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457" w:rsidRPr="006A3166" w:rsidRDefault="00182960" w:rsidP="00146457">
      <w:pPr>
        <w:pBdr>
          <w:top w:val="single" w:sz="4" w:space="1" w:color="auto"/>
          <w:left w:val="single" w:sz="4" w:space="4" w:color="auto"/>
          <w:bottom w:val="single" w:sz="4" w:space="1" w:color="auto"/>
          <w:right w:val="single" w:sz="4" w:space="4" w:color="auto"/>
        </w:pBdr>
        <w:shd w:val="clear" w:color="auto" w:fill="8DB3E2" w:themeFill="text2" w:themeFillTint="66"/>
        <w:jc w:val="center"/>
        <w:rPr>
          <w:rFonts w:ascii="Arial" w:hAnsi="Arial" w:cs="Arial"/>
          <w:b/>
        </w:rPr>
      </w:pPr>
      <w:r>
        <w:rPr>
          <w:rFonts w:ascii="Arial" w:hAnsi="Arial" w:cs="Arial"/>
          <w:b/>
        </w:rPr>
        <w:t>MANIFESTAÇÃO DE INTENÇÃO DE REGISTRO DE PREÇOS</w:t>
      </w:r>
    </w:p>
    <w:p w:rsidR="00EA0302" w:rsidRDefault="00EA0302" w:rsidP="00146457"/>
    <w:p w:rsidR="009902A8" w:rsidRPr="00027EC9" w:rsidRDefault="009902A8" w:rsidP="00182960">
      <w:pPr>
        <w:pStyle w:val="IRP-N1"/>
        <w:jc w:val="both"/>
      </w:pPr>
      <w:r w:rsidRPr="00027EC9">
        <w:t>O município de Ivinhema/MS, no uso de suas atribuições, inscrito no CNPJ 03.575.875/0001-00, em conformidade com o Decreto Municipal Nº 526, de 19 de julho de 2024, com base no art. 86 da Lei Nº 14.133, de 1º de abril de 2021, vem a público convidar ÓRGÃOS interessados a participar de processo licitatório com o procedimento auxiliar Sistema de Registro de Preços – SRP para a prestação de serviço a seguir discriminada:</w:t>
      </w:r>
      <w:r w:rsidR="00027EC9">
        <w:t xml:space="preserve"> </w:t>
      </w:r>
    </w:p>
    <w:p w:rsidR="00D66434" w:rsidRDefault="009902A8" w:rsidP="00D66434">
      <w:pPr>
        <w:pStyle w:val="PargrafodaLista"/>
        <w:spacing w:line="360" w:lineRule="auto"/>
        <w:ind w:left="0"/>
        <w:jc w:val="both"/>
        <w:rPr>
          <w:rFonts w:ascii="Arial" w:hAnsi="Arial" w:cs="Arial"/>
        </w:rPr>
      </w:pPr>
      <w:r w:rsidRPr="00182960">
        <w:rPr>
          <w:rFonts w:ascii="Arial" w:hAnsi="Arial" w:cs="Arial"/>
          <w:b/>
          <w:bCs/>
        </w:rPr>
        <w:t>Objeto:</w:t>
      </w:r>
      <w:r w:rsidRPr="00182960">
        <w:rPr>
          <w:rFonts w:ascii="Arial" w:hAnsi="Arial" w:cs="Arial"/>
        </w:rPr>
        <w:t xml:space="preserve"> </w:t>
      </w:r>
      <w:r w:rsidR="00D66434" w:rsidRPr="00543C85">
        <w:rPr>
          <w:rFonts w:ascii="Arial" w:hAnsi="Arial" w:cs="Arial"/>
        </w:rPr>
        <w:t>Sistema de Registro de Preços para futura e eventual aquisição gêneros alimentícios secos.</w:t>
      </w:r>
    </w:p>
    <w:p w:rsidR="00182960" w:rsidRPr="00182960" w:rsidRDefault="00182960" w:rsidP="00182960">
      <w:pPr>
        <w:spacing w:line="360" w:lineRule="auto"/>
        <w:jc w:val="both"/>
        <w:rPr>
          <w:rFonts w:ascii="Arial" w:hAnsi="Arial" w:cs="Arial"/>
        </w:rPr>
      </w:pPr>
    </w:p>
    <w:p w:rsidR="00C272ED" w:rsidRDefault="00C272ED" w:rsidP="00182960">
      <w:pPr>
        <w:pStyle w:val="IRP-N2"/>
        <w:numPr>
          <w:ilvl w:val="0"/>
          <w:numId w:val="0"/>
        </w:numPr>
      </w:pPr>
    </w:p>
    <w:p w:rsidR="009902A8" w:rsidRDefault="00027EC9" w:rsidP="009902A8">
      <w:pPr>
        <w:pStyle w:val="IRP-N2"/>
      </w:pPr>
      <w:r w:rsidRPr="00E21A17">
        <w:t xml:space="preserve">Aos </w:t>
      </w:r>
      <w:r w:rsidRPr="003D03DB">
        <w:rPr>
          <w:b/>
          <w:u w:val="single"/>
        </w:rPr>
        <w:t>ÓRGÃOS</w:t>
      </w:r>
      <w:r w:rsidRPr="00E21A17">
        <w:t xml:space="preserve"> interessados em integrar a futura ata, como participantes, solicita-se o encaminhamento de manifestação formal no e-mail </w:t>
      </w:r>
      <w:hyperlink r:id="rId8" w:history="1">
        <w:r w:rsidRPr="00E21A17">
          <w:rPr>
            <w:rStyle w:val="Hyperlink"/>
          </w:rPr>
          <w:t>planejamentodelicitacao@ivinhema.ms.gov.br</w:t>
        </w:r>
      </w:hyperlink>
      <w:r w:rsidRPr="00E21A17">
        <w:t>, contendo as seguintes informações/documentos:</w:t>
      </w:r>
      <w:r w:rsidR="009902A8">
        <w:t xml:space="preserve"> </w:t>
      </w:r>
    </w:p>
    <w:p w:rsidR="009902A8" w:rsidRDefault="009902A8" w:rsidP="009902A8">
      <w:pPr>
        <w:pStyle w:val="ETP-N5"/>
      </w:pPr>
      <w:r>
        <w:t xml:space="preserve">Estudo Técnico Preliminar e Termo de Referência; </w:t>
      </w:r>
    </w:p>
    <w:p w:rsidR="009902A8" w:rsidRDefault="009902A8" w:rsidP="009902A8">
      <w:pPr>
        <w:pStyle w:val="ETP-N5"/>
      </w:pPr>
      <w:r>
        <w:t xml:space="preserve">Estimativa de consumo (quantidade a ser registrada); </w:t>
      </w:r>
    </w:p>
    <w:p w:rsidR="009902A8" w:rsidRDefault="009902A8" w:rsidP="009902A8">
      <w:pPr>
        <w:pStyle w:val="ETP-N5"/>
      </w:pPr>
      <w:r>
        <w:t>Endereço do local de prestação do serviço;</w:t>
      </w:r>
    </w:p>
    <w:p w:rsidR="009902A8" w:rsidRDefault="009902A8" w:rsidP="009902A8">
      <w:pPr>
        <w:pStyle w:val="ETP-N5"/>
      </w:pPr>
      <w:r>
        <w:t xml:space="preserve">Concordância com o objeto a ser licitado; </w:t>
      </w:r>
    </w:p>
    <w:p w:rsidR="009902A8" w:rsidRDefault="009902A8" w:rsidP="009902A8">
      <w:pPr>
        <w:pStyle w:val="ETP-N5"/>
      </w:pPr>
      <w:r>
        <w:t>Documento formal contendo aprovação da autoridade competente.</w:t>
      </w:r>
    </w:p>
    <w:p w:rsidR="009902A8" w:rsidRDefault="009902A8" w:rsidP="009902A8">
      <w:pPr>
        <w:pStyle w:val="IRP-N2"/>
      </w:pPr>
      <w:r>
        <w:t>Ainda, fica definido:</w:t>
      </w:r>
    </w:p>
    <w:p w:rsidR="009902A8" w:rsidRDefault="009902A8" w:rsidP="008314C9">
      <w:pPr>
        <w:pStyle w:val="ETP-N5"/>
        <w:numPr>
          <w:ilvl w:val="0"/>
          <w:numId w:val="6"/>
        </w:numPr>
        <w:ind w:left="1134" w:firstLine="0"/>
      </w:pPr>
      <w:r>
        <w:t xml:space="preserve">Número máximo de participantes, em conformidade com a capacidade de gerenciamento: 02 (dois). Devido ao nosso município não possuir quadro de pessoal suficiente para manejar grandes quantidades extras de Atas de Registros de Preços. </w:t>
      </w:r>
    </w:p>
    <w:p w:rsidR="009902A8" w:rsidRDefault="009902A8" w:rsidP="008314C9">
      <w:pPr>
        <w:pStyle w:val="ETP-N5"/>
        <w:numPr>
          <w:ilvl w:val="0"/>
          <w:numId w:val="6"/>
        </w:numPr>
        <w:ind w:left="1134" w:firstLine="0"/>
      </w:pPr>
      <w:r>
        <w:t xml:space="preserve">Não serão aceitos quantitativos considerados ínfimos ou a inclusão de novos itens, uma vez que nossos orçamentos já estão prontos e atrasará o lançamento da licitação, podendo acarretar em falta do serviço ao município. </w:t>
      </w:r>
    </w:p>
    <w:p w:rsidR="009902A8" w:rsidRDefault="009902A8" w:rsidP="008314C9">
      <w:pPr>
        <w:pStyle w:val="ETP-N5"/>
        <w:numPr>
          <w:ilvl w:val="0"/>
          <w:numId w:val="6"/>
        </w:numPr>
        <w:ind w:left="1134" w:firstLine="0"/>
      </w:pPr>
      <w:r>
        <w:lastRenderedPageBreak/>
        <w:t>Em caso de manifestação de mais de 02 municípios, a escolha será por ordem cronológica da manifestação.</w:t>
      </w:r>
    </w:p>
    <w:p w:rsidR="009902A8" w:rsidRDefault="009902A8" w:rsidP="008314C9">
      <w:pPr>
        <w:pStyle w:val="ETP-N5"/>
        <w:numPr>
          <w:ilvl w:val="0"/>
          <w:numId w:val="6"/>
        </w:numPr>
        <w:ind w:left="1134" w:firstLine="0"/>
      </w:pPr>
      <w:r>
        <w:t>Auxílio Técnico: Caso necessário, o órgão ou entidade gerenciadora poderá solicitar auxílio técnico aos órgãos ou entidades participantes para execução das atividades previstas no artigo 5º, § 2º do Decreto Municipal.</w:t>
      </w:r>
    </w:p>
    <w:p w:rsidR="009902A8" w:rsidRPr="00182960" w:rsidRDefault="00027EC9" w:rsidP="00027EC9">
      <w:pPr>
        <w:pStyle w:val="IRP-N1"/>
        <w:rPr>
          <w:b/>
          <w:u w:val="single"/>
        </w:rPr>
      </w:pPr>
      <w:r w:rsidRPr="00182960">
        <w:rPr>
          <w:b/>
          <w:u w:val="single"/>
        </w:rPr>
        <w:t>PRAZO LIMITE</w:t>
      </w:r>
      <w:r w:rsidR="009902A8" w:rsidRPr="00182960">
        <w:rPr>
          <w:b/>
          <w:u w:val="single"/>
        </w:rPr>
        <w:t xml:space="preserve"> </w:t>
      </w:r>
    </w:p>
    <w:p w:rsidR="009902A8" w:rsidRPr="009902A8" w:rsidRDefault="009902A8" w:rsidP="009902A8">
      <w:pPr>
        <w:pStyle w:val="IRP-N2"/>
      </w:pPr>
      <w:r w:rsidRPr="009902A8">
        <w:t>O prazo limite para envio da manifestação será de 8 (oito) dias úteis, contados do primeiro dia útil subsequente à data de divulgação da IRP.</w:t>
      </w:r>
    </w:p>
    <w:p w:rsidR="009902A8" w:rsidRPr="00182960" w:rsidRDefault="00027EC9" w:rsidP="009902A8">
      <w:pPr>
        <w:pStyle w:val="ETP-N2"/>
        <w:rPr>
          <w:b/>
          <w:u w:val="single"/>
        </w:rPr>
      </w:pPr>
      <w:r w:rsidRPr="00182960">
        <w:rPr>
          <w:b/>
          <w:u w:val="single"/>
        </w:rPr>
        <w:t>DISPOSIÇÕES FINAIS</w:t>
      </w:r>
    </w:p>
    <w:p w:rsidR="009902A8" w:rsidRDefault="009902A8" w:rsidP="009902A8">
      <w:pPr>
        <w:pStyle w:val="ETP-N2"/>
      </w:pPr>
      <w:r>
        <w:t>A participação nesta IRP não obriga o órgão ou entidade participante a contratar, servindo apenas como instrumento de planejamento.</w:t>
      </w:r>
    </w:p>
    <w:p w:rsidR="009902A8" w:rsidRDefault="009902A8" w:rsidP="009902A8">
      <w:pPr>
        <w:pStyle w:val="ETP-N2"/>
      </w:pPr>
      <w:r>
        <w:t>O não atendimento a este chamamento público poderá resultar na não participação no futuro Registro de Preços.</w:t>
      </w:r>
    </w:p>
    <w:p w:rsidR="009902A8" w:rsidRDefault="009902A8" w:rsidP="009902A8">
      <w:pPr>
        <w:pStyle w:val="ETP-N2"/>
      </w:pPr>
      <w:r>
        <w:t>O órgão ou entidade gerenciadora se reserva o direito de aceitar ou recusar as manifestações de interesse, justificadamente, em conformidade com o Decreto Municipal Nº 526, de 19 de julho de 2024.</w:t>
      </w:r>
    </w:p>
    <w:p w:rsidR="009902A8" w:rsidRDefault="009902A8" w:rsidP="009902A8">
      <w:pPr>
        <w:pStyle w:val="ETP-N2"/>
      </w:pPr>
      <w:r>
        <w:t xml:space="preserve">Por fim, informa-se que eventuais dúvidas poderão ser esclarecidas por e-mail </w:t>
      </w:r>
      <w:hyperlink r:id="rId9" w:history="1">
        <w:r w:rsidR="00027EC9" w:rsidRPr="000640E3">
          <w:rPr>
            <w:rStyle w:val="Hyperlink"/>
          </w:rPr>
          <w:t>planejamentodelicitacao@ivinhema.ms.gov.br</w:t>
        </w:r>
      </w:hyperlink>
      <w:r>
        <w:t>.</w:t>
      </w:r>
    </w:p>
    <w:p w:rsidR="00027EC9" w:rsidRPr="00027EC9" w:rsidRDefault="00027EC9" w:rsidP="00027EC9"/>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9902A8" w:rsidRDefault="009902A8" w:rsidP="00027EC9">
      <w:pPr>
        <w:pStyle w:val="ETP-N2"/>
        <w:numPr>
          <w:ilvl w:val="0"/>
          <w:numId w:val="0"/>
        </w:numPr>
        <w:jc w:val="right"/>
      </w:pPr>
      <w:r>
        <w:t>Ivinh</w:t>
      </w:r>
      <w:r w:rsidR="00D66434">
        <w:t xml:space="preserve">ema/MS, 08 de </w:t>
      </w:r>
      <w:proofErr w:type="gramStart"/>
      <w:r w:rsidR="00D66434">
        <w:t>Maio</w:t>
      </w:r>
      <w:proofErr w:type="gramEnd"/>
      <w:r w:rsidR="00027EC9">
        <w:t xml:space="preserve"> de 2026.</w:t>
      </w: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ETP-N2"/>
        <w:numPr>
          <w:ilvl w:val="0"/>
          <w:numId w:val="0"/>
        </w:numPr>
        <w:jc w:val="right"/>
      </w:pPr>
    </w:p>
    <w:p w:rsidR="00027EC9" w:rsidRDefault="00027EC9" w:rsidP="00027EC9">
      <w:pPr>
        <w:pStyle w:val="Corpodetexto"/>
        <w:spacing w:line="360" w:lineRule="auto"/>
        <w:ind w:left="28" w:right="25"/>
        <w:rPr>
          <w:rFonts w:ascii="Arial" w:hAnsi="Arial" w:cs="Arial"/>
          <w:color w:val="000000"/>
        </w:rPr>
      </w:pPr>
      <w:r>
        <w:rPr>
          <w:rFonts w:ascii="Arial" w:hAnsi="Arial" w:cs="Arial"/>
          <w:color w:val="000000"/>
        </w:rPr>
        <w:t>O município de I</w:t>
      </w:r>
      <w:r w:rsidRPr="00B55951">
        <w:rPr>
          <w:rFonts w:ascii="Arial" w:hAnsi="Arial" w:cs="Arial"/>
          <w:color w:val="000000"/>
        </w:rPr>
        <w:t xml:space="preserve">vinhema/MS, no uso de suas atribuições, </w:t>
      </w:r>
      <w:r>
        <w:rPr>
          <w:rFonts w:ascii="Arial" w:hAnsi="Arial" w:cs="Arial"/>
          <w:color w:val="000000"/>
        </w:rPr>
        <w:t xml:space="preserve">inscrito no CNPJ 03.575.875/0001-00, </w:t>
      </w:r>
      <w:r w:rsidRPr="00B55951">
        <w:rPr>
          <w:rFonts w:ascii="Arial" w:hAnsi="Arial" w:cs="Arial"/>
          <w:color w:val="000000"/>
        </w:rPr>
        <w:t xml:space="preserve">em conformidade com o Decreto Municipal Nº 526, de 19 de julho de 2024, </w:t>
      </w:r>
      <w:r>
        <w:rPr>
          <w:rFonts w:ascii="Arial" w:hAnsi="Arial" w:cs="Arial"/>
          <w:color w:val="000000"/>
        </w:rPr>
        <w:t>com base no art.</w:t>
      </w:r>
      <w:r w:rsidRPr="00B55951">
        <w:rPr>
          <w:rFonts w:ascii="Arial" w:hAnsi="Arial" w:cs="Arial"/>
          <w:color w:val="000000"/>
          <w:spacing w:val="-17"/>
        </w:rPr>
        <w:t xml:space="preserve"> </w:t>
      </w:r>
      <w:r w:rsidRPr="00B55951">
        <w:rPr>
          <w:rFonts w:ascii="Arial" w:hAnsi="Arial" w:cs="Arial"/>
          <w:color w:val="000000"/>
        </w:rPr>
        <w:t>86</w:t>
      </w:r>
      <w:r w:rsidRPr="00B55951">
        <w:rPr>
          <w:rFonts w:ascii="Arial" w:hAnsi="Arial" w:cs="Arial"/>
          <w:color w:val="000000"/>
          <w:spacing w:val="-17"/>
        </w:rPr>
        <w:t xml:space="preserve"> </w:t>
      </w:r>
      <w:r w:rsidRPr="00B55951">
        <w:rPr>
          <w:rFonts w:ascii="Arial" w:hAnsi="Arial" w:cs="Arial"/>
          <w:color w:val="000000"/>
        </w:rPr>
        <w:t>da</w:t>
      </w:r>
      <w:r w:rsidRPr="00B55951">
        <w:rPr>
          <w:rFonts w:ascii="Arial" w:hAnsi="Arial" w:cs="Arial"/>
          <w:color w:val="000000"/>
          <w:spacing w:val="-19"/>
        </w:rPr>
        <w:t xml:space="preserve"> </w:t>
      </w:r>
      <w:r w:rsidRPr="00B55951">
        <w:rPr>
          <w:rFonts w:ascii="Arial" w:hAnsi="Arial" w:cs="Arial"/>
          <w:color w:val="000000"/>
        </w:rPr>
        <w:t>Lei</w:t>
      </w:r>
      <w:r w:rsidRPr="00B55951">
        <w:rPr>
          <w:rFonts w:ascii="Arial" w:hAnsi="Arial" w:cs="Arial"/>
          <w:color w:val="000000"/>
          <w:spacing w:val="-18"/>
        </w:rPr>
        <w:t xml:space="preserve"> </w:t>
      </w:r>
      <w:r w:rsidRPr="00B55951">
        <w:rPr>
          <w:rFonts w:ascii="Arial" w:hAnsi="Arial" w:cs="Arial"/>
          <w:color w:val="000000"/>
        </w:rPr>
        <w:t>Nº</w:t>
      </w:r>
      <w:r w:rsidRPr="00B55951">
        <w:rPr>
          <w:rFonts w:ascii="Arial" w:hAnsi="Arial" w:cs="Arial"/>
          <w:color w:val="000000"/>
          <w:spacing w:val="-18"/>
        </w:rPr>
        <w:t xml:space="preserve"> </w:t>
      </w:r>
      <w:r w:rsidRPr="00B55951">
        <w:rPr>
          <w:rFonts w:ascii="Arial" w:hAnsi="Arial" w:cs="Arial"/>
          <w:color w:val="000000"/>
        </w:rPr>
        <w:t>14.133,</w:t>
      </w:r>
      <w:r w:rsidRPr="00B55951">
        <w:rPr>
          <w:rFonts w:ascii="Arial" w:hAnsi="Arial" w:cs="Arial"/>
          <w:color w:val="000000"/>
          <w:spacing w:val="-16"/>
        </w:rPr>
        <w:t xml:space="preserve"> </w:t>
      </w:r>
      <w:r w:rsidRPr="00B55951">
        <w:rPr>
          <w:rFonts w:ascii="Arial" w:hAnsi="Arial" w:cs="Arial"/>
          <w:color w:val="000000"/>
        </w:rPr>
        <w:t>de</w:t>
      </w:r>
      <w:r w:rsidRPr="00B55951">
        <w:rPr>
          <w:rFonts w:ascii="Arial" w:hAnsi="Arial" w:cs="Arial"/>
          <w:color w:val="000000"/>
          <w:spacing w:val="-17"/>
        </w:rPr>
        <w:t xml:space="preserve"> </w:t>
      </w:r>
      <w:r w:rsidRPr="00B55951">
        <w:rPr>
          <w:rFonts w:ascii="Arial" w:hAnsi="Arial" w:cs="Arial"/>
          <w:color w:val="000000"/>
        </w:rPr>
        <w:t>1º</w:t>
      </w:r>
      <w:r w:rsidRPr="00B55951">
        <w:rPr>
          <w:rFonts w:ascii="Arial" w:hAnsi="Arial" w:cs="Arial"/>
          <w:color w:val="000000"/>
          <w:spacing w:val="-17"/>
        </w:rPr>
        <w:t xml:space="preserve"> </w:t>
      </w:r>
      <w:r w:rsidRPr="00B55951">
        <w:rPr>
          <w:rFonts w:ascii="Arial" w:hAnsi="Arial" w:cs="Arial"/>
          <w:color w:val="000000"/>
        </w:rPr>
        <w:t>de</w:t>
      </w:r>
      <w:r w:rsidRPr="00B55951">
        <w:rPr>
          <w:rFonts w:ascii="Arial" w:hAnsi="Arial" w:cs="Arial"/>
          <w:color w:val="000000"/>
          <w:spacing w:val="-13"/>
        </w:rPr>
        <w:t xml:space="preserve"> </w:t>
      </w:r>
      <w:r w:rsidRPr="00B55951">
        <w:rPr>
          <w:rFonts w:ascii="Arial" w:hAnsi="Arial" w:cs="Arial"/>
          <w:color w:val="000000"/>
        </w:rPr>
        <w:t>abril</w:t>
      </w:r>
      <w:r w:rsidRPr="00B55951">
        <w:rPr>
          <w:rFonts w:ascii="Arial" w:hAnsi="Arial" w:cs="Arial"/>
          <w:color w:val="000000"/>
          <w:spacing w:val="-16"/>
        </w:rPr>
        <w:t xml:space="preserve"> </w:t>
      </w:r>
      <w:r w:rsidRPr="00B55951">
        <w:rPr>
          <w:rFonts w:ascii="Arial" w:hAnsi="Arial" w:cs="Arial"/>
          <w:color w:val="000000"/>
        </w:rPr>
        <w:t>de</w:t>
      </w:r>
      <w:r w:rsidRPr="00B55951">
        <w:rPr>
          <w:rFonts w:ascii="Arial" w:hAnsi="Arial" w:cs="Arial"/>
          <w:color w:val="000000"/>
          <w:spacing w:val="-17"/>
        </w:rPr>
        <w:t xml:space="preserve"> </w:t>
      </w:r>
      <w:r w:rsidRPr="00B55951">
        <w:rPr>
          <w:rFonts w:ascii="Arial" w:hAnsi="Arial" w:cs="Arial"/>
          <w:color w:val="000000"/>
        </w:rPr>
        <w:t>2021,</w:t>
      </w:r>
      <w:r w:rsidRPr="00B55951">
        <w:rPr>
          <w:rFonts w:ascii="Arial" w:hAnsi="Arial" w:cs="Arial"/>
          <w:color w:val="000000"/>
          <w:spacing w:val="-16"/>
        </w:rPr>
        <w:t xml:space="preserve"> </w:t>
      </w:r>
      <w:r w:rsidRPr="00E2790E">
        <w:rPr>
          <w:rFonts w:ascii="Arial" w:hAnsi="Arial" w:cs="Arial"/>
          <w:color w:val="000000"/>
        </w:rPr>
        <w:t xml:space="preserve">vem a público convidar </w:t>
      </w:r>
      <w:r w:rsidRPr="005012A1">
        <w:rPr>
          <w:rFonts w:ascii="Arial" w:hAnsi="Arial" w:cs="Arial"/>
          <w:b/>
          <w:color w:val="000000"/>
          <w:sz w:val="28"/>
          <w:u w:val="single"/>
        </w:rPr>
        <w:t>ÓRGÃOS</w:t>
      </w:r>
      <w:r w:rsidRPr="00E2790E">
        <w:rPr>
          <w:rFonts w:ascii="Arial" w:hAnsi="Arial" w:cs="Arial"/>
          <w:color w:val="000000"/>
        </w:rPr>
        <w:t xml:space="preserve"> interessados a participar de processo licitatório com o procedimento auxiliar Sistema de Registro de Preços – SRP para a prestação de serviço a seguir discriminada:</w:t>
      </w:r>
    </w:p>
    <w:p w:rsidR="00027EC9" w:rsidRDefault="00027EC9" w:rsidP="00027EC9">
      <w:pPr>
        <w:pStyle w:val="Corpodetexto"/>
        <w:spacing w:line="360" w:lineRule="auto"/>
        <w:ind w:left="28" w:right="25"/>
        <w:rPr>
          <w:rFonts w:ascii="Arial" w:hAnsi="Arial" w:cs="Arial"/>
          <w:color w:val="000000"/>
        </w:rPr>
      </w:pPr>
    </w:p>
    <w:p w:rsidR="00027EC9" w:rsidRDefault="00027EC9" w:rsidP="00027EC9">
      <w:pPr>
        <w:jc w:val="center"/>
        <w:rPr>
          <w:rFonts w:ascii="Arial" w:hAnsi="Arial" w:cs="Arial"/>
          <w:b/>
        </w:rPr>
      </w:pPr>
      <w:r w:rsidRPr="00E21A17">
        <w:rPr>
          <w:rFonts w:ascii="Arial" w:hAnsi="Arial" w:cs="Arial"/>
          <w:b/>
        </w:rPr>
        <w:t>ANEXO</w:t>
      </w:r>
      <w:r w:rsidR="00FD663D">
        <w:rPr>
          <w:rFonts w:ascii="Arial" w:hAnsi="Arial" w:cs="Arial"/>
          <w:b/>
        </w:rPr>
        <w:t xml:space="preserve"> I</w:t>
      </w:r>
    </w:p>
    <w:p w:rsidR="00182960" w:rsidRDefault="00182960" w:rsidP="00182960">
      <w:pPr>
        <w:pStyle w:val="Nivel01"/>
        <w:shd w:val="clear" w:color="auto" w:fill="B8CCE4" w:themeFill="accent1" w:themeFillTint="66"/>
        <w:jc w:val="center"/>
        <w:rPr>
          <w:sz w:val="24"/>
          <w:szCs w:val="24"/>
        </w:rPr>
      </w:pPr>
      <w:r w:rsidRPr="00182960">
        <w:rPr>
          <w:sz w:val="24"/>
          <w:szCs w:val="24"/>
        </w:rPr>
        <w:t>TERMO DE REFERÊNCIA</w:t>
      </w:r>
    </w:p>
    <w:p w:rsidR="00D66434" w:rsidRPr="00D66434" w:rsidRDefault="00D66434" w:rsidP="00D66434">
      <w:bookmarkStart w:id="0" w:name="_GoBack"/>
      <w:bookmarkEnd w:id="0"/>
    </w:p>
    <w:p w:rsidR="00D66434" w:rsidRDefault="00D66434" w:rsidP="00D66434">
      <w:pPr>
        <w:pStyle w:val="PargrafodaLista"/>
        <w:numPr>
          <w:ilvl w:val="0"/>
          <w:numId w:val="27"/>
        </w:numPr>
        <w:shd w:val="clear" w:color="auto" w:fill="B8CCE4" w:themeFill="accent1" w:themeFillTint="66"/>
        <w:spacing w:after="200" w:line="276" w:lineRule="auto"/>
        <w:rPr>
          <w:rFonts w:ascii="Arial" w:hAnsi="Arial" w:cs="Arial"/>
          <w:b/>
          <w:szCs w:val="28"/>
        </w:rPr>
      </w:pPr>
      <w:r>
        <w:rPr>
          <w:rFonts w:ascii="Arial" w:hAnsi="Arial" w:cs="Arial"/>
          <w:b/>
          <w:szCs w:val="28"/>
        </w:rPr>
        <w:t>DEFINIÇÃO DO OBJETO</w:t>
      </w:r>
    </w:p>
    <w:p w:rsidR="00D66434" w:rsidRDefault="00D66434" w:rsidP="00D66434">
      <w:pPr>
        <w:pStyle w:val="PargrafodaLista"/>
        <w:ind w:left="360"/>
        <w:rPr>
          <w:rFonts w:ascii="Arial" w:hAnsi="Arial" w:cs="Arial"/>
          <w:b/>
          <w:szCs w:val="28"/>
        </w:rPr>
      </w:pPr>
    </w:p>
    <w:p w:rsidR="00D66434" w:rsidRDefault="00D66434" w:rsidP="00D66434">
      <w:pPr>
        <w:pStyle w:val="PargrafodaLista"/>
        <w:spacing w:line="360" w:lineRule="auto"/>
        <w:ind w:left="0"/>
        <w:jc w:val="both"/>
        <w:rPr>
          <w:rFonts w:ascii="Arial" w:hAnsi="Arial" w:cs="Arial"/>
        </w:rPr>
      </w:pPr>
      <w:r w:rsidRPr="00543C85">
        <w:rPr>
          <w:rFonts w:ascii="Arial" w:hAnsi="Arial" w:cs="Arial"/>
        </w:rPr>
        <w:t>Sistema de Registro de Preços para futura e eventual aquisição gêneros alimentícios secos.</w:t>
      </w:r>
    </w:p>
    <w:p w:rsidR="00D66434" w:rsidRPr="00A37EA1" w:rsidRDefault="00D66434" w:rsidP="00D66434">
      <w:pPr>
        <w:pStyle w:val="PargrafodaLista"/>
        <w:spacing w:line="360" w:lineRule="auto"/>
        <w:ind w:left="0"/>
        <w:jc w:val="both"/>
        <w:rPr>
          <w:rFonts w:ascii="Arial" w:hAnsi="Arial" w:cs="Arial"/>
        </w:rPr>
      </w:pPr>
    </w:p>
    <w:p w:rsidR="00D66434" w:rsidRPr="00A37EA1" w:rsidRDefault="00D66434" w:rsidP="00D66434">
      <w:pPr>
        <w:pStyle w:val="PargrafodaLista"/>
        <w:numPr>
          <w:ilvl w:val="1"/>
          <w:numId w:val="39"/>
        </w:numPr>
        <w:spacing w:line="360" w:lineRule="auto"/>
        <w:rPr>
          <w:rFonts w:ascii="Arial" w:hAnsi="Arial" w:cs="Arial"/>
          <w:b/>
          <w:szCs w:val="28"/>
          <w:u w:val="single"/>
        </w:rPr>
      </w:pPr>
      <w:r w:rsidRPr="00A37EA1">
        <w:rPr>
          <w:rFonts w:ascii="Arial" w:hAnsi="Arial" w:cs="Arial"/>
          <w:b/>
          <w:szCs w:val="28"/>
          <w:u w:val="single"/>
        </w:rPr>
        <w:t>CONDIÇÕES GERAIS DA CONTRATAÇÃO</w:t>
      </w:r>
    </w:p>
    <w:p w:rsidR="00D66434" w:rsidRPr="00C31AB8" w:rsidRDefault="00D66434" w:rsidP="00D66434">
      <w:pPr>
        <w:pStyle w:val="PargrafodaLista"/>
        <w:numPr>
          <w:ilvl w:val="2"/>
          <w:numId w:val="39"/>
        </w:numPr>
        <w:spacing w:line="360" w:lineRule="auto"/>
        <w:ind w:left="0" w:firstLine="0"/>
        <w:jc w:val="both"/>
        <w:rPr>
          <w:rFonts w:ascii="Arial" w:hAnsi="Arial" w:cs="Arial"/>
          <w:szCs w:val="28"/>
        </w:rPr>
      </w:pPr>
      <w:r>
        <w:rPr>
          <w:rFonts w:ascii="Arial" w:hAnsi="Arial" w:cs="Arial"/>
          <w:szCs w:val="28"/>
        </w:rPr>
        <w:t>O fornecimento será determinado</w:t>
      </w:r>
      <w:r w:rsidRPr="00C31AB8">
        <w:rPr>
          <w:rFonts w:ascii="Arial" w:hAnsi="Arial" w:cs="Arial"/>
          <w:szCs w:val="28"/>
        </w:rPr>
        <w:t xml:space="preserve"> nos termos da tabela abaixo, conforme condições e exigências estabelecidas neste instrumento:</w:t>
      </w:r>
    </w:p>
    <w:p w:rsidR="00D66434" w:rsidRDefault="00D66434" w:rsidP="00D66434">
      <w:pPr>
        <w:pStyle w:val="PargrafodaLista"/>
        <w:ind w:left="0"/>
        <w:jc w:val="both"/>
        <w:rPr>
          <w:rFonts w:ascii="Arial" w:hAnsi="Arial" w:cs="Arial"/>
          <w:szCs w:val="28"/>
        </w:rPr>
      </w:pPr>
      <w:r w:rsidRPr="003764AC">
        <w:rPr>
          <w:rFonts w:ascii="Arial" w:hAnsi="Arial" w:cs="Arial"/>
          <w:szCs w:val="28"/>
        </w:rPr>
        <w:t>Tabela 1:</w:t>
      </w:r>
    </w:p>
    <w:tbl>
      <w:tblPr>
        <w:tblW w:w="928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1"/>
        <w:gridCol w:w="71"/>
        <w:gridCol w:w="1204"/>
        <w:gridCol w:w="4771"/>
        <w:gridCol w:w="997"/>
        <w:gridCol w:w="1437"/>
      </w:tblGrid>
      <w:tr w:rsidR="00D66434" w:rsidRPr="003764AC" w:rsidTr="00835CDD">
        <w:trPr>
          <w:trHeight w:val="20"/>
        </w:trPr>
        <w:tc>
          <w:tcPr>
            <w:tcW w:w="801" w:type="dxa"/>
            <w:shd w:val="clear" w:color="000000" w:fill="C5D9F1"/>
            <w:vAlign w:val="center"/>
            <w:hideMark/>
          </w:tcPr>
          <w:p w:rsidR="00D66434" w:rsidRPr="003764AC" w:rsidRDefault="00D66434" w:rsidP="00835CDD">
            <w:pPr>
              <w:ind w:hanging="2"/>
              <w:jc w:val="center"/>
              <w:rPr>
                <w:rFonts w:ascii="Arial" w:hAnsi="Arial" w:cs="Arial"/>
                <w:b/>
                <w:bCs/>
                <w:color w:val="000000"/>
                <w:sz w:val="18"/>
                <w:szCs w:val="18"/>
              </w:rPr>
            </w:pPr>
            <w:r w:rsidRPr="003764AC">
              <w:rPr>
                <w:rFonts w:ascii="Arial" w:hAnsi="Arial" w:cs="Arial"/>
                <w:b/>
                <w:bCs/>
                <w:color w:val="000000"/>
                <w:sz w:val="18"/>
                <w:szCs w:val="18"/>
              </w:rPr>
              <w:t>ITEM</w:t>
            </w:r>
          </w:p>
        </w:tc>
        <w:tc>
          <w:tcPr>
            <w:tcW w:w="1275" w:type="dxa"/>
            <w:gridSpan w:val="2"/>
            <w:shd w:val="clear" w:color="000000" w:fill="C5D9F1"/>
            <w:vAlign w:val="center"/>
            <w:hideMark/>
          </w:tcPr>
          <w:p w:rsidR="00D66434" w:rsidRPr="003764AC" w:rsidRDefault="00D66434" w:rsidP="00835CDD">
            <w:pPr>
              <w:ind w:hanging="2"/>
              <w:jc w:val="center"/>
              <w:rPr>
                <w:rFonts w:ascii="Arial" w:hAnsi="Arial" w:cs="Arial"/>
                <w:b/>
                <w:bCs/>
                <w:color w:val="000000"/>
                <w:sz w:val="18"/>
                <w:szCs w:val="18"/>
              </w:rPr>
            </w:pPr>
            <w:r w:rsidRPr="003764AC">
              <w:rPr>
                <w:rFonts w:ascii="Arial" w:hAnsi="Arial" w:cs="Arial"/>
                <w:b/>
                <w:bCs/>
                <w:color w:val="000000"/>
                <w:sz w:val="18"/>
                <w:szCs w:val="18"/>
              </w:rPr>
              <w:t>PRODUTO</w:t>
            </w:r>
          </w:p>
        </w:tc>
        <w:tc>
          <w:tcPr>
            <w:tcW w:w="4771" w:type="dxa"/>
            <w:shd w:val="clear" w:color="000000" w:fill="C5D9F1"/>
            <w:vAlign w:val="center"/>
            <w:hideMark/>
          </w:tcPr>
          <w:p w:rsidR="00D66434" w:rsidRPr="003764AC" w:rsidRDefault="00D66434" w:rsidP="00835CDD">
            <w:pPr>
              <w:ind w:hanging="2"/>
              <w:jc w:val="center"/>
              <w:rPr>
                <w:rFonts w:ascii="Arial" w:hAnsi="Arial" w:cs="Arial"/>
                <w:b/>
                <w:bCs/>
                <w:color w:val="000000"/>
                <w:sz w:val="18"/>
                <w:szCs w:val="18"/>
              </w:rPr>
            </w:pPr>
            <w:r w:rsidRPr="003764AC">
              <w:rPr>
                <w:rFonts w:ascii="Arial" w:hAnsi="Arial" w:cs="Arial"/>
                <w:b/>
                <w:bCs/>
                <w:color w:val="000000"/>
                <w:sz w:val="18"/>
                <w:szCs w:val="18"/>
              </w:rPr>
              <w:t>DESCRIÇÃO</w:t>
            </w:r>
          </w:p>
        </w:tc>
        <w:tc>
          <w:tcPr>
            <w:tcW w:w="997" w:type="dxa"/>
            <w:shd w:val="clear" w:color="000000" w:fill="C5D9F1"/>
            <w:vAlign w:val="center"/>
            <w:hideMark/>
          </w:tcPr>
          <w:p w:rsidR="00D66434" w:rsidRPr="003764AC" w:rsidRDefault="00D66434" w:rsidP="00835CDD">
            <w:pPr>
              <w:ind w:hanging="2"/>
              <w:jc w:val="center"/>
              <w:rPr>
                <w:rFonts w:ascii="Arial" w:hAnsi="Arial" w:cs="Arial"/>
                <w:b/>
                <w:bCs/>
                <w:color w:val="000000"/>
                <w:sz w:val="18"/>
                <w:szCs w:val="18"/>
              </w:rPr>
            </w:pPr>
            <w:r w:rsidRPr="003764AC">
              <w:rPr>
                <w:rFonts w:ascii="Arial" w:hAnsi="Arial" w:cs="Arial"/>
                <w:b/>
                <w:bCs/>
                <w:color w:val="000000"/>
                <w:sz w:val="18"/>
                <w:szCs w:val="18"/>
              </w:rPr>
              <w:t>UNID.</w:t>
            </w:r>
          </w:p>
        </w:tc>
        <w:tc>
          <w:tcPr>
            <w:tcW w:w="1437" w:type="dxa"/>
            <w:shd w:val="clear" w:color="000000" w:fill="C5D9F1"/>
            <w:vAlign w:val="center"/>
          </w:tcPr>
          <w:p w:rsidR="00D66434" w:rsidRPr="003764AC" w:rsidRDefault="00D66434" w:rsidP="00835CDD">
            <w:pPr>
              <w:ind w:hanging="2"/>
              <w:jc w:val="center"/>
              <w:rPr>
                <w:rFonts w:ascii="Arial" w:hAnsi="Arial" w:cs="Arial"/>
                <w:b/>
                <w:bCs/>
                <w:color w:val="000000"/>
                <w:sz w:val="18"/>
                <w:szCs w:val="18"/>
              </w:rPr>
            </w:pPr>
            <w:r w:rsidRPr="003764AC">
              <w:rPr>
                <w:rFonts w:ascii="Arial" w:hAnsi="Arial" w:cs="Arial"/>
                <w:b/>
                <w:bCs/>
                <w:color w:val="000000"/>
                <w:sz w:val="18"/>
                <w:szCs w:val="18"/>
              </w:rPr>
              <w:t>TOTAL</w:t>
            </w:r>
          </w:p>
        </w:tc>
      </w:tr>
      <w:tr w:rsidR="00D66434" w:rsidRPr="003764AC" w:rsidTr="00835CDD">
        <w:trPr>
          <w:trHeight w:val="20"/>
        </w:trPr>
        <w:tc>
          <w:tcPr>
            <w:tcW w:w="872" w:type="dxa"/>
            <w:gridSpan w:val="2"/>
            <w:tcBorders>
              <w:left w:val="nil"/>
              <w:bottom w:val="single" w:sz="4" w:space="0" w:color="auto"/>
              <w:right w:val="nil"/>
            </w:tcBorders>
          </w:tcPr>
          <w:p w:rsidR="00D66434" w:rsidRPr="003764AC" w:rsidRDefault="00D66434" w:rsidP="00835CDD">
            <w:pPr>
              <w:widowControl w:val="0"/>
              <w:autoSpaceDE w:val="0"/>
              <w:autoSpaceDN w:val="0"/>
              <w:ind w:hanging="2"/>
              <w:jc w:val="center"/>
              <w:rPr>
                <w:rFonts w:ascii="Arial" w:hAnsi="Arial" w:cs="Arial"/>
                <w:color w:val="000000"/>
                <w:sz w:val="18"/>
                <w:szCs w:val="18"/>
              </w:rPr>
            </w:pPr>
          </w:p>
        </w:tc>
        <w:tc>
          <w:tcPr>
            <w:tcW w:w="8409" w:type="dxa"/>
            <w:gridSpan w:val="4"/>
            <w:tcBorders>
              <w:left w:val="nil"/>
              <w:bottom w:val="single" w:sz="4" w:space="0" w:color="auto"/>
              <w:right w:val="nil"/>
            </w:tcBorders>
            <w:shd w:val="clear" w:color="auto" w:fill="auto"/>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hAnsi="Arial" w:cs="Arial"/>
                <w:color w:val="000000"/>
                <w:sz w:val="18"/>
                <w:szCs w:val="18"/>
              </w:rPr>
              <w:t> </w:t>
            </w:r>
          </w:p>
        </w:tc>
      </w:tr>
      <w:tr w:rsidR="00D66434" w:rsidRPr="003764AC" w:rsidTr="00835CDD">
        <w:trPr>
          <w:trHeight w:val="20"/>
        </w:trPr>
        <w:tc>
          <w:tcPr>
            <w:tcW w:w="9281" w:type="dxa"/>
            <w:gridSpan w:val="6"/>
            <w:tcBorders>
              <w:top w:val="single" w:sz="4" w:space="0" w:color="auto"/>
            </w:tcBorders>
            <w:shd w:val="clear" w:color="auto" w:fill="8DB3E2" w:themeFill="text2" w:themeFillTint="66"/>
          </w:tcPr>
          <w:p w:rsidR="00D66434" w:rsidRDefault="00D66434" w:rsidP="00835CDD">
            <w:pPr>
              <w:ind w:hanging="2"/>
              <w:jc w:val="center"/>
              <w:rPr>
                <w:rFonts w:ascii="Arial" w:hAnsi="Arial" w:cs="Arial"/>
                <w:b/>
                <w:color w:val="000000"/>
                <w:sz w:val="20"/>
                <w:szCs w:val="18"/>
              </w:rPr>
            </w:pPr>
            <w:r w:rsidRPr="003764AC">
              <w:rPr>
                <w:rFonts w:ascii="Arial" w:hAnsi="Arial" w:cs="Arial"/>
                <w:b/>
                <w:color w:val="000000"/>
                <w:sz w:val="20"/>
                <w:szCs w:val="18"/>
              </w:rPr>
              <w:t xml:space="preserve">LOTE </w:t>
            </w:r>
            <w:r>
              <w:rPr>
                <w:rFonts w:ascii="Arial" w:hAnsi="Arial" w:cs="Arial"/>
                <w:b/>
                <w:color w:val="000000"/>
                <w:sz w:val="20"/>
                <w:szCs w:val="18"/>
              </w:rPr>
              <w:t>1</w:t>
            </w:r>
          </w:p>
          <w:p w:rsidR="00D66434" w:rsidRPr="003764AC" w:rsidRDefault="00D66434" w:rsidP="00835CDD">
            <w:pPr>
              <w:ind w:hanging="2"/>
              <w:jc w:val="center"/>
              <w:rPr>
                <w:rFonts w:ascii="Arial" w:hAnsi="Arial" w:cs="Arial"/>
                <w:b/>
                <w:color w:val="000000"/>
                <w:sz w:val="20"/>
                <w:szCs w:val="18"/>
              </w:rPr>
            </w:pPr>
            <w:r w:rsidRPr="003764AC">
              <w:rPr>
                <w:rFonts w:ascii="Arial" w:hAnsi="Arial" w:cs="Arial"/>
                <w:b/>
                <w:color w:val="000000"/>
                <w:sz w:val="20"/>
                <w:szCs w:val="18"/>
              </w:rPr>
              <w:t>ALIMENTOS SECOS</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01</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 xml:space="preserve">Achocolatado </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Em pó, solúvel, composto por açúcar, cacau em pó, soro de leite em pó, </w:t>
            </w:r>
            <w:proofErr w:type="spellStart"/>
            <w:r w:rsidRPr="003764AC">
              <w:rPr>
                <w:rFonts w:ascii="Arial" w:hAnsi="Arial" w:cs="Arial"/>
                <w:color w:val="000000"/>
                <w:sz w:val="18"/>
                <w:szCs w:val="18"/>
              </w:rPr>
              <w:t>maltodextrina</w:t>
            </w:r>
            <w:proofErr w:type="spellEnd"/>
            <w:r w:rsidRPr="003764AC">
              <w:rPr>
                <w:rFonts w:ascii="Arial" w:hAnsi="Arial" w:cs="Arial"/>
                <w:color w:val="000000"/>
                <w:sz w:val="18"/>
                <w:szCs w:val="18"/>
              </w:rPr>
              <w:t>, estabilizante lecitina de soja, aroma de baunilha, vitaminas e sal, acondicionado em embalagem Plástica original de fábrica com 1 kg.</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819</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02</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Açúcar</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Cristal, Fardo com 06 Unidades, branco, especial, acondicionado em embalagem de polipropileno transparente original do fabricante c/ 5 kg. </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Fardo</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234</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03</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Amendoim</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Cru, de 1ª qualidade, acondicionado em embalagem de polipropileno de 500 gr.</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65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04</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Amido de milho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Em pó, acondicionado em embalagem de papelão original de fábrica - 500 gramas.</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45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05</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Arroz</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Agulha, tipo 1 "americano", longo e fino, acondicionado em embalagem de polietileno transparente, original do fabricante - pacote com 5 kg.</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410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06</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Bolacha</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De água e sal, acondicionada em embalagem plástica original de fábrica com aproximadamente 345gr.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1580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07</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Bolacha</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De coco, acondicionada em embalagem plástica original de fábrica com aproximadamente 345gr.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1530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08</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Bolacha</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De Maisena, acondicionada em embalagem plástica original de fábrica com aproximadamente 345 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1550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09</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Bolacha</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Integral, acondicionada em embalagem plástica ou de papel original do fabricante, com aproximadamente 345 gr. </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700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10</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Camomila</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Desidratada, acondicionada em embalagem original de fábrica com aproximadamente 10 g</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11</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Chá mate</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Natural, composição 100% folhas e erva mate moído, acondicionado em embalagem de papelão original de fábrica com aproximadamente 250gr.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848</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12</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Chá mate</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Tostado, cada caixa com 25 saquinhos acondicionado em embalagem de papelão original de fábrica com 40g - sabores variados.</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Caixa</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180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13</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Chocolate</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Granulado, acond115icionado em embalagem de polipropileno original de fábrica com 150 g.</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75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14</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Coco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Ralado, puro, sem adição de açúcar, acondicionado em embalagem de polipropileno original de fábrica com 100 gramas.</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115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15</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Colorau</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Em pó, acondicionado em embalagem de polipropileno original de fábrica com 500 gramas.</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36</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16</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Condimento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Preparado para caldo de galinha e de carne, caixa c/ 6 cubos de 57g.</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35</w:t>
            </w:r>
          </w:p>
        </w:tc>
      </w:tr>
      <w:tr w:rsidR="00D66434" w:rsidRPr="003764AC" w:rsidTr="00835CDD">
        <w:trPr>
          <w:trHeight w:val="7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17</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Farinha de mandioca</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Branca de 1ª qualidade, acondicionada em embalagem original de fábrica, com 1 kg.</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110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18</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 xml:space="preserve">Farinha de milho </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Amarela, de 1ª qualidade, aspecto </w:t>
            </w:r>
            <w:r w:rsidRPr="003764AC">
              <w:rPr>
                <w:rFonts w:ascii="Arial" w:hAnsi="Arial" w:cs="Arial"/>
                <w:b/>
                <w:color w:val="000000"/>
                <w:sz w:val="18"/>
                <w:szCs w:val="18"/>
              </w:rPr>
              <w:t>fino</w:t>
            </w:r>
            <w:r w:rsidRPr="003764AC">
              <w:rPr>
                <w:rFonts w:ascii="Arial" w:hAnsi="Arial" w:cs="Arial"/>
                <w:color w:val="000000"/>
                <w:sz w:val="18"/>
                <w:szCs w:val="18"/>
              </w:rPr>
              <w:t xml:space="preserve">, Tipo Fubá, acondicionado em embalagem original de fábrica com 1 kg. </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125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19</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Farinha de Trigo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De 1ª qualidade, </w:t>
            </w:r>
            <w:r w:rsidRPr="003764AC">
              <w:rPr>
                <w:rFonts w:ascii="Arial" w:eastAsia="Arial" w:hAnsi="Arial" w:cs="Arial"/>
                <w:sz w:val="18"/>
                <w:szCs w:val="22"/>
                <w:lang w:val="pt-PT" w:eastAsia="en-US"/>
              </w:rPr>
              <w:t>especial para uso caseiro, branca, com glúten, embalada em pacote apropriado de 1 kg.</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425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20</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Feijão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Tipo 1, carioquinha, acondicionado em embalagem polipropileno transparente original de fábrica, grãos inteiros, aspecto brilhoso, liso - Pacote de 1 kg</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214</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21</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Fermento Químico em pó</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De 1ª qualidade, acondicionado em embalagem original de fábrica com 100 gr.</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114</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22</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Macarrão</w:t>
            </w:r>
          </w:p>
        </w:tc>
        <w:tc>
          <w:tcPr>
            <w:tcW w:w="4771" w:type="dxa"/>
            <w:shd w:val="clear" w:color="auto" w:fill="auto"/>
            <w:vAlign w:val="center"/>
            <w:hideMark/>
          </w:tcPr>
          <w:p w:rsidR="00D66434" w:rsidRPr="003764AC" w:rsidRDefault="00D66434" w:rsidP="00835CDD">
            <w:pPr>
              <w:ind w:hanging="2"/>
              <w:jc w:val="both"/>
              <w:rPr>
                <w:rFonts w:ascii="Arial" w:hAnsi="Arial" w:cs="Arial"/>
                <w:b/>
                <w:bCs/>
                <w:color w:val="000000"/>
                <w:sz w:val="18"/>
                <w:szCs w:val="18"/>
              </w:rPr>
            </w:pPr>
            <w:r w:rsidRPr="003764AC">
              <w:rPr>
                <w:rFonts w:ascii="Arial" w:hAnsi="Arial" w:cs="Arial"/>
                <w:b/>
                <w:bCs/>
                <w:color w:val="000000"/>
                <w:sz w:val="18"/>
                <w:szCs w:val="18"/>
              </w:rPr>
              <w:t>Tipo espaguete</w:t>
            </w:r>
            <w:r w:rsidRPr="003764AC">
              <w:rPr>
                <w:rFonts w:ascii="Arial" w:hAnsi="Arial" w:cs="Arial"/>
                <w:color w:val="000000"/>
                <w:sz w:val="18"/>
                <w:szCs w:val="18"/>
              </w:rPr>
              <w:t>, massa com sêmola, de 1ª qualidade, acondicionado em embalagem de polipropileno transparente ou em caixa de papel resistente original de fábrica - 1 kg.</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211</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23</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Macarrão</w:t>
            </w:r>
          </w:p>
        </w:tc>
        <w:tc>
          <w:tcPr>
            <w:tcW w:w="4771" w:type="dxa"/>
            <w:shd w:val="clear" w:color="auto" w:fill="auto"/>
            <w:vAlign w:val="center"/>
            <w:hideMark/>
          </w:tcPr>
          <w:p w:rsidR="00D66434" w:rsidRPr="003764AC" w:rsidRDefault="00D66434" w:rsidP="00835CDD">
            <w:pPr>
              <w:ind w:hanging="2"/>
              <w:jc w:val="both"/>
              <w:rPr>
                <w:rFonts w:ascii="Arial" w:hAnsi="Arial" w:cs="Arial"/>
                <w:b/>
                <w:bCs/>
                <w:color w:val="000000"/>
                <w:sz w:val="18"/>
                <w:szCs w:val="18"/>
              </w:rPr>
            </w:pPr>
            <w:r w:rsidRPr="003764AC">
              <w:rPr>
                <w:rFonts w:ascii="Arial" w:hAnsi="Arial" w:cs="Arial"/>
                <w:b/>
                <w:bCs/>
                <w:color w:val="000000"/>
                <w:sz w:val="18"/>
                <w:szCs w:val="18"/>
              </w:rPr>
              <w:t>Tipo parafuso</w:t>
            </w:r>
            <w:r w:rsidRPr="003764AC">
              <w:rPr>
                <w:rFonts w:ascii="Arial" w:hAnsi="Arial" w:cs="Arial"/>
                <w:color w:val="000000"/>
                <w:sz w:val="18"/>
                <w:szCs w:val="18"/>
              </w:rPr>
              <w:t>, massa com sêmola, de 1ª qualidade, acondicionado em embalagem de polipropileno transparente ou em caixa de papel resistente original de fábrica - 1 kg.</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205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24</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Macarrão</w:t>
            </w:r>
          </w:p>
        </w:tc>
        <w:tc>
          <w:tcPr>
            <w:tcW w:w="4771" w:type="dxa"/>
            <w:shd w:val="clear" w:color="auto" w:fill="auto"/>
            <w:vAlign w:val="center"/>
            <w:hideMark/>
          </w:tcPr>
          <w:p w:rsidR="00D66434" w:rsidRPr="003764AC" w:rsidRDefault="00D66434" w:rsidP="00835CDD">
            <w:pPr>
              <w:ind w:hanging="2"/>
              <w:jc w:val="both"/>
              <w:rPr>
                <w:rFonts w:ascii="Arial" w:hAnsi="Arial" w:cs="Arial"/>
                <w:b/>
                <w:bCs/>
                <w:color w:val="000000"/>
                <w:sz w:val="18"/>
                <w:szCs w:val="18"/>
              </w:rPr>
            </w:pPr>
            <w:r w:rsidRPr="003764AC">
              <w:rPr>
                <w:rFonts w:ascii="Arial" w:hAnsi="Arial" w:cs="Arial"/>
                <w:b/>
                <w:bCs/>
                <w:color w:val="000000"/>
                <w:sz w:val="18"/>
                <w:szCs w:val="18"/>
              </w:rPr>
              <w:t>Tipo picado</w:t>
            </w:r>
            <w:r w:rsidRPr="003764AC">
              <w:rPr>
                <w:rFonts w:ascii="Arial" w:hAnsi="Arial" w:cs="Arial"/>
                <w:color w:val="000000"/>
                <w:sz w:val="18"/>
                <w:szCs w:val="18"/>
              </w:rPr>
              <w:t xml:space="preserve"> – </w:t>
            </w:r>
            <w:r w:rsidRPr="003764AC">
              <w:rPr>
                <w:rFonts w:ascii="Arial" w:hAnsi="Arial" w:cs="Arial"/>
                <w:b/>
                <w:color w:val="000000"/>
                <w:sz w:val="18"/>
                <w:szCs w:val="18"/>
              </w:rPr>
              <w:t>Padre nosso</w:t>
            </w:r>
            <w:r w:rsidRPr="003764AC">
              <w:rPr>
                <w:rFonts w:ascii="Arial" w:hAnsi="Arial" w:cs="Arial"/>
                <w:color w:val="000000"/>
                <w:sz w:val="18"/>
                <w:szCs w:val="18"/>
              </w:rPr>
              <w:t>, massa com ovos, de 1ª qualidade, acondicionado em embalagem de polipropileno transparente original de fabrica - 1 kg.</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200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25</w:t>
            </w:r>
          </w:p>
        </w:tc>
        <w:tc>
          <w:tcPr>
            <w:tcW w:w="1275" w:type="dxa"/>
            <w:gridSpan w:val="2"/>
            <w:shd w:val="clear" w:color="auto" w:fill="auto"/>
            <w:vAlign w:val="center"/>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Macarrão</w:t>
            </w:r>
          </w:p>
        </w:tc>
        <w:tc>
          <w:tcPr>
            <w:tcW w:w="4771" w:type="dxa"/>
            <w:shd w:val="clear" w:color="auto" w:fill="auto"/>
            <w:vAlign w:val="center"/>
          </w:tcPr>
          <w:p w:rsidR="00D66434" w:rsidRPr="003764AC" w:rsidRDefault="00D66434" w:rsidP="00835CDD">
            <w:pPr>
              <w:ind w:hanging="2"/>
              <w:jc w:val="both"/>
              <w:rPr>
                <w:rFonts w:ascii="Arial" w:hAnsi="Arial" w:cs="Arial"/>
                <w:b/>
                <w:bCs/>
                <w:color w:val="000000"/>
                <w:sz w:val="18"/>
                <w:szCs w:val="18"/>
              </w:rPr>
            </w:pPr>
            <w:r w:rsidRPr="003764AC">
              <w:rPr>
                <w:rFonts w:ascii="Arial" w:hAnsi="Arial" w:cs="Arial"/>
                <w:b/>
                <w:bCs/>
                <w:color w:val="000000"/>
                <w:sz w:val="18"/>
                <w:szCs w:val="18"/>
              </w:rPr>
              <w:t>Tipo picado – Ave Maria</w:t>
            </w:r>
            <w:r w:rsidRPr="003764AC">
              <w:rPr>
                <w:rFonts w:ascii="Arial" w:hAnsi="Arial" w:cs="Arial"/>
                <w:color w:val="000000"/>
                <w:sz w:val="18"/>
                <w:szCs w:val="18"/>
              </w:rPr>
              <w:t>, massa com ovos, de 1ª qualidade, acondicionado em embalagem de polipropileno transparente original de fabrica - 1 kg.</w:t>
            </w:r>
          </w:p>
        </w:tc>
        <w:tc>
          <w:tcPr>
            <w:tcW w:w="997" w:type="dxa"/>
            <w:shd w:val="clear" w:color="auto" w:fill="auto"/>
            <w:vAlign w:val="center"/>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300</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26</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Milho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Para </w:t>
            </w:r>
            <w:r w:rsidRPr="003764AC">
              <w:rPr>
                <w:rFonts w:ascii="Arial" w:hAnsi="Arial" w:cs="Arial"/>
                <w:b/>
                <w:bCs/>
                <w:color w:val="000000"/>
                <w:sz w:val="18"/>
                <w:szCs w:val="18"/>
              </w:rPr>
              <w:t>canjica</w:t>
            </w:r>
            <w:r w:rsidRPr="003764AC">
              <w:rPr>
                <w:rFonts w:ascii="Arial" w:hAnsi="Arial" w:cs="Arial"/>
                <w:color w:val="000000"/>
                <w:sz w:val="18"/>
                <w:szCs w:val="18"/>
              </w:rPr>
              <w:t>, sem pele de 1ª qualidade, branco, acondicionado em embalagem de polipropileno transparente, original de fábrica com 500 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27</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Milho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 xml:space="preserve">Para </w:t>
            </w:r>
            <w:r w:rsidRPr="003764AC">
              <w:rPr>
                <w:rFonts w:ascii="Arial" w:hAnsi="Arial" w:cs="Arial"/>
                <w:b/>
                <w:bCs/>
                <w:color w:val="000000"/>
                <w:sz w:val="18"/>
                <w:szCs w:val="18"/>
              </w:rPr>
              <w:t>pipoca</w:t>
            </w:r>
            <w:r w:rsidRPr="003764AC">
              <w:rPr>
                <w:rFonts w:ascii="Arial" w:hAnsi="Arial" w:cs="Arial"/>
                <w:color w:val="000000"/>
                <w:sz w:val="18"/>
                <w:szCs w:val="18"/>
              </w:rPr>
              <w:t>, de 1ª qualidade, acondicionado em embalagem transparente, original de fábrica com 500 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141</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28</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Orégano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Folhas secas e trituradas, acondicionado em embalagem de polipropileno de 10 gr.</w:t>
            </w:r>
          </w:p>
        </w:tc>
        <w:tc>
          <w:tcPr>
            <w:tcW w:w="997" w:type="dxa"/>
            <w:shd w:val="clear" w:color="auto" w:fill="auto"/>
            <w:vAlign w:val="center"/>
            <w:hideMark/>
          </w:tcPr>
          <w:p w:rsidR="00D66434" w:rsidRPr="003764AC" w:rsidRDefault="00D66434" w:rsidP="00835CDD">
            <w:pPr>
              <w:widowControl w:val="0"/>
              <w:autoSpaceDE w:val="0"/>
              <w:autoSpaceDN w:val="0"/>
              <w:jc w:val="center"/>
              <w:rPr>
                <w:rFonts w:ascii="Arial" w:eastAsia="Arial" w:hAnsi="Arial" w:cs="Arial"/>
                <w:sz w:val="22"/>
                <w:szCs w:val="22"/>
                <w:lang w:val="pt-PT" w:eastAsia="en-US"/>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33</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29</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Polvilho azedo</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Contendo 1 kg, aspecto liso e fino de 1ª qualidade, acondicionado em embalagem de Polipropileno transparente, original de fábrica.</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45</w:t>
            </w:r>
          </w:p>
        </w:tc>
      </w:tr>
      <w:tr w:rsidR="00D66434" w:rsidRPr="003764AC" w:rsidTr="00835CDD">
        <w:trPr>
          <w:trHeight w:val="20"/>
        </w:trPr>
        <w:tc>
          <w:tcPr>
            <w:tcW w:w="801" w:type="dxa"/>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30</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Polvilho doce</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Contendo 1 kg, aspecto liso fino de 1 ª qualidade, acondicionado em embalagem de Polipropileno transparente original de fábrica com 1kg, aspecto liso fino.</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65</w:t>
            </w:r>
          </w:p>
        </w:tc>
      </w:tr>
      <w:tr w:rsidR="00D66434" w:rsidRPr="003764AC" w:rsidTr="00835CDD">
        <w:trPr>
          <w:trHeight w:val="20"/>
        </w:trPr>
        <w:tc>
          <w:tcPr>
            <w:tcW w:w="801" w:type="dxa"/>
            <w:tcBorders>
              <w:bottom w:val="single" w:sz="4" w:space="0" w:color="auto"/>
            </w:tcBorders>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31</w:t>
            </w:r>
          </w:p>
        </w:tc>
        <w:tc>
          <w:tcPr>
            <w:tcW w:w="1275" w:type="dxa"/>
            <w:gridSpan w:val="2"/>
            <w:shd w:val="clear" w:color="auto" w:fill="auto"/>
            <w:vAlign w:val="center"/>
            <w:hideMark/>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Sal</w:t>
            </w:r>
          </w:p>
        </w:tc>
        <w:tc>
          <w:tcPr>
            <w:tcW w:w="4771" w:type="dxa"/>
            <w:shd w:val="clear" w:color="auto" w:fill="auto"/>
            <w:vAlign w:val="center"/>
            <w:hideMark/>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Refinado, iodado, acondicionado em embalagem plástica original de fábrica com 1 kg.</w:t>
            </w:r>
          </w:p>
        </w:tc>
        <w:tc>
          <w:tcPr>
            <w:tcW w:w="997" w:type="dxa"/>
            <w:shd w:val="clear" w:color="auto" w:fill="auto"/>
            <w:vAlign w:val="center"/>
            <w:hideMark/>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Pacote</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65</w:t>
            </w:r>
          </w:p>
        </w:tc>
      </w:tr>
      <w:tr w:rsidR="00D66434" w:rsidRPr="003764AC" w:rsidTr="00835CDD">
        <w:trPr>
          <w:trHeight w:val="20"/>
        </w:trPr>
        <w:tc>
          <w:tcPr>
            <w:tcW w:w="801" w:type="dxa"/>
            <w:tcBorders>
              <w:bottom w:val="single" w:sz="4" w:space="0" w:color="auto"/>
            </w:tcBorders>
            <w:shd w:val="clear" w:color="auto" w:fill="auto"/>
            <w:vAlign w:val="center"/>
          </w:tcPr>
          <w:p w:rsidR="00D66434" w:rsidRPr="003764AC" w:rsidRDefault="00D66434" w:rsidP="00835CDD">
            <w:pPr>
              <w:ind w:hanging="2"/>
              <w:jc w:val="center"/>
              <w:rPr>
                <w:rFonts w:ascii="Arial" w:hAnsi="Arial" w:cs="Arial"/>
                <w:b/>
                <w:bCs/>
                <w:color w:val="000000"/>
                <w:sz w:val="18"/>
                <w:szCs w:val="18"/>
              </w:rPr>
            </w:pPr>
            <w:r>
              <w:rPr>
                <w:rFonts w:ascii="Arial" w:hAnsi="Arial" w:cs="Arial"/>
                <w:b/>
                <w:bCs/>
                <w:color w:val="000000"/>
                <w:sz w:val="18"/>
                <w:szCs w:val="18"/>
              </w:rPr>
              <w:t>32</w:t>
            </w:r>
          </w:p>
        </w:tc>
        <w:tc>
          <w:tcPr>
            <w:tcW w:w="1275" w:type="dxa"/>
            <w:gridSpan w:val="2"/>
            <w:shd w:val="clear" w:color="auto" w:fill="auto"/>
            <w:vAlign w:val="center"/>
          </w:tcPr>
          <w:p w:rsidR="00D66434" w:rsidRPr="003764AC" w:rsidRDefault="00D66434" w:rsidP="00835CDD">
            <w:pPr>
              <w:ind w:hanging="2"/>
              <w:rPr>
                <w:rFonts w:ascii="Arial" w:hAnsi="Arial" w:cs="Arial"/>
                <w:color w:val="000000"/>
                <w:sz w:val="18"/>
                <w:szCs w:val="18"/>
              </w:rPr>
            </w:pPr>
            <w:r w:rsidRPr="003764AC">
              <w:rPr>
                <w:rFonts w:ascii="Arial" w:hAnsi="Arial" w:cs="Arial"/>
                <w:color w:val="000000"/>
                <w:sz w:val="18"/>
                <w:szCs w:val="18"/>
              </w:rPr>
              <w:t>Suco em pó</w:t>
            </w:r>
          </w:p>
        </w:tc>
        <w:tc>
          <w:tcPr>
            <w:tcW w:w="4771" w:type="dxa"/>
            <w:shd w:val="clear" w:color="auto" w:fill="auto"/>
            <w:vAlign w:val="center"/>
          </w:tcPr>
          <w:p w:rsidR="00D66434" w:rsidRPr="003764AC" w:rsidRDefault="00D66434" w:rsidP="00835CDD">
            <w:pPr>
              <w:ind w:hanging="2"/>
              <w:jc w:val="both"/>
              <w:rPr>
                <w:rFonts w:ascii="Arial" w:hAnsi="Arial" w:cs="Arial"/>
                <w:color w:val="000000"/>
                <w:sz w:val="18"/>
                <w:szCs w:val="18"/>
              </w:rPr>
            </w:pPr>
            <w:r w:rsidRPr="003764AC">
              <w:rPr>
                <w:rFonts w:ascii="Arial" w:hAnsi="Arial" w:cs="Arial"/>
                <w:color w:val="000000"/>
                <w:sz w:val="18"/>
                <w:szCs w:val="18"/>
              </w:rPr>
              <w:t>De frutas, em pó, acondicionado em embalagem original de fábrica com no mínimo 450 gramas.</w:t>
            </w:r>
          </w:p>
        </w:tc>
        <w:tc>
          <w:tcPr>
            <w:tcW w:w="997" w:type="dxa"/>
            <w:shd w:val="clear" w:color="auto" w:fill="auto"/>
            <w:vAlign w:val="center"/>
          </w:tcPr>
          <w:p w:rsidR="00D66434" w:rsidRPr="003764AC" w:rsidRDefault="00D66434" w:rsidP="00835CDD">
            <w:pPr>
              <w:ind w:hanging="2"/>
              <w:jc w:val="center"/>
              <w:rPr>
                <w:rFonts w:ascii="Arial" w:hAnsi="Arial" w:cs="Arial"/>
                <w:color w:val="000000"/>
                <w:sz w:val="18"/>
                <w:szCs w:val="18"/>
              </w:rPr>
            </w:pPr>
            <w:r w:rsidRPr="003764AC">
              <w:rPr>
                <w:rFonts w:ascii="Arial" w:hAnsi="Arial" w:cs="Arial"/>
                <w:color w:val="000000"/>
                <w:sz w:val="18"/>
                <w:szCs w:val="18"/>
              </w:rPr>
              <w:t>Unid.</w:t>
            </w:r>
          </w:p>
        </w:tc>
        <w:tc>
          <w:tcPr>
            <w:tcW w:w="1437" w:type="dxa"/>
            <w:shd w:val="clear" w:color="auto" w:fill="9BBB59" w:themeFill="accent3"/>
            <w:vAlign w:val="center"/>
          </w:tcPr>
          <w:p w:rsidR="00D66434" w:rsidRPr="003764AC" w:rsidRDefault="00D66434" w:rsidP="00835CDD">
            <w:pPr>
              <w:widowControl w:val="0"/>
              <w:autoSpaceDE w:val="0"/>
              <w:autoSpaceDN w:val="0"/>
              <w:ind w:hanging="2"/>
              <w:jc w:val="center"/>
              <w:rPr>
                <w:rFonts w:ascii="Arial" w:eastAsia="Arial" w:hAnsi="Arial" w:cs="Arial"/>
                <w:b/>
                <w:bCs/>
                <w:sz w:val="18"/>
                <w:szCs w:val="18"/>
                <w:lang w:val="pt-PT" w:eastAsia="en-US"/>
              </w:rPr>
            </w:pPr>
            <w:r w:rsidRPr="003764AC">
              <w:rPr>
                <w:rFonts w:ascii="Arial" w:eastAsia="Arial" w:hAnsi="Arial" w:cs="Arial"/>
                <w:b/>
                <w:bCs/>
                <w:sz w:val="18"/>
                <w:szCs w:val="18"/>
                <w:lang w:val="pt-PT" w:eastAsia="en-US"/>
              </w:rPr>
              <w:t>235</w:t>
            </w:r>
          </w:p>
        </w:tc>
      </w:tr>
    </w:tbl>
    <w:p w:rsidR="00D66434" w:rsidRDefault="00D66434" w:rsidP="00D66434">
      <w:pPr>
        <w:pStyle w:val="PargrafodaLista"/>
        <w:ind w:left="360"/>
        <w:jc w:val="both"/>
        <w:rPr>
          <w:rFonts w:ascii="Arial" w:hAnsi="Arial" w:cs="Arial"/>
          <w:szCs w:val="28"/>
        </w:rPr>
      </w:pPr>
    </w:p>
    <w:p w:rsidR="00D66434" w:rsidRDefault="00D66434" w:rsidP="00D66434">
      <w:pPr>
        <w:pStyle w:val="PargrafodaLista"/>
        <w:ind w:left="360"/>
        <w:rPr>
          <w:rFonts w:ascii="Arial" w:hAnsi="Arial" w:cs="Arial"/>
          <w:b/>
          <w:szCs w:val="28"/>
        </w:rPr>
      </w:pPr>
    </w:p>
    <w:p w:rsidR="00D66434" w:rsidRPr="00C31AB8" w:rsidRDefault="00D66434" w:rsidP="00D66434">
      <w:pPr>
        <w:pStyle w:val="PargrafodaLista"/>
        <w:numPr>
          <w:ilvl w:val="2"/>
          <w:numId w:val="39"/>
        </w:numPr>
        <w:spacing w:after="200" w:line="360" w:lineRule="auto"/>
        <w:ind w:left="0" w:firstLine="0"/>
        <w:jc w:val="both"/>
        <w:rPr>
          <w:rFonts w:ascii="Arial" w:hAnsi="Arial" w:cs="Arial"/>
        </w:rPr>
      </w:pPr>
      <w:r w:rsidRPr="00C31AB8">
        <w:rPr>
          <w:rFonts w:ascii="Arial" w:hAnsi="Arial" w:cs="Arial"/>
        </w:rPr>
        <w:t xml:space="preserve">O objeto desta contratação não se enquadra como sendo bem de luxo, conforme Decreto nº 168, de 25 de fevereiro de 2022. </w:t>
      </w:r>
    </w:p>
    <w:p w:rsidR="00D66434" w:rsidRPr="00075D0E" w:rsidRDefault="00D66434" w:rsidP="00D66434">
      <w:pPr>
        <w:pStyle w:val="PargrafodaLista"/>
        <w:numPr>
          <w:ilvl w:val="2"/>
          <w:numId w:val="39"/>
        </w:numPr>
        <w:spacing w:after="200" w:line="360" w:lineRule="auto"/>
        <w:ind w:left="0" w:firstLine="0"/>
        <w:jc w:val="both"/>
        <w:rPr>
          <w:rFonts w:ascii="Arial" w:hAnsi="Arial" w:cs="Arial"/>
        </w:rPr>
      </w:pPr>
      <w:r w:rsidRPr="00075D0E">
        <w:rPr>
          <w:rFonts w:ascii="Arial" w:hAnsi="Arial" w:cs="Arial"/>
        </w:rPr>
        <w:t>Os bens/objeto desta contratação são caracterizados como comuns, com características e especificações usuais de mercado.</w:t>
      </w:r>
    </w:p>
    <w:p w:rsidR="00D66434" w:rsidRPr="00A37EA1" w:rsidRDefault="00D66434" w:rsidP="00D66434">
      <w:pPr>
        <w:pStyle w:val="PargrafodaLista"/>
        <w:numPr>
          <w:ilvl w:val="2"/>
          <w:numId w:val="39"/>
        </w:numPr>
        <w:spacing w:after="200" w:line="360" w:lineRule="auto"/>
        <w:ind w:left="0" w:firstLine="0"/>
        <w:jc w:val="both"/>
        <w:rPr>
          <w:rFonts w:ascii="Arial" w:hAnsi="Arial" w:cs="Arial"/>
          <w:b/>
          <w:u w:val="single"/>
        </w:rPr>
      </w:pPr>
      <w:r w:rsidRPr="00075D0E">
        <w:rPr>
          <w:rFonts w:ascii="Arial" w:hAnsi="Arial" w:cs="Arial"/>
          <w:b/>
        </w:rPr>
        <w:t xml:space="preserve"> </w:t>
      </w:r>
      <w:r w:rsidRPr="00A37EA1">
        <w:rPr>
          <w:rFonts w:ascii="Arial" w:hAnsi="Arial" w:cs="Arial"/>
          <w:u w:val="single"/>
        </w:rPr>
        <w:t>VIGÊNCIA DO CONTRATO:</w:t>
      </w:r>
    </w:p>
    <w:p w:rsidR="00D66434" w:rsidRPr="00C31AB8" w:rsidRDefault="00D66434" w:rsidP="00D66434">
      <w:pPr>
        <w:pStyle w:val="PargrafodaLista"/>
        <w:numPr>
          <w:ilvl w:val="3"/>
          <w:numId w:val="39"/>
        </w:numPr>
        <w:spacing w:after="120" w:line="360" w:lineRule="auto"/>
        <w:ind w:left="0" w:firstLine="0"/>
        <w:jc w:val="both"/>
        <w:rPr>
          <w:rFonts w:ascii="Arial" w:hAnsi="Arial" w:cs="Arial"/>
        </w:rPr>
      </w:pPr>
      <w:r w:rsidRPr="00C31AB8">
        <w:rPr>
          <w:rFonts w:ascii="Arial" w:hAnsi="Arial" w:cs="Arial"/>
        </w:rPr>
        <w:t>A vigência da contratação é de 12 (doze) meses contados a partir da assinatura da ata, na forma do Art. 84 da Lei nº 14.133/21 e suas alterações</w:t>
      </w:r>
      <w:r w:rsidRPr="00C31AB8">
        <w:rPr>
          <w:rFonts w:ascii="Arial" w:hAnsi="Arial" w:cs="Arial"/>
          <w:b/>
        </w:rPr>
        <w:t xml:space="preserve">. </w:t>
      </w:r>
      <w:r w:rsidRPr="00C31AB8">
        <w:rPr>
          <w:rFonts w:ascii="Arial" w:hAnsi="Arial" w:cs="Arial"/>
        </w:rPr>
        <w:t>O mesmo pode</w:t>
      </w:r>
      <w:r>
        <w:rPr>
          <w:rFonts w:ascii="Arial" w:hAnsi="Arial" w:cs="Arial"/>
        </w:rPr>
        <w:t>rá</w:t>
      </w:r>
      <w:r w:rsidRPr="00C31AB8">
        <w:rPr>
          <w:rFonts w:ascii="Arial" w:hAnsi="Arial" w:cs="Arial"/>
        </w:rPr>
        <w:t xml:space="preserve"> ser prorrogado por igual período, considerando o interesse de ambas as partes, com respectiva renovação de saldo:</w:t>
      </w:r>
    </w:p>
    <w:p w:rsidR="00D66434" w:rsidRPr="00075D0E" w:rsidRDefault="00D66434" w:rsidP="00D66434">
      <w:pPr>
        <w:ind w:left="2270" w:hanging="2"/>
        <w:jc w:val="both"/>
        <w:rPr>
          <w:rFonts w:ascii="Arial" w:hAnsi="Arial" w:cs="Arial"/>
          <w:color w:val="000000"/>
          <w:sz w:val="20"/>
        </w:rPr>
      </w:pPr>
      <w:r w:rsidRPr="00075D0E">
        <w:rPr>
          <w:rFonts w:ascii="Arial" w:hAnsi="Arial" w:cs="Arial"/>
          <w:color w:val="000000"/>
          <w:sz w:val="20"/>
        </w:rPr>
        <w:t>O prazo de vigência da ata de registro de preços será de 1 (um) ano e poderá ser prorrogado, por igual período, desde que comprovado o preço vantajoso.</w:t>
      </w:r>
    </w:p>
    <w:p w:rsidR="00D66434" w:rsidRPr="00075D0E" w:rsidRDefault="00D66434" w:rsidP="00D66434">
      <w:pPr>
        <w:ind w:left="2270" w:hanging="2"/>
        <w:jc w:val="both"/>
        <w:rPr>
          <w:rFonts w:ascii="Arial" w:hAnsi="Arial" w:cs="Arial"/>
          <w:sz w:val="20"/>
        </w:rPr>
      </w:pPr>
      <w:r w:rsidRPr="00075D0E">
        <w:rPr>
          <w:rFonts w:ascii="Arial" w:hAnsi="Arial" w:cs="Arial"/>
          <w:color w:val="000000"/>
          <w:sz w:val="20"/>
        </w:rPr>
        <w:t>Parágrafo único. O contrato decorrente da ata de registro de preços terá sua vigência estabelecida em conformidade com as disposições nela contidas. (Artigo 84 da Lei Federal nº 14.1333, de 1º de abril de 2021).</w:t>
      </w:r>
    </w:p>
    <w:p w:rsidR="00D66434" w:rsidRPr="00075D0E" w:rsidRDefault="00D66434" w:rsidP="00D66434">
      <w:pPr>
        <w:ind w:hanging="2"/>
        <w:rPr>
          <w:rFonts w:ascii="Arial" w:hAnsi="Arial" w:cs="Arial"/>
        </w:rPr>
      </w:pPr>
    </w:p>
    <w:p w:rsidR="00D66434" w:rsidRPr="00075D0E" w:rsidRDefault="00D66434" w:rsidP="00D66434">
      <w:pPr>
        <w:pStyle w:val="PargrafodaLista"/>
        <w:numPr>
          <w:ilvl w:val="3"/>
          <w:numId w:val="39"/>
        </w:numPr>
        <w:spacing w:after="120" w:line="360" w:lineRule="auto"/>
        <w:ind w:left="0" w:firstLine="0"/>
        <w:jc w:val="both"/>
        <w:rPr>
          <w:rFonts w:ascii="Arial" w:hAnsi="Arial" w:cs="Arial"/>
        </w:rPr>
      </w:pPr>
      <w:r w:rsidRPr="00075D0E">
        <w:rPr>
          <w:rFonts w:ascii="Arial" w:hAnsi="Arial" w:cs="Arial"/>
        </w:rPr>
        <w:t xml:space="preserve">O julgamento será o Menor Preço </w:t>
      </w:r>
      <w:r>
        <w:rPr>
          <w:rFonts w:ascii="Arial" w:hAnsi="Arial" w:cs="Arial"/>
        </w:rPr>
        <w:t>por LOTE</w:t>
      </w:r>
      <w:r w:rsidRPr="00075D0E">
        <w:rPr>
          <w:rFonts w:ascii="Arial" w:hAnsi="Arial" w:cs="Arial"/>
        </w:rPr>
        <w:t>.</w:t>
      </w:r>
    </w:p>
    <w:p w:rsidR="00D66434" w:rsidRPr="00A37EA1" w:rsidRDefault="00D66434" w:rsidP="00D66434">
      <w:pPr>
        <w:pStyle w:val="PargrafodaLista"/>
        <w:numPr>
          <w:ilvl w:val="1"/>
          <w:numId w:val="39"/>
        </w:numPr>
        <w:spacing w:after="200" w:line="360" w:lineRule="auto"/>
        <w:ind w:left="0" w:firstLine="0"/>
        <w:jc w:val="both"/>
        <w:rPr>
          <w:rFonts w:ascii="Arial" w:hAnsi="Arial" w:cs="Arial"/>
          <w:u w:val="single"/>
        </w:rPr>
      </w:pPr>
      <w:r w:rsidRPr="00A37EA1">
        <w:rPr>
          <w:rFonts w:ascii="Arial" w:hAnsi="Arial" w:cs="Arial"/>
          <w:u w:val="single"/>
        </w:rPr>
        <w:t>DO LOCAL E CONDIÇÕES DE ENTREGA:</w:t>
      </w:r>
    </w:p>
    <w:p w:rsidR="00D66434" w:rsidRPr="00C31AB8" w:rsidRDefault="00D66434" w:rsidP="00D66434">
      <w:pPr>
        <w:pStyle w:val="PargrafodaLista"/>
        <w:numPr>
          <w:ilvl w:val="2"/>
          <w:numId w:val="39"/>
        </w:numPr>
        <w:spacing w:after="200" w:line="360" w:lineRule="auto"/>
        <w:ind w:left="0" w:firstLine="0"/>
        <w:jc w:val="both"/>
        <w:rPr>
          <w:rFonts w:ascii="Arial" w:hAnsi="Arial" w:cs="Arial"/>
        </w:rPr>
      </w:pPr>
      <w:r w:rsidRPr="00C31AB8">
        <w:rPr>
          <w:rFonts w:ascii="Arial" w:hAnsi="Arial" w:cs="Arial"/>
        </w:rPr>
        <w:t>Os itens deverão ser entregues conforme condições e endereços</w:t>
      </w:r>
      <w:r>
        <w:t xml:space="preserve"> </w:t>
      </w:r>
      <w:r w:rsidRPr="00C31AB8">
        <w:rPr>
          <w:rFonts w:ascii="Arial" w:hAnsi="Arial" w:cs="Arial"/>
        </w:rPr>
        <w:t>estabelecidos no tópico Execução do Contrato.</w:t>
      </w:r>
    </w:p>
    <w:p w:rsidR="00D66434" w:rsidRPr="00A37EA1" w:rsidRDefault="00D66434" w:rsidP="00D66434">
      <w:pPr>
        <w:pStyle w:val="PargrafodaLista"/>
        <w:numPr>
          <w:ilvl w:val="1"/>
          <w:numId w:val="39"/>
        </w:numPr>
        <w:spacing w:after="200" w:line="360" w:lineRule="auto"/>
        <w:ind w:left="0" w:firstLine="0"/>
        <w:jc w:val="both"/>
        <w:rPr>
          <w:rFonts w:ascii="Arial" w:hAnsi="Arial" w:cs="Arial"/>
          <w:u w:val="single"/>
        </w:rPr>
      </w:pPr>
      <w:r w:rsidRPr="00A37EA1">
        <w:rPr>
          <w:rFonts w:ascii="Arial" w:hAnsi="Arial" w:cs="Arial"/>
          <w:u w:val="single"/>
        </w:rPr>
        <w:t>GARANTIA, MANUTENÇÃO E ASSISTÊNCIA TÉCNICA:</w:t>
      </w:r>
    </w:p>
    <w:p w:rsidR="00D66434" w:rsidRPr="00075D0E" w:rsidRDefault="00D66434" w:rsidP="00D66434">
      <w:pPr>
        <w:pStyle w:val="PargrafodaLista"/>
        <w:numPr>
          <w:ilvl w:val="2"/>
          <w:numId w:val="39"/>
        </w:numPr>
        <w:spacing w:after="200" w:line="360" w:lineRule="auto"/>
        <w:ind w:left="0" w:firstLine="0"/>
        <w:jc w:val="both"/>
        <w:outlineLvl w:val="2"/>
        <w:rPr>
          <w:rFonts w:ascii="Arial" w:hAnsi="Arial" w:cs="Arial"/>
        </w:rPr>
      </w:pPr>
      <w:r w:rsidRPr="00075D0E">
        <w:rPr>
          <w:rFonts w:ascii="Arial" w:hAnsi="Arial" w:cs="Arial"/>
        </w:rPr>
        <w:t>O prazo de garantia é aquele estabelecido na Lei 8.074, 11 de setembro de 1990 (Código de defesa do Consumidor).</w:t>
      </w:r>
    </w:p>
    <w:p w:rsidR="00D66434" w:rsidRPr="00075D0E" w:rsidRDefault="00D66434" w:rsidP="00D66434">
      <w:pPr>
        <w:pStyle w:val="PargrafodaLista"/>
        <w:numPr>
          <w:ilvl w:val="1"/>
          <w:numId w:val="39"/>
        </w:numPr>
        <w:spacing w:after="200" w:line="360" w:lineRule="auto"/>
        <w:ind w:left="0" w:firstLine="0"/>
        <w:jc w:val="both"/>
        <w:rPr>
          <w:rFonts w:ascii="Arial" w:hAnsi="Arial" w:cs="Arial"/>
        </w:rPr>
      </w:pPr>
      <w:r w:rsidRPr="00075D0E">
        <w:rPr>
          <w:rFonts w:ascii="Arial" w:hAnsi="Arial" w:cs="Arial"/>
        </w:rPr>
        <w:t xml:space="preserve">O objeto desta contratação não se enquadra como sendo bem de luxo, conforme Decreto nº 168, de 25 de fevereiro de 2022. </w:t>
      </w:r>
    </w:p>
    <w:p w:rsidR="00D66434" w:rsidRDefault="00D66434" w:rsidP="00D66434">
      <w:pPr>
        <w:pStyle w:val="PargrafodaLista"/>
        <w:numPr>
          <w:ilvl w:val="1"/>
          <w:numId w:val="39"/>
        </w:numPr>
        <w:spacing w:after="200" w:line="360" w:lineRule="auto"/>
        <w:ind w:left="0" w:firstLine="0"/>
        <w:jc w:val="both"/>
        <w:rPr>
          <w:rFonts w:ascii="Arial" w:hAnsi="Arial" w:cs="Arial"/>
        </w:rPr>
      </w:pPr>
      <w:r w:rsidRPr="00075D0E">
        <w:rPr>
          <w:rFonts w:ascii="Arial" w:hAnsi="Arial" w:cs="Arial"/>
        </w:rPr>
        <w:t>Os bens/objeto desta contratação são caracterizados como comuns, com características e especificações usuais de mercado.</w:t>
      </w:r>
    </w:p>
    <w:p w:rsidR="00D66434" w:rsidRPr="00A15AD5" w:rsidRDefault="00D66434" w:rsidP="00D66434">
      <w:pPr>
        <w:pStyle w:val="PargrafodaLista"/>
        <w:numPr>
          <w:ilvl w:val="1"/>
          <w:numId w:val="39"/>
        </w:numPr>
        <w:spacing w:after="200" w:line="360" w:lineRule="auto"/>
        <w:ind w:left="0" w:firstLine="0"/>
        <w:jc w:val="both"/>
        <w:rPr>
          <w:rFonts w:ascii="Arial" w:hAnsi="Arial" w:cs="Arial"/>
        </w:rPr>
      </w:pPr>
      <w:r w:rsidRPr="00A15AD5">
        <w:rPr>
          <w:rFonts w:ascii="Arial" w:hAnsi="Arial" w:cs="Arial"/>
        </w:rPr>
        <w:t xml:space="preserve">. </w:t>
      </w:r>
      <w:r w:rsidRPr="00A37EA1">
        <w:rPr>
          <w:rFonts w:ascii="Arial" w:hAnsi="Arial" w:cs="Arial"/>
          <w:u w:val="single"/>
        </w:rPr>
        <w:t>SUBCONTRATAÇÃO</w:t>
      </w:r>
    </w:p>
    <w:p w:rsidR="00D66434" w:rsidRPr="00A15AD5" w:rsidRDefault="00D66434" w:rsidP="00D66434">
      <w:pPr>
        <w:pStyle w:val="PargrafodaLista"/>
        <w:numPr>
          <w:ilvl w:val="2"/>
          <w:numId w:val="39"/>
        </w:numPr>
        <w:spacing w:after="200" w:line="360" w:lineRule="auto"/>
        <w:ind w:left="0" w:firstLine="0"/>
        <w:jc w:val="both"/>
        <w:rPr>
          <w:rFonts w:ascii="Arial" w:hAnsi="Arial" w:cs="Arial"/>
        </w:rPr>
      </w:pPr>
      <w:r w:rsidRPr="00A15AD5">
        <w:rPr>
          <w:rFonts w:ascii="Arial" w:hAnsi="Arial" w:cs="Arial"/>
        </w:rPr>
        <w:t>É vedada a subcontratação</w:t>
      </w:r>
    </w:p>
    <w:p w:rsidR="00D66434" w:rsidRPr="00A37EA1" w:rsidRDefault="00D66434" w:rsidP="00D66434">
      <w:pPr>
        <w:pStyle w:val="PargrafodaLista"/>
        <w:numPr>
          <w:ilvl w:val="1"/>
          <w:numId w:val="39"/>
        </w:numPr>
        <w:spacing w:after="200" w:line="360" w:lineRule="auto"/>
        <w:ind w:left="0" w:firstLine="0"/>
        <w:jc w:val="both"/>
        <w:rPr>
          <w:rFonts w:ascii="Arial" w:hAnsi="Arial" w:cs="Arial"/>
          <w:u w:val="single"/>
        </w:rPr>
      </w:pPr>
      <w:r>
        <w:rPr>
          <w:rFonts w:ascii="Arial" w:hAnsi="Arial" w:cs="Arial"/>
        </w:rPr>
        <w:t xml:space="preserve"> </w:t>
      </w:r>
      <w:r w:rsidRPr="00A37EA1">
        <w:rPr>
          <w:rFonts w:ascii="Arial" w:hAnsi="Arial" w:cs="Arial"/>
          <w:u w:val="single"/>
        </w:rPr>
        <w:t>VISITA TÉCNICA</w:t>
      </w:r>
    </w:p>
    <w:p w:rsidR="00D66434" w:rsidRPr="00A15AD5" w:rsidRDefault="00D66434" w:rsidP="00D66434">
      <w:pPr>
        <w:pStyle w:val="PargrafodaLista"/>
        <w:numPr>
          <w:ilvl w:val="2"/>
          <w:numId w:val="39"/>
        </w:numPr>
        <w:spacing w:after="200" w:line="360" w:lineRule="auto"/>
        <w:ind w:left="0" w:firstLine="0"/>
        <w:jc w:val="both"/>
        <w:rPr>
          <w:rFonts w:ascii="Arial" w:hAnsi="Arial" w:cs="Arial"/>
        </w:rPr>
      </w:pPr>
      <w:r w:rsidRPr="00A15AD5">
        <w:rPr>
          <w:rFonts w:ascii="Arial" w:hAnsi="Arial" w:cs="Arial"/>
        </w:rPr>
        <w:t>Não se aplica</w:t>
      </w:r>
      <w:r w:rsidRPr="00A15AD5">
        <w:rPr>
          <w:rFonts w:ascii="Arial" w:hAnsi="Arial" w:cs="Arial"/>
        </w:rPr>
        <w:cr/>
      </w:r>
    </w:p>
    <w:p w:rsidR="00D66434" w:rsidRDefault="00D66434" w:rsidP="00D66434">
      <w:pPr>
        <w:pStyle w:val="PargrafodaLista"/>
        <w:numPr>
          <w:ilvl w:val="0"/>
          <w:numId w:val="27"/>
        </w:numPr>
        <w:shd w:val="clear" w:color="auto" w:fill="B8CCE4" w:themeFill="accent1" w:themeFillTint="66"/>
        <w:spacing w:after="240" w:line="360" w:lineRule="auto"/>
        <w:ind w:left="0" w:hanging="142"/>
        <w:contextualSpacing w:val="0"/>
        <w:rPr>
          <w:rFonts w:ascii="Arial" w:hAnsi="Arial" w:cs="Arial"/>
          <w:b/>
          <w:szCs w:val="28"/>
        </w:rPr>
      </w:pPr>
      <w:r w:rsidRPr="00A758B2">
        <w:rPr>
          <w:rFonts w:ascii="Arial" w:hAnsi="Arial" w:cs="Arial"/>
          <w:b/>
          <w:szCs w:val="28"/>
        </w:rPr>
        <w:t>FUNDAMENTAÇÃO DA CONTRATAÇÃO</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F65443">
        <w:rPr>
          <w:rFonts w:ascii="Arial" w:hAnsi="Arial" w:cs="Arial"/>
        </w:rPr>
        <w:t xml:space="preserve"> A Prefeitura Municipal de Ivinhema/MS, por intermédio da Secretaria Municipal de Administração, promoveu o Processo Licitatório nº 118/2025, na modalidade Pregão Eletrônico, com o objetivo de constituir Sistema de Registro de Preços para futura e eventual aquisição de materiais de limpeza, produtos de higiene, utensílios de cozinha, gêneros alimentícios (secos e perecíveis), água mineral e gás liquefeito de petróleo, destinados ao atendimento das demandas das diversas Secretarias Municipais, conforme especificações constantes no Termo de Referência.</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No âmbito do referido certame, o Lote 05, correspondente ao fornecimento de gêneros alimentícios secos, restou fracassado, em razão da ausência de propostas válidas/classificadas aptas a atender integralmente às exigências do edital, inviabilizando a formalização da respectiva Ata de Registro de Preços para tais itens.</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Considerando que os gêneros alimentícios secos constituem insumos essenciais ao funcionamento regular das unidades administrativas, educacionais, assistenciais e de saúde, sua indisponibilidade compromete diretamente a execução de políticas públicas, especialmente aquelas voltadas à alimentação institucional, apoio a programas sociais e manutenção das rotinas operacionais internas.</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Ressalta-se que a vigência do Processo Licitatório nº 118/2025 estende-se até 12/03/2027; todavia, a ausência de adjudicação do Lote 05 gera lacuna específica no abastecimento desses itens, impondo à Administração a necessidade de deflagração de novo procedimento licitatório, com vistas a suprir a demanda não atendida, em observância ao princípio da continuidade do serviço público.</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A não contratação tempestiva dos referidos gêneros alimentícios poderá acarretar desabastecimento, prejudicando o atendimento às necessidades básicas das Secretarias, impactando negativamente serviços essenciais, tais como merenda escol</w:t>
      </w:r>
      <w:r>
        <w:rPr>
          <w:rFonts w:ascii="Arial" w:hAnsi="Arial" w:cs="Arial"/>
        </w:rPr>
        <w:t>ar, ações da assistência social</w:t>
      </w:r>
      <w:r w:rsidRPr="00EA521B">
        <w:rPr>
          <w:rFonts w:ascii="Arial" w:hAnsi="Arial" w:cs="Arial"/>
        </w:rPr>
        <w:t xml:space="preserve"> e suporte administrativo, além de comprometer a eficiência e a economicidade da gestão pública.</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A presente contratação encontra respaldo no artigo 18 da Lei nº 14.133/2021, que estabelece a obrigatoriedade de planejamento das contratações públicas, bem como no artigo 6º, inciso XXIII, que conceitua o Termo de Referência como documento necessário à adequada caracterização do objeto. Ademais, fundamenta-se nos princípios da eficiência, continuidade do serviço público e supremacia do interesse público, os quais impõem à Administração o dever de adotar medidas para evitar a interrupção das atividades essenciais.</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Destaca-se, ainda, que a realização de novo certame, preferencialmente sob a sistemática de Registro de Preços, mostra-se adequada diante da natureza dos bens, caracterizados como comuns, de demanda contínua e consumo parcelado, nos termos do artigo 82 da Lei nº 14.133/2021, possibilitando maior flexibilidade, economicidade e racionalização das aquisições.</w:t>
      </w:r>
    </w:p>
    <w:p w:rsidR="00D66434" w:rsidRPr="00EA521B"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EA521B">
        <w:rPr>
          <w:rFonts w:ascii="Arial" w:hAnsi="Arial" w:cs="Arial"/>
        </w:rPr>
        <w:t>Diante do exposto, resta devidamente justificada a necessidade da presente contratação, como medida indispensável para assegurar o regular abastecimento de gêneros alimentícios secos, garantir a continuidade dos serviços públicos municipais e resguardar o interesse público primário, em conformidade com a legislação vigente e as boas práticas administrativas.</w:t>
      </w:r>
    </w:p>
    <w:p w:rsidR="00D66434" w:rsidRDefault="00D66434" w:rsidP="00D66434">
      <w:pPr>
        <w:pStyle w:val="PargrafodaLista"/>
        <w:numPr>
          <w:ilvl w:val="0"/>
          <w:numId w:val="27"/>
        </w:numPr>
        <w:shd w:val="clear" w:color="auto" w:fill="B8CCE4" w:themeFill="accent1" w:themeFillTint="66"/>
        <w:spacing w:before="120" w:after="240" w:line="360" w:lineRule="auto"/>
        <w:contextualSpacing w:val="0"/>
        <w:rPr>
          <w:rFonts w:ascii="Arial" w:hAnsi="Arial" w:cs="Arial"/>
          <w:b/>
          <w:szCs w:val="28"/>
        </w:rPr>
      </w:pPr>
      <w:r w:rsidRPr="00A758B2">
        <w:rPr>
          <w:rFonts w:ascii="Arial" w:hAnsi="Arial" w:cs="Arial"/>
          <w:b/>
          <w:szCs w:val="28"/>
        </w:rPr>
        <w:t>DESCRIÇÃO DA SOLUÇÃO COMO UM TODO</w:t>
      </w:r>
    </w:p>
    <w:p w:rsidR="00D66434" w:rsidRPr="009F7C3F"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9F7C3F">
        <w:rPr>
          <w:rFonts w:ascii="Arial" w:hAnsi="Arial" w:cs="Arial"/>
        </w:rPr>
        <w:t xml:space="preserve">A solução adotada pela Administração Municipal de Ivinhema/MS consiste na realização de novo procedimento licitatório destinado à contratação de </w:t>
      </w:r>
      <w:proofErr w:type="gramStart"/>
      <w:r w:rsidRPr="009F7C3F">
        <w:rPr>
          <w:rFonts w:ascii="Arial" w:hAnsi="Arial" w:cs="Arial"/>
        </w:rPr>
        <w:t>empresa(</w:t>
      </w:r>
      <w:proofErr w:type="gramEnd"/>
      <w:r w:rsidRPr="009F7C3F">
        <w:rPr>
          <w:rFonts w:ascii="Arial" w:hAnsi="Arial" w:cs="Arial"/>
        </w:rPr>
        <w:t>s) especializada(s) para o fornecimento de gêneros alimentícios secos, tendo em vista o fracasso do Lote 05 do Processo Licitatório nº 118/2025, com a finalidade de suprir a demanda não atendida e assegurar o regular abastecimento das unidades administrativas do Município, pelo período estimado de 12 (doze) meses.</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A contratação será operacionalizada por meio de Pregão Eletrônico, com adoção do Sistema de Registro de Preços (SRP), nos termos dos artigos 6º, inciso XLI, 28, inciso I, 82 e seguintes da Lei nº 14.133/2021, sendo o critério de julgamento o de menor preço por lote, considerando a necessidade de padronização, ganho de escala e eficiência logística.</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 xml:space="preserve">A solução proposta contempla a aquisição de bens de consumo contínuo, cujas especificações são usuais de mercado e passíveis de definição objetiva, compreendendo gêneros alimentícios secos, tais como cereais, grãos, farináceos, enlatados, condimentos, dentre outros itens correlatos, indispensáveis à manutenção das atividades </w:t>
      </w:r>
      <w:r>
        <w:rPr>
          <w:rFonts w:ascii="Arial" w:hAnsi="Arial" w:cs="Arial"/>
        </w:rPr>
        <w:t xml:space="preserve">institucionais. A organização de </w:t>
      </w:r>
      <w:proofErr w:type="gramStart"/>
      <w:r>
        <w:rPr>
          <w:rFonts w:ascii="Arial" w:hAnsi="Arial" w:cs="Arial"/>
        </w:rPr>
        <w:t xml:space="preserve">um </w:t>
      </w:r>
      <w:r w:rsidRPr="009F7C3F">
        <w:rPr>
          <w:rFonts w:ascii="Arial" w:hAnsi="Arial" w:cs="Arial"/>
        </w:rPr>
        <w:t xml:space="preserve"> lote</w:t>
      </w:r>
      <w:proofErr w:type="gramEnd"/>
      <w:r w:rsidRPr="009F7C3F">
        <w:rPr>
          <w:rFonts w:ascii="Arial" w:hAnsi="Arial" w:cs="Arial"/>
        </w:rPr>
        <w:t xml:space="preserve"> homogêneo visa otimizar a gestão contratual, reduzir custos operacionais, facilitar o controle de qualidade e promover maior competitividade no certame.</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A adoção do Sistema de Registro de Preços justifica-se pela natureza variável e contínua da demanda, permitindo contratações futuras e parceladas conforme a necessidade da Administração, evitando aquisições em excesso, minimizando perdas e assegurando maior eficiência na gestão de estoques, em consonância com o princípio da economicidade.</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A solução encontra-se alinhada às disposições da Lei nº 14.133/2021, bem como às diretrizes de incentivo ao desenvolvimento local e regional, possibilitando a aplicação de tratamento favorecido às microempresas, empresas de pequeno porte e microempreendedores individuais, nos termos da Lei Complementar nº 123/2006 e do Decreto Municipal nº 945/2025, mediante a previsão de cotas ou exclusividade de participação, quando tecnicamente viável.</w:t>
      </w:r>
    </w:p>
    <w:p w:rsidR="00D66434" w:rsidRPr="0031210B"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A execução contrat</w:t>
      </w:r>
      <w:r>
        <w:rPr>
          <w:rFonts w:ascii="Arial" w:hAnsi="Arial" w:cs="Arial"/>
        </w:rPr>
        <w:t xml:space="preserve">ual compreenderá, no mínimo: (i) </w:t>
      </w:r>
      <w:r w:rsidRPr="009F7C3F">
        <w:rPr>
          <w:rFonts w:ascii="Arial" w:hAnsi="Arial" w:cs="Arial"/>
        </w:rPr>
        <w:t>fornecimento parcelado, conforme demanda e cronograma</w:t>
      </w:r>
      <w:r>
        <w:rPr>
          <w:rFonts w:ascii="Arial" w:hAnsi="Arial" w:cs="Arial"/>
        </w:rPr>
        <w:t xml:space="preserve"> de consumo das Secretarias; (</w:t>
      </w:r>
      <w:proofErr w:type="spellStart"/>
      <w:r>
        <w:rPr>
          <w:rFonts w:ascii="Arial" w:hAnsi="Arial" w:cs="Arial"/>
        </w:rPr>
        <w:t>ii</w:t>
      </w:r>
      <w:proofErr w:type="spellEnd"/>
      <w:r>
        <w:rPr>
          <w:rFonts w:ascii="Arial" w:hAnsi="Arial" w:cs="Arial"/>
        </w:rPr>
        <w:t xml:space="preserve">) </w:t>
      </w:r>
      <w:r w:rsidRPr="009F7C3F">
        <w:rPr>
          <w:rFonts w:ascii="Arial" w:hAnsi="Arial" w:cs="Arial"/>
        </w:rPr>
        <w:t>entrega nos locais indicados pela Administração, abrangendo sede urbana, distritos, vilas e assentamentos;</w:t>
      </w:r>
      <w:r>
        <w:rPr>
          <w:rFonts w:ascii="Arial" w:hAnsi="Arial" w:cs="Arial"/>
          <w:b/>
          <w:szCs w:val="28"/>
        </w:rPr>
        <w:t xml:space="preserve"> </w:t>
      </w:r>
      <w:r>
        <w:rPr>
          <w:rFonts w:ascii="Arial" w:hAnsi="Arial" w:cs="Arial"/>
          <w:szCs w:val="28"/>
        </w:rPr>
        <w:t>(</w:t>
      </w:r>
      <w:proofErr w:type="spellStart"/>
      <w:r>
        <w:rPr>
          <w:rFonts w:ascii="Arial" w:hAnsi="Arial" w:cs="Arial"/>
          <w:szCs w:val="28"/>
        </w:rPr>
        <w:t>iii</w:t>
      </w:r>
      <w:proofErr w:type="spellEnd"/>
      <w:r>
        <w:rPr>
          <w:rFonts w:ascii="Arial" w:hAnsi="Arial" w:cs="Arial"/>
          <w:szCs w:val="28"/>
        </w:rPr>
        <w:t xml:space="preserve">) </w:t>
      </w:r>
      <w:r w:rsidRPr="0031210B">
        <w:rPr>
          <w:rFonts w:ascii="Arial" w:hAnsi="Arial" w:cs="Arial"/>
        </w:rPr>
        <w:t>garantia de substituição imediata de produtos em desconformidade com as especificações ou com vícios de qualidade;</w:t>
      </w:r>
      <w:r>
        <w:rPr>
          <w:rFonts w:ascii="Arial" w:hAnsi="Arial" w:cs="Arial"/>
          <w:b/>
          <w:szCs w:val="28"/>
        </w:rPr>
        <w:t xml:space="preserve"> </w:t>
      </w:r>
      <w:r>
        <w:rPr>
          <w:rFonts w:ascii="Arial" w:hAnsi="Arial" w:cs="Arial"/>
          <w:szCs w:val="28"/>
        </w:rPr>
        <w:t>(</w:t>
      </w:r>
      <w:proofErr w:type="spellStart"/>
      <w:r>
        <w:rPr>
          <w:rFonts w:ascii="Arial" w:hAnsi="Arial" w:cs="Arial"/>
          <w:szCs w:val="28"/>
        </w:rPr>
        <w:t>iv</w:t>
      </w:r>
      <w:proofErr w:type="spellEnd"/>
      <w:r>
        <w:rPr>
          <w:rFonts w:ascii="Arial" w:hAnsi="Arial" w:cs="Arial"/>
          <w:szCs w:val="28"/>
        </w:rPr>
        <w:t xml:space="preserve">) </w:t>
      </w:r>
      <w:r w:rsidRPr="0031210B">
        <w:rPr>
          <w:rFonts w:ascii="Arial" w:hAnsi="Arial" w:cs="Arial"/>
        </w:rPr>
        <w:t>observância dos prazos de validade mínimos estabelecidos no Termo de Referência;</w:t>
      </w:r>
      <w:r>
        <w:rPr>
          <w:rFonts w:ascii="Arial" w:hAnsi="Arial" w:cs="Arial"/>
        </w:rPr>
        <w:t xml:space="preserve"> (v)</w:t>
      </w:r>
      <w:r w:rsidRPr="0031210B">
        <w:rPr>
          <w:rFonts w:ascii="Arial" w:hAnsi="Arial" w:cs="Arial"/>
        </w:rPr>
        <w:t xml:space="preserve"> cumprimento das normas sanitárias e regulatórias aplicáveis, incluindo, quando couber, registros e autorizações junto aos órgãos competentes, tais como ANVISA e MAPA;</w:t>
      </w:r>
      <w:r>
        <w:rPr>
          <w:rFonts w:ascii="Arial" w:hAnsi="Arial" w:cs="Arial"/>
          <w:b/>
          <w:szCs w:val="28"/>
        </w:rPr>
        <w:t xml:space="preserve"> </w:t>
      </w:r>
      <w:r>
        <w:rPr>
          <w:rFonts w:ascii="Arial" w:hAnsi="Arial" w:cs="Arial"/>
          <w:szCs w:val="28"/>
        </w:rPr>
        <w:t xml:space="preserve">(vi) </w:t>
      </w:r>
      <w:r w:rsidRPr="0031210B">
        <w:rPr>
          <w:rFonts w:ascii="Arial" w:hAnsi="Arial" w:cs="Arial"/>
        </w:rPr>
        <w:t>manutenção dos preços registrados durante a vigência da Ata, pelo prazo de até 12 (doze) meses.</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 xml:space="preserve"> A solução assegura a continuidade do fornecimento dos insumos essenciais, prevenindo desabastecimento e garantindo o pleno funcionamento das atividades administrativ</w:t>
      </w:r>
      <w:r>
        <w:rPr>
          <w:rFonts w:ascii="Arial" w:hAnsi="Arial" w:cs="Arial"/>
        </w:rPr>
        <w:t>as, educacionais, assistenciais</w:t>
      </w:r>
      <w:r w:rsidRPr="009F7C3F">
        <w:rPr>
          <w:rFonts w:ascii="Arial" w:hAnsi="Arial" w:cs="Arial"/>
        </w:rPr>
        <w:t>, além de proporcionar maior previsibilidade orçamentária e controle dos gastos públicos.</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Quanto à garantia, aplica-se o disposto na Lei nº 8.078/1990 (Código de Defesa do Consumidor), no que couber, assegurando a qualidade e adequação dos produtos fornecidos.</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Não há necessidade de suporte técnico especializado, tendo em vista a natureza do objeto, limitado ao fornecimento de bens de consumo.</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A descrição detalhada do objeto e das condições de execução visa assegurar clareza quanto ao escopo da contratação, favorecendo a seleção da proposta mais vantajosa, a adequada execução contratual e a mitigação de riscos, em conformidade com os princípios da legalidade, eficiência, economicidade e interesse público.</w:t>
      </w:r>
    </w:p>
    <w:p w:rsidR="00D66434" w:rsidRPr="009F7C3F" w:rsidRDefault="00D66434" w:rsidP="00D66434">
      <w:pPr>
        <w:pStyle w:val="PargrafodaLista"/>
        <w:numPr>
          <w:ilvl w:val="1"/>
          <w:numId w:val="27"/>
        </w:numPr>
        <w:spacing w:line="360" w:lineRule="auto"/>
        <w:ind w:left="0" w:firstLine="0"/>
        <w:contextualSpacing w:val="0"/>
        <w:jc w:val="both"/>
        <w:rPr>
          <w:rFonts w:ascii="Arial" w:hAnsi="Arial" w:cs="Arial"/>
          <w:b/>
          <w:szCs w:val="28"/>
        </w:rPr>
      </w:pPr>
      <w:r w:rsidRPr="009F7C3F">
        <w:rPr>
          <w:rFonts w:ascii="Arial" w:hAnsi="Arial" w:cs="Arial"/>
          <w:b/>
          <w:bCs/>
        </w:rPr>
        <w:t>CLASSIFICAÇÃO DO OBJETO</w:t>
      </w:r>
    </w:p>
    <w:p w:rsidR="00D66434" w:rsidRPr="009F7C3F"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Tipo de Objeto: Fornecimento de bens.</w:t>
      </w:r>
    </w:p>
    <w:p w:rsidR="00D66434" w:rsidRDefault="00D66434" w:rsidP="00D66434">
      <w:pPr>
        <w:pStyle w:val="PargrafodaLista"/>
        <w:numPr>
          <w:ilvl w:val="2"/>
          <w:numId w:val="27"/>
        </w:numPr>
        <w:spacing w:line="360" w:lineRule="auto"/>
        <w:ind w:left="0" w:firstLine="0"/>
        <w:contextualSpacing w:val="0"/>
        <w:jc w:val="both"/>
        <w:rPr>
          <w:rFonts w:ascii="Arial" w:hAnsi="Arial" w:cs="Arial"/>
          <w:b/>
          <w:szCs w:val="28"/>
        </w:rPr>
      </w:pPr>
      <w:r w:rsidRPr="009F7C3F">
        <w:rPr>
          <w:rFonts w:ascii="Arial" w:hAnsi="Arial" w:cs="Arial"/>
        </w:rPr>
        <w:t>Natureza do Objeto: Trata-se de bens comuns, nos termos do artigo 6º, inciso XIII, da Lei nº 14.133/2021, não enquadrados como bens de luxo, conforme disposto no artigo 20 da referida Lei e no Decreto Municipal nº 168/2022, por possuírem padrões de desempenho e qualidade objetivamente definidos.</w:t>
      </w:r>
    </w:p>
    <w:p w:rsidR="00D66434" w:rsidRPr="00483C5A" w:rsidRDefault="00D66434" w:rsidP="00D66434">
      <w:pPr>
        <w:pStyle w:val="PargrafodaLista"/>
        <w:numPr>
          <w:ilvl w:val="2"/>
          <w:numId w:val="27"/>
        </w:numPr>
        <w:spacing w:line="360" w:lineRule="auto"/>
        <w:ind w:left="0" w:firstLine="0"/>
        <w:contextualSpacing w:val="0"/>
        <w:jc w:val="both"/>
        <w:rPr>
          <w:rFonts w:ascii="Arial" w:hAnsi="Arial" w:cs="Arial"/>
          <w:b/>
          <w:position w:val="-1"/>
          <w:szCs w:val="28"/>
        </w:rPr>
      </w:pPr>
      <w:r>
        <w:rPr>
          <w:rFonts w:ascii="Arial" w:eastAsiaTheme="minorHAnsi" w:hAnsi="Arial" w:cstheme="minorBidi"/>
          <w:b/>
          <w:bCs/>
          <w:szCs w:val="22"/>
          <w:lang w:eastAsia="en-US"/>
        </w:rPr>
        <w:t>Lote</w:t>
      </w:r>
      <w:r w:rsidRPr="00483C5A">
        <w:rPr>
          <w:rFonts w:ascii="Arial" w:eastAsiaTheme="minorHAnsi" w:hAnsi="Arial" w:cstheme="minorBidi"/>
          <w:b/>
          <w:bCs/>
          <w:szCs w:val="22"/>
          <w:lang w:eastAsia="en-US"/>
        </w:rPr>
        <w:t xml:space="preserve"> com Tratamento Diferenciado para ME/EPP:</w:t>
      </w:r>
      <w:r w:rsidRPr="00483C5A">
        <w:rPr>
          <w:rFonts w:ascii="Arial" w:eastAsiaTheme="minorHAnsi" w:hAnsi="Arial" w:cstheme="minorBidi"/>
          <w:bCs/>
          <w:sz w:val="28"/>
          <w:lang w:eastAsia="en-US"/>
        </w:rPr>
        <w:t xml:space="preserve"> </w:t>
      </w:r>
    </w:p>
    <w:p w:rsidR="00D66434" w:rsidRPr="00483C5A" w:rsidRDefault="00D66434" w:rsidP="00D66434">
      <w:pPr>
        <w:pStyle w:val="PargrafodaLista"/>
        <w:numPr>
          <w:ilvl w:val="3"/>
          <w:numId w:val="27"/>
        </w:numPr>
        <w:spacing w:line="360" w:lineRule="auto"/>
        <w:ind w:left="0" w:firstLine="0"/>
        <w:contextualSpacing w:val="0"/>
        <w:jc w:val="both"/>
        <w:rPr>
          <w:rFonts w:ascii="Arial" w:hAnsi="Arial" w:cs="Arial"/>
          <w:b/>
          <w:szCs w:val="28"/>
        </w:rPr>
      </w:pPr>
      <w:r w:rsidRPr="00483C5A">
        <w:rPr>
          <w:rFonts w:ascii="Arial" w:eastAsiaTheme="minorHAnsi" w:hAnsi="Arial" w:cstheme="minorBidi"/>
          <w:bCs/>
          <w:sz w:val="28"/>
          <w:lang w:eastAsia="en-US"/>
        </w:rPr>
        <w:t>V</w:t>
      </w:r>
      <w:r w:rsidRPr="00483C5A">
        <w:rPr>
          <w:rFonts w:ascii="Arial" w:eastAsiaTheme="minorHAnsi" w:hAnsi="Arial" w:cstheme="minorBidi"/>
          <w:bCs/>
          <w:lang w:eastAsia="en-US"/>
        </w:rPr>
        <w:t xml:space="preserve">islumbra-se a possibilidade de aplicação de tratamento diferenciado às microempresas, empresas de pequeno porte e microempreendedores individuais, nos termos da Lei Complementar nº 123/2006, tendo em vista as características do objeto e as exigências técnicas da contratação, que viabilizam a adoção dos benefícios previstos na referida norma e no Decreto municipal n.º 945/2025 – Regulamenta o tratamento favorecido, diferenciado, simplificado e regionalizado, conforme disposto no § 3º, art.48, da Lei Complementar nº 123/2006 para as ME e EPP, nos processos de licitações públicas no âmbito do município de Ivinhema. </w:t>
      </w:r>
    </w:p>
    <w:tbl>
      <w:tblPr>
        <w:tblW w:w="91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1"/>
        <w:gridCol w:w="1275"/>
        <w:gridCol w:w="4772"/>
        <w:gridCol w:w="997"/>
        <w:gridCol w:w="1294"/>
      </w:tblGrid>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shd w:val="clear" w:color="auto" w:fill="C5D9F1"/>
            <w:vAlign w:val="center"/>
            <w:hideMark/>
          </w:tcPr>
          <w:p w:rsidR="00D66434" w:rsidRDefault="00D66434" w:rsidP="00835CDD">
            <w:pPr>
              <w:autoSpaceDN w:val="0"/>
              <w:ind w:hanging="2"/>
              <w:jc w:val="center"/>
              <w:rPr>
                <w:rFonts w:ascii="Arial" w:hAnsi="Arial" w:cs="Arial"/>
                <w:b/>
                <w:bCs/>
                <w:color w:val="000000"/>
                <w:sz w:val="18"/>
                <w:szCs w:val="18"/>
              </w:rPr>
            </w:pPr>
            <w:r>
              <w:rPr>
                <w:b/>
                <w:bCs/>
                <w:color w:val="000000"/>
                <w:sz w:val="18"/>
                <w:szCs w:val="18"/>
              </w:rPr>
              <w:t>ITEM</w:t>
            </w:r>
          </w:p>
        </w:tc>
        <w:tc>
          <w:tcPr>
            <w:tcW w:w="1275" w:type="dxa"/>
            <w:tcBorders>
              <w:top w:val="single" w:sz="4" w:space="0" w:color="auto"/>
              <w:left w:val="single" w:sz="4" w:space="0" w:color="auto"/>
              <w:bottom w:val="single" w:sz="4" w:space="0" w:color="auto"/>
              <w:right w:val="single" w:sz="4" w:space="0" w:color="auto"/>
            </w:tcBorders>
            <w:shd w:val="clear" w:color="auto" w:fill="C5D9F1"/>
            <w:vAlign w:val="center"/>
            <w:hideMark/>
          </w:tcPr>
          <w:p w:rsidR="00D66434" w:rsidRDefault="00D66434" w:rsidP="00835CDD">
            <w:pPr>
              <w:autoSpaceDN w:val="0"/>
              <w:ind w:hanging="2"/>
              <w:jc w:val="center"/>
              <w:rPr>
                <w:rFonts w:ascii="Arial" w:hAnsi="Arial" w:cs="Arial"/>
                <w:b/>
                <w:bCs/>
                <w:color w:val="000000"/>
                <w:sz w:val="18"/>
                <w:szCs w:val="18"/>
              </w:rPr>
            </w:pPr>
            <w:r>
              <w:rPr>
                <w:b/>
                <w:bCs/>
                <w:color w:val="000000"/>
                <w:sz w:val="18"/>
                <w:szCs w:val="18"/>
              </w:rPr>
              <w:t>PRODUTO</w:t>
            </w:r>
          </w:p>
        </w:tc>
        <w:tc>
          <w:tcPr>
            <w:tcW w:w="4772" w:type="dxa"/>
            <w:tcBorders>
              <w:top w:val="single" w:sz="4" w:space="0" w:color="auto"/>
              <w:left w:val="single" w:sz="4" w:space="0" w:color="auto"/>
              <w:bottom w:val="single" w:sz="4" w:space="0" w:color="auto"/>
              <w:right w:val="single" w:sz="4" w:space="0" w:color="auto"/>
            </w:tcBorders>
            <w:shd w:val="clear" w:color="auto" w:fill="C5D9F1"/>
            <w:vAlign w:val="center"/>
            <w:hideMark/>
          </w:tcPr>
          <w:p w:rsidR="00D66434" w:rsidRDefault="00D66434" w:rsidP="00835CDD">
            <w:pPr>
              <w:autoSpaceDN w:val="0"/>
              <w:ind w:hanging="2"/>
              <w:jc w:val="center"/>
              <w:rPr>
                <w:rFonts w:ascii="Arial" w:hAnsi="Arial" w:cs="Arial"/>
                <w:b/>
                <w:bCs/>
                <w:color w:val="000000"/>
                <w:sz w:val="18"/>
                <w:szCs w:val="18"/>
              </w:rPr>
            </w:pPr>
            <w:r>
              <w:rPr>
                <w:b/>
                <w:bCs/>
                <w:color w:val="000000"/>
                <w:sz w:val="18"/>
                <w:szCs w:val="18"/>
              </w:rPr>
              <w:t>DESCRIÇÃO</w:t>
            </w:r>
          </w:p>
        </w:tc>
        <w:tc>
          <w:tcPr>
            <w:tcW w:w="997" w:type="dxa"/>
            <w:tcBorders>
              <w:top w:val="single" w:sz="4" w:space="0" w:color="auto"/>
              <w:left w:val="single" w:sz="4" w:space="0" w:color="auto"/>
              <w:bottom w:val="single" w:sz="4" w:space="0" w:color="auto"/>
              <w:right w:val="single" w:sz="4" w:space="0" w:color="auto"/>
            </w:tcBorders>
            <w:shd w:val="clear" w:color="auto" w:fill="C5D9F1"/>
            <w:vAlign w:val="center"/>
            <w:hideMark/>
          </w:tcPr>
          <w:p w:rsidR="00D66434" w:rsidRDefault="00D66434" w:rsidP="00835CDD">
            <w:pPr>
              <w:autoSpaceDN w:val="0"/>
              <w:ind w:hanging="2"/>
              <w:jc w:val="center"/>
              <w:rPr>
                <w:rFonts w:ascii="Arial" w:hAnsi="Arial" w:cs="Arial"/>
                <w:b/>
                <w:bCs/>
                <w:color w:val="000000"/>
                <w:sz w:val="18"/>
                <w:szCs w:val="18"/>
              </w:rPr>
            </w:pPr>
            <w:r>
              <w:rPr>
                <w:b/>
                <w:bCs/>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C5D9F1"/>
            <w:vAlign w:val="center"/>
            <w:hideMark/>
          </w:tcPr>
          <w:p w:rsidR="00D66434" w:rsidRDefault="00D66434" w:rsidP="00835CDD">
            <w:pPr>
              <w:autoSpaceDN w:val="0"/>
              <w:ind w:hanging="2"/>
              <w:jc w:val="center"/>
              <w:rPr>
                <w:rFonts w:ascii="Arial" w:hAnsi="Arial" w:cs="Arial"/>
                <w:b/>
                <w:bCs/>
                <w:color w:val="000000"/>
                <w:sz w:val="18"/>
                <w:szCs w:val="18"/>
              </w:rPr>
            </w:pPr>
            <w:r>
              <w:rPr>
                <w:b/>
                <w:bCs/>
                <w:color w:val="000000"/>
                <w:sz w:val="18"/>
                <w:szCs w:val="18"/>
              </w:rPr>
              <w:t>TOTAL</w:t>
            </w:r>
          </w:p>
        </w:tc>
      </w:tr>
      <w:tr w:rsidR="00D66434" w:rsidTr="00835CDD">
        <w:trPr>
          <w:trHeight w:val="20"/>
        </w:trPr>
        <w:tc>
          <w:tcPr>
            <w:tcW w:w="9139" w:type="dxa"/>
            <w:gridSpan w:val="5"/>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rsidR="00D66434" w:rsidRDefault="00D66434" w:rsidP="00835CDD">
            <w:pPr>
              <w:ind w:hanging="2"/>
              <w:jc w:val="center"/>
              <w:rPr>
                <w:rFonts w:ascii="Arial" w:hAnsi="Arial" w:cs="Arial"/>
                <w:b/>
                <w:color w:val="000000"/>
                <w:sz w:val="20"/>
                <w:szCs w:val="18"/>
              </w:rPr>
            </w:pPr>
            <w:r>
              <w:rPr>
                <w:b/>
                <w:color w:val="000000"/>
                <w:sz w:val="20"/>
                <w:szCs w:val="18"/>
              </w:rPr>
              <w:t>LOTE 01</w:t>
            </w:r>
          </w:p>
          <w:p w:rsidR="00D66434" w:rsidRDefault="00D66434" w:rsidP="00835CDD">
            <w:pPr>
              <w:widowControl w:val="0"/>
              <w:autoSpaceDE w:val="0"/>
              <w:autoSpaceDN w:val="0"/>
              <w:ind w:hanging="2"/>
              <w:jc w:val="center"/>
              <w:rPr>
                <w:rFonts w:ascii="Arial" w:hAnsi="Arial" w:cs="Arial"/>
                <w:b/>
                <w:color w:val="000000"/>
                <w:sz w:val="20"/>
                <w:szCs w:val="18"/>
              </w:rPr>
            </w:pPr>
            <w:r>
              <w:rPr>
                <w:b/>
                <w:color w:val="000000"/>
                <w:sz w:val="20"/>
                <w:szCs w:val="18"/>
              </w:rPr>
              <w:t>ALIMENTOS SECOS</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01</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 xml:space="preserve">Achocolatado </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 xml:space="preserve">Em pó, solúvel, composto por açúcar, cacau em pó, soro de leite em pó, </w:t>
            </w:r>
            <w:proofErr w:type="spellStart"/>
            <w:r>
              <w:rPr>
                <w:color w:val="000000"/>
                <w:sz w:val="18"/>
                <w:szCs w:val="18"/>
              </w:rPr>
              <w:t>maltodextrina</w:t>
            </w:r>
            <w:proofErr w:type="spellEnd"/>
            <w:r>
              <w:rPr>
                <w:color w:val="000000"/>
                <w:sz w:val="18"/>
                <w:szCs w:val="18"/>
              </w:rPr>
              <w:t>, estabilizante lecitina de soja, aroma de baunilha, vitaminas e sal, acondicionado em embalagem Plástica original de fábrica com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819</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02</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Açúcar</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 xml:space="preserve">Cristal, Fardo com 06 Unidades, branco, especial, acondicionado em embalagem de polipropileno transparente original do fabricante c/ 5 kg. </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Fardo</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234</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03</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Amendoim</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Cru, de 1ª qualidade, acondicionado em embalagem de polipropileno de 500 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65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04</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Amido de milho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Em pó, acondicionado em embalagem de papelão original de fábrica - 500 gramas.</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45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05</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Arroz</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Agulha, tipo 1 "americano", longo e fino, acondicionado em embalagem de polietileno transparente, original do fabricante - pacote com 5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410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06</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Bolacha</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De água e sal, acondicionada em embalagem plástica original de fábrica com aproximadamente 345gr.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1580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07</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Bolacha</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De coco, acondicionada em embalagem plástica original de fábrica com aproximadamente 345gr.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1530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08</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Bolacha</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De Maisena, acondicionada em embalagem plástica original de fábrica com aproximadamente 345 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1550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09</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Bolacha</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 xml:space="preserve">Integral, acondicionada em embalagem plástica ou de papel original do fabricante, com aproximadamente 345 gr. </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700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Camomila</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Desidratada, acondicionada em embalagem original de fábrica com aproximadamente 10 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11</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Chá mate</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Natural, composição 100% folhas e erva mate moído, acondicionado em embalagem de papelão original de fábrica com aproximadamente 250gr.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848</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Chá mate</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Tostado, cada caixa com 25 saquinhos acondicionado em embalagem de papelão original de fábrica com 40g - sabores variados.</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Caixa</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180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13</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Chocolate</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Granulado, acond115icionado em embalagem de polipropileno original de fábrica com 150 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75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14</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Coco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Ralado, puro, sem adição de açúcar, acondicionado em embalagem de polipropileno original de fábrica com 100 gramas.</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115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Colorau</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Em pó, acondicionado em embalagem de polipropileno original de fábrica com 500 gramas.</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36</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16</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Condimento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Preparado para caldo de galinha e de carne, caixa c/ 6 cubos de 57g.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35</w:t>
            </w:r>
          </w:p>
        </w:tc>
      </w:tr>
      <w:tr w:rsidR="00D66434" w:rsidTr="00835CDD">
        <w:trPr>
          <w:trHeight w:val="7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17</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Farinha de mandioca</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Branca de 1ª qualidade, acondicionada em embalagem original de fábrica, com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110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18</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 xml:space="preserve">Farinha de milho </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proofErr w:type="gramStart"/>
            <w:r>
              <w:rPr>
                <w:color w:val="000000"/>
                <w:sz w:val="18"/>
                <w:szCs w:val="18"/>
              </w:rPr>
              <w:t>Amarela,  de</w:t>
            </w:r>
            <w:proofErr w:type="gramEnd"/>
            <w:r>
              <w:rPr>
                <w:color w:val="000000"/>
                <w:sz w:val="18"/>
                <w:szCs w:val="18"/>
              </w:rPr>
              <w:t xml:space="preserve"> 1ª qualidade, aspecto </w:t>
            </w:r>
            <w:r>
              <w:rPr>
                <w:b/>
                <w:color w:val="000000"/>
                <w:sz w:val="18"/>
                <w:szCs w:val="18"/>
              </w:rPr>
              <w:t>fino</w:t>
            </w:r>
            <w:r>
              <w:rPr>
                <w:color w:val="000000"/>
                <w:sz w:val="18"/>
                <w:szCs w:val="18"/>
              </w:rPr>
              <w:t xml:space="preserve">, Tipo Fubá, acondicionado em embalagem original de fábrica com 1 kg. </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125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19</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Farinha de Trigo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 xml:space="preserve">De 1ª qualidade, </w:t>
            </w:r>
            <w:r>
              <w:rPr>
                <w:sz w:val="18"/>
              </w:rPr>
              <w:t>especial para uso caseiro, branca, com glúten, embalada em pacote apropriado de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425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20</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Feijão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Tipo 1, carioquinha, acondicionado em embalagem polipropileno transparente original de fábrica, grãos inteiros, aspecto brilhoso, liso - Pacote de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214</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21</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Fermento Químico em pó</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De 1ª qualidade, acondicionado em embalagem original de fábrica com 100 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114</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22</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Macarrão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b/>
                <w:bCs/>
                <w:color w:val="000000"/>
                <w:sz w:val="18"/>
                <w:szCs w:val="18"/>
              </w:rPr>
            </w:pPr>
            <w:r>
              <w:rPr>
                <w:b/>
                <w:bCs/>
                <w:color w:val="000000"/>
                <w:sz w:val="18"/>
                <w:szCs w:val="18"/>
              </w:rPr>
              <w:t>Tipo espaguete</w:t>
            </w:r>
            <w:r>
              <w:rPr>
                <w:color w:val="000000"/>
                <w:sz w:val="18"/>
                <w:szCs w:val="18"/>
              </w:rPr>
              <w:t>, massa com sêmola, de 1ª qualidade, acondicionado em embalagem de polipropileno transparente ou em caixa de papel resistente original de fábrica - 1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211</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23</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Macarrão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b/>
                <w:bCs/>
                <w:color w:val="000000"/>
                <w:sz w:val="18"/>
                <w:szCs w:val="18"/>
              </w:rPr>
            </w:pPr>
            <w:r>
              <w:rPr>
                <w:b/>
                <w:bCs/>
                <w:color w:val="000000"/>
                <w:sz w:val="18"/>
                <w:szCs w:val="18"/>
              </w:rPr>
              <w:t>Tipo parafuso</w:t>
            </w:r>
            <w:r>
              <w:rPr>
                <w:color w:val="000000"/>
                <w:sz w:val="18"/>
                <w:szCs w:val="18"/>
              </w:rPr>
              <w:t>, massa com sêmola, de 1ª qualidade, acondicionado em embalagem de polipropileno transparente ou em caixa de papel resistente original de fábrica - 1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205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24</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Macarrão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b/>
                <w:bCs/>
                <w:color w:val="000000"/>
                <w:sz w:val="18"/>
                <w:szCs w:val="18"/>
              </w:rPr>
            </w:pPr>
            <w:r>
              <w:rPr>
                <w:b/>
                <w:bCs/>
                <w:color w:val="000000"/>
                <w:sz w:val="18"/>
                <w:szCs w:val="18"/>
              </w:rPr>
              <w:t>Tipo picado</w:t>
            </w:r>
            <w:r>
              <w:rPr>
                <w:color w:val="000000"/>
                <w:sz w:val="18"/>
                <w:szCs w:val="18"/>
              </w:rPr>
              <w:t xml:space="preserve"> – </w:t>
            </w:r>
            <w:r>
              <w:rPr>
                <w:b/>
                <w:color w:val="000000"/>
                <w:sz w:val="18"/>
                <w:szCs w:val="18"/>
              </w:rPr>
              <w:t>Padre nosso</w:t>
            </w:r>
            <w:r>
              <w:rPr>
                <w:color w:val="000000"/>
                <w:sz w:val="18"/>
                <w:szCs w:val="18"/>
              </w:rPr>
              <w:t>, massa com ovos, de 1ª qualidade, acondicionado em embalagem de polipropileno transparente original de fabrica - 1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200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25</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Macarrão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b/>
                <w:bCs/>
                <w:color w:val="000000"/>
                <w:sz w:val="18"/>
                <w:szCs w:val="18"/>
              </w:rPr>
            </w:pPr>
            <w:r>
              <w:rPr>
                <w:b/>
                <w:bCs/>
                <w:color w:val="000000"/>
                <w:sz w:val="18"/>
                <w:szCs w:val="18"/>
              </w:rPr>
              <w:t>Tipo picado – Ave Maria</w:t>
            </w:r>
            <w:r>
              <w:rPr>
                <w:color w:val="000000"/>
                <w:sz w:val="18"/>
                <w:szCs w:val="18"/>
              </w:rPr>
              <w:t>, massa com ovos, de 1ª qualidade, acondicionado em embalagem de polipropileno transparente original de fabrica - 1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300</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26</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Milho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 xml:space="preserve">Para </w:t>
            </w:r>
            <w:r>
              <w:rPr>
                <w:b/>
                <w:bCs/>
                <w:color w:val="000000"/>
                <w:sz w:val="18"/>
                <w:szCs w:val="18"/>
              </w:rPr>
              <w:t>canjica</w:t>
            </w:r>
            <w:r>
              <w:rPr>
                <w:color w:val="000000"/>
                <w:sz w:val="18"/>
                <w:szCs w:val="18"/>
              </w:rPr>
              <w:t>, sem pele de 1ª qualidade, branco, acondicionado em embalagem de polipropileno transparente, original de fábrica com 500 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27</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Milho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 xml:space="preserve">Para </w:t>
            </w:r>
            <w:r>
              <w:rPr>
                <w:b/>
                <w:bCs/>
                <w:color w:val="000000"/>
                <w:sz w:val="18"/>
                <w:szCs w:val="18"/>
              </w:rPr>
              <w:t>pipoca</w:t>
            </w:r>
            <w:r>
              <w:rPr>
                <w:color w:val="000000"/>
                <w:sz w:val="18"/>
                <w:szCs w:val="18"/>
              </w:rPr>
              <w:t>, de 1ª qualidade, acondicionado em embalagem transparente, original de fábrica com 500 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141</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28</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Orégano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Folhas secas e trituradas, acondicionado em embalagem de polipropileno de 10 gr.</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widowControl w:val="0"/>
              <w:autoSpaceDE w:val="0"/>
              <w:autoSpaceDN w:val="0"/>
              <w:jc w:val="center"/>
              <w:rPr>
                <w:rFonts w:ascii="Arial" w:eastAsia="Arial" w:hAnsi="Arial" w:cs="Arial"/>
                <w:sz w:val="22"/>
                <w:szCs w:val="22"/>
                <w:lang w:val="pt-PT" w:eastAsia="en-US"/>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33</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29</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Polvilho azedo</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Contendo 1 kg, aspecto liso e fino de 1ª qualidade, acondicionado em embalagem de Polipropileno transparente, original de fábrica.</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45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30</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Polvilho doce</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Contendo 1 kg, aspecto liso fino de 1 ª qualidade, acondicionado em embalagem de Polipropileno transparente original de fábrica com 1kg, aspecto liso fino.</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65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31</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Sal</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Refinado, iodado, acondicionado em embalagem plástica original de fábrica com 1 kg.</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Pacote</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65</w:t>
            </w:r>
          </w:p>
        </w:tc>
      </w:tr>
      <w:tr w:rsidR="00D66434" w:rsidTr="00835CDD">
        <w:trPr>
          <w:trHeight w:val="20"/>
        </w:trPr>
        <w:tc>
          <w:tcPr>
            <w:tcW w:w="801" w:type="dxa"/>
            <w:tcBorders>
              <w:top w:val="single" w:sz="4" w:space="0" w:color="auto"/>
              <w:left w:val="single" w:sz="4" w:space="0" w:color="auto"/>
              <w:bottom w:val="single" w:sz="4" w:space="0" w:color="auto"/>
              <w:right w:val="single" w:sz="4" w:space="0" w:color="auto"/>
            </w:tcBorders>
            <w:vAlign w:val="center"/>
          </w:tcPr>
          <w:p w:rsidR="00D66434" w:rsidRDefault="00D66434" w:rsidP="00835CDD">
            <w:pPr>
              <w:autoSpaceDN w:val="0"/>
              <w:ind w:hanging="2"/>
              <w:jc w:val="center"/>
              <w:rPr>
                <w:rFonts w:ascii="Arial" w:hAnsi="Arial" w:cs="Arial"/>
                <w:b/>
                <w:bCs/>
                <w:color w:val="000000"/>
                <w:sz w:val="18"/>
                <w:szCs w:val="18"/>
              </w:rPr>
            </w:pPr>
            <w:r>
              <w:rPr>
                <w:rFonts w:ascii="Arial" w:hAnsi="Arial" w:cs="Arial"/>
                <w:b/>
                <w:bCs/>
                <w:color w:val="000000"/>
                <w:sz w:val="18"/>
                <w:szCs w:val="18"/>
              </w:rPr>
              <w:t>32</w:t>
            </w:r>
          </w:p>
        </w:tc>
        <w:tc>
          <w:tcPr>
            <w:tcW w:w="1275"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rPr>
                <w:rFonts w:ascii="Arial" w:hAnsi="Arial" w:cs="Arial"/>
                <w:color w:val="000000"/>
                <w:sz w:val="18"/>
                <w:szCs w:val="18"/>
              </w:rPr>
            </w:pPr>
            <w:r>
              <w:rPr>
                <w:color w:val="000000"/>
                <w:sz w:val="18"/>
                <w:szCs w:val="18"/>
              </w:rPr>
              <w:t>Suco em pó</w:t>
            </w:r>
          </w:p>
        </w:tc>
        <w:tc>
          <w:tcPr>
            <w:tcW w:w="4772"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both"/>
              <w:rPr>
                <w:rFonts w:ascii="Arial" w:hAnsi="Arial" w:cs="Arial"/>
                <w:color w:val="000000"/>
                <w:sz w:val="18"/>
                <w:szCs w:val="18"/>
              </w:rPr>
            </w:pPr>
            <w:r>
              <w:rPr>
                <w:color w:val="000000"/>
                <w:sz w:val="18"/>
                <w:szCs w:val="18"/>
              </w:rPr>
              <w:t>De frutas, em pó, acondicionado em embalagem original de fábrica com no mínimo 450 gramas.</w:t>
            </w:r>
          </w:p>
        </w:tc>
        <w:tc>
          <w:tcPr>
            <w:tcW w:w="997" w:type="dxa"/>
            <w:tcBorders>
              <w:top w:val="single" w:sz="4" w:space="0" w:color="auto"/>
              <w:left w:val="single" w:sz="4" w:space="0" w:color="auto"/>
              <w:bottom w:val="single" w:sz="4" w:space="0" w:color="auto"/>
              <w:right w:val="single" w:sz="4" w:space="0" w:color="auto"/>
            </w:tcBorders>
            <w:vAlign w:val="center"/>
            <w:hideMark/>
          </w:tcPr>
          <w:p w:rsidR="00D66434" w:rsidRDefault="00D66434" w:rsidP="00835CDD">
            <w:pPr>
              <w:autoSpaceDN w:val="0"/>
              <w:ind w:hanging="2"/>
              <w:jc w:val="center"/>
              <w:rPr>
                <w:rFonts w:ascii="Arial" w:hAnsi="Arial" w:cs="Arial"/>
                <w:color w:val="000000"/>
                <w:sz w:val="18"/>
                <w:szCs w:val="18"/>
              </w:rPr>
            </w:pPr>
            <w:r>
              <w:rPr>
                <w:color w:val="000000"/>
                <w:sz w:val="18"/>
                <w:szCs w:val="18"/>
              </w:rPr>
              <w:t>Unid.</w:t>
            </w:r>
          </w:p>
        </w:tc>
        <w:tc>
          <w:tcPr>
            <w:tcW w:w="1294" w:type="dxa"/>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D66434" w:rsidRDefault="00D66434" w:rsidP="00835CDD">
            <w:pPr>
              <w:widowControl w:val="0"/>
              <w:autoSpaceDE w:val="0"/>
              <w:autoSpaceDN w:val="0"/>
              <w:ind w:hanging="2"/>
              <w:jc w:val="center"/>
              <w:rPr>
                <w:rFonts w:ascii="Arial" w:eastAsia="Arial" w:hAnsi="Arial" w:cs="Arial"/>
                <w:b/>
                <w:bCs/>
                <w:sz w:val="18"/>
                <w:szCs w:val="18"/>
                <w:lang w:val="pt-PT" w:eastAsia="en-US"/>
              </w:rPr>
            </w:pPr>
            <w:r>
              <w:rPr>
                <w:b/>
                <w:bCs/>
                <w:sz w:val="18"/>
                <w:szCs w:val="18"/>
              </w:rPr>
              <w:t>235</w:t>
            </w:r>
          </w:p>
        </w:tc>
      </w:tr>
    </w:tbl>
    <w:p w:rsidR="00D66434" w:rsidRPr="000A708C" w:rsidRDefault="00D66434" w:rsidP="00D66434">
      <w:pPr>
        <w:pStyle w:val="Nivel2"/>
        <w:numPr>
          <w:ilvl w:val="1"/>
          <w:numId w:val="27"/>
        </w:numPr>
        <w:spacing w:line="360" w:lineRule="auto"/>
        <w:ind w:left="0" w:firstLine="0"/>
        <w:rPr>
          <w:rFonts w:cstheme="minorBidi"/>
          <w:bCs/>
        </w:rPr>
      </w:pPr>
      <w:r w:rsidRPr="000A708C">
        <w:rPr>
          <w:b/>
        </w:rPr>
        <w:t>INTENÇÃO DE REGISTRO DE PREÇO</w:t>
      </w:r>
      <w:r w:rsidRPr="009E21B8">
        <w:t xml:space="preserve">: Conforme Decreto Municipal </w:t>
      </w:r>
      <w:proofErr w:type="gramStart"/>
      <w:r w:rsidRPr="009E21B8">
        <w:t>n.º</w:t>
      </w:r>
      <w:proofErr w:type="gramEnd"/>
      <w:r w:rsidRPr="009E21B8">
        <w:t xml:space="preserve"> 526/24 artigo 4º, a divulgação da Intenção de Registro de Preço – IRP deverá ser utilizado pelos órgãos e setores da Prefeitura Municipal de Ivinhema/MS, sendo divulgado no Portal Nacional de Contratações Públicas (PNCP), consoante ao artigo 86, da Lei Federal 14.133/21. Link</w:t>
      </w:r>
      <w:r w:rsidRPr="000A708C">
        <w:rPr>
          <w:b/>
        </w:rPr>
        <w:t xml:space="preserve">: </w:t>
      </w:r>
    </w:p>
    <w:p w:rsidR="00D66434" w:rsidRPr="000A708C" w:rsidRDefault="00D66434" w:rsidP="00D66434">
      <w:pPr>
        <w:pStyle w:val="Nivel2"/>
        <w:numPr>
          <w:ilvl w:val="2"/>
          <w:numId w:val="27"/>
        </w:numPr>
        <w:spacing w:line="360" w:lineRule="auto"/>
        <w:ind w:left="0" w:firstLine="0"/>
      </w:pPr>
      <w:r w:rsidRPr="000A708C">
        <w:t xml:space="preserve">Poderão participar deste Pregão, microempresas, empresas de pequeno porte e equiparadas interessadas que atuam no ramo pertinente ao seu objeto, legalmente constituídos e que satisfaçam as condições estabelecidas. </w:t>
      </w:r>
    </w:p>
    <w:p w:rsidR="00D66434" w:rsidRDefault="00D66434" w:rsidP="00D66434">
      <w:pPr>
        <w:pStyle w:val="Nvel1"/>
        <w:numPr>
          <w:ilvl w:val="0"/>
          <w:numId w:val="27"/>
        </w:numPr>
        <w:shd w:val="clear" w:color="auto" w:fill="8DB3E2" w:themeFill="text2" w:themeFillTint="66"/>
        <w:tabs>
          <w:tab w:val="left" w:pos="426"/>
        </w:tabs>
        <w:spacing w:line="240" w:lineRule="auto"/>
        <w:jc w:val="both"/>
        <w:outlineLvl w:val="9"/>
        <w:rPr>
          <w:rFonts w:cs="Arial"/>
          <w:szCs w:val="28"/>
        </w:rPr>
      </w:pPr>
      <w:r w:rsidRPr="00A758B2">
        <w:rPr>
          <w:rFonts w:cs="Arial"/>
          <w:szCs w:val="28"/>
        </w:rPr>
        <w:t>REQUISITOS DA CONTRATAÇÃO</w:t>
      </w:r>
    </w:p>
    <w:p w:rsidR="00D66434" w:rsidRPr="00B454A7" w:rsidRDefault="00D66434" w:rsidP="00D66434">
      <w:pPr>
        <w:pStyle w:val="NormalWeb"/>
        <w:numPr>
          <w:ilvl w:val="1"/>
          <w:numId w:val="42"/>
        </w:numPr>
        <w:spacing w:before="120" w:beforeAutospacing="0" w:after="120" w:afterAutospacing="0" w:line="360" w:lineRule="auto"/>
        <w:ind w:left="0" w:firstLine="0"/>
        <w:jc w:val="both"/>
        <w:rPr>
          <w:rFonts w:ascii="Arial" w:hAnsi="Arial" w:cs="Arial"/>
        </w:rPr>
      </w:pPr>
      <w:r w:rsidRPr="00B454A7">
        <w:rPr>
          <w:rFonts w:ascii="Arial" w:hAnsi="Arial" w:cs="Arial"/>
        </w:rPr>
        <w:t xml:space="preserve">Normativos e parâmetros de regulamentação para atendimento aos </w:t>
      </w:r>
      <w:r w:rsidRPr="00B454A7">
        <w:rPr>
          <w:rFonts w:ascii="Arial" w:hAnsi="Arial" w:cs="Arial"/>
          <w:color w:val="000000" w:themeColor="text1"/>
        </w:rPr>
        <w:t>materiais de limpeza, higiene, utensílios, gêneros alimentícios, laticínios, hortifrúti, carnes, aves, embutidos, água mineral e gás liquefeito de petróleo</w:t>
      </w:r>
      <w:r>
        <w:rPr>
          <w:rFonts w:ascii="Arial" w:hAnsi="Arial" w:cs="Arial"/>
          <w:b/>
        </w:rPr>
        <w:t xml:space="preserve">: </w:t>
      </w:r>
    </w:p>
    <w:p w:rsidR="00D66434" w:rsidRDefault="00D66434" w:rsidP="00D66434">
      <w:pPr>
        <w:pStyle w:val="NormalWeb"/>
        <w:numPr>
          <w:ilvl w:val="2"/>
          <w:numId w:val="42"/>
        </w:numPr>
        <w:spacing w:before="120" w:beforeAutospacing="0" w:after="120" w:afterAutospacing="0" w:line="360" w:lineRule="auto"/>
        <w:ind w:left="0" w:firstLine="0"/>
        <w:jc w:val="both"/>
        <w:rPr>
          <w:rFonts w:ascii="Arial" w:hAnsi="Arial" w:cs="Arial"/>
        </w:rPr>
      </w:pPr>
      <w:r w:rsidRPr="00B454A7">
        <w:rPr>
          <w:rStyle w:val="Forte"/>
          <w:rFonts w:ascii="Arial" w:hAnsi="Arial" w:cs="Arial"/>
        </w:rPr>
        <w:t>Lei nº 8.078/1990 (</w:t>
      </w:r>
      <w:r>
        <w:rPr>
          <w:rStyle w:val="Forte"/>
          <w:rFonts w:ascii="Arial" w:hAnsi="Arial" w:cs="Arial"/>
        </w:rPr>
        <w:t xml:space="preserve">Código de Defesa do Consumidor) </w:t>
      </w:r>
      <w:r w:rsidRPr="00E5622B">
        <w:rPr>
          <w:rStyle w:val="Forte"/>
          <w:rFonts w:ascii="Arial" w:hAnsi="Arial" w:cs="Arial"/>
          <w:b w:val="0"/>
        </w:rPr>
        <w:t>para impor</w:t>
      </w:r>
      <w:r>
        <w:rPr>
          <w:rStyle w:val="Forte"/>
          <w:rFonts w:ascii="Arial" w:hAnsi="Arial" w:cs="Arial"/>
        </w:rPr>
        <w:t xml:space="preserve"> </w:t>
      </w:r>
      <w:r w:rsidRPr="00B454A7">
        <w:rPr>
          <w:rFonts w:ascii="Arial" w:hAnsi="Arial" w:cs="Arial"/>
        </w:rPr>
        <w:t>padrões de qualidade e segurança, responsabilidade por vícios e regras sobre troca, devolução e garantia dos produtos fornecidos.</w:t>
      </w:r>
    </w:p>
    <w:p w:rsidR="00D66434" w:rsidRDefault="00D66434" w:rsidP="00D66434">
      <w:pPr>
        <w:pStyle w:val="NormalWeb"/>
        <w:numPr>
          <w:ilvl w:val="2"/>
          <w:numId w:val="42"/>
        </w:numPr>
        <w:spacing w:before="120" w:beforeAutospacing="0" w:after="120" w:afterAutospacing="0" w:line="360" w:lineRule="auto"/>
        <w:ind w:left="0" w:firstLine="0"/>
        <w:jc w:val="both"/>
        <w:rPr>
          <w:rFonts w:ascii="Arial" w:hAnsi="Arial" w:cs="Arial"/>
        </w:rPr>
      </w:pPr>
      <w:r w:rsidRPr="00B454A7">
        <w:rPr>
          <w:rStyle w:val="Forte"/>
          <w:rFonts w:ascii="Arial" w:hAnsi="Arial" w:cs="Arial"/>
        </w:rPr>
        <w:t>Resoluções da Anvisa (RDC nº 216/2004, RDC n</w:t>
      </w:r>
      <w:r>
        <w:rPr>
          <w:rStyle w:val="Forte"/>
          <w:rFonts w:ascii="Arial" w:hAnsi="Arial" w:cs="Arial"/>
        </w:rPr>
        <w:t xml:space="preserve">º 275/2002 e RDC nº 331/2019) </w:t>
      </w:r>
      <w:r w:rsidRPr="00E5622B">
        <w:rPr>
          <w:rStyle w:val="Forte"/>
          <w:rFonts w:ascii="Arial" w:hAnsi="Arial" w:cs="Arial"/>
          <w:b w:val="0"/>
        </w:rPr>
        <w:t>o qual</w:t>
      </w:r>
      <w:r w:rsidRPr="00B454A7">
        <w:rPr>
          <w:rFonts w:ascii="Arial" w:hAnsi="Arial" w:cs="Arial"/>
        </w:rPr>
        <w:t xml:space="preserve"> definem requisitos para boas práticas de manipulação e comercialização de alimentos, higiene de ambientes e controle sanitário de gêneros alimentícios.</w:t>
      </w:r>
    </w:p>
    <w:p w:rsidR="00D66434" w:rsidRPr="00B454A7" w:rsidRDefault="00D66434" w:rsidP="00D66434">
      <w:pPr>
        <w:pStyle w:val="NormalWeb"/>
        <w:numPr>
          <w:ilvl w:val="2"/>
          <w:numId w:val="42"/>
        </w:numPr>
        <w:spacing w:before="120" w:beforeAutospacing="0" w:after="120" w:afterAutospacing="0" w:line="360" w:lineRule="auto"/>
        <w:ind w:left="0" w:firstLine="0"/>
        <w:jc w:val="both"/>
        <w:rPr>
          <w:rFonts w:ascii="Arial" w:hAnsi="Arial" w:cs="Arial"/>
        </w:rPr>
      </w:pPr>
      <w:r w:rsidRPr="00B454A7">
        <w:rPr>
          <w:rStyle w:val="Forte"/>
          <w:rFonts w:ascii="Arial" w:hAnsi="Arial" w:cs="Arial"/>
        </w:rPr>
        <w:t>Decreto nº 10.936/2022 (PNRS) e IN nº 01/20</w:t>
      </w:r>
      <w:r>
        <w:rPr>
          <w:rStyle w:val="Forte"/>
          <w:rFonts w:ascii="Arial" w:hAnsi="Arial" w:cs="Arial"/>
        </w:rPr>
        <w:t xml:space="preserve">10 – Ministério do Planejamento </w:t>
      </w:r>
      <w:r w:rsidRPr="00E5622B">
        <w:rPr>
          <w:rStyle w:val="Forte"/>
          <w:rFonts w:ascii="Arial" w:hAnsi="Arial" w:cs="Arial"/>
          <w:b w:val="0"/>
        </w:rPr>
        <w:t>o qual</w:t>
      </w:r>
      <w:r>
        <w:rPr>
          <w:rStyle w:val="Forte"/>
          <w:rFonts w:ascii="Arial" w:hAnsi="Arial" w:cs="Arial"/>
        </w:rPr>
        <w:t xml:space="preserve"> </w:t>
      </w:r>
      <w:r w:rsidRPr="00B454A7">
        <w:rPr>
          <w:rFonts w:ascii="Arial" w:hAnsi="Arial" w:cs="Arial"/>
        </w:rPr>
        <w:t>estabelecem os critérios de sustentabilidade ambiental a serem observados nas aquisições públicas.</w:t>
      </w:r>
    </w:p>
    <w:p w:rsidR="00D66434" w:rsidRPr="00B454A7" w:rsidRDefault="00D66434" w:rsidP="00D66434">
      <w:pPr>
        <w:pStyle w:val="NormalWeb"/>
        <w:numPr>
          <w:ilvl w:val="1"/>
          <w:numId w:val="42"/>
        </w:numPr>
        <w:spacing w:before="120" w:beforeAutospacing="0" w:after="120" w:afterAutospacing="0" w:line="360" w:lineRule="auto"/>
        <w:jc w:val="both"/>
        <w:rPr>
          <w:rFonts w:ascii="Arial" w:hAnsi="Arial" w:cs="Arial"/>
        </w:rPr>
      </w:pPr>
      <w:r w:rsidRPr="00B454A7">
        <w:rPr>
          <w:rStyle w:val="Forte"/>
          <w:rFonts w:ascii="Arial" w:hAnsi="Arial" w:cs="Arial"/>
        </w:rPr>
        <w:t>Detecção de requisitos específicos da contratação:</w:t>
      </w:r>
    </w:p>
    <w:p w:rsidR="00D66434" w:rsidRPr="00B454A7" w:rsidRDefault="00D66434" w:rsidP="00D66434">
      <w:pPr>
        <w:pStyle w:val="NormalWeb"/>
        <w:numPr>
          <w:ilvl w:val="2"/>
          <w:numId w:val="42"/>
        </w:numPr>
        <w:spacing w:before="120" w:beforeAutospacing="0" w:after="120" w:afterAutospacing="0" w:line="360" w:lineRule="auto"/>
        <w:jc w:val="both"/>
        <w:rPr>
          <w:rFonts w:ascii="Arial" w:hAnsi="Arial" w:cs="Arial"/>
        </w:rPr>
      </w:pPr>
      <w:r w:rsidRPr="00B454A7">
        <w:rPr>
          <w:rStyle w:val="Forte"/>
          <w:rFonts w:ascii="Arial" w:hAnsi="Arial" w:cs="Arial"/>
        </w:rPr>
        <w:t>Sustentabilidade:</w:t>
      </w:r>
    </w:p>
    <w:p w:rsidR="00D66434" w:rsidRPr="00B454A7" w:rsidRDefault="00D66434" w:rsidP="00D66434">
      <w:pPr>
        <w:pStyle w:val="NormalWeb"/>
        <w:numPr>
          <w:ilvl w:val="1"/>
          <w:numId w:val="34"/>
        </w:numPr>
        <w:tabs>
          <w:tab w:val="clear" w:pos="1440"/>
        </w:tabs>
        <w:spacing w:line="360" w:lineRule="auto"/>
        <w:ind w:left="0" w:firstLine="0"/>
        <w:jc w:val="both"/>
        <w:rPr>
          <w:rFonts w:ascii="Arial" w:hAnsi="Arial" w:cs="Arial"/>
        </w:rPr>
      </w:pPr>
      <w:r w:rsidRPr="00B454A7">
        <w:rPr>
          <w:rFonts w:ascii="Arial" w:hAnsi="Arial" w:cs="Arial"/>
        </w:rPr>
        <w:t>Priorizar embalagens recicláveis ou ret</w:t>
      </w:r>
      <w:r>
        <w:rPr>
          <w:rFonts w:ascii="Arial" w:hAnsi="Arial" w:cs="Arial"/>
        </w:rPr>
        <w:t>ornáveis e itens biodegradáveis.</w:t>
      </w:r>
    </w:p>
    <w:p w:rsidR="00D66434" w:rsidRPr="00B454A7" w:rsidRDefault="00D66434" w:rsidP="00D66434">
      <w:pPr>
        <w:pStyle w:val="NormalWeb"/>
        <w:numPr>
          <w:ilvl w:val="1"/>
          <w:numId w:val="34"/>
        </w:numPr>
        <w:tabs>
          <w:tab w:val="clear" w:pos="1440"/>
        </w:tabs>
        <w:spacing w:line="360" w:lineRule="auto"/>
        <w:ind w:left="0" w:firstLine="0"/>
        <w:jc w:val="both"/>
        <w:rPr>
          <w:rFonts w:ascii="Arial" w:hAnsi="Arial" w:cs="Arial"/>
        </w:rPr>
      </w:pPr>
      <w:r w:rsidRPr="00B454A7">
        <w:rPr>
          <w:rFonts w:ascii="Arial" w:hAnsi="Arial" w:cs="Arial"/>
        </w:rPr>
        <w:t>Reduzir resíduos com entregas fracionadas e logística otimizada.</w:t>
      </w:r>
    </w:p>
    <w:p w:rsidR="00D66434" w:rsidRDefault="00D66434" w:rsidP="00D66434">
      <w:pPr>
        <w:pStyle w:val="NormalWeb"/>
        <w:numPr>
          <w:ilvl w:val="1"/>
          <w:numId w:val="34"/>
        </w:numPr>
        <w:tabs>
          <w:tab w:val="clear" w:pos="1440"/>
        </w:tabs>
        <w:spacing w:line="360" w:lineRule="auto"/>
        <w:ind w:left="0" w:firstLine="0"/>
        <w:jc w:val="both"/>
        <w:rPr>
          <w:rFonts w:ascii="Arial" w:hAnsi="Arial" w:cs="Arial"/>
        </w:rPr>
      </w:pPr>
      <w:r w:rsidRPr="00B454A7">
        <w:rPr>
          <w:rFonts w:ascii="Arial" w:hAnsi="Arial" w:cs="Arial"/>
        </w:rPr>
        <w:t>Preferência para fornecedores que adotem práticas sustentáveis comprováveis.</w:t>
      </w:r>
    </w:p>
    <w:p w:rsidR="00D66434" w:rsidRPr="00B454A7" w:rsidRDefault="00D66434" w:rsidP="00D66434">
      <w:pPr>
        <w:pStyle w:val="NormalWeb"/>
        <w:numPr>
          <w:ilvl w:val="2"/>
          <w:numId w:val="42"/>
        </w:numPr>
        <w:spacing w:before="120" w:beforeAutospacing="0" w:after="120" w:afterAutospacing="0" w:line="360" w:lineRule="auto"/>
        <w:jc w:val="both"/>
        <w:rPr>
          <w:rFonts w:ascii="Arial" w:hAnsi="Arial" w:cs="Arial"/>
        </w:rPr>
      </w:pPr>
      <w:r w:rsidRPr="00B454A7">
        <w:rPr>
          <w:rStyle w:val="Forte"/>
          <w:rFonts w:ascii="Arial" w:hAnsi="Arial" w:cs="Arial"/>
        </w:rPr>
        <w:t>Garantia, manutenção e assistência técnica:</w:t>
      </w:r>
    </w:p>
    <w:p w:rsidR="00D66434" w:rsidRPr="00E5622B" w:rsidRDefault="00D66434" w:rsidP="00D66434">
      <w:pPr>
        <w:pStyle w:val="PargrafodaLista"/>
        <w:numPr>
          <w:ilvl w:val="0"/>
          <w:numId w:val="35"/>
        </w:numPr>
        <w:spacing w:before="120" w:after="120" w:line="360" w:lineRule="auto"/>
        <w:ind w:left="0" w:firstLine="0"/>
        <w:jc w:val="both"/>
        <w:rPr>
          <w:rFonts w:ascii="Arial" w:hAnsi="Arial" w:cs="Arial"/>
        </w:rPr>
      </w:pPr>
      <w:r w:rsidRPr="00E5622B">
        <w:rPr>
          <w:rFonts w:ascii="Arial" w:hAnsi="Arial" w:cs="Arial"/>
        </w:rPr>
        <w:t>Substituição imediata de produtos com defeito, vencidos ou com embalagens danificadas.</w:t>
      </w:r>
    </w:p>
    <w:p w:rsidR="00D66434" w:rsidRPr="00E5622B" w:rsidRDefault="00D66434" w:rsidP="00D66434">
      <w:pPr>
        <w:pStyle w:val="PargrafodaLista"/>
        <w:numPr>
          <w:ilvl w:val="0"/>
          <w:numId w:val="35"/>
        </w:numPr>
        <w:spacing w:before="120" w:after="120" w:line="360" w:lineRule="auto"/>
        <w:ind w:left="0" w:firstLine="0"/>
        <w:jc w:val="both"/>
        <w:rPr>
          <w:rFonts w:ascii="Arial" w:hAnsi="Arial" w:cs="Arial"/>
        </w:rPr>
      </w:pPr>
      <w:r w:rsidRPr="00E5622B">
        <w:rPr>
          <w:rFonts w:ascii="Arial" w:hAnsi="Arial" w:cs="Arial"/>
        </w:rPr>
        <w:t>Disponibilidade de assistência técnica no Município ou região para eventuais ajustes ou troca do produto.</w:t>
      </w:r>
    </w:p>
    <w:p w:rsidR="00D66434" w:rsidRPr="00D31041" w:rsidRDefault="00D66434" w:rsidP="00D66434">
      <w:pPr>
        <w:pStyle w:val="PargrafodaLista"/>
        <w:numPr>
          <w:ilvl w:val="0"/>
          <w:numId w:val="35"/>
        </w:numPr>
        <w:spacing w:before="120" w:after="120" w:line="360" w:lineRule="auto"/>
        <w:ind w:left="0" w:firstLine="0"/>
        <w:jc w:val="both"/>
      </w:pPr>
      <w:r w:rsidRPr="00E5622B">
        <w:rPr>
          <w:rFonts w:ascii="Arial" w:hAnsi="Arial" w:cs="Arial"/>
        </w:rPr>
        <w:t>Definição da obrigação do fornecedor em realizar eventual substituição de itens com defeito, vício de qualidade ou validade comprometida.</w:t>
      </w:r>
    </w:p>
    <w:p w:rsidR="00D66434" w:rsidRPr="00B454A7" w:rsidRDefault="00D66434" w:rsidP="00D66434">
      <w:pPr>
        <w:pStyle w:val="NormalWeb"/>
        <w:numPr>
          <w:ilvl w:val="2"/>
          <w:numId w:val="42"/>
        </w:numPr>
        <w:spacing w:before="120" w:beforeAutospacing="0" w:after="120" w:afterAutospacing="0" w:line="360" w:lineRule="auto"/>
        <w:jc w:val="both"/>
        <w:rPr>
          <w:rFonts w:ascii="Arial" w:hAnsi="Arial" w:cs="Arial"/>
        </w:rPr>
      </w:pPr>
      <w:r w:rsidRPr="00B454A7">
        <w:rPr>
          <w:rStyle w:val="Forte"/>
          <w:rFonts w:ascii="Arial" w:hAnsi="Arial" w:cs="Arial"/>
        </w:rPr>
        <w:t>Critérios de Sustentabilidade a serem veiculados:</w:t>
      </w:r>
    </w:p>
    <w:p w:rsidR="00D66434" w:rsidRPr="00E5622B" w:rsidRDefault="00D66434" w:rsidP="00D66434">
      <w:pPr>
        <w:pStyle w:val="PargrafodaLista"/>
        <w:numPr>
          <w:ilvl w:val="0"/>
          <w:numId w:val="37"/>
        </w:numPr>
        <w:spacing w:before="120" w:after="120" w:line="360" w:lineRule="auto"/>
        <w:ind w:left="0" w:firstLine="0"/>
        <w:jc w:val="both"/>
        <w:rPr>
          <w:rFonts w:ascii="Arial" w:hAnsi="Arial" w:cs="Arial"/>
        </w:rPr>
      </w:pPr>
      <w:r w:rsidRPr="00E5622B">
        <w:rPr>
          <w:rFonts w:ascii="Arial" w:hAnsi="Arial" w:cs="Arial"/>
        </w:rPr>
        <w:t>Redução de plásticos descartáveis e seleção de itens com responsabilidade ambiental social comprovada. Preferência para produtos oriundos da agricultura familiar/local, reduzindo emissões logísticas.</w:t>
      </w:r>
    </w:p>
    <w:p w:rsidR="00D66434" w:rsidRPr="00E5622B" w:rsidRDefault="00D66434" w:rsidP="00D66434">
      <w:pPr>
        <w:pStyle w:val="PargrafodaLista"/>
        <w:numPr>
          <w:ilvl w:val="0"/>
          <w:numId w:val="37"/>
        </w:numPr>
        <w:spacing w:before="120" w:after="120" w:line="360" w:lineRule="auto"/>
        <w:ind w:left="0" w:firstLine="0"/>
        <w:jc w:val="both"/>
        <w:rPr>
          <w:rFonts w:ascii="Arial" w:hAnsi="Arial" w:cs="Arial"/>
        </w:rPr>
      </w:pPr>
      <w:r w:rsidRPr="00E5622B">
        <w:rPr>
          <w:rFonts w:ascii="Arial" w:hAnsi="Arial" w:cs="Arial"/>
        </w:rPr>
        <w:t>Incentivo à aquisição de alimentos frescos provenientes de orgânicos ou sistemas de produção sustentável.</w:t>
      </w:r>
    </w:p>
    <w:p w:rsidR="00D66434" w:rsidRPr="00E5622B" w:rsidRDefault="00D66434" w:rsidP="00D66434">
      <w:pPr>
        <w:pStyle w:val="PargrafodaLista"/>
        <w:numPr>
          <w:ilvl w:val="0"/>
          <w:numId w:val="37"/>
        </w:numPr>
        <w:spacing w:before="120" w:after="120" w:line="360" w:lineRule="auto"/>
        <w:ind w:left="0" w:firstLine="0"/>
        <w:jc w:val="both"/>
        <w:rPr>
          <w:rFonts w:ascii="Arial" w:hAnsi="Arial" w:cs="Arial"/>
        </w:rPr>
      </w:pPr>
      <w:r w:rsidRPr="00E5622B">
        <w:rPr>
          <w:rFonts w:ascii="Arial" w:hAnsi="Arial" w:cs="Arial"/>
        </w:rPr>
        <w:t>Redução do uso de mat</w:t>
      </w:r>
      <w:r>
        <w:rPr>
          <w:rFonts w:ascii="Arial" w:hAnsi="Arial" w:cs="Arial"/>
        </w:rPr>
        <w:t>eriais tóxicos ou contaminantes.</w:t>
      </w:r>
    </w:p>
    <w:p w:rsidR="00D66434" w:rsidRPr="00210D72" w:rsidRDefault="00D66434" w:rsidP="00D66434">
      <w:pPr>
        <w:pStyle w:val="NormalWeb"/>
        <w:numPr>
          <w:ilvl w:val="2"/>
          <w:numId w:val="42"/>
        </w:numPr>
        <w:spacing w:before="120" w:beforeAutospacing="0" w:after="120" w:afterAutospacing="0" w:line="360" w:lineRule="auto"/>
        <w:jc w:val="both"/>
        <w:rPr>
          <w:rFonts w:ascii="Arial" w:hAnsi="Arial" w:cs="Arial"/>
        </w:rPr>
      </w:pPr>
      <w:r w:rsidRPr="00B454A7">
        <w:rPr>
          <w:rStyle w:val="Forte"/>
          <w:rFonts w:ascii="Arial" w:hAnsi="Arial" w:cs="Arial"/>
        </w:rPr>
        <w:t>Padrões mínimos de qualidade (com justificativa):</w:t>
      </w:r>
    </w:p>
    <w:p w:rsidR="00D66434" w:rsidRPr="00E5622B" w:rsidRDefault="00D66434" w:rsidP="00D66434">
      <w:pPr>
        <w:pStyle w:val="PargrafodaLista"/>
        <w:numPr>
          <w:ilvl w:val="0"/>
          <w:numId w:val="36"/>
        </w:numPr>
        <w:spacing w:before="120" w:after="120" w:line="360" w:lineRule="auto"/>
        <w:ind w:left="0" w:firstLine="0"/>
        <w:jc w:val="both"/>
        <w:rPr>
          <w:rFonts w:ascii="Arial" w:hAnsi="Arial" w:cs="Arial"/>
        </w:rPr>
      </w:pPr>
      <w:r w:rsidRPr="00E5622B">
        <w:rPr>
          <w:rStyle w:val="Forte"/>
          <w:rFonts w:ascii="Arial" w:hAnsi="Arial" w:cs="Arial"/>
        </w:rPr>
        <w:t>Gêneros alimentícios e perecíveis:</w:t>
      </w:r>
      <w:r w:rsidRPr="00E5622B">
        <w:rPr>
          <w:rFonts w:ascii="Arial" w:hAnsi="Arial" w:cs="Arial"/>
        </w:rPr>
        <w:t xml:space="preserve"> entregues com prazo de validade compatível, integridade e frescor, atendendo aos padrões da Anvisa/MAPA (justifica segurança alimentar), devem respeitar índices nutricionais vigentes, possuir registro no MAPA ou Anvisa, data de fabricação recente e prazo de validade mínimo de 70% no ato de entrega, garantindo a segurança alimentar.</w:t>
      </w:r>
    </w:p>
    <w:p w:rsidR="00D66434" w:rsidRPr="00625BD5" w:rsidRDefault="00D66434" w:rsidP="00D66434">
      <w:pPr>
        <w:pStyle w:val="NormalWeb"/>
        <w:numPr>
          <w:ilvl w:val="2"/>
          <w:numId w:val="42"/>
        </w:numPr>
        <w:spacing w:before="120" w:beforeAutospacing="0" w:after="120" w:afterAutospacing="0" w:line="360" w:lineRule="auto"/>
        <w:ind w:left="0" w:firstLine="0"/>
        <w:jc w:val="both"/>
        <w:rPr>
          <w:rFonts w:ascii="Arial" w:hAnsi="Arial" w:cs="Arial"/>
        </w:rPr>
      </w:pPr>
      <w:r w:rsidRPr="00625BD5">
        <w:rPr>
          <w:rFonts w:ascii="Arial" w:hAnsi="Arial" w:cs="Arial"/>
        </w:rPr>
        <w:t xml:space="preserve">As embalagens dos produtos devem estar em perfeitas condições, intactas e sem perfurações, e expressar claramente a data de validade do produto, que deverá ser de acordo com o termo de referência, contados a partir da data de recebimento. </w:t>
      </w:r>
    </w:p>
    <w:p w:rsidR="00D66434" w:rsidRDefault="00D66434" w:rsidP="00D66434">
      <w:pPr>
        <w:pStyle w:val="NormalWeb"/>
        <w:numPr>
          <w:ilvl w:val="2"/>
          <w:numId w:val="42"/>
        </w:numPr>
        <w:spacing w:before="120" w:beforeAutospacing="0" w:after="120" w:afterAutospacing="0" w:line="360" w:lineRule="auto"/>
        <w:ind w:left="0" w:firstLine="0"/>
        <w:jc w:val="both"/>
        <w:rPr>
          <w:rFonts w:ascii="Arial" w:hAnsi="Arial" w:cs="Arial"/>
        </w:rPr>
      </w:pPr>
      <w:r w:rsidRPr="00625BD5">
        <w:rPr>
          <w:rFonts w:ascii="Arial" w:hAnsi="Arial" w:cs="Arial"/>
        </w:rPr>
        <w:t xml:space="preserve">Os produtos entregues serão submetidos a uma avaliação visual e sensorial de qualidade, e também quantitativamente conforme Autorização de Fornecimento e condições do Termo de Referência e seus apêndices, que será realizada da seguinte forma: caso sejam aprovados, de acordo com as condições expressas acima, os produtos serão denominados em conformidade. Estando fora dos padrões acima descritos, os produtos serão considerados em desconformidade. </w:t>
      </w:r>
    </w:p>
    <w:p w:rsidR="00D66434" w:rsidRDefault="00D66434" w:rsidP="00D66434">
      <w:pPr>
        <w:pStyle w:val="NormalWeb"/>
        <w:numPr>
          <w:ilvl w:val="2"/>
          <w:numId w:val="42"/>
        </w:numPr>
        <w:spacing w:before="120" w:beforeAutospacing="0" w:after="120" w:afterAutospacing="0" w:line="360" w:lineRule="auto"/>
        <w:ind w:left="0" w:firstLine="0"/>
        <w:jc w:val="both"/>
        <w:rPr>
          <w:rFonts w:ascii="Arial" w:hAnsi="Arial" w:cs="Arial"/>
        </w:rPr>
      </w:pPr>
      <w:r w:rsidRPr="00625BD5">
        <w:rPr>
          <w:rFonts w:ascii="Arial" w:hAnsi="Arial" w:cs="Arial"/>
        </w:rPr>
        <w:t xml:space="preserve">Todos os gêneros alimentícios bem como os procedimentos relacionados ao seu fornecimento deverão estar de acordo com a legislação vigente e demais dispositivos legais e regulamentares porventura aplicáveis, em especial as Normas Técnicas Especiais de Alimentos constantes na Resolução RDC nº 259, de 20/09/02 - ANVISA /MS, Resolução RDC n.º 360, de 23 /12/2003, ANVISA/MS, Instrução Normativa nº 12 de 28/03/08, MAPA, Resolução RDC Nº de 7, de 18/02/11 - ANVISA, Resolução — RDC nº 14, de 28/03/14 — ANVISA. </w:t>
      </w:r>
      <w:r>
        <w:rPr>
          <w:rFonts w:ascii="Arial" w:hAnsi="Arial" w:cs="Arial"/>
        </w:rPr>
        <w:t xml:space="preserve">Produtos Discriminados abaixo: </w:t>
      </w:r>
    </w:p>
    <w:p w:rsidR="00D66434" w:rsidRPr="00A84FA3" w:rsidRDefault="00D66434" w:rsidP="00D66434">
      <w:pPr>
        <w:pStyle w:val="PargrafodaLista"/>
        <w:numPr>
          <w:ilvl w:val="0"/>
          <w:numId w:val="46"/>
        </w:numPr>
        <w:spacing w:after="120" w:line="360" w:lineRule="auto"/>
        <w:ind w:left="0" w:firstLine="0"/>
        <w:jc w:val="both"/>
        <w:rPr>
          <w:rFonts w:ascii="Arial" w:hAnsi="Arial" w:cs="Arial"/>
          <w:sz w:val="20"/>
        </w:rPr>
      </w:pPr>
      <w:r>
        <w:rPr>
          <w:rFonts w:ascii="Arial" w:hAnsi="Arial" w:cs="Arial"/>
        </w:rPr>
        <w:t xml:space="preserve"> </w:t>
      </w:r>
      <w:r w:rsidRPr="00A84FA3">
        <w:rPr>
          <w:rFonts w:ascii="Arial" w:hAnsi="Arial" w:cs="Arial"/>
        </w:rPr>
        <w:t>Alvará de Licença Sanitária expedida pela unidade competente, da esfera Estadual ou Municipal, da sede da empresa licitante, compatível com o objeto licitação. Consoante a Lei Estadual 1.293/1992 – Código Sanitário do Mato Grosso do Sul:</w:t>
      </w:r>
    </w:p>
    <w:p w:rsidR="00D66434" w:rsidRPr="00C11453" w:rsidRDefault="00D66434" w:rsidP="00D66434">
      <w:pPr>
        <w:pStyle w:val="PargrafodaLista"/>
        <w:spacing w:line="360" w:lineRule="auto"/>
        <w:ind w:left="2268"/>
        <w:jc w:val="both"/>
        <w:rPr>
          <w:rFonts w:ascii="Arial" w:hAnsi="Arial" w:cs="Arial"/>
        </w:rPr>
      </w:pPr>
      <w:r w:rsidRPr="00944B3A">
        <w:rPr>
          <w:rFonts w:ascii="Arial" w:hAnsi="Arial" w:cs="Arial"/>
          <w:sz w:val="20"/>
        </w:rPr>
        <w:t>Art. 253. O funcionamento dos estabelecimentos industriais ou comerciais onde se fabriquem, prepararem, beneficiem, acondicionem, vendam, distribuam ou depositem alimentos e os veículos transportadores dos mesmos, ficam submetidos às exigências desta Lei, e dependerão de licença da autoridade sanitária estadual ou municipal competente.</w:t>
      </w:r>
    </w:p>
    <w:p w:rsidR="00D66434" w:rsidRPr="00EC2275" w:rsidRDefault="00D66434" w:rsidP="00D66434">
      <w:pPr>
        <w:pStyle w:val="PargrafodaLista"/>
        <w:spacing w:line="360" w:lineRule="auto"/>
        <w:ind w:left="2268"/>
        <w:jc w:val="both"/>
        <w:rPr>
          <w:rFonts w:ascii="Arial" w:hAnsi="Arial" w:cs="Arial"/>
          <w:sz w:val="20"/>
        </w:rPr>
      </w:pPr>
      <w:r w:rsidRPr="00EC2275">
        <w:rPr>
          <w:rFonts w:ascii="Arial" w:hAnsi="Arial" w:cs="Arial"/>
          <w:sz w:val="20"/>
        </w:rPr>
        <w:t>Art. 296. Será objeto de ação fiscalizadora exercida pelos órgãos de Vigilância Sanitária competentes, estaduais ou municipais, nos termos deste Código e demais legislação pertinente:</w:t>
      </w:r>
    </w:p>
    <w:p w:rsidR="00D66434" w:rsidRPr="00EC2275" w:rsidRDefault="00D66434" w:rsidP="00D66434">
      <w:pPr>
        <w:pStyle w:val="PargrafodaLista"/>
        <w:spacing w:line="360" w:lineRule="auto"/>
        <w:ind w:left="2268"/>
        <w:jc w:val="both"/>
        <w:rPr>
          <w:rFonts w:ascii="Arial" w:hAnsi="Arial" w:cs="Arial"/>
          <w:sz w:val="20"/>
        </w:rPr>
      </w:pPr>
      <w:r w:rsidRPr="00EC2275">
        <w:rPr>
          <w:rFonts w:ascii="Arial" w:hAnsi="Arial" w:cs="Arial"/>
          <w:sz w:val="20"/>
        </w:rPr>
        <w:t xml:space="preserve">I – </w:t>
      </w:r>
      <w:proofErr w:type="gramStart"/>
      <w:r w:rsidRPr="00EC2275">
        <w:rPr>
          <w:rFonts w:ascii="Arial" w:hAnsi="Arial" w:cs="Arial"/>
          <w:sz w:val="20"/>
        </w:rPr>
        <w:t>todo</w:t>
      </w:r>
      <w:proofErr w:type="gramEnd"/>
      <w:r w:rsidRPr="00EC2275">
        <w:rPr>
          <w:rFonts w:ascii="Arial" w:hAnsi="Arial" w:cs="Arial"/>
          <w:sz w:val="20"/>
        </w:rPr>
        <w:t xml:space="preserve"> alimento, água e bebida destinados ao consumo humano, dispensados ou não de registro, qualquer que seja a sua origem, estado ou procedência, produzidos, expostos à venda ou em trânsito, em todo o Estado de Mato Grosso do Sul; Lei 6.360/76, a qual dispõe sobre a Vigilância Sanitária a que ficam sujeitos os Medicamentos, as Drogas, os Insumos Farmacêuticos e Correlatos, Cosméticos, Saneantes e Outros Produtos:</w:t>
      </w:r>
    </w:p>
    <w:p w:rsidR="00D66434" w:rsidRDefault="00D66434" w:rsidP="00D66434">
      <w:pPr>
        <w:pStyle w:val="PargrafodaLista"/>
        <w:spacing w:line="360" w:lineRule="auto"/>
        <w:ind w:left="2268"/>
        <w:jc w:val="both"/>
        <w:rPr>
          <w:rFonts w:ascii="Arial" w:hAnsi="Arial" w:cs="Arial"/>
          <w:sz w:val="20"/>
        </w:rPr>
      </w:pPr>
      <w:r w:rsidRPr="00EC2275">
        <w:rPr>
          <w:rFonts w:ascii="Arial" w:hAnsi="Arial" w:cs="Arial"/>
          <w:sz w:val="20"/>
        </w:rPr>
        <w:t xml:space="preserve">Art. 1º - Ficam sujeitos às normas de vigilância sanitária instituídas por esta Lei os medicamentos, as drogas, os insumos farmacêuticos e correlatos, definidos na Lei nº 5.991, de 17 de dezembro de 1973, bem como os produtos de higiene, os cosméticos, perfumes, saneantes </w:t>
      </w:r>
      <w:proofErr w:type="spellStart"/>
      <w:r w:rsidRPr="00EC2275">
        <w:rPr>
          <w:rFonts w:ascii="Arial" w:hAnsi="Arial" w:cs="Arial"/>
          <w:sz w:val="20"/>
        </w:rPr>
        <w:t>domissanitários</w:t>
      </w:r>
      <w:proofErr w:type="spellEnd"/>
      <w:r w:rsidRPr="00EC2275">
        <w:rPr>
          <w:rFonts w:ascii="Arial" w:hAnsi="Arial" w:cs="Arial"/>
          <w:sz w:val="20"/>
        </w:rPr>
        <w:t>, produtos destinados à correção estética e outros adiante definidos.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2"/>
        <w:gridCol w:w="1449"/>
        <w:gridCol w:w="7205"/>
      </w:tblGrid>
      <w:tr w:rsidR="00D66434" w:rsidRPr="00A0329B" w:rsidTr="00835CDD">
        <w:trPr>
          <w:trHeight w:val="20"/>
        </w:trPr>
        <w:tc>
          <w:tcPr>
            <w:tcW w:w="0" w:type="auto"/>
            <w:gridSpan w:val="3"/>
            <w:tcBorders>
              <w:top w:val="single" w:sz="4" w:space="0" w:color="auto"/>
            </w:tcBorders>
            <w:shd w:val="clear" w:color="auto" w:fill="8DB3E2" w:themeFill="text2" w:themeFillTint="66"/>
            <w:vAlign w:val="center"/>
          </w:tcPr>
          <w:p w:rsidR="00D66434" w:rsidRPr="00A0329B" w:rsidRDefault="00D66434" w:rsidP="00835CDD">
            <w:pPr>
              <w:jc w:val="center"/>
              <w:rPr>
                <w:rFonts w:ascii="Arial" w:hAnsi="Arial" w:cs="Arial"/>
                <w:b/>
                <w:color w:val="000000"/>
                <w:sz w:val="16"/>
                <w:szCs w:val="16"/>
              </w:rPr>
            </w:pPr>
            <w:r>
              <w:rPr>
                <w:rFonts w:ascii="Arial" w:hAnsi="Arial" w:cs="Arial"/>
                <w:b/>
                <w:color w:val="000000"/>
                <w:sz w:val="16"/>
                <w:szCs w:val="16"/>
              </w:rPr>
              <w:t>LOTE 1</w:t>
            </w:r>
          </w:p>
          <w:p w:rsidR="00D66434" w:rsidRPr="00A0329B" w:rsidRDefault="00D66434" w:rsidP="00835CDD">
            <w:pPr>
              <w:jc w:val="center"/>
              <w:rPr>
                <w:rFonts w:ascii="Arial" w:hAnsi="Arial" w:cs="Arial"/>
                <w:b/>
                <w:color w:val="000000"/>
                <w:sz w:val="16"/>
                <w:szCs w:val="16"/>
              </w:rPr>
            </w:pPr>
            <w:r w:rsidRPr="00A0329B">
              <w:rPr>
                <w:rFonts w:ascii="Arial" w:hAnsi="Arial" w:cs="Arial"/>
                <w:b/>
                <w:color w:val="000000"/>
                <w:sz w:val="16"/>
                <w:szCs w:val="16"/>
              </w:rPr>
              <w:t>ALIMENTOS SECOS</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01</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Achocolatado </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Em pó, solúvel, composto por açúcar, cacau em pó, soro de leite em pó, </w:t>
            </w:r>
            <w:proofErr w:type="spellStart"/>
            <w:r w:rsidRPr="00A0329B">
              <w:rPr>
                <w:rFonts w:ascii="Arial" w:hAnsi="Arial" w:cs="Arial"/>
                <w:color w:val="000000"/>
                <w:sz w:val="16"/>
                <w:szCs w:val="16"/>
              </w:rPr>
              <w:t>maltodextrina</w:t>
            </w:r>
            <w:proofErr w:type="spellEnd"/>
            <w:r w:rsidRPr="00A0329B">
              <w:rPr>
                <w:rFonts w:ascii="Arial" w:hAnsi="Arial" w:cs="Arial"/>
                <w:color w:val="000000"/>
                <w:sz w:val="16"/>
                <w:szCs w:val="16"/>
              </w:rPr>
              <w:t>, estabilizante lecitina de soja, aroma de baunilha, vitaminas e sal, acondicionado em embalagem Plástica original de fábrica com 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02</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Açúcar</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Cristal, Fardo com 06 </w:t>
            </w:r>
            <w:r>
              <w:rPr>
                <w:rFonts w:ascii="Arial" w:hAnsi="Arial" w:cs="Arial"/>
                <w:color w:val="000000"/>
                <w:sz w:val="16"/>
                <w:szCs w:val="16"/>
              </w:rPr>
              <w:t>Unidades</w:t>
            </w:r>
            <w:r w:rsidRPr="00A0329B">
              <w:rPr>
                <w:rFonts w:ascii="Arial" w:hAnsi="Arial" w:cs="Arial"/>
                <w:color w:val="000000"/>
                <w:sz w:val="16"/>
                <w:szCs w:val="16"/>
              </w:rPr>
              <w:t xml:space="preserve">, branco, especial, acondicionado em embalagem de polipropileno transparente original do fabricante c/ 5 kg. </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03</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Amendoim</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Cru, de 1ª qualidade, acondicionado em embalagem de polipropileno de 500 gr.</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04</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Amido de milho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Em pó, acondicionado em embalagem de papelão original de fábrica - 500 gramas.</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05</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Arroz</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Agulha, tipo 1 "americano", longo e fino, acondicionado em embalagem de polietileno transparente, original do fabricante - pacote com 5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06</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Bolacha</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De água e sal, acondicionada em embalagem plástica original de fábrica com aproximadamente 345gr.</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07</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Bolacha</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De coco, acondicionada em embalagem plástica original de fábrica com aproximadamente 345gr.</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08</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Bolacha</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De Maisena, acondicionada em embalagem plástica original de fábrica com aproximadamente 345 gr.</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09</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Bolacha</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 xml:space="preserve">Integral, acondicionada em embalagem plástica ou de papel original do fabricante, com aproximadamente 345 gr. </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10</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Camomila</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Desidratada, acondicionada em embalagem original de fábrica com aproximadamente 10 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11</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Chá mate</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Natural, composição 100% folhas e erva mate moído, acondicionado em embalagem de papelão original de fábrica com aproximadamente 250gr.</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12</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Chá mate</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Tostado, cada caixa com 25 saquinhos acondicionado em embalagem de papelão original de fábrica com 40g - sabores variados.</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13</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Chocolate</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Granulado, acondicionado em embalagem de polipropileno original de fábrica com 150 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14</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Coco</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Ralado, puro, sem adição de açúcar, acondicionado em embalagem de polipropileno original de fábrica com 100 gramas.</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15</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Colorau</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Em pó, acondicionado em embalagem de polipropileno original de fábrica com 500 gramas.</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16</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Condimento</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Preparado para caldo de galinha e de carne, caixa c/ 6 cubos de 57g.</w:t>
            </w:r>
          </w:p>
        </w:tc>
      </w:tr>
      <w:tr w:rsidR="00D66434" w:rsidRPr="00A0329B" w:rsidTr="00835CDD">
        <w:trPr>
          <w:trHeight w:val="7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17</w:t>
            </w:r>
          </w:p>
        </w:tc>
        <w:tc>
          <w:tcPr>
            <w:tcW w:w="0" w:type="auto"/>
            <w:shd w:val="clear" w:color="auto" w:fill="auto"/>
            <w:vAlign w:val="center"/>
            <w:hideMark/>
          </w:tcPr>
          <w:p w:rsidR="00D66434" w:rsidRPr="00A0329B" w:rsidRDefault="00D66434" w:rsidP="00835CDD">
            <w:pPr>
              <w:ind w:hanging="2"/>
              <w:rPr>
                <w:rFonts w:ascii="Arial" w:hAnsi="Arial" w:cs="Arial"/>
                <w:color w:val="000000"/>
                <w:sz w:val="16"/>
                <w:szCs w:val="16"/>
              </w:rPr>
            </w:pPr>
            <w:r w:rsidRPr="00A0329B">
              <w:rPr>
                <w:rFonts w:ascii="Arial" w:hAnsi="Arial" w:cs="Arial"/>
                <w:color w:val="000000"/>
                <w:sz w:val="16"/>
                <w:szCs w:val="16"/>
              </w:rPr>
              <w:t>Farinha de mandioca</w:t>
            </w:r>
          </w:p>
        </w:tc>
        <w:tc>
          <w:tcPr>
            <w:tcW w:w="0" w:type="auto"/>
            <w:shd w:val="clear" w:color="auto" w:fill="auto"/>
            <w:vAlign w:val="center"/>
            <w:hideMark/>
          </w:tcPr>
          <w:p w:rsidR="00D66434" w:rsidRPr="00A0329B" w:rsidRDefault="00D66434" w:rsidP="00835CDD">
            <w:pPr>
              <w:ind w:hanging="2"/>
              <w:jc w:val="both"/>
              <w:rPr>
                <w:rFonts w:ascii="Arial" w:hAnsi="Arial" w:cs="Arial"/>
                <w:color w:val="000000"/>
                <w:sz w:val="16"/>
                <w:szCs w:val="16"/>
              </w:rPr>
            </w:pPr>
            <w:r w:rsidRPr="00A0329B">
              <w:rPr>
                <w:rFonts w:ascii="Arial" w:hAnsi="Arial" w:cs="Arial"/>
                <w:color w:val="000000"/>
                <w:sz w:val="16"/>
                <w:szCs w:val="16"/>
              </w:rPr>
              <w:t>Branca de 1ª qualidade, acondicionada em embalagem original de fábrica, com 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18</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Farinha de milho </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proofErr w:type="gramStart"/>
            <w:r w:rsidRPr="00A0329B">
              <w:rPr>
                <w:rFonts w:ascii="Arial" w:hAnsi="Arial" w:cs="Arial"/>
                <w:color w:val="000000"/>
                <w:sz w:val="16"/>
                <w:szCs w:val="16"/>
              </w:rPr>
              <w:t>Amarela,  de</w:t>
            </w:r>
            <w:proofErr w:type="gramEnd"/>
            <w:r w:rsidRPr="00A0329B">
              <w:rPr>
                <w:rFonts w:ascii="Arial" w:hAnsi="Arial" w:cs="Arial"/>
                <w:color w:val="000000"/>
                <w:sz w:val="16"/>
                <w:szCs w:val="16"/>
              </w:rPr>
              <w:t xml:space="preserve"> 1ª qualidade, aspecto </w:t>
            </w:r>
            <w:r w:rsidRPr="00A0329B">
              <w:rPr>
                <w:rFonts w:ascii="Arial" w:hAnsi="Arial" w:cs="Arial"/>
                <w:b/>
                <w:color w:val="000000"/>
                <w:sz w:val="16"/>
                <w:szCs w:val="16"/>
              </w:rPr>
              <w:t>fino</w:t>
            </w:r>
            <w:r w:rsidRPr="00A0329B">
              <w:rPr>
                <w:rFonts w:ascii="Arial" w:hAnsi="Arial" w:cs="Arial"/>
                <w:color w:val="000000"/>
                <w:sz w:val="16"/>
                <w:szCs w:val="16"/>
              </w:rPr>
              <w:t xml:space="preserve">, Tipo Fubá, acondicionado em embalagem original de fábrica com 1 kg. </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19</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Farinha de Trigo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De 1ª qualidade, </w:t>
            </w:r>
            <w:r w:rsidRPr="00A0329B">
              <w:rPr>
                <w:rFonts w:ascii="Arial" w:hAnsi="Arial" w:cs="Arial"/>
                <w:sz w:val="16"/>
                <w:szCs w:val="16"/>
              </w:rPr>
              <w:t>especial para uso caseiro, branca, com glúten, embalada em pacote apropriado de 01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20</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Feijão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Tipo 1, carioquinha, acondicionado em embalagem polipropileno transparente original de fábrica, grãos inteiros, aspecto brilhoso, liso - Pacote de 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21</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Fermento Químico em pó</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De 1ª qualidade, acondicionado em embalagem original de fábrica com </w:t>
            </w:r>
            <w:r>
              <w:rPr>
                <w:rFonts w:ascii="Arial" w:hAnsi="Arial" w:cs="Arial"/>
                <w:color w:val="000000"/>
                <w:sz w:val="16"/>
                <w:szCs w:val="16"/>
              </w:rPr>
              <w:t>100</w:t>
            </w:r>
            <w:r w:rsidRPr="00A0329B">
              <w:rPr>
                <w:rFonts w:ascii="Arial" w:hAnsi="Arial" w:cs="Arial"/>
                <w:color w:val="000000"/>
                <w:sz w:val="16"/>
                <w:szCs w:val="16"/>
              </w:rPr>
              <w:t xml:space="preserve"> gr.</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22</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Macarrão</w:t>
            </w:r>
          </w:p>
        </w:tc>
        <w:tc>
          <w:tcPr>
            <w:tcW w:w="0" w:type="auto"/>
            <w:shd w:val="clear" w:color="auto" w:fill="auto"/>
            <w:vAlign w:val="center"/>
            <w:hideMark/>
          </w:tcPr>
          <w:p w:rsidR="00D66434" w:rsidRPr="00A0329B" w:rsidRDefault="00D66434" w:rsidP="00835CDD">
            <w:pPr>
              <w:jc w:val="both"/>
              <w:rPr>
                <w:rFonts w:ascii="Arial" w:hAnsi="Arial" w:cs="Arial"/>
                <w:b/>
                <w:bCs/>
                <w:color w:val="000000"/>
                <w:sz w:val="16"/>
                <w:szCs w:val="16"/>
              </w:rPr>
            </w:pPr>
            <w:r w:rsidRPr="00A0329B">
              <w:rPr>
                <w:rFonts w:ascii="Arial" w:hAnsi="Arial" w:cs="Arial"/>
                <w:b/>
                <w:bCs/>
                <w:color w:val="000000"/>
                <w:sz w:val="16"/>
                <w:szCs w:val="16"/>
              </w:rPr>
              <w:t>Tipo espaguete</w:t>
            </w:r>
            <w:r w:rsidRPr="00A0329B">
              <w:rPr>
                <w:rFonts w:ascii="Arial" w:hAnsi="Arial" w:cs="Arial"/>
                <w:color w:val="000000"/>
                <w:sz w:val="16"/>
                <w:szCs w:val="16"/>
              </w:rPr>
              <w:t>, massa com sêmola, de 1ª qualidade, acondicionado em embalagem de polipropileno transparente ou em caixa de papel resistente original de fábrica - 1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23</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Macarrão</w:t>
            </w:r>
          </w:p>
        </w:tc>
        <w:tc>
          <w:tcPr>
            <w:tcW w:w="0" w:type="auto"/>
            <w:shd w:val="clear" w:color="auto" w:fill="auto"/>
            <w:vAlign w:val="center"/>
            <w:hideMark/>
          </w:tcPr>
          <w:p w:rsidR="00D66434" w:rsidRPr="00A0329B" w:rsidRDefault="00D66434" w:rsidP="00835CDD">
            <w:pPr>
              <w:jc w:val="both"/>
              <w:rPr>
                <w:rFonts w:ascii="Arial" w:hAnsi="Arial" w:cs="Arial"/>
                <w:b/>
                <w:bCs/>
                <w:color w:val="000000"/>
                <w:sz w:val="16"/>
                <w:szCs w:val="16"/>
              </w:rPr>
            </w:pPr>
            <w:r w:rsidRPr="00A0329B">
              <w:rPr>
                <w:rFonts w:ascii="Arial" w:hAnsi="Arial" w:cs="Arial"/>
                <w:b/>
                <w:bCs/>
                <w:color w:val="000000"/>
                <w:sz w:val="16"/>
                <w:szCs w:val="16"/>
              </w:rPr>
              <w:t>Tipo parafuso</w:t>
            </w:r>
            <w:r w:rsidRPr="00A0329B">
              <w:rPr>
                <w:rFonts w:ascii="Arial" w:hAnsi="Arial" w:cs="Arial"/>
                <w:color w:val="000000"/>
                <w:sz w:val="16"/>
                <w:szCs w:val="16"/>
              </w:rPr>
              <w:t>, massa com sêmola, de 1ª qualidade, acondicionado em embalagem de polipropileno transparente ou em caixa de papel resistente original de fábrica - 1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24</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Macarrão</w:t>
            </w:r>
          </w:p>
        </w:tc>
        <w:tc>
          <w:tcPr>
            <w:tcW w:w="0" w:type="auto"/>
            <w:shd w:val="clear" w:color="auto" w:fill="auto"/>
            <w:vAlign w:val="center"/>
            <w:hideMark/>
          </w:tcPr>
          <w:p w:rsidR="00D66434" w:rsidRPr="00A0329B" w:rsidRDefault="00D66434" w:rsidP="00835CDD">
            <w:pPr>
              <w:jc w:val="both"/>
              <w:rPr>
                <w:rFonts w:ascii="Arial" w:hAnsi="Arial" w:cs="Arial"/>
                <w:b/>
                <w:bCs/>
                <w:color w:val="000000"/>
                <w:sz w:val="16"/>
                <w:szCs w:val="16"/>
              </w:rPr>
            </w:pPr>
            <w:r w:rsidRPr="00A0329B">
              <w:rPr>
                <w:rFonts w:ascii="Arial" w:hAnsi="Arial" w:cs="Arial"/>
                <w:b/>
                <w:bCs/>
                <w:color w:val="000000"/>
                <w:sz w:val="16"/>
                <w:szCs w:val="16"/>
              </w:rPr>
              <w:t>Tipo picado</w:t>
            </w:r>
            <w:r w:rsidRPr="00A0329B">
              <w:rPr>
                <w:rFonts w:ascii="Arial" w:hAnsi="Arial" w:cs="Arial"/>
                <w:color w:val="000000"/>
                <w:sz w:val="16"/>
                <w:szCs w:val="16"/>
              </w:rPr>
              <w:t xml:space="preserve"> – </w:t>
            </w:r>
            <w:r w:rsidRPr="00A0329B">
              <w:rPr>
                <w:rFonts w:ascii="Arial" w:hAnsi="Arial" w:cs="Arial"/>
                <w:b/>
                <w:color w:val="000000"/>
                <w:sz w:val="16"/>
                <w:szCs w:val="16"/>
              </w:rPr>
              <w:t>Padre nosso</w:t>
            </w:r>
            <w:r w:rsidRPr="00A0329B">
              <w:rPr>
                <w:rFonts w:ascii="Arial" w:hAnsi="Arial" w:cs="Arial"/>
                <w:color w:val="000000"/>
                <w:sz w:val="16"/>
                <w:szCs w:val="16"/>
              </w:rPr>
              <w:t>, massa com ovos, de 1ª qualidade, acondicionado em embalagem de polipropileno transparente original de fabrica - 1 kg.</w:t>
            </w:r>
          </w:p>
        </w:tc>
      </w:tr>
      <w:tr w:rsidR="00D66434" w:rsidRPr="00A0329B" w:rsidTr="00835CDD">
        <w:trPr>
          <w:trHeight w:val="20"/>
        </w:trPr>
        <w:tc>
          <w:tcPr>
            <w:tcW w:w="0" w:type="auto"/>
            <w:shd w:val="clear" w:color="auto" w:fill="auto"/>
            <w:vAlign w:val="center"/>
          </w:tcPr>
          <w:p w:rsidR="00D66434" w:rsidRPr="00A0329B" w:rsidRDefault="00D66434" w:rsidP="00835CDD">
            <w:pPr>
              <w:ind w:hanging="2"/>
              <w:jc w:val="center"/>
              <w:rPr>
                <w:rFonts w:ascii="Arial" w:hAnsi="Arial" w:cs="Arial"/>
                <w:b/>
                <w:bCs/>
                <w:color w:val="000000"/>
                <w:sz w:val="16"/>
                <w:szCs w:val="16"/>
              </w:rPr>
            </w:pPr>
            <w:r>
              <w:rPr>
                <w:rFonts w:ascii="Arial" w:hAnsi="Arial" w:cs="Arial"/>
                <w:b/>
                <w:bCs/>
                <w:color w:val="000000"/>
                <w:sz w:val="16"/>
                <w:szCs w:val="16"/>
              </w:rPr>
              <w:t>25</w:t>
            </w:r>
          </w:p>
        </w:tc>
        <w:tc>
          <w:tcPr>
            <w:tcW w:w="0" w:type="auto"/>
            <w:shd w:val="clear" w:color="auto" w:fill="auto"/>
            <w:vAlign w:val="center"/>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Macarrão</w:t>
            </w:r>
          </w:p>
        </w:tc>
        <w:tc>
          <w:tcPr>
            <w:tcW w:w="0" w:type="auto"/>
            <w:shd w:val="clear" w:color="auto" w:fill="auto"/>
            <w:vAlign w:val="center"/>
          </w:tcPr>
          <w:p w:rsidR="00D66434" w:rsidRPr="00A0329B" w:rsidRDefault="00D66434" w:rsidP="00835CDD">
            <w:pPr>
              <w:jc w:val="both"/>
              <w:rPr>
                <w:rFonts w:ascii="Arial" w:hAnsi="Arial" w:cs="Arial"/>
                <w:b/>
                <w:bCs/>
                <w:color w:val="000000"/>
                <w:sz w:val="16"/>
                <w:szCs w:val="16"/>
              </w:rPr>
            </w:pPr>
            <w:r w:rsidRPr="00A0329B">
              <w:rPr>
                <w:rFonts w:ascii="Arial" w:hAnsi="Arial" w:cs="Arial"/>
                <w:b/>
                <w:bCs/>
                <w:color w:val="000000"/>
                <w:sz w:val="16"/>
                <w:szCs w:val="16"/>
              </w:rPr>
              <w:t>Tipo picado – Ave Maria</w:t>
            </w:r>
            <w:r w:rsidRPr="00A0329B">
              <w:rPr>
                <w:rFonts w:ascii="Arial" w:hAnsi="Arial" w:cs="Arial"/>
                <w:color w:val="000000"/>
                <w:sz w:val="16"/>
                <w:szCs w:val="16"/>
              </w:rPr>
              <w:t>, massa com ovos, de 1ª qualidade, acondicionado em embalagem de polipropileno transparente original de fabrica - 1 kg.</w:t>
            </w:r>
          </w:p>
        </w:tc>
      </w:tr>
      <w:tr w:rsidR="00D66434" w:rsidRPr="00A0329B" w:rsidTr="00835CDD">
        <w:trPr>
          <w:trHeight w:val="20"/>
        </w:trPr>
        <w:tc>
          <w:tcPr>
            <w:tcW w:w="0" w:type="auto"/>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26</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Milho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Para </w:t>
            </w:r>
            <w:r w:rsidRPr="00A0329B">
              <w:rPr>
                <w:rFonts w:ascii="Arial" w:hAnsi="Arial" w:cs="Arial"/>
                <w:b/>
                <w:bCs/>
                <w:color w:val="000000"/>
                <w:sz w:val="16"/>
                <w:szCs w:val="16"/>
              </w:rPr>
              <w:t>canjica</w:t>
            </w:r>
            <w:r w:rsidRPr="00A0329B">
              <w:rPr>
                <w:rFonts w:ascii="Arial" w:hAnsi="Arial" w:cs="Arial"/>
                <w:color w:val="000000"/>
                <w:sz w:val="16"/>
                <w:szCs w:val="16"/>
              </w:rPr>
              <w:t>, sem pele de 1ª qualidade, branco, acondicionado em embalagem de polipropileno transparente, original de fábrica com 500 gr.</w:t>
            </w:r>
          </w:p>
        </w:tc>
      </w:tr>
      <w:tr w:rsidR="00D66434" w:rsidRPr="00A0329B" w:rsidTr="00835CDD">
        <w:trPr>
          <w:trHeight w:val="20"/>
        </w:trPr>
        <w:tc>
          <w:tcPr>
            <w:tcW w:w="0" w:type="auto"/>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27</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Milho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 xml:space="preserve">Para </w:t>
            </w:r>
            <w:r w:rsidRPr="00A0329B">
              <w:rPr>
                <w:rFonts w:ascii="Arial" w:hAnsi="Arial" w:cs="Arial"/>
                <w:b/>
                <w:bCs/>
                <w:color w:val="000000"/>
                <w:sz w:val="16"/>
                <w:szCs w:val="16"/>
              </w:rPr>
              <w:t>pipoca</w:t>
            </w:r>
            <w:r w:rsidRPr="00A0329B">
              <w:rPr>
                <w:rFonts w:ascii="Arial" w:hAnsi="Arial" w:cs="Arial"/>
                <w:color w:val="000000"/>
                <w:sz w:val="16"/>
                <w:szCs w:val="16"/>
              </w:rPr>
              <w:t>, de 1ª qualidade, acondicionado em embalagem transparente, original de fábrica com 500 gr.</w:t>
            </w:r>
          </w:p>
        </w:tc>
      </w:tr>
      <w:tr w:rsidR="00D66434" w:rsidRPr="00A0329B" w:rsidTr="00835CDD">
        <w:trPr>
          <w:trHeight w:val="20"/>
        </w:trPr>
        <w:tc>
          <w:tcPr>
            <w:tcW w:w="0" w:type="auto"/>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28</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Orégano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Folhas secas e trituradas, acondicionado em embalagem de polipropileno de 10 gr.</w:t>
            </w:r>
          </w:p>
        </w:tc>
      </w:tr>
      <w:tr w:rsidR="00D66434" w:rsidRPr="00A0329B" w:rsidTr="00835CDD">
        <w:trPr>
          <w:trHeight w:val="20"/>
        </w:trPr>
        <w:tc>
          <w:tcPr>
            <w:tcW w:w="0" w:type="auto"/>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29</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Polvilho azedo</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Contendo 1 kg, aspecto liso e fino de 1ª qualidade, acondicionado em embalagem de Polipropileno transparente, original de fábrica.</w:t>
            </w:r>
          </w:p>
        </w:tc>
      </w:tr>
      <w:tr w:rsidR="00D66434" w:rsidRPr="00A0329B" w:rsidTr="00835CDD">
        <w:trPr>
          <w:trHeight w:val="20"/>
        </w:trPr>
        <w:tc>
          <w:tcPr>
            <w:tcW w:w="0" w:type="auto"/>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30</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Polvilho doce</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Contendo 1 kg, aspecto liso fino de 1 ª qualidade, acondicionado em embalagem de Polipropileno transparente original de fábrica com 1kg, aspecto liso fino.</w:t>
            </w:r>
          </w:p>
        </w:tc>
      </w:tr>
      <w:tr w:rsidR="00D66434" w:rsidRPr="00A0329B" w:rsidTr="00835CDD">
        <w:trPr>
          <w:trHeight w:val="20"/>
        </w:trPr>
        <w:tc>
          <w:tcPr>
            <w:tcW w:w="0" w:type="auto"/>
            <w:tcBorders>
              <w:bottom w:val="single" w:sz="4" w:space="0" w:color="auto"/>
            </w:tcBorders>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31</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Sal</w:t>
            </w:r>
          </w:p>
        </w:tc>
        <w:tc>
          <w:tcPr>
            <w:tcW w:w="0" w:type="auto"/>
            <w:shd w:val="clear" w:color="auto" w:fill="auto"/>
            <w:vAlign w:val="center"/>
            <w:hideMark/>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Refinado, iodado, acondicionado em embalagem plástica original de fábrica com 1 kg.</w:t>
            </w:r>
          </w:p>
        </w:tc>
      </w:tr>
      <w:tr w:rsidR="00D66434" w:rsidRPr="00A0329B" w:rsidTr="00835CDD">
        <w:trPr>
          <w:trHeight w:val="20"/>
        </w:trPr>
        <w:tc>
          <w:tcPr>
            <w:tcW w:w="0" w:type="auto"/>
            <w:tcBorders>
              <w:bottom w:val="single" w:sz="4" w:space="0" w:color="auto"/>
            </w:tcBorders>
            <w:shd w:val="clear" w:color="auto" w:fill="auto"/>
            <w:vAlign w:val="center"/>
          </w:tcPr>
          <w:p w:rsidR="00D66434" w:rsidRPr="00A0329B" w:rsidRDefault="00D66434" w:rsidP="00835CDD">
            <w:pPr>
              <w:jc w:val="both"/>
              <w:rPr>
                <w:rFonts w:ascii="Arial" w:hAnsi="Arial" w:cs="Arial"/>
                <w:b/>
                <w:bCs/>
                <w:color w:val="000000"/>
                <w:sz w:val="16"/>
                <w:szCs w:val="16"/>
              </w:rPr>
            </w:pPr>
            <w:r>
              <w:rPr>
                <w:rFonts w:ascii="Arial" w:hAnsi="Arial" w:cs="Arial"/>
                <w:b/>
                <w:bCs/>
                <w:color w:val="000000"/>
                <w:sz w:val="16"/>
                <w:szCs w:val="16"/>
              </w:rPr>
              <w:t>32</w:t>
            </w:r>
          </w:p>
        </w:tc>
        <w:tc>
          <w:tcPr>
            <w:tcW w:w="0" w:type="auto"/>
            <w:shd w:val="clear" w:color="auto" w:fill="auto"/>
            <w:vAlign w:val="center"/>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Suco em pó</w:t>
            </w:r>
          </w:p>
        </w:tc>
        <w:tc>
          <w:tcPr>
            <w:tcW w:w="0" w:type="auto"/>
            <w:shd w:val="clear" w:color="auto" w:fill="auto"/>
            <w:vAlign w:val="center"/>
          </w:tcPr>
          <w:p w:rsidR="00D66434" w:rsidRPr="00A0329B" w:rsidRDefault="00D66434" w:rsidP="00835CDD">
            <w:pPr>
              <w:jc w:val="both"/>
              <w:rPr>
                <w:rFonts w:ascii="Arial" w:hAnsi="Arial" w:cs="Arial"/>
                <w:color w:val="000000"/>
                <w:sz w:val="16"/>
                <w:szCs w:val="16"/>
              </w:rPr>
            </w:pPr>
            <w:r w:rsidRPr="00A0329B">
              <w:rPr>
                <w:rFonts w:ascii="Arial" w:hAnsi="Arial" w:cs="Arial"/>
                <w:color w:val="000000"/>
                <w:sz w:val="16"/>
                <w:szCs w:val="16"/>
              </w:rPr>
              <w:t>De frutas, em pó, acondicionado em embalagem original de fábrica com no mínimo 450 gramas.</w:t>
            </w:r>
          </w:p>
        </w:tc>
      </w:tr>
    </w:tbl>
    <w:p w:rsidR="00D66434" w:rsidRPr="00AA62E2" w:rsidRDefault="00D66434" w:rsidP="00D66434">
      <w:pPr>
        <w:spacing w:line="360" w:lineRule="auto"/>
        <w:jc w:val="both"/>
        <w:rPr>
          <w:rFonts w:ascii="Arial" w:hAnsi="Arial" w:cs="Arial"/>
          <w:sz w:val="20"/>
        </w:rPr>
      </w:pPr>
    </w:p>
    <w:p w:rsidR="00D66434" w:rsidRPr="00944B3A" w:rsidRDefault="00D66434" w:rsidP="00D66434"/>
    <w:p w:rsidR="00D66434" w:rsidRDefault="00D66434" w:rsidP="00D66434">
      <w:pPr>
        <w:pStyle w:val="Nvel2"/>
        <w:numPr>
          <w:ilvl w:val="1"/>
          <w:numId w:val="42"/>
        </w:numPr>
        <w:tabs>
          <w:tab w:val="left" w:pos="1985"/>
        </w:tabs>
        <w:spacing w:before="120"/>
        <w:outlineLvl w:val="1"/>
      </w:pPr>
      <w:r>
        <w:t xml:space="preserve">Apresentar o seu PREPOSTO formalmente no ato da assinatura do contrato. </w:t>
      </w:r>
    </w:p>
    <w:p w:rsidR="00D66434" w:rsidRPr="00A84FA3" w:rsidRDefault="00D66434" w:rsidP="00D66434">
      <w:pPr>
        <w:pStyle w:val="PargrafodaLista"/>
        <w:widowControl w:val="0"/>
        <w:numPr>
          <w:ilvl w:val="1"/>
          <w:numId w:val="42"/>
        </w:numPr>
        <w:spacing w:after="240" w:line="360" w:lineRule="auto"/>
        <w:rPr>
          <w:rFonts w:ascii="Arial" w:hAnsi="Arial" w:cs="Arial"/>
          <w:b/>
          <w:u w:val="single"/>
        </w:rPr>
      </w:pPr>
      <w:r w:rsidRPr="00A84FA3">
        <w:rPr>
          <w:rFonts w:ascii="Arial" w:hAnsi="Arial" w:cs="Arial"/>
          <w:b/>
          <w:u w:val="single"/>
        </w:rPr>
        <w:t>OBRIGAÇÕES DO CONTRATANTE</w:t>
      </w:r>
    </w:p>
    <w:p w:rsidR="00D66434" w:rsidRDefault="00D66434" w:rsidP="00D66434">
      <w:pPr>
        <w:pStyle w:val="Nvel3"/>
        <w:numPr>
          <w:ilvl w:val="2"/>
          <w:numId w:val="42"/>
        </w:numPr>
        <w:tabs>
          <w:tab w:val="clear" w:pos="3402"/>
          <w:tab w:val="left" w:pos="709"/>
        </w:tabs>
        <w:spacing w:before="120"/>
        <w:ind w:left="0" w:firstLine="0"/>
      </w:pPr>
      <w:r>
        <w:t>Realizar o acompanhamento, fiscalização e controle da execução contratual, por meio de servidor ou comissão designada.</w:t>
      </w:r>
    </w:p>
    <w:p w:rsidR="00D66434" w:rsidRDefault="00D66434" w:rsidP="00D66434">
      <w:pPr>
        <w:pStyle w:val="Nvel3"/>
        <w:numPr>
          <w:ilvl w:val="2"/>
          <w:numId w:val="42"/>
        </w:numPr>
        <w:tabs>
          <w:tab w:val="clear" w:pos="3402"/>
          <w:tab w:val="left" w:pos="709"/>
        </w:tabs>
        <w:spacing w:before="120"/>
        <w:ind w:left="0" w:firstLine="0"/>
      </w:pPr>
      <w:r>
        <w:t>Efetuar os pagamentos devidos dentro dos prazos estabelecidos no contrato, desde que cumpridas todas as condições e entregas previstas.</w:t>
      </w:r>
    </w:p>
    <w:p w:rsidR="00D66434" w:rsidRDefault="00D66434" w:rsidP="00D66434">
      <w:pPr>
        <w:pStyle w:val="Nvel3"/>
        <w:numPr>
          <w:ilvl w:val="2"/>
          <w:numId w:val="42"/>
        </w:numPr>
        <w:tabs>
          <w:tab w:val="clear" w:pos="3402"/>
          <w:tab w:val="left" w:pos="709"/>
        </w:tabs>
        <w:spacing w:before="120"/>
        <w:ind w:left="0" w:firstLine="0"/>
      </w:pPr>
      <w:r>
        <w:t>Fornecer as informações e documentos necessários para a boa execução do objeto contratado.</w:t>
      </w:r>
    </w:p>
    <w:p w:rsidR="00D66434" w:rsidRDefault="00D66434" w:rsidP="00D66434">
      <w:pPr>
        <w:pStyle w:val="Nvel3"/>
        <w:numPr>
          <w:ilvl w:val="2"/>
          <w:numId w:val="42"/>
        </w:numPr>
        <w:tabs>
          <w:tab w:val="clear" w:pos="3402"/>
          <w:tab w:val="left" w:pos="709"/>
        </w:tabs>
        <w:spacing w:before="120"/>
        <w:ind w:left="0" w:firstLine="0"/>
      </w:pPr>
      <w:r>
        <w:t xml:space="preserve">Comunicar formalmente à </w:t>
      </w:r>
      <w:proofErr w:type="gramStart"/>
      <w:r>
        <w:t>contratada eventuais falhas</w:t>
      </w:r>
      <w:proofErr w:type="gramEnd"/>
      <w:r>
        <w:t>, irregularidades ou descumprimentos observados durante a execução do contrato.</w:t>
      </w:r>
    </w:p>
    <w:p w:rsidR="00D66434" w:rsidRDefault="00D66434" w:rsidP="00D66434">
      <w:pPr>
        <w:pStyle w:val="Nvel3"/>
        <w:numPr>
          <w:ilvl w:val="2"/>
          <w:numId w:val="42"/>
        </w:numPr>
        <w:tabs>
          <w:tab w:val="clear" w:pos="3402"/>
          <w:tab w:val="left" w:pos="709"/>
        </w:tabs>
        <w:spacing w:before="120"/>
        <w:ind w:left="0" w:firstLine="0"/>
      </w:pPr>
      <w:r>
        <w:t>Adotar providências administrativas cabíveis em caso de inexecução total ou parcial do objeto.</w:t>
      </w:r>
    </w:p>
    <w:p w:rsidR="00D66434" w:rsidRDefault="00D66434" w:rsidP="00D66434">
      <w:pPr>
        <w:pStyle w:val="Nvel3"/>
        <w:numPr>
          <w:ilvl w:val="2"/>
          <w:numId w:val="42"/>
        </w:numPr>
        <w:tabs>
          <w:tab w:val="clear" w:pos="3402"/>
          <w:tab w:val="left" w:pos="709"/>
        </w:tabs>
        <w:spacing w:before="120"/>
        <w:ind w:left="0" w:firstLine="0"/>
      </w:pPr>
      <w:r>
        <w:t>Garantir condições de acesso às unidades administrativas para realização das entregas e prestação dos serviços, quando aplicável.</w:t>
      </w:r>
    </w:p>
    <w:p w:rsidR="00D66434" w:rsidRDefault="00D66434" w:rsidP="00D66434">
      <w:pPr>
        <w:pStyle w:val="Nvel3"/>
        <w:numPr>
          <w:ilvl w:val="2"/>
          <w:numId w:val="42"/>
        </w:numPr>
        <w:tabs>
          <w:tab w:val="clear" w:pos="3402"/>
          <w:tab w:val="left" w:pos="709"/>
        </w:tabs>
        <w:spacing w:before="120"/>
        <w:ind w:left="0" w:firstLine="0"/>
      </w:pPr>
      <w:r>
        <w:t>Proceder à conferência e ateste dos produtos entregues ou serviços executados, assegurando conformidade com os requisitos estabelecidos.</w:t>
      </w:r>
    </w:p>
    <w:p w:rsidR="00D66434" w:rsidRDefault="00D66434" w:rsidP="00D66434">
      <w:pPr>
        <w:pStyle w:val="Nvel3"/>
        <w:numPr>
          <w:ilvl w:val="2"/>
          <w:numId w:val="42"/>
        </w:numPr>
        <w:tabs>
          <w:tab w:val="clear" w:pos="3402"/>
          <w:tab w:val="left" w:pos="709"/>
          <w:tab w:val="left" w:pos="1276"/>
        </w:tabs>
        <w:spacing w:before="120"/>
        <w:ind w:left="0" w:firstLine="0"/>
      </w:pPr>
      <w:r>
        <w:t>Manter representante devidamente autorizado para contatar a Contratada, no sentido de acompanhar e fiscalizar a execução do objeto deste Termo.</w:t>
      </w:r>
    </w:p>
    <w:p w:rsidR="00D66434" w:rsidRDefault="00D66434" w:rsidP="00D66434">
      <w:pPr>
        <w:pStyle w:val="Nvel3"/>
        <w:numPr>
          <w:ilvl w:val="2"/>
          <w:numId w:val="42"/>
        </w:numPr>
        <w:tabs>
          <w:tab w:val="clear" w:pos="3402"/>
          <w:tab w:val="left" w:pos="709"/>
          <w:tab w:val="left" w:pos="1276"/>
        </w:tabs>
        <w:spacing w:before="120"/>
        <w:ind w:left="0" w:firstLine="0"/>
      </w:pPr>
      <w:r>
        <w:t>Comunicar formalmente à Contratada qualquer anormalidade ocorrida na execução do objeto adquirido.</w:t>
      </w:r>
    </w:p>
    <w:p w:rsidR="00D66434" w:rsidRDefault="00D66434" w:rsidP="00D66434">
      <w:pPr>
        <w:pStyle w:val="Nvel3"/>
        <w:numPr>
          <w:ilvl w:val="2"/>
          <w:numId w:val="42"/>
        </w:numPr>
        <w:tabs>
          <w:tab w:val="clear" w:pos="3402"/>
          <w:tab w:val="left" w:pos="709"/>
          <w:tab w:val="left" w:pos="1276"/>
        </w:tabs>
        <w:spacing w:before="120"/>
        <w:ind w:left="0" w:firstLine="0"/>
      </w:pPr>
      <w:r>
        <w:t>Aprovar ou rejeitar, no todo ou em parte, os produtos entregues em desacordo com as obrigações assumidas pela Contratada.</w:t>
      </w:r>
    </w:p>
    <w:p w:rsidR="00D66434" w:rsidRDefault="00D66434" w:rsidP="00D66434">
      <w:pPr>
        <w:pStyle w:val="Nvel3"/>
        <w:numPr>
          <w:ilvl w:val="2"/>
          <w:numId w:val="42"/>
        </w:numPr>
        <w:tabs>
          <w:tab w:val="clear" w:pos="3402"/>
          <w:tab w:val="left" w:pos="709"/>
          <w:tab w:val="left" w:pos="1276"/>
        </w:tabs>
        <w:spacing w:before="120"/>
        <w:ind w:left="0" w:firstLine="0"/>
      </w:pPr>
      <w:r>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rsidR="00D66434" w:rsidRPr="001B65D9" w:rsidRDefault="00D66434" w:rsidP="00D66434">
      <w:pPr>
        <w:pStyle w:val="PargrafodaLista"/>
        <w:widowControl w:val="0"/>
        <w:numPr>
          <w:ilvl w:val="1"/>
          <w:numId w:val="42"/>
        </w:numPr>
        <w:spacing w:after="240" w:line="360" w:lineRule="auto"/>
        <w:rPr>
          <w:rFonts w:ascii="Arial" w:hAnsi="Arial" w:cs="Arial"/>
          <w:b/>
          <w:u w:val="single"/>
        </w:rPr>
      </w:pPr>
      <w:r w:rsidRPr="001B65D9">
        <w:rPr>
          <w:rFonts w:ascii="Arial" w:hAnsi="Arial" w:cs="Arial"/>
          <w:b/>
          <w:u w:val="single"/>
        </w:rPr>
        <w:t>OBRIGAÇÕES DA CONTRATADA</w:t>
      </w:r>
    </w:p>
    <w:p w:rsidR="00D66434" w:rsidRDefault="00D66434" w:rsidP="00D66434">
      <w:pPr>
        <w:pStyle w:val="Nvel3"/>
        <w:numPr>
          <w:ilvl w:val="2"/>
          <w:numId w:val="42"/>
        </w:numPr>
        <w:tabs>
          <w:tab w:val="left" w:pos="709"/>
        </w:tabs>
        <w:spacing w:before="120"/>
        <w:ind w:left="0" w:firstLine="0"/>
      </w:pPr>
      <w:r>
        <w:t>Cumprir integralmente as condições estabelecidas no contrato e no edital, observando prazos, quantidades e especificações técnicas dos itens fornecidos.</w:t>
      </w:r>
    </w:p>
    <w:p w:rsidR="00D66434" w:rsidRDefault="00D66434" w:rsidP="00D66434">
      <w:pPr>
        <w:pStyle w:val="Nvel3"/>
        <w:numPr>
          <w:ilvl w:val="2"/>
          <w:numId w:val="42"/>
        </w:numPr>
        <w:tabs>
          <w:tab w:val="left" w:pos="709"/>
        </w:tabs>
        <w:spacing w:before="120"/>
        <w:ind w:left="0" w:firstLine="0"/>
      </w:pPr>
      <w:r>
        <w:t>Fornecer produtos em conformidade com normas técnicas, regulamentações sanitárias e de segurança, garantindo qualidade e validade adequada.</w:t>
      </w:r>
    </w:p>
    <w:p w:rsidR="00D66434" w:rsidRDefault="00D66434" w:rsidP="00D66434">
      <w:pPr>
        <w:pStyle w:val="Nvel3"/>
        <w:numPr>
          <w:ilvl w:val="2"/>
          <w:numId w:val="42"/>
        </w:numPr>
        <w:tabs>
          <w:tab w:val="left" w:pos="709"/>
        </w:tabs>
        <w:spacing w:before="120"/>
        <w:ind w:left="0" w:firstLine="0"/>
      </w:pPr>
      <w:r>
        <w:t>Responsabilizar-se por eventuais vícios, defeitos ou irregularidades nos produtos, providenciando a substituição ou correção sem ônus para a Administração.</w:t>
      </w:r>
    </w:p>
    <w:p w:rsidR="00D66434" w:rsidRDefault="00D66434" w:rsidP="00D66434">
      <w:pPr>
        <w:pStyle w:val="Nvel3"/>
        <w:numPr>
          <w:ilvl w:val="2"/>
          <w:numId w:val="42"/>
        </w:numPr>
        <w:tabs>
          <w:tab w:val="left" w:pos="709"/>
        </w:tabs>
        <w:spacing w:before="120"/>
        <w:ind w:left="0" w:firstLine="0"/>
      </w:pPr>
      <w:r>
        <w:t>Realizar as entregas de forma pontual e conforme cronograma definido pela contratante, em observância às necessidades das unidades administrativas.</w:t>
      </w:r>
    </w:p>
    <w:p w:rsidR="00D66434" w:rsidRDefault="00D66434" w:rsidP="00D66434">
      <w:pPr>
        <w:pStyle w:val="Nvel3"/>
        <w:numPr>
          <w:ilvl w:val="2"/>
          <w:numId w:val="42"/>
        </w:numPr>
        <w:tabs>
          <w:tab w:val="left" w:pos="709"/>
        </w:tabs>
        <w:spacing w:before="120"/>
        <w:ind w:left="0" w:firstLine="0"/>
      </w:pPr>
      <w:r>
        <w:t>Manter, durante toda a execução contratual, as condições de habilitação e qualificação exigidas na fase de contratação.</w:t>
      </w:r>
    </w:p>
    <w:p w:rsidR="00D66434" w:rsidRDefault="00D66434" w:rsidP="00D66434">
      <w:pPr>
        <w:pStyle w:val="Nvel3"/>
        <w:numPr>
          <w:ilvl w:val="2"/>
          <w:numId w:val="42"/>
        </w:numPr>
        <w:tabs>
          <w:tab w:val="left" w:pos="709"/>
        </w:tabs>
        <w:spacing w:before="120"/>
        <w:ind w:left="0" w:firstLine="0"/>
      </w:pPr>
      <w:r>
        <w:t>Fornecer assistência técnica, garantia e suporte quando aplicável aos produtos contratados.</w:t>
      </w:r>
    </w:p>
    <w:p w:rsidR="00D66434" w:rsidRDefault="00D66434" w:rsidP="00D66434">
      <w:pPr>
        <w:pStyle w:val="Nvel3"/>
        <w:numPr>
          <w:ilvl w:val="2"/>
          <w:numId w:val="42"/>
        </w:numPr>
        <w:tabs>
          <w:tab w:val="left" w:pos="709"/>
        </w:tabs>
        <w:spacing w:before="120"/>
        <w:ind w:left="0" w:firstLine="0"/>
      </w:pPr>
      <w:r>
        <w:t>Responsabilizar-se integralmente pela logística de transporte, acondicionamento, carga e descarga dos itens até o local de entrega.</w:t>
      </w:r>
    </w:p>
    <w:p w:rsidR="00D66434" w:rsidRDefault="00D66434" w:rsidP="00D66434">
      <w:pPr>
        <w:pStyle w:val="Nvel3"/>
        <w:numPr>
          <w:ilvl w:val="2"/>
          <w:numId w:val="42"/>
        </w:numPr>
        <w:tabs>
          <w:tab w:val="clear" w:pos="3402"/>
          <w:tab w:val="left" w:pos="709"/>
        </w:tabs>
        <w:spacing w:before="120"/>
        <w:ind w:left="0" w:firstLine="0"/>
      </w:pPr>
      <w:r>
        <w:t>Observar as legislações trabalhista, previdenciária, fiscal e de segurança do trabalho vigentes, isentando a Administração de qualquer responsabilidade nesse aspecto.</w:t>
      </w:r>
    </w:p>
    <w:p w:rsidR="00D66434" w:rsidRPr="00A758B2" w:rsidRDefault="00D66434" w:rsidP="00D66434">
      <w:pPr>
        <w:pStyle w:val="Nvel1"/>
        <w:tabs>
          <w:tab w:val="left" w:pos="426"/>
        </w:tabs>
        <w:spacing w:line="240" w:lineRule="auto"/>
        <w:ind w:left="360"/>
        <w:jc w:val="both"/>
        <w:rPr>
          <w:rFonts w:cs="Arial"/>
          <w:szCs w:val="28"/>
        </w:rPr>
      </w:pPr>
    </w:p>
    <w:p w:rsidR="00D66434" w:rsidRPr="009E1B84" w:rsidRDefault="00D66434" w:rsidP="00D66434">
      <w:pPr>
        <w:pStyle w:val="Nvel1"/>
        <w:numPr>
          <w:ilvl w:val="0"/>
          <w:numId w:val="27"/>
        </w:numPr>
        <w:shd w:val="clear" w:color="auto" w:fill="8DB3E2" w:themeFill="text2" w:themeFillTint="66"/>
        <w:tabs>
          <w:tab w:val="left" w:pos="426"/>
        </w:tabs>
        <w:spacing w:after="240"/>
        <w:contextualSpacing w:val="0"/>
        <w:jc w:val="both"/>
        <w:outlineLvl w:val="9"/>
        <w:rPr>
          <w:rFonts w:cs="Arial"/>
          <w:szCs w:val="28"/>
        </w:rPr>
      </w:pPr>
      <w:r w:rsidRPr="009E1B84">
        <w:rPr>
          <w:rFonts w:cs="Arial"/>
          <w:szCs w:val="28"/>
        </w:rPr>
        <w:t>MODELO DE EXECUÇÃO DO OBJETO</w:t>
      </w:r>
    </w:p>
    <w:p w:rsidR="00D66434" w:rsidRPr="009E1B84" w:rsidRDefault="00D66434" w:rsidP="00D66434">
      <w:pPr>
        <w:pStyle w:val="Nvel2"/>
        <w:numPr>
          <w:ilvl w:val="1"/>
          <w:numId w:val="43"/>
        </w:numPr>
        <w:ind w:left="0" w:firstLine="0"/>
        <w:outlineLvl w:val="1"/>
        <w:rPr>
          <w:rFonts w:cs="Arial"/>
          <w:b/>
          <w:szCs w:val="28"/>
        </w:rPr>
      </w:pPr>
      <w:r>
        <w:rPr>
          <w:rFonts w:cs="Arial"/>
          <w:szCs w:val="28"/>
        </w:rPr>
        <w:t>Local e horário para entrega</w:t>
      </w:r>
      <w:r w:rsidRPr="00BE3914">
        <w:rPr>
          <w:rFonts w:cs="Arial"/>
          <w:szCs w:val="28"/>
        </w:rPr>
        <w:t>:</w:t>
      </w:r>
    </w:p>
    <w:p w:rsidR="00D66434" w:rsidRPr="00FE4D54" w:rsidRDefault="00D66434" w:rsidP="00D66434">
      <w:pPr>
        <w:pStyle w:val="PargrafodaLista"/>
        <w:numPr>
          <w:ilvl w:val="2"/>
          <w:numId w:val="43"/>
        </w:numPr>
        <w:spacing w:line="360" w:lineRule="auto"/>
        <w:ind w:left="0" w:firstLine="0"/>
        <w:jc w:val="both"/>
        <w:rPr>
          <w:rFonts w:ascii="Arial" w:eastAsia="Calibri" w:hAnsi="Arial"/>
          <w:szCs w:val="22"/>
          <w:lang w:eastAsia="en-US"/>
        </w:rPr>
      </w:pPr>
      <w:r w:rsidRPr="00FE4D54">
        <w:rPr>
          <w:rFonts w:ascii="Arial" w:eastAsia="Calibri" w:hAnsi="Arial"/>
          <w:b/>
          <w:szCs w:val="22"/>
          <w:lang w:eastAsia="en-US"/>
        </w:rPr>
        <w:t>Prefeitura Municipal de Ivinhema e Secretaria Municipal de Educação</w:t>
      </w:r>
      <w:r w:rsidRPr="00FE4D54">
        <w:rPr>
          <w:rFonts w:ascii="Arial" w:eastAsia="Calibri" w:hAnsi="Arial"/>
          <w:szCs w:val="22"/>
          <w:lang w:eastAsia="en-US"/>
        </w:rPr>
        <w:t xml:space="preserve">: Praça dos Poderes, nº 720 – Centro: das 7h às 12h, dia útil, a ser recebido pelos servidores Edmar Ferreira dos Santos (Administração); </w:t>
      </w:r>
      <w:r w:rsidRPr="00FE4D54">
        <w:rPr>
          <w:rFonts w:ascii="Arial" w:eastAsia="Calibri" w:hAnsi="Arial"/>
          <w:bCs/>
          <w:color w:val="000000"/>
          <w:lang w:eastAsia="en-US"/>
        </w:rPr>
        <w:t>Sirlene de Souza B. das Virgens e Guilherme da Silva Souza (Educação).</w:t>
      </w:r>
    </w:p>
    <w:p w:rsidR="00D66434" w:rsidRDefault="00D66434" w:rsidP="00D66434">
      <w:pPr>
        <w:pStyle w:val="PargrafodaLista"/>
        <w:numPr>
          <w:ilvl w:val="2"/>
          <w:numId w:val="43"/>
        </w:numPr>
        <w:spacing w:line="360" w:lineRule="auto"/>
        <w:ind w:left="0" w:firstLine="0"/>
        <w:jc w:val="both"/>
        <w:rPr>
          <w:rFonts w:ascii="Arial" w:eastAsia="Calibri" w:hAnsi="Arial"/>
          <w:szCs w:val="22"/>
          <w:lang w:eastAsia="en-US"/>
        </w:rPr>
      </w:pPr>
      <w:r w:rsidRPr="00EA09AE">
        <w:rPr>
          <w:rFonts w:ascii="Arial" w:eastAsia="Calibri" w:hAnsi="Arial"/>
          <w:b/>
          <w:szCs w:val="22"/>
          <w:lang w:eastAsia="en-US"/>
        </w:rPr>
        <w:t xml:space="preserve">Secretaria Municipal de Assistência Social </w:t>
      </w:r>
      <w:r w:rsidRPr="00EA09AE">
        <w:rPr>
          <w:rFonts w:ascii="Arial" w:eastAsia="Calibri" w:hAnsi="Arial"/>
          <w:szCs w:val="22"/>
          <w:lang w:eastAsia="en-US"/>
        </w:rPr>
        <w:t>e</w:t>
      </w:r>
      <w:r w:rsidRPr="00EA09AE">
        <w:rPr>
          <w:rFonts w:ascii="Arial" w:eastAsia="Calibri" w:hAnsi="Arial"/>
          <w:b/>
          <w:szCs w:val="22"/>
          <w:lang w:eastAsia="en-US"/>
        </w:rPr>
        <w:t xml:space="preserve"> Secretaria Municipal de Agricultura</w:t>
      </w:r>
      <w:r>
        <w:rPr>
          <w:rFonts w:ascii="Arial" w:eastAsia="Calibri" w:hAnsi="Arial"/>
          <w:szCs w:val="22"/>
          <w:lang w:eastAsia="en-US"/>
        </w:rPr>
        <w:t xml:space="preserve">: </w:t>
      </w:r>
      <w:r w:rsidRPr="00EA09AE">
        <w:rPr>
          <w:rFonts w:ascii="Arial" w:eastAsia="Calibri" w:hAnsi="Arial"/>
          <w:szCs w:val="22"/>
          <w:lang w:eastAsia="en-US"/>
        </w:rPr>
        <w:t xml:space="preserve">Rua Antônio Soares Branquinho, nº 492 Bairro </w:t>
      </w:r>
      <w:proofErr w:type="spellStart"/>
      <w:r w:rsidRPr="00EA09AE">
        <w:rPr>
          <w:rFonts w:ascii="Arial" w:eastAsia="Calibri" w:hAnsi="Arial"/>
          <w:szCs w:val="22"/>
          <w:lang w:eastAsia="en-US"/>
        </w:rPr>
        <w:t>Piravevê</w:t>
      </w:r>
      <w:proofErr w:type="spellEnd"/>
      <w:r w:rsidRPr="00EA09AE">
        <w:rPr>
          <w:rFonts w:ascii="Arial" w:eastAsia="Calibri" w:hAnsi="Arial"/>
          <w:szCs w:val="22"/>
          <w:lang w:eastAsia="en-US"/>
        </w:rPr>
        <w:t xml:space="preserve">: das 7h às 12h, dia útil, a ser recebido pelo servidor </w:t>
      </w:r>
      <w:proofErr w:type="spellStart"/>
      <w:r w:rsidRPr="00EA09AE">
        <w:rPr>
          <w:rFonts w:ascii="Arial" w:eastAsia="Calibri" w:hAnsi="Arial"/>
          <w:szCs w:val="22"/>
          <w:lang w:eastAsia="en-US"/>
        </w:rPr>
        <w:t>Clailton</w:t>
      </w:r>
      <w:proofErr w:type="spellEnd"/>
      <w:r w:rsidRPr="00EA09AE">
        <w:rPr>
          <w:rFonts w:ascii="Arial" w:eastAsia="Calibri" w:hAnsi="Arial"/>
          <w:szCs w:val="22"/>
          <w:lang w:eastAsia="en-US"/>
        </w:rPr>
        <w:t xml:space="preserve"> Gomes e Valmir Silva Cruz, respectivamente.</w:t>
      </w:r>
    </w:p>
    <w:p w:rsidR="00D66434" w:rsidRDefault="00D66434" w:rsidP="00D66434">
      <w:pPr>
        <w:pStyle w:val="PargrafodaLista"/>
        <w:numPr>
          <w:ilvl w:val="2"/>
          <w:numId w:val="43"/>
        </w:numPr>
        <w:spacing w:line="360" w:lineRule="auto"/>
        <w:ind w:left="0" w:firstLine="0"/>
        <w:jc w:val="both"/>
        <w:rPr>
          <w:rFonts w:ascii="Arial" w:eastAsia="Calibri" w:hAnsi="Arial"/>
          <w:szCs w:val="22"/>
          <w:lang w:eastAsia="en-US"/>
        </w:rPr>
      </w:pPr>
      <w:r w:rsidRPr="004D2B39">
        <w:rPr>
          <w:rFonts w:ascii="Arial" w:eastAsia="Calibri" w:hAnsi="Arial"/>
          <w:b/>
          <w:szCs w:val="22"/>
          <w:lang w:eastAsia="en-US"/>
        </w:rPr>
        <w:t>Secretaria Municipal de Habitação</w:t>
      </w:r>
      <w:r w:rsidRPr="004D2B39">
        <w:rPr>
          <w:rFonts w:ascii="Arial" w:eastAsia="Calibri" w:hAnsi="Arial"/>
          <w:szCs w:val="22"/>
          <w:lang w:eastAsia="en-US"/>
        </w:rPr>
        <w:t xml:space="preserve"> </w:t>
      </w:r>
      <w:r w:rsidRPr="004D2B39">
        <w:rPr>
          <w:rFonts w:ascii="Arial" w:eastAsia="Calibri" w:hAnsi="Arial"/>
          <w:b/>
          <w:szCs w:val="22"/>
          <w:lang w:eastAsia="en-US"/>
        </w:rPr>
        <w:t>e Trabalho</w:t>
      </w:r>
      <w:r w:rsidRPr="004D2B39">
        <w:rPr>
          <w:rFonts w:ascii="Arial" w:eastAsia="Calibri" w:hAnsi="Arial"/>
          <w:szCs w:val="22"/>
          <w:lang w:eastAsia="en-US"/>
        </w:rPr>
        <w:t xml:space="preserve">: Av. Panamá, nº 14ª – Centro: das 7h às 12h, dia útil, a ser recebido pela servidora </w:t>
      </w:r>
      <w:proofErr w:type="spellStart"/>
      <w:r w:rsidRPr="00AA4D30">
        <w:rPr>
          <w:rFonts w:ascii="Arial" w:eastAsia="Calibri" w:hAnsi="Arial"/>
          <w:szCs w:val="22"/>
          <w:lang w:eastAsia="en-US"/>
        </w:rPr>
        <w:t>Francieli</w:t>
      </w:r>
      <w:proofErr w:type="spellEnd"/>
      <w:r>
        <w:rPr>
          <w:rFonts w:ascii="Arial" w:eastAsia="Calibri" w:hAnsi="Arial"/>
          <w:szCs w:val="22"/>
          <w:lang w:eastAsia="en-US"/>
        </w:rPr>
        <w:t xml:space="preserve"> Flores da Silva Novais</w:t>
      </w:r>
      <w:r w:rsidRPr="004D2B39">
        <w:rPr>
          <w:rFonts w:ascii="Arial" w:eastAsia="Calibri" w:hAnsi="Arial"/>
          <w:szCs w:val="22"/>
          <w:lang w:eastAsia="en-US"/>
        </w:rPr>
        <w:t>.</w:t>
      </w:r>
    </w:p>
    <w:p w:rsidR="00D66434" w:rsidRDefault="00D66434" w:rsidP="00D66434">
      <w:pPr>
        <w:pStyle w:val="PargrafodaLista"/>
        <w:numPr>
          <w:ilvl w:val="2"/>
          <w:numId w:val="43"/>
        </w:numPr>
        <w:spacing w:line="360" w:lineRule="auto"/>
        <w:ind w:left="0" w:firstLine="0"/>
        <w:jc w:val="both"/>
        <w:rPr>
          <w:rFonts w:ascii="Arial" w:eastAsia="Calibri" w:hAnsi="Arial"/>
          <w:szCs w:val="22"/>
          <w:lang w:eastAsia="en-US"/>
        </w:rPr>
      </w:pPr>
      <w:r w:rsidRPr="004D2B39">
        <w:rPr>
          <w:rFonts w:ascii="Arial" w:eastAsia="Calibri" w:hAnsi="Arial"/>
          <w:b/>
          <w:szCs w:val="22"/>
          <w:lang w:eastAsia="en-US"/>
        </w:rPr>
        <w:t>Secretaria Municipal de Obras, Transportes e Serviços Públicos</w:t>
      </w:r>
      <w:r w:rsidRPr="004D2B39">
        <w:rPr>
          <w:rFonts w:ascii="Arial" w:eastAsia="Calibri" w:hAnsi="Arial"/>
          <w:szCs w:val="22"/>
          <w:lang w:eastAsia="en-US"/>
        </w:rPr>
        <w:t xml:space="preserve">: Rua Ana de Souza Eusébio, nº 198 Bairro </w:t>
      </w:r>
      <w:proofErr w:type="spellStart"/>
      <w:r w:rsidRPr="004D2B39">
        <w:rPr>
          <w:rFonts w:ascii="Arial" w:eastAsia="Calibri" w:hAnsi="Arial"/>
          <w:szCs w:val="22"/>
          <w:lang w:eastAsia="en-US"/>
        </w:rPr>
        <w:t>Guiray</w:t>
      </w:r>
      <w:proofErr w:type="spellEnd"/>
      <w:r w:rsidRPr="004D2B39">
        <w:rPr>
          <w:rFonts w:ascii="Arial" w:eastAsia="Calibri" w:hAnsi="Arial"/>
          <w:szCs w:val="22"/>
          <w:lang w:eastAsia="en-US"/>
        </w:rPr>
        <w:t xml:space="preserve">: </w:t>
      </w:r>
      <w:r>
        <w:rPr>
          <w:rFonts w:ascii="Arial" w:eastAsia="Calibri" w:hAnsi="Arial"/>
          <w:szCs w:val="22"/>
          <w:lang w:eastAsia="en-US"/>
        </w:rPr>
        <w:t xml:space="preserve">das </w:t>
      </w:r>
      <w:r w:rsidRPr="004D2B39">
        <w:rPr>
          <w:rFonts w:ascii="Arial" w:eastAsia="Calibri" w:hAnsi="Arial"/>
          <w:szCs w:val="22"/>
          <w:lang w:eastAsia="en-US"/>
        </w:rPr>
        <w:t xml:space="preserve">7h às 12h, dia útil, a ser recebido pelo servidor: </w:t>
      </w:r>
      <w:r>
        <w:rPr>
          <w:rFonts w:ascii="Arial" w:eastAsia="Calibri" w:hAnsi="Arial"/>
          <w:szCs w:val="22"/>
          <w:lang w:eastAsia="en-US"/>
        </w:rPr>
        <w:t>Claudio Roberto Correa da Silveira</w:t>
      </w:r>
      <w:r w:rsidRPr="004D2B39">
        <w:rPr>
          <w:rFonts w:ascii="Arial" w:eastAsia="Calibri" w:hAnsi="Arial"/>
          <w:szCs w:val="22"/>
          <w:lang w:eastAsia="en-US"/>
        </w:rPr>
        <w:t>.</w:t>
      </w:r>
    </w:p>
    <w:p w:rsidR="00D66434" w:rsidRDefault="00D66434" w:rsidP="00D66434">
      <w:pPr>
        <w:pStyle w:val="PargrafodaLista"/>
        <w:numPr>
          <w:ilvl w:val="2"/>
          <w:numId w:val="43"/>
        </w:numPr>
        <w:spacing w:line="360" w:lineRule="auto"/>
        <w:ind w:left="0" w:firstLine="0"/>
        <w:jc w:val="both"/>
        <w:rPr>
          <w:rFonts w:ascii="Arial" w:eastAsia="Calibri" w:hAnsi="Arial"/>
          <w:szCs w:val="22"/>
          <w:lang w:eastAsia="en-US"/>
        </w:rPr>
      </w:pPr>
      <w:r>
        <w:rPr>
          <w:rFonts w:ascii="Arial" w:eastAsia="Calibri" w:hAnsi="Arial"/>
          <w:b/>
          <w:szCs w:val="22"/>
          <w:lang w:eastAsia="en-US"/>
        </w:rPr>
        <w:t>Secretaria Municipal de Cultura, Esporte e Lazer</w:t>
      </w:r>
      <w:r w:rsidRPr="004D2B39">
        <w:rPr>
          <w:rFonts w:ascii="Arial" w:eastAsia="Calibri" w:hAnsi="Arial"/>
          <w:szCs w:val="22"/>
          <w:lang w:eastAsia="en-US"/>
        </w:rPr>
        <w:t>:</w:t>
      </w:r>
      <w:r>
        <w:rPr>
          <w:rFonts w:ascii="Arial" w:eastAsia="Calibri" w:hAnsi="Arial"/>
          <w:szCs w:val="22"/>
          <w:lang w:eastAsia="en-US"/>
        </w:rPr>
        <w:t xml:space="preserve"> Praça Deputado </w:t>
      </w:r>
      <w:proofErr w:type="spellStart"/>
      <w:r>
        <w:rPr>
          <w:rFonts w:ascii="Arial" w:eastAsia="Calibri" w:hAnsi="Arial"/>
          <w:szCs w:val="22"/>
          <w:lang w:eastAsia="en-US"/>
        </w:rPr>
        <w:t>Nelito</w:t>
      </w:r>
      <w:proofErr w:type="spellEnd"/>
      <w:r>
        <w:rPr>
          <w:rFonts w:ascii="Arial" w:eastAsia="Calibri" w:hAnsi="Arial"/>
          <w:szCs w:val="22"/>
          <w:lang w:eastAsia="en-US"/>
        </w:rPr>
        <w:t xml:space="preserve"> Câmara, s/nº, Bairro Centro, das </w:t>
      </w:r>
      <w:r w:rsidRPr="004D2B39">
        <w:rPr>
          <w:rFonts w:ascii="Arial" w:eastAsia="Calibri" w:hAnsi="Arial"/>
          <w:szCs w:val="22"/>
          <w:lang w:eastAsia="en-US"/>
        </w:rPr>
        <w:t>7h às 12h, dia útil, a ser recebido pel</w:t>
      </w:r>
      <w:r>
        <w:rPr>
          <w:rFonts w:ascii="Arial" w:eastAsia="Calibri" w:hAnsi="Arial"/>
          <w:szCs w:val="22"/>
          <w:lang w:eastAsia="en-US"/>
        </w:rPr>
        <w:t>a</w:t>
      </w:r>
      <w:r w:rsidRPr="004D2B39">
        <w:rPr>
          <w:rFonts w:ascii="Arial" w:eastAsia="Calibri" w:hAnsi="Arial"/>
          <w:szCs w:val="22"/>
          <w:lang w:eastAsia="en-US"/>
        </w:rPr>
        <w:t xml:space="preserve"> servidor</w:t>
      </w:r>
      <w:r>
        <w:rPr>
          <w:rFonts w:ascii="Arial" w:eastAsia="Calibri" w:hAnsi="Arial"/>
          <w:szCs w:val="22"/>
          <w:lang w:eastAsia="en-US"/>
        </w:rPr>
        <w:t>a Amanda Aparecida Santos Coutinho Gomes.</w:t>
      </w:r>
    </w:p>
    <w:p w:rsidR="00D66434" w:rsidRPr="004D2B39" w:rsidRDefault="00D66434" w:rsidP="00D66434">
      <w:pPr>
        <w:pStyle w:val="PargrafodaLista"/>
        <w:numPr>
          <w:ilvl w:val="2"/>
          <w:numId w:val="43"/>
        </w:numPr>
        <w:spacing w:line="360" w:lineRule="auto"/>
        <w:ind w:left="0" w:firstLine="0"/>
        <w:jc w:val="both"/>
        <w:rPr>
          <w:rFonts w:ascii="Arial" w:eastAsia="Calibri" w:hAnsi="Arial"/>
          <w:szCs w:val="22"/>
          <w:lang w:eastAsia="en-US"/>
        </w:rPr>
      </w:pPr>
      <w:r>
        <w:rPr>
          <w:rFonts w:ascii="Arial" w:eastAsia="Calibri" w:hAnsi="Arial"/>
          <w:b/>
          <w:szCs w:val="22"/>
          <w:lang w:eastAsia="en-US"/>
        </w:rPr>
        <w:t xml:space="preserve">Secretaria Municipal de Finanças </w:t>
      </w:r>
      <w:r>
        <w:rPr>
          <w:rFonts w:ascii="Arial" w:eastAsia="Calibri" w:hAnsi="Arial"/>
          <w:szCs w:val="22"/>
          <w:lang w:eastAsia="en-US"/>
        </w:rPr>
        <w:t xml:space="preserve">– Setor de Tributação: Av. Panamá, nº 389, Bairro </w:t>
      </w:r>
      <w:proofErr w:type="spellStart"/>
      <w:r>
        <w:rPr>
          <w:rFonts w:ascii="Arial" w:eastAsia="Calibri" w:hAnsi="Arial"/>
          <w:szCs w:val="22"/>
          <w:lang w:eastAsia="en-US"/>
        </w:rPr>
        <w:t>Piravevê</w:t>
      </w:r>
      <w:proofErr w:type="spellEnd"/>
      <w:r>
        <w:rPr>
          <w:rFonts w:ascii="Arial" w:eastAsia="Calibri" w:hAnsi="Arial"/>
          <w:szCs w:val="22"/>
          <w:lang w:eastAsia="en-US"/>
        </w:rPr>
        <w:t xml:space="preserve">, das </w:t>
      </w:r>
      <w:r w:rsidRPr="004D2B39">
        <w:rPr>
          <w:rFonts w:ascii="Arial" w:eastAsia="Calibri" w:hAnsi="Arial"/>
          <w:szCs w:val="22"/>
          <w:lang w:eastAsia="en-US"/>
        </w:rPr>
        <w:t>7h às 12h, dia útil, a ser recebida pelo</w:t>
      </w:r>
      <w:r>
        <w:rPr>
          <w:rFonts w:ascii="Arial" w:eastAsia="Calibri" w:hAnsi="Arial"/>
          <w:szCs w:val="22"/>
          <w:lang w:eastAsia="en-US"/>
        </w:rPr>
        <w:t>s</w:t>
      </w:r>
      <w:r w:rsidRPr="004D2B39">
        <w:rPr>
          <w:rFonts w:ascii="Arial" w:eastAsia="Calibri" w:hAnsi="Arial"/>
          <w:szCs w:val="22"/>
          <w:lang w:eastAsia="en-US"/>
        </w:rPr>
        <w:t xml:space="preserve"> servidor</w:t>
      </w:r>
      <w:r>
        <w:rPr>
          <w:rFonts w:ascii="Arial" w:eastAsia="Calibri" w:hAnsi="Arial"/>
          <w:szCs w:val="22"/>
          <w:lang w:eastAsia="en-US"/>
        </w:rPr>
        <w:t xml:space="preserve">es Juliana Hoffman dos Santos ou Eliane </w:t>
      </w:r>
      <w:proofErr w:type="spellStart"/>
      <w:r>
        <w:rPr>
          <w:rFonts w:ascii="Arial" w:eastAsia="Calibri" w:hAnsi="Arial"/>
          <w:szCs w:val="22"/>
          <w:lang w:eastAsia="en-US"/>
        </w:rPr>
        <w:t>Macineli</w:t>
      </w:r>
      <w:proofErr w:type="spellEnd"/>
      <w:r>
        <w:rPr>
          <w:rFonts w:ascii="Arial" w:eastAsia="Calibri" w:hAnsi="Arial"/>
          <w:szCs w:val="22"/>
          <w:lang w:eastAsia="en-US"/>
        </w:rPr>
        <w:t>.</w:t>
      </w:r>
    </w:p>
    <w:p w:rsidR="00D66434" w:rsidRDefault="00D66434" w:rsidP="00D66434">
      <w:pPr>
        <w:pStyle w:val="Nvel2"/>
        <w:numPr>
          <w:ilvl w:val="1"/>
          <w:numId w:val="43"/>
        </w:numPr>
        <w:tabs>
          <w:tab w:val="left" w:pos="709"/>
        </w:tabs>
        <w:ind w:left="0" w:firstLine="0"/>
        <w:outlineLvl w:val="1"/>
        <w:rPr>
          <w:rFonts w:eastAsia="Calibri"/>
          <w:szCs w:val="22"/>
          <w:lang w:eastAsia="en-US"/>
        </w:rPr>
      </w:pPr>
      <w:r w:rsidRPr="00BF7494">
        <w:rPr>
          <w:rFonts w:eastAsia="Calibri"/>
          <w:szCs w:val="22"/>
          <w:lang w:eastAsia="en-US"/>
        </w:rPr>
        <w:t>Não será permitida a previsão de preços diferentes para a entrega em diferentes locais, considerando a proximidade existente entre eles.</w:t>
      </w:r>
    </w:p>
    <w:p w:rsidR="00D66434" w:rsidRDefault="00D66434" w:rsidP="00D66434">
      <w:pPr>
        <w:pStyle w:val="Nvel2"/>
        <w:numPr>
          <w:ilvl w:val="1"/>
          <w:numId w:val="43"/>
        </w:numPr>
        <w:tabs>
          <w:tab w:val="left" w:pos="709"/>
        </w:tabs>
        <w:ind w:left="0" w:firstLine="0"/>
        <w:outlineLvl w:val="1"/>
        <w:rPr>
          <w:rFonts w:eastAsia="Calibri"/>
          <w:szCs w:val="22"/>
          <w:lang w:eastAsia="en-US"/>
        </w:rPr>
      </w:pPr>
      <w:r w:rsidRPr="00C31AB8">
        <w:rPr>
          <w:rFonts w:eastAsia="Calibri"/>
          <w:szCs w:val="22"/>
          <w:lang w:eastAsia="en-US"/>
        </w:rPr>
        <w:t>O produto, mesmo entregue e aceito, fica sujeito à substituição desde que comprovada a preexistência de defeito, má-fé do fornecedor ou condições inadequadas de transporte, bem como alterações da estabilidade dentro do prazo de validade que comprometam a integridade do produto.</w:t>
      </w:r>
    </w:p>
    <w:p w:rsidR="00D66434" w:rsidRDefault="00D66434" w:rsidP="00D66434">
      <w:pPr>
        <w:pStyle w:val="Nvel2"/>
        <w:numPr>
          <w:ilvl w:val="1"/>
          <w:numId w:val="43"/>
        </w:numPr>
        <w:tabs>
          <w:tab w:val="left" w:pos="709"/>
        </w:tabs>
        <w:ind w:left="0" w:firstLine="0"/>
        <w:outlineLvl w:val="1"/>
        <w:rPr>
          <w:rFonts w:eastAsia="Calibri"/>
          <w:szCs w:val="22"/>
          <w:lang w:eastAsia="en-US"/>
        </w:rPr>
      </w:pPr>
      <w:r w:rsidRPr="00C31AB8">
        <w:rPr>
          <w:rFonts w:eastAsia="Calibri"/>
          <w:szCs w:val="22"/>
          <w:lang w:eastAsia="en-US"/>
        </w:rPr>
        <w:t>O produto deve ser entregue conforme normas e exigências legais relativas ao objeto ora contratado.</w:t>
      </w:r>
    </w:p>
    <w:p w:rsidR="00D66434" w:rsidRPr="00C31AB8" w:rsidRDefault="00D66434" w:rsidP="00D66434">
      <w:pPr>
        <w:pStyle w:val="Nvel2"/>
        <w:numPr>
          <w:ilvl w:val="1"/>
          <w:numId w:val="43"/>
        </w:numPr>
        <w:tabs>
          <w:tab w:val="left" w:pos="709"/>
        </w:tabs>
        <w:ind w:left="0" w:firstLine="0"/>
        <w:outlineLvl w:val="1"/>
        <w:rPr>
          <w:rFonts w:eastAsia="Calibri"/>
          <w:szCs w:val="22"/>
          <w:lang w:eastAsia="en-US"/>
        </w:rPr>
      </w:pPr>
      <w:r w:rsidRPr="00C31AB8">
        <w:rPr>
          <w:rFonts w:eastAsia="Calibri"/>
          <w:szCs w:val="22"/>
          <w:lang w:eastAsia="en-US"/>
        </w:rPr>
        <w:t>O recebimento do produto, objeto da licitação, estará condicionado à conferência quantitativa e qualitativa para a aceitação final, obrigando-se o licitante vencedor a substituir os que não forem recebidos por desconformidade.</w:t>
      </w:r>
    </w:p>
    <w:p w:rsidR="00D66434" w:rsidRPr="00EA09AE" w:rsidRDefault="00D66434" w:rsidP="00D66434">
      <w:pPr>
        <w:pStyle w:val="Nvel2"/>
        <w:numPr>
          <w:ilvl w:val="1"/>
          <w:numId w:val="43"/>
        </w:numPr>
        <w:tabs>
          <w:tab w:val="left" w:pos="709"/>
        </w:tabs>
        <w:ind w:left="0" w:firstLine="0"/>
        <w:outlineLvl w:val="1"/>
        <w:rPr>
          <w:rFonts w:eastAsia="Calibri"/>
          <w:szCs w:val="22"/>
          <w:lang w:eastAsia="en-US"/>
        </w:rPr>
      </w:pPr>
      <w:r w:rsidRPr="00EA09AE">
        <w:rPr>
          <w:rFonts w:eastAsia="Calibri"/>
          <w:szCs w:val="22"/>
          <w:lang w:eastAsia="en-US"/>
        </w:rPr>
        <w:t xml:space="preserve">O prazo de entrega dos itens é de </w:t>
      </w:r>
      <w:r w:rsidRPr="001D2F60">
        <w:rPr>
          <w:rFonts w:eastAsia="Calibri"/>
          <w:b/>
          <w:szCs w:val="22"/>
          <w:lang w:eastAsia="en-US"/>
        </w:rPr>
        <w:t>10 (dez) dias úteis</w:t>
      </w:r>
      <w:r w:rsidRPr="00EA09AE">
        <w:rPr>
          <w:rFonts w:eastAsia="Calibri"/>
          <w:szCs w:val="22"/>
          <w:lang w:eastAsia="en-US"/>
        </w:rPr>
        <w:t xml:space="preserve">, contados a partir da Autorização de Fornecimento, em remessa parcelada, conforme solicitação da Contratante. </w:t>
      </w:r>
    </w:p>
    <w:p w:rsidR="00D66434" w:rsidRPr="00EA09AE" w:rsidRDefault="00D66434" w:rsidP="00D66434">
      <w:pPr>
        <w:ind w:left="2268"/>
        <w:jc w:val="both"/>
        <w:rPr>
          <w:rFonts w:ascii="Arial" w:eastAsia="Calibri" w:hAnsi="Arial"/>
          <w:sz w:val="20"/>
          <w:szCs w:val="22"/>
          <w:shd w:val="clear" w:color="auto" w:fill="FFFFFF"/>
          <w:lang w:eastAsia="en-US"/>
        </w:rPr>
      </w:pPr>
      <w:r w:rsidRPr="00EA09AE">
        <w:rPr>
          <w:rFonts w:ascii="Arial" w:eastAsia="Calibri" w:hAnsi="Arial"/>
          <w:sz w:val="20"/>
          <w:szCs w:val="22"/>
          <w:shd w:val="clear" w:color="auto" w:fill="FFFFFF"/>
          <w:lang w:eastAsia="en-US"/>
        </w:rPr>
        <w:t xml:space="preserve">Compra: aquisição remunerada de bens para fornecimento de uma só vez ou parceladamente, considerada imediata aquela com prazo de entrega de </w:t>
      </w:r>
      <w:r w:rsidRPr="00FE4D54">
        <w:rPr>
          <w:rFonts w:ascii="Arial" w:eastAsia="Calibri" w:hAnsi="Arial"/>
          <w:b/>
          <w:sz w:val="20"/>
          <w:szCs w:val="22"/>
          <w:shd w:val="clear" w:color="auto" w:fill="FFFFFF"/>
          <w:lang w:eastAsia="en-US"/>
        </w:rPr>
        <w:t>até</w:t>
      </w:r>
      <w:r w:rsidRPr="00EA09AE">
        <w:rPr>
          <w:rFonts w:ascii="Arial" w:eastAsia="Calibri" w:hAnsi="Arial"/>
          <w:b/>
          <w:sz w:val="20"/>
          <w:szCs w:val="22"/>
          <w:shd w:val="clear" w:color="auto" w:fill="FFFFFF"/>
          <w:lang w:eastAsia="en-US"/>
        </w:rPr>
        <w:t xml:space="preserve"> </w:t>
      </w:r>
      <w:r w:rsidRPr="00EA09AE">
        <w:rPr>
          <w:rFonts w:ascii="Arial" w:eastAsia="Calibri" w:hAnsi="Arial"/>
          <w:sz w:val="20"/>
          <w:szCs w:val="22"/>
          <w:shd w:val="clear" w:color="auto" w:fill="FFFFFF"/>
          <w:lang w:eastAsia="en-US"/>
        </w:rPr>
        <w:t>30 (trinta) dias da ordem de fornecimento. (Lei 14.133/21, art.6º - Inciso X). (</w:t>
      </w:r>
      <w:proofErr w:type="gramStart"/>
      <w:r w:rsidRPr="00EA09AE">
        <w:rPr>
          <w:rFonts w:ascii="Arial" w:eastAsia="Calibri" w:hAnsi="Arial"/>
          <w:sz w:val="20"/>
          <w:szCs w:val="22"/>
          <w:shd w:val="clear" w:color="auto" w:fill="FFFFFF"/>
          <w:lang w:eastAsia="en-US"/>
        </w:rPr>
        <w:t>grifamos</w:t>
      </w:r>
      <w:proofErr w:type="gramEnd"/>
      <w:r w:rsidRPr="00EA09AE">
        <w:rPr>
          <w:rFonts w:ascii="Arial" w:eastAsia="Calibri" w:hAnsi="Arial"/>
          <w:sz w:val="20"/>
          <w:szCs w:val="22"/>
          <w:shd w:val="clear" w:color="auto" w:fill="FFFFFF"/>
          <w:lang w:eastAsia="en-US"/>
        </w:rPr>
        <w:t>).</w:t>
      </w:r>
    </w:p>
    <w:p w:rsidR="00D66434" w:rsidRPr="00EA09AE" w:rsidRDefault="00D66434" w:rsidP="00D66434">
      <w:pPr>
        <w:ind w:left="2268"/>
        <w:jc w:val="both"/>
        <w:rPr>
          <w:rFonts w:ascii="Arial" w:eastAsia="Calibri" w:hAnsi="Arial"/>
          <w:sz w:val="22"/>
          <w:szCs w:val="22"/>
          <w:lang w:eastAsia="en-US"/>
        </w:rPr>
      </w:pPr>
    </w:p>
    <w:p w:rsidR="00D66434" w:rsidRPr="00EA09AE" w:rsidRDefault="00D66434" w:rsidP="00D66434">
      <w:pPr>
        <w:pStyle w:val="PargrafodaLista"/>
        <w:numPr>
          <w:ilvl w:val="2"/>
          <w:numId w:val="43"/>
        </w:numPr>
        <w:spacing w:line="360" w:lineRule="auto"/>
        <w:ind w:left="0" w:firstLine="0"/>
        <w:contextualSpacing w:val="0"/>
        <w:jc w:val="both"/>
        <w:rPr>
          <w:rFonts w:ascii="Arial" w:eastAsia="Calibri" w:hAnsi="Arial"/>
          <w:szCs w:val="22"/>
          <w:lang w:eastAsia="en-US"/>
        </w:rPr>
      </w:pPr>
      <w:r w:rsidRPr="00EA09AE">
        <w:rPr>
          <w:rFonts w:ascii="Arial" w:eastAsia="Calibri" w:hAnsi="Arial"/>
          <w:szCs w:val="22"/>
          <w:lang w:eastAsia="en-US"/>
        </w:rPr>
        <w:t xml:space="preserve">Compreende-se que este prazo é considerável, visto que, são itens/produtos fundamentais para atender às necessidades do CRAS (Centro de Referência de Assistência Social), CREAS (Centro de Referência Especializado de Assistência Social) e outras entidades semelhantes por motivos justificáveis como: </w:t>
      </w:r>
    </w:p>
    <w:p w:rsidR="00D66434" w:rsidRPr="00EA09AE" w:rsidRDefault="00D66434" w:rsidP="00D66434">
      <w:pPr>
        <w:numPr>
          <w:ilvl w:val="0"/>
          <w:numId w:val="38"/>
        </w:numPr>
        <w:spacing w:line="360" w:lineRule="auto"/>
        <w:ind w:left="0" w:firstLine="0"/>
        <w:contextualSpacing/>
        <w:jc w:val="both"/>
        <w:rPr>
          <w:rFonts w:ascii="Arial" w:eastAsia="Calibri" w:hAnsi="Arial"/>
          <w:sz w:val="36"/>
          <w:szCs w:val="22"/>
          <w:lang w:eastAsia="en-US"/>
        </w:rPr>
      </w:pPr>
      <w:r w:rsidRPr="00EA09AE">
        <w:rPr>
          <w:rFonts w:ascii="Arial" w:eastAsia="Calibri" w:hAnsi="Arial"/>
          <w:szCs w:val="20"/>
          <w:lang w:eastAsia="en-US"/>
        </w:rPr>
        <w:t>Emergências e situações críticas, devido a situações de extrema vulnerabilidade, enfrentando emergências e crises, em alguns casos, a falta de produtos básicos pode agravar ainda mais essas situações. A entrega rápida garante que essas pessoas recebam o suporte necessário no menor tempo possível. Logo, essas necessidades imediatas que envolvem as famílias e indivíduos que dependem do suporte do CRAS, CREAS e outras entidades, precisam ser sanadas no menor tempo possível, por meio de uma entrega rápida para que recebam o suporte necessário.</w:t>
      </w:r>
    </w:p>
    <w:p w:rsidR="00D66434" w:rsidRPr="00EA09AE" w:rsidRDefault="00D66434" w:rsidP="00D66434">
      <w:pPr>
        <w:numPr>
          <w:ilvl w:val="0"/>
          <w:numId w:val="38"/>
        </w:numPr>
        <w:spacing w:line="360" w:lineRule="auto"/>
        <w:ind w:left="0" w:firstLine="0"/>
        <w:contextualSpacing/>
        <w:jc w:val="both"/>
        <w:rPr>
          <w:rFonts w:ascii="Arial" w:eastAsia="Calibri" w:hAnsi="Arial"/>
          <w:sz w:val="36"/>
          <w:szCs w:val="22"/>
          <w:lang w:eastAsia="en-US"/>
        </w:rPr>
      </w:pPr>
      <w:r w:rsidRPr="00EA09AE">
        <w:rPr>
          <w:rFonts w:ascii="Arial" w:eastAsia="Calibri" w:hAnsi="Arial"/>
          <w:szCs w:val="20"/>
          <w:lang w:eastAsia="en-US"/>
        </w:rPr>
        <w:t xml:space="preserve">A eficiência e agilidade na entrega rápida dos produtos permite que as entidades sociais sejam mais eficientes e ágeis em sua operação. Isso significa que elas podem atender a um maior número de pessoas em um curto período de tempo, maximizando seu impacto social e garantindo que sua assistência seja fornecida de forma oportuna, ou seja, </w:t>
      </w:r>
      <w:r w:rsidRPr="00EA09AE">
        <w:rPr>
          <w:rFonts w:ascii="Arial" w:eastAsia="Calibri" w:hAnsi="Arial"/>
          <w:szCs w:val="22"/>
          <w:lang w:eastAsia="en-US"/>
        </w:rPr>
        <w:t>atender o interesse público primário, que alcança o interesse da coletividade e possui supremacia sobre o particular, ou seja, avaliar o impacto das ações no conjunto da sociedade e buscar soluções que beneficiem o maior número de pessoas, mesmo que isso implique em restrições ou sacrifícios para alguns indivíduos ou grupos.</w:t>
      </w:r>
    </w:p>
    <w:p w:rsidR="00D66434" w:rsidRPr="00EA09AE" w:rsidRDefault="00D66434" w:rsidP="00D66434">
      <w:pPr>
        <w:numPr>
          <w:ilvl w:val="0"/>
          <w:numId w:val="38"/>
        </w:numPr>
        <w:spacing w:line="360" w:lineRule="auto"/>
        <w:ind w:left="0" w:firstLine="0"/>
        <w:contextualSpacing/>
        <w:jc w:val="both"/>
        <w:rPr>
          <w:rFonts w:ascii="Arial" w:eastAsia="Calibri" w:hAnsi="Arial"/>
          <w:sz w:val="28"/>
          <w:szCs w:val="22"/>
          <w:lang w:eastAsia="en-US"/>
        </w:rPr>
      </w:pPr>
      <w:r w:rsidRPr="00EA09AE">
        <w:rPr>
          <w:rFonts w:ascii="Arial" w:eastAsia="Calibri" w:hAnsi="Arial"/>
          <w:szCs w:val="22"/>
          <w:lang w:eastAsia="en-US"/>
        </w:rPr>
        <w:t xml:space="preserve">É necessário frisar que a administração pública não possui almoxarifado para armazenamento e estocagem de produtos. </w:t>
      </w:r>
    </w:p>
    <w:p w:rsidR="00D66434" w:rsidRDefault="00D66434" w:rsidP="00D66434">
      <w:pPr>
        <w:pStyle w:val="Nvel2"/>
        <w:numPr>
          <w:ilvl w:val="1"/>
          <w:numId w:val="43"/>
        </w:numPr>
        <w:tabs>
          <w:tab w:val="left" w:pos="709"/>
        </w:tabs>
        <w:ind w:left="0" w:firstLine="0"/>
        <w:outlineLvl w:val="1"/>
        <w:rPr>
          <w:rFonts w:eastAsia="Calibri"/>
          <w:szCs w:val="22"/>
          <w:lang w:eastAsia="en-US"/>
        </w:rPr>
      </w:pPr>
      <w:r w:rsidRPr="00EA09AE">
        <w:rPr>
          <w:rFonts w:eastAsia="Calibri"/>
          <w:szCs w:val="22"/>
          <w:lang w:eastAsia="en-US"/>
        </w:rPr>
        <w:t>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rsidR="00D66434" w:rsidRDefault="00D66434" w:rsidP="00D66434">
      <w:pPr>
        <w:pStyle w:val="Nvel2"/>
        <w:numPr>
          <w:ilvl w:val="1"/>
          <w:numId w:val="43"/>
        </w:numPr>
        <w:tabs>
          <w:tab w:val="left" w:pos="709"/>
        </w:tabs>
        <w:ind w:left="0" w:firstLine="0"/>
        <w:outlineLvl w:val="1"/>
        <w:rPr>
          <w:rFonts w:eastAsia="Calibri"/>
          <w:szCs w:val="22"/>
          <w:lang w:eastAsia="en-US"/>
        </w:rPr>
      </w:pPr>
      <w:r w:rsidRPr="00C31AB8">
        <w:rPr>
          <w:rFonts w:eastAsia="Calibri"/>
          <w:szCs w:val="22"/>
          <w:lang w:eastAsia="en-US"/>
        </w:rPr>
        <w:t>É de total responsabilidade do licitante todas a</w:t>
      </w:r>
      <w:r>
        <w:rPr>
          <w:rFonts w:eastAsia="Calibri"/>
          <w:szCs w:val="22"/>
          <w:lang w:eastAsia="en-US"/>
        </w:rPr>
        <w:t xml:space="preserve">s despesas com o transporte do </w:t>
      </w:r>
      <w:r w:rsidRPr="00C31AB8">
        <w:rPr>
          <w:rFonts w:eastAsia="Calibri"/>
          <w:szCs w:val="22"/>
          <w:lang w:eastAsia="en-US"/>
        </w:rPr>
        <w:t>material até o local indicado para a entrega, instalação, taxas, encargos de qualquer natureza e quaisquer despesas administrativas incidentes no preço apresentado na Licitação</w:t>
      </w:r>
      <w:r>
        <w:rPr>
          <w:rFonts w:eastAsia="Calibri"/>
          <w:szCs w:val="22"/>
          <w:lang w:eastAsia="en-US"/>
        </w:rPr>
        <w:t>.</w:t>
      </w:r>
    </w:p>
    <w:p w:rsidR="00D66434" w:rsidRPr="00C31AB8" w:rsidRDefault="00D66434" w:rsidP="00D66434">
      <w:pPr>
        <w:pStyle w:val="Nvel2"/>
        <w:tabs>
          <w:tab w:val="left" w:pos="709"/>
        </w:tabs>
        <w:rPr>
          <w:rFonts w:eastAsia="Calibri"/>
          <w:szCs w:val="22"/>
          <w:lang w:eastAsia="en-US"/>
        </w:rPr>
      </w:pPr>
    </w:p>
    <w:p w:rsidR="00D66434" w:rsidRDefault="00D66434" w:rsidP="00D66434">
      <w:pPr>
        <w:pStyle w:val="PargrafodaLista"/>
        <w:numPr>
          <w:ilvl w:val="0"/>
          <w:numId w:val="27"/>
        </w:numPr>
        <w:shd w:val="clear" w:color="auto" w:fill="8DB3E2" w:themeFill="text2" w:themeFillTint="66"/>
        <w:spacing w:after="200" w:line="276" w:lineRule="auto"/>
        <w:rPr>
          <w:rFonts w:ascii="Arial" w:hAnsi="Arial" w:cs="Arial"/>
          <w:b/>
          <w:szCs w:val="28"/>
        </w:rPr>
      </w:pPr>
      <w:r w:rsidRPr="00A758B2">
        <w:rPr>
          <w:rFonts w:ascii="Arial" w:hAnsi="Arial" w:cs="Arial"/>
          <w:b/>
          <w:szCs w:val="28"/>
        </w:rPr>
        <w:t>MODELO DE GESTÃO DO CONTRATO</w:t>
      </w:r>
    </w:p>
    <w:p w:rsidR="00D66434" w:rsidRPr="00FE4D54" w:rsidRDefault="00D66434" w:rsidP="00D66434">
      <w:pPr>
        <w:pStyle w:val="PargrafodaLista"/>
        <w:numPr>
          <w:ilvl w:val="1"/>
          <w:numId w:val="44"/>
        </w:numPr>
        <w:tabs>
          <w:tab w:val="left" w:pos="567"/>
          <w:tab w:val="left" w:pos="851"/>
        </w:tabs>
        <w:spacing w:after="200" w:line="360" w:lineRule="auto"/>
        <w:ind w:left="0" w:firstLine="0"/>
        <w:jc w:val="both"/>
        <w:rPr>
          <w:rFonts w:ascii="Arial" w:hAnsi="Arial" w:cs="Arial"/>
          <w:szCs w:val="28"/>
        </w:rPr>
      </w:pPr>
      <w:r w:rsidRPr="00FE4D54">
        <w:rPr>
          <w:rFonts w:ascii="Arial" w:hAnsi="Arial" w:cs="Arial"/>
          <w:szCs w:val="28"/>
        </w:rPr>
        <w:tab/>
        <w:t xml:space="preserve">O contrato deverá ser executado fielmente pelas partes, de acordo com as cláusulas avençadas e as normas da Lei nº 14.133, de 2021, e cada parte responderão pelas consequências de sua inexecução total ou parcial. </w:t>
      </w:r>
    </w:p>
    <w:p w:rsidR="00D66434" w:rsidRPr="00FE4D54" w:rsidRDefault="00D66434" w:rsidP="00D66434">
      <w:pPr>
        <w:pStyle w:val="PargrafodaLista"/>
        <w:numPr>
          <w:ilvl w:val="1"/>
          <w:numId w:val="44"/>
        </w:numPr>
        <w:spacing w:after="200" w:line="360" w:lineRule="auto"/>
        <w:ind w:left="0" w:firstLine="0"/>
        <w:jc w:val="both"/>
        <w:rPr>
          <w:rFonts w:ascii="Arial" w:hAnsi="Arial" w:cs="Arial"/>
          <w:szCs w:val="28"/>
        </w:rPr>
      </w:pPr>
      <w:r w:rsidRPr="00FE4D54">
        <w:rPr>
          <w:rFonts w:ascii="Arial" w:hAnsi="Arial" w:cs="Arial"/>
          <w:szCs w:val="28"/>
        </w:rPr>
        <w:t xml:space="preserve"> A execução do contrato deverá ser acompanhada e fiscalizada </w:t>
      </w:r>
      <w:proofErr w:type="gramStart"/>
      <w:r w:rsidRPr="00FE4D54">
        <w:rPr>
          <w:rFonts w:ascii="Arial" w:hAnsi="Arial" w:cs="Arial"/>
          <w:szCs w:val="28"/>
        </w:rPr>
        <w:t>pelo(</w:t>
      </w:r>
      <w:proofErr w:type="gramEnd"/>
      <w:r w:rsidRPr="00FE4D54">
        <w:rPr>
          <w:rFonts w:ascii="Arial" w:hAnsi="Arial" w:cs="Arial"/>
          <w:szCs w:val="28"/>
        </w:rPr>
        <w:t>s) fiscal(</w:t>
      </w:r>
      <w:proofErr w:type="spellStart"/>
      <w:r w:rsidRPr="00FE4D54">
        <w:rPr>
          <w:rFonts w:ascii="Arial" w:hAnsi="Arial" w:cs="Arial"/>
          <w:szCs w:val="28"/>
        </w:rPr>
        <w:t>is</w:t>
      </w:r>
      <w:proofErr w:type="spellEnd"/>
      <w:r w:rsidRPr="00FE4D54">
        <w:rPr>
          <w:rFonts w:ascii="Arial" w:hAnsi="Arial" w:cs="Arial"/>
          <w:szCs w:val="28"/>
        </w:rPr>
        <w:t xml:space="preserve">) do contrato, ou pelos respectivos substitutos (Lei nº 14.133, de 2021, art. 117, caput). </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 xml:space="preserve">O fiscal técnico do contrato acompanhará a execução do contrato, para que sejam cumpridas todas as condições estabelecidas no contrato, de modo a assegurar os melhores resultados para a Administração; </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O fiscal técnico do contrato anotará no histórico de gerenciamento do contrato todas as ocorrências relacionadas à entrega do objeto, com a descrição do que for necessário para a regularização das faltas ou dos defeitos observados. (Lei nº 14.133, de 2021, art. 117, §1º, e Decreto nº 11.246, de 2022, art. 22, II);</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 xml:space="preserve">Identificada qualquer inexatidão ou irregularidade, o fiscal técnico do contrato emitirá notificações para a correção da execução do contrato, determinando prazo para a correção. (Decreto nº 11.246, de 2022, art. 22, III); </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No caso de ocorrências que possam inviabilizar a execução do contrato nas datas aprazadas, o fiscal técnico do contrato comunicará o fato imediatamente ao gestor do contrato. (Decreto nº 11.246, de 2022, art. 22, V);</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 xml:space="preserve">O descumprimento total ou parcial das demais obrigações e responsabilidades assumidas pela CONTRATADA ensejará a aplicação de sanções administrativas; </w:t>
      </w:r>
    </w:p>
    <w:p w:rsidR="00D66434" w:rsidRDefault="00D66434" w:rsidP="00D66434">
      <w:pPr>
        <w:pStyle w:val="PargrafodaLista"/>
        <w:numPr>
          <w:ilvl w:val="1"/>
          <w:numId w:val="44"/>
        </w:numPr>
        <w:spacing w:after="200" w:line="360" w:lineRule="auto"/>
        <w:ind w:left="0" w:firstLine="0"/>
        <w:jc w:val="both"/>
        <w:rPr>
          <w:rFonts w:ascii="Arial" w:hAnsi="Arial" w:cs="Arial"/>
          <w:szCs w:val="28"/>
        </w:rPr>
      </w:pPr>
      <w:r w:rsidRPr="004F5F4E">
        <w:rPr>
          <w:rFonts w:ascii="Arial" w:hAnsi="Arial" w:cs="Arial"/>
          <w:szCs w:val="28"/>
        </w:rPr>
        <w:t>A execução do contrato deverá ser acompanhada e fiscalizada pelos seguintes fiscais de contrato designados conforme Termo de Ciência em anexo:</w:t>
      </w:r>
    </w:p>
    <w:p w:rsidR="00D66434" w:rsidRPr="00D66434"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D66434">
        <w:rPr>
          <w:rFonts w:ascii="Arial" w:hAnsi="Arial" w:cs="Arial"/>
          <w:b/>
          <w:sz w:val="22"/>
          <w:szCs w:val="28"/>
        </w:rPr>
        <w:t>Gabinete:</w:t>
      </w:r>
      <w:r w:rsidRPr="00D66434">
        <w:rPr>
          <w:rFonts w:ascii="Arial" w:hAnsi="Arial" w:cs="Arial"/>
          <w:sz w:val="22"/>
          <w:szCs w:val="28"/>
        </w:rPr>
        <w:t xml:space="preserve"> Nayara </w:t>
      </w:r>
      <w:proofErr w:type="spellStart"/>
      <w:r w:rsidRPr="00D66434">
        <w:rPr>
          <w:rFonts w:ascii="Arial" w:hAnsi="Arial" w:cs="Arial"/>
          <w:sz w:val="22"/>
          <w:szCs w:val="28"/>
        </w:rPr>
        <w:t>Namie</w:t>
      </w:r>
      <w:proofErr w:type="spellEnd"/>
      <w:r w:rsidRPr="00D66434">
        <w:rPr>
          <w:rFonts w:ascii="Arial" w:hAnsi="Arial" w:cs="Arial"/>
          <w:sz w:val="22"/>
          <w:szCs w:val="28"/>
        </w:rPr>
        <w:t xml:space="preserve"> Kimura CPF 089.</w:t>
      </w:r>
      <w:proofErr w:type="gramStart"/>
      <w:r w:rsidRPr="00D66434">
        <w:rPr>
          <w:rFonts w:ascii="Arial" w:hAnsi="Arial" w:cs="Arial"/>
          <w:sz w:val="22"/>
          <w:szCs w:val="28"/>
        </w:rPr>
        <w:t>428.*</w:t>
      </w:r>
      <w:proofErr w:type="gramEnd"/>
      <w:r w:rsidRPr="00D66434">
        <w:rPr>
          <w:rFonts w:ascii="Arial" w:hAnsi="Arial" w:cs="Arial"/>
          <w:sz w:val="22"/>
          <w:szCs w:val="28"/>
        </w:rPr>
        <w:t xml:space="preserve">**- 66; </w:t>
      </w:r>
      <w:proofErr w:type="spellStart"/>
      <w:r w:rsidRPr="00D66434">
        <w:rPr>
          <w:rFonts w:ascii="Arial" w:hAnsi="Arial" w:cs="Arial"/>
          <w:sz w:val="22"/>
          <w:szCs w:val="28"/>
        </w:rPr>
        <w:t>Edjefrson</w:t>
      </w:r>
      <w:proofErr w:type="spellEnd"/>
      <w:r w:rsidRPr="00D66434">
        <w:rPr>
          <w:rFonts w:ascii="Arial" w:hAnsi="Arial" w:cs="Arial"/>
          <w:sz w:val="22"/>
          <w:szCs w:val="28"/>
        </w:rPr>
        <w:t xml:space="preserve"> Santos de Souza CPF 038.152.***- 65.</w:t>
      </w:r>
    </w:p>
    <w:p w:rsidR="00D66434" w:rsidRPr="00EF1D70" w:rsidRDefault="00D66434" w:rsidP="00D66434">
      <w:pPr>
        <w:pStyle w:val="PargrafodaLista"/>
        <w:numPr>
          <w:ilvl w:val="2"/>
          <w:numId w:val="44"/>
        </w:numPr>
        <w:spacing w:after="120" w:line="360" w:lineRule="auto"/>
        <w:ind w:left="0" w:firstLine="0"/>
        <w:jc w:val="both"/>
        <w:outlineLvl w:val="0"/>
        <w:rPr>
          <w:rFonts w:ascii="Arial" w:hAnsi="Arial" w:cs="Arial"/>
          <w:sz w:val="22"/>
          <w:szCs w:val="28"/>
          <w:highlight w:val="yellow"/>
        </w:rPr>
      </w:pPr>
      <w:r w:rsidRPr="00D66434">
        <w:rPr>
          <w:rFonts w:ascii="Arial" w:hAnsi="Arial" w:cs="Arial"/>
          <w:b/>
          <w:sz w:val="22"/>
          <w:szCs w:val="28"/>
        </w:rPr>
        <w:t>Secretaria Municipal de Administração:</w:t>
      </w:r>
      <w:r w:rsidRPr="00D66434">
        <w:rPr>
          <w:rFonts w:ascii="Arial" w:hAnsi="Arial" w:cs="Arial"/>
          <w:sz w:val="22"/>
          <w:szCs w:val="28"/>
        </w:rPr>
        <w:t xml:space="preserve"> </w:t>
      </w:r>
      <w:proofErr w:type="spellStart"/>
      <w:r w:rsidRPr="00D66434">
        <w:rPr>
          <w:rFonts w:ascii="Arial" w:hAnsi="Arial" w:cs="Arial"/>
          <w:szCs w:val="28"/>
        </w:rPr>
        <w:t>Andrielli</w:t>
      </w:r>
      <w:proofErr w:type="spellEnd"/>
      <w:r w:rsidRPr="00D66434">
        <w:rPr>
          <w:rFonts w:ascii="Arial" w:hAnsi="Arial" w:cs="Arial"/>
          <w:szCs w:val="28"/>
        </w:rPr>
        <w:t xml:space="preserve"> Maria Martins da Silveira CPF 481.</w:t>
      </w:r>
      <w:proofErr w:type="gramStart"/>
      <w:r w:rsidRPr="00D66434">
        <w:rPr>
          <w:rFonts w:ascii="Arial" w:hAnsi="Arial" w:cs="Arial"/>
          <w:szCs w:val="28"/>
        </w:rPr>
        <w:t>937.*</w:t>
      </w:r>
      <w:proofErr w:type="gramEnd"/>
      <w:r w:rsidRPr="00D66434">
        <w:rPr>
          <w:rFonts w:ascii="Arial" w:hAnsi="Arial" w:cs="Arial"/>
          <w:szCs w:val="28"/>
        </w:rPr>
        <w:t>**-</w:t>
      </w:r>
      <w:r>
        <w:rPr>
          <w:rFonts w:ascii="Arial" w:hAnsi="Arial" w:cs="Arial"/>
          <w:szCs w:val="28"/>
        </w:rPr>
        <w:t>43; João Pedro Lourenço dos Santos CPF 098.975.***-36.</w:t>
      </w:r>
    </w:p>
    <w:p w:rsidR="00D66434" w:rsidRPr="0061438D"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1D2F60">
        <w:rPr>
          <w:rFonts w:ascii="Arial" w:hAnsi="Arial" w:cs="Arial"/>
          <w:b/>
          <w:sz w:val="22"/>
          <w:szCs w:val="28"/>
        </w:rPr>
        <w:t>Secretaria Municipal de Agricultura:</w:t>
      </w:r>
      <w:r w:rsidRPr="0061438D">
        <w:rPr>
          <w:rFonts w:ascii="Arial" w:hAnsi="Arial" w:cs="Arial"/>
          <w:sz w:val="22"/>
          <w:szCs w:val="28"/>
        </w:rPr>
        <w:t xml:space="preserve"> Valmir Silva Cruz CPF 826.</w:t>
      </w:r>
      <w:proofErr w:type="gramStart"/>
      <w:r w:rsidRPr="0061438D">
        <w:rPr>
          <w:rFonts w:ascii="Arial" w:hAnsi="Arial" w:cs="Arial"/>
          <w:sz w:val="22"/>
          <w:szCs w:val="28"/>
        </w:rPr>
        <w:t>662.*</w:t>
      </w:r>
      <w:proofErr w:type="gramEnd"/>
      <w:r w:rsidRPr="0061438D">
        <w:rPr>
          <w:rFonts w:ascii="Arial" w:hAnsi="Arial" w:cs="Arial"/>
          <w:sz w:val="22"/>
          <w:szCs w:val="28"/>
        </w:rPr>
        <w:t>**- 20.</w:t>
      </w:r>
    </w:p>
    <w:p w:rsidR="00D66434" w:rsidRPr="0061438D"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1D2F60">
        <w:rPr>
          <w:rFonts w:ascii="Arial" w:hAnsi="Arial" w:cs="Arial"/>
          <w:b/>
          <w:sz w:val="22"/>
          <w:szCs w:val="28"/>
        </w:rPr>
        <w:t>Secretaria Municipal de Assistência Social:</w:t>
      </w:r>
      <w:r w:rsidRPr="0061438D">
        <w:rPr>
          <w:rFonts w:ascii="Arial" w:hAnsi="Arial" w:cs="Arial"/>
          <w:sz w:val="22"/>
          <w:szCs w:val="28"/>
        </w:rPr>
        <w:t xml:space="preserve"> Isabela Rodrigues Fonseca CPF 022.</w:t>
      </w:r>
      <w:proofErr w:type="gramStart"/>
      <w:r w:rsidRPr="0061438D">
        <w:rPr>
          <w:rFonts w:ascii="Arial" w:hAnsi="Arial" w:cs="Arial"/>
          <w:sz w:val="22"/>
          <w:szCs w:val="28"/>
        </w:rPr>
        <w:t>283.*</w:t>
      </w:r>
      <w:proofErr w:type="gramEnd"/>
      <w:r w:rsidRPr="0061438D">
        <w:rPr>
          <w:rFonts w:ascii="Arial" w:hAnsi="Arial" w:cs="Arial"/>
          <w:sz w:val="22"/>
          <w:szCs w:val="28"/>
        </w:rPr>
        <w:t xml:space="preserve">** - 07; </w:t>
      </w:r>
      <w:proofErr w:type="spellStart"/>
      <w:r w:rsidRPr="0061438D">
        <w:rPr>
          <w:rFonts w:ascii="Arial" w:hAnsi="Arial" w:cs="Arial"/>
          <w:sz w:val="22"/>
          <w:szCs w:val="28"/>
        </w:rPr>
        <w:t>Clailton</w:t>
      </w:r>
      <w:proofErr w:type="spellEnd"/>
      <w:r w:rsidRPr="0061438D">
        <w:rPr>
          <w:rFonts w:ascii="Arial" w:hAnsi="Arial" w:cs="Arial"/>
          <w:sz w:val="22"/>
          <w:szCs w:val="28"/>
        </w:rPr>
        <w:t xml:space="preserve"> Gomes CPF 543.172.***- 91.</w:t>
      </w:r>
    </w:p>
    <w:p w:rsidR="00D66434" w:rsidRPr="0061438D"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1D2F60">
        <w:rPr>
          <w:rFonts w:ascii="Arial" w:hAnsi="Arial" w:cs="Arial"/>
          <w:b/>
          <w:sz w:val="22"/>
          <w:szCs w:val="28"/>
        </w:rPr>
        <w:t>Secretaria Municipal de Cultura, Esporte e Lazer:</w:t>
      </w:r>
      <w:r w:rsidRPr="0061438D">
        <w:rPr>
          <w:rFonts w:ascii="Arial" w:hAnsi="Arial" w:cs="Arial"/>
          <w:sz w:val="22"/>
          <w:szCs w:val="28"/>
        </w:rPr>
        <w:t xml:space="preserve"> Amanda Aparecida Santos Coutinho Gomes - CPF: 080.</w:t>
      </w:r>
      <w:proofErr w:type="gramStart"/>
      <w:r w:rsidRPr="0061438D">
        <w:rPr>
          <w:rFonts w:ascii="Arial" w:hAnsi="Arial" w:cs="Arial"/>
          <w:sz w:val="22"/>
          <w:szCs w:val="28"/>
        </w:rPr>
        <w:t>731.*</w:t>
      </w:r>
      <w:proofErr w:type="gramEnd"/>
      <w:r w:rsidRPr="0061438D">
        <w:rPr>
          <w:rFonts w:ascii="Arial" w:hAnsi="Arial" w:cs="Arial"/>
          <w:sz w:val="22"/>
          <w:szCs w:val="28"/>
        </w:rPr>
        <w:t xml:space="preserve">**-80  </w:t>
      </w:r>
      <w:proofErr w:type="spellStart"/>
      <w:r w:rsidRPr="0061438D">
        <w:rPr>
          <w:rFonts w:ascii="Arial" w:hAnsi="Arial" w:cs="Arial"/>
          <w:sz w:val="22"/>
          <w:szCs w:val="28"/>
        </w:rPr>
        <w:t>Vivalter</w:t>
      </w:r>
      <w:proofErr w:type="spellEnd"/>
      <w:r w:rsidRPr="0061438D">
        <w:rPr>
          <w:rFonts w:ascii="Arial" w:hAnsi="Arial" w:cs="Arial"/>
          <w:sz w:val="22"/>
          <w:szCs w:val="28"/>
        </w:rPr>
        <w:t xml:space="preserve"> Fonseca Fagundes – CPF: 237.882.***-53.</w:t>
      </w:r>
    </w:p>
    <w:p w:rsidR="00D66434" w:rsidRPr="0061438D"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1D2F60">
        <w:rPr>
          <w:rFonts w:ascii="Arial" w:hAnsi="Arial" w:cs="Arial"/>
          <w:b/>
          <w:sz w:val="22"/>
          <w:szCs w:val="28"/>
        </w:rPr>
        <w:t>Secretaria Municipal de Educação:</w:t>
      </w:r>
      <w:r w:rsidRPr="0061438D">
        <w:rPr>
          <w:rFonts w:ascii="Arial" w:hAnsi="Arial" w:cs="Arial"/>
          <w:sz w:val="22"/>
          <w:szCs w:val="28"/>
        </w:rPr>
        <w:t xml:space="preserve"> Sirlene de Souza Benedito das Virgens CPF 006.</w:t>
      </w:r>
      <w:proofErr w:type="gramStart"/>
      <w:r w:rsidRPr="0061438D">
        <w:rPr>
          <w:rFonts w:ascii="Arial" w:hAnsi="Arial" w:cs="Arial"/>
          <w:sz w:val="22"/>
          <w:szCs w:val="28"/>
        </w:rPr>
        <w:t>722.*</w:t>
      </w:r>
      <w:proofErr w:type="gramEnd"/>
      <w:r w:rsidRPr="0061438D">
        <w:rPr>
          <w:rFonts w:ascii="Arial" w:hAnsi="Arial" w:cs="Arial"/>
          <w:sz w:val="22"/>
          <w:szCs w:val="28"/>
        </w:rPr>
        <w:t>** -74; Guilherme da Silva Souza CPF 076.952.***-96.</w:t>
      </w:r>
    </w:p>
    <w:p w:rsidR="00D66434" w:rsidRPr="0061438D"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1D2F60">
        <w:rPr>
          <w:rFonts w:ascii="Arial" w:hAnsi="Arial" w:cs="Arial"/>
          <w:b/>
          <w:sz w:val="22"/>
          <w:szCs w:val="28"/>
        </w:rPr>
        <w:t>Secretaria Municipal de Finanças:</w:t>
      </w:r>
      <w:r w:rsidRPr="0061438D">
        <w:rPr>
          <w:rFonts w:ascii="Arial" w:hAnsi="Arial" w:cs="Arial"/>
          <w:sz w:val="22"/>
          <w:szCs w:val="28"/>
        </w:rPr>
        <w:t xml:space="preserve"> Juliana Hoffman dos Santos CPF 008.</w:t>
      </w:r>
      <w:proofErr w:type="gramStart"/>
      <w:r w:rsidRPr="0061438D">
        <w:rPr>
          <w:rFonts w:ascii="Arial" w:hAnsi="Arial" w:cs="Arial"/>
          <w:sz w:val="22"/>
          <w:szCs w:val="28"/>
        </w:rPr>
        <w:t>313.*</w:t>
      </w:r>
      <w:proofErr w:type="gramEnd"/>
      <w:r w:rsidRPr="0061438D">
        <w:rPr>
          <w:rFonts w:ascii="Arial" w:hAnsi="Arial" w:cs="Arial"/>
          <w:sz w:val="22"/>
          <w:szCs w:val="28"/>
        </w:rPr>
        <w:t xml:space="preserve">**-70; Eliane </w:t>
      </w:r>
      <w:proofErr w:type="spellStart"/>
      <w:r w:rsidRPr="0061438D">
        <w:rPr>
          <w:rFonts w:ascii="Arial" w:hAnsi="Arial" w:cs="Arial"/>
          <w:sz w:val="22"/>
          <w:szCs w:val="28"/>
        </w:rPr>
        <w:t>Macineli</w:t>
      </w:r>
      <w:proofErr w:type="spellEnd"/>
      <w:r w:rsidRPr="0061438D">
        <w:rPr>
          <w:rFonts w:ascii="Arial" w:hAnsi="Arial" w:cs="Arial"/>
          <w:sz w:val="22"/>
          <w:szCs w:val="28"/>
        </w:rPr>
        <w:t xml:space="preserve"> CPF 006.574.***-43.</w:t>
      </w:r>
    </w:p>
    <w:p w:rsidR="00D66434" w:rsidRPr="0061438D" w:rsidRDefault="00D66434" w:rsidP="00D66434">
      <w:pPr>
        <w:pStyle w:val="PargrafodaLista"/>
        <w:numPr>
          <w:ilvl w:val="2"/>
          <w:numId w:val="44"/>
        </w:numPr>
        <w:spacing w:after="120" w:line="360" w:lineRule="auto"/>
        <w:ind w:left="0" w:firstLine="0"/>
        <w:jc w:val="both"/>
        <w:outlineLvl w:val="0"/>
        <w:rPr>
          <w:rFonts w:ascii="Arial" w:hAnsi="Arial" w:cs="Arial"/>
          <w:sz w:val="22"/>
          <w:szCs w:val="28"/>
        </w:rPr>
      </w:pPr>
      <w:r w:rsidRPr="001D2F60">
        <w:rPr>
          <w:rFonts w:ascii="Arial" w:hAnsi="Arial" w:cs="Arial"/>
          <w:b/>
          <w:sz w:val="22"/>
          <w:szCs w:val="28"/>
        </w:rPr>
        <w:t>Secretaria Municipal de Habitação:</w:t>
      </w:r>
      <w:r w:rsidRPr="0061438D">
        <w:rPr>
          <w:rFonts w:ascii="Arial" w:hAnsi="Arial" w:cs="Arial"/>
          <w:sz w:val="22"/>
          <w:szCs w:val="28"/>
        </w:rPr>
        <w:t xml:space="preserve"> </w:t>
      </w:r>
      <w:proofErr w:type="spellStart"/>
      <w:r w:rsidRPr="0061438D">
        <w:rPr>
          <w:rFonts w:ascii="Arial" w:hAnsi="Arial" w:cs="Arial"/>
          <w:sz w:val="22"/>
          <w:szCs w:val="28"/>
        </w:rPr>
        <w:t>Eliani</w:t>
      </w:r>
      <w:proofErr w:type="spellEnd"/>
      <w:r w:rsidRPr="0061438D">
        <w:rPr>
          <w:rFonts w:ascii="Arial" w:hAnsi="Arial" w:cs="Arial"/>
          <w:sz w:val="22"/>
          <w:szCs w:val="28"/>
        </w:rPr>
        <w:t xml:space="preserve"> C. Dias CPF 901.</w:t>
      </w:r>
      <w:proofErr w:type="gramStart"/>
      <w:r w:rsidRPr="0061438D">
        <w:rPr>
          <w:rFonts w:ascii="Arial" w:hAnsi="Arial" w:cs="Arial"/>
          <w:sz w:val="22"/>
          <w:szCs w:val="28"/>
        </w:rPr>
        <w:t>612.*</w:t>
      </w:r>
      <w:proofErr w:type="gramEnd"/>
      <w:r w:rsidRPr="0061438D">
        <w:rPr>
          <w:rFonts w:ascii="Arial" w:hAnsi="Arial" w:cs="Arial"/>
          <w:sz w:val="22"/>
          <w:szCs w:val="28"/>
        </w:rPr>
        <w:t xml:space="preserve">**-34; Veridiana de Sales Marinho </w:t>
      </w:r>
      <w:proofErr w:type="spellStart"/>
      <w:r w:rsidRPr="0061438D">
        <w:rPr>
          <w:rFonts w:ascii="Arial" w:hAnsi="Arial" w:cs="Arial"/>
          <w:sz w:val="22"/>
          <w:szCs w:val="28"/>
        </w:rPr>
        <w:t>Costamanho</w:t>
      </w:r>
      <w:proofErr w:type="spellEnd"/>
      <w:r w:rsidRPr="0061438D">
        <w:rPr>
          <w:rFonts w:ascii="Arial" w:hAnsi="Arial" w:cs="Arial"/>
          <w:sz w:val="22"/>
          <w:szCs w:val="28"/>
        </w:rPr>
        <w:t xml:space="preserve"> CPF 717.392.***-87; </w:t>
      </w:r>
      <w:proofErr w:type="spellStart"/>
      <w:r w:rsidRPr="0061438D">
        <w:rPr>
          <w:rFonts w:ascii="Arial" w:hAnsi="Arial" w:cs="Arial"/>
          <w:sz w:val="22"/>
          <w:szCs w:val="28"/>
        </w:rPr>
        <w:t>Francieli</w:t>
      </w:r>
      <w:proofErr w:type="spellEnd"/>
      <w:r w:rsidRPr="0061438D">
        <w:rPr>
          <w:rFonts w:ascii="Arial" w:hAnsi="Arial" w:cs="Arial"/>
          <w:sz w:val="22"/>
          <w:szCs w:val="28"/>
        </w:rPr>
        <w:t xml:space="preserve"> Flores da Silva Novais CPF 049.467.***-03.</w:t>
      </w:r>
    </w:p>
    <w:p w:rsidR="00D66434" w:rsidRPr="0061438D" w:rsidRDefault="00D66434" w:rsidP="00D66434">
      <w:pPr>
        <w:pStyle w:val="PargrafodaLista"/>
        <w:numPr>
          <w:ilvl w:val="2"/>
          <w:numId w:val="44"/>
        </w:numPr>
        <w:spacing w:after="200" w:line="360" w:lineRule="auto"/>
        <w:ind w:left="0" w:firstLine="0"/>
        <w:jc w:val="both"/>
        <w:rPr>
          <w:rFonts w:ascii="Arial" w:hAnsi="Arial" w:cs="Arial"/>
          <w:sz w:val="22"/>
          <w:szCs w:val="28"/>
        </w:rPr>
      </w:pPr>
      <w:r w:rsidRPr="001D2F60">
        <w:rPr>
          <w:rFonts w:ascii="Arial" w:hAnsi="Arial" w:cs="Arial"/>
          <w:b/>
          <w:sz w:val="22"/>
          <w:szCs w:val="28"/>
        </w:rPr>
        <w:t>Secretaria Municipal de Obras, Transporte e Serviços Públicos:</w:t>
      </w:r>
      <w:r w:rsidRPr="0061438D">
        <w:rPr>
          <w:rFonts w:ascii="Arial" w:hAnsi="Arial" w:cs="Arial"/>
          <w:sz w:val="22"/>
          <w:szCs w:val="28"/>
        </w:rPr>
        <w:t xml:space="preserve"> José de Barros da Silva CPF 437.</w:t>
      </w:r>
      <w:proofErr w:type="gramStart"/>
      <w:r w:rsidRPr="0061438D">
        <w:rPr>
          <w:rFonts w:ascii="Arial" w:hAnsi="Arial" w:cs="Arial"/>
          <w:sz w:val="22"/>
          <w:szCs w:val="28"/>
        </w:rPr>
        <w:t>468.*</w:t>
      </w:r>
      <w:proofErr w:type="gramEnd"/>
      <w:r w:rsidRPr="0061438D">
        <w:rPr>
          <w:rFonts w:ascii="Arial" w:hAnsi="Arial" w:cs="Arial"/>
          <w:sz w:val="22"/>
          <w:szCs w:val="28"/>
        </w:rPr>
        <w:t>**-91; Claudio Roberto Correa da Silveira CPF 559.142.***-53.</w:t>
      </w:r>
    </w:p>
    <w:p w:rsidR="00D66434" w:rsidRDefault="00D66434" w:rsidP="00D66434">
      <w:pPr>
        <w:pStyle w:val="PargrafodaLista"/>
        <w:numPr>
          <w:ilvl w:val="1"/>
          <w:numId w:val="44"/>
        </w:numPr>
        <w:spacing w:after="200" w:line="360" w:lineRule="auto"/>
        <w:jc w:val="both"/>
        <w:rPr>
          <w:rFonts w:ascii="Arial" w:hAnsi="Arial" w:cs="Arial"/>
          <w:b/>
          <w:szCs w:val="28"/>
        </w:rPr>
      </w:pPr>
      <w:r w:rsidRPr="00FE4D54">
        <w:rPr>
          <w:rFonts w:ascii="Arial" w:hAnsi="Arial" w:cs="Arial"/>
          <w:b/>
          <w:szCs w:val="28"/>
        </w:rPr>
        <w:t>As sanções Administrativas previstas serão aplicáveis conforme artigos 155 e 156 da Lei Federal nº 14.133/21.</w:t>
      </w:r>
    </w:p>
    <w:p w:rsidR="00D66434" w:rsidRPr="00FE4D54" w:rsidRDefault="00D66434" w:rsidP="00D66434">
      <w:pPr>
        <w:pStyle w:val="PargrafodaLista"/>
        <w:spacing w:line="360" w:lineRule="auto"/>
        <w:ind w:left="360"/>
        <w:jc w:val="both"/>
        <w:rPr>
          <w:rFonts w:ascii="Arial" w:hAnsi="Arial" w:cs="Arial"/>
          <w:b/>
          <w:szCs w:val="28"/>
        </w:rPr>
      </w:pPr>
    </w:p>
    <w:p w:rsidR="00D66434" w:rsidRPr="00A758B2" w:rsidRDefault="00D66434" w:rsidP="00D66434">
      <w:pPr>
        <w:pStyle w:val="Nvel1"/>
        <w:numPr>
          <w:ilvl w:val="0"/>
          <w:numId w:val="27"/>
        </w:numPr>
        <w:shd w:val="clear" w:color="auto" w:fill="8DB3E2" w:themeFill="text2" w:themeFillTint="66"/>
        <w:tabs>
          <w:tab w:val="left" w:pos="426"/>
        </w:tabs>
        <w:spacing w:after="240"/>
        <w:ind w:left="357" w:hanging="357"/>
        <w:contextualSpacing w:val="0"/>
        <w:jc w:val="both"/>
        <w:outlineLvl w:val="9"/>
        <w:rPr>
          <w:rFonts w:cs="Arial"/>
          <w:szCs w:val="28"/>
        </w:rPr>
      </w:pPr>
      <w:r w:rsidRPr="00A758B2">
        <w:rPr>
          <w:rFonts w:cs="Arial"/>
          <w:szCs w:val="28"/>
        </w:rPr>
        <w:t>CRITÉRIOS DE MEDIÇÃO E PAGAMENTO</w:t>
      </w:r>
    </w:p>
    <w:p w:rsidR="00D66434" w:rsidRDefault="00D66434" w:rsidP="00D66434">
      <w:pPr>
        <w:pStyle w:val="Nvel1"/>
        <w:numPr>
          <w:ilvl w:val="1"/>
          <w:numId w:val="45"/>
        </w:numPr>
        <w:tabs>
          <w:tab w:val="left" w:pos="426"/>
        </w:tabs>
        <w:spacing w:after="240"/>
        <w:ind w:left="0" w:firstLine="0"/>
        <w:contextualSpacing w:val="0"/>
        <w:outlineLvl w:val="9"/>
        <w:rPr>
          <w:rFonts w:cs="Arial"/>
          <w:szCs w:val="28"/>
        </w:rPr>
      </w:pPr>
      <w:r w:rsidRPr="00A758B2">
        <w:rPr>
          <w:rFonts w:cs="Arial"/>
          <w:szCs w:val="28"/>
        </w:rPr>
        <w:t>Do recebimento</w:t>
      </w:r>
    </w:p>
    <w:p w:rsidR="00D66434" w:rsidRPr="00FE4D54" w:rsidRDefault="00D66434" w:rsidP="00D66434">
      <w:pPr>
        <w:pStyle w:val="PargrafodaLista"/>
        <w:numPr>
          <w:ilvl w:val="2"/>
          <w:numId w:val="45"/>
        </w:numPr>
        <w:spacing w:after="200" w:line="360" w:lineRule="auto"/>
        <w:ind w:left="0" w:firstLine="0"/>
        <w:jc w:val="both"/>
        <w:rPr>
          <w:rFonts w:ascii="Arial" w:hAnsi="Arial" w:cs="Arial"/>
          <w:szCs w:val="28"/>
        </w:rPr>
      </w:pPr>
      <w:r w:rsidRPr="00FE4D54">
        <w:rPr>
          <w:rFonts w:ascii="Arial" w:hAnsi="Arial" w:cs="Arial"/>
          <w:szCs w:val="28"/>
        </w:rPr>
        <w:t>Os produtos serão recebidos provisoriamente, de forma sumária, no ato da entrega, juntamente com a Nota Fiscal, pelo responsável pelo acompanhamento e fiscalização do contrato, para efeito de posterior verificação de sua conformidade e especificidades constantes neste TR;</w:t>
      </w:r>
    </w:p>
    <w:p w:rsidR="00D66434" w:rsidRPr="00B33B2C" w:rsidRDefault="00D66434" w:rsidP="00D66434">
      <w:pPr>
        <w:pStyle w:val="PargrafodaLista"/>
        <w:numPr>
          <w:ilvl w:val="2"/>
          <w:numId w:val="45"/>
        </w:numPr>
        <w:spacing w:after="200" w:line="360" w:lineRule="auto"/>
        <w:ind w:left="0" w:firstLine="0"/>
        <w:jc w:val="both"/>
        <w:rPr>
          <w:rFonts w:ascii="Arial" w:hAnsi="Arial" w:cs="Arial"/>
          <w:szCs w:val="28"/>
        </w:rPr>
      </w:pPr>
      <w:r w:rsidRPr="00B33B2C">
        <w:rPr>
          <w:rFonts w:ascii="Arial" w:hAnsi="Arial" w:cs="Arial"/>
          <w:szCs w:val="28"/>
        </w:rPr>
        <w:t xml:space="preserve">A </w:t>
      </w:r>
      <w:r>
        <w:rPr>
          <w:rFonts w:ascii="Arial" w:hAnsi="Arial" w:cs="Arial"/>
          <w:szCs w:val="28"/>
        </w:rPr>
        <w:t>aquisição</w:t>
      </w:r>
      <w:r w:rsidRPr="00B33B2C">
        <w:rPr>
          <w:rFonts w:ascii="Arial" w:hAnsi="Arial" w:cs="Arial"/>
          <w:szCs w:val="28"/>
        </w:rPr>
        <w:t xml:space="preserve"> poderá ser rejeitada, no todo ou em parte, inclusive antes do recebimento provisório, quando estes estiverem em desacordo com as especificações constantes no TR e na proposta, devendo ser substituídos no prazo máximo de </w:t>
      </w:r>
      <w:r>
        <w:rPr>
          <w:rFonts w:ascii="Arial" w:hAnsi="Arial" w:cs="Arial"/>
          <w:szCs w:val="28"/>
        </w:rPr>
        <w:t>24</w:t>
      </w:r>
      <w:r w:rsidRPr="00B33B2C">
        <w:rPr>
          <w:rFonts w:ascii="Arial" w:hAnsi="Arial" w:cs="Arial"/>
          <w:szCs w:val="28"/>
        </w:rPr>
        <w:t xml:space="preserve"> (</w:t>
      </w:r>
      <w:r>
        <w:rPr>
          <w:rFonts w:ascii="Arial" w:hAnsi="Arial" w:cs="Arial"/>
          <w:szCs w:val="28"/>
        </w:rPr>
        <w:t>vinte e quatro</w:t>
      </w:r>
      <w:r w:rsidRPr="00B33B2C">
        <w:rPr>
          <w:rFonts w:ascii="Arial" w:hAnsi="Arial" w:cs="Arial"/>
          <w:szCs w:val="28"/>
        </w:rPr>
        <w:t xml:space="preserve">) </w:t>
      </w:r>
      <w:r>
        <w:rPr>
          <w:rFonts w:ascii="Arial" w:hAnsi="Arial" w:cs="Arial"/>
          <w:szCs w:val="28"/>
        </w:rPr>
        <w:t xml:space="preserve">horas </w:t>
      </w:r>
      <w:r w:rsidRPr="00B33B2C">
        <w:rPr>
          <w:rFonts w:ascii="Arial" w:hAnsi="Arial" w:cs="Arial"/>
          <w:szCs w:val="28"/>
        </w:rPr>
        <w:t>a contar da notificação da contratada, às suas custas, sem prejuízo da aplicação das penalidades.</w:t>
      </w:r>
    </w:p>
    <w:p w:rsidR="00D66434" w:rsidRPr="00B33B2C" w:rsidRDefault="00D66434" w:rsidP="00D66434">
      <w:pPr>
        <w:pStyle w:val="PargrafodaLista"/>
        <w:numPr>
          <w:ilvl w:val="2"/>
          <w:numId w:val="45"/>
        </w:numPr>
        <w:spacing w:after="200" w:line="360" w:lineRule="auto"/>
        <w:ind w:left="0" w:firstLine="0"/>
        <w:jc w:val="both"/>
        <w:rPr>
          <w:rFonts w:ascii="Arial" w:hAnsi="Arial" w:cs="Arial"/>
          <w:szCs w:val="28"/>
        </w:rPr>
      </w:pPr>
      <w:r w:rsidRPr="00B33B2C">
        <w:rPr>
          <w:rFonts w:ascii="Arial" w:hAnsi="Arial" w:cs="Arial"/>
          <w:szCs w:val="28"/>
        </w:rPr>
        <w:t xml:space="preserve">O recebimento definitivo ocorrerá no prazo de </w:t>
      </w:r>
      <w:r>
        <w:rPr>
          <w:rFonts w:ascii="Arial" w:hAnsi="Arial" w:cs="Arial"/>
          <w:szCs w:val="28"/>
        </w:rPr>
        <w:t>03</w:t>
      </w:r>
      <w:r w:rsidRPr="00B33B2C">
        <w:rPr>
          <w:rFonts w:ascii="Arial" w:hAnsi="Arial" w:cs="Arial"/>
          <w:szCs w:val="28"/>
        </w:rPr>
        <w:t xml:space="preserve"> (</w:t>
      </w:r>
      <w:r>
        <w:rPr>
          <w:rFonts w:ascii="Arial" w:hAnsi="Arial" w:cs="Arial"/>
          <w:szCs w:val="28"/>
        </w:rPr>
        <w:t>três</w:t>
      </w:r>
      <w:r w:rsidRPr="00B33B2C">
        <w:rPr>
          <w:rFonts w:ascii="Arial" w:hAnsi="Arial" w:cs="Arial"/>
          <w:szCs w:val="28"/>
        </w:rPr>
        <w:t>) dias úteis, a contar do recebimento da Nota Fiscal ou instrumento de cobrança equivalente pela Administração, após a verificação da qualidade e quantidade do material e consequentemente sua aceitação.</w:t>
      </w:r>
    </w:p>
    <w:p w:rsidR="00D66434" w:rsidRDefault="00D66434" w:rsidP="00D66434">
      <w:pPr>
        <w:pStyle w:val="PargrafodaLista"/>
        <w:numPr>
          <w:ilvl w:val="2"/>
          <w:numId w:val="45"/>
        </w:numPr>
        <w:spacing w:after="200" w:line="360" w:lineRule="auto"/>
        <w:ind w:left="0" w:firstLine="0"/>
        <w:jc w:val="both"/>
        <w:rPr>
          <w:rFonts w:ascii="Arial" w:hAnsi="Arial" w:cs="Arial"/>
          <w:szCs w:val="28"/>
        </w:rPr>
      </w:pPr>
      <w:r w:rsidRPr="00B33B2C">
        <w:rPr>
          <w:rFonts w:ascii="Arial" w:hAnsi="Arial" w:cs="Arial"/>
          <w:szCs w:val="28"/>
        </w:rPr>
        <w:t>O recebimento provisório ou definitivo não excluirá a responsabilidade civil pela solidez e pela segurança do serviço nem a responsabilidade ético-profissional pela perfeita execução do contrato.</w:t>
      </w:r>
    </w:p>
    <w:p w:rsidR="00D66434" w:rsidRPr="00B33B2C" w:rsidRDefault="00D66434" w:rsidP="00D66434">
      <w:pPr>
        <w:pStyle w:val="PargrafodaLista"/>
        <w:spacing w:line="360" w:lineRule="auto"/>
        <w:ind w:left="0"/>
        <w:jc w:val="both"/>
        <w:rPr>
          <w:rFonts w:ascii="Arial" w:hAnsi="Arial" w:cs="Arial"/>
          <w:szCs w:val="28"/>
        </w:rPr>
      </w:pPr>
    </w:p>
    <w:p w:rsidR="00D66434" w:rsidRPr="003D13F8" w:rsidRDefault="00D66434" w:rsidP="00D66434">
      <w:pPr>
        <w:pStyle w:val="PargrafodaLista"/>
        <w:numPr>
          <w:ilvl w:val="1"/>
          <w:numId w:val="45"/>
        </w:numPr>
        <w:spacing w:after="200" w:line="276" w:lineRule="auto"/>
        <w:ind w:left="0" w:firstLine="0"/>
        <w:rPr>
          <w:rFonts w:ascii="Arial" w:hAnsi="Arial" w:cs="Arial"/>
          <w:b/>
          <w:szCs w:val="28"/>
        </w:rPr>
      </w:pPr>
      <w:r w:rsidRPr="003D13F8">
        <w:rPr>
          <w:rFonts w:ascii="Arial" w:hAnsi="Arial" w:cs="Arial"/>
          <w:b/>
          <w:szCs w:val="28"/>
        </w:rPr>
        <w:t>Liquidação</w:t>
      </w:r>
    </w:p>
    <w:p w:rsidR="00D66434" w:rsidRDefault="00D66434" w:rsidP="00D66434">
      <w:pPr>
        <w:pStyle w:val="PargrafodaLista"/>
        <w:ind w:left="0"/>
        <w:rPr>
          <w:rFonts w:ascii="Arial" w:hAnsi="Arial" w:cs="Arial"/>
          <w:b/>
          <w:szCs w:val="28"/>
        </w:rPr>
      </w:pPr>
    </w:p>
    <w:p w:rsidR="00D66434" w:rsidRPr="0023079C" w:rsidRDefault="00D66434" w:rsidP="00D66434">
      <w:pPr>
        <w:pStyle w:val="PargrafodaLista"/>
        <w:numPr>
          <w:ilvl w:val="2"/>
          <w:numId w:val="45"/>
        </w:numPr>
        <w:spacing w:after="200" w:line="360" w:lineRule="auto"/>
        <w:ind w:left="0" w:firstLine="0"/>
        <w:jc w:val="both"/>
        <w:rPr>
          <w:rFonts w:ascii="Arial" w:hAnsi="Arial" w:cs="Arial"/>
        </w:rPr>
      </w:pPr>
      <w:r w:rsidRPr="0023079C">
        <w:rPr>
          <w:rFonts w:ascii="Arial" w:hAnsi="Arial" w:cs="Arial"/>
        </w:rPr>
        <w:t xml:space="preserve">Recebida a Nota Fiscal ou documento de cobrança equivalente, correrá o prazo de 10 (dez) dias úteis para fins de liquidação, na forma desta seção, prorrogáveis por igual período, nos termos do </w:t>
      </w:r>
      <w:hyperlink r:id="rId10" w:history="1">
        <w:r w:rsidRPr="0023079C">
          <w:rPr>
            <w:rFonts w:ascii="Arial" w:hAnsi="Arial" w:cs="Arial"/>
          </w:rPr>
          <w:t>art. 7º, §2º da Instrução Normativa SEGES/ME nº 77/2022</w:t>
        </w:r>
      </w:hyperlink>
      <w:r w:rsidRPr="0023079C">
        <w:rPr>
          <w:rFonts w:ascii="Arial" w:hAnsi="Arial" w:cs="Arial"/>
        </w:rPr>
        <w:t xml:space="preserve">. </w:t>
      </w:r>
    </w:p>
    <w:p w:rsidR="00D66434" w:rsidRPr="0023079C" w:rsidRDefault="00D66434" w:rsidP="00D66434">
      <w:pPr>
        <w:pStyle w:val="PargrafodaLista"/>
        <w:numPr>
          <w:ilvl w:val="2"/>
          <w:numId w:val="45"/>
        </w:numPr>
        <w:spacing w:after="200" w:line="360" w:lineRule="auto"/>
        <w:ind w:left="0" w:firstLine="0"/>
        <w:jc w:val="both"/>
        <w:rPr>
          <w:rFonts w:ascii="Arial" w:hAnsi="Arial" w:cs="Arial"/>
        </w:rPr>
      </w:pPr>
      <w:r w:rsidRPr="0023079C">
        <w:rPr>
          <w:rFonts w:ascii="Arial" w:hAnsi="Arial" w:cs="Arial"/>
        </w:rPr>
        <w:t>Para fins de liquidação, o setor competente deve verificar se a Nota Fiscal ou Fatura apresentada expressa os elementos necessários e essenciais do documento, tais como:</w:t>
      </w:r>
    </w:p>
    <w:p w:rsidR="00D66434" w:rsidRPr="0023079C" w:rsidRDefault="00D66434" w:rsidP="00D66434">
      <w:pPr>
        <w:pStyle w:val="Nivel3"/>
        <w:numPr>
          <w:ilvl w:val="0"/>
          <w:numId w:val="9"/>
        </w:numPr>
        <w:spacing w:before="0" w:line="276" w:lineRule="auto"/>
        <w:ind w:left="0" w:firstLine="0"/>
        <w:outlineLvl w:val="9"/>
        <w:rPr>
          <w:szCs w:val="24"/>
        </w:rPr>
      </w:pPr>
      <w:r w:rsidRPr="0023079C">
        <w:rPr>
          <w:szCs w:val="24"/>
        </w:rPr>
        <w:t xml:space="preserve"> O prazo de validade;</w:t>
      </w:r>
    </w:p>
    <w:p w:rsidR="00D66434" w:rsidRPr="0023079C" w:rsidRDefault="00D66434" w:rsidP="00D66434">
      <w:pPr>
        <w:pStyle w:val="Nivel3"/>
        <w:numPr>
          <w:ilvl w:val="0"/>
          <w:numId w:val="9"/>
        </w:numPr>
        <w:spacing w:before="0" w:line="276" w:lineRule="auto"/>
        <w:ind w:left="0" w:firstLine="0"/>
        <w:outlineLvl w:val="9"/>
        <w:rPr>
          <w:szCs w:val="24"/>
        </w:rPr>
      </w:pPr>
      <w:r w:rsidRPr="0023079C">
        <w:rPr>
          <w:szCs w:val="24"/>
        </w:rPr>
        <w:t xml:space="preserve"> A data da emissão;</w:t>
      </w:r>
    </w:p>
    <w:p w:rsidR="00D66434" w:rsidRPr="0023079C" w:rsidRDefault="00D66434" w:rsidP="00D66434">
      <w:pPr>
        <w:pStyle w:val="Nivel3"/>
        <w:numPr>
          <w:ilvl w:val="0"/>
          <w:numId w:val="9"/>
        </w:numPr>
        <w:spacing w:before="0" w:line="276" w:lineRule="auto"/>
        <w:ind w:left="0" w:firstLine="0"/>
        <w:outlineLvl w:val="9"/>
        <w:rPr>
          <w:szCs w:val="24"/>
        </w:rPr>
      </w:pPr>
      <w:r w:rsidRPr="0023079C">
        <w:rPr>
          <w:szCs w:val="24"/>
        </w:rPr>
        <w:t xml:space="preserve"> Os dados do contrato e do órgão contratante;</w:t>
      </w:r>
    </w:p>
    <w:p w:rsidR="00D66434" w:rsidRPr="0023079C" w:rsidRDefault="00D66434" w:rsidP="00D66434">
      <w:pPr>
        <w:pStyle w:val="Nivel3"/>
        <w:numPr>
          <w:ilvl w:val="0"/>
          <w:numId w:val="9"/>
        </w:numPr>
        <w:spacing w:before="0" w:line="276" w:lineRule="auto"/>
        <w:ind w:left="0" w:firstLine="0"/>
        <w:outlineLvl w:val="9"/>
        <w:rPr>
          <w:szCs w:val="24"/>
        </w:rPr>
      </w:pPr>
      <w:r w:rsidRPr="0023079C">
        <w:rPr>
          <w:szCs w:val="24"/>
        </w:rPr>
        <w:t xml:space="preserve"> O período respectivo de execução do contrato;</w:t>
      </w:r>
    </w:p>
    <w:p w:rsidR="00D66434" w:rsidRPr="0023079C" w:rsidRDefault="00D66434" w:rsidP="00D66434">
      <w:pPr>
        <w:pStyle w:val="Nivel3"/>
        <w:numPr>
          <w:ilvl w:val="0"/>
          <w:numId w:val="9"/>
        </w:numPr>
        <w:spacing w:before="0" w:line="276" w:lineRule="auto"/>
        <w:ind w:left="0" w:firstLine="0"/>
        <w:outlineLvl w:val="9"/>
        <w:rPr>
          <w:szCs w:val="24"/>
        </w:rPr>
      </w:pPr>
      <w:r w:rsidRPr="0023079C">
        <w:rPr>
          <w:szCs w:val="24"/>
        </w:rPr>
        <w:t xml:space="preserve"> O valor a pagar; e</w:t>
      </w:r>
    </w:p>
    <w:p w:rsidR="00D66434" w:rsidRPr="0023079C" w:rsidRDefault="00D66434" w:rsidP="00D66434">
      <w:pPr>
        <w:pStyle w:val="Nivel3"/>
        <w:numPr>
          <w:ilvl w:val="0"/>
          <w:numId w:val="9"/>
        </w:numPr>
        <w:spacing w:before="0" w:line="276" w:lineRule="auto"/>
        <w:ind w:left="0" w:firstLine="0"/>
        <w:outlineLvl w:val="9"/>
        <w:rPr>
          <w:szCs w:val="24"/>
        </w:rPr>
      </w:pPr>
      <w:r w:rsidRPr="0023079C">
        <w:rPr>
          <w:szCs w:val="24"/>
        </w:rPr>
        <w:t xml:space="preserve"> Eventual destaque do valor de retenções tributárias cabíveis.</w:t>
      </w:r>
    </w:p>
    <w:p w:rsidR="00D66434" w:rsidRPr="0023079C" w:rsidRDefault="00D66434" w:rsidP="00D66434">
      <w:pPr>
        <w:pStyle w:val="PargrafodaLista"/>
        <w:numPr>
          <w:ilvl w:val="2"/>
          <w:numId w:val="45"/>
        </w:numPr>
        <w:spacing w:after="200" w:line="360" w:lineRule="auto"/>
        <w:ind w:left="0" w:firstLine="0"/>
        <w:jc w:val="both"/>
        <w:rPr>
          <w:rFonts w:ascii="Arial" w:hAnsi="Arial" w:cs="Arial"/>
          <w:b/>
        </w:rPr>
      </w:pPr>
      <w:r w:rsidRPr="0023079C">
        <w:rPr>
          <w:rFonts w:ascii="Arial" w:hAnsi="Arial" w:cs="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D66434" w:rsidRPr="00A758B2" w:rsidRDefault="00D66434" w:rsidP="00D66434">
      <w:pPr>
        <w:pStyle w:val="PargrafodaLista"/>
        <w:ind w:left="0"/>
        <w:rPr>
          <w:rFonts w:ascii="Arial" w:hAnsi="Arial" w:cs="Arial"/>
          <w:b/>
          <w:szCs w:val="28"/>
        </w:rPr>
      </w:pPr>
    </w:p>
    <w:p w:rsidR="00D66434" w:rsidRDefault="00D66434" w:rsidP="00D66434">
      <w:pPr>
        <w:pStyle w:val="PargrafodaLista"/>
        <w:numPr>
          <w:ilvl w:val="1"/>
          <w:numId w:val="45"/>
        </w:numPr>
        <w:spacing w:after="200" w:line="276" w:lineRule="auto"/>
        <w:ind w:left="0" w:firstLine="0"/>
        <w:rPr>
          <w:rFonts w:ascii="Arial" w:hAnsi="Arial" w:cs="Arial"/>
          <w:b/>
          <w:szCs w:val="28"/>
        </w:rPr>
      </w:pPr>
      <w:r w:rsidRPr="00A758B2">
        <w:rPr>
          <w:rFonts w:ascii="Arial" w:hAnsi="Arial" w:cs="Arial"/>
          <w:b/>
          <w:szCs w:val="28"/>
        </w:rPr>
        <w:t>Prazo de pagamento</w:t>
      </w:r>
    </w:p>
    <w:p w:rsidR="00D66434" w:rsidRDefault="00D66434" w:rsidP="00D66434">
      <w:pPr>
        <w:pStyle w:val="PargrafodaLista"/>
        <w:ind w:left="0"/>
        <w:rPr>
          <w:rFonts w:ascii="Arial" w:hAnsi="Arial" w:cs="Arial"/>
          <w:b/>
          <w:szCs w:val="28"/>
        </w:rPr>
      </w:pPr>
    </w:p>
    <w:p w:rsidR="00D66434" w:rsidRPr="0023079C" w:rsidRDefault="00D66434" w:rsidP="00D66434">
      <w:pPr>
        <w:pStyle w:val="PargrafodaLista"/>
        <w:numPr>
          <w:ilvl w:val="2"/>
          <w:numId w:val="45"/>
        </w:numPr>
        <w:spacing w:after="200" w:line="360" w:lineRule="auto"/>
        <w:ind w:left="0" w:firstLine="0"/>
        <w:jc w:val="both"/>
        <w:rPr>
          <w:rFonts w:ascii="Arial" w:hAnsi="Arial" w:cs="Arial"/>
          <w:b/>
          <w:szCs w:val="28"/>
        </w:rPr>
      </w:pPr>
      <w:r w:rsidRPr="0023079C">
        <w:rPr>
          <w:rFonts w:ascii="Arial" w:hAnsi="Arial" w:cs="Arial"/>
        </w:rPr>
        <w:t>O pagamento será efetuado no prazo máximo de até dez dias úteis, contados da finalização da liquidação da despesa (</w:t>
      </w:r>
      <w:hyperlink r:id="rId11" w:history="1">
        <w:r w:rsidRPr="0023079C">
          <w:rPr>
            <w:rStyle w:val="Hyperlink"/>
            <w:rFonts w:ascii="Arial" w:hAnsi="Arial" w:cs="Arial"/>
          </w:rPr>
          <w:t>Instrução Normativa SEGES/ME nº 77, de 2022)</w:t>
        </w:r>
      </w:hyperlink>
      <w:r>
        <w:rPr>
          <w:rStyle w:val="Hyperlink"/>
          <w:rFonts w:ascii="Arial" w:hAnsi="Arial" w:cs="Arial"/>
        </w:rPr>
        <w:t xml:space="preserve">. </w:t>
      </w:r>
    </w:p>
    <w:p w:rsidR="00D66434" w:rsidRPr="00A758B2" w:rsidRDefault="00D66434" w:rsidP="00D66434">
      <w:pPr>
        <w:pStyle w:val="PargrafodaLista"/>
        <w:ind w:left="0"/>
        <w:rPr>
          <w:rFonts w:ascii="Arial" w:hAnsi="Arial" w:cs="Arial"/>
          <w:b/>
          <w:szCs w:val="28"/>
        </w:rPr>
      </w:pPr>
    </w:p>
    <w:p w:rsidR="00D66434" w:rsidRDefault="00D66434" w:rsidP="00D66434">
      <w:pPr>
        <w:pStyle w:val="PargrafodaLista"/>
        <w:numPr>
          <w:ilvl w:val="1"/>
          <w:numId w:val="45"/>
        </w:numPr>
        <w:spacing w:after="200" w:line="276" w:lineRule="auto"/>
        <w:ind w:left="0" w:firstLine="0"/>
        <w:rPr>
          <w:rFonts w:ascii="Arial" w:hAnsi="Arial" w:cs="Arial"/>
          <w:b/>
          <w:szCs w:val="28"/>
        </w:rPr>
      </w:pPr>
      <w:r w:rsidRPr="00A758B2">
        <w:rPr>
          <w:rFonts w:ascii="Arial" w:hAnsi="Arial" w:cs="Arial"/>
          <w:b/>
          <w:szCs w:val="28"/>
        </w:rPr>
        <w:t>Forma de pagamento</w:t>
      </w:r>
    </w:p>
    <w:p w:rsidR="00D66434" w:rsidRDefault="00D66434" w:rsidP="00D66434">
      <w:pPr>
        <w:pStyle w:val="PargrafodaLista"/>
        <w:ind w:left="0"/>
        <w:rPr>
          <w:rFonts w:ascii="Arial" w:hAnsi="Arial" w:cs="Arial"/>
          <w:b/>
          <w:szCs w:val="28"/>
        </w:rPr>
      </w:pPr>
    </w:p>
    <w:p w:rsidR="00D66434" w:rsidRPr="0023079C" w:rsidRDefault="00D66434" w:rsidP="00D66434">
      <w:pPr>
        <w:pStyle w:val="Nivel2"/>
        <w:numPr>
          <w:ilvl w:val="2"/>
          <w:numId w:val="45"/>
        </w:numPr>
        <w:spacing w:line="360" w:lineRule="auto"/>
        <w:ind w:left="0" w:firstLine="0"/>
      </w:pPr>
      <w:r w:rsidRPr="0023079C">
        <w:t xml:space="preserve">O pagamento será realizado através de ordem bancária, para crédito em banco, agência e conta corrente indicado pelo contratado. </w:t>
      </w:r>
    </w:p>
    <w:p w:rsidR="00D66434" w:rsidRPr="0023079C" w:rsidRDefault="00D66434" w:rsidP="00D66434">
      <w:pPr>
        <w:pStyle w:val="Nivel2"/>
        <w:numPr>
          <w:ilvl w:val="2"/>
          <w:numId w:val="45"/>
        </w:numPr>
        <w:spacing w:line="360" w:lineRule="auto"/>
        <w:ind w:left="0" w:firstLine="0"/>
      </w:pPr>
      <w:r w:rsidRPr="0023079C">
        <w:t>Será considerada data do pagamento o dia em que constar como emitida a ordem bancária para pagamento.</w:t>
      </w:r>
    </w:p>
    <w:p w:rsidR="00D66434" w:rsidRPr="0023079C" w:rsidRDefault="00D66434" w:rsidP="00D66434">
      <w:pPr>
        <w:pStyle w:val="Nivel2"/>
        <w:numPr>
          <w:ilvl w:val="2"/>
          <w:numId w:val="45"/>
        </w:numPr>
        <w:spacing w:line="360" w:lineRule="auto"/>
        <w:ind w:left="0" w:firstLine="0"/>
      </w:pPr>
      <w:r w:rsidRPr="0023079C">
        <w:t>Quando do pagamento, será efetuada a retenção tributária prevista na legislação aplicável.</w:t>
      </w:r>
    </w:p>
    <w:p w:rsidR="00D66434" w:rsidRPr="0023079C" w:rsidRDefault="00D66434" w:rsidP="00D66434">
      <w:pPr>
        <w:pStyle w:val="Nivel2"/>
        <w:numPr>
          <w:ilvl w:val="2"/>
          <w:numId w:val="45"/>
        </w:numPr>
        <w:spacing w:line="360" w:lineRule="auto"/>
        <w:ind w:left="0" w:firstLine="0"/>
      </w:pPr>
      <w:r w:rsidRPr="0023079C">
        <w:t>Independentemente do percentual de tributo inserido na planilha, quando houver, serão retidos na fonte, quando da realização do pagamento, os percentuais estabelecidos na legislação vigente.</w:t>
      </w:r>
    </w:p>
    <w:p w:rsidR="00D66434" w:rsidRDefault="00D66434" w:rsidP="00D66434">
      <w:pPr>
        <w:pStyle w:val="Nivel2"/>
        <w:numPr>
          <w:ilvl w:val="2"/>
          <w:numId w:val="45"/>
        </w:numPr>
        <w:spacing w:line="360" w:lineRule="auto"/>
        <w:ind w:left="0" w:firstLine="0"/>
      </w:pPr>
      <w:r w:rsidRPr="0023079C">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66434" w:rsidRPr="0023079C" w:rsidRDefault="00D66434" w:rsidP="00D66434">
      <w:pPr>
        <w:pStyle w:val="Nivel2"/>
        <w:ind w:left="0" w:firstLine="0"/>
      </w:pPr>
    </w:p>
    <w:p w:rsidR="00D66434" w:rsidRPr="0019344E" w:rsidRDefault="00D66434" w:rsidP="00D66434">
      <w:pPr>
        <w:pStyle w:val="Nvel1"/>
        <w:numPr>
          <w:ilvl w:val="0"/>
          <w:numId w:val="27"/>
        </w:numPr>
        <w:shd w:val="clear" w:color="auto" w:fill="8DB3E2" w:themeFill="text2" w:themeFillTint="66"/>
        <w:tabs>
          <w:tab w:val="left" w:pos="426"/>
        </w:tabs>
        <w:spacing w:after="240"/>
        <w:ind w:left="357" w:hanging="357"/>
        <w:contextualSpacing w:val="0"/>
        <w:jc w:val="both"/>
        <w:textDirection w:val="btLr"/>
        <w:outlineLvl w:val="9"/>
        <w:rPr>
          <w:rFonts w:cs="Arial"/>
          <w:szCs w:val="28"/>
        </w:rPr>
      </w:pPr>
      <w:r w:rsidRPr="00712A67">
        <w:rPr>
          <w:rFonts w:cs="Arial"/>
          <w:szCs w:val="28"/>
        </w:rPr>
        <w:t>FORMA E CRITÉRIOS DE SELEÇÃO DO FORNECEDOR</w:t>
      </w:r>
    </w:p>
    <w:p w:rsidR="00D66434" w:rsidRPr="003C6AF9" w:rsidRDefault="00D66434" w:rsidP="00D66434">
      <w:pPr>
        <w:pStyle w:val="PargrafodaLista"/>
        <w:numPr>
          <w:ilvl w:val="1"/>
          <w:numId w:val="47"/>
        </w:numPr>
        <w:spacing w:after="200" w:line="360" w:lineRule="auto"/>
        <w:ind w:left="0" w:firstLine="0"/>
        <w:jc w:val="both"/>
        <w:rPr>
          <w:rFonts w:ascii="Arial" w:eastAsia="Arial" w:hAnsi="Arial" w:cs="Arial"/>
        </w:rPr>
      </w:pPr>
      <w:r w:rsidRPr="003C6AF9">
        <w:rPr>
          <w:rFonts w:ascii="Arial" w:eastAsia="Arial" w:hAnsi="Arial" w:cs="Arial"/>
        </w:rPr>
        <w:t>O licitante</w:t>
      </w:r>
      <w:r w:rsidRPr="003C6AF9">
        <w:rPr>
          <w:rFonts w:ascii="Arial" w:eastAsia="Cambria" w:hAnsi="Arial" w:cs="Arial"/>
        </w:rPr>
        <w:t xml:space="preserve"> será selecionado pela modalidade </w:t>
      </w:r>
      <w:r w:rsidRPr="003C6AF9">
        <w:rPr>
          <w:rFonts w:ascii="Arial" w:eastAsia="Cambria" w:hAnsi="Arial" w:cs="Arial"/>
          <w:b/>
        </w:rPr>
        <w:t xml:space="preserve">PREGÃO, sob a forma ELETRÔNICA, Modo de Disputa ABERTO, </w:t>
      </w:r>
      <w:r w:rsidRPr="003C6AF9">
        <w:rPr>
          <w:rFonts w:ascii="Arial" w:eastAsia="Arial" w:hAnsi="Arial" w:cs="Arial"/>
        </w:rPr>
        <w:t xml:space="preserve">com adoção do critério de julgamento </w:t>
      </w:r>
      <w:r w:rsidRPr="003C6AF9">
        <w:rPr>
          <w:rFonts w:ascii="Arial" w:eastAsia="Arial" w:hAnsi="Arial" w:cs="Arial"/>
          <w:b/>
        </w:rPr>
        <w:t xml:space="preserve">MENOR PREÇO - LOTE, </w:t>
      </w:r>
      <w:r w:rsidRPr="003C6AF9">
        <w:rPr>
          <w:rFonts w:ascii="Arial" w:eastAsia="Arial" w:hAnsi="Arial" w:cs="Arial"/>
        </w:rPr>
        <w:t>procedimento auxiliar</w:t>
      </w:r>
      <w:r w:rsidRPr="003C6AF9">
        <w:rPr>
          <w:rFonts w:ascii="Arial" w:eastAsia="Arial" w:hAnsi="Arial" w:cs="Arial"/>
          <w:b/>
        </w:rPr>
        <w:t xml:space="preserve"> Sistema de Registro de Preço.</w:t>
      </w:r>
    </w:p>
    <w:p w:rsidR="00D66434" w:rsidRPr="003C6AF9" w:rsidRDefault="00D66434" w:rsidP="00D66434">
      <w:pPr>
        <w:pStyle w:val="PargrafodaLista"/>
        <w:numPr>
          <w:ilvl w:val="2"/>
          <w:numId w:val="47"/>
        </w:numPr>
        <w:spacing w:after="200" w:line="360" w:lineRule="auto"/>
        <w:ind w:left="0" w:firstLine="0"/>
        <w:jc w:val="both"/>
        <w:rPr>
          <w:rFonts w:ascii="Arial" w:eastAsia="Arial" w:hAnsi="Arial" w:cs="Arial"/>
        </w:rPr>
      </w:pPr>
      <w:r w:rsidRPr="003C6AF9">
        <w:rPr>
          <w:rFonts w:ascii="Arial" w:eastAsia="Arial" w:hAnsi="Arial" w:cs="Arial"/>
        </w:rPr>
        <w:t>Lei 14.133/21: Modalidade: artigo 6 – Inciso XLI. Modo de Disputa: art. 56 – Inciso I. Critério de Julgamento: art. 33 – Inciso I. Procedimento: artigo 6 – Inciso XLV.</w:t>
      </w:r>
    </w:p>
    <w:p w:rsidR="00D66434" w:rsidRDefault="00D66434" w:rsidP="00D66434">
      <w:pPr>
        <w:pStyle w:val="PargrafodaLista"/>
        <w:numPr>
          <w:ilvl w:val="1"/>
          <w:numId w:val="47"/>
        </w:numPr>
        <w:tabs>
          <w:tab w:val="left" w:pos="709"/>
          <w:tab w:val="left" w:leader="underscore" w:pos="6916"/>
        </w:tabs>
        <w:spacing w:after="200" w:line="360" w:lineRule="auto"/>
        <w:ind w:left="0" w:firstLine="0"/>
        <w:jc w:val="both"/>
        <w:rPr>
          <w:rFonts w:ascii="Arial" w:hAnsi="Arial" w:cs="Arial"/>
        </w:rPr>
      </w:pPr>
      <w:r w:rsidRPr="00712A67">
        <w:rPr>
          <w:rFonts w:ascii="Arial" w:hAnsi="Arial" w:cs="Arial"/>
        </w:rPr>
        <w:t>Poderão participar do processo empresas que atendam o ramo de atividade objeto do processo licitatório.</w:t>
      </w:r>
    </w:p>
    <w:p w:rsidR="00D66434" w:rsidRPr="00D56D71" w:rsidRDefault="00D66434" w:rsidP="00D66434">
      <w:pPr>
        <w:pStyle w:val="PargrafodaLista"/>
        <w:numPr>
          <w:ilvl w:val="1"/>
          <w:numId w:val="47"/>
        </w:numPr>
        <w:tabs>
          <w:tab w:val="left" w:pos="709"/>
          <w:tab w:val="left" w:leader="underscore" w:pos="6916"/>
        </w:tabs>
        <w:spacing w:after="200" w:line="360" w:lineRule="auto"/>
        <w:ind w:left="0" w:firstLine="0"/>
        <w:jc w:val="both"/>
        <w:rPr>
          <w:rFonts w:ascii="Arial" w:hAnsi="Arial" w:cs="Arial"/>
        </w:rPr>
      </w:pPr>
      <w:r>
        <w:rPr>
          <w:rFonts w:ascii="Arial" w:hAnsi="Arial" w:cs="Arial"/>
        </w:rPr>
        <w:t xml:space="preserve"> Para o Lote 01</w:t>
      </w:r>
      <w:r w:rsidRPr="00D56D71">
        <w:rPr>
          <w:rFonts w:ascii="Arial" w:hAnsi="Arial" w:cs="Arial"/>
        </w:rPr>
        <w:t xml:space="preserve"> os licitantes deverão apresentar, juntamente com a proposta, comprovação de existência de sede, filial ou ponto de apoio operacional localizado em raio máximo de até 120 km do Município de Ivinhema/MS.</w:t>
      </w:r>
    </w:p>
    <w:p w:rsidR="00D66434" w:rsidRPr="00D56D71" w:rsidRDefault="00D66434" w:rsidP="00D66434">
      <w:pPr>
        <w:pStyle w:val="PargrafodaLista"/>
        <w:numPr>
          <w:ilvl w:val="1"/>
          <w:numId w:val="47"/>
        </w:numPr>
        <w:tabs>
          <w:tab w:val="left" w:pos="709"/>
          <w:tab w:val="left" w:leader="underscore" w:pos="6916"/>
        </w:tabs>
        <w:spacing w:after="200" w:line="360" w:lineRule="auto"/>
        <w:ind w:left="0" w:firstLine="0"/>
        <w:jc w:val="both"/>
        <w:rPr>
          <w:rFonts w:ascii="Arial" w:hAnsi="Arial" w:cs="Arial"/>
        </w:rPr>
      </w:pPr>
      <w:r w:rsidRPr="00D56D71">
        <w:rPr>
          <w:rFonts w:ascii="Arial" w:hAnsi="Arial" w:cs="Arial"/>
        </w:rPr>
        <w:t>A exigência tem fundamento em razões técnicas e logísticas, visando garantir a regularidade das entregas, a manutenção da qualidade dos produtos e a continuidade do abastecimento, conforme justificado no Estudo Técnico Preliminar.</w:t>
      </w:r>
    </w:p>
    <w:p w:rsidR="00D66434" w:rsidRPr="00712A67" w:rsidRDefault="00D66434" w:rsidP="00D66434">
      <w:pPr>
        <w:pStyle w:val="PargrafodaLista"/>
        <w:numPr>
          <w:ilvl w:val="1"/>
          <w:numId w:val="47"/>
        </w:numPr>
        <w:tabs>
          <w:tab w:val="left" w:pos="709"/>
          <w:tab w:val="left" w:leader="underscore" w:pos="6916"/>
        </w:tabs>
        <w:spacing w:after="200" w:line="360" w:lineRule="auto"/>
        <w:ind w:left="0" w:firstLine="0"/>
        <w:jc w:val="both"/>
        <w:rPr>
          <w:rFonts w:ascii="Arial" w:hAnsi="Arial" w:cs="Arial"/>
        </w:rPr>
      </w:pPr>
      <w:r w:rsidRPr="00D56D71">
        <w:rPr>
          <w:rFonts w:ascii="Arial" w:hAnsi="Arial" w:cs="Arial"/>
        </w:rPr>
        <w:t>A comprovação poderá ser feita por meio de documento oficial de registro empresarial (contrato social, CNPJ atualizado ou documento equivalente) que indique o endereço da unidade localizada dentro do raio estabelecido</w:t>
      </w:r>
      <w:r>
        <w:rPr>
          <w:rFonts w:ascii="Arial" w:hAnsi="Arial" w:cs="Arial"/>
        </w:rPr>
        <w:t>.</w:t>
      </w:r>
    </w:p>
    <w:p w:rsidR="00D66434" w:rsidRPr="00E95CB4" w:rsidRDefault="00D66434" w:rsidP="00D66434">
      <w:pPr>
        <w:pStyle w:val="PargrafodaLista"/>
        <w:numPr>
          <w:ilvl w:val="1"/>
          <w:numId w:val="47"/>
        </w:numPr>
        <w:tabs>
          <w:tab w:val="left" w:pos="709"/>
          <w:tab w:val="left" w:leader="underscore" w:pos="6916"/>
        </w:tabs>
        <w:spacing w:after="200" w:line="360" w:lineRule="auto"/>
        <w:ind w:left="0" w:firstLine="0"/>
        <w:jc w:val="both"/>
        <w:rPr>
          <w:rFonts w:ascii="Arial" w:eastAsiaTheme="majorEastAsia" w:hAnsi="Arial" w:cs="Arial"/>
          <w:bCs/>
          <w:szCs w:val="22"/>
        </w:rPr>
      </w:pPr>
      <w:r w:rsidRPr="00E95CB4">
        <w:rPr>
          <w:rFonts w:ascii="Arial" w:hAnsi="Arial" w:cs="Arial"/>
        </w:rPr>
        <w:t xml:space="preserve"> </w:t>
      </w:r>
      <w:r w:rsidRPr="00E95CB4">
        <w:rPr>
          <w:rFonts w:ascii="Arial" w:hAnsi="Arial" w:cs="Arial"/>
          <w:b/>
        </w:rPr>
        <w:t>DIREITO DE PREFERÊNCIA - LEI COMPLEMENTAR 123/2006</w:t>
      </w:r>
      <w:r w:rsidRPr="00E95CB4">
        <w:rPr>
          <w:rFonts w:ascii="Arial" w:eastAsiaTheme="majorEastAsia" w:hAnsi="Arial" w:cs="Arial"/>
          <w:b/>
          <w:bCs/>
          <w:szCs w:val="22"/>
        </w:rPr>
        <w:t xml:space="preserve"> e suas alterações </w:t>
      </w:r>
      <w:r>
        <w:rPr>
          <w:rFonts w:ascii="Arial" w:eastAsiaTheme="majorEastAsia" w:hAnsi="Arial" w:cs="Arial"/>
          <w:b/>
          <w:bCs/>
          <w:szCs w:val="22"/>
        </w:rPr>
        <w:t>e Decreto Municipal nº 945/2025</w:t>
      </w:r>
    </w:p>
    <w:p w:rsidR="00D66434" w:rsidRPr="00304195" w:rsidRDefault="00D66434" w:rsidP="00D66434">
      <w:pPr>
        <w:pStyle w:val="PargrafodaLista"/>
        <w:widowControl w:val="0"/>
        <w:numPr>
          <w:ilvl w:val="2"/>
          <w:numId w:val="47"/>
        </w:numPr>
        <w:autoSpaceDE w:val="0"/>
        <w:autoSpaceDN w:val="0"/>
        <w:spacing w:after="120" w:line="360" w:lineRule="auto"/>
        <w:ind w:left="0" w:firstLine="0"/>
        <w:jc w:val="both"/>
        <w:rPr>
          <w:rFonts w:ascii="Arial" w:hAnsi="Arial" w:cs="Arial"/>
          <w:color w:val="000000" w:themeColor="text1"/>
          <w:sz w:val="32"/>
        </w:rPr>
      </w:pPr>
      <w:r w:rsidRPr="00304195">
        <w:rPr>
          <w:rFonts w:ascii="Arial" w:hAnsi="Arial" w:cs="Arial"/>
        </w:rPr>
        <w:t xml:space="preserve">Considerando o disposto nos artigos 44 a 49 da </w:t>
      </w:r>
      <w:r w:rsidRPr="00304195">
        <w:rPr>
          <w:rStyle w:val="Forte"/>
          <w:rFonts w:ascii="Arial" w:hAnsi="Arial" w:cs="Arial"/>
          <w:b w:val="0"/>
        </w:rPr>
        <w:t>Lei Complementar nº 123/2006</w:t>
      </w:r>
      <w:r w:rsidRPr="00304195">
        <w:rPr>
          <w:rFonts w:ascii="Arial" w:hAnsi="Arial" w:cs="Arial"/>
          <w:b/>
        </w:rPr>
        <w:t xml:space="preserve"> </w:t>
      </w:r>
      <w:r w:rsidRPr="00304195">
        <w:rPr>
          <w:rFonts w:ascii="Arial" w:hAnsi="Arial" w:cs="Arial"/>
        </w:rPr>
        <w:t xml:space="preserve">e suas alterações, que institui o Estatuto Nacional da Microempresa e da Empresa de Pequeno Porte, é </w:t>
      </w:r>
      <w:r w:rsidRPr="00304195">
        <w:rPr>
          <w:rStyle w:val="Forte"/>
          <w:rFonts w:ascii="Arial" w:hAnsi="Arial" w:cs="Arial"/>
          <w:b w:val="0"/>
        </w:rPr>
        <w:t xml:space="preserve">recomendada a aplicação do direito de </w:t>
      </w:r>
      <w:r>
        <w:rPr>
          <w:rStyle w:val="Forte"/>
          <w:rFonts w:ascii="Arial" w:hAnsi="Arial" w:cs="Arial"/>
          <w:b w:val="0"/>
        </w:rPr>
        <w:t>preferência</w:t>
      </w:r>
      <w:r w:rsidRPr="00304195">
        <w:rPr>
          <w:rFonts w:ascii="Arial" w:hAnsi="Arial" w:cs="Arial"/>
          <w:b/>
        </w:rPr>
        <w:t xml:space="preserve"> </w:t>
      </w:r>
      <w:r w:rsidRPr="00304195">
        <w:rPr>
          <w:rFonts w:ascii="Arial" w:hAnsi="Arial" w:cs="Arial"/>
        </w:rPr>
        <w:t>às</w:t>
      </w:r>
      <w:r w:rsidRPr="00304195">
        <w:rPr>
          <w:rFonts w:ascii="Arial" w:hAnsi="Arial" w:cs="Arial"/>
          <w:b/>
        </w:rPr>
        <w:t xml:space="preserve"> </w:t>
      </w:r>
      <w:r w:rsidRPr="00304195">
        <w:rPr>
          <w:rStyle w:val="Forte"/>
          <w:rFonts w:ascii="Arial" w:hAnsi="Arial" w:cs="Arial"/>
          <w:b w:val="0"/>
        </w:rPr>
        <w:t>microempresas (ME)</w:t>
      </w:r>
      <w:r w:rsidRPr="00304195">
        <w:rPr>
          <w:rFonts w:ascii="Arial" w:hAnsi="Arial" w:cs="Arial"/>
          <w:b/>
        </w:rPr>
        <w:t xml:space="preserve"> </w:t>
      </w:r>
      <w:r w:rsidRPr="00304195">
        <w:rPr>
          <w:rFonts w:ascii="Arial" w:hAnsi="Arial" w:cs="Arial"/>
        </w:rPr>
        <w:t xml:space="preserve">e </w:t>
      </w:r>
      <w:r w:rsidRPr="00304195">
        <w:rPr>
          <w:rStyle w:val="Forte"/>
          <w:rFonts w:ascii="Arial" w:hAnsi="Arial" w:cs="Arial"/>
          <w:b w:val="0"/>
        </w:rPr>
        <w:t>empresas de pequeno porte (EPP)</w:t>
      </w:r>
      <w:r w:rsidRPr="00304195">
        <w:rPr>
          <w:rFonts w:ascii="Arial" w:hAnsi="Arial" w:cs="Arial"/>
        </w:rPr>
        <w:t xml:space="preserve"> nos certames relacionados à presente contratação. Dessa forma, recomenda-se que no procedimento licitatório seja </w:t>
      </w:r>
      <w:r w:rsidRPr="00304195">
        <w:rPr>
          <w:rStyle w:val="Forte"/>
          <w:rFonts w:ascii="Arial" w:hAnsi="Arial" w:cs="Arial"/>
          <w:b w:val="0"/>
        </w:rPr>
        <w:t>expressamente prevista a aplicação do direito de preferência</w:t>
      </w:r>
      <w:r w:rsidRPr="00304195">
        <w:rPr>
          <w:rFonts w:ascii="Arial" w:hAnsi="Arial" w:cs="Arial"/>
          <w:b/>
        </w:rPr>
        <w:t xml:space="preserve">, </w:t>
      </w:r>
      <w:r w:rsidRPr="00304195">
        <w:rPr>
          <w:rStyle w:val="Forte"/>
          <w:rFonts w:ascii="Arial" w:hAnsi="Arial" w:cs="Arial"/>
          <w:b w:val="0"/>
        </w:rPr>
        <w:t>observando a legislação vigente</w:t>
      </w:r>
      <w:r w:rsidRPr="00304195">
        <w:rPr>
          <w:rFonts w:ascii="Arial" w:hAnsi="Arial" w:cs="Arial"/>
        </w:rPr>
        <w:t>, de forma a permitir a ampliação da participação de empresas locais e regionais, sem prejuízo à competitividade e à seleção da proposta mais vantajosa.</w:t>
      </w:r>
    </w:p>
    <w:p w:rsidR="00D66434" w:rsidRDefault="00D66434" w:rsidP="00D66434">
      <w:pPr>
        <w:pStyle w:val="PargrafodaLista"/>
        <w:numPr>
          <w:ilvl w:val="2"/>
          <w:numId w:val="47"/>
        </w:numPr>
        <w:tabs>
          <w:tab w:val="left" w:pos="709"/>
          <w:tab w:val="left" w:leader="underscore" w:pos="6916"/>
        </w:tabs>
        <w:spacing w:after="200" w:line="360" w:lineRule="auto"/>
        <w:ind w:left="0" w:firstLine="0"/>
        <w:jc w:val="both"/>
        <w:rPr>
          <w:rFonts w:ascii="Arial" w:hAnsi="Arial" w:cs="Arial"/>
        </w:rPr>
      </w:pPr>
      <w:r w:rsidRPr="001F51B2">
        <w:rPr>
          <w:rFonts w:ascii="Arial" w:hAnsi="Arial" w:cs="Arial"/>
        </w:rPr>
        <w:t>Poderão participar deste Pregão, microempresas, empresas de pequeno porte e equiparadas interessadas que atuam no ramo pertinente ao seu objeto, legalmente constituídos e que satisfa</w:t>
      </w:r>
      <w:r>
        <w:rPr>
          <w:rFonts w:ascii="Arial" w:hAnsi="Arial" w:cs="Arial"/>
        </w:rPr>
        <w:t xml:space="preserve">çam as condições estabelecidas, para o Lote discriminado no </w:t>
      </w:r>
      <w:r w:rsidRPr="00D32157">
        <w:rPr>
          <w:rFonts w:ascii="Arial" w:hAnsi="Arial" w:cs="Arial"/>
          <w:b/>
        </w:rPr>
        <w:t>tópico 3.</w:t>
      </w:r>
      <w:r>
        <w:rPr>
          <w:rFonts w:ascii="Arial" w:hAnsi="Arial" w:cs="Arial"/>
          <w:b/>
        </w:rPr>
        <w:t>2.3.</w:t>
      </w:r>
    </w:p>
    <w:p w:rsidR="00D66434" w:rsidRPr="00EE3306" w:rsidRDefault="00D66434" w:rsidP="00D66434">
      <w:pPr>
        <w:pStyle w:val="PargrafodaLista"/>
        <w:numPr>
          <w:ilvl w:val="2"/>
          <w:numId w:val="47"/>
        </w:numPr>
        <w:tabs>
          <w:tab w:val="left" w:pos="709"/>
          <w:tab w:val="left" w:leader="underscore" w:pos="6916"/>
        </w:tabs>
        <w:spacing w:after="200" w:line="360" w:lineRule="auto"/>
        <w:ind w:left="0" w:firstLine="0"/>
        <w:jc w:val="both"/>
        <w:rPr>
          <w:rFonts w:ascii="Arial" w:hAnsi="Arial" w:cs="Arial"/>
        </w:rPr>
      </w:pPr>
      <w:r w:rsidRPr="00EE3306">
        <w:rPr>
          <w:rFonts w:ascii="Arial" w:hAnsi="Arial" w:cs="Arial"/>
        </w:rPr>
        <w:t xml:space="preserve">No âmbito de regionalização, fundamentado no Art. 3° do Decreto n° 945, de 05 de agosto de 2025, determina a preferência de contratação para as microempresas e empresas de pequeno porte sediadas local ou regionalmente, até o limite de 10% (dez por cento) do melhor preço válido.               </w:t>
      </w:r>
    </w:p>
    <w:p w:rsidR="00D66434" w:rsidRPr="003C6AF9" w:rsidRDefault="00D66434" w:rsidP="00D66434">
      <w:pPr>
        <w:pStyle w:val="PargrafodaLista"/>
        <w:numPr>
          <w:ilvl w:val="1"/>
          <w:numId w:val="47"/>
        </w:numPr>
        <w:tabs>
          <w:tab w:val="left" w:pos="709"/>
          <w:tab w:val="left" w:leader="underscore" w:pos="6916"/>
        </w:tabs>
        <w:spacing w:after="200" w:line="360" w:lineRule="auto"/>
        <w:ind w:left="0" w:firstLine="0"/>
        <w:jc w:val="both"/>
        <w:rPr>
          <w:rFonts w:ascii="Arial" w:hAnsi="Arial" w:cs="Arial"/>
          <w:bCs/>
        </w:rPr>
      </w:pPr>
      <w:r w:rsidRPr="003C6AF9">
        <w:rPr>
          <w:rFonts w:ascii="Arial" w:hAnsi="Arial" w:cs="Arial"/>
        </w:rPr>
        <w:t>Poderão participar do processo empresas que atendam o ramo de atividade objeto do processo licitatório.</w:t>
      </w:r>
    </w:p>
    <w:p w:rsidR="00D66434" w:rsidRDefault="00D66434" w:rsidP="00D66434">
      <w:pPr>
        <w:pStyle w:val="Ttulo2"/>
        <w:keepLines/>
        <w:numPr>
          <w:ilvl w:val="1"/>
          <w:numId w:val="47"/>
        </w:numPr>
        <w:spacing w:before="40" w:after="40" w:line="360" w:lineRule="auto"/>
        <w:ind w:left="0" w:firstLine="0"/>
        <w:jc w:val="both"/>
      </w:pPr>
      <w:r w:rsidRPr="008425DA">
        <w:t>EXIGÊNCIAS</w:t>
      </w:r>
      <w:r>
        <w:t xml:space="preserve"> DE HABILITAÇÃO</w:t>
      </w:r>
    </w:p>
    <w:p w:rsidR="00D66434" w:rsidRPr="00AD30A5" w:rsidRDefault="00D66434" w:rsidP="00D66434">
      <w:pPr>
        <w:pStyle w:val="Nivel2"/>
        <w:ind w:left="0" w:firstLine="0"/>
      </w:pPr>
      <w:r w:rsidRPr="00AD30A5">
        <w:t>Para fins de habilitação, deverá o licitante comprovar os seguintes requisitos:</w:t>
      </w:r>
    </w:p>
    <w:p w:rsidR="00D66434" w:rsidRPr="00AD30A5" w:rsidRDefault="00D66434" w:rsidP="00D66434">
      <w:pPr>
        <w:pStyle w:val="Nvel1-SemNum"/>
        <w:numPr>
          <w:ilvl w:val="2"/>
          <w:numId w:val="47"/>
        </w:numPr>
        <w:spacing w:before="120" w:afterLines="120" w:after="288" w:line="360" w:lineRule="auto"/>
        <w:ind w:left="0" w:firstLine="0"/>
        <w:rPr>
          <w:sz w:val="24"/>
        </w:rPr>
      </w:pPr>
      <w:r w:rsidRPr="00AD30A5">
        <w:rPr>
          <w:sz w:val="24"/>
        </w:rPr>
        <w:t>Habilitação jurídica</w:t>
      </w:r>
    </w:p>
    <w:p w:rsidR="00D66434" w:rsidRPr="00D61D8E" w:rsidRDefault="00D66434" w:rsidP="00D66434">
      <w:pPr>
        <w:pStyle w:val="Nivel2"/>
        <w:numPr>
          <w:ilvl w:val="3"/>
          <w:numId w:val="47"/>
        </w:numPr>
        <w:spacing w:line="360" w:lineRule="auto"/>
        <w:ind w:left="0" w:firstLine="0"/>
        <w:rPr>
          <w:color w:val="auto"/>
        </w:rPr>
      </w:pPr>
      <w:r w:rsidRPr="00031026">
        <w:rPr>
          <w:bCs/>
        </w:rPr>
        <w:t>Empresário individual</w:t>
      </w:r>
      <w:r w:rsidRPr="00031026">
        <w:t>:</w:t>
      </w:r>
      <w:r w:rsidRPr="00AD30A5">
        <w:t xml:space="preserve"> inscrição no Registro Público de Empresas Mercantis, a cargo da Junta Comercial da respectiva sede; </w:t>
      </w:r>
    </w:p>
    <w:p w:rsidR="00D66434" w:rsidRDefault="00D66434" w:rsidP="00D66434">
      <w:pPr>
        <w:pStyle w:val="Nivel2"/>
        <w:numPr>
          <w:ilvl w:val="3"/>
          <w:numId w:val="47"/>
        </w:numPr>
        <w:spacing w:line="360" w:lineRule="auto"/>
        <w:ind w:left="0" w:firstLine="0"/>
        <w:rPr>
          <w:color w:val="auto"/>
        </w:rPr>
      </w:pPr>
      <w:r w:rsidRPr="00031026">
        <w:t>Microempreendedor Individual - MEI:</w:t>
      </w:r>
      <w:r w:rsidRPr="00AD30A5">
        <w:t xml:space="preserve"> Certificado da Condição de Microempreendedor Individual - CCMEI, cuja aceitação ficará condicionada à verificação da autenticidade no sítio </w:t>
      </w:r>
      <w:hyperlink r:id="rId12" w:history="1">
        <w:r w:rsidRPr="00AD30A5">
          <w:rPr>
            <w:rStyle w:val="Hyperlink"/>
            <w:color w:val="auto"/>
          </w:rPr>
          <w:t>https://www.gov.br/empresas-e-negocios/pt-br/empreendedor</w:t>
        </w:r>
      </w:hyperlink>
      <w:r w:rsidRPr="00AD30A5">
        <w:rPr>
          <w:color w:val="auto"/>
        </w:rPr>
        <w:t>;</w:t>
      </w:r>
    </w:p>
    <w:p w:rsidR="00D66434" w:rsidRPr="00075D0E" w:rsidRDefault="00D66434" w:rsidP="00D66434">
      <w:pPr>
        <w:pStyle w:val="Nivel2"/>
        <w:numPr>
          <w:ilvl w:val="3"/>
          <w:numId w:val="47"/>
        </w:numPr>
        <w:spacing w:line="360" w:lineRule="auto"/>
        <w:ind w:left="0" w:firstLine="0"/>
        <w:rPr>
          <w:color w:val="auto"/>
        </w:rPr>
      </w:pPr>
      <w:r w:rsidRPr="00031026">
        <w:rPr>
          <w:bCs/>
        </w:rPr>
        <w:t>Sociedade</w:t>
      </w:r>
      <w:r w:rsidRPr="00075D0E">
        <w:rPr>
          <w:b/>
          <w:bCs/>
        </w:rPr>
        <w:t xml:space="preserve"> </w:t>
      </w:r>
      <w:r w:rsidRPr="00075D0E">
        <w:t>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66434" w:rsidRPr="00AD30A5" w:rsidRDefault="00D66434" w:rsidP="00D66434">
      <w:pPr>
        <w:pStyle w:val="Nivel2"/>
        <w:numPr>
          <w:ilvl w:val="3"/>
          <w:numId w:val="47"/>
        </w:numPr>
        <w:spacing w:line="360" w:lineRule="auto"/>
        <w:ind w:left="0" w:firstLine="0"/>
        <w:rPr>
          <w:color w:val="auto"/>
        </w:rPr>
      </w:pPr>
      <w:r w:rsidRPr="00031026">
        <w:rPr>
          <w:bCs/>
        </w:rPr>
        <w:t>Sociedade empresária estrangeira</w:t>
      </w:r>
      <w:r w:rsidRPr="00AD30A5">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3" w:history="1">
        <w:r w:rsidRPr="00AD30A5">
          <w:rPr>
            <w:rStyle w:val="Hyperlink"/>
            <w:color w:val="auto"/>
          </w:rPr>
          <w:t>Instrução Normativa DREI/ME n.º 77, de 18 de março de 2020</w:t>
        </w:r>
      </w:hyperlink>
      <w:r w:rsidRPr="00AD30A5">
        <w:rPr>
          <w:color w:val="auto"/>
        </w:rPr>
        <w:t>.</w:t>
      </w:r>
    </w:p>
    <w:p w:rsidR="00D66434" w:rsidRPr="00AD30A5" w:rsidRDefault="00D66434" w:rsidP="00D66434">
      <w:pPr>
        <w:pStyle w:val="Nivel2"/>
        <w:numPr>
          <w:ilvl w:val="3"/>
          <w:numId w:val="47"/>
        </w:numPr>
        <w:spacing w:line="360" w:lineRule="auto"/>
        <w:ind w:left="0" w:firstLine="0"/>
      </w:pPr>
      <w:r w:rsidRPr="00031026">
        <w:rPr>
          <w:bCs/>
        </w:rPr>
        <w:t>Sociedade simples</w:t>
      </w:r>
      <w:r w:rsidRPr="00AD30A5">
        <w:t>: inscrição do ato constitutivo no Registro Civil de Pessoas Jurídicas do local de sua sede, acompanhada de documento comprobatório de seus administradores;</w:t>
      </w:r>
    </w:p>
    <w:p w:rsidR="00D66434" w:rsidRPr="00AD30A5" w:rsidRDefault="00D66434" w:rsidP="00D66434">
      <w:pPr>
        <w:pStyle w:val="Nivel2"/>
        <w:numPr>
          <w:ilvl w:val="3"/>
          <w:numId w:val="47"/>
        </w:numPr>
        <w:spacing w:line="360" w:lineRule="auto"/>
        <w:ind w:left="0" w:firstLine="0"/>
      </w:pPr>
      <w:r w:rsidRPr="00031026">
        <w:rPr>
          <w:bCs/>
        </w:rPr>
        <w:t>Filial, sucursal ou agência de sociedade simples ou empresária</w:t>
      </w:r>
      <w:r w:rsidRPr="00AD30A5">
        <w:t xml:space="preserve">: inscrição do ato constitutivo da filial, sucursal ou agência da sociedade simples ou empresária, respectivamente, no Registro Civil das Pessoas Jurídicas ou no Registro Público de Empresas </w:t>
      </w:r>
      <w:bookmarkStart w:id="1" w:name="_Int_ySfCXwr4"/>
      <w:r w:rsidRPr="00AD30A5">
        <w:t>Mercantis onde</w:t>
      </w:r>
      <w:bookmarkEnd w:id="1"/>
      <w:r w:rsidRPr="00AD30A5">
        <w:t xml:space="preserve"> opera, com averbação no Registro onde tem sede a matriz</w:t>
      </w:r>
    </w:p>
    <w:p w:rsidR="00D66434" w:rsidRPr="00AD30A5" w:rsidRDefault="00D66434" w:rsidP="00D66434">
      <w:pPr>
        <w:pStyle w:val="Nivel2"/>
        <w:numPr>
          <w:ilvl w:val="3"/>
          <w:numId w:val="47"/>
        </w:numPr>
        <w:spacing w:line="360" w:lineRule="auto"/>
        <w:ind w:left="0" w:firstLine="0"/>
      </w:pPr>
      <w:r w:rsidRPr="00031026">
        <w:rPr>
          <w:bCs/>
        </w:rPr>
        <w:t>Sociedade cooperativa</w:t>
      </w:r>
      <w:r w:rsidRPr="00AD30A5">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D66434" w:rsidRPr="00AD30A5" w:rsidRDefault="00D66434" w:rsidP="00D66434">
      <w:pPr>
        <w:pStyle w:val="Nivel2"/>
        <w:numPr>
          <w:ilvl w:val="3"/>
          <w:numId w:val="47"/>
        </w:numPr>
        <w:spacing w:line="360" w:lineRule="auto"/>
        <w:ind w:left="0" w:firstLine="0"/>
      </w:pPr>
      <w:r w:rsidRPr="00AD30A5">
        <w:t>Os documentos apresentados deverão estar acompanhados de todas as alterações ou da consolidação respectiva.</w:t>
      </w:r>
    </w:p>
    <w:p w:rsidR="00D66434" w:rsidRPr="00AD30A5" w:rsidRDefault="00D66434" w:rsidP="00D66434">
      <w:pPr>
        <w:pStyle w:val="Nvel1-SemNum"/>
        <w:numPr>
          <w:ilvl w:val="1"/>
          <w:numId w:val="47"/>
        </w:numPr>
        <w:spacing w:before="120" w:afterLines="120" w:after="288" w:line="360" w:lineRule="auto"/>
        <w:ind w:left="0" w:firstLine="0"/>
        <w:rPr>
          <w:sz w:val="24"/>
        </w:rPr>
      </w:pPr>
      <w:r w:rsidRPr="009917DD">
        <w:rPr>
          <w:sz w:val="24"/>
        </w:rPr>
        <w:t>Habilitação</w:t>
      </w:r>
      <w:r w:rsidRPr="00AD30A5">
        <w:rPr>
          <w:sz w:val="24"/>
        </w:rPr>
        <w:t xml:space="preserve"> Fiscal, Social e Trabalhista</w:t>
      </w:r>
    </w:p>
    <w:p w:rsidR="00D66434" w:rsidRPr="00AD30A5" w:rsidRDefault="00D66434" w:rsidP="00D66434">
      <w:pPr>
        <w:pStyle w:val="Nivel2"/>
        <w:numPr>
          <w:ilvl w:val="2"/>
          <w:numId w:val="47"/>
        </w:numPr>
        <w:spacing w:line="360" w:lineRule="auto"/>
        <w:ind w:left="0" w:firstLine="0"/>
      </w:pPr>
      <w:r w:rsidRPr="00AD30A5">
        <w:t>Prova de inscrição no Cadastro Nacional de P</w:t>
      </w:r>
      <w:r>
        <w:t>essoas Jurídicas</w:t>
      </w:r>
      <w:r w:rsidRPr="00AD30A5">
        <w:t>;</w:t>
      </w:r>
    </w:p>
    <w:p w:rsidR="00D66434" w:rsidRPr="00AD30A5" w:rsidRDefault="00D66434" w:rsidP="00D66434">
      <w:pPr>
        <w:pStyle w:val="Nivel2"/>
        <w:numPr>
          <w:ilvl w:val="2"/>
          <w:numId w:val="47"/>
        </w:numPr>
        <w:spacing w:line="360" w:lineRule="auto"/>
        <w:ind w:left="0" w:firstLine="0"/>
      </w:pPr>
      <w:r w:rsidRPr="00AD30A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w:t>
      </w:r>
      <w:r w:rsidRPr="00AD30A5">
        <w:rPr>
          <w:color w:val="auto"/>
        </w:rPr>
        <w:t xml:space="preserve"> </w:t>
      </w:r>
      <w:hyperlink r:id="rId14" w:history="1">
        <w:r w:rsidRPr="00AD30A5">
          <w:rPr>
            <w:rStyle w:val="Hyperlink"/>
            <w:color w:val="auto"/>
          </w:rPr>
          <w:t>Portaria Conjunta nº 1.751, de 02 de outubro de 2014</w:t>
        </w:r>
      </w:hyperlink>
      <w:r w:rsidRPr="00AD30A5">
        <w:t>, do Secretário da Receita Federal do Brasil e da Procuradora-Geral da Fazenda Nacional.</w:t>
      </w:r>
    </w:p>
    <w:p w:rsidR="00D66434" w:rsidRPr="00AD30A5" w:rsidRDefault="00D66434" w:rsidP="00D66434">
      <w:pPr>
        <w:pStyle w:val="Nivel2"/>
        <w:numPr>
          <w:ilvl w:val="2"/>
          <w:numId w:val="47"/>
        </w:numPr>
        <w:spacing w:line="360" w:lineRule="auto"/>
        <w:ind w:left="0" w:firstLine="0"/>
      </w:pPr>
      <w:r w:rsidRPr="00AD30A5">
        <w:t>Prova de regularidade com o Fundo de Garantia do Tempo de Serviço (FGTS);</w:t>
      </w:r>
    </w:p>
    <w:p w:rsidR="00D66434" w:rsidRPr="00AD30A5" w:rsidRDefault="00D66434" w:rsidP="00D66434">
      <w:pPr>
        <w:pStyle w:val="Nivel2"/>
        <w:numPr>
          <w:ilvl w:val="2"/>
          <w:numId w:val="47"/>
        </w:numPr>
        <w:spacing w:line="360" w:lineRule="auto"/>
        <w:ind w:left="0" w:firstLine="0"/>
        <w:rPr>
          <w:rStyle w:val="Hyperlink"/>
          <w:color w:val="auto"/>
        </w:rPr>
      </w:pPr>
      <w:r w:rsidRPr="00AD30A5">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5" w:history="1">
        <w:r w:rsidRPr="00AD30A5">
          <w:rPr>
            <w:rStyle w:val="Hyperlink"/>
            <w:color w:val="auto"/>
          </w:rPr>
          <w:t>Decreto-Lei nº 5.452, de 1º de maio de 1943;</w:t>
        </w:r>
      </w:hyperlink>
    </w:p>
    <w:p w:rsidR="00D66434" w:rsidRPr="00AD30A5" w:rsidRDefault="00D66434" w:rsidP="00D66434">
      <w:pPr>
        <w:pStyle w:val="Nivel2"/>
        <w:numPr>
          <w:ilvl w:val="2"/>
          <w:numId w:val="47"/>
        </w:numPr>
        <w:spacing w:line="360" w:lineRule="auto"/>
        <w:ind w:left="0" w:firstLine="0"/>
      </w:pPr>
      <w:r w:rsidRPr="00AD30A5">
        <w:t>Prova de inscrição no cada</w:t>
      </w:r>
      <w:r>
        <w:t>stro de contribuintes Estadual</w:t>
      </w:r>
      <w:r w:rsidRPr="00AD30A5">
        <w:t xml:space="preserve"> relativo ao domicílio ou sede do fornecedor, pertinente ao seu ramo de atividade e compatível com o objeto contratual; </w:t>
      </w:r>
    </w:p>
    <w:p w:rsidR="00D66434" w:rsidRPr="00AD30A5" w:rsidRDefault="00D66434" w:rsidP="00D66434">
      <w:pPr>
        <w:pStyle w:val="Nivel2"/>
        <w:numPr>
          <w:ilvl w:val="2"/>
          <w:numId w:val="47"/>
        </w:numPr>
        <w:spacing w:line="360" w:lineRule="auto"/>
        <w:ind w:left="0" w:firstLine="0"/>
      </w:pPr>
      <w:r w:rsidRPr="00AD30A5">
        <w:t xml:space="preserve">Prova de regularidade com a Fazenda </w:t>
      </w:r>
      <w:r>
        <w:t>Estadual</w:t>
      </w:r>
      <w:r w:rsidRPr="00AD30A5">
        <w:t xml:space="preserve"> do domicílio ou sede do fornecedor, relativa à atividade em cujo exercício contrata ou concorre;</w:t>
      </w:r>
    </w:p>
    <w:p w:rsidR="00D66434" w:rsidRDefault="00D66434" w:rsidP="00D66434">
      <w:pPr>
        <w:pStyle w:val="Nivel2"/>
        <w:numPr>
          <w:ilvl w:val="2"/>
          <w:numId w:val="47"/>
        </w:numPr>
        <w:spacing w:line="360" w:lineRule="auto"/>
        <w:ind w:left="0" w:firstLine="0"/>
      </w:pPr>
      <w:r w:rsidRPr="00AD30A5">
        <w:t>Caso o fornecedor seja considerado i</w:t>
      </w:r>
      <w:r>
        <w:t>sento dos tributos</w:t>
      </w:r>
      <w:r w:rsidRPr="00AD30A5">
        <w:t xml:space="preserve"> </w:t>
      </w:r>
      <w:r>
        <w:t>Estadual</w:t>
      </w:r>
      <w:r w:rsidRPr="00AD30A5">
        <w:t xml:space="preserve"> relacionados ao objeto contratual, deverá comprovar tal condição mediante a apresentação de declaração da Fazenda respectiva do seu domicílio ou sede, ou outra equivalente, na forma da lei.</w:t>
      </w:r>
      <w:bookmarkStart w:id="2" w:name="_Hlk121934117"/>
    </w:p>
    <w:p w:rsidR="00D66434" w:rsidRPr="00AD30A5" w:rsidRDefault="00D66434" w:rsidP="00D66434">
      <w:pPr>
        <w:pStyle w:val="Nivel2"/>
        <w:numPr>
          <w:ilvl w:val="2"/>
          <w:numId w:val="47"/>
        </w:numPr>
        <w:spacing w:line="360" w:lineRule="auto"/>
        <w:ind w:left="0" w:firstLine="0"/>
      </w:pPr>
      <w:r w:rsidRPr="00AD30A5">
        <w:t>O fornecedor enquadrado como microempreendedor individual que pretenda auferir os benefícios do tratamento diferenciado previstos na Lei Complementar nº 123, de 2006, estará dispensado da prova de inscrição nos cadastros de contribuintes estadual e municipal.</w:t>
      </w:r>
    </w:p>
    <w:bookmarkEnd w:id="2"/>
    <w:p w:rsidR="00D66434" w:rsidRDefault="00D66434" w:rsidP="00D66434">
      <w:pPr>
        <w:pStyle w:val="Nivel2"/>
        <w:numPr>
          <w:ilvl w:val="2"/>
          <w:numId w:val="47"/>
        </w:numPr>
        <w:spacing w:line="360" w:lineRule="auto"/>
        <w:ind w:left="0" w:firstLine="0"/>
      </w:pPr>
      <w:r w:rsidRPr="00415BC2">
        <w:rPr>
          <w:b/>
        </w:rPr>
        <w:t>Qualificação Técnica</w:t>
      </w:r>
      <w:r>
        <w:rPr>
          <w:b/>
        </w:rPr>
        <w:t xml:space="preserve"> - </w:t>
      </w:r>
      <w:r>
        <w:t>(itens especificados no tópico 4.2.7)</w:t>
      </w:r>
    </w:p>
    <w:p w:rsidR="00D66434" w:rsidRDefault="00D66434" w:rsidP="00D66434">
      <w:pPr>
        <w:pStyle w:val="Nivel2"/>
        <w:numPr>
          <w:ilvl w:val="2"/>
          <w:numId w:val="47"/>
        </w:numPr>
        <w:spacing w:line="360" w:lineRule="auto"/>
        <w:ind w:left="0" w:firstLine="0"/>
      </w:pPr>
      <w:r>
        <w:t>Alvará de Licença Sanitária expedida pela unidade competente, da esfera Estadual ou Municipal, da sede da empresa licitante, compatível com o objeto licitação, em acordo ao que prevê o art. 253 do Código Sanitário de Mato Grosso do Sul (Lei n. 1.293/92).</w:t>
      </w:r>
    </w:p>
    <w:p w:rsidR="00D66434" w:rsidRPr="00DC6E83" w:rsidRDefault="00D66434" w:rsidP="00D66434">
      <w:pPr>
        <w:pStyle w:val="Ttulo2"/>
        <w:keepLines/>
        <w:numPr>
          <w:ilvl w:val="1"/>
          <w:numId w:val="47"/>
        </w:numPr>
        <w:spacing w:before="40" w:after="40" w:line="360" w:lineRule="auto"/>
        <w:ind w:left="0" w:firstLine="0"/>
        <w:jc w:val="both"/>
      </w:pPr>
      <w:r w:rsidRPr="009917DD">
        <w:t>Qualificaçã</w:t>
      </w:r>
      <w:r w:rsidRPr="00DC6E83">
        <w:t>o Econômico-Financeira</w:t>
      </w:r>
    </w:p>
    <w:p w:rsidR="00D66434" w:rsidRDefault="00D66434" w:rsidP="00D66434">
      <w:pPr>
        <w:pStyle w:val="Nivel2"/>
        <w:numPr>
          <w:ilvl w:val="2"/>
          <w:numId w:val="47"/>
        </w:numPr>
        <w:spacing w:line="360" w:lineRule="auto"/>
        <w:ind w:left="0" w:firstLine="0"/>
      </w:pPr>
      <w:r>
        <w:t xml:space="preserve">Certidão Negativa de falência expedida pelo distribuidor da sede do fornecedor – </w:t>
      </w:r>
      <w:r w:rsidRPr="00173349">
        <w:rPr>
          <w:color w:val="auto"/>
        </w:rPr>
        <w:t>(</w:t>
      </w:r>
      <w:r w:rsidRPr="00951B1B">
        <w:rPr>
          <w:color w:val="000000" w:themeColor="text1"/>
        </w:rPr>
        <w:t xml:space="preserve">Lei nº 14.133, de 2021, art. 69, </w:t>
      </w:r>
      <w:r w:rsidRPr="00951B1B">
        <w:rPr>
          <w:i/>
          <w:iCs/>
          <w:color w:val="000000" w:themeColor="text1"/>
        </w:rPr>
        <w:t>caput</w:t>
      </w:r>
      <w:r w:rsidRPr="00951B1B">
        <w:rPr>
          <w:color w:val="000000" w:themeColor="text1"/>
        </w:rPr>
        <w:t>, inciso II</w:t>
      </w:r>
      <w:r>
        <w:t>);</w:t>
      </w:r>
    </w:p>
    <w:p w:rsidR="00D66434" w:rsidRPr="0004204F" w:rsidRDefault="00D66434" w:rsidP="00D66434">
      <w:pPr>
        <w:pStyle w:val="Ttulo2"/>
        <w:keepLines/>
        <w:numPr>
          <w:ilvl w:val="0"/>
          <w:numId w:val="47"/>
        </w:numPr>
        <w:shd w:val="clear" w:color="auto" w:fill="95B3D7" w:themeFill="accent1" w:themeFillTint="99"/>
        <w:spacing w:before="40" w:after="40" w:line="360" w:lineRule="auto"/>
        <w:jc w:val="both"/>
      </w:pPr>
      <w:r w:rsidRPr="0004204F">
        <w:t>ESTIMATIVA DO VALOR DA CONTRATAÇÃO</w:t>
      </w:r>
    </w:p>
    <w:p w:rsidR="00D66434" w:rsidRPr="00712A67" w:rsidRDefault="00D66434" w:rsidP="00D66434">
      <w:pPr>
        <w:pStyle w:val="PargrafodaLista"/>
        <w:numPr>
          <w:ilvl w:val="1"/>
          <w:numId w:val="47"/>
        </w:numPr>
        <w:spacing w:after="200" w:line="360" w:lineRule="auto"/>
        <w:ind w:left="0" w:firstLine="0"/>
        <w:jc w:val="both"/>
        <w:rPr>
          <w:rFonts w:ascii="Arial" w:hAnsi="Arial" w:cs="Arial"/>
          <w:sz w:val="28"/>
        </w:rPr>
      </w:pPr>
      <w:r w:rsidRPr="00712A67">
        <w:rPr>
          <w:rFonts w:ascii="Arial" w:hAnsi="Arial" w:cs="Arial"/>
        </w:rPr>
        <w:t xml:space="preserve">O custo estimado da contratação possui caráter sigiloso e será tornado público apenas e imediatamente após o julgamento das propostas. </w:t>
      </w:r>
    </w:p>
    <w:p w:rsidR="00D66434" w:rsidRPr="00712A67" w:rsidRDefault="00D66434" w:rsidP="00D66434">
      <w:pPr>
        <w:pStyle w:val="PargrafodaLista"/>
        <w:numPr>
          <w:ilvl w:val="1"/>
          <w:numId w:val="47"/>
        </w:numPr>
        <w:spacing w:after="200" w:line="360" w:lineRule="auto"/>
        <w:ind w:left="0" w:firstLine="0"/>
        <w:jc w:val="both"/>
        <w:rPr>
          <w:rFonts w:ascii="Arial" w:hAnsi="Arial" w:cs="Arial"/>
          <w:sz w:val="28"/>
        </w:rPr>
      </w:pPr>
      <w:r w:rsidRPr="00712A67">
        <w:rPr>
          <w:rFonts w:ascii="Arial" w:hAnsi="Arial" w:cs="Arial"/>
        </w:rPr>
        <w:t xml:space="preserve">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 </w:t>
      </w:r>
    </w:p>
    <w:p w:rsidR="00D66434" w:rsidRPr="00712A67" w:rsidRDefault="00D66434" w:rsidP="00D66434">
      <w:pPr>
        <w:pStyle w:val="PargrafodaLista"/>
        <w:numPr>
          <w:ilvl w:val="1"/>
          <w:numId w:val="47"/>
        </w:numPr>
        <w:spacing w:after="200" w:line="360" w:lineRule="auto"/>
        <w:ind w:left="0" w:firstLine="0"/>
        <w:jc w:val="both"/>
        <w:rPr>
          <w:rFonts w:ascii="Arial" w:hAnsi="Arial" w:cs="Arial"/>
          <w:sz w:val="28"/>
        </w:rPr>
      </w:pPr>
      <w:r w:rsidRPr="00712A67">
        <w:rPr>
          <w:rFonts w:ascii="Arial" w:hAnsi="Arial" w:cs="Arial"/>
        </w:rPr>
        <w:t xml:space="preserve">Destarte, a divulgação do orçamento pode comprometer uma das finalidades do procedimento licitatório, a seleção da proposta mais vantajosa, de modo que a avaliação dos princípios administrativos incutidos no certame </w:t>
      </w:r>
      <w:r>
        <w:rPr>
          <w:rFonts w:ascii="Arial" w:hAnsi="Arial" w:cs="Arial"/>
        </w:rPr>
        <w:t>s</w:t>
      </w:r>
      <w:r w:rsidRPr="00712A67">
        <w:rPr>
          <w:rFonts w:ascii="Arial" w:hAnsi="Arial" w:cs="Arial"/>
        </w:rPr>
        <w:t>e faça necessária, em especial quando de eventual requerimento de divulgação.</w:t>
      </w:r>
    </w:p>
    <w:p w:rsidR="00D66434" w:rsidRDefault="00D66434" w:rsidP="00D66434">
      <w:pPr>
        <w:pStyle w:val="PargrafodaLista"/>
        <w:numPr>
          <w:ilvl w:val="1"/>
          <w:numId w:val="47"/>
        </w:numPr>
        <w:spacing w:after="200" w:line="360" w:lineRule="auto"/>
        <w:ind w:left="0" w:firstLine="0"/>
        <w:jc w:val="both"/>
        <w:rPr>
          <w:rFonts w:ascii="Arial" w:hAnsi="Arial" w:cs="Arial"/>
        </w:rPr>
      </w:pPr>
      <w:r w:rsidRPr="0003415A">
        <w:rPr>
          <w:rFonts w:ascii="Arial" w:hAnsi="Arial" w:cs="Arial"/>
        </w:rPr>
        <w:t>Os preços inicialmente contratados são fixos e irreajustáveis no prazo de um ano contado da data do orçamento estimado.</w:t>
      </w:r>
    </w:p>
    <w:p w:rsidR="00D66434" w:rsidRPr="0003415A" w:rsidRDefault="00D66434" w:rsidP="00D66434">
      <w:pPr>
        <w:pStyle w:val="PargrafodaLista"/>
        <w:spacing w:line="360" w:lineRule="auto"/>
        <w:ind w:left="0"/>
        <w:jc w:val="both"/>
        <w:rPr>
          <w:rFonts w:ascii="Arial" w:hAnsi="Arial" w:cs="Arial"/>
        </w:rPr>
      </w:pPr>
    </w:p>
    <w:p w:rsidR="00D66434" w:rsidRPr="00AD30A5" w:rsidRDefault="00D66434" w:rsidP="00D66434">
      <w:pPr>
        <w:pStyle w:val="PargrafodaLista"/>
        <w:numPr>
          <w:ilvl w:val="0"/>
          <w:numId w:val="47"/>
        </w:numPr>
        <w:shd w:val="clear" w:color="auto" w:fill="95B3D7" w:themeFill="accent1" w:themeFillTint="99"/>
        <w:spacing w:before="240" w:after="240" w:line="276" w:lineRule="auto"/>
        <w:rPr>
          <w:rFonts w:ascii="Arial" w:hAnsi="Arial" w:cs="Arial"/>
          <w:b/>
          <w:szCs w:val="28"/>
        </w:rPr>
      </w:pPr>
      <w:r w:rsidRPr="00AD30A5">
        <w:rPr>
          <w:rFonts w:ascii="Arial" w:hAnsi="Arial" w:cs="Arial"/>
          <w:b/>
          <w:szCs w:val="28"/>
        </w:rPr>
        <w:t>ADEQUAÇÃO ORÇAMENTARIA</w:t>
      </w:r>
    </w:p>
    <w:p w:rsidR="00D66434" w:rsidRPr="00D4258B" w:rsidRDefault="00D66434" w:rsidP="00D66434">
      <w:pPr>
        <w:pStyle w:val="Nvel2"/>
        <w:numPr>
          <w:ilvl w:val="1"/>
          <w:numId w:val="47"/>
        </w:numPr>
        <w:tabs>
          <w:tab w:val="left" w:pos="708"/>
          <w:tab w:val="left" w:pos="1985"/>
        </w:tabs>
        <w:ind w:left="0" w:hanging="2"/>
        <w:outlineLvl w:val="1"/>
        <w:rPr>
          <w:rStyle w:val="nfase"/>
          <w:rFonts w:cs="Arial"/>
          <w:i/>
        </w:rPr>
      </w:pPr>
      <w:r w:rsidRPr="00D4258B">
        <w:rPr>
          <w:rStyle w:val="nfase"/>
          <w:rFonts w:cs="Arial"/>
          <w:i/>
        </w:rPr>
        <w:t>É dispensada a certificação de dotação orçamentária nos processos licitatórios para registro de preços, nos termos</w:t>
      </w:r>
      <w:r w:rsidRPr="00D4258B">
        <w:rPr>
          <w:rStyle w:val="nfase"/>
          <w:rFonts w:cs="Arial"/>
          <w:b/>
          <w:i/>
        </w:rPr>
        <w:t xml:space="preserve"> </w:t>
      </w:r>
      <w:r w:rsidRPr="00D4258B">
        <w:rPr>
          <w:rStyle w:val="nfase"/>
          <w:rFonts w:cs="Arial"/>
          <w:i/>
        </w:rPr>
        <w:t>da Lei Federal 14.133/2021 e do Decreto Municipal 526/2024:</w:t>
      </w:r>
    </w:p>
    <w:p w:rsidR="00D66434" w:rsidRDefault="00D66434" w:rsidP="00D66434">
      <w:pPr>
        <w:pStyle w:val="Nvel2"/>
        <w:ind w:hanging="2"/>
        <w:rPr>
          <w:rStyle w:val="nfase"/>
          <w:rFonts w:cs="Arial"/>
          <w:i/>
        </w:rPr>
      </w:pPr>
      <w:r>
        <w:rPr>
          <w:rStyle w:val="nfase"/>
          <w:rFonts w:cs="Arial"/>
        </w:rPr>
        <w:t xml:space="preserve"> </w:t>
      </w:r>
    </w:p>
    <w:p w:rsidR="00D66434" w:rsidRPr="00D4258B" w:rsidRDefault="00D66434" w:rsidP="00D66434">
      <w:pPr>
        <w:pStyle w:val="Nvel2"/>
        <w:spacing w:line="240" w:lineRule="auto"/>
        <w:ind w:left="2268"/>
        <w:outlineLvl w:val="9"/>
        <w:rPr>
          <w:rStyle w:val="nfase"/>
          <w:rFonts w:cs="Arial"/>
          <w:i/>
          <w:sz w:val="20"/>
        </w:rPr>
      </w:pPr>
      <w:r w:rsidRPr="00D4258B">
        <w:rPr>
          <w:rFonts w:cs="Arial"/>
          <w:sz w:val="20"/>
        </w:rPr>
        <w:t>Art. 8º (...) A licitação para registro de preços será realizada na modalidade de concorrência, do tipo menor preço, ou na modalidade de pregão, e será precedida de ampla pesquisa de mercado.</w:t>
      </w:r>
      <w:r w:rsidRPr="00D4258B">
        <w:rPr>
          <w:rStyle w:val="nfase"/>
          <w:rFonts w:cs="Arial"/>
          <w:sz w:val="20"/>
        </w:rPr>
        <w:t xml:space="preserve"> </w:t>
      </w:r>
    </w:p>
    <w:p w:rsidR="00D66434" w:rsidRPr="00D4258B" w:rsidRDefault="00D66434" w:rsidP="00D66434">
      <w:pPr>
        <w:pStyle w:val="Nvel2"/>
        <w:spacing w:line="240" w:lineRule="auto"/>
        <w:ind w:left="2268"/>
        <w:outlineLvl w:val="9"/>
        <w:rPr>
          <w:rStyle w:val="nfase"/>
          <w:rFonts w:cs="Arial"/>
          <w:i/>
          <w:sz w:val="20"/>
        </w:rPr>
      </w:pPr>
      <w:r w:rsidRPr="00D4258B">
        <w:rPr>
          <w:rStyle w:val="nfase"/>
          <w:rFonts w:cs="Arial"/>
          <w:sz w:val="20"/>
        </w:rPr>
        <w:t>[...]</w:t>
      </w:r>
    </w:p>
    <w:p w:rsidR="00D66434" w:rsidRPr="00D4258B" w:rsidRDefault="00D66434" w:rsidP="00D66434">
      <w:pPr>
        <w:ind w:left="2268"/>
        <w:jc w:val="both"/>
        <w:rPr>
          <w:rFonts w:ascii="Arial" w:hAnsi="Arial" w:cs="Arial"/>
        </w:rPr>
      </w:pPr>
      <w:r w:rsidRPr="00D4258B">
        <w:rPr>
          <w:rFonts w:ascii="Arial" w:hAnsi="Arial" w:cs="Arial"/>
          <w:sz w:val="20"/>
        </w:rPr>
        <w:t>§ 2º Na licitação para registro de preços não é necessário indicar a dotação orçamentária, que somente será exigida para a formalização do contrato ou outro instrumento hábil.</w:t>
      </w:r>
    </w:p>
    <w:p w:rsidR="00D66434" w:rsidRPr="00D4258B" w:rsidRDefault="00D66434" w:rsidP="00D66434">
      <w:pPr>
        <w:ind w:left="2268"/>
        <w:jc w:val="both"/>
        <w:rPr>
          <w:rStyle w:val="nfase"/>
          <w:rFonts w:ascii="Arial" w:hAnsi="Arial" w:cs="Arial"/>
          <w:i/>
        </w:rPr>
      </w:pPr>
    </w:p>
    <w:p w:rsidR="00D66434" w:rsidRPr="00C63EE4" w:rsidRDefault="00D66434" w:rsidP="00D66434">
      <w:pPr>
        <w:pStyle w:val="PargrafodaLista"/>
        <w:numPr>
          <w:ilvl w:val="1"/>
          <w:numId w:val="47"/>
        </w:numPr>
        <w:tabs>
          <w:tab w:val="left" w:pos="0"/>
        </w:tabs>
        <w:spacing w:after="200" w:line="360" w:lineRule="auto"/>
        <w:ind w:left="0" w:hanging="2"/>
        <w:jc w:val="both"/>
        <w:rPr>
          <w:rFonts w:ascii="Arial" w:hAnsi="Arial" w:cs="Arial"/>
        </w:rPr>
      </w:pPr>
      <w:r w:rsidRPr="00D4258B">
        <w:rPr>
          <w:rFonts w:ascii="Arial" w:hAnsi="Arial" w:cs="Arial"/>
          <w:iCs/>
        </w:rPr>
        <w:t xml:space="preserve">Logo, a dotação deverá ser informada no ato compra. A emissão da nota de empenho ficará a cargo da Contabilidade Geral da Prefeitura, devendo constar na mesma o número do processo licitatório ou número do contrato, </w:t>
      </w:r>
      <w:r w:rsidRPr="00C63EE4">
        <w:rPr>
          <w:rFonts w:ascii="Arial" w:hAnsi="Arial" w:cs="Arial"/>
          <w:iCs/>
        </w:rPr>
        <w:t>anexando a cópia ao processo administrativo de licitação.</w:t>
      </w:r>
    </w:p>
    <w:p w:rsidR="00D66434" w:rsidRPr="000A47D5" w:rsidRDefault="00D66434" w:rsidP="00D66434">
      <w:pPr>
        <w:pStyle w:val="PargrafodaLista"/>
        <w:numPr>
          <w:ilvl w:val="1"/>
          <w:numId w:val="47"/>
        </w:numPr>
        <w:tabs>
          <w:tab w:val="left" w:pos="0"/>
        </w:tabs>
        <w:spacing w:after="200" w:line="360" w:lineRule="auto"/>
        <w:ind w:left="0" w:hanging="2"/>
        <w:jc w:val="both"/>
        <w:rPr>
          <w:rFonts w:ascii="Arial" w:hAnsi="Arial" w:cs="Arial"/>
          <w:szCs w:val="22"/>
        </w:rPr>
      </w:pPr>
      <w:r w:rsidRPr="00C63EE4">
        <w:rPr>
          <w:rFonts w:ascii="Arial" w:hAnsi="Arial" w:cs="Arial"/>
        </w:rPr>
        <w:t>A despesa decorrente da pretendida contratação correrá por conta dos recursos como segue abaixo:</w:t>
      </w:r>
    </w:p>
    <w:p w:rsidR="00D66434" w:rsidRDefault="00D66434" w:rsidP="00D66434">
      <w:pPr>
        <w:pStyle w:val="PargrafodaLista"/>
        <w:numPr>
          <w:ilvl w:val="2"/>
          <w:numId w:val="47"/>
        </w:numPr>
        <w:tabs>
          <w:tab w:val="left" w:pos="0"/>
        </w:tabs>
        <w:spacing w:after="200" w:line="360" w:lineRule="auto"/>
        <w:jc w:val="both"/>
        <w:rPr>
          <w:rStyle w:val="nfase"/>
          <w:rFonts w:ascii="Arial" w:hAnsi="Arial" w:cs="Arial"/>
          <w:i/>
        </w:rPr>
      </w:pPr>
      <w:r w:rsidRPr="00712DE5">
        <w:rPr>
          <w:rStyle w:val="nfase"/>
          <w:rFonts w:ascii="Arial" w:hAnsi="Arial" w:cs="Arial"/>
        </w:rPr>
        <w:t xml:space="preserve"> </w:t>
      </w:r>
      <w:r w:rsidRPr="00712DE5">
        <w:rPr>
          <w:rStyle w:val="nfase"/>
          <w:rFonts w:ascii="Arial" w:hAnsi="Arial" w:cs="Arial"/>
          <w:i/>
        </w:rPr>
        <w:t xml:space="preserve">Órgão Gerenciador – Prefeitura Municipal de Ivinhema CNPJ 03.575.875/0001-00: </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02.01– Gabinete do Prefeito;</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03.01 – Secretaria Municipal de Finanças;</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05.01 – Secretaria Municipal de Obras Transp. E Serv. Urbanos;</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 xml:space="preserve">06.01 – Secretaria Municipal de Agricultura e </w:t>
      </w:r>
      <w:proofErr w:type="spellStart"/>
      <w:r w:rsidRPr="00385EFA">
        <w:rPr>
          <w:rStyle w:val="nfase"/>
          <w:rFonts w:ascii="Arial" w:hAnsi="Arial" w:cs="Arial"/>
          <w:i/>
        </w:rPr>
        <w:t>Desenv</w:t>
      </w:r>
      <w:proofErr w:type="spellEnd"/>
      <w:r w:rsidRPr="00385EFA">
        <w:rPr>
          <w:rStyle w:val="nfase"/>
          <w:rFonts w:ascii="Arial" w:hAnsi="Arial" w:cs="Arial"/>
          <w:i/>
        </w:rPr>
        <w:t>. Econômico;</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07.01 – Secretaria Municipal de Assistência Social;</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08.01 – Secretaria Municipal de Educação;</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 xml:space="preserve">13.01 – Secretaria Mun. </w:t>
      </w:r>
      <w:proofErr w:type="gramStart"/>
      <w:r w:rsidRPr="00385EFA">
        <w:rPr>
          <w:rStyle w:val="nfase"/>
          <w:rFonts w:ascii="Arial" w:hAnsi="Arial" w:cs="Arial"/>
          <w:i/>
        </w:rPr>
        <w:t>de</w:t>
      </w:r>
      <w:proofErr w:type="gramEnd"/>
      <w:r w:rsidRPr="00385EFA">
        <w:rPr>
          <w:rStyle w:val="nfase"/>
          <w:rFonts w:ascii="Arial" w:hAnsi="Arial" w:cs="Arial"/>
          <w:i/>
        </w:rPr>
        <w:t xml:space="preserve"> Habitação, Trab. E Inclusão Social;</w:t>
      </w:r>
    </w:p>
    <w:p w:rsidR="00D66434" w:rsidRPr="00385EFA"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 xml:space="preserve">16.01 – Secretarias Mun. </w:t>
      </w:r>
      <w:proofErr w:type="gramStart"/>
      <w:r w:rsidRPr="00385EFA">
        <w:rPr>
          <w:rStyle w:val="nfase"/>
          <w:rFonts w:ascii="Arial" w:hAnsi="Arial" w:cs="Arial"/>
          <w:i/>
        </w:rPr>
        <w:t>de</w:t>
      </w:r>
      <w:proofErr w:type="gramEnd"/>
      <w:r w:rsidRPr="00385EFA">
        <w:rPr>
          <w:rStyle w:val="nfase"/>
          <w:rFonts w:ascii="Arial" w:hAnsi="Arial" w:cs="Arial"/>
          <w:i/>
        </w:rPr>
        <w:t xml:space="preserve"> Cultura, Esporte e Lazer;</w:t>
      </w:r>
    </w:p>
    <w:p w:rsidR="00D66434" w:rsidRDefault="00D66434" w:rsidP="00D66434">
      <w:pPr>
        <w:pStyle w:val="PargrafodaLista"/>
        <w:numPr>
          <w:ilvl w:val="0"/>
          <w:numId w:val="40"/>
        </w:numPr>
        <w:tabs>
          <w:tab w:val="left" w:pos="0"/>
        </w:tabs>
        <w:spacing w:after="200" w:line="360" w:lineRule="auto"/>
        <w:jc w:val="both"/>
        <w:rPr>
          <w:rStyle w:val="nfase"/>
          <w:rFonts w:ascii="Arial" w:hAnsi="Arial" w:cs="Arial"/>
          <w:i/>
        </w:rPr>
      </w:pPr>
      <w:r w:rsidRPr="00385EFA">
        <w:rPr>
          <w:rStyle w:val="nfase"/>
          <w:rFonts w:ascii="Arial" w:hAnsi="Arial" w:cs="Arial"/>
          <w:i/>
        </w:rPr>
        <w:t xml:space="preserve">17.01 – Secretarias Mun. </w:t>
      </w:r>
      <w:proofErr w:type="gramStart"/>
      <w:r w:rsidRPr="00385EFA">
        <w:rPr>
          <w:rStyle w:val="nfase"/>
          <w:rFonts w:ascii="Arial" w:hAnsi="Arial" w:cs="Arial"/>
          <w:i/>
        </w:rPr>
        <w:t>de</w:t>
      </w:r>
      <w:proofErr w:type="gramEnd"/>
      <w:r w:rsidRPr="00385EFA">
        <w:rPr>
          <w:rStyle w:val="nfase"/>
          <w:rFonts w:ascii="Arial" w:hAnsi="Arial" w:cs="Arial"/>
          <w:i/>
        </w:rPr>
        <w:t xml:space="preserve"> Administração</w:t>
      </w:r>
    </w:p>
    <w:p w:rsidR="00D66434" w:rsidRDefault="00D66434" w:rsidP="00D66434">
      <w:pPr>
        <w:pStyle w:val="PargrafodaLista"/>
        <w:numPr>
          <w:ilvl w:val="2"/>
          <w:numId w:val="47"/>
        </w:numPr>
        <w:tabs>
          <w:tab w:val="left" w:pos="0"/>
        </w:tabs>
        <w:spacing w:after="200" w:line="360" w:lineRule="auto"/>
        <w:jc w:val="both"/>
        <w:rPr>
          <w:rStyle w:val="nfase"/>
          <w:rFonts w:ascii="Arial" w:hAnsi="Arial" w:cs="Arial"/>
          <w:i/>
        </w:rPr>
      </w:pPr>
      <w:r>
        <w:rPr>
          <w:rStyle w:val="nfase"/>
          <w:rFonts w:ascii="Arial" w:hAnsi="Arial" w:cs="Arial"/>
          <w:i/>
        </w:rPr>
        <w:t xml:space="preserve">Órgão Participante: </w:t>
      </w:r>
      <w:r w:rsidRPr="00712DE5">
        <w:rPr>
          <w:rStyle w:val="nfase"/>
          <w:rFonts w:ascii="Arial" w:hAnsi="Arial" w:cs="Arial"/>
          <w:i/>
        </w:rPr>
        <w:t>0702 – Fundo Municipal de assistência Social</w:t>
      </w:r>
      <w:r>
        <w:rPr>
          <w:rStyle w:val="nfase"/>
          <w:rFonts w:ascii="Arial" w:hAnsi="Arial" w:cs="Arial"/>
          <w:i/>
        </w:rPr>
        <w:t xml:space="preserve"> CNPJ – 13.499.440/0001-87; Fundação Meio Ambiente e Turismo CNPJ – 06.133.829/0001-49.</w:t>
      </w:r>
    </w:p>
    <w:p w:rsidR="00D66434" w:rsidRDefault="00D66434" w:rsidP="00D66434">
      <w:pPr>
        <w:pStyle w:val="PargrafodaLista"/>
        <w:tabs>
          <w:tab w:val="left" w:pos="0"/>
        </w:tabs>
        <w:spacing w:line="360" w:lineRule="auto"/>
        <w:jc w:val="both"/>
        <w:rPr>
          <w:rStyle w:val="nfase"/>
          <w:rFonts w:ascii="Arial" w:hAnsi="Arial" w:cs="Arial"/>
          <w:i/>
        </w:rPr>
      </w:pPr>
    </w:p>
    <w:p w:rsidR="00D66434" w:rsidRPr="00614BC6" w:rsidRDefault="00D66434" w:rsidP="00D66434">
      <w:pPr>
        <w:pStyle w:val="PargrafodaLista"/>
        <w:numPr>
          <w:ilvl w:val="0"/>
          <w:numId w:val="47"/>
        </w:numPr>
        <w:shd w:val="clear" w:color="auto" w:fill="95B3D7" w:themeFill="accent1" w:themeFillTint="99"/>
        <w:spacing w:before="240" w:after="240" w:line="276" w:lineRule="auto"/>
        <w:rPr>
          <w:rStyle w:val="nfase"/>
          <w:rFonts w:ascii="Arial" w:hAnsi="Arial" w:cs="Arial"/>
          <w:b/>
          <w:i/>
        </w:rPr>
      </w:pPr>
      <w:r w:rsidRPr="00614BC6">
        <w:rPr>
          <w:rStyle w:val="nfase"/>
          <w:rFonts w:ascii="Arial" w:hAnsi="Arial" w:cs="Arial"/>
          <w:b/>
          <w:i/>
        </w:rPr>
        <w:t>DO REAJUSTE E DA REVISÃO DO PREÇO NA ATA DE REGISTRO DE PREÇOS</w:t>
      </w:r>
    </w:p>
    <w:p w:rsidR="00D66434" w:rsidRDefault="00D66434" w:rsidP="00D66434">
      <w:pPr>
        <w:pStyle w:val="PargrafodaLista"/>
        <w:tabs>
          <w:tab w:val="left" w:pos="0"/>
        </w:tabs>
        <w:spacing w:line="360" w:lineRule="auto"/>
        <w:jc w:val="both"/>
        <w:rPr>
          <w:rFonts w:ascii="Arial" w:hAnsi="Arial" w:cs="Arial"/>
          <w:iCs/>
        </w:rPr>
      </w:pPr>
    </w:p>
    <w:p w:rsidR="00D66434" w:rsidRPr="008B1FF2" w:rsidRDefault="00D66434" w:rsidP="00D66434">
      <w:pPr>
        <w:pStyle w:val="PargrafodaLista"/>
        <w:numPr>
          <w:ilvl w:val="1"/>
          <w:numId w:val="47"/>
        </w:numPr>
        <w:tabs>
          <w:tab w:val="left" w:pos="0"/>
        </w:tabs>
        <w:spacing w:after="200" w:line="360" w:lineRule="auto"/>
        <w:ind w:left="0" w:hanging="2"/>
        <w:jc w:val="both"/>
        <w:rPr>
          <w:rFonts w:ascii="Arial" w:hAnsi="Arial" w:cs="Arial"/>
          <w:b/>
          <w:iCs/>
          <w:u w:val="single"/>
        </w:rPr>
      </w:pPr>
      <w:r w:rsidRPr="008B1FF2">
        <w:rPr>
          <w:rFonts w:ascii="Arial" w:hAnsi="Arial" w:cs="Arial"/>
          <w:b/>
          <w:iCs/>
          <w:u w:val="single"/>
        </w:rPr>
        <w:t>REAJUSTE</w:t>
      </w:r>
    </w:p>
    <w:p w:rsidR="00D66434" w:rsidRPr="00587BBC" w:rsidRDefault="00D66434" w:rsidP="00D66434">
      <w:pPr>
        <w:pStyle w:val="Nivel2"/>
        <w:numPr>
          <w:ilvl w:val="2"/>
          <w:numId w:val="47"/>
        </w:numPr>
        <w:tabs>
          <w:tab w:val="left" w:pos="0"/>
        </w:tabs>
        <w:spacing w:line="360" w:lineRule="auto"/>
        <w:ind w:left="0" w:firstLine="0"/>
      </w:pPr>
      <w:r w:rsidRPr="00587BBC">
        <w:t>Os preços inicialmente contratados são fixos e irreajustáveis no prazo de um ano contado da data do orçamento estimado.</w:t>
      </w:r>
    </w:p>
    <w:p w:rsidR="00D66434" w:rsidRPr="0003382A" w:rsidRDefault="00D66434" w:rsidP="00D66434">
      <w:pPr>
        <w:pStyle w:val="Nivel2"/>
        <w:numPr>
          <w:ilvl w:val="2"/>
          <w:numId w:val="47"/>
        </w:numPr>
        <w:tabs>
          <w:tab w:val="left" w:pos="0"/>
        </w:tabs>
        <w:spacing w:line="360" w:lineRule="auto"/>
        <w:ind w:left="0" w:firstLine="0"/>
      </w:pPr>
      <w:r w:rsidRPr="0003382A">
        <w:t xml:space="preserve">Após o interregno de um ano, e independentemente de pedido do contratado, os preços iniciais serão reajustados, mediante a aplicação, pelo contratante, do </w:t>
      </w:r>
      <w:proofErr w:type="spellStart"/>
      <w:r w:rsidRPr="0003382A">
        <w:t>Indice</w:t>
      </w:r>
      <w:proofErr w:type="spellEnd"/>
      <w:r w:rsidRPr="0003382A">
        <w:t xml:space="preserve"> Nacional de Preços ao Consumidor Amplo (IPCA) ou o Índice Geral de Preços (IGP-M) acumulado dos últimos doze meses, exclusivamente para as obrigações iniciadas e concluídas após a ocorrência da anualidade.</w:t>
      </w:r>
    </w:p>
    <w:p w:rsidR="00D66434" w:rsidRPr="0003382A" w:rsidRDefault="00D66434" w:rsidP="00D66434">
      <w:pPr>
        <w:pStyle w:val="Nivel2"/>
        <w:numPr>
          <w:ilvl w:val="2"/>
          <w:numId w:val="47"/>
        </w:numPr>
        <w:tabs>
          <w:tab w:val="left" w:pos="0"/>
        </w:tabs>
        <w:spacing w:line="360" w:lineRule="auto"/>
        <w:ind w:left="0" w:firstLine="0"/>
      </w:pPr>
      <w:r w:rsidRPr="0003382A">
        <w:t>Nos reajustes subsequentes ao primeiro, o interregno mínimo de um ano será contado a partir dos efeitos financeiros do último reajuste.</w:t>
      </w:r>
    </w:p>
    <w:p w:rsidR="00D66434" w:rsidRPr="0003382A" w:rsidRDefault="00D66434" w:rsidP="00D66434">
      <w:pPr>
        <w:pStyle w:val="Nivel2"/>
        <w:numPr>
          <w:ilvl w:val="2"/>
          <w:numId w:val="47"/>
        </w:numPr>
        <w:tabs>
          <w:tab w:val="left" w:pos="0"/>
        </w:tabs>
        <w:spacing w:line="360" w:lineRule="auto"/>
        <w:ind w:left="0" w:firstLine="0"/>
      </w:pPr>
      <w:r w:rsidRPr="0003382A">
        <w:t xml:space="preserve">No caso de atraso ou não divulgação </w:t>
      </w:r>
      <w:proofErr w:type="gramStart"/>
      <w:r w:rsidRPr="0003382A">
        <w:t>do(</w:t>
      </w:r>
      <w:proofErr w:type="gramEnd"/>
      <w:r w:rsidRPr="0003382A">
        <w:t>s) índice (s) de reajustamento, o contratante pagará ao contratado a importância calculada pela última variação conhecida, liquidando a diferença correspondente tão logo seja(m) divulgado(s) o(s) índice(s) definitivo(s).</w:t>
      </w:r>
    </w:p>
    <w:p w:rsidR="00D66434" w:rsidRPr="0003382A" w:rsidRDefault="00D66434" w:rsidP="00D66434">
      <w:pPr>
        <w:pStyle w:val="Nivel2"/>
        <w:numPr>
          <w:ilvl w:val="2"/>
          <w:numId w:val="47"/>
        </w:numPr>
        <w:tabs>
          <w:tab w:val="left" w:pos="0"/>
        </w:tabs>
        <w:spacing w:line="360" w:lineRule="auto"/>
        <w:ind w:left="0" w:firstLine="0"/>
      </w:pPr>
      <w:r w:rsidRPr="0003382A">
        <w:t xml:space="preserve">Nas aferições finais, </w:t>
      </w:r>
      <w:proofErr w:type="gramStart"/>
      <w:r w:rsidRPr="0003382A">
        <w:t>o(</w:t>
      </w:r>
      <w:proofErr w:type="gramEnd"/>
      <w:r w:rsidRPr="0003382A">
        <w:t>s) índice(s) utilizado(s) para reajuste será(</w:t>
      </w:r>
      <w:proofErr w:type="spellStart"/>
      <w:r w:rsidRPr="0003382A">
        <w:t>ão</w:t>
      </w:r>
      <w:proofErr w:type="spellEnd"/>
      <w:r w:rsidRPr="0003382A">
        <w:t>), obrigatoriamente, o(s) definitivo(s).</w:t>
      </w:r>
    </w:p>
    <w:p w:rsidR="00D66434" w:rsidRPr="0003382A" w:rsidRDefault="00D66434" w:rsidP="00D66434">
      <w:pPr>
        <w:pStyle w:val="Nivel2"/>
        <w:numPr>
          <w:ilvl w:val="2"/>
          <w:numId w:val="47"/>
        </w:numPr>
        <w:tabs>
          <w:tab w:val="left" w:pos="0"/>
        </w:tabs>
        <w:spacing w:line="360" w:lineRule="auto"/>
        <w:ind w:left="0" w:firstLine="0"/>
      </w:pPr>
      <w:r w:rsidRPr="0003382A">
        <w:t xml:space="preserve">Caso </w:t>
      </w:r>
      <w:proofErr w:type="gramStart"/>
      <w:r w:rsidRPr="0003382A">
        <w:t>o(</w:t>
      </w:r>
      <w:proofErr w:type="gramEnd"/>
      <w:r w:rsidRPr="0003382A">
        <w:t>s) índice(s) estabelecido(s) para reajustamento venha(m) a ser extinto(s) ou de qualquer forma não possa(m) mais ser utilizado(s), será(</w:t>
      </w:r>
      <w:proofErr w:type="spellStart"/>
      <w:r w:rsidRPr="0003382A">
        <w:t>ão</w:t>
      </w:r>
      <w:proofErr w:type="spellEnd"/>
      <w:r w:rsidRPr="0003382A">
        <w:t>) adotado(s), em substituição, o(s) que vier(em) a ser determinado(s) pela legislação então em vigor.</w:t>
      </w:r>
    </w:p>
    <w:p w:rsidR="00D66434" w:rsidRPr="0003382A" w:rsidRDefault="00D66434" w:rsidP="00D66434">
      <w:pPr>
        <w:pStyle w:val="Nivel2"/>
        <w:numPr>
          <w:ilvl w:val="2"/>
          <w:numId w:val="47"/>
        </w:numPr>
        <w:tabs>
          <w:tab w:val="left" w:pos="0"/>
        </w:tabs>
        <w:spacing w:line="360" w:lineRule="auto"/>
        <w:ind w:left="0" w:firstLine="0"/>
      </w:pPr>
      <w:r w:rsidRPr="0003382A">
        <w:t>Na ausência de previsão legal quanto ao índice substituto, as partes elegerão novo índice oficial, para reajustamento do preço do valor remanescente, por meio de termo aditivo.</w:t>
      </w:r>
    </w:p>
    <w:p w:rsidR="00D66434" w:rsidRPr="0003382A" w:rsidRDefault="00D66434" w:rsidP="00D66434">
      <w:pPr>
        <w:pStyle w:val="Nivel2"/>
        <w:numPr>
          <w:ilvl w:val="2"/>
          <w:numId w:val="47"/>
        </w:numPr>
        <w:tabs>
          <w:tab w:val="left" w:pos="0"/>
        </w:tabs>
        <w:spacing w:line="360" w:lineRule="auto"/>
        <w:ind w:left="0" w:firstLine="0"/>
      </w:pPr>
      <w:r w:rsidRPr="0003382A">
        <w:t xml:space="preserve">O reajuste será realizado por </w:t>
      </w:r>
      <w:proofErr w:type="spellStart"/>
      <w:r w:rsidRPr="0003382A">
        <w:t>apostilamento</w:t>
      </w:r>
      <w:proofErr w:type="spellEnd"/>
      <w:r w:rsidRPr="0003382A">
        <w:t>.</w:t>
      </w:r>
    </w:p>
    <w:p w:rsidR="00D66434" w:rsidRPr="0003382A" w:rsidRDefault="00D66434" w:rsidP="00D66434">
      <w:pPr>
        <w:pStyle w:val="Nivel2"/>
        <w:numPr>
          <w:ilvl w:val="2"/>
          <w:numId w:val="47"/>
        </w:numPr>
        <w:tabs>
          <w:tab w:val="left" w:pos="0"/>
        </w:tabs>
        <w:spacing w:line="360" w:lineRule="auto"/>
        <w:ind w:left="0" w:firstLine="0"/>
      </w:pPr>
      <w:r w:rsidRPr="0003382A">
        <w:t>Os preços registrados poderão ser revistos em decorrência de eventual redução daqueles praticados no mercado ou de fato que eleve o custo dos serviços ou bens registrados.</w:t>
      </w:r>
    </w:p>
    <w:p w:rsidR="00D66434" w:rsidRPr="0003382A" w:rsidRDefault="00D66434" w:rsidP="00D66434">
      <w:pPr>
        <w:pStyle w:val="Nivel2"/>
        <w:numPr>
          <w:ilvl w:val="2"/>
          <w:numId w:val="47"/>
        </w:numPr>
        <w:tabs>
          <w:tab w:val="left" w:pos="0"/>
        </w:tabs>
        <w:spacing w:line="360" w:lineRule="auto"/>
        <w:ind w:left="0" w:firstLine="0"/>
      </w:pPr>
      <w:r w:rsidRPr="0003382A">
        <w:t xml:space="preserve">Quando o preço registrado </w:t>
      </w:r>
      <w:proofErr w:type="gramStart"/>
      <w:r w:rsidRPr="0003382A">
        <w:t>tornar-se</w:t>
      </w:r>
      <w:proofErr w:type="gramEnd"/>
      <w:r w:rsidRPr="0003382A">
        <w:t xml:space="preserve"> superior ao preço praticado no mercado por motivo superveniente, a Prefeitura poderá convocar os fornecedores para negociarem a redução dos preços aos valores praticados pelo mercado.</w:t>
      </w:r>
    </w:p>
    <w:p w:rsidR="00D66434" w:rsidRPr="0003382A" w:rsidRDefault="00D66434" w:rsidP="00D66434">
      <w:pPr>
        <w:pStyle w:val="Nivel2"/>
        <w:numPr>
          <w:ilvl w:val="2"/>
          <w:numId w:val="47"/>
        </w:numPr>
        <w:tabs>
          <w:tab w:val="left" w:pos="0"/>
        </w:tabs>
        <w:spacing w:line="360" w:lineRule="auto"/>
        <w:ind w:left="0" w:firstLine="0"/>
      </w:pPr>
      <w:r w:rsidRPr="0003382A">
        <w:t>Os fornecedores que não aceitarem reduzir seus preços aos valores praticados pelo mercado serão liberados do compromisso assumido, sem aplicação de penalidade.</w:t>
      </w:r>
    </w:p>
    <w:p w:rsidR="00D66434" w:rsidRPr="00587BBC" w:rsidRDefault="00D66434" w:rsidP="00D66434">
      <w:pPr>
        <w:pStyle w:val="Nivel2"/>
        <w:numPr>
          <w:ilvl w:val="2"/>
          <w:numId w:val="47"/>
        </w:numPr>
        <w:tabs>
          <w:tab w:val="left" w:pos="0"/>
        </w:tabs>
        <w:spacing w:line="360" w:lineRule="auto"/>
        <w:ind w:left="0" w:firstLine="0"/>
      </w:pPr>
      <w:r w:rsidRPr="00587BBC">
        <w:t xml:space="preserve"> A ordem de classificação dos fornecedores que aceitarem reduzir seus preços aos valores de mercado observará a classificação original.</w:t>
      </w:r>
    </w:p>
    <w:p w:rsidR="00D66434" w:rsidRPr="0003382A" w:rsidRDefault="00D66434" w:rsidP="00D66434">
      <w:pPr>
        <w:pStyle w:val="Nivel2"/>
        <w:numPr>
          <w:ilvl w:val="2"/>
          <w:numId w:val="47"/>
        </w:numPr>
        <w:tabs>
          <w:tab w:val="left" w:pos="0"/>
        </w:tabs>
        <w:spacing w:line="360" w:lineRule="auto"/>
        <w:ind w:left="0" w:firstLine="0"/>
      </w:pPr>
      <w:r w:rsidRPr="0003382A">
        <w:t xml:space="preserve">Quando o preço de mercado </w:t>
      </w:r>
      <w:proofErr w:type="gramStart"/>
      <w:r w:rsidRPr="0003382A">
        <w:t>tornar-se</w:t>
      </w:r>
      <w:proofErr w:type="gramEnd"/>
      <w:r w:rsidRPr="0003382A">
        <w:t xml:space="preserve"> superior aos preços registrados e o fornecedor mediante requerimento devidamente comprovado não puder cumprir o compromisso, a Prefeitura poderá:</w:t>
      </w:r>
    </w:p>
    <w:p w:rsidR="00D66434" w:rsidRPr="0003382A" w:rsidRDefault="00D66434" w:rsidP="00D66434">
      <w:pPr>
        <w:pStyle w:val="Nivel2"/>
        <w:numPr>
          <w:ilvl w:val="2"/>
          <w:numId w:val="47"/>
        </w:numPr>
        <w:tabs>
          <w:tab w:val="left" w:pos="0"/>
        </w:tabs>
        <w:spacing w:line="360" w:lineRule="auto"/>
        <w:ind w:left="0" w:firstLine="0"/>
      </w:pPr>
      <w:r w:rsidRPr="0003382A">
        <w:t>Reconhecer a necessidade de revisão, desde que devidamente comprovado, liberar o fornecedor do compromisso assumido, sem aplicação da penalidade, confirmando a veracidade dos motivos e comprovantes apresentados, desde que a comunicação ocorra antes da Nota de Empenho ou instrumento equivalente.</w:t>
      </w:r>
    </w:p>
    <w:p w:rsidR="00D66434" w:rsidRPr="0003382A" w:rsidRDefault="00D66434" w:rsidP="00D66434">
      <w:pPr>
        <w:pStyle w:val="Nivel2"/>
        <w:numPr>
          <w:ilvl w:val="2"/>
          <w:numId w:val="47"/>
        </w:numPr>
        <w:tabs>
          <w:tab w:val="left" w:pos="0"/>
        </w:tabs>
        <w:spacing w:line="360" w:lineRule="auto"/>
        <w:ind w:left="0" w:firstLine="0"/>
      </w:pPr>
      <w:r w:rsidRPr="0003382A">
        <w:t>Convocar os demais fornecedores para assegurar igual oportunidade de negociação.</w:t>
      </w:r>
    </w:p>
    <w:p w:rsidR="00D66434" w:rsidRPr="0003382A" w:rsidRDefault="00D66434" w:rsidP="00D66434">
      <w:pPr>
        <w:pStyle w:val="Nivel2"/>
        <w:numPr>
          <w:ilvl w:val="2"/>
          <w:numId w:val="47"/>
        </w:numPr>
        <w:tabs>
          <w:tab w:val="left" w:pos="0"/>
        </w:tabs>
        <w:spacing w:line="360" w:lineRule="auto"/>
        <w:ind w:left="0" w:firstLine="0"/>
      </w:pPr>
      <w:r w:rsidRPr="0003382A">
        <w:t xml:space="preserve"> O requerimento de que trata o subitem 1</w:t>
      </w:r>
      <w:r>
        <w:t>1</w:t>
      </w:r>
      <w:r w:rsidRPr="0003382A">
        <w:t>.1.1</w:t>
      </w:r>
      <w:r>
        <w:t>3</w:t>
      </w:r>
      <w:r w:rsidRPr="0003382A">
        <w:t xml:space="preserve">. </w:t>
      </w:r>
      <w:proofErr w:type="gramStart"/>
      <w:r w:rsidRPr="0003382A">
        <w:t>deste</w:t>
      </w:r>
      <w:proofErr w:type="gramEnd"/>
      <w:r w:rsidRPr="0003382A">
        <w:t xml:space="preserve"> termo deverá comprovar a ocorrência  do fato imprevisível ou previsível, porém com consequências incalculáveis, que tenha onerado excessivamente as obrigações contraídas pela Detentora dos Preços Registrados.</w:t>
      </w:r>
    </w:p>
    <w:p w:rsidR="00D66434" w:rsidRPr="0003382A" w:rsidRDefault="00D66434" w:rsidP="00D66434">
      <w:pPr>
        <w:pStyle w:val="Nivel2"/>
        <w:numPr>
          <w:ilvl w:val="2"/>
          <w:numId w:val="47"/>
        </w:numPr>
        <w:tabs>
          <w:tab w:val="left" w:pos="0"/>
        </w:tabs>
        <w:spacing w:line="360" w:lineRule="auto"/>
        <w:ind w:left="0" w:firstLine="0"/>
      </w:pPr>
      <w:r w:rsidRPr="0003382A">
        <w:t>Objetivando a manutenção do equilíbrio econômico financeiro do contrato, a Administração poderá reajustar os preços dos produtos desde que ocorra em nível nacional e seja comprovado aumento do custo pela contratada e aceito pela contratante, atendidas as seguintes condições:</w:t>
      </w:r>
    </w:p>
    <w:p w:rsidR="00D66434" w:rsidRPr="0003382A" w:rsidRDefault="00D66434" w:rsidP="00D66434">
      <w:pPr>
        <w:pStyle w:val="Nivel2"/>
        <w:numPr>
          <w:ilvl w:val="2"/>
          <w:numId w:val="47"/>
        </w:numPr>
        <w:tabs>
          <w:tab w:val="left" w:pos="0"/>
        </w:tabs>
        <w:spacing w:line="360" w:lineRule="auto"/>
        <w:ind w:left="0" w:firstLine="0"/>
      </w:pPr>
      <w:r w:rsidRPr="0003382A">
        <w:t>Para comprovação do aumento do preço de custo, a contratada deverá apresentar, no mínimo, 1</w:t>
      </w:r>
      <w:r>
        <w:t>(uma)</w:t>
      </w:r>
      <w:r w:rsidRPr="0003382A">
        <w:t xml:space="preserve"> nota fiscal com data de até 60 (sessenta) dias, contados da assinatura do contrato; juntamente com, no mínimo, 1</w:t>
      </w:r>
      <w:r>
        <w:t>(uma)</w:t>
      </w:r>
      <w:r w:rsidRPr="0003382A">
        <w:t xml:space="preserve"> nota fiscal atual.</w:t>
      </w:r>
    </w:p>
    <w:p w:rsidR="00D66434" w:rsidRPr="0003382A" w:rsidRDefault="00D66434" w:rsidP="00D66434">
      <w:pPr>
        <w:pStyle w:val="Nivel2"/>
        <w:numPr>
          <w:ilvl w:val="2"/>
          <w:numId w:val="47"/>
        </w:numPr>
        <w:tabs>
          <w:tab w:val="left" w:pos="0"/>
        </w:tabs>
        <w:spacing w:line="360" w:lineRule="auto"/>
        <w:ind w:left="0" w:firstLine="0"/>
      </w:pPr>
      <w:r w:rsidRPr="0003382A">
        <w:t>A contratada deverá apresentar a competente planilha de custos, como condição para pleitear posteriormente reajuste com base em aumento de um ou mais componentes específicos do custo, demonstrando o impacto destes no custo final.</w:t>
      </w:r>
    </w:p>
    <w:p w:rsidR="00D66434" w:rsidRPr="0003382A" w:rsidRDefault="00D66434" w:rsidP="00D66434">
      <w:pPr>
        <w:pStyle w:val="Nivel2"/>
        <w:numPr>
          <w:ilvl w:val="2"/>
          <w:numId w:val="47"/>
        </w:numPr>
        <w:tabs>
          <w:tab w:val="left" w:pos="0"/>
        </w:tabs>
        <w:spacing w:line="360" w:lineRule="auto"/>
        <w:ind w:left="0" w:firstLine="0"/>
      </w:pPr>
      <w:r w:rsidRPr="0003382A">
        <w:t>É vedado à Detentora do contrato ou Preços Registrados interromper o fornecimento enquanto aguarda o trâmite do processo de revisão de preços, estando, neste caso sujeita às sanções previstas neste termo e Edital.</w:t>
      </w:r>
    </w:p>
    <w:p w:rsidR="00D66434" w:rsidRPr="008B1FF2" w:rsidRDefault="00D66434" w:rsidP="00D66434">
      <w:pPr>
        <w:pStyle w:val="PargrafodaLista"/>
        <w:numPr>
          <w:ilvl w:val="1"/>
          <w:numId w:val="47"/>
        </w:numPr>
        <w:tabs>
          <w:tab w:val="left" w:pos="0"/>
        </w:tabs>
        <w:spacing w:after="200" w:line="360" w:lineRule="auto"/>
        <w:ind w:left="0" w:hanging="2"/>
        <w:jc w:val="both"/>
        <w:rPr>
          <w:rFonts w:ascii="Arial" w:hAnsi="Arial" w:cs="Arial"/>
          <w:b/>
          <w:iCs/>
          <w:u w:val="single"/>
        </w:rPr>
      </w:pPr>
      <w:r w:rsidRPr="008B1FF2">
        <w:rPr>
          <w:rFonts w:ascii="Arial" w:hAnsi="Arial" w:cs="Arial"/>
          <w:b/>
          <w:iCs/>
          <w:u w:val="single"/>
        </w:rPr>
        <w:t>REVISÃO</w:t>
      </w:r>
    </w:p>
    <w:p w:rsidR="00D66434" w:rsidRPr="00614BC6" w:rsidRDefault="00D66434" w:rsidP="00D66434">
      <w:pPr>
        <w:pStyle w:val="Nivel2"/>
        <w:numPr>
          <w:ilvl w:val="2"/>
          <w:numId w:val="47"/>
        </w:numPr>
        <w:tabs>
          <w:tab w:val="left" w:pos="0"/>
        </w:tabs>
        <w:spacing w:line="360" w:lineRule="auto"/>
        <w:ind w:left="0" w:firstLine="0"/>
      </w:pPr>
      <w:r w:rsidRPr="00614BC6">
        <w:t>Fica ressalvada a possibilidade de alteração dos preços caso ocorra o desequilíbrio econômico-financeiro do contrato, conforme disposto na Lei Federal n. 14.133/21.</w:t>
      </w:r>
    </w:p>
    <w:p w:rsidR="00D66434" w:rsidRPr="0003382A" w:rsidRDefault="00D66434" w:rsidP="00D66434">
      <w:pPr>
        <w:pStyle w:val="Nivel2"/>
        <w:numPr>
          <w:ilvl w:val="2"/>
          <w:numId w:val="47"/>
        </w:numPr>
        <w:tabs>
          <w:tab w:val="left" w:pos="0"/>
        </w:tabs>
        <w:spacing w:line="360" w:lineRule="auto"/>
        <w:ind w:left="0" w:firstLine="0"/>
      </w:pPr>
      <w:r w:rsidRPr="0003382A">
        <w:t xml:space="preserve">No caso de solicitação de reequilíbrio econômico-financeiro, quanto a possíveis aumentos, a contratada deverá solicitá-lo formalmente à Prefeitura Municipal de </w:t>
      </w:r>
      <w:r>
        <w:t>Ivinhema</w:t>
      </w:r>
      <w:r w:rsidRPr="0003382A">
        <w:t>/MS, na pessoa do Gestor do Contrato, devidamente acompanhado de documentos que comprovem a procedência do pedido, sendo que o requerimento será encaminhado à equipe jurídica, e conforme o caso, técnica, do município, para o devido parecer.</w:t>
      </w:r>
    </w:p>
    <w:p w:rsidR="00D66434" w:rsidRDefault="00D66434" w:rsidP="00D66434">
      <w:pPr>
        <w:pStyle w:val="Nivel2"/>
        <w:numPr>
          <w:ilvl w:val="2"/>
          <w:numId w:val="47"/>
        </w:numPr>
        <w:tabs>
          <w:tab w:val="left" w:pos="0"/>
        </w:tabs>
        <w:spacing w:line="360" w:lineRule="auto"/>
        <w:ind w:left="0" w:firstLine="0"/>
      </w:pPr>
      <w:r w:rsidRPr="0003382A">
        <w:t>O resultado com o deferimento ou indeferimento deverá ser prolatado no prazo de até 20 (vinte) dias úteis a contar do protocolo do pedido.</w:t>
      </w:r>
    </w:p>
    <w:p w:rsidR="00D66434" w:rsidRPr="00712DE5" w:rsidRDefault="00D66434" w:rsidP="00D66434">
      <w:pPr>
        <w:pStyle w:val="Nivel2"/>
        <w:tabs>
          <w:tab w:val="left" w:pos="0"/>
        </w:tabs>
        <w:ind w:left="0" w:firstLine="0"/>
      </w:pPr>
    </w:p>
    <w:p w:rsidR="00D66434" w:rsidRPr="00614BC6" w:rsidRDefault="00D66434" w:rsidP="00D66434">
      <w:pPr>
        <w:pStyle w:val="PargrafodaLista"/>
        <w:widowControl w:val="0"/>
        <w:numPr>
          <w:ilvl w:val="0"/>
          <w:numId w:val="47"/>
        </w:numPr>
        <w:shd w:val="clear" w:color="auto" w:fill="95B3D7" w:themeFill="accent1" w:themeFillTint="99"/>
        <w:spacing w:before="240" w:after="120" w:line="360" w:lineRule="auto"/>
        <w:rPr>
          <w:rFonts w:ascii="Arial" w:hAnsi="Arial" w:cs="Arial"/>
          <w:b/>
        </w:rPr>
      </w:pPr>
      <w:proofErr w:type="gramStart"/>
      <w:r w:rsidRPr="00614BC6">
        <w:rPr>
          <w:rFonts w:ascii="Arial" w:hAnsi="Arial" w:cs="Arial"/>
          <w:b/>
        </w:rPr>
        <w:t>OBSERVÂNCIA À</w:t>
      </w:r>
      <w:proofErr w:type="gramEnd"/>
      <w:r w:rsidRPr="00614BC6">
        <w:rPr>
          <w:rFonts w:ascii="Arial" w:hAnsi="Arial" w:cs="Arial"/>
          <w:b/>
        </w:rPr>
        <w:t xml:space="preserve"> LEI GERAL DE PROTEÇÃO DE DADOS PESSOAIS – LGPD</w:t>
      </w:r>
    </w:p>
    <w:p w:rsidR="00D66434" w:rsidRPr="009F43C0" w:rsidRDefault="00D66434" w:rsidP="00D66434">
      <w:pPr>
        <w:pStyle w:val="PargrafodaLista"/>
        <w:widowControl w:val="0"/>
        <w:numPr>
          <w:ilvl w:val="1"/>
          <w:numId w:val="47"/>
        </w:numPr>
        <w:spacing w:before="120" w:after="120" w:line="360" w:lineRule="auto"/>
        <w:ind w:left="0" w:firstLine="0"/>
        <w:contextualSpacing w:val="0"/>
        <w:jc w:val="both"/>
        <w:rPr>
          <w:rFonts w:ascii="Arial" w:hAnsi="Arial" w:cs="Arial"/>
        </w:rPr>
      </w:pPr>
      <w:r w:rsidRPr="009F43C0">
        <w:rPr>
          <w:rFonts w:ascii="Arial" w:hAnsi="Arial" w:cs="Arial"/>
        </w:rPr>
        <w:t>Em conformidade com os princípios da Lei nº 14.133/2021, especialmente quanto à observância da legalidade, do interesse público, da eficiência e da transparência, a execução contratual deverá respeitar integralmente o disposto na Lei Federal nº 13.709/2018 (Lei Geral de Proteção de Dados Pessoais – LGPD).</w:t>
      </w:r>
    </w:p>
    <w:p w:rsidR="00D66434" w:rsidRDefault="00D66434" w:rsidP="00D66434">
      <w:pPr>
        <w:pStyle w:val="PargrafodaLista"/>
        <w:widowControl w:val="0"/>
        <w:numPr>
          <w:ilvl w:val="1"/>
          <w:numId w:val="47"/>
        </w:numPr>
        <w:spacing w:before="120" w:after="120" w:line="360" w:lineRule="auto"/>
        <w:ind w:left="0" w:firstLine="0"/>
        <w:contextualSpacing w:val="0"/>
        <w:jc w:val="both"/>
        <w:rPr>
          <w:rFonts w:ascii="Arial" w:hAnsi="Arial" w:cs="Arial"/>
        </w:rPr>
      </w:pPr>
      <w:r>
        <w:rPr>
          <w:rFonts w:ascii="Arial" w:hAnsi="Arial" w:cs="Arial"/>
        </w:rPr>
        <w:t>A contratada obriga-se a tratar os dados pessoais eventualmente acessados, compartilhados ou gerados no âmbito da execução do contrato com responsabilidade e em estrita conformidade com os fundamentos, princípios e requisitos legais estabelecidos pela LGPD, devendo:</w:t>
      </w:r>
    </w:p>
    <w:p w:rsidR="00D66434" w:rsidRDefault="00D66434" w:rsidP="00D66434">
      <w:pPr>
        <w:pStyle w:val="PargrafodaLista"/>
        <w:widowControl w:val="0"/>
        <w:numPr>
          <w:ilvl w:val="0"/>
          <w:numId w:val="31"/>
        </w:numPr>
        <w:spacing w:before="120" w:after="120" w:line="360" w:lineRule="auto"/>
        <w:ind w:left="0" w:firstLine="284"/>
        <w:contextualSpacing w:val="0"/>
        <w:jc w:val="both"/>
        <w:rPr>
          <w:rFonts w:ascii="Arial" w:hAnsi="Arial" w:cs="Arial"/>
        </w:rPr>
      </w:pPr>
      <w:r>
        <w:rPr>
          <w:rFonts w:ascii="Arial" w:hAnsi="Arial" w:cs="Arial"/>
        </w:rPr>
        <w:t>Restringir o tratamento de dados pessoais às finalidades necessárias para o cumprimento do objeto contratado, vedada a utilização para fins distintos ou não autorizados;</w:t>
      </w:r>
    </w:p>
    <w:p w:rsidR="00D66434" w:rsidRDefault="00D66434" w:rsidP="00D66434">
      <w:pPr>
        <w:pStyle w:val="PargrafodaLista"/>
        <w:widowControl w:val="0"/>
        <w:numPr>
          <w:ilvl w:val="0"/>
          <w:numId w:val="31"/>
        </w:numPr>
        <w:spacing w:before="120" w:after="120" w:line="360" w:lineRule="auto"/>
        <w:ind w:left="0" w:firstLine="284"/>
        <w:contextualSpacing w:val="0"/>
        <w:jc w:val="both"/>
        <w:rPr>
          <w:rFonts w:ascii="Arial" w:hAnsi="Arial" w:cs="Arial"/>
        </w:rPr>
      </w:pPr>
      <w:r>
        <w:rPr>
          <w:rFonts w:ascii="Arial" w:hAnsi="Arial" w:cs="Arial"/>
        </w:rPr>
        <w:t>Assegurar o sigilo e a confidencialidade dos dados, adotando medidas técnicas e administrativas eficazes de segurança da informação;</w:t>
      </w:r>
    </w:p>
    <w:p w:rsidR="00D66434" w:rsidRDefault="00D66434" w:rsidP="00D66434">
      <w:pPr>
        <w:pStyle w:val="PargrafodaLista"/>
        <w:widowControl w:val="0"/>
        <w:numPr>
          <w:ilvl w:val="0"/>
          <w:numId w:val="31"/>
        </w:numPr>
        <w:spacing w:before="120" w:after="120" w:line="360" w:lineRule="auto"/>
        <w:ind w:left="0" w:firstLine="284"/>
        <w:contextualSpacing w:val="0"/>
        <w:jc w:val="both"/>
        <w:rPr>
          <w:rFonts w:ascii="Arial" w:hAnsi="Arial" w:cs="Arial"/>
        </w:rPr>
      </w:pPr>
      <w:r>
        <w:rPr>
          <w:rFonts w:ascii="Arial" w:hAnsi="Arial" w:cs="Arial"/>
        </w:rPr>
        <w:t>Responsabilizar-se por qualquer incidente de segurança envolvendo dados pessoais, devendo comunicar formalmente o contratante em até 24 (vinte e quatro) horas após a ciência do evento, apresentando relatório com a descrição do incidente, impacto, medidas adotadas e plano de mitigação;</w:t>
      </w:r>
    </w:p>
    <w:p w:rsidR="00D66434" w:rsidRDefault="00D66434" w:rsidP="00D66434">
      <w:pPr>
        <w:pStyle w:val="PargrafodaLista"/>
        <w:widowControl w:val="0"/>
        <w:numPr>
          <w:ilvl w:val="0"/>
          <w:numId w:val="31"/>
        </w:numPr>
        <w:spacing w:before="120" w:after="120" w:line="360" w:lineRule="auto"/>
        <w:ind w:left="0" w:firstLine="284"/>
        <w:contextualSpacing w:val="0"/>
        <w:jc w:val="both"/>
        <w:rPr>
          <w:rFonts w:ascii="Arial" w:hAnsi="Arial" w:cs="Arial"/>
        </w:rPr>
      </w:pPr>
      <w:r>
        <w:rPr>
          <w:rFonts w:ascii="Arial" w:hAnsi="Arial" w:cs="Arial"/>
        </w:rPr>
        <w:t>Garantir os direitos dos titulares de dados, nos termos do Capítulo III da LGPD, quando aplicável.</w:t>
      </w:r>
    </w:p>
    <w:p w:rsidR="00D66434" w:rsidRPr="0019344E" w:rsidRDefault="00D66434" w:rsidP="00D66434">
      <w:pPr>
        <w:pStyle w:val="PargrafodaLista"/>
        <w:widowControl w:val="0"/>
        <w:numPr>
          <w:ilvl w:val="1"/>
          <w:numId w:val="47"/>
        </w:numPr>
        <w:autoSpaceDE w:val="0"/>
        <w:autoSpaceDN w:val="0"/>
        <w:spacing w:before="120" w:after="120" w:line="360" w:lineRule="auto"/>
        <w:ind w:left="0" w:right="110" w:firstLine="0"/>
        <w:contextualSpacing w:val="0"/>
        <w:jc w:val="both"/>
        <w:rPr>
          <w:rFonts w:ascii="Calibri" w:eastAsia="Arial MT" w:hAnsi="Calibri" w:cs="Calibri"/>
          <w:sz w:val="22"/>
          <w:szCs w:val="22"/>
          <w:lang w:val="pt-PT" w:eastAsia="en-US"/>
        </w:rPr>
      </w:pPr>
      <w:r>
        <w:rPr>
          <w:rFonts w:ascii="Arial" w:hAnsi="Arial" w:cs="Arial"/>
        </w:rPr>
        <w:t>O descumprimento das disposições relacionadas à proteção de dados poderá configurar inadimplemento contratual, sujeitando a contratada às sanções previstas nos artigos 156 a 181 da Lei nº 14.133/2021, sem prejuízo de demais responsabilidades civis, administrativas e penais cabíveis.</w:t>
      </w:r>
    </w:p>
    <w:p w:rsidR="00D66434" w:rsidRDefault="00D66434" w:rsidP="00D66434">
      <w:pPr>
        <w:pStyle w:val="PargrafodaLista"/>
        <w:widowControl w:val="0"/>
        <w:autoSpaceDE w:val="0"/>
        <w:autoSpaceDN w:val="0"/>
        <w:spacing w:before="120" w:after="120" w:line="360" w:lineRule="auto"/>
        <w:ind w:left="0" w:right="110"/>
        <w:contextualSpacing w:val="0"/>
        <w:jc w:val="both"/>
        <w:rPr>
          <w:rFonts w:ascii="Calibri" w:eastAsia="Arial MT" w:hAnsi="Calibri" w:cs="Calibri"/>
          <w:sz w:val="22"/>
          <w:szCs w:val="22"/>
          <w:lang w:val="pt-PT" w:eastAsia="en-US"/>
        </w:rPr>
      </w:pPr>
    </w:p>
    <w:p w:rsidR="00D66434" w:rsidRPr="009F43C0" w:rsidRDefault="00D66434" w:rsidP="00D66434">
      <w:pPr>
        <w:pStyle w:val="PargrafodaLista"/>
        <w:widowControl w:val="0"/>
        <w:numPr>
          <w:ilvl w:val="0"/>
          <w:numId w:val="47"/>
        </w:numPr>
        <w:shd w:val="clear" w:color="auto" w:fill="95B3D7" w:themeFill="accent1" w:themeFillTint="99"/>
        <w:spacing w:after="120" w:line="360" w:lineRule="auto"/>
        <w:contextualSpacing w:val="0"/>
        <w:rPr>
          <w:rFonts w:ascii="Arial" w:hAnsi="Arial" w:cs="Arial"/>
          <w:b/>
        </w:rPr>
      </w:pPr>
      <w:r w:rsidRPr="009F43C0">
        <w:rPr>
          <w:rFonts w:ascii="Arial" w:hAnsi="Arial" w:cs="Arial"/>
          <w:b/>
        </w:rPr>
        <w:t>GERENCIAMENTO DA ATA DE REGISTRO DE PREÇOS</w:t>
      </w:r>
    </w:p>
    <w:p w:rsidR="00D66434" w:rsidRDefault="00D66434" w:rsidP="00D66434">
      <w:pPr>
        <w:pStyle w:val="PargrafodaLista"/>
        <w:widowControl w:val="0"/>
        <w:numPr>
          <w:ilvl w:val="1"/>
          <w:numId w:val="47"/>
        </w:numPr>
        <w:autoSpaceDE w:val="0"/>
        <w:autoSpaceDN w:val="0"/>
        <w:spacing w:after="120" w:line="360" w:lineRule="auto"/>
        <w:ind w:left="0" w:firstLine="0"/>
        <w:contextualSpacing w:val="0"/>
        <w:jc w:val="both"/>
        <w:rPr>
          <w:rFonts w:ascii="Arial" w:hAnsi="Arial" w:cs="Arial"/>
          <w:szCs w:val="22"/>
        </w:rPr>
      </w:pPr>
      <w:r>
        <w:rPr>
          <w:rFonts w:ascii="Arial" w:hAnsi="Arial" w:cs="Arial"/>
          <w:szCs w:val="22"/>
        </w:rPr>
        <w:t xml:space="preserve">A Administração e os atos de controle da Ata de Registro de Preços decorrente da presente licitação serão do Departamento de Compras, vinculado </w:t>
      </w:r>
      <w:proofErr w:type="spellStart"/>
      <w:r>
        <w:rPr>
          <w:rFonts w:ascii="Arial" w:hAnsi="Arial" w:cs="Arial"/>
          <w:szCs w:val="22"/>
        </w:rPr>
        <w:t>a</w:t>
      </w:r>
      <w:proofErr w:type="spellEnd"/>
      <w:r>
        <w:rPr>
          <w:rFonts w:ascii="Arial" w:hAnsi="Arial" w:cs="Arial"/>
          <w:szCs w:val="22"/>
        </w:rPr>
        <w:t xml:space="preserve"> Secretaria Municipal de Administração, denominado como órgão gerenciador do Sistema de Registro de Preços, nos termos do Art. 5° do Decreto Municipal n° 526/24.</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O órgão gerenciador acompanhará, periodicamente, os preços praticados no mercado para o fornecimento do (s) item (</w:t>
      </w:r>
      <w:proofErr w:type="spellStart"/>
      <w:r>
        <w:rPr>
          <w:rFonts w:ascii="Arial" w:hAnsi="Arial" w:cs="Arial"/>
          <w:szCs w:val="22"/>
        </w:rPr>
        <w:t>ns</w:t>
      </w:r>
      <w:proofErr w:type="spellEnd"/>
      <w:r>
        <w:rPr>
          <w:rFonts w:ascii="Arial" w:hAnsi="Arial" w:cs="Arial"/>
          <w:szCs w:val="22"/>
        </w:rPr>
        <w:t>) registrado (s), para fins de controle e fixado do valor máximo a ser pago pela Administração.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O órgão gerenciador, sempre que os órgãos e entidades usuários da Ata de Registro de Preços necessitarem do (s) item (</w:t>
      </w:r>
      <w:proofErr w:type="spellStart"/>
      <w:r>
        <w:rPr>
          <w:rFonts w:ascii="Arial" w:hAnsi="Arial" w:cs="Arial"/>
          <w:szCs w:val="22"/>
        </w:rPr>
        <w:t>ns</w:t>
      </w:r>
      <w:proofErr w:type="spellEnd"/>
      <w:r>
        <w:rPr>
          <w:rFonts w:ascii="Arial" w:hAnsi="Arial" w:cs="Arial"/>
          <w:szCs w:val="22"/>
        </w:rPr>
        <w:t>) registrado (s) indicarão os classificados e seus respectivos saldos, visando subsidiar os pedidos, respeitados a ordem de registro e os quantitativos.</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Os quantitativos dos contratos de fornecimento serão sempre fixos e os preços a serem pagos serão aqueles registrados em Ata.</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Aplicam-se aos contratos de fornecimento, as disposições pertinentes da Lei Federal nº 14.133/2021, suas alterações posteriores e demais normas cabíveis.</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Os órgãos e entidades participantes da Ata de Registro de Preços manterão o órgão gerenciador informado a respeito dos processos de fornecimento por meio de Registro de Preços, devendo encaminhar cópia dos comprovantes para a anexação ao respectivo processo de registro.</w:t>
      </w:r>
    </w:p>
    <w:p w:rsidR="00D66434" w:rsidRDefault="00D66434" w:rsidP="00D66434">
      <w:pPr>
        <w:pStyle w:val="PargrafodaLista"/>
        <w:widowControl w:val="0"/>
        <w:autoSpaceDE w:val="0"/>
        <w:autoSpaceDN w:val="0"/>
        <w:spacing w:line="360" w:lineRule="auto"/>
        <w:ind w:left="0"/>
        <w:contextualSpacing w:val="0"/>
        <w:jc w:val="both"/>
        <w:rPr>
          <w:rFonts w:ascii="Arial" w:hAnsi="Arial" w:cs="Arial"/>
          <w:szCs w:val="22"/>
        </w:rPr>
      </w:pPr>
    </w:p>
    <w:p w:rsidR="00D66434" w:rsidRPr="009F43C0" w:rsidRDefault="00D66434" w:rsidP="00D66434">
      <w:pPr>
        <w:pStyle w:val="PargrafodaLista"/>
        <w:widowControl w:val="0"/>
        <w:numPr>
          <w:ilvl w:val="0"/>
          <w:numId w:val="47"/>
        </w:numPr>
        <w:shd w:val="clear" w:color="auto" w:fill="548DD4" w:themeFill="text2" w:themeFillTint="99"/>
        <w:spacing w:after="120" w:line="360" w:lineRule="auto"/>
        <w:contextualSpacing w:val="0"/>
        <w:rPr>
          <w:rFonts w:ascii="Arial" w:hAnsi="Arial" w:cs="Arial"/>
          <w:b/>
        </w:rPr>
      </w:pPr>
      <w:r w:rsidRPr="009F43C0">
        <w:rPr>
          <w:rFonts w:ascii="Arial" w:hAnsi="Arial" w:cs="Arial"/>
          <w:b/>
        </w:rPr>
        <w:t>USUÁRIOS DA ATA DE REGISTRO DE PREÇOS</w:t>
      </w:r>
    </w:p>
    <w:p w:rsidR="00D66434" w:rsidRPr="009F43C0" w:rsidRDefault="00D66434" w:rsidP="00D66434">
      <w:pPr>
        <w:pStyle w:val="PargrafodaLista"/>
        <w:widowControl w:val="0"/>
        <w:numPr>
          <w:ilvl w:val="1"/>
          <w:numId w:val="47"/>
        </w:numPr>
        <w:autoSpaceDE w:val="0"/>
        <w:autoSpaceDN w:val="0"/>
        <w:spacing w:after="120" w:line="360" w:lineRule="auto"/>
        <w:ind w:left="0" w:firstLine="0"/>
        <w:contextualSpacing w:val="0"/>
        <w:jc w:val="both"/>
        <w:rPr>
          <w:rFonts w:ascii="Arial" w:hAnsi="Arial" w:cs="Arial"/>
          <w:szCs w:val="22"/>
        </w:rPr>
      </w:pPr>
      <w:r w:rsidRPr="009F43C0">
        <w:rPr>
          <w:rFonts w:ascii="Arial" w:hAnsi="Arial" w:cs="Arial"/>
          <w:szCs w:val="22"/>
        </w:rPr>
        <w:t>A Ata de Registro de Preços será utilizada pelos órgãos ou entidades da Administração Municipal relacionadas no objeto deste Termo de Referência.</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 xml:space="preserve">Os órgãos e entidades participantes da Ata de Registro de Preços deverão apresentar suas solicitações de contratação ao órgão gerenciador, que formalizará por intermédio de instrumental contratual, emissão de nota de empenho de despesa, autorização de compra ou outro instrumento equivalente, na forma estabelecida </w:t>
      </w:r>
      <w:proofErr w:type="gramStart"/>
      <w:r>
        <w:rPr>
          <w:rFonts w:ascii="Arial" w:hAnsi="Arial" w:cs="Arial"/>
          <w:szCs w:val="22"/>
        </w:rPr>
        <w:t>n</w:t>
      </w:r>
      <w:proofErr w:type="gramEnd"/>
      <w:r>
        <w:rPr>
          <w:rFonts w:ascii="Arial" w:hAnsi="Arial" w:cs="Arial"/>
          <w:szCs w:val="22"/>
        </w:rPr>
        <w:t xml:space="preserve"> lei 14.133/2021, e procederá diretamente a solicitação com a empresa, com os preços registrados obedecida à ordem de classificação.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 Ata de Registro de Preços, durante sua vigência, poderá ser utilizada por qualquer órgão ou entidade da Administração que não tenha participado do certame licitatório, sendo que serão denominadas “órgão não-participante ou carona”.</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Os órgãos ou entidades que não participaram do Registro de Preços, quando desejarem fazer uso da Ata de Registro de Preços, deverão manifestar seu interesse mediante consulta dirigida ao Prefeito Municipal, contendo a (s) informação (</w:t>
      </w:r>
      <w:proofErr w:type="spellStart"/>
      <w:r>
        <w:rPr>
          <w:rFonts w:ascii="Arial" w:hAnsi="Arial" w:cs="Arial"/>
          <w:szCs w:val="22"/>
        </w:rPr>
        <w:t>ões</w:t>
      </w:r>
      <w:proofErr w:type="spellEnd"/>
      <w:r>
        <w:rPr>
          <w:rFonts w:ascii="Arial" w:hAnsi="Arial" w:cs="Arial"/>
          <w:szCs w:val="22"/>
        </w:rPr>
        <w:t>) do (s) item (</w:t>
      </w:r>
      <w:proofErr w:type="spellStart"/>
      <w:r>
        <w:rPr>
          <w:rFonts w:ascii="Arial" w:hAnsi="Arial" w:cs="Arial"/>
          <w:szCs w:val="22"/>
        </w:rPr>
        <w:t>ns</w:t>
      </w:r>
      <w:proofErr w:type="spellEnd"/>
      <w:r>
        <w:rPr>
          <w:rFonts w:ascii="Arial" w:hAnsi="Arial" w:cs="Arial"/>
          <w:szCs w:val="22"/>
        </w:rPr>
        <w:t>) e a quantidade desejada, que posteriormente encaminhará ao órgão gerenciador da Ata para que este verifique a possibilidade de utilização da Ata de Registro de Preços com as possíveis empresas e respectivos preços a serem praticados, obedecendo à ordem de classificação.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Caberá à empresa beneficiária da Ata de Registro de Preços, observadas as condições nela estabelecidas, optar pela aceitação ou não, independentemente dos quantitativos registrados em Ata, desde que não prejudique as obrigações anteriormente assumidas.</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Caso a empresa beneficiária da Ata de Registro de Preços não concorde, deverá encaminhar correspondência mencionando a impossibilidade de atender, sendo então comunicado ao órgão não participante ou carona a impossibilidade de sua adesão à Ata de Registro de Preços. Caso ele concorde, deverá encaminhar correspondência de aceitação, devendo ser anexado uma cópia da correspondência no processo.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 xml:space="preserve">Caberá ao órgão gerenciador providenciar o Termo de Adesão e o respectivo </w:t>
      </w:r>
      <w:proofErr w:type="spellStart"/>
      <w:r>
        <w:rPr>
          <w:rFonts w:ascii="Arial" w:hAnsi="Arial" w:cs="Arial"/>
          <w:szCs w:val="22"/>
        </w:rPr>
        <w:t>apostilamento</w:t>
      </w:r>
      <w:proofErr w:type="spellEnd"/>
      <w:r>
        <w:rPr>
          <w:rFonts w:ascii="Arial" w:hAnsi="Arial" w:cs="Arial"/>
          <w:szCs w:val="22"/>
        </w:rPr>
        <w:t xml:space="preserve"> em Ata de Registro de Preços dos órgãos não-participantes ou carona, para futuro acatamento dos pedidos.</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Após assinatura do Termo de Adesão, deverá ser providenciada cópia do documento para ser anexado ao processo que originou o Registro de Preços.</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As contratações adicionais que serão efetuadas pelo “carona” não poderão exceder, por órgão ou entidade, a 50% (cinquenta por cento) dos quantitativos registrados na Ata de Registro de Preços.</w:t>
      </w:r>
    </w:p>
    <w:p w:rsidR="00D66434" w:rsidRDefault="00D66434" w:rsidP="00D66434">
      <w:pPr>
        <w:pStyle w:val="PargrafodaLista"/>
        <w:widowControl w:val="0"/>
        <w:numPr>
          <w:ilvl w:val="0"/>
          <w:numId w:val="30"/>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O quantitativo decorrente das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 responsabilidade do órgão carona é restrita às informações que esse produzir, não respondendo pelas eventuais irregularidades do procedimento licitatório.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 Prefeitura Municipal de Ivinhema - MS através do órgão gerenciador, não responde pelos atos do órgão não participante.</w:t>
      </w:r>
    </w:p>
    <w:p w:rsidR="00D66434" w:rsidRPr="009F43C0" w:rsidRDefault="00D66434" w:rsidP="00D66434">
      <w:pPr>
        <w:pStyle w:val="PargrafodaLista"/>
        <w:widowControl w:val="0"/>
        <w:numPr>
          <w:ilvl w:val="0"/>
          <w:numId w:val="47"/>
        </w:numPr>
        <w:shd w:val="clear" w:color="auto" w:fill="548DD4" w:themeFill="text2" w:themeFillTint="99"/>
        <w:spacing w:after="200"/>
        <w:rPr>
          <w:rFonts w:ascii="Arial" w:hAnsi="Arial" w:cs="Arial"/>
          <w:b/>
        </w:rPr>
      </w:pPr>
      <w:r w:rsidRPr="009F43C0">
        <w:rPr>
          <w:rFonts w:ascii="Arial" w:hAnsi="Arial" w:cs="Arial"/>
          <w:b/>
        </w:rPr>
        <w:t>CONDIÇÕES E REQUISITOS PARA A PARTICIPAÇÃO DE ADERENTES E CARONAS</w:t>
      </w:r>
    </w:p>
    <w:p w:rsidR="00D66434" w:rsidRPr="009F43C0" w:rsidRDefault="00D66434" w:rsidP="00D66434">
      <w:pPr>
        <w:pStyle w:val="PargrafodaLista"/>
        <w:widowControl w:val="0"/>
        <w:numPr>
          <w:ilvl w:val="1"/>
          <w:numId w:val="47"/>
        </w:numPr>
        <w:autoSpaceDE w:val="0"/>
        <w:autoSpaceDN w:val="0"/>
        <w:spacing w:after="200" w:line="360" w:lineRule="auto"/>
        <w:ind w:left="0" w:firstLine="0"/>
        <w:jc w:val="both"/>
        <w:rPr>
          <w:rFonts w:ascii="Arial" w:hAnsi="Arial" w:cs="Arial"/>
          <w:szCs w:val="22"/>
        </w:rPr>
      </w:pPr>
      <w:r w:rsidRPr="009F43C0">
        <w:rPr>
          <w:rFonts w:ascii="Arial" w:hAnsi="Arial" w:cs="Arial"/>
          <w:szCs w:val="22"/>
        </w:rPr>
        <w:t>Fica claro e comprovado que a Legislação permite a adesão entre todas as esferas seja em uma linha Horizontal ou mesmo Vertical desde que se prime pelo objetivo maior que seria a redução de custos na aquisição, nada mais do que a aplicação do princípio da eficiência do administrador público somado ao princípio da economicidade. Desta forma</w:t>
      </w:r>
      <w:r>
        <w:rPr>
          <w:rFonts w:ascii="Arial" w:hAnsi="Arial" w:cs="Arial"/>
          <w:szCs w:val="22"/>
        </w:rPr>
        <w:t>,</w:t>
      </w:r>
      <w:r w:rsidRPr="009F43C0">
        <w:rPr>
          <w:rFonts w:ascii="Arial" w:hAnsi="Arial" w:cs="Arial"/>
          <w:szCs w:val="22"/>
        </w:rPr>
        <w:t xml:space="preserve"> desde que o processo de licitação esteja respaldado da legalidade, moralidade, igualdade de participação a todos os licitantes, qualquer que seja o órgão público poderá na forma da legislação vigente aderir (pegar carona) na Ata em plena validade.</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Qualquer órgão poderá solicitar a adesão a Ata de Registro de Preço realizado por este município, sendo esta adesão também conhecida como “Carona” e para que se possa utilizar essa ferramenta, o órgão interessado deverá encaminhar ofício (termo de adesão) para o Órgão Gerenciador da Ata de Registro de Preço, contendo a indicação do seu interesse e a quantidade estimada de aquisição.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Por sua vez, o órgão gerenciador verificará na ata se existe quantidade necessária disponível, bem como se já não ultrapassou o limite permitido.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Em caso de concordância pelo Órgão Gerenciador, será encaminha a autorização para o órgão aderente, bem como os dados das empresas e uma cópia da Ata de Registro de Preço com todas as especificações, de acordo com o processo licitatório, a partir desse momento o órgão aderente entrará em contato com os fornecedores e solicitará a Concordância/aceite dos produtos autorizados pelo órgão gerenciador da ata.</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Caso a empresa beneficiária da Ata de Registro de Preços não concorde, deverá encaminhar correspondência mencionando a impossibilidade de atender, sendo então comunicado ao órgão aderente ou carona a impossibilidade de sua adesão à Ata de Registro de Preços. Caso ele concorde, deverá encaminhar correspondência de aceitação, devendo ser anexado uma cópia da correspondência no processo.</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A autorização para um órgão público pegar carona em uma ARP fica vinculada ao aceite da empresa detentora do preço registrado na ata. O fornecedor está vinculado ao órgão gerenciador e aos participantes e não é obrigado a fornecer para os órgãos caronas.</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 xml:space="preserve">Entretanto, uma vez aceito pelo fornecedor todas as regras, produtos, qualidades, marcas, </w:t>
      </w:r>
      <w:proofErr w:type="spellStart"/>
      <w:r>
        <w:rPr>
          <w:rFonts w:ascii="Arial" w:hAnsi="Arial" w:cs="Arial"/>
          <w:szCs w:val="22"/>
        </w:rPr>
        <w:t>etc</w:t>
      </w:r>
      <w:proofErr w:type="spellEnd"/>
      <w:r>
        <w:rPr>
          <w:rFonts w:ascii="Arial" w:hAnsi="Arial" w:cs="Arial"/>
          <w:szCs w:val="22"/>
        </w:rPr>
        <w:t xml:space="preserve"> deverão ser os mesmos registrados na ata, independente de locais de entrega.</w:t>
      </w:r>
    </w:p>
    <w:p w:rsidR="00D66434" w:rsidRDefault="00D66434" w:rsidP="00D66434">
      <w:pPr>
        <w:pStyle w:val="PargrafodaLista"/>
        <w:widowControl w:val="0"/>
        <w:numPr>
          <w:ilvl w:val="1"/>
          <w:numId w:val="47"/>
        </w:numPr>
        <w:autoSpaceDE w:val="0"/>
        <w:autoSpaceDN w:val="0"/>
        <w:spacing w:after="200" w:line="360" w:lineRule="auto"/>
        <w:ind w:left="0" w:firstLine="0"/>
        <w:contextualSpacing w:val="0"/>
        <w:jc w:val="both"/>
        <w:rPr>
          <w:rFonts w:ascii="Arial" w:hAnsi="Arial" w:cs="Arial"/>
          <w:szCs w:val="22"/>
        </w:rPr>
      </w:pPr>
      <w:r>
        <w:rPr>
          <w:rFonts w:ascii="Arial" w:hAnsi="Arial" w:cs="Arial"/>
          <w:szCs w:val="22"/>
        </w:rPr>
        <w:t>Com base nesses apontamentos, os principais requisitos e formalidades para a adesão as futuras atas de registro de preços podem ser assim resumidas:</w:t>
      </w:r>
    </w:p>
    <w:p w:rsidR="00D66434" w:rsidRDefault="00D66434" w:rsidP="00D66434">
      <w:pPr>
        <w:pStyle w:val="PargrafodaLista"/>
        <w:widowControl w:val="0"/>
        <w:numPr>
          <w:ilvl w:val="0"/>
          <w:numId w:val="29"/>
        </w:numPr>
        <w:autoSpaceDE w:val="0"/>
        <w:autoSpaceDN w:val="0"/>
        <w:spacing w:after="200" w:line="360" w:lineRule="auto"/>
        <w:ind w:left="0" w:right="110" w:firstLine="0"/>
        <w:contextualSpacing w:val="0"/>
        <w:jc w:val="both"/>
        <w:rPr>
          <w:rFonts w:ascii="Arial" w:hAnsi="Arial" w:cs="Arial"/>
          <w:szCs w:val="22"/>
        </w:rPr>
      </w:pPr>
      <w:r>
        <w:rPr>
          <w:rFonts w:ascii="Arial" w:hAnsi="Arial" w:cs="Arial"/>
          <w:szCs w:val="22"/>
        </w:rPr>
        <w:t>A ata à qual se pretende aderir deve ter reservado, expressamente o quantitativo para contratações a serem celebradas por órgãos não participantes:</w:t>
      </w:r>
    </w:p>
    <w:p w:rsidR="00D66434" w:rsidRDefault="00D66434" w:rsidP="00D66434">
      <w:pPr>
        <w:pStyle w:val="PargrafodaLista"/>
        <w:widowControl w:val="0"/>
        <w:numPr>
          <w:ilvl w:val="2"/>
          <w:numId w:val="34"/>
        </w:numPr>
        <w:autoSpaceDE w:val="0"/>
        <w:autoSpaceDN w:val="0"/>
        <w:spacing w:after="200" w:line="360" w:lineRule="auto"/>
        <w:ind w:left="0" w:right="110" w:firstLine="0"/>
        <w:contextualSpacing w:val="0"/>
        <w:jc w:val="both"/>
        <w:rPr>
          <w:rFonts w:ascii="Arial" w:hAnsi="Arial" w:cs="Arial"/>
          <w:szCs w:val="22"/>
        </w:rPr>
      </w:pPr>
      <w:r w:rsidRPr="0019344E">
        <w:rPr>
          <w:rFonts w:ascii="Arial" w:hAnsi="Arial" w:cs="Arial"/>
          <w:szCs w:val="22"/>
        </w:rPr>
        <w:t>A contratação por adesão requer anuência do órgão gerenciador da ata;</w:t>
      </w:r>
    </w:p>
    <w:p w:rsidR="00D66434" w:rsidRDefault="00D66434" w:rsidP="00D66434">
      <w:pPr>
        <w:pStyle w:val="PargrafodaLista"/>
        <w:widowControl w:val="0"/>
        <w:numPr>
          <w:ilvl w:val="2"/>
          <w:numId w:val="34"/>
        </w:numPr>
        <w:autoSpaceDE w:val="0"/>
        <w:autoSpaceDN w:val="0"/>
        <w:spacing w:after="200" w:line="360" w:lineRule="auto"/>
        <w:ind w:left="0" w:right="110" w:firstLine="0"/>
        <w:contextualSpacing w:val="0"/>
        <w:jc w:val="both"/>
        <w:rPr>
          <w:rFonts w:ascii="Arial" w:hAnsi="Arial" w:cs="Arial"/>
          <w:szCs w:val="22"/>
        </w:rPr>
      </w:pPr>
      <w:r w:rsidRPr="0019344E">
        <w:rPr>
          <w:rFonts w:ascii="Arial" w:hAnsi="Arial" w:cs="Arial"/>
          <w:szCs w:val="22"/>
        </w:rPr>
        <w:t>O quantitativo máximo a ser contratado por adesão será indicado pelo órgão gerenciador e não poderá ser superior a 50% dos quantitativos dos itens do instrumento convocatório e registrados na ata de registro de preços para o órgão gerenciador e órgãos participantes;</w:t>
      </w:r>
    </w:p>
    <w:p w:rsidR="00D66434" w:rsidRDefault="00D66434" w:rsidP="00D66434">
      <w:pPr>
        <w:pStyle w:val="PargrafodaLista"/>
        <w:widowControl w:val="0"/>
        <w:numPr>
          <w:ilvl w:val="2"/>
          <w:numId w:val="34"/>
        </w:numPr>
        <w:autoSpaceDE w:val="0"/>
        <w:autoSpaceDN w:val="0"/>
        <w:spacing w:after="200" w:line="360" w:lineRule="auto"/>
        <w:ind w:left="0" w:right="110" w:firstLine="0"/>
        <w:contextualSpacing w:val="0"/>
        <w:jc w:val="both"/>
        <w:rPr>
          <w:rFonts w:ascii="Arial" w:hAnsi="Arial" w:cs="Arial"/>
          <w:szCs w:val="22"/>
        </w:rPr>
      </w:pPr>
      <w:r w:rsidRPr="0019344E">
        <w:rPr>
          <w:rFonts w:ascii="Arial" w:hAnsi="Arial" w:cs="Arial"/>
          <w:szCs w:val="22"/>
        </w:rPr>
        <w:t>O procedimento de adesão deve ser precedido de planejamento, no qual o órgão não participante demonstre a adequação dos termos e das especificações da ata para atendimento de sua demanda, bem como a compatibilidade dos preços;</w:t>
      </w:r>
    </w:p>
    <w:p w:rsidR="00D66434" w:rsidRPr="0019344E" w:rsidRDefault="00D66434" w:rsidP="00D66434">
      <w:pPr>
        <w:pStyle w:val="PargrafodaLista"/>
        <w:widowControl w:val="0"/>
        <w:numPr>
          <w:ilvl w:val="2"/>
          <w:numId w:val="34"/>
        </w:numPr>
        <w:autoSpaceDE w:val="0"/>
        <w:autoSpaceDN w:val="0"/>
        <w:spacing w:after="200" w:line="360" w:lineRule="auto"/>
        <w:ind w:left="0" w:right="110" w:firstLine="0"/>
        <w:contextualSpacing w:val="0"/>
        <w:jc w:val="both"/>
        <w:rPr>
          <w:rFonts w:ascii="Arial" w:hAnsi="Arial" w:cs="Arial"/>
          <w:szCs w:val="22"/>
        </w:rPr>
      </w:pPr>
      <w:r w:rsidRPr="0019344E">
        <w:rPr>
          <w:rFonts w:ascii="Arial" w:hAnsi="Arial" w:cs="Arial"/>
          <w:szCs w:val="22"/>
        </w:rPr>
        <w:t>As contratações decorrentes de adesão a atas de registro de preços devem ser celebradas em até 90 dias da anuência para adesão expedida pelo órgão gerenciador, observado sempre o prazo de vigência da ata.</w:t>
      </w:r>
    </w:p>
    <w:p w:rsidR="00D66434" w:rsidRDefault="00D66434" w:rsidP="00D66434">
      <w:pPr>
        <w:pStyle w:val="Nvel2"/>
        <w:ind w:left="360"/>
        <w:rPr>
          <w:szCs w:val="22"/>
        </w:rPr>
      </w:pPr>
    </w:p>
    <w:p w:rsidR="00D66434" w:rsidRPr="00406F28" w:rsidRDefault="00D66434" w:rsidP="00D66434">
      <w:pPr>
        <w:ind w:hanging="2"/>
        <w:jc w:val="right"/>
        <w:rPr>
          <w:rFonts w:ascii="Arial" w:hAnsi="Arial" w:cs="Arial"/>
        </w:rPr>
      </w:pPr>
      <w:r w:rsidRPr="00406F28">
        <w:rPr>
          <w:rFonts w:ascii="Arial" w:hAnsi="Arial" w:cs="Arial"/>
        </w:rPr>
        <w:t>Ivinhema/MS</w:t>
      </w:r>
      <w:r w:rsidRPr="0004204F">
        <w:rPr>
          <w:rFonts w:ascii="Arial" w:hAnsi="Arial" w:cs="Arial"/>
        </w:rPr>
        <w:t xml:space="preserve">, </w:t>
      </w:r>
      <w:r>
        <w:rPr>
          <w:rFonts w:ascii="Arial" w:hAnsi="Arial" w:cs="Arial"/>
        </w:rPr>
        <w:t>27</w:t>
      </w:r>
      <w:r w:rsidRPr="006600C8">
        <w:rPr>
          <w:rFonts w:ascii="Arial" w:hAnsi="Arial" w:cs="Arial"/>
        </w:rPr>
        <w:t xml:space="preserve"> de </w:t>
      </w:r>
      <w:proofErr w:type="gramStart"/>
      <w:r>
        <w:rPr>
          <w:rFonts w:ascii="Arial" w:hAnsi="Arial" w:cs="Arial"/>
        </w:rPr>
        <w:t>Abril</w:t>
      </w:r>
      <w:proofErr w:type="gramEnd"/>
      <w:r w:rsidRPr="00406F28">
        <w:rPr>
          <w:rFonts w:ascii="Arial" w:hAnsi="Arial" w:cs="Arial"/>
        </w:rPr>
        <w:t xml:space="preserve"> de 202</w:t>
      </w:r>
      <w:r>
        <w:rPr>
          <w:rFonts w:ascii="Arial" w:hAnsi="Arial" w:cs="Arial"/>
        </w:rPr>
        <w:t>6</w:t>
      </w:r>
      <w:r w:rsidRPr="00406F28">
        <w:rPr>
          <w:rFonts w:ascii="Arial" w:hAnsi="Arial" w:cs="Arial"/>
        </w:rPr>
        <w:t>.</w:t>
      </w:r>
    </w:p>
    <w:p w:rsidR="00D66434" w:rsidRDefault="00D66434" w:rsidP="00D66434">
      <w:pPr>
        <w:pStyle w:val="Nvel1"/>
        <w:tabs>
          <w:tab w:val="left" w:pos="426"/>
        </w:tabs>
        <w:spacing w:line="240" w:lineRule="auto"/>
        <w:ind w:left="360"/>
        <w:jc w:val="both"/>
        <w:rPr>
          <w:rFonts w:cs="Arial"/>
          <w:szCs w:val="28"/>
        </w:rPr>
      </w:pPr>
    </w:p>
    <w:p w:rsidR="00D66434" w:rsidRDefault="00D66434" w:rsidP="00D66434">
      <w:pPr>
        <w:pStyle w:val="Nvel1"/>
        <w:tabs>
          <w:tab w:val="left" w:pos="426"/>
        </w:tabs>
        <w:spacing w:line="240" w:lineRule="auto"/>
        <w:ind w:left="360"/>
        <w:jc w:val="both"/>
        <w:rPr>
          <w:rFonts w:cs="Arial"/>
          <w:szCs w:val="28"/>
        </w:rPr>
      </w:pPr>
    </w:p>
    <w:p w:rsidR="00D66434" w:rsidRDefault="00D66434" w:rsidP="00D66434">
      <w:pPr>
        <w:pStyle w:val="Nvel1"/>
        <w:tabs>
          <w:tab w:val="left" w:pos="426"/>
        </w:tabs>
        <w:spacing w:line="240" w:lineRule="auto"/>
        <w:ind w:left="360"/>
        <w:jc w:val="both"/>
        <w:rPr>
          <w:rFonts w:cs="Arial"/>
          <w:szCs w:val="28"/>
        </w:rPr>
      </w:pPr>
    </w:p>
    <w:p w:rsidR="00D66434" w:rsidRDefault="00D66434" w:rsidP="00D66434">
      <w:pPr>
        <w:pStyle w:val="Nvel1"/>
        <w:tabs>
          <w:tab w:val="left" w:pos="426"/>
        </w:tabs>
        <w:spacing w:line="240" w:lineRule="auto"/>
        <w:ind w:left="360"/>
        <w:jc w:val="both"/>
        <w:rPr>
          <w:rFonts w:cs="Arial"/>
          <w:szCs w:val="28"/>
        </w:rPr>
      </w:pPr>
    </w:p>
    <w:p w:rsidR="00D66434" w:rsidRPr="00406F28" w:rsidRDefault="00D66434" w:rsidP="00D66434">
      <w:pPr>
        <w:pStyle w:val="Nvel1"/>
        <w:tabs>
          <w:tab w:val="left" w:pos="426"/>
        </w:tabs>
        <w:spacing w:line="240" w:lineRule="auto"/>
        <w:ind w:left="360"/>
        <w:jc w:val="both"/>
        <w:rPr>
          <w:rFonts w:cs="Arial"/>
          <w:szCs w:val="28"/>
        </w:rPr>
      </w:pPr>
    </w:p>
    <w:p w:rsidR="00D66434" w:rsidRPr="009B40F2" w:rsidRDefault="00D66434" w:rsidP="00D66434"/>
    <w:tbl>
      <w:tblPr>
        <w:tblW w:w="0" w:type="auto"/>
        <w:tblInd w:w="-601" w:type="dxa"/>
        <w:tblLook w:val="04A0" w:firstRow="1" w:lastRow="0" w:firstColumn="1" w:lastColumn="0" w:noHBand="0" w:noVBand="1"/>
      </w:tblPr>
      <w:tblGrid>
        <w:gridCol w:w="4475"/>
        <w:gridCol w:w="4630"/>
      </w:tblGrid>
      <w:tr w:rsidR="00D66434" w:rsidTr="00835CDD">
        <w:tc>
          <w:tcPr>
            <w:tcW w:w="4475" w:type="dxa"/>
          </w:tcPr>
          <w:p w:rsidR="00D66434" w:rsidRPr="00385EFA" w:rsidRDefault="00D66434" w:rsidP="00835CDD">
            <w:pPr>
              <w:jc w:val="center"/>
              <w:rPr>
                <w:rFonts w:ascii="Arial" w:eastAsia="Calibri" w:hAnsi="Arial" w:cs="Arial"/>
                <w:color w:val="000000"/>
                <w:lang w:val="pt-PT" w:eastAsia="en-US"/>
              </w:rPr>
            </w:pPr>
            <w:r w:rsidRPr="00385EFA">
              <w:rPr>
                <w:rFonts w:ascii="Arial" w:eastAsia="Calibri" w:hAnsi="Arial" w:cs="Arial"/>
                <w:color w:val="000000"/>
                <w:lang w:val="pt-PT" w:eastAsia="en-US"/>
              </w:rPr>
              <w:t>_____________________________</w:t>
            </w:r>
          </w:p>
          <w:p w:rsidR="00D66434" w:rsidRPr="00385EFA" w:rsidRDefault="00D66434" w:rsidP="00835CDD">
            <w:pPr>
              <w:adjustRightInd w:val="0"/>
              <w:jc w:val="center"/>
              <w:rPr>
                <w:rFonts w:ascii="Arial" w:eastAsia="Calibri" w:hAnsi="Arial" w:cs="Arial"/>
                <w:color w:val="000000"/>
                <w:lang w:val="pt-PT" w:eastAsia="en-US"/>
              </w:rPr>
            </w:pPr>
            <w:r>
              <w:rPr>
                <w:rFonts w:ascii="Arial" w:eastAsia="Calibri" w:hAnsi="Arial" w:cs="Arial"/>
                <w:color w:val="000000"/>
                <w:lang w:val="pt-PT" w:eastAsia="en-US"/>
              </w:rPr>
              <w:t>Nathália Belmal Costa</w:t>
            </w:r>
          </w:p>
          <w:p w:rsidR="00D66434" w:rsidRPr="00385EFA" w:rsidRDefault="00D66434" w:rsidP="00835CDD">
            <w:pPr>
              <w:adjustRightInd w:val="0"/>
              <w:jc w:val="center"/>
              <w:rPr>
                <w:rFonts w:ascii="Arial" w:eastAsia="Calibri" w:hAnsi="Arial" w:cs="Arial"/>
                <w:color w:val="000000"/>
                <w:lang w:val="pt-PT" w:eastAsia="en-US"/>
              </w:rPr>
            </w:pPr>
            <w:r w:rsidRPr="00385EFA">
              <w:rPr>
                <w:rFonts w:ascii="Arial" w:eastAsia="Calibri" w:hAnsi="Arial" w:cs="Arial"/>
                <w:color w:val="000000"/>
                <w:lang w:val="pt-PT" w:eastAsia="en-US"/>
              </w:rPr>
              <w:t>Setor de Planejamento de Licitação</w:t>
            </w:r>
          </w:p>
          <w:p w:rsidR="00D66434" w:rsidRPr="00385EFA" w:rsidRDefault="00D66434" w:rsidP="00835CDD">
            <w:pPr>
              <w:suppressAutoHyphens/>
              <w:jc w:val="center"/>
              <w:outlineLvl w:val="0"/>
              <w:rPr>
                <w:rFonts w:ascii="Arial Narrow" w:eastAsia="Cambria" w:hAnsi="Arial Narrow"/>
                <w:sz w:val="22"/>
                <w:szCs w:val="22"/>
                <w:lang w:val="pt-PT" w:eastAsia="en-US"/>
              </w:rPr>
            </w:pPr>
          </w:p>
        </w:tc>
        <w:tc>
          <w:tcPr>
            <w:tcW w:w="4630" w:type="dxa"/>
          </w:tcPr>
          <w:p w:rsidR="00D66434" w:rsidRPr="00385EFA" w:rsidRDefault="00D66434" w:rsidP="00835CDD">
            <w:pPr>
              <w:jc w:val="center"/>
              <w:rPr>
                <w:rFonts w:ascii="Arial" w:eastAsia="Calibri" w:hAnsi="Arial" w:cs="Arial"/>
                <w:color w:val="000000"/>
                <w:lang w:val="pt-PT" w:eastAsia="en-US"/>
              </w:rPr>
            </w:pPr>
            <w:r>
              <w:rPr>
                <w:rFonts w:ascii="Arial" w:eastAsia="Calibri" w:hAnsi="Arial" w:cs="Arial"/>
                <w:color w:val="000000"/>
                <w:lang w:val="pt-PT" w:eastAsia="en-US"/>
              </w:rPr>
              <w:t>_______________________________</w:t>
            </w:r>
          </w:p>
          <w:p w:rsidR="00D66434" w:rsidRPr="00385EFA" w:rsidRDefault="00D66434" w:rsidP="00835CDD">
            <w:pPr>
              <w:ind w:hanging="2"/>
              <w:jc w:val="center"/>
              <w:rPr>
                <w:rFonts w:ascii="Arial" w:eastAsia="Arial" w:hAnsi="Arial" w:cs="Arial"/>
                <w:lang w:val="pt-PT" w:eastAsia="en-US"/>
              </w:rPr>
            </w:pPr>
            <w:r w:rsidRPr="00385EFA">
              <w:rPr>
                <w:rFonts w:ascii="Arial" w:eastAsia="Cambria" w:hAnsi="Arial" w:cs="Arial"/>
                <w:lang w:val="pt-PT" w:eastAsia="en-US"/>
              </w:rPr>
              <w:t>João Paulo dos Santos</w:t>
            </w:r>
          </w:p>
          <w:p w:rsidR="00D66434" w:rsidRPr="00385EFA" w:rsidRDefault="00D66434" w:rsidP="00835CDD">
            <w:pPr>
              <w:jc w:val="center"/>
              <w:rPr>
                <w:rFonts w:ascii="Arial" w:eastAsia="Calibri" w:hAnsi="Arial" w:cs="Arial"/>
                <w:lang w:val="pt-PT" w:eastAsia="en-US"/>
              </w:rPr>
            </w:pPr>
            <w:r w:rsidRPr="00385EFA">
              <w:rPr>
                <w:rFonts w:ascii="Arial" w:eastAsia="Calibri" w:hAnsi="Arial" w:cs="Arial"/>
                <w:lang w:val="pt-PT" w:eastAsia="en-US"/>
              </w:rPr>
              <w:t>Secretário Municipal de Planejamento</w:t>
            </w:r>
          </w:p>
          <w:p w:rsidR="00D66434" w:rsidRPr="00385EFA" w:rsidRDefault="00D66434" w:rsidP="00835CDD">
            <w:pPr>
              <w:jc w:val="center"/>
              <w:rPr>
                <w:rFonts w:ascii="Arial" w:eastAsia="Calibri" w:hAnsi="Arial" w:cs="Arial"/>
                <w:lang w:val="pt-PT" w:eastAsia="en-US"/>
              </w:rPr>
            </w:pPr>
          </w:p>
          <w:p w:rsidR="00D66434" w:rsidRPr="00385EFA" w:rsidRDefault="00D66434" w:rsidP="00835CDD">
            <w:pPr>
              <w:spacing w:line="360" w:lineRule="auto"/>
              <w:jc w:val="center"/>
              <w:rPr>
                <w:rFonts w:ascii="Arial" w:eastAsia="Calibri" w:hAnsi="Arial" w:cs="Arial"/>
                <w:color w:val="000000"/>
                <w:lang w:val="pt-PT" w:eastAsia="en-US"/>
              </w:rPr>
            </w:pPr>
          </w:p>
          <w:p w:rsidR="00D66434" w:rsidRPr="00385EFA" w:rsidRDefault="00D66434" w:rsidP="00835CDD">
            <w:pPr>
              <w:suppressAutoHyphens/>
              <w:jc w:val="center"/>
              <w:outlineLvl w:val="0"/>
              <w:rPr>
                <w:rFonts w:ascii="Arial Narrow" w:eastAsia="Cambria" w:hAnsi="Arial Narrow"/>
                <w:sz w:val="22"/>
                <w:szCs w:val="22"/>
                <w:lang w:val="pt-PT" w:eastAsia="en-US"/>
              </w:rPr>
            </w:pPr>
          </w:p>
        </w:tc>
      </w:tr>
      <w:tr w:rsidR="00D66434" w:rsidTr="00835CDD">
        <w:tc>
          <w:tcPr>
            <w:tcW w:w="4475" w:type="dxa"/>
          </w:tcPr>
          <w:p w:rsidR="00D66434" w:rsidRPr="00385EFA" w:rsidRDefault="00D66434" w:rsidP="00835CDD">
            <w:pPr>
              <w:spacing w:line="360" w:lineRule="auto"/>
              <w:jc w:val="center"/>
              <w:rPr>
                <w:rFonts w:ascii="Arial" w:eastAsia="Calibri" w:hAnsi="Arial" w:cs="Arial"/>
                <w:color w:val="000000"/>
                <w:lang w:val="pt-PT" w:eastAsia="en-US"/>
              </w:rPr>
            </w:pPr>
          </w:p>
          <w:p w:rsidR="00D66434" w:rsidRPr="00385EFA" w:rsidRDefault="00D66434" w:rsidP="00835CDD">
            <w:pPr>
              <w:jc w:val="center"/>
              <w:rPr>
                <w:rFonts w:ascii="Arial" w:eastAsia="Calibri" w:hAnsi="Arial" w:cs="Arial"/>
                <w:color w:val="000000"/>
                <w:lang w:val="pt-PT" w:eastAsia="en-US"/>
              </w:rPr>
            </w:pPr>
            <w:r w:rsidRPr="00385EFA">
              <w:rPr>
                <w:rFonts w:ascii="Arial" w:eastAsia="Calibri" w:hAnsi="Arial" w:cs="Arial"/>
                <w:color w:val="000000"/>
                <w:lang w:val="pt-PT" w:eastAsia="en-US"/>
              </w:rPr>
              <w:t>____________________________</w:t>
            </w:r>
          </w:p>
          <w:p w:rsidR="00D66434" w:rsidRPr="00385EFA" w:rsidRDefault="00D66434" w:rsidP="00835CDD">
            <w:pPr>
              <w:ind w:hanging="2"/>
              <w:jc w:val="center"/>
              <w:rPr>
                <w:rFonts w:ascii="Arial" w:eastAsia="Arial" w:hAnsi="Arial" w:cs="Arial"/>
                <w:shd w:val="clear" w:color="auto" w:fill="FFFFFF"/>
                <w:lang w:val="pt-PT" w:eastAsia="en-US"/>
              </w:rPr>
            </w:pPr>
            <w:r w:rsidRPr="00385EFA">
              <w:rPr>
                <w:rFonts w:ascii="Arial" w:eastAsia="Arial" w:hAnsi="Arial" w:cs="Arial"/>
                <w:shd w:val="clear" w:color="auto" w:fill="FFFFFF"/>
                <w:lang w:val="pt-PT" w:eastAsia="en-US"/>
              </w:rPr>
              <w:t>Adriano Tibúrcio de Souza</w:t>
            </w:r>
          </w:p>
          <w:p w:rsidR="00D66434" w:rsidRPr="00385EFA" w:rsidRDefault="00D66434" w:rsidP="00835CDD">
            <w:pPr>
              <w:jc w:val="center"/>
              <w:rPr>
                <w:rFonts w:ascii="Arial" w:eastAsia="Calibri" w:hAnsi="Arial" w:cs="Arial"/>
                <w:lang w:val="pt-PT" w:eastAsia="en-US"/>
              </w:rPr>
            </w:pPr>
            <w:r w:rsidRPr="00385EFA">
              <w:rPr>
                <w:rFonts w:ascii="Arial" w:eastAsia="Arial" w:hAnsi="Arial" w:cs="Arial"/>
                <w:shd w:val="clear" w:color="auto" w:fill="FFFFFF"/>
                <w:lang w:val="pt-PT" w:eastAsia="en-US"/>
              </w:rPr>
              <w:t>Secretário Municipal de Educação</w:t>
            </w:r>
          </w:p>
          <w:p w:rsidR="00D66434" w:rsidRPr="00385EFA" w:rsidRDefault="00D66434" w:rsidP="00835CDD">
            <w:pPr>
              <w:spacing w:line="360" w:lineRule="auto"/>
              <w:jc w:val="center"/>
              <w:rPr>
                <w:rFonts w:ascii="Arial" w:eastAsia="Calibri" w:hAnsi="Arial" w:cs="Arial"/>
                <w:color w:val="FF0000"/>
                <w:lang w:val="pt-PT" w:eastAsia="en-US"/>
              </w:rPr>
            </w:pPr>
          </w:p>
          <w:p w:rsidR="00D66434" w:rsidRPr="00385EFA" w:rsidRDefault="00D66434" w:rsidP="00835CDD">
            <w:pPr>
              <w:jc w:val="center"/>
              <w:rPr>
                <w:rFonts w:ascii="Arial" w:eastAsia="Calibri" w:hAnsi="Arial" w:cs="Arial"/>
                <w:color w:val="FF0000"/>
                <w:lang w:val="pt-PT" w:eastAsia="en-US"/>
              </w:rPr>
            </w:pPr>
          </w:p>
          <w:p w:rsidR="00D66434" w:rsidRPr="00385EFA" w:rsidRDefault="00D66434" w:rsidP="00835CDD">
            <w:pPr>
              <w:suppressAutoHyphens/>
              <w:jc w:val="center"/>
              <w:outlineLvl w:val="0"/>
              <w:rPr>
                <w:rFonts w:ascii="Arial Narrow" w:eastAsia="Cambria" w:hAnsi="Arial Narrow"/>
                <w:sz w:val="22"/>
                <w:szCs w:val="22"/>
                <w:lang w:val="pt-PT" w:eastAsia="en-US"/>
              </w:rPr>
            </w:pPr>
          </w:p>
        </w:tc>
        <w:tc>
          <w:tcPr>
            <w:tcW w:w="4630" w:type="dxa"/>
          </w:tcPr>
          <w:p w:rsidR="00D66434" w:rsidRDefault="00D66434" w:rsidP="00835CDD">
            <w:pPr>
              <w:jc w:val="center"/>
              <w:rPr>
                <w:rFonts w:ascii="Arial" w:eastAsia="Calibri" w:hAnsi="Arial" w:cs="Arial"/>
                <w:color w:val="FF0000"/>
                <w:lang w:val="pt-PT" w:eastAsia="en-US"/>
              </w:rPr>
            </w:pPr>
          </w:p>
          <w:p w:rsidR="00D66434" w:rsidRDefault="00D66434" w:rsidP="00835CDD">
            <w:pPr>
              <w:jc w:val="center"/>
              <w:rPr>
                <w:rFonts w:ascii="Arial" w:eastAsia="Calibri" w:hAnsi="Arial" w:cs="Arial"/>
                <w:color w:val="000000"/>
                <w:lang w:val="pt-PT" w:eastAsia="en-US"/>
              </w:rPr>
            </w:pPr>
            <w:r w:rsidRPr="00385EFA">
              <w:rPr>
                <w:rFonts w:ascii="Arial" w:eastAsia="Calibri" w:hAnsi="Arial" w:cs="Arial"/>
                <w:color w:val="000000"/>
                <w:lang w:val="pt-PT" w:eastAsia="en-US"/>
              </w:rPr>
              <w:t>____________</w:t>
            </w:r>
            <w:r>
              <w:rPr>
                <w:rFonts w:ascii="Arial" w:eastAsia="Calibri" w:hAnsi="Arial" w:cs="Arial"/>
                <w:color w:val="000000"/>
                <w:lang w:val="pt-PT" w:eastAsia="en-US"/>
              </w:rPr>
              <w:t>___________________</w:t>
            </w:r>
          </w:p>
          <w:p w:rsidR="00D66434" w:rsidRPr="00385EFA" w:rsidRDefault="00D66434" w:rsidP="00835CDD">
            <w:pPr>
              <w:jc w:val="center"/>
              <w:rPr>
                <w:rFonts w:ascii="Arial" w:eastAsia="Arial" w:hAnsi="Arial" w:cs="Arial"/>
                <w:shd w:val="clear" w:color="auto" w:fill="FFFFFF"/>
                <w:lang w:val="pt-PT" w:eastAsia="en-US"/>
              </w:rPr>
            </w:pPr>
            <w:r w:rsidRPr="00385EFA">
              <w:rPr>
                <w:rFonts w:ascii="Arial" w:eastAsia="Arial" w:hAnsi="Arial" w:cs="Arial"/>
                <w:shd w:val="clear" w:color="auto" w:fill="FFFFFF"/>
                <w:lang w:val="pt-PT" w:eastAsia="en-US"/>
              </w:rPr>
              <w:t>André Edimar Ferreira</w:t>
            </w:r>
          </w:p>
          <w:p w:rsidR="00D66434" w:rsidRPr="00385EFA" w:rsidRDefault="00D66434" w:rsidP="00835CDD">
            <w:pPr>
              <w:jc w:val="center"/>
              <w:rPr>
                <w:rFonts w:ascii="Arial" w:eastAsia="Arial" w:hAnsi="Arial" w:cs="Arial"/>
                <w:shd w:val="clear" w:color="auto" w:fill="FFFFFF"/>
                <w:lang w:val="pt-PT" w:eastAsia="en-US"/>
              </w:rPr>
            </w:pPr>
            <w:r w:rsidRPr="00385EFA">
              <w:rPr>
                <w:rFonts w:ascii="Arial" w:eastAsia="Arial" w:hAnsi="Arial" w:cs="Arial"/>
                <w:shd w:val="clear" w:color="auto" w:fill="FFFFFF"/>
                <w:lang w:val="pt-PT" w:eastAsia="en-US"/>
              </w:rPr>
              <w:t>Secretário Municipal de Administração</w:t>
            </w:r>
          </w:p>
          <w:p w:rsidR="00D66434" w:rsidRPr="00385EFA" w:rsidRDefault="00D66434" w:rsidP="00835CDD">
            <w:pPr>
              <w:jc w:val="center"/>
              <w:rPr>
                <w:rFonts w:ascii="Arial" w:eastAsia="Arial" w:hAnsi="Arial" w:cs="Arial"/>
                <w:shd w:val="clear" w:color="auto" w:fill="FFFFFF"/>
                <w:lang w:val="pt-PT" w:eastAsia="en-US"/>
              </w:rPr>
            </w:pPr>
          </w:p>
          <w:p w:rsidR="00D66434" w:rsidRPr="00385EFA" w:rsidRDefault="00D66434" w:rsidP="00835CDD">
            <w:pPr>
              <w:jc w:val="center"/>
              <w:rPr>
                <w:rFonts w:ascii="Arial" w:eastAsia="Arial" w:hAnsi="Arial" w:cs="Arial"/>
                <w:shd w:val="clear" w:color="auto" w:fill="FFFFFF"/>
                <w:lang w:val="pt-PT" w:eastAsia="en-US"/>
              </w:rPr>
            </w:pPr>
          </w:p>
          <w:p w:rsidR="00D66434" w:rsidRPr="00385EFA" w:rsidRDefault="00D66434" w:rsidP="00835CDD">
            <w:pPr>
              <w:jc w:val="center"/>
              <w:rPr>
                <w:rFonts w:ascii="Arial" w:eastAsia="Calibri" w:hAnsi="Arial" w:cs="Arial"/>
                <w:color w:val="FF0000"/>
                <w:lang w:val="pt-PT" w:eastAsia="en-US"/>
              </w:rPr>
            </w:pPr>
          </w:p>
          <w:p w:rsidR="00D66434" w:rsidRPr="00385EFA" w:rsidRDefault="00D66434" w:rsidP="00835CDD">
            <w:pPr>
              <w:suppressAutoHyphens/>
              <w:jc w:val="center"/>
              <w:outlineLvl w:val="0"/>
              <w:rPr>
                <w:rFonts w:ascii="Arial Narrow" w:eastAsia="Cambria" w:hAnsi="Arial Narrow"/>
                <w:sz w:val="22"/>
                <w:szCs w:val="22"/>
                <w:lang w:val="pt-PT" w:eastAsia="en-US"/>
              </w:rPr>
            </w:pPr>
          </w:p>
        </w:tc>
      </w:tr>
      <w:tr w:rsidR="00D66434" w:rsidTr="00835CDD">
        <w:tc>
          <w:tcPr>
            <w:tcW w:w="4475" w:type="dxa"/>
          </w:tcPr>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___</w:t>
            </w:r>
            <w:r>
              <w:rPr>
                <w:rFonts w:ascii="Arial" w:eastAsia="Calibri" w:hAnsi="Arial" w:cs="Arial"/>
                <w:color w:val="000000"/>
                <w:lang w:val="pt-PT" w:eastAsia="en-US"/>
              </w:rPr>
              <w:t>___________________________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Lucimara da Silva Nogi Egea</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Secretária Municipal de Assistência Social</w:t>
            </w:r>
          </w:p>
          <w:p w:rsidR="00D66434" w:rsidRPr="00430994" w:rsidRDefault="00D66434" w:rsidP="00835CDD">
            <w:pPr>
              <w:adjustRightInd w:val="0"/>
              <w:jc w:val="center"/>
              <w:rPr>
                <w:rFonts w:ascii="Arial" w:eastAsia="Calibri" w:hAnsi="Arial" w:cs="Arial"/>
                <w:color w:val="000000"/>
                <w:lang w:val="pt-PT" w:eastAsia="en-US"/>
              </w:rPr>
            </w:pPr>
          </w:p>
        </w:tc>
        <w:tc>
          <w:tcPr>
            <w:tcW w:w="4630" w:type="dxa"/>
          </w:tcPr>
          <w:p w:rsidR="00D66434" w:rsidRPr="00430994" w:rsidRDefault="00D66434" w:rsidP="00835CDD">
            <w:pPr>
              <w:suppressAutoHyphens/>
              <w:jc w:val="center"/>
              <w:outlineLvl w:val="0"/>
              <w:rPr>
                <w:rFonts w:ascii="Arial Narrow" w:eastAsia="Cambria" w:hAnsi="Arial Narrow"/>
                <w:sz w:val="22"/>
                <w:szCs w:val="22"/>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r w:rsidRPr="00430994">
              <w:rPr>
                <w:rFonts w:ascii="Arial Narrow" w:eastAsia="Cambria" w:hAnsi="Arial Narrow"/>
                <w:sz w:val="22"/>
                <w:szCs w:val="22"/>
                <w:lang w:val="pt-PT" w:eastAsia="en-US"/>
              </w:rPr>
              <w:t>__________________________________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Jonatan F. Gregório da Silva</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Secretário Mun. de Obras, Transportes e Serviços Urbanos</w:t>
            </w:r>
          </w:p>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p>
        </w:tc>
      </w:tr>
      <w:tr w:rsidR="00D66434" w:rsidTr="00835CDD">
        <w:tc>
          <w:tcPr>
            <w:tcW w:w="4475" w:type="dxa"/>
          </w:tcPr>
          <w:p w:rsidR="00D66434" w:rsidRDefault="00D66434" w:rsidP="00835CDD">
            <w:pPr>
              <w:suppressAutoHyphens/>
              <w:jc w:val="center"/>
              <w:outlineLvl w:val="0"/>
              <w:rPr>
                <w:rFonts w:ascii="Arial Narrow" w:eastAsia="Cambria" w:hAnsi="Arial Narrow"/>
                <w:sz w:val="22"/>
                <w:szCs w:val="22"/>
                <w:lang w:val="pt-PT" w:eastAsia="en-US"/>
              </w:rPr>
            </w:pPr>
          </w:p>
          <w:p w:rsidR="00D66434" w:rsidRDefault="00D66434" w:rsidP="00835CDD">
            <w:pPr>
              <w:suppressAutoHyphens/>
              <w:jc w:val="center"/>
              <w:outlineLvl w:val="0"/>
              <w:rPr>
                <w:rFonts w:ascii="Arial Narrow" w:eastAsia="Cambria" w:hAnsi="Arial Narrow"/>
                <w:sz w:val="22"/>
                <w:szCs w:val="22"/>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r w:rsidRPr="00430994">
              <w:rPr>
                <w:rFonts w:ascii="Arial Narrow" w:eastAsia="Cambria" w:hAnsi="Arial Narrow"/>
                <w:sz w:val="22"/>
                <w:szCs w:val="22"/>
                <w:lang w:val="pt-PT" w:eastAsia="en-US"/>
              </w:rPr>
              <w:t>___________________</w:t>
            </w:r>
            <w:r>
              <w:rPr>
                <w:rFonts w:ascii="Arial Narrow" w:eastAsia="Cambria" w:hAnsi="Arial Narrow"/>
                <w:sz w:val="22"/>
                <w:szCs w:val="22"/>
                <w:lang w:val="pt-PT" w:eastAsia="en-US"/>
              </w:rPr>
              <w:t>_______</w:t>
            </w:r>
            <w:r w:rsidRPr="00430994">
              <w:rPr>
                <w:rFonts w:ascii="Arial Narrow" w:eastAsia="Cambria" w:hAnsi="Arial Narrow"/>
                <w:sz w:val="22"/>
                <w:szCs w:val="22"/>
                <w:lang w:val="pt-PT" w:eastAsia="en-US"/>
              </w:rPr>
              <w:t>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Leandro Boeing</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Secretário Mun. de Agricultura e Desenvolvimento Econômico</w:t>
            </w:r>
          </w:p>
          <w:p w:rsidR="00D66434" w:rsidRPr="00430994" w:rsidRDefault="00D66434" w:rsidP="00835CDD">
            <w:pPr>
              <w:suppressAutoHyphens/>
              <w:jc w:val="center"/>
              <w:outlineLvl w:val="0"/>
              <w:rPr>
                <w:rFonts w:ascii="Arial Narrow" w:eastAsia="Cambria" w:hAnsi="Arial Narrow"/>
                <w:sz w:val="22"/>
                <w:szCs w:val="22"/>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p>
          <w:p w:rsidR="00D66434" w:rsidRPr="00430994" w:rsidRDefault="00D66434" w:rsidP="00835CDD">
            <w:pPr>
              <w:suppressAutoHyphens/>
              <w:jc w:val="center"/>
              <w:outlineLvl w:val="0"/>
              <w:rPr>
                <w:rFonts w:ascii="Arial Narrow" w:eastAsia="Cambria" w:hAnsi="Arial Narrow"/>
                <w:sz w:val="22"/>
                <w:szCs w:val="22"/>
                <w:lang w:val="pt-PT" w:eastAsia="en-US"/>
              </w:rPr>
            </w:pPr>
          </w:p>
        </w:tc>
        <w:tc>
          <w:tcPr>
            <w:tcW w:w="4630" w:type="dxa"/>
          </w:tcPr>
          <w:p w:rsidR="00D66434" w:rsidRDefault="00D66434" w:rsidP="00835CDD">
            <w:pPr>
              <w:adjustRightInd w:val="0"/>
              <w:jc w:val="center"/>
              <w:rPr>
                <w:rFonts w:ascii="Arial" w:eastAsia="Calibri" w:hAnsi="Arial" w:cs="Arial"/>
                <w:color w:val="000000"/>
                <w:lang w:val="pt-PT" w:eastAsia="en-US"/>
              </w:rPr>
            </w:pPr>
          </w:p>
          <w:p w:rsidR="00D66434" w:rsidRDefault="00D66434" w:rsidP="00835CDD">
            <w:pPr>
              <w:adjustRightInd w:val="0"/>
              <w:jc w:val="center"/>
              <w:rPr>
                <w:rFonts w:ascii="Arial" w:eastAsia="Calibri" w:hAnsi="Arial" w:cs="Arial"/>
                <w:color w:val="000000"/>
                <w:lang w:val="pt-PT" w:eastAsia="en-US"/>
              </w:rPr>
            </w:pPr>
          </w:p>
          <w:p w:rsidR="00D6643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____________________________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Lidemar Augusto da Silva</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Secretário Mun. de Cultura, Esporte e Lazer</w:t>
            </w:r>
          </w:p>
        </w:tc>
      </w:tr>
      <w:tr w:rsidR="00D66434" w:rsidTr="00835CDD">
        <w:tc>
          <w:tcPr>
            <w:tcW w:w="4475" w:type="dxa"/>
          </w:tcPr>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___</w:t>
            </w:r>
            <w:r>
              <w:rPr>
                <w:rFonts w:ascii="Arial" w:eastAsia="Calibri" w:hAnsi="Arial" w:cs="Arial"/>
                <w:color w:val="000000"/>
                <w:lang w:val="pt-PT" w:eastAsia="en-US"/>
              </w:rPr>
              <w:t>____________________________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Nídia Natachi Penteado</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Secretária Municipal de Finanças</w:t>
            </w:r>
          </w:p>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p>
        </w:tc>
        <w:tc>
          <w:tcPr>
            <w:tcW w:w="4630" w:type="dxa"/>
          </w:tcPr>
          <w:p w:rsidR="00D66434" w:rsidRPr="00430994" w:rsidRDefault="00D66434" w:rsidP="00835CDD">
            <w:pPr>
              <w:adjustRightInd w:val="0"/>
              <w:jc w:val="center"/>
              <w:rPr>
                <w:rFonts w:ascii="Arial" w:eastAsia="Calibri" w:hAnsi="Arial" w:cs="Arial"/>
                <w:color w:val="000000"/>
                <w:lang w:val="pt-PT" w:eastAsia="en-US"/>
              </w:rPr>
            </w:pPr>
          </w:p>
          <w:p w:rsidR="00D6643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_____</w:t>
            </w:r>
            <w:r>
              <w:rPr>
                <w:rFonts w:ascii="Arial" w:eastAsia="Calibri" w:hAnsi="Arial" w:cs="Arial"/>
                <w:color w:val="000000"/>
                <w:lang w:val="pt-PT" w:eastAsia="en-US"/>
              </w:rPr>
              <w:t>________________________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Victor Hugo Omitto Franco</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Secretário Mun. de Habitação e Trabalho</w:t>
            </w:r>
          </w:p>
          <w:p w:rsidR="00D66434" w:rsidRPr="00430994" w:rsidRDefault="00D66434" w:rsidP="00835CDD">
            <w:pPr>
              <w:adjustRightInd w:val="0"/>
              <w:jc w:val="center"/>
              <w:rPr>
                <w:rFonts w:ascii="Arial" w:eastAsia="Calibri" w:hAnsi="Arial" w:cs="Arial"/>
                <w:color w:val="000000"/>
                <w:lang w:val="pt-PT" w:eastAsia="en-US"/>
              </w:rPr>
            </w:pPr>
          </w:p>
        </w:tc>
      </w:tr>
      <w:tr w:rsidR="00D66434" w:rsidTr="00835CDD">
        <w:tc>
          <w:tcPr>
            <w:tcW w:w="9105" w:type="dxa"/>
            <w:gridSpan w:val="2"/>
          </w:tcPr>
          <w:p w:rsidR="00D66434" w:rsidRPr="00430994" w:rsidRDefault="00D66434" w:rsidP="00835CDD">
            <w:pPr>
              <w:adjustRightInd w:val="0"/>
              <w:jc w:val="center"/>
              <w:rPr>
                <w:rFonts w:ascii="Arial" w:eastAsia="Calibri" w:hAnsi="Arial" w:cs="Arial"/>
                <w:color w:val="000000"/>
                <w:lang w:val="pt-PT" w:eastAsia="en-US"/>
              </w:rPr>
            </w:pPr>
          </w:p>
          <w:p w:rsidR="00D66434" w:rsidRPr="001315BE" w:rsidRDefault="00D66434" w:rsidP="00835CDD">
            <w:pPr>
              <w:jc w:val="center"/>
            </w:pPr>
            <w:r>
              <w:rPr>
                <w:rFonts w:ascii="Arial" w:eastAsia="Calibri" w:hAnsi="Arial" w:cs="Arial"/>
                <w:color w:val="000000"/>
                <w:lang w:val="pt-PT" w:eastAsia="en-US"/>
              </w:rPr>
              <w:t>_______________________________</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Viviane Lopes Pereira Dantas</w:t>
            </w:r>
          </w:p>
          <w:p w:rsidR="00D66434" w:rsidRPr="00430994" w:rsidRDefault="00D66434" w:rsidP="00835CDD">
            <w:pPr>
              <w:adjustRightInd w:val="0"/>
              <w:jc w:val="center"/>
              <w:rPr>
                <w:rFonts w:ascii="Arial" w:eastAsia="Calibri" w:hAnsi="Arial" w:cs="Arial"/>
                <w:color w:val="000000"/>
                <w:lang w:val="pt-PT" w:eastAsia="en-US"/>
              </w:rPr>
            </w:pPr>
            <w:r w:rsidRPr="00430994">
              <w:rPr>
                <w:rFonts w:ascii="Arial" w:eastAsia="Calibri" w:hAnsi="Arial" w:cs="Arial"/>
                <w:color w:val="000000"/>
                <w:lang w:val="pt-PT" w:eastAsia="en-US"/>
              </w:rPr>
              <w:t>Gabinete do Prefeito</w:t>
            </w:r>
          </w:p>
          <w:p w:rsidR="00D66434" w:rsidRPr="00430994" w:rsidRDefault="00D66434" w:rsidP="00835CDD">
            <w:pPr>
              <w:adjustRightInd w:val="0"/>
              <w:jc w:val="center"/>
              <w:rPr>
                <w:rFonts w:ascii="Arial" w:eastAsia="Calibri" w:hAnsi="Arial" w:cs="Arial"/>
                <w:color w:val="000000"/>
                <w:lang w:val="pt-PT" w:eastAsia="en-US"/>
              </w:rPr>
            </w:pPr>
          </w:p>
          <w:p w:rsidR="00D66434" w:rsidRPr="00430994" w:rsidRDefault="00D66434" w:rsidP="00835CDD">
            <w:pPr>
              <w:adjustRightInd w:val="0"/>
              <w:jc w:val="center"/>
              <w:rPr>
                <w:rFonts w:ascii="Arial" w:eastAsia="Calibri" w:hAnsi="Arial" w:cs="Arial"/>
                <w:color w:val="000000"/>
                <w:lang w:val="pt-PT" w:eastAsia="en-US"/>
              </w:rPr>
            </w:pPr>
          </w:p>
        </w:tc>
      </w:tr>
    </w:tbl>
    <w:p w:rsidR="00D66434" w:rsidRPr="00385EFA" w:rsidRDefault="00D66434" w:rsidP="00D66434">
      <w:pPr>
        <w:adjustRightInd w:val="0"/>
        <w:jc w:val="center"/>
        <w:rPr>
          <w:rFonts w:ascii="Arial" w:eastAsia="Calibri" w:hAnsi="Arial" w:cs="Arial"/>
          <w:color w:val="000000" w:themeColor="text1"/>
        </w:rPr>
      </w:pPr>
    </w:p>
    <w:p w:rsidR="004C0F97" w:rsidRPr="00132B1E" w:rsidRDefault="004C0F97" w:rsidP="00D66434">
      <w:pPr>
        <w:pStyle w:val="ETP-N2"/>
        <w:numPr>
          <w:ilvl w:val="0"/>
          <w:numId w:val="0"/>
        </w:numPr>
      </w:pPr>
    </w:p>
    <w:sectPr w:rsidR="004C0F97" w:rsidRPr="00132B1E" w:rsidSect="00725597">
      <w:headerReference w:type="default" r:id="rId16"/>
      <w:footerReference w:type="default" r:id="rId17"/>
      <w:pgSz w:w="11906" w:h="16838"/>
      <w:pgMar w:top="1701" w:right="1134" w:bottom="1134"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F97" w:rsidRDefault="004C0F97" w:rsidP="008E5A35">
      <w:r>
        <w:separator/>
      </w:r>
    </w:p>
  </w:endnote>
  <w:endnote w:type="continuationSeparator" w:id="0">
    <w:p w:rsidR="004C0F97" w:rsidRDefault="004C0F97" w:rsidP="008E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F97" w:rsidRDefault="004C0F97" w:rsidP="008E5A35">
    <w:pPr>
      <w:pStyle w:val="Rodap"/>
      <w:framePr w:wrap="around" w:vAnchor="text" w:hAnchor="margin" w:xAlign="right" w:y="1"/>
      <w:rPr>
        <w:rStyle w:val="Nmerodepgina"/>
      </w:rPr>
    </w:pPr>
  </w:p>
  <w:p w:rsidR="004C0F97" w:rsidRDefault="004C0F97" w:rsidP="008E5A35">
    <w:pPr>
      <w:pStyle w:val="Rodap"/>
      <w:tabs>
        <w:tab w:val="right" w:pos="8222"/>
      </w:tabs>
      <w:ind w:left="-1134" w:right="-1418"/>
      <w:jc w:val="both"/>
      <w:rPr>
        <w:rFonts w:ascii="Verdana" w:hAnsi="Verdana"/>
        <w:b/>
        <w:bCs/>
        <w:sz w:val="16"/>
        <w:szCs w:val="16"/>
      </w:rPr>
    </w:pPr>
    <w:r>
      <w:rPr>
        <w:rFonts w:ascii="Verdana" w:hAnsi="Verdana"/>
        <w:b/>
        <w:bCs/>
        <w:noProof/>
        <w:sz w:val="16"/>
        <w:szCs w:val="16"/>
      </w:rPr>
      <mc:AlternateContent>
        <mc:Choice Requires="wps">
          <w:drawing>
            <wp:anchor distT="0" distB="0" distL="114300" distR="114300" simplePos="0" relativeHeight="251662336" behindDoc="0" locked="0" layoutInCell="1" allowOverlap="1" wp14:anchorId="19382464" wp14:editId="19D8CE39">
              <wp:simplePos x="0" y="0"/>
              <wp:positionH relativeFrom="column">
                <wp:posOffset>-51435</wp:posOffset>
              </wp:positionH>
              <wp:positionV relativeFrom="paragraph">
                <wp:posOffset>102235</wp:posOffset>
              </wp:positionV>
              <wp:extent cx="5838825" cy="90805"/>
              <wp:effectExtent l="0" t="0" r="3810" b="0"/>
              <wp:wrapNone/>
              <wp:docPr id="2" name="Fluxograma: Processo 2" descr="Faixa para Cabeçalho C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90805"/>
                      </a:xfrm>
                      <a:prstGeom prst="flowChartProcess">
                        <a:avLst/>
                      </a:prstGeom>
                      <a:blipFill dpi="0" rotWithShape="1">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EA03B" id="_x0000_t109" coordsize="21600,21600" o:spt="109" path="m,l,21600r21600,l21600,xe">
              <v:stroke joinstyle="miter"/>
              <v:path gradientshapeok="t" o:connecttype="rect"/>
            </v:shapetype>
            <v:shape id="Fluxograma: Processo 2" o:spid="_x0000_s1026" type="#_x0000_t109" alt="Faixa para Cabeçalho CI" style="position:absolute;margin-left:-4.05pt;margin-top:8.05pt;width:459.7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" stroked="f">
              <v:fill r:id="rId2" o:title="Faixa para Cabeçalho CI" recolor="t" rotate="t" type="frame"/>
            </v:shape>
          </w:pict>
        </mc:Fallback>
      </mc:AlternateContent>
    </w:r>
    <w:r w:rsidRPr="00B73773">
      <w:rPr>
        <w:rFonts w:ascii="Verdana" w:hAnsi="Verdana"/>
        <w:b/>
        <w:bCs/>
        <w:sz w:val="16"/>
        <w:szCs w:val="16"/>
      </w:rPr>
      <w:t xml:space="preserve">                           </w:t>
    </w:r>
  </w:p>
  <w:p w:rsidR="004C0F97" w:rsidRDefault="004C0F97" w:rsidP="008E5A35">
    <w:pPr>
      <w:pStyle w:val="Rodap"/>
      <w:tabs>
        <w:tab w:val="right" w:pos="8222"/>
      </w:tabs>
      <w:ind w:left="-1134" w:right="-1418"/>
      <w:jc w:val="center"/>
      <w:rPr>
        <w:rFonts w:ascii="Verdana" w:hAnsi="Verdana"/>
        <w:b/>
        <w:bCs/>
        <w:sz w:val="16"/>
        <w:szCs w:val="16"/>
      </w:rPr>
    </w:pPr>
  </w:p>
  <w:p w:rsidR="004C0F97" w:rsidRPr="009451F0" w:rsidRDefault="004C0F97" w:rsidP="009451F0">
    <w:pPr>
      <w:pStyle w:val="Rodap"/>
      <w:jc w:val="center"/>
      <w:rPr>
        <w:rFonts w:ascii="Verdana" w:hAnsi="Verdana"/>
        <w:b/>
        <w:bCs/>
        <w:sz w:val="16"/>
        <w:szCs w:val="16"/>
      </w:rPr>
    </w:pPr>
    <w:r w:rsidRPr="009451F0">
      <w:rPr>
        <w:rFonts w:ascii="Verdana" w:hAnsi="Verdana"/>
        <w:b/>
        <w:bCs/>
        <w:sz w:val="16"/>
        <w:szCs w:val="16"/>
      </w:rPr>
      <w:t>Secretaria Municipal de Planejamento – Departamento de Planejamento de Licitação</w:t>
    </w:r>
  </w:p>
  <w:p w:rsidR="004C0F97" w:rsidRPr="009451F0" w:rsidRDefault="004C0F97" w:rsidP="009451F0">
    <w:pPr>
      <w:pStyle w:val="Rodap"/>
      <w:jc w:val="center"/>
      <w:rPr>
        <w:rFonts w:ascii="Verdana" w:hAnsi="Verdana"/>
        <w:b/>
        <w:bCs/>
        <w:sz w:val="16"/>
        <w:szCs w:val="16"/>
      </w:rPr>
    </w:pPr>
    <w:r w:rsidRPr="009451F0">
      <w:rPr>
        <w:rFonts w:ascii="Verdana" w:hAnsi="Verdana"/>
        <w:b/>
        <w:bCs/>
        <w:sz w:val="16"/>
        <w:szCs w:val="16"/>
      </w:rPr>
      <w:t xml:space="preserve">E-mail: </w:t>
    </w:r>
    <w:hyperlink r:id="rId3" w:history="1">
      <w:r w:rsidRPr="00512C86">
        <w:rPr>
          <w:rStyle w:val="Hyperlink"/>
          <w:rFonts w:ascii="Verdana" w:hAnsi="Verdana"/>
          <w:b/>
          <w:bCs/>
          <w:sz w:val="16"/>
          <w:szCs w:val="16"/>
        </w:rPr>
        <w:t>planejamentodelicitacao@ivinhema.ms.gov.br</w:t>
      </w:r>
    </w:hyperlink>
  </w:p>
  <w:p w:rsidR="004C0F97" w:rsidRPr="008E5A35" w:rsidRDefault="004C0F97" w:rsidP="009451F0">
    <w:pPr>
      <w:pStyle w:val="Rodap"/>
      <w:jc w:val="center"/>
    </w:pPr>
    <w:r w:rsidRPr="009451F0">
      <w:rPr>
        <w:rFonts w:ascii="Verdana" w:hAnsi="Verdana"/>
        <w:b/>
        <w:bCs/>
        <w:sz w:val="16"/>
        <w:szCs w:val="16"/>
      </w:rPr>
      <w:t>Praça dos Pode</w:t>
    </w:r>
    <w:r>
      <w:rPr>
        <w:rFonts w:ascii="Verdana" w:hAnsi="Verdana"/>
        <w:b/>
        <w:bCs/>
        <w:sz w:val="16"/>
        <w:szCs w:val="16"/>
      </w:rPr>
      <w:t>res, 720 – Bairro Centro Fone (</w:t>
    </w:r>
    <w:r w:rsidRPr="009451F0">
      <w:rPr>
        <w:rFonts w:ascii="Verdana" w:hAnsi="Verdana"/>
        <w:b/>
        <w:bCs/>
        <w:sz w:val="16"/>
        <w:szCs w:val="16"/>
      </w:rPr>
      <w:t xml:space="preserve">67) </w:t>
    </w:r>
    <w:r>
      <w:rPr>
        <w:rFonts w:ascii="Verdana" w:hAnsi="Verdana"/>
        <w:b/>
        <w:bCs/>
        <w:sz w:val="16"/>
        <w:szCs w:val="16"/>
      </w:rPr>
      <w:t>99604</w:t>
    </w:r>
    <w:r w:rsidRPr="009451F0">
      <w:rPr>
        <w:rFonts w:ascii="Verdana" w:hAnsi="Verdana"/>
        <w:b/>
        <w:bCs/>
        <w:sz w:val="16"/>
        <w:szCs w:val="16"/>
      </w:rPr>
      <w:t>-</w:t>
    </w:r>
    <w:r>
      <w:rPr>
        <w:rFonts w:ascii="Verdana" w:hAnsi="Verdana"/>
        <w:b/>
        <w:bCs/>
        <w:sz w:val="16"/>
        <w:szCs w:val="16"/>
      </w:rPr>
      <w:t>5586</w:t>
    </w:r>
    <w:r w:rsidRPr="009451F0">
      <w:rPr>
        <w:rFonts w:ascii="Verdana" w:hAnsi="Verdana"/>
        <w:b/>
        <w:bCs/>
        <w:sz w:val="16"/>
        <w:szCs w:val="16"/>
      </w:rPr>
      <w:t xml:space="preserve"> – CEP 79740-000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F97" w:rsidRDefault="004C0F97" w:rsidP="008E5A35">
      <w:r>
        <w:separator/>
      </w:r>
    </w:p>
  </w:footnote>
  <w:footnote w:type="continuationSeparator" w:id="0">
    <w:p w:rsidR="004C0F97" w:rsidRDefault="004C0F97" w:rsidP="008E5A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4AC" w:rsidRPr="001148B9" w:rsidRDefault="00C464AC" w:rsidP="00C464AC">
    <w:pPr>
      <w:widowControl w:val="0"/>
      <w:tabs>
        <w:tab w:val="center" w:pos="4606"/>
        <w:tab w:val="right" w:pos="8504"/>
        <w:tab w:val="left" w:pos="8895"/>
      </w:tabs>
      <w:autoSpaceDE w:val="0"/>
      <w:autoSpaceDN w:val="0"/>
      <w:spacing w:before="20"/>
      <w:ind w:left="709"/>
      <w:outlineLvl w:val="0"/>
      <w:rPr>
        <w:rFonts w:eastAsia="Arial" w:cs="Arial"/>
        <w:b/>
        <w:szCs w:val="32"/>
        <w:lang w:val="pt-PT"/>
      </w:rPr>
    </w:pPr>
    <w:r>
      <w:rPr>
        <w:rFonts w:eastAsia="Arial" w:cs="Arial"/>
        <w:szCs w:val="32"/>
        <w:lang w:val="pt-PT"/>
      </w:rPr>
      <w:tab/>
    </w:r>
    <w:r w:rsidRPr="001148B9">
      <w:rPr>
        <w:rFonts w:eastAsia="Arial" w:cs="Arial"/>
        <w:b/>
        <w:noProof/>
        <w:szCs w:val="32"/>
      </w:rPr>
      <w:drawing>
        <wp:anchor distT="0" distB="0" distL="114300" distR="114300" simplePos="0" relativeHeight="251664384" behindDoc="0" locked="0" layoutInCell="0" allowOverlap="1" wp14:anchorId="79F7B800" wp14:editId="2F5AD488">
          <wp:simplePos x="0" y="0"/>
          <wp:positionH relativeFrom="column">
            <wp:posOffset>570865</wp:posOffset>
          </wp:positionH>
          <wp:positionV relativeFrom="paragraph">
            <wp:posOffset>-88900</wp:posOffset>
          </wp:positionV>
          <wp:extent cx="609600" cy="609600"/>
          <wp:effectExtent l="0" t="0" r="0" b="0"/>
          <wp:wrapNone/>
          <wp:docPr id="3" name="Imagem 3" descr="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48B9">
      <w:rPr>
        <w:rFonts w:eastAsia="Arial" w:cs="Arial"/>
        <w:b/>
        <w:noProof/>
        <w:szCs w:val="32"/>
      </w:rPr>
      <mc:AlternateContent>
        <mc:Choice Requires="wps">
          <w:drawing>
            <wp:anchor distT="0" distB="0" distL="114300" distR="114300" simplePos="0" relativeHeight="251665408" behindDoc="0" locked="0" layoutInCell="1" allowOverlap="1" wp14:anchorId="4A983B0D" wp14:editId="4D1E2CCD">
              <wp:simplePos x="0" y="0"/>
              <wp:positionH relativeFrom="column">
                <wp:posOffset>479425</wp:posOffset>
              </wp:positionH>
              <wp:positionV relativeFrom="paragraph">
                <wp:posOffset>-1233805</wp:posOffset>
              </wp:positionV>
              <wp:extent cx="5086350" cy="0"/>
              <wp:effectExtent l="0" t="19050" r="19050" b="19050"/>
              <wp:wrapNone/>
              <wp:docPr id="12"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0" cy="0"/>
                      </a:xfrm>
                      <a:prstGeom prst="straightConnector1">
                        <a:avLst/>
                      </a:prstGeom>
                      <a:noFill/>
                      <a:ln w="28575" cmpd="sng">
                        <a:solidFill>
                          <a:srgbClr val="0000FF"/>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00E9DD" id="_x0000_t32" coordsize="21600,21600" o:spt="32" o:oned="t" path="m,l21600,21600e" filled="f">
              <v:path arrowok="t" fillok="f" o:connecttype="none"/>
              <o:lock v:ext="edit" shapetype="t"/>
            </v:shapetype>
            <v:shape id="Conector de seta reta 12" o:spid="_x0000_s1026" type="#_x0000_t32" style="position:absolute;margin-left:37.75pt;margin-top:-97.15pt;width:40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" strokecolor="blue" strokeweight="2.25pt"/>
          </w:pict>
        </mc:Fallback>
      </mc:AlternateContent>
    </w:r>
    <w:r w:rsidRPr="001148B9">
      <w:rPr>
        <w:rFonts w:eastAsia="Arial" w:cs="Arial"/>
        <w:b/>
        <w:szCs w:val="32"/>
        <w:lang w:val="pt-PT"/>
      </w:rPr>
      <w:t>ESTADO DE MATO GROSSO DO SUL</w:t>
    </w:r>
    <w:r w:rsidRPr="001148B9">
      <w:rPr>
        <w:rFonts w:eastAsia="Arial" w:cs="Arial"/>
        <w:b/>
        <w:szCs w:val="32"/>
        <w:lang w:val="pt-PT"/>
      </w:rPr>
      <w:tab/>
    </w:r>
  </w:p>
  <w:p w:rsidR="00C464AC" w:rsidRPr="007B021C" w:rsidRDefault="00C464AC" w:rsidP="00C464AC">
    <w:pPr>
      <w:widowControl w:val="0"/>
      <w:autoSpaceDE w:val="0"/>
      <w:autoSpaceDN w:val="0"/>
      <w:ind w:left="709"/>
      <w:jc w:val="center"/>
      <w:outlineLvl w:val="1"/>
      <w:rPr>
        <w:rFonts w:eastAsia="Arial" w:cs="Arial"/>
        <w:szCs w:val="32"/>
        <w:lang w:val="pt-PT"/>
      </w:rPr>
    </w:pPr>
    <w:r w:rsidRPr="007B021C">
      <w:rPr>
        <w:rFonts w:eastAsia="Arial" w:cs="Arial"/>
        <w:szCs w:val="32"/>
        <w:lang w:val="pt-PT"/>
      </w:rPr>
      <w:t>PREFEITURA MUNICIPAL DE IVINHEMA</w:t>
    </w:r>
  </w:p>
  <w:p w:rsidR="00C464AC" w:rsidRPr="007B021C" w:rsidRDefault="00C464AC" w:rsidP="00C464AC">
    <w:pPr>
      <w:widowControl w:val="0"/>
      <w:autoSpaceDE w:val="0"/>
      <w:autoSpaceDN w:val="0"/>
      <w:ind w:left="709"/>
      <w:jc w:val="center"/>
      <w:outlineLvl w:val="1"/>
      <w:rPr>
        <w:rFonts w:eastAsia="Arial" w:cs="Arial"/>
        <w:szCs w:val="32"/>
        <w:lang w:val="pt-PT"/>
      </w:rPr>
    </w:pPr>
    <w:r w:rsidRPr="007B021C">
      <w:rPr>
        <w:rFonts w:eastAsia="Arial" w:cs="Arial"/>
        <w:szCs w:val="32"/>
        <w:lang w:val="pt-PT"/>
      </w:rPr>
      <w:t>Secretaria Municipal de Planejamento</w:t>
    </w:r>
  </w:p>
  <w:p w:rsidR="004C0F97" w:rsidRDefault="004C0F97" w:rsidP="008E5A35">
    <w:pPr>
      <w:pStyle w:val="Cabealho"/>
      <w:jc w:val="center"/>
      <w:rPr>
        <w:color w:val="000000"/>
        <w:sz w:val="28"/>
        <w:szCs w:val="28"/>
      </w:rPr>
    </w:pPr>
    <w:r>
      <w:rPr>
        <w:noProof/>
        <w:szCs w:val="29"/>
      </w:rPr>
      <mc:AlternateContent>
        <mc:Choice Requires="wps">
          <w:drawing>
            <wp:anchor distT="0" distB="0" distL="114300" distR="114300" simplePos="0" relativeHeight="251660288" behindDoc="0" locked="0" layoutInCell="1" allowOverlap="1" wp14:anchorId="6461D6B4" wp14:editId="18769B7F">
              <wp:simplePos x="0" y="0"/>
              <wp:positionH relativeFrom="column">
                <wp:posOffset>-41910</wp:posOffset>
              </wp:positionH>
              <wp:positionV relativeFrom="paragraph">
                <wp:posOffset>171450</wp:posOffset>
              </wp:positionV>
              <wp:extent cx="5838825" cy="90805"/>
              <wp:effectExtent l="0" t="0" r="3810" b="4445"/>
              <wp:wrapNone/>
              <wp:docPr id="1" name="Fluxograma: Processo 1" descr="Faixa para Cabeçalho C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90805"/>
                      </a:xfrm>
                      <a:prstGeom prst="flowChartProcess">
                        <a:avLst/>
                      </a:prstGeom>
                      <a:blipFill dpi="0" rotWithShape="1">
                        <a:blip r:embed="rId3"/>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E91385" id="_x0000_t109" coordsize="21600,21600" o:spt="109" path="m,l,21600r21600,l21600,xe">
              <v:stroke joinstyle="miter"/>
              <v:path gradientshapeok="t" o:connecttype="rect"/>
            </v:shapetype>
            <v:shape id="Fluxograma: Processo 1" o:spid="_x0000_s1026" type="#_x0000_t109" alt="Faixa para Cabeçalho CI" style="position:absolute;margin-left:-3.3pt;margin-top:13.5pt;width:459.75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" stroked="f">
              <v:fill r:id="rId4" o:title="Faixa para Cabeçalho CI" recolor="t" rotate="t" type="frame"/>
            </v:shape>
          </w:pict>
        </mc:Fallback>
      </mc:AlternateContent>
    </w:r>
  </w:p>
  <w:p w:rsidR="004C0F97" w:rsidRDefault="004C0F9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93F"/>
    <w:multiLevelType w:val="hybridMultilevel"/>
    <w:tmpl w:val="CE26FFBE"/>
    <w:lvl w:ilvl="0" w:tplc="BD4A71D8">
      <w:start w:val="1"/>
      <w:numFmt w:val="bullet"/>
      <w:pStyle w:val="ETP-N6"/>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1" w15:restartNumberingAfterBreak="0">
    <w:nsid w:val="05972D51"/>
    <w:multiLevelType w:val="multilevel"/>
    <w:tmpl w:val="979CC46E"/>
    <w:lvl w:ilvl="0">
      <w:start w:val="1"/>
      <w:numFmt w:val="decimal"/>
      <w:lvlText w:val="%1."/>
      <w:lvlJc w:val="left"/>
      <w:pPr>
        <w:ind w:left="360" w:hanging="360"/>
      </w:p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C361A5"/>
    <w:multiLevelType w:val="hybridMultilevel"/>
    <w:tmpl w:val="E24E4654"/>
    <w:lvl w:ilvl="0" w:tplc="6BA2B56E">
      <w:start w:val="9"/>
      <w:numFmt w:val="decimal"/>
      <w:lvlText w:val="%1."/>
      <w:lvlJc w:val="left"/>
      <w:pPr>
        <w:ind w:left="3763" w:hanging="360"/>
      </w:pPr>
      <w:rPr>
        <w:rFonts w:hint="default"/>
        <w:b/>
      </w:r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abstractNum w:abstractNumId="3" w15:restartNumberingAfterBreak="0">
    <w:nsid w:val="087B7A1F"/>
    <w:multiLevelType w:val="hybridMultilevel"/>
    <w:tmpl w:val="A4C0DDF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9660E7"/>
    <w:multiLevelType w:val="hybridMultilevel"/>
    <w:tmpl w:val="F3F47970"/>
    <w:lvl w:ilvl="0" w:tplc="4EE4DADA">
      <w:start w:val="1"/>
      <w:numFmt w:val="decimal"/>
      <w:lvlText w:val="%1."/>
      <w:lvlJc w:val="left"/>
      <w:pPr>
        <w:ind w:left="360" w:hanging="360"/>
      </w:pPr>
      <w:rPr>
        <w:sz w:val="24"/>
        <w:szCs w:val="24"/>
      </w:rPr>
    </w:lvl>
    <w:lvl w:ilvl="1" w:tplc="0416000F">
      <w:start w:val="1"/>
      <w:numFmt w:val="decimal"/>
      <w:lvlText w:val="%2."/>
      <w:lvlJc w:val="left"/>
      <w:pPr>
        <w:ind w:left="1440" w:hanging="360"/>
      </w:pPr>
    </w:lvl>
    <w:lvl w:ilvl="2" w:tplc="04160013">
      <w:start w:val="1"/>
      <w:numFmt w:val="upperRoman"/>
      <w:lvlText w:val="%3."/>
      <w:lvlJc w:val="right"/>
      <w:pPr>
        <w:ind w:left="2340" w:hanging="36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217374"/>
    <w:multiLevelType w:val="hybridMultilevel"/>
    <w:tmpl w:val="D4460BC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D8131BD"/>
    <w:multiLevelType w:val="multilevel"/>
    <w:tmpl w:val="E14CE2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ascii="Arial" w:hAnsi="Arial" w:cs="Arial" w:hint="default"/>
        <w:b/>
        <w:sz w:val="24"/>
        <w:szCs w:val="24"/>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6061A"/>
    <w:multiLevelType w:val="hybridMultilevel"/>
    <w:tmpl w:val="BAEED1D0"/>
    <w:lvl w:ilvl="0" w:tplc="A894C292">
      <w:start w:val="1"/>
      <w:numFmt w:val="lowerLetter"/>
      <w:pStyle w:val="ETP-N5"/>
      <w:lvlText w:val="%1)"/>
      <w:lvlJc w:val="left"/>
      <w:pPr>
        <w:ind w:left="180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8" w15:restartNumberingAfterBreak="0">
    <w:nsid w:val="12CC5606"/>
    <w:multiLevelType w:val="multilevel"/>
    <w:tmpl w:val="385A4CF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D763D3"/>
    <w:multiLevelType w:val="hybridMultilevel"/>
    <w:tmpl w:val="C7768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875E45"/>
    <w:multiLevelType w:val="multilevel"/>
    <w:tmpl w:val="232248FC"/>
    <w:lvl w:ilvl="0">
      <w:start w:val="1"/>
      <w:numFmt w:val="decimal"/>
      <w:pStyle w:val="ETP-N1"/>
      <w:lvlText w:val="%1."/>
      <w:lvlJc w:val="left"/>
      <w:pPr>
        <w:ind w:left="360" w:hanging="360"/>
      </w:pPr>
      <w:rPr>
        <w:b/>
      </w:rPr>
    </w:lvl>
    <w:lvl w:ilvl="1">
      <w:start w:val="1"/>
      <w:numFmt w:val="decimal"/>
      <w:pStyle w:val="ETP-N2"/>
      <w:lvlText w:val="%1.%2."/>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ETP-N3"/>
      <w:lvlText w:val="%1.%2.%3."/>
      <w:lvlJc w:val="left"/>
      <w:pPr>
        <w:ind w:left="1224" w:hanging="504"/>
      </w:pPr>
      <w:rPr>
        <w:b w:val="0"/>
      </w:rPr>
    </w:lvl>
    <w:lvl w:ilvl="3">
      <w:start w:val="1"/>
      <w:numFmt w:val="decimal"/>
      <w:pStyle w:val="ETP-N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55479A"/>
    <w:multiLevelType w:val="multilevel"/>
    <w:tmpl w:val="F224CEBE"/>
    <w:lvl w:ilvl="0">
      <w:start w:val="7"/>
      <w:numFmt w:val="decimal"/>
      <w:pStyle w:val="Ttulo2"/>
      <w:lvlText w:val="%1"/>
      <w:lvlJc w:val="left"/>
      <w:pPr>
        <w:ind w:left="480" w:hanging="480"/>
      </w:pPr>
      <w:rPr>
        <w:color w:val="auto"/>
      </w:rPr>
    </w:lvl>
    <w:lvl w:ilvl="1">
      <w:start w:val="1"/>
      <w:numFmt w:val="decimal"/>
      <w:lvlText w:val="%1.%2"/>
      <w:lvlJc w:val="left"/>
      <w:pPr>
        <w:ind w:left="480" w:hanging="48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12" w15:restartNumberingAfterBreak="0">
    <w:nsid w:val="18C746A8"/>
    <w:multiLevelType w:val="hybridMultilevel"/>
    <w:tmpl w:val="6AB052B0"/>
    <w:lvl w:ilvl="0" w:tplc="968E3C1A">
      <w:start w:val="1"/>
      <w:numFmt w:val="upperRoman"/>
      <w:pStyle w:val="ETP-N7"/>
      <w:lvlText w:val="%1."/>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966E7B"/>
    <w:multiLevelType w:val="hybridMultilevel"/>
    <w:tmpl w:val="6C126384"/>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14" w15:restartNumberingAfterBreak="0">
    <w:nsid w:val="1E65416D"/>
    <w:multiLevelType w:val="hybridMultilevel"/>
    <w:tmpl w:val="3E246E4A"/>
    <w:lvl w:ilvl="0" w:tplc="04160001">
      <w:start w:val="1"/>
      <w:numFmt w:val="bullet"/>
      <w:lvlText w:val=""/>
      <w:lvlJc w:val="left"/>
      <w:pPr>
        <w:ind w:left="1797" w:hanging="360"/>
      </w:pPr>
      <w:rPr>
        <w:rFonts w:ascii="Symbol" w:hAnsi="Symbol" w:hint="default"/>
      </w:rPr>
    </w:lvl>
    <w:lvl w:ilvl="1" w:tplc="04160003" w:tentative="1">
      <w:start w:val="1"/>
      <w:numFmt w:val="bullet"/>
      <w:lvlText w:val="o"/>
      <w:lvlJc w:val="left"/>
      <w:pPr>
        <w:ind w:left="2517" w:hanging="360"/>
      </w:pPr>
      <w:rPr>
        <w:rFonts w:ascii="Courier New" w:hAnsi="Courier New" w:cs="Courier New" w:hint="default"/>
      </w:rPr>
    </w:lvl>
    <w:lvl w:ilvl="2" w:tplc="04160005" w:tentative="1">
      <w:start w:val="1"/>
      <w:numFmt w:val="bullet"/>
      <w:lvlText w:val=""/>
      <w:lvlJc w:val="left"/>
      <w:pPr>
        <w:ind w:left="3237" w:hanging="360"/>
      </w:pPr>
      <w:rPr>
        <w:rFonts w:ascii="Wingdings" w:hAnsi="Wingdings" w:hint="default"/>
      </w:rPr>
    </w:lvl>
    <w:lvl w:ilvl="3" w:tplc="04160001" w:tentative="1">
      <w:start w:val="1"/>
      <w:numFmt w:val="bullet"/>
      <w:lvlText w:val=""/>
      <w:lvlJc w:val="left"/>
      <w:pPr>
        <w:ind w:left="3957" w:hanging="360"/>
      </w:pPr>
      <w:rPr>
        <w:rFonts w:ascii="Symbol" w:hAnsi="Symbol" w:hint="default"/>
      </w:rPr>
    </w:lvl>
    <w:lvl w:ilvl="4" w:tplc="04160003" w:tentative="1">
      <w:start w:val="1"/>
      <w:numFmt w:val="bullet"/>
      <w:lvlText w:val="o"/>
      <w:lvlJc w:val="left"/>
      <w:pPr>
        <w:ind w:left="4677" w:hanging="360"/>
      </w:pPr>
      <w:rPr>
        <w:rFonts w:ascii="Courier New" w:hAnsi="Courier New" w:cs="Courier New" w:hint="default"/>
      </w:rPr>
    </w:lvl>
    <w:lvl w:ilvl="5" w:tplc="04160005" w:tentative="1">
      <w:start w:val="1"/>
      <w:numFmt w:val="bullet"/>
      <w:lvlText w:val=""/>
      <w:lvlJc w:val="left"/>
      <w:pPr>
        <w:ind w:left="5397" w:hanging="360"/>
      </w:pPr>
      <w:rPr>
        <w:rFonts w:ascii="Wingdings" w:hAnsi="Wingdings" w:hint="default"/>
      </w:rPr>
    </w:lvl>
    <w:lvl w:ilvl="6" w:tplc="04160001" w:tentative="1">
      <w:start w:val="1"/>
      <w:numFmt w:val="bullet"/>
      <w:lvlText w:val=""/>
      <w:lvlJc w:val="left"/>
      <w:pPr>
        <w:ind w:left="6117" w:hanging="360"/>
      </w:pPr>
      <w:rPr>
        <w:rFonts w:ascii="Symbol" w:hAnsi="Symbol" w:hint="default"/>
      </w:rPr>
    </w:lvl>
    <w:lvl w:ilvl="7" w:tplc="04160003" w:tentative="1">
      <w:start w:val="1"/>
      <w:numFmt w:val="bullet"/>
      <w:lvlText w:val="o"/>
      <w:lvlJc w:val="left"/>
      <w:pPr>
        <w:ind w:left="6837" w:hanging="360"/>
      </w:pPr>
      <w:rPr>
        <w:rFonts w:ascii="Courier New" w:hAnsi="Courier New" w:cs="Courier New" w:hint="default"/>
      </w:rPr>
    </w:lvl>
    <w:lvl w:ilvl="8" w:tplc="04160005" w:tentative="1">
      <w:start w:val="1"/>
      <w:numFmt w:val="bullet"/>
      <w:lvlText w:val=""/>
      <w:lvlJc w:val="left"/>
      <w:pPr>
        <w:ind w:left="7557" w:hanging="360"/>
      </w:pPr>
      <w:rPr>
        <w:rFonts w:ascii="Wingdings" w:hAnsi="Wingdings" w:hint="default"/>
      </w:rPr>
    </w:lvl>
  </w:abstractNum>
  <w:abstractNum w:abstractNumId="15" w15:restartNumberingAfterBreak="0">
    <w:nsid w:val="20E81B03"/>
    <w:multiLevelType w:val="multilevel"/>
    <w:tmpl w:val="D2267C4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b/>
        <w:sz w:val="24"/>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5433E8"/>
    <w:multiLevelType w:val="multilevel"/>
    <w:tmpl w:val="8A74066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9985EE5"/>
    <w:multiLevelType w:val="multilevel"/>
    <w:tmpl w:val="2C6A629E"/>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36B13"/>
    <w:multiLevelType w:val="multilevel"/>
    <w:tmpl w:val="F01288A4"/>
    <w:lvl w:ilvl="0">
      <w:start w:val="3"/>
      <w:numFmt w:val="decimal"/>
      <w:lvlText w:val="%1."/>
      <w:lvlJc w:val="left"/>
      <w:pPr>
        <w:ind w:left="390" w:hanging="390"/>
      </w:pPr>
      <w:rPr>
        <w:rFonts w:hint="default"/>
        <w:b w:val="0"/>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19" w15:restartNumberingAfterBreak="0">
    <w:nsid w:val="2B25733A"/>
    <w:multiLevelType w:val="multilevel"/>
    <w:tmpl w:val="94249118"/>
    <w:lvl w:ilvl="0">
      <w:start w:val="2"/>
      <w:numFmt w:val="decimal"/>
      <w:lvlText w:val="%1."/>
      <w:lvlJc w:val="left"/>
      <w:pPr>
        <w:ind w:left="390" w:hanging="390"/>
      </w:pPr>
      <w:rPr>
        <w:rFonts w:hint="default"/>
        <w:sz w:val="24"/>
      </w:rPr>
    </w:lvl>
    <w:lvl w:ilvl="1">
      <w:start w:val="1"/>
      <w:numFmt w:val="decimal"/>
      <w:lvlText w:val="%1.%2."/>
      <w:lvlJc w:val="left"/>
      <w:pPr>
        <w:ind w:left="1080" w:hanging="720"/>
      </w:pPr>
      <w:rPr>
        <w:rFonts w:hint="default"/>
        <w:b/>
        <w:sz w:val="24"/>
      </w:rPr>
    </w:lvl>
    <w:lvl w:ilvl="2">
      <w:start w:val="1"/>
      <w:numFmt w:val="decimal"/>
      <w:lvlText w:val="%1.%2.%3."/>
      <w:lvlJc w:val="left"/>
      <w:pPr>
        <w:ind w:left="1440" w:hanging="720"/>
      </w:pPr>
      <w:rPr>
        <w:rFonts w:hint="default"/>
        <w:sz w:val="24"/>
      </w:rPr>
    </w:lvl>
    <w:lvl w:ilvl="3">
      <w:start w:val="1"/>
      <w:numFmt w:val="decimal"/>
      <w:lvlText w:val="%1.%2.%3.%4."/>
      <w:lvlJc w:val="left"/>
      <w:pPr>
        <w:ind w:left="2160" w:hanging="108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3240" w:hanging="144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4320" w:hanging="1800"/>
      </w:pPr>
      <w:rPr>
        <w:rFonts w:hint="default"/>
        <w:sz w:val="24"/>
      </w:rPr>
    </w:lvl>
    <w:lvl w:ilvl="8">
      <w:start w:val="1"/>
      <w:numFmt w:val="decimal"/>
      <w:lvlText w:val="%1.%2.%3.%4.%5.%6.%7.%8.%9."/>
      <w:lvlJc w:val="left"/>
      <w:pPr>
        <w:ind w:left="4680" w:hanging="1800"/>
      </w:pPr>
      <w:rPr>
        <w:rFonts w:hint="default"/>
        <w:sz w:val="24"/>
      </w:rPr>
    </w:lvl>
  </w:abstractNum>
  <w:abstractNum w:abstractNumId="20" w15:restartNumberingAfterBreak="0">
    <w:nsid w:val="2B4F32CD"/>
    <w:multiLevelType w:val="hybridMultilevel"/>
    <w:tmpl w:val="22209D8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F0455DD"/>
    <w:multiLevelType w:val="hybridMultilevel"/>
    <w:tmpl w:val="156E7346"/>
    <w:lvl w:ilvl="0" w:tplc="B5CCD5FE">
      <w:start w:val="1"/>
      <w:numFmt w:val="upperRoman"/>
      <w:lvlText w:val="%1."/>
      <w:lvlJc w:val="right"/>
      <w:pPr>
        <w:ind w:left="36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462E81"/>
    <w:multiLevelType w:val="hybridMultilevel"/>
    <w:tmpl w:val="82A0CB4A"/>
    <w:lvl w:ilvl="0" w:tplc="5FDAB78E">
      <w:start w:val="1"/>
      <w:numFmt w:val="lowerLetter"/>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8D68AE"/>
    <w:multiLevelType w:val="multilevel"/>
    <w:tmpl w:val="41AA675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03862B3"/>
    <w:multiLevelType w:val="multilevel"/>
    <w:tmpl w:val="130067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200BFF"/>
    <w:multiLevelType w:val="multilevel"/>
    <w:tmpl w:val="C03EBBB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266E8F"/>
    <w:multiLevelType w:val="hybridMultilevel"/>
    <w:tmpl w:val="62F23FE6"/>
    <w:lvl w:ilvl="0" w:tplc="C164AAC4">
      <w:start w:val="1"/>
      <w:numFmt w:val="lowerLetter"/>
      <w:lvlText w:val="%1)"/>
      <w:lvlJc w:val="left"/>
      <w:pPr>
        <w:ind w:left="720" w:hanging="360"/>
      </w:pPr>
      <w:rPr>
        <w:b/>
        <w:sz w:val="24"/>
      </w:rPr>
    </w:lvl>
    <w:lvl w:ilvl="1" w:tplc="04160019">
      <w:start w:val="1"/>
      <w:numFmt w:val="lowerLetter"/>
      <w:lvlText w:val="%2."/>
      <w:lvlJc w:val="left"/>
      <w:pPr>
        <w:ind w:left="1440" w:hanging="360"/>
      </w:pPr>
    </w:lvl>
    <w:lvl w:ilvl="2" w:tplc="3654B8F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53D7891"/>
    <w:multiLevelType w:val="hybridMultilevel"/>
    <w:tmpl w:val="4A42320C"/>
    <w:lvl w:ilvl="0" w:tplc="420C3248">
      <w:start w:val="1"/>
      <w:numFmt w:val="lowerLetter"/>
      <w:lvlText w:val="%1)"/>
      <w:lvlJc w:val="left"/>
      <w:pPr>
        <w:ind w:left="720" w:hanging="360"/>
      </w:pPr>
      <w:rPr>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61258F9"/>
    <w:multiLevelType w:val="multilevel"/>
    <w:tmpl w:val="9F7AAD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6264AD"/>
    <w:multiLevelType w:val="multilevel"/>
    <w:tmpl w:val="B93A873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pStyle w:val="Recuodecorpodetexto2"/>
      <w:lvlText w:val="%1.%2.%3"/>
      <w:lvlJc w:val="left"/>
      <w:pPr>
        <w:ind w:left="720" w:hanging="720"/>
      </w:pPr>
      <w:rPr>
        <w:rFonts w:hint="default"/>
        <w:b/>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4AA42B44"/>
    <w:multiLevelType w:val="multilevel"/>
    <w:tmpl w:val="2FE01E16"/>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4B827E3D"/>
    <w:multiLevelType w:val="multilevel"/>
    <w:tmpl w:val="35A08CF6"/>
    <w:lvl w:ilvl="0">
      <w:start w:val="6"/>
      <w:numFmt w:val="decimal"/>
      <w:lvlText w:val="%1."/>
      <w:lvlJc w:val="left"/>
      <w:pPr>
        <w:ind w:left="525" w:hanging="525"/>
      </w:pPr>
      <w:rPr>
        <w:rFonts w:cstheme="minorBidi" w:hint="default"/>
        <w:color w:val="auto"/>
      </w:rPr>
    </w:lvl>
    <w:lvl w:ilvl="1">
      <w:start w:val="10"/>
      <w:numFmt w:val="decimal"/>
      <w:lvlText w:val="%1.%2."/>
      <w:lvlJc w:val="left"/>
      <w:pPr>
        <w:ind w:left="720" w:hanging="720"/>
      </w:pPr>
      <w:rPr>
        <w:rFonts w:cstheme="minorBidi" w:hint="default"/>
        <w:b/>
        <w:color w:val="auto"/>
      </w:rPr>
    </w:lvl>
    <w:lvl w:ilvl="2">
      <w:start w:val="1"/>
      <w:numFmt w:val="decimal"/>
      <w:lvlText w:val="%1.%2.%3."/>
      <w:lvlJc w:val="left"/>
      <w:pPr>
        <w:ind w:left="720" w:hanging="720"/>
      </w:pPr>
      <w:rPr>
        <w:rFonts w:cstheme="minorBidi" w:hint="default"/>
        <w:color w:val="auto"/>
      </w:rPr>
    </w:lvl>
    <w:lvl w:ilvl="3">
      <w:start w:val="1"/>
      <w:numFmt w:val="decimal"/>
      <w:lvlText w:val="%1.%2.%3.%4."/>
      <w:lvlJc w:val="left"/>
      <w:pPr>
        <w:ind w:left="1080" w:hanging="108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440" w:hanging="144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800" w:hanging="1800"/>
      </w:pPr>
      <w:rPr>
        <w:rFonts w:cstheme="minorBidi" w:hint="default"/>
        <w:color w:val="auto"/>
      </w:rPr>
    </w:lvl>
    <w:lvl w:ilvl="8">
      <w:start w:val="1"/>
      <w:numFmt w:val="decimal"/>
      <w:lvlText w:val="%1.%2.%3.%4.%5.%6.%7.%8.%9."/>
      <w:lvlJc w:val="left"/>
      <w:pPr>
        <w:ind w:left="2160" w:hanging="2160"/>
      </w:pPr>
      <w:rPr>
        <w:rFonts w:cstheme="minorBidi" w:hint="default"/>
        <w:color w:val="auto"/>
      </w:rPr>
    </w:lvl>
  </w:abstractNum>
  <w:abstractNum w:abstractNumId="32" w15:restartNumberingAfterBreak="0">
    <w:nsid w:val="4BBD4A4F"/>
    <w:multiLevelType w:val="multilevel"/>
    <w:tmpl w:val="3EBC1A3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4C97A93"/>
    <w:multiLevelType w:val="hybridMultilevel"/>
    <w:tmpl w:val="45B0FA34"/>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15:restartNumberingAfterBreak="0">
    <w:nsid w:val="568743A9"/>
    <w:multiLevelType w:val="multilevel"/>
    <w:tmpl w:val="C9287F5A"/>
    <w:lvl w:ilvl="0">
      <w:start w:val="8"/>
      <w:numFmt w:val="decimal"/>
      <w:lvlText w:val="%1."/>
      <w:lvlJc w:val="left"/>
      <w:pPr>
        <w:ind w:left="540" w:hanging="540"/>
      </w:pPr>
      <w:rPr>
        <w:rFonts w:ascii="Times New Roman" w:hAnsi="Times New Roman" w:cs="Times New Roman" w:hint="default"/>
      </w:rPr>
    </w:lvl>
    <w:lvl w:ilvl="1">
      <w:start w:val="6"/>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35" w15:restartNumberingAfterBreak="0">
    <w:nsid w:val="56DD3626"/>
    <w:multiLevelType w:val="multilevel"/>
    <w:tmpl w:val="A3769410"/>
    <w:lvl w:ilvl="0">
      <w:start w:val="5"/>
      <w:numFmt w:val="decimal"/>
      <w:lvlText w:val="%1"/>
      <w:lvlJc w:val="left"/>
      <w:pPr>
        <w:ind w:left="360" w:hanging="360"/>
      </w:pPr>
      <w:rPr>
        <w:rFonts w:hint="default"/>
        <w:b w:val="0"/>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570" w:hanging="144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782" w:hanging="1800"/>
      </w:pPr>
      <w:rPr>
        <w:rFonts w:hint="default"/>
        <w:b w:val="0"/>
      </w:rPr>
    </w:lvl>
    <w:lvl w:ilvl="8">
      <w:start w:val="1"/>
      <w:numFmt w:val="decimal"/>
      <w:lvlText w:val="%1.%2.%3.%4.%5.%6.%7.%8.%9"/>
      <w:lvlJc w:val="left"/>
      <w:pPr>
        <w:ind w:left="5208" w:hanging="1800"/>
      </w:pPr>
      <w:rPr>
        <w:rFonts w:hint="default"/>
        <w:b w:val="0"/>
      </w:rPr>
    </w:lvl>
  </w:abstractNum>
  <w:abstractNum w:abstractNumId="36" w15:restartNumberingAfterBreak="0">
    <w:nsid w:val="5A0F4A5B"/>
    <w:multiLevelType w:val="multilevel"/>
    <w:tmpl w:val="319813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CE2F30"/>
    <w:multiLevelType w:val="hybridMultilevel"/>
    <w:tmpl w:val="5364B79E"/>
    <w:lvl w:ilvl="0" w:tplc="ADCE55D4">
      <w:start w:val="1"/>
      <w:numFmt w:val="lowerLetter"/>
      <w:lvlText w:val="%1)"/>
      <w:lvlJc w:val="left"/>
      <w:pPr>
        <w:ind w:left="820" w:hanging="360"/>
      </w:pPr>
      <w:rPr>
        <w:b/>
      </w:rPr>
    </w:lvl>
    <w:lvl w:ilvl="1" w:tplc="04160019">
      <w:start w:val="1"/>
      <w:numFmt w:val="lowerLetter"/>
      <w:lvlText w:val="%2."/>
      <w:lvlJc w:val="left"/>
      <w:pPr>
        <w:ind w:left="1540" w:hanging="360"/>
      </w:pPr>
    </w:lvl>
    <w:lvl w:ilvl="2" w:tplc="0416001B">
      <w:start w:val="1"/>
      <w:numFmt w:val="lowerRoman"/>
      <w:lvlText w:val="%3."/>
      <w:lvlJc w:val="right"/>
      <w:pPr>
        <w:ind w:left="2260" w:hanging="180"/>
      </w:pPr>
    </w:lvl>
    <w:lvl w:ilvl="3" w:tplc="0416000F">
      <w:start w:val="1"/>
      <w:numFmt w:val="decimal"/>
      <w:lvlText w:val="%4."/>
      <w:lvlJc w:val="left"/>
      <w:pPr>
        <w:ind w:left="2980" w:hanging="360"/>
      </w:pPr>
    </w:lvl>
    <w:lvl w:ilvl="4" w:tplc="04160019">
      <w:start w:val="1"/>
      <w:numFmt w:val="lowerLetter"/>
      <w:lvlText w:val="%5."/>
      <w:lvlJc w:val="left"/>
      <w:pPr>
        <w:ind w:left="3700" w:hanging="360"/>
      </w:pPr>
    </w:lvl>
    <w:lvl w:ilvl="5" w:tplc="0416001B">
      <w:start w:val="1"/>
      <w:numFmt w:val="lowerRoman"/>
      <w:lvlText w:val="%6."/>
      <w:lvlJc w:val="right"/>
      <w:pPr>
        <w:ind w:left="4420" w:hanging="180"/>
      </w:pPr>
    </w:lvl>
    <w:lvl w:ilvl="6" w:tplc="0416000F">
      <w:start w:val="1"/>
      <w:numFmt w:val="decimal"/>
      <w:lvlText w:val="%7."/>
      <w:lvlJc w:val="left"/>
      <w:pPr>
        <w:ind w:left="5140" w:hanging="360"/>
      </w:pPr>
    </w:lvl>
    <w:lvl w:ilvl="7" w:tplc="04160019">
      <w:start w:val="1"/>
      <w:numFmt w:val="lowerLetter"/>
      <w:lvlText w:val="%8."/>
      <w:lvlJc w:val="left"/>
      <w:pPr>
        <w:ind w:left="5860" w:hanging="360"/>
      </w:pPr>
    </w:lvl>
    <w:lvl w:ilvl="8" w:tplc="0416001B">
      <w:start w:val="1"/>
      <w:numFmt w:val="lowerRoman"/>
      <w:lvlText w:val="%9."/>
      <w:lvlJc w:val="right"/>
      <w:pPr>
        <w:ind w:left="6580" w:hanging="180"/>
      </w:pPr>
    </w:lvl>
  </w:abstractNum>
  <w:abstractNum w:abstractNumId="38" w15:restartNumberingAfterBreak="0">
    <w:nsid w:val="6828118C"/>
    <w:multiLevelType w:val="multilevel"/>
    <w:tmpl w:val="E9A627BE"/>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D32428"/>
    <w:multiLevelType w:val="hybridMultilevel"/>
    <w:tmpl w:val="D26ADF74"/>
    <w:lvl w:ilvl="0" w:tplc="0E8ED5F0">
      <w:start w:val="1"/>
      <w:numFmt w:val="lowerLetter"/>
      <w:lvlText w:val="%1)"/>
      <w:lvlJc w:val="left"/>
      <w:pPr>
        <w:ind w:left="1180" w:hanging="360"/>
      </w:pPr>
      <w:rPr>
        <w:b/>
      </w:rPr>
    </w:lvl>
    <w:lvl w:ilvl="1" w:tplc="04160019">
      <w:start w:val="1"/>
      <w:numFmt w:val="lowerLetter"/>
      <w:lvlText w:val="%2."/>
      <w:lvlJc w:val="left"/>
      <w:pPr>
        <w:ind w:left="1900" w:hanging="360"/>
      </w:pPr>
    </w:lvl>
    <w:lvl w:ilvl="2" w:tplc="0416001B">
      <w:start w:val="1"/>
      <w:numFmt w:val="lowerRoman"/>
      <w:lvlText w:val="%3."/>
      <w:lvlJc w:val="right"/>
      <w:pPr>
        <w:ind w:left="2620" w:hanging="180"/>
      </w:pPr>
    </w:lvl>
    <w:lvl w:ilvl="3" w:tplc="0416000F">
      <w:start w:val="1"/>
      <w:numFmt w:val="decimal"/>
      <w:lvlText w:val="%4."/>
      <w:lvlJc w:val="left"/>
      <w:pPr>
        <w:ind w:left="3340" w:hanging="360"/>
      </w:pPr>
    </w:lvl>
    <w:lvl w:ilvl="4" w:tplc="04160019">
      <w:start w:val="1"/>
      <w:numFmt w:val="lowerLetter"/>
      <w:lvlText w:val="%5."/>
      <w:lvlJc w:val="left"/>
      <w:pPr>
        <w:ind w:left="4060" w:hanging="360"/>
      </w:pPr>
    </w:lvl>
    <w:lvl w:ilvl="5" w:tplc="0416001B">
      <w:start w:val="1"/>
      <w:numFmt w:val="lowerRoman"/>
      <w:lvlText w:val="%6."/>
      <w:lvlJc w:val="right"/>
      <w:pPr>
        <w:ind w:left="4780" w:hanging="180"/>
      </w:pPr>
    </w:lvl>
    <w:lvl w:ilvl="6" w:tplc="0416000F">
      <w:start w:val="1"/>
      <w:numFmt w:val="decimal"/>
      <w:lvlText w:val="%7."/>
      <w:lvlJc w:val="left"/>
      <w:pPr>
        <w:ind w:left="5500" w:hanging="360"/>
      </w:pPr>
    </w:lvl>
    <w:lvl w:ilvl="7" w:tplc="04160019">
      <w:start w:val="1"/>
      <w:numFmt w:val="lowerLetter"/>
      <w:lvlText w:val="%8."/>
      <w:lvlJc w:val="left"/>
      <w:pPr>
        <w:ind w:left="6220" w:hanging="360"/>
      </w:pPr>
    </w:lvl>
    <w:lvl w:ilvl="8" w:tplc="0416001B">
      <w:start w:val="1"/>
      <w:numFmt w:val="lowerRoman"/>
      <w:lvlText w:val="%9."/>
      <w:lvlJc w:val="right"/>
      <w:pPr>
        <w:ind w:left="6940" w:hanging="180"/>
      </w:pPr>
    </w:lvl>
  </w:abstractNum>
  <w:abstractNum w:abstractNumId="40" w15:restartNumberingAfterBreak="0">
    <w:nsid w:val="6AD40AAC"/>
    <w:multiLevelType w:val="hybridMultilevel"/>
    <w:tmpl w:val="1D2EB8C2"/>
    <w:lvl w:ilvl="0" w:tplc="8E7A6A8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F45095B"/>
    <w:multiLevelType w:val="multilevel"/>
    <w:tmpl w:val="B576DE9E"/>
    <w:lvl w:ilvl="0">
      <w:start w:val="1"/>
      <w:numFmt w:val="decimal"/>
      <w:lvlText w:val="%1."/>
      <w:lvlJc w:val="left"/>
      <w:pPr>
        <w:ind w:left="3763" w:hanging="360"/>
      </w:pPr>
      <w:rPr>
        <w:rFonts w:hint="default"/>
        <w:b/>
      </w:rPr>
    </w:lvl>
    <w:lvl w:ilvl="1">
      <w:start w:val="1"/>
      <w:numFmt w:val="decimal"/>
      <w:isLgl/>
      <w:lvlText w:val="%1.%2"/>
      <w:lvlJc w:val="left"/>
      <w:pPr>
        <w:ind w:left="3763" w:hanging="360"/>
      </w:pPr>
      <w:rPr>
        <w:rFonts w:ascii="Arial" w:hAnsi="Arial" w:cs="Arial" w:hint="default"/>
        <w:b/>
        <w:color w:val="auto"/>
        <w:sz w:val="24"/>
      </w:rPr>
    </w:lvl>
    <w:lvl w:ilvl="2">
      <w:start w:val="1"/>
      <w:numFmt w:val="decimal"/>
      <w:isLgl/>
      <w:lvlText w:val="%1.%2.%3"/>
      <w:lvlJc w:val="left"/>
      <w:pPr>
        <w:ind w:left="4123" w:hanging="720"/>
      </w:pPr>
      <w:rPr>
        <w:rFonts w:ascii="Arial" w:hAnsi="Arial" w:cs="Arial" w:hint="default"/>
        <w:b/>
      </w:rPr>
    </w:lvl>
    <w:lvl w:ilvl="3">
      <w:start w:val="1"/>
      <w:numFmt w:val="decimal"/>
      <w:isLgl/>
      <w:lvlText w:val="%1.%2.%3.%4"/>
      <w:lvlJc w:val="left"/>
      <w:pPr>
        <w:ind w:left="4483" w:hanging="1080"/>
      </w:pPr>
      <w:rPr>
        <w:rFonts w:ascii="Arial" w:hAnsi="Arial" w:cs="Arial" w:hint="default"/>
        <w:b/>
      </w:rPr>
    </w:lvl>
    <w:lvl w:ilvl="4">
      <w:start w:val="1"/>
      <w:numFmt w:val="decimal"/>
      <w:isLgl/>
      <w:lvlText w:val="%1.%2.%3.%4.%5"/>
      <w:lvlJc w:val="left"/>
      <w:pPr>
        <w:ind w:left="4483" w:hanging="1080"/>
      </w:pPr>
      <w:rPr>
        <w:rFonts w:ascii="Times New Roman" w:hAnsi="Times New Roman" w:cs="Times New Roman" w:hint="default"/>
      </w:rPr>
    </w:lvl>
    <w:lvl w:ilvl="5">
      <w:start w:val="1"/>
      <w:numFmt w:val="decimal"/>
      <w:isLgl/>
      <w:lvlText w:val="%1.%2.%3.%4.%5.%6"/>
      <w:lvlJc w:val="left"/>
      <w:pPr>
        <w:ind w:left="4843" w:hanging="1440"/>
      </w:pPr>
      <w:rPr>
        <w:rFonts w:ascii="Times New Roman" w:hAnsi="Times New Roman" w:cs="Times New Roman" w:hint="default"/>
      </w:rPr>
    </w:lvl>
    <w:lvl w:ilvl="6">
      <w:start w:val="1"/>
      <w:numFmt w:val="decimal"/>
      <w:isLgl/>
      <w:lvlText w:val="%1.%2.%3.%4.%5.%6.%7"/>
      <w:lvlJc w:val="left"/>
      <w:pPr>
        <w:ind w:left="4843" w:hanging="1440"/>
      </w:pPr>
      <w:rPr>
        <w:rFonts w:ascii="Times New Roman" w:hAnsi="Times New Roman" w:cs="Times New Roman" w:hint="default"/>
      </w:rPr>
    </w:lvl>
    <w:lvl w:ilvl="7">
      <w:start w:val="1"/>
      <w:numFmt w:val="decimal"/>
      <w:isLgl/>
      <w:lvlText w:val="%1.%2.%3.%4.%5.%6.%7.%8"/>
      <w:lvlJc w:val="left"/>
      <w:pPr>
        <w:ind w:left="5203" w:hanging="1800"/>
      </w:pPr>
      <w:rPr>
        <w:rFonts w:ascii="Times New Roman" w:hAnsi="Times New Roman" w:cs="Times New Roman" w:hint="default"/>
      </w:rPr>
    </w:lvl>
    <w:lvl w:ilvl="8">
      <w:start w:val="1"/>
      <w:numFmt w:val="decimal"/>
      <w:isLgl/>
      <w:lvlText w:val="%1.%2.%3.%4.%5.%6.%7.%8.%9"/>
      <w:lvlJc w:val="left"/>
      <w:pPr>
        <w:ind w:left="5203" w:hanging="1800"/>
      </w:pPr>
      <w:rPr>
        <w:rFonts w:ascii="Times New Roman" w:hAnsi="Times New Roman" w:cs="Times New Roman" w:hint="default"/>
      </w:rPr>
    </w:lvl>
  </w:abstractNum>
  <w:abstractNum w:abstractNumId="42" w15:restartNumberingAfterBreak="0">
    <w:nsid w:val="6FB07540"/>
    <w:multiLevelType w:val="multilevel"/>
    <w:tmpl w:val="82D24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A27404"/>
    <w:multiLevelType w:val="multilevel"/>
    <w:tmpl w:val="4E162F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652810"/>
    <w:multiLevelType w:val="hybridMultilevel"/>
    <w:tmpl w:val="3050EDF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5" w15:restartNumberingAfterBreak="0">
    <w:nsid w:val="7C1E5E8F"/>
    <w:multiLevelType w:val="multilevel"/>
    <w:tmpl w:val="E6889B9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CF74D6"/>
    <w:multiLevelType w:val="multilevel"/>
    <w:tmpl w:val="A6DCB70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7"/>
  </w:num>
  <w:num w:numId="3">
    <w:abstractNumId w:val="0"/>
  </w:num>
  <w:num w:numId="4">
    <w:abstractNumId w:val="12"/>
  </w:num>
  <w:num w:numId="5">
    <w:abstractNumId w:val="7"/>
    <w:lvlOverride w:ilvl="0">
      <w:startOverride w:val="1"/>
    </w:lvlOverride>
  </w:num>
  <w:num w:numId="6">
    <w:abstractNumId w:val="7"/>
    <w:lvlOverride w:ilvl="0">
      <w:startOverride w:val="1"/>
    </w:lvlOverride>
  </w:num>
  <w:num w:numId="7">
    <w:abstractNumId w:val="4"/>
  </w:num>
  <w:num w:numId="8">
    <w:abstractNumId w:val="17"/>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
  </w:num>
  <w:num w:numId="12">
    <w:abstractNumId w:val="32"/>
  </w:num>
  <w:num w:numId="13">
    <w:abstractNumId w:val="20"/>
  </w:num>
  <w:num w:numId="14">
    <w:abstractNumId w:val="3"/>
  </w:num>
  <w:num w:numId="15">
    <w:abstractNumId w:val="6"/>
  </w:num>
  <w:num w:numId="16">
    <w:abstractNumId w:val="28"/>
  </w:num>
  <w:num w:numId="17">
    <w:abstractNumId w:val="31"/>
  </w:num>
  <w:num w:numId="18">
    <w:abstractNumId w:val="41"/>
  </w:num>
  <w:num w:numId="19">
    <w:abstractNumId w:val="45"/>
  </w:num>
  <w:num w:numId="20">
    <w:abstractNumId w:val="23"/>
  </w:num>
  <w:num w:numId="21">
    <w:abstractNumId w:val="33"/>
  </w:num>
  <w:num w:numId="22">
    <w:abstractNumId w:val="2"/>
  </w:num>
  <w:num w:numId="23">
    <w:abstractNumId w:val="19"/>
  </w:num>
  <w:num w:numId="24">
    <w:abstractNumId w:val="18"/>
  </w:num>
  <w:num w:numId="25">
    <w:abstractNumId w:val="46"/>
  </w:num>
  <w:num w:numId="26">
    <w:abstractNumId w:val="34"/>
  </w:num>
  <w:num w:numId="27">
    <w:abstractNumId w:val="38"/>
  </w:num>
  <w:num w:numId="28">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2"/>
  </w:num>
  <w:num w:numId="36">
    <w:abstractNumId w:val="26"/>
  </w:num>
  <w:num w:numId="37">
    <w:abstractNumId w:val="40"/>
  </w:num>
  <w:num w:numId="38">
    <w:abstractNumId w:val="27"/>
  </w:num>
  <w:num w:numId="39">
    <w:abstractNumId w:val="24"/>
  </w:num>
  <w:num w:numId="40">
    <w:abstractNumId w:val="44"/>
  </w:num>
  <w:num w:numId="41">
    <w:abstractNumId w:val="9"/>
  </w:num>
  <w:num w:numId="42">
    <w:abstractNumId w:val="43"/>
  </w:num>
  <w:num w:numId="43">
    <w:abstractNumId w:val="35"/>
  </w:num>
  <w:num w:numId="44">
    <w:abstractNumId w:val="36"/>
  </w:num>
  <w:num w:numId="45">
    <w:abstractNumId w:val="25"/>
  </w:num>
  <w:num w:numId="46">
    <w:abstractNumId w:val="21"/>
  </w:num>
  <w:num w:numId="47">
    <w:abstractNumId w:val="8"/>
  </w:num>
  <w:num w:numId="48">
    <w:abstractNumId w:val="30"/>
  </w:num>
  <w:num w:numId="49">
    <w:abstractNumId w:val="29"/>
  </w:num>
  <w:num w:numId="50">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367"/>
    <w:rsid w:val="00011508"/>
    <w:rsid w:val="00022FB1"/>
    <w:rsid w:val="0002619C"/>
    <w:rsid w:val="00027EC9"/>
    <w:rsid w:val="000331E5"/>
    <w:rsid w:val="00075AEF"/>
    <w:rsid w:val="000826B7"/>
    <w:rsid w:val="00092D44"/>
    <w:rsid w:val="00093C8F"/>
    <w:rsid w:val="000A5F28"/>
    <w:rsid w:val="000B3B82"/>
    <w:rsid w:val="000D0A92"/>
    <w:rsid w:val="000D4F23"/>
    <w:rsid w:val="000F1A53"/>
    <w:rsid w:val="000F6CAD"/>
    <w:rsid w:val="00103238"/>
    <w:rsid w:val="001158F3"/>
    <w:rsid w:val="00115EA1"/>
    <w:rsid w:val="00120DCB"/>
    <w:rsid w:val="00121092"/>
    <w:rsid w:val="0013057D"/>
    <w:rsid w:val="001305DB"/>
    <w:rsid w:val="00132B1E"/>
    <w:rsid w:val="00146457"/>
    <w:rsid w:val="00154045"/>
    <w:rsid w:val="00161015"/>
    <w:rsid w:val="00174C55"/>
    <w:rsid w:val="00182960"/>
    <w:rsid w:val="00195F7D"/>
    <w:rsid w:val="00197749"/>
    <w:rsid w:val="001B529B"/>
    <w:rsid w:val="001B6049"/>
    <w:rsid w:val="001D4E9F"/>
    <w:rsid w:val="001E0262"/>
    <w:rsid w:val="001E28F2"/>
    <w:rsid w:val="001F21FB"/>
    <w:rsid w:val="001F4B28"/>
    <w:rsid w:val="001F6F49"/>
    <w:rsid w:val="00203DE6"/>
    <w:rsid w:val="00211DAB"/>
    <w:rsid w:val="00214BAC"/>
    <w:rsid w:val="00216808"/>
    <w:rsid w:val="0024607A"/>
    <w:rsid w:val="00246774"/>
    <w:rsid w:val="002521B8"/>
    <w:rsid w:val="00255F5B"/>
    <w:rsid w:val="002610A9"/>
    <w:rsid w:val="0026602C"/>
    <w:rsid w:val="00276367"/>
    <w:rsid w:val="00276981"/>
    <w:rsid w:val="00292AF2"/>
    <w:rsid w:val="00295941"/>
    <w:rsid w:val="002A33C8"/>
    <w:rsid w:val="002A4441"/>
    <w:rsid w:val="002D7CFD"/>
    <w:rsid w:val="002E4CDB"/>
    <w:rsid w:val="002F6744"/>
    <w:rsid w:val="0030475C"/>
    <w:rsid w:val="00326AEB"/>
    <w:rsid w:val="003408FC"/>
    <w:rsid w:val="00343AAF"/>
    <w:rsid w:val="003600E7"/>
    <w:rsid w:val="00361FC2"/>
    <w:rsid w:val="00371F5A"/>
    <w:rsid w:val="00373386"/>
    <w:rsid w:val="003A33D7"/>
    <w:rsid w:val="003D07B3"/>
    <w:rsid w:val="003D15B8"/>
    <w:rsid w:val="003E1312"/>
    <w:rsid w:val="003E1E5D"/>
    <w:rsid w:val="003F3D41"/>
    <w:rsid w:val="00407294"/>
    <w:rsid w:val="00411CF8"/>
    <w:rsid w:val="0041767F"/>
    <w:rsid w:val="004207B0"/>
    <w:rsid w:val="0042247C"/>
    <w:rsid w:val="00424EE1"/>
    <w:rsid w:val="00431CF0"/>
    <w:rsid w:val="004414FA"/>
    <w:rsid w:val="00447876"/>
    <w:rsid w:val="0045161C"/>
    <w:rsid w:val="00465E17"/>
    <w:rsid w:val="004666A3"/>
    <w:rsid w:val="004677A0"/>
    <w:rsid w:val="00467819"/>
    <w:rsid w:val="00471311"/>
    <w:rsid w:val="004717E5"/>
    <w:rsid w:val="00471DE2"/>
    <w:rsid w:val="004776EB"/>
    <w:rsid w:val="00480353"/>
    <w:rsid w:val="00480AF5"/>
    <w:rsid w:val="00481823"/>
    <w:rsid w:val="004A3B78"/>
    <w:rsid w:val="004A4474"/>
    <w:rsid w:val="004B23C2"/>
    <w:rsid w:val="004C0F97"/>
    <w:rsid w:val="004D1D38"/>
    <w:rsid w:val="004E5E24"/>
    <w:rsid w:val="004E6BF3"/>
    <w:rsid w:val="004E7C36"/>
    <w:rsid w:val="004F472D"/>
    <w:rsid w:val="004F61CC"/>
    <w:rsid w:val="00511904"/>
    <w:rsid w:val="005147B9"/>
    <w:rsid w:val="00521B5D"/>
    <w:rsid w:val="0052392C"/>
    <w:rsid w:val="00524724"/>
    <w:rsid w:val="0053200E"/>
    <w:rsid w:val="0053488B"/>
    <w:rsid w:val="00550241"/>
    <w:rsid w:val="00553577"/>
    <w:rsid w:val="00554A33"/>
    <w:rsid w:val="0056031A"/>
    <w:rsid w:val="00572F09"/>
    <w:rsid w:val="0057495E"/>
    <w:rsid w:val="00580C40"/>
    <w:rsid w:val="00583BB0"/>
    <w:rsid w:val="00590A6D"/>
    <w:rsid w:val="00592A43"/>
    <w:rsid w:val="00595132"/>
    <w:rsid w:val="00596AC7"/>
    <w:rsid w:val="005A00EC"/>
    <w:rsid w:val="005B05D8"/>
    <w:rsid w:val="005B62FF"/>
    <w:rsid w:val="005D3DD5"/>
    <w:rsid w:val="005E7AAD"/>
    <w:rsid w:val="005F6562"/>
    <w:rsid w:val="00600F46"/>
    <w:rsid w:val="00601F32"/>
    <w:rsid w:val="00614B7C"/>
    <w:rsid w:val="006313D3"/>
    <w:rsid w:val="00631AD3"/>
    <w:rsid w:val="00634855"/>
    <w:rsid w:val="0063497C"/>
    <w:rsid w:val="00634AD1"/>
    <w:rsid w:val="006530E8"/>
    <w:rsid w:val="00664490"/>
    <w:rsid w:val="006666BB"/>
    <w:rsid w:val="0067460E"/>
    <w:rsid w:val="00680A67"/>
    <w:rsid w:val="006830DE"/>
    <w:rsid w:val="006877B6"/>
    <w:rsid w:val="006A3166"/>
    <w:rsid w:val="006C4BCC"/>
    <w:rsid w:val="006D44AE"/>
    <w:rsid w:val="006E3411"/>
    <w:rsid w:val="006E3B3F"/>
    <w:rsid w:val="006E48A5"/>
    <w:rsid w:val="006E4962"/>
    <w:rsid w:val="006E68E6"/>
    <w:rsid w:val="006F35FC"/>
    <w:rsid w:val="006F4401"/>
    <w:rsid w:val="00700D92"/>
    <w:rsid w:val="00702479"/>
    <w:rsid w:val="007056DD"/>
    <w:rsid w:val="00705990"/>
    <w:rsid w:val="0071295E"/>
    <w:rsid w:val="00714EEE"/>
    <w:rsid w:val="007209ED"/>
    <w:rsid w:val="00725597"/>
    <w:rsid w:val="00740B02"/>
    <w:rsid w:val="007464EF"/>
    <w:rsid w:val="0075623F"/>
    <w:rsid w:val="00773E26"/>
    <w:rsid w:val="0077528E"/>
    <w:rsid w:val="00782FF4"/>
    <w:rsid w:val="00784A53"/>
    <w:rsid w:val="0079563A"/>
    <w:rsid w:val="007962A7"/>
    <w:rsid w:val="007A2A93"/>
    <w:rsid w:val="007B2D85"/>
    <w:rsid w:val="007B6D00"/>
    <w:rsid w:val="007C5F70"/>
    <w:rsid w:val="007D359F"/>
    <w:rsid w:val="007E6416"/>
    <w:rsid w:val="007F038E"/>
    <w:rsid w:val="00803E1F"/>
    <w:rsid w:val="008126DC"/>
    <w:rsid w:val="00825913"/>
    <w:rsid w:val="008314C9"/>
    <w:rsid w:val="008363B0"/>
    <w:rsid w:val="00843C90"/>
    <w:rsid w:val="00844177"/>
    <w:rsid w:val="00850A3B"/>
    <w:rsid w:val="00855915"/>
    <w:rsid w:val="008564EF"/>
    <w:rsid w:val="008565A3"/>
    <w:rsid w:val="00861F29"/>
    <w:rsid w:val="00867359"/>
    <w:rsid w:val="00872DC4"/>
    <w:rsid w:val="008849DB"/>
    <w:rsid w:val="0089011D"/>
    <w:rsid w:val="0089077B"/>
    <w:rsid w:val="00897B3D"/>
    <w:rsid w:val="008B744A"/>
    <w:rsid w:val="008C1265"/>
    <w:rsid w:val="008C5DA5"/>
    <w:rsid w:val="008D31A4"/>
    <w:rsid w:val="008E4AC0"/>
    <w:rsid w:val="008E5A35"/>
    <w:rsid w:val="008F4313"/>
    <w:rsid w:val="009026A4"/>
    <w:rsid w:val="009043BF"/>
    <w:rsid w:val="009159A6"/>
    <w:rsid w:val="009169DF"/>
    <w:rsid w:val="009451F0"/>
    <w:rsid w:val="00950733"/>
    <w:rsid w:val="00954C8D"/>
    <w:rsid w:val="00964510"/>
    <w:rsid w:val="0096721D"/>
    <w:rsid w:val="00970E6E"/>
    <w:rsid w:val="009902A8"/>
    <w:rsid w:val="00990B67"/>
    <w:rsid w:val="00992147"/>
    <w:rsid w:val="00996901"/>
    <w:rsid w:val="00997C2B"/>
    <w:rsid w:val="009A2916"/>
    <w:rsid w:val="009B5325"/>
    <w:rsid w:val="009B539F"/>
    <w:rsid w:val="009C422B"/>
    <w:rsid w:val="009C443C"/>
    <w:rsid w:val="009D0418"/>
    <w:rsid w:val="009E08B4"/>
    <w:rsid w:val="009E2731"/>
    <w:rsid w:val="009F19D8"/>
    <w:rsid w:val="00A01CC8"/>
    <w:rsid w:val="00A02061"/>
    <w:rsid w:val="00A03374"/>
    <w:rsid w:val="00A2209E"/>
    <w:rsid w:val="00A30BD2"/>
    <w:rsid w:val="00A31A18"/>
    <w:rsid w:val="00A3301E"/>
    <w:rsid w:val="00A35A73"/>
    <w:rsid w:val="00A40E8E"/>
    <w:rsid w:val="00A41F16"/>
    <w:rsid w:val="00A54F25"/>
    <w:rsid w:val="00A670C2"/>
    <w:rsid w:val="00A726B4"/>
    <w:rsid w:val="00A80BCD"/>
    <w:rsid w:val="00A81391"/>
    <w:rsid w:val="00A825C3"/>
    <w:rsid w:val="00AD05D0"/>
    <w:rsid w:val="00AD0BA8"/>
    <w:rsid w:val="00AD1771"/>
    <w:rsid w:val="00AD29DD"/>
    <w:rsid w:val="00AE1036"/>
    <w:rsid w:val="00AE4938"/>
    <w:rsid w:val="00AE6B1F"/>
    <w:rsid w:val="00AF5CCA"/>
    <w:rsid w:val="00AF7C6C"/>
    <w:rsid w:val="00B0219C"/>
    <w:rsid w:val="00B07AC1"/>
    <w:rsid w:val="00B10878"/>
    <w:rsid w:val="00B10EB4"/>
    <w:rsid w:val="00B227E4"/>
    <w:rsid w:val="00B25A9B"/>
    <w:rsid w:val="00B76104"/>
    <w:rsid w:val="00BB3CF1"/>
    <w:rsid w:val="00BD052C"/>
    <w:rsid w:val="00BD4243"/>
    <w:rsid w:val="00BD6E80"/>
    <w:rsid w:val="00BE43F5"/>
    <w:rsid w:val="00C272ED"/>
    <w:rsid w:val="00C413A4"/>
    <w:rsid w:val="00C44FF9"/>
    <w:rsid w:val="00C464AC"/>
    <w:rsid w:val="00C46D1C"/>
    <w:rsid w:val="00C64B1F"/>
    <w:rsid w:val="00C656C0"/>
    <w:rsid w:val="00C72DB4"/>
    <w:rsid w:val="00C772D8"/>
    <w:rsid w:val="00C915BA"/>
    <w:rsid w:val="00C927AC"/>
    <w:rsid w:val="00C96677"/>
    <w:rsid w:val="00CA14CF"/>
    <w:rsid w:val="00CA6253"/>
    <w:rsid w:val="00CE105A"/>
    <w:rsid w:val="00CF0AE4"/>
    <w:rsid w:val="00CF2B3D"/>
    <w:rsid w:val="00CF3195"/>
    <w:rsid w:val="00D03458"/>
    <w:rsid w:val="00D041EF"/>
    <w:rsid w:val="00D10090"/>
    <w:rsid w:val="00D169B4"/>
    <w:rsid w:val="00D26568"/>
    <w:rsid w:val="00D52709"/>
    <w:rsid w:val="00D61E3D"/>
    <w:rsid w:val="00D6341B"/>
    <w:rsid w:val="00D66434"/>
    <w:rsid w:val="00D75EC5"/>
    <w:rsid w:val="00D8086F"/>
    <w:rsid w:val="00D84025"/>
    <w:rsid w:val="00D8404D"/>
    <w:rsid w:val="00D90C1E"/>
    <w:rsid w:val="00DA3463"/>
    <w:rsid w:val="00DA6BD8"/>
    <w:rsid w:val="00DB046B"/>
    <w:rsid w:val="00DB3CF5"/>
    <w:rsid w:val="00DC5B7E"/>
    <w:rsid w:val="00DC740F"/>
    <w:rsid w:val="00DE0796"/>
    <w:rsid w:val="00DE5D25"/>
    <w:rsid w:val="00DF5EE6"/>
    <w:rsid w:val="00DF7430"/>
    <w:rsid w:val="00E00F8B"/>
    <w:rsid w:val="00E06171"/>
    <w:rsid w:val="00E26736"/>
    <w:rsid w:val="00E33963"/>
    <w:rsid w:val="00E5186C"/>
    <w:rsid w:val="00E75B8A"/>
    <w:rsid w:val="00E7762F"/>
    <w:rsid w:val="00E839BF"/>
    <w:rsid w:val="00E90C67"/>
    <w:rsid w:val="00E946A4"/>
    <w:rsid w:val="00EA0302"/>
    <w:rsid w:val="00EB4E2D"/>
    <w:rsid w:val="00EB50F0"/>
    <w:rsid w:val="00EE37BC"/>
    <w:rsid w:val="00EE56C5"/>
    <w:rsid w:val="00EE7682"/>
    <w:rsid w:val="00EF4587"/>
    <w:rsid w:val="00F0614A"/>
    <w:rsid w:val="00F14B61"/>
    <w:rsid w:val="00F21E12"/>
    <w:rsid w:val="00F25100"/>
    <w:rsid w:val="00F26105"/>
    <w:rsid w:val="00F37220"/>
    <w:rsid w:val="00F42944"/>
    <w:rsid w:val="00F549E7"/>
    <w:rsid w:val="00F654F1"/>
    <w:rsid w:val="00F71F8A"/>
    <w:rsid w:val="00F74FC0"/>
    <w:rsid w:val="00F83091"/>
    <w:rsid w:val="00F83521"/>
    <w:rsid w:val="00F91E31"/>
    <w:rsid w:val="00FA64D1"/>
    <w:rsid w:val="00FA68EC"/>
    <w:rsid w:val="00FB422B"/>
    <w:rsid w:val="00FC7786"/>
    <w:rsid w:val="00FD04F0"/>
    <w:rsid w:val="00FD2EDA"/>
    <w:rsid w:val="00FD663D"/>
    <w:rsid w:val="00FD7450"/>
    <w:rsid w:val="00FE44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91319A"/>
  <w15:docId w15:val="{1252DA10-301A-44CE-A372-CDFC70CFC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4A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6D44AE"/>
    <w:pPr>
      <w:keepNext/>
      <w:spacing w:before="240" w:after="60"/>
      <w:outlineLvl w:val="0"/>
    </w:pPr>
    <w:rPr>
      <w:rFonts w:ascii="Arial" w:hAnsi="Arial"/>
      <w:b/>
      <w:kern w:val="28"/>
      <w:sz w:val="28"/>
      <w:szCs w:val="20"/>
    </w:rPr>
  </w:style>
  <w:style w:type="paragraph" w:styleId="Ttulo2">
    <w:name w:val="heading 2"/>
    <w:basedOn w:val="Normal"/>
    <w:next w:val="Normal"/>
    <w:link w:val="Ttulo2Char"/>
    <w:qFormat/>
    <w:rsid w:val="006D44A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6D44AE"/>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6D44AE"/>
    <w:pPr>
      <w:keepNext/>
      <w:spacing w:before="240" w:after="60"/>
      <w:outlineLvl w:val="3"/>
    </w:pPr>
    <w:rPr>
      <w:b/>
      <w:bCs/>
      <w:sz w:val="28"/>
      <w:szCs w:val="28"/>
    </w:rPr>
  </w:style>
  <w:style w:type="paragraph" w:styleId="Ttulo5">
    <w:name w:val="heading 5"/>
    <w:basedOn w:val="Normal"/>
    <w:next w:val="Normal"/>
    <w:link w:val="Ttulo5Char"/>
    <w:qFormat/>
    <w:rsid w:val="006D44AE"/>
    <w:pPr>
      <w:keepNext/>
      <w:autoSpaceDE w:val="0"/>
      <w:autoSpaceDN w:val="0"/>
      <w:adjustRightInd w:val="0"/>
      <w:jc w:val="center"/>
      <w:outlineLvl w:val="4"/>
    </w:pPr>
    <w:rPr>
      <w:rFonts w:ascii="Arial" w:hAnsi="Arial" w:cs="Arial"/>
      <w:b/>
      <w:sz w:val="22"/>
    </w:rPr>
  </w:style>
  <w:style w:type="paragraph" w:styleId="Ttulo6">
    <w:name w:val="heading 6"/>
    <w:basedOn w:val="Normal"/>
    <w:next w:val="Normal"/>
    <w:link w:val="Ttulo6Char"/>
    <w:qFormat/>
    <w:rsid w:val="006D44AE"/>
    <w:pPr>
      <w:keepNext/>
      <w:outlineLvl w:val="5"/>
    </w:pPr>
    <w:rPr>
      <w:rFonts w:ascii="Arial" w:hAnsi="Arial" w:cs="Arial"/>
      <w:b/>
      <w:bCs/>
      <w:sz w:val="22"/>
    </w:rPr>
  </w:style>
  <w:style w:type="paragraph" w:styleId="Ttulo7">
    <w:name w:val="heading 7"/>
    <w:basedOn w:val="Normal"/>
    <w:next w:val="Normal"/>
    <w:link w:val="Ttulo7Char"/>
    <w:qFormat/>
    <w:rsid w:val="006D44AE"/>
    <w:pPr>
      <w:keepNext/>
      <w:jc w:val="both"/>
      <w:outlineLvl w:val="6"/>
    </w:pPr>
    <w:rPr>
      <w:rFonts w:ascii="Arial" w:hAnsi="Arial" w:cs="Arial"/>
      <w:b/>
      <w:bCs/>
      <w:sz w:val="22"/>
      <w:szCs w:val="22"/>
    </w:rPr>
  </w:style>
  <w:style w:type="paragraph" w:styleId="Ttulo8">
    <w:name w:val="heading 8"/>
    <w:basedOn w:val="Normal"/>
    <w:link w:val="Ttulo8Char"/>
    <w:uiPriority w:val="1"/>
    <w:qFormat/>
    <w:rsid w:val="009159A6"/>
    <w:pPr>
      <w:widowControl w:val="0"/>
      <w:spacing w:line="275" w:lineRule="exact"/>
      <w:ind w:left="454" w:right="3717"/>
      <w:jc w:val="center"/>
      <w:outlineLvl w:val="7"/>
    </w:pPr>
    <w:rPr>
      <w:rFonts w:ascii="Arial" w:eastAsia="Arial" w:hAnsi="Arial" w:cs="Arial"/>
      <w:b/>
      <w:bCs/>
      <w:lang w:val="pt-PT" w:eastAsia="en-US"/>
    </w:rPr>
  </w:style>
  <w:style w:type="paragraph" w:styleId="Ttulo9">
    <w:name w:val="heading 9"/>
    <w:basedOn w:val="Normal"/>
    <w:next w:val="Normal"/>
    <w:link w:val="Ttulo9Char"/>
    <w:qFormat/>
    <w:rsid w:val="006D44A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6D44AE"/>
    <w:rPr>
      <w:rFonts w:ascii="Arial" w:eastAsia="Times New Roman" w:hAnsi="Arial" w:cs="Times New Roman"/>
      <w:b/>
      <w:kern w:val="28"/>
      <w:sz w:val="28"/>
      <w:szCs w:val="20"/>
      <w:lang w:eastAsia="pt-BR"/>
    </w:rPr>
  </w:style>
  <w:style w:type="character" w:customStyle="1" w:styleId="Ttulo2Char">
    <w:name w:val="Título 2 Char"/>
    <w:basedOn w:val="Fontepargpadro"/>
    <w:link w:val="Ttulo2"/>
    <w:rsid w:val="006D44AE"/>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6D44AE"/>
    <w:rPr>
      <w:rFonts w:ascii="Arial" w:eastAsia="Times New Roman" w:hAnsi="Arial" w:cs="Arial"/>
      <w:b/>
      <w:bCs/>
      <w:sz w:val="26"/>
      <w:szCs w:val="26"/>
      <w:lang w:eastAsia="pt-BR"/>
    </w:rPr>
  </w:style>
  <w:style w:type="character" w:customStyle="1" w:styleId="Ttulo4Char">
    <w:name w:val="Título 4 Char"/>
    <w:basedOn w:val="Fontepargpadro"/>
    <w:link w:val="Ttulo4"/>
    <w:rsid w:val="006D44A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6D44AE"/>
    <w:rPr>
      <w:rFonts w:ascii="Arial" w:eastAsia="Times New Roman" w:hAnsi="Arial" w:cs="Arial"/>
      <w:b/>
      <w:szCs w:val="24"/>
      <w:lang w:eastAsia="pt-BR"/>
    </w:rPr>
  </w:style>
  <w:style w:type="character" w:customStyle="1" w:styleId="Ttulo6Char">
    <w:name w:val="Título 6 Char"/>
    <w:basedOn w:val="Fontepargpadro"/>
    <w:link w:val="Ttulo6"/>
    <w:rsid w:val="006D44AE"/>
    <w:rPr>
      <w:rFonts w:ascii="Arial" w:eastAsia="Times New Roman" w:hAnsi="Arial" w:cs="Arial"/>
      <w:b/>
      <w:bCs/>
      <w:szCs w:val="24"/>
      <w:lang w:eastAsia="pt-BR"/>
    </w:rPr>
  </w:style>
  <w:style w:type="character" w:customStyle="1" w:styleId="Ttulo7Char">
    <w:name w:val="Título 7 Char"/>
    <w:basedOn w:val="Fontepargpadro"/>
    <w:link w:val="Ttulo7"/>
    <w:rsid w:val="006D44AE"/>
    <w:rPr>
      <w:rFonts w:ascii="Arial" w:eastAsia="Times New Roman" w:hAnsi="Arial" w:cs="Arial"/>
      <w:b/>
      <w:bCs/>
      <w:lang w:eastAsia="pt-BR"/>
    </w:rPr>
  </w:style>
  <w:style w:type="character" w:customStyle="1" w:styleId="Ttulo8Char">
    <w:name w:val="Título 8 Char"/>
    <w:basedOn w:val="Fontepargpadro"/>
    <w:link w:val="Ttulo8"/>
    <w:uiPriority w:val="1"/>
    <w:rsid w:val="009159A6"/>
    <w:rPr>
      <w:rFonts w:ascii="Arial" w:eastAsia="Arial" w:hAnsi="Arial" w:cs="Arial"/>
      <w:b/>
      <w:bCs/>
      <w:sz w:val="24"/>
      <w:szCs w:val="24"/>
      <w:lang w:val="pt-PT"/>
    </w:rPr>
  </w:style>
  <w:style w:type="character" w:customStyle="1" w:styleId="Ttulo9Char">
    <w:name w:val="Título 9 Char"/>
    <w:basedOn w:val="Fontepargpadro"/>
    <w:link w:val="Ttulo9"/>
    <w:rsid w:val="006D44AE"/>
    <w:rPr>
      <w:rFonts w:ascii="Arial" w:eastAsia="Times New Roman" w:hAnsi="Arial" w:cs="Arial"/>
      <w:lang w:eastAsia="pt-BR"/>
    </w:rPr>
  </w:style>
  <w:style w:type="paragraph" w:styleId="PargrafodaLista">
    <w:name w:val="List Paragraph"/>
    <w:aliases w:val="List I Paragraph,SheParágrafo da Lista,Marca 1,Segundo,Texto,Celula,Parágrafo Padrão Simples,Colorful List - Accent 11,List Paragraph (numbered (a)),Main numbered paragraph,1.1.1_List Paragraph,List_Paragraph,Multilevel para_II"/>
    <w:basedOn w:val="Normal"/>
    <w:link w:val="PargrafodaListaChar"/>
    <w:uiPriority w:val="1"/>
    <w:qFormat/>
    <w:rsid w:val="001B529B"/>
    <w:pPr>
      <w:ind w:left="720"/>
      <w:contextualSpacing/>
    </w:pPr>
  </w:style>
  <w:style w:type="character" w:customStyle="1" w:styleId="PargrafodaListaChar">
    <w:name w:val="Parágrafo da Lista Char"/>
    <w:aliases w:val="List I Paragraph Char,SheParágrafo da Lista Char,Marca 1 Char,Segundo Char,Texto Char,Celula Char,Parágrafo Padrão Simples Char,Colorful List - Accent 11 Char,List Paragraph (numbered (a)) Char,Main numbered paragraph Char"/>
    <w:basedOn w:val="Fontepargpadro"/>
    <w:link w:val="PargrafodaLista"/>
    <w:uiPriority w:val="1"/>
    <w:qFormat/>
    <w:rsid w:val="004717E5"/>
  </w:style>
  <w:style w:type="paragraph" w:customStyle="1" w:styleId="Nvel21">
    <w:name w:val="Nível 2.1"/>
    <w:basedOn w:val="Normal"/>
    <w:rsid w:val="001B529B"/>
    <w:pPr>
      <w:ind w:left="765" w:hanging="405"/>
    </w:pPr>
  </w:style>
  <w:style w:type="paragraph" w:customStyle="1" w:styleId="ETP-N1">
    <w:name w:val="ETP - N 1"/>
    <w:basedOn w:val="PargrafodaLista"/>
    <w:next w:val="Normal"/>
    <w:link w:val="ETP-N1Char"/>
    <w:qFormat/>
    <w:rsid w:val="008849DB"/>
    <w:pPr>
      <w:numPr>
        <w:numId w:val="1"/>
      </w:numPr>
      <w:pBdr>
        <w:top w:val="single" w:sz="4" w:space="1" w:color="auto"/>
        <w:left w:val="single" w:sz="4" w:space="4" w:color="auto"/>
        <w:bottom w:val="single" w:sz="4" w:space="1" w:color="auto"/>
        <w:right w:val="single" w:sz="4" w:space="4" w:color="auto"/>
      </w:pBdr>
      <w:shd w:val="clear" w:color="auto" w:fill="C6D9F1" w:themeFill="text2" w:themeFillTint="33"/>
      <w:tabs>
        <w:tab w:val="left" w:pos="1134"/>
      </w:tabs>
      <w:spacing w:before="240" w:after="240"/>
      <w:ind w:left="0" w:firstLine="0"/>
    </w:pPr>
    <w:rPr>
      <w:rFonts w:ascii="Arial" w:eastAsia="Calibri" w:hAnsi="Arial" w:cs="Arial"/>
      <w:b/>
    </w:rPr>
  </w:style>
  <w:style w:type="character" w:customStyle="1" w:styleId="ETP-N1Char">
    <w:name w:val="ETP - N 1 Char"/>
    <w:basedOn w:val="PargrafodaListaChar"/>
    <w:link w:val="ETP-N1"/>
    <w:rsid w:val="008849DB"/>
    <w:rPr>
      <w:rFonts w:ascii="Arial" w:eastAsia="Calibri" w:hAnsi="Arial" w:cs="Arial"/>
      <w:b/>
      <w:sz w:val="24"/>
      <w:szCs w:val="24"/>
      <w:shd w:val="clear" w:color="auto" w:fill="C6D9F1" w:themeFill="text2" w:themeFillTint="33"/>
      <w:lang w:eastAsia="pt-BR"/>
    </w:rPr>
  </w:style>
  <w:style w:type="paragraph" w:customStyle="1" w:styleId="ETP-N2">
    <w:name w:val="ETP - N 2"/>
    <w:basedOn w:val="ETP-N1"/>
    <w:link w:val="ETP-N2Char"/>
    <w:qFormat/>
    <w:rsid w:val="00480353"/>
    <w:pPr>
      <w:numPr>
        <w:ilvl w:val="1"/>
      </w:numPr>
      <w:pBdr>
        <w:top w:val="none" w:sz="0" w:space="0" w:color="auto"/>
        <w:left w:val="none" w:sz="0" w:space="0" w:color="auto"/>
        <w:bottom w:val="none" w:sz="0" w:space="0" w:color="auto"/>
        <w:right w:val="none" w:sz="0" w:space="0" w:color="auto"/>
      </w:pBdr>
      <w:shd w:val="clear" w:color="auto" w:fill="auto"/>
      <w:tabs>
        <w:tab w:val="left" w:pos="-5103"/>
      </w:tabs>
      <w:spacing w:before="0" w:after="0" w:line="360" w:lineRule="auto"/>
      <w:ind w:left="0" w:firstLine="0"/>
      <w:jc w:val="both"/>
      <w:outlineLvl w:val="1"/>
    </w:pPr>
    <w:rPr>
      <w:b w:val="0"/>
    </w:rPr>
  </w:style>
  <w:style w:type="character" w:customStyle="1" w:styleId="ETP-N2Char">
    <w:name w:val="ETP - N 2 Char"/>
    <w:basedOn w:val="ETP-N1Char"/>
    <w:link w:val="ETP-N2"/>
    <w:rsid w:val="00480353"/>
    <w:rPr>
      <w:rFonts w:ascii="Arial" w:eastAsia="Calibri" w:hAnsi="Arial" w:cs="Arial"/>
      <w:b w:val="0"/>
      <w:sz w:val="24"/>
      <w:szCs w:val="24"/>
      <w:shd w:val="clear" w:color="auto" w:fill="C6D9F1" w:themeFill="text2" w:themeFillTint="33"/>
      <w:lang w:eastAsia="pt-BR"/>
    </w:rPr>
  </w:style>
  <w:style w:type="paragraph" w:customStyle="1" w:styleId="ETP-N3">
    <w:name w:val="ETP - N 3"/>
    <w:basedOn w:val="ETP-N2"/>
    <w:link w:val="ETP-N3Char"/>
    <w:autoRedefine/>
    <w:qFormat/>
    <w:rsid w:val="00FB422B"/>
    <w:pPr>
      <w:numPr>
        <w:ilvl w:val="2"/>
      </w:numPr>
      <w:tabs>
        <w:tab w:val="left" w:pos="3402"/>
      </w:tabs>
      <w:ind w:left="0" w:firstLine="0"/>
      <w:outlineLvl w:val="2"/>
    </w:pPr>
    <w:rPr>
      <w:lang w:val="pt-PT"/>
    </w:rPr>
  </w:style>
  <w:style w:type="character" w:customStyle="1" w:styleId="ETP-N3Char">
    <w:name w:val="ETP - N 3 Char"/>
    <w:basedOn w:val="ETP-N1Char"/>
    <w:link w:val="ETP-N3"/>
    <w:rsid w:val="00FB422B"/>
    <w:rPr>
      <w:rFonts w:ascii="Arial" w:eastAsia="Calibri" w:hAnsi="Arial" w:cs="Arial"/>
      <w:b w:val="0"/>
      <w:sz w:val="24"/>
      <w:szCs w:val="24"/>
      <w:shd w:val="clear" w:color="auto" w:fill="C6D9F1" w:themeFill="text2" w:themeFillTint="33"/>
      <w:lang w:val="pt-PT" w:eastAsia="pt-BR"/>
    </w:rPr>
  </w:style>
  <w:style w:type="paragraph" w:customStyle="1" w:styleId="ETP-N4">
    <w:name w:val="ETP - N 4"/>
    <w:basedOn w:val="ETP-N3"/>
    <w:link w:val="ETP-N4Char"/>
    <w:autoRedefine/>
    <w:qFormat/>
    <w:rsid w:val="00705990"/>
    <w:pPr>
      <w:numPr>
        <w:ilvl w:val="3"/>
      </w:numPr>
      <w:tabs>
        <w:tab w:val="clear" w:pos="3402"/>
      </w:tabs>
      <w:ind w:left="0" w:firstLine="0"/>
      <w:outlineLvl w:val="3"/>
    </w:pPr>
  </w:style>
  <w:style w:type="character" w:customStyle="1" w:styleId="ETP-N4Char">
    <w:name w:val="ETP - N 4 Char"/>
    <w:basedOn w:val="ETP-N3Char"/>
    <w:link w:val="ETP-N4"/>
    <w:rsid w:val="00705990"/>
    <w:rPr>
      <w:rFonts w:ascii="Arial" w:eastAsia="Calibri" w:hAnsi="Arial" w:cs="Arial"/>
      <w:b w:val="0"/>
      <w:sz w:val="24"/>
      <w:szCs w:val="24"/>
      <w:shd w:val="clear" w:color="auto" w:fill="C6D9F1" w:themeFill="text2" w:themeFillTint="33"/>
      <w:lang w:val="pt-PT" w:eastAsia="pt-BR"/>
    </w:rPr>
  </w:style>
  <w:style w:type="paragraph" w:styleId="Cabealho">
    <w:name w:val="header"/>
    <w:basedOn w:val="Normal"/>
    <w:link w:val="CabealhoChar"/>
    <w:uiPriority w:val="99"/>
    <w:unhideWhenUsed/>
    <w:rsid w:val="008E5A35"/>
    <w:pPr>
      <w:tabs>
        <w:tab w:val="center" w:pos="4252"/>
        <w:tab w:val="right" w:pos="8504"/>
      </w:tabs>
    </w:pPr>
  </w:style>
  <w:style w:type="character" w:customStyle="1" w:styleId="CabealhoChar">
    <w:name w:val="Cabeçalho Char"/>
    <w:basedOn w:val="Fontepargpadro"/>
    <w:link w:val="Cabealho"/>
    <w:uiPriority w:val="99"/>
    <w:rsid w:val="008E5A35"/>
  </w:style>
  <w:style w:type="paragraph" w:styleId="Rodap">
    <w:name w:val="footer"/>
    <w:basedOn w:val="Normal"/>
    <w:link w:val="RodapChar"/>
    <w:uiPriority w:val="99"/>
    <w:unhideWhenUsed/>
    <w:rsid w:val="008E5A35"/>
    <w:pPr>
      <w:tabs>
        <w:tab w:val="center" w:pos="4252"/>
        <w:tab w:val="right" w:pos="8504"/>
      </w:tabs>
    </w:pPr>
  </w:style>
  <w:style w:type="character" w:customStyle="1" w:styleId="RodapChar">
    <w:name w:val="Rodapé Char"/>
    <w:basedOn w:val="Fontepargpadro"/>
    <w:link w:val="Rodap"/>
    <w:uiPriority w:val="99"/>
    <w:rsid w:val="008E5A35"/>
  </w:style>
  <w:style w:type="paragraph" w:styleId="Textodebalo">
    <w:name w:val="Balloon Text"/>
    <w:basedOn w:val="Normal"/>
    <w:link w:val="TextodebaloChar"/>
    <w:unhideWhenUsed/>
    <w:rsid w:val="008E5A35"/>
    <w:rPr>
      <w:rFonts w:ascii="Tahoma" w:hAnsi="Tahoma" w:cs="Tahoma"/>
      <w:sz w:val="16"/>
      <w:szCs w:val="16"/>
    </w:rPr>
  </w:style>
  <w:style w:type="character" w:customStyle="1" w:styleId="TextodebaloChar">
    <w:name w:val="Texto de balão Char"/>
    <w:basedOn w:val="Fontepargpadro"/>
    <w:link w:val="Textodebalo"/>
    <w:rsid w:val="008E5A35"/>
    <w:rPr>
      <w:rFonts w:ascii="Tahoma" w:hAnsi="Tahoma" w:cs="Tahoma"/>
      <w:sz w:val="16"/>
      <w:szCs w:val="16"/>
    </w:rPr>
  </w:style>
  <w:style w:type="character" w:styleId="Nmerodepgina">
    <w:name w:val="page number"/>
    <w:basedOn w:val="Fontepargpadro"/>
    <w:rsid w:val="008E5A35"/>
  </w:style>
  <w:style w:type="paragraph" w:customStyle="1" w:styleId="TtuloPrincipal">
    <w:name w:val="Título Principal"/>
    <w:basedOn w:val="Normal"/>
    <w:link w:val="TtuloPrincipalChar"/>
    <w:qFormat/>
    <w:rsid w:val="00CF3195"/>
    <w:pPr>
      <w:jc w:val="center"/>
    </w:pPr>
    <w:rPr>
      <w:rFonts w:ascii="Arial" w:hAnsi="Arial" w:cs="Arial"/>
      <w:b/>
    </w:rPr>
  </w:style>
  <w:style w:type="character" w:customStyle="1" w:styleId="TtuloPrincipalChar">
    <w:name w:val="Título Principal Char"/>
    <w:basedOn w:val="Fontepargpadro"/>
    <w:link w:val="TtuloPrincipal"/>
    <w:rsid w:val="00CF3195"/>
    <w:rPr>
      <w:rFonts w:ascii="Arial" w:hAnsi="Arial" w:cs="Arial"/>
      <w:b/>
      <w:sz w:val="24"/>
      <w:szCs w:val="24"/>
    </w:rPr>
  </w:style>
  <w:style w:type="character" w:styleId="Hyperlink">
    <w:name w:val="Hyperlink"/>
    <w:uiPriority w:val="99"/>
    <w:rsid w:val="006D44AE"/>
    <w:rPr>
      <w:color w:val="0000FF"/>
      <w:u w:val="single"/>
    </w:rPr>
  </w:style>
  <w:style w:type="paragraph" w:styleId="Recuodecorpodetexto2">
    <w:name w:val="Body Text Indent 2"/>
    <w:basedOn w:val="Normal"/>
    <w:link w:val="Recuodecorpodetexto2Char"/>
    <w:rsid w:val="006D44AE"/>
    <w:pPr>
      <w:autoSpaceDE w:val="0"/>
      <w:autoSpaceDN w:val="0"/>
      <w:adjustRightInd w:val="0"/>
      <w:ind w:firstLine="708"/>
      <w:jc w:val="both"/>
    </w:pPr>
    <w:rPr>
      <w:rFonts w:ascii="Arial" w:hAnsi="Arial" w:cs="Arial"/>
      <w:u w:val="single"/>
    </w:rPr>
  </w:style>
  <w:style w:type="character" w:customStyle="1" w:styleId="Recuodecorpodetexto2Char">
    <w:name w:val="Recuo de corpo de texto 2 Char"/>
    <w:basedOn w:val="Fontepargpadro"/>
    <w:link w:val="Recuodecorpodetexto2"/>
    <w:rsid w:val="006D44AE"/>
    <w:rPr>
      <w:rFonts w:ascii="Arial" w:eastAsia="Times New Roman" w:hAnsi="Arial" w:cs="Arial"/>
      <w:sz w:val="24"/>
      <w:szCs w:val="24"/>
      <w:u w:val="single"/>
      <w:lang w:eastAsia="pt-BR"/>
    </w:rPr>
  </w:style>
  <w:style w:type="paragraph" w:styleId="Corpodetexto">
    <w:name w:val="Body Text"/>
    <w:basedOn w:val="Normal"/>
    <w:link w:val="CorpodetextoChar"/>
    <w:uiPriority w:val="1"/>
    <w:qFormat/>
    <w:rsid w:val="006D44AE"/>
    <w:pPr>
      <w:jc w:val="both"/>
    </w:pPr>
  </w:style>
  <w:style w:type="character" w:customStyle="1" w:styleId="CorpodetextoChar">
    <w:name w:val="Corpo de texto Char"/>
    <w:basedOn w:val="Fontepargpadro"/>
    <w:link w:val="Corpodetexto"/>
    <w:uiPriority w:val="1"/>
    <w:rsid w:val="006D44AE"/>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6D44AE"/>
    <w:pPr>
      <w:spacing w:after="120"/>
      <w:ind w:left="283"/>
    </w:pPr>
  </w:style>
  <w:style w:type="character" w:customStyle="1" w:styleId="RecuodecorpodetextoChar">
    <w:name w:val="Recuo de corpo de texto Char"/>
    <w:basedOn w:val="Fontepargpadro"/>
    <w:link w:val="Recuodecorpodetexto"/>
    <w:rsid w:val="006D44AE"/>
    <w:rPr>
      <w:rFonts w:ascii="Times New Roman" w:eastAsia="Times New Roman" w:hAnsi="Times New Roman" w:cs="Times New Roman"/>
      <w:sz w:val="24"/>
      <w:szCs w:val="24"/>
      <w:lang w:eastAsia="pt-BR"/>
    </w:rPr>
  </w:style>
  <w:style w:type="paragraph" w:styleId="NormalWeb">
    <w:name w:val="Normal (Web)"/>
    <w:basedOn w:val="Normal"/>
    <w:uiPriority w:val="99"/>
    <w:rsid w:val="006D44AE"/>
    <w:pPr>
      <w:spacing w:before="100" w:beforeAutospacing="1" w:after="100" w:afterAutospacing="1"/>
    </w:pPr>
  </w:style>
  <w:style w:type="character" w:styleId="Forte">
    <w:name w:val="Strong"/>
    <w:uiPriority w:val="22"/>
    <w:qFormat/>
    <w:rsid w:val="006D44AE"/>
    <w:rPr>
      <w:b/>
      <w:bCs/>
    </w:rPr>
  </w:style>
  <w:style w:type="paragraph" w:customStyle="1" w:styleId="Document1">
    <w:name w:val="Document 1"/>
    <w:rsid w:val="006D44AE"/>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styleId="Recuodecorpodetexto3">
    <w:name w:val="Body Text Indent 3"/>
    <w:basedOn w:val="Normal"/>
    <w:link w:val="Recuodecorpodetexto3Char"/>
    <w:rsid w:val="006D44AE"/>
    <w:pPr>
      <w:ind w:firstLine="720"/>
      <w:jc w:val="both"/>
    </w:pPr>
    <w:rPr>
      <w:rFonts w:ascii="Arial" w:hAnsi="Arial" w:cs="Arial"/>
    </w:rPr>
  </w:style>
  <w:style w:type="character" w:customStyle="1" w:styleId="Recuodecorpodetexto3Char">
    <w:name w:val="Recuo de corpo de texto 3 Char"/>
    <w:basedOn w:val="Fontepargpadro"/>
    <w:link w:val="Recuodecorpodetexto3"/>
    <w:rsid w:val="006D44AE"/>
    <w:rPr>
      <w:rFonts w:ascii="Arial" w:eastAsia="Times New Roman" w:hAnsi="Arial" w:cs="Arial"/>
      <w:sz w:val="24"/>
      <w:szCs w:val="24"/>
      <w:lang w:eastAsia="pt-BR"/>
    </w:rPr>
  </w:style>
  <w:style w:type="paragraph" w:styleId="Corpodetexto2">
    <w:name w:val="Body Text 2"/>
    <w:basedOn w:val="Normal"/>
    <w:link w:val="Corpodetexto2Char"/>
    <w:rsid w:val="006D44AE"/>
    <w:pPr>
      <w:spacing w:after="120" w:line="480" w:lineRule="auto"/>
    </w:pPr>
  </w:style>
  <w:style w:type="character" w:customStyle="1" w:styleId="Corpodetexto2Char">
    <w:name w:val="Corpo de texto 2 Char"/>
    <w:basedOn w:val="Fontepargpadro"/>
    <w:link w:val="Corpodetexto2"/>
    <w:rsid w:val="006D44AE"/>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D44AE"/>
    <w:pPr>
      <w:spacing w:after="120"/>
    </w:pPr>
    <w:rPr>
      <w:sz w:val="16"/>
      <w:szCs w:val="16"/>
    </w:rPr>
  </w:style>
  <w:style w:type="character" w:customStyle="1" w:styleId="Corpodetexto3Char">
    <w:name w:val="Corpo de texto 3 Char"/>
    <w:basedOn w:val="Fontepargpadro"/>
    <w:link w:val="Corpodetexto3"/>
    <w:rsid w:val="006D44AE"/>
    <w:rPr>
      <w:rFonts w:ascii="Times New Roman" w:eastAsia="Times New Roman" w:hAnsi="Times New Roman" w:cs="Times New Roman"/>
      <w:sz w:val="16"/>
      <w:szCs w:val="16"/>
      <w:lang w:eastAsia="pt-BR"/>
    </w:rPr>
  </w:style>
  <w:style w:type="paragraph" w:customStyle="1" w:styleId="Estilo1">
    <w:name w:val="Estilo1"/>
    <w:basedOn w:val="Normal"/>
    <w:rsid w:val="006D44AE"/>
    <w:pPr>
      <w:spacing w:after="120" w:line="360" w:lineRule="auto"/>
      <w:ind w:left="567"/>
      <w:jc w:val="both"/>
    </w:pPr>
    <w:rPr>
      <w:sz w:val="20"/>
      <w:szCs w:val="20"/>
    </w:rPr>
  </w:style>
  <w:style w:type="paragraph" w:customStyle="1" w:styleId="P30">
    <w:name w:val="P30"/>
    <w:basedOn w:val="Normal"/>
    <w:rsid w:val="006D44AE"/>
    <w:pPr>
      <w:snapToGrid w:val="0"/>
      <w:jc w:val="both"/>
    </w:pPr>
    <w:rPr>
      <w:b/>
      <w:szCs w:val="20"/>
    </w:rPr>
  </w:style>
  <w:style w:type="paragraph" w:customStyle="1" w:styleId="A250875">
    <w:name w:val="_A250875"/>
    <w:basedOn w:val="Normal"/>
    <w:rsid w:val="006D44AE"/>
    <w:pPr>
      <w:ind w:left="1008" w:firstLine="3456"/>
      <w:jc w:val="both"/>
    </w:pPr>
    <w:rPr>
      <w:rFonts w:ascii="Tms Rmn" w:hAnsi="Tms Rmn"/>
      <w:szCs w:val="20"/>
    </w:rPr>
  </w:style>
  <w:style w:type="paragraph" w:customStyle="1" w:styleId="A251075">
    <w:name w:val="_A251075"/>
    <w:basedOn w:val="Normal"/>
    <w:rsid w:val="006D44AE"/>
    <w:pPr>
      <w:tabs>
        <w:tab w:val="left" w:pos="3600"/>
      </w:tabs>
      <w:ind w:left="1296" w:firstLine="3456"/>
      <w:jc w:val="both"/>
    </w:pPr>
    <w:rPr>
      <w:rFonts w:ascii="Tms Rmn" w:hAnsi="Tms Rmn"/>
      <w:szCs w:val="20"/>
    </w:rPr>
  </w:style>
  <w:style w:type="paragraph" w:customStyle="1" w:styleId="A251275">
    <w:name w:val="_A251275"/>
    <w:basedOn w:val="Normal"/>
    <w:rsid w:val="006D44AE"/>
    <w:pPr>
      <w:tabs>
        <w:tab w:val="left" w:pos="3600"/>
      </w:tabs>
      <w:ind w:left="1584" w:firstLine="3456"/>
      <w:jc w:val="both"/>
    </w:pPr>
    <w:rPr>
      <w:rFonts w:ascii="Tms Rmn" w:hAnsi="Tms Rmn"/>
      <w:szCs w:val="20"/>
    </w:rPr>
  </w:style>
  <w:style w:type="paragraph" w:customStyle="1" w:styleId="Corpodetexto21">
    <w:name w:val="Corpo de texto 21"/>
    <w:basedOn w:val="Normal"/>
    <w:rsid w:val="006D44AE"/>
    <w:pPr>
      <w:ind w:firstLine="709"/>
      <w:jc w:val="both"/>
    </w:pPr>
    <w:rPr>
      <w:szCs w:val="20"/>
    </w:rPr>
  </w:style>
  <w:style w:type="paragraph" w:customStyle="1" w:styleId="A251175">
    <w:name w:val="_A251175"/>
    <w:basedOn w:val="Normal"/>
    <w:rsid w:val="006D44AE"/>
    <w:pPr>
      <w:ind w:left="1440" w:firstLine="3456"/>
      <w:jc w:val="both"/>
    </w:pPr>
    <w:rPr>
      <w:rFonts w:ascii="Tms Rmn" w:hAnsi="Tms Rmn"/>
      <w:szCs w:val="20"/>
    </w:rPr>
  </w:style>
  <w:style w:type="paragraph" w:styleId="Ttulo">
    <w:name w:val="Title"/>
    <w:basedOn w:val="Normal"/>
    <w:link w:val="TtuloChar"/>
    <w:qFormat/>
    <w:rsid w:val="006D44AE"/>
    <w:pPr>
      <w:jc w:val="center"/>
    </w:pPr>
    <w:rPr>
      <w:rFonts w:ascii="Arial" w:hAnsi="Arial" w:cs="Arial"/>
      <w:b/>
      <w:snapToGrid w:val="0"/>
      <w:sz w:val="22"/>
      <w:szCs w:val="22"/>
    </w:rPr>
  </w:style>
  <w:style w:type="character" w:customStyle="1" w:styleId="TtuloChar">
    <w:name w:val="Título Char"/>
    <w:basedOn w:val="Fontepargpadro"/>
    <w:link w:val="Ttulo"/>
    <w:rsid w:val="006D44AE"/>
    <w:rPr>
      <w:rFonts w:ascii="Arial" w:eastAsia="Times New Roman" w:hAnsi="Arial" w:cs="Arial"/>
      <w:b/>
      <w:snapToGrid w:val="0"/>
      <w:lang w:eastAsia="pt-BR"/>
    </w:rPr>
  </w:style>
  <w:style w:type="paragraph" w:customStyle="1" w:styleId="Recuodecorpodetexto31">
    <w:name w:val="Recuo de corpo de texto 31"/>
    <w:basedOn w:val="Normal"/>
    <w:rsid w:val="006D44AE"/>
    <w:pPr>
      <w:widowControl w:val="0"/>
      <w:ind w:left="1418"/>
      <w:jc w:val="both"/>
    </w:pPr>
    <w:rPr>
      <w:rFonts w:ascii="Arial" w:hAnsi="Arial"/>
      <w:szCs w:val="20"/>
    </w:rPr>
  </w:style>
  <w:style w:type="paragraph" w:customStyle="1" w:styleId="reservado3">
    <w:name w:val="reservado3"/>
    <w:basedOn w:val="Normal"/>
    <w:rsid w:val="006D44A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1">
    <w:name w:val="Corpo de texto1"/>
    <w:rsid w:val="006D44AE"/>
    <w:pPr>
      <w:spacing w:after="0" w:line="240" w:lineRule="auto"/>
    </w:pPr>
    <w:rPr>
      <w:rFonts w:ascii="CG Times" w:eastAsia="Times New Roman" w:hAnsi="CG Times" w:cs="Times New Roman"/>
      <w:color w:val="000000"/>
      <w:sz w:val="24"/>
      <w:szCs w:val="20"/>
      <w:lang w:val="en-US" w:eastAsia="pt-BR"/>
    </w:rPr>
  </w:style>
  <w:style w:type="character" w:styleId="HiperlinkVisitado">
    <w:name w:val="FollowedHyperlink"/>
    <w:uiPriority w:val="99"/>
    <w:unhideWhenUsed/>
    <w:rsid w:val="006D44AE"/>
    <w:rPr>
      <w:color w:val="800080"/>
      <w:u w:val="single"/>
    </w:rPr>
  </w:style>
  <w:style w:type="character" w:styleId="TtulodoLivro">
    <w:name w:val="Book Title"/>
    <w:uiPriority w:val="33"/>
    <w:qFormat/>
    <w:rsid w:val="006D44AE"/>
    <w:rPr>
      <w:b/>
      <w:bCs/>
      <w:smallCaps/>
      <w:spacing w:val="5"/>
    </w:rPr>
  </w:style>
  <w:style w:type="paragraph" w:customStyle="1" w:styleId="TRefNivel1">
    <w:name w:val="T.Ref Nivel 1"/>
    <w:basedOn w:val="PargrafodaLista"/>
    <w:link w:val="TRefNivel1Char"/>
    <w:qFormat/>
    <w:rsid w:val="006D44AE"/>
    <w:pPr>
      <w:spacing w:line="360" w:lineRule="auto"/>
      <w:ind w:left="360" w:hanging="360"/>
      <w:jc w:val="both"/>
    </w:pPr>
    <w:rPr>
      <w:rFonts w:ascii="Arial" w:eastAsia="Calibri" w:hAnsi="Arial" w:cs="Arial"/>
      <w:b/>
      <w:sz w:val="20"/>
      <w:szCs w:val="20"/>
    </w:rPr>
  </w:style>
  <w:style w:type="character" w:customStyle="1" w:styleId="TRefNivel1Char">
    <w:name w:val="T.Ref Nivel 1 Char"/>
    <w:link w:val="TRefNivel1"/>
    <w:rsid w:val="006D44AE"/>
    <w:rPr>
      <w:rFonts w:ascii="Arial" w:eastAsia="Calibri" w:hAnsi="Arial" w:cs="Arial"/>
      <w:b/>
      <w:sz w:val="20"/>
      <w:szCs w:val="20"/>
      <w:lang w:eastAsia="pt-BR"/>
    </w:rPr>
  </w:style>
  <w:style w:type="paragraph" w:customStyle="1" w:styleId="TRefNvel2">
    <w:name w:val="T.Ref Nível 2"/>
    <w:basedOn w:val="TRefNivel1"/>
    <w:link w:val="TRefNvel2Char"/>
    <w:autoRedefine/>
    <w:qFormat/>
    <w:rsid w:val="006D44AE"/>
    <w:pPr>
      <w:ind w:left="851" w:firstLine="0"/>
    </w:pPr>
    <w:rPr>
      <w:b w:val="0"/>
      <w:sz w:val="22"/>
    </w:rPr>
  </w:style>
  <w:style w:type="character" w:customStyle="1" w:styleId="TRefNvel2Char">
    <w:name w:val="T.Ref Nível 2 Char"/>
    <w:link w:val="TRefNvel2"/>
    <w:rsid w:val="006D44AE"/>
    <w:rPr>
      <w:rFonts w:ascii="Arial" w:eastAsia="Calibri" w:hAnsi="Arial" w:cs="Arial"/>
      <w:szCs w:val="20"/>
      <w:lang w:eastAsia="pt-BR"/>
    </w:rPr>
  </w:style>
  <w:style w:type="paragraph" w:customStyle="1" w:styleId="TRefNvel3">
    <w:name w:val="T.Ref Nível 3"/>
    <w:basedOn w:val="TRefNvel2"/>
    <w:link w:val="TRefNvel3Char"/>
    <w:autoRedefine/>
    <w:qFormat/>
    <w:rsid w:val="006D44AE"/>
    <w:pPr>
      <w:tabs>
        <w:tab w:val="num" w:pos="1701"/>
      </w:tabs>
      <w:ind w:left="1701"/>
    </w:pPr>
  </w:style>
  <w:style w:type="character" w:customStyle="1" w:styleId="TRefNvel3Char">
    <w:name w:val="T.Ref Nível 3 Char"/>
    <w:basedOn w:val="TRefNvel2Char"/>
    <w:link w:val="TRefNvel3"/>
    <w:rsid w:val="000F1A53"/>
    <w:rPr>
      <w:rFonts w:ascii="Arial" w:eastAsia="Calibri" w:hAnsi="Arial" w:cs="Arial"/>
      <w:szCs w:val="20"/>
      <w:lang w:eastAsia="pt-BR"/>
    </w:rPr>
  </w:style>
  <w:style w:type="paragraph" w:customStyle="1" w:styleId="TRefNvel4">
    <w:name w:val="T.Ref. Nível 4"/>
    <w:basedOn w:val="Normal"/>
    <w:link w:val="TRefNvel4Char"/>
    <w:qFormat/>
    <w:rsid w:val="006D44AE"/>
    <w:pPr>
      <w:spacing w:line="360" w:lineRule="auto"/>
      <w:ind w:left="2127"/>
      <w:contextualSpacing/>
      <w:jc w:val="both"/>
    </w:pPr>
    <w:rPr>
      <w:rFonts w:ascii="Arial" w:eastAsia="Calibri" w:hAnsi="Arial" w:cs="Arial"/>
      <w:sz w:val="20"/>
      <w:szCs w:val="20"/>
      <w:lang w:eastAsia="en-US"/>
    </w:rPr>
  </w:style>
  <w:style w:type="character" w:customStyle="1" w:styleId="TRefNvel4Char">
    <w:name w:val="T.Ref. Nível 4 Char"/>
    <w:basedOn w:val="TRefNvel31Char"/>
    <w:link w:val="TRefNvel4"/>
    <w:rsid w:val="000F1A53"/>
    <w:rPr>
      <w:rFonts w:ascii="Arial" w:eastAsia="Calibri" w:hAnsi="Arial" w:cs="Arial"/>
      <w:sz w:val="20"/>
      <w:szCs w:val="20"/>
      <w:lang w:eastAsia="pt-BR"/>
    </w:rPr>
  </w:style>
  <w:style w:type="character" w:customStyle="1" w:styleId="TRefNvel31Char">
    <w:name w:val="T.Ref. Nível 3.1 Char"/>
    <w:basedOn w:val="TRefNvel3Char"/>
    <w:link w:val="TRefNvel31"/>
    <w:rsid w:val="000F1A53"/>
    <w:rPr>
      <w:rFonts w:ascii="Arial" w:eastAsia="Calibri" w:hAnsi="Arial" w:cs="Arial"/>
      <w:szCs w:val="20"/>
      <w:lang w:eastAsia="pt-BR"/>
    </w:rPr>
  </w:style>
  <w:style w:type="paragraph" w:customStyle="1" w:styleId="TRefNvel31">
    <w:name w:val="T.Ref. Nível 3.1"/>
    <w:basedOn w:val="TRefNvel3"/>
    <w:link w:val="TRefNvel31Char"/>
    <w:qFormat/>
    <w:rsid w:val="000F1A53"/>
    <w:pPr>
      <w:tabs>
        <w:tab w:val="clear" w:pos="1701"/>
      </w:tabs>
      <w:ind w:left="1418"/>
    </w:pPr>
  </w:style>
  <w:style w:type="paragraph" w:customStyle="1" w:styleId="TRefNvel5">
    <w:name w:val="T.Ref. Nível 5"/>
    <w:basedOn w:val="TRefNvel4"/>
    <w:link w:val="TRefNvel5Char"/>
    <w:qFormat/>
    <w:rsid w:val="006D44AE"/>
    <w:pPr>
      <w:numPr>
        <w:ilvl w:val="4"/>
      </w:numPr>
      <w:tabs>
        <w:tab w:val="num" w:pos="3600"/>
      </w:tabs>
      <w:ind w:left="3544"/>
    </w:pPr>
  </w:style>
  <w:style w:type="character" w:customStyle="1" w:styleId="TRefNvel5Char">
    <w:name w:val="T.Ref. Nível 5 Char"/>
    <w:basedOn w:val="TRefNvel4Char"/>
    <w:link w:val="TRefNvel5"/>
    <w:rsid w:val="000F1A53"/>
    <w:rPr>
      <w:rFonts w:ascii="Arial" w:eastAsia="Calibri" w:hAnsi="Arial" w:cs="Arial"/>
      <w:sz w:val="20"/>
      <w:szCs w:val="20"/>
      <w:lang w:eastAsia="pt-BR"/>
    </w:rPr>
  </w:style>
  <w:style w:type="paragraph" w:customStyle="1" w:styleId="artigo">
    <w:name w:val="artigo"/>
    <w:basedOn w:val="Normal"/>
    <w:rsid w:val="00093C8F"/>
    <w:pPr>
      <w:spacing w:before="100" w:beforeAutospacing="1" w:after="100" w:afterAutospacing="1"/>
    </w:pPr>
  </w:style>
  <w:style w:type="paragraph" w:customStyle="1" w:styleId="Inciso">
    <w:name w:val="Inciso"/>
    <w:basedOn w:val="Normal"/>
    <w:qFormat/>
    <w:rsid w:val="00093C8F"/>
    <w:pPr>
      <w:suppressAutoHyphens/>
      <w:spacing w:before="57" w:after="57"/>
      <w:ind w:left="794"/>
      <w:jc w:val="both"/>
    </w:pPr>
    <w:rPr>
      <w:sz w:val="20"/>
      <w:szCs w:val="20"/>
      <w:lang w:eastAsia="zh-CN"/>
    </w:rPr>
  </w:style>
  <w:style w:type="paragraph" w:customStyle="1" w:styleId="Padro">
    <w:name w:val="Padrão"/>
    <w:qFormat/>
    <w:rsid w:val="00A41F16"/>
    <w:pPr>
      <w:widowControl w:val="0"/>
      <w:tabs>
        <w:tab w:val="left" w:pos="708"/>
      </w:tabs>
      <w:suppressAutoHyphens/>
      <w:spacing w:after="0" w:line="100" w:lineRule="atLeast"/>
    </w:pPr>
    <w:rPr>
      <w:rFonts w:ascii="Times New Roman" w:eastAsia="Arial Unicode MS" w:hAnsi="Times New Roman" w:cs="Mangal"/>
      <w:color w:val="00000A"/>
      <w:sz w:val="24"/>
      <w:szCs w:val="24"/>
      <w:lang w:eastAsia="zh-CN" w:bidi="hi-IN"/>
    </w:rPr>
  </w:style>
  <w:style w:type="paragraph" w:customStyle="1" w:styleId="Normal1">
    <w:name w:val="Normal1"/>
    <w:rsid w:val="004666A3"/>
    <w:pPr>
      <w:spacing w:after="0" w:line="240" w:lineRule="auto"/>
    </w:pPr>
    <w:rPr>
      <w:rFonts w:ascii="Times New Roman" w:eastAsia="Times New Roman" w:hAnsi="Times New Roman" w:cs="Times New Roman"/>
      <w:color w:val="000000"/>
      <w:sz w:val="24"/>
      <w:szCs w:val="20"/>
      <w:lang w:eastAsia="pt-BR"/>
    </w:rPr>
  </w:style>
  <w:style w:type="paragraph" w:customStyle="1" w:styleId="Default">
    <w:name w:val="Default"/>
    <w:rsid w:val="007209ED"/>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TableParagraph">
    <w:name w:val="Table Paragraph"/>
    <w:basedOn w:val="Normal"/>
    <w:uiPriority w:val="1"/>
    <w:qFormat/>
    <w:rsid w:val="00803E1F"/>
    <w:pPr>
      <w:widowControl w:val="0"/>
      <w:autoSpaceDE w:val="0"/>
      <w:autoSpaceDN w:val="0"/>
      <w:adjustRightInd w:val="0"/>
    </w:pPr>
    <w:rPr>
      <w:rFonts w:ascii="Arial" w:hAnsi="Arial" w:cs="Arial"/>
    </w:rPr>
  </w:style>
  <w:style w:type="paragraph" w:customStyle="1" w:styleId="ETP-N5">
    <w:name w:val="ETP - N 5"/>
    <w:basedOn w:val="ETP-N4"/>
    <w:link w:val="ETP-N5Char"/>
    <w:qFormat/>
    <w:rsid w:val="009C443C"/>
    <w:pPr>
      <w:numPr>
        <w:ilvl w:val="0"/>
        <w:numId w:val="2"/>
      </w:numPr>
      <w:tabs>
        <w:tab w:val="clear" w:pos="1134"/>
        <w:tab w:val="left" w:pos="1701"/>
      </w:tabs>
      <w:ind w:left="1134" w:firstLine="0"/>
    </w:pPr>
  </w:style>
  <w:style w:type="character" w:customStyle="1" w:styleId="ETP-N5Char">
    <w:name w:val="ETP - N 5 Char"/>
    <w:basedOn w:val="ETP-N3Char"/>
    <w:link w:val="ETP-N5"/>
    <w:rsid w:val="009C443C"/>
    <w:rPr>
      <w:rFonts w:ascii="Arial" w:eastAsia="Calibri" w:hAnsi="Arial" w:cs="Arial"/>
      <w:b w:val="0"/>
      <w:sz w:val="24"/>
      <w:szCs w:val="24"/>
      <w:shd w:val="clear" w:color="auto" w:fill="C6D9F1" w:themeFill="text2" w:themeFillTint="33"/>
      <w:lang w:val="pt-PT" w:eastAsia="pt-BR"/>
    </w:rPr>
  </w:style>
  <w:style w:type="paragraph" w:customStyle="1" w:styleId="ETP-N6">
    <w:name w:val="ETP - N 6"/>
    <w:basedOn w:val="ETP-N5"/>
    <w:link w:val="ETP-N6Char"/>
    <w:qFormat/>
    <w:rsid w:val="00480353"/>
    <w:pPr>
      <w:numPr>
        <w:numId w:val="3"/>
      </w:numPr>
      <w:ind w:left="1701" w:firstLine="9"/>
    </w:pPr>
  </w:style>
  <w:style w:type="character" w:customStyle="1" w:styleId="ETP-N6Char">
    <w:name w:val="ETP - N 6 Char"/>
    <w:basedOn w:val="ETP-N5Char"/>
    <w:link w:val="ETP-N6"/>
    <w:rsid w:val="00480353"/>
    <w:rPr>
      <w:rFonts w:ascii="Arial" w:eastAsia="Calibri" w:hAnsi="Arial" w:cs="Arial"/>
      <w:b w:val="0"/>
      <w:sz w:val="24"/>
      <w:szCs w:val="24"/>
      <w:shd w:val="clear" w:color="auto" w:fill="C6D9F1" w:themeFill="text2" w:themeFillTint="33"/>
      <w:lang w:val="pt-PT" w:eastAsia="pt-BR"/>
    </w:rPr>
  </w:style>
  <w:style w:type="paragraph" w:customStyle="1" w:styleId="ETP-N7">
    <w:name w:val="ETP - N 7"/>
    <w:basedOn w:val="ETP-N4"/>
    <w:link w:val="ETP-N7Char"/>
    <w:qFormat/>
    <w:rsid w:val="00A54F25"/>
    <w:pPr>
      <w:numPr>
        <w:ilvl w:val="0"/>
        <w:numId w:val="4"/>
      </w:numPr>
      <w:tabs>
        <w:tab w:val="clear" w:pos="1134"/>
      </w:tabs>
      <w:ind w:left="2127" w:firstLine="0"/>
    </w:pPr>
  </w:style>
  <w:style w:type="character" w:customStyle="1" w:styleId="ETP-N7Char">
    <w:name w:val="ETP - N 7 Char"/>
    <w:basedOn w:val="ETP-N6Char"/>
    <w:link w:val="ETP-N7"/>
    <w:rsid w:val="00A54F25"/>
    <w:rPr>
      <w:rFonts w:ascii="Arial" w:eastAsia="Calibri" w:hAnsi="Arial" w:cs="Arial"/>
      <w:b w:val="0"/>
      <w:sz w:val="24"/>
      <w:szCs w:val="24"/>
      <w:shd w:val="clear" w:color="auto" w:fill="C6D9F1" w:themeFill="text2" w:themeFillTint="33"/>
      <w:lang w:val="pt-PT" w:eastAsia="pt-BR"/>
    </w:rPr>
  </w:style>
  <w:style w:type="paragraph" w:styleId="SemEspaamento">
    <w:name w:val="No Spacing"/>
    <w:uiPriority w:val="1"/>
    <w:qFormat/>
    <w:rsid w:val="009159A6"/>
    <w:pPr>
      <w:widowControl w:val="0"/>
      <w:spacing w:after="0" w:line="240" w:lineRule="auto"/>
    </w:pPr>
    <w:rPr>
      <w:lang w:val="en-US"/>
    </w:rPr>
  </w:style>
  <w:style w:type="paragraph" w:styleId="Subttulo">
    <w:name w:val="Subtitle"/>
    <w:basedOn w:val="Normal"/>
    <w:next w:val="Normal"/>
    <w:link w:val="SubttuloChar"/>
    <w:uiPriority w:val="11"/>
    <w:qFormat/>
    <w:rsid w:val="009159A6"/>
    <w:pPr>
      <w:widowControl w:val="0"/>
      <w:spacing w:before="200" w:after="200"/>
    </w:pPr>
    <w:rPr>
      <w:rFonts w:ascii="Arial" w:eastAsia="Arial" w:hAnsi="Arial" w:cs="Arial"/>
      <w:lang w:val="pt-PT" w:eastAsia="en-US"/>
    </w:rPr>
  </w:style>
  <w:style w:type="character" w:customStyle="1" w:styleId="SubttuloChar">
    <w:name w:val="Subtítulo Char"/>
    <w:basedOn w:val="Fontepargpadro"/>
    <w:link w:val="Subttulo"/>
    <w:uiPriority w:val="11"/>
    <w:rsid w:val="009159A6"/>
    <w:rPr>
      <w:rFonts w:ascii="Arial" w:eastAsia="Arial" w:hAnsi="Arial" w:cs="Arial"/>
      <w:sz w:val="24"/>
      <w:szCs w:val="24"/>
      <w:lang w:val="pt-PT"/>
    </w:rPr>
  </w:style>
  <w:style w:type="paragraph" w:styleId="Citao">
    <w:name w:val="Quote"/>
    <w:basedOn w:val="Normal"/>
    <w:next w:val="Normal"/>
    <w:link w:val="CitaoChar"/>
    <w:uiPriority w:val="29"/>
    <w:qFormat/>
    <w:rsid w:val="009159A6"/>
    <w:pPr>
      <w:widowControl w:val="0"/>
      <w:ind w:left="720" w:right="720"/>
    </w:pPr>
    <w:rPr>
      <w:rFonts w:ascii="Arial" w:eastAsia="Arial" w:hAnsi="Arial" w:cs="Arial"/>
      <w:i/>
      <w:sz w:val="22"/>
      <w:szCs w:val="22"/>
      <w:lang w:val="pt-PT" w:eastAsia="en-US"/>
    </w:rPr>
  </w:style>
  <w:style w:type="character" w:customStyle="1" w:styleId="CitaoChar">
    <w:name w:val="Citação Char"/>
    <w:basedOn w:val="Fontepargpadro"/>
    <w:link w:val="Citao"/>
    <w:uiPriority w:val="29"/>
    <w:rsid w:val="009159A6"/>
    <w:rPr>
      <w:rFonts w:ascii="Arial" w:eastAsia="Arial" w:hAnsi="Arial" w:cs="Arial"/>
      <w:i/>
      <w:lang w:val="pt-PT"/>
    </w:rPr>
  </w:style>
  <w:style w:type="paragraph" w:styleId="CitaoIntensa">
    <w:name w:val="Intense Quote"/>
    <w:basedOn w:val="Normal"/>
    <w:next w:val="Normal"/>
    <w:link w:val="CitaoIntensaChar"/>
    <w:uiPriority w:val="30"/>
    <w:qFormat/>
    <w:rsid w:val="009159A6"/>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rFonts w:ascii="Arial" w:eastAsia="Arial" w:hAnsi="Arial" w:cs="Arial"/>
      <w:i/>
      <w:sz w:val="22"/>
      <w:szCs w:val="22"/>
      <w:lang w:val="pt-PT" w:eastAsia="en-US"/>
    </w:rPr>
  </w:style>
  <w:style w:type="character" w:customStyle="1" w:styleId="CitaoIntensaChar">
    <w:name w:val="Citação Intensa Char"/>
    <w:basedOn w:val="Fontepargpadro"/>
    <w:link w:val="CitaoIntensa"/>
    <w:uiPriority w:val="30"/>
    <w:rsid w:val="009159A6"/>
    <w:rPr>
      <w:rFonts w:ascii="Arial" w:eastAsia="Arial" w:hAnsi="Arial" w:cs="Arial"/>
      <w:i/>
      <w:shd w:val="clear" w:color="auto" w:fill="F2F2F2"/>
      <w:lang w:val="pt-PT"/>
    </w:rPr>
  </w:style>
  <w:style w:type="character" w:customStyle="1" w:styleId="TextodenotaderodapChar">
    <w:name w:val="Texto de nota de rodapé Char"/>
    <w:basedOn w:val="Fontepargpadro"/>
    <w:link w:val="Textodenotaderodap"/>
    <w:uiPriority w:val="99"/>
    <w:semiHidden/>
    <w:rsid w:val="009159A6"/>
    <w:rPr>
      <w:rFonts w:ascii="Arial" w:eastAsia="Arial" w:hAnsi="Arial" w:cs="Arial"/>
      <w:sz w:val="18"/>
      <w:lang w:val="pt-PT"/>
    </w:rPr>
  </w:style>
  <w:style w:type="paragraph" w:styleId="Textodenotaderodap">
    <w:name w:val="footnote text"/>
    <w:basedOn w:val="Normal"/>
    <w:link w:val="TextodenotaderodapChar"/>
    <w:uiPriority w:val="99"/>
    <w:semiHidden/>
    <w:unhideWhenUsed/>
    <w:rsid w:val="009159A6"/>
    <w:pPr>
      <w:widowControl w:val="0"/>
      <w:spacing w:after="40"/>
    </w:pPr>
    <w:rPr>
      <w:rFonts w:ascii="Arial" w:eastAsia="Arial" w:hAnsi="Arial" w:cs="Arial"/>
      <w:sz w:val="18"/>
      <w:szCs w:val="22"/>
      <w:lang w:val="pt-PT" w:eastAsia="en-US"/>
    </w:rPr>
  </w:style>
  <w:style w:type="character" w:customStyle="1" w:styleId="TextodenotadefimChar">
    <w:name w:val="Texto de nota de fim Char"/>
    <w:basedOn w:val="Fontepargpadro"/>
    <w:link w:val="Textodenotadefim"/>
    <w:uiPriority w:val="99"/>
    <w:semiHidden/>
    <w:rsid w:val="009159A6"/>
    <w:rPr>
      <w:rFonts w:ascii="Arial" w:eastAsia="Arial" w:hAnsi="Arial" w:cs="Arial"/>
      <w:sz w:val="20"/>
      <w:lang w:val="pt-PT"/>
    </w:rPr>
  </w:style>
  <w:style w:type="paragraph" w:styleId="Textodenotadefim">
    <w:name w:val="endnote text"/>
    <w:basedOn w:val="Normal"/>
    <w:link w:val="TextodenotadefimChar"/>
    <w:uiPriority w:val="99"/>
    <w:semiHidden/>
    <w:unhideWhenUsed/>
    <w:rsid w:val="009159A6"/>
    <w:pPr>
      <w:widowControl w:val="0"/>
    </w:pPr>
    <w:rPr>
      <w:rFonts w:ascii="Arial" w:eastAsia="Arial" w:hAnsi="Arial" w:cs="Arial"/>
      <w:sz w:val="20"/>
      <w:szCs w:val="22"/>
      <w:lang w:val="pt-PT" w:eastAsia="en-US"/>
    </w:rPr>
  </w:style>
  <w:style w:type="character" w:customStyle="1" w:styleId="TextodecomentrioChar">
    <w:name w:val="Texto de comentário Char"/>
    <w:basedOn w:val="Fontepargpadro"/>
    <w:link w:val="Textodecomentrio"/>
    <w:uiPriority w:val="99"/>
    <w:semiHidden/>
    <w:rsid w:val="009159A6"/>
    <w:rPr>
      <w:rFonts w:ascii="Arial" w:eastAsia="Arial" w:hAnsi="Arial" w:cs="Arial"/>
      <w:sz w:val="20"/>
      <w:szCs w:val="20"/>
      <w:lang w:val="pt-PT"/>
    </w:rPr>
  </w:style>
  <w:style w:type="paragraph" w:styleId="Textodecomentrio">
    <w:name w:val="annotation text"/>
    <w:basedOn w:val="Normal"/>
    <w:link w:val="TextodecomentrioChar"/>
    <w:uiPriority w:val="99"/>
    <w:semiHidden/>
    <w:unhideWhenUsed/>
    <w:rsid w:val="009159A6"/>
    <w:pPr>
      <w:widowControl w:val="0"/>
    </w:pPr>
    <w:rPr>
      <w:rFonts w:ascii="Arial" w:eastAsia="Arial" w:hAnsi="Arial" w:cs="Arial"/>
      <w:sz w:val="20"/>
      <w:szCs w:val="20"/>
      <w:lang w:val="pt-PT" w:eastAsia="en-US"/>
    </w:rPr>
  </w:style>
  <w:style w:type="character" w:customStyle="1" w:styleId="AssuntodocomentrioChar">
    <w:name w:val="Assunto do comentário Char"/>
    <w:basedOn w:val="TextodecomentrioChar"/>
    <w:link w:val="Assuntodocomentrio"/>
    <w:uiPriority w:val="99"/>
    <w:semiHidden/>
    <w:rsid w:val="009159A6"/>
    <w:rPr>
      <w:rFonts w:ascii="Arial" w:eastAsia="Arial" w:hAnsi="Arial" w:cs="Arial"/>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159A6"/>
    <w:rPr>
      <w:b/>
      <w:bCs/>
    </w:rPr>
  </w:style>
  <w:style w:type="paragraph" w:customStyle="1" w:styleId="Nvel1">
    <w:name w:val="Nível 1"/>
    <w:basedOn w:val="PargrafodaLista"/>
    <w:link w:val="Nvel1Char"/>
    <w:qFormat/>
    <w:rsid w:val="009159A6"/>
    <w:pPr>
      <w:spacing w:after="120" w:line="360" w:lineRule="auto"/>
      <w:ind w:left="0"/>
      <w:outlineLvl w:val="0"/>
    </w:pPr>
    <w:rPr>
      <w:rFonts w:ascii="Arial" w:hAnsi="Arial"/>
      <w:b/>
    </w:rPr>
  </w:style>
  <w:style w:type="character" w:customStyle="1" w:styleId="Nvel1Char">
    <w:name w:val="Nível 1 Char"/>
    <w:basedOn w:val="Fontepargpadro"/>
    <w:link w:val="Nvel1"/>
    <w:rsid w:val="009159A6"/>
    <w:rPr>
      <w:rFonts w:ascii="Arial" w:eastAsia="Times New Roman" w:hAnsi="Arial" w:cs="Times New Roman"/>
      <w:b/>
      <w:sz w:val="24"/>
      <w:szCs w:val="24"/>
      <w:lang w:eastAsia="pt-BR"/>
    </w:rPr>
  </w:style>
  <w:style w:type="character" w:customStyle="1" w:styleId="Nvel2Char">
    <w:name w:val="Nível 2 Char"/>
    <w:basedOn w:val="Fontepargpadro"/>
    <w:link w:val="Nvel2"/>
    <w:rsid w:val="009159A6"/>
    <w:rPr>
      <w:rFonts w:ascii="Arial" w:eastAsia="Times New Roman" w:hAnsi="Arial" w:cs="Times New Roman"/>
      <w:sz w:val="24"/>
      <w:szCs w:val="24"/>
      <w:lang w:eastAsia="pt-BR"/>
    </w:rPr>
  </w:style>
  <w:style w:type="paragraph" w:customStyle="1" w:styleId="Nvel2">
    <w:name w:val="Nível 2"/>
    <w:basedOn w:val="Nvel1"/>
    <w:link w:val="Nvel2Char"/>
    <w:qFormat/>
    <w:rsid w:val="009159A6"/>
    <w:pPr>
      <w:jc w:val="both"/>
    </w:pPr>
    <w:rPr>
      <w:b w:val="0"/>
    </w:rPr>
  </w:style>
  <w:style w:type="paragraph" w:customStyle="1" w:styleId="Nvel3">
    <w:name w:val="Nível 3"/>
    <w:basedOn w:val="Nvel1"/>
    <w:link w:val="Nvel3Char"/>
    <w:qFormat/>
    <w:rsid w:val="009159A6"/>
    <w:pPr>
      <w:tabs>
        <w:tab w:val="left" w:pos="3402"/>
      </w:tabs>
      <w:ind w:left="720" w:hanging="720"/>
      <w:jc w:val="both"/>
      <w:outlineLvl w:val="2"/>
    </w:pPr>
    <w:rPr>
      <w:b w:val="0"/>
    </w:rPr>
  </w:style>
  <w:style w:type="paragraph" w:customStyle="1" w:styleId="Nvel4">
    <w:name w:val="Nível 4"/>
    <w:basedOn w:val="Nvel3"/>
    <w:link w:val="Nvel4Char"/>
    <w:qFormat/>
    <w:rsid w:val="009159A6"/>
    <w:pPr>
      <w:tabs>
        <w:tab w:val="num" w:pos="360"/>
      </w:tabs>
      <w:ind w:left="2835" w:hanging="1080"/>
      <w:outlineLvl w:val="3"/>
    </w:pPr>
  </w:style>
  <w:style w:type="character" w:customStyle="1" w:styleId="Nvel4Char">
    <w:name w:val="Nível 4 Char"/>
    <w:basedOn w:val="Fontepargpadro"/>
    <w:link w:val="Nvel4"/>
    <w:rsid w:val="009159A6"/>
    <w:rPr>
      <w:rFonts w:ascii="Arial" w:eastAsia="Times New Roman" w:hAnsi="Arial" w:cs="Times New Roman"/>
      <w:sz w:val="24"/>
      <w:szCs w:val="24"/>
      <w:lang w:eastAsia="pt-BR"/>
    </w:rPr>
  </w:style>
  <w:style w:type="character" w:styleId="nfase">
    <w:name w:val="Emphasis"/>
    <w:aliases w:val="ETP - Normal"/>
    <w:basedOn w:val="Fontepargpadro"/>
    <w:qFormat/>
    <w:rsid w:val="0052392C"/>
    <w:rPr>
      <w:iCs/>
    </w:rPr>
  </w:style>
  <w:style w:type="table" w:styleId="Tabelacomgrade">
    <w:name w:val="Table Grid"/>
    <w:basedOn w:val="Tabelanormal"/>
    <w:uiPriority w:val="59"/>
    <w:rsid w:val="0024677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itation-70">
    <w:name w:val="citation-70"/>
    <w:basedOn w:val="Fontepargpadro"/>
    <w:rsid w:val="00465E17"/>
  </w:style>
  <w:style w:type="character" w:customStyle="1" w:styleId="citation-69">
    <w:name w:val="citation-69"/>
    <w:basedOn w:val="Fontepargpadro"/>
    <w:rsid w:val="00465E17"/>
  </w:style>
  <w:style w:type="character" w:customStyle="1" w:styleId="citation-68">
    <w:name w:val="citation-68"/>
    <w:basedOn w:val="Fontepargpadro"/>
    <w:rsid w:val="00465E17"/>
  </w:style>
  <w:style w:type="character" w:customStyle="1" w:styleId="citation-67">
    <w:name w:val="citation-67"/>
    <w:basedOn w:val="Fontepargpadro"/>
    <w:rsid w:val="00465E17"/>
  </w:style>
  <w:style w:type="character" w:customStyle="1" w:styleId="citation-98">
    <w:name w:val="citation-98"/>
    <w:basedOn w:val="Fontepargpadro"/>
    <w:rsid w:val="00B227E4"/>
  </w:style>
  <w:style w:type="character" w:customStyle="1" w:styleId="citation-97">
    <w:name w:val="citation-97"/>
    <w:basedOn w:val="Fontepargpadro"/>
    <w:rsid w:val="00B227E4"/>
  </w:style>
  <w:style w:type="character" w:customStyle="1" w:styleId="citation-96">
    <w:name w:val="citation-96"/>
    <w:basedOn w:val="Fontepargpadro"/>
    <w:rsid w:val="00B227E4"/>
  </w:style>
  <w:style w:type="character" w:customStyle="1" w:styleId="citation-95">
    <w:name w:val="citation-95"/>
    <w:basedOn w:val="Fontepargpadro"/>
    <w:rsid w:val="00B227E4"/>
  </w:style>
  <w:style w:type="character" w:customStyle="1" w:styleId="citation-94">
    <w:name w:val="citation-94"/>
    <w:basedOn w:val="Fontepargpadro"/>
    <w:rsid w:val="00B227E4"/>
  </w:style>
  <w:style w:type="character" w:customStyle="1" w:styleId="citation-93">
    <w:name w:val="citation-93"/>
    <w:basedOn w:val="Fontepargpadro"/>
    <w:rsid w:val="00B227E4"/>
  </w:style>
  <w:style w:type="character" w:customStyle="1" w:styleId="citation-92">
    <w:name w:val="citation-92"/>
    <w:basedOn w:val="Fontepargpadro"/>
    <w:rsid w:val="00B227E4"/>
  </w:style>
  <w:style w:type="character" w:customStyle="1" w:styleId="citation-91">
    <w:name w:val="citation-91"/>
    <w:basedOn w:val="Fontepargpadro"/>
    <w:rsid w:val="00B227E4"/>
  </w:style>
  <w:style w:type="character" w:customStyle="1" w:styleId="citation-90">
    <w:name w:val="citation-90"/>
    <w:basedOn w:val="Fontepargpadro"/>
    <w:rsid w:val="00B227E4"/>
  </w:style>
  <w:style w:type="character" w:customStyle="1" w:styleId="citation-89">
    <w:name w:val="citation-89"/>
    <w:basedOn w:val="Fontepargpadro"/>
    <w:rsid w:val="00B227E4"/>
  </w:style>
  <w:style w:type="character" w:customStyle="1" w:styleId="citation-88">
    <w:name w:val="citation-88"/>
    <w:basedOn w:val="Fontepargpadro"/>
    <w:rsid w:val="00B227E4"/>
  </w:style>
  <w:style w:type="character" w:customStyle="1" w:styleId="citation-361">
    <w:name w:val="citation-361"/>
    <w:basedOn w:val="Fontepargpadro"/>
    <w:rsid w:val="00CA14CF"/>
  </w:style>
  <w:style w:type="character" w:customStyle="1" w:styleId="citation-360">
    <w:name w:val="citation-360"/>
    <w:basedOn w:val="Fontepargpadro"/>
    <w:rsid w:val="00CA14CF"/>
  </w:style>
  <w:style w:type="character" w:customStyle="1" w:styleId="citation-358">
    <w:name w:val="citation-358"/>
    <w:basedOn w:val="Fontepargpadro"/>
    <w:rsid w:val="00CA14CF"/>
  </w:style>
  <w:style w:type="character" w:customStyle="1" w:styleId="citation-357">
    <w:name w:val="citation-357"/>
    <w:basedOn w:val="Fontepargpadro"/>
    <w:rsid w:val="00CA14CF"/>
  </w:style>
  <w:style w:type="character" w:customStyle="1" w:styleId="citation-355">
    <w:name w:val="citation-355"/>
    <w:basedOn w:val="Fontepargpadro"/>
    <w:rsid w:val="00CA14CF"/>
  </w:style>
  <w:style w:type="character" w:customStyle="1" w:styleId="citation-354">
    <w:name w:val="citation-354"/>
    <w:basedOn w:val="Fontepargpadro"/>
    <w:rsid w:val="00CA14CF"/>
  </w:style>
  <w:style w:type="character" w:customStyle="1" w:styleId="citation-353">
    <w:name w:val="citation-353"/>
    <w:basedOn w:val="Fontepargpadro"/>
    <w:rsid w:val="00CA14CF"/>
  </w:style>
  <w:style w:type="character" w:customStyle="1" w:styleId="citation-352">
    <w:name w:val="citation-352"/>
    <w:basedOn w:val="Fontepargpadro"/>
    <w:rsid w:val="00CA14CF"/>
  </w:style>
  <w:style w:type="character" w:customStyle="1" w:styleId="citation-351">
    <w:name w:val="citation-351"/>
    <w:basedOn w:val="Fontepargpadro"/>
    <w:rsid w:val="00CA14CF"/>
  </w:style>
  <w:style w:type="character" w:customStyle="1" w:styleId="citation-350">
    <w:name w:val="citation-350"/>
    <w:basedOn w:val="Fontepargpadro"/>
    <w:rsid w:val="00CA14CF"/>
  </w:style>
  <w:style w:type="character" w:customStyle="1" w:styleId="citation-349">
    <w:name w:val="citation-349"/>
    <w:basedOn w:val="Fontepargpadro"/>
    <w:rsid w:val="00CA14CF"/>
  </w:style>
  <w:style w:type="character" w:customStyle="1" w:styleId="citation-348">
    <w:name w:val="citation-348"/>
    <w:basedOn w:val="Fontepargpadro"/>
    <w:rsid w:val="00CA14CF"/>
  </w:style>
  <w:style w:type="character" w:customStyle="1" w:styleId="citation-347">
    <w:name w:val="citation-347"/>
    <w:basedOn w:val="Fontepargpadro"/>
    <w:rsid w:val="00CA14CF"/>
  </w:style>
  <w:style w:type="character" w:customStyle="1" w:styleId="citation-346">
    <w:name w:val="citation-346"/>
    <w:basedOn w:val="Fontepargpadro"/>
    <w:rsid w:val="00CA14CF"/>
  </w:style>
  <w:style w:type="character" w:customStyle="1" w:styleId="citation-345">
    <w:name w:val="citation-345"/>
    <w:basedOn w:val="Fontepargpadro"/>
    <w:rsid w:val="00CA14CF"/>
  </w:style>
  <w:style w:type="character" w:customStyle="1" w:styleId="citation-344">
    <w:name w:val="citation-344"/>
    <w:basedOn w:val="Fontepargpadro"/>
    <w:rsid w:val="00CA14CF"/>
  </w:style>
  <w:style w:type="character" w:customStyle="1" w:styleId="citation-343">
    <w:name w:val="citation-343"/>
    <w:basedOn w:val="Fontepargpadro"/>
    <w:rsid w:val="00CA14CF"/>
  </w:style>
  <w:style w:type="character" w:customStyle="1" w:styleId="citation-342">
    <w:name w:val="citation-342"/>
    <w:basedOn w:val="Fontepargpadro"/>
    <w:rsid w:val="00CA14CF"/>
  </w:style>
  <w:style w:type="character" w:customStyle="1" w:styleId="citation-341">
    <w:name w:val="citation-341"/>
    <w:basedOn w:val="Fontepargpadro"/>
    <w:rsid w:val="00CA14CF"/>
  </w:style>
  <w:style w:type="character" w:customStyle="1" w:styleId="citation-340">
    <w:name w:val="citation-340"/>
    <w:basedOn w:val="Fontepargpadro"/>
    <w:rsid w:val="00CA14CF"/>
  </w:style>
  <w:style w:type="character" w:customStyle="1" w:styleId="citation-455">
    <w:name w:val="citation-455"/>
    <w:basedOn w:val="Fontepargpadro"/>
    <w:rsid w:val="00521B5D"/>
  </w:style>
  <w:style w:type="character" w:customStyle="1" w:styleId="citation-454">
    <w:name w:val="citation-454"/>
    <w:basedOn w:val="Fontepargpadro"/>
    <w:rsid w:val="00521B5D"/>
  </w:style>
  <w:style w:type="character" w:customStyle="1" w:styleId="citation-453">
    <w:name w:val="citation-453"/>
    <w:basedOn w:val="Fontepargpadro"/>
    <w:rsid w:val="00521B5D"/>
  </w:style>
  <w:style w:type="character" w:customStyle="1" w:styleId="citation-452">
    <w:name w:val="citation-452"/>
    <w:basedOn w:val="Fontepargpadro"/>
    <w:rsid w:val="00521B5D"/>
  </w:style>
  <w:style w:type="character" w:customStyle="1" w:styleId="citation-451">
    <w:name w:val="citation-451"/>
    <w:basedOn w:val="Fontepargpadro"/>
    <w:rsid w:val="00521B5D"/>
  </w:style>
  <w:style w:type="character" w:customStyle="1" w:styleId="citation-450">
    <w:name w:val="citation-450"/>
    <w:basedOn w:val="Fontepargpadro"/>
    <w:rsid w:val="00521B5D"/>
  </w:style>
  <w:style w:type="character" w:customStyle="1" w:styleId="citation-449">
    <w:name w:val="citation-449"/>
    <w:basedOn w:val="Fontepargpadro"/>
    <w:rsid w:val="00521B5D"/>
  </w:style>
  <w:style w:type="character" w:customStyle="1" w:styleId="citation-447">
    <w:name w:val="citation-447"/>
    <w:basedOn w:val="Fontepargpadro"/>
    <w:rsid w:val="00521B5D"/>
  </w:style>
  <w:style w:type="character" w:customStyle="1" w:styleId="citation-446">
    <w:name w:val="citation-446"/>
    <w:basedOn w:val="Fontepargpadro"/>
    <w:rsid w:val="00521B5D"/>
  </w:style>
  <w:style w:type="character" w:customStyle="1" w:styleId="citation-445">
    <w:name w:val="citation-445"/>
    <w:basedOn w:val="Fontepargpadro"/>
    <w:rsid w:val="00521B5D"/>
  </w:style>
  <w:style w:type="character" w:customStyle="1" w:styleId="citation-443">
    <w:name w:val="citation-443"/>
    <w:basedOn w:val="Fontepargpadro"/>
    <w:rsid w:val="00521B5D"/>
  </w:style>
  <w:style w:type="character" w:customStyle="1" w:styleId="citation-442">
    <w:name w:val="citation-442"/>
    <w:basedOn w:val="Fontepargpadro"/>
    <w:rsid w:val="00521B5D"/>
  </w:style>
  <w:style w:type="character" w:customStyle="1" w:styleId="citation-441">
    <w:name w:val="citation-441"/>
    <w:basedOn w:val="Fontepargpadro"/>
    <w:rsid w:val="00521B5D"/>
  </w:style>
  <w:style w:type="character" w:customStyle="1" w:styleId="citation-440">
    <w:name w:val="citation-440"/>
    <w:basedOn w:val="Fontepargpadro"/>
    <w:rsid w:val="00521B5D"/>
  </w:style>
  <w:style w:type="character" w:customStyle="1" w:styleId="citation-439">
    <w:name w:val="citation-439"/>
    <w:basedOn w:val="Fontepargpadro"/>
    <w:rsid w:val="00521B5D"/>
  </w:style>
  <w:style w:type="character" w:customStyle="1" w:styleId="citation-438">
    <w:name w:val="citation-438"/>
    <w:basedOn w:val="Fontepargpadro"/>
    <w:rsid w:val="00521B5D"/>
  </w:style>
  <w:style w:type="character" w:customStyle="1" w:styleId="citation-522">
    <w:name w:val="citation-522"/>
    <w:basedOn w:val="Fontepargpadro"/>
    <w:rsid w:val="006F4401"/>
  </w:style>
  <w:style w:type="character" w:customStyle="1" w:styleId="citation-521">
    <w:name w:val="citation-521"/>
    <w:basedOn w:val="Fontepargpadro"/>
    <w:rsid w:val="006F4401"/>
  </w:style>
  <w:style w:type="character" w:customStyle="1" w:styleId="citation-520">
    <w:name w:val="citation-520"/>
    <w:basedOn w:val="Fontepargpadro"/>
    <w:rsid w:val="006F4401"/>
  </w:style>
  <w:style w:type="character" w:customStyle="1" w:styleId="citation-519">
    <w:name w:val="citation-519"/>
    <w:basedOn w:val="Fontepargpadro"/>
    <w:rsid w:val="006F4401"/>
  </w:style>
  <w:style w:type="character" w:customStyle="1" w:styleId="citation-518">
    <w:name w:val="citation-518"/>
    <w:basedOn w:val="Fontepargpadro"/>
    <w:rsid w:val="006F4401"/>
  </w:style>
  <w:style w:type="character" w:customStyle="1" w:styleId="citation-517">
    <w:name w:val="citation-517"/>
    <w:basedOn w:val="Fontepargpadro"/>
    <w:rsid w:val="006F4401"/>
  </w:style>
  <w:style w:type="character" w:customStyle="1" w:styleId="citation-516">
    <w:name w:val="citation-516"/>
    <w:basedOn w:val="Fontepargpadro"/>
    <w:rsid w:val="006F4401"/>
  </w:style>
  <w:style w:type="character" w:customStyle="1" w:styleId="citation-515">
    <w:name w:val="citation-515"/>
    <w:basedOn w:val="Fontepargpadro"/>
    <w:rsid w:val="006F4401"/>
  </w:style>
  <w:style w:type="character" w:customStyle="1" w:styleId="citation-514">
    <w:name w:val="citation-514"/>
    <w:basedOn w:val="Fontepargpadro"/>
    <w:rsid w:val="006F4401"/>
  </w:style>
  <w:style w:type="character" w:customStyle="1" w:styleId="citation-513">
    <w:name w:val="citation-513"/>
    <w:basedOn w:val="Fontepargpadro"/>
    <w:rsid w:val="006F4401"/>
  </w:style>
  <w:style w:type="character" w:customStyle="1" w:styleId="citation-512">
    <w:name w:val="citation-512"/>
    <w:basedOn w:val="Fontepargpadro"/>
    <w:rsid w:val="006F4401"/>
  </w:style>
  <w:style w:type="character" w:customStyle="1" w:styleId="citation-656">
    <w:name w:val="citation-656"/>
    <w:basedOn w:val="Fontepargpadro"/>
    <w:rsid w:val="00E06171"/>
  </w:style>
  <w:style w:type="character" w:customStyle="1" w:styleId="citation-655">
    <w:name w:val="citation-655"/>
    <w:basedOn w:val="Fontepargpadro"/>
    <w:rsid w:val="00E06171"/>
  </w:style>
  <w:style w:type="character" w:customStyle="1" w:styleId="citation-654">
    <w:name w:val="citation-654"/>
    <w:basedOn w:val="Fontepargpadro"/>
    <w:rsid w:val="00E06171"/>
  </w:style>
  <w:style w:type="character" w:customStyle="1" w:styleId="citation-653">
    <w:name w:val="citation-653"/>
    <w:basedOn w:val="Fontepargpadro"/>
    <w:rsid w:val="00E06171"/>
  </w:style>
  <w:style w:type="character" w:customStyle="1" w:styleId="citation-652">
    <w:name w:val="citation-652"/>
    <w:basedOn w:val="Fontepargpadro"/>
    <w:rsid w:val="00E06171"/>
  </w:style>
  <w:style w:type="character" w:customStyle="1" w:styleId="citation-650">
    <w:name w:val="citation-650"/>
    <w:basedOn w:val="Fontepargpadro"/>
    <w:rsid w:val="00E06171"/>
  </w:style>
  <w:style w:type="character" w:customStyle="1" w:styleId="citation-649">
    <w:name w:val="citation-649"/>
    <w:basedOn w:val="Fontepargpadro"/>
    <w:rsid w:val="00E06171"/>
  </w:style>
  <w:style w:type="character" w:customStyle="1" w:styleId="citation-647">
    <w:name w:val="citation-647"/>
    <w:basedOn w:val="Fontepargpadro"/>
    <w:rsid w:val="00E06171"/>
  </w:style>
  <w:style w:type="character" w:customStyle="1" w:styleId="citation-646">
    <w:name w:val="citation-646"/>
    <w:basedOn w:val="Fontepargpadro"/>
    <w:rsid w:val="00E06171"/>
  </w:style>
  <w:style w:type="character" w:customStyle="1" w:styleId="citation-645">
    <w:name w:val="citation-645"/>
    <w:basedOn w:val="Fontepargpadro"/>
    <w:rsid w:val="00E06171"/>
  </w:style>
  <w:style w:type="character" w:customStyle="1" w:styleId="citation-643">
    <w:name w:val="citation-643"/>
    <w:basedOn w:val="Fontepargpadro"/>
    <w:rsid w:val="00E06171"/>
  </w:style>
  <w:style w:type="character" w:customStyle="1" w:styleId="citation-642">
    <w:name w:val="citation-642"/>
    <w:basedOn w:val="Fontepargpadro"/>
    <w:rsid w:val="00E06171"/>
  </w:style>
  <w:style w:type="character" w:customStyle="1" w:styleId="citation-640">
    <w:name w:val="citation-640"/>
    <w:basedOn w:val="Fontepargpadro"/>
    <w:rsid w:val="00E06171"/>
  </w:style>
  <w:style w:type="character" w:customStyle="1" w:styleId="citation-639">
    <w:name w:val="citation-639"/>
    <w:basedOn w:val="Fontepargpadro"/>
    <w:rsid w:val="00E06171"/>
  </w:style>
  <w:style w:type="character" w:customStyle="1" w:styleId="citation-637">
    <w:name w:val="citation-637"/>
    <w:basedOn w:val="Fontepargpadro"/>
    <w:rsid w:val="00E06171"/>
  </w:style>
  <w:style w:type="character" w:customStyle="1" w:styleId="citation-636">
    <w:name w:val="citation-636"/>
    <w:basedOn w:val="Fontepargpadro"/>
    <w:rsid w:val="00E06171"/>
  </w:style>
  <w:style w:type="character" w:customStyle="1" w:styleId="citation-635">
    <w:name w:val="citation-635"/>
    <w:basedOn w:val="Fontepargpadro"/>
    <w:rsid w:val="00E06171"/>
  </w:style>
  <w:style w:type="character" w:customStyle="1" w:styleId="citation-634">
    <w:name w:val="citation-634"/>
    <w:basedOn w:val="Fontepargpadro"/>
    <w:rsid w:val="00E06171"/>
  </w:style>
  <w:style w:type="character" w:customStyle="1" w:styleId="citation-633">
    <w:name w:val="citation-633"/>
    <w:basedOn w:val="Fontepargpadro"/>
    <w:rsid w:val="00E06171"/>
  </w:style>
  <w:style w:type="character" w:customStyle="1" w:styleId="citation-632">
    <w:name w:val="citation-632"/>
    <w:basedOn w:val="Fontepargpadro"/>
    <w:rsid w:val="00E06171"/>
  </w:style>
  <w:style w:type="character" w:customStyle="1" w:styleId="citation-631">
    <w:name w:val="citation-631"/>
    <w:basedOn w:val="Fontepargpadro"/>
    <w:rsid w:val="00E06171"/>
  </w:style>
  <w:style w:type="character" w:customStyle="1" w:styleId="citation-383">
    <w:name w:val="citation-383"/>
    <w:basedOn w:val="Fontepargpadro"/>
    <w:rsid w:val="00FD04F0"/>
  </w:style>
  <w:style w:type="character" w:customStyle="1" w:styleId="citation-382">
    <w:name w:val="citation-382"/>
    <w:basedOn w:val="Fontepargpadro"/>
    <w:rsid w:val="00FD04F0"/>
  </w:style>
  <w:style w:type="character" w:customStyle="1" w:styleId="citation-381">
    <w:name w:val="citation-381"/>
    <w:basedOn w:val="Fontepargpadro"/>
    <w:rsid w:val="00FD04F0"/>
  </w:style>
  <w:style w:type="character" w:customStyle="1" w:styleId="citation-380">
    <w:name w:val="citation-380"/>
    <w:basedOn w:val="Fontepargpadro"/>
    <w:rsid w:val="00FD04F0"/>
  </w:style>
  <w:style w:type="character" w:customStyle="1" w:styleId="citation-379">
    <w:name w:val="citation-379"/>
    <w:basedOn w:val="Fontepargpadro"/>
    <w:rsid w:val="00FD04F0"/>
  </w:style>
  <w:style w:type="character" w:customStyle="1" w:styleId="citation-378">
    <w:name w:val="citation-378"/>
    <w:basedOn w:val="Fontepargpadro"/>
    <w:rsid w:val="00FD04F0"/>
  </w:style>
  <w:style w:type="character" w:customStyle="1" w:styleId="citation-377">
    <w:name w:val="citation-377"/>
    <w:basedOn w:val="Fontepargpadro"/>
    <w:rsid w:val="00FD04F0"/>
  </w:style>
  <w:style w:type="character" w:customStyle="1" w:styleId="citation-376">
    <w:name w:val="citation-376"/>
    <w:basedOn w:val="Fontepargpadro"/>
    <w:rsid w:val="00FD04F0"/>
  </w:style>
  <w:style w:type="character" w:customStyle="1" w:styleId="citation-375">
    <w:name w:val="citation-375"/>
    <w:basedOn w:val="Fontepargpadro"/>
    <w:rsid w:val="00FD04F0"/>
  </w:style>
  <w:style w:type="character" w:customStyle="1" w:styleId="citation-374">
    <w:name w:val="citation-374"/>
    <w:basedOn w:val="Fontepargpadro"/>
    <w:rsid w:val="00FD04F0"/>
  </w:style>
  <w:style w:type="character" w:customStyle="1" w:styleId="citation-373">
    <w:name w:val="citation-373"/>
    <w:basedOn w:val="Fontepargpadro"/>
    <w:rsid w:val="00FD04F0"/>
  </w:style>
  <w:style w:type="character" w:customStyle="1" w:styleId="citation-372">
    <w:name w:val="citation-372"/>
    <w:basedOn w:val="Fontepargpadro"/>
    <w:rsid w:val="00FD04F0"/>
  </w:style>
  <w:style w:type="character" w:customStyle="1" w:styleId="citation-371">
    <w:name w:val="citation-371"/>
    <w:basedOn w:val="Fontepargpadro"/>
    <w:rsid w:val="00FD04F0"/>
  </w:style>
  <w:style w:type="character" w:customStyle="1" w:styleId="citation-370">
    <w:name w:val="citation-370"/>
    <w:basedOn w:val="Fontepargpadro"/>
    <w:rsid w:val="00FD04F0"/>
  </w:style>
  <w:style w:type="character" w:customStyle="1" w:styleId="citation-369">
    <w:name w:val="citation-369"/>
    <w:basedOn w:val="Fontepargpadro"/>
    <w:rsid w:val="00FD04F0"/>
  </w:style>
  <w:style w:type="character" w:customStyle="1" w:styleId="citation-368">
    <w:name w:val="citation-368"/>
    <w:basedOn w:val="Fontepargpadro"/>
    <w:rsid w:val="00FD04F0"/>
  </w:style>
  <w:style w:type="character" w:customStyle="1" w:styleId="citation-367">
    <w:name w:val="citation-367"/>
    <w:basedOn w:val="Fontepargpadro"/>
    <w:rsid w:val="00FD04F0"/>
  </w:style>
  <w:style w:type="character" w:customStyle="1" w:styleId="citation-366">
    <w:name w:val="citation-366"/>
    <w:basedOn w:val="Fontepargpadro"/>
    <w:rsid w:val="00FD04F0"/>
  </w:style>
  <w:style w:type="character" w:customStyle="1" w:styleId="citation-365">
    <w:name w:val="citation-365"/>
    <w:basedOn w:val="Fontepargpadro"/>
    <w:rsid w:val="00FD04F0"/>
  </w:style>
  <w:style w:type="character" w:customStyle="1" w:styleId="citation-364">
    <w:name w:val="citation-364"/>
    <w:basedOn w:val="Fontepargpadro"/>
    <w:rsid w:val="00FD04F0"/>
  </w:style>
  <w:style w:type="character" w:customStyle="1" w:styleId="citation-363">
    <w:name w:val="citation-363"/>
    <w:basedOn w:val="Fontepargpadro"/>
    <w:rsid w:val="00FD04F0"/>
  </w:style>
  <w:style w:type="character" w:customStyle="1" w:styleId="citation-362">
    <w:name w:val="citation-362"/>
    <w:basedOn w:val="Fontepargpadro"/>
    <w:rsid w:val="00FD04F0"/>
  </w:style>
  <w:style w:type="character" w:customStyle="1" w:styleId="citation-359">
    <w:name w:val="citation-359"/>
    <w:basedOn w:val="Fontepargpadro"/>
    <w:rsid w:val="00FD04F0"/>
  </w:style>
  <w:style w:type="character" w:customStyle="1" w:styleId="citation-356">
    <w:name w:val="citation-356"/>
    <w:basedOn w:val="Fontepargpadro"/>
    <w:rsid w:val="00FD04F0"/>
  </w:style>
  <w:style w:type="character" w:customStyle="1" w:styleId="citation-448">
    <w:name w:val="citation-448"/>
    <w:basedOn w:val="Fontepargpadro"/>
    <w:rsid w:val="008B744A"/>
  </w:style>
  <w:style w:type="paragraph" w:customStyle="1" w:styleId="IRP-N1">
    <w:name w:val="IRP - N 1"/>
    <w:basedOn w:val="ETP-N1"/>
    <w:link w:val="IRP-N1Char"/>
    <w:qFormat/>
    <w:rsid w:val="00027EC9"/>
    <w:pPr>
      <w:pBdr>
        <w:top w:val="none" w:sz="0" w:space="0" w:color="auto"/>
        <w:left w:val="none" w:sz="0" w:space="0" w:color="auto"/>
        <w:bottom w:val="none" w:sz="0" w:space="0" w:color="auto"/>
        <w:right w:val="none" w:sz="0" w:space="0" w:color="auto"/>
      </w:pBdr>
      <w:shd w:val="clear" w:color="auto" w:fill="auto"/>
      <w:spacing w:before="120" w:after="120" w:line="360" w:lineRule="auto"/>
    </w:pPr>
    <w:rPr>
      <w:b w:val="0"/>
    </w:rPr>
  </w:style>
  <w:style w:type="paragraph" w:customStyle="1" w:styleId="IRP-N2">
    <w:name w:val="IRP - N 2"/>
    <w:basedOn w:val="ETP-N2"/>
    <w:link w:val="IRP-N2Char"/>
    <w:qFormat/>
    <w:rsid w:val="009902A8"/>
  </w:style>
  <w:style w:type="character" w:customStyle="1" w:styleId="IRP-N1Char">
    <w:name w:val="IRP - N 1 Char"/>
    <w:basedOn w:val="ETP-N1Char"/>
    <w:link w:val="IRP-N1"/>
    <w:rsid w:val="00027EC9"/>
    <w:rPr>
      <w:rFonts w:ascii="Arial" w:eastAsia="Calibri" w:hAnsi="Arial" w:cs="Arial"/>
      <w:b w:val="0"/>
      <w:sz w:val="24"/>
      <w:szCs w:val="24"/>
      <w:shd w:val="clear" w:color="auto" w:fill="C6D9F1" w:themeFill="text2" w:themeFillTint="33"/>
      <w:lang w:eastAsia="pt-BR"/>
    </w:rPr>
  </w:style>
  <w:style w:type="paragraph" w:styleId="Pr-formataoHTML">
    <w:name w:val="HTML Preformatted"/>
    <w:basedOn w:val="Normal"/>
    <w:link w:val="Pr-formataoHTMLChar"/>
    <w:uiPriority w:val="99"/>
    <w:semiHidden/>
    <w:unhideWhenUsed/>
    <w:rsid w:val="00990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IRP-N2Char">
    <w:name w:val="IRP - N 2 Char"/>
    <w:basedOn w:val="ETP-N2Char"/>
    <w:link w:val="IRP-N2"/>
    <w:rsid w:val="009902A8"/>
    <w:rPr>
      <w:rFonts w:ascii="Arial" w:eastAsia="Calibri" w:hAnsi="Arial" w:cs="Arial"/>
      <w:b w:val="0"/>
      <w:sz w:val="24"/>
      <w:szCs w:val="24"/>
      <w:shd w:val="clear" w:color="auto" w:fill="C6D9F1" w:themeFill="text2" w:themeFillTint="33"/>
      <w:lang w:eastAsia="pt-BR"/>
    </w:rPr>
  </w:style>
  <w:style w:type="character" w:customStyle="1" w:styleId="Pr-formataoHTMLChar">
    <w:name w:val="Pré-formatação HTML Char"/>
    <w:basedOn w:val="Fontepargpadro"/>
    <w:link w:val="Pr-formataoHTML"/>
    <w:uiPriority w:val="99"/>
    <w:semiHidden/>
    <w:rsid w:val="009902A8"/>
    <w:rPr>
      <w:rFonts w:ascii="Courier New" w:eastAsia="Times New Roman" w:hAnsi="Courier New" w:cs="Courier New"/>
      <w:sz w:val="20"/>
      <w:szCs w:val="20"/>
      <w:lang w:eastAsia="pt-BR"/>
    </w:rPr>
  </w:style>
  <w:style w:type="character" w:styleId="CdigoHTML">
    <w:name w:val="HTML Code"/>
    <w:basedOn w:val="Fontepargpadro"/>
    <w:uiPriority w:val="99"/>
    <w:semiHidden/>
    <w:unhideWhenUsed/>
    <w:rsid w:val="009902A8"/>
    <w:rPr>
      <w:rFonts w:ascii="Courier New" w:eastAsia="Times New Roman" w:hAnsi="Courier New" w:cs="Courier New"/>
      <w:sz w:val="20"/>
      <w:szCs w:val="20"/>
    </w:rPr>
  </w:style>
  <w:style w:type="paragraph" w:customStyle="1" w:styleId="Nivel01">
    <w:name w:val="Nivel 01"/>
    <w:basedOn w:val="Ttulo1"/>
    <w:next w:val="Normal"/>
    <w:qFormat/>
    <w:rsid w:val="00182960"/>
    <w:pPr>
      <w:keepLines/>
      <w:tabs>
        <w:tab w:val="num" w:pos="360"/>
        <w:tab w:val="left" w:pos="567"/>
      </w:tabs>
      <w:spacing w:after="0"/>
      <w:jc w:val="both"/>
    </w:pPr>
    <w:rPr>
      <w:rFonts w:eastAsiaTheme="majorEastAsia" w:cs="Arial"/>
      <w:bCs/>
      <w:kern w:val="0"/>
      <w:sz w:val="20"/>
    </w:rPr>
  </w:style>
  <w:style w:type="character" w:customStyle="1" w:styleId="Nivel2Char">
    <w:name w:val="Nivel 2 Char"/>
    <w:basedOn w:val="Fontepargpadro"/>
    <w:link w:val="Nivel2"/>
    <w:qFormat/>
    <w:locked/>
    <w:rsid w:val="00182960"/>
    <w:rPr>
      <w:rFonts w:ascii="Arial" w:hAnsi="Arial" w:cs="Arial"/>
      <w:color w:val="000000"/>
      <w:lang w:eastAsia="pt-BR"/>
    </w:rPr>
  </w:style>
  <w:style w:type="paragraph" w:customStyle="1" w:styleId="Nivel2">
    <w:name w:val="Nivel 2"/>
    <w:basedOn w:val="Normal"/>
    <w:link w:val="Nivel2Char"/>
    <w:qFormat/>
    <w:rsid w:val="00182960"/>
    <w:pPr>
      <w:spacing w:before="120" w:after="120" w:line="276" w:lineRule="auto"/>
      <w:ind w:left="999" w:hanging="432"/>
      <w:jc w:val="both"/>
      <w:outlineLvl w:val="2"/>
    </w:pPr>
    <w:rPr>
      <w:rFonts w:ascii="Arial" w:eastAsiaTheme="minorHAnsi" w:hAnsi="Arial" w:cs="Arial"/>
      <w:color w:val="000000"/>
      <w:sz w:val="22"/>
      <w:szCs w:val="22"/>
    </w:rPr>
  </w:style>
  <w:style w:type="paragraph" w:customStyle="1" w:styleId="Nivel3">
    <w:name w:val="Nivel 3"/>
    <w:basedOn w:val="Normal"/>
    <w:link w:val="Nivel3Char"/>
    <w:autoRedefine/>
    <w:qFormat/>
    <w:rsid w:val="00182960"/>
    <w:pPr>
      <w:spacing w:before="120" w:after="120" w:line="360" w:lineRule="auto"/>
      <w:jc w:val="both"/>
      <w:outlineLvl w:val="2"/>
    </w:pPr>
    <w:rPr>
      <w:rFonts w:ascii="Arial" w:eastAsiaTheme="minorEastAsia" w:hAnsi="Arial" w:cs="Arial"/>
      <w:szCs w:val="20"/>
    </w:rPr>
  </w:style>
  <w:style w:type="character" w:customStyle="1" w:styleId="Nivel3Char">
    <w:name w:val="Nivel 3 Char"/>
    <w:basedOn w:val="Fontepargpadro"/>
    <w:link w:val="Nivel3"/>
    <w:locked/>
    <w:rsid w:val="00182960"/>
    <w:rPr>
      <w:rFonts w:ascii="Arial" w:eastAsiaTheme="minorEastAsia" w:hAnsi="Arial" w:cs="Arial"/>
      <w:sz w:val="24"/>
      <w:szCs w:val="20"/>
      <w:lang w:eastAsia="pt-BR"/>
    </w:rPr>
  </w:style>
  <w:style w:type="character" w:customStyle="1" w:styleId="Nvel1-SemNumChar">
    <w:name w:val="Nível 1-Sem Num Char"/>
    <w:basedOn w:val="Fontepargpadro"/>
    <w:link w:val="Nvel1-SemNum"/>
    <w:qFormat/>
    <w:locked/>
    <w:rsid w:val="00182960"/>
    <w:rPr>
      <w:rFonts w:ascii="Arial" w:eastAsiaTheme="majorEastAsia" w:hAnsi="Arial" w:cs="Arial"/>
      <w:b/>
      <w:bCs/>
      <w:lang w:eastAsia="pt-BR"/>
    </w:rPr>
  </w:style>
  <w:style w:type="paragraph" w:customStyle="1" w:styleId="Nvel1-SemNum">
    <w:name w:val="Nível 1-Sem Num"/>
    <w:basedOn w:val="Nivel01"/>
    <w:link w:val="Nvel1-SemNumChar"/>
    <w:qFormat/>
    <w:rsid w:val="00182960"/>
    <w:pPr>
      <w:tabs>
        <w:tab w:val="clear" w:pos="360"/>
      </w:tabs>
      <w:ind w:left="357"/>
      <w:outlineLvl w:val="1"/>
    </w:pPr>
    <w:rPr>
      <w:sz w:val="22"/>
      <w:szCs w:val="22"/>
    </w:rPr>
  </w:style>
  <w:style w:type="character" w:customStyle="1" w:styleId="Nvel3Char">
    <w:name w:val="Nível 3 Char"/>
    <w:basedOn w:val="Fontepargpadro"/>
    <w:link w:val="Nvel3"/>
    <w:rsid w:val="00182960"/>
    <w:rPr>
      <w:rFonts w:ascii="Arial" w:eastAsia="Times New Roman" w:hAnsi="Arial" w:cs="Times New Roman"/>
      <w:sz w:val="24"/>
      <w:szCs w:val="24"/>
      <w:lang w:eastAsia="pt-BR"/>
    </w:rPr>
  </w:style>
  <w:style w:type="character" w:styleId="Refdecomentrio">
    <w:name w:val="annotation reference"/>
    <w:basedOn w:val="Fontepargpadro"/>
    <w:uiPriority w:val="99"/>
    <w:semiHidden/>
    <w:unhideWhenUsed/>
    <w:rsid w:val="00D66434"/>
    <w:rPr>
      <w:sz w:val="16"/>
      <w:szCs w:val="16"/>
    </w:rPr>
  </w:style>
  <w:style w:type="paragraph" w:customStyle="1" w:styleId="Nivel4">
    <w:name w:val="Nivel 4"/>
    <w:basedOn w:val="Nivel3"/>
    <w:qFormat/>
    <w:rsid w:val="00D66434"/>
    <w:pPr>
      <w:numPr>
        <w:ilvl w:val="3"/>
      </w:numPr>
      <w:tabs>
        <w:tab w:val="num" w:pos="360"/>
      </w:tabs>
      <w:spacing w:line="276" w:lineRule="auto"/>
      <w:ind w:left="851"/>
      <w:outlineLvl w:val="9"/>
    </w:pPr>
    <w:rPr>
      <w:sz w:val="20"/>
    </w:rPr>
  </w:style>
  <w:style w:type="paragraph" w:customStyle="1" w:styleId="Nivel5">
    <w:name w:val="Nivel 5"/>
    <w:basedOn w:val="Nivel4"/>
    <w:qFormat/>
    <w:rsid w:val="00D66434"/>
    <w:pPr>
      <w:numPr>
        <w:ilvl w:val="4"/>
      </w:numPr>
      <w:tabs>
        <w:tab w:val="num" w:pos="360"/>
      </w:tabs>
      <w:ind w:left="1276"/>
    </w:pPr>
  </w:style>
  <w:style w:type="character" w:customStyle="1" w:styleId="uv3um">
    <w:name w:val="uv3um"/>
    <w:basedOn w:val="Fontepargpadro"/>
    <w:rsid w:val="00D66434"/>
  </w:style>
  <w:style w:type="character" w:customStyle="1" w:styleId="RecuodecorpodetextoChar1">
    <w:name w:val="Recuo de corpo de texto Char1"/>
    <w:basedOn w:val="Fontepargpadro"/>
    <w:uiPriority w:val="99"/>
    <w:semiHidden/>
    <w:rsid w:val="00D66434"/>
    <w:rPr>
      <w:rFonts w:ascii="Times New Roman" w:eastAsia="Times New Roman" w:hAnsi="Times New Roman" w:cs="Times New Roman"/>
      <w:position w:val="-1"/>
      <w:sz w:val="24"/>
      <w:szCs w:val="24"/>
      <w:lang w:eastAsia="pt-BR"/>
    </w:rPr>
  </w:style>
  <w:style w:type="character" w:customStyle="1" w:styleId="Corpodetexto2Char1">
    <w:name w:val="Corpo de texto 2 Char1"/>
    <w:basedOn w:val="Fontepargpadro"/>
    <w:uiPriority w:val="99"/>
    <w:semiHidden/>
    <w:rsid w:val="00D66434"/>
    <w:rPr>
      <w:rFonts w:ascii="Times New Roman" w:eastAsia="Times New Roman" w:hAnsi="Times New Roman" w:cs="Times New Roman"/>
      <w:position w:val="-1"/>
      <w:sz w:val="24"/>
      <w:szCs w:val="24"/>
      <w:lang w:eastAsia="pt-BR"/>
    </w:rPr>
  </w:style>
  <w:style w:type="character" w:customStyle="1" w:styleId="Corpodetexto3Char1">
    <w:name w:val="Corpo de texto 3 Char1"/>
    <w:basedOn w:val="Fontepargpadro"/>
    <w:uiPriority w:val="99"/>
    <w:semiHidden/>
    <w:rsid w:val="00D66434"/>
    <w:rPr>
      <w:rFonts w:ascii="Times New Roman" w:eastAsia="Times New Roman" w:hAnsi="Times New Roman" w:cs="Times New Roman"/>
      <w:position w:val="-1"/>
      <w:sz w:val="16"/>
      <w:szCs w:val="16"/>
      <w:lang w:eastAsia="pt-BR"/>
    </w:rPr>
  </w:style>
  <w:style w:type="character" w:customStyle="1" w:styleId="Recuodecorpodetexto2Char1">
    <w:name w:val="Recuo de corpo de texto 2 Char1"/>
    <w:basedOn w:val="Fontepargpadro"/>
    <w:uiPriority w:val="99"/>
    <w:semiHidden/>
    <w:rsid w:val="00D66434"/>
    <w:rPr>
      <w:rFonts w:ascii="Times New Roman" w:eastAsia="Times New Roman" w:hAnsi="Times New Roman" w:cs="Times New Roman"/>
      <w:position w:val="-1"/>
      <w:sz w:val="24"/>
      <w:szCs w:val="24"/>
      <w:lang w:eastAsia="pt-BR"/>
    </w:rPr>
  </w:style>
  <w:style w:type="character" w:customStyle="1" w:styleId="Recuodecorpodetexto3Char1">
    <w:name w:val="Recuo de corpo de texto 3 Char1"/>
    <w:basedOn w:val="Fontepargpadro"/>
    <w:uiPriority w:val="99"/>
    <w:semiHidden/>
    <w:rsid w:val="00D66434"/>
    <w:rPr>
      <w:rFonts w:ascii="Times New Roman" w:eastAsia="Times New Roman" w:hAnsi="Times New Roman" w:cs="Times New Roman"/>
      <w:position w:val="-1"/>
      <w:sz w:val="16"/>
      <w:szCs w:val="16"/>
      <w:lang w:eastAsia="pt-BR"/>
    </w:rPr>
  </w:style>
  <w:style w:type="paragraph" w:customStyle="1" w:styleId="xl65">
    <w:name w:val="xl65"/>
    <w:basedOn w:val="Normal"/>
    <w:rsid w:val="00D66434"/>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w:hAnsi="Arial" w:cs="Arial"/>
      <w:b/>
      <w:bCs/>
    </w:rPr>
  </w:style>
  <w:style w:type="paragraph" w:customStyle="1" w:styleId="xl66">
    <w:name w:val="xl66"/>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7">
    <w:name w:val="xl67"/>
    <w:basedOn w:val="Normal"/>
    <w:rsid w:val="00D66434"/>
    <w:pPr>
      <w:spacing w:before="100" w:beforeAutospacing="1" w:after="100" w:afterAutospacing="1"/>
      <w:jc w:val="center"/>
    </w:pPr>
  </w:style>
  <w:style w:type="paragraph" w:customStyle="1" w:styleId="xl68">
    <w:name w:val="xl68"/>
    <w:basedOn w:val="Normal"/>
    <w:rsid w:val="00D66434"/>
    <w:pPr>
      <w:pBdr>
        <w:top w:val="single" w:sz="4" w:space="0" w:color="auto"/>
        <w:left w:val="single" w:sz="4" w:space="0" w:color="auto"/>
        <w:bottom w:val="single" w:sz="4" w:space="0" w:color="auto"/>
        <w:right w:val="single" w:sz="4" w:space="0" w:color="auto"/>
      </w:pBdr>
      <w:shd w:val="clear" w:color="auto" w:fill="DA9694"/>
      <w:spacing w:before="100" w:beforeAutospacing="1" w:after="100" w:afterAutospacing="1"/>
      <w:jc w:val="center"/>
    </w:pPr>
    <w:rPr>
      <w:rFonts w:ascii="Arial" w:hAnsi="Arial" w:cs="Arial"/>
      <w:b/>
      <w:bCs/>
    </w:rPr>
  </w:style>
  <w:style w:type="paragraph" w:customStyle="1" w:styleId="xl69">
    <w:name w:val="xl69"/>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1">
    <w:name w:val="xl71"/>
    <w:basedOn w:val="Normal"/>
    <w:rsid w:val="00D66434"/>
    <w:pPr>
      <w:spacing w:before="100" w:beforeAutospacing="1" w:after="100" w:afterAutospacing="1"/>
    </w:pPr>
  </w:style>
  <w:style w:type="paragraph" w:customStyle="1" w:styleId="xl72">
    <w:name w:val="xl72"/>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3">
    <w:name w:val="xl73"/>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74">
    <w:name w:val="xl74"/>
    <w:basedOn w:val="Normal"/>
    <w:rsid w:val="00D66434"/>
    <w:pPr>
      <w:spacing w:before="100" w:beforeAutospacing="1" w:after="100" w:afterAutospacing="1"/>
    </w:pPr>
    <w:rPr>
      <w:b/>
      <w:bCs/>
    </w:rPr>
  </w:style>
  <w:style w:type="paragraph" w:customStyle="1" w:styleId="xl75">
    <w:name w:val="xl75"/>
    <w:basedOn w:val="Normal"/>
    <w:rsid w:val="00D6643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6">
    <w:name w:val="xl76"/>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7">
    <w:name w:val="xl77"/>
    <w:basedOn w:val="Normal"/>
    <w:rsid w:val="00D664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8">
    <w:name w:val="xl78"/>
    <w:basedOn w:val="Normal"/>
    <w:rsid w:val="00D66434"/>
    <w:pPr>
      <w:spacing w:before="100" w:beforeAutospacing="1" w:after="100" w:afterAutospacing="1"/>
    </w:pPr>
  </w:style>
  <w:style w:type="paragraph" w:customStyle="1" w:styleId="xl79">
    <w:name w:val="xl79"/>
    <w:basedOn w:val="Normal"/>
    <w:rsid w:val="00D66434"/>
    <w:pPr>
      <w:pBdr>
        <w:top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80">
    <w:name w:val="xl80"/>
    <w:basedOn w:val="Normal"/>
    <w:rsid w:val="00D6643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Standard">
    <w:name w:val="Standard"/>
    <w:rsid w:val="00D66434"/>
    <w:pPr>
      <w:widowControl w:val="0"/>
      <w:suppressAutoHyphens/>
      <w:autoSpaceDN w:val="0"/>
      <w:spacing w:after="0" w:line="240" w:lineRule="auto"/>
    </w:pPr>
    <w:rPr>
      <w:rFonts w:ascii="Times New Roman" w:eastAsia="Times New Roman" w:hAnsi="Times New Roman" w:cs="Times New Roman"/>
      <w:kern w:val="3"/>
      <w:sz w:val="20"/>
      <w:szCs w:val="20"/>
      <w:lang w:eastAsia="pt-BR"/>
    </w:rPr>
  </w:style>
  <w:style w:type="character" w:customStyle="1" w:styleId="lrzxr">
    <w:name w:val="lrzxr"/>
    <w:basedOn w:val="Fontepargpadro"/>
    <w:rsid w:val="00D66434"/>
  </w:style>
  <w:style w:type="character" w:customStyle="1" w:styleId="Nenhum">
    <w:name w:val="Nenhum"/>
    <w:rsid w:val="00D66434"/>
  </w:style>
  <w:style w:type="character" w:customStyle="1" w:styleId="Hyperlink5">
    <w:name w:val="Hyperlink.5"/>
    <w:basedOn w:val="Fontepargpadro"/>
    <w:rsid w:val="00D66434"/>
    <w:rPr>
      <w:color w:val="000000"/>
      <w:sz w:val="20"/>
      <w:szCs w:val="20"/>
      <w:u w:val="none" w:color="000000"/>
      <w:lang w:val="pt-PT"/>
      <w14:textOutline w14:w="0" w14:cap="rnd" w14:cmpd="sng" w14:algn="ctr">
        <w14:noFill/>
        <w14:prstDash w14:val="solid"/>
        <w14:bevel/>
      </w14:textOutline>
    </w:rPr>
  </w:style>
  <w:style w:type="paragraph" w:customStyle="1" w:styleId="textbody">
    <w:name w:val="textbody"/>
    <w:basedOn w:val="Normal"/>
    <w:rsid w:val="00D66434"/>
    <w:pPr>
      <w:spacing w:before="100" w:beforeAutospacing="1" w:after="100" w:afterAutospacing="1"/>
    </w:pPr>
  </w:style>
  <w:style w:type="character" w:customStyle="1" w:styleId="textolabelazulforte">
    <w:name w:val="textolabelazulforte"/>
    <w:basedOn w:val="Fontepargpadro"/>
    <w:rsid w:val="00D66434"/>
  </w:style>
  <w:style w:type="character" w:customStyle="1" w:styleId="textopreto">
    <w:name w:val="textopreto"/>
    <w:basedOn w:val="Fontepargpadro"/>
    <w:rsid w:val="00D66434"/>
  </w:style>
  <w:style w:type="numbering" w:customStyle="1" w:styleId="Semlista1">
    <w:name w:val="Sem lista1"/>
    <w:next w:val="Semlista"/>
    <w:uiPriority w:val="99"/>
    <w:semiHidden/>
    <w:unhideWhenUsed/>
    <w:rsid w:val="00D66434"/>
  </w:style>
  <w:style w:type="table" w:customStyle="1" w:styleId="TableNormal">
    <w:name w:val="Table Normal"/>
    <w:uiPriority w:val="2"/>
    <w:semiHidden/>
    <w:unhideWhenUsed/>
    <w:qFormat/>
    <w:rsid w:val="00D664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o">
    <w:name w:val="Revision"/>
    <w:hidden/>
    <w:uiPriority w:val="99"/>
    <w:semiHidden/>
    <w:rsid w:val="00D66434"/>
    <w:pPr>
      <w:spacing w:after="0" w:line="240" w:lineRule="auto"/>
    </w:pPr>
    <w:rPr>
      <w:rFonts w:ascii="Arial" w:eastAsia="Arial" w:hAnsi="Arial" w:cs="Arial"/>
      <w:lang w:val="pt-PT"/>
    </w:rPr>
  </w:style>
  <w:style w:type="character" w:customStyle="1" w:styleId="ng-star-inserted">
    <w:name w:val="ng-star-inserted"/>
    <w:basedOn w:val="Fontepargpadro"/>
    <w:rsid w:val="00D66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50235">
      <w:bodyDiv w:val="1"/>
      <w:marLeft w:val="0"/>
      <w:marRight w:val="0"/>
      <w:marTop w:val="0"/>
      <w:marBottom w:val="0"/>
      <w:divBdr>
        <w:top w:val="none" w:sz="0" w:space="0" w:color="auto"/>
        <w:left w:val="none" w:sz="0" w:space="0" w:color="auto"/>
        <w:bottom w:val="none" w:sz="0" w:space="0" w:color="auto"/>
        <w:right w:val="none" w:sz="0" w:space="0" w:color="auto"/>
      </w:divBdr>
    </w:div>
    <w:div w:id="170459868">
      <w:bodyDiv w:val="1"/>
      <w:marLeft w:val="0"/>
      <w:marRight w:val="0"/>
      <w:marTop w:val="0"/>
      <w:marBottom w:val="0"/>
      <w:divBdr>
        <w:top w:val="none" w:sz="0" w:space="0" w:color="auto"/>
        <w:left w:val="none" w:sz="0" w:space="0" w:color="auto"/>
        <w:bottom w:val="none" w:sz="0" w:space="0" w:color="auto"/>
        <w:right w:val="none" w:sz="0" w:space="0" w:color="auto"/>
      </w:divBdr>
    </w:div>
    <w:div w:id="260769841">
      <w:bodyDiv w:val="1"/>
      <w:marLeft w:val="0"/>
      <w:marRight w:val="0"/>
      <w:marTop w:val="0"/>
      <w:marBottom w:val="0"/>
      <w:divBdr>
        <w:top w:val="none" w:sz="0" w:space="0" w:color="auto"/>
        <w:left w:val="none" w:sz="0" w:space="0" w:color="auto"/>
        <w:bottom w:val="none" w:sz="0" w:space="0" w:color="auto"/>
        <w:right w:val="none" w:sz="0" w:space="0" w:color="auto"/>
      </w:divBdr>
    </w:div>
    <w:div w:id="296112031">
      <w:bodyDiv w:val="1"/>
      <w:marLeft w:val="0"/>
      <w:marRight w:val="0"/>
      <w:marTop w:val="0"/>
      <w:marBottom w:val="0"/>
      <w:divBdr>
        <w:top w:val="none" w:sz="0" w:space="0" w:color="auto"/>
        <w:left w:val="none" w:sz="0" w:space="0" w:color="auto"/>
        <w:bottom w:val="none" w:sz="0" w:space="0" w:color="auto"/>
        <w:right w:val="none" w:sz="0" w:space="0" w:color="auto"/>
      </w:divBdr>
    </w:div>
    <w:div w:id="323510176">
      <w:bodyDiv w:val="1"/>
      <w:marLeft w:val="0"/>
      <w:marRight w:val="0"/>
      <w:marTop w:val="0"/>
      <w:marBottom w:val="0"/>
      <w:divBdr>
        <w:top w:val="none" w:sz="0" w:space="0" w:color="auto"/>
        <w:left w:val="none" w:sz="0" w:space="0" w:color="auto"/>
        <w:bottom w:val="none" w:sz="0" w:space="0" w:color="auto"/>
        <w:right w:val="none" w:sz="0" w:space="0" w:color="auto"/>
      </w:divBdr>
    </w:div>
    <w:div w:id="333151139">
      <w:bodyDiv w:val="1"/>
      <w:marLeft w:val="0"/>
      <w:marRight w:val="0"/>
      <w:marTop w:val="0"/>
      <w:marBottom w:val="0"/>
      <w:divBdr>
        <w:top w:val="none" w:sz="0" w:space="0" w:color="auto"/>
        <w:left w:val="none" w:sz="0" w:space="0" w:color="auto"/>
        <w:bottom w:val="none" w:sz="0" w:space="0" w:color="auto"/>
        <w:right w:val="none" w:sz="0" w:space="0" w:color="auto"/>
      </w:divBdr>
    </w:div>
    <w:div w:id="384334512">
      <w:bodyDiv w:val="1"/>
      <w:marLeft w:val="0"/>
      <w:marRight w:val="0"/>
      <w:marTop w:val="0"/>
      <w:marBottom w:val="0"/>
      <w:divBdr>
        <w:top w:val="none" w:sz="0" w:space="0" w:color="auto"/>
        <w:left w:val="none" w:sz="0" w:space="0" w:color="auto"/>
        <w:bottom w:val="none" w:sz="0" w:space="0" w:color="auto"/>
        <w:right w:val="none" w:sz="0" w:space="0" w:color="auto"/>
      </w:divBdr>
    </w:div>
    <w:div w:id="397941350">
      <w:bodyDiv w:val="1"/>
      <w:marLeft w:val="0"/>
      <w:marRight w:val="0"/>
      <w:marTop w:val="0"/>
      <w:marBottom w:val="0"/>
      <w:divBdr>
        <w:top w:val="none" w:sz="0" w:space="0" w:color="auto"/>
        <w:left w:val="none" w:sz="0" w:space="0" w:color="auto"/>
        <w:bottom w:val="none" w:sz="0" w:space="0" w:color="auto"/>
        <w:right w:val="none" w:sz="0" w:space="0" w:color="auto"/>
      </w:divBdr>
    </w:div>
    <w:div w:id="433325490">
      <w:bodyDiv w:val="1"/>
      <w:marLeft w:val="0"/>
      <w:marRight w:val="0"/>
      <w:marTop w:val="0"/>
      <w:marBottom w:val="0"/>
      <w:divBdr>
        <w:top w:val="none" w:sz="0" w:space="0" w:color="auto"/>
        <w:left w:val="none" w:sz="0" w:space="0" w:color="auto"/>
        <w:bottom w:val="none" w:sz="0" w:space="0" w:color="auto"/>
        <w:right w:val="none" w:sz="0" w:space="0" w:color="auto"/>
      </w:divBdr>
    </w:div>
    <w:div w:id="632179746">
      <w:bodyDiv w:val="1"/>
      <w:marLeft w:val="0"/>
      <w:marRight w:val="0"/>
      <w:marTop w:val="0"/>
      <w:marBottom w:val="0"/>
      <w:divBdr>
        <w:top w:val="none" w:sz="0" w:space="0" w:color="auto"/>
        <w:left w:val="none" w:sz="0" w:space="0" w:color="auto"/>
        <w:bottom w:val="none" w:sz="0" w:space="0" w:color="auto"/>
        <w:right w:val="none" w:sz="0" w:space="0" w:color="auto"/>
      </w:divBdr>
    </w:div>
    <w:div w:id="727724321">
      <w:bodyDiv w:val="1"/>
      <w:marLeft w:val="0"/>
      <w:marRight w:val="0"/>
      <w:marTop w:val="0"/>
      <w:marBottom w:val="0"/>
      <w:divBdr>
        <w:top w:val="none" w:sz="0" w:space="0" w:color="auto"/>
        <w:left w:val="none" w:sz="0" w:space="0" w:color="auto"/>
        <w:bottom w:val="none" w:sz="0" w:space="0" w:color="auto"/>
        <w:right w:val="none" w:sz="0" w:space="0" w:color="auto"/>
      </w:divBdr>
    </w:div>
    <w:div w:id="764112017">
      <w:bodyDiv w:val="1"/>
      <w:marLeft w:val="0"/>
      <w:marRight w:val="0"/>
      <w:marTop w:val="0"/>
      <w:marBottom w:val="0"/>
      <w:divBdr>
        <w:top w:val="none" w:sz="0" w:space="0" w:color="auto"/>
        <w:left w:val="none" w:sz="0" w:space="0" w:color="auto"/>
        <w:bottom w:val="none" w:sz="0" w:space="0" w:color="auto"/>
        <w:right w:val="none" w:sz="0" w:space="0" w:color="auto"/>
      </w:divBdr>
    </w:div>
    <w:div w:id="781263753">
      <w:bodyDiv w:val="1"/>
      <w:marLeft w:val="0"/>
      <w:marRight w:val="0"/>
      <w:marTop w:val="0"/>
      <w:marBottom w:val="0"/>
      <w:divBdr>
        <w:top w:val="none" w:sz="0" w:space="0" w:color="auto"/>
        <w:left w:val="none" w:sz="0" w:space="0" w:color="auto"/>
        <w:bottom w:val="none" w:sz="0" w:space="0" w:color="auto"/>
        <w:right w:val="none" w:sz="0" w:space="0" w:color="auto"/>
      </w:divBdr>
      <w:divsChild>
        <w:div w:id="1399746526">
          <w:marLeft w:val="0"/>
          <w:marRight w:val="0"/>
          <w:marTop w:val="0"/>
          <w:marBottom w:val="0"/>
          <w:divBdr>
            <w:top w:val="none" w:sz="0" w:space="0" w:color="auto"/>
            <w:left w:val="none" w:sz="0" w:space="0" w:color="auto"/>
            <w:bottom w:val="none" w:sz="0" w:space="0" w:color="auto"/>
            <w:right w:val="none" w:sz="0" w:space="0" w:color="auto"/>
          </w:divBdr>
          <w:divsChild>
            <w:div w:id="592712040">
              <w:marLeft w:val="0"/>
              <w:marRight w:val="0"/>
              <w:marTop w:val="0"/>
              <w:marBottom w:val="0"/>
              <w:divBdr>
                <w:top w:val="none" w:sz="0" w:space="0" w:color="auto"/>
                <w:left w:val="none" w:sz="0" w:space="0" w:color="auto"/>
                <w:bottom w:val="none" w:sz="0" w:space="0" w:color="auto"/>
                <w:right w:val="none" w:sz="0" w:space="0" w:color="auto"/>
              </w:divBdr>
              <w:divsChild>
                <w:div w:id="140957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310760">
          <w:marLeft w:val="0"/>
          <w:marRight w:val="0"/>
          <w:marTop w:val="0"/>
          <w:marBottom w:val="0"/>
          <w:divBdr>
            <w:top w:val="none" w:sz="0" w:space="0" w:color="auto"/>
            <w:left w:val="none" w:sz="0" w:space="0" w:color="auto"/>
            <w:bottom w:val="none" w:sz="0" w:space="0" w:color="auto"/>
            <w:right w:val="none" w:sz="0" w:space="0" w:color="auto"/>
          </w:divBdr>
          <w:divsChild>
            <w:div w:id="955261091">
              <w:marLeft w:val="0"/>
              <w:marRight w:val="0"/>
              <w:marTop w:val="0"/>
              <w:marBottom w:val="0"/>
              <w:divBdr>
                <w:top w:val="none" w:sz="0" w:space="0" w:color="auto"/>
                <w:left w:val="none" w:sz="0" w:space="0" w:color="auto"/>
                <w:bottom w:val="none" w:sz="0" w:space="0" w:color="auto"/>
                <w:right w:val="none" w:sz="0" w:space="0" w:color="auto"/>
              </w:divBdr>
              <w:divsChild>
                <w:div w:id="137843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273866">
          <w:marLeft w:val="0"/>
          <w:marRight w:val="0"/>
          <w:marTop w:val="0"/>
          <w:marBottom w:val="0"/>
          <w:divBdr>
            <w:top w:val="none" w:sz="0" w:space="0" w:color="auto"/>
            <w:left w:val="none" w:sz="0" w:space="0" w:color="auto"/>
            <w:bottom w:val="none" w:sz="0" w:space="0" w:color="auto"/>
            <w:right w:val="none" w:sz="0" w:space="0" w:color="auto"/>
          </w:divBdr>
          <w:divsChild>
            <w:div w:id="1412197592">
              <w:marLeft w:val="0"/>
              <w:marRight w:val="0"/>
              <w:marTop w:val="0"/>
              <w:marBottom w:val="0"/>
              <w:divBdr>
                <w:top w:val="none" w:sz="0" w:space="0" w:color="auto"/>
                <w:left w:val="none" w:sz="0" w:space="0" w:color="auto"/>
                <w:bottom w:val="none" w:sz="0" w:space="0" w:color="auto"/>
                <w:right w:val="none" w:sz="0" w:space="0" w:color="auto"/>
              </w:divBdr>
              <w:divsChild>
                <w:div w:id="78369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398177">
      <w:bodyDiv w:val="1"/>
      <w:marLeft w:val="0"/>
      <w:marRight w:val="0"/>
      <w:marTop w:val="0"/>
      <w:marBottom w:val="0"/>
      <w:divBdr>
        <w:top w:val="none" w:sz="0" w:space="0" w:color="auto"/>
        <w:left w:val="none" w:sz="0" w:space="0" w:color="auto"/>
        <w:bottom w:val="none" w:sz="0" w:space="0" w:color="auto"/>
        <w:right w:val="none" w:sz="0" w:space="0" w:color="auto"/>
      </w:divBdr>
    </w:div>
    <w:div w:id="812136484">
      <w:bodyDiv w:val="1"/>
      <w:marLeft w:val="0"/>
      <w:marRight w:val="0"/>
      <w:marTop w:val="0"/>
      <w:marBottom w:val="0"/>
      <w:divBdr>
        <w:top w:val="none" w:sz="0" w:space="0" w:color="auto"/>
        <w:left w:val="none" w:sz="0" w:space="0" w:color="auto"/>
        <w:bottom w:val="none" w:sz="0" w:space="0" w:color="auto"/>
        <w:right w:val="none" w:sz="0" w:space="0" w:color="auto"/>
      </w:divBdr>
    </w:div>
    <w:div w:id="820660523">
      <w:bodyDiv w:val="1"/>
      <w:marLeft w:val="0"/>
      <w:marRight w:val="0"/>
      <w:marTop w:val="0"/>
      <w:marBottom w:val="0"/>
      <w:divBdr>
        <w:top w:val="none" w:sz="0" w:space="0" w:color="auto"/>
        <w:left w:val="none" w:sz="0" w:space="0" w:color="auto"/>
        <w:bottom w:val="none" w:sz="0" w:space="0" w:color="auto"/>
        <w:right w:val="none" w:sz="0" w:space="0" w:color="auto"/>
      </w:divBdr>
    </w:div>
    <w:div w:id="832065336">
      <w:bodyDiv w:val="1"/>
      <w:marLeft w:val="0"/>
      <w:marRight w:val="0"/>
      <w:marTop w:val="0"/>
      <w:marBottom w:val="0"/>
      <w:divBdr>
        <w:top w:val="none" w:sz="0" w:space="0" w:color="auto"/>
        <w:left w:val="none" w:sz="0" w:space="0" w:color="auto"/>
        <w:bottom w:val="none" w:sz="0" w:space="0" w:color="auto"/>
        <w:right w:val="none" w:sz="0" w:space="0" w:color="auto"/>
      </w:divBdr>
    </w:div>
    <w:div w:id="961417650">
      <w:bodyDiv w:val="1"/>
      <w:marLeft w:val="0"/>
      <w:marRight w:val="0"/>
      <w:marTop w:val="0"/>
      <w:marBottom w:val="0"/>
      <w:divBdr>
        <w:top w:val="none" w:sz="0" w:space="0" w:color="auto"/>
        <w:left w:val="none" w:sz="0" w:space="0" w:color="auto"/>
        <w:bottom w:val="none" w:sz="0" w:space="0" w:color="auto"/>
        <w:right w:val="none" w:sz="0" w:space="0" w:color="auto"/>
      </w:divBdr>
    </w:div>
    <w:div w:id="1057585025">
      <w:bodyDiv w:val="1"/>
      <w:marLeft w:val="0"/>
      <w:marRight w:val="0"/>
      <w:marTop w:val="0"/>
      <w:marBottom w:val="0"/>
      <w:divBdr>
        <w:top w:val="none" w:sz="0" w:space="0" w:color="auto"/>
        <w:left w:val="none" w:sz="0" w:space="0" w:color="auto"/>
        <w:bottom w:val="none" w:sz="0" w:space="0" w:color="auto"/>
        <w:right w:val="none" w:sz="0" w:space="0" w:color="auto"/>
      </w:divBdr>
    </w:div>
    <w:div w:id="1099058531">
      <w:bodyDiv w:val="1"/>
      <w:marLeft w:val="0"/>
      <w:marRight w:val="0"/>
      <w:marTop w:val="0"/>
      <w:marBottom w:val="0"/>
      <w:divBdr>
        <w:top w:val="none" w:sz="0" w:space="0" w:color="auto"/>
        <w:left w:val="none" w:sz="0" w:space="0" w:color="auto"/>
        <w:bottom w:val="none" w:sz="0" w:space="0" w:color="auto"/>
        <w:right w:val="none" w:sz="0" w:space="0" w:color="auto"/>
      </w:divBdr>
    </w:div>
    <w:div w:id="1340349429">
      <w:bodyDiv w:val="1"/>
      <w:marLeft w:val="0"/>
      <w:marRight w:val="0"/>
      <w:marTop w:val="0"/>
      <w:marBottom w:val="0"/>
      <w:divBdr>
        <w:top w:val="none" w:sz="0" w:space="0" w:color="auto"/>
        <w:left w:val="none" w:sz="0" w:space="0" w:color="auto"/>
        <w:bottom w:val="none" w:sz="0" w:space="0" w:color="auto"/>
        <w:right w:val="none" w:sz="0" w:space="0" w:color="auto"/>
      </w:divBdr>
    </w:div>
    <w:div w:id="1451243251">
      <w:bodyDiv w:val="1"/>
      <w:marLeft w:val="0"/>
      <w:marRight w:val="0"/>
      <w:marTop w:val="0"/>
      <w:marBottom w:val="0"/>
      <w:divBdr>
        <w:top w:val="none" w:sz="0" w:space="0" w:color="auto"/>
        <w:left w:val="none" w:sz="0" w:space="0" w:color="auto"/>
        <w:bottom w:val="none" w:sz="0" w:space="0" w:color="auto"/>
        <w:right w:val="none" w:sz="0" w:space="0" w:color="auto"/>
      </w:divBdr>
    </w:div>
    <w:div w:id="1466846363">
      <w:bodyDiv w:val="1"/>
      <w:marLeft w:val="0"/>
      <w:marRight w:val="0"/>
      <w:marTop w:val="0"/>
      <w:marBottom w:val="0"/>
      <w:divBdr>
        <w:top w:val="none" w:sz="0" w:space="0" w:color="auto"/>
        <w:left w:val="none" w:sz="0" w:space="0" w:color="auto"/>
        <w:bottom w:val="none" w:sz="0" w:space="0" w:color="auto"/>
        <w:right w:val="none" w:sz="0" w:space="0" w:color="auto"/>
      </w:divBdr>
    </w:div>
    <w:div w:id="1516993463">
      <w:bodyDiv w:val="1"/>
      <w:marLeft w:val="0"/>
      <w:marRight w:val="0"/>
      <w:marTop w:val="0"/>
      <w:marBottom w:val="0"/>
      <w:divBdr>
        <w:top w:val="none" w:sz="0" w:space="0" w:color="auto"/>
        <w:left w:val="none" w:sz="0" w:space="0" w:color="auto"/>
        <w:bottom w:val="none" w:sz="0" w:space="0" w:color="auto"/>
        <w:right w:val="none" w:sz="0" w:space="0" w:color="auto"/>
      </w:divBdr>
    </w:div>
    <w:div w:id="1554346580">
      <w:bodyDiv w:val="1"/>
      <w:marLeft w:val="0"/>
      <w:marRight w:val="0"/>
      <w:marTop w:val="0"/>
      <w:marBottom w:val="0"/>
      <w:divBdr>
        <w:top w:val="none" w:sz="0" w:space="0" w:color="auto"/>
        <w:left w:val="none" w:sz="0" w:space="0" w:color="auto"/>
        <w:bottom w:val="none" w:sz="0" w:space="0" w:color="auto"/>
        <w:right w:val="none" w:sz="0" w:space="0" w:color="auto"/>
      </w:divBdr>
    </w:div>
    <w:div w:id="1616249256">
      <w:bodyDiv w:val="1"/>
      <w:marLeft w:val="0"/>
      <w:marRight w:val="0"/>
      <w:marTop w:val="0"/>
      <w:marBottom w:val="0"/>
      <w:divBdr>
        <w:top w:val="none" w:sz="0" w:space="0" w:color="auto"/>
        <w:left w:val="none" w:sz="0" w:space="0" w:color="auto"/>
        <w:bottom w:val="none" w:sz="0" w:space="0" w:color="auto"/>
        <w:right w:val="none" w:sz="0" w:space="0" w:color="auto"/>
      </w:divBdr>
    </w:div>
    <w:div w:id="1627391214">
      <w:bodyDiv w:val="1"/>
      <w:marLeft w:val="0"/>
      <w:marRight w:val="0"/>
      <w:marTop w:val="0"/>
      <w:marBottom w:val="0"/>
      <w:divBdr>
        <w:top w:val="none" w:sz="0" w:space="0" w:color="auto"/>
        <w:left w:val="none" w:sz="0" w:space="0" w:color="auto"/>
        <w:bottom w:val="none" w:sz="0" w:space="0" w:color="auto"/>
        <w:right w:val="none" w:sz="0" w:space="0" w:color="auto"/>
      </w:divBdr>
    </w:div>
    <w:div w:id="1683239661">
      <w:bodyDiv w:val="1"/>
      <w:marLeft w:val="0"/>
      <w:marRight w:val="0"/>
      <w:marTop w:val="0"/>
      <w:marBottom w:val="0"/>
      <w:divBdr>
        <w:top w:val="none" w:sz="0" w:space="0" w:color="auto"/>
        <w:left w:val="none" w:sz="0" w:space="0" w:color="auto"/>
        <w:bottom w:val="none" w:sz="0" w:space="0" w:color="auto"/>
        <w:right w:val="none" w:sz="0" w:space="0" w:color="auto"/>
      </w:divBdr>
    </w:div>
    <w:div w:id="1692292096">
      <w:bodyDiv w:val="1"/>
      <w:marLeft w:val="0"/>
      <w:marRight w:val="0"/>
      <w:marTop w:val="0"/>
      <w:marBottom w:val="0"/>
      <w:divBdr>
        <w:top w:val="none" w:sz="0" w:space="0" w:color="auto"/>
        <w:left w:val="none" w:sz="0" w:space="0" w:color="auto"/>
        <w:bottom w:val="none" w:sz="0" w:space="0" w:color="auto"/>
        <w:right w:val="none" w:sz="0" w:space="0" w:color="auto"/>
      </w:divBdr>
    </w:div>
    <w:div w:id="1897281505">
      <w:bodyDiv w:val="1"/>
      <w:marLeft w:val="0"/>
      <w:marRight w:val="0"/>
      <w:marTop w:val="0"/>
      <w:marBottom w:val="0"/>
      <w:divBdr>
        <w:top w:val="none" w:sz="0" w:space="0" w:color="auto"/>
        <w:left w:val="none" w:sz="0" w:space="0" w:color="auto"/>
        <w:bottom w:val="none" w:sz="0" w:space="0" w:color="auto"/>
        <w:right w:val="none" w:sz="0" w:space="0" w:color="auto"/>
      </w:divBdr>
    </w:div>
    <w:div w:id="1993244411">
      <w:bodyDiv w:val="1"/>
      <w:marLeft w:val="0"/>
      <w:marRight w:val="0"/>
      <w:marTop w:val="0"/>
      <w:marBottom w:val="0"/>
      <w:divBdr>
        <w:top w:val="none" w:sz="0" w:space="0" w:color="auto"/>
        <w:left w:val="none" w:sz="0" w:space="0" w:color="auto"/>
        <w:bottom w:val="none" w:sz="0" w:space="0" w:color="auto"/>
        <w:right w:val="none" w:sz="0" w:space="0" w:color="auto"/>
      </w:divBdr>
    </w:div>
    <w:div w:id="2018076697">
      <w:bodyDiv w:val="1"/>
      <w:marLeft w:val="0"/>
      <w:marRight w:val="0"/>
      <w:marTop w:val="0"/>
      <w:marBottom w:val="0"/>
      <w:divBdr>
        <w:top w:val="none" w:sz="0" w:space="0" w:color="auto"/>
        <w:left w:val="none" w:sz="0" w:space="0" w:color="auto"/>
        <w:bottom w:val="none" w:sz="0" w:space="0" w:color="auto"/>
        <w:right w:val="none" w:sz="0" w:space="0" w:color="auto"/>
      </w:divBdr>
    </w:div>
    <w:div w:id="204250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jamentodelicitacao@ivinhema.ms.gov.br" TargetMode="External"/><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7-de-4-de-novembro-de-2022" TargetMode="External"/><Relationship Id="rId5" Type="http://schemas.openxmlformats.org/officeDocument/2006/relationships/webSettings" Target="webSettings.xml"/><Relationship Id="rId15" Type="http://schemas.openxmlformats.org/officeDocument/2006/relationships/hyperlink" Target="https://www.planalto.gov.br/ccivil_03/decreto-lei/del5452.htm" TargetMode="External"/><Relationship Id="rId10" Type="http://schemas.openxmlformats.org/officeDocument/2006/relationships/hyperlink" Target="https://www.gov.br/compras/pt-br/acesso-a-informacao/legislacao/instrucoes-normativas/instrucao-normativa-seges-me-no-77-de-4-de-novembro-de-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lanejamentodelicitacao@ivinhema.ms.gov.br" TargetMode="External"/><Relationship Id="rId14" Type="http://schemas.openxmlformats.org/officeDocument/2006/relationships/hyperlink" Target="http://normas.receita.fazenda.gov.br/sijut2consulta/link.action?visao=anotado&amp;idAto=56753"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planejamentodelicitacao@ivinhema.ms.gov.br"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brasao.jpg" TargetMode="External"/><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F7E71-D20D-4C00-9952-90271ED6A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11285</Words>
  <Characters>60939</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2026-03-24T12:33:00Z</cp:lastPrinted>
  <dcterms:created xsi:type="dcterms:W3CDTF">2026-05-08T15:00:00Z</dcterms:created>
  <dcterms:modified xsi:type="dcterms:W3CDTF">2026-05-08T15:00:00Z</dcterms:modified>
</cp:coreProperties>
</file>