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AC3B7" w14:textId="66DFBE5C" w:rsidR="005C473A" w:rsidRPr="005107CD" w:rsidRDefault="005C473A" w:rsidP="00800723">
      <w:pPr>
        <w:jc w:val="center"/>
        <w:rPr>
          <w:rFonts w:ascii="Tahoma" w:eastAsia="Helvetica" w:hAnsi="Tahoma" w:cs="Tahoma"/>
          <w:b/>
          <w:sz w:val="24"/>
          <w:szCs w:val="24"/>
          <w:u w:val="single"/>
        </w:rPr>
      </w:pPr>
      <w:r w:rsidRPr="005107CD">
        <w:rPr>
          <w:rFonts w:ascii="Tahoma" w:eastAsia="Helvetica" w:hAnsi="Tahoma" w:cs="Tahoma"/>
          <w:b/>
          <w:sz w:val="24"/>
          <w:szCs w:val="24"/>
          <w:u w:val="single"/>
        </w:rPr>
        <w:t>EDITAL</w:t>
      </w:r>
      <w:r w:rsidR="00A73036" w:rsidRPr="005107CD">
        <w:rPr>
          <w:rFonts w:ascii="Tahoma" w:eastAsia="Helvetica" w:hAnsi="Tahoma" w:cs="Tahoma"/>
          <w:b/>
          <w:sz w:val="24"/>
          <w:szCs w:val="24"/>
          <w:u w:val="single"/>
        </w:rPr>
        <w:t xml:space="preserve"> DE PREGÃO ELETRÔNICO</w:t>
      </w:r>
    </w:p>
    <w:p w14:paraId="4DA883F9" w14:textId="77777777" w:rsidR="00D71809" w:rsidRPr="005107CD" w:rsidRDefault="00D71809" w:rsidP="00D71809">
      <w:pPr>
        <w:widowControl w:val="0"/>
        <w:jc w:val="center"/>
        <w:rPr>
          <w:rFonts w:ascii="Tahoma" w:eastAsia="Helvetica" w:hAnsi="Tahoma" w:cs="Tahoma"/>
          <w:b/>
          <w:sz w:val="24"/>
          <w:szCs w:val="24"/>
          <w:u w:val="single"/>
        </w:rPr>
      </w:pPr>
    </w:p>
    <w:p w14:paraId="20CB2B4A" w14:textId="6CBC9E6A" w:rsidR="00D71809" w:rsidRPr="005107CD" w:rsidRDefault="00D71809" w:rsidP="00D71809">
      <w:pPr>
        <w:widowControl w:val="0"/>
        <w:jc w:val="center"/>
        <w:rPr>
          <w:rFonts w:ascii="Tahoma" w:eastAsia="Helvetica" w:hAnsi="Tahoma" w:cs="Tahoma"/>
          <w:b/>
          <w:sz w:val="24"/>
          <w:szCs w:val="24"/>
          <w:u w:val="single"/>
        </w:rPr>
      </w:pPr>
      <w:r w:rsidRPr="005107CD">
        <w:rPr>
          <w:rFonts w:ascii="Tahoma" w:eastAsia="Helvetica" w:hAnsi="Tahoma" w:cs="Tahoma"/>
          <w:b/>
          <w:sz w:val="24"/>
          <w:szCs w:val="24"/>
          <w:u w:val="single"/>
        </w:rPr>
        <w:t xml:space="preserve">LICITAÇÃO EXCLUSIVA PARA MICROEMPRESAS, EMPRESAS DE PEQUENOS PORTE E MICROEMPREENDEDORES INDIVIDUAIS, NOS TERMOS </w:t>
      </w:r>
      <w:r w:rsidR="009633D7">
        <w:rPr>
          <w:rFonts w:ascii="Tahoma" w:eastAsia="Helvetica" w:hAnsi="Tahoma" w:cs="Tahoma"/>
          <w:b/>
          <w:sz w:val="24"/>
          <w:szCs w:val="24"/>
          <w:u w:val="single"/>
        </w:rPr>
        <w:t>DA LEI COMPLEMENTAR Nº 123/2006</w:t>
      </w:r>
      <w:r w:rsidRPr="005107CD">
        <w:rPr>
          <w:rFonts w:ascii="Tahoma" w:eastAsia="Helvetica" w:hAnsi="Tahoma" w:cs="Tahoma"/>
          <w:b/>
          <w:sz w:val="24"/>
          <w:szCs w:val="24"/>
          <w:u w:val="single"/>
        </w:rPr>
        <w:t>.</w:t>
      </w:r>
    </w:p>
    <w:p w14:paraId="3096B5DA" w14:textId="77777777" w:rsidR="00D71809" w:rsidRPr="005107CD" w:rsidRDefault="00D71809" w:rsidP="00800723">
      <w:pPr>
        <w:jc w:val="center"/>
        <w:rPr>
          <w:rFonts w:ascii="Tahoma" w:eastAsia="Helvetica" w:hAnsi="Tahoma" w:cs="Tahoma"/>
          <w:b/>
          <w:sz w:val="24"/>
          <w:szCs w:val="24"/>
          <w:u w:val="single"/>
        </w:rPr>
      </w:pPr>
    </w:p>
    <w:p w14:paraId="0FEB02B4" w14:textId="77777777" w:rsidR="00363EF2" w:rsidRPr="005107CD" w:rsidRDefault="00363EF2" w:rsidP="00800723">
      <w:pPr>
        <w:jc w:val="center"/>
        <w:rPr>
          <w:rFonts w:ascii="Tahoma" w:eastAsia="Helvetica" w:hAnsi="Tahoma" w:cs="Tahoma"/>
          <w:sz w:val="24"/>
          <w:szCs w:val="24"/>
          <w:u w:val="single"/>
        </w:rPr>
      </w:pPr>
    </w:p>
    <w:p w14:paraId="0B93EC49" w14:textId="720B6DB7" w:rsidR="005C473A" w:rsidRPr="005107CD" w:rsidRDefault="005C473A" w:rsidP="00E836D5">
      <w:pPr>
        <w:tabs>
          <w:tab w:val="left" w:pos="4211"/>
        </w:tabs>
        <w:rPr>
          <w:rFonts w:ascii="Tahoma" w:eastAsia="Helvetica" w:hAnsi="Tahoma" w:cs="Tahoma"/>
          <w:b/>
          <w:sz w:val="24"/>
          <w:szCs w:val="24"/>
        </w:rPr>
      </w:pPr>
      <w:r w:rsidRPr="005107CD">
        <w:rPr>
          <w:rFonts w:ascii="Tahoma" w:eastAsia="Helvetica" w:hAnsi="Tahoma" w:cs="Tahoma"/>
          <w:b/>
          <w:sz w:val="24"/>
          <w:szCs w:val="24"/>
        </w:rPr>
        <w:t xml:space="preserve">PROCESSO </w:t>
      </w:r>
      <w:r w:rsidR="00E836D5" w:rsidRPr="005107CD">
        <w:rPr>
          <w:rFonts w:ascii="Tahoma" w:eastAsia="Helvetica" w:hAnsi="Tahoma" w:cs="Tahoma"/>
          <w:b/>
          <w:sz w:val="24"/>
          <w:szCs w:val="24"/>
        </w:rPr>
        <w:t>LICITATÓRIO</w:t>
      </w:r>
      <w:r w:rsidRPr="005107CD">
        <w:rPr>
          <w:rFonts w:ascii="Tahoma" w:eastAsia="Helvetica" w:hAnsi="Tahoma" w:cs="Tahoma"/>
          <w:b/>
          <w:sz w:val="24"/>
          <w:szCs w:val="24"/>
        </w:rPr>
        <w:t xml:space="preserve"> </w:t>
      </w:r>
      <w:r w:rsidR="001F2A4E">
        <w:rPr>
          <w:rFonts w:ascii="Tahoma" w:eastAsia="Helvetica" w:hAnsi="Tahoma" w:cs="Tahoma"/>
          <w:b/>
          <w:sz w:val="24"/>
          <w:szCs w:val="24"/>
        </w:rPr>
        <w:t>Nº 011</w:t>
      </w:r>
      <w:r w:rsidRPr="005107CD">
        <w:rPr>
          <w:rFonts w:ascii="Tahoma" w:eastAsia="Helvetica" w:hAnsi="Tahoma" w:cs="Tahoma"/>
          <w:b/>
          <w:sz w:val="24"/>
          <w:szCs w:val="24"/>
        </w:rPr>
        <w:t>/</w:t>
      </w:r>
      <w:r w:rsidR="00D23A35" w:rsidRPr="005107CD">
        <w:rPr>
          <w:rFonts w:ascii="Tahoma" w:eastAsia="Helvetica" w:hAnsi="Tahoma" w:cs="Tahoma"/>
          <w:b/>
          <w:sz w:val="24"/>
          <w:szCs w:val="24"/>
        </w:rPr>
        <w:t>2025</w:t>
      </w:r>
    </w:p>
    <w:p w14:paraId="44DC5F52" w14:textId="4F3CDB16" w:rsidR="005C473A" w:rsidRPr="005107CD" w:rsidRDefault="005C473A" w:rsidP="00E836D5">
      <w:pPr>
        <w:rPr>
          <w:rFonts w:ascii="Tahoma" w:eastAsia="Times New Roman" w:hAnsi="Tahoma" w:cs="Tahoma"/>
          <w:sz w:val="24"/>
          <w:szCs w:val="24"/>
        </w:rPr>
      </w:pPr>
      <w:r w:rsidRPr="005107CD">
        <w:rPr>
          <w:rFonts w:ascii="Tahoma" w:eastAsia="Helvetica" w:hAnsi="Tahoma" w:cs="Tahoma"/>
          <w:b/>
          <w:sz w:val="24"/>
          <w:szCs w:val="24"/>
        </w:rPr>
        <w:t xml:space="preserve">PREGÃO ELETRÔNICO </w:t>
      </w:r>
      <w:r w:rsidR="00F03D77">
        <w:rPr>
          <w:rFonts w:ascii="Tahoma" w:eastAsia="Helvetica" w:hAnsi="Tahoma" w:cs="Tahoma"/>
          <w:b/>
          <w:sz w:val="24"/>
          <w:szCs w:val="24"/>
        </w:rPr>
        <w:t>Nº 002</w:t>
      </w:r>
      <w:r w:rsidRPr="005107CD">
        <w:rPr>
          <w:rFonts w:ascii="Tahoma" w:eastAsia="Helvetica" w:hAnsi="Tahoma" w:cs="Tahoma"/>
          <w:b/>
          <w:sz w:val="24"/>
          <w:szCs w:val="24"/>
        </w:rPr>
        <w:t>/</w:t>
      </w:r>
      <w:r w:rsidR="00D23A35" w:rsidRPr="005107CD">
        <w:rPr>
          <w:rFonts w:ascii="Tahoma" w:eastAsia="Helvetica" w:hAnsi="Tahoma" w:cs="Tahoma"/>
          <w:b/>
          <w:sz w:val="24"/>
          <w:szCs w:val="24"/>
        </w:rPr>
        <w:t>2025</w:t>
      </w:r>
    </w:p>
    <w:p w14:paraId="5940CE47" w14:textId="3C321CD8" w:rsidR="00363EF2" w:rsidRPr="005107CD" w:rsidRDefault="00363EF2" w:rsidP="00800723">
      <w:pPr>
        <w:tabs>
          <w:tab w:val="left" w:pos="1134"/>
        </w:tabs>
        <w:rPr>
          <w:rFonts w:ascii="Tahom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4EF881C1" w14:textId="77777777" w:rsidTr="00146952">
        <w:trPr>
          <w:trHeight w:val="369"/>
        </w:trPr>
        <w:tc>
          <w:tcPr>
            <w:tcW w:w="10065" w:type="dxa"/>
            <w:tcBorders>
              <w:left w:val="nil"/>
              <w:right w:val="nil"/>
            </w:tcBorders>
            <w:shd w:val="clear" w:color="auto" w:fill="E7E6E6"/>
            <w:vAlign w:val="center"/>
          </w:tcPr>
          <w:p w14:paraId="53827612" w14:textId="23DF1C54" w:rsidR="005C473A" w:rsidRPr="005107CD" w:rsidRDefault="007F712C" w:rsidP="008F72A3">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 xml:space="preserve">DO </w:t>
            </w:r>
            <w:r w:rsidR="005C473A" w:rsidRPr="005107CD">
              <w:rPr>
                <w:rFonts w:ascii="Tahoma" w:eastAsia="Helvetica" w:hAnsi="Tahoma" w:cs="Tahoma"/>
                <w:b/>
                <w:sz w:val="24"/>
                <w:szCs w:val="24"/>
              </w:rPr>
              <w:t>PREÂMBULO</w:t>
            </w:r>
          </w:p>
        </w:tc>
      </w:tr>
    </w:tbl>
    <w:p w14:paraId="2E96B490" w14:textId="77777777" w:rsidR="005C473A" w:rsidRPr="005107CD" w:rsidRDefault="005C473A" w:rsidP="00800723">
      <w:pPr>
        <w:rPr>
          <w:rFonts w:ascii="Tahoma" w:eastAsia="Times New Roman" w:hAnsi="Tahoma" w:cs="Tahoma"/>
          <w:sz w:val="24"/>
          <w:szCs w:val="24"/>
        </w:rPr>
      </w:pPr>
    </w:p>
    <w:p w14:paraId="6699BDEB" w14:textId="748B41ED" w:rsidR="005C473A" w:rsidRPr="005107CD" w:rsidRDefault="005C473A" w:rsidP="008F72A3">
      <w:pPr>
        <w:pStyle w:val="PargrafodaLista"/>
        <w:numPr>
          <w:ilvl w:val="1"/>
          <w:numId w:val="29"/>
        </w:numPr>
        <w:jc w:val="both"/>
        <w:rPr>
          <w:rFonts w:ascii="Tahoma" w:hAnsi="Tahoma" w:cs="Tahoma"/>
          <w:sz w:val="24"/>
          <w:szCs w:val="24"/>
        </w:rPr>
      </w:pPr>
      <w:r w:rsidRPr="005107CD">
        <w:rPr>
          <w:rFonts w:ascii="Tahoma" w:hAnsi="Tahoma" w:cs="Tahoma"/>
          <w:sz w:val="24"/>
          <w:szCs w:val="24"/>
        </w:rPr>
        <w:t xml:space="preserve">O Município de </w:t>
      </w:r>
      <w:r w:rsidR="00EC4A62" w:rsidRPr="005107CD">
        <w:rPr>
          <w:rFonts w:ascii="Tahoma" w:hAnsi="Tahoma" w:cs="Tahoma"/>
          <w:sz w:val="24"/>
          <w:szCs w:val="24"/>
        </w:rPr>
        <w:t>Eldorado</w:t>
      </w:r>
      <w:r w:rsidRPr="005107CD">
        <w:rPr>
          <w:rFonts w:ascii="Tahoma" w:hAnsi="Tahoma" w:cs="Tahoma"/>
          <w:sz w:val="24"/>
          <w:szCs w:val="24"/>
        </w:rPr>
        <w:t xml:space="preserve">/MS, por intermédio do Departamento de Licitação e Contratos Administrativos, </w:t>
      </w:r>
      <w:r w:rsidR="00A73036" w:rsidRPr="005107CD">
        <w:rPr>
          <w:rFonts w:ascii="Tahoma" w:hAnsi="Tahoma" w:cs="Tahoma"/>
          <w:sz w:val="24"/>
          <w:szCs w:val="24"/>
        </w:rPr>
        <w:t xml:space="preserve">com sede administrativa sito à Avenida </w:t>
      </w:r>
      <w:r w:rsidR="00C21A84" w:rsidRPr="005107CD">
        <w:rPr>
          <w:rFonts w:ascii="Tahoma" w:hAnsi="Tahoma" w:cs="Tahoma"/>
          <w:sz w:val="24"/>
          <w:szCs w:val="24"/>
        </w:rPr>
        <w:t>Pres. Tancredo de Almeida Neves, 1191</w:t>
      </w:r>
      <w:r w:rsidR="00A73036" w:rsidRPr="005107CD">
        <w:rPr>
          <w:rFonts w:ascii="Tahoma" w:hAnsi="Tahoma" w:cs="Tahoma"/>
          <w:sz w:val="24"/>
          <w:szCs w:val="24"/>
        </w:rPr>
        <w:t xml:space="preserve">, Centro, na cidade de </w:t>
      </w:r>
      <w:r w:rsidR="00C21A84" w:rsidRPr="005107CD">
        <w:rPr>
          <w:rFonts w:ascii="Tahoma" w:hAnsi="Tahoma" w:cs="Tahoma"/>
          <w:sz w:val="24"/>
          <w:szCs w:val="24"/>
        </w:rPr>
        <w:t>Eldorado</w:t>
      </w:r>
      <w:r w:rsidR="00A73036" w:rsidRPr="005107CD">
        <w:rPr>
          <w:rFonts w:ascii="Tahoma" w:hAnsi="Tahoma" w:cs="Tahoma"/>
          <w:sz w:val="24"/>
          <w:szCs w:val="24"/>
        </w:rPr>
        <w:t xml:space="preserve">/MS, </w:t>
      </w:r>
      <w:r w:rsidRPr="005107CD">
        <w:rPr>
          <w:rFonts w:ascii="Tahoma" w:hAnsi="Tahoma" w:cs="Tahoma"/>
          <w:sz w:val="24"/>
          <w:szCs w:val="24"/>
        </w:rPr>
        <w:t xml:space="preserve">torna público para conhecimento dos interessados que </w:t>
      </w:r>
      <w:r w:rsidR="000D3B96" w:rsidRPr="005107CD">
        <w:rPr>
          <w:rFonts w:ascii="Tahoma" w:hAnsi="Tahoma" w:cs="Tahoma"/>
          <w:sz w:val="24"/>
          <w:szCs w:val="24"/>
        </w:rPr>
        <w:t xml:space="preserve">realizará licitação, na modalidade </w:t>
      </w:r>
      <w:r w:rsidR="000D3B96" w:rsidRPr="005107CD">
        <w:rPr>
          <w:rFonts w:ascii="Tahoma" w:hAnsi="Tahoma" w:cs="Tahoma"/>
          <w:b/>
          <w:bCs/>
          <w:sz w:val="24"/>
          <w:szCs w:val="24"/>
        </w:rPr>
        <w:t>PREGÃO</w:t>
      </w:r>
      <w:r w:rsidR="000D3B96" w:rsidRPr="005107CD">
        <w:rPr>
          <w:rFonts w:ascii="Tahoma" w:hAnsi="Tahoma" w:cs="Tahoma"/>
          <w:sz w:val="24"/>
          <w:szCs w:val="24"/>
        </w:rPr>
        <w:t xml:space="preserve">, na forma </w:t>
      </w:r>
      <w:r w:rsidR="000D3B96" w:rsidRPr="005107CD">
        <w:rPr>
          <w:rFonts w:ascii="Tahoma" w:hAnsi="Tahoma" w:cs="Tahoma"/>
          <w:b/>
          <w:bCs/>
          <w:sz w:val="24"/>
          <w:szCs w:val="24"/>
        </w:rPr>
        <w:t>EL</w:t>
      </w:r>
      <w:r w:rsidR="00EC4A62" w:rsidRPr="005107CD">
        <w:rPr>
          <w:rFonts w:ascii="Tahoma" w:hAnsi="Tahoma" w:cs="Tahoma"/>
          <w:b/>
          <w:bCs/>
          <w:sz w:val="24"/>
          <w:szCs w:val="24"/>
        </w:rPr>
        <w:t>E</w:t>
      </w:r>
      <w:r w:rsidR="000D3B96" w:rsidRPr="005107CD">
        <w:rPr>
          <w:rFonts w:ascii="Tahoma" w:hAnsi="Tahoma" w:cs="Tahoma"/>
          <w:b/>
          <w:bCs/>
          <w:sz w:val="24"/>
          <w:szCs w:val="24"/>
        </w:rPr>
        <w:t>TR</w:t>
      </w:r>
      <w:r w:rsidR="00EC4A62" w:rsidRPr="005107CD">
        <w:rPr>
          <w:rFonts w:ascii="Tahoma" w:hAnsi="Tahoma" w:cs="Tahoma"/>
          <w:b/>
          <w:bCs/>
          <w:sz w:val="24"/>
          <w:szCs w:val="24"/>
        </w:rPr>
        <w:t>Ô</w:t>
      </w:r>
      <w:r w:rsidR="000D3B96" w:rsidRPr="005107CD">
        <w:rPr>
          <w:rFonts w:ascii="Tahoma" w:hAnsi="Tahoma" w:cs="Tahoma"/>
          <w:b/>
          <w:bCs/>
          <w:sz w:val="24"/>
          <w:szCs w:val="24"/>
        </w:rPr>
        <w:t>NICA</w:t>
      </w:r>
      <w:r w:rsidR="000D3B96" w:rsidRPr="005107CD">
        <w:rPr>
          <w:rFonts w:ascii="Tahoma" w:hAnsi="Tahoma" w:cs="Tahoma"/>
          <w:sz w:val="24"/>
          <w:szCs w:val="24"/>
        </w:rPr>
        <w:t xml:space="preserve">, do tipo </w:t>
      </w:r>
      <w:r w:rsidR="000D3B96" w:rsidRPr="005107CD">
        <w:rPr>
          <w:rFonts w:ascii="Tahoma" w:hAnsi="Tahoma" w:cs="Tahoma"/>
          <w:b/>
          <w:bCs/>
          <w:sz w:val="24"/>
          <w:szCs w:val="24"/>
        </w:rPr>
        <w:t>menor preço por item</w:t>
      </w:r>
      <w:r w:rsidR="000D3B96" w:rsidRPr="005107CD">
        <w:rPr>
          <w:rFonts w:ascii="Tahoma" w:hAnsi="Tahoma" w:cs="Tahoma"/>
          <w:sz w:val="24"/>
          <w:szCs w:val="24"/>
        </w:rPr>
        <w:t xml:space="preserve">, pelo modo de disputa </w:t>
      </w:r>
      <w:r w:rsidR="000D3B96" w:rsidRPr="005107CD">
        <w:rPr>
          <w:rFonts w:ascii="Tahoma" w:hAnsi="Tahoma" w:cs="Tahoma"/>
          <w:b/>
          <w:bCs/>
          <w:sz w:val="24"/>
          <w:szCs w:val="24"/>
        </w:rPr>
        <w:t>aberto</w:t>
      </w:r>
      <w:r w:rsidRPr="005107CD">
        <w:rPr>
          <w:rFonts w:ascii="Tahoma" w:hAnsi="Tahoma" w:cs="Tahoma"/>
          <w:sz w:val="24"/>
          <w:szCs w:val="24"/>
        </w:rPr>
        <w:t xml:space="preserve">, </w:t>
      </w:r>
      <w:r w:rsidR="00A73036" w:rsidRPr="005107CD">
        <w:rPr>
          <w:rFonts w:ascii="Tahoma" w:hAnsi="Tahoma" w:cs="Tahoma"/>
          <w:sz w:val="24"/>
          <w:szCs w:val="24"/>
        </w:rPr>
        <w:t>nos termos da Lei nº 14.133, de 1º de abr</w:t>
      </w:r>
      <w:r w:rsidR="000D3B96" w:rsidRPr="005107CD">
        <w:rPr>
          <w:rFonts w:ascii="Tahoma" w:hAnsi="Tahoma" w:cs="Tahoma"/>
          <w:sz w:val="24"/>
          <w:szCs w:val="24"/>
        </w:rPr>
        <w:t>il</w:t>
      </w:r>
      <w:r w:rsidR="00A73036" w:rsidRPr="005107CD">
        <w:rPr>
          <w:rFonts w:ascii="Tahoma" w:hAnsi="Tahoma" w:cs="Tahoma"/>
          <w:sz w:val="24"/>
          <w:szCs w:val="24"/>
        </w:rPr>
        <w:t xml:space="preserve"> de 2021</w:t>
      </w:r>
      <w:r w:rsidR="000D3B96" w:rsidRPr="005107CD">
        <w:rPr>
          <w:rFonts w:ascii="Tahoma" w:hAnsi="Tahoma" w:cs="Tahoma"/>
          <w:sz w:val="24"/>
          <w:szCs w:val="24"/>
        </w:rPr>
        <w:t>,</w:t>
      </w:r>
      <w:r w:rsidRPr="005107CD">
        <w:rPr>
          <w:rFonts w:ascii="Tahoma" w:hAnsi="Tahoma" w:cs="Tahoma"/>
          <w:sz w:val="24"/>
          <w:szCs w:val="24"/>
        </w:rPr>
        <w:t xml:space="preserve"> </w:t>
      </w:r>
      <w:r w:rsidR="000D3B96" w:rsidRPr="005107CD">
        <w:rPr>
          <w:rFonts w:ascii="Tahoma" w:hAnsi="Tahoma" w:cs="Tahoma"/>
          <w:sz w:val="24"/>
          <w:szCs w:val="24"/>
        </w:rPr>
        <w:t>pela Lei Complementar nº 123, de 14 de dezembro de 2006, legislação correlata e demais exigências deste Edital.</w:t>
      </w:r>
    </w:p>
    <w:p w14:paraId="3317D6C2" w14:textId="77777777" w:rsidR="005C473A" w:rsidRPr="005107CD" w:rsidRDefault="005C473A" w:rsidP="00800723">
      <w:pPr>
        <w:rPr>
          <w:rFonts w:ascii="Tahoma" w:eastAsia="Times New Roman" w:hAnsi="Tahoma" w:cs="Tahoma"/>
          <w:sz w:val="24"/>
          <w:szCs w:val="24"/>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1"/>
      </w:tblGrid>
      <w:tr w:rsidR="005C473A" w:rsidRPr="005107CD" w14:paraId="1305379E" w14:textId="77777777" w:rsidTr="00363EF2">
        <w:trPr>
          <w:trHeight w:val="397"/>
          <w:jc w:val="center"/>
        </w:trPr>
        <w:tc>
          <w:tcPr>
            <w:tcW w:w="9351" w:type="dxa"/>
            <w:shd w:val="clear" w:color="auto" w:fill="auto"/>
            <w:vAlign w:val="center"/>
          </w:tcPr>
          <w:p w14:paraId="3496AA04" w14:textId="70A5DB0B" w:rsidR="005C473A" w:rsidRPr="005107CD" w:rsidRDefault="00315FA0" w:rsidP="00D027F6">
            <w:pPr>
              <w:rPr>
                <w:rFonts w:ascii="Tahoma" w:eastAsia="Helvetica" w:hAnsi="Tahoma" w:cs="Tahoma"/>
                <w:b/>
                <w:sz w:val="24"/>
                <w:szCs w:val="24"/>
              </w:rPr>
            </w:pPr>
            <w:r w:rsidRPr="005107CD">
              <w:rPr>
                <w:rFonts w:ascii="Tahoma" w:eastAsia="Helvetica" w:hAnsi="Tahoma" w:cs="Tahoma"/>
                <w:b/>
                <w:sz w:val="24"/>
                <w:szCs w:val="24"/>
              </w:rPr>
              <w:t>Data da sessão:</w:t>
            </w:r>
            <w:r w:rsidR="001F2A4E">
              <w:rPr>
                <w:rFonts w:ascii="Tahoma" w:eastAsia="Helvetica" w:hAnsi="Tahoma" w:cs="Tahoma"/>
                <w:sz w:val="24"/>
                <w:szCs w:val="24"/>
              </w:rPr>
              <w:t xml:space="preserve"> 12/02/2025 - </w:t>
            </w:r>
            <w:r w:rsidRPr="005107CD">
              <w:rPr>
                <w:rFonts w:ascii="Tahoma" w:eastAsia="Helvetica" w:hAnsi="Tahoma" w:cs="Tahoma"/>
                <w:sz w:val="24"/>
                <w:szCs w:val="24"/>
              </w:rPr>
              <w:t xml:space="preserve">08:00 </w:t>
            </w:r>
            <w:r w:rsidR="00A161E9" w:rsidRPr="005107CD">
              <w:rPr>
                <w:rFonts w:ascii="Tahoma" w:eastAsia="Helvetica" w:hAnsi="Tahoma" w:cs="Tahoma"/>
                <w:sz w:val="24"/>
                <w:szCs w:val="24"/>
              </w:rPr>
              <w:t>(horário oficial de Brasília)</w:t>
            </w:r>
          </w:p>
        </w:tc>
      </w:tr>
      <w:tr w:rsidR="005C473A" w:rsidRPr="005107CD" w14:paraId="31BF965F" w14:textId="77777777" w:rsidTr="00363EF2">
        <w:trPr>
          <w:trHeight w:val="397"/>
          <w:jc w:val="center"/>
        </w:trPr>
        <w:tc>
          <w:tcPr>
            <w:tcW w:w="9351" w:type="dxa"/>
            <w:shd w:val="clear" w:color="auto" w:fill="auto"/>
            <w:vAlign w:val="center"/>
          </w:tcPr>
          <w:p w14:paraId="4A336BE9" w14:textId="17F75BE5" w:rsidR="005C473A" w:rsidRPr="005107CD" w:rsidRDefault="005C473A" w:rsidP="00800723">
            <w:pPr>
              <w:rPr>
                <w:rFonts w:ascii="Tahoma" w:eastAsia="Helvetica" w:hAnsi="Tahoma" w:cs="Tahoma"/>
                <w:b/>
                <w:sz w:val="24"/>
                <w:szCs w:val="24"/>
              </w:rPr>
            </w:pPr>
            <w:r w:rsidRPr="005107CD">
              <w:rPr>
                <w:rFonts w:ascii="Tahoma" w:eastAsia="Helvetica" w:hAnsi="Tahoma" w:cs="Tahoma"/>
                <w:b/>
                <w:sz w:val="24"/>
                <w:szCs w:val="24"/>
              </w:rPr>
              <w:t xml:space="preserve">Local: </w:t>
            </w:r>
            <w:r w:rsidRPr="005107CD">
              <w:rPr>
                <w:rFonts w:ascii="Tahoma" w:eastAsia="Helvetica" w:hAnsi="Tahoma" w:cs="Tahoma"/>
                <w:sz w:val="24"/>
                <w:szCs w:val="24"/>
              </w:rPr>
              <w:t xml:space="preserve">Portal </w:t>
            </w:r>
            <w:proofErr w:type="spellStart"/>
            <w:r w:rsidR="00EC4A62" w:rsidRPr="005107CD">
              <w:rPr>
                <w:rFonts w:ascii="Tahoma" w:eastAsia="Helvetica" w:hAnsi="Tahoma" w:cs="Tahoma"/>
                <w:sz w:val="24"/>
                <w:szCs w:val="24"/>
              </w:rPr>
              <w:t>ComprasBR</w:t>
            </w:r>
            <w:proofErr w:type="spellEnd"/>
            <w:r w:rsidR="00EC4A62" w:rsidRPr="005107CD">
              <w:rPr>
                <w:rFonts w:ascii="Tahoma" w:eastAsia="Helvetica" w:hAnsi="Tahoma" w:cs="Tahoma"/>
                <w:sz w:val="24"/>
                <w:szCs w:val="24"/>
              </w:rPr>
              <w:t xml:space="preserve"> – </w:t>
            </w:r>
            <w:hyperlink r:id="rId8" w:history="1">
              <w:r w:rsidR="00EC4A62" w:rsidRPr="005107CD">
                <w:rPr>
                  <w:rStyle w:val="Hyperlink"/>
                  <w:rFonts w:ascii="Tahoma" w:eastAsia="Helvetica" w:hAnsi="Tahoma" w:cs="Tahoma"/>
                  <w:sz w:val="24"/>
                  <w:szCs w:val="24"/>
                </w:rPr>
                <w:t>comprasbr.com.br/</w:t>
              </w:r>
            </w:hyperlink>
            <w:r w:rsidR="00EC4A62" w:rsidRPr="005107CD">
              <w:rPr>
                <w:rFonts w:ascii="Tahoma" w:eastAsia="Helvetica" w:hAnsi="Tahoma" w:cs="Tahoma"/>
                <w:sz w:val="24"/>
                <w:szCs w:val="24"/>
              </w:rPr>
              <w:t xml:space="preserve"> </w:t>
            </w:r>
          </w:p>
        </w:tc>
      </w:tr>
      <w:tr w:rsidR="00A73036" w:rsidRPr="005107CD" w14:paraId="523226BA" w14:textId="77777777" w:rsidTr="00363EF2">
        <w:trPr>
          <w:trHeight w:val="397"/>
          <w:jc w:val="center"/>
        </w:trPr>
        <w:tc>
          <w:tcPr>
            <w:tcW w:w="9351" w:type="dxa"/>
            <w:shd w:val="clear" w:color="auto" w:fill="auto"/>
            <w:vAlign w:val="center"/>
          </w:tcPr>
          <w:p w14:paraId="69ED5DBE" w14:textId="77111B02" w:rsidR="00A73036" w:rsidRPr="005107CD" w:rsidRDefault="00A73036" w:rsidP="00A73036">
            <w:pPr>
              <w:rPr>
                <w:rFonts w:ascii="Tahoma" w:eastAsia="Helvetica" w:hAnsi="Tahoma" w:cs="Tahoma"/>
                <w:bCs/>
                <w:sz w:val="24"/>
                <w:szCs w:val="24"/>
              </w:rPr>
            </w:pPr>
            <w:r w:rsidRPr="005107CD">
              <w:rPr>
                <w:rFonts w:ascii="Tahoma" w:eastAsia="Helvetica" w:hAnsi="Tahoma" w:cs="Tahoma"/>
                <w:b/>
                <w:sz w:val="24"/>
                <w:szCs w:val="24"/>
              </w:rPr>
              <w:t xml:space="preserve">Critério de julgamento: </w:t>
            </w:r>
            <w:r w:rsidRPr="005107CD">
              <w:rPr>
                <w:rFonts w:ascii="Tahoma" w:eastAsia="Helvetica" w:hAnsi="Tahoma" w:cs="Tahoma"/>
                <w:bCs/>
                <w:sz w:val="24"/>
                <w:szCs w:val="24"/>
              </w:rPr>
              <w:t>menor preço por item</w:t>
            </w:r>
          </w:p>
        </w:tc>
      </w:tr>
      <w:tr w:rsidR="00A73036" w:rsidRPr="005107CD" w14:paraId="3D7D277D" w14:textId="77777777" w:rsidTr="00363EF2">
        <w:trPr>
          <w:trHeight w:val="397"/>
          <w:jc w:val="center"/>
        </w:trPr>
        <w:tc>
          <w:tcPr>
            <w:tcW w:w="9351" w:type="dxa"/>
            <w:shd w:val="clear" w:color="auto" w:fill="auto"/>
            <w:vAlign w:val="center"/>
          </w:tcPr>
          <w:p w14:paraId="54E3AD53" w14:textId="14225621" w:rsidR="00A73036" w:rsidRPr="005107CD" w:rsidRDefault="00A73036" w:rsidP="00A73036">
            <w:pPr>
              <w:rPr>
                <w:rFonts w:ascii="Tahoma" w:eastAsia="Helvetica" w:hAnsi="Tahoma" w:cs="Tahoma"/>
                <w:b/>
                <w:sz w:val="24"/>
                <w:szCs w:val="24"/>
              </w:rPr>
            </w:pPr>
            <w:r w:rsidRPr="005107CD">
              <w:rPr>
                <w:rFonts w:ascii="Tahoma" w:eastAsia="Helvetica" w:hAnsi="Tahoma" w:cs="Tahoma"/>
                <w:b/>
                <w:sz w:val="24"/>
                <w:szCs w:val="24"/>
              </w:rPr>
              <w:t xml:space="preserve">Modo de disputa: </w:t>
            </w:r>
            <w:r w:rsidRPr="005107CD">
              <w:rPr>
                <w:rFonts w:ascii="Tahoma" w:eastAsia="Helvetica" w:hAnsi="Tahoma" w:cs="Tahoma"/>
                <w:bCs/>
                <w:sz w:val="24"/>
                <w:szCs w:val="24"/>
              </w:rPr>
              <w:t xml:space="preserve">aberto </w:t>
            </w:r>
          </w:p>
        </w:tc>
      </w:tr>
      <w:tr w:rsidR="005C473A" w:rsidRPr="005107CD" w14:paraId="1E1C715C" w14:textId="77777777" w:rsidTr="00363EF2">
        <w:trPr>
          <w:trHeight w:val="1135"/>
          <w:jc w:val="center"/>
        </w:trPr>
        <w:tc>
          <w:tcPr>
            <w:tcW w:w="9351" w:type="dxa"/>
            <w:shd w:val="clear" w:color="auto" w:fill="auto"/>
            <w:vAlign w:val="center"/>
          </w:tcPr>
          <w:p w14:paraId="54AD7989" w14:textId="1E12B982" w:rsidR="005C473A" w:rsidRPr="005107CD" w:rsidRDefault="005C473A" w:rsidP="009633D7">
            <w:pPr>
              <w:jc w:val="both"/>
              <w:rPr>
                <w:rFonts w:ascii="Tahoma" w:eastAsia="Times New Roman" w:hAnsi="Tahoma" w:cs="Tahoma"/>
                <w:sz w:val="24"/>
                <w:szCs w:val="24"/>
              </w:rPr>
            </w:pPr>
            <w:r w:rsidRPr="005107CD">
              <w:rPr>
                <w:rFonts w:ascii="Tahoma" w:eastAsia="Helvetica" w:hAnsi="Tahoma" w:cs="Tahoma"/>
                <w:b/>
                <w:sz w:val="24"/>
                <w:szCs w:val="24"/>
              </w:rPr>
              <w:t>Objeto</w:t>
            </w:r>
            <w:r w:rsidR="000E2B33" w:rsidRPr="005107CD">
              <w:rPr>
                <w:rFonts w:ascii="Tahoma" w:eastAsia="Helvetica" w:hAnsi="Tahoma" w:cs="Tahoma"/>
                <w:b/>
                <w:sz w:val="24"/>
                <w:szCs w:val="24"/>
              </w:rPr>
              <w:t>:</w:t>
            </w:r>
            <w:r w:rsidR="00D71809" w:rsidRPr="005107CD">
              <w:rPr>
                <w:rFonts w:ascii="Tahoma" w:eastAsia="Helvetica" w:hAnsi="Tahoma" w:cs="Tahoma"/>
                <w:b/>
                <w:sz w:val="24"/>
                <w:szCs w:val="24"/>
              </w:rPr>
              <w:t xml:space="preserve"> Registro de preços visando</w:t>
            </w:r>
            <w:r w:rsidR="009633D7">
              <w:rPr>
                <w:rFonts w:ascii="Tahoma" w:eastAsia="Helvetica" w:hAnsi="Tahoma" w:cs="Tahoma"/>
                <w:b/>
                <w:sz w:val="24"/>
                <w:szCs w:val="24"/>
              </w:rPr>
              <w:t xml:space="preserve"> a futura aquisição de equipamentos médicos, para atender as demandas de logística da secretaria de saúde do município de Eldorado </w:t>
            </w:r>
            <w:r w:rsidR="00D027F6">
              <w:rPr>
                <w:rFonts w:ascii="Tahoma" w:eastAsia="Helvetica" w:hAnsi="Tahoma" w:cs="Tahoma"/>
                <w:b/>
                <w:sz w:val="24"/>
                <w:szCs w:val="24"/>
              </w:rPr>
              <w:t>–</w:t>
            </w:r>
            <w:r w:rsidR="009633D7">
              <w:rPr>
                <w:rFonts w:ascii="Tahoma" w:eastAsia="Helvetica" w:hAnsi="Tahoma" w:cs="Tahoma"/>
                <w:b/>
                <w:sz w:val="24"/>
                <w:szCs w:val="24"/>
              </w:rPr>
              <w:t xml:space="preserve"> MS</w:t>
            </w:r>
            <w:r w:rsidR="00D027F6">
              <w:rPr>
                <w:rFonts w:ascii="Tahoma" w:eastAsia="Helvetica" w:hAnsi="Tahoma" w:cs="Tahoma"/>
                <w:b/>
                <w:sz w:val="24"/>
                <w:szCs w:val="24"/>
              </w:rPr>
              <w:t>, conforme condições e exigências estabelecidas no termo de referência</w:t>
            </w:r>
            <w:r w:rsidR="00D71809" w:rsidRPr="005107CD">
              <w:rPr>
                <w:rFonts w:ascii="Tahoma" w:eastAsia="Helvetica" w:hAnsi="Tahoma" w:cs="Tahoma"/>
                <w:b/>
                <w:sz w:val="24"/>
                <w:szCs w:val="24"/>
              </w:rPr>
              <w:t>.</w:t>
            </w:r>
          </w:p>
        </w:tc>
      </w:tr>
      <w:tr w:rsidR="00567364" w:rsidRPr="005107CD" w14:paraId="413A0F99" w14:textId="77777777" w:rsidTr="00567364">
        <w:trPr>
          <w:trHeight w:val="329"/>
          <w:jc w:val="center"/>
        </w:trPr>
        <w:tc>
          <w:tcPr>
            <w:tcW w:w="9351" w:type="dxa"/>
            <w:shd w:val="clear" w:color="auto" w:fill="auto"/>
            <w:vAlign w:val="center"/>
          </w:tcPr>
          <w:p w14:paraId="740364AC" w14:textId="328085EE" w:rsidR="00567364" w:rsidRPr="005107CD" w:rsidRDefault="00567364" w:rsidP="00567364">
            <w:pPr>
              <w:jc w:val="both"/>
              <w:rPr>
                <w:rFonts w:ascii="Tahoma" w:eastAsia="Helvetica" w:hAnsi="Tahoma" w:cs="Tahoma"/>
                <w:b/>
                <w:sz w:val="24"/>
                <w:szCs w:val="24"/>
              </w:rPr>
            </w:pPr>
            <w:r w:rsidRPr="005107CD">
              <w:rPr>
                <w:rFonts w:ascii="Tahoma" w:eastAsia="Helvetica" w:hAnsi="Tahoma" w:cs="Tahoma"/>
                <w:b/>
                <w:sz w:val="24"/>
                <w:szCs w:val="24"/>
              </w:rPr>
              <w:t xml:space="preserve">Preferência por ME/EPP/MEI: </w:t>
            </w:r>
            <w:r w:rsidRPr="005107CD">
              <w:rPr>
                <w:rFonts w:ascii="Tahoma" w:eastAsia="Helvetica" w:hAnsi="Tahoma" w:cs="Tahoma"/>
                <w:sz w:val="24"/>
                <w:szCs w:val="24"/>
              </w:rPr>
              <w:t>Sim</w:t>
            </w:r>
            <w:r w:rsidRPr="005107CD">
              <w:rPr>
                <w:rFonts w:ascii="Tahoma" w:eastAsia="Helvetica" w:hAnsi="Tahoma" w:cs="Tahoma"/>
                <w:b/>
                <w:sz w:val="24"/>
                <w:szCs w:val="24"/>
              </w:rPr>
              <w:t xml:space="preserve"> </w:t>
            </w:r>
          </w:p>
        </w:tc>
      </w:tr>
    </w:tbl>
    <w:p w14:paraId="4435A22D" w14:textId="77777777" w:rsidR="005C473A" w:rsidRPr="005107CD" w:rsidRDefault="005C473A" w:rsidP="00800723">
      <w:pPr>
        <w:tabs>
          <w:tab w:val="left" w:pos="426"/>
        </w:tabs>
        <w:jc w:val="both"/>
        <w:rPr>
          <w:rFonts w:ascii="Tahoma" w:eastAsia="Helvetica" w:hAnsi="Tahoma" w:cs="Tahoma"/>
          <w:b/>
          <w:sz w:val="24"/>
          <w:szCs w:val="24"/>
        </w:rPr>
      </w:pPr>
    </w:p>
    <w:p w14:paraId="2946057C" w14:textId="44CF8163"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As regras referentes aos órgãos gerenciador e participantes, bem como a eventuais adesões são as que constam da minuta de Ata de Registro de Preços.</w:t>
      </w:r>
    </w:p>
    <w:p w14:paraId="65A08F8A" w14:textId="77777777" w:rsidR="000D3B96" w:rsidRPr="005107CD" w:rsidRDefault="000D3B96" w:rsidP="00800723">
      <w:pPr>
        <w:tabs>
          <w:tab w:val="left" w:pos="426"/>
        </w:tabs>
        <w:jc w:val="both"/>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5C64A509" w14:textId="77777777" w:rsidTr="00146952">
        <w:trPr>
          <w:trHeight w:val="369"/>
        </w:trPr>
        <w:tc>
          <w:tcPr>
            <w:tcW w:w="10065" w:type="dxa"/>
            <w:tcBorders>
              <w:left w:val="nil"/>
              <w:right w:val="nil"/>
            </w:tcBorders>
            <w:shd w:val="clear" w:color="auto" w:fill="E7E6E6"/>
            <w:vAlign w:val="center"/>
          </w:tcPr>
          <w:p w14:paraId="589B6453" w14:textId="151CB6AE" w:rsidR="005C473A" w:rsidRPr="005107CD" w:rsidRDefault="005C473A" w:rsidP="008F72A3">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 OBJETO</w:t>
            </w:r>
          </w:p>
        </w:tc>
      </w:tr>
    </w:tbl>
    <w:p w14:paraId="1C1C1ECB" w14:textId="77777777" w:rsidR="005C473A" w:rsidRPr="005107CD" w:rsidRDefault="005C473A" w:rsidP="00800723">
      <w:pPr>
        <w:rPr>
          <w:rFonts w:ascii="Tahoma" w:eastAsia="Helvetica" w:hAnsi="Tahoma" w:cs="Tahoma"/>
          <w:b/>
          <w:sz w:val="24"/>
          <w:szCs w:val="24"/>
        </w:rPr>
      </w:pPr>
    </w:p>
    <w:p w14:paraId="763727F8" w14:textId="1E094433" w:rsidR="008F72A3" w:rsidRPr="005107CD" w:rsidRDefault="005C473A" w:rsidP="00F02368">
      <w:pPr>
        <w:pStyle w:val="PargrafodaLista"/>
        <w:numPr>
          <w:ilvl w:val="1"/>
          <w:numId w:val="29"/>
        </w:numPr>
        <w:jc w:val="both"/>
        <w:rPr>
          <w:rFonts w:ascii="Tahoma" w:hAnsi="Tahoma" w:cs="Tahoma"/>
          <w:sz w:val="24"/>
          <w:szCs w:val="24"/>
        </w:rPr>
      </w:pPr>
      <w:r w:rsidRPr="005107CD">
        <w:rPr>
          <w:rFonts w:ascii="Tahoma" w:eastAsia="Helvetica" w:hAnsi="Tahoma" w:cs="Tahoma"/>
          <w:sz w:val="24"/>
          <w:szCs w:val="24"/>
        </w:rPr>
        <w:t>A o</w:t>
      </w:r>
      <w:r w:rsidR="00D027F6">
        <w:rPr>
          <w:rFonts w:ascii="Tahoma" w:eastAsia="Helvetica" w:hAnsi="Tahoma" w:cs="Tahoma"/>
          <w:sz w:val="24"/>
          <w:szCs w:val="24"/>
        </w:rPr>
        <w:t xml:space="preserve">bjeto da presente licitação é o </w:t>
      </w:r>
      <w:r w:rsidR="00D027F6" w:rsidRPr="005107CD">
        <w:rPr>
          <w:rFonts w:ascii="Tahoma" w:eastAsia="Helvetica" w:hAnsi="Tahoma" w:cs="Tahoma"/>
          <w:b/>
          <w:sz w:val="24"/>
          <w:szCs w:val="24"/>
        </w:rPr>
        <w:t>Registro de preços visando</w:t>
      </w:r>
      <w:r w:rsidR="00D027F6">
        <w:rPr>
          <w:rFonts w:ascii="Tahoma" w:eastAsia="Helvetica" w:hAnsi="Tahoma" w:cs="Tahoma"/>
          <w:b/>
          <w:sz w:val="24"/>
          <w:szCs w:val="24"/>
        </w:rPr>
        <w:t xml:space="preserve"> a futura aquisição de equipamentos médicos, para atender as demandas de logística da secretaria de saúde do município de Eldorado – MS, conforme condições e exigências estabelecidas no termo de referência</w:t>
      </w:r>
      <w:r w:rsidR="00D027F6" w:rsidRPr="005107CD">
        <w:rPr>
          <w:rFonts w:ascii="Tahoma" w:eastAsia="Helvetica" w:hAnsi="Tahoma" w:cs="Tahoma"/>
          <w:b/>
          <w:sz w:val="24"/>
          <w:szCs w:val="24"/>
        </w:rPr>
        <w:t>.</w:t>
      </w:r>
    </w:p>
    <w:p w14:paraId="0EF6E9C2" w14:textId="77777777" w:rsidR="008F72A3" w:rsidRPr="005107CD" w:rsidRDefault="008F72A3" w:rsidP="008F72A3">
      <w:pPr>
        <w:pStyle w:val="PargrafodaLista"/>
        <w:jc w:val="both"/>
        <w:rPr>
          <w:rFonts w:ascii="Tahoma" w:hAnsi="Tahoma" w:cs="Tahoma"/>
          <w:sz w:val="24"/>
          <w:szCs w:val="24"/>
        </w:rPr>
      </w:pPr>
    </w:p>
    <w:p w14:paraId="1D8D8806" w14:textId="77777777" w:rsidR="008F72A3" w:rsidRPr="005107CD" w:rsidRDefault="00F02368" w:rsidP="00F02368">
      <w:pPr>
        <w:pStyle w:val="PargrafodaLista"/>
        <w:numPr>
          <w:ilvl w:val="1"/>
          <w:numId w:val="29"/>
        </w:numPr>
        <w:jc w:val="both"/>
        <w:rPr>
          <w:rFonts w:ascii="Tahoma" w:hAnsi="Tahoma" w:cs="Tahoma"/>
          <w:sz w:val="24"/>
          <w:szCs w:val="24"/>
        </w:rPr>
      </w:pPr>
      <w:r w:rsidRPr="005107CD">
        <w:rPr>
          <w:rFonts w:ascii="Tahoma" w:hAnsi="Tahoma" w:cs="Tahoma"/>
          <w:bCs/>
          <w:sz w:val="24"/>
          <w:szCs w:val="24"/>
        </w:rPr>
        <w:t xml:space="preserve">A licitação será dividida em itens, conforme tabela constante do Termo de Referência, facultando-se ao licitante a participação em quantos itens forem de seu interesse. </w:t>
      </w:r>
    </w:p>
    <w:p w14:paraId="5744449F" w14:textId="77777777" w:rsidR="008F72A3" w:rsidRPr="005107CD" w:rsidRDefault="008F72A3" w:rsidP="008F72A3">
      <w:pPr>
        <w:pStyle w:val="PargrafodaLista"/>
        <w:ind w:left="340"/>
        <w:jc w:val="both"/>
        <w:rPr>
          <w:rFonts w:ascii="Tahoma" w:hAnsi="Tahoma" w:cs="Tahoma"/>
          <w:sz w:val="24"/>
          <w:szCs w:val="24"/>
        </w:rPr>
      </w:pPr>
    </w:p>
    <w:p w14:paraId="07D991E7" w14:textId="31AE0941" w:rsidR="005C473A" w:rsidRPr="005107CD" w:rsidRDefault="005C473A" w:rsidP="008F72A3">
      <w:pPr>
        <w:pStyle w:val="PargrafodaLista"/>
        <w:numPr>
          <w:ilvl w:val="1"/>
          <w:numId w:val="29"/>
        </w:numPr>
        <w:jc w:val="both"/>
        <w:rPr>
          <w:rFonts w:ascii="Tahoma" w:hAnsi="Tahoma" w:cs="Tahoma"/>
          <w:sz w:val="24"/>
          <w:szCs w:val="24"/>
        </w:rPr>
      </w:pPr>
      <w:r w:rsidRPr="005107CD">
        <w:rPr>
          <w:rFonts w:ascii="Tahoma" w:eastAsia="Helvetica" w:hAnsi="Tahoma" w:cs="Tahoma"/>
          <w:sz w:val="24"/>
          <w:szCs w:val="24"/>
        </w:rPr>
        <w:lastRenderedPageBreak/>
        <w:t xml:space="preserve">O critério de julgamento adotado será </w:t>
      </w:r>
      <w:r w:rsidR="00AA37FA" w:rsidRPr="005107CD">
        <w:rPr>
          <w:rFonts w:ascii="Tahoma" w:eastAsia="Helvetica" w:hAnsi="Tahoma" w:cs="Tahoma"/>
          <w:sz w:val="24"/>
          <w:szCs w:val="24"/>
        </w:rPr>
        <w:t>o</w:t>
      </w:r>
      <w:r w:rsidRPr="005107CD">
        <w:rPr>
          <w:rFonts w:ascii="Tahoma" w:eastAsia="Helvetica" w:hAnsi="Tahoma" w:cs="Tahoma"/>
          <w:sz w:val="24"/>
          <w:szCs w:val="24"/>
        </w:rPr>
        <w:t xml:space="preserve"> menor </w:t>
      </w:r>
      <w:r w:rsidR="00FB308E" w:rsidRPr="005107CD">
        <w:rPr>
          <w:rFonts w:ascii="Tahoma" w:eastAsia="Helvetica" w:hAnsi="Tahoma" w:cs="Tahoma"/>
          <w:sz w:val="24"/>
          <w:szCs w:val="24"/>
        </w:rPr>
        <w:t>preço por item</w:t>
      </w:r>
      <w:r w:rsidRPr="005107CD">
        <w:rPr>
          <w:rFonts w:ascii="Tahoma" w:eastAsia="Helvetica" w:hAnsi="Tahoma" w:cs="Tahoma"/>
          <w:sz w:val="24"/>
          <w:szCs w:val="24"/>
        </w:rPr>
        <w:t>, observadas as exigências contidas neste Edital e seus anexos quanto às especificações do objeto.</w:t>
      </w:r>
    </w:p>
    <w:p w14:paraId="327B56D9" w14:textId="77777777" w:rsidR="007F2BCC" w:rsidRPr="005107CD" w:rsidRDefault="007F2BCC" w:rsidP="007F2BCC">
      <w:pPr>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7F2BCC" w:rsidRPr="005107CD" w14:paraId="0D9D55B1" w14:textId="77777777" w:rsidTr="00567364">
        <w:trPr>
          <w:trHeight w:val="369"/>
        </w:trPr>
        <w:tc>
          <w:tcPr>
            <w:tcW w:w="10065" w:type="dxa"/>
            <w:tcBorders>
              <w:left w:val="nil"/>
              <w:right w:val="nil"/>
            </w:tcBorders>
            <w:shd w:val="clear" w:color="auto" w:fill="E7E6E6"/>
            <w:vAlign w:val="center"/>
          </w:tcPr>
          <w:p w14:paraId="40BF7FF9" w14:textId="51EA9020" w:rsidR="007F2BCC" w:rsidRPr="005107CD" w:rsidRDefault="007F2BCC"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IMPUGNAÇÃO DO EDITAL E DO PEDIDO DE ESCLARECIMENTO</w:t>
            </w:r>
          </w:p>
        </w:tc>
      </w:tr>
    </w:tbl>
    <w:p w14:paraId="67ED1FCB" w14:textId="77777777" w:rsidR="007F2BCC" w:rsidRPr="005107CD" w:rsidRDefault="007F2BCC" w:rsidP="007F2BCC">
      <w:pPr>
        <w:rPr>
          <w:rFonts w:ascii="Tahoma" w:eastAsia="Helvetica" w:hAnsi="Tahoma" w:cs="Tahoma"/>
          <w:b/>
          <w:sz w:val="24"/>
          <w:szCs w:val="24"/>
        </w:rPr>
      </w:pPr>
    </w:p>
    <w:p w14:paraId="3760EE9E" w14:textId="1CAF0721" w:rsidR="00D027F6" w:rsidRDefault="007F2BCC" w:rsidP="00D027F6">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Qualquer pessoa é parte legítima para impugnar este Edital por irregularidade na aplicação da Lei nº 14.133, de 2021, devendo protocolar o pedido, por via eletrônica no </w:t>
      </w:r>
      <w:r w:rsidR="00725041" w:rsidRPr="005107CD">
        <w:rPr>
          <w:rFonts w:ascii="Tahoma" w:eastAsia="Helvetica" w:hAnsi="Tahoma" w:cs="Tahoma"/>
          <w:bCs/>
          <w:sz w:val="24"/>
          <w:szCs w:val="24"/>
        </w:rPr>
        <w:t xml:space="preserve">e-mail </w:t>
      </w:r>
      <w:hyperlink r:id="rId9" w:history="1">
        <w:r w:rsidR="00DE2DB0" w:rsidRPr="005107CD">
          <w:rPr>
            <w:rStyle w:val="Hyperlink"/>
            <w:rFonts w:ascii="Tahoma" w:eastAsia="Helvetica" w:hAnsi="Tahoma" w:cs="Tahoma"/>
            <w:bCs/>
            <w:sz w:val="24"/>
            <w:szCs w:val="24"/>
          </w:rPr>
          <w:t>licitacao.eldorado@hotmail.com</w:t>
        </w:r>
      </w:hyperlink>
      <w:r w:rsidR="00DE2DB0" w:rsidRPr="005107CD">
        <w:rPr>
          <w:rFonts w:ascii="Tahoma" w:eastAsia="Helvetica" w:hAnsi="Tahoma" w:cs="Tahoma"/>
          <w:bCs/>
          <w:sz w:val="24"/>
          <w:szCs w:val="24"/>
        </w:rPr>
        <w:t>,</w:t>
      </w:r>
      <w:r w:rsidR="00725041" w:rsidRPr="005107CD">
        <w:rPr>
          <w:rFonts w:ascii="Tahoma" w:eastAsia="Helvetica" w:hAnsi="Tahoma" w:cs="Tahoma"/>
          <w:bCs/>
          <w:sz w:val="24"/>
          <w:szCs w:val="24"/>
        </w:rPr>
        <w:t xml:space="preserve"> no prazo de </w:t>
      </w:r>
      <w:r w:rsidRPr="005107CD">
        <w:rPr>
          <w:rFonts w:ascii="Tahoma" w:eastAsia="Helvetica" w:hAnsi="Tahoma" w:cs="Tahoma"/>
          <w:bCs/>
          <w:sz w:val="24"/>
          <w:szCs w:val="24"/>
        </w:rPr>
        <w:t xml:space="preserve">até </w:t>
      </w:r>
      <w:r w:rsidR="00725041" w:rsidRPr="005107CD">
        <w:rPr>
          <w:rFonts w:ascii="Tahoma" w:eastAsia="Helvetica" w:hAnsi="Tahoma" w:cs="Tahoma"/>
          <w:bCs/>
          <w:sz w:val="24"/>
          <w:szCs w:val="24"/>
        </w:rPr>
        <w:t>0</w:t>
      </w:r>
      <w:r w:rsidRPr="005107CD">
        <w:rPr>
          <w:rFonts w:ascii="Tahoma" w:eastAsia="Helvetica" w:hAnsi="Tahoma" w:cs="Tahoma"/>
          <w:bCs/>
          <w:sz w:val="24"/>
          <w:szCs w:val="24"/>
        </w:rPr>
        <w:t xml:space="preserve">3 (três) dias úteis antes da data da abertura do certame. </w:t>
      </w:r>
    </w:p>
    <w:p w14:paraId="01B14DC4" w14:textId="77777777" w:rsidR="00D027F6" w:rsidRDefault="00D027F6" w:rsidP="00D027F6">
      <w:pPr>
        <w:pStyle w:val="PargrafodaLista"/>
        <w:jc w:val="both"/>
        <w:rPr>
          <w:rFonts w:ascii="Tahoma" w:eastAsia="Helvetica" w:hAnsi="Tahoma" w:cs="Tahoma"/>
          <w:bCs/>
          <w:sz w:val="24"/>
          <w:szCs w:val="24"/>
        </w:rPr>
      </w:pPr>
    </w:p>
    <w:p w14:paraId="2DBEF8C9" w14:textId="71A08D7D" w:rsidR="00725041" w:rsidRPr="00D027F6" w:rsidRDefault="007F2BCC" w:rsidP="00D027F6">
      <w:pPr>
        <w:pStyle w:val="PargrafodaLista"/>
        <w:numPr>
          <w:ilvl w:val="1"/>
          <w:numId w:val="29"/>
        </w:numPr>
        <w:jc w:val="both"/>
        <w:rPr>
          <w:rFonts w:ascii="Tahoma" w:eastAsia="Helvetica" w:hAnsi="Tahoma" w:cs="Tahoma"/>
          <w:bCs/>
          <w:sz w:val="24"/>
          <w:szCs w:val="24"/>
        </w:rPr>
      </w:pPr>
      <w:r w:rsidRPr="00D027F6">
        <w:rPr>
          <w:rFonts w:ascii="Tahoma" w:eastAsia="Helvetica" w:hAnsi="Tahoma" w:cs="Tahoma"/>
          <w:bCs/>
          <w:sz w:val="24"/>
          <w:szCs w:val="24"/>
        </w:rPr>
        <w:t>Não será conhecida da impugnação ou do pedido de esclarecimentos sem o nome completo ou razão social, CPF/CNPJ, endereço, telefones, e-mail, assinatura do impugnante e sendo pessoa jurídica deverá estar acompanhada de documento que comprove a representatividade de quem assina a impugnação.</w:t>
      </w:r>
    </w:p>
    <w:p w14:paraId="46418C08" w14:textId="77777777" w:rsidR="00725041" w:rsidRPr="005107CD" w:rsidRDefault="00725041" w:rsidP="00725041">
      <w:pPr>
        <w:pStyle w:val="PargrafodaLista"/>
        <w:ind w:left="340"/>
        <w:jc w:val="both"/>
        <w:rPr>
          <w:rFonts w:ascii="Tahoma" w:eastAsia="Helvetica" w:hAnsi="Tahoma" w:cs="Tahoma"/>
          <w:bCs/>
          <w:sz w:val="24"/>
          <w:szCs w:val="24"/>
        </w:rPr>
      </w:pPr>
    </w:p>
    <w:p w14:paraId="1F43757D" w14:textId="77777777" w:rsidR="00725041" w:rsidRPr="005107CD" w:rsidRDefault="007F2BCC"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pregoeiro/agente de contratação, responderá à impugnação ou ao pedido de esclarecimento no prazo de até 03 (três) dias úteis contados da data de recebimento do pedido, limitado ao último dia útil anterior à data da abertura do certame, e poderá requisitar subsídios formais aos responsáveis pela elaboração do edital de licitação e dos anexos.</w:t>
      </w:r>
    </w:p>
    <w:p w14:paraId="49560ECF" w14:textId="77777777" w:rsidR="00725041" w:rsidRPr="005107CD" w:rsidRDefault="00725041" w:rsidP="00725041">
      <w:pPr>
        <w:pStyle w:val="PargrafodaLista"/>
        <w:jc w:val="both"/>
        <w:rPr>
          <w:rFonts w:ascii="Tahoma" w:eastAsia="Helvetica" w:hAnsi="Tahoma" w:cs="Tahoma"/>
          <w:bCs/>
          <w:sz w:val="24"/>
          <w:szCs w:val="24"/>
        </w:rPr>
      </w:pPr>
    </w:p>
    <w:p w14:paraId="1A2BF6BA" w14:textId="77777777" w:rsidR="00725041" w:rsidRPr="005107CD" w:rsidRDefault="007F2BCC"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As impugnações e pedidos de esclarecimentos não suspendem os prazos previstos no certame.</w:t>
      </w:r>
    </w:p>
    <w:p w14:paraId="23A4F1A6" w14:textId="77777777" w:rsidR="00725041" w:rsidRPr="005107CD" w:rsidRDefault="00725041" w:rsidP="00725041">
      <w:pPr>
        <w:pStyle w:val="PargrafodaLista"/>
        <w:rPr>
          <w:rFonts w:ascii="Tahoma" w:eastAsia="Helvetica" w:hAnsi="Tahoma" w:cs="Tahoma"/>
          <w:bCs/>
          <w:sz w:val="24"/>
          <w:szCs w:val="24"/>
        </w:rPr>
      </w:pPr>
    </w:p>
    <w:p w14:paraId="176AB360" w14:textId="77777777" w:rsidR="00725041" w:rsidRPr="005107CD" w:rsidRDefault="007F2BCC"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A concessão de efeito suspensivo à impugnação é medida excepcional e deverá ser motivada pelo pregoeiro/agente de contratação, nos autos do processo de licitação. </w:t>
      </w:r>
    </w:p>
    <w:p w14:paraId="737027C3" w14:textId="77777777" w:rsidR="00725041" w:rsidRPr="005107CD" w:rsidRDefault="00725041" w:rsidP="00725041">
      <w:pPr>
        <w:pStyle w:val="PargrafodaLista"/>
        <w:rPr>
          <w:rFonts w:ascii="Tahoma" w:eastAsia="Helvetica" w:hAnsi="Tahoma" w:cs="Tahoma"/>
          <w:bCs/>
          <w:sz w:val="24"/>
          <w:szCs w:val="24"/>
        </w:rPr>
      </w:pPr>
    </w:p>
    <w:p w14:paraId="45B23A9E" w14:textId="0CD46CB4" w:rsidR="00725041" w:rsidRPr="005107CD" w:rsidRDefault="007F2BCC"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As respostas aos pedidos de esclarecimentos e impugnações serão divulgadas em sítio eletrônico oficial do órgão ou da entidade promotora da licitação e no sistema, dentro do prazo estabelecido no item </w:t>
      </w:r>
      <w:r w:rsidR="00725041" w:rsidRPr="005107CD">
        <w:rPr>
          <w:rFonts w:ascii="Tahoma" w:eastAsia="Helvetica" w:hAnsi="Tahoma" w:cs="Tahoma"/>
          <w:bCs/>
          <w:sz w:val="24"/>
          <w:szCs w:val="24"/>
        </w:rPr>
        <w:t>3</w:t>
      </w:r>
      <w:r w:rsidRPr="005107CD">
        <w:rPr>
          <w:rFonts w:ascii="Tahoma" w:eastAsia="Helvetica" w:hAnsi="Tahoma" w:cs="Tahoma"/>
          <w:bCs/>
          <w:sz w:val="24"/>
          <w:szCs w:val="24"/>
        </w:rPr>
        <w:t>.2, e vincularão os participantes e a Administração.</w:t>
      </w:r>
    </w:p>
    <w:p w14:paraId="617F9F15" w14:textId="77777777" w:rsidR="00725041" w:rsidRPr="005107CD" w:rsidRDefault="00725041" w:rsidP="00725041">
      <w:pPr>
        <w:pStyle w:val="PargrafodaLista"/>
        <w:rPr>
          <w:rFonts w:ascii="Tahoma" w:eastAsia="Helvetica" w:hAnsi="Tahoma" w:cs="Tahoma"/>
          <w:bCs/>
          <w:sz w:val="24"/>
          <w:szCs w:val="24"/>
        </w:rPr>
      </w:pPr>
    </w:p>
    <w:p w14:paraId="30867D22" w14:textId="585B6804" w:rsidR="007F2BCC" w:rsidRPr="005107CD" w:rsidRDefault="007F2BCC"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Na hipótese de alteração do instrumento convocatório em decorrência do acolhimento da impugnação ou do esclarecimento feito, aplica-se o disposto no §1º do art. 55 da Lei Federal nº 14.133, de 2021.</w:t>
      </w:r>
    </w:p>
    <w:p w14:paraId="7BD14FCA" w14:textId="77777777" w:rsidR="007F2BCC" w:rsidRPr="005107CD" w:rsidRDefault="007F2BCC" w:rsidP="00800723">
      <w:pPr>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1AF9E434" w14:textId="77777777" w:rsidTr="00146952">
        <w:trPr>
          <w:trHeight w:val="369"/>
        </w:trPr>
        <w:tc>
          <w:tcPr>
            <w:tcW w:w="10065" w:type="dxa"/>
            <w:tcBorders>
              <w:left w:val="nil"/>
              <w:right w:val="nil"/>
            </w:tcBorders>
            <w:shd w:val="clear" w:color="auto" w:fill="E7E6E6"/>
            <w:vAlign w:val="center"/>
          </w:tcPr>
          <w:p w14:paraId="1D4C80E7" w14:textId="77455CA7" w:rsidR="005C473A" w:rsidRPr="005107CD" w:rsidRDefault="008F72A3" w:rsidP="008F72A3">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SESSÃO PÚBLICA</w:t>
            </w:r>
          </w:p>
        </w:tc>
      </w:tr>
    </w:tbl>
    <w:p w14:paraId="7FB460E6" w14:textId="77777777" w:rsidR="005C473A" w:rsidRPr="005107CD" w:rsidRDefault="005C473A" w:rsidP="00800723">
      <w:pPr>
        <w:rPr>
          <w:rFonts w:ascii="Tahoma" w:eastAsia="Helvetica" w:hAnsi="Tahoma" w:cs="Tahoma"/>
          <w:b/>
          <w:sz w:val="24"/>
          <w:szCs w:val="24"/>
        </w:rPr>
      </w:pPr>
    </w:p>
    <w:p w14:paraId="10819C0E" w14:textId="60DD0C84" w:rsidR="008F72A3" w:rsidRPr="005107CD" w:rsidRDefault="008F72A3" w:rsidP="008F72A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A abertura da presente licitação dar-se-á em sessão pública, por meio do Portal </w:t>
      </w:r>
      <w:r w:rsidR="00EC4A62" w:rsidRPr="005107CD">
        <w:rPr>
          <w:rFonts w:ascii="Tahoma" w:eastAsia="Helvetica" w:hAnsi="Tahoma" w:cs="Tahoma"/>
          <w:sz w:val="24"/>
          <w:szCs w:val="24"/>
        </w:rPr>
        <w:t>Compras</w:t>
      </w:r>
      <w:r w:rsidR="001F2A4E">
        <w:rPr>
          <w:rFonts w:ascii="Tahoma" w:eastAsia="Helvetica" w:hAnsi="Tahoma" w:cs="Tahoma"/>
          <w:sz w:val="24"/>
          <w:szCs w:val="24"/>
        </w:rPr>
        <w:t xml:space="preserve"> </w:t>
      </w:r>
      <w:r w:rsidR="00EC4A62" w:rsidRPr="005107CD">
        <w:rPr>
          <w:rFonts w:ascii="Tahoma" w:eastAsia="Helvetica" w:hAnsi="Tahoma" w:cs="Tahoma"/>
          <w:sz w:val="24"/>
          <w:szCs w:val="24"/>
        </w:rPr>
        <w:t>BR</w:t>
      </w:r>
      <w:r w:rsidRPr="005107CD">
        <w:rPr>
          <w:rFonts w:ascii="Tahoma" w:eastAsia="Helvetica" w:hAnsi="Tahoma" w:cs="Tahoma"/>
          <w:sz w:val="24"/>
          <w:szCs w:val="24"/>
        </w:rPr>
        <w:t xml:space="preserve">, disponível no link </w:t>
      </w:r>
      <w:hyperlink r:id="rId10" w:history="1">
        <w:r w:rsidR="00EC4A62" w:rsidRPr="005107CD">
          <w:rPr>
            <w:rStyle w:val="Hyperlink"/>
            <w:rFonts w:ascii="Tahoma" w:eastAsia="Helvetica" w:hAnsi="Tahoma" w:cs="Tahoma"/>
            <w:sz w:val="24"/>
            <w:szCs w:val="24"/>
          </w:rPr>
          <w:t>www.comprasbr.com.br</w:t>
        </w:r>
      </w:hyperlink>
      <w:r w:rsidR="00EC4A62" w:rsidRPr="005107CD">
        <w:rPr>
          <w:rFonts w:ascii="Tahoma" w:eastAsia="Helvetica" w:hAnsi="Tahoma" w:cs="Tahoma"/>
          <w:sz w:val="24"/>
          <w:szCs w:val="24"/>
        </w:rPr>
        <w:t xml:space="preserve">, </w:t>
      </w:r>
      <w:r w:rsidRPr="005107CD">
        <w:rPr>
          <w:rFonts w:ascii="Tahoma" w:eastAsia="Helvetica" w:hAnsi="Tahoma" w:cs="Tahoma"/>
          <w:sz w:val="24"/>
          <w:szCs w:val="24"/>
        </w:rPr>
        <w:t xml:space="preserve"> na data, horário e local indicados no preâmbulo deste Edital.</w:t>
      </w:r>
    </w:p>
    <w:p w14:paraId="2BE7FBEB" w14:textId="77777777" w:rsidR="008F72A3" w:rsidRPr="005107CD" w:rsidRDefault="008F72A3" w:rsidP="008F72A3">
      <w:pPr>
        <w:pStyle w:val="PargrafodaLista"/>
        <w:jc w:val="both"/>
        <w:rPr>
          <w:rFonts w:ascii="Tahoma" w:eastAsia="Helvetica" w:hAnsi="Tahoma" w:cs="Tahoma"/>
          <w:sz w:val="24"/>
          <w:szCs w:val="24"/>
        </w:rPr>
      </w:pPr>
    </w:p>
    <w:p w14:paraId="3A9AF661" w14:textId="77777777" w:rsidR="008F72A3" w:rsidRPr="005107CD" w:rsidRDefault="008F72A3" w:rsidP="00567364">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Durante a sessão pública a comunicação entre o Pregoeiro e as licitantes ocorrerá exclusivamente por troca de mensagens em campo próprio do sistema eletrônico.</w:t>
      </w:r>
    </w:p>
    <w:p w14:paraId="62DB982A" w14:textId="77777777" w:rsidR="008F72A3" w:rsidRPr="005107CD" w:rsidRDefault="008F72A3" w:rsidP="008F72A3">
      <w:pPr>
        <w:pStyle w:val="PargrafodaLista"/>
        <w:rPr>
          <w:rFonts w:ascii="Tahoma" w:eastAsia="Helvetica" w:hAnsi="Tahoma" w:cs="Tahoma"/>
          <w:sz w:val="24"/>
          <w:szCs w:val="24"/>
        </w:rPr>
      </w:pPr>
    </w:p>
    <w:p w14:paraId="1A25966E" w14:textId="77777777" w:rsidR="008F72A3" w:rsidRPr="005107CD" w:rsidRDefault="008F72A3" w:rsidP="00567364">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Não havendo expediente ou ocorrendo qualquer fato superveniente que impeça a realização do certame na data marcada, a sessão será automaticamente transferida para </w:t>
      </w:r>
      <w:r w:rsidRPr="005107CD">
        <w:rPr>
          <w:rFonts w:ascii="Tahoma" w:eastAsia="Helvetica" w:hAnsi="Tahoma" w:cs="Tahoma"/>
          <w:sz w:val="24"/>
          <w:szCs w:val="24"/>
        </w:rPr>
        <w:lastRenderedPageBreak/>
        <w:t>o primeiro dia útil subsequente, no mesmo horário anteriormente estabelecido, desde que não haja comunicação em contrário, pelo Pregoeiro.</w:t>
      </w:r>
    </w:p>
    <w:p w14:paraId="2F08A6D8" w14:textId="77777777" w:rsidR="008F72A3" w:rsidRPr="005107CD" w:rsidRDefault="008F72A3" w:rsidP="008F72A3">
      <w:pPr>
        <w:pStyle w:val="PargrafodaLista"/>
        <w:rPr>
          <w:rFonts w:ascii="Tahoma" w:eastAsia="Helvetica" w:hAnsi="Tahoma" w:cs="Tahoma"/>
          <w:sz w:val="24"/>
          <w:szCs w:val="24"/>
        </w:rPr>
      </w:pPr>
    </w:p>
    <w:p w14:paraId="59AC554A" w14:textId="77777777" w:rsidR="00EE4366" w:rsidRPr="005107CD" w:rsidRDefault="008F72A3" w:rsidP="008F72A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Na impossibilidade da conclusão dos trabalhos da sessão deste Pregão Eletrônico na mesma data de abertura, e em face de decisão do Pregoeiro, deverá ser determinada a continuidade das atividades em dia</w:t>
      </w:r>
      <w:r w:rsidR="00EE4366" w:rsidRPr="005107CD">
        <w:rPr>
          <w:rFonts w:ascii="Tahoma" w:eastAsia="Helvetica" w:hAnsi="Tahoma" w:cs="Tahoma"/>
          <w:sz w:val="24"/>
          <w:szCs w:val="24"/>
        </w:rPr>
        <w:t xml:space="preserve"> </w:t>
      </w:r>
      <w:r w:rsidRPr="005107CD">
        <w:rPr>
          <w:rFonts w:ascii="Tahoma" w:eastAsia="Helvetica" w:hAnsi="Tahoma" w:cs="Tahoma"/>
          <w:sz w:val="24"/>
          <w:szCs w:val="24"/>
        </w:rPr>
        <w:t>(s) subsequente</w:t>
      </w:r>
      <w:r w:rsidR="00EE4366" w:rsidRPr="005107CD">
        <w:rPr>
          <w:rFonts w:ascii="Tahoma" w:eastAsia="Helvetica" w:hAnsi="Tahoma" w:cs="Tahoma"/>
          <w:sz w:val="24"/>
          <w:szCs w:val="24"/>
        </w:rPr>
        <w:t xml:space="preserve"> </w:t>
      </w:r>
      <w:r w:rsidRPr="005107CD">
        <w:rPr>
          <w:rFonts w:ascii="Tahoma" w:eastAsia="Helvetica" w:hAnsi="Tahoma" w:cs="Tahoma"/>
          <w:sz w:val="24"/>
          <w:szCs w:val="24"/>
        </w:rPr>
        <w:t>(s).</w:t>
      </w:r>
    </w:p>
    <w:p w14:paraId="4350F025" w14:textId="77777777" w:rsidR="00EE4366" w:rsidRPr="005107CD" w:rsidRDefault="00EE4366" w:rsidP="00EE4366">
      <w:pPr>
        <w:pStyle w:val="PargrafodaLista"/>
        <w:rPr>
          <w:rFonts w:ascii="Tahoma" w:eastAsia="Helvetica" w:hAnsi="Tahoma" w:cs="Tahoma"/>
          <w:sz w:val="24"/>
          <w:szCs w:val="24"/>
        </w:rPr>
      </w:pPr>
    </w:p>
    <w:p w14:paraId="4EB6580D" w14:textId="77777777" w:rsidR="00EE4366" w:rsidRPr="005107CD" w:rsidRDefault="008F72A3" w:rsidP="008F72A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445CD6C5" w14:textId="77777777" w:rsidR="00EE4366" w:rsidRPr="005107CD" w:rsidRDefault="00EE4366" w:rsidP="00EE4366">
      <w:pPr>
        <w:pStyle w:val="PargrafodaLista"/>
        <w:rPr>
          <w:rFonts w:ascii="Tahoma" w:eastAsia="Helvetica" w:hAnsi="Tahoma" w:cs="Tahoma"/>
          <w:sz w:val="24"/>
          <w:szCs w:val="24"/>
        </w:rPr>
      </w:pPr>
    </w:p>
    <w:p w14:paraId="75FB478B" w14:textId="187A03F0" w:rsidR="008F72A3" w:rsidRPr="005107CD" w:rsidRDefault="008F72A3" w:rsidP="008F72A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É de responsabilidade do cadastrado conferir com exatidão os seus dados cadastrais no Sistema Eletrônico e mantê-los atualizados junto aos órgãos responsáveis pela informação, devendo proceder, imediatamente </w:t>
      </w:r>
      <w:r w:rsidR="00EE4366" w:rsidRPr="005107CD">
        <w:rPr>
          <w:rFonts w:ascii="Tahoma" w:eastAsia="Helvetica" w:hAnsi="Tahoma" w:cs="Tahoma"/>
          <w:sz w:val="24"/>
          <w:szCs w:val="24"/>
        </w:rPr>
        <w:t>a</w:t>
      </w:r>
      <w:r w:rsidRPr="005107CD">
        <w:rPr>
          <w:rFonts w:ascii="Tahoma" w:eastAsia="Helvetica" w:hAnsi="Tahoma" w:cs="Tahoma"/>
          <w:sz w:val="24"/>
          <w:szCs w:val="24"/>
        </w:rPr>
        <w:t xml:space="preserve"> correções e/ou alterações dos registros quando constada determinada incorreção ou se tornem desatualizados.</w:t>
      </w:r>
    </w:p>
    <w:p w14:paraId="16B6DD78" w14:textId="77777777" w:rsidR="00C41757" w:rsidRPr="005107CD" w:rsidRDefault="00C41757" w:rsidP="00800723">
      <w:pPr>
        <w:jc w:val="both"/>
        <w:rPr>
          <w:rFonts w:ascii="Tahom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40529507" w14:textId="77777777" w:rsidTr="00C41757">
        <w:trPr>
          <w:trHeight w:val="369"/>
        </w:trPr>
        <w:tc>
          <w:tcPr>
            <w:tcW w:w="9921" w:type="dxa"/>
            <w:tcBorders>
              <w:left w:val="nil"/>
              <w:right w:val="nil"/>
            </w:tcBorders>
            <w:shd w:val="clear" w:color="auto" w:fill="E7E6E6"/>
            <w:vAlign w:val="center"/>
          </w:tcPr>
          <w:p w14:paraId="005B0EC7" w14:textId="5A9E6817" w:rsidR="005C473A" w:rsidRPr="005107CD" w:rsidRDefault="00EE4366" w:rsidP="00EE4366">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PARTICIPAÇÃO NA LICITAÇÃO</w:t>
            </w:r>
          </w:p>
        </w:tc>
      </w:tr>
    </w:tbl>
    <w:p w14:paraId="3B2BF1E1" w14:textId="77777777" w:rsidR="005C473A" w:rsidRPr="005107CD" w:rsidRDefault="005C473A" w:rsidP="00800723">
      <w:pPr>
        <w:rPr>
          <w:rFonts w:ascii="Tahoma" w:eastAsia="Times New Roman" w:hAnsi="Tahoma" w:cs="Tahoma"/>
          <w:sz w:val="24"/>
          <w:szCs w:val="24"/>
        </w:rPr>
      </w:pPr>
    </w:p>
    <w:p w14:paraId="50A57042" w14:textId="6E984E26" w:rsidR="00EE4366" w:rsidRDefault="00D027F6" w:rsidP="00D027F6">
      <w:pPr>
        <w:pStyle w:val="PargrafodaLista"/>
        <w:numPr>
          <w:ilvl w:val="1"/>
          <w:numId w:val="39"/>
        </w:numPr>
        <w:ind w:left="0" w:firstLine="0"/>
        <w:rPr>
          <w:rFonts w:ascii="Tahoma" w:hAnsi="Tahoma" w:cs="Tahoma"/>
          <w:sz w:val="24"/>
          <w:szCs w:val="24"/>
        </w:rPr>
      </w:pPr>
      <w:r w:rsidRPr="00D027F6">
        <w:rPr>
          <w:rFonts w:ascii="Tahoma" w:hAnsi="Tahoma" w:cs="Tahoma"/>
          <w:sz w:val="24"/>
          <w:szCs w:val="24"/>
        </w:rPr>
        <w:t xml:space="preserve">Somente poderão participar do certame as empresas regularmente estabelecidas no país e que satisfaçam integralmente as condições deste Edital e seus anexos e que sejam enquadradas como </w:t>
      </w:r>
      <w:r w:rsidRPr="00D027F6">
        <w:rPr>
          <w:rFonts w:ascii="Tahoma" w:hAnsi="Tahoma" w:cs="Tahoma"/>
          <w:b/>
          <w:sz w:val="24"/>
          <w:szCs w:val="24"/>
        </w:rPr>
        <w:t>MICROEMPRESA (ME), EMPRESA DE PEQUENO PORTE (EPP) E MICROEMPREENDEDOR INDIVIDUAL (MEI)</w:t>
      </w:r>
      <w:r w:rsidRPr="00D027F6">
        <w:rPr>
          <w:rFonts w:ascii="Tahoma" w:hAnsi="Tahoma" w:cs="Tahoma"/>
          <w:sz w:val="24"/>
          <w:szCs w:val="24"/>
        </w:rPr>
        <w:t xml:space="preserve">, sendo assim </w:t>
      </w:r>
      <w:r w:rsidRPr="00D027F6">
        <w:rPr>
          <w:rFonts w:ascii="Tahoma" w:hAnsi="Tahoma" w:cs="Tahoma"/>
          <w:b/>
          <w:sz w:val="24"/>
          <w:szCs w:val="24"/>
        </w:rPr>
        <w:t>EXCLUSIVO</w:t>
      </w:r>
      <w:r w:rsidRPr="00D027F6">
        <w:rPr>
          <w:rFonts w:ascii="Tahoma" w:hAnsi="Tahoma" w:cs="Tahoma"/>
          <w:sz w:val="24"/>
          <w:szCs w:val="24"/>
        </w:rPr>
        <w:t>.  Portanto, é vedada a participação de empresas que não se enquadrem em uma dessas três categorias</w:t>
      </w:r>
      <w:r>
        <w:rPr>
          <w:rFonts w:ascii="Tahoma" w:hAnsi="Tahoma" w:cs="Tahoma"/>
          <w:sz w:val="24"/>
          <w:szCs w:val="24"/>
        </w:rPr>
        <w:t>.</w:t>
      </w:r>
    </w:p>
    <w:p w14:paraId="63FAF37A" w14:textId="77777777" w:rsidR="00D027F6" w:rsidRPr="005107CD" w:rsidRDefault="00D027F6" w:rsidP="00D027F6">
      <w:pPr>
        <w:pStyle w:val="PargrafodaLista"/>
        <w:rPr>
          <w:rFonts w:ascii="Tahoma" w:hAnsi="Tahoma" w:cs="Tahoma"/>
          <w:sz w:val="24"/>
          <w:szCs w:val="24"/>
        </w:rPr>
      </w:pPr>
    </w:p>
    <w:p w14:paraId="481DF2BD" w14:textId="77777777" w:rsidR="00B21F67" w:rsidRPr="005107CD" w:rsidRDefault="00EE4366" w:rsidP="00B21F67">
      <w:pPr>
        <w:pStyle w:val="PargrafodaLista"/>
        <w:numPr>
          <w:ilvl w:val="1"/>
          <w:numId w:val="39"/>
        </w:numPr>
        <w:ind w:left="0" w:firstLine="0"/>
        <w:jc w:val="both"/>
        <w:rPr>
          <w:rFonts w:ascii="Tahoma" w:hAnsi="Tahoma" w:cs="Tahoma"/>
          <w:sz w:val="24"/>
          <w:szCs w:val="24"/>
        </w:rPr>
      </w:pPr>
      <w:r w:rsidRPr="005107CD">
        <w:rPr>
          <w:rFonts w:ascii="Tahoma" w:hAnsi="Tahoma" w:cs="Tahoma"/>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FF6075D" w14:textId="77777777" w:rsidR="00B21F67" w:rsidRPr="005107CD" w:rsidRDefault="00B21F67" w:rsidP="00B21F67">
      <w:pPr>
        <w:pStyle w:val="PargrafodaLista"/>
        <w:rPr>
          <w:rFonts w:ascii="Tahoma" w:hAnsi="Tahoma" w:cs="Tahoma"/>
          <w:sz w:val="24"/>
          <w:szCs w:val="24"/>
        </w:rPr>
      </w:pPr>
    </w:p>
    <w:p w14:paraId="61ACAB46" w14:textId="77777777" w:rsidR="00B21F67" w:rsidRPr="005107CD" w:rsidRDefault="00EE4366" w:rsidP="00B21F67">
      <w:pPr>
        <w:pStyle w:val="PargrafodaLista"/>
        <w:numPr>
          <w:ilvl w:val="1"/>
          <w:numId w:val="39"/>
        </w:numPr>
        <w:ind w:left="0" w:firstLine="0"/>
        <w:jc w:val="both"/>
        <w:rPr>
          <w:rFonts w:ascii="Tahoma" w:hAnsi="Tahoma" w:cs="Tahoma"/>
          <w:sz w:val="24"/>
          <w:szCs w:val="24"/>
        </w:rPr>
      </w:pPr>
      <w:r w:rsidRPr="005107CD">
        <w:rPr>
          <w:rFonts w:ascii="Tahoma" w:hAnsi="Tahoma" w:cs="Tahoma"/>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8337B11" w14:textId="77777777" w:rsidR="00B21F67" w:rsidRPr="005107CD" w:rsidRDefault="00B21F67" w:rsidP="00B21F67">
      <w:pPr>
        <w:pStyle w:val="PargrafodaLista"/>
        <w:rPr>
          <w:rFonts w:ascii="Tahoma" w:hAnsi="Tahoma" w:cs="Tahoma"/>
          <w:sz w:val="24"/>
          <w:szCs w:val="24"/>
        </w:rPr>
      </w:pPr>
    </w:p>
    <w:p w14:paraId="76FC289E" w14:textId="77777777" w:rsidR="00B21F67" w:rsidRPr="005107CD" w:rsidRDefault="00EE4366" w:rsidP="00B21F67">
      <w:pPr>
        <w:pStyle w:val="PargrafodaLista"/>
        <w:numPr>
          <w:ilvl w:val="1"/>
          <w:numId w:val="39"/>
        </w:numPr>
        <w:ind w:left="0" w:firstLine="0"/>
        <w:jc w:val="both"/>
        <w:rPr>
          <w:rFonts w:ascii="Tahoma" w:hAnsi="Tahoma" w:cs="Tahoma"/>
          <w:sz w:val="24"/>
          <w:szCs w:val="24"/>
        </w:rPr>
      </w:pPr>
      <w:r w:rsidRPr="005107CD">
        <w:rPr>
          <w:rFonts w:ascii="Tahoma" w:hAnsi="Tahoma" w:cs="Tahoma"/>
          <w:sz w:val="24"/>
          <w:szCs w:val="24"/>
        </w:rPr>
        <w:t>A não observância do disposto no item anterior poderá ensejar desclassificação no momento da habilitação.</w:t>
      </w:r>
    </w:p>
    <w:p w14:paraId="42AF27AA" w14:textId="77777777" w:rsidR="00B21F67" w:rsidRPr="005107CD" w:rsidRDefault="00B21F67" w:rsidP="00B21F67">
      <w:pPr>
        <w:pStyle w:val="PargrafodaLista"/>
        <w:rPr>
          <w:rFonts w:ascii="Tahoma" w:hAnsi="Tahoma" w:cs="Tahoma"/>
          <w:sz w:val="24"/>
          <w:szCs w:val="24"/>
        </w:rPr>
      </w:pPr>
    </w:p>
    <w:p w14:paraId="79D88577" w14:textId="77777777" w:rsidR="00B21F67" w:rsidRPr="005107CD" w:rsidRDefault="005C473A" w:rsidP="00B21F67">
      <w:pPr>
        <w:pStyle w:val="PargrafodaLista"/>
        <w:numPr>
          <w:ilvl w:val="1"/>
          <w:numId w:val="39"/>
        </w:numPr>
        <w:ind w:left="0" w:firstLine="0"/>
        <w:jc w:val="both"/>
        <w:rPr>
          <w:rFonts w:ascii="Tahoma" w:hAnsi="Tahoma" w:cs="Tahoma"/>
          <w:sz w:val="24"/>
          <w:szCs w:val="24"/>
        </w:rPr>
      </w:pPr>
      <w:r w:rsidRPr="005107CD">
        <w:rPr>
          <w:rFonts w:ascii="Tahoma" w:hAnsi="Tahoma" w:cs="Tahoma"/>
          <w:sz w:val="24"/>
          <w:szCs w:val="24"/>
        </w:rPr>
        <w:t xml:space="preserve">Será concedido tratamento favorecido para as microempresas e empresas de pequeno </w:t>
      </w:r>
      <w:r w:rsidR="00F02368" w:rsidRPr="005107CD">
        <w:rPr>
          <w:rFonts w:ascii="Tahoma" w:hAnsi="Tahoma" w:cs="Tahoma"/>
          <w:sz w:val="24"/>
          <w:szCs w:val="24"/>
        </w:rPr>
        <w:t>porte e</w:t>
      </w:r>
      <w:r w:rsidRPr="005107CD">
        <w:rPr>
          <w:rFonts w:ascii="Tahoma" w:hAnsi="Tahoma" w:cs="Tahoma"/>
          <w:sz w:val="24"/>
          <w:szCs w:val="24"/>
        </w:rPr>
        <w:t xml:space="preserve"> para o microempreendedor individual, nos limites previstos da Lei Complementar nº 123, de 2006.</w:t>
      </w:r>
    </w:p>
    <w:p w14:paraId="028515CE" w14:textId="77777777" w:rsidR="00B21F67" w:rsidRPr="005107CD" w:rsidRDefault="00B21F67" w:rsidP="00B21F67">
      <w:pPr>
        <w:pStyle w:val="PargrafodaLista"/>
        <w:rPr>
          <w:rFonts w:ascii="Tahoma" w:hAnsi="Tahoma" w:cs="Tahoma"/>
          <w:bCs/>
          <w:sz w:val="24"/>
          <w:szCs w:val="24"/>
        </w:rPr>
      </w:pPr>
    </w:p>
    <w:p w14:paraId="29FCD3EA" w14:textId="6EE8F3A9" w:rsidR="00B87B98" w:rsidRPr="005107CD" w:rsidRDefault="00B87B98" w:rsidP="00B21F67">
      <w:pPr>
        <w:pStyle w:val="PargrafodaLista"/>
        <w:numPr>
          <w:ilvl w:val="1"/>
          <w:numId w:val="39"/>
        </w:numPr>
        <w:ind w:left="0" w:firstLine="0"/>
        <w:jc w:val="both"/>
        <w:rPr>
          <w:rFonts w:ascii="Tahoma" w:hAnsi="Tahoma" w:cs="Tahoma"/>
          <w:sz w:val="24"/>
          <w:szCs w:val="24"/>
        </w:rPr>
      </w:pPr>
      <w:r w:rsidRPr="005107CD">
        <w:rPr>
          <w:rFonts w:ascii="Tahoma" w:hAnsi="Tahoma" w:cs="Tahoma"/>
          <w:bCs/>
          <w:sz w:val="24"/>
          <w:szCs w:val="24"/>
        </w:rPr>
        <w:t xml:space="preserve">Como condição para participação no Pregão, a licitante assinalará “sim” ou “não” em campo próprio do sistema eletrônico, relativo às seguintes declarações: </w:t>
      </w:r>
    </w:p>
    <w:p w14:paraId="635A930B" w14:textId="77777777" w:rsidR="00B87B98" w:rsidRPr="005107CD" w:rsidRDefault="00B87B98" w:rsidP="00B87B98">
      <w:pPr>
        <w:pStyle w:val="PargrafodaLista"/>
        <w:rPr>
          <w:rFonts w:ascii="Tahoma" w:hAnsi="Tahoma" w:cs="Tahoma"/>
          <w:bCs/>
          <w:sz w:val="24"/>
          <w:szCs w:val="24"/>
        </w:rPr>
      </w:pPr>
    </w:p>
    <w:p w14:paraId="5D87BF7A" w14:textId="77777777" w:rsidR="00B21F67" w:rsidRPr="005107CD" w:rsidRDefault="00B21F67" w:rsidP="00B21F67">
      <w:pPr>
        <w:pStyle w:val="PargrafodaLista"/>
        <w:numPr>
          <w:ilvl w:val="1"/>
          <w:numId w:val="29"/>
        </w:numPr>
        <w:jc w:val="both"/>
        <w:rPr>
          <w:rFonts w:ascii="Tahoma" w:hAnsi="Tahoma" w:cs="Tahoma"/>
          <w:bCs/>
          <w:vanish/>
          <w:sz w:val="24"/>
          <w:szCs w:val="24"/>
        </w:rPr>
      </w:pPr>
    </w:p>
    <w:p w14:paraId="3ECF5301" w14:textId="77777777" w:rsidR="00B21F67" w:rsidRPr="005107CD" w:rsidRDefault="00B21F67" w:rsidP="00B21F67">
      <w:pPr>
        <w:pStyle w:val="PargrafodaLista"/>
        <w:numPr>
          <w:ilvl w:val="1"/>
          <w:numId w:val="29"/>
        </w:numPr>
        <w:jc w:val="both"/>
        <w:rPr>
          <w:rFonts w:ascii="Tahoma" w:hAnsi="Tahoma" w:cs="Tahoma"/>
          <w:bCs/>
          <w:vanish/>
          <w:sz w:val="24"/>
          <w:szCs w:val="24"/>
        </w:rPr>
      </w:pPr>
    </w:p>
    <w:p w14:paraId="2A55ADA4" w14:textId="77777777" w:rsidR="00B21F67" w:rsidRPr="005107CD" w:rsidRDefault="00B21F67" w:rsidP="00B21F67">
      <w:pPr>
        <w:pStyle w:val="PargrafodaLista"/>
        <w:numPr>
          <w:ilvl w:val="1"/>
          <w:numId w:val="29"/>
        </w:numPr>
        <w:jc w:val="both"/>
        <w:rPr>
          <w:rFonts w:ascii="Tahoma" w:hAnsi="Tahoma" w:cs="Tahoma"/>
          <w:bCs/>
          <w:vanish/>
          <w:sz w:val="24"/>
          <w:szCs w:val="24"/>
        </w:rPr>
      </w:pPr>
    </w:p>
    <w:p w14:paraId="1717E617" w14:textId="77777777" w:rsidR="00B21F67" w:rsidRPr="005107CD" w:rsidRDefault="00B21F67" w:rsidP="00B21F67">
      <w:pPr>
        <w:pStyle w:val="PargrafodaLista"/>
        <w:numPr>
          <w:ilvl w:val="1"/>
          <w:numId w:val="29"/>
        </w:numPr>
        <w:jc w:val="both"/>
        <w:rPr>
          <w:rFonts w:ascii="Tahoma" w:hAnsi="Tahoma" w:cs="Tahoma"/>
          <w:bCs/>
          <w:vanish/>
          <w:sz w:val="24"/>
          <w:szCs w:val="24"/>
        </w:rPr>
      </w:pPr>
    </w:p>
    <w:p w14:paraId="35CC278B" w14:textId="77777777" w:rsidR="00B21F67" w:rsidRPr="005107CD" w:rsidRDefault="00B21F67" w:rsidP="00B21F67">
      <w:pPr>
        <w:pStyle w:val="PargrafodaLista"/>
        <w:numPr>
          <w:ilvl w:val="1"/>
          <w:numId w:val="29"/>
        </w:numPr>
        <w:jc w:val="both"/>
        <w:rPr>
          <w:rFonts w:ascii="Tahoma" w:hAnsi="Tahoma" w:cs="Tahoma"/>
          <w:bCs/>
          <w:vanish/>
          <w:sz w:val="24"/>
          <w:szCs w:val="24"/>
        </w:rPr>
      </w:pPr>
    </w:p>
    <w:p w14:paraId="049BB14A" w14:textId="77777777" w:rsidR="00B21F67" w:rsidRPr="005107CD" w:rsidRDefault="00B21F67" w:rsidP="00B21F67">
      <w:pPr>
        <w:pStyle w:val="PargrafodaLista"/>
        <w:numPr>
          <w:ilvl w:val="1"/>
          <w:numId w:val="29"/>
        </w:numPr>
        <w:jc w:val="both"/>
        <w:rPr>
          <w:rFonts w:ascii="Tahoma" w:hAnsi="Tahoma" w:cs="Tahoma"/>
          <w:bCs/>
          <w:vanish/>
          <w:sz w:val="24"/>
          <w:szCs w:val="24"/>
        </w:rPr>
      </w:pPr>
    </w:p>
    <w:p w14:paraId="6536F3CB" w14:textId="7415D510" w:rsidR="00B87B98" w:rsidRPr="005107CD" w:rsidRDefault="00B87B98" w:rsidP="00B21F67">
      <w:pPr>
        <w:pStyle w:val="PargrafodaLista"/>
        <w:numPr>
          <w:ilvl w:val="2"/>
          <w:numId w:val="29"/>
        </w:numPr>
        <w:jc w:val="both"/>
        <w:rPr>
          <w:rFonts w:ascii="Tahoma" w:hAnsi="Tahoma" w:cs="Tahoma"/>
          <w:sz w:val="24"/>
          <w:szCs w:val="24"/>
        </w:rPr>
      </w:pPr>
      <w:r w:rsidRPr="005107CD">
        <w:rPr>
          <w:rFonts w:ascii="Tahoma" w:hAnsi="Tahoma" w:cs="Tahoma"/>
          <w:bCs/>
          <w:sz w:val="24"/>
          <w:szCs w:val="24"/>
        </w:rPr>
        <w:t>Que cumpre os requisitos estabelecidos no artigo 3° da Lei Complementar nº 123, de 2006, estando apta a usufruir do tratamento favorecido estabelecido em seus artigos 42 a 49;</w:t>
      </w:r>
    </w:p>
    <w:p w14:paraId="418A6FC7" w14:textId="77777777" w:rsidR="00B87B98" w:rsidRPr="005107CD" w:rsidRDefault="00B87B98" w:rsidP="00B87B98">
      <w:pPr>
        <w:pStyle w:val="PargrafodaLista"/>
        <w:ind w:left="340"/>
        <w:jc w:val="both"/>
        <w:rPr>
          <w:rFonts w:ascii="Tahoma" w:hAnsi="Tahoma" w:cs="Tahoma"/>
          <w:sz w:val="24"/>
          <w:szCs w:val="24"/>
        </w:rPr>
      </w:pPr>
    </w:p>
    <w:p w14:paraId="773B655B" w14:textId="77777777" w:rsidR="00B87B98" w:rsidRPr="005107CD" w:rsidRDefault="00B87B98" w:rsidP="00B87B98">
      <w:pPr>
        <w:pStyle w:val="PargrafodaLista"/>
        <w:numPr>
          <w:ilvl w:val="2"/>
          <w:numId w:val="29"/>
        </w:numPr>
        <w:jc w:val="both"/>
        <w:rPr>
          <w:rFonts w:ascii="Tahoma" w:hAnsi="Tahoma" w:cs="Tahoma"/>
          <w:sz w:val="24"/>
          <w:szCs w:val="24"/>
        </w:rPr>
      </w:pPr>
      <w:r w:rsidRPr="005107CD">
        <w:rPr>
          <w:rFonts w:ascii="Tahoma" w:hAnsi="Tahoma" w:cs="Tahoma"/>
          <w:bCs/>
          <w:sz w:val="24"/>
          <w:szCs w:val="24"/>
        </w:rPr>
        <w:t>Nos itens exclusivos para participação de microempresas, empresas de pequeno porte ou equiparadas, a assinalação do campo “não” impedirá o prosseguimento no certame;</w:t>
      </w:r>
    </w:p>
    <w:p w14:paraId="3CAC5443" w14:textId="77777777" w:rsidR="00B87B98" w:rsidRPr="005107CD" w:rsidRDefault="00B87B98" w:rsidP="00B87B98">
      <w:pPr>
        <w:pStyle w:val="PargrafodaLista"/>
        <w:rPr>
          <w:rFonts w:ascii="Tahoma" w:hAnsi="Tahoma" w:cs="Tahoma"/>
          <w:bCs/>
          <w:sz w:val="24"/>
          <w:szCs w:val="24"/>
        </w:rPr>
      </w:pPr>
    </w:p>
    <w:p w14:paraId="74E511C2" w14:textId="269994D8" w:rsidR="00B87B98" w:rsidRPr="005107CD" w:rsidRDefault="00B87B98" w:rsidP="00B87B98">
      <w:pPr>
        <w:pStyle w:val="PargrafodaLista"/>
        <w:numPr>
          <w:ilvl w:val="2"/>
          <w:numId w:val="29"/>
        </w:numPr>
        <w:jc w:val="both"/>
        <w:rPr>
          <w:rFonts w:ascii="Tahoma" w:hAnsi="Tahoma" w:cs="Tahoma"/>
          <w:sz w:val="24"/>
          <w:szCs w:val="24"/>
        </w:rPr>
      </w:pPr>
      <w:r w:rsidRPr="005107CD">
        <w:rPr>
          <w:rFonts w:ascii="Tahoma" w:hAnsi="Tahoma" w:cs="Tahoma"/>
          <w:bCs/>
          <w:sz w:val="24"/>
          <w:szCs w:val="24"/>
        </w:rPr>
        <w:t>Nos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ou equiparada</w:t>
      </w:r>
      <w:r w:rsidR="006933C5" w:rsidRPr="005107CD">
        <w:rPr>
          <w:rFonts w:ascii="Tahoma" w:hAnsi="Tahoma" w:cs="Tahoma"/>
          <w:bCs/>
          <w:sz w:val="24"/>
          <w:szCs w:val="24"/>
        </w:rPr>
        <w:t>;</w:t>
      </w:r>
    </w:p>
    <w:p w14:paraId="12E7345E" w14:textId="77777777" w:rsidR="00B87B98" w:rsidRPr="005107CD" w:rsidRDefault="00B87B98" w:rsidP="00B87B98">
      <w:pPr>
        <w:pStyle w:val="PargrafodaLista"/>
        <w:rPr>
          <w:rFonts w:ascii="Tahoma" w:hAnsi="Tahoma" w:cs="Tahoma"/>
          <w:bCs/>
          <w:sz w:val="24"/>
          <w:szCs w:val="24"/>
        </w:rPr>
      </w:pPr>
    </w:p>
    <w:p w14:paraId="6109AA78" w14:textId="77777777" w:rsidR="00B87B98" w:rsidRPr="005107CD" w:rsidRDefault="00B87B98" w:rsidP="00B87B98">
      <w:pPr>
        <w:pStyle w:val="PargrafodaLista"/>
        <w:numPr>
          <w:ilvl w:val="2"/>
          <w:numId w:val="29"/>
        </w:numPr>
        <w:jc w:val="both"/>
        <w:rPr>
          <w:rFonts w:ascii="Tahoma" w:hAnsi="Tahoma" w:cs="Tahoma"/>
          <w:sz w:val="24"/>
          <w:szCs w:val="24"/>
        </w:rPr>
      </w:pPr>
      <w:r w:rsidRPr="005107CD">
        <w:rPr>
          <w:rFonts w:ascii="Tahoma" w:hAnsi="Tahoma" w:cs="Tahoma"/>
          <w:bCs/>
          <w:sz w:val="24"/>
          <w:szCs w:val="24"/>
        </w:rPr>
        <w:t>Que está ciente e concorda com as condições contidas no Edital e seus anexos, bem como de que cumpre plenamente os requisitos de habilitação definidos no Edital e Termo de Referência;</w:t>
      </w:r>
    </w:p>
    <w:p w14:paraId="4ADD9961" w14:textId="77777777" w:rsidR="00B87B98" w:rsidRPr="005107CD" w:rsidRDefault="00B87B98" w:rsidP="00B87B98">
      <w:pPr>
        <w:pStyle w:val="PargrafodaLista"/>
        <w:rPr>
          <w:rFonts w:ascii="Tahoma" w:hAnsi="Tahoma" w:cs="Tahoma"/>
          <w:bCs/>
          <w:sz w:val="24"/>
          <w:szCs w:val="24"/>
        </w:rPr>
      </w:pPr>
    </w:p>
    <w:p w14:paraId="73953427" w14:textId="77777777" w:rsidR="00B87B98" w:rsidRPr="005107CD" w:rsidRDefault="00B87B98" w:rsidP="00B87B98">
      <w:pPr>
        <w:pStyle w:val="PargrafodaLista"/>
        <w:numPr>
          <w:ilvl w:val="2"/>
          <w:numId w:val="29"/>
        </w:numPr>
        <w:jc w:val="both"/>
        <w:rPr>
          <w:rFonts w:ascii="Tahoma" w:hAnsi="Tahoma" w:cs="Tahoma"/>
          <w:sz w:val="24"/>
          <w:szCs w:val="24"/>
        </w:rPr>
      </w:pPr>
      <w:r w:rsidRPr="005107CD">
        <w:rPr>
          <w:rFonts w:ascii="Tahoma" w:hAnsi="Tahoma" w:cs="Tahoma"/>
          <w:bCs/>
          <w:sz w:val="24"/>
          <w:szCs w:val="24"/>
        </w:rPr>
        <w:t>Que inexistem fatos impeditivos para sua habilitação no certame, ciente da obrigatoriedade de declarar ocorrências posteriores;</w:t>
      </w:r>
    </w:p>
    <w:p w14:paraId="3DFEAD76" w14:textId="77777777" w:rsidR="00B87B98" w:rsidRPr="005107CD" w:rsidRDefault="00B87B98" w:rsidP="00B87B98">
      <w:pPr>
        <w:pStyle w:val="PargrafodaLista"/>
        <w:rPr>
          <w:rFonts w:ascii="Tahoma" w:hAnsi="Tahoma" w:cs="Tahoma"/>
          <w:bCs/>
          <w:sz w:val="24"/>
          <w:szCs w:val="24"/>
        </w:rPr>
      </w:pPr>
    </w:p>
    <w:p w14:paraId="3BB51BB8" w14:textId="1D35FE7F" w:rsidR="00B87B98" w:rsidRPr="005107CD" w:rsidRDefault="00B87B98" w:rsidP="00B87B98">
      <w:pPr>
        <w:pStyle w:val="PargrafodaLista"/>
        <w:numPr>
          <w:ilvl w:val="2"/>
          <w:numId w:val="29"/>
        </w:numPr>
        <w:jc w:val="both"/>
        <w:rPr>
          <w:rFonts w:ascii="Tahoma" w:hAnsi="Tahoma" w:cs="Tahoma"/>
          <w:sz w:val="24"/>
          <w:szCs w:val="24"/>
        </w:rPr>
      </w:pPr>
      <w:r w:rsidRPr="005107CD">
        <w:rPr>
          <w:rFonts w:ascii="Tahoma" w:hAnsi="Tahoma" w:cs="Tahoma"/>
          <w:bCs/>
          <w:sz w:val="24"/>
          <w:szCs w:val="24"/>
        </w:rPr>
        <w:t>Que não emprega menor de 18 anos em trabalho noturno, perigoso ou insalubre e não emprega menor de 16 anos, salvo menor, a partir de 14 anos, na condição de aprendiz, nos termos do artigo 7°, XXXIII, da Constituição</w:t>
      </w:r>
      <w:r w:rsidR="006933C5" w:rsidRPr="005107CD">
        <w:rPr>
          <w:rFonts w:ascii="Tahoma" w:hAnsi="Tahoma" w:cs="Tahoma"/>
          <w:bCs/>
          <w:sz w:val="24"/>
          <w:szCs w:val="24"/>
        </w:rPr>
        <w:t>.</w:t>
      </w:r>
    </w:p>
    <w:p w14:paraId="0242B8A0" w14:textId="77777777" w:rsidR="00B87B98" w:rsidRPr="005107CD" w:rsidRDefault="00B87B98" w:rsidP="00EE4366">
      <w:pPr>
        <w:pStyle w:val="PargrafodaLista"/>
        <w:rPr>
          <w:rFonts w:ascii="Tahoma" w:hAnsi="Tahoma" w:cs="Tahoma"/>
          <w:b/>
          <w:sz w:val="24"/>
          <w:szCs w:val="24"/>
        </w:rPr>
      </w:pPr>
    </w:p>
    <w:p w14:paraId="48FC0068" w14:textId="77777777" w:rsidR="00EE4366" w:rsidRPr="005107CD" w:rsidRDefault="005C473A" w:rsidP="00EE4366">
      <w:pPr>
        <w:pStyle w:val="PargrafodaLista"/>
        <w:numPr>
          <w:ilvl w:val="1"/>
          <w:numId w:val="29"/>
        </w:numPr>
        <w:jc w:val="both"/>
        <w:rPr>
          <w:rFonts w:ascii="Tahoma" w:hAnsi="Tahoma" w:cs="Tahoma"/>
          <w:sz w:val="24"/>
          <w:szCs w:val="24"/>
        </w:rPr>
      </w:pPr>
      <w:r w:rsidRPr="005107CD">
        <w:rPr>
          <w:rFonts w:ascii="Tahoma" w:hAnsi="Tahoma" w:cs="Tahoma"/>
          <w:b/>
          <w:sz w:val="24"/>
          <w:szCs w:val="24"/>
        </w:rPr>
        <w:t xml:space="preserve"> </w:t>
      </w:r>
      <w:r w:rsidRPr="005107CD">
        <w:rPr>
          <w:rFonts w:ascii="Tahoma" w:hAnsi="Tahoma" w:cs="Tahoma"/>
          <w:sz w:val="24"/>
          <w:szCs w:val="24"/>
        </w:rPr>
        <w:t>Não poderão participar desta licitação os interessados:</w:t>
      </w:r>
    </w:p>
    <w:p w14:paraId="06A866C8" w14:textId="77777777" w:rsidR="00EE4366" w:rsidRPr="005107CD" w:rsidRDefault="00EE4366" w:rsidP="00EE4366">
      <w:pPr>
        <w:pStyle w:val="PargrafodaLista"/>
        <w:rPr>
          <w:rFonts w:ascii="Tahoma" w:hAnsi="Tahoma" w:cs="Tahoma"/>
          <w:sz w:val="24"/>
          <w:szCs w:val="24"/>
        </w:rPr>
      </w:pPr>
    </w:p>
    <w:p w14:paraId="1F90AC01" w14:textId="26FADA46"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Aquele </w:t>
      </w:r>
      <w:r w:rsidR="00EE4366" w:rsidRPr="005107CD">
        <w:rPr>
          <w:rFonts w:ascii="Tahoma" w:hAnsi="Tahoma" w:cs="Tahoma"/>
          <w:sz w:val="24"/>
          <w:szCs w:val="24"/>
        </w:rPr>
        <w:t>que não atenda às condições deste Edital e seu</w:t>
      </w:r>
      <w:r w:rsidR="00D027F6">
        <w:rPr>
          <w:rFonts w:ascii="Tahoma" w:hAnsi="Tahoma" w:cs="Tahoma"/>
          <w:sz w:val="24"/>
          <w:szCs w:val="24"/>
        </w:rPr>
        <w:t xml:space="preserve"> </w:t>
      </w:r>
      <w:r w:rsidR="00EE4366" w:rsidRPr="005107CD">
        <w:rPr>
          <w:rFonts w:ascii="Tahoma" w:hAnsi="Tahoma" w:cs="Tahoma"/>
          <w:sz w:val="24"/>
          <w:szCs w:val="24"/>
        </w:rPr>
        <w:t>(s) anexo</w:t>
      </w:r>
      <w:r w:rsidR="00D027F6">
        <w:rPr>
          <w:rFonts w:ascii="Tahoma" w:hAnsi="Tahoma" w:cs="Tahoma"/>
          <w:sz w:val="24"/>
          <w:szCs w:val="24"/>
        </w:rPr>
        <w:t xml:space="preserve"> </w:t>
      </w:r>
      <w:r w:rsidR="00EE4366" w:rsidRPr="005107CD">
        <w:rPr>
          <w:rFonts w:ascii="Tahoma" w:hAnsi="Tahoma" w:cs="Tahoma"/>
          <w:sz w:val="24"/>
          <w:szCs w:val="24"/>
        </w:rPr>
        <w:t>(s);</w:t>
      </w:r>
    </w:p>
    <w:p w14:paraId="1E3133A1" w14:textId="77777777" w:rsidR="00B87B98" w:rsidRPr="005107CD" w:rsidRDefault="00B87B98" w:rsidP="00B87B98">
      <w:pPr>
        <w:pStyle w:val="PargrafodaLista"/>
        <w:ind w:left="340"/>
        <w:jc w:val="both"/>
        <w:rPr>
          <w:rFonts w:ascii="Tahoma" w:hAnsi="Tahoma" w:cs="Tahoma"/>
          <w:sz w:val="24"/>
          <w:szCs w:val="24"/>
        </w:rPr>
      </w:pPr>
    </w:p>
    <w:p w14:paraId="7A8E7132" w14:textId="75ABA64E" w:rsidR="00B87B98" w:rsidRPr="005107CD" w:rsidRDefault="00725041" w:rsidP="00B87B98">
      <w:pPr>
        <w:pStyle w:val="PargrafodaLista"/>
        <w:numPr>
          <w:ilvl w:val="2"/>
          <w:numId w:val="29"/>
        </w:numPr>
        <w:rPr>
          <w:rFonts w:ascii="Tahoma" w:hAnsi="Tahoma" w:cs="Tahoma"/>
          <w:sz w:val="24"/>
          <w:szCs w:val="24"/>
        </w:rPr>
      </w:pPr>
      <w:r w:rsidRPr="005107CD">
        <w:rPr>
          <w:rFonts w:ascii="Tahoma" w:hAnsi="Tahoma" w:cs="Tahoma"/>
          <w:sz w:val="24"/>
          <w:szCs w:val="24"/>
        </w:rPr>
        <w:t xml:space="preserve">Em </w:t>
      </w:r>
      <w:r w:rsidR="00B87B98" w:rsidRPr="005107CD">
        <w:rPr>
          <w:rFonts w:ascii="Tahoma" w:hAnsi="Tahoma" w:cs="Tahoma"/>
          <w:sz w:val="24"/>
          <w:szCs w:val="24"/>
        </w:rPr>
        <w:t>que o ramo de atividade não seja pertinente ou compatível com o objeto desta licitação;</w:t>
      </w:r>
    </w:p>
    <w:p w14:paraId="087926A2" w14:textId="77777777" w:rsidR="00EE4366" w:rsidRPr="005107CD" w:rsidRDefault="00EE4366" w:rsidP="00EE4366">
      <w:pPr>
        <w:pStyle w:val="PargrafodaLista"/>
        <w:ind w:left="340"/>
        <w:jc w:val="both"/>
        <w:rPr>
          <w:rFonts w:ascii="Tahoma" w:hAnsi="Tahoma" w:cs="Tahoma"/>
          <w:sz w:val="24"/>
          <w:szCs w:val="24"/>
        </w:rPr>
      </w:pPr>
    </w:p>
    <w:p w14:paraId="63188443" w14:textId="412AFD41"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Autor </w:t>
      </w:r>
      <w:r w:rsidR="00EE4366" w:rsidRPr="005107CD">
        <w:rPr>
          <w:rFonts w:ascii="Tahoma" w:hAnsi="Tahoma" w:cs="Tahoma"/>
          <w:sz w:val="24"/>
          <w:szCs w:val="24"/>
        </w:rPr>
        <w:t>do anteprojeto, do projeto básico ou do projeto executivo, pessoa física ou jurídica, quando a licitação versar sobre serviços ou fornecimento de bens a ele relacionados</w:t>
      </w:r>
    </w:p>
    <w:p w14:paraId="3E96FBC5" w14:textId="77777777" w:rsidR="00EE4366" w:rsidRPr="005107CD" w:rsidRDefault="00EE4366" w:rsidP="00EE4366">
      <w:pPr>
        <w:pStyle w:val="PargrafodaLista"/>
        <w:rPr>
          <w:rFonts w:ascii="Tahoma" w:hAnsi="Tahoma" w:cs="Tahoma"/>
          <w:sz w:val="24"/>
          <w:szCs w:val="24"/>
        </w:rPr>
      </w:pPr>
    </w:p>
    <w:p w14:paraId="6DDDBDE0" w14:textId="60F92B63"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Empresa</w:t>
      </w:r>
      <w:r w:rsidR="00EE4366" w:rsidRPr="005107CD">
        <w:rPr>
          <w:rFonts w:ascii="Tahoma" w:hAnsi="Tahoma" w:cs="Tahoma"/>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ECA1A95" w14:textId="77777777" w:rsidR="00EE4366" w:rsidRPr="005107CD" w:rsidRDefault="00EE4366" w:rsidP="00EE4366">
      <w:pPr>
        <w:pStyle w:val="PargrafodaLista"/>
        <w:rPr>
          <w:rFonts w:ascii="Tahoma" w:hAnsi="Tahoma" w:cs="Tahoma"/>
          <w:sz w:val="24"/>
          <w:szCs w:val="24"/>
        </w:rPr>
      </w:pPr>
    </w:p>
    <w:p w14:paraId="2FB0E011" w14:textId="79E7ABE7"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Pessoa </w:t>
      </w:r>
      <w:r w:rsidR="00EE4366" w:rsidRPr="005107CD">
        <w:rPr>
          <w:rFonts w:ascii="Tahoma" w:hAnsi="Tahoma" w:cs="Tahoma"/>
          <w:sz w:val="24"/>
          <w:szCs w:val="24"/>
        </w:rPr>
        <w:t>física ou jurídica que se encontre, ao tempo da licitação, impossibilitada de participar da licitação em decorrência de sanção que lhe foi imposta</w:t>
      </w:r>
      <w:r w:rsidR="00B87B98" w:rsidRPr="005107CD">
        <w:rPr>
          <w:rFonts w:ascii="Tahoma" w:hAnsi="Tahoma" w:cs="Tahoma"/>
          <w:sz w:val="24"/>
          <w:szCs w:val="24"/>
        </w:rPr>
        <w:t>;</w:t>
      </w:r>
    </w:p>
    <w:p w14:paraId="2F90AFFD" w14:textId="77777777" w:rsidR="00EE4366" w:rsidRPr="005107CD" w:rsidRDefault="00EE4366" w:rsidP="00EE4366">
      <w:pPr>
        <w:pStyle w:val="PargrafodaLista"/>
        <w:rPr>
          <w:rFonts w:ascii="Tahoma" w:hAnsi="Tahoma" w:cs="Tahoma"/>
          <w:sz w:val="24"/>
          <w:szCs w:val="24"/>
        </w:rPr>
      </w:pPr>
    </w:p>
    <w:p w14:paraId="0B31EA0D" w14:textId="3DBBF5CD"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Aquele </w:t>
      </w:r>
      <w:r w:rsidR="00EE4366" w:rsidRPr="005107CD">
        <w:rPr>
          <w:rFonts w:ascii="Tahoma" w:hAnsi="Tahoma" w:cs="Tahoma"/>
          <w:sz w:val="24"/>
          <w:szCs w:val="24"/>
        </w:rPr>
        <w:t xml:space="preserve">que mantenha vínculo de natureza técnica, comercial, econômica, financeira, trabalhista ou civil com dirigente do órgão ou entidade contratante ou com </w:t>
      </w:r>
      <w:r w:rsidR="00EE4366" w:rsidRPr="005107CD">
        <w:rPr>
          <w:rFonts w:ascii="Tahoma" w:hAnsi="Tahoma" w:cs="Tahoma"/>
          <w:sz w:val="24"/>
          <w:szCs w:val="24"/>
        </w:rPr>
        <w:lastRenderedPageBreak/>
        <w:t>agente público que desempenhe função na licitação ou atue na fiscalização ou na gestão do contrato, ou que deles seja cônjuge, companheiro ou parente em linha reta, colateral ou por afinidade, até o terceiro grau</w:t>
      </w:r>
      <w:r w:rsidR="00B87B98" w:rsidRPr="005107CD">
        <w:rPr>
          <w:rFonts w:ascii="Tahoma" w:hAnsi="Tahoma" w:cs="Tahoma"/>
          <w:sz w:val="24"/>
          <w:szCs w:val="24"/>
        </w:rPr>
        <w:t>;</w:t>
      </w:r>
    </w:p>
    <w:p w14:paraId="14ECA2BB" w14:textId="77777777" w:rsidR="00EE4366" w:rsidRPr="005107CD" w:rsidRDefault="00EE4366" w:rsidP="00EE4366">
      <w:pPr>
        <w:pStyle w:val="PargrafodaLista"/>
        <w:rPr>
          <w:rFonts w:ascii="Tahoma" w:hAnsi="Tahoma" w:cs="Tahoma"/>
          <w:sz w:val="24"/>
          <w:szCs w:val="24"/>
        </w:rPr>
      </w:pPr>
    </w:p>
    <w:p w14:paraId="2E1C5D72" w14:textId="2E87E535"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Empresas </w:t>
      </w:r>
      <w:r w:rsidR="00EE4366" w:rsidRPr="005107CD">
        <w:rPr>
          <w:rFonts w:ascii="Tahoma" w:hAnsi="Tahoma" w:cs="Tahoma"/>
          <w:sz w:val="24"/>
          <w:szCs w:val="24"/>
        </w:rPr>
        <w:t>controladoras, controladas ou coligadas, nos termos da Lei nº 6.404, de 15 de dezembro de 1976, concorrendo entre si</w:t>
      </w:r>
      <w:r w:rsidR="00B87B98" w:rsidRPr="005107CD">
        <w:rPr>
          <w:rFonts w:ascii="Tahoma" w:hAnsi="Tahoma" w:cs="Tahoma"/>
          <w:sz w:val="24"/>
          <w:szCs w:val="24"/>
        </w:rPr>
        <w:t>;</w:t>
      </w:r>
    </w:p>
    <w:p w14:paraId="1139A6B9" w14:textId="77777777" w:rsidR="00EE4366" w:rsidRPr="005107CD" w:rsidRDefault="00EE4366" w:rsidP="00EE4366">
      <w:pPr>
        <w:pStyle w:val="PargrafodaLista"/>
        <w:rPr>
          <w:rFonts w:ascii="Tahoma" w:hAnsi="Tahoma" w:cs="Tahoma"/>
          <w:sz w:val="24"/>
          <w:szCs w:val="24"/>
        </w:rPr>
      </w:pPr>
    </w:p>
    <w:p w14:paraId="150DBFFE" w14:textId="3D9E2C3F"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Pessoa </w:t>
      </w:r>
      <w:r w:rsidR="00EE4366" w:rsidRPr="005107CD">
        <w:rPr>
          <w:rFonts w:ascii="Tahoma" w:hAnsi="Tahoma" w:cs="Tahoma"/>
          <w:sz w:val="24"/>
          <w:szCs w:val="24"/>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B87B98" w:rsidRPr="005107CD">
        <w:rPr>
          <w:rFonts w:ascii="Tahoma" w:hAnsi="Tahoma" w:cs="Tahoma"/>
          <w:sz w:val="24"/>
          <w:szCs w:val="24"/>
        </w:rPr>
        <w:t>;</w:t>
      </w:r>
    </w:p>
    <w:p w14:paraId="4B8B28B2" w14:textId="77777777" w:rsidR="00EE4366" w:rsidRPr="005107CD" w:rsidRDefault="00EE4366" w:rsidP="00EE4366">
      <w:pPr>
        <w:pStyle w:val="PargrafodaLista"/>
        <w:rPr>
          <w:rFonts w:ascii="Tahoma" w:hAnsi="Tahoma" w:cs="Tahoma"/>
          <w:sz w:val="24"/>
          <w:szCs w:val="24"/>
        </w:rPr>
      </w:pPr>
    </w:p>
    <w:p w14:paraId="01F55B13" w14:textId="1423AC93"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Agente </w:t>
      </w:r>
      <w:r w:rsidR="00EE4366" w:rsidRPr="005107CD">
        <w:rPr>
          <w:rFonts w:ascii="Tahoma" w:hAnsi="Tahoma" w:cs="Tahoma"/>
          <w:sz w:val="24"/>
          <w:szCs w:val="24"/>
        </w:rPr>
        <w:t>público do órgão ou entidade licitante</w:t>
      </w:r>
      <w:r w:rsidR="00B87B98" w:rsidRPr="005107CD">
        <w:rPr>
          <w:rFonts w:ascii="Tahoma" w:hAnsi="Tahoma" w:cs="Tahoma"/>
          <w:sz w:val="24"/>
          <w:szCs w:val="24"/>
        </w:rPr>
        <w:t>;</w:t>
      </w:r>
    </w:p>
    <w:p w14:paraId="3CB3862D" w14:textId="77777777" w:rsidR="00EE4366" w:rsidRPr="005107CD" w:rsidRDefault="00EE4366" w:rsidP="00EE4366">
      <w:pPr>
        <w:pStyle w:val="PargrafodaLista"/>
        <w:rPr>
          <w:rFonts w:ascii="Tahoma" w:hAnsi="Tahoma" w:cs="Tahoma"/>
          <w:sz w:val="24"/>
          <w:szCs w:val="24"/>
        </w:rPr>
      </w:pPr>
    </w:p>
    <w:p w14:paraId="13D6A275" w14:textId="4AEA9867" w:rsidR="00EE4366" w:rsidRPr="005107CD" w:rsidRDefault="00725041"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Pessoas </w:t>
      </w:r>
      <w:r w:rsidR="00EE4366" w:rsidRPr="005107CD">
        <w:rPr>
          <w:rFonts w:ascii="Tahoma" w:hAnsi="Tahoma" w:cs="Tahoma"/>
          <w:sz w:val="24"/>
          <w:szCs w:val="24"/>
        </w:rPr>
        <w:t>jurídicas reunidas em consórcio</w:t>
      </w:r>
      <w:r w:rsidR="00B87B98" w:rsidRPr="005107CD">
        <w:rPr>
          <w:rFonts w:ascii="Tahoma" w:hAnsi="Tahoma" w:cs="Tahoma"/>
          <w:sz w:val="24"/>
          <w:szCs w:val="24"/>
        </w:rPr>
        <w:t>;</w:t>
      </w:r>
    </w:p>
    <w:p w14:paraId="7E9DDE52" w14:textId="77777777" w:rsidR="00B87B98" w:rsidRPr="005107CD" w:rsidRDefault="00B87B98" w:rsidP="00B87B98">
      <w:pPr>
        <w:pStyle w:val="PargrafodaLista"/>
        <w:rPr>
          <w:rFonts w:ascii="Tahoma" w:hAnsi="Tahoma" w:cs="Tahoma"/>
          <w:sz w:val="24"/>
          <w:szCs w:val="24"/>
        </w:rPr>
      </w:pPr>
    </w:p>
    <w:p w14:paraId="5DBA9C7E" w14:textId="180D0B6C" w:rsidR="00B87B98" w:rsidRPr="005107CD" w:rsidRDefault="00725041" w:rsidP="00B87B98">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Com </w:t>
      </w:r>
      <w:r w:rsidR="00B87B98" w:rsidRPr="005107CD">
        <w:rPr>
          <w:rFonts w:ascii="Tahoma" w:hAnsi="Tahoma" w:cs="Tahoma"/>
          <w:sz w:val="24"/>
          <w:szCs w:val="24"/>
        </w:rPr>
        <w:t>decretação de falência;</w:t>
      </w:r>
    </w:p>
    <w:p w14:paraId="599D94D3" w14:textId="77777777" w:rsidR="00B87B98" w:rsidRPr="005107CD" w:rsidRDefault="00B87B98" w:rsidP="00B87B98">
      <w:pPr>
        <w:pStyle w:val="PargrafodaLista"/>
        <w:ind w:left="340"/>
        <w:jc w:val="both"/>
        <w:rPr>
          <w:rFonts w:ascii="Tahoma" w:hAnsi="Tahoma" w:cs="Tahoma"/>
          <w:sz w:val="24"/>
          <w:szCs w:val="24"/>
        </w:rPr>
      </w:pPr>
    </w:p>
    <w:p w14:paraId="65C98270" w14:textId="78635FB5" w:rsidR="00B87B98" w:rsidRPr="005107CD" w:rsidRDefault="00725041" w:rsidP="00B87B98">
      <w:pPr>
        <w:pStyle w:val="PargrafodaLista"/>
        <w:numPr>
          <w:ilvl w:val="2"/>
          <w:numId w:val="29"/>
        </w:numPr>
        <w:jc w:val="both"/>
        <w:rPr>
          <w:rFonts w:ascii="Tahoma" w:hAnsi="Tahoma" w:cs="Tahoma"/>
          <w:sz w:val="24"/>
          <w:szCs w:val="24"/>
        </w:rPr>
      </w:pPr>
      <w:r w:rsidRPr="005107CD">
        <w:rPr>
          <w:rFonts w:ascii="Tahoma" w:hAnsi="Tahoma" w:cs="Tahoma"/>
          <w:sz w:val="24"/>
          <w:szCs w:val="24"/>
        </w:rPr>
        <w:t xml:space="preserve">Submisso </w:t>
      </w:r>
      <w:r w:rsidR="00B87B98" w:rsidRPr="005107CD">
        <w:rPr>
          <w:rFonts w:ascii="Tahoma" w:hAnsi="Tahoma" w:cs="Tahoma"/>
          <w:sz w:val="24"/>
          <w:szCs w:val="24"/>
        </w:rPr>
        <w:t>a concurso de credores, em liquidação ou em dissolução;</w:t>
      </w:r>
    </w:p>
    <w:p w14:paraId="2C2313CF" w14:textId="77777777" w:rsidR="00EE4366" w:rsidRPr="005107CD" w:rsidRDefault="00EE4366" w:rsidP="00EE4366">
      <w:pPr>
        <w:pStyle w:val="PargrafodaLista"/>
        <w:rPr>
          <w:rFonts w:ascii="Tahoma" w:hAnsi="Tahoma" w:cs="Tahoma"/>
          <w:sz w:val="24"/>
          <w:szCs w:val="24"/>
        </w:rPr>
      </w:pPr>
    </w:p>
    <w:p w14:paraId="59795BFE" w14:textId="7612E52B" w:rsidR="00EE4366" w:rsidRPr="005107CD" w:rsidRDefault="00EE4366"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Organizações da Sociedade Civil de Interesse Público - OSCIP, atuando nessa condição</w:t>
      </w:r>
      <w:r w:rsidR="00B87B98" w:rsidRPr="005107CD">
        <w:rPr>
          <w:rFonts w:ascii="Tahoma" w:hAnsi="Tahoma" w:cs="Tahoma"/>
          <w:sz w:val="24"/>
          <w:szCs w:val="24"/>
        </w:rPr>
        <w:t>;</w:t>
      </w:r>
    </w:p>
    <w:p w14:paraId="1FCB06D4" w14:textId="77777777" w:rsidR="00EE4366" w:rsidRPr="005107CD" w:rsidRDefault="00EE4366" w:rsidP="00EE4366">
      <w:pPr>
        <w:pStyle w:val="PargrafodaLista"/>
        <w:rPr>
          <w:rFonts w:ascii="Tahoma" w:hAnsi="Tahoma" w:cs="Tahoma"/>
          <w:sz w:val="24"/>
          <w:szCs w:val="24"/>
        </w:rPr>
      </w:pPr>
    </w:p>
    <w:p w14:paraId="37DD1653" w14:textId="77777777" w:rsidR="00EE4366" w:rsidRPr="005107CD" w:rsidRDefault="00EE4366" w:rsidP="00EE4366">
      <w:pPr>
        <w:pStyle w:val="PargrafodaLista"/>
        <w:numPr>
          <w:ilvl w:val="2"/>
          <w:numId w:val="29"/>
        </w:numPr>
        <w:jc w:val="both"/>
        <w:rPr>
          <w:rFonts w:ascii="Tahoma" w:hAnsi="Tahoma" w:cs="Tahoma"/>
          <w:sz w:val="24"/>
          <w:szCs w:val="24"/>
        </w:rPr>
      </w:pPr>
      <w:r w:rsidRPr="005107CD">
        <w:rPr>
          <w:rFonts w:ascii="Tahoma" w:hAnsi="Tahoma" w:cs="Tahoma"/>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7AE43DF" w14:textId="77777777" w:rsidR="00EE4366" w:rsidRPr="005107CD" w:rsidRDefault="00EE4366" w:rsidP="00EE4366">
      <w:pPr>
        <w:pStyle w:val="PargrafodaLista"/>
        <w:rPr>
          <w:rFonts w:ascii="Tahoma" w:eastAsia="Calibri" w:hAnsi="Tahoma" w:cs="Tahoma"/>
          <w:bCs/>
          <w:sz w:val="24"/>
          <w:szCs w:val="24"/>
          <w:lang w:eastAsia="pt-BR"/>
        </w:rPr>
      </w:pPr>
    </w:p>
    <w:p w14:paraId="1C876E62" w14:textId="6E3A35A4" w:rsidR="00EE4366" w:rsidRPr="005107CD" w:rsidRDefault="00EE4366" w:rsidP="00EE4366">
      <w:pPr>
        <w:pStyle w:val="PargrafodaLista"/>
        <w:numPr>
          <w:ilvl w:val="1"/>
          <w:numId w:val="29"/>
        </w:numPr>
        <w:jc w:val="both"/>
        <w:rPr>
          <w:rFonts w:ascii="Tahoma" w:hAnsi="Tahoma" w:cs="Tahoma"/>
          <w:sz w:val="24"/>
          <w:szCs w:val="24"/>
        </w:rPr>
      </w:pPr>
      <w:r w:rsidRPr="005107CD">
        <w:rPr>
          <w:rFonts w:ascii="Tahoma" w:eastAsia="Calibri" w:hAnsi="Tahoma" w:cs="Tahoma"/>
          <w:bCs/>
          <w:sz w:val="24"/>
          <w:szCs w:val="24"/>
          <w:lang w:eastAsia="pt-BR"/>
        </w:rPr>
        <w:t xml:space="preserve">O impedimento de que trata o item </w:t>
      </w:r>
      <w:r w:rsidR="00725041"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.6.</w:t>
      </w:r>
      <w:r w:rsidR="00B87B98"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E1FADCE" w14:textId="77777777" w:rsidR="00EE4366" w:rsidRPr="005107CD" w:rsidRDefault="00EE4366" w:rsidP="00EE4366">
      <w:pPr>
        <w:pStyle w:val="PargrafodaLista"/>
        <w:jc w:val="both"/>
        <w:rPr>
          <w:rFonts w:ascii="Tahoma" w:hAnsi="Tahoma" w:cs="Tahoma"/>
          <w:sz w:val="24"/>
          <w:szCs w:val="24"/>
        </w:rPr>
      </w:pPr>
    </w:p>
    <w:p w14:paraId="788655CA" w14:textId="2F8899A8" w:rsidR="00EE4366" w:rsidRPr="005107CD" w:rsidRDefault="00EE4366" w:rsidP="00EE4366">
      <w:pPr>
        <w:pStyle w:val="PargrafodaLista"/>
        <w:numPr>
          <w:ilvl w:val="1"/>
          <w:numId w:val="29"/>
        </w:numPr>
        <w:jc w:val="both"/>
        <w:rPr>
          <w:rFonts w:ascii="Tahoma" w:hAnsi="Tahoma" w:cs="Tahoma"/>
          <w:sz w:val="24"/>
          <w:szCs w:val="24"/>
        </w:rPr>
      </w:pPr>
      <w:r w:rsidRPr="005107CD">
        <w:rPr>
          <w:rFonts w:ascii="Tahoma" w:eastAsia="Calibri" w:hAnsi="Tahoma" w:cs="Tahoma"/>
          <w:bCs/>
          <w:sz w:val="24"/>
          <w:szCs w:val="24"/>
          <w:lang w:eastAsia="pt-BR"/>
        </w:rPr>
        <w:t xml:space="preserve">A critério da Administração e exclusivamente a seu serviço, o autor dos projetos e a empresa a que se referem os itens </w:t>
      </w:r>
      <w:r w:rsidR="00725041"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.6.</w:t>
      </w:r>
      <w:r w:rsidR="00B87B98" w:rsidRPr="005107CD">
        <w:rPr>
          <w:rFonts w:ascii="Tahoma" w:eastAsia="Calibri" w:hAnsi="Tahoma" w:cs="Tahoma"/>
          <w:bCs/>
          <w:sz w:val="24"/>
          <w:szCs w:val="24"/>
          <w:lang w:eastAsia="pt-BR"/>
        </w:rPr>
        <w:t>3</w:t>
      </w:r>
      <w:r w:rsidRPr="005107CD">
        <w:rPr>
          <w:rFonts w:ascii="Tahoma" w:eastAsia="Calibri" w:hAnsi="Tahoma" w:cs="Tahoma"/>
          <w:bCs/>
          <w:sz w:val="24"/>
          <w:szCs w:val="24"/>
          <w:lang w:eastAsia="pt-BR"/>
        </w:rPr>
        <w:t xml:space="preserve"> e </w:t>
      </w:r>
      <w:r w:rsidR="00725041"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.6.</w:t>
      </w:r>
      <w:r w:rsidR="00B87B98" w:rsidRPr="005107CD">
        <w:rPr>
          <w:rFonts w:ascii="Tahoma" w:eastAsia="Calibri" w:hAnsi="Tahoma" w:cs="Tahoma"/>
          <w:bCs/>
          <w:sz w:val="24"/>
          <w:szCs w:val="24"/>
          <w:lang w:eastAsia="pt-BR"/>
        </w:rPr>
        <w:t>4</w:t>
      </w:r>
      <w:r w:rsidRPr="005107CD">
        <w:rPr>
          <w:rFonts w:ascii="Tahoma" w:eastAsia="Calibri" w:hAnsi="Tahoma" w:cs="Tahoma"/>
          <w:bCs/>
          <w:sz w:val="24"/>
          <w:szCs w:val="24"/>
          <w:lang w:eastAsia="pt-BR"/>
        </w:rPr>
        <w:t xml:space="preserve"> poderão participar no apoio das atividades de planejamento da contratação, de execução da licitação ou de gestão do contrato, desde que sob supervisão exclusiva de agentes públicos do órgão ou entidade.</w:t>
      </w:r>
    </w:p>
    <w:p w14:paraId="54960CCF" w14:textId="77777777" w:rsidR="00EE4366" w:rsidRPr="005107CD" w:rsidRDefault="00EE4366" w:rsidP="00EE4366">
      <w:pPr>
        <w:pStyle w:val="PargrafodaLista"/>
        <w:rPr>
          <w:rFonts w:ascii="Tahoma" w:eastAsia="Calibri" w:hAnsi="Tahoma" w:cs="Tahoma"/>
          <w:bCs/>
          <w:sz w:val="24"/>
          <w:szCs w:val="24"/>
          <w:lang w:eastAsia="pt-BR"/>
        </w:rPr>
      </w:pPr>
    </w:p>
    <w:p w14:paraId="1B91D681" w14:textId="77777777" w:rsidR="00EE4366" w:rsidRPr="005107CD" w:rsidRDefault="00EE4366" w:rsidP="00EE4366">
      <w:pPr>
        <w:pStyle w:val="PargrafodaLista"/>
        <w:numPr>
          <w:ilvl w:val="1"/>
          <w:numId w:val="29"/>
        </w:numPr>
        <w:jc w:val="both"/>
        <w:rPr>
          <w:rFonts w:ascii="Tahoma" w:hAnsi="Tahoma" w:cs="Tahoma"/>
          <w:sz w:val="24"/>
          <w:szCs w:val="24"/>
        </w:rPr>
      </w:pPr>
      <w:r w:rsidRPr="005107CD">
        <w:rPr>
          <w:rFonts w:ascii="Tahoma" w:eastAsia="Calibri" w:hAnsi="Tahoma" w:cs="Tahoma"/>
          <w:bCs/>
          <w:sz w:val="24"/>
          <w:szCs w:val="24"/>
          <w:lang w:eastAsia="pt-BR"/>
        </w:rPr>
        <w:t>Equiparam-se aos autores do projeto as empresas integrantes do mesmo grupo econômico.</w:t>
      </w:r>
    </w:p>
    <w:p w14:paraId="44DEC4B1" w14:textId="77777777" w:rsidR="00EE4366" w:rsidRPr="005107CD" w:rsidRDefault="00EE4366" w:rsidP="00EE4366">
      <w:pPr>
        <w:pStyle w:val="PargrafodaLista"/>
        <w:rPr>
          <w:rFonts w:ascii="Tahoma" w:eastAsia="Calibri" w:hAnsi="Tahoma" w:cs="Tahoma"/>
          <w:bCs/>
          <w:sz w:val="24"/>
          <w:szCs w:val="24"/>
          <w:lang w:eastAsia="pt-BR"/>
        </w:rPr>
      </w:pPr>
    </w:p>
    <w:p w14:paraId="6F8862FE" w14:textId="0E12E6A9" w:rsidR="00EE4366" w:rsidRPr="005107CD" w:rsidRDefault="00EE4366" w:rsidP="00EE4366">
      <w:pPr>
        <w:pStyle w:val="PargrafodaLista"/>
        <w:numPr>
          <w:ilvl w:val="1"/>
          <w:numId w:val="29"/>
        </w:numPr>
        <w:jc w:val="both"/>
        <w:rPr>
          <w:rFonts w:ascii="Tahoma" w:hAnsi="Tahoma" w:cs="Tahoma"/>
          <w:sz w:val="24"/>
          <w:szCs w:val="24"/>
        </w:rPr>
      </w:pPr>
      <w:r w:rsidRPr="005107CD">
        <w:rPr>
          <w:rFonts w:ascii="Tahoma" w:eastAsia="Calibri" w:hAnsi="Tahoma" w:cs="Tahoma"/>
          <w:bCs/>
          <w:sz w:val="24"/>
          <w:szCs w:val="24"/>
          <w:lang w:eastAsia="pt-BR"/>
        </w:rPr>
        <w:t xml:space="preserve">O disposto nos itens </w:t>
      </w:r>
      <w:r w:rsidR="00725041"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.6.</w:t>
      </w:r>
      <w:r w:rsidR="00B87B98" w:rsidRPr="005107CD">
        <w:rPr>
          <w:rFonts w:ascii="Tahoma" w:eastAsia="Calibri" w:hAnsi="Tahoma" w:cs="Tahoma"/>
          <w:bCs/>
          <w:sz w:val="24"/>
          <w:szCs w:val="24"/>
          <w:lang w:eastAsia="pt-BR"/>
        </w:rPr>
        <w:t>3</w:t>
      </w:r>
      <w:r w:rsidRPr="005107CD">
        <w:rPr>
          <w:rFonts w:ascii="Tahoma" w:eastAsia="Calibri" w:hAnsi="Tahoma" w:cs="Tahoma"/>
          <w:bCs/>
          <w:sz w:val="24"/>
          <w:szCs w:val="24"/>
          <w:lang w:eastAsia="pt-BR"/>
        </w:rPr>
        <w:t xml:space="preserve"> e </w:t>
      </w:r>
      <w:r w:rsidR="00725041"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.6.</w:t>
      </w:r>
      <w:r w:rsidR="00B87B98" w:rsidRPr="005107CD">
        <w:rPr>
          <w:rFonts w:ascii="Tahoma" w:eastAsia="Calibri" w:hAnsi="Tahoma" w:cs="Tahoma"/>
          <w:bCs/>
          <w:sz w:val="24"/>
          <w:szCs w:val="24"/>
          <w:lang w:eastAsia="pt-BR"/>
        </w:rPr>
        <w:t>4</w:t>
      </w:r>
      <w:r w:rsidRPr="005107CD">
        <w:rPr>
          <w:rFonts w:ascii="Tahoma" w:eastAsia="Calibri" w:hAnsi="Tahoma" w:cs="Tahoma"/>
          <w:bCs/>
          <w:sz w:val="24"/>
          <w:szCs w:val="24"/>
          <w:lang w:eastAsia="pt-BR"/>
        </w:rPr>
        <w:t xml:space="preserve"> não impede a licitação ou a contratação de serviço que inclua como encargo do contratado a elaboração do projeto básico e do projeto </w:t>
      </w:r>
      <w:r w:rsidRPr="005107CD">
        <w:rPr>
          <w:rFonts w:ascii="Tahoma" w:eastAsia="Calibri" w:hAnsi="Tahoma" w:cs="Tahoma"/>
          <w:bCs/>
          <w:sz w:val="24"/>
          <w:szCs w:val="24"/>
          <w:lang w:eastAsia="pt-BR"/>
        </w:rPr>
        <w:lastRenderedPageBreak/>
        <w:t>executivo, nas contratações integradas, e do projeto executivo, nos demais regimes de execução.</w:t>
      </w:r>
    </w:p>
    <w:p w14:paraId="5E4AACDF" w14:textId="77777777" w:rsidR="00EE4366" w:rsidRPr="005107CD" w:rsidRDefault="00EE4366" w:rsidP="00EE4366">
      <w:pPr>
        <w:pStyle w:val="PargrafodaLista"/>
        <w:rPr>
          <w:rFonts w:ascii="Tahoma" w:eastAsia="Calibri" w:hAnsi="Tahoma" w:cs="Tahoma"/>
          <w:bCs/>
          <w:sz w:val="24"/>
          <w:szCs w:val="24"/>
          <w:lang w:eastAsia="pt-BR"/>
        </w:rPr>
      </w:pPr>
    </w:p>
    <w:p w14:paraId="16C236ED" w14:textId="77777777" w:rsidR="00EE4366" w:rsidRPr="005107CD" w:rsidRDefault="00EE4366" w:rsidP="00EE4366">
      <w:pPr>
        <w:pStyle w:val="PargrafodaLista"/>
        <w:numPr>
          <w:ilvl w:val="1"/>
          <w:numId w:val="29"/>
        </w:numPr>
        <w:jc w:val="both"/>
        <w:rPr>
          <w:rFonts w:ascii="Tahoma" w:hAnsi="Tahoma" w:cs="Tahoma"/>
          <w:sz w:val="24"/>
          <w:szCs w:val="24"/>
        </w:rPr>
      </w:pPr>
      <w:r w:rsidRPr="005107CD">
        <w:rPr>
          <w:rFonts w:ascii="Tahoma" w:eastAsia="Calibri" w:hAnsi="Tahoma" w:cs="Tahoma"/>
          <w:bCs/>
          <w:sz w:val="24"/>
          <w:szCs w:val="24"/>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3C1DCD8" w14:textId="77777777" w:rsidR="00EE4366" w:rsidRPr="005107CD" w:rsidRDefault="00EE4366" w:rsidP="00EE4366">
      <w:pPr>
        <w:pStyle w:val="PargrafodaLista"/>
        <w:rPr>
          <w:rFonts w:ascii="Tahoma" w:eastAsia="Calibri" w:hAnsi="Tahoma" w:cs="Tahoma"/>
          <w:bCs/>
          <w:sz w:val="24"/>
          <w:szCs w:val="24"/>
          <w:lang w:eastAsia="pt-BR"/>
        </w:rPr>
      </w:pPr>
    </w:p>
    <w:p w14:paraId="5264EB0D" w14:textId="39F6C49F" w:rsidR="005C473A" w:rsidRPr="005107CD" w:rsidRDefault="00EE4366" w:rsidP="00EE4366">
      <w:pPr>
        <w:pStyle w:val="PargrafodaLista"/>
        <w:numPr>
          <w:ilvl w:val="1"/>
          <w:numId w:val="29"/>
        </w:numPr>
        <w:jc w:val="both"/>
        <w:rPr>
          <w:rFonts w:ascii="Tahoma" w:hAnsi="Tahoma" w:cs="Tahoma"/>
          <w:sz w:val="24"/>
          <w:szCs w:val="24"/>
        </w:rPr>
      </w:pPr>
      <w:r w:rsidRPr="005107CD">
        <w:rPr>
          <w:rFonts w:ascii="Tahoma" w:eastAsia="Calibri" w:hAnsi="Tahoma" w:cs="Tahoma"/>
          <w:bCs/>
          <w:sz w:val="24"/>
          <w:szCs w:val="24"/>
          <w:lang w:eastAsia="pt-BR"/>
        </w:rPr>
        <w:t xml:space="preserve">A vedação de que trata o item </w:t>
      </w:r>
      <w:r w:rsidR="00725041" w:rsidRPr="005107CD">
        <w:rPr>
          <w:rFonts w:ascii="Tahoma" w:eastAsia="Calibri" w:hAnsi="Tahoma" w:cs="Tahoma"/>
          <w:bCs/>
          <w:sz w:val="24"/>
          <w:szCs w:val="24"/>
          <w:lang w:eastAsia="pt-BR"/>
        </w:rPr>
        <w:t>5</w:t>
      </w:r>
      <w:r w:rsidRPr="005107CD">
        <w:rPr>
          <w:rFonts w:ascii="Tahoma" w:eastAsia="Calibri" w:hAnsi="Tahoma" w:cs="Tahoma"/>
          <w:bCs/>
          <w:sz w:val="24"/>
          <w:szCs w:val="24"/>
          <w:lang w:eastAsia="pt-BR"/>
        </w:rPr>
        <w:t>.6.</w:t>
      </w:r>
      <w:r w:rsidR="00B87B98" w:rsidRPr="005107CD">
        <w:rPr>
          <w:rFonts w:ascii="Tahoma" w:eastAsia="Calibri" w:hAnsi="Tahoma" w:cs="Tahoma"/>
          <w:bCs/>
          <w:sz w:val="24"/>
          <w:szCs w:val="24"/>
          <w:lang w:eastAsia="pt-BR"/>
        </w:rPr>
        <w:t>9</w:t>
      </w:r>
      <w:r w:rsidRPr="005107CD">
        <w:rPr>
          <w:rFonts w:ascii="Tahoma" w:eastAsia="Calibri" w:hAnsi="Tahoma" w:cs="Tahoma"/>
          <w:bCs/>
          <w:sz w:val="24"/>
          <w:szCs w:val="24"/>
          <w:lang w:eastAsia="pt-BR"/>
        </w:rPr>
        <w:t xml:space="preserve"> estende-se a terceiro que auxilie a condução da contratação na qualidade de integrante de equipe de apoio, profissional especializado ou funcionário ou representante de empresa que preste assessoria técnica.</w:t>
      </w:r>
    </w:p>
    <w:p w14:paraId="7B76D7A6" w14:textId="77777777" w:rsidR="00B50EEF" w:rsidRPr="005107CD" w:rsidRDefault="00B50EEF" w:rsidP="00B50EEF">
      <w:pPr>
        <w:pStyle w:val="Corpodetexto"/>
        <w:tabs>
          <w:tab w:val="left" w:pos="504"/>
          <w:tab w:val="left" w:pos="9923"/>
        </w:tabs>
        <w:spacing w:before="7"/>
        <w:rPr>
          <w:rFonts w:ascii="Tahoma" w:hAnsi="Tahoma"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B50EEF" w:rsidRPr="005107CD" w14:paraId="2EF0EA05" w14:textId="77777777" w:rsidTr="00567364">
        <w:trPr>
          <w:trHeight w:val="369"/>
        </w:trPr>
        <w:tc>
          <w:tcPr>
            <w:tcW w:w="10065" w:type="dxa"/>
            <w:tcBorders>
              <w:left w:val="nil"/>
              <w:right w:val="nil"/>
            </w:tcBorders>
            <w:shd w:val="clear" w:color="auto" w:fill="E7E6E6"/>
            <w:vAlign w:val="center"/>
          </w:tcPr>
          <w:p w14:paraId="193C074E" w14:textId="1A951776" w:rsidR="00B50EEF" w:rsidRPr="005107CD" w:rsidRDefault="00B50EEF"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 CREDENCIAMENTO</w:t>
            </w:r>
          </w:p>
        </w:tc>
      </w:tr>
    </w:tbl>
    <w:p w14:paraId="6B4E7B82" w14:textId="77777777" w:rsidR="00B50EEF" w:rsidRPr="005107CD" w:rsidRDefault="00B50EEF" w:rsidP="00B50EEF">
      <w:pPr>
        <w:jc w:val="both"/>
        <w:rPr>
          <w:rFonts w:ascii="Tahoma" w:eastAsia="Helvetica" w:hAnsi="Tahoma" w:cs="Tahoma"/>
          <w:b/>
          <w:sz w:val="24"/>
          <w:szCs w:val="24"/>
        </w:rPr>
      </w:pPr>
    </w:p>
    <w:p w14:paraId="09BA2CA6" w14:textId="205B2F5F" w:rsidR="00B50EEF" w:rsidRPr="005107CD" w:rsidRDefault="00B50EEF" w:rsidP="00B50EEF">
      <w:pPr>
        <w:pStyle w:val="Corpodetexto"/>
        <w:numPr>
          <w:ilvl w:val="1"/>
          <w:numId w:val="29"/>
        </w:numPr>
        <w:tabs>
          <w:tab w:val="left" w:pos="504"/>
          <w:tab w:val="left" w:pos="9923"/>
        </w:tabs>
        <w:spacing w:before="7"/>
        <w:rPr>
          <w:rFonts w:ascii="Tahoma" w:hAnsi="Tahoma" w:cs="Tahoma"/>
          <w:bCs/>
        </w:rPr>
      </w:pPr>
      <w:r w:rsidRPr="005107CD">
        <w:rPr>
          <w:rFonts w:ascii="Tahoma" w:hAnsi="Tahoma" w:cs="Tahoma"/>
          <w:bCs/>
        </w:rPr>
        <w:t xml:space="preserve">A participação do licitante no pregão eletrônico se dará por meio </w:t>
      </w:r>
      <w:r w:rsidR="00EC4A62" w:rsidRPr="005107CD">
        <w:rPr>
          <w:rFonts w:ascii="Tahoma" w:hAnsi="Tahoma" w:cs="Tahoma"/>
          <w:bCs/>
          <w:lang w:val="pt-BR"/>
        </w:rPr>
        <w:t xml:space="preserve">do Portal </w:t>
      </w:r>
      <w:proofErr w:type="spellStart"/>
      <w:r w:rsidR="00EC4A62" w:rsidRPr="005107CD">
        <w:rPr>
          <w:rFonts w:ascii="Tahoma" w:hAnsi="Tahoma" w:cs="Tahoma"/>
          <w:bCs/>
          <w:lang w:val="pt-BR"/>
        </w:rPr>
        <w:t>ComprasBR</w:t>
      </w:r>
      <w:proofErr w:type="spellEnd"/>
      <w:r w:rsidRPr="005107CD">
        <w:rPr>
          <w:rFonts w:ascii="Tahoma" w:hAnsi="Tahoma" w:cs="Tahoma"/>
          <w:bCs/>
        </w:rPr>
        <w:t>, a qual deverá manifestar, por meio de seu operador designado, em campo próprio do sistema, pleno conhecimento, aceitação e atendimento as exigências de habilitação prevista no Edital.</w:t>
      </w:r>
    </w:p>
    <w:p w14:paraId="75431DB7" w14:textId="77777777" w:rsidR="00B50EEF" w:rsidRPr="005107CD" w:rsidRDefault="00B50EEF" w:rsidP="00B50EEF">
      <w:pPr>
        <w:pStyle w:val="Corpodetexto"/>
        <w:tabs>
          <w:tab w:val="left" w:pos="504"/>
          <w:tab w:val="left" w:pos="9923"/>
        </w:tabs>
        <w:spacing w:before="7"/>
        <w:rPr>
          <w:rFonts w:ascii="Tahoma" w:hAnsi="Tahoma" w:cs="Tahoma"/>
          <w:bCs/>
        </w:rPr>
      </w:pPr>
    </w:p>
    <w:p w14:paraId="5ADB0AE6" w14:textId="77777777" w:rsidR="00B50EEF" w:rsidRPr="005107CD" w:rsidRDefault="00B50EEF" w:rsidP="00B50EEF">
      <w:pPr>
        <w:pStyle w:val="Corpodetexto"/>
        <w:numPr>
          <w:ilvl w:val="1"/>
          <w:numId w:val="29"/>
        </w:numPr>
        <w:tabs>
          <w:tab w:val="left" w:pos="504"/>
          <w:tab w:val="left" w:pos="9923"/>
        </w:tabs>
        <w:spacing w:before="7"/>
        <w:rPr>
          <w:rFonts w:ascii="Tahoma" w:hAnsi="Tahoma" w:cs="Tahoma"/>
          <w:bCs/>
        </w:rPr>
      </w:pPr>
      <w:r w:rsidRPr="005107CD">
        <w:rPr>
          <w:rFonts w:ascii="Tahoma" w:hAnsi="Tahoma" w:cs="Tahoma"/>
          <w:bCs/>
        </w:rPr>
        <w:t>O acesso do operador ao sistema do pregão, para efeito de encaminhamento de proposta de preços e lances sucessivos de preços, em nome do licitante, somente se dará mediante prévia definição de senha privativa.</w:t>
      </w:r>
    </w:p>
    <w:p w14:paraId="203E0A66" w14:textId="77777777" w:rsidR="00B50EEF" w:rsidRPr="005107CD" w:rsidRDefault="00B50EEF" w:rsidP="00B50EEF">
      <w:pPr>
        <w:pStyle w:val="PargrafodaLista"/>
        <w:rPr>
          <w:rFonts w:ascii="Tahoma" w:hAnsi="Tahoma" w:cs="Tahoma"/>
          <w:bCs/>
          <w:sz w:val="24"/>
          <w:szCs w:val="24"/>
        </w:rPr>
      </w:pPr>
    </w:p>
    <w:p w14:paraId="1DA0C6A7" w14:textId="77777777" w:rsidR="00B50EEF" w:rsidRPr="005107CD" w:rsidRDefault="00B50EEF" w:rsidP="00B50EEF">
      <w:pPr>
        <w:pStyle w:val="Corpodetexto"/>
        <w:numPr>
          <w:ilvl w:val="1"/>
          <w:numId w:val="29"/>
        </w:numPr>
        <w:tabs>
          <w:tab w:val="left" w:pos="504"/>
          <w:tab w:val="left" w:pos="9923"/>
        </w:tabs>
        <w:spacing w:before="7"/>
        <w:rPr>
          <w:rFonts w:ascii="Tahoma" w:hAnsi="Tahoma" w:cs="Tahoma"/>
          <w:bCs/>
        </w:rPr>
      </w:pPr>
      <w:r w:rsidRPr="005107CD">
        <w:rPr>
          <w:rFonts w:ascii="Tahoma" w:hAnsi="Tahoma" w:cs="Tahoma"/>
          <w:bCs/>
        </w:rPr>
        <w:t>O credenciamento junto ao provedor do sistema implica a responsabilidade do licitante ou de seu representante legal e a presunção de sua capacidade técnica para realização das transações inerentes a este Pregão.</w:t>
      </w:r>
    </w:p>
    <w:p w14:paraId="3BF1B080" w14:textId="77777777" w:rsidR="00B50EEF" w:rsidRPr="005107CD" w:rsidRDefault="00B50EEF" w:rsidP="00B50EEF">
      <w:pPr>
        <w:pStyle w:val="PargrafodaLista"/>
        <w:rPr>
          <w:rFonts w:ascii="Tahoma" w:hAnsi="Tahoma" w:cs="Tahoma"/>
          <w:bCs/>
          <w:sz w:val="24"/>
          <w:szCs w:val="24"/>
        </w:rPr>
      </w:pPr>
    </w:p>
    <w:p w14:paraId="2503324D" w14:textId="77777777" w:rsidR="00B50EEF" w:rsidRPr="005107CD" w:rsidRDefault="00B50EEF" w:rsidP="00B50EEF">
      <w:pPr>
        <w:pStyle w:val="Corpodetexto"/>
        <w:numPr>
          <w:ilvl w:val="1"/>
          <w:numId w:val="29"/>
        </w:numPr>
        <w:tabs>
          <w:tab w:val="left" w:pos="504"/>
          <w:tab w:val="left" w:pos="9923"/>
        </w:tabs>
        <w:spacing w:before="7"/>
        <w:rPr>
          <w:rFonts w:ascii="Tahoma" w:hAnsi="Tahoma" w:cs="Tahoma"/>
          <w:bCs/>
        </w:rPr>
      </w:pPr>
      <w:r w:rsidRPr="005107CD">
        <w:rPr>
          <w:rFonts w:ascii="Tahoma" w:hAnsi="Tahoma" w:cs="Tahoma"/>
          <w:bCs/>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AD7457" w14:textId="77777777" w:rsidR="00B50EEF" w:rsidRPr="005107CD" w:rsidRDefault="00B50EEF" w:rsidP="00B50EEF">
      <w:pPr>
        <w:pStyle w:val="PargrafodaLista"/>
        <w:rPr>
          <w:rFonts w:ascii="Tahoma" w:hAnsi="Tahoma" w:cs="Tahoma"/>
          <w:bCs/>
          <w:sz w:val="24"/>
          <w:szCs w:val="24"/>
        </w:rPr>
      </w:pPr>
    </w:p>
    <w:p w14:paraId="2ABF8EEF" w14:textId="77777777" w:rsidR="00B50EEF" w:rsidRPr="005107CD" w:rsidRDefault="00B50EEF" w:rsidP="00B50EEF">
      <w:pPr>
        <w:pStyle w:val="Corpodetexto"/>
        <w:numPr>
          <w:ilvl w:val="1"/>
          <w:numId w:val="29"/>
        </w:numPr>
        <w:tabs>
          <w:tab w:val="left" w:pos="504"/>
          <w:tab w:val="left" w:pos="9923"/>
        </w:tabs>
        <w:spacing w:before="7"/>
        <w:rPr>
          <w:rFonts w:ascii="Tahoma" w:hAnsi="Tahoma" w:cs="Tahoma"/>
          <w:bCs/>
        </w:rPr>
      </w:pPr>
      <w:r w:rsidRPr="005107CD">
        <w:rPr>
          <w:rFonts w:ascii="Tahoma" w:hAnsi="Tahoma" w:cs="Tahoma"/>
          <w:bCs/>
        </w:rPr>
        <w:t>É de exclusiva responsabilidade do usuário cadastrado o sigilo da senha, bem como conferir a exatidão dos seus dados cadastrais e mantê-los atualizados junto aos órgãos responsáveis pela informação, devendo proceder, imediatamente, à correção ou à alteração dos registros tão logo identifique incorreção ou aqueles se tornem desatualizados não cabendo a este órgão promotor da licitação a responsabilidade por eventuais danos decorrentes de uso indevido da senha, ainda que por terceiros.</w:t>
      </w:r>
    </w:p>
    <w:p w14:paraId="11DB2C70" w14:textId="77777777" w:rsidR="00B50EEF" w:rsidRPr="005107CD" w:rsidRDefault="00B50EEF" w:rsidP="00B50EEF">
      <w:pPr>
        <w:pStyle w:val="PargrafodaLista"/>
        <w:rPr>
          <w:rFonts w:ascii="Tahoma" w:hAnsi="Tahoma" w:cs="Tahoma"/>
          <w:bCs/>
          <w:sz w:val="24"/>
          <w:szCs w:val="24"/>
        </w:rPr>
      </w:pPr>
    </w:p>
    <w:p w14:paraId="61E88F63" w14:textId="211481AD" w:rsidR="00EE4366" w:rsidRPr="005107CD" w:rsidRDefault="00B50EEF" w:rsidP="00B50EEF">
      <w:pPr>
        <w:pStyle w:val="Corpodetexto"/>
        <w:numPr>
          <w:ilvl w:val="1"/>
          <w:numId w:val="29"/>
        </w:numPr>
        <w:tabs>
          <w:tab w:val="left" w:pos="504"/>
          <w:tab w:val="left" w:pos="9923"/>
        </w:tabs>
        <w:spacing w:before="7"/>
        <w:rPr>
          <w:rFonts w:ascii="Tahoma" w:hAnsi="Tahoma" w:cs="Tahoma"/>
          <w:bCs/>
        </w:rPr>
      </w:pPr>
      <w:r w:rsidRPr="005107CD">
        <w:rPr>
          <w:rFonts w:ascii="Tahoma" w:hAnsi="Tahoma" w:cs="Tahoma"/>
          <w:bCs/>
        </w:rPr>
        <w:t>A não observância do disposto no subitem anterior poderá ensejar desclassificação no momento da habilitação.</w:t>
      </w:r>
    </w:p>
    <w:p w14:paraId="1633271B" w14:textId="77777777" w:rsidR="00B50EEF" w:rsidRPr="005107CD" w:rsidRDefault="00B50EEF" w:rsidP="00EE4366">
      <w:pPr>
        <w:pStyle w:val="Corpodetexto"/>
        <w:tabs>
          <w:tab w:val="left" w:pos="504"/>
          <w:tab w:val="left" w:pos="9923"/>
        </w:tabs>
        <w:spacing w:before="7"/>
        <w:rPr>
          <w:rFonts w:ascii="Tahoma" w:hAnsi="Tahoma"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2BC4EB1F" w14:textId="77777777" w:rsidTr="00146952">
        <w:trPr>
          <w:trHeight w:val="369"/>
        </w:trPr>
        <w:tc>
          <w:tcPr>
            <w:tcW w:w="10065" w:type="dxa"/>
            <w:tcBorders>
              <w:left w:val="nil"/>
              <w:right w:val="nil"/>
            </w:tcBorders>
            <w:shd w:val="clear" w:color="auto" w:fill="E7E6E6"/>
            <w:vAlign w:val="center"/>
          </w:tcPr>
          <w:p w14:paraId="049A3A8D" w14:textId="49C09E3E" w:rsidR="005C473A" w:rsidRPr="005107CD" w:rsidRDefault="005C473A" w:rsidP="006933C5">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APRESENTAÇÃO DA PROPOSTA E DOS DOCUMENTOS DE HABILITAÇÃO</w:t>
            </w:r>
          </w:p>
        </w:tc>
      </w:tr>
    </w:tbl>
    <w:p w14:paraId="3C7CCB12" w14:textId="77777777" w:rsidR="005C473A" w:rsidRPr="005107CD" w:rsidRDefault="005C473A" w:rsidP="00800723">
      <w:pPr>
        <w:jc w:val="both"/>
        <w:rPr>
          <w:rFonts w:ascii="Tahoma" w:eastAsia="Helvetica" w:hAnsi="Tahoma" w:cs="Tahoma"/>
          <w:b/>
          <w:sz w:val="24"/>
          <w:szCs w:val="24"/>
        </w:rPr>
      </w:pPr>
    </w:p>
    <w:p w14:paraId="4A0E788F"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No presente Pregão Eletrônico, a fase de habilitação sucederá as fases de apresentação de propostas e lances, e de julgamento.</w:t>
      </w:r>
    </w:p>
    <w:p w14:paraId="6B17034A" w14:textId="77777777" w:rsidR="00B50EEF" w:rsidRPr="005107CD" w:rsidRDefault="00B50EEF" w:rsidP="00B50EEF">
      <w:pPr>
        <w:pStyle w:val="PargrafodaLista"/>
        <w:jc w:val="both"/>
        <w:rPr>
          <w:rFonts w:ascii="Tahoma" w:eastAsia="Helvetica" w:hAnsi="Tahoma" w:cs="Tahoma"/>
          <w:sz w:val="24"/>
          <w:szCs w:val="24"/>
        </w:rPr>
      </w:pPr>
    </w:p>
    <w:p w14:paraId="1002BB9D"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Os licitantes deverão encaminhar, exclusivamente por meio do sistema, a proposta com a descrição do objeto ofertado e o preço, até a data e o horário estabelecidos para abertura da sessão pública, quando encerrar-se-á automaticamente a fase de recebimento de propostas. </w:t>
      </w:r>
    </w:p>
    <w:p w14:paraId="53E42324" w14:textId="77777777" w:rsidR="00B50EEF" w:rsidRPr="005107CD" w:rsidRDefault="00B50EEF" w:rsidP="00B50EEF">
      <w:pPr>
        <w:pStyle w:val="PargrafodaLista"/>
        <w:rPr>
          <w:rFonts w:ascii="Tahoma" w:eastAsia="Helvetica" w:hAnsi="Tahoma" w:cs="Tahoma"/>
          <w:sz w:val="24"/>
          <w:szCs w:val="24"/>
        </w:rPr>
      </w:pPr>
    </w:p>
    <w:p w14:paraId="569CD9D6"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envio da proposta ocorrerá por meio de chave de acesso e senha.</w:t>
      </w:r>
    </w:p>
    <w:p w14:paraId="5A5DBA70" w14:textId="77777777" w:rsidR="00B50EEF" w:rsidRPr="005107CD" w:rsidRDefault="00B50EEF" w:rsidP="00B50EEF">
      <w:pPr>
        <w:pStyle w:val="PargrafodaLista"/>
        <w:rPr>
          <w:rFonts w:ascii="Tahoma" w:eastAsia="Helvetica" w:hAnsi="Tahoma" w:cs="Tahoma"/>
          <w:sz w:val="24"/>
          <w:szCs w:val="24"/>
        </w:rPr>
      </w:pPr>
    </w:p>
    <w:p w14:paraId="28F49A33"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O licitante declarará, em campo próprio do sistema, o cumprimento dos requisitos para a habilitação e a conformidade de sua proposta com as exigências do edital. </w:t>
      </w:r>
    </w:p>
    <w:p w14:paraId="4ACC6115" w14:textId="77777777" w:rsidR="00B50EEF" w:rsidRPr="005107CD" w:rsidRDefault="00B50EEF" w:rsidP="00B50EEF">
      <w:pPr>
        <w:pStyle w:val="PargrafodaLista"/>
        <w:rPr>
          <w:rFonts w:ascii="Tahoma" w:eastAsia="Helvetica" w:hAnsi="Tahoma" w:cs="Tahoma"/>
          <w:sz w:val="24"/>
          <w:szCs w:val="24"/>
        </w:rPr>
      </w:pPr>
    </w:p>
    <w:p w14:paraId="16E665DB"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A licitante deverá declarar em campo próprio do sistema, ao cadastrar a sua proposta, que:</w:t>
      </w:r>
    </w:p>
    <w:p w14:paraId="1FDE45B2" w14:textId="77777777" w:rsidR="00B50EEF" w:rsidRPr="005107CD" w:rsidRDefault="00B50EEF" w:rsidP="00B50EEF">
      <w:pPr>
        <w:pStyle w:val="PargrafodaLista"/>
        <w:rPr>
          <w:rFonts w:ascii="Tahoma" w:eastAsia="Helvetica" w:hAnsi="Tahoma" w:cs="Tahoma"/>
          <w:sz w:val="24"/>
          <w:szCs w:val="24"/>
        </w:rPr>
      </w:pPr>
    </w:p>
    <w:p w14:paraId="2218B0EC" w14:textId="432D11DD"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E</w:t>
      </w:r>
      <w:r w:rsidR="00B50EEF" w:rsidRPr="005107CD">
        <w:rPr>
          <w:rFonts w:ascii="Tahoma" w:eastAsia="Helvetica" w:hAnsi="Tahoma" w:cs="Tahoma"/>
          <w:sz w:val="24"/>
          <w:szCs w:val="24"/>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E9DDAE" w14:textId="77777777" w:rsidR="00B50EEF" w:rsidRPr="005107CD" w:rsidRDefault="00B50EEF" w:rsidP="00B50EEF">
      <w:pPr>
        <w:pStyle w:val="PargrafodaLista"/>
        <w:ind w:left="340"/>
        <w:jc w:val="both"/>
        <w:rPr>
          <w:rFonts w:ascii="Tahoma" w:eastAsia="Helvetica" w:hAnsi="Tahoma" w:cs="Tahoma"/>
          <w:sz w:val="24"/>
          <w:szCs w:val="24"/>
        </w:rPr>
      </w:pPr>
    </w:p>
    <w:p w14:paraId="04DA4206" w14:textId="44157F46"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N</w:t>
      </w:r>
      <w:r w:rsidR="00B50EEF" w:rsidRPr="005107CD">
        <w:rPr>
          <w:rFonts w:ascii="Tahoma" w:eastAsia="Helvetica" w:hAnsi="Tahoma" w:cs="Tahoma"/>
          <w:sz w:val="24"/>
          <w:szCs w:val="24"/>
        </w:rPr>
        <w:t xml:space="preserve">ão emprega menor de 18 anos em trabalho noturno, perigoso ou insalubre e não emprega menor de 16 anos, salvo menor, a partir de 14 anos, na condição de aprendiz, nos termos do artigo 7°, inciso XXXIII, da Constituição Federal; </w:t>
      </w:r>
    </w:p>
    <w:p w14:paraId="442388CA" w14:textId="77777777" w:rsidR="00B50EEF" w:rsidRPr="005107CD" w:rsidRDefault="00B50EEF" w:rsidP="00B50EEF">
      <w:pPr>
        <w:pStyle w:val="PargrafodaLista"/>
        <w:rPr>
          <w:rFonts w:ascii="Tahoma" w:eastAsia="Helvetica" w:hAnsi="Tahoma" w:cs="Tahoma"/>
          <w:sz w:val="24"/>
          <w:szCs w:val="24"/>
        </w:rPr>
      </w:pPr>
    </w:p>
    <w:p w14:paraId="2D2E5A85" w14:textId="36B1384B"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N</w:t>
      </w:r>
      <w:r w:rsidR="00B50EEF" w:rsidRPr="005107CD">
        <w:rPr>
          <w:rFonts w:ascii="Tahoma" w:eastAsia="Helvetica" w:hAnsi="Tahoma" w:cs="Tahoma"/>
          <w:sz w:val="24"/>
          <w:szCs w:val="24"/>
        </w:rPr>
        <w:t xml:space="preserve">ão possui, em sua cadeia produtiva, empregados executando trabalho degradante ou forçado, observando o disposto nos incisos III e IV do art. 1º e no inciso III do art. 5º da Constituição Federal; </w:t>
      </w:r>
    </w:p>
    <w:p w14:paraId="6653621A" w14:textId="77777777" w:rsidR="00B50EEF" w:rsidRPr="005107CD" w:rsidRDefault="00B50EEF" w:rsidP="00B50EEF">
      <w:pPr>
        <w:pStyle w:val="PargrafodaLista"/>
        <w:rPr>
          <w:rFonts w:ascii="Tahoma" w:eastAsia="Helvetica" w:hAnsi="Tahoma" w:cs="Tahoma"/>
          <w:sz w:val="24"/>
          <w:szCs w:val="24"/>
        </w:rPr>
      </w:pPr>
    </w:p>
    <w:p w14:paraId="79A35CD8" w14:textId="12A5833B"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C</w:t>
      </w:r>
      <w:r w:rsidR="00B50EEF" w:rsidRPr="005107CD">
        <w:rPr>
          <w:rFonts w:ascii="Tahoma" w:eastAsia="Helvetica" w:hAnsi="Tahoma" w:cs="Tahoma"/>
          <w:sz w:val="24"/>
          <w:szCs w:val="24"/>
        </w:rPr>
        <w:t>umpre as exigências de reserva de cargos para pessoa com deficiência e para reabilitado da Previdência Social, previstas em lei e em outras normas específicas.</w:t>
      </w:r>
    </w:p>
    <w:p w14:paraId="0B2DD04B" w14:textId="77777777" w:rsidR="00B50EEF" w:rsidRPr="005107CD" w:rsidRDefault="00B50EEF" w:rsidP="00B50EEF">
      <w:pPr>
        <w:pStyle w:val="PargrafodaLista"/>
        <w:rPr>
          <w:rFonts w:ascii="Tahoma" w:eastAsia="Helvetica" w:hAnsi="Tahoma" w:cs="Tahoma"/>
          <w:sz w:val="24"/>
          <w:szCs w:val="24"/>
        </w:rPr>
      </w:pPr>
    </w:p>
    <w:p w14:paraId="29FEF48F" w14:textId="77777777" w:rsidR="00B50EEF" w:rsidRPr="005107CD" w:rsidRDefault="00B50EEF" w:rsidP="00567364">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O licitante organizado em cooperativa deverá declarar, ainda, em campo próprio do sistema eletrônico, que cumpre os requisitos estabelecidos no artigo 16 da Lei nº 14.133, de 2021. </w:t>
      </w:r>
    </w:p>
    <w:p w14:paraId="4A1071DC" w14:textId="77777777" w:rsidR="00B50EEF" w:rsidRPr="005107CD" w:rsidRDefault="00B50EEF" w:rsidP="00B50EEF">
      <w:pPr>
        <w:pStyle w:val="PargrafodaLista"/>
        <w:jc w:val="both"/>
        <w:rPr>
          <w:rFonts w:ascii="Tahoma" w:eastAsia="Helvetica" w:hAnsi="Tahoma" w:cs="Tahoma"/>
          <w:sz w:val="24"/>
          <w:szCs w:val="24"/>
        </w:rPr>
      </w:pPr>
    </w:p>
    <w:p w14:paraId="1EEBF766" w14:textId="39E439E4"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fornecedor enquadrado como microempresa, empresa de pequeno porte e equiparadas deverá declarar, ainda, em campo próprio do sistema eletrônico, que cumpre os requisitos estabelecidos no artigo 3° da Lei Complementar nº 123, de 2006, estando apto a usufruir do tratamento favorecido estabelecido em seus artigos 42 a 49, observado o disposto nos §</w:t>
      </w:r>
      <w:r w:rsidR="00D027F6">
        <w:rPr>
          <w:rFonts w:ascii="Tahoma" w:eastAsia="Helvetica" w:hAnsi="Tahoma" w:cs="Tahoma"/>
          <w:sz w:val="24"/>
          <w:szCs w:val="24"/>
        </w:rPr>
        <w:t>§ 1º ao 3º do art. 4º, da Lei n</w:t>
      </w:r>
      <w:r w:rsidRPr="005107CD">
        <w:rPr>
          <w:rFonts w:ascii="Tahoma" w:eastAsia="Helvetica" w:hAnsi="Tahoma" w:cs="Tahoma"/>
          <w:sz w:val="24"/>
          <w:szCs w:val="24"/>
        </w:rPr>
        <w:t xml:space="preserve">º 14.133, de 2021. </w:t>
      </w:r>
    </w:p>
    <w:p w14:paraId="5D7ED460" w14:textId="77777777" w:rsidR="00B50EEF" w:rsidRPr="005107CD" w:rsidRDefault="00B50EEF" w:rsidP="00B50EEF">
      <w:pPr>
        <w:pStyle w:val="PargrafodaLista"/>
        <w:rPr>
          <w:rFonts w:ascii="Tahoma" w:eastAsia="Helvetica" w:hAnsi="Tahoma" w:cs="Tahoma"/>
          <w:sz w:val="24"/>
          <w:szCs w:val="24"/>
        </w:rPr>
      </w:pPr>
    </w:p>
    <w:p w14:paraId="3FDB5E6C" w14:textId="23CF957B"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lastRenderedPageBreak/>
        <w:t>N</w:t>
      </w:r>
      <w:r w:rsidR="00B50EEF" w:rsidRPr="005107CD">
        <w:rPr>
          <w:rFonts w:ascii="Tahoma" w:eastAsia="Helvetica" w:hAnsi="Tahoma" w:cs="Tahoma"/>
          <w:sz w:val="24"/>
          <w:szCs w:val="24"/>
        </w:rPr>
        <w:t>o item exclusivo para participação de microempresas, empresas de pequeno porte e equiparadas, a assinalação do campo “não” impedirá o prosseguimento no certame, para aquele item;</w:t>
      </w:r>
    </w:p>
    <w:p w14:paraId="7DEDD990" w14:textId="77777777" w:rsidR="00B50EEF" w:rsidRPr="005107CD" w:rsidRDefault="00B50EEF" w:rsidP="00B50EEF">
      <w:pPr>
        <w:pStyle w:val="PargrafodaLista"/>
        <w:ind w:left="340"/>
        <w:jc w:val="both"/>
        <w:rPr>
          <w:rFonts w:ascii="Tahoma" w:eastAsia="Helvetica" w:hAnsi="Tahoma" w:cs="Tahoma"/>
          <w:sz w:val="24"/>
          <w:szCs w:val="24"/>
        </w:rPr>
      </w:pPr>
    </w:p>
    <w:p w14:paraId="5BE4E63E" w14:textId="603FADC7"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N</w:t>
      </w:r>
      <w:r w:rsidR="00B50EEF" w:rsidRPr="005107CD">
        <w:rPr>
          <w:rFonts w:ascii="Tahoma" w:eastAsia="Helvetica" w:hAnsi="Tahoma" w:cs="Tahoma"/>
          <w:sz w:val="24"/>
          <w:szCs w:val="24"/>
        </w:rPr>
        <w:t>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e equiparadas ou sociedade cooperativa.</w:t>
      </w:r>
    </w:p>
    <w:p w14:paraId="4F94F45F" w14:textId="77777777" w:rsidR="00B50EEF" w:rsidRPr="005107CD" w:rsidRDefault="00B50EEF" w:rsidP="00B50EEF">
      <w:pPr>
        <w:pStyle w:val="PargrafodaLista"/>
        <w:rPr>
          <w:rFonts w:ascii="Tahoma" w:eastAsia="Helvetica" w:hAnsi="Tahoma" w:cs="Tahoma"/>
          <w:sz w:val="24"/>
          <w:szCs w:val="24"/>
        </w:rPr>
      </w:pPr>
    </w:p>
    <w:p w14:paraId="06A5E9D4" w14:textId="4E95422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A falsidade da declaração de que trata os itens </w:t>
      </w:r>
      <w:r w:rsidR="00725041" w:rsidRPr="005107CD">
        <w:rPr>
          <w:rFonts w:ascii="Tahoma" w:eastAsia="Helvetica" w:hAnsi="Tahoma" w:cs="Tahoma"/>
          <w:sz w:val="24"/>
          <w:szCs w:val="24"/>
        </w:rPr>
        <w:t>7</w:t>
      </w:r>
      <w:r w:rsidRPr="005107CD">
        <w:rPr>
          <w:rFonts w:ascii="Tahoma" w:eastAsia="Helvetica" w:hAnsi="Tahoma" w:cs="Tahoma"/>
          <w:sz w:val="24"/>
          <w:szCs w:val="24"/>
        </w:rPr>
        <w:t xml:space="preserve">.5 ou </w:t>
      </w:r>
      <w:r w:rsidR="00725041" w:rsidRPr="005107CD">
        <w:rPr>
          <w:rFonts w:ascii="Tahoma" w:eastAsia="Helvetica" w:hAnsi="Tahoma" w:cs="Tahoma"/>
          <w:sz w:val="24"/>
          <w:szCs w:val="24"/>
        </w:rPr>
        <w:t>7</w:t>
      </w:r>
      <w:r w:rsidRPr="005107CD">
        <w:rPr>
          <w:rFonts w:ascii="Tahoma" w:eastAsia="Helvetica" w:hAnsi="Tahoma" w:cs="Tahoma"/>
          <w:sz w:val="24"/>
          <w:szCs w:val="24"/>
        </w:rPr>
        <w:t>.7 sujeitará o licitante às sanções previstas na Lei nº 14.133, de 2021, e neste Edital.</w:t>
      </w:r>
    </w:p>
    <w:p w14:paraId="20A81937" w14:textId="77777777" w:rsidR="00B50EEF" w:rsidRPr="005107CD" w:rsidRDefault="00B50EEF" w:rsidP="00B50EEF">
      <w:pPr>
        <w:pStyle w:val="PargrafodaLista"/>
        <w:jc w:val="both"/>
        <w:rPr>
          <w:rFonts w:ascii="Tahoma" w:eastAsia="Helvetica" w:hAnsi="Tahoma" w:cs="Tahoma"/>
          <w:sz w:val="24"/>
          <w:szCs w:val="24"/>
        </w:rPr>
      </w:pPr>
    </w:p>
    <w:p w14:paraId="5096B03A"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Os licitantes poderão retirar ou substituir a proposta ou, na hipótese de a fase de habilitação anteceder as fases de apresentação de propostas e lances e de julgamento, retirar ou substituir os documentos de habilitação anteriormente inseridos no sistema, até a abertura da sessão pública.</w:t>
      </w:r>
    </w:p>
    <w:p w14:paraId="3FF38207" w14:textId="77777777" w:rsidR="00B50EEF" w:rsidRPr="005107CD" w:rsidRDefault="00B50EEF" w:rsidP="00B50EEF">
      <w:pPr>
        <w:pStyle w:val="PargrafodaLista"/>
        <w:rPr>
          <w:rFonts w:ascii="Tahoma" w:eastAsia="Helvetica" w:hAnsi="Tahoma" w:cs="Tahoma"/>
          <w:sz w:val="24"/>
          <w:szCs w:val="24"/>
        </w:rPr>
      </w:pPr>
    </w:p>
    <w:p w14:paraId="36E3D1A8" w14:textId="466CA22F"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6566073" w14:textId="77777777" w:rsidR="00B50EEF" w:rsidRPr="005107CD" w:rsidRDefault="00B50EEF" w:rsidP="00B50EEF">
      <w:pPr>
        <w:jc w:val="both"/>
        <w:rPr>
          <w:rFonts w:ascii="Tahoma" w:eastAsia="Helvetica" w:hAnsi="Tahoma" w:cs="Tahoma"/>
          <w:sz w:val="24"/>
          <w:szCs w:val="24"/>
          <w:lang w:eastAsia="en-US"/>
        </w:rPr>
      </w:pPr>
    </w:p>
    <w:p w14:paraId="3509FBE9"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Serão disponibilizados para acesso público os documentos que compõem a proposta dos licitantes convocados para apresentação de propostas, após a fase de envio de lances.</w:t>
      </w:r>
    </w:p>
    <w:p w14:paraId="5B11EA7E" w14:textId="77777777" w:rsidR="00B50EEF" w:rsidRPr="005107CD" w:rsidRDefault="00B50EEF" w:rsidP="00B50EEF">
      <w:pPr>
        <w:pStyle w:val="PargrafodaLista"/>
        <w:rPr>
          <w:rFonts w:ascii="Tahoma" w:eastAsia="Helvetica" w:hAnsi="Tahoma" w:cs="Tahoma"/>
          <w:sz w:val="24"/>
          <w:szCs w:val="24"/>
        </w:rPr>
      </w:pPr>
    </w:p>
    <w:p w14:paraId="17A4200E"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Desde que disponibilizada a funcionalidade no sistema, o licitante poderá parametrizar o seu valor final mínimo ou o seu percentual de desconto máximo quando do cadastramento da proposta e obedecerá às seguintes regras:</w:t>
      </w:r>
    </w:p>
    <w:p w14:paraId="0E6E722F" w14:textId="77777777" w:rsidR="00B50EEF" w:rsidRPr="005107CD" w:rsidRDefault="00B50EEF" w:rsidP="00B50EEF">
      <w:pPr>
        <w:pStyle w:val="PargrafodaLista"/>
        <w:rPr>
          <w:rFonts w:ascii="Tahoma" w:eastAsia="Helvetica" w:hAnsi="Tahoma" w:cs="Tahoma"/>
          <w:sz w:val="24"/>
          <w:szCs w:val="24"/>
        </w:rPr>
      </w:pPr>
    </w:p>
    <w:p w14:paraId="2FE92A69" w14:textId="4DC3CB5A"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 xml:space="preserve">A </w:t>
      </w:r>
      <w:r w:rsidR="00B50EEF" w:rsidRPr="005107CD">
        <w:rPr>
          <w:rFonts w:ascii="Tahoma" w:eastAsia="Helvetica" w:hAnsi="Tahoma" w:cs="Tahoma"/>
          <w:sz w:val="24"/>
          <w:szCs w:val="24"/>
        </w:rPr>
        <w:t>aplicação do intervalo mínimo de diferença de valores ou de percentuais entre os lances, que incidirá tanto em relação aos lances intermediários quanto em relação ao lance que cobrir a melhor oferta; e</w:t>
      </w:r>
    </w:p>
    <w:p w14:paraId="39E6F6B8" w14:textId="77777777" w:rsidR="00B50EEF" w:rsidRPr="005107CD" w:rsidRDefault="00B50EEF" w:rsidP="00B50EEF">
      <w:pPr>
        <w:pStyle w:val="PargrafodaLista"/>
        <w:ind w:left="340"/>
        <w:jc w:val="both"/>
        <w:rPr>
          <w:rFonts w:ascii="Tahoma" w:eastAsia="Helvetica" w:hAnsi="Tahoma" w:cs="Tahoma"/>
          <w:sz w:val="24"/>
          <w:szCs w:val="24"/>
        </w:rPr>
      </w:pPr>
    </w:p>
    <w:p w14:paraId="2E39885D" w14:textId="73FFBA99" w:rsidR="00B50EEF" w:rsidRPr="005107CD" w:rsidRDefault="00D027F6" w:rsidP="00B50EEF">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Os</w:t>
      </w:r>
      <w:r w:rsidR="00B50EEF" w:rsidRPr="005107CD">
        <w:rPr>
          <w:rFonts w:ascii="Tahoma" w:eastAsia="Helvetica" w:hAnsi="Tahoma" w:cs="Tahoma"/>
          <w:sz w:val="24"/>
          <w:szCs w:val="24"/>
        </w:rPr>
        <w:t xml:space="preserve"> lances serão de envio automático pelo sistema, respeitado o valor final mínimo estabelecido e o intervalo de que trata o subitem acima.</w:t>
      </w:r>
    </w:p>
    <w:p w14:paraId="703135BE" w14:textId="77777777" w:rsidR="00B50EEF" w:rsidRPr="005107CD" w:rsidRDefault="00B50EEF" w:rsidP="00B50EEF">
      <w:pPr>
        <w:pStyle w:val="PargrafodaLista"/>
        <w:rPr>
          <w:rFonts w:ascii="Tahoma" w:eastAsia="Helvetica" w:hAnsi="Tahoma" w:cs="Tahoma"/>
          <w:sz w:val="24"/>
          <w:szCs w:val="24"/>
        </w:rPr>
      </w:pPr>
    </w:p>
    <w:p w14:paraId="4715F626" w14:textId="77777777"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valor final mínimo ou o percentual de desconto final máximo parametrizado no sistema poderá ser alterado pelo fornecedor durante a fase de disputa, sendo vedado:</w:t>
      </w:r>
    </w:p>
    <w:p w14:paraId="40384972" w14:textId="77777777" w:rsidR="00B50EEF" w:rsidRPr="005107CD" w:rsidRDefault="00B50EEF" w:rsidP="00B50EEF">
      <w:pPr>
        <w:pStyle w:val="PargrafodaLista"/>
        <w:jc w:val="both"/>
        <w:rPr>
          <w:rFonts w:ascii="Tahoma" w:eastAsia="Helvetica" w:hAnsi="Tahoma" w:cs="Tahoma"/>
          <w:sz w:val="24"/>
          <w:szCs w:val="24"/>
        </w:rPr>
      </w:pPr>
    </w:p>
    <w:p w14:paraId="1C501457" w14:textId="58E9C903" w:rsidR="00B50EEF" w:rsidRPr="005107CD" w:rsidRDefault="00725041" w:rsidP="00B50EEF">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Valor </w:t>
      </w:r>
      <w:r w:rsidR="00B50EEF" w:rsidRPr="005107CD">
        <w:rPr>
          <w:rFonts w:ascii="Tahoma" w:eastAsia="Helvetica" w:hAnsi="Tahoma" w:cs="Tahoma"/>
          <w:sz w:val="24"/>
          <w:szCs w:val="24"/>
        </w:rPr>
        <w:t>superior a lance já registrado pelo fornecedor no sistema, quando adotado o critério de julgamento por menor preço; e</w:t>
      </w:r>
    </w:p>
    <w:p w14:paraId="0B54D1B8" w14:textId="77777777" w:rsidR="00B50EEF" w:rsidRPr="005107CD" w:rsidRDefault="00B50EEF" w:rsidP="00B50EEF">
      <w:pPr>
        <w:pStyle w:val="PargrafodaLista"/>
        <w:ind w:left="340"/>
        <w:jc w:val="both"/>
        <w:rPr>
          <w:rFonts w:ascii="Tahoma" w:eastAsia="Helvetica" w:hAnsi="Tahoma" w:cs="Tahoma"/>
          <w:sz w:val="24"/>
          <w:szCs w:val="24"/>
        </w:rPr>
      </w:pPr>
    </w:p>
    <w:p w14:paraId="2FF69F93" w14:textId="48FBC0BA" w:rsidR="00B50EEF" w:rsidRPr="005107CD" w:rsidRDefault="00725041" w:rsidP="00B50EEF">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Percentual </w:t>
      </w:r>
      <w:r w:rsidR="00B50EEF" w:rsidRPr="005107CD">
        <w:rPr>
          <w:rFonts w:ascii="Tahoma" w:eastAsia="Helvetica" w:hAnsi="Tahoma" w:cs="Tahoma"/>
          <w:sz w:val="24"/>
          <w:szCs w:val="24"/>
        </w:rPr>
        <w:t>de desconto inferior a lance já registrado pelo fornecedor no sistema, quando adotado o critério de julgamento por maior desconto.</w:t>
      </w:r>
    </w:p>
    <w:p w14:paraId="235494BC" w14:textId="77777777" w:rsidR="00B50EEF" w:rsidRPr="005107CD" w:rsidRDefault="00B50EEF" w:rsidP="00B50EEF">
      <w:pPr>
        <w:pStyle w:val="PargrafodaLista"/>
        <w:rPr>
          <w:rFonts w:ascii="Tahoma" w:eastAsia="Helvetica" w:hAnsi="Tahoma" w:cs="Tahoma"/>
          <w:sz w:val="24"/>
          <w:szCs w:val="24"/>
        </w:rPr>
      </w:pPr>
    </w:p>
    <w:p w14:paraId="31B5249E" w14:textId="308AE43D" w:rsidR="007936D7"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lastRenderedPageBreak/>
        <w:t xml:space="preserve">O valor final mínimo ou o percentual de desconto final máximo parametrizado na forma do item </w:t>
      </w:r>
      <w:r w:rsidR="00725041" w:rsidRPr="005107CD">
        <w:rPr>
          <w:rFonts w:ascii="Tahoma" w:eastAsia="Helvetica" w:hAnsi="Tahoma" w:cs="Tahoma"/>
          <w:sz w:val="24"/>
          <w:szCs w:val="24"/>
        </w:rPr>
        <w:t>7</w:t>
      </w:r>
      <w:r w:rsidRPr="005107CD">
        <w:rPr>
          <w:rFonts w:ascii="Tahoma" w:eastAsia="Helvetica" w:hAnsi="Tahoma" w:cs="Tahoma"/>
          <w:sz w:val="24"/>
          <w:szCs w:val="24"/>
        </w:rPr>
        <w:t>.12 possuirá caráter sigiloso para os demais fornecedores e para o órgão ou entidade promotora da licitação, podendo ser disponibilizado estrita e permanentemente aos órgãos de controle externo e interno.</w:t>
      </w:r>
    </w:p>
    <w:p w14:paraId="7F1EA844" w14:textId="77777777" w:rsidR="007936D7" w:rsidRPr="005107CD" w:rsidRDefault="007936D7" w:rsidP="007936D7">
      <w:pPr>
        <w:pStyle w:val="PargrafodaLista"/>
        <w:jc w:val="both"/>
        <w:rPr>
          <w:rFonts w:ascii="Tahoma" w:eastAsia="Helvetica" w:hAnsi="Tahoma" w:cs="Tahoma"/>
          <w:sz w:val="24"/>
          <w:szCs w:val="24"/>
        </w:rPr>
      </w:pPr>
    </w:p>
    <w:p w14:paraId="3EEA4719" w14:textId="77777777" w:rsidR="007936D7"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CB65709" w14:textId="77777777" w:rsidR="007936D7" w:rsidRPr="005107CD" w:rsidRDefault="007936D7" w:rsidP="007936D7">
      <w:pPr>
        <w:pStyle w:val="PargrafodaLista"/>
        <w:rPr>
          <w:rFonts w:ascii="Tahoma" w:eastAsia="Helvetica" w:hAnsi="Tahoma" w:cs="Tahoma"/>
          <w:sz w:val="24"/>
          <w:szCs w:val="24"/>
        </w:rPr>
      </w:pPr>
    </w:p>
    <w:p w14:paraId="33267005" w14:textId="3FEB3F5A" w:rsidR="00B50EEF" w:rsidRPr="005107CD" w:rsidRDefault="00B50EEF" w:rsidP="00B50EE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licitante deverá comunicar imediatamente ao provedor do sistema qualquer acontecimento que possa comprometer o sigilo ou a segurança, para imediato bloqueio de acesso.</w:t>
      </w:r>
    </w:p>
    <w:p w14:paraId="6864B446" w14:textId="77777777" w:rsidR="005C473A" w:rsidRPr="005107CD" w:rsidRDefault="005C473A" w:rsidP="00800723">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0AE618E4" w14:textId="77777777" w:rsidTr="00146952">
        <w:trPr>
          <w:trHeight w:val="369"/>
        </w:trPr>
        <w:tc>
          <w:tcPr>
            <w:tcW w:w="10065" w:type="dxa"/>
            <w:tcBorders>
              <w:left w:val="nil"/>
              <w:right w:val="nil"/>
            </w:tcBorders>
            <w:shd w:val="clear" w:color="auto" w:fill="E7E6E6"/>
            <w:vAlign w:val="center"/>
          </w:tcPr>
          <w:p w14:paraId="7A64DFAE" w14:textId="1E443433" w:rsidR="005C473A" w:rsidRPr="005107CD" w:rsidRDefault="005C473A" w:rsidP="007936D7">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 PREENCHIMENTO DA PROPOSTA</w:t>
            </w:r>
          </w:p>
        </w:tc>
      </w:tr>
    </w:tbl>
    <w:p w14:paraId="38558DEA" w14:textId="77777777" w:rsidR="005C473A" w:rsidRPr="005107CD" w:rsidRDefault="005C473A" w:rsidP="00800723">
      <w:pPr>
        <w:jc w:val="both"/>
        <w:rPr>
          <w:rFonts w:ascii="Tahoma" w:eastAsia="Helvetica" w:hAnsi="Tahoma" w:cs="Tahoma"/>
          <w:b/>
          <w:sz w:val="24"/>
          <w:szCs w:val="24"/>
        </w:rPr>
      </w:pPr>
    </w:p>
    <w:p w14:paraId="22834AB9" w14:textId="77777777" w:rsidR="007936D7" w:rsidRPr="005107CD" w:rsidRDefault="005C473A" w:rsidP="00567364">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licitante deverá enviar sua proposta mediante o preenchimento, no sistema eletrônico, dos seguintes campos:</w:t>
      </w:r>
    </w:p>
    <w:p w14:paraId="38C2DCA6" w14:textId="77777777" w:rsidR="007936D7" w:rsidRPr="005107CD" w:rsidRDefault="007936D7" w:rsidP="007936D7">
      <w:pPr>
        <w:pStyle w:val="PargrafodaLista"/>
        <w:jc w:val="both"/>
        <w:rPr>
          <w:rFonts w:ascii="Tahoma" w:eastAsia="Helvetica" w:hAnsi="Tahoma" w:cs="Tahoma"/>
          <w:sz w:val="24"/>
          <w:szCs w:val="24"/>
        </w:rPr>
      </w:pPr>
    </w:p>
    <w:p w14:paraId="5EB3B7CC" w14:textId="4FF1FA06" w:rsidR="007936D7" w:rsidRPr="005107CD" w:rsidRDefault="00725041" w:rsidP="00800723">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Valor </w:t>
      </w:r>
      <w:r w:rsidR="00AA37FA" w:rsidRPr="005107CD">
        <w:rPr>
          <w:rFonts w:ascii="Tahoma" w:eastAsia="Helvetica" w:hAnsi="Tahoma" w:cs="Tahoma"/>
          <w:sz w:val="24"/>
          <w:szCs w:val="24"/>
        </w:rPr>
        <w:t>unitário</w:t>
      </w:r>
      <w:r w:rsidR="007936D7" w:rsidRPr="005107CD">
        <w:rPr>
          <w:rFonts w:ascii="Tahoma" w:eastAsia="Helvetica" w:hAnsi="Tahoma" w:cs="Tahoma"/>
          <w:sz w:val="24"/>
          <w:szCs w:val="24"/>
        </w:rPr>
        <w:t xml:space="preserve"> e total do item</w:t>
      </w:r>
      <w:r w:rsidR="00AA37FA" w:rsidRPr="005107CD">
        <w:rPr>
          <w:rFonts w:ascii="Tahoma" w:eastAsia="Helvetica" w:hAnsi="Tahoma" w:cs="Tahoma"/>
          <w:sz w:val="24"/>
          <w:szCs w:val="24"/>
        </w:rPr>
        <w:t>;</w:t>
      </w:r>
    </w:p>
    <w:p w14:paraId="018FA19B" w14:textId="77777777" w:rsidR="007936D7" w:rsidRPr="005107CD" w:rsidRDefault="007936D7" w:rsidP="007936D7">
      <w:pPr>
        <w:pStyle w:val="PargrafodaLista"/>
        <w:ind w:left="340"/>
        <w:jc w:val="both"/>
        <w:rPr>
          <w:rFonts w:ascii="Tahoma" w:eastAsia="Helvetica" w:hAnsi="Tahoma" w:cs="Tahoma"/>
          <w:sz w:val="24"/>
          <w:szCs w:val="24"/>
        </w:rPr>
      </w:pPr>
    </w:p>
    <w:p w14:paraId="21CD3F7D" w14:textId="1E93C774" w:rsidR="007936D7" w:rsidRPr="005107CD" w:rsidRDefault="00725041" w:rsidP="00800723">
      <w:pPr>
        <w:pStyle w:val="PargrafodaLista"/>
        <w:numPr>
          <w:ilvl w:val="2"/>
          <w:numId w:val="29"/>
        </w:numPr>
        <w:jc w:val="both"/>
        <w:rPr>
          <w:rFonts w:ascii="Tahoma" w:eastAsia="Helvetica" w:hAnsi="Tahoma" w:cs="Tahoma"/>
          <w:sz w:val="24"/>
          <w:szCs w:val="24"/>
        </w:rPr>
      </w:pPr>
      <w:r w:rsidRPr="005107CD">
        <w:rPr>
          <w:rFonts w:ascii="Tahoma" w:eastAsia="Helvetica" w:hAnsi="Tahoma" w:cs="Tahoma"/>
          <w:bCs/>
          <w:sz w:val="24"/>
          <w:szCs w:val="24"/>
        </w:rPr>
        <w:t>D</w:t>
      </w:r>
      <w:r w:rsidRPr="005107CD">
        <w:rPr>
          <w:rFonts w:ascii="Tahoma" w:eastAsia="Helvetica" w:hAnsi="Tahoma" w:cs="Tahoma"/>
          <w:sz w:val="24"/>
          <w:szCs w:val="24"/>
        </w:rPr>
        <w:t xml:space="preserve">escrição </w:t>
      </w:r>
      <w:r w:rsidR="005C473A" w:rsidRPr="005107CD">
        <w:rPr>
          <w:rFonts w:ascii="Tahoma" w:eastAsia="Helvetica" w:hAnsi="Tahoma" w:cs="Tahoma"/>
          <w:sz w:val="24"/>
          <w:szCs w:val="24"/>
        </w:rPr>
        <w:t>detalhada do objeto, contendo as informações similares à especificação do Termo de Referência</w:t>
      </w:r>
      <w:r w:rsidR="00590EDA" w:rsidRPr="005107CD">
        <w:rPr>
          <w:rFonts w:ascii="Tahoma" w:eastAsia="Helvetica" w:hAnsi="Tahoma" w:cs="Tahoma"/>
          <w:sz w:val="24"/>
          <w:szCs w:val="24"/>
        </w:rPr>
        <w:t>, indicando ainda a validade da proposta</w:t>
      </w:r>
      <w:r w:rsidR="007936D7" w:rsidRPr="005107CD">
        <w:rPr>
          <w:rFonts w:ascii="Tahoma" w:eastAsia="Helvetica" w:hAnsi="Tahoma" w:cs="Tahoma"/>
          <w:sz w:val="24"/>
          <w:szCs w:val="24"/>
        </w:rPr>
        <w:t>;</w:t>
      </w:r>
    </w:p>
    <w:p w14:paraId="5A095B07" w14:textId="77777777" w:rsidR="007936D7" w:rsidRPr="005107CD" w:rsidRDefault="007936D7" w:rsidP="007936D7">
      <w:pPr>
        <w:pStyle w:val="PargrafodaLista"/>
        <w:rPr>
          <w:rFonts w:ascii="Tahoma" w:eastAsia="Helvetica" w:hAnsi="Tahoma" w:cs="Tahoma"/>
          <w:sz w:val="24"/>
          <w:szCs w:val="24"/>
        </w:rPr>
      </w:pPr>
    </w:p>
    <w:p w14:paraId="6BF7CFB8" w14:textId="00FFE0A0" w:rsidR="007936D7" w:rsidRPr="005107CD" w:rsidRDefault="00725041" w:rsidP="00800723">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Marca</w:t>
      </w:r>
      <w:r w:rsidR="007936D7" w:rsidRPr="005107CD">
        <w:rPr>
          <w:rFonts w:ascii="Tahoma" w:eastAsia="Helvetica" w:hAnsi="Tahoma" w:cs="Tahoma"/>
          <w:sz w:val="24"/>
          <w:szCs w:val="24"/>
        </w:rPr>
        <w:t>.</w:t>
      </w:r>
    </w:p>
    <w:p w14:paraId="680F2D0C" w14:textId="77777777" w:rsidR="00225383" w:rsidRPr="005107CD" w:rsidRDefault="00225383" w:rsidP="00800723">
      <w:pPr>
        <w:jc w:val="both"/>
        <w:rPr>
          <w:rFonts w:ascii="Tahoma" w:eastAsia="Helvetica" w:hAnsi="Tahoma" w:cs="Tahoma"/>
          <w:sz w:val="24"/>
          <w:szCs w:val="24"/>
        </w:rPr>
      </w:pPr>
    </w:p>
    <w:p w14:paraId="7E918247" w14:textId="2F3FD202" w:rsidR="007936D7" w:rsidRPr="005107CD" w:rsidRDefault="005C473A"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Todas as especificações do objeto contidas na proposta vinculam </w:t>
      </w:r>
      <w:r w:rsidR="007936D7" w:rsidRPr="005107CD">
        <w:rPr>
          <w:rFonts w:ascii="Tahoma" w:eastAsia="Helvetica" w:hAnsi="Tahoma" w:cs="Tahoma"/>
          <w:sz w:val="24"/>
          <w:szCs w:val="24"/>
        </w:rPr>
        <w:t>o licitante</w:t>
      </w:r>
      <w:r w:rsidRPr="005107CD">
        <w:rPr>
          <w:rFonts w:ascii="Tahoma" w:eastAsia="Helvetica" w:hAnsi="Tahoma" w:cs="Tahoma"/>
          <w:sz w:val="24"/>
          <w:szCs w:val="24"/>
        </w:rPr>
        <w:t>.</w:t>
      </w:r>
    </w:p>
    <w:p w14:paraId="067AA289" w14:textId="77777777" w:rsidR="007936D7" w:rsidRPr="005107CD" w:rsidRDefault="007936D7" w:rsidP="007936D7">
      <w:pPr>
        <w:pStyle w:val="PargrafodaLista"/>
        <w:jc w:val="both"/>
        <w:rPr>
          <w:rFonts w:ascii="Tahoma" w:eastAsia="Helvetica" w:hAnsi="Tahoma" w:cs="Tahoma"/>
          <w:sz w:val="24"/>
          <w:szCs w:val="24"/>
        </w:rPr>
      </w:pPr>
    </w:p>
    <w:p w14:paraId="577DA773" w14:textId="77777777" w:rsidR="007936D7" w:rsidRPr="005107CD" w:rsidRDefault="007936D7"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bCs/>
          <w:sz w:val="24"/>
          <w:szCs w:val="24"/>
        </w:rPr>
        <w:t>O licitante não poderá se identificar no preenchimento da proposta.</w:t>
      </w:r>
    </w:p>
    <w:p w14:paraId="0A8DDA52" w14:textId="77777777" w:rsidR="007936D7" w:rsidRPr="005107CD" w:rsidRDefault="007936D7" w:rsidP="007936D7">
      <w:pPr>
        <w:pStyle w:val="PargrafodaLista"/>
        <w:rPr>
          <w:rFonts w:ascii="Tahoma" w:eastAsia="Helvetica" w:hAnsi="Tahoma" w:cs="Tahoma"/>
          <w:bCs/>
          <w:sz w:val="24"/>
          <w:szCs w:val="24"/>
        </w:rPr>
      </w:pPr>
    </w:p>
    <w:p w14:paraId="3A0B730A" w14:textId="77777777" w:rsidR="007936D7" w:rsidRPr="005107CD" w:rsidRDefault="007936D7"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bCs/>
          <w:sz w:val="24"/>
          <w:szCs w:val="24"/>
        </w:rPr>
        <w:t>Nos valores propostos estarão inclusos todos os custos operacionais, encargos previdenciários, trabalhistas, tributários, comerciais e quaisquer outros que incidam direta ou indiretamente na execução do objeto.</w:t>
      </w:r>
    </w:p>
    <w:p w14:paraId="64491E72" w14:textId="77777777" w:rsidR="007936D7" w:rsidRPr="005107CD" w:rsidRDefault="007936D7" w:rsidP="007936D7">
      <w:pPr>
        <w:pStyle w:val="PargrafodaLista"/>
        <w:rPr>
          <w:rFonts w:ascii="Tahoma" w:eastAsia="Helvetica" w:hAnsi="Tahoma" w:cs="Tahoma"/>
          <w:bCs/>
          <w:sz w:val="24"/>
          <w:szCs w:val="24"/>
        </w:rPr>
      </w:pPr>
    </w:p>
    <w:p w14:paraId="60AB7339" w14:textId="77777777" w:rsidR="007936D7" w:rsidRPr="005107CD" w:rsidRDefault="007936D7"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bCs/>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C702F12" w14:textId="77777777" w:rsidR="007936D7" w:rsidRPr="005107CD" w:rsidRDefault="007936D7" w:rsidP="007936D7">
      <w:pPr>
        <w:pStyle w:val="PargrafodaLista"/>
        <w:rPr>
          <w:rFonts w:ascii="Tahoma" w:eastAsia="Helvetica" w:hAnsi="Tahoma" w:cs="Tahoma"/>
          <w:bCs/>
          <w:sz w:val="24"/>
          <w:szCs w:val="24"/>
        </w:rPr>
      </w:pPr>
    </w:p>
    <w:p w14:paraId="43CE8AAD" w14:textId="77777777" w:rsidR="007936D7" w:rsidRPr="005107CD" w:rsidRDefault="007936D7"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bCs/>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5AAD5CE" w14:textId="77777777" w:rsidR="007936D7" w:rsidRPr="005107CD" w:rsidRDefault="007936D7" w:rsidP="007936D7">
      <w:pPr>
        <w:pStyle w:val="PargrafodaLista"/>
        <w:rPr>
          <w:rFonts w:ascii="Tahoma" w:eastAsia="Helvetica" w:hAnsi="Tahoma" w:cs="Tahoma"/>
          <w:bCs/>
          <w:sz w:val="24"/>
          <w:szCs w:val="24"/>
        </w:rPr>
      </w:pPr>
    </w:p>
    <w:p w14:paraId="1264FBDD" w14:textId="77777777" w:rsidR="007936D7" w:rsidRPr="005107CD" w:rsidRDefault="007936D7"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bCs/>
          <w:sz w:val="24"/>
          <w:szCs w:val="24"/>
        </w:rPr>
        <w:t>Independentemente do percentual de tributo inserido na planilha, no pagamento serão retidos na fonte os percentuais estabelecidos na legislação vigente.</w:t>
      </w:r>
    </w:p>
    <w:p w14:paraId="471F1A76" w14:textId="77777777" w:rsidR="007936D7" w:rsidRPr="005107CD" w:rsidRDefault="007936D7" w:rsidP="007936D7">
      <w:pPr>
        <w:pStyle w:val="PargrafodaLista"/>
        <w:rPr>
          <w:rFonts w:ascii="Tahoma" w:eastAsia="Helvetica" w:hAnsi="Tahoma" w:cs="Tahoma"/>
          <w:bCs/>
          <w:sz w:val="24"/>
          <w:szCs w:val="24"/>
        </w:rPr>
      </w:pPr>
    </w:p>
    <w:p w14:paraId="42878790" w14:textId="682945BB" w:rsidR="007936D7" w:rsidRPr="005107CD" w:rsidRDefault="007936D7" w:rsidP="007936D7">
      <w:pPr>
        <w:pStyle w:val="PargrafodaLista"/>
        <w:numPr>
          <w:ilvl w:val="1"/>
          <w:numId w:val="29"/>
        </w:numPr>
        <w:jc w:val="both"/>
        <w:rPr>
          <w:rFonts w:ascii="Tahoma" w:eastAsia="Helvetica" w:hAnsi="Tahoma" w:cs="Tahoma"/>
          <w:sz w:val="24"/>
          <w:szCs w:val="24"/>
        </w:rPr>
      </w:pPr>
      <w:r w:rsidRPr="005107CD">
        <w:rPr>
          <w:rFonts w:ascii="Tahoma" w:eastAsia="Helvetica" w:hAnsi="Tahoma" w:cs="Tahoma"/>
          <w:bCs/>
          <w:sz w:val="24"/>
          <w:szCs w:val="24"/>
        </w:rPr>
        <w:t>No caso de licitante autônomo, deverá ser acrescentado ao valor da proposta o percentual de 20% relativo à contribuição patronal à Seguridade Social, sendo que:</w:t>
      </w:r>
    </w:p>
    <w:p w14:paraId="64686D03" w14:textId="77777777" w:rsidR="007936D7" w:rsidRPr="005107CD" w:rsidRDefault="007936D7" w:rsidP="007936D7">
      <w:pPr>
        <w:jc w:val="both"/>
        <w:rPr>
          <w:rFonts w:ascii="Tahoma" w:eastAsia="Helvetica" w:hAnsi="Tahoma" w:cs="Tahoma"/>
          <w:bCs/>
          <w:sz w:val="24"/>
          <w:szCs w:val="24"/>
        </w:rPr>
      </w:pPr>
      <w:r w:rsidRPr="005107CD">
        <w:rPr>
          <w:rFonts w:ascii="Tahoma" w:eastAsia="Helvetica" w:hAnsi="Tahoma" w:cs="Tahoma"/>
          <w:b/>
          <w:sz w:val="24"/>
          <w:szCs w:val="24"/>
        </w:rPr>
        <w:lastRenderedPageBreak/>
        <w:t>a)</w:t>
      </w:r>
      <w:r w:rsidRPr="005107CD">
        <w:rPr>
          <w:rFonts w:ascii="Tahoma" w:eastAsia="Helvetica" w:hAnsi="Tahoma" w:cs="Tahoma"/>
          <w:bCs/>
          <w:sz w:val="24"/>
          <w:szCs w:val="24"/>
        </w:rPr>
        <w:t xml:space="preserve"> O recolhimento da contribuição patronal será realizado pela Administração.</w:t>
      </w:r>
    </w:p>
    <w:p w14:paraId="0A7C348E" w14:textId="78BFB4CC" w:rsidR="007936D7" w:rsidRPr="005107CD" w:rsidRDefault="007936D7" w:rsidP="007936D7">
      <w:pPr>
        <w:jc w:val="both"/>
        <w:rPr>
          <w:rFonts w:ascii="Tahoma" w:eastAsia="Helvetica" w:hAnsi="Tahoma" w:cs="Tahoma"/>
          <w:bCs/>
          <w:sz w:val="24"/>
          <w:szCs w:val="24"/>
        </w:rPr>
      </w:pPr>
      <w:r w:rsidRPr="005107CD">
        <w:rPr>
          <w:rFonts w:ascii="Tahoma" w:eastAsia="Helvetica" w:hAnsi="Tahoma" w:cs="Tahoma"/>
          <w:b/>
          <w:sz w:val="24"/>
          <w:szCs w:val="24"/>
        </w:rPr>
        <w:t>b)</w:t>
      </w:r>
      <w:r w:rsidRPr="005107CD">
        <w:rPr>
          <w:rFonts w:ascii="Tahoma" w:eastAsia="Helvetica" w:hAnsi="Tahoma" w:cs="Tahoma"/>
          <w:bCs/>
          <w:sz w:val="24"/>
          <w:szCs w:val="24"/>
        </w:rPr>
        <w:t xml:space="preserve"> O percentual de que trata o item </w:t>
      </w:r>
      <w:r w:rsidR="00725041" w:rsidRPr="005107CD">
        <w:rPr>
          <w:rFonts w:ascii="Tahoma" w:eastAsia="Helvetica" w:hAnsi="Tahoma" w:cs="Tahoma"/>
          <w:bCs/>
          <w:sz w:val="24"/>
          <w:szCs w:val="24"/>
        </w:rPr>
        <w:t>8</w:t>
      </w:r>
      <w:r w:rsidRPr="005107CD">
        <w:rPr>
          <w:rFonts w:ascii="Tahoma" w:eastAsia="Helvetica" w:hAnsi="Tahoma" w:cs="Tahoma"/>
          <w:bCs/>
          <w:sz w:val="24"/>
          <w:szCs w:val="24"/>
        </w:rPr>
        <w:t>.8, deverá ser subtraído do valor da proposta final do adjudicatário, e recolhido, pela Administração, ao INSS, em favor da pessoa física.</w:t>
      </w:r>
    </w:p>
    <w:p w14:paraId="3A9545DE" w14:textId="77777777" w:rsidR="007936D7" w:rsidRPr="005107CD" w:rsidRDefault="007936D7" w:rsidP="007936D7">
      <w:pPr>
        <w:jc w:val="both"/>
        <w:rPr>
          <w:rFonts w:ascii="Tahoma" w:eastAsia="Helvetica" w:hAnsi="Tahoma" w:cs="Tahoma"/>
          <w:bCs/>
          <w:sz w:val="24"/>
          <w:szCs w:val="24"/>
        </w:rPr>
      </w:pPr>
    </w:p>
    <w:p w14:paraId="42E55506" w14:textId="77777777" w:rsidR="007936D7" w:rsidRPr="005107CD" w:rsidRDefault="007936D7" w:rsidP="007936D7">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7C22C7E" w14:textId="77777777" w:rsidR="007936D7" w:rsidRPr="005107CD" w:rsidRDefault="007936D7" w:rsidP="007936D7">
      <w:pPr>
        <w:pStyle w:val="PargrafodaLista"/>
        <w:jc w:val="both"/>
        <w:rPr>
          <w:rFonts w:ascii="Tahoma" w:eastAsia="Helvetica" w:hAnsi="Tahoma" w:cs="Tahoma"/>
          <w:bCs/>
          <w:sz w:val="24"/>
          <w:szCs w:val="24"/>
        </w:rPr>
      </w:pPr>
    </w:p>
    <w:p w14:paraId="29BAAFD3" w14:textId="77777777" w:rsidR="007936D7" w:rsidRPr="005107CD" w:rsidRDefault="007936D7" w:rsidP="007936D7">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O prazo de validade da proposta não será inferior a 60 (sessenta) dias, a contar da data de sua apresentação. </w:t>
      </w:r>
    </w:p>
    <w:p w14:paraId="79F803B2" w14:textId="77777777" w:rsidR="007936D7" w:rsidRPr="005107CD" w:rsidRDefault="007936D7" w:rsidP="007936D7">
      <w:pPr>
        <w:pStyle w:val="PargrafodaLista"/>
        <w:rPr>
          <w:rFonts w:ascii="Tahoma" w:eastAsia="Helvetica" w:hAnsi="Tahoma" w:cs="Tahoma"/>
          <w:bCs/>
          <w:sz w:val="24"/>
          <w:szCs w:val="24"/>
        </w:rPr>
      </w:pPr>
    </w:p>
    <w:p w14:paraId="3361BFDF" w14:textId="77777777" w:rsidR="007936D7" w:rsidRPr="005107CD" w:rsidRDefault="007936D7" w:rsidP="007936D7">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Os licitantes devem respeitar os preços máximos estabelecidos nas normas de regência de contratações públicas federais, quando participarem de licitações públicas;</w:t>
      </w:r>
    </w:p>
    <w:p w14:paraId="480A9F75" w14:textId="77777777" w:rsidR="007936D7" w:rsidRPr="005107CD" w:rsidRDefault="007936D7" w:rsidP="007936D7">
      <w:pPr>
        <w:pStyle w:val="PargrafodaLista"/>
        <w:rPr>
          <w:rFonts w:ascii="Tahoma" w:eastAsia="Helvetica" w:hAnsi="Tahoma" w:cs="Tahoma"/>
          <w:bCs/>
          <w:sz w:val="24"/>
          <w:szCs w:val="24"/>
        </w:rPr>
      </w:pPr>
    </w:p>
    <w:p w14:paraId="6D047198" w14:textId="77777777" w:rsidR="007936D7" w:rsidRPr="005107CD" w:rsidRDefault="007936D7" w:rsidP="007936D7">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art. 71, inciso IX, da Constituição Federal;  ou condenação dos agentes públicos responsáveis e da empresa contratada ao pagamento dos prejuízos ao erário, caso verificada a ocorrência de superfaturamento por sobrepreço na execução do contrato.</w:t>
      </w:r>
    </w:p>
    <w:p w14:paraId="5E86C50F" w14:textId="77777777" w:rsidR="007936D7" w:rsidRPr="005107CD" w:rsidRDefault="007936D7" w:rsidP="007936D7">
      <w:pPr>
        <w:pStyle w:val="PargrafodaLista"/>
        <w:rPr>
          <w:rFonts w:ascii="Tahoma" w:eastAsia="Helvetica" w:hAnsi="Tahoma" w:cs="Tahoma"/>
          <w:bCs/>
          <w:sz w:val="24"/>
          <w:szCs w:val="24"/>
        </w:rPr>
      </w:pPr>
    </w:p>
    <w:p w14:paraId="48C79633" w14:textId="77777777" w:rsidR="007936D7" w:rsidRPr="005107CD" w:rsidRDefault="007936D7" w:rsidP="007936D7">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empresa licitante deverá ainda, apresentar as seguintes declarações, como anexo à proposta:</w:t>
      </w:r>
    </w:p>
    <w:p w14:paraId="2BDA1073" w14:textId="77777777" w:rsidR="007936D7" w:rsidRPr="005107CD" w:rsidRDefault="007936D7" w:rsidP="007936D7">
      <w:pPr>
        <w:pStyle w:val="PargrafodaLista"/>
        <w:rPr>
          <w:rFonts w:ascii="Tahoma" w:eastAsia="Helvetica" w:hAnsi="Tahoma" w:cs="Tahoma"/>
          <w:bCs/>
          <w:sz w:val="24"/>
          <w:szCs w:val="24"/>
        </w:rPr>
      </w:pPr>
    </w:p>
    <w:p w14:paraId="791C4521" w14:textId="77777777" w:rsidR="007936D7" w:rsidRPr="005107CD" w:rsidRDefault="007936D7" w:rsidP="007936D7">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
          <w:sz w:val="24"/>
          <w:szCs w:val="24"/>
        </w:rPr>
        <w:t>DECLARAÇÃO</w:t>
      </w:r>
      <w:r w:rsidRPr="005107CD">
        <w:rPr>
          <w:rFonts w:ascii="Tahoma" w:eastAsia="Helvetica" w:hAnsi="Tahoma" w:cs="Tahoma"/>
          <w:bCs/>
          <w:sz w:val="24"/>
          <w:szCs w:val="24"/>
        </w:rPr>
        <w:t xml:space="preserve">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5D587A" w14:textId="77777777" w:rsidR="007936D7" w:rsidRPr="005107CD" w:rsidRDefault="007936D7" w:rsidP="007936D7">
      <w:pPr>
        <w:pStyle w:val="PargrafodaLista"/>
        <w:ind w:left="340"/>
        <w:jc w:val="both"/>
        <w:rPr>
          <w:rFonts w:ascii="Tahoma" w:eastAsia="Helvetica" w:hAnsi="Tahoma" w:cs="Tahoma"/>
          <w:bCs/>
          <w:sz w:val="24"/>
          <w:szCs w:val="24"/>
        </w:rPr>
      </w:pPr>
    </w:p>
    <w:p w14:paraId="5148E9BE" w14:textId="708FCA36" w:rsidR="007936D7" w:rsidRPr="005107CD" w:rsidRDefault="007936D7" w:rsidP="007936D7">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
          <w:sz w:val="24"/>
          <w:szCs w:val="24"/>
        </w:rPr>
        <w:t>DECLARAÇÃO</w:t>
      </w:r>
      <w:r w:rsidRPr="005107CD">
        <w:rPr>
          <w:rFonts w:ascii="Tahoma" w:eastAsia="Helvetica" w:hAnsi="Tahoma" w:cs="Tahoma"/>
          <w:bCs/>
          <w:sz w:val="24"/>
          <w:szCs w:val="24"/>
        </w:rPr>
        <w:t xml:space="preserve"> de que cumpre as exigências de reserva de cargos para pessoa com deficiência e para reabilitado da Previdência Social, previstas n</w:t>
      </w:r>
      <w:r w:rsidR="00D027F6">
        <w:rPr>
          <w:rFonts w:ascii="Tahoma" w:eastAsia="Helvetica" w:hAnsi="Tahoma" w:cs="Tahoma"/>
          <w:bCs/>
          <w:sz w:val="24"/>
          <w:szCs w:val="24"/>
        </w:rPr>
        <w:t>o inciso IV do art. 63 da Lei n</w:t>
      </w:r>
      <w:r w:rsidRPr="005107CD">
        <w:rPr>
          <w:rFonts w:ascii="Tahoma" w:eastAsia="Helvetica" w:hAnsi="Tahoma" w:cs="Tahoma"/>
          <w:bCs/>
          <w:sz w:val="24"/>
          <w:szCs w:val="24"/>
        </w:rPr>
        <w:t>º 14.133, de 2021;</w:t>
      </w:r>
    </w:p>
    <w:p w14:paraId="753C0DBD" w14:textId="77777777" w:rsidR="007936D7" w:rsidRPr="005107CD" w:rsidRDefault="007936D7" w:rsidP="007936D7">
      <w:pPr>
        <w:pStyle w:val="PargrafodaLista"/>
        <w:rPr>
          <w:rFonts w:ascii="Tahoma" w:eastAsia="Helvetica" w:hAnsi="Tahoma" w:cs="Tahoma"/>
          <w:bCs/>
          <w:sz w:val="24"/>
          <w:szCs w:val="24"/>
        </w:rPr>
      </w:pPr>
    </w:p>
    <w:p w14:paraId="493BC307" w14:textId="2EB6DFE0" w:rsidR="007936D7" w:rsidRPr="005107CD" w:rsidRDefault="007936D7" w:rsidP="007936D7">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Em relação às microempresas, empresas de pequeno porte e equiparadas, </w:t>
      </w:r>
      <w:r w:rsidRPr="005107CD">
        <w:rPr>
          <w:rFonts w:ascii="Tahoma" w:eastAsia="Helvetica" w:hAnsi="Tahoma" w:cs="Tahoma"/>
          <w:b/>
          <w:sz w:val="24"/>
          <w:szCs w:val="24"/>
        </w:rPr>
        <w:t>DECLARAÇÃO</w:t>
      </w:r>
      <w:r w:rsidRPr="005107CD">
        <w:rPr>
          <w:rFonts w:ascii="Tahoma" w:eastAsia="Helvetica" w:hAnsi="Tahoma" w:cs="Tahoma"/>
          <w:bCs/>
          <w:sz w:val="24"/>
          <w:szCs w:val="24"/>
        </w:rPr>
        <w:t xml:space="preserve"> de que, no ano-calendário de realização da licitação, ainda não tenham celebrado contratos com a Administração Pública cujos valores somados extrapolem a receita bruta máxima admitida para fins de enquadramento como empresa de pequeno port</w:t>
      </w:r>
      <w:r w:rsidR="00183D94">
        <w:rPr>
          <w:rFonts w:ascii="Tahoma" w:eastAsia="Helvetica" w:hAnsi="Tahoma" w:cs="Tahoma"/>
          <w:bCs/>
          <w:sz w:val="24"/>
          <w:szCs w:val="24"/>
        </w:rPr>
        <w:t>e</w:t>
      </w:r>
      <w:r w:rsidRPr="005107CD">
        <w:rPr>
          <w:rFonts w:ascii="Tahoma" w:eastAsia="Helvetica" w:hAnsi="Tahoma" w:cs="Tahoma"/>
          <w:bCs/>
          <w:sz w:val="24"/>
          <w:szCs w:val="24"/>
        </w:rPr>
        <w:t>;</w:t>
      </w:r>
    </w:p>
    <w:p w14:paraId="14B5B225" w14:textId="77777777" w:rsidR="007936D7" w:rsidRPr="005107CD" w:rsidRDefault="007936D7" w:rsidP="007936D7">
      <w:pPr>
        <w:pStyle w:val="PargrafodaLista"/>
        <w:rPr>
          <w:rFonts w:ascii="Tahoma" w:eastAsia="Helvetica" w:hAnsi="Tahoma" w:cs="Tahoma"/>
          <w:bCs/>
          <w:sz w:val="24"/>
          <w:szCs w:val="24"/>
        </w:rPr>
      </w:pPr>
    </w:p>
    <w:p w14:paraId="2E00F6B8" w14:textId="2E77D9C3" w:rsidR="007936D7" w:rsidRPr="005107CD" w:rsidRDefault="007936D7" w:rsidP="007936D7">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Deverá também anexar na proposta eletrônica: catálogos, encartes, folhetos técnicos ou “folders” dos materiais ofertados, devendo conter as especificações mínimas solicitadas e atender aos seguintes enunciados:</w:t>
      </w:r>
    </w:p>
    <w:p w14:paraId="47DFBE61" w14:textId="77777777" w:rsidR="007936D7" w:rsidRPr="005107CD" w:rsidRDefault="007936D7" w:rsidP="007936D7">
      <w:pPr>
        <w:pStyle w:val="PargrafodaLista"/>
        <w:rPr>
          <w:rFonts w:ascii="Tahoma" w:eastAsia="Helvetica" w:hAnsi="Tahoma" w:cs="Tahoma"/>
          <w:bCs/>
          <w:sz w:val="24"/>
          <w:szCs w:val="24"/>
        </w:rPr>
      </w:pPr>
    </w:p>
    <w:p w14:paraId="7470FCEB" w14:textId="1C819B47" w:rsidR="007936D7" w:rsidRPr="005107CD" w:rsidRDefault="003179F7" w:rsidP="007936D7">
      <w:pPr>
        <w:pStyle w:val="PargrafodaLista"/>
        <w:numPr>
          <w:ilvl w:val="3"/>
          <w:numId w:val="29"/>
        </w:numPr>
        <w:jc w:val="both"/>
        <w:rPr>
          <w:rFonts w:ascii="Tahoma" w:eastAsia="Helvetica" w:hAnsi="Tahoma" w:cs="Tahoma"/>
          <w:bCs/>
          <w:sz w:val="24"/>
          <w:szCs w:val="24"/>
        </w:rPr>
      </w:pPr>
      <w:r>
        <w:rPr>
          <w:rFonts w:ascii="Tahoma" w:eastAsia="Helvetica" w:hAnsi="Tahoma" w:cs="Tahoma"/>
          <w:bCs/>
          <w:sz w:val="24"/>
          <w:szCs w:val="24"/>
        </w:rPr>
        <w:t>Q</w:t>
      </w:r>
      <w:r w:rsidR="007936D7" w:rsidRPr="005107CD">
        <w:rPr>
          <w:rFonts w:ascii="Tahoma" w:eastAsia="Helvetica" w:hAnsi="Tahoma" w:cs="Tahoma"/>
          <w:bCs/>
          <w:sz w:val="24"/>
          <w:szCs w:val="24"/>
        </w:rPr>
        <w:t>uando o documento anexado estiver em língua estrangeira, este deverá ser traduzido para a língua portuguesa;</w:t>
      </w:r>
    </w:p>
    <w:p w14:paraId="2DA3C35A" w14:textId="77777777" w:rsidR="007936D7" w:rsidRPr="005107CD" w:rsidRDefault="007936D7" w:rsidP="007936D7">
      <w:pPr>
        <w:pStyle w:val="PargrafodaLista"/>
        <w:rPr>
          <w:rFonts w:ascii="Tahoma" w:eastAsia="Helvetica" w:hAnsi="Tahoma" w:cs="Tahoma"/>
          <w:bCs/>
          <w:sz w:val="24"/>
          <w:szCs w:val="24"/>
        </w:rPr>
      </w:pPr>
    </w:p>
    <w:p w14:paraId="2ED2D7FA" w14:textId="0743521A" w:rsidR="005C473A" w:rsidRPr="005107CD" w:rsidRDefault="003179F7" w:rsidP="007936D7">
      <w:pPr>
        <w:pStyle w:val="PargrafodaLista"/>
        <w:numPr>
          <w:ilvl w:val="3"/>
          <w:numId w:val="29"/>
        </w:numPr>
        <w:jc w:val="both"/>
        <w:rPr>
          <w:rFonts w:ascii="Tahoma" w:eastAsia="Helvetica" w:hAnsi="Tahoma" w:cs="Tahoma"/>
          <w:bCs/>
          <w:sz w:val="24"/>
          <w:szCs w:val="24"/>
        </w:rPr>
      </w:pPr>
      <w:r>
        <w:rPr>
          <w:rFonts w:ascii="Tahoma" w:eastAsia="Helvetica" w:hAnsi="Tahoma" w:cs="Tahoma"/>
          <w:bCs/>
          <w:sz w:val="24"/>
          <w:szCs w:val="24"/>
        </w:rPr>
        <w:t>C</w:t>
      </w:r>
      <w:r w:rsidR="007936D7" w:rsidRPr="005107CD">
        <w:rPr>
          <w:rFonts w:ascii="Tahoma" w:eastAsia="Helvetica" w:hAnsi="Tahoma" w:cs="Tahoma"/>
          <w:bCs/>
          <w:sz w:val="24"/>
          <w:szCs w:val="24"/>
        </w:rPr>
        <w:t>aso, no documento anexado, constem diversos modelos, o pregoeiro solicitará que o licitante identifique/destaque qual a marca/modelo que estará concorrendo na licitação.</w:t>
      </w:r>
    </w:p>
    <w:p w14:paraId="4DC3E8D0" w14:textId="77777777" w:rsidR="007936D7" w:rsidRPr="005107CD" w:rsidRDefault="007936D7" w:rsidP="007936D7">
      <w:pPr>
        <w:pStyle w:val="PargrafodaLista"/>
        <w:rPr>
          <w:rFonts w:ascii="Tahoma" w:eastAsia="Helvetica" w:hAnsi="Tahoma" w:cs="Tahoma"/>
          <w:bCs/>
          <w:sz w:val="24"/>
          <w:szCs w:val="24"/>
        </w:rPr>
      </w:pPr>
    </w:p>
    <w:p w14:paraId="340F65DF" w14:textId="1BB9B4FE" w:rsidR="007936D7" w:rsidRPr="005107CD" w:rsidRDefault="007936D7" w:rsidP="005E7815">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Para a presente licitação não será exigida apresentação de garantia.</w:t>
      </w:r>
    </w:p>
    <w:p w14:paraId="3D5DD46F" w14:textId="77777777" w:rsidR="007936D7" w:rsidRPr="005107CD" w:rsidRDefault="007936D7" w:rsidP="007936D7">
      <w:pPr>
        <w:jc w:val="both"/>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4593B21B" w14:textId="77777777" w:rsidTr="00146952">
        <w:trPr>
          <w:trHeight w:val="369"/>
        </w:trPr>
        <w:tc>
          <w:tcPr>
            <w:tcW w:w="10065" w:type="dxa"/>
            <w:tcBorders>
              <w:left w:val="nil"/>
              <w:right w:val="nil"/>
            </w:tcBorders>
            <w:shd w:val="clear" w:color="auto" w:fill="E7E6E6"/>
            <w:vAlign w:val="center"/>
          </w:tcPr>
          <w:p w14:paraId="69B450FC" w14:textId="2944F75E" w:rsidR="005C473A" w:rsidRPr="005107CD" w:rsidRDefault="005C473A" w:rsidP="00AF4ADB">
            <w:pPr>
              <w:pStyle w:val="PargrafodaLista"/>
              <w:numPr>
                <w:ilvl w:val="0"/>
                <w:numId w:val="29"/>
              </w:numPr>
              <w:tabs>
                <w:tab w:val="left" w:pos="8939"/>
              </w:tabs>
              <w:jc w:val="both"/>
              <w:rPr>
                <w:rFonts w:ascii="Tahoma" w:eastAsia="Helvetica" w:hAnsi="Tahoma" w:cs="Tahoma"/>
                <w:b/>
                <w:sz w:val="24"/>
                <w:szCs w:val="24"/>
              </w:rPr>
            </w:pPr>
            <w:r w:rsidRPr="005107CD">
              <w:rPr>
                <w:rFonts w:ascii="Tahoma" w:eastAsia="Helvetica" w:hAnsi="Tahoma" w:cs="Tahoma"/>
                <w:b/>
                <w:sz w:val="24"/>
                <w:szCs w:val="24"/>
              </w:rPr>
              <w:t>DA ABERTURA DA SESSÃO, CLASSIFICAÇÃO DAS PROPOSTAS E FORMULAÇÃO DE LANCES</w:t>
            </w:r>
          </w:p>
        </w:tc>
      </w:tr>
    </w:tbl>
    <w:p w14:paraId="4E24987D" w14:textId="77777777" w:rsidR="005C473A" w:rsidRPr="005107CD" w:rsidRDefault="005C473A" w:rsidP="00800723">
      <w:pPr>
        <w:jc w:val="both"/>
        <w:rPr>
          <w:rFonts w:ascii="Tahoma" w:eastAsia="Helvetica" w:hAnsi="Tahoma" w:cs="Tahoma"/>
          <w:b/>
          <w:sz w:val="24"/>
          <w:szCs w:val="24"/>
        </w:rPr>
      </w:pPr>
    </w:p>
    <w:p w14:paraId="2542CD5C"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A abertura da presente licitação dar-se-á automaticamente em sessão pública, por meio de sistema eletrônico, na data, horário e local indicados neste Edital.</w:t>
      </w:r>
    </w:p>
    <w:p w14:paraId="688C4404" w14:textId="77777777" w:rsidR="00AF4ADB" w:rsidRPr="005107CD" w:rsidRDefault="00AF4ADB" w:rsidP="00AF4ADB">
      <w:pPr>
        <w:pStyle w:val="PargrafodaLista"/>
        <w:jc w:val="both"/>
        <w:rPr>
          <w:rFonts w:ascii="Tahoma" w:eastAsia="Helvetica" w:hAnsi="Tahoma" w:cs="Tahoma"/>
          <w:sz w:val="24"/>
          <w:szCs w:val="24"/>
        </w:rPr>
      </w:pPr>
    </w:p>
    <w:p w14:paraId="0AF7325E"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Os licitantes poderão retirar ou substituir a proposta ou os documentos de habilitação, quando for o caso, anteriormente inseridos no sistema, até a abertura da sessão pública.</w:t>
      </w:r>
    </w:p>
    <w:p w14:paraId="49001F19" w14:textId="77777777" w:rsidR="00AF4ADB" w:rsidRPr="005107CD" w:rsidRDefault="00AF4ADB" w:rsidP="00AF4ADB">
      <w:pPr>
        <w:pStyle w:val="PargrafodaLista"/>
        <w:rPr>
          <w:rFonts w:ascii="Tahoma" w:eastAsia="Helvetica" w:hAnsi="Tahoma" w:cs="Tahoma"/>
          <w:sz w:val="24"/>
          <w:szCs w:val="24"/>
        </w:rPr>
      </w:pPr>
    </w:p>
    <w:p w14:paraId="04B41F6E" w14:textId="77777777" w:rsidR="00AF4ADB"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Será desclassificada a proposta cuja descrição do objeto não esteja em conformidade com os requisitos do edital e também será desclassificada a proposta cuja descrição identifique o licitante;</w:t>
      </w:r>
    </w:p>
    <w:p w14:paraId="16AAC83E" w14:textId="77777777" w:rsidR="00AF4ADB" w:rsidRPr="005107CD" w:rsidRDefault="00AF4ADB" w:rsidP="00AF4ADB">
      <w:pPr>
        <w:pStyle w:val="PargrafodaLista"/>
        <w:ind w:left="340"/>
        <w:jc w:val="both"/>
        <w:rPr>
          <w:rFonts w:ascii="Tahoma" w:eastAsia="Helvetica" w:hAnsi="Tahoma" w:cs="Tahoma"/>
          <w:sz w:val="24"/>
          <w:szCs w:val="24"/>
        </w:rPr>
      </w:pPr>
    </w:p>
    <w:p w14:paraId="02F8EB06" w14:textId="77777777" w:rsidR="00AF4ADB"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desclassificação será sempre fundamentada e registrada no sistema, com acompanhamento em tempo real por todos os participantes;</w:t>
      </w:r>
    </w:p>
    <w:p w14:paraId="225D08B1" w14:textId="77777777" w:rsidR="00AF4ADB" w:rsidRPr="005107CD" w:rsidRDefault="00AF4ADB" w:rsidP="00AF4ADB">
      <w:pPr>
        <w:pStyle w:val="PargrafodaLista"/>
        <w:rPr>
          <w:rFonts w:ascii="Tahoma" w:eastAsia="Helvetica" w:hAnsi="Tahoma" w:cs="Tahoma"/>
          <w:sz w:val="24"/>
          <w:szCs w:val="24"/>
        </w:rPr>
      </w:pPr>
    </w:p>
    <w:p w14:paraId="313E5615" w14:textId="211A248D" w:rsidR="00AF4ADB"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não desclassificação da proposta não impede o seu julgamento definitivo em sentido contrário, levado a efeito na fase de aceitação.</w:t>
      </w:r>
    </w:p>
    <w:p w14:paraId="48540203" w14:textId="77777777" w:rsidR="00AF4ADB" w:rsidRPr="005107CD" w:rsidRDefault="00AF4ADB" w:rsidP="00AF4ADB">
      <w:pPr>
        <w:pStyle w:val="PargrafodaLista"/>
        <w:rPr>
          <w:rFonts w:ascii="Tahoma" w:eastAsia="Helvetica" w:hAnsi="Tahoma" w:cs="Tahoma"/>
          <w:sz w:val="24"/>
          <w:szCs w:val="24"/>
        </w:rPr>
      </w:pPr>
    </w:p>
    <w:p w14:paraId="7E9878EB"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sistema disponibilizará campo próprio para troca de mensagens entre o Pregoeiro e os licitantes.</w:t>
      </w:r>
    </w:p>
    <w:p w14:paraId="3A63DDF6" w14:textId="77777777" w:rsidR="00AF4ADB" w:rsidRPr="005107CD" w:rsidRDefault="00AF4ADB" w:rsidP="00AF4ADB">
      <w:pPr>
        <w:pStyle w:val="PargrafodaLista"/>
        <w:rPr>
          <w:rFonts w:ascii="Tahoma" w:eastAsia="Helvetica" w:hAnsi="Tahoma" w:cs="Tahoma"/>
          <w:sz w:val="24"/>
          <w:szCs w:val="24"/>
        </w:rPr>
      </w:pPr>
    </w:p>
    <w:p w14:paraId="10BCB871"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Iniciada a etapa competitiva, os licitantes deverão encaminhar lances exclusivamente por meio de sistema eletrônico, sendo imediatamente informados do seu recebimento e do valor consignado no registro. </w:t>
      </w:r>
    </w:p>
    <w:p w14:paraId="32FC81A5" w14:textId="77777777" w:rsidR="00AF4ADB" w:rsidRPr="005107CD" w:rsidRDefault="00AF4ADB" w:rsidP="00AF4ADB">
      <w:pPr>
        <w:pStyle w:val="PargrafodaLista"/>
        <w:rPr>
          <w:rFonts w:ascii="Tahoma" w:eastAsia="Helvetica" w:hAnsi="Tahoma" w:cs="Tahoma"/>
          <w:sz w:val="24"/>
          <w:szCs w:val="24"/>
        </w:rPr>
      </w:pPr>
    </w:p>
    <w:p w14:paraId="72159221"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O lance deverá ser ofertado pelo </w:t>
      </w:r>
      <w:r w:rsidRPr="005107CD">
        <w:rPr>
          <w:rFonts w:ascii="Tahoma" w:eastAsia="Helvetica" w:hAnsi="Tahoma" w:cs="Tahoma"/>
          <w:b/>
          <w:bCs/>
          <w:sz w:val="24"/>
          <w:szCs w:val="24"/>
        </w:rPr>
        <w:t>valor unitário</w:t>
      </w:r>
      <w:r w:rsidRPr="005107CD">
        <w:rPr>
          <w:rFonts w:ascii="Tahoma" w:eastAsia="Helvetica" w:hAnsi="Tahoma" w:cs="Tahoma"/>
          <w:sz w:val="24"/>
          <w:szCs w:val="24"/>
        </w:rPr>
        <w:t xml:space="preserve"> do item.</w:t>
      </w:r>
    </w:p>
    <w:p w14:paraId="4093FCB7" w14:textId="77777777" w:rsidR="00AF4ADB" w:rsidRPr="005107CD" w:rsidRDefault="00AF4ADB" w:rsidP="00AF4ADB">
      <w:pPr>
        <w:pStyle w:val="PargrafodaLista"/>
        <w:rPr>
          <w:rFonts w:ascii="Tahoma" w:eastAsia="Helvetica" w:hAnsi="Tahoma" w:cs="Tahoma"/>
          <w:sz w:val="24"/>
          <w:szCs w:val="24"/>
        </w:rPr>
      </w:pPr>
    </w:p>
    <w:p w14:paraId="0E00C9DB"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Os licitantes poderão oferecer lances sucessivos, observando o horário fixado para abertura da sessão e as regras estabelecidas no Edital.</w:t>
      </w:r>
    </w:p>
    <w:p w14:paraId="4F4C7D98" w14:textId="77777777" w:rsidR="00AF4ADB" w:rsidRPr="005107CD" w:rsidRDefault="00AF4ADB" w:rsidP="00AF4ADB">
      <w:pPr>
        <w:pStyle w:val="PargrafodaLista"/>
        <w:rPr>
          <w:rFonts w:ascii="Tahoma" w:eastAsia="Helvetica" w:hAnsi="Tahoma" w:cs="Tahoma"/>
          <w:sz w:val="24"/>
          <w:szCs w:val="24"/>
        </w:rPr>
      </w:pPr>
    </w:p>
    <w:p w14:paraId="220E893B"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O licitante somente poderá oferecer lance de valor inferior ao último por ele ofertado e registrado pelo sistema. </w:t>
      </w:r>
    </w:p>
    <w:p w14:paraId="22B35BD3" w14:textId="77777777" w:rsidR="00AF4ADB" w:rsidRPr="005107CD" w:rsidRDefault="00AF4ADB" w:rsidP="00AF4ADB">
      <w:pPr>
        <w:pStyle w:val="PargrafodaLista"/>
        <w:rPr>
          <w:rFonts w:ascii="Tahoma" w:eastAsia="Helvetica" w:hAnsi="Tahoma" w:cs="Tahoma"/>
          <w:sz w:val="24"/>
          <w:szCs w:val="24"/>
        </w:rPr>
      </w:pPr>
    </w:p>
    <w:p w14:paraId="2D64E5D6" w14:textId="0C307649"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lastRenderedPageBreak/>
        <w:t xml:space="preserve">O intervalo mínimo de diferença de valores ou percentuais entre os lances, que incidirá tanto em relação aos lances intermediários quanto em relação à proposta que cobrir a melhor oferta deverá ser de </w:t>
      </w:r>
      <w:r w:rsidR="00570553" w:rsidRPr="005107CD">
        <w:rPr>
          <w:rFonts w:ascii="Tahoma" w:eastAsia="Helvetica" w:hAnsi="Tahoma" w:cs="Tahoma"/>
          <w:b/>
          <w:bCs/>
          <w:sz w:val="24"/>
          <w:szCs w:val="24"/>
        </w:rPr>
        <w:t xml:space="preserve">R$ </w:t>
      </w:r>
      <w:r w:rsidRPr="005107CD">
        <w:rPr>
          <w:rFonts w:ascii="Tahoma" w:eastAsia="Helvetica" w:hAnsi="Tahoma" w:cs="Tahoma"/>
          <w:b/>
          <w:bCs/>
          <w:sz w:val="24"/>
          <w:szCs w:val="24"/>
        </w:rPr>
        <w:t>0,</w:t>
      </w:r>
      <w:r w:rsidR="00570553" w:rsidRPr="005107CD">
        <w:rPr>
          <w:rFonts w:ascii="Tahoma" w:eastAsia="Helvetica" w:hAnsi="Tahoma" w:cs="Tahoma"/>
          <w:b/>
          <w:bCs/>
          <w:sz w:val="24"/>
          <w:szCs w:val="24"/>
        </w:rPr>
        <w:t>01 (um centavo)</w:t>
      </w:r>
      <w:r w:rsidR="00F65278" w:rsidRPr="005107CD">
        <w:rPr>
          <w:rFonts w:ascii="Tahoma" w:eastAsia="Helvetica" w:hAnsi="Tahoma" w:cs="Tahoma"/>
          <w:sz w:val="24"/>
          <w:szCs w:val="24"/>
        </w:rPr>
        <w:t>.</w:t>
      </w:r>
    </w:p>
    <w:p w14:paraId="12D21863" w14:textId="77777777" w:rsidR="00AF4ADB" w:rsidRPr="005107CD" w:rsidRDefault="00AF4ADB" w:rsidP="00AF4ADB">
      <w:pPr>
        <w:pStyle w:val="PargrafodaLista"/>
        <w:rPr>
          <w:rFonts w:ascii="Tahoma" w:eastAsia="Helvetica" w:hAnsi="Tahoma" w:cs="Tahoma"/>
          <w:sz w:val="24"/>
          <w:szCs w:val="24"/>
        </w:rPr>
      </w:pPr>
    </w:p>
    <w:p w14:paraId="32239A1C" w14:textId="77777777"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licitante poderá, uma única vez, excluir seu último lance ofertado, no intervalo de 15 (quinze) segundos após o registro no sistema, na hipótese de lance inconsistente ou inexequível.</w:t>
      </w:r>
    </w:p>
    <w:p w14:paraId="1ADBE9DC" w14:textId="77777777" w:rsidR="00AF4ADB" w:rsidRPr="005107CD" w:rsidRDefault="00AF4ADB" w:rsidP="00AF4ADB">
      <w:pPr>
        <w:pStyle w:val="PargrafodaLista"/>
        <w:rPr>
          <w:rFonts w:ascii="Tahoma" w:eastAsia="Helvetica" w:hAnsi="Tahoma" w:cs="Tahoma"/>
          <w:sz w:val="24"/>
          <w:szCs w:val="24"/>
        </w:rPr>
      </w:pPr>
    </w:p>
    <w:p w14:paraId="4BDEAFC5" w14:textId="1E2FFDAD" w:rsidR="00AF4ADB"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procedimento seguirá de acordo com o modo de disputa adotado.</w:t>
      </w:r>
    </w:p>
    <w:p w14:paraId="3AF08FBC" w14:textId="77777777" w:rsidR="00AF4ADB" w:rsidRPr="005107CD" w:rsidRDefault="00AF4ADB" w:rsidP="00AF4ADB">
      <w:pPr>
        <w:jc w:val="both"/>
        <w:rPr>
          <w:rFonts w:ascii="Tahoma" w:eastAsia="Helvetica" w:hAnsi="Tahoma" w:cs="Tahoma"/>
          <w:sz w:val="24"/>
          <w:szCs w:val="24"/>
        </w:rPr>
      </w:pPr>
    </w:p>
    <w:p w14:paraId="3487FF08"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Caso seja adotado para o envio de lances no pregão eletrônico o modo de disputa </w:t>
      </w:r>
      <w:r w:rsidRPr="005107CD">
        <w:rPr>
          <w:rFonts w:ascii="Tahoma" w:eastAsia="Helvetica" w:hAnsi="Tahoma" w:cs="Tahoma"/>
          <w:b/>
          <w:bCs/>
          <w:sz w:val="24"/>
          <w:szCs w:val="24"/>
        </w:rPr>
        <w:t>“aberto”</w:t>
      </w:r>
      <w:r w:rsidRPr="005107CD">
        <w:rPr>
          <w:rFonts w:ascii="Tahoma" w:eastAsia="Helvetica" w:hAnsi="Tahoma" w:cs="Tahoma"/>
          <w:sz w:val="24"/>
          <w:szCs w:val="24"/>
        </w:rPr>
        <w:t>, os licitantes apresentarão lances públicos e sucessivos, com prorrogações.</w:t>
      </w:r>
    </w:p>
    <w:p w14:paraId="604FAA93" w14:textId="77777777" w:rsidR="00585CF0" w:rsidRPr="005107CD" w:rsidRDefault="00585CF0" w:rsidP="00585CF0">
      <w:pPr>
        <w:pStyle w:val="PargrafodaLista"/>
        <w:rPr>
          <w:rFonts w:ascii="Tahoma" w:eastAsia="Helvetica" w:hAnsi="Tahoma" w:cs="Tahoma"/>
          <w:sz w:val="24"/>
          <w:szCs w:val="24"/>
        </w:rPr>
      </w:pPr>
    </w:p>
    <w:p w14:paraId="313A666F" w14:textId="44675C36"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etapa de lances da sessão pública terá duração de</w:t>
      </w:r>
      <w:r w:rsidR="00585CF0" w:rsidRPr="005107CD">
        <w:rPr>
          <w:rFonts w:ascii="Tahoma" w:eastAsia="Helvetica" w:hAnsi="Tahoma" w:cs="Tahoma"/>
          <w:sz w:val="24"/>
          <w:szCs w:val="24"/>
        </w:rPr>
        <w:t xml:space="preserve"> 10</w:t>
      </w:r>
      <w:r w:rsidRPr="005107CD">
        <w:rPr>
          <w:rFonts w:ascii="Tahoma" w:eastAsia="Helvetica" w:hAnsi="Tahoma" w:cs="Tahoma"/>
          <w:sz w:val="24"/>
          <w:szCs w:val="24"/>
        </w:rPr>
        <w:t xml:space="preserve"> </w:t>
      </w:r>
      <w:r w:rsidR="00585CF0" w:rsidRPr="005107CD">
        <w:rPr>
          <w:rFonts w:ascii="Tahoma" w:eastAsia="Helvetica" w:hAnsi="Tahoma" w:cs="Tahoma"/>
          <w:sz w:val="24"/>
          <w:szCs w:val="24"/>
        </w:rPr>
        <w:t>(</w:t>
      </w:r>
      <w:r w:rsidRPr="005107CD">
        <w:rPr>
          <w:rFonts w:ascii="Tahoma" w:eastAsia="Helvetica" w:hAnsi="Tahoma" w:cs="Tahoma"/>
          <w:sz w:val="24"/>
          <w:szCs w:val="24"/>
        </w:rPr>
        <w:t>dez</w:t>
      </w:r>
      <w:r w:rsidR="00585CF0" w:rsidRPr="005107CD">
        <w:rPr>
          <w:rFonts w:ascii="Tahoma" w:eastAsia="Helvetica" w:hAnsi="Tahoma" w:cs="Tahoma"/>
          <w:sz w:val="24"/>
          <w:szCs w:val="24"/>
        </w:rPr>
        <w:t>)</w:t>
      </w:r>
      <w:r w:rsidRPr="005107CD">
        <w:rPr>
          <w:rFonts w:ascii="Tahoma" w:eastAsia="Helvetica" w:hAnsi="Tahoma" w:cs="Tahoma"/>
          <w:sz w:val="24"/>
          <w:szCs w:val="24"/>
        </w:rPr>
        <w:t xml:space="preserve"> minutos e, após isso, será prorrogada automaticamente pelo sistema quando houver lance ofertado nos últimos 2 (dois) minutos do período de duração da sessão pública</w:t>
      </w:r>
      <w:r w:rsidR="00585CF0" w:rsidRPr="005107CD">
        <w:rPr>
          <w:rFonts w:ascii="Tahoma" w:eastAsia="Helvetica" w:hAnsi="Tahoma" w:cs="Tahoma"/>
          <w:sz w:val="24"/>
          <w:szCs w:val="24"/>
        </w:rPr>
        <w:t>;</w:t>
      </w:r>
    </w:p>
    <w:p w14:paraId="3378DD82" w14:textId="77777777" w:rsidR="00585CF0" w:rsidRPr="005107CD" w:rsidRDefault="00585CF0" w:rsidP="00585CF0">
      <w:pPr>
        <w:pStyle w:val="PargrafodaLista"/>
        <w:ind w:left="340"/>
        <w:jc w:val="both"/>
        <w:rPr>
          <w:rFonts w:ascii="Tahoma" w:eastAsia="Helvetica" w:hAnsi="Tahoma" w:cs="Tahoma"/>
          <w:sz w:val="24"/>
          <w:szCs w:val="24"/>
        </w:rPr>
      </w:pPr>
    </w:p>
    <w:p w14:paraId="32F0D734" w14:textId="1D1B017D"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prorrogação automática da etapa de lances, de que trata o subitem anterior, será de 2 (dois) minutos e ocorrerá sucessivamente sempre que houver lances enviados nesse período de prorrogação, inclusive no caso de lances intermediários</w:t>
      </w:r>
      <w:r w:rsidR="00585CF0" w:rsidRPr="005107CD">
        <w:rPr>
          <w:rFonts w:ascii="Tahoma" w:eastAsia="Helvetica" w:hAnsi="Tahoma" w:cs="Tahoma"/>
          <w:sz w:val="24"/>
          <w:szCs w:val="24"/>
        </w:rPr>
        <w:t>;</w:t>
      </w:r>
    </w:p>
    <w:p w14:paraId="5C7CAC66" w14:textId="77777777" w:rsidR="00585CF0" w:rsidRPr="005107CD" w:rsidRDefault="00585CF0" w:rsidP="00585CF0">
      <w:pPr>
        <w:pStyle w:val="PargrafodaLista"/>
        <w:rPr>
          <w:rFonts w:ascii="Tahoma" w:eastAsia="Helvetica" w:hAnsi="Tahoma" w:cs="Tahoma"/>
          <w:sz w:val="24"/>
          <w:szCs w:val="24"/>
        </w:rPr>
      </w:pPr>
    </w:p>
    <w:p w14:paraId="52FD547B"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Não havendo novos lances na forma estabelecida nos itens anteriores, a sessão pública encerrar-se-á automaticamente, e o sistema ordenará e divulgará os lances conforme a ordem final de classificação</w:t>
      </w:r>
      <w:r w:rsidR="00585CF0" w:rsidRPr="005107CD">
        <w:rPr>
          <w:rFonts w:ascii="Tahoma" w:eastAsia="Helvetica" w:hAnsi="Tahoma" w:cs="Tahoma"/>
          <w:sz w:val="24"/>
          <w:szCs w:val="24"/>
        </w:rPr>
        <w:t>;</w:t>
      </w:r>
    </w:p>
    <w:p w14:paraId="5B9EC16F" w14:textId="77777777" w:rsidR="00585CF0" w:rsidRPr="005107CD" w:rsidRDefault="00585CF0" w:rsidP="00585CF0">
      <w:pPr>
        <w:pStyle w:val="PargrafodaLista"/>
        <w:rPr>
          <w:rFonts w:ascii="Tahoma" w:eastAsia="Helvetica" w:hAnsi="Tahoma" w:cs="Tahoma"/>
          <w:sz w:val="24"/>
          <w:szCs w:val="24"/>
        </w:rPr>
      </w:pPr>
    </w:p>
    <w:p w14:paraId="5559034D" w14:textId="241CC68B"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r w:rsidR="00585CF0" w:rsidRPr="005107CD">
        <w:rPr>
          <w:rFonts w:ascii="Tahoma" w:eastAsia="Helvetica" w:hAnsi="Tahoma" w:cs="Tahoma"/>
          <w:sz w:val="24"/>
          <w:szCs w:val="24"/>
        </w:rPr>
        <w:t>;</w:t>
      </w:r>
    </w:p>
    <w:p w14:paraId="52E07617" w14:textId="77777777" w:rsidR="00585CF0" w:rsidRPr="005107CD" w:rsidRDefault="00585CF0" w:rsidP="00585CF0">
      <w:pPr>
        <w:pStyle w:val="PargrafodaLista"/>
        <w:rPr>
          <w:rFonts w:ascii="Tahoma" w:eastAsia="Helvetica" w:hAnsi="Tahoma" w:cs="Tahoma"/>
          <w:sz w:val="24"/>
          <w:szCs w:val="24"/>
        </w:rPr>
      </w:pPr>
    </w:p>
    <w:p w14:paraId="1C853000" w14:textId="0EEDD6E0" w:rsidR="00AF4ADB"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Após o reinício previsto no item supra, os licitantes serão convocados para apresentar lances intermediários.</w:t>
      </w:r>
    </w:p>
    <w:p w14:paraId="151D0B88" w14:textId="77777777" w:rsidR="00AF4ADB" w:rsidRPr="005107CD" w:rsidRDefault="00AF4ADB" w:rsidP="00AF4ADB">
      <w:pPr>
        <w:jc w:val="both"/>
        <w:rPr>
          <w:rFonts w:ascii="Tahoma" w:eastAsia="Helvetica" w:hAnsi="Tahoma" w:cs="Tahoma"/>
          <w:sz w:val="24"/>
          <w:szCs w:val="24"/>
        </w:rPr>
      </w:pPr>
    </w:p>
    <w:p w14:paraId="1FE04AB1"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Caso seja adotado para o envio de lances no pregão eletrônico o modo de disputa </w:t>
      </w:r>
      <w:r w:rsidRPr="005107CD">
        <w:rPr>
          <w:rFonts w:ascii="Tahoma" w:eastAsia="Helvetica" w:hAnsi="Tahoma" w:cs="Tahoma"/>
          <w:b/>
          <w:bCs/>
          <w:sz w:val="24"/>
          <w:szCs w:val="24"/>
        </w:rPr>
        <w:t>“aberto e fechado”</w:t>
      </w:r>
      <w:r w:rsidRPr="005107CD">
        <w:rPr>
          <w:rFonts w:ascii="Tahoma" w:eastAsia="Helvetica" w:hAnsi="Tahoma" w:cs="Tahoma"/>
          <w:sz w:val="24"/>
          <w:szCs w:val="24"/>
        </w:rPr>
        <w:t>, os licitantes apresentarão lances públicos e sucessivos, com lance final e fechado.</w:t>
      </w:r>
    </w:p>
    <w:p w14:paraId="223A0953" w14:textId="77777777" w:rsidR="00585CF0" w:rsidRPr="005107CD" w:rsidRDefault="00585CF0" w:rsidP="00585CF0">
      <w:pPr>
        <w:pStyle w:val="PargrafodaLista"/>
        <w:jc w:val="both"/>
        <w:rPr>
          <w:rFonts w:ascii="Tahoma" w:eastAsia="Helvetica" w:hAnsi="Tahoma" w:cs="Tahoma"/>
          <w:sz w:val="24"/>
          <w:szCs w:val="24"/>
        </w:rPr>
      </w:pPr>
    </w:p>
    <w:p w14:paraId="68FBE135" w14:textId="4571F310"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A etapa de lances da sessão pública terá duração inicial de </w:t>
      </w:r>
      <w:r w:rsidR="00585CF0" w:rsidRPr="005107CD">
        <w:rPr>
          <w:rFonts w:ascii="Tahoma" w:eastAsia="Helvetica" w:hAnsi="Tahoma" w:cs="Tahoma"/>
          <w:sz w:val="24"/>
          <w:szCs w:val="24"/>
        </w:rPr>
        <w:t>15 (</w:t>
      </w:r>
      <w:r w:rsidRPr="005107CD">
        <w:rPr>
          <w:rFonts w:ascii="Tahoma" w:eastAsia="Helvetica" w:hAnsi="Tahoma" w:cs="Tahoma"/>
          <w:sz w:val="24"/>
          <w:szCs w:val="24"/>
        </w:rPr>
        <w:t>quinze</w:t>
      </w:r>
      <w:r w:rsidR="00585CF0" w:rsidRPr="005107CD">
        <w:rPr>
          <w:rFonts w:ascii="Tahoma" w:eastAsia="Helvetica" w:hAnsi="Tahoma" w:cs="Tahoma"/>
          <w:sz w:val="24"/>
          <w:szCs w:val="24"/>
        </w:rPr>
        <w:t>)</w:t>
      </w:r>
      <w:r w:rsidRPr="005107CD">
        <w:rPr>
          <w:rFonts w:ascii="Tahoma" w:eastAsia="Helvetica" w:hAnsi="Tahoma" w:cs="Tahoma"/>
          <w:sz w:val="24"/>
          <w:szCs w:val="24"/>
        </w:rPr>
        <w:t xml:space="preserve"> minutos. Após esse prazo, o sistema encaminhará aviso de fechamento iminente dos lances, após o que transcorrerá o período de até dez minutos, aleatoriamente determinado, findo o qual será automaticamente encerrada a recepção de lances</w:t>
      </w:r>
      <w:r w:rsidR="00585CF0" w:rsidRPr="005107CD">
        <w:rPr>
          <w:rFonts w:ascii="Tahoma" w:eastAsia="Helvetica" w:hAnsi="Tahoma" w:cs="Tahoma"/>
          <w:sz w:val="24"/>
          <w:szCs w:val="24"/>
        </w:rPr>
        <w:t>;</w:t>
      </w:r>
    </w:p>
    <w:p w14:paraId="4EA2D8B6" w14:textId="77777777" w:rsidR="00585CF0" w:rsidRPr="005107CD" w:rsidRDefault="00585CF0" w:rsidP="00585CF0">
      <w:pPr>
        <w:pStyle w:val="PargrafodaLista"/>
        <w:ind w:left="340"/>
        <w:jc w:val="both"/>
        <w:rPr>
          <w:rFonts w:ascii="Tahoma" w:eastAsia="Helvetica" w:hAnsi="Tahoma" w:cs="Tahoma"/>
          <w:sz w:val="24"/>
          <w:szCs w:val="24"/>
        </w:rPr>
      </w:pPr>
    </w:p>
    <w:p w14:paraId="03F5F1B9" w14:textId="7A02025D"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Encerrado o prazo previsto no subitem anterior, o sistema abrirá oportunidade para que o autor da oferta de valor mais baixo e os das ofertas com preços até 10% (dez por cento) </w:t>
      </w:r>
      <w:r w:rsidR="003179F7" w:rsidRPr="005107CD">
        <w:rPr>
          <w:rFonts w:ascii="Tahoma" w:eastAsia="Helvetica" w:hAnsi="Tahoma" w:cs="Tahoma"/>
          <w:sz w:val="24"/>
          <w:szCs w:val="24"/>
        </w:rPr>
        <w:t>superior</w:t>
      </w:r>
      <w:r w:rsidRPr="005107CD">
        <w:rPr>
          <w:rFonts w:ascii="Tahoma" w:eastAsia="Helvetica" w:hAnsi="Tahoma" w:cs="Tahoma"/>
          <w:sz w:val="24"/>
          <w:szCs w:val="24"/>
        </w:rPr>
        <w:t xml:space="preserve"> àquela possam ofertar um lance final e fechado em até cinco minutos, o qual será sigiloso até o encerramento deste prazo</w:t>
      </w:r>
      <w:r w:rsidR="00585CF0" w:rsidRPr="005107CD">
        <w:rPr>
          <w:rFonts w:ascii="Tahoma" w:eastAsia="Helvetica" w:hAnsi="Tahoma" w:cs="Tahoma"/>
          <w:sz w:val="24"/>
          <w:szCs w:val="24"/>
        </w:rPr>
        <w:t>;</w:t>
      </w:r>
    </w:p>
    <w:p w14:paraId="0D46FC15" w14:textId="77777777" w:rsidR="00585CF0" w:rsidRPr="005107CD" w:rsidRDefault="00585CF0" w:rsidP="00585CF0">
      <w:pPr>
        <w:pStyle w:val="PargrafodaLista"/>
        <w:rPr>
          <w:rFonts w:ascii="Tahoma" w:eastAsia="Helvetica" w:hAnsi="Tahoma" w:cs="Tahoma"/>
          <w:sz w:val="24"/>
          <w:szCs w:val="24"/>
        </w:rPr>
      </w:pPr>
    </w:p>
    <w:p w14:paraId="6B3A812C" w14:textId="0F52CA4F"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lastRenderedPageBreak/>
        <w:t>No procedimento de que trata o subitem supra, o licitante poderá optar por manter o seu último lance da etapa aberta, ou por ofertar melhor lance</w:t>
      </w:r>
      <w:r w:rsidR="00585CF0" w:rsidRPr="005107CD">
        <w:rPr>
          <w:rFonts w:ascii="Tahoma" w:eastAsia="Helvetica" w:hAnsi="Tahoma" w:cs="Tahoma"/>
          <w:sz w:val="24"/>
          <w:szCs w:val="24"/>
        </w:rPr>
        <w:t>;</w:t>
      </w:r>
    </w:p>
    <w:p w14:paraId="3E7A57BE" w14:textId="77777777" w:rsidR="00585CF0" w:rsidRPr="005107CD" w:rsidRDefault="00585CF0" w:rsidP="00585CF0">
      <w:pPr>
        <w:pStyle w:val="PargrafodaLista"/>
        <w:rPr>
          <w:rFonts w:ascii="Tahoma" w:eastAsia="Helvetica" w:hAnsi="Tahoma" w:cs="Tahoma"/>
          <w:sz w:val="24"/>
          <w:szCs w:val="24"/>
        </w:rPr>
      </w:pPr>
    </w:p>
    <w:p w14:paraId="16150277" w14:textId="4DCD4695"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sidR="00585CF0" w:rsidRPr="005107CD">
        <w:rPr>
          <w:rFonts w:ascii="Tahoma" w:eastAsia="Helvetica" w:hAnsi="Tahoma" w:cs="Tahoma"/>
          <w:sz w:val="24"/>
          <w:szCs w:val="24"/>
        </w:rPr>
        <w:t>;</w:t>
      </w:r>
    </w:p>
    <w:p w14:paraId="3F0C40FC" w14:textId="77777777" w:rsidR="00585CF0" w:rsidRPr="005107CD" w:rsidRDefault="00585CF0" w:rsidP="00585CF0">
      <w:pPr>
        <w:pStyle w:val="PargrafodaLista"/>
        <w:rPr>
          <w:rFonts w:ascii="Tahoma" w:eastAsia="Helvetica" w:hAnsi="Tahoma" w:cs="Tahoma"/>
          <w:sz w:val="24"/>
          <w:szCs w:val="24"/>
        </w:rPr>
      </w:pPr>
    </w:p>
    <w:p w14:paraId="447185E7" w14:textId="77777777" w:rsidR="00585CF0" w:rsidRPr="005107CD" w:rsidRDefault="00585CF0"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w:t>
      </w:r>
      <w:r w:rsidR="00AF4ADB" w:rsidRPr="005107CD">
        <w:rPr>
          <w:rFonts w:ascii="Tahoma" w:eastAsia="Helvetica" w:hAnsi="Tahoma" w:cs="Tahoma"/>
          <w:sz w:val="24"/>
          <w:szCs w:val="24"/>
        </w:rPr>
        <w:t>pós o término dos prazos estabelecidos nos itens anteriores, o sistema ordenará e divulgará os lances segundo a ordem crescente de valores.</w:t>
      </w:r>
    </w:p>
    <w:p w14:paraId="522AB92C" w14:textId="77777777" w:rsidR="00585CF0" w:rsidRPr="005107CD" w:rsidRDefault="00585CF0" w:rsidP="00585CF0">
      <w:pPr>
        <w:pStyle w:val="PargrafodaLista"/>
        <w:rPr>
          <w:rFonts w:ascii="Tahoma" w:eastAsia="Helvetica" w:hAnsi="Tahoma" w:cs="Tahoma"/>
          <w:sz w:val="24"/>
          <w:szCs w:val="24"/>
        </w:rPr>
      </w:pPr>
    </w:p>
    <w:p w14:paraId="509C7C86" w14:textId="6C1F1790" w:rsidR="00585CF0" w:rsidRPr="005107CD" w:rsidRDefault="00AF4ADB" w:rsidP="00CC20C1">
      <w:pPr>
        <w:pStyle w:val="PargrafodaLista"/>
        <w:numPr>
          <w:ilvl w:val="1"/>
          <w:numId w:val="29"/>
        </w:numPr>
        <w:ind w:left="284"/>
        <w:jc w:val="both"/>
        <w:rPr>
          <w:rFonts w:ascii="Tahoma" w:eastAsia="Helvetica" w:hAnsi="Tahoma" w:cs="Tahoma"/>
          <w:sz w:val="24"/>
          <w:szCs w:val="24"/>
        </w:rPr>
      </w:pPr>
      <w:r w:rsidRPr="005107CD">
        <w:rPr>
          <w:rFonts w:ascii="Tahoma" w:eastAsia="Helvetica" w:hAnsi="Tahoma" w:cs="Tahoma"/>
          <w:sz w:val="24"/>
          <w:szCs w:val="24"/>
        </w:rPr>
        <w:t xml:space="preserve">Caso seja adotado para o envio de lances no pregão eletrônico o modo de disputa </w:t>
      </w:r>
      <w:r w:rsidRPr="005107CD">
        <w:rPr>
          <w:rFonts w:ascii="Tahoma" w:eastAsia="Helvetica" w:hAnsi="Tahoma" w:cs="Tahoma"/>
          <w:b/>
          <w:bCs/>
          <w:sz w:val="24"/>
          <w:szCs w:val="24"/>
        </w:rPr>
        <w:t>“fechado e aberto”</w:t>
      </w:r>
      <w:r w:rsidRPr="005107CD">
        <w:rPr>
          <w:rFonts w:ascii="Tahoma" w:eastAsia="Helvetica" w:hAnsi="Tahoma" w:cs="Tahoma"/>
          <w:sz w:val="24"/>
          <w:szCs w:val="24"/>
        </w:rPr>
        <w:t>, poderão participar da etapa aberta somente os licitantes que apresentarem a proposta de menor preço e os das propostas até 10% (dez por cento) superiores àquela, em que os licitantes apresentarão lances públicos e sucessivos, até o encerramento da sessão e eventuais prorrogações.</w:t>
      </w:r>
    </w:p>
    <w:p w14:paraId="32279738" w14:textId="77777777" w:rsidR="00585CF0" w:rsidRPr="005107CD" w:rsidRDefault="00585CF0" w:rsidP="00585CF0">
      <w:pPr>
        <w:pStyle w:val="PargrafodaLista"/>
        <w:jc w:val="both"/>
        <w:rPr>
          <w:rFonts w:ascii="Tahoma" w:eastAsia="Helvetica" w:hAnsi="Tahoma" w:cs="Tahoma"/>
          <w:sz w:val="24"/>
          <w:szCs w:val="24"/>
        </w:rPr>
      </w:pPr>
    </w:p>
    <w:p w14:paraId="4F36183F" w14:textId="145488FD"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Não havendo pelo menos 3 (três) propostas nas condições definidas no item </w:t>
      </w:r>
      <w:r w:rsidR="00725041" w:rsidRPr="005107CD">
        <w:rPr>
          <w:rFonts w:ascii="Tahoma" w:eastAsia="Helvetica" w:hAnsi="Tahoma" w:cs="Tahoma"/>
          <w:sz w:val="24"/>
          <w:szCs w:val="24"/>
        </w:rPr>
        <w:t>9</w:t>
      </w:r>
      <w:r w:rsidRPr="005107CD">
        <w:rPr>
          <w:rFonts w:ascii="Tahoma" w:eastAsia="Helvetica" w:hAnsi="Tahoma" w:cs="Tahoma"/>
          <w:sz w:val="24"/>
          <w:szCs w:val="24"/>
        </w:rPr>
        <w:t>.13, poderão os licitantes que apresentaram as três melhores propostas, consideradas as empatadas, oferecer novos lances sucessivos</w:t>
      </w:r>
      <w:r w:rsidR="00585CF0" w:rsidRPr="005107CD">
        <w:rPr>
          <w:rFonts w:ascii="Tahoma" w:eastAsia="Helvetica" w:hAnsi="Tahoma" w:cs="Tahoma"/>
          <w:sz w:val="24"/>
          <w:szCs w:val="24"/>
        </w:rPr>
        <w:t>;</w:t>
      </w:r>
    </w:p>
    <w:p w14:paraId="4D11ECDA" w14:textId="77777777" w:rsidR="00585CF0" w:rsidRPr="005107CD" w:rsidRDefault="00585CF0" w:rsidP="00585CF0">
      <w:pPr>
        <w:pStyle w:val="PargrafodaLista"/>
        <w:ind w:left="340"/>
        <w:jc w:val="both"/>
        <w:rPr>
          <w:rFonts w:ascii="Tahoma" w:eastAsia="Helvetica" w:hAnsi="Tahoma" w:cs="Tahoma"/>
          <w:sz w:val="24"/>
          <w:szCs w:val="24"/>
        </w:rPr>
      </w:pPr>
    </w:p>
    <w:p w14:paraId="3E0C484B" w14:textId="0F18C766"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etapa de lances da sessão pública terá duração de dez minutos e, após isso, será prorrogada automaticamente pelo sistema quando houver lance ofertado nos últimos dois minutos do período de duração da sessão pública</w:t>
      </w:r>
      <w:r w:rsidR="00585CF0" w:rsidRPr="005107CD">
        <w:rPr>
          <w:rFonts w:ascii="Tahoma" w:eastAsia="Helvetica" w:hAnsi="Tahoma" w:cs="Tahoma"/>
          <w:sz w:val="24"/>
          <w:szCs w:val="24"/>
        </w:rPr>
        <w:t>;</w:t>
      </w:r>
    </w:p>
    <w:p w14:paraId="783E3664" w14:textId="77777777" w:rsidR="00585CF0" w:rsidRPr="005107CD" w:rsidRDefault="00585CF0" w:rsidP="00585CF0">
      <w:pPr>
        <w:pStyle w:val="PargrafodaLista"/>
        <w:rPr>
          <w:rFonts w:ascii="Tahoma" w:eastAsia="Helvetica" w:hAnsi="Tahoma" w:cs="Tahoma"/>
          <w:sz w:val="24"/>
          <w:szCs w:val="24"/>
        </w:rPr>
      </w:pPr>
    </w:p>
    <w:p w14:paraId="620D4F8C" w14:textId="7B174EFC"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prorrogação automática da etapa de lances, de que trata o subitem anterior, será de dois minutos e ocorrerá sucessivamente sempre que houver lances enviados nesse período de prorrogação, inclusive no caso de lances intermediários</w:t>
      </w:r>
      <w:r w:rsidR="00585CF0" w:rsidRPr="005107CD">
        <w:rPr>
          <w:rFonts w:ascii="Tahoma" w:eastAsia="Helvetica" w:hAnsi="Tahoma" w:cs="Tahoma"/>
          <w:sz w:val="24"/>
          <w:szCs w:val="24"/>
        </w:rPr>
        <w:t>;</w:t>
      </w:r>
    </w:p>
    <w:p w14:paraId="33B19A6E" w14:textId="77777777" w:rsidR="00585CF0" w:rsidRPr="005107CD" w:rsidRDefault="00585CF0" w:rsidP="00585CF0">
      <w:pPr>
        <w:pStyle w:val="PargrafodaLista"/>
        <w:rPr>
          <w:rFonts w:ascii="Tahoma" w:eastAsia="Helvetica" w:hAnsi="Tahoma" w:cs="Tahoma"/>
          <w:sz w:val="24"/>
          <w:szCs w:val="24"/>
        </w:rPr>
      </w:pPr>
    </w:p>
    <w:p w14:paraId="15EEC69A" w14:textId="7E1EC2E5"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Não havendo novos lances na forma estabelecida nos itens anteriores, a sessão pública encerrar-se-á automaticamente, e o sistema ordenará e divulgará os lances conforme a ordem final de classificação</w:t>
      </w:r>
      <w:r w:rsidR="00585CF0" w:rsidRPr="005107CD">
        <w:rPr>
          <w:rFonts w:ascii="Tahoma" w:eastAsia="Helvetica" w:hAnsi="Tahoma" w:cs="Tahoma"/>
          <w:sz w:val="24"/>
          <w:szCs w:val="24"/>
        </w:rPr>
        <w:t>;</w:t>
      </w:r>
    </w:p>
    <w:p w14:paraId="0445AEC2" w14:textId="77777777" w:rsidR="00585CF0" w:rsidRPr="005107CD" w:rsidRDefault="00585CF0" w:rsidP="00585CF0">
      <w:pPr>
        <w:pStyle w:val="PargrafodaLista"/>
        <w:rPr>
          <w:rFonts w:ascii="Tahoma" w:eastAsia="Helvetica" w:hAnsi="Tahoma" w:cs="Tahoma"/>
          <w:sz w:val="24"/>
          <w:szCs w:val="24"/>
        </w:rPr>
      </w:pPr>
    </w:p>
    <w:p w14:paraId="1B3D748D" w14:textId="35600E9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r w:rsidR="00585CF0" w:rsidRPr="005107CD">
        <w:rPr>
          <w:rFonts w:ascii="Tahoma" w:eastAsia="Helvetica" w:hAnsi="Tahoma" w:cs="Tahoma"/>
          <w:sz w:val="24"/>
          <w:szCs w:val="24"/>
        </w:rPr>
        <w:t>;</w:t>
      </w:r>
    </w:p>
    <w:p w14:paraId="1FACFCBF" w14:textId="77777777" w:rsidR="00585CF0" w:rsidRPr="005107CD" w:rsidRDefault="00585CF0" w:rsidP="00585CF0">
      <w:pPr>
        <w:pStyle w:val="PargrafodaLista"/>
        <w:rPr>
          <w:rFonts w:ascii="Tahoma" w:eastAsia="Helvetica" w:hAnsi="Tahoma" w:cs="Tahoma"/>
          <w:sz w:val="24"/>
          <w:szCs w:val="24"/>
        </w:rPr>
      </w:pPr>
    </w:p>
    <w:p w14:paraId="08B1631D"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Após o reinício previsto no subitem supra, os licitantes serão convocados para apresentar lances intermediários.  </w:t>
      </w:r>
    </w:p>
    <w:p w14:paraId="1833F347" w14:textId="77777777" w:rsidR="00585CF0" w:rsidRPr="005107CD" w:rsidRDefault="00585CF0" w:rsidP="00585CF0">
      <w:pPr>
        <w:pStyle w:val="PargrafodaLista"/>
        <w:rPr>
          <w:rFonts w:ascii="Tahoma" w:eastAsia="Helvetica" w:hAnsi="Tahoma" w:cs="Tahoma"/>
          <w:sz w:val="24"/>
          <w:szCs w:val="24"/>
        </w:rPr>
      </w:pPr>
    </w:p>
    <w:p w14:paraId="65708D6F"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Após o término dos prazos estabelecidos nos subitens anteriores, o sistema ordenará e divulgará os lances segundo a ordem crescente de valores.</w:t>
      </w:r>
    </w:p>
    <w:p w14:paraId="48635E81" w14:textId="77777777" w:rsidR="00585CF0" w:rsidRPr="005107CD" w:rsidRDefault="00585CF0" w:rsidP="00585CF0">
      <w:pPr>
        <w:pStyle w:val="PargrafodaLista"/>
        <w:jc w:val="both"/>
        <w:rPr>
          <w:rFonts w:ascii="Tahoma" w:eastAsia="Helvetica" w:hAnsi="Tahoma" w:cs="Tahoma"/>
          <w:sz w:val="24"/>
          <w:szCs w:val="24"/>
        </w:rPr>
      </w:pPr>
    </w:p>
    <w:p w14:paraId="2C961737"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Não serão aceitos dois ou mais lances de mesmo valor, prevalecendo aquele que for recebido e registrado em primeiro lugar. </w:t>
      </w:r>
    </w:p>
    <w:p w14:paraId="150563C3" w14:textId="77777777" w:rsidR="00585CF0" w:rsidRPr="005107CD" w:rsidRDefault="00585CF0" w:rsidP="00585CF0">
      <w:pPr>
        <w:pStyle w:val="PargrafodaLista"/>
        <w:rPr>
          <w:rFonts w:ascii="Tahoma" w:eastAsia="Helvetica" w:hAnsi="Tahoma" w:cs="Tahoma"/>
          <w:sz w:val="24"/>
          <w:szCs w:val="24"/>
        </w:rPr>
      </w:pPr>
    </w:p>
    <w:p w14:paraId="5703A703"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lastRenderedPageBreak/>
        <w:t xml:space="preserve">Durante o transcurso da sessão pública, os licitantes serão informados, em tempo real, do valor do menor lance registrado, vedada a identificação do licitante. </w:t>
      </w:r>
    </w:p>
    <w:p w14:paraId="422B14DA" w14:textId="77777777" w:rsidR="00585CF0" w:rsidRPr="005107CD" w:rsidRDefault="00585CF0" w:rsidP="00585CF0">
      <w:pPr>
        <w:pStyle w:val="PargrafodaLista"/>
        <w:rPr>
          <w:rFonts w:ascii="Tahoma" w:eastAsia="Helvetica" w:hAnsi="Tahoma" w:cs="Tahoma"/>
          <w:sz w:val="24"/>
          <w:szCs w:val="24"/>
        </w:rPr>
      </w:pPr>
    </w:p>
    <w:p w14:paraId="68907D80"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No caso de desconexão com o Pregoeiro, no decorrer da etapa competitiva do Pregão, o sistema eletrônico poderá permanecer acessível aos licitantes para a recepção dos lances. </w:t>
      </w:r>
    </w:p>
    <w:p w14:paraId="0A2B7D2E" w14:textId="77777777" w:rsidR="00585CF0" w:rsidRPr="005107CD" w:rsidRDefault="00585CF0" w:rsidP="00585CF0">
      <w:pPr>
        <w:pStyle w:val="PargrafodaLista"/>
        <w:rPr>
          <w:rFonts w:ascii="Tahoma" w:eastAsia="Helvetica" w:hAnsi="Tahoma" w:cs="Tahoma"/>
          <w:sz w:val="24"/>
          <w:szCs w:val="24"/>
        </w:rPr>
      </w:pPr>
    </w:p>
    <w:p w14:paraId="50F4B0D2" w14:textId="2E36380B"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Quando a desconexão do sistema eletrônico para o pregoeiro persistir por tempo superior a</w:t>
      </w:r>
      <w:r w:rsidR="00585CF0" w:rsidRPr="005107CD">
        <w:rPr>
          <w:rFonts w:ascii="Tahoma" w:eastAsia="Helvetica" w:hAnsi="Tahoma" w:cs="Tahoma"/>
          <w:sz w:val="24"/>
          <w:szCs w:val="24"/>
        </w:rPr>
        <w:t xml:space="preserve"> 10</w:t>
      </w:r>
      <w:r w:rsidRPr="005107CD">
        <w:rPr>
          <w:rFonts w:ascii="Tahoma" w:eastAsia="Helvetica" w:hAnsi="Tahoma" w:cs="Tahoma"/>
          <w:sz w:val="24"/>
          <w:szCs w:val="24"/>
        </w:rPr>
        <w:t xml:space="preserve"> </w:t>
      </w:r>
      <w:r w:rsidR="00585CF0" w:rsidRPr="005107CD">
        <w:rPr>
          <w:rFonts w:ascii="Tahoma" w:eastAsia="Helvetica" w:hAnsi="Tahoma" w:cs="Tahoma"/>
          <w:sz w:val="24"/>
          <w:szCs w:val="24"/>
        </w:rPr>
        <w:t>(</w:t>
      </w:r>
      <w:r w:rsidRPr="005107CD">
        <w:rPr>
          <w:rFonts w:ascii="Tahoma" w:eastAsia="Helvetica" w:hAnsi="Tahoma" w:cs="Tahoma"/>
          <w:sz w:val="24"/>
          <w:szCs w:val="24"/>
        </w:rPr>
        <w:t>dez</w:t>
      </w:r>
      <w:r w:rsidR="00585CF0" w:rsidRPr="005107CD">
        <w:rPr>
          <w:rFonts w:ascii="Tahoma" w:eastAsia="Helvetica" w:hAnsi="Tahoma" w:cs="Tahoma"/>
          <w:sz w:val="24"/>
          <w:szCs w:val="24"/>
        </w:rPr>
        <w:t>)</w:t>
      </w:r>
      <w:r w:rsidRPr="005107CD">
        <w:rPr>
          <w:rFonts w:ascii="Tahoma" w:eastAsia="Helvetica" w:hAnsi="Tahoma" w:cs="Tahoma"/>
          <w:sz w:val="24"/>
          <w:szCs w:val="24"/>
        </w:rPr>
        <w:t xml:space="preserve"> minutos, a sessão pública será suspensa e reiniciada somente após decorridas </w:t>
      </w:r>
      <w:r w:rsidR="00585CF0" w:rsidRPr="005107CD">
        <w:rPr>
          <w:rFonts w:ascii="Tahoma" w:eastAsia="Helvetica" w:hAnsi="Tahoma" w:cs="Tahoma"/>
          <w:sz w:val="24"/>
          <w:szCs w:val="24"/>
        </w:rPr>
        <w:t>24 (</w:t>
      </w:r>
      <w:r w:rsidRPr="005107CD">
        <w:rPr>
          <w:rFonts w:ascii="Tahoma" w:eastAsia="Helvetica" w:hAnsi="Tahoma" w:cs="Tahoma"/>
          <w:sz w:val="24"/>
          <w:szCs w:val="24"/>
        </w:rPr>
        <w:t>vinte e quatro</w:t>
      </w:r>
      <w:r w:rsidR="00585CF0" w:rsidRPr="005107CD">
        <w:rPr>
          <w:rFonts w:ascii="Tahoma" w:eastAsia="Helvetica" w:hAnsi="Tahoma" w:cs="Tahoma"/>
          <w:sz w:val="24"/>
          <w:szCs w:val="24"/>
        </w:rPr>
        <w:t>)</w:t>
      </w:r>
      <w:r w:rsidRPr="005107CD">
        <w:rPr>
          <w:rFonts w:ascii="Tahoma" w:eastAsia="Helvetica" w:hAnsi="Tahoma" w:cs="Tahoma"/>
          <w:sz w:val="24"/>
          <w:szCs w:val="24"/>
        </w:rPr>
        <w:t xml:space="preserve"> horas da comunicação do fato pelo Pregoeiro aos participantes, no sítio eletrônico utilizado para divulgação.</w:t>
      </w:r>
    </w:p>
    <w:p w14:paraId="56303637" w14:textId="77777777" w:rsidR="00585CF0" w:rsidRPr="005107CD" w:rsidRDefault="00585CF0" w:rsidP="00585CF0">
      <w:pPr>
        <w:pStyle w:val="PargrafodaLista"/>
        <w:rPr>
          <w:rFonts w:ascii="Tahoma" w:eastAsia="Helvetica" w:hAnsi="Tahoma" w:cs="Tahoma"/>
          <w:sz w:val="24"/>
          <w:szCs w:val="24"/>
        </w:rPr>
      </w:pPr>
    </w:p>
    <w:p w14:paraId="60030585"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Caso o licitante não apresente lances, concorrerá com o valor de sua proposta.</w:t>
      </w:r>
    </w:p>
    <w:p w14:paraId="6EF7B8D9" w14:textId="77777777" w:rsidR="00585CF0" w:rsidRPr="005107CD" w:rsidRDefault="00585CF0" w:rsidP="00585CF0">
      <w:pPr>
        <w:pStyle w:val="PargrafodaLista"/>
        <w:rPr>
          <w:rFonts w:ascii="Tahoma" w:eastAsia="Helvetica" w:hAnsi="Tahoma" w:cs="Tahoma"/>
          <w:sz w:val="24"/>
          <w:szCs w:val="24"/>
        </w:rPr>
      </w:pPr>
    </w:p>
    <w:p w14:paraId="2B50529E"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w:t>
      </w:r>
      <w:r w:rsidR="00585CF0" w:rsidRPr="005107CD">
        <w:rPr>
          <w:rFonts w:ascii="Tahoma" w:eastAsia="Helvetica" w:hAnsi="Tahoma" w:cs="Tahoma"/>
          <w:sz w:val="24"/>
          <w:szCs w:val="24"/>
        </w:rPr>
        <w:t>igos</w:t>
      </w:r>
      <w:r w:rsidRPr="005107CD">
        <w:rPr>
          <w:rFonts w:ascii="Tahoma" w:eastAsia="Helvetica" w:hAnsi="Tahoma" w:cs="Tahoma"/>
          <w:sz w:val="24"/>
          <w:szCs w:val="24"/>
        </w:rPr>
        <w:t xml:space="preserve"> 44 e 45 da Lei Complementar nº 123, de 2006, regulamentada pelo Decreto nº 8.538, de 2015.</w:t>
      </w:r>
    </w:p>
    <w:p w14:paraId="437E3584" w14:textId="77777777" w:rsidR="00585CF0" w:rsidRPr="005107CD" w:rsidRDefault="00585CF0" w:rsidP="00585CF0">
      <w:pPr>
        <w:pStyle w:val="PargrafodaLista"/>
        <w:rPr>
          <w:rFonts w:ascii="Tahoma" w:eastAsia="Helvetica" w:hAnsi="Tahoma" w:cs="Tahoma"/>
          <w:sz w:val="24"/>
          <w:szCs w:val="24"/>
        </w:rPr>
      </w:pPr>
    </w:p>
    <w:p w14:paraId="1F08DC01" w14:textId="508CCDA6"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Nessas condições, as propostas de microempresas e empresas de pequeno porte que se encontrarem na faixa de até 5% (cinco por cento) acima da melhor proposta ou melhor lance serão consideradas empatadas com a primeira colocada</w:t>
      </w:r>
      <w:r w:rsidR="00585CF0" w:rsidRPr="005107CD">
        <w:rPr>
          <w:rFonts w:ascii="Tahoma" w:eastAsia="Helvetica" w:hAnsi="Tahoma" w:cs="Tahoma"/>
          <w:sz w:val="24"/>
          <w:szCs w:val="24"/>
        </w:rPr>
        <w:t>;</w:t>
      </w:r>
    </w:p>
    <w:p w14:paraId="67B009C3" w14:textId="77777777" w:rsidR="00585CF0" w:rsidRPr="005107CD" w:rsidRDefault="00585CF0" w:rsidP="00585CF0">
      <w:pPr>
        <w:pStyle w:val="PargrafodaLista"/>
        <w:ind w:left="340"/>
        <w:jc w:val="both"/>
        <w:rPr>
          <w:rFonts w:ascii="Tahoma" w:eastAsia="Helvetica" w:hAnsi="Tahoma" w:cs="Tahoma"/>
          <w:sz w:val="24"/>
          <w:szCs w:val="24"/>
        </w:rPr>
      </w:pPr>
    </w:p>
    <w:p w14:paraId="42CDF568"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585CF0" w:rsidRPr="005107CD">
        <w:rPr>
          <w:rFonts w:ascii="Tahoma" w:eastAsia="Helvetica" w:hAnsi="Tahoma" w:cs="Tahoma"/>
          <w:sz w:val="24"/>
          <w:szCs w:val="24"/>
        </w:rPr>
        <w:t>;</w:t>
      </w:r>
    </w:p>
    <w:p w14:paraId="724C73D7" w14:textId="77777777" w:rsidR="00585CF0" w:rsidRPr="005107CD" w:rsidRDefault="00585CF0" w:rsidP="00585CF0">
      <w:pPr>
        <w:pStyle w:val="PargrafodaLista"/>
        <w:rPr>
          <w:rFonts w:ascii="Tahoma" w:eastAsia="Helvetica" w:hAnsi="Tahoma" w:cs="Tahoma"/>
          <w:sz w:val="24"/>
          <w:szCs w:val="24"/>
        </w:rPr>
      </w:pPr>
    </w:p>
    <w:p w14:paraId="071F8D28" w14:textId="3016753D"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R="00585CF0" w:rsidRPr="005107CD">
        <w:rPr>
          <w:rFonts w:ascii="Tahoma" w:eastAsia="Helvetica" w:hAnsi="Tahoma" w:cs="Tahoma"/>
          <w:sz w:val="24"/>
          <w:szCs w:val="24"/>
        </w:rPr>
        <w:t>;</w:t>
      </w:r>
    </w:p>
    <w:p w14:paraId="6076EADB" w14:textId="77777777" w:rsidR="00585CF0" w:rsidRPr="005107CD" w:rsidRDefault="00585CF0" w:rsidP="00585CF0">
      <w:pPr>
        <w:pStyle w:val="PargrafodaLista"/>
        <w:rPr>
          <w:rFonts w:ascii="Tahoma" w:eastAsia="Helvetica" w:hAnsi="Tahoma" w:cs="Tahoma"/>
          <w:sz w:val="24"/>
          <w:szCs w:val="24"/>
        </w:rPr>
      </w:pPr>
    </w:p>
    <w:p w14:paraId="09DA86DB"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585CF0" w:rsidRPr="005107CD">
        <w:rPr>
          <w:rFonts w:ascii="Tahoma" w:eastAsia="Helvetica" w:hAnsi="Tahoma" w:cs="Tahoma"/>
          <w:sz w:val="24"/>
          <w:szCs w:val="24"/>
        </w:rPr>
        <w:t>;</w:t>
      </w:r>
    </w:p>
    <w:p w14:paraId="1F743CB4" w14:textId="77777777" w:rsidR="00585CF0" w:rsidRPr="005107CD" w:rsidRDefault="00585CF0" w:rsidP="00585CF0">
      <w:pPr>
        <w:pStyle w:val="PargrafodaLista"/>
        <w:rPr>
          <w:rFonts w:ascii="Tahoma" w:eastAsia="Helvetica" w:hAnsi="Tahoma" w:cs="Tahoma"/>
          <w:sz w:val="24"/>
          <w:szCs w:val="24"/>
        </w:rPr>
      </w:pPr>
    </w:p>
    <w:p w14:paraId="76FEF25D"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Só poderá haver empate entre propostas iguais (não seguidas de lances), ou entre lances finais da fase fechada do modo de disputa aberto e fechado. </w:t>
      </w:r>
    </w:p>
    <w:p w14:paraId="256BB1C4" w14:textId="77777777" w:rsidR="00585CF0" w:rsidRPr="005107CD" w:rsidRDefault="00585CF0" w:rsidP="00585CF0">
      <w:pPr>
        <w:pStyle w:val="PargrafodaLista"/>
        <w:jc w:val="both"/>
        <w:rPr>
          <w:rFonts w:ascii="Tahoma" w:eastAsia="Helvetica" w:hAnsi="Tahoma" w:cs="Tahoma"/>
          <w:sz w:val="24"/>
          <w:szCs w:val="24"/>
        </w:rPr>
      </w:pPr>
    </w:p>
    <w:p w14:paraId="306853B4" w14:textId="77777777" w:rsidR="00585CF0" w:rsidRPr="005107CD" w:rsidRDefault="00AF4ADB" w:rsidP="00585CF0">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lastRenderedPageBreak/>
        <w:t>Havendo eventual empate entre propostas ou lances, o critério de desempate será aquele previsto no art. 60 da Lei nº 14.133, de 2021, nesta ordem:</w:t>
      </w:r>
    </w:p>
    <w:p w14:paraId="2D5FF450" w14:textId="77777777" w:rsidR="00585CF0" w:rsidRPr="005107CD" w:rsidRDefault="00585CF0" w:rsidP="00585CF0">
      <w:pPr>
        <w:pStyle w:val="PargrafodaLista"/>
        <w:rPr>
          <w:rFonts w:ascii="Tahoma" w:eastAsia="Helvetica" w:hAnsi="Tahoma" w:cs="Tahoma"/>
          <w:sz w:val="24"/>
          <w:szCs w:val="24"/>
        </w:rPr>
      </w:pPr>
    </w:p>
    <w:p w14:paraId="72C6D19F" w14:textId="6A4F8AFC" w:rsidR="00585CF0" w:rsidRPr="005107CD" w:rsidRDefault="003179F7" w:rsidP="00585CF0">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D</w:t>
      </w:r>
      <w:r w:rsidR="00AF4ADB" w:rsidRPr="005107CD">
        <w:rPr>
          <w:rFonts w:ascii="Tahoma" w:eastAsia="Helvetica" w:hAnsi="Tahoma" w:cs="Tahoma"/>
          <w:sz w:val="24"/>
          <w:szCs w:val="24"/>
        </w:rPr>
        <w:t>isputa final, hipótese em que os licitantes empatados poderão apresentar nova proposta em ato contínuo à classificação;</w:t>
      </w:r>
    </w:p>
    <w:p w14:paraId="42ADA81A" w14:textId="77777777" w:rsidR="00585CF0" w:rsidRPr="005107CD" w:rsidRDefault="00585CF0" w:rsidP="00585CF0">
      <w:pPr>
        <w:pStyle w:val="PargrafodaLista"/>
        <w:ind w:left="340"/>
        <w:jc w:val="both"/>
        <w:rPr>
          <w:rFonts w:ascii="Tahoma" w:eastAsia="Helvetica" w:hAnsi="Tahoma" w:cs="Tahoma"/>
          <w:sz w:val="24"/>
          <w:szCs w:val="24"/>
        </w:rPr>
      </w:pPr>
    </w:p>
    <w:p w14:paraId="59DEE61B" w14:textId="359FED20"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A</w:t>
      </w:r>
      <w:r w:rsidR="00AF4ADB" w:rsidRPr="005107CD">
        <w:rPr>
          <w:rFonts w:ascii="Tahoma" w:eastAsia="Helvetica" w:hAnsi="Tahoma" w:cs="Tahoma"/>
          <w:sz w:val="24"/>
          <w:szCs w:val="24"/>
        </w:rPr>
        <w:t>valiação do desempenho contratual prévio dos licitantes, para a qual deverão preferencialmente ser utilizados registros cadastrais para efeito de atesto de cumprimento de obrigações previstos nesta Lei;</w:t>
      </w:r>
    </w:p>
    <w:p w14:paraId="572E8674" w14:textId="77777777" w:rsidR="00585CF0" w:rsidRPr="005107CD" w:rsidRDefault="00585CF0" w:rsidP="00585CF0">
      <w:pPr>
        <w:pStyle w:val="PargrafodaLista"/>
        <w:rPr>
          <w:rFonts w:ascii="Tahoma" w:eastAsia="Helvetica" w:hAnsi="Tahoma" w:cs="Tahoma"/>
          <w:sz w:val="24"/>
          <w:szCs w:val="24"/>
        </w:rPr>
      </w:pPr>
    </w:p>
    <w:p w14:paraId="071EFC93" w14:textId="604904C2"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D</w:t>
      </w:r>
      <w:r w:rsidR="00AF4ADB" w:rsidRPr="005107CD">
        <w:rPr>
          <w:rFonts w:ascii="Tahoma" w:eastAsia="Helvetica" w:hAnsi="Tahoma" w:cs="Tahoma"/>
          <w:sz w:val="24"/>
          <w:szCs w:val="24"/>
        </w:rPr>
        <w:t>esenvolvimento pelo licitante de ações de equidade entre homens e mulheres no ambiente de trabalho, conforme regulamento;</w:t>
      </w:r>
    </w:p>
    <w:p w14:paraId="4ACC4CCC" w14:textId="77777777" w:rsidR="00585CF0" w:rsidRPr="005107CD" w:rsidRDefault="00585CF0" w:rsidP="00585CF0">
      <w:pPr>
        <w:pStyle w:val="PargrafodaLista"/>
        <w:rPr>
          <w:rFonts w:ascii="Tahoma" w:eastAsia="Helvetica" w:hAnsi="Tahoma" w:cs="Tahoma"/>
          <w:sz w:val="24"/>
          <w:szCs w:val="24"/>
        </w:rPr>
      </w:pPr>
    </w:p>
    <w:p w14:paraId="1DC46136" w14:textId="4844FBB4"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D</w:t>
      </w:r>
      <w:r w:rsidR="00AF4ADB" w:rsidRPr="005107CD">
        <w:rPr>
          <w:rFonts w:ascii="Tahoma" w:eastAsia="Helvetica" w:hAnsi="Tahoma" w:cs="Tahoma"/>
          <w:sz w:val="24"/>
          <w:szCs w:val="24"/>
        </w:rPr>
        <w:t>esenvolvimento pelo licitante de programa de integridade, conforme orientações dos órgãos de controle.</w:t>
      </w:r>
    </w:p>
    <w:p w14:paraId="11D21C2D" w14:textId="77777777" w:rsidR="00585CF0" w:rsidRPr="005107CD" w:rsidRDefault="00585CF0" w:rsidP="00585CF0">
      <w:pPr>
        <w:pStyle w:val="PargrafodaLista"/>
        <w:rPr>
          <w:rFonts w:ascii="Tahoma" w:eastAsia="Helvetica" w:hAnsi="Tahoma" w:cs="Tahoma"/>
          <w:sz w:val="24"/>
          <w:szCs w:val="24"/>
        </w:rPr>
      </w:pPr>
    </w:p>
    <w:p w14:paraId="6B58C000"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Persistindo o empate, será assegurada preferência, sucessivamente, aos bens e serviços produzidos ou prestados por:</w:t>
      </w:r>
    </w:p>
    <w:p w14:paraId="68709CEA" w14:textId="77777777" w:rsidR="00585CF0" w:rsidRPr="005107CD" w:rsidRDefault="00585CF0" w:rsidP="00585CF0">
      <w:pPr>
        <w:pStyle w:val="PargrafodaLista"/>
        <w:ind w:left="340"/>
        <w:jc w:val="both"/>
        <w:rPr>
          <w:rFonts w:ascii="Tahoma" w:eastAsia="Helvetica" w:hAnsi="Tahoma" w:cs="Tahoma"/>
          <w:sz w:val="24"/>
          <w:szCs w:val="24"/>
        </w:rPr>
      </w:pPr>
    </w:p>
    <w:p w14:paraId="6CEBA7B6" w14:textId="53BE7241"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E</w:t>
      </w:r>
      <w:r w:rsidR="00AF4ADB" w:rsidRPr="005107CD">
        <w:rPr>
          <w:rFonts w:ascii="Tahoma" w:eastAsia="Helvetica" w:hAnsi="Tahoma" w:cs="Tahoma"/>
          <w:sz w:val="24"/>
          <w:szCs w:val="24"/>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6AFBF2B" w14:textId="77777777" w:rsidR="00585CF0" w:rsidRPr="005107CD" w:rsidRDefault="00585CF0" w:rsidP="00585CF0">
      <w:pPr>
        <w:pStyle w:val="PargrafodaLista"/>
        <w:ind w:left="680"/>
        <w:jc w:val="both"/>
        <w:rPr>
          <w:rFonts w:ascii="Tahoma" w:eastAsia="Helvetica" w:hAnsi="Tahoma" w:cs="Tahoma"/>
          <w:sz w:val="24"/>
          <w:szCs w:val="24"/>
        </w:rPr>
      </w:pPr>
    </w:p>
    <w:p w14:paraId="72FD3BBC" w14:textId="3E9B9623"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E</w:t>
      </w:r>
      <w:r w:rsidR="00AF4ADB" w:rsidRPr="005107CD">
        <w:rPr>
          <w:rFonts w:ascii="Tahoma" w:eastAsia="Helvetica" w:hAnsi="Tahoma" w:cs="Tahoma"/>
          <w:sz w:val="24"/>
          <w:szCs w:val="24"/>
        </w:rPr>
        <w:t>mpresas brasileiras;</w:t>
      </w:r>
    </w:p>
    <w:p w14:paraId="77E98FF5" w14:textId="77777777" w:rsidR="00585CF0" w:rsidRPr="005107CD" w:rsidRDefault="00585CF0" w:rsidP="00585CF0">
      <w:pPr>
        <w:pStyle w:val="PargrafodaLista"/>
        <w:rPr>
          <w:rFonts w:ascii="Tahoma" w:eastAsia="Helvetica" w:hAnsi="Tahoma" w:cs="Tahoma"/>
          <w:sz w:val="24"/>
          <w:szCs w:val="24"/>
        </w:rPr>
      </w:pPr>
    </w:p>
    <w:p w14:paraId="7C48DB0D" w14:textId="50028954"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E</w:t>
      </w:r>
      <w:r w:rsidR="00AF4ADB" w:rsidRPr="005107CD">
        <w:rPr>
          <w:rFonts w:ascii="Tahoma" w:eastAsia="Helvetica" w:hAnsi="Tahoma" w:cs="Tahoma"/>
          <w:sz w:val="24"/>
          <w:szCs w:val="24"/>
        </w:rPr>
        <w:t>mpresas que invistam em pesquisa e no desenvolvimento de tecnologia no País;</w:t>
      </w:r>
    </w:p>
    <w:p w14:paraId="12086CE0" w14:textId="77777777" w:rsidR="00585CF0" w:rsidRPr="005107CD" w:rsidRDefault="00585CF0" w:rsidP="00585CF0">
      <w:pPr>
        <w:pStyle w:val="PargrafodaLista"/>
        <w:rPr>
          <w:rFonts w:ascii="Tahoma" w:eastAsia="Helvetica" w:hAnsi="Tahoma" w:cs="Tahoma"/>
          <w:sz w:val="24"/>
          <w:szCs w:val="24"/>
        </w:rPr>
      </w:pPr>
    </w:p>
    <w:p w14:paraId="6036D581" w14:textId="1CDC7791" w:rsidR="00585CF0" w:rsidRPr="005107CD" w:rsidRDefault="003179F7" w:rsidP="00AF4ADB">
      <w:pPr>
        <w:pStyle w:val="PargrafodaLista"/>
        <w:numPr>
          <w:ilvl w:val="3"/>
          <w:numId w:val="29"/>
        </w:numPr>
        <w:jc w:val="both"/>
        <w:rPr>
          <w:rFonts w:ascii="Tahoma" w:eastAsia="Helvetica" w:hAnsi="Tahoma" w:cs="Tahoma"/>
          <w:sz w:val="24"/>
          <w:szCs w:val="24"/>
        </w:rPr>
      </w:pPr>
      <w:r>
        <w:rPr>
          <w:rFonts w:ascii="Tahoma" w:eastAsia="Helvetica" w:hAnsi="Tahoma" w:cs="Tahoma"/>
          <w:sz w:val="24"/>
          <w:szCs w:val="24"/>
        </w:rPr>
        <w:t>E</w:t>
      </w:r>
      <w:r w:rsidR="00AF4ADB" w:rsidRPr="005107CD">
        <w:rPr>
          <w:rFonts w:ascii="Tahoma" w:eastAsia="Helvetica" w:hAnsi="Tahoma" w:cs="Tahoma"/>
          <w:sz w:val="24"/>
          <w:szCs w:val="24"/>
        </w:rPr>
        <w:t>mpresas que comprovem a prática de mitigação, nos termos da Lei nº 12.187, de 29 de dezembro de 2009.</w:t>
      </w:r>
    </w:p>
    <w:p w14:paraId="32A98CB5" w14:textId="77777777" w:rsidR="00585CF0" w:rsidRPr="005107CD" w:rsidRDefault="00585CF0" w:rsidP="00585CF0">
      <w:pPr>
        <w:pStyle w:val="PargrafodaLista"/>
        <w:rPr>
          <w:rFonts w:ascii="Tahoma" w:eastAsia="Helvetica" w:hAnsi="Tahoma" w:cs="Tahoma"/>
          <w:sz w:val="24"/>
          <w:szCs w:val="24"/>
        </w:rPr>
      </w:pPr>
    </w:p>
    <w:p w14:paraId="0DFBE900" w14:textId="77777777" w:rsidR="00585CF0" w:rsidRPr="005107CD" w:rsidRDefault="00AF4ADB" w:rsidP="00AF4ADB">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Encerrada a etapa de envio de lances da sessão pública, na hipótese </w:t>
      </w:r>
      <w:proofErr w:type="gramStart"/>
      <w:r w:rsidRPr="005107CD">
        <w:rPr>
          <w:rFonts w:ascii="Tahoma" w:eastAsia="Helvetica" w:hAnsi="Tahoma" w:cs="Tahoma"/>
          <w:sz w:val="24"/>
          <w:szCs w:val="24"/>
        </w:rPr>
        <w:t>da</w:t>
      </w:r>
      <w:proofErr w:type="gramEnd"/>
      <w:r w:rsidRPr="005107CD">
        <w:rPr>
          <w:rFonts w:ascii="Tahoma" w:eastAsia="Helvetica" w:hAnsi="Tahoma" w:cs="Tahoma"/>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629666A4" w14:textId="77777777" w:rsidR="00585CF0" w:rsidRPr="005107CD" w:rsidRDefault="00585CF0" w:rsidP="00585CF0">
      <w:pPr>
        <w:pStyle w:val="PargrafodaLista"/>
        <w:jc w:val="both"/>
        <w:rPr>
          <w:rFonts w:ascii="Tahoma" w:eastAsia="Helvetica" w:hAnsi="Tahoma" w:cs="Tahoma"/>
          <w:sz w:val="24"/>
          <w:szCs w:val="24"/>
        </w:rPr>
      </w:pPr>
    </w:p>
    <w:p w14:paraId="08AFA634" w14:textId="244523D1"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585CF0" w:rsidRPr="005107CD">
        <w:rPr>
          <w:rFonts w:ascii="Tahoma" w:eastAsia="Helvetica" w:hAnsi="Tahoma" w:cs="Tahoma"/>
          <w:sz w:val="24"/>
          <w:szCs w:val="24"/>
        </w:rPr>
        <w:t>;</w:t>
      </w:r>
    </w:p>
    <w:p w14:paraId="5810C8CA" w14:textId="77777777" w:rsidR="00585CF0" w:rsidRPr="005107CD" w:rsidRDefault="00585CF0" w:rsidP="00585CF0">
      <w:pPr>
        <w:pStyle w:val="PargrafodaLista"/>
        <w:ind w:left="340"/>
        <w:jc w:val="both"/>
        <w:rPr>
          <w:rFonts w:ascii="Tahoma" w:eastAsia="Helvetica" w:hAnsi="Tahoma" w:cs="Tahoma"/>
          <w:sz w:val="24"/>
          <w:szCs w:val="24"/>
        </w:rPr>
      </w:pPr>
    </w:p>
    <w:p w14:paraId="5C1B0BDF" w14:textId="2789CF7A" w:rsidR="00AF4ADB"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negociação será realizada por meio do sistema, podendo ser acompanhada pelos demais licitantes</w:t>
      </w:r>
      <w:r w:rsidR="00585CF0" w:rsidRPr="005107CD">
        <w:rPr>
          <w:rFonts w:ascii="Tahoma" w:eastAsia="Helvetica" w:hAnsi="Tahoma" w:cs="Tahoma"/>
          <w:sz w:val="24"/>
          <w:szCs w:val="24"/>
        </w:rPr>
        <w:t>;</w:t>
      </w:r>
    </w:p>
    <w:p w14:paraId="1F67375D" w14:textId="77777777" w:rsidR="00585CF0" w:rsidRPr="005107CD" w:rsidRDefault="00585CF0" w:rsidP="00585CF0">
      <w:pPr>
        <w:pStyle w:val="PargrafodaLista"/>
        <w:rPr>
          <w:rFonts w:ascii="Tahoma" w:eastAsia="Helvetica" w:hAnsi="Tahoma" w:cs="Tahoma"/>
          <w:sz w:val="24"/>
          <w:szCs w:val="24"/>
        </w:rPr>
      </w:pPr>
    </w:p>
    <w:p w14:paraId="05B71145"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O resultado da negociação será divulgado a todos os licitantes e anexado aos autos do processo licitatório</w:t>
      </w:r>
      <w:r w:rsidR="00585CF0" w:rsidRPr="005107CD">
        <w:rPr>
          <w:rFonts w:ascii="Tahoma" w:eastAsia="Helvetica" w:hAnsi="Tahoma" w:cs="Tahoma"/>
          <w:sz w:val="24"/>
          <w:szCs w:val="24"/>
        </w:rPr>
        <w:t>;</w:t>
      </w:r>
    </w:p>
    <w:p w14:paraId="5B1E428E" w14:textId="77777777" w:rsidR="00585CF0" w:rsidRPr="005107CD" w:rsidRDefault="00585CF0" w:rsidP="00585CF0">
      <w:pPr>
        <w:pStyle w:val="PargrafodaLista"/>
        <w:rPr>
          <w:rFonts w:ascii="Tahoma" w:eastAsia="Helvetica" w:hAnsi="Tahoma" w:cs="Tahoma"/>
          <w:sz w:val="24"/>
          <w:szCs w:val="24"/>
        </w:rPr>
      </w:pPr>
    </w:p>
    <w:p w14:paraId="74004708"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585CF0" w:rsidRPr="005107CD">
        <w:rPr>
          <w:rFonts w:ascii="Tahoma" w:eastAsia="Helvetica" w:hAnsi="Tahoma" w:cs="Tahoma"/>
          <w:sz w:val="24"/>
          <w:szCs w:val="24"/>
        </w:rPr>
        <w:t>;</w:t>
      </w:r>
    </w:p>
    <w:p w14:paraId="49B1EA67" w14:textId="77777777" w:rsidR="00585CF0" w:rsidRPr="005107CD" w:rsidRDefault="00585CF0" w:rsidP="00585CF0">
      <w:pPr>
        <w:pStyle w:val="PargrafodaLista"/>
        <w:rPr>
          <w:rFonts w:ascii="Tahoma" w:eastAsia="Helvetica" w:hAnsi="Tahoma" w:cs="Tahoma"/>
          <w:sz w:val="24"/>
          <w:szCs w:val="24"/>
        </w:rPr>
      </w:pPr>
    </w:p>
    <w:p w14:paraId="225A8DEC" w14:textId="77777777" w:rsidR="00585CF0" w:rsidRPr="005107CD" w:rsidRDefault="00AF4ADB" w:rsidP="00AF4ADB">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É facultado ao pregoeiro prorrogar o prazo estabelecido, a partir de solicitação fundamentada feita no chat pelo licitante, antes de findo o prazo.</w:t>
      </w:r>
    </w:p>
    <w:p w14:paraId="07036D48" w14:textId="77777777" w:rsidR="00585CF0" w:rsidRPr="005107CD" w:rsidRDefault="00585CF0" w:rsidP="00585CF0">
      <w:pPr>
        <w:pStyle w:val="PargrafodaLista"/>
        <w:rPr>
          <w:rFonts w:ascii="Tahoma" w:eastAsia="Helvetica" w:hAnsi="Tahoma" w:cs="Tahoma"/>
          <w:sz w:val="24"/>
          <w:szCs w:val="24"/>
        </w:rPr>
      </w:pPr>
    </w:p>
    <w:p w14:paraId="785E3283" w14:textId="71C4B4D7" w:rsidR="00AF4ADB" w:rsidRPr="005107CD" w:rsidRDefault="00AF4ADB" w:rsidP="00585CF0">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Após a negociação do preço, o Pregoeiro iniciará a fase de aceitação e julgamento da proposta.</w:t>
      </w:r>
    </w:p>
    <w:p w14:paraId="24747B69" w14:textId="77777777" w:rsidR="00AF4ADB" w:rsidRPr="005107CD" w:rsidRDefault="00AF4ADB" w:rsidP="00AF4ADB">
      <w:pPr>
        <w:jc w:val="both"/>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40A63AB4" w14:textId="77777777" w:rsidTr="00146952">
        <w:trPr>
          <w:trHeight w:val="369"/>
        </w:trPr>
        <w:tc>
          <w:tcPr>
            <w:tcW w:w="10065" w:type="dxa"/>
            <w:tcBorders>
              <w:left w:val="nil"/>
              <w:right w:val="nil"/>
            </w:tcBorders>
            <w:shd w:val="clear" w:color="auto" w:fill="E7E6E6"/>
            <w:vAlign w:val="center"/>
          </w:tcPr>
          <w:p w14:paraId="1E190374" w14:textId="2780FE46" w:rsidR="005C473A" w:rsidRPr="005107CD" w:rsidRDefault="00585CF0" w:rsidP="00585CF0">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FASE DE JULGAMENTO</w:t>
            </w:r>
          </w:p>
        </w:tc>
      </w:tr>
    </w:tbl>
    <w:p w14:paraId="4426E2C2" w14:textId="77777777" w:rsidR="005C473A" w:rsidRPr="005107CD" w:rsidRDefault="005C473A" w:rsidP="00800723">
      <w:pPr>
        <w:jc w:val="both"/>
        <w:rPr>
          <w:rFonts w:ascii="Tahoma" w:eastAsia="Times New Roman" w:hAnsi="Tahoma" w:cs="Tahoma"/>
          <w:sz w:val="24"/>
          <w:szCs w:val="24"/>
        </w:rPr>
      </w:pPr>
    </w:p>
    <w:p w14:paraId="3F4AE39E" w14:textId="77777777" w:rsidR="00655D91" w:rsidRPr="005107CD" w:rsidRDefault="00655D91" w:rsidP="00655D91">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Encerrada a etapa de negociação, o pregoeiro verificará se o licitante provisoriamente classificado em primeiro lugar atende às condições de participação no certame, conforme previsto no art. 14 da Lei nº 14.133/2021.</w:t>
      </w:r>
    </w:p>
    <w:p w14:paraId="3A35CDF0" w14:textId="77777777" w:rsidR="00655D91" w:rsidRPr="005107CD" w:rsidRDefault="00655D91" w:rsidP="00655D91">
      <w:pPr>
        <w:pStyle w:val="PargrafodaLista"/>
        <w:jc w:val="both"/>
        <w:rPr>
          <w:rFonts w:ascii="Tahoma" w:eastAsia="Helvetica" w:hAnsi="Tahoma" w:cs="Tahoma"/>
          <w:sz w:val="24"/>
          <w:szCs w:val="24"/>
        </w:rPr>
      </w:pPr>
    </w:p>
    <w:p w14:paraId="66267E19" w14:textId="64F5C2A7" w:rsidR="00655D91" w:rsidRPr="005107CD" w:rsidRDefault="00655D91" w:rsidP="00655D91">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Caso o licitante provisoriamente classificado em primeiro lugar tenha se utilizado de algum </w:t>
      </w:r>
      <w:r w:rsidR="001F2A4E">
        <w:rPr>
          <w:rFonts w:ascii="Tahoma" w:eastAsia="Helvetica" w:hAnsi="Tahoma" w:cs="Tahoma"/>
          <w:sz w:val="24"/>
          <w:szCs w:val="24"/>
        </w:rPr>
        <w:t>tratamento favorecido às ME/EPP</w:t>
      </w:r>
      <w:r w:rsidRPr="005107CD">
        <w:rPr>
          <w:rFonts w:ascii="Tahoma" w:eastAsia="Helvetica" w:hAnsi="Tahoma" w:cs="Tahoma"/>
          <w:sz w:val="24"/>
          <w:szCs w:val="24"/>
        </w:rPr>
        <w:t>, o Pregoeiro verificará se faz jus ao benefício</w:t>
      </w:r>
    </w:p>
    <w:p w14:paraId="6DC06390" w14:textId="77777777" w:rsidR="00655D91" w:rsidRPr="005107CD" w:rsidRDefault="00655D91" w:rsidP="00655D91">
      <w:pPr>
        <w:pStyle w:val="PargrafodaLista"/>
        <w:rPr>
          <w:rFonts w:ascii="Tahoma" w:eastAsia="Helvetica" w:hAnsi="Tahoma" w:cs="Tahoma"/>
          <w:sz w:val="24"/>
          <w:szCs w:val="24"/>
        </w:rPr>
      </w:pPr>
    </w:p>
    <w:p w14:paraId="7CCDDA08" w14:textId="77777777" w:rsidR="00655D91" w:rsidRPr="005107CD" w:rsidRDefault="00655D91" w:rsidP="00655D91">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0326C4E" w14:textId="77777777" w:rsidR="00655D91" w:rsidRPr="005107CD" w:rsidRDefault="00655D91" w:rsidP="00655D91">
      <w:pPr>
        <w:pStyle w:val="PargrafodaLista"/>
        <w:rPr>
          <w:rFonts w:ascii="Tahoma" w:eastAsia="Helvetica" w:hAnsi="Tahoma" w:cs="Tahoma"/>
          <w:sz w:val="24"/>
          <w:szCs w:val="24"/>
        </w:rPr>
      </w:pPr>
    </w:p>
    <w:p w14:paraId="12FEF925" w14:textId="77777777" w:rsidR="00655D91" w:rsidRPr="005107CD" w:rsidRDefault="00655D91" w:rsidP="00655D91">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Será desclassificada a proposta vencedora que: </w:t>
      </w:r>
    </w:p>
    <w:p w14:paraId="5AA8CA65" w14:textId="77777777" w:rsidR="00655D91" w:rsidRPr="005107CD" w:rsidRDefault="00655D91" w:rsidP="00655D91">
      <w:pPr>
        <w:pStyle w:val="PargrafodaLista"/>
        <w:rPr>
          <w:rFonts w:ascii="Tahoma" w:eastAsia="Helvetica" w:hAnsi="Tahoma" w:cs="Tahoma"/>
          <w:sz w:val="24"/>
          <w:szCs w:val="24"/>
        </w:rPr>
      </w:pPr>
    </w:p>
    <w:p w14:paraId="443EDA60" w14:textId="55C2769F" w:rsidR="00655D91" w:rsidRPr="005107CD" w:rsidRDefault="003179F7" w:rsidP="00655D91">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C</w:t>
      </w:r>
      <w:r w:rsidR="00655D91" w:rsidRPr="005107CD">
        <w:rPr>
          <w:rFonts w:ascii="Tahoma" w:eastAsia="Helvetica" w:hAnsi="Tahoma" w:cs="Tahoma"/>
          <w:sz w:val="24"/>
          <w:szCs w:val="24"/>
        </w:rPr>
        <w:t>ontiver vícios insanáveis;</w:t>
      </w:r>
    </w:p>
    <w:p w14:paraId="1FEFE349" w14:textId="77777777" w:rsidR="00655D91" w:rsidRPr="005107CD" w:rsidRDefault="00655D91" w:rsidP="00655D91">
      <w:pPr>
        <w:pStyle w:val="PargrafodaLista"/>
        <w:ind w:left="340"/>
        <w:jc w:val="both"/>
        <w:rPr>
          <w:rFonts w:ascii="Tahoma" w:eastAsia="Helvetica" w:hAnsi="Tahoma" w:cs="Tahoma"/>
          <w:sz w:val="24"/>
          <w:szCs w:val="24"/>
        </w:rPr>
      </w:pPr>
    </w:p>
    <w:p w14:paraId="186FCAF6" w14:textId="130C495D" w:rsidR="00655D91" w:rsidRPr="005107CD" w:rsidRDefault="003179F7" w:rsidP="00655D91">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N</w:t>
      </w:r>
      <w:r w:rsidR="00655D91" w:rsidRPr="005107CD">
        <w:rPr>
          <w:rFonts w:ascii="Tahoma" w:eastAsia="Helvetica" w:hAnsi="Tahoma" w:cs="Tahoma"/>
          <w:sz w:val="24"/>
          <w:szCs w:val="24"/>
        </w:rPr>
        <w:t>ão obedecer às especificações técnicas contidas no Termo de Referência;</w:t>
      </w:r>
    </w:p>
    <w:p w14:paraId="13C9F099" w14:textId="77777777" w:rsidR="00655D91" w:rsidRPr="005107CD" w:rsidRDefault="00655D91" w:rsidP="00655D91">
      <w:pPr>
        <w:pStyle w:val="PargrafodaLista"/>
        <w:rPr>
          <w:rFonts w:ascii="Tahoma" w:eastAsia="Helvetica" w:hAnsi="Tahoma" w:cs="Tahoma"/>
          <w:sz w:val="24"/>
          <w:szCs w:val="24"/>
        </w:rPr>
      </w:pPr>
    </w:p>
    <w:p w14:paraId="1C5859B3" w14:textId="2E673C56" w:rsidR="00655D91" w:rsidRPr="005107CD" w:rsidRDefault="003179F7" w:rsidP="00655D91">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A</w:t>
      </w:r>
      <w:r w:rsidR="00655D91" w:rsidRPr="005107CD">
        <w:rPr>
          <w:rFonts w:ascii="Tahoma" w:eastAsia="Helvetica" w:hAnsi="Tahoma" w:cs="Tahoma"/>
          <w:sz w:val="24"/>
          <w:szCs w:val="24"/>
        </w:rPr>
        <w:t>presentar preços inexequíveis ou permanecerem acima do preço máximo definido para a contratação;</w:t>
      </w:r>
    </w:p>
    <w:p w14:paraId="0475F5E2" w14:textId="77777777" w:rsidR="00655D91" w:rsidRPr="005107CD" w:rsidRDefault="00655D91" w:rsidP="00655D91">
      <w:pPr>
        <w:pStyle w:val="PargrafodaLista"/>
        <w:rPr>
          <w:rFonts w:ascii="Tahoma" w:eastAsia="Helvetica" w:hAnsi="Tahoma" w:cs="Tahoma"/>
          <w:sz w:val="24"/>
          <w:szCs w:val="24"/>
        </w:rPr>
      </w:pPr>
    </w:p>
    <w:p w14:paraId="7DA7B9EB" w14:textId="69684586" w:rsidR="00655D91" w:rsidRPr="005107CD" w:rsidRDefault="003179F7" w:rsidP="00655D91">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N</w:t>
      </w:r>
      <w:r w:rsidR="00655D91" w:rsidRPr="005107CD">
        <w:rPr>
          <w:rFonts w:ascii="Tahoma" w:eastAsia="Helvetica" w:hAnsi="Tahoma" w:cs="Tahoma"/>
          <w:sz w:val="24"/>
          <w:szCs w:val="24"/>
        </w:rPr>
        <w:t>ão tiverem sua exequibilidade demonstrada, quando exigido pela Administração;</w:t>
      </w:r>
    </w:p>
    <w:p w14:paraId="26945679" w14:textId="77777777" w:rsidR="00655D91" w:rsidRPr="005107CD" w:rsidRDefault="00655D91" w:rsidP="00655D91">
      <w:pPr>
        <w:pStyle w:val="PargrafodaLista"/>
        <w:rPr>
          <w:rFonts w:ascii="Tahoma" w:eastAsia="Helvetica" w:hAnsi="Tahoma" w:cs="Tahoma"/>
          <w:sz w:val="24"/>
          <w:szCs w:val="24"/>
        </w:rPr>
      </w:pPr>
    </w:p>
    <w:p w14:paraId="17FF9C8D" w14:textId="48DE871F" w:rsidR="00655D91" w:rsidRPr="005107CD" w:rsidRDefault="003179F7" w:rsidP="00655D91">
      <w:pPr>
        <w:pStyle w:val="PargrafodaLista"/>
        <w:numPr>
          <w:ilvl w:val="2"/>
          <w:numId w:val="29"/>
        </w:numPr>
        <w:jc w:val="both"/>
        <w:rPr>
          <w:rFonts w:ascii="Tahoma" w:eastAsia="Helvetica" w:hAnsi="Tahoma" w:cs="Tahoma"/>
          <w:sz w:val="24"/>
          <w:szCs w:val="24"/>
        </w:rPr>
      </w:pPr>
      <w:r>
        <w:rPr>
          <w:rFonts w:ascii="Tahoma" w:eastAsia="Helvetica" w:hAnsi="Tahoma" w:cs="Tahoma"/>
          <w:sz w:val="24"/>
          <w:szCs w:val="24"/>
        </w:rPr>
        <w:t>A</w:t>
      </w:r>
      <w:r w:rsidR="00655D91" w:rsidRPr="005107CD">
        <w:rPr>
          <w:rFonts w:ascii="Tahoma" w:eastAsia="Helvetica" w:hAnsi="Tahoma" w:cs="Tahoma"/>
          <w:sz w:val="24"/>
          <w:szCs w:val="24"/>
        </w:rPr>
        <w:t>presentar desconformidade com quaisquer outras exigências deste Edital ou seus anexos, desde que insanável.</w:t>
      </w:r>
    </w:p>
    <w:p w14:paraId="04759F09" w14:textId="77777777" w:rsidR="00F724D2" w:rsidRPr="005107CD" w:rsidRDefault="00F724D2" w:rsidP="00F724D2">
      <w:pPr>
        <w:pStyle w:val="PargrafodaLista"/>
        <w:rPr>
          <w:rFonts w:ascii="Tahoma" w:eastAsia="Helvetica" w:hAnsi="Tahoma" w:cs="Tahoma"/>
          <w:sz w:val="24"/>
          <w:szCs w:val="24"/>
        </w:rPr>
      </w:pPr>
    </w:p>
    <w:p w14:paraId="2F4711A0" w14:textId="0C46EBA6" w:rsidR="00F724D2" w:rsidRPr="005107CD" w:rsidRDefault="00F724D2" w:rsidP="00F724D2">
      <w:pPr>
        <w:pStyle w:val="PargrafodaLista"/>
        <w:numPr>
          <w:ilvl w:val="3"/>
          <w:numId w:val="29"/>
        </w:numPr>
        <w:jc w:val="both"/>
        <w:rPr>
          <w:rFonts w:ascii="Tahoma" w:eastAsia="Helvetica" w:hAnsi="Tahoma" w:cs="Tahoma"/>
          <w:sz w:val="24"/>
          <w:szCs w:val="24"/>
        </w:rPr>
      </w:pPr>
      <w:r w:rsidRPr="005107CD">
        <w:rPr>
          <w:rFonts w:ascii="Tahoma" w:eastAsia="Helvetica" w:hAnsi="Tahoma" w:cs="Tahoma"/>
          <w:sz w:val="24"/>
          <w:szCs w:val="24"/>
        </w:rPr>
        <w:t xml:space="preserve">Para os fins do disposto nos subitens </w:t>
      </w:r>
      <w:r w:rsidR="00725041" w:rsidRPr="005107CD">
        <w:rPr>
          <w:rFonts w:ascii="Tahoma" w:eastAsia="Helvetica" w:hAnsi="Tahoma" w:cs="Tahoma"/>
          <w:sz w:val="24"/>
          <w:szCs w:val="24"/>
        </w:rPr>
        <w:t>10</w:t>
      </w:r>
      <w:r w:rsidRPr="005107CD">
        <w:rPr>
          <w:rFonts w:ascii="Tahoma" w:eastAsia="Helvetica" w:hAnsi="Tahoma" w:cs="Tahoma"/>
          <w:sz w:val="24"/>
          <w:szCs w:val="24"/>
        </w:rPr>
        <w:t xml:space="preserve">.4.1 e </w:t>
      </w:r>
      <w:r w:rsidR="00725041" w:rsidRPr="005107CD">
        <w:rPr>
          <w:rFonts w:ascii="Tahoma" w:eastAsia="Helvetica" w:hAnsi="Tahoma" w:cs="Tahoma"/>
          <w:sz w:val="24"/>
          <w:szCs w:val="24"/>
        </w:rPr>
        <w:t>10</w:t>
      </w:r>
      <w:r w:rsidRPr="005107CD">
        <w:rPr>
          <w:rFonts w:ascii="Tahoma" w:eastAsia="Helvetica" w:hAnsi="Tahoma" w:cs="Tahoma"/>
          <w:sz w:val="24"/>
          <w:szCs w:val="24"/>
        </w:rPr>
        <w:t xml:space="preserve">.4.5, considera-se vício sanável, entre outras, as seguintes medidas: </w:t>
      </w:r>
    </w:p>
    <w:p w14:paraId="6DB63346" w14:textId="7925BEB8" w:rsidR="00F724D2" w:rsidRPr="005107CD" w:rsidRDefault="00F724D2" w:rsidP="00F724D2">
      <w:pPr>
        <w:pStyle w:val="PargrafodaLista"/>
        <w:ind w:left="993"/>
        <w:jc w:val="both"/>
        <w:rPr>
          <w:rFonts w:ascii="Tahoma" w:eastAsia="Helvetica" w:hAnsi="Tahoma" w:cs="Tahoma"/>
          <w:sz w:val="24"/>
          <w:szCs w:val="24"/>
        </w:rPr>
      </w:pPr>
      <w:r w:rsidRPr="005107CD">
        <w:rPr>
          <w:rFonts w:ascii="Tahoma" w:eastAsia="Helvetica" w:hAnsi="Tahoma" w:cs="Tahoma"/>
          <w:sz w:val="24"/>
          <w:szCs w:val="24"/>
        </w:rPr>
        <w:t xml:space="preserve">I </w:t>
      </w:r>
      <w:r w:rsidR="0024631A" w:rsidRPr="005107CD">
        <w:rPr>
          <w:rFonts w:ascii="Tahoma" w:eastAsia="Helvetica" w:hAnsi="Tahoma" w:cs="Tahoma"/>
          <w:sz w:val="24"/>
          <w:szCs w:val="24"/>
        </w:rPr>
        <w:t>-</w:t>
      </w:r>
      <w:r w:rsidRPr="005107CD">
        <w:rPr>
          <w:rFonts w:ascii="Tahoma" w:eastAsia="Helvetica" w:hAnsi="Tahoma" w:cs="Tahoma"/>
          <w:sz w:val="24"/>
          <w:szCs w:val="24"/>
        </w:rPr>
        <w:t xml:space="preserve"> </w:t>
      </w:r>
      <w:r w:rsidR="0024631A" w:rsidRPr="005107CD">
        <w:rPr>
          <w:rFonts w:ascii="Tahoma" w:eastAsia="Helvetica" w:hAnsi="Tahoma" w:cs="Tahoma"/>
          <w:sz w:val="24"/>
          <w:szCs w:val="24"/>
        </w:rPr>
        <w:t>A</w:t>
      </w:r>
      <w:r w:rsidRPr="005107CD">
        <w:rPr>
          <w:rFonts w:ascii="Tahoma" w:eastAsia="Helvetica" w:hAnsi="Tahoma" w:cs="Tahoma"/>
          <w:sz w:val="24"/>
          <w:szCs w:val="24"/>
        </w:rPr>
        <w:t xml:space="preserve"> complementação de informações acerca dos documentos já apresentados pelos licitantes;</w:t>
      </w:r>
    </w:p>
    <w:p w14:paraId="19DA2361" w14:textId="4E219065" w:rsidR="00F724D2" w:rsidRPr="005107CD" w:rsidRDefault="00F724D2" w:rsidP="00F724D2">
      <w:pPr>
        <w:pStyle w:val="PargrafodaLista"/>
        <w:ind w:left="993"/>
        <w:jc w:val="both"/>
        <w:rPr>
          <w:rFonts w:ascii="Tahoma" w:eastAsia="Helvetica" w:hAnsi="Tahoma" w:cs="Tahoma"/>
          <w:sz w:val="24"/>
          <w:szCs w:val="24"/>
        </w:rPr>
      </w:pPr>
      <w:r w:rsidRPr="005107CD">
        <w:rPr>
          <w:rFonts w:ascii="Tahoma" w:eastAsia="Helvetica" w:hAnsi="Tahoma" w:cs="Tahoma"/>
          <w:sz w:val="24"/>
          <w:szCs w:val="24"/>
        </w:rPr>
        <w:t xml:space="preserve">II - </w:t>
      </w:r>
      <w:r w:rsidR="0024631A" w:rsidRPr="005107CD">
        <w:rPr>
          <w:rFonts w:ascii="Tahoma" w:eastAsia="Helvetica" w:hAnsi="Tahoma" w:cs="Tahoma"/>
          <w:sz w:val="24"/>
          <w:szCs w:val="24"/>
        </w:rPr>
        <w:t>O</w:t>
      </w:r>
      <w:r w:rsidRPr="005107CD">
        <w:rPr>
          <w:rFonts w:ascii="Tahoma" w:eastAsia="Helvetica" w:hAnsi="Tahoma" w:cs="Tahoma"/>
          <w:sz w:val="24"/>
          <w:szCs w:val="24"/>
        </w:rPr>
        <w:t xml:space="preserve"> desatendimento de exigências meramente formais e que não comprometam a compreensão do conteúdo da proposta; </w:t>
      </w:r>
    </w:p>
    <w:p w14:paraId="50E9A9AE" w14:textId="2A04DE99" w:rsidR="00F724D2" w:rsidRPr="005107CD" w:rsidRDefault="00F724D2" w:rsidP="00F724D2">
      <w:pPr>
        <w:pStyle w:val="PargrafodaLista"/>
        <w:ind w:left="993"/>
        <w:jc w:val="both"/>
        <w:rPr>
          <w:rFonts w:ascii="Tahoma" w:eastAsia="Helvetica" w:hAnsi="Tahoma" w:cs="Tahoma"/>
          <w:sz w:val="24"/>
          <w:szCs w:val="24"/>
        </w:rPr>
      </w:pPr>
      <w:r w:rsidRPr="005107CD">
        <w:rPr>
          <w:rFonts w:ascii="Tahoma" w:eastAsia="Helvetica" w:hAnsi="Tahoma" w:cs="Tahoma"/>
          <w:sz w:val="24"/>
          <w:szCs w:val="24"/>
        </w:rPr>
        <w:lastRenderedPageBreak/>
        <w:t xml:space="preserve">III - </w:t>
      </w:r>
      <w:r w:rsidR="0024631A" w:rsidRPr="005107CD">
        <w:rPr>
          <w:rFonts w:ascii="Tahoma" w:eastAsia="Helvetica" w:hAnsi="Tahoma" w:cs="Tahoma"/>
          <w:sz w:val="24"/>
          <w:szCs w:val="24"/>
        </w:rPr>
        <w:t xml:space="preserve">Aquele </w:t>
      </w:r>
      <w:r w:rsidRPr="005107CD">
        <w:rPr>
          <w:rFonts w:ascii="Tahoma" w:eastAsia="Helvetica" w:hAnsi="Tahoma" w:cs="Tahoma"/>
          <w:sz w:val="24"/>
          <w:szCs w:val="24"/>
        </w:rPr>
        <w:t xml:space="preserve">cujo defeito não altera a substância da proposta; </w:t>
      </w:r>
    </w:p>
    <w:p w14:paraId="74965612" w14:textId="7DB221AA" w:rsidR="00F724D2" w:rsidRPr="005107CD" w:rsidRDefault="00F724D2" w:rsidP="00F724D2">
      <w:pPr>
        <w:pStyle w:val="PargrafodaLista"/>
        <w:ind w:left="993"/>
        <w:jc w:val="both"/>
        <w:rPr>
          <w:rFonts w:ascii="Tahoma" w:eastAsia="Helvetica" w:hAnsi="Tahoma" w:cs="Tahoma"/>
          <w:sz w:val="24"/>
          <w:szCs w:val="24"/>
        </w:rPr>
      </w:pPr>
      <w:r w:rsidRPr="005107CD">
        <w:rPr>
          <w:rFonts w:ascii="Tahoma" w:eastAsia="Helvetica" w:hAnsi="Tahoma" w:cs="Tahoma"/>
          <w:sz w:val="24"/>
          <w:szCs w:val="24"/>
        </w:rPr>
        <w:t xml:space="preserve">IV - </w:t>
      </w:r>
      <w:r w:rsidR="0024631A" w:rsidRPr="005107CD">
        <w:rPr>
          <w:rFonts w:ascii="Tahoma" w:eastAsia="Helvetica" w:hAnsi="Tahoma" w:cs="Tahoma"/>
          <w:sz w:val="24"/>
          <w:szCs w:val="24"/>
        </w:rPr>
        <w:t>A</w:t>
      </w:r>
      <w:r w:rsidRPr="005107CD">
        <w:rPr>
          <w:rFonts w:ascii="Tahoma" w:eastAsia="Helvetica" w:hAnsi="Tahoma" w:cs="Tahoma"/>
          <w:sz w:val="24"/>
          <w:szCs w:val="24"/>
        </w:rPr>
        <w:t xml:space="preserve"> atualização de documentos vencidos após a data de recebimento das propostas;</w:t>
      </w:r>
    </w:p>
    <w:p w14:paraId="3F913B64" w14:textId="3B3BA1E8" w:rsidR="00F724D2" w:rsidRPr="005107CD" w:rsidRDefault="00F724D2" w:rsidP="00F724D2">
      <w:pPr>
        <w:pStyle w:val="PargrafodaLista"/>
        <w:ind w:left="993"/>
        <w:jc w:val="both"/>
        <w:rPr>
          <w:rFonts w:ascii="Tahoma" w:eastAsia="Helvetica" w:hAnsi="Tahoma" w:cs="Tahoma"/>
          <w:sz w:val="24"/>
          <w:szCs w:val="24"/>
        </w:rPr>
      </w:pPr>
      <w:r w:rsidRPr="005107CD">
        <w:rPr>
          <w:rFonts w:ascii="Tahoma" w:eastAsia="Helvetica" w:hAnsi="Tahoma" w:cs="Tahoma"/>
          <w:sz w:val="24"/>
          <w:szCs w:val="24"/>
        </w:rPr>
        <w:t xml:space="preserve">V </w:t>
      </w:r>
      <w:r w:rsidR="0024631A" w:rsidRPr="005107CD">
        <w:rPr>
          <w:rFonts w:ascii="Tahoma" w:eastAsia="Helvetica" w:hAnsi="Tahoma" w:cs="Tahoma"/>
          <w:sz w:val="24"/>
          <w:szCs w:val="24"/>
        </w:rPr>
        <w:t>-</w:t>
      </w:r>
      <w:r w:rsidRPr="005107CD">
        <w:rPr>
          <w:rFonts w:ascii="Tahoma" w:eastAsia="Helvetica" w:hAnsi="Tahoma" w:cs="Tahoma"/>
          <w:sz w:val="24"/>
          <w:szCs w:val="24"/>
        </w:rPr>
        <w:t xml:space="preserve"> </w:t>
      </w:r>
      <w:r w:rsidR="0024631A" w:rsidRPr="005107CD">
        <w:rPr>
          <w:rFonts w:ascii="Tahoma" w:eastAsia="Helvetica" w:hAnsi="Tahoma" w:cs="Tahoma"/>
          <w:sz w:val="24"/>
          <w:szCs w:val="24"/>
        </w:rPr>
        <w:t>A</w:t>
      </w:r>
      <w:r w:rsidRPr="005107CD">
        <w:rPr>
          <w:rFonts w:ascii="Tahoma" w:eastAsia="Helvetica" w:hAnsi="Tahoma" w:cs="Tahoma"/>
          <w:sz w:val="24"/>
          <w:szCs w:val="24"/>
        </w:rPr>
        <w:t xml:space="preserve"> juntada extemporânea de declarações firmadas pelo próprio licitante; ou </w:t>
      </w:r>
    </w:p>
    <w:p w14:paraId="3366A932" w14:textId="2FB79185" w:rsidR="00F724D2" w:rsidRPr="005107CD" w:rsidRDefault="00F724D2" w:rsidP="00F724D2">
      <w:pPr>
        <w:pStyle w:val="PargrafodaLista"/>
        <w:ind w:left="993"/>
        <w:jc w:val="both"/>
        <w:rPr>
          <w:rFonts w:ascii="Tahoma" w:eastAsia="Helvetica" w:hAnsi="Tahoma" w:cs="Tahoma"/>
          <w:sz w:val="24"/>
          <w:szCs w:val="24"/>
        </w:rPr>
      </w:pPr>
      <w:r w:rsidRPr="005107CD">
        <w:rPr>
          <w:rFonts w:ascii="Tahoma" w:eastAsia="Helvetica" w:hAnsi="Tahoma" w:cs="Tahoma"/>
          <w:sz w:val="24"/>
          <w:szCs w:val="24"/>
        </w:rPr>
        <w:t xml:space="preserve">VI </w:t>
      </w:r>
      <w:r w:rsidR="0024631A" w:rsidRPr="005107CD">
        <w:rPr>
          <w:rFonts w:ascii="Tahoma" w:eastAsia="Helvetica" w:hAnsi="Tahoma" w:cs="Tahoma"/>
          <w:sz w:val="24"/>
          <w:szCs w:val="24"/>
        </w:rPr>
        <w:t>-</w:t>
      </w:r>
      <w:r w:rsidRPr="005107CD">
        <w:rPr>
          <w:rFonts w:ascii="Tahoma" w:eastAsia="Helvetica" w:hAnsi="Tahoma" w:cs="Tahoma"/>
          <w:sz w:val="24"/>
          <w:szCs w:val="24"/>
        </w:rPr>
        <w:t xml:space="preserve"> </w:t>
      </w:r>
      <w:r w:rsidR="0024631A" w:rsidRPr="005107CD">
        <w:rPr>
          <w:rFonts w:ascii="Tahoma" w:eastAsia="Helvetica" w:hAnsi="Tahoma" w:cs="Tahoma"/>
          <w:sz w:val="24"/>
          <w:szCs w:val="24"/>
        </w:rPr>
        <w:t>A</w:t>
      </w:r>
      <w:r w:rsidRPr="005107CD">
        <w:rPr>
          <w:rFonts w:ascii="Tahoma" w:eastAsia="Helvetica" w:hAnsi="Tahoma" w:cs="Tahoma"/>
          <w:sz w:val="24"/>
          <w:szCs w:val="24"/>
        </w:rPr>
        <w:t xml:space="preserve"> juntada extemporânea de documento não entregue, porém preexistente e passível de comprovar o atendimento de condição pelo licitante, mas que, por equívoco ou falha, não foi apresentado em momento oportuno.</w:t>
      </w:r>
    </w:p>
    <w:p w14:paraId="472AAAEB" w14:textId="77777777" w:rsidR="00F724D2" w:rsidRPr="005107CD" w:rsidRDefault="00F724D2" w:rsidP="00F724D2">
      <w:pPr>
        <w:pStyle w:val="PargrafodaLista"/>
        <w:ind w:left="993"/>
        <w:jc w:val="both"/>
        <w:rPr>
          <w:rFonts w:ascii="Tahoma" w:eastAsia="Helvetica" w:hAnsi="Tahoma" w:cs="Tahoma"/>
          <w:sz w:val="24"/>
          <w:szCs w:val="24"/>
        </w:rPr>
      </w:pPr>
    </w:p>
    <w:p w14:paraId="543DAE59" w14:textId="50E33CA0" w:rsidR="00F724D2" w:rsidRPr="005107CD" w:rsidRDefault="00F724D2" w:rsidP="00F724D2">
      <w:pPr>
        <w:pStyle w:val="PargrafodaLista"/>
        <w:numPr>
          <w:ilvl w:val="3"/>
          <w:numId w:val="29"/>
        </w:numPr>
        <w:jc w:val="both"/>
        <w:rPr>
          <w:rFonts w:ascii="Tahoma" w:eastAsia="Helvetica" w:hAnsi="Tahoma" w:cs="Tahoma"/>
          <w:sz w:val="24"/>
          <w:szCs w:val="24"/>
        </w:rPr>
      </w:pPr>
      <w:r w:rsidRPr="005107CD">
        <w:rPr>
          <w:rFonts w:ascii="Tahoma" w:eastAsia="Helvetica" w:hAnsi="Tahoma" w:cs="Tahoma"/>
          <w:sz w:val="24"/>
          <w:szCs w:val="24"/>
        </w:rPr>
        <w:t xml:space="preserve">O pregoeiro poderá realizar diligências para sanar os vícios de que trata o subitem </w:t>
      </w:r>
      <w:r w:rsidR="00725041" w:rsidRPr="005107CD">
        <w:rPr>
          <w:rFonts w:ascii="Tahoma" w:eastAsia="Helvetica" w:hAnsi="Tahoma" w:cs="Tahoma"/>
          <w:sz w:val="24"/>
          <w:szCs w:val="24"/>
        </w:rPr>
        <w:t>10</w:t>
      </w:r>
      <w:r w:rsidRPr="005107CD">
        <w:rPr>
          <w:rFonts w:ascii="Tahoma" w:eastAsia="Helvetica" w:hAnsi="Tahoma" w:cs="Tahoma"/>
          <w:sz w:val="24"/>
          <w:szCs w:val="24"/>
        </w:rPr>
        <w:t>.4.5.1 deste Edital, mediante despacho fundamentado registrado na ata da sessão.</w:t>
      </w:r>
    </w:p>
    <w:p w14:paraId="3D894230" w14:textId="77777777" w:rsidR="00F724D2" w:rsidRPr="005107CD" w:rsidRDefault="00F724D2" w:rsidP="00F724D2">
      <w:pPr>
        <w:pStyle w:val="PargrafodaLista"/>
        <w:ind w:left="680"/>
        <w:jc w:val="both"/>
        <w:rPr>
          <w:rFonts w:ascii="Tahoma" w:eastAsia="Helvetica" w:hAnsi="Tahoma" w:cs="Tahoma"/>
          <w:sz w:val="24"/>
          <w:szCs w:val="24"/>
        </w:rPr>
      </w:pPr>
    </w:p>
    <w:p w14:paraId="164D5F46" w14:textId="4E0745F4" w:rsidR="00F724D2" w:rsidRPr="005107CD" w:rsidRDefault="00F724D2" w:rsidP="00F724D2">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No caso de apresentação de proposta inexequível, o pregoeiro, para fins de subsidiar a decisão quanto à sua aceitabilidade, poderá realizar diligências para aferir a exequibilidade das propostas ou exigir dos licitantes que ela seja demonstrada no sentido de:</w:t>
      </w:r>
    </w:p>
    <w:p w14:paraId="6584E9A0" w14:textId="77777777" w:rsidR="00F724D2" w:rsidRPr="005107CD" w:rsidRDefault="00F724D2" w:rsidP="00F724D2">
      <w:pPr>
        <w:pStyle w:val="PargrafodaLista"/>
        <w:jc w:val="both"/>
        <w:rPr>
          <w:rFonts w:ascii="Tahoma" w:eastAsia="Helvetica" w:hAnsi="Tahoma" w:cs="Tahoma"/>
          <w:sz w:val="24"/>
          <w:szCs w:val="24"/>
        </w:rPr>
      </w:pPr>
    </w:p>
    <w:p w14:paraId="0C51036F" w14:textId="45BDCB3F" w:rsidR="00F724D2" w:rsidRPr="005107CD" w:rsidRDefault="0024631A" w:rsidP="00F724D2">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Apurar </w:t>
      </w:r>
      <w:r w:rsidR="00F724D2" w:rsidRPr="005107CD">
        <w:rPr>
          <w:rFonts w:ascii="Tahoma" w:eastAsia="Helvetica" w:hAnsi="Tahoma" w:cs="Tahoma"/>
          <w:sz w:val="24"/>
          <w:szCs w:val="24"/>
        </w:rPr>
        <w:t>se há algum risco na viabilidade da execução do objeto ofertado, a origem e a qualidade dos insumos empregados no processo produtivo e se a licitante está em dia com suas obrigações tributárias, previdenciárias e trabalhistas; e</w:t>
      </w:r>
    </w:p>
    <w:p w14:paraId="0A9C5F9C" w14:textId="77777777" w:rsidR="00F724D2" w:rsidRPr="005107CD" w:rsidRDefault="00F724D2" w:rsidP="00F724D2">
      <w:pPr>
        <w:pStyle w:val="PargrafodaLista"/>
        <w:ind w:left="340"/>
        <w:jc w:val="both"/>
        <w:rPr>
          <w:rFonts w:ascii="Tahoma" w:eastAsia="Helvetica" w:hAnsi="Tahoma" w:cs="Tahoma"/>
          <w:sz w:val="24"/>
          <w:szCs w:val="24"/>
        </w:rPr>
      </w:pPr>
    </w:p>
    <w:p w14:paraId="2A7A858E" w14:textId="19ECB60B" w:rsidR="00F724D2" w:rsidRPr="005107CD" w:rsidRDefault="0024631A" w:rsidP="00F724D2">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Solicitar </w:t>
      </w:r>
      <w:r w:rsidR="00F724D2" w:rsidRPr="005107CD">
        <w:rPr>
          <w:rFonts w:ascii="Tahoma" w:eastAsia="Helvetica" w:hAnsi="Tahoma" w:cs="Tahoma"/>
          <w:sz w:val="24"/>
          <w:szCs w:val="24"/>
        </w:rPr>
        <w:t>à licitante maiores esclarecimentos sobre a dimensão da sua proposta e de onde obterá proveito econômico, no sentido de comprovar que o custo ultrapassa o valor da proposta; e/ou inexistirem custos de oportunidade capazes de justificar o vulto da oferta, comprovando a 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w:t>
      </w:r>
    </w:p>
    <w:p w14:paraId="396267C9" w14:textId="77777777" w:rsidR="00F724D2" w:rsidRPr="005107CD" w:rsidRDefault="00F724D2" w:rsidP="00F724D2">
      <w:pPr>
        <w:pStyle w:val="PargrafodaLista"/>
        <w:rPr>
          <w:rFonts w:ascii="Tahoma" w:eastAsia="Helvetica" w:hAnsi="Tahoma" w:cs="Tahoma"/>
          <w:sz w:val="24"/>
          <w:szCs w:val="24"/>
        </w:rPr>
      </w:pPr>
    </w:p>
    <w:p w14:paraId="4D7ADDBE" w14:textId="1BF12225" w:rsidR="00F724D2" w:rsidRPr="005107CD" w:rsidRDefault="00F724D2" w:rsidP="00F724D2">
      <w:pPr>
        <w:pStyle w:val="PargrafodaLista"/>
        <w:numPr>
          <w:ilvl w:val="3"/>
          <w:numId w:val="29"/>
        </w:numPr>
        <w:jc w:val="both"/>
        <w:rPr>
          <w:rFonts w:ascii="Tahoma" w:eastAsia="Helvetica" w:hAnsi="Tahoma" w:cs="Tahoma"/>
          <w:sz w:val="24"/>
          <w:szCs w:val="24"/>
        </w:rPr>
      </w:pPr>
      <w:r w:rsidRPr="005107CD">
        <w:rPr>
          <w:rFonts w:ascii="Tahoma" w:eastAsia="Helvetica" w:hAnsi="Tahoma" w:cs="Tahoma"/>
          <w:sz w:val="24"/>
          <w:szCs w:val="24"/>
        </w:rPr>
        <w:t xml:space="preserve">Na hipótese de necessidade de suspensão da sessão pública para a realização de diligências, com vistas ao saneamento de que dispõe o subitem </w:t>
      </w:r>
      <w:r w:rsidR="00725041" w:rsidRPr="005107CD">
        <w:rPr>
          <w:rFonts w:ascii="Tahoma" w:eastAsia="Helvetica" w:hAnsi="Tahoma" w:cs="Tahoma"/>
          <w:sz w:val="24"/>
          <w:szCs w:val="24"/>
        </w:rPr>
        <w:t>10</w:t>
      </w:r>
      <w:r w:rsidRPr="005107CD">
        <w:rPr>
          <w:rFonts w:ascii="Tahoma" w:eastAsia="Helvetica" w:hAnsi="Tahoma" w:cs="Tahoma"/>
          <w:sz w:val="24"/>
          <w:szCs w:val="24"/>
        </w:rPr>
        <w:t xml:space="preserve">.4.5.2 e subitem </w:t>
      </w:r>
      <w:r w:rsidR="00725041" w:rsidRPr="005107CD">
        <w:rPr>
          <w:rFonts w:ascii="Tahoma" w:eastAsia="Helvetica" w:hAnsi="Tahoma" w:cs="Tahoma"/>
          <w:sz w:val="24"/>
          <w:szCs w:val="24"/>
        </w:rPr>
        <w:t>10</w:t>
      </w:r>
      <w:r w:rsidRPr="005107CD">
        <w:rPr>
          <w:rFonts w:ascii="Tahoma" w:eastAsia="Helvetica" w:hAnsi="Tahoma" w:cs="Tahoma"/>
          <w:sz w:val="24"/>
          <w:szCs w:val="24"/>
        </w:rPr>
        <w:t>.5, somente poderá ser reiniciada mediante aviso prévio no sistema com, no mínimo, 24 (vinte e quatro) horas de antecedência, e a ocorrência será registrada na ata da sessão.</w:t>
      </w:r>
    </w:p>
    <w:p w14:paraId="442586C5" w14:textId="77777777" w:rsidR="00655D91" w:rsidRPr="005107CD" w:rsidRDefault="00655D91" w:rsidP="00655D91">
      <w:pPr>
        <w:pStyle w:val="PargrafodaLista"/>
        <w:rPr>
          <w:rFonts w:ascii="Tahoma" w:eastAsia="Helvetica" w:hAnsi="Tahoma" w:cs="Tahoma"/>
          <w:sz w:val="24"/>
          <w:szCs w:val="24"/>
        </w:rPr>
      </w:pPr>
    </w:p>
    <w:p w14:paraId="686D32EE" w14:textId="3C3BC240" w:rsidR="00F724D2" w:rsidRPr="005107CD" w:rsidRDefault="00655D91" w:rsidP="00F724D2">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No caso de bens e serviços em geral, é indício de inexequibilidade das propostas valores inferiores a 50% (cinquenta por cento) do valor orçado pela Administração.</w:t>
      </w:r>
    </w:p>
    <w:p w14:paraId="39EA6D33" w14:textId="77777777" w:rsidR="0024631A" w:rsidRPr="005107CD" w:rsidRDefault="0024631A" w:rsidP="0024631A">
      <w:pPr>
        <w:jc w:val="both"/>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24631A" w:rsidRPr="005107CD" w14:paraId="5A6D46F5" w14:textId="77777777" w:rsidTr="00567364">
        <w:trPr>
          <w:trHeight w:val="369"/>
        </w:trPr>
        <w:tc>
          <w:tcPr>
            <w:tcW w:w="10065" w:type="dxa"/>
            <w:tcBorders>
              <w:left w:val="nil"/>
              <w:right w:val="nil"/>
            </w:tcBorders>
            <w:shd w:val="clear" w:color="auto" w:fill="E7E6E6"/>
            <w:vAlign w:val="center"/>
          </w:tcPr>
          <w:p w14:paraId="716C14F7" w14:textId="0DEE5BC1" w:rsidR="0024631A" w:rsidRPr="005107CD" w:rsidRDefault="0024631A"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FASE DE HABILITAÇÃO</w:t>
            </w:r>
          </w:p>
        </w:tc>
      </w:tr>
    </w:tbl>
    <w:p w14:paraId="2D480F54" w14:textId="77777777" w:rsidR="0024631A" w:rsidRPr="005107CD" w:rsidRDefault="0024631A" w:rsidP="0024631A">
      <w:pPr>
        <w:jc w:val="both"/>
        <w:rPr>
          <w:rFonts w:ascii="Tahoma" w:eastAsia="Times New Roman" w:hAnsi="Tahoma" w:cs="Tahoma"/>
          <w:sz w:val="24"/>
          <w:szCs w:val="24"/>
        </w:rPr>
      </w:pPr>
    </w:p>
    <w:p w14:paraId="125E4DA8" w14:textId="77777777" w:rsidR="0024631A"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 xml:space="preserve">Os documentos de habilitação, necessários e suficientes para demonstrar a capacidade do licitante de realizar o objeto da licitação, são exigidos nos termos dos artigos 62 a 70 da Lei nº 14.133, de 2021. </w:t>
      </w:r>
    </w:p>
    <w:p w14:paraId="18B4F77B" w14:textId="77777777" w:rsidR="0024631A" w:rsidRPr="005107CD" w:rsidRDefault="0024631A" w:rsidP="0024631A">
      <w:pPr>
        <w:pStyle w:val="PargrafodaLista"/>
        <w:jc w:val="both"/>
        <w:rPr>
          <w:rFonts w:ascii="Tahoma" w:hAnsi="Tahoma" w:cs="Tahoma"/>
          <w:sz w:val="24"/>
          <w:szCs w:val="24"/>
        </w:rPr>
      </w:pPr>
    </w:p>
    <w:p w14:paraId="79942027" w14:textId="77777777" w:rsidR="0024631A"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 xml:space="preserve">Como condição prévia ao exame da documentação de habilitação da licitante detentora da proposta classificada em primeiro lugar, o Pregoeiro verificará o eventual </w:t>
      </w:r>
      <w:r w:rsidRPr="005107CD">
        <w:rPr>
          <w:rFonts w:ascii="Tahoma" w:hAnsi="Tahoma" w:cs="Tahoma"/>
          <w:sz w:val="24"/>
          <w:szCs w:val="24"/>
        </w:rPr>
        <w:lastRenderedPageBreak/>
        <w:t>descumprimento das condições de participação, especialmente quanto à existência de sanção que impeça a participação no certame ou a futura contratação, mediante a consulta aos seguintes cadastros:</w:t>
      </w:r>
    </w:p>
    <w:p w14:paraId="42A25F32" w14:textId="77777777" w:rsidR="0024631A" w:rsidRPr="005107CD" w:rsidRDefault="0024631A" w:rsidP="0024631A">
      <w:pPr>
        <w:pStyle w:val="PargrafodaLista"/>
        <w:rPr>
          <w:rFonts w:ascii="Tahoma" w:hAnsi="Tahoma" w:cs="Tahoma"/>
          <w:sz w:val="24"/>
          <w:szCs w:val="24"/>
        </w:rPr>
      </w:pPr>
    </w:p>
    <w:p w14:paraId="5A266539" w14:textId="77777777" w:rsidR="00BD7DFD" w:rsidRPr="005107CD" w:rsidRDefault="0024631A" w:rsidP="0024631A">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 xml:space="preserve">SICAF;  </w:t>
      </w:r>
    </w:p>
    <w:p w14:paraId="1DE7E5D5" w14:textId="77777777" w:rsidR="00BD7DFD" w:rsidRPr="005107CD" w:rsidRDefault="00BD7DFD" w:rsidP="00BD7DFD">
      <w:pPr>
        <w:pStyle w:val="PargrafodaLista"/>
        <w:ind w:left="340"/>
        <w:jc w:val="both"/>
        <w:rPr>
          <w:rFonts w:ascii="Tahoma" w:eastAsia="Helvetica" w:hAnsi="Tahoma" w:cs="Tahoma"/>
          <w:sz w:val="24"/>
          <w:szCs w:val="24"/>
        </w:rPr>
      </w:pPr>
    </w:p>
    <w:p w14:paraId="4DA72A18" w14:textId="77777777" w:rsidR="00BD7DFD" w:rsidRPr="005107CD" w:rsidRDefault="00BD7DFD" w:rsidP="00BD7DFD">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Consulta consolidada de pessoa jurídica do Tribunal de Contas da União (</w:t>
      </w:r>
      <w:hyperlink r:id="rId11" w:history="1">
        <w:r w:rsidRPr="005107CD">
          <w:rPr>
            <w:rStyle w:val="Hyperlink"/>
            <w:rFonts w:ascii="Tahoma" w:eastAsia="Helvetica" w:hAnsi="Tahoma" w:cs="Tahoma"/>
            <w:sz w:val="24"/>
            <w:szCs w:val="24"/>
          </w:rPr>
          <w:t>https://certidoes-apf.apps.tcu.gov.br/</w:t>
        </w:r>
      </w:hyperlink>
      <w:r w:rsidRPr="005107CD">
        <w:rPr>
          <w:rFonts w:ascii="Tahoma" w:eastAsia="Helvetica" w:hAnsi="Tahoma" w:cs="Tahoma"/>
          <w:sz w:val="24"/>
          <w:szCs w:val="24"/>
        </w:rPr>
        <w:t>);</w:t>
      </w:r>
    </w:p>
    <w:p w14:paraId="2106C724" w14:textId="77777777" w:rsidR="00BD7DFD" w:rsidRPr="005107CD" w:rsidRDefault="00BD7DFD" w:rsidP="00BD7DFD">
      <w:pPr>
        <w:pStyle w:val="PargrafodaLista"/>
        <w:rPr>
          <w:rFonts w:ascii="Tahoma" w:eastAsia="Helvetica" w:hAnsi="Tahoma" w:cs="Tahoma"/>
          <w:sz w:val="24"/>
          <w:szCs w:val="24"/>
        </w:rPr>
      </w:pPr>
    </w:p>
    <w:p w14:paraId="4EBBF8C3" w14:textId="77777777" w:rsidR="00BD7DFD" w:rsidRPr="005107CD" w:rsidRDefault="00BD7DFD" w:rsidP="00567364">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Fornecedores sancionados e suspensos Sistema Gestor de Compras – Governo do Estado de Mato Grosso do Sul (</w:t>
      </w:r>
      <w:hyperlink r:id="rId12" w:history="1">
        <w:r w:rsidRPr="005107CD">
          <w:rPr>
            <w:rStyle w:val="Hyperlink"/>
            <w:rFonts w:ascii="Tahoma" w:eastAsia="Helvetica" w:hAnsi="Tahoma" w:cs="Tahoma"/>
            <w:sz w:val="24"/>
            <w:szCs w:val="24"/>
          </w:rPr>
          <w:t>https://ww3.centraldecompras.ms.gov.br/sgc/faces/pub/sgc/tabbasicas/FornecedoresSancionadosPageList.jsp?opcao=todos</w:t>
        </w:r>
      </w:hyperlink>
      <w:r w:rsidRPr="005107CD">
        <w:rPr>
          <w:rFonts w:ascii="Tahoma" w:eastAsia="Helvetica" w:hAnsi="Tahoma" w:cs="Tahoma"/>
          <w:sz w:val="24"/>
          <w:szCs w:val="24"/>
        </w:rPr>
        <w:t>);</w:t>
      </w:r>
    </w:p>
    <w:p w14:paraId="1C43371F" w14:textId="77777777" w:rsidR="00BD7DFD" w:rsidRPr="005107CD" w:rsidRDefault="00BD7DFD" w:rsidP="00BD7DFD">
      <w:pPr>
        <w:pStyle w:val="PargrafodaLista"/>
        <w:rPr>
          <w:rFonts w:ascii="Tahoma" w:eastAsia="Helvetica" w:hAnsi="Tahoma" w:cs="Tahoma"/>
          <w:sz w:val="24"/>
          <w:szCs w:val="24"/>
        </w:rPr>
      </w:pPr>
    </w:p>
    <w:p w14:paraId="709078AD" w14:textId="77777777" w:rsidR="00BD7DFD" w:rsidRPr="005107CD" w:rsidRDefault="00BD7DFD" w:rsidP="00BD7DFD">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Consulta ao banco de dados de penalidades do município (cadastro/registro das empresas sancionadas e/ou suspensas).</w:t>
      </w:r>
    </w:p>
    <w:p w14:paraId="7172747D" w14:textId="77777777" w:rsidR="00BD7DFD" w:rsidRPr="005107CD" w:rsidRDefault="00BD7DFD" w:rsidP="00BD7DFD">
      <w:pPr>
        <w:pStyle w:val="PargrafodaLista"/>
        <w:rPr>
          <w:rFonts w:ascii="Tahoma" w:eastAsia="Helvetica" w:hAnsi="Tahoma" w:cs="Tahoma"/>
          <w:sz w:val="24"/>
          <w:szCs w:val="24"/>
        </w:rPr>
      </w:pPr>
    </w:p>
    <w:p w14:paraId="030E27B8" w14:textId="64B43635" w:rsidR="00BD7DFD" w:rsidRPr="005107CD" w:rsidRDefault="00BD7DFD" w:rsidP="00BD7DFD">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consulta aos cadastros será realizada em nome da empresa licitante e também de seu sócio majoritário, por força da vedação de que trata o artigo 12 da Lei n° 8.429, de 1992.</w:t>
      </w:r>
    </w:p>
    <w:p w14:paraId="51167211" w14:textId="77777777" w:rsidR="00BD7DFD" w:rsidRPr="005107CD" w:rsidRDefault="00BD7DFD" w:rsidP="00BD7DFD">
      <w:pPr>
        <w:pStyle w:val="PargrafodaLista"/>
        <w:jc w:val="both"/>
        <w:rPr>
          <w:rFonts w:ascii="Tahoma" w:eastAsia="Helvetica" w:hAnsi="Tahoma" w:cs="Tahoma"/>
          <w:sz w:val="24"/>
          <w:szCs w:val="24"/>
        </w:rPr>
      </w:pPr>
    </w:p>
    <w:p w14:paraId="6522E72B" w14:textId="0FC707E4" w:rsidR="00BD7DFD" w:rsidRPr="005107CD" w:rsidRDefault="00BD7DFD" w:rsidP="00BD7DFD">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Caso conste na Consulta de Situação do licitante a existência de Ocorrências Impeditivas Indiretas, o Pregoeiro diligenciará para verificar se houve fraude por parte da empresa.</w:t>
      </w:r>
    </w:p>
    <w:p w14:paraId="070B4A2C" w14:textId="77777777" w:rsidR="00BD7DFD" w:rsidRPr="005107CD" w:rsidRDefault="00BD7DFD" w:rsidP="00BD7DFD">
      <w:pPr>
        <w:pStyle w:val="PargrafodaLista"/>
        <w:rPr>
          <w:rFonts w:ascii="Tahoma" w:eastAsia="Helvetica" w:hAnsi="Tahoma" w:cs="Tahoma"/>
          <w:sz w:val="24"/>
          <w:szCs w:val="24"/>
        </w:rPr>
      </w:pPr>
    </w:p>
    <w:p w14:paraId="405509E8" w14:textId="77777777" w:rsidR="00BD7DFD" w:rsidRPr="005107CD" w:rsidRDefault="00BD7DFD" w:rsidP="00BD7DFD">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A tentativa de burla será verificada por meio dos vínculos societários, linhas de fornecimento similares, dentre outros.</w:t>
      </w:r>
    </w:p>
    <w:p w14:paraId="1969E97E" w14:textId="77777777" w:rsidR="00BD7DFD" w:rsidRPr="005107CD" w:rsidRDefault="00BD7DFD" w:rsidP="00BD7DFD">
      <w:pPr>
        <w:pStyle w:val="PargrafodaLista"/>
        <w:rPr>
          <w:rFonts w:ascii="Tahoma" w:eastAsia="Helvetica" w:hAnsi="Tahoma" w:cs="Tahoma"/>
          <w:sz w:val="24"/>
          <w:szCs w:val="24"/>
        </w:rPr>
      </w:pPr>
    </w:p>
    <w:p w14:paraId="4192E908" w14:textId="77777777" w:rsidR="00BD7DFD" w:rsidRPr="005107CD" w:rsidRDefault="00BD7DFD" w:rsidP="0024631A">
      <w:pPr>
        <w:pStyle w:val="PargrafodaLista"/>
        <w:numPr>
          <w:ilvl w:val="2"/>
          <w:numId w:val="29"/>
        </w:numPr>
        <w:jc w:val="both"/>
        <w:rPr>
          <w:rFonts w:ascii="Tahoma" w:eastAsia="Helvetica" w:hAnsi="Tahoma" w:cs="Tahoma"/>
          <w:sz w:val="24"/>
          <w:szCs w:val="24"/>
        </w:rPr>
      </w:pPr>
      <w:r w:rsidRPr="005107CD">
        <w:rPr>
          <w:rFonts w:ascii="Tahoma" w:eastAsia="Helvetica" w:hAnsi="Tahoma" w:cs="Tahoma"/>
          <w:sz w:val="24"/>
          <w:szCs w:val="24"/>
        </w:rPr>
        <w:t>Constatada a existência de sanção, o licitante será reputado inabilitado, por falta de condição de participação.</w:t>
      </w:r>
    </w:p>
    <w:p w14:paraId="3C02B4E5" w14:textId="77777777" w:rsidR="00BD7DFD" w:rsidRPr="005107CD" w:rsidRDefault="00BD7DFD" w:rsidP="00BD7DFD">
      <w:pPr>
        <w:pStyle w:val="PargrafodaLista"/>
        <w:rPr>
          <w:rFonts w:ascii="Tahoma" w:hAnsi="Tahoma" w:cs="Tahoma"/>
          <w:sz w:val="24"/>
          <w:szCs w:val="24"/>
        </w:rPr>
      </w:pPr>
    </w:p>
    <w:p w14:paraId="717E3A92" w14:textId="77777777" w:rsidR="00BD7DFD" w:rsidRPr="005107CD" w:rsidRDefault="0024631A" w:rsidP="0024631A">
      <w:pPr>
        <w:pStyle w:val="PargrafodaLista"/>
        <w:numPr>
          <w:ilvl w:val="1"/>
          <w:numId w:val="29"/>
        </w:numPr>
        <w:jc w:val="both"/>
        <w:rPr>
          <w:rFonts w:ascii="Tahoma" w:eastAsia="Helvetica" w:hAnsi="Tahoma" w:cs="Tahoma"/>
          <w:sz w:val="24"/>
          <w:szCs w:val="24"/>
        </w:rPr>
      </w:pPr>
      <w:r w:rsidRPr="005107CD">
        <w:rPr>
          <w:rFonts w:ascii="Tahoma" w:hAnsi="Tahoma" w:cs="Tahoma"/>
          <w:b/>
          <w:bCs/>
          <w:sz w:val="24"/>
          <w:szCs w:val="24"/>
        </w:rPr>
        <w:t xml:space="preserve">Dos </w:t>
      </w:r>
      <w:r w:rsidR="00BD7DFD" w:rsidRPr="005107CD">
        <w:rPr>
          <w:rFonts w:ascii="Tahoma" w:hAnsi="Tahoma" w:cs="Tahoma"/>
          <w:b/>
          <w:bCs/>
          <w:sz w:val="24"/>
          <w:szCs w:val="24"/>
        </w:rPr>
        <w:t xml:space="preserve">documentos </w:t>
      </w:r>
      <w:r w:rsidRPr="005107CD">
        <w:rPr>
          <w:rFonts w:ascii="Tahoma" w:hAnsi="Tahoma" w:cs="Tahoma"/>
          <w:b/>
          <w:bCs/>
          <w:sz w:val="24"/>
          <w:szCs w:val="24"/>
        </w:rPr>
        <w:t>de habilitação exigidos</w:t>
      </w:r>
      <w:r w:rsidRPr="005107CD">
        <w:rPr>
          <w:rFonts w:ascii="Tahoma" w:hAnsi="Tahoma" w:cs="Tahoma"/>
          <w:sz w:val="24"/>
          <w:szCs w:val="24"/>
        </w:rPr>
        <w:t>:</w:t>
      </w:r>
    </w:p>
    <w:p w14:paraId="345802D4" w14:textId="77777777" w:rsidR="00BD7DFD" w:rsidRPr="005107CD" w:rsidRDefault="00BD7DFD" w:rsidP="00BD7DFD">
      <w:pPr>
        <w:pStyle w:val="PargrafodaLista"/>
        <w:jc w:val="both"/>
        <w:rPr>
          <w:rFonts w:ascii="Tahoma" w:eastAsia="Helvetica" w:hAnsi="Tahoma" w:cs="Tahoma"/>
          <w:sz w:val="24"/>
          <w:szCs w:val="24"/>
        </w:rPr>
      </w:pPr>
    </w:p>
    <w:p w14:paraId="3AD04A6E" w14:textId="77777777" w:rsidR="00BD7DFD" w:rsidRPr="005107CD" w:rsidRDefault="0024631A" w:rsidP="0024631A">
      <w:pPr>
        <w:pStyle w:val="PargrafodaLista"/>
        <w:numPr>
          <w:ilvl w:val="2"/>
          <w:numId w:val="29"/>
        </w:numPr>
        <w:jc w:val="both"/>
        <w:rPr>
          <w:rFonts w:ascii="Tahoma" w:eastAsia="Helvetica" w:hAnsi="Tahoma" w:cs="Tahoma"/>
          <w:b/>
          <w:bCs/>
          <w:sz w:val="24"/>
          <w:szCs w:val="24"/>
        </w:rPr>
      </w:pPr>
      <w:r w:rsidRPr="005107CD">
        <w:rPr>
          <w:rFonts w:ascii="Tahoma" w:hAnsi="Tahoma" w:cs="Tahoma"/>
          <w:b/>
          <w:bCs/>
          <w:sz w:val="24"/>
          <w:szCs w:val="24"/>
        </w:rPr>
        <w:t xml:space="preserve">Habilitação </w:t>
      </w:r>
      <w:r w:rsidR="00BD7DFD" w:rsidRPr="005107CD">
        <w:rPr>
          <w:rFonts w:ascii="Tahoma" w:hAnsi="Tahoma" w:cs="Tahoma"/>
          <w:b/>
          <w:bCs/>
          <w:sz w:val="24"/>
          <w:szCs w:val="24"/>
        </w:rPr>
        <w:t>Jurídica</w:t>
      </w:r>
      <w:r w:rsidRPr="005107CD">
        <w:rPr>
          <w:rFonts w:ascii="Tahoma" w:hAnsi="Tahoma" w:cs="Tahoma"/>
          <w:b/>
          <w:bCs/>
          <w:sz w:val="24"/>
          <w:szCs w:val="24"/>
        </w:rPr>
        <w:t>:</w:t>
      </w:r>
    </w:p>
    <w:p w14:paraId="7886B1B0" w14:textId="77777777" w:rsidR="00BD7DFD" w:rsidRPr="005107CD" w:rsidRDefault="00BD7DFD" w:rsidP="00BD7DFD">
      <w:pPr>
        <w:pStyle w:val="PargrafodaLista"/>
        <w:ind w:left="340"/>
        <w:jc w:val="both"/>
        <w:rPr>
          <w:rFonts w:ascii="Tahoma" w:eastAsia="Helvetica" w:hAnsi="Tahoma" w:cs="Tahoma"/>
          <w:b/>
          <w:bCs/>
          <w:sz w:val="24"/>
          <w:szCs w:val="24"/>
        </w:rPr>
      </w:pPr>
    </w:p>
    <w:p w14:paraId="4D2F39F7" w14:textId="04792EE1" w:rsidR="00BD7DFD" w:rsidRPr="005107CD" w:rsidRDefault="0024631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P</w:t>
      </w:r>
      <w:r w:rsidR="00BD7DFD" w:rsidRPr="005107CD">
        <w:rPr>
          <w:rFonts w:ascii="Tahoma" w:hAnsi="Tahoma" w:cs="Tahoma"/>
          <w:b/>
          <w:bCs/>
          <w:sz w:val="24"/>
          <w:szCs w:val="24"/>
        </w:rPr>
        <w:t>ara Pessoa Física</w:t>
      </w:r>
      <w:r w:rsidRPr="005107CD">
        <w:rPr>
          <w:rFonts w:ascii="Tahoma" w:hAnsi="Tahoma" w:cs="Tahoma"/>
          <w:sz w:val="24"/>
          <w:szCs w:val="24"/>
        </w:rPr>
        <w:t>: cédula de identidade (RG) ou documento equivalente que, por força de lei, tenha validade para fins de identificação em todo o território nacional;</w:t>
      </w:r>
    </w:p>
    <w:p w14:paraId="5F28B460" w14:textId="77777777" w:rsidR="00BD7DFD" w:rsidRPr="005107CD" w:rsidRDefault="00BD7DFD" w:rsidP="00BD7DFD">
      <w:pPr>
        <w:pStyle w:val="PargrafodaLista"/>
        <w:ind w:left="680"/>
        <w:jc w:val="both"/>
        <w:rPr>
          <w:rFonts w:ascii="Tahoma" w:eastAsia="Helvetica" w:hAnsi="Tahoma" w:cs="Tahoma"/>
          <w:b/>
          <w:bCs/>
          <w:sz w:val="24"/>
          <w:szCs w:val="24"/>
        </w:rPr>
      </w:pPr>
    </w:p>
    <w:p w14:paraId="3535BDB8" w14:textId="6DC59F19" w:rsidR="00BD7DFD" w:rsidRPr="005107CD" w:rsidRDefault="00BD7DFD"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Para Empresário Individual</w:t>
      </w:r>
      <w:r w:rsidR="0024631A" w:rsidRPr="005107CD">
        <w:rPr>
          <w:rFonts w:ascii="Tahoma" w:hAnsi="Tahoma" w:cs="Tahoma"/>
          <w:sz w:val="24"/>
          <w:szCs w:val="24"/>
        </w:rPr>
        <w:t xml:space="preserve">: inscrição no Registro Público de Empresas Mercantis, a cargo da Junta Comercial da respectiva sede; </w:t>
      </w:r>
    </w:p>
    <w:p w14:paraId="69BC1861" w14:textId="77777777" w:rsidR="00BD7DFD" w:rsidRPr="005107CD" w:rsidRDefault="00BD7DFD" w:rsidP="00BD7DFD">
      <w:pPr>
        <w:pStyle w:val="PargrafodaLista"/>
        <w:rPr>
          <w:rFonts w:ascii="Tahoma" w:hAnsi="Tahoma" w:cs="Tahoma"/>
          <w:sz w:val="24"/>
          <w:szCs w:val="24"/>
        </w:rPr>
      </w:pPr>
    </w:p>
    <w:p w14:paraId="2C716D55" w14:textId="4018E36E" w:rsidR="0024631A" w:rsidRPr="005107CD" w:rsidRDefault="00BD7DFD"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Microempreendedor Individual - MEI</w:t>
      </w:r>
      <w:r w:rsidR="0024631A" w:rsidRPr="005107CD">
        <w:rPr>
          <w:rFonts w:ascii="Tahoma" w:hAnsi="Tahoma" w:cs="Tahoma"/>
          <w:sz w:val="24"/>
          <w:szCs w:val="24"/>
        </w:rPr>
        <w:t xml:space="preserve">: Certificado da Condição de Microempreendedor Individual - CCMEI, cuja aceitação ficará condicionada à verificação da autenticidade no sítio </w:t>
      </w:r>
      <w:hyperlink r:id="rId13" w:history="1">
        <w:r w:rsidRPr="005107CD">
          <w:rPr>
            <w:rStyle w:val="Hyperlink"/>
            <w:rFonts w:ascii="Tahoma" w:hAnsi="Tahoma" w:cs="Tahoma"/>
            <w:sz w:val="24"/>
            <w:szCs w:val="24"/>
          </w:rPr>
          <w:t>https://www.gov.br/empresas-e-negocios/pt-br/empreendedor</w:t>
        </w:r>
      </w:hyperlink>
      <w:r w:rsidR="0024631A" w:rsidRPr="005107CD">
        <w:rPr>
          <w:rFonts w:ascii="Tahoma" w:hAnsi="Tahoma" w:cs="Tahoma"/>
          <w:sz w:val="24"/>
          <w:szCs w:val="24"/>
        </w:rPr>
        <w:t>;</w:t>
      </w:r>
    </w:p>
    <w:p w14:paraId="68C2D6E8" w14:textId="77777777" w:rsidR="00BD7DFD" w:rsidRPr="005107CD" w:rsidRDefault="00BD7DFD" w:rsidP="00BD7DFD">
      <w:pPr>
        <w:pStyle w:val="PargrafodaLista"/>
        <w:rPr>
          <w:rFonts w:ascii="Tahoma" w:eastAsia="Helvetica" w:hAnsi="Tahoma" w:cs="Tahoma"/>
          <w:b/>
          <w:bCs/>
          <w:sz w:val="24"/>
          <w:szCs w:val="24"/>
        </w:rPr>
      </w:pPr>
    </w:p>
    <w:p w14:paraId="0450D7B1" w14:textId="77777777" w:rsidR="00BD7DFD" w:rsidRPr="005107CD" w:rsidRDefault="00BD7DFD"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lastRenderedPageBreak/>
        <w:t>Para Sociedade Empresária</w:t>
      </w:r>
      <w:r w:rsidR="0024631A" w:rsidRPr="005107CD">
        <w:rPr>
          <w:rFonts w:ascii="Tahoma" w:hAnsi="Tahoma" w:cs="Tahoma"/>
          <w:b/>
          <w:bCs/>
          <w:sz w:val="24"/>
          <w:szCs w:val="24"/>
        </w:rPr>
        <w:t xml:space="preserve">, </w:t>
      </w:r>
      <w:r w:rsidRPr="005107CD">
        <w:rPr>
          <w:rFonts w:ascii="Tahoma" w:hAnsi="Tahoma" w:cs="Tahoma"/>
          <w:b/>
          <w:bCs/>
          <w:sz w:val="24"/>
          <w:szCs w:val="24"/>
        </w:rPr>
        <w:t xml:space="preserve">Sociedade Limitada Unipessoal </w:t>
      </w:r>
      <w:r w:rsidR="0024631A" w:rsidRPr="005107CD">
        <w:rPr>
          <w:rFonts w:ascii="Tahoma" w:hAnsi="Tahoma" w:cs="Tahoma"/>
          <w:b/>
          <w:bCs/>
          <w:sz w:val="24"/>
          <w:szCs w:val="24"/>
        </w:rPr>
        <w:t xml:space="preserve">– SLU ou </w:t>
      </w:r>
      <w:r w:rsidRPr="005107CD">
        <w:rPr>
          <w:rFonts w:ascii="Tahoma" w:hAnsi="Tahoma" w:cs="Tahoma"/>
          <w:b/>
          <w:bCs/>
          <w:sz w:val="24"/>
          <w:szCs w:val="24"/>
        </w:rPr>
        <w:t xml:space="preserve">Sociedade Identificada </w:t>
      </w:r>
      <w:r w:rsidR="0024631A" w:rsidRPr="005107CD">
        <w:rPr>
          <w:rFonts w:ascii="Tahoma" w:hAnsi="Tahoma" w:cs="Tahoma"/>
          <w:b/>
          <w:bCs/>
          <w:sz w:val="24"/>
          <w:szCs w:val="24"/>
        </w:rPr>
        <w:t xml:space="preserve">como </w:t>
      </w:r>
      <w:r w:rsidRPr="005107CD">
        <w:rPr>
          <w:rFonts w:ascii="Tahoma" w:hAnsi="Tahoma" w:cs="Tahoma"/>
          <w:b/>
          <w:bCs/>
          <w:sz w:val="24"/>
          <w:szCs w:val="24"/>
        </w:rPr>
        <w:t xml:space="preserve">Empresa Individual </w:t>
      </w:r>
      <w:r w:rsidR="0024631A" w:rsidRPr="005107CD">
        <w:rPr>
          <w:rFonts w:ascii="Tahoma" w:hAnsi="Tahoma" w:cs="Tahoma"/>
          <w:b/>
          <w:bCs/>
          <w:sz w:val="24"/>
          <w:szCs w:val="24"/>
        </w:rPr>
        <w:t xml:space="preserve">de </w:t>
      </w:r>
      <w:r w:rsidRPr="005107CD">
        <w:rPr>
          <w:rFonts w:ascii="Tahoma" w:hAnsi="Tahoma" w:cs="Tahoma"/>
          <w:b/>
          <w:bCs/>
          <w:sz w:val="24"/>
          <w:szCs w:val="24"/>
        </w:rPr>
        <w:t xml:space="preserve">Responsabilidade Limitada </w:t>
      </w:r>
      <w:r w:rsidR="0024631A" w:rsidRPr="005107CD">
        <w:rPr>
          <w:rFonts w:ascii="Tahoma" w:hAnsi="Tahoma" w:cs="Tahoma"/>
          <w:b/>
          <w:bCs/>
          <w:sz w:val="24"/>
          <w:szCs w:val="24"/>
        </w:rPr>
        <w:t>- EIRELI</w:t>
      </w:r>
      <w:r w:rsidR="0024631A" w:rsidRPr="005107CD">
        <w:rPr>
          <w:rFonts w:ascii="Tahoma" w:hAnsi="Tahoma" w:cs="Tahoma"/>
          <w:sz w:val="24"/>
          <w:szCs w:val="24"/>
        </w:rPr>
        <w:t>: inscrição do ato constitutivo, estatuto ou contrato social no Registro Público de Empresas Mercantis, a cargo da Junta Comercial da respectiva sede, acompanhada de documento comprobatório de seus administradores;</w:t>
      </w:r>
    </w:p>
    <w:p w14:paraId="2C6F4BC9" w14:textId="77777777" w:rsidR="00BD7DFD" w:rsidRPr="005107CD" w:rsidRDefault="00BD7DFD" w:rsidP="00BD7DFD">
      <w:pPr>
        <w:pStyle w:val="PargrafodaLista"/>
        <w:rPr>
          <w:rFonts w:ascii="Tahoma" w:hAnsi="Tahoma" w:cs="Tahoma"/>
          <w:sz w:val="24"/>
          <w:szCs w:val="24"/>
        </w:rPr>
      </w:pPr>
    </w:p>
    <w:p w14:paraId="558C172C" w14:textId="1836A327" w:rsidR="00BD7DFD" w:rsidRPr="005107CD" w:rsidRDefault="00BD7DFD"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 xml:space="preserve">Sociedade </w:t>
      </w:r>
      <w:r w:rsidRPr="005107CD">
        <w:rPr>
          <w:rFonts w:ascii="Tahoma" w:hAnsi="Tahoma" w:cs="Tahoma"/>
          <w:b/>
          <w:bCs/>
          <w:sz w:val="24"/>
          <w:szCs w:val="24"/>
        </w:rPr>
        <w:t>Empresária Estrangeira</w:t>
      </w:r>
      <w:r w:rsidR="0024631A" w:rsidRPr="005107CD">
        <w:rPr>
          <w:rFonts w:ascii="Tahoma" w:hAnsi="Tahoma" w:cs="Tahoma"/>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F1569A" w:rsidRPr="005107CD">
        <w:rPr>
          <w:rFonts w:ascii="Tahoma" w:hAnsi="Tahoma" w:cs="Tahoma"/>
          <w:sz w:val="24"/>
          <w:szCs w:val="24"/>
        </w:rPr>
        <w:t>;</w:t>
      </w:r>
    </w:p>
    <w:p w14:paraId="7A61C567" w14:textId="77777777" w:rsidR="00BD7DFD" w:rsidRPr="005107CD" w:rsidRDefault="00BD7DFD" w:rsidP="00BD7DFD">
      <w:pPr>
        <w:pStyle w:val="PargrafodaLista"/>
        <w:rPr>
          <w:rFonts w:ascii="Tahoma" w:hAnsi="Tahoma" w:cs="Tahoma"/>
          <w:sz w:val="24"/>
          <w:szCs w:val="24"/>
        </w:rPr>
      </w:pPr>
    </w:p>
    <w:p w14:paraId="7DAF7FD3" w14:textId="77777777" w:rsidR="00BD7DFD" w:rsidRPr="005107CD" w:rsidRDefault="00BD7DFD"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 xml:space="preserve">Sociedade </w:t>
      </w:r>
      <w:r w:rsidRPr="005107CD">
        <w:rPr>
          <w:rFonts w:ascii="Tahoma" w:hAnsi="Tahoma" w:cs="Tahoma"/>
          <w:b/>
          <w:bCs/>
          <w:sz w:val="24"/>
          <w:szCs w:val="24"/>
        </w:rPr>
        <w:t>Simples</w:t>
      </w:r>
      <w:r w:rsidR="0024631A" w:rsidRPr="005107CD">
        <w:rPr>
          <w:rFonts w:ascii="Tahoma" w:hAnsi="Tahoma" w:cs="Tahoma"/>
          <w:sz w:val="24"/>
          <w:szCs w:val="24"/>
        </w:rPr>
        <w:t>: inscrição do ato constitutivo no Registro Civil de Pessoas Jurídicas do local de sua sede, acompanhada de documento comprobatório de seus administradores;</w:t>
      </w:r>
    </w:p>
    <w:p w14:paraId="50C7BEA2" w14:textId="77777777" w:rsidR="00BD7DFD" w:rsidRPr="005107CD" w:rsidRDefault="00BD7DFD" w:rsidP="00BD7DFD">
      <w:pPr>
        <w:pStyle w:val="PargrafodaLista"/>
        <w:rPr>
          <w:rFonts w:ascii="Tahoma" w:hAnsi="Tahoma" w:cs="Tahoma"/>
          <w:sz w:val="24"/>
          <w:szCs w:val="24"/>
        </w:rPr>
      </w:pPr>
    </w:p>
    <w:p w14:paraId="5752C790" w14:textId="290E769D" w:rsidR="00F1569A" w:rsidRPr="005107CD" w:rsidRDefault="00F1569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 xml:space="preserve">Filial, </w:t>
      </w:r>
      <w:r w:rsidRPr="005107CD">
        <w:rPr>
          <w:rFonts w:ascii="Tahoma" w:hAnsi="Tahoma" w:cs="Tahoma"/>
          <w:b/>
          <w:bCs/>
          <w:sz w:val="24"/>
          <w:szCs w:val="24"/>
        </w:rPr>
        <w:t xml:space="preserve">Sucursal </w:t>
      </w:r>
      <w:r w:rsidR="0024631A" w:rsidRPr="005107CD">
        <w:rPr>
          <w:rFonts w:ascii="Tahoma" w:hAnsi="Tahoma" w:cs="Tahoma"/>
          <w:b/>
          <w:bCs/>
          <w:sz w:val="24"/>
          <w:szCs w:val="24"/>
        </w:rPr>
        <w:t xml:space="preserve">ou </w:t>
      </w:r>
      <w:r w:rsidRPr="005107CD">
        <w:rPr>
          <w:rFonts w:ascii="Tahoma" w:hAnsi="Tahoma" w:cs="Tahoma"/>
          <w:b/>
          <w:bCs/>
          <w:sz w:val="24"/>
          <w:szCs w:val="24"/>
        </w:rPr>
        <w:t xml:space="preserve">Agência </w:t>
      </w:r>
      <w:r w:rsidR="0024631A" w:rsidRPr="005107CD">
        <w:rPr>
          <w:rFonts w:ascii="Tahoma" w:hAnsi="Tahoma" w:cs="Tahoma"/>
          <w:b/>
          <w:bCs/>
          <w:sz w:val="24"/>
          <w:szCs w:val="24"/>
        </w:rPr>
        <w:t xml:space="preserve">de </w:t>
      </w:r>
      <w:r w:rsidRPr="005107CD">
        <w:rPr>
          <w:rFonts w:ascii="Tahoma" w:hAnsi="Tahoma" w:cs="Tahoma"/>
          <w:b/>
          <w:bCs/>
          <w:sz w:val="24"/>
          <w:szCs w:val="24"/>
        </w:rPr>
        <w:t xml:space="preserve">Sociedade Simples </w:t>
      </w:r>
      <w:r w:rsidR="0024631A" w:rsidRPr="005107CD">
        <w:rPr>
          <w:rFonts w:ascii="Tahoma" w:hAnsi="Tahoma" w:cs="Tahoma"/>
          <w:b/>
          <w:bCs/>
          <w:sz w:val="24"/>
          <w:szCs w:val="24"/>
        </w:rPr>
        <w:t xml:space="preserve">ou </w:t>
      </w:r>
      <w:r w:rsidRPr="005107CD">
        <w:rPr>
          <w:rFonts w:ascii="Tahoma" w:hAnsi="Tahoma" w:cs="Tahoma"/>
          <w:b/>
          <w:bCs/>
          <w:sz w:val="24"/>
          <w:szCs w:val="24"/>
        </w:rPr>
        <w:t>Empresária</w:t>
      </w:r>
      <w:r w:rsidR="0024631A" w:rsidRPr="005107CD">
        <w:rPr>
          <w:rFonts w:ascii="Tahoma" w:hAnsi="Tahoma" w:cs="Tahoma"/>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sidRPr="005107CD">
        <w:rPr>
          <w:rFonts w:ascii="Tahoma" w:hAnsi="Tahoma" w:cs="Tahoma"/>
          <w:sz w:val="24"/>
          <w:szCs w:val="24"/>
        </w:rPr>
        <w:t>;</w:t>
      </w:r>
    </w:p>
    <w:p w14:paraId="1DBEB33C" w14:textId="77777777" w:rsidR="00F1569A" w:rsidRPr="005107CD" w:rsidRDefault="00F1569A" w:rsidP="00F1569A">
      <w:pPr>
        <w:pStyle w:val="PargrafodaLista"/>
        <w:rPr>
          <w:rFonts w:ascii="Tahoma" w:hAnsi="Tahoma" w:cs="Tahoma"/>
          <w:sz w:val="24"/>
          <w:szCs w:val="24"/>
        </w:rPr>
      </w:pPr>
    </w:p>
    <w:p w14:paraId="7D76BF8C" w14:textId="4E665F59" w:rsidR="00F1569A" w:rsidRPr="005107CD" w:rsidRDefault="00F1569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 xml:space="preserve">Sociedade </w:t>
      </w:r>
      <w:r w:rsidRPr="005107CD">
        <w:rPr>
          <w:rFonts w:ascii="Tahoma" w:hAnsi="Tahoma" w:cs="Tahoma"/>
          <w:b/>
          <w:bCs/>
          <w:sz w:val="24"/>
          <w:szCs w:val="24"/>
        </w:rPr>
        <w:t>Cooperativa</w:t>
      </w:r>
      <w:r w:rsidR="0024631A" w:rsidRPr="005107CD">
        <w:rPr>
          <w:rFonts w:ascii="Tahoma" w:hAnsi="Tahoma" w:cs="Tahoma"/>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Pr="005107CD">
        <w:rPr>
          <w:rFonts w:ascii="Tahoma" w:hAnsi="Tahoma" w:cs="Tahoma"/>
          <w:sz w:val="24"/>
          <w:szCs w:val="24"/>
        </w:rPr>
        <w:t>;</w:t>
      </w:r>
    </w:p>
    <w:p w14:paraId="4F9F6062" w14:textId="77777777" w:rsidR="00F1569A" w:rsidRPr="005107CD" w:rsidRDefault="00F1569A" w:rsidP="00F1569A">
      <w:pPr>
        <w:pStyle w:val="PargrafodaLista"/>
        <w:rPr>
          <w:rFonts w:ascii="Tahoma" w:hAnsi="Tahoma" w:cs="Tahoma"/>
          <w:sz w:val="24"/>
          <w:szCs w:val="24"/>
        </w:rPr>
      </w:pPr>
    </w:p>
    <w:p w14:paraId="28709D14" w14:textId="58C7A157" w:rsidR="00F1569A" w:rsidRPr="005107CD" w:rsidRDefault="00F1569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 xml:space="preserve">Agricultor </w:t>
      </w:r>
      <w:r w:rsidRPr="005107CD">
        <w:rPr>
          <w:rFonts w:ascii="Tahoma" w:hAnsi="Tahoma" w:cs="Tahoma"/>
          <w:b/>
          <w:bCs/>
          <w:sz w:val="24"/>
          <w:szCs w:val="24"/>
        </w:rPr>
        <w:t>F</w:t>
      </w:r>
      <w:r w:rsidR="0024631A" w:rsidRPr="005107CD">
        <w:rPr>
          <w:rFonts w:ascii="Tahoma" w:hAnsi="Tahoma" w:cs="Tahoma"/>
          <w:b/>
          <w:bCs/>
          <w:sz w:val="24"/>
          <w:szCs w:val="24"/>
        </w:rPr>
        <w:t>amiliar</w:t>
      </w:r>
      <w:r w:rsidR="0024631A" w:rsidRPr="005107CD">
        <w:rPr>
          <w:rFonts w:ascii="Tahoma" w:hAnsi="Tahoma" w:cs="Tahoma"/>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r w:rsidRPr="005107CD">
        <w:rPr>
          <w:rFonts w:ascii="Tahoma" w:hAnsi="Tahoma" w:cs="Tahoma"/>
          <w:sz w:val="24"/>
          <w:szCs w:val="24"/>
        </w:rPr>
        <w:t>;</w:t>
      </w:r>
    </w:p>
    <w:p w14:paraId="0346D8E4" w14:textId="77777777" w:rsidR="00F1569A" w:rsidRPr="005107CD" w:rsidRDefault="00F1569A" w:rsidP="00F1569A">
      <w:pPr>
        <w:pStyle w:val="PargrafodaLista"/>
        <w:rPr>
          <w:rFonts w:ascii="Tahoma" w:hAnsi="Tahoma" w:cs="Tahoma"/>
          <w:sz w:val="24"/>
          <w:szCs w:val="24"/>
        </w:rPr>
      </w:pPr>
    </w:p>
    <w:p w14:paraId="5CE26374" w14:textId="77777777" w:rsidR="00F1569A" w:rsidRPr="005107CD" w:rsidRDefault="00F1569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 xml:space="preserve">Para </w:t>
      </w:r>
      <w:r w:rsidR="0024631A" w:rsidRPr="005107CD">
        <w:rPr>
          <w:rFonts w:ascii="Tahoma" w:hAnsi="Tahoma" w:cs="Tahoma"/>
          <w:b/>
          <w:bCs/>
          <w:sz w:val="24"/>
          <w:szCs w:val="24"/>
        </w:rPr>
        <w:t>Produtor Rural</w:t>
      </w:r>
      <w:r w:rsidR="0024631A" w:rsidRPr="005107CD">
        <w:rPr>
          <w:rFonts w:ascii="Tahoma" w:hAnsi="Tahoma" w:cs="Tahoma"/>
          <w:sz w:val="24"/>
          <w:szCs w:val="24"/>
        </w:rPr>
        <w:t>: matrícula no Cadastro Específico do INSS – CEI, que comprove a qualificação como produtor rural pessoa física, nos termos da Instrução Normativa RFB n</w:t>
      </w:r>
      <w:r w:rsidRPr="005107CD">
        <w:rPr>
          <w:rFonts w:ascii="Tahoma" w:hAnsi="Tahoma" w:cs="Tahoma"/>
          <w:sz w:val="24"/>
          <w:szCs w:val="24"/>
        </w:rPr>
        <w:t>º</w:t>
      </w:r>
      <w:r w:rsidR="0024631A" w:rsidRPr="005107CD">
        <w:rPr>
          <w:rFonts w:ascii="Tahoma" w:hAnsi="Tahoma" w:cs="Tahoma"/>
          <w:sz w:val="24"/>
          <w:szCs w:val="24"/>
        </w:rPr>
        <w:t xml:space="preserve"> 971, de 13 de novembro de 2009 (art</w:t>
      </w:r>
      <w:r w:rsidRPr="005107CD">
        <w:rPr>
          <w:rFonts w:ascii="Tahoma" w:hAnsi="Tahoma" w:cs="Tahoma"/>
          <w:sz w:val="24"/>
          <w:szCs w:val="24"/>
        </w:rPr>
        <w:t>igos</w:t>
      </w:r>
      <w:r w:rsidR="0024631A" w:rsidRPr="005107CD">
        <w:rPr>
          <w:rFonts w:ascii="Tahoma" w:hAnsi="Tahoma" w:cs="Tahoma"/>
          <w:sz w:val="24"/>
          <w:szCs w:val="24"/>
        </w:rPr>
        <w:t xml:space="preserve"> 17 a 19 e 165)</w:t>
      </w:r>
      <w:r w:rsidRPr="005107CD">
        <w:rPr>
          <w:rFonts w:ascii="Tahoma" w:hAnsi="Tahoma" w:cs="Tahoma"/>
          <w:sz w:val="24"/>
          <w:szCs w:val="24"/>
        </w:rPr>
        <w:t>;</w:t>
      </w:r>
    </w:p>
    <w:p w14:paraId="740E4183" w14:textId="77777777" w:rsidR="00F1569A" w:rsidRPr="005107CD" w:rsidRDefault="00F1569A" w:rsidP="00F1569A">
      <w:pPr>
        <w:pStyle w:val="PargrafodaLista"/>
        <w:rPr>
          <w:rFonts w:ascii="Tahoma" w:hAnsi="Tahoma" w:cs="Tahoma"/>
          <w:sz w:val="24"/>
          <w:szCs w:val="24"/>
        </w:rPr>
      </w:pPr>
    </w:p>
    <w:p w14:paraId="459B4DA3" w14:textId="77777777" w:rsidR="00F1569A" w:rsidRPr="005107CD" w:rsidRDefault="0024631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sz w:val="24"/>
          <w:szCs w:val="24"/>
        </w:rPr>
        <w:t>Os documentos apresentados deverão estar acompanhados de todas as alterações ou da consolidação respectiva.</w:t>
      </w:r>
    </w:p>
    <w:p w14:paraId="71FE4AFE" w14:textId="77777777" w:rsidR="00F1569A" w:rsidRPr="005107CD" w:rsidRDefault="00F1569A" w:rsidP="00F1569A">
      <w:pPr>
        <w:pStyle w:val="PargrafodaLista"/>
        <w:rPr>
          <w:rFonts w:ascii="Tahoma" w:hAnsi="Tahoma" w:cs="Tahoma"/>
          <w:sz w:val="24"/>
          <w:szCs w:val="24"/>
        </w:rPr>
      </w:pPr>
    </w:p>
    <w:p w14:paraId="58EAF58B" w14:textId="77777777" w:rsidR="00F1569A" w:rsidRPr="005107CD" w:rsidRDefault="0024631A" w:rsidP="0024631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No caso de ME e EPP</w:t>
      </w:r>
      <w:r w:rsidRPr="005107CD">
        <w:rPr>
          <w:rFonts w:ascii="Tahoma" w:hAnsi="Tahoma" w:cs="Tahoma"/>
          <w:sz w:val="24"/>
          <w:szCs w:val="24"/>
        </w:rPr>
        <w:t xml:space="preserve"> que queira usufruir dos benefícios da Lei Complementar federal n</w:t>
      </w:r>
      <w:r w:rsidR="00F1569A" w:rsidRPr="005107CD">
        <w:rPr>
          <w:rFonts w:ascii="Tahoma" w:hAnsi="Tahoma" w:cs="Tahoma"/>
          <w:sz w:val="24"/>
          <w:szCs w:val="24"/>
        </w:rPr>
        <w:t>º</w:t>
      </w:r>
      <w:r w:rsidRPr="005107CD">
        <w:rPr>
          <w:rFonts w:ascii="Tahoma" w:hAnsi="Tahoma" w:cs="Tahoma"/>
          <w:sz w:val="24"/>
          <w:szCs w:val="24"/>
        </w:rPr>
        <w:t xml:space="preserve"> 123/2006 e da Lei Complementar </w:t>
      </w:r>
      <w:r w:rsidR="00F1569A" w:rsidRPr="005107CD">
        <w:rPr>
          <w:rFonts w:ascii="Tahoma" w:hAnsi="Tahoma" w:cs="Tahoma"/>
          <w:sz w:val="24"/>
          <w:szCs w:val="24"/>
        </w:rPr>
        <w:t xml:space="preserve">Estadual </w:t>
      </w:r>
      <w:r w:rsidRPr="005107CD">
        <w:rPr>
          <w:rFonts w:ascii="Tahoma" w:hAnsi="Tahoma" w:cs="Tahoma"/>
          <w:sz w:val="24"/>
          <w:szCs w:val="24"/>
        </w:rPr>
        <w:t>n</w:t>
      </w:r>
      <w:r w:rsidR="00F1569A" w:rsidRPr="005107CD">
        <w:rPr>
          <w:rFonts w:ascii="Tahoma" w:hAnsi="Tahoma" w:cs="Tahoma"/>
          <w:sz w:val="24"/>
          <w:szCs w:val="24"/>
        </w:rPr>
        <w:t>º</w:t>
      </w:r>
      <w:r w:rsidRPr="005107CD">
        <w:rPr>
          <w:rFonts w:ascii="Tahoma" w:hAnsi="Tahoma" w:cs="Tahoma"/>
          <w:sz w:val="24"/>
          <w:szCs w:val="24"/>
        </w:rPr>
        <w:t xml:space="preserve"> 303/2022: </w:t>
      </w:r>
      <w:r w:rsidR="00F1569A" w:rsidRPr="005107CD">
        <w:rPr>
          <w:rFonts w:ascii="Tahoma" w:hAnsi="Tahoma" w:cs="Tahoma"/>
          <w:sz w:val="24"/>
          <w:szCs w:val="24"/>
        </w:rPr>
        <w:t xml:space="preserve">Certidão Simplificada </w:t>
      </w:r>
      <w:r w:rsidRPr="005107CD">
        <w:rPr>
          <w:rFonts w:ascii="Tahoma" w:hAnsi="Tahoma" w:cs="Tahoma"/>
          <w:sz w:val="24"/>
          <w:szCs w:val="24"/>
        </w:rPr>
        <w:t xml:space="preserve">original da Junta Comercial da sede da licitante ou documento equivalente, além de declaração escrita, sob as penas da lei, de que cumpre os requisitos legais de qualificação da condição de microempresa ou de </w:t>
      </w:r>
      <w:r w:rsidRPr="005107CD">
        <w:rPr>
          <w:rFonts w:ascii="Tahoma" w:hAnsi="Tahoma" w:cs="Tahoma"/>
          <w:sz w:val="24"/>
          <w:szCs w:val="24"/>
        </w:rPr>
        <w:lastRenderedPageBreak/>
        <w:t>empresa de pequeno porte estando apta a usufruir dos benefícios previstos nos art. 42 a art. 49 da Lei Complementar nº 123/2006;</w:t>
      </w:r>
    </w:p>
    <w:p w14:paraId="48DAC3A4" w14:textId="77777777" w:rsidR="00F1569A" w:rsidRPr="005107CD" w:rsidRDefault="00F1569A" w:rsidP="00F1569A">
      <w:pPr>
        <w:pStyle w:val="PargrafodaLista"/>
        <w:rPr>
          <w:rFonts w:ascii="Tahoma" w:hAnsi="Tahoma" w:cs="Tahoma"/>
          <w:sz w:val="24"/>
          <w:szCs w:val="24"/>
        </w:rPr>
      </w:pPr>
    </w:p>
    <w:p w14:paraId="04BD9685" w14:textId="79801B86" w:rsidR="00F1569A" w:rsidRPr="00BD32D0" w:rsidRDefault="0024631A" w:rsidP="00F1569A">
      <w:pPr>
        <w:pStyle w:val="PargrafodaLista"/>
        <w:numPr>
          <w:ilvl w:val="2"/>
          <w:numId w:val="29"/>
        </w:numPr>
        <w:jc w:val="both"/>
        <w:rPr>
          <w:rFonts w:ascii="Tahoma" w:eastAsia="Helvetica" w:hAnsi="Tahoma" w:cs="Tahoma"/>
          <w:b/>
          <w:bCs/>
          <w:sz w:val="24"/>
          <w:szCs w:val="24"/>
        </w:rPr>
      </w:pPr>
      <w:r w:rsidRPr="005107CD">
        <w:rPr>
          <w:rFonts w:ascii="Tahoma" w:hAnsi="Tahoma" w:cs="Tahoma"/>
          <w:b/>
          <w:bCs/>
          <w:sz w:val="24"/>
          <w:szCs w:val="24"/>
        </w:rPr>
        <w:t xml:space="preserve">Habilitação </w:t>
      </w:r>
      <w:r w:rsidR="00F1569A" w:rsidRPr="005107CD">
        <w:rPr>
          <w:rFonts w:ascii="Tahoma" w:hAnsi="Tahoma" w:cs="Tahoma"/>
          <w:b/>
          <w:bCs/>
          <w:sz w:val="24"/>
          <w:szCs w:val="24"/>
        </w:rPr>
        <w:t>Fiscal</w:t>
      </w:r>
      <w:r w:rsidRPr="005107CD">
        <w:rPr>
          <w:rFonts w:ascii="Tahoma" w:hAnsi="Tahoma" w:cs="Tahoma"/>
          <w:b/>
          <w:bCs/>
          <w:sz w:val="24"/>
          <w:szCs w:val="24"/>
        </w:rPr>
        <w:t xml:space="preserve">, </w:t>
      </w:r>
      <w:r w:rsidR="00F1569A" w:rsidRPr="005107CD">
        <w:rPr>
          <w:rFonts w:ascii="Tahoma" w:hAnsi="Tahoma" w:cs="Tahoma"/>
          <w:b/>
          <w:bCs/>
          <w:sz w:val="24"/>
          <w:szCs w:val="24"/>
        </w:rPr>
        <w:t xml:space="preserve">Social </w:t>
      </w:r>
      <w:r w:rsidRPr="005107CD">
        <w:rPr>
          <w:rFonts w:ascii="Tahoma" w:hAnsi="Tahoma" w:cs="Tahoma"/>
          <w:b/>
          <w:bCs/>
          <w:sz w:val="24"/>
          <w:szCs w:val="24"/>
        </w:rPr>
        <w:t xml:space="preserve">e </w:t>
      </w:r>
      <w:r w:rsidR="00F1569A" w:rsidRPr="005107CD">
        <w:rPr>
          <w:rFonts w:ascii="Tahoma" w:hAnsi="Tahoma" w:cs="Tahoma"/>
          <w:b/>
          <w:bCs/>
          <w:sz w:val="24"/>
          <w:szCs w:val="24"/>
        </w:rPr>
        <w:t>Trabalhista</w:t>
      </w:r>
      <w:r w:rsidRPr="005107CD">
        <w:rPr>
          <w:rFonts w:ascii="Tahoma" w:hAnsi="Tahoma" w:cs="Tahoma"/>
          <w:sz w:val="24"/>
          <w:szCs w:val="24"/>
        </w:rPr>
        <w:t>:</w:t>
      </w:r>
    </w:p>
    <w:p w14:paraId="728C3C3B" w14:textId="239D6463" w:rsidR="00C668AB" w:rsidRPr="00BD32D0" w:rsidRDefault="0024631A" w:rsidP="00C668AB">
      <w:pPr>
        <w:pStyle w:val="PargrafodaLista"/>
        <w:numPr>
          <w:ilvl w:val="3"/>
          <w:numId w:val="29"/>
        </w:numPr>
        <w:jc w:val="both"/>
        <w:rPr>
          <w:rFonts w:ascii="Tahoma" w:eastAsia="Helvetica" w:hAnsi="Tahoma" w:cs="Tahoma"/>
          <w:b/>
          <w:bCs/>
          <w:sz w:val="24"/>
          <w:szCs w:val="24"/>
        </w:rPr>
      </w:pPr>
      <w:r w:rsidRPr="005107CD">
        <w:rPr>
          <w:rFonts w:ascii="Tahoma" w:hAnsi="Tahoma" w:cs="Tahoma"/>
          <w:sz w:val="24"/>
          <w:szCs w:val="24"/>
        </w:rPr>
        <w:t>Prova de inscrição no Cadastro Nacional de Pessoas Jurídicas</w:t>
      </w:r>
      <w:r w:rsidR="00F1569A" w:rsidRPr="005107CD">
        <w:rPr>
          <w:rFonts w:ascii="Tahoma" w:hAnsi="Tahoma" w:cs="Tahoma"/>
          <w:sz w:val="24"/>
          <w:szCs w:val="24"/>
        </w:rPr>
        <w:t xml:space="preserve"> - </w:t>
      </w:r>
      <w:r w:rsidR="00F1569A" w:rsidRPr="005107CD">
        <w:rPr>
          <w:rFonts w:ascii="Tahoma" w:hAnsi="Tahoma" w:cs="Tahoma"/>
          <w:b/>
          <w:bCs/>
          <w:sz w:val="24"/>
          <w:szCs w:val="24"/>
        </w:rPr>
        <w:t>CNPJ</w:t>
      </w:r>
      <w:r w:rsidRPr="005107CD">
        <w:rPr>
          <w:rFonts w:ascii="Tahoma" w:hAnsi="Tahoma" w:cs="Tahoma"/>
          <w:sz w:val="24"/>
          <w:szCs w:val="24"/>
        </w:rPr>
        <w:t>;</w:t>
      </w:r>
    </w:p>
    <w:p w14:paraId="4A0FA5FD" w14:textId="2461B889" w:rsidR="00F1569A" w:rsidRPr="00BD32D0" w:rsidRDefault="00C668AB" w:rsidP="00F1569A">
      <w:pPr>
        <w:pStyle w:val="PargrafodaLista"/>
        <w:numPr>
          <w:ilvl w:val="3"/>
          <w:numId w:val="29"/>
        </w:numPr>
        <w:jc w:val="both"/>
        <w:rPr>
          <w:rFonts w:ascii="Tahoma" w:eastAsia="Helvetica" w:hAnsi="Tahoma" w:cs="Tahoma"/>
          <w:b/>
          <w:bCs/>
          <w:sz w:val="24"/>
          <w:szCs w:val="24"/>
        </w:rPr>
      </w:pPr>
      <w:r w:rsidRPr="00103000">
        <w:rPr>
          <w:rFonts w:ascii="Tahoma" w:hAnsi="Tahoma" w:cs="Tahoma"/>
          <w:b/>
          <w:color w:val="000000" w:themeColor="text1"/>
          <w:sz w:val="24"/>
          <w:szCs w:val="24"/>
        </w:rPr>
        <w:t>Prova de regularidade fiscal perante a Fazenda Nacional</w:t>
      </w:r>
      <w:r w:rsidRPr="00C668AB">
        <w:rPr>
          <w:rFonts w:ascii="Tahoma" w:hAnsi="Tahoma" w:cs="Tahoma"/>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Pr>
          <w:rFonts w:ascii="Arial" w:hAnsi="Arial" w:cs="Arial"/>
          <w:color w:val="000000" w:themeColor="text1"/>
          <w:sz w:val="24"/>
          <w:szCs w:val="24"/>
        </w:rPr>
        <w:t>;</w:t>
      </w:r>
    </w:p>
    <w:p w14:paraId="686F7E93" w14:textId="5B132274" w:rsidR="00F1569A" w:rsidRPr="00BD32D0" w:rsidRDefault="0024631A" w:rsidP="00F1569A">
      <w:pPr>
        <w:pStyle w:val="PargrafodaLista"/>
        <w:numPr>
          <w:ilvl w:val="3"/>
          <w:numId w:val="29"/>
        </w:numPr>
        <w:jc w:val="both"/>
        <w:rPr>
          <w:rFonts w:ascii="Tahoma" w:eastAsia="Helvetica" w:hAnsi="Tahoma" w:cs="Tahoma"/>
          <w:b/>
          <w:bCs/>
          <w:sz w:val="24"/>
          <w:szCs w:val="24"/>
        </w:rPr>
      </w:pPr>
      <w:r w:rsidRPr="005107CD">
        <w:rPr>
          <w:rFonts w:ascii="Tahoma" w:hAnsi="Tahoma" w:cs="Tahoma"/>
          <w:b/>
          <w:bCs/>
          <w:sz w:val="24"/>
          <w:szCs w:val="24"/>
        </w:rPr>
        <w:t>Prova de inscrição no cadastro de contribuintes estadual</w:t>
      </w:r>
      <w:r w:rsidRPr="005107CD">
        <w:rPr>
          <w:rFonts w:ascii="Tahoma" w:hAnsi="Tahoma" w:cs="Tahoma"/>
          <w:sz w:val="24"/>
          <w:szCs w:val="24"/>
        </w:rPr>
        <w:t>, se houver, relativo à sede da licitante, pertinente ao seu ramo de atividade e compatível com o objeto contratual;</w:t>
      </w:r>
    </w:p>
    <w:p w14:paraId="6F145482" w14:textId="6B0C2A81" w:rsidR="00F1569A" w:rsidRPr="00BD32D0" w:rsidRDefault="0024631A" w:rsidP="00F1569A">
      <w:pPr>
        <w:pStyle w:val="PargrafodaLista"/>
        <w:numPr>
          <w:ilvl w:val="3"/>
          <w:numId w:val="29"/>
        </w:numPr>
        <w:jc w:val="both"/>
        <w:rPr>
          <w:rFonts w:ascii="Tahoma" w:hAnsi="Tahoma" w:cs="Tahoma"/>
          <w:sz w:val="24"/>
          <w:szCs w:val="24"/>
        </w:rPr>
      </w:pPr>
      <w:r w:rsidRPr="005107CD">
        <w:rPr>
          <w:rFonts w:ascii="Tahoma" w:hAnsi="Tahoma" w:cs="Tahoma"/>
          <w:b/>
          <w:bCs/>
          <w:sz w:val="24"/>
          <w:szCs w:val="24"/>
        </w:rPr>
        <w:t>Prova de Regularidade relativa ao FGTS</w:t>
      </w:r>
      <w:r w:rsidRPr="005107CD">
        <w:rPr>
          <w:rFonts w:ascii="Tahoma" w:hAnsi="Tahoma" w:cs="Tahoma"/>
          <w:sz w:val="24"/>
          <w:szCs w:val="24"/>
        </w:rPr>
        <w:t xml:space="preserve">, por meio de Certificado de Regularidade Fiscal </w:t>
      </w:r>
      <w:r w:rsidR="00F1569A" w:rsidRPr="005107CD">
        <w:rPr>
          <w:rFonts w:ascii="Tahoma" w:hAnsi="Tahoma" w:cs="Tahoma"/>
          <w:sz w:val="24"/>
          <w:szCs w:val="24"/>
        </w:rPr>
        <w:t xml:space="preserve">- </w:t>
      </w:r>
      <w:r w:rsidRPr="005107CD">
        <w:rPr>
          <w:rFonts w:ascii="Tahoma" w:hAnsi="Tahoma" w:cs="Tahoma"/>
          <w:sz w:val="24"/>
          <w:szCs w:val="24"/>
        </w:rPr>
        <w:t xml:space="preserve">CRF, expedida pela Caixa Econômica Federal </w:t>
      </w:r>
      <w:hyperlink r:id="rId14" w:history="1">
        <w:r w:rsidR="00F1569A" w:rsidRPr="005107CD">
          <w:rPr>
            <w:rStyle w:val="Hyperlink"/>
            <w:rFonts w:ascii="Tahoma" w:hAnsi="Tahoma" w:cs="Tahoma"/>
            <w:sz w:val="24"/>
            <w:szCs w:val="24"/>
          </w:rPr>
          <w:t>www.caixa.gov.br</w:t>
        </w:r>
      </w:hyperlink>
      <w:r w:rsidR="00F1569A" w:rsidRPr="005107CD">
        <w:rPr>
          <w:rFonts w:ascii="Tahoma" w:hAnsi="Tahoma" w:cs="Tahoma"/>
          <w:sz w:val="24"/>
          <w:szCs w:val="24"/>
        </w:rPr>
        <w:t xml:space="preserve"> </w:t>
      </w:r>
      <w:r w:rsidRPr="005107CD">
        <w:rPr>
          <w:rFonts w:ascii="Tahoma" w:hAnsi="Tahoma" w:cs="Tahoma"/>
          <w:sz w:val="24"/>
          <w:szCs w:val="24"/>
        </w:rPr>
        <w:t>ou do documento denominado "Situação de Regularidade do Empregador", com prazo de validade em vigor na data marcada para abertura dos envelopes e processamento do Pregão;</w:t>
      </w:r>
    </w:p>
    <w:p w14:paraId="3D904A23" w14:textId="25F75E27" w:rsidR="00F1569A" w:rsidRPr="00BD32D0" w:rsidRDefault="0024631A" w:rsidP="00F1569A">
      <w:pPr>
        <w:pStyle w:val="PargrafodaLista"/>
        <w:numPr>
          <w:ilvl w:val="3"/>
          <w:numId w:val="29"/>
        </w:numPr>
        <w:jc w:val="both"/>
        <w:rPr>
          <w:rFonts w:ascii="Tahoma" w:hAnsi="Tahoma" w:cs="Tahoma"/>
          <w:sz w:val="24"/>
          <w:szCs w:val="24"/>
        </w:rPr>
      </w:pPr>
      <w:r w:rsidRPr="005107CD">
        <w:rPr>
          <w:rFonts w:ascii="Tahoma" w:hAnsi="Tahoma" w:cs="Tahoma"/>
          <w:b/>
          <w:bCs/>
          <w:sz w:val="24"/>
          <w:szCs w:val="24"/>
        </w:rPr>
        <w:t>Prova de Regularidade relativa Créditos Tributários Federais e à Dívida Ativa da União</w:t>
      </w:r>
      <w:r w:rsidRPr="005107CD">
        <w:rPr>
          <w:rFonts w:ascii="Tahoma" w:hAnsi="Tahoma" w:cs="Tahoma"/>
          <w:sz w:val="24"/>
          <w:szCs w:val="24"/>
        </w:rPr>
        <w:t xml:space="preserve">, seguridade social, por meio de Certidão Negativa de Débitos </w:t>
      </w:r>
      <w:r w:rsidR="00F1569A" w:rsidRPr="005107CD">
        <w:rPr>
          <w:rFonts w:ascii="Tahoma" w:hAnsi="Tahoma" w:cs="Tahoma"/>
          <w:sz w:val="24"/>
          <w:szCs w:val="24"/>
        </w:rPr>
        <w:t xml:space="preserve">- </w:t>
      </w:r>
      <w:r w:rsidRPr="005107CD">
        <w:rPr>
          <w:rFonts w:ascii="Tahoma" w:hAnsi="Tahoma" w:cs="Tahoma"/>
          <w:sz w:val="24"/>
          <w:szCs w:val="24"/>
        </w:rPr>
        <w:t xml:space="preserve">CND relativos aos Créditos Tributários Federais e à Dívida Ativa da União; expedida nos sites </w:t>
      </w:r>
      <w:hyperlink r:id="rId15" w:history="1">
        <w:r w:rsidR="00F1569A" w:rsidRPr="005107CD">
          <w:rPr>
            <w:rStyle w:val="Hyperlink"/>
            <w:rFonts w:ascii="Tahoma" w:hAnsi="Tahoma" w:cs="Tahoma"/>
            <w:sz w:val="24"/>
            <w:szCs w:val="24"/>
          </w:rPr>
          <w:t>www.receita.fazenda.gov.br</w:t>
        </w:r>
      </w:hyperlink>
      <w:r w:rsidR="00F1569A" w:rsidRPr="005107CD">
        <w:rPr>
          <w:rFonts w:ascii="Tahoma" w:hAnsi="Tahoma" w:cs="Tahoma"/>
          <w:sz w:val="24"/>
          <w:szCs w:val="24"/>
        </w:rPr>
        <w:t xml:space="preserve"> </w:t>
      </w:r>
      <w:r w:rsidRPr="005107CD">
        <w:rPr>
          <w:rFonts w:ascii="Tahoma" w:hAnsi="Tahoma" w:cs="Tahoma"/>
          <w:sz w:val="24"/>
          <w:szCs w:val="24"/>
        </w:rPr>
        <w:t xml:space="preserve">ou </w:t>
      </w:r>
      <w:hyperlink r:id="rId16" w:history="1">
        <w:r w:rsidR="00F1569A" w:rsidRPr="005107CD">
          <w:rPr>
            <w:rStyle w:val="Hyperlink"/>
            <w:rFonts w:ascii="Tahoma" w:hAnsi="Tahoma" w:cs="Tahoma"/>
            <w:sz w:val="24"/>
            <w:szCs w:val="24"/>
          </w:rPr>
          <w:t>www.pgfn.fazenda.gov.br</w:t>
        </w:r>
      </w:hyperlink>
      <w:r w:rsidRPr="005107CD">
        <w:rPr>
          <w:rFonts w:ascii="Tahoma" w:hAnsi="Tahoma" w:cs="Tahoma"/>
          <w:sz w:val="24"/>
          <w:szCs w:val="24"/>
        </w:rPr>
        <w:t xml:space="preserve">.  Conforme Portaria Conjunta PGFN/RFB nº 1.751, de 2 de outubro de 2014; </w:t>
      </w:r>
    </w:p>
    <w:p w14:paraId="5C26F93C" w14:textId="1A6F9FB3" w:rsidR="00F1569A" w:rsidRPr="00BD32D0" w:rsidRDefault="0024631A" w:rsidP="00F1569A">
      <w:pPr>
        <w:pStyle w:val="PargrafodaLista"/>
        <w:numPr>
          <w:ilvl w:val="3"/>
          <w:numId w:val="29"/>
        </w:numPr>
        <w:jc w:val="both"/>
        <w:rPr>
          <w:rFonts w:ascii="Tahoma" w:hAnsi="Tahoma" w:cs="Tahoma"/>
          <w:sz w:val="24"/>
          <w:szCs w:val="24"/>
        </w:rPr>
      </w:pPr>
      <w:r w:rsidRPr="005107CD">
        <w:rPr>
          <w:rFonts w:ascii="Tahoma" w:hAnsi="Tahoma" w:cs="Tahoma"/>
          <w:b/>
          <w:bCs/>
          <w:sz w:val="24"/>
          <w:szCs w:val="24"/>
        </w:rPr>
        <w:t>Prova de Regularidade para com a Fazenda Estadual</w:t>
      </w:r>
      <w:r w:rsidRPr="005107CD">
        <w:rPr>
          <w:rFonts w:ascii="Tahoma" w:hAnsi="Tahoma" w:cs="Tahoma"/>
          <w:sz w:val="24"/>
          <w:szCs w:val="24"/>
        </w:rPr>
        <w:t>, por meio de Certidão Negativa de Débito em relação ao Imposto sobre Operações relativas à Circulação de Mercadorias e sobre Prestações de Serviços de Transporte Interestadual e Intermunicipal e de Comunicação</w:t>
      </w:r>
      <w:r w:rsidR="00F1569A" w:rsidRPr="005107CD">
        <w:rPr>
          <w:rFonts w:ascii="Tahoma" w:hAnsi="Tahoma" w:cs="Tahoma"/>
          <w:sz w:val="24"/>
          <w:szCs w:val="24"/>
        </w:rPr>
        <w:t xml:space="preserve"> </w:t>
      </w:r>
      <w:r w:rsidRPr="005107CD">
        <w:rPr>
          <w:rFonts w:ascii="Tahoma" w:hAnsi="Tahoma" w:cs="Tahoma"/>
          <w:sz w:val="24"/>
          <w:szCs w:val="24"/>
        </w:rPr>
        <w:t>-</w:t>
      </w:r>
      <w:r w:rsidR="00F1569A" w:rsidRPr="005107CD">
        <w:rPr>
          <w:rFonts w:ascii="Tahoma" w:hAnsi="Tahoma" w:cs="Tahoma"/>
          <w:sz w:val="24"/>
          <w:szCs w:val="24"/>
        </w:rPr>
        <w:t xml:space="preserve"> </w:t>
      </w:r>
      <w:r w:rsidRPr="005107CD">
        <w:rPr>
          <w:rFonts w:ascii="Tahoma" w:hAnsi="Tahoma" w:cs="Tahoma"/>
          <w:sz w:val="24"/>
          <w:szCs w:val="24"/>
        </w:rPr>
        <w:t xml:space="preserve">ICMS, expedida pela Secretaria da Fazenda Estadual, do domicílio ou sede da licitante; </w:t>
      </w:r>
    </w:p>
    <w:p w14:paraId="3F335B06" w14:textId="1819D2FA" w:rsidR="006C08CF" w:rsidRPr="00BD32D0" w:rsidRDefault="0024631A" w:rsidP="006C08CF">
      <w:pPr>
        <w:pStyle w:val="PargrafodaLista"/>
        <w:numPr>
          <w:ilvl w:val="3"/>
          <w:numId w:val="29"/>
        </w:numPr>
        <w:jc w:val="both"/>
        <w:rPr>
          <w:rFonts w:ascii="Tahoma" w:hAnsi="Tahoma" w:cs="Tahoma"/>
          <w:sz w:val="24"/>
          <w:szCs w:val="24"/>
        </w:rPr>
      </w:pPr>
      <w:r w:rsidRPr="005107CD">
        <w:rPr>
          <w:rFonts w:ascii="Tahoma" w:hAnsi="Tahoma" w:cs="Tahoma"/>
          <w:b/>
          <w:bCs/>
          <w:sz w:val="24"/>
          <w:szCs w:val="24"/>
        </w:rPr>
        <w:t>Prova de inexistência de débitos inadimplidos perante a Justiça do Trabalho</w:t>
      </w:r>
      <w:r w:rsidRPr="005107CD">
        <w:rPr>
          <w:rFonts w:ascii="Tahoma" w:hAnsi="Tahoma" w:cs="Tahoma"/>
          <w:sz w:val="24"/>
          <w:szCs w:val="24"/>
        </w:rPr>
        <w:t xml:space="preserve">, por meio de Certidão Negativa de Débitos Trabalhistas-CNDT, expedida pelo Tribunal Superior do Trabalho </w:t>
      </w:r>
      <w:hyperlink r:id="rId17" w:history="1">
        <w:r w:rsidR="00F1569A" w:rsidRPr="005107CD">
          <w:rPr>
            <w:rStyle w:val="Hyperlink"/>
            <w:rFonts w:ascii="Tahoma" w:hAnsi="Tahoma" w:cs="Tahoma"/>
            <w:sz w:val="24"/>
            <w:szCs w:val="24"/>
          </w:rPr>
          <w:t>www.tst.jus.br/certidao</w:t>
        </w:r>
      </w:hyperlink>
      <w:r w:rsidRPr="005107CD">
        <w:rPr>
          <w:rFonts w:ascii="Tahoma" w:hAnsi="Tahoma" w:cs="Tahoma"/>
          <w:sz w:val="24"/>
          <w:szCs w:val="24"/>
        </w:rPr>
        <w:t xml:space="preserve">, conforme Lei nº 12.440/2011 e Resolução Administrativa TST nº 1470/2011. </w:t>
      </w:r>
      <w:bookmarkStart w:id="0" w:name="_GoBack"/>
      <w:bookmarkEnd w:id="0"/>
    </w:p>
    <w:p w14:paraId="519E073D" w14:textId="4A0BD605" w:rsidR="006C08CF" w:rsidRPr="005107CD" w:rsidRDefault="006C08CF" w:rsidP="006C08CF">
      <w:pPr>
        <w:pStyle w:val="PargrafodaLista"/>
        <w:numPr>
          <w:ilvl w:val="3"/>
          <w:numId w:val="29"/>
        </w:numPr>
        <w:jc w:val="both"/>
        <w:rPr>
          <w:rFonts w:ascii="Tahoma" w:hAnsi="Tahoma" w:cs="Tahoma"/>
          <w:sz w:val="24"/>
          <w:szCs w:val="24"/>
        </w:rPr>
      </w:pPr>
      <w:r w:rsidRPr="005107CD">
        <w:rPr>
          <w:rFonts w:ascii="Tahoma" w:hAnsi="Tahoma" w:cs="Tahoma"/>
          <w:b/>
          <w:bCs/>
          <w:sz w:val="24"/>
          <w:szCs w:val="24"/>
        </w:rPr>
        <w:t>Declaração Unificada</w:t>
      </w:r>
      <w:r w:rsidRPr="005107CD">
        <w:rPr>
          <w:rFonts w:ascii="Tahoma" w:hAnsi="Tahoma" w:cs="Tahoma"/>
          <w:sz w:val="24"/>
          <w:szCs w:val="24"/>
        </w:rPr>
        <w:t xml:space="preserve"> (Anexo V</w:t>
      </w:r>
      <w:r w:rsidR="00C21A84" w:rsidRPr="005107CD">
        <w:rPr>
          <w:rFonts w:ascii="Tahoma" w:hAnsi="Tahoma" w:cs="Tahoma"/>
          <w:sz w:val="24"/>
          <w:szCs w:val="24"/>
        </w:rPr>
        <w:t>I</w:t>
      </w:r>
      <w:r w:rsidRPr="005107CD">
        <w:rPr>
          <w:rFonts w:ascii="Tahoma" w:hAnsi="Tahoma" w:cs="Tahoma"/>
          <w:sz w:val="24"/>
          <w:szCs w:val="24"/>
        </w:rPr>
        <w:t>) em papel timbrado da empresa, garantindo que:</w:t>
      </w:r>
    </w:p>
    <w:p w14:paraId="36888D0C" w14:textId="77777777" w:rsidR="006C08CF" w:rsidRPr="005107CD" w:rsidRDefault="006C08CF" w:rsidP="006C08CF">
      <w:pPr>
        <w:pStyle w:val="PargrafodaLista"/>
        <w:ind w:left="680"/>
        <w:jc w:val="both"/>
        <w:rPr>
          <w:rFonts w:ascii="Tahoma" w:hAnsi="Tahoma" w:cs="Tahoma"/>
          <w:sz w:val="24"/>
          <w:szCs w:val="24"/>
        </w:rPr>
      </w:pPr>
      <w:r w:rsidRPr="005107CD">
        <w:rPr>
          <w:rFonts w:ascii="Tahoma" w:hAnsi="Tahoma" w:cs="Tahoma"/>
          <w:sz w:val="24"/>
          <w:szCs w:val="24"/>
        </w:rPr>
        <w:t>a) detém conhecimento de todos os parâmetros e elementos do objeto da licitação e que sua proposta atende integralmente os requisitos constantes do Edital supracitado;</w:t>
      </w:r>
    </w:p>
    <w:p w14:paraId="2F97CFB1" w14:textId="77777777" w:rsidR="006C08CF" w:rsidRPr="005107CD" w:rsidRDefault="006C08CF" w:rsidP="006C08CF">
      <w:pPr>
        <w:pStyle w:val="PargrafodaLista"/>
        <w:ind w:left="680"/>
        <w:jc w:val="both"/>
        <w:rPr>
          <w:rFonts w:ascii="Tahoma" w:hAnsi="Tahoma" w:cs="Tahoma"/>
          <w:sz w:val="24"/>
          <w:szCs w:val="24"/>
        </w:rPr>
      </w:pPr>
      <w:r w:rsidRPr="005107CD">
        <w:rPr>
          <w:rFonts w:ascii="Tahoma" w:hAnsi="Tahoma" w:cs="Tahoma"/>
          <w:sz w:val="24"/>
          <w:szCs w:val="24"/>
        </w:rPr>
        <w:lastRenderedPageBreak/>
        <w:t>b) que inexiste fato superveniente impeditivo de habilitação;</w:t>
      </w:r>
    </w:p>
    <w:p w14:paraId="6E0773F8" w14:textId="77777777" w:rsidR="006C08CF" w:rsidRPr="005107CD" w:rsidRDefault="006C08CF" w:rsidP="006C08CF">
      <w:pPr>
        <w:pStyle w:val="PargrafodaLista"/>
        <w:ind w:left="680"/>
        <w:jc w:val="both"/>
        <w:rPr>
          <w:rFonts w:ascii="Tahoma" w:hAnsi="Tahoma" w:cs="Tahoma"/>
          <w:sz w:val="24"/>
          <w:szCs w:val="24"/>
        </w:rPr>
      </w:pPr>
      <w:r w:rsidRPr="005107CD">
        <w:rPr>
          <w:rFonts w:ascii="Tahoma" w:hAnsi="Tahoma" w:cs="Tahoma"/>
          <w:sz w:val="24"/>
          <w:szCs w:val="24"/>
        </w:rPr>
        <w:t>c) que não está inadimplente com fornecimento de itens, nem descumpriu quaisquer contratações junto à Administração Pública Federal, Estadual e Municipal;</w:t>
      </w:r>
    </w:p>
    <w:p w14:paraId="2EF8D38D" w14:textId="77777777" w:rsidR="006C08CF" w:rsidRPr="005107CD" w:rsidRDefault="006C08CF" w:rsidP="006C08CF">
      <w:pPr>
        <w:pStyle w:val="PargrafodaLista"/>
        <w:ind w:left="680"/>
        <w:jc w:val="both"/>
        <w:rPr>
          <w:rFonts w:ascii="Tahoma" w:hAnsi="Tahoma" w:cs="Tahoma"/>
          <w:sz w:val="24"/>
          <w:szCs w:val="24"/>
        </w:rPr>
      </w:pPr>
      <w:r w:rsidRPr="005107CD">
        <w:rPr>
          <w:rFonts w:ascii="Tahoma" w:hAnsi="Tahoma" w:cs="Tahoma"/>
          <w:sz w:val="24"/>
          <w:szCs w:val="24"/>
        </w:rPr>
        <w:t>d) para fins do disposto no inciso VI do art. 68 da Lei nº 14.133/2021, que não emprega menor de dezoito anos em trabalho noturno, perigoso ou insalubre e não emprega menor de dezesseis anos (cumprimento ao disposto no inciso XXXIII do art. 7º da Constituição Federal);</w:t>
      </w:r>
    </w:p>
    <w:p w14:paraId="08870765" w14:textId="3E1ADA52" w:rsidR="006C08CF" w:rsidRPr="005107CD" w:rsidRDefault="006C08CF" w:rsidP="006C08CF">
      <w:pPr>
        <w:pStyle w:val="PargrafodaLista"/>
        <w:ind w:left="680"/>
        <w:jc w:val="both"/>
        <w:rPr>
          <w:rFonts w:ascii="Tahoma" w:hAnsi="Tahoma" w:cs="Tahoma"/>
          <w:sz w:val="24"/>
          <w:szCs w:val="24"/>
        </w:rPr>
      </w:pPr>
      <w:r w:rsidRPr="005107CD">
        <w:rPr>
          <w:rFonts w:ascii="Tahoma" w:hAnsi="Tahoma" w:cs="Tahoma"/>
          <w:sz w:val="24"/>
          <w:szCs w:val="24"/>
        </w:rPr>
        <w:t xml:space="preserve">e) ressalvando-se o direito recursal, bem como de que recebeu todos os documentos e informações necessárias para o cumprimento integral das obrigações objeto da licitação. </w:t>
      </w:r>
    </w:p>
    <w:p w14:paraId="6866443C" w14:textId="77777777" w:rsidR="00F1569A" w:rsidRPr="005107CD" w:rsidRDefault="00F1569A" w:rsidP="00F1569A">
      <w:pPr>
        <w:pStyle w:val="PargrafodaLista"/>
        <w:rPr>
          <w:rFonts w:ascii="Tahoma" w:hAnsi="Tahoma" w:cs="Tahoma"/>
          <w:sz w:val="24"/>
          <w:szCs w:val="24"/>
        </w:rPr>
      </w:pPr>
    </w:p>
    <w:p w14:paraId="410FDD61" w14:textId="77777777" w:rsidR="00F1569A" w:rsidRPr="005107CD" w:rsidRDefault="0024631A" w:rsidP="0024631A">
      <w:pPr>
        <w:pStyle w:val="PargrafodaLista"/>
        <w:numPr>
          <w:ilvl w:val="2"/>
          <w:numId w:val="29"/>
        </w:numPr>
        <w:jc w:val="both"/>
        <w:rPr>
          <w:rFonts w:ascii="Tahoma" w:hAnsi="Tahoma" w:cs="Tahoma"/>
          <w:b/>
          <w:bCs/>
          <w:sz w:val="24"/>
          <w:szCs w:val="24"/>
        </w:rPr>
      </w:pPr>
      <w:r w:rsidRPr="005107CD">
        <w:rPr>
          <w:rFonts w:ascii="Tahoma" w:hAnsi="Tahoma" w:cs="Tahoma"/>
          <w:b/>
          <w:bCs/>
          <w:sz w:val="24"/>
          <w:szCs w:val="24"/>
        </w:rPr>
        <w:t>Qualificação Econômico-Financeira:</w:t>
      </w:r>
    </w:p>
    <w:p w14:paraId="3260D7CD" w14:textId="77777777" w:rsidR="00F1569A" w:rsidRPr="005107CD" w:rsidRDefault="00F1569A" w:rsidP="00F1569A">
      <w:pPr>
        <w:pStyle w:val="PargrafodaLista"/>
        <w:ind w:left="340"/>
        <w:jc w:val="both"/>
        <w:rPr>
          <w:rFonts w:ascii="Tahoma" w:hAnsi="Tahoma" w:cs="Tahoma"/>
          <w:b/>
          <w:bCs/>
          <w:sz w:val="24"/>
          <w:szCs w:val="24"/>
        </w:rPr>
      </w:pPr>
    </w:p>
    <w:p w14:paraId="36C8C6DE" w14:textId="7267E92A" w:rsidR="00F1569A" w:rsidRPr="005107CD" w:rsidRDefault="0024631A" w:rsidP="00F1569A">
      <w:pPr>
        <w:pStyle w:val="PargrafodaLista"/>
        <w:numPr>
          <w:ilvl w:val="3"/>
          <w:numId w:val="29"/>
        </w:numPr>
        <w:jc w:val="both"/>
        <w:rPr>
          <w:rFonts w:ascii="Tahoma" w:hAnsi="Tahoma" w:cs="Tahoma"/>
          <w:b/>
          <w:bCs/>
          <w:sz w:val="24"/>
          <w:szCs w:val="24"/>
        </w:rPr>
      </w:pPr>
      <w:r w:rsidRPr="005107CD">
        <w:rPr>
          <w:rFonts w:ascii="Tahoma" w:hAnsi="Tahoma" w:cs="Tahoma"/>
          <w:b/>
          <w:bCs/>
          <w:sz w:val="24"/>
          <w:szCs w:val="24"/>
        </w:rPr>
        <w:t>P</w:t>
      </w:r>
      <w:r w:rsidR="00F1569A" w:rsidRPr="005107CD">
        <w:rPr>
          <w:rFonts w:ascii="Tahoma" w:hAnsi="Tahoma" w:cs="Tahoma"/>
          <w:b/>
          <w:bCs/>
          <w:sz w:val="24"/>
          <w:szCs w:val="24"/>
        </w:rPr>
        <w:t>ara P</w:t>
      </w:r>
      <w:r w:rsidRPr="005107CD">
        <w:rPr>
          <w:rFonts w:ascii="Tahoma" w:hAnsi="Tahoma" w:cs="Tahoma"/>
          <w:b/>
          <w:bCs/>
          <w:sz w:val="24"/>
          <w:szCs w:val="24"/>
        </w:rPr>
        <w:t xml:space="preserve">essoa </w:t>
      </w:r>
      <w:r w:rsidR="00F1569A" w:rsidRPr="005107CD">
        <w:rPr>
          <w:rFonts w:ascii="Tahoma" w:hAnsi="Tahoma" w:cs="Tahoma"/>
          <w:b/>
          <w:bCs/>
          <w:sz w:val="24"/>
          <w:szCs w:val="24"/>
        </w:rPr>
        <w:t>Jurídica</w:t>
      </w:r>
      <w:r w:rsidRPr="005107CD">
        <w:rPr>
          <w:rFonts w:ascii="Tahoma" w:hAnsi="Tahoma" w:cs="Tahoma"/>
          <w:sz w:val="24"/>
          <w:szCs w:val="24"/>
        </w:rPr>
        <w:t>, apresentar certidão negativa de feitos sobre falência, expedida pelo distribuidor da sede do licitante.</w:t>
      </w:r>
    </w:p>
    <w:p w14:paraId="002036C1" w14:textId="77777777" w:rsidR="00F1569A" w:rsidRPr="005107CD" w:rsidRDefault="00F1569A" w:rsidP="00F1569A">
      <w:pPr>
        <w:pStyle w:val="PargrafodaLista"/>
        <w:rPr>
          <w:rFonts w:ascii="Tahoma" w:hAnsi="Tahoma" w:cs="Tahoma"/>
          <w:b/>
          <w:bCs/>
          <w:sz w:val="24"/>
          <w:szCs w:val="24"/>
        </w:rPr>
      </w:pPr>
    </w:p>
    <w:p w14:paraId="535C6A87" w14:textId="77777777" w:rsidR="00F1569A" w:rsidRPr="005107CD" w:rsidRDefault="0024631A" w:rsidP="0024631A">
      <w:pPr>
        <w:pStyle w:val="PargrafodaLista"/>
        <w:numPr>
          <w:ilvl w:val="3"/>
          <w:numId w:val="29"/>
        </w:numPr>
        <w:jc w:val="both"/>
        <w:rPr>
          <w:rFonts w:ascii="Tahoma" w:hAnsi="Tahoma" w:cs="Tahoma"/>
          <w:b/>
          <w:bCs/>
          <w:sz w:val="24"/>
          <w:szCs w:val="24"/>
        </w:rPr>
      </w:pPr>
      <w:r w:rsidRPr="005107CD">
        <w:rPr>
          <w:rFonts w:ascii="Tahoma" w:hAnsi="Tahoma" w:cs="Tahoma"/>
          <w:sz w:val="24"/>
          <w:szCs w:val="24"/>
        </w:rPr>
        <w:t>No caso de empresa em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79E59544" w14:textId="77777777" w:rsidR="00A46264" w:rsidRPr="005107CD" w:rsidRDefault="00A46264" w:rsidP="00A46264">
      <w:pPr>
        <w:pStyle w:val="PargrafodaLista"/>
        <w:rPr>
          <w:rFonts w:ascii="Tahoma" w:hAnsi="Tahoma" w:cs="Tahoma"/>
          <w:sz w:val="24"/>
          <w:szCs w:val="24"/>
        </w:rPr>
      </w:pPr>
    </w:p>
    <w:p w14:paraId="5E6751A1" w14:textId="77777777" w:rsidR="00806F80"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Após a consulta de que trata o subitem 1</w:t>
      </w:r>
      <w:r w:rsidR="00A46264" w:rsidRPr="005107CD">
        <w:rPr>
          <w:rFonts w:ascii="Tahoma" w:hAnsi="Tahoma" w:cs="Tahoma"/>
          <w:sz w:val="24"/>
          <w:szCs w:val="24"/>
        </w:rPr>
        <w:t>0</w:t>
      </w:r>
      <w:r w:rsidRPr="005107CD">
        <w:rPr>
          <w:rFonts w:ascii="Tahoma" w:hAnsi="Tahoma" w:cs="Tahoma"/>
          <w:sz w:val="24"/>
          <w:szCs w:val="24"/>
        </w:rPr>
        <w:t xml:space="preserve">.2 deste Edital, o licitante provisoriamente classificado em primeiro lugar deverá encaminhar </w:t>
      </w:r>
      <w:r w:rsidR="00A46264" w:rsidRPr="005107CD">
        <w:rPr>
          <w:rFonts w:ascii="Tahoma" w:hAnsi="Tahoma" w:cs="Tahoma"/>
          <w:sz w:val="24"/>
          <w:szCs w:val="24"/>
        </w:rPr>
        <w:t>os documentos de habilitação previstos neste edital</w:t>
      </w:r>
      <w:r w:rsidRPr="005107CD">
        <w:rPr>
          <w:rFonts w:ascii="Tahoma" w:hAnsi="Tahoma" w:cs="Tahoma"/>
          <w:sz w:val="24"/>
          <w:szCs w:val="24"/>
        </w:rPr>
        <w:t xml:space="preserve">, via sistema eletrônico, no prazo de </w:t>
      </w:r>
      <w:r w:rsidR="00806F80" w:rsidRPr="005107CD">
        <w:rPr>
          <w:rFonts w:ascii="Tahoma" w:hAnsi="Tahoma" w:cs="Tahoma"/>
          <w:sz w:val="24"/>
          <w:szCs w:val="24"/>
        </w:rPr>
        <w:t>02 (duas)</w:t>
      </w:r>
      <w:r w:rsidRPr="005107CD">
        <w:rPr>
          <w:rFonts w:ascii="Tahoma" w:hAnsi="Tahoma" w:cs="Tahoma"/>
          <w:sz w:val="24"/>
          <w:szCs w:val="24"/>
        </w:rPr>
        <w:t xml:space="preserve"> horas, prorrogável por igual período, contado da solicitação.</w:t>
      </w:r>
    </w:p>
    <w:p w14:paraId="4E49FCBE" w14:textId="77777777" w:rsidR="00806F80" w:rsidRPr="005107CD" w:rsidRDefault="00806F80" w:rsidP="00806F80">
      <w:pPr>
        <w:pStyle w:val="PargrafodaLista"/>
        <w:jc w:val="both"/>
        <w:rPr>
          <w:rFonts w:ascii="Tahoma" w:hAnsi="Tahoma" w:cs="Tahoma"/>
          <w:i/>
          <w:iCs/>
          <w:color w:val="FF0000"/>
          <w:sz w:val="24"/>
          <w:szCs w:val="24"/>
        </w:rPr>
      </w:pPr>
    </w:p>
    <w:p w14:paraId="58A2EEA0" w14:textId="77777777" w:rsidR="00806F80"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 xml:space="preserve">A documentação exigida para fins de habilitação jurídica, fiscal, social e trabalhista e econômico-ﬁnanceira, poderá ser substituída pelo registro cadastral no SICAF ou ter sido emitido por órgão ou entidade pública, desde que o registro tenha sido feito em obediência ao disposto na Lei nº 14.133/2021, assim, sua regularidade será verificada através do respectivo cadastro. </w:t>
      </w:r>
    </w:p>
    <w:p w14:paraId="7DA95127" w14:textId="77777777" w:rsidR="00806F80" w:rsidRPr="005107CD" w:rsidRDefault="00806F80" w:rsidP="00806F80">
      <w:pPr>
        <w:pStyle w:val="PargrafodaLista"/>
        <w:rPr>
          <w:rFonts w:ascii="Tahoma" w:hAnsi="Tahoma" w:cs="Tahoma"/>
          <w:sz w:val="24"/>
          <w:szCs w:val="24"/>
        </w:rPr>
      </w:pPr>
    </w:p>
    <w:p w14:paraId="129EF1AA"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Caso faça uso da faculdade de que trata o subitem 1</w:t>
      </w:r>
      <w:r w:rsidR="00806F80" w:rsidRPr="005107CD">
        <w:rPr>
          <w:rFonts w:ascii="Tahoma" w:hAnsi="Tahoma" w:cs="Tahoma"/>
          <w:sz w:val="24"/>
          <w:szCs w:val="24"/>
        </w:rPr>
        <w:t>0</w:t>
      </w:r>
      <w:r w:rsidRPr="005107CD">
        <w:rPr>
          <w:rFonts w:ascii="Tahoma" w:hAnsi="Tahoma" w:cs="Tahoma"/>
          <w:sz w:val="24"/>
          <w:szCs w:val="24"/>
        </w:rPr>
        <w:t>.</w:t>
      </w:r>
      <w:r w:rsidR="00806F80" w:rsidRPr="005107CD">
        <w:rPr>
          <w:rFonts w:ascii="Tahoma" w:hAnsi="Tahoma" w:cs="Tahoma"/>
          <w:sz w:val="24"/>
          <w:szCs w:val="24"/>
        </w:rPr>
        <w:t>5</w:t>
      </w:r>
      <w:r w:rsidRPr="005107CD">
        <w:rPr>
          <w:rFonts w:ascii="Tahoma" w:hAnsi="Tahoma" w:cs="Tahoma"/>
          <w:sz w:val="24"/>
          <w:szCs w:val="24"/>
        </w:rPr>
        <w:t xml:space="preserve"> é dever do licitante atualizar previamente a documentação constante no aludido cadastro, para que estejam vigentes na fase de habilitação e possa ser comprovada, ou encaminhar, no prazo previsto no subitem 1</w:t>
      </w:r>
      <w:r w:rsidR="00806F80" w:rsidRPr="005107CD">
        <w:rPr>
          <w:rFonts w:ascii="Tahoma" w:hAnsi="Tahoma" w:cs="Tahoma"/>
          <w:sz w:val="24"/>
          <w:szCs w:val="24"/>
        </w:rPr>
        <w:t>0</w:t>
      </w:r>
      <w:r w:rsidRPr="005107CD">
        <w:rPr>
          <w:rFonts w:ascii="Tahoma" w:hAnsi="Tahoma" w:cs="Tahoma"/>
          <w:sz w:val="24"/>
          <w:szCs w:val="24"/>
        </w:rPr>
        <w:t>.4 a respectiva documentação atualizada, conforme solicitação.</w:t>
      </w:r>
    </w:p>
    <w:p w14:paraId="6C1D5624" w14:textId="77777777" w:rsidR="00806F80" w:rsidRPr="005107CD" w:rsidRDefault="00806F80" w:rsidP="00806F80">
      <w:pPr>
        <w:pStyle w:val="PargrafodaLista"/>
        <w:ind w:left="340"/>
        <w:jc w:val="both"/>
        <w:rPr>
          <w:rFonts w:ascii="Tahoma" w:hAnsi="Tahoma" w:cs="Tahoma"/>
          <w:i/>
          <w:iCs/>
          <w:color w:val="FF0000"/>
          <w:sz w:val="24"/>
          <w:szCs w:val="24"/>
        </w:rPr>
      </w:pPr>
    </w:p>
    <w:p w14:paraId="60411CE9" w14:textId="3F659B9A" w:rsidR="00806F80" w:rsidRPr="005107CD" w:rsidRDefault="0024631A" w:rsidP="00567364">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Os documentos exigidos para fins de habilitação poderão ser apresentados em original</w:t>
      </w:r>
      <w:r w:rsidR="00806F80" w:rsidRPr="005107CD">
        <w:rPr>
          <w:rFonts w:ascii="Tahoma" w:hAnsi="Tahoma" w:cs="Tahoma"/>
          <w:sz w:val="24"/>
          <w:szCs w:val="24"/>
        </w:rPr>
        <w:t xml:space="preserve"> ou</w:t>
      </w:r>
      <w:r w:rsidRPr="005107CD">
        <w:rPr>
          <w:rFonts w:ascii="Tahoma" w:hAnsi="Tahoma" w:cs="Tahoma"/>
          <w:sz w:val="24"/>
          <w:szCs w:val="24"/>
        </w:rPr>
        <w:t xml:space="preserve"> por</w:t>
      </w:r>
      <w:r w:rsidR="00806F80" w:rsidRPr="005107CD">
        <w:rPr>
          <w:rFonts w:ascii="Tahoma" w:hAnsi="Tahoma" w:cs="Tahoma"/>
          <w:sz w:val="24"/>
          <w:szCs w:val="24"/>
        </w:rPr>
        <w:t xml:space="preserve"> qualquer processo de cópia legível.</w:t>
      </w:r>
      <w:r w:rsidRPr="005107CD">
        <w:rPr>
          <w:rFonts w:ascii="Tahoma" w:hAnsi="Tahoma" w:cs="Tahoma"/>
          <w:sz w:val="24"/>
          <w:szCs w:val="24"/>
        </w:rPr>
        <w:t xml:space="preserve"> </w:t>
      </w:r>
    </w:p>
    <w:p w14:paraId="1FFA0191" w14:textId="77777777" w:rsidR="00806F80" w:rsidRPr="005107CD" w:rsidRDefault="00806F80" w:rsidP="00806F80">
      <w:pPr>
        <w:pStyle w:val="PargrafodaLista"/>
        <w:jc w:val="both"/>
        <w:rPr>
          <w:rFonts w:ascii="Tahoma" w:hAnsi="Tahoma" w:cs="Tahoma"/>
          <w:i/>
          <w:iCs/>
          <w:color w:val="FF0000"/>
          <w:sz w:val="24"/>
          <w:szCs w:val="24"/>
        </w:rPr>
      </w:pPr>
    </w:p>
    <w:p w14:paraId="620A7834" w14:textId="77777777" w:rsidR="00806F80"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46B24CD7" w14:textId="77777777" w:rsidR="00806F80" w:rsidRPr="005107CD" w:rsidRDefault="00806F80" w:rsidP="00806F80">
      <w:pPr>
        <w:pStyle w:val="PargrafodaLista"/>
        <w:rPr>
          <w:rFonts w:ascii="Tahoma" w:hAnsi="Tahoma" w:cs="Tahoma"/>
          <w:sz w:val="24"/>
          <w:szCs w:val="24"/>
        </w:rPr>
      </w:pPr>
    </w:p>
    <w:p w14:paraId="33EB304E" w14:textId="77777777" w:rsidR="00806F80"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lastRenderedPageBreak/>
        <w:t xml:space="preserve">Na hipótese de o licitante vencedor ser empresa estrangeira que não funcione no País, para </w:t>
      </w:r>
      <w:r w:rsidR="00806F80" w:rsidRPr="005107CD">
        <w:rPr>
          <w:rFonts w:ascii="Tahoma" w:hAnsi="Tahoma" w:cs="Tahoma"/>
          <w:sz w:val="24"/>
          <w:szCs w:val="24"/>
        </w:rPr>
        <w:t>fim</w:t>
      </w:r>
      <w:r w:rsidRPr="005107CD">
        <w:rPr>
          <w:rFonts w:ascii="Tahoma" w:hAnsi="Tahoma" w:cs="Tahoma"/>
          <w:sz w:val="24"/>
          <w:szCs w:val="24"/>
        </w:rPr>
        <w:t xml:space="preserve">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0A8F4B4" w14:textId="77777777" w:rsidR="00806F80" w:rsidRPr="005107CD" w:rsidRDefault="00806F80" w:rsidP="00806F80">
      <w:pPr>
        <w:pStyle w:val="PargrafodaLista"/>
        <w:rPr>
          <w:rFonts w:ascii="Tahoma" w:hAnsi="Tahoma" w:cs="Tahoma"/>
          <w:sz w:val="24"/>
          <w:szCs w:val="24"/>
        </w:rPr>
      </w:pPr>
    </w:p>
    <w:p w14:paraId="03ABFB8D" w14:textId="77777777" w:rsidR="00806F80"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7DE0485" w14:textId="77777777" w:rsidR="00806F80" w:rsidRPr="005107CD" w:rsidRDefault="00806F80" w:rsidP="00806F80">
      <w:pPr>
        <w:pStyle w:val="PargrafodaLista"/>
        <w:rPr>
          <w:rFonts w:ascii="Tahoma" w:hAnsi="Tahoma" w:cs="Tahoma"/>
          <w:sz w:val="24"/>
          <w:szCs w:val="24"/>
        </w:rPr>
      </w:pPr>
    </w:p>
    <w:p w14:paraId="2D3BFF6E"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Serão aceitos registros de CNPJ de licitante matriz e filial com diferenças de números de documentos pertinentes ao CND e ao CRF/FGTS, quando for comprovada a centralização do recolhimento dessas contribuições.</w:t>
      </w:r>
    </w:p>
    <w:p w14:paraId="5AC7DC15" w14:textId="77777777" w:rsidR="00806F80" w:rsidRPr="005107CD" w:rsidRDefault="00806F80" w:rsidP="00806F80">
      <w:pPr>
        <w:pStyle w:val="PargrafodaLista"/>
        <w:ind w:left="340"/>
        <w:jc w:val="both"/>
        <w:rPr>
          <w:rFonts w:ascii="Tahoma" w:hAnsi="Tahoma" w:cs="Tahoma"/>
          <w:i/>
          <w:iCs/>
          <w:color w:val="FF0000"/>
          <w:sz w:val="24"/>
          <w:szCs w:val="24"/>
        </w:rPr>
      </w:pPr>
    </w:p>
    <w:p w14:paraId="30AF1B33" w14:textId="77777777" w:rsidR="00806F80"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 xml:space="preserve">Após a entrega dos documentos para habilitação, não será permitida a substituição ou a apresentação de novos documentos, salvo em sede de diligência, para: </w:t>
      </w:r>
    </w:p>
    <w:p w14:paraId="2263D88C" w14:textId="77777777" w:rsidR="00806F80" w:rsidRPr="005107CD" w:rsidRDefault="00806F80" w:rsidP="00806F80">
      <w:pPr>
        <w:pStyle w:val="PargrafodaLista"/>
        <w:jc w:val="both"/>
        <w:rPr>
          <w:rFonts w:ascii="Tahoma" w:hAnsi="Tahoma" w:cs="Tahoma"/>
          <w:i/>
          <w:iCs/>
          <w:color w:val="FF0000"/>
          <w:sz w:val="24"/>
          <w:szCs w:val="24"/>
        </w:rPr>
      </w:pPr>
    </w:p>
    <w:p w14:paraId="22D9F60F"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 xml:space="preserve">Complementação de informações acerca dos documentos já apresentados pelo licitante e desde que necessária para apurar fatos existentes à época da abertura do certame; </w:t>
      </w:r>
    </w:p>
    <w:p w14:paraId="7944A606" w14:textId="77777777" w:rsidR="00806F80" w:rsidRPr="005107CD" w:rsidRDefault="00806F80" w:rsidP="00806F80">
      <w:pPr>
        <w:pStyle w:val="PargrafodaLista"/>
        <w:ind w:left="340"/>
        <w:jc w:val="both"/>
        <w:rPr>
          <w:rFonts w:ascii="Tahoma" w:hAnsi="Tahoma" w:cs="Tahoma"/>
          <w:i/>
          <w:iCs/>
          <w:color w:val="FF0000"/>
          <w:sz w:val="24"/>
          <w:szCs w:val="24"/>
        </w:rPr>
      </w:pPr>
    </w:p>
    <w:p w14:paraId="33E6CD63"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Atualização de documentos cuja validade tenha expirado após a data de recebimento das propostas;</w:t>
      </w:r>
    </w:p>
    <w:p w14:paraId="38623026" w14:textId="77777777" w:rsidR="00806F80" w:rsidRPr="005107CD" w:rsidRDefault="00806F80" w:rsidP="00806F80">
      <w:pPr>
        <w:pStyle w:val="PargrafodaLista"/>
        <w:rPr>
          <w:rFonts w:ascii="Tahoma" w:hAnsi="Tahoma" w:cs="Tahoma"/>
          <w:sz w:val="24"/>
          <w:szCs w:val="24"/>
        </w:rPr>
      </w:pPr>
    </w:p>
    <w:p w14:paraId="7B411D34"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 xml:space="preserve">A diligência de que trata o subitem </w:t>
      </w:r>
      <w:r w:rsidR="00806F80" w:rsidRPr="005107CD">
        <w:rPr>
          <w:rFonts w:ascii="Tahoma" w:hAnsi="Tahoma" w:cs="Tahoma"/>
          <w:sz w:val="24"/>
          <w:szCs w:val="24"/>
        </w:rPr>
        <w:t>10.10</w:t>
      </w:r>
      <w:r w:rsidRPr="005107CD">
        <w:rPr>
          <w:rFonts w:ascii="Tahoma" w:hAnsi="Tahoma" w:cs="Tahoma"/>
          <w:sz w:val="24"/>
          <w:szCs w:val="24"/>
        </w:rPr>
        <w:t>, não caracteriza como substituição ou apresentação de documento novo, e dessa forma, o pregoeiro/comissão poderá sanar erros ou falhas, que não alterem a substância dos documentos e sua validade jurídica, mediante decisão fundamentada, registrada na ata da sessão e acessível a todos, atribuindo-lhes eﬁcácia para fins de habilitação, assim como a juntada de documento extemporâneo que não havia sido apresentado no momento oportuno por um equívoco ou falha, porém desde que esses sejam preexistentes e passível de comprovação.</w:t>
      </w:r>
    </w:p>
    <w:p w14:paraId="0C0A3FB7" w14:textId="77777777" w:rsidR="00806F80" w:rsidRPr="005107CD" w:rsidRDefault="00806F80" w:rsidP="00806F80">
      <w:pPr>
        <w:pStyle w:val="PargrafodaLista"/>
        <w:rPr>
          <w:rFonts w:ascii="Tahoma" w:hAnsi="Tahoma" w:cs="Tahoma"/>
          <w:sz w:val="24"/>
          <w:szCs w:val="24"/>
        </w:rPr>
      </w:pPr>
    </w:p>
    <w:p w14:paraId="35E82DFE"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Os documentos exigidos em sede de diligência deverão ser apresentados no sistema eletrônico, no prazo de 02 (duas) horas, após solicitação do pregoeiro, sob pena de inabilitação.</w:t>
      </w:r>
    </w:p>
    <w:p w14:paraId="273933E7" w14:textId="77777777" w:rsidR="00806F80" w:rsidRPr="005107CD" w:rsidRDefault="00806F80" w:rsidP="00806F80">
      <w:pPr>
        <w:pStyle w:val="PargrafodaLista"/>
        <w:rPr>
          <w:rFonts w:ascii="Tahoma" w:hAnsi="Tahoma" w:cs="Tahoma"/>
          <w:sz w:val="24"/>
          <w:szCs w:val="24"/>
        </w:rPr>
      </w:pPr>
    </w:p>
    <w:p w14:paraId="6217E873"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 Caso haja a necessidade de suspensão da sessão para a realização da diligência, somente poderá ser retomada a sessão mediante aviso prévio no sistema, com no mínimo, 24 (vinte e quatro) horas de antecedência, e devidamente registrado em ata.</w:t>
      </w:r>
    </w:p>
    <w:p w14:paraId="4A3D6329" w14:textId="77777777" w:rsidR="00806F80" w:rsidRPr="005107CD" w:rsidRDefault="00806F80" w:rsidP="00806F80">
      <w:pPr>
        <w:pStyle w:val="PargrafodaLista"/>
        <w:rPr>
          <w:rFonts w:ascii="Tahoma" w:hAnsi="Tahoma" w:cs="Tahoma"/>
          <w:sz w:val="24"/>
          <w:szCs w:val="24"/>
        </w:rPr>
      </w:pPr>
    </w:p>
    <w:p w14:paraId="4F50F232" w14:textId="77777777" w:rsidR="00806F80"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 xml:space="preserve">O prazo estabelecido no subitem acima poderá ser prorrogado pelo </w:t>
      </w:r>
      <w:r w:rsidR="00806F80" w:rsidRPr="005107CD">
        <w:rPr>
          <w:rFonts w:ascii="Tahoma" w:hAnsi="Tahoma" w:cs="Tahoma"/>
          <w:sz w:val="24"/>
          <w:szCs w:val="24"/>
        </w:rPr>
        <w:t>Pregoeiro no</w:t>
      </w:r>
      <w:r w:rsidRPr="005107CD">
        <w:rPr>
          <w:rFonts w:ascii="Tahoma" w:hAnsi="Tahoma" w:cs="Tahoma"/>
          <w:sz w:val="24"/>
          <w:szCs w:val="24"/>
        </w:rPr>
        <w:t xml:space="preserve"> caso de indisponibilidade do sistema, bem como da ocorrência de fato excepcional superveniente para o qual não tenha concorrido a licitante, desde que devidamente </w:t>
      </w:r>
      <w:r w:rsidRPr="005107CD">
        <w:rPr>
          <w:rFonts w:ascii="Tahoma" w:hAnsi="Tahoma" w:cs="Tahoma"/>
          <w:sz w:val="24"/>
          <w:szCs w:val="24"/>
        </w:rPr>
        <w:lastRenderedPageBreak/>
        <w:t>comprovada, não podendo este prazo exceder em 05 (cinco) dias úteis, contados da solicitação do Pregoeiro.</w:t>
      </w:r>
    </w:p>
    <w:p w14:paraId="0D934082" w14:textId="77777777" w:rsidR="007F2BCC" w:rsidRPr="005107CD" w:rsidRDefault="007F2BCC" w:rsidP="007F2BCC">
      <w:pPr>
        <w:pStyle w:val="PargrafodaLista"/>
        <w:rPr>
          <w:rFonts w:ascii="Tahoma" w:hAnsi="Tahoma" w:cs="Tahoma"/>
          <w:sz w:val="24"/>
          <w:szCs w:val="24"/>
        </w:rPr>
      </w:pPr>
    </w:p>
    <w:p w14:paraId="3043638C" w14:textId="17DC6308" w:rsidR="007F2BCC"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Os documentos remetidos por meio do sistema poderão ser solicitados em original ou por cópia autenticada a qualquer momento, em prazo a ser estabelecido pelo Pregoeiro. Caso sejam solicitados, deverão ser encamin</w:t>
      </w:r>
      <w:r w:rsidR="004D03D2">
        <w:rPr>
          <w:rFonts w:ascii="Tahoma" w:hAnsi="Tahoma" w:cs="Tahoma"/>
          <w:sz w:val="24"/>
          <w:szCs w:val="24"/>
        </w:rPr>
        <w:t xml:space="preserve">hados ao pregoeiro, no endereço </w:t>
      </w:r>
      <w:r w:rsidR="004D03D2" w:rsidRPr="005107CD">
        <w:rPr>
          <w:rFonts w:ascii="Tahoma" w:hAnsi="Tahoma" w:cs="Tahoma"/>
          <w:sz w:val="24"/>
          <w:szCs w:val="24"/>
        </w:rPr>
        <w:t>Avenida Pres. Tancredo de Almeida Neves, 1191, Centro, na cidade de Eldorado/MS</w:t>
      </w:r>
      <w:r w:rsidR="004D03D2">
        <w:rPr>
          <w:rFonts w:ascii="Tahoma" w:hAnsi="Tahoma" w:cs="Tahoma"/>
          <w:sz w:val="24"/>
          <w:szCs w:val="24"/>
        </w:rPr>
        <w:t>, Prefeitura Municipal, Sala do departamento de licitação.</w:t>
      </w:r>
    </w:p>
    <w:p w14:paraId="244EB3B9" w14:textId="77777777" w:rsidR="007F2BCC" w:rsidRPr="005107CD" w:rsidRDefault="007F2BCC" w:rsidP="007F2BCC">
      <w:pPr>
        <w:pStyle w:val="PargrafodaLista"/>
        <w:rPr>
          <w:rFonts w:ascii="Tahoma" w:hAnsi="Tahoma" w:cs="Tahoma"/>
          <w:sz w:val="24"/>
          <w:szCs w:val="24"/>
        </w:rPr>
      </w:pPr>
    </w:p>
    <w:p w14:paraId="6CCAD6C8" w14:textId="6B9B5D4E" w:rsidR="007F2BCC" w:rsidRPr="005107CD" w:rsidRDefault="0024631A" w:rsidP="0024631A">
      <w:pPr>
        <w:pStyle w:val="PargrafodaLista"/>
        <w:numPr>
          <w:ilvl w:val="3"/>
          <w:numId w:val="29"/>
        </w:numPr>
        <w:jc w:val="both"/>
        <w:rPr>
          <w:rFonts w:ascii="Tahoma" w:hAnsi="Tahoma" w:cs="Tahoma"/>
          <w:i/>
          <w:iCs/>
          <w:color w:val="FF0000"/>
          <w:sz w:val="24"/>
          <w:szCs w:val="24"/>
        </w:rPr>
      </w:pPr>
      <w:r w:rsidRPr="005107CD">
        <w:rPr>
          <w:rFonts w:ascii="Tahoma" w:hAnsi="Tahoma" w:cs="Tahom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00015F1B">
        <w:rPr>
          <w:rFonts w:ascii="Tahoma" w:hAnsi="Tahoma" w:cs="Tahoma"/>
          <w:sz w:val="24"/>
          <w:szCs w:val="24"/>
        </w:rPr>
        <w:t>.</w:t>
      </w:r>
    </w:p>
    <w:p w14:paraId="2CC64B1B" w14:textId="77777777" w:rsidR="007F2BCC" w:rsidRPr="005107CD" w:rsidRDefault="007F2BCC" w:rsidP="007F2BCC">
      <w:pPr>
        <w:pStyle w:val="PargrafodaLista"/>
        <w:ind w:left="680"/>
        <w:jc w:val="both"/>
        <w:rPr>
          <w:rFonts w:ascii="Tahoma" w:hAnsi="Tahoma" w:cs="Tahoma"/>
          <w:i/>
          <w:iCs/>
          <w:color w:val="FF0000"/>
          <w:sz w:val="24"/>
          <w:szCs w:val="24"/>
        </w:rPr>
      </w:pPr>
    </w:p>
    <w:p w14:paraId="23C20567" w14:textId="77777777" w:rsidR="007F2BCC"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A licitante que abandonar o certame, deixando de enviar a proposta ajustada, e/ou documentos complementares, tanto na fase de proposta ou de habilitação, conforme previsto neste instrumento, será desclassificada/inabilitada, conforme o caso, e sujeitar-se-á às sanções previstas neste Edital.</w:t>
      </w:r>
    </w:p>
    <w:p w14:paraId="325FB17A" w14:textId="77777777" w:rsidR="007F2BCC" w:rsidRPr="005107CD" w:rsidRDefault="007F2BCC" w:rsidP="007F2BCC">
      <w:pPr>
        <w:pStyle w:val="PargrafodaLista"/>
        <w:ind w:left="340"/>
        <w:jc w:val="both"/>
        <w:rPr>
          <w:rFonts w:ascii="Tahoma" w:hAnsi="Tahoma" w:cs="Tahoma"/>
          <w:i/>
          <w:iCs/>
          <w:color w:val="FF0000"/>
          <w:sz w:val="24"/>
          <w:szCs w:val="24"/>
        </w:rPr>
      </w:pPr>
    </w:p>
    <w:p w14:paraId="744917B4" w14:textId="77777777" w:rsidR="007F2BCC"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 xml:space="preserve">A habilitação será ou poderá ser verificada por meio do </w:t>
      </w:r>
      <w:r w:rsidR="007F2BCC" w:rsidRPr="005107CD">
        <w:rPr>
          <w:rFonts w:ascii="Tahoma" w:hAnsi="Tahoma" w:cs="Tahoma"/>
          <w:sz w:val="24"/>
          <w:szCs w:val="24"/>
        </w:rPr>
        <w:t>SICAF</w:t>
      </w:r>
      <w:r w:rsidRPr="005107CD">
        <w:rPr>
          <w:rFonts w:ascii="Tahoma" w:hAnsi="Tahoma" w:cs="Tahoma"/>
          <w:sz w:val="24"/>
          <w:szCs w:val="24"/>
        </w:rPr>
        <w:t>, nos documentos por ele abrangidos.</w:t>
      </w:r>
    </w:p>
    <w:p w14:paraId="50E98066" w14:textId="77777777" w:rsidR="007F2BCC" w:rsidRPr="005107CD" w:rsidRDefault="007F2BCC" w:rsidP="007F2BCC">
      <w:pPr>
        <w:pStyle w:val="PargrafodaLista"/>
        <w:jc w:val="both"/>
        <w:rPr>
          <w:rFonts w:ascii="Tahoma" w:hAnsi="Tahoma" w:cs="Tahoma"/>
          <w:i/>
          <w:iCs/>
          <w:color w:val="FF0000"/>
          <w:sz w:val="24"/>
          <w:szCs w:val="24"/>
        </w:rPr>
      </w:pPr>
    </w:p>
    <w:p w14:paraId="45A43410" w14:textId="77777777" w:rsidR="007F2BCC"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 xml:space="preserve">É de responsabilidade do licitante conferir a exatidão dos [seus documentos ou dados cadastrais no </w:t>
      </w:r>
      <w:r w:rsidR="007F2BCC" w:rsidRPr="005107CD">
        <w:rPr>
          <w:rFonts w:ascii="Tahoma" w:hAnsi="Tahoma" w:cs="Tahoma"/>
          <w:sz w:val="24"/>
          <w:szCs w:val="24"/>
        </w:rPr>
        <w:t>SICAF</w:t>
      </w:r>
      <w:r w:rsidRPr="005107CD">
        <w:rPr>
          <w:rFonts w:ascii="Tahoma" w:hAnsi="Tahoma" w:cs="Tahoma"/>
          <w:sz w:val="24"/>
          <w:szCs w:val="24"/>
        </w:rPr>
        <w:t xml:space="preserve"> e mantê-los atualizados junto aos órgãos responsáveis.</w:t>
      </w:r>
    </w:p>
    <w:p w14:paraId="6555269E" w14:textId="77777777" w:rsidR="007F2BCC" w:rsidRPr="005107CD" w:rsidRDefault="007F2BCC" w:rsidP="007F2BCC">
      <w:pPr>
        <w:pStyle w:val="PargrafodaLista"/>
        <w:ind w:left="340"/>
        <w:jc w:val="both"/>
        <w:rPr>
          <w:rFonts w:ascii="Tahoma" w:hAnsi="Tahoma" w:cs="Tahoma"/>
          <w:i/>
          <w:iCs/>
          <w:color w:val="FF0000"/>
          <w:sz w:val="24"/>
          <w:szCs w:val="24"/>
        </w:rPr>
      </w:pPr>
    </w:p>
    <w:p w14:paraId="136B2C46" w14:textId="77777777" w:rsidR="007F2BCC"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As microempresas, as empresas de pequeno porte e equiparadas, deverão apresentar toda a documentação exigida para efeito de comprovação de regularidade fiscal, social e trabalhista, mesmo que esta apresente alguma restrição.</w:t>
      </w:r>
    </w:p>
    <w:p w14:paraId="16B0EE35" w14:textId="77777777" w:rsidR="007F2BCC" w:rsidRPr="005107CD" w:rsidRDefault="007F2BCC" w:rsidP="007F2BCC">
      <w:pPr>
        <w:pStyle w:val="PargrafodaLista"/>
        <w:jc w:val="both"/>
        <w:rPr>
          <w:rFonts w:ascii="Tahoma" w:hAnsi="Tahoma" w:cs="Tahoma"/>
          <w:i/>
          <w:iCs/>
          <w:color w:val="FF0000"/>
          <w:sz w:val="24"/>
          <w:szCs w:val="24"/>
        </w:rPr>
      </w:pPr>
    </w:p>
    <w:p w14:paraId="61F77F3B" w14:textId="77777777" w:rsidR="007F2BCC" w:rsidRPr="005107CD" w:rsidRDefault="0024631A" w:rsidP="0024631A">
      <w:pPr>
        <w:pStyle w:val="PargrafodaLista"/>
        <w:numPr>
          <w:ilvl w:val="2"/>
          <w:numId w:val="29"/>
        </w:numPr>
        <w:jc w:val="both"/>
        <w:rPr>
          <w:rFonts w:ascii="Tahoma" w:hAnsi="Tahoma" w:cs="Tahoma"/>
          <w:i/>
          <w:iCs/>
          <w:color w:val="FF0000"/>
          <w:sz w:val="24"/>
          <w:szCs w:val="24"/>
        </w:rPr>
      </w:pPr>
      <w:r w:rsidRPr="005107CD">
        <w:rPr>
          <w:rFonts w:ascii="Tahoma" w:hAnsi="Tahoma" w:cs="Tahoma"/>
          <w:sz w:val="24"/>
          <w:szCs w:val="24"/>
        </w:rPr>
        <w:t>Na hipótese de haver alguma restrição quando da comprovação de regularidade, será assegurado prazo de 05 (cinco) dias úteis, prorrogável por igual período, para a regularização da documentação, a realização do pagamento ou parcelamento do débito e a emissão de eventuais certidões negativas ou positivas com efeito de certidão negativa.</w:t>
      </w:r>
    </w:p>
    <w:p w14:paraId="126DAF69" w14:textId="77777777" w:rsidR="007F2BCC" w:rsidRPr="005107CD" w:rsidRDefault="007F2BCC" w:rsidP="007F2BCC">
      <w:pPr>
        <w:pStyle w:val="PargrafodaLista"/>
        <w:ind w:left="340"/>
        <w:jc w:val="both"/>
        <w:rPr>
          <w:rFonts w:ascii="Tahoma" w:hAnsi="Tahoma" w:cs="Tahoma"/>
          <w:i/>
          <w:iCs/>
          <w:color w:val="FF0000"/>
          <w:sz w:val="24"/>
          <w:szCs w:val="24"/>
        </w:rPr>
      </w:pPr>
    </w:p>
    <w:p w14:paraId="22633852" w14:textId="77777777" w:rsidR="007F2BCC"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 xml:space="preserve">Na hipótese </w:t>
      </w:r>
      <w:r w:rsidR="007F2BCC" w:rsidRPr="005107CD">
        <w:rPr>
          <w:rFonts w:ascii="Tahoma" w:hAnsi="Tahoma" w:cs="Tahoma"/>
          <w:sz w:val="24"/>
          <w:szCs w:val="24"/>
        </w:rPr>
        <w:t>de o</w:t>
      </w:r>
      <w:r w:rsidRPr="005107CD">
        <w:rPr>
          <w:rFonts w:ascii="Tahoma" w:hAnsi="Tahoma" w:cs="Tahoma"/>
          <w:sz w:val="24"/>
          <w:szCs w:val="24"/>
        </w:rPr>
        <w:t xml:space="preserve"> licitante não atender às exigências para habilitação, o pregoeiro examinará a proposta ou lance subsequente e assim sucessivamente, na ordem de classificação.</w:t>
      </w:r>
    </w:p>
    <w:p w14:paraId="31E398C5" w14:textId="77777777" w:rsidR="007F2BCC" w:rsidRPr="005107CD" w:rsidRDefault="007F2BCC" w:rsidP="007F2BCC">
      <w:pPr>
        <w:pStyle w:val="PargrafodaLista"/>
        <w:jc w:val="both"/>
        <w:rPr>
          <w:rFonts w:ascii="Tahoma" w:hAnsi="Tahoma" w:cs="Tahoma"/>
          <w:i/>
          <w:iCs/>
          <w:color w:val="FF0000"/>
          <w:sz w:val="24"/>
          <w:szCs w:val="24"/>
        </w:rPr>
      </w:pPr>
    </w:p>
    <w:p w14:paraId="4863E6BA" w14:textId="5981E011" w:rsidR="007F2BCC"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 xml:space="preserve">No caso de itens não exclusivos para a participação de microempresas, empresas de pequeno porte e equiparadas, quando houver inabilitação do licitante que estava como provisoriamente vencedor, e, antes do Pregoeiro passar à proposta ou lance subsequente, haverá nova verificação, pelo sistema, da eventual ocorrência do empate ficto, na forma do subitem </w:t>
      </w:r>
      <w:r w:rsidR="00725041" w:rsidRPr="005107CD">
        <w:rPr>
          <w:rFonts w:ascii="Tahoma" w:hAnsi="Tahoma" w:cs="Tahoma"/>
          <w:sz w:val="24"/>
          <w:szCs w:val="24"/>
        </w:rPr>
        <w:t>9</w:t>
      </w:r>
      <w:r w:rsidRPr="005107CD">
        <w:rPr>
          <w:rFonts w:ascii="Tahoma" w:hAnsi="Tahoma" w:cs="Tahoma"/>
          <w:sz w:val="24"/>
          <w:szCs w:val="24"/>
        </w:rPr>
        <w:t>.</w:t>
      </w:r>
      <w:r w:rsidR="007F2BCC" w:rsidRPr="005107CD">
        <w:rPr>
          <w:rFonts w:ascii="Tahoma" w:hAnsi="Tahoma" w:cs="Tahoma"/>
          <w:sz w:val="24"/>
          <w:szCs w:val="24"/>
        </w:rPr>
        <w:t>20</w:t>
      </w:r>
      <w:r w:rsidRPr="005107CD">
        <w:rPr>
          <w:rFonts w:ascii="Tahoma" w:hAnsi="Tahoma" w:cs="Tahoma"/>
          <w:sz w:val="24"/>
          <w:szCs w:val="24"/>
        </w:rPr>
        <w:t>.</w:t>
      </w:r>
    </w:p>
    <w:p w14:paraId="3B9738CD" w14:textId="77777777" w:rsidR="007F2BCC" w:rsidRPr="005107CD" w:rsidRDefault="007F2BCC" w:rsidP="007F2BCC">
      <w:pPr>
        <w:pStyle w:val="PargrafodaLista"/>
        <w:rPr>
          <w:rFonts w:ascii="Tahoma" w:hAnsi="Tahoma" w:cs="Tahoma"/>
          <w:sz w:val="24"/>
          <w:szCs w:val="24"/>
        </w:rPr>
      </w:pPr>
    </w:p>
    <w:p w14:paraId="044CB6B0" w14:textId="77777777" w:rsidR="007F2BCC" w:rsidRPr="005107CD" w:rsidRDefault="0024631A" w:rsidP="0024631A">
      <w:pPr>
        <w:pStyle w:val="PargrafodaLista"/>
        <w:numPr>
          <w:ilvl w:val="1"/>
          <w:numId w:val="29"/>
        </w:numPr>
        <w:jc w:val="both"/>
        <w:rPr>
          <w:rFonts w:ascii="Tahoma" w:hAnsi="Tahoma" w:cs="Tahoma"/>
          <w:i/>
          <w:iCs/>
          <w:color w:val="FF0000"/>
          <w:sz w:val="24"/>
          <w:szCs w:val="24"/>
        </w:rPr>
      </w:pPr>
      <w:r w:rsidRPr="005107CD">
        <w:rPr>
          <w:rFonts w:ascii="Tahoma" w:hAnsi="Tahoma" w:cs="Tahoma"/>
          <w:sz w:val="24"/>
          <w:szCs w:val="24"/>
        </w:rPr>
        <w:t>Constatado o atendimento às exigências estabelecidas no edital, o licitante será declarado vencedor.</w:t>
      </w:r>
    </w:p>
    <w:p w14:paraId="0E094041" w14:textId="77777777" w:rsidR="007F2BCC" w:rsidRPr="005107CD" w:rsidRDefault="007F2BCC" w:rsidP="007F2BCC">
      <w:pPr>
        <w:pStyle w:val="PargrafodaLista"/>
        <w:rPr>
          <w:rFonts w:ascii="Tahoma" w:hAnsi="Tahoma" w:cs="Tahoma"/>
          <w:sz w:val="24"/>
          <w:szCs w:val="24"/>
        </w:rPr>
      </w:pPr>
    </w:p>
    <w:p w14:paraId="0996204E" w14:textId="77777777" w:rsidR="007F2BCC" w:rsidRPr="005107CD" w:rsidRDefault="0024631A" w:rsidP="00567364">
      <w:pPr>
        <w:pStyle w:val="PargrafodaLista"/>
        <w:numPr>
          <w:ilvl w:val="1"/>
          <w:numId w:val="29"/>
        </w:numPr>
        <w:jc w:val="both"/>
        <w:rPr>
          <w:rFonts w:ascii="Tahoma" w:hAnsi="Tahoma" w:cs="Tahoma"/>
          <w:sz w:val="24"/>
          <w:szCs w:val="24"/>
        </w:rPr>
      </w:pPr>
      <w:r w:rsidRPr="005107CD">
        <w:rPr>
          <w:rFonts w:ascii="Tahoma" w:hAnsi="Tahoma" w:cs="Tahoma"/>
          <w:sz w:val="24"/>
          <w:szCs w:val="24"/>
        </w:rPr>
        <w:t>Após o encerramento da fase de habilitação, o pregoeiro disponibilizará no sistema os documentos da habilitação apresentados pelo licitante declarado vencedor bem como os documentos oriundos das diligências promovidas.</w:t>
      </w:r>
    </w:p>
    <w:p w14:paraId="5F61FCB1" w14:textId="77777777" w:rsidR="007F2BCC" w:rsidRPr="005107CD" w:rsidRDefault="007F2BCC" w:rsidP="007F2BCC">
      <w:pPr>
        <w:pStyle w:val="PargrafodaLista"/>
        <w:rPr>
          <w:rFonts w:ascii="Tahoma" w:hAnsi="Tahoma" w:cs="Tahoma"/>
          <w:sz w:val="24"/>
          <w:szCs w:val="24"/>
        </w:rPr>
      </w:pPr>
    </w:p>
    <w:p w14:paraId="2DF6DBE3" w14:textId="77777777" w:rsidR="007F2BCC"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 xml:space="preserve">Será verificado se o licitante apresentou declaração de que atende aos requisitos de habilitação, e o declarante responderá pela veracidade das informações prestadas, na forma do art. 63, I, da Lei nº 14.133, de 2021. </w:t>
      </w:r>
    </w:p>
    <w:p w14:paraId="725E51BA" w14:textId="77777777" w:rsidR="007F2BCC" w:rsidRPr="005107CD" w:rsidRDefault="007F2BCC" w:rsidP="007F2BCC">
      <w:pPr>
        <w:pStyle w:val="PargrafodaLista"/>
        <w:rPr>
          <w:rFonts w:ascii="Tahoma" w:hAnsi="Tahoma" w:cs="Tahoma"/>
          <w:sz w:val="24"/>
          <w:szCs w:val="24"/>
        </w:rPr>
      </w:pPr>
    </w:p>
    <w:p w14:paraId="71EF4733" w14:textId="77777777" w:rsidR="007F2BCC"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38B519D" w14:textId="77777777" w:rsidR="007F2BCC" w:rsidRPr="005107CD" w:rsidRDefault="007F2BCC" w:rsidP="007F2BCC">
      <w:pPr>
        <w:pStyle w:val="PargrafodaLista"/>
        <w:rPr>
          <w:rFonts w:ascii="Tahoma" w:hAnsi="Tahoma" w:cs="Tahoma"/>
          <w:sz w:val="24"/>
          <w:szCs w:val="24"/>
        </w:rPr>
      </w:pPr>
    </w:p>
    <w:p w14:paraId="375C1B73" w14:textId="77777777" w:rsidR="007F2BCC"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Constitui meio legal de prova, para fins de habilitação, a verificação pelo pregoeiro, em sítios eletrônicos oficiais de órgãos e entidades emissores de certidões.</w:t>
      </w:r>
    </w:p>
    <w:p w14:paraId="6395DDF2" w14:textId="77777777" w:rsidR="007F2BCC" w:rsidRPr="005107CD" w:rsidRDefault="007F2BCC" w:rsidP="007F2BCC">
      <w:pPr>
        <w:pStyle w:val="PargrafodaLista"/>
        <w:rPr>
          <w:rFonts w:ascii="Tahoma" w:hAnsi="Tahoma" w:cs="Tahoma"/>
          <w:sz w:val="24"/>
          <w:szCs w:val="24"/>
        </w:rPr>
      </w:pPr>
    </w:p>
    <w:p w14:paraId="3824786C" w14:textId="2D6AEB2F" w:rsidR="007F2BCC"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 xml:space="preserve">No caso que a fase de habilitação anteceder a de julgamento e já tiver sido encerrada, não caberá exclusão de licitante por motivo relacionado à habilitação, salvo em razão de fatos supervenientes ou só conhecidos após o </w:t>
      </w:r>
      <w:r w:rsidR="007F2BCC" w:rsidRPr="005107CD">
        <w:rPr>
          <w:rFonts w:ascii="Tahoma" w:hAnsi="Tahoma" w:cs="Tahoma"/>
          <w:sz w:val="24"/>
          <w:szCs w:val="24"/>
        </w:rPr>
        <w:t>julgamento.</w:t>
      </w:r>
    </w:p>
    <w:p w14:paraId="6A2CA963" w14:textId="77777777" w:rsidR="007F2BCC" w:rsidRPr="005107CD" w:rsidRDefault="007F2BCC" w:rsidP="007F2BCC">
      <w:pPr>
        <w:pStyle w:val="PargrafodaLista"/>
        <w:rPr>
          <w:rFonts w:ascii="Tahoma" w:hAnsi="Tahoma" w:cs="Tahoma"/>
          <w:sz w:val="24"/>
          <w:szCs w:val="24"/>
        </w:rPr>
      </w:pPr>
    </w:p>
    <w:p w14:paraId="6AEF67E2" w14:textId="76EDCAB0" w:rsidR="0024631A" w:rsidRPr="005107CD" w:rsidRDefault="0024631A" w:rsidP="0024631A">
      <w:pPr>
        <w:pStyle w:val="PargrafodaLista"/>
        <w:numPr>
          <w:ilvl w:val="1"/>
          <w:numId w:val="29"/>
        </w:numPr>
        <w:jc w:val="both"/>
        <w:rPr>
          <w:rFonts w:ascii="Tahoma" w:hAnsi="Tahoma" w:cs="Tahoma"/>
          <w:sz w:val="24"/>
          <w:szCs w:val="24"/>
        </w:rPr>
      </w:pPr>
      <w:r w:rsidRPr="005107CD">
        <w:rPr>
          <w:rFonts w:ascii="Tahoma" w:hAnsi="Tahoma" w:cs="Tahoma"/>
          <w:sz w:val="24"/>
          <w:szCs w:val="24"/>
        </w:rPr>
        <w:t xml:space="preserve">Qualquer licitante poderá, de forma imediata, após a declaração do vencedor do certame, manifestar sua intenção de recorrer sob pena de preclusão, em campo próprio do sistema, dessa forma será concedido na sessão pública o prazo </w:t>
      </w:r>
      <w:r w:rsidR="007B270F" w:rsidRPr="005107CD">
        <w:rPr>
          <w:rFonts w:ascii="Tahoma" w:hAnsi="Tahoma" w:cs="Tahoma"/>
          <w:sz w:val="24"/>
          <w:szCs w:val="24"/>
        </w:rPr>
        <w:t xml:space="preserve">mínimo </w:t>
      </w:r>
      <w:r w:rsidRPr="005107CD">
        <w:rPr>
          <w:rFonts w:ascii="Tahoma" w:hAnsi="Tahoma" w:cs="Tahoma"/>
          <w:sz w:val="24"/>
          <w:szCs w:val="24"/>
        </w:rPr>
        <w:t xml:space="preserve">de </w:t>
      </w:r>
      <w:r w:rsidR="007B270F" w:rsidRPr="005107CD">
        <w:rPr>
          <w:rFonts w:ascii="Tahoma" w:hAnsi="Tahoma" w:cs="Tahoma"/>
          <w:sz w:val="24"/>
          <w:szCs w:val="24"/>
        </w:rPr>
        <w:t>10</w:t>
      </w:r>
      <w:r w:rsidR="007F2BCC" w:rsidRPr="005107CD">
        <w:rPr>
          <w:rFonts w:ascii="Tahoma" w:hAnsi="Tahoma" w:cs="Tahoma"/>
          <w:sz w:val="24"/>
          <w:szCs w:val="24"/>
        </w:rPr>
        <w:t xml:space="preserve"> (</w:t>
      </w:r>
      <w:r w:rsidR="007B270F" w:rsidRPr="005107CD">
        <w:rPr>
          <w:rFonts w:ascii="Tahoma" w:hAnsi="Tahoma" w:cs="Tahoma"/>
          <w:sz w:val="24"/>
          <w:szCs w:val="24"/>
        </w:rPr>
        <w:t>dez</w:t>
      </w:r>
      <w:r w:rsidR="007F2BCC" w:rsidRPr="005107CD">
        <w:rPr>
          <w:rFonts w:ascii="Tahoma" w:hAnsi="Tahoma" w:cs="Tahoma"/>
          <w:sz w:val="24"/>
          <w:szCs w:val="24"/>
        </w:rPr>
        <w:t>)</w:t>
      </w:r>
      <w:r w:rsidRPr="005107CD">
        <w:rPr>
          <w:rFonts w:ascii="Tahoma" w:hAnsi="Tahoma" w:cs="Tahoma"/>
          <w:sz w:val="24"/>
          <w:szCs w:val="24"/>
        </w:rPr>
        <w:t xml:space="preserve"> minutos, indicando em sua manifestação contra qual</w:t>
      </w:r>
      <w:r w:rsidR="007F2BCC" w:rsidRPr="005107CD">
        <w:rPr>
          <w:rFonts w:ascii="Tahoma" w:hAnsi="Tahoma" w:cs="Tahoma"/>
          <w:sz w:val="24"/>
          <w:szCs w:val="24"/>
        </w:rPr>
        <w:t xml:space="preserve"> </w:t>
      </w:r>
      <w:r w:rsidR="00015F1B">
        <w:rPr>
          <w:rFonts w:ascii="Tahoma" w:hAnsi="Tahoma" w:cs="Tahoma"/>
          <w:sz w:val="24"/>
          <w:szCs w:val="24"/>
        </w:rPr>
        <w:t>(</w:t>
      </w:r>
      <w:r w:rsidRPr="005107CD">
        <w:rPr>
          <w:rFonts w:ascii="Tahoma" w:hAnsi="Tahoma" w:cs="Tahoma"/>
          <w:sz w:val="24"/>
          <w:szCs w:val="24"/>
        </w:rPr>
        <w:t>s) decisão</w:t>
      </w:r>
      <w:r w:rsidR="007F2BCC" w:rsidRPr="005107CD">
        <w:rPr>
          <w:rFonts w:ascii="Tahoma" w:hAnsi="Tahoma" w:cs="Tahoma"/>
          <w:sz w:val="24"/>
          <w:szCs w:val="24"/>
        </w:rPr>
        <w:t xml:space="preserve"> </w:t>
      </w:r>
      <w:r w:rsidR="00015F1B">
        <w:rPr>
          <w:rFonts w:ascii="Tahoma" w:hAnsi="Tahoma" w:cs="Tahoma"/>
          <w:sz w:val="24"/>
          <w:szCs w:val="24"/>
        </w:rPr>
        <w:t>(</w:t>
      </w:r>
      <w:r w:rsidRPr="005107CD">
        <w:rPr>
          <w:rFonts w:ascii="Tahoma" w:hAnsi="Tahoma" w:cs="Tahoma"/>
          <w:sz w:val="24"/>
          <w:szCs w:val="24"/>
        </w:rPr>
        <w:t>s) pretende recorrer, julgamento das propostas e/ou ato de habilitação ou inabilitação de licitante.</w:t>
      </w:r>
    </w:p>
    <w:p w14:paraId="135F3B08" w14:textId="77777777" w:rsidR="00F724D2" w:rsidRPr="005107CD" w:rsidRDefault="00F724D2" w:rsidP="00F724D2">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C473A" w:rsidRPr="005107CD" w14:paraId="14F2545F" w14:textId="77777777" w:rsidTr="007F2BCC">
        <w:trPr>
          <w:trHeight w:val="369"/>
        </w:trPr>
        <w:tc>
          <w:tcPr>
            <w:tcW w:w="9071" w:type="dxa"/>
            <w:tcBorders>
              <w:left w:val="nil"/>
              <w:right w:val="nil"/>
            </w:tcBorders>
            <w:shd w:val="clear" w:color="auto" w:fill="E7E6E6"/>
            <w:vAlign w:val="center"/>
          </w:tcPr>
          <w:p w14:paraId="1B4DDBB4" w14:textId="52DFFA70" w:rsidR="005C473A" w:rsidRPr="005107CD" w:rsidRDefault="005C473A" w:rsidP="00725041">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DOS RECURSOS</w:t>
            </w:r>
          </w:p>
        </w:tc>
      </w:tr>
    </w:tbl>
    <w:p w14:paraId="2F9B7B08" w14:textId="77777777" w:rsidR="005C473A" w:rsidRPr="005107CD" w:rsidRDefault="005C473A" w:rsidP="00800723">
      <w:pPr>
        <w:rPr>
          <w:rFonts w:ascii="Tahoma" w:eastAsia="Times New Roman" w:hAnsi="Tahoma" w:cs="Tahoma"/>
          <w:b/>
          <w:sz w:val="24"/>
          <w:szCs w:val="24"/>
        </w:rPr>
      </w:pPr>
    </w:p>
    <w:p w14:paraId="558C7F44" w14:textId="57E81D2E" w:rsidR="007B270F" w:rsidRPr="005107CD" w:rsidRDefault="00725041"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A interposição de recurso referente ao julgamento das propostas, à habilitação ou inabilitação de licitantes, à anulação ou revogação da licitação, observará o disposto no art. 165 da Lei nº 14.133, de 2021. </w:t>
      </w:r>
    </w:p>
    <w:p w14:paraId="06D4FF3A" w14:textId="77777777" w:rsidR="007B270F" w:rsidRPr="005107CD" w:rsidRDefault="007B270F" w:rsidP="007B270F">
      <w:pPr>
        <w:pStyle w:val="PargrafodaLista"/>
        <w:jc w:val="both"/>
        <w:rPr>
          <w:rFonts w:ascii="Tahoma" w:eastAsia="Helvetica" w:hAnsi="Tahoma" w:cs="Tahoma"/>
          <w:bCs/>
          <w:sz w:val="24"/>
          <w:szCs w:val="24"/>
        </w:rPr>
      </w:pPr>
    </w:p>
    <w:p w14:paraId="7EE7BF1C" w14:textId="77777777" w:rsidR="007B270F" w:rsidRPr="005107CD" w:rsidRDefault="00725041"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prazo para apresentação do recurso é de 3 (três) dias úteis, contados da data de intimação ou de lavratura da ata.</w:t>
      </w:r>
    </w:p>
    <w:p w14:paraId="1B9BA38A" w14:textId="77777777" w:rsidR="007B270F" w:rsidRPr="005107CD" w:rsidRDefault="007B270F" w:rsidP="007B270F">
      <w:pPr>
        <w:pStyle w:val="PargrafodaLista"/>
        <w:rPr>
          <w:rFonts w:ascii="Tahoma" w:eastAsia="Helvetica" w:hAnsi="Tahoma" w:cs="Tahoma"/>
          <w:bCs/>
          <w:sz w:val="24"/>
          <w:szCs w:val="24"/>
        </w:rPr>
      </w:pPr>
    </w:p>
    <w:p w14:paraId="0D15F289" w14:textId="78D63215" w:rsidR="007B270F" w:rsidRPr="005107CD" w:rsidRDefault="00725041"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Na hipótese de adoção da inversão de fases prevista no § 1º do art. 17 da Lei nº 14.133, de 2021, o prazo para apresentação das razões recursais será iniciado na data da ata de julgamento.</w:t>
      </w:r>
    </w:p>
    <w:p w14:paraId="1E062F37" w14:textId="77777777" w:rsidR="007B270F" w:rsidRPr="005107CD" w:rsidRDefault="007B270F" w:rsidP="007B270F">
      <w:pPr>
        <w:pStyle w:val="PargrafodaLista"/>
        <w:rPr>
          <w:rFonts w:ascii="Tahoma" w:eastAsia="Helvetica" w:hAnsi="Tahoma" w:cs="Tahoma"/>
          <w:bCs/>
          <w:sz w:val="24"/>
          <w:szCs w:val="24"/>
        </w:rPr>
      </w:pPr>
    </w:p>
    <w:p w14:paraId="337A976B" w14:textId="7B0DF222" w:rsidR="00725041" w:rsidRPr="005107CD" w:rsidRDefault="00725041"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Os recursos deverão ser encaminhados através do endereço eletrônico </w:t>
      </w:r>
      <w:hyperlink r:id="rId18" w:history="1">
        <w:r w:rsidR="00DE2DB0" w:rsidRPr="005107CD">
          <w:rPr>
            <w:rStyle w:val="Hyperlink"/>
            <w:rFonts w:ascii="Tahoma" w:hAnsi="Tahoma" w:cs="Tahoma"/>
            <w:sz w:val="24"/>
            <w:szCs w:val="24"/>
          </w:rPr>
          <w:t>licitacao.eldorado@hotmail.com</w:t>
        </w:r>
      </w:hyperlink>
      <w:r w:rsidR="00DE2DB0" w:rsidRPr="005107CD">
        <w:rPr>
          <w:rFonts w:ascii="Tahoma" w:hAnsi="Tahoma" w:cs="Tahoma"/>
          <w:sz w:val="24"/>
          <w:szCs w:val="24"/>
        </w:rPr>
        <w:t>.</w:t>
      </w:r>
      <w:r w:rsidRPr="005107CD">
        <w:rPr>
          <w:rFonts w:ascii="Tahoma" w:eastAsia="Helvetica" w:hAnsi="Tahoma" w:cs="Tahoma"/>
          <w:bCs/>
          <w:sz w:val="24"/>
          <w:szCs w:val="24"/>
        </w:rPr>
        <w:t xml:space="preserve">  </w:t>
      </w:r>
    </w:p>
    <w:p w14:paraId="49C5D4FE" w14:textId="77777777" w:rsidR="007B270F" w:rsidRPr="005107CD" w:rsidRDefault="007B270F" w:rsidP="007B270F">
      <w:pPr>
        <w:pStyle w:val="PargrafodaLista"/>
        <w:rPr>
          <w:rFonts w:ascii="Tahoma" w:eastAsia="Helvetica" w:hAnsi="Tahoma" w:cs="Tahoma"/>
          <w:bCs/>
          <w:sz w:val="24"/>
          <w:szCs w:val="24"/>
        </w:rPr>
      </w:pPr>
    </w:p>
    <w:p w14:paraId="7F336E73" w14:textId="5E5791A2" w:rsidR="007B270F" w:rsidRPr="005107CD" w:rsidRDefault="00725041" w:rsidP="00932857">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Fica assegurada vista imediata dos autos do pregão, aos interessados, no sítio eletrônico </w:t>
      </w:r>
      <w:hyperlink r:id="rId19" w:history="1">
        <w:r w:rsidR="00932857" w:rsidRPr="005107CD">
          <w:rPr>
            <w:rStyle w:val="Hyperlink"/>
            <w:rFonts w:ascii="Tahoma" w:hAnsi="Tahoma" w:cs="Tahoma"/>
            <w:sz w:val="24"/>
            <w:szCs w:val="24"/>
          </w:rPr>
          <w:t>http://www.sistemasbds.com.br/transparencia/eldorado/processos</w:t>
        </w:r>
      </w:hyperlink>
      <w:r w:rsidR="00932857" w:rsidRPr="005107CD">
        <w:rPr>
          <w:rFonts w:ascii="Tahoma" w:hAnsi="Tahoma" w:cs="Tahoma"/>
          <w:sz w:val="24"/>
          <w:szCs w:val="24"/>
        </w:rPr>
        <w:t xml:space="preserve">, </w:t>
      </w:r>
      <w:r w:rsidR="007B270F" w:rsidRPr="005107CD">
        <w:rPr>
          <w:rFonts w:ascii="Tahoma" w:eastAsia="Helvetica" w:hAnsi="Tahoma" w:cs="Tahoma"/>
          <w:bCs/>
          <w:sz w:val="24"/>
          <w:szCs w:val="24"/>
        </w:rPr>
        <w:t xml:space="preserve"> </w:t>
      </w:r>
      <w:r w:rsidRPr="005107CD">
        <w:rPr>
          <w:rFonts w:ascii="Tahoma" w:eastAsia="Helvetica" w:hAnsi="Tahoma" w:cs="Tahoma"/>
          <w:bCs/>
          <w:sz w:val="24"/>
          <w:szCs w:val="24"/>
        </w:rPr>
        <w:t>com a finalidade de subsidiar a preparação de recursos e de contrarrazões.</w:t>
      </w:r>
    </w:p>
    <w:p w14:paraId="73213367" w14:textId="77777777" w:rsidR="007B270F" w:rsidRPr="005107CD" w:rsidRDefault="007B270F" w:rsidP="007B270F">
      <w:pPr>
        <w:pStyle w:val="PargrafodaLista"/>
        <w:rPr>
          <w:rFonts w:ascii="Tahoma" w:eastAsia="Helvetica" w:hAnsi="Tahoma" w:cs="Tahoma"/>
          <w:bCs/>
          <w:sz w:val="24"/>
          <w:szCs w:val="24"/>
        </w:rPr>
      </w:pPr>
    </w:p>
    <w:p w14:paraId="616C462F" w14:textId="77777777" w:rsidR="007B270F" w:rsidRPr="005107CD" w:rsidRDefault="00725041"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1CD6DE4" w14:textId="77777777" w:rsidR="007B270F" w:rsidRPr="005107CD" w:rsidRDefault="007B270F" w:rsidP="007B270F">
      <w:pPr>
        <w:pStyle w:val="PargrafodaLista"/>
        <w:rPr>
          <w:rFonts w:ascii="Tahoma" w:eastAsia="Helvetica" w:hAnsi="Tahoma" w:cs="Tahoma"/>
          <w:bCs/>
          <w:sz w:val="24"/>
          <w:szCs w:val="24"/>
        </w:rPr>
      </w:pPr>
    </w:p>
    <w:p w14:paraId="59A0E3C6" w14:textId="77777777" w:rsidR="007B270F" w:rsidRPr="005107CD" w:rsidRDefault="00725041" w:rsidP="0072504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Recurso e o pedido de reconsideração terão efeito suspensivo do ato ou da decisão recorrida até que sobrevenha decisão final da autoridade competente.</w:t>
      </w:r>
    </w:p>
    <w:p w14:paraId="0C4F0670" w14:textId="77777777" w:rsidR="007B270F" w:rsidRPr="005107CD" w:rsidRDefault="007B270F" w:rsidP="007B270F">
      <w:pPr>
        <w:pStyle w:val="PargrafodaLista"/>
        <w:rPr>
          <w:rFonts w:ascii="Tahoma" w:eastAsia="Helvetica" w:hAnsi="Tahoma" w:cs="Tahoma"/>
          <w:bCs/>
          <w:sz w:val="24"/>
          <w:szCs w:val="24"/>
        </w:rPr>
      </w:pPr>
    </w:p>
    <w:p w14:paraId="0C5D1CEA" w14:textId="77777777" w:rsidR="007B270F" w:rsidRPr="005107CD" w:rsidRDefault="00725041" w:rsidP="0072504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Na elaboração de suas decisões, a autoridade competente poderá solicitar auxílio pelo órgão de assessoramento jurídico, que deverá dirimir dúvidas e subsidiá-la com as informações necessárias. E caso a autoridade competente solicite, o prazo para proferir a decisão ficará suspenso.</w:t>
      </w:r>
    </w:p>
    <w:p w14:paraId="6CC82F25" w14:textId="77777777" w:rsidR="007B270F" w:rsidRPr="005107CD" w:rsidRDefault="007B270F" w:rsidP="007B270F">
      <w:pPr>
        <w:pStyle w:val="PargrafodaLista"/>
        <w:ind w:left="340"/>
        <w:jc w:val="both"/>
        <w:rPr>
          <w:rFonts w:ascii="Tahoma" w:eastAsia="Helvetica" w:hAnsi="Tahoma" w:cs="Tahoma"/>
          <w:bCs/>
          <w:sz w:val="24"/>
          <w:szCs w:val="24"/>
        </w:rPr>
      </w:pPr>
    </w:p>
    <w:p w14:paraId="3AF5CBD1" w14:textId="05864DA3" w:rsidR="005C473A" w:rsidRPr="005107CD" w:rsidRDefault="00725041" w:rsidP="007B270F">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acolhimento do recurso invalida tão somente os atos insuscetíveis de aproveitamento.</w:t>
      </w:r>
    </w:p>
    <w:p w14:paraId="045C32A1" w14:textId="77777777" w:rsidR="007B270F" w:rsidRPr="005107CD" w:rsidRDefault="007B270F" w:rsidP="007B270F">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7B270F" w:rsidRPr="005107CD" w14:paraId="37579F40" w14:textId="77777777" w:rsidTr="00567364">
        <w:trPr>
          <w:trHeight w:val="369"/>
        </w:trPr>
        <w:tc>
          <w:tcPr>
            <w:tcW w:w="9071" w:type="dxa"/>
            <w:tcBorders>
              <w:left w:val="nil"/>
              <w:right w:val="nil"/>
            </w:tcBorders>
            <w:shd w:val="clear" w:color="auto" w:fill="E7E6E6"/>
            <w:vAlign w:val="center"/>
          </w:tcPr>
          <w:p w14:paraId="600EEAEE" w14:textId="426C41EB" w:rsidR="007B270F" w:rsidRPr="005107CD" w:rsidRDefault="007B270F"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 ENCERRAMENTO DA LICITAÇÃO</w:t>
            </w:r>
          </w:p>
        </w:tc>
      </w:tr>
    </w:tbl>
    <w:p w14:paraId="37853E94" w14:textId="77777777" w:rsidR="007B270F" w:rsidRPr="005107CD" w:rsidRDefault="007B270F" w:rsidP="007B270F">
      <w:pPr>
        <w:rPr>
          <w:rFonts w:ascii="Tahoma" w:eastAsia="Times New Roman" w:hAnsi="Tahoma" w:cs="Tahoma"/>
          <w:b/>
          <w:sz w:val="24"/>
          <w:szCs w:val="24"/>
        </w:rPr>
      </w:pPr>
    </w:p>
    <w:p w14:paraId="7150AC24" w14:textId="711B2638" w:rsidR="007B270F" w:rsidRPr="005107CD" w:rsidRDefault="007B270F" w:rsidP="007B270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Encerradas as fases de julgamento e habilitação e exauridos os recursos administrativos, o pregoeiro deverá elaborar um breve relatório quanto aos fatos e procedimentos do certame, e encaminhar o processo à autoridade superior para que se proceda a adoção de uma das condutas constantes do art. 71 da Lei Federal nº 14.133/2021.</w:t>
      </w:r>
    </w:p>
    <w:p w14:paraId="05820B37" w14:textId="77777777" w:rsidR="007B270F" w:rsidRPr="005107CD" w:rsidRDefault="007B270F" w:rsidP="00800723">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7B270F" w:rsidRPr="005107CD" w14:paraId="73F4CF0B" w14:textId="77777777" w:rsidTr="00567364">
        <w:trPr>
          <w:trHeight w:val="369"/>
        </w:trPr>
        <w:tc>
          <w:tcPr>
            <w:tcW w:w="9071" w:type="dxa"/>
            <w:tcBorders>
              <w:left w:val="nil"/>
              <w:right w:val="nil"/>
            </w:tcBorders>
            <w:shd w:val="clear" w:color="auto" w:fill="E7E6E6"/>
            <w:vAlign w:val="center"/>
          </w:tcPr>
          <w:p w14:paraId="3CADD5EE" w14:textId="1E06A417" w:rsidR="007B270F" w:rsidRPr="005107CD" w:rsidRDefault="007B270F"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 ENTREGA DO OBJETO</w:t>
            </w:r>
          </w:p>
        </w:tc>
      </w:tr>
    </w:tbl>
    <w:p w14:paraId="11B7D30F" w14:textId="77777777" w:rsidR="007B270F" w:rsidRPr="005107CD" w:rsidRDefault="007B270F" w:rsidP="007B270F">
      <w:pPr>
        <w:rPr>
          <w:rFonts w:ascii="Tahoma" w:eastAsia="Times New Roman" w:hAnsi="Tahoma" w:cs="Tahoma"/>
          <w:b/>
          <w:sz w:val="24"/>
          <w:szCs w:val="24"/>
        </w:rPr>
      </w:pPr>
    </w:p>
    <w:p w14:paraId="34443997" w14:textId="0E9F5731" w:rsidR="007B270F" w:rsidRPr="005107CD" w:rsidRDefault="007B270F" w:rsidP="007B270F">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As condições e obrigações referente a entrega do objeto, devem seguir as disposições constantes no Termo de Referência, anexo ao presente Edital.</w:t>
      </w:r>
    </w:p>
    <w:p w14:paraId="2B172277" w14:textId="77777777" w:rsidR="007B270F" w:rsidRPr="005107CD" w:rsidRDefault="007B270F" w:rsidP="00800723">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7B270F" w:rsidRPr="005107CD" w14:paraId="2EEB1AF6" w14:textId="77777777" w:rsidTr="00567364">
        <w:trPr>
          <w:trHeight w:val="369"/>
        </w:trPr>
        <w:tc>
          <w:tcPr>
            <w:tcW w:w="9071" w:type="dxa"/>
            <w:tcBorders>
              <w:left w:val="nil"/>
              <w:right w:val="nil"/>
            </w:tcBorders>
            <w:shd w:val="clear" w:color="auto" w:fill="E7E6E6"/>
            <w:vAlign w:val="center"/>
          </w:tcPr>
          <w:p w14:paraId="4E9B17C1" w14:textId="6D40AC23" w:rsidR="007B270F" w:rsidRPr="005107CD" w:rsidRDefault="007B270F"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 PAGAMENTO</w:t>
            </w:r>
          </w:p>
        </w:tc>
      </w:tr>
    </w:tbl>
    <w:p w14:paraId="0C760CA9" w14:textId="77777777" w:rsidR="007B270F" w:rsidRPr="005107CD" w:rsidRDefault="007B270F" w:rsidP="007B270F">
      <w:pPr>
        <w:rPr>
          <w:rFonts w:ascii="Tahoma" w:eastAsia="Times New Roman" w:hAnsi="Tahoma" w:cs="Tahoma"/>
          <w:b/>
          <w:sz w:val="24"/>
          <w:szCs w:val="24"/>
        </w:rPr>
      </w:pPr>
    </w:p>
    <w:p w14:paraId="4E34E309" w14:textId="07CD891B" w:rsidR="007B270F" w:rsidRPr="005107CD" w:rsidRDefault="007B270F" w:rsidP="00567364">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No que tange ao pagamento decorrente do fornecimento do objeto, a contratada deverá observar o disposto </w:t>
      </w:r>
      <w:r w:rsidR="00570553" w:rsidRPr="005107CD">
        <w:rPr>
          <w:rFonts w:ascii="Tahoma" w:eastAsia="Helvetica" w:hAnsi="Tahoma" w:cs="Tahoma"/>
          <w:sz w:val="24"/>
          <w:szCs w:val="24"/>
        </w:rPr>
        <w:t>no</w:t>
      </w:r>
      <w:r w:rsidRPr="005107CD">
        <w:rPr>
          <w:rFonts w:ascii="Tahoma" w:eastAsia="Helvetica" w:hAnsi="Tahoma" w:cs="Tahoma"/>
          <w:sz w:val="24"/>
          <w:szCs w:val="24"/>
        </w:rPr>
        <w:t xml:space="preserve"> Termo de Referência.</w:t>
      </w:r>
    </w:p>
    <w:p w14:paraId="59C0B32A" w14:textId="77777777" w:rsidR="007B270F" w:rsidRPr="005107CD" w:rsidRDefault="007B270F" w:rsidP="00800723">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241775A6" w14:textId="77777777" w:rsidTr="00146952">
        <w:trPr>
          <w:trHeight w:val="369"/>
        </w:trPr>
        <w:tc>
          <w:tcPr>
            <w:tcW w:w="10065" w:type="dxa"/>
            <w:tcBorders>
              <w:left w:val="nil"/>
              <w:right w:val="nil"/>
            </w:tcBorders>
            <w:shd w:val="clear" w:color="auto" w:fill="E7E6E6"/>
            <w:vAlign w:val="center"/>
          </w:tcPr>
          <w:p w14:paraId="2E0C2C97" w14:textId="4D3CDF7E" w:rsidR="005C473A" w:rsidRPr="005107CD" w:rsidRDefault="00CF349C" w:rsidP="00CF349C">
            <w:pPr>
              <w:pStyle w:val="PargrafodaLista"/>
              <w:numPr>
                <w:ilvl w:val="0"/>
                <w:numId w:val="29"/>
              </w:numPr>
              <w:tabs>
                <w:tab w:val="left" w:pos="8939"/>
              </w:tabs>
              <w:jc w:val="both"/>
              <w:rPr>
                <w:rFonts w:ascii="Tahoma" w:eastAsia="Helvetica" w:hAnsi="Tahoma" w:cs="Tahoma"/>
                <w:b/>
                <w:sz w:val="24"/>
                <w:szCs w:val="24"/>
              </w:rPr>
            </w:pPr>
            <w:r w:rsidRPr="005107CD">
              <w:rPr>
                <w:rFonts w:ascii="Tahoma" w:eastAsia="Helvetica" w:hAnsi="Tahoma" w:cs="Tahoma"/>
                <w:b/>
                <w:sz w:val="24"/>
                <w:szCs w:val="24"/>
              </w:rPr>
              <w:t xml:space="preserve">DA </w:t>
            </w:r>
            <w:r w:rsidR="00570553" w:rsidRPr="005107CD">
              <w:rPr>
                <w:rFonts w:ascii="Tahoma" w:eastAsia="Helvetica" w:hAnsi="Tahoma" w:cs="Tahoma"/>
                <w:b/>
                <w:sz w:val="24"/>
                <w:szCs w:val="24"/>
              </w:rPr>
              <w:t>ATA DE REGISTRO DE PREÇOS</w:t>
            </w:r>
          </w:p>
        </w:tc>
      </w:tr>
    </w:tbl>
    <w:p w14:paraId="33091E26" w14:textId="77777777" w:rsidR="005C473A" w:rsidRPr="005107CD" w:rsidRDefault="005C473A" w:rsidP="00800723">
      <w:pPr>
        <w:jc w:val="both"/>
        <w:rPr>
          <w:rFonts w:ascii="Tahoma" w:eastAsia="Helvetica" w:hAnsi="Tahoma" w:cs="Tahoma"/>
          <w:b/>
          <w:sz w:val="24"/>
          <w:szCs w:val="24"/>
        </w:rPr>
      </w:pPr>
    </w:p>
    <w:p w14:paraId="79AC058A" w14:textId="77777777" w:rsidR="00570553" w:rsidRPr="005107CD" w:rsidRDefault="00570553" w:rsidP="00567364">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3874FD5E" w14:textId="77777777" w:rsidR="00570553" w:rsidRPr="005107CD" w:rsidRDefault="00570553" w:rsidP="00570553">
      <w:pPr>
        <w:pStyle w:val="PargrafodaLista"/>
        <w:jc w:val="both"/>
        <w:rPr>
          <w:rFonts w:ascii="Tahoma" w:eastAsia="Helvetica" w:hAnsi="Tahoma" w:cs="Tahoma"/>
          <w:bCs/>
          <w:sz w:val="24"/>
          <w:szCs w:val="24"/>
        </w:rPr>
      </w:pPr>
    </w:p>
    <w:p w14:paraId="0E8FD053" w14:textId="77777777"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prazo de convocação poderá ser prorrogado uma vez, por igual período, mediante solicitação do licitante mais bem classificado ou do fornecedor convocado, desde que:</w:t>
      </w:r>
    </w:p>
    <w:p w14:paraId="3E37B2F4" w14:textId="77777777" w:rsidR="00570553" w:rsidRPr="005107CD" w:rsidRDefault="00570553" w:rsidP="00570553">
      <w:pPr>
        <w:pStyle w:val="PargrafodaLista"/>
        <w:rPr>
          <w:rFonts w:ascii="Tahoma" w:eastAsia="Helvetica" w:hAnsi="Tahoma" w:cs="Tahoma"/>
          <w:bCs/>
          <w:sz w:val="24"/>
          <w:szCs w:val="24"/>
        </w:rPr>
      </w:pPr>
    </w:p>
    <w:p w14:paraId="5A4DBE0B" w14:textId="7B062B32" w:rsidR="00570553" w:rsidRPr="005107CD" w:rsidRDefault="00015F1B" w:rsidP="00570553">
      <w:pPr>
        <w:pStyle w:val="PargrafodaLista"/>
        <w:numPr>
          <w:ilvl w:val="2"/>
          <w:numId w:val="29"/>
        </w:numPr>
        <w:jc w:val="both"/>
        <w:rPr>
          <w:rFonts w:ascii="Tahoma" w:eastAsia="Helvetica" w:hAnsi="Tahoma" w:cs="Tahoma"/>
          <w:bCs/>
          <w:sz w:val="24"/>
          <w:szCs w:val="24"/>
        </w:rPr>
      </w:pPr>
      <w:r>
        <w:rPr>
          <w:rFonts w:ascii="Tahoma" w:eastAsia="Helvetica" w:hAnsi="Tahoma" w:cs="Tahoma"/>
          <w:bCs/>
          <w:sz w:val="24"/>
          <w:szCs w:val="24"/>
        </w:rPr>
        <w:lastRenderedPageBreak/>
        <w:t xml:space="preserve">A </w:t>
      </w:r>
      <w:r w:rsidR="00570553" w:rsidRPr="005107CD">
        <w:rPr>
          <w:rFonts w:ascii="Tahoma" w:eastAsia="Helvetica" w:hAnsi="Tahoma" w:cs="Tahoma"/>
          <w:bCs/>
          <w:sz w:val="24"/>
          <w:szCs w:val="24"/>
        </w:rPr>
        <w:t>solicitação seja devidamente justificada e apresentada dentro do prazo; e</w:t>
      </w:r>
    </w:p>
    <w:p w14:paraId="2442186D" w14:textId="77777777" w:rsidR="00570553" w:rsidRPr="005107CD" w:rsidRDefault="00570553" w:rsidP="00570553">
      <w:pPr>
        <w:pStyle w:val="PargrafodaLista"/>
        <w:ind w:left="340"/>
        <w:jc w:val="both"/>
        <w:rPr>
          <w:rFonts w:ascii="Tahoma" w:eastAsia="Helvetica" w:hAnsi="Tahoma" w:cs="Tahoma"/>
          <w:bCs/>
          <w:sz w:val="24"/>
          <w:szCs w:val="24"/>
        </w:rPr>
      </w:pPr>
    </w:p>
    <w:p w14:paraId="54A08AA4" w14:textId="4FA25878" w:rsidR="00570553" w:rsidRPr="005107CD" w:rsidRDefault="00015F1B" w:rsidP="00570553">
      <w:pPr>
        <w:pStyle w:val="PargrafodaLista"/>
        <w:numPr>
          <w:ilvl w:val="2"/>
          <w:numId w:val="29"/>
        </w:numPr>
        <w:jc w:val="both"/>
        <w:rPr>
          <w:rFonts w:ascii="Tahoma" w:eastAsia="Helvetica" w:hAnsi="Tahoma" w:cs="Tahoma"/>
          <w:bCs/>
          <w:sz w:val="24"/>
          <w:szCs w:val="24"/>
        </w:rPr>
      </w:pPr>
      <w:r>
        <w:rPr>
          <w:rFonts w:ascii="Tahoma" w:eastAsia="Helvetica" w:hAnsi="Tahoma" w:cs="Tahoma"/>
          <w:bCs/>
          <w:sz w:val="24"/>
          <w:szCs w:val="24"/>
        </w:rPr>
        <w:t xml:space="preserve">A </w:t>
      </w:r>
      <w:r w:rsidR="00570553" w:rsidRPr="005107CD">
        <w:rPr>
          <w:rFonts w:ascii="Tahoma" w:eastAsia="Helvetica" w:hAnsi="Tahoma" w:cs="Tahoma"/>
          <w:bCs/>
          <w:sz w:val="24"/>
          <w:szCs w:val="24"/>
        </w:rPr>
        <w:t>justificativa apresentada seja aceita pela Administração.</w:t>
      </w:r>
    </w:p>
    <w:p w14:paraId="2DF3A3B9" w14:textId="77777777" w:rsidR="00570553" w:rsidRPr="005107CD" w:rsidRDefault="00570553" w:rsidP="00570553">
      <w:pPr>
        <w:pStyle w:val="PargrafodaLista"/>
        <w:rPr>
          <w:rFonts w:ascii="Tahoma" w:eastAsia="Helvetica" w:hAnsi="Tahoma" w:cs="Tahoma"/>
          <w:bCs/>
          <w:sz w:val="24"/>
          <w:szCs w:val="24"/>
        </w:rPr>
      </w:pPr>
    </w:p>
    <w:p w14:paraId="3425CA11" w14:textId="77777777"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ata de registro de preços será assinada por meio de assinatura digital e disponibilizada no sistema de registro de preços.</w:t>
      </w:r>
    </w:p>
    <w:p w14:paraId="423045D2" w14:textId="77777777" w:rsidR="00570553" w:rsidRPr="005107CD" w:rsidRDefault="00570553" w:rsidP="00570553">
      <w:pPr>
        <w:pStyle w:val="PargrafodaLista"/>
        <w:jc w:val="both"/>
        <w:rPr>
          <w:rFonts w:ascii="Tahoma" w:eastAsia="Helvetica" w:hAnsi="Tahoma" w:cs="Tahoma"/>
          <w:bCs/>
          <w:sz w:val="24"/>
          <w:szCs w:val="24"/>
        </w:rPr>
      </w:pPr>
    </w:p>
    <w:p w14:paraId="5BF37008" w14:textId="029DDBC2"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Serão formalizadas tantas Atas de Registro de Preços quantas forem necessárias para o registro de todos os itens constantes no Termo de Referência, com a indicação do licitante vencedor, a descrição do</w:t>
      </w:r>
      <w:r w:rsidR="00CC20C1" w:rsidRPr="005107CD">
        <w:rPr>
          <w:rFonts w:ascii="Tahoma" w:eastAsia="Helvetica" w:hAnsi="Tahoma" w:cs="Tahoma"/>
          <w:bCs/>
          <w:sz w:val="24"/>
          <w:szCs w:val="24"/>
        </w:rPr>
        <w:t xml:space="preserve"> (s) item (</w:t>
      </w:r>
      <w:r w:rsidRPr="005107CD">
        <w:rPr>
          <w:rFonts w:ascii="Tahoma" w:eastAsia="Helvetica" w:hAnsi="Tahoma" w:cs="Tahoma"/>
          <w:bCs/>
          <w:sz w:val="24"/>
          <w:szCs w:val="24"/>
        </w:rPr>
        <w:t>s), as respectivas quantidades, preços registrados e demais condições.</w:t>
      </w:r>
    </w:p>
    <w:p w14:paraId="251DD506" w14:textId="77777777" w:rsidR="00570553" w:rsidRPr="005107CD" w:rsidRDefault="00570553" w:rsidP="00570553">
      <w:pPr>
        <w:pStyle w:val="PargrafodaLista"/>
        <w:rPr>
          <w:rFonts w:ascii="Tahoma" w:eastAsia="Helvetica" w:hAnsi="Tahoma" w:cs="Tahoma"/>
          <w:bCs/>
          <w:sz w:val="24"/>
          <w:szCs w:val="24"/>
        </w:rPr>
      </w:pPr>
    </w:p>
    <w:p w14:paraId="15D0FCB5" w14:textId="77777777"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preço registrado, com a indicação dos fornecedores, será divulgado no PNCP e disponibilizado durante a vigência da ata de registro de preços.</w:t>
      </w:r>
    </w:p>
    <w:p w14:paraId="0D7B593D" w14:textId="77777777" w:rsidR="00570553" w:rsidRPr="005107CD" w:rsidRDefault="00570553" w:rsidP="00570553">
      <w:pPr>
        <w:pStyle w:val="PargrafodaLista"/>
        <w:rPr>
          <w:rFonts w:ascii="Tahoma" w:eastAsia="Helvetica" w:hAnsi="Tahoma" w:cs="Tahoma"/>
          <w:bCs/>
          <w:sz w:val="24"/>
          <w:szCs w:val="24"/>
        </w:rPr>
      </w:pPr>
    </w:p>
    <w:p w14:paraId="3F822739" w14:textId="77777777"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277C5C" w14:textId="77777777" w:rsidR="00570553" w:rsidRPr="005107CD" w:rsidRDefault="00570553" w:rsidP="00570553">
      <w:pPr>
        <w:pStyle w:val="PargrafodaLista"/>
        <w:rPr>
          <w:rFonts w:ascii="Tahoma" w:eastAsia="Helvetica" w:hAnsi="Tahoma" w:cs="Tahoma"/>
          <w:bCs/>
          <w:sz w:val="24"/>
          <w:szCs w:val="24"/>
        </w:rPr>
      </w:pPr>
    </w:p>
    <w:p w14:paraId="29B026BB" w14:textId="79C96DB1" w:rsidR="00570553" w:rsidRPr="005107CD" w:rsidRDefault="00570553" w:rsidP="00570553">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832F95D" w14:textId="77777777" w:rsidR="00CF349C" w:rsidRPr="005107CD" w:rsidRDefault="00CF349C" w:rsidP="00CF349C">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E92307" w:rsidRPr="005107CD" w14:paraId="52FAEE07" w14:textId="77777777" w:rsidTr="00E92307">
        <w:trPr>
          <w:trHeight w:val="369"/>
        </w:trPr>
        <w:tc>
          <w:tcPr>
            <w:tcW w:w="9071" w:type="dxa"/>
            <w:tcBorders>
              <w:left w:val="nil"/>
              <w:right w:val="nil"/>
            </w:tcBorders>
            <w:shd w:val="clear" w:color="auto" w:fill="E7E6E6"/>
            <w:vAlign w:val="center"/>
          </w:tcPr>
          <w:p w14:paraId="4720DE3F" w14:textId="2E532963" w:rsidR="00E92307" w:rsidRPr="005107CD" w:rsidRDefault="00570553" w:rsidP="00567364">
            <w:pPr>
              <w:pStyle w:val="PargrafodaLista"/>
              <w:numPr>
                <w:ilvl w:val="0"/>
                <w:numId w:val="29"/>
              </w:numPr>
              <w:tabs>
                <w:tab w:val="left" w:pos="8939"/>
              </w:tabs>
              <w:jc w:val="both"/>
              <w:rPr>
                <w:rFonts w:ascii="Tahoma" w:eastAsia="Helvetica" w:hAnsi="Tahoma" w:cs="Tahoma"/>
                <w:b/>
                <w:sz w:val="24"/>
                <w:szCs w:val="24"/>
              </w:rPr>
            </w:pPr>
            <w:r w:rsidRPr="005107CD">
              <w:rPr>
                <w:rFonts w:ascii="Tahoma" w:eastAsia="Helvetica" w:hAnsi="Tahoma" w:cs="Tahoma"/>
                <w:b/>
                <w:sz w:val="24"/>
                <w:szCs w:val="24"/>
              </w:rPr>
              <w:t>DO CADASTRO DE RESERVA</w:t>
            </w:r>
          </w:p>
        </w:tc>
      </w:tr>
    </w:tbl>
    <w:p w14:paraId="7F8A65E5" w14:textId="77777777" w:rsidR="00E92307" w:rsidRPr="005107CD" w:rsidRDefault="00E92307" w:rsidP="00E92307">
      <w:pPr>
        <w:jc w:val="both"/>
        <w:rPr>
          <w:rFonts w:ascii="Tahoma" w:eastAsia="Helvetica" w:hAnsi="Tahoma" w:cs="Tahoma"/>
          <w:b/>
          <w:sz w:val="24"/>
          <w:szCs w:val="24"/>
        </w:rPr>
      </w:pPr>
    </w:p>
    <w:p w14:paraId="53ADF4B9" w14:textId="1501DC76" w:rsidR="00E92307" w:rsidRPr="005107CD" w:rsidRDefault="00570553" w:rsidP="00E92307">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Não haverá cadastro de reserva para o presente certame.</w:t>
      </w:r>
    </w:p>
    <w:p w14:paraId="2A4E3BEF" w14:textId="77777777" w:rsidR="00E92307" w:rsidRPr="005107CD" w:rsidRDefault="00E92307" w:rsidP="00CF349C">
      <w:pPr>
        <w:jc w:val="both"/>
        <w:rPr>
          <w:rFonts w:ascii="Tahoma" w:eastAsia="Helvetica" w:hAnsi="Tahoma" w:cs="Tahoma"/>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C473A" w:rsidRPr="005107CD" w14:paraId="76092A1C" w14:textId="77777777" w:rsidTr="00CF349C">
        <w:trPr>
          <w:trHeight w:val="369"/>
        </w:trPr>
        <w:tc>
          <w:tcPr>
            <w:tcW w:w="9071" w:type="dxa"/>
            <w:tcBorders>
              <w:left w:val="nil"/>
              <w:right w:val="nil"/>
            </w:tcBorders>
            <w:shd w:val="clear" w:color="auto" w:fill="E7E6E6"/>
            <w:vAlign w:val="center"/>
          </w:tcPr>
          <w:p w14:paraId="79FCE5CF" w14:textId="18CD5B8E" w:rsidR="005C473A" w:rsidRPr="005107CD" w:rsidRDefault="005C473A" w:rsidP="00410321">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DAS SANÇÕES ADMINISTRATIVAS</w:t>
            </w:r>
          </w:p>
        </w:tc>
      </w:tr>
    </w:tbl>
    <w:p w14:paraId="58A1745F" w14:textId="77777777" w:rsidR="005C473A" w:rsidRPr="005107CD" w:rsidRDefault="005C473A" w:rsidP="00800723">
      <w:pPr>
        <w:jc w:val="both"/>
        <w:rPr>
          <w:rFonts w:ascii="Tahoma" w:eastAsia="Helvetica" w:hAnsi="Tahoma" w:cs="Tahoma"/>
          <w:b/>
          <w:sz w:val="24"/>
          <w:szCs w:val="24"/>
        </w:rPr>
      </w:pPr>
    </w:p>
    <w:p w14:paraId="7479D7AD"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Comete infração administrativa o fornecedor que infringir as disposições previstas no art. 155 da Lei nº 14.133/2021, quais sejam:</w:t>
      </w:r>
    </w:p>
    <w:p w14:paraId="0FFF29E3" w14:textId="77777777" w:rsidR="00410321" w:rsidRPr="005107CD" w:rsidRDefault="00410321" w:rsidP="00410321">
      <w:pPr>
        <w:pStyle w:val="PargrafodaLista"/>
        <w:jc w:val="both"/>
        <w:rPr>
          <w:rFonts w:ascii="Tahoma" w:eastAsia="Helvetica" w:hAnsi="Tahoma" w:cs="Tahoma"/>
          <w:bCs/>
          <w:sz w:val="24"/>
          <w:szCs w:val="24"/>
        </w:rPr>
      </w:pPr>
    </w:p>
    <w:p w14:paraId="77AB9B42"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Dar causa à inexecução parcial do contrato;</w:t>
      </w:r>
    </w:p>
    <w:p w14:paraId="2137E230" w14:textId="77777777" w:rsidR="00410321" w:rsidRPr="005107CD" w:rsidRDefault="00410321" w:rsidP="00410321">
      <w:pPr>
        <w:pStyle w:val="PargrafodaLista"/>
        <w:ind w:left="340"/>
        <w:jc w:val="both"/>
        <w:rPr>
          <w:rFonts w:ascii="Tahoma" w:eastAsia="Helvetica" w:hAnsi="Tahoma" w:cs="Tahoma"/>
          <w:bCs/>
          <w:sz w:val="24"/>
          <w:szCs w:val="24"/>
        </w:rPr>
      </w:pPr>
    </w:p>
    <w:p w14:paraId="12EB8E28"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Dar causa à inexecução parcial do contrato que cause grave dano à Administração, ao funcionamento dos serviços públicos ou ao interesse coletivo;</w:t>
      </w:r>
    </w:p>
    <w:p w14:paraId="71B94F7F" w14:textId="77777777" w:rsidR="00410321" w:rsidRPr="005107CD" w:rsidRDefault="00410321" w:rsidP="00410321">
      <w:pPr>
        <w:pStyle w:val="PargrafodaLista"/>
        <w:rPr>
          <w:rFonts w:ascii="Tahoma" w:eastAsia="Helvetica" w:hAnsi="Tahoma" w:cs="Tahoma"/>
          <w:bCs/>
          <w:sz w:val="24"/>
          <w:szCs w:val="24"/>
        </w:rPr>
      </w:pPr>
    </w:p>
    <w:p w14:paraId="00CBD839"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Dar causa à inexecução total do contrato;</w:t>
      </w:r>
    </w:p>
    <w:p w14:paraId="2732A9BA" w14:textId="77777777" w:rsidR="00410321" w:rsidRPr="005107CD" w:rsidRDefault="00410321" w:rsidP="00410321">
      <w:pPr>
        <w:pStyle w:val="PargrafodaLista"/>
        <w:rPr>
          <w:rFonts w:ascii="Tahoma" w:eastAsia="Helvetica" w:hAnsi="Tahoma" w:cs="Tahoma"/>
          <w:bCs/>
          <w:sz w:val="24"/>
          <w:szCs w:val="24"/>
        </w:rPr>
      </w:pPr>
    </w:p>
    <w:p w14:paraId="35063052"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Deixar de entregar a documentação exigida para o certame;</w:t>
      </w:r>
    </w:p>
    <w:p w14:paraId="497876EE" w14:textId="77777777" w:rsidR="00410321" w:rsidRPr="005107CD" w:rsidRDefault="00410321" w:rsidP="00410321">
      <w:pPr>
        <w:pStyle w:val="PargrafodaLista"/>
        <w:rPr>
          <w:rFonts w:ascii="Tahoma" w:eastAsia="Helvetica" w:hAnsi="Tahoma" w:cs="Tahoma"/>
          <w:bCs/>
          <w:sz w:val="24"/>
          <w:szCs w:val="24"/>
        </w:rPr>
      </w:pPr>
    </w:p>
    <w:p w14:paraId="0C119CC4"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Não manter a proposta, salvo em decorrência de fato superveniente devidamente justificado;</w:t>
      </w:r>
    </w:p>
    <w:p w14:paraId="1AB7D190" w14:textId="77777777" w:rsidR="00410321" w:rsidRPr="005107CD" w:rsidRDefault="00410321" w:rsidP="00410321">
      <w:pPr>
        <w:pStyle w:val="PargrafodaLista"/>
        <w:rPr>
          <w:rFonts w:ascii="Tahoma" w:eastAsia="Helvetica" w:hAnsi="Tahoma" w:cs="Tahoma"/>
          <w:bCs/>
          <w:sz w:val="24"/>
          <w:szCs w:val="24"/>
        </w:rPr>
      </w:pPr>
    </w:p>
    <w:p w14:paraId="54648B8E"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lastRenderedPageBreak/>
        <w:t>Não celebrar o contrato ou não entregar a documentação exigida para a contratação, quando convocado dentro do prazo de validade de sua proposta;</w:t>
      </w:r>
    </w:p>
    <w:p w14:paraId="304AB388" w14:textId="77777777" w:rsidR="00410321" w:rsidRPr="005107CD" w:rsidRDefault="00410321" w:rsidP="00410321">
      <w:pPr>
        <w:pStyle w:val="PargrafodaLista"/>
        <w:rPr>
          <w:rFonts w:ascii="Tahoma" w:eastAsia="Helvetica" w:hAnsi="Tahoma" w:cs="Tahoma"/>
          <w:bCs/>
          <w:sz w:val="24"/>
          <w:szCs w:val="24"/>
        </w:rPr>
      </w:pPr>
    </w:p>
    <w:p w14:paraId="2FE2E93B"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Ensejar o retardamento da execução ou da entrega do objeto da licitação sem motivo justificado;</w:t>
      </w:r>
    </w:p>
    <w:p w14:paraId="2F1A4F15" w14:textId="77777777" w:rsidR="00410321" w:rsidRPr="005107CD" w:rsidRDefault="00410321" w:rsidP="00410321">
      <w:pPr>
        <w:pStyle w:val="PargrafodaLista"/>
        <w:rPr>
          <w:rFonts w:ascii="Tahoma" w:eastAsia="Helvetica" w:hAnsi="Tahoma" w:cs="Tahoma"/>
          <w:bCs/>
          <w:sz w:val="24"/>
          <w:szCs w:val="24"/>
        </w:rPr>
      </w:pPr>
    </w:p>
    <w:p w14:paraId="7C3F6418"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Apresentar declaração ou documentação falsa exigida para o certame ou prestar declaração falsa durante a licitação ou a execução do contrato;</w:t>
      </w:r>
    </w:p>
    <w:p w14:paraId="26EFD95E" w14:textId="77777777" w:rsidR="00410321" w:rsidRPr="005107CD" w:rsidRDefault="00410321" w:rsidP="00410321">
      <w:pPr>
        <w:pStyle w:val="PargrafodaLista"/>
        <w:rPr>
          <w:rFonts w:ascii="Tahoma" w:eastAsia="Helvetica" w:hAnsi="Tahoma" w:cs="Tahoma"/>
          <w:bCs/>
          <w:sz w:val="24"/>
          <w:szCs w:val="24"/>
        </w:rPr>
      </w:pPr>
    </w:p>
    <w:p w14:paraId="314AAF35"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Fraudar a licitação ou praticar ato fraudulento na execução do contrato;</w:t>
      </w:r>
    </w:p>
    <w:p w14:paraId="1930466B" w14:textId="77777777" w:rsidR="00410321" w:rsidRPr="005107CD" w:rsidRDefault="00410321" w:rsidP="00410321">
      <w:pPr>
        <w:pStyle w:val="PargrafodaLista"/>
        <w:rPr>
          <w:rFonts w:ascii="Tahoma" w:eastAsia="Helvetica" w:hAnsi="Tahoma" w:cs="Tahoma"/>
          <w:bCs/>
          <w:sz w:val="24"/>
          <w:szCs w:val="24"/>
        </w:rPr>
      </w:pPr>
    </w:p>
    <w:p w14:paraId="3CC82924"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Comportar-se de modo inidôneo ou cometer fraude de qualquer natureza;</w:t>
      </w:r>
    </w:p>
    <w:p w14:paraId="65DF1155" w14:textId="77777777" w:rsidR="00410321" w:rsidRPr="005107CD" w:rsidRDefault="00410321" w:rsidP="00410321">
      <w:pPr>
        <w:pStyle w:val="PargrafodaLista"/>
        <w:rPr>
          <w:rFonts w:ascii="Tahoma" w:eastAsia="Helvetica" w:hAnsi="Tahoma" w:cs="Tahoma"/>
          <w:bCs/>
          <w:sz w:val="24"/>
          <w:szCs w:val="24"/>
        </w:rPr>
      </w:pPr>
    </w:p>
    <w:p w14:paraId="2F40DA48" w14:textId="77777777" w:rsidR="00410321" w:rsidRPr="005107CD" w:rsidRDefault="00410321" w:rsidP="00410321">
      <w:pPr>
        <w:pStyle w:val="PargrafodaLista"/>
        <w:numPr>
          <w:ilvl w:val="3"/>
          <w:numId w:val="29"/>
        </w:numPr>
        <w:jc w:val="both"/>
        <w:rPr>
          <w:rFonts w:ascii="Tahoma" w:eastAsia="Helvetica" w:hAnsi="Tahoma" w:cs="Tahoma"/>
          <w:bCs/>
          <w:sz w:val="24"/>
          <w:szCs w:val="24"/>
        </w:rPr>
      </w:pPr>
      <w:r w:rsidRPr="005107CD">
        <w:rPr>
          <w:rFonts w:ascii="Tahoma" w:eastAsia="Helvetica" w:hAnsi="Tahoma" w:cs="Tahoma"/>
          <w:bCs/>
          <w:sz w:val="24"/>
          <w:szCs w:val="24"/>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15EC8868" w14:textId="77777777" w:rsidR="00410321" w:rsidRPr="005107CD" w:rsidRDefault="00410321" w:rsidP="00410321">
      <w:pPr>
        <w:pStyle w:val="PargrafodaLista"/>
        <w:ind w:left="680"/>
        <w:jc w:val="both"/>
        <w:rPr>
          <w:rFonts w:ascii="Tahoma" w:eastAsia="Helvetica" w:hAnsi="Tahoma" w:cs="Tahoma"/>
          <w:bCs/>
          <w:sz w:val="24"/>
          <w:szCs w:val="24"/>
        </w:rPr>
      </w:pPr>
    </w:p>
    <w:p w14:paraId="501B15D5" w14:textId="77777777" w:rsidR="00410321" w:rsidRPr="005107CD" w:rsidRDefault="00410321" w:rsidP="00410321">
      <w:pPr>
        <w:pStyle w:val="PargrafodaLista"/>
        <w:numPr>
          <w:ilvl w:val="2"/>
          <w:numId w:val="29"/>
        </w:numPr>
        <w:jc w:val="both"/>
        <w:rPr>
          <w:rFonts w:ascii="Tahoma" w:eastAsia="Helvetica" w:hAnsi="Tahoma" w:cs="Tahoma"/>
          <w:bCs/>
          <w:sz w:val="24"/>
          <w:szCs w:val="24"/>
        </w:rPr>
      </w:pPr>
      <w:r w:rsidRPr="005107CD">
        <w:rPr>
          <w:rFonts w:ascii="Tahoma" w:eastAsia="Helvetica" w:hAnsi="Tahoma" w:cs="Tahoma"/>
          <w:bCs/>
          <w:sz w:val="24"/>
          <w:szCs w:val="24"/>
        </w:rPr>
        <w:t>Praticar atos ilícitos com vistas a frustrar os objetivos desta licitação;</w:t>
      </w:r>
    </w:p>
    <w:p w14:paraId="2E9D610B" w14:textId="77777777" w:rsidR="00410321" w:rsidRPr="005107CD" w:rsidRDefault="00410321" w:rsidP="00410321">
      <w:pPr>
        <w:pStyle w:val="PargrafodaLista"/>
        <w:ind w:left="340"/>
        <w:jc w:val="both"/>
        <w:rPr>
          <w:rFonts w:ascii="Tahoma" w:eastAsia="Helvetica" w:hAnsi="Tahoma" w:cs="Tahoma"/>
          <w:bCs/>
          <w:sz w:val="24"/>
          <w:szCs w:val="24"/>
        </w:rPr>
      </w:pPr>
    </w:p>
    <w:p w14:paraId="05594FBF" w14:textId="76439A47" w:rsidR="00410321" w:rsidRPr="005107CD" w:rsidRDefault="00015F1B" w:rsidP="00410321">
      <w:pPr>
        <w:pStyle w:val="PargrafodaLista"/>
        <w:numPr>
          <w:ilvl w:val="2"/>
          <w:numId w:val="29"/>
        </w:numPr>
        <w:jc w:val="both"/>
        <w:rPr>
          <w:rFonts w:ascii="Tahoma" w:eastAsia="Helvetica" w:hAnsi="Tahoma" w:cs="Tahoma"/>
          <w:bCs/>
          <w:sz w:val="24"/>
          <w:szCs w:val="24"/>
        </w:rPr>
      </w:pPr>
      <w:r>
        <w:rPr>
          <w:rFonts w:ascii="Tahoma" w:eastAsia="Helvetica" w:hAnsi="Tahoma" w:cs="Tahoma"/>
          <w:bCs/>
          <w:sz w:val="24"/>
          <w:szCs w:val="24"/>
        </w:rPr>
        <w:t>P</w:t>
      </w:r>
      <w:r w:rsidR="00410321" w:rsidRPr="005107CD">
        <w:rPr>
          <w:rFonts w:ascii="Tahoma" w:eastAsia="Helvetica" w:hAnsi="Tahoma" w:cs="Tahoma"/>
          <w:bCs/>
          <w:sz w:val="24"/>
          <w:szCs w:val="24"/>
        </w:rPr>
        <w:t>raticar ato lesivo previsto no art. 5º da Lei nº 12.846, de 1º de agosto de 2013.</w:t>
      </w:r>
    </w:p>
    <w:p w14:paraId="4E550018" w14:textId="77777777" w:rsidR="00410321" w:rsidRPr="005107CD" w:rsidRDefault="00410321" w:rsidP="00410321">
      <w:pPr>
        <w:pStyle w:val="PargrafodaLista"/>
        <w:rPr>
          <w:rFonts w:ascii="Tahoma" w:eastAsia="Helvetica" w:hAnsi="Tahoma" w:cs="Tahoma"/>
          <w:bCs/>
          <w:sz w:val="24"/>
          <w:szCs w:val="24"/>
        </w:rPr>
      </w:pPr>
    </w:p>
    <w:p w14:paraId="00A94700" w14:textId="273A5EF3"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O fornecedor que cometer qualquer das infrações discriminas nos subitens anteriores, em processo de aplicação de penalidade, estará sujeito, sem prejuízo da responsabilidade civil e criminal, às seguintes sanções:</w:t>
      </w:r>
    </w:p>
    <w:p w14:paraId="79157315" w14:textId="6DF26E62"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a)</w:t>
      </w:r>
      <w:r w:rsidRPr="005107CD">
        <w:rPr>
          <w:rFonts w:ascii="Tahoma" w:eastAsia="Helvetica" w:hAnsi="Tahoma" w:cs="Tahoma"/>
          <w:bCs/>
          <w:sz w:val="24"/>
          <w:szCs w:val="24"/>
        </w:rPr>
        <w:t xml:space="preserve"> Advertência pela falta do subitem 18.1.1, quando não se justificar a imposição de penalidade mais grave;</w:t>
      </w:r>
    </w:p>
    <w:p w14:paraId="46ECF3A7" w14:textId="3147EB16"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b)</w:t>
      </w:r>
      <w:r w:rsidRPr="005107CD">
        <w:rPr>
          <w:rFonts w:ascii="Tahoma" w:eastAsia="Helvetica" w:hAnsi="Tahoma" w:cs="Tahoma"/>
          <w:bCs/>
          <w:sz w:val="24"/>
          <w:szCs w:val="24"/>
        </w:rPr>
        <w:t xml:space="preserve"> Multa de 10% (dez por cento) sobre o valor estimado do (s) item (s) prejudicado (s) pela conduta do fornecedor, por qualquer das infrações dos subitens 18.1.1 a 18.1.12;</w:t>
      </w:r>
    </w:p>
    <w:p w14:paraId="0B4C18D3" w14:textId="2C7DB468"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c)</w:t>
      </w:r>
      <w:r w:rsidRPr="005107CD">
        <w:rPr>
          <w:rFonts w:ascii="Tahoma" w:eastAsia="Helvetica" w:hAnsi="Tahoma" w:cs="Tahoma"/>
          <w:bCs/>
          <w:sz w:val="24"/>
          <w:szCs w:val="24"/>
        </w:rPr>
        <w:t xml:space="preserve"> Impedimento de licitar e contratar no âmbito da Administração Pública direta e indireta do ente federativo que tiver aplicado a sanção, pelo prazo máximo de 3 (três) anos, nos casos dos subitens 18.1.2 a 18.1.7, quando não se justificar a imposição de penalidade mais grave;</w:t>
      </w:r>
    </w:p>
    <w:p w14:paraId="760A57AB" w14:textId="77777777"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d)</w:t>
      </w:r>
      <w:r w:rsidRPr="005107CD">
        <w:rPr>
          <w:rFonts w:ascii="Tahoma" w:eastAsia="Helvetica" w:hAnsi="Tahoma" w:cs="Tahoma"/>
          <w:bCs/>
          <w:sz w:val="24"/>
          <w:szCs w:val="24"/>
        </w:rPr>
        <w:t xml:space="preserve"> Declaração de inidoneidade para licitar ou contratar, que impedirá o responsável de licitar ou contratar no âmbito da Administração Pública direta e indireta de todos os entes municipais, pelo prazo mínimo de 3 (três) anos e máximo de 6 (seis) anos, nos casos dos subitens 18.1.8 a 18.1.12, bem como nos demais casos que justifiquem a imposição da penalidade mais grave.</w:t>
      </w:r>
    </w:p>
    <w:p w14:paraId="6C185E09" w14:textId="77777777" w:rsidR="00410321" w:rsidRPr="005107CD" w:rsidRDefault="00410321" w:rsidP="00410321">
      <w:pPr>
        <w:jc w:val="both"/>
        <w:rPr>
          <w:rFonts w:ascii="Tahoma" w:eastAsia="Helvetica" w:hAnsi="Tahoma" w:cs="Tahoma"/>
          <w:bCs/>
          <w:sz w:val="24"/>
          <w:szCs w:val="24"/>
        </w:rPr>
      </w:pPr>
    </w:p>
    <w:p w14:paraId="03DF7961" w14:textId="05D233C2"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Na aplicação das sanções serão considerados:</w:t>
      </w:r>
    </w:p>
    <w:p w14:paraId="2F402966" w14:textId="09561AB8"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a)</w:t>
      </w:r>
      <w:r w:rsidRPr="005107CD">
        <w:rPr>
          <w:rFonts w:ascii="Tahoma" w:eastAsia="Helvetica" w:hAnsi="Tahoma" w:cs="Tahoma"/>
          <w:bCs/>
          <w:sz w:val="24"/>
          <w:szCs w:val="24"/>
        </w:rPr>
        <w:t xml:space="preserve"> a natureza e a gravidade da infração cometida;</w:t>
      </w:r>
    </w:p>
    <w:p w14:paraId="4B810501" w14:textId="409FDFCE"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b)</w:t>
      </w:r>
      <w:r w:rsidRPr="005107CD">
        <w:rPr>
          <w:rFonts w:ascii="Tahoma" w:eastAsia="Helvetica" w:hAnsi="Tahoma" w:cs="Tahoma"/>
          <w:bCs/>
          <w:sz w:val="24"/>
          <w:szCs w:val="24"/>
        </w:rPr>
        <w:t xml:space="preserve"> as peculiaridades do caso concreto;</w:t>
      </w:r>
    </w:p>
    <w:p w14:paraId="2FA9D4D6" w14:textId="1B8D8406"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c)</w:t>
      </w:r>
      <w:r w:rsidRPr="005107CD">
        <w:rPr>
          <w:rFonts w:ascii="Tahoma" w:eastAsia="Helvetica" w:hAnsi="Tahoma" w:cs="Tahoma"/>
          <w:bCs/>
          <w:sz w:val="24"/>
          <w:szCs w:val="24"/>
        </w:rPr>
        <w:t xml:space="preserve"> as circunstâncias agravantes ou atenuantes;</w:t>
      </w:r>
    </w:p>
    <w:p w14:paraId="2156F341" w14:textId="10458AB3"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d)</w:t>
      </w:r>
      <w:r w:rsidRPr="005107CD">
        <w:rPr>
          <w:rFonts w:ascii="Tahoma" w:eastAsia="Helvetica" w:hAnsi="Tahoma" w:cs="Tahoma"/>
          <w:bCs/>
          <w:sz w:val="24"/>
          <w:szCs w:val="24"/>
        </w:rPr>
        <w:t xml:space="preserve"> os danos que dela provierem para a Administração Pública;</w:t>
      </w:r>
    </w:p>
    <w:p w14:paraId="1FBED277" w14:textId="6D564671" w:rsidR="00410321" w:rsidRPr="005107CD" w:rsidRDefault="00410321" w:rsidP="00410321">
      <w:pPr>
        <w:jc w:val="both"/>
        <w:rPr>
          <w:rFonts w:ascii="Tahoma" w:eastAsia="Helvetica" w:hAnsi="Tahoma" w:cs="Tahoma"/>
          <w:bCs/>
          <w:sz w:val="24"/>
          <w:szCs w:val="24"/>
        </w:rPr>
      </w:pPr>
      <w:r w:rsidRPr="005107CD">
        <w:rPr>
          <w:rFonts w:ascii="Tahoma" w:eastAsia="Helvetica" w:hAnsi="Tahoma" w:cs="Tahoma"/>
          <w:b/>
          <w:sz w:val="24"/>
          <w:szCs w:val="24"/>
        </w:rPr>
        <w:t>e)</w:t>
      </w:r>
      <w:r w:rsidRPr="005107CD">
        <w:rPr>
          <w:rFonts w:ascii="Tahoma" w:eastAsia="Helvetica" w:hAnsi="Tahoma" w:cs="Tahoma"/>
          <w:bCs/>
          <w:sz w:val="24"/>
          <w:szCs w:val="24"/>
        </w:rPr>
        <w:t xml:space="preserve"> a implantação ou o aperfeiçoamento de programa de integridade, conforme normas e orientações dos órgãos de controle.</w:t>
      </w:r>
    </w:p>
    <w:p w14:paraId="290F6D0E" w14:textId="77777777" w:rsidR="00410321" w:rsidRPr="005107CD" w:rsidRDefault="00410321" w:rsidP="00410321">
      <w:pPr>
        <w:jc w:val="both"/>
        <w:rPr>
          <w:rFonts w:ascii="Tahoma" w:eastAsia="Helvetica" w:hAnsi="Tahoma" w:cs="Tahoma"/>
          <w:bCs/>
          <w:sz w:val="24"/>
          <w:szCs w:val="24"/>
        </w:rPr>
      </w:pPr>
    </w:p>
    <w:p w14:paraId="3004E861"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C1C9ADF" w14:textId="77777777" w:rsidR="00410321" w:rsidRPr="005107CD" w:rsidRDefault="00410321" w:rsidP="00410321">
      <w:pPr>
        <w:pStyle w:val="PargrafodaLista"/>
        <w:jc w:val="both"/>
        <w:rPr>
          <w:rFonts w:ascii="Tahoma" w:eastAsia="Helvetica" w:hAnsi="Tahoma" w:cs="Tahoma"/>
          <w:bCs/>
          <w:sz w:val="24"/>
          <w:szCs w:val="24"/>
        </w:rPr>
      </w:pPr>
    </w:p>
    <w:p w14:paraId="5E831993"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aplicação das sanções previstas neste Termo não exclui, em hipótese alguma, a obrigação de reparação integral do dano causado à Administração Pública.</w:t>
      </w:r>
    </w:p>
    <w:p w14:paraId="66790EAA" w14:textId="77777777" w:rsidR="00410321" w:rsidRPr="005107CD" w:rsidRDefault="00410321" w:rsidP="00410321">
      <w:pPr>
        <w:pStyle w:val="PargrafodaLista"/>
        <w:rPr>
          <w:rFonts w:ascii="Tahoma" w:eastAsia="Helvetica" w:hAnsi="Tahoma" w:cs="Tahoma"/>
          <w:bCs/>
          <w:sz w:val="24"/>
          <w:szCs w:val="24"/>
        </w:rPr>
      </w:pPr>
    </w:p>
    <w:p w14:paraId="1259F1A1"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Na aplicação da sanção prevista na alínea “b” do item 18.2 deste Edital, será facultada a defesa do interessado no prazo de 15 (quinze) dias úteis, contado da data de sua intimação.</w:t>
      </w:r>
    </w:p>
    <w:p w14:paraId="1F97579A" w14:textId="77777777" w:rsidR="00410321" w:rsidRPr="005107CD" w:rsidRDefault="00410321" w:rsidP="00410321">
      <w:pPr>
        <w:pStyle w:val="PargrafodaLista"/>
        <w:rPr>
          <w:rFonts w:ascii="Tahoma" w:eastAsia="Helvetica" w:hAnsi="Tahoma" w:cs="Tahoma"/>
          <w:bCs/>
          <w:sz w:val="24"/>
          <w:szCs w:val="24"/>
        </w:rPr>
      </w:pPr>
    </w:p>
    <w:p w14:paraId="50FC1099"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Para aplicação das sanções previstas nas alíneas “c” e “d” do item 18.2 deste Edital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1159D6A" w14:textId="77777777" w:rsidR="00410321" w:rsidRPr="005107CD" w:rsidRDefault="00410321" w:rsidP="00410321">
      <w:pPr>
        <w:pStyle w:val="PargrafodaLista"/>
        <w:rPr>
          <w:rFonts w:ascii="Tahoma" w:eastAsia="Helvetica" w:hAnsi="Tahoma" w:cs="Tahoma"/>
          <w:bCs/>
          <w:sz w:val="24"/>
          <w:szCs w:val="24"/>
        </w:rPr>
      </w:pPr>
    </w:p>
    <w:p w14:paraId="3CC2BB7E"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159FA871" w14:textId="77777777" w:rsidR="00410321" w:rsidRPr="005107CD" w:rsidRDefault="00410321" w:rsidP="00410321">
      <w:pPr>
        <w:pStyle w:val="PargrafodaLista"/>
        <w:rPr>
          <w:rFonts w:ascii="Tahoma" w:eastAsia="Helvetica" w:hAnsi="Tahoma" w:cs="Tahoma"/>
          <w:bCs/>
          <w:sz w:val="24"/>
          <w:szCs w:val="24"/>
        </w:rPr>
      </w:pPr>
    </w:p>
    <w:p w14:paraId="0683F883" w14:textId="77777777" w:rsidR="00410321"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penalidade de multa pode ser aplicada cumulativamente com as demais sanções.</w:t>
      </w:r>
    </w:p>
    <w:p w14:paraId="0FE16B45" w14:textId="77777777" w:rsidR="00410321" w:rsidRPr="005107CD" w:rsidRDefault="00410321" w:rsidP="00410321">
      <w:pPr>
        <w:pStyle w:val="PargrafodaLista"/>
        <w:rPr>
          <w:rFonts w:ascii="Tahoma" w:eastAsia="Helvetica" w:hAnsi="Tahoma" w:cs="Tahoma"/>
          <w:bCs/>
          <w:sz w:val="24"/>
          <w:szCs w:val="24"/>
        </w:rPr>
      </w:pPr>
    </w:p>
    <w:p w14:paraId="4C87688C" w14:textId="40B1F800" w:rsidR="005C473A" w:rsidRPr="005107CD" w:rsidRDefault="00410321" w:rsidP="00410321">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A aplicação de qualquer das penalidades previstas realizar-se-á em processo administrativo que assegurará o contraditório e a ampla defesa ao fornecedor/adjudicatário, observando-se os demais procedimentos previstos na Lei nº 14.133/2021.</w:t>
      </w:r>
    </w:p>
    <w:p w14:paraId="5CC581A0" w14:textId="77777777" w:rsidR="00363EF2" w:rsidRPr="005107CD" w:rsidRDefault="00363EF2" w:rsidP="00363EF2">
      <w:pPr>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363EF2" w:rsidRPr="005107CD" w14:paraId="58C8BC25" w14:textId="77777777" w:rsidTr="00567364">
        <w:trPr>
          <w:trHeight w:val="369"/>
        </w:trPr>
        <w:tc>
          <w:tcPr>
            <w:tcW w:w="10065" w:type="dxa"/>
            <w:tcBorders>
              <w:left w:val="nil"/>
              <w:right w:val="nil"/>
            </w:tcBorders>
            <w:shd w:val="clear" w:color="auto" w:fill="E7E6E6"/>
            <w:vAlign w:val="center"/>
          </w:tcPr>
          <w:p w14:paraId="200AC8DE" w14:textId="23A43E1B" w:rsidR="00363EF2" w:rsidRPr="005107CD" w:rsidRDefault="00363EF2" w:rsidP="00567364">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DO FORO</w:t>
            </w:r>
          </w:p>
        </w:tc>
      </w:tr>
    </w:tbl>
    <w:p w14:paraId="27E6CCEE" w14:textId="77777777" w:rsidR="00363EF2" w:rsidRPr="005107CD" w:rsidRDefault="00363EF2" w:rsidP="00363EF2">
      <w:pPr>
        <w:rPr>
          <w:rFonts w:ascii="Tahoma" w:eastAsia="Times New Roman" w:hAnsi="Tahoma" w:cs="Tahoma"/>
          <w:b/>
          <w:sz w:val="24"/>
          <w:szCs w:val="24"/>
        </w:rPr>
      </w:pPr>
    </w:p>
    <w:p w14:paraId="3B58E7E8" w14:textId="3CFF4FAA" w:rsidR="00363EF2" w:rsidRPr="005107CD" w:rsidRDefault="00363EF2" w:rsidP="00363EF2">
      <w:pPr>
        <w:pStyle w:val="PargrafodaLista"/>
        <w:numPr>
          <w:ilvl w:val="1"/>
          <w:numId w:val="29"/>
        </w:numPr>
        <w:jc w:val="both"/>
        <w:rPr>
          <w:rFonts w:ascii="Tahoma" w:eastAsia="Helvetica" w:hAnsi="Tahoma" w:cs="Tahoma"/>
          <w:bCs/>
          <w:sz w:val="24"/>
          <w:szCs w:val="24"/>
        </w:rPr>
      </w:pPr>
      <w:r w:rsidRPr="005107CD">
        <w:rPr>
          <w:rFonts w:ascii="Tahoma" w:eastAsia="Helvetica" w:hAnsi="Tahoma" w:cs="Tahoma"/>
          <w:bCs/>
          <w:sz w:val="24"/>
          <w:szCs w:val="24"/>
        </w:rPr>
        <w:t xml:space="preserve">Fica eleito, para dirimir as questões divergentes oriundas do presente Edital e seus anexos, que não forem resolvidas na esfera administrativa, o foro da comarca de </w:t>
      </w:r>
      <w:r w:rsidR="00570553" w:rsidRPr="005107CD">
        <w:rPr>
          <w:rFonts w:ascii="Tahoma" w:eastAsia="Helvetica" w:hAnsi="Tahoma" w:cs="Tahoma"/>
          <w:bCs/>
          <w:sz w:val="24"/>
          <w:szCs w:val="24"/>
        </w:rPr>
        <w:t>Eldorado</w:t>
      </w:r>
      <w:r w:rsidRPr="005107CD">
        <w:rPr>
          <w:rFonts w:ascii="Tahoma" w:eastAsia="Helvetica" w:hAnsi="Tahoma" w:cs="Tahoma"/>
          <w:bCs/>
          <w:sz w:val="24"/>
          <w:szCs w:val="24"/>
        </w:rPr>
        <w:t>/MS, renunciando-se a qualquer outro, por mais privilegiado que seja.</w:t>
      </w:r>
    </w:p>
    <w:p w14:paraId="33ADCB2F" w14:textId="77777777" w:rsidR="00363EF2" w:rsidRPr="005107CD" w:rsidRDefault="00363EF2" w:rsidP="00800723">
      <w:pPr>
        <w:rPr>
          <w:rFonts w:ascii="Tahoma" w:eastAsia="Helvetica" w:hAnsi="Tahoma" w:cs="Tahoma"/>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4"/>
      </w:tblGrid>
      <w:tr w:rsidR="005C473A" w:rsidRPr="005107CD" w14:paraId="0D04EBF1" w14:textId="77777777" w:rsidTr="00146952">
        <w:trPr>
          <w:trHeight w:val="369"/>
        </w:trPr>
        <w:tc>
          <w:tcPr>
            <w:tcW w:w="10065" w:type="dxa"/>
            <w:tcBorders>
              <w:left w:val="nil"/>
              <w:right w:val="nil"/>
            </w:tcBorders>
            <w:shd w:val="clear" w:color="auto" w:fill="E7E6E6"/>
            <w:vAlign w:val="center"/>
          </w:tcPr>
          <w:p w14:paraId="3FE69C3F" w14:textId="5332007D" w:rsidR="005C473A" w:rsidRPr="005107CD" w:rsidRDefault="007F712C" w:rsidP="00410321">
            <w:pPr>
              <w:pStyle w:val="PargrafodaLista"/>
              <w:numPr>
                <w:ilvl w:val="0"/>
                <w:numId w:val="29"/>
              </w:numPr>
              <w:tabs>
                <w:tab w:val="left" w:pos="8939"/>
              </w:tabs>
              <w:rPr>
                <w:rFonts w:ascii="Tahoma" w:eastAsia="Helvetica" w:hAnsi="Tahoma" w:cs="Tahoma"/>
                <w:b/>
                <w:sz w:val="24"/>
                <w:szCs w:val="24"/>
              </w:rPr>
            </w:pPr>
            <w:r w:rsidRPr="005107CD">
              <w:rPr>
                <w:rFonts w:ascii="Tahoma" w:eastAsia="Helvetica" w:hAnsi="Tahoma" w:cs="Tahoma"/>
                <w:b/>
                <w:sz w:val="24"/>
                <w:szCs w:val="24"/>
              </w:rPr>
              <w:t xml:space="preserve">DAS </w:t>
            </w:r>
            <w:r w:rsidR="005C473A" w:rsidRPr="005107CD">
              <w:rPr>
                <w:rFonts w:ascii="Tahoma" w:eastAsia="Helvetica" w:hAnsi="Tahoma" w:cs="Tahoma"/>
                <w:b/>
                <w:sz w:val="24"/>
                <w:szCs w:val="24"/>
              </w:rPr>
              <w:t>DISPOSIÇÕES GERAIS</w:t>
            </w:r>
          </w:p>
        </w:tc>
      </w:tr>
    </w:tbl>
    <w:p w14:paraId="10DC21DE" w14:textId="77777777" w:rsidR="005C473A" w:rsidRPr="005107CD" w:rsidRDefault="005C473A" w:rsidP="00800723">
      <w:pPr>
        <w:rPr>
          <w:rFonts w:ascii="Tahoma" w:eastAsia="Times New Roman" w:hAnsi="Tahoma" w:cs="Tahoma"/>
          <w:b/>
          <w:sz w:val="24"/>
          <w:szCs w:val="24"/>
        </w:rPr>
      </w:pPr>
    </w:p>
    <w:p w14:paraId="427333DE" w14:textId="77777777" w:rsidR="00410321" w:rsidRPr="005107CD" w:rsidRDefault="00410321" w:rsidP="00410321">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Todas as referências de tempo no Edital, no aviso e durante a sessão pública observarão o horário de Brasília/DF.</w:t>
      </w:r>
    </w:p>
    <w:p w14:paraId="26E88CED" w14:textId="77777777" w:rsidR="00410321" w:rsidRPr="005107CD" w:rsidRDefault="00410321" w:rsidP="00410321">
      <w:pPr>
        <w:pStyle w:val="PargrafodaLista"/>
        <w:jc w:val="both"/>
        <w:rPr>
          <w:rFonts w:ascii="Tahoma" w:eastAsia="Helvetica" w:hAnsi="Tahoma" w:cs="Tahoma"/>
          <w:sz w:val="24"/>
          <w:szCs w:val="24"/>
        </w:rPr>
      </w:pPr>
    </w:p>
    <w:p w14:paraId="01EB7CF3" w14:textId="63C8BC31" w:rsidR="00410321" w:rsidRPr="005107CD" w:rsidRDefault="00410321"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Será divulgada ata da sessão pública no sistema eletrônico</w:t>
      </w:r>
      <w:r w:rsidR="005C473A" w:rsidRPr="005107CD">
        <w:rPr>
          <w:rFonts w:ascii="Tahoma" w:eastAsia="Helvetica" w:hAnsi="Tahoma" w:cs="Tahoma"/>
          <w:sz w:val="24"/>
          <w:szCs w:val="24"/>
        </w:rPr>
        <w:t>.</w:t>
      </w:r>
    </w:p>
    <w:p w14:paraId="24FF36F7" w14:textId="77777777" w:rsidR="00410321" w:rsidRPr="005107CD" w:rsidRDefault="00410321" w:rsidP="00410321">
      <w:pPr>
        <w:pStyle w:val="PargrafodaLista"/>
        <w:jc w:val="both"/>
        <w:rPr>
          <w:rFonts w:ascii="Tahoma" w:eastAsia="Helvetica" w:hAnsi="Tahoma" w:cs="Tahoma"/>
          <w:sz w:val="24"/>
          <w:szCs w:val="24"/>
        </w:rPr>
      </w:pPr>
    </w:p>
    <w:p w14:paraId="31F6FA71" w14:textId="77777777" w:rsidR="00410321"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B7D800F" w14:textId="77777777" w:rsidR="00410321" w:rsidRPr="005107CD" w:rsidRDefault="00410321" w:rsidP="00410321">
      <w:pPr>
        <w:pStyle w:val="PargrafodaLista"/>
        <w:rPr>
          <w:rFonts w:ascii="Tahoma" w:eastAsia="Helvetica" w:hAnsi="Tahoma" w:cs="Tahoma"/>
          <w:sz w:val="24"/>
          <w:szCs w:val="24"/>
        </w:rPr>
      </w:pPr>
    </w:p>
    <w:p w14:paraId="7ACAA734" w14:textId="130E9715" w:rsidR="00410321" w:rsidRPr="005107CD" w:rsidRDefault="00410321"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Toda a documentação exigida para o certame deverá ser anexada no sistema eletrônico em formato legível.</w:t>
      </w:r>
    </w:p>
    <w:p w14:paraId="255EDFE3" w14:textId="77777777" w:rsidR="00410321" w:rsidRPr="005107CD" w:rsidRDefault="00410321" w:rsidP="00410321">
      <w:pPr>
        <w:pStyle w:val="PargrafodaLista"/>
        <w:rPr>
          <w:rFonts w:ascii="Tahoma" w:eastAsia="Helvetica" w:hAnsi="Tahoma" w:cs="Tahoma"/>
          <w:sz w:val="24"/>
          <w:szCs w:val="24"/>
        </w:rPr>
      </w:pPr>
    </w:p>
    <w:p w14:paraId="516CFA3E" w14:textId="0436372B" w:rsidR="005C473A"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A homologação do resultado desta licitação não implicará direito à contratação.</w:t>
      </w:r>
    </w:p>
    <w:p w14:paraId="1B8F8260" w14:textId="77777777" w:rsidR="00410321" w:rsidRPr="005107CD" w:rsidRDefault="00410321" w:rsidP="00410321">
      <w:pPr>
        <w:pStyle w:val="PargrafodaLista"/>
        <w:rPr>
          <w:rFonts w:ascii="Tahoma" w:eastAsia="Helvetica" w:hAnsi="Tahoma" w:cs="Tahoma"/>
          <w:sz w:val="24"/>
          <w:szCs w:val="24"/>
        </w:rPr>
      </w:pPr>
    </w:p>
    <w:p w14:paraId="4ABD9371" w14:textId="77777777" w:rsidR="00410321"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5CE3296" w14:textId="77777777" w:rsidR="00410321" w:rsidRPr="005107CD" w:rsidRDefault="00410321" w:rsidP="00410321">
      <w:pPr>
        <w:pStyle w:val="PargrafodaLista"/>
        <w:rPr>
          <w:rFonts w:ascii="Tahoma" w:eastAsia="Helvetica" w:hAnsi="Tahoma" w:cs="Tahoma"/>
          <w:sz w:val="24"/>
          <w:szCs w:val="24"/>
        </w:rPr>
      </w:pPr>
    </w:p>
    <w:p w14:paraId="2E974B4C" w14:textId="77777777" w:rsidR="00410321"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D308151" w14:textId="77777777" w:rsidR="00410321" w:rsidRPr="005107CD" w:rsidRDefault="00410321" w:rsidP="00410321">
      <w:pPr>
        <w:pStyle w:val="PargrafodaLista"/>
        <w:rPr>
          <w:rFonts w:ascii="Tahoma" w:eastAsia="Helvetica" w:hAnsi="Tahoma" w:cs="Tahoma"/>
          <w:sz w:val="24"/>
          <w:szCs w:val="24"/>
        </w:rPr>
      </w:pPr>
    </w:p>
    <w:p w14:paraId="32E983DF" w14:textId="77777777" w:rsidR="00410321" w:rsidRPr="005107CD" w:rsidRDefault="00410321"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Na contagem dos prazos estabelecidos neste Edital e seus Anexos, deverão ser observadas as regras previstas no art. 183 da Lei Federal nº 14.133, de 2021</w:t>
      </w:r>
      <w:r w:rsidR="005C473A" w:rsidRPr="005107CD">
        <w:rPr>
          <w:rFonts w:ascii="Tahoma" w:eastAsia="Helvetica" w:hAnsi="Tahoma" w:cs="Tahoma"/>
          <w:sz w:val="24"/>
          <w:szCs w:val="24"/>
        </w:rPr>
        <w:t>.</w:t>
      </w:r>
    </w:p>
    <w:p w14:paraId="4374BFAE" w14:textId="77777777" w:rsidR="00410321" w:rsidRPr="005107CD" w:rsidRDefault="00410321" w:rsidP="00410321">
      <w:pPr>
        <w:pStyle w:val="PargrafodaLista"/>
        <w:rPr>
          <w:rFonts w:ascii="Tahoma" w:eastAsia="Helvetica" w:hAnsi="Tahoma" w:cs="Tahoma"/>
          <w:sz w:val="24"/>
          <w:szCs w:val="24"/>
        </w:rPr>
      </w:pPr>
    </w:p>
    <w:p w14:paraId="2A9FC1BC" w14:textId="77777777" w:rsidR="00410321"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desatendimento de exigências formais não essenciais não importará o afastamento do licitante, desde que seja possível o aproveitamento do ato, observados os princípios da isonomia e do interesse público.</w:t>
      </w:r>
    </w:p>
    <w:p w14:paraId="4DD80ADC" w14:textId="77777777" w:rsidR="00410321" w:rsidRPr="005107CD" w:rsidRDefault="00410321" w:rsidP="00410321">
      <w:pPr>
        <w:pStyle w:val="PargrafodaLista"/>
        <w:rPr>
          <w:rFonts w:ascii="Tahoma" w:eastAsia="Helvetica" w:hAnsi="Tahoma" w:cs="Tahoma"/>
          <w:b/>
          <w:sz w:val="24"/>
          <w:szCs w:val="24"/>
        </w:rPr>
      </w:pPr>
    </w:p>
    <w:p w14:paraId="064DAE74" w14:textId="77777777" w:rsidR="00363EF2"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b/>
          <w:sz w:val="24"/>
          <w:szCs w:val="24"/>
        </w:rPr>
        <w:t>.</w:t>
      </w:r>
      <w:r w:rsidRPr="005107CD">
        <w:rPr>
          <w:rFonts w:ascii="Tahoma" w:eastAsia="Helvetica" w:hAnsi="Tahoma" w:cs="Tahoma"/>
          <w:sz w:val="24"/>
          <w:szCs w:val="24"/>
        </w:rPr>
        <w:t xml:space="preserve"> Em caso de divergência entre disposições deste Edital e de seus anexos ou demais peças que compõem o processo, prevalecerá as deste Edital.</w:t>
      </w:r>
    </w:p>
    <w:p w14:paraId="6D2A5DBF" w14:textId="77777777" w:rsidR="00363EF2" w:rsidRPr="005107CD" w:rsidRDefault="00363EF2" w:rsidP="00363EF2">
      <w:pPr>
        <w:pStyle w:val="PargrafodaLista"/>
        <w:rPr>
          <w:rFonts w:ascii="Tahoma" w:eastAsia="Helvetica" w:hAnsi="Tahoma" w:cs="Tahoma"/>
          <w:sz w:val="24"/>
          <w:szCs w:val="24"/>
        </w:rPr>
      </w:pPr>
    </w:p>
    <w:p w14:paraId="6251B0F9" w14:textId="615DC67E" w:rsidR="00363EF2"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sz w:val="24"/>
          <w:szCs w:val="24"/>
        </w:rPr>
        <w:t>O Edital está disponibilizado, na íntegra, no</w:t>
      </w:r>
      <w:r w:rsidR="00E836D5" w:rsidRPr="005107CD">
        <w:rPr>
          <w:rFonts w:ascii="Tahoma" w:eastAsia="Helvetica" w:hAnsi="Tahoma" w:cs="Tahoma"/>
          <w:sz w:val="24"/>
          <w:szCs w:val="24"/>
        </w:rPr>
        <w:t xml:space="preserve"> Portal da Transparência do Município de </w:t>
      </w:r>
      <w:r w:rsidR="00C21A84" w:rsidRPr="005107CD">
        <w:rPr>
          <w:rFonts w:ascii="Tahoma" w:eastAsia="Helvetica" w:hAnsi="Tahoma" w:cs="Tahoma"/>
          <w:sz w:val="24"/>
          <w:szCs w:val="24"/>
        </w:rPr>
        <w:t>Eldorado</w:t>
      </w:r>
      <w:r w:rsidR="00E836D5" w:rsidRPr="005107CD">
        <w:rPr>
          <w:rFonts w:ascii="Tahoma" w:eastAsia="Helvetica" w:hAnsi="Tahoma" w:cs="Tahoma"/>
          <w:sz w:val="24"/>
          <w:szCs w:val="24"/>
        </w:rPr>
        <w:t>/MS,</w:t>
      </w:r>
      <w:r w:rsidRPr="005107CD">
        <w:rPr>
          <w:rFonts w:ascii="Tahoma" w:eastAsia="Helvetica" w:hAnsi="Tahoma" w:cs="Tahoma"/>
          <w:sz w:val="24"/>
          <w:szCs w:val="24"/>
        </w:rPr>
        <w:t xml:space="preserve"> </w:t>
      </w:r>
      <w:r w:rsidR="00E836D5" w:rsidRPr="005107CD">
        <w:rPr>
          <w:rFonts w:ascii="Tahoma" w:eastAsia="Helvetica" w:hAnsi="Tahoma" w:cs="Tahoma"/>
          <w:sz w:val="24"/>
          <w:szCs w:val="24"/>
        </w:rPr>
        <w:t xml:space="preserve">no </w:t>
      </w:r>
      <w:r w:rsidRPr="005107CD">
        <w:rPr>
          <w:rFonts w:ascii="Tahoma" w:eastAsia="Helvetica" w:hAnsi="Tahoma" w:cs="Tahoma"/>
          <w:sz w:val="24"/>
          <w:szCs w:val="24"/>
        </w:rPr>
        <w:t>endereço eletrônico</w:t>
      </w:r>
      <w:r w:rsidR="005D4A10" w:rsidRPr="005107CD">
        <w:rPr>
          <w:rFonts w:ascii="Tahoma" w:hAnsi="Tahoma" w:cs="Tahoma"/>
          <w:sz w:val="24"/>
          <w:szCs w:val="24"/>
        </w:rPr>
        <w:t xml:space="preserve"> </w:t>
      </w:r>
      <w:hyperlink r:id="rId20" w:history="1">
        <w:r w:rsidR="005D4A10" w:rsidRPr="005107CD">
          <w:rPr>
            <w:rStyle w:val="Hyperlink"/>
            <w:rFonts w:ascii="Tahoma" w:hAnsi="Tahoma" w:cs="Tahoma"/>
            <w:sz w:val="24"/>
            <w:szCs w:val="24"/>
          </w:rPr>
          <w:t>http://www.sistemasbds.com.br/transparencia/eldorado/processos</w:t>
        </w:r>
      </w:hyperlink>
      <w:r w:rsidR="005D4A10" w:rsidRPr="005107CD">
        <w:rPr>
          <w:rFonts w:ascii="Tahoma" w:hAnsi="Tahoma" w:cs="Tahoma"/>
          <w:sz w:val="24"/>
          <w:szCs w:val="24"/>
        </w:rPr>
        <w:t>,</w:t>
      </w:r>
      <w:r w:rsidRPr="005107CD">
        <w:rPr>
          <w:rFonts w:ascii="Tahoma" w:eastAsia="Helvetica" w:hAnsi="Tahoma" w:cs="Tahoma"/>
          <w:sz w:val="24"/>
          <w:szCs w:val="24"/>
        </w:rPr>
        <w:t xml:space="preserve"> e também poderão ser lidos e/ou obtidos no endereço </w:t>
      </w:r>
      <w:hyperlink r:id="rId21" w:history="1">
        <w:r w:rsidR="00C21A84" w:rsidRPr="005107CD">
          <w:rPr>
            <w:rStyle w:val="Hyperlink"/>
            <w:rFonts w:ascii="Tahoma" w:eastAsia="Helvetica" w:hAnsi="Tahoma" w:cs="Tahoma"/>
            <w:sz w:val="24"/>
            <w:szCs w:val="24"/>
          </w:rPr>
          <w:t>www.comprasbr.com.br/</w:t>
        </w:r>
      </w:hyperlink>
      <w:r w:rsidR="00C21A84" w:rsidRPr="005107CD">
        <w:rPr>
          <w:rFonts w:ascii="Tahoma" w:eastAsia="Helvetica" w:hAnsi="Tahoma" w:cs="Tahoma"/>
          <w:sz w:val="24"/>
          <w:szCs w:val="24"/>
        </w:rPr>
        <w:t xml:space="preserve"> </w:t>
      </w:r>
      <w:hyperlink r:id="rId22" w:history="1"/>
      <w:r w:rsidRPr="005107CD">
        <w:rPr>
          <w:rFonts w:ascii="Tahoma" w:eastAsia="Helvetica" w:hAnsi="Tahoma" w:cs="Tahoma"/>
          <w:sz w:val="24"/>
          <w:szCs w:val="24"/>
        </w:rPr>
        <w:t>, nos dias úteis, mesmo endereço e período no qual os autos do processo administrativo permanecerão com vista franqueada aos interessados.</w:t>
      </w:r>
    </w:p>
    <w:p w14:paraId="72FF33D8" w14:textId="77777777" w:rsidR="00363EF2" w:rsidRPr="005107CD" w:rsidRDefault="00363EF2" w:rsidP="00363EF2">
      <w:pPr>
        <w:pStyle w:val="PargrafodaLista"/>
        <w:rPr>
          <w:rFonts w:ascii="Tahoma" w:eastAsia="Helvetica" w:hAnsi="Tahoma" w:cs="Tahoma"/>
          <w:b/>
          <w:sz w:val="24"/>
          <w:szCs w:val="24"/>
        </w:rPr>
      </w:pPr>
    </w:p>
    <w:p w14:paraId="5E8CBABD" w14:textId="77777777" w:rsidR="00363EF2"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eastAsia="Helvetica" w:hAnsi="Tahoma" w:cs="Tahoma"/>
          <w:b/>
          <w:sz w:val="24"/>
          <w:szCs w:val="24"/>
        </w:rPr>
        <w:t xml:space="preserve">. </w:t>
      </w:r>
      <w:r w:rsidRPr="005107CD">
        <w:rPr>
          <w:rFonts w:ascii="Tahoma" w:eastAsia="Helvetica" w:hAnsi="Tahoma" w:cs="Tahoma"/>
          <w:sz w:val="24"/>
          <w:szCs w:val="24"/>
        </w:rPr>
        <w:t>É facultada ao Pregoeiro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57E4DCC5" w14:textId="77777777" w:rsidR="00363EF2" w:rsidRPr="005107CD" w:rsidRDefault="00363EF2" w:rsidP="00363EF2">
      <w:pPr>
        <w:pStyle w:val="PargrafodaLista"/>
        <w:rPr>
          <w:rFonts w:ascii="Tahoma" w:hAnsi="Tahoma" w:cs="Tahoma"/>
          <w:sz w:val="24"/>
          <w:szCs w:val="24"/>
        </w:rPr>
      </w:pPr>
    </w:p>
    <w:p w14:paraId="617EB924" w14:textId="77777777" w:rsidR="00363EF2" w:rsidRPr="005107CD" w:rsidRDefault="005C473A" w:rsidP="00800723">
      <w:pPr>
        <w:pStyle w:val="PargrafodaLista"/>
        <w:numPr>
          <w:ilvl w:val="1"/>
          <w:numId w:val="29"/>
        </w:numPr>
        <w:jc w:val="both"/>
        <w:rPr>
          <w:rFonts w:ascii="Tahoma" w:eastAsia="Helvetica" w:hAnsi="Tahoma" w:cs="Tahoma"/>
          <w:sz w:val="24"/>
          <w:szCs w:val="24"/>
        </w:rPr>
      </w:pPr>
      <w:r w:rsidRPr="005107CD">
        <w:rPr>
          <w:rFonts w:ascii="Tahoma" w:hAnsi="Tahoma" w:cs="Tahoma"/>
          <w:sz w:val="24"/>
          <w:szCs w:val="24"/>
        </w:rPr>
        <w:t>As declarações da empresa licitante solicitadas no edital deverão ser assinadas e identificadas (nome completo, RG e CPF) pelo representante legal ou pelo procurador por ele constituído, não havendo a necessidade de autenticação do documento.</w:t>
      </w:r>
    </w:p>
    <w:p w14:paraId="559174D1" w14:textId="77777777" w:rsidR="00363EF2" w:rsidRPr="005107CD" w:rsidRDefault="00363EF2" w:rsidP="00363EF2">
      <w:pPr>
        <w:pStyle w:val="PargrafodaLista"/>
        <w:rPr>
          <w:rFonts w:ascii="Tahoma" w:hAnsi="Tahoma" w:cs="Tahoma"/>
          <w:sz w:val="24"/>
          <w:szCs w:val="24"/>
        </w:rPr>
      </w:pPr>
    </w:p>
    <w:p w14:paraId="67B7259B" w14:textId="1BA7D634" w:rsidR="005C473A" w:rsidRPr="00C367A6" w:rsidRDefault="005C473A" w:rsidP="00800723">
      <w:pPr>
        <w:pStyle w:val="PargrafodaLista"/>
        <w:numPr>
          <w:ilvl w:val="1"/>
          <w:numId w:val="29"/>
        </w:numPr>
        <w:jc w:val="both"/>
        <w:rPr>
          <w:rFonts w:ascii="Tahoma" w:eastAsia="Helvetica" w:hAnsi="Tahoma" w:cs="Tahoma"/>
          <w:sz w:val="24"/>
          <w:szCs w:val="24"/>
        </w:rPr>
      </w:pPr>
      <w:r w:rsidRPr="005107CD">
        <w:rPr>
          <w:rFonts w:ascii="Tahoma" w:hAnsi="Tahoma" w:cs="Tahoma"/>
          <w:sz w:val="24"/>
          <w:szCs w:val="24"/>
        </w:rPr>
        <w:t>Integram este Edital, para todos os fins e efeitos, os seguintes anexos:</w:t>
      </w:r>
    </w:p>
    <w:p w14:paraId="498C4B36" w14:textId="77777777" w:rsidR="00C367A6" w:rsidRPr="00C367A6" w:rsidRDefault="00C367A6" w:rsidP="00C367A6">
      <w:pPr>
        <w:pStyle w:val="PargrafodaLista"/>
        <w:rPr>
          <w:rFonts w:ascii="Tahoma" w:eastAsia="Helvetica" w:hAnsi="Tahoma" w:cs="Tahoma"/>
          <w:sz w:val="24"/>
          <w:szCs w:val="24"/>
        </w:rPr>
      </w:pPr>
    </w:p>
    <w:p w14:paraId="10D153E6" w14:textId="77777777" w:rsidR="00C367A6" w:rsidRPr="005107CD" w:rsidRDefault="00C367A6" w:rsidP="00C367A6">
      <w:pPr>
        <w:pStyle w:val="PargrafodaLista"/>
        <w:jc w:val="both"/>
        <w:rPr>
          <w:rFonts w:ascii="Tahoma" w:eastAsia="Helvetica" w:hAnsi="Tahoma" w:cs="Tahoma"/>
          <w:sz w:val="24"/>
          <w:szCs w:val="24"/>
        </w:rPr>
      </w:pPr>
    </w:p>
    <w:p w14:paraId="782A9ACC" w14:textId="6C0C9F79" w:rsidR="005C473A" w:rsidRPr="005107CD" w:rsidRDefault="005C473A" w:rsidP="00800723">
      <w:pPr>
        <w:jc w:val="both"/>
        <w:rPr>
          <w:rFonts w:ascii="Tahoma" w:hAnsi="Tahoma" w:cs="Tahoma"/>
          <w:sz w:val="24"/>
          <w:szCs w:val="24"/>
        </w:rPr>
      </w:pPr>
    </w:p>
    <w:p w14:paraId="34B5936E" w14:textId="08BD6DFE" w:rsidR="00C367A6" w:rsidRDefault="005C473A" w:rsidP="00800723">
      <w:pPr>
        <w:jc w:val="both"/>
        <w:rPr>
          <w:rFonts w:ascii="Tahoma" w:hAnsi="Tahoma" w:cs="Tahoma"/>
          <w:sz w:val="24"/>
          <w:szCs w:val="24"/>
        </w:rPr>
      </w:pPr>
      <w:r w:rsidRPr="005107CD">
        <w:rPr>
          <w:rFonts w:ascii="Tahoma" w:hAnsi="Tahoma" w:cs="Tahoma"/>
          <w:sz w:val="24"/>
          <w:szCs w:val="24"/>
        </w:rPr>
        <w:tab/>
      </w:r>
      <w:r w:rsidR="00A161E9" w:rsidRPr="005107CD">
        <w:rPr>
          <w:rFonts w:ascii="Tahoma" w:hAnsi="Tahoma" w:cs="Tahoma"/>
          <w:b/>
          <w:sz w:val="24"/>
          <w:szCs w:val="24"/>
        </w:rPr>
        <w:t xml:space="preserve">Anexo I </w:t>
      </w:r>
      <w:r w:rsidR="00C367A6">
        <w:rPr>
          <w:rFonts w:ascii="Tahoma" w:hAnsi="Tahoma" w:cs="Tahoma"/>
          <w:b/>
          <w:sz w:val="24"/>
          <w:szCs w:val="24"/>
        </w:rPr>
        <w:t>–</w:t>
      </w:r>
      <w:r w:rsidR="00C367A6">
        <w:rPr>
          <w:rFonts w:ascii="Tahoma" w:hAnsi="Tahoma" w:cs="Tahoma"/>
          <w:sz w:val="24"/>
          <w:szCs w:val="24"/>
        </w:rPr>
        <w:t xml:space="preserve"> Estudo Técnico Preliminar</w:t>
      </w:r>
      <w:r w:rsidRPr="005107CD">
        <w:rPr>
          <w:rFonts w:ascii="Tahoma" w:hAnsi="Tahoma" w:cs="Tahoma"/>
          <w:sz w:val="24"/>
          <w:szCs w:val="24"/>
        </w:rPr>
        <w:t>;</w:t>
      </w:r>
    </w:p>
    <w:p w14:paraId="663158C7" w14:textId="3D9D981A" w:rsidR="00C367A6" w:rsidRPr="005107CD" w:rsidRDefault="00C367A6" w:rsidP="00800723">
      <w:pPr>
        <w:jc w:val="both"/>
        <w:rPr>
          <w:rFonts w:ascii="Tahoma" w:hAnsi="Tahoma" w:cs="Tahoma"/>
          <w:sz w:val="24"/>
          <w:szCs w:val="24"/>
        </w:rPr>
      </w:pPr>
      <w:r>
        <w:rPr>
          <w:rFonts w:ascii="Tahoma" w:hAnsi="Tahoma" w:cs="Tahoma"/>
          <w:b/>
          <w:sz w:val="24"/>
          <w:szCs w:val="24"/>
        </w:rPr>
        <w:t xml:space="preserve">          </w:t>
      </w:r>
      <w:r w:rsidRPr="00C367A6">
        <w:rPr>
          <w:rFonts w:ascii="Tahoma" w:hAnsi="Tahoma" w:cs="Tahoma"/>
          <w:b/>
          <w:sz w:val="24"/>
          <w:szCs w:val="24"/>
        </w:rPr>
        <w:t>Anexo II</w:t>
      </w:r>
      <w:r>
        <w:rPr>
          <w:rFonts w:ascii="Tahoma" w:hAnsi="Tahoma" w:cs="Tahoma"/>
          <w:sz w:val="24"/>
          <w:szCs w:val="24"/>
        </w:rPr>
        <w:t xml:space="preserve"> – Termo de Referência;</w:t>
      </w:r>
    </w:p>
    <w:p w14:paraId="114A865A" w14:textId="61E0F6D5" w:rsidR="00570553" w:rsidRPr="005107CD" w:rsidRDefault="00570553" w:rsidP="00800723">
      <w:pPr>
        <w:jc w:val="both"/>
        <w:rPr>
          <w:rFonts w:ascii="Tahoma" w:hAnsi="Tahoma" w:cs="Tahoma"/>
          <w:sz w:val="24"/>
          <w:szCs w:val="24"/>
        </w:rPr>
      </w:pPr>
      <w:r w:rsidRPr="005107CD">
        <w:rPr>
          <w:rFonts w:ascii="Tahoma" w:hAnsi="Tahoma" w:cs="Tahoma"/>
          <w:sz w:val="24"/>
          <w:szCs w:val="24"/>
        </w:rPr>
        <w:tab/>
      </w:r>
      <w:r w:rsidRPr="005107CD">
        <w:rPr>
          <w:rFonts w:ascii="Tahoma" w:hAnsi="Tahoma" w:cs="Tahoma"/>
          <w:b/>
          <w:bCs/>
          <w:sz w:val="24"/>
          <w:szCs w:val="24"/>
        </w:rPr>
        <w:t>Anexo II</w:t>
      </w:r>
      <w:r w:rsidR="00C367A6">
        <w:rPr>
          <w:rFonts w:ascii="Tahoma" w:hAnsi="Tahoma" w:cs="Tahoma"/>
          <w:b/>
          <w:bCs/>
          <w:sz w:val="24"/>
          <w:szCs w:val="24"/>
        </w:rPr>
        <w:t>I</w:t>
      </w:r>
      <w:r w:rsidRPr="005107CD">
        <w:rPr>
          <w:rFonts w:ascii="Tahoma" w:hAnsi="Tahoma" w:cs="Tahoma"/>
          <w:b/>
          <w:bCs/>
          <w:sz w:val="24"/>
          <w:szCs w:val="24"/>
        </w:rPr>
        <w:t xml:space="preserve"> </w:t>
      </w:r>
      <w:r w:rsidRPr="005107CD">
        <w:rPr>
          <w:rFonts w:ascii="Tahoma" w:hAnsi="Tahoma" w:cs="Tahoma"/>
          <w:sz w:val="24"/>
          <w:szCs w:val="24"/>
        </w:rPr>
        <w:t>- Minuta da Ata de Registro de Preços;</w:t>
      </w:r>
    </w:p>
    <w:p w14:paraId="2682EFD0" w14:textId="60D5EFDB" w:rsidR="005C473A" w:rsidRPr="005107CD" w:rsidRDefault="005C473A" w:rsidP="00800723">
      <w:pPr>
        <w:jc w:val="both"/>
        <w:rPr>
          <w:rFonts w:ascii="Tahoma" w:hAnsi="Tahoma" w:cs="Tahoma"/>
          <w:sz w:val="24"/>
          <w:szCs w:val="24"/>
        </w:rPr>
      </w:pPr>
      <w:r w:rsidRPr="005107CD">
        <w:rPr>
          <w:rFonts w:ascii="Tahoma" w:hAnsi="Tahoma" w:cs="Tahoma"/>
          <w:sz w:val="24"/>
          <w:szCs w:val="24"/>
        </w:rPr>
        <w:tab/>
      </w:r>
      <w:r w:rsidR="00A161E9" w:rsidRPr="005107CD">
        <w:rPr>
          <w:rFonts w:ascii="Tahoma" w:hAnsi="Tahoma" w:cs="Tahoma"/>
          <w:b/>
          <w:sz w:val="24"/>
          <w:szCs w:val="24"/>
        </w:rPr>
        <w:t xml:space="preserve">Anexo </w:t>
      </w:r>
      <w:r w:rsidR="00C367A6">
        <w:rPr>
          <w:rFonts w:ascii="Tahoma" w:hAnsi="Tahoma" w:cs="Tahoma"/>
          <w:b/>
          <w:sz w:val="24"/>
          <w:szCs w:val="24"/>
        </w:rPr>
        <w:t>IV</w:t>
      </w:r>
      <w:r w:rsidRPr="005107CD">
        <w:rPr>
          <w:rFonts w:ascii="Tahoma" w:hAnsi="Tahoma" w:cs="Tahoma"/>
          <w:b/>
          <w:sz w:val="24"/>
          <w:szCs w:val="24"/>
        </w:rPr>
        <w:t xml:space="preserve"> </w:t>
      </w:r>
      <w:r w:rsidR="00A161E9" w:rsidRPr="005107CD">
        <w:rPr>
          <w:rFonts w:ascii="Tahoma" w:hAnsi="Tahoma" w:cs="Tahoma"/>
          <w:b/>
          <w:sz w:val="24"/>
          <w:szCs w:val="24"/>
        </w:rPr>
        <w:t>-</w:t>
      </w:r>
      <w:r w:rsidRPr="005107CD">
        <w:rPr>
          <w:rFonts w:ascii="Tahoma" w:hAnsi="Tahoma" w:cs="Tahoma"/>
          <w:sz w:val="24"/>
          <w:szCs w:val="24"/>
        </w:rPr>
        <w:t xml:space="preserve"> Minuta do Contrat</w:t>
      </w:r>
      <w:r w:rsidR="00A766AD" w:rsidRPr="005107CD">
        <w:rPr>
          <w:rFonts w:ascii="Tahoma" w:hAnsi="Tahoma" w:cs="Tahoma"/>
          <w:sz w:val="24"/>
          <w:szCs w:val="24"/>
        </w:rPr>
        <w:t>o;</w:t>
      </w:r>
    </w:p>
    <w:p w14:paraId="3B12F959" w14:textId="212738B6" w:rsidR="00A766AD" w:rsidRPr="005107CD" w:rsidRDefault="00A766AD" w:rsidP="00800723">
      <w:pPr>
        <w:jc w:val="both"/>
        <w:rPr>
          <w:rFonts w:ascii="Tahoma" w:hAnsi="Tahoma" w:cs="Tahoma"/>
          <w:sz w:val="24"/>
          <w:szCs w:val="24"/>
        </w:rPr>
      </w:pPr>
      <w:r w:rsidRPr="005107CD">
        <w:rPr>
          <w:rFonts w:ascii="Tahoma" w:hAnsi="Tahoma" w:cs="Tahoma"/>
          <w:sz w:val="24"/>
          <w:szCs w:val="24"/>
        </w:rPr>
        <w:tab/>
      </w:r>
      <w:r w:rsidR="001462A3" w:rsidRPr="005107CD">
        <w:rPr>
          <w:rFonts w:ascii="Tahoma" w:hAnsi="Tahoma" w:cs="Tahoma"/>
          <w:b/>
          <w:sz w:val="24"/>
          <w:szCs w:val="24"/>
        </w:rPr>
        <w:t xml:space="preserve">Anexo </w:t>
      </w:r>
      <w:r w:rsidR="00C367A6">
        <w:rPr>
          <w:rFonts w:ascii="Tahoma" w:hAnsi="Tahoma" w:cs="Tahoma"/>
          <w:b/>
          <w:sz w:val="24"/>
          <w:szCs w:val="24"/>
        </w:rPr>
        <w:t>V</w:t>
      </w:r>
      <w:r w:rsidRPr="005107CD">
        <w:rPr>
          <w:rFonts w:ascii="Tahoma" w:hAnsi="Tahoma" w:cs="Tahoma"/>
          <w:b/>
          <w:sz w:val="24"/>
          <w:szCs w:val="24"/>
        </w:rPr>
        <w:t xml:space="preserve"> - </w:t>
      </w:r>
      <w:r w:rsidR="00225383" w:rsidRPr="005107CD">
        <w:rPr>
          <w:rFonts w:ascii="Tahoma" w:hAnsi="Tahoma" w:cs="Tahoma"/>
          <w:sz w:val="24"/>
          <w:szCs w:val="24"/>
        </w:rPr>
        <w:t>Proposta de Preços</w:t>
      </w:r>
      <w:r w:rsidR="00DF3DC7" w:rsidRPr="005107CD">
        <w:rPr>
          <w:rFonts w:ascii="Tahoma" w:hAnsi="Tahoma" w:cs="Tahoma"/>
          <w:sz w:val="24"/>
          <w:szCs w:val="24"/>
        </w:rPr>
        <w:t>;</w:t>
      </w:r>
    </w:p>
    <w:p w14:paraId="5945F4CE" w14:textId="02F1FE0B" w:rsidR="00363EF2" w:rsidRPr="005107CD" w:rsidRDefault="00363EF2" w:rsidP="00800723">
      <w:pPr>
        <w:jc w:val="both"/>
        <w:rPr>
          <w:rFonts w:ascii="Tahoma" w:hAnsi="Tahoma" w:cs="Tahoma"/>
          <w:sz w:val="24"/>
          <w:szCs w:val="24"/>
        </w:rPr>
      </w:pPr>
      <w:r w:rsidRPr="005107CD">
        <w:rPr>
          <w:rFonts w:ascii="Tahoma" w:hAnsi="Tahoma" w:cs="Tahoma"/>
          <w:sz w:val="24"/>
          <w:szCs w:val="24"/>
        </w:rPr>
        <w:tab/>
      </w:r>
      <w:r w:rsidRPr="005107CD">
        <w:rPr>
          <w:rFonts w:ascii="Tahoma" w:hAnsi="Tahoma" w:cs="Tahoma"/>
          <w:b/>
          <w:bCs/>
          <w:sz w:val="24"/>
          <w:szCs w:val="24"/>
        </w:rPr>
        <w:t>Anexo</w:t>
      </w:r>
      <w:r w:rsidRPr="005107CD">
        <w:rPr>
          <w:rFonts w:ascii="Tahoma" w:hAnsi="Tahoma" w:cs="Tahoma"/>
          <w:sz w:val="24"/>
          <w:szCs w:val="24"/>
        </w:rPr>
        <w:t xml:space="preserve"> </w:t>
      </w:r>
      <w:r w:rsidR="00C367A6">
        <w:rPr>
          <w:rFonts w:ascii="Tahoma" w:hAnsi="Tahoma" w:cs="Tahoma"/>
          <w:b/>
          <w:bCs/>
          <w:sz w:val="24"/>
          <w:szCs w:val="24"/>
        </w:rPr>
        <w:t xml:space="preserve">VI </w:t>
      </w:r>
      <w:r w:rsidRPr="005107CD">
        <w:rPr>
          <w:rFonts w:ascii="Tahoma" w:hAnsi="Tahoma" w:cs="Tahoma"/>
          <w:b/>
          <w:bCs/>
          <w:sz w:val="24"/>
          <w:szCs w:val="24"/>
        </w:rPr>
        <w:t xml:space="preserve">- </w:t>
      </w:r>
      <w:r w:rsidRPr="005107CD">
        <w:rPr>
          <w:rFonts w:ascii="Tahoma" w:hAnsi="Tahoma" w:cs="Tahoma"/>
          <w:sz w:val="24"/>
          <w:szCs w:val="24"/>
        </w:rPr>
        <w:t>Declaração de Enquadramento;</w:t>
      </w:r>
    </w:p>
    <w:p w14:paraId="4BD47FBA" w14:textId="48BDB109" w:rsidR="00F65278" w:rsidRPr="005107CD" w:rsidRDefault="00DF3DC7" w:rsidP="00225383">
      <w:pPr>
        <w:jc w:val="both"/>
        <w:rPr>
          <w:rFonts w:ascii="Tahoma" w:hAnsi="Tahoma" w:cs="Tahoma"/>
          <w:sz w:val="24"/>
          <w:szCs w:val="24"/>
        </w:rPr>
      </w:pPr>
      <w:r w:rsidRPr="005107CD">
        <w:rPr>
          <w:rFonts w:ascii="Tahoma" w:hAnsi="Tahoma" w:cs="Tahoma"/>
          <w:sz w:val="24"/>
          <w:szCs w:val="24"/>
        </w:rPr>
        <w:tab/>
      </w:r>
      <w:r w:rsidRPr="005107CD">
        <w:rPr>
          <w:rFonts w:ascii="Tahoma" w:hAnsi="Tahoma" w:cs="Tahoma"/>
          <w:b/>
          <w:sz w:val="24"/>
          <w:szCs w:val="24"/>
        </w:rPr>
        <w:t>Anexo V</w:t>
      </w:r>
      <w:r w:rsidR="00C367A6">
        <w:rPr>
          <w:rFonts w:ascii="Tahoma" w:hAnsi="Tahoma" w:cs="Tahoma"/>
          <w:b/>
          <w:sz w:val="24"/>
          <w:szCs w:val="24"/>
        </w:rPr>
        <w:t xml:space="preserve">II </w:t>
      </w:r>
      <w:r w:rsidRPr="005107CD">
        <w:rPr>
          <w:rFonts w:ascii="Tahoma" w:hAnsi="Tahoma" w:cs="Tahoma"/>
          <w:b/>
          <w:sz w:val="24"/>
          <w:szCs w:val="24"/>
        </w:rPr>
        <w:t xml:space="preserve">- </w:t>
      </w:r>
      <w:r w:rsidR="008834C1" w:rsidRPr="005107CD">
        <w:rPr>
          <w:rFonts w:ascii="Tahoma" w:hAnsi="Tahoma" w:cs="Tahoma"/>
          <w:sz w:val="24"/>
          <w:szCs w:val="24"/>
        </w:rPr>
        <w:t>Declaração Unificada</w:t>
      </w:r>
      <w:r w:rsidR="00570553" w:rsidRPr="005107CD">
        <w:rPr>
          <w:rFonts w:ascii="Tahoma" w:hAnsi="Tahoma" w:cs="Tahoma"/>
          <w:sz w:val="24"/>
          <w:szCs w:val="24"/>
        </w:rPr>
        <w:t>.</w:t>
      </w:r>
    </w:p>
    <w:p w14:paraId="072C4802" w14:textId="77777777" w:rsidR="00871B19" w:rsidRPr="005107CD" w:rsidRDefault="00871B19" w:rsidP="00225383">
      <w:pPr>
        <w:jc w:val="both"/>
        <w:rPr>
          <w:rFonts w:ascii="Tahoma" w:hAnsi="Tahoma" w:cs="Tahoma"/>
          <w:sz w:val="24"/>
          <w:szCs w:val="24"/>
        </w:rPr>
      </w:pPr>
    </w:p>
    <w:p w14:paraId="029C4D36" w14:textId="77777777" w:rsidR="005C473A" w:rsidRPr="005107CD" w:rsidRDefault="005C473A" w:rsidP="00800723">
      <w:pPr>
        <w:jc w:val="both"/>
        <w:rPr>
          <w:rFonts w:ascii="Tahoma" w:hAnsi="Tahoma" w:cs="Tahoma"/>
          <w:sz w:val="24"/>
          <w:szCs w:val="24"/>
        </w:rPr>
      </w:pPr>
    </w:p>
    <w:p w14:paraId="6B436A8C" w14:textId="6E91985D" w:rsidR="005C473A" w:rsidRPr="005107CD" w:rsidRDefault="00570553" w:rsidP="00800723">
      <w:pPr>
        <w:jc w:val="center"/>
        <w:rPr>
          <w:rFonts w:ascii="Tahoma" w:hAnsi="Tahoma" w:cs="Tahoma"/>
          <w:sz w:val="24"/>
          <w:szCs w:val="24"/>
        </w:rPr>
      </w:pPr>
      <w:r w:rsidRPr="005107CD">
        <w:rPr>
          <w:rFonts w:ascii="Tahoma" w:hAnsi="Tahoma" w:cs="Tahoma"/>
          <w:sz w:val="24"/>
          <w:szCs w:val="24"/>
        </w:rPr>
        <w:t>Eldorado</w:t>
      </w:r>
      <w:r w:rsidR="00D62094">
        <w:rPr>
          <w:rFonts w:ascii="Tahoma" w:hAnsi="Tahoma" w:cs="Tahoma"/>
          <w:sz w:val="24"/>
          <w:szCs w:val="24"/>
        </w:rPr>
        <w:t xml:space="preserve">/MS, 29 </w:t>
      </w:r>
      <w:r w:rsidR="005C473A" w:rsidRPr="005107CD">
        <w:rPr>
          <w:rFonts w:ascii="Tahoma" w:hAnsi="Tahoma" w:cs="Tahoma"/>
          <w:sz w:val="24"/>
          <w:szCs w:val="24"/>
        </w:rPr>
        <w:t>de</w:t>
      </w:r>
      <w:r w:rsidR="00CC20C1" w:rsidRPr="005107CD">
        <w:rPr>
          <w:rFonts w:ascii="Tahoma" w:hAnsi="Tahoma" w:cs="Tahoma"/>
          <w:sz w:val="24"/>
          <w:szCs w:val="24"/>
        </w:rPr>
        <w:t xml:space="preserve"> janeiro </w:t>
      </w:r>
      <w:r w:rsidR="005C473A" w:rsidRPr="005107CD">
        <w:rPr>
          <w:rFonts w:ascii="Tahoma" w:hAnsi="Tahoma" w:cs="Tahoma"/>
          <w:sz w:val="24"/>
          <w:szCs w:val="24"/>
        </w:rPr>
        <w:t xml:space="preserve">de </w:t>
      </w:r>
      <w:r w:rsidR="00CC20C1" w:rsidRPr="005107CD">
        <w:rPr>
          <w:rFonts w:ascii="Tahoma" w:hAnsi="Tahoma" w:cs="Tahoma"/>
          <w:sz w:val="24"/>
          <w:szCs w:val="24"/>
        </w:rPr>
        <w:t>2025</w:t>
      </w:r>
      <w:r w:rsidR="005C473A" w:rsidRPr="005107CD">
        <w:rPr>
          <w:rFonts w:ascii="Tahoma" w:hAnsi="Tahoma" w:cs="Tahoma"/>
          <w:sz w:val="24"/>
          <w:szCs w:val="24"/>
        </w:rPr>
        <w:t>.</w:t>
      </w:r>
    </w:p>
    <w:p w14:paraId="145B7100" w14:textId="77777777" w:rsidR="005C473A" w:rsidRPr="005107CD" w:rsidRDefault="005C473A" w:rsidP="00800723">
      <w:pPr>
        <w:jc w:val="center"/>
        <w:rPr>
          <w:rFonts w:ascii="Tahoma" w:hAnsi="Tahoma" w:cs="Tahoma"/>
          <w:sz w:val="24"/>
          <w:szCs w:val="24"/>
        </w:rPr>
      </w:pPr>
    </w:p>
    <w:p w14:paraId="7BB8179D" w14:textId="77777777" w:rsidR="00932F8D" w:rsidRPr="005107CD" w:rsidRDefault="00932F8D" w:rsidP="00800723">
      <w:pPr>
        <w:pStyle w:val="Corpodetexto"/>
        <w:jc w:val="center"/>
        <w:rPr>
          <w:rFonts w:ascii="Tahoma" w:hAnsi="Tahoma" w:cs="Tahoma"/>
          <w:lang w:val="pt-BR"/>
        </w:rPr>
      </w:pPr>
    </w:p>
    <w:p w14:paraId="1CF49603" w14:textId="77777777" w:rsidR="00363EF2" w:rsidRPr="005107CD" w:rsidRDefault="00363EF2" w:rsidP="00800723">
      <w:pPr>
        <w:pStyle w:val="Corpodetexto"/>
        <w:jc w:val="center"/>
        <w:rPr>
          <w:rFonts w:ascii="Tahoma" w:hAnsi="Tahoma" w:cs="Tahoma"/>
          <w:lang w:val="pt-BR"/>
        </w:rPr>
      </w:pPr>
    </w:p>
    <w:p w14:paraId="76C2682B" w14:textId="77777777" w:rsidR="00D64E43" w:rsidRPr="005107CD" w:rsidRDefault="00D64E43" w:rsidP="00800723">
      <w:pPr>
        <w:pStyle w:val="Corpodetexto"/>
        <w:jc w:val="center"/>
        <w:rPr>
          <w:rFonts w:ascii="Tahoma" w:hAnsi="Tahoma" w:cs="Tahoma"/>
          <w:lang w:val="pt-BR"/>
        </w:rPr>
      </w:pPr>
    </w:p>
    <w:p w14:paraId="2FC5C7AA" w14:textId="40806290" w:rsidR="00241EDA" w:rsidRPr="005107CD" w:rsidRDefault="00241EDA" w:rsidP="00800723">
      <w:pPr>
        <w:pStyle w:val="Corpodetexto"/>
        <w:jc w:val="center"/>
        <w:rPr>
          <w:rFonts w:ascii="Tahoma" w:hAnsi="Tahoma" w:cs="Tahoma"/>
          <w:lang w:val="pt-BR"/>
        </w:rPr>
      </w:pPr>
    </w:p>
    <w:p w14:paraId="2E57A8E4" w14:textId="77777777" w:rsidR="00D64E43" w:rsidRPr="005107CD" w:rsidRDefault="00D64E43" w:rsidP="00800723">
      <w:pPr>
        <w:pStyle w:val="Corpodetexto"/>
        <w:jc w:val="center"/>
        <w:rPr>
          <w:rFonts w:ascii="Tahoma" w:hAnsi="Tahoma" w:cs="Tahoma"/>
          <w:lang w:val="pt-BR"/>
        </w:rPr>
      </w:pPr>
    </w:p>
    <w:p w14:paraId="606EEBC0" w14:textId="77777777" w:rsidR="00932F8D" w:rsidRPr="005107CD" w:rsidRDefault="00E836D5" w:rsidP="00800723">
      <w:pPr>
        <w:pStyle w:val="Corpodetexto"/>
        <w:jc w:val="center"/>
        <w:rPr>
          <w:rFonts w:ascii="Tahoma" w:hAnsi="Tahoma" w:cs="Tahoma"/>
          <w:b/>
        </w:rPr>
      </w:pPr>
      <w:r w:rsidRPr="005107CD">
        <w:rPr>
          <w:rFonts w:ascii="Tahoma" w:hAnsi="Tahoma" w:cs="Tahoma"/>
          <w:b/>
          <w:lang w:val="pt-BR"/>
        </w:rPr>
        <w:t>____________________________________</w:t>
      </w:r>
    </w:p>
    <w:p w14:paraId="3AE7BDBC" w14:textId="77777777" w:rsidR="00CC20C1" w:rsidRPr="005107CD" w:rsidRDefault="00CC20C1" w:rsidP="00E836D5">
      <w:pPr>
        <w:pStyle w:val="Corpodetexto"/>
        <w:jc w:val="center"/>
        <w:rPr>
          <w:rFonts w:ascii="Tahoma" w:hAnsi="Tahoma" w:cs="Tahoma"/>
          <w:lang w:val="pt-BR"/>
        </w:rPr>
      </w:pPr>
      <w:r w:rsidRPr="005107CD">
        <w:rPr>
          <w:rFonts w:ascii="Tahoma" w:hAnsi="Tahoma" w:cs="Tahoma"/>
          <w:lang w:val="pt-BR"/>
        </w:rPr>
        <w:t xml:space="preserve">Fabiana Maria </w:t>
      </w:r>
      <w:proofErr w:type="spellStart"/>
      <w:r w:rsidRPr="005107CD">
        <w:rPr>
          <w:rFonts w:ascii="Tahoma" w:hAnsi="Tahoma" w:cs="Tahoma"/>
          <w:lang w:val="pt-BR"/>
        </w:rPr>
        <w:t>Lorenci</w:t>
      </w:r>
      <w:proofErr w:type="spellEnd"/>
    </w:p>
    <w:p w14:paraId="1A571F8F" w14:textId="42FAD4F5" w:rsidR="00E836D5" w:rsidRPr="005107CD" w:rsidRDefault="00CC20C1" w:rsidP="00E836D5">
      <w:pPr>
        <w:pStyle w:val="Corpodetexto"/>
        <w:jc w:val="center"/>
        <w:rPr>
          <w:rFonts w:ascii="Tahoma" w:hAnsi="Tahoma" w:cs="Tahoma"/>
          <w:lang w:val="pt-BR"/>
        </w:rPr>
      </w:pPr>
      <w:r w:rsidRPr="005107CD">
        <w:rPr>
          <w:rFonts w:ascii="Tahoma" w:hAnsi="Tahoma" w:cs="Tahoma"/>
          <w:lang w:val="pt-BR"/>
        </w:rPr>
        <w:t>Prefeita</w:t>
      </w:r>
      <w:r w:rsidR="00422CC4" w:rsidRPr="005107CD">
        <w:rPr>
          <w:rFonts w:ascii="Tahoma" w:hAnsi="Tahoma" w:cs="Tahoma"/>
          <w:lang w:val="pt-BR"/>
        </w:rPr>
        <w:t xml:space="preserve"> Municipal</w:t>
      </w:r>
    </w:p>
    <w:p w14:paraId="55BD262F" w14:textId="77777777" w:rsidR="00D64E43" w:rsidRPr="005107CD" w:rsidRDefault="00D64E43" w:rsidP="00E836D5">
      <w:pPr>
        <w:pStyle w:val="Corpodetexto"/>
        <w:jc w:val="center"/>
        <w:rPr>
          <w:rFonts w:ascii="Tahoma" w:hAnsi="Tahoma" w:cs="Tahoma"/>
          <w:lang w:val="pt-BR"/>
        </w:rPr>
      </w:pPr>
    </w:p>
    <w:p w14:paraId="232C7815" w14:textId="77777777" w:rsidR="00241EDA" w:rsidRPr="005107CD" w:rsidRDefault="00241EDA" w:rsidP="00E836D5">
      <w:pPr>
        <w:pStyle w:val="Corpodetexto"/>
        <w:jc w:val="center"/>
        <w:rPr>
          <w:rFonts w:ascii="Tahoma" w:hAnsi="Tahoma" w:cs="Tahoma"/>
          <w:lang w:val="pt-BR"/>
        </w:rPr>
      </w:pPr>
    </w:p>
    <w:p w14:paraId="0B8EBA69" w14:textId="77777777" w:rsidR="00570553" w:rsidRPr="005107CD" w:rsidRDefault="00570553" w:rsidP="00E836D5">
      <w:pPr>
        <w:pStyle w:val="Corpodetexto"/>
        <w:jc w:val="center"/>
        <w:rPr>
          <w:rFonts w:ascii="Tahoma" w:hAnsi="Tahoma" w:cs="Tahoma"/>
          <w:lang w:val="pt-BR"/>
        </w:rPr>
      </w:pPr>
    </w:p>
    <w:p w14:paraId="649D0AB5" w14:textId="77777777" w:rsidR="00570553" w:rsidRPr="005107CD" w:rsidRDefault="00570553" w:rsidP="00E836D5">
      <w:pPr>
        <w:pStyle w:val="Corpodetexto"/>
        <w:jc w:val="center"/>
        <w:rPr>
          <w:rFonts w:ascii="Tahoma" w:hAnsi="Tahoma" w:cs="Tahoma"/>
          <w:lang w:val="pt-BR"/>
        </w:rPr>
      </w:pPr>
    </w:p>
    <w:p w14:paraId="524A2E78" w14:textId="77777777" w:rsidR="00570553" w:rsidRPr="005107CD" w:rsidRDefault="00570553" w:rsidP="00E836D5">
      <w:pPr>
        <w:pStyle w:val="Corpodetexto"/>
        <w:jc w:val="center"/>
        <w:rPr>
          <w:rFonts w:ascii="Tahoma" w:hAnsi="Tahoma" w:cs="Tahoma"/>
          <w:lang w:val="pt-BR"/>
        </w:rPr>
      </w:pPr>
    </w:p>
    <w:p w14:paraId="3CD7DF57" w14:textId="77777777" w:rsidR="00570553" w:rsidRPr="005107CD" w:rsidRDefault="00570553" w:rsidP="00E836D5">
      <w:pPr>
        <w:pStyle w:val="Corpodetexto"/>
        <w:jc w:val="center"/>
        <w:rPr>
          <w:rFonts w:ascii="Tahoma" w:hAnsi="Tahoma" w:cs="Tahoma"/>
          <w:lang w:val="pt-BR"/>
        </w:rPr>
      </w:pPr>
    </w:p>
    <w:p w14:paraId="4F646297" w14:textId="77777777" w:rsidR="00570553" w:rsidRPr="005107CD" w:rsidRDefault="00570553" w:rsidP="00E836D5">
      <w:pPr>
        <w:pStyle w:val="Corpodetexto"/>
        <w:jc w:val="center"/>
        <w:rPr>
          <w:rFonts w:ascii="Tahoma" w:hAnsi="Tahoma" w:cs="Tahoma"/>
          <w:lang w:val="pt-BR"/>
        </w:rPr>
      </w:pPr>
    </w:p>
    <w:p w14:paraId="4DDE44FA" w14:textId="77777777" w:rsidR="00570553" w:rsidRPr="005107CD" w:rsidRDefault="00570553" w:rsidP="00E836D5">
      <w:pPr>
        <w:pStyle w:val="Corpodetexto"/>
        <w:jc w:val="center"/>
        <w:rPr>
          <w:rFonts w:ascii="Tahoma" w:hAnsi="Tahoma" w:cs="Tahoma"/>
          <w:lang w:val="pt-BR"/>
        </w:rPr>
      </w:pPr>
    </w:p>
    <w:p w14:paraId="6F7CD11A" w14:textId="77777777" w:rsidR="00570553" w:rsidRPr="005107CD" w:rsidRDefault="00570553" w:rsidP="00E836D5">
      <w:pPr>
        <w:pStyle w:val="Corpodetexto"/>
        <w:jc w:val="center"/>
        <w:rPr>
          <w:rFonts w:ascii="Tahoma" w:hAnsi="Tahoma" w:cs="Tahoma"/>
          <w:lang w:val="pt-BR"/>
        </w:rPr>
      </w:pPr>
    </w:p>
    <w:p w14:paraId="0F6629B5" w14:textId="77777777" w:rsidR="00570553" w:rsidRPr="005107CD" w:rsidRDefault="00570553" w:rsidP="00E836D5">
      <w:pPr>
        <w:pStyle w:val="Corpodetexto"/>
        <w:jc w:val="center"/>
        <w:rPr>
          <w:rFonts w:ascii="Tahoma" w:hAnsi="Tahoma" w:cs="Tahoma"/>
          <w:lang w:val="pt-BR"/>
        </w:rPr>
      </w:pPr>
    </w:p>
    <w:p w14:paraId="7FFAF754" w14:textId="77777777" w:rsidR="00570553" w:rsidRPr="005107CD" w:rsidRDefault="00570553" w:rsidP="00E836D5">
      <w:pPr>
        <w:pStyle w:val="Corpodetexto"/>
        <w:jc w:val="center"/>
        <w:rPr>
          <w:rFonts w:ascii="Tahoma" w:hAnsi="Tahoma" w:cs="Tahoma"/>
          <w:lang w:val="pt-BR"/>
        </w:rPr>
      </w:pPr>
    </w:p>
    <w:p w14:paraId="45B8BCE7" w14:textId="77777777" w:rsidR="00241EDA" w:rsidRPr="005107CD" w:rsidRDefault="00241EDA" w:rsidP="00E836D5">
      <w:pPr>
        <w:pStyle w:val="Corpodetexto"/>
        <w:jc w:val="center"/>
        <w:rPr>
          <w:rFonts w:ascii="Tahoma" w:hAnsi="Tahoma" w:cs="Tahoma"/>
          <w:lang w:val="pt-BR"/>
        </w:rPr>
      </w:pPr>
    </w:p>
    <w:p w14:paraId="6A404E49" w14:textId="77777777" w:rsidR="00241EDA" w:rsidRPr="005107CD" w:rsidRDefault="00241EDA" w:rsidP="00E836D5">
      <w:pPr>
        <w:pStyle w:val="Corpodetexto"/>
        <w:jc w:val="center"/>
        <w:rPr>
          <w:rFonts w:ascii="Tahoma" w:hAnsi="Tahoma" w:cs="Tahoma"/>
          <w:lang w:val="pt-BR"/>
        </w:rPr>
      </w:pPr>
    </w:p>
    <w:p w14:paraId="17E74062" w14:textId="77777777" w:rsidR="00241EDA" w:rsidRPr="005107CD" w:rsidRDefault="00241EDA" w:rsidP="00E836D5">
      <w:pPr>
        <w:pStyle w:val="Corpodetexto"/>
        <w:jc w:val="center"/>
        <w:rPr>
          <w:rFonts w:ascii="Tahoma" w:hAnsi="Tahoma" w:cs="Tahoma"/>
          <w:lang w:val="pt-BR"/>
        </w:rPr>
      </w:pPr>
    </w:p>
    <w:p w14:paraId="44C7F974" w14:textId="77777777" w:rsidR="00241EDA" w:rsidRPr="005107CD" w:rsidRDefault="00241EDA" w:rsidP="00E836D5">
      <w:pPr>
        <w:pStyle w:val="Corpodetexto"/>
        <w:jc w:val="center"/>
        <w:rPr>
          <w:rFonts w:ascii="Tahoma" w:hAnsi="Tahoma" w:cs="Tahoma"/>
          <w:lang w:val="pt-BR"/>
        </w:rPr>
      </w:pPr>
    </w:p>
    <w:p w14:paraId="5C8821B3" w14:textId="77777777" w:rsidR="00241EDA" w:rsidRPr="005107CD" w:rsidRDefault="00241EDA" w:rsidP="00E836D5">
      <w:pPr>
        <w:pStyle w:val="Corpodetexto"/>
        <w:jc w:val="center"/>
        <w:rPr>
          <w:rFonts w:ascii="Tahoma" w:hAnsi="Tahoma" w:cs="Tahoma"/>
          <w:lang w:val="pt-BR"/>
        </w:rPr>
      </w:pPr>
    </w:p>
    <w:p w14:paraId="4ECB1E3F" w14:textId="77777777" w:rsidR="00570553" w:rsidRPr="005107CD" w:rsidRDefault="00570553" w:rsidP="00E836D5">
      <w:pPr>
        <w:pStyle w:val="Corpodetexto"/>
        <w:jc w:val="center"/>
        <w:rPr>
          <w:rFonts w:ascii="Tahoma" w:hAnsi="Tahoma" w:cs="Tahoma"/>
          <w:lang w:val="pt-BR"/>
        </w:rPr>
      </w:pPr>
    </w:p>
    <w:p w14:paraId="75C44267" w14:textId="77777777" w:rsidR="00570553" w:rsidRPr="005107CD" w:rsidRDefault="00570553" w:rsidP="00E836D5">
      <w:pPr>
        <w:pStyle w:val="Corpodetexto"/>
        <w:jc w:val="center"/>
        <w:rPr>
          <w:rFonts w:ascii="Tahoma" w:hAnsi="Tahoma" w:cs="Tahoma"/>
          <w:lang w:val="pt-BR"/>
        </w:rPr>
      </w:pPr>
    </w:p>
    <w:p w14:paraId="4682AD68" w14:textId="77777777" w:rsidR="00570553" w:rsidRPr="005107CD" w:rsidRDefault="00570553" w:rsidP="00E836D5">
      <w:pPr>
        <w:pStyle w:val="Corpodetexto"/>
        <w:jc w:val="center"/>
        <w:rPr>
          <w:rFonts w:ascii="Tahoma" w:hAnsi="Tahoma" w:cs="Tahoma"/>
          <w:lang w:val="pt-BR"/>
        </w:rPr>
      </w:pPr>
    </w:p>
    <w:p w14:paraId="18E94F0B" w14:textId="77777777" w:rsidR="00570553" w:rsidRPr="005107CD" w:rsidRDefault="00570553" w:rsidP="00E836D5">
      <w:pPr>
        <w:pStyle w:val="Corpodetexto"/>
        <w:jc w:val="center"/>
        <w:rPr>
          <w:rFonts w:ascii="Tahoma" w:hAnsi="Tahoma" w:cs="Tahoma"/>
          <w:lang w:val="pt-BR"/>
        </w:rPr>
      </w:pPr>
    </w:p>
    <w:p w14:paraId="26BEEF13" w14:textId="77777777" w:rsidR="00C21A84" w:rsidRPr="005107CD" w:rsidRDefault="00C21A84" w:rsidP="00E836D5">
      <w:pPr>
        <w:pStyle w:val="Corpodetexto"/>
        <w:jc w:val="center"/>
        <w:rPr>
          <w:rFonts w:ascii="Tahoma" w:hAnsi="Tahoma" w:cs="Tahoma"/>
          <w:lang w:val="pt-BR"/>
        </w:rPr>
      </w:pPr>
    </w:p>
    <w:p w14:paraId="730B10B7" w14:textId="77777777" w:rsidR="00C21A84" w:rsidRPr="005107CD" w:rsidRDefault="00C21A84" w:rsidP="00E836D5">
      <w:pPr>
        <w:pStyle w:val="Corpodetexto"/>
        <w:jc w:val="center"/>
        <w:rPr>
          <w:rFonts w:ascii="Tahoma" w:hAnsi="Tahoma" w:cs="Tahoma"/>
          <w:lang w:val="pt-BR"/>
        </w:rPr>
      </w:pPr>
    </w:p>
    <w:p w14:paraId="678BD540" w14:textId="77777777" w:rsidR="00C21A84" w:rsidRPr="005107CD" w:rsidRDefault="00C21A84" w:rsidP="00E836D5">
      <w:pPr>
        <w:pStyle w:val="Corpodetexto"/>
        <w:jc w:val="center"/>
        <w:rPr>
          <w:rFonts w:ascii="Tahoma" w:hAnsi="Tahoma" w:cs="Tahoma"/>
          <w:lang w:val="pt-BR"/>
        </w:rPr>
      </w:pPr>
    </w:p>
    <w:p w14:paraId="3DA09027" w14:textId="77777777" w:rsidR="00C21A84" w:rsidRPr="005107CD" w:rsidRDefault="00C21A84" w:rsidP="00E836D5">
      <w:pPr>
        <w:pStyle w:val="Corpodetexto"/>
        <w:jc w:val="center"/>
        <w:rPr>
          <w:rFonts w:ascii="Tahoma" w:hAnsi="Tahoma" w:cs="Tahoma"/>
          <w:lang w:val="pt-BR"/>
        </w:rPr>
      </w:pPr>
    </w:p>
    <w:p w14:paraId="54547E5B" w14:textId="77777777" w:rsidR="00570553" w:rsidRPr="005107CD" w:rsidRDefault="00570553" w:rsidP="00E836D5">
      <w:pPr>
        <w:pStyle w:val="Corpodetexto"/>
        <w:jc w:val="center"/>
        <w:rPr>
          <w:rFonts w:ascii="Tahoma" w:hAnsi="Tahoma" w:cs="Tahoma"/>
          <w:lang w:val="pt-BR"/>
        </w:rPr>
      </w:pPr>
    </w:p>
    <w:p w14:paraId="7BEC5F37" w14:textId="77777777" w:rsidR="00570553" w:rsidRPr="005107CD" w:rsidRDefault="00570553" w:rsidP="00E836D5">
      <w:pPr>
        <w:pStyle w:val="Corpodetexto"/>
        <w:jc w:val="center"/>
        <w:rPr>
          <w:rFonts w:ascii="Tahoma" w:hAnsi="Tahoma" w:cs="Tahoma"/>
          <w:lang w:val="pt-BR"/>
        </w:rPr>
      </w:pPr>
    </w:p>
    <w:p w14:paraId="46C1F061" w14:textId="77777777" w:rsidR="00570553" w:rsidRPr="005107CD" w:rsidRDefault="00570553" w:rsidP="00E836D5">
      <w:pPr>
        <w:pStyle w:val="Corpodetexto"/>
        <w:jc w:val="center"/>
        <w:rPr>
          <w:rFonts w:ascii="Tahoma" w:hAnsi="Tahoma" w:cs="Tahoma"/>
          <w:lang w:val="pt-BR"/>
        </w:rPr>
      </w:pPr>
    </w:p>
    <w:p w14:paraId="4FF0E609" w14:textId="77777777" w:rsidR="00570553" w:rsidRPr="005107CD" w:rsidRDefault="00570553" w:rsidP="00E836D5">
      <w:pPr>
        <w:pStyle w:val="Corpodetexto"/>
        <w:jc w:val="center"/>
        <w:rPr>
          <w:rFonts w:ascii="Tahoma" w:hAnsi="Tahoma" w:cs="Tahoma"/>
          <w:lang w:val="pt-BR"/>
        </w:rPr>
      </w:pPr>
    </w:p>
    <w:p w14:paraId="09F2F5A0" w14:textId="0F008E4C" w:rsidR="00570553" w:rsidRPr="005107CD" w:rsidRDefault="00570553" w:rsidP="00E836D5">
      <w:pPr>
        <w:pStyle w:val="Corpodetexto"/>
        <w:jc w:val="center"/>
        <w:rPr>
          <w:rFonts w:ascii="Tahoma" w:hAnsi="Tahoma" w:cs="Tahoma"/>
          <w:lang w:val="pt-BR"/>
        </w:rPr>
      </w:pPr>
    </w:p>
    <w:p w14:paraId="63A571A8" w14:textId="77777777" w:rsidR="00570553" w:rsidRPr="005107CD" w:rsidRDefault="00570553" w:rsidP="00E836D5">
      <w:pPr>
        <w:pStyle w:val="Corpodetexto"/>
        <w:jc w:val="center"/>
        <w:rPr>
          <w:rFonts w:ascii="Tahoma" w:hAnsi="Tahoma" w:cs="Tahoma"/>
          <w:lang w:val="pt-BR"/>
        </w:rPr>
      </w:pPr>
    </w:p>
    <w:p w14:paraId="6AEAC870" w14:textId="72245E27" w:rsidR="00CC20C1" w:rsidRDefault="00CC20C1" w:rsidP="00892B7C">
      <w:pPr>
        <w:pStyle w:val="Corpodetexto"/>
        <w:jc w:val="center"/>
        <w:rPr>
          <w:rFonts w:ascii="Tahoma" w:hAnsi="Tahoma" w:cs="Tahoma"/>
          <w:b/>
        </w:rPr>
      </w:pPr>
    </w:p>
    <w:p w14:paraId="783CF66D" w14:textId="77777777" w:rsidR="00C367A6" w:rsidRPr="005107CD" w:rsidRDefault="00C367A6" w:rsidP="00892B7C">
      <w:pPr>
        <w:pStyle w:val="Corpodetexto"/>
        <w:jc w:val="center"/>
        <w:rPr>
          <w:rFonts w:ascii="Tahoma" w:hAnsi="Tahoma" w:cs="Tahoma"/>
          <w:b/>
        </w:rPr>
      </w:pPr>
    </w:p>
    <w:p w14:paraId="5DD58D6C" w14:textId="77777777" w:rsidR="00CC20C1" w:rsidRPr="005107CD" w:rsidRDefault="00CC20C1" w:rsidP="00892B7C">
      <w:pPr>
        <w:pStyle w:val="Corpodetexto"/>
        <w:jc w:val="center"/>
        <w:rPr>
          <w:rFonts w:ascii="Tahoma" w:hAnsi="Tahoma" w:cs="Tahoma"/>
          <w:b/>
        </w:rPr>
      </w:pPr>
    </w:p>
    <w:p w14:paraId="422AA2BC" w14:textId="4C185DDC" w:rsidR="00892B7C" w:rsidRPr="005107CD" w:rsidRDefault="00892B7C" w:rsidP="00892B7C">
      <w:pPr>
        <w:pStyle w:val="Corpodetexto"/>
        <w:jc w:val="center"/>
        <w:rPr>
          <w:rFonts w:ascii="Tahoma" w:hAnsi="Tahoma" w:cs="Tahoma"/>
          <w:b/>
        </w:rPr>
      </w:pPr>
      <w:r w:rsidRPr="005107CD">
        <w:rPr>
          <w:rFonts w:ascii="Tahoma" w:hAnsi="Tahoma" w:cs="Tahoma"/>
          <w:b/>
        </w:rPr>
        <w:t>ANEXO I</w:t>
      </w:r>
    </w:p>
    <w:p w14:paraId="78B1F0EB" w14:textId="7BBDE20E" w:rsidR="00892B7C" w:rsidRPr="005107CD" w:rsidRDefault="00C367A6" w:rsidP="00892B7C">
      <w:pPr>
        <w:jc w:val="center"/>
        <w:rPr>
          <w:rFonts w:ascii="Tahoma" w:hAnsi="Tahoma" w:cs="Tahoma"/>
          <w:b/>
          <w:sz w:val="24"/>
          <w:szCs w:val="24"/>
        </w:rPr>
      </w:pPr>
      <w:r>
        <w:rPr>
          <w:rFonts w:ascii="Tahoma" w:hAnsi="Tahoma" w:cs="Tahoma"/>
          <w:b/>
          <w:sz w:val="24"/>
          <w:szCs w:val="24"/>
        </w:rPr>
        <w:t>ESTUDO TÉCNICO PRELIMINAR</w:t>
      </w:r>
    </w:p>
    <w:p w14:paraId="5D74536B" w14:textId="77777777" w:rsidR="00225383" w:rsidRPr="005107CD" w:rsidRDefault="00225383" w:rsidP="00892B7C">
      <w:pPr>
        <w:jc w:val="center"/>
        <w:rPr>
          <w:rFonts w:ascii="Tahoma" w:hAnsi="Tahoma" w:cs="Tahoma"/>
          <w:b/>
          <w:sz w:val="24"/>
          <w:szCs w:val="24"/>
        </w:rPr>
      </w:pPr>
    </w:p>
    <w:p w14:paraId="19AF35AA" w14:textId="77777777" w:rsidR="00363EF2" w:rsidRPr="005107CD" w:rsidRDefault="00363EF2" w:rsidP="00892B7C">
      <w:pPr>
        <w:jc w:val="center"/>
        <w:rPr>
          <w:rFonts w:ascii="Tahoma" w:hAnsi="Tahoma" w:cs="Tahoma"/>
          <w:b/>
          <w:sz w:val="24"/>
          <w:szCs w:val="24"/>
        </w:rPr>
      </w:pPr>
    </w:p>
    <w:p w14:paraId="34DA885F" w14:textId="77777777" w:rsidR="00363EF2" w:rsidRPr="005107CD" w:rsidRDefault="00363EF2" w:rsidP="00892B7C">
      <w:pPr>
        <w:jc w:val="center"/>
        <w:rPr>
          <w:rFonts w:ascii="Tahoma" w:hAnsi="Tahoma" w:cs="Tahoma"/>
          <w:b/>
          <w:sz w:val="24"/>
          <w:szCs w:val="24"/>
        </w:rPr>
      </w:pPr>
    </w:p>
    <w:p w14:paraId="4629A044" w14:textId="77777777" w:rsidR="00363EF2" w:rsidRPr="005107CD" w:rsidRDefault="00363EF2" w:rsidP="00892B7C">
      <w:pPr>
        <w:jc w:val="center"/>
        <w:rPr>
          <w:rFonts w:ascii="Tahoma" w:hAnsi="Tahoma" w:cs="Tahoma"/>
          <w:b/>
          <w:sz w:val="24"/>
          <w:szCs w:val="24"/>
        </w:rPr>
      </w:pPr>
    </w:p>
    <w:p w14:paraId="0F0D30B5" w14:textId="77777777" w:rsidR="00363EF2" w:rsidRPr="005107CD" w:rsidRDefault="00363EF2" w:rsidP="00892B7C">
      <w:pPr>
        <w:jc w:val="center"/>
        <w:rPr>
          <w:rFonts w:ascii="Tahoma" w:hAnsi="Tahoma" w:cs="Tahoma"/>
          <w:b/>
          <w:sz w:val="24"/>
          <w:szCs w:val="24"/>
        </w:rPr>
      </w:pPr>
    </w:p>
    <w:p w14:paraId="401CFAEF" w14:textId="77777777" w:rsidR="00363EF2" w:rsidRPr="005107CD" w:rsidRDefault="00363EF2" w:rsidP="00892B7C">
      <w:pPr>
        <w:jc w:val="center"/>
        <w:rPr>
          <w:rFonts w:ascii="Tahoma" w:hAnsi="Tahoma" w:cs="Tahoma"/>
          <w:b/>
          <w:sz w:val="24"/>
          <w:szCs w:val="24"/>
        </w:rPr>
      </w:pPr>
    </w:p>
    <w:p w14:paraId="749C2BDC" w14:textId="77777777" w:rsidR="00363EF2" w:rsidRPr="005107CD" w:rsidRDefault="00363EF2" w:rsidP="00892B7C">
      <w:pPr>
        <w:jc w:val="center"/>
        <w:rPr>
          <w:rFonts w:ascii="Tahoma" w:hAnsi="Tahoma" w:cs="Tahoma"/>
          <w:b/>
          <w:sz w:val="24"/>
          <w:szCs w:val="24"/>
        </w:rPr>
      </w:pPr>
    </w:p>
    <w:p w14:paraId="3CB7FAF5" w14:textId="77777777" w:rsidR="00363EF2" w:rsidRPr="005107CD" w:rsidRDefault="00363EF2" w:rsidP="00892B7C">
      <w:pPr>
        <w:jc w:val="center"/>
        <w:rPr>
          <w:rFonts w:ascii="Tahoma" w:hAnsi="Tahoma" w:cs="Tahoma"/>
          <w:b/>
          <w:sz w:val="24"/>
          <w:szCs w:val="24"/>
        </w:rPr>
      </w:pPr>
    </w:p>
    <w:p w14:paraId="5F68550F" w14:textId="77777777" w:rsidR="00363EF2" w:rsidRPr="005107CD" w:rsidRDefault="00363EF2" w:rsidP="00892B7C">
      <w:pPr>
        <w:jc w:val="center"/>
        <w:rPr>
          <w:rFonts w:ascii="Tahoma" w:hAnsi="Tahoma" w:cs="Tahoma"/>
          <w:b/>
          <w:sz w:val="24"/>
          <w:szCs w:val="24"/>
        </w:rPr>
      </w:pPr>
    </w:p>
    <w:p w14:paraId="0AB8DABE" w14:textId="77777777" w:rsidR="00363EF2" w:rsidRPr="005107CD" w:rsidRDefault="00363EF2" w:rsidP="00892B7C">
      <w:pPr>
        <w:jc w:val="center"/>
        <w:rPr>
          <w:rFonts w:ascii="Tahoma" w:hAnsi="Tahoma" w:cs="Tahoma"/>
          <w:b/>
          <w:sz w:val="24"/>
          <w:szCs w:val="24"/>
        </w:rPr>
      </w:pPr>
    </w:p>
    <w:p w14:paraId="22EE00EE" w14:textId="77777777" w:rsidR="00363EF2" w:rsidRPr="005107CD" w:rsidRDefault="00363EF2" w:rsidP="00892B7C">
      <w:pPr>
        <w:jc w:val="center"/>
        <w:rPr>
          <w:rFonts w:ascii="Tahoma" w:hAnsi="Tahoma" w:cs="Tahoma"/>
          <w:b/>
          <w:sz w:val="24"/>
          <w:szCs w:val="24"/>
        </w:rPr>
      </w:pPr>
    </w:p>
    <w:p w14:paraId="4CBF0E3D" w14:textId="77777777" w:rsidR="00363EF2" w:rsidRPr="005107CD" w:rsidRDefault="00363EF2" w:rsidP="00892B7C">
      <w:pPr>
        <w:jc w:val="center"/>
        <w:rPr>
          <w:rFonts w:ascii="Tahoma" w:hAnsi="Tahoma" w:cs="Tahoma"/>
          <w:b/>
          <w:sz w:val="24"/>
          <w:szCs w:val="24"/>
        </w:rPr>
      </w:pPr>
    </w:p>
    <w:p w14:paraId="76F956F6" w14:textId="77777777" w:rsidR="00363EF2" w:rsidRPr="005107CD" w:rsidRDefault="00363EF2" w:rsidP="00892B7C">
      <w:pPr>
        <w:jc w:val="center"/>
        <w:rPr>
          <w:rFonts w:ascii="Tahoma" w:hAnsi="Tahoma" w:cs="Tahoma"/>
          <w:b/>
          <w:sz w:val="24"/>
          <w:szCs w:val="24"/>
        </w:rPr>
      </w:pPr>
    </w:p>
    <w:p w14:paraId="0BAC7DA7" w14:textId="77777777" w:rsidR="00363EF2" w:rsidRPr="005107CD" w:rsidRDefault="00363EF2" w:rsidP="00892B7C">
      <w:pPr>
        <w:jc w:val="center"/>
        <w:rPr>
          <w:rFonts w:ascii="Tahoma" w:hAnsi="Tahoma" w:cs="Tahoma"/>
          <w:b/>
          <w:sz w:val="24"/>
          <w:szCs w:val="24"/>
        </w:rPr>
      </w:pPr>
    </w:p>
    <w:p w14:paraId="559045D4" w14:textId="77777777" w:rsidR="00363EF2" w:rsidRPr="005107CD" w:rsidRDefault="00363EF2" w:rsidP="00892B7C">
      <w:pPr>
        <w:jc w:val="center"/>
        <w:rPr>
          <w:rFonts w:ascii="Tahoma" w:hAnsi="Tahoma" w:cs="Tahoma"/>
          <w:b/>
          <w:sz w:val="24"/>
          <w:szCs w:val="24"/>
        </w:rPr>
      </w:pPr>
    </w:p>
    <w:p w14:paraId="4A1EC76A" w14:textId="77777777" w:rsidR="00363EF2" w:rsidRPr="005107CD" w:rsidRDefault="00363EF2" w:rsidP="00892B7C">
      <w:pPr>
        <w:jc w:val="center"/>
        <w:rPr>
          <w:rFonts w:ascii="Tahoma" w:hAnsi="Tahoma" w:cs="Tahoma"/>
          <w:b/>
          <w:sz w:val="24"/>
          <w:szCs w:val="24"/>
        </w:rPr>
      </w:pPr>
    </w:p>
    <w:p w14:paraId="1D1D2C48" w14:textId="77777777" w:rsidR="00363EF2" w:rsidRPr="005107CD" w:rsidRDefault="00363EF2" w:rsidP="00892B7C">
      <w:pPr>
        <w:jc w:val="center"/>
        <w:rPr>
          <w:rFonts w:ascii="Tahoma" w:hAnsi="Tahoma" w:cs="Tahoma"/>
          <w:b/>
          <w:sz w:val="24"/>
          <w:szCs w:val="24"/>
        </w:rPr>
      </w:pPr>
    </w:p>
    <w:p w14:paraId="2AEF32E2" w14:textId="77777777" w:rsidR="00363EF2" w:rsidRPr="005107CD" w:rsidRDefault="00363EF2" w:rsidP="00892B7C">
      <w:pPr>
        <w:jc w:val="center"/>
        <w:rPr>
          <w:rFonts w:ascii="Tahoma" w:hAnsi="Tahoma" w:cs="Tahoma"/>
          <w:b/>
          <w:sz w:val="24"/>
          <w:szCs w:val="24"/>
        </w:rPr>
      </w:pPr>
    </w:p>
    <w:p w14:paraId="053CCC8A" w14:textId="77777777" w:rsidR="00363EF2" w:rsidRPr="005107CD" w:rsidRDefault="00363EF2" w:rsidP="00892B7C">
      <w:pPr>
        <w:jc w:val="center"/>
        <w:rPr>
          <w:rFonts w:ascii="Tahoma" w:hAnsi="Tahoma" w:cs="Tahoma"/>
          <w:b/>
          <w:sz w:val="24"/>
          <w:szCs w:val="24"/>
        </w:rPr>
      </w:pPr>
    </w:p>
    <w:p w14:paraId="20CE5B25" w14:textId="77777777" w:rsidR="00363EF2" w:rsidRPr="005107CD" w:rsidRDefault="00363EF2" w:rsidP="00892B7C">
      <w:pPr>
        <w:jc w:val="center"/>
        <w:rPr>
          <w:rFonts w:ascii="Tahoma" w:hAnsi="Tahoma" w:cs="Tahoma"/>
          <w:b/>
          <w:sz w:val="24"/>
          <w:szCs w:val="24"/>
        </w:rPr>
      </w:pPr>
    </w:p>
    <w:p w14:paraId="279A9223" w14:textId="77777777" w:rsidR="00363EF2" w:rsidRPr="005107CD" w:rsidRDefault="00363EF2" w:rsidP="00892B7C">
      <w:pPr>
        <w:jc w:val="center"/>
        <w:rPr>
          <w:rFonts w:ascii="Tahoma" w:hAnsi="Tahoma" w:cs="Tahoma"/>
          <w:b/>
          <w:sz w:val="24"/>
          <w:szCs w:val="24"/>
        </w:rPr>
      </w:pPr>
    </w:p>
    <w:p w14:paraId="4320E221" w14:textId="77777777" w:rsidR="00363EF2" w:rsidRPr="005107CD" w:rsidRDefault="00363EF2" w:rsidP="00892B7C">
      <w:pPr>
        <w:jc w:val="center"/>
        <w:rPr>
          <w:rFonts w:ascii="Tahoma" w:hAnsi="Tahoma" w:cs="Tahoma"/>
          <w:b/>
          <w:sz w:val="24"/>
          <w:szCs w:val="24"/>
        </w:rPr>
      </w:pPr>
    </w:p>
    <w:p w14:paraId="306AB0ED" w14:textId="77777777" w:rsidR="00363EF2" w:rsidRPr="005107CD" w:rsidRDefault="00363EF2" w:rsidP="00892B7C">
      <w:pPr>
        <w:jc w:val="center"/>
        <w:rPr>
          <w:rFonts w:ascii="Tahoma" w:hAnsi="Tahoma" w:cs="Tahoma"/>
          <w:b/>
          <w:sz w:val="24"/>
          <w:szCs w:val="24"/>
        </w:rPr>
      </w:pPr>
    </w:p>
    <w:p w14:paraId="41BD7C6E" w14:textId="77777777" w:rsidR="00363EF2" w:rsidRPr="005107CD" w:rsidRDefault="00363EF2" w:rsidP="00892B7C">
      <w:pPr>
        <w:jc w:val="center"/>
        <w:rPr>
          <w:rFonts w:ascii="Tahoma" w:hAnsi="Tahoma" w:cs="Tahoma"/>
          <w:b/>
          <w:sz w:val="24"/>
          <w:szCs w:val="24"/>
        </w:rPr>
      </w:pPr>
    </w:p>
    <w:p w14:paraId="52C169CE" w14:textId="77777777" w:rsidR="00363EF2" w:rsidRPr="005107CD" w:rsidRDefault="00363EF2" w:rsidP="00892B7C">
      <w:pPr>
        <w:jc w:val="center"/>
        <w:rPr>
          <w:rFonts w:ascii="Tahoma" w:hAnsi="Tahoma" w:cs="Tahoma"/>
          <w:b/>
          <w:sz w:val="24"/>
          <w:szCs w:val="24"/>
        </w:rPr>
      </w:pPr>
    </w:p>
    <w:p w14:paraId="11715644" w14:textId="77777777" w:rsidR="00363EF2" w:rsidRPr="005107CD" w:rsidRDefault="00363EF2" w:rsidP="00892B7C">
      <w:pPr>
        <w:jc w:val="center"/>
        <w:rPr>
          <w:rFonts w:ascii="Tahoma" w:hAnsi="Tahoma" w:cs="Tahoma"/>
          <w:b/>
          <w:sz w:val="24"/>
          <w:szCs w:val="24"/>
        </w:rPr>
      </w:pPr>
    </w:p>
    <w:p w14:paraId="621000DD" w14:textId="77777777" w:rsidR="00363EF2" w:rsidRPr="005107CD" w:rsidRDefault="00363EF2" w:rsidP="00892B7C">
      <w:pPr>
        <w:jc w:val="center"/>
        <w:rPr>
          <w:rFonts w:ascii="Tahoma" w:hAnsi="Tahoma" w:cs="Tahoma"/>
          <w:b/>
          <w:sz w:val="24"/>
          <w:szCs w:val="24"/>
        </w:rPr>
      </w:pPr>
    </w:p>
    <w:p w14:paraId="1CB46ED5" w14:textId="77777777" w:rsidR="00363EF2" w:rsidRPr="005107CD" w:rsidRDefault="00363EF2" w:rsidP="00892B7C">
      <w:pPr>
        <w:jc w:val="center"/>
        <w:rPr>
          <w:rFonts w:ascii="Tahoma" w:hAnsi="Tahoma" w:cs="Tahoma"/>
          <w:b/>
          <w:sz w:val="24"/>
          <w:szCs w:val="24"/>
        </w:rPr>
      </w:pPr>
    </w:p>
    <w:p w14:paraId="6E43BE5C" w14:textId="77777777" w:rsidR="00363EF2" w:rsidRPr="005107CD" w:rsidRDefault="00363EF2" w:rsidP="00892B7C">
      <w:pPr>
        <w:jc w:val="center"/>
        <w:rPr>
          <w:rFonts w:ascii="Tahoma" w:hAnsi="Tahoma" w:cs="Tahoma"/>
          <w:b/>
          <w:sz w:val="24"/>
          <w:szCs w:val="24"/>
        </w:rPr>
      </w:pPr>
    </w:p>
    <w:p w14:paraId="37B576F4" w14:textId="77777777" w:rsidR="00D64E43" w:rsidRPr="005107CD" w:rsidRDefault="00D64E43" w:rsidP="00892B7C">
      <w:pPr>
        <w:jc w:val="center"/>
        <w:rPr>
          <w:rFonts w:ascii="Tahoma" w:hAnsi="Tahoma" w:cs="Tahoma"/>
          <w:b/>
          <w:sz w:val="24"/>
          <w:szCs w:val="24"/>
        </w:rPr>
      </w:pPr>
    </w:p>
    <w:p w14:paraId="11102C3D" w14:textId="77777777" w:rsidR="00D64E43" w:rsidRPr="005107CD" w:rsidRDefault="00D64E43" w:rsidP="00892B7C">
      <w:pPr>
        <w:jc w:val="center"/>
        <w:rPr>
          <w:rFonts w:ascii="Tahoma" w:hAnsi="Tahoma" w:cs="Tahoma"/>
          <w:b/>
          <w:sz w:val="24"/>
          <w:szCs w:val="24"/>
        </w:rPr>
      </w:pPr>
    </w:p>
    <w:p w14:paraId="5B6357EB" w14:textId="77777777" w:rsidR="00D64E43" w:rsidRPr="005107CD" w:rsidRDefault="00D64E43" w:rsidP="00892B7C">
      <w:pPr>
        <w:jc w:val="center"/>
        <w:rPr>
          <w:rFonts w:ascii="Tahoma" w:hAnsi="Tahoma" w:cs="Tahoma"/>
          <w:b/>
          <w:sz w:val="24"/>
          <w:szCs w:val="24"/>
        </w:rPr>
      </w:pPr>
    </w:p>
    <w:p w14:paraId="21848BAF" w14:textId="77777777" w:rsidR="00D64E43" w:rsidRPr="005107CD" w:rsidRDefault="00D64E43" w:rsidP="00892B7C">
      <w:pPr>
        <w:jc w:val="center"/>
        <w:rPr>
          <w:rFonts w:ascii="Tahoma" w:hAnsi="Tahoma" w:cs="Tahoma"/>
          <w:b/>
          <w:sz w:val="24"/>
          <w:szCs w:val="24"/>
        </w:rPr>
      </w:pPr>
    </w:p>
    <w:p w14:paraId="2432D0CE" w14:textId="77777777" w:rsidR="00D64E43" w:rsidRPr="005107CD" w:rsidRDefault="00D64E43" w:rsidP="00892B7C">
      <w:pPr>
        <w:jc w:val="center"/>
        <w:rPr>
          <w:rFonts w:ascii="Tahoma" w:hAnsi="Tahoma" w:cs="Tahoma"/>
          <w:b/>
          <w:sz w:val="24"/>
          <w:szCs w:val="24"/>
        </w:rPr>
      </w:pPr>
    </w:p>
    <w:p w14:paraId="13B48A37" w14:textId="77777777" w:rsidR="00D64E43" w:rsidRPr="005107CD" w:rsidRDefault="00D64E43" w:rsidP="00892B7C">
      <w:pPr>
        <w:jc w:val="center"/>
        <w:rPr>
          <w:rFonts w:ascii="Tahoma" w:hAnsi="Tahoma" w:cs="Tahoma"/>
          <w:b/>
          <w:sz w:val="24"/>
          <w:szCs w:val="24"/>
        </w:rPr>
      </w:pPr>
    </w:p>
    <w:p w14:paraId="49CB5704" w14:textId="77777777" w:rsidR="00D64E43" w:rsidRPr="005107CD" w:rsidRDefault="00D64E43" w:rsidP="00892B7C">
      <w:pPr>
        <w:jc w:val="center"/>
        <w:rPr>
          <w:rFonts w:ascii="Tahoma" w:hAnsi="Tahoma" w:cs="Tahoma"/>
          <w:b/>
          <w:sz w:val="24"/>
          <w:szCs w:val="24"/>
        </w:rPr>
      </w:pPr>
    </w:p>
    <w:p w14:paraId="66C126FC" w14:textId="77777777" w:rsidR="00D64E43" w:rsidRPr="005107CD" w:rsidRDefault="00D64E43" w:rsidP="00892B7C">
      <w:pPr>
        <w:jc w:val="center"/>
        <w:rPr>
          <w:rFonts w:ascii="Tahoma" w:hAnsi="Tahoma" w:cs="Tahoma"/>
          <w:b/>
          <w:sz w:val="24"/>
          <w:szCs w:val="24"/>
        </w:rPr>
      </w:pPr>
    </w:p>
    <w:p w14:paraId="249217D3" w14:textId="77777777" w:rsidR="00D64E43" w:rsidRPr="005107CD" w:rsidRDefault="00D64E43" w:rsidP="00892B7C">
      <w:pPr>
        <w:jc w:val="center"/>
        <w:rPr>
          <w:rFonts w:ascii="Tahoma" w:hAnsi="Tahoma" w:cs="Tahoma"/>
          <w:b/>
          <w:sz w:val="24"/>
          <w:szCs w:val="24"/>
        </w:rPr>
      </w:pPr>
    </w:p>
    <w:p w14:paraId="499C15EF" w14:textId="77777777" w:rsidR="00D64E43" w:rsidRPr="005107CD" w:rsidRDefault="00D64E43" w:rsidP="00892B7C">
      <w:pPr>
        <w:jc w:val="center"/>
        <w:rPr>
          <w:rFonts w:ascii="Tahoma" w:hAnsi="Tahoma" w:cs="Tahoma"/>
          <w:b/>
          <w:sz w:val="24"/>
          <w:szCs w:val="24"/>
        </w:rPr>
      </w:pPr>
    </w:p>
    <w:p w14:paraId="696DAFC9" w14:textId="77777777" w:rsidR="00D64E43" w:rsidRPr="005107CD" w:rsidRDefault="00D64E43" w:rsidP="00892B7C">
      <w:pPr>
        <w:jc w:val="center"/>
        <w:rPr>
          <w:rFonts w:ascii="Tahoma" w:hAnsi="Tahoma" w:cs="Tahoma"/>
          <w:b/>
          <w:sz w:val="24"/>
          <w:szCs w:val="24"/>
        </w:rPr>
      </w:pPr>
    </w:p>
    <w:p w14:paraId="31DC0FB1" w14:textId="77777777" w:rsidR="00D64E43" w:rsidRPr="005107CD" w:rsidRDefault="00D64E43" w:rsidP="00892B7C">
      <w:pPr>
        <w:jc w:val="center"/>
        <w:rPr>
          <w:rFonts w:ascii="Tahoma" w:hAnsi="Tahoma" w:cs="Tahoma"/>
          <w:b/>
          <w:sz w:val="24"/>
          <w:szCs w:val="24"/>
        </w:rPr>
      </w:pPr>
    </w:p>
    <w:p w14:paraId="1CE2B01E" w14:textId="77777777" w:rsidR="00D64E43" w:rsidRPr="005107CD" w:rsidRDefault="00D64E43" w:rsidP="00892B7C">
      <w:pPr>
        <w:jc w:val="center"/>
        <w:rPr>
          <w:rFonts w:ascii="Tahoma" w:hAnsi="Tahoma" w:cs="Tahoma"/>
          <w:b/>
          <w:sz w:val="24"/>
          <w:szCs w:val="24"/>
        </w:rPr>
      </w:pPr>
    </w:p>
    <w:p w14:paraId="466B3C07" w14:textId="77777777" w:rsidR="00363EF2" w:rsidRPr="005107CD" w:rsidRDefault="00363EF2" w:rsidP="00892B7C">
      <w:pPr>
        <w:jc w:val="center"/>
        <w:rPr>
          <w:rFonts w:ascii="Tahoma" w:hAnsi="Tahoma" w:cs="Tahoma"/>
          <w:b/>
          <w:sz w:val="24"/>
          <w:szCs w:val="24"/>
        </w:rPr>
      </w:pPr>
    </w:p>
    <w:p w14:paraId="37AD9814" w14:textId="77777777" w:rsidR="00363EF2" w:rsidRPr="005107CD" w:rsidRDefault="00363EF2" w:rsidP="00892B7C">
      <w:pPr>
        <w:jc w:val="center"/>
        <w:rPr>
          <w:rFonts w:ascii="Tahoma" w:hAnsi="Tahoma" w:cs="Tahoma"/>
          <w:b/>
          <w:sz w:val="24"/>
          <w:szCs w:val="24"/>
        </w:rPr>
      </w:pPr>
    </w:p>
    <w:p w14:paraId="35F720C3" w14:textId="511839FB" w:rsidR="00363EF2" w:rsidRPr="005107CD" w:rsidRDefault="00363EF2" w:rsidP="00892B7C">
      <w:pPr>
        <w:jc w:val="center"/>
        <w:rPr>
          <w:rFonts w:ascii="Tahoma" w:hAnsi="Tahoma" w:cs="Tahoma"/>
          <w:b/>
          <w:sz w:val="24"/>
          <w:szCs w:val="24"/>
        </w:rPr>
      </w:pPr>
    </w:p>
    <w:p w14:paraId="70E29C0D" w14:textId="66CBBC83" w:rsidR="00C367A6" w:rsidRDefault="00C367A6" w:rsidP="00F82644">
      <w:pPr>
        <w:jc w:val="center"/>
        <w:rPr>
          <w:rFonts w:ascii="Tahoma" w:eastAsia="Times New Roman" w:hAnsi="Tahoma" w:cs="Tahoma"/>
          <w:b/>
          <w:sz w:val="24"/>
          <w:szCs w:val="24"/>
        </w:rPr>
      </w:pPr>
      <w:r>
        <w:rPr>
          <w:rFonts w:ascii="Tahoma" w:eastAsia="Times New Roman" w:hAnsi="Tahoma" w:cs="Tahoma"/>
          <w:b/>
          <w:sz w:val="24"/>
          <w:szCs w:val="24"/>
        </w:rPr>
        <w:t xml:space="preserve">ANEXO II </w:t>
      </w:r>
    </w:p>
    <w:p w14:paraId="310BCD6D" w14:textId="48A50F21" w:rsidR="00C367A6" w:rsidRDefault="00C367A6" w:rsidP="00F82644">
      <w:pPr>
        <w:jc w:val="center"/>
        <w:rPr>
          <w:rFonts w:ascii="Tahoma" w:eastAsia="Times New Roman" w:hAnsi="Tahoma" w:cs="Tahoma"/>
          <w:b/>
          <w:sz w:val="24"/>
          <w:szCs w:val="24"/>
        </w:rPr>
      </w:pPr>
      <w:r>
        <w:rPr>
          <w:rFonts w:ascii="Tahoma" w:eastAsia="Times New Roman" w:hAnsi="Tahoma" w:cs="Tahoma"/>
          <w:b/>
          <w:sz w:val="24"/>
          <w:szCs w:val="24"/>
        </w:rPr>
        <w:t>TERMO DE REFERÊNCIA</w:t>
      </w:r>
    </w:p>
    <w:p w14:paraId="7B0A372F" w14:textId="77777777" w:rsidR="00C367A6" w:rsidRDefault="00C367A6" w:rsidP="00F82644">
      <w:pPr>
        <w:jc w:val="center"/>
        <w:rPr>
          <w:rFonts w:ascii="Tahoma" w:eastAsia="Times New Roman" w:hAnsi="Tahoma" w:cs="Tahoma"/>
          <w:b/>
          <w:sz w:val="24"/>
          <w:szCs w:val="24"/>
        </w:rPr>
      </w:pPr>
    </w:p>
    <w:p w14:paraId="1B5F2F92" w14:textId="77777777" w:rsidR="00C367A6" w:rsidRDefault="00C367A6" w:rsidP="00F82644">
      <w:pPr>
        <w:jc w:val="center"/>
        <w:rPr>
          <w:rFonts w:ascii="Tahoma" w:eastAsia="Times New Roman" w:hAnsi="Tahoma" w:cs="Tahoma"/>
          <w:b/>
          <w:sz w:val="24"/>
          <w:szCs w:val="24"/>
        </w:rPr>
      </w:pPr>
    </w:p>
    <w:p w14:paraId="711F3632" w14:textId="77777777" w:rsidR="00C367A6" w:rsidRDefault="00C367A6" w:rsidP="00F82644">
      <w:pPr>
        <w:jc w:val="center"/>
        <w:rPr>
          <w:rFonts w:ascii="Tahoma" w:eastAsia="Times New Roman" w:hAnsi="Tahoma" w:cs="Tahoma"/>
          <w:b/>
          <w:sz w:val="24"/>
          <w:szCs w:val="24"/>
        </w:rPr>
      </w:pPr>
    </w:p>
    <w:p w14:paraId="1F5019F9" w14:textId="77777777" w:rsidR="00C367A6" w:rsidRDefault="00C367A6" w:rsidP="00F82644">
      <w:pPr>
        <w:jc w:val="center"/>
        <w:rPr>
          <w:rFonts w:ascii="Tahoma" w:eastAsia="Times New Roman" w:hAnsi="Tahoma" w:cs="Tahoma"/>
          <w:b/>
          <w:sz w:val="24"/>
          <w:szCs w:val="24"/>
        </w:rPr>
      </w:pPr>
    </w:p>
    <w:p w14:paraId="4C0BCD9F" w14:textId="77777777" w:rsidR="00C367A6" w:rsidRDefault="00C367A6" w:rsidP="00F82644">
      <w:pPr>
        <w:jc w:val="center"/>
        <w:rPr>
          <w:rFonts w:ascii="Tahoma" w:eastAsia="Times New Roman" w:hAnsi="Tahoma" w:cs="Tahoma"/>
          <w:b/>
          <w:sz w:val="24"/>
          <w:szCs w:val="24"/>
        </w:rPr>
      </w:pPr>
    </w:p>
    <w:p w14:paraId="461B26A1" w14:textId="77777777" w:rsidR="00C367A6" w:rsidRDefault="00C367A6" w:rsidP="00F82644">
      <w:pPr>
        <w:jc w:val="center"/>
        <w:rPr>
          <w:rFonts w:ascii="Tahoma" w:eastAsia="Times New Roman" w:hAnsi="Tahoma" w:cs="Tahoma"/>
          <w:b/>
          <w:sz w:val="24"/>
          <w:szCs w:val="24"/>
        </w:rPr>
      </w:pPr>
    </w:p>
    <w:p w14:paraId="63C11EAC" w14:textId="77777777" w:rsidR="00C367A6" w:rsidRDefault="00C367A6" w:rsidP="00F82644">
      <w:pPr>
        <w:jc w:val="center"/>
        <w:rPr>
          <w:rFonts w:ascii="Tahoma" w:eastAsia="Times New Roman" w:hAnsi="Tahoma" w:cs="Tahoma"/>
          <w:b/>
          <w:sz w:val="24"/>
          <w:szCs w:val="24"/>
        </w:rPr>
      </w:pPr>
    </w:p>
    <w:p w14:paraId="7BC4AE87" w14:textId="77777777" w:rsidR="00C367A6" w:rsidRDefault="00C367A6" w:rsidP="00F82644">
      <w:pPr>
        <w:jc w:val="center"/>
        <w:rPr>
          <w:rFonts w:ascii="Tahoma" w:eastAsia="Times New Roman" w:hAnsi="Tahoma" w:cs="Tahoma"/>
          <w:b/>
          <w:sz w:val="24"/>
          <w:szCs w:val="24"/>
        </w:rPr>
      </w:pPr>
    </w:p>
    <w:p w14:paraId="184EEC41" w14:textId="77777777" w:rsidR="00C367A6" w:rsidRDefault="00C367A6" w:rsidP="00F82644">
      <w:pPr>
        <w:jc w:val="center"/>
        <w:rPr>
          <w:rFonts w:ascii="Tahoma" w:eastAsia="Times New Roman" w:hAnsi="Tahoma" w:cs="Tahoma"/>
          <w:b/>
          <w:sz w:val="24"/>
          <w:szCs w:val="24"/>
        </w:rPr>
      </w:pPr>
    </w:p>
    <w:p w14:paraId="37F0DD58" w14:textId="77777777" w:rsidR="00C367A6" w:rsidRDefault="00C367A6" w:rsidP="00F82644">
      <w:pPr>
        <w:jc w:val="center"/>
        <w:rPr>
          <w:rFonts w:ascii="Tahoma" w:eastAsia="Times New Roman" w:hAnsi="Tahoma" w:cs="Tahoma"/>
          <w:b/>
          <w:sz w:val="24"/>
          <w:szCs w:val="24"/>
        </w:rPr>
      </w:pPr>
    </w:p>
    <w:p w14:paraId="7157D6B9" w14:textId="77777777" w:rsidR="00C367A6" w:rsidRDefault="00C367A6" w:rsidP="00F82644">
      <w:pPr>
        <w:jc w:val="center"/>
        <w:rPr>
          <w:rFonts w:ascii="Tahoma" w:eastAsia="Times New Roman" w:hAnsi="Tahoma" w:cs="Tahoma"/>
          <w:b/>
          <w:sz w:val="24"/>
          <w:szCs w:val="24"/>
        </w:rPr>
      </w:pPr>
    </w:p>
    <w:p w14:paraId="06249F61" w14:textId="77777777" w:rsidR="00C367A6" w:rsidRDefault="00C367A6" w:rsidP="00F82644">
      <w:pPr>
        <w:jc w:val="center"/>
        <w:rPr>
          <w:rFonts w:ascii="Tahoma" w:eastAsia="Times New Roman" w:hAnsi="Tahoma" w:cs="Tahoma"/>
          <w:b/>
          <w:sz w:val="24"/>
          <w:szCs w:val="24"/>
        </w:rPr>
      </w:pPr>
    </w:p>
    <w:p w14:paraId="7CF07773" w14:textId="77777777" w:rsidR="00C367A6" w:rsidRDefault="00C367A6" w:rsidP="00F82644">
      <w:pPr>
        <w:jc w:val="center"/>
        <w:rPr>
          <w:rFonts w:ascii="Tahoma" w:eastAsia="Times New Roman" w:hAnsi="Tahoma" w:cs="Tahoma"/>
          <w:b/>
          <w:sz w:val="24"/>
          <w:szCs w:val="24"/>
        </w:rPr>
      </w:pPr>
    </w:p>
    <w:p w14:paraId="5B33B161" w14:textId="77777777" w:rsidR="00C367A6" w:rsidRDefault="00C367A6" w:rsidP="00F82644">
      <w:pPr>
        <w:jc w:val="center"/>
        <w:rPr>
          <w:rFonts w:ascii="Tahoma" w:eastAsia="Times New Roman" w:hAnsi="Tahoma" w:cs="Tahoma"/>
          <w:b/>
          <w:sz w:val="24"/>
          <w:szCs w:val="24"/>
        </w:rPr>
      </w:pPr>
    </w:p>
    <w:p w14:paraId="5D44AF67" w14:textId="77777777" w:rsidR="00C367A6" w:rsidRDefault="00C367A6" w:rsidP="00F82644">
      <w:pPr>
        <w:jc w:val="center"/>
        <w:rPr>
          <w:rFonts w:ascii="Tahoma" w:eastAsia="Times New Roman" w:hAnsi="Tahoma" w:cs="Tahoma"/>
          <w:b/>
          <w:sz w:val="24"/>
          <w:szCs w:val="24"/>
        </w:rPr>
      </w:pPr>
    </w:p>
    <w:p w14:paraId="2D3049A7" w14:textId="77777777" w:rsidR="00C367A6" w:rsidRDefault="00C367A6" w:rsidP="00F82644">
      <w:pPr>
        <w:jc w:val="center"/>
        <w:rPr>
          <w:rFonts w:ascii="Tahoma" w:eastAsia="Times New Roman" w:hAnsi="Tahoma" w:cs="Tahoma"/>
          <w:b/>
          <w:sz w:val="24"/>
          <w:szCs w:val="24"/>
        </w:rPr>
      </w:pPr>
    </w:p>
    <w:p w14:paraId="2BEBC0B0" w14:textId="77777777" w:rsidR="00C367A6" w:rsidRDefault="00C367A6" w:rsidP="00F82644">
      <w:pPr>
        <w:jc w:val="center"/>
        <w:rPr>
          <w:rFonts w:ascii="Tahoma" w:eastAsia="Times New Roman" w:hAnsi="Tahoma" w:cs="Tahoma"/>
          <w:b/>
          <w:sz w:val="24"/>
          <w:szCs w:val="24"/>
        </w:rPr>
      </w:pPr>
    </w:p>
    <w:p w14:paraId="13108099" w14:textId="77777777" w:rsidR="00C367A6" w:rsidRDefault="00C367A6" w:rsidP="00F82644">
      <w:pPr>
        <w:jc w:val="center"/>
        <w:rPr>
          <w:rFonts w:ascii="Tahoma" w:eastAsia="Times New Roman" w:hAnsi="Tahoma" w:cs="Tahoma"/>
          <w:b/>
          <w:sz w:val="24"/>
          <w:szCs w:val="24"/>
        </w:rPr>
      </w:pPr>
    </w:p>
    <w:p w14:paraId="693B1885" w14:textId="77777777" w:rsidR="00C367A6" w:rsidRDefault="00C367A6" w:rsidP="00F82644">
      <w:pPr>
        <w:jc w:val="center"/>
        <w:rPr>
          <w:rFonts w:ascii="Tahoma" w:eastAsia="Times New Roman" w:hAnsi="Tahoma" w:cs="Tahoma"/>
          <w:b/>
          <w:sz w:val="24"/>
          <w:szCs w:val="24"/>
        </w:rPr>
      </w:pPr>
    </w:p>
    <w:p w14:paraId="01D3CAA1" w14:textId="77777777" w:rsidR="00C367A6" w:rsidRDefault="00C367A6" w:rsidP="00F82644">
      <w:pPr>
        <w:jc w:val="center"/>
        <w:rPr>
          <w:rFonts w:ascii="Tahoma" w:eastAsia="Times New Roman" w:hAnsi="Tahoma" w:cs="Tahoma"/>
          <w:b/>
          <w:sz w:val="24"/>
          <w:szCs w:val="24"/>
        </w:rPr>
      </w:pPr>
    </w:p>
    <w:p w14:paraId="716F8978" w14:textId="77777777" w:rsidR="00C367A6" w:rsidRDefault="00C367A6" w:rsidP="00F82644">
      <w:pPr>
        <w:jc w:val="center"/>
        <w:rPr>
          <w:rFonts w:ascii="Tahoma" w:eastAsia="Times New Roman" w:hAnsi="Tahoma" w:cs="Tahoma"/>
          <w:b/>
          <w:sz w:val="24"/>
          <w:szCs w:val="24"/>
        </w:rPr>
      </w:pPr>
    </w:p>
    <w:p w14:paraId="2D830E00" w14:textId="77777777" w:rsidR="00C367A6" w:rsidRDefault="00C367A6" w:rsidP="00F82644">
      <w:pPr>
        <w:jc w:val="center"/>
        <w:rPr>
          <w:rFonts w:ascii="Tahoma" w:eastAsia="Times New Roman" w:hAnsi="Tahoma" w:cs="Tahoma"/>
          <w:b/>
          <w:sz w:val="24"/>
          <w:szCs w:val="24"/>
        </w:rPr>
      </w:pPr>
    </w:p>
    <w:p w14:paraId="43449F91" w14:textId="77777777" w:rsidR="00C367A6" w:rsidRDefault="00C367A6" w:rsidP="00F82644">
      <w:pPr>
        <w:jc w:val="center"/>
        <w:rPr>
          <w:rFonts w:ascii="Tahoma" w:eastAsia="Times New Roman" w:hAnsi="Tahoma" w:cs="Tahoma"/>
          <w:b/>
          <w:sz w:val="24"/>
          <w:szCs w:val="24"/>
        </w:rPr>
      </w:pPr>
    </w:p>
    <w:p w14:paraId="33429C42" w14:textId="77777777" w:rsidR="00C367A6" w:rsidRDefault="00C367A6" w:rsidP="00F82644">
      <w:pPr>
        <w:jc w:val="center"/>
        <w:rPr>
          <w:rFonts w:ascii="Tahoma" w:eastAsia="Times New Roman" w:hAnsi="Tahoma" w:cs="Tahoma"/>
          <w:b/>
          <w:sz w:val="24"/>
          <w:szCs w:val="24"/>
        </w:rPr>
      </w:pPr>
    </w:p>
    <w:p w14:paraId="1F159538" w14:textId="77777777" w:rsidR="00C367A6" w:rsidRDefault="00C367A6" w:rsidP="00F82644">
      <w:pPr>
        <w:jc w:val="center"/>
        <w:rPr>
          <w:rFonts w:ascii="Tahoma" w:eastAsia="Times New Roman" w:hAnsi="Tahoma" w:cs="Tahoma"/>
          <w:b/>
          <w:sz w:val="24"/>
          <w:szCs w:val="24"/>
        </w:rPr>
      </w:pPr>
    </w:p>
    <w:p w14:paraId="157A7EBB" w14:textId="77777777" w:rsidR="00C367A6" w:rsidRDefault="00C367A6" w:rsidP="00F82644">
      <w:pPr>
        <w:jc w:val="center"/>
        <w:rPr>
          <w:rFonts w:ascii="Tahoma" w:eastAsia="Times New Roman" w:hAnsi="Tahoma" w:cs="Tahoma"/>
          <w:b/>
          <w:sz w:val="24"/>
          <w:szCs w:val="24"/>
        </w:rPr>
      </w:pPr>
    </w:p>
    <w:p w14:paraId="544E3CC5" w14:textId="77777777" w:rsidR="00C367A6" w:rsidRDefault="00C367A6" w:rsidP="00F82644">
      <w:pPr>
        <w:jc w:val="center"/>
        <w:rPr>
          <w:rFonts w:ascii="Tahoma" w:eastAsia="Times New Roman" w:hAnsi="Tahoma" w:cs="Tahoma"/>
          <w:b/>
          <w:sz w:val="24"/>
          <w:szCs w:val="24"/>
        </w:rPr>
      </w:pPr>
    </w:p>
    <w:p w14:paraId="7D455014" w14:textId="77777777" w:rsidR="00C367A6" w:rsidRDefault="00C367A6" w:rsidP="00F82644">
      <w:pPr>
        <w:jc w:val="center"/>
        <w:rPr>
          <w:rFonts w:ascii="Tahoma" w:eastAsia="Times New Roman" w:hAnsi="Tahoma" w:cs="Tahoma"/>
          <w:b/>
          <w:sz w:val="24"/>
          <w:szCs w:val="24"/>
        </w:rPr>
      </w:pPr>
    </w:p>
    <w:p w14:paraId="03D787DD" w14:textId="77777777" w:rsidR="00C367A6" w:rsidRDefault="00C367A6" w:rsidP="00F82644">
      <w:pPr>
        <w:jc w:val="center"/>
        <w:rPr>
          <w:rFonts w:ascii="Tahoma" w:eastAsia="Times New Roman" w:hAnsi="Tahoma" w:cs="Tahoma"/>
          <w:b/>
          <w:sz w:val="24"/>
          <w:szCs w:val="24"/>
        </w:rPr>
      </w:pPr>
    </w:p>
    <w:p w14:paraId="24628EE2" w14:textId="77777777" w:rsidR="00C367A6" w:rsidRDefault="00C367A6" w:rsidP="00F82644">
      <w:pPr>
        <w:jc w:val="center"/>
        <w:rPr>
          <w:rFonts w:ascii="Tahoma" w:eastAsia="Times New Roman" w:hAnsi="Tahoma" w:cs="Tahoma"/>
          <w:b/>
          <w:sz w:val="24"/>
          <w:szCs w:val="24"/>
        </w:rPr>
      </w:pPr>
    </w:p>
    <w:p w14:paraId="2E8B3F3E" w14:textId="77777777" w:rsidR="00C367A6" w:rsidRDefault="00C367A6" w:rsidP="00F82644">
      <w:pPr>
        <w:jc w:val="center"/>
        <w:rPr>
          <w:rFonts w:ascii="Tahoma" w:eastAsia="Times New Roman" w:hAnsi="Tahoma" w:cs="Tahoma"/>
          <w:b/>
          <w:sz w:val="24"/>
          <w:szCs w:val="24"/>
        </w:rPr>
      </w:pPr>
    </w:p>
    <w:p w14:paraId="15F64538" w14:textId="77777777" w:rsidR="00C367A6" w:rsidRDefault="00C367A6" w:rsidP="00F82644">
      <w:pPr>
        <w:jc w:val="center"/>
        <w:rPr>
          <w:rFonts w:ascii="Tahoma" w:eastAsia="Times New Roman" w:hAnsi="Tahoma" w:cs="Tahoma"/>
          <w:b/>
          <w:sz w:val="24"/>
          <w:szCs w:val="24"/>
        </w:rPr>
      </w:pPr>
    </w:p>
    <w:p w14:paraId="1D6493C6" w14:textId="77777777" w:rsidR="00C367A6" w:rsidRDefault="00C367A6" w:rsidP="00F82644">
      <w:pPr>
        <w:jc w:val="center"/>
        <w:rPr>
          <w:rFonts w:ascii="Tahoma" w:eastAsia="Times New Roman" w:hAnsi="Tahoma" w:cs="Tahoma"/>
          <w:b/>
          <w:sz w:val="24"/>
          <w:szCs w:val="24"/>
        </w:rPr>
      </w:pPr>
    </w:p>
    <w:p w14:paraId="47EDB4DD" w14:textId="77777777" w:rsidR="00C367A6" w:rsidRDefault="00C367A6" w:rsidP="00F82644">
      <w:pPr>
        <w:jc w:val="center"/>
        <w:rPr>
          <w:rFonts w:ascii="Tahoma" w:eastAsia="Times New Roman" w:hAnsi="Tahoma" w:cs="Tahoma"/>
          <w:b/>
          <w:sz w:val="24"/>
          <w:szCs w:val="24"/>
        </w:rPr>
      </w:pPr>
    </w:p>
    <w:p w14:paraId="10A24EBB" w14:textId="77777777" w:rsidR="00C367A6" w:rsidRDefault="00C367A6" w:rsidP="00F82644">
      <w:pPr>
        <w:jc w:val="center"/>
        <w:rPr>
          <w:rFonts w:ascii="Tahoma" w:eastAsia="Times New Roman" w:hAnsi="Tahoma" w:cs="Tahoma"/>
          <w:b/>
          <w:sz w:val="24"/>
          <w:szCs w:val="24"/>
        </w:rPr>
      </w:pPr>
    </w:p>
    <w:p w14:paraId="1C42DFB6" w14:textId="77777777" w:rsidR="00C367A6" w:rsidRDefault="00C367A6" w:rsidP="00F82644">
      <w:pPr>
        <w:jc w:val="center"/>
        <w:rPr>
          <w:rFonts w:ascii="Tahoma" w:eastAsia="Times New Roman" w:hAnsi="Tahoma" w:cs="Tahoma"/>
          <w:b/>
          <w:sz w:val="24"/>
          <w:szCs w:val="24"/>
        </w:rPr>
      </w:pPr>
    </w:p>
    <w:p w14:paraId="5A91C48F" w14:textId="77777777" w:rsidR="00C367A6" w:rsidRDefault="00C367A6" w:rsidP="00F82644">
      <w:pPr>
        <w:jc w:val="center"/>
        <w:rPr>
          <w:rFonts w:ascii="Tahoma" w:eastAsia="Times New Roman" w:hAnsi="Tahoma" w:cs="Tahoma"/>
          <w:b/>
          <w:sz w:val="24"/>
          <w:szCs w:val="24"/>
        </w:rPr>
      </w:pPr>
    </w:p>
    <w:p w14:paraId="04133D44" w14:textId="77777777" w:rsidR="00C367A6" w:rsidRDefault="00C367A6" w:rsidP="00F82644">
      <w:pPr>
        <w:jc w:val="center"/>
        <w:rPr>
          <w:rFonts w:ascii="Tahoma" w:eastAsia="Times New Roman" w:hAnsi="Tahoma" w:cs="Tahoma"/>
          <w:b/>
          <w:sz w:val="24"/>
          <w:szCs w:val="24"/>
        </w:rPr>
      </w:pPr>
    </w:p>
    <w:p w14:paraId="408EC455" w14:textId="77777777" w:rsidR="00C367A6" w:rsidRDefault="00C367A6" w:rsidP="00F82644">
      <w:pPr>
        <w:jc w:val="center"/>
        <w:rPr>
          <w:rFonts w:ascii="Tahoma" w:eastAsia="Times New Roman" w:hAnsi="Tahoma" w:cs="Tahoma"/>
          <w:b/>
          <w:sz w:val="24"/>
          <w:szCs w:val="24"/>
        </w:rPr>
      </w:pPr>
    </w:p>
    <w:p w14:paraId="14C2ACA7" w14:textId="77777777" w:rsidR="00C367A6" w:rsidRDefault="00C367A6" w:rsidP="00F82644">
      <w:pPr>
        <w:jc w:val="center"/>
        <w:rPr>
          <w:rFonts w:ascii="Tahoma" w:eastAsia="Times New Roman" w:hAnsi="Tahoma" w:cs="Tahoma"/>
          <w:b/>
          <w:sz w:val="24"/>
          <w:szCs w:val="24"/>
        </w:rPr>
      </w:pPr>
    </w:p>
    <w:p w14:paraId="6E1D99BF" w14:textId="77777777" w:rsidR="00C367A6" w:rsidRDefault="00C367A6" w:rsidP="00F82644">
      <w:pPr>
        <w:jc w:val="center"/>
        <w:rPr>
          <w:rFonts w:ascii="Tahoma" w:eastAsia="Times New Roman" w:hAnsi="Tahoma" w:cs="Tahoma"/>
          <w:b/>
          <w:sz w:val="24"/>
          <w:szCs w:val="24"/>
        </w:rPr>
      </w:pPr>
    </w:p>
    <w:p w14:paraId="18E106B7" w14:textId="77777777" w:rsidR="00C367A6" w:rsidRDefault="00C367A6" w:rsidP="00F82644">
      <w:pPr>
        <w:jc w:val="center"/>
        <w:rPr>
          <w:rFonts w:ascii="Tahoma" w:eastAsia="Times New Roman" w:hAnsi="Tahoma" w:cs="Tahoma"/>
          <w:b/>
          <w:sz w:val="24"/>
          <w:szCs w:val="24"/>
        </w:rPr>
      </w:pPr>
    </w:p>
    <w:p w14:paraId="338DC9B3" w14:textId="21617B7D" w:rsidR="00C367A6" w:rsidRDefault="00C367A6" w:rsidP="00F82644">
      <w:pPr>
        <w:jc w:val="center"/>
        <w:rPr>
          <w:rFonts w:ascii="Tahoma" w:eastAsia="Times New Roman" w:hAnsi="Tahoma" w:cs="Tahoma"/>
          <w:b/>
          <w:sz w:val="24"/>
          <w:szCs w:val="24"/>
        </w:rPr>
      </w:pPr>
    </w:p>
    <w:p w14:paraId="33CB1BB7" w14:textId="77777777" w:rsidR="00C367A6" w:rsidRDefault="00C367A6" w:rsidP="00F82644">
      <w:pPr>
        <w:jc w:val="center"/>
        <w:rPr>
          <w:rFonts w:ascii="Tahoma" w:eastAsia="Times New Roman" w:hAnsi="Tahoma" w:cs="Tahoma"/>
          <w:b/>
          <w:sz w:val="24"/>
          <w:szCs w:val="24"/>
        </w:rPr>
      </w:pPr>
    </w:p>
    <w:p w14:paraId="76A8A37E" w14:textId="77777777" w:rsidR="00C367A6" w:rsidRDefault="00C367A6" w:rsidP="00F82644">
      <w:pPr>
        <w:jc w:val="center"/>
        <w:rPr>
          <w:rFonts w:ascii="Tahoma" w:eastAsia="Times New Roman" w:hAnsi="Tahoma" w:cs="Tahoma"/>
          <w:b/>
          <w:sz w:val="24"/>
          <w:szCs w:val="24"/>
        </w:rPr>
      </w:pPr>
    </w:p>
    <w:p w14:paraId="70A038B5" w14:textId="617F95F4" w:rsidR="00F82644" w:rsidRPr="005107CD" w:rsidRDefault="00F82644" w:rsidP="00F82644">
      <w:pPr>
        <w:jc w:val="center"/>
        <w:rPr>
          <w:rFonts w:ascii="Tahoma" w:eastAsia="Times New Roman" w:hAnsi="Tahoma" w:cs="Tahoma"/>
          <w:b/>
          <w:sz w:val="24"/>
          <w:szCs w:val="24"/>
        </w:rPr>
      </w:pPr>
      <w:r w:rsidRPr="005107CD">
        <w:rPr>
          <w:rFonts w:ascii="Tahoma" w:eastAsia="Times New Roman" w:hAnsi="Tahoma" w:cs="Tahoma"/>
          <w:b/>
          <w:sz w:val="24"/>
          <w:szCs w:val="24"/>
        </w:rPr>
        <w:t>ANEXO II</w:t>
      </w:r>
      <w:r w:rsidR="00C367A6">
        <w:rPr>
          <w:rFonts w:ascii="Tahoma" w:eastAsia="Times New Roman" w:hAnsi="Tahoma" w:cs="Tahoma"/>
          <w:b/>
          <w:sz w:val="24"/>
          <w:szCs w:val="24"/>
        </w:rPr>
        <w:t>I</w:t>
      </w:r>
    </w:p>
    <w:p w14:paraId="24C33AD5" w14:textId="111792B1" w:rsidR="00570553" w:rsidRPr="005107CD" w:rsidRDefault="00570553" w:rsidP="00570553">
      <w:pPr>
        <w:pStyle w:val="Recuodecorpodetexto"/>
        <w:tabs>
          <w:tab w:val="left" w:pos="709"/>
          <w:tab w:val="left" w:pos="1276"/>
        </w:tabs>
        <w:spacing w:after="0"/>
        <w:jc w:val="center"/>
        <w:rPr>
          <w:rFonts w:ascii="Tahoma" w:hAnsi="Tahoma" w:cs="Tahoma"/>
          <w:b/>
          <w:bCs/>
          <w:snapToGrid w:val="0"/>
          <w:sz w:val="24"/>
          <w:szCs w:val="24"/>
        </w:rPr>
      </w:pPr>
      <w:r w:rsidRPr="005107CD">
        <w:rPr>
          <w:rFonts w:ascii="Tahoma" w:hAnsi="Tahoma" w:cs="Tahoma"/>
          <w:b/>
          <w:sz w:val="24"/>
          <w:szCs w:val="24"/>
        </w:rPr>
        <w:t>MINUTA DA ATA DE RE</w:t>
      </w:r>
      <w:r w:rsidR="00315FA0" w:rsidRPr="005107CD">
        <w:rPr>
          <w:rFonts w:ascii="Tahoma" w:hAnsi="Tahoma" w:cs="Tahoma"/>
          <w:b/>
          <w:sz w:val="24"/>
          <w:szCs w:val="24"/>
        </w:rPr>
        <w:t>GISTROS DE PREÇOS Nº ....../2025</w:t>
      </w:r>
    </w:p>
    <w:p w14:paraId="70B4BAE4" w14:textId="706A8A10" w:rsidR="00570553" w:rsidRPr="005107CD" w:rsidRDefault="001F2A4E" w:rsidP="00570553">
      <w:pPr>
        <w:widowControl w:val="0"/>
        <w:tabs>
          <w:tab w:val="left" w:pos="709"/>
          <w:tab w:val="left" w:pos="1276"/>
        </w:tabs>
        <w:ind w:right="90"/>
        <w:jc w:val="center"/>
        <w:rPr>
          <w:rFonts w:ascii="Tahoma" w:hAnsi="Tahoma" w:cs="Tahoma"/>
          <w:b/>
          <w:bCs/>
          <w:snapToGrid w:val="0"/>
          <w:sz w:val="24"/>
          <w:szCs w:val="24"/>
        </w:rPr>
      </w:pPr>
      <w:r>
        <w:rPr>
          <w:rFonts w:ascii="Tahoma" w:hAnsi="Tahoma" w:cs="Tahoma"/>
          <w:b/>
          <w:bCs/>
          <w:snapToGrid w:val="0"/>
          <w:sz w:val="24"/>
          <w:szCs w:val="24"/>
        </w:rPr>
        <w:t>PROCESSO LICITATÓRIO Nº 011</w:t>
      </w:r>
      <w:r w:rsidR="00315FA0" w:rsidRPr="005107CD">
        <w:rPr>
          <w:rFonts w:ascii="Tahoma" w:hAnsi="Tahoma" w:cs="Tahoma"/>
          <w:b/>
          <w:bCs/>
          <w:snapToGrid w:val="0"/>
          <w:sz w:val="24"/>
          <w:szCs w:val="24"/>
        </w:rPr>
        <w:t>/2025</w:t>
      </w:r>
    </w:p>
    <w:p w14:paraId="6072C1E6" w14:textId="58950B6F" w:rsidR="00570553" w:rsidRPr="005107CD" w:rsidRDefault="00570553" w:rsidP="00570553">
      <w:pPr>
        <w:widowControl w:val="0"/>
        <w:tabs>
          <w:tab w:val="left" w:pos="709"/>
          <w:tab w:val="left" w:pos="1276"/>
        </w:tabs>
        <w:ind w:right="90"/>
        <w:jc w:val="center"/>
        <w:rPr>
          <w:rFonts w:ascii="Tahoma" w:hAnsi="Tahoma" w:cs="Tahoma"/>
          <w:b/>
          <w:bCs/>
          <w:snapToGrid w:val="0"/>
          <w:sz w:val="24"/>
          <w:szCs w:val="24"/>
        </w:rPr>
      </w:pPr>
      <w:r w:rsidRPr="005107CD">
        <w:rPr>
          <w:rFonts w:ascii="Tahoma" w:hAnsi="Tahoma" w:cs="Tahoma"/>
          <w:b/>
          <w:bCs/>
          <w:snapToGrid w:val="0"/>
          <w:sz w:val="24"/>
          <w:szCs w:val="24"/>
        </w:rPr>
        <w:t xml:space="preserve">PREGÃO </w:t>
      </w:r>
      <w:r w:rsidR="00932857" w:rsidRPr="005107CD">
        <w:rPr>
          <w:rFonts w:ascii="Tahoma" w:hAnsi="Tahoma" w:cs="Tahoma"/>
          <w:b/>
          <w:bCs/>
          <w:snapToGrid w:val="0"/>
          <w:sz w:val="24"/>
          <w:szCs w:val="24"/>
        </w:rPr>
        <w:t>ELETRÔNICO</w:t>
      </w:r>
      <w:r w:rsidRPr="005107CD">
        <w:rPr>
          <w:rFonts w:ascii="Tahoma" w:hAnsi="Tahoma" w:cs="Tahoma"/>
          <w:b/>
          <w:bCs/>
          <w:snapToGrid w:val="0"/>
          <w:sz w:val="24"/>
          <w:szCs w:val="24"/>
        </w:rPr>
        <w:t xml:space="preserve"> </w:t>
      </w:r>
      <w:r w:rsidR="00F03D77">
        <w:rPr>
          <w:rFonts w:ascii="Tahoma" w:hAnsi="Tahoma" w:cs="Tahoma"/>
          <w:b/>
          <w:bCs/>
          <w:snapToGrid w:val="0"/>
          <w:sz w:val="24"/>
          <w:szCs w:val="24"/>
        </w:rPr>
        <w:t>Nº 002</w:t>
      </w:r>
      <w:r w:rsidR="00315FA0" w:rsidRPr="005107CD">
        <w:rPr>
          <w:rFonts w:ascii="Tahoma" w:hAnsi="Tahoma" w:cs="Tahoma"/>
          <w:b/>
          <w:bCs/>
          <w:snapToGrid w:val="0"/>
          <w:sz w:val="24"/>
          <w:szCs w:val="24"/>
        </w:rPr>
        <w:t>/2025</w:t>
      </w:r>
    </w:p>
    <w:p w14:paraId="2D85852C" w14:textId="53DFE8DD" w:rsidR="00570553" w:rsidRPr="005107CD" w:rsidRDefault="00570553" w:rsidP="00570553">
      <w:pPr>
        <w:pStyle w:val="NormalWeb"/>
        <w:jc w:val="both"/>
        <w:rPr>
          <w:rFonts w:ascii="Tahoma" w:hAnsi="Tahoma" w:cs="Tahoma"/>
        </w:rPr>
      </w:pPr>
      <w:r w:rsidRPr="005107CD">
        <w:rPr>
          <w:rFonts w:ascii="Tahoma" w:hAnsi="Tahoma" w:cs="Tahoma"/>
        </w:rPr>
        <w:t xml:space="preserve">O Município de Eldorado/MS, Estado de Mato Grosso do Sul, com sede no endereço Av. Presidente Tancredo de Almeida Neves, 1191, Centro, na cidade de Eldorado/MS, inscrito(a) no CNPJ sob o nº 03.741.675/0001-80, neste </w:t>
      </w:r>
      <w:r w:rsidR="00D23A35" w:rsidRPr="005107CD">
        <w:rPr>
          <w:rFonts w:ascii="Tahoma" w:hAnsi="Tahoma" w:cs="Tahoma"/>
        </w:rPr>
        <w:t>ato representado(a) pela</w:t>
      </w:r>
      <w:r w:rsidRPr="005107CD">
        <w:rPr>
          <w:rFonts w:ascii="Tahoma" w:hAnsi="Tahoma" w:cs="Tahoma"/>
        </w:rPr>
        <w:t xml:space="preserve"> Sr</w:t>
      </w:r>
      <w:r w:rsidR="00D23A35" w:rsidRPr="005107CD">
        <w:rPr>
          <w:rFonts w:ascii="Tahoma" w:hAnsi="Tahoma" w:cs="Tahoma"/>
        </w:rPr>
        <w:t>a</w:t>
      </w:r>
      <w:r w:rsidRPr="005107CD">
        <w:rPr>
          <w:rFonts w:ascii="Tahoma" w:hAnsi="Tahoma" w:cs="Tahoma"/>
        </w:rPr>
        <w:t>.</w:t>
      </w:r>
      <w:r w:rsidR="00D23A35" w:rsidRPr="005107CD">
        <w:rPr>
          <w:rFonts w:ascii="Tahoma" w:hAnsi="Tahoma" w:cs="Tahoma"/>
          <w:b/>
        </w:rPr>
        <w:t xml:space="preserve"> Fabiana Maria </w:t>
      </w:r>
      <w:proofErr w:type="spellStart"/>
      <w:r w:rsidR="00D23A35" w:rsidRPr="005107CD">
        <w:rPr>
          <w:rFonts w:ascii="Tahoma" w:hAnsi="Tahoma" w:cs="Tahoma"/>
          <w:b/>
        </w:rPr>
        <w:t>Lorenci</w:t>
      </w:r>
      <w:proofErr w:type="spellEnd"/>
      <w:r w:rsidRPr="005107CD">
        <w:rPr>
          <w:rFonts w:ascii="Tahoma" w:hAnsi="Tahoma" w:cs="Tahoma"/>
        </w:rPr>
        <w:t>,</w:t>
      </w:r>
      <w:r w:rsidR="00D23A35" w:rsidRPr="005107CD">
        <w:rPr>
          <w:rFonts w:ascii="Tahoma" w:hAnsi="Tahoma" w:cs="Tahoma"/>
        </w:rPr>
        <w:t xml:space="preserve"> Prefeita </w:t>
      </w:r>
      <w:r w:rsidRPr="005107CD">
        <w:rPr>
          <w:rFonts w:ascii="Tahoma" w:hAnsi="Tahoma" w:cs="Tahoma"/>
        </w:rPr>
        <w:t xml:space="preserve">Municipal, considerando o julgamento da licitação na modalidade de pregão, na forma </w:t>
      </w:r>
      <w:r w:rsidR="00C21A84" w:rsidRPr="005107CD">
        <w:rPr>
          <w:rFonts w:ascii="Tahoma" w:hAnsi="Tahoma" w:cs="Tahoma"/>
        </w:rPr>
        <w:t>eletrônica</w:t>
      </w:r>
      <w:r w:rsidRPr="005107CD">
        <w:rPr>
          <w:rFonts w:ascii="Tahoma" w:hAnsi="Tahoma" w:cs="Tahoma"/>
        </w:rPr>
        <w:t xml:space="preserve">, para REGISTRO DE PREÇOS nº </w:t>
      </w:r>
      <w:r w:rsidR="00C21A84" w:rsidRPr="005107CD">
        <w:rPr>
          <w:rFonts w:ascii="Tahoma" w:hAnsi="Tahoma" w:cs="Tahoma"/>
        </w:rPr>
        <w:t>____</w:t>
      </w:r>
      <w:r w:rsidR="00315FA0" w:rsidRPr="005107CD">
        <w:rPr>
          <w:rFonts w:ascii="Tahoma" w:hAnsi="Tahoma" w:cs="Tahoma"/>
        </w:rPr>
        <w:t>/2025</w:t>
      </w:r>
      <w:r w:rsidRPr="005107CD">
        <w:rPr>
          <w:rFonts w:ascii="Tahoma" w:hAnsi="Tahoma" w:cs="Tahoma"/>
        </w:rPr>
        <w:t>, publicada no dia ...... de ...../...../202.....</w:t>
      </w:r>
      <w:r w:rsidR="00015F1B">
        <w:rPr>
          <w:rFonts w:ascii="Tahoma" w:hAnsi="Tahoma" w:cs="Tahoma"/>
        </w:rPr>
        <w:t>,</w:t>
      </w:r>
      <w:r w:rsidR="001F275F">
        <w:rPr>
          <w:rFonts w:ascii="Tahoma" w:hAnsi="Tahoma" w:cs="Tahoma"/>
        </w:rPr>
        <w:t xml:space="preserve"> processo administrativo n.º 011</w:t>
      </w:r>
      <w:r w:rsidR="00315FA0" w:rsidRPr="005107CD">
        <w:rPr>
          <w:rFonts w:ascii="Tahoma" w:hAnsi="Tahoma" w:cs="Tahoma"/>
        </w:rPr>
        <w:t>/2025</w:t>
      </w:r>
      <w:r w:rsidRPr="005107CD">
        <w:rPr>
          <w:rFonts w:ascii="Tahoma" w:hAnsi="Tahoma" w:cs="Tahoma"/>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006 de 2024, e em conformidade com as disposições a seguir:</w:t>
      </w:r>
    </w:p>
    <w:p w14:paraId="7652C30C"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DO OBJETO</w:t>
      </w:r>
    </w:p>
    <w:p w14:paraId="601189EF" w14:textId="06AA90CF" w:rsidR="00570553" w:rsidRPr="005107CD" w:rsidRDefault="00570553" w:rsidP="00570553">
      <w:pPr>
        <w:pStyle w:val="Nivel2"/>
        <w:rPr>
          <w:rFonts w:ascii="Tahoma" w:hAnsi="Tahoma" w:cs="Tahoma"/>
          <w:sz w:val="24"/>
          <w:szCs w:val="24"/>
        </w:rPr>
      </w:pPr>
      <w:r w:rsidRPr="005107CD">
        <w:rPr>
          <w:rFonts w:ascii="Tahoma" w:hAnsi="Tahoma" w:cs="Tahoma"/>
          <w:sz w:val="24"/>
          <w:szCs w:val="24"/>
        </w:rPr>
        <w:t>A presente Ata tem por objeto o</w:t>
      </w:r>
      <w:r w:rsidR="00015F1B">
        <w:rPr>
          <w:rFonts w:ascii="Tahoma" w:eastAsia="Helvetica" w:hAnsi="Tahoma" w:cs="Tahoma"/>
          <w:b/>
          <w:sz w:val="24"/>
          <w:szCs w:val="24"/>
        </w:rPr>
        <w:t xml:space="preserve"> </w:t>
      </w:r>
      <w:r w:rsidR="00015F1B" w:rsidRPr="005107CD">
        <w:rPr>
          <w:rFonts w:ascii="Tahoma" w:eastAsia="Helvetica" w:hAnsi="Tahoma" w:cs="Tahoma"/>
          <w:b/>
          <w:sz w:val="24"/>
          <w:szCs w:val="24"/>
        </w:rPr>
        <w:t>Registro de preços visando</w:t>
      </w:r>
      <w:r w:rsidR="00015F1B">
        <w:rPr>
          <w:rFonts w:ascii="Tahoma" w:eastAsia="Helvetica" w:hAnsi="Tahoma" w:cs="Tahoma"/>
          <w:b/>
          <w:sz w:val="24"/>
          <w:szCs w:val="24"/>
        </w:rPr>
        <w:t xml:space="preserve"> a futura aquisição de equipamentos médicos, para atender as demandas de logística da secretaria de saúde do município de Eldorado – MS, conforme condições e exigências estabelecidas no termo de referência</w:t>
      </w:r>
      <w:r w:rsidR="00015F1B">
        <w:rPr>
          <w:rFonts w:ascii="Tahoma" w:hAnsi="Tahoma" w:cs="Tahoma"/>
          <w:sz w:val="24"/>
          <w:szCs w:val="24"/>
        </w:rPr>
        <w:t xml:space="preserve">, anexo II </w:t>
      </w:r>
      <w:r w:rsidRPr="005107CD">
        <w:rPr>
          <w:rFonts w:ascii="Tahoma" w:hAnsi="Tahoma" w:cs="Tahoma"/>
          <w:i/>
          <w:sz w:val="24"/>
          <w:szCs w:val="24"/>
        </w:rPr>
        <w:t>do</w:t>
      </w:r>
      <w:r w:rsidR="00F03D77">
        <w:rPr>
          <w:rFonts w:ascii="Tahoma" w:hAnsi="Tahoma" w:cs="Tahoma"/>
          <w:i/>
          <w:sz w:val="24"/>
          <w:szCs w:val="24"/>
        </w:rPr>
        <w:t xml:space="preserve"> edital de Licitação nº 002</w:t>
      </w:r>
      <w:r w:rsidR="00315FA0" w:rsidRPr="005107CD">
        <w:rPr>
          <w:rFonts w:ascii="Tahoma" w:hAnsi="Tahoma" w:cs="Tahoma"/>
          <w:i/>
          <w:sz w:val="24"/>
          <w:szCs w:val="24"/>
        </w:rPr>
        <w:t>/2025</w:t>
      </w:r>
      <w:r w:rsidRPr="005107CD">
        <w:rPr>
          <w:rFonts w:ascii="Tahoma" w:hAnsi="Tahoma" w:cs="Tahoma"/>
          <w:sz w:val="24"/>
          <w:szCs w:val="24"/>
        </w:rPr>
        <w:t>, que é parte integrante desta Ata, assim como as propostas cujos preços tenham sido registrados, independentemente de transcrição.</w:t>
      </w:r>
    </w:p>
    <w:p w14:paraId="1BE5894B"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DOS PREÇOS, ESPECIFICAÇÕES E QUANTITATIVOS</w:t>
      </w:r>
    </w:p>
    <w:p w14:paraId="4FD0B233" w14:textId="7FEF5321" w:rsidR="00570553" w:rsidRPr="005107CD" w:rsidRDefault="00570553" w:rsidP="00570553">
      <w:pPr>
        <w:pStyle w:val="Nivel2"/>
        <w:rPr>
          <w:rFonts w:ascii="Tahoma" w:hAnsi="Tahoma" w:cs="Tahoma"/>
          <w:sz w:val="24"/>
          <w:szCs w:val="24"/>
        </w:rPr>
      </w:pPr>
      <w:r w:rsidRPr="005107CD">
        <w:rPr>
          <w:rFonts w:ascii="Tahoma" w:hAnsi="Tahoma" w:cs="Tahoma"/>
          <w:sz w:val="24"/>
          <w:szCs w:val="24"/>
        </w:rPr>
        <w:t>O preço registrado, as especificações do objeto, as quantidades mínimas e má</w:t>
      </w:r>
      <w:r w:rsidR="00015F1B">
        <w:rPr>
          <w:rFonts w:ascii="Tahoma" w:hAnsi="Tahoma" w:cs="Tahoma"/>
          <w:sz w:val="24"/>
          <w:szCs w:val="24"/>
        </w:rPr>
        <w:t>ximas de cada item, fornecedor (</w:t>
      </w:r>
      <w:r w:rsidRPr="005107CD">
        <w:rPr>
          <w:rFonts w:ascii="Tahoma" w:hAnsi="Tahoma" w:cs="Tahoma"/>
          <w:sz w:val="24"/>
          <w:szCs w:val="24"/>
        </w:rPr>
        <w:t>s) e as demais condições ofertadas na</w:t>
      </w:r>
      <w:r w:rsidR="00015F1B">
        <w:rPr>
          <w:rFonts w:ascii="Tahoma" w:hAnsi="Tahoma" w:cs="Tahoma"/>
          <w:sz w:val="24"/>
          <w:szCs w:val="24"/>
        </w:rPr>
        <w:t xml:space="preserve"> </w:t>
      </w:r>
      <w:r w:rsidRPr="005107CD">
        <w:rPr>
          <w:rFonts w:ascii="Tahoma" w:hAnsi="Tahoma" w:cs="Tahoma"/>
          <w:sz w:val="24"/>
          <w:szCs w:val="24"/>
        </w:rPr>
        <w:t>(s) proposta</w:t>
      </w:r>
      <w:r w:rsidR="00015F1B">
        <w:rPr>
          <w:rFonts w:ascii="Tahoma" w:hAnsi="Tahoma" w:cs="Tahoma"/>
          <w:sz w:val="24"/>
          <w:szCs w:val="24"/>
        </w:rPr>
        <w:t xml:space="preserve"> </w:t>
      </w:r>
      <w:r w:rsidRPr="005107CD">
        <w:rPr>
          <w:rFonts w:ascii="Tahoma" w:hAnsi="Tahoma" w:cs="Tahoma"/>
          <w:sz w:val="24"/>
          <w:szCs w:val="24"/>
        </w:rPr>
        <w:t xml:space="preserve">(s)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201"/>
        <w:gridCol w:w="1276"/>
        <w:gridCol w:w="49"/>
      </w:tblGrid>
      <w:tr w:rsidR="00570553" w:rsidRPr="005107CD" w14:paraId="4728D021" w14:textId="77777777" w:rsidTr="0056736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5131F6"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Item</w:t>
            </w:r>
          </w:p>
          <w:p w14:paraId="09F65F45"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proofErr w:type="gramStart"/>
            <w:r w:rsidRPr="005107CD">
              <w:rPr>
                <w:rFonts w:ascii="Tahoma" w:hAnsi="Tahoma" w:cs="Tahoma"/>
                <w:sz w:val="24"/>
                <w:szCs w:val="24"/>
              </w:rPr>
              <w:t>do</w:t>
            </w:r>
            <w:proofErr w:type="gramEnd"/>
          </w:p>
          <w:p w14:paraId="4BB196AF"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76EE8F63" w14:textId="3C2ACA35" w:rsidR="00570553" w:rsidRPr="005107CD" w:rsidRDefault="00570553" w:rsidP="00567364">
            <w:pPr>
              <w:widowControl w:val="0"/>
              <w:autoSpaceDE w:val="0"/>
              <w:autoSpaceDN w:val="0"/>
              <w:adjustRightInd w:val="0"/>
              <w:spacing w:line="360" w:lineRule="auto"/>
              <w:ind w:right="-30"/>
              <w:jc w:val="center"/>
              <w:rPr>
                <w:rFonts w:ascii="Tahoma" w:hAnsi="Tahoma" w:cs="Tahoma"/>
                <w:i/>
                <w:color w:val="FF0000"/>
                <w:sz w:val="24"/>
                <w:szCs w:val="24"/>
              </w:rPr>
            </w:pPr>
            <w:r w:rsidRPr="005107CD">
              <w:rPr>
                <w:rFonts w:ascii="Tahoma" w:hAnsi="Tahoma" w:cs="Tahoma"/>
                <w:sz w:val="24"/>
                <w:szCs w:val="24"/>
              </w:rPr>
              <w:t xml:space="preserve">Fornecedor </w:t>
            </w:r>
            <w:r w:rsidRPr="005107CD">
              <w:rPr>
                <w:rFonts w:ascii="Tahoma" w:hAnsi="Tahoma" w:cs="Tahoma"/>
                <w:i/>
                <w:sz w:val="24"/>
                <w:szCs w:val="24"/>
              </w:rPr>
              <w:t>(razão social, CNPJ, endereço, contatos, representante)</w:t>
            </w:r>
          </w:p>
          <w:p w14:paraId="38FFC4AC"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p>
        </w:tc>
      </w:tr>
      <w:tr w:rsidR="00570553" w:rsidRPr="005107CD" w14:paraId="261CB295" w14:textId="77777777" w:rsidTr="00567364">
        <w:trPr>
          <w:gridAfter w:val="1"/>
          <w:wAfter w:w="49" w:type="dxa"/>
          <w:trHeight w:val="674"/>
        </w:trPr>
        <w:tc>
          <w:tcPr>
            <w:tcW w:w="497" w:type="dxa"/>
            <w:tcBorders>
              <w:top w:val="nil"/>
              <w:left w:val="single" w:sz="2" w:space="0" w:color="000000"/>
              <w:bottom w:val="single" w:sz="2" w:space="0" w:color="000000"/>
              <w:right w:val="nil"/>
            </w:tcBorders>
            <w:vAlign w:val="center"/>
          </w:tcPr>
          <w:p w14:paraId="03C54D12"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X</w:t>
            </w:r>
          </w:p>
        </w:tc>
        <w:tc>
          <w:tcPr>
            <w:tcW w:w="1333" w:type="dxa"/>
            <w:tcBorders>
              <w:top w:val="nil"/>
              <w:left w:val="single" w:sz="2" w:space="0" w:color="000000"/>
              <w:bottom w:val="single" w:sz="2" w:space="0" w:color="000000"/>
              <w:right w:val="nil"/>
            </w:tcBorders>
          </w:tcPr>
          <w:p w14:paraId="432A5F2A"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r w:rsidRPr="005107CD">
              <w:rPr>
                <w:rFonts w:ascii="Tahoma" w:hAnsi="Tahoma" w:cs="Tahoma"/>
                <w:sz w:val="24"/>
                <w:szCs w:val="24"/>
              </w:rPr>
              <w:t>Especificação</w:t>
            </w:r>
          </w:p>
        </w:tc>
        <w:tc>
          <w:tcPr>
            <w:tcW w:w="1253" w:type="dxa"/>
            <w:tcBorders>
              <w:top w:val="nil"/>
              <w:left w:val="single" w:sz="2" w:space="0" w:color="000000"/>
              <w:bottom w:val="single" w:sz="2" w:space="0" w:color="000000"/>
              <w:right w:val="nil"/>
            </w:tcBorders>
          </w:tcPr>
          <w:p w14:paraId="4B91ADDE"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i/>
                <w:iCs/>
                <w:sz w:val="24"/>
                <w:szCs w:val="24"/>
              </w:rPr>
            </w:pPr>
            <w:r w:rsidRPr="005107CD">
              <w:rPr>
                <w:rFonts w:ascii="Tahoma" w:hAnsi="Tahoma" w:cs="Tahoma"/>
                <w:i/>
                <w:iCs/>
                <w:sz w:val="24"/>
                <w:szCs w:val="24"/>
              </w:rPr>
              <w:t xml:space="preserve">Marca </w:t>
            </w:r>
          </w:p>
          <w:p w14:paraId="2EC7EECC"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i/>
                <w:iCs/>
                <w:sz w:val="24"/>
                <w:szCs w:val="24"/>
              </w:rPr>
            </w:pPr>
            <w:r w:rsidRPr="005107CD">
              <w:rPr>
                <w:rFonts w:ascii="Tahoma" w:hAnsi="Tahoma" w:cs="Tahoma"/>
                <w:i/>
                <w:iCs/>
                <w:sz w:val="24"/>
                <w:szCs w:val="24"/>
              </w:rPr>
              <w:t>(se exigida no edital)</w:t>
            </w:r>
          </w:p>
        </w:tc>
        <w:tc>
          <w:tcPr>
            <w:tcW w:w="1541" w:type="dxa"/>
            <w:tcBorders>
              <w:top w:val="nil"/>
              <w:left w:val="single" w:sz="2" w:space="0" w:color="000000"/>
              <w:bottom w:val="single" w:sz="2" w:space="0" w:color="000000"/>
              <w:right w:val="nil"/>
            </w:tcBorders>
          </w:tcPr>
          <w:p w14:paraId="4720D715"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i/>
                <w:iCs/>
                <w:sz w:val="24"/>
                <w:szCs w:val="24"/>
              </w:rPr>
            </w:pPr>
            <w:r w:rsidRPr="005107CD">
              <w:rPr>
                <w:rFonts w:ascii="Tahoma" w:hAnsi="Tahoma" w:cs="Tahoma"/>
                <w:i/>
                <w:iCs/>
                <w:sz w:val="24"/>
                <w:szCs w:val="24"/>
              </w:rPr>
              <w:t>Modelo</w:t>
            </w:r>
          </w:p>
          <w:p w14:paraId="51E82BB3"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i/>
                <w:iCs/>
                <w:sz w:val="24"/>
                <w:szCs w:val="24"/>
              </w:rPr>
            </w:pPr>
            <w:r w:rsidRPr="005107CD">
              <w:rPr>
                <w:rFonts w:ascii="Tahoma" w:hAnsi="Tahoma" w:cs="Tahoma"/>
                <w:i/>
                <w:iCs/>
                <w:sz w:val="24"/>
                <w:szCs w:val="24"/>
              </w:rPr>
              <w:t>(se exigido no edital)</w:t>
            </w:r>
          </w:p>
        </w:tc>
        <w:tc>
          <w:tcPr>
            <w:tcW w:w="1121" w:type="dxa"/>
            <w:tcBorders>
              <w:top w:val="nil"/>
              <w:left w:val="single" w:sz="2" w:space="0" w:color="000000"/>
              <w:bottom w:val="single" w:sz="2" w:space="0" w:color="000000"/>
              <w:right w:val="nil"/>
            </w:tcBorders>
          </w:tcPr>
          <w:p w14:paraId="52E16185"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Unidade</w:t>
            </w:r>
          </w:p>
        </w:tc>
        <w:tc>
          <w:tcPr>
            <w:tcW w:w="1121" w:type="dxa"/>
            <w:tcBorders>
              <w:top w:val="nil"/>
              <w:left w:val="single" w:sz="2" w:space="0" w:color="000000"/>
              <w:bottom w:val="single" w:sz="2" w:space="0" w:color="000000"/>
              <w:right w:val="nil"/>
            </w:tcBorders>
          </w:tcPr>
          <w:p w14:paraId="2B670FF2"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Quantidade</w:t>
            </w:r>
          </w:p>
        </w:tc>
        <w:tc>
          <w:tcPr>
            <w:tcW w:w="1201" w:type="dxa"/>
            <w:tcBorders>
              <w:top w:val="nil"/>
              <w:left w:val="single" w:sz="2" w:space="0" w:color="000000"/>
              <w:bottom w:val="single" w:sz="2" w:space="0" w:color="000000"/>
              <w:right w:val="nil"/>
            </w:tcBorders>
          </w:tcPr>
          <w:p w14:paraId="2BDB8E95"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Valor Un</w:t>
            </w:r>
          </w:p>
        </w:tc>
        <w:tc>
          <w:tcPr>
            <w:tcW w:w="1276" w:type="dxa"/>
            <w:tcBorders>
              <w:top w:val="nil"/>
              <w:left w:val="single" w:sz="2" w:space="0" w:color="000000"/>
              <w:bottom w:val="single" w:sz="2" w:space="0" w:color="000000"/>
              <w:right w:val="single" w:sz="2" w:space="0" w:color="000000"/>
            </w:tcBorders>
          </w:tcPr>
          <w:p w14:paraId="20F9B18A" w14:textId="77777777" w:rsidR="00570553" w:rsidRPr="005107CD" w:rsidRDefault="00570553" w:rsidP="00567364">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i/>
                <w:iCs/>
                <w:sz w:val="24"/>
                <w:szCs w:val="24"/>
              </w:rPr>
              <w:t>Prazo garantia ou validade</w:t>
            </w:r>
          </w:p>
        </w:tc>
      </w:tr>
      <w:tr w:rsidR="00570553" w:rsidRPr="005107CD" w14:paraId="4C8E5FD3" w14:textId="77777777" w:rsidTr="00567364">
        <w:trPr>
          <w:gridAfter w:val="1"/>
          <w:wAfter w:w="49" w:type="dxa"/>
          <w:trHeight w:val="174"/>
        </w:trPr>
        <w:tc>
          <w:tcPr>
            <w:tcW w:w="497" w:type="dxa"/>
            <w:tcBorders>
              <w:top w:val="nil"/>
              <w:left w:val="single" w:sz="2" w:space="0" w:color="000000"/>
              <w:bottom w:val="single" w:sz="2" w:space="0" w:color="000000"/>
              <w:right w:val="nil"/>
            </w:tcBorders>
          </w:tcPr>
          <w:p w14:paraId="35FBC17E"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333" w:type="dxa"/>
            <w:tcBorders>
              <w:top w:val="nil"/>
              <w:left w:val="single" w:sz="2" w:space="0" w:color="000000"/>
              <w:bottom w:val="single" w:sz="2" w:space="0" w:color="000000"/>
              <w:right w:val="nil"/>
            </w:tcBorders>
          </w:tcPr>
          <w:p w14:paraId="163ABD91"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253" w:type="dxa"/>
            <w:tcBorders>
              <w:top w:val="nil"/>
              <w:left w:val="single" w:sz="2" w:space="0" w:color="000000"/>
              <w:bottom w:val="single" w:sz="2" w:space="0" w:color="000000"/>
              <w:right w:val="nil"/>
            </w:tcBorders>
          </w:tcPr>
          <w:p w14:paraId="66871F64"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541" w:type="dxa"/>
            <w:tcBorders>
              <w:top w:val="nil"/>
              <w:left w:val="single" w:sz="2" w:space="0" w:color="000000"/>
              <w:bottom w:val="single" w:sz="2" w:space="0" w:color="000000"/>
              <w:right w:val="nil"/>
            </w:tcBorders>
          </w:tcPr>
          <w:p w14:paraId="68CC369D"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121" w:type="dxa"/>
            <w:tcBorders>
              <w:top w:val="nil"/>
              <w:left w:val="single" w:sz="2" w:space="0" w:color="000000"/>
              <w:bottom w:val="single" w:sz="2" w:space="0" w:color="000000"/>
              <w:right w:val="nil"/>
            </w:tcBorders>
          </w:tcPr>
          <w:p w14:paraId="7D580577"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121" w:type="dxa"/>
            <w:tcBorders>
              <w:top w:val="nil"/>
              <w:left w:val="single" w:sz="2" w:space="0" w:color="000000"/>
              <w:bottom w:val="single" w:sz="2" w:space="0" w:color="000000"/>
              <w:right w:val="nil"/>
            </w:tcBorders>
          </w:tcPr>
          <w:p w14:paraId="34D69DAB"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201" w:type="dxa"/>
            <w:tcBorders>
              <w:top w:val="nil"/>
              <w:left w:val="single" w:sz="2" w:space="0" w:color="000000"/>
              <w:bottom w:val="single" w:sz="2" w:space="0" w:color="000000"/>
              <w:right w:val="nil"/>
            </w:tcBorders>
          </w:tcPr>
          <w:p w14:paraId="286B7147"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c>
          <w:tcPr>
            <w:tcW w:w="1276" w:type="dxa"/>
            <w:tcBorders>
              <w:top w:val="nil"/>
              <w:left w:val="single" w:sz="2" w:space="0" w:color="000000"/>
              <w:bottom w:val="single" w:sz="2" w:space="0" w:color="000000"/>
              <w:right w:val="single" w:sz="2" w:space="0" w:color="000000"/>
            </w:tcBorders>
          </w:tcPr>
          <w:p w14:paraId="3CE5878F" w14:textId="77777777" w:rsidR="00570553" w:rsidRPr="005107CD" w:rsidRDefault="00570553" w:rsidP="00567364">
            <w:pPr>
              <w:widowControl w:val="0"/>
              <w:autoSpaceDE w:val="0"/>
              <w:autoSpaceDN w:val="0"/>
              <w:adjustRightInd w:val="0"/>
              <w:spacing w:line="360" w:lineRule="auto"/>
              <w:ind w:right="-30"/>
              <w:jc w:val="both"/>
              <w:rPr>
                <w:rFonts w:ascii="Tahoma" w:hAnsi="Tahoma" w:cs="Tahoma"/>
                <w:sz w:val="24"/>
                <w:szCs w:val="24"/>
              </w:rPr>
            </w:pPr>
          </w:p>
        </w:tc>
      </w:tr>
    </w:tbl>
    <w:p w14:paraId="0CFF0A8E" w14:textId="77777777" w:rsidR="00570553" w:rsidRPr="005107CD" w:rsidRDefault="00570553" w:rsidP="00570553">
      <w:pPr>
        <w:spacing w:line="360" w:lineRule="auto"/>
        <w:rPr>
          <w:rFonts w:ascii="Tahoma" w:hAnsi="Tahoma" w:cs="Tahoma"/>
          <w:sz w:val="24"/>
          <w:szCs w:val="24"/>
          <w:lang w:eastAsia="en-US"/>
        </w:rPr>
      </w:pPr>
    </w:p>
    <w:p w14:paraId="2F44A874" w14:textId="77777777" w:rsidR="00570553" w:rsidRPr="005107CD" w:rsidRDefault="00570553" w:rsidP="00570553">
      <w:pPr>
        <w:pStyle w:val="Nivel2"/>
        <w:rPr>
          <w:rFonts w:ascii="Tahoma" w:hAnsi="Tahoma" w:cs="Tahoma"/>
          <w:sz w:val="24"/>
          <w:szCs w:val="24"/>
          <w:lang w:eastAsia="en-US"/>
        </w:rPr>
      </w:pPr>
      <w:r w:rsidRPr="005107CD">
        <w:rPr>
          <w:rFonts w:ascii="Tahoma" w:hAnsi="Tahoma" w:cs="Tahoma"/>
          <w:sz w:val="24"/>
          <w:szCs w:val="24"/>
          <w:lang w:eastAsia="en-US"/>
        </w:rPr>
        <w:t>A listagem do cadastro de reserva referente ao presente registro de preços consta como anexo a esta Ata.</w:t>
      </w:r>
    </w:p>
    <w:p w14:paraId="77FF2CD3" w14:textId="40A25A1B" w:rsidR="00570553" w:rsidRPr="005107CD" w:rsidRDefault="00570553" w:rsidP="00570553">
      <w:pPr>
        <w:pStyle w:val="Nivel01"/>
        <w:rPr>
          <w:rFonts w:ascii="Tahoma" w:hAnsi="Tahoma" w:cs="Tahoma"/>
          <w:sz w:val="24"/>
          <w:szCs w:val="24"/>
        </w:rPr>
      </w:pPr>
      <w:r w:rsidRPr="005107CD">
        <w:rPr>
          <w:rFonts w:ascii="Tahoma" w:hAnsi="Tahoma" w:cs="Tahoma"/>
          <w:sz w:val="24"/>
          <w:szCs w:val="24"/>
        </w:rPr>
        <w:t>ÓRGÃO</w:t>
      </w:r>
      <w:r w:rsidR="001F2A4E">
        <w:rPr>
          <w:rFonts w:ascii="Tahoma" w:hAnsi="Tahoma" w:cs="Tahoma"/>
          <w:sz w:val="24"/>
          <w:szCs w:val="24"/>
        </w:rPr>
        <w:t xml:space="preserve"> (S) GERENCIADOR E </w:t>
      </w:r>
      <w:r w:rsidRPr="005107CD">
        <w:rPr>
          <w:rFonts w:ascii="Tahoma" w:hAnsi="Tahoma" w:cs="Tahoma"/>
          <w:sz w:val="24"/>
          <w:szCs w:val="24"/>
        </w:rPr>
        <w:t>PARTICIPANTE</w:t>
      </w:r>
      <w:r w:rsidR="001F2A4E">
        <w:rPr>
          <w:rFonts w:ascii="Tahoma" w:hAnsi="Tahoma" w:cs="Tahoma"/>
          <w:sz w:val="24"/>
          <w:szCs w:val="24"/>
        </w:rPr>
        <w:t xml:space="preserve"> </w:t>
      </w:r>
      <w:r w:rsidRPr="005107CD">
        <w:rPr>
          <w:rFonts w:ascii="Tahoma" w:hAnsi="Tahoma" w:cs="Tahoma"/>
          <w:sz w:val="24"/>
          <w:szCs w:val="24"/>
        </w:rPr>
        <w:t>(S)</w:t>
      </w:r>
    </w:p>
    <w:p w14:paraId="13678DD2"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 órgão gerenciador será a PREFEITURA DO MUNICÍPIO DE ELDORADO/MS, Pessoa Jurídica de Direito Público Interno com sede na Av. Tancredo de Almeida Neves, 1191, inscrita no CNPJ sob o nº 03.741.675/0001-80.</w:t>
      </w:r>
    </w:p>
    <w:p w14:paraId="06B86BD0" w14:textId="77777777" w:rsidR="00570553" w:rsidRPr="005107CD" w:rsidRDefault="00570553" w:rsidP="00570553">
      <w:pPr>
        <w:pStyle w:val="Nvel2-Red"/>
        <w:rPr>
          <w:rFonts w:ascii="Tahoma" w:hAnsi="Tahoma" w:cs="Tahoma"/>
          <w:color w:val="auto"/>
          <w:sz w:val="24"/>
          <w:szCs w:val="24"/>
        </w:rPr>
      </w:pPr>
      <w:r w:rsidRPr="005107CD">
        <w:rPr>
          <w:rFonts w:ascii="Tahoma" w:hAnsi="Tahoma" w:cs="Tahoma"/>
          <w:color w:val="auto"/>
          <w:sz w:val="24"/>
          <w:szCs w:val="24"/>
        </w:rPr>
        <w:t>Além do gerenciador, não há órgãos e entidades públicas participantes do registro de preços.</w:t>
      </w:r>
    </w:p>
    <w:p w14:paraId="6C0CB8B7" w14:textId="77777777" w:rsidR="00570553" w:rsidRPr="005107CD" w:rsidRDefault="00570553" w:rsidP="00570553">
      <w:pPr>
        <w:pStyle w:val="Nivel01"/>
        <w:rPr>
          <w:rFonts w:ascii="Tahoma" w:hAnsi="Tahoma" w:cs="Tahoma"/>
          <w:i/>
          <w:color w:val="FF0000"/>
          <w:sz w:val="24"/>
          <w:szCs w:val="24"/>
        </w:rPr>
      </w:pPr>
      <w:r w:rsidRPr="005107CD">
        <w:rPr>
          <w:rFonts w:ascii="Tahoma" w:hAnsi="Tahoma" w:cs="Tahoma"/>
          <w:sz w:val="24"/>
          <w:szCs w:val="24"/>
        </w:rPr>
        <w:t xml:space="preserve">DA ADESÃO À ATA DE REGISTRO DE PREÇOS </w:t>
      </w:r>
    </w:p>
    <w:p w14:paraId="3F17407D" w14:textId="77777777" w:rsidR="00570553" w:rsidRPr="005107CD" w:rsidRDefault="00570553" w:rsidP="00570553">
      <w:pPr>
        <w:pStyle w:val="Nvel2-Red"/>
        <w:rPr>
          <w:rFonts w:ascii="Tahoma" w:hAnsi="Tahoma" w:cs="Tahoma"/>
          <w:i w:val="0"/>
          <w:iCs w:val="0"/>
          <w:color w:val="auto"/>
          <w:sz w:val="24"/>
          <w:szCs w:val="24"/>
        </w:rPr>
      </w:pPr>
      <w:r w:rsidRPr="005107CD">
        <w:rPr>
          <w:rFonts w:ascii="Tahoma" w:hAnsi="Tahoma" w:cs="Tahoma"/>
          <w:i w:val="0"/>
          <w:iCs w:val="0"/>
          <w:color w:val="auto"/>
          <w:sz w:val="24"/>
          <w:szCs w:val="24"/>
          <w:lang w:eastAsia="en-US"/>
        </w:rPr>
        <w:t xml:space="preserve"> Não será admitida a adesão à ata de registro de preços decorrente desta licitação, conforme </w:t>
      </w:r>
      <w:r w:rsidRPr="005107CD">
        <w:rPr>
          <w:rFonts w:ascii="Tahoma" w:hAnsi="Tahoma" w:cs="Tahoma"/>
          <w:i w:val="0"/>
          <w:iCs w:val="0"/>
          <w:color w:val="auto"/>
          <w:sz w:val="24"/>
          <w:szCs w:val="24"/>
        </w:rPr>
        <w:t>disposto no § 3º do art. 86 da Lei Federal nº 14.133/2021.</w:t>
      </w:r>
    </w:p>
    <w:p w14:paraId="7A11C68F"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É vedado efetuar acréscimos nos quantitativos fixados na ata de registro de preços.</w:t>
      </w:r>
    </w:p>
    <w:p w14:paraId="16FB6346" w14:textId="254DBC48" w:rsidR="00570553" w:rsidRPr="005107CD" w:rsidRDefault="00570553" w:rsidP="00570553">
      <w:pPr>
        <w:pStyle w:val="Nivel01"/>
        <w:rPr>
          <w:rFonts w:ascii="Tahoma" w:hAnsi="Tahoma" w:cs="Tahoma"/>
          <w:sz w:val="24"/>
          <w:szCs w:val="24"/>
        </w:rPr>
      </w:pPr>
      <w:r w:rsidRPr="005107CD">
        <w:rPr>
          <w:rFonts w:ascii="Tahoma" w:hAnsi="Tahoma" w:cs="Tahoma"/>
          <w:sz w:val="24"/>
          <w:szCs w:val="24"/>
        </w:rPr>
        <w:t>VALIDADE</w:t>
      </w:r>
      <w:r w:rsidR="00C21A84" w:rsidRPr="005107CD">
        <w:rPr>
          <w:rFonts w:ascii="Tahoma" w:hAnsi="Tahoma" w:cs="Tahoma"/>
          <w:sz w:val="24"/>
          <w:szCs w:val="24"/>
        </w:rPr>
        <w:t xml:space="preserve"> E</w:t>
      </w:r>
      <w:r w:rsidRPr="005107CD">
        <w:rPr>
          <w:rFonts w:ascii="Tahoma" w:hAnsi="Tahoma" w:cs="Tahoma"/>
          <w:sz w:val="24"/>
          <w:szCs w:val="24"/>
        </w:rPr>
        <w:t xml:space="preserve"> FORMALIZAÇÃO DA ATA DE REGISTRO DE </w:t>
      </w:r>
      <w:r w:rsidR="00C21A84" w:rsidRPr="005107CD">
        <w:rPr>
          <w:rFonts w:ascii="Tahoma" w:hAnsi="Tahoma" w:cs="Tahoma"/>
          <w:sz w:val="24"/>
          <w:szCs w:val="24"/>
        </w:rPr>
        <w:t>PREÇOS</w:t>
      </w:r>
    </w:p>
    <w:p w14:paraId="451C29B4" w14:textId="77777777" w:rsidR="00570553" w:rsidRPr="005107CD" w:rsidRDefault="00570553" w:rsidP="00570553">
      <w:pPr>
        <w:pStyle w:val="Nivel2"/>
        <w:rPr>
          <w:rFonts w:ascii="Tahoma" w:hAnsi="Tahoma" w:cs="Tahoma"/>
          <w:iCs/>
          <w:sz w:val="24"/>
          <w:szCs w:val="24"/>
        </w:rPr>
      </w:pPr>
      <w:r w:rsidRPr="005107CD">
        <w:rPr>
          <w:rFonts w:ascii="Tahoma" w:hAnsi="Tahoma" w:cs="Tahoma"/>
          <w:sz w:val="24"/>
          <w:szCs w:val="24"/>
        </w:rPr>
        <w:t>A validade da Ata de Registro de Preços será de 1 (um) ano, contado a partir do primeiro dia útil subsequente à data de divulgação no Diário Oficial do Município de Eldorado/MS, podendo ser prorrogada por igual período, mediante a anuência do fornecedor, desde que comprovado o preço vantajoso.</w:t>
      </w:r>
    </w:p>
    <w:p w14:paraId="6478BDD9"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7181769"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Na formalização do contrato ou do instrumento substituto deverá haver a indicação da disponibilidade dos créditos orçamentários respectivos.</w:t>
      </w:r>
    </w:p>
    <w:p w14:paraId="4246C7FF"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A contratação com os fornecedores registrados na ata será formalizada pelo órgão ou pela en</w:t>
      </w:r>
      <w:r w:rsidRPr="005107CD">
        <w:rPr>
          <w:rFonts w:ascii="Tahoma" w:eastAsia="Arial" w:hAnsi="Tahoma" w:cs="Tahoma"/>
          <w:sz w:val="24"/>
          <w:szCs w:val="24"/>
        </w:rPr>
        <w:t>ti</w:t>
      </w:r>
      <w:r w:rsidRPr="005107CD">
        <w:rPr>
          <w:rFonts w:ascii="Tahoma" w:hAnsi="Tahoma" w:cs="Tahoma"/>
          <w:sz w:val="24"/>
          <w:szCs w:val="24"/>
        </w:rPr>
        <w:t>dade interessada por intermédio de instrumento contratual, emissão de nota de empenho de despesa, autorização de compra ou outro instrumento hábil, conforme o art. 95 da Lei nº 14.133, de 2021.</w:t>
      </w:r>
    </w:p>
    <w:p w14:paraId="30736BF6"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 O instrumento contratual de que trata o item 5.2. deverá ser assinado no prazo de validade da ata de registro de preços.</w:t>
      </w:r>
    </w:p>
    <w:p w14:paraId="57018C8A"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Os contratos decorrentes do sistema de registro de preços poderão ser alterados, observado o art. 124 da Lei nº 14.133, de 2021.</w:t>
      </w:r>
    </w:p>
    <w:p w14:paraId="7179719B"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lastRenderedPageBreak/>
        <w:t>Após a homologação da licitação, deverão ser observadas as seguintes condições para formalização da ata de registro de preços:</w:t>
      </w:r>
    </w:p>
    <w:p w14:paraId="5B084197"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Serão registrados na ata os preços e os quantita</w:t>
      </w:r>
      <w:r w:rsidRPr="005107CD">
        <w:rPr>
          <w:rFonts w:ascii="Tahoma" w:eastAsia="Arial" w:hAnsi="Tahoma" w:cs="Tahoma"/>
          <w:sz w:val="24"/>
          <w:szCs w:val="24"/>
        </w:rPr>
        <w:t>ti</w:t>
      </w:r>
      <w:r w:rsidRPr="005107CD">
        <w:rPr>
          <w:rFonts w:ascii="Tahoma" w:hAnsi="Tahoma" w:cs="Tahoma"/>
          <w:sz w:val="24"/>
          <w:szCs w:val="24"/>
        </w:rPr>
        <w:t xml:space="preserve">vos do adjudicatário, devendo ser observada a possibilidade de o licitante oferecer ou não proposta em quantitativo inferior ao máximo previsto </w:t>
      </w:r>
      <w:r w:rsidRPr="005107CD">
        <w:rPr>
          <w:rFonts w:ascii="Tahoma" w:hAnsi="Tahoma" w:cs="Tahoma"/>
          <w:i/>
          <w:iCs/>
          <w:sz w:val="24"/>
          <w:szCs w:val="24"/>
        </w:rPr>
        <w:t>no edital</w:t>
      </w:r>
      <w:r w:rsidRPr="005107CD">
        <w:rPr>
          <w:rFonts w:ascii="Tahoma" w:hAnsi="Tahoma" w:cs="Tahoma"/>
          <w:sz w:val="24"/>
          <w:szCs w:val="24"/>
        </w:rPr>
        <w:t xml:space="preserve"> e se obrigar nos limites dela;</w:t>
      </w:r>
    </w:p>
    <w:p w14:paraId="3519EF7F"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Será respeitada, nas contratações, a ordem de classificação dos licitantes ou dos fornecedores registrados na ata.</w:t>
      </w:r>
    </w:p>
    <w:p w14:paraId="596427D6"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Para fins da ordem de classificação, os licitantes ou fornecedores que aceitarem reduzir suas propostas para o preço do adjudicatário antecederão aqueles que mantiverem sua proposta original.</w:t>
      </w:r>
    </w:p>
    <w:p w14:paraId="10D98116"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 preço registrado com indicação dos licitantes e fornecedores será divulgado no Portal da Transparência do órgão e ficará disponibilizado durante a vigência da ata de registro de preços.</w:t>
      </w:r>
    </w:p>
    <w:p w14:paraId="0339DA39"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D757D25"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4ED65F" w14:textId="77777777" w:rsidR="00570553" w:rsidRPr="005107CD" w:rsidRDefault="00570553" w:rsidP="00570553">
      <w:pPr>
        <w:pStyle w:val="Nivel2"/>
        <w:rPr>
          <w:rFonts w:ascii="Tahoma" w:hAnsi="Tahoma" w:cs="Tahoma"/>
          <w:color w:val="00B050"/>
          <w:sz w:val="24"/>
          <w:szCs w:val="24"/>
        </w:rPr>
      </w:pPr>
      <w:r w:rsidRPr="005107CD">
        <w:rPr>
          <w:rFonts w:ascii="Tahoma" w:hAnsi="Tahoma" w:cs="Tahoma"/>
          <w:sz w:val="24"/>
          <w:szCs w:val="24"/>
        </w:rPr>
        <w:t>A ata de registro de preços será assinada por meio de assinatura física ou digital.</w:t>
      </w:r>
    </w:p>
    <w:p w14:paraId="0E82FADE" w14:textId="3EB7CDDB" w:rsidR="00570553" w:rsidRPr="005107CD" w:rsidRDefault="00570553" w:rsidP="00570553">
      <w:pPr>
        <w:pStyle w:val="Nivel2"/>
        <w:rPr>
          <w:rFonts w:ascii="Tahoma" w:hAnsi="Tahoma" w:cs="Tahoma"/>
          <w:sz w:val="24"/>
          <w:szCs w:val="24"/>
        </w:rPr>
      </w:pPr>
      <w:r w:rsidRPr="005107CD">
        <w:rPr>
          <w:rFonts w:ascii="Tahoma" w:hAnsi="Tahoma" w:cs="Tahoma"/>
          <w:sz w:val="24"/>
          <w:szCs w:val="24"/>
        </w:rPr>
        <w:t xml:space="preserve">Quando o convocado não assinar a ata de registro de preços no prazo e nas condições estabelecidos no edital ou no aviso de contratação, e observado o disposto no item </w:t>
      </w:r>
      <w:r w:rsidRPr="005107CD">
        <w:rPr>
          <w:rFonts w:ascii="Tahoma" w:hAnsi="Tahoma" w:cs="Tahoma"/>
          <w:sz w:val="24"/>
          <w:szCs w:val="24"/>
        </w:rPr>
        <w:fldChar w:fldCharType="begin"/>
      </w:r>
      <w:r w:rsidRPr="005107CD">
        <w:rPr>
          <w:rFonts w:ascii="Tahoma" w:hAnsi="Tahoma" w:cs="Tahoma"/>
          <w:sz w:val="24"/>
          <w:szCs w:val="24"/>
        </w:rPr>
        <w:instrText xml:space="preserve"> REF habilitacao_reserva \r \h  \* MERGEFORMAT </w:instrText>
      </w:r>
      <w:r w:rsidRPr="005107CD">
        <w:rPr>
          <w:rFonts w:ascii="Tahoma" w:hAnsi="Tahoma" w:cs="Tahoma"/>
          <w:sz w:val="24"/>
          <w:szCs w:val="24"/>
        </w:rPr>
        <w:fldChar w:fldCharType="separate"/>
      </w:r>
      <w:r w:rsidR="00BD32D0">
        <w:rPr>
          <w:rFonts w:ascii="Tahoma" w:hAnsi="Tahoma" w:cs="Tahoma"/>
          <w:b/>
          <w:bCs/>
          <w:sz w:val="24"/>
          <w:szCs w:val="24"/>
        </w:rPr>
        <w:t>Erro! Fonte de referência não encontrada.</w:t>
      </w:r>
      <w:r w:rsidRPr="005107CD">
        <w:rPr>
          <w:rFonts w:ascii="Tahoma" w:hAnsi="Tahoma" w:cs="Tahoma"/>
          <w:sz w:val="24"/>
          <w:szCs w:val="24"/>
        </w:rPr>
        <w:fldChar w:fldCharType="end"/>
      </w:r>
      <w:r w:rsidRPr="005107CD">
        <w:rPr>
          <w:rFonts w:ascii="Tahoma" w:hAnsi="Tahoma" w:cs="Tahoma"/>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 w:name="recusa_dos_que_baixaram_preco"/>
      <w:bookmarkEnd w:id="1"/>
    </w:p>
    <w:p w14:paraId="51DECFF8"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Na hipótese de nenhum dos licitantes que trata o item 5.4.2.1, aceitar a contratação nos termos do item anterior, a Administração, observados o valor es</w:t>
      </w:r>
      <w:r w:rsidRPr="005107CD">
        <w:rPr>
          <w:rFonts w:ascii="Tahoma" w:eastAsia="Arial" w:hAnsi="Tahoma" w:cs="Tahoma"/>
          <w:sz w:val="24"/>
          <w:szCs w:val="24"/>
        </w:rPr>
        <w:t>ti</w:t>
      </w:r>
      <w:r w:rsidRPr="005107CD">
        <w:rPr>
          <w:rFonts w:ascii="Tahoma" w:hAnsi="Tahoma" w:cs="Tahoma"/>
          <w:sz w:val="24"/>
          <w:szCs w:val="24"/>
        </w:rPr>
        <w:t xml:space="preserve">mado e sua eventual atualização nos termos </w:t>
      </w:r>
      <w:r w:rsidRPr="005107CD">
        <w:rPr>
          <w:rFonts w:ascii="Tahoma" w:hAnsi="Tahoma" w:cs="Tahoma"/>
          <w:i/>
          <w:iCs/>
          <w:sz w:val="24"/>
          <w:szCs w:val="24"/>
        </w:rPr>
        <w:t>do edital</w:t>
      </w:r>
      <w:r w:rsidRPr="005107CD">
        <w:rPr>
          <w:rFonts w:ascii="Tahoma" w:hAnsi="Tahoma" w:cs="Tahoma"/>
          <w:sz w:val="24"/>
          <w:szCs w:val="24"/>
        </w:rPr>
        <w:t>, poderá:</w:t>
      </w:r>
    </w:p>
    <w:p w14:paraId="6BDD3535"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04F2379"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Adjudicar e firmar o contrato nas condições ofertadas pelos licitantes ou fornecedores remanescentes, atendida a ordem classificatória, quando frustrada a negociação de melhor condição.</w:t>
      </w:r>
    </w:p>
    <w:p w14:paraId="17109E1E"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8EB179"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ALTERAÇÃO OU ATUALIZAÇÃO DOS PREÇOS REGISTRADOS</w:t>
      </w:r>
    </w:p>
    <w:p w14:paraId="443B6139"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Os preços registrados poderão ser alterados ou atualizados em decorrência de eventual redução dos preços pra</w:t>
      </w:r>
      <w:r w:rsidRPr="005107CD">
        <w:rPr>
          <w:rFonts w:ascii="Tahoma" w:eastAsia="Calibri" w:hAnsi="Tahoma" w:cs="Tahoma"/>
          <w:sz w:val="24"/>
          <w:szCs w:val="24"/>
        </w:rPr>
        <w:t>ti</w:t>
      </w:r>
      <w:r w:rsidRPr="005107CD">
        <w:rPr>
          <w:rFonts w:ascii="Tahoma" w:hAnsi="Tahoma" w:cs="Tahoma"/>
          <w:sz w:val="24"/>
          <w:szCs w:val="24"/>
        </w:rPr>
        <w:t>cados no mercado ou de fato que eleve o custo dos bens, das obras ou dos serviços registrados, nas seguintes situações:</w:t>
      </w:r>
    </w:p>
    <w:p w14:paraId="350DA1B2"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7010945"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Em caso de criação, alteração ou ex</w:t>
      </w:r>
      <w:r w:rsidRPr="005107CD">
        <w:rPr>
          <w:rFonts w:ascii="Tahoma" w:eastAsia="Calibri" w:hAnsi="Tahoma" w:cs="Tahoma"/>
          <w:sz w:val="24"/>
          <w:szCs w:val="24"/>
        </w:rPr>
        <w:t>ti</w:t>
      </w:r>
      <w:r w:rsidRPr="005107CD">
        <w:rPr>
          <w:rFonts w:ascii="Tahoma" w:hAnsi="Tahoma" w:cs="Tahoma"/>
          <w:sz w:val="24"/>
          <w:szCs w:val="24"/>
        </w:rPr>
        <w:t xml:space="preserve">nção de quaisquer tributos ou encargos legais ou a superveniência de disposições legais, com comprovada repercussão sobre os preços registrados; </w:t>
      </w:r>
    </w:p>
    <w:p w14:paraId="2DCD9394"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Na hipótese de previsão no edital de cláusula de reajustamento ou repactuação sobre os preços registrados, nos termos da Lei nº 14.133, de 2021.</w:t>
      </w:r>
    </w:p>
    <w:p w14:paraId="42A363BD" w14:textId="77777777" w:rsidR="00570553" w:rsidRPr="005107CD" w:rsidRDefault="00570553" w:rsidP="00570553">
      <w:pPr>
        <w:pStyle w:val="Nvel4"/>
        <w:ind w:left="0"/>
        <w:rPr>
          <w:rFonts w:ascii="Tahoma" w:hAnsi="Tahoma" w:cs="Tahoma"/>
          <w:sz w:val="24"/>
          <w:szCs w:val="24"/>
        </w:rPr>
      </w:pPr>
      <w:r w:rsidRPr="005107CD">
        <w:rPr>
          <w:rFonts w:ascii="Tahoma" w:hAnsi="Tahoma" w:cs="Tahoma"/>
          <w:sz w:val="24"/>
          <w:szCs w:val="24"/>
        </w:rPr>
        <w:t xml:space="preserve">No caso do reajustamento, deverá ser respeitada a contagem da anualidade e o índice previstos para a contratação;  </w:t>
      </w:r>
    </w:p>
    <w:p w14:paraId="113634BC" w14:textId="77777777" w:rsidR="00570553" w:rsidRPr="005107CD" w:rsidRDefault="00570553" w:rsidP="00570553">
      <w:pPr>
        <w:pStyle w:val="Nvel4"/>
        <w:ind w:left="0"/>
        <w:rPr>
          <w:rFonts w:ascii="Tahoma" w:hAnsi="Tahoma" w:cs="Tahoma"/>
          <w:sz w:val="24"/>
          <w:szCs w:val="24"/>
        </w:rPr>
      </w:pPr>
      <w:r w:rsidRPr="005107CD">
        <w:rPr>
          <w:rFonts w:ascii="Tahoma" w:hAnsi="Tahoma" w:cs="Tahoma"/>
          <w:sz w:val="24"/>
          <w:szCs w:val="24"/>
        </w:rPr>
        <w:t>No caso da repactuação, poderá ser a pedido do interessado, conforme critérios definidos para a contratação.</w:t>
      </w:r>
    </w:p>
    <w:p w14:paraId="6791D96D"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NEGOCIAÇÃO DE PREÇOS REGISTRADOS</w:t>
      </w:r>
    </w:p>
    <w:p w14:paraId="614F0F3A"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Na hipótese de o preço registrado tornar-se superior ao preço pra</w:t>
      </w:r>
      <w:r w:rsidRPr="005107CD">
        <w:rPr>
          <w:rFonts w:ascii="Tahoma" w:eastAsia="Calibri" w:hAnsi="Tahoma" w:cs="Tahoma"/>
          <w:sz w:val="24"/>
          <w:szCs w:val="24"/>
        </w:rPr>
        <w:t>ti</w:t>
      </w:r>
      <w:r w:rsidRPr="005107CD">
        <w:rPr>
          <w:rFonts w:ascii="Tahoma" w:hAnsi="Tahoma" w:cs="Tahoma"/>
          <w:sz w:val="24"/>
          <w:szCs w:val="24"/>
        </w:rPr>
        <w:t>cado no mercado por mo</w:t>
      </w:r>
      <w:r w:rsidRPr="005107CD">
        <w:rPr>
          <w:rFonts w:ascii="Tahoma" w:eastAsia="Calibri" w:hAnsi="Tahoma" w:cs="Tahoma"/>
          <w:sz w:val="24"/>
          <w:szCs w:val="24"/>
        </w:rPr>
        <w:t>ti</w:t>
      </w:r>
      <w:r w:rsidRPr="005107CD">
        <w:rPr>
          <w:rFonts w:ascii="Tahoma" w:hAnsi="Tahoma" w:cs="Tahoma"/>
          <w:sz w:val="24"/>
          <w:szCs w:val="24"/>
        </w:rPr>
        <w:t>vo superveniente, o órgão ou en</w:t>
      </w:r>
      <w:r w:rsidRPr="005107CD">
        <w:rPr>
          <w:rFonts w:ascii="Tahoma" w:eastAsia="Calibri" w:hAnsi="Tahoma" w:cs="Tahoma"/>
          <w:sz w:val="24"/>
          <w:szCs w:val="24"/>
        </w:rPr>
        <w:t>ti</w:t>
      </w:r>
      <w:r w:rsidRPr="005107CD">
        <w:rPr>
          <w:rFonts w:ascii="Tahoma" w:hAnsi="Tahoma" w:cs="Tahoma"/>
          <w:sz w:val="24"/>
          <w:szCs w:val="24"/>
        </w:rPr>
        <w:t>dade gerenciadora convocará o fornecedor para negociar a redução do preço registrado.</w:t>
      </w:r>
    </w:p>
    <w:p w14:paraId="3107FBBD"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Caso não aceite reduzir seu preço aos valores pra</w:t>
      </w:r>
      <w:r w:rsidRPr="005107CD">
        <w:rPr>
          <w:rFonts w:ascii="Tahoma" w:eastAsia="Calibri" w:hAnsi="Tahoma" w:cs="Tahoma"/>
          <w:sz w:val="24"/>
          <w:szCs w:val="24"/>
        </w:rPr>
        <w:t>ti</w:t>
      </w:r>
      <w:r w:rsidRPr="005107CD">
        <w:rPr>
          <w:rFonts w:ascii="Tahoma" w:hAnsi="Tahoma" w:cs="Tahoma"/>
          <w:sz w:val="24"/>
          <w:szCs w:val="24"/>
        </w:rPr>
        <w:t>cados pelo mercado, o fornecedor será liberado do compromisso assumido quanto ao item registrado, sem aplicação de penalidades administrativas.</w:t>
      </w:r>
    </w:p>
    <w:p w14:paraId="1A514912"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B6CEEFD"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Se não obtiver êxito nas negociações, o órgão ou en</w:t>
      </w:r>
      <w:r w:rsidRPr="005107CD">
        <w:rPr>
          <w:rFonts w:ascii="Tahoma" w:eastAsia="Calibri" w:hAnsi="Tahoma" w:cs="Tahoma"/>
          <w:sz w:val="24"/>
          <w:szCs w:val="24"/>
        </w:rPr>
        <w:t>tid</w:t>
      </w:r>
      <w:r w:rsidRPr="005107CD">
        <w:rPr>
          <w:rFonts w:ascii="Tahoma" w:hAnsi="Tahoma" w:cs="Tahoma"/>
          <w:sz w:val="24"/>
          <w:szCs w:val="24"/>
        </w:rPr>
        <w:t>ade gerenciadora procederá ao cancelamento da ata de registro de preços, adotando as medidas cabíveis para obtenção de contratação mais vantajosa.</w:t>
      </w:r>
      <w:bookmarkStart w:id="2" w:name="reducao_preco_mercado_negociacao_frustra"/>
      <w:bookmarkEnd w:id="2"/>
    </w:p>
    <w:p w14:paraId="5D192345"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lastRenderedPageBreak/>
        <w:t>Na hipótese de redução do preço registrado, o gerenciador comunicará aos órgãos e às en</w:t>
      </w:r>
      <w:r w:rsidRPr="005107CD">
        <w:rPr>
          <w:rFonts w:ascii="Tahoma" w:eastAsia="Calibri" w:hAnsi="Tahoma" w:cs="Tahoma"/>
          <w:sz w:val="24"/>
          <w:szCs w:val="24"/>
        </w:rPr>
        <w:t>ti</w:t>
      </w:r>
      <w:r w:rsidRPr="005107CD">
        <w:rPr>
          <w:rFonts w:ascii="Tahoma" w:hAnsi="Tahoma" w:cs="Tahoma"/>
          <w:sz w:val="24"/>
          <w:szCs w:val="24"/>
        </w:rPr>
        <w:t xml:space="preserve">dades que </w:t>
      </w:r>
      <w:r w:rsidRPr="005107CD">
        <w:rPr>
          <w:rFonts w:ascii="Tahoma" w:eastAsia="Calibri" w:hAnsi="Tahoma" w:cs="Tahoma"/>
          <w:sz w:val="24"/>
          <w:szCs w:val="24"/>
        </w:rPr>
        <w:t>ti</w:t>
      </w:r>
      <w:r w:rsidRPr="005107CD">
        <w:rPr>
          <w:rFonts w:ascii="Tahoma" w:hAnsi="Tahoma" w:cs="Tahoma"/>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86AF339"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 w:name="hipotese_preco_mercado_maior"/>
      <w:bookmarkEnd w:id="3"/>
    </w:p>
    <w:p w14:paraId="2A018D6D"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Neste caso, o fornecedor encaminhará, juntamente com o pedido de alteração, a documentação comprobatória ou </w:t>
      </w:r>
      <w:proofErr w:type="spellStart"/>
      <w:r w:rsidRPr="005107CD">
        <w:rPr>
          <w:rFonts w:ascii="Tahoma" w:hAnsi="Tahoma" w:cs="Tahoma"/>
          <w:sz w:val="24"/>
          <w:szCs w:val="24"/>
        </w:rPr>
        <w:t>a</w:t>
      </w:r>
      <w:proofErr w:type="spellEnd"/>
      <w:r w:rsidRPr="005107CD">
        <w:rPr>
          <w:rFonts w:ascii="Tahoma" w:hAnsi="Tahoma" w:cs="Tahoma"/>
          <w:sz w:val="24"/>
          <w:szCs w:val="24"/>
        </w:rPr>
        <w:t xml:space="preserve"> planilha de custos que demonstre a inviabilidade do preço registrado em relação às condições inicialmente pactuadas.</w:t>
      </w:r>
      <w:bookmarkStart w:id="4" w:name="prova_preco_mercado_maior"/>
      <w:bookmarkEnd w:id="4"/>
    </w:p>
    <w:p w14:paraId="189B5F86" w14:textId="22D5B039"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Na hipótese de não comprovação da existência de fato superveniente que inviabilize o preço registrado, o pedido será indeferido pelo órgão ou en</w:t>
      </w:r>
      <w:r w:rsidRPr="005107CD">
        <w:rPr>
          <w:rFonts w:ascii="Tahoma" w:eastAsia="Calibri" w:hAnsi="Tahoma" w:cs="Tahoma"/>
          <w:sz w:val="24"/>
          <w:szCs w:val="24"/>
        </w:rPr>
        <w:t>ti</w:t>
      </w:r>
      <w:r w:rsidRPr="005107CD">
        <w:rPr>
          <w:rFonts w:ascii="Tahoma" w:hAnsi="Tahoma" w:cs="Tahoma"/>
          <w:sz w:val="24"/>
          <w:szCs w:val="24"/>
        </w:rPr>
        <w:t xml:space="preserve">dade gerenciadora e o fornecedor deverá cumprir as obrigações estabelecidas na ata, sob pena de cancelamento do seu registro, nos termos do item </w:t>
      </w:r>
      <w:r w:rsidRPr="005107CD">
        <w:rPr>
          <w:rFonts w:ascii="Tahoma" w:hAnsi="Tahoma" w:cs="Tahoma"/>
          <w:sz w:val="24"/>
          <w:szCs w:val="24"/>
        </w:rPr>
        <w:fldChar w:fldCharType="begin"/>
      </w:r>
      <w:r w:rsidRPr="005107CD">
        <w:rPr>
          <w:rFonts w:ascii="Tahoma" w:hAnsi="Tahoma" w:cs="Tahoma"/>
          <w:sz w:val="24"/>
          <w:szCs w:val="24"/>
        </w:rPr>
        <w:instrText xml:space="preserve"> REF cancelamento_do_fornecedor \r \h  \* MERGEFORMAT </w:instrText>
      </w:r>
      <w:r w:rsidRPr="005107CD">
        <w:rPr>
          <w:rFonts w:ascii="Tahoma" w:hAnsi="Tahoma" w:cs="Tahoma"/>
          <w:sz w:val="24"/>
          <w:szCs w:val="24"/>
        </w:rPr>
      </w:r>
      <w:r w:rsidRPr="005107CD">
        <w:rPr>
          <w:rFonts w:ascii="Tahoma" w:hAnsi="Tahoma" w:cs="Tahoma"/>
          <w:sz w:val="24"/>
          <w:szCs w:val="24"/>
        </w:rPr>
        <w:fldChar w:fldCharType="separate"/>
      </w:r>
      <w:r w:rsidR="00BD32D0">
        <w:rPr>
          <w:rFonts w:ascii="Tahoma" w:hAnsi="Tahoma" w:cs="Tahoma"/>
          <w:sz w:val="24"/>
          <w:szCs w:val="24"/>
        </w:rPr>
        <w:t>9.1</w:t>
      </w:r>
      <w:r w:rsidRPr="005107CD">
        <w:rPr>
          <w:rFonts w:ascii="Tahoma" w:hAnsi="Tahoma" w:cs="Tahoma"/>
          <w:sz w:val="24"/>
          <w:szCs w:val="24"/>
        </w:rPr>
        <w:fldChar w:fldCharType="end"/>
      </w:r>
      <w:r w:rsidRPr="005107CD">
        <w:rPr>
          <w:rFonts w:ascii="Tahoma" w:hAnsi="Tahoma" w:cs="Tahoma"/>
          <w:sz w:val="24"/>
          <w:szCs w:val="24"/>
        </w:rPr>
        <w:t>, sem prejuízo das sanções previstas na Lei nº 14.133, de 2021, e na legislação aplicável.</w:t>
      </w:r>
      <w:bookmarkStart w:id="5" w:name="nao_comprovacao_majoracao_mercado"/>
      <w:bookmarkEnd w:id="5"/>
    </w:p>
    <w:p w14:paraId="1BAC51C0"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CC903D3" w14:textId="0A5F7D14"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Se não obtiver êxito nas negociações, o órgão ou entidade gerenciadora procederá ao cancelamento da ata de registro de preços, nos termos do item </w:t>
      </w:r>
      <w:r w:rsidRPr="005107CD">
        <w:rPr>
          <w:rFonts w:ascii="Tahoma" w:hAnsi="Tahoma" w:cs="Tahoma"/>
          <w:sz w:val="24"/>
          <w:szCs w:val="24"/>
        </w:rPr>
        <w:fldChar w:fldCharType="begin"/>
      </w:r>
      <w:r w:rsidRPr="005107CD">
        <w:rPr>
          <w:rFonts w:ascii="Tahoma" w:hAnsi="Tahoma" w:cs="Tahoma"/>
          <w:sz w:val="24"/>
          <w:szCs w:val="24"/>
        </w:rPr>
        <w:instrText xml:space="preserve"> REF cancelamento_da_ata \r \h  \* MERGEFORMAT </w:instrText>
      </w:r>
      <w:r w:rsidRPr="005107CD">
        <w:rPr>
          <w:rFonts w:ascii="Tahoma" w:hAnsi="Tahoma" w:cs="Tahoma"/>
          <w:sz w:val="24"/>
          <w:szCs w:val="24"/>
        </w:rPr>
      </w:r>
      <w:r w:rsidRPr="005107CD">
        <w:rPr>
          <w:rFonts w:ascii="Tahoma" w:hAnsi="Tahoma" w:cs="Tahoma"/>
          <w:sz w:val="24"/>
          <w:szCs w:val="24"/>
        </w:rPr>
        <w:fldChar w:fldCharType="separate"/>
      </w:r>
      <w:r w:rsidR="00BD32D0">
        <w:rPr>
          <w:rFonts w:ascii="Tahoma" w:hAnsi="Tahoma" w:cs="Tahoma"/>
          <w:sz w:val="24"/>
          <w:szCs w:val="24"/>
        </w:rPr>
        <w:t>9.4</w:t>
      </w:r>
      <w:r w:rsidRPr="005107CD">
        <w:rPr>
          <w:rFonts w:ascii="Tahoma" w:hAnsi="Tahoma" w:cs="Tahoma"/>
          <w:sz w:val="24"/>
          <w:szCs w:val="24"/>
        </w:rPr>
        <w:fldChar w:fldCharType="end"/>
      </w:r>
      <w:r w:rsidRPr="005107CD">
        <w:rPr>
          <w:rFonts w:ascii="Tahoma" w:hAnsi="Tahoma" w:cs="Tahoma"/>
          <w:sz w:val="24"/>
          <w:szCs w:val="24"/>
        </w:rPr>
        <w:t>, e adotará as medidas cabíveis para a obtenção da contratação mais vantajosa.</w:t>
      </w:r>
      <w:bookmarkStart w:id="6" w:name="majora_preco_mercado_negociacao_frustra"/>
      <w:bookmarkEnd w:id="6"/>
    </w:p>
    <w:p w14:paraId="06A47DAA" w14:textId="139400E5"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Na hipótese de comprovação da majoração do preço de mercado que inviabilize o preço registrado, conforme previsto no item </w:t>
      </w:r>
      <w:r w:rsidRPr="005107CD">
        <w:rPr>
          <w:rFonts w:ascii="Tahoma" w:hAnsi="Tahoma" w:cs="Tahoma"/>
          <w:sz w:val="24"/>
          <w:szCs w:val="24"/>
        </w:rPr>
        <w:fldChar w:fldCharType="begin"/>
      </w:r>
      <w:r w:rsidRPr="005107CD">
        <w:rPr>
          <w:rFonts w:ascii="Tahoma" w:hAnsi="Tahoma" w:cs="Tahoma"/>
          <w:sz w:val="24"/>
          <w:szCs w:val="24"/>
        </w:rPr>
        <w:instrText xml:space="preserve"> REF hipotese_preco_mercado_maior \r \h  \* MERGEFORMAT </w:instrText>
      </w:r>
      <w:r w:rsidRPr="005107CD">
        <w:rPr>
          <w:rFonts w:ascii="Tahoma" w:hAnsi="Tahoma" w:cs="Tahoma"/>
          <w:sz w:val="24"/>
          <w:szCs w:val="24"/>
        </w:rPr>
      </w:r>
      <w:r w:rsidRPr="005107CD">
        <w:rPr>
          <w:rFonts w:ascii="Tahoma" w:hAnsi="Tahoma" w:cs="Tahoma"/>
          <w:sz w:val="24"/>
          <w:szCs w:val="24"/>
        </w:rPr>
        <w:fldChar w:fldCharType="separate"/>
      </w:r>
      <w:r w:rsidR="00BD32D0">
        <w:rPr>
          <w:rFonts w:ascii="Tahoma" w:hAnsi="Tahoma" w:cs="Tahoma"/>
          <w:sz w:val="24"/>
          <w:szCs w:val="24"/>
        </w:rPr>
        <w:t>7.2</w:t>
      </w:r>
      <w:r w:rsidRPr="005107CD">
        <w:rPr>
          <w:rFonts w:ascii="Tahoma" w:hAnsi="Tahoma" w:cs="Tahoma"/>
          <w:sz w:val="24"/>
          <w:szCs w:val="24"/>
        </w:rPr>
        <w:fldChar w:fldCharType="end"/>
      </w:r>
      <w:r w:rsidRPr="005107CD">
        <w:rPr>
          <w:rFonts w:ascii="Tahoma" w:hAnsi="Tahoma" w:cs="Tahoma"/>
          <w:sz w:val="24"/>
          <w:szCs w:val="24"/>
        </w:rPr>
        <w:t xml:space="preserve"> e no item </w:t>
      </w:r>
      <w:r w:rsidRPr="005107CD">
        <w:rPr>
          <w:rFonts w:ascii="Tahoma" w:hAnsi="Tahoma" w:cs="Tahoma"/>
          <w:sz w:val="24"/>
          <w:szCs w:val="24"/>
        </w:rPr>
        <w:fldChar w:fldCharType="begin"/>
      </w:r>
      <w:r w:rsidRPr="005107CD">
        <w:rPr>
          <w:rFonts w:ascii="Tahoma" w:hAnsi="Tahoma" w:cs="Tahoma"/>
          <w:sz w:val="24"/>
          <w:szCs w:val="24"/>
        </w:rPr>
        <w:instrText xml:space="preserve"> REF prova_preco_mercado_maior \r \h  \* MERGEFORMAT </w:instrText>
      </w:r>
      <w:r w:rsidRPr="005107CD">
        <w:rPr>
          <w:rFonts w:ascii="Tahoma" w:hAnsi="Tahoma" w:cs="Tahoma"/>
          <w:sz w:val="24"/>
          <w:szCs w:val="24"/>
        </w:rPr>
      </w:r>
      <w:r w:rsidRPr="005107CD">
        <w:rPr>
          <w:rFonts w:ascii="Tahoma" w:hAnsi="Tahoma" w:cs="Tahoma"/>
          <w:sz w:val="24"/>
          <w:szCs w:val="24"/>
        </w:rPr>
        <w:fldChar w:fldCharType="separate"/>
      </w:r>
      <w:r w:rsidR="00BD32D0">
        <w:rPr>
          <w:rFonts w:ascii="Tahoma" w:hAnsi="Tahoma" w:cs="Tahoma"/>
          <w:sz w:val="24"/>
          <w:szCs w:val="24"/>
        </w:rPr>
        <w:t>7.2.1</w:t>
      </w:r>
      <w:r w:rsidRPr="005107CD">
        <w:rPr>
          <w:rFonts w:ascii="Tahoma" w:hAnsi="Tahoma" w:cs="Tahoma"/>
          <w:sz w:val="24"/>
          <w:szCs w:val="24"/>
        </w:rPr>
        <w:fldChar w:fldCharType="end"/>
      </w:r>
      <w:r w:rsidRPr="005107CD">
        <w:rPr>
          <w:rFonts w:ascii="Tahoma" w:hAnsi="Tahoma" w:cs="Tahoma"/>
          <w:sz w:val="24"/>
          <w:szCs w:val="24"/>
        </w:rPr>
        <w:t>, o órgão ou en</w:t>
      </w:r>
      <w:r w:rsidRPr="005107CD">
        <w:rPr>
          <w:rFonts w:ascii="Tahoma" w:eastAsia="Calibri" w:hAnsi="Tahoma" w:cs="Tahoma"/>
          <w:sz w:val="24"/>
          <w:szCs w:val="24"/>
        </w:rPr>
        <w:t>ti</w:t>
      </w:r>
      <w:r w:rsidRPr="005107CD">
        <w:rPr>
          <w:rFonts w:ascii="Tahoma" w:hAnsi="Tahoma" w:cs="Tahoma"/>
          <w:sz w:val="24"/>
          <w:szCs w:val="24"/>
        </w:rPr>
        <w:t>dade gerenciadora atualizará o preço registrado, de acordo com a realidade dos valores praticados pelo mercado.</w:t>
      </w:r>
    </w:p>
    <w:p w14:paraId="6F758539"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 O órgão ou en</w:t>
      </w:r>
      <w:r w:rsidRPr="005107CD">
        <w:rPr>
          <w:rFonts w:ascii="Tahoma" w:eastAsia="Calibri" w:hAnsi="Tahoma" w:cs="Tahoma"/>
          <w:sz w:val="24"/>
          <w:szCs w:val="24"/>
        </w:rPr>
        <w:t>ti</w:t>
      </w:r>
      <w:r w:rsidRPr="005107CD">
        <w:rPr>
          <w:rFonts w:ascii="Tahoma" w:hAnsi="Tahoma" w:cs="Tahoma"/>
          <w:sz w:val="24"/>
          <w:szCs w:val="24"/>
        </w:rPr>
        <w:t>dade gerenciadora comunicará aos órgãos e às en</w:t>
      </w:r>
      <w:r w:rsidRPr="005107CD">
        <w:rPr>
          <w:rFonts w:ascii="Tahoma" w:eastAsia="Calibri" w:hAnsi="Tahoma" w:cs="Tahoma"/>
          <w:sz w:val="24"/>
          <w:szCs w:val="24"/>
        </w:rPr>
        <w:t>ti</w:t>
      </w:r>
      <w:r w:rsidRPr="005107CD">
        <w:rPr>
          <w:rFonts w:ascii="Tahoma" w:hAnsi="Tahoma" w:cs="Tahoma"/>
          <w:sz w:val="24"/>
          <w:szCs w:val="24"/>
        </w:rPr>
        <w:t xml:space="preserve">dades que </w:t>
      </w:r>
      <w:r w:rsidRPr="005107CD">
        <w:rPr>
          <w:rFonts w:ascii="Tahoma" w:eastAsia="Calibri" w:hAnsi="Tahoma" w:cs="Tahoma"/>
          <w:sz w:val="24"/>
          <w:szCs w:val="24"/>
        </w:rPr>
        <w:t>ti</w:t>
      </w:r>
      <w:r w:rsidRPr="005107CD">
        <w:rPr>
          <w:rFonts w:ascii="Tahoma" w:hAnsi="Tahoma" w:cs="Tahoma"/>
          <w:sz w:val="24"/>
          <w:szCs w:val="24"/>
        </w:rPr>
        <w:t>verem firmado contratos decorrentes da ata de registro de preços sobre a efe</w:t>
      </w:r>
      <w:r w:rsidRPr="005107CD">
        <w:rPr>
          <w:rFonts w:ascii="Tahoma" w:eastAsia="Calibri" w:hAnsi="Tahoma" w:cs="Tahoma"/>
          <w:sz w:val="24"/>
          <w:szCs w:val="24"/>
        </w:rPr>
        <w:t>ti</w:t>
      </w:r>
      <w:r w:rsidRPr="005107CD">
        <w:rPr>
          <w:rFonts w:ascii="Tahoma" w:hAnsi="Tahoma" w:cs="Tahoma"/>
          <w:sz w:val="24"/>
          <w:szCs w:val="24"/>
        </w:rPr>
        <w:t>va alteração do preço registrado, para que avaliem a necessidade de alteração contratual, observado o disposto no art. 124 da Lei nº 14.133, de 2021.</w:t>
      </w:r>
    </w:p>
    <w:p w14:paraId="0A84CAD4"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REMANEJAMENTO DAS QUANTIDADES REGISTRADAS NA ATA DE REGISTRO DE PREÇOS</w:t>
      </w:r>
    </w:p>
    <w:p w14:paraId="2365E8E1"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 xml:space="preserve"> As quan</w:t>
      </w:r>
      <w:r w:rsidRPr="005107CD">
        <w:rPr>
          <w:rFonts w:ascii="Tahoma" w:eastAsia="Arial" w:hAnsi="Tahoma" w:cs="Tahoma"/>
          <w:sz w:val="24"/>
          <w:szCs w:val="24"/>
        </w:rPr>
        <w:t>ti</w:t>
      </w:r>
      <w:r w:rsidRPr="005107CD">
        <w:rPr>
          <w:rFonts w:ascii="Tahoma" w:hAnsi="Tahoma" w:cs="Tahoma"/>
          <w:sz w:val="24"/>
          <w:szCs w:val="24"/>
        </w:rPr>
        <w:t>dades previstas para os itens com preços registrados nas atas de registro de preços poderão ser remanejadas pelo órgão ou en</w:t>
      </w:r>
      <w:r w:rsidRPr="005107CD">
        <w:rPr>
          <w:rFonts w:ascii="Tahoma" w:eastAsia="Arial" w:hAnsi="Tahoma" w:cs="Tahoma"/>
          <w:sz w:val="24"/>
          <w:szCs w:val="24"/>
        </w:rPr>
        <w:t>ti</w:t>
      </w:r>
      <w:r w:rsidRPr="005107CD">
        <w:rPr>
          <w:rFonts w:ascii="Tahoma" w:hAnsi="Tahoma" w:cs="Tahoma"/>
          <w:sz w:val="24"/>
          <w:szCs w:val="24"/>
        </w:rPr>
        <w:t>dade gerenciadora entre os órgãos ou as en</w:t>
      </w:r>
      <w:r w:rsidRPr="005107CD">
        <w:rPr>
          <w:rFonts w:ascii="Tahoma" w:eastAsia="Arial" w:hAnsi="Tahoma" w:cs="Tahoma"/>
          <w:sz w:val="24"/>
          <w:szCs w:val="24"/>
        </w:rPr>
        <w:t>ti</w:t>
      </w:r>
      <w:r w:rsidRPr="005107CD">
        <w:rPr>
          <w:rFonts w:ascii="Tahoma" w:hAnsi="Tahoma" w:cs="Tahoma"/>
          <w:sz w:val="24"/>
          <w:szCs w:val="24"/>
        </w:rPr>
        <w:t>dades par</w:t>
      </w:r>
      <w:r w:rsidRPr="005107CD">
        <w:rPr>
          <w:rFonts w:ascii="Tahoma" w:eastAsia="Arial" w:hAnsi="Tahoma" w:cs="Tahoma"/>
          <w:sz w:val="24"/>
          <w:szCs w:val="24"/>
        </w:rPr>
        <w:t>ti</w:t>
      </w:r>
      <w:r w:rsidRPr="005107CD">
        <w:rPr>
          <w:rFonts w:ascii="Tahoma" w:hAnsi="Tahoma" w:cs="Tahoma"/>
          <w:sz w:val="24"/>
          <w:szCs w:val="24"/>
        </w:rPr>
        <w:t>cipantes do registro de preços.</w:t>
      </w:r>
    </w:p>
    <w:p w14:paraId="17A3CC9E"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lastRenderedPageBreak/>
        <w:t xml:space="preserve"> O remanejamento somente poderá ser feito:</w:t>
      </w:r>
    </w:p>
    <w:p w14:paraId="01ED8AD1"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De órgão ou en</w:t>
      </w:r>
      <w:r w:rsidRPr="005107CD">
        <w:rPr>
          <w:rFonts w:ascii="Tahoma" w:eastAsia="Arial" w:hAnsi="Tahoma" w:cs="Tahoma"/>
          <w:sz w:val="24"/>
          <w:szCs w:val="24"/>
        </w:rPr>
        <w:t>ti</w:t>
      </w:r>
      <w:r w:rsidRPr="005107CD">
        <w:rPr>
          <w:rFonts w:ascii="Tahoma" w:hAnsi="Tahoma" w:cs="Tahoma"/>
          <w:sz w:val="24"/>
          <w:szCs w:val="24"/>
        </w:rPr>
        <w:t>dade par</w:t>
      </w:r>
      <w:r w:rsidRPr="005107CD">
        <w:rPr>
          <w:rFonts w:ascii="Tahoma" w:eastAsia="Arial" w:hAnsi="Tahoma" w:cs="Tahoma"/>
          <w:sz w:val="24"/>
          <w:szCs w:val="24"/>
        </w:rPr>
        <w:t>ti</w:t>
      </w:r>
      <w:r w:rsidRPr="005107CD">
        <w:rPr>
          <w:rFonts w:ascii="Tahoma" w:hAnsi="Tahoma" w:cs="Tahoma"/>
          <w:sz w:val="24"/>
          <w:szCs w:val="24"/>
        </w:rPr>
        <w:t>cipante para órgão ou en</w:t>
      </w:r>
      <w:r w:rsidRPr="005107CD">
        <w:rPr>
          <w:rFonts w:ascii="Tahoma" w:eastAsia="Arial" w:hAnsi="Tahoma" w:cs="Tahoma"/>
          <w:sz w:val="24"/>
          <w:szCs w:val="24"/>
        </w:rPr>
        <w:t>ti</w:t>
      </w:r>
      <w:r w:rsidRPr="005107CD">
        <w:rPr>
          <w:rFonts w:ascii="Tahoma" w:hAnsi="Tahoma" w:cs="Tahoma"/>
          <w:sz w:val="24"/>
          <w:szCs w:val="24"/>
        </w:rPr>
        <w:t>dade par</w:t>
      </w:r>
      <w:r w:rsidRPr="005107CD">
        <w:rPr>
          <w:rFonts w:ascii="Tahoma" w:eastAsia="Arial" w:hAnsi="Tahoma" w:cs="Tahoma"/>
          <w:sz w:val="24"/>
          <w:szCs w:val="24"/>
        </w:rPr>
        <w:t>ti</w:t>
      </w:r>
      <w:r w:rsidRPr="005107CD">
        <w:rPr>
          <w:rFonts w:ascii="Tahoma" w:hAnsi="Tahoma" w:cs="Tahoma"/>
          <w:sz w:val="24"/>
          <w:szCs w:val="24"/>
        </w:rPr>
        <w:t>cipante;</w:t>
      </w:r>
    </w:p>
    <w:p w14:paraId="10F316FF"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Entre os participantes de processo de compra centralizada. </w:t>
      </w:r>
    </w:p>
    <w:p w14:paraId="58C5E86A"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 órgão ou en</w:t>
      </w:r>
      <w:r w:rsidRPr="005107CD">
        <w:rPr>
          <w:rFonts w:ascii="Tahoma" w:eastAsia="Arial" w:hAnsi="Tahoma" w:cs="Tahoma"/>
          <w:sz w:val="24"/>
          <w:szCs w:val="24"/>
        </w:rPr>
        <w:t>ti</w:t>
      </w:r>
      <w:r w:rsidRPr="005107CD">
        <w:rPr>
          <w:rFonts w:ascii="Tahoma" w:hAnsi="Tahoma" w:cs="Tahoma"/>
          <w:sz w:val="24"/>
          <w:szCs w:val="24"/>
        </w:rPr>
        <w:t>dade gerenciadora que tiver es</w:t>
      </w:r>
      <w:r w:rsidRPr="005107CD">
        <w:rPr>
          <w:rFonts w:ascii="Tahoma" w:eastAsia="Arial" w:hAnsi="Tahoma" w:cs="Tahoma"/>
          <w:sz w:val="24"/>
          <w:szCs w:val="24"/>
        </w:rPr>
        <w:t>ti</w:t>
      </w:r>
      <w:r w:rsidRPr="005107CD">
        <w:rPr>
          <w:rFonts w:ascii="Tahoma" w:hAnsi="Tahoma" w:cs="Tahoma"/>
          <w:sz w:val="24"/>
          <w:szCs w:val="24"/>
        </w:rPr>
        <w:t>mado as quan</w:t>
      </w:r>
      <w:r w:rsidRPr="005107CD">
        <w:rPr>
          <w:rFonts w:ascii="Tahoma" w:eastAsia="Arial" w:hAnsi="Tahoma" w:cs="Tahoma"/>
          <w:sz w:val="24"/>
          <w:szCs w:val="24"/>
        </w:rPr>
        <w:t>ti</w:t>
      </w:r>
      <w:r w:rsidRPr="005107CD">
        <w:rPr>
          <w:rFonts w:ascii="Tahoma" w:hAnsi="Tahoma" w:cs="Tahoma"/>
          <w:sz w:val="24"/>
          <w:szCs w:val="24"/>
        </w:rPr>
        <w:t>dades que pretende contratar será considerado participante para efeito do remanejamento.</w:t>
      </w:r>
      <w:bookmarkStart w:id="7" w:name="gerenciador_estimador_é_partic_em_remane"/>
      <w:bookmarkEnd w:id="7"/>
    </w:p>
    <w:p w14:paraId="3B7208B1"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Competirá ao órgão ou à en</w:t>
      </w:r>
      <w:r w:rsidRPr="005107CD">
        <w:rPr>
          <w:rFonts w:ascii="Tahoma" w:eastAsia="Arial" w:hAnsi="Tahoma" w:cs="Tahoma"/>
          <w:sz w:val="24"/>
          <w:szCs w:val="24"/>
        </w:rPr>
        <w:t>ti</w:t>
      </w:r>
      <w:r w:rsidRPr="005107CD">
        <w:rPr>
          <w:rFonts w:ascii="Tahoma" w:hAnsi="Tahoma" w:cs="Tahoma"/>
          <w:sz w:val="24"/>
          <w:szCs w:val="24"/>
        </w:rPr>
        <w:t>dade gerenciadora autorizar o remanejamento solicitado, com a redução do quan</w:t>
      </w:r>
      <w:r w:rsidRPr="005107CD">
        <w:rPr>
          <w:rFonts w:ascii="Tahoma" w:eastAsia="Arial" w:hAnsi="Tahoma" w:cs="Tahoma"/>
          <w:sz w:val="24"/>
          <w:szCs w:val="24"/>
        </w:rPr>
        <w:t>ti</w:t>
      </w:r>
      <w:r w:rsidRPr="005107CD">
        <w:rPr>
          <w:rFonts w:ascii="Tahoma" w:hAnsi="Tahoma" w:cs="Tahoma"/>
          <w:sz w:val="24"/>
          <w:szCs w:val="24"/>
        </w:rPr>
        <w:t>ta</w:t>
      </w:r>
      <w:r w:rsidRPr="005107CD">
        <w:rPr>
          <w:rFonts w:ascii="Tahoma" w:eastAsia="Arial" w:hAnsi="Tahoma" w:cs="Tahoma"/>
          <w:sz w:val="24"/>
          <w:szCs w:val="24"/>
        </w:rPr>
        <w:t>ti</w:t>
      </w:r>
      <w:r w:rsidRPr="005107CD">
        <w:rPr>
          <w:rFonts w:ascii="Tahoma" w:hAnsi="Tahoma" w:cs="Tahoma"/>
          <w:sz w:val="24"/>
          <w:szCs w:val="24"/>
        </w:rPr>
        <w:t>vo inicialmente informado pelo órgão ou pela en</w:t>
      </w:r>
      <w:r w:rsidRPr="005107CD">
        <w:rPr>
          <w:rFonts w:ascii="Tahoma" w:eastAsia="Arial" w:hAnsi="Tahoma" w:cs="Tahoma"/>
          <w:sz w:val="24"/>
          <w:szCs w:val="24"/>
        </w:rPr>
        <w:t>ti</w:t>
      </w:r>
      <w:r w:rsidRPr="005107CD">
        <w:rPr>
          <w:rFonts w:ascii="Tahoma" w:hAnsi="Tahoma" w:cs="Tahoma"/>
          <w:sz w:val="24"/>
          <w:szCs w:val="24"/>
        </w:rPr>
        <w:t>dade par</w:t>
      </w:r>
      <w:r w:rsidRPr="005107CD">
        <w:rPr>
          <w:rFonts w:ascii="Tahoma" w:eastAsia="Arial" w:hAnsi="Tahoma" w:cs="Tahoma"/>
          <w:sz w:val="24"/>
          <w:szCs w:val="24"/>
        </w:rPr>
        <w:t>ti</w:t>
      </w:r>
      <w:r w:rsidRPr="005107CD">
        <w:rPr>
          <w:rFonts w:ascii="Tahoma" w:hAnsi="Tahoma" w:cs="Tahoma"/>
          <w:sz w:val="24"/>
          <w:szCs w:val="24"/>
        </w:rPr>
        <w:t>cipante, desde que haja prévia anuência do órgão ou da en</w:t>
      </w:r>
      <w:r w:rsidRPr="005107CD">
        <w:rPr>
          <w:rFonts w:ascii="Tahoma" w:eastAsia="Arial" w:hAnsi="Tahoma" w:cs="Tahoma"/>
          <w:sz w:val="24"/>
          <w:szCs w:val="24"/>
        </w:rPr>
        <w:t>ti</w:t>
      </w:r>
      <w:r w:rsidRPr="005107CD">
        <w:rPr>
          <w:rFonts w:ascii="Tahoma" w:hAnsi="Tahoma" w:cs="Tahoma"/>
          <w:sz w:val="24"/>
          <w:szCs w:val="24"/>
        </w:rPr>
        <w:t>dade que sofrer redução dos quantitativos informados.</w:t>
      </w:r>
    </w:p>
    <w:p w14:paraId="20C45481" w14:textId="56C3EFD8" w:rsidR="00570553" w:rsidRPr="005107CD" w:rsidRDefault="00570553" w:rsidP="00570553">
      <w:pPr>
        <w:pStyle w:val="Nivel2"/>
        <w:rPr>
          <w:rFonts w:ascii="Tahoma" w:hAnsi="Tahoma" w:cs="Tahoma"/>
          <w:sz w:val="24"/>
          <w:szCs w:val="24"/>
        </w:rPr>
      </w:pPr>
      <w:r w:rsidRPr="005107CD">
        <w:rPr>
          <w:rFonts w:ascii="Tahoma" w:hAnsi="Tahoma" w:cs="Tahoma"/>
          <w:sz w:val="24"/>
          <w:szCs w:val="24"/>
        </w:rPr>
        <w:t>Na hipótese da compra centralizada, não havendo indicação pelo órgão ou pela en</w:t>
      </w:r>
      <w:r w:rsidRPr="005107CD">
        <w:rPr>
          <w:rFonts w:ascii="Tahoma" w:eastAsia="Arial" w:hAnsi="Tahoma" w:cs="Tahoma"/>
          <w:sz w:val="24"/>
          <w:szCs w:val="24"/>
        </w:rPr>
        <w:t>ti</w:t>
      </w:r>
      <w:r w:rsidRPr="005107CD">
        <w:rPr>
          <w:rFonts w:ascii="Tahoma" w:hAnsi="Tahoma" w:cs="Tahoma"/>
          <w:sz w:val="24"/>
          <w:szCs w:val="24"/>
        </w:rPr>
        <w:t>dade gerenciadora, dos quan</w:t>
      </w:r>
      <w:r w:rsidRPr="005107CD">
        <w:rPr>
          <w:rFonts w:ascii="Tahoma" w:eastAsia="Arial" w:hAnsi="Tahoma" w:cs="Tahoma"/>
          <w:sz w:val="24"/>
          <w:szCs w:val="24"/>
        </w:rPr>
        <w:t>ti</w:t>
      </w:r>
      <w:r w:rsidRPr="005107CD">
        <w:rPr>
          <w:rFonts w:ascii="Tahoma" w:hAnsi="Tahoma" w:cs="Tahoma"/>
          <w:sz w:val="24"/>
          <w:szCs w:val="24"/>
        </w:rPr>
        <w:t>ta</w:t>
      </w:r>
      <w:r w:rsidRPr="005107CD">
        <w:rPr>
          <w:rFonts w:ascii="Tahoma" w:eastAsia="Arial" w:hAnsi="Tahoma" w:cs="Tahoma"/>
          <w:sz w:val="24"/>
          <w:szCs w:val="24"/>
        </w:rPr>
        <w:t>ti</w:t>
      </w:r>
      <w:r w:rsidRPr="005107CD">
        <w:rPr>
          <w:rFonts w:ascii="Tahoma" w:hAnsi="Tahoma" w:cs="Tahoma"/>
          <w:sz w:val="24"/>
          <w:szCs w:val="24"/>
        </w:rPr>
        <w:t>vos dos par</w:t>
      </w:r>
      <w:r w:rsidRPr="005107CD">
        <w:rPr>
          <w:rFonts w:ascii="Tahoma" w:eastAsia="Arial" w:hAnsi="Tahoma" w:cs="Tahoma"/>
          <w:sz w:val="24"/>
          <w:szCs w:val="24"/>
        </w:rPr>
        <w:t>ti</w:t>
      </w:r>
      <w:r w:rsidRPr="005107CD">
        <w:rPr>
          <w:rFonts w:ascii="Tahoma" w:hAnsi="Tahoma" w:cs="Tahoma"/>
          <w:sz w:val="24"/>
          <w:szCs w:val="24"/>
        </w:rPr>
        <w:t xml:space="preserve">cipantes da compra centralizada, nos termos do item </w:t>
      </w:r>
      <w:r w:rsidRPr="005107CD">
        <w:rPr>
          <w:rFonts w:ascii="Tahoma" w:hAnsi="Tahoma" w:cs="Tahoma"/>
          <w:sz w:val="24"/>
          <w:szCs w:val="24"/>
        </w:rPr>
        <w:fldChar w:fldCharType="begin"/>
      </w:r>
      <w:r w:rsidRPr="005107CD">
        <w:rPr>
          <w:rFonts w:ascii="Tahoma" w:hAnsi="Tahoma" w:cs="Tahoma"/>
          <w:sz w:val="24"/>
          <w:szCs w:val="24"/>
        </w:rPr>
        <w:instrText xml:space="preserve"> REF gerenciador_estimador_é_partic_em_remane \r \h  \* MERGEFORMAT </w:instrText>
      </w:r>
      <w:r w:rsidR="00BD32D0" w:rsidRPr="005107CD">
        <w:rPr>
          <w:rFonts w:ascii="Tahoma" w:hAnsi="Tahoma" w:cs="Tahoma"/>
          <w:sz w:val="24"/>
          <w:szCs w:val="24"/>
        </w:rPr>
      </w:r>
      <w:r w:rsidRPr="005107CD">
        <w:rPr>
          <w:rFonts w:ascii="Tahoma" w:hAnsi="Tahoma" w:cs="Tahoma"/>
          <w:sz w:val="24"/>
          <w:szCs w:val="24"/>
        </w:rPr>
        <w:fldChar w:fldCharType="separate"/>
      </w:r>
      <w:r w:rsidR="00BD32D0">
        <w:rPr>
          <w:rFonts w:ascii="Tahoma" w:hAnsi="Tahoma" w:cs="Tahoma"/>
          <w:sz w:val="24"/>
          <w:szCs w:val="24"/>
        </w:rPr>
        <w:t>8.3</w:t>
      </w:r>
      <w:r w:rsidRPr="005107CD">
        <w:rPr>
          <w:rFonts w:ascii="Tahoma" w:hAnsi="Tahoma" w:cs="Tahoma"/>
          <w:sz w:val="24"/>
          <w:szCs w:val="24"/>
        </w:rPr>
        <w:fldChar w:fldCharType="end"/>
      </w:r>
      <w:r w:rsidRPr="005107CD">
        <w:rPr>
          <w:rFonts w:ascii="Tahoma" w:hAnsi="Tahoma" w:cs="Tahoma"/>
          <w:sz w:val="24"/>
          <w:szCs w:val="24"/>
        </w:rPr>
        <w:t>, a distribuição das quantidades para a execução descentralizada será por meio do remanejamento.</w:t>
      </w:r>
    </w:p>
    <w:p w14:paraId="26EAA96A" w14:textId="77777777" w:rsidR="00570553" w:rsidRPr="005107CD" w:rsidRDefault="00570553" w:rsidP="00570553">
      <w:pPr>
        <w:pStyle w:val="Nivel01"/>
        <w:rPr>
          <w:rFonts w:ascii="Tahoma" w:hAnsi="Tahoma" w:cs="Tahoma"/>
          <w:iCs/>
          <w:sz w:val="24"/>
          <w:szCs w:val="24"/>
        </w:rPr>
      </w:pPr>
      <w:r w:rsidRPr="005107CD">
        <w:rPr>
          <w:rFonts w:ascii="Tahoma" w:hAnsi="Tahoma" w:cs="Tahoma"/>
          <w:sz w:val="24"/>
          <w:szCs w:val="24"/>
        </w:rPr>
        <w:t>CANCELAMENTO DO REGISTRO DO LICITANTE VENCEDOR E DOS PREÇOS REGISTRADOS</w:t>
      </w:r>
      <w:bookmarkStart w:id="8" w:name="cancelamento"/>
      <w:bookmarkEnd w:id="8"/>
    </w:p>
    <w:p w14:paraId="1372051A"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 registro do fornecedor será cancelado pelo gerenciador, quando o fornecedor:</w:t>
      </w:r>
      <w:bookmarkStart w:id="9" w:name="cancelamento_do_fornecedor"/>
      <w:bookmarkEnd w:id="9"/>
    </w:p>
    <w:p w14:paraId="183A75C3"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Descumprir as condições da ata de registro de preços, sem motivo justificado;</w:t>
      </w:r>
    </w:p>
    <w:p w14:paraId="15C47FFA"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Não re</w:t>
      </w:r>
      <w:r w:rsidRPr="005107CD">
        <w:rPr>
          <w:rFonts w:ascii="Tahoma" w:eastAsia="Arial" w:hAnsi="Tahoma" w:cs="Tahoma"/>
          <w:sz w:val="24"/>
          <w:szCs w:val="24"/>
        </w:rPr>
        <w:t>ti</w:t>
      </w:r>
      <w:r w:rsidRPr="005107CD">
        <w:rPr>
          <w:rFonts w:ascii="Tahoma" w:hAnsi="Tahoma" w:cs="Tahoma"/>
          <w:sz w:val="24"/>
          <w:szCs w:val="24"/>
        </w:rPr>
        <w:t>rar a nota de empenho, ou instrumento equivalente, no prazo estabelecido pela Administração sem justificativa razoável;</w:t>
      </w:r>
    </w:p>
    <w:p w14:paraId="2E6E4DE6"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Não aceitar manter seu preço registrado</w:t>
      </w:r>
    </w:p>
    <w:p w14:paraId="58AF2D3F"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Sofrer sanção prevista nos incisos III ou IV do caput do art. 156 da Lei nº 14.133, de 2021.</w:t>
      </w:r>
    </w:p>
    <w:p w14:paraId="5367A8AC" w14:textId="77777777" w:rsidR="00570553" w:rsidRPr="005107CD" w:rsidRDefault="00570553" w:rsidP="00570553">
      <w:pPr>
        <w:pStyle w:val="Nvel4"/>
        <w:ind w:left="0"/>
        <w:rPr>
          <w:rFonts w:ascii="Tahoma" w:hAnsi="Tahoma" w:cs="Tahoma"/>
          <w:sz w:val="24"/>
          <w:szCs w:val="24"/>
        </w:rPr>
      </w:pPr>
      <w:r w:rsidRPr="005107CD">
        <w:rPr>
          <w:rFonts w:ascii="Tahoma" w:hAnsi="Tahoma" w:cs="Tahoma"/>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ABE9FB5" w14:textId="48B26C49" w:rsidR="00570553" w:rsidRPr="005107CD" w:rsidRDefault="00570553" w:rsidP="00570553">
      <w:pPr>
        <w:pStyle w:val="Nivel2"/>
        <w:rPr>
          <w:rFonts w:ascii="Tahoma" w:hAnsi="Tahoma" w:cs="Tahoma"/>
          <w:sz w:val="24"/>
          <w:szCs w:val="24"/>
        </w:rPr>
      </w:pPr>
      <w:r w:rsidRPr="005107CD">
        <w:rPr>
          <w:rFonts w:ascii="Tahoma" w:hAnsi="Tahoma" w:cs="Tahoma"/>
          <w:sz w:val="24"/>
          <w:szCs w:val="24"/>
        </w:rPr>
        <w:t xml:space="preserve"> O cancelamento de registros nas hipóteses previstas no item </w:t>
      </w:r>
      <w:r w:rsidRPr="005107CD">
        <w:rPr>
          <w:rFonts w:ascii="Tahoma" w:hAnsi="Tahoma" w:cs="Tahoma"/>
          <w:sz w:val="24"/>
          <w:szCs w:val="24"/>
        </w:rPr>
        <w:fldChar w:fldCharType="begin"/>
      </w:r>
      <w:r w:rsidRPr="005107CD">
        <w:rPr>
          <w:rFonts w:ascii="Tahoma" w:hAnsi="Tahoma" w:cs="Tahoma"/>
          <w:sz w:val="24"/>
          <w:szCs w:val="24"/>
        </w:rPr>
        <w:instrText xml:space="preserve"> REF cancelamento_do_fornecedor \r \h  \* MERGEFORMAT </w:instrText>
      </w:r>
      <w:r w:rsidRPr="005107CD">
        <w:rPr>
          <w:rFonts w:ascii="Tahoma" w:hAnsi="Tahoma" w:cs="Tahoma"/>
          <w:sz w:val="24"/>
          <w:szCs w:val="24"/>
        </w:rPr>
      </w:r>
      <w:r w:rsidRPr="005107CD">
        <w:rPr>
          <w:rFonts w:ascii="Tahoma" w:hAnsi="Tahoma" w:cs="Tahoma"/>
          <w:sz w:val="24"/>
          <w:szCs w:val="24"/>
        </w:rPr>
        <w:fldChar w:fldCharType="separate"/>
      </w:r>
      <w:r w:rsidR="00BD32D0">
        <w:rPr>
          <w:rFonts w:ascii="Tahoma" w:hAnsi="Tahoma" w:cs="Tahoma"/>
          <w:sz w:val="24"/>
          <w:szCs w:val="24"/>
        </w:rPr>
        <w:t>9.1</w:t>
      </w:r>
      <w:r w:rsidRPr="005107CD">
        <w:rPr>
          <w:rFonts w:ascii="Tahoma" w:hAnsi="Tahoma" w:cs="Tahoma"/>
          <w:sz w:val="24"/>
          <w:szCs w:val="24"/>
        </w:rPr>
        <w:fldChar w:fldCharType="end"/>
      </w:r>
      <w:r w:rsidRPr="005107CD">
        <w:rPr>
          <w:rFonts w:ascii="Tahoma" w:hAnsi="Tahoma" w:cs="Tahoma"/>
          <w:sz w:val="24"/>
          <w:szCs w:val="24"/>
        </w:rPr>
        <w:t xml:space="preserve"> será formalizado por despacho do órgão ou da entidade gerenciadora, garantidos os princípios do contraditório e da ampla defesa.</w:t>
      </w:r>
    </w:p>
    <w:p w14:paraId="0E01B8B3"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Na hipótese de cancelamento do registro do fornecedor, o órgão ou a entidade gerenciadora poderá convocar os licitantes que compõem o cadastro de reserva, observada a ordem de classificação.</w:t>
      </w:r>
    </w:p>
    <w:p w14:paraId="73176B9D"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5107CD">
        <w:rPr>
          <w:rFonts w:ascii="Tahoma" w:hAnsi="Tahoma" w:cs="Tahoma"/>
          <w:sz w:val="24"/>
          <w:szCs w:val="24"/>
        </w:rPr>
        <w:t xml:space="preserve"> </w:t>
      </w:r>
    </w:p>
    <w:p w14:paraId="648855E7"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Por razão de interesse público;</w:t>
      </w:r>
    </w:p>
    <w:p w14:paraId="5D546019"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A pedido do fornecedor, decorrente de caso fortuito ou força maior; ou</w:t>
      </w:r>
    </w:p>
    <w:p w14:paraId="08F78F7A"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Se não houver êxito nas negociações, nas hipóteses em que o preço de mercado tornar-se superior ou inferior ao preço registrado. </w:t>
      </w:r>
    </w:p>
    <w:p w14:paraId="1C48007B"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DAS PENALIDADES</w:t>
      </w:r>
    </w:p>
    <w:p w14:paraId="11473B43"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 xml:space="preserve">O descumprimento da Ata de Registro de Preços ensejará aplicação das penalidades estabelecidas </w:t>
      </w:r>
      <w:r w:rsidRPr="005107CD">
        <w:rPr>
          <w:rFonts w:ascii="Tahoma" w:hAnsi="Tahoma" w:cs="Tahoma"/>
          <w:i/>
          <w:sz w:val="24"/>
          <w:szCs w:val="24"/>
        </w:rPr>
        <w:t>no edital.</w:t>
      </w:r>
    </w:p>
    <w:p w14:paraId="74B9453D" w14:textId="77777777" w:rsidR="00570553" w:rsidRPr="005107CD" w:rsidRDefault="00570553" w:rsidP="00570553">
      <w:pPr>
        <w:pStyle w:val="Nvel3"/>
        <w:ind w:left="0"/>
        <w:rPr>
          <w:rFonts w:ascii="Tahoma" w:hAnsi="Tahoma" w:cs="Tahoma"/>
          <w:sz w:val="24"/>
          <w:szCs w:val="24"/>
        </w:rPr>
      </w:pPr>
      <w:r w:rsidRPr="005107CD">
        <w:rPr>
          <w:rFonts w:ascii="Tahoma" w:hAnsi="Tahoma" w:cs="Tahoma"/>
          <w:sz w:val="24"/>
          <w:szCs w:val="24"/>
        </w:rPr>
        <w:t xml:space="preserve">As sanções também se aplicam aos integrantes do cadastro de reserva no registro de preços que, convocados, não honrarem o compromisso assumido injustificadamente após terem assinado a ata. </w:t>
      </w:r>
    </w:p>
    <w:p w14:paraId="02A23571"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E8E254"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O órgão ou entidade participante deverá comunicar ao órgão gerenciador qualquer das ocorrências previstas no item 9.1, dada a necessidade de instauração de procedimento para cancelamento do registro do fornecedor.</w:t>
      </w:r>
    </w:p>
    <w:p w14:paraId="383F85CA" w14:textId="77777777" w:rsidR="00570553" w:rsidRPr="005107CD" w:rsidRDefault="00570553" w:rsidP="00570553">
      <w:pPr>
        <w:pStyle w:val="Nivel01"/>
        <w:rPr>
          <w:rFonts w:ascii="Tahoma" w:hAnsi="Tahoma" w:cs="Tahoma"/>
          <w:sz w:val="24"/>
          <w:szCs w:val="24"/>
        </w:rPr>
      </w:pPr>
      <w:r w:rsidRPr="005107CD">
        <w:rPr>
          <w:rFonts w:ascii="Tahoma" w:hAnsi="Tahoma" w:cs="Tahoma"/>
          <w:sz w:val="24"/>
          <w:szCs w:val="24"/>
        </w:rPr>
        <w:t>CONDIÇÕES GERAIS</w:t>
      </w:r>
    </w:p>
    <w:p w14:paraId="77FC559F" w14:textId="77777777" w:rsidR="00570553" w:rsidRPr="005107CD" w:rsidRDefault="00570553" w:rsidP="00570553">
      <w:pPr>
        <w:pStyle w:val="Nivel2"/>
        <w:rPr>
          <w:rFonts w:ascii="Tahoma" w:hAnsi="Tahoma" w:cs="Tahoma"/>
          <w:sz w:val="24"/>
          <w:szCs w:val="24"/>
        </w:rPr>
      </w:pPr>
      <w:r w:rsidRPr="005107CD">
        <w:rPr>
          <w:rFonts w:ascii="Tahoma" w:hAnsi="Tahoma" w:cs="Tahoma"/>
          <w:sz w:val="24"/>
          <w:szCs w:val="24"/>
        </w:rPr>
        <w:t>As condições gerais de execução do objeto, tais como os prazos para entrega e recebimento, as obrigações da Administração e do fornecedor registrado, penalidades e demais condições do ajuste, encontram-se definidos no Termo de Referência.</w:t>
      </w:r>
    </w:p>
    <w:p w14:paraId="266D9A4B" w14:textId="2ABCCE05" w:rsidR="00570553" w:rsidRPr="005107CD" w:rsidRDefault="00570553" w:rsidP="00570553">
      <w:pPr>
        <w:widowControl w:val="0"/>
        <w:autoSpaceDE w:val="0"/>
        <w:autoSpaceDN w:val="0"/>
        <w:adjustRightInd w:val="0"/>
        <w:spacing w:before="120" w:after="120" w:line="276" w:lineRule="auto"/>
        <w:jc w:val="both"/>
        <w:rPr>
          <w:rFonts w:ascii="Tahoma" w:hAnsi="Tahoma" w:cs="Tahoma"/>
          <w:sz w:val="24"/>
          <w:szCs w:val="24"/>
        </w:rPr>
      </w:pPr>
      <w:r w:rsidRPr="005107CD">
        <w:rPr>
          <w:rFonts w:ascii="Tahoma" w:hAnsi="Tahoma" w:cs="Tahoma"/>
          <w:sz w:val="24"/>
          <w:szCs w:val="24"/>
        </w:rPr>
        <w:t xml:space="preserve">Para firmeza e validade do pactuado, a presente Ata foi lavrada </w:t>
      </w:r>
      <w:proofErr w:type="spellStart"/>
      <w:r w:rsidRPr="005107CD">
        <w:rPr>
          <w:rFonts w:ascii="Tahoma" w:hAnsi="Tahoma" w:cs="Tahoma"/>
          <w:sz w:val="24"/>
          <w:szCs w:val="24"/>
        </w:rPr>
        <w:t>em</w:t>
      </w:r>
      <w:proofErr w:type="spellEnd"/>
      <w:r w:rsidRPr="005107CD">
        <w:rPr>
          <w:rFonts w:ascii="Tahoma" w:hAnsi="Tahoma" w:cs="Tahoma"/>
          <w:sz w:val="24"/>
          <w:szCs w:val="24"/>
        </w:rPr>
        <w:t xml:space="preserve"> </w:t>
      </w:r>
      <w:r w:rsidRPr="005107CD">
        <w:rPr>
          <w:rFonts w:ascii="Tahoma" w:hAnsi="Tahoma" w:cs="Tahoma"/>
          <w:color w:val="FF0000"/>
          <w:sz w:val="24"/>
          <w:szCs w:val="24"/>
        </w:rPr>
        <w:t xml:space="preserve">.... </w:t>
      </w:r>
      <w:r w:rsidRPr="005107CD">
        <w:rPr>
          <w:rFonts w:ascii="Tahoma" w:hAnsi="Tahoma" w:cs="Tahoma"/>
          <w:sz w:val="24"/>
          <w:szCs w:val="24"/>
        </w:rPr>
        <w:t>(</w:t>
      </w:r>
      <w:r w:rsidRPr="005107CD">
        <w:rPr>
          <w:rFonts w:ascii="Tahoma" w:hAnsi="Tahoma" w:cs="Tahoma"/>
          <w:color w:val="FF0000"/>
          <w:sz w:val="24"/>
          <w:szCs w:val="24"/>
        </w:rPr>
        <w:t>....</w:t>
      </w:r>
      <w:r w:rsidR="00202AF0">
        <w:rPr>
          <w:rFonts w:ascii="Tahoma" w:hAnsi="Tahoma" w:cs="Tahoma"/>
          <w:sz w:val="24"/>
          <w:szCs w:val="24"/>
        </w:rPr>
        <w:t xml:space="preserve">) </w:t>
      </w:r>
      <w:proofErr w:type="gramStart"/>
      <w:r w:rsidRPr="005107CD">
        <w:rPr>
          <w:rFonts w:ascii="Tahoma" w:hAnsi="Tahoma" w:cs="Tahoma"/>
          <w:sz w:val="24"/>
          <w:szCs w:val="24"/>
        </w:rPr>
        <w:t>vias</w:t>
      </w:r>
      <w:proofErr w:type="gramEnd"/>
      <w:r w:rsidRPr="005107CD">
        <w:rPr>
          <w:rFonts w:ascii="Tahoma" w:hAnsi="Tahoma" w:cs="Tahoma"/>
          <w:sz w:val="24"/>
          <w:szCs w:val="24"/>
        </w:rPr>
        <w:t xml:space="preserve"> de igual teor, que, depois de lida e achada em ordem, vai assinada pelas partes.</w:t>
      </w:r>
    </w:p>
    <w:p w14:paraId="55C4E784" w14:textId="77777777" w:rsidR="00570553" w:rsidRPr="005107CD" w:rsidRDefault="00570553" w:rsidP="00570553">
      <w:pPr>
        <w:widowControl w:val="0"/>
        <w:autoSpaceDE w:val="0"/>
        <w:autoSpaceDN w:val="0"/>
        <w:adjustRightInd w:val="0"/>
        <w:spacing w:before="120" w:after="120" w:line="276" w:lineRule="auto"/>
        <w:jc w:val="both"/>
        <w:rPr>
          <w:rFonts w:ascii="Tahoma" w:hAnsi="Tahoma" w:cs="Tahoma"/>
          <w:i/>
          <w:iCs/>
          <w:color w:val="FF0000"/>
          <w:sz w:val="24"/>
          <w:szCs w:val="24"/>
        </w:rPr>
      </w:pPr>
    </w:p>
    <w:p w14:paraId="7DF29C99" w14:textId="32E5AA83" w:rsidR="00570553" w:rsidRPr="005107CD" w:rsidRDefault="00570553" w:rsidP="00570553">
      <w:pPr>
        <w:widowControl w:val="0"/>
        <w:autoSpaceDE w:val="0"/>
        <w:autoSpaceDN w:val="0"/>
        <w:adjustRightInd w:val="0"/>
        <w:spacing w:line="360" w:lineRule="auto"/>
        <w:ind w:right="-30"/>
        <w:jc w:val="right"/>
        <w:rPr>
          <w:rFonts w:ascii="Tahoma" w:hAnsi="Tahoma" w:cs="Tahoma"/>
          <w:sz w:val="24"/>
          <w:szCs w:val="24"/>
        </w:rPr>
      </w:pPr>
      <w:r w:rsidRPr="005107CD">
        <w:rPr>
          <w:rFonts w:ascii="Tahoma" w:hAnsi="Tahoma" w:cs="Tahoma"/>
          <w:sz w:val="24"/>
          <w:szCs w:val="24"/>
        </w:rPr>
        <w:t>Eldorado/</w:t>
      </w:r>
      <w:proofErr w:type="gramStart"/>
      <w:r w:rsidR="004742AB" w:rsidRPr="005107CD">
        <w:rPr>
          <w:rFonts w:ascii="Tahoma" w:hAnsi="Tahoma" w:cs="Tahoma"/>
          <w:sz w:val="24"/>
          <w:szCs w:val="24"/>
        </w:rPr>
        <w:t>MS, ....</w:t>
      </w:r>
      <w:proofErr w:type="gramEnd"/>
      <w:r w:rsidR="004742AB" w:rsidRPr="005107CD">
        <w:rPr>
          <w:rFonts w:ascii="Tahoma" w:hAnsi="Tahoma" w:cs="Tahoma"/>
          <w:sz w:val="24"/>
          <w:szCs w:val="24"/>
        </w:rPr>
        <w:t xml:space="preserve">. </w:t>
      </w:r>
      <w:proofErr w:type="gramStart"/>
      <w:r w:rsidR="004742AB" w:rsidRPr="005107CD">
        <w:rPr>
          <w:rFonts w:ascii="Tahoma" w:hAnsi="Tahoma" w:cs="Tahoma"/>
          <w:sz w:val="24"/>
          <w:szCs w:val="24"/>
        </w:rPr>
        <w:t>de</w:t>
      </w:r>
      <w:proofErr w:type="gramEnd"/>
      <w:r w:rsidR="004742AB" w:rsidRPr="005107CD">
        <w:rPr>
          <w:rFonts w:ascii="Tahoma" w:hAnsi="Tahoma" w:cs="Tahoma"/>
          <w:sz w:val="24"/>
          <w:szCs w:val="24"/>
        </w:rPr>
        <w:t xml:space="preserve"> ........... </w:t>
      </w:r>
      <w:proofErr w:type="gramStart"/>
      <w:r w:rsidR="004742AB" w:rsidRPr="005107CD">
        <w:rPr>
          <w:rFonts w:ascii="Tahoma" w:hAnsi="Tahoma" w:cs="Tahoma"/>
          <w:sz w:val="24"/>
          <w:szCs w:val="24"/>
        </w:rPr>
        <w:t>de</w:t>
      </w:r>
      <w:proofErr w:type="gramEnd"/>
      <w:r w:rsidR="004742AB" w:rsidRPr="005107CD">
        <w:rPr>
          <w:rFonts w:ascii="Tahoma" w:hAnsi="Tahoma" w:cs="Tahoma"/>
          <w:sz w:val="24"/>
          <w:szCs w:val="24"/>
        </w:rPr>
        <w:t xml:space="preserve"> 2025</w:t>
      </w:r>
      <w:r w:rsidRPr="005107CD">
        <w:rPr>
          <w:rFonts w:ascii="Tahoma" w:hAnsi="Tahoma" w:cs="Tahoma"/>
          <w:sz w:val="24"/>
          <w:szCs w:val="24"/>
        </w:rPr>
        <w:t>.</w:t>
      </w:r>
    </w:p>
    <w:p w14:paraId="5F6E9E21" w14:textId="77777777" w:rsidR="00570553" w:rsidRPr="005107CD" w:rsidRDefault="00570553" w:rsidP="00570553">
      <w:pPr>
        <w:widowControl w:val="0"/>
        <w:autoSpaceDE w:val="0"/>
        <w:autoSpaceDN w:val="0"/>
        <w:adjustRightInd w:val="0"/>
        <w:spacing w:line="360" w:lineRule="auto"/>
        <w:ind w:right="-30"/>
        <w:jc w:val="right"/>
        <w:rPr>
          <w:rFonts w:ascii="Tahoma" w:hAnsi="Tahoma" w:cs="Tahoma"/>
          <w:sz w:val="24"/>
          <w:szCs w:val="24"/>
        </w:rPr>
      </w:pPr>
    </w:p>
    <w:p w14:paraId="31B53E44" w14:textId="77777777" w:rsidR="00570553" w:rsidRPr="005107CD" w:rsidRDefault="00570553" w:rsidP="00570553">
      <w:pPr>
        <w:widowControl w:val="0"/>
        <w:autoSpaceDE w:val="0"/>
        <w:autoSpaceDN w:val="0"/>
        <w:adjustRightInd w:val="0"/>
        <w:spacing w:line="360" w:lineRule="auto"/>
        <w:ind w:right="-30"/>
        <w:jc w:val="center"/>
        <w:rPr>
          <w:rFonts w:ascii="Tahoma" w:hAnsi="Tahoma" w:cs="Tahoma"/>
          <w:sz w:val="24"/>
          <w:szCs w:val="24"/>
        </w:rPr>
      </w:pPr>
      <w:r w:rsidRPr="005107CD">
        <w:rPr>
          <w:rFonts w:ascii="Tahoma" w:hAnsi="Tahoma" w:cs="Tahoma"/>
          <w:sz w:val="24"/>
          <w:szCs w:val="24"/>
        </w:rPr>
        <w:t>Assinaturas</w:t>
      </w:r>
    </w:p>
    <w:p w14:paraId="11228E39" w14:textId="26F82595" w:rsidR="00570553" w:rsidRPr="005107CD" w:rsidRDefault="00570553" w:rsidP="00570553">
      <w:pPr>
        <w:widowControl w:val="0"/>
        <w:autoSpaceDE w:val="0"/>
        <w:autoSpaceDN w:val="0"/>
        <w:adjustRightInd w:val="0"/>
        <w:spacing w:line="360" w:lineRule="auto"/>
        <w:ind w:right="-30"/>
        <w:jc w:val="center"/>
        <w:rPr>
          <w:rFonts w:ascii="Tahoma" w:hAnsi="Tahoma" w:cs="Tahoma"/>
          <w:color w:val="000000"/>
          <w:sz w:val="24"/>
          <w:szCs w:val="24"/>
        </w:rPr>
      </w:pPr>
      <w:r w:rsidRPr="005107CD">
        <w:rPr>
          <w:rFonts w:ascii="Tahoma" w:hAnsi="Tahoma" w:cs="Tahoma"/>
          <w:sz w:val="24"/>
          <w:szCs w:val="24"/>
        </w:rPr>
        <w:t>Representante legal do órgão gerenciador e representante</w:t>
      </w:r>
      <w:r w:rsidR="00C86C41">
        <w:rPr>
          <w:rFonts w:ascii="Tahoma" w:hAnsi="Tahoma" w:cs="Tahoma"/>
          <w:sz w:val="24"/>
          <w:szCs w:val="24"/>
        </w:rPr>
        <w:t xml:space="preserve"> (s) legal (</w:t>
      </w:r>
      <w:r w:rsidRPr="005107CD">
        <w:rPr>
          <w:rFonts w:ascii="Tahoma" w:hAnsi="Tahoma" w:cs="Tahoma"/>
          <w:sz w:val="24"/>
          <w:szCs w:val="24"/>
        </w:rPr>
        <w:t>s) do</w:t>
      </w:r>
      <w:r w:rsidR="00C86C41">
        <w:rPr>
          <w:rFonts w:ascii="Tahoma" w:hAnsi="Tahoma" w:cs="Tahoma"/>
          <w:sz w:val="24"/>
          <w:szCs w:val="24"/>
        </w:rPr>
        <w:t xml:space="preserve"> </w:t>
      </w:r>
      <w:r w:rsidRPr="005107CD">
        <w:rPr>
          <w:rFonts w:ascii="Tahoma" w:hAnsi="Tahoma" w:cs="Tahoma"/>
          <w:sz w:val="24"/>
          <w:szCs w:val="24"/>
        </w:rPr>
        <w:t xml:space="preserve">(s) </w:t>
      </w:r>
      <w:r w:rsidRPr="005107CD">
        <w:rPr>
          <w:rFonts w:ascii="Tahoma" w:hAnsi="Tahoma" w:cs="Tahoma"/>
          <w:color w:val="000000"/>
          <w:sz w:val="24"/>
          <w:szCs w:val="24"/>
        </w:rPr>
        <w:t>fornecedor</w:t>
      </w:r>
      <w:r w:rsidR="00C86C41">
        <w:rPr>
          <w:rFonts w:ascii="Tahoma" w:hAnsi="Tahoma" w:cs="Tahoma"/>
          <w:color w:val="000000"/>
          <w:sz w:val="24"/>
          <w:szCs w:val="24"/>
        </w:rPr>
        <w:t xml:space="preserve"> </w:t>
      </w:r>
      <w:r w:rsidRPr="005107CD">
        <w:rPr>
          <w:rFonts w:ascii="Tahoma" w:hAnsi="Tahoma" w:cs="Tahoma"/>
          <w:color w:val="000000"/>
          <w:sz w:val="24"/>
          <w:szCs w:val="24"/>
        </w:rPr>
        <w:t>(s) registrado</w:t>
      </w:r>
      <w:r w:rsidR="00C86C41">
        <w:rPr>
          <w:rFonts w:ascii="Tahoma" w:hAnsi="Tahoma" w:cs="Tahoma"/>
          <w:color w:val="000000"/>
          <w:sz w:val="24"/>
          <w:szCs w:val="24"/>
        </w:rPr>
        <w:t xml:space="preserve"> </w:t>
      </w:r>
      <w:r w:rsidRPr="005107CD">
        <w:rPr>
          <w:rFonts w:ascii="Tahoma" w:hAnsi="Tahoma" w:cs="Tahoma"/>
          <w:color w:val="000000"/>
          <w:sz w:val="24"/>
          <w:szCs w:val="24"/>
        </w:rPr>
        <w:t>(s)</w:t>
      </w:r>
      <w:r w:rsidR="00C86C41">
        <w:rPr>
          <w:rFonts w:ascii="Tahoma" w:hAnsi="Tahoma" w:cs="Tahoma"/>
          <w:color w:val="000000"/>
          <w:sz w:val="24"/>
          <w:szCs w:val="24"/>
        </w:rPr>
        <w:t>.</w:t>
      </w:r>
    </w:p>
    <w:p w14:paraId="75B6DA2D" w14:textId="77777777" w:rsidR="00570553" w:rsidRPr="005107CD" w:rsidRDefault="00570553" w:rsidP="00570553">
      <w:pPr>
        <w:widowControl w:val="0"/>
        <w:autoSpaceDE w:val="0"/>
        <w:autoSpaceDN w:val="0"/>
        <w:adjustRightInd w:val="0"/>
        <w:spacing w:line="360" w:lineRule="auto"/>
        <w:ind w:right="-30"/>
        <w:jc w:val="center"/>
        <w:rPr>
          <w:rFonts w:ascii="Tahoma" w:hAnsi="Tahoma" w:cs="Tahoma"/>
          <w:color w:val="000000"/>
          <w:sz w:val="24"/>
          <w:szCs w:val="24"/>
        </w:rPr>
      </w:pPr>
    </w:p>
    <w:p w14:paraId="6A754CAE" w14:textId="77777777" w:rsidR="00570553" w:rsidRPr="005107CD" w:rsidRDefault="00570553" w:rsidP="00570553">
      <w:pPr>
        <w:jc w:val="center"/>
        <w:rPr>
          <w:rFonts w:ascii="Tahoma" w:eastAsia="Times New Roman" w:hAnsi="Tahoma" w:cs="Tahoma"/>
          <w:b/>
          <w:sz w:val="24"/>
          <w:szCs w:val="24"/>
        </w:rPr>
      </w:pPr>
    </w:p>
    <w:p w14:paraId="310BA620" w14:textId="77777777" w:rsidR="00570553" w:rsidRPr="005107CD" w:rsidRDefault="00570553" w:rsidP="00570553">
      <w:pPr>
        <w:jc w:val="center"/>
        <w:rPr>
          <w:rFonts w:ascii="Tahoma" w:eastAsia="Times New Roman" w:hAnsi="Tahoma" w:cs="Tahoma"/>
          <w:b/>
          <w:sz w:val="24"/>
          <w:szCs w:val="24"/>
        </w:rPr>
      </w:pPr>
    </w:p>
    <w:p w14:paraId="26F0D738" w14:textId="77777777" w:rsidR="00570553" w:rsidRPr="005107CD" w:rsidRDefault="00570553" w:rsidP="00570553">
      <w:pPr>
        <w:jc w:val="center"/>
        <w:rPr>
          <w:rFonts w:ascii="Tahoma" w:eastAsia="Times New Roman" w:hAnsi="Tahoma" w:cs="Tahoma"/>
          <w:b/>
          <w:sz w:val="24"/>
          <w:szCs w:val="24"/>
        </w:rPr>
      </w:pPr>
    </w:p>
    <w:p w14:paraId="007D3EAA" w14:textId="77777777" w:rsidR="00570553" w:rsidRPr="005107CD" w:rsidRDefault="00570553" w:rsidP="00570553">
      <w:pPr>
        <w:jc w:val="center"/>
        <w:rPr>
          <w:rFonts w:ascii="Tahoma" w:eastAsia="Times New Roman" w:hAnsi="Tahoma" w:cs="Tahoma"/>
          <w:b/>
          <w:sz w:val="24"/>
          <w:szCs w:val="24"/>
        </w:rPr>
      </w:pPr>
    </w:p>
    <w:p w14:paraId="67676496" w14:textId="17A15457" w:rsidR="00C21A84" w:rsidRPr="005107CD" w:rsidRDefault="00C21A84" w:rsidP="00570553">
      <w:pPr>
        <w:jc w:val="center"/>
        <w:rPr>
          <w:rFonts w:ascii="Tahoma" w:eastAsia="Times New Roman" w:hAnsi="Tahoma" w:cs="Tahoma"/>
          <w:b/>
          <w:sz w:val="24"/>
          <w:szCs w:val="24"/>
        </w:rPr>
      </w:pPr>
    </w:p>
    <w:p w14:paraId="232D4056" w14:textId="77777777" w:rsidR="00315FA0" w:rsidRPr="005107CD" w:rsidRDefault="00315FA0" w:rsidP="00570553">
      <w:pPr>
        <w:jc w:val="center"/>
        <w:rPr>
          <w:rFonts w:ascii="Tahoma" w:eastAsia="Times New Roman" w:hAnsi="Tahoma" w:cs="Tahoma"/>
          <w:b/>
          <w:sz w:val="24"/>
          <w:szCs w:val="24"/>
        </w:rPr>
      </w:pPr>
    </w:p>
    <w:p w14:paraId="2391E618" w14:textId="673DE470" w:rsidR="00C21A84" w:rsidRPr="005107CD" w:rsidRDefault="00C21A84" w:rsidP="00570553">
      <w:pPr>
        <w:jc w:val="center"/>
        <w:rPr>
          <w:rFonts w:ascii="Tahoma" w:eastAsia="Times New Roman" w:hAnsi="Tahoma" w:cs="Tahoma"/>
          <w:b/>
          <w:sz w:val="24"/>
          <w:szCs w:val="24"/>
        </w:rPr>
      </w:pPr>
    </w:p>
    <w:p w14:paraId="2317A373" w14:textId="3C8C5EAD" w:rsidR="00570553" w:rsidRPr="005107CD" w:rsidRDefault="00C367A6" w:rsidP="00570553">
      <w:pPr>
        <w:jc w:val="center"/>
        <w:rPr>
          <w:rFonts w:ascii="Tahoma" w:eastAsia="Times New Roman" w:hAnsi="Tahoma" w:cs="Tahoma"/>
          <w:b/>
          <w:sz w:val="24"/>
          <w:szCs w:val="24"/>
        </w:rPr>
      </w:pPr>
      <w:r>
        <w:rPr>
          <w:rFonts w:ascii="Tahoma" w:eastAsia="Times New Roman" w:hAnsi="Tahoma" w:cs="Tahoma"/>
          <w:b/>
          <w:sz w:val="24"/>
          <w:szCs w:val="24"/>
        </w:rPr>
        <w:t>ANEXO IV</w:t>
      </w:r>
    </w:p>
    <w:p w14:paraId="5CE62D98" w14:textId="77777777" w:rsidR="00570553" w:rsidRPr="005107CD" w:rsidRDefault="00570553" w:rsidP="00570553">
      <w:pPr>
        <w:pStyle w:val="Recuodecorpodetexto"/>
        <w:tabs>
          <w:tab w:val="left" w:pos="709"/>
          <w:tab w:val="left" w:pos="1276"/>
        </w:tabs>
        <w:spacing w:after="0"/>
        <w:jc w:val="center"/>
        <w:rPr>
          <w:rFonts w:ascii="Tahoma" w:hAnsi="Tahoma" w:cs="Tahoma"/>
          <w:b/>
          <w:sz w:val="24"/>
          <w:szCs w:val="24"/>
        </w:rPr>
      </w:pPr>
    </w:p>
    <w:p w14:paraId="0570109D" w14:textId="1BEC972E" w:rsidR="00570553" w:rsidRPr="005107CD" w:rsidRDefault="00570553" w:rsidP="00570553">
      <w:pPr>
        <w:pStyle w:val="Recuodecorpodetexto"/>
        <w:tabs>
          <w:tab w:val="left" w:pos="709"/>
          <w:tab w:val="left" w:pos="1276"/>
        </w:tabs>
        <w:spacing w:after="0"/>
        <w:jc w:val="center"/>
        <w:rPr>
          <w:rFonts w:ascii="Tahoma" w:hAnsi="Tahoma" w:cs="Tahoma"/>
          <w:b/>
          <w:bCs/>
          <w:snapToGrid w:val="0"/>
          <w:sz w:val="24"/>
          <w:szCs w:val="24"/>
        </w:rPr>
      </w:pPr>
      <w:r w:rsidRPr="005107CD">
        <w:rPr>
          <w:rFonts w:ascii="Tahoma" w:hAnsi="Tahoma" w:cs="Tahoma"/>
          <w:b/>
          <w:sz w:val="24"/>
          <w:szCs w:val="24"/>
        </w:rPr>
        <w:t xml:space="preserve">MINUTA </w:t>
      </w:r>
      <w:r w:rsidR="00315FA0" w:rsidRPr="005107CD">
        <w:rPr>
          <w:rFonts w:ascii="Tahoma" w:hAnsi="Tahoma" w:cs="Tahoma"/>
          <w:b/>
          <w:sz w:val="24"/>
          <w:szCs w:val="24"/>
        </w:rPr>
        <w:t>DO CONTRATO Nº ....../2025</w:t>
      </w:r>
    </w:p>
    <w:p w14:paraId="373A1C32" w14:textId="2B832E9B" w:rsidR="00570553" w:rsidRPr="005107CD" w:rsidRDefault="001F2A4E" w:rsidP="00570553">
      <w:pPr>
        <w:widowControl w:val="0"/>
        <w:tabs>
          <w:tab w:val="left" w:pos="709"/>
          <w:tab w:val="left" w:pos="1276"/>
        </w:tabs>
        <w:ind w:right="90"/>
        <w:jc w:val="center"/>
        <w:rPr>
          <w:rFonts w:ascii="Tahoma" w:hAnsi="Tahoma" w:cs="Tahoma"/>
          <w:b/>
          <w:bCs/>
          <w:snapToGrid w:val="0"/>
          <w:sz w:val="24"/>
          <w:szCs w:val="24"/>
        </w:rPr>
      </w:pPr>
      <w:r>
        <w:rPr>
          <w:rFonts w:ascii="Tahoma" w:hAnsi="Tahoma" w:cs="Tahoma"/>
          <w:b/>
          <w:bCs/>
          <w:snapToGrid w:val="0"/>
          <w:sz w:val="24"/>
          <w:szCs w:val="24"/>
        </w:rPr>
        <w:t>PROCESSO LICITATÓRIO Nº 011</w:t>
      </w:r>
      <w:r w:rsidR="00315FA0" w:rsidRPr="005107CD">
        <w:rPr>
          <w:rFonts w:ascii="Tahoma" w:hAnsi="Tahoma" w:cs="Tahoma"/>
          <w:b/>
          <w:bCs/>
          <w:snapToGrid w:val="0"/>
          <w:sz w:val="24"/>
          <w:szCs w:val="24"/>
        </w:rPr>
        <w:t>/2025</w:t>
      </w:r>
    </w:p>
    <w:p w14:paraId="4B5876BE" w14:textId="1AA87E6E" w:rsidR="00570553" w:rsidRPr="005107CD" w:rsidRDefault="00570553" w:rsidP="00570553">
      <w:pPr>
        <w:widowControl w:val="0"/>
        <w:tabs>
          <w:tab w:val="left" w:pos="709"/>
          <w:tab w:val="left" w:pos="1276"/>
        </w:tabs>
        <w:ind w:right="90"/>
        <w:jc w:val="center"/>
        <w:rPr>
          <w:rFonts w:ascii="Tahoma" w:hAnsi="Tahoma" w:cs="Tahoma"/>
          <w:b/>
          <w:bCs/>
          <w:snapToGrid w:val="0"/>
          <w:sz w:val="24"/>
          <w:szCs w:val="24"/>
        </w:rPr>
      </w:pPr>
      <w:r w:rsidRPr="005107CD">
        <w:rPr>
          <w:rFonts w:ascii="Tahoma" w:hAnsi="Tahoma" w:cs="Tahoma"/>
          <w:b/>
          <w:bCs/>
          <w:snapToGrid w:val="0"/>
          <w:sz w:val="24"/>
          <w:szCs w:val="24"/>
        </w:rPr>
        <w:t xml:space="preserve">PREGÃO </w:t>
      </w:r>
      <w:r w:rsidR="00932857" w:rsidRPr="005107CD">
        <w:rPr>
          <w:rFonts w:ascii="Tahoma" w:hAnsi="Tahoma" w:cs="Tahoma"/>
          <w:b/>
          <w:bCs/>
          <w:snapToGrid w:val="0"/>
          <w:sz w:val="24"/>
          <w:szCs w:val="24"/>
        </w:rPr>
        <w:t>ELETRÔNICO</w:t>
      </w:r>
      <w:r w:rsidR="00F03D77">
        <w:rPr>
          <w:rFonts w:ascii="Tahoma" w:hAnsi="Tahoma" w:cs="Tahoma"/>
          <w:b/>
          <w:bCs/>
          <w:snapToGrid w:val="0"/>
          <w:sz w:val="24"/>
          <w:szCs w:val="24"/>
        </w:rPr>
        <w:t xml:space="preserve"> Nº 002</w:t>
      </w:r>
      <w:r w:rsidR="00315FA0" w:rsidRPr="005107CD">
        <w:rPr>
          <w:rFonts w:ascii="Tahoma" w:hAnsi="Tahoma" w:cs="Tahoma"/>
          <w:b/>
          <w:bCs/>
          <w:snapToGrid w:val="0"/>
          <w:sz w:val="24"/>
          <w:szCs w:val="24"/>
        </w:rPr>
        <w:t>/2025</w:t>
      </w:r>
    </w:p>
    <w:p w14:paraId="1BD022EE" w14:textId="77777777" w:rsidR="00570553" w:rsidRPr="005107CD" w:rsidRDefault="00570553" w:rsidP="00570553">
      <w:pPr>
        <w:spacing w:before="1"/>
        <w:jc w:val="center"/>
        <w:rPr>
          <w:rFonts w:ascii="Tahoma" w:hAnsi="Tahoma" w:cs="Tahoma"/>
          <w:b/>
          <w:sz w:val="24"/>
          <w:szCs w:val="24"/>
        </w:rPr>
      </w:pPr>
    </w:p>
    <w:p w14:paraId="1AD8B804" w14:textId="77777777" w:rsidR="00570553" w:rsidRPr="005107CD" w:rsidRDefault="00570553" w:rsidP="00570553">
      <w:pPr>
        <w:jc w:val="center"/>
        <w:rPr>
          <w:rFonts w:ascii="Tahoma" w:hAnsi="Tahoma" w:cs="Tahoma"/>
          <w:b/>
          <w:sz w:val="24"/>
          <w:szCs w:val="24"/>
        </w:rPr>
      </w:pPr>
    </w:p>
    <w:p w14:paraId="071823BC" w14:textId="77777777" w:rsidR="00570553" w:rsidRPr="005107CD" w:rsidRDefault="00570553" w:rsidP="00570553">
      <w:pPr>
        <w:ind w:left="3969"/>
        <w:jc w:val="both"/>
        <w:rPr>
          <w:rFonts w:ascii="Tahoma" w:hAnsi="Tahoma" w:cs="Tahoma"/>
          <w:sz w:val="24"/>
          <w:szCs w:val="24"/>
        </w:rPr>
      </w:pPr>
      <w:r w:rsidRPr="005107CD">
        <w:rPr>
          <w:rFonts w:ascii="Tahoma" w:hAnsi="Tahoma" w:cs="Tahoma"/>
          <w:sz w:val="24"/>
          <w:szCs w:val="24"/>
        </w:rPr>
        <w:t xml:space="preserve">INSTRUMENTO CONSTRATUAL QUE ENTRE SI CELEBRAM O </w:t>
      </w:r>
      <w:r w:rsidRPr="005107CD">
        <w:rPr>
          <w:rFonts w:ascii="Tahoma" w:hAnsi="Tahoma" w:cs="Tahoma"/>
          <w:b/>
          <w:sz w:val="24"/>
          <w:szCs w:val="24"/>
        </w:rPr>
        <w:t>MUNICÍPIO DE ELDORADO/MS</w:t>
      </w:r>
      <w:r w:rsidRPr="005107CD">
        <w:rPr>
          <w:rFonts w:ascii="Tahoma" w:hAnsi="Tahoma" w:cs="Tahoma"/>
          <w:sz w:val="24"/>
          <w:szCs w:val="24"/>
        </w:rPr>
        <w:t xml:space="preserve"> E A EMPRESA _________________________</w:t>
      </w:r>
    </w:p>
    <w:p w14:paraId="441F9234" w14:textId="77777777" w:rsidR="00570553" w:rsidRPr="005107CD" w:rsidRDefault="00570553" w:rsidP="00570553">
      <w:pPr>
        <w:jc w:val="both"/>
        <w:rPr>
          <w:rFonts w:ascii="Tahoma" w:hAnsi="Tahoma" w:cs="Tahoma"/>
          <w:sz w:val="24"/>
          <w:szCs w:val="24"/>
        </w:rPr>
      </w:pPr>
    </w:p>
    <w:p w14:paraId="0A38A37E" w14:textId="77777777" w:rsidR="00570553" w:rsidRPr="005107CD" w:rsidRDefault="00570553" w:rsidP="00570553">
      <w:pPr>
        <w:jc w:val="both"/>
        <w:rPr>
          <w:rFonts w:ascii="Tahoma" w:hAnsi="Tahoma" w:cs="Tahoma"/>
          <w:sz w:val="24"/>
          <w:szCs w:val="24"/>
        </w:rPr>
      </w:pPr>
    </w:p>
    <w:p w14:paraId="39E4E101" w14:textId="3579E8B3"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t xml:space="preserve">I - DAS PARTES: </w:t>
      </w:r>
      <w:r w:rsidRPr="005107CD">
        <w:rPr>
          <w:rFonts w:ascii="Tahoma" w:eastAsia="Century Gothic" w:hAnsi="Tahoma" w:cs="Tahoma"/>
          <w:bCs/>
          <w:sz w:val="24"/>
          <w:szCs w:val="24"/>
        </w:rPr>
        <w:t>O</w:t>
      </w:r>
      <w:r w:rsidRPr="005107CD">
        <w:rPr>
          <w:rFonts w:ascii="Tahoma" w:eastAsia="Century Gothic" w:hAnsi="Tahoma" w:cs="Tahoma"/>
          <w:sz w:val="24"/>
          <w:szCs w:val="24"/>
        </w:rPr>
        <w:t xml:space="preserve"> </w:t>
      </w:r>
      <w:r w:rsidRPr="005107CD">
        <w:rPr>
          <w:rFonts w:ascii="Tahoma" w:hAnsi="Tahoma" w:cs="Tahoma"/>
          <w:b/>
          <w:sz w:val="24"/>
          <w:szCs w:val="24"/>
        </w:rPr>
        <w:t>MUNICÍPIO DE ELDORADO/MS</w:t>
      </w:r>
      <w:r w:rsidRPr="005107CD">
        <w:rPr>
          <w:rFonts w:ascii="Tahoma" w:hAnsi="Tahoma" w:cs="Tahoma"/>
          <w:sz w:val="24"/>
          <w:szCs w:val="24"/>
        </w:rPr>
        <w:t>, inscrito no CNPJ nº 03.741.675/0001-80, neste ato representado pelo Prefeito</w:t>
      </w:r>
      <w:r w:rsidR="00315FA0" w:rsidRPr="005107CD">
        <w:rPr>
          <w:rFonts w:ascii="Tahoma" w:hAnsi="Tahoma" w:cs="Tahoma"/>
          <w:sz w:val="24"/>
          <w:szCs w:val="24"/>
        </w:rPr>
        <w:t xml:space="preserve"> Senhora</w:t>
      </w:r>
      <w:r w:rsidR="00315FA0" w:rsidRPr="005107CD">
        <w:rPr>
          <w:rFonts w:ascii="Tahoma" w:hAnsi="Tahoma" w:cs="Tahoma"/>
          <w:b/>
          <w:sz w:val="24"/>
          <w:szCs w:val="24"/>
        </w:rPr>
        <w:t xml:space="preserve"> Fabiana Maria </w:t>
      </w:r>
      <w:proofErr w:type="spellStart"/>
      <w:r w:rsidR="00315FA0" w:rsidRPr="005107CD">
        <w:rPr>
          <w:rFonts w:ascii="Tahoma" w:hAnsi="Tahoma" w:cs="Tahoma"/>
          <w:b/>
          <w:sz w:val="24"/>
          <w:szCs w:val="24"/>
        </w:rPr>
        <w:t>Lorenci</w:t>
      </w:r>
      <w:proofErr w:type="spellEnd"/>
      <w:r w:rsidR="00315FA0" w:rsidRPr="005107CD">
        <w:rPr>
          <w:rFonts w:ascii="Tahoma" w:hAnsi="Tahoma" w:cs="Tahoma"/>
          <w:sz w:val="24"/>
          <w:szCs w:val="24"/>
        </w:rPr>
        <w:t>, brasileira, portadora da Cédula de Identidade nº 2996869 SSP/SC, inscrita no CPF nº 623.753.420-20, residente e domiciliada na Rua Iguatemi, nº 964, Centro, na cidade de Eldorado/MS</w:t>
      </w:r>
      <w:r w:rsidRPr="005107CD">
        <w:rPr>
          <w:rFonts w:ascii="Tahoma" w:hAnsi="Tahoma" w:cs="Tahoma"/>
          <w:sz w:val="24"/>
          <w:szCs w:val="24"/>
        </w:rPr>
        <w:t xml:space="preserve">, doravante denominada </w:t>
      </w:r>
      <w:r w:rsidRPr="005107CD">
        <w:rPr>
          <w:rFonts w:ascii="Tahoma" w:hAnsi="Tahoma" w:cs="Tahoma"/>
          <w:b/>
          <w:sz w:val="24"/>
          <w:szCs w:val="24"/>
        </w:rPr>
        <w:t>CONTRATANTE</w:t>
      </w:r>
      <w:r w:rsidRPr="005107CD">
        <w:rPr>
          <w:rFonts w:ascii="Tahoma" w:hAnsi="Tahoma" w:cs="Tahoma"/>
          <w:sz w:val="24"/>
          <w:szCs w:val="24"/>
        </w:rPr>
        <w:t xml:space="preserve">, e de outro lado a empresa </w:t>
      </w:r>
      <w:r w:rsidRPr="005107CD">
        <w:rPr>
          <w:rFonts w:ascii="Tahoma" w:hAnsi="Tahoma" w:cs="Tahoma"/>
          <w:color w:val="000000"/>
          <w:sz w:val="24"/>
          <w:szCs w:val="24"/>
        </w:rPr>
        <w:t xml:space="preserve">______________________, inscrita no CNPJ nº ___________________, com sede na Rua ________________________, nº ____, Bairro, na cidade de ____________, neste ato representada pelo (a) Senhor (a)  ________________________, </w:t>
      </w:r>
      <w:r w:rsidRPr="005107CD">
        <w:rPr>
          <w:rFonts w:ascii="Tahoma" w:hAnsi="Tahoma" w:cs="Tahoma"/>
          <w:color w:val="FF0000"/>
          <w:sz w:val="24"/>
          <w:szCs w:val="24"/>
        </w:rPr>
        <w:t>nacionalidade, estado civil,</w:t>
      </w:r>
      <w:r w:rsidRPr="005107CD">
        <w:rPr>
          <w:rFonts w:ascii="Tahoma" w:hAnsi="Tahoma" w:cs="Tahoma"/>
          <w:i/>
          <w:color w:val="FF0000"/>
          <w:sz w:val="24"/>
          <w:szCs w:val="24"/>
        </w:rPr>
        <w:t xml:space="preserve">  </w:t>
      </w:r>
      <w:r w:rsidRPr="005107CD">
        <w:rPr>
          <w:rFonts w:ascii="Tahoma" w:hAnsi="Tahoma" w:cs="Tahoma"/>
          <w:sz w:val="24"/>
          <w:szCs w:val="24"/>
        </w:rPr>
        <w:t xml:space="preserve">portador (a) da Cédula de Identidade nº _______________, inscrito (a) no CPF nº __________________, </w:t>
      </w:r>
      <w:r w:rsidRPr="005107CD">
        <w:rPr>
          <w:rFonts w:ascii="Tahoma" w:hAnsi="Tahoma" w:cs="Tahoma"/>
          <w:color w:val="000000"/>
          <w:sz w:val="24"/>
          <w:szCs w:val="24"/>
        </w:rPr>
        <w:t xml:space="preserve">residente e domiciliado (a) na Rua ______________________, nº ____, Bairro, na cidade de ____________/__, doravante denominada </w:t>
      </w:r>
      <w:r w:rsidRPr="005107CD">
        <w:rPr>
          <w:rFonts w:ascii="Tahoma" w:hAnsi="Tahoma" w:cs="Tahoma"/>
          <w:b/>
          <w:color w:val="000000"/>
          <w:sz w:val="24"/>
          <w:szCs w:val="24"/>
        </w:rPr>
        <w:t>CONTRATADA.</w:t>
      </w:r>
    </w:p>
    <w:p w14:paraId="1C98C11A"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sz w:val="24"/>
          <w:szCs w:val="24"/>
        </w:rPr>
        <w:t xml:space="preserve"> </w:t>
      </w:r>
    </w:p>
    <w:p w14:paraId="2B34BED7" w14:textId="1AAEE05C"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t>II -</w:t>
      </w:r>
      <w:r w:rsidRPr="005107CD">
        <w:rPr>
          <w:rFonts w:ascii="Tahoma" w:eastAsia="Century Gothic" w:hAnsi="Tahoma" w:cs="Tahoma"/>
          <w:sz w:val="24"/>
          <w:szCs w:val="24"/>
        </w:rPr>
        <w:t xml:space="preserve"> </w:t>
      </w:r>
      <w:r w:rsidRPr="005107CD">
        <w:rPr>
          <w:rFonts w:ascii="Tahoma" w:eastAsia="Century Gothic" w:hAnsi="Tahoma" w:cs="Tahoma"/>
          <w:b/>
          <w:sz w:val="24"/>
          <w:szCs w:val="24"/>
        </w:rPr>
        <w:t>DA AUTORIZAÇÃO E LICITAÇÃO:</w:t>
      </w:r>
      <w:r w:rsidRPr="005107CD">
        <w:rPr>
          <w:rFonts w:ascii="Tahoma" w:eastAsia="Century Gothic" w:hAnsi="Tahoma" w:cs="Tahoma"/>
          <w:sz w:val="24"/>
          <w:szCs w:val="24"/>
        </w:rPr>
        <w:t xml:space="preserve"> o presente Contrato é celebrado </w:t>
      </w:r>
      <w:r w:rsidR="004742AB" w:rsidRPr="005107CD">
        <w:rPr>
          <w:rFonts w:ascii="Tahoma" w:eastAsia="Century Gothic" w:hAnsi="Tahoma" w:cs="Tahoma"/>
          <w:sz w:val="24"/>
          <w:szCs w:val="24"/>
        </w:rPr>
        <w:t>em decorrência da autorização da</w:t>
      </w:r>
      <w:r w:rsidRPr="005107CD">
        <w:rPr>
          <w:rFonts w:ascii="Tahoma" w:eastAsia="Century Gothic" w:hAnsi="Tahoma" w:cs="Tahoma"/>
          <w:sz w:val="24"/>
          <w:szCs w:val="24"/>
        </w:rPr>
        <w:t xml:space="preserve"> Sr</w:t>
      </w:r>
      <w:r w:rsidR="004742AB" w:rsidRPr="005107CD">
        <w:rPr>
          <w:rFonts w:ascii="Tahoma" w:eastAsia="Century Gothic" w:hAnsi="Tahoma" w:cs="Tahoma"/>
          <w:sz w:val="24"/>
          <w:szCs w:val="24"/>
        </w:rPr>
        <w:t>a. Prefeita</w:t>
      </w:r>
      <w:r w:rsidRPr="005107CD">
        <w:rPr>
          <w:rFonts w:ascii="Tahoma" w:eastAsia="Century Gothic" w:hAnsi="Tahoma" w:cs="Tahoma"/>
          <w:sz w:val="24"/>
          <w:szCs w:val="24"/>
        </w:rPr>
        <w:t xml:space="preserve"> Municipal, exarada em despacho constan</w:t>
      </w:r>
      <w:r w:rsidR="00C86C41">
        <w:rPr>
          <w:rFonts w:ascii="Tahoma" w:eastAsia="Century Gothic" w:hAnsi="Tahoma" w:cs="Tahoma"/>
          <w:sz w:val="24"/>
          <w:szCs w:val="24"/>
        </w:rPr>
        <w:t>t</w:t>
      </w:r>
      <w:r w:rsidR="00E559A2">
        <w:rPr>
          <w:rFonts w:ascii="Tahoma" w:eastAsia="Century Gothic" w:hAnsi="Tahoma" w:cs="Tahoma"/>
          <w:sz w:val="24"/>
          <w:szCs w:val="24"/>
        </w:rPr>
        <w:t>e no Processo Licitatório nº 011</w:t>
      </w:r>
      <w:r w:rsidR="004742AB" w:rsidRPr="005107CD">
        <w:rPr>
          <w:rFonts w:ascii="Tahoma" w:eastAsia="Century Gothic" w:hAnsi="Tahoma" w:cs="Tahoma"/>
          <w:sz w:val="24"/>
          <w:szCs w:val="24"/>
        </w:rPr>
        <w:t>/2025</w:t>
      </w:r>
      <w:r w:rsidRPr="005107CD">
        <w:rPr>
          <w:rFonts w:ascii="Tahoma" w:eastAsia="Century Gothic" w:hAnsi="Tahoma" w:cs="Tahoma"/>
          <w:sz w:val="24"/>
          <w:szCs w:val="24"/>
        </w:rPr>
        <w:t xml:space="preserve">, gerado pelo Pregão </w:t>
      </w:r>
      <w:r w:rsidR="005D4A10" w:rsidRPr="005107CD">
        <w:rPr>
          <w:rFonts w:ascii="Tahoma" w:eastAsia="Century Gothic" w:hAnsi="Tahoma" w:cs="Tahoma"/>
          <w:sz w:val="24"/>
          <w:szCs w:val="24"/>
        </w:rPr>
        <w:t>Eletrônico</w:t>
      </w:r>
      <w:r w:rsidR="00F03D77">
        <w:rPr>
          <w:rFonts w:ascii="Tahoma" w:eastAsia="Century Gothic" w:hAnsi="Tahoma" w:cs="Tahoma"/>
          <w:sz w:val="24"/>
          <w:szCs w:val="24"/>
        </w:rPr>
        <w:t xml:space="preserve"> nº 002</w:t>
      </w:r>
      <w:r w:rsidR="004742AB" w:rsidRPr="005107CD">
        <w:rPr>
          <w:rFonts w:ascii="Tahoma" w:eastAsia="Century Gothic" w:hAnsi="Tahoma" w:cs="Tahoma"/>
          <w:sz w:val="24"/>
          <w:szCs w:val="24"/>
        </w:rPr>
        <w:t>/2025</w:t>
      </w:r>
      <w:r w:rsidRPr="005107CD">
        <w:rPr>
          <w:rFonts w:ascii="Tahoma" w:eastAsia="Century Gothic" w:hAnsi="Tahoma" w:cs="Tahoma"/>
          <w:sz w:val="24"/>
          <w:szCs w:val="24"/>
        </w:rPr>
        <w:t>, que faz parte integrante e complementar deste Contrato, como se nele estivesse contido.</w:t>
      </w:r>
    </w:p>
    <w:p w14:paraId="218A0105"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sz w:val="24"/>
          <w:szCs w:val="24"/>
        </w:rPr>
        <w:t xml:space="preserve"> </w:t>
      </w:r>
    </w:p>
    <w:p w14:paraId="4655D829"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PRIMEIRA - DO OBJETO</w:t>
      </w:r>
    </w:p>
    <w:p w14:paraId="66527156" w14:textId="77777777" w:rsidR="00570553" w:rsidRPr="005107CD" w:rsidRDefault="00570553" w:rsidP="00570553">
      <w:pPr>
        <w:jc w:val="both"/>
        <w:rPr>
          <w:rFonts w:ascii="Tahoma" w:eastAsia="Century Gothic" w:hAnsi="Tahoma" w:cs="Tahoma"/>
          <w:sz w:val="24"/>
          <w:szCs w:val="24"/>
        </w:rPr>
      </w:pPr>
    </w:p>
    <w:p w14:paraId="03D2E549" w14:textId="58196FC9" w:rsidR="00570553" w:rsidRPr="005107CD" w:rsidRDefault="00C21A84" w:rsidP="00C21A84">
      <w:pPr>
        <w:jc w:val="both"/>
        <w:rPr>
          <w:rFonts w:ascii="Tahoma" w:hAnsi="Tahoma" w:cs="Tahoma"/>
          <w:b/>
          <w:sz w:val="24"/>
          <w:szCs w:val="24"/>
        </w:rPr>
      </w:pPr>
      <w:r w:rsidRPr="005107CD">
        <w:rPr>
          <w:rFonts w:ascii="Tahoma" w:eastAsia="Century Gothic" w:hAnsi="Tahoma" w:cs="Tahoma"/>
          <w:b/>
          <w:bCs/>
          <w:sz w:val="24"/>
          <w:szCs w:val="24"/>
        </w:rPr>
        <w:t>1.1.</w:t>
      </w:r>
      <w:r w:rsidRPr="005107CD">
        <w:rPr>
          <w:rFonts w:ascii="Tahoma" w:eastAsia="Century Gothic" w:hAnsi="Tahoma" w:cs="Tahoma"/>
          <w:sz w:val="24"/>
          <w:szCs w:val="24"/>
        </w:rPr>
        <w:t xml:space="preserve"> </w:t>
      </w:r>
      <w:r w:rsidR="00570553" w:rsidRPr="005107CD">
        <w:rPr>
          <w:rFonts w:ascii="Tahoma" w:eastAsia="Century Gothic" w:hAnsi="Tahoma" w:cs="Tahoma"/>
          <w:sz w:val="24"/>
          <w:szCs w:val="24"/>
        </w:rPr>
        <w:t xml:space="preserve">Constitui objeto do presente instrumento o </w:t>
      </w:r>
      <w:r w:rsidR="00570553" w:rsidRPr="005107CD">
        <w:rPr>
          <w:rFonts w:ascii="Tahoma" w:eastAsia="Century Gothic" w:hAnsi="Tahoma" w:cs="Tahoma"/>
          <w:b/>
          <w:sz w:val="24"/>
          <w:szCs w:val="24"/>
        </w:rPr>
        <w:t>“</w:t>
      </w:r>
      <w:r w:rsidR="00C86C41" w:rsidRPr="005107CD">
        <w:rPr>
          <w:rFonts w:ascii="Tahoma" w:eastAsia="Helvetica" w:hAnsi="Tahoma" w:cs="Tahoma"/>
          <w:b/>
          <w:sz w:val="24"/>
          <w:szCs w:val="24"/>
        </w:rPr>
        <w:t>Registro de preços visando</w:t>
      </w:r>
      <w:r w:rsidR="00C86C41">
        <w:rPr>
          <w:rFonts w:ascii="Tahoma" w:eastAsia="Helvetica" w:hAnsi="Tahoma" w:cs="Tahoma"/>
          <w:b/>
          <w:sz w:val="24"/>
          <w:szCs w:val="24"/>
        </w:rPr>
        <w:t xml:space="preserve"> a futura aquisição de equipamentos médicos, para atender as demandas de logística da secretaria de saúde do município de Eldorado – MS, conforme condições e exigências estabelecidas no termo de referência</w:t>
      </w:r>
      <w:r w:rsidR="00570553" w:rsidRPr="005107CD">
        <w:rPr>
          <w:rFonts w:ascii="Tahoma" w:hAnsi="Tahoma" w:cs="Tahoma"/>
          <w:b/>
          <w:sz w:val="24"/>
          <w:szCs w:val="24"/>
        </w:rPr>
        <w:t>”.</w:t>
      </w:r>
    </w:p>
    <w:p w14:paraId="4CB2CA5B" w14:textId="77777777" w:rsidR="00570553" w:rsidRPr="005107CD" w:rsidRDefault="00570553" w:rsidP="00570553">
      <w:pPr>
        <w:pStyle w:val="PargrafodaLista"/>
        <w:ind w:left="720"/>
        <w:jc w:val="both"/>
        <w:rPr>
          <w:rFonts w:ascii="Tahoma" w:hAnsi="Tahoma" w:cs="Tahoma"/>
          <w:b/>
          <w:sz w:val="24"/>
          <w:szCs w:val="24"/>
        </w:rPr>
      </w:pPr>
    </w:p>
    <w:p w14:paraId="0209DEAD"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t xml:space="preserve">1.2. </w:t>
      </w:r>
      <w:r w:rsidRPr="005107CD">
        <w:rPr>
          <w:rFonts w:ascii="Tahoma" w:eastAsia="Century Gothic" w:hAnsi="Tahoma" w:cs="Tahoma"/>
          <w:sz w:val="24"/>
          <w:szCs w:val="24"/>
        </w:rPr>
        <w:t>Relação dos itens:</w:t>
      </w:r>
    </w:p>
    <w:p w14:paraId="4FB04F9D" w14:textId="77777777" w:rsidR="00570553" w:rsidRPr="005107CD" w:rsidRDefault="00570553" w:rsidP="00570553">
      <w:pPr>
        <w:jc w:val="both"/>
        <w:rPr>
          <w:rFonts w:ascii="Tahoma" w:eastAsia="Century Gothic" w:hAnsi="Tahoma" w:cs="Tahoma"/>
          <w:sz w:val="24"/>
          <w:szCs w:val="24"/>
        </w:rPr>
      </w:pPr>
    </w:p>
    <w:tbl>
      <w:tblPr>
        <w:tblW w:w="9497" w:type="dxa"/>
        <w:jc w:val="center"/>
        <w:tblCellMar>
          <w:left w:w="70" w:type="dxa"/>
          <w:right w:w="70" w:type="dxa"/>
        </w:tblCellMar>
        <w:tblLook w:val="04A0" w:firstRow="1" w:lastRow="0" w:firstColumn="1" w:lastColumn="0" w:noHBand="0" w:noVBand="1"/>
      </w:tblPr>
      <w:tblGrid>
        <w:gridCol w:w="765"/>
        <w:gridCol w:w="2903"/>
        <w:gridCol w:w="1294"/>
        <w:gridCol w:w="1074"/>
        <w:gridCol w:w="1093"/>
        <w:gridCol w:w="1405"/>
        <w:gridCol w:w="963"/>
      </w:tblGrid>
      <w:tr w:rsidR="00570553" w:rsidRPr="005107CD" w14:paraId="2DF9C50D" w14:textId="77777777" w:rsidTr="00567364">
        <w:trPr>
          <w:trHeight w:val="454"/>
          <w:jc w:val="cent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B1FCA"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lastRenderedPageBreak/>
              <w:t>ITEM</w:t>
            </w:r>
          </w:p>
        </w:tc>
        <w:tc>
          <w:tcPr>
            <w:tcW w:w="5174" w:type="dxa"/>
            <w:tcBorders>
              <w:top w:val="single" w:sz="4" w:space="0" w:color="auto"/>
              <w:left w:val="nil"/>
              <w:bottom w:val="single" w:sz="4" w:space="0" w:color="auto"/>
              <w:right w:val="single" w:sz="4" w:space="0" w:color="auto"/>
            </w:tcBorders>
            <w:shd w:val="clear" w:color="auto" w:fill="auto"/>
            <w:vAlign w:val="center"/>
            <w:hideMark/>
          </w:tcPr>
          <w:p w14:paraId="0C2F6C7E"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t>ESPECIFICAÇÃO DO ITEM</w:t>
            </w:r>
          </w:p>
        </w:tc>
        <w:tc>
          <w:tcPr>
            <w:tcW w:w="749" w:type="dxa"/>
            <w:tcBorders>
              <w:top w:val="single" w:sz="4" w:space="0" w:color="auto"/>
              <w:left w:val="nil"/>
              <w:bottom w:val="single" w:sz="4" w:space="0" w:color="auto"/>
              <w:right w:val="single" w:sz="4" w:space="0" w:color="auto"/>
            </w:tcBorders>
            <w:shd w:val="clear" w:color="auto" w:fill="auto"/>
            <w:vAlign w:val="center"/>
            <w:hideMark/>
          </w:tcPr>
          <w:p w14:paraId="1261C4AA"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t>UNIDADE</w:t>
            </w:r>
          </w:p>
        </w:tc>
        <w:tc>
          <w:tcPr>
            <w:tcW w:w="803" w:type="dxa"/>
            <w:tcBorders>
              <w:top w:val="single" w:sz="4" w:space="0" w:color="auto"/>
              <w:left w:val="nil"/>
              <w:bottom w:val="single" w:sz="4" w:space="0" w:color="auto"/>
              <w:right w:val="single" w:sz="4" w:space="0" w:color="auto"/>
            </w:tcBorders>
            <w:vAlign w:val="center"/>
          </w:tcPr>
          <w:p w14:paraId="4BC26BA6"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t>QUANT.</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89A7D"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t>MARCA.</w:t>
            </w:r>
          </w:p>
        </w:tc>
        <w:tc>
          <w:tcPr>
            <w:tcW w:w="834" w:type="dxa"/>
            <w:tcBorders>
              <w:top w:val="single" w:sz="4" w:space="0" w:color="auto"/>
              <w:left w:val="nil"/>
              <w:bottom w:val="single" w:sz="4" w:space="0" w:color="auto"/>
              <w:right w:val="single" w:sz="4" w:space="0" w:color="auto"/>
            </w:tcBorders>
            <w:shd w:val="clear" w:color="auto" w:fill="auto"/>
            <w:vAlign w:val="center"/>
            <w:hideMark/>
          </w:tcPr>
          <w:p w14:paraId="6B3BAFC8"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t>VALOR UNITÁRIO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BD38DF4" w14:textId="77777777" w:rsidR="00570553" w:rsidRPr="005107CD" w:rsidRDefault="00570553" w:rsidP="00567364">
            <w:pPr>
              <w:jc w:val="center"/>
              <w:rPr>
                <w:rFonts w:ascii="Tahoma" w:eastAsia="Times New Roman" w:hAnsi="Tahoma" w:cs="Tahoma"/>
                <w:b/>
                <w:sz w:val="24"/>
                <w:szCs w:val="24"/>
              </w:rPr>
            </w:pPr>
            <w:r w:rsidRPr="005107CD">
              <w:rPr>
                <w:rFonts w:ascii="Tahoma" w:eastAsia="Times New Roman" w:hAnsi="Tahoma" w:cs="Tahoma"/>
                <w:b/>
                <w:sz w:val="24"/>
                <w:szCs w:val="24"/>
              </w:rPr>
              <w:t>VALOR TOTAL</w:t>
            </w:r>
          </w:p>
        </w:tc>
      </w:tr>
      <w:tr w:rsidR="00570553" w:rsidRPr="005107CD" w14:paraId="10A59906" w14:textId="77777777" w:rsidTr="00567364">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62093D7E" w14:textId="77777777" w:rsidR="00570553" w:rsidRPr="005107CD" w:rsidRDefault="00570553" w:rsidP="00567364">
            <w:pPr>
              <w:jc w:val="center"/>
              <w:rPr>
                <w:rFonts w:ascii="Tahoma" w:hAnsi="Tahoma" w:cs="Tahoma"/>
                <w:color w:val="000000"/>
                <w:sz w:val="24"/>
                <w:szCs w:val="24"/>
              </w:rPr>
            </w:pPr>
          </w:p>
        </w:tc>
        <w:tc>
          <w:tcPr>
            <w:tcW w:w="5174" w:type="dxa"/>
            <w:tcBorders>
              <w:top w:val="single" w:sz="4" w:space="0" w:color="auto"/>
              <w:left w:val="nil"/>
              <w:bottom w:val="single" w:sz="4" w:space="0" w:color="auto"/>
              <w:right w:val="single" w:sz="4" w:space="0" w:color="000000"/>
            </w:tcBorders>
            <w:shd w:val="clear" w:color="auto" w:fill="auto"/>
            <w:vAlign w:val="center"/>
          </w:tcPr>
          <w:p w14:paraId="1788E657" w14:textId="77777777" w:rsidR="00570553" w:rsidRPr="005107CD" w:rsidRDefault="00570553" w:rsidP="00567364">
            <w:pPr>
              <w:jc w:val="both"/>
              <w:rPr>
                <w:rFonts w:ascii="Tahoma" w:hAnsi="Tahoma" w:cs="Tahoma"/>
                <w:color w:val="000000"/>
                <w:sz w:val="24"/>
                <w:szCs w:val="24"/>
              </w:rPr>
            </w:pPr>
          </w:p>
        </w:tc>
        <w:tc>
          <w:tcPr>
            <w:tcW w:w="749" w:type="dxa"/>
            <w:tcBorders>
              <w:top w:val="single" w:sz="4" w:space="0" w:color="auto"/>
              <w:left w:val="nil"/>
              <w:bottom w:val="single" w:sz="4" w:space="0" w:color="auto"/>
              <w:right w:val="single" w:sz="4" w:space="0" w:color="auto"/>
            </w:tcBorders>
            <w:shd w:val="clear" w:color="auto" w:fill="auto"/>
            <w:vAlign w:val="center"/>
          </w:tcPr>
          <w:p w14:paraId="79F949BB" w14:textId="77777777" w:rsidR="00570553" w:rsidRPr="005107CD" w:rsidRDefault="00570553" w:rsidP="00567364">
            <w:pPr>
              <w:jc w:val="center"/>
              <w:rPr>
                <w:rFonts w:ascii="Tahoma" w:hAnsi="Tahoma" w:cs="Tahoma"/>
                <w:color w:val="000000"/>
                <w:sz w:val="24"/>
                <w:szCs w:val="24"/>
              </w:rPr>
            </w:pPr>
          </w:p>
        </w:tc>
        <w:tc>
          <w:tcPr>
            <w:tcW w:w="803" w:type="dxa"/>
            <w:tcBorders>
              <w:top w:val="single" w:sz="4" w:space="0" w:color="auto"/>
              <w:left w:val="single" w:sz="4" w:space="0" w:color="auto"/>
              <w:bottom w:val="single" w:sz="4" w:space="0" w:color="auto"/>
              <w:right w:val="single" w:sz="4" w:space="0" w:color="auto"/>
            </w:tcBorders>
            <w:vAlign w:val="center"/>
          </w:tcPr>
          <w:p w14:paraId="6B8E78A0" w14:textId="77777777" w:rsidR="00570553" w:rsidRPr="005107CD" w:rsidRDefault="00570553" w:rsidP="00567364">
            <w:pPr>
              <w:jc w:val="center"/>
              <w:rPr>
                <w:rFonts w:ascii="Tahoma" w:hAnsi="Tahoma" w:cs="Tahoma"/>
                <w:color w:val="000000"/>
                <w:sz w:val="24"/>
                <w:szCs w:val="24"/>
              </w:rPr>
            </w:pPr>
          </w:p>
        </w:tc>
        <w:tc>
          <w:tcPr>
            <w:tcW w:w="803" w:type="dxa"/>
            <w:tcBorders>
              <w:top w:val="single" w:sz="4" w:space="0" w:color="auto"/>
              <w:left w:val="single" w:sz="4" w:space="0" w:color="auto"/>
              <w:bottom w:val="single" w:sz="4" w:space="0" w:color="auto"/>
              <w:right w:val="single" w:sz="4" w:space="0" w:color="000000"/>
            </w:tcBorders>
            <w:shd w:val="clear" w:color="auto" w:fill="auto"/>
            <w:vAlign w:val="center"/>
          </w:tcPr>
          <w:p w14:paraId="53B68F54" w14:textId="77777777" w:rsidR="00570553" w:rsidRPr="005107CD" w:rsidRDefault="00570553" w:rsidP="00567364">
            <w:pPr>
              <w:jc w:val="center"/>
              <w:rPr>
                <w:rFonts w:ascii="Tahoma" w:hAnsi="Tahoma" w:cs="Tahoma"/>
                <w:color w:val="000000"/>
                <w:sz w:val="24"/>
                <w:szCs w:val="24"/>
              </w:rPr>
            </w:pPr>
          </w:p>
        </w:tc>
        <w:tc>
          <w:tcPr>
            <w:tcW w:w="834" w:type="dxa"/>
            <w:tcBorders>
              <w:top w:val="single" w:sz="4" w:space="0" w:color="auto"/>
              <w:left w:val="nil"/>
              <w:bottom w:val="single" w:sz="4" w:space="0" w:color="auto"/>
              <w:right w:val="single" w:sz="4" w:space="0" w:color="000000"/>
            </w:tcBorders>
            <w:shd w:val="clear" w:color="auto" w:fill="auto"/>
            <w:vAlign w:val="center"/>
          </w:tcPr>
          <w:p w14:paraId="1DA57770" w14:textId="77777777" w:rsidR="00570553" w:rsidRPr="005107CD" w:rsidRDefault="00570553" w:rsidP="00567364">
            <w:pPr>
              <w:jc w:val="right"/>
              <w:rPr>
                <w:rFonts w:ascii="Tahoma" w:eastAsia="Times New Roman" w:hAnsi="Tahoma" w:cs="Tahoma"/>
                <w:b/>
                <w:bCs/>
                <w:color w:val="000000"/>
                <w:sz w:val="24"/>
                <w:szCs w:val="24"/>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6FE3C912" w14:textId="77777777" w:rsidR="00570553" w:rsidRPr="005107CD" w:rsidRDefault="00570553" w:rsidP="00567364">
            <w:pPr>
              <w:jc w:val="right"/>
              <w:rPr>
                <w:rFonts w:ascii="Tahoma" w:eastAsia="Times New Roman" w:hAnsi="Tahoma" w:cs="Tahoma"/>
                <w:b/>
                <w:bCs/>
                <w:sz w:val="24"/>
                <w:szCs w:val="24"/>
              </w:rPr>
            </w:pPr>
          </w:p>
        </w:tc>
      </w:tr>
    </w:tbl>
    <w:p w14:paraId="3BEC3ACB" w14:textId="77777777" w:rsidR="00570553" w:rsidRPr="005107CD" w:rsidRDefault="00570553" w:rsidP="00570553">
      <w:pPr>
        <w:jc w:val="both"/>
        <w:rPr>
          <w:rFonts w:ascii="Tahoma" w:eastAsia="Century Gothic" w:hAnsi="Tahoma" w:cs="Tahoma"/>
          <w:sz w:val="24"/>
          <w:szCs w:val="24"/>
        </w:rPr>
      </w:pPr>
    </w:p>
    <w:p w14:paraId="70985FC0" w14:textId="77777777" w:rsidR="00570553" w:rsidRPr="005107CD" w:rsidRDefault="00570553" w:rsidP="00570553">
      <w:pPr>
        <w:overflowPunct w:val="0"/>
        <w:autoSpaceDE w:val="0"/>
        <w:autoSpaceDN w:val="0"/>
        <w:adjustRightInd w:val="0"/>
        <w:ind w:right="-1"/>
        <w:jc w:val="both"/>
        <w:textAlignment w:val="baseline"/>
        <w:rPr>
          <w:rFonts w:ascii="Tahoma" w:hAnsi="Tahoma" w:cs="Tahoma"/>
          <w:iCs/>
          <w:sz w:val="24"/>
          <w:szCs w:val="24"/>
        </w:rPr>
      </w:pPr>
      <w:r w:rsidRPr="005107CD">
        <w:rPr>
          <w:rFonts w:ascii="Tahoma" w:hAnsi="Tahoma" w:cs="Tahoma"/>
          <w:b/>
          <w:bCs/>
          <w:iCs/>
          <w:sz w:val="24"/>
          <w:szCs w:val="24"/>
        </w:rPr>
        <w:t xml:space="preserve">1.3. </w:t>
      </w:r>
      <w:r w:rsidRPr="005107CD">
        <w:rPr>
          <w:rFonts w:ascii="Tahoma" w:hAnsi="Tahoma" w:cs="Tahoma"/>
          <w:iCs/>
          <w:sz w:val="24"/>
          <w:szCs w:val="24"/>
        </w:rPr>
        <w:t>Integram o presente instrumento e vinculam esta contratação, independentemente de transcrição, a documentação de habilitação e proposta da Contratada, o Termo de Referência, o Edital da Licitação, bem como seus eventuais anexos.</w:t>
      </w:r>
    </w:p>
    <w:p w14:paraId="209E3912" w14:textId="77777777" w:rsidR="00570553" w:rsidRPr="005107CD" w:rsidRDefault="00570553" w:rsidP="00570553">
      <w:pPr>
        <w:jc w:val="both"/>
        <w:rPr>
          <w:rFonts w:ascii="Tahoma" w:eastAsia="Century Gothic" w:hAnsi="Tahoma" w:cs="Tahoma"/>
          <w:sz w:val="24"/>
          <w:szCs w:val="24"/>
        </w:rPr>
      </w:pPr>
    </w:p>
    <w:p w14:paraId="710025CD"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SEGUNDA - DA VIGÊNCIA E PRORROGAÇÃO DO OBJETO</w:t>
      </w:r>
    </w:p>
    <w:p w14:paraId="2DB72781" w14:textId="77777777" w:rsidR="00570553" w:rsidRPr="005107CD" w:rsidRDefault="00570553" w:rsidP="00570553">
      <w:pPr>
        <w:jc w:val="both"/>
        <w:rPr>
          <w:rFonts w:ascii="Tahoma" w:eastAsia="Century Gothic" w:hAnsi="Tahoma" w:cs="Tahoma"/>
          <w:sz w:val="24"/>
          <w:szCs w:val="24"/>
        </w:rPr>
      </w:pPr>
    </w:p>
    <w:p w14:paraId="6673476B" w14:textId="1510229C"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t>2.1.</w:t>
      </w:r>
      <w:r w:rsidRPr="005107CD">
        <w:rPr>
          <w:rFonts w:ascii="Tahoma" w:eastAsia="Century Gothic" w:hAnsi="Tahoma" w:cs="Tahoma"/>
          <w:sz w:val="24"/>
          <w:szCs w:val="24"/>
        </w:rPr>
        <w:t xml:space="preserve"> O pre</w:t>
      </w:r>
      <w:r w:rsidR="00736EBE">
        <w:rPr>
          <w:rFonts w:ascii="Tahoma" w:eastAsia="Century Gothic" w:hAnsi="Tahoma" w:cs="Tahoma"/>
          <w:sz w:val="24"/>
          <w:szCs w:val="24"/>
        </w:rPr>
        <w:t xml:space="preserve">sente Contrato terá vigência de </w:t>
      </w:r>
      <w:r w:rsidR="00736EBE" w:rsidRPr="00736EBE">
        <w:rPr>
          <w:rFonts w:ascii="Tahoma" w:eastAsia="Century Gothic" w:hAnsi="Tahoma" w:cs="Tahoma"/>
          <w:b/>
          <w:sz w:val="24"/>
          <w:szCs w:val="24"/>
        </w:rPr>
        <w:t>12</w:t>
      </w:r>
      <w:r w:rsidR="00736EBE">
        <w:rPr>
          <w:rFonts w:ascii="Tahoma" w:eastAsia="Century Gothic" w:hAnsi="Tahoma" w:cs="Tahoma"/>
          <w:sz w:val="24"/>
          <w:szCs w:val="24"/>
        </w:rPr>
        <w:t xml:space="preserve"> </w:t>
      </w:r>
      <w:r w:rsidRPr="005107CD">
        <w:rPr>
          <w:rFonts w:ascii="Tahoma" w:eastAsia="Century Gothic" w:hAnsi="Tahoma" w:cs="Tahoma"/>
          <w:b/>
          <w:sz w:val="24"/>
          <w:szCs w:val="24"/>
        </w:rPr>
        <w:t>meses</w:t>
      </w:r>
      <w:r w:rsidRPr="005107CD">
        <w:rPr>
          <w:rFonts w:ascii="Tahoma" w:eastAsia="Century Gothic" w:hAnsi="Tahoma" w:cs="Tahoma"/>
          <w:sz w:val="24"/>
          <w:szCs w:val="24"/>
        </w:rPr>
        <w:t xml:space="preserve">, contados a partir da data de assinatura </w:t>
      </w:r>
      <w:r w:rsidR="00C86C41">
        <w:rPr>
          <w:rFonts w:ascii="Tahoma" w:eastAsia="Century Gothic" w:hAnsi="Tahoma" w:cs="Tahoma"/>
          <w:sz w:val="24"/>
          <w:szCs w:val="24"/>
        </w:rPr>
        <w:t>do mesmo, na forma do artigo 106 e artigo 107</w:t>
      </w:r>
      <w:r w:rsidRPr="005107CD">
        <w:rPr>
          <w:rFonts w:ascii="Tahoma" w:eastAsia="Century Gothic" w:hAnsi="Tahoma" w:cs="Tahoma"/>
          <w:sz w:val="24"/>
          <w:szCs w:val="24"/>
        </w:rPr>
        <w:t xml:space="preserve"> da Lei nº 14.133, de 2021.</w:t>
      </w:r>
    </w:p>
    <w:p w14:paraId="6F87BF9E" w14:textId="25EEB4BA" w:rsidR="00570553" w:rsidRPr="005107CD" w:rsidRDefault="00570553" w:rsidP="00570553">
      <w:pPr>
        <w:jc w:val="both"/>
        <w:rPr>
          <w:rFonts w:ascii="Tahoma" w:eastAsia="Century Gothic" w:hAnsi="Tahoma" w:cs="Tahoma"/>
          <w:b/>
          <w:bCs/>
          <w:sz w:val="24"/>
          <w:szCs w:val="24"/>
        </w:rPr>
      </w:pPr>
      <w:r w:rsidRPr="005107CD">
        <w:rPr>
          <w:rFonts w:ascii="Tahoma" w:eastAsia="Century Gothic" w:hAnsi="Tahoma" w:cs="Tahoma"/>
          <w:b/>
          <w:bCs/>
          <w:sz w:val="24"/>
          <w:szCs w:val="24"/>
        </w:rPr>
        <w:t>2.2.</w:t>
      </w:r>
      <w:r w:rsidRPr="005107CD">
        <w:rPr>
          <w:rFonts w:ascii="Tahoma" w:hAnsi="Tahoma" w:cs="Tahoma"/>
          <w:sz w:val="24"/>
          <w:szCs w:val="24"/>
        </w:rPr>
        <w:t xml:space="preserve"> </w:t>
      </w:r>
      <w:r w:rsidRPr="005107CD">
        <w:rPr>
          <w:rFonts w:ascii="Tahoma" w:eastAsia="Century Gothic" w:hAnsi="Tahoma" w:cs="Tahoma"/>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00736EBE">
        <w:rPr>
          <w:rFonts w:ascii="Tahoma" w:eastAsia="Century Gothic" w:hAnsi="Tahoma" w:cs="Tahoma"/>
          <w:sz w:val="24"/>
          <w:szCs w:val="24"/>
        </w:rPr>
        <w:t>.</w:t>
      </w:r>
    </w:p>
    <w:p w14:paraId="45CEF1E1" w14:textId="77777777" w:rsidR="00570553" w:rsidRPr="005107CD" w:rsidRDefault="00570553" w:rsidP="00570553">
      <w:pPr>
        <w:jc w:val="both"/>
        <w:rPr>
          <w:rFonts w:ascii="Tahoma" w:eastAsia="Century Gothic" w:hAnsi="Tahoma" w:cs="Tahoma"/>
          <w:sz w:val="24"/>
          <w:szCs w:val="24"/>
        </w:rPr>
      </w:pPr>
    </w:p>
    <w:p w14:paraId="2F222AB8" w14:textId="77777777" w:rsidR="00570553" w:rsidRPr="005107CD" w:rsidRDefault="00570553" w:rsidP="00570553">
      <w:pPr>
        <w:jc w:val="center"/>
        <w:rPr>
          <w:rFonts w:ascii="Tahoma" w:eastAsia="Century Gothic" w:hAnsi="Tahoma" w:cs="Tahoma"/>
          <w:b/>
          <w:sz w:val="24"/>
          <w:szCs w:val="24"/>
        </w:rPr>
      </w:pPr>
      <w:r w:rsidRPr="005107CD">
        <w:rPr>
          <w:rFonts w:ascii="Tahoma" w:eastAsia="Century Gothic" w:hAnsi="Tahoma" w:cs="Tahoma"/>
          <w:b/>
          <w:sz w:val="24"/>
          <w:szCs w:val="24"/>
        </w:rPr>
        <w:t>CLÁUSULA TERCEIRA - DOS MODELOS DE EXECUÇÃO E GESTÃO CONTRATUAIS</w:t>
      </w:r>
    </w:p>
    <w:p w14:paraId="4CCD907C" w14:textId="77777777" w:rsidR="00570553" w:rsidRPr="005107CD" w:rsidRDefault="00570553" w:rsidP="00570553">
      <w:pPr>
        <w:jc w:val="center"/>
        <w:rPr>
          <w:rFonts w:ascii="Tahoma" w:eastAsia="Century Gothic" w:hAnsi="Tahoma" w:cs="Tahoma"/>
          <w:b/>
          <w:sz w:val="24"/>
          <w:szCs w:val="24"/>
        </w:rPr>
      </w:pPr>
    </w:p>
    <w:p w14:paraId="052CD55E"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3.1.</w:t>
      </w:r>
      <w:r w:rsidRPr="005107CD">
        <w:rPr>
          <w:rFonts w:ascii="Tahoma" w:eastAsia="Century Gothic" w:hAnsi="Tahoma" w:cs="Tahoma"/>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14:paraId="24023557" w14:textId="77777777" w:rsidR="00570553" w:rsidRPr="005107CD" w:rsidRDefault="00570553" w:rsidP="00570553">
      <w:pPr>
        <w:jc w:val="both"/>
        <w:rPr>
          <w:rFonts w:ascii="Tahoma" w:eastAsia="Century Gothic" w:hAnsi="Tahoma" w:cs="Tahoma"/>
          <w:sz w:val="24"/>
          <w:szCs w:val="24"/>
        </w:rPr>
      </w:pPr>
    </w:p>
    <w:p w14:paraId="03C51B4F"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QUARTA - DO VALOR DA CONTRATAÇÃO</w:t>
      </w:r>
    </w:p>
    <w:p w14:paraId="3BB54ADD" w14:textId="77777777" w:rsidR="00570553" w:rsidRPr="005107CD" w:rsidRDefault="00570553" w:rsidP="00570553">
      <w:pPr>
        <w:jc w:val="both"/>
        <w:rPr>
          <w:rFonts w:ascii="Tahoma" w:eastAsia="Century Gothic" w:hAnsi="Tahoma" w:cs="Tahoma"/>
          <w:sz w:val="24"/>
          <w:szCs w:val="24"/>
        </w:rPr>
      </w:pPr>
    </w:p>
    <w:p w14:paraId="3505DDB9"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4.1.</w:t>
      </w:r>
      <w:r w:rsidRPr="005107CD">
        <w:rPr>
          <w:rFonts w:ascii="Tahoma" w:eastAsia="Century Gothic" w:hAnsi="Tahoma" w:cs="Tahoma"/>
          <w:sz w:val="24"/>
          <w:szCs w:val="24"/>
        </w:rPr>
        <w:t xml:space="preserve"> O valor total da contratação é de </w:t>
      </w:r>
      <w:r w:rsidRPr="005107CD">
        <w:rPr>
          <w:rFonts w:ascii="Tahoma" w:eastAsia="Century Gothic" w:hAnsi="Tahoma" w:cs="Tahoma"/>
          <w:b/>
          <w:bCs/>
          <w:sz w:val="24"/>
          <w:szCs w:val="24"/>
        </w:rPr>
        <w:t>R$ ______________ (___________________________)</w:t>
      </w:r>
      <w:r w:rsidRPr="005107CD">
        <w:rPr>
          <w:rFonts w:ascii="Tahoma" w:eastAsia="Century Gothic" w:hAnsi="Tahoma" w:cs="Tahoma"/>
          <w:sz w:val="24"/>
          <w:szCs w:val="24"/>
        </w:rPr>
        <w:t>.</w:t>
      </w:r>
    </w:p>
    <w:p w14:paraId="3D17C917"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4.2.</w:t>
      </w:r>
      <w:r w:rsidRPr="005107CD">
        <w:rPr>
          <w:rFonts w:ascii="Tahoma" w:eastAsia="Century Gothic" w:hAnsi="Tahoma" w:cs="Tahoma"/>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A4AC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4.3.</w:t>
      </w:r>
      <w:r w:rsidRPr="005107CD">
        <w:rPr>
          <w:rFonts w:ascii="Tahoma" w:eastAsia="Century Gothic" w:hAnsi="Tahoma" w:cs="Tahoma"/>
          <w:sz w:val="24"/>
          <w:szCs w:val="24"/>
        </w:rPr>
        <w:t xml:space="preserve"> O valor acima é meramente estimativo, de forma que os pagamentos devidos ao contratado dependerão dos quantitativos efetivamente fornecidos.</w:t>
      </w:r>
    </w:p>
    <w:p w14:paraId="586287F5" w14:textId="77777777" w:rsidR="00570553" w:rsidRPr="005107CD" w:rsidRDefault="00570553" w:rsidP="00570553">
      <w:pPr>
        <w:jc w:val="both"/>
        <w:rPr>
          <w:rFonts w:ascii="Tahoma" w:eastAsia="Century Gothic" w:hAnsi="Tahoma" w:cs="Tahoma"/>
          <w:sz w:val="24"/>
          <w:szCs w:val="24"/>
        </w:rPr>
      </w:pPr>
    </w:p>
    <w:p w14:paraId="5706A489"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QUINTA - DOS RECURSOS ORÇAMENTÁRIOS</w:t>
      </w:r>
    </w:p>
    <w:p w14:paraId="34E2F024" w14:textId="77777777" w:rsidR="00570553" w:rsidRPr="005107CD" w:rsidRDefault="00570553" w:rsidP="00570553">
      <w:pPr>
        <w:jc w:val="both"/>
        <w:rPr>
          <w:rFonts w:ascii="Tahoma" w:eastAsia="Century Gothic" w:hAnsi="Tahoma" w:cs="Tahoma"/>
          <w:sz w:val="24"/>
          <w:szCs w:val="24"/>
        </w:rPr>
      </w:pPr>
    </w:p>
    <w:p w14:paraId="01235CCA"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5.1. </w:t>
      </w:r>
      <w:r w:rsidRPr="005107CD">
        <w:rPr>
          <w:rFonts w:ascii="Tahoma" w:eastAsia="Century Gothic" w:hAnsi="Tahoma" w:cs="Tahoma"/>
          <w:sz w:val="24"/>
          <w:szCs w:val="24"/>
        </w:rPr>
        <w:t>As despesas decorrentes da presente contratação correrão à conta de recursos específicos consignados no Orçamento Geral do Município deste exercício, na dotação abaixo discriminada:</w:t>
      </w:r>
    </w:p>
    <w:p w14:paraId="5C133895" w14:textId="626431E0" w:rsidR="00570553" w:rsidRDefault="00570553" w:rsidP="00570553">
      <w:pPr>
        <w:jc w:val="both"/>
        <w:rPr>
          <w:rFonts w:ascii="Tahoma" w:eastAsia="Century Gothic" w:hAnsi="Tahoma" w:cs="Tahoma"/>
          <w:sz w:val="24"/>
          <w:szCs w:val="24"/>
        </w:rPr>
      </w:pPr>
    </w:p>
    <w:p w14:paraId="38DA4C38" w14:textId="326CF54A" w:rsidR="0039722C" w:rsidRPr="005107CD" w:rsidRDefault="0039722C" w:rsidP="00570553">
      <w:pPr>
        <w:jc w:val="both"/>
        <w:rPr>
          <w:rFonts w:ascii="Tahoma" w:eastAsia="Century Gothic" w:hAnsi="Tahoma" w:cs="Tahoma"/>
          <w:sz w:val="24"/>
          <w:szCs w:val="24"/>
        </w:rPr>
      </w:pPr>
      <w:r>
        <w:rPr>
          <w:rFonts w:ascii="Tahoma" w:eastAsia="Century Gothic" w:hAnsi="Tahoma" w:cs="Tahoma"/>
          <w:sz w:val="24"/>
          <w:szCs w:val="24"/>
        </w:rPr>
        <w:t>10.301.0401.1.002.4.4.90.52 – Recurso 2621 – Ficha 3815</w:t>
      </w:r>
    </w:p>
    <w:p w14:paraId="54EDAC1C" w14:textId="77777777" w:rsidR="0039722C" w:rsidRDefault="0039722C" w:rsidP="00570553">
      <w:pPr>
        <w:jc w:val="both"/>
        <w:rPr>
          <w:rFonts w:ascii="Tahoma" w:eastAsia="Century Gothic" w:hAnsi="Tahoma" w:cs="Tahoma"/>
          <w:b/>
          <w:sz w:val="24"/>
          <w:szCs w:val="24"/>
        </w:rPr>
      </w:pPr>
    </w:p>
    <w:p w14:paraId="686E9E8B" w14:textId="190AF88B"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SEXTA - DO PAGAMENTO</w:t>
      </w:r>
    </w:p>
    <w:p w14:paraId="76C52258" w14:textId="77777777" w:rsidR="00570553" w:rsidRPr="005107CD" w:rsidRDefault="00570553" w:rsidP="00570553">
      <w:pPr>
        <w:jc w:val="both"/>
        <w:rPr>
          <w:rFonts w:ascii="Tahoma" w:eastAsia="Century Gothic" w:hAnsi="Tahoma" w:cs="Tahoma"/>
          <w:sz w:val="24"/>
          <w:szCs w:val="24"/>
        </w:rPr>
      </w:pPr>
    </w:p>
    <w:p w14:paraId="03C380BC" w14:textId="188B3562"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6.1.</w:t>
      </w:r>
      <w:r w:rsidRPr="005107CD">
        <w:rPr>
          <w:rFonts w:ascii="Tahoma" w:eastAsia="Century Gothic" w:hAnsi="Tahoma" w:cs="Tahoma"/>
          <w:sz w:val="24"/>
          <w:szCs w:val="24"/>
        </w:rPr>
        <w:t xml:space="preserve"> O pagamento, decorrente do fornecimento do objeto do Contrato, será efetuado</w:t>
      </w:r>
      <w:r w:rsidR="00221D73">
        <w:rPr>
          <w:rFonts w:ascii="Tahoma" w:eastAsia="Century Gothic" w:hAnsi="Tahoma" w:cs="Tahoma"/>
          <w:sz w:val="24"/>
          <w:szCs w:val="24"/>
        </w:rPr>
        <w:t>, no prazo de até 10 (dez) dias</w:t>
      </w:r>
      <w:r w:rsidRPr="005107CD">
        <w:rPr>
          <w:rFonts w:ascii="Tahoma" w:eastAsia="Century Gothic" w:hAnsi="Tahoma" w:cs="Tahoma"/>
          <w:sz w:val="24"/>
          <w:szCs w:val="24"/>
        </w:rPr>
        <w:t>,</w:t>
      </w:r>
      <w:r w:rsidR="00C86C41">
        <w:rPr>
          <w:rFonts w:ascii="Tahoma" w:hAnsi="Tahoma" w:cs="Tahoma"/>
          <w:sz w:val="24"/>
          <w:szCs w:val="24"/>
        </w:rPr>
        <w:t xml:space="preserve"> contados da finalização da liquidação da despesa</w:t>
      </w:r>
      <w:r w:rsidRPr="005107CD">
        <w:rPr>
          <w:rFonts w:ascii="Tahoma" w:eastAsia="Century Gothic" w:hAnsi="Tahoma" w:cs="Tahoma"/>
          <w:sz w:val="24"/>
          <w:szCs w:val="24"/>
        </w:rPr>
        <w:t>.</w:t>
      </w:r>
    </w:p>
    <w:p w14:paraId="7E2E5C06" w14:textId="234A84E9"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lastRenderedPageBreak/>
        <w:t>6.2.</w:t>
      </w:r>
      <w:r w:rsidR="00C86C41">
        <w:rPr>
          <w:rFonts w:ascii="Tahoma" w:eastAsia="Century Gothic" w:hAnsi="Tahoma" w:cs="Tahoma"/>
          <w:sz w:val="24"/>
          <w:szCs w:val="24"/>
        </w:rPr>
        <w:t xml:space="preserve"> O pagamento será realizado através de ordem bancária, para crédito em banco, agência e conta corrente indicados pelo contratado</w:t>
      </w:r>
      <w:r w:rsidRPr="005107CD">
        <w:rPr>
          <w:rFonts w:ascii="Tahoma" w:eastAsia="Century Gothic" w:hAnsi="Tahoma" w:cs="Tahoma"/>
          <w:sz w:val="24"/>
          <w:szCs w:val="24"/>
        </w:rPr>
        <w:t xml:space="preserve">. </w:t>
      </w:r>
    </w:p>
    <w:p w14:paraId="538D4711"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6.3.</w:t>
      </w:r>
      <w:r w:rsidRPr="005107CD">
        <w:rPr>
          <w:rFonts w:ascii="Tahoma" w:eastAsia="Century Gothic" w:hAnsi="Tahoma" w:cs="Tahoma"/>
          <w:sz w:val="24"/>
          <w:szCs w:val="24"/>
        </w:rPr>
        <w:t xml:space="preserve"> Será considerada data do pagamento o dia em que constar como emitida a ordem bancária para pagamento.</w:t>
      </w:r>
    </w:p>
    <w:p w14:paraId="6DEC3ECD"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6.4.</w:t>
      </w:r>
      <w:r w:rsidRPr="005107CD">
        <w:rPr>
          <w:rFonts w:ascii="Tahoma" w:eastAsia="Century Gothic" w:hAnsi="Tahoma" w:cs="Tahoma"/>
          <w:sz w:val="24"/>
          <w:szCs w:val="24"/>
        </w:rPr>
        <w:t xml:space="preserve"> Se for constatado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w:t>
      </w:r>
    </w:p>
    <w:p w14:paraId="1B322055"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6.4.1.</w:t>
      </w:r>
      <w:r w:rsidRPr="005107CD">
        <w:rPr>
          <w:rFonts w:ascii="Tahoma" w:eastAsia="Century Gothic" w:hAnsi="Tahoma" w:cs="Tahoma"/>
          <w:sz w:val="24"/>
          <w:szCs w:val="24"/>
        </w:rPr>
        <w:t xml:space="preserve"> Na hipótese de devolução, a nota fiscal/fatura será considerada como não apresentada, para fins de atendimento das condições contratuais.</w:t>
      </w:r>
    </w:p>
    <w:p w14:paraId="6D0F190B"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6.5.</w:t>
      </w:r>
      <w:r w:rsidRPr="005107CD">
        <w:rPr>
          <w:rFonts w:ascii="Tahoma" w:eastAsia="Century Gothic" w:hAnsi="Tahoma" w:cs="Tahoma"/>
          <w:sz w:val="24"/>
          <w:szCs w:val="24"/>
        </w:rPr>
        <w:t xml:space="preserve"> A Contratante não pagará, sem que tenha autorização prévia e formal, qualquer compromisso que lhe venha a ser cobrado diretamente por terceiros, sejam ou não instituições financeiras.</w:t>
      </w:r>
    </w:p>
    <w:p w14:paraId="7740B5BA"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6.6.</w:t>
      </w:r>
      <w:r w:rsidRPr="005107CD">
        <w:rPr>
          <w:rFonts w:ascii="Tahoma" w:eastAsia="Century Gothic" w:hAnsi="Tahoma" w:cs="Tahoma"/>
          <w:sz w:val="24"/>
          <w:szCs w:val="24"/>
        </w:rPr>
        <w:t xml:space="preserve"> Os eventuais encargos financeiros, processuais e outros, decorrentes da inobservância, pela Contratada, de prazo de pagamento, serão de sua exclusiva responsabilidade.</w:t>
      </w:r>
    </w:p>
    <w:p w14:paraId="08888ECB"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6.7.</w:t>
      </w:r>
      <w:r w:rsidRPr="005107CD">
        <w:rPr>
          <w:rFonts w:ascii="Tahoma" w:eastAsia="Century Gothic" w:hAnsi="Tahoma" w:cs="Tahoma"/>
          <w:sz w:val="24"/>
          <w:szCs w:val="24"/>
        </w:rPr>
        <w:t xml:space="preserve"> A Contratante efetuará retenção, na fonte, dos tributos e contribuições sobre todos os pagamentos devidos à Contratada, na forma da legislação aplicável.</w:t>
      </w:r>
    </w:p>
    <w:p w14:paraId="79DABCB6"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6.8.</w:t>
      </w:r>
      <w:r w:rsidRPr="005107CD">
        <w:rPr>
          <w:rFonts w:ascii="Tahoma" w:eastAsia="Century Gothic" w:hAnsi="Tahoma" w:cs="Tahoma"/>
          <w:sz w:val="24"/>
          <w:szCs w:val="24"/>
        </w:rPr>
        <w:t xml:space="preserve"> Será efetuada a glosa no pagamento, proporcional à irregularidade verificada, sem prejuízo das sanções cabíveis, caso se constate que a contratada:</w:t>
      </w:r>
    </w:p>
    <w:p w14:paraId="57869072" w14:textId="1F72F290"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6.8.1.</w:t>
      </w:r>
      <w:r w:rsidR="00C86C41">
        <w:rPr>
          <w:rFonts w:ascii="Tahoma" w:eastAsia="Century Gothic" w:hAnsi="Tahoma" w:cs="Tahoma"/>
          <w:sz w:val="24"/>
          <w:szCs w:val="24"/>
        </w:rPr>
        <w:t xml:space="preserve"> N</w:t>
      </w:r>
      <w:r w:rsidRPr="005107CD">
        <w:rPr>
          <w:rFonts w:ascii="Tahoma" w:eastAsia="Century Gothic" w:hAnsi="Tahoma" w:cs="Tahoma"/>
          <w:sz w:val="24"/>
          <w:szCs w:val="24"/>
        </w:rPr>
        <w:t>ão produziu os resultados acordados ou deixe de executar as atividades contratadas ou não as executou com a qualidade mínima exigida.</w:t>
      </w:r>
    </w:p>
    <w:p w14:paraId="606048D8"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6.9.</w:t>
      </w:r>
      <w:r w:rsidRPr="005107CD">
        <w:rPr>
          <w:rFonts w:ascii="Tahoma" w:eastAsia="Century Gothic" w:hAnsi="Tahoma" w:cs="Tahoma"/>
          <w:sz w:val="24"/>
          <w:szCs w:val="24"/>
        </w:rPr>
        <w:t xml:space="preserve"> Em se tratando de execução de recursos da União decorrente de transferência voluntária, as regras de pagamento atenderão ao regramento próprio editado por aquele ente.</w:t>
      </w:r>
    </w:p>
    <w:p w14:paraId="68D761BB" w14:textId="77777777" w:rsidR="00570553" w:rsidRPr="005107CD" w:rsidRDefault="00570553" w:rsidP="00570553">
      <w:pPr>
        <w:jc w:val="both"/>
        <w:rPr>
          <w:rFonts w:ascii="Tahoma" w:eastAsia="Century Gothic" w:hAnsi="Tahoma" w:cs="Tahoma"/>
          <w:sz w:val="24"/>
          <w:szCs w:val="24"/>
        </w:rPr>
      </w:pPr>
    </w:p>
    <w:p w14:paraId="29CD25EA"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SÉTIMA - DO REEQUILÍBRIO ECONÔMICO-FINANCEIRO</w:t>
      </w:r>
    </w:p>
    <w:p w14:paraId="3E3459D3" w14:textId="77777777" w:rsidR="00570553" w:rsidRPr="005107CD" w:rsidRDefault="00570553" w:rsidP="00570553">
      <w:pPr>
        <w:jc w:val="both"/>
        <w:rPr>
          <w:rFonts w:ascii="Tahoma" w:eastAsia="Century Gothic" w:hAnsi="Tahoma" w:cs="Tahoma"/>
          <w:sz w:val="24"/>
          <w:szCs w:val="24"/>
        </w:rPr>
      </w:pPr>
    </w:p>
    <w:p w14:paraId="7966C8FE"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 xml:space="preserve">7.1. </w:t>
      </w:r>
      <w:r w:rsidRPr="005107CD">
        <w:rPr>
          <w:rFonts w:ascii="Tahoma" w:hAnsi="Tahoma" w:cs="Tahoma"/>
          <w:bCs/>
          <w:sz w:val="24"/>
          <w:szCs w:val="24"/>
        </w:rPr>
        <w:t>Os preços inicialmente contratados são fixos e irreajustáveis no prazo de um ano contado da data da elaboração do valor estimado da contratação.</w:t>
      </w:r>
    </w:p>
    <w:p w14:paraId="7739B434"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7.2.</w:t>
      </w:r>
      <w:r w:rsidRPr="005107CD">
        <w:rPr>
          <w:rFonts w:ascii="Tahoma" w:hAnsi="Tahoma" w:cs="Tahoma"/>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7BC31983"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7.3.</w:t>
      </w:r>
      <w:r w:rsidRPr="005107CD">
        <w:rPr>
          <w:rFonts w:ascii="Tahoma" w:hAnsi="Tahoma" w:cs="Tahoma"/>
          <w:bCs/>
          <w:sz w:val="24"/>
          <w:szCs w:val="24"/>
        </w:rPr>
        <w:t xml:space="preserve"> Nos reajustes subsequentes ao primeiro, o interregno mínimo de um ano será contado a partir dos efeitos financeiros do último reajuste.</w:t>
      </w:r>
    </w:p>
    <w:p w14:paraId="06B6A2B7"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7.4.</w:t>
      </w:r>
      <w:r w:rsidRPr="005107CD">
        <w:rPr>
          <w:rFonts w:ascii="Tahoma" w:hAnsi="Tahoma" w:cs="Tahoma"/>
          <w:bCs/>
          <w:sz w:val="24"/>
          <w:szCs w:val="24"/>
        </w:rPr>
        <w:t xml:space="preserve"> No caso de atraso ou não divulgação do índice de reajustamento, a Contratante pagará ao contratado a importância calculada pela última variação conhecida, liquidando a diferença correspondente tão logo seja divulgado o índice definitivo.</w:t>
      </w:r>
    </w:p>
    <w:p w14:paraId="278CFE27"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7.5.</w:t>
      </w:r>
      <w:r w:rsidRPr="005107CD">
        <w:rPr>
          <w:rFonts w:ascii="Tahoma" w:hAnsi="Tahoma" w:cs="Tahoma"/>
          <w:bCs/>
          <w:sz w:val="24"/>
          <w:szCs w:val="24"/>
        </w:rPr>
        <w:t xml:space="preserve"> Nas aferições finais, o índice utilizado para reajuste será, obrigatoriamente, o definitivo.</w:t>
      </w:r>
    </w:p>
    <w:p w14:paraId="66FEF66E"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7.6.</w:t>
      </w:r>
      <w:r w:rsidRPr="005107CD">
        <w:rPr>
          <w:rFonts w:ascii="Tahoma" w:hAnsi="Tahoma" w:cs="Tahoma"/>
          <w:bCs/>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5E40D91D"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lastRenderedPageBreak/>
        <w:t xml:space="preserve">7.6.1. </w:t>
      </w:r>
      <w:r w:rsidRPr="005107CD">
        <w:rPr>
          <w:rFonts w:ascii="Tahoma" w:hAnsi="Tahoma" w:cs="Tahoma"/>
          <w:bCs/>
          <w:sz w:val="24"/>
          <w:szCs w:val="24"/>
        </w:rPr>
        <w:t>Na ausência de previsão legal quanto ao índice substituto, as partes elegerão novo índice oficial, para reajustamento do preço do valor remanescente, por meio de termo aditivo.</w:t>
      </w:r>
    </w:p>
    <w:p w14:paraId="78D610BD" w14:textId="77777777" w:rsidR="00570553" w:rsidRPr="005107CD" w:rsidRDefault="00570553" w:rsidP="00570553">
      <w:pPr>
        <w:jc w:val="both"/>
        <w:rPr>
          <w:rFonts w:ascii="Tahoma" w:eastAsia="Helvetica" w:hAnsi="Tahoma" w:cs="Tahoma"/>
          <w:sz w:val="24"/>
          <w:szCs w:val="24"/>
        </w:rPr>
      </w:pPr>
      <w:r w:rsidRPr="005107CD">
        <w:rPr>
          <w:rFonts w:ascii="Tahoma" w:hAnsi="Tahoma" w:cs="Tahoma"/>
          <w:b/>
          <w:sz w:val="24"/>
          <w:szCs w:val="24"/>
        </w:rPr>
        <w:t>7.7.</w:t>
      </w:r>
      <w:r w:rsidRPr="005107CD">
        <w:rPr>
          <w:rFonts w:ascii="Tahoma" w:hAnsi="Tahoma" w:cs="Tahoma"/>
          <w:sz w:val="24"/>
          <w:szCs w:val="24"/>
        </w:rPr>
        <w:t xml:space="preserve"> Fica ressalvada a possibilidade de alteração dos preços caso ocorra o desequilíbrio econômico-financeiro do contrato, conforme disposto </w:t>
      </w:r>
      <w:r w:rsidRPr="005107CD">
        <w:rPr>
          <w:rFonts w:ascii="Tahoma" w:eastAsia="Helvetica" w:hAnsi="Tahoma" w:cs="Tahoma"/>
          <w:sz w:val="24"/>
          <w:szCs w:val="24"/>
        </w:rPr>
        <w:t>na forma do art. 124, inciso II, alínea “d”, da Lei nº 14.133/2021.</w:t>
      </w:r>
    </w:p>
    <w:p w14:paraId="474D0F62" w14:textId="77777777" w:rsidR="00570553" w:rsidRPr="005107CD" w:rsidRDefault="00570553" w:rsidP="00570553">
      <w:pPr>
        <w:jc w:val="both"/>
        <w:rPr>
          <w:rFonts w:ascii="Tahoma" w:hAnsi="Tahoma" w:cs="Tahoma"/>
          <w:sz w:val="24"/>
          <w:szCs w:val="24"/>
        </w:rPr>
      </w:pPr>
      <w:r w:rsidRPr="005107CD">
        <w:rPr>
          <w:rFonts w:ascii="Tahoma" w:hAnsi="Tahoma" w:cs="Tahoma"/>
          <w:b/>
          <w:sz w:val="24"/>
          <w:szCs w:val="24"/>
        </w:rPr>
        <w:t>7.8.</w:t>
      </w:r>
      <w:r w:rsidRPr="005107CD">
        <w:rPr>
          <w:rFonts w:ascii="Tahoma" w:hAnsi="Tahoma" w:cs="Tahoma"/>
          <w:sz w:val="24"/>
          <w:szCs w:val="24"/>
        </w:rPr>
        <w:t xml:space="preserve"> No caso de solicitação do reequilíbrio econômico-financeiro, a Contratada deverá solicitar formalmente a Prefeitura Municipal de Eldorado/MS, devidamente acompanhada de documentos que comprovem a procedência do pedido, sendo que o mesmo será encaminhado à Assessoria Jurídica do município para o devido parecer.</w:t>
      </w:r>
    </w:p>
    <w:p w14:paraId="7253EBA7" w14:textId="77777777" w:rsidR="00570553" w:rsidRPr="005107CD" w:rsidRDefault="00570553" w:rsidP="00570553">
      <w:pPr>
        <w:jc w:val="both"/>
        <w:rPr>
          <w:rFonts w:ascii="Tahoma" w:hAnsi="Tahoma" w:cs="Tahoma"/>
          <w:bCs/>
          <w:sz w:val="24"/>
          <w:szCs w:val="24"/>
        </w:rPr>
      </w:pPr>
      <w:r w:rsidRPr="005107CD">
        <w:rPr>
          <w:rFonts w:ascii="Tahoma" w:hAnsi="Tahoma" w:cs="Tahoma"/>
          <w:b/>
          <w:sz w:val="24"/>
          <w:szCs w:val="24"/>
        </w:rPr>
        <w:t>7.9.</w:t>
      </w:r>
      <w:r w:rsidRPr="005107CD">
        <w:rPr>
          <w:rFonts w:ascii="Tahoma" w:hAnsi="Tahoma" w:cs="Tahoma"/>
          <w:bCs/>
          <w:sz w:val="24"/>
          <w:szCs w:val="24"/>
        </w:rPr>
        <w:t xml:space="preserve"> Os reajustes e revisões poderão ser realizados por simples apostilamento.</w:t>
      </w:r>
    </w:p>
    <w:p w14:paraId="188469B2" w14:textId="77777777" w:rsidR="00570553" w:rsidRPr="005107CD" w:rsidRDefault="00570553" w:rsidP="00570553">
      <w:pPr>
        <w:jc w:val="both"/>
        <w:rPr>
          <w:rFonts w:ascii="Tahoma" w:eastAsia="Century Gothic" w:hAnsi="Tahoma" w:cs="Tahoma"/>
          <w:sz w:val="24"/>
          <w:szCs w:val="24"/>
        </w:rPr>
      </w:pPr>
    </w:p>
    <w:p w14:paraId="2AD7873D"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OITAVA - DAS OBRIGAÇÕES DA CONTRATANTE</w:t>
      </w:r>
    </w:p>
    <w:p w14:paraId="296C0421" w14:textId="77777777" w:rsidR="00570553" w:rsidRPr="005107CD" w:rsidRDefault="00570553" w:rsidP="00570553">
      <w:pPr>
        <w:jc w:val="both"/>
        <w:rPr>
          <w:rFonts w:ascii="Tahoma" w:eastAsia="Century Gothic" w:hAnsi="Tahoma" w:cs="Tahoma"/>
          <w:sz w:val="24"/>
          <w:szCs w:val="24"/>
        </w:rPr>
      </w:pPr>
    </w:p>
    <w:p w14:paraId="2FE73F14" w14:textId="77777777" w:rsidR="00570553" w:rsidRPr="005107CD" w:rsidRDefault="00570553" w:rsidP="00570553">
      <w:pPr>
        <w:jc w:val="both"/>
        <w:rPr>
          <w:rFonts w:ascii="Tahoma" w:eastAsia="Helvetica" w:hAnsi="Tahoma" w:cs="Tahoma"/>
          <w:sz w:val="24"/>
          <w:szCs w:val="24"/>
        </w:rPr>
      </w:pPr>
      <w:r w:rsidRPr="005107CD">
        <w:rPr>
          <w:rFonts w:ascii="Tahoma" w:eastAsia="Helvetica" w:hAnsi="Tahoma" w:cs="Tahoma"/>
          <w:b/>
          <w:sz w:val="24"/>
          <w:szCs w:val="24"/>
        </w:rPr>
        <w:t>8.1.</w:t>
      </w:r>
      <w:r w:rsidRPr="005107CD">
        <w:rPr>
          <w:rFonts w:ascii="Tahoma" w:eastAsia="Helvetica" w:hAnsi="Tahoma" w:cs="Tahoma"/>
          <w:sz w:val="24"/>
          <w:szCs w:val="24"/>
        </w:rPr>
        <w:t xml:space="preserve"> </w:t>
      </w:r>
      <w:r w:rsidRPr="005107CD">
        <w:rPr>
          <w:rFonts w:ascii="Tahoma" w:eastAsia="Century Gothic" w:hAnsi="Tahoma" w:cs="Tahoma"/>
          <w:sz w:val="24"/>
          <w:szCs w:val="24"/>
        </w:rPr>
        <w:t xml:space="preserve">Além das obrigações resultantes da observância da Lei nº 14.133/2021, são obrigações da </w:t>
      </w:r>
      <w:r w:rsidRPr="005107CD">
        <w:rPr>
          <w:rFonts w:ascii="Tahoma" w:eastAsia="Century Gothic" w:hAnsi="Tahoma" w:cs="Tahoma"/>
          <w:b/>
          <w:sz w:val="24"/>
          <w:szCs w:val="24"/>
        </w:rPr>
        <w:t>CONTRATANTE</w:t>
      </w:r>
      <w:r w:rsidRPr="005107CD">
        <w:rPr>
          <w:rFonts w:ascii="Tahoma" w:eastAsia="Helvetica" w:hAnsi="Tahoma" w:cs="Tahoma"/>
          <w:sz w:val="24"/>
          <w:szCs w:val="24"/>
        </w:rPr>
        <w:t>:</w:t>
      </w:r>
    </w:p>
    <w:p w14:paraId="556BBAFB"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 xml:space="preserve">8.1.1. </w:t>
      </w:r>
      <w:r w:rsidRPr="005107CD">
        <w:rPr>
          <w:rFonts w:ascii="Tahoma" w:eastAsia="Helvetica" w:hAnsi="Tahoma" w:cs="Tahoma"/>
          <w:bCs/>
          <w:sz w:val="24"/>
          <w:szCs w:val="24"/>
        </w:rPr>
        <w:t>Exigir o cumprimento de todas as obrigações assumidas pela Contratada, de acordo com o contrato e seus anexos;</w:t>
      </w:r>
    </w:p>
    <w:p w14:paraId="20F10B6C"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8.1.2.</w:t>
      </w:r>
      <w:r w:rsidRPr="005107CD">
        <w:rPr>
          <w:rFonts w:ascii="Tahoma" w:eastAsia="Helvetica" w:hAnsi="Tahoma" w:cs="Tahoma"/>
          <w:bCs/>
          <w:sz w:val="24"/>
          <w:szCs w:val="24"/>
        </w:rPr>
        <w:t xml:space="preserve"> Receber o objeto no prazo e condições estabelecidas no Termo de Referência;</w:t>
      </w:r>
    </w:p>
    <w:p w14:paraId="5A4FF8B6"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8.1.3.</w:t>
      </w:r>
      <w:r w:rsidRPr="005107CD">
        <w:rPr>
          <w:rFonts w:ascii="Tahoma" w:eastAsia="Helvetica" w:hAnsi="Tahoma" w:cs="Tahoma"/>
          <w:bCs/>
          <w:sz w:val="24"/>
          <w:szCs w:val="24"/>
        </w:rPr>
        <w:t xml:space="preserve"> Notificar a Contratada, por escrito, sobre vícios, defeitos ou incorreções verificadas no objeto fornecido, para que seja por ele substituído, reparado ou corrigido, no total ou em parte, às suas expensas;</w:t>
      </w:r>
    </w:p>
    <w:p w14:paraId="49054D16"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8.1.4.</w:t>
      </w:r>
      <w:r w:rsidRPr="005107CD">
        <w:rPr>
          <w:rFonts w:ascii="Tahoma" w:eastAsia="Helvetica" w:hAnsi="Tahoma" w:cs="Tahoma"/>
          <w:bCs/>
          <w:sz w:val="24"/>
          <w:szCs w:val="24"/>
        </w:rPr>
        <w:t xml:space="preserve"> Acompanhar e fiscalizar a execução do contrato e o cumprimento das obrigações pelo Contratado;</w:t>
      </w:r>
    </w:p>
    <w:p w14:paraId="6B6B1F34"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8.1.5.</w:t>
      </w:r>
      <w:r w:rsidRPr="005107CD">
        <w:rPr>
          <w:rFonts w:ascii="Tahoma" w:eastAsia="Helvetica" w:hAnsi="Tahoma" w:cs="Tahoma"/>
          <w:bCs/>
          <w:sz w:val="24"/>
          <w:szCs w:val="24"/>
        </w:rPr>
        <w:t xml:space="preserve"> Comunicar a empresa para emissão de Nota Fiscal no que </w:t>
      </w:r>
      <w:proofErr w:type="spellStart"/>
      <w:r w:rsidRPr="005107CD">
        <w:rPr>
          <w:rFonts w:ascii="Tahoma" w:eastAsia="Helvetica" w:hAnsi="Tahoma" w:cs="Tahoma"/>
          <w:bCs/>
          <w:sz w:val="24"/>
          <w:szCs w:val="24"/>
        </w:rPr>
        <w:t>pertine</w:t>
      </w:r>
      <w:proofErr w:type="spellEnd"/>
      <w:r w:rsidRPr="005107CD">
        <w:rPr>
          <w:rFonts w:ascii="Tahoma" w:eastAsia="Helvetica" w:hAnsi="Tahoma" w:cs="Tahoma"/>
          <w:bCs/>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7990268"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8.1.6.</w:t>
      </w:r>
      <w:r w:rsidRPr="005107CD">
        <w:rPr>
          <w:rFonts w:ascii="Tahoma" w:eastAsia="Helvetica" w:hAnsi="Tahoma" w:cs="Tahoma"/>
          <w:bCs/>
          <w:sz w:val="24"/>
          <w:szCs w:val="24"/>
        </w:rPr>
        <w:t xml:space="preserve"> Efetuar o pagamento ao Contratado do valor correspondente ao fornecimento do objeto, no prazo, forma e condições estabelecidos no presente Contrato;</w:t>
      </w:r>
    </w:p>
    <w:p w14:paraId="13FE14A5"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8.1.7.</w:t>
      </w:r>
      <w:r w:rsidRPr="005107CD">
        <w:rPr>
          <w:rFonts w:ascii="Tahoma" w:eastAsia="Helvetica" w:hAnsi="Tahoma" w:cs="Tahoma"/>
          <w:bCs/>
          <w:sz w:val="24"/>
          <w:szCs w:val="24"/>
        </w:rPr>
        <w:t xml:space="preserve"> Aplicar ao Contratado as sanções previstas na lei e neste Contrato; </w:t>
      </w:r>
    </w:p>
    <w:p w14:paraId="156AAEA6"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8.1.8.</w:t>
      </w:r>
      <w:r w:rsidRPr="005107CD">
        <w:rPr>
          <w:rFonts w:ascii="Tahoma" w:eastAsia="Helvetica" w:hAnsi="Tahoma" w:cs="Tahoma"/>
          <w:bCs/>
          <w:sz w:val="24"/>
          <w:szCs w:val="24"/>
        </w:rPr>
        <w:t xml:space="preserve"> Cientificar o órgão de representação judicial da Advocacia-Geral do Município para adoção das medidas cabíveis quando do descumprimento de obrigações pelo Contratado;</w:t>
      </w:r>
    </w:p>
    <w:p w14:paraId="38BACC54"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8.1.9.</w:t>
      </w:r>
      <w:r w:rsidRPr="005107CD">
        <w:rPr>
          <w:rFonts w:ascii="Tahoma" w:eastAsia="Helvetica" w:hAnsi="Tahoma" w:cs="Tahoma"/>
          <w:bCs/>
          <w:sz w:val="24"/>
          <w:szCs w:val="24"/>
        </w:rPr>
        <w:t xml:space="preserve"> Emitir decisão explicita sobre todas as solicitações e reclamações relacionadas à execução do presente Contrato, ressalvados os requerimentos manifestamente impertinentes, meramente protelatórios ou de nenhum interesse para a boa execução do ajuste.</w:t>
      </w:r>
    </w:p>
    <w:p w14:paraId="713D8AEE"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8.1.9.1.</w:t>
      </w:r>
      <w:r w:rsidRPr="005107CD">
        <w:rPr>
          <w:rFonts w:ascii="Tahoma" w:eastAsia="Helvetica" w:hAnsi="Tahoma" w:cs="Tahoma"/>
          <w:bCs/>
          <w:sz w:val="24"/>
          <w:szCs w:val="24"/>
        </w:rPr>
        <w:t xml:space="preserve"> A Administração terá o prazo de 10 (dez) dias úteis, a contar da data do protocolo do requerimento para decidir, admitida a prorrogação motivada, por igual período. </w:t>
      </w:r>
    </w:p>
    <w:p w14:paraId="6107B330"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8.1.10.</w:t>
      </w:r>
      <w:r w:rsidRPr="005107CD">
        <w:rPr>
          <w:rFonts w:ascii="Tahoma" w:eastAsia="Helvetica" w:hAnsi="Tahoma" w:cs="Tahoma"/>
          <w:bCs/>
          <w:sz w:val="24"/>
          <w:szCs w:val="24"/>
        </w:rPr>
        <w:t xml:space="preserve"> Responder eventuais pedidos de reestabelecimento do equilíbrio econômico-financeiro feitos pelo contratado no prazo máximo de 10 (dez) dias úteis.</w:t>
      </w:r>
    </w:p>
    <w:p w14:paraId="7F721379"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8.1.11.</w:t>
      </w:r>
      <w:r w:rsidRPr="005107CD">
        <w:rPr>
          <w:rFonts w:ascii="Tahoma" w:eastAsia="Helvetica" w:hAnsi="Tahoma" w:cs="Tahoma"/>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61FD65" w14:textId="77777777" w:rsidR="00570553" w:rsidRPr="005107CD" w:rsidRDefault="00570553" w:rsidP="00570553">
      <w:pPr>
        <w:jc w:val="both"/>
        <w:rPr>
          <w:rFonts w:ascii="Tahoma" w:eastAsia="Century Gothic" w:hAnsi="Tahoma" w:cs="Tahoma"/>
          <w:sz w:val="24"/>
          <w:szCs w:val="24"/>
        </w:rPr>
      </w:pPr>
    </w:p>
    <w:p w14:paraId="0842F006"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lastRenderedPageBreak/>
        <w:t>CLÁUSULA NONA - DAS OBRIGAÇÕES DA CONTRATADA</w:t>
      </w:r>
    </w:p>
    <w:p w14:paraId="0AFED1FA" w14:textId="77777777" w:rsidR="00570553" w:rsidRPr="005107CD" w:rsidRDefault="00570553" w:rsidP="00570553">
      <w:pPr>
        <w:jc w:val="both"/>
        <w:rPr>
          <w:rFonts w:ascii="Tahoma" w:eastAsia="Century Gothic" w:hAnsi="Tahoma" w:cs="Tahoma"/>
          <w:sz w:val="24"/>
          <w:szCs w:val="24"/>
        </w:rPr>
      </w:pPr>
    </w:p>
    <w:p w14:paraId="6CCA1558"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 xml:space="preserve">9.1. </w:t>
      </w:r>
      <w:r w:rsidRPr="005107CD">
        <w:rPr>
          <w:rFonts w:ascii="Tahoma" w:eastAsia="Century Gothic" w:hAnsi="Tahoma" w:cs="Tahoma"/>
          <w:bCs/>
          <w:sz w:val="24"/>
          <w:szCs w:val="24"/>
        </w:rPr>
        <w:t xml:space="preserve">A </w:t>
      </w:r>
      <w:r w:rsidRPr="005107CD">
        <w:rPr>
          <w:rFonts w:ascii="Tahoma" w:eastAsia="Century Gothic" w:hAnsi="Tahoma" w:cs="Tahoma"/>
          <w:b/>
          <w:sz w:val="24"/>
          <w:szCs w:val="24"/>
        </w:rPr>
        <w:t>CONTRATADA</w:t>
      </w:r>
      <w:r w:rsidRPr="005107CD">
        <w:rPr>
          <w:rFonts w:ascii="Tahoma" w:eastAsia="Century Gothic" w:hAnsi="Tahoma" w:cs="Tahoma"/>
          <w:bCs/>
          <w:sz w:val="24"/>
          <w:szCs w:val="24"/>
        </w:rPr>
        <w:t xml:space="preserve"> deve cumprir todas as obrigações constantes deste Contrato e em seus anexos, assumindo como exclusivamente seus os riscos e as despesas decorrentes da boa e perfeita execução do objeto, observando, ainda, as obrigações a seguir dispostas:</w:t>
      </w:r>
    </w:p>
    <w:p w14:paraId="1FA1D3A5"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9.1.1.</w:t>
      </w:r>
      <w:r w:rsidRPr="005107CD">
        <w:rPr>
          <w:rFonts w:ascii="Tahoma" w:eastAsia="Century Gothic" w:hAnsi="Tahoma" w:cs="Tahoma"/>
          <w:bCs/>
          <w:sz w:val="24"/>
          <w:szCs w:val="24"/>
        </w:rPr>
        <w:t xml:space="preserve"> Responsabilizar-se pelos vícios e danos decorrentes do objeto, de acordo com o Código de Defesa do Consumidor (Lei nº 8.078, de 1990);</w:t>
      </w:r>
    </w:p>
    <w:p w14:paraId="1E413264"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9.1.2.</w:t>
      </w:r>
      <w:r w:rsidRPr="005107CD">
        <w:rPr>
          <w:rFonts w:ascii="Tahoma" w:eastAsia="Century Gothic" w:hAnsi="Tahoma" w:cs="Tahoma"/>
          <w:bCs/>
          <w:sz w:val="24"/>
          <w:szCs w:val="24"/>
        </w:rPr>
        <w:t xml:space="preserve"> Comunicar ao contratante, no prazo máximo de 24 (vinte e quatro) horas que antecede a data da entrega, os motivos que impossibilitem o cumprimento do prazo previsto, com a devida comprovação;</w:t>
      </w:r>
    </w:p>
    <w:p w14:paraId="4636EAD0"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9.1.3.</w:t>
      </w:r>
      <w:r w:rsidRPr="005107CD">
        <w:rPr>
          <w:rFonts w:ascii="Tahoma" w:eastAsia="Century Gothic" w:hAnsi="Tahoma" w:cs="Tahoma"/>
          <w:bCs/>
          <w:sz w:val="24"/>
          <w:szCs w:val="24"/>
        </w:rPr>
        <w:t xml:space="preserve"> Atender às determinações regulares emitidas pelo fiscal ou gestor do contrato ou autoridade superior (art. 137, II, da Lei nº 14.133, de 2021) e prestar todo esclarecimento ou informação por eles solicitados;</w:t>
      </w:r>
    </w:p>
    <w:p w14:paraId="43DB0827"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9.1.4.</w:t>
      </w:r>
      <w:r w:rsidRPr="005107CD">
        <w:rPr>
          <w:rFonts w:ascii="Tahoma" w:eastAsia="Century Gothic" w:hAnsi="Tahoma" w:cs="Tahoma"/>
          <w:bCs/>
          <w:sz w:val="24"/>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4D48ACC"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9.1.5.</w:t>
      </w:r>
      <w:r w:rsidRPr="005107CD">
        <w:rPr>
          <w:rFonts w:ascii="Tahoma" w:eastAsia="Century Gothic" w:hAnsi="Tahoma" w:cs="Tahoma"/>
          <w:bCs/>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8DD8AA7"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9.1.6.</w:t>
      </w:r>
      <w:r w:rsidRPr="005107CD">
        <w:rPr>
          <w:rFonts w:ascii="Tahoma" w:eastAsia="Century Gothic" w:hAnsi="Tahoma" w:cs="Tahoma"/>
          <w:bCs/>
          <w:sz w:val="24"/>
          <w:szCs w:val="24"/>
        </w:rPr>
        <w:t xml:space="preserve"> A Contratada deverá entregar junto com a Nota Fiscal para fins de pagamento, os seguintes documentos: </w:t>
      </w:r>
    </w:p>
    <w:p w14:paraId="561CFAA3"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9.1.6.1.</w:t>
      </w:r>
      <w:r w:rsidRPr="005107CD">
        <w:rPr>
          <w:rFonts w:ascii="Tahoma" w:eastAsia="Century Gothic" w:hAnsi="Tahoma" w:cs="Tahoma"/>
          <w:bCs/>
          <w:sz w:val="24"/>
          <w:szCs w:val="24"/>
        </w:rPr>
        <w:t xml:space="preserve"> Prova de regularidade relativa à Seguridade Social; </w:t>
      </w:r>
    </w:p>
    <w:p w14:paraId="30C8347B"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9.1.6.2.</w:t>
      </w:r>
      <w:r w:rsidRPr="005107CD">
        <w:rPr>
          <w:rFonts w:ascii="Tahoma" w:eastAsia="Century Gothic" w:hAnsi="Tahoma" w:cs="Tahoma"/>
          <w:bCs/>
          <w:sz w:val="24"/>
          <w:szCs w:val="24"/>
        </w:rPr>
        <w:t xml:space="preserve"> Certidão conjunta relativa aos tributos federais e à Dívida Ativa da União; </w:t>
      </w:r>
    </w:p>
    <w:p w14:paraId="0B92106E"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9.1.6.3.</w:t>
      </w:r>
      <w:r w:rsidRPr="005107CD">
        <w:rPr>
          <w:rFonts w:ascii="Tahoma" w:eastAsia="Century Gothic" w:hAnsi="Tahoma" w:cs="Tahoma"/>
          <w:bCs/>
          <w:sz w:val="24"/>
          <w:szCs w:val="24"/>
        </w:rPr>
        <w:t xml:space="preserve"> Certidões que comprovem a regularidade perante a Fazenda Estadual ou Distrital do domicílio ou sede da Contratada; </w:t>
      </w:r>
    </w:p>
    <w:p w14:paraId="7D8CF2D8"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9.1.6.4.</w:t>
      </w:r>
      <w:r w:rsidRPr="005107CD">
        <w:rPr>
          <w:rFonts w:ascii="Tahoma" w:eastAsia="Century Gothic" w:hAnsi="Tahoma" w:cs="Tahoma"/>
          <w:bCs/>
          <w:sz w:val="24"/>
          <w:szCs w:val="24"/>
        </w:rPr>
        <w:t xml:space="preserve"> Certidão de Regularidade do FGTS – CRF; e </w:t>
      </w:r>
    </w:p>
    <w:p w14:paraId="234D5317"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9.1.6.1.</w:t>
      </w:r>
      <w:r w:rsidRPr="005107CD">
        <w:rPr>
          <w:rFonts w:ascii="Tahoma" w:eastAsia="Century Gothic" w:hAnsi="Tahoma" w:cs="Tahoma"/>
          <w:bCs/>
          <w:sz w:val="24"/>
          <w:szCs w:val="24"/>
        </w:rPr>
        <w:t xml:space="preserve"> Certidão Negativa de Débitos Trabalhistas – CNDT; </w:t>
      </w:r>
    </w:p>
    <w:p w14:paraId="68794E54"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9.1.7.</w:t>
      </w:r>
      <w:r w:rsidRPr="005107CD">
        <w:rPr>
          <w:rFonts w:ascii="Tahoma" w:eastAsia="Century Gothic" w:hAnsi="Tahoma" w:cs="Tahoma"/>
          <w:bCs/>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0BED678"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9.1.8.</w:t>
      </w:r>
      <w:r w:rsidRPr="005107CD">
        <w:rPr>
          <w:rFonts w:ascii="Tahoma" w:eastAsia="Century Gothic" w:hAnsi="Tahoma" w:cs="Tahoma"/>
          <w:bCs/>
          <w:sz w:val="24"/>
          <w:szCs w:val="24"/>
        </w:rPr>
        <w:t xml:space="preserve"> Comunicar ao Fiscal do contrato, no prazo de 24 (vinte e quatro) horas, qualquer ocorrência anormal ou dificuldade criada pela contratante na entrega do objeto.</w:t>
      </w:r>
    </w:p>
    <w:p w14:paraId="043666EE"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9.1.9.</w:t>
      </w:r>
      <w:r w:rsidRPr="005107CD">
        <w:rPr>
          <w:rFonts w:ascii="Tahoma" w:eastAsia="Century Gothic" w:hAnsi="Tahoma" w:cs="Tahoma"/>
          <w:bCs/>
          <w:sz w:val="24"/>
          <w:szCs w:val="24"/>
        </w:rPr>
        <w:t xml:space="preserve"> Manter durante toda a vigência do contrato, em compatibilidade com as obrigações assumidas, todas as condições exigidas para habilitação na licitação; </w:t>
      </w:r>
    </w:p>
    <w:p w14:paraId="361767D1"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9.1.10.</w:t>
      </w:r>
      <w:r w:rsidRPr="005107CD">
        <w:rPr>
          <w:rFonts w:ascii="Tahoma" w:eastAsia="Century Gothic" w:hAnsi="Tahoma" w:cs="Tahoma"/>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AF68EF9"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9.1.11.</w:t>
      </w:r>
      <w:r w:rsidRPr="005107CD">
        <w:rPr>
          <w:rFonts w:ascii="Tahoma" w:eastAsia="Century Gothic" w:hAnsi="Tahoma" w:cs="Tahoma"/>
          <w:bCs/>
          <w:sz w:val="24"/>
          <w:szCs w:val="24"/>
        </w:rPr>
        <w:t xml:space="preserve"> Comprovar a reserva de cargos a que se refere a cláusula acima, quando solicitado e no prazo fixado pelo fiscal do contrato, com a indicação dos empregados que preencheram as referidas vagas (art. 116, parágrafo único, da Lei nº 14.133, de 2021);</w:t>
      </w:r>
    </w:p>
    <w:p w14:paraId="1FD7BC54"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9.1.12.</w:t>
      </w:r>
      <w:r w:rsidRPr="005107CD">
        <w:rPr>
          <w:rFonts w:ascii="Tahoma" w:eastAsia="Century Gothic" w:hAnsi="Tahoma" w:cs="Tahoma"/>
          <w:bCs/>
          <w:sz w:val="24"/>
          <w:szCs w:val="24"/>
        </w:rPr>
        <w:t xml:space="preserve"> Guardar sigilo sobre todas as informações obtidas em decorrência do cumprimento do contrato; </w:t>
      </w:r>
    </w:p>
    <w:p w14:paraId="32609C23"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lastRenderedPageBreak/>
        <w:t>9.1.13.</w:t>
      </w:r>
      <w:r w:rsidRPr="005107CD">
        <w:rPr>
          <w:rFonts w:ascii="Tahoma" w:eastAsia="Century Gothic" w:hAnsi="Tahoma" w:cs="Tahoma"/>
          <w:bCs/>
          <w:sz w:val="24"/>
          <w:szCs w:val="24"/>
        </w:rPr>
        <w:t xml:space="preserve"> Arcar com o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 124, II, d, da Lei nº 14.133, de 2021;</w:t>
      </w:r>
    </w:p>
    <w:p w14:paraId="3F52B857"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9.1.14.</w:t>
      </w:r>
      <w:r w:rsidRPr="005107CD">
        <w:rPr>
          <w:rFonts w:ascii="Tahoma" w:eastAsia="Century Gothic" w:hAnsi="Tahoma" w:cs="Tahoma"/>
          <w:bCs/>
          <w:sz w:val="24"/>
          <w:szCs w:val="24"/>
        </w:rPr>
        <w:t xml:space="preserve"> Cumprir, além dos postulados legais vigentes de âmbito federal, estadual ou municipal, as normas de segurança da Contratante;</w:t>
      </w:r>
    </w:p>
    <w:p w14:paraId="6376C256"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9.1.15.</w:t>
      </w:r>
      <w:r w:rsidRPr="005107CD">
        <w:rPr>
          <w:rFonts w:ascii="Tahoma" w:eastAsia="Helvetica" w:hAnsi="Tahoma" w:cs="Tahoma"/>
          <w:bCs/>
          <w:sz w:val="24"/>
          <w:szCs w:val="24"/>
        </w:rPr>
        <w:t xml:space="preserve"> Entregar o produto sempre com a mesma qualidade e especificação técnica da proposta, em quantidade e qualidade compatível com o exposto no documento fiscal, no local, forma e prazo determinado no termo de referência;</w:t>
      </w:r>
    </w:p>
    <w:p w14:paraId="5E0A4A30" w14:textId="77777777" w:rsidR="00570553" w:rsidRPr="005107CD" w:rsidRDefault="00570553" w:rsidP="00570553">
      <w:pPr>
        <w:jc w:val="both"/>
        <w:rPr>
          <w:rFonts w:ascii="Tahoma" w:eastAsia="Helvetica" w:hAnsi="Tahoma" w:cs="Tahoma"/>
          <w:bCs/>
          <w:sz w:val="24"/>
          <w:szCs w:val="24"/>
        </w:rPr>
      </w:pPr>
      <w:r w:rsidRPr="005107CD">
        <w:rPr>
          <w:rFonts w:ascii="Tahoma" w:eastAsia="Helvetica" w:hAnsi="Tahoma" w:cs="Tahoma"/>
          <w:b/>
          <w:sz w:val="24"/>
          <w:szCs w:val="24"/>
        </w:rPr>
        <w:t>9.1.16.</w:t>
      </w:r>
      <w:r w:rsidRPr="005107CD">
        <w:rPr>
          <w:rFonts w:ascii="Tahoma" w:eastAsia="Helvetica" w:hAnsi="Tahoma" w:cs="Tahoma"/>
          <w:bCs/>
          <w:sz w:val="24"/>
          <w:szCs w:val="24"/>
        </w:rPr>
        <w:t xml:space="preserve"> Informar eventual alteração do preposto ou de sua qualificação, para providências quanto ao apostilamento devido, mantendo atualizado o endereço eletrônico do mesmo para os fins de eficiente comunicação no processo de fiscalização.</w:t>
      </w:r>
    </w:p>
    <w:p w14:paraId="4BCCF152" w14:textId="77777777" w:rsidR="00570553" w:rsidRPr="005107CD" w:rsidRDefault="00570553" w:rsidP="00570553">
      <w:pPr>
        <w:jc w:val="both"/>
        <w:rPr>
          <w:rFonts w:ascii="Tahoma" w:eastAsia="Century Gothic" w:hAnsi="Tahoma" w:cs="Tahoma"/>
          <w:sz w:val="24"/>
          <w:szCs w:val="24"/>
        </w:rPr>
      </w:pPr>
    </w:p>
    <w:p w14:paraId="1052C77C" w14:textId="77777777" w:rsidR="00570553" w:rsidRPr="005107CD" w:rsidRDefault="00570553" w:rsidP="00570553">
      <w:pPr>
        <w:jc w:val="both"/>
        <w:rPr>
          <w:rFonts w:ascii="Tahoma" w:eastAsia="Century Gothic" w:hAnsi="Tahoma" w:cs="Tahoma"/>
          <w:b/>
          <w:sz w:val="24"/>
          <w:szCs w:val="24"/>
        </w:rPr>
      </w:pPr>
      <w:r w:rsidRPr="003E4ECA">
        <w:rPr>
          <w:rFonts w:ascii="Tahoma" w:eastAsia="Century Gothic" w:hAnsi="Tahoma" w:cs="Tahoma"/>
          <w:b/>
          <w:sz w:val="24"/>
          <w:szCs w:val="24"/>
        </w:rPr>
        <w:t>CLÁUSULA DÉCIMA - DA GARANTIA DA EXECUÇÃO DO OBJETO</w:t>
      </w:r>
    </w:p>
    <w:p w14:paraId="52BB9AB7" w14:textId="77777777" w:rsidR="00570553" w:rsidRPr="005107CD" w:rsidRDefault="00570553" w:rsidP="00570553">
      <w:pPr>
        <w:jc w:val="both"/>
        <w:rPr>
          <w:rFonts w:ascii="Tahoma" w:eastAsia="Century Gothic" w:hAnsi="Tahoma" w:cs="Tahoma"/>
          <w:b/>
          <w:sz w:val="24"/>
          <w:szCs w:val="24"/>
        </w:rPr>
      </w:pPr>
    </w:p>
    <w:p w14:paraId="022B40F1" w14:textId="35C60CA8"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10.1.</w:t>
      </w:r>
      <w:r w:rsidR="004D03D2">
        <w:rPr>
          <w:rFonts w:ascii="Tahoma" w:eastAsia="Century Gothic" w:hAnsi="Tahoma" w:cs="Tahoma"/>
          <w:bCs/>
          <w:sz w:val="24"/>
          <w:szCs w:val="24"/>
        </w:rPr>
        <w:t xml:space="preserve"> As condições de garantia de execução do objeto estão definidas conforme o Termo de Referência (Anexo II)</w:t>
      </w:r>
      <w:r w:rsidRPr="005107CD">
        <w:rPr>
          <w:rFonts w:ascii="Tahoma" w:eastAsia="Century Gothic" w:hAnsi="Tahoma" w:cs="Tahoma"/>
          <w:bCs/>
          <w:sz w:val="24"/>
          <w:szCs w:val="24"/>
        </w:rPr>
        <w:t>.</w:t>
      </w:r>
    </w:p>
    <w:p w14:paraId="50670496" w14:textId="77777777" w:rsidR="00570553" w:rsidRPr="005107CD" w:rsidRDefault="00570553" w:rsidP="00570553">
      <w:pPr>
        <w:jc w:val="both"/>
        <w:rPr>
          <w:rFonts w:ascii="Tahoma" w:eastAsia="Century Gothic" w:hAnsi="Tahoma" w:cs="Tahoma"/>
          <w:sz w:val="24"/>
          <w:szCs w:val="24"/>
        </w:rPr>
      </w:pPr>
    </w:p>
    <w:p w14:paraId="1B27E0B0"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DÉCIMA PRIMEIRA - DAS INFRAÇÕES E SANÇÕES ADMINISTRATIVAS</w:t>
      </w:r>
    </w:p>
    <w:p w14:paraId="63E38385" w14:textId="77777777" w:rsidR="00570553" w:rsidRPr="005107CD" w:rsidRDefault="00570553" w:rsidP="00570553">
      <w:pPr>
        <w:jc w:val="both"/>
        <w:rPr>
          <w:rFonts w:ascii="Tahoma" w:eastAsia="Century Gothic" w:hAnsi="Tahoma" w:cs="Tahoma"/>
          <w:sz w:val="24"/>
          <w:szCs w:val="24"/>
        </w:rPr>
      </w:pPr>
    </w:p>
    <w:p w14:paraId="2A397F6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11.1.</w:t>
      </w:r>
      <w:r w:rsidRPr="005107CD">
        <w:rPr>
          <w:rFonts w:ascii="Tahoma" w:eastAsia="Century Gothic" w:hAnsi="Tahoma" w:cs="Tahoma"/>
          <w:sz w:val="24"/>
          <w:szCs w:val="24"/>
        </w:rPr>
        <w:t xml:space="preserve"> Comete infração administrativa, nos termos da Lei nº 14.133, de 2021, a Contratada que:</w:t>
      </w:r>
    </w:p>
    <w:p w14:paraId="7AD85B97"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a)</w:t>
      </w:r>
      <w:r w:rsidRPr="005107CD">
        <w:rPr>
          <w:rFonts w:ascii="Tahoma" w:eastAsia="Century Gothic" w:hAnsi="Tahoma" w:cs="Tahoma"/>
          <w:sz w:val="24"/>
          <w:szCs w:val="24"/>
        </w:rPr>
        <w:t xml:space="preserve"> der causa à inexecução parcial do contrato;</w:t>
      </w:r>
    </w:p>
    <w:p w14:paraId="593EA844"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b)</w:t>
      </w:r>
      <w:r w:rsidRPr="005107CD">
        <w:rPr>
          <w:rFonts w:ascii="Tahoma" w:eastAsia="Century Gothic" w:hAnsi="Tahoma" w:cs="Tahoma"/>
          <w:sz w:val="24"/>
          <w:szCs w:val="24"/>
        </w:rPr>
        <w:t xml:space="preserve"> der causa à inexecução parcial do contrato que cause grave dano à Administração ou ao funcionamento dos serviços públicos ou ao interesse coletivo;</w:t>
      </w:r>
    </w:p>
    <w:p w14:paraId="53CA0EA5"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c)</w:t>
      </w:r>
      <w:r w:rsidRPr="005107CD">
        <w:rPr>
          <w:rFonts w:ascii="Tahoma" w:eastAsia="Century Gothic" w:hAnsi="Tahoma" w:cs="Tahoma"/>
          <w:sz w:val="24"/>
          <w:szCs w:val="24"/>
        </w:rPr>
        <w:t xml:space="preserve"> der causa à inexecução total do contrato;</w:t>
      </w:r>
    </w:p>
    <w:p w14:paraId="09A0B6E6"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d)</w:t>
      </w:r>
      <w:r w:rsidRPr="005107CD">
        <w:rPr>
          <w:rFonts w:ascii="Tahoma" w:eastAsia="Century Gothic" w:hAnsi="Tahoma" w:cs="Tahoma"/>
          <w:sz w:val="24"/>
          <w:szCs w:val="24"/>
        </w:rPr>
        <w:t xml:space="preserve"> deixar de entregar a documentação exigida para o certame;</w:t>
      </w:r>
    </w:p>
    <w:p w14:paraId="759538B1"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e)</w:t>
      </w:r>
      <w:r w:rsidRPr="005107CD">
        <w:rPr>
          <w:rFonts w:ascii="Tahoma" w:eastAsia="Century Gothic" w:hAnsi="Tahoma" w:cs="Tahoma"/>
          <w:sz w:val="24"/>
          <w:szCs w:val="24"/>
        </w:rPr>
        <w:t xml:space="preserve"> não manter a proposta, salvo em decorrência de fato superveniente devidamente justificado;</w:t>
      </w:r>
    </w:p>
    <w:p w14:paraId="78ACE5C5"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f)</w:t>
      </w:r>
      <w:r w:rsidRPr="005107CD">
        <w:rPr>
          <w:rFonts w:ascii="Tahoma" w:eastAsia="Century Gothic" w:hAnsi="Tahoma" w:cs="Tahoma"/>
          <w:sz w:val="24"/>
          <w:szCs w:val="24"/>
        </w:rPr>
        <w:t xml:space="preserve"> não celebrar o contrato ou não entregar a documentação exigida para a contratação, quando convocado dentro do prazo de validade de sua proposta;</w:t>
      </w:r>
    </w:p>
    <w:p w14:paraId="1BF79FFE"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g)</w:t>
      </w:r>
      <w:r w:rsidRPr="005107CD">
        <w:rPr>
          <w:rFonts w:ascii="Tahoma" w:eastAsia="Century Gothic" w:hAnsi="Tahoma" w:cs="Tahoma"/>
          <w:sz w:val="24"/>
          <w:szCs w:val="24"/>
        </w:rPr>
        <w:t xml:space="preserve"> ensejar o retardamento da execução ou da entrega do objeto da contratação sem motivo justificado;</w:t>
      </w:r>
    </w:p>
    <w:p w14:paraId="05C19CA2"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h)</w:t>
      </w:r>
      <w:r w:rsidRPr="005107CD">
        <w:rPr>
          <w:rFonts w:ascii="Tahoma" w:eastAsia="Century Gothic" w:hAnsi="Tahoma" w:cs="Tahoma"/>
          <w:sz w:val="24"/>
          <w:szCs w:val="24"/>
        </w:rPr>
        <w:t xml:space="preserve"> apresentar declaração ou documentação falsa exigida para o certame ou prestar declaração falsa durante a licitação ou a execução do contrato;</w:t>
      </w:r>
    </w:p>
    <w:p w14:paraId="6FA29FA8"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i)</w:t>
      </w:r>
      <w:r w:rsidRPr="005107CD">
        <w:rPr>
          <w:rFonts w:ascii="Tahoma" w:eastAsia="Century Gothic" w:hAnsi="Tahoma" w:cs="Tahoma"/>
          <w:sz w:val="24"/>
          <w:szCs w:val="24"/>
        </w:rPr>
        <w:t xml:space="preserve"> fraudar a licitação ou praticar ato fraudulento na execução do contrato;</w:t>
      </w:r>
    </w:p>
    <w:p w14:paraId="4CD3E1B2"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j)</w:t>
      </w:r>
      <w:r w:rsidRPr="005107CD">
        <w:rPr>
          <w:rFonts w:ascii="Tahoma" w:eastAsia="Century Gothic" w:hAnsi="Tahoma" w:cs="Tahoma"/>
          <w:sz w:val="24"/>
          <w:szCs w:val="24"/>
        </w:rPr>
        <w:t xml:space="preserve"> comportar-se de modo inidôneo ou cometer fraude de qualquer natureza;</w:t>
      </w:r>
    </w:p>
    <w:p w14:paraId="778658A1"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k)</w:t>
      </w:r>
      <w:r w:rsidRPr="005107CD">
        <w:rPr>
          <w:rFonts w:ascii="Tahoma" w:eastAsia="Century Gothic" w:hAnsi="Tahoma" w:cs="Tahoma"/>
          <w:sz w:val="24"/>
          <w:szCs w:val="24"/>
        </w:rPr>
        <w:t xml:space="preserve"> praticar atos ilícitos com vistas a frustrar os objetivos desta licitação</w:t>
      </w:r>
    </w:p>
    <w:p w14:paraId="7803191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l)</w:t>
      </w:r>
      <w:r w:rsidRPr="005107CD">
        <w:rPr>
          <w:rFonts w:ascii="Tahoma" w:eastAsia="Century Gothic" w:hAnsi="Tahoma" w:cs="Tahoma"/>
          <w:sz w:val="24"/>
          <w:szCs w:val="24"/>
        </w:rPr>
        <w:t xml:space="preserve"> praticar ato lesivo previsto no art. 5º da Lei nº 12.846, de 1º de agosto de 2013.</w:t>
      </w:r>
    </w:p>
    <w:p w14:paraId="29E56F54" w14:textId="77777777" w:rsidR="00570553" w:rsidRPr="005107CD" w:rsidRDefault="00570553" w:rsidP="00570553">
      <w:pPr>
        <w:jc w:val="both"/>
        <w:rPr>
          <w:rFonts w:ascii="Tahoma" w:eastAsia="Century Gothic" w:hAnsi="Tahoma" w:cs="Tahoma"/>
          <w:sz w:val="24"/>
          <w:szCs w:val="24"/>
        </w:rPr>
      </w:pPr>
    </w:p>
    <w:p w14:paraId="61ECAE5F"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11.2.</w:t>
      </w:r>
      <w:r w:rsidRPr="005107CD">
        <w:rPr>
          <w:rFonts w:ascii="Tahoma" w:eastAsia="Century Gothic" w:hAnsi="Tahoma" w:cs="Tahoma"/>
          <w:sz w:val="24"/>
          <w:szCs w:val="24"/>
        </w:rPr>
        <w:t xml:space="preserve"> Serão aplicadas ao contratado que incorrer nas infrações acima descritas as seguintes sanções:</w:t>
      </w:r>
    </w:p>
    <w:p w14:paraId="4FEA6FF1"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lastRenderedPageBreak/>
        <w:t>I -</w:t>
      </w:r>
      <w:r w:rsidRPr="005107CD">
        <w:rPr>
          <w:rFonts w:ascii="Tahoma" w:eastAsia="Century Gothic" w:hAnsi="Tahoma" w:cs="Tahoma"/>
          <w:sz w:val="24"/>
          <w:szCs w:val="24"/>
        </w:rPr>
        <w:t xml:space="preserve"> Advertência, quando o contratado der causa à inexecução parcial do contrato, sempre que não se justificar a imposição de penalidade mais grave (art. 156, §2º, da Lei nº 14.133, de 2021);</w:t>
      </w:r>
    </w:p>
    <w:p w14:paraId="6FD54CEF"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II -</w:t>
      </w:r>
      <w:r w:rsidRPr="005107CD">
        <w:rPr>
          <w:rFonts w:ascii="Tahoma" w:eastAsia="Century Gothic" w:hAnsi="Tahoma" w:cs="Tahoma"/>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w:t>
      </w:r>
    </w:p>
    <w:p w14:paraId="64F56B9A"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III -</w:t>
      </w:r>
      <w:r w:rsidRPr="005107CD">
        <w:rPr>
          <w:rFonts w:ascii="Tahoma" w:eastAsia="Century Gothic" w:hAnsi="Tahoma" w:cs="Tahoma"/>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62DD9AC"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IV - </w:t>
      </w:r>
      <w:r w:rsidRPr="005107CD">
        <w:rPr>
          <w:rFonts w:ascii="Tahoma" w:eastAsia="Century Gothic" w:hAnsi="Tahoma" w:cs="Tahoma"/>
          <w:sz w:val="24"/>
          <w:szCs w:val="24"/>
        </w:rPr>
        <w:t>Multa:</w:t>
      </w:r>
    </w:p>
    <w:p w14:paraId="18047673"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a)</w:t>
      </w:r>
      <w:r w:rsidRPr="005107CD">
        <w:rPr>
          <w:rFonts w:ascii="Tahoma" w:eastAsia="Century Gothic" w:hAnsi="Tahoma" w:cs="Tahoma"/>
          <w:sz w:val="24"/>
          <w:szCs w:val="24"/>
        </w:rPr>
        <w:t xml:space="preserve"> moratória de 1% (um por cento) por dia de atraso injustificado sobre o valor da parcela inadimplida, até o limite de 20 (vinte) dias;</w:t>
      </w:r>
    </w:p>
    <w:p w14:paraId="7E40E0E1"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b) </w:t>
      </w:r>
      <w:r w:rsidRPr="005107CD">
        <w:rPr>
          <w:rFonts w:ascii="Tahoma" w:eastAsia="Century Gothic" w:hAnsi="Tahoma" w:cs="Tahoma"/>
          <w:sz w:val="24"/>
          <w:szCs w:val="24"/>
        </w:rPr>
        <w:t>moratória de 1% (um por cento) por dia de atraso injustificado sobre o valor total do contrato, até o máximo de 20% (vinte por cento), pela inobservância do prazo fixado para apresentação, suplementação ou reposição da garantia;</w:t>
      </w:r>
    </w:p>
    <w:p w14:paraId="1A002668" w14:textId="77777777" w:rsidR="00570553" w:rsidRPr="005107CD" w:rsidRDefault="00570553" w:rsidP="00570553">
      <w:pPr>
        <w:jc w:val="both"/>
        <w:rPr>
          <w:rFonts w:ascii="Tahoma" w:eastAsia="Century Gothic" w:hAnsi="Tahoma" w:cs="Tahoma"/>
          <w:sz w:val="24"/>
          <w:szCs w:val="24"/>
        </w:rPr>
      </w:pPr>
    </w:p>
    <w:p w14:paraId="12CE1144"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c)</w:t>
      </w:r>
      <w:r w:rsidRPr="005107CD">
        <w:rPr>
          <w:rFonts w:ascii="Tahoma" w:eastAsia="Century Gothic" w:hAnsi="Tahoma" w:cs="Tahoma"/>
          <w:sz w:val="24"/>
          <w:szCs w:val="24"/>
        </w:rPr>
        <w:t xml:space="preserve"> o atraso superior a 30 (trinta) dias autoriza a Administração a promover a extinção do contrato por descumprimento ou cumprimento irregular de suas cláusulas, conforme dispõe o inciso I do art. 137 da Lei nº 14.133, de 2021;</w:t>
      </w:r>
    </w:p>
    <w:p w14:paraId="06791B0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d) </w:t>
      </w:r>
      <w:r w:rsidRPr="005107CD">
        <w:rPr>
          <w:rFonts w:ascii="Tahoma" w:eastAsia="Century Gothic" w:hAnsi="Tahoma" w:cs="Tahoma"/>
          <w:sz w:val="24"/>
          <w:szCs w:val="24"/>
        </w:rPr>
        <w:t>compensatória de 20% (vinte por cento) sobre o valor total do contrato, no caso de inexecução total do objeto.</w:t>
      </w:r>
    </w:p>
    <w:p w14:paraId="6F0D727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11.3.</w:t>
      </w:r>
      <w:r w:rsidRPr="005107CD">
        <w:rPr>
          <w:rFonts w:ascii="Tahoma" w:eastAsia="Century Gothic" w:hAnsi="Tahoma" w:cs="Tahoma"/>
          <w:sz w:val="24"/>
          <w:szCs w:val="24"/>
        </w:rPr>
        <w:t xml:space="preserve"> A aplicação das sanções previstas neste Contrato não exclui, em hipótese alguma, a obrigação de reparação integral do dano causado ao Contratante (art. 156, §9º, da Lei nº 14.133, de 2021).</w:t>
      </w:r>
    </w:p>
    <w:p w14:paraId="71EC2FAA"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11.4.</w:t>
      </w:r>
      <w:r w:rsidRPr="005107CD">
        <w:rPr>
          <w:rFonts w:ascii="Tahoma" w:eastAsia="Century Gothic" w:hAnsi="Tahoma" w:cs="Tahoma"/>
          <w:sz w:val="24"/>
          <w:szCs w:val="24"/>
        </w:rPr>
        <w:t xml:space="preserve"> Todas as sanções previstas neste Contrato poderão ser aplicadas cumulativamente com a multa (art. 156, §7º, da Lei nº 14.133, de 2021).</w:t>
      </w:r>
    </w:p>
    <w:p w14:paraId="0CED8C1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11.4.1</w:t>
      </w:r>
      <w:r w:rsidRPr="005107CD">
        <w:rPr>
          <w:rFonts w:ascii="Tahoma" w:eastAsia="Century Gothic" w:hAnsi="Tahoma" w:cs="Tahoma"/>
          <w:sz w:val="24"/>
          <w:szCs w:val="24"/>
        </w:rPr>
        <w:t>. Antes da aplicação da multa será facultada a defesa do interessado no prazo de 15 (quinze) dias úteis, contado da data de sua intimação (art. 157, da Lei nº 14.133, de 2021)</w:t>
      </w:r>
    </w:p>
    <w:p w14:paraId="10230CAB"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11.4.2. </w:t>
      </w:r>
      <w:r w:rsidRPr="005107CD">
        <w:rPr>
          <w:rFonts w:ascii="Tahoma" w:eastAsia="Century Gothic" w:hAnsi="Tahoma" w:cs="Tahom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BA9C135"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11.4.3.</w:t>
      </w:r>
      <w:r w:rsidRPr="005107CD">
        <w:rPr>
          <w:rFonts w:ascii="Tahoma" w:eastAsia="Century Gothic" w:hAnsi="Tahoma" w:cs="Tahoma"/>
          <w:sz w:val="24"/>
          <w:szCs w:val="24"/>
        </w:rPr>
        <w:t xml:space="preserve"> Previamente ao encaminhamento à cobrança judicial, a multa poderá ser recolhida administrativamente no prazo máximo de 30 (trinta) dias, a contar da data do recebimento da comunicação enviada pela autoridade competente.</w:t>
      </w:r>
    </w:p>
    <w:p w14:paraId="2A65D3DD"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11.5.</w:t>
      </w:r>
      <w:r w:rsidRPr="005107CD">
        <w:rPr>
          <w:rFonts w:ascii="Tahoma" w:eastAsia="Century Gothic" w:hAnsi="Tahoma" w:cs="Tahoma"/>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F7D9550"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11.6.</w:t>
      </w:r>
      <w:r w:rsidRPr="005107CD">
        <w:rPr>
          <w:rFonts w:ascii="Tahoma" w:eastAsia="Century Gothic" w:hAnsi="Tahoma" w:cs="Tahoma"/>
          <w:sz w:val="24"/>
          <w:szCs w:val="24"/>
        </w:rPr>
        <w:t xml:space="preserve"> Na aplicação das sanções serão considerados (art. 156, §1º, da Lei nº 14.133, de 2021):</w:t>
      </w:r>
    </w:p>
    <w:p w14:paraId="2FD5D13D"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a)</w:t>
      </w:r>
      <w:r w:rsidRPr="005107CD">
        <w:rPr>
          <w:rFonts w:ascii="Tahoma" w:eastAsia="Century Gothic" w:hAnsi="Tahoma" w:cs="Tahoma"/>
          <w:sz w:val="24"/>
          <w:szCs w:val="24"/>
        </w:rPr>
        <w:t xml:space="preserve"> a natureza e a gravidade da infração cometida;</w:t>
      </w:r>
    </w:p>
    <w:p w14:paraId="38C8ED53"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b) </w:t>
      </w:r>
      <w:r w:rsidRPr="005107CD">
        <w:rPr>
          <w:rFonts w:ascii="Tahoma" w:eastAsia="Century Gothic" w:hAnsi="Tahoma" w:cs="Tahoma"/>
          <w:sz w:val="24"/>
          <w:szCs w:val="24"/>
        </w:rPr>
        <w:t>as peculiaridades do caso concreto;</w:t>
      </w:r>
    </w:p>
    <w:p w14:paraId="0F454CAB"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c) </w:t>
      </w:r>
      <w:r w:rsidRPr="005107CD">
        <w:rPr>
          <w:rFonts w:ascii="Tahoma" w:eastAsia="Century Gothic" w:hAnsi="Tahoma" w:cs="Tahoma"/>
          <w:sz w:val="24"/>
          <w:szCs w:val="24"/>
        </w:rPr>
        <w:t>as circunstâncias agravantes ou atenuantes;</w:t>
      </w:r>
    </w:p>
    <w:p w14:paraId="709AE27B"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lastRenderedPageBreak/>
        <w:t xml:space="preserve">d) </w:t>
      </w:r>
      <w:r w:rsidRPr="005107CD">
        <w:rPr>
          <w:rFonts w:ascii="Tahoma" w:eastAsia="Century Gothic" w:hAnsi="Tahoma" w:cs="Tahoma"/>
          <w:sz w:val="24"/>
          <w:szCs w:val="24"/>
        </w:rPr>
        <w:t>os danos que dela provierem para o Contratante;</w:t>
      </w:r>
    </w:p>
    <w:p w14:paraId="00EF88E4"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 xml:space="preserve">e) </w:t>
      </w:r>
      <w:r w:rsidRPr="005107CD">
        <w:rPr>
          <w:rFonts w:ascii="Tahoma" w:eastAsia="Century Gothic" w:hAnsi="Tahoma" w:cs="Tahoma"/>
          <w:sz w:val="24"/>
          <w:szCs w:val="24"/>
        </w:rPr>
        <w:t>a implantação ou o aperfeiçoamento de programa de integridade, conforme normas e orientações dos órgãos de controle.</w:t>
      </w:r>
    </w:p>
    <w:p w14:paraId="00633E37" w14:textId="77777777" w:rsidR="00570553" w:rsidRPr="005107CD" w:rsidRDefault="00570553" w:rsidP="00570553">
      <w:pPr>
        <w:jc w:val="both"/>
        <w:rPr>
          <w:rFonts w:ascii="Tahoma" w:eastAsia="Century Gothic" w:hAnsi="Tahoma" w:cs="Tahoma"/>
          <w:sz w:val="24"/>
          <w:szCs w:val="24"/>
        </w:rPr>
      </w:pPr>
    </w:p>
    <w:p w14:paraId="7A567DF9"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11.7.</w:t>
      </w:r>
      <w:r w:rsidRPr="005107CD">
        <w:rPr>
          <w:rFonts w:ascii="Tahoma" w:eastAsia="Century Gothic" w:hAnsi="Tahoma" w:cs="Tahoma"/>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32BB56C"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11.8.</w:t>
      </w:r>
      <w:r w:rsidRPr="005107CD">
        <w:rPr>
          <w:rFonts w:ascii="Tahoma" w:eastAsia="Century Gothic" w:hAnsi="Tahoma" w:cs="Tahoma"/>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EDBDD42"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11.9.</w:t>
      </w:r>
      <w:r w:rsidRPr="005107CD">
        <w:rPr>
          <w:rFonts w:ascii="Tahoma" w:eastAsia="Century Gothic" w:hAnsi="Tahoma" w:cs="Tahom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3C3EB77"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11.10.</w:t>
      </w:r>
      <w:r w:rsidRPr="005107CD">
        <w:rPr>
          <w:rFonts w:ascii="Tahoma" w:eastAsia="Century Gothic" w:hAnsi="Tahoma" w:cs="Tahoma"/>
          <w:sz w:val="24"/>
          <w:szCs w:val="24"/>
        </w:rPr>
        <w:t xml:space="preserve"> As sanções de impedimento de licitar e contratar e declaração de inidoneidade para licitar ou contratar são passíveis de reabilitação na forma do art. 163 da Lei nº 14.133/21.</w:t>
      </w:r>
    </w:p>
    <w:p w14:paraId="3E2D20CD"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bCs/>
          <w:sz w:val="24"/>
          <w:szCs w:val="24"/>
        </w:rPr>
        <w:t>11.11.</w:t>
      </w:r>
      <w:r w:rsidRPr="005107CD">
        <w:rPr>
          <w:rFonts w:ascii="Tahoma" w:eastAsia="Century Gothic" w:hAnsi="Tahoma" w:cs="Tahoma"/>
          <w:sz w:val="24"/>
          <w:szCs w:val="24"/>
        </w:rPr>
        <w:t xml:space="preserve">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45039F4" w14:textId="77777777" w:rsidR="00570553" w:rsidRPr="005107CD" w:rsidRDefault="00570553" w:rsidP="00570553">
      <w:pPr>
        <w:jc w:val="both"/>
        <w:rPr>
          <w:rFonts w:ascii="Tahoma" w:eastAsia="Century Gothic" w:hAnsi="Tahoma" w:cs="Tahoma"/>
          <w:sz w:val="24"/>
          <w:szCs w:val="24"/>
        </w:rPr>
      </w:pPr>
    </w:p>
    <w:p w14:paraId="74CC2B8A"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DÉCIMA SEGUNDA - DA RECISÃO CONTRATUAL</w:t>
      </w:r>
    </w:p>
    <w:p w14:paraId="57AF4E88" w14:textId="77777777" w:rsidR="00570553" w:rsidRPr="005107CD" w:rsidRDefault="00570553" w:rsidP="00570553">
      <w:pPr>
        <w:jc w:val="both"/>
        <w:rPr>
          <w:rFonts w:ascii="Tahoma" w:eastAsia="Century Gothic" w:hAnsi="Tahoma" w:cs="Tahoma"/>
          <w:sz w:val="24"/>
          <w:szCs w:val="24"/>
        </w:rPr>
      </w:pPr>
    </w:p>
    <w:p w14:paraId="7B64ABEB"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12.1.</w:t>
      </w:r>
      <w:r w:rsidRPr="005107CD">
        <w:rPr>
          <w:rFonts w:ascii="Tahoma" w:eastAsia="Century Gothic" w:hAnsi="Tahoma" w:cs="Tahoma"/>
          <w:bCs/>
          <w:sz w:val="24"/>
          <w:szCs w:val="24"/>
        </w:rPr>
        <w:t xml:space="preserve"> O contrato se extingue quando cumpridas as obrigações de ambas as partes, ainda que isso ocorra antes do prazo estipulado para tanto.</w:t>
      </w:r>
    </w:p>
    <w:p w14:paraId="60244184"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12.2.</w:t>
      </w:r>
      <w:r w:rsidRPr="005107CD">
        <w:rPr>
          <w:rFonts w:ascii="Tahoma" w:eastAsia="Century Gothic" w:hAnsi="Tahoma" w:cs="Tahoma"/>
          <w:bCs/>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69F25B90"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12.2.1.</w:t>
      </w:r>
      <w:r w:rsidRPr="005107CD">
        <w:rPr>
          <w:rFonts w:ascii="Tahoma" w:eastAsia="Century Gothic" w:hAnsi="Tahoma" w:cs="Tahoma"/>
          <w:b/>
          <w:sz w:val="24"/>
          <w:szCs w:val="24"/>
        </w:rPr>
        <w:tab/>
      </w:r>
      <w:r w:rsidRPr="005107CD">
        <w:rPr>
          <w:rFonts w:ascii="Tahoma" w:eastAsia="Century Gothic" w:hAnsi="Tahoma" w:cs="Tahoma"/>
          <w:bCs/>
          <w:sz w:val="24"/>
          <w:szCs w:val="24"/>
        </w:rPr>
        <w:t>Quando a não conclusão do contrato referida no item anterior decorrer de culpa do contratado:</w:t>
      </w:r>
    </w:p>
    <w:p w14:paraId="11AF91C3"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a)</w:t>
      </w:r>
      <w:r w:rsidRPr="005107CD">
        <w:rPr>
          <w:rFonts w:ascii="Tahoma" w:eastAsia="Century Gothic" w:hAnsi="Tahoma" w:cs="Tahoma"/>
          <w:bCs/>
          <w:sz w:val="24"/>
          <w:szCs w:val="24"/>
        </w:rPr>
        <w:t xml:space="preserve"> ficará ele constituído em mora, sendo-lhe aplicáveis as respectivas sanções administrativas; e  </w:t>
      </w:r>
    </w:p>
    <w:p w14:paraId="17778F47"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b)</w:t>
      </w:r>
      <w:r w:rsidRPr="005107CD">
        <w:rPr>
          <w:rFonts w:ascii="Tahoma" w:eastAsia="Century Gothic" w:hAnsi="Tahoma" w:cs="Tahoma"/>
          <w:bCs/>
          <w:sz w:val="24"/>
          <w:szCs w:val="24"/>
        </w:rPr>
        <w:t xml:space="preserve"> poderá a Administração optar pela extinção do contrato e, nesse caso, adotará as medidas admitidas em lei para a continuidade da execução contratual.</w:t>
      </w:r>
    </w:p>
    <w:p w14:paraId="60C05B6D" w14:textId="77777777" w:rsidR="00570553" w:rsidRPr="005107CD" w:rsidRDefault="00570553" w:rsidP="00570553">
      <w:pPr>
        <w:jc w:val="both"/>
        <w:rPr>
          <w:rFonts w:ascii="Tahoma" w:eastAsia="Century Gothic" w:hAnsi="Tahoma" w:cs="Tahoma"/>
          <w:bCs/>
          <w:sz w:val="24"/>
          <w:szCs w:val="24"/>
        </w:rPr>
      </w:pPr>
    </w:p>
    <w:p w14:paraId="4E804D1F"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lastRenderedPageBreak/>
        <w:t>12.3.</w:t>
      </w:r>
      <w:r w:rsidRPr="005107CD">
        <w:rPr>
          <w:rFonts w:ascii="Tahoma" w:eastAsia="Century Gothic" w:hAnsi="Tahoma" w:cs="Tahoma"/>
          <w:bCs/>
          <w:sz w:val="24"/>
          <w:szCs w:val="24"/>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2B1B8703"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12.3.1.</w:t>
      </w:r>
      <w:r w:rsidRPr="005107CD">
        <w:rPr>
          <w:rFonts w:ascii="Tahoma" w:eastAsia="Century Gothic" w:hAnsi="Tahoma" w:cs="Tahoma"/>
          <w:bCs/>
          <w:sz w:val="24"/>
          <w:szCs w:val="24"/>
        </w:rPr>
        <w:tab/>
        <w:t>Nesta hipótese, aplicam-se também os artigos 138 e 139 da mesma Lei.</w:t>
      </w:r>
    </w:p>
    <w:p w14:paraId="5A175561"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12.3.2.</w:t>
      </w:r>
      <w:r w:rsidRPr="005107CD">
        <w:rPr>
          <w:rFonts w:ascii="Tahoma" w:eastAsia="Century Gothic" w:hAnsi="Tahoma" w:cs="Tahoma"/>
          <w:bCs/>
          <w:sz w:val="24"/>
          <w:szCs w:val="24"/>
        </w:rPr>
        <w:tab/>
        <w:t>A alteração social ou a modificação da finalidade ou da estrutura da empresa não ensejará a rescisão se não restringir sua capacidade de concluir o contrato.</w:t>
      </w:r>
    </w:p>
    <w:p w14:paraId="4C335B88"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 xml:space="preserve">12.3.3. </w:t>
      </w:r>
      <w:r w:rsidRPr="005107CD">
        <w:rPr>
          <w:rFonts w:ascii="Tahoma" w:eastAsia="Century Gothic" w:hAnsi="Tahoma" w:cs="Tahoma"/>
          <w:bCs/>
          <w:sz w:val="24"/>
          <w:szCs w:val="24"/>
        </w:rPr>
        <w:t>Se a operação implicar mudança da pessoa jurídica contratada, deverá ser formalizado termo aditivo para alteração subjetiva.</w:t>
      </w:r>
    </w:p>
    <w:p w14:paraId="694B3C75"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 xml:space="preserve">12.4. </w:t>
      </w:r>
      <w:r w:rsidRPr="005107CD">
        <w:rPr>
          <w:rFonts w:ascii="Tahoma" w:eastAsia="Century Gothic" w:hAnsi="Tahoma" w:cs="Tahoma"/>
          <w:bCs/>
          <w:sz w:val="24"/>
          <w:szCs w:val="24"/>
        </w:rPr>
        <w:t>O termo de rescisão, sempre que possível, será precedido:</w:t>
      </w:r>
    </w:p>
    <w:p w14:paraId="065B3C5C"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12.4.1.</w:t>
      </w:r>
      <w:r w:rsidRPr="005107CD">
        <w:rPr>
          <w:rFonts w:ascii="Tahoma" w:eastAsia="Century Gothic" w:hAnsi="Tahoma" w:cs="Tahoma"/>
          <w:b/>
          <w:sz w:val="24"/>
          <w:szCs w:val="24"/>
        </w:rPr>
        <w:tab/>
      </w:r>
      <w:r w:rsidRPr="005107CD">
        <w:rPr>
          <w:rFonts w:ascii="Tahoma" w:eastAsia="Century Gothic" w:hAnsi="Tahoma" w:cs="Tahoma"/>
          <w:bCs/>
          <w:sz w:val="24"/>
          <w:szCs w:val="24"/>
        </w:rPr>
        <w:t>Balanço dos eventos contratuais já cumpridos ou parcialmente cumpridos;</w:t>
      </w:r>
    </w:p>
    <w:p w14:paraId="75273F74"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12.4.2.</w:t>
      </w:r>
      <w:r w:rsidRPr="005107CD">
        <w:rPr>
          <w:rFonts w:ascii="Tahoma" w:eastAsia="Century Gothic" w:hAnsi="Tahoma" w:cs="Tahoma"/>
          <w:bCs/>
          <w:sz w:val="24"/>
          <w:szCs w:val="24"/>
        </w:rPr>
        <w:t xml:space="preserve"> Relação dos pagamentos já efetuados e ainda devidos;</w:t>
      </w:r>
    </w:p>
    <w:p w14:paraId="7DBA4185"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12.4.3.</w:t>
      </w:r>
      <w:r w:rsidRPr="005107CD">
        <w:rPr>
          <w:rFonts w:ascii="Tahoma" w:eastAsia="Century Gothic" w:hAnsi="Tahoma" w:cs="Tahoma"/>
          <w:bCs/>
          <w:sz w:val="24"/>
          <w:szCs w:val="24"/>
        </w:rPr>
        <w:t xml:space="preserve"> Indenizações e multas.</w:t>
      </w:r>
    </w:p>
    <w:p w14:paraId="6D70793C"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12.5.</w:t>
      </w:r>
      <w:r w:rsidRPr="005107CD">
        <w:rPr>
          <w:rFonts w:ascii="Tahoma" w:eastAsia="Century Gothic" w:hAnsi="Tahoma" w:cs="Tahoma"/>
          <w:bCs/>
          <w:sz w:val="24"/>
          <w:szCs w:val="24"/>
        </w:rPr>
        <w:t xml:space="preserve"> A extinção do contrato não configura óbice para o reconhecimento do desequilíbrio econômico-financeiro, quando for o caso, hipótese em que será concedida indenização por meio de termo indenizatório (art. 131, caput, da Lei 14.133, de 2021).</w:t>
      </w:r>
    </w:p>
    <w:p w14:paraId="0EE7DE9F" w14:textId="77777777" w:rsidR="00570553" w:rsidRPr="005107CD" w:rsidRDefault="00570553" w:rsidP="00570553">
      <w:pPr>
        <w:jc w:val="both"/>
        <w:rPr>
          <w:rFonts w:ascii="Tahoma" w:eastAsia="Century Gothic" w:hAnsi="Tahoma" w:cs="Tahoma"/>
          <w:bCs/>
          <w:sz w:val="24"/>
          <w:szCs w:val="24"/>
        </w:rPr>
      </w:pPr>
    </w:p>
    <w:p w14:paraId="70543BEC"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DÉCIMA TERCEIRA - DA SUBCONTRATAÇÃO</w:t>
      </w:r>
    </w:p>
    <w:p w14:paraId="6A8BB57B" w14:textId="77777777" w:rsidR="00570553" w:rsidRPr="005107CD" w:rsidRDefault="00570553" w:rsidP="00570553">
      <w:pPr>
        <w:jc w:val="both"/>
        <w:rPr>
          <w:rFonts w:ascii="Tahoma" w:eastAsia="Century Gothic" w:hAnsi="Tahoma" w:cs="Tahoma"/>
          <w:b/>
          <w:sz w:val="24"/>
          <w:szCs w:val="24"/>
        </w:rPr>
      </w:pPr>
    </w:p>
    <w:p w14:paraId="0CBE2D7E"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 xml:space="preserve">13.1. </w:t>
      </w:r>
      <w:r w:rsidRPr="005107CD">
        <w:rPr>
          <w:rFonts w:ascii="Tahoma" w:eastAsia="Century Gothic" w:hAnsi="Tahoma" w:cs="Tahoma"/>
          <w:bCs/>
          <w:sz w:val="24"/>
          <w:szCs w:val="24"/>
        </w:rPr>
        <w:t>Não será admitida a subcontratação do objeto contratual.</w:t>
      </w:r>
    </w:p>
    <w:p w14:paraId="76E3ED46" w14:textId="77777777" w:rsidR="00570553" w:rsidRPr="005107CD" w:rsidRDefault="00570553" w:rsidP="00570553">
      <w:pPr>
        <w:jc w:val="both"/>
        <w:rPr>
          <w:rFonts w:ascii="Tahoma" w:eastAsia="Century Gothic" w:hAnsi="Tahoma" w:cs="Tahoma"/>
          <w:bCs/>
          <w:sz w:val="24"/>
          <w:szCs w:val="24"/>
        </w:rPr>
      </w:pPr>
    </w:p>
    <w:p w14:paraId="2112809B"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DÉCIMA QUARTA - DOS CASOS OMISSOS</w:t>
      </w:r>
    </w:p>
    <w:p w14:paraId="5DDC7C9E" w14:textId="77777777" w:rsidR="00570553" w:rsidRPr="005107CD" w:rsidRDefault="00570553" w:rsidP="00570553">
      <w:pPr>
        <w:jc w:val="both"/>
        <w:rPr>
          <w:rFonts w:ascii="Tahoma" w:eastAsia="Century Gothic" w:hAnsi="Tahoma" w:cs="Tahoma"/>
          <w:b/>
          <w:sz w:val="24"/>
          <w:szCs w:val="24"/>
        </w:rPr>
      </w:pPr>
    </w:p>
    <w:p w14:paraId="6EA5B015"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t>14.1.</w:t>
      </w:r>
      <w:r w:rsidRPr="005107CD">
        <w:rPr>
          <w:rFonts w:ascii="Tahoma" w:eastAsia="Century Gothic" w:hAnsi="Tahoma" w:cs="Tahoma"/>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14:paraId="65610B0A" w14:textId="77777777" w:rsidR="00570553" w:rsidRPr="005107CD" w:rsidRDefault="00570553" w:rsidP="00570553">
      <w:pPr>
        <w:jc w:val="both"/>
        <w:rPr>
          <w:rFonts w:ascii="Tahoma" w:eastAsia="Century Gothic" w:hAnsi="Tahoma" w:cs="Tahoma"/>
          <w:sz w:val="24"/>
          <w:szCs w:val="24"/>
        </w:rPr>
      </w:pPr>
    </w:p>
    <w:p w14:paraId="56F170BF"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DÉCIMA QUINTA - DAS ALTERAÇÕES</w:t>
      </w:r>
    </w:p>
    <w:p w14:paraId="077F41BB" w14:textId="77777777" w:rsidR="00570553" w:rsidRPr="005107CD" w:rsidRDefault="00570553" w:rsidP="00570553">
      <w:pPr>
        <w:jc w:val="both"/>
        <w:rPr>
          <w:rFonts w:ascii="Tahoma" w:eastAsia="Century Gothic" w:hAnsi="Tahoma" w:cs="Tahoma"/>
          <w:b/>
          <w:sz w:val="24"/>
          <w:szCs w:val="24"/>
        </w:rPr>
      </w:pPr>
    </w:p>
    <w:p w14:paraId="38095D74"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 xml:space="preserve">15.1. </w:t>
      </w:r>
      <w:r w:rsidRPr="005107CD">
        <w:rPr>
          <w:rFonts w:ascii="Tahoma" w:eastAsia="Century Gothic" w:hAnsi="Tahoma" w:cs="Tahoma"/>
          <w:bCs/>
          <w:sz w:val="24"/>
          <w:szCs w:val="24"/>
        </w:rPr>
        <w:t>Eventuais alterações contratuais reger-se-ão pela disciplina dos artigos 124 e seguintes da Lei nº 14.133, de 2021.</w:t>
      </w:r>
    </w:p>
    <w:p w14:paraId="5A52FFA9"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15.2.</w:t>
      </w:r>
      <w:r w:rsidRPr="005107CD">
        <w:rPr>
          <w:rFonts w:ascii="Tahoma" w:eastAsia="Century Gothic" w:hAnsi="Tahoma" w:cs="Tahoma"/>
          <w:bCs/>
          <w:sz w:val="24"/>
          <w:szCs w:val="24"/>
        </w:rPr>
        <w:t xml:space="preserve"> A Contratada é obrigada a aceitar, nas mesmas condições contratuais, os acréscimos ou supressões que se fizerem necessários, até o limite de 25% (vinte e cinco por cento) do valor inicial atualizado do contrato.</w:t>
      </w:r>
    </w:p>
    <w:p w14:paraId="3D26CC0A" w14:textId="77777777" w:rsidR="00570553" w:rsidRPr="005107CD" w:rsidRDefault="00570553" w:rsidP="00570553">
      <w:pPr>
        <w:jc w:val="both"/>
        <w:rPr>
          <w:rFonts w:ascii="Tahoma" w:eastAsia="Century Gothic" w:hAnsi="Tahoma" w:cs="Tahoma"/>
          <w:bCs/>
          <w:sz w:val="24"/>
          <w:szCs w:val="24"/>
        </w:rPr>
      </w:pPr>
      <w:r w:rsidRPr="005107CD">
        <w:rPr>
          <w:rFonts w:ascii="Tahoma" w:eastAsia="Century Gothic" w:hAnsi="Tahoma" w:cs="Tahoma"/>
          <w:b/>
          <w:sz w:val="24"/>
          <w:szCs w:val="24"/>
        </w:rPr>
        <w:t>15.3.</w:t>
      </w:r>
      <w:r w:rsidRPr="005107CD">
        <w:rPr>
          <w:rFonts w:ascii="Tahoma" w:eastAsia="Century Gothic" w:hAnsi="Tahoma" w:cs="Tahoma"/>
          <w:bCs/>
          <w:sz w:val="24"/>
          <w:szCs w:val="24"/>
        </w:rPr>
        <w:t xml:space="preserve"> Registros que não caracterizam alteração do contrato podem ser realizados por simples apostila, dispensada a celebração de termo aditivo, na forma do art. 136 da Lei nº 14.133, de 2021.</w:t>
      </w:r>
    </w:p>
    <w:p w14:paraId="146E66B7" w14:textId="77777777" w:rsidR="00570553" w:rsidRPr="005107CD" w:rsidRDefault="00570553" w:rsidP="00570553">
      <w:pPr>
        <w:jc w:val="both"/>
        <w:rPr>
          <w:rFonts w:ascii="Tahoma" w:eastAsia="Century Gothic" w:hAnsi="Tahoma" w:cs="Tahoma"/>
          <w:sz w:val="24"/>
          <w:szCs w:val="24"/>
        </w:rPr>
      </w:pPr>
    </w:p>
    <w:p w14:paraId="6A672E1B"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CLÁUSULA DÉCIMA SEXTA - DA PUBLICAÇÃO</w:t>
      </w:r>
    </w:p>
    <w:p w14:paraId="1360A16C" w14:textId="77777777" w:rsidR="00570553" w:rsidRPr="005107CD" w:rsidRDefault="00570553" w:rsidP="00570553">
      <w:pPr>
        <w:jc w:val="both"/>
        <w:rPr>
          <w:rFonts w:ascii="Tahoma" w:eastAsia="Century Gothic" w:hAnsi="Tahoma" w:cs="Tahoma"/>
          <w:sz w:val="24"/>
          <w:szCs w:val="24"/>
        </w:rPr>
      </w:pPr>
    </w:p>
    <w:p w14:paraId="7D1D5704"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t>16.1.</w:t>
      </w:r>
      <w:r w:rsidRPr="005107CD">
        <w:rPr>
          <w:rFonts w:ascii="Tahoma" w:eastAsia="Century Gothic" w:hAnsi="Tahoma" w:cs="Tahoma"/>
          <w:sz w:val="24"/>
          <w:szCs w:val="24"/>
        </w:rPr>
        <w:t xml:space="preserve"> Incumbirá ao contratante divulgar o presente instrumento no sítio eletrônico oficial, no prazo de até 10 (dez) dias úteis, contado da data de sua assinatura, sob condição indispensável para sua eficácia.</w:t>
      </w:r>
    </w:p>
    <w:p w14:paraId="69A029CA" w14:textId="77777777" w:rsidR="00570553" w:rsidRPr="005107CD" w:rsidRDefault="00570553" w:rsidP="00570553">
      <w:pPr>
        <w:jc w:val="both"/>
        <w:rPr>
          <w:rFonts w:ascii="Tahoma" w:eastAsia="Century Gothic" w:hAnsi="Tahoma" w:cs="Tahoma"/>
          <w:sz w:val="24"/>
          <w:szCs w:val="24"/>
        </w:rPr>
      </w:pPr>
    </w:p>
    <w:p w14:paraId="4070159B" w14:textId="77777777" w:rsidR="00570553" w:rsidRPr="005107CD" w:rsidRDefault="00570553" w:rsidP="00570553">
      <w:pPr>
        <w:jc w:val="both"/>
        <w:rPr>
          <w:rFonts w:ascii="Tahoma" w:eastAsia="Century Gothic" w:hAnsi="Tahoma" w:cs="Tahoma"/>
          <w:b/>
          <w:sz w:val="24"/>
          <w:szCs w:val="24"/>
        </w:rPr>
      </w:pPr>
      <w:r w:rsidRPr="005107CD">
        <w:rPr>
          <w:rFonts w:ascii="Tahoma" w:eastAsia="Century Gothic" w:hAnsi="Tahoma" w:cs="Tahoma"/>
          <w:b/>
          <w:sz w:val="24"/>
          <w:szCs w:val="24"/>
        </w:rPr>
        <w:t>CLAUSULA DÉCIMA SÉTIMA - DO FORO</w:t>
      </w:r>
    </w:p>
    <w:p w14:paraId="26F9B261" w14:textId="77777777" w:rsidR="00570553" w:rsidRPr="005107CD" w:rsidRDefault="00570553" w:rsidP="00570553">
      <w:pPr>
        <w:jc w:val="both"/>
        <w:rPr>
          <w:rFonts w:ascii="Tahoma" w:eastAsia="Century Gothic" w:hAnsi="Tahoma" w:cs="Tahoma"/>
          <w:sz w:val="24"/>
          <w:szCs w:val="24"/>
        </w:rPr>
      </w:pPr>
    </w:p>
    <w:p w14:paraId="543CE943" w14:textId="77777777"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b/>
          <w:sz w:val="24"/>
          <w:szCs w:val="24"/>
        </w:rPr>
        <w:lastRenderedPageBreak/>
        <w:t>17.1.</w:t>
      </w:r>
      <w:r w:rsidRPr="005107CD">
        <w:rPr>
          <w:rFonts w:ascii="Tahoma" w:eastAsia="Century Gothic" w:hAnsi="Tahoma" w:cs="Tahoma"/>
          <w:sz w:val="24"/>
          <w:szCs w:val="24"/>
        </w:rPr>
        <w:t xml:space="preserve"> Fica eleito o Foro da Comarca de Eldorado, Estado de Mato Grosso do Sul, para dirimir os litígios que decorrerem da execução deste Termo de Contrato que não puderem ser compostos pela conciliação, conforme art. 92, §1º, da Lei nº 14.133/21.</w:t>
      </w:r>
    </w:p>
    <w:p w14:paraId="3FCD87C1" w14:textId="77777777" w:rsidR="00570553" w:rsidRPr="005107CD" w:rsidRDefault="00570553" w:rsidP="00570553">
      <w:pPr>
        <w:jc w:val="both"/>
        <w:rPr>
          <w:rFonts w:ascii="Tahoma" w:eastAsia="Century Gothic" w:hAnsi="Tahoma" w:cs="Tahoma"/>
          <w:sz w:val="24"/>
          <w:szCs w:val="24"/>
        </w:rPr>
      </w:pPr>
    </w:p>
    <w:p w14:paraId="4ADDDDD7" w14:textId="68FBDCD4" w:rsidR="00570553" w:rsidRPr="005107CD" w:rsidRDefault="00570553" w:rsidP="00570553">
      <w:pPr>
        <w:jc w:val="both"/>
        <w:rPr>
          <w:rFonts w:ascii="Tahoma" w:eastAsia="Century Gothic" w:hAnsi="Tahoma" w:cs="Tahoma"/>
          <w:sz w:val="24"/>
          <w:szCs w:val="24"/>
        </w:rPr>
      </w:pPr>
      <w:r w:rsidRPr="005107CD">
        <w:rPr>
          <w:rFonts w:ascii="Tahoma" w:eastAsia="Century Gothic" w:hAnsi="Tahoma" w:cs="Tahoma"/>
          <w:sz w:val="24"/>
          <w:szCs w:val="24"/>
        </w:rPr>
        <w:t>E por estarem de acordo, lavrou-se o presente termo, em 02 (duas) vias de igual teor e forma, as quais foram lidas e assin</w:t>
      </w:r>
      <w:r w:rsidR="004742AB" w:rsidRPr="005107CD">
        <w:rPr>
          <w:rFonts w:ascii="Tahoma" w:eastAsia="Century Gothic" w:hAnsi="Tahoma" w:cs="Tahoma"/>
          <w:sz w:val="24"/>
          <w:szCs w:val="24"/>
        </w:rPr>
        <w:t>adas pelas partes contratantes.</w:t>
      </w:r>
    </w:p>
    <w:p w14:paraId="3C945C12" w14:textId="77777777" w:rsidR="00570553" w:rsidRPr="005107CD" w:rsidRDefault="00570553" w:rsidP="00570553">
      <w:pPr>
        <w:jc w:val="center"/>
        <w:rPr>
          <w:rFonts w:ascii="Tahoma" w:hAnsi="Tahoma" w:cs="Tahoma"/>
          <w:b/>
          <w:sz w:val="24"/>
          <w:szCs w:val="24"/>
        </w:rPr>
      </w:pPr>
    </w:p>
    <w:p w14:paraId="229CE5A6" w14:textId="4E31B36F" w:rsidR="00570553" w:rsidRPr="005107CD" w:rsidRDefault="00570553" w:rsidP="00570553">
      <w:pPr>
        <w:jc w:val="center"/>
        <w:rPr>
          <w:rFonts w:ascii="Tahoma" w:hAnsi="Tahoma" w:cs="Tahoma"/>
          <w:sz w:val="24"/>
          <w:szCs w:val="24"/>
        </w:rPr>
      </w:pPr>
      <w:r w:rsidRPr="005107CD">
        <w:rPr>
          <w:rFonts w:ascii="Tahoma" w:hAnsi="Tahoma" w:cs="Tahoma"/>
          <w:sz w:val="24"/>
          <w:szCs w:val="24"/>
        </w:rPr>
        <w:t>Eldorado/MS, __</w:t>
      </w:r>
      <w:r w:rsidR="004742AB" w:rsidRPr="005107CD">
        <w:rPr>
          <w:rFonts w:ascii="Tahoma" w:hAnsi="Tahoma" w:cs="Tahoma"/>
          <w:sz w:val="24"/>
          <w:szCs w:val="24"/>
        </w:rPr>
        <w:t>__ de ____________ de 2025</w:t>
      </w:r>
      <w:r w:rsidRPr="005107CD">
        <w:rPr>
          <w:rFonts w:ascii="Tahoma" w:hAnsi="Tahoma" w:cs="Tahoma"/>
          <w:sz w:val="24"/>
          <w:szCs w:val="24"/>
        </w:rPr>
        <w:t>.</w:t>
      </w:r>
    </w:p>
    <w:p w14:paraId="7822D33D" w14:textId="77777777" w:rsidR="00570553" w:rsidRPr="005107CD" w:rsidRDefault="00570553" w:rsidP="00570553">
      <w:pPr>
        <w:jc w:val="both"/>
        <w:rPr>
          <w:rFonts w:ascii="Tahoma" w:eastAsia="Century Gothic" w:hAnsi="Tahoma" w:cs="Tahoma"/>
          <w:sz w:val="24"/>
          <w:szCs w:val="24"/>
        </w:rPr>
      </w:pPr>
    </w:p>
    <w:p w14:paraId="6B0EC55E" w14:textId="77777777" w:rsidR="00570553" w:rsidRPr="005107CD" w:rsidRDefault="00570553" w:rsidP="00570553">
      <w:pPr>
        <w:jc w:val="center"/>
        <w:rPr>
          <w:rFonts w:ascii="Tahoma" w:hAnsi="Tahoma" w:cs="Tahoma"/>
          <w:b/>
          <w:sz w:val="24"/>
          <w:szCs w:val="24"/>
        </w:rPr>
      </w:pPr>
    </w:p>
    <w:p w14:paraId="30B68AE1" w14:textId="77777777" w:rsidR="00570553" w:rsidRPr="005107CD" w:rsidRDefault="00570553" w:rsidP="00570553">
      <w:pPr>
        <w:jc w:val="center"/>
        <w:rPr>
          <w:rFonts w:ascii="Tahoma" w:hAnsi="Tahoma" w:cs="Tahoma"/>
          <w:b/>
          <w:sz w:val="24"/>
          <w:szCs w:val="24"/>
        </w:rPr>
        <w:sectPr w:rsidR="00570553" w:rsidRPr="005107CD" w:rsidSect="00670C5F">
          <w:headerReference w:type="default" r:id="rId23"/>
          <w:footerReference w:type="default" r:id="rId24"/>
          <w:type w:val="continuous"/>
          <w:pgSz w:w="11906" w:h="16838"/>
          <w:pgMar w:top="1985" w:right="1134" w:bottom="1134" w:left="1418" w:header="454" w:footer="284" w:gutter="0"/>
          <w:cols w:space="708"/>
          <w:docGrid w:linePitch="360"/>
        </w:sectPr>
      </w:pPr>
    </w:p>
    <w:p w14:paraId="65FAAA95" w14:textId="77777777" w:rsidR="00570553" w:rsidRPr="005107CD" w:rsidRDefault="00570553" w:rsidP="00570553">
      <w:pPr>
        <w:jc w:val="center"/>
        <w:rPr>
          <w:rFonts w:ascii="Tahoma" w:hAnsi="Tahoma" w:cs="Tahoma"/>
          <w:sz w:val="24"/>
          <w:szCs w:val="24"/>
        </w:rPr>
      </w:pPr>
      <w:r w:rsidRPr="005107CD">
        <w:rPr>
          <w:rFonts w:ascii="Tahoma" w:hAnsi="Tahoma" w:cs="Tahoma"/>
          <w:sz w:val="24"/>
          <w:szCs w:val="24"/>
        </w:rPr>
        <w:lastRenderedPageBreak/>
        <w:t>_____________________________________</w:t>
      </w:r>
    </w:p>
    <w:p w14:paraId="5C6F15F5" w14:textId="77777777" w:rsidR="00570553" w:rsidRPr="005107CD" w:rsidRDefault="00570553" w:rsidP="00570553">
      <w:pPr>
        <w:jc w:val="center"/>
        <w:rPr>
          <w:rFonts w:ascii="Tahoma" w:hAnsi="Tahoma" w:cs="Tahoma"/>
          <w:sz w:val="24"/>
          <w:szCs w:val="24"/>
        </w:rPr>
      </w:pPr>
      <w:r w:rsidRPr="005107CD">
        <w:rPr>
          <w:rFonts w:ascii="Tahoma" w:hAnsi="Tahoma" w:cs="Tahoma"/>
          <w:sz w:val="24"/>
          <w:szCs w:val="24"/>
        </w:rPr>
        <w:t>CONTRATANTE</w:t>
      </w:r>
    </w:p>
    <w:p w14:paraId="2CAA2D33" w14:textId="77777777" w:rsidR="00570553" w:rsidRPr="005107CD" w:rsidRDefault="00570553" w:rsidP="00570553">
      <w:pPr>
        <w:jc w:val="center"/>
        <w:rPr>
          <w:rFonts w:ascii="Tahoma" w:hAnsi="Tahoma" w:cs="Tahoma"/>
          <w:sz w:val="24"/>
          <w:szCs w:val="24"/>
        </w:rPr>
        <w:sectPr w:rsidR="00570553" w:rsidRPr="005107CD" w:rsidSect="00670C5F">
          <w:type w:val="continuous"/>
          <w:pgSz w:w="11906" w:h="16838"/>
          <w:pgMar w:top="1985" w:right="1134" w:bottom="1134" w:left="1418" w:header="709" w:footer="284" w:gutter="0"/>
          <w:cols w:space="708"/>
          <w:docGrid w:linePitch="360"/>
        </w:sectPr>
      </w:pPr>
    </w:p>
    <w:p w14:paraId="1794C529" w14:textId="77777777" w:rsidR="00570553" w:rsidRPr="005107CD" w:rsidRDefault="00570553" w:rsidP="00570553">
      <w:pPr>
        <w:jc w:val="center"/>
        <w:rPr>
          <w:rFonts w:ascii="Tahoma" w:hAnsi="Tahoma" w:cs="Tahoma"/>
          <w:sz w:val="24"/>
          <w:szCs w:val="24"/>
        </w:rPr>
      </w:pPr>
    </w:p>
    <w:p w14:paraId="415C823F" w14:textId="77777777" w:rsidR="00570553" w:rsidRPr="005107CD" w:rsidRDefault="00570553" w:rsidP="00570553">
      <w:pPr>
        <w:jc w:val="center"/>
        <w:rPr>
          <w:rFonts w:ascii="Tahoma" w:hAnsi="Tahoma" w:cs="Tahoma"/>
          <w:sz w:val="24"/>
          <w:szCs w:val="24"/>
        </w:rPr>
      </w:pPr>
    </w:p>
    <w:p w14:paraId="14FD8840" w14:textId="77777777" w:rsidR="00570553" w:rsidRPr="005107CD" w:rsidRDefault="00570553" w:rsidP="00570553">
      <w:pPr>
        <w:jc w:val="center"/>
        <w:rPr>
          <w:rFonts w:ascii="Tahoma" w:hAnsi="Tahoma" w:cs="Tahoma"/>
          <w:sz w:val="24"/>
          <w:szCs w:val="24"/>
        </w:rPr>
      </w:pPr>
    </w:p>
    <w:p w14:paraId="5D60BF2A" w14:textId="77777777" w:rsidR="00570553" w:rsidRPr="005107CD" w:rsidRDefault="00570553" w:rsidP="00570553">
      <w:pPr>
        <w:jc w:val="center"/>
        <w:rPr>
          <w:rFonts w:ascii="Tahoma" w:hAnsi="Tahoma" w:cs="Tahoma"/>
          <w:sz w:val="24"/>
          <w:szCs w:val="24"/>
        </w:rPr>
      </w:pPr>
      <w:r w:rsidRPr="005107CD">
        <w:rPr>
          <w:rFonts w:ascii="Tahoma" w:hAnsi="Tahoma" w:cs="Tahoma"/>
          <w:sz w:val="24"/>
          <w:szCs w:val="24"/>
        </w:rPr>
        <w:t>____________________________</w:t>
      </w:r>
    </w:p>
    <w:p w14:paraId="639285C6" w14:textId="77777777" w:rsidR="00570553" w:rsidRPr="005107CD" w:rsidRDefault="00570553" w:rsidP="00570553">
      <w:pPr>
        <w:jc w:val="center"/>
        <w:rPr>
          <w:rFonts w:ascii="Tahoma" w:hAnsi="Tahoma" w:cs="Tahoma"/>
          <w:sz w:val="24"/>
          <w:szCs w:val="24"/>
        </w:rPr>
      </w:pPr>
      <w:r w:rsidRPr="005107CD">
        <w:rPr>
          <w:rFonts w:ascii="Tahoma" w:hAnsi="Tahoma" w:cs="Tahoma"/>
          <w:sz w:val="24"/>
          <w:szCs w:val="24"/>
        </w:rPr>
        <w:t>CONTRATADA</w:t>
      </w:r>
    </w:p>
    <w:p w14:paraId="0F5F97D9" w14:textId="0E7CBC7F" w:rsidR="00F82644" w:rsidRPr="005107CD" w:rsidRDefault="00F82644" w:rsidP="00F82644">
      <w:pPr>
        <w:jc w:val="both"/>
        <w:rPr>
          <w:rFonts w:ascii="Tahoma" w:hAnsi="Tahoma" w:cs="Tahoma"/>
          <w:b/>
          <w:sz w:val="24"/>
          <w:szCs w:val="24"/>
        </w:rPr>
      </w:pPr>
    </w:p>
    <w:p w14:paraId="62581C71" w14:textId="6947FFC1" w:rsidR="004742AB" w:rsidRPr="005107CD" w:rsidRDefault="004742AB" w:rsidP="00F82644">
      <w:pPr>
        <w:jc w:val="both"/>
        <w:rPr>
          <w:rFonts w:ascii="Tahoma" w:hAnsi="Tahoma" w:cs="Tahoma"/>
          <w:b/>
          <w:sz w:val="24"/>
          <w:szCs w:val="24"/>
        </w:rPr>
      </w:pPr>
    </w:p>
    <w:p w14:paraId="0A2B6DC0" w14:textId="3F1E2209" w:rsidR="004742AB" w:rsidRPr="005107CD" w:rsidRDefault="004742AB" w:rsidP="00F82644">
      <w:pPr>
        <w:jc w:val="both"/>
        <w:rPr>
          <w:rFonts w:ascii="Tahoma" w:hAnsi="Tahoma" w:cs="Tahoma"/>
          <w:b/>
          <w:sz w:val="24"/>
          <w:szCs w:val="24"/>
        </w:rPr>
      </w:pPr>
    </w:p>
    <w:p w14:paraId="020C9175" w14:textId="3734F558" w:rsidR="004742AB" w:rsidRPr="005107CD" w:rsidRDefault="004742AB" w:rsidP="00F82644">
      <w:pPr>
        <w:jc w:val="both"/>
        <w:rPr>
          <w:rFonts w:ascii="Tahoma" w:hAnsi="Tahoma" w:cs="Tahoma"/>
          <w:b/>
          <w:sz w:val="24"/>
          <w:szCs w:val="24"/>
        </w:rPr>
      </w:pPr>
    </w:p>
    <w:p w14:paraId="05B50186" w14:textId="0C081FEA" w:rsidR="004742AB" w:rsidRPr="005107CD" w:rsidRDefault="004742AB" w:rsidP="00F82644">
      <w:pPr>
        <w:jc w:val="both"/>
        <w:rPr>
          <w:rFonts w:ascii="Tahoma" w:hAnsi="Tahoma" w:cs="Tahoma"/>
          <w:b/>
          <w:sz w:val="24"/>
          <w:szCs w:val="24"/>
        </w:rPr>
      </w:pPr>
    </w:p>
    <w:p w14:paraId="2EBD0A42" w14:textId="253F4CF0" w:rsidR="004742AB" w:rsidRPr="005107CD" w:rsidRDefault="004742AB" w:rsidP="00F82644">
      <w:pPr>
        <w:jc w:val="both"/>
        <w:rPr>
          <w:rFonts w:ascii="Tahoma" w:hAnsi="Tahoma" w:cs="Tahoma"/>
          <w:b/>
          <w:sz w:val="24"/>
          <w:szCs w:val="24"/>
        </w:rPr>
      </w:pPr>
    </w:p>
    <w:p w14:paraId="08774731" w14:textId="62F2D886" w:rsidR="004742AB" w:rsidRPr="005107CD" w:rsidRDefault="004742AB" w:rsidP="00F82644">
      <w:pPr>
        <w:jc w:val="both"/>
        <w:rPr>
          <w:rFonts w:ascii="Tahoma" w:hAnsi="Tahoma" w:cs="Tahoma"/>
          <w:b/>
          <w:sz w:val="24"/>
          <w:szCs w:val="24"/>
        </w:rPr>
      </w:pPr>
    </w:p>
    <w:p w14:paraId="19696F96" w14:textId="7CEA9E56" w:rsidR="004742AB" w:rsidRPr="005107CD" w:rsidRDefault="004742AB" w:rsidP="00F82644">
      <w:pPr>
        <w:jc w:val="both"/>
        <w:rPr>
          <w:rFonts w:ascii="Tahoma" w:hAnsi="Tahoma" w:cs="Tahoma"/>
          <w:b/>
          <w:sz w:val="24"/>
          <w:szCs w:val="24"/>
        </w:rPr>
      </w:pPr>
    </w:p>
    <w:p w14:paraId="4FC94912" w14:textId="78050CE1" w:rsidR="004742AB" w:rsidRPr="005107CD" w:rsidRDefault="004742AB" w:rsidP="00F82644">
      <w:pPr>
        <w:jc w:val="both"/>
        <w:rPr>
          <w:rFonts w:ascii="Tahoma" w:hAnsi="Tahoma" w:cs="Tahoma"/>
          <w:b/>
          <w:sz w:val="24"/>
          <w:szCs w:val="24"/>
        </w:rPr>
      </w:pPr>
    </w:p>
    <w:p w14:paraId="74CC0FAB" w14:textId="5381FDBE" w:rsidR="004742AB" w:rsidRPr="005107CD" w:rsidRDefault="004742AB" w:rsidP="00F82644">
      <w:pPr>
        <w:jc w:val="both"/>
        <w:rPr>
          <w:rFonts w:ascii="Tahoma" w:hAnsi="Tahoma" w:cs="Tahoma"/>
          <w:b/>
          <w:sz w:val="24"/>
          <w:szCs w:val="24"/>
        </w:rPr>
      </w:pPr>
    </w:p>
    <w:p w14:paraId="3CF04E25" w14:textId="69F2BF66" w:rsidR="004742AB" w:rsidRPr="005107CD" w:rsidRDefault="004742AB" w:rsidP="00F82644">
      <w:pPr>
        <w:jc w:val="both"/>
        <w:rPr>
          <w:rFonts w:ascii="Tahoma" w:hAnsi="Tahoma" w:cs="Tahoma"/>
          <w:b/>
          <w:sz w:val="24"/>
          <w:szCs w:val="24"/>
        </w:rPr>
      </w:pPr>
    </w:p>
    <w:p w14:paraId="20A5A3B8" w14:textId="0D868065" w:rsidR="004742AB" w:rsidRPr="005107CD" w:rsidRDefault="004742AB" w:rsidP="00F82644">
      <w:pPr>
        <w:jc w:val="both"/>
        <w:rPr>
          <w:rFonts w:ascii="Tahoma" w:hAnsi="Tahoma" w:cs="Tahoma"/>
          <w:b/>
          <w:sz w:val="24"/>
          <w:szCs w:val="24"/>
        </w:rPr>
      </w:pPr>
    </w:p>
    <w:p w14:paraId="7BF85F28" w14:textId="026771C7" w:rsidR="004742AB" w:rsidRPr="005107CD" w:rsidRDefault="004742AB" w:rsidP="00F82644">
      <w:pPr>
        <w:jc w:val="both"/>
        <w:rPr>
          <w:rFonts w:ascii="Tahoma" w:hAnsi="Tahoma" w:cs="Tahoma"/>
          <w:b/>
          <w:sz w:val="24"/>
          <w:szCs w:val="24"/>
        </w:rPr>
      </w:pPr>
    </w:p>
    <w:p w14:paraId="558496AA" w14:textId="5A94DA84" w:rsidR="004742AB" w:rsidRPr="005107CD" w:rsidRDefault="004742AB" w:rsidP="00F82644">
      <w:pPr>
        <w:jc w:val="both"/>
        <w:rPr>
          <w:rFonts w:ascii="Tahoma" w:hAnsi="Tahoma" w:cs="Tahoma"/>
          <w:b/>
          <w:sz w:val="24"/>
          <w:szCs w:val="24"/>
        </w:rPr>
      </w:pPr>
    </w:p>
    <w:p w14:paraId="1B8FD3DF" w14:textId="77BFC449" w:rsidR="004742AB" w:rsidRPr="005107CD" w:rsidRDefault="004742AB" w:rsidP="00F82644">
      <w:pPr>
        <w:jc w:val="both"/>
        <w:rPr>
          <w:rFonts w:ascii="Tahoma" w:hAnsi="Tahoma" w:cs="Tahoma"/>
          <w:b/>
          <w:sz w:val="24"/>
          <w:szCs w:val="24"/>
        </w:rPr>
      </w:pPr>
    </w:p>
    <w:p w14:paraId="12DA2028" w14:textId="551046EB" w:rsidR="004742AB" w:rsidRPr="005107CD" w:rsidRDefault="004742AB" w:rsidP="00F82644">
      <w:pPr>
        <w:jc w:val="both"/>
        <w:rPr>
          <w:rFonts w:ascii="Tahoma" w:hAnsi="Tahoma" w:cs="Tahoma"/>
          <w:b/>
          <w:sz w:val="24"/>
          <w:szCs w:val="24"/>
        </w:rPr>
      </w:pPr>
    </w:p>
    <w:p w14:paraId="6C7D7B89" w14:textId="24F932A1" w:rsidR="004742AB" w:rsidRPr="005107CD" w:rsidRDefault="004742AB" w:rsidP="00F82644">
      <w:pPr>
        <w:jc w:val="both"/>
        <w:rPr>
          <w:rFonts w:ascii="Tahoma" w:hAnsi="Tahoma" w:cs="Tahoma"/>
          <w:b/>
          <w:sz w:val="24"/>
          <w:szCs w:val="24"/>
        </w:rPr>
      </w:pPr>
    </w:p>
    <w:p w14:paraId="071807B5" w14:textId="77777777" w:rsidR="004742AB" w:rsidRPr="005107CD" w:rsidRDefault="004742AB" w:rsidP="00F82644">
      <w:pPr>
        <w:jc w:val="both"/>
        <w:rPr>
          <w:rFonts w:ascii="Tahoma" w:hAnsi="Tahoma" w:cs="Tahoma"/>
          <w:b/>
          <w:sz w:val="24"/>
          <w:szCs w:val="24"/>
        </w:rPr>
      </w:pPr>
    </w:p>
    <w:p w14:paraId="41B6D448" w14:textId="77777777" w:rsidR="00C21A84" w:rsidRPr="005107CD" w:rsidRDefault="00C21A84" w:rsidP="00F82644">
      <w:pPr>
        <w:jc w:val="both"/>
        <w:rPr>
          <w:rFonts w:ascii="Tahoma" w:hAnsi="Tahoma" w:cs="Tahoma"/>
          <w:b/>
          <w:sz w:val="24"/>
          <w:szCs w:val="24"/>
        </w:rPr>
      </w:pPr>
    </w:p>
    <w:p w14:paraId="36253B20" w14:textId="77777777" w:rsidR="00C21A84" w:rsidRPr="005107CD" w:rsidRDefault="00C21A84" w:rsidP="00F82644">
      <w:pPr>
        <w:jc w:val="both"/>
        <w:rPr>
          <w:rFonts w:ascii="Tahoma" w:hAnsi="Tahoma" w:cs="Tahoma"/>
          <w:b/>
          <w:sz w:val="24"/>
          <w:szCs w:val="24"/>
        </w:rPr>
      </w:pPr>
    </w:p>
    <w:p w14:paraId="133D5180" w14:textId="77777777" w:rsidR="00C21A84" w:rsidRPr="005107CD" w:rsidRDefault="00C21A84" w:rsidP="00F82644">
      <w:pPr>
        <w:jc w:val="both"/>
        <w:rPr>
          <w:rFonts w:ascii="Tahoma" w:hAnsi="Tahoma" w:cs="Tahoma"/>
          <w:b/>
          <w:sz w:val="24"/>
          <w:szCs w:val="24"/>
        </w:rPr>
      </w:pPr>
    </w:p>
    <w:p w14:paraId="02CD9F96" w14:textId="77777777" w:rsidR="00C21A84" w:rsidRPr="005107CD" w:rsidRDefault="00C21A84" w:rsidP="00F82644">
      <w:pPr>
        <w:jc w:val="both"/>
        <w:rPr>
          <w:rFonts w:ascii="Tahoma" w:hAnsi="Tahoma" w:cs="Tahoma"/>
          <w:b/>
          <w:sz w:val="24"/>
          <w:szCs w:val="24"/>
        </w:rPr>
      </w:pPr>
    </w:p>
    <w:p w14:paraId="544AF6F2" w14:textId="77777777" w:rsidR="00C21A84" w:rsidRPr="005107CD" w:rsidRDefault="00C21A84" w:rsidP="00F82644">
      <w:pPr>
        <w:jc w:val="both"/>
        <w:rPr>
          <w:rFonts w:ascii="Tahoma" w:hAnsi="Tahoma" w:cs="Tahoma"/>
          <w:b/>
          <w:sz w:val="24"/>
          <w:szCs w:val="24"/>
        </w:rPr>
      </w:pPr>
    </w:p>
    <w:p w14:paraId="58779963" w14:textId="77777777" w:rsidR="00C21A84" w:rsidRPr="005107CD" w:rsidRDefault="00C21A84" w:rsidP="00F82644">
      <w:pPr>
        <w:jc w:val="both"/>
        <w:rPr>
          <w:rFonts w:ascii="Tahoma" w:hAnsi="Tahoma" w:cs="Tahoma"/>
          <w:b/>
          <w:sz w:val="24"/>
          <w:szCs w:val="24"/>
        </w:rPr>
      </w:pPr>
    </w:p>
    <w:p w14:paraId="78586CC8" w14:textId="77777777" w:rsidR="00C21A84" w:rsidRPr="005107CD" w:rsidRDefault="00C21A84" w:rsidP="00F82644">
      <w:pPr>
        <w:jc w:val="both"/>
        <w:rPr>
          <w:rFonts w:ascii="Tahoma" w:hAnsi="Tahoma" w:cs="Tahoma"/>
          <w:b/>
          <w:sz w:val="24"/>
          <w:szCs w:val="24"/>
        </w:rPr>
      </w:pPr>
    </w:p>
    <w:p w14:paraId="32FF3677" w14:textId="77777777" w:rsidR="00C21A84" w:rsidRPr="005107CD" w:rsidRDefault="00C21A84" w:rsidP="00F82644">
      <w:pPr>
        <w:jc w:val="both"/>
        <w:rPr>
          <w:rFonts w:ascii="Tahoma" w:hAnsi="Tahoma" w:cs="Tahoma"/>
          <w:b/>
          <w:sz w:val="24"/>
          <w:szCs w:val="24"/>
        </w:rPr>
      </w:pPr>
    </w:p>
    <w:p w14:paraId="3F6C1FDF" w14:textId="77777777" w:rsidR="00C21A84" w:rsidRPr="005107CD" w:rsidRDefault="00C21A84" w:rsidP="00F82644">
      <w:pPr>
        <w:jc w:val="both"/>
        <w:rPr>
          <w:rFonts w:ascii="Tahoma" w:hAnsi="Tahoma" w:cs="Tahoma"/>
          <w:b/>
          <w:sz w:val="24"/>
          <w:szCs w:val="24"/>
        </w:rPr>
      </w:pPr>
    </w:p>
    <w:p w14:paraId="1793D69D" w14:textId="77777777" w:rsidR="00C21A84" w:rsidRPr="005107CD" w:rsidRDefault="00C21A84" w:rsidP="00F82644">
      <w:pPr>
        <w:jc w:val="both"/>
        <w:rPr>
          <w:rFonts w:ascii="Tahoma" w:hAnsi="Tahoma" w:cs="Tahoma"/>
          <w:b/>
          <w:sz w:val="24"/>
          <w:szCs w:val="24"/>
        </w:rPr>
      </w:pPr>
    </w:p>
    <w:p w14:paraId="2B4F7BBF" w14:textId="77777777" w:rsidR="00C21A84" w:rsidRPr="005107CD" w:rsidRDefault="00C21A84" w:rsidP="00F82644">
      <w:pPr>
        <w:jc w:val="both"/>
        <w:rPr>
          <w:rFonts w:ascii="Tahoma" w:hAnsi="Tahoma" w:cs="Tahoma"/>
          <w:b/>
          <w:sz w:val="24"/>
          <w:szCs w:val="24"/>
        </w:rPr>
      </w:pPr>
    </w:p>
    <w:p w14:paraId="1023067E" w14:textId="77777777" w:rsidR="00C21A84" w:rsidRPr="005107CD" w:rsidRDefault="00C21A84" w:rsidP="00F82644">
      <w:pPr>
        <w:jc w:val="both"/>
        <w:rPr>
          <w:rFonts w:ascii="Tahoma" w:hAnsi="Tahoma" w:cs="Tahoma"/>
          <w:b/>
          <w:sz w:val="24"/>
          <w:szCs w:val="24"/>
        </w:rPr>
      </w:pPr>
    </w:p>
    <w:p w14:paraId="2A27970E" w14:textId="77777777" w:rsidR="00C21A84" w:rsidRPr="005107CD" w:rsidRDefault="00C21A84" w:rsidP="00F82644">
      <w:pPr>
        <w:jc w:val="both"/>
        <w:rPr>
          <w:rFonts w:ascii="Tahoma" w:hAnsi="Tahoma" w:cs="Tahoma"/>
          <w:b/>
          <w:sz w:val="24"/>
          <w:szCs w:val="24"/>
        </w:rPr>
      </w:pPr>
    </w:p>
    <w:p w14:paraId="245A0BED" w14:textId="77777777" w:rsidR="00C21A84" w:rsidRPr="005107CD" w:rsidRDefault="00C21A84" w:rsidP="00F82644">
      <w:pPr>
        <w:jc w:val="both"/>
        <w:rPr>
          <w:rFonts w:ascii="Tahoma" w:hAnsi="Tahoma" w:cs="Tahoma"/>
          <w:b/>
          <w:sz w:val="24"/>
          <w:szCs w:val="24"/>
        </w:rPr>
      </w:pPr>
    </w:p>
    <w:p w14:paraId="613A4DB0" w14:textId="77777777" w:rsidR="00C21A84" w:rsidRPr="005107CD" w:rsidRDefault="00C21A84" w:rsidP="00F82644">
      <w:pPr>
        <w:jc w:val="both"/>
        <w:rPr>
          <w:rFonts w:ascii="Tahoma" w:hAnsi="Tahoma" w:cs="Tahoma"/>
          <w:b/>
          <w:sz w:val="24"/>
          <w:szCs w:val="24"/>
        </w:rPr>
      </w:pPr>
    </w:p>
    <w:p w14:paraId="2306655C" w14:textId="77777777" w:rsidR="00C21A84" w:rsidRPr="005107CD" w:rsidRDefault="00C21A84" w:rsidP="00F82644">
      <w:pPr>
        <w:jc w:val="both"/>
        <w:rPr>
          <w:rFonts w:ascii="Tahoma" w:hAnsi="Tahoma" w:cs="Tahoma"/>
          <w:b/>
          <w:sz w:val="24"/>
          <w:szCs w:val="24"/>
        </w:rPr>
      </w:pPr>
    </w:p>
    <w:p w14:paraId="77481127" w14:textId="77777777" w:rsidR="00C21A84" w:rsidRPr="005107CD" w:rsidRDefault="00C21A84" w:rsidP="00F82644">
      <w:pPr>
        <w:jc w:val="both"/>
        <w:rPr>
          <w:rFonts w:ascii="Tahoma" w:hAnsi="Tahoma" w:cs="Tahoma"/>
          <w:b/>
          <w:sz w:val="24"/>
          <w:szCs w:val="24"/>
        </w:rPr>
      </w:pPr>
    </w:p>
    <w:p w14:paraId="470C2BEF" w14:textId="77777777" w:rsidR="00C21A84" w:rsidRPr="005107CD" w:rsidRDefault="00C21A84" w:rsidP="00F82644">
      <w:pPr>
        <w:jc w:val="both"/>
        <w:rPr>
          <w:rFonts w:ascii="Tahoma" w:hAnsi="Tahoma" w:cs="Tahoma"/>
          <w:b/>
          <w:sz w:val="24"/>
          <w:szCs w:val="24"/>
        </w:rPr>
      </w:pPr>
    </w:p>
    <w:p w14:paraId="0C9F447B" w14:textId="77777777" w:rsidR="00C21A84" w:rsidRPr="005107CD" w:rsidRDefault="00C21A84" w:rsidP="00F82644">
      <w:pPr>
        <w:jc w:val="both"/>
        <w:rPr>
          <w:rFonts w:ascii="Tahoma" w:hAnsi="Tahoma" w:cs="Tahoma"/>
          <w:b/>
          <w:sz w:val="24"/>
          <w:szCs w:val="24"/>
        </w:rPr>
      </w:pPr>
    </w:p>
    <w:p w14:paraId="4C9AEC7E" w14:textId="69C06359" w:rsidR="00C21A84" w:rsidRDefault="00C21A84" w:rsidP="00F82644">
      <w:pPr>
        <w:jc w:val="both"/>
        <w:rPr>
          <w:rFonts w:ascii="Tahoma" w:hAnsi="Tahoma" w:cs="Tahoma"/>
          <w:b/>
          <w:sz w:val="24"/>
          <w:szCs w:val="24"/>
        </w:rPr>
      </w:pPr>
    </w:p>
    <w:p w14:paraId="14B04AEA" w14:textId="4A36B6F8" w:rsidR="003E4ECA" w:rsidRDefault="003E4ECA" w:rsidP="00F82644">
      <w:pPr>
        <w:jc w:val="both"/>
        <w:rPr>
          <w:rFonts w:ascii="Tahoma" w:hAnsi="Tahoma" w:cs="Tahoma"/>
          <w:b/>
          <w:sz w:val="24"/>
          <w:szCs w:val="24"/>
        </w:rPr>
      </w:pPr>
    </w:p>
    <w:p w14:paraId="30161845" w14:textId="5AADD02E" w:rsidR="003E4ECA" w:rsidRDefault="003E4ECA" w:rsidP="00F82644">
      <w:pPr>
        <w:jc w:val="both"/>
        <w:rPr>
          <w:rFonts w:ascii="Tahoma" w:hAnsi="Tahoma" w:cs="Tahoma"/>
          <w:b/>
          <w:sz w:val="24"/>
          <w:szCs w:val="24"/>
        </w:rPr>
      </w:pPr>
    </w:p>
    <w:p w14:paraId="591848A1" w14:textId="13A7331D" w:rsidR="003E4ECA" w:rsidRDefault="003E4ECA" w:rsidP="00F82644">
      <w:pPr>
        <w:jc w:val="both"/>
        <w:rPr>
          <w:rFonts w:ascii="Tahoma" w:hAnsi="Tahoma" w:cs="Tahoma"/>
          <w:b/>
          <w:sz w:val="24"/>
          <w:szCs w:val="24"/>
        </w:rPr>
      </w:pPr>
    </w:p>
    <w:p w14:paraId="1060A539" w14:textId="77777777" w:rsidR="003E4ECA" w:rsidRPr="005107CD" w:rsidRDefault="003E4ECA" w:rsidP="00F82644">
      <w:pPr>
        <w:jc w:val="both"/>
        <w:rPr>
          <w:rFonts w:ascii="Tahoma" w:hAnsi="Tahoma" w:cs="Tahoma"/>
          <w:b/>
          <w:sz w:val="24"/>
          <w:szCs w:val="24"/>
        </w:rPr>
      </w:pPr>
    </w:p>
    <w:p w14:paraId="44807CE4" w14:textId="77777777" w:rsidR="00C21A84" w:rsidRPr="005107CD" w:rsidRDefault="00C21A84" w:rsidP="00F82644">
      <w:pPr>
        <w:jc w:val="both"/>
        <w:rPr>
          <w:rFonts w:ascii="Tahoma" w:hAnsi="Tahoma" w:cs="Tahoma"/>
          <w:b/>
          <w:sz w:val="24"/>
          <w:szCs w:val="24"/>
        </w:rPr>
      </w:pPr>
    </w:p>
    <w:p w14:paraId="1C0CDB25" w14:textId="77777777" w:rsidR="00C21A84" w:rsidRPr="005107CD" w:rsidRDefault="00C21A84" w:rsidP="00F82644">
      <w:pPr>
        <w:jc w:val="both"/>
        <w:rPr>
          <w:rFonts w:ascii="Tahoma" w:hAnsi="Tahoma" w:cs="Tahoma"/>
          <w:b/>
          <w:sz w:val="24"/>
          <w:szCs w:val="24"/>
        </w:rPr>
      </w:pPr>
    </w:p>
    <w:p w14:paraId="6F0A5D43" w14:textId="06FDB075" w:rsidR="00FB19EB" w:rsidRPr="005107CD" w:rsidRDefault="00F65278" w:rsidP="00FB19EB">
      <w:pPr>
        <w:jc w:val="center"/>
        <w:rPr>
          <w:rFonts w:ascii="Tahoma" w:hAnsi="Tahoma" w:cs="Tahoma"/>
          <w:b/>
          <w:sz w:val="24"/>
          <w:szCs w:val="24"/>
        </w:rPr>
      </w:pPr>
      <w:r w:rsidRPr="005107CD">
        <w:rPr>
          <w:rFonts w:ascii="Tahoma" w:hAnsi="Tahoma" w:cs="Tahoma"/>
          <w:b/>
          <w:sz w:val="24"/>
          <w:szCs w:val="24"/>
        </w:rPr>
        <w:t>A</w:t>
      </w:r>
      <w:r w:rsidR="00FB19EB" w:rsidRPr="005107CD">
        <w:rPr>
          <w:rFonts w:ascii="Tahoma" w:hAnsi="Tahoma" w:cs="Tahoma"/>
          <w:b/>
          <w:sz w:val="24"/>
          <w:szCs w:val="24"/>
        </w:rPr>
        <w:t xml:space="preserve">NEXO </w:t>
      </w:r>
      <w:r w:rsidR="00C21A84" w:rsidRPr="005107CD">
        <w:rPr>
          <w:rFonts w:ascii="Tahoma" w:hAnsi="Tahoma" w:cs="Tahoma"/>
          <w:b/>
          <w:sz w:val="24"/>
          <w:szCs w:val="24"/>
        </w:rPr>
        <w:t>V</w:t>
      </w:r>
    </w:p>
    <w:p w14:paraId="5076C4AB" w14:textId="7CAEE24B" w:rsidR="00BD5F76" w:rsidRPr="005107CD" w:rsidRDefault="00FB19EB" w:rsidP="00E82DE0">
      <w:pPr>
        <w:jc w:val="center"/>
        <w:rPr>
          <w:rFonts w:ascii="Tahoma" w:hAnsi="Tahoma" w:cs="Tahoma"/>
          <w:b/>
          <w:sz w:val="24"/>
          <w:szCs w:val="24"/>
        </w:rPr>
      </w:pPr>
      <w:r w:rsidRPr="005107CD">
        <w:rPr>
          <w:rFonts w:ascii="Tahoma" w:hAnsi="Tahoma" w:cs="Tahoma"/>
          <w:b/>
          <w:sz w:val="24"/>
          <w:szCs w:val="24"/>
        </w:rPr>
        <w:t>PROPOSTA DE PREÇO</w:t>
      </w:r>
    </w:p>
    <w:p w14:paraId="7763BF7E" w14:textId="77777777" w:rsidR="00BD5F76" w:rsidRPr="005107CD" w:rsidRDefault="00BD5F76" w:rsidP="00E56A5A">
      <w:pPr>
        <w:rPr>
          <w:rFonts w:ascii="Tahoma" w:hAnsi="Tahoma" w:cs="Tahoma"/>
          <w:b/>
          <w:sz w:val="16"/>
          <w:szCs w:val="16"/>
        </w:rPr>
      </w:pPr>
    </w:p>
    <w:p w14:paraId="5F86B5B3" w14:textId="77777777" w:rsidR="00FB2F91" w:rsidRDefault="00FB2F91" w:rsidP="00D64E43">
      <w:pPr>
        <w:jc w:val="center"/>
        <w:rPr>
          <w:rFonts w:ascii="Tahoma" w:hAnsi="Tahoma" w:cs="Tahoma"/>
          <w:b/>
          <w:sz w:val="24"/>
          <w:szCs w:val="24"/>
        </w:rPr>
      </w:pPr>
    </w:p>
    <w:p w14:paraId="5E2B10CC" w14:textId="77777777" w:rsidR="00FB2F91" w:rsidRDefault="00FB2F91" w:rsidP="00D64E43">
      <w:pPr>
        <w:jc w:val="center"/>
        <w:rPr>
          <w:rFonts w:ascii="Tahoma" w:hAnsi="Tahoma" w:cs="Tahoma"/>
          <w:b/>
          <w:sz w:val="24"/>
          <w:szCs w:val="24"/>
        </w:rPr>
      </w:pPr>
    </w:p>
    <w:p w14:paraId="1A21C0CB" w14:textId="77777777" w:rsidR="00FB2F91" w:rsidRDefault="00FB2F91" w:rsidP="00D64E43">
      <w:pPr>
        <w:jc w:val="center"/>
        <w:rPr>
          <w:rFonts w:ascii="Tahoma" w:hAnsi="Tahoma" w:cs="Tahoma"/>
          <w:b/>
          <w:sz w:val="24"/>
          <w:szCs w:val="24"/>
        </w:rPr>
      </w:pPr>
    </w:p>
    <w:p w14:paraId="0F6B6174" w14:textId="77777777" w:rsidR="00FB2F91" w:rsidRDefault="00FB2F91" w:rsidP="00D64E43">
      <w:pPr>
        <w:jc w:val="center"/>
        <w:rPr>
          <w:rFonts w:ascii="Tahoma" w:hAnsi="Tahoma" w:cs="Tahoma"/>
          <w:b/>
          <w:sz w:val="24"/>
          <w:szCs w:val="24"/>
        </w:rPr>
      </w:pPr>
    </w:p>
    <w:p w14:paraId="2B6D1C79" w14:textId="77777777" w:rsidR="00FB2F91" w:rsidRDefault="00FB2F91" w:rsidP="00D64E43">
      <w:pPr>
        <w:jc w:val="center"/>
        <w:rPr>
          <w:rFonts w:ascii="Tahoma" w:hAnsi="Tahoma" w:cs="Tahoma"/>
          <w:b/>
          <w:sz w:val="24"/>
          <w:szCs w:val="24"/>
        </w:rPr>
      </w:pPr>
    </w:p>
    <w:p w14:paraId="13DB4A46" w14:textId="77777777" w:rsidR="00FB2F91" w:rsidRDefault="00FB2F91" w:rsidP="00D64E43">
      <w:pPr>
        <w:jc w:val="center"/>
        <w:rPr>
          <w:rFonts w:ascii="Tahoma" w:hAnsi="Tahoma" w:cs="Tahoma"/>
          <w:b/>
          <w:sz w:val="24"/>
          <w:szCs w:val="24"/>
        </w:rPr>
      </w:pPr>
    </w:p>
    <w:p w14:paraId="18DB4551" w14:textId="77777777" w:rsidR="00FB2F91" w:rsidRDefault="00FB2F91" w:rsidP="00D64E43">
      <w:pPr>
        <w:jc w:val="center"/>
        <w:rPr>
          <w:rFonts w:ascii="Tahoma" w:hAnsi="Tahoma" w:cs="Tahoma"/>
          <w:b/>
          <w:sz w:val="24"/>
          <w:szCs w:val="24"/>
        </w:rPr>
      </w:pPr>
    </w:p>
    <w:p w14:paraId="034463E8" w14:textId="77777777" w:rsidR="00FB2F91" w:rsidRDefault="00FB2F91" w:rsidP="00D64E43">
      <w:pPr>
        <w:jc w:val="center"/>
        <w:rPr>
          <w:rFonts w:ascii="Tahoma" w:hAnsi="Tahoma" w:cs="Tahoma"/>
          <w:b/>
          <w:sz w:val="24"/>
          <w:szCs w:val="24"/>
        </w:rPr>
      </w:pPr>
    </w:p>
    <w:p w14:paraId="7042AC83" w14:textId="77777777" w:rsidR="00FB2F91" w:rsidRDefault="00FB2F91" w:rsidP="00D64E43">
      <w:pPr>
        <w:jc w:val="center"/>
        <w:rPr>
          <w:rFonts w:ascii="Tahoma" w:hAnsi="Tahoma" w:cs="Tahoma"/>
          <w:b/>
          <w:sz w:val="24"/>
          <w:szCs w:val="24"/>
        </w:rPr>
      </w:pPr>
    </w:p>
    <w:p w14:paraId="7E5AD0D6" w14:textId="77777777" w:rsidR="00FB2F91" w:rsidRDefault="00FB2F91" w:rsidP="00D64E43">
      <w:pPr>
        <w:jc w:val="center"/>
        <w:rPr>
          <w:rFonts w:ascii="Tahoma" w:hAnsi="Tahoma" w:cs="Tahoma"/>
          <w:b/>
          <w:sz w:val="24"/>
          <w:szCs w:val="24"/>
        </w:rPr>
      </w:pPr>
    </w:p>
    <w:p w14:paraId="1A97C263" w14:textId="77777777" w:rsidR="00FB2F91" w:rsidRDefault="00FB2F91" w:rsidP="00D64E43">
      <w:pPr>
        <w:jc w:val="center"/>
        <w:rPr>
          <w:rFonts w:ascii="Tahoma" w:hAnsi="Tahoma" w:cs="Tahoma"/>
          <w:b/>
          <w:sz w:val="24"/>
          <w:szCs w:val="24"/>
        </w:rPr>
      </w:pPr>
    </w:p>
    <w:p w14:paraId="35DB4072" w14:textId="77777777" w:rsidR="00FB2F91" w:rsidRDefault="00FB2F91" w:rsidP="00D64E43">
      <w:pPr>
        <w:jc w:val="center"/>
        <w:rPr>
          <w:rFonts w:ascii="Tahoma" w:hAnsi="Tahoma" w:cs="Tahoma"/>
          <w:b/>
          <w:sz w:val="24"/>
          <w:szCs w:val="24"/>
        </w:rPr>
      </w:pPr>
    </w:p>
    <w:p w14:paraId="4BD5F94E" w14:textId="77777777" w:rsidR="00FB2F91" w:rsidRDefault="00FB2F91" w:rsidP="00D64E43">
      <w:pPr>
        <w:jc w:val="center"/>
        <w:rPr>
          <w:rFonts w:ascii="Tahoma" w:hAnsi="Tahoma" w:cs="Tahoma"/>
          <w:b/>
          <w:sz w:val="24"/>
          <w:szCs w:val="24"/>
        </w:rPr>
      </w:pPr>
    </w:p>
    <w:p w14:paraId="62F02BC7" w14:textId="77777777" w:rsidR="00FB2F91" w:rsidRDefault="00FB2F91" w:rsidP="00D64E43">
      <w:pPr>
        <w:jc w:val="center"/>
        <w:rPr>
          <w:rFonts w:ascii="Tahoma" w:hAnsi="Tahoma" w:cs="Tahoma"/>
          <w:b/>
          <w:sz w:val="24"/>
          <w:szCs w:val="24"/>
        </w:rPr>
      </w:pPr>
    </w:p>
    <w:p w14:paraId="6248AA93" w14:textId="77777777" w:rsidR="00FB2F91" w:rsidRDefault="00FB2F91" w:rsidP="00D64E43">
      <w:pPr>
        <w:jc w:val="center"/>
        <w:rPr>
          <w:rFonts w:ascii="Tahoma" w:hAnsi="Tahoma" w:cs="Tahoma"/>
          <w:b/>
          <w:sz w:val="24"/>
          <w:szCs w:val="24"/>
        </w:rPr>
      </w:pPr>
    </w:p>
    <w:p w14:paraId="4C4F80D5" w14:textId="77777777" w:rsidR="00FB2F91" w:rsidRDefault="00FB2F91" w:rsidP="00D64E43">
      <w:pPr>
        <w:jc w:val="center"/>
        <w:rPr>
          <w:rFonts w:ascii="Tahoma" w:hAnsi="Tahoma" w:cs="Tahoma"/>
          <w:b/>
          <w:sz w:val="24"/>
          <w:szCs w:val="24"/>
        </w:rPr>
      </w:pPr>
    </w:p>
    <w:p w14:paraId="39FB589B" w14:textId="77777777" w:rsidR="00FB2F91" w:rsidRDefault="00FB2F91" w:rsidP="00D64E43">
      <w:pPr>
        <w:jc w:val="center"/>
        <w:rPr>
          <w:rFonts w:ascii="Tahoma" w:hAnsi="Tahoma" w:cs="Tahoma"/>
          <w:b/>
          <w:sz w:val="24"/>
          <w:szCs w:val="24"/>
        </w:rPr>
      </w:pPr>
    </w:p>
    <w:p w14:paraId="0E25BA1F" w14:textId="77777777" w:rsidR="00FB2F91" w:rsidRDefault="00FB2F91" w:rsidP="00D64E43">
      <w:pPr>
        <w:jc w:val="center"/>
        <w:rPr>
          <w:rFonts w:ascii="Tahoma" w:hAnsi="Tahoma" w:cs="Tahoma"/>
          <w:b/>
          <w:sz w:val="24"/>
          <w:szCs w:val="24"/>
        </w:rPr>
      </w:pPr>
    </w:p>
    <w:p w14:paraId="40239E93" w14:textId="77777777" w:rsidR="00FB2F91" w:rsidRDefault="00FB2F91" w:rsidP="00D64E43">
      <w:pPr>
        <w:jc w:val="center"/>
        <w:rPr>
          <w:rFonts w:ascii="Tahoma" w:hAnsi="Tahoma" w:cs="Tahoma"/>
          <w:b/>
          <w:sz w:val="24"/>
          <w:szCs w:val="24"/>
        </w:rPr>
      </w:pPr>
    </w:p>
    <w:p w14:paraId="2B244576" w14:textId="77777777" w:rsidR="00FB2F91" w:rsidRDefault="00FB2F91" w:rsidP="00D64E43">
      <w:pPr>
        <w:jc w:val="center"/>
        <w:rPr>
          <w:rFonts w:ascii="Tahoma" w:hAnsi="Tahoma" w:cs="Tahoma"/>
          <w:b/>
          <w:sz w:val="24"/>
          <w:szCs w:val="24"/>
        </w:rPr>
      </w:pPr>
    </w:p>
    <w:p w14:paraId="19D2C05E" w14:textId="77777777" w:rsidR="00FB2F91" w:rsidRDefault="00FB2F91" w:rsidP="00D64E43">
      <w:pPr>
        <w:jc w:val="center"/>
        <w:rPr>
          <w:rFonts w:ascii="Tahoma" w:hAnsi="Tahoma" w:cs="Tahoma"/>
          <w:b/>
          <w:sz w:val="24"/>
          <w:szCs w:val="24"/>
        </w:rPr>
      </w:pPr>
    </w:p>
    <w:p w14:paraId="0C95494D" w14:textId="77777777" w:rsidR="00FB2F91" w:rsidRDefault="00FB2F91" w:rsidP="00D64E43">
      <w:pPr>
        <w:jc w:val="center"/>
        <w:rPr>
          <w:rFonts w:ascii="Tahoma" w:hAnsi="Tahoma" w:cs="Tahoma"/>
          <w:b/>
          <w:sz w:val="24"/>
          <w:szCs w:val="24"/>
        </w:rPr>
      </w:pPr>
    </w:p>
    <w:p w14:paraId="19B1177D" w14:textId="77777777" w:rsidR="00FB2F91" w:rsidRDefault="00FB2F91" w:rsidP="00D64E43">
      <w:pPr>
        <w:jc w:val="center"/>
        <w:rPr>
          <w:rFonts w:ascii="Tahoma" w:hAnsi="Tahoma" w:cs="Tahoma"/>
          <w:b/>
          <w:sz w:val="24"/>
          <w:szCs w:val="24"/>
        </w:rPr>
      </w:pPr>
    </w:p>
    <w:p w14:paraId="34BA06B4" w14:textId="77777777" w:rsidR="00FB2F91" w:rsidRDefault="00FB2F91" w:rsidP="00D64E43">
      <w:pPr>
        <w:jc w:val="center"/>
        <w:rPr>
          <w:rFonts w:ascii="Tahoma" w:hAnsi="Tahoma" w:cs="Tahoma"/>
          <w:b/>
          <w:sz w:val="24"/>
          <w:szCs w:val="24"/>
        </w:rPr>
      </w:pPr>
    </w:p>
    <w:p w14:paraId="18730513" w14:textId="77777777" w:rsidR="00FB2F91" w:rsidRDefault="00FB2F91" w:rsidP="00D64E43">
      <w:pPr>
        <w:jc w:val="center"/>
        <w:rPr>
          <w:rFonts w:ascii="Tahoma" w:hAnsi="Tahoma" w:cs="Tahoma"/>
          <w:b/>
          <w:sz w:val="24"/>
          <w:szCs w:val="24"/>
        </w:rPr>
      </w:pPr>
    </w:p>
    <w:p w14:paraId="1746DB61" w14:textId="77777777" w:rsidR="00FB2F91" w:rsidRDefault="00FB2F91" w:rsidP="00D64E43">
      <w:pPr>
        <w:jc w:val="center"/>
        <w:rPr>
          <w:rFonts w:ascii="Tahoma" w:hAnsi="Tahoma" w:cs="Tahoma"/>
          <w:b/>
          <w:sz w:val="24"/>
          <w:szCs w:val="24"/>
        </w:rPr>
      </w:pPr>
    </w:p>
    <w:p w14:paraId="79B083E0" w14:textId="77777777" w:rsidR="00FB2F91" w:rsidRDefault="00FB2F91" w:rsidP="00D64E43">
      <w:pPr>
        <w:jc w:val="center"/>
        <w:rPr>
          <w:rFonts w:ascii="Tahoma" w:hAnsi="Tahoma" w:cs="Tahoma"/>
          <w:b/>
          <w:sz w:val="24"/>
          <w:szCs w:val="24"/>
        </w:rPr>
      </w:pPr>
    </w:p>
    <w:p w14:paraId="7B6EE3B4" w14:textId="77777777" w:rsidR="00FB2F91" w:rsidRDefault="00FB2F91" w:rsidP="00D64E43">
      <w:pPr>
        <w:jc w:val="center"/>
        <w:rPr>
          <w:rFonts w:ascii="Tahoma" w:hAnsi="Tahoma" w:cs="Tahoma"/>
          <w:b/>
          <w:sz w:val="24"/>
          <w:szCs w:val="24"/>
        </w:rPr>
      </w:pPr>
    </w:p>
    <w:p w14:paraId="09E7C42F" w14:textId="77777777" w:rsidR="00FB2F91" w:rsidRDefault="00FB2F91" w:rsidP="00D64E43">
      <w:pPr>
        <w:jc w:val="center"/>
        <w:rPr>
          <w:rFonts w:ascii="Tahoma" w:hAnsi="Tahoma" w:cs="Tahoma"/>
          <w:b/>
          <w:sz w:val="24"/>
          <w:szCs w:val="24"/>
        </w:rPr>
      </w:pPr>
    </w:p>
    <w:p w14:paraId="7C3213C8" w14:textId="77777777" w:rsidR="00FB2F91" w:rsidRDefault="00FB2F91" w:rsidP="00D64E43">
      <w:pPr>
        <w:jc w:val="center"/>
        <w:rPr>
          <w:rFonts w:ascii="Tahoma" w:hAnsi="Tahoma" w:cs="Tahoma"/>
          <w:b/>
          <w:sz w:val="24"/>
          <w:szCs w:val="24"/>
        </w:rPr>
      </w:pPr>
    </w:p>
    <w:p w14:paraId="02F4AC78" w14:textId="77777777" w:rsidR="00FB2F91" w:rsidRDefault="00FB2F91" w:rsidP="00D64E43">
      <w:pPr>
        <w:jc w:val="center"/>
        <w:rPr>
          <w:rFonts w:ascii="Tahoma" w:hAnsi="Tahoma" w:cs="Tahoma"/>
          <w:b/>
          <w:sz w:val="24"/>
          <w:szCs w:val="24"/>
        </w:rPr>
      </w:pPr>
    </w:p>
    <w:p w14:paraId="4B96CB1A" w14:textId="77777777" w:rsidR="00FB2F91" w:rsidRDefault="00FB2F91" w:rsidP="00D64E43">
      <w:pPr>
        <w:jc w:val="center"/>
        <w:rPr>
          <w:rFonts w:ascii="Tahoma" w:hAnsi="Tahoma" w:cs="Tahoma"/>
          <w:b/>
          <w:sz w:val="24"/>
          <w:szCs w:val="24"/>
        </w:rPr>
      </w:pPr>
    </w:p>
    <w:p w14:paraId="0F9A7EE2" w14:textId="77777777" w:rsidR="00FB2F91" w:rsidRDefault="00FB2F91" w:rsidP="00D64E43">
      <w:pPr>
        <w:jc w:val="center"/>
        <w:rPr>
          <w:rFonts w:ascii="Tahoma" w:hAnsi="Tahoma" w:cs="Tahoma"/>
          <w:b/>
          <w:sz w:val="24"/>
          <w:szCs w:val="24"/>
        </w:rPr>
      </w:pPr>
    </w:p>
    <w:p w14:paraId="3762095E" w14:textId="77777777" w:rsidR="00FB2F91" w:rsidRDefault="00FB2F91" w:rsidP="00D64E43">
      <w:pPr>
        <w:jc w:val="center"/>
        <w:rPr>
          <w:rFonts w:ascii="Tahoma" w:hAnsi="Tahoma" w:cs="Tahoma"/>
          <w:b/>
          <w:sz w:val="24"/>
          <w:szCs w:val="24"/>
        </w:rPr>
      </w:pPr>
    </w:p>
    <w:p w14:paraId="05F9EC43" w14:textId="77777777" w:rsidR="00FB2F91" w:rsidRDefault="00FB2F91" w:rsidP="00D64E43">
      <w:pPr>
        <w:jc w:val="center"/>
        <w:rPr>
          <w:rFonts w:ascii="Tahoma" w:hAnsi="Tahoma" w:cs="Tahoma"/>
          <w:b/>
          <w:sz w:val="24"/>
          <w:szCs w:val="24"/>
        </w:rPr>
      </w:pPr>
    </w:p>
    <w:p w14:paraId="182A38AC" w14:textId="77777777" w:rsidR="00FB2F91" w:rsidRDefault="00FB2F91" w:rsidP="00D64E43">
      <w:pPr>
        <w:jc w:val="center"/>
        <w:rPr>
          <w:rFonts w:ascii="Tahoma" w:hAnsi="Tahoma" w:cs="Tahoma"/>
          <w:b/>
          <w:sz w:val="24"/>
          <w:szCs w:val="24"/>
        </w:rPr>
      </w:pPr>
    </w:p>
    <w:p w14:paraId="1E3D3266" w14:textId="77777777" w:rsidR="00FB2F91" w:rsidRDefault="00FB2F91" w:rsidP="00D64E43">
      <w:pPr>
        <w:jc w:val="center"/>
        <w:rPr>
          <w:rFonts w:ascii="Tahoma" w:hAnsi="Tahoma" w:cs="Tahoma"/>
          <w:b/>
          <w:sz w:val="24"/>
          <w:szCs w:val="24"/>
        </w:rPr>
      </w:pPr>
    </w:p>
    <w:p w14:paraId="57F466B2" w14:textId="77777777" w:rsidR="00FB2F91" w:rsidRDefault="00FB2F91" w:rsidP="00D64E43">
      <w:pPr>
        <w:jc w:val="center"/>
        <w:rPr>
          <w:rFonts w:ascii="Tahoma" w:hAnsi="Tahoma" w:cs="Tahoma"/>
          <w:b/>
          <w:sz w:val="24"/>
          <w:szCs w:val="24"/>
        </w:rPr>
      </w:pPr>
    </w:p>
    <w:p w14:paraId="6EFF259E" w14:textId="77777777" w:rsidR="00FB2F91" w:rsidRDefault="00FB2F91" w:rsidP="00D64E43">
      <w:pPr>
        <w:jc w:val="center"/>
        <w:rPr>
          <w:rFonts w:ascii="Tahoma" w:hAnsi="Tahoma" w:cs="Tahoma"/>
          <w:b/>
          <w:sz w:val="24"/>
          <w:szCs w:val="24"/>
        </w:rPr>
      </w:pPr>
    </w:p>
    <w:p w14:paraId="083FD1E7" w14:textId="77777777" w:rsidR="00FB2F91" w:rsidRDefault="00FB2F91" w:rsidP="00D64E43">
      <w:pPr>
        <w:jc w:val="center"/>
        <w:rPr>
          <w:rFonts w:ascii="Tahoma" w:hAnsi="Tahoma" w:cs="Tahoma"/>
          <w:b/>
          <w:sz w:val="24"/>
          <w:szCs w:val="24"/>
        </w:rPr>
      </w:pPr>
    </w:p>
    <w:p w14:paraId="099A84C5" w14:textId="77777777" w:rsidR="00FB2F91" w:rsidRDefault="00FB2F91" w:rsidP="00D64E43">
      <w:pPr>
        <w:jc w:val="center"/>
        <w:rPr>
          <w:rFonts w:ascii="Tahoma" w:hAnsi="Tahoma" w:cs="Tahoma"/>
          <w:b/>
          <w:sz w:val="24"/>
          <w:szCs w:val="24"/>
        </w:rPr>
      </w:pPr>
    </w:p>
    <w:p w14:paraId="57E8AD6F" w14:textId="77777777" w:rsidR="00FB2F91" w:rsidRDefault="00FB2F91" w:rsidP="00D64E43">
      <w:pPr>
        <w:jc w:val="center"/>
        <w:rPr>
          <w:rFonts w:ascii="Tahoma" w:hAnsi="Tahoma" w:cs="Tahoma"/>
          <w:b/>
          <w:sz w:val="24"/>
          <w:szCs w:val="24"/>
        </w:rPr>
      </w:pPr>
    </w:p>
    <w:p w14:paraId="375789E3" w14:textId="77777777" w:rsidR="00FB2F91" w:rsidRDefault="00FB2F91" w:rsidP="00D64E43">
      <w:pPr>
        <w:jc w:val="center"/>
        <w:rPr>
          <w:rFonts w:ascii="Tahoma" w:hAnsi="Tahoma" w:cs="Tahoma"/>
          <w:b/>
          <w:sz w:val="24"/>
          <w:szCs w:val="24"/>
        </w:rPr>
      </w:pPr>
    </w:p>
    <w:p w14:paraId="372444DA" w14:textId="77777777" w:rsidR="00FB2F91" w:rsidRDefault="00FB2F91" w:rsidP="00D64E43">
      <w:pPr>
        <w:jc w:val="center"/>
        <w:rPr>
          <w:rFonts w:ascii="Tahoma" w:hAnsi="Tahoma" w:cs="Tahoma"/>
          <w:b/>
          <w:sz w:val="24"/>
          <w:szCs w:val="24"/>
        </w:rPr>
      </w:pPr>
    </w:p>
    <w:p w14:paraId="06962764" w14:textId="77777777" w:rsidR="00FB2F91" w:rsidRDefault="00FB2F91" w:rsidP="00D64E43">
      <w:pPr>
        <w:jc w:val="center"/>
        <w:rPr>
          <w:rFonts w:ascii="Tahoma" w:hAnsi="Tahoma" w:cs="Tahoma"/>
          <w:b/>
          <w:sz w:val="24"/>
          <w:szCs w:val="24"/>
        </w:rPr>
      </w:pPr>
    </w:p>
    <w:p w14:paraId="622EB4B0" w14:textId="0572222F" w:rsidR="00D64E43" w:rsidRPr="005107CD" w:rsidRDefault="00D64E43" w:rsidP="00D64E43">
      <w:pPr>
        <w:jc w:val="center"/>
        <w:rPr>
          <w:rFonts w:ascii="Tahoma" w:hAnsi="Tahoma" w:cs="Tahoma"/>
          <w:b/>
          <w:sz w:val="24"/>
          <w:szCs w:val="24"/>
        </w:rPr>
      </w:pPr>
      <w:r w:rsidRPr="005107CD">
        <w:rPr>
          <w:rFonts w:ascii="Tahoma" w:hAnsi="Tahoma" w:cs="Tahoma"/>
          <w:b/>
          <w:sz w:val="24"/>
          <w:szCs w:val="24"/>
        </w:rPr>
        <w:t>ANEXO V</w:t>
      </w:r>
      <w:r w:rsidR="00C367A6">
        <w:rPr>
          <w:rFonts w:ascii="Tahoma" w:hAnsi="Tahoma" w:cs="Tahoma"/>
          <w:b/>
          <w:sz w:val="24"/>
          <w:szCs w:val="24"/>
        </w:rPr>
        <w:t>I</w:t>
      </w:r>
    </w:p>
    <w:p w14:paraId="6B8E2B17" w14:textId="77777777" w:rsidR="00D64E43" w:rsidRPr="005107CD" w:rsidRDefault="00D64E43" w:rsidP="00D64E43">
      <w:pPr>
        <w:spacing w:line="276" w:lineRule="auto"/>
        <w:jc w:val="center"/>
        <w:rPr>
          <w:rFonts w:ascii="Tahoma" w:hAnsi="Tahoma" w:cs="Tahoma"/>
          <w:b/>
          <w:sz w:val="24"/>
          <w:szCs w:val="24"/>
        </w:rPr>
      </w:pPr>
      <w:r w:rsidRPr="005107CD">
        <w:rPr>
          <w:rFonts w:ascii="Tahoma" w:hAnsi="Tahoma" w:cs="Tahoma"/>
          <w:b/>
          <w:sz w:val="24"/>
          <w:szCs w:val="24"/>
        </w:rPr>
        <w:t xml:space="preserve">DECLARAÇÃO DE ENQUADRAMENTO </w:t>
      </w:r>
    </w:p>
    <w:p w14:paraId="34D6C09F" w14:textId="0E90FEDD" w:rsidR="00D64E43" w:rsidRPr="005107CD" w:rsidRDefault="00D64E43" w:rsidP="00D64E43">
      <w:pPr>
        <w:spacing w:line="276" w:lineRule="auto"/>
        <w:jc w:val="center"/>
        <w:rPr>
          <w:rFonts w:ascii="Tahoma" w:hAnsi="Tahoma" w:cs="Tahoma"/>
          <w:b/>
          <w:sz w:val="24"/>
          <w:szCs w:val="24"/>
        </w:rPr>
      </w:pPr>
      <w:r w:rsidRPr="005107CD">
        <w:rPr>
          <w:rFonts w:ascii="Tahoma" w:hAnsi="Tahoma" w:cs="Tahoma"/>
          <w:b/>
          <w:sz w:val="24"/>
          <w:szCs w:val="24"/>
        </w:rPr>
        <w:t>COMO MICROEMPRESA OU EMPRESA DE PEQUENO PORTE</w:t>
      </w:r>
    </w:p>
    <w:p w14:paraId="5C63E3C5" w14:textId="77777777" w:rsidR="00D64E43" w:rsidRPr="005107CD" w:rsidRDefault="00D64E43" w:rsidP="00D64E43">
      <w:pPr>
        <w:spacing w:line="276" w:lineRule="auto"/>
        <w:jc w:val="center"/>
        <w:rPr>
          <w:rFonts w:ascii="Tahoma" w:hAnsi="Tahoma" w:cs="Tahoma"/>
          <w:b/>
          <w:sz w:val="24"/>
          <w:szCs w:val="24"/>
        </w:rPr>
      </w:pPr>
    </w:p>
    <w:p w14:paraId="6ADE3718" w14:textId="77777777" w:rsidR="00D64E43" w:rsidRPr="005107CD" w:rsidRDefault="00D64E43" w:rsidP="00D64E43">
      <w:pPr>
        <w:spacing w:line="276" w:lineRule="auto"/>
        <w:jc w:val="both"/>
        <w:rPr>
          <w:rFonts w:ascii="Tahoma" w:hAnsi="Tahoma" w:cs="Tahoma"/>
          <w:bCs/>
          <w:sz w:val="24"/>
          <w:szCs w:val="24"/>
        </w:rPr>
      </w:pPr>
    </w:p>
    <w:p w14:paraId="16475E50" w14:textId="41401882" w:rsidR="00D64E43" w:rsidRPr="005107CD" w:rsidRDefault="00D64E43" w:rsidP="00D64E43">
      <w:pPr>
        <w:spacing w:line="276" w:lineRule="auto"/>
        <w:jc w:val="both"/>
        <w:rPr>
          <w:rFonts w:ascii="Tahoma" w:hAnsi="Tahoma" w:cs="Tahoma"/>
          <w:bCs/>
          <w:sz w:val="24"/>
          <w:szCs w:val="24"/>
        </w:rPr>
      </w:pPr>
      <w:r w:rsidRPr="005107CD">
        <w:rPr>
          <w:rFonts w:ascii="Tahoma" w:hAnsi="Tahoma" w:cs="Tahoma"/>
          <w:sz w:val="24"/>
          <w:szCs w:val="24"/>
        </w:rPr>
        <w:t>A empresa _________________________________, devidamente inscrita no CNPJ sob o nº _____________________________, sediada na Rua ____________________________, nº _________, bairro ___________________, na cidade de ______________________, estado __________, através do seu representante legal, Sr. _________________________________, inscrito no CPF nº _________________, RG nº __________________________</w:t>
      </w:r>
      <w:r w:rsidRPr="005107CD">
        <w:rPr>
          <w:rFonts w:ascii="Tahoma" w:hAnsi="Tahoma" w:cs="Tahoma"/>
          <w:bCs/>
          <w:sz w:val="24"/>
          <w:szCs w:val="24"/>
        </w:rPr>
        <w:t xml:space="preserve">, </w:t>
      </w:r>
      <w:r w:rsidRPr="005107CD">
        <w:rPr>
          <w:rFonts w:ascii="Tahoma" w:hAnsi="Tahoma" w:cs="Tahoma"/>
          <w:b/>
          <w:sz w:val="24"/>
          <w:szCs w:val="24"/>
        </w:rPr>
        <w:t>DECLARA</w:t>
      </w:r>
      <w:r w:rsidRPr="005107CD">
        <w:rPr>
          <w:rFonts w:ascii="Tahoma" w:hAnsi="Tahoma" w:cs="Tahoma"/>
          <w:bCs/>
          <w:sz w:val="24"/>
          <w:szCs w:val="24"/>
        </w:rPr>
        <w:t>, para todos os fins de direito, especificamente para participação no presente procedimento licitatório, que se enquadra como _______</w:t>
      </w:r>
      <w:r w:rsidRPr="005107CD">
        <w:rPr>
          <w:rFonts w:ascii="Tahoma" w:hAnsi="Tahoma" w:cs="Tahoma"/>
          <w:bCs/>
          <w:color w:val="FF0000"/>
          <w:sz w:val="24"/>
          <w:szCs w:val="24"/>
          <w:u w:val="single"/>
        </w:rPr>
        <w:t>ME/EPP/MEI</w:t>
      </w:r>
      <w:r w:rsidRPr="005107CD">
        <w:rPr>
          <w:rFonts w:ascii="Tahoma" w:hAnsi="Tahoma" w:cs="Tahoma"/>
          <w:bCs/>
          <w:sz w:val="24"/>
          <w:szCs w:val="24"/>
        </w:rPr>
        <w:t>_______, fazendo jus ao tratamento diferenciado previsto na Lei Complementar nº 123/2006, por estar contida no rol de beneficiários do artigo 3ª da referida Lei.</w:t>
      </w:r>
    </w:p>
    <w:p w14:paraId="4AF9DAE2" w14:textId="77777777" w:rsidR="00D64E43" w:rsidRPr="005107CD" w:rsidRDefault="00D64E43" w:rsidP="00D64E43">
      <w:pPr>
        <w:spacing w:line="276" w:lineRule="auto"/>
        <w:jc w:val="both"/>
        <w:rPr>
          <w:rFonts w:ascii="Tahoma" w:hAnsi="Tahoma" w:cs="Tahoma"/>
          <w:bCs/>
          <w:sz w:val="24"/>
          <w:szCs w:val="24"/>
        </w:rPr>
      </w:pPr>
    </w:p>
    <w:p w14:paraId="6E4EF64D" w14:textId="36FE5C48" w:rsidR="00D64E43" w:rsidRPr="005107CD" w:rsidRDefault="00D64E43" w:rsidP="00D64E43">
      <w:pPr>
        <w:spacing w:line="276" w:lineRule="auto"/>
        <w:jc w:val="both"/>
        <w:rPr>
          <w:rFonts w:ascii="Tahoma" w:hAnsi="Tahoma" w:cs="Tahoma"/>
          <w:bCs/>
          <w:sz w:val="24"/>
          <w:szCs w:val="24"/>
        </w:rPr>
      </w:pPr>
      <w:r w:rsidRPr="005107CD">
        <w:rPr>
          <w:rFonts w:ascii="Tahoma" w:hAnsi="Tahoma" w:cs="Tahoma"/>
          <w:b/>
          <w:sz w:val="24"/>
          <w:szCs w:val="24"/>
        </w:rPr>
        <w:t>DECLARO</w:t>
      </w:r>
      <w:r w:rsidRPr="005107CD">
        <w:rPr>
          <w:rFonts w:ascii="Tahoma" w:hAnsi="Tahoma" w:cs="Tahoma"/>
          <w:bCs/>
          <w:sz w:val="24"/>
          <w:szCs w:val="24"/>
        </w:rPr>
        <w:t xml:space="preserve">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25123B3A" w14:textId="77777777" w:rsidR="00D64E43" w:rsidRPr="005107CD" w:rsidRDefault="00D64E43" w:rsidP="00D64E43">
      <w:pPr>
        <w:spacing w:line="276" w:lineRule="auto"/>
        <w:jc w:val="both"/>
        <w:rPr>
          <w:rFonts w:ascii="Tahoma" w:hAnsi="Tahoma" w:cs="Tahoma"/>
          <w:bCs/>
          <w:sz w:val="24"/>
          <w:szCs w:val="24"/>
        </w:rPr>
      </w:pPr>
    </w:p>
    <w:p w14:paraId="371C96D2" w14:textId="77777777" w:rsidR="00D64E43" w:rsidRPr="005107CD" w:rsidRDefault="00D64E43" w:rsidP="00D64E43">
      <w:pPr>
        <w:spacing w:line="276" w:lineRule="auto"/>
        <w:jc w:val="both"/>
        <w:rPr>
          <w:rFonts w:ascii="Tahoma" w:hAnsi="Tahoma" w:cs="Tahoma"/>
          <w:bCs/>
          <w:sz w:val="24"/>
          <w:szCs w:val="24"/>
        </w:rPr>
      </w:pPr>
    </w:p>
    <w:p w14:paraId="0444982C" w14:textId="0C2DB843" w:rsidR="00D64E43" w:rsidRPr="005107CD" w:rsidRDefault="00701486" w:rsidP="00D64E43">
      <w:pPr>
        <w:spacing w:line="276" w:lineRule="auto"/>
        <w:jc w:val="center"/>
        <w:rPr>
          <w:rFonts w:ascii="Tahoma" w:hAnsi="Tahoma" w:cs="Tahoma"/>
          <w:bCs/>
          <w:i/>
          <w:iCs/>
          <w:sz w:val="24"/>
          <w:szCs w:val="24"/>
        </w:rPr>
      </w:pPr>
      <w:r w:rsidRPr="005107CD">
        <w:rPr>
          <w:rFonts w:ascii="Tahoma" w:hAnsi="Tahoma" w:cs="Tahoma"/>
          <w:bCs/>
          <w:i/>
          <w:iCs/>
          <w:color w:val="FF0000"/>
          <w:sz w:val="24"/>
          <w:szCs w:val="24"/>
        </w:rPr>
        <w:t>Local</w:t>
      </w:r>
      <w:r w:rsidR="004742AB" w:rsidRPr="005107CD">
        <w:rPr>
          <w:rFonts w:ascii="Tahoma" w:hAnsi="Tahoma" w:cs="Tahoma"/>
          <w:bCs/>
          <w:i/>
          <w:iCs/>
          <w:sz w:val="24"/>
          <w:szCs w:val="24"/>
        </w:rPr>
        <w:t xml:space="preserve">, ___ de _____________ </w:t>
      </w:r>
      <w:proofErr w:type="spellStart"/>
      <w:r w:rsidR="004742AB" w:rsidRPr="005107CD">
        <w:rPr>
          <w:rFonts w:ascii="Tahoma" w:hAnsi="Tahoma" w:cs="Tahoma"/>
          <w:bCs/>
          <w:i/>
          <w:iCs/>
          <w:sz w:val="24"/>
          <w:szCs w:val="24"/>
        </w:rPr>
        <w:t>de</w:t>
      </w:r>
      <w:proofErr w:type="spellEnd"/>
      <w:r w:rsidR="004742AB" w:rsidRPr="005107CD">
        <w:rPr>
          <w:rFonts w:ascii="Tahoma" w:hAnsi="Tahoma" w:cs="Tahoma"/>
          <w:bCs/>
          <w:i/>
          <w:iCs/>
          <w:sz w:val="24"/>
          <w:szCs w:val="24"/>
        </w:rPr>
        <w:t xml:space="preserve"> 2025</w:t>
      </w:r>
      <w:r w:rsidRPr="005107CD">
        <w:rPr>
          <w:rFonts w:ascii="Tahoma" w:hAnsi="Tahoma" w:cs="Tahoma"/>
          <w:bCs/>
          <w:i/>
          <w:iCs/>
          <w:sz w:val="24"/>
          <w:szCs w:val="24"/>
        </w:rPr>
        <w:t>.</w:t>
      </w:r>
    </w:p>
    <w:p w14:paraId="54D2BECC" w14:textId="77777777" w:rsidR="00701486" w:rsidRPr="005107CD" w:rsidRDefault="00701486" w:rsidP="00D64E43">
      <w:pPr>
        <w:spacing w:line="276" w:lineRule="auto"/>
        <w:jc w:val="center"/>
        <w:rPr>
          <w:rFonts w:ascii="Tahoma" w:hAnsi="Tahoma" w:cs="Tahoma"/>
          <w:bCs/>
          <w:sz w:val="24"/>
          <w:szCs w:val="24"/>
        </w:rPr>
      </w:pPr>
    </w:p>
    <w:p w14:paraId="568E723A" w14:textId="77777777" w:rsidR="00D64E43" w:rsidRPr="005107CD" w:rsidRDefault="00D64E43" w:rsidP="00D64E43">
      <w:pPr>
        <w:spacing w:line="276" w:lineRule="auto"/>
        <w:jc w:val="center"/>
        <w:rPr>
          <w:rFonts w:ascii="Tahoma" w:hAnsi="Tahoma" w:cs="Tahoma"/>
          <w:bCs/>
          <w:sz w:val="24"/>
          <w:szCs w:val="24"/>
        </w:rPr>
      </w:pPr>
    </w:p>
    <w:p w14:paraId="31C0F549" w14:textId="77777777" w:rsidR="00D64E43" w:rsidRPr="005107CD" w:rsidRDefault="00D64E43" w:rsidP="00D64E43">
      <w:pPr>
        <w:spacing w:line="276" w:lineRule="auto"/>
        <w:jc w:val="center"/>
        <w:rPr>
          <w:rFonts w:ascii="Tahoma" w:hAnsi="Tahoma" w:cs="Tahoma"/>
          <w:bCs/>
          <w:sz w:val="24"/>
          <w:szCs w:val="24"/>
        </w:rPr>
      </w:pPr>
    </w:p>
    <w:p w14:paraId="528EBFAB" w14:textId="77777777" w:rsidR="00D64E43" w:rsidRPr="005107CD" w:rsidRDefault="00D64E43" w:rsidP="00D64E43">
      <w:pPr>
        <w:spacing w:line="276" w:lineRule="auto"/>
        <w:jc w:val="center"/>
        <w:rPr>
          <w:rFonts w:ascii="Tahoma" w:hAnsi="Tahoma" w:cs="Tahoma"/>
          <w:b/>
          <w:sz w:val="24"/>
          <w:szCs w:val="24"/>
        </w:rPr>
      </w:pPr>
    </w:p>
    <w:p w14:paraId="495BEE45" w14:textId="77777777" w:rsidR="00D64E43" w:rsidRPr="005107CD" w:rsidRDefault="00D64E43" w:rsidP="00D64E43">
      <w:pPr>
        <w:spacing w:line="276" w:lineRule="auto"/>
        <w:jc w:val="center"/>
        <w:rPr>
          <w:rFonts w:ascii="Tahoma" w:hAnsi="Tahoma" w:cs="Tahoma"/>
          <w:b/>
          <w:sz w:val="24"/>
          <w:szCs w:val="24"/>
        </w:rPr>
      </w:pPr>
      <w:r w:rsidRPr="005107CD">
        <w:rPr>
          <w:rFonts w:ascii="Tahoma" w:hAnsi="Tahoma" w:cs="Tahoma"/>
          <w:b/>
          <w:sz w:val="24"/>
          <w:szCs w:val="24"/>
        </w:rPr>
        <w:t>_________________________________________</w:t>
      </w:r>
    </w:p>
    <w:p w14:paraId="66D09D2A" w14:textId="77777777" w:rsidR="00D64E43" w:rsidRPr="005107CD" w:rsidRDefault="00D64E43" w:rsidP="00D64E43">
      <w:pPr>
        <w:spacing w:line="276" w:lineRule="auto"/>
        <w:jc w:val="center"/>
        <w:rPr>
          <w:rFonts w:ascii="Tahoma" w:hAnsi="Tahoma" w:cs="Tahoma"/>
          <w:b/>
          <w:sz w:val="24"/>
          <w:szCs w:val="24"/>
        </w:rPr>
      </w:pPr>
      <w:r w:rsidRPr="005107CD">
        <w:rPr>
          <w:rFonts w:ascii="Tahoma" w:hAnsi="Tahoma" w:cs="Tahoma"/>
          <w:b/>
          <w:sz w:val="24"/>
          <w:szCs w:val="24"/>
        </w:rPr>
        <w:t>Nome e Assinatura do representante legal</w:t>
      </w:r>
    </w:p>
    <w:p w14:paraId="55718FFE" w14:textId="6C2A34C3" w:rsidR="00D64E43" w:rsidRPr="005107CD" w:rsidRDefault="00D64E43" w:rsidP="00D64E43">
      <w:pPr>
        <w:spacing w:line="276" w:lineRule="auto"/>
        <w:jc w:val="center"/>
        <w:rPr>
          <w:rFonts w:ascii="Tahoma" w:hAnsi="Tahoma" w:cs="Tahoma"/>
          <w:b/>
          <w:sz w:val="24"/>
          <w:szCs w:val="24"/>
        </w:rPr>
      </w:pPr>
      <w:r w:rsidRPr="005107CD">
        <w:rPr>
          <w:rFonts w:ascii="Tahoma" w:hAnsi="Tahoma" w:cs="Tahoma"/>
          <w:b/>
          <w:sz w:val="24"/>
          <w:szCs w:val="24"/>
        </w:rPr>
        <w:lastRenderedPageBreak/>
        <w:t>Carimbo CNPJ</w:t>
      </w:r>
    </w:p>
    <w:p w14:paraId="2C07F0AE" w14:textId="77777777" w:rsidR="00D64E43" w:rsidRPr="005107CD" w:rsidRDefault="00D64E43" w:rsidP="00D64E43">
      <w:pPr>
        <w:spacing w:line="276" w:lineRule="auto"/>
        <w:jc w:val="center"/>
        <w:rPr>
          <w:rFonts w:ascii="Tahoma" w:hAnsi="Tahoma" w:cs="Tahoma"/>
          <w:b/>
          <w:sz w:val="24"/>
          <w:szCs w:val="24"/>
        </w:rPr>
      </w:pPr>
    </w:p>
    <w:p w14:paraId="39CFE6CF" w14:textId="77777777" w:rsidR="00D64E43" w:rsidRPr="005107CD" w:rsidRDefault="00D64E43" w:rsidP="00D64E43">
      <w:pPr>
        <w:spacing w:line="276" w:lineRule="auto"/>
        <w:jc w:val="center"/>
        <w:rPr>
          <w:rFonts w:ascii="Tahoma" w:hAnsi="Tahoma" w:cs="Tahoma"/>
          <w:b/>
          <w:sz w:val="24"/>
          <w:szCs w:val="24"/>
        </w:rPr>
      </w:pPr>
    </w:p>
    <w:p w14:paraId="754AAB05" w14:textId="77777777" w:rsidR="00D64E43" w:rsidRPr="005107CD" w:rsidRDefault="00D64E43" w:rsidP="00D64E43">
      <w:pPr>
        <w:spacing w:line="276" w:lineRule="auto"/>
        <w:jc w:val="center"/>
        <w:rPr>
          <w:rFonts w:ascii="Tahoma" w:hAnsi="Tahoma" w:cs="Tahoma"/>
          <w:b/>
          <w:sz w:val="24"/>
          <w:szCs w:val="24"/>
        </w:rPr>
      </w:pPr>
    </w:p>
    <w:p w14:paraId="4762C971" w14:textId="77777777" w:rsidR="00D64E43" w:rsidRPr="005107CD" w:rsidRDefault="00D64E43" w:rsidP="00D64E43">
      <w:pPr>
        <w:spacing w:line="276" w:lineRule="auto"/>
        <w:jc w:val="center"/>
        <w:rPr>
          <w:rFonts w:ascii="Tahoma" w:hAnsi="Tahoma" w:cs="Tahoma"/>
          <w:b/>
          <w:sz w:val="24"/>
          <w:szCs w:val="24"/>
        </w:rPr>
      </w:pPr>
    </w:p>
    <w:p w14:paraId="5240DA07" w14:textId="77777777" w:rsidR="00D64E43" w:rsidRPr="005107CD" w:rsidRDefault="00D64E43" w:rsidP="00D64E43">
      <w:pPr>
        <w:spacing w:line="276" w:lineRule="auto"/>
        <w:jc w:val="center"/>
        <w:rPr>
          <w:rFonts w:ascii="Tahoma" w:hAnsi="Tahoma" w:cs="Tahoma"/>
          <w:b/>
          <w:sz w:val="24"/>
          <w:szCs w:val="24"/>
        </w:rPr>
      </w:pPr>
    </w:p>
    <w:p w14:paraId="19B669F6" w14:textId="77777777" w:rsidR="00D64E43" w:rsidRPr="005107CD" w:rsidRDefault="00D64E43" w:rsidP="00D64E43">
      <w:pPr>
        <w:spacing w:line="276" w:lineRule="auto"/>
        <w:jc w:val="center"/>
        <w:rPr>
          <w:rFonts w:ascii="Tahoma" w:hAnsi="Tahoma" w:cs="Tahoma"/>
          <w:b/>
          <w:sz w:val="24"/>
          <w:szCs w:val="24"/>
        </w:rPr>
      </w:pPr>
    </w:p>
    <w:p w14:paraId="5A20AB60" w14:textId="77777777" w:rsidR="00D64E43" w:rsidRPr="005107CD" w:rsidRDefault="00D64E43" w:rsidP="00D64E43">
      <w:pPr>
        <w:spacing w:line="276" w:lineRule="auto"/>
        <w:jc w:val="center"/>
        <w:rPr>
          <w:rFonts w:ascii="Tahoma" w:hAnsi="Tahoma" w:cs="Tahoma"/>
          <w:b/>
          <w:sz w:val="24"/>
          <w:szCs w:val="24"/>
        </w:rPr>
      </w:pPr>
    </w:p>
    <w:p w14:paraId="772D7DE4" w14:textId="77777777" w:rsidR="00D64E43" w:rsidRPr="005107CD" w:rsidRDefault="00D64E43" w:rsidP="00D64E43">
      <w:pPr>
        <w:spacing w:line="276" w:lineRule="auto"/>
        <w:jc w:val="center"/>
        <w:rPr>
          <w:rFonts w:ascii="Tahoma" w:hAnsi="Tahoma" w:cs="Tahoma"/>
          <w:b/>
          <w:sz w:val="24"/>
          <w:szCs w:val="24"/>
        </w:rPr>
      </w:pPr>
    </w:p>
    <w:p w14:paraId="629EF62D" w14:textId="77777777" w:rsidR="00D64E43" w:rsidRPr="005107CD" w:rsidRDefault="00D64E43" w:rsidP="00D64E43">
      <w:pPr>
        <w:spacing w:line="276" w:lineRule="auto"/>
        <w:jc w:val="center"/>
        <w:rPr>
          <w:rFonts w:ascii="Tahoma" w:hAnsi="Tahoma" w:cs="Tahoma"/>
          <w:b/>
          <w:sz w:val="24"/>
          <w:szCs w:val="24"/>
        </w:rPr>
      </w:pPr>
    </w:p>
    <w:p w14:paraId="2E158246" w14:textId="77777777" w:rsidR="00D64E43" w:rsidRPr="005107CD" w:rsidRDefault="00D64E43" w:rsidP="00D64E43">
      <w:pPr>
        <w:spacing w:line="276" w:lineRule="auto"/>
        <w:jc w:val="center"/>
        <w:rPr>
          <w:rFonts w:ascii="Tahoma" w:hAnsi="Tahoma" w:cs="Tahoma"/>
          <w:b/>
          <w:sz w:val="24"/>
          <w:szCs w:val="24"/>
        </w:rPr>
      </w:pPr>
    </w:p>
    <w:p w14:paraId="4B0AEEF7" w14:textId="37F68B90" w:rsidR="00D64E43" w:rsidRPr="005107CD" w:rsidRDefault="00D64E43" w:rsidP="00D64E43">
      <w:pPr>
        <w:spacing w:line="276" w:lineRule="auto"/>
        <w:jc w:val="center"/>
        <w:rPr>
          <w:rFonts w:ascii="Tahoma" w:hAnsi="Tahoma" w:cs="Tahoma"/>
          <w:b/>
          <w:sz w:val="24"/>
          <w:szCs w:val="24"/>
        </w:rPr>
      </w:pPr>
    </w:p>
    <w:p w14:paraId="4F3C9B76" w14:textId="0854DE8B" w:rsidR="00D64E43" w:rsidRPr="005107CD" w:rsidRDefault="00D64E43" w:rsidP="00D64E43">
      <w:pPr>
        <w:spacing w:line="276" w:lineRule="auto"/>
        <w:jc w:val="center"/>
        <w:rPr>
          <w:rFonts w:ascii="Tahoma" w:hAnsi="Tahoma" w:cs="Tahoma"/>
          <w:b/>
          <w:sz w:val="24"/>
          <w:szCs w:val="24"/>
        </w:rPr>
      </w:pPr>
    </w:p>
    <w:p w14:paraId="7E58A28D" w14:textId="0C147695" w:rsidR="0031585A" w:rsidRPr="005107CD" w:rsidRDefault="00D64E43" w:rsidP="0031585A">
      <w:pPr>
        <w:jc w:val="center"/>
        <w:rPr>
          <w:rFonts w:ascii="Tahoma" w:hAnsi="Tahoma" w:cs="Tahoma"/>
          <w:b/>
          <w:sz w:val="24"/>
          <w:szCs w:val="24"/>
        </w:rPr>
      </w:pPr>
      <w:r w:rsidRPr="005107CD">
        <w:rPr>
          <w:rFonts w:ascii="Tahoma" w:hAnsi="Tahoma" w:cs="Tahoma"/>
          <w:b/>
          <w:sz w:val="24"/>
          <w:szCs w:val="24"/>
        </w:rPr>
        <w:t>A</w:t>
      </w:r>
      <w:r w:rsidR="0031585A" w:rsidRPr="005107CD">
        <w:rPr>
          <w:rFonts w:ascii="Tahoma" w:hAnsi="Tahoma" w:cs="Tahoma"/>
          <w:b/>
          <w:sz w:val="24"/>
          <w:szCs w:val="24"/>
        </w:rPr>
        <w:t>NEXO V</w:t>
      </w:r>
      <w:r w:rsidR="00C21A84" w:rsidRPr="005107CD">
        <w:rPr>
          <w:rFonts w:ascii="Tahoma" w:hAnsi="Tahoma" w:cs="Tahoma"/>
          <w:b/>
          <w:sz w:val="24"/>
          <w:szCs w:val="24"/>
        </w:rPr>
        <w:t>I</w:t>
      </w:r>
      <w:r w:rsidR="00C367A6">
        <w:rPr>
          <w:rFonts w:ascii="Tahoma" w:hAnsi="Tahoma" w:cs="Tahoma"/>
          <w:b/>
          <w:sz w:val="24"/>
          <w:szCs w:val="24"/>
        </w:rPr>
        <w:t>I</w:t>
      </w:r>
    </w:p>
    <w:p w14:paraId="0DBCEACC" w14:textId="226A0AB8" w:rsidR="0031585A" w:rsidRPr="005107CD" w:rsidRDefault="0031585A" w:rsidP="0031585A">
      <w:pPr>
        <w:spacing w:line="276" w:lineRule="auto"/>
        <w:jc w:val="center"/>
        <w:rPr>
          <w:rFonts w:ascii="Tahoma" w:hAnsi="Tahoma" w:cs="Tahoma"/>
          <w:b/>
          <w:sz w:val="24"/>
          <w:szCs w:val="24"/>
        </w:rPr>
      </w:pPr>
      <w:r w:rsidRPr="005107CD">
        <w:rPr>
          <w:rFonts w:ascii="Tahoma" w:hAnsi="Tahoma" w:cs="Tahoma"/>
          <w:b/>
          <w:sz w:val="24"/>
          <w:szCs w:val="24"/>
        </w:rPr>
        <w:t>DECLARAÇÃO UNIFICADA</w:t>
      </w:r>
    </w:p>
    <w:p w14:paraId="21A90901" w14:textId="77777777" w:rsidR="0031585A" w:rsidRPr="005107CD" w:rsidRDefault="0031585A" w:rsidP="0031585A">
      <w:pPr>
        <w:rPr>
          <w:rFonts w:ascii="Tahoma" w:hAnsi="Tahoma" w:cs="Tahoma"/>
          <w:sz w:val="24"/>
          <w:szCs w:val="24"/>
        </w:rPr>
      </w:pPr>
    </w:p>
    <w:p w14:paraId="6CCB3DB5" w14:textId="77777777" w:rsidR="0031585A" w:rsidRPr="005107CD" w:rsidRDefault="0031585A" w:rsidP="0031585A">
      <w:pPr>
        <w:rPr>
          <w:rFonts w:ascii="Tahoma" w:hAnsi="Tahoma" w:cs="Tahoma"/>
          <w:sz w:val="24"/>
          <w:szCs w:val="24"/>
        </w:rPr>
      </w:pPr>
    </w:p>
    <w:p w14:paraId="4C0B3A7F" w14:textId="6D6899B1" w:rsidR="0031585A" w:rsidRPr="005107CD" w:rsidRDefault="0031585A" w:rsidP="0031585A">
      <w:pPr>
        <w:pStyle w:val="Inciso"/>
        <w:tabs>
          <w:tab w:val="left" w:pos="9781"/>
        </w:tabs>
        <w:ind w:left="0"/>
        <w:rPr>
          <w:rFonts w:ascii="Tahoma" w:hAnsi="Tahoma" w:cs="Tahoma"/>
          <w:b/>
          <w:sz w:val="24"/>
          <w:szCs w:val="24"/>
        </w:rPr>
      </w:pPr>
      <w:r w:rsidRPr="005107CD">
        <w:rPr>
          <w:rFonts w:ascii="Tahoma" w:hAnsi="Tahoma" w:cs="Tahoma"/>
          <w:b/>
          <w:sz w:val="24"/>
          <w:szCs w:val="24"/>
        </w:rPr>
        <w:t xml:space="preserve">Processo Licitatório nº </w:t>
      </w:r>
      <w:r w:rsidR="001F2A4E">
        <w:rPr>
          <w:rFonts w:ascii="Tahoma" w:hAnsi="Tahoma" w:cs="Tahoma"/>
          <w:b/>
          <w:sz w:val="24"/>
          <w:szCs w:val="24"/>
        </w:rPr>
        <w:t>011</w:t>
      </w:r>
      <w:r w:rsidRPr="005107CD">
        <w:rPr>
          <w:rFonts w:ascii="Tahoma" w:hAnsi="Tahoma" w:cs="Tahoma"/>
          <w:b/>
          <w:sz w:val="24"/>
          <w:szCs w:val="24"/>
        </w:rPr>
        <w:t>/</w:t>
      </w:r>
      <w:r w:rsidR="00211583">
        <w:rPr>
          <w:rFonts w:ascii="Tahoma" w:hAnsi="Tahoma" w:cs="Tahoma"/>
          <w:b/>
          <w:sz w:val="24"/>
          <w:szCs w:val="24"/>
        </w:rPr>
        <w:t>202</w:t>
      </w:r>
      <w:r w:rsidR="004742AB" w:rsidRPr="005107CD">
        <w:rPr>
          <w:rFonts w:ascii="Tahoma" w:hAnsi="Tahoma" w:cs="Tahoma"/>
          <w:b/>
          <w:sz w:val="24"/>
          <w:szCs w:val="24"/>
        </w:rPr>
        <w:t>5</w:t>
      </w:r>
    </w:p>
    <w:p w14:paraId="65CFE9C9" w14:textId="15F69FC0" w:rsidR="0031585A" w:rsidRPr="005107CD" w:rsidRDefault="0031585A" w:rsidP="0031585A">
      <w:pPr>
        <w:pStyle w:val="Inciso"/>
        <w:tabs>
          <w:tab w:val="left" w:pos="9781"/>
        </w:tabs>
        <w:ind w:left="0"/>
        <w:rPr>
          <w:rFonts w:ascii="Tahoma" w:hAnsi="Tahoma" w:cs="Tahoma"/>
          <w:b/>
          <w:sz w:val="24"/>
          <w:szCs w:val="24"/>
        </w:rPr>
      </w:pPr>
      <w:r w:rsidRPr="005107CD">
        <w:rPr>
          <w:rFonts w:ascii="Tahoma" w:hAnsi="Tahoma" w:cs="Tahoma"/>
          <w:b/>
          <w:sz w:val="24"/>
          <w:szCs w:val="24"/>
        </w:rPr>
        <w:t xml:space="preserve">Pregão </w:t>
      </w:r>
      <w:r w:rsidR="00932857" w:rsidRPr="005107CD">
        <w:rPr>
          <w:rFonts w:ascii="Tahoma" w:hAnsi="Tahoma" w:cs="Tahoma"/>
          <w:b/>
          <w:sz w:val="24"/>
          <w:szCs w:val="24"/>
        </w:rPr>
        <w:t>Eletrônico</w:t>
      </w:r>
      <w:r w:rsidRPr="005107CD">
        <w:rPr>
          <w:rFonts w:ascii="Tahoma" w:hAnsi="Tahoma" w:cs="Tahoma"/>
          <w:b/>
          <w:sz w:val="24"/>
          <w:szCs w:val="24"/>
        </w:rPr>
        <w:t xml:space="preserve"> nº </w:t>
      </w:r>
      <w:r w:rsidR="00932857" w:rsidRPr="005107CD">
        <w:rPr>
          <w:rFonts w:ascii="Tahoma" w:hAnsi="Tahoma" w:cs="Tahoma"/>
          <w:b/>
          <w:sz w:val="24"/>
          <w:szCs w:val="24"/>
        </w:rPr>
        <w:t>0</w:t>
      </w:r>
      <w:r w:rsidR="00F03D77">
        <w:rPr>
          <w:rFonts w:ascii="Tahoma" w:hAnsi="Tahoma" w:cs="Tahoma"/>
          <w:b/>
          <w:sz w:val="24"/>
          <w:szCs w:val="24"/>
        </w:rPr>
        <w:t>02</w:t>
      </w:r>
      <w:r w:rsidRPr="005107CD">
        <w:rPr>
          <w:rFonts w:ascii="Tahoma" w:hAnsi="Tahoma" w:cs="Tahoma"/>
          <w:b/>
          <w:sz w:val="24"/>
          <w:szCs w:val="24"/>
        </w:rPr>
        <w:t>/</w:t>
      </w:r>
      <w:r w:rsidR="004742AB" w:rsidRPr="005107CD">
        <w:rPr>
          <w:rFonts w:ascii="Tahoma" w:hAnsi="Tahoma" w:cs="Tahoma"/>
          <w:b/>
          <w:sz w:val="24"/>
          <w:szCs w:val="24"/>
        </w:rPr>
        <w:t>2025</w:t>
      </w:r>
    </w:p>
    <w:p w14:paraId="7448A114" w14:textId="77777777" w:rsidR="0031585A" w:rsidRPr="005107CD" w:rsidRDefault="0031585A" w:rsidP="0031585A">
      <w:pPr>
        <w:pStyle w:val="Ttulo1"/>
        <w:jc w:val="center"/>
        <w:rPr>
          <w:rFonts w:ascii="Tahoma" w:hAnsi="Tahoma" w:cs="Tahoma"/>
          <w:sz w:val="24"/>
          <w:szCs w:val="24"/>
        </w:rPr>
      </w:pPr>
    </w:p>
    <w:p w14:paraId="21586D09" w14:textId="77777777" w:rsidR="0031585A" w:rsidRPr="005107CD" w:rsidRDefault="0031585A" w:rsidP="0031585A">
      <w:pPr>
        <w:jc w:val="both"/>
        <w:rPr>
          <w:rFonts w:ascii="Tahoma" w:hAnsi="Tahoma" w:cs="Tahoma"/>
          <w:sz w:val="24"/>
          <w:szCs w:val="24"/>
        </w:rPr>
      </w:pPr>
    </w:p>
    <w:p w14:paraId="585BB3FB" w14:textId="77777777" w:rsidR="0031585A" w:rsidRPr="005107CD" w:rsidRDefault="0031585A" w:rsidP="0031585A">
      <w:pPr>
        <w:rPr>
          <w:rFonts w:ascii="Tahoma" w:hAnsi="Tahoma" w:cs="Tahoma"/>
          <w:sz w:val="24"/>
          <w:szCs w:val="24"/>
        </w:rPr>
      </w:pPr>
    </w:p>
    <w:p w14:paraId="5114897C" w14:textId="0F900BE2" w:rsidR="0031585A" w:rsidRPr="005107CD" w:rsidRDefault="0031585A" w:rsidP="0031585A">
      <w:pPr>
        <w:jc w:val="both"/>
        <w:rPr>
          <w:rFonts w:ascii="Tahoma" w:hAnsi="Tahoma" w:cs="Tahoma"/>
          <w:sz w:val="24"/>
          <w:szCs w:val="24"/>
        </w:rPr>
      </w:pPr>
      <w:r w:rsidRPr="005107CD">
        <w:rPr>
          <w:rFonts w:ascii="Tahoma" w:hAnsi="Tahoma" w:cs="Tahoma"/>
          <w:sz w:val="24"/>
          <w:szCs w:val="24"/>
        </w:rPr>
        <w:t xml:space="preserve">A empresa _________________________________, devidamente inscrita no CNPJ sob o nº _____________________________, sediada na Rua ____________________________, nº _________, bairro ___________________, na cidade de ______________________, estado __________, através do seu representante legal, infra-assinado, e para os fins de participação do certame licitatório </w:t>
      </w:r>
      <w:r w:rsidRPr="005107CD">
        <w:rPr>
          <w:rFonts w:ascii="Tahoma" w:hAnsi="Tahoma" w:cs="Tahoma"/>
          <w:b/>
          <w:sz w:val="24"/>
          <w:szCs w:val="24"/>
        </w:rPr>
        <w:t xml:space="preserve">PREGÃO ELETRÔNICO Nº </w:t>
      </w:r>
      <w:r w:rsidR="003E4ECA">
        <w:rPr>
          <w:rFonts w:ascii="Tahoma" w:hAnsi="Tahoma" w:cs="Tahoma"/>
          <w:b/>
          <w:sz w:val="24"/>
          <w:szCs w:val="24"/>
        </w:rPr>
        <w:t>003</w:t>
      </w:r>
      <w:r w:rsidRPr="005107CD">
        <w:rPr>
          <w:rFonts w:ascii="Tahoma" w:hAnsi="Tahoma" w:cs="Tahoma"/>
          <w:b/>
          <w:sz w:val="24"/>
          <w:szCs w:val="24"/>
        </w:rPr>
        <w:t>/</w:t>
      </w:r>
      <w:r w:rsidR="004742AB" w:rsidRPr="005107CD">
        <w:rPr>
          <w:rFonts w:ascii="Tahoma" w:hAnsi="Tahoma" w:cs="Tahoma"/>
          <w:b/>
          <w:sz w:val="24"/>
          <w:szCs w:val="24"/>
        </w:rPr>
        <w:t>2025</w:t>
      </w:r>
      <w:r w:rsidRPr="005107CD">
        <w:rPr>
          <w:rFonts w:ascii="Tahoma" w:hAnsi="Tahoma" w:cs="Tahoma"/>
          <w:sz w:val="24"/>
          <w:szCs w:val="24"/>
        </w:rPr>
        <w:t xml:space="preserve">, </w:t>
      </w:r>
      <w:r w:rsidRPr="005107CD">
        <w:rPr>
          <w:rFonts w:ascii="Tahoma" w:hAnsi="Tahoma" w:cs="Tahoma"/>
          <w:b/>
          <w:sz w:val="24"/>
          <w:szCs w:val="24"/>
        </w:rPr>
        <w:t>DECLARA</w:t>
      </w:r>
      <w:r w:rsidRPr="005107CD">
        <w:rPr>
          <w:rFonts w:ascii="Tahoma" w:hAnsi="Tahoma" w:cs="Tahoma"/>
          <w:sz w:val="24"/>
          <w:szCs w:val="24"/>
        </w:rPr>
        <w:t>, expressamente, sob as penalidades cabíveis, que:</w:t>
      </w:r>
    </w:p>
    <w:p w14:paraId="1BEB4A11" w14:textId="77777777" w:rsidR="0031585A" w:rsidRPr="005107CD" w:rsidRDefault="0031585A" w:rsidP="0031585A">
      <w:pPr>
        <w:jc w:val="both"/>
        <w:rPr>
          <w:rFonts w:ascii="Tahoma" w:hAnsi="Tahoma" w:cs="Tahoma"/>
          <w:sz w:val="24"/>
          <w:szCs w:val="24"/>
        </w:rPr>
      </w:pPr>
    </w:p>
    <w:p w14:paraId="6D13053E" w14:textId="326BE2C1"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I - </w:t>
      </w:r>
      <w:r w:rsidRPr="005107CD">
        <w:rPr>
          <w:rFonts w:ascii="Tahoma" w:hAnsi="Tahoma" w:cs="Tahoma"/>
          <w:sz w:val="24"/>
          <w:szCs w:val="24"/>
        </w:rPr>
        <w:t>Declaramos,</w:t>
      </w:r>
      <w:r w:rsidR="00FE2838" w:rsidRPr="005107CD">
        <w:rPr>
          <w:rFonts w:ascii="Tahoma" w:hAnsi="Tahoma" w:cs="Tahoma"/>
          <w:sz w:val="24"/>
          <w:szCs w:val="24"/>
        </w:rPr>
        <w:t xml:space="preserve"> para fins do disposto no inciso VI do art. 68 da Lei nº 14.133/21, não emprega menor de dezoito anos em trabalho noturno, perigoso ou insalubre e não emprega menor de dezesseis anos (inciso XXXIII do art. 7º da Constituição Federal).</w:t>
      </w:r>
    </w:p>
    <w:p w14:paraId="0DBD0E78" w14:textId="77777777" w:rsidR="0031585A" w:rsidRPr="005107CD" w:rsidRDefault="0031585A" w:rsidP="0031585A">
      <w:pPr>
        <w:jc w:val="both"/>
        <w:rPr>
          <w:rFonts w:ascii="Tahoma" w:hAnsi="Tahoma" w:cs="Tahoma"/>
          <w:sz w:val="24"/>
          <w:szCs w:val="24"/>
        </w:rPr>
      </w:pPr>
    </w:p>
    <w:p w14:paraId="28E0B749" w14:textId="77777777" w:rsidR="0031585A" w:rsidRPr="005107CD" w:rsidRDefault="0031585A" w:rsidP="0031585A">
      <w:pPr>
        <w:jc w:val="both"/>
        <w:rPr>
          <w:rFonts w:ascii="Tahoma" w:hAnsi="Tahoma" w:cs="Tahoma"/>
          <w:sz w:val="24"/>
          <w:szCs w:val="24"/>
        </w:rPr>
      </w:pPr>
      <w:r w:rsidRPr="005107CD">
        <w:rPr>
          <w:rFonts w:ascii="Tahoma" w:hAnsi="Tahoma" w:cs="Tahoma"/>
          <w:sz w:val="24"/>
          <w:szCs w:val="24"/>
        </w:rPr>
        <w:t xml:space="preserve">Ressalva: </w:t>
      </w:r>
      <w:proofErr w:type="gramStart"/>
      <w:r w:rsidRPr="005107CD">
        <w:rPr>
          <w:rFonts w:ascii="Tahoma" w:hAnsi="Tahoma" w:cs="Tahoma"/>
          <w:sz w:val="24"/>
          <w:szCs w:val="24"/>
        </w:rPr>
        <w:t xml:space="preserve">(  </w:t>
      </w:r>
      <w:proofErr w:type="gramEnd"/>
      <w:r w:rsidRPr="005107CD">
        <w:rPr>
          <w:rFonts w:ascii="Tahoma" w:hAnsi="Tahoma" w:cs="Tahoma"/>
          <w:sz w:val="24"/>
          <w:szCs w:val="24"/>
        </w:rPr>
        <w:t xml:space="preserve">  ) emprega menor, a partir de quatorze anos, na condição de aprendiz.</w:t>
      </w:r>
    </w:p>
    <w:p w14:paraId="4FE42D02" w14:textId="77777777" w:rsidR="0031585A" w:rsidRPr="005107CD" w:rsidRDefault="0031585A" w:rsidP="0031585A">
      <w:pPr>
        <w:jc w:val="both"/>
        <w:rPr>
          <w:rFonts w:ascii="Tahoma" w:hAnsi="Tahoma" w:cs="Tahoma"/>
          <w:color w:val="FF0000"/>
          <w:sz w:val="24"/>
          <w:szCs w:val="24"/>
        </w:rPr>
      </w:pPr>
      <w:r w:rsidRPr="005107CD">
        <w:rPr>
          <w:rFonts w:ascii="Tahoma" w:hAnsi="Tahoma" w:cs="Tahoma"/>
          <w:i/>
          <w:color w:val="FF0000"/>
          <w:sz w:val="24"/>
          <w:szCs w:val="24"/>
          <w:u w:val="single"/>
        </w:rPr>
        <w:t>*Observação: em caso afirmativo, assinalar a ressalva acima</w:t>
      </w:r>
      <w:r w:rsidRPr="005107CD">
        <w:rPr>
          <w:rFonts w:ascii="Tahoma" w:hAnsi="Tahoma" w:cs="Tahoma"/>
          <w:i/>
          <w:color w:val="FF0000"/>
          <w:sz w:val="24"/>
          <w:szCs w:val="24"/>
        </w:rPr>
        <w:t>.</w:t>
      </w:r>
    </w:p>
    <w:p w14:paraId="7F9F761F" w14:textId="77777777" w:rsidR="0031585A" w:rsidRPr="005107CD" w:rsidRDefault="0031585A" w:rsidP="0031585A">
      <w:pPr>
        <w:jc w:val="both"/>
        <w:rPr>
          <w:rFonts w:ascii="Tahoma" w:hAnsi="Tahoma" w:cs="Tahoma"/>
          <w:sz w:val="24"/>
          <w:szCs w:val="24"/>
        </w:rPr>
      </w:pPr>
    </w:p>
    <w:p w14:paraId="23837FA5"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II - </w:t>
      </w:r>
      <w:r w:rsidRPr="005107CD">
        <w:rPr>
          <w:rFonts w:ascii="Tahoma" w:hAnsi="Tahoma" w:cs="Tahoma"/>
          <w:sz w:val="24"/>
          <w:szCs w:val="24"/>
        </w:rPr>
        <w:t>Declaramos que assumimos inteira responsabilidade pela autenticidade de todos os documentos apresentados, sujeitando-nos a eventuais averiguações que se façam necessárias;</w:t>
      </w:r>
    </w:p>
    <w:p w14:paraId="06C4A480" w14:textId="77777777" w:rsidR="0031585A" w:rsidRPr="005107CD" w:rsidRDefault="0031585A" w:rsidP="0031585A">
      <w:pPr>
        <w:jc w:val="both"/>
        <w:rPr>
          <w:rFonts w:ascii="Tahoma" w:hAnsi="Tahoma" w:cs="Tahoma"/>
          <w:sz w:val="24"/>
          <w:szCs w:val="24"/>
        </w:rPr>
      </w:pPr>
    </w:p>
    <w:p w14:paraId="40E787E2"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III - </w:t>
      </w:r>
      <w:r w:rsidRPr="005107CD">
        <w:rPr>
          <w:rFonts w:ascii="Tahoma" w:hAnsi="Tahoma" w:cs="Tahoma"/>
          <w:sz w:val="24"/>
          <w:szCs w:val="24"/>
        </w:rPr>
        <w:t>Comprometemo-nos a manter, durante todo o período de vigência do presente contrato, em compatibilidade com as obrigações assumidas, todas as condições de habilitação e qualificação exigidas nesta licitação;</w:t>
      </w:r>
    </w:p>
    <w:p w14:paraId="0D54CA96" w14:textId="77777777" w:rsidR="0031585A" w:rsidRPr="005107CD" w:rsidRDefault="0031585A" w:rsidP="0031585A">
      <w:pPr>
        <w:jc w:val="both"/>
        <w:rPr>
          <w:rFonts w:ascii="Tahoma" w:hAnsi="Tahoma" w:cs="Tahoma"/>
          <w:sz w:val="24"/>
          <w:szCs w:val="24"/>
        </w:rPr>
      </w:pPr>
    </w:p>
    <w:p w14:paraId="08EC9C09"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IV -</w:t>
      </w:r>
      <w:r w:rsidRPr="005107CD">
        <w:rPr>
          <w:rFonts w:ascii="Tahoma" w:hAnsi="Tahoma" w:cs="Tahoma"/>
          <w:sz w:val="24"/>
          <w:szCs w:val="24"/>
        </w:rPr>
        <w:t xml:space="preserve"> Comprometemo-nos a repassar na proporção correspondente, eventuais reduções de preços decorrentes de mudanças de alíquotas de impostos incidentes sobre cumprimento do objeto, em função de alterações de legislação pertinente, publicadas durante a vigência do contrato;</w:t>
      </w:r>
    </w:p>
    <w:p w14:paraId="782AB9F1" w14:textId="77777777" w:rsidR="0031585A" w:rsidRPr="005107CD" w:rsidRDefault="0031585A" w:rsidP="0031585A">
      <w:pPr>
        <w:jc w:val="both"/>
        <w:rPr>
          <w:rFonts w:ascii="Tahoma" w:hAnsi="Tahoma" w:cs="Tahoma"/>
          <w:sz w:val="24"/>
          <w:szCs w:val="24"/>
        </w:rPr>
      </w:pPr>
    </w:p>
    <w:p w14:paraId="1A2C46FE"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V - </w:t>
      </w:r>
      <w:r w:rsidRPr="005107CD">
        <w:rPr>
          <w:rFonts w:ascii="Tahoma" w:hAnsi="Tahoma" w:cs="Tahoma"/>
          <w:sz w:val="24"/>
          <w:szCs w:val="24"/>
        </w:rPr>
        <w:t>Declaramos que temos conhecimento e submetemo-nos ao disposto neste edital e anexos e legislação aplicada;</w:t>
      </w:r>
    </w:p>
    <w:p w14:paraId="2FAC3C3E" w14:textId="77777777" w:rsidR="0031585A" w:rsidRPr="005107CD" w:rsidRDefault="0031585A" w:rsidP="0031585A">
      <w:pPr>
        <w:jc w:val="both"/>
        <w:rPr>
          <w:rFonts w:ascii="Tahoma" w:hAnsi="Tahoma" w:cs="Tahoma"/>
          <w:sz w:val="24"/>
          <w:szCs w:val="24"/>
        </w:rPr>
      </w:pPr>
    </w:p>
    <w:p w14:paraId="7D8FD250"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VI - </w:t>
      </w:r>
      <w:r w:rsidRPr="005107CD">
        <w:rPr>
          <w:rFonts w:ascii="Tahoma" w:hAnsi="Tahoma" w:cs="Tahoma"/>
          <w:sz w:val="24"/>
          <w:szCs w:val="24"/>
        </w:rPr>
        <w:t>Declaramos que até a presente data inexistem fatos impeditivos para nossa habilitação e participação no presente processo licitatório e estamos cientes da obrigatoriedade de declarar ocorrências posteriores;</w:t>
      </w:r>
    </w:p>
    <w:p w14:paraId="11844552" w14:textId="77777777" w:rsidR="0031585A" w:rsidRPr="005107CD" w:rsidRDefault="0031585A" w:rsidP="0031585A">
      <w:pPr>
        <w:jc w:val="both"/>
        <w:rPr>
          <w:rFonts w:ascii="Tahoma" w:hAnsi="Tahoma" w:cs="Tahoma"/>
          <w:sz w:val="24"/>
          <w:szCs w:val="24"/>
        </w:rPr>
      </w:pPr>
    </w:p>
    <w:p w14:paraId="1A6410D1"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VII - </w:t>
      </w:r>
      <w:r w:rsidRPr="005107CD">
        <w:rPr>
          <w:rFonts w:ascii="Tahoma" w:hAnsi="Tahoma" w:cs="Tahoma"/>
          <w:sz w:val="24"/>
          <w:szCs w:val="24"/>
        </w:rPr>
        <w:t>Declaramos, ainda, que não fomos declarados inidôneos por nenhum órgão do poder público em qualquer de suas esferas;</w:t>
      </w:r>
    </w:p>
    <w:p w14:paraId="0BE5D3FB" w14:textId="77777777" w:rsidR="0031585A" w:rsidRPr="005107CD" w:rsidRDefault="0031585A" w:rsidP="0031585A">
      <w:pPr>
        <w:jc w:val="both"/>
        <w:rPr>
          <w:rFonts w:ascii="Tahoma" w:hAnsi="Tahoma" w:cs="Tahoma"/>
          <w:sz w:val="24"/>
          <w:szCs w:val="24"/>
        </w:rPr>
      </w:pPr>
    </w:p>
    <w:p w14:paraId="0B02048D" w14:textId="1C54EA8D"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VIII - </w:t>
      </w:r>
      <w:r w:rsidRPr="005107CD">
        <w:rPr>
          <w:rFonts w:ascii="Tahoma" w:hAnsi="Tahoma" w:cs="Tahoma"/>
          <w:sz w:val="24"/>
          <w:szCs w:val="24"/>
        </w:rPr>
        <w:t xml:space="preserve">Declaramos que seus sócios, dirigentes ou cotistas, bem como seu representante neste ato ___________________, inscrito no CPF sob nº ___________________, portador (a) da carteira de identidade nº _______________, não são servidores do Município de </w:t>
      </w:r>
      <w:r w:rsidR="00C21A84" w:rsidRPr="005107CD">
        <w:rPr>
          <w:rFonts w:ascii="Tahoma" w:hAnsi="Tahoma" w:cs="Tahoma"/>
          <w:sz w:val="24"/>
          <w:szCs w:val="24"/>
        </w:rPr>
        <w:t>Eldorado</w:t>
      </w:r>
      <w:r w:rsidRPr="005107CD">
        <w:rPr>
          <w:rFonts w:ascii="Tahoma" w:hAnsi="Tahoma" w:cs="Tahoma"/>
          <w:sz w:val="24"/>
          <w:szCs w:val="24"/>
        </w:rPr>
        <w:t>/MS, nem cônjuge ou companheiro</w:t>
      </w:r>
      <w:r w:rsidR="00BA6712" w:rsidRPr="005107CD">
        <w:rPr>
          <w:rFonts w:ascii="Tahoma" w:hAnsi="Tahoma" w:cs="Tahoma"/>
          <w:sz w:val="24"/>
          <w:szCs w:val="24"/>
        </w:rPr>
        <w:t xml:space="preserve"> </w:t>
      </w:r>
      <w:r w:rsidRPr="005107CD">
        <w:rPr>
          <w:rFonts w:ascii="Tahoma" w:hAnsi="Tahoma" w:cs="Tahoma"/>
          <w:sz w:val="24"/>
          <w:szCs w:val="24"/>
        </w:rPr>
        <w:t>(a), parente em linha reta e/ou colateral, consanguíneo ou afim de servidor (a) público deste Município, que nele exerça cargo em comissão ou função de confiança, seja membro da comissão de licitação, pregoeiro ou atividade ligada à contratação;</w:t>
      </w:r>
    </w:p>
    <w:p w14:paraId="677549D2" w14:textId="77777777" w:rsidR="0031585A" w:rsidRPr="005107CD" w:rsidRDefault="0031585A" w:rsidP="0031585A">
      <w:pPr>
        <w:jc w:val="both"/>
        <w:rPr>
          <w:rFonts w:ascii="Tahoma" w:hAnsi="Tahoma" w:cs="Tahoma"/>
          <w:sz w:val="24"/>
          <w:szCs w:val="24"/>
        </w:rPr>
      </w:pPr>
    </w:p>
    <w:p w14:paraId="199DEAC3"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IX - </w:t>
      </w:r>
      <w:r w:rsidRPr="005107CD">
        <w:rPr>
          <w:rFonts w:ascii="Tahoma" w:hAnsi="Tahoma" w:cs="Tahoma"/>
          <w:sz w:val="24"/>
          <w:szCs w:val="24"/>
        </w:rPr>
        <w:t>Declaramos para os devidos efeitos e sob pena da lei que não possuir em seu quadro societário servidor público da ativa, empregado de empresa pública ou de sociedade de economia mista;</w:t>
      </w:r>
    </w:p>
    <w:p w14:paraId="5A43FCC7" w14:textId="77777777" w:rsidR="0031585A" w:rsidRPr="005107CD" w:rsidRDefault="0031585A" w:rsidP="0031585A">
      <w:pPr>
        <w:jc w:val="both"/>
        <w:rPr>
          <w:rFonts w:ascii="Tahoma" w:hAnsi="Tahoma" w:cs="Tahoma"/>
          <w:sz w:val="24"/>
          <w:szCs w:val="24"/>
        </w:rPr>
      </w:pPr>
    </w:p>
    <w:p w14:paraId="7D453222"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X - </w:t>
      </w:r>
      <w:r w:rsidRPr="005107CD">
        <w:rPr>
          <w:rFonts w:ascii="Tahoma" w:hAnsi="Tahoma" w:cs="Tahoma"/>
          <w:sz w:val="24"/>
          <w:szCs w:val="24"/>
        </w:rPr>
        <w:t xml:space="preserve">Declaramos, para os devidos fins de direito, na qualidade de Proponente dos procedimentos licitatórios, instaurados por este Município, que o (a) responsável legal da empresa é o (a) Sr. (a) _______________________, Portador (a) do RG sob nº ________________________ e CPF nº _______________, cuja função/cargo é _____________________ </w:t>
      </w:r>
      <w:r w:rsidRPr="005107CD">
        <w:rPr>
          <w:rFonts w:ascii="Tahoma" w:hAnsi="Tahoma" w:cs="Tahoma"/>
          <w:i/>
          <w:color w:val="FF0000"/>
          <w:sz w:val="24"/>
          <w:szCs w:val="24"/>
        </w:rPr>
        <w:t>(sócio administrador/procurador/diretor/</w:t>
      </w:r>
      <w:proofErr w:type="spellStart"/>
      <w:r w:rsidRPr="005107CD">
        <w:rPr>
          <w:rFonts w:ascii="Tahoma" w:hAnsi="Tahoma" w:cs="Tahoma"/>
          <w:i/>
          <w:color w:val="FF0000"/>
          <w:sz w:val="24"/>
          <w:szCs w:val="24"/>
        </w:rPr>
        <w:t>etc</w:t>
      </w:r>
      <w:proofErr w:type="spellEnd"/>
      <w:r w:rsidRPr="005107CD">
        <w:rPr>
          <w:rFonts w:ascii="Tahoma" w:hAnsi="Tahoma" w:cs="Tahoma"/>
          <w:i/>
          <w:color w:val="FF0000"/>
          <w:sz w:val="24"/>
          <w:szCs w:val="24"/>
        </w:rPr>
        <w:t>)</w:t>
      </w:r>
      <w:r w:rsidRPr="005107CD">
        <w:rPr>
          <w:rFonts w:ascii="Tahoma" w:hAnsi="Tahoma" w:cs="Tahoma"/>
          <w:sz w:val="24"/>
          <w:szCs w:val="24"/>
        </w:rPr>
        <w:t>,</w:t>
      </w:r>
      <w:r w:rsidRPr="005107CD">
        <w:rPr>
          <w:rFonts w:ascii="Tahoma" w:hAnsi="Tahoma" w:cs="Tahoma"/>
          <w:color w:val="FF0000"/>
          <w:sz w:val="24"/>
          <w:szCs w:val="24"/>
        </w:rPr>
        <w:t xml:space="preserve"> </w:t>
      </w:r>
      <w:r w:rsidRPr="005107CD">
        <w:rPr>
          <w:rFonts w:ascii="Tahoma" w:hAnsi="Tahoma" w:cs="Tahoma"/>
          <w:sz w:val="24"/>
          <w:szCs w:val="24"/>
        </w:rPr>
        <w:t>responsável pela assinatura da Ata de Registro de Preços/Contrato.</w:t>
      </w:r>
    </w:p>
    <w:p w14:paraId="62A14C5E" w14:textId="77777777" w:rsidR="0031585A" w:rsidRPr="005107CD" w:rsidRDefault="0031585A" w:rsidP="0031585A">
      <w:pPr>
        <w:jc w:val="both"/>
        <w:rPr>
          <w:rFonts w:ascii="Tahoma" w:hAnsi="Tahoma" w:cs="Tahoma"/>
          <w:sz w:val="24"/>
          <w:szCs w:val="24"/>
        </w:rPr>
      </w:pPr>
    </w:p>
    <w:p w14:paraId="60FBA277"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XI - </w:t>
      </w:r>
      <w:r w:rsidRPr="005107CD">
        <w:rPr>
          <w:rFonts w:ascii="Tahoma" w:hAnsi="Tahoma" w:cs="Tahoma"/>
          <w:sz w:val="24"/>
          <w:szCs w:val="24"/>
        </w:rPr>
        <w:t>Declaramos, para os devidos fins que em caso de qualquer comunicação futura referente e este processo licitatório, bem como em caso de eventual contratação, concordo que a Ata de Registro de Preços/Contrato seja encaminhado para o seguinte endereço:</w:t>
      </w:r>
    </w:p>
    <w:p w14:paraId="309493C9" w14:textId="77777777" w:rsidR="0031585A" w:rsidRPr="005107CD" w:rsidRDefault="0031585A" w:rsidP="0031585A">
      <w:pPr>
        <w:jc w:val="both"/>
        <w:rPr>
          <w:rFonts w:ascii="Tahoma" w:hAnsi="Tahoma" w:cs="Tahoma"/>
          <w:sz w:val="24"/>
          <w:szCs w:val="24"/>
        </w:rPr>
      </w:pPr>
      <w:r w:rsidRPr="005107CD">
        <w:rPr>
          <w:rFonts w:ascii="Tahoma" w:hAnsi="Tahoma" w:cs="Tahoma"/>
          <w:sz w:val="24"/>
          <w:szCs w:val="24"/>
        </w:rPr>
        <w:t>E-mail: _____________________________</w:t>
      </w:r>
    </w:p>
    <w:p w14:paraId="4EF656B7" w14:textId="77777777" w:rsidR="0031585A" w:rsidRPr="005107CD" w:rsidRDefault="0031585A" w:rsidP="0031585A">
      <w:pPr>
        <w:jc w:val="both"/>
        <w:rPr>
          <w:rFonts w:ascii="Tahoma" w:hAnsi="Tahoma" w:cs="Tahoma"/>
          <w:sz w:val="24"/>
          <w:szCs w:val="24"/>
        </w:rPr>
      </w:pPr>
      <w:r w:rsidRPr="005107CD">
        <w:rPr>
          <w:rFonts w:ascii="Tahoma" w:hAnsi="Tahoma" w:cs="Tahoma"/>
          <w:sz w:val="24"/>
          <w:szCs w:val="24"/>
        </w:rPr>
        <w:t>Telefone: ___________________________</w:t>
      </w:r>
    </w:p>
    <w:p w14:paraId="5B699C5F" w14:textId="77777777" w:rsidR="0031585A" w:rsidRPr="005107CD" w:rsidRDefault="0031585A" w:rsidP="0031585A">
      <w:pPr>
        <w:jc w:val="both"/>
        <w:rPr>
          <w:rFonts w:ascii="Tahoma" w:hAnsi="Tahoma" w:cs="Tahoma"/>
          <w:sz w:val="24"/>
          <w:szCs w:val="24"/>
        </w:rPr>
      </w:pPr>
    </w:p>
    <w:p w14:paraId="7DA0C5F2"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XII - </w:t>
      </w:r>
      <w:r w:rsidRPr="005107CD">
        <w:rPr>
          <w:rFonts w:ascii="Tahoma" w:hAnsi="Tahoma" w:cs="Tahoma"/>
          <w:sz w:val="24"/>
          <w:szCs w:val="24"/>
        </w:rPr>
        <w:t>Caso altere o citado e-mail ou telefone comprometo-me em protocolizar pedido de alteração junto ao Sistema de Protocolo deste Município, sob pena de ser considerado como intimado nos dados anteriormente fornecidos.</w:t>
      </w:r>
    </w:p>
    <w:p w14:paraId="1BD6C229" w14:textId="77777777" w:rsidR="0031585A" w:rsidRPr="005107CD" w:rsidRDefault="0031585A" w:rsidP="0031585A">
      <w:pPr>
        <w:jc w:val="both"/>
        <w:rPr>
          <w:rFonts w:ascii="Tahoma" w:hAnsi="Tahoma" w:cs="Tahoma"/>
          <w:sz w:val="24"/>
          <w:szCs w:val="24"/>
        </w:rPr>
      </w:pPr>
    </w:p>
    <w:p w14:paraId="18E37271" w14:textId="77777777"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XIII - </w:t>
      </w:r>
      <w:r w:rsidRPr="005107CD">
        <w:rPr>
          <w:rFonts w:ascii="Tahoma" w:hAnsi="Tahoma" w:cs="Tahoma"/>
          <w:sz w:val="24"/>
          <w:szCs w:val="24"/>
        </w:rPr>
        <w:t xml:space="preserve">Nomeamos e constituímos o Senhor (a) ______________________, portador (a) do CPF sob nº _____________________________, para ser o (a) responsável para </w:t>
      </w:r>
      <w:r w:rsidRPr="005107CD">
        <w:rPr>
          <w:rFonts w:ascii="Tahoma" w:hAnsi="Tahoma" w:cs="Tahoma"/>
          <w:sz w:val="24"/>
          <w:szCs w:val="24"/>
        </w:rPr>
        <w:lastRenderedPageBreak/>
        <w:t>acompanhar a execução da Ata de Registro de Preços/Contrato, referente ao presente Processo Licitatório e todos os atos necessários ao cumprimento das obrigações contidas no instrumento convocatório, seus Anexos e na Ata de Registro de Preços/Contrato.</w:t>
      </w:r>
    </w:p>
    <w:p w14:paraId="68AA20D4" w14:textId="77777777" w:rsidR="0031585A" w:rsidRPr="005107CD" w:rsidRDefault="0031585A" w:rsidP="0031585A">
      <w:pPr>
        <w:jc w:val="both"/>
        <w:rPr>
          <w:rFonts w:ascii="Tahoma" w:hAnsi="Tahoma" w:cs="Tahoma"/>
          <w:sz w:val="24"/>
          <w:szCs w:val="24"/>
        </w:rPr>
      </w:pPr>
    </w:p>
    <w:p w14:paraId="6CF016C1" w14:textId="23D4433D" w:rsidR="00A86FC8" w:rsidRPr="005107CD" w:rsidRDefault="0031585A" w:rsidP="0031585A">
      <w:pPr>
        <w:jc w:val="both"/>
        <w:rPr>
          <w:rFonts w:ascii="Tahoma" w:hAnsi="Tahoma" w:cs="Tahoma"/>
          <w:bCs/>
          <w:sz w:val="24"/>
          <w:szCs w:val="24"/>
        </w:rPr>
      </w:pPr>
      <w:r w:rsidRPr="005107CD">
        <w:rPr>
          <w:rFonts w:ascii="Tahoma" w:hAnsi="Tahoma" w:cs="Tahoma"/>
          <w:b/>
          <w:sz w:val="24"/>
          <w:szCs w:val="24"/>
        </w:rPr>
        <w:t xml:space="preserve">XIV </w:t>
      </w:r>
      <w:r w:rsidR="00BA6712" w:rsidRPr="005107CD">
        <w:rPr>
          <w:rFonts w:ascii="Tahoma" w:hAnsi="Tahoma" w:cs="Tahoma"/>
          <w:b/>
          <w:sz w:val="24"/>
          <w:szCs w:val="24"/>
        </w:rPr>
        <w:t>-</w:t>
      </w:r>
      <w:r w:rsidR="00A86FC8" w:rsidRPr="005107CD">
        <w:rPr>
          <w:rFonts w:ascii="Tahoma" w:hAnsi="Tahoma" w:cs="Tahoma"/>
          <w:b/>
          <w:sz w:val="24"/>
          <w:szCs w:val="24"/>
        </w:rPr>
        <w:t xml:space="preserve"> </w:t>
      </w:r>
      <w:r w:rsidR="00BA6712" w:rsidRPr="005107CD">
        <w:rPr>
          <w:rFonts w:ascii="Tahoma" w:hAnsi="Tahoma" w:cs="Tahoma"/>
          <w:bCs/>
          <w:sz w:val="24"/>
          <w:szCs w:val="24"/>
        </w:rPr>
        <w:t>Declaro ter c</w:t>
      </w:r>
      <w:r w:rsidR="00A86FC8" w:rsidRPr="005107CD">
        <w:rPr>
          <w:rFonts w:ascii="Tahoma" w:hAnsi="Tahoma" w:cs="Tahoma"/>
          <w:bCs/>
          <w:sz w:val="24"/>
          <w:szCs w:val="24"/>
        </w:rPr>
        <w:t xml:space="preserve">iência da existência e cumprimento da Lei nº 13.709, de 14 de agosto de 2018 – Lei Geral de Proteção de Dados (LGPD) e, se compromete a adequar todos os procedimentos internos ao disposto na legislação, com intuito de proteção dos dados pessoais repassados pelo </w:t>
      </w:r>
      <w:r w:rsidR="00BA6712" w:rsidRPr="005107CD">
        <w:rPr>
          <w:rFonts w:ascii="Tahoma" w:hAnsi="Tahoma" w:cs="Tahoma"/>
          <w:bCs/>
          <w:sz w:val="24"/>
          <w:szCs w:val="24"/>
        </w:rPr>
        <w:t>Contratante</w:t>
      </w:r>
      <w:r w:rsidR="00A86FC8" w:rsidRPr="005107CD">
        <w:rPr>
          <w:rFonts w:ascii="Tahoma" w:hAnsi="Tahoma" w:cs="Tahoma"/>
          <w:bCs/>
          <w:sz w:val="24"/>
          <w:szCs w:val="24"/>
        </w:rPr>
        <w:t>, declara ainda, que os princípios norteadores da referida legislação estão incorporados no desenvolvimento de suas atividades institucionais, bem como na prática de seus agentes de tratamento.</w:t>
      </w:r>
    </w:p>
    <w:p w14:paraId="60D5A983" w14:textId="77777777" w:rsidR="00A86FC8" w:rsidRPr="005107CD" w:rsidRDefault="00A86FC8" w:rsidP="0031585A">
      <w:pPr>
        <w:jc w:val="both"/>
        <w:rPr>
          <w:rFonts w:ascii="Tahoma" w:hAnsi="Tahoma" w:cs="Tahoma"/>
          <w:b/>
          <w:sz w:val="24"/>
          <w:szCs w:val="24"/>
        </w:rPr>
      </w:pPr>
    </w:p>
    <w:p w14:paraId="61BA65AA" w14:textId="4F2BDD4D" w:rsidR="0031585A" w:rsidRPr="005107CD" w:rsidRDefault="0031585A" w:rsidP="0031585A">
      <w:pPr>
        <w:jc w:val="both"/>
        <w:rPr>
          <w:rFonts w:ascii="Tahoma" w:hAnsi="Tahoma" w:cs="Tahoma"/>
          <w:sz w:val="24"/>
          <w:szCs w:val="24"/>
        </w:rPr>
      </w:pPr>
      <w:r w:rsidRPr="005107CD">
        <w:rPr>
          <w:rFonts w:ascii="Tahoma" w:hAnsi="Tahoma" w:cs="Tahoma"/>
          <w:b/>
          <w:sz w:val="24"/>
          <w:szCs w:val="24"/>
        </w:rPr>
        <w:t xml:space="preserve"> </w:t>
      </w:r>
      <w:r w:rsidRPr="005107CD">
        <w:rPr>
          <w:rFonts w:ascii="Tahoma" w:hAnsi="Tahoma" w:cs="Tahoma"/>
          <w:sz w:val="24"/>
          <w:szCs w:val="24"/>
        </w:rPr>
        <w:t>Por ser expressão da verdade, firmamos a presente.</w:t>
      </w:r>
    </w:p>
    <w:p w14:paraId="46DB263D" w14:textId="77777777" w:rsidR="0031585A" w:rsidRPr="005107CD" w:rsidRDefault="0031585A" w:rsidP="0031585A">
      <w:pPr>
        <w:jc w:val="both"/>
        <w:rPr>
          <w:rFonts w:ascii="Tahoma" w:hAnsi="Tahoma" w:cs="Tahoma"/>
          <w:sz w:val="24"/>
          <w:szCs w:val="24"/>
        </w:rPr>
      </w:pPr>
    </w:p>
    <w:p w14:paraId="33EE78B1" w14:textId="2D45C680" w:rsidR="00701486" w:rsidRPr="005107CD" w:rsidRDefault="00701486" w:rsidP="00701486">
      <w:pPr>
        <w:jc w:val="center"/>
        <w:rPr>
          <w:rFonts w:ascii="Tahoma" w:hAnsi="Tahoma" w:cs="Tahoma"/>
          <w:i/>
          <w:sz w:val="24"/>
          <w:szCs w:val="24"/>
        </w:rPr>
      </w:pPr>
      <w:r w:rsidRPr="005107CD">
        <w:rPr>
          <w:rFonts w:ascii="Tahoma" w:hAnsi="Tahoma" w:cs="Tahoma"/>
          <w:i/>
          <w:color w:val="FF0000"/>
          <w:sz w:val="24"/>
          <w:szCs w:val="24"/>
        </w:rPr>
        <w:t>Local</w:t>
      </w:r>
      <w:r w:rsidR="004742AB" w:rsidRPr="005107CD">
        <w:rPr>
          <w:rFonts w:ascii="Tahoma" w:hAnsi="Tahoma" w:cs="Tahoma"/>
          <w:i/>
          <w:sz w:val="24"/>
          <w:szCs w:val="24"/>
        </w:rPr>
        <w:t xml:space="preserve">, ___ de _____________ </w:t>
      </w:r>
      <w:proofErr w:type="spellStart"/>
      <w:r w:rsidR="004742AB" w:rsidRPr="005107CD">
        <w:rPr>
          <w:rFonts w:ascii="Tahoma" w:hAnsi="Tahoma" w:cs="Tahoma"/>
          <w:i/>
          <w:sz w:val="24"/>
          <w:szCs w:val="24"/>
        </w:rPr>
        <w:t>de</w:t>
      </w:r>
      <w:proofErr w:type="spellEnd"/>
      <w:r w:rsidR="004742AB" w:rsidRPr="005107CD">
        <w:rPr>
          <w:rFonts w:ascii="Tahoma" w:hAnsi="Tahoma" w:cs="Tahoma"/>
          <w:i/>
          <w:sz w:val="24"/>
          <w:szCs w:val="24"/>
        </w:rPr>
        <w:t xml:space="preserve"> 2025</w:t>
      </w:r>
      <w:r w:rsidRPr="005107CD">
        <w:rPr>
          <w:rFonts w:ascii="Tahoma" w:hAnsi="Tahoma" w:cs="Tahoma"/>
          <w:i/>
          <w:sz w:val="24"/>
          <w:szCs w:val="24"/>
        </w:rPr>
        <w:t>.</w:t>
      </w:r>
    </w:p>
    <w:p w14:paraId="7ED6D6E8" w14:textId="77777777" w:rsidR="0031585A" w:rsidRPr="005107CD" w:rsidRDefault="0031585A" w:rsidP="0031585A">
      <w:pPr>
        <w:jc w:val="center"/>
        <w:rPr>
          <w:rFonts w:ascii="Tahoma" w:hAnsi="Tahoma" w:cs="Tahoma"/>
          <w:sz w:val="24"/>
          <w:szCs w:val="24"/>
        </w:rPr>
      </w:pPr>
    </w:p>
    <w:p w14:paraId="12FF85A2" w14:textId="77777777" w:rsidR="0031585A" w:rsidRPr="005107CD" w:rsidRDefault="0031585A" w:rsidP="0031585A">
      <w:pPr>
        <w:jc w:val="center"/>
        <w:rPr>
          <w:rFonts w:ascii="Tahoma" w:hAnsi="Tahoma" w:cs="Tahoma"/>
          <w:sz w:val="24"/>
          <w:szCs w:val="24"/>
        </w:rPr>
      </w:pPr>
    </w:p>
    <w:p w14:paraId="6FB65B5C" w14:textId="77777777" w:rsidR="0031585A" w:rsidRPr="005107CD" w:rsidRDefault="0031585A" w:rsidP="0031585A">
      <w:pPr>
        <w:jc w:val="center"/>
        <w:rPr>
          <w:rFonts w:ascii="Tahoma" w:hAnsi="Tahoma" w:cs="Tahoma"/>
          <w:sz w:val="24"/>
          <w:szCs w:val="24"/>
        </w:rPr>
      </w:pPr>
    </w:p>
    <w:p w14:paraId="41DBCB83" w14:textId="77777777" w:rsidR="0031585A" w:rsidRPr="005107CD" w:rsidRDefault="0031585A" w:rsidP="0031585A">
      <w:pPr>
        <w:jc w:val="center"/>
        <w:rPr>
          <w:rFonts w:ascii="Tahoma" w:hAnsi="Tahoma" w:cs="Tahoma"/>
          <w:sz w:val="24"/>
          <w:szCs w:val="24"/>
        </w:rPr>
      </w:pPr>
    </w:p>
    <w:p w14:paraId="281B3A6E" w14:textId="77777777" w:rsidR="0031585A" w:rsidRPr="005107CD" w:rsidRDefault="0031585A" w:rsidP="0031585A">
      <w:pPr>
        <w:jc w:val="center"/>
        <w:rPr>
          <w:rFonts w:ascii="Tahoma" w:hAnsi="Tahoma" w:cs="Tahoma"/>
          <w:sz w:val="24"/>
          <w:szCs w:val="24"/>
        </w:rPr>
      </w:pPr>
      <w:r w:rsidRPr="005107CD">
        <w:rPr>
          <w:rFonts w:ascii="Tahoma" w:hAnsi="Tahoma" w:cs="Tahoma"/>
          <w:sz w:val="24"/>
          <w:szCs w:val="24"/>
        </w:rPr>
        <w:t>_________________________________________</w:t>
      </w:r>
    </w:p>
    <w:p w14:paraId="379D5FA2" w14:textId="77777777" w:rsidR="0031585A" w:rsidRPr="005107CD" w:rsidRDefault="0031585A" w:rsidP="0031585A">
      <w:pPr>
        <w:jc w:val="center"/>
        <w:rPr>
          <w:rFonts w:ascii="Tahoma" w:hAnsi="Tahoma" w:cs="Tahoma"/>
          <w:b/>
          <w:sz w:val="24"/>
          <w:szCs w:val="24"/>
        </w:rPr>
      </w:pPr>
      <w:r w:rsidRPr="005107CD">
        <w:rPr>
          <w:rFonts w:ascii="Tahoma" w:hAnsi="Tahoma" w:cs="Tahoma"/>
          <w:b/>
          <w:sz w:val="24"/>
          <w:szCs w:val="24"/>
        </w:rPr>
        <w:t>Nome e Assinatura do representante legal</w:t>
      </w:r>
    </w:p>
    <w:p w14:paraId="2B6AA33E" w14:textId="77777777" w:rsidR="0031585A" w:rsidRPr="005107CD" w:rsidRDefault="0031585A" w:rsidP="0031585A">
      <w:pPr>
        <w:jc w:val="center"/>
        <w:rPr>
          <w:rFonts w:ascii="Tahoma" w:hAnsi="Tahoma" w:cs="Tahoma"/>
          <w:b/>
          <w:sz w:val="24"/>
          <w:szCs w:val="24"/>
        </w:rPr>
      </w:pPr>
      <w:r w:rsidRPr="005107CD">
        <w:rPr>
          <w:rFonts w:ascii="Tahoma" w:hAnsi="Tahoma" w:cs="Tahoma"/>
          <w:b/>
          <w:sz w:val="24"/>
          <w:szCs w:val="24"/>
        </w:rPr>
        <w:t>Carimbo CNPJ</w:t>
      </w:r>
    </w:p>
    <w:p w14:paraId="7693DD98" w14:textId="77777777" w:rsidR="0031585A" w:rsidRPr="005107CD" w:rsidRDefault="0031585A" w:rsidP="0031585A">
      <w:pPr>
        <w:spacing w:line="276" w:lineRule="auto"/>
        <w:jc w:val="center"/>
        <w:rPr>
          <w:rFonts w:ascii="Tahoma" w:hAnsi="Tahoma" w:cs="Tahoma"/>
          <w:b/>
          <w:sz w:val="24"/>
          <w:szCs w:val="24"/>
        </w:rPr>
      </w:pPr>
    </w:p>
    <w:p w14:paraId="2480830F" w14:textId="77777777" w:rsidR="00E00BF9" w:rsidRPr="005107CD" w:rsidRDefault="00E00BF9" w:rsidP="0031585A">
      <w:pPr>
        <w:spacing w:line="276" w:lineRule="auto"/>
        <w:jc w:val="center"/>
        <w:rPr>
          <w:rFonts w:ascii="Tahoma" w:hAnsi="Tahoma" w:cs="Tahoma"/>
          <w:b/>
          <w:sz w:val="24"/>
          <w:szCs w:val="24"/>
        </w:rPr>
      </w:pPr>
    </w:p>
    <w:p w14:paraId="70476253" w14:textId="77777777" w:rsidR="00E00BF9" w:rsidRPr="005107CD" w:rsidRDefault="00E00BF9" w:rsidP="0031585A">
      <w:pPr>
        <w:spacing w:line="276" w:lineRule="auto"/>
        <w:jc w:val="center"/>
        <w:rPr>
          <w:rFonts w:ascii="Tahoma" w:hAnsi="Tahoma" w:cs="Tahoma"/>
          <w:b/>
          <w:sz w:val="24"/>
          <w:szCs w:val="24"/>
        </w:rPr>
      </w:pPr>
    </w:p>
    <w:p w14:paraId="31922B80" w14:textId="77777777" w:rsidR="00E00BF9" w:rsidRPr="005107CD" w:rsidRDefault="00E00BF9" w:rsidP="0031585A">
      <w:pPr>
        <w:spacing w:line="276" w:lineRule="auto"/>
        <w:jc w:val="center"/>
        <w:rPr>
          <w:rFonts w:ascii="Tahoma" w:hAnsi="Tahoma" w:cs="Tahoma"/>
          <w:b/>
          <w:sz w:val="24"/>
          <w:szCs w:val="24"/>
        </w:rPr>
      </w:pPr>
    </w:p>
    <w:p w14:paraId="1DC0B0B3" w14:textId="77777777" w:rsidR="00E00BF9" w:rsidRPr="005107CD" w:rsidRDefault="00E00BF9" w:rsidP="0031585A">
      <w:pPr>
        <w:spacing w:line="276" w:lineRule="auto"/>
        <w:jc w:val="center"/>
        <w:rPr>
          <w:rFonts w:ascii="Tahoma" w:hAnsi="Tahoma" w:cs="Tahoma"/>
          <w:b/>
          <w:sz w:val="24"/>
          <w:szCs w:val="24"/>
        </w:rPr>
      </w:pPr>
    </w:p>
    <w:p w14:paraId="74298A25" w14:textId="77777777" w:rsidR="00E00BF9" w:rsidRPr="005107CD" w:rsidRDefault="00E00BF9" w:rsidP="00C21A84">
      <w:pPr>
        <w:spacing w:line="276" w:lineRule="auto"/>
        <w:rPr>
          <w:rFonts w:ascii="Tahoma" w:hAnsi="Tahoma" w:cs="Tahoma"/>
          <w:b/>
          <w:sz w:val="24"/>
          <w:szCs w:val="24"/>
        </w:rPr>
      </w:pPr>
    </w:p>
    <w:sectPr w:rsidR="00E00BF9" w:rsidRPr="005107CD" w:rsidSect="00670C5F">
      <w:headerReference w:type="even" r:id="rId25"/>
      <w:footerReference w:type="default" r:id="rId26"/>
      <w:headerReference w:type="first" r:id="rId27"/>
      <w:type w:val="continuous"/>
      <w:pgSz w:w="11906" w:h="16838"/>
      <w:pgMar w:top="1985" w:right="1134" w:bottom="851" w:left="1418"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59977" w14:textId="77777777" w:rsidR="00202AF0" w:rsidRDefault="00202AF0" w:rsidP="005C473A">
      <w:r>
        <w:separator/>
      </w:r>
    </w:p>
  </w:endnote>
  <w:endnote w:type="continuationSeparator" w:id="0">
    <w:p w14:paraId="3C261807" w14:textId="77777777" w:rsidR="00202AF0" w:rsidRDefault="00202AF0" w:rsidP="005C4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horndale AMT">
    <w:altName w:val="Times New Roman"/>
    <w:charset w:val="00"/>
    <w:family w:val="roman"/>
    <w:pitch w:val="variable"/>
    <w:sig w:usb0="00000001"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cript">
    <w:altName w:val="Courier New"/>
    <w:panose1 w:val="00000000000000000000"/>
    <w:charset w:val="FF"/>
    <w:family w:val="script"/>
    <w:notTrueType/>
    <w:pitch w:val="variable"/>
    <w:sig w:usb0="00000003" w:usb1="00000000" w:usb2="00000000" w:usb3="00000000" w:csb0="00000000" w:csb1="00000000"/>
  </w:font>
  <w:font w:name="CG Times">
    <w:altName w:val="Times New Roman"/>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4FC48" w14:textId="77777777" w:rsidR="00202AF0" w:rsidRPr="007B2033" w:rsidRDefault="00202AF0" w:rsidP="00567364">
    <w:pPr>
      <w:pStyle w:val="Rodap"/>
      <w:jc w:val="center"/>
      <w:rPr>
        <w:rFonts w:ascii="Verdana" w:hAnsi="Verdana"/>
        <w:sz w:val="16"/>
        <w:szCs w:val="16"/>
      </w:rPr>
    </w:pPr>
    <w:r>
      <w:rPr>
        <w:rFonts w:ascii="Verdana" w:hAnsi="Verdana"/>
        <w:noProof/>
        <w:sz w:val="16"/>
        <w:szCs w:val="16"/>
      </w:rPr>
      <mc:AlternateContent>
        <mc:Choice Requires="wps">
          <w:drawing>
            <wp:anchor distT="0" distB="0" distL="114300" distR="114300" simplePos="0" relativeHeight="251673600" behindDoc="0" locked="0" layoutInCell="1" allowOverlap="1" wp14:anchorId="2C3D4255" wp14:editId="4526827B">
              <wp:simplePos x="0" y="0"/>
              <wp:positionH relativeFrom="column">
                <wp:posOffset>-217805</wp:posOffset>
              </wp:positionH>
              <wp:positionV relativeFrom="paragraph">
                <wp:posOffset>-19685</wp:posOffset>
              </wp:positionV>
              <wp:extent cx="6659880" cy="0"/>
              <wp:effectExtent l="11430" t="12065" r="15240" b="6985"/>
              <wp:wrapNone/>
              <wp:docPr id="19" name="Conector re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98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2C0901" id="Conector reto 1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5pt,-1.55pt" to="507.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" strokeweight="1pt"/>
          </w:pict>
        </mc:Fallback>
      </mc:AlternateContent>
    </w:r>
    <w:r w:rsidRPr="007B2033">
      <w:rPr>
        <w:rFonts w:ascii="Verdana" w:hAnsi="Verdana"/>
        <w:sz w:val="16"/>
        <w:szCs w:val="16"/>
      </w:rPr>
      <w:t>Av. Pres. Tancredo de Almeida Neves, 1191 - Centro - 79.970-000 – Eldorado/MS</w:t>
    </w:r>
  </w:p>
  <w:p w14:paraId="0C5F27D5" w14:textId="77777777" w:rsidR="00202AF0" w:rsidRPr="007B2033" w:rsidRDefault="00202AF0" w:rsidP="00567364">
    <w:pPr>
      <w:pStyle w:val="Rodap"/>
      <w:jc w:val="center"/>
      <w:rPr>
        <w:rFonts w:ascii="Verdana" w:hAnsi="Verdana"/>
        <w:sz w:val="16"/>
        <w:szCs w:val="16"/>
      </w:rPr>
    </w:pPr>
    <w:r>
      <w:rPr>
        <w:rFonts w:ascii="Verdana" w:hAnsi="Verdana"/>
        <w:sz w:val="16"/>
        <w:szCs w:val="16"/>
      </w:rPr>
      <w:t xml:space="preserve">Fone: (67) 3473-1301 - </w:t>
    </w:r>
    <w:r w:rsidRPr="007B2033">
      <w:rPr>
        <w:rFonts w:ascii="Verdana" w:hAnsi="Verdana"/>
        <w:sz w:val="16"/>
        <w:szCs w:val="16"/>
      </w:rPr>
      <w:t>CNPJ 03.741.675/0001-80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05E" w14:textId="77777777" w:rsidR="00202AF0" w:rsidRPr="007B2033" w:rsidRDefault="00202AF0" w:rsidP="00224FF2">
    <w:pPr>
      <w:pStyle w:val="Rodap"/>
      <w:jc w:val="center"/>
      <w:rPr>
        <w:rFonts w:ascii="Verdana" w:hAnsi="Verdana"/>
        <w:sz w:val="16"/>
        <w:szCs w:val="16"/>
      </w:rPr>
    </w:pPr>
    <w:r>
      <w:rPr>
        <w:rFonts w:ascii="Verdana" w:hAnsi="Verdana"/>
        <w:noProof/>
        <w:sz w:val="16"/>
        <w:szCs w:val="16"/>
      </w:rPr>
      <mc:AlternateContent>
        <mc:Choice Requires="wps">
          <w:drawing>
            <wp:anchor distT="0" distB="0" distL="114300" distR="114300" simplePos="0" relativeHeight="251675648" behindDoc="0" locked="0" layoutInCell="1" allowOverlap="1" wp14:anchorId="01D1381F" wp14:editId="5262A20D">
              <wp:simplePos x="0" y="0"/>
              <wp:positionH relativeFrom="column">
                <wp:posOffset>-217805</wp:posOffset>
              </wp:positionH>
              <wp:positionV relativeFrom="paragraph">
                <wp:posOffset>-19685</wp:posOffset>
              </wp:positionV>
              <wp:extent cx="6659880" cy="0"/>
              <wp:effectExtent l="11430" t="12065" r="15240" b="698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98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23B3F" id="Conector reto 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5pt,-1.55pt" to="507.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" strokeweight="1pt"/>
          </w:pict>
        </mc:Fallback>
      </mc:AlternateContent>
    </w:r>
    <w:r w:rsidRPr="007B2033">
      <w:rPr>
        <w:rFonts w:ascii="Verdana" w:hAnsi="Verdana"/>
        <w:sz w:val="16"/>
        <w:szCs w:val="16"/>
      </w:rPr>
      <w:t>Av. Pres. Tancredo de Almeida Neves, 1191 - Centro - 79.970-000 – Eldorado/MS</w:t>
    </w:r>
  </w:p>
  <w:p w14:paraId="4D77A3BC" w14:textId="77777777" w:rsidR="00202AF0" w:rsidRPr="007B2033" w:rsidRDefault="00202AF0" w:rsidP="00224FF2">
    <w:pPr>
      <w:pStyle w:val="Rodap"/>
      <w:jc w:val="center"/>
      <w:rPr>
        <w:rFonts w:ascii="Verdana" w:hAnsi="Verdana"/>
        <w:sz w:val="16"/>
        <w:szCs w:val="16"/>
      </w:rPr>
    </w:pPr>
    <w:r>
      <w:rPr>
        <w:rFonts w:ascii="Verdana" w:hAnsi="Verdana"/>
        <w:sz w:val="16"/>
        <w:szCs w:val="16"/>
      </w:rPr>
      <w:t xml:space="preserve">Fone: (67) 3473-1301 - </w:t>
    </w:r>
    <w:r w:rsidRPr="007B2033">
      <w:rPr>
        <w:rFonts w:ascii="Verdana" w:hAnsi="Verdana"/>
        <w:sz w:val="16"/>
        <w:szCs w:val="16"/>
      </w:rPr>
      <w:t>CNPJ 03.741.675/0001-80</w:t>
    </w:r>
  </w:p>
  <w:p w14:paraId="57E738B8" w14:textId="767E4EDD" w:rsidR="00202AF0" w:rsidRPr="00224FF2" w:rsidRDefault="00202AF0" w:rsidP="00224FF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0E0E1" w14:textId="77777777" w:rsidR="00202AF0" w:rsidRDefault="00202AF0" w:rsidP="005C473A">
      <w:r>
        <w:separator/>
      </w:r>
    </w:p>
  </w:footnote>
  <w:footnote w:type="continuationSeparator" w:id="0">
    <w:p w14:paraId="261CDE58" w14:textId="77777777" w:rsidR="00202AF0" w:rsidRDefault="00202AF0" w:rsidP="005C47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F0A4F" w14:textId="77777777" w:rsidR="00202AF0" w:rsidRPr="00A47371" w:rsidRDefault="00202AF0" w:rsidP="00567364">
    <w:pPr>
      <w:pStyle w:val="Cabealho"/>
      <w:tabs>
        <w:tab w:val="clear" w:pos="4252"/>
        <w:tab w:val="clear" w:pos="8504"/>
      </w:tabs>
      <w:ind w:firstLine="1026"/>
      <w:rPr>
        <w:rFonts w:ascii="Verdana" w:hAnsi="Verdana"/>
        <w:sz w:val="16"/>
        <w:szCs w:val="16"/>
      </w:rPr>
    </w:pPr>
    <w:r w:rsidRPr="00A47371">
      <w:rPr>
        <w:noProof/>
        <w:sz w:val="16"/>
        <w:szCs w:val="16"/>
      </w:rPr>
      <w:drawing>
        <wp:anchor distT="0" distB="0" distL="114300" distR="114300" simplePos="0" relativeHeight="251670528" behindDoc="1" locked="0" layoutInCell="1" allowOverlap="1" wp14:anchorId="2CF376F3" wp14:editId="132705A6">
          <wp:simplePos x="0" y="0"/>
          <wp:positionH relativeFrom="column">
            <wp:posOffset>-381000</wp:posOffset>
          </wp:positionH>
          <wp:positionV relativeFrom="paragraph">
            <wp:posOffset>-44450</wp:posOffset>
          </wp:positionV>
          <wp:extent cx="851535" cy="821690"/>
          <wp:effectExtent l="0" t="0" r="5715" b="0"/>
          <wp:wrapNone/>
          <wp:docPr id="18" name="Imagem 18" descr="1213645369_2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13645369_241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1535" cy="821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7371">
      <w:rPr>
        <w:rFonts w:ascii="Verdana" w:hAnsi="Verdana"/>
        <w:sz w:val="16"/>
        <w:szCs w:val="16"/>
      </w:rPr>
      <w:t>Prefeitura Municipal de</w:t>
    </w:r>
  </w:p>
  <w:p w14:paraId="75FB2E58" w14:textId="77777777" w:rsidR="00202AF0" w:rsidRPr="00A47371" w:rsidRDefault="00202AF0" w:rsidP="00567364">
    <w:pPr>
      <w:pStyle w:val="Cabealho"/>
      <w:tabs>
        <w:tab w:val="clear" w:pos="4252"/>
        <w:tab w:val="clear" w:pos="8504"/>
      </w:tabs>
      <w:ind w:firstLine="1026"/>
      <w:rPr>
        <w:rFonts w:ascii="Verdana" w:hAnsi="Verdana"/>
        <w:b/>
        <w:sz w:val="34"/>
        <w:szCs w:val="34"/>
      </w:rPr>
    </w:pPr>
    <w:r w:rsidRPr="00A47371">
      <w:rPr>
        <w:rFonts w:ascii="Verdana" w:hAnsi="Verdana"/>
        <w:b/>
        <w:sz w:val="34"/>
        <w:szCs w:val="34"/>
      </w:rPr>
      <w:t>ELDORADO</w:t>
    </w:r>
  </w:p>
  <w:p w14:paraId="402DE846" w14:textId="77777777" w:rsidR="00202AF0" w:rsidRDefault="00202AF0" w:rsidP="00567364">
    <w:pPr>
      <w:pStyle w:val="Cabealho"/>
      <w:tabs>
        <w:tab w:val="clear" w:pos="4252"/>
        <w:tab w:val="clear" w:pos="8504"/>
      </w:tabs>
      <w:ind w:firstLine="1026"/>
      <w:rPr>
        <w:rFonts w:ascii="Verdana" w:hAnsi="Verdana"/>
        <w:b/>
        <w:sz w:val="16"/>
        <w:szCs w:val="16"/>
      </w:rPr>
    </w:pPr>
    <w:r w:rsidRPr="00A47371">
      <w:rPr>
        <w:rFonts w:ascii="Verdana" w:hAnsi="Verdana"/>
        <w:b/>
        <w:sz w:val="16"/>
        <w:szCs w:val="16"/>
      </w:rPr>
      <w:t>Estado de Mato Grosso do Sul</w:t>
    </w:r>
  </w:p>
  <w:p w14:paraId="3C348B0A" w14:textId="77777777" w:rsidR="00202AF0" w:rsidRDefault="00202AF0" w:rsidP="00567364">
    <w:pPr>
      <w:pStyle w:val="Cabealho"/>
      <w:tabs>
        <w:tab w:val="clear" w:pos="4252"/>
        <w:tab w:val="clear" w:pos="8504"/>
      </w:tabs>
      <w:ind w:firstLine="1026"/>
      <w:rPr>
        <w:rFonts w:ascii="Verdana" w:hAnsi="Verdana"/>
        <w:sz w:val="2"/>
        <w:szCs w:val="2"/>
      </w:rPr>
    </w:pPr>
  </w:p>
  <w:p w14:paraId="46C6CEA8" w14:textId="77777777" w:rsidR="00202AF0" w:rsidRDefault="00202AF0" w:rsidP="00567364">
    <w:pPr>
      <w:pStyle w:val="Cabealho"/>
      <w:tabs>
        <w:tab w:val="clear" w:pos="4252"/>
        <w:tab w:val="clear" w:pos="8504"/>
        <w:tab w:val="left" w:pos="7890"/>
      </w:tabs>
      <w:rPr>
        <w:rFonts w:ascii="Verdana" w:hAnsi="Verdana"/>
        <w:sz w:val="2"/>
        <w:szCs w:val="2"/>
      </w:rPr>
    </w:pPr>
  </w:p>
  <w:p w14:paraId="53F2DC92" w14:textId="77777777" w:rsidR="00202AF0" w:rsidRDefault="00202AF0" w:rsidP="00567364">
    <w:pPr>
      <w:pStyle w:val="Cabealho"/>
      <w:tabs>
        <w:tab w:val="clear" w:pos="4252"/>
        <w:tab w:val="clear" w:pos="8504"/>
        <w:tab w:val="left" w:pos="7890"/>
      </w:tabs>
      <w:rPr>
        <w:rFonts w:ascii="Verdana" w:hAnsi="Verdana"/>
      </w:rPr>
    </w:pPr>
    <w:r>
      <w:rPr>
        <w:rFonts w:ascii="Verdana" w:hAnsi="Verdana"/>
        <w:noProof/>
        <w:sz w:val="22"/>
        <w:szCs w:val="22"/>
      </w:rPr>
      <mc:AlternateContent>
        <mc:Choice Requires="wps">
          <w:drawing>
            <wp:anchor distT="0" distB="0" distL="114300" distR="114300" simplePos="0" relativeHeight="251671552" behindDoc="0" locked="0" layoutInCell="1" allowOverlap="1" wp14:anchorId="5B105BB6" wp14:editId="1D9B4DFB">
              <wp:simplePos x="0" y="0"/>
              <wp:positionH relativeFrom="column">
                <wp:posOffset>664845</wp:posOffset>
              </wp:positionH>
              <wp:positionV relativeFrom="paragraph">
                <wp:posOffset>19685</wp:posOffset>
              </wp:positionV>
              <wp:extent cx="5415915" cy="123190"/>
              <wp:effectExtent l="0" t="0" r="0" b="254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5915" cy="123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D305DFA" w14:textId="5908A0D7" w:rsidR="00202AF0" w:rsidRPr="009027E7" w:rsidRDefault="00202AF0" w:rsidP="00567364">
                          <w:pPr>
                            <w:rPr>
                              <w:rFonts w:ascii="Verdana" w:hAnsi="Verdana"/>
                              <w:i/>
                              <w:spacing w:val="6"/>
                              <w:sz w:val="16"/>
                              <w:szCs w:val="16"/>
                            </w:rPr>
                          </w:pPr>
                          <w:r>
                            <w:rPr>
                              <w:rFonts w:ascii="Verdana" w:hAnsi="Verdana"/>
                              <w:i/>
                              <w:spacing w:val="6"/>
                              <w:sz w:val="16"/>
                              <w:szCs w:val="16"/>
                            </w:rPr>
                            <w:t>SECRETARIA DE GOVERNO</w:t>
                          </w:r>
                          <w:r w:rsidRPr="009027E7">
                            <w:rPr>
                              <w:rFonts w:ascii="Verdana" w:hAnsi="Verdana"/>
                              <w:i/>
                              <w:spacing w:val="6"/>
                              <w:sz w:val="16"/>
                              <w:szCs w:val="16"/>
                            </w:rPr>
                            <w:t xml:space="preserve"> -  DEPARTAM</w:t>
                          </w:r>
                          <w:r>
                            <w:rPr>
                              <w:rFonts w:ascii="Verdana" w:hAnsi="Verdana"/>
                              <w:i/>
                              <w:spacing w:val="6"/>
                              <w:sz w:val="16"/>
                              <w:szCs w:val="16"/>
                            </w:rPr>
                            <w:t xml:space="preserve">ENTO DE </w:t>
                          </w:r>
                          <w:r w:rsidRPr="009027E7">
                            <w:rPr>
                              <w:rFonts w:ascii="Verdana" w:hAnsi="Verdana"/>
                              <w:i/>
                              <w:spacing w:val="6"/>
                              <w:sz w:val="16"/>
                              <w:szCs w:val="16"/>
                            </w:rPr>
                            <w:t>LICITAÇÃO</w:t>
                          </w:r>
                          <w:r>
                            <w:rPr>
                              <w:rFonts w:ascii="Verdana" w:hAnsi="Verdana"/>
                              <w:i/>
                              <w:spacing w:val="6"/>
                              <w:sz w:val="16"/>
                              <w:szCs w:val="16"/>
                            </w:rPr>
                            <w:t xml:space="preserve"> E CONTRATOS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105BB6" id="_x0000_t202" coordsize="21600,21600" o:spt="202" path="m,l,21600r21600,l21600,xe">
              <v:stroke joinstyle="miter"/>
              <v:path gradientshapeok="t" o:connecttype="rect"/>
            </v:shapetype>
            <v:shape id="Caixa de Texto 16" o:spid="_x0000_s1026" type="#_x0000_t202" style="position:absolute;margin-left:52.35pt;margin-top:1.55pt;width:426.45pt;height:9.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" filled="f" stroked="f" strokeweight="0">
              <v:textbox style="mso-fit-shape-to-text:t" inset="0,0,0,0">
                <w:txbxContent>
                  <w:p w14:paraId="2D305DFA" w14:textId="5908A0D7" w:rsidR="00202AF0" w:rsidRPr="009027E7" w:rsidRDefault="00202AF0" w:rsidP="00567364">
                    <w:pPr>
                      <w:rPr>
                        <w:rFonts w:ascii="Verdana" w:hAnsi="Verdana"/>
                        <w:i/>
                        <w:spacing w:val="6"/>
                        <w:sz w:val="16"/>
                        <w:szCs w:val="16"/>
                      </w:rPr>
                    </w:pPr>
                    <w:r>
                      <w:rPr>
                        <w:rFonts w:ascii="Verdana" w:hAnsi="Verdana"/>
                        <w:i/>
                        <w:spacing w:val="6"/>
                        <w:sz w:val="16"/>
                        <w:szCs w:val="16"/>
                      </w:rPr>
                      <w:t>SECRETARIA DE GOVERNO</w:t>
                    </w:r>
                    <w:r w:rsidRPr="009027E7">
                      <w:rPr>
                        <w:rFonts w:ascii="Verdana" w:hAnsi="Verdana"/>
                        <w:i/>
                        <w:spacing w:val="6"/>
                        <w:sz w:val="16"/>
                        <w:szCs w:val="16"/>
                      </w:rPr>
                      <w:t xml:space="preserve"> -  DEPARTAM</w:t>
                    </w:r>
                    <w:r>
                      <w:rPr>
                        <w:rFonts w:ascii="Verdana" w:hAnsi="Verdana"/>
                        <w:i/>
                        <w:spacing w:val="6"/>
                        <w:sz w:val="16"/>
                        <w:szCs w:val="16"/>
                      </w:rPr>
                      <w:t xml:space="preserve">ENTO DE </w:t>
                    </w:r>
                    <w:r w:rsidRPr="009027E7">
                      <w:rPr>
                        <w:rFonts w:ascii="Verdana" w:hAnsi="Verdana"/>
                        <w:i/>
                        <w:spacing w:val="6"/>
                        <w:sz w:val="16"/>
                        <w:szCs w:val="16"/>
                      </w:rPr>
                      <w:t>LICITAÇÃO</w:t>
                    </w:r>
                    <w:r>
                      <w:rPr>
                        <w:rFonts w:ascii="Verdana" w:hAnsi="Verdana"/>
                        <w:i/>
                        <w:spacing w:val="6"/>
                        <w:sz w:val="16"/>
                        <w:szCs w:val="16"/>
                      </w:rPr>
                      <w:t xml:space="preserve"> E CONTRATOS</w:t>
                    </w:r>
                  </w:p>
                </w:txbxContent>
              </v:textbox>
            </v:shape>
          </w:pict>
        </mc:Fallback>
      </mc:AlternateContent>
    </w:r>
  </w:p>
  <w:p w14:paraId="2704A934" w14:textId="77777777" w:rsidR="00202AF0" w:rsidRPr="00F46F6A" w:rsidRDefault="00202AF0" w:rsidP="00567364">
    <w:pPr>
      <w:pStyle w:val="Cabealho"/>
      <w:tabs>
        <w:tab w:val="clear" w:pos="4252"/>
        <w:tab w:val="clear" w:pos="8504"/>
        <w:tab w:val="left" w:pos="7890"/>
      </w:tabs>
      <w:rPr>
        <w:rFonts w:ascii="Verdana" w:hAnsi="Verdana"/>
      </w:rPr>
    </w:pPr>
    <w:r>
      <w:rPr>
        <w:rFonts w:ascii="Verdana" w:hAnsi="Verdana"/>
        <w:b/>
        <w:noProof/>
        <w:sz w:val="34"/>
        <w:szCs w:val="34"/>
      </w:rPr>
      <mc:AlternateContent>
        <mc:Choice Requires="wps">
          <w:drawing>
            <wp:anchor distT="0" distB="0" distL="114300" distR="114300" simplePos="0" relativeHeight="251672576" behindDoc="0" locked="0" layoutInCell="1" allowOverlap="1" wp14:anchorId="6A0B4922" wp14:editId="4E018AF9">
              <wp:simplePos x="0" y="0"/>
              <wp:positionH relativeFrom="column">
                <wp:posOffset>-325755</wp:posOffset>
              </wp:positionH>
              <wp:positionV relativeFrom="paragraph">
                <wp:posOffset>137160</wp:posOffset>
              </wp:positionV>
              <wp:extent cx="6696075" cy="0"/>
              <wp:effectExtent l="17780" t="22225" r="20320" b="1587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311755" id="Conector reto 1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0.8pt" to="501.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" strokeweight="2.25pt"/>
          </w:pict>
        </mc:Fallback>
      </mc:AlternateContent>
    </w:r>
  </w:p>
  <w:p w14:paraId="78DBF366" w14:textId="77777777" w:rsidR="00202AF0" w:rsidRPr="00C90181" w:rsidRDefault="00202AF0">
    <w:pPr>
      <w:pStyle w:val="Cabealho"/>
      <w:rPr>
        <w:sz w:val="4"/>
        <w:szCs w:val="4"/>
      </w:rPr>
    </w:pPr>
    <w:r w:rsidRPr="0078271F">
      <w:rPr>
        <w:sz w:val="4"/>
        <w:szCs w:val="4"/>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B7836" w14:textId="228421FD" w:rsidR="00202AF0" w:rsidRDefault="00202AF0">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CEE7D" w14:textId="7E5BCAE8" w:rsidR="00202AF0" w:rsidRDefault="00202AF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CE667E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7C3DBD3C"/>
    <w:lvl w:ilvl="0" w:tplc="FFFFFFFF">
      <w:start w:val="2"/>
      <w:numFmt w:val="decimal"/>
      <w:lvlText w:val="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6"/>
    <w:multiLevelType w:val="hybridMultilevel"/>
    <w:tmpl w:val="4412B392"/>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A"/>
    <w:multiLevelType w:val="multilevel"/>
    <w:tmpl w:val="0000001A"/>
    <w:name w:val="WW8Num26"/>
    <w:lvl w:ilvl="0">
      <w:start w:val="1"/>
      <w:numFmt w:val="lowerLetter"/>
      <w:lvlText w:val="%1)"/>
      <w:lvlJc w:val="left"/>
      <w:pPr>
        <w:tabs>
          <w:tab w:val="num" w:pos="1776"/>
        </w:tabs>
        <w:ind w:left="1776" w:hanging="360"/>
      </w:pPr>
      <w:rPr>
        <w:rFonts w:ascii="Century Gothic" w:hAnsi="Century Gothic" w:cs="Century Gothic"/>
        <w:b w:val="0"/>
        <w:color w:val="000000"/>
        <w:sz w:val="20"/>
        <w:szCs w:val="20"/>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4" w15:restartNumberingAfterBreak="0">
    <w:nsid w:val="0000001B"/>
    <w:multiLevelType w:val="multilevel"/>
    <w:tmpl w:val="0000001B"/>
    <w:name w:val="WW8Num27"/>
    <w:lvl w:ilvl="0">
      <w:start w:val="1"/>
      <w:numFmt w:val="lowerLetter"/>
      <w:lvlText w:val="%1)"/>
      <w:lvlJc w:val="left"/>
      <w:pPr>
        <w:tabs>
          <w:tab w:val="num" w:pos="1776"/>
        </w:tabs>
        <w:ind w:left="1776" w:hanging="360"/>
      </w:pPr>
      <w:rPr>
        <w:rFonts w:ascii="Century Gothic" w:hAnsi="Century Gothic" w:cs="Century Gothic"/>
        <w:smallCaps/>
        <w:sz w:val="20"/>
        <w:szCs w:val="20"/>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5" w15:restartNumberingAfterBreak="0">
    <w:nsid w:val="0000001F"/>
    <w:multiLevelType w:val="hybridMultilevel"/>
    <w:tmpl w:val="4B588F5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5554723"/>
    <w:multiLevelType w:val="multilevel"/>
    <w:tmpl w:val="C7AC8F2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A652F4"/>
    <w:multiLevelType w:val="hybridMultilevel"/>
    <w:tmpl w:val="3894E5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6AF0ACF"/>
    <w:multiLevelType w:val="hybridMultilevel"/>
    <w:tmpl w:val="A2728D62"/>
    <w:lvl w:ilvl="0" w:tplc="6E32EAD8">
      <w:start w:val="1"/>
      <w:numFmt w:val="upperRoman"/>
      <w:lvlText w:val="%1."/>
      <w:lvlJc w:val="left"/>
      <w:pPr>
        <w:ind w:left="268" w:hanging="168"/>
      </w:pPr>
      <w:rPr>
        <w:rFonts w:ascii="Times New Roman" w:eastAsia="Times New Roman" w:hAnsi="Times New Roman" w:cs="Times New Roman" w:hint="default"/>
        <w:w w:val="99"/>
        <w:sz w:val="20"/>
        <w:szCs w:val="20"/>
        <w:lang w:val="pt-BR" w:eastAsia="en-US" w:bidi="ar-SA"/>
      </w:rPr>
    </w:lvl>
    <w:lvl w:ilvl="1" w:tplc="0290CFAE">
      <w:numFmt w:val="bullet"/>
      <w:lvlText w:val="•"/>
      <w:lvlJc w:val="left"/>
      <w:pPr>
        <w:ind w:left="1208" w:hanging="168"/>
      </w:pPr>
      <w:rPr>
        <w:rFonts w:hint="default"/>
        <w:lang w:val="pt-BR" w:eastAsia="en-US" w:bidi="ar-SA"/>
      </w:rPr>
    </w:lvl>
    <w:lvl w:ilvl="2" w:tplc="EE5CD9E4">
      <w:numFmt w:val="bullet"/>
      <w:lvlText w:val="•"/>
      <w:lvlJc w:val="left"/>
      <w:pPr>
        <w:ind w:left="2157" w:hanging="168"/>
      </w:pPr>
      <w:rPr>
        <w:rFonts w:hint="default"/>
        <w:lang w:val="pt-BR" w:eastAsia="en-US" w:bidi="ar-SA"/>
      </w:rPr>
    </w:lvl>
    <w:lvl w:ilvl="3" w:tplc="A4CA798E">
      <w:numFmt w:val="bullet"/>
      <w:lvlText w:val="•"/>
      <w:lvlJc w:val="left"/>
      <w:pPr>
        <w:ind w:left="3105" w:hanging="168"/>
      </w:pPr>
      <w:rPr>
        <w:rFonts w:hint="default"/>
        <w:lang w:val="pt-BR" w:eastAsia="en-US" w:bidi="ar-SA"/>
      </w:rPr>
    </w:lvl>
    <w:lvl w:ilvl="4" w:tplc="DA847812">
      <w:numFmt w:val="bullet"/>
      <w:lvlText w:val="•"/>
      <w:lvlJc w:val="left"/>
      <w:pPr>
        <w:ind w:left="4054" w:hanging="168"/>
      </w:pPr>
      <w:rPr>
        <w:rFonts w:hint="default"/>
        <w:lang w:val="pt-BR" w:eastAsia="en-US" w:bidi="ar-SA"/>
      </w:rPr>
    </w:lvl>
    <w:lvl w:ilvl="5" w:tplc="B1BC2512">
      <w:numFmt w:val="bullet"/>
      <w:lvlText w:val="•"/>
      <w:lvlJc w:val="left"/>
      <w:pPr>
        <w:ind w:left="5003" w:hanging="168"/>
      </w:pPr>
      <w:rPr>
        <w:rFonts w:hint="default"/>
        <w:lang w:val="pt-BR" w:eastAsia="en-US" w:bidi="ar-SA"/>
      </w:rPr>
    </w:lvl>
    <w:lvl w:ilvl="6" w:tplc="84B0DCBC">
      <w:numFmt w:val="bullet"/>
      <w:lvlText w:val="•"/>
      <w:lvlJc w:val="left"/>
      <w:pPr>
        <w:ind w:left="5951" w:hanging="168"/>
      </w:pPr>
      <w:rPr>
        <w:rFonts w:hint="default"/>
        <w:lang w:val="pt-BR" w:eastAsia="en-US" w:bidi="ar-SA"/>
      </w:rPr>
    </w:lvl>
    <w:lvl w:ilvl="7" w:tplc="9C840F54">
      <w:numFmt w:val="bullet"/>
      <w:lvlText w:val="•"/>
      <w:lvlJc w:val="left"/>
      <w:pPr>
        <w:ind w:left="6900" w:hanging="168"/>
      </w:pPr>
      <w:rPr>
        <w:rFonts w:hint="default"/>
        <w:lang w:val="pt-BR" w:eastAsia="en-US" w:bidi="ar-SA"/>
      </w:rPr>
    </w:lvl>
    <w:lvl w:ilvl="8" w:tplc="5B10DE2A">
      <w:numFmt w:val="bullet"/>
      <w:lvlText w:val="•"/>
      <w:lvlJc w:val="left"/>
      <w:pPr>
        <w:ind w:left="7849" w:hanging="168"/>
      </w:pPr>
      <w:rPr>
        <w:rFonts w:hint="default"/>
        <w:lang w:val="pt-BR" w:eastAsia="en-US" w:bidi="ar-SA"/>
      </w:rPr>
    </w:lvl>
  </w:abstractNum>
  <w:abstractNum w:abstractNumId="9" w15:restartNumberingAfterBreak="0">
    <w:nsid w:val="0AC42179"/>
    <w:multiLevelType w:val="hybridMultilevel"/>
    <w:tmpl w:val="CC6869E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1983857"/>
    <w:multiLevelType w:val="multilevel"/>
    <w:tmpl w:val="DCB0F2C8"/>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color w:val="auto"/>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23B08FD"/>
    <w:multiLevelType w:val="hybridMultilevel"/>
    <w:tmpl w:val="1BC2587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1F6BCB"/>
    <w:multiLevelType w:val="hybridMultilevel"/>
    <w:tmpl w:val="65AE4E88"/>
    <w:lvl w:ilvl="0" w:tplc="1D349836">
      <w:start w:val="1"/>
      <w:numFmt w:val="decimal"/>
      <w:lvlText w:val="%1."/>
      <w:lvlJc w:val="left"/>
      <w:pPr>
        <w:ind w:left="36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024"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CE3B8D"/>
    <w:multiLevelType w:val="hybridMultilevel"/>
    <w:tmpl w:val="2B70AE2A"/>
    <w:lvl w:ilvl="0" w:tplc="2E9C72AC">
      <w:start w:val="1"/>
      <w:numFmt w:val="lowerLetter"/>
      <w:lvlText w:val="%1)"/>
      <w:lvlJc w:val="left"/>
      <w:pPr>
        <w:tabs>
          <w:tab w:val="num" w:pos="720"/>
        </w:tabs>
        <w:ind w:left="720" w:hanging="360"/>
      </w:pPr>
      <w:rPr>
        <w:rFonts w:ascii="Cambria" w:eastAsia="Calibri" w:hAnsi="Cambria" w:cs="Tahoma"/>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81D1C55"/>
    <w:multiLevelType w:val="hybridMultilevel"/>
    <w:tmpl w:val="B7803CE4"/>
    <w:lvl w:ilvl="0" w:tplc="76B6C13E">
      <w:start w:val="1"/>
      <w:numFmt w:val="decimal"/>
      <w:lvlText w:val="%1"/>
      <w:lvlJc w:val="left"/>
      <w:pPr>
        <w:ind w:left="592" w:hanging="308"/>
      </w:pPr>
      <w:rPr>
        <w:rFonts w:ascii="Verdana" w:eastAsia="Verdana" w:hAnsi="Verdana" w:cs="Verdana" w:hint="default"/>
        <w:b/>
        <w:bCs/>
        <w:w w:val="100"/>
        <w:sz w:val="28"/>
        <w:szCs w:val="28"/>
        <w:lang w:val="pt-BR" w:eastAsia="en-US" w:bidi="ar-SA"/>
      </w:rPr>
    </w:lvl>
    <w:lvl w:ilvl="1" w:tplc="F3940926">
      <w:numFmt w:val="bullet"/>
      <w:lvlText w:val=""/>
      <w:lvlJc w:val="left"/>
      <w:pPr>
        <w:ind w:left="1490" w:hanging="696"/>
      </w:pPr>
      <w:rPr>
        <w:rFonts w:ascii="Symbol" w:eastAsia="Symbol" w:hAnsi="Symbol" w:cs="Symbol" w:hint="default"/>
        <w:w w:val="99"/>
        <w:sz w:val="20"/>
        <w:szCs w:val="20"/>
        <w:lang w:val="pt-BR" w:eastAsia="en-US" w:bidi="ar-SA"/>
      </w:rPr>
    </w:lvl>
    <w:lvl w:ilvl="2" w:tplc="770C6E14">
      <w:numFmt w:val="bullet"/>
      <w:lvlText w:val="•"/>
      <w:lvlJc w:val="left"/>
      <w:pPr>
        <w:ind w:left="2408" w:hanging="696"/>
      </w:pPr>
      <w:rPr>
        <w:rFonts w:hint="default"/>
        <w:lang w:val="pt-BR" w:eastAsia="en-US" w:bidi="ar-SA"/>
      </w:rPr>
    </w:lvl>
    <w:lvl w:ilvl="3" w:tplc="90E8773E">
      <w:numFmt w:val="bullet"/>
      <w:lvlText w:val="•"/>
      <w:lvlJc w:val="left"/>
      <w:pPr>
        <w:ind w:left="3322" w:hanging="696"/>
      </w:pPr>
      <w:rPr>
        <w:rFonts w:hint="default"/>
        <w:lang w:val="pt-BR" w:eastAsia="en-US" w:bidi="ar-SA"/>
      </w:rPr>
    </w:lvl>
    <w:lvl w:ilvl="4" w:tplc="0F70B9B0">
      <w:numFmt w:val="bullet"/>
      <w:lvlText w:val="•"/>
      <w:lvlJc w:val="left"/>
      <w:pPr>
        <w:ind w:left="4236" w:hanging="696"/>
      </w:pPr>
      <w:rPr>
        <w:rFonts w:hint="default"/>
        <w:lang w:val="pt-BR" w:eastAsia="en-US" w:bidi="ar-SA"/>
      </w:rPr>
    </w:lvl>
    <w:lvl w:ilvl="5" w:tplc="3F782A78">
      <w:numFmt w:val="bullet"/>
      <w:lvlText w:val="•"/>
      <w:lvlJc w:val="left"/>
      <w:pPr>
        <w:ind w:left="5150" w:hanging="696"/>
      </w:pPr>
      <w:rPr>
        <w:rFonts w:hint="default"/>
        <w:lang w:val="pt-BR" w:eastAsia="en-US" w:bidi="ar-SA"/>
      </w:rPr>
    </w:lvl>
    <w:lvl w:ilvl="6" w:tplc="8FAE89BE">
      <w:numFmt w:val="bullet"/>
      <w:lvlText w:val="•"/>
      <w:lvlJc w:val="left"/>
      <w:pPr>
        <w:ind w:left="6064" w:hanging="696"/>
      </w:pPr>
      <w:rPr>
        <w:rFonts w:hint="default"/>
        <w:lang w:val="pt-BR" w:eastAsia="en-US" w:bidi="ar-SA"/>
      </w:rPr>
    </w:lvl>
    <w:lvl w:ilvl="7" w:tplc="B5C6E9B6">
      <w:numFmt w:val="bullet"/>
      <w:lvlText w:val="•"/>
      <w:lvlJc w:val="left"/>
      <w:pPr>
        <w:ind w:left="6978" w:hanging="696"/>
      </w:pPr>
      <w:rPr>
        <w:rFonts w:hint="default"/>
        <w:lang w:val="pt-BR" w:eastAsia="en-US" w:bidi="ar-SA"/>
      </w:rPr>
    </w:lvl>
    <w:lvl w:ilvl="8" w:tplc="A64087F2">
      <w:numFmt w:val="bullet"/>
      <w:lvlText w:val="•"/>
      <w:lvlJc w:val="left"/>
      <w:pPr>
        <w:ind w:left="7892" w:hanging="696"/>
      </w:pPr>
      <w:rPr>
        <w:rFonts w:hint="default"/>
        <w:lang w:val="pt-BR" w:eastAsia="en-US" w:bidi="ar-SA"/>
      </w:rPr>
    </w:lvl>
  </w:abstractNum>
  <w:abstractNum w:abstractNumId="15" w15:restartNumberingAfterBreak="0">
    <w:nsid w:val="2E6227BC"/>
    <w:multiLevelType w:val="hybridMultilevel"/>
    <w:tmpl w:val="3F6C6D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8F1F7B"/>
    <w:multiLevelType w:val="hybridMultilevel"/>
    <w:tmpl w:val="599292F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2400AE4"/>
    <w:multiLevelType w:val="multilevel"/>
    <w:tmpl w:val="629C5306"/>
    <w:lvl w:ilvl="0">
      <w:start w:val="1"/>
      <w:numFmt w:val="decimal"/>
      <w:suff w:val="space"/>
      <w:lvlText w:val="%1."/>
      <w:lvlJc w:val="left"/>
      <w:pPr>
        <w:ind w:left="0" w:firstLine="0"/>
      </w:pPr>
      <w:rPr>
        <w:rFonts w:ascii="Cambria" w:hAnsi="Cambria" w:hint="default"/>
        <w:b/>
        <w:i w:val="0"/>
        <w:sz w:val="22"/>
      </w:rPr>
    </w:lvl>
    <w:lvl w:ilvl="1">
      <w:start w:val="1"/>
      <w:numFmt w:val="decimal"/>
      <w:isLgl/>
      <w:suff w:val="space"/>
      <w:lvlText w:val="%1.%2."/>
      <w:lvlJc w:val="left"/>
      <w:pPr>
        <w:ind w:left="0" w:firstLine="0"/>
      </w:pPr>
      <w:rPr>
        <w:rFonts w:ascii="Cambria" w:hAnsi="Cambria" w:cs="Tahoma" w:hint="default"/>
        <w:b/>
        <w:i w:val="0"/>
        <w:sz w:val="22"/>
      </w:rPr>
    </w:lvl>
    <w:lvl w:ilvl="2">
      <w:start w:val="1"/>
      <w:numFmt w:val="decimal"/>
      <w:isLgl/>
      <w:suff w:val="space"/>
      <w:lvlText w:val="%1.%2.%3."/>
      <w:lvlJc w:val="left"/>
      <w:pPr>
        <w:ind w:left="340" w:firstLine="0"/>
      </w:pPr>
      <w:rPr>
        <w:rFonts w:ascii="Cambria" w:hAnsi="Cambria" w:cs="Tahoma" w:hint="default"/>
        <w:b/>
        <w:i w:val="0"/>
        <w:sz w:val="22"/>
      </w:rPr>
    </w:lvl>
    <w:lvl w:ilvl="3">
      <w:start w:val="1"/>
      <w:numFmt w:val="decimal"/>
      <w:isLgl/>
      <w:suff w:val="space"/>
      <w:lvlText w:val="%1.%2.%3.%4."/>
      <w:lvlJc w:val="left"/>
      <w:pPr>
        <w:ind w:left="680" w:firstLine="0"/>
      </w:pPr>
      <w:rPr>
        <w:rFonts w:ascii="Cambria" w:hAnsi="Cambria" w:cs="Tahoma" w:hint="default"/>
        <w:b/>
        <w:i w:val="0"/>
        <w:sz w:val="22"/>
      </w:rPr>
    </w:lvl>
    <w:lvl w:ilvl="4">
      <w:start w:val="1"/>
      <w:numFmt w:val="decimal"/>
      <w:isLgl/>
      <w:lvlText w:val="%1.%2.%3.%4.%5."/>
      <w:lvlJc w:val="left"/>
      <w:pPr>
        <w:ind w:left="1080" w:hanging="1080"/>
      </w:pPr>
      <w:rPr>
        <w:rFonts w:eastAsia="Helvetica" w:cs="Tahoma" w:hint="default"/>
        <w:b/>
      </w:rPr>
    </w:lvl>
    <w:lvl w:ilvl="5">
      <w:start w:val="1"/>
      <w:numFmt w:val="decimal"/>
      <w:isLgl/>
      <w:lvlText w:val="%1.%2.%3.%4.%5.%6."/>
      <w:lvlJc w:val="left"/>
      <w:pPr>
        <w:ind w:left="1440" w:hanging="1440"/>
      </w:pPr>
      <w:rPr>
        <w:rFonts w:eastAsia="Helvetica" w:cs="Tahoma" w:hint="default"/>
        <w:b/>
      </w:rPr>
    </w:lvl>
    <w:lvl w:ilvl="6">
      <w:start w:val="1"/>
      <w:numFmt w:val="decimal"/>
      <w:isLgl/>
      <w:lvlText w:val="%1.%2.%3.%4.%5.%6.%7."/>
      <w:lvlJc w:val="left"/>
      <w:pPr>
        <w:ind w:left="1440" w:hanging="1440"/>
      </w:pPr>
      <w:rPr>
        <w:rFonts w:eastAsia="Helvetica" w:cs="Tahoma" w:hint="default"/>
        <w:b/>
      </w:rPr>
    </w:lvl>
    <w:lvl w:ilvl="7">
      <w:start w:val="1"/>
      <w:numFmt w:val="decimal"/>
      <w:isLgl/>
      <w:lvlText w:val="%1.%2.%3.%4.%5.%6.%7.%8."/>
      <w:lvlJc w:val="left"/>
      <w:pPr>
        <w:ind w:left="1800" w:hanging="1800"/>
      </w:pPr>
      <w:rPr>
        <w:rFonts w:eastAsia="Helvetica" w:cs="Tahoma" w:hint="default"/>
        <w:b/>
      </w:rPr>
    </w:lvl>
    <w:lvl w:ilvl="8">
      <w:start w:val="1"/>
      <w:numFmt w:val="decimal"/>
      <w:isLgl/>
      <w:lvlText w:val="%1.%2.%3.%4.%5.%6.%7.%8.%9."/>
      <w:lvlJc w:val="left"/>
      <w:pPr>
        <w:ind w:left="1800" w:hanging="1800"/>
      </w:pPr>
      <w:rPr>
        <w:rFonts w:eastAsia="Helvetica" w:cs="Tahoma" w:hint="default"/>
        <w:b/>
      </w:rPr>
    </w:lvl>
  </w:abstractNum>
  <w:abstractNum w:abstractNumId="18" w15:restartNumberingAfterBreak="0">
    <w:nsid w:val="40C75B2C"/>
    <w:multiLevelType w:val="hybridMultilevel"/>
    <w:tmpl w:val="F140EC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8E2D3F"/>
    <w:multiLevelType w:val="hybridMultilevel"/>
    <w:tmpl w:val="0ABAE27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1B57FBE"/>
    <w:multiLevelType w:val="hybridMultilevel"/>
    <w:tmpl w:val="DDFA3D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20508D"/>
    <w:multiLevelType w:val="multilevel"/>
    <w:tmpl w:val="6B8440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714027"/>
    <w:multiLevelType w:val="hybridMultilevel"/>
    <w:tmpl w:val="5E684B4E"/>
    <w:lvl w:ilvl="0" w:tplc="76B6C13E">
      <w:start w:val="1"/>
      <w:numFmt w:val="decimal"/>
      <w:lvlText w:val="%1"/>
      <w:lvlJc w:val="left"/>
      <w:pPr>
        <w:ind w:left="618" w:hanging="308"/>
      </w:pPr>
      <w:rPr>
        <w:rFonts w:ascii="Verdana" w:eastAsia="Verdana" w:hAnsi="Verdana" w:cs="Verdana" w:hint="default"/>
        <w:b/>
        <w:bCs/>
        <w:w w:val="100"/>
        <w:sz w:val="28"/>
        <w:szCs w:val="28"/>
        <w:lang w:val="pt-BR" w:eastAsia="en-US" w:bidi="ar-SA"/>
      </w:rPr>
    </w:lvl>
    <w:lvl w:ilvl="1" w:tplc="F3940926">
      <w:numFmt w:val="bullet"/>
      <w:lvlText w:val=""/>
      <w:lvlJc w:val="left"/>
      <w:pPr>
        <w:ind w:left="1516" w:hanging="696"/>
      </w:pPr>
      <w:rPr>
        <w:rFonts w:ascii="Symbol" w:eastAsia="Symbol" w:hAnsi="Symbol" w:cs="Symbol" w:hint="default"/>
        <w:w w:val="99"/>
        <w:sz w:val="20"/>
        <w:szCs w:val="20"/>
        <w:lang w:val="pt-BR" w:eastAsia="en-US" w:bidi="ar-SA"/>
      </w:rPr>
    </w:lvl>
    <w:lvl w:ilvl="2" w:tplc="770C6E14">
      <w:numFmt w:val="bullet"/>
      <w:lvlText w:val="•"/>
      <w:lvlJc w:val="left"/>
      <w:pPr>
        <w:ind w:left="2434" w:hanging="696"/>
      </w:pPr>
      <w:rPr>
        <w:rFonts w:hint="default"/>
        <w:lang w:val="pt-BR" w:eastAsia="en-US" w:bidi="ar-SA"/>
      </w:rPr>
    </w:lvl>
    <w:lvl w:ilvl="3" w:tplc="90E8773E">
      <w:numFmt w:val="bullet"/>
      <w:lvlText w:val="•"/>
      <w:lvlJc w:val="left"/>
      <w:pPr>
        <w:ind w:left="3348" w:hanging="696"/>
      </w:pPr>
      <w:rPr>
        <w:rFonts w:hint="default"/>
        <w:lang w:val="pt-BR" w:eastAsia="en-US" w:bidi="ar-SA"/>
      </w:rPr>
    </w:lvl>
    <w:lvl w:ilvl="4" w:tplc="0F70B9B0">
      <w:numFmt w:val="bullet"/>
      <w:lvlText w:val="•"/>
      <w:lvlJc w:val="left"/>
      <w:pPr>
        <w:ind w:left="4262" w:hanging="696"/>
      </w:pPr>
      <w:rPr>
        <w:rFonts w:hint="default"/>
        <w:lang w:val="pt-BR" w:eastAsia="en-US" w:bidi="ar-SA"/>
      </w:rPr>
    </w:lvl>
    <w:lvl w:ilvl="5" w:tplc="3F782A78">
      <w:numFmt w:val="bullet"/>
      <w:lvlText w:val="•"/>
      <w:lvlJc w:val="left"/>
      <w:pPr>
        <w:ind w:left="5176" w:hanging="696"/>
      </w:pPr>
      <w:rPr>
        <w:rFonts w:hint="default"/>
        <w:lang w:val="pt-BR" w:eastAsia="en-US" w:bidi="ar-SA"/>
      </w:rPr>
    </w:lvl>
    <w:lvl w:ilvl="6" w:tplc="8FAE89BE">
      <w:numFmt w:val="bullet"/>
      <w:lvlText w:val="•"/>
      <w:lvlJc w:val="left"/>
      <w:pPr>
        <w:ind w:left="6090" w:hanging="696"/>
      </w:pPr>
      <w:rPr>
        <w:rFonts w:hint="default"/>
        <w:lang w:val="pt-BR" w:eastAsia="en-US" w:bidi="ar-SA"/>
      </w:rPr>
    </w:lvl>
    <w:lvl w:ilvl="7" w:tplc="B5C6E9B6">
      <w:numFmt w:val="bullet"/>
      <w:lvlText w:val="•"/>
      <w:lvlJc w:val="left"/>
      <w:pPr>
        <w:ind w:left="7004" w:hanging="696"/>
      </w:pPr>
      <w:rPr>
        <w:rFonts w:hint="default"/>
        <w:lang w:val="pt-BR" w:eastAsia="en-US" w:bidi="ar-SA"/>
      </w:rPr>
    </w:lvl>
    <w:lvl w:ilvl="8" w:tplc="A64087F2">
      <w:numFmt w:val="bullet"/>
      <w:lvlText w:val="•"/>
      <w:lvlJc w:val="left"/>
      <w:pPr>
        <w:ind w:left="7918" w:hanging="696"/>
      </w:pPr>
      <w:rPr>
        <w:rFonts w:hint="default"/>
        <w:lang w:val="pt-BR" w:eastAsia="en-US" w:bidi="ar-SA"/>
      </w:rPr>
    </w:lvl>
  </w:abstractNum>
  <w:abstractNum w:abstractNumId="23" w15:restartNumberingAfterBreak="0">
    <w:nsid w:val="49E476C7"/>
    <w:multiLevelType w:val="multilevel"/>
    <w:tmpl w:val="496055E0"/>
    <w:lvl w:ilvl="0">
      <w:start w:val="3"/>
      <w:numFmt w:val="decimal"/>
      <w:lvlText w:val="%1"/>
      <w:lvlJc w:val="left"/>
      <w:pPr>
        <w:ind w:left="402" w:hanging="303"/>
      </w:pPr>
      <w:rPr>
        <w:rFonts w:hint="default"/>
        <w:lang w:val="pt-BR" w:eastAsia="en-US" w:bidi="ar-SA"/>
      </w:rPr>
    </w:lvl>
    <w:lvl w:ilvl="1">
      <w:start w:val="1"/>
      <w:numFmt w:val="decimal"/>
      <w:lvlText w:val="%1.%2"/>
      <w:lvlJc w:val="left"/>
      <w:pPr>
        <w:ind w:left="402" w:hanging="303"/>
      </w:pPr>
      <w:rPr>
        <w:rFonts w:ascii="Times New Roman" w:eastAsia="Times New Roman" w:hAnsi="Times New Roman" w:cs="Times New Roman" w:hint="default"/>
        <w:b/>
        <w:bCs/>
        <w:spacing w:val="0"/>
        <w:w w:val="99"/>
        <w:sz w:val="20"/>
        <w:szCs w:val="20"/>
        <w:lang w:val="pt-BR" w:eastAsia="en-US" w:bidi="ar-SA"/>
      </w:rPr>
    </w:lvl>
    <w:lvl w:ilvl="2">
      <w:numFmt w:val="bullet"/>
      <w:lvlText w:val=""/>
      <w:lvlJc w:val="left"/>
      <w:pPr>
        <w:ind w:left="818" w:hanging="495"/>
      </w:pPr>
      <w:rPr>
        <w:rFonts w:ascii="Symbol" w:eastAsia="Symbol" w:hAnsi="Symbol" w:cs="Symbol" w:hint="default"/>
        <w:w w:val="99"/>
        <w:sz w:val="20"/>
        <w:szCs w:val="20"/>
        <w:lang w:val="pt-BR" w:eastAsia="en-US" w:bidi="ar-SA"/>
      </w:rPr>
    </w:lvl>
    <w:lvl w:ilvl="3">
      <w:numFmt w:val="bullet"/>
      <w:lvlText w:val=""/>
      <w:lvlJc w:val="left"/>
      <w:pPr>
        <w:ind w:left="1490" w:hanging="670"/>
      </w:pPr>
      <w:rPr>
        <w:rFonts w:ascii="Symbol" w:eastAsia="Symbol" w:hAnsi="Symbol" w:cs="Symbol" w:hint="default"/>
        <w:w w:val="99"/>
        <w:sz w:val="20"/>
        <w:szCs w:val="20"/>
        <w:lang w:val="pt-BR" w:eastAsia="en-US" w:bidi="ar-SA"/>
      </w:rPr>
    </w:lvl>
    <w:lvl w:ilvl="4">
      <w:numFmt w:val="bullet"/>
      <w:lvlText w:val="•"/>
      <w:lvlJc w:val="left"/>
      <w:pPr>
        <w:ind w:left="3561" w:hanging="670"/>
      </w:pPr>
      <w:rPr>
        <w:rFonts w:hint="default"/>
        <w:lang w:val="pt-BR" w:eastAsia="en-US" w:bidi="ar-SA"/>
      </w:rPr>
    </w:lvl>
    <w:lvl w:ilvl="5">
      <w:numFmt w:val="bullet"/>
      <w:lvlText w:val="•"/>
      <w:lvlJc w:val="left"/>
      <w:pPr>
        <w:ind w:left="4592" w:hanging="670"/>
      </w:pPr>
      <w:rPr>
        <w:rFonts w:hint="default"/>
        <w:lang w:val="pt-BR" w:eastAsia="en-US" w:bidi="ar-SA"/>
      </w:rPr>
    </w:lvl>
    <w:lvl w:ilvl="6">
      <w:numFmt w:val="bullet"/>
      <w:lvlText w:val="•"/>
      <w:lvlJc w:val="left"/>
      <w:pPr>
        <w:ind w:left="5623" w:hanging="670"/>
      </w:pPr>
      <w:rPr>
        <w:rFonts w:hint="default"/>
        <w:lang w:val="pt-BR" w:eastAsia="en-US" w:bidi="ar-SA"/>
      </w:rPr>
    </w:lvl>
    <w:lvl w:ilvl="7">
      <w:numFmt w:val="bullet"/>
      <w:lvlText w:val="•"/>
      <w:lvlJc w:val="left"/>
      <w:pPr>
        <w:ind w:left="6654" w:hanging="670"/>
      </w:pPr>
      <w:rPr>
        <w:rFonts w:hint="default"/>
        <w:lang w:val="pt-BR" w:eastAsia="en-US" w:bidi="ar-SA"/>
      </w:rPr>
    </w:lvl>
    <w:lvl w:ilvl="8">
      <w:numFmt w:val="bullet"/>
      <w:lvlText w:val="•"/>
      <w:lvlJc w:val="left"/>
      <w:pPr>
        <w:ind w:left="7684" w:hanging="670"/>
      </w:pPr>
      <w:rPr>
        <w:rFonts w:hint="default"/>
        <w:lang w:val="pt-BR" w:eastAsia="en-US" w:bidi="ar-SA"/>
      </w:rPr>
    </w:lvl>
  </w:abstractNum>
  <w:abstractNum w:abstractNumId="24" w15:restartNumberingAfterBreak="0">
    <w:nsid w:val="4A50296D"/>
    <w:multiLevelType w:val="hybridMultilevel"/>
    <w:tmpl w:val="F65E03E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5" w15:restartNumberingAfterBreak="0">
    <w:nsid w:val="4DA21702"/>
    <w:multiLevelType w:val="multilevel"/>
    <w:tmpl w:val="D8A48CC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1FA1BC7"/>
    <w:multiLevelType w:val="multilevel"/>
    <w:tmpl w:val="8E200260"/>
    <w:lvl w:ilvl="0">
      <w:start w:val="1"/>
      <w:numFmt w:val="decimal"/>
      <w:lvlText w:val="%1."/>
      <w:lvlJc w:val="left"/>
      <w:pPr>
        <w:ind w:left="435" w:hanging="435"/>
      </w:pPr>
      <w:rPr>
        <w:rFonts w:eastAsia="Century Gothic" w:hint="default"/>
      </w:rPr>
    </w:lvl>
    <w:lvl w:ilvl="1">
      <w:start w:val="1"/>
      <w:numFmt w:val="decimal"/>
      <w:lvlText w:val="%1.%2."/>
      <w:lvlJc w:val="left"/>
      <w:pPr>
        <w:ind w:left="720" w:hanging="720"/>
      </w:pPr>
      <w:rPr>
        <w:rFonts w:eastAsia="Century Gothic" w:hint="default"/>
      </w:rPr>
    </w:lvl>
    <w:lvl w:ilvl="2">
      <w:start w:val="1"/>
      <w:numFmt w:val="decimal"/>
      <w:lvlText w:val="%1.%2.%3."/>
      <w:lvlJc w:val="left"/>
      <w:pPr>
        <w:ind w:left="720" w:hanging="720"/>
      </w:pPr>
      <w:rPr>
        <w:rFonts w:eastAsia="Century Gothic" w:hint="default"/>
      </w:rPr>
    </w:lvl>
    <w:lvl w:ilvl="3">
      <w:start w:val="1"/>
      <w:numFmt w:val="decimal"/>
      <w:lvlText w:val="%1.%2.%3.%4."/>
      <w:lvlJc w:val="left"/>
      <w:pPr>
        <w:ind w:left="1080" w:hanging="1080"/>
      </w:pPr>
      <w:rPr>
        <w:rFonts w:eastAsia="Century Gothic" w:hint="default"/>
      </w:rPr>
    </w:lvl>
    <w:lvl w:ilvl="4">
      <w:start w:val="1"/>
      <w:numFmt w:val="decimal"/>
      <w:lvlText w:val="%1.%2.%3.%4.%5."/>
      <w:lvlJc w:val="left"/>
      <w:pPr>
        <w:ind w:left="1080" w:hanging="1080"/>
      </w:pPr>
      <w:rPr>
        <w:rFonts w:eastAsia="Century Gothic" w:hint="default"/>
      </w:rPr>
    </w:lvl>
    <w:lvl w:ilvl="5">
      <w:start w:val="1"/>
      <w:numFmt w:val="decimal"/>
      <w:lvlText w:val="%1.%2.%3.%4.%5.%6."/>
      <w:lvlJc w:val="left"/>
      <w:pPr>
        <w:ind w:left="1440" w:hanging="1440"/>
      </w:pPr>
      <w:rPr>
        <w:rFonts w:eastAsia="Century Gothic" w:hint="default"/>
      </w:rPr>
    </w:lvl>
    <w:lvl w:ilvl="6">
      <w:start w:val="1"/>
      <w:numFmt w:val="decimal"/>
      <w:lvlText w:val="%1.%2.%3.%4.%5.%6.%7."/>
      <w:lvlJc w:val="left"/>
      <w:pPr>
        <w:ind w:left="1440" w:hanging="1440"/>
      </w:pPr>
      <w:rPr>
        <w:rFonts w:eastAsia="Century Gothic" w:hint="default"/>
      </w:rPr>
    </w:lvl>
    <w:lvl w:ilvl="7">
      <w:start w:val="1"/>
      <w:numFmt w:val="decimal"/>
      <w:lvlText w:val="%1.%2.%3.%4.%5.%6.%7.%8."/>
      <w:lvlJc w:val="left"/>
      <w:pPr>
        <w:ind w:left="1800" w:hanging="1800"/>
      </w:pPr>
      <w:rPr>
        <w:rFonts w:eastAsia="Century Gothic" w:hint="default"/>
      </w:rPr>
    </w:lvl>
    <w:lvl w:ilvl="8">
      <w:start w:val="1"/>
      <w:numFmt w:val="decimal"/>
      <w:lvlText w:val="%1.%2.%3.%4.%5.%6.%7.%8.%9."/>
      <w:lvlJc w:val="left"/>
      <w:pPr>
        <w:ind w:left="1800" w:hanging="1800"/>
      </w:pPr>
      <w:rPr>
        <w:rFonts w:eastAsia="Century Gothic" w:hint="default"/>
      </w:rPr>
    </w:lvl>
  </w:abstractNum>
  <w:abstractNum w:abstractNumId="27" w15:restartNumberingAfterBreak="0">
    <w:nsid w:val="54B02183"/>
    <w:multiLevelType w:val="hybridMultilevel"/>
    <w:tmpl w:val="D0D890D8"/>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BB208D3"/>
    <w:multiLevelType w:val="multilevel"/>
    <w:tmpl w:val="AF2CA63E"/>
    <w:lvl w:ilvl="0">
      <w:start w:val="8"/>
      <w:numFmt w:val="decimal"/>
      <w:lvlText w:val="%1"/>
      <w:lvlJc w:val="left"/>
      <w:pPr>
        <w:ind w:left="555" w:hanging="555"/>
      </w:pPr>
      <w:rPr>
        <w:rFonts w:hint="default"/>
        <w:b/>
      </w:rPr>
    </w:lvl>
    <w:lvl w:ilvl="1">
      <w:start w:val="2"/>
      <w:numFmt w:val="decimal"/>
      <w:lvlText w:val="%1.%2"/>
      <w:lvlJc w:val="left"/>
      <w:pPr>
        <w:ind w:left="720" w:hanging="720"/>
      </w:pPr>
      <w:rPr>
        <w:rFonts w:hint="default"/>
        <w:b/>
      </w:rPr>
    </w:lvl>
    <w:lvl w:ilvl="2">
      <w:start w:val="5"/>
      <w:numFmt w:val="decimal"/>
      <w:lvlText w:val="%1.%2.%3"/>
      <w:lvlJc w:val="left"/>
      <w:pPr>
        <w:ind w:left="1146"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5D6E0ABA"/>
    <w:multiLevelType w:val="multilevel"/>
    <w:tmpl w:val="8F846692"/>
    <w:lvl w:ilvl="0">
      <w:start w:val="5"/>
      <w:numFmt w:val="decimal"/>
      <w:lvlText w:val="%1"/>
      <w:lvlJc w:val="left"/>
      <w:pPr>
        <w:ind w:left="526" w:hanging="360"/>
      </w:pPr>
      <w:rPr>
        <w:rFonts w:hint="default"/>
      </w:rPr>
    </w:lvl>
    <w:lvl w:ilvl="1">
      <w:start w:val="1"/>
      <w:numFmt w:val="decimal"/>
      <w:isLgl/>
      <w:lvlText w:val="%1.%2."/>
      <w:lvlJc w:val="left"/>
      <w:pPr>
        <w:ind w:left="526" w:hanging="360"/>
      </w:pPr>
      <w:rPr>
        <w:rFonts w:hint="default"/>
        <w:b/>
      </w:rPr>
    </w:lvl>
    <w:lvl w:ilvl="2">
      <w:start w:val="1"/>
      <w:numFmt w:val="decimal"/>
      <w:isLgl/>
      <w:lvlText w:val="%1.%2.%3."/>
      <w:lvlJc w:val="left"/>
      <w:pPr>
        <w:ind w:left="886" w:hanging="720"/>
      </w:pPr>
      <w:rPr>
        <w:rFonts w:hint="default"/>
      </w:rPr>
    </w:lvl>
    <w:lvl w:ilvl="3">
      <w:start w:val="1"/>
      <w:numFmt w:val="decimal"/>
      <w:isLgl/>
      <w:lvlText w:val="%1.%2.%3.%4."/>
      <w:lvlJc w:val="left"/>
      <w:pPr>
        <w:ind w:left="886" w:hanging="720"/>
      </w:pPr>
      <w:rPr>
        <w:rFonts w:hint="default"/>
      </w:rPr>
    </w:lvl>
    <w:lvl w:ilvl="4">
      <w:start w:val="1"/>
      <w:numFmt w:val="decimal"/>
      <w:isLgl/>
      <w:lvlText w:val="%1.%2.%3.%4.%5."/>
      <w:lvlJc w:val="left"/>
      <w:pPr>
        <w:ind w:left="1246" w:hanging="1080"/>
      </w:pPr>
      <w:rPr>
        <w:rFonts w:hint="default"/>
      </w:rPr>
    </w:lvl>
    <w:lvl w:ilvl="5">
      <w:start w:val="1"/>
      <w:numFmt w:val="decimal"/>
      <w:isLgl/>
      <w:lvlText w:val="%1.%2.%3.%4.%5.%6."/>
      <w:lvlJc w:val="left"/>
      <w:pPr>
        <w:ind w:left="1246" w:hanging="1080"/>
      </w:pPr>
      <w:rPr>
        <w:rFonts w:hint="default"/>
      </w:rPr>
    </w:lvl>
    <w:lvl w:ilvl="6">
      <w:start w:val="1"/>
      <w:numFmt w:val="decimal"/>
      <w:isLgl/>
      <w:lvlText w:val="%1.%2.%3.%4.%5.%6.%7."/>
      <w:lvlJc w:val="left"/>
      <w:pPr>
        <w:ind w:left="1606" w:hanging="1440"/>
      </w:pPr>
      <w:rPr>
        <w:rFonts w:hint="default"/>
      </w:rPr>
    </w:lvl>
    <w:lvl w:ilvl="7">
      <w:start w:val="1"/>
      <w:numFmt w:val="decimal"/>
      <w:isLgl/>
      <w:lvlText w:val="%1.%2.%3.%4.%5.%6.%7.%8."/>
      <w:lvlJc w:val="left"/>
      <w:pPr>
        <w:ind w:left="1606" w:hanging="1440"/>
      </w:pPr>
      <w:rPr>
        <w:rFonts w:hint="default"/>
      </w:rPr>
    </w:lvl>
    <w:lvl w:ilvl="8">
      <w:start w:val="1"/>
      <w:numFmt w:val="decimal"/>
      <w:isLgl/>
      <w:lvlText w:val="%1.%2.%3.%4.%5.%6.%7.%8.%9."/>
      <w:lvlJc w:val="left"/>
      <w:pPr>
        <w:ind w:left="1966" w:hanging="1800"/>
      </w:pPr>
      <w:rPr>
        <w:rFonts w:hint="default"/>
      </w:rPr>
    </w:lvl>
  </w:abstractNum>
  <w:abstractNum w:abstractNumId="30" w15:restartNumberingAfterBreak="0">
    <w:nsid w:val="5F5E60E6"/>
    <w:multiLevelType w:val="hybridMultilevel"/>
    <w:tmpl w:val="7ED896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41955B4"/>
    <w:multiLevelType w:val="hybridMultilevel"/>
    <w:tmpl w:val="72F484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5CF7732"/>
    <w:multiLevelType w:val="hybridMultilevel"/>
    <w:tmpl w:val="5E684B4E"/>
    <w:lvl w:ilvl="0" w:tplc="76B6C13E">
      <w:start w:val="1"/>
      <w:numFmt w:val="decimal"/>
      <w:lvlText w:val="%1"/>
      <w:lvlJc w:val="left"/>
      <w:pPr>
        <w:ind w:left="618" w:hanging="308"/>
      </w:pPr>
      <w:rPr>
        <w:rFonts w:ascii="Verdana" w:eastAsia="Verdana" w:hAnsi="Verdana" w:cs="Verdana" w:hint="default"/>
        <w:b/>
        <w:bCs/>
        <w:w w:val="100"/>
        <w:sz w:val="28"/>
        <w:szCs w:val="28"/>
        <w:lang w:val="pt-BR" w:eastAsia="en-US" w:bidi="ar-SA"/>
      </w:rPr>
    </w:lvl>
    <w:lvl w:ilvl="1" w:tplc="F3940926">
      <w:numFmt w:val="bullet"/>
      <w:lvlText w:val=""/>
      <w:lvlJc w:val="left"/>
      <w:pPr>
        <w:ind w:left="1516" w:hanging="696"/>
      </w:pPr>
      <w:rPr>
        <w:rFonts w:ascii="Symbol" w:eastAsia="Symbol" w:hAnsi="Symbol" w:cs="Symbol" w:hint="default"/>
        <w:w w:val="99"/>
        <w:sz w:val="20"/>
        <w:szCs w:val="20"/>
        <w:lang w:val="pt-BR" w:eastAsia="en-US" w:bidi="ar-SA"/>
      </w:rPr>
    </w:lvl>
    <w:lvl w:ilvl="2" w:tplc="770C6E14">
      <w:numFmt w:val="bullet"/>
      <w:lvlText w:val="•"/>
      <w:lvlJc w:val="left"/>
      <w:pPr>
        <w:ind w:left="2434" w:hanging="696"/>
      </w:pPr>
      <w:rPr>
        <w:rFonts w:hint="default"/>
        <w:lang w:val="pt-BR" w:eastAsia="en-US" w:bidi="ar-SA"/>
      </w:rPr>
    </w:lvl>
    <w:lvl w:ilvl="3" w:tplc="90E8773E">
      <w:numFmt w:val="bullet"/>
      <w:lvlText w:val="•"/>
      <w:lvlJc w:val="left"/>
      <w:pPr>
        <w:ind w:left="3348" w:hanging="696"/>
      </w:pPr>
      <w:rPr>
        <w:rFonts w:hint="default"/>
        <w:lang w:val="pt-BR" w:eastAsia="en-US" w:bidi="ar-SA"/>
      </w:rPr>
    </w:lvl>
    <w:lvl w:ilvl="4" w:tplc="0F70B9B0">
      <w:numFmt w:val="bullet"/>
      <w:lvlText w:val="•"/>
      <w:lvlJc w:val="left"/>
      <w:pPr>
        <w:ind w:left="4262" w:hanging="696"/>
      </w:pPr>
      <w:rPr>
        <w:rFonts w:hint="default"/>
        <w:lang w:val="pt-BR" w:eastAsia="en-US" w:bidi="ar-SA"/>
      </w:rPr>
    </w:lvl>
    <w:lvl w:ilvl="5" w:tplc="3F782A78">
      <w:numFmt w:val="bullet"/>
      <w:lvlText w:val="•"/>
      <w:lvlJc w:val="left"/>
      <w:pPr>
        <w:ind w:left="5176" w:hanging="696"/>
      </w:pPr>
      <w:rPr>
        <w:rFonts w:hint="default"/>
        <w:lang w:val="pt-BR" w:eastAsia="en-US" w:bidi="ar-SA"/>
      </w:rPr>
    </w:lvl>
    <w:lvl w:ilvl="6" w:tplc="8FAE89BE">
      <w:numFmt w:val="bullet"/>
      <w:lvlText w:val="•"/>
      <w:lvlJc w:val="left"/>
      <w:pPr>
        <w:ind w:left="6090" w:hanging="696"/>
      </w:pPr>
      <w:rPr>
        <w:rFonts w:hint="default"/>
        <w:lang w:val="pt-BR" w:eastAsia="en-US" w:bidi="ar-SA"/>
      </w:rPr>
    </w:lvl>
    <w:lvl w:ilvl="7" w:tplc="B5C6E9B6">
      <w:numFmt w:val="bullet"/>
      <w:lvlText w:val="•"/>
      <w:lvlJc w:val="left"/>
      <w:pPr>
        <w:ind w:left="7004" w:hanging="696"/>
      </w:pPr>
      <w:rPr>
        <w:rFonts w:hint="default"/>
        <w:lang w:val="pt-BR" w:eastAsia="en-US" w:bidi="ar-SA"/>
      </w:rPr>
    </w:lvl>
    <w:lvl w:ilvl="8" w:tplc="A64087F2">
      <w:numFmt w:val="bullet"/>
      <w:lvlText w:val="•"/>
      <w:lvlJc w:val="left"/>
      <w:pPr>
        <w:ind w:left="7918" w:hanging="696"/>
      </w:pPr>
      <w:rPr>
        <w:rFonts w:hint="default"/>
        <w:lang w:val="pt-BR" w:eastAsia="en-US" w:bidi="ar-SA"/>
      </w:rPr>
    </w:lvl>
  </w:abstractNum>
  <w:abstractNum w:abstractNumId="33" w15:restartNumberingAfterBreak="0">
    <w:nsid w:val="687D5093"/>
    <w:multiLevelType w:val="multilevel"/>
    <w:tmpl w:val="1B1EBE40"/>
    <w:lvl w:ilvl="0">
      <w:start w:val="1"/>
      <w:numFmt w:val="decimal"/>
      <w:suff w:val="space"/>
      <w:lvlText w:val="%1."/>
      <w:lvlJc w:val="left"/>
      <w:pPr>
        <w:ind w:left="0" w:firstLine="0"/>
      </w:pPr>
      <w:rPr>
        <w:rFonts w:ascii="Arial" w:hAnsi="Arial" w:hint="default"/>
        <w:b/>
        <w:i w:val="0"/>
        <w:sz w:val="22"/>
      </w:rPr>
    </w:lvl>
    <w:lvl w:ilvl="1">
      <w:start w:val="1"/>
      <w:numFmt w:val="decimal"/>
      <w:isLgl/>
      <w:suff w:val="space"/>
      <w:lvlText w:val="%1.%2."/>
      <w:lvlJc w:val="left"/>
      <w:pPr>
        <w:ind w:left="0" w:firstLine="0"/>
      </w:pPr>
      <w:rPr>
        <w:rFonts w:ascii="Arial" w:hAnsi="Arial" w:cs="Tahoma" w:hint="default"/>
        <w:b/>
        <w:i w:val="0"/>
        <w:color w:val="auto"/>
        <w:sz w:val="22"/>
      </w:rPr>
    </w:lvl>
    <w:lvl w:ilvl="2">
      <w:start w:val="1"/>
      <w:numFmt w:val="decimal"/>
      <w:isLgl/>
      <w:suff w:val="space"/>
      <w:lvlText w:val="%1.%2.%3."/>
      <w:lvlJc w:val="left"/>
      <w:pPr>
        <w:ind w:left="340" w:firstLine="0"/>
      </w:pPr>
      <w:rPr>
        <w:rFonts w:ascii="Arial" w:hAnsi="Arial" w:cs="Tahoma" w:hint="default"/>
        <w:b/>
        <w:i w:val="0"/>
        <w:color w:val="auto"/>
        <w:sz w:val="22"/>
      </w:rPr>
    </w:lvl>
    <w:lvl w:ilvl="3">
      <w:start w:val="1"/>
      <w:numFmt w:val="decimal"/>
      <w:isLgl/>
      <w:suff w:val="space"/>
      <w:lvlText w:val="%1.%2.%3.%4."/>
      <w:lvlJc w:val="left"/>
      <w:pPr>
        <w:ind w:left="680" w:firstLine="0"/>
      </w:pPr>
      <w:rPr>
        <w:rFonts w:ascii="Arial" w:hAnsi="Arial" w:cs="Tahoma" w:hint="default"/>
        <w:b/>
        <w:i w:val="0"/>
        <w:color w:val="auto"/>
        <w:sz w:val="22"/>
      </w:rPr>
    </w:lvl>
    <w:lvl w:ilvl="4">
      <w:start w:val="1"/>
      <w:numFmt w:val="decimal"/>
      <w:isLgl/>
      <w:suff w:val="space"/>
      <w:lvlText w:val="%1.%2.%3.%4.%5."/>
      <w:lvlJc w:val="left"/>
      <w:pPr>
        <w:ind w:left="1080" w:hanging="3"/>
      </w:pPr>
      <w:rPr>
        <w:rFonts w:ascii="Arial" w:hAnsi="Arial" w:cs="Tahoma" w:hint="default"/>
        <w:b/>
        <w:i w:val="0"/>
        <w:iCs w:val="0"/>
        <w:color w:val="auto"/>
      </w:rPr>
    </w:lvl>
    <w:lvl w:ilvl="5">
      <w:start w:val="1"/>
      <w:numFmt w:val="decimal"/>
      <w:isLgl/>
      <w:lvlText w:val="%1.%2.%3.%4.%5.%6."/>
      <w:lvlJc w:val="left"/>
      <w:pPr>
        <w:ind w:left="1440" w:hanging="1440"/>
      </w:pPr>
      <w:rPr>
        <w:rFonts w:eastAsia="Helvetica" w:cs="Tahoma" w:hint="default"/>
        <w:b/>
      </w:rPr>
    </w:lvl>
    <w:lvl w:ilvl="6">
      <w:start w:val="1"/>
      <w:numFmt w:val="decimal"/>
      <w:isLgl/>
      <w:lvlText w:val="%1.%2.%3.%4.%5.%6.%7."/>
      <w:lvlJc w:val="left"/>
      <w:pPr>
        <w:ind w:left="1440" w:hanging="1440"/>
      </w:pPr>
      <w:rPr>
        <w:rFonts w:eastAsia="Helvetica" w:cs="Tahoma" w:hint="default"/>
        <w:b/>
      </w:rPr>
    </w:lvl>
    <w:lvl w:ilvl="7">
      <w:start w:val="1"/>
      <w:numFmt w:val="decimal"/>
      <w:isLgl/>
      <w:lvlText w:val="%1.%2.%3.%4.%5.%6.%7.%8."/>
      <w:lvlJc w:val="left"/>
      <w:pPr>
        <w:ind w:left="1800" w:hanging="1800"/>
      </w:pPr>
      <w:rPr>
        <w:rFonts w:eastAsia="Helvetica" w:cs="Tahoma" w:hint="default"/>
        <w:b/>
      </w:rPr>
    </w:lvl>
    <w:lvl w:ilvl="8">
      <w:start w:val="1"/>
      <w:numFmt w:val="decimal"/>
      <w:isLgl/>
      <w:lvlText w:val="%1.%2.%3.%4.%5.%6.%7.%8.%9."/>
      <w:lvlJc w:val="left"/>
      <w:pPr>
        <w:ind w:left="1800" w:hanging="1800"/>
      </w:pPr>
      <w:rPr>
        <w:rFonts w:eastAsia="Helvetica" w:cs="Tahoma" w:hint="default"/>
        <w:b/>
      </w:rPr>
    </w:lvl>
  </w:abstractNum>
  <w:abstractNum w:abstractNumId="34" w15:restartNumberingAfterBreak="0">
    <w:nsid w:val="6ADC5202"/>
    <w:multiLevelType w:val="hybridMultilevel"/>
    <w:tmpl w:val="D774FC7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35" w15:restartNumberingAfterBreak="0">
    <w:nsid w:val="705122F3"/>
    <w:multiLevelType w:val="hybridMultilevel"/>
    <w:tmpl w:val="F0081260"/>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1146E58"/>
    <w:multiLevelType w:val="multilevel"/>
    <w:tmpl w:val="C7AA4880"/>
    <w:styleLink w:val="Estilo3"/>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79B205F7"/>
    <w:multiLevelType w:val="hybridMultilevel"/>
    <w:tmpl w:val="E872EDE4"/>
    <w:lvl w:ilvl="0" w:tplc="0416000F">
      <w:start w:val="1"/>
      <w:numFmt w:val="decimal"/>
      <w:lvlText w:val="%1."/>
      <w:lvlJc w:val="left"/>
      <w:pPr>
        <w:ind w:left="720" w:hanging="360"/>
      </w:pPr>
    </w:lvl>
    <w:lvl w:ilvl="1" w:tplc="E6AC0F22">
      <w:start w:val="1"/>
      <w:numFmt w:val="decimal"/>
      <w:suff w:val="space"/>
      <w:lvlText w:val="%2."/>
      <w:lvlJc w:val="left"/>
      <w:pPr>
        <w:ind w:left="0" w:firstLine="0"/>
      </w:pPr>
      <w:rPr>
        <w:rFonts w:hint="default"/>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F2630AF"/>
    <w:multiLevelType w:val="multilevel"/>
    <w:tmpl w:val="BD840BAA"/>
    <w:lvl w:ilvl="0">
      <w:start w:val="1"/>
      <w:numFmt w:val="decimal"/>
      <w:suff w:val="space"/>
      <w:lvlText w:val="%1."/>
      <w:lvlJc w:val="left"/>
      <w:pPr>
        <w:ind w:left="340" w:hanging="340"/>
      </w:pPr>
      <w:rPr>
        <w:rFonts w:hint="default"/>
        <w:b/>
        <w:bCs/>
      </w:rPr>
    </w:lvl>
    <w:lvl w:ilvl="1">
      <w:start w:val="1"/>
      <w:numFmt w:val="decimal"/>
      <w:suff w:val="space"/>
      <w:lvlText w:val="%1.%2."/>
      <w:lvlJc w:val="left"/>
      <w:pPr>
        <w:ind w:left="792" w:hanging="432"/>
      </w:pPr>
      <w:rPr>
        <w:rFonts w:hint="default"/>
        <w:b/>
        <w:bCs/>
      </w:rPr>
    </w:lvl>
    <w:lvl w:ilvl="2">
      <w:start w:val="1"/>
      <w:numFmt w:val="decimal"/>
      <w:suff w:val="space"/>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F8F751C"/>
    <w:multiLevelType w:val="hybridMultilevel"/>
    <w:tmpl w:val="E7BA48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13"/>
  </w:num>
  <w:num w:numId="5">
    <w:abstractNumId w:val="16"/>
  </w:num>
  <w:num w:numId="6">
    <w:abstractNumId w:val="28"/>
  </w:num>
  <w:num w:numId="7">
    <w:abstractNumId w:val="34"/>
  </w:num>
  <w:num w:numId="8">
    <w:abstractNumId w:val="0"/>
  </w:num>
  <w:num w:numId="9">
    <w:abstractNumId w:val="12"/>
  </w:num>
  <w:num w:numId="10">
    <w:abstractNumId w:val="3"/>
  </w:num>
  <w:num w:numId="11">
    <w:abstractNumId w:val="4"/>
  </w:num>
  <w:num w:numId="12">
    <w:abstractNumId w:val="36"/>
  </w:num>
  <w:num w:numId="13">
    <w:abstractNumId w:val="24"/>
  </w:num>
  <w:num w:numId="14">
    <w:abstractNumId w:val="27"/>
  </w:num>
  <w:num w:numId="15">
    <w:abstractNumId w:val="19"/>
  </w:num>
  <w:num w:numId="16">
    <w:abstractNumId w:val="35"/>
  </w:num>
  <w:num w:numId="17">
    <w:abstractNumId w:val="29"/>
  </w:num>
  <w:num w:numId="18">
    <w:abstractNumId w:val="9"/>
  </w:num>
  <w:num w:numId="19">
    <w:abstractNumId w:val="25"/>
  </w:num>
  <w:num w:numId="20">
    <w:abstractNumId w:val="31"/>
  </w:num>
  <w:num w:numId="21">
    <w:abstractNumId w:val="30"/>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2"/>
  </w:num>
  <w:num w:numId="25">
    <w:abstractNumId w:val="14"/>
  </w:num>
  <w:num w:numId="26">
    <w:abstractNumId w:val="23"/>
  </w:num>
  <w:num w:numId="27">
    <w:abstractNumId w:val="32"/>
  </w:num>
  <w:num w:numId="28">
    <w:abstractNumId w:val="8"/>
  </w:num>
  <w:num w:numId="29">
    <w:abstractNumId w:val="33"/>
  </w:num>
  <w:num w:numId="30">
    <w:abstractNumId w:val="37"/>
  </w:num>
  <w:num w:numId="31">
    <w:abstractNumId w:val="11"/>
  </w:num>
  <w:num w:numId="32">
    <w:abstractNumId w:val="17"/>
  </w:num>
  <w:num w:numId="33">
    <w:abstractNumId w:val="18"/>
  </w:num>
  <w:num w:numId="34">
    <w:abstractNumId w:val="39"/>
  </w:num>
  <w:num w:numId="35">
    <w:abstractNumId w:val="38"/>
  </w:num>
  <w:num w:numId="36">
    <w:abstractNumId w:val="10"/>
  </w:num>
  <w:num w:numId="37">
    <w:abstractNumId w:val="26"/>
  </w:num>
  <w:num w:numId="38">
    <w:abstractNumId w:val="7"/>
  </w:num>
  <w:num w:numId="39">
    <w:abstractNumId w:val="21"/>
  </w:num>
  <w:num w:numId="40">
    <w:abstractNumId w:val="6"/>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3A"/>
    <w:rsid w:val="00011480"/>
    <w:rsid w:val="00015F1B"/>
    <w:rsid w:val="00017D61"/>
    <w:rsid w:val="00032C69"/>
    <w:rsid w:val="000345FC"/>
    <w:rsid w:val="00091F7F"/>
    <w:rsid w:val="000B3AE0"/>
    <w:rsid w:val="000D3B96"/>
    <w:rsid w:val="000D6B80"/>
    <w:rsid w:val="000E2B33"/>
    <w:rsid w:val="000E2BFE"/>
    <w:rsid w:val="00103000"/>
    <w:rsid w:val="00112CCC"/>
    <w:rsid w:val="00122AF7"/>
    <w:rsid w:val="001462A3"/>
    <w:rsid w:val="00146952"/>
    <w:rsid w:val="00150A50"/>
    <w:rsid w:val="00156DCA"/>
    <w:rsid w:val="001609B7"/>
    <w:rsid w:val="00163FEA"/>
    <w:rsid w:val="00170EFD"/>
    <w:rsid w:val="00172355"/>
    <w:rsid w:val="00183D94"/>
    <w:rsid w:val="001D26BB"/>
    <w:rsid w:val="001E079B"/>
    <w:rsid w:val="001F275F"/>
    <w:rsid w:val="001F2A4E"/>
    <w:rsid w:val="00202AF0"/>
    <w:rsid w:val="00207A52"/>
    <w:rsid w:val="00207E8E"/>
    <w:rsid w:val="00210E6A"/>
    <w:rsid w:val="00211583"/>
    <w:rsid w:val="00221D73"/>
    <w:rsid w:val="00224FF2"/>
    <w:rsid w:val="00225383"/>
    <w:rsid w:val="0023240C"/>
    <w:rsid w:val="002326D4"/>
    <w:rsid w:val="00233F80"/>
    <w:rsid w:val="00235032"/>
    <w:rsid w:val="002416B6"/>
    <w:rsid w:val="00241EDA"/>
    <w:rsid w:val="0024631A"/>
    <w:rsid w:val="002503D8"/>
    <w:rsid w:val="00263CB5"/>
    <w:rsid w:val="002A5BB9"/>
    <w:rsid w:val="0031585A"/>
    <w:rsid w:val="00315FA0"/>
    <w:rsid w:val="003179F7"/>
    <w:rsid w:val="0033250A"/>
    <w:rsid w:val="003618EA"/>
    <w:rsid w:val="00363EF2"/>
    <w:rsid w:val="00381626"/>
    <w:rsid w:val="003963A0"/>
    <w:rsid w:val="0039722C"/>
    <w:rsid w:val="003A4E98"/>
    <w:rsid w:val="003B232A"/>
    <w:rsid w:val="003C122D"/>
    <w:rsid w:val="003C6393"/>
    <w:rsid w:val="003E4ECA"/>
    <w:rsid w:val="00410321"/>
    <w:rsid w:val="00422CC4"/>
    <w:rsid w:val="004258EF"/>
    <w:rsid w:val="00441CD0"/>
    <w:rsid w:val="00466200"/>
    <w:rsid w:val="004742AB"/>
    <w:rsid w:val="00475694"/>
    <w:rsid w:val="004A2155"/>
    <w:rsid w:val="004B5CD8"/>
    <w:rsid w:val="004C269F"/>
    <w:rsid w:val="004C512A"/>
    <w:rsid w:val="004D03D2"/>
    <w:rsid w:val="005107CD"/>
    <w:rsid w:val="005211B5"/>
    <w:rsid w:val="005320F5"/>
    <w:rsid w:val="00543B91"/>
    <w:rsid w:val="00567364"/>
    <w:rsid w:val="00570553"/>
    <w:rsid w:val="00583BA4"/>
    <w:rsid w:val="00585CF0"/>
    <w:rsid w:val="00590EDA"/>
    <w:rsid w:val="005C473A"/>
    <w:rsid w:val="005C76A0"/>
    <w:rsid w:val="005D4A10"/>
    <w:rsid w:val="005E1007"/>
    <w:rsid w:val="005E3408"/>
    <w:rsid w:val="005E7815"/>
    <w:rsid w:val="005F56D1"/>
    <w:rsid w:val="005F6D81"/>
    <w:rsid w:val="0061513B"/>
    <w:rsid w:val="006274CD"/>
    <w:rsid w:val="00633E3C"/>
    <w:rsid w:val="006373D2"/>
    <w:rsid w:val="006419DA"/>
    <w:rsid w:val="0064711E"/>
    <w:rsid w:val="00655D91"/>
    <w:rsid w:val="0065726E"/>
    <w:rsid w:val="00670C5F"/>
    <w:rsid w:val="006722C7"/>
    <w:rsid w:val="006933C5"/>
    <w:rsid w:val="006A6E89"/>
    <w:rsid w:val="006A7178"/>
    <w:rsid w:val="006B4AE2"/>
    <w:rsid w:val="006C08CF"/>
    <w:rsid w:val="006C165F"/>
    <w:rsid w:val="006E5786"/>
    <w:rsid w:val="006F0710"/>
    <w:rsid w:val="00701486"/>
    <w:rsid w:val="00704A9F"/>
    <w:rsid w:val="0071145B"/>
    <w:rsid w:val="007216D5"/>
    <w:rsid w:val="00725041"/>
    <w:rsid w:val="00736EBE"/>
    <w:rsid w:val="00737F0D"/>
    <w:rsid w:val="00783942"/>
    <w:rsid w:val="0079363E"/>
    <w:rsid w:val="007936D7"/>
    <w:rsid w:val="007B270F"/>
    <w:rsid w:val="007C4CF0"/>
    <w:rsid w:val="007C7A69"/>
    <w:rsid w:val="007D5209"/>
    <w:rsid w:val="007D677C"/>
    <w:rsid w:val="007F2BCC"/>
    <w:rsid w:val="007F712C"/>
    <w:rsid w:val="00800723"/>
    <w:rsid w:val="00806F80"/>
    <w:rsid w:val="00816475"/>
    <w:rsid w:val="00816B43"/>
    <w:rsid w:val="00832D41"/>
    <w:rsid w:val="008461C0"/>
    <w:rsid w:val="00871B19"/>
    <w:rsid w:val="00877A53"/>
    <w:rsid w:val="00882307"/>
    <w:rsid w:val="008834C1"/>
    <w:rsid w:val="00892B7C"/>
    <w:rsid w:val="008A1252"/>
    <w:rsid w:val="008A4E77"/>
    <w:rsid w:val="008B022F"/>
    <w:rsid w:val="008B21A6"/>
    <w:rsid w:val="008C1FA7"/>
    <w:rsid w:val="008E7DE2"/>
    <w:rsid w:val="008F72A3"/>
    <w:rsid w:val="0091346A"/>
    <w:rsid w:val="00932857"/>
    <w:rsid w:val="00932F8D"/>
    <w:rsid w:val="00950828"/>
    <w:rsid w:val="009633D7"/>
    <w:rsid w:val="009653E7"/>
    <w:rsid w:val="00972388"/>
    <w:rsid w:val="009A7CB9"/>
    <w:rsid w:val="009E2CEB"/>
    <w:rsid w:val="00A06649"/>
    <w:rsid w:val="00A161E9"/>
    <w:rsid w:val="00A16891"/>
    <w:rsid w:val="00A24A83"/>
    <w:rsid w:val="00A37AD1"/>
    <w:rsid w:val="00A433CF"/>
    <w:rsid w:val="00A46264"/>
    <w:rsid w:val="00A73036"/>
    <w:rsid w:val="00A766AD"/>
    <w:rsid w:val="00A86FC8"/>
    <w:rsid w:val="00A92E54"/>
    <w:rsid w:val="00AA37FA"/>
    <w:rsid w:val="00AA48C9"/>
    <w:rsid w:val="00AC4E1B"/>
    <w:rsid w:val="00AC71B1"/>
    <w:rsid w:val="00AF3765"/>
    <w:rsid w:val="00AF4ADB"/>
    <w:rsid w:val="00B21F67"/>
    <w:rsid w:val="00B3387E"/>
    <w:rsid w:val="00B33D88"/>
    <w:rsid w:val="00B437CF"/>
    <w:rsid w:val="00B44953"/>
    <w:rsid w:val="00B45E55"/>
    <w:rsid w:val="00B4679E"/>
    <w:rsid w:val="00B50EEF"/>
    <w:rsid w:val="00B74795"/>
    <w:rsid w:val="00B87B98"/>
    <w:rsid w:val="00B96B44"/>
    <w:rsid w:val="00BA1EEF"/>
    <w:rsid w:val="00BA6712"/>
    <w:rsid w:val="00BB1FDC"/>
    <w:rsid w:val="00BB7E82"/>
    <w:rsid w:val="00BD32D0"/>
    <w:rsid w:val="00BD5F76"/>
    <w:rsid w:val="00BD7DFD"/>
    <w:rsid w:val="00C02C24"/>
    <w:rsid w:val="00C15C5A"/>
    <w:rsid w:val="00C15D4E"/>
    <w:rsid w:val="00C21A84"/>
    <w:rsid w:val="00C25885"/>
    <w:rsid w:val="00C367A6"/>
    <w:rsid w:val="00C41757"/>
    <w:rsid w:val="00C4279A"/>
    <w:rsid w:val="00C46CC4"/>
    <w:rsid w:val="00C52C35"/>
    <w:rsid w:val="00C668AB"/>
    <w:rsid w:val="00C8112E"/>
    <w:rsid w:val="00C8289F"/>
    <w:rsid w:val="00C86C41"/>
    <w:rsid w:val="00CB0B57"/>
    <w:rsid w:val="00CC20C1"/>
    <w:rsid w:val="00CD643C"/>
    <w:rsid w:val="00CE6916"/>
    <w:rsid w:val="00CF349C"/>
    <w:rsid w:val="00D027F6"/>
    <w:rsid w:val="00D07301"/>
    <w:rsid w:val="00D2005A"/>
    <w:rsid w:val="00D23A35"/>
    <w:rsid w:val="00D45692"/>
    <w:rsid w:val="00D62094"/>
    <w:rsid w:val="00D64C90"/>
    <w:rsid w:val="00D64E43"/>
    <w:rsid w:val="00D71809"/>
    <w:rsid w:val="00D7709E"/>
    <w:rsid w:val="00D96F44"/>
    <w:rsid w:val="00DC4D3E"/>
    <w:rsid w:val="00DE2DB0"/>
    <w:rsid w:val="00DE437A"/>
    <w:rsid w:val="00DF3DC7"/>
    <w:rsid w:val="00E00BF9"/>
    <w:rsid w:val="00E025E9"/>
    <w:rsid w:val="00E34EC6"/>
    <w:rsid w:val="00E5513B"/>
    <w:rsid w:val="00E559A2"/>
    <w:rsid w:val="00E56A5A"/>
    <w:rsid w:val="00E82DE0"/>
    <w:rsid w:val="00E836D5"/>
    <w:rsid w:val="00E83FF2"/>
    <w:rsid w:val="00E92307"/>
    <w:rsid w:val="00EA6F41"/>
    <w:rsid w:val="00EB1797"/>
    <w:rsid w:val="00EC3334"/>
    <w:rsid w:val="00EC4A62"/>
    <w:rsid w:val="00EE1E09"/>
    <w:rsid w:val="00EE4366"/>
    <w:rsid w:val="00F02368"/>
    <w:rsid w:val="00F03D77"/>
    <w:rsid w:val="00F1569A"/>
    <w:rsid w:val="00F54CE5"/>
    <w:rsid w:val="00F65278"/>
    <w:rsid w:val="00F724D2"/>
    <w:rsid w:val="00F8235A"/>
    <w:rsid w:val="00F82644"/>
    <w:rsid w:val="00F93AD9"/>
    <w:rsid w:val="00FB19EB"/>
    <w:rsid w:val="00FB2F91"/>
    <w:rsid w:val="00FB308E"/>
    <w:rsid w:val="00FE28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6271C"/>
  <w15:chartTrackingRefBased/>
  <w15:docId w15:val="{76190BCA-C134-4372-9C0E-F20228F0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486"/>
    <w:pPr>
      <w:spacing w:after="0" w:line="240" w:lineRule="auto"/>
    </w:pPr>
    <w:rPr>
      <w:rFonts w:ascii="Calibri" w:eastAsia="Calibri" w:hAnsi="Calibri" w:cs="Arial"/>
      <w:sz w:val="20"/>
      <w:szCs w:val="20"/>
      <w:lang w:eastAsia="pt-BR"/>
    </w:rPr>
  </w:style>
  <w:style w:type="paragraph" w:styleId="Ttulo1">
    <w:name w:val="heading 1"/>
    <w:basedOn w:val="Normal"/>
    <w:next w:val="Normal"/>
    <w:link w:val="Ttulo1Char"/>
    <w:qFormat/>
    <w:rsid w:val="005C473A"/>
    <w:pPr>
      <w:keepNext/>
      <w:spacing w:before="240" w:after="60"/>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qFormat/>
    <w:rsid w:val="005C473A"/>
    <w:pPr>
      <w:keepNext/>
      <w:spacing w:before="240" w:after="60"/>
      <w:outlineLvl w:val="1"/>
    </w:pPr>
    <w:rPr>
      <w:rFonts w:ascii="Arial" w:eastAsia="MS Mincho" w:hAnsi="Arial"/>
      <w:b/>
      <w:bCs/>
      <w:i/>
      <w:iCs/>
      <w:sz w:val="28"/>
      <w:szCs w:val="28"/>
    </w:rPr>
  </w:style>
  <w:style w:type="paragraph" w:styleId="Ttulo3">
    <w:name w:val="heading 3"/>
    <w:basedOn w:val="Normal"/>
    <w:next w:val="Normal"/>
    <w:link w:val="Ttulo3Char"/>
    <w:qFormat/>
    <w:rsid w:val="005C473A"/>
    <w:pPr>
      <w:keepNext/>
      <w:spacing w:before="240" w:after="60"/>
      <w:outlineLvl w:val="2"/>
    </w:pPr>
    <w:rPr>
      <w:rFonts w:ascii="Arial" w:eastAsia="Times New Roman" w:hAnsi="Arial"/>
      <w:b/>
      <w:bCs/>
      <w:sz w:val="26"/>
      <w:szCs w:val="26"/>
    </w:rPr>
  </w:style>
  <w:style w:type="paragraph" w:styleId="Ttulo4">
    <w:name w:val="heading 4"/>
    <w:basedOn w:val="Normal"/>
    <w:next w:val="Normal"/>
    <w:link w:val="Ttulo4Char"/>
    <w:qFormat/>
    <w:rsid w:val="005C473A"/>
    <w:pPr>
      <w:keepNext/>
      <w:jc w:val="center"/>
      <w:outlineLvl w:val="3"/>
    </w:pPr>
    <w:rPr>
      <w:rFonts w:ascii="Arial" w:eastAsia="Times New Roman" w:hAnsi="Arial"/>
      <w:b/>
      <w:bCs/>
      <w:sz w:val="28"/>
    </w:rPr>
  </w:style>
  <w:style w:type="paragraph" w:styleId="Ttulo5">
    <w:name w:val="heading 5"/>
    <w:basedOn w:val="Normal"/>
    <w:next w:val="Normal"/>
    <w:link w:val="Ttulo5Char"/>
    <w:qFormat/>
    <w:rsid w:val="005C473A"/>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qFormat/>
    <w:rsid w:val="005C473A"/>
    <w:pPr>
      <w:keepNext/>
      <w:jc w:val="center"/>
      <w:outlineLvl w:val="5"/>
    </w:pPr>
    <w:rPr>
      <w:rFonts w:ascii="Times New Roman" w:eastAsia="Times New Roman" w:hAnsi="Times New Roman" w:cs="Times New Roman"/>
      <w:sz w:val="24"/>
    </w:rPr>
  </w:style>
  <w:style w:type="paragraph" w:styleId="Ttulo7">
    <w:name w:val="heading 7"/>
    <w:basedOn w:val="Normal"/>
    <w:next w:val="Normal"/>
    <w:link w:val="Ttulo7Char"/>
    <w:qFormat/>
    <w:rsid w:val="005C473A"/>
    <w:pPr>
      <w:keepNext/>
      <w:autoSpaceDE w:val="0"/>
      <w:autoSpaceDN w:val="0"/>
      <w:adjustRightInd w:val="0"/>
      <w:jc w:val="both"/>
      <w:outlineLvl w:val="6"/>
    </w:pPr>
    <w:rPr>
      <w:rFonts w:ascii="Times New Roman" w:eastAsia="Times New Roman" w:hAnsi="Times New Roman" w:cs="Times New Roman"/>
      <w:b/>
      <w:bCs/>
      <w:sz w:val="24"/>
    </w:rPr>
  </w:style>
  <w:style w:type="paragraph" w:styleId="Ttulo8">
    <w:name w:val="heading 8"/>
    <w:basedOn w:val="Normal"/>
    <w:next w:val="Normal"/>
    <w:link w:val="Ttulo8Char"/>
    <w:qFormat/>
    <w:rsid w:val="005C473A"/>
    <w:pPr>
      <w:keepNext/>
      <w:ind w:firstLine="3686"/>
      <w:outlineLvl w:val="7"/>
    </w:pPr>
    <w:rPr>
      <w:rFonts w:ascii="Times New Roman" w:eastAsia="Times New Roman" w:hAnsi="Times New Roman" w:cs="Times New Roman"/>
      <w:b/>
      <w:sz w:val="24"/>
    </w:rPr>
  </w:style>
  <w:style w:type="paragraph" w:styleId="Ttulo9">
    <w:name w:val="heading 9"/>
    <w:basedOn w:val="Normal"/>
    <w:next w:val="Normal"/>
    <w:link w:val="Ttulo9Char"/>
    <w:unhideWhenUsed/>
    <w:qFormat/>
    <w:rsid w:val="005C473A"/>
    <w:pPr>
      <w:keepNext/>
      <w:keepLines/>
      <w:widowControl w:val="0"/>
      <w:spacing w:before="40"/>
      <w:outlineLvl w:val="8"/>
    </w:pPr>
    <w:rPr>
      <w:rFonts w:ascii="Cambria" w:eastAsia="Times New Roman" w:hAnsi="Cambria" w:cs="Times New Roman"/>
      <w:i/>
      <w:iCs/>
      <w:color w:val="272727"/>
      <w:sz w:val="21"/>
      <w:szCs w:val="21"/>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C473A"/>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rsid w:val="005C473A"/>
    <w:rPr>
      <w:rFonts w:ascii="Arial" w:eastAsia="MS Mincho" w:hAnsi="Arial" w:cs="Arial"/>
      <w:b/>
      <w:bCs/>
      <w:i/>
      <w:iCs/>
      <w:sz w:val="28"/>
      <w:szCs w:val="28"/>
      <w:lang w:eastAsia="pt-BR"/>
    </w:rPr>
  </w:style>
  <w:style w:type="character" w:customStyle="1" w:styleId="Ttulo3Char">
    <w:name w:val="Título 3 Char"/>
    <w:basedOn w:val="Fontepargpadro"/>
    <w:link w:val="Ttulo3"/>
    <w:rsid w:val="005C473A"/>
    <w:rPr>
      <w:rFonts w:ascii="Arial" w:eastAsia="Times New Roman" w:hAnsi="Arial" w:cs="Arial"/>
      <w:b/>
      <w:bCs/>
      <w:sz w:val="26"/>
      <w:szCs w:val="26"/>
      <w:lang w:eastAsia="pt-BR"/>
    </w:rPr>
  </w:style>
  <w:style w:type="character" w:customStyle="1" w:styleId="Ttulo4Char">
    <w:name w:val="Título 4 Char"/>
    <w:basedOn w:val="Fontepargpadro"/>
    <w:link w:val="Ttulo4"/>
    <w:rsid w:val="005C473A"/>
    <w:rPr>
      <w:rFonts w:ascii="Arial" w:eastAsia="Times New Roman" w:hAnsi="Arial" w:cs="Arial"/>
      <w:b/>
      <w:bCs/>
      <w:sz w:val="28"/>
      <w:szCs w:val="20"/>
      <w:lang w:eastAsia="pt-BR"/>
    </w:rPr>
  </w:style>
  <w:style w:type="character" w:customStyle="1" w:styleId="Ttulo5Char">
    <w:name w:val="Título 5 Char"/>
    <w:basedOn w:val="Fontepargpadro"/>
    <w:link w:val="Ttulo5"/>
    <w:rsid w:val="005C473A"/>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5C473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rsid w:val="005C473A"/>
    <w:rPr>
      <w:rFonts w:ascii="Times New Roman" w:eastAsia="Times New Roman" w:hAnsi="Times New Roman" w:cs="Times New Roman"/>
      <w:b/>
      <w:bCs/>
      <w:sz w:val="24"/>
      <w:szCs w:val="20"/>
      <w:lang w:eastAsia="pt-BR"/>
    </w:rPr>
  </w:style>
  <w:style w:type="character" w:customStyle="1" w:styleId="Ttulo8Char">
    <w:name w:val="Título 8 Char"/>
    <w:basedOn w:val="Fontepargpadro"/>
    <w:link w:val="Ttulo8"/>
    <w:rsid w:val="005C473A"/>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5C473A"/>
    <w:rPr>
      <w:rFonts w:ascii="Cambria" w:eastAsia="Times New Roman" w:hAnsi="Cambria" w:cs="Times New Roman"/>
      <w:i/>
      <w:iCs/>
      <w:color w:val="272727"/>
      <w:sz w:val="21"/>
      <w:szCs w:val="21"/>
      <w:lang w:val="en-US"/>
    </w:rPr>
  </w:style>
  <w:style w:type="paragraph" w:styleId="SemEspaamento">
    <w:name w:val="No Spacing"/>
    <w:link w:val="SemEspaamentoChar"/>
    <w:uiPriority w:val="1"/>
    <w:qFormat/>
    <w:rsid w:val="005C473A"/>
    <w:pPr>
      <w:spacing w:after="0" w:line="240" w:lineRule="auto"/>
    </w:pPr>
    <w:rPr>
      <w:rFonts w:ascii="Calibri" w:eastAsia="Calibri" w:hAnsi="Calibri" w:cs="Arial"/>
      <w:sz w:val="20"/>
      <w:szCs w:val="20"/>
      <w:lang w:eastAsia="pt-BR"/>
    </w:rPr>
  </w:style>
  <w:style w:type="paragraph" w:styleId="Cabealho">
    <w:name w:val="header"/>
    <w:aliases w:val="hd,he,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5C473A"/>
    <w:pPr>
      <w:tabs>
        <w:tab w:val="center" w:pos="4252"/>
        <w:tab w:val="right" w:pos="8504"/>
      </w:tabs>
    </w:pPr>
  </w:style>
  <w:style w:type="character" w:customStyle="1" w:styleId="CabealhoChar">
    <w:name w:val="Cabeçalho Char"/>
    <w:aliases w:val="hd Char,he Char,Cabeçalho1 Char, Char Char Char,Char Char Char Char1,Char Char Char1,Char Char1,Char Char Char Char Char Char Char Char,Char Char Char Char Char, Char Char Char Char Char Char Char, Char Char Char Char Char Char1"/>
    <w:basedOn w:val="Fontepargpadro"/>
    <w:link w:val="Cabealho"/>
    <w:rsid w:val="005C473A"/>
    <w:rPr>
      <w:rFonts w:ascii="Calibri" w:eastAsia="Calibri" w:hAnsi="Calibri" w:cs="Arial"/>
      <w:sz w:val="20"/>
      <w:szCs w:val="20"/>
      <w:lang w:eastAsia="pt-BR"/>
    </w:rPr>
  </w:style>
  <w:style w:type="paragraph" w:styleId="Rodap">
    <w:name w:val="footer"/>
    <w:basedOn w:val="Normal"/>
    <w:link w:val="RodapChar"/>
    <w:uiPriority w:val="99"/>
    <w:unhideWhenUsed/>
    <w:rsid w:val="005C473A"/>
    <w:pPr>
      <w:tabs>
        <w:tab w:val="center" w:pos="4252"/>
        <w:tab w:val="right" w:pos="8504"/>
      </w:tabs>
    </w:pPr>
  </w:style>
  <w:style w:type="character" w:customStyle="1" w:styleId="RodapChar">
    <w:name w:val="Rodapé Char"/>
    <w:basedOn w:val="Fontepargpadro"/>
    <w:link w:val="Rodap"/>
    <w:uiPriority w:val="99"/>
    <w:rsid w:val="005C473A"/>
    <w:rPr>
      <w:rFonts w:ascii="Calibri" w:eastAsia="Calibri" w:hAnsi="Calibri" w:cs="Arial"/>
      <w:sz w:val="20"/>
      <w:szCs w:val="20"/>
      <w:lang w:eastAsia="pt-BR"/>
    </w:rPr>
  </w:style>
  <w:style w:type="paragraph" w:styleId="Textodebalo">
    <w:name w:val="Balloon Text"/>
    <w:basedOn w:val="Normal"/>
    <w:link w:val="TextodebaloChar"/>
    <w:unhideWhenUsed/>
    <w:rsid w:val="005C473A"/>
    <w:rPr>
      <w:rFonts w:ascii="Tahoma" w:hAnsi="Tahoma" w:cs="Times New Roman"/>
      <w:sz w:val="16"/>
      <w:szCs w:val="16"/>
      <w:lang w:val="x-none" w:eastAsia="x-none"/>
    </w:rPr>
  </w:style>
  <w:style w:type="character" w:customStyle="1" w:styleId="TextodebaloChar">
    <w:name w:val="Texto de balão Char"/>
    <w:basedOn w:val="Fontepargpadro"/>
    <w:link w:val="Textodebalo"/>
    <w:rsid w:val="005C473A"/>
    <w:rPr>
      <w:rFonts w:ascii="Tahoma" w:eastAsia="Calibri" w:hAnsi="Tahoma" w:cs="Times New Roman"/>
      <w:sz w:val="16"/>
      <w:szCs w:val="16"/>
      <w:lang w:val="x-none" w:eastAsia="x-none"/>
    </w:rPr>
  </w:style>
  <w:style w:type="paragraph" w:styleId="PargrafodaLista">
    <w:name w:val="List Paragraph"/>
    <w:aliases w:val="List I Paragraph"/>
    <w:basedOn w:val="Normal"/>
    <w:link w:val="PargrafodaListaChar"/>
    <w:qFormat/>
    <w:rsid w:val="008F72A3"/>
    <w:pPr>
      <w:contextualSpacing/>
    </w:pPr>
    <w:rPr>
      <w:rFonts w:ascii="Cambria" w:eastAsia="Times New Roman" w:hAnsi="Cambria" w:cs="Times New Roman"/>
      <w:sz w:val="22"/>
      <w:lang w:eastAsia="en-US"/>
    </w:rPr>
  </w:style>
  <w:style w:type="character" w:styleId="Hyperlink">
    <w:name w:val="Hyperlink"/>
    <w:uiPriority w:val="99"/>
    <w:rsid w:val="005C473A"/>
    <w:rPr>
      <w:color w:val="0000FF"/>
      <w:u w:val="single"/>
    </w:rPr>
  </w:style>
  <w:style w:type="paragraph" w:styleId="Corpodetexto">
    <w:name w:val="Body Text"/>
    <w:aliases w:val="Item da conclusão"/>
    <w:basedOn w:val="Normal"/>
    <w:link w:val="CorpodetextoChar"/>
    <w:uiPriority w:val="1"/>
    <w:qFormat/>
    <w:rsid w:val="005C473A"/>
    <w:pPr>
      <w:jc w:val="both"/>
    </w:pPr>
    <w:rPr>
      <w:rFonts w:ascii="Times New Roman" w:eastAsia="Times New Roman" w:hAnsi="Times New Roman" w:cs="Times New Roman"/>
      <w:sz w:val="24"/>
      <w:szCs w:val="24"/>
      <w:lang w:val="x-none" w:eastAsia="x-none"/>
    </w:rPr>
  </w:style>
  <w:style w:type="character" w:customStyle="1" w:styleId="CorpodetextoChar">
    <w:name w:val="Corpo de texto Char"/>
    <w:aliases w:val="Item da conclusão Char"/>
    <w:basedOn w:val="Fontepargpadro"/>
    <w:link w:val="Corpodetexto"/>
    <w:uiPriority w:val="99"/>
    <w:rsid w:val="005C473A"/>
    <w:rPr>
      <w:rFonts w:ascii="Times New Roman" w:eastAsia="Times New Roman" w:hAnsi="Times New Roman" w:cs="Times New Roman"/>
      <w:sz w:val="24"/>
      <w:szCs w:val="24"/>
      <w:lang w:val="x-none" w:eastAsia="x-none"/>
    </w:rPr>
  </w:style>
  <w:style w:type="paragraph" w:customStyle="1" w:styleId="Saudao1">
    <w:name w:val="Saudação1"/>
    <w:basedOn w:val="Normal"/>
    <w:rsid w:val="005C473A"/>
    <w:pPr>
      <w:widowControl w:val="0"/>
      <w:suppressAutoHyphens/>
      <w:jc w:val="both"/>
    </w:pPr>
    <w:rPr>
      <w:rFonts w:ascii="Arial" w:eastAsia="Arial Unicode MS" w:hAnsi="Arial" w:cs="Times New Roman"/>
      <w:sz w:val="24"/>
    </w:rPr>
  </w:style>
  <w:style w:type="character" w:customStyle="1" w:styleId="caps">
    <w:name w:val="caps"/>
    <w:rsid w:val="005C473A"/>
  </w:style>
  <w:style w:type="table" w:styleId="Tabelacomgrade">
    <w:name w:val="Table Grid"/>
    <w:basedOn w:val="Tabelanormal"/>
    <w:uiPriority w:val="59"/>
    <w:rsid w:val="005C473A"/>
    <w:pPr>
      <w:spacing w:after="0" w:line="240" w:lineRule="auto"/>
    </w:pPr>
    <w:rPr>
      <w:rFonts w:ascii="Calibri" w:eastAsia="Times New Roman" w:hAnsi="Calibri" w:cs="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
    <w:name w:val="Body Text Indent"/>
    <w:basedOn w:val="Normal"/>
    <w:link w:val="RecuodecorpodetextoChar"/>
    <w:unhideWhenUsed/>
    <w:rsid w:val="005C473A"/>
    <w:pPr>
      <w:spacing w:after="120"/>
      <w:ind w:left="283"/>
    </w:pPr>
  </w:style>
  <w:style w:type="character" w:customStyle="1" w:styleId="RecuodecorpodetextoChar">
    <w:name w:val="Recuo de corpo de texto Char"/>
    <w:basedOn w:val="Fontepargpadro"/>
    <w:link w:val="Recuodecorpodetexto"/>
    <w:rsid w:val="005C473A"/>
    <w:rPr>
      <w:rFonts w:ascii="Calibri" w:eastAsia="Calibri" w:hAnsi="Calibri" w:cs="Arial"/>
      <w:sz w:val="20"/>
      <w:szCs w:val="20"/>
      <w:lang w:eastAsia="pt-BR"/>
    </w:rPr>
  </w:style>
  <w:style w:type="paragraph" w:customStyle="1" w:styleId="PN">
    <w:name w:val="PN"/>
    <w:rsid w:val="005C473A"/>
    <w:pPr>
      <w:suppressAutoHyphens/>
      <w:spacing w:before="240" w:after="0" w:line="360" w:lineRule="exact"/>
      <w:jc w:val="both"/>
    </w:pPr>
    <w:rPr>
      <w:rFonts w:ascii="Arial" w:eastAsia="Times New Roman" w:hAnsi="Arial" w:cs="Times New Roman"/>
      <w:sz w:val="24"/>
      <w:szCs w:val="20"/>
      <w:lang w:val="en-US" w:eastAsia="ar-SA"/>
    </w:rPr>
  </w:style>
  <w:style w:type="paragraph" w:customStyle="1" w:styleId="Default">
    <w:name w:val="Default"/>
    <w:rsid w:val="005C473A"/>
    <w:pPr>
      <w:autoSpaceDE w:val="0"/>
      <w:autoSpaceDN w:val="0"/>
      <w:adjustRightInd w:val="0"/>
      <w:spacing w:after="0" w:line="240" w:lineRule="auto"/>
    </w:pPr>
    <w:rPr>
      <w:rFonts w:ascii="Calibri" w:eastAsia="Calibri" w:hAnsi="Calibri" w:cs="Calibri"/>
      <w:color w:val="000000"/>
      <w:sz w:val="24"/>
      <w:szCs w:val="24"/>
    </w:rPr>
  </w:style>
  <w:style w:type="paragraph" w:styleId="NormalWeb">
    <w:name w:val="Normal (Web)"/>
    <w:aliases w:val=" Char"/>
    <w:basedOn w:val="Normal"/>
    <w:uiPriority w:val="99"/>
    <w:unhideWhenUsed/>
    <w:rsid w:val="005C473A"/>
    <w:pPr>
      <w:spacing w:before="100" w:beforeAutospacing="1" w:after="100" w:afterAutospacing="1"/>
    </w:pPr>
    <w:rPr>
      <w:rFonts w:ascii="Times New Roman" w:eastAsia="Times New Roman" w:hAnsi="Times New Roman" w:cs="Times New Roman"/>
      <w:sz w:val="24"/>
      <w:szCs w:val="24"/>
    </w:rPr>
  </w:style>
  <w:style w:type="paragraph" w:styleId="Corpodetexto2">
    <w:name w:val="Body Text 2"/>
    <w:basedOn w:val="Normal"/>
    <w:link w:val="Corpodetexto2Char"/>
    <w:unhideWhenUsed/>
    <w:rsid w:val="005C473A"/>
    <w:pPr>
      <w:spacing w:after="120" w:line="480" w:lineRule="auto"/>
    </w:pPr>
  </w:style>
  <w:style w:type="character" w:customStyle="1" w:styleId="Corpodetexto2Char">
    <w:name w:val="Corpo de texto 2 Char"/>
    <w:basedOn w:val="Fontepargpadro"/>
    <w:link w:val="Corpodetexto2"/>
    <w:rsid w:val="005C473A"/>
    <w:rPr>
      <w:rFonts w:ascii="Calibri" w:eastAsia="Calibri" w:hAnsi="Calibri" w:cs="Arial"/>
      <w:sz w:val="20"/>
      <w:szCs w:val="20"/>
      <w:lang w:eastAsia="pt-BR"/>
    </w:rPr>
  </w:style>
  <w:style w:type="paragraph" w:styleId="Corpodetexto3">
    <w:name w:val="Body Text 3"/>
    <w:basedOn w:val="Normal"/>
    <w:link w:val="Corpodetexto3Char"/>
    <w:rsid w:val="005C473A"/>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5C473A"/>
    <w:rPr>
      <w:rFonts w:ascii="Times New Roman" w:eastAsia="Times New Roman" w:hAnsi="Times New Roman" w:cs="Times New Roman"/>
      <w:sz w:val="16"/>
      <w:szCs w:val="16"/>
      <w:lang w:val="x-none" w:eastAsia="x-none"/>
    </w:rPr>
  </w:style>
  <w:style w:type="paragraph" w:styleId="Recuodecorpodetexto2">
    <w:name w:val="Body Text Indent 2"/>
    <w:basedOn w:val="Normal"/>
    <w:link w:val="Recuodecorpodetexto2Char"/>
    <w:rsid w:val="005C473A"/>
    <w:pPr>
      <w:spacing w:after="120" w:line="480" w:lineRule="auto"/>
      <w:ind w:left="283"/>
    </w:pPr>
    <w:rPr>
      <w:rFonts w:ascii="Times New Roman" w:eastAsia="MS Mincho" w:hAnsi="Times New Roman" w:cs="Times New Roman"/>
      <w:sz w:val="24"/>
      <w:szCs w:val="24"/>
    </w:rPr>
  </w:style>
  <w:style w:type="character" w:customStyle="1" w:styleId="Recuodecorpodetexto2Char">
    <w:name w:val="Recuo de corpo de texto 2 Char"/>
    <w:basedOn w:val="Fontepargpadro"/>
    <w:link w:val="Recuodecorpodetexto2"/>
    <w:rsid w:val="005C473A"/>
    <w:rPr>
      <w:rFonts w:ascii="Times New Roman" w:eastAsia="MS Mincho" w:hAnsi="Times New Roman" w:cs="Times New Roman"/>
      <w:sz w:val="24"/>
      <w:szCs w:val="24"/>
      <w:lang w:eastAsia="pt-BR"/>
    </w:rPr>
  </w:style>
  <w:style w:type="paragraph" w:customStyle="1" w:styleId="Recuodecorpodetexto1">
    <w:name w:val="Recuo de corpo de texto1"/>
    <w:basedOn w:val="Normal"/>
    <w:rsid w:val="005C473A"/>
    <w:pPr>
      <w:autoSpaceDE w:val="0"/>
      <w:autoSpaceDN w:val="0"/>
      <w:spacing w:after="120"/>
      <w:ind w:left="283"/>
    </w:pPr>
    <w:rPr>
      <w:rFonts w:ascii="Times New Roman" w:eastAsia="Times New Roman" w:hAnsi="Times New Roman" w:cs="Times New Roman"/>
    </w:rPr>
  </w:style>
  <w:style w:type="paragraph" w:customStyle="1" w:styleId="Abrirpargrafonegativo">
    <w:name w:val="Abrir parágrafo negativo"/>
    <w:basedOn w:val="Normal"/>
    <w:rsid w:val="005C473A"/>
    <w:pPr>
      <w:widowControl w:val="0"/>
      <w:suppressAutoHyphens/>
      <w:overflowPunct w:val="0"/>
      <w:autoSpaceDE w:val="0"/>
      <w:ind w:right="4" w:firstLine="567"/>
      <w:jc w:val="both"/>
    </w:pPr>
    <w:rPr>
      <w:rFonts w:ascii="Thorndale AMT" w:eastAsia="Lucida Sans Unicode" w:hAnsi="Thorndale AMT" w:cs="Times New Roman"/>
      <w:color w:val="FF0000"/>
      <w:kern w:val="2"/>
      <w:sz w:val="24"/>
      <w:szCs w:val="24"/>
      <w:lang w:eastAsia="ar-SA"/>
    </w:rPr>
  </w:style>
  <w:style w:type="table" w:customStyle="1" w:styleId="TableNormal">
    <w:name w:val="Table Normal"/>
    <w:uiPriority w:val="2"/>
    <w:semiHidden/>
    <w:unhideWhenUsed/>
    <w:qFormat/>
    <w:rsid w:val="005C473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473A"/>
    <w:pPr>
      <w:widowControl w:val="0"/>
      <w:ind w:left="64"/>
    </w:pPr>
    <w:rPr>
      <w:rFonts w:ascii="Arial" w:eastAsia="Arial" w:hAnsi="Arial"/>
      <w:sz w:val="22"/>
      <w:szCs w:val="22"/>
      <w:lang w:val="en-US" w:eastAsia="en-US"/>
    </w:rPr>
  </w:style>
  <w:style w:type="paragraph" w:customStyle="1" w:styleId="reservado3">
    <w:name w:val="reservado3"/>
    <w:basedOn w:val="Normal"/>
    <w:rsid w:val="005C473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lang w:val="en-US"/>
    </w:rPr>
  </w:style>
  <w:style w:type="paragraph" w:styleId="Recuodecorpodetexto3">
    <w:name w:val="Body Text Indent 3"/>
    <w:basedOn w:val="Normal"/>
    <w:link w:val="Recuodecorpodetexto3Char"/>
    <w:uiPriority w:val="99"/>
    <w:rsid w:val="005C473A"/>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5C473A"/>
    <w:rPr>
      <w:rFonts w:ascii="Times New Roman" w:eastAsia="Times New Roman" w:hAnsi="Times New Roman" w:cs="Times New Roman"/>
      <w:sz w:val="16"/>
      <w:szCs w:val="16"/>
      <w:lang w:eastAsia="pt-BR"/>
    </w:rPr>
  </w:style>
  <w:style w:type="paragraph" w:customStyle="1" w:styleId="Corpodetexto31">
    <w:name w:val="Corpo de texto 31"/>
    <w:basedOn w:val="Normal"/>
    <w:rsid w:val="005C473A"/>
    <w:pPr>
      <w:widowControl w:val="0"/>
      <w:jc w:val="both"/>
    </w:pPr>
    <w:rPr>
      <w:rFonts w:ascii="Times New Roman" w:eastAsia="Times New Roman" w:hAnsi="Times New Roman" w:cs="Times New Roman"/>
    </w:rPr>
  </w:style>
  <w:style w:type="paragraph" w:customStyle="1" w:styleId="P30">
    <w:name w:val="P30"/>
    <w:basedOn w:val="Normal"/>
    <w:rsid w:val="005C473A"/>
    <w:pPr>
      <w:snapToGrid w:val="0"/>
      <w:jc w:val="both"/>
    </w:pPr>
    <w:rPr>
      <w:rFonts w:ascii="Times New Roman" w:eastAsia="Times New Roman" w:hAnsi="Times New Roman" w:cs="Times New Roman"/>
      <w:b/>
      <w:sz w:val="24"/>
    </w:rPr>
  </w:style>
  <w:style w:type="paragraph" w:customStyle="1" w:styleId="texto1">
    <w:name w:val="texto1"/>
    <w:basedOn w:val="Normal"/>
    <w:rsid w:val="005C473A"/>
    <w:pPr>
      <w:spacing w:before="100" w:beforeAutospacing="1" w:after="100" w:afterAutospacing="1"/>
    </w:pPr>
    <w:rPr>
      <w:rFonts w:ascii="Times New Roman" w:eastAsia="Times New Roman" w:hAnsi="Times New Roman" w:cs="Times New Roman"/>
      <w:sz w:val="24"/>
      <w:szCs w:val="24"/>
    </w:rPr>
  </w:style>
  <w:style w:type="paragraph" w:styleId="Ttulo">
    <w:name w:val="Title"/>
    <w:basedOn w:val="Normal"/>
    <w:link w:val="TtuloChar"/>
    <w:qFormat/>
    <w:rsid w:val="005C473A"/>
    <w:pPr>
      <w:jc w:val="center"/>
    </w:pPr>
    <w:rPr>
      <w:rFonts w:ascii="Times New Roman" w:eastAsia="Times New Roman" w:hAnsi="Times New Roman" w:cs="Times New Roman"/>
      <w:sz w:val="28"/>
      <w:lang w:val="x-none" w:eastAsia="x-none"/>
    </w:rPr>
  </w:style>
  <w:style w:type="character" w:customStyle="1" w:styleId="TtuloChar">
    <w:name w:val="Título Char"/>
    <w:basedOn w:val="Fontepargpadro"/>
    <w:link w:val="Ttulo"/>
    <w:rsid w:val="005C473A"/>
    <w:rPr>
      <w:rFonts w:ascii="Times New Roman" w:eastAsia="Times New Roman" w:hAnsi="Times New Roman" w:cs="Times New Roman"/>
      <w:sz w:val="28"/>
      <w:szCs w:val="20"/>
      <w:lang w:val="x-none" w:eastAsia="x-none"/>
    </w:rPr>
  </w:style>
  <w:style w:type="character" w:customStyle="1" w:styleId="CabealhoChar1">
    <w:name w:val="Cabeçalho Char1"/>
    <w:aliases w:val="Cabeçalho1 Char1,hd Char1,he Char1, Char Char Char1,Char Char Char Char2,Char Char Char2,Char Char2,Char Char Char Char Char Char Char Char1,Char Char Char Char Char1, Char Char Char Char Char Char Char1, Char Char Char Char Char Char2"/>
    <w:uiPriority w:val="99"/>
    <w:rsid w:val="005C473A"/>
    <w:rPr>
      <w:rFonts w:ascii="Times New Roman" w:eastAsia="Times New Roman" w:hAnsi="Times New Roman" w:cs="Times New Roman"/>
      <w:sz w:val="20"/>
      <w:szCs w:val="20"/>
      <w:lang w:eastAsia="pt-BR"/>
    </w:rPr>
  </w:style>
  <w:style w:type="paragraph" w:styleId="Legenda">
    <w:name w:val="caption"/>
    <w:basedOn w:val="Normal"/>
    <w:next w:val="Normal"/>
    <w:qFormat/>
    <w:rsid w:val="005C473A"/>
    <w:pPr>
      <w:jc w:val="center"/>
    </w:pPr>
    <w:rPr>
      <w:rFonts w:ascii="Script" w:eastAsia="Times New Roman" w:hAnsi="Script" w:cs="Times New Roman"/>
      <w:b/>
      <w:i/>
      <w:sz w:val="32"/>
    </w:rPr>
  </w:style>
  <w:style w:type="paragraph" w:styleId="Subttulo">
    <w:name w:val="Subtitle"/>
    <w:basedOn w:val="Normal"/>
    <w:link w:val="SubttuloChar"/>
    <w:qFormat/>
    <w:rsid w:val="005C473A"/>
    <w:pPr>
      <w:jc w:val="center"/>
    </w:pPr>
    <w:rPr>
      <w:rFonts w:ascii="Arial" w:eastAsia="Times New Roman" w:hAnsi="Arial"/>
      <w:b/>
      <w:bCs/>
      <w:sz w:val="28"/>
    </w:rPr>
  </w:style>
  <w:style w:type="character" w:customStyle="1" w:styleId="SubttuloChar">
    <w:name w:val="Subtítulo Char"/>
    <w:basedOn w:val="Fontepargpadro"/>
    <w:link w:val="Subttulo"/>
    <w:rsid w:val="005C473A"/>
    <w:rPr>
      <w:rFonts w:ascii="Arial" w:eastAsia="Times New Roman" w:hAnsi="Arial" w:cs="Arial"/>
      <w:b/>
      <w:bCs/>
      <w:sz w:val="28"/>
      <w:szCs w:val="20"/>
      <w:lang w:eastAsia="pt-BR"/>
    </w:rPr>
  </w:style>
  <w:style w:type="paragraph" w:customStyle="1" w:styleId="Ttulo25">
    <w:name w:val="Título 25"/>
    <w:basedOn w:val="Normal"/>
    <w:rsid w:val="005C473A"/>
    <w:pPr>
      <w:spacing w:before="100" w:beforeAutospacing="1" w:after="100" w:afterAutospacing="1"/>
      <w:outlineLvl w:val="2"/>
    </w:pPr>
    <w:rPr>
      <w:rFonts w:ascii="Times New Roman" w:eastAsia="Times New Roman" w:hAnsi="Times New Roman" w:cs="Times New Roman"/>
      <w:b/>
      <w:bCs/>
      <w:color w:val="6F326A"/>
      <w:sz w:val="34"/>
      <w:szCs w:val="34"/>
    </w:rPr>
  </w:style>
  <w:style w:type="paragraph" w:styleId="Textoembloco">
    <w:name w:val="Block Text"/>
    <w:basedOn w:val="Normal"/>
    <w:rsid w:val="005C473A"/>
    <w:pPr>
      <w:tabs>
        <w:tab w:val="left" w:pos="567"/>
      </w:tabs>
      <w:ind w:left="284" w:right="51" w:hanging="284"/>
      <w:jc w:val="both"/>
    </w:pPr>
    <w:rPr>
      <w:rFonts w:ascii="Arial" w:eastAsia="Times New Roman" w:hAnsi="Arial" w:cs="Times New Roman"/>
      <w:sz w:val="24"/>
      <w:szCs w:val="24"/>
    </w:rPr>
  </w:style>
  <w:style w:type="paragraph" w:styleId="Listadecontinuao">
    <w:name w:val="List Continue"/>
    <w:basedOn w:val="Normal"/>
    <w:rsid w:val="005C473A"/>
    <w:pPr>
      <w:widowControl w:val="0"/>
      <w:spacing w:after="120"/>
      <w:ind w:left="283"/>
    </w:pPr>
    <w:rPr>
      <w:rFonts w:ascii="Times New Roman" w:eastAsia="Times New Roman" w:hAnsi="Times New Roman" w:cs="Times New Roman"/>
      <w:snapToGrid w:val="0"/>
    </w:rPr>
  </w:style>
  <w:style w:type="character" w:styleId="Forte">
    <w:name w:val="Strong"/>
    <w:uiPriority w:val="22"/>
    <w:qFormat/>
    <w:rsid w:val="005C473A"/>
    <w:rPr>
      <w:b/>
      <w:bCs/>
    </w:rPr>
  </w:style>
  <w:style w:type="paragraph" w:styleId="Textodecomentrio">
    <w:name w:val="annotation text"/>
    <w:basedOn w:val="Normal"/>
    <w:link w:val="TextodecomentrioChar"/>
    <w:unhideWhenUsed/>
    <w:rsid w:val="005C473A"/>
    <w:rPr>
      <w:rFonts w:ascii="Times New Roman" w:eastAsia="Times New Roman" w:hAnsi="Times New Roman" w:cs="Times New Roman"/>
    </w:rPr>
  </w:style>
  <w:style w:type="character" w:customStyle="1" w:styleId="TextodecomentrioChar">
    <w:name w:val="Texto de comentário Char"/>
    <w:basedOn w:val="Fontepargpadro"/>
    <w:link w:val="Textodecomentrio"/>
    <w:rsid w:val="005C473A"/>
    <w:rPr>
      <w:rFonts w:ascii="Times New Roman" w:eastAsia="Times New Roman" w:hAnsi="Times New Roman" w:cs="Times New Roman"/>
      <w:sz w:val="20"/>
      <w:szCs w:val="20"/>
      <w:lang w:eastAsia="pt-BR"/>
    </w:rPr>
  </w:style>
  <w:style w:type="character" w:customStyle="1" w:styleId="AssuntodocomentrioChar">
    <w:name w:val="Assunto do comentário Char"/>
    <w:link w:val="Assuntodocomentrio"/>
    <w:semiHidden/>
    <w:rsid w:val="005C473A"/>
    <w:rPr>
      <w:rFonts w:ascii="Times New Roman" w:eastAsia="Times New Roman" w:hAnsi="Times New Roman" w:cs="Times New Roman"/>
      <w:b/>
      <w:bCs/>
    </w:rPr>
  </w:style>
  <w:style w:type="paragraph" w:styleId="Assuntodocomentrio">
    <w:name w:val="annotation subject"/>
    <w:basedOn w:val="Textodecomentrio"/>
    <w:next w:val="Textodecomentrio"/>
    <w:link w:val="AssuntodocomentrioChar"/>
    <w:semiHidden/>
    <w:unhideWhenUsed/>
    <w:rsid w:val="005C473A"/>
    <w:rPr>
      <w:b/>
      <w:bCs/>
      <w:sz w:val="22"/>
      <w:szCs w:val="22"/>
      <w:lang w:eastAsia="en-US"/>
    </w:rPr>
  </w:style>
  <w:style w:type="character" w:customStyle="1" w:styleId="AssuntodocomentrioChar1">
    <w:name w:val="Assunto do comentário Char1"/>
    <w:basedOn w:val="TextodecomentrioChar"/>
    <w:uiPriority w:val="99"/>
    <w:semiHidden/>
    <w:rsid w:val="005C473A"/>
    <w:rPr>
      <w:rFonts w:ascii="Times New Roman" w:eastAsia="Times New Roman" w:hAnsi="Times New Roman" w:cs="Times New Roman"/>
      <w:b/>
      <w:bCs/>
      <w:sz w:val="20"/>
      <w:szCs w:val="20"/>
      <w:lang w:eastAsia="pt-BR"/>
    </w:rPr>
  </w:style>
  <w:style w:type="paragraph" w:customStyle="1" w:styleId="Corpo">
    <w:name w:val="Corpo"/>
    <w:rsid w:val="005C473A"/>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character" w:styleId="HiperlinkVisitado">
    <w:name w:val="FollowedHyperlink"/>
    <w:uiPriority w:val="99"/>
    <w:rsid w:val="005C473A"/>
    <w:rPr>
      <w:color w:val="800080"/>
      <w:u w:val="single"/>
    </w:rPr>
  </w:style>
  <w:style w:type="paragraph" w:customStyle="1" w:styleId="Corpodetexto1">
    <w:name w:val="Corpo de texto1"/>
    <w:rsid w:val="005C473A"/>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rsid w:val="005C473A"/>
    <w:pPr>
      <w:spacing w:after="120" w:line="360" w:lineRule="auto"/>
      <w:ind w:left="567"/>
      <w:jc w:val="both"/>
    </w:pPr>
    <w:rPr>
      <w:rFonts w:ascii="Times New Roman" w:eastAsia="Times New Roman" w:hAnsi="Times New Roman" w:cs="Times New Roman"/>
    </w:rPr>
  </w:style>
  <w:style w:type="paragraph" w:customStyle="1" w:styleId="A250875">
    <w:name w:val="_A250875"/>
    <w:basedOn w:val="Normal"/>
    <w:rsid w:val="005C473A"/>
    <w:pPr>
      <w:ind w:left="1008" w:firstLine="3456"/>
      <w:jc w:val="both"/>
    </w:pPr>
    <w:rPr>
      <w:rFonts w:ascii="Tms Rmn" w:eastAsia="Times New Roman" w:hAnsi="Tms Rmn" w:cs="Times New Roman"/>
      <w:sz w:val="24"/>
    </w:rPr>
  </w:style>
  <w:style w:type="paragraph" w:customStyle="1" w:styleId="A251075">
    <w:name w:val="_A251075"/>
    <w:basedOn w:val="Normal"/>
    <w:rsid w:val="005C473A"/>
    <w:pPr>
      <w:tabs>
        <w:tab w:val="left" w:pos="3600"/>
      </w:tabs>
      <w:ind w:left="1296" w:firstLine="3456"/>
      <w:jc w:val="both"/>
    </w:pPr>
    <w:rPr>
      <w:rFonts w:ascii="Tms Rmn" w:eastAsia="Times New Roman" w:hAnsi="Tms Rmn" w:cs="Times New Roman"/>
      <w:sz w:val="24"/>
    </w:rPr>
  </w:style>
  <w:style w:type="paragraph" w:customStyle="1" w:styleId="A251275">
    <w:name w:val="_A251275"/>
    <w:basedOn w:val="Normal"/>
    <w:rsid w:val="005C473A"/>
    <w:pPr>
      <w:tabs>
        <w:tab w:val="left" w:pos="3600"/>
      </w:tabs>
      <w:ind w:left="1584" w:firstLine="3456"/>
      <w:jc w:val="both"/>
    </w:pPr>
    <w:rPr>
      <w:rFonts w:ascii="Tms Rmn" w:eastAsia="Times New Roman" w:hAnsi="Tms Rmn" w:cs="Times New Roman"/>
      <w:sz w:val="24"/>
    </w:rPr>
  </w:style>
  <w:style w:type="paragraph" w:styleId="TextosemFormatao">
    <w:name w:val="Plain Text"/>
    <w:basedOn w:val="Normal"/>
    <w:link w:val="TextosemFormataoChar"/>
    <w:rsid w:val="005C473A"/>
    <w:rPr>
      <w:rFonts w:ascii="Courier New" w:eastAsia="Times New Roman" w:hAnsi="Courier New" w:cs="Times New Roman"/>
    </w:rPr>
  </w:style>
  <w:style w:type="character" w:customStyle="1" w:styleId="TextosemFormataoChar">
    <w:name w:val="Texto sem Formatação Char"/>
    <w:basedOn w:val="Fontepargpadro"/>
    <w:link w:val="TextosemFormatao"/>
    <w:rsid w:val="005C473A"/>
    <w:rPr>
      <w:rFonts w:ascii="Courier New" w:eastAsia="Times New Roman" w:hAnsi="Courier New" w:cs="Times New Roman"/>
      <w:sz w:val="20"/>
      <w:szCs w:val="20"/>
      <w:lang w:eastAsia="pt-BR"/>
    </w:rPr>
  </w:style>
  <w:style w:type="paragraph" w:customStyle="1" w:styleId="10">
    <w:name w:val="10"/>
    <w:basedOn w:val="Normal"/>
    <w:rsid w:val="005C473A"/>
    <w:pPr>
      <w:ind w:left="851" w:hanging="567"/>
      <w:jc w:val="both"/>
    </w:pPr>
    <w:rPr>
      <w:rFonts w:ascii="Times New Roman" w:eastAsia="Times New Roman" w:hAnsi="Times New Roman" w:cs="Times New Roman"/>
      <w:sz w:val="24"/>
    </w:rPr>
  </w:style>
  <w:style w:type="paragraph" w:customStyle="1" w:styleId="ecxmsonormal">
    <w:name w:val="ecxmsonormal"/>
    <w:basedOn w:val="Normal"/>
    <w:rsid w:val="005C473A"/>
    <w:pPr>
      <w:spacing w:after="324"/>
    </w:pPr>
    <w:rPr>
      <w:rFonts w:ascii="Times New Roman" w:eastAsia="Times New Roman" w:hAnsi="Times New Roman" w:cs="Times New Roman"/>
      <w:sz w:val="24"/>
      <w:szCs w:val="24"/>
    </w:rPr>
  </w:style>
  <w:style w:type="character" w:customStyle="1" w:styleId="ecxgrame">
    <w:name w:val="ecxgrame"/>
    <w:rsid w:val="005C473A"/>
  </w:style>
  <w:style w:type="character" w:customStyle="1" w:styleId="ecxspelle">
    <w:name w:val="ecxspelle"/>
    <w:rsid w:val="005C473A"/>
  </w:style>
  <w:style w:type="paragraph" w:customStyle="1" w:styleId="DefinitionTerm">
    <w:name w:val="Definition Term"/>
    <w:basedOn w:val="Normal"/>
    <w:next w:val="Normal"/>
    <w:rsid w:val="005C473A"/>
    <w:pPr>
      <w:widowControl w:val="0"/>
      <w:tabs>
        <w:tab w:val="left" w:pos="0"/>
      </w:tabs>
      <w:suppressAutoHyphens/>
      <w:jc w:val="both"/>
    </w:pPr>
    <w:rPr>
      <w:rFonts w:ascii="Microsoft Sans Serif" w:eastAsia="Times New Roman" w:hAnsi="Microsoft Sans Serif" w:cs="Times New Roman"/>
      <w:lang w:eastAsia="ar-SA"/>
    </w:rPr>
  </w:style>
  <w:style w:type="paragraph" w:customStyle="1" w:styleId="Normal1">
    <w:name w:val="Normal1"/>
    <w:basedOn w:val="Normal"/>
    <w:rsid w:val="005C473A"/>
    <w:pPr>
      <w:spacing w:before="100" w:beforeAutospacing="1" w:after="100" w:afterAutospacing="1"/>
    </w:pPr>
    <w:rPr>
      <w:rFonts w:ascii="Times New Roman" w:eastAsia="Times New Roman" w:hAnsi="Times New Roman" w:cs="Times New Roman"/>
      <w:sz w:val="24"/>
      <w:szCs w:val="24"/>
    </w:rPr>
  </w:style>
  <w:style w:type="paragraph" w:customStyle="1" w:styleId="Corpodetexto21">
    <w:name w:val="Corpo de texto 21"/>
    <w:basedOn w:val="Normal"/>
    <w:rsid w:val="005C473A"/>
    <w:pPr>
      <w:spacing w:line="360" w:lineRule="auto"/>
      <w:ind w:firstLine="2268"/>
      <w:jc w:val="both"/>
    </w:pPr>
    <w:rPr>
      <w:rFonts w:ascii="Times New Roman" w:eastAsia="Times New Roman" w:hAnsi="Times New Roman" w:cs="Times New Roman"/>
      <w:sz w:val="24"/>
    </w:rPr>
  </w:style>
  <w:style w:type="paragraph" w:customStyle="1" w:styleId="Textopadro">
    <w:name w:val="Texto padrão"/>
    <w:basedOn w:val="Normal"/>
    <w:rsid w:val="005C473A"/>
    <w:pPr>
      <w:suppressAutoHyphens/>
    </w:pPr>
    <w:rPr>
      <w:rFonts w:ascii="Times New Roman" w:eastAsia="Times New Roman" w:hAnsi="Times New Roman" w:cs="Times New Roman"/>
      <w:sz w:val="24"/>
      <w:lang w:val="en-US" w:eastAsia="ar-SA"/>
    </w:rPr>
  </w:style>
  <w:style w:type="paragraph" w:customStyle="1" w:styleId="Edital">
    <w:name w:val="Edital"/>
    <w:basedOn w:val="Normal"/>
    <w:rsid w:val="005C473A"/>
    <w:pPr>
      <w:suppressAutoHyphens/>
      <w:spacing w:before="56" w:after="113"/>
      <w:jc w:val="both"/>
    </w:pPr>
    <w:rPr>
      <w:rFonts w:ascii="Century Gothic" w:eastAsia="Lucida Sans Unicode" w:hAnsi="Century Gothic"/>
      <w:bCs/>
      <w:sz w:val="24"/>
      <w:lang w:eastAsia="ar-SA"/>
    </w:rPr>
  </w:style>
  <w:style w:type="paragraph" w:customStyle="1" w:styleId="TextosemFormatao2">
    <w:name w:val="Texto sem Formatação2"/>
    <w:basedOn w:val="Normal"/>
    <w:rsid w:val="005C473A"/>
    <w:pPr>
      <w:widowControl w:val="0"/>
      <w:suppressAutoHyphens/>
    </w:pPr>
    <w:rPr>
      <w:rFonts w:ascii="Courier New" w:eastAsia="Lucida Sans Unicode" w:hAnsi="Courier New" w:cs="Courier New"/>
      <w:kern w:val="1"/>
      <w:sz w:val="24"/>
      <w:szCs w:val="24"/>
      <w:lang w:eastAsia="ar-SA"/>
    </w:rPr>
  </w:style>
  <w:style w:type="character" w:customStyle="1" w:styleId="WW8Num1z0">
    <w:name w:val="WW8Num1z0"/>
    <w:rsid w:val="005C473A"/>
  </w:style>
  <w:style w:type="character" w:customStyle="1" w:styleId="WW8Num1z1">
    <w:name w:val="WW8Num1z1"/>
    <w:rsid w:val="005C473A"/>
  </w:style>
  <w:style w:type="character" w:customStyle="1" w:styleId="WW8Num1z2">
    <w:name w:val="WW8Num1z2"/>
    <w:rsid w:val="005C473A"/>
  </w:style>
  <w:style w:type="character" w:customStyle="1" w:styleId="WW8Num1z3">
    <w:name w:val="WW8Num1z3"/>
    <w:rsid w:val="005C473A"/>
  </w:style>
  <w:style w:type="character" w:customStyle="1" w:styleId="WW8Num1z4">
    <w:name w:val="WW8Num1z4"/>
    <w:rsid w:val="005C473A"/>
  </w:style>
  <w:style w:type="character" w:customStyle="1" w:styleId="WW8Num1z5">
    <w:name w:val="WW8Num1z5"/>
    <w:rsid w:val="005C473A"/>
  </w:style>
  <w:style w:type="character" w:customStyle="1" w:styleId="WW8Num1z6">
    <w:name w:val="WW8Num1z6"/>
    <w:rsid w:val="005C473A"/>
  </w:style>
  <w:style w:type="character" w:customStyle="1" w:styleId="WW8Num1z7">
    <w:name w:val="WW8Num1z7"/>
    <w:rsid w:val="005C473A"/>
  </w:style>
  <w:style w:type="character" w:customStyle="1" w:styleId="WW8Num1z8">
    <w:name w:val="WW8Num1z8"/>
    <w:rsid w:val="005C473A"/>
  </w:style>
  <w:style w:type="character" w:customStyle="1" w:styleId="WW8Num2z0">
    <w:name w:val="WW8Num2z0"/>
    <w:rsid w:val="005C473A"/>
    <w:rPr>
      <w:rFonts w:cs="Century Gothic"/>
      <w:b/>
      <w:bCs/>
    </w:rPr>
  </w:style>
  <w:style w:type="character" w:customStyle="1" w:styleId="WW8Num2z1">
    <w:name w:val="WW8Num2z1"/>
    <w:rsid w:val="005C473A"/>
  </w:style>
  <w:style w:type="character" w:customStyle="1" w:styleId="WW8Num2z2">
    <w:name w:val="WW8Num2z2"/>
    <w:rsid w:val="005C473A"/>
  </w:style>
  <w:style w:type="character" w:customStyle="1" w:styleId="WW8Num2z3">
    <w:name w:val="WW8Num2z3"/>
    <w:rsid w:val="005C473A"/>
  </w:style>
  <w:style w:type="character" w:customStyle="1" w:styleId="WW8Num2z4">
    <w:name w:val="WW8Num2z4"/>
    <w:rsid w:val="005C473A"/>
  </w:style>
  <w:style w:type="character" w:customStyle="1" w:styleId="WW8Num2z5">
    <w:name w:val="WW8Num2z5"/>
    <w:rsid w:val="005C473A"/>
  </w:style>
  <w:style w:type="character" w:customStyle="1" w:styleId="WW8Num2z6">
    <w:name w:val="WW8Num2z6"/>
    <w:rsid w:val="005C473A"/>
  </w:style>
  <w:style w:type="character" w:customStyle="1" w:styleId="WW8Num2z7">
    <w:name w:val="WW8Num2z7"/>
    <w:rsid w:val="005C473A"/>
  </w:style>
  <w:style w:type="character" w:customStyle="1" w:styleId="WW8Num2z8">
    <w:name w:val="WW8Num2z8"/>
    <w:rsid w:val="005C473A"/>
  </w:style>
  <w:style w:type="character" w:customStyle="1" w:styleId="WW8Num3z0">
    <w:name w:val="WW8Num3z0"/>
    <w:rsid w:val="005C473A"/>
    <w:rPr>
      <w:rFonts w:ascii="Century Gothic" w:hAnsi="Century Gothic" w:cs="Century Gothic"/>
      <w:b/>
      <w:bCs/>
      <w:color w:val="000000"/>
      <w:sz w:val="20"/>
      <w:szCs w:val="20"/>
    </w:rPr>
  </w:style>
  <w:style w:type="character" w:customStyle="1" w:styleId="WW8Num3z1">
    <w:name w:val="WW8Num3z1"/>
    <w:rsid w:val="005C473A"/>
  </w:style>
  <w:style w:type="character" w:customStyle="1" w:styleId="WW8Num3z2">
    <w:name w:val="WW8Num3z2"/>
    <w:rsid w:val="005C473A"/>
  </w:style>
  <w:style w:type="character" w:customStyle="1" w:styleId="WW8Num3z3">
    <w:name w:val="WW8Num3z3"/>
    <w:rsid w:val="005C473A"/>
  </w:style>
  <w:style w:type="character" w:customStyle="1" w:styleId="WW8Num3z4">
    <w:name w:val="WW8Num3z4"/>
    <w:rsid w:val="005C473A"/>
  </w:style>
  <w:style w:type="character" w:customStyle="1" w:styleId="WW8Num3z5">
    <w:name w:val="WW8Num3z5"/>
    <w:rsid w:val="005C473A"/>
  </w:style>
  <w:style w:type="character" w:customStyle="1" w:styleId="WW8Num3z6">
    <w:name w:val="WW8Num3z6"/>
    <w:rsid w:val="005C473A"/>
  </w:style>
  <w:style w:type="character" w:customStyle="1" w:styleId="WW8Num3z7">
    <w:name w:val="WW8Num3z7"/>
    <w:rsid w:val="005C473A"/>
  </w:style>
  <w:style w:type="character" w:customStyle="1" w:styleId="WW8Num3z8">
    <w:name w:val="WW8Num3z8"/>
    <w:rsid w:val="005C473A"/>
  </w:style>
  <w:style w:type="character" w:customStyle="1" w:styleId="WW8Num4z0">
    <w:name w:val="WW8Num4z0"/>
    <w:rsid w:val="005C473A"/>
  </w:style>
  <w:style w:type="character" w:customStyle="1" w:styleId="WW8Num4z1">
    <w:name w:val="WW8Num4z1"/>
    <w:rsid w:val="005C473A"/>
    <w:rPr>
      <w:rFonts w:ascii="Century Gothic" w:hAnsi="Century Gothic" w:cs="Century Gothic"/>
      <w:b/>
      <w:bCs/>
      <w:color w:val="000000"/>
      <w:sz w:val="20"/>
      <w:szCs w:val="20"/>
    </w:rPr>
  </w:style>
  <w:style w:type="character" w:customStyle="1" w:styleId="WW8Num4z4">
    <w:name w:val="WW8Num4z4"/>
    <w:rsid w:val="005C473A"/>
  </w:style>
  <w:style w:type="character" w:customStyle="1" w:styleId="WW8Num4z5">
    <w:name w:val="WW8Num4z5"/>
    <w:rsid w:val="005C473A"/>
  </w:style>
  <w:style w:type="character" w:customStyle="1" w:styleId="WW8Num4z6">
    <w:name w:val="WW8Num4z6"/>
    <w:rsid w:val="005C473A"/>
  </w:style>
  <w:style w:type="character" w:customStyle="1" w:styleId="WW8Num4z7">
    <w:name w:val="WW8Num4z7"/>
    <w:rsid w:val="005C473A"/>
  </w:style>
  <w:style w:type="character" w:customStyle="1" w:styleId="WW8Num4z8">
    <w:name w:val="WW8Num4z8"/>
    <w:rsid w:val="005C473A"/>
  </w:style>
  <w:style w:type="character" w:customStyle="1" w:styleId="WW8Num5z0">
    <w:name w:val="WW8Num5z0"/>
    <w:rsid w:val="005C473A"/>
    <w:rPr>
      <w:rFonts w:ascii="Century Gothic" w:hAnsi="Century Gothic" w:cs="Century Gothic"/>
      <w:b/>
      <w:bCs/>
      <w:sz w:val="20"/>
      <w:szCs w:val="20"/>
    </w:rPr>
  </w:style>
  <w:style w:type="character" w:customStyle="1" w:styleId="WW8Num5z2">
    <w:name w:val="WW8Num5z2"/>
    <w:rsid w:val="005C473A"/>
  </w:style>
  <w:style w:type="character" w:customStyle="1" w:styleId="WW8Num5z3">
    <w:name w:val="WW8Num5z3"/>
    <w:rsid w:val="005C473A"/>
  </w:style>
  <w:style w:type="character" w:customStyle="1" w:styleId="WW8Num5z4">
    <w:name w:val="WW8Num5z4"/>
    <w:rsid w:val="005C473A"/>
  </w:style>
  <w:style w:type="character" w:customStyle="1" w:styleId="WW8Num5z5">
    <w:name w:val="WW8Num5z5"/>
    <w:rsid w:val="005C473A"/>
  </w:style>
  <w:style w:type="character" w:customStyle="1" w:styleId="WW8Num5z6">
    <w:name w:val="WW8Num5z6"/>
    <w:rsid w:val="005C473A"/>
  </w:style>
  <w:style w:type="character" w:customStyle="1" w:styleId="WW8Num5z7">
    <w:name w:val="WW8Num5z7"/>
    <w:rsid w:val="005C473A"/>
  </w:style>
  <w:style w:type="character" w:customStyle="1" w:styleId="WW8Num5z8">
    <w:name w:val="WW8Num5z8"/>
    <w:rsid w:val="005C473A"/>
  </w:style>
  <w:style w:type="character" w:customStyle="1" w:styleId="WW8Num6z0">
    <w:name w:val="WW8Num6z0"/>
    <w:rsid w:val="005C473A"/>
    <w:rPr>
      <w:b/>
      <w:bCs/>
    </w:rPr>
  </w:style>
  <w:style w:type="character" w:customStyle="1" w:styleId="WW8Num6z1">
    <w:name w:val="WW8Num6z1"/>
    <w:rsid w:val="005C473A"/>
  </w:style>
  <w:style w:type="character" w:customStyle="1" w:styleId="WW8Num6z2">
    <w:name w:val="WW8Num6z2"/>
    <w:rsid w:val="005C473A"/>
  </w:style>
  <w:style w:type="character" w:customStyle="1" w:styleId="WW8Num6z3">
    <w:name w:val="WW8Num6z3"/>
    <w:rsid w:val="005C473A"/>
  </w:style>
  <w:style w:type="character" w:customStyle="1" w:styleId="WW8Num6z4">
    <w:name w:val="WW8Num6z4"/>
    <w:rsid w:val="005C473A"/>
  </w:style>
  <w:style w:type="character" w:customStyle="1" w:styleId="WW8Num6z5">
    <w:name w:val="WW8Num6z5"/>
    <w:rsid w:val="005C473A"/>
  </w:style>
  <w:style w:type="character" w:customStyle="1" w:styleId="WW8Num6z6">
    <w:name w:val="WW8Num6z6"/>
    <w:rsid w:val="005C473A"/>
  </w:style>
  <w:style w:type="character" w:customStyle="1" w:styleId="WW8Num6z7">
    <w:name w:val="WW8Num6z7"/>
    <w:rsid w:val="005C473A"/>
  </w:style>
  <w:style w:type="character" w:customStyle="1" w:styleId="WW8Num6z8">
    <w:name w:val="WW8Num6z8"/>
    <w:rsid w:val="005C473A"/>
  </w:style>
  <w:style w:type="character" w:customStyle="1" w:styleId="WW8Num7z0">
    <w:name w:val="WW8Num7z0"/>
    <w:rsid w:val="005C473A"/>
  </w:style>
  <w:style w:type="character" w:customStyle="1" w:styleId="WW8Num7z1">
    <w:name w:val="WW8Num7z1"/>
    <w:rsid w:val="005C473A"/>
  </w:style>
  <w:style w:type="character" w:customStyle="1" w:styleId="WW8Num7z2">
    <w:name w:val="WW8Num7z2"/>
    <w:rsid w:val="005C473A"/>
  </w:style>
  <w:style w:type="character" w:customStyle="1" w:styleId="WW8Num7z3">
    <w:name w:val="WW8Num7z3"/>
    <w:rsid w:val="005C473A"/>
  </w:style>
  <w:style w:type="character" w:customStyle="1" w:styleId="WW8Num7z4">
    <w:name w:val="WW8Num7z4"/>
    <w:rsid w:val="005C473A"/>
  </w:style>
  <w:style w:type="character" w:customStyle="1" w:styleId="WW8Num7z5">
    <w:name w:val="WW8Num7z5"/>
    <w:rsid w:val="005C473A"/>
  </w:style>
  <w:style w:type="character" w:customStyle="1" w:styleId="WW8Num7z6">
    <w:name w:val="WW8Num7z6"/>
    <w:rsid w:val="005C473A"/>
  </w:style>
  <w:style w:type="character" w:customStyle="1" w:styleId="WW8Num7z7">
    <w:name w:val="WW8Num7z7"/>
    <w:rsid w:val="005C473A"/>
  </w:style>
  <w:style w:type="character" w:customStyle="1" w:styleId="WW8Num7z8">
    <w:name w:val="WW8Num7z8"/>
    <w:rsid w:val="005C473A"/>
  </w:style>
  <w:style w:type="character" w:customStyle="1" w:styleId="WW8Num8z0">
    <w:name w:val="WW8Num8z0"/>
    <w:rsid w:val="005C473A"/>
  </w:style>
  <w:style w:type="character" w:customStyle="1" w:styleId="WW8Num8z1">
    <w:name w:val="WW8Num8z1"/>
    <w:rsid w:val="005C473A"/>
  </w:style>
  <w:style w:type="character" w:customStyle="1" w:styleId="WW8Num8z2">
    <w:name w:val="WW8Num8z2"/>
    <w:rsid w:val="005C473A"/>
  </w:style>
  <w:style w:type="character" w:customStyle="1" w:styleId="WW8Num8z3">
    <w:name w:val="WW8Num8z3"/>
    <w:rsid w:val="005C473A"/>
  </w:style>
  <w:style w:type="character" w:customStyle="1" w:styleId="WW8Num8z4">
    <w:name w:val="WW8Num8z4"/>
    <w:rsid w:val="005C473A"/>
  </w:style>
  <w:style w:type="character" w:customStyle="1" w:styleId="WW8Num8z5">
    <w:name w:val="WW8Num8z5"/>
    <w:rsid w:val="005C473A"/>
  </w:style>
  <w:style w:type="character" w:customStyle="1" w:styleId="WW8Num8z6">
    <w:name w:val="WW8Num8z6"/>
    <w:rsid w:val="005C473A"/>
  </w:style>
  <w:style w:type="character" w:customStyle="1" w:styleId="WW8Num8z7">
    <w:name w:val="WW8Num8z7"/>
    <w:rsid w:val="005C473A"/>
  </w:style>
  <w:style w:type="character" w:customStyle="1" w:styleId="WW8Num8z8">
    <w:name w:val="WW8Num8z8"/>
    <w:rsid w:val="005C473A"/>
  </w:style>
  <w:style w:type="character" w:customStyle="1" w:styleId="WW8Num9z0">
    <w:name w:val="WW8Num9z0"/>
    <w:rsid w:val="005C473A"/>
    <w:rPr>
      <w:b/>
    </w:rPr>
  </w:style>
  <w:style w:type="character" w:customStyle="1" w:styleId="WW8Num9z2">
    <w:name w:val="WW8Num9z2"/>
    <w:rsid w:val="005C473A"/>
  </w:style>
  <w:style w:type="character" w:customStyle="1" w:styleId="WW8Num9z3">
    <w:name w:val="WW8Num9z3"/>
    <w:rsid w:val="005C473A"/>
  </w:style>
  <w:style w:type="character" w:customStyle="1" w:styleId="WW8Num9z4">
    <w:name w:val="WW8Num9z4"/>
    <w:rsid w:val="005C473A"/>
  </w:style>
  <w:style w:type="character" w:customStyle="1" w:styleId="WW8Num9z5">
    <w:name w:val="WW8Num9z5"/>
    <w:rsid w:val="005C473A"/>
  </w:style>
  <w:style w:type="character" w:customStyle="1" w:styleId="WW8Num9z6">
    <w:name w:val="WW8Num9z6"/>
    <w:rsid w:val="005C473A"/>
  </w:style>
  <w:style w:type="character" w:customStyle="1" w:styleId="WW8Num9z7">
    <w:name w:val="WW8Num9z7"/>
    <w:rsid w:val="005C473A"/>
  </w:style>
  <w:style w:type="character" w:customStyle="1" w:styleId="WW8Num9z8">
    <w:name w:val="WW8Num9z8"/>
    <w:rsid w:val="005C473A"/>
  </w:style>
  <w:style w:type="character" w:customStyle="1" w:styleId="WW8Num10z0">
    <w:name w:val="WW8Num10z0"/>
    <w:rsid w:val="005C473A"/>
    <w:rPr>
      <w:rFonts w:ascii="Century Gothic" w:hAnsi="Century Gothic" w:cs="Century Gothic"/>
      <w:b/>
      <w:sz w:val="20"/>
      <w:szCs w:val="20"/>
    </w:rPr>
  </w:style>
  <w:style w:type="character" w:customStyle="1" w:styleId="WW8Num10z1">
    <w:name w:val="WW8Num10z1"/>
    <w:rsid w:val="005C473A"/>
  </w:style>
  <w:style w:type="character" w:customStyle="1" w:styleId="WW8Num10z2">
    <w:name w:val="WW8Num10z2"/>
    <w:rsid w:val="005C473A"/>
  </w:style>
  <w:style w:type="character" w:customStyle="1" w:styleId="WW8Num10z3">
    <w:name w:val="WW8Num10z3"/>
    <w:rsid w:val="005C473A"/>
  </w:style>
  <w:style w:type="character" w:customStyle="1" w:styleId="WW8Num10z4">
    <w:name w:val="WW8Num10z4"/>
    <w:rsid w:val="005C473A"/>
  </w:style>
  <w:style w:type="character" w:customStyle="1" w:styleId="WW8Num10z5">
    <w:name w:val="WW8Num10z5"/>
    <w:rsid w:val="005C473A"/>
  </w:style>
  <w:style w:type="character" w:customStyle="1" w:styleId="WW8Num10z6">
    <w:name w:val="WW8Num10z6"/>
    <w:rsid w:val="005C473A"/>
  </w:style>
  <w:style w:type="character" w:customStyle="1" w:styleId="WW8Num10z7">
    <w:name w:val="WW8Num10z7"/>
    <w:rsid w:val="005C473A"/>
  </w:style>
  <w:style w:type="character" w:customStyle="1" w:styleId="WW8Num10z8">
    <w:name w:val="WW8Num10z8"/>
    <w:rsid w:val="005C473A"/>
  </w:style>
  <w:style w:type="character" w:customStyle="1" w:styleId="WW8Num11z0">
    <w:name w:val="WW8Num11z0"/>
    <w:rsid w:val="005C473A"/>
    <w:rPr>
      <w:rFonts w:ascii="Symbol" w:hAnsi="Symbol" w:cs="Symbol"/>
      <w:b/>
      <w:bCs/>
    </w:rPr>
  </w:style>
  <w:style w:type="character" w:customStyle="1" w:styleId="WW8Num11z1">
    <w:name w:val="WW8Num11z1"/>
    <w:rsid w:val="005C473A"/>
    <w:rPr>
      <w:rFonts w:ascii="Courier New" w:hAnsi="Courier New" w:cs="Courier New"/>
    </w:rPr>
  </w:style>
  <w:style w:type="character" w:customStyle="1" w:styleId="WW8Num11z2">
    <w:name w:val="WW8Num11z2"/>
    <w:rsid w:val="005C473A"/>
    <w:rPr>
      <w:rFonts w:ascii="Wingdings" w:hAnsi="Wingdings" w:cs="Wingdings"/>
    </w:rPr>
  </w:style>
  <w:style w:type="character" w:customStyle="1" w:styleId="WW8Num11z3">
    <w:name w:val="WW8Num11z3"/>
    <w:rsid w:val="005C473A"/>
  </w:style>
  <w:style w:type="character" w:customStyle="1" w:styleId="WW8Num11z4">
    <w:name w:val="WW8Num11z4"/>
    <w:rsid w:val="005C473A"/>
  </w:style>
  <w:style w:type="character" w:customStyle="1" w:styleId="WW8Num11z5">
    <w:name w:val="WW8Num11z5"/>
    <w:rsid w:val="005C473A"/>
  </w:style>
  <w:style w:type="character" w:customStyle="1" w:styleId="WW8Num11z6">
    <w:name w:val="WW8Num11z6"/>
    <w:rsid w:val="005C473A"/>
  </w:style>
  <w:style w:type="character" w:customStyle="1" w:styleId="WW8Num11z7">
    <w:name w:val="WW8Num11z7"/>
    <w:rsid w:val="005C473A"/>
  </w:style>
  <w:style w:type="character" w:customStyle="1" w:styleId="WW8Num11z8">
    <w:name w:val="WW8Num11z8"/>
    <w:rsid w:val="005C473A"/>
  </w:style>
  <w:style w:type="character" w:customStyle="1" w:styleId="WW8Num12z0">
    <w:name w:val="WW8Num12z0"/>
    <w:rsid w:val="005C473A"/>
    <w:rPr>
      <w:b/>
      <w:bCs/>
    </w:rPr>
  </w:style>
  <w:style w:type="character" w:customStyle="1" w:styleId="WW8Num12z1">
    <w:name w:val="WW8Num12z1"/>
    <w:rsid w:val="005C473A"/>
  </w:style>
  <w:style w:type="character" w:customStyle="1" w:styleId="WW8Num12z2">
    <w:name w:val="WW8Num12z2"/>
    <w:rsid w:val="005C473A"/>
  </w:style>
  <w:style w:type="character" w:customStyle="1" w:styleId="WW8Num12z3">
    <w:name w:val="WW8Num12z3"/>
    <w:rsid w:val="005C473A"/>
  </w:style>
  <w:style w:type="character" w:customStyle="1" w:styleId="WW8Num12z4">
    <w:name w:val="WW8Num12z4"/>
    <w:rsid w:val="005C473A"/>
  </w:style>
  <w:style w:type="character" w:customStyle="1" w:styleId="WW8Num12z5">
    <w:name w:val="WW8Num12z5"/>
    <w:rsid w:val="005C473A"/>
  </w:style>
  <w:style w:type="character" w:customStyle="1" w:styleId="WW8Num12z6">
    <w:name w:val="WW8Num12z6"/>
    <w:rsid w:val="005C473A"/>
  </w:style>
  <w:style w:type="character" w:customStyle="1" w:styleId="WW8Num12z7">
    <w:name w:val="WW8Num12z7"/>
    <w:rsid w:val="005C473A"/>
  </w:style>
  <w:style w:type="character" w:customStyle="1" w:styleId="WW8Num12z8">
    <w:name w:val="WW8Num12z8"/>
    <w:rsid w:val="005C473A"/>
  </w:style>
  <w:style w:type="character" w:customStyle="1" w:styleId="WW8Num13z0">
    <w:name w:val="WW8Num13z0"/>
    <w:rsid w:val="005C473A"/>
  </w:style>
  <w:style w:type="character" w:customStyle="1" w:styleId="WW8Num13z1">
    <w:name w:val="WW8Num13z1"/>
    <w:rsid w:val="005C473A"/>
  </w:style>
  <w:style w:type="character" w:customStyle="1" w:styleId="WW8Num13z2">
    <w:name w:val="WW8Num13z2"/>
    <w:rsid w:val="005C473A"/>
  </w:style>
  <w:style w:type="character" w:customStyle="1" w:styleId="WW8Num13z3">
    <w:name w:val="WW8Num13z3"/>
    <w:rsid w:val="005C473A"/>
    <w:rPr>
      <w:b/>
      <w:smallCaps/>
      <w:color w:val="000000"/>
    </w:rPr>
  </w:style>
  <w:style w:type="character" w:customStyle="1" w:styleId="WW8Num13z4">
    <w:name w:val="WW8Num13z4"/>
    <w:rsid w:val="005C473A"/>
  </w:style>
  <w:style w:type="character" w:customStyle="1" w:styleId="WW8Num13z5">
    <w:name w:val="WW8Num13z5"/>
    <w:rsid w:val="005C473A"/>
  </w:style>
  <w:style w:type="character" w:customStyle="1" w:styleId="WW8Num13z6">
    <w:name w:val="WW8Num13z6"/>
    <w:rsid w:val="005C473A"/>
  </w:style>
  <w:style w:type="character" w:customStyle="1" w:styleId="WW8Num13z7">
    <w:name w:val="WW8Num13z7"/>
    <w:rsid w:val="005C473A"/>
  </w:style>
  <w:style w:type="character" w:customStyle="1" w:styleId="WW8Num13z8">
    <w:name w:val="WW8Num13z8"/>
    <w:rsid w:val="005C473A"/>
  </w:style>
  <w:style w:type="character" w:customStyle="1" w:styleId="WW8Num14z0">
    <w:name w:val="WW8Num14z0"/>
    <w:rsid w:val="005C473A"/>
  </w:style>
  <w:style w:type="character" w:customStyle="1" w:styleId="WW8Num14z1">
    <w:name w:val="WW8Num14z1"/>
    <w:rsid w:val="005C473A"/>
    <w:rPr>
      <w:rFonts w:ascii="Century Gothic" w:hAnsi="Century Gothic" w:cs="Century Gothic"/>
      <w:b/>
      <w:bCs/>
      <w:sz w:val="20"/>
      <w:szCs w:val="20"/>
    </w:rPr>
  </w:style>
  <w:style w:type="character" w:customStyle="1" w:styleId="WW8Num14z4">
    <w:name w:val="WW8Num14z4"/>
    <w:rsid w:val="005C473A"/>
  </w:style>
  <w:style w:type="character" w:customStyle="1" w:styleId="WW8Num14z5">
    <w:name w:val="WW8Num14z5"/>
    <w:rsid w:val="005C473A"/>
  </w:style>
  <w:style w:type="character" w:customStyle="1" w:styleId="WW8Num14z6">
    <w:name w:val="WW8Num14z6"/>
    <w:rsid w:val="005C473A"/>
  </w:style>
  <w:style w:type="character" w:customStyle="1" w:styleId="WW8Num14z7">
    <w:name w:val="WW8Num14z7"/>
    <w:rsid w:val="005C473A"/>
  </w:style>
  <w:style w:type="character" w:customStyle="1" w:styleId="WW8Num14z8">
    <w:name w:val="WW8Num14z8"/>
    <w:rsid w:val="005C473A"/>
  </w:style>
  <w:style w:type="character" w:customStyle="1" w:styleId="WW8Num15z0">
    <w:name w:val="WW8Num15z0"/>
    <w:rsid w:val="005C473A"/>
  </w:style>
  <w:style w:type="character" w:customStyle="1" w:styleId="WW8Num15z1">
    <w:name w:val="WW8Num15z1"/>
    <w:rsid w:val="005C473A"/>
  </w:style>
  <w:style w:type="character" w:customStyle="1" w:styleId="WW8Num15z2">
    <w:name w:val="WW8Num15z2"/>
    <w:rsid w:val="005C473A"/>
  </w:style>
  <w:style w:type="character" w:customStyle="1" w:styleId="WW8Num15z3">
    <w:name w:val="WW8Num15z3"/>
    <w:rsid w:val="005C473A"/>
  </w:style>
  <w:style w:type="character" w:customStyle="1" w:styleId="WW8Num15z4">
    <w:name w:val="WW8Num15z4"/>
    <w:rsid w:val="005C473A"/>
  </w:style>
  <w:style w:type="character" w:customStyle="1" w:styleId="WW8Num15z5">
    <w:name w:val="WW8Num15z5"/>
    <w:rsid w:val="005C473A"/>
  </w:style>
  <w:style w:type="character" w:customStyle="1" w:styleId="WW8Num15z6">
    <w:name w:val="WW8Num15z6"/>
    <w:rsid w:val="005C473A"/>
  </w:style>
  <w:style w:type="character" w:customStyle="1" w:styleId="WW8Num15z7">
    <w:name w:val="WW8Num15z7"/>
    <w:rsid w:val="005C473A"/>
  </w:style>
  <w:style w:type="character" w:customStyle="1" w:styleId="WW8Num15z8">
    <w:name w:val="WW8Num15z8"/>
    <w:rsid w:val="005C473A"/>
  </w:style>
  <w:style w:type="character" w:customStyle="1" w:styleId="WW8Num16z0">
    <w:name w:val="WW8Num16z0"/>
    <w:rsid w:val="005C473A"/>
  </w:style>
  <w:style w:type="character" w:customStyle="1" w:styleId="WW8Num16z1">
    <w:name w:val="WW8Num16z1"/>
    <w:rsid w:val="005C473A"/>
  </w:style>
  <w:style w:type="character" w:customStyle="1" w:styleId="WW8Num16z2">
    <w:name w:val="WW8Num16z2"/>
    <w:rsid w:val="005C473A"/>
  </w:style>
  <w:style w:type="character" w:customStyle="1" w:styleId="WW8Num16z3">
    <w:name w:val="WW8Num16z3"/>
    <w:rsid w:val="005C473A"/>
  </w:style>
  <w:style w:type="character" w:customStyle="1" w:styleId="WW8Num16z4">
    <w:name w:val="WW8Num16z4"/>
    <w:rsid w:val="005C473A"/>
  </w:style>
  <w:style w:type="character" w:customStyle="1" w:styleId="WW8Num16z5">
    <w:name w:val="WW8Num16z5"/>
    <w:rsid w:val="005C473A"/>
  </w:style>
  <w:style w:type="character" w:customStyle="1" w:styleId="WW8Num16z6">
    <w:name w:val="WW8Num16z6"/>
    <w:rsid w:val="005C473A"/>
  </w:style>
  <w:style w:type="character" w:customStyle="1" w:styleId="WW8Num16z7">
    <w:name w:val="WW8Num16z7"/>
    <w:rsid w:val="005C473A"/>
  </w:style>
  <w:style w:type="character" w:customStyle="1" w:styleId="WW8Num16z8">
    <w:name w:val="WW8Num16z8"/>
    <w:rsid w:val="005C473A"/>
  </w:style>
  <w:style w:type="character" w:customStyle="1" w:styleId="WW8Num17z0">
    <w:name w:val="WW8Num17z0"/>
    <w:rsid w:val="005C473A"/>
  </w:style>
  <w:style w:type="character" w:customStyle="1" w:styleId="WW8Num17z1">
    <w:name w:val="WW8Num17z1"/>
    <w:rsid w:val="005C473A"/>
    <w:rPr>
      <w:rFonts w:cs="Century Gothic"/>
      <w:b/>
      <w:bCs/>
    </w:rPr>
  </w:style>
  <w:style w:type="character" w:customStyle="1" w:styleId="WW8Num17z2">
    <w:name w:val="WW8Num17z2"/>
    <w:rsid w:val="005C473A"/>
  </w:style>
  <w:style w:type="character" w:customStyle="1" w:styleId="WW8Num17z3">
    <w:name w:val="WW8Num17z3"/>
    <w:rsid w:val="005C473A"/>
  </w:style>
  <w:style w:type="character" w:customStyle="1" w:styleId="WW8Num17z4">
    <w:name w:val="WW8Num17z4"/>
    <w:rsid w:val="005C473A"/>
  </w:style>
  <w:style w:type="character" w:customStyle="1" w:styleId="WW8Num17z5">
    <w:name w:val="WW8Num17z5"/>
    <w:rsid w:val="005C473A"/>
  </w:style>
  <w:style w:type="character" w:customStyle="1" w:styleId="WW8Num17z6">
    <w:name w:val="WW8Num17z6"/>
    <w:rsid w:val="005C473A"/>
  </w:style>
  <w:style w:type="character" w:customStyle="1" w:styleId="WW8Num17z7">
    <w:name w:val="WW8Num17z7"/>
    <w:rsid w:val="005C473A"/>
  </w:style>
  <w:style w:type="character" w:customStyle="1" w:styleId="WW8Num17z8">
    <w:name w:val="WW8Num17z8"/>
    <w:rsid w:val="005C473A"/>
  </w:style>
  <w:style w:type="character" w:customStyle="1" w:styleId="WW8Num18z0">
    <w:name w:val="WW8Num18z0"/>
    <w:rsid w:val="005C473A"/>
    <w:rPr>
      <w:b/>
      <w:bCs/>
    </w:rPr>
  </w:style>
  <w:style w:type="character" w:customStyle="1" w:styleId="WW8Num18z1">
    <w:name w:val="WW8Num18z1"/>
    <w:rsid w:val="005C473A"/>
  </w:style>
  <w:style w:type="character" w:customStyle="1" w:styleId="WW8Num18z2">
    <w:name w:val="WW8Num18z2"/>
    <w:rsid w:val="005C473A"/>
  </w:style>
  <w:style w:type="character" w:customStyle="1" w:styleId="WW8Num18z3">
    <w:name w:val="WW8Num18z3"/>
    <w:rsid w:val="005C473A"/>
  </w:style>
  <w:style w:type="character" w:customStyle="1" w:styleId="WW8Num18z4">
    <w:name w:val="WW8Num18z4"/>
    <w:rsid w:val="005C473A"/>
  </w:style>
  <w:style w:type="character" w:customStyle="1" w:styleId="WW8Num18z5">
    <w:name w:val="WW8Num18z5"/>
    <w:rsid w:val="005C473A"/>
  </w:style>
  <w:style w:type="character" w:customStyle="1" w:styleId="WW8Num18z6">
    <w:name w:val="WW8Num18z6"/>
    <w:rsid w:val="005C473A"/>
  </w:style>
  <w:style w:type="character" w:customStyle="1" w:styleId="WW8Num18z7">
    <w:name w:val="WW8Num18z7"/>
    <w:rsid w:val="005C473A"/>
  </w:style>
  <w:style w:type="character" w:customStyle="1" w:styleId="WW8Num18z8">
    <w:name w:val="WW8Num18z8"/>
    <w:rsid w:val="005C473A"/>
  </w:style>
  <w:style w:type="character" w:customStyle="1" w:styleId="WW8Num19z0">
    <w:name w:val="WW8Num19z0"/>
    <w:rsid w:val="005C473A"/>
    <w:rPr>
      <w:rFonts w:ascii="Symbol" w:hAnsi="Symbol" w:cs="Symbol"/>
      <w:sz w:val="24"/>
      <w:szCs w:val="24"/>
    </w:rPr>
  </w:style>
  <w:style w:type="character" w:customStyle="1" w:styleId="WW8Num19z1">
    <w:name w:val="WW8Num19z1"/>
    <w:rsid w:val="005C473A"/>
    <w:rPr>
      <w:rFonts w:ascii="Courier New" w:hAnsi="Courier New" w:cs="Courier New"/>
    </w:rPr>
  </w:style>
  <w:style w:type="character" w:customStyle="1" w:styleId="WW8Num19z2">
    <w:name w:val="WW8Num19z2"/>
    <w:rsid w:val="005C473A"/>
    <w:rPr>
      <w:rFonts w:ascii="Wingdings" w:hAnsi="Wingdings" w:cs="Wingdings"/>
    </w:rPr>
  </w:style>
  <w:style w:type="character" w:customStyle="1" w:styleId="WW8Num19z3">
    <w:name w:val="WW8Num19z3"/>
    <w:rsid w:val="005C473A"/>
  </w:style>
  <w:style w:type="character" w:customStyle="1" w:styleId="WW8Num19z4">
    <w:name w:val="WW8Num19z4"/>
    <w:rsid w:val="005C473A"/>
  </w:style>
  <w:style w:type="character" w:customStyle="1" w:styleId="WW8Num19z5">
    <w:name w:val="WW8Num19z5"/>
    <w:rsid w:val="005C473A"/>
  </w:style>
  <w:style w:type="character" w:customStyle="1" w:styleId="WW8Num19z6">
    <w:name w:val="WW8Num19z6"/>
    <w:rsid w:val="005C473A"/>
  </w:style>
  <w:style w:type="character" w:customStyle="1" w:styleId="WW8Num19z7">
    <w:name w:val="WW8Num19z7"/>
    <w:rsid w:val="005C473A"/>
  </w:style>
  <w:style w:type="character" w:customStyle="1" w:styleId="WW8Num19z8">
    <w:name w:val="WW8Num19z8"/>
    <w:rsid w:val="005C473A"/>
  </w:style>
  <w:style w:type="character" w:customStyle="1" w:styleId="WW8Num20z0">
    <w:name w:val="WW8Num20z0"/>
    <w:rsid w:val="005C473A"/>
    <w:rPr>
      <w:b/>
      <w:bCs/>
    </w:rPr>
  </w:style>
  <w:style w:type="character" w:customStyle="1" w:styleId="WW8Num20z1">
    <w:name w:val="WW8Num20z1"/>
    <w:rsid w:val="005C473A"/>
  </w:style>
  <w:style w:type="character" w:customStyle="1" w:styleId="WW8Num20z2">
    <w:name w:val="WW8Num20z2"/>
    <w:rsid w:val="005C473A"/>
  </w:style>
  <w:style w:type="character" w:customStyle="1" w:styleId="WW8Num20z3">
    <w:name w:val="WW8Num20z3"/>
    <w:rsid w:val="005C473A"/>
  </w:style>
  <w:style w:type="character" w:customStyle="1" w:styleId="WW8Num20z4">
    <w:name w:val="WW8Num20z4"/>
    <w:rsid w:val="005C473A"/>
  </w:style>
  <w:style w:type="character" w:customStyle="1" w:styleId="WW8Num20z5">
    <w:name w:val="WW8Num20z5"/>
    <w:rsid w:val="005C473A"/>
  </w:style>
  <w:style w:type="character" w:customStyle="1" w:styleId="WW8Num20z6">
    <w:name w:val="WW8Num20z6"/>
    <w:rsid w:val="005C473A"/>
  </w:style>
  <w:style w:type="character" w:customStyle="1" w:styleId="WW8Num20z7">
    <w:name w:val="WW8Num20z7"/>
    <w:rsid w:val="005C473A"/>
  </w:style>
  <w:style w:type="character" w:customStyle="1" w:styleId="WW8Num20z8">
    <w:name w:val="WW8Num20z8"/>
    <w:rsid w:val="005C473A"/>
  </w:style>
  <w:style w:type="character" w:customStyle="1" w:styleId="WW8Num21z0">
    <w:name w:val="WW8Num21z0"/>
    <w:rsid w:val="005C473A"/>
    <w:rPr>
      <w:b/>
      <w:bCs/>
    </w:rPr>
  </w:style>
  <w:style w:type="character" w:customStyle="1" w:styleId="WW8Num21z1">
    <w:name w:val="WW8Num21z1"/>
    <w:rsid w:val="005C473A"/>
  </w:style>
  <w:style w:type="character" w:customStyle="1" w:styleId="WW8Num21z2">
    <w:name w:val="WW8Num21z2"/>
    <w:rsid w:val="005C473A"/>
  </w:style>
  <w:style w:type="character" w:customStyle="1" w:styleId="WW8Num21z3">
    <w:name w:val="WW8Num21z3"/>
    <w:rsid w:val="005C473A"/>
  </w:style>
  <w:style w:type="character" w:customStyle="1" w:styleId="WW8Num21z4">
    <w:name w:val="WW8Num21z4"/>
    <w:rsid w:val="005C473A"/>
  </w:style>
  <w:style w:type="character" w:customStyle="1" w:styleId="WW8Num21z5">
    <w:name w:val="WW8Num21z5"/>
    <w:rsid w:val="005C473A"/>
  </w:style>
  <w:style w:type="character" w:customStyle="1" w:styleId="WW8Num21z6">
    <w:name w:val="WW8Num21z6"/>
    <w:rsid w:val="005C473A"/>
  </w:style>
  <w:style w:type="character" w:customStyle="1" w:styleId="WW8Num21z7">
    <w:name w:val="WW8Num21z7"/>
    <w:rsid w:val="005C473A"/>
  </w:style>
  <w:style w:type="character" w:customStyle="1" w:styleId="WW8Num21z8">
    <w:name w:val="WW8Num21z8"/>
    <w:rsid w:val="005C473A"/>
  </w:style>
  <w:style w:type="character" w:customStyle="1" w:styleId="WW8Num22z0">
    <w:name w:val="WW8Num22z0"/>
    <w:rsid w:val="005C473A"/>
    <w:rPr>
      <w:rFonts w:ascii="Times New Roman" w:hAnsi="Times New Roman" w:cs="Times New Roman"/>
      <w:b w:val="0"/>
      <w:i w:val="0"/>
      <w:sz w:val="24"/>
      <w:u w:val="none"/>
    </w:rPr>
  </w:style>
  <w:style w:type="character" w:customStyle="1" w:styleId="WW8Num22z1">
    <w:name w:val="WW8Num22z1"/>
    <w:rsid w:val="005C473A"/>
    <w:rPr>
      <w:rFonts w:ascii="Courier New" w:hAnsi="Courier New" w:cs="Courier New"/>
    </w:rPr>
  </w:style>
  <w:style w:type="character" w:customStyle="1" w:styleId="WW8Num22z2">
    <w:name w:val="WW8Num22z2"/>
    <w:rsid w:val="005C473A"/>
    <w:rPr>
      <w:rFonts w:ascii="Wingdings" w:hAnsi="Wingdings" w:cs="Wingdings"/>
    </w:rPr>
  </w:style>
  <w:style w:type="character" w:customStyle="1" w:styleId="WW8Num22z3">
    <w:name w:val="WW8Num22z3"/>
    <w:rsid w:val="005C473A"/>
    <w:rPr>
      <w:rFonts w:ascii="Symbol" w:hAnsi="Symbol" w:cs="Symbol"/>
    </w:rPr>
  </w:style>
  <w:style w:type="character" w:customStyle="1" w:styleId="WW8Num23z0">
    <w:name w:val="WW8Num23z0"/>
    <w:rsid w:val="005C473A"/>
    <w:rPr>
      <w:rFonts w:ascii="Times New Roman" w:hAnsi="Times New Roman" w:cs="Times New Roman"/>
      <w:b w:val="0"/>
      <w:i w:val="0"/>
      <w:color w:val="000000"/>
      <w:sz w:val="24"/>
      <w:u w:val="single"/>
    </w:rPr>
  </w:style>
  <w:style w:type="character" w:customStyle="1" w:styleId="WW8Num23z1">
    <w:name w:val="WW8Num23z1"/>
    <w:rsid w:val="005C473A"/>
    <w:rPr>
      <w:rFonts w:ascii="Courier New" w:hAnsi="Courier New" w:cs="Courier New"/>
    </w:rPr>
  </w:style>
  <w:style w:type="character" w:customStyle="1" w:styleId="WW8Num23z2">
    <w:name w:val="WW8Num23z2"/>
    <w:rsid w:val="005C473A"/>
    <w:rPr>
      <w:rFonts w:ascii="Wingdings" w:hAnsi="Wingdings" w:cs="Wingdings"/>
    </w:rPr>
  </w:style>
  <w:style w:type="character" w:customStyle="1" w:styleId="WW8Num23z3">
    <w:name w:val="WW8Num23z3"/>
    <w:rsid w:val="005C473A"/>
    <w:rPr>
      <w:rFonts w:ascii="Symbol" w:hAnsi="Symbol" w:cs="Symbol"/>
    </w:rPr>
  </w:style>
  <w:style w:type="character" w:customStyle="1" w:styleId="WW8Num24z0">
    <w:name w:val="WW8Num24z0"/>
    <w:rsid w:val="005C473A"/>
    <w:rPr>
      <w:rFonts w:ascii="Times New Roman" w:hAnsi="Times New Roman" w:cs="Times New Roman"/>
      <w:b w:val="0"/>
      <w:i w:val="0"/>
      <w:sz w:val="24"/>
      <w:u w:val="none"/>
    </w:rPr>
  </w:style>
  <w:style w:type="character" w:customStyle="1" w:styleId="WW8Num24z1">
    <w:name w:val="WW8Num24z1"/>
    <w:rsid w:val="005C473A"/>
  </w:style>
  <w:style w:type="character" w:customStyle="1" w:styleId="WW8Num24z2">
    <w:name w:val="WW8Num24z2"/>
    <w:rsid w:val="005C473A"/>
  </w:style>
  <w:style w:type="character" w:customStyle="1" w:styleId="WW8Num24z3">
    <w:name w:val="WW8Num24z3"/>
    <w:rsid w:val="005C473A"/>
  </w:style>
  <w:style w:type="character" w:customStyle="1" w:styleId="WW8Num24z4">
    <w:name w:val="WW8Num24z4"/>
    <w:rsid w:val="005C473A"/>
  </w:style>
  <w:style w:type="character" w:customStyle="1" w:styleId="WW8Num24z5">
    <w:name w:val="WW8Num24z5"/>
    <w:rsid w:val="005C473A"/>
  </w:style>
  <w:style w:type="character" w:customStyle="1" w:styleId="WW8Num24z6">
    <w:name w:val="WW8Num24z6"/>
    <w:rsid w:val="005C473A"/>
  </w:style>
  <w:style w:type="character" w:customStyle="1" w:styleId="WW8Num24z7">
    <w:name w:val="WW8Num24z7"/>
    <w:rsid w:val="005C473A"/>
  </w:style>
  <w:style w:type="character" w:customStyle="1" w:styleId="WW8Num24z8">
    <w:name w:val="WW8Num24z8"/>
    <w:rsid w:val="005C473A"/>
  </w:style>
  <w:style w:type="character" w:customStyle="1" w:styleId="WW8Num25z0">
    <w:name w:val="WW8Num25z0"/>
    <w:rsid w:val="005C473A"/>
    <w:rPr>
      <w:rFonts w:ascii="Century Gothic" w:hAnsi="Century Gothic" w:cs="Century Gothic"/>
      <w:color w:val="000000"/>
      <w:sz w:val="20"/>
      <w:szCs w:val="20"/>
      <w:lang w:eastAsia="en-US"/>
    </w:rPr>
  </w:style>
  <w:style w:type="character" w:customStyle="1" w:styleId="WW8Num25z1">
    <w:name w:val="WW8Num25z1"/>
    <w:rsid w:val="005C473A"/>
  </w:style>
  <w:style w:type="character" w:customStyle="1" w:styleId="WW8Num25z2">
    <w:name w:val="WW8Num25z2"/>
    <w:rsid w:val="005C473A"/>
  </w:style>
  <w:style w:type="character" w:customStyle="1" w:styleId="WW8Num26z0">
    <w:name w:val="WW8Num26z0"/>
    <w:rsid w:val="005C473A"/>
    <w:rPr>
      <w:rFonts w:ascii="Century Gothic" w:hAnsi="Century Gothic" w:cs="Century Gothic"/>
      <w:b w:val="0"/>
      <w:color w:val="000000"/>
      <w:sz w:val="20"/>
      <w:szCs w:val="20"/>
    </w:rPr>
  </w:style>
  <w:style w:type="character" w:customStyle="1" w:styleId="WW8Num26z1">
    <w:name w:val="WW8Num26z1"/>
    <w:rsid w:val="005C473A"/>
  </w:style>
  <w:style w:type="character" w:customStyle="1" w:styleId="WW8Num26z2">
    <w:name w:val="WW8Num26z2"/>
    <w:rsid w:val="005C473A"/>
  </w:style>
  <w:style w:type="character" w:customStyle="1" w:styleId="WW8Num26z3">
    <w:name w:val="WW8Num26z3"/>
    <w:rsid w:val="005C473A"/>
  </w:style>
  <w:style w:type="character" w:customStyle="1" w:styleId="WW8Num26z4">
    <w:name w:val="WW8Num26z4"/>
    <w:rsid w:val="005C473A"/>
  </w:style>
  <w:style w:type="character" w:customStyle="1" w:styleId="WW8Num26z5">
    <w:name w:val="WW8Num26z5"/>
    <w:rsid w:val="005C473A"/>
  </w:style>
  <w:style w:type="character" w:customStyle="1" w:styleId="WW8Num26z6">
    <w:name w:val="WW8Num26z6"/>
    <w:rsid w:val="005C473A"/>
  </w:style>
  <w:style w:type="character" w:customStyle="1" w:styleId="WW8Num26z7">
    <w:name w:val="WW8Num26z7"/>
    <w:rsid w:val="005C473A"/>
  </w:style>
  <w:style w:type="character" w:customStyle="1" w:styleId="WW8Num26z8">
    <w:name w:val="WW8Num26z8"/>
    <w:rsid w:val="005C473A"/>
  </w:style>
  <w:style w:type="character" w:customStyle="1" w:styleId="WW8Num27z0">
    <w:name w:val="WW8Num27z0"/>
    <w:rsid w:val="005C473A"/>
    <w:rPr>
      <w:rFonts w:ascii="Century Gothic" w:hAnsi="Century Gothic" w:cs="Century Gothic"/>
      <w:smallCaps/>
      <w:sz w:val="20"/>
      <w:szCs w:val="20"/>
    </w:rPr>
  </w:style>
  <w:style w:type="character" w:customStyle="1" w:styleId="WW8Num27z1">
    <w:name w:val="WW8Num27z1"/>
    <w:rsid w:val="005C473A"/>
  </w:style>
  <w:style w:type="character" w:customStyle="1" w:styleId="WW8Num27z2">
    <w:name w:val="WW8Num27z2"/>
    <w:rsid w:val="005C473A"/>
  </w:style>
  <w:style w:type="character" w:customStyle="1" w:styleId="WW8Num27z3">
    <w:name w:val="WW8Num27z3"/>
    <w:rsid w:val="005C473A"/>
  </w:style>
  <w:style w:type="character" w:customStyle="1" w:styleId="WW8Num27z4">
    <w:name w:val="WW8Num27z4"/>
    <w:rsid w:val="005C473A"/>
  </w:style>
  <w:style w:type="character" w:customStyle="1" w:styleId="WW8Num27z5">
    <w:name w:val="WW8Num27z5"/>
    <w:rsid w:val="005C473A"/>
  </w:style>
  <w:style w:type="character" w:customStyle="1" w:styleId="WW8Num27z6">
    <w:name w:val="WW8Num27z6"/>
    <w:rsid w:val="005C473A"/>
  </w:style>
  <w:style w:type="character" w:customStyle="1" w:styleId="WW8Num27z7">
    <w:name w:val="WW8Num27z7"/>
    <w:rsid w:val="005C473A"/>
  </w:style>
  <w:style w:type="character" w:customStyle="1" w:styleId="WW8Num27z8">
    <w:name w:val="WW8Num27z8"/>
    <w:rsid w:val="005C473A"/>
  </w:style>
  <w:style w:type="character" w:customStyle="1" w:styleId="WW8Num9z1">
    <w:name w:val="WW8Num9z1"/>
    <w:rsid w:val="005C473A"/>
  </w:style>
  <w:style w:type="character" w:customStyle="1" w:styleId="WW8Num14z2">
    <w:name w:val="WW8Num14z2"/>
    <w:rsid w:val="005C473A"/>
  </w:style>
  <w:style w:type="character" w:customStyle="1" w:styleId="WW8Num14z3">
    <w:name w:val="WW8Num14z3"/>
    <w:rsid w:val="005C473A"/>
  </w:style>
  <w:style w:type="character" w:customStyle="1" w:styleId="WW8Num25z3">
    <w:name w:val="WW8Num25z3"/>
    <w:rsid w:val="005C473A"/>
  </w:style>
  <w:style w:type="character" w:customStyle="1" w:styleId="WW8Num25z4">
    <w:name w:val="WW8Num25z4"/>
    <w:rsid w:val="005C473A"/>
  </w:style>
  <w:style w:type="character" w:customStyle="1" w:styleId="WW8Num25z5">
    <w:name w:val="WW8Num25z5"/>
    <w:rsid w:val="005C473A"/>
  </w:style>
  <w:style w:type="character" w:customStyle="1" w:styleId="WW8Num25z6">
    <w:name w:val="WW8Num25z6"/>
    <w:rsid w:val="005C473A"/>
  </w:style>
  <w:style w:type="character" w:customStyle="1" w:styleId="WW8Num25z7">
    <w:name w:val="WW8Num25z7"/>
    <w:rsid w:val="005C473A"/>
  </w:style>
  <w:style w:type="character" w:customStyle="1" w:styleId="WW8Num25z8">
    <w:name w:val="WW8Num25z8"/>
    <w:rsid w:val="005C473A"/>
  </w:style>
  <w:style w:type="character" w:customStyle="1" w:styleId="Fontepargpadro1">
    <w:name w:val="Fonte parág. padrão1"/>
    <w:rsid w:val="005C473A"/>
  </w:style>
  <w:style w:type="character" w:styleId="Nmerodepgina">
    <w:name w:val="page number"/>
    <w:rsid w:val="005C473A"/>
  </w:style>
  <w:style w:type="character" w:customStyle="1" w:styleId="estdescrprod1">
    <w:name w:val="estdescrprod1"/>
    <w:rsid w:val="005C473A"/>
    <w:rPr>
      <w:rFonts w:ascii="Tahoma" w:hAnsi="Tahoma" w:cs="Tahoma"/>
      <w:sz w:val="19"/>
      <w:szCs w:val="19"/>
    </w:rPr>
  </w:style>
  <w:style w:type="character" w:customStyle="1" w:styleId="ListLabel1">
    <w:name w:val="ListLabel 1"/>
    <w:rsid w:val="005C473A"/>
    <w:rPr>
      <w:b w:val="0"/>
      <w:sz w:val="20"/>
    </w:rPr>
  </w:style>
  <w:style w:type="character" w:customStyle="1" w:styleId="ListLabel2">
    <w:name w:val="ListLabel 2"/>
    <w:rsid w:val="005C473A"/>
    <w:rPr>
      <w:rFonts w:eastAsia="Times New Roman" w:cs="Arial"/>
    </w:rPr>
  </w:style>
  <w:style w:type="character" w:customStyle="1" w:styleId="ListLabel3">
    <w:name w:val="ListLabel 3"/>
    <w:rsid w:val="005C473A"/>
    <w:rPr>
      <w:rFonts w:eastAsia="Times New Roman"/>
    </w:rPr>
  </w:style>
  <w:style w:type="character" w:customStyle="1" w:styleId="ListLabel4">
    <w:name w:val="ListLabel 4"/>
    <w:rsid w:val="005C473A"/>
    <w:rPr>
      <w:rFonts w:cs="Courier New"/>
    </w:rPr>
  </w:style>
  <w:style w:type="character" w:customStyle="1" w:styleId="ListLabel5">
    <w:name w:val="ListLabel 5"/>
    <w:rsid w:val="005C473A"/>
    <w:rPr>
      <w:rFonts w:cs="Wingdings"/>
    </w:rPr>
  </w:style>
  <w:style w:type="character" w:customStyle="1" w:styleId="ListLabel6">
    <w:name w:val="ListLabel 6"/>
    <w:rsid w:val="005C473A"/>
    <w:rPr>
      <w:rFonts w:cs="Symbol"/>
    </w:rPr>
  </w:style>
  <w:style w:type="paragraph" w:customStyle="1" w:styleId="Ttulo10">
    <w:name w:val="Título1"/>
    <w:basedOn w:val="Normal"/>
    <w:next w:val="Corpodetexto"/>
    <w:rsid w:val="005C473A"/>
    <w:pPr>
      <w:suppressAutoHyphens/>
      <w:jc w:val="center"/>
    </w:pPr>
    <w:rPr>
      <w:rFonts w:ascii="Times New Roman" w:eastAsia="Times New Roman" w:hAnsi="Times New Roman" w:cs="Times New Roman"/>
      <w:b/>
      <w:sz w:val="28"/>
      <w:u w:val="single"/>
      <w:lang w:eastAsia="zh-CN"/>
    </w:rPr>
  </w:style>
  <w:style w:type="character" w:customStyle="1" w:styleId="CorpodetextoChar1">
    <w:name w:val="Corpo de texto Char1"/>
    <w:rsid w:val="005C473A"/>
    <w:rPr>
      <w:rFonts w:ascii="Times New Roman" w:eastAsia="Times New Roman" w:hAnsi="Times New Roman" w:cs="Times New Roman"/>
      <w:sz w:val="28"/>
      <w:szCs w:val="20"/>
      <w:lang w:eastAsia="zh-CN"/>
    </w:rPr>
  </w:style>
  <w:style w:type="paragraph" w:styleId="Lista">
    <w:name w:val="List"/>
    <w:basedOn w:val="Corpodetexto"/>
    <w:rsid w:val="005C473A"/>
    <w:pPr>
      <w:suppressAutoHyphens/>
    </w:pPr>
    <w:rPr>
      <w:rFonts w:cs="Mangal"/>
      <w:sz w:val="28"/>
      <w:szCs w:val="20"/>
      <w:lang w:val="pt-BR" w:eastAsia="zh-CN"/>
    </w:rPr>
  </w:style>
  <w:style w:type="paragraph" w:customStyle="1" w:styleId="ndice">
    <w:name w:val="Índice"/>
    <w:basedOn w:val="Normal"/>
    <w:rsid w:val="005C473A"/>
    <w:pPr>
      <w:suppressLineNumbers/>
      <w:suppressAutoHyphens/>
    </w:pPr>
    <w:rPr>
      <w:rFonts w:ascii="Times New Roman" w:eastAsia="Times New Roman" w:hAnsi="Times New Roman" w:cs="Mangal"/>
      <w:lang w:eastAsia="zh-CN"/>
    </w:rPr>
  </w:style>
  <w:style w:type="paragraph" w:customStyle="1" w:styleId="Corpodetexto22">
    <w:name w:val="Corpo de texto 22"/>
    <w:basedOn w:val="Normal"/>
    <w:rsid w:val="005C473A"/>
    <w:pPr>
      <w:suppressAutoHyphens/>
    </w:pPr>
    <w:rPr>
      <w:rFonts w:ascii="Times New Roman" w:eastAsia="Times New Roman" w:hAnsi="Times New Roman" w:cs="Times New Roman"/>
      <w:sz w:val="24"/>
      <w:lang w:eastAsia="zh-CN"/>
    </w:rPr>
  </w:style>
  <w:style w:type="paragraph" w:customStyle="1" w:styleId="Corpodetexto32">
    <w:name w:val="Corpo de texto 32"/>
    <w:basedOn w:val="Normal"/>
    <w:rsid w:val="005C473A"/>
    <w:pPr>
      <w:suppressAutoHyphens/>
      <w:jc w:val="both"/>
    </w:pPr>
    <w:rPr>
      <w:rFonts w:ascii="Times New Roman" w:eastAsia="Times New Roman" w:hAnsi="Times New Roman" w:cs="Times New Roman"/>
      <w:sz w:val="24"/>
      <w:lang w:eastAsia="zh-CN"/>
    </w:rPr>
  </w:style>
  <w:style w:type="paragraph" w:customStyle="1" w:styleId="Recuodecorpodetexto21">
    <w:name w:val="Recuo de corpo de texto 21"/>
    <w:basedOn w:val="Normal"/>
    <w:rsid w:val="005C473A"/>
    <w:pPr>
      <w:suppressAutoHyphens/>
      <w:ind w:left="720" w:hanging="720"/>
      <w:jc w:val="both"/>
    </w:pPr>
    <w:rPr>
      <w:rFonts w:ascii="Times New Roman" w:eastAsia="Times New Roman" w:hAnsi="Times New Roman" w:cs="Times New Roman"/>
      <w:sz w:val="24"/>
      <w:lang w:eastAsia="zh-CN"/>
    </w:rPr>
  </w:style>
  <w:style w:type="paragraph" w:customStyle="1" w:styleId="Recuodecorpodetexto31">
    <w:name w:val="Recuo de corpo de texto 31"/>
    <w:basedOn w:val="Normal"/>
    <w:rsid w:val="005C473A"/>
    <w:pPr>
      <w:tabs>
        <w:tab w:val="left" w:pos="567"/>
      </w:tabs>
      <w:suppressAutoHyphens/>
      <w:ind w:left="1701" w:hanging="1701"/>
      <w:jc w:val="both"/>
    </w:pPr>
    <w:rPr>
      <w:rFonts w:ascii="Times New Roman" w:eastAsia="Times New Roman" w:hAnsi="Times New Roman" w:cs="Times New Roman"/>
      <w:color w:val="000000"/>
      <w:sz w:val="28"/>
      <w:szCs w:val="28"/>
      <w:lang w:eastAsia="zh-CN"/>
    </w:rPr>
  </w:style>
  <w:style w:type="paragraph" w:customStyle="1" w:styleId="Contedodatabela">
    <w:name w:val="Conteúdo da tabela"/>
    <w:basedOn w:val="Normal"/>
    <w:rsid w:val="005C473A"/>
    <w:pPr>
      <w:suppressLineNumbers/>
      <w:suppressAutoHyphens/>
    </w:pPr>
    <w:rPr>
      <w:rFonts w:ascii="Times New Roman" w:eastAsia="Times New Roman" w:hAnsi="Times New Roman" w:cs="Times New Roman"/>
      <w:lang w:eastAsia="zh-CN"/>
    </w:rPr>
  </w:style>
  <w:style w:type="paragraph" w:customStyle="1" w:styleId="Ttulodetabela">
    <w:name w:val="Título de tabela"/>
    <w:basedOn w:val="Contedodatabela"/>
    <w:rsid w:val="005C473A"/>
    <w:pPr>
      <w:jc w:val="center"/>
    </w:pPr>
    <w:rPr>
      <w:b/>
      <w:bCs/>
    </w:rPr>
  </w:style>
  <w:style w:type="paragraph" w:customStyle="1" w:styleId="Contedodoquadro">
    <w:name w:val="Conteúdo do quadro"/>
    <w:basedOn w:val="Normal"/>
    <w:rsid w:val="005C473A"/>
    <w:pPr>
      <w:suppressAutoHyphens/>
    </w:pPr>
    <w:rPr>
      <w:rFonts w:ascii="Times New Roman" w:eastAsia="Times New Roman" w:hAnsi="Times New Roman" w:cs="Times New Roman"/>
      <w:lang w:eastAsia="zh-CN"/>
    </w:rPr>
  </w:style>
  <w:style w:type="paragraph" w:customStyle="1" w:styleId="BodyText1">
    <w:name w:val="Body Text1"/>
    <w:rsid w:val="005C473A"/>
    <w:pPr>
      <w:suppressAutoHyphens/>
      <w:spacing w:after="0" w:line="240" w:lineRule="auto"/>
      <w:jc w:val="center"/>
    </w:pPr>
    <w:rPr>
      <w:rFonts w:ascii="Bookman Old Style" w:eastAsia="Times New Roman" w:hAnsi="Bookman Old Style" w:cs="Bookman Old Style"/>
      <w:color w:val="000000"/>
      <w:sz w:val="24"/>
      <w:szCs w:val="20"/>
      <w:lang w:val="en-US" w:eastAsia="zh-CN"/>
    </w:rPr>
  </w:style>
  <w:style w:type="paragraph" w:customStyle="1" w:styleId="Citaes">
    <w:name w:val="Citações"/>
    <w:basedOn w:val="Normal"/>
    <w:rsid w:val="005C473A"/>
    <w:pPr>
      <w:suppressAutoHyphens/>
      <w:spacing w:after="283"/>
      <w:ind w:left="567" w:right="567"/>
    </w:pPr>
    <w:rPr>
      <w:rFonts w:ascii="Times New Roman" w:eastAsia="Times New Roman" w:hAnsi="Times New Roman" w:cs="Times New Roman"/>
      <w:lang w:eastAsia="zh-CN"/>
    </w:rPr>
  </w:style>
  <w:style w:type="paragraph" w:customStyle="1" w:styleId="Ttuloprincipal">
    <w:name w:val="Título principal"/>
    <w:basedOn w:val="Ttulo10"/>
    <w:next w:val="Corpodetexto"/>
    <w:rsid w:val="005C473A"/>
    <w:rPr>
      <w:bCs/>
      <w:sz w:val="36"/>
      <w:szCs w:val="36"/>
    </w:rPr>
  </w:style>
  <w:style w:type="paragraph" w:customStyle="1" w:styleId="BodyTextIndent21">
    <w:name w:val="Body Text Indent 21"/>
    <w:basedOn w:val="Normal"/>
    <w:rsid w:val="005C473A"/>
    <w:pPr>
      <w:suppressAutoHyphens/>
      <w:spacing w:after="120" w:line="480" w:lineRule="auto"/>
      <w:ind w:left="283"/>
    </w:pPr>
    <w:rPr>
      <w:rFonts w:ascii="Times New Roman" w:eastAsia="Times New Roman" w:hAnsi="Times New Roman" w:cs="Times New Roman"/>
      <w:lang w:eastAsia="zh-CN"/>
    </w:rPr>
  </w:style>
  <w:style w:type="paragraph" w:customStyle="1" w:styleId="ListParagraph1">
    <w:name w:val="List Paragraph1"/>
    <w:basedOn w:val="Normal"/>
    <w:rsid w:val="005C473A"/>
    <w:pPr>
      <w:suppressAutoHyphens/>
      <w:ind w:left="708"/>
    </w:pPr>
    <w:rPr>
      <w:rFonts w:ascii="Times New Roman" w:eastAsia="Times New Roman" w:hAnsi="Times New Roman" w:cs="Times New Roman"/>
      <w:lang w:eastAsia="zh-CN"/>
    </w:rPr>
  </w:style>
  <w:style w:type="paragraph" w:customStyle="1" w:styleId="BodyTextIndent31">
    <w:name w:val="Body Text Indent 31"/>
    <w:basedOn w:val="Normal"/>
    <w:rsid w:val="005C473A"/>
    <w:pPr>
      <w:suppressAutoHyphens/>
      <w:spacing w:after="120"/>
      <w:ind w:left="283"/>
    </w:pPr>
    <w:rPr>
      <w:rFonts w:ascii="Times New Roman" w:eastAsia="Times New Roman" w:hAnsi="Times New Roman" w:cs="Times New Roman"/>
      <w:sz w:val="16"/>
      <w:szCs w:val="16"/>
      <w:lang w:eastAsia="zh-CN"/>
    </w:rPr>
  </w:style>
  <w:style w:type="paragraph" w:customStyle="1" w:styleId="Inciso">
    <w:name w:val="Inciso"/>
    <w:basedOn w:val="Normal"/>
    <w:qFormat/>
    <w:rsid w:val="005C473A"/>
    <w:pPr>
      <w:suppressAutoHyphens/>
      <w:spacing w:before="57" w:after="57"/>
      <w:ind w:left="794"/>
      <w:jc w:val="both"/>
    </w:pPr>
    <w:rPr>
      <w:rFonts w:ascii="Times New Roman" w:eastAsia="Times New Roman" w:hAnsi="Times New Roman" w:cs="Times New Roman"/>
      <w:lang w:eastAsia="zh-CN"/>
    </w:rPr>
  </w:style>
  <w:style w:type="paragraph" w:customStyle="1" w:styleId="Pargrafo">
    <w:name w:val="Parágrafo"/>
    <w:basedOn w:val="Normal"/>
    <w:rsid w:val="005C473A"/>
    <w:pPr>
      <w:suppressAutoHyphens/>
      <w:spacing w:before="74" w:after="74"/>
      <w:ind w:left="397"/>
      <w:jc w:val="both"/>
    </w:pPr>
    <w:rPr>
      <w:rFonts w:ascii="Times New Roman" w:eastAsia="Times New Roman" w:hAnsi="Times New Roman" w:cs="Times New Roman"/>
      <w:lang w:eastAsia="zh-CN"/>
    </w:rPr>
  </w:style>
  <w:style w:type="paragraph" w:customStyle="1" w:styleId="BodyText31">
    <w:name w:val="Body Text 31"/>
    <w:basedOn w:val="Normal"/>
    <w:rsid w:val="005C473A"/>
    <w:pPr>
      <w:suppressAutoHyphens/>
      <w:spacing w:after="120"/>
    </w:pPr>
    <w:rPr>
      <w:rFonts w:ascii="Times New Roman" w:eastAsia="Times New Roman" w:hAnsi="Times New Roman" w:cs="Times New Roman"/>
      <w:sz w:val="16"/>
      <w:szCs w:val="16"/>
      <w:lang w:eastAsia="zh-CN"/>
    </w:rPr>
  </w:style>
  <w:style w:type="paragraph" w:customStyle="1" w:styleId="artigo">
    <w:name w:val="artigo"/>
    <w:basedOn w:val="Normal"/>
    <w:rsid w:val="005C473A"/>
    <w:pPr>
      <w:spacing w:before="100" w:beforeAutospacing="1" w:after="100" w:afterAutospacing="1"/>
    </w:pPr>
    <w:rPr>
      <w:rFonts w:ascii="Times New Roman" w:eastAsia="Times New Roman" w:hAnsi="Times New Roman" w:cs="Times New Roman"/>
      <w:sz w:val="24"/>
      <w:szCs w:val="24"/>
    </w:rPr>
  </w:style>
  <w:style w:type="paragraph" w:customStyle="1" w:styleId="TextoATECH">
    <w:name w:val="&gt;&gt;&gt;Texto ATECH"/>
    <w:basedOn w:val="Normal"/>
    <w:rsid w:val="005C473A"/>
    <w:pPr>
      <w:spacing w:after="200" w:line="300" w:lineRule="atLeast"/>
      <w:jc w:val="both"/>
    </w:pPr>
    <w:rPr>
      <w:rFonts w:ascii="Arial" w:eastAsia="Times New Roman" w:hAnsi="Arial" w:cs="Times New Roman"/>
      <w:sz w:val="22"/>
      <w:szCs w:val="22"/>
    </w:rPr>
  </w:style>
  <w:style w:type="character" w:customStyle="1" w:styleId="texto11">
    <w:name w:val="texto11"/>
    <w:rsid w:val="005C473A"/>
    <w:rPr>
      <w:rFonts w:ascii="Arial" w:hAnsi="Arial" w:cs="Arial" w:hint="default"/>
      <w:strike w:val="0"/>
      <w:dstrike w:val="0"/>
      <w:sz w:val="36"/>
      <w:szCs w:val="36"/>
      <w:u w:val="none"/>
      <w:effect w:val="none"/>
    </w:rPr>
  </w:style>
  <w:style w:type="paragraph" w:customStyle="1" w:styleId="Artigo0">
    <w:name w:val="Artigo"/>
    <w:basedOn w:val="Normal"/>
    <w:link w:val="ArtigoChar"/>
    <w:uiPriority w:val="99"/>
    <w:rsid w:val="005C473A"/>
    <w:pPr>
      <w:autoSpaceDE w:val="0"/>
      <w:autoSpaceDN w:val="0"/>
      <w:adjustRightInd w:val="0"/>
      <w:spacing w:before="85" w:after="85"/>
      <w:jc w:val="both"/>
    </w:pPr>
    <w:rPr>
      <w:rFonts w:ascii="Arial" w:eastAsia="Times New Roman" w:hAnsi="Arial" w:cs="Times New Roman"/>
      <w:b/>
      <w:bCs/>
      <w:u w:val="single"/>
      <w:lang w:val="x-none" w:eastAsia="x-none"/>
    </w:rPr>
  </w:style>
  <w:style w:type="character" w:customStyle="1" w:styleId="ArtigoChar">
    <w:name w:val="Artigo Char"/>
    <w:link w:val="Artigo0"/>
    <w:uiPriority w:val="99"/>
    <w:rsid w:val="005C473A"/>
    <w:rPr>
      <w:rFonts w:ascii="Arial" w:eastAsia="Times New Roman" w:hAnsi="Arial" w:cs="Times New Roman"/>
      <w:b/>
      <w:bCs/>
      <w:sz w:val="20"/>
      <w:szCs w:val="20"/>
      <w:u w:val="single"/>
      <w:lang w:val="x-none" w:eastAsia="x-none"/>
    </w:rPr>
  </w:style>
  <w:style w:type="paragraph" w:customStyle="1" w:styleId="Assunto">
    <w:name w:val="Assunto"/>
    <w:basedOn w:val="Normal"/>
    <w:uiPriority w:val="99"/>
    <w:rsid w:val="005C473A"/>
    <w:pPr>
      <w:autoSpaceDE w:val="0"/>
      <w:autoSpaceDN w:val="0"/>
      <w:adjustRightInd w:val="0"/>
      <w:spacing w:before="170" w:after="170"/>
    </w:pPr>
    <w:rPr>
      <w:rFonts w:ascii="Arial" w:eastAsia="Times New Roman" w:hAnsi="Arial"/>
      <w:b/>
      <w:bCs/>
    </w:rPr>
  </w:style>
  <w:style w:type="paragraph" w:customStyle="1" w:styleId="Artigo1">
    <w:name w:val="Artigo1"/>
    <w:basedOn w:val="Normal"/>
    <w:rsid w:val="005C473A"/>
    <w:pPr>
      <w:autoSpaceDE w:val="0"/>
      <w:autoSpaceDN w:val="0"/>
      <w:adjustRightInd w:val="0"/>
      <w:spacing w:before="85" w:after="85"/>
      <w:jc w:val="both"/>
    </w:pPr>
    <w:rPr>
      <w:rFonts w:ascii="Arial" w:eastAsia="Times New Roman" w:hAnsi="Arial"/>
    </w:rPr>
  </w:style>
  <w:style w:type="paragraph" w:customStyle="1" w:styleId="assunto0">
    <w:name w:val="assunto"/>
    <w:basedOn w:val="Normal"/>
    <w:rsid w:val="005C473A"/>
    <w:pPr>
      <w:spacing w:before="100" w:beforeAutospacing="1" w:after="100" w:afterAutospacing="1"/>
    </w:pPr>
    <w:rPr>
      <w:rFonts w:ascii="Times New Roman" w:eastAsia="Times New Roman" w:hAnsi="Times New Roman" w:cs="Times New Roman"/>
      <w:sz w:val="24"/>
      <w:szCs w:val="24"/>
    </w:rPr>
  </w:style>
  <w:style w:type="paragraph" w:customStyle="1" w:styleId="artigo10">
    <w:name w:val="artigo1"/>
    <w:basedOn w:val="Normal"/>
    <w:rsid w:val="005C473A"/>
    <w:pPr>
      <w:spacing w:before="100" w:beforeAutospacing="1" w:after="100" w:afterAutospacing="1"/>
    </w:pPr>
    <w:rPr>
      <w:rFonts w:ascii="Times New Roman" w:eastAsia="Times New Roman" w:hAnsi="Times New Roman" w:cs="Times New Roman"/>
      <w:sz w:val="24"/>
      <w:szCs w:val="24"/>
    </w:rPr>
  </w:style>
  <w:style w:type="paragraph" w:styleId="CabealhodoSumrio">
    <w:name w:val="TOC Heading"/>
    <w:basedOn w:val="Ttulo1"/>
    <w:next w:val="Normal"/>
    <w:uiPriority w:val="39"/>
    <w:qFormat/>
    <w:rsid w:val="005C473A"/>
    <w:pPr>
      <w:keepLines/>
      <w:spacing w:before="480" w:after="0" w:line="276" w:lineRule="auto"/>
      <w:outlineLvl w:val="9"/>
    </w:pPr>
    <w:rPr>
      <w:rFonts w:ascii="Cambria" w:hAnsi="Cambria"/>
      <w:color w:val="365F91"/>
      <w:kern w:val="0"/>
      <w:sz w:val="28"/>
      <w:szCs w:val="28"/>
      <w:lang w:val="x-none" w:eastAsia="en-US"/>
    </w:rPr>
  </w:style>
  <w:style w:type="paragraph" w:styleId="Sumrio1">
    <w:name w:val="toc 1"/>
    <w:basedOn w:val="Normal"/>
    <w:next w:val="Normal"/>
    <w:autoRedefine/>
    <w:uiPriority w:val="39"/>
    <w:rsid w:val="005C473A"/>
    <w:rPr>
      <w:rFonts w:ascii="Times New Roman" w:eastAsia="Times New Roman" w:hAnsi="Times New Roman" w:cs="Times New Roman"/>
      <w:sz w:val="24"/>
      <w:szCs w:val="24"/>
    </w:rPr>
  </w:style>
  <w:style w:type="paragraph" w:styleId="Sumrio2">
    <w:name w:val="toc 2"/>
    <w:basedOn w:val="Normal"/>
    <w:next w:val="Normal"/>
    <w:autoRedefine/>
    <w:uiPriority w:val="39"/>
    <w:rsid w:val="005C473A"/>
    <w:pPr>
      <w:ind w:left="240"/>
    </w:pPr>
    <w:rPr>
      <w:rFonts w:ascii="Times New Roman" w:eastAsia="Times New Roman" w:hAnsi="Times New Roman" w:cs="Times New Roman"/>
      <w:sz w:val="24"/>
      <w:szCs w:val="24"/>
    </w:rPr>
  </w:style>
  <w:style w:type="character" w:styleId="nfase">
    <w:name w:val="Emphasis"/>
    <w:qFormat/>
    <w:rsid w:val="005C473A"/>
    <w:rPr>
      <w:b/>
      <w:bCs/>
      <w:i/>
      <w:iCs/>
      <w:spacing w:val="10"/>
      <w:bdr w:val="none" w:sz="0" w:space="0" w:color="auto"/>
      <w:shd w:val="clear" w:color="auto" w:fill="auto"/>
    </w:rPr>
  </w:style>
  <w:style w:type="paragraph" w:styleId="Citao">
    <w:name w:val="Quote"/>
    <w:basedOn w:val="Normal"/>
    <w:next w:val="Normal"/>
    <w:link w:val="CitaoChar"/>
    <w:uiPriority w:val="29"/>
    <w:qFormat/>
    <w:rsid w:val="005C473A"/>
    <w:pPr>
      <w:spacing w:before="200" w:line="276" w:lineRule="auto"/>
      <w:ind w:left="360" w:right="360"/>
    </w:pPr>
    <w:rPr>
      <w:rFonts w:eastAsia="Times New Roman" w:cs="Times New Roman"/>
      <w:i/>
      <w:iCs/>
      <w:sz w:val="22"/>
      <w:szCs w:val="22"/>
      <w:lang w:val="en-US" w:eastAsia="en-US" w:bidi="en-US"/>
    </w:rPr>
  </w:style>
  <w:style w:type="character" w:customStyle="1" w:styleId="CitaoChar">
    <w:name w:val="Citação Char"/>
    <w:basedOn w:val="Fontepargpadro"/>
    <w:link w:val="Citao"/>
    <w:uiPriority w:val="29"/>
    <w:rsid w:val="005C473A"/>
    <w:rPr>
      <w:rFonts w:ascii="Calibri" w:eastAsia="Times New Roman" w:hAnsi="Calibri" w:cs="Times New Roman"/>
      <w:i/>
      <w:iCs/>
      <w:lang w:val="en-US" w:bidi="en-US"/>
    </w:rPr>
  </w:style>
  <w:style w:type="paragraph" w:styleId="CitaoIntensa">
    <w:name w:val="Intense Quote"/>
    <w:basedOn w:val="Normal"/>
    <w:next w:val="Normal"/>
    <w:link w:val="CitaoIntensaChar"/>
    <w:uiPriority w:val="30"/>
    <w:qFormat/>
    <w:rsid w:val="005C473A"/>
    <w:pPr>
      <w:pBdr>
        <w:bottom w:val="single" w:sz="4" w:space="1" w:color="auto"/>
      </w:pBdr>
      <w:spacing w:before="200" w:after="280" w:line="276" w:lineRule="auto"/>
      <w:ind w:left="1008" w:right="1152"/>
      <w:jc w:val="both"/>
    </w:pPr>
    <w:rPr>
      <w:rFonts w:eastAsia="Times New Roman" w:cs="Times New Roman"/>
      <w:b/>
      <w:bCs/>
      <w:i/>
      <w:iCs/>
      <w:sz w:val="22"/>
      <w:szCs w:val="22"/>
      <w:lang w:val="en-US" w:eastAsia="en-US" w:bidi="en-US"/>
    </w:rPr>
  </w:style>
  <w:style w:type="character" w:customStyle="1" w:styleId="CitaoIntensaChar">
    <w:name w:val="Citação Intensa Char"/>
    <w:basedOn w:val="Fontepargpadro"/>
    <w:link w:val="CitaoIntensa"/>
    <w:uiPriority w:val="30"/>
    <w:rsid w:val="005C473A"/>
    <w:rPr>
      <w:rFonts w:ascii="Calibri" w:eastAsia="Times New Roman" w:hAnsi="Calibri" w:cs="Times New Roman"/>
      <w:b/>
      <w:bCs/>
      <w:i/>
      <w:iCs/>
      <w:lang w:val="en-US" w:bidi="en-US"/>
    </w:rPr>
  </w:style>
  <w:style w:type="character" w:styleId="nfaseSutil">
    <w:name w:val="Subtle Emphasis"/>
    <w:uiPriority w:val="19"/>
    <w:qFormat/>
    <w:rsid w:val="005C473A"/>
    <w:rPr>
      <w:i/>
      <w:iCs/>
    </w:rPr>
  </w:style>
  <w:style w:type="character" w:styleId="nfaseIntensa">
    <w:name w:val="Intense Emphasis"/>
    <w:uiPriority w:val="21"/>
    <w:qFormat/>
    <w:rsid w:val="005C473A"/>
    <w:rPr>
      <w:b/>
      <w:bCs/>
    </w:rPr>
  </w:style>
  <w:style w:type="character" w:styleId="RefernciaSutil">
    <w:name w:val="Subtle Reference"/>
    <w:uiPriority w:val="31"/>
    <w:qFormat/>
    <w:rsid w:val="005C473A"/>
    <w:rPr>
      <w:smallCaps/>
    </w:rPr>
  </w:style>
  <w:style w:type="character" w:styleId="RefernciaIntensa">
    <w:name w:val="Intense Reference"/>
    <w:uiPriority w:val="32"/>
    <w:qFormat/>
    <w:rsid w:val="005C473A"/>
    <w:rPr>
      <w:smallCaps/>
      <w:spacing w:val="5"/>
      <w:u w:val="single"/>
    </w:rPr>
  </w:style>
  <w:style w:type="character" w:styleId="TtulodoLivro">
    <w:name w:val="Book Title"/>
    <w:uiPriority w:val="33"/>
    <w:qFormat/>
    <w:rsid w:val="005C473A"/>
    <w:rPr>
      <w:i/>
      <w:iCs/>
      <w:smallCaps/>
      <w:spacing w:val="5"/>
    </w:rPr>
  </w:style>
  <w:style w:type="character" w:customStyle="1" w:styleId="highlight">
    <w:name w:val="highlight"/>
    <w:rsid w:val="005C473A"/>
  </w:style>
  <w:style w:type="character" w:customStyle="1" w:styleId="apple-converted-space">
    <w:name w:val="apple-converted-space"/>
    <w:rsid w:val="005C473A"/>
  </w:style>
  <w:style w:type="paragraph" w:styleId="Lista3">
    <w:name w:val="List 3"/>
    <w:basedOn w:val="Normal"/>
    <w:unhideWhenUsed/>
    <w:rsid w:val="005C473A"/>
    <w:pPr>
      <w:ind w:left="283" w:hanging="283"/>
    </w:pPr>
    <w:rPr>
      <w:rFonts w:ascii="Arial" w:eastAsia="Times New Roman" w:hAnsi="Arial" w:cs="Times New Roman"/>
      <w:color w:val="000000"/>
      <w:sz w:val="22"/>
    </w:rPr>
  </w:style>
  <w:style w:type="paragraph" w:styleId="Assinatura">
    <w:name w:val="Signature"/>
    <w:basedOn w:val="Normal"/>
    <w:link w:val="AssinaturaChar"/>
    <w:unhideWhenUsed/>
    <w:rsid w:val="005C473A"/>
    <w:pPr>
      <w:autoSpaceDE w:val="0"/>
      <w:autoSpaceDN w:val="0"/>
      <w:adjustRightInd w:val="0"/>
      <w:spacing w:before="51" w:after="51"/>
      <w:ind w:left="1134"/>
    </w:pPr>
    <w:rPr>
      <w:rFonts w:ascii="Arial" w:eastAsia="Times New Roman" w:hAnsi="Arial" w:cs="Times New Roman"/>
      <w:i/>
      <w:iCs/>
      <w:lang w:val="x-none" w:eastAsia="x-none"/>
    </w:rPr>
  </w:style>
  <w:style w:type="character" w:customStyle="1" w:styleId="AssinaturaChar">
    <w:name w:val="Assinatura Char"/>
    <w:basedOn w:val="Fontepargpadro"/>
    <w:link w:val="Assinatura"/>
    <w:rsid w:val="005C473A"/>
    <w:rPr>
      <w:rFonts w:ascii="Arial" w:eastAsia="Times New Roman" w:hAnsi="Arial" w:cs="Times New Roman"/>
      <w:i/>
      <w:iCs/>
      <w:sz w:val="20"/>
      <w:szCs w:val="20"/>
      <w:lang w:val="x-none" w:eastAsia="x-none"/>
    </w:rPr>
  </w:style>
  <w:style w:type="paragraph" w:customStyle="1" w:styleId="A251175">
    <w:name w:val="_A251175"/>
    <w:basedOn w:val="Normal"/>
    <w:rsid w:val="005C473A"/>
    <w:pPr>
      <w:ind w:left="1440" w:firstLine="3456"/>
      <w:jc w:val="both"/>
    </w:pPr>
    <w:rPr>
      <w:rFonts w:ascii="Tms Rmn" w:eastAsia="Times New Roman" w:hAnsi="Tms Rmn" w:cs="Times New Roman"/>
      <w:sz w:val="24"/>
    </w:rPr>
  </w:style>
  <w:style w:type="paragraph" w:customStyle="1" w:styleId="p10">
    <w:name w:val="p10"/>
    <w:basedOn w:val="Normal"/>
    <w:rsid w:val="005C473A"/>
    <w:pPr>
      <w:tabs>
        <w:tab w:val="left" w:pos="720"/>
      </w:tabs>
      <w:spacing w:line="240" w:lineRule="atLeast"/>
      <w:jc w:val="both"/>
    </w:pPr>
    <w:rPr>
      <w:rFonts w:ascii="Times New Roman" w:eastAsia="Times New Roman" w:hAnsi="Times New Roman" w:cs="Times New Roman"/>
      <w:sz w:val="24"/>
    </w:rPr>
  </w:style>
  <w:style w:type="paragraph" w:customStyle="1" w:styleId="xl24">
    <w:name w:val="xl24"/>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0"/>
      <w:szCs w:val="10"/>
    </w:rPr>
  </w:style>
  <w:style w:type="paragraph" w:customStyle="1" w:styleId="xl25">
    <w:name w:val="xl25"/>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0"/>
      <w:szCs w:val="10"/>
    </w:rPr>
  </w:style>
  <w:style w:type="paragraph" w:customStyle="1" w:styleId="xl26">
    <w:name w:val="xl26"/>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0"/>
      <w:szCs w:val="10"/>
    </w:rPr>
  </w:style>
  <w:style w:type="paragraph" w:customStyle="1" w:styleId="xl27">
    <w:name w:val="xl27"/>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0"/>
      <w:szCs w:val="10"/>
    </w:rPr>
  </w:style>
  <w:style w:type="paragraph" w:customStyle="1" w:styleId="xl28">
    <w:name w:val="xl28"/>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0"/>
      <w:szCs w:val="10"/>
    </w:rPr>
  </w:style>
  <w:style w:type="paragraph" w:customStyle="1" w:styleId="xl29">
    <w:name w:val="xl29"/>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10"/>
      <w:szCs w:val="10"/>
    </w:rPr>
  </w:style>
  <w:style w:type="paragraph" w:customStyle="1" w:styleId="xl30">
    <w:name w:val="xl30"/>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0"/>
      <w:szCs w:val="10"/>
    </w:rPr>
  </w:style>
  <w:style w:type="paragraph" w:customStyle="1" w:styleId="xl31">
    <w:name w:val="xl31"/>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0"/>
      <w:szCs w:val="10"/>
    </w:rPr>
  </w:style>
  <w:style w:type="paragraph" w:customStyle="1" w:styleId="xl32">
    <w:name w:val="xl32"/>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10"/>
      <w:szCs w:val="10"/>
    </w:rPr>
  </w:style>
  <w:style w:type="paragraph" w:customStyle="1" w:styleId="xl33">
    <w:name w:val="xl33"/>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color w:val="FF0000"/>
      <w:sz w:val="10"/>
      <w:szCs w:val="10"/>
    </w:rPr>
  </w:style>
  <w:style w:type="paragraph" w:customStyle="1" w:styleId="xl34">
    <w:name w:val="xl34"/>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0"/>
      <w:szCs w:val="10"/>
    </w:rPr>
  </w:style>
  <w:style w:type="paragraph" w:customStyle="1" w:styleId="xl35">
    <w:name w:val="xl35"/>
    <w:basedOn w:val="Normal"/>
    <w:rsid w:val="005C47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0"/>
      <w:szCs w:val="10"/>
    </w:rPr>
  </w:style>
  <w:style w:type="paragraph" w:customStyle="1" w:styleId="western">
    <w:name w:val="western"/>
    <w:basedOn w:val="Normal"/>
    <w:rsid w:val="005C473A"/>
    <w:pPr>
      <w:spacing w:before="100" w:beforeAutospacing="1" w:after="100" w:afterAutospacing="1"/>
    </w:pPr>
    <w:rPr>
      <w:rFonts w:ascii="Times New Roman" w:eastAsia="Times New Roman" w:hAnsi="Times New Roman" w:cs="Times New Roman"/>
      <w:sz w:val="24"/>
      <w:szCs w:val="24"/>
    </w:rPr>
  </w:style>
  <w:style w:type="paragraph" w:customStyle="1" w:styleId="WW-Texto">
    <w:name w:val="WW-Texto"/>
    <w:basedOn w:val="Normal"/>
    <w:rsid w:val="005C473A"/>
    <w:pPr>
      <w:widowControl w:val="0"/>
      <w:tabs>
        <w:tab w:val="left" w:pos="1418"/>
      </w:tabs>
      <w:suppressAutoHyphens/>
      <w:spacing w:line="360" w:lineRule="auto"/>
      <w:ind w:firstLine="1418"/>
      <w:jc w:val="both"/>
    </w:pPr>
    <w:rPr>
      <w:rFonts w:ascii="Times New Roman" w:eastAsia="Tahoma" w:hAnsi="Times New Roman" w:cs="Times New Roman"/>
      <w:sz w:val="24"/>
      <w:lang w:eastAsia="ar-SA"/>
    </w:rPr>
  </w:style>
  <w:style w:type="paragraph" w:customStyle="1" w:styleId="ecxmsobodytextindent">
    <w:name w:val="ecxmsobodytextindent"/>
    <w:basedOn w:val="Normal"/>
    <w:rsid w:val="005C473A"/>
    <w:pPr>
      <w:spacing w:after="324"/>
    </w:pPr>
    <w:rPr>
      <w:rFonts w:ascii="Times New Roman" w:eastAsia="Times New Roman" w:hAnsi="Times New Roman" w:cs="Times New Roman"/>
      <w:sz w:val="24"/>
      <w:szCs w:val="24"/>
    </w:rPr>
  </w:style>
  <w:style w:type="paragraph" w:styleId="Commarcadores">
    <w:name w:val="List Bullet"/>
    <w:basedOn w:val="Normal"/>
    <w:autoRedefine/>
    <w:rsid w:val="005C473A"/>
    <w:pPr>
      <w:numPr>
        <w:numId w:val="8"/>
      </w:numPr>
    </w:pPr>
    <w:rPr>
      <w:rFonts w:ascii="Times New Roman" w:eastAsia="Times New Roman" w:hAnsi="Times New Roman" w:cs="Times New Roman"/>
    </w:rPr>
  </w:style>
  <w:style w:type="paragraph" w:customStyle="1" w:styleId="p3">
    <w:name w:val="p3"/>
    <w:basedOn w:val="Normal"/>
    <w:rsid w:val="005C473A"/>
    <w:pPr>
      <w:widowControl w:val="0"/>
      <w:tabs>
        <w:tab w:val="left" w:pos="1160"/>
      </w:tabs>
      <w:spacing w:line="280" w:lineRule="atLeast"/>
      <w:ind w:left="1440" w:firstLine="1152"/>
      <w:jc w:val="both"/>
    </w:pPr>
    <w:rPr>
      <w:rFonts w:ascii="Times New Roman" w:eastAsia="Times New Roman" w:hAnsi="Times New Roman" w:cs="Times New Roman"/>
      <w:snapToGrid w:val="0"/>
      <w:sz w:val="24"/>
    </w:rPr>
  </w:style>
  <w:style w:type="paragraph" w:customStyle="1" w:styleId="BodyText21">
    <w:name w:val="Body Text 21"/>
    <w:basedOn w:val="Normal"/>
    <w:rsid w:val="005C473A"/>
    <w:pPr>
      <w:snapToGrid w:val="0"/>
      <w:jc w:val="both"/>
    </w:pPr>
    <w:rPr>
      <w:rFonts w:ascii="Times New Roman" w:eastAsia="Times New Roman" w:hAnsi="Times New Roman" w:cs="Times New Roman"/>
      <w:sz w:val="24"/>
      <w:szCs w:val="24"/>
    </w:rPr>
  </w:style>
  <w:style w:type="paragraph" w:customStyle="1" w:styleId="CM80">
    <w:name w:val="CM80"/>
    <w:basedOn w:val="Normal"/>
    <w:next w:val="Normal"/>
    <w:rsid w:val="005C473A"/>
    <w:pPr>
      <w:widowControl w:val="0"/>
      <w:suppressAutoHyphens/>
      <w:autoSpaceDE w:val="0"/>
      <w:spacing w:after="230"/>
    </w:pPr>
    <w:rPr>
      <w:rFonts w:ascii="Arial" w:eastAsia="Times New Roman" w:hAnsi="Arial"/>
      <w:kern w:val="2"/>
      <w:sz w:val="24"/>
      <w:szCs w:val="24"/>
      <w:lang w:eastAsia="zh-CN"/>
    </w:rPr>
  </w:style>
  <w:style w:type="paragraph" w:customStyle="1" w:styleId="TextosemFormatao1">
    <w:name w:val="Texto sem Formatação1"/>
    <w:basedOn w:val="Normal"/>
    <w:rsid w:val="005C473A"/>
    <w:pPr>
      <w:suppressAutoHyphens/>
    </w:pPr>
    <w:rPr>
      <w:rFonts w:ascii="Courier New" w:eastAsia="Times New Roman" w:hAnsi="Courier New" w:cs="Times New Roman"/>
      <w:lang w:eastAsia="ar-SA"/>
    </w:rPr>
  </w:style>
  <w:style w:type="paragraph" w:customStyle="1" w:styleId="WW-Padro1">
    <w:name w:val="WW-Padrão1"/>
    <w:basedOn w:val="Normal"/>
    <w:rsid w:val="005C473A"/>
    <w:pPr>
      <w:suppressAutoHyphens/>
      <w:overflowPunct w:val="0"/>
      <w:autoSpaceDE w:val="0"/>
      <w:textAlignment w:val="baseline"/>
    </w:pPr>
    <w:rPr>
      <w:rFonts w:ascii="Times New Roman" w:eastAsia="Times New Roman" w:hAnsi="Times New Roman" w:cs="Times New Roman"/>
      <w:lang w:val="en-US" w:eastAsia="ar-SA"/>
    </w:rPr>
  </w:style>
  <w:style w:type="paragraph" w:customStyle="1" w:styleId="msolistparagraph0">
    <w:name w:val="msolistparagraph"/>
    <w:basedOn w:val="Normal"/>
    <w:rsid w:val="005C473A"/>
    <w:pPr>
      <w:ind w:left="708"/>
    </w:pPr>
    <w:rPr>
      <w:rFonts w:ascii="Arial" w:eastAsia="MS Mincho" w:hAnsi="Arial"/>
      <w:sz w:val="24"/>
      <w:szCs w:val="24"/>
    </w:rPr>
  </w:style>
  <w:style w:type="character" w:customStyle="1" w:styleId="PargrafodaListaChar">
    <w:name w:val="Parágrafo da Lista Char"/>
    <w:aliases w:val="List I Paragraph Char"/>
    <w:link w:val="PargrafodaLista"/>
    <w:locked/>
    <w:rsid w:val="008F72A3"/>
    <w:rPr>
      <w:rFonts w:ascii="Cambria" w:eastAsia="Times New Roman" w:hAnsi="Cambria" w:cs="Times New Roman"/>
      <w:szCs w:val="20"/>
    </w:rPr>
  </w:style>
  <w:style w:type="numbering" w:customStyle="1" w:styleId="Estilo3">
    <w:name w:val="Estilo3"/>
    <w:rsid w:val="005C473A"/>
    <w:pPr>
      <w:numPr>
        <w:numId w:val="12"/>
      </w:numPr>
    </w:pPr>
  </w:style>
  <w:style w:type="paragraph" w:customStyle="1" w:styleId="Alnea">
    <w:name w:val="Alínea"/>
    <w:basedOn w:val="Normal"/>
    <w:uiPriority w:val="99"/>
    <w:rsid w:val="005C473A"/>
    <w:pPr>
      <w:autoSpaceDE w:val="0"/>
      <w:autoSpaceDN w:val="0"/>
      <w:adjustRightInd w:val="0"/>
      <w:spacing w:before="51" w:after="51"/>
      <w:ind w:left="1134"/>
      <w:jc w:val="both"/>
    </w:pPr>
    <w:rPr>
      <w:rFonts w:ascii="Arial" w:eastAsia="Times New Roman" w:hAnsi="Arial"/>
    </w:rPr>
  </w:style>
  <w:style w:type="character" w:styleId="TextodoEspaoReservado">
    <w:name w:val="Placeholder Text"/>
    <w:basedOn w:val="Fontepargpadro"/>
    <w:uiPriority w:val="99"/>
    <w:semiHidden/>
    <w:rsid w:val="000B3AE0"/>
    <w:rPr>
      <w:color w:val="808080"/>
    </w:rPr>
  </w:style>
  <w:style w:type="character" w:customStyle="1" w:styleId="SemEspaamentoChar">
    <w:name w:val="Sem Espaçamento Char"/>
    <w:link w:val="SemEspaamento"/>
    <w:uiPriority w:val="1"/>
    <w:rsid w:val="00892B7C"/>
    <w:rPr>
      <w:rFonts w:ascii="Calibri" w:eastAsia="Calibri" w:hAnsi="Calibri" w:cs="Arial"/>
      <w:sz w:val="20"/>
      <w:szCs w:val="20"/>
      <w:lang w:eastAsia="pt-BR"/>
    </w:rPr>
  </w:style>
  <w:style w:type="character" w:customStyle="1" w:styleId="UnresolvedMention">
    <w:name w:val="Unresolved Mention"/>
    <w:basedOn w:val="Fontepargpadro"/>
    <w:uiPriority w:val="99"/>
    <w:semiHidden/>
    <w:unhideWhenUsed/>
    <w:rsid w:val="00F02368"/>
    <w:rPr>
      <w:color w:val="605E5C"/>
      <w:shd w:val="clear" w:color="auto" w:fill="E1DFDD"/>
    </w:rPr>
  </w:style>
  <w:style w:type="paragraph" w:customStyle="1" w:styleId="Nivel01">
    <w:name w:val="Nivel 01"/>
    <w:basedOn w:val="Ttulo1"/>
    <w:next w:val="Normal"/>
    <w:link w:val="Nivel01Char"/>
    <w:qFormat/>
    <w:rsid w:val="00570553"/>
    <w:pPr>
      <w:keepLines/>
      <w:numPr>
        <w:numId w:val="36"/>
      </w:numPr>
      <w:tabs>
        <w:tab w:val="left" w:pos="567"/>
      </w:tabs>
      <w:spacing w:before="120" w:after="120" w:line="276" w:lineRule="auto"/>
      <w:ind w:left="0" w:firstLine="0"/>
      <w:jc w:val="both"/>
    </w:pPr>
    <w:rPr>
      <w:rFonts w:ascii="Arial" w:eastAsiaTheme="majorEastAsia" w:hAnsi="Arial" w:cs="Arial"/>
      <w:kern w:val="0"/>
      <w:sz w:val="20"/>
      <w:szCs w:val="20"/>
      <w:lang w:eastAsia="en-US"/>
    </w:rPr>
  </w:style>
  <w:style w:type="character" w:customStyle="1" w:styleId="Nivel01Char">
    <w:name w:val="Nivel 01 Char"/>
    <w:basedOn w:val="Fontepargpadro"/>
    <w:link w:val="Nivel01"/>
    <w:rsid w:val="00570553"/>
    <w:rPr>
      <w:rFonts w:ascii="Arial" w:eastAsiaTheme="majorEastAsia" w:hAnsi="Arial" w:cs="Arial"/>
      <w:b/>
      <w:bCs/>
      <w:sz w:val="20"/>
      <w:szCs w:val="20"/>
    </w:rPr>
  </w:style>
  <w:style w:type="paragraph" w:customStyle="1" w:styleId="Nivel2">
    <w:name w:val="Nivel 2"/>
    <w:basedOn w:val="Normal"/>
    <w:link w:val="Nivel2Char"/>
    <w:qFormat/>
    <w:rsid w:val="00570553"/>
    <w:pPr>
      <w:numPr>
        <w:ilvl w:val="1"/>
        <w:numId w:val="36"/>
      </w:numPr>
      <w:autoSpaceDE w:val="0"/>
      <w:autoSpaceDN w:val="0"/>
      <w:adjustRightInd w:val="0"/>
      <w:spacing w:before="120" w:after="120" w:line="276" w:lineRule="auto"/>
      <w:ind w:left="0" w:firstLine="0"/>
      <w:jc w:val="both"/>
    </w:pPr>
    <w:rPr>
      <w:rFonts w:ascii="Arial" w:eastAsia="Times New Roman" w:hAnsi="Arial"/>
    </w:rPr>
  </w:style>
  <w:style w:type="character" w:customStyle="1" w:styleId="Nivel2Char">
    <w:name w:val="Nivel 2 Char"/>
    <w:basedOn w:val="Fontepargpadro"/>
    <w:link w:val="Nivel2"/>
    <w:locked/>
    <w:rsid w:val="00570553"/>
    <w:rPr>
      <w:rFonts w:ascii="Arial" w:eastAsia="Times New Roman" w:hAnsi="Arial" w:cs="Arial"/>
      <w:sz w:val="20"/>
      <w:szCs w:val="20"/>
      <w:lang w:eastAsia="pt-BR"/>
    </w:rPr>
  </w:style>
  <w:style w:type="paragraph" w:customStyle="1" w:styleId="Nvel2-Red">
    <w:name w:val="Nível 2 -Red"/>
    <w:basedOn w:val="Nivel2"/>
    <w:link w:val="Nvel2-RedChar"/>
    <w:qFormat/>
    <w:rsid w:val="00570553"/>
    <w:rPr>
      <w:i/>
      <w:iCs/>
      <w:color w:val="FF0000"/>
    </w:rPr>
  </w:style>
  <w:style w:type="character" w:customStyle="1" w:styleId="Nvel2-RedChar">
    <w:name w:val="Nível 2 -Red Char"/>
    <w:basedOn w:val="Nivel2Char"/>
    <w:link w:val="Nvel2-Red"/>
    <w:rsid w:val="00570553"/>
    <w:rPr>
      <w:rFonts w:ascii="Arial" w:eastAsia="Times New Roman" w:hAnsi="Arial" w:cs="Arial"/>
      <w:i/>
      <w:iCs/>
      <w:color w:val="FF0000"/>
      <w:sz w:val="20"/>
      <w:szCs w:val="20"/>
      <w:lang w:eastAsia="pt-BR"/>
    </w:rPr>
  </w:style>
  <w:style w:type="paragraph" w:customStyle="1" w:styleId="Nvel3-R">
    <w:name w:val="Nível 3-R"/>
    <w:basedOn w:val="Normal"/>
    <w:qFormat/>
    <w:rsid w:val="00570553"/>
    <w:pPr>
      <w:numPr>
        <w:ilvl w:val="2"/>
        <w:numId w:val="36"/>
      </w:numPr>
      <w:spacing w:before="120" w:after="120" w:line="276" w:lineRule="auto"/>
      <w:ind w:left="284" w:firstLine="0"/>
      <w:jc w:val="both"/>
    </w:pPr>
    <w:rPr>
      <w:rFonts w:ascii="Arial" w:eastAsiaTheme="minorEastAsia" w:hAnsi="Arial"/>
      <w:i/>
      <w:iCs/>
      <w:color w:val="FF0000"/>
    </w:rPr>
  </w:style>
  <w:style w:type="paragraph" w:customStyle="1" w:styleId="Nvel3">
    <w:name w:val="Nível 3"/>
    <w:basedOn w:val="Nvel3-R"/>
    <w:link w:val="Nvel3Char"/>
    <w:qFormat/>
    <w:rsid w:val="00570553"/>
    <w:rPr>
      <w:rFonts w:eastAsia="Times New Roman"/>
      <w:i w:val="0"/>
      <w:iCs w:val="0"/>
      <w:color w:val="auto"/>
    </w:rPr>
  </w:style>
  <w:style w:type="paragraph" w:customStyle="1" w:styleId="Nvel4">
    <w:name w:val="Nível 4"/>
    <w:basedOn w:val="Nvel3"/>
    <w:link w:val="Nvel4Char"/>
    <w:qFormat/>
    <w:rsid w:val="00570553"/>
    <w:pPr>
      <w:numPr>
        <w:ilvl w:val="3"/>
      </w:numPr>
      <w:ind w:left="567" w:firstLine="0"/>
    </w:pPr>
  </w:style>
  <w:style w:type="character" w:customStyle="1" w:styleId="Nvel3Char">
    <w:name w:val="Nível 3 Char"/>
    <w:basedOn w:val="Fontepargpadro"/>
    <w:link w:val="Nvel3"/>
    <w:rsid w:val="00570553"/>
    <w:rPr>
      <w:rFonts w:ascii="Arial" w:eastAsia="Times New Roman" w:hAnsi="Arial" w:cs="Arial"/>
      <w:sz w:val="20"/>
      <w:szCs w:val="20"/>
      <w:lang w:eastAsia="pt-BR"/>
    </w:rPr>
  </w:style>
  <w:style w:type="character" w:customStyle="1" w:styleId="Nvel4Char">
    <w:name w:val="Nível 4 Char"/>
    <w:basedOn w:val="Nvel3Char"/>
    <w:link w:val="Nvel4"/>
    <w:rsid w:val="00570553"/>
    <w:rPr>
      <w:rFonts w:ascii="Arial" w:eastAsia="Times New Roman" w:hAnsi="Arial" w:cs="Arial"/>
      <w:sz w:val="20"/>
      <w:szCs w:val="20"/>
      <w:lang w:eastAsia="pt-BR"/>
    </w:rPr>
  </w:style>
  <w:style w:type="paragraph" w:customStyle="1" w:styleId="msonormal0">
    <w:name w:val="msonormal"/>
    <w:basedOn w:val="Normal"/>
    <w:rsid w:val="00E82DE0"/>
    <w:pPr>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Normal"/>
    <w:rsid w:val="00E82DE0"/>
    <w:pPr>
      <w:spacing w:before="100" w:beforeAutospacing="1" w:after="100" w:afterAutospacing="1"/>
      <w:jc w:val="center"/>
      <w:textAlignment w:val="center"/>
    </w:pPr>
    <w:rPr>
      <w:rFonts w:ascii="Tahoma" w:eastAsia="Times New Roman" w:hAnsi="Tahoma" w:cs="Tahoma"/>
      <w:b/>
      <w:bCs/>
      <w:sz w:val="24"/>
      <w:szCs w:val="24"/>
    </w:rPr>
  </w:style>
  <w:style w:type="paragraph" w:customStyle="1" w:styleId="xl66">
    <w:name w:val="xl66"/>
    <w:basedOn w:val="Normal"/>
    <w:rsid w:val="00E82DE0"/>
    <w:pPr>
      <w:spacing w:before="100" w:beforeAutospacing="1" w:after="100" w:afterAutospacing="1"/>
      <w:jc w:val="center"/>
      <w:textAlignment w:val="center"/>
    </w:pPr>
    <w:rPr>
      <w:rFonts w:ascii="Tahoma" w:eastAsia="Times New Roman" w:hAnsi="Tahoma" w:cs="Tahoma"/>
      <w:sz w:val="12"/>
      <w:szCs w:val="12"/>
    </w:rPr>
  </w:style>
  <w:style w:type="paragraph" w:customStyle="1" w:styleId="xl67">
    <w:name w:val="xl67"/>
    <w:basedOn w:val="Normal"/>
    <w:rsid w:val="00E82DE0"/>
    <w:pPr>
      <w:spacing w:before="100" w:beforeAutospacing="1" w:after="100" w:afterAutospacing="1"/>
      <w:jc w:val="center"/>
      <w:textAlignment w:val="center"/>
    </w:pPr>
    <w:rPr>
      <w:rFonts w:ascii="Tahoma" w:eastAsia="Times New Roman" w:hAnsi="Tahoma" w:cs="Tahoma"/>
      <w:sz w:val="14"/>
      <w:szCs w:val="14"/>
    </w:rPr>
  </w:style>
  <w:style w:type="paragraph" w:customStyle="1" w:styleId="xl68">
    <w:name w:val="xl68"/>
    <w:basedOn w:val="Normal"/>
    <w:rsid w:val="00E82DE0"/>
    <w:pPr>
      <w:spacing w:before="100" w:beforeAutospacing="1" w:after="100" w:afterAutospacing="1"/>
      <w:textAlignment w:val="center"/>
    </w:pPr>
    <w:rPr>
      <w:rFonts w:ascii="Tahoma" w:eastAsia="Times New Roman" w:hAnsi="Tahoma" w:cs="Tahoma"/>
      <w:sz w:val="12"/>
      <w:szCs w:val="12"/>
    </w:rPr>
  </w:style>
  <w:style w:type="paragraph" w:customStyle="1" w:styleId="xl69">
    <w:name w:val="xl69"/>
    <w:basedOn w:val="Normal"/>
    <w:rsid w:val="00E82DE0"/>
    <w:pPr>
      <w:spacing w:before="100" w:beforeAutospacing="1" w:after="100" w:afterAutospacing="1"/>
      <w:textAlignment w:val="center"/>
    </w:pPr>
    <w:rPr>
      <w:rFonts w:ascii="Tahoma" w:eastAsia="Times New Roman" w:hAnsi="Tahoma" w:cs="Tahoma"/>
      <w:sz w:val="12"/>
      <w:szCs w:val="12"/>
    </w:rPr>
  </w:style>
  <w:style w:type="paragraph" w:customStyle="1" w:styleId="xl70">
    <w:name w:val="xl70"/>
    <w:basedOn w:val="Normal"/>
    <w:rsid w:val="00E82DE0"/>
    <w:pPr>
      <w:spacing w:before="100" w:beforeAutospacing="1" w:after="100" w:afterAutospacing="1"/>
      <w:jc w:val="center"/>
      <w:textAlignment w:val="center"/>
    </w:pPr>
    <w:rPr>
      <w:rFonts w:ascii="Tahoma" w:eastAsia="Times New Roman" w:hAnsi="Tahoma" w:cs="Tahoma"/>
      <w:sz w:val="12"/>
      <w:szCs w:val="12"/>
    </w:rPr>
  </w:style>
  <w:style w:type="paragraph" w:customStyle="1" w:styleId="xl71">
    <w:name w:val="xl71"/>
    <w:basedOn w:val="Normal"/>
    <w:rsid w:val="00E82DE0"/>
    <w:pPr>
      <w:spacing w:before="100" w:beforeAutospacing="1" w:after="100" w:afterAutospacing="1"/>
      <w:jc w:val="center"/>
      <w:textAlignment w:val="center"/>
    </w:pPr>
    <w:rPr>
      <w:rFonts w:ascii="Tahoma" w:eastAsia="Times New Roman" w:hAnsi="Tahoma" w:cs="Tahoma"/>
      <w:sz w:val="12"/>
      <w:szCs w:val="12"/>
    </w:rPr>
  </w:style>
  <w:style w:type="paragraph" w:customStyle="1" w:styleId="xl72">
    <w:name w:val="xl72"/>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10"/>
      <w:szCs w:val="10"/>
    </w:rPr>
  </w:style>
  <w:style w:type="paragraph" w:customStyle="1" w:styleId="xl73">
    <w:name w:val="xl73"/>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10"/>
      <w:szCs w:val="10"/>
    </w:rPr>
  </w:style>
  <w:style w:type="paragraph" w:customStyle="1" w:styleId="xl74">
    <w:name w:val="xl74"/>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12"/>
      <w:szCs w:val="12"/>
    </w:rPr>
  </w:style>
  <w:style w:type="paragraph" w:customStyle="1" w:styleId="xl75">
    <w:name w:val="xl75"/>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b/>
      <w:bCs/>
      <w:sz w:val="14"/>
      <w:szCs w:val="14"/>
    </w:rPr>
  </w:style>
  <w:style w:type="paragraph" w:customStyle="1" w:styleId="xl76">
    <w:name w:val="xl76"/>
    <w:basedOn w:val="Normal"/>
    <w:rsid w:val="00E82DE0"/>
    <w:pPr>
      <w:spacing w:before="100" w:beforeAutospacing="1" w:after="100" w:afterAutospacing="1"/>
      <w:jc w:val="center"/>
      <w:textAlignment w:val="center"/>
    </w:pPr>
    <w:rPr>
      <w:rFonts w:ascii="Tahoma" w:eastAsia="Times New Roman" w:hAnsi="Tahoma" w:cs="Tahoma"/>
      <w:sz w:val="22"/>
      <w:szCs w:val="22"/>
    </w:rPr>
  </w:style>
  <w:style w:type="paragraph" w:customStyle="1" w:styleId="xl77">
    <w:name w:val="xl77"/>
    <w:basedOn w:val="Normal"/>
    <w:rsid w:val="00E82DE0"/>
    <w:pPr>
      <w:spacing w:before="100" w:beforeAutospacing="1" w:after="100" w:afterAutospacing="1"/>
      <w:jc w:val="center"/>
      <w:textAlignment w:val="center"/>
    </w:pPr>
    <w:rPr>
      <w:rFonts w:ascii="Tahoma" w:eastAsia="Times New Roman" w:hAnsi="Tahoma" w:cs="Tahoma"/>
      <w:sz w:val="14"/>
      <w:szCs w:val="14"/>
    </w:rPr>
  </w:style>
  <w:style w:type="paragraph" w:customStyle="1" w:styleId="xl78">
    <w:name w:val="xl78"/>
    <w:basedOn w:val="Normal"/>
    <w:rsid w:val="00E82DE0"/>
    <w:pPr>
      <w:spacing w:before="100" w:beforeAutospacing="1" w:after="100" w:afterAutospacing="1"/>
      <w:jc w:val="both"/>
      <w:textAlignment w:val="center"/>
    </w:pPr>
    <w:rPr>
      <w:rFonts w:ascii="Tahoma" w:eastAsia="Times New Roman" w:hAnsi="Tahoma" w:cs="Tahoma"/>
      <w:sz w:val="14"/>
      <w:szCs w:val="14"/>
    </w:rPr>
  </w:style>
  <w:style w:type="paragraph" w:customStyle="1" w:styleId="xl79">
    <w:name w:val="xl79"/>
    <w:basedOn w:val="Normal"/>
    <w:rsid w:val="00E82DE0"/>
    <w:pPr>
      <w:spacing w:before="100" w:beforeAutospacing="1" w:after="100" w:afterAutospacing="1"/>
      <w:jc w:val="center"/>
      <w:textAlignment w:val="center"/>
    </w:pPr>
    <w:rPr>
      <w:rFonts w:ascii="Tahoma" w:eastAsia="Times New Roman" w:hAnsi="Tahoma" w:cs="Tahoma"/>
      <w:sz w:val="14"/>
      <w:szCs w:val="14"/>
    </w:rPr>
  </w:style>
  <w:style w:type="paragraph" w:customStyle="1" w:styleId="xl80">
    <w:name w:val="xl80"/>
    <w:basedOn w:val="Normal"/>
    <w:rsid w:val="00E82DE0"/>
    <w:pPr>
      <w:spacing w:before="100" w:beforeAutospacing="1" w:after="100" w:afterAutospacing="1"/>
      <w:jc w:val="right"/>
      <w:textAlignment w:val="center"/>
    </w:pPr>
    <w:rPr>
      <w:rFonts w:ascii="Tahoma" w:eastAsia="Times New Roman" w:hAnsi="Tahoma" w:cs="Tahoma"/>
      <w:sz w:val="14"/>
      <w:szCs w:val="14"/>
    </w:rPr>
  </w:style>
  <w:style w:type="paragraph" w:customStyle="1" w:styleId="xl81">
    <w:name w:val="xl81"/>
    <w:basedOn w:val="Normal"/>
    <w:rsid w:val="00E82DE0"/>
    <w:pPr>
      <w:spacing w:before="100" w:beforeAutospacing="1" w:after="100" w:afterAutospacing="1"/>
      <w:jc w:val="center"/>
      <w:textAlignment w:val="center"/>
    </w:pPr>
    <w:rPr>
      <w:rFonts w:ascii="Tahoma" w:eastAsia="Times New Roman" w:hAnsi="Tahoma" w:cs="Tahoma"/>
      <w:sz w:val="14"/>
      <w:szCs w:val="14"/>
    </w:rPr>
  </w:style>
  <w:style w:type="paragraph" w:customStyle="1" w:styleId="xl82">
    <w:name w:val="xl82"/>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eastAsia="Times New Roman" w:hAnsi="Tahoma" w:cs="Tahoma"/>
      <w:color w:val="000000"/>
      <w:sz w:val="14"/>
      <w:szCs w:val="14"/>
    </w:rPr>
  </w:style>
  <w:style w:type="paragraph" w:customStyle="1" w:styleId="xl83">
    <w:name w:val="xl83"/>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eastAsia="Times New Roman" w:hAnsi="Tahoma" w:cs="Tahoma"/>
      <w:color w:val="000000"/>
      <w:sz w:val="14"/>
      <w:szCs w:val="14"/>
    </w:rPr>
  </w:style>
  <w:style w:type="paragraph" w:customStyle="1" w:styleId="xl84">
    <w:name w:val="xl84"/>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eastAsia="Times New Roman" w:hAnsi="Tahoma" w:cs="Tahoma"/>
      <w:b/>
      <w:bCs/>
      <w:color w:val="000000"/>
      <w:sz w:val="14"/>
      <w:szCs w:val="14"/>
    </w:rPr>
  </w:style>
  <w:style w:type="paragraph" w:customStyle="1" w:styleId="xl85">
    <w:name w:val="xl85"/>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eastAsia="Times New Roman" w:hAnsi="Tahoma" w:cs="Tahoma"/>
      <w:color w:val="000000"/>
      <w:sz w:val="14"/>
      <w:szCs w:val="14"/>
    </w:rPr>
  </w:style>
  <w:style w:type="paragraph" w:customStyle="1" w:styleId="xl86">
    <w:name w:val="xl86"/>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eastAsia="Times New Roman" w:hAnsi="Tahoma" w:cs="Tahoma"/>
      <w:color w:val="000000"/>
      <w:sz w:val="14"/>
      <w:szCs w:val="14"/>
    </w:rPr>
  </w:style>
  <w:style w:type="paragraph" w:customStyle="1" w:styleId="xl87">
    <w:name w:val="xl87"/>
    <w:basedOn w:val="Normal"/>
    <w:rsid w:val="00E82DE0"/>
    <w:pPr>
      <w:pBdr>
        <w:top w:val="single" w:sz="4" w:space="0" w:color="auto"/>
        <w:left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88">
    <w:name w:val="xl88"/>
    <w:basedOn w:val="Normal"/>
    <w:rsid w:val="00E82DE0"/>
    <w:pPr>
      <w:pBdr>
        <w:top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89">
    <w:name w:val="xl89"/>
    <w:basedOn w:val="Normal"/>
    <w:rsid w:val="00E82DE0"/>
    <w:pPr>
      <w:pBdr>
        <w:top w:val="single" w:sz="4" w:space="0" w:color="auto"/>
        <w:right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90">
    <w:name w:val="xl90"/>
    <w:basedOn w:val="Normal"/>
    <w:rsid w:val="00E82DE0"/>
    <w:pPr>
      <w:pBdr>
        <w:top w:val="single" w:sz="4" w:space="0" w:color="auto"/>
        <w:left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91">
    <w:name w:val="xl91"/>
    <w:basedOn w:val="Normal"/>
    <w:rsid w:val="00E82DE0"/>
    <w:pPr>
      <w:pBdr>
        <w:top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92">
    <w:name w:val="xl92"/>
    <w:basedOn w:val="Normal"/>
    <w:rsid w:val="00E82DE0"/>
    <w:pPr>
      <w:pBdr>
        <w:top w:val="single" w:sz="4" w:space="0" w:color="auto"/>
        <w:right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93">
    <w:name w:val="xl93"/>
    <w:basedOn w:val="Normal"/>
    <w:rsid w:val="00E82DE0"/>
    <w:pPr>
      <w:pBdr>
        <w:left w:val="single" w:sz="4" w:space="0" w:color="auto"/>
        <w:bottom w:val="single" w:sz="4" w:space="0" w:color="auto"/>
      </w:pBdr>
      <w:shd w:val="clear" w:color="000000" w:fill="FFFF99"/>
      <w:spacing w:before="100" w:beforeAutospacing="1" w:after="100" w:afterAutospacing="1"/>
      <w:textAlignment w:val="center"/>
    </w:pPr>
    <w:rPr>
      <w:rFonts w:ascii="Tahoma" w:eastAsia="Times New Roman" w:hAnsi="Tahoma" w:cs="Tahoma"/>
      <w:b/>
      <w:bCs/>
      <w:sz w:val="16"/>
      <w:szCs w:val="16"/>
    </w:rPr>
  </w:style>
  <w:style w:type="paragraph" w:customStyle="1" w:styleId="xl94">
    <w:name w:val="xl94"/>
    <w:basedOn w:val="Normal"/>
    <w:rsid w:val="00E82DE0"/>
    <w:pPr>
      <w:pBdr>
        <w:bottom w:val="single" w:sz="4" w:space="0" w:color="auto"/>
      </w:pBdr>
      <w:shd w:val="clear" w:color="000000" w:fill="FFFF99"/>
      <w:spacing w:before="100" w:beforeAutospacing="1" w:after="100" w:afterAutospacing="1"/>
      <w:textAlignment w:val="center"/>
    </w:pPr>
    <w:rPr>
      <w:rFonts w:ascii="Tahoma" w:eastAsia="Times New Roman" w:hAnsi="Tahoma" w:cs="Tahoma"/>
      <w:b/>
      <w:bCs/>
      <w:sz w:val="16"/>
      <w:szCs w:val="16"/>
    </w:rPr>
  </w:style>
  <w:style w:type="paragraph" w:customStyle="1" w:styleId="xl95">
    <w:name w:val="xl95"/>
    <w:basedOn w:val="Normal"/>
    <w:rsid w:val="00E82DE0"/>
    <w:pPr>
      <w:pBdr>
        <w:bottom w:val="single" w:sz="4" w:space="0" w:color="auto"/>
        <w:right w:val="single" w:sz="4" w:space="0" w:color="auto"/>
      </w:pBdr>
      <w:shd w:val="clear" w:color="000000" w:fill="FFFF99"/>
      <w:spacing w:before="100" w:beforeAutospacing="1" w:after="100" w:afterAutospacing="1"/>
      <w:textAlignment w:val="center"/>
    </w:pPr>
    <w:rPr>
      <w:rFonts w:ascii="Tahoma" w:eastAsia="Times New Roman" w:hAnsi="Tahoma" w:cs="Tahoma"/>
      <w:b/>
      <w:bCs/>
      <w:sz w:val="16"/>
      <w:szCs w:val="16"/>
    </w:rPr>
  </w:style>
  <w:style w:type="paragraph" w:customStyle="1" w:styleId="xl96">
    <w:name w:val="xl96"/>
    <w:basedOn w:val="Normal"/>
    <w:rsid w:val="00E82DE0"/>
    <w:pPr>
      <w:pBdr>
        <w:top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97">
    <w:name w:val="xl97"/>
    <w:basedOn w:val="Normal"/>
    <w:rsid w:val="00E82DE0"/>
    <w:pPr>
      <w:pBdr>
        <w:top w:val="single" w:sz="4" w:space="0" w:color="auto"/>
        <w:right w:val="single" w:sz="4" w:space="0" w:color="auto"/>
      </w:pBdr>
      <w:spacing w:before="100" w:beforeAutospacing="1" w:after="100" w:afterAutospacing="1"/>
      <w:textAlignment w:val="center"/>
    </w:pPr>
    <w:rPr>
      <w:rFonts w:ascii="Tahoma" w:eastAsia="Times New Roman" w:hAnsi="Tahoma" w:cs="Tahoma"/>
      <w:sz w:val="12"/>
      <w:szCs w:val="12"/>
    </w:rPr>
  </w:style>
  <w:style w:type="paragraph" w:customStyle="1" w:styleId="xl98">
    <w:name w:val="xl98"/>
    <w:basedOn w:val="Normal"/>
    <w:rsid w:val="00E82DE0"/>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99">
    <w:name w:val="xl99"/>
    <w:basedOn w:val="Normal"/>
    <w:rsid w:val="00E82DE0"/>
    <w:pPr>
      <w:pBdr>
        <w:bottom w:val="single" w:sz="4" w:space="0" w:color="auto"/>
      </w:pBdr>
      <w:shd w:val="clear" w:color="000000" w:fill="FFFF99"/>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00">
    <w:name w:val="xl100"/>
    <w:basedOn w:val="Normal"/>
    <w:rsid w:val="00E82DE0"/>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01">
    <w:name w:val="xl101"/>
    <w:basedOn w:val="Normal"/>
    <w:rsid w:val="00E82DE0"/>
    <w:pPr>
      <w:pBdr>
        <w:left w:val="single" w:sz="4" w:space="0" w:color="auto"/>
        <w:bottom w:val="single" w:sz="4" w:space="0" w:color="auto"/>
      </w:pBdr>
      <w:shd w:val="clear" w:color="000000" w:fill="FFFF99"/>
      <w:spacing w:before="100" w:beforeAutospacing="1" w:after="100" w:afterAutospacing="1"/>
      <w:textAlignment w:val="center"/>
    </w:pPr>
    <w:rPr>
      <w:rFonts w:ascii="Tahoma" w:eastAsia="Times New Roman" w:hAnsi="Tahoma" w:cs="Tahoma"/>
      <w:b/>
      <w:bCs/>
      <w:sz w:val="16"/>
      <w:szCs w:val="16"/>
    </w:rPr>
  </w:style>
  <w:style w:type="paragraph" w:customStyle="1" w:styleId="xl102">
    <w:name w:val="xl102"/>
    <w:basedOn w:val="Normal"/>
    <w:rsid w:val="00E82DE0"/>
    <w:pPr>
      <w:pBdr>
        <w:bottom w:val="single" w:sz="4" w:space="0" w:color="auto"/>
      </w:pBdr>
      <w:shd w:val="clear" w:color="000000" w:fill="FFFF99"/>
      <w:spacing w:before="100" w:beforeAutospacing="1" w:after="100" w:afterAutospacing="1"/>
      <w:textAlignment w:val="center"/>
    </w:pPr>
    <w:rPr>
      <w:rFonts w:ascii="Tahoma" w:eastAsia="Times New Roman" w:hAnsi="Tahoma" w:cs="Tahoma"/>
      <w:b/>
      <w:bCs/>
      <w:sz w:val="16"/>
      <w:szCs w:val="16"/>
    </w:rPr>
  </w:style>
  <w:style w:type="paragraph" w:customStyle="1" w:styleId="xl103">
    <w:name w:val="xl103"/>
    <w:basedOn w:val="Normal"/>
    <w:rsid w:val="00E82DE0"/>
    <w:pPr>
      <w:pBdr>
        <w:bottom w:val="single" w:sz="4" w:space="0" w:color="auto"/>
        <w:right w:val="single" w:sz="4" w:space="0" w:color="auto"/>
      </w:pBdr>
      <w:shd w:val="clear" w:color="000000" w:fill="FFFF99"/>
      <w:spacing w:before="100" w:beforeAutospacing="1" w:after="100" w:afterAutospacing="1"/>
      <w:textAlignment w:val="center"/>
    </w:pPr>
    <w:rPr>
      <w:rFonts w:ascii="Tahoma" w:eastAsia="Times New Roman" w:hAnsi="Tahoma" w:cs="Tahoma"/>
      <w:b/>
      <w:bCs/>
      <w:sz w:val="16"/>
      <w:szCs w:val="16"/>
    </w:rPr>
  </w:style>
  <w:style w:type="paragraph" w:customStyle="1" w:styleId="xl104">
    <w:name w:val="xl104"/>
    <w:basedOn w:val="Normal"/>
    <w:rsid w:val="00E82DE0"/>
    <w:pPr>
      <w:spacing w:before="100" w:beforeAutospacing="1" w:after="100" w:afterAutospacing="1"/>
      <w:jc w:val="center"/>
      <w:textAlignment w:val="center"/>
    </w:pPr>
    <w:rPr>
      <w:rFonts w:ascii="Tahoma" w:eastAsia="Times New Roman" w:hAnsi="Tahoma" w:cs="Tahoma"/>
      <w:b/>
      <w:bCs/>
      <w:color w:val="000000"/>
      <w:sz w:val="24"/>
      <w:szCs w:val="24"/>
    </w:rPr>
  </w:style>
  <w:style w:type="paragraph" w:customStyle="1" w:styleId="xl105">
    <w:name w:val="xl105"/>
    <w:basedOn w:val="Normal"/>
    <w:rsid w:val="00E82DE0"/>
    <w:pPr>
      <w:spacing w:before="100" w:beforeAutospacing="1" w:after="100" w:afterAutospacing="1"/>
      <w:jc w:val="center"/>
      <w:textAlignment w:val="center"/>
    </w:pPr>
    <w:rPr>
      <w:rFonts w:ascii="Tahoma" w:eastAsia="Times New Roman" w:hAnsi="Tahoma" w:cs="Tahoma"/>
      <w:b/>
      <w:bCs/>
      <w:sz w:val="24"/>
      <w:szCs w:val="24"/>
    </w:rPr>
  </w:style>
  <w:style w:type="paragraph" w:customStyle="1" w:styleId="xl106">
    <w:name w:val="xl106"/>
    <w:basedOn w:val="Normal"/>
    <w:rsid w:val="00E82DE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eastAsia="Times New Roman" w:hAnsi="Tahoma" w:cs="Tahoma"/>
      <w:b/>
      <w:bCs/>
      <w:color w:val="000000"/>
      <w:sz w:val="16"/>
      <w:szCs w:val="16"/>
    </w:rPr>
  </w:style>
  <w:style w:type="paragraph" w:customStyle="1" w:styleId="xl107">
    <w:name w:val="xl107"/>
    <w:basedOn w:val="Normal"/>
    <w:rsid w:val="00E82DE0"/>
    <w:pPr>
      <w:pBdr>
        <w:bottom w:val="single" w:sz="4" w:space="0" w:color="auto"/>
      </w:pBdr>
      <w:spacing w:before="100" w:beforeAutospacing="1" w:after="100" w:afterAutospacing="1"/>
      <w:textAlignment w:val="center"/>
    </w:pPr>
    <w:rPr>
      <w:rFonts w:ascii="Tahoma" w:eastAsia="Times New Roman" w:hAnsi="Tahoma" w:cs="Tahoma"/>
      <w:b/>
      <w:bCs/>
      <w:sz w:val="16"/>
      <w:szCs w:val="16"/>
    </w:rPr>
  </w:style>
  <w:style w:type="paragraph" w:customStyle="1" w:styleId="xl108">
    <w:name w:val="xl108"/>
    <w:basedOn w:val="Normal"/>
    <w:rsid w:val="00E82DE0"/>
    <w:pPr>
      <w:pBdr>
        <w:bottom w:val="single" w:sz="4" w:space="0" w:color="auto"/>
        <w:right w:val="single" w:sz="4" w:space="0" w:color="auto"/>
      </w:pBdr>
      <w:spacing w:before="100" w:beforeAutospacing="1" w:after="100" w:afterAutospacing="1"/>
      <w:textAlignment w:val="center"/>
    </w:pPr>
    <w:rPr>
      <w:rFonts w:ascii="Tahoma" w:eastAsia="Times New Roman" w:hAnsi="Tahoma" w:cs="Tahoma"/>
      <w:b/>
      <w:bCs/>
      <w:sz w:val="16"/>
      <w:szCs w:val="16"/>
    </w:rPr>
  </w:style>
  <w:style w:type="paragraph" w:customStyle="1" w:styleId="xl109">
    <w:name w:val="xl109"/>
    <w:basedOn w:val="Normal"/>
    <w:rsid w:val="00E82DE0"/>
    <w:pPr>
      <w:pBdr>
        <w:bottom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10">
    <w:name w:val="xl110"/>
    <w:basedOn w:val="Normal"/>
    <w:rsid w:val="00E82DE0"/>
    <w:pPr>
      <w:pBdr>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11">
    <w:name w:val="xl111"/>
    <w:basedOn w:val="Normal"/>
    <w:rsid w:val="00E82DE0"/>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12">
    <w:name w:val="xl112"/>
    <w:basedOn w:val="Normal"/>
    <w:rsid w:val="00E82DE0"/>
    <w:pPr>
      <w:pBdr>
        <w:bottom w:val="single" w:sz="4" w:space="0" w:color="auto"/>
      </w:pBdr>
      <w:shd w:val="clear" w:color="000000" w:fill="FFFF99"/>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13">
    <w:name w:val="xl113"/>
    <w:basedOn w:val="Normal"/>
    <w:rsid w:val="00E82DE0"/>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14">
    <w:name w:val="xl114"/>
    <w:basedOn w:val="Normal"/>
    <w:rsid w:val="00E82DE0"/>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eastAsia="Times New Roman" w:hAnsi="Tahoma" w:cs="Tahoma"/>
      <w:b/>
      <w:bCs/>
      <w:color w:val="000000"/>
      <w:sz w:val="16"/>
      <w:szCs w:val="16"/>
    </w:rPr>
  </w:style>
  <w:style w:type="paragraph" w:customStyle="1" w:styleId="xl115">
    <w:name w:val="xl115"/>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eastAsia="Times New Roman" w:hAnsi="Tahoma" w:cs="Tahoma"/>
      <w:color w:val="000000"/>
      <w:sz w:val="14"/>
      <w:szCs w:val="14"/>
    </w:rPr>
  </w:style>
  <w:style w:type="paragraph" w:customStyle="1" w:styleId="xl116">
    <w:name w:val="xl116"/>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2"/>
    </w:rPr>
  </w:style>
  <w:style w:type="paragraph" w:customStyle="1" w:styleId="xl117">
    <w:name w:val="xl117"/>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2"/>
    </w:rPr>
  </w:style>
  <w:style w:type="paragraph" w:customStyle="1" w:styleId="xl118">
    <w:name w:val="xl118"/>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2"/>
    </w:rPr>
  </w:style>
  <w:style w:type="paragraph" w:customStyle="1" w:styleId="xl119">
    <w:name w:val="xl119"/>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2"/>
      <w:szCs w:val="22"/>
    </w:rPr>
  </w:style>
  <w:style w:type="paragraph" w:customStyle="1" w:styleId="xl120">
    <w:name w:val="xl120"/>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eastAsia="Times New Roman" w:hAnsi="Tahoma" w:cs="Tahoma"/>
      <w:b/>
      <w:bCs/>
      <w:color w:val="000000"/>
      <w:sz w:val="16"/>
      <w:szCs w:val="16"/>
    </w:rPr>
  </w:style>
  <w:style w:type="paragraph" w:customStyle="1" w:styleId="xl121">
    <w:name w:val="xl121"/>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eastAsia="Times New Roman" w:hAnsi="Tahoma" w:cs="Tahoma"/>
      <w:color w:val="000000"/>
      <w:sz w:val="16"/>
      <w:szCs w:val="16"/>
    </w:rPr>
  </w:style>
  <w:style w:type="paragraph" w:customStyle="1" w:styleId="xl122">
    <w:name w:val="xl122"/>
    <w:basedOn w:val="Normal"/>
    <w:rsid w:val="00E82DE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eastAsia="Times New Roman" w:hAnsi="Tahoma" w:cs="Tahoma"/>
      <w:color w:val="000000"/>
      <w:sz w:val="14"/>
      <w:szCs w:val="14"/>
    </w:rPr>
  </w:style>
  <w:style w:type="paragraph" w:customStyle="1" w:styleId="xl123">
    <w:name w:val="xl123"/>
    <w:basedOn w:val="Normal"/>
    <w:rsid w:val="00E82D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10218">
      <w:bodyDiv w:val="1"/>
      <w:marLeft w:val="0"/>
      <w:marRight w:val="0"/>
      <w:marTop w:val="0"/>
      <w:marBottom w:val="0"/>
      <w:divBdr>
        <w:top w:val="none" w:sz="0" w:space="0" w:color="auto"/>
        <w:left w:val="none" w:sz="0" w:space="0" w:color="auto"/>
        <w:bottom w:val="none" w:sz="0" w:space="0" w:color="auto"/>
        <w:right w:val="none" w:sz="0" w:space="0" w:color="auto"/>
      </w:divBdr>
    </w:div>
    <w:div w:id="543715796">
      <w:bodyDiv w:val="1"/>
      <w:marLeft w:val="0"/>
      <w:marRight w:val="0"/>
      <w:marTop w:val="0"/>
      <w:marBottom w:val="0"/>
      <w:divBdr>
        <w:top w:val="none" w:sz="0" w:space="0" w:color="auto"/>
        <w:left w:val="none" w:sz="0" w:space="0" w:color="auto"/>
        <w:bottom w:val="none" w:sz="0" w:space="0" w:color="auto"/>
        <w:right w:val="none" w:sz="0" w:space="0" w:color="auto"/>
      </w:divBdr>
    </w:div>
    <w:div w:id="1289359703">
      <w:bodyDiv w:val="1"/>
      <w:marLeft w:val="0"/>
      <w:marRight w:val="0"/>
      <w:marTop w:val="0"/>
      <w:marBottom w:val="0"/>
      <w:divBdr>
        <w:top w:val="none" w:sz="0" w:space="0" w:color="auto"/>
        <w:left w:val="none" w:sz="0" w:space="0" w:color="auto"/>
        <w:bottom w:val="none" w:sz="0" w:space="0" w:color="auto"/>
        <w:right w:val="none" w:sz="0" w:space="0" w:color="auto"/>
      </w:divBdr>
    </w:div>
    <w:div w:id="1552882167">
      <w:bodyDiv w:val="1"/>
      <w:marLeft w:val="0"/>
      <w:marRight w:val="0"/>
      <w:marTop w:val="0"/>
      <w:marBottom w:val="0"/>
      <w:divBdr>
        <w:top w:val="none" w:sz="0" w:space="0" w:color="auto"/>
        <w:left w:val="none" w:sz="0" w:space="0" w:color="auto"/>
        <w:bottom w:val="none" w:sz="0" w:space="0" w:color="auto"/>
        <w:right w:val="none" w:sz="0" w:space="0" w:color="auto"/>
      </w:divBdr>
    </w:div>
    <w:div w:id="1738549988">
      <w:bodyDiv w:val="1"/>
      <w:marLeft w:val="0"/>
      <w:marRight w:val="0"/>
      <w:marTop w:val="0"/>
      <w:marBottom w:val="0"/>
      <w:divBdr>
        <w:top w:val="none" w:sz="0" w:space="0" w:color="auto"/>
        <w:left w:val="none" w:sz="0" w:space="0" w:color="auto"/>
        <w:bottom w:val="none" w:sz="0" w:space="0" w:color="auto"/>
        <w:right w:val="none" w:sz="0" w:space="0" w:color="auto"/>
      </w:divBdr>
    </w:div>
    <w:div w:id="1827280944">
      <w:bodyDiv w:val="1"/>
      <w:marLeft w:val="0"/>
      <w:marRight w:val="0"/>
      <w:marTop w:val="0"/>
      <w:marBottom w:val="0"/>
      <w:divBdr>
        <w:top w:val="none" w:sz="0" w:space="0" w:color="auto"/>
        <w:left w:val="none" w:sz="0" w:space="0" w:color="auto"/>
        <w:bottom w:val="none" w:sz="0" w:space="0" w:color="auto"/>
        <w:right w:val="none" w:sz="0" w:space="0" w:color="auto"/>
      </w:divBdr>
    </w:div>
    <w:div w:id="1845709021">
      <w:bodyDiv w:val="1"/>
      <w:marLeft w:val="0"/>
      <w:marRight w:val="0"/>
      <w:marTop w:val="0"/>
      <w:marBottom w:val="0"/>
      <w:divBdr>
        <w:top w:val="none" w:sz="0" w:space="0" w:color="auto"/>
        <w:left w:val="none" w:sz="0" w:space="0" w:color="auto"/>
        <w:bottom w:val="none" w:sz="0" w:space="0" w:color="auto"/>
        <w:right w:val="none" w:sz="0" w:space="0" w:color="auto"/>
      </w:divBdr>
    </w:div>
    <w:div w:id="1880118852">
      <w:bodyDiv w:val="1"/>
      <w:marLeft w:val="0"/>
      <w:marRight w:val="0"/>
      <w:marTop w:val="0"/>
      <w:marBottom w:val="0"/>
      <w:divBdr>
        <w:top w:val="none" w:sz="0" w:space="0" w:color="auto"/>
        <w:left w:val="none" w:sz="0" w:space="0" w:color="auto"/>
        <w:bottom w:val="none" w:sz="0" w:space="0" w:color="auto"/>
        <w:right w:val="none" w:sz="0" w:space="0" w:color="auto"/>
      </w:divBdr>
    </w:div>
    <w:div w:id="1908177826">
      <w:bodyDiv w:val="1"/>
      <w:marLeft w:val="0"/>
      <w:marRight w:val="0"/>
      <w:marTop w:val="0"/>
      <w:marBottom w:val="0"/>
      <w:divBdr>
        <w:top w:val="none" w:sz="0" w:space="0" w:color="auto"/>
        <w:left w:val="none" w:sz="0" w:space="0" w:color="auto"/>
        <w:bottom w:val="none" w:sz="0" w:space="0" w:color="auto"/>
        <w:right w:val="none" w:sz="0" w:space="0" w:color="auto"/>
      </w:divBdr>
    </w:div>
    <w:div w:id="1908302546">
      <w:bodyDiv w:val="1"/>
      <w:marLeft w:val="0"/>
      <w:marRight w:val="0"/>
      <w:marTop w:val="0"/>
      <w:marBottom w:val="0"/>
      <w:divBdr>
        <w:top w:val="none" w:sz="0" w:space="0" w:color="auto"/>
        <w:left w:val="none" w:sz="0" w:space="0" w:color="auto"/>
        <w:bottom w:val="none" w:sz="0" w:space="0" w:color="auto"/>
        <w:right w:val="none" w:sz="0" w:space="0" w:color="auto"/>
      </w:divBdr>
    </w:div>
    <w:div w:id="1994486826">
      <w:bodyDiv w:val="1"/>
      <w:marLeft w:val="0"/>
      <w:marRight w:val="0"/>
      <w:marTop w:val="0"/>
      <w:marBottom w:val="0"/>
      <w:divBdr>
        <w:top w:val="none" w:sz="0" w:space="0" w:color="auto"/>
        <w:left w:val="none" w:sz="0" w:space="0" w:color="auto"/>
        <w:bottom w:val="none" w:sz="0" w:space="0" w:color="auto"/>
        <w:right w:val="none" w:sz="0" w:space="0" w:color="auto"/>
      </w:divBdr>
    </w:div>
    <w:div w:id="1997027211">
      <w:bodyDiv w:val="1"/>
      <w:marLeft w:val="0"/>
      <w:marRight w:val="0"/>
      <w:marTop w:val="0"/>
      <w:marBottom w:val="0"/>
      <w:divBdr>
        <w:top w:val="none" w:sz="0" w:space="0" w:color="auto"/>
        <w:left w:val="none" w:sz="0" w:space="0" w:color="auto"/>
        <w:bottom w:val="none" w:sz="0" w:space="0" w:color="auto"/>
        <w:right w:val="none" w:sz="0" w:space="0" w:color="auto"/>
      </w:divBdr>
    </w:div>
    <w:div w:id="214658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mailto:licitacao.eldorado@hotmail.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comprasbr.com.br/" TargetMode="External"/><Relationship Id="rId7" Type="http://schemas.openxmlformats.org/officeDocument/2006/relationships/endnotes" Target="endnotes.xml"/><Relationship Id="rId12" Type="http://schemas.openxmlformats.org/officeDocument/2006/relationships/hyperlink" Target="https://ww3.centraldecompras.ms.gov.br/sgc/faces/pub/sgc/tabbasicas/FornecedoresSancionadosPageList.jsp?opcao=todos" TargetMode="External"/><Relationship Id="rId17" Type="http://schemas.openxmlformats.org/officeDocument/2006/relationships/hyperlink" Target="http://www.tst.jus.br/certida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gfn.fazenda.gov.br" TargetMode="External"/><Relationship Id="rId20" Type="http://schemas.openxmlformats.org/officeDocument/2006/relationships/hyperlink" Target="http://www.sistemasbds.com.br/transparencia/eldorado/processo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eceita.fazenda.gov.br"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sistemasbds.com.br/transparencia/eldorado/processos" TargetMode="External"/><Relationship Id="rId4" Type="http://schemas.openxmlformats.org/officeDocument/2006/relationships/settings" Target="settings.xml"/><Relationship Id="rId9" Type="http://schemas.openxmlformats.org/officeDocument/2006/relationships/hyperlink" Target="mailto:licitacao.eldorado@hotmail.com" TargetMode="External"/><Relationship Id="rId14" Type="http://schemas.openxmlformats.org/officeDocument/2006/relationships/hyperlink" Target="http://www.caixa.gov.br" TargetMode="External"/><Relationship Id="rId22" Type="http://schemas.openxmlformats.org/officeDocument/2006/relationships/hyperlink" Target="http://www.comprasnet.gov.br"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7E56F-7368-4B3E-9633-A331E069C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54</Pages>
  <Words>18182</Words>
  <Characters>98184</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dc:creator>
  <cp:keywords/>
  <dc:description/>
  <cp:lastModifiedBy>Junior</cp:lastModifiedBy>
  <cp:revision>36</cp:revision>
  <cp:lastPrinted>2025-01-29T14:38:00Z</cp:lastPrinted>
  <dcterms:created xsi:type="dcterms:W3CDTF">2024-02-07T15:19:00Z</dcterms:created>
  <dcterms:modified xsi:type="dcterms:W3CDTF">2025-01-29T17:37:00Z</dcterms:modified>
</cp:coreProperties>
</file>