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F76D3" w14:textId="77777777" w:rsidR="00A3492F" w:rsidRPr="0042733E" w:rsidRDefault="00A3492F" w:rsidP="00D9399B">
      <w:pPr>
        <w:pStyle w:val="Corpodetexto"/>
        <w:rPr>
          <w:rFonts w:ascii="Times New Roman" w:hAnsi="Times New Roman" w:cs="Tahoma"/>
          <w:spacing w:val="6"/>
          <w:sz w:val="24"/>
        </w:rPr>
      </w:pPr>
    </w:p>
    <w:p w14:paraId="366E2770" w14:textId="77777777" w:rsidR="00406652" w:rsidRPr="0042733E" w:rsidRDefault="00064C11" w:rsidP="002E0EFA">
      <w:pPr>
        <w:pStyle w:val="Corpodetexto"/>
        <w:spacing w:line="360" w:lineRule="auto"/>
        <w:jc w:val="both"/>
        <w:rPr>
          <w:rFonts w:ascii="Times New Roman" w:hAnsi="Times New Roman" w:cs="Tahoma"/>
          <w:spacing w:val="6"/>
          <w:sz w:val="24"/>
        </w:rPr>
      </w:pPr>
      <w:r w:rsidRPr="0042733E">
        <w:rPr>
          <w:rFonts w:ascii="Times New Roman" w:hAnsi="Times New Roman" w:cs="Tahoma"/>
          <w:noProof/>
          <w:spacing w:val="6"/>
          <w:sz w:val="24"/>
          <w:lang w:eastAsia="pt-BR" w:bidi="ar-SA"/>
        </w:rPr>
        <w:drawing>
          <wp:anchor distT="0" distB="0" distL="114300" distR="114300" simplePos="0" relativeHeight="251655680" behindDoc="1" locked="0" layoutInCell="1" allowOverlap="1" wp14:anchorId="52DF2096" wp14:editId="0E5E9159">
            <wp:simplePos x="0" y="0"/>
            <wp:positionH relativeFrom="column">
              <wp:posOffset>3073400</wp:posOffset>
            </wp:positionH>
            <wp:positionV relativeFrom="paragraph">
              <wp:posOffset>5080</wp:posOffset>
            </wp:positionV>
            <wp:extent cx="768350" cy="86087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ão Deodápol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8350" cy="860874"/>
                    </a:xfrm>
                    <a:prstGeom prst="rect">
                      <a:avLst/>
                    </a:prstGeom>
                  </pic:spPr>
                </pic:pic>
              </a:graphicData>
            </a:graphic>
          </wp:anchor>
        </w:drawing>
      </w:r>
    </w:p>
    <w:p w14:paraId="3AEBC2AA" w14:textId="77777777" w:rsidR="00A3492F" w:rsidRPr="0042733E" w:rsidRDefault="00A3492F" w:rsidP="002E0EFA">
      <w:pPr>
        <w:pStyle w:val="Corpodetexto"/>
        <w:spacing w:line="360" w:lineRule="auto"/>
        <w:jc w:val="both"/>
        <w:rPr>
          <w:rFonts w:ascii="Times New Roman" w:hAnsi="Times New Roman" w:cs="Tahoma"/>
          <w:spacing w:val="6"/>
          <w:sz w:val="24"/>
        </w:rPr>
      </w:pPr>
    </w:p>
    <w:p w14:paraId="0197B879" w14:textId="77777777" w:rsidR="00064C11" w:rsidRPr="0042733E" w:rsidRDefault="00064C11" w:rsidP="002E0EFA">
      <w:pPr>
        <w:pStyle w:val="Corpodetexto"/>
        <w:spacing w:line="360" w:lineRule="auto"/>
        <w:jc w:val="both"/>
        <w:rPr>
          <w:rFonts w:ascii="Times New Roman" w:hAnsi="Times New Roman" w:cs="Tahoma"/>
          <w:b/>
          <w:spacing w:val="6"/>
          <w:sz w:val="24"/>
        </w:rPr>
      </w:pPr>
    </w:p>
    <w:p w14:paraId="348C9CBA" w14:textId="77777777" w:rsidR="00064C11" w:rsidRPr="0042733E" w:rsidRDefault="00064C11" w:rsidP="002E0EFA">
      <w:pPr>
        <w:pStyle w:val="Corpodetexto"/>
        <w:spacing w:line="360" w:lineRule="auto"/>
        <w:jc w:val="both"/>
        <w:rPr>
          <w:rFonts w:ascii="Times New Roman" w:hAnsi="Times New Roman" w:cs="Tahoma"/>
          <w:b/>
          <w:spacing w:val="6"/>
          <w:sz w:val="24"/>
        </w:rPr>
      </w:pPr>
    </w:p>
    <w:p w14:paraId="116549D7" w14:textId="77777777" w:rsidR="00064C11" w:rsidRPr="0042733E" w:rsidRDefault="00064C11" w:rsidP="002E0EFA">
      <w:pPr>
        <w:pStyle w:val="Corpodetexto"/>
        <w:spacing w:line="360" w:lineRule="auto"/>
        <w:jc w:val="both"/>
        <w:rPr>
          <w:rFonts w:ascii="Times New Roman" w:hAnsi="Times New Roman" w:cs="Tahoma"/>
          <w:b/>
          <w:spacing w:val="6"/>
          <w:sz w:val="24"/>
        </w:rPr>
      </w:pPr>
    </w:p>
    <w:p w14:paraId="75CE79E8" w14:textId="77777777" w:rsidR="00A3492F" w:rsidRPr="0042733E" w:rsidRDefault="00A3492F" w:rsidP="002E0EFA">
      <w:pPr>
        <w:pStyle w:val="Corpodetexto"/>
        <w:spacing w:line="360" w:lineRule="auto"/>
        <w:jc w:val="both"/>
        <w:rPr>
          <w:rFonts w:ascii="Times New Roman" w:hAnsi="Times New Roman" w:cs="Tahoma"/>
          <w:spacing w:val="6"/>
          <w:sz w:val="24"/>
          <w:szCs w:val="20"/>
        </w:rPr>
      </w:pPr>
    </w:p>
    <w:p w14:paraId="0D27B5B4" w14:textId="77777777" w:rsidR="00A3492F" w:rsidRDefault="00406652" w:rsidP="002E0EFA">
      <w:pPr>
        <w:spacing w:line="360" w:lineRule="auto"/>
        <w:jc w:val="center"/>
        <w:rPr>
          <w:rFonts w:ascii="Times New Roman" w:hAnsi="Times New Roman" w:cs="Times New Roman"/>
          <w:b/>
          <w:spacing w:val="6"/>
          <w:w w:val="105"/>
          <w:sz w:val="24"/>
          <w:szCs w:val="24"/>
        </w:rPr>
      </w:pPr>
      <w:r w:rsidRPr="0042733E">
        <w:rPr>
          <w:rFonts w:ascii="Times New Roman" w:hAnsi="Times New Roman" w:cs="Times New Roman"/>
          <w:b/>
          <w:spacing w:val="6"/>
          <w:w w:val="105"/>
          <w:sz w:val="24"/>
          <w:szCs w:val="24"/>
        </w:rPr>
        <w:t xml:space="preserve">ESTUDO </w:t>
      </w:r>
      <w:r w:rsidR="00064C11" w:rsidRPr="0042733E">
        <w:rPr>
          <w:rFonts w:ascii="Times New Roman" w:hAnsi="Times New Roman" w:cs="Times New Roman"/>
          <w:b/>
          <w:spacing w:val="6"/>
          <w:w w:val="105"/>
          <w:sz w:val="24"/>
          <w:szCs w:val="24"/>
        </w:rPr>
        <w:t xml:space="preserve">TÉCNICO </w:t>
      </w:r>
      <w:r w:rsidRPr="0042733E">
        <w:rPr>
          <w:rFonts w:ascii="Times New Roman" w:hAnsi="Times New Roman" w:cs="Times New Roman"/>
          <w:b/>
          <w:spacing w:val="6"/>
          <w:w w:val="105"/>
          <w:sz w:val="24"/>
          <w:szCs w:val="24"/>
        </w:rPr>
        <w:t>PRELIMINAR</w:t>
      </w:r>
    </w:p>
    <w:p w14:paraId="30E414A0" w14:textId="77777777" w:rsidR="006C231E" w:rsidRDefault="006C231E" w:rsidP="002E0EFA">
      <w:pPr>
        <w:spacing w:line="360" w:lineRule="auto"/>
        <w:jc w:val="center"/>
        <w:rPr>
          <w:rFonts w:ascii="Times New Roman" w:hAnsi="Times New Roman" w:cs="Times New Roman"/>
          <w:b/>
          <w:spacing w:val="6"/>
          <w:sz w:val="24"/>
          <w:szCs w:val="24"/>
        </w:rPr>
      </w:pPr>
      <w:r w:rsidRPr="006C231E">
        <w:rPr>
          <w:rFonts w:ascii="Times New Roman" w:hAnsi="Times New Roman" w:cs="Times New Roman"/>
          <w:b/>
          <w:spacing w:val="6"/>
          <w:sz w:val="24"/>
          <w:szCs w:val="24"/>
        </w:rPr>
        <w:t xml:space="preserve">Art. 6, XX da 14.133/2021 </w:t>
      </w:r>
    </w:p>
    <w:p w14:paraId="5F322CC7" w14:textId="20BF1046" w:rsidR="006C231E" w:rsidRPr="0042733E" w:rsidRDefault="006C231E" w:rsidP="002E0EFA">
      <w:pPr>
        <w:spacing w:line="360" w:lineRule="auto"/>
        <w:jc w:val="center"/>
        <w:rPr>
          <w:rFonts w:ascii="Times New Roman" w:hAnsi="Times New Roman" w:cs="Times New Roman"/>
          <w:b/>
          <w:spacing w:val="6"/>
          <w:sz w:val="24"/>
          <w:szCs w:val="24"/>
        </w:rPr>
      </w:pPr>
      <w:r w:rsidRPr="006C231E">
        <w:rPr>
          <w:rFonts w:ascii="Times New Roman" w:hAnsi="Times New Roman" w:cs="Times New Roman"/>
          <w:b/>
          <w:spacing w:val="6"/>
          <w:sz w:val="24"/>
          <w:szCs w:val="24"/>
        </w:rPr>
        <w:t>Nº9</w:t>
      </w:r>
      <w:r>
        <w:rPr>
          <w:rFonts w:ascii="Times New Roman" w:hAnsi="Times New Roman" w:cs="Times New Roman"/>
          <w:b/>
          <w:spacing w:val="6"/>
          <w:sz w:val="24"/>
          <w:szCs w:val="24"/>
        </w:rPr>
        <w:t>2</w:t>
      </w:r>
      <w:r w:rsidRPr="006C231E">
        <w:rPr>
          <w:rFonts w:ascii="Times New Roman" w:hAnsi="Times New Roman" w:cs="Times New Roman"/>
          <w:b/>
          <w:spacing w:val="6"/>
          <w:sz w:val="24"/>
          <w:szCs w:val="24"/>
        </w:rPr>
        <w:t>/2025 - SEPLAN</w:t>
      </w:r>
    </w:p>
    <w:p w14:paraId="4772725D" w14:textId="77777777" w:rsidR="00A3492F" w:rsidRPr="0042733E" w:rsidRDefault="00A3492F" w:rsidP="002E0EFA">
      <w:pPr>
        <w:pStyle w:val="Corpodetexto"/>
        <w:spacing w:line="360" w:lineRule="auto"/>
        <w:jc w:val="both"/>
        <w:rPr>
          <w:rFonts w:ascii="Times New Roman" w:hAnsi="Times New Roman" w:cs="Times New Roman"/>
          <w:b/>
          <w:spacing w:val="6"/>
          <w:sz w:val="24"/>
          <w:szCs w:val="24"/>
        </w:rPr>
      </w:pPr>
    </w:p>
    <w:p w14:paraId="0C9A2790" w14:textId="77777777" w:rsidR="00A3492F" w:rsidRPr="0042733E" w:rsidRDefault="00A3492F" w:rsidP="002E0EFA">
      <w:pPr>
        <w:pStyle w:val="Corpodetexto"/>
        <w:spacing w:line="360" w:lineRule="auto"/>
        <w:jc w:val="both"/>
        <w:rPr>
          <w:rFonts w:ascii="Times New Roman" w:hAnsi="Times New Roman" w:cs="Times New Roman"/>
          <w:b/>
          <w:spacing w:val="6"/>
          <w:sz w:val="24"/>
          <w:szCs w:val="24"/>
        </w:rPr>
      </w:pPr>
    </w:p>
    <w:p w14:paraId="7CCDD73C" w14:textId="77777777" w:rsidR="00C30EDE" w:rsidRPr="0042733E" w:rsidRDefault="00C30EDE"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O presente documento caracteriza a primeira etapa da fase de planejamento e apresenta os devidos estudos para a contratação de solução que atenderá à necessidade abaixo especificada.</w:t>
      </w:r>
    </w:p>
    <w:p w14:paraId="6466F9CF" w14:textId="77777777" w:rsidR="00603327" w:rsidRPr="0042733E" w:rsidRDefault="0060332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O objetivo principal é estudar detalhadamente a necessidade e identificar no mercado a melhor solução para supri-la, em observância às normas vigentes e aos princípios que regem a Administração Pública.</w:t>
      </w:r>
    </w:p>
    <w:p w14:paraId="0DD661EB" w14:textId="77777777" w:rsidR="00A3492F" w:rsidRPr="0042733E" w:rsidRDefault="00A3492F" w:rsidP="002E0EFA">
      <w:pPr>
        <w:pStyle w:val="Corpodetexto"/>
        <w:spacing w:line="360" w:lineRule="auto"/>
        <w:jc w:val="both"/>
        <w:rPr>
          <w:rFonts w:ascii="Times New Roman" w:hAnsi="Times New Roman" w:cs="Times New Roman"/>
          <w:b/>
          <w:spacing w:val="6"/>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743A39" w:rsidRPr="0042733E" w14:paraId="1AE73A01" w14:textId="77777777" w:rsidTr="00D66AD8">
        <w:trPr>
          <w:trHeight w:val="345"/>
        </w:trPr>
        <w:tc>
          <w:tcPr>
            <w:tcW w:w="5000" w:type="pct"/>
            <w:shd w:val="clear" w:color="auto" w:fill="B8CCE4" w:themeFill="accent1" w:themeFillTint="66"/>
          </w:tcPr>
          <w:p w14:paraId="74772C31" w14:textId="29C8908F" w:rsidR="00743A39" w:rsidRPr="0042733E" w:rsidRDefault="00D66AD8" w:rsidP="00A2463F">
            <w:pPr>
              <w:tabs>
                <w:tab w:val="left" w:pos="1280"/>
                <w:tab w:val="left" w:pos="1281"/>
              </w:tabs>
              <w:spacing w:line="360" w:lineRule="auto"/>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 xml:space="preserve">I </w:t>
            </w:r>
            <w:r w:rsidR="00815ED9">
              <w:rPr>
                <w:rFonts w:ascii="Times New Roman" w:hAnsi="Times New Roman" w:cs="Times New Roman"/>
                <w:b/>
                <w:spacing w:val="6"/>
                <w:sz w:val="24"/>
                <w:szCs w:val="24"/>
              </w:rPr>
              <w:t>–</w:t>
            </w:r>
            <w:r w:rsidRPr="0042733E">
              <w:rPr>
                <w:rFonts w:ascii="Times New Roman" w:hAnsi="Times New Roman" w:cs="Times New Roman"/>
                <w:b/>
                <w:spacing w:val="6"/>
                <w:sz w:val="24"/>
                <w:szCs w:val="24"/>
              </w:rPr>
              <w:t xml:space="preserve"> </w:t>
            </w:r>
            <w:r w:rsidR="00743A39" w:rsidRPr="0042733E">
              <w:rPr>
                <w:rFonts w:ascii="Times New Roman" w:hAnsi="Times New Roman" w:cs="Times New Roman"/>
                <w:b/>
                <w:spacing w:val="6"/>
                <w:sz w:val="24"/>
                <w:szCs w:val="24"/>
              </w:rPr>
              <w:t>OBJETO</w:t>
            </w:r>
          </w:p>
        </w:tc>
      </w:tr>
    </w:tbl>
    <w:p w14:paraId="3FB59AB2" w14:textId="77777777" w:rsidR="00840AFF" w:rsidRPr="0042733E" w:rsidRDefault="00840AFF"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p>
    <w:p w14:paraId="241E1EBD" w14:textId="7591267F" w:rsidR="00603327" w:rsidRPr="0042733E" w:rsidRDefault="00603327"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r w:rsidRPr="0042733E">
        <w:rPr>
          <w:rFonts w:ascii="Times New Roman" w:hAnsi="Times New Roman" w:cs="Times New Roman"/>
          <w:spacing w:val="6"/>
          <w:sz w:val="24"/>
          <w:szCs w:val="24"/>
        </w:rPr>
        <w:t>Trata-se da an</w:t>
      </w:r>
      <w:r w:rsidR="00225589" w:rsidRPr="0042733E">
        <w:rPr>
          <w:rFonts w:ascii="Times New Roman" w:hAnsi="Times New Roman" w:cs="Times New Roman"/>
          <w:spacing w:val="6"/>
          <w:sz w:val="24"/>
          <w:szCs w:val="24"/>
        </w:rPr>
        <w:t>á</w:t>
      </w:r>
      <w:r w:rsidRPr="0042733E">
        <w:rPr>
          <w:rFonts w:ascii="Times New Roman" w:hAnsi="Times New Roman" w:cs="Times New Roman"/>
          <w:spacing w:val="6"/>
          <w:sz w:val="24"/>
          <w:szCs w:val="24"/>
        </w:rPr>
        <w:t xml:space="preserve">lise da viabilidade técnica e econômica para </w:t>
      </w:r>
      <w:bookmarkStart w:id="0" w:name="_Hlk199923006"/>
      <w:r w:rsidR="00ED7942" w:rsidRPr="0042733E">
        <w:rPr>
          <w:rFonts w:ascii="Times New Roman" w:hAnsi="Times New Roman" w:cs="Times New Roman"/>
          <w:b/>
          <w:bCs/>
          <w:spacing w:val="6"/>
          <w:sz w:val="24"/>
          <w:szCs w:val="24"/>
        </w:rPr>
        <w:t xml:space="preserve">AQUISIÇÃO DE </w:t>
      </w:r>
      <w:r w:rsidR="00AD1E64">
        <w:rPr>
          <w:rFonts w:ascii="Times New Roman" w:hAnsi="Times New Roman" w:cs="Times New Roman"/>
          <w:b/>
          <w:bCs/>
          <w:spacing w:val="6"/>
          <w:sz w:val="24"/>
          <w:szCs w:val="24"/>
        </w:rPr>
        <w:t>MATERIAIS ODONTOLÓGICOS</w:t>
      </w:r>
      <w:r w:rsidR="00061820">
        <w:rPr>
          <w:rFonts w:ascii="Times New Roman" w:hAnsi="Times New Roman" w:cs="Times New Roman"/>
          <w:b/>
          <w:bCs/>
          <w:spacing w:val="6"/>
          <w:sz w:val="24"/>
          <w:szCs w:val="24"/>
        </w:rPr>
        <w:t xml:space="preserve"> E ENDODONTIA</w:t>
      </w:r>
      <w:r w:rsidR="00ED7942" w:rsidRPr="0042733E">
        <w:rPr>
          <w:rFonts w:ascii="Times New Roman" w:hAnsi="Times New Roman" w:cs="Times New Roman"/>
          <w:spacing w:val="6"/>
          <w:sz w:val="24"/>
          <w:szCs w:val="24"/>
        </w:rPr>
        <w:t xml:space="preserve"> </w:t>
      </w:r>
      <w:bookmarkEnd w:id="0"/>
      <w:r w:rsidRPr="0042733E">
        <w:rPr>
          <w:rFonts w:ascii="Times New Roman" w:hAnsi="Times New Roman" w:cs="Times New Roman"/>
          <w:spacing w:val="6"/>
          <w:sz w:val="24"/>
          <w:szCs w:val="24"/>
        </w:rPr>
        <w:t>para atender a</w:t>
      </w:r>
      <w:r w:rsidR="00710BFB" w:rsidRPr="0042733E">
        <w:rPr>
          <w:rFonts w:ascii="Times New Roman" w:hAnsi="Times New Roman" w:cs="Times New Roman"/>
          <w:spacing w:val="6"/>
          <w:sz w:val="24"/>
          <w:szCs w:val="24"/>
        </w:rPr>
        <w:t>s</w:t>
      </w:r>
      <w:r w:rsidRPr="0042733E">
        <w:rPr>
          <w:rFonts w:ascii="Times New Roman" w:hAnsi="Times New Roman" w:cs="Times New Roman"/>
          <w:spacing w:val="6"/>
          <w:sz w:val="24"/>
          <w:szCs w:val="24"/>
        </w:rPr>
        <w:t xml:space="preserve"> demanda</w:t>
      </w:r>
      <w:r w:rsidR="00710BFB" w:rsidRPr="0042733E">
        <w:rPr>
          <w:rFonts w:ascii="Times New Roman" w:hAnsi="Times New Roman" w:cs="Times New Roman"/>
          <w:spacing w:val="6"/>
          <w:sz w:val="24"/>
          <w:szCs w:val="24"/>
        </w:rPr>
        <w:t xml:space="preserve">s </w:t>
      </w:r>
      <w:r w:rsidR="008D0E1D" w:rsidRPr="0042733E">
        <w:rPr>
          <w:rFonts w:ascii="Times New Roman" w:hAnsi="Times New Roman" w:cs="Times New Roman"/>
          <w:b/>
          <w:bCs/>
          <w:spacing w:val="6"/>
          <w:sz w:val="24"/>
          <w:szCs w:val="24"/>
        </w:rPr>
        <w:t>DA SECRETARIA MUNICIPAL DE SAÚDE</w:t>
      </w:r>
      <w:r w:rsidR="00710BFB" w:rsidRPr="0042733E">
        <w:rPr>
          <w:rFonts w:ascii="Times New Roman" w:hAnsi="Times New Roman" w:cs="Times New Roman"/>
          <w:spacing w:val="6"/>
          <w:sz w:val="24"/>
          <w:szCs w:val="24"/>
        </w:rPr>
        <w:t xml:space="preserve"> de Deodápolis/MS</w:t>
      </w:r>
      <w:r w:rsidRPr="0042733E">
        <w:rPr>
          <w:rFonts w:ascii="Times New Roman" w:hAnsi="Times New Roman" w:cs="Times New Roman"/>
          <w:spacing w:val="6"/>
          <w:sz w:val="24"/>
          <w:szCs w:val="24"/>
        </w:rPr>
        <w:t>.</w:t>
      </w:r>
    </w:p>
    <w:p w14:paraId="328DFAD3" w14:textId="77777777" w:rsidR="00603327" w:rsidRPr="0042733E" w:rsidRDefault="00603327" w:rsidP="002E0EFA">
      <w:pPr>
        <w:tabs>
          <w:tab w:val="left" w:pos="1280"/>
          <w:tab w:val="left" w:pos="1281"/>
        </w:tabs>
        <w:spacing w:line="360" w:lineRule="auto"/>
        <w:jc w:val="both"/>
        <w:rPr>
          <w:rFonts w:ascii="Times New Roman" w:hAnsi="Times New Roman" w:cs="Times New Roman"/>
          <w:b/>
          <w:spacing w:val="6"/>
          <w:sz w:val="24"/>
          <w:szCs w:val="24"/>
        </w:rPr>
      </w:pPr>
    </w:p>
    <w:p w14:paraId="0BDC330B" w14:textId="77777777" w:rsidR="00603327" w:rsidRPr="0042733E" w:rsidRDefault="00603327" w:rsidP="002E0EFA">
      <w:pPr>
        <w:tabs>
          <w:tab w:val="left" w:pos="1280"/>
          <w:tab w:val="left" w:pos="1281"/>
        </w:tabs>
        <w:spacing w:line="360" w:lineRule="auto"/>
        <w:jc w:val="both"/>
        <w:rPr>
          <w:rFonts w:ascii="Times New Roman" w:hAnsi="Times New Roman" w:cs="Times New Roman"/>
          <w:b/>
          <w:spacing w:val="6"/>
          <w:sz w:val="24"/>
          <w:szCs w:val="24"/>
        </w:rPr>
      </w:pPr>
      <w:r w:rsidRPr="0042733E">
        <w:rPr>
          <w:rFonts w:ascii="Times New Roman" w:hAnsi="Times New Roman" w:cs="Times New Roman"/>
          <w:b/>
          <w:spacing w:val="6"/>
          <w:sz w:val="24"/>
          <w:szCs w:val="24"/>
        </w:rPr>
        <w:t>LEGISLAÇÃO APLICÁVEL:</w:t>
      </w:r>
    </w:p>
    <w:p w14:paraId="199EDDED" w14:textId="77777777" w:rsidR="00603327" w:rsidRPr="0042733E" w:rsidRDefault="00603327" w:rsidP="002E0EFA">
      <w:pPr>
        <w:tabs>
          <w:tab w:val="left" w:pos="1280"/>
          <w:tab w:val="left" w:pos="1281"/>
        </w:tabs>
        <w:spacing w:line="360" w:lineRule="auto"/>
        <w:jc w:val="both"/>
        <w:rPr>
          <w:rFonts w:ascii="Times New Roman" w:hAnsi="Times New Roman" w:cs="Times New Roman"/>
          <w:b/>
          <w:spacing w:val="6"/>
          <w:sz w:val="24"/>
          <w:szCs w:val="24"/>
        </w:rPr>
      </w:pPr>
    </w:p>
    <w:p w14:paraId="7EB49806" w14:textId="77777777" w:rsidR="00603327" w:rsidRPr="0042733E" w:rsidRDefault="0060332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b/>
          <w:bCs/>
          <w:spacing w:val="6"/>
          <w:sz w:val="24"/>
          <w:szCs w:val="24"/>
        </w:rPr>
        <w:t>Referência</w:t>
      </w:r>
      <w:r w:rsidRPr="0042733E">
        <w:rPr>
          <w:rFonts w:ascii="Times New Roman" w:hAnsi="Times New Roman" w:cs="Times New Roman"/>
          <w:spacing w:val="6"/>
          <w:sz w:val="24"/>
          <w:szCs w:val="24"/>
        </w:rPr>
        <w:t xml:space="preserve">: Em conformidade com as Legislações: </w:t>
      </w:r>
    </w:p>
    <w:p w14:paraId="71391098" w14:textId="7A8A292A" w:rsidR="00603327" w:rsidRPr="0042733E" w:rsidRDefault="0060332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 xml:space="preserve">LEI Nº </w:t>
      </w:r>
      <w:r w:rsidR="00D110FE" w:rsidRPr="0042733E">
        <w:rPr>
          <w:rFonts w:ascii="Times New Roman" w:hAnsi="Times New Roman" w:cs="Times New Roman"/>
          <w:spacing w:val="6"/>
          <w:sz w:val="24"/>
          <w:szCs w:val="24"/>
        </w:rPr>
        <w:t>14.133/2021</w:t>
      </w:r>
      <w:r w:rsidRPr="0042733E">
        <w:rPr>
          <w:rFonts w:ascii="Times New Roman" w:hAnsi="Times New Roman" w:cs="Times New Roman"/>
          <w:spacing w:val="6"/>
          <w:sz w:val="24"/>
          <w:szCs w:val="24"/>
        </w:rPr>
        <w:t xml:space="preserve">. </w:t>
      </w:r>
    </w:p>
    <w:p w14:paraId="1468D065" w14:textId="79607164" w:rsidR="000370FF" w:rsidRPr="0042733E" w:rsidRDefault="000370FF"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Decreto</w:t>
      </w:r>
      <w:r w:rsidR="00D110FE" w:rsidRPr="0042733E">
        <w:rPr>
          <w:rFonts w:ascii="Times New Roman" w:hAnsi="Times New Roman" w:cs="Times New Roman"/>
          <w:spacing w:val="6"/>
          <w:sz w:val="24"/>
          <w:szCs w:val="24"/>
        </w:rPr>
        <w:t xml:space="preserve"> Municipal</w:t>
      </w:r>
      <w:r w:rsidRPr="0042733E">
        <w:rPr>
          <w:rFonts w:ascii="Times New Roman" w:hAnsi="Times New Roman" w:cs="Times New Roman"/>
          <w:spacing w:val="6"/>
          <w:sz w:val="24"/>
          <w:szCs w:val="24"/>
        </w:rPr>
        <w:t xml:space="preserve"> nº</w:t>
      </w:r>
      <w:r w:rsidR="00D110FE" w:rsidRPr="0042733E">
        <w:rPr>
          <w:rFonts w:ascii="Times New Roman" w:hAnsi="Times New Roman" w:cs="Times New Roman"/>
          <w:spacing w:val="6"/>
          <w:sz w:val="24"/>
          <w:szCs w:val="24"/>
        </w:rPr>
        <w:t xml:space="preserve"> 007/2023</w:t>
      </w:r>
      <w:r w:rsidRPr="0042733E">
        <w:rPr>
          <w:rFonts w:ascii="Times New Roman" w:hAnsi="Times New Roman" w:cs="Times New Roman"/>
          <w:spacing w:val="6"/>
          <w:sz w:val="24"/>
          <w:szCs w:val="24"/>
        </w:rPr>
        <w:t>.</w:t>
      </w:r>
    </w:p>
    <w:p w14:paraId="03EB0304" w14:textId="00A2EB0E" w:rsidR="00D110FE" w:rsidRPr="0042733E" w:rsidRDefault="00D110FE"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Decreto Municipal nº 016/2023</w:t>
      </w:r>
    </w:p>
    <w:p w14:paraId="666778E7" w14:textId="77777777" w:rsidR="00603327" w:rsidRPr="0042733E" w:rsidRDefault="0060332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IN Federal Nº 40/</w:t>
      </w:r>
      <w:proofErr w:type="gramStart"/>
      <w:r w:rsidRPr="0042733E">
        <w:rPr>
          <w:rFonts w:ascii="Times New Roman" w:hAnsi="Times New Roman" w:cs="Times New Roman"/>
          <w:spacing w:val="6"/>
          <w:sz w:val="24"/>
          <w:szCs w:val="24"/>
        </w:rPr>
        <w:t>2020 .</w:t>
      </w:r>
      <w:proofErr w:type="gramEnd"/>
      <w:r w:rsidRPr="0042733E">
        <w:rPr>
          <w:rFonts w:ascii="Times New Roman" w:hAnsi="Times New Roman" w:cs="Times New Roman"/>
          <w:spacing w:val="6"/>
          <w:sz w:val="24"/>
          <w:szCs w:val="24"/>
        </w:rPr>
        <w:t xml:space="preserve"> </w:t>
      </w:r>
    </w:p>
    <w:p w14:paraId="2A961E85" w14:textId="77777777" w:rsidR="00603327" w:rsidRPr="0042733E" w:rsidRDefault="0060332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IN Municipal Nº 04/2021.</w:t>
      </w:r>
    </w:p>
    <w:p w14:paraId="5C1D9DAB" w14:textId="77777777" w:rsidR="00603327" w:rsidRPr="0042733E" w:rsidRDefault="00603327" w:rsidP="002E0EFA">
      <w:pPr>
        <w:spacing w:line="360" w:lineRule="auto"/>
        <w:jc w:val="both"/>
        <w:rPr>
          <w:rFonts w:ascii="Times New Roman" w:hAnsi="Times New Roman" w:cs="Times New Roman"/>
          <w:b/>
          <w:spacing w:val="6"/>
          <w:sz w:val="24"/>
          <w:szCs w:val="24"/>
        </w:rPr>
      </w:pPr>
      <w:r w:rsidRPr="0042733E">
        <w:rPr>
          <w:rFonts w:ascii="Times New Roman" w:hAnsi="Times New Roman" w:cs="Times New Roman"/>
          <w:spacing w:val="6"/>
          <w:sz w:val="24"/>
          <w:szCs w:val="24"/>
        </w:rPr>
        <w:t>Resolução TCE/MS nº 88/2018 e suas alterações posteriores.</w:t>
      </w:r>
    </w:p>
    <w:p w14:paraId="7736A2A7" w14:textId="77777777" w:rsidR="00603327" w:rsidRPr="0042733E" w:rsidRDefault="00603327" w:rsidP="002E0EFA">
      <w:pPr>
        <w:tabs>
          <w:tab w:val="left" w:pos="1280"/>
          <w:tab w:val="left" w:pos="1281"/>
        </w:tabs>
        <w:spacing w:line="360" w:lineRule="auto"/>
        <w:jc w:val="both"/>
        <w:rPr>
          <w:rFonts w:ascii="Times New Roman" w:hAnsi="Times New Roman" w:cs="Times New Roman"/>
          <w:b/>
          <w:spacing w:val="6"/>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A53CE5" w:rsidRPr="0042733E" w14:paraId="66B4F142" w14:textId="77777777" w:rsidTr="00D66AD8">
        <w:trPr>
          <w:trHeight w:val="345"/>
        </w:trPr>
        <w:tc>
          <w:tcPr>
            <w:tcW w:w="5000" w:type="pct"/>
            <w:shd w:val="clear" w:color="auto" w:fill="B8CCE4" w:themeFill="accent1" w:themeFillTint="66"/>
          </w:tcPr>
          <w:p w14:paraId="76C7B699" w14:textId="32739B76" w:rsidR="00A53CE5" w:rsidRPr="0042733E" w:rsidRDefault="00D66AD8" w:rsidP="00FD36A4">
            <w:pPr>
              <w:pStyle w:val="Ttulo1"/>
              <w:tabs>
                <w:tab w:val="left" w:pos="1280"/>
                <w:tab w:val="left" w:pos="1281"/>
              </w:tabs>
              <w:spacing w:line="360" w:lineRule="auto"/>
              <w:ind w:left="0" w:firstLine="0"/>
              <w:jc w:val="center"/>
              <w:rPr>
                <w:rFonts w:ascii="Times New Roman" w:hAnsi="Times New Roman" w:cs="Times New Roman"/>
                <w:spacing w:val="6"/>
                <w:sz w:val="24"/>
                <w:szCs w:val="24"/>
              </w:rPr>
            </w:pPr>
            <w:r w:rsidRPr="0042733E">
              <w:rPr>
                <w:rFonts w:ascii="Times New Roman" w:hAnsi="Times New Roman" w:cs="Times New Roman"/>
                <w:spacing w:val="6"/>
                <w:sz w:val="24"/>
                <w:szCs w:val="24"/>
              </w:rPr>
              <w:t xml:space="preserve">II - </w:t>
            </w:r>
            <w:r w:rsidR="00A53CE5" w:rsidRPr="0042733E">
              <w:rPr>
                <w:rFonts w:ascii="Times New Roman" w:hAnsi="Times New Roman" w:cs="Times New Roman"/>
                <w:spacing w:val="6"/>
                <w:sz w:val="24"/>
                <w:szCs w:val="24"/>
              </w:rPr>
              <w:t>JUSTIFICATIVA</w:t>
            </w:r>
            <w:r w:rsidR="00603327" w:rsidRPr="0042733E">
              <w:rPr>
                <w:rFonts w:ascii="Times New Roman" w:hAnsi="Times New Roman" w:cs="Times New Roman"/>
                <w:spacing w:val="6"/>
                <w:sz w:val="24"/>
                <w:szCs w:val="24"/>
              </w:rPr>
              <w:t xml:space="preserve"> DA NECESSIDADE:</w:t>
            </w:r>
          </w:p>
        </w:tc>
      </w:tr>
    </w:tbl>
    <w:p w14:paraId="275F2D85"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Pr>
          <w:rFonts w:ascii="Times New Roman" w:eastAsia="Times New Roman" w:hAnsi="Times New Roman" w:cs="Times New Roman"/>
          <w:sz w:val="24"/>
          <w:szCs w:val="24"/>
          <w:lang w:eastAsia="pt-BR" w:bidi="ar-SA"/>
        </w:rPr>
        <w:t xml:space="preserve">    </w:t>
      </w:r>
      <w:r w:rsidRPr="00FC7EFE">
        <w:rPr>
          <w:rFonts w:ascii="Times New Roman" w:eastAsia="Times New Roman" w:hAnsi="Times New Roman" w:cs="Times New Roman"/>
          <w:sz w:val="24"/>
          <w:szCs w:val="24"/>
          <w:lang w:eastAsia="pt-BR" w:bidi="ar-SA"/>
        </w:rPr>
        <w:t xml:space="preserve"> A aquisição de materiais odontológicos e endodônticos para o atendimento no Sistema Único de Saúde (SUS) do município de Deodápolis/MS é de extrema importância, considerando a contínua demanda por atendimentos na rede pública de saúde bucal, tanto para procedimentos preventivos quanto curativos.</w:t>
      </w:r>
    </w:p>
    <w:p w14:paraId="6D51AA8A" w14:textId="6A6034A7" w:rsidR="00FC7EFE" w:rsidRP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lastRenderedPageBreak/>
        <w:t>A Secretaria Municipal de Saúde busca garantir a continuidade e a qualidade dos serviços ofertados à população, especialmente em áreas como prevenção, restaurações, tratamentos de cáries, aplicação de flúor, selantes e procedimentos de endodontia. Para a realização eficaz dessas ações, é indispensável o fornecimento regular de materiais adequados, como resinas compostas, cimentos odontológicos, produtos fluoretados, anestésicos, instrumentos cirúrgicos e específicos para endodontia, entre outros insumos essenciais.</w:t>
      </w:r>
    </w:p>
    <w:p w14:paraId="5928427C"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A disponibilidade desses materiais possibilita a execução de ações preventivas, diagnósticas e terapêuticas, assegurando a manutenção da saúde bucal da população e reduzindo a incidência de agravos, como cáries, infecções e outras doenças orais.</w:t>
      </w:r>
    </w:p>
    <w:p w14:paraId="15B50D3B"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Ademais, insumos como luvas, máscaras, seringas e agulhas são indispensáveis para a segurança dos profissionais de saúde e dos pacientes, contribuindo para a higienização, assepsia e prevenção de infecções no ambiente clínico.</w:t>
      </w:r>
    </w:p>
    <w:p w14:paraId="520F3E5A"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 xml:space="preserve"> O investimento em materiais odontológicos de qualidade reflete diretamente na eficiência dos atendimentos, na redução de desperdícios e na economia com reposições frequentes, promovendo maior durabilidade dos insumos utilizados.</w:t>
      </w:r>
    </w:p>
    <w:p w14:paraId="3DD727CA"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 xml:space="preserve"> Ressalta-se ainda que a aquisição visa atender às exigências das normas e regulamentações sanitárias vigentes, garantindo um ambiente de trabalho seguro e conforme a legislação.</w:t>
      </w:r>
    </w:p>
    <w:p w14:paraId="500749F2" w14:textId="6579DE58"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 xml:space="preserve"> A realização de processo licitatório na modalidade </w:t>
      </w:r>
      <w:r w:rsidRPr="00FC7EFE">
        <w:rPr>
          <w:rFonts w:ascii="Times New Roman" w:eastAsia="Times New Roman" w:hAnsi="Times New Roman" w:cs="Times New Roman"/>
          <w:b/>
          <w:bCs/>
          <w:sz w:val="24"/>
          <w:szCs w:val="24"/>
          <w:lang w:eastAsia="pt-BR" w:bidi="ar-SA"/>
        </w:rPr>
        <w:t>PREGÃO, NA FORMA DE REGISTRO DE PREÇOS</w:t>
      </w:r>
      <w:r w:rsidRPr="00FC7EFE">
        <w:rPr>
          <w:rFonts w:ascii="Times New Roman" w:eastAsia="Times New Roman" w:hAnsi="Times New Roman" w:cs="Times New Roman"/>
          <w:sz w:val="24"/>
          <w:szCs w:val="24"/>
          <w:lang w:eastAsia="pt-BR" w:bidi="ar-SA"/>
        </w:rPr>
        <w:t>, é a medida mais adequada para viabilizar a aquisição planejada e periódica desses materiais, com vistas à eficiência administrativa, à economicidade e à continuidade dos serviços públicos de saúde bucal.</w:t>
      </w:r>
    </w:p>
    <w:p w14:paraId="0D89B26F" w14:textId="77777777" w:rsidR="00FC7EFE" w:rsidRDefault="00FC7EFE"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eastAsia="Times New Roman" w:hAnsi="Times New Roman" w:cs="Times New Roman"/>
          <w:sz w:val="24"/>
          <w:szCs w:val="24"/>
          <w:lang w:eastAsia="pt-BR" w:bidi="ar-SA"/>
        </w:rPr>
        <w:t xml:space="preserve"> Dessa forma, faz-se necessária a contratação dos itens descritos no presente Estudo Técnico Preliminar e Termo de Referência, para garantir à população de Deodápolis o acesso integral, equânime e contínuo aos serviços odontológicos de qualidade, promovendo bem-estar e melhoria na qualidade de vida.</w:t>
      </w:r>
    </w:p>
    <w:p w14:paraId="1BEDFA79" w14:textId="77777777" w:rsidR="00FC7EFE" w:rsidRPr="00FC7EFE" w:rsidRDefault="00841C19"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hAnsi="Times New Roman" w:cs="Times New Roman"/>
          <w:spacing w:val="6"/>
          <w:sz w:val="24"/>
          <w:szCs w:val="24"/>
        </w:rPr>
        <w:t>Essas são algumas das principais justificativas para a aquisição de materiais odontológicos para uma secretaria de saúde, destacando a importância desses insumos para a promoção da saúde bucal e o atendimento adequado à população.</w:t>
      </w:r>
    </w:p>
    <w:p w14:paraId="6367F471" w14:textId="77777777" w:rsidR="00FC7EFE" w:rsidRPr="00FC7EFE" w:rsidRDefault="006E6A48"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hAnsi="Times New Roman" w:cs="Times New Roman"/>
          <w:spacing w:val="6"/>
          <w:sz w:val="24"/>
          <w:szCs w:val="24"/>
        </w:rPr>
        <w:t xml:space="preserve">Neste contexto, </w:t>
      </w:r>
      <w:r w:rsidR="00BC1700" w:rsidRPr="00FC7EFE">
        <w:rPr>
          <w:rFonts w:ascii="Times New Roman" w:hAnsi="Times New Roman" w:cs="Times New Roman"/>
          <w:spacing w:val="6"/>
          <w:sz w:val="24"/>
          <w:szCs w:val="24"/>
        </w:rPr>
        <w:t xml:space="preserve">realização de processo de licitação para </w:t>
      </w:r>
      <w:r w:rsidR="00E014EE" w:rsidRPr="00FC7EFE">
        <w:rPr>
          <w:rFonts w:ascii="Times New Roman" w:hAnsi="Times New Roman" w:cs="Times New Roman"/>
          <w:b/>
          <w:bCs/>
          <w:spacing w:val="6"/>
          <w:sz w:val="24"/>
          <w:szCs w:val="24"/>
        </w:rPr>
        <w:t>O REGISTRO DE PREÇOS</w:t>
      </w:r>
      <w:r w:rsidR="00E014EE" w:rsidRPr="00FC7EFE">
        <w:rPr>
          <w:rFonts w:ascii="Times New Roman" w:hAnsi="Times New Roman" w:cs="Times New Roman"/>
          <w:spacing w:val="6"/>
          <w:sz w:val="24"/>
          <w:szCs w:val="24"/>
        </w:rPr>
        <w:t xml:space="preserve"> com a finalidade de</w:t>
      </w:r>
      <w:r w:rsidR="00BC1700" w:rsidRPr="00FC7EFE">
        <w:rPr>
          <w:rFonts w:ascii="Times New Roman" w:hAnsi="Times New Roman" w:cs="Times New Roman"/>
          <w:spacing w:val="6"/>
          <w:sz w:val="24"/>
          <w:szCs w:val="24"/>
        </w:rPr>
        <w:t xml:space="preserve"> aquisição </w:t>
      </w:r>
      <w:r w:rsidR="00E014EE" w:rsidRPr="00FC7EFE">
        <w:rPr>
          <w:rFonts w:ascii="Times New Roman" w:hAnsi="Times New Roman" w:cs="Times New Roman"/>
          <w:spacing w:val="6"/>
          <w:sz w:val="24"/>
          <w:szCs w:val="24"/>
        </w:rPr>
        <w:t xml:space="preserve">de medicamentos </w:t>
      </w:r>
      <w:r w:rsidR="00BC1700" w:rsidRPr="00FC7EFE">
        <w:rPr>
          <w:rFonts w:ascii="Times New Roman" w:hAnsi="Times New Roman" w:cs="Times New Roman"/>
          <w:spacing w:val="6"/>
          <w:sz w:val="24"/>
          <w:szCs w:val="24"/>
        </w:rPr>
        <w:t xml:space="preserve">face </w:t>
      </w:r>
      <w:r w:rsidR="0019208E" w:rsidRPr="00FC7EFE">
        <w:rPr>
          <w:rFonts w:ascii="Times New Roman" w:hAnsi="Times New Roman" w:cs="Times New Roman"/>
          <w:spacing w:val="6"/>
          <w:sz w:val="24"/>
          <w:szCs w:val="24"/>
        </w:rPr>
        <w:t>a</w:t>
      </w:r>
      <w:r w:rsidR="00BC1700" w:rsidRPr="00FC7EFE">
        <w:rPr>
          <w:rFonts w:ascii="Times New Roman" w:hAnsi="Times New Roman" w:cs="Times New Roman"/>
          <w:spacing w:val="6"/>
          <w:sz w:val="24"/>
          <w:szCs w:val="24"/>
        </w:rPr>
        <w:t xml:space="preserve"> necessidade da aquisição </w:t>
      </w:r>
      <w:r w:rsidR="00E55E80" w:rsidRPr="00FC7EFE">
        <w:rPr>
          <w:rFonts w:ascii="Times New Roman" w:hAnsi="Times New Roman" w:cs="Times New Roman"/>
          <w:spacing w:val="6"/>
          <w:sz w:val="24"/>
          <w:szCs w:val="24"/>
        </w:rPr>
        <w:t xml:space="preserve">pela </w:t>
      </w:r>
      <w:r w:rsidR="00E55E80" w:rsidRPr="00FC7EFE">
        <w:rPr>
          <w:rFonts w:ascii="Times New Roman" w:hAnsi="Times New Roman" w:cs="Times New Roman"/>
          <w:b/>
          <w:bCs/>
          <w:spacing w:val="6"/>
          <w:sz w:val="24"/>
          <w:szCs w:val="24"/>
        </w:rPr>
        <w:t>SECRETARIA DE SAÚDE</w:t>
      </w:r>
      <w:r w:rsidR="00E55E80" w:rsidRPr="00FC7EFE">
        <w:rPr>
          <w:rFonts w:ascii="Times New Roman" w:hAnsi="Times New Roman" w:cs="Times New Roman"/>
          <w:spacing w:val="6"/>
          <w:sz w:val="24"/>
          <w:szCs w:val="24"/>
        </w:rPr>
        <w:t xml:space="preserve"> deste município</w:t>
      </w:r>
    </w:p>
    <w:p w14:paraId="52F5BD87" w14:textId="6C7519B4" w:rsidR="00840AFF" w:rsidRPr="00FC7EFE" w:rsidRDefault="00841C19" w:rsidP="00FC7EFE">
      <w:pPr>
        <w:pStyle w:val="PargrafodaLista"/>
        <w:widowControl/>
        <w:numPr>
          <w:ilvl w:val="1"/>
          <w:numId w:val="9"/>
        </w:numPr>
        <w:autoSpaceDE/>
        <w:autoSpaceDN/>
        <w:spacing w:before="100" w:beforeAutospacing="1" w:after="100" w:afterAutospacing="1" w:line="360" w:lineRule="auto"/>
        <w:ind w:left="0" w:firstLine="0"/>
        <w:rPr>
          <w:rFonts w:ascii="Times New Roman" w:eastAsia="Times New Roman" w:hAnsi="Times New Roman" w:cs="Times New Roman"/>
          <w:sz w:val="24"/>
          <w:szCs w:val="24"/>
          <w:lang w:eastAsia="pt-BR" w:bidi="ar-SA"/>
        </w:rPr>
      </w:pPr>
      <w:r w:rsidRPr="00FC7EFE">
        <w:rPr>
          <w:rFonts w:ascii="Times New Roman" w:hAnsi="Times New Roman"/>
          <w:spacing w:val="6"/>
          <w:sz w:val="24"/>
          <w:szCs w:val="24"/>
        </w:rPr>
        <w:t xml:space="preserve"> </w:t>
      </w:r>
      <w:r w:rsidR="006C47B7" w:rsidRPr="00FC7EFE">
        <w:rPr>
          <w:rFonts w:ascii="Times New Roman" w:hAnsi="Times New Roman"/>
          <w:spacing w:val="6"/>
          <w:sz w:val="24"/>
          <w:szCs w:val="24"/>
        </w:rPr>
        <w:t>Diante de todo o exposto, f</w:t>
      </w:r>
      <w:r w:rsidR="004F0C56" w:rsidRPr="00FC7EFE">
        <w:rPr>
          <w:rFonts w:ascii="Times New Roman" w:hAnsi="Times New Roman"/>
          <w:spacing w:val="6"/>
          <w:sz w:val="24"/>
          <w:szCs w:val="24"/>
        </w:rPr>
        <w:t xml:space="preserve">az-se necessária a presente aquisição </w:t>
      </w:r>
      <w:r w:rsidR="006D32F6" w:rsidRPr="00FC7EFE">
        <w:rPr>
          <w:rFonts w:ascii="Times New Roman" w:hAnsi="Times New Roman"/>
          <w:spacing w:val="6"/>
          <w:sz w:val="24"/>
          <w:szCs w:val="24"/>
        </w:rPr>
        <w:t xml:space="preserve">dos itens descritos neste estudo técnico preliminar, bem com termo de </w:t>
      </w:r>
      <w:r w:rsidR="009C73A9" w:rsidRPr="00FC7EFE">
        <w:rPr>
          <w:rFonts w:ascii="Times New Roman" w:hAnsi="Times New Roman"/>
          <w:spacing w:val="6"/>
          <w:sz w:val="24"/>
          <w:szCs w:val="24"/>
        </w:rPr>
        <w:t>referência</w:t>
      </w:r>
      <w:r w:rsidR="004F0C56" w:rsidRPr="00FC7EFE">
        <w:rPr>
          <w:rFonts w:ascii="Times New Roman" w:hAnsi="Times New Roman"/>
          <w:spacing w:val="6"/>
          <w:sz w:val="24"/>
          <w:szCs w:val="24"/>
        </w:rPr>
        <w:t xml:space="preserve">, com o intuito de garantir a todos os usuários </w:t>
      </w:r>
      <w:proofErr w:type="spellStart"/>
      <w:r w:rsidR="004F0C56" w:rsidRPr="00FC7EFE">
        <w:rPr>
          <w:rFonts w:ascii="Times New Roman" w:hAnsi="Times New Roman"/>
          <w:spacing w:val="6"/>
          <w:sz w:val="24"/>
          <w:szCs w:val="24"/>
        </w:rPr>
        <w:t>Deodapolenses</w:t>
      </w:r>
      <w:proofErr w:type="spellEnd"/>
      <w:r w:rsidR="004F0C56" w:rsidRPr="00FC7EFE">
        <w:rPr>
          <w:rFonts w:ascii="Times New Roman" w:hAnsi="Times New Roman"/>
          <w:spacing w:val="6"/>
          <w:sz w:val="24"/>
          <w:szCs w:val="24"/>
        </w:rPr>
        <w:t xml:space="preserve"> um </w:t>
      </w:r>
      <w:r w:rsidR="00B03CD3" w:rsidRPr="00FC7EFE">
        <w:rPr>
          <w:rFonts w:ascii="Times New Roman" w:hAnsi="Times New Roman"/>
          <w:spacing w:val="6"/>
          <w:sz w:val="24"/>
          <w:szCs w:val="24"/>
        </w:rPr>
        <w:t>acesso</w:t>
      </w:r>
      <w:r w:rsidR="004F0C56" w:rsidRPr="00FC7EFE">
        <w:rPr>
          <w:rFonts w:ascii="Times New Roman" w:hAnsi="Times New Roman"/>
          <w:spacing w:val="6"/>
          <w:sz w:val="24"/>
          <w:szCs w:val="24"/>
        </w:rPr>
        <w:t xml:space="preserve"> integral</w:t>
      </w:r>
      <w:r w:rsidR="00B03CD3" w:rsidRPr="00FC7EFE">
        <w:rPr>
          <w:rFonts w:ascii="Times New Roman" w:hAnsi="Times New Roman"/>
          <w:spacing w:val="6"/>
          <w:sz w:val="24"/>
          <w:szCs w:val="24"/>
        </w:rPr>
        <w:t xml:space="preserve"> a saúde</w:t>
      </w:r>
      <w:r w:rsidR="00515B2B" w:rsidRPr="00FC7EFE">
        <w:rPr>
          <w:rFonts w:ascii="Times New Roman" w:hAnsi="Times New Roman"/>
          <w:spacing w:val="6"/>
          <w:sz w:val="24"/>
          <w:szCs w:val="24"/>
        </w:rPr>
        <w:t>.</w:t>
      </w:r>
    </w:p>
    <w:tbl>
      <w:tblPr>
        <w:tblStyle w:val="Tabelacomgrade"/>
        <w:tblpPr w:leftFromText="141" w:rightFromText="141" w:vertAnchor="text" w:horzAnchor="margin" w:tblpX="-39" w:tblpY="191"/>
        <w:tblW w:w="5009" w:type="pct"/>
        <w:tblLook w:val="04A0" w:firstRow="1" w:lastRow="0" w:firstColumn="1" w:lastColumn="0" w:noHBand="0" w:noVBand="1"/>
      </w:tblPr>
      <w:tblGrid>
        <w:gridCol w:w="10907"/>
      </w:tblGrid>
      <w:tr w:rsidR="00603327" w:rsidRPr="0042733E" w14:paraId="4838AD8F" w14:textId="77777777" w:rsidTr="00A877C1">
        <w:trPr>
          <w:trHeight w:val="347"/>
        </w:trPr>
        <w:tc>
          <w:tcPr>
            <w:tcW w:w="5000" w:type="pct"/>
            <w:shd w:val="clear" w:color="auto" w:fill="B8CCE4" w:themeFill="accent1" w:themeFillTint="66"/>
          </w:tcPr>
          <w:p w14:paraId="55D785E6" w14:textId="31FA8F18" w:rsidR="00603327" w:rsidRPr="0042733E" w:rsidRDefault="00A877C1" w:rsidP="00FF5D6D">
            <w:pPr>
              <w:pStyle w:val="Ttulo1"/>
              <w:tabs>
                <w:tab w:val="left" w:pos="1280"/>
                <w:tab w:val="left" w:pos="1281"/>
              </w:tabs>
              <w:spacing w:line="360" w:lineRule="auto"/>
              <w:ind w:left="0" w:firstLine="0"/>
              <w:jc w:val="center"/>
              <w:rPr>
                <w:rFonts w:ascii="Times New Roman" w:hAnsi="Times New Roman" w:cs="Times New Roman"/>
                <w:strike/>
                <w:spacing w:val="6"/>
                <w:sz w:val="24"/>
                <w:szCs w:val="24"/>
              </w:rPr>
            </w:pPr>
            <w:r w:rsidRPr="0042733E">
              <w:rPr>
                <w:rFonts w:ascii="Times New Roman" w:hAnsi="Times New Roman" w:cs="Times New Roman"/>
                <w:spacing w:val="6"/>
                <w:sz w:val="24"/>
                <w:szCs w:val="24"/>
              </w:rPr>
              <w:t xml:space="preserve">III - </w:t>
            </w:r>
            <w:r w:rsidR="00DD7A9C" w:rsidRPr="0042733E">
              <w:rPr>
                <w:rFonts w:ascii="Times New Roman" w:hAnsi="Times New Roman" w:cs="Times New Roman"/>
                <w:spacing w:val="6"/>
                <w:sz w:val="24"/>
                <w:szCs w:val="24"/>
              </w:rPr>
              <w:t>DESCRIÇÃO DOS REQUISITOS NECESSÁRIOS</w:t>
            </w:r>
          </w:p>
        </w:tc>
      </w:tr>
    </w:tbl>
    <w:p w14:paraId="1004F8E6" w14:textId="29CD383E" w:rsidR="00603327" w:rsidRPr="0042733E" w:rsidRDefault="00603327"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p>
    <w:p w14:paraId="5D6B2876" w14:textId="1EFF495A" w:rsidR="009F6ECE" w:rsidRPr="0042733E" w:rsidRDefault="00DE5F31" w:rsidP="008013E7">
      <w:pPr>
        <w:pStyle w:val="PargrafodaLista"/>
        <w:numPr>
          <w:ilvl w:val="1"/>
          <w:numId w:val="11"/>
        </w:numPr>
        <w:tabs>
          <w:tab w:val="left" w:pos="1958"/>
        </w:tabs>
        <w:spacing w:line="360" w:lineRule="auto"/>
        <w:ind w:left="709" w:hanging="709"/>
        <w:rPr>
          <w:rFonts w:ascii="Times New Roman" w:hAnsi="Times New Roman"/>
          <w:spacing w:val="6"/>
          <w:sz w:val="24"/>
          <w:szCs w:val="24"/>
        </w:rPr>
      </w:pPr>
      <w:bookmarkStart w:id="1" w:name="_Hlk153283261"/>
      <w:r w:rsidRPr="0042733E">
        <w:rPr>
          <w:rFonts w:ascii="Times New Roman" w:hAnsi="Times New Roman"/>
          <w:spacing w:val="6"/>
          <w:sz w:val="24"/>
          <w:szCs w:val="24"/>
        </w:rPr>
        <w:t>Os objetos licitados deverão atender a toda a legislação afeta à área e normas técnicas em vigor correspondentes à utilização, transporte e acondicionamento dos produtos e embalagens, expedidas pelos órgãos e agências reguladoras competentes;</w:t>
      </w:r>
    </w:p>
    <w:p w14:paraId="758293E4" w14:textId="38CED47A" w:rsidR="00DE5F31" w:rsidRPr="0042733E" w:rsidRDefault="00DE5F31" w:rsidP="008013E7">
      <w:pPr>
        <w:pStyle w:val="PargrafodaLista"/>
        <w:numPr>
          <w:ilvl w:val="1"/>
          <w:numId w:val="11"/>
        </w:numPr>
        <w:tabs>
          <w:tab w:val="left" w:pos="1958"/>
        </w:tabs>
        <w:spacing w:line="360" w:lineRule="auto"/>
        <w:ind w:left="709" w:hanging="709"/>
        <w:rPr>
          <w:rFonts w:ascii="Times New Roman" w:hAnsi="Times New Roman"/>
          <w:spacing w:val="6"/>
          <w:sz w:val="24"/>
          <w:szCs w:val="24"/>
        </w:rPr>
      </w:pPr>
      <w:r w:rsidRPr="0042733E">
        <w:rPr>
          <w:rFonts w:ascii="Times New Roman" w:hAnsi="Times New Roman"/>
          <w:spacing w:val="6"/>
          <w:sz w:val="24"/>
          <w:szCs w:val="24"/>
        </w:rPr>
        <w:lastRenderedPageBreak/>
        <w:t>A contratada deve cumprir todas as obrigações constantes no Edital, seus anexos, assumindo exclusivamente seus os riscos e as despesas decorrentes da boa e perfeita execução do contrato.</w:t>
      </w:r>
    </w:p>
    <w:p w14:paraId="2D707602" w14:textId="6CA0AD05" w:rsidR="00DE5F31" w:rsidRPr="0042733E" w:rsidRDefault="00171631" w:rsidP="008013E7">
      <w:pPr>
        <w:pStyle w:val="PargrafodaLista"/>
        <w:numPr>
          <w:ilvl w:val="1"/>
          <w:numId w:val="11"/>
        </w:numPr>
        <w:tabs>
          <w:tab w:val="left" w:pos="1958"/>
        </w:tabs>
        <w:spacing w:line="360" w:lineRule="auto"/>
        <w:ind w:left="709" w:hanging="709"/>
        <w:rPr>
          <w:rFonts w:ascii="Times New Roman" w:hAnsi="Times New Roman"/>
          <w:spacing w:val="6"/>
          <w:sz w:val="24"/>
          <w:szCs w:val="24"/>
        </w:rPr>
      </w:pPr>
      <w:r>
        <w:rPr>
          <w:rFonts w:ascii="Times New Roman" w:hAnsi="Times New Roman"/>
          <w:spacing w:val="6"/>
          <w:sz w:val="24"/>
          <w:szCs w:val="24"/>
        </w:rPr>
        <w:t>Os materiais</w:t>
      </w:r>
      <w:r w:rsidR="00DE5F31" w:rsidRPr="0042733E">
        <w:rPr>
          <w:rFonts w:ascii="Times New Roman" w:hAnsi="Times New Roman"/>
          <w:spacing w:val="6"/>
          <w:sz w:val="24"/>
          <w:szCs w:val="24"/>
        </w:rPr>
        <w:t xml:space="preserve"> deverão se adequar as seguintes </w:t>
      </w:r>
    </w:p>
    <w:p w14:paraId="25DAD8B0" w14:textId="69348305" w:rsidR="00FC189C" w:rsidRPr="0042733E" w:rsidRDefault="002D04BC" w:rsidP="00E57E36">
      <w:pPr>
        <w:pStyle w:val="PargrafodaLista"/>
        <w:numPr>
          <w:ilvl w:val="2"/>
          <w:numId w:val="11"/>
        </w:numPr>
        <w:tabs>
          <w:tab w:val="left" w:pos="1958"/>
        </w:tabs>
        <w:spacing w:line="360" w:lineRule="auto"/>
        <w:rPr>
          <w:rFonts w:ascii="Times New Roman" w:hAnsi="Times New Roman"/>
          <w:spacing w:val="6"/>
          <w:sz w:val="24"/>
          <w:szCs w:val="24"/>
        </w:rPr>
      </w:pPr>
      <w:r w:rsidRPr="0042733E">
        <w:rPr>
          <w:rFonts w:ascii="Times New Roman" w:hAnsi="Times New Roman"/>
          <w:spacing w:val="6"/>
          <w:sz w:val="24"/>
          <w:szCs w:val="24"/>
        </w:rPr>
        <w:t xml:space="preserve">A validade mínima dos </w:t>
      </w:r>
      <w:r w:rsidR="008B6FAD">
        <w:rPr>
          <w:rFonts w:ascii="Times New Roman" w:hAnsi="Times New Roman"/>
          <w:spacing w:val="6"/>
          <w:sz w:val="24"/>
          <w:szCs w:val="24"/>
        </w:rPr>
        <w:t>itens</w:t>
      </w:r>
      <w:r w:rsidRPr="0042733E">
        <w:rPr>
          <w:rFonts w:ascii="Times New Roman" w:hAnsi="Times New Roman"/>
          <w:spacing w:val="6"/>
          <w:sz w:val="24"/>
          <w:szCs w:val="24"/>
        </w:rPr>
        <w:t xml:space="preserve"> deverá ser de no mínimo </w:t>
      </w:r>
      <w:r w:rsidR="006264AC" w:rsidRPr="0042733E">
        <w:rPr>
          <w:rFonts w:ascii="Times New Roman" w:hAnsi="Times New Roman"/>
          <w:b/>
          <w:bCs/>
          <w:spacing w:val="6"/>
          <w:sz w:val="24"/>
          <w:szCs w:val="24"/>
        </w:rPr>
        <w:t>12 (DOZE) MESES</w:t>
      </w:r>
      <w:r w:rsidR="006264AC" w:rsidRPr="0042733E">
        <w:rPr>
          <w:rFonts w:ascii="Times New Roman" w:hAnsi="Times New Roman"/>
          <w:spacing w:val="6"/>
          <w:sz w:val="24"/>
          <w:szCs w:val="24"/>
        </w:rPr>
        <w:t xml:space="preserve"> </w:t>
      </w:r>
      <w:r w:rsidRPr="0042733E">
        <w:rPr>
          <w:rFonts w:ascii="Times New Roman" w:hAnsi="Times New Roman"/>
          <w:spacing w:val="6"/>
          <w:sz w:val="24"/>
          <w:szCs w:val="24"/>
        </w:rPr>
        <w:t>a</w:t>
      </w:r>
      <w:r w:rsidR="00FC189C" w:rsidRPr="0042733E">
        <w:rPr>
          <w:rFonts w:ascii="Times New Roman" w:hAnsi="Times New Roman"/>
          <w:spacing w:val="6"/>
          <w:sz w:val="24"/>
          <w:szCs w:val="24"/>
        </w:rPr>
        <w:t xml:space="preserve"> </w:t>
      </w:r>
      <w:r w:rsidRPr="0042733E">
        <w:rPr>
          <w:rFonts w:ascii="Times New Roman" w:hAnsi="Times New Roman"/>
          <w:spacing w:val="6"/>
          <w:sz w:val="24"/>
          <w:szCs w:val="24"/>
        </w:rPr>
        <w:t xml:space="preserve">contar da entrega </w:t>
      </w:r>
      <w:r w:rsidR="00632D64" w:rsidRPr="0042733E">
        <w:rPr>
          <w:rFonts w:ascii="Times New Roman" w:hAnsi="Times New Roman"/>
          <w:spacing w:val="6"/>
          <w:sz w:val="24"/>
          <w:szCs w:val="24"/>
        </w:rPr>
        <w:t>no</w:t>
      </w:r>
      <w:r w:rsidRPr="0042733E">
        <w:rPr>
          <w:rFonts w:ascii="Times New Roman" w:hAnsi="Times New Roman"/>
          <w:spacing w:val="6"/>
          <w:sz w:val="24"/>
          <w:szCs w:val="24"/>
        </w:rPr>
        <w:t xml:space="preserve"> </w:t>
      </w:r>
      <w:r w:rsidR="00632D64">
        <w:rPr>
          <w:rFonts w:ascii="Times New Roman" w:hAnsi="Times New Roman"/>
          <w:spacing w:val="6"/>
          <w:sz w:val="24"/>
          <w:szCs w:val="24"/>
        </w:rPr>
        <w:t>almoxarifado</w:t>
      </w:r>
      <w:r w:rsidRPr="0042733E">
        <w:rPr>
          <w:rFonts w:ascii="Times New Roman" w:hAnsi="Times New Roman"/>
          <w:spacing w:val="6"/>
          <w:sz w:val="24"/>
          <w:szCs w:val="24"/>
        </w:rPr>
        <w:t xml:space="preserve"> e/ou obedecer no mínimo</w:t>
      </w:r>
      <w:r w:rsidR="00FC189C" w:rsidRPr="0042733E">
        <w:rPr>
          <w:rFonts w:ascii="Times New Roman" w:hAnsi="Times New Roman"/>
          <w:spacing w:val="6"/>
          <w:sz w:val="24"/>
          <w:szCs w:val="24"/>
        </w:rPr>
        <w:t xml:space="preserve"> </w:t>
      </w:r>
      <w:r w:rsidR="00D92FD7" w:rsidRPr="0042733E">
        <w:rPr>
          <w:rFonts w:ascii="Times New Roman" w:hAnsi="Times New Roman"/>
          <w:b/>
          <w:bCs/>
          <w:spacing w:val="6"/>
          <w:sz w:val="24"/>
          <w:szCs w:val="24"/>
        </w:rPr>
        <w:t>75% DO PRAZO DE VALIDADE DO PRODUTO</w:t>
      </w:r>
      <w:r w:rsidRPr="0042733E">
        <w:rPr>
          <w:rFonts w:ascii="Times New Roman" w:hAnsi="Times New Roman"/>
          <w:spacing w:val="6"/>
          <w:sz w:val="24"/>
          <w:szCs w:val="24"/>
        </w:rPr>
        <w:t>, podendo a Contratante definir no ato do</w:t>
      </w:r>
      <w:r w:rsidR="00FC189C" w:rsidRPr="0042733E">
        <w:rPr>
          <w:rFonts w:ascii="Times New Roman" w:hAnsi="Times New Roman"/>
          <w:spacing w:val="6"/>
          <w:sz w:val="24"/>
          <w:szCs w:val="24"/>
        </w:rPr>
        <w:t xml:space="preserve"> </w:t>
      </w:r>
      <w:r w:rsidRPr="0042733E">
        <w:rPr>
          <w:rFonts w:ascii="Times New Roman" w:hAnsi="Times New Roman"/>
          <w:spacing w:val="6"/>
          <w:sz w:val="24"/>
          <w:szCs w:val="24"/>
        </w:rPr>
        <w:t xml:space="preserve">pedido. </w:t>
      </w:r>
      <w:r w:rsidR="008B6FAD">
        <w:rPr>
          <w:rFonts w:ascii="Times New Roman" w:hAnsi="Times New Roman"/>
          <w:spacing w:val="6"/>
          <w:sz w:val="24"/>
          <w:szCs w:val="24"/>
        </w:rPr>
        <w:t>Se</w:t>
      </w:r>
      <w:r w:rsidRPr="0042733E">
        <w:rPr>
          <w:rFonts w:ascii="Times New Roman" w:hAnsi="Times New Roman"/>
          <w:spacing w:val="6"/>
          <w:sz w:val="24"/>
          <w:szCs w:val="24"/>
        </w:rPr>
        <w:t xml:space="preserve"> constar data inferior ao previsto, deverá ser</w:t>
      </w:r>
      <w:r w:rsidR="00FC189C" w:rsidRPr="0042733E">
        <w:rPr>
          <w:rFonts w:ascii="Times New Roman" w:hAnsi="Times New Roman"/>
          <w:spacing w:val="6"/>
          <w:sz w:val="24"/>
          <w:szCs w:val="24"/>
        </w:rPr>
        <w:t xml:space="preserve"> </w:t>
      </w:r>
      <w:r w:rsidRPr="0042733E">
        <w:rPr>
          <w:rFonts w:ascii="Times New Roman" w:hAnsi="Times New Roman"/>
          <w:spacing w:val="6"/>
          <w:sz w:val="24"/>
          <w:szCs w:val="24"/>
        </w:rPr>
        <w:t>encaminhado Termo de Compromisso de Troca</w:t>
      </w:r>
      <w:r w:rsidR="002575FB" w:rsidRPr="0042733E">
        <w:rPr>
          <w:rFonts w:ascii="Times New Roman" w:hAnsi="Times New Roman"/>
          <w:spacing w:val="6"/>
          <w:sz w:val="24"/>
          <w:szCs w:val="24"/>
        </w:rPr>
        <w:t>;</w:t>
      </w:r>
    </w:p>
    <w:p w14:paraId="777F7190" w14:textId="5224145B" w:rsidR="002575FB" w:rsidRDefault="002D04BC" w:rsidP="00E57E36">
      <w:pPr>
        <w:pStyle w:val="PargrafodaLista"/>
        <w:numPr>
          <w:ilvl w:val="2"/>
          <w:numId w:val="11"/>
        </w:numPr>
        <w:tabs>
          <w:tab w:val="left" w:pos="1958"/>
        </w:tabs>
        <w:spacing w:line="360" w:lineRule="auto"/>
        <w:rPr>
          <w:rFonts w:ascii="Times New Roman" w:hAnsi="Times New Roman"/>
          <w:spacing w:val="6"/>
          <w:sz w:val="24"/>
          <w:szCs w:val="24"/>
        </w:rPr>
      </w:pPr>
      <w:r w:rsidRPr="0042733E">
        <w:rPr>
          <w:rFonts w:ascii="Times New Roman" w:hAnsi="Times New Roman"/>
          <w:spacing w:val="6"/>
          <w:sz w:val="24"/>
          <w:szCs w:val="24"/>
        </w:rPr>
        <w:t xml:space="preserve"> </w:t>
      </w:r>
      <w:r w:rsidR="00B71E07" w:rsidRPr="00A539F5">
        <w:rPr>
          <w:rFonts w:ascii="Times New Roman" w:hAnsi="Times New Roman"/>
          <w:bCs/>
          <w:spacing w:val="6"/>
          <w:sz w:val="24"/>
          <w:szCs w:val="24"/>
        </w:rPr>
        <w:t xml:space="preserve">Os itens devem ser entregues no Almoxarifado da Secretaria Municipal de Saúde localizado no endereço: Av. </w:t>
      </w:r>
      <w:proofErr w:type="spellStart"/>
      <w:r w:rsidR="00B71E07" w:rsidRPr="00A539F5">
        <w:rPr>
          <w:rFonts w:ascii="Times New Roman" w:hAnsi="Times New Roman"/>
          <w:bCs/>
          <w:spacing w:val="6"/>
          <w:sz w:val="24"/>
          <w:szCs w:val="24"/>
        </w:rPr>
        <w:t>Genário</w:t>
      </w:r>
      <w:proofErr w:type="spellEnd"/>
      <w:r w:rsidR="00B71E07" w:rsidRPr="00A539F5">
        <w:rPr>
          <w:rFonts w:ascii="Times New Roman" w:hAnsi="Times New Roman"/>
          <w:bCs/>
          <w:spacing w:val="6"/>
          <w:sz w:val="24"/>
          <w:szCs w:val="24"/>
        </w:rPr>
        <w:t xml:space="preserve"> da Costa Matos nº 1260 - centro de Deodápolis/MS</w:t>
      </w:r>
      <w:r w:rsidR="00B71E07">
        <w:rPr>
          <w:rFonts w:ascii="Times New Roman" w:hAnsi="Times New Roman"/>
          <w:b/>
          <w:bCs/>
          <w:spacing w:val="6"/>
          <w:sz w:val="24"/>
          <w:szCs w:val="24"/>
        </w:rPr>
        <w:t xml:space="preserve">. </w:t>
      </w:r>
      <w:r w:rsidR="00B71E07">
        <w:rPr>
          <w:rFonts w:ascii="Times New Roman" w:hAnsi="Times New Roman"/>
          <w:spacing w:val="6"/>
          <w:sz w:val="24"/>
          <w:szCs w:val="24"/>
        </w:rPr>
        <w:t>A</w:t>
      </w:r>
      <w:r w:rsidR="00B71E07" w:rsidRPr="00A539F5">
        <w:rPr>
          <w:rFonts w:ascii="Times New Roman" w:hAnsi="Times New Roman"/>
          <w:bCs/>
          <w:spacing w:val="6"/>
          <w:sz w:val="24"/>
          <w:szCs w:val="24"/>
        </w:rPr>
        <w:t>s entregas deverão ser realizadas de segunda a sexta-feira, no horário das 07h às 11h e das 13h às 17h (horário de Mato Grosso do Sul)</w:t>
      </w:r>
      <w:r w:rsidR="00B71E07">
        <w:rPr>
          <w:rFonts w:ascii="Times New Roman" w:hAnsi="Times New Roman"/>
          <w:bCs/>
          <w:spacing w:val="6"/>
          <w:sz w:val="24"/>
          <w:szCs w:val="24"/>
        </w:rPr>
        <w:t>,</w:t>
      </w:r>
      <w:r w:rsidR="002C0EB2" w:rsidRPr="0042733E">
        <w:rPr>
          <w:rFonts w:ascii="Times New Roman" w:hAnsi="Times New Roman"/>
          <w:spacing w:val="6"/>
          <w:sz w:val="24"/>
          <w:szCs w:val="24"/>
        </w:rPr>
        <w:t xml:space="preserve">em até </w:t>
      </w:r>
      <w:r w:rsidR="00B7159F">
        <w:rPr>
          <w:rFonts w:ascii="Times New Roman" w:hAnsi="Times New Roman"/>
          <w:b/>
          <w:bCs/>
          <w:spacing w:val="6"/>
          <w:sz w:val="24"/>
          <w:szCs w:val="24"/>
        </w:rPr>
        <w:t>15</w:t>
      </w:r>
      <w:r w:rsidR="002C0EB2" w:rsidRPr="0042733E">
        <w:rPr>
          <w:rFonts w:ascii="Times New Roman" w:hAnsi="Times New Roman"/>
          <w:b/>
          <w:bCs/>
          <w:spacing w:val="6"/>
          <w:sz w:val="24"/>
          <w:szCs w:val="24"/>
        </w:rPr>
        <w:t xml:space="preserve"> (</w:t>
      </w:r>
      <w:r w:rsidR="00B7159F">
        <w:rPr>
          <w:rFonts w:ascii="Times New Roman" w:hAnsi="Times New Roman"/>
          <w:b/>
          <w:bCs/>
          <w:spacing w:val="6"/>
          <w:sz w:val="24"/>
          <w:szCs w:val="24"/>
        </w:rPr>
        <w:t>QUINZE</w:t>
      </w:r>
      <w:r w:rsidR="002C0EB2" w:rsidRPr="0042733E">
        <w:rPr>
          <w:rFonts w:ascii="Times New Roman" w:hAnsi="Times New Roman"/>
          <w:b/>
          <w:bCs/>
          <w:spacing w:val="6"/>
          <w:sz w:val="24"/>
          <w:szCs w:val="24"/>
        </w:rPr>
        <w:t xml:space="preserve">) DIAS APÓS EMISSÃO DA </w:t>
      </w:r>
      <w:r w:rsidR="00632D64">
        <w:rPr>
          <w:rFonts w:ascii="Times New Roman" w:hAnsi="Times New Roman"/>
          <w:b/>
          <w:bCs/>
          <w:spacing w:val="6"/>
          <w:sz w:val="24"/>
          <w:szCs w:val="24"/>
        </w:rPr>
        <w:t>SOLICITAÇÃO DE FORNECIMENTO</w:t>
      </w:r>
      <w:r w:rsidR="002C0EB2" w:rsidRPr="0042733E">
        <w:rPr>
          <w:rFonts w:ascii="Times New Roman" w:hAnsi="Times New Roman"/>
          <w:spacing w:val="6"/>
          <w:sz w:val="24"/>
          <w:szCs w:val="24"/>
        </w:rPr>
        <w:t xml:space="preserve"> </w:t>
      </w:r>
      <w:bookmarkStart w:id="2" w:name="_Hlk199920691"/>
      <w:r w:rsidRPr="0042733E">
        <w:rPr>
          <w:rFonts w:ascii="Times New Roman" w:hAnsi="Times New Roman"/>
          <w:spacing w:val="6"/>
          <w:sz w:val="24"/>
          <w:szCs w:val="24"/>
        </w:rPr>
        <w:t>na embalagem original, em perfeito estado, sem sinais de violação, sem</w:t>
      </w:r>
      <w:r w:rsidR="0086238A" w:rsidRPr="0042733E">
        <w:rPr>
          <w:rFonts w:ascii="Times New Roman" w:hAnsi="Times New Roman"/>
          <w:spacing w:val="6"/>
          <w:sz w:val="24"/>
          <w:szCs w:val="24"/>
        </w:rPr>
        <w:t xml:space="preserve"> </w:t>
      </w:r>
      <w:r w:rsidRPr="0042733E">
        <w:rPr>
          <w:rFonts w:ascii="Times New Roman" w:hAnsi="Times New Roman"/>
          <w:spacing w:val="6"/>
          <w:sz w:val="24"/>
          <w:szCs w:val="24"/>
        </w:rPr>
        <w:t>aderência ao produto, umidade, sem inadequação de conteúdo, identificado, nas</w:t>
      </w:r>
      <w:r w:rsidR="0086238A" w:rsidRPr="0042733E">
        <w:rPr>
          <w:rFonts w:ascii="Times New Roman" w:hAnsi="Times New Roman"/>
          <w:spacing w:val="6"/>
          <w:sz w:val="24"/>
          <w:szCs w:val="24"/>
        </w:rPr>
        <w:t xml:space="preserve"> </w:t>
      </w:r>
      <w:r w:rsidRPr="0042733E">
        <w:rPr>
          <w:rFonts w:ascii="Times New Roman" w:hAnsi="Times New Roman"/>
          <w:spacing w:val="6"/>
          <w:sz w:val="24"/>
          <w:szCs w:val="24"/>
        </w:rPr>
        <w:t>condições de temperatura exigida em rótulo e com o número do registro emitido pela</w:t>
      </w:r>
      <w:r w:rsidR="0086238A" w:rsidRPr="0042733E">
        <w:rPr>
          <w:rFonts w:ascii="Times New Roman" w:hAnsi="Times New Roman"/>
          <w:spacing w:val="6"/>
          <w:sz w:val="24"/>
          <w:szCs w:val="24"/>
        </w:rPr>
        <w:t xml:space="preserve"> </w:t>
      </w:r>
      <w:r w:rsidRPr="0042733E">
        <w:rPr>
          <w:rFonts w:ascii="Times New Roman" w:hAnsi="Times New Roman"/>
          <w:spacing w:val="6"/>
          <w:sz w:val="24"/>
          <w:szCs w:val="24"/>
        </w:rPr>
        <w:t>ANVISA, acompanhados da documentação fiscal, em duas vias, com especificação</w:t>
      </w:r>
      <w:r w:rsidR="0086238A" w:rsidRPr="0042733E">
        <w:rPr>
          <w:rFonts w:ascii="Times New Roman" w:hAnsi="Times New Roman"/>
          <w:spacing w:val="6"/>
          <w:sz w:val="24"/>
          <w:szCs w:val="24"/>
        </w:rPr>
        <w:t xml:space="preserve"> </w:t>
      </w:r>
      <w:r w:rsidRPr="0042733E">
        <w:rPr>
          <w:rFonts w:ascii="Times New Roman" w:hAnsi="Times New Roman"/>
          <w:spacing w:val="6"/>
          <w:sz w:val="24"/>
          <w:szCs w:val="24"/>
        </w:rPr>
        <w:t>dos quantitativos discriminados na nota fiscal apresentados em unidades</w:t>
      </w:r>
      <w:r w:rsidR="0086238A" w:rsidRPr="0042733E">
        <w:rPr>
          <w:rFonts w:ascii="Times New Roman" w:hAnsi="Times New Roman"/>
          <w:spacing w:val="6"/>
          <w:sz w:val="24"/>
          <w:szCs w:val="24"/>
        </w:rPr>
        <w:t xml:space="preserve"> </w:t>
      </w:r>
      <w:r w:rsidRPr="0042733E">
        <w:rPr>
          <w:rFonts w:ascii="Times New Roman" w:hAnsi="Times New Roman"/>
          <w:spacing w:val="6"/>
          <w:sz w:val="24"/>
          <w:szCs w:val="24"/>
        </w:rPr>
        <w:t xml:space="preserve">individualizadas. </w:t>
      </w:r>
    </w:p>
    <w:bookmarkEnd w:id="2"/>
    <w:p w14:paraId="39F9597B" w14:textId="06B4B01C" w:rsidR="008B6FAD" w:rsidRPr="0042733E" w:rsidRDefault="008B6FAD" w:rsidP="00E57E36">
      <w:pPr>
        <w:pStyle w:val="PargrafodaLista"/>
        <w:numPr>
          <w:ilvl w:val="2"/>
          <w:numId w:val="11"/>
        </w:numPr>
        <w:tabs>
          <w:tab w:val="left" w:pos="1958"/>
        </w:tabs>
        <w:spacing w:line="360" w:lineRule="auto"/>
        <w:rPr>
          <w:rFonts w:ascii="Times New Roman" w:hAnsi="Times New Roman"/>
          <w:spacing w:val="6"/>
          <w:sz w:val="24"/>
          <w:szCs w:val="24"/>
        </w:rPr>
      </w:pPr>
      <w:r>
        <w:rPr>
          <w:rFonts w:ascii="Times New Roman" w:hAnsi="Times New Roman"/>
          <w:spacing w:val="6"/>
          <w:sz w:val="24"/>
          <w:szCs w:val="24"/>
        </w:rPr>
        <w:t xml:space="preserve">É necessário que o </w:t>
      </w:r>
      <w:r w:rsidRPr="008B6FAD">
        <w:rPr>
          <w:rFonts w:ascii="Times New Roman" w:hAnsi="Times New Roman"/>
          <w:spacing w:val="6"/>
          <w:sz w:val="24"/>
          <w:szCs w:val="24"/>
        </w:rPr>
        <w:t>fornecedor esteja em conformidade com todas as normas e regulamentações locais, estaduais e nacionais relacionadas à produção, transporte, armazenamento e distribuição.</w:t>
      </w:r>
    </w:p>
    <w:p w14:paraId="2EF4C4B5" w14:textId="369A6C93" w:rsidR="002D04BC" w:rsidRDefault="002D04BC" w:rsidP="00E57E36">
      <w:pPr>
        <w:pStyle w:val="PargrafodaLista"/>
        <w:numPr>
          <w:ilvl w:val="2"/>
          <w:numId w:val="11"/>
        </w:numPr>
        <w:tabs>
          <w:tab w:val="left" w:pos="1958"/>
        </w:tabs>
        <w:spacing w:line="360" w:lineRule="auto"/>
        <w:rPr>
          <w:rFonts w:ascii="Times New Roman" w:hAnsi="Times New Roman"/>
          <w:spacing w:val="6"/>
          <w:sz w:val="24"/>
          <w:szCs w:val="24"/>
        </w:rPr>
      </w:pPr>
      <w:r w:rsidRPr="0042733E">
        <w:rPr>
          <w:rFonts w:ascii="Times New Roman" w:hAnsi="Times New Roman"/>
          <w:spacing w:val="6"/>
          <w:sz w:val="24"/>
          <w:szCs w:val="24"/>
        </w:rPr>
        <w:t>O transporte dos m</w:t>
      </w:r>
      <w:r w:rsidR="00670E0F">
        <w:rPr>
          <w:rFonts w:ascii="Times New Roman" w:hAnsi="Times New Roman"/>
          <w:spacing w:val="6"/>
          <w:sz w:val="24"/>
          <w:szCs w:val="24"/>
        </w:rPr>
        <w:t>ateriais</w:t>
      </w:r>
      <w:r w:rsidRPr="0042733E">
        <w:rPr>
          <w:rFonts w:ascii="Times New Roman" w:hAnsi="Times New Roman"/>
          <w:spacing w:val="6"/>
          <w:sz w:val="24"/>
          <w:szCs w:val="24"/>
        </w:rPr>
        <w:t xml:space="preserve"> deverá obedecer a critérios adequados, de modo a</w:t>
      </w:r>
      <w:r w:rsidR="002575FB" w:rsidRPr="0042733E">
        <w:rPr>
          <w:rFonts w:ascii="Times New Roman" w:hAnsi="Times New Roman"/>
          <w:spacing w:val="6"/>
          <w:sz w:val="24"/>
          <w:szCs w:val="24"/>
        </w:rPr>
        <w:t xml:space="preserve"> </w:t>
      </w:r>
      <w:r w:rsidRPr="0042733E">
        <w:rPr>
          <w:rFonts w:ascii="Times New Roman" w:hAnsi="Times New Roman"/>
          <w:spacing w:val="6"/>
          <w:sz w:val="24"/>
          <w:szCs w:val="24"/>
        </w:rPr>
        <w:t>não afeta a identidade, validade, integridade dos mesmos.</w:t>
      </w:r>
    </w:p>
    <w:p w14:paraId="07EBBDF0" w14:textId="1A51CAF6" w:rsidR="003901C4" w:rsidRDefault="003901C4" w:rsidP="00E57E36">
      <w:pPr>
        <w:pStyle w:val="PargrafodaLista"/>
        <w:numPr>
          <w:ilvl w:val="2"/>
          <w:numId w:val="11"/>
        </w:numPr>
        <w:tabs>
          <w:tab w:val="left" w:pos="1958"/>
        </w:tabs>
        <w:spacing w:line="360" w:lineRule="auto"/>
        <w:rPr>
          <w:rFonts w:ascii="Times New Roman" w:hAnsi="Times New Roman"/>
          <w:spacing w:val="6"/>
          <w:sz w:val="24"/>
          <w:szCs w:val="24"/>
        </w:rPr>
      </w:pPr>
      <w:r>
        <w:rPr>
          <w:rFonts w:ascii="Times New Roman" w:hAnsi="Times New Roman"/>
          <w:spacing w:val="6"/>
          <w:sz w:val="24"/>
          <w:szCs w:val="24"/>
        </w:rPr>
        <w:t xml:space="preserve">O </w:t>
      </w:r>
      <w:r w:rsidRPr="003901C4">
        <w:rPr>
          <w:rFonts w:ascii="Times New Roman" w:hAnsi="Times New Roman"/>
          <w:spacing w:val="6"/>
          <w:sz w:val="24"/>
          <w:szCs w:val="24"/>
        </w:rPr>
        <w:t>fornecedor</w:t>
      </w:r>
      <w:r>
        <w:rPr>
          <w:rFonts w:ascii="Times New Roman" w:hAnsi="Times New Roman"/>
          <w:spacing w:val="6"/>
          <w:sz w:val="24"/>
          <w:szCs w:val="24"/>
        </w:rPr>
        <w:t xml:space="preserve"> fica responsável pelo </w:t>
      </w:r>
      <w:r w:rsidRPr="003901C4">
        <w:rPr>
          <w:rFonts w:ascii="Times New Roman" w:hAnsi="Times New Roman"/>
          <w:spacing w:val="6"/>
          <w:sz w:val="24"/>
          <w:szCs w:val="24"/>
        </w:rPr>
        <w:t>forne</w:t>
      </w:r>
      <w:r>
        <w:rPr>
          <w:rFonts w:ascii="Times New Roman" w:hAnsi="Times New Roman"/>
          <w:spacing w:val="6"/>
          <w:sz w:val="24"/>
          <w:szCs w:val="24"/>
        </w:rPr>
        <w:t xml:space="preserve">cimento da </w:t>
      </w:r>
      <w:r w:rsidRPr="003901C4">
        <w:rPr>
          <w:rFonts w:ascii="Times New Roman" w:hAnsi="Times New Roman"/>
          <w:spacing w:val="6"/>
          <w:sz w:val="24"/>
          <w:szCs w:val="24"/>
        </w:rPr>
        <w:t>documentação que comprove a conformidade com padrões de qualidade, como a certificação da ANVISA (Agência Nacional de Vigilância Sanitária) ou outras certificações reconhecidas internacionalmente.</w:t>
      </w:r>
    </w:p>
    <w:p w14:paraId="5E2F5D81" w14:textId="64B8707B" w:rsidR="00FC189C" w:rsidRPr="0042733E" w:rsidRDefault="00670E0F" w:rsidP="008013E7">
      <w:pPr>
        <w:pStyle w:val="PargrafodaLista"/>
        <w:numPr>
          <w:ilvl w:val="1"/>
          <w:numId w:val="11"/>
        </w:numPr>
        <w:tabs>
          <w:tab w:val="left" w:pos="1958"/>
        </w:tabs>
        <w:spacing w:line="360" w:lineRule="auto"/>
        <w:ind w:left="709" w:hanging="709"/>
        <w:rPr>
          <w:rFonts w:ascii="Times New Roman" w:hAnsi="Times New Roman"/>
          <w:spacing w:val="6"/>
          <w:sz w:val="24"/>
          <w:szCs w:val="24"/>
        </w:rPr>
      </w:pPr>
      <w:r>
        <w:rPr>
          <w:rFonts w:ascii="Times New Roman" w:hAnsi="Times New Roman"/>
          <w:spacing w:val="6"/>
          <w:sz w:val="24"/>
          <w:szCs w:val="24"/>
        </w:rPr>
        <w:t xml:space="preserve"> </w:t>
      </w:r>
      <w:r w:rsidR="00FC189C" w:rsidRPr="0042733E">
        <w:rPr>
          <w:rFonts w:ascii="Times New Roman" w:hAnsi="Times New Roman"/>
          <w:spacing w:val="6"/>
          <w:sz w:val="24"/>
          <w:szCs w:val="24"/>
        </w:rPr>
        <w:t>As especificações dos itens constam no Anexo II deste estudo técnico.</w:t>
      </w:r>
    </w:p>
    <w:bookmarkEnd w:id="1"/>
    <w:p w14:paraId="04FC0991" w14:textId="029D0F29" w:rsidR="00E21F40" w:rsidRPr="0042733E" w:rsidRDefault="004F3337" w:rsidP="00634140">
      <w:pPr>
        <w:pStyle w:val="PargrafodaLista"/>
        <w:numPr>
          <w:ilvl w:val="1"/>
          <w:numId w:val="11"/>
        </w:numPr>
        <w:tabs>
          <w:tab w:val="left" w:pos="1958"/>
        </w:tabs>
        <w:spacing w:line="360" w:lineRule="auto"/>
        <w:ind w:hanging="720"/>
        <w:rPr>
          <w:rFonts w:ascii="Times New Roman" w:hAnsi="Times New Roman"/>
          <w:b/>
          <w:bCs/>
          <w:spacing w:val="6"/>
          <w:sz w:val="24"/>
          <w:szCs w:val="24"/>
        </w:rPr>
      </w:pPr>
      <w:r w:rsidRPr="0042733E">
        <w:rPr>
          <w:rFonts w:ascii="Times New Roman" w:hAnsi="Times New Roman"/>
          <w:spacing w:val="6"/>
          <w:sz w:val="24"/>
          <w:szCs w:val="24"/>
        </w:rPr>
        <w:t xml:space="preserve"> </w:t>
      </w:r>
      <w:r w:rsidR="00E21F40" w:rsidRPr="0042733E">
        <w:rPr>
          <w:rFonts w:ascii="Times New Roman" w:hAnsi="Times New Roman" w:cs="Times New Roman"/>
          <w:b/>
          <w:bCs/>
          <w:spacing w:val="6"/>
          <w:sz w:val="24"/>
          <w:szCs w:val="24"/>
        </w:rPr>
        <w:t>VIGÊNCIA CONTRATUAL</w:t>
      </w:r>
    </w:p>
    <w:p w14:paraId="5D564A3D" w14:textId="77777777" w:rsidR="00634140" w:rsidRDefault="00E21F40" w:rsidP="002E0EFA">
      <w:pPr>
        <w:pStyle w:val="PargrafodaLista"/>
        <w:widowControl/>
        <w:autoSpaceDE/>
        <w:autoSpaceDN/>
        <w:spacing w:before="0" w:line="360" w:lineRule="auto"/>
        <w:ind w:left="0"/>
        <w:rPr>
          <w:rFonts w:ascii="Times New Roman" w:hAnsi="Times New Roman" w:cs="Times New Roman"/>
          <w:bCs/>
          <w:spacing w:val="6"/>
          <w:sz w:val="24"/>
          <w:szCs w:val="24"/>
        </w:rPr>
      </w:pPr>
      <w:r w:rsidRPr="0042733E">
        <w:rPr>
          <w:rFonts w:ascii="Times New Roman" w:hAnsi="Times New Roman" w:cs="Times New Roman"/>
          <w:bCs/>
          <w:spacing w:val="6"/>
          <w:sz w:val="24"/>
          <w:szCs w:val="24"/>
        </w:rPr>
        <w:t xml:space="preserve">O prazo de vigência da contratação é de </w:t>
      </w:r>
      <w:r w:rsidRPr="0042733E">
        <w:rPr>
          <w:rFonts w:ascii="Times New Roman" w:hAnsi="Times New Roman" w:cs="Times New Roman"/>
          <w:b/>
          <w:spacing w:val="6"/>
          <w:sz w:val="24"/>
          <w:szCs w:val="24"/>
        </w:rPr>
        <w:t>12 (doze) meses</w:t>
      </w:r>
      <w:r w:rsidRPr="0042733E">
        <w:rPr>
          <w:rFonts w:ascii="Times New Roman" w:hAnsi="Times New Roman" w:cs="Times New Roman"/>
          <w:bCs/>
          <w:spacing w:val="6"/>
          <w:sz w:val="24"/>
          <w:szCs w:val="24"/>
        </w:rPr>
        <w:t xml:space="preserve">, contados da data de assinatura do contrato, prorrogável na forma da Lei n° </w:t>
      </w:r>
      <w:r w:rsidR="005D54A7" w:rsidRPr="0042733E">
        <w:rPr>
          <w:rFonts w:ascii="Times New Roman" w:hAnsi="Times New Roman" w:cs="Times New Roman"/>
          <w:spacing w:val="6"/>
          <w:sz w:val="24"/>
          <w:szCs w:val="24"/>
        </w:rPr>
        <w:t>14.133/2021</w:t>
      </w:r>
      <w:r w:rsidR="0061750E" w:rsidRPr="0042733E">
        <w:rPr>
          <w:rFonts w:ascii="Times New Roman" w:hAnsi="Times New Roman" w:cs="Times New Roman"/>
          <w:bCs/>
          <w:spacing w:val="6"/>
          <w:sz w:val="24"/>
          <w:szCs w:val="24"/>
        </w:rPr>
        <w:t>.</w:t>
      </w:r>
    </w:p>
    <w:p w14:paraId="612B0D9B" w14:textId="77777777" w:rsidR="00B7159F" w:rsidRPr="00B7159F" w:rsidRDefault="00B7159F" w:rsidP="00B7159F">
      <w:pPr>
        <w:pStyle w:val="PargrafodaLista"/>
        <w:widowControl/>
        <w:autoSpaceDE/>
        <w:autoSpaceDN/>
        <w:spacing w:line="360" w:lineRule="auto"/>
        <w:rPr>
          <w:rFonts w:ascii="Times New Roman" w:hAnsi="Times New Roman" w:cs="Times New Roman"/>
          <w:bCs/>
          <w:spacing w:val="6"/>
          <w:sz w:val="24"/>
          <w:szCs w:val="24"/>
        </w:rPr>
      </w:pPr>
      <w:r w:rsidRPr="00B7159F">
        <w:rPr>
          <w:rFonts w:ascii="Times New Roman" w:hAnsi="Times New Roman" w:cs="Times New Roman"/>
          <w:bCs/>
          <w:spacing w:val="6"/>
          <w:sz w:val="24"/>
          <w:szCs w:val="24"/>
        </w:rPr>
        <w:t>Fica estabelecida a possibilidade de prorrogação da vigência da Ata de Registro de Preços, nos termos do § 4º do art. 84 da Lei nº 14.133/2021, por igual período, desde que comprovado o interesse da Administração.</w:t>
      </w:r>
    </w:p>
    <w:p w14:paraId="071C4AD8" w14:textId="4BB5ED24" w:rsidR="00B7159F" w:rsidRPr="0042733E" w:rsidRDefault="00B7159F" w:rsidP="00B7159F">
      <w:pPr>
        <w:pStyle w:val="PargrafodaLista"/>
        <w:widowControl/>
        <w:autoSpaceDE/>
        <w:autoSpaceDN/>
        <w:spacing w:before="0" w:line="360" w:lineRule="auto"/>
        <w:ind w:left="0"/>
        <w:rPr>
          <w:rFonts w:ascii="Times New Roman" w:hAnsi="Times New Roman" w:cs="Times New Roman"/>
          <w:bCs/>
          <w:spacing w:val="6"/>
          <w:sz w:val="24"/>
          <w:szCs w:val="24"/>
        </w:rPr>
      </w:pPr>
      <w:r w:rsidRPr="00B7159F">
        <w:rPr>
          <w:rFonts w:ascii="Times New Roman" w:hAnsi="Times New Roman" w:cs="Times New Roman"/>
          <w:bCs/>
          <w:spacing w:val="6"/>
          <w:sz w:val="24"/>
          <w:szCs w:val="24"/>
        </w:rPr>
        <w:t>Na hipótese de prorrogação da vigência da Ata, admite-se, a renovação do quantitativo originalmente registrado, com vistas a atender às necessidades da Administração durante o período prorrogado.</w:t>
      </w:r>
    </w:p>
    <w:p w14:paraId="6416F550" w14:textId="77777777" w:rsidR="00CE195F" w:rsidRPr="0042733E" w:rsidRDefault="00E21F40" w:rsidP="00207472">
      <w:pPr>
        <w:pStyle w:val="Corpodetexto"/>
        <w:numPr>
          <w:ilvl w:val="1"/>
          <w:numId w:val="11"/>
        </w:numPr>
        <w:spacing w:line="360" w:lineRule="auto"/>
        <w:ind w:hanging="720"/>
        <w:jc w:val="both"/>
        <w:rPr>
          <w:rFonts w:ascii="Times New Roman" w:hAnsi="Times New Roman" w:cs="Times New Roman"/>
          <w:b/>
          <w:bCs/>
          <w:spacing w:val="6"/>
          <w:sz w:val="24"/>
          <w:szCs w:val="24"/>
        </w:rPr>
      </w:pPr>
      <w:r w:rsidRPr="0042733E">
        <w:rPr>
          <w:rFonts w:ascii="Times New Roman" w:hAnsi="Times New Roman" w:cs="Times New Roman"/>
          <w:b/>
          <w:bCs/>
          <w:spacing w:val="6"/>
          <w:sz w:val="24"/>
          <w:szCs w:val="24"/>
        </w:rPr>
        <w:t>LOCAL DE ENTREGA</w:t>
      </w:r>
    </w:p>
    <w:p w14:paraId="6CB8BC7B" w14:textId="77777777" w:rsidR="00D2363D" w:rsidRPr="0042733E" w:rsidRDefault="00E21F40" w:rsidP="00D2363D">
      <w:pPr>
        <w:pStyle w:val="Corpodetexto"/>
        <w:spacing w:line="360" w:lineRule="auto"/>
        <w:jc w:val="both"/>
        <w:rPr>
          <w:rFonts w:ascii="Times New Roman" w:hAnsi="Times New Roman" w:cs="Times New Roman"/>
          <w:color w:val="000000"/>
          <w:spacing w:val="6"/>
          <w:sz w:val="24"/>
          <w:szCs w:val="24"/>
        </w:rPr>
      </w:pPr>
      <w:r w:rsidRPr="0042733E">
        <w:rPr>
          <w:rFonts w:ascii="Times New Roman" w:hAnsi="Times New Roman" w:cs="Times New Roman"/>
          <w:spacing w:val="6"/>
          <w:sz w:val="24"/>
          <w:szCs w:val="24"/>
        </w:rPr>
        <w:t xml:space="preserve">A entrega </w:t>
      </w:r>
      <w:r w:rsidR="00CF6E31" w:rsidRPr="0042733E">
        <w:rPr>
          <w:rFonts w:ascii="Times New Roman" w:hAnsi="Times New Roman" w:cs="Times New Roman"/>
          <w:spacing w:val="6"/>
          <w:sz w:val="24"/>
          <w:szCs w:val="24"/>
        </w:rPr>
        <w:t xml:space="preserve">deverá ser realizada conforme </w:t>
      </w:r>
      <w:r w:rsidR="004B102A" w:rsidRPr="0042733E">
        <w:rPr>
          <w:rFonts w:ascii="Times New Roman" w:hAnsi="Times New Roman"/>
          <w:spacing w:val="6"/>
          <w:sz w:val="24"/>
          <w:szCs w:val="24"/>
        </w:rPr>
        <w:t xml:space="preserve">no Almoxarifado da Secretaria Municipal de Saúde localizado no </w:t>
      </w:r>
      <w:r w:rsidR="004B102A" w:rsidRPr="0042733E">
        <w:rPr>
          <w:rFonts w:ascii="Times New Roman" w:hAnsi="Times New Roman"/>
          <w:spacing w:val="6"/>
          <w:sz w:val="24"/>
          <w:szCs w:val="24"/>
        </w:rPr>
        <w:lastRenderedPageBreak/>
        <w:t xml:space="preserve">endereço: Av. </w:t>
      </w:r>
      <w:proofErr w:type="spellStart"/>
      <w:r w:rsidR="004B102A" w:rsidRPr="0042733E">
        <w:rPr>
          <w:rFonts w:ascii="Times New Roman" w:hAnsi="Times New Roman"/>
          <w:spacing w:val="6"/>
          <w:sz w:val="24"/>
          <w:szCs w:val="24"/>
        </w:rPr>
        <w:t>Genário</w:t>
      </w:r>
      <w:proofErr w:type="spellEnd"/>
      <w:r w:rsidR="004B102A" w:rsidRPr="0042733E">
        <w:rPr>
          <w:rFonts w:ascii="Times New Roman" w:hAnsi="Times New Roman"/>
          <w:spacing w:val="6"/>
          <w:sz w:val="24"/>
          <w:szCs w:val="24"/>
        </w:rPr>
        <w:t xml:space="preserve"> da Costa Matos nº 1260 - centro de Deodápolis/MS</w:t>
      </w:r>
      <w:r w:rsidR="00D01EAB" w:rsidRPr="0042733E">
        <w:rPr>
          <w:rFonts w:ascii="Times New Roman" w:hAnsi="Times New Roman" w:cs="Times New Roman"/>
          <w:spacing w:val="6"/>
          <w:sz w:val="24"/>
          <w:szCs w:val="24"/>
        </w:rPr>
        <w:t>,</w:t>
      </w:r>
      <w:r w:rsidRPr="0042733E">
        <w:rPr>
          <w:rFonts w:ascii="Times New Roman" w:hAnsi="Times New Roman" w:cs="Times New Roman"/>
          <w:spacing w:val="6"/>
          <w:sz w:val="24"/>
          <w:szCs w:val="24"/>
        </w:rPr>
        <w:t xml:space="preserve"> de segunda a sexta-feira, em horários compreendidos entre 07h as 11h e 13h as 17h (horário do MS), CEP 79.790-000, Deodápolis/MS</w:t>
      </w:r>
      <w:r w:rsidRPr="0042733E">
        <w:rPr>
          <w:rFonts w:ascii="Times New Roman" w:hAnsi="Times New Roman" w:cs="Times New Roman"/>
          <w:color w:val="000000"/>
          <w:spacing w:val="6"/>
          <w:sz w:val="24"/>
          <w:szCs w:val="24"/>
        </w:rPr>
        <w:t>.</w:t>
      </w:r>
    </w:p>
    <w:p w14:paraId="53DA07CE" w14:textId="5BD3F05B" w:rsidR="00E21F40" w:rsidRPr="0042733E" w:rsidRDefault="00E21F40" w:rsidP="00D2363D">
      <w:pPr>
        <w:pStyle w:val="Corpodetexto"/>
        <w:numPr>
          <w:ilvl w:val="1"/>
          <w:numId w:val="11"/>
        </w:numPr>
        <w:spacing w:line="360" w:lineRule="auto"/>
        <w:ind w:hanging="720"/>
        <w:jc w:val="both"/>
        <w:rPr>
          <w:rFonts w:ascii="Times New Roman" w:hAnsi="Times New Roman" w:cs="Times New Roman"/>
          <w:b/>
          <w:bCs/>
          <w:spacing w:val="6"/>
          <w:sz w:val="24"/>
          <w:szCs w:val="24"/>
        </w:rPr>
      </w:pPr>
      <w:r w:rsidRPr="0042733E">
        <w:rPr>
          <w:rFonts w:ascii="Times New Roman" w:hAnsi="Times New Roman" w:cs="Times New Roman"/>
          <w:b/>
          <w:bCs/>
          <w:spacing w:val="6"/>
          <w:sz w:val="24"/>
          <w:szCs w:val="24"/>
        </w:rPr>
        <w:t>NECESSIDADE DE SUBSTITUIÇÃO DE PEÇAS</w:t>
      </w:r>
    </w:p>
    <w:p w14:paraId="3A9BA919" w14:textId="6C0A15C4" w:rsidR="00D2363D" w:rsidRPr="0042733E" w:rsidRDefault="00B267EA" w:rsidP="00D2363D">
      <w:pPr>
        <w:pStyle w:val="PargrafodaLista"/>
        <w:tabs>
          <w:tab w:val="left" w:pos="1280"/>
          <w:tab w:val="left" w:pos="1281"/>
        </w:tabs>
        <w:spacing w:before="0" w:line="360" w:lineRule="auto"/>
        <w:ind w:left="0"/>
        <w:rPr>
          <w:rFonts w:ascii="Times New Roman" w:hAnsi="Times New Roman" w:cs="Times New Roman"/>
          <w:spacing w:val="6"/>
          <w:sz w:val="24"/>
          <w:szCs w:val="24"/>
        </w:rPr>
      </w:pPr>
      <w:r>
        <w:rPr>
          <w:rFonts w:ascii="Times New Roman" w:hAnsi="Times New Roman" w:cs="Times New Roman"/>
          <w:spacing w:val="6"/>
          <w:sz w:val="24"/>
          <w:szCs w:val="24"/>
        </w:rPr>
        <w:t>Há, caso venham danificados ou em desconformidade com o edital</w:t>
      </w:r>
      <w:r w:rsidR="00E21F40" w:rsidRPr="0042733E">
        <w:rPr>
          <w:rFonts w:ascii="Times New Roman" w:hAnsi="Times New Roman" w:cs="Times New Roman"/>
          <w:spacing w:val="6"/>
          <w:sz w:val="24"/>
          <w:szCs w:val="24"/>
        </w:rPr>
        <w:t>.</w:t>
      </w:r>
    </w:p>
    <w:p w14:paraId="7FE22C53" w14:textId="27CE90F4" w:rsidR="00E21F40" w:rsidRPr="0042733E" w:rsidRDefault="00E21F40" w:rsidP="00D2363D">
      <w:pPr>
        <w:pStyle w:val="PargrafodaLista"/>
        <w:numPr>
          <w:ilvl w:val="1"/>
          <w:numId w:val="11"/>
        </w:numPr>
        <w:tabs>
          <w:tab w:val="left" w:pos="1280"/>
          <w:tab w:val="left" w:pos="1281"/>
        </w:tabs>
        <w:spacing w:before="0" w:line="360" w:lineRule="auto"/>
        <w:ind w:hanging="720"/>
        <w:rPr>
          <w:rFonts w:ascii="Times New Roman" w:hAnsi="Times New Roman" w:cs="Times New Roman"/>
          <w:b/>
          <w:bCs/>
          <w:spacing w:val="6"/>
          <w:sz w:val="24"/>
          <w:szCs w:val="24"/>
        </w:rPr>
      </w:pPr>
      <w:r w:rsidRPr="0042733E">
        <w:rPr>
          <w:rFonts w:ascii="Times New Roman" w:hAnsi="Times New Roman" w:cs="Times New Roman"/>
          <w:b/>
          <w:bCs/>
          <w:spacing w:val="6"/>
          <w:sz w:val="24"/>
          <w:szCs w:val="24"/>
        </w:rPr>
        <w:t>RESPONSÁVEL PELA FISCALIZAÇÃO CONTRATUAL</w:t>
      </w:r>
    </w:p>
    <w:p w14:paraId="15C5CA16" w14:textId="7AAECAD6" w:rsidR="00675E45" w:rsidRDefault="00E21F40"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r w:rsidRPr="0042733E">
        <w:rPr>
          <w:rFonts w:ascii="Times New Roman" w:hAnsi="Times New Roman" w:cs="Times New Roman"/>
          <w:spacing w:val="6"/>
          <w:sz w:val="24"/>
          <w:szCs w:val="24"/>
        </w:rPr>
        <w:t>Será definida por portaria, após a publicação da empresa ganhadora.</w:t>
      </w:r>
    </w:p>
    <w:p w14:paraId="3BF94C20" w14:textId="0D9CE6AB" w:rsidR="000D5F98" w:rsidRPr="0012751C" w:rsidRDefault="0012751C" w:rsidP="000D5F98">
      <w:pPr>
        <w:pStyle w:val="PargrafodaLista"/>
        <w:numPr>
          <w:ilvl w:val="1"/>
          <w:numId w:val="11"/>
        </w:numPr>
        <w:tabs>
          <w:tab w:val="left" w:pos="1280"/>
          <w:tab w:val="left" w:pos="1281"/>
        </w:tabs>
        <w:spacing w:before="0" w:line="360" w:lineRule="auto"/>
        <w:ind w:hanging="720"/>
        <w:rPr>
          <w:rFonts w:ascii="Times New Roman" w:hAnsi="Times New Roman" w:cs="Times New Roman"/>
          <w:spacing w:val="6"/>
          <w:sz w:val="24"/>
          <w:szCs w:val="24"/>
        </w:rPr>
      </w:pPr>
      <w:r w:rsidRPr="0012751C">
        <w:rPr>
          <w:rFonts w:ascii="Times New Roman" w:hAnsi="Times New Roman" w:cs="Times New Roman"/>
          <w:b/>
          <w:bCs/>
          <w:spacing w:val="6"/>
          <w:sz w:val="24"/>
          <w:szCs w:val="24"/>
        </w:rPr>
        <w:t>JUSTIFICATIVA PARA A NÃO APLICAÇÃO DOS ARTIGOS 47 E 48 DA LEI COMPLEMENTAR N° 123/06 E DO DECRETO N° 8.538/15.</w:t>
      </w:r>
    </w:p>
    <w:p w14:paraId="65EA4968" w14:textId="1D77B225"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0D5F98">
        <w:rPr>
          <w:rFonts w:ascii="Times New Roman" w:hAnsi="Times New Roman" w:cs="Times New Roman"/>
          <w:spacing w:val="6"/>
          <w:sz w:val="24"/>
          <w:szCs w:val="24"/>
        </w:rPr>
        <w:t>Nos termos da Lei Complementar n° 123/2006 e do Decreto n° 8.538/2015, as contratações públicas devem conceder tratamento diferenciado às microempresas (ME) e empresas de pequeno porte (EPP), conforme disposto nos artigos 47 e 48 da referida LC. Entre as determinações, destacam-se:</w:t>
      </w:r>
    </w:p>
    <w:p w14:paraId="680EF631" w14:textId="7AE62066" w:rsidR="000D5F98" w:rsidRPr="000D5F98" w:rsidRDefault="000D5F98" w:rsidP="001D30AC">
      <w:pPr>
        <w:tabs>
          <w:tab w:val="left" w:pos="1280"/>
          <w:tab w:val="left" w:pos="1281"/>
        </w:tabs>
        <w:spacing w:line="360" w:lineRule="auto"/>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a) Processo licitatório exclusivo para ME/EPP nos itens de contratação cujo valor seja de até R$ 80.000,00 (oitenta mil reais) [art. 48, inciso I, LC n° 123/06; art. 6°, Decreto n° 8.538/15];</w:t>
      </w:r>
      <w:r w:rsidRPr="000D5F98">
        <w:rPr>
          <w:rFonts w:ascii="Times New Roman" w:hAnsi="Times New Roman" w:cs="Times New Roman"/>
          <w:spacing w:val="6"/>
          <w:sz w:val="24"/>
          <w:szCs w:val="24"/>
        </w:rPr>
        <w:br/>
        <w:t>b) Reserva de até 25% do objeto para aquisição por ME/EPP em certames para bens de natureza divisível [art. 48, inciso III, LC n° 123/06; art. 8°, Decreto n° 8.538/15].</w:t>
      </w:r>
    </w:p>
    <w:p w14:paraId="2107A6B8" w14:textId="6975E283"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 xml:space="preserve">Entretanto, a própria legislação prevê exceções à aplicação desses benefícios, desde que devidamente justificadas. </w:t>
      </w:r>
    </w:p>
    <w:p w14:paraId="3D93B06B" w14:textId="77777777"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O artigo 49 da LC n° 123/06 estabelece que não se aplicam os benefícios quando:</w:t>
      </w:r>
    </w:p>
    <w:p w14:paraId="65E3CEF6" w14:textId="660F3504" w:rsidR="000D5F98" w:rsidRPr="000D5F98" w:rsidRDefault="000D5F98" w:rsidP="001D30AC">
      <w:pPr>
        <w:tabs>
          <w:tab w:val="left" w:pos="1280"/>
          <w:tab w:val="left" w:pos="1281"/>
        </w:tabs>
        <w:spacing w:line="360" w:lineRule="auto"/>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 xml:space="preserve">a) (Inciso </w:t>
      </w:r>
      <w:r w:rsidR="001D30AC">
        <w:rPr>
          <w:rFonts w:ascii="Times New Roman" w:hAnsi="Times New Roman" w:cs="Times New Roman"/>
          <w:spacing w:val="6"/>
          <w:sz w:val="24"/>
          <w:szCs w:val="24"/>
        </w:rPr>
        <w:t>II</w:t>
      </w:r>
      <w:r w:rsidRPr="000D5F98">
        <w:rPr>
          <w:rFonts w:ascii="Times New Roman" w:hAnsi="Times New Roman" w:cs="Times New Roman"/>
          <w:spacing w:val="6"/>
          <w:sz w:val="24"/>
          <w:szCs w:val="24"/>
        </w:rPr>
        <w:t>) Não houver ao menos três fornecedores competitivos ME/EPP sediados local ou regionalmente e aptos a cumprir as exigências do edital;</w:t>
      </w:r>
    </w:p>
    <w:p w14:paraId="6F87A841" w14:textId="77777777" w:rsidR="000D5F98" w:rsidRPr="000D5F98" w:rsidRDefault="000D5F98" w:rsidP="001D30AC">
      <w:pPr>
        <w:tabs>
          <w:tab w:val="left" w:pos="1280"/>
          <w:tab w:val="left" w:pos="1281"/>
        </w:tabs>
        <w:spacing w:line="360" w:lineRule="auto"/>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b) (inciso III) O tratamento diferenciado não for vantajoso para a Administração Pública ou representar prejuízo à eficiência da contratação.</w:t>
      </w:r>
    </w:p>
    <w:p w14:paraId="424EAD3D" w14:textId="7071C2D3"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O Decreto n° 8.538/15, em seu artigo 10, reforça essas diretrizes, acrescentando que a exclusividade para ME/EPP poderá ser afastada quando:</w:t>
      </w:r>
    </w:p>
    <w:p w14:paraId="5F58DF17" w14:textId="574C19D4" w:rsidR="000D5F98" w:rsidRPr="000D5F98" w:rsidRDefault="000D5F98" w:rsidP="00632C42">
      <w:pPr>
        <w:tabs>
          <w:tab w:val="left" w:pos="1280"/>
          <w:tab w:val="left" w:pos="1281"/>
        </w:tabs>
        <w:spacing w:line="360" w:lineRule="auto"/>
        <w:ind w:left="1701"/>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a) (Inciso I</w:t>
      </w:r>
      <w:r w:rsidR="00632C42">
        <w:rPr>
          <w:rFonts w:ascii="Times New Roman" w:hAnsi="Times New Roman" w:cs="Times New Roman"/>
          <w:spacing w:val="6"/>
          <w:sz w:val="24"/>
          <w:szCs w:val="24"/>
        </w:rPr>
        <w:t>I</w:t>
      </w:r>
      <w:r w:rsidRPr="000D5F98">
        <w:rPr>
          <w:rFonts w:ascii="Times New Roman" w:hAnsi="Times New Roman" w:cs="Times New Roman"/>
          <w:spacing w:val="6"/>
          <w:sz w:val="24"/>
          <w:szCs w:val="24"/>
        </w:rPr>
        <w:t>) Não houver três fornecedores ME/EPP capazes de atender às exigências contratuais;</w:t>
      </w:r>
      <w:r w:rsidRPr="000D5F98">
        <w:rPr>
          <w:rFonts w:ascii="Times New Roman" w:hAnsi="Times New Roman" w:cs="Times New Roman"/>
          <w:spacing w:val="6"/>
          <w:sz w:val="24"/>
          <w:szCs w:val="24"/>
        </w:rPr>
        <w:br/>
        <w:t>b) (inciso II) O tratamento diferenciado resultar em preços superiores ao valor de referência ou quando a natureza do bem for incompatível com os benefícios concedidos.</w:t>
      </w:r>
    </w:p>
    <w:p w14:paraId="6F735EB4" w14:textId="264EBB31" w:rsidR="000D5F98" w:rsidRPr="000D5F98" w:rsidRDefault="000D5F98" w:rsidP="000D5F98">
      <w:pPr>
        <w:tabs>
          <w:tab w:val="left" w:pos="1280"/>
          <w:tab w:val="left" w:pos="1281"/>
        </w:tabs>
        <w:spacing w:line="360" w:lineRule="auto"/>
        <w:jc w:val="both"/>
        <w:rPr>
          <w:rFonts w:ascii="Times New Roman" w:hAnsi="Times New Roman" w:cs="Times New Roman"/>
          <w:b/>
          <w:bCs/>
          <w:spacing w:val="6"/>
          <w:sz w:val="24"/>
          <w:szCs w:val="24"/>
        </w:rPr>
      </w:pPr>
      <w:r w:rsidRPr="000D5F98">
        <w:rPr>
          <w:rFonts w:ascii="Times New Roman" w:hAnsi="Times New Roman" w:cs="Times New Roman"/>
          <w:spacing w:val="6"/>
          <w:sz w:val="24"/>
          <w:szCs w:val="24"/>
        </w:rPr>
        <w:br/>
      </w:r>
      <w:r w:rsidR="008D3D30">
        <w:rPr>
          <w:rFonts w:ascii="Times New Roman" w:hAnsi="Times New Roman" w:cs="Times New Roman"/>
          <w:b/>
          <w:bCs/>
          <w:spacing w:val="6"/>
          <w:sz w:val="24"/>
          <w:szCs w:val="24"/>
        </w:rPr>
        <w:t>3.9.1</w:t>
      </w:r>
      <w:r w:rsidRPr="000D5F98">
        <w:rPr>
          <w:rFonts w:ascii="Times New Roman" w:hAnsi="Times New Roman" w:cs="Times New Roman"/>
          <w:b/>
          <w:bCs/>
          <w:spacing w:val="6"/>
          <w:sz w:val="24"/>
          <w:szCs w:val="24"/>
        </w:rPr>
        <w:t>. Aplicação ao Caso Concreto</w:t>
      </w:r>
    </w:p>
    <w:p w14:paraId="38050811" w14:textId="77777777" w:rsidR="000D5F98" w:rsidRPr="000D5F98" w:rsidRDefault="000D5F98" w:rsidP="000D5F98">
      <w:pPr>
        <w:tabs>
          <w:tab w:val="left" w:pos="1280"/>
          <w:tab w:val="left" w:pos="1281"/>
        </w:tabs>
        <w:spacing w:line="360" w:lineRule="auto"/>
        <w:jc w:val="both"/>
        <w:rPr>
          <w:rFonts w:ascii="Times New Roman" w:hAnsi="Times New Roman" w:cs="Times New Roman"/>
          <w:b/>
          <w:bCs/>
          <w:spacing w:val="6"/>
          <w:sz w:val="24"/>
          <w:szCs w:val="24"/>
        </w:rPr>
      </w:pPr>
    </w:p>
    <w:p w14:paraId="5131A926" w14:textId="416A2E9F"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A presente contratação tem por objeto o </w:t>
      </w:r>
      <w:r w:rsidRPr="002C41FA">
        <w:rPr>
          <w:rFonts w:ascii="Times New Roman" w:hAnsi="Times New Roman" w:cs="Times New Roman"/>
          <w:b/>
          <w:bCs/>
          <w:spacing w:val="6"/>
          <w:sz w:val="24"/>
          <w:szCs w:val="24"/>
        </w:rPr>
        <w:t>registro de preços para futura aquisição de materiais odontológicos e endodônticos</w:t>
      </w:r>
      <w:r w:rsidRPr="002C41FA">
        <w:rPr>
          <w:rFonts w:ascii="Times New Roman" w:hAnsi="Times New Roman" w:cs="Times New Roman"/>
          <w:spacing w:val="6"/>
          <w:sz w:val="24"/>
          <w:szCs w:val="24"/>
        </w:rPr>
        <w:t xml:space="preserve">, destinados a atender as demandas da Atenção Primária à Saúde no município de Deodápolis/MS, conforme formalização no DFD nº 22/2025. Trata-se de insumos essenciais para a realização de procedimentos odontológicos no âmbito do Sistema Único de Saúde (SUS), tais como restaurações, prevenção e controle de cáries, tratamento de canais, profilaxias, entre outros, visando </w:t>
      </w:r>
      <w:r w:rsidRPr="002C41FA">
        <w:rPr>
          <w:rFonts w:ascii="Times New Roman" w:hAnsi="Times New Roman" w:cs="Times New Roman"/>
          <w:spacing w:val="6"/>
          <w:sz w:val="24"/>
          <w:szCs w:val="24"/>
        </w:rPr>
        <w:lastRenderedPageBreak/>
        <w:t>assegurar a continuidade e a qualidade dos serviços públicos de saúde bucal ofertados à população.</w:t>
      </w:r>
    </w:p>
    <w:p w14:paraId="4897D961" w14:textId="77777777" w:rsid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Os itens demandados englobam uma ampla variedade de materiais, desde insumos básicos até produtos de alta especificidade técnica, muitos dos quais são regulamentados pela Agência Nacional de Vigilância Sanitária (ANVISA) e estão sujeitos a rígidos critérios de controle sanitário, armazenamento e logística. </w:t>
      </w:r>
    </w:p>
    <w:p w14:paraId="7932E4BA" w14:textId="047B3C0D"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Dessa forma, os fornecedores devem possuir não apenas capacidade operacional, mas também atender às exigências normativas, tais como:</w:t>
      </w:r>
    </w:p>
    <w:p w14:paraId="307DB02D" w14:textId="77777777" w:rsidR="002C41FA" w:rsidRPr="002C41FA" w:rsidRDefault="002C41FA" w:rsidP="002C41FA">
      <w:pPr>
        <w:numPr>
          <w:ilvl w:val="0"/>
          <w:numId w:val="16"/>
        </w:numPr>
        <w:tabs>
          <w:tab w:val="left" w:pos="1280"/>
          <w:tab w:val="left" w:pos="1281"/>
        </w:tabs>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Registro dos produtos na ANVISA;</w:t>
      </w:r>
    </w:p>
    <w:p w14:paraId="60DC8AE2" w14:textId="77777777" w:rsidR="002C41FA" w:rsidRPr="002C41FA" w:rsidRDefault="002C41FA" w:rsidP="002C41FA">
      <w:pPr>
        <w:numPr>
          <w:ilvl w:val="0"/>
          <w:numId w:val="16"/>
        </w:numPr>
        <w:tabs>
          <w:tab w:val="left" w:pos="1280"/>
          <w:tab w:val="left" w:pos="1281"/>
        </w:tabs>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Alvará Sanitário válido;</w:t>
      </w:r>
    </w:p>
    <w:p w14:paraId="07C8E675" w14:textId="77777777" w:rsidR="002C41FA" w:rsidRPr="002C41FA" w:rsidRDefault="002C41FA" w:rsidP="002C41FA">
      <w:pPr>
        <w:numPr>
          <w:ilvl w:val="0"/>
          <w:numId w:val="16"/>
        </w:numPr>
        <w:tabs>
          <w:tab w:val="left" w:pos="1280"/>
          <w:tab w:val="left" w:pos="1281"/>
        </w:tabs>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Autorização de Funcionamento da Empresa (AFE) expedida pela ANVISA;</w:t>
      </w:r>
    </w:p>
    <w:p w14:paraId="413DCEA0" w14:textId="77777777" w:rsidR="002C41FA" w:rsidRPr="002C41FA" w:rsidRDefault="002C41FA" w:rsidP="002C41FA">
      <w:pPr>
        <w:numPr>
          <w:ilvl w:val="0"/>
          <w:numId w:val="16"/>
        </w:numPr>
        <w:tabs>
          <w:tab w:val="left" w:pos="1280"/>
          <w:tab w:val="left" w:pos="1281"/>
        </w:tabs>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Condições técnicas, estruturais e logísticas que garantam a entrega integral e contínua dos itens, dentro dos prazos estabelecidos e em conformidade com as exigências sanitárias.</w:t>
      </w:r>
    </w:p>
    <w:p w14:paraId="7B2CABD5" w14:textId="06BB8216"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Apesar de existirem microempresas (ME) e empresas de pequeno porte (EPP) atuando no fornecimento de materiais odontológicos na região, a análise da realidade do mercado, somada ao histórico de contratações e à complexidade do objeto, demonstra que a aplicação de tratamento diferenciado, como a exclusividade ou reserva de cotas para ME/EPP, </w:t>
      </w:r>
      <w:r w:rsidRPr="002C41FA">
        <w:rPr>
          <w:rFonts w:ascii="Times New Roman" w:hAnsi="Times New Roman" w:cs="Times New Roman"/>
          <w:b/>
          <w:bCs/>
          <w:spacing w:val="6"/>
          <w:sz w:val="24"/>
          <w:szCs w:val="24"/>
        </w:rPr>
        <w:t>não se mostra adequada para este processo específico</w:t>
      </w:r>
      <w:r w:rsidRPr="002C41FA">
        <w:rPr>
          <w:rFonts w:ascii="Times New Roman" w:hAnsi="Times New Roman" w:cs="Times New Roman"/>
          <w:spacing w:val="6"/>
          <w:sz w:val="24"/>
          <w:szCs w:val="24"/>
        </w:rPr>
        <w:t>.</w:t>
      </w:r>
    </w:p>
    <w:p w14:paraId="7BC9172A" w14:textId="627A44C8"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Isso se deve ao fato de que a ampla gama de itens necessários, somada às exigências sanitárias e à necessidade de fornecimento regular e contínuo, demanda fornecedores que possuam estrutura logística robusta, capacidade de reposição rápida, controle rigoroso de validade e conformidade regulatória. A imposição de restrição à participação ampla poderia, portanto, gerar riscos consideráveis de comprometimento no abastecimento, atraso nas entregas ou até licitação deserta ou fracassada, o que impactaria diretamente a prestação dos serviços públicos essenciais de saúde bucal à população.</w:t>
      </w:r>
    </w:p>
    <w:p w14:paraId="6C8AB226" w14:textId="07AD8EBE"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 xml:space="preserve">Diante desse contexto, e visando garantir a continuidade, regularidade e segurança dos serviços de saúde, </w:t>
      </w:r>
      <w:r w:rsidRPr="002C41FA">
        <w:rPr>
          <w:rFonts w:ascii="Times New Roman" w:hAnsi="Times New Roman" w:cs="Times New Roman"/>
          <w:b/>
          <w:bCs/>
          <w:spacing w:val="6"/>
          <w:sz w:val="24"/>
          <w:szCs w:val="24"/>
        </w:rPr>
        <w:t>não será aplicado o tratamento diferenciado e favorecido previsto nos artigos 47 e 48 da Lei Complementar nº 123/2006 e nos artigos 6º a 8º do Decreto nº 8.538/2015.</w:t>
      </w:r>
      <w:r w:rsidRPr="002C41FA">
        <w:rPr>
          <w:rFonts w:ascii="Times New Roman" w:hAnsi="Times New Roman" w:cs="Times New Roman"/>
          <w:spacing w:val="6"/>
          <w:sz w:val="24"/>
          <w:szCs w:val="24"/>
        </w:rPr>
        <w:t xml:space="preserve"> A presente decisão encontra respaldo legal no disposto no </w:t>
      </w:r>
      <w:r w:rsidRPr="002C41FA">
        <w:rPr>
          <w:rFonts w:ascii="Times New Roman" w:hAnsi="Times New Roman" w:cs="Times New Roman"/>
          <w:b/>
          <w:bCs/>
          <w:spacing w:val="6"/>
          <w:sz w:val="24"/>
          <w:szCs w:val="24"/>
        </w:rPr>
        <w:t>art. 49, inciso III, da Lei Complementar nº 123/2006</w:t>
      </w:r>
      <w:r w:rsidRPr="002C41FA">
        <w:rPr>
          <w:rFonts w:ascii="Times New Roman" w:hAnsi="Times New Roman" w:cs="Times New Roman"/>
          <w:spacing w:val="6"/>
          <w:sz w:val="24"/>
          <w:szCs w:val="24"/>
        </w:rPr>
        <w:t xml:space="preserve">, bem como no </w:t>
      </w:r>
      <w:r w:rsidRPr="002C41FA">
        <w:rPr>
          <w:rFonts w:ascii="Times New Roman" w:hAnsi="Times New Roman" w:cs="Times New Roman"/>
          <w:b/>
          <w:bCs/>
          <w:spacing w:val="6"/>
          <w:sz w:val="24"/>
          <w:szCs w:val="24"/>
        </w:rPr>
        <w:t>art. 10, inciso II, do Decreto nº 8.538/2015</w:t>
      </w:r>
      <w:r w:rsidRPr="002C41FA">
        <w:rPr>
          <w:rFonts w:ascii="Times New Roman" w:hAnsi="Times New Roman" w:cs="Times New Roman"/>
          <w:spacing w:val="6"/>
          <w:sz w:val="24"/>
          <w:szCs w:val="24"/>
        </w:rPr>
        <w:t>, os quais autorizam a exceção quando restar caracterizada a inviabilidade técnica ou o risco à continuidade do serviço público essencial.</w:t>
      </w:r>
    </w:p>
    <w:p w14:paraId="1FE13A71" w14:textId="2849B996" w:rsidR="002C41FA" w:rsidRPr="002C41FA" w:rsidRDefault="002C41FA" w:rsidP="002C41FA">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Pr="002C41FA">
        <w:rPr>
          <w:rFonts w:ascii="Times New Roman" w:hAnsi="Times New Roman" w:cs="Times New Roman"/>
          <w:spacing w:val="6"/>
          <w:sz w:val="24"/>
          <w:szCs w:val="24"/>
        </w:rPr>
        <w:t>Portanto, considerando os princípios da eficiência, da continuidade do serviço público e da supremacia do interesse público, opta-se pela condução do certame em condições abertas a ampla concorrência, assegurando que o município possa contratar fornecedores que, de fato, atendam plenamente às exigências técnicas, sanitárias e operacionais necessárias ao fiel cumprimento do objeto.</w:t>
      </w:r>
    </w:p>
    <w:p w14:paraId="3DA7AE8A" w14:textId="77777777"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p>
    <w:p w14:paraId="64DFC803" w14:textId="17C7AC3E" w:rsidR="000D5F98" w:rsidRPr="000D5F98" w:rsidRDefault="008D3D30" w:rsidP="000D5F98">
      <w:pPr>
        <w:tabs>
          <w:tab w:val="left" w:pos="1280"/>
          <w:tab w:val="left" w:pos="1281"/>
        </w:tabs>
        <w:spacing w:line="360" w:lineRule="auto"/>
        <w:jc w:val="both"/>
        <w:rPr>
          <w:rFonts w:ascii="Times New Roman" w:hAnsi="Times New Roman" w:cs="Times New Roman"/>
          <w:b/>
          <w:bCs/>
          <w:spacing w:val="6"/>
          <w:sz w:val="24"/>
          <w:szCs w:val="24"/>
        </w:rPr>
      </w:pPr>
      <w:r>
        <w:rPr>
          <w:rFonts w:ascii="Times New Roman" w:hAnsi="Times New Roman" w:cs="Times New Roman"/>
          <w:b/>
          <w:bCs/>
          <w:spacing w:val="6"/>
          <w:sz w:val="24"/>
          <w:szCs w:val="24"/>
        </w:rPr>
        <w:t>3.9.2</w:t>
      </w:r>
      <w:r w:rsidR="000D5F98" w:rsidRPr="000D5F98">
        <w:rPr>
          <w:rFonts w:ascii="Times New Roman" w:hAnsi="Times New Roman" w:cs="Times New Roman"/>
          <w:b/>
          <w:bCs/>
          <w:spacing w:val="6"/>
          <w:sz w:val="24"/>
          <w:szCs w:val="24"/>
        </w:rPr>
        <w:t>. Riscos e impactos da Restrição à ME/EPP</w:t>
      </w:r>
    </w:p>
    <w:p w14:paraId="7808F9CC" w14:textId="77777777" w:rsidR="000D5F98" w:rsidRPr="000D5F98" w:rsidRDefault="000D5F98" w:rsidP="000D5F98">
      <w:pPr>
        <w:tabs>
          <w:tab w:val="left" w:pos="1280"/>
          <w:tab w:val="left" w:pos="1281"/>
        </w:tabs>
        <w:spacing w:line="360" w:lineRule="auto"/>
        <w:jc w:val="both"/>
        <w:rPr>
          <w:rFonts w:ascii="Times New Roman" w:hAnsi="Times New Roman" w:cs="Times New Roman"/>
          <w:b/>
          <w:bCs/>
          <w:spacing w:val="6"/>
          <w:sz w:val="24"/>
          <w:szCs w:val="24"/>
        </w:rPr>
      </w:pPr>
    </w:p>
    <w:p w14:paraId="0B63F7BB" w14:textId="471B8A63" w:rsidR="000D5F98" w:rsidRPr="000D5F98" w:rsidRDefault="002C41FA" w:rsidP="000D5F98">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000D5F98" w:rsidRPr="000D5F98">
        <w:rPr>
          <w:rFonts w:ascii="Times New Roman" w:hAnsi="Times New Roman" w:cs="Times New Roman"/>
          <w:spacing w:val="6"/>
          <w:sz w:val="24"/>
          <w:szCs w:val="24"/>
        </w:rPr>
        <w:t>Caso a exclusividade fosse concedida sem garantias de que há fornecedores ME/EPP aptos e suficientes, haveria um grave risco de desabastecimento, obrigando a Administração Pública a refazer o processo licitatório. Isso resultaria em:</w:t>
      </w:r>
    </w:p>
    <w:p w14:paraId="0C41314D" w14:textId="2F616990"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lastRenderedPageBreak/>
        <w:t>a) Aumento de custos administrativos e impacto orçamentário;</w:t>
      </w:r>
    </w:p>
    <w:p w14:paraId="3C0D1FE1" w14:textId="77777777"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b) Demora na aquisição dos insumos, comprometendo o atendimento aos pacientes;</w:t>
      </w:r>
    </w:p>
    <w:p w14:paraId="5E8CCA76" w14:textId="77777777" w:rsidR="000D5F98" w:rsidRPr="000D5F98" w:rsidRDefault="000D5F98" w:rsidP="000D5F98">
      <w:pPr>
        <w:tabs>
          <w:tab w:val="left" w:pos="1280"/>
          <w:tab w:val="left" w:pos="1281"/>
        </w:tabs>
        <w:spacing w:line="360" w:lineRule="auto"/>
        <w:jc w:val="both"/>
        <w:rPr>
          <w:rFonts w:ascii="Times New Roman" w:hAnsi="Times New Roman" w:cs="Times New Roman"/>
          <w:spacing w:val="6"/>
          <w:sz w:val="24"/>
          <w:szCs w:val="24"/>
        </w:rPr>
      </w:pPr>
      <w:r w:rsidRPr="000D5F98">
        <w:rPr>
          <w:rFonts w:ascii="Times New Roman" w:hAnsi="Times New Roman" w:cs="Times New Roman"/>
          <w:spacing w:val="6"/>
          <w:sz w:val="24"/>
          <w:szCs w:val="24"/>
        </w:rPr>
        <w:t>c) Risco de licitação fracassada, por ausência de empresas qualificadas para o fornecimento.</w:t>
      </w:r>
    </w:p>
    <w:p w14:paraId="62A2E1D6" w14:textId="0698BFFA" w:rsidR="000D5F98" w:rsidRPr="000D5F98" w:rsidRDefault="002C41FA" w:rsidP="000D5F98">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000D5F98" w:rsidRPr="000D5F98">
        <w:rPr>
          <w:rFonts w:ascii="Times New Roman" w:hAnsi="Times New Roman" w:cs="Times New Roman"/>
          <w:spacing w:val="6"/>
          <w:sz w:val="24"/>
          <w:szCs w:val="24"/>
        </w:rPr>
        <w:t xml:space="preserve">Portanto, com base no princípio da eficiência (art. 37 da Constituição Federal), no interesse público e na necessidade de garantir a continuidade dos serviços de saúde, justifica-se a não aplicação dos </w:t>
      </w:r>
      <w:proofErr w:type="spellStart"/>
      <w:r w:rsidR="000D5F98" w:rsidRPr="000D5F98">
        <w:rPr>
          <w:rFonts w:ascii="Times New Roman" w:hAnsi="Times New Roman" w:cs="Times New Roman"/>
          <w:spacing w:val="6"/>
          <w:sz w:val="24"/>
          <w:szCs w:val="24"/>
        </w:rPr>
        <w:t>arts</w:t>
      </w:r>
      <w:proofErr w:type="spellEnd"/>
      <w:r w:rsidR="000D5F98" w:rsidRPr="000D5F98">
        <w:rPr>
          <w:rFonts w:ascii="Times New Roman" w:hAnsi="Times New Roman" w:cs="Times New Roman"/>
          <w:spacing w:val="6"/>
          <w:sz w:val="24"/>
          <w:szCs w:val="24"/>
        </w:rPr>
        <w:t xml:space="preserve">. 47 e 48 da LC n° 123/06 e dos </w:t>
      </w:r>
      <w:proofErr w:type="spellStart"/>
      <w:r w:rsidR="000D5F98" w:rsidRPr="000D5F98">
        <w:rPr>
          <w:rFonts w:ascii="Times New Roman" w:hAnsi="Times New Roman" w:cs="Times New Roman"/>
          <w:spacing w:val="6"/>
          <w:sz w:val="24"/>
          <w:szCs w:val="24"/>
        </w:rPr>
        <w:t>arts</w:t>
      </w:r>
      <w:proofErr w:type="spellEnd"/>
      <w:r w:rsidR="000D5F98" w:rsidRPr="000D5F98">
        <w:rPr>
          <w:rFonts w:ascii="Times New Roman" w:hAnsi="Times New Roman" w:cs="Times New Roman"/>
          <w:spacing w:val="6"/>
          <w:sz w:val="24"/>
          <w:szCs w:val="24"/>
        </w:rPr>
        <w:t>. 6° ao 8° do Decreto n° 8.538/15, nos termos das exceções previstas na legislação vigente.</w:t>
      </w:r>
    </w:p>
    <w:p w14:paraId="3883D4B6" w14:textId="2D097C4A" w:rsidR="000D5F98" w:rsidRPr="000D5F98" w:rsidRDefault="002C41FA" w:rsidP="000D5F98">
      <w:pPr>
        <w:tabs>
          <w:tab w:val="left" w:pos="1280"/>
          <w:tab w:val="left" w:pos="1281"/>
        </w:tabs>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ab/>
      </w:r>
      <w:r w:rsidR="000D5F98" w:rsidRPr="000D5F98">
        <w:rPr>
          <w:rFonts w:ascii="Times New Roman" w:hAnsi="Times New Roman" w:cs="Times New Roman"/>
          <w:spacing w:val="6"/>
          <w:sz w:val="24"/>
          <w:szCs w:val="24"/>
        </w:rPr>
        <w:t>A não aplicação das regras de exclusividade para ME/EPP está fundamentada na legislação vigente, na realidade do mercado fornecedor e no princípio da continuidade dos serviços públicos essenciais. Assim, a Administração Pública resguarda-se de riscos que poderiam comprometer a saúde pública e garante que a licitação atraia o maior número de fornecedores possíveis, promovendo maior competitividade e melhores preços para o município.</w:t>
      </w:r>
    </w:p>
    <w:p w14:paraId="71A558C5" w14:textId="77777777" w:rsidR="00840AFF" w:rsidRPr="0042733E" w:rsidRDefault="00840AFF"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CF6E31" w:rsidRPr="0042733E" w14:paraId="50500DF7" w14:textId="77777777" w:rsidTr="00261014">
        <w:trPr>
          <w:trHeight w:val="321"/>
          <w:jc w:val="center"/>
        </w:trPr>
        <w:tc>
          <w:tcPr>
            <w:tcW w:w="5000" w:type="pct"/>
            <w:shd w:val="clear" w:color="auto" w:fill="B8CCE4" w:themeFill="accent1" w:themeFillTint="66"/>
          </w:tcPr>
          <w:p w14:paraId="2053F7A4" w14:textId="53FAB836" w:rsidR="00CF6E31" w:rsidRPr="0042733E" w:rsidRDefault="00CF6E31" w:rsidP="007D1CB3">
            <w:pPr>
              <w:pStyle w:val="Ttulo1"/>
              <w:numPr>
                <w:ilvl w:val="0"/>
                <w:numId w:val="6"/>
              </w:numPr>
              <w:tabs>
                <w:tab w:val="left" w:pos="1280"/>
                <w:tab w:val="left" w:pos="1281"/>
              </w:tabs>
              <w:spacing w:line="360" w:lineRule="auto"/>
              <w:ind w:left="0"/>
              <w:jc w:val="center"/>
              <w:rPr>
                <w:rFonts w:ascii="Times New Roman" w:hAnsi="Times New Roman" w:cs="Times New Roman"/>
                <w:spacing w:val="6"/>
                <w:sz w:val="24"/>
                <w:szCs w:val="24"/>
              </w:rPr>
            </w:pPr>
            <w:r w:rsidRPr="00965000">
              <w:rPr>
                <w:rFonts w:ascii="Times New Roman" w:hAnsi="Times New Roman" w:cs="Times New Roman"/>
                <w:spacing w:val="6"/>
                <w:sz w:val="24"/>
                <w:szCs w:val="24"/>
              </w:rPr>
              <w:t>LEVANTAMENTO DE MERCADO</w:t>
            </w:r>
          </w:p>
        </w:tc>
      </w:tr>
    </w:tbl>
    <w:p w14:paraId="448F43E6" w14:textId="77777777" w:rsidR="00E80461" w:rsidRPr="0042733E" w:rsidRDefault="00E80461" w:rsidP="002E0EFA">
      <w:pPr>
        <w:tabs>
          <w:tab w:val="left" w:pos="567"/>
        </w:tabs>
        <w:spacing w:line="360" w:lineRule="auto"/>
        <w:jc w:val="both"/>
        <w:rPr>
          <w:rFonts w:ascii="Times New Roman" w:hAnsi="Times New Roman" w:cs="Times New Roman"/>
          <w:spacing w:val="6"/>
          <w:sz w:val="24"/>
          <w:szCs w:val="24"/>
        </w:rPr>
      </w:pPr>
    </w:p>
    <w:p w14:paraId="27933E41" w14:textId="77777777" w:rsidR="002C41FA" w:rsidRPr="002C41FA" w:rsidRDefault="002C41FA" w:rsidP="002C41FA">
      <w:pPr>
        <w:pStyle w:val="Corpodetexto"/>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Para a definição da estratégia de contratação para aquisição dos </w:t>
      </w:r>
      <w:r w:rsidRPr="002C41FA">
        <w:rPr>
          <w:rFonts w:ascii="Times New Roman" w:hAnsi="Times New Roman" w:cs="Times New Roman"/>
          <w:b/>
          <w:bCs/>
          <w:spacing w:val="6"/>
          <w:sz w:val="24"/>
          <w:szCs w:val="24"/>
        </w:rPr>
        <w:t>materiais odontológicos e endodônticos</w:t>
      </w:r>
      <w:r w:rsidRPr="002C41FA">
        <w:rPr>
          <w:rFonts w:ascii="Times New Roman" w:hAnsi="Times New Roman" w:cs="Times New Roman"/>
          <w:spacing w:val="6"/>
          <w:sz w:val="24"/>
          <w:szCs w:val="24"/>
        </w:rPr>
        <w:t xml:space="preserve"> necessários à Secretaria Municipal de Saúde, foi realizado um levantamento de mercado, considerando as principais formas de aquisição disponíveis. A seguir, estão apresentadas as alternativas analisadas, com suas respectivas vantagens e desvantagens:</w:t>
      </w:r>
    </w:p>
    <w:p w14:paraId="56C81CB4" w14:textId="77777777" w:rsidR="002C41FA" w:rsidRPr="002C41FA" w:rsidRDefault="002C41FA" w:rsidP="002C41FA">
      <w:pPr>
        <w:pStyle w:val="Corpodetexto"/>
        <w:spacing w:line="360" w:lineRule="auto"/>
        <w:jc w:val="both"/>
        <w:rPr>
          <w:rFonts w:ascii="Times New Roman" w:hAnsi="Times New Roman" w:cs="Times New Roman"/>
          <w:b/>
          <w:bCs/>
          <w:spacing w:val="6"/>
          <w:sz w:val="24"/>
          <w:szCs w:val="24"/>
        </w:rPr>
      </w:pPr>
      <w:r w:rsidRPr="002C41FA">
        <w:rPr>
          <w:rFonts w:ascii="Times New Roman" w:hAnsi="Times New Roman" w:cs="Times New Roman"/>
          <w:b/>
          <w:bCs/>
          <w:spacing w:val="6"/>
          <w:sz w:val="24"/>
          <w:szCs w:val="24"/>
        </w:rPr>
        <w:t>a) Licitações Públicas</w:t>
      </w:r>
    </w:p>
    <w:p w14:paraId="5601FE1B" w14:textId="77777777" w:rsidR="002C41FA" w:rsidRPr="002C41FA" w:rsidRDefault="002C41FA" w:rsidP="002C41FA">
      <w:pPr>
        <w:pStyle w:val="Corpodetexto"/>
        <w:numPr>
          <w:ilvl w:val="0"/>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Vantagens:</w:t>
      </w:r>
    </w:p>
    <w:p w14:paraId="257E2E0C"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Garante </w:t>
      </w:r>
      <w:r w:rsidRPr="002C41FA">
        <w:rPr>
          <w:rFonts w:ascii="Times New Roman" w:hAnsi="Times New Roman" w:cs="Times New Roman"/>
          <w:b/>
          <w:bCs/>
          <w:spacing w:val="6"/>
          <w:sz w:val="24"/>
          <w:szCs w:val="24"/>
        </w:rPr>
        <w:t>transparência, isonomia e competitividade</w:t>
      </w:r>
      <w:r w:rsidRPr="002C41FA">
        <w:rPr>
          <w:rFonts w:ascii="Times New Roman" w:hAnsi="Times New Roman" w:cs="Times New Roman"/>
          <w:spacing w:val="6"/>
          <w:sz w:val="24"/>
          <w:szCs w:val="24"/>
        </w:rPr>
        <w:t>, conforme os princípios da Administração Pública.</w:t>
      </w:r>
    </w:p>
    <w:p w14:paraId="74B94CD6"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Permite a participação de diversos fornecedores, ampliando a possibilidade de melhores condições comerciais.</w:t>
      </w:r>
    </w:p>
    <w:p w14:paraId="03C59CB7"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Atendimento integral à legislação vigente, assegurando segurança jurídica.</w:t>
      </w:r>
    </w:p>
    <w:p w14:paraId="4F19CC68"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Favorece a obtenção de melhores preços por meio da concorrência.</w:t>
      </w:r>
    </w:p>
    <w:p w14:paraId="2BC386E7" w14:textId="77777777" w:rsidR="002C41FA" w:rsidRPr="002C41FA" w:rsidRDefault="002C41FA" w:rsidP="002C41FA">
      <w:pPr>
        <w:pStyle w:val="Corpodetexto"/>
        <w:numPr>
          <w:ilvl w:val="0"/>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Desvantagens:</w:t>
      </w:r>
    </w:p>
    <w:p w14:paraId="071B0C96"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Processo com maior grau de </w:t>
      </w:r>
      <w:r w:rsidRPr="002C41FA">
        <w:rPr>
          <w:rFonts w:ascii="Times New Roman" w:hAnsi="Times New Roman" w:cs="Times New Roman"/>
          <w:b/>
          <w:bCs/>
          <w:spacing w:val="6"/>
          <w:sz w:val="24"/>
          <w:szCs w:val="24"/>
        </w:rPr>
        <w:t>burocracia e tempo de tramitação</w:t>
      </w:r>
      <w:r w:rsidRPr="002C41FA">
        <w:rPr>
          <w:rFonts w:ascii="Times New Roman" w:hAnsi="Times New Roman" w:cs="Times New Roman"/>
          <w:spacing w:val="6"/>
          <w:sz w:val="24"/>
          <w:szCs w:val="24"/>
        </w:rPr>
        <w:t>, exigindo etapas como publicação, habilitação, julgamento e homologação.</w:t>
      </w:r>
    </w:p>
    <w:p w14:paraId="33BE809A"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Possibilidade de </w:t>
      </w:r>
      <w:r w:rsidRPr="002C41FA">
        <w:rPr>
          <w:rFonts w:ascii="Times New Roman" w:hAnsi="Times New Roman" w:cs="Times New Roman"/>
          <w:b/>
          <w:bCs/>
          <w:spacing w:val="6"/>
          <w:sz w:val="24"/>
          <w:szCs w:val="24"/>
        </w:rPr>
        <w:t>licitação deserta ou fracassada</w:t>
      </w:r>
      <w:r w:rsidRPr="002C41FA">
        <w:rPr>
          <w:rFonts w:ascii="Times New Roman" w:hAnsi="Times New Roman" w:cs="Times New Roman"/>
          <w:spacing w:val="6"/>
          <w:sz w:val="24"/>
          <w:szCs w:val="24"/>
        </w:rPr>
        <w:t>, especialmente em razão de exigências técnicas específicas ou baixa competitividade em determinados mercados.</w:t>
      </w:r>
    </w:p>
    <w:p w14:paraId="2E5870EF" w14:textId="77777777" w:rsidR="002C41FA" w:rsidRPr="002C41FA" w:rsidRDefault="002C41FA" w:rsidP="002C41FA">
      <w:pPr>
        <w:pStyle w:val="Corpodetexto"/>
        <w:numPr>
          <w:ilvl w:val="1"/>
          <w:numId w:val="17"/>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Requer equipe técnica capacitada para conduzir e fiscalizar o processo.</w:t>
      </w:r>
    </w:p>
    <w:p w14:paraId="11F14443" w14:textId="77777777" w:rsidR="002C41FA" w:rsidRPr="002C41FA" w:rsidRDefault="002C41FA" w:rsidP="002C41FA">
      <w:pPr>
        <w:pStyle w:val="Corpodetexto"/>
        <w:spacing w:line="360" w:lineRule="auto"/>
        <w:jc w:val="both"/>
        <w:rPr>
          <w:rFonts w:ascii="Times New Roman" w:hAnsi="Times New Roman" w:cs="Times New Roman"/>
          <w:b/>
          <w:bCs/>
          <w:spacing w:val="6"/>
          <w:sz w:val="24"/>
          <w:szCs w:val="24"/>
        </w:rPr>
      </w:pPr>
      <w:r w:rsidRPr="002C41FA">
        <w:rPr>
          <w:rFonts w:ascii="Times New Roman" w:hAnsi="Times New Roman" w:cs="Times New Roman"/>
          <w:b/>
          <w:bCs/>
          <w:spacing w:val="6"/>
          <w:sz w:val="24"/>
          <w:szCs w:val="24"/>
        </w:rPr>
        <w:t>b) Parcerias Diretas com Fabricantes</w:t>
      </w:r>
    </w:p>
    <w:p w14:paraId="6FD48418" w14:textId="77777777" w:rsidR="002C41FA" w:rsidRPr="002C41FA" w:rsidRDefault="002C41FA" w:rsidP="002C41FA">
      <w:pPr>
        <w:pStyle w:val="Corpodetexto"/>
        <w:numPr>
          <w:ilvl w:val="0"/>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Vantagens:</w:t>
      </w:r>
    </w:p>
    <w:p w14:paraId="46DC910B"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Possibilidade de negociar diretamente com os fabricantes, o que pode resultar em </w:t>
      </w:r>
      <w:r w:rsidRPr="002C41FA">
        <w:rPr>
          <w:rFonts w:ascii="Times New Roman" w:hAnsi="Times New Roman" w:cs="Times New Roman"/>
          <w:b/>
          <w:bCs/>
          <w:spacing w:val="6"/>
          <w:sz w:val="24"/>
          <w:szCs w:val="24"/>
        </w:rPr>
        <w:t>melhores preços e garantia na procedência dos produtos</w:t>
      </w:r>
      <w:r w:rsidRPr="002C41FA">
        <w:rPr>
          <w:rFonts w:ascii="Times New Roman" w:hAnsi="Times New Roman" w:cs="Times New Roman"/>
          <w:spacing w:val="6"/>
          <w:sz w:val="24"/>
          <w:szCs w:val="24"/>
        </w:rPr>
        <w:t>.</w:t>
      </w:r>
    </w:p>
    <w:p w14:paraId="16B52472"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lastRenderedPageBreak/>
        <w:t>Acesso a suporte técnico especializado e informações detalhadas sobre os produtos.</w:t>
      </w:r>
    </w:p>
    <w:p w14:paraId="3E43EDE6"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Potencial para reduzir custos operacionais, eliminando intermediários.</w:t>
      </w:r>
    </w:p>
    <w:p w14:paraId="4F0A6B24" w14:textId="77777777" w:rsidR="002C41FA" w:rsidRPr="002C41FA" w:rsidRDefault="002C41FA" w:rsidP="002C41FA">
      <w:pPr>
        <w:pStyle w:val="Corpodetexto"/>
        <w:numPr>
          <w:ilvl w:val="0"/>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Desvantagens:</w:t>
      </w:r>
    </w:p>
    <w:p w14:paraId="5DBD3512"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A contratação direta, sem licitação, só é possível em </w:t>
      </w:r>
      <w:r w:rsidRPr="002C41FA">
        <w:rPr>
          <w:rFonts w:ascii="Times New Roman" w:hAnsi="Times New Roman" w:cs="Times New Roman"/>
          <w:b/>
          <w:bCs/>
          <w:spacing w:val="6"/>
          <w:sz w:val="24"/>
          <w:szCs w:val="24"/>
        </w:rPr>
        <w:t>hipóteses excepcionais previstas em lei</w:t>
      </w:r>
      <w:r w:rsidRPr="002C41FA">
        <w:rPr>
          <w:rFonts w:ascii="Times New Roman" w:hAnsi="Times New Roman" w:cs="Times New Roman"/>
          <w:spacing w:val="6"/>
          <w:sz w:val="24"/>
          <w:szCs w:val="24"/>
        </w:rPr>
        <w:t>, o que limita sua utilização.</w:t>
      </w:r>
    </w:p>
    <w:p w14:paraId="3EA9CA15"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Um único fabricante dificilmente consegue suprir a </w:t>
      </w:r>
      <w:r w:rsidRPr="002C41FA">
        <w:rPr>
          <w:rFonts w:ascii="Times New Roman" w:hAnsi="Times New Roman" w:cs="Times New Roman"/>
          <w:b/>
          <w:bCs/>
          <w:spacing w:val="6"/>
          <w:sz w:val="24"/>
          <w:szCs w:val="24"/>
        </w:rPr>
        <w:t>ampla gama de materiais odontológicos</w:t>
      </w:r>
      <w:r w:rsidRPr="002C41FA">
        <w:rPr>
          <w:rFonts w:ascii="Times New Roman" w:hAnsi="Times New Roman" w:cs="Times New Roman"/>
          <w:spacing w:val="6"/>
          <w:sz w:val="24"/>
          <w:szCs w:val="24"/>
        </w:rPr>
        <w:t>, exigindo múltiplos contratos.</w:t>
      </w:r>
    </w:p>
    <w:p w14:paraId="12BA599B" w14:textId="77777777" w:rsidR="002C41FA" w:rsidRPr="002C41FA" w:rsidRDefault="002C41FA" w:rsidP="002C41FA">
      <w:pPr>
        <w:pStyle w:val="Corpodetexto"/>
        <w:numPr>
          <w:ilvl w:val="1"/>
          <w:numId w:val="18"/>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Pode gerar questionamentos quanto à </w:t>
      </w:r>
      <w:r w:rsidRPr="002C41FA">
        <w:rPr>
          <w:rFonts w:ascii="Times New Roman" w:hAnsi="Times New Roman" w:cs="Times New Roman"/>
          <w:b/>
          <w:bCs/>
          <w:spacing w:val="6"/>
          <w:sz w:val="24"/>
          <w:szCs w:val="24"/>
        </w:rPr>
        <w:t>legalidade e à competitividade do processo</w:t>
      </w:r>
      <w:r w:rsidRPr="002C41FA">
        <w:rPr>
          <w:rFonts w:ascii="Times New Roman" w:hAnsi="Times New Roman" w:cs="Times New Roman"/>
          <w:spacing w:val="6"/>
          <w:sz w:val="24"/>
          <w:szCs w:val="24"/>
        </w:rPr>
        <w:t>, quando não devidamente fundamentado.</w:t>
      </w:r>
    </w:p>
    <w:p w14:paraId="120C37D9" w14:textId="77777777" w:rsidR="002C41FA" w:rsidRPr="002C41FA" w:rsidRDefault="002C41FA" w:rsidP="002C41FA">
      <w:pPr>
        <w:pStyle w:val="Corpodetexto"/>
        <w:spacing w:line="360" w:lineRule="auto"/>
        <w:jc w:val="both"/>
        <w:rPr>
          <w:rFonts w:ascii="Times New Roman" w:hAnsi="Times New Roman" w:cs="Times New Roman"/>
          <w:b/>
          <w:bCs/>
          <w:spacing w:val="6"/>
          <w:sz w:val="24"/>
          <w:szCs w:val="24"/>
        </w:rPr>
      </w:pPr>
      <w:r w:rsidRPr="002C41FA">
        <w:rPr>
          <w:rFonts w:ascii="Times New Roman" w:hAnsi="Times New Roman" w:cs="Times New Roman"/>
          <w:b/>
          <w:bCs/>
          <w:spacing w:val="6"/>
          <w:sz w:val="24"/>
          <w:szCs w:val="24"/>
        </w:rPr>
        <w:t>c) Compras em Atacado (Distribuidores ou Atacadistas)</w:t>
      </w:r>
    </w:p>
    <w:p w14:paraId="79C73D92" w14:textId="77777777" w:rsidR="002C41FA" w:rsidRPr="002C41FA" w:rsidRDefault="002C41FA" w:rsidP="002C41FA">
      <w:pPr>
        <w:pStyle w:val="Corpodetexto"/>
        <w:numPr>
          <w:ilvl w:val="0"/>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Vantagens:</w:t>
      </w:r>
    </w:p>
    <w:p w14:paraId="6B91FDA7"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Possibilidade de obter </w:t>
      </w:r>
      <w:r w:rsidRPr="002C41FA">
        <w:rPr>
          <w:rFonts w:ascii="Times New Roman" w:hAnsi="Times New Roman" w:cs="Times New Roman"/>
          <w:b/>
          <w:bCs/>
          <w:spacing w:val="6"/>
          <w:sz w:val="24"/>
          <w:szCs w:val="24"/>
        </w:rPr>
        <w:t>descontos expressivos por volume</w:t>
      </w:r>
      <w:r w:rsidRPr="002C41FA">
        <w:rPr>
          <w:rFonts w:ascii="Times New Roman" w:hAnsi="Times New Roman" w:cs="Times New Roman"/>
          <w:spacing w:val="6"/>
          <w:sz w:val="24"/>
          <w:szCs w:val="24"/>
        </w:rPr>
        <w:t>, reduzindo custos.</w:t>
      </w:r>
    </w:p>
    <w:p w14:paraId="5ABCD3FF"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Atendimento mais ágil e ampla disponibilidade de itens no mercado.</w:t>
      </w:r>
    </w:p>
    <w:p w14:paraId="191DBFDF"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Facilidade no acesso a diferentes marcas e fornecedores.</w:t>
      </w:r>
    </w:p>
    <w:p w14:paraId="25568682" w14:textId="77777777" w:rsidR="002C41FA" w:rsidRPr="002C41FA" w:rsidRDefault="002C41FA" w:rsidP="002C41FA">
      <w:pPr>
        <w:pStyle w:val="Corpodetexto"/>
        <w:numPr>
          <w:ilvl w:val="0"/>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Desvantagens:</w:t>
      </w:r>
    </w:p>
    <w:p w14:paraId="0373016C"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Necessidade de maior aporte financeiro para compras em grandes quantidades.</w:t>
      </w:r>
    </w:p>
    <w:p w14:paraId="6E0A37B1"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Risco de perdas por vencimento</w:t>
      </w:r>
      <w:r w:rsidRPr="002C41FA">
        <w:rPr>
          <w:rFonts w:ascii="Times New Roman" w:hAnsi="Times New Roman" w:cs="Times New Roman"/>
          <w:spacing w:val="6"/>
          <w:sz w:val="24"/>
          <w:szCs w:val="24"/>
        </w:rPr>
        <w:t>, especialmente em materiais com prazo de validade reduzido.</w:t>
      </w:r>
    </w:p>
    <w:p w14:paraId="190768A1" w14:textId="77777777" w:rsidR="002C41FA" w:rsidRPr="002C41FA" w:rsidRDefault="002C41FA" w:rsidP="002C41FA">
      <w:pPr>
        <w:pStyle w:val="Corpodetexto"/>
        <w:numPr>
          <w:ilvl w:val="1"/>
          <w:numId w:val="19"/>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Não afasta a obrigatoriedade de processo licitatório, salvo situações específicas previstas na legislação.</w:t>
      </w:r>
    </w:p>
    <w:p w14:paraId="4C45AE8C" w14:textId="77777777" w:rsidR="002C41FA" w:rsidRPr="002C41FA" w:rsidRDefault="002C41FA" w:rsidP="002C41FA">
      <w:pPr>
        <w:pStyle w:val="Corpodetexto"/>
        <w:spacing w:line="360" w:lineRule="auto"/>
        <w:jc w:val="both"/>
        <w:rPr>
          <w:rFonts w:ascii="Times New Roman" w:hAnsi="Times New Roman" w:cs="Times New Roman"/>
          <w:b/>
          <w:bCs/>
          <w:spacing w:val="6"/>
          <w:sz w:val="24"/>
          <w:szCs w:val="24"/>
        </w:rPr>
      </w:pPr>
      <w:r w:rsidRPr="002C41FA">
        <w:rPr>
          <w:rFonts w:ascii="Times New Roman" w:hAnsi="Times New Roman" w:cs="Times New Roman"/>
          <w:b/>
          <w:bCs/>
          <w:spacing w:val="6"/>
          <w:sz w:val="24"/>
          <w:szCs w:val="24"/>
        </w:rPr>
        <w:t>d) Programas Governamentais de Aquisição (Consórcios ou Compras Compartilhadas)</w:t>
      </w:r>
    </w:p>
    <w:p w14:paraId="28460455" w14:textId="77777777" w:rsidR="002C41FA" w:rsidRPr="002C41FA" w:rsidRDefault="002C41FA" w:rsidP="002C41FA">
      <w:pPr>
        <w:pStyle w:val="Corpodetexto"/>
        <w:numPr>
          <w:ilvl w:val="0"/>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Vantagens:</w:t>
      </w:r>
    </w:p>
    <w:p w14:paraId="2120F1B2"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Redução de custos administrativos e operacionais.</w:t>
      </w:r>
    </w:p>
    <w:p w14:paraId="07E4F1B7"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Maior poder de barganha, com possibilidade de preços mais vantajosos.</w:t>
      </w:r>
    </w:p>
    <w:p w14:paraId="7519A7DC"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Menor complexidade na gestão do processo, quando realizado por órgão centralizador.</w:t>
      </w:r>
    </w:p>
    <w:p w14:paraId="74498D78" w14:textId="77777777" w:rsidR="002C41FA" w:rsidRPr="002C41FA" w:rsidRDefault="002C41FA" w:rsidP="002C41FA">
      <w:pPr>
        <w:pStyle w:val="Corpodetexto"/>
        <w:numPr>
          <w:ilvl w:val="0"/>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Desvantagens:</w:t>
      </w:r>
    </w:p>
    <w:p w14:paraId="44C519D2"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Dependência dos prazos, regras e cronogramas do órgão ou entidade responsável pela gestão do programa.</w:t>
      </w:r>
    </w:p>
    <w:p w14:paraId="587C766A"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Limitações na escolha dos itens, marcas e fornecedores.</w:t>
      </w:r>
    </w:p>
    <w:p w14:paraId="39D79447" w14:textId="77777777" w:rsidR="002C41FA" w:rsidRPr="002C41FA" w:rsidRDefault="002C41FA" w:rsidP="002C41FA">
      <w:pPr>
        <w:pStyle w:val="Corpodetexto"/>
        <w:numPr>
          <w:ilvl w:val="1"/>
          <w:numId w:val="20"/>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Nem sempre contempla a totalidade dos materiais odontológicos demandados pelo município.</w:t>
      </w:r>
    </w:p>
    <w:p w14:paraId="1E60447B" w14:textId="77777777" w:rsidR="002C41FA" w:rsidRPr="002C41FA" w:rsidRDefault="002C41FA" w:rsidP="002C41FA">
      <w:pPr>
        <w:pStyle w:val="Corpodetexto"/>
        <w:spacing w:line="360" w:lineRule="auto"/>
        <w:jc w:val="both"/>
        <w:rPr>
          <w:rFonts w:ascii="Times New Roman" w:hAnsi="Times New Roman" w:cs="Times New Roman"/>
          <w:b/>
          <w:bCs/>
          <w:spacing w:val="6"/>
          <w:sz w:val="24"/>
          <w:szCs w:val="24"/>
        </w:rPr>
      </w:pPr>
      <w:r w:rsidRPr="002C41FA">
        <w:rPr>
          <w:rFonts w:ascii="Times New Roman" w:hAnsi="Times New Roman" w:cs="Times New Roman"/>
          <w:b/>
          <w:bCs/>
          <w:spacing w:val="6"/>
          <w:sz w:val="24"/>
          <w:szCs w:val="24"/>
        </w:rPr>
        <w:t>e) Doações e Parcerias com Organizações Não Governamentais (ONGs)</w:t>
      </w:r>
    </w:p>
    <w:p w14:paraId="6E2FF09B" w14:textId="77777777" w:rsidR="002C41FA" w:rsidRPr="002C41FA" w:rsidRDefault="002C41FA" w:rsidP="002C41FA">
      <w:pPr>
        <w:pStyle w:val="Corpodetexto"/>
        <w:numPr>
          <w:ilvl w:val="0"/>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Vantagens:</w:t>
      </w:r>
    </w:p>
    <w:p w14:paraId="402E66EA" w14:textId="77777777" w:rsidR="002C41FA" w:rsidRPr="002C41FA" w:rsidRDefault="002C41FA" w:rsidP="002C41FA">
      <w:pPr>
        <w:pStyle w:val="Corpodetexto"/>
        <w:numPr>
          <w:ilvl w:val="1"/>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Possibilidade de </w:t>
      </w:r>
      <w:r w:rsidRPr="002C41FA">
        <w:rPr>
          <w:rFonts w:ascii="Times New Roman" w:hAnsi="Times New Roman" w:cs="Times New Roman"/>
          <w:b/>
          <w:bCs/>
          <w:spacing w:val="6"/>
          <w:sz w:val="24"/>
          <w:szCs w:val="24"/>
        </w:rPr>
        <w:t>redução ou isenção dos custos de aquisição</w:t>
      </w:r>
      <w:r w:rsidRPr="002C41FA">
        <w:rPr>
          <w:rFonts w:ascii="Times New Roman" w:hAnsi="Times New Roman" w:cs="Times New Roman"/>
          <w:spacing w:val="6"/>
          <w:sz w:val="24"/>
          <w:szCs w:val="24"/>
        </w:rPr>
        <w:t>.</w:t>
      </w:r>
    </w:p>
    <w:p w14:paraId="4F2EFB8B" w14:textId="77777777" w:rsidR="002C41FA" w:rsidRPr="002C41FA" w:rsidRDefault="002C41FA" w:rsidP="002C41FA">
      <w:pPr>
        <w:pStyle w:val="Corpodetexto"/>
        <w:numPr>
          <w:ilvl w:val="1"/>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Contribuição para fortalecimento de redes de apoio e cooperação institucional.</w:t>
      </w:r>
    </w:p>
    <w:p w14:paraId="5874E9D9" w14:textId="77777777" w:rsidR="002C41FA" w:rsidRPr="002C41FA" w:rsidRDefault="002C41FA" w:rsidP="002C41FA">
      <w:pPr>
        <w:pStyle w:val="Corpodetexto"/>
        <w:numPr>
          <w:ilvl w:val="0"/>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Desvantagens:</w:t>
      </w:r>
    </w:p>
    <w:p w14:paraId="183C0852" w14:textId="77777777" w:rsidR="002C41FA" w:rsidRPr="002C41FA" w:rsidRDefault="002C41FA" w:rsidP="002C41FA">
      <w:pPr>
        <w:pStyle w:val="Corpodetexto"/>
        <w:numPr>
          <w:ilvl w:val="1"/>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Oferta </w:t>
      </w:r>
      <w:r w:rsidRPr="002C41FA">
        <w:rPr>
          <w:rFonts w:ascii="Times New Roman" w:hAnsi="Times New Roman" w:cs="Times New Roman"/>
          <w:b/>
          <w:bCs/>
          <w:spacing w:val="6"/>
          <w:sz w:val="24"/>
          <w:szCs w:val="24"/>
        </w:rPr>
        <w:t>pontual, incerta e não contínua</w:t>
      </w:r>
      <w:r w:rsidRPr="002C41FA">
        <w:rPr>
          <w:rFonts w:ascii="Times New Roman" w:hAnsi="Times New Roman" w:cs="Times New Roman"/>
          <w:spacing w:val="6"/>
          <w:sz w:val="24"/>
          <w:szCs w:val="24"/>
        </w:rPr>
        <w:t>, não sendo adequada para suprir demandas regulares da Secretaria.</w:t>
      </w:r>
    </w:p>
    <w:p w14:paraId="5217E723" w14:textId="77777777" w:rsidR="002C41FA" w:rsidRPr="002C41FA" w:rsidRDefault="002C41FA" w:rsidP="002C41FA">
      <w:pPr>
        <w:pStyle w:val="Corpodetexto"/>
        <w:numPr>
          <w:ilvl w:val="1"/>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lastRenderedPageBreak/>
        <w:t>Eventual inadequação dos materiais às especificações técnicas exigidas.</w:t>
      </w:r>
    </w:p>
    <w:p w14:paraId="7A0B1023" w14:textId="77777777" w:rsidR="002C41FA" w:rsidRPr="002C41FA" w:rsidRDefault="002C41FA" w:rsidP="002C41FA">
      <w:pPr>
        <w:pStyle w:val="Corpodetexto"/>
        <w:numPr>
          <w:ilvl w:val="1"/>
          <w:numId w:val="21"/>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Dependência da disponibilidade externa, sem garantia de quantidade, prazo ou padrão de qualidade.</w:t>
      </w:r>
    </w:p>
    <w:p w14:paraId="564D33AF" w14:textId="77777777" w:rsidR="005E7FCD" w:rsidRPr="005E7FCD" w:rsidRDefault="005E7FCD" w:rsidP="005E7FCD">
      <w:pPr>
        <w:pStyle w:val="Corpodetexto"/>
        <w:spacing w:line="360" w:lineRule="auto"/>
        <w:jc w:val="both"/>
        <w:rPr>
          <w:rFonts w:ascii="Times New Roman" w:hAnsi="Times New Roman" w:cs="Times New Roman"/>
          <w:spacing w:val="6"/>
          <w:sz w:val="24"/>
          <w:szCs w:val="24"/>
        </w:rPr>
      </w:pPr>
    </w:p>
    <w:p w14:paraId="44D660D1" w14:textId="77777777" w:rsidR="002C41FA" w:rsidRPr="002C41FA" w:rsidRDefault="002C41FA" w:rsidP="002C41FA">
      <w:pPr>
        <w:pStyle w:val="Corpodetexto"/>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Diante das características do objeto, da diversidade e da quantidade de itens necessários, bem como da necessidade de garantir </w:t>
      </w:r>
      <w:r w:rsidRPr="002C41FA">
        <w:rPr>
          <w:rFonts w:ascii="Times New Roman" w:hAnsi="Times New Roman" w:cs="Times New Roman"/>
          <w:b/>
          <w:bCs/>
          <w:spacing w:val="6"/>
          <w:sz w:val="24"/>
          <w:szCs w:val="24"/>
        </w:rPr>
        <w:t>regularidade no fornecimento, segurança sanitária, controle de validade dos produtos e continuidade dos serviços públicos</w:t>
      </w:r>
      <w:r w:rsidRPr="002C41FA">
        <w:rPr>
          <w:rFonts w:ascii="Times New Roman" w:hAnsi="Times New Roman" w:cs="Times New Roman"/>
          <w:spacing w:val="6"/>
          <w:sz w:val="24"/>
          <w:szCs w:val="24"/>
        </w:rPr>
        <w:t xml:space="preserve">, a forma de contratação mais adequada é a </w:t>
      </w:r>
      <w:r w:rsidRPr="002C41FA">
        <w:rPr>
          <w:rFonts w:ascii="Times New Roman" w:hAnsi="Times New Roman" w:cs="Times New Roman"/>
          <w:b/>
          <w:bCs/>
          <w:spacing w:val="6"/>
          <w:sz w:val="24"/>
          <w:szCs w:val="24"/>
        </w:rPr>
        <w:t>realização de licitação pública, na modalidade Pregão, na forma de Registro de Preços.</w:t>
      </w:r>
    </w:p>
    <w:p w14:paraId="6F4CFF06" w14:textId="77777777" w:rsidR="002C41FA" w:rsidRPr="002C41FA" w:rsidRDefault="002C41FA" w:rsidP="002C41FA">
      <w:pPr>
        <w:pStyle w:val="Corpodetexto"/>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A adoção do Registro de Preços proporciona:</w:t>
      </w:r>
    </w:p>
    <w:p w14:paraId="77E085DB" w14:textId="77777777" w:rsidR="002C41FA" w:rsidRPr="002C41FA" w:rsidRDefault="002C41FA" w:rsidP="002C41FA">
      <w:pPr>
        <w:pStyle w:val="Corpodetexto"/>
        <w:numPr>
          <w:ilvl w:val="0"/>
          <w:numId w:val="22"/>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Contratação mais flexível, permitindo aquisições conforme a demanda, evitando estoques excessivos e desperdício por vencimento de produtos.</w:t>
      </w:r>
    </w:p>
    <w:p w14:paraId="7B7C2C59" w14:textId="77777777" w:rsidR="002C41FA" w:rsidRPr="002C41FA" w:rsidRDefault="002C41FA" w:rsidP="002C41FA">
      <w:pPr>
        <w:pStyle w:val="Corpodetexto"/>
        <w:numPr>
          <w:ilvl w:val="0"/>
          <w:numId w:val="22"/>
        </w:numPr>
        <w:spacing w:line="360" w:lineRule="auto"/>
        <w:jc w:val="both"/>
        <w:rPr>
          <w:rFonts w:ascii="Times New Roman" w:hAnsi="Times New Roman" w:cs="Times New Roman"/>
          <w:spacing w:val="6"/>
          <w:sz w:val="24"/>
          <w:szCs w:val="24"/>
        </w:rPr>
      </w:pPr>
      <w:r w:rsidRPr="002C41FA">
        <w:rPr>
          <w:rFonts w:ascii="Times New Roman" w:hAnsi="Times New Roman" w:cs="Times New Roman"/>
          <w:b/>
          <w:bCs/>
          <w:spacing w:val="6"/>
          <w:sz w:val="24"/>
          <w:szCs w:val="24"/>
        </w:rPr>
        <w:t>Maior segurança jurídica</w:t>
      </w:r>
      <w:r w:rsidRPr="002C41FA">
        <w:rPr>
          <w:rFonts w:ascii="Times New Roman" w:hAnsi="Times New Roman" w:cs="Times New Roman"/>
          <w:spacing w:val="6"/>
          <w:sz w:val="24"/>
          <w:szCs w:val="24"/>
        </w:rPr>
        <w:t>, por seguir rigorosamente os princípios da legalidade, impessoalidade, isonomia e publicidade.</w:t>
      </w:r>
    </w:p>
    <w:p w14:paraId="65BE5408" w14:textId="77777777" w:rsidR="002C41FA" w:rsidRPr="002C41FA" w:rsidRDefault="002C41FA" w:rsidP="002C41FA">
      <w:pPr>
        <w:pStyle w:val="Corpodetexto"/>
        <w:numPr>
          <w:ilvl w:val="0"/>
          <w:numId w:val="22"/>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Fomento à </w:t>
      </w:r>
      <w:r w:rsidRPr="002C41FA">
        <w:rPr>
          <w:rFonts w:ascii="Times New Roman" w:hAnsi="Times New Roman" w:cs="Times New Roman"/>
          <w:b/>
          <w:bCs/>
          <w:spacing w:val="6"/>
          <w:sz w:val="24"/>
          <w:szCs w:val="24"/>
        </w:rPr>
        <w:t>ampla competitividade</w:t>
      </w:r>
      <w:r w:rsidRPr="002C41FA">
        <w:rPr>
          <w:rFonts w:ascii="Times New Roman" w:hAnsi="Times New Roman" w:cs="Times New Roman"/>
          <w:spacing w:val="6"/>
          <w:sz w:val="24"/>
          <w:szCs w:val="24"/>
        </w:rPr>
        <w:t>, com seleção da proposta mais vantajosa, garantindo melhores condições comerciais e qualidade dos produtos.</w:t>
      </w:r>
    </w:p>
    <w:p w14:paraId="51AAA0EE" w14:textId="77777777" w:rsidR="002C41FA" w:rsidRPr="002C41FA" w:rsidRDefault="002C41FA" w:rsidP="002C41FA">
      <w:pPr>
        <w:pStyle w:val="Corpodetexto"/>
        <w:numPr>
          <w:ilvl w:val="0"/>
          <w:numId w:val="22"/>
        </w:numPr>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Atende às necessidades da Secretaria Municipal de Saúde, proporcionando </w:t>
      </w:r>
      <w:r w:rsidRPr="002C41FA">
        <w:rPr>
          <w:rFonts w:ascii="Times New Roman" w:hAnsi="Times New Roman" w:cs="Times New Roman"/>
          <w:b/>
          <w:bCs/>
          <w:spacing w:val="6"/>
          <w:sz w:val="24"/>
          <w:szCs w:val="24"/>
        </w:rPr>
        <w:t>regularidade no abastecimento</w:t>
      </w:r>
      <w:r w:rsidRPr="002C41FA">
        <w:rPr>
          <w:rFonts w:ascii="Times New Roman" w:hAnsi="Times New Roman" w:cs="Times New Roman"/>
          <w:spacing w:val="6"/>
          <w:sz w:val="24"/>
          <w:szCs w:val="24"/>
        </w:rPr>
        <w:t xml:space="preserve"> e suporte adequado às unidades de saúde.</w:t>
      </w:r>
    </w:p>
    <w:p w14:paraId="19ECA520" w14:textId="77777777" w:rsidR="002C41FA" w:rsidRPr="002C41FA" w:rsidRDefault="002C41FA" w:rsidP="002C41FA">
      <w:pPr>
        <w:pStyle w:val="Corpodetexto"/>
        <w:spacing w:line="360" w:lineRule="auto"/>
        <w:jc w:val="both"/>
        <w:rPr>
          <w:rFonts w:ascii="Times New Roman" w:hAnsi="Times New Roman" w:cs="Times New Roman"/>
          <w:spacing w:val="6"/>
          <w:sz w:val="24"/>
          <w:szCs w:val="24"/>
        </w:rPr>
      </w:pPr>
      <w:r w:rsidRPr="002C41FA">
        <w:rPr>
          <w:rFonts w:ascii="Times New Roman" w:hAnsi="Times New Roman" w:cs="Times New Roman"/>
          <w:spacing w:val="6"/>
          <w:sz w:val="24"/>
          <w:szCs w:val="24"/>
        </w:rPr>
        <w:t xml:space="preserve">Portanto, com base no levantamento de mercado realizado, a contratação por meio de </w:t>
      </w:r>
      <w:r w:rsidRPr="002C41FA">
        <w:rPr>
          <w:rFonts w:ascii="Times New Roman" w:hAnsi="Times New Roman" w:cs="Times New Roman"/>
          <w:b/>
          <w:bCs/>
          <w:spacing w:val="6"/>
          <w:sz w:val="24"/>
          <w:szCs w:val="24"/>
        </w:rPr>
        <w:t>Pregão, na forma de Registro de Preços,</w:t>
      </w:r>
      <w:r w:rsidRPr="002C41FA">
        <w:rPr>
          <w:rFonts w:ascii="Times New Roman" w:hAnsi="Times New Roman" w:cs="Times New Roman"/>
          <w:spacing w:val="6"/>
          <w:sz w:val="24"/>
          <w:szCs w:val="24"/>
        </w:rPr>
        <w:t xml:space="preserve"> apresenta-se como a solução mais viável, eficiente, econômica e segura para suprir as demandas de materiais odontológicos do município.</w:t>
      </w:r>
    </w:p>
    <w:p w14:paraId="0EFDAAEB" w14:textId="77777777" w:rsidR="00934C6A" w:rsidRPr="0042733E" w:rsidRDefault="00934C6A" w:rsidP="005E7FCD">
      <w:pPr>
        <w:pStyle w:val="Corpodetexto"/>
        <w:spacing w:line="360" w:lineRule="auto"/>
        <w:jc w:val="both"/>
        <w:rPr>
          <w:rFonts w:ascii="Times New Roman" w:hAnsi="Times New Roman" w:cs="Times New Roman"/>
          <w:spacing w:val="6"/>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4F32FF" w:rsidRPr="0042733E" w14:paraId="21A4B2DA" w14:textId="77777777" w:rsidTr="005A36FA">
        <w:trPr>
          <w:trHeight w:val="295"/>
        </w:trPr>
        <w:tc>
          <w:tcPr>
            <w:tcW w:w="5000" w:type="pct"/>
            <w:shd w:val="clear" w:color="auto" w:fill="B8CCE4" w:themeFill="accent1" w:themeFillTint="66"/>
          </w:tcPr>
          <w:p w14:paraId="18DAEC37" w14:textId="5FECB2A5" w:rsidR="004F32FF" w:rsidRPr="0042733E" w:rsidRDefault="007E32D4" w:rsidP="005448E2">
            <w:pPr>
              <w:pStyle w:val="Ttulo1"/>
              <w:tabs>
                <w:tab w:val="left" w:pos="1280"/>
                <w:tab w:val="left" w:pos="1281"/>
              </w:tabs>
              <w:spacing w:line="360" w:lineRule="auto"/>
              <w:ind w:left="0" w:firstLine="0"/>
              <w:jc w:val="center"/>
              <w:rPr>
                <w:rFonts w:ascii="Times New Roman" w:hAnsi="Times New Roman" w:cs="Times New Roman"/>
                <w:spacing w:val="6"/>
                <w:sz w:val="24"/>
                <w:szCs w:val="24"/>
              </w:rPr>
            </w:pPr>
            <w:r w:rsidRPr="0042733E">
              <w:rPr>
                <w:rFonts w:ascii="Times New Roman" w:hAnsi="Times New Roman" w:cs="Times New Roman"/>
                <w:spacing w:val="6"/>
                <w:sz w:val="24"/>
                <w:szCs w:val="24"/>
              </w:rPr>
              <w:t xml:space="preserve">V - </w:t>
            </w:r>
            <w:r w:rsidR="00C53CFF" w:rsidRPr="0042733E">
              <w:rPr>
                <w:rFonts w:ascii="Times New Roman" w:hAnsi="Times New Roman" w:cs="Times New Roman"/>
                <w:spacing w:val="6"/>
                <w:sz w:val="24"/>
                <w:szCs w:val="24"/>
              </w:rPr>
              <w:t>DESCRIÇÃO DA SOLUÇÃO COMO UM TODO</w:t>
            </w:r>
          </w:p>
        </w:tc>
      </w:tr>
    </w:tbl>
    <w:p w14:paraId="4585E3BC" w14:textId="77777777" w:rsidR="007E32D4" w:rsidRPr="0042733E" w:rsidRDefault="007E32D4" w:rsidP="002E0EFA">
      <w:pPr>
        <w:pStyle w:val="PargrafodaLista"/>
        <w:tabs>
          <w:tab w:val="left" w:pos="1303"/>
        </w:tabs>
        <w:spacing w:before="0" w:line="360" w:lineRule="auto"/>
        <w:ind w:left="0"/>
        <w:rPr>
          <w:rFonts w:ascii="Times New Roman" w:hAnsi="Times New Roman" w:cs="Times New Roman"/>
          <w:spacing w:val="6"/>
          <w:sz w:val="24"/>
          <w:szCs w:val="24"/>
        </w:rPr>
      </w:pPr>
    </w:p>
    <w:p w14:paraId="7683A29E" w14:textId="7A05D81C" w:rsidR="00A2246D" w:rsidRPr="0042733E" w:rsidRDefault="00A2246D" w:rsidP="002E0EFA">
      <w:pPr>
        <w:tabs>
          <w:tab w:val="left" w:pos="1303"/>
        </w:tabs>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 xml:space="preserve">A descrição da solução como um todo, contempla a aquisição de </w:t>
      </w:r>
      <w:r w:rsidR="00934C6A">
        <w:rPr>
          <w:rFonts w:ascii="Times New Roman" w:hAnsi="Times New Roman" w:cs="Times New Roman"/>
          <w:b/>
          <w:bCs/>
          <w:spacing w:val="6"/>
          <w:sz w:val="24"/>
          <w:szCs w:val="24"/>
        </w:rPr>
        <w:t>MATERIAIS ODONTOLÓGICOS</w:t>
      </w:r>
      <w:r w:rsidR="004A1704">
        <w:rPr>
          <w:rFonts w:ascii="Times New Roman" w:hAnsi="Times New Roman" w:cs="Times New Roman"/>
          <w:spacing w:val="6"/>
          <w:sz w:val="24"/>
          <w:szCs w:val="24"/>
        </w:rPr>
        <w:t xml:space="preserve"> </w:t>
      </w:r>
      <w:r w:rsidR="004A1704" w:rsidRPr="00750885">
        <w:rPr>
          <w:rFonts w:ascii="Times New Roman" w:hAnsi="Times New Roman" w:cs="Times New Roman"/>
          <w:b/>
          <w:bCs/>
          <w:spacing w:val="6"/>
          <w:sz w:val="24"/>
          <w:szCs w:val="24"/>
        </w:rPr>
        <w:t>E ENDODONTIA</w:t>
      </w:r>
      <w:r w:rsidR="004A1704">
        <w:rPr>
          <w:rFonts w:ascii="Times New Roman" w:hAnsi="Times New Roman" w:cs="Times New Roman"/>
          <w:spacing w:val="6"/>
          <w:sz w:val="24"/>
          <w:szCs w:val="24"/>
        </w:rPr>
        <w:t xml:space="preserve"> </w:t>
      </w:r>
      <w:r w:rsidRPr="0042733E">
        <w:rPr>
          <w:rFonts w:ascii="Times New Roman" w:hAnsi="Times New Roman" w:cs="Times New Roman"/>
          <w:spacing w:val="6"/>
          <w:sz w:val="24"/>
          <w:szCs w:val="24"/>
        </w:rPr>
        <w:t xml:space="preserve">mediante a licitação por meio de </w:t>
      </w:r>
      <w:r w:rsidR="00BF183F" w:rsidRPr="0042733E">
        <w:rPr>
          <w:rFonts w:ascii="Times New Roman" w:hAnsi="Times New Roman" w:cs="Times New Roman"/>
          <w:b/>
          <w:bCs/>
          <w:spacing w:val="6"/>
          <w:sz w:val="24"/>
          <w:szCs w:val="24"/>
        </w:rPr>
        <w:t xml:space="preserve">PREGÃO </w:t>
      </w:r>
      <w:r w:rsidR="00194695">
        <w:rPr>
          <w:rFonts w:ascii="Times New Roman" w:hAnsi="Times New Roman" w:cs="Times New Roman"/>
          <w:b/>
          <w:bCs/>
          <w:spacing w:val="6"/>
          <w:sz w:val="24"/>
          <w:szCs w:val="24"/>
        </w:rPr>
        <w:t>ELETRÔNICO</w:t>
      </w:r>
      <w:r w:rsidRPr="0042733E">
        <w:rPr>
          <w:rFonts w:ascii="Times New Roman" w:hAnsi="Times New Roman" w:cs="Times New Roman"/>
          <w:spacing w:val="6"/>
          <w:sz w:val="24"/>
          <w:szCs w:val="24"/>
        </w:rPr>
        <w:t xml:space="preserve">, </w:t>
      </w:r>
      <w:r w:rsidR="001B098A">
        <w:rPr>
          <w:rFonts w:ascii="Times New Roman" w:hAnsi="Times New Roman" w:cs="Times New Roman"/>
          <w:spacing w:val="6"/>
          <w:sz w:val="24"/>
          <w:szCs w:val="24"/>
        </w:rPr>
        <w:t xml:space="preserve">menor preço por </w:t>
      </w:r>
      <w:r w:rsidR="00750885" w:rsidRPr="00750885">
        <w:rPr>
          <w:rFonts w:ascii="Times New Roman" w:hAnsi="Times New Roman" w:cs="Times New Roman"/>
          <w:b/>
          <w:bCs/>
          <w:spacing w:val="6"/>
          <w:sz w:val="24"/>
          <w:szCs w:val="24"/>
        </w:rPr>
        <w:t>ITEM</w:t>
      </w:r>
      <w:r w:rsidR="001B098A">
        <w:rPr>
          <w:rFonts w:ascii="Times New Roman" w:hAnsi="Times New Roman" w:cs="Times New Roman"/>
          <w:spacing w:val="6"/>
          <w:sz w:val="24"/>
          <w:szCs w:val="24"/>
        </w:rPr>
        <w:t xml:space="preserve">, </w:t>
      </w:r>
      <w:r w:rsidRPr="0042733E">
        <w:rPr>
          <w:rFonts w:ascii="Times New Roman" w:hAnsi="Times New Roman" w:cs="Times New Roman"/>
          <w:spacing w:val="6"/>
          <w:sz w:val="24"/>
          <w:szCs w:val="24"/>
        </w:rPr>
        <w:t xml:space="preserve">para a formação de </w:t>
      </w:r>
      <w:r w:rsidR="00194695" w:rsidRPr="00194695">
        <w:rPr>
          <w:rFonts w:ascii="Times New Roman" w:hAnsi="Times New Roman" w:cs="Times New Roman"/>
          <w:b/>
          <w:bCs/>
          <w:spacing w:val="6"/>
          <w:sz w:val="24"/>
          <w:szCs w:val="24"/>
        </w:rPr>
        <w:t>ATA DE REGISTRO DE PREÇOS</w:t>
      </w:r>
      <w:r w:rsidR="00194695" w:rsidRPr="0042733E">
        <w:rPr>
          <w:rFonts w:ascii="Times New Roman" w:hAnsi="Times New Roman" w:cs="Times New Roman"/>
          <w:spacing w:val="6"/>
          <w:sz w:val="24"/>
          <w:szCs w:val="24"/>
        </w:rPr>
        <w:t xml:space="preserve"> </w:t>
      </w:r>
      <w:r w:rsidRPr="0042733E">
        <w:rPr>
          <w:rFonts w:ascii="Times New Roman" w:hAnsi="Times New Roman" w:cs="Times New Roman"/>
          <w:spacing w:val="6"/>
          <w:sz w:val="24"/>
          <w:szCs w:val="24"/>
        </w:rPr>
        <w:t xml:space="preserve">para atender </w:t>
      </w:r>
      <w:r w:rsidR="001B098A">
        <w:rPr>
          <w:rFonts w:ascii="Times New Roman" w:hAnsi="Times New Roman" w:cs="Times New Roman"/>
          <w:spacing w:val="6"/>
          <w:sz w:val="24"/>
          <w:szCs w:val="24"/>
        </w:rPr>
        <w:t>as demandas da Secretaria de Saúde</w:t>
      </w:r>
      <w:r w:rsidR="00BF183F">
        <w:rPr>
          <w:rFonts w:ascii="Times New Roman" w:hAnsi="Times New Roman" w:cs="Times New Roman"/>
          <w:spacing w:val="6"/>
          <w:sz w:val="24"/>
          <w:szCs w:val="24"/>
        </w:rPr>
        <w:t>.</w:t>
      </w:r>
    </w:p>
    <w:p w14:paraId="466E29DD" w14:textId="00F5E475" w:rsidR="008724B3" w:rsidRPr="0042733E" w:rsidRDefault="008724B3"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p>
    <w:tbl>
      <w:tblPr>
        <w:tblStyle w:val="Tabelacomgrade"/>
        <w:tblpPr w:leftFromText="141" w:rightFromText="141" w:vertAnchor="text" w:horzAnchor="margin" w:tblpX="-39" w:tblpY="191"/>
        <w:tblW w:w="5009" w:type="pct"/>
        <w:tblLook w:val="04A0" w:firstRow="1" w:lastRow="0" w:firstColumn="1" w:lastColumn="0" w:noHBand="0" w:noVBand="1"/>
      </w:tblPr>
      <w:tblGrid>
        <w:gridCol w:w="10907"/>
      </w:tblGrid>
      <w:tr w:rsidR="00C53CFF" w:rsidRPr="0042733E" w14:paraId="23DE5772" w14:textId="77777777" w:rsidTr="007E32D4">
        <w:trPr>
          <w:trHeight w:val="293"/>
        </w:trPr>
        <w:tc>
          <w:tcPr>
            <w:tcW w:w="5000" w:type="pct"/>
            <w:shd w:val="clear" w:color="auto" w:fill="B8CCE4" w:themeFill="accent1" w:themeFillTint="66"/>
          </w:tcPr>
          <w:p w14:paraId="5B1731CC" w14:textId="221E1A7F" w:rsidR="00C53CFF" w:rsidRPr="0042733E" w:rsidRDefault="007E32D4" w:rsidP="00EA3BF6">
            <w:pPr>
              <w:pStyle w:val="Ttulo1"/>
              <w:tabs>
                <w:tab w:val="left" w:pos="1280"/>
                <w:tab w:val="left" w:pos="1281"/>
              </w:tabs>
              <w:spacing w:line="360" w:lineRule="auto"/>
              <w:ind w:left="0" w:firstLine="0"/>
              <w:jc w:val="center"/>
              <w:rPr>
                <w:rFonts w:ascii="Times New Roman" w:hAnsi="Times New Roman" w:cs="Times New Roman"/>
                <w:spacing w:val="6"/>
                <w:sz w:val="24"/>
                <w:szCs w:val="24"/>
              </w:rPr>
            </w:pPr>
            <w:r w:rsidRPr="00C14BFC">
              <w:rPr>
                <w:rFonts w:ascii="Times New Roman" w:hAnsi="Times New Roman" w:cs="Times New Roman"/>
                <w:spacing w:val="6"/>
                <w:sz w:val="24"/>
                <w:szCs w:val="24"/>
              </w:rPr>
              <w:t xml:space="preserve">VI - </w:t>
            </w:r>
            <w:r w:rsidR="00374CD8" w:rsidRPr="00C14BFC">
              <w:rPr>
                <w:rFonts w:ascii="Times New Roman" w:hAnsi="Times New Roman" w:cs="Times New Roman"/>
                <w:spacing w:val="6"/>
                <w:sz w:val="24"/>
                <w:szCs w:val="24"/>
              </w:rPr>
              <w:t>ESTIMATIVA DAS QUANTIDADES:</w:t>
            </w:r>
          </w:p>
        </w:tc>
      </w:tr>
    </w:tbl>
    <w:p w14:paraId="121AC3AE" w14:textId="77777777" w:rsidR="007E32D4" w:rsidRPr="0042733E" w:rsidRDefault="007E32D4"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p>
    <w:p w14:paraId="67D87924" w14:textId="77777777" w:rsidR="00D81028" w:rsidRPr="00D81028" w:rsidRDefault="00D81028" w:rsidP="00D81028">
      <w:pPr>
        <w:spacing w:line="360" w:lineRule="auto"/>
        <w:ind w:firstLine="720"/>
        <w:rPr>
          <w:rFonts w:ascii="Times New Roman" w:hAnsi="Times New Roman" w:cs="Times New Roman"/>
          <w:spacing w:val="6"/>
          <w:sz w:val="24"/>
          <w:szCs w:val="24"/>
        </w:rPr>
      </w:pPr>
      <w:r w:rsidRPr="00D81028">
        <w:rPr>
          <w:rFonts w:ascii="Times New Roman" w:hAnsi="Times New Roman" w:cs="Times New Roman"/>
          <w:spacing w:val="6"/>
          <w:sz w:val="24"/>
          <w:szCs w:val="24"/>
        </w:rPr>
        <w:t>A estimativa das quantidades necessárias para a presente aquisição considera diversos fatores, incluindo a demanda atual, o número de instalações de saúde, a capacidade de atendimento e a projeção de crescimento populacional.</w:t>
      </w:r>
    </w:p>
    <w:p w14:paraId="76AC45AC" w14:textId="77777777" w:rsidR="00D81028" w:rsidRPr="00D81028" w:rsidRDefault="00D81028" w:rsidP="00D81028">
      <w:pPr>
        <w:spacing w:line="360" w:lineRule="auto"/>
        <w:ind w:firstLine="720"/>
        <w:rPr>
          <w:rFonts w:ascii="Times New Roman" w:hAnsi="Times New Roman" w:cs="Times New Roman"/>
          <w:spacing w:val="6"/>
          <w:sz w:val="24"/>
          <w:szCs w:val="24"/>
        </w:rPr>
      </w:pPr>
      <w:r w:rsidRPr="00D81028">
        <w:rPr>
          <w:rFonts w:ascii="Times New Roman" w:hAnsi="Times New Roman" w:cs="Times New Roman"/>
          <w:spacing w:val="6"/>
          <w:sz w:val="24"/>
          <w:szCs w:val="24"/>
        </w:rPr>
        <w:t>A análise do histórico dos processos nº 108/2024 e nº 27/2023 é fundamental para compreender as demandas anteriores. Essa avaliação serve como base para ajustar as quantidades, levando em conta flutuações sazonais, tendências de aumento ou redução no consumo, além de outros fatores relevantes.</w:t>
      </w:r>
    </w:p>
    <w:p w14:paraId="22EC6AAB" w14:textId="79D40EA4" w:rsidR="00F955D5" w:rsidRDefault="00D81028" w:rsidP="00D81028">
      <w:pPr>
        <w:spacing w:line="360" w:lineRule="auto"/>
        <w:ind w:firstLine="720"/>
        <w:rPr>
          <w:rFonts w:ascii="Times New Roman" w:hAnsi="Times New Roman" w:cs="Times New Roman"/>
          <w:spacing w:val="6"/>
          <w:sz w:val="24"/>
          <w:szCs w:val="24"/>
        </w:rPr>
      </w:pPr>
      <w:r w:rsidRPr="00D81028">
        <w:rPr>
          <w:rFonts w:ascii="Times New Roman" w:hAnsi="Times New Roman" w:cs="Times New Roman"/>
          <w:spacing w:val="6"/>
          <w:sz w:val="24"/>
          <w:szCs w:val="24"/>
        </w:rPr>
        <w:t>Inclui-se ainda uma reserva estratégica destinada a situações de emergência e eventos imprevistos, de forma a garantir que a oferta seja suficiente mesmo em períodos de pico na demanda.</w:t>
      </w:r>
    </w:p>
    <w:tbl>
      <w:tblPr>
        <w:tblW w:w="504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83"/>
      </w:tblGrid>
      <w:tr w:rsidR="00C53CFF" w:rsidRPr="0042733E" w14:paraId="46A780E4" w14:textId="77777777" w:rsidTr="00F93342">
        <w:trPr>
          <w:trHeight w:val="333"/>
        </w:trPr>
        <w:tc>
          <w:tcPr>
            <w:tcW w:w="5000" w:type="pct"/>
            <w:shd w:val="clear" w:color="auto" w:fill="B8CCE4" w:themeFill="accent1" w:themeFillTint="66"/>
          </w:tcPr>
          <w:p w14:paraId="3B40F944" w14:textId="0F9F5F47" w:rsidR="00C53CFF" w:rsidRPr="0042733E" w:rsidRDefault="00F93342" w:rsidP="005011E6">
            <w:pPr>
              <w:pStyle w:val="Ttulo1"/>
              <w:tabs>
                <w:tab w:val="left" w:pos="1280"/>
                <w:tab w:val="left" w:pos="1281"/>
              </w:tabs>
              <w:spacing w:line="360" w:lineRule="auto"/>
              <w:ind w:left="0" w:firstLine="0"/>
              <w:jc w:val="center"/>
              <w:rPr>
                <w:rFonts w:ascii="Times New Roman" w:hAnsi="Times New Roman" w:cs="Times New Roman"/>
                <w:spacing w:val="6"/>
                <w:sz w:val="24"/>
                <w:szCs w:val="24"/>
              </w:rPr>
            </w:pPr>
            <w:r w:rsidRPr="0042733E">
              <w:rPr>
                <w:rFonts w:ascii="Times New Roman" w:hAnsi="Times New Roman" w:cs="Times New Roman"/>
                <w:spacing w:val="6"/>
                <w:sz w:val="24"/>
                <w:szCs w:val="24"/>
              </w:rPr>
              <w:lastRenderedPageBreak/>
              <w:t xml:space="preserve">VII - </w:t>
            </w:r>
            <w:r w:rsidR="00A776B6" w:rsidRPr="0042733E">
              <w:rPr>
                <w:rFonts w:ascii="Times New Roman" w:hAnsi="Times New Roman" w:cs="Times New Roman"/>
                <w:spacing w:val="6"/>
                <w:sz w:val="24"/>
                <w:szCs w:val="24"/>
              </w:rPr>
              <w:t>ESTIMATIVA DO VALOR DA CONTRATAÇÃO</w:t>
            </w:r>
          </w:p>
        </w:tc>
      </w:tr>
    </w:tbl>
    <w:p w14:paraId="471DC420" w14:textId="77777777" w:rsidR="0056277F" w:rsidRPr="0042733E" w:rsidRDefault="0056277F" w:rsidP="002E0EFA">
      <w:pPr>
        <w:spacing w:line="360" w:lineRule="auto"/>
        <w:jc w:val="both"/>
        <w:rPr>
          <w:rFonts w:ascii="Times New Roman" w:hAnsi="Times New Roman" w:cs="Times New Roman"/>
          <w:spacing w:val="6"/>
          <w:sz w:val="24"/>
          <w:szCs w:val="24"/>
        </w:rPr>
      </w:pPr>
    </w:p>
    <w:p w14:paraId="04A8C55A" w14:textId="778DE8CD" w:rsidR="00B96035" w:rsidRDefault="00B96035" w:rsidP="00B96035">
      <w:pPr>
        <w:spacing w:line="360" w:lineRule="auto"/>
        <w:jc w:val="both"/>
        <w:rPr>
          <w:rFonts w:ascii="Times New Roman" w:hAnsi="Times New Roman" w:cs="Times New Roman"/>
          <w:spacing w:val="6"/>
          <w:sz w:val="24"/>
          <w:szCs w:val="24"/>
        </w:rPr>
      </w:pPr>
      <w:r w:rsidRPr="0036220F">
        <w:rPr>
          <w:rFonts w:ascii="Times New Roman" w:hAnsi="Times New Roman" w:cs="Times New Roman"/>
          <w:spacing w:val="6"/>
          <w:sz w:val="24"/>
          <w:szCs w:val="24"/>
        </w:rPr>
        <w:t xml:space="preserve">A pesquisa de preços resultou na lista abaixo de valores para os materiais necessários, os quais tomam variável ao mercado atender à demanda identificada. </w:t>
      </w:r>
    </w:p>
    <w:p w14:paraId="7BC24442" w14:textId="77777777" w:rsidR="005F326A" w:rsidRDefault="005F326A" w:rsidP="00B96035">
      <w:pPr>
        <w:spacing w:line="360" w:lineRule="auto"/>
        <w:jc w:val="both"/>
        <w:rPr>
          <w:rFonts w:ascii="Times New Roman" w:hAnsi="Times New Roman" w:cs="Times New Roman"/>
          <w:spacing w:val="6"/>
          <w:sz w:val="24"/>
          <w:szCs w:val="24"/>
        </w:rPr>
      </w:pPr>
    </w:p>
    <w:tbl>
      <w:tblPr>
        <w:tblW w:w="10380" w:type="dxa"/>
        <w:tblCellMar>
          <w:left w:w="70" w:type="dxa"/>
          <w:right w:w="70" w:type="dxa"/>
        </w:tblCellMar>
        <w:tblLook w:val="04A0" w:firstRow="1" w:lastRow="0" w:firstColumn="1" w:lastColumn="0" w:noHBand="0" w:noVBand="1"/>
      </w:tblPr>
      <w:tblGrid>
        <w:gridCol w:w="960"/>
        <w:gridCol w:w="1080"/>
        <w:gridCol w:w="960"/>
        <w:gridCol w:w="1160"/>
        <w:gridCol w:w="2860"/>
        <w:gridCol w:w="1680"/>
        <w:gridCol w:w="1680"/>
      </w:tblGrid>
      <w:tr w:rsidR="005F326A" w:rsidRPr="005F326A" w14:paraId="286D0130" w14:textId="77777777" w:rsidTr="00B93CAC">
        <w:trPr>
          <w:trHeight w:val="300"/>
        </w:trPr>
        <w:tc>
          <w:tcPr>
            <w:tcW w:w="9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4D4EB5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bookmarkStart w:id="3" w:name="RANGE!A1"/>
            <w:r w:rsidRPr="005F326A">
              <w:rPr>
                <w:rFonts w:ascii="Times New Roman" w:eastAsia="Times New Roman" w:hAnsi="Times New Roman" w:cs="Times New Roman"/>
                <w:b/>
                <w:bCs/>
                <w:color w:val="000000"/>
                <w:sz w:val="18"/>
                <w:szCs w:val="18"/>
                <w:lang w:eastAsia="pt-BR" w:bidi="ar-SA"/>
              </w:rPr>
              <w:t>ITEM</w:t>
            </w:r>
            <w:bookmarkEnd w:id="3"/>
          </w:p>
        </w:tc>
        <w:tc>
          <w:tcPr>
            <w:tcW w:w="10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754445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CÓDIGO</w:t>
            </w:r>
          </w:p>
        </w:tc>
        <w:tc>
          <w:tcPr>
            <w:tcW w:w="960"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14:paraId="76CF77A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QTD.</w:t>
            </w:r>
          </w:p>
        </w:tc>
        <w:tc>
          <w:tcPr>
            <w:tcW w:w="116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2D3F39" w14:textId="77777777" w:rsidR="005F326A" w:rsidRPr="005F326A" w:rsidRDefault="005F326A" w:rsidP="005F326A">
            <w:pPr>
              <w:widowControl/>
              <w:autoSpaceDE/>
              <w:autoSpaceDN/>
              <w:jc w:val="center"/>
              <w:rPr>
                <w:rFonts w:eastAsia="Times New Roman"/>
                <w:b/>
                <w:bCs/>
                <w:color w:val="000000"/>
                <w:lang w:eastAsia="pt-BR" w:bidi="ar-SA"/>
              </w:rPr>
            </w:pPr>
            <w:r w:rsidRPr="005F326A">
              <w:rPr>
                <w:rFonts w:eastAsia="Times New Roman"/>
                <w:b/>
                <w:bCs/>
                <w:color w:val="000000"/>
                <w:lang w:eastAsia="pt-BR" w:bidi="ar-SA"/>
              </w:rPr>
              <w:t>Unid.</w:t>
            </w:r>
          </w:p>
        </w:tc>
        <w:tc>
          <w:tcPr>
            <w:tcW w:w="2860"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14:paraId="32DF183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ESPECIFICAÇÃO</w:t>
            </w:r>
          </w:p>
        </w:tc>
        <w:tc>
          <w:tcPr>
            <w:tcW w:w="16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3AFE94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6"/>
                <w:szCs w:val="16"/>
                <w:lang w:eastAsia="pt-BR" w:bidi="ar-SA"/>
              </w:rPr>
            </w:pPr>
            <w:r w:rsidRPr="005F326A">
              <w:rPr>
                <w:rFonts w:ascii="Times New Roman" w:eastAsia="Times New Roman" w:hAnsi="Times New Roman" w:cs="Times New Roman"/>
                <w:b/>
                <w:bCs/>
                <w:color w:val="000000"/>
                <w:sz w:val="16"/>
                <w:szCs w:val="16"/>
                <w:lang w:eastAsia="pt-BR" w:bidi="ar-SA"/>
              </w:rPr>
              <w:t>PREÇO UNIT. ESTIMADO</w:t>
            </w:r>
          </w:p>
        </w:tc>
        <w:tc>
          <w:tcPr>
            <w:tcW w:w="1680" w:type="dxa"/>
            <w:tcBorders>
              <w:top w:val="single" w:sz="8" w:space="0" w:color="auto"/>
              <w:left w:val="nil"/>
              <w:bottom w:val="nil"/>
              <w:right w:val="single" w:sz="8" w:space="0" w:color="auto"/>
            </w:tcBorders>
            <w:shd w:val="clear" w:color="auto" w:fill="auto"/>
            <w:vAlign w:val="center"/>
            <w:hideMark/>
          </w:tcPr>
          <w:p w14:paraId="7E94AAE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6"/>
                <w:szCs w:val="16"/>
                <w:lang w:eastAsia="pt-BR" w:bidi="ar-SA"/>
              </w:rPr>
            </w:pPr>
            <w:r w:rsidRPr="005F326A">
              <w:rPr>
                <w:rFonts w:ascii="Times New Roman" w:eastAsia="Times New Roman" w:hAnsi="Times New Roman" w:cs="Times New Roman"/>
                <w:b/>
                <w:bCs/>
                <w:color w:val="000000"/>
                <w:sz w:val="16"/>
                <w:szCs w:val="16"/>
                <w:lang w:eastAsia="pt-BR" w:bidi="ar-SA"/>
              </w:rPr>
              <w:t>PREÇO TOTAL</w:t>
            </w:r>
          </w:p>
        </w:tc>
      </w:tr>
      <w:tr w:rsidR="005F326A" w:rsidRPr="005F326A" w14:paraId="5355345D" w14:textId="77777777" w:rsidTr="00B93CAC">
        <w:trPr>
          <w:trHeight w:val="31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78D35AC9" w14:textId="77777777" w:rsidR="005F326A" w:rsidRPr="005F326A" w:rsidRDefault="005F326A" w:rsidP="005F326A">
            <w:pPr>
              <w:widowControl/>
              <w:autoSpaceDE/>
              <w:autoSpaceDN/>
              <w:rPr>
                <w:rFonts w:ascii="Times New Roman" w:eastAsia="Times New Roman" w:hAnsi="Times New Roman" w:cs="Times New Roman"/>
                <w:b/>
                <w:bCs/>
                <w:color w:val="000000"/>
                <w:sz w:val="18"/>
                <w:szCs w:val="18"/>
                <w:lang w:eastAsia="pt-BR" w:bidi="ar-SA"/>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5F4ED4BE" w14:textId="77777777" w:rsidR="005F326A" w:rsidRPr="005F326A" w:rsidRDefault="005F326A" w:rsidP="005F326A">
            <w:pPr>
              <w:widowControl/>
              <w:autoSpaceDE/>
              <w:autoSpaceDN/>
              <w:rPr>
                <w:rFonts w:ascii="Times New Roman" w:eastAsia="Times New Roman" w:hAnsi="Times New Roman" w:cs="Times New Roman"/>
                <w:b/>
                <w:bCs/>
                <w:color w:val="000000"/>
                <w:sz w:val="18"/>
                <w:szCs w:val="18"/>
                <w:lang w:eastAsia="pt-BR" w:bidi="ar-SA"/>
              </w:rPr>
            </w:pPr>
          </w:p>
        </w:tc>
        <w:tc>
          <w:tcPr>
            <w:tcW w:w="960" w:type="dxa"/>
            <w:vMerge/>
            <w:tcBorders>
              <w:top w:val="single" w:sz="8" w:space="0" w:color="auto"/>
              <w:left w:val="single" w:sz="8" w:space="0" w:color="auto"/>
              <w:bottom w:val="single" w:sz="8" w:space="0" w:color="000000"/>
              <w:right w:val="single" w:sz="4" w:space="0" w:color="auto"/>
            </w:tcBorders>
            <w:vAlign w:val="center"/>
            <w:hideMark/>
          </w:tcPr>
          <w:p w14:paraId="6E446373" w14:textId="77777777" w:rsidR="005F326A" w:rsidRPr="005F326A" w:rsidRDefault="005F326A" w:rsidP="005F326A">
            <w:pPr>
              <w:widowControl/>
              <w:autoSpaceDE/>
              <w:autoSpaceDN/>
              <w:rPr>
                <w:rFonts w:ascii="Times New Roman" w:eastAsia="Times New Roman" w:hAnsi="Times New Roman" w:cs="Times New Roman"/>
                <w:b/>
                <w:bCs/>
                <w:color w:val="000000"/>
                <w:sz w:val="18"/>
                <w:szCs w:val="18"/>
                <w:lang w:eastAsia="pt-BR" w:bidi="ar-SA"/>
              </w:rPr>
            </w:pPr>
          </w:p>
        </w:tc>
        <w:tc>
          <w:tcPr>
            <w:tcW w:w="1160" w:type="dxa"/>
            <w:vMerge/>
            <w:tcBorders>
              <w:top w:val="single" w:sz="4" w:space="0" w:color="auto"/>
              <w:left w:val="single" w:sz="4" w:space="0" w:color="auto"/>
              <w:bottom w:val="single" w:sz="4" w:space="0" w:color="auto"/>
              <w:right w:val="single" w:sz="4" w:space="0" w:color="auto"/>
            </w:tcBorders>
            <w:vAlign w:val="center"/>
            <w:hideMark/>
          </w:tcPr>
          <w:p w14:paraId="50A8183B" w14:textId="77777777" w:rsidR="005F326A" w:rsidRPr="005F326A" w:rsidRDefault="005F326A" w:rsidP="005F326A">
            <w:pPr>
              <w:widowControl/>
              <w:autoSpaceDE/>
              <w:autoSpaceDN/>
              <w:rPr>
                <w:rFonts w:eastAsia="Times New Roman"/>
                <w:b/>
                <w:bCs/>
                <w:color w:val="000000"/>
                <w:lang w:eastAsia="pt-BR" w:bidi="ar-SA"/>
              </w:rPr>
            </w:pPr>
          </w:p>
        </w:tc>
        <w:tc>
          <w:tcPr>
            <w:tcW w:w="2860" w:type="dxa"/>
            <w:vMerge/>
            <w:tcBorders>
              <w:top w:val="single" w:sz="8" w:space="0" w:color="auto"/>
              <w:left w:val="single" w:sz="4" w:space="0" w:color="auto"/>
              <w:bottom w:val="single" w:sz="8" w:space="0" w:color="000000"/>
              <w:right w:val="single" w:sz="8" w:space="0" w:color="auto"/>
            </w:tcBorders>
            <w:vAlign w:val="center"/>
            <w:hideMark/>
          </w:tcPr>
          <w:p w14:paraId="5BB6672C" w14:textId="77777777" w:rsidR="005F326A" w:rsidRPr="005F326A" w:rsidRDefault="005F326A" w:rsidP="005F326A">
            <w:pPr>
              <w:widowControl/>
              <w:autoSpaceDE/>
              <w:autoSpaceDN/>
              <w:rPr>
                <w:rFonts w:ascii="Times New Roman" w:eastAsia="Times New Roman" w:hAnsi="Times New Roman" w:cs="Times New Roman"/>
                <w:b/>
                <w:bCs/>
                <w:color w:val="000000"/>
                <w:sz w:val="18"/>
                <w:szCs w:val="18"/>
                <w:lang w:eastAsia="pt-BR" w:bidi="ar-SA"/>
              </w:rPr>
            </w:pPr>
          </w:p>
        </w:tc>
        <w:tc>
          <w:tcPr>
            <w:tcW w:w="1680" w:type="dxa"/>
            <w:vMerge/>
            <w:tcBorders>
              <w:top w:val="single" w:sz="8" w:space="0" w:color="auto"/>
              <w:left w:val="single" w:sz="8" w:space="0" w:color="auto"/>
              <w:bottom w:val="single" w:sz="8" w:space="0" w:color="000000"/>
              <w:right w:val="single" w:sz="8" w:space="0" w:color="auto"/>
            </w:tcBorders>
            <w:vAlign w:val="center"/>
            <w:hideMark/>
          </w:tcPr>
          <w:p w14:paraId="7FA0F7B8" w14:textId="77777777" w:rsidR="005F326A" w:rsidRPr="005F326A" w:rsidRDefault="005F326A" w:rsidP="005F326A">
            <w:pPr>
              <w:widowControl/>
              <w:autoSpaceDE/>
              <w:autoSpaceDN/>
              <w:rPr>
                <w:rFonts w:ascii="Times New Roman" w:eastAsia="Times New Roman" w:hAnsi="Times New Roman" w:cs="Times New Roman"/>
                <w:b/>
                <w:bCs/>
                <w:color w:val="000000"/>
                <w:sz w:val="16"/>
                <w:szCs w:val="16"/>
                <w:lang w:eastAsia="pt-BR" w:bidi="ar-SA"/>
              </w:rPr>
            </w:pPr>
          </w:p>
        </w:tc>
        <w:tc>
          <w:tcPr>
            <w:tcW w:w="1680" w:type="dxa"/>
            <w:tcBorders>
              <w:top w:val="nil"/>
              <w:left w:val="nil"/>
              <w:bottom w:val="single" w:sz="8" w:space="0" w:color="auto"/>
              <w:right w:val="single" w:sz="8" w:space="0" w:color="auto"/>
            </w:tcBorders>
            <w:shd w:val="clear" w:color="auto" w:fill="auto"/>
            <w:vAlign w:val="center"/>
            <w:hideMark/>
          </w:tcPr>
          <w:p w14:paraId="5D4C4DE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6"/>
                <w:szCs w:val="16"/>
                <w:lang w:eastAsia="pt-BR" w:bidi="ar-SA"/>
              </w:rPr>
            </w:pPr>
            <w:r w:rsidRPr="005F326A">
              <w:rPr>
                <w:rFonts w:ascii="Times New Roman" w:eastAsia="Times New Roman" w:hAnsi="Times New Roman" w:cs="Times New Roman"/>
                <w:b/>
                <w:bCs/>
                <w:color w:val="000000"/>
                <w:sz w:val="16"/>
                <w:szCs w:val="16"/>
                <w:lang w:eastAsia="pt-BR" w:bidi="ar-SA"/>
              </w:rPr>
              <w:t>ESTIMADO</w:t>
            </w:r>
          </w:p>
        </w:tc>
      </w:tr>
      <w:tr w:rsidR="005F326A" w:rsidRPr="005F326A" w14:paraId="6AE0DD61" w14:textId="77777777" w:rsidTr="00B93CAC">
        <w:trPr>
          <w:trHeight w:val="219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C6BC6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w:t>
            </w:r>
          </w:p>
        </w:tc>
        <w:tc>
          <w:tcPr>
            <w:tcW w:w="1080" w:type="dxa"/>
            <w:tcBorders>
              <w:top w:val="nil"/>
              <w:left w:val="nil"/>
              <w:bottom w:val="single" w:sz="8" w:space="0" w:color="auto"/>
              <w:right w:val="single" w:sz="8" w:space="0" w:color="auto"/>
            </w:tcBorders>
            <w:shd w:val="clear" w:color="auto" w:fill="auto"/>
            <w:vAlign w:val="center"/>
            <w:hideMark/>
          </w:tcPr>
          <w:p w14:paraId="1135EB5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14538-1</w:t>
            </w:r>
          </w:p>
        </w:tc>
        <w:tc>
          <w:tcPr>
            <w:tcW w:w="960" w:type="dxa"/>
            <w:tcBorders>
              <w:top w:val="nil"/>
              <w:left w:val="nil"/>
              <w:bottom w:val="single" w:sz="8" w:space="0" w:color="auto"/>
              <w:right w:val="single" w:sz="8" w:space="0" w:color="auto"/>
            </w:tcBorders>
            <w:shd w:val="clear" w:color="auto" w:fill="auto"/>
            <w:vAlign w:val="center"/>
            <w:hideMark/>
          </w:tcPr>
          <w:p w14:paraId="5C917BF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w:t>
            </w:r>
          </w:p>
        </w:tc>
        <w:tc>
          <w:tcPr>
            <w:tcW w:w="1160" w:type="dxa"/>
            <w:tcBorders>
              <w:top w:val="single" w:sz="4" w:space="0" w:color="auto"/>
              <w:left w:val="nil"/>
              <w:bottom w:val="single" w:sz="8" w:space="0" w:color="auto"/>
              <w:right w:val="single" w:sz="8" w:space="0" w:color="auto"/>
            </w:tcBorders>
            <w:shd w:val="clear" w:color="auto" w:fill="auto"/>
            <w:vAlign w:val="center"/>
            <w:hideMark/>
          </w:tcPr>
          <w:p w14:paraId="544D57A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UM</w:t>
            </w:r>
          </w:p>
        </w:tc>
        <w:tc>
          <w:tcPr>
            <w:tcW w:w="2860" w:type="dxa"/>
            <w:tcBorders>
              <w:top w:val="nil"/>
              <w:left w:val="nil"/>
              <w:bottom w:val="single" w:sz="8" w:space="0" w:color="auto"/>
              <w:right w:val="single" w:sz="8" w:space="0" w:color="auto"/>
            </w:tcBorders>
            <w:shd w:val="clear" w:color="auto" w:fill="auto"/>
            <w:vAlign w:val="center"/>
            <w:hideMark/>
          </w:tcPr>
          <w:p w14:paraId="36292A04" w14:textId="77777777" w:rsidR="005F326A" w:rsidRPr="005F326A" w:rsidRDefault="005F326A" w:rsidP="005F326A">
            <w:pPr>
              <w:widowControl/>
              <w:autoSpaceDE/>
              <w:autoSpaceDN/>
              <w:rPr>
                <w:rFonts w:ascii="Times New Roman" w:eastAsia="Times New Roman" w:hAnsi="Times New Roman" w:cs="Times New Roman"/>
                <w:color w:val="000000"/>
                <w:sz w:val="20"/>
                <w:szCs w:val="20"/>
                <w:lang w:eastAsia="pt-BR" w:bidi="ar-SA"/>
              </w:rPr>
            </w:pPr>
            <w:r w:rsidRPr="005F326A">
              <w:rPr>
                <w:rFonts w:ascii="Times New Roman" w:eastAsia="Times New Roman" w:hAnsi="Times New Roman" w:cs="Times New Roman"/>
                <w:color w:val="000000"/>
                <w:sz w:val="20"/>
                <w:szCs w:val="20"/>
                <w:lang w:eastAsia="pt-BR" w:bidi="ar-SA"/>
              </w:rPr>
              <w:t xml:space="preserve"> Acessório Para Radiologia. Componentes: Conjunto Completo. Tipo:</w:t>
            </w:r>
            <w:r w:rsidRPr="005F326A">
              <w:rPr>
                <w:rFonts w:ascii="Times New Roman" w:eastAsia="Times New Roman" w:hAnsi="Times New Roman" w:cs="Times New Roman"/>
                <w:color w:val="000000"/>
                <w:sz w:val="20"/>
                <w:szCs w:val="20"/>
                <w:lang w:eastAsia="pt-BR" w:bidi="ar-SA"/>
              </w:rPr>
              <w:br/>
              <w:t xml:space="preserve"> Posicionador Filme. Tamanho: Adulto. Características Adicionais: Até 4</w:t>
            </w:r>
            <w:r w:rsidRPr="005F326A">
              <w:rPr>
                <w:rFonts w:ascii="Times New Roman" w:eastAsia="Times New Roman" w:hAnsi="Times New Roman" w:cs="Times New Roman"/>
                <w:color w:val="000000"/>
                <w:sz w:val="20"/>
                <w:szCs w:val="20"/>
                <w:lang w:eastAsia="pt-BR" w:bidi="ar-SA"/>
              </w:rPr>
              <w:br/>
              <w:t xml:space="preserve"> Unidades. Esterilidade: </w:t>
            </w:r>
            <w:proofErr w:type="spellStart"/>
            <w:r w:rsidRPr="005F326A">
              <w:rPr>
                <w:rFonts w:ascii="Times New Roman" w:eastAsia="Times New Roman" w:hAnsi="Times New Roman" w:cs="Times New Roman"/>
                <w:color w:val="000000"/>
                <w:sz w:val="20"/>
                <w:szCs w:val="20"/>
                <w:lang w:eastAsia="pt-BR" w:bidi="ar-SA"/>
              </w:rPr>
              <w:t>Autoclavável</w:t>
            </w:r>
            <w:proofErr w:type="spellEnd"/>
            <w:r w:rsidRPr="005F326A">
              <w:rPr>
                <w:rFonts w:ascii="Times New Roman" w:eastAsia="Times New Roman" w:hAnsi="Times New Roman" w:cs="Times New Roman"/>
                <w:color w:val="000000"/>
                <w:sz w:val="20"/>
                <w:szCs w:val="20"/>
                <w:lang w:eastAsia="pt-BR" w:bidi="ar-SA"/>
              </w:rPr>
              <w:t>. CATMAT: 420232.</w:t>
            </w:r>
          </w:p>
        </w:tc>
        <w:tc>
          <w:tcPr>
            <w:tcW w:w="1680" w:type="dxa"/>
            <w:tcBorders>
              <w:top w:val="nil"/>
              <w:left w:val="nil"/>
              <w:bottom w:val="single" w:sz="8" w:space="0" w:color="auto"/>
              <w:right w:val="single" w:sz="8" w:space="0" w:color="auto"/>
            </w:tcBorders>
            <w:shd w:val="clear" w:color="auto" w:fill="auto"/>
            <w:vAlign w:val="center"/>
            <w:hideMark/>
          </w:tcPr>
          <w:p w14:paraId="643DAEB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R$ 60,67</w:t>
            </w:r>
          </w:p>
        </w:tc>
        <w:tc>
          <w:tcPr>
            <w:tcW w:w="1680" w:type="dxa"/>
            <w:tcBorders>
              <w:top w:val="nil"/>
              <w:left w:val="nil"/>
              <w:bottom w:val="single" w:sz="8" w:space="0" w:color="auto"/>
              <w:right w:val="single" w:sz="8" w:space="0" w:color="auto"/>
            </w:tcBorders>
            <w:shd w:val="clear" w:color="auto" w:fill="auto"/>
            <w:vAlign w:val="center"/>
            <w:hideMark/>
          </w:tcPr>
          <w:p w14:paraId="2D63DB4D"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R$ 546,03</w:t>
            </w:r>
          </w:p>
        </w:tc>
      </w:tr>
      <w:tr w:rsidR="005F326A" w:rsidRPr="005F326A" w14:paraId="54ED1EED"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F99CC3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w:t>
            </w:r>
          </w:p>
        </w:tc>
        <w:tc>
          <w:tcPr>
            <w:tcW w:w="1080" w:type="dxa"/>
            <w:tcBorders>
              <w:top w:val="nil"/>
              <w:left w:val="nil"/>
              <w:bottom w:val="single" w:sz="8" w:space="0" w:color="auto"/>
              <w:right w:val="single" w:sz="8" w:space="0" w:color="auto"/>
            </w:tcBorders>
            <w:shd w:val="clear" w:color="auto" w:fill="auto"/>
            <w:vAlign w:val="center"/>
            <w:hideMark/>
          </w:tcPr>
          <w:p w14:paraId="5A3C757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14409-1</w:t>
            </w:r>
          </w:p>
        </w:tc>
        <w:tc>
          <w:tcPr>
            <w:tcW w:w="960" w:type="dxa"/>
            <w:tcBorders>
              <w:top w:val="nil"/>
              <w:left w:val="nil"/>
              <w:bottom w:val="single" w:sz="8" w:space="0" w:color="auto"/>
              <w:right w:val="single" w:sz="8" w:space="0" w:color="auto"/>
            </w:tcBorders>
            <w:shd w:val="clear" w:color="auto" w:fill="auto"/>
            <w:vAlign w:val="center"/>
            <w:hideMark/>
          </w:tcPr>
          <w:p w14:paraId="5C72DFA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150</w:t>
            </w:r>
          </w:p>
        </w:tc>
        <w:tc>
          <w:tcPr>
            <w:tcW w:w="1160" w:type="dxa"/>
            <w:tcBorders>
              <w:top w:val="nil"/>
              <w:left w:val="nil"/>
              <w:bottom w:val="single" w:sz="8" w:space="0" w:color="auto"/>
              <w:right w:val="single" w:sz="8" w:space="0" w:color="auto"/>
            </w:tcBorders>
            <w:shd w:val="clear" w:color="auto" w:fill="auto"/>
            <w:vAlign w:val="center"/>
            <w:hideMark/>
          </w:tcPr>
          <w:p w14:paraId="3DFB9EF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790EC05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Adesivo Dental.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Componentes: Adesivo + Primer.</w:t>
            </w:r>
            <w:r w:rsidRPr="005F326A">
              <w:rPr>
                <w:rFonts w:ascii="Times New Roman" w:eastAsia="Times New Roman" w:hAnsi="Times New Roman" w:cs="Times New Roman"/>
                <w:color w:val="000000"/>
                <w:sz w:val="18"/>
                <w:szCs w:val="18"/>
                <w:lang w:eastAsia="pt-BR" w:bidi="ar-SA"/>
              </w:rPr>
              <w:br/>
              <w:t xml:space="preserve"> Monocomponente. Embalagem: frasco com no mínimo 4 ml. CATMAT:</w:t>
            </w:r>
            <w:r w:rsidRPr="005F326A">
              <w:rPr>
                <w:rFonts w:ascii="Times New Roman" w:eastAsia="Times New Roman" w:hAnsi="Times New Roman" w:cs="Times New Roman"/>
                <w:color w:val="000000"/>
                <w:sz w:val="18"/>
                <w:szCs w:val="18"/>
                <w:lang w:eastAsia="pt-BR" w:bidi="ar-SA"/>
              </w:rPr>
              <w:br/>
              <w:t xml:space="preserve"> 391133.</w:t>
            </w:r>
          </w:p>
        </w:tc>
        <w:tc>
          <w:tcPr>
            <w:tcW w:w="1680" w:type="dxa"/>
            <w:tcBorders>
              <w:top w:val="nil"/>
              <w:left w:val="nil"/>
              <w:bottom w:val="single" w:sz="8" w:space="0" w:color="auto"/>
              <w:right w:val="single" w:sz="8" w:space="0" w:color="auto"/>
            </w:tcBorders>
            <w:shd w:val="clear" w:color="auto" w:fill="auto"/>
            <w:vAlign w:val="center"/>
            <w:hideMark/>
          </w:tcPr>
          <w:p w14:paraId="45F5126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R$ 37,28</w:t>
            </w:r>
          </w:p>
        </w:tc>
        <w:tc>
          <w:tcPr>
            <w:tcW w:w="1680" w:type="dxa"/>
            <w:tcBorders>
              <w:top w:val="nil"/>
              <w:left w:val="nil"/>
              <w:bottom w:val="single" w:sz="8" w:space="0" w:color="auto"/>
              <w:right w:val="single" w:sz="8" w:space="0" w:color="auto"/>
            </w:tcBorders>
            <w:shd w:val="clear" w:color="auto" w:fill="auto"/>
            <w:vAlign w:val="center"/>
            <w:hideMark/>
          </w:tcPr>
          <w:p w14:paraId="65CF188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R$ 5.592,00</w:t>
            </w:r>
          </w:p>
        </w:tc>
      </w:tr>
      <w:tr w:rsidR="005F326A" w:rsidRPr="005F326A" w14:paraId="71C33B2D" w14:textId="77777777" w:rsidTr="00B93CAC">
        <w:trPr>
          <w:trHeight w:val="238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7C85E2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w:t>
            </w:r>
          </w:p>
        </w:tc>
        <w:tc>
          <w:tcPr>
            <w:tcW w:w="1080" w:type="dxa"/>
            <w:tcBorders>
              <w:top w:val="nil"/>
              <w:left w:val="nil"/>
              <w:bottom w:val="single" w:sz="8" w:space="0" w:color="auto"/>
              <w:right w:val="single" w:sz="8" w:space="0" w:color="auto"/>
            </w:tcBorders>
            <w:shd w:val="clear" w:color="auto" w:fill="auto"/>
            <w:vAlign w:val="center"/>
            <w:hideMark/>
          </w:tcPr>
          <w:p w14:paraId="4CD1329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14410-1</w:t>
            </w:r>
          </w:p>
        </w:tc>
        <w:tc>
          <w:tcPr>
            <w:tcW w:w="960" w:type="dxa"/>
            <w:tcBorders>
              <w:top w:val="nil"/>
              <w:left w:val="nil"/>
              <w:bottom w:val="single" w:sz="8" w:space="0" w:color="auto"/>
              <w:right w:val="single" w:sz="8" w:space="0" w:color="auto"/>
            </w:tcBorders>
            <w:shd w:val="clear" w:color="auto" w:fill="auto"/>
            <w:vAlign w:val="center"/>
            <w:hideMark/>
          </w:tcPr>
          <w:p w14:paraId="108EDA0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70</w:t>
            </w:r>
          </w:p>
        </w:tc>
        <w:tc>
          <w:tcPr>
            <w:tcW w:w="1160" w:type="dxa"/>
            <w:tcBorders>
              <w:top w:val="nil"/>
              <w:left w:val="nil"/>
              <w:bottom w:val="single" w:sz="8" w:space="0" w:color="auto"/>
              <w:right w:val="single" w:sz="8" w:space="0" w:color="auto"/>
            </w:tcBorders>
            <w:shd w:val="clear" w:color="auto" w:fill="auto"/>
            <w:vAlign w:val="center"/>
            <w:hideMark/>
          </w:tcPr>
          <w:p w14:paraId="534FB64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340FC8C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Agulha Odontológica; Material: Aço Inoxidável </w:t>
            </w:r>
            <w:proofErr w:type="spellStart"/>
            <w:r w:rsidRPr="005F326A">
              <w:rPr>
                <w:rFonts w:ascii="Times New Roman" w:eastAsia="Times New Roman" w:hAnsi="Times New Roman" w:cs="Times New Roman"/>
                <w:color w:val="000000"/>
                <w:sz w:val="18"/>
                <w:szCs w:val="18"/>
                <w:lang w:eastAsia="pt-BR" w:bidi="ar-SA"/>
              </w:rPr>
              <w:t>Siliconizado</w:t>
            </w:r>
            <w:proofErr w:type="spellEnd"/>
            <w:r w:rsidRPr="005F326A">
              <w:rPr>
                <w:rFonts w:ascii="Times New Roman" w:eastAsia="Times New Roman" w:hAnsi="Times New Roman" w:cs="Times New Roman"/>
                <w:color w:val="000000"/>
                <w:sz w:val="18"/>
                <w:szCs w:val="18"/>
                <w:lang w:eastAsia="pt-BR" w:bidi="ar-SA"/>
              </w:rPr>
              <w:t>; Aplicação: Gengival / Anestesia; Dimensão: 30 G Curta; Tipo Ponta*: Com Bisel</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Trifacetado</w:t>
            </w:r>
            <w:proofErr w:type="spellEnd"/>
            <w:r w:rsidRPr="005F326A">
              <w:rPr>
                <w:rFonts w:ascii="Times New Roman" w:eastAsia="Times New Roman" w:hAnsi="Times New Roman" w:cs="Times New Roman"/>
                <w:color w:val="000000"/>
                <w:sz w:val="18"/>
                <w:szCs w:val="18"/>
                <w:lang w:eastAsia="pt-BR" w:bidi="ar-SA"/>
              </w:rPr>
              <w:t xml:space="preserve">; Tipo Conexão: Conector P/ Seringa </w:t>
            </w:r>
            <w:proofErr w:type="spellStart"/>
            <w:r w:rsidRPr="005F326A">
              <w:rPr>
                <w:rFonts w:ascii="Times New Roman" w:eastAsia="Times New Roman" w:hAnsi="Times New Roman" w:cs="Times New Roman"/>
                <w:color w:val="000000"/>
                <w:sz w:val="18"/>
                <w:szCs w:val="18"/>
                <w:lang w:eastAsia="pt-BR" w:bidi="ar-SA"/>
              </w:rPr>
              <w:t>Carpule</w:t>
            </w:r>
            <w:proofErr w:type="spellEnd"/>
            <w:r w:rsidRPr="005F326A">
              <w:rPr>
                <w:rFonts w:ascii="Times New Roman" w:eastAsia="Times New Roman" w:hAnsi="Times New Roman" w:cs="Times New Roman"/>
                <w:color w:val="000000"/>
                <w:sz w:val="18"/>
                <w:szCs w:val="18"/>
                <w:lang w:eastAsia="pt-BR" w:bidi="ar-SA"/>
              </w:rPr>
              <w:t>; Tipo Uso: Estéril,</w:t>
            </w:r>
            <w:r w:rsidRPr="005F326A">
              <w:rPr>
                <w:rFonts w:ascii="Times New Roman" w:eastAsia="Times New Roman" w:hAnsi="Times New Roman" w:cs="Times New Roman"/>
                <w:color w:val="000000"/>
                <w:sz w:val="18"/>
                <w:szCs w:val="18"/>
                <w:lang w:eastAsia="pt-BR" w:bidi="ar-SA"/>
              </w:rPr>
              <w:br/>
              <w:t xml:space="preserve"> Descartável; Apresentação: C/ Protetor Plástico E Lacre; caixa com 100</w:t>
            </w:r>
            <w:r w:rsidRPr="005F326A">
              <w:rPr>
                <w:rFonts w:ascii="Times New Roman" w:eastAsia="Times New Roman" w:hAnsi="Times New Roman" w:cs="Times New Roman"/>
                <w:color w:val="000000"/>
                <w:sz w:val="18"/>
                <w:szCs w:val="18"/>
                <w:lang w:eastAsia="pt-BR" w:bidi="ar-SA"/>
              </w:rPr>
              <w:br/>
              <w:t xml:space="preserve"> unidades; CATMAT: 442145</w:t>
            </w:r>
          </w:p>
        </w:tc>
        <w:tc>
          <w:tcPr>
            <w:tcW w:w="1680" w:type="dxa"/>
            <w:tcBorders>
              <w:top w:val="nil"/>
              <w:left w:val="nil"/>
              <w:bottom w:val="single" w:sz="8" w:space="0" w:color="auto"/>
              <w:right w:val="single" w:sz="8" w:space="0" w:color="auto"/>
            </w:tcBorders>
            <w:shd w:val="clear" w:color="auto" w:fill="auto"/>
            <w:vAlign w:val="center"/>
            <w:hideMark/>
          </w:tcPr>
          <w:p w14:paraId="5C96937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R$ 36,21</w:t>
            </w:r>
          </w:p>
        </w:tc>
        <w:tc>
          <w:tcPr>
            <w:tcW w:w="1680" w:type="dxa"/>
            <w:tcBorders>
              <w:top w:val="nil"/>
              <w:left w:val="nil"/>
              <w:bottom w:val="single" w:sz="8" w:space="0" w:color="auto"/>
              <w:right w:val="single" w:sz="8" w:space="0" w:color="auto"/>
            </w:tcBorders>
            <w:shd w:val="clear" w:color="auto" w:fill="auto"/>
            <w:vAlign w:val="center"/>
            <w:hideMark/>
          </w:tcPr>
          <w:p w14:paraId="17A360B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R$ 2.534,70</w:t>
            </w:r>
          </w:p>
        </w:tc>
      </w:tr>
      <w:tr w:rsidR="005F326A" w:rsidRPr="005F326A" w14:paraId="29E99D21" w14:textId="77777777" w:rsidTr="00B93CAC">
        <w:trPr>
          <w:trHeight w:val="238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9C22B9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w:t>
            </w:r>
          </w:p>
        </w:tc>
        <w:tc>
          <w:tcPr>
            <w:tcW w:w="1080" w:type="dxa"/>
            <w:tcBorders>
              <w:top w:val="nil"/>
              <w:left w:val="nil"/>
              <w:bottom w:val="single" w:sz="8" w:space="0" w:color="auto"/>
              <w:right w:val="single" w:sz="8" w:space="0" w:color="auto"/>
            </w:tcBorders>
            <w:shd w:val="clear" w:color="auto" w:fill="auto"/>
            <w:vAlign w:val="center"/>
            <w:hideMark/>
          </w:tcPr>
          <w:p w14:paraId="590F8F5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14360-1</w:t>
            </w:r>
          </w:p>
        </w:tc>
        <w:tc>
          <w:tcPr>
            <w:tcW w:w="960" w:type="dxa"/>
            <w:tcBorders>
              <w:top w:val="nil"/>
              <w:left w:val="nil"/>
              <w:bottom w:val="single" w:sz="8" w:space="0" w:color="auto"/>
              <w:right w:val="single" w:sz="8" w:space="0" w:color="auto"/>
            </w:tcBorders>
            <w:shd w:val="clear" w:color="auto" w:fill="auto"/>
            <w:vAlign w:val="center"/>
            <w:hideMark/>
          </w:tcPr>
          <w:p w14:paraId="44FA884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58</w:t>
            </w:r>
          </w:p>
        </w:tc>
        <w:tc>
          <w:tcPr>
            <w:tcW w:w="1160" w:type="dxa"/>
            <w:tcBorders>
              <w:top w:val="nil"/>
              <w:left w:val="nil"/>
              <w:bottom w:val="single" w:sz="8" w:space="0" w:color="auto"/>
              <w:right w:val="single" w:sz="8" w:space="0" w:color="auto"/>
            </w:tcBorders>
            <w:shd w:val="clear" w:color="auto" w:fill="auto"/>
            <w:vAlign w:val="center"/>
            <w:hideMark/>
          </w:tcPr>
          <w:p w14:paraId="5A4B8BF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1F45AA6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Agulha Odontológica; Material: Aço Inoxidável </w:t>
            </w:r>
            <w:proofErr w:type="spellStart"/>
            <w:r w:rsidRPr="005F326A">
              <w:rPr>
                <w:rFonts w:ascii="Times New Roman" w:eastAsia="Times New Roman" w:hAnsi="Times New Roman" w:cs="Times New Roman"/>
                <w:color w:val="000000"/>
                <w:sz w:val="18"/>
                <w:szCs w:val="18"/>
                <w:lang w:eastAsia="pt-BR" w:bidi="ar-SA"/>
              </w:rPr>
              <w:t>Siliconizado</w:t>
            </w:r>
            <w:proofErr w:type="spellEnd"/>
            <w:r w:rsidRPr="005F326A">
              <w:rPr>
                <w:rFonts w:ascii="Times New Roman" w:eastAsia="Times New Roman" w:hAnsi="Times New Roman" w:cs="Times New Roman"/>
                <w:color w:val="000000"/>
                <w:sz w:val="18"/>
                <w:szCs w:val="18"/>
                <w:lang w:eastAsia="pt-BR" w:bidi="ar-SA"/>
              </w:rPr>
              <w:t>; Aplicação:</w:t>
            </w:r>
            <w:r w:rsidRPr="005F326A">
              <w:rPr>
                <w:rFonts w:ascii="Times New Roman" w:eastAsia="Times New Roman" w:hAnsi="Times New Roman" w:cs="Times New Roman"/>
                <w:color w:val="000000"/>
                <w:sz w:val="18"/>
                <w:szCs w:val="18"/>
                <w:lang w:eastAsia="pt-BR" w:bidi="ar-SA"/>
              </w:rPr>
              <w:br/>
              <w:t xml:space="preserve"> Gengival / Anestesia; Dimensão: 27 G Longa; Tipo Ponta*: Com Bisel</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Trifacetado</w:t>
            </w:r>
            <w:proofErr w:type="spellEnd"/>
            <w:r w:rsidRPr="005F326A">
              <w:rPr>
                <w:rFonts w:ascii="Times New Roman" w:eastAsia="Times New Roman" w:hAnsi="Times New Roman" w:cs="Times New Roman"/>
                <w:color w:val="000000"/>
                <w:sz w:val="18"/>
                <w:szCs w:val="18"/>
                <w:lang w:eastAsia="pt-BR" w:bidi="ar-SA"/>
              </w:rPr>
              <w:t xml:space="preserve">; Tipo Conexão: Conector P/ Seringa </w:t>
            </w:r>
            <w:proofErr w:type="spellStart"/>
            <w:r w:rsidRPr="005F326A">
              <w:rPr>
                <w:rFonts w:ascii="Times New Roman" w:eastAsia="Times New Roman" w:hAnsi="Times New Roman" w:cs="Times New Roman"/>
                <w:color w:val="000000"/>
                <w:sz w:val="18"/>
                <w:szCs w:val="18"/>
                <w:lang w:eastAsia="pt-BR" w:bidi="ar-SA"/>
              </w:rPr>
              <w:t>Carpule</w:t>
            </w:r>
            <w:proofErr w:type="spellEnd"/>
            <w:r w:rsidRPr="005F326A">
              <w:rPr>
                <w:rFonts w:ascii="Times New Roman" w:eastAsia="Times New Roman" w:hAnsi="Times New Roman" w:cs="Times New Roman"/>
                <w:color w:val="000000"/>
                <w:sz w:val="18"/>
                <w:szCs w:val="18"/>
                <w:lang w:eastAsia="pt-BR" w:bidi="ar-SA"/>
              </w:rPr>
              <w:t>; Tipo Uso: Estéril,</w:t>
            </w:r>
            <w:r w:rsidRPr="005F326A">
              <w:rPr>
                <w:rFonts w:ascii="Times New Roman" w:eastAsia="Times New Roman" w:hAnsi="Times New Roman" w:cs="Times New Roman"/>
                <w:color w:val="000000"/>
                <w:sz w:val="18"/>
                <w:szCs w:val="18"/>
                <w:lang w:eastAsia="pt-BR" w:bidi="ar-SA"/>
              </w:rPr>
              <w:br/>
              <w:t xml:space="preserve"> </w:t>
            </w:r>
            <w:proofErr w:type="spellStart"/>
            <w:proofErr w:type="gramStart"/>
            <w:r w:rsidRPr="005F326A">
              <w:rPr>
                <w:rFonts w:ascii="Times New Roman" w:eastAsia="Times New Roman" w:hAnsi="Times New Roman" w:cs="Times New Roman"/>
                <w:color w:val="000000"/>
                <w:sz w:val="18"/>
                <w:szCs w:val="18"/>
                <w:lang w:eastAsia="pt-BR" w:bidi="ar-SA"/>
              </w:rPr>
              <w:t>Descartável;Apresentação</w:t>
            </w:r>
            <w:proofErr w:type="spellEnd"/>
            <w:proofErr w:type="gramEnd"/>
            <w:r w:rsidRPr="005F326A">
              <w:rPr>
                <w:rFonts w:ascii="Times New Roman" w:eastAsia="Times New Roman" w:hAnsi="Times New Roman" w:cs="Times New Roman"/>
                <w:color w:val="000000"/>
                <w:sz w:val="18"/>
                <w:szCs w:val="18"/>
                <w:lang w:eastAsia="pt-BR" w:bidi="ar-SA"/>
              </w:rPr>
              <w:t>: C/ Protetor Plástico E Lacre; Caixa com 100</w:t>
            </w:r>
            <w:r w:rsidRPr="005F326A">
              <w:rPr>
                <w:rFonts w:ascii="Times New Roman" w:eastAsia="Times New Roman" w:hAnsi="Times New Roman" w:cs="Times New Roman"/>
                <w:color w:val="000000"/>
                <w:sz w:val="18"/>
                <w:szCs w:val="18"/>
                <w:lang w:eastAsia="pt-BR" w:bidi="ar-SA"/>
              </w:rPr>
              <w:br/>
              <w:t xml:space="preserve"> unidades; CATMAT: 442144.</w:t>
            </w:r>
          </w:p>
        </w:tc>
        <w:tc>
          <w:tcPr>
            <w:tcW w:w="1680" w:type="dxa"/>
            <w:tcBorders>
              <w:top w:val="nil"/>
              <w:left w:val="nil"/>
              <w:bottom w:val="single" w:sz="8" w:space="0" w:color="auto"/>
              <w:right w:val="single" w:sz="8" w:space="0" w:color="auto"/>
            </w:tcBorders>
            <w:shd w:val="clear" w:color="auto" w:fill="auto"/>
            <w:vAlign w:val="center"/>
            <w:hideMark/>
          </w:tcPr>
          <w:p w14:paraId="4EA7B85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R$ 36,47</w:t>
            </w:r>
          </w:p>
        </w:tc>
        <w:tc>
          <w:tcPr>
            <w:tcW w:w="1680" w:type="dxa"/>
            <w:tcBorders>
              <w:top w:val="nil"/>
              <w:left w:val="nil"/>
              <w:bottom w:val="single" w:sz="8" w:space="0" w:color="auto"/>
              <w:right w:val="single" w:sz="8" w:space="0" w:color="auto"/>
            </w:tcBorders>
            <w:shd w:val="clear" w:color="auto" w:fill="auto"/>
            <w:vAlign w:val="center"/>
            <w:hideMark/>
          </w:tcPr>
          <w:p w14:paraId="1357C9E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R$ 2.115,26</w:t>
            </w:r>
          </w:p>
        </w:tc>
      </w:tr>
      <w:tr w:rsidR="005F326A" w:rsidRPr="005F326A" w14:paraId="383DF960" w14:textId="77777777" w:rsidTr="005F326A">
        <w:trPr>
          <w:trHeight w:val="33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3DB84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w:t>
            </w:r>
          </w:p>
        </w:tc>
        <w:tc>
          <w:tcPr>
            <w:tcW w:w="1080" w:type="dxa"/>
            <w:tcBorders>
              <w:top w:val="nil"/>
              <w:left w:val="nil"/>
              <w:bottom w:val="single" w:sz="8" w:space="0" w:color="auto"/>
              <w:right w:val="single" w:sz="8" w:space="0" w:color="auto"/>
            </w:tcBorders>
            <w:shd w:val="clear" w:color="auto" w:fill="auto"/>
            <w:vAlign w:val="center"/>
            <w:hideMark/>
          </w:tcPr>
          <w:p w14:paraId="14D36BF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14443-1</w:t>
            </w:r>
          </w:p>
        </w:tc>
        <w:tc>
          <w:tcPr>
            <w:tcW w:w="960" w:type="dxa"/>
            <w:tcBorders>
              <w:top w:val="nil"/>
              <w:left w:val="nil"/>
              <w:bottom w:val="single" w:sz="8" w:space="0" w:color="auto"/>
              <w:right w:val="single" w:sz="8" w:space="0" w:color="auto"/>
            </w:tcBorders>
            <w:shd w:val="clear" w:color="auto" w:fill="auto"/>
            <w:vAlign w:val="center"/>
            <w:hideMark/>
          </w:tcPr>
          <w:p w14:paraId="0DE192F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21D0BD7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60024C7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Agulha Odontológica/Ponta de Aspiração, Material: Polipropileno,</w:t>
            </w:r>
            <w:r w:rsidRPr="005F326A">
              <w:rPr>
                <w:rFonts w:ascii="Times New Roman" w:eastAsia="Times New Roman" w:hAnsi="Times New Roman" w:cs="Times New Roman"/>
                <w:color w:val="000000"/>
                <w:sz w:val="18"/>
                <w:szCs w:val="18"/>
                <w:lang w:eastAsia="pt-BR" w:bidi="ar-SA"/>
              </w:rPr>
              <w:br/>
              <w:t xml:space="preserve"> Aplicação: Endodôntica, Tipo Ponta: Sem Bisel, Ponta Romba, Tipo</w:t>
            </w:r>
            <w:r w:rsidRPr="005F326A">
              <w:rPr>
                <w:rFonts w:ascii="Times New Roman" w:eastAsia="Times New Roman" w:hAnsi="Times New Roman" w:cs="Times New Roman"/>
                <w:color w:val="000000"/>
                <w:sz w:val="18"/>
                <w:szCs w:val="18"/>
                <w:lang w:eastAsia="pt-BR" w:bidi="ar-SA"/>
              </w:rPr>
              <w:br/>
              <w:t xml:space="preserve"> Cânula: Cânula Reta, Adicional: Flexível, Tipo Conexão: Conector </w:t>
            </w:r>
            <w:proofErr w:type="spellStart"/>
            <w:r w:rsidRPr="005F326A">
              <w:rPr>
                <w:rFonts w:ascii="Times New Roman" w:eastAsia="Times New Roman" w:hAnsi="Times New Roman" w:cs="Times New Roman"/>
                <w:color w:val="000000"/>
                <w:sz w:val="18"/>
                <w:szCs w:val="18"/>
                <w:lang w:eastAsia="pt-BR" w:bidi="ar-SA"/>
              </w:rPr>
              <w:t>Luer</w:t>
            </w:r>
            <w:proofErr w:type="spellEnd"/>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Lock</w:t>
            </w:r>
            <w:proofErr w:type="spellEnd"/>
            <w:r w:rsidRPr="005F326A">
              <w:rPr>
                <w:rFonts w:ascii="Times New Roman" w:eastAsia="Times New Roman" w:hAnsi="Times New Roman" w:cs="Times New Roman"/>
                <w:color w:val="000000"/>
                <w:sz w:val="18"/>
                <w:szCs w:val="18"/>
                <w:lang w:eastAsia="pt-BR" w:bidi="ar-SA"/>
              </w:rPr>
              <w:t xml:space="preserve"> Ou </w:t>
            </w:r>
            <w:proofErr w:type="spellStart"/>
            <w:r w:rsidRPr="005F326A">
              <w:rPr>
                <w:rFonts w:ascii="Times New Roman" w:eastAsia="Times New Roman" w:hAnsi="Times New Roman" w:cs="Times New Roman"/>
                <w:color w:val="000000"/>
                <w:sz w:val="18"/>
                <w:szCs w:val="18"/>
                <w:lang w:eastAsia="pt-BR" w:bidi="ar-SA"/>
              </w:rPr>
              <w:t>Slip</w:t>
            </w:r>
            <w:proofErr w:type="spellEnd"/>
            <w:r w:rsidRPr="005F326A">
              <w:rPr>
                <w:rFonts w:ascii="Times New Roman" w:eastAsia="Times New Roman" w:hAnsi="Times New Roman" w:cs="Times New Roman"/>
                <w:color w:val="000000"/>
                <w:sz w:val="18"/>
                <w:szCs w:val="18"/>
                <w:lang w:eastAsia="pt-BR" w:bidi="ar-SA"/>
              </w:rPr>
              <w:t>, comprimento 25 mm. Tipo Uso: Uso Único, Descartável. Com</w:t>
            </w:r>
            <w:r w:rsidRPr="005F326A">
              <w:rPr>
                <w:rFonts w:ascii="Times New Roman" w:eastAsia="Times New Roman" w:hAnsi="Times New Roman" w:cs="Times New Roman"/>
                <w:color w:val="000000"/>
                <w:sz w:val="18"/>
                <w:szCs w:val="18"/>
                <w:lang w:eastAsia="pt-BR" w:bidi="ar-SA"/>
              </w:rPr>
              <w:br/>
              <w:t xml:space="preserve"> registro na ANVISA e atendendo as normas Brasileiras. Embalagem com</w:t>
            </w:r>
            <w:r w:rsidRPr="005F326A">
              <w:rPr>
                <w:rFonts w:ascii="Times New Roman" w:eastAsia="Times New Roman" w:hAnsi="Times New Roman" w:cs="Times New Roman"/>
                <w:color w:val="000000"/>
                <w:sz w:val="18"/>
                <w:szCs w:val="18"/>
                <w:lang w:eastAsia="pt-BR" w:bidi="ar-SA"/>
              </w:rPr>
              <w:br/>
              <w:t xml:space="preserve"> no mínimo 20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445446.</w:t>
            </w:r>
          </w:p>
        </w:tc>
        <w:tc>
          <w:tcPr>
            <w:tcW w:w="1680" w:type="dxa"/>
            <w:tcBorders>
              <w:top w:val="nil"/>
              <w:left w:val="nil"/>
              <w:bottom w:val="single" w:sz="8" w:space="0" w:color="auto"/>
              <w:right w:val="single" w:sz="8" w:space="0" w:color="auto"/>
            </w:tcBorders>
            <w:shd w:val="clear" w:color="auto" w:fill="auto"/>
            <w:vAlign w:val="center"/>
            <w:hideMark/>
          </w:tcPr>
          <w:p w14:paraId="533D165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R$ 77,35</w:t>
            </w:r>
          </w:p>
        </w:tc>
        <w:tc>
          <w:tcPr>
            <w:tcW w:w="1680" w:type="dxa"/>
            <w:tcBorders>
              <w:top w:val="nil"/>
              <w:left w:val="nil"/>
              <w:bottom w:val="single" w:sz="8" w:space="0" w:color="auto"/>
              <w:right w:val="single" w:sz="8" w:space="0" w:color="auto"/>
            </w:tcBorders>
            <w:shd w:val="clear" w:color="auto" w:fill="auto"/>
            <w:vAlign w:val="center"/>
            <w:hideMark/>
          </w:tcPr>
          <w:p w14:paraId="698F445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R$ 3.867,50</w:t>
            </w:r>
          </w:p>
        </w:tc>
      </w:tr>
      <w:tr w:rsidR="005F326A" w:rsidRPr="005F326A" w14:paraId="1D33A908" w14:textId="77777777" w:rsidTr="00B93CAC">
        <w:trPr>
          <w:trHeight w:val="39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94B90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6</w:t>
            </w:r>
          </w:p>
        </w:tc>
        <w:tc>
          <w:tcPr>
            <w:tcW w:w="1080" w:type="dxa"/>
            <w:tcBorders>
              <w:top w:val="nil"/>
              <w:left w:val="nil"/>
              <w:bottom w:val="single" w:sz="8" w:space="0" w:color="auto"/>
              <w:right w:val="single" w:sz="8" w:space="0" w:color="auto"/>
            </w:tcBorders>
            <w:shd w:val="clear" w:color="auto" w:fill="auto"/>
            <w:vAlign w:val="center"/>
            <w:hideMark/>
          </w:tcPr>
          <w:p w14:paraId="308C3E7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14444-1</w:t>
            </w:r>
          </w:p>
        </w:tc>
        <w:tc>
          <w:tcPr>
            <w:tcW w:w="960" w:type="dxa"/>
            <w:tcBorders>
              <w:top w:val="nil"/>
              <w:left w:val="nil"/>
              <w:bottom w:val="single" w:sz="8" w:space="0" w:color="auto"/>
              <w:right w:val="single" w:sz="8" w:space="0" w:color="auto"/>
            </w:tcBorders>
            <w:shd w:val="clear" w:color="auto" w:fill="auto"/>
            <w:vAlign w:val="center"/>
            <w:hideMark/>
          </w:tcPr>
          <w:p w14:paraId="0F45B9D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00F7600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D2C784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Agulha Odontológica/Ponta de Irrigação, Material: Polipropileno E Aço</w:t>
            </w:r>
            <w:r w:rsidRPr="005F326A">
              <w:rPr>
                <w:rFonts w:ascii="Times New Roman" w:eastAsia="Times New Roman" w:hAnsi="Times New Roman" w:cs="Times New Roman"/>
                <w:color w:val="000000"/>
                <w:sz w:val="18"/>
                <w:szCs w:val="18"/>
                <w:lang w:eastAsia="pt-BR" w:bidi="ar-SA"/>
              </w:rPr>
              <w:br/>
              <w:t xml:space="preserve"> Inoxidável, Indicação: Irrigação, Aplicação: Hipodérmica / Endodontia,</w:t>
            </w:r>
            <w:r w:rsidRPr="005F326A">
              <w:rPr>
                <w:rFonts w:ascii="Times New Roman" w:eastAsia="Times New Roman" w:hAnsi="Times New Roman" w:cs="Times New Roman"/>
                <w:color w:val="000000"/>
                <w:sz w:val="18"/>
                <w:szCs w:val="18"/>
                <w:lang w:eastAsia="pt-BR" w:bidi="ar-SA"/>
              </w:rPr>
              <w:br/>
              <w:t xml:space="preserve"> Dimensão: Cerca De 27 G X 1 Pol, Tipo Ponta: Sem Bisel, Ponta Romba,</w:t>
            </w:r>
            <w:r w:rsidRPr="005F326A">
              <w:rPr>
                <w:rFonts w:ascii="Times New Roman" w:eastAsia="Times New Roman" w:hAnsi="Times New Roman" w:cs="Times New Roman"/>
                <w:color w:val="000000"/>
                <w:sz w:val="18"/>
                <w:szCs w:val="18"/>
                <w:lang w:eastAsia="pt-BR" w:bidi="ar-SA"/>
              </w:rPr>
              <w:br/>
              <w:t xml:space="preserve"> Tipo Cânula: Cânula Reta, Apresentação: C/ Protetor Plástico, Tipo Uso:</w:t>
            </w:r>
            <w:r w:rsidRPr="005F326A">
              <w:rPr>
                <w:rFonts w:ascii="Times New Roman" w:eastAsia="Times New Roman" w:hAnsi="Times New Roman" w:cs="Times New Roman"/>
                <w:color w:val="000000"/>
                <w:sz w:val="18"/>
                <w:szCs w:val="18"/>
                <w:lang w:eastAsia="pt-BR" w:bidi="ar-SA"/>
              </w:rPr>
              <w:br/>
              <w:t xml:space="preserve"> Estéril, Descartável, Tipo Conexão: Conector </w:t>
            </w:r>
            <w:proofErr w:type="spellStart"/>
            <w:r w:rsidRPr="005F326A">
              <w:rPr>
                <w:rFonts w:ascii="Times New Roman" w:eastAsia="Times New Roman" w:hAnsi="Times New Roman" w:cs="Times New Roman"/>
                <w:color w:val="000000"/>
                <w:sz w:val="18"/>
                <w:szCs w:val="18"/>
                <w:lang w:eastAsia="pt-BR" w:bidi="ar-SA"/>
              </w:rPr>
              <w:t>Luer</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Lock</w:t>
            </w:r>
            <w:proofErr w:type="spellEnd"/>
            <w:r w:rsidRPr="005F326A">
              <w:rPr>
                <w:rFonts w:ascii="Times New Roman" w:eastAsia="Times New Roman" w:hAnsi="Times New Roman" w:cs="Times New Roman"/>
                <w:color w:val="000000"/>
                <w:sz w:val="18"/>
                <w:szCs w:val="18"/>
                <w:lang w:eastAsia="pt-BR" w:bidi="ar-SA"/>
              </w:rPr>
              <w:t xml:space="preserve"> Ou </w:t>
            </w:r>
            <w:proofErr w:type="spellStart"/>
            <w:r w:rsidRPr="005F326A">
              <w:rPr>
                <w:rFonts w:ascii="Times New Roman" w:eastAsia="Times New Roman" w:hAnsi="Times New Roman" w:cs="Times New Roman"/>
                <w:color w:val="000000"/>
                <w:sz w:val="18"/>
                <w:szCs w:val="18"/>
                <w:lang w:eastAsia="pt-BR" w:bidi="ar-SA"/>
              </w:rPr>
              <w:t>Slip</w:t>
            </w:r>
            <w:proofErr w:type="spell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Comprimento de 25 mm. Com registro na ANVISA e atendendo as normas</w:t>
            </w:r>
            <w:r w:rsidRPr="005F326A">
              <w:rPr>
                <w:rFonts w:ascii="Times New Roman" w:eastAsia="Times New Roman" w:hAnsi="Times New Roman" w:cs="Times New Roman"/>
                <w:color w:val="000000"/>
                <w:sz w:val="18"/>
                <w:szCs w:val="18"/>
                <w:lang w:eastAsia="pt-BR" w:bidi="ar-SA"/>
              </w:rPr>
              <w:br/>
              <w:t xml:space="preserve"> Brasileiras. Embalagem com no mínimo 100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442139.</w:t>
            </w:r>
          </w:p>
        </w:tc>
        <w:tc>
          <w:tcPr>
            <w:tcW w:w="1680" w:type="dxa"/>
            <w:tcBorders>
              <w:top w:val="nil"/>
              <w:left w:val="nil"/>
              <w:bottom w:val="single" w:sz="8" w:space="0" w:color="auto"/>
              <w:right w:val="single" w:sz="8" w:space="0" w:color="auto"/>
            </w:tcBorders>
            <w:shd w:val="clear" w:color="auto" w:fill="auto"/>
            <w:vAlign w:val="center"/>
            <w:hideMark/>
          </w:tcPr>
          <w:p w14:paraId="1E0E7C4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R$ 47,63</w:t>
            </w:r>
          </w:p>
        </w:tc>
        <w:tc>
          <w:tcPr>
            <w:tcW w:w="1680" w:type="dxa"/>
            <w:tcBorders>
              <w:top w:val="nil"/>
              <w:left w:val="nil"/>
              <w:bottom w:val="single" w:sz="8" w:space="0" w:color="auto"/>
              <w:right w:val="single" w:sz="8" w:space="0" w:color="auto"/>
            </w:tcBorders>
            <w:shd w:val="clear" w:color="auto" w:fill="auto"/>
            <w:vAlign w:val="center"/>
            <w:hideMark/>
          </w:tcPr>
          <w:p w14:paraId="2CC1ADC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R$ 952,60</w:t>
            </w:r>
          </w:p>
        </w:tc>
      </w:tr>
      <w:tr w:rsidR="005F326A" w:rsidRPr="005F326A" w14:paraId="2D9C0A04" w14:textId="77777777" w:rsidTr="00B93CAC">
        <w:trPr>
          <w:trHeight w:val="156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1E866E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w:t>
            </w:r>
          </w:p>
        </w:tc>
        <w:tc>
          <w:tcPr>
            <w:tcW w:w="1080" w:type="dxa"/>
            <w:tcBorders>
              <w:top w:val="nil"/>
              <w:left w:val="nil"/>
              <w:bottom w:val="single" w:sz="8" w:space="0" w:color="auto"/>
              <w:right w:val="single" w:sz="8" w:space="0" w:color="auto"/>
            </w:tcBorders>
            <w:shd w:val="clear" w:color="auto" w:fill="auto"/>
            <w:vAlign w:val="center"/>
            <w:hideMark/>
          </w:tcPr>
          <w:p w14:paraId="2BC120B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14430-1</w:t>
            </w:r>
          </w:p>
        </w:tc>
        <w:tc>
          <w:tcPr>
            <w:tcW w:w="960" w:type="dxa"/>
            <w:tcBorders>
              <w:top w:val="nil"/>
              <w:left w:val="nil"/>
              <w:bottom w:val="single" w:sz="8" w:space="0" w:color="auto"/>
              <w:right w:val="single" w:sz="8" w:space="0" w:color="auto"/>
            </w:tcBorders>
            <w:shd w:val="clear" w:color="auto" w:fill="auto"/>
            <w:vAlign w:val="center"/>
            <w:hideMark/>
          </w:tcPr>
          <w:p w14:paraId="2B12199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500</w:t>
            </w:r>
          </w:p>
        </w:tc>
        <w:tc>
          <w:tcPr>
            <w:tcW w:w="1160" w:type="dxa"/>
            <w:tcBorders>
              <w:top w:val="nil"/>
              <w:left w:val="nil"/>
              <w:bottom w:val="single" w:sz="8" w:space="0" w:color="auto"/>
              <w:right w:val="single" w:sz="8" w:space="0" w:color="auto"/>
            </w:tcBorders>
            <w:shd w:val="clear" w:color="auto" w:fill="auto"/>
            <w:vAlign w:val="center"/>
            <w:hideMark/>
          </w:tcPr>
          <w:p w14:paraId="706CF71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1F503ED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Algodão; Material: Alvejado, Purificado, Isento De Impurezas; Tipo:</w:t>
            </w:r>
            <w:r w:rsidRPr="005F326A">
              <w:rPr>
                <w:rFonts w:ascii="Times New Roman" w:eastAsia="Times New Roman" w:hAnsi="Times New Roman" w:cs="Times New Roman"/>
                <w:color w:val="000000"/>
                <w:sz w:val="18"/>
                <w:szCs w:val="18"/>
                <w:lang w:eastAsia="pt-BR" w:bidi="ar-SA"/>
              </w:rPr>
              <w:br/>
              <w:t xml:space="preserve"> Hidrófilo; Apresentação: Em Rolete; Esterilidade: Não </w:t>
            </w:r>
            <w:proofErr w:type="spellStart"/>
            <w:r w:rsidRPr="005F326A">
              <w:rPr>
                <w:rFonts w:ascii="Times New Roman" w:eastAsia="Times New Roman" w:hAnsi="Times New Roman" w:cs="Times New Roman"/>
                <w:color w:val="000000"/>
                <w:sz w:val="18"/>
                <w:szCs w:val="18"/>
                <w:lang w:eastAsia="pt-BR" w:bidi="ar-SA"/>
              </w:rPr>
              <w:t>Estéri</w:t>
            </w:r>
            <w:proofErr w:type="spellEnd"/>
            <w:r w:rsidRPr="005F326A">
              <w:rPr>
                <w:rFonts w:ascii="Times New Roman" w:eastAsia="Times New Roman" w:hAnsi="Times New Roman" w:cs="Times New Roman"/>
                <w:color w:val="000000"/>
                <w:sz w:val="18"/>
                <w:szCs w:val="18"/>
                <w:lang w:eastAsia="pt-BR" w:bidi="ar-SA"/>
              </w:rPr>
              <w:t>; Embalagem:</w:t>
            </w:r>
            <w:r w:rsidRPr="005F326A">
              <w:rPr>
                <w:rFonts w:ascii="Times New Roman" w:eastAsia="Times New Roman" w:hAnsi="Times New Roman" w:cs="Times New Roman"/>
                <w:color w:val="000000"/>
                <w:sz w:val="18"/>
                <w:szCs w:val="18"/>
                <w:lang w:eastAsia="pt-BR" w:bidi="ar-SA"/>
              </w:rPr>
              <w:br/>
              <w:t xml:space="preserve"> Pacote com 100 unidades; CATMAT: 407961</w:t>
            </w:r>
          </w:p>
        </w:tc>
        <w:tc>
          <w:tcPr>
            <w:tcW w:w="1680" w:type="dxa"/>
            <w:tcBorders>
              <w:top w:val="nil"/>
              <w:left w:val="nil"/>
              <w:bottom w:val="single" w:sz="8" w:space="0" w:color="auto"/>
              <w:right w:val="single" w:sz="8" w:space="0" w:color="auto"/>
            </w:tcBorders>
            <w:shd w:val="clear" w:color="auto" w:fill="auto"/>
            <w:vAlign w:val="center"/>
            <w:hideMark/>
          </w:tcPr>
          <w:p w14:paraId="64889AE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R$ 3,03</w:t>
            </w:r>
          </w:p>
        </w:tc>
        <w:tc>
          <w:tcPr>
            <w:tcW w:w="1680" w:type="dxa"/>
            <w:tcBorders>
              <w:top w:val="nil"/>
              <w:left w:val="nil"/>
              <w:bottom w:val="single" w:sz="8" w:space="0" w:color="auto"/>
              <w:right w:val="single" w:sz="8" w:space="0" w:color="auto"/>
            </w:tcBorders>
            <w:shd w:val="clear" w:color="auto" w:fill="auto"/>
            <w:vAlign w:val="center"/>
            <w:hideMark/>
          </w:tcPr>
          <w:p w14:paraId="67AB31A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R$ 1.515,00</w:t>
            </w:r>
          </w:p>
        </w:tc>
      </w:tr>
      <w:tr w:rsidR="005F326A" w:rsidRPr="005F326A" w14:paraId="385FC831" w14:textId="77777777" w:rsidTr="003D65F5">
        <w:trPr>
          <w:trHeight w:val="172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39001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w:t>
            </w:r>
          </w:p>
        </w:tc>
        <w:tc>
          <w:tcPr>
            <w:tcW w:w="1080" w:type="dxa"/>
            <w:tcBorders>
              <w:top w:val="nil"/>
              <w:left w:val="nil"/>
              <w:bottom w:val="nil"/>
              <w:right w:val="single" w:sz="8" w:space="0" w:color="auto"/>
            </w:tcBorders>
            <w:shd w:val="clear" w:color="auto" w:fill="auto"/>
            <w:vAlign w:val="center"/>
            <w:hideMark/>
          </w:tcPr>
          <w:p w14:paraId="63C5348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14382-1</w:t>
            </w:r>
          </w:p>
        </w:tc>
        <w:tc>
          <w:tcPr>
            <w:tcW w:w="960" w:type="dxa"/>
            <w:tcBorders>
              <w:top w:val="nil"/>
              <w:left w:val="nil"/>
              <w:bottom w:val="nil"/>
              <w:right w:val="single" w:sz="8" w:space="0" w:color="auto"/>
            </w:tcBorders>
            <w:shd w:val="clear" w:color="auto" w:fill="auto"/>
            <w:vAlign w:val="center"/>
            <w:hideMark/>
          </w:tcPr>
          <w:p w14:paraId="1F7C94B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4" w:space="0" w:color="auto"/>
              <w:right w:val="single" w:sz="8" w:space="0" w:color="auto"/>
            </w:tcBorders>
            <w:shd w:val="clear" w:color="auto" w:fill="auto"/>
            <w:vAlign w:val="center"/>
            <w:hideMark/>
          </w:tcPr>
          <w:p w14:paraId="096194B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7F91C88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Aplicador Odontológico. Tipo Haste: Dobrável. Tipo Uso: Descartável.</w:t>
            </w:r>
            <w:r w:rsidRPr="005F326A">
              <w:rPr>
                <w:rFonts w:ascii="Times New Roman" w:eastAsia="Times New Roman" w:hAnsi="Times New Roman" w:cs="Times New Roman"/>
                <w:color w:val="000000"/>
                <w:sz w:val="18"/>
                <w:szCs w:val="18"/>
                <w:lang w:eastAsia="pt-BR" w:bidi="ar-SA"/>
              </w:rPr>
              <w:br/>
              <w:t xml:space="preserve"> Material: Plástico, Características Adicionais: Pontas Fibras Não</w:t>
            </w:r>
            <w:r w:rsidRPr="005F326A">
              <w:rPr>
                <w:rFonts w:ascii="Times New Roman" w:eastAsia="Times New Roman" w:hAnsi="Times New Roman" w:cs="Times New Roman"/>
                <w:color w:val="000000"/>
                <w:sz w:val="18"/>
                <w:szCs w:val="18"/>
                <w:lang w:eastAsia="pt-BR" w:bidi="ar-SA"/>
              </w:rPr>
              <w:br/>
              <w:t xml:space="preserve"> Absorventes. Tipo Ponta: Regular.; Embalagem com 100 aplicadores.</w:t>
            </w:r>
            <w:r w:rsidRPr="005F326A">
              <w:rPr>
                <w:rFonts w:ascii="Times New Roman" w:eastAsia="Times New Roman" w:hAnsi="Times New Roman" w:cs="Times New Roman"/>
                <w:color w:val="000000"/>
                <w:sz w:val="18"/>
                <w:szCs w:val="18"/>
                <w:lang w:eastAsia="pt-BR" w:bidi="ar-SA"/>
              </w:rPr>
              <w:br/>
              <w:t xml:space="preserve"> CATMAT: 410559.</w:t>
            </w:r>
          </w:p>
        </w:tc>
        <w:tc>
          <w:tcPr>
            <w:tcW w:w="1680" w:type="dxa"/>
            <w:tcBorders>
              <w:top w:val="nil"/>
              <w:left w:val="nil"/>
              <w:bottom w:val="single" w:sz="8" w:space="0" w:color="auto"/>
              <w:right w:val="single" w:sz="8" w:space="0" w:color="auto"/>
            </w:tcBorders>
            <w:shd w:val="clear" w:color="auto" w:fill="auto"/>
            <w:vAlign w:val="center"/>
            <w:hideMark/>
          </w:tcPr>
          <w:p w14:paraId="16C5C8E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R$ 9,52</w:t>
            </w:r>
          </w:p>
        </w:tc>
        <w:tc>
          <w:tcPr>
            <w:tcW w:w="1680" w:type="dxa"/>
            <w:tcBorders>
              <w:top w:val="nil"/>
              <w:left w:val="nil"/>
              <w:bottom w:val="single" w:sz="8" w:space="0" w:color="auto"/>
              <w:right w:val="single" w:sz="8" w:space="0" w:color="auto"/>
            </w:tcBorders>
            <w:shd w:val="clear" w:color="auto" w:fill="auto"/>
            <w:vAlign w:val="center"/>
            <w:hideMark/>
          </w:tcPr>
          <w:p w14:paraId="3CB9A0E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R$ 952,00</w:t>
            </w:r>
          </w:p>
        </w:tc>
      </w:tr>
      <w:tr w:rsidR="005F326A" w:rsidRPr="005F326A" w14:paraId="0AB253C6" w14:textId="77777777" w:rsidTr="003D65F5">
        <w:trPr>
          <w:trHeight w:val="280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D8FD1B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14:paraId="216C87F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14445-1</w:t>
            </w:r>
          </w:p>
        </w:tc>
        <w:tc>
          <w:tcPr>
            <w:tcW w:w="960" w:type="dxa"/>
            <w:tcBorders>
              <w:top w:val="single" w:sz="8" w:space="0" w:color="auto"/>
              <w:left w:val="nil"/>
              <w:bottom w:val="single" w:sz="8" w:space="0" w:color="auto"/>
              <w:right w:val="single" w:sz="8" w:space="0" w:color="auto"/>
            </w:tcBorders>
            <w:shd w:val="clear" w:color="auto" w:fill="auto"/>
            <w:vAlign w:val="center"/>
            <w:hideMark/>
          </w:tcPr>
          <w:p w14:paraId="5BA8AA3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w:t>
            </w:r>
          </w:p>
        </w:tc>
        <w:tc>
          <w:tcPr>
            <w:tcW w:w="1160" w:type="dxa"/>
            <w:tcBorders>
              <w:top w:val="nil"/>
              <w:left w:val="nil"/>
              <w:bottom w:val="single" w:sz="8" w:space="0" w:color="auto"/>
              <w:right w:val="single" w:sz="8" w:space="0" w:color="auto"/>
            </w:tcBorders>
            <w:shd w:val="clear" w:color="auto" w:fill="auto"/>
            <w:vAlign w:val="center"/>
            <w:hideMark/>
          </w:tcPr>
          <w:p w14:paraId="7097664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7B3CCC7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Apoio para pote/</w:t>
            </w:r>
            <w:proofErr w:type="spellStart"/>
            <w:r w:rsidRPr="005F326A">
              <w:rPr>
                <w:rFonts w:ascii="Times New Roman" w:eastAsia="Times New Roman" w:hAnsi="Times New Roman" w:cs="Times New Roman"/>
                <w:color w:val="000000"/>
                <w:sz w:val="18"/>
                <w:szCs w:val="18"/>
                <w:lang w:eastAsia="pt-BR" w:bidi="ar-SA"/>
              </w:rPr>
              <w:t>tamborel</w:t>
            </w:r>
            <w:proofErr w:type="spellEnd"/>
            <w:r w:rsidRPr="005F326A">
              <w:rPr>
                <w:rFonts w:ascii="Times New Roman" w:eastAsia="Times New Roman" w:hAnsi="Times New Roman" w:cs="Times New Roman"/>
                <w:color w:val="000000"/>
                <w:sz w:val="18"/>
                <w:szCs w:val="18"/>
                <w:lang w:eastAsia="pt-BR" w:bidi="ar-SA"/>
              </w:rPr>
              <w:t>: Acessórios - Uso Odontológico; Material:</w:t>
            </w:r>
            <w:r w:rsidRPr="005F326A">
              <w:rPr>
                <w:rFonts w:ascii="Times New Roman" w:eastAsia="Times New Roman" w:hAnsi="Times New Roman" w:cs="Times New Roman"/>
                <w:color w:val="000000"/>
                <w:sz w:val="18"/>
                <w:szCs w:val="18"/>
                <w:lang w:eastAsia="pt-BR" w:bidi="ar-SA"/>
              </w:rPr>
              <w:br/>
              <w:t xml:space="preserve"> Poliéster Ou Poliuretano/Polímero de alta performasse; </w:t>
            </w:r>
            <w:proofErr w:type="gramStart"/>
            <w:r w:rsidRPr="005F326A">
              <w:rPr>
                <w:rFonts w:ascii="Times New Roman" w:eastAsia="Times New Roman" w:hAnsi="Times New Roman" w:cs="Times New Roman"/>
                <w:color w:val="000000"/>
                <w:sz w:val="18"/>
                <w:szCs w:val="18"/>
                <w:lang w:eastAsia="pt-BR" w:bidi="ar-SA"/>
              </w:rPr>
              <w:t>Resistente</w:t>
            </w:r>
            <w:proofErr w:type="gramEnd"/>
            <w:r w:rsidRPr="005F326A">
              <w:rPr>
                <w:rFonts w:ascii="Times New Roman" w:eastAsia="Times New Roman" w:hAnsi="Times New Roman" w:cs="Times New Roman"/>
                <w:color w:val="000000"/>
                <w:sz w:val="18"/>
                <w:szCs w:val="18"/>
                <w:lang w:eastAsia="pt-BR" w:bidi="ar-SA"/>
              </w:rPr>
              <w:t xml:space="preserve"> ao</w:t>
            </w:r>
            <w:r w:rsidRPr="005F326A">
              <w:rPr>
                <w:rFonts w:ascii="Times New Roman" w:eastAsia="Times New Roman" w:hAnsi="Times New Roman" w:cs="Times New Roman"/>
                <w:color w:val="000000"/>
                <w:sz w:val="18"/>
                <w:szCs w:val="18"/>
                <w:lang w:eastAsia="pt-BR" w:bidi="ar-SA"/>
              </w:rPr>
              <w:br/>
              <w:t xml:space="preserve"> ataque de produtos químicos com disponibilidade de reposição; Tipo Uso 1:</w:t>
            </w:r>
            <w:r w:rsidRPr="005F326A">
              <w:rPr>
                <w:rFonts w:ascii="Times New Roman" w:eastAsia="Times New Roman" w:hAnsi="Times New Roman" w:cs="Times New Roman"/>
                <w:color w:val="000000"/>
                <w:sz w:val="18"/>
                <w:szCs w:val="18"/>
                <w:lang w:eastAsia="pt-BR" w:bidi="ar-SA"/>
              </w:rPr>
              <w:br/>
              <w:t xml:space="preserve"> Descartável; Tipo: Refil P/ </w:t>
            </w:r>
            <w:proofErr w:type="spellStart"/>
            <w:r w:rsidRPr="005F326A">
              <w:rPr>
                <w:rFonts w:ascii="Times New Roman" w:eastAsia="Times New Roman" w:hAnsi="Times New Roman" w:cs="Times New Roman"/>
                <w:color w:val="000000"/>
                <w:sz w:val="18"/>
                <w:szCs w:val="18"/>
                <w:lang w:eastAsia="pt-BR" w:bidi="ar-SA"/>
              </w:rPr>
              <w:t>Tamborel</w:t>
            </w:r>
            <w:proofErr w:type="spellEnd"/>
            <w:r w:rsidRPr="005F326A">
              <w:rPr>
                <w:rFonts w:ascii="Times New Roman" w:eastAsia="Times New Roman" w:hAnsi="Times New Roman" w:cs="Times New Roman"/>
                <w:color w:val="000000"/>
                <w:sz w:val="18"/>
                <w:szCs w:val="18"/>
                <w:lang w:eastAsia="pt-BR" w:bidi="ar-SA"/>
              </w:rPr>
              <w:t xml:space="preserve"> Endodôntico; Formato: Manta Em</w:t>
            </w:r>
            <w:r w:rsidRPr="005F326A">
              <w:rPr>
                <w:rFonts w:ascii="Times New Roman" w:eastAsia="Times New Roman" w:hAnsi="Times New Roman" w:cs="Times New Roman"/>
                <w:color w:val="000000"/>
                <w:sz w:val="18"/>
                <w:szCs w:val="18"/>
                <w:lang w:eastAsia="pt-BR" w:bidi="ar-SA"/>
              </w:rPr>
              <w:br/>
              <w:t xml:space="preserve"> Disco/Rolo; Embalagem 50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445318</w:t>
            </w:r>
          </w:p>
        </w:tc>
        <w:tc>
          <w:tcPr>
            <w:tcW w:w="1680" w:type="dxa"/>
            <w:tcBorders>
              <w:top w:val="nil"/>
              <w:left w:val="nil"/>
              <w:bottom w:val="single" w:sz="8" w:space="0" w:color="auto"/>
              <w:right w:val="single" w:sz="8" w:space="0" w:color="auto"/>
            </w:tcBorders>
            <w:shd w:val="clear" w:color="auto" w:fill="auto"/>
            <w:vAlign w:val="center"/>
            <w:hideMark/>
          </w:tcPr>
          <w:p w14:paraId="667D2DD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R$ 9,07</w:t>
            </w:r>
          </w:p>
        </w:tc>
        <w:tc>
          <w:tcPr>
            <w:tcW w:w="1680" w:type="dxa"/>
            <w:tcBorders>
              <w:top w:val="nil"/>
              <w:left w:val="nil"/>
              <w:bottom w:val="single" w:sz="8" w:space="0" w:color="auto"/>
              <w:right w:val="single" w:sz="8" w:space="0" w:color="auto"/>
            </w:tcBorders>
            <w:shd w:val="clear" w:color="auto" w:fill="auto"/>
            <w:vAlign w:val="center"/>
            <w:hideMark/>
          </w:tcPr>
          <w:p w14:paraId="6B53D8D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R$ 45,35</w:t>
            </w:r>
          </w:p>
        </w:tc>
      </w:tr>
      <w:tr w:rsidR="005F326A" w:rsidRPr="005F326A" w14:paraId="52493B9A" w14:textId="77777777" w:rsidTr="003D65F5">
        <w:trPr>
          <w:trHeight w:val="126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44981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w:t>
            </w:r>
          </w:p>
        </w:tc>
        <w:tc>
          <w:tcPr>
            <w:tcW w:w="1080" w:type="dxa"/>
            <w:tcBorders>
              <w:top w:val="nil"/>
              <w:left w:val="nil"/>
              <w:bottom w:val="single" w:sz="8" w:space="0" w:color="auto"/>
              <w:right w:val="single" w:sz="8" w:space="0" w:color="auto"/>
            </w:tcBorders>
            <w:shd w:val="clear" w:color="auto" w:fill="auto"/>
            <w:noWrap/>
            <w:vAlign w:val="center"/>
            <w:hideMark/>
          </w:tcPr>
          <w:p w14:paraId="408B76E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14530-1</w:t>
            </w:r>
          </w:p>
        </w:tc>
        <w:tc>
          <w:tcPr>
            <w:tcW w:w="960" w:type="dxa"/>
            <w:tcBorders>
              <w:top w:val="nil"/>
              <w:left w:val="nil"/>
              <w:bottom w:val="single" w:sz="8" w:space="0" w:color="auto"/>
              <w:right w:val="single" w:sz="8" w:space="0" w:color="auto"/>
            </w:tcBorders>
            <w:shd w:val="clear" w:color="auto" w:fill="auto"/>
            <w:vAlign w:val="center"/>
            <w:hideMark/>
          </w:tcPr>
          <w:p w14:paraId="415E7AE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1.000,00</w:t>
            </w:r>
          </w:p>
        </w:tc>
        <w:tc>
          <w:tcPr>
            <w:tcW w:w="1160" w:type="dxa"/>
            <w:tcBorders>
              <w:top w:val="nil"/>
              <w:left w:val="nil"/>
              <w:bottom w:val="single" w:sz="8" w:space="0" w:color="auto"/>
              <w:right w:val="single" w:sz="8" w:space="0" w:color="auto"/>
            </w:tcBorders>
            <w:shd w:val="clear" w:color="auto" w:fill="auto"/>
            <w:vAlign w:val="center"/>
            <w:hideMark/>
          </w:tcPr>
          <w:p w14:paraId="609CCB3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TUBET</w:t>
            </w:r>
          </w:p>
        </w:tc>
        <w:tc>
          <w:tcPr>
            <w:tcW w:w="2860" w:type="dxa"/>
            <w:tcBorders>
              <w:top w:val="nil"/>
              <w:left w:val="nil"/>
              <w:bottom w:val="single" w:sz="8" w:space="0" w:color="auto"/>
              <w:right w:val="single" w:sz="8" w:space="0" w:color="auto"/>
            </w:tcBorders>
            <w:shd w:val="clear" w:color="auto" w:fill="auto"/>
            <w:vAlign w:val="center"/>
            <w:hideMark/>
          </w:tcPr>
          <w:p w14:paraId="7A2D407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proofErr w:type="spellStart"/>
            <w:r w:rsidRPr="005F326A">
              <w:rPr>
                <w:rFonts w:ascii="Times New Roman" w:eastAsia="Times New Roman" w:hAnsi="Times New Roman" w:cs="Times New Roman"/>
                <w:color w:val="000000"/>
                <w:sz w:val="18"/>
                <w:szCs w:val="18"/>
                <w:lang w:eastAsia="pt-BR" w:bidi="ar-SA"/>
              </w:rPr>
              <w:t>Articaína</w:t>
            </w:r>
            <w:proofErr w:type="spellEnd"/>
            <w:r w:rsidRPr="005F326A">
              <w:rPr>
                <w:rFonts w:ascii="Times New Roman" w:eastAsia="Times New Roman" w:hAnsi="Times New Roman" w:cs="Times New Roman"/>
                <w:color w:val="000000"/>
                <w:sz w:val="18"/>
                <w:szCs w:val="18"/>
                <w:lang w:eastAsia="pt-BR" w:bidi="ar-SA"/>
              </w:rPr>
              <w:t>. Composição: Associada Com Epinefrina. Concentração: 4% +</w:t>
            </w:r>
            <w:r w:rsidRPr="005F326A">
              <w:rPr>
                <w:rFonts w:ascii="Times New Roman" w:eastAsia="Times New Roman" w:hAnsi="Times New Roman" w:cs="Times New Roman"/>
                <w:color w:val="000000"/>
                <w:sz w:val="18"/>
                <w:szCs w:val="18"/>
                <w:lang w:eastAsia="pt-BR" w:bidi="ar-SA"/>
              </w:rPr>
              <w:br/>
              <w:t xml:space="preserve"> 1/100.000. Forma Farmacêutica: Solução Injetável. Embalagem tubete 1,8</w:t>
            </w:r>
            <w:r w:rsidRPr="005F326A">
              <w:rPr>
                <w:rFonts w:ascii="Times New Roman" w:eastAsia="Times New Roman" w:hAnsi="Times New Roman" w:cs="Times New Roman"/>
                <w:color w:val="000000"/>
                <w:sz w:val="18"/>
                <w:szCs w:val="18"/>
                <w:lang w:eastAsia="pt-BR" w:bidi="ar-SA"/>
              </w:rPr>
              <w:br/>
              <w:t xml:space="preserve"> ML. CATMAT: 297697.</w:t>
            </w:r>
          </w:p>
        </w:tc>
        <w:tc>
          <w:tcPr>
            <w:tcW w:w="1680" w:type="dxa"/>
            <w:tcBorders>
              <w:top w:val="nil"/>
              <w:left w:val="nil"/>
              <w:bottom w:val="single" w:sz="8" w:space="0" w:color="auto"/>
              <w:right w:val="single" w:sz="8" w:space="0" w:color="auto"/>
            </w:tcBorders>
            <w:shd w:val="clear" w:color="auto" w:fill="auto"/>
            <w:vAlign w:val="center"/>
            <w:hideMark/>
          </w:tcPr>
          <w:p w14:paraId="350F119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R$ 4,15</w:t>
            </w:r>
          </w:p>
        </w:tc>
        <w:tc>
          <w:tcPr>
            <w:tcW w:w="1680" w:type="dxa"/>
            <w:tcBorders>
              <w:top w:val="nil"/>
              <w:left w:val="nil"/>
              <w:bottom w:val="single" w:sz="8" w:space="0" w:color="auto"/>
              <w:right w:val="single" w:sz="8" w:space="0" w:color="auto"/>
            </w:tcBorders>
            <w:shd w:val="clear" w:color="auto" w:fill="auto"/>
            <w:vAlign w:val="center"/>
            <w:hideMark/>
          </w:tcPr>
          <w:p w14:paraId="1E237B9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R$ 4.150,00</w:t>
            </w:r>
          </w:p>
        </w:tc>
      </w:tr>
      <w:tr w:rsidR="005F326A" w:rsidRPr="005F326A" w14:paraId="3B798E6C"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80646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w:t>
            </w:r>
          </w:p>
        </w:tc>
        <w:tc>
          <w:tcPr>
            <w:tcW w:w="1080" w:type="dxa"/>
            <w:tcBorders>
              <w:top w:val="nil"/>
              <w:left w:val="nil"/>
              <w:bottom w:val="single" w:sz="8" w:space="0" w:color="auto"/>
              <w:right w:val="single" w:sz="8" w:space="0" w:color="auto"/>
            </w:tcBorders>
            <w:shd w:val="clear" w:color="auto" w:fill="auto"/>
            <w:noWrap/>
            <w:vAlign w:val="center"/>
            <w:hideMark/>
          </w:tcPr>
          <w:p w14:paraId="7E998F7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14411-1</w:t>
            </w:r>
          </w:p>
        </w:tc>
        <w:tc>
          <w:tcPr>
            <w:tcW w:w="960" w:type="dxa"/>
            <w:tcBorders>
              <w:top w:val="nil"/>
              <w:left w:val="nil"/>
              <w:bottom w:val="single" w:sz="8" w:space="0" w:color="auto"/>
              <w:right w:val="single" w:sz="8" w:space="0" w:color="auto"/>
            </w:tcBorders>
            <w:shd w:val="clear" w:color="auto" w:fill="auto"/>
            <w:vAlign w:val="center"/>
            <w:hideMark/>
          </w:tcPr>
          <w:p w14:paraId="6422FC8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D3F084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PT</w:t>
            </w:r>
          </w:p>
        </w:tc>
        <w:tc>
          <w:tcPr>
            <w:tcW w:w="2860" w:type="dxa"/>
            <w:tcBorders>
              <w:top w:val="nil"/>
              <w:left w:val="nil"/>
              <w:bottom w:val="single" w:sz="8" w:space="0" w:color="auto"/>
              <w:right w:val="single" w:sz="8" w:space="0" w:color="auto"/>
            </w:tcBorders>
            <w:shd w:val="clear" w:color="auto" w:fill="auto"/>
            <w:vAlign w:val="center"/>
            <w:hideMark/>
          </w:tcPr>
          <w:p w14:paraId="662D9D4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Benzocaína</w:t>
            </w:r>
            <w:proofErr w:type="spellEnd"/>
            <w:r w:rsidRPr="005F326A">
              <w:rPr>
                <w:rFonts w:ascii="Times New Roman" w:eastAsia="Times New Roman" w:hAnsi="Times New Roman" w:cs="Times New Roman"/>
                <w:color w:val="000000"/>
                <w:sz w:val="18"/>
                <w:szCs w:val="18"/>
                <w:lang w:eastAsia="pt-BR" w:bidi="ar-SA"/>
              </w:rPr>
              <w:t xml:space="preserve">, Concentração:20%, </w:t>
            </w:r>
            <w:proofErr w:type="spellStart"/>
            <w:r w:rsidRPr="005F326A">
              <w:rPr>
                <w:rFonts w:ascii="Times New Roman" w:eastAsia="Times New Roman" w:hAnsi="Times New Roman" w:cs="Times New Roman"/>
                <w:color w:val="000000"/>
                <w:sz w:val="18"/>
                <w:szCs w:val="18"/>
                <w:lang w:eastAsia="pt-BR" w:bidi="ar-SA"/>
              </w:rPr>
              <w:t>Uso:Gel</w:t>
            </w:r>
            <w:proofErr w:type="spellEnd"/>
            <w:r w:rsidRPr="005F326A">
              <w:rPr>
                <w:rFonts w:ascii="Times New Roman" w:eastAsia="Times New Roman" w:hAnsi="Times New Roman" w:cs="Times New Roman"/>
                <w:color w:val="000000"/>
                <w:sz w:val="18"/>
                <w:szCs w:val="18"/>
                <w:lang w:eastAsia="pt-BR" w:bidi="ar-SA"/>
              </w:rPr>
              <w:t xml:space="preserve"> Tópico; Embalagem: Pote de</w:t>
            </w:r>
            <w:r w:rsidRPr="005F326A">
              <w:rPr>
                <w:rFonts w:ascii="Times New Roman" w:eastAsia="Times New Roman" w:hAnsi="Times New Roman" w:cs="Times New Roman"/>
                <w:color w:val="000000"/>
                <w:sz w:val="18"/>
                <w:szCs w:val="18"/>
                <w:lang w:eastAsia="pt-BR" w:bidi="ar-SA"/>
              </w:rPr>
              <w:br/>
              <w:t xml:space="preserve"> 12g; CATMAT: 272913</w:t>
            </w:r>
          </w:p>
        </w:tc>
        <w:tc>
          <w:tcPr>
            <w:tcW w:w="1680" w:type="dxa"/>
            <w:tcBorders>
              <w:top w:val="nil"/>
              <w:left w:val="nil"/>
              <w:bottom w:val="single" w:sz="8" w:space="0" w:color="auto"/>
              <w:right w:val="single" w:sz="8" w:space="0" w:color="auto"/>
            </w:tcBorders>
            <w:shd w:val="clear" w:color="auto" w:fill="auto"/>
            <w:vAlign w:val="center"/>
            <w:hideMark/>
          </w:tcPr>
          <w:p w14:paraId="7EF8896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R$ 13,65</w:t>
            </w:r>
          </w:p>
        </w:tc>
        <w:tc>
          <w:tcPr>
            <w:tcW w:w="1680" w:type="dxa"/>
            <w:tcBorders>
              <w:top w:val="nil"/>
              <w:left w:val="nil"/>
              <w:bottom w:val="single" w:sz="8" w:space="0" w:color="auto"/>
              <w:right w:val="single" w:sz="8" w:space="0" w:color="auto"/>
            </w:tcBorders>
            <w:shd w:val="clear" w:color="auto" w:fill="auto"/>
            <w:vAlign w:val="center"/>
            <w:hideMark/>
          </w:tcPr>
          <w:p w14:paraId="1FBD47D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R$ 1.365,00</w:t>
            </w:r>
          </w:p>
        </w:tc>
      </w:tr>
      <w:tr w:rsidR="005F326A" w:rsidRPr="005F326A" w14:paraId="09F02C80" w14:textId="77777777" w:rsidTr="003D65F5">
        <w:trPr>
          <w:trHeight w:val="267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159891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w:t>
            </w:r>
          </w:p>
        </w:tc>
        <w:tc>
          <w:tcPr>
            <w:tcW w:w="1080" w:type="dxa"/>
            <w:tcBorders>
              <w:top w:val="nil"/>
              <w:left w:val="nil"/>
              <w:bottom w:val="single" w:sz="8" w:space="0" w:color="auto"/>
              <w:right w:val="single" w:sz="8" w:space="0" w:color="auto"/>
            </w:tcBorders>
            <w:shd w:val="clear" w:color="auto" w:fill="auto"/>
            <w:noWrap/>
            <w:vAlign w:val="center"/>
            <w:hideMark/>
          </w:tcPr>
          <w:p w14:paraId="22EE337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14425-1</w:t>
            </w:r>
          </w:p>
        </w:tc>
        <w:tc>
          <w:tcPr>
            <w:tcW w:w="960" w:type="dxa"/>
            <w:tcBorders>
              <w:top w:val="nil"/>
              <w:left w:val="nil"/>
              <w:bottom w:val="single" w:sz="8" w:space="0" w:color="auto"/>
              <w:right w:val="single" w:sz="8" w:space="0" w:color="auto"/>
            </w:tcBorders>
            <w:shd w:val="clear" w:color="auto" w:fill="auto"/>
            <w:vAlign w:val="center"/>
            <w:hideMark/>
          </w:tcPr>
          <w:p w14:paraId="273947D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200</w:t>
            </w:r>
          </w:p>
        </w:tc>
        <w:tc>
          <w:tcPr>
            <w:tcW w:w="1160" w:type="dxa"/>
            <w:tcBorders>
              <w:top w:val="nil"/>
              <w:left w:val="nil"/>
              <w:bottom w:val="single" w:sz="8" w:space="0" w:color="auto"/>
              <w:right w:val="single" w:sz="8" w:space="0" w:color="auto"/>
            </w:tcBorders>
            <w:shd w:val="clear" w:color="auto" w:fill="auto"/>
            <w:vAlign w:val="center"/>
            <w:hideMark/>
          </w:tcPr>
          <w:p w14:paraId="5B85638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2749531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Bicarbonato De Sódio; Aspecto Físico: Pó Branco, Fino; Peso Molecular:</w:t>
            </w:r>
            <w:r w:rsidRPr="005F326A">
              <w:rPr>
                <w:rFonts w:ascii="Times New Roman" w:eastAsia="Times New Roman" w:hAnsi="Times New Roman" w:cs="Times New Roman"/>
                <w:color w:val="000000"/>
                <w:sz w:val="18"/>
                <w:szCs w:val="18"/>
                <w:lang w:eastAsia="pt-BR" w:bidi="ar-SA"/>
              </w:rPr>
              <w:br/>
              <w:t xml:space="preserve"> 84,01 G/MOL; </w:t>
            </w:r>
            <w:proofErr w:type="spellStart"/>
            <w:r w:rsidRPr="005F326A">
              <w:rPr>
                <w:rFonts w:ascii="Times New Roman" w:eastAsia="Times New Roman" w:hAnsi="Times New Roman" w:cs="Times New Roman"/>
                <w:color w:val="000000"/>
                <w:sz w:val="18"/>
                <w:szCs w:val="18"/>
                <w:lang w:eastAsia="pt-BR" w:bidi="ar-SA"/>
              </w:rPr>
              <w:t>Caracteristica</w:t>
            </w:r>
            <w:proofErr w:type="spellEnd"/>
            <w:r w:rsidRPr="005F326A">
              <w:rPr>
                <w:rFonts w:ascii="Times New Roman" w:eastAsia="Times New Roman" w:hAnsi="Times New Roman" w:cs="Times New Roman"/>
                <w:color w:val="000000"/>
                <w:sz w:val="18"/>
                <w:szCs w:val="18"/>
                <w:lang w:eastAsia="pt-BR" w:bidi="ar-SA"/>
              </w:rPr>
              <w:t xml:space="preserve"> Adicional: Reagente P.A.; Grau De Pureza:</w:t>
            </w:r>
            <w:r w:rsidRPr="005F326A">
              <w:rPr>
                <w:rFonts w:ascii="Times New Roman" w:eastAsia="Times New Roman" w:hAnsi="Times New Roman" w:cs="Times New Roman"/>
                <w:color w:val="000000"/>
                <w:sz w:val="18"/>
                <w:szCs w:val="18"/>
                <w:lang w:eastAsia="pt-BR" w:bidi="ar-SA"/>
              </w:rPr>
              <w:br/>
              <w:t xml:space="preserve"> Pureza Mínima De 99%; Fórmula Química: Nahco3; Número De Referência</w:t>
            </w:r>
            <w:r w:rsidRPr="005F326A">
              <w:rPr>
                <w:rFonts w:ascii="Times New Roman" w:eastAsia="Times New Roman" w:hAnsi="Times New Roman" w:cs="Times New Roman"/>
                <w:color w:val="000000"/>
                <w:sz w:val="18"/>
                <w:szCs w:val="18"/>
                <w:lang w:eastAsia="pt-BR" w:bidi="ar-SA"/>
              </w:rPr>
              <w:br/>
              <w:t xml:space="preserve"> Química*: </w:t>
            </w:r>
            <w:proofErr w:type="spellStart"/>
            <w:r w:rsidRPr="005F326A">
              <w:rPr>
                <w:rFonts w:ascii="Times New Roman" w:eastAsia="Times New Roman" w:hAnsi="Times New Roman" w:cs="Times New Roman"/>
                <w:color w:val="000000"/>
                <w:sz w:val="18"/>
                <w:szCs w:val="18"/>
                <w:lang w:eastAsia="pt-BR" w:bidi="ar-SA"/>
              </w:rPr>
              <w:t>Cas</w:t>
            </w:r>
            <w:proofErr w:type="spellEnd"/>
            <w:r w:rsidRPr="005F326A">
              <w:rPr>
                <w:rFonts w:ascii="Times New Roman" w:eastAsia="Times New Roman" w:hAnsi="Times New Roman" w:cs="Times New Roman"/>
                <w:color w:val="000000"/>
                <w:sz w:val="18"/>
                <w:szCs w:val="18"/>
                <w:lang w:eastAsia="pt-BR" w:bidi="ar-SA"/>
              </w:rPr>
              <w:t xml:space="preserve"> 144-55-8; Frasco com no mínimo 200g à 250g; CATMAT:</w:t>
            </w:r>
            <w:r w:rsidRPr="005F326A">
              <w:rPr>
                <w:rFonts w:ascii="Times New Roman" w:eastAsia="Times New Roman" w:hAnsi="Times New Roman" w:cs="Times New Roman"/>
                <w:color w:val="000000"/>
                <w:sz w:val="18"/>
                <w:szCs w:val="18"/>
                <w:lang w:eastAsia="pt-BR" w:bidi="ar-SA"/>
              </w:rPr>
              <w:br/>
              <w:t xml:space="preserve"> 412637</w:t>
            </w:r>
          </w:p>
        </w:tc>
        <w:tc>
          <w:tcPr>
            <w:tcW w:w="1680" w:type="dxa"/>
            <w:tcBorders>
              <w:top w:val="nil"/>
              <w:left w:val="nil"/>
              <w:bottom w:val="single" w:sz="8" w:space="0" w:color="auto"/>
              <w:right w:val="single" w:sz="8" w:space="0" w:color="auto"/>
            </w:tcBorders>
            <w:shd w:val="clear" w:color="auto" w:fill="auto"/>
            <w:vAlign w:val="center"/>
            <w:hideMark/>
          </w:tcPr>
          <w:p w14:paraId="43059A0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R$ 11,79</w:t>
            </w:r>
          </w:p>
        </w:tc>
        <w:tc>
          <w:tcPr>
            <w:tcW w:w="1680" w:type="dxa"/>
            <w:tcBorders>
              <w:top w:val="nil"/>
              <w:left w:val="nil"/>
              <w:bottom w:val="single" w:sz="8" w:space="0" w:color="auto"/>
              <w:right w:val="single" w:sz="8" w:space="0" w:color="auto"/>
            </w:tcBorders>
            <w:shd w:val="clear" w:color="auto" w:fill="auto"/>
            <w:vAlign w:val="center"/>
            <w:hideMark/>
          </w:tcPr>
          <w:p w14:paraId="48F213D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R$ 2.358,00</w:t>
            </w:r>
          </w:p>
        </w:tc>
      </w:tr>
      <w:tr w:rsidR="005F326A" w:rsidRPr="005F326A" w14:paraId="7BCE1986"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DE7D49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13</w:t>
            </w:r>
          </w:p>
        </w:tc>
        <w:tc>
          <w:tcPr>
            <w:tcW w:w="1080" w:type="dxa"/>
            <w:tcBorders>
              <w:top w:val="nil"/>
              <w:left w:val="nil"/>
              <w:bottom w:val="single" w:sz="8" w:space="0" w:color="auto"/>
              <w:right w:val="single" w:sz="8" w:space="0" w:color="auto"/>
            </w:tcBorders>
            <w:shd w:val="clear" w:color="auto" w:fill="auto"/>
            <w:noWrap/>
            <w:vAlign w:val="center"/>
            <w:hideMark/>
          </w:tcPr>
          <w:p w14:paraId="21D441A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14448-1</w:t>
            </w:r>
          </w:p>
        </w:tc>
        <w:tc>
          <w:tcPr>
            <w:tcW w:w="960" w:type="dxa"/>
            <w:tcBorders>
              <w:top w:val="nil"/>
              <w:left w:val="nil"/>
              <w:bottom w:val="single" w:sz="8" w:space="0" w:color="auto"/>
              <w:right w:val="single" w:sz="8" w:space="0" w:color="auto"/>
            </w:tcBorders>
            <w:shd w:val="clear" w:color="auto" w:fill="auto"/>
            <w:vAlign w:val="center"/>
            <w:hideMark/>
          </w:tcPr>
          <w:p w14:paraId="66E7B3D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w:t>
            </w:r>
          </w:p>
        </w:tc>
        <w:tc>
          <w:tcPr>
            <w:tcW w:w="1160" w:type="dxa"/>
            <w:tcBorders>
              <w:top w:val="nil"/>
              <w:left w:val="nil"/>
              <w:bottom w:val="single" w:sz="8" w:space="0" w:color="auto"/>
              <w:right w:val="single" w:sz="8" w:space="0" w:color="auto"/>
            </w:tcBorders>
            <w:shd w:val="clear" w:color="auto" w:fill="auto"/>
            <w:vAlign w:val="center"/>
            <w:hideMark/>
          </w:tcPr>
          <w:p w14:paraId="61EAB82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04A6F4A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Esférica;</w:t>
            </w:r>
            <w:r w:rsidRPr="005F326A">
              <w:rPr>
                <w:rFonts w:ascii="Times New Roman" w:eastAsia="Times New Roman" w:hAnsi="Times New Roman" w:cs="Times New Roman"/>
                <w:color w:val="000000"/>
                <w:sz w:val="18"/>
                <w:szCs w:val="18"/>
                <w:lang w:eastAsia="pt-BR" w:bidi="ar-SA"/>
              </w:rPr>
              <w:br/>
              <w:t xml:space="preserve"> Tipo Haste: Haste Longa; Tipo Corte: Cirúrgica; Numeração Americana:</w:t>
            </w:r>
            <w:r w:rsidRPr="005F326A">
              <w:rPr>
                <w:rFonts w:ascii="Times New Roman" w:eastAsia="Times New Roman" w:hAnsi="Times New Roman" w:cs="Times New Roman"/>
                <w:color w:val="000000"/>
                <w:sz w:val="18"/>
                <w:szCs w:val="18"/>
                <w:lang w:eastAsia="pt-BR" w:bidi="ar-SA"/>
              </w:rPr>
              <w:br/>
              <w:t xml:space="preserve"> 1012.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403372</w:t>
            </w:r>
          </w:p>
        </w:tc>
        <w:tc>
          <w:tcPr>
            <w:tcW w:w="1680" w:type="dxa"/>
            <w:tcBorders>
              <w:top w:val="nil"/>
              <w:left w:val="nil"/>
              <w:bottom w:val="single" w:sz="8" w:space="0" w:color="auto"/>
              <w:right w:val="single" w:sz="8" w:space="0" w:color="auto"/>
            </w:tcBorders>
            <w:shd w:val="clear" w:color="auto" w:fill="auto"/>
            <w:vAlign w:val="center"/>
            <w:hideMark/>
          </w:tcPr>
          <w:p w14:paraId="1405622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R$ 2,79</w:t>
            </w:r>
          </w:p>
        </w:tc>
        <w:tc>
          <w:tcPr>
            <w:tcW w:w="1680" w:type="dxa"/>
            <w:tcBorders>
              <w:top w:val="nil"/>
              <w:left w:val="nil"/>
              <w:bottom w:val="single" w:sz="8" w:space="0" w:color="auto"/>
              <w:right w:val="single" w:sz="8" w:space="0" w:color="auto"/>
            </w:tcBorders>
            <w:shd w:val="clear" w:color="auto" w:fill="auto"/>
            <w:vAlign w:val="center"/>
            <w:hideMark/>
          </w:tcPr>
          <w:p w14:paraId="2D93025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R$ 27,90</w:t>
            </w:r>
          </w:p>
        </w:tc>
      </w:tr>
      <w:tr w:rsidR="005F326A" w:rsidRPr="005F326A" w14:paraId="60ECFAA2"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CB619E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14</w:t>
            </w:r>
          </w:p>
        </w:tc>
        <w:tc>
          <w:tcPr>
            <w:tcW w:w="1080" w:type="dxa"/>
            <w:tcBorders>
              <w:top w:val="nil"/>
              <w:left w:val="nil"/>
              <w:bottom w:val="single" w:sz="8" w:space="0" w:color="auto"/>
              <w:right w:val="single" w:sz="8" w:space="0" w:color="auto"/>
            </w:tcBorders>
            <w:shd w:val="clear" w:color="auto" w:fill="auto"/>
            <w:noWrap/>
            <w:vAlign w:val="center"/>
            <w:hideMark/>
          </w:tcPr>
          <w:p w14:paraId="610D507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14446-1</w:t>
            </w:r>
          </w:p>
        </w:tc>
        <w:tc>
          <w:tcPr>
            <w:tcW w:w="960" w:type="dxa"/>
            <w:tcBorders>
              <w:top w:val="nil"/>
              <w:left w:val="nil"/>
              <w:bottom w:val="single" w:sz="8" w:space="0" w:color="auto"/>
              <w:right w:val="single" w:sz="8" w:space="0" w:color="auto"/>
            </w:tcBorders>
            <w:shd w:val="clear" w:color="auto" w:fill="auto"/>
            <w:vAlign w:val="center"/>
            <w:hideMark/>
          </w:tcPr>
          <w:p w14:paraId="56D4EE5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w:t>
            </w:r>
          </w:p>
        </w:tc>
        <w:tc>
          <w:tcPr>
            <w:tcW w:w="1160" w:type="dxa"/>
            <w:tcBorders>
              <w:top w:val="nil"/>
              <w:left w:val="nil"/>
              <w:bottom w:val="single" w:sz="8" w:space="0" w:color="auto"/>
              <w:right w:val="single" w:sz="8" w:space="0" w:color="auto"/>
            </w:tcBorders>
            <w:shd w:val="clear" w:color="auto" w:fill="auto"/>
            <w:vAlign w:val="center"/>
            <w:hideMark/>
          </w:tcPr>
          <w:p w14:paraId="41C8B59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BEBDD0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Esférica; Tipo Haste: Haste Longa; Tipo Corte: Cirúrgica; Numeração</w:t>
            </w:r>
            <w:r w:rsidRPr="005F326A">
              <w:rPr>
                <w:rFonts w:ascii="Times New Roman" w:eastAsia="Times New Roman" w:hAnsi="Times New Roman" w:cs="Times New Roman"/>
                <w:color w:val="000000"/>
                <w:sz w:val="18"/>
                <w:szCs w:val="18"/>
                <w:lang w:eastAsia="pt-BR" w:bidi="ar-SA"/>
              </w:rPr>
              <w:br/>
              <w:t xml:space="preserve"> Americana: 1014.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403373</w:t>
            </w:r>
          </w:p>
        </w:tc>
        <w:tc>
          <w:tcPr>
            <w:tcW w:w="1680" w:type="dxa"/>
            <w:tcBorders>
              <w:top w:val="nil"/>
              <w:left w:val="nil"/>
              <w:bottom w:val="single" w:sz="8" w:space="0" w:color="auto"/>
              <w:right w:val="single" w:sz="8" w:space="0" w:color="auto"/>
            </w:tcBorders>
            <w:shd w:val="clear" w:color="auto" w:fill="auto"/>
            <w:vAlign w:val="center"/>
            <w:hideMark/>
          </w:tcPr>
          <w:p w14:paraId="328AB6E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R$ 3,08</w:t>
            </w:r>
          </w:p>
        </w:tc>
        <w:tc>
          <w:tcPr>
            <w:tcW w:w="1680" w:type="dxa"/>
            <w:tcBorders>
              <w:top w:val="nil"/>
              <w:left w:val="nil"/>
              <w:bottom w:val="single" w:sz="8" w:space="0" w:color="auto"/>
              <w:right w:val="single" w:sz="8" w:space="0" w:color="auto"/>
            </w:tcBorders>
            <w:shd w:val="clear" w:color="auto" w:fill="auto"/>
            <w:vAlign w:val="center"/>
            <w:hideMark/>
          </w:tcPr>
          <w:p w14:paraId="0E97643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R$ 30,80</w:t>
            </w:r>
          </w:p>
        </w:tc>
      </w:tr>
      <w:tr w:rsidR="005F326A" w:rsidRPr="005F326A" w14:paraId="73C2F122"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E57F27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080" w:type="dxa"/>
            <w:tcBorders>
              <w:top w:val="nil"/>
              <w:left w:val="nil"/>
              <w:bottom w:val="single" w:sz="8" w:space="0" w:color="auto"/>
              <w:right w:val="single" w:sz="8" w:space="0" w:color="auto"/>
            </w:tcBorders>
            <w:shd w:val="clear" w:color="auto" w:fill="auto"/>
            <w:noWrap/>
            <w:vAlign w:val="center"/>
            <w:hideMark/>
          </w:tcPr>
          <w:p w14:paraId="0EFDA25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14447-1</w:t>
            </w:r>
          </w:p>
        </w:tc>
        <w:tc>
          <w:tcPr>
            <w:tcW w:w="960" w:type="dxa"/>
            <w:tcBorders>
              <w:top w:val="nil"/>
              <w:left w:val="nil"/>
              <w:bottom w:val="single" w:sz="8" w:space="0" w:color="auto"/>
              <w:right w:val="single" w:sz="8" w:space="0" w:color="auto"/>
            </w:tcBorders>
            <w:shd w:val="clear" w:color="auto" w:fill="auto"/>
            <w:vAlign w:val="center"/>
            <w:hideMark/>
          </w:tcPr>
          <w:p w14:paraId="334A894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w:t>
            </w:r>
          </w:p>
        </w:tc>
        <w:tc>
          <w:tcPr>
            <w:tcW w:w="1160" w:type="dxa"/>
            <w:tcBorders>
              <w:top w:val="nil"/>
              <w:left w:val="nil"/>
              <w:bottom w:val="single" w:sz="8" w:space="0" w:color="auto"/>
              <w:right w:val="single" w:sz="8" w:space="0" w:color="auto"/>
            </w:tcBorders>
            <w:shd w:val="clear" w:color="auto" w:fill="auto"/>
            <w:vAlign w:val="center"/>
            <w:hideMark/>
          </w:tcPr>
          <w:p w14:paraId="4D80305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9CA8BF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Esférica; Tipo Haste: Haste Longa; Tipo Corte: Cirúrgica; Numeração</w:t>
            </w:r>
            <w:r w:rsidRPr="005F326A">
              <w:rPr>
                <w:rFonts w:ascii="Times New Roman" w:eastAsia="Times New Roman" w:hAnsi="Times New Roman" w:cs="Times New Roman"/>
                <w:color w:val="000000"/>
                <w:sz w:val="18"/>
                <w:szCs w:val="18"/>
                <w:lang w:eastAsia="pt-BR" w:bidi="ar-SA"/>
              </w:rPr>
              <w:br/>
              <w:t xml:space="preserve"> Americana: 1016.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403374</w:t>
            </w:r>
          </w:p>
        </w:tc>
        <w:tc>
          <w:tcPr>
            <w:tcW w:w="1680" w:type="dxa"/>
            <w:tcBorders>
              <w:top w:val="nil"/>
              <w:left w:val="nil"/>
              <w:bottom w:val="single" w:sz="8" w:space="0" w:color="auto"/>
              <w:right w:val="single" w:sz="8" w:space="0" w:color="auto"/>
            </w:tcBorders>
            <w:shd w:val="clear" w:color="auto" w:fill="auto"/>
            <w:vAlign w:val="center"/>
            <w:hideMark/>
          </w:tcPr>
          <w:p w14:paraId="7A69265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R$ 2,69</w:t>
            </w:r>
          </w:p>
        </w:tc>
        <w:tc>
          <w:tcPr>
            <w:tcW w:w="1680" w:type="dxa"/>
            <w:tcBorders>
              <w:top w:val="nil"/>
              <w:left w:val="nil"/>
              <w:bottom w:val="single" w:sz="8" w:space="0" w:color="auto"/>
              <w:right w:val="single" w:sz="8" w:space="0" w:color="auto"/>
            </w:tcBorders>
            <w:shd w:val="clear" w:color="auto" w:fill="auto"/>
            <w:vAlign w:val="center"/>
            <w:hideMark/>
          </w:tcPr>
          <w:p w14:paraId="2EF1227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R$ 26,90</w:t>
            </w:r>
          </w:p>
        </w:tc>
      </w:tr>
      <w:tr w:rsidR="005F326A" w:rsidRPr="005F326A" w14:paraId="55404675" w14:textId="77777777" w:rsidTr="003D65F5">
        <w:trPr>
          <w:trHeight w:val="148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8A9AC6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16</w:t>
            </w:r>
          </w:p>
        </w:tc>
        <w:tc>
          <w:tcPr>
            <w:tcW w:w="1080" w:type="dxa"/>
            <w:tcBorders>
              <w:top w:val="nil"/>
              <w:left w:val="nil"/>
              <w:bottom w:val="single" w:sz="8" w:space="0" w:color="auto"/>
              <w:right w:val="single" w:sz="8" w:space="0" w:color="auto"/>
            </w:tcBorders>
            <w:shd w:val="clear" w:color="auto" w:fill="auto"/>
            <w:noWrap/>
            <w:vAlign w:val="center"/>
            <w:hideMark/>
          </w:tcPr>
          <w:p w14:paraId="40469EA4"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 xml:space="preserve"> 14450-1</w:t>
            </w:r>
          </w:p>
        </w:tc>
        <w:tc>
          <w:tcPr>
            <w:tcW w:w="960" w:type="dxa"/>
            <w:tcBorders>
              <w:top w:val="nil"/>
              <w:left w:val="nil"/>
              <w:bottom w:val="single" w:sz="8" w:space="0" w:color="auto"/>
              <w:right w:val="single" w:sz="8" w:space="0" w:color="auto"/>
            </w:tcBorders>
            <w:shd w:val="clear" w:color="auto" w:fill="auto"/>
            <w:vAlign w:val="center"/>
            <w:hideMark/>
          </w:tcPr>
          <w:p w14:paraId="7040C32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w:t>
            </w:r>
          </w:p>
        </w:tc>
        <w:tc>
          <w:tcPr>
            <w:tcW w:w="1160" w:type="dxa"/>
            <w:tcBorders>
              <w:top w:val="nil"/>
              <w:left w:val="nil"/>
              <w:bottom w:val="single" w:sz="8" w:space="0" w:color="auto"/>
              <w:right w:val="single" w:sz="8" w:space="0" w:color="auto"/>
            </w:tcBorders>
            <w:shd w:val="clear" w:color="auto" w:fill="auto"/>
            <w:vAlign w:val="center"/>
            <w:hideMark/>
          </w:tcPr>
          <w:p w14:paraId="7F8BBD9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2EF5C8B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Médio; Material: Aço Inoxidável</w:t>
            </w:r>
            <w:r w:rsidRPr="005F326A">
              <w:rPr>
                <w:rFonts w:ascii="Times New Roman" w:eastAsia="Times New Roman" w:hAnsi="Times New Roman" w:cs="Times New Roman"/>
                <w:color w:val="000000"/>
                <w:sz w:val="18"/>
                <w:szCs w:val="18"/>
                <w:lang w:eastAsia="pt-BR" w:bidi="ar-SA"/>
              </w:rPr>
              <w:br/>
              <w:t xml:space="preserve"> Diamantada;</w:t>
            </w:r>
            <w:r w:rsidRPr="005F326A">
              <w:rPr>
                <w:rFonts w:ascii="Times New Roman" w:eastAsia="Times New Roman" w:hAnsi="Times New Roman" w:cs="Times New Roman"/>
                <w:color w:val="000000"/>
                <w:sz w:val="18"/>
                <w:szCs w:val="18"/>
                <w:lang w:eastAsia="pt-BR" w:bidi="ar-SA"/>
              </w:rPr>
              <w:br/>
              <w:t xml:space="preserve"> Numeração Americana: 1016; Tipo Haste: Haste Regular; Formato:</w:t>
            </w:r>
            <w:r w:rsidRPr="005F326A">
              <w:rPr>
                <w:rFonts w:ascii="Times New Roman" w:eastAsia="Times New Roman" w:hAnsi="Times New Roman" w:cs="Times New Roman"/>
                <w:color w:val="000000"/>
                <w:sz w:val="18"/>
                <w:szCs w:val="18"/>
                <w:lang w:eastAsia="pt-BR" w:bidi="ar-SA"/>
              </w:rPr>
              <w:br/>
              <w:t xml:space="preserve"> Esférica.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402949</w:t>
            </w:r>
          </w:p>
        </w:tc>
        <w:tc>
          <w:tcPr>
            <w:tcW w:w="1680" w:type="dxa"/>
            <w:tcBorders>
              <w:top w:val="nil"/>
              <w:left w:val="nil"/>
              <w:bottom w:val="single" w:sz="8" w:space="0" w:color="auto"/>
              <w:right w:val="single" w:sz="8" w:space="0" w:color="auto"/>
            </w:tcBorders>
            <w:shd w:val="clear" w:color="auto" w:fill="auto"/>
            <w:vAlign w:val="center"/>
            <w:hideMark/>
          </w:tcPr>
          <w:p w14:paraId="2620D8A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R$ 2,85</w:t>
            </w:r>
          </w:p>
        </w:tc>
        <w:tc>
          <w:tcPr>
            <w:tcW w:w="1680" w:type="dxa"/>
            <w:tcBorders>
              <w:top w:val="nil"/>
              <w:left w:val="nil"/>
              <w:bottom w:val="single" w:sz="8" w:space="0" w:color="auto"/>
              <w:right w:val="single" w:sz="8" w:space="0" w:color="auto"/>
            </w:tcBorders>
            <w:shd w:val="clear" w:color="auto" w:fill="auto"/>
            <w:vAlign w:val="center"/>
            <w:hideMark/>
          </w:tcPr>
          <w:p w14:paraId="5523B0B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R$ 28,50</w:t>
            </w:r>
          </w:p>
        </w:tc>
      </w:tr>
      <w:tr w:rsidR="005F326A" w:rsidRPr="005F326A" w14:paraId="571F5FB5" w14:textId="77777777" w:rsidTr="003D65F5">
        <w:trPr>
          <w:trHeight w:val="182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DDBE3C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17</w:t>
            </w:r>
          </w:p>
        </w:tc>
        <w:tc>
          <w:tcPr>
            <w:tcW w:w="1080" w:type="dxa"/>
            <w:tcBorders>
              <w:top w:val="nil"/>
              <w:left w:val="nil"/>
              <w:bottom w:val="single" w:sz="8" w:space="0" w:color="auto"/>
              <w:right w:val="single" w:sz="8" w:space="0" w:color="auto"/>
            </w:tcBorders>
            <w:shd w:val="clear" w:color="auto" w:fill="auto"/>
            <w:noWrap/>
            <w:vAlign w:val="center"/>
            <w:hideMark/>
          </w:tcPr>
          <w:p w14:paraId="17BD102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14373-1</w:t>
            </w:r>
          </w:p>
        </w:tc>
        <w:tc>
          <w:tcPr>
            <w:tcW w:w="960" w:type="dxa"/>
            <w:tcBorders>
              <w:top w:val="nil"/>
              <w:left w:val="nil"/>
              <w:bottom w:val="single" w:sz="8" w:space="0" w:color="auto"/>
              <w:right w:val="single" w:sz="8" w:space="0" w:color="auto"/>
            </w:tcBorders>
            <w:shd w:val="clear" w:color="auto" w:fill="auto"/>
            <w:vAlign w:val="center"/>
            <w:hideMark/>
          </w:tcPr>
          <w:p w14:paraId="4B213BA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54FA31D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1D56B31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w:t>
            </w:r>
            <w:r w:rsidRPr="005F326A">
              <w:rPr>
                <w:rFonts w:ascii="Times New Roman" w:eastAsia="Times New Roman" w:hAnsi="Times New Roman" w:cs="Times New Roman"/>
                <w:color w:val="000000"/>
                <w:sz w:val="18"/>
                <w:szCs w:val="18"/>
                <w:lang w:eastAsia="pt-BR" w:bidi="ar-SA"/>
              </w:rPr>
              <w:br/>
              <w:t xml:space="preserve"> Material: Aço Inoxidável Diamantada; Formato: Cônica; </w:t>
            </w:r>
            <w:proofErr w:type="gramStart"/>
            <w:r w:rsidRPr="005F326A">
              <w:rPr>
                <w:rFonts w:ascii="Times New Roman" w:eastAsia="Times New Roman" w:hAnsi="Times New Roman" w:cs="Times New Roman"/>
                <w:color w:val="000000"/>
                <w:sz w:val="18"/>
                <w:szCs w:val="18"/>
                <w:lang w:eastAsia="pt-BR" w:bidi="ar-SA"/>
              </w:rPr>
              <w:t>Característica</w:t>
            </w:r>
            <w:proofErr w:type="gramEnd"/>
            <w:r w:rsidRPr="005F326A">
              <w:rPr>
                <w:rFonts w:ascii="Times New Roman" w:eastAsia="Times New Roman" w:hAnsi="Times New Roman" w:cs="Times New Roman"/>
                <w:color w:val="000000"/>
                <w:sz w:val="18"/>
                <w:szCs w:val="18"/>
                <w:lang w:eastAsia="pt-BR" w:bidi="ar-SA"/>
              </w:rPr>
              <w:br/>
              <w:t xml:space="preserve"> Adicional: Topo Em Chama; Tipo Haste: Haste Regular; Tipo Corte: Corte</w:t>
            </w:r>
            <w:r w:rsidRPr="005F326A">
              <w:rPr>
                <w:rFonts w:ascii="Times New Roman" w:eastAsia="Times New Roman" w:hAnsi="Times New Roman" w:cs="Times New Roman"/>
                <w:color w:val="000000"/>
                <w:sz w:val="18"/>
                <w:szCs w:val="18"/>
                <w:lang w:eastAsia="pt-BR" w:bidi="ar-SA"/>
              </w:rPr>
              <w:br/>
              <w:t xml:space="preserve"> Fino; Numeração Americana 1: Ref. 3195f; CATMAT: 403154.</w:t>
            </w:r>
          </w:p>
        </w:tc>
        <w:tc>
          <w:tcPr>
            <w:tcW w:w="1680" w:type="dxa"/>
            <w:tcBorders>
              <w:top w:val="nil"/>
              <w:left w:val="nil"/>
              <w:bottom w:val="single" w:sz="8" w:space="0" w:color="auto"/>
              <w:right w:val="single" w:sz="8" w:space="0" w:color="auto"/>
            </w:tcBorders>
            <w:shd w:val="clear" w:color="auto" w:fill="auto"/>
            <w:vAlign w:val="center"/>
            <w:hideMark/>
          </w:tcPr>
          <w:p w14:paraId="2222273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R$ 2,89</w:t>
            </w:r>
          </w:p>
        </w:tc>
        <w:tc>
          <w:tcPr>
            <w:tcW w:w="1680" w:type="dxa"/>
            <w:tcBorders>
              <w:top w:val="nil"/>
              <w:left w:val="nil"/>
              <w:bottom w:val="single" w:sz="8" w:space="0" w:color="auto"/>
              <w:right w:val="single" w:sz="8" w:space="0" w:color="auto"/>
            </w:tcBorders>
            <w:shd w:val="clear" w:color="auto" w:fill="auto"/>
            <w:vAlign w:val="center"/>
            <w:hideMark/>
          </w:tcPr>
          <w:p w14:paraId="134848D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R$ 289,00</w:t>
            </w:r>
          </w:p>
        </w:tc>
      </w:tr>
      <w:tr w:rsidR="005F326A" w:rsidRPr="005F326A" w14:paraId="7B98CFB9" w14:textId="77777777" w:rsidTr="003D65F5">
        <w:trPr>
          <w:trHeight w:val="135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9A7896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18</w:t>
            </w:r>
          </w:p>
        </w:tc>
        <w:tc>
          <w:tcPr>
            <w:tcW w:w="1080" w:type="dxa"/>
            <w:tcBorders>
              <w:top w:val="nil"/>
              <w:left w:val="nil"/>
              <w:bottom w:val="single" w:sz="8" w:space="0" w:color="auto"/>
              <w:right w:val="single" w:sz="8" w:space="0" w:color="auto"/>
            </w:tcBorders>
            <w:shd w:val="clear" w:color="auto" w:fill="auto"/>
            <w:noWrap/>
            <w:vAlign w:val="center"/>
            <w:hideMark/>
          </w:tcPr>
          <w:p w14:paraId="5B4F2EC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14377-1</w:t>
            </w:r>
          </w:p>
        </w:tc>
        <w:tc>
          <w:tcPr>
            <w:tcW w:w="960" w:type="dxa"/>
            <w:tcBorders>
              <w:top w:val="nil"/>
              <w:left w:val="nil"/>
              <w:bottom w:val="single" w:sz="8" w:space="0" w:color="auto"/>
              <w:right w:val="single" w:sz="8" w:space="0" w:color="auto"/>
            </w:tcBorders>
            <w:shd w:val="clear" w:color="auto" w:fill="auto"/>
            <w:vAlign w:val="center"/>
            <w:hideMark/>
          </w:tcPr>
          <w:p w14:paraId="07C2538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50AFD3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1A20AE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Esférica; Tipo Haste: Haste Regular; Tipo Corte: Corte Médio; Numeração</w:t>
            </w:r>
            <w:r w:rsidRPr="005F326A">
              <w:rPr>
                <w:rFonts w:ascii="Times New Roman" w:eastAsia="Times New Roman" w:hAnsi="Times New Roman" w:cs="Times New Roman"/>
                <w:color w:val="000000"/>
                <w:sz w:val="18"/>
                <w:szCs w:val="18"/>
                <w:lang w:eastAsia="pt-BR" w:bidi="ar-SA"/>
              </w:rPr>
              <w:br/>
              <w:t xml:space="preserve"> Americana: 1015; CATMAT: 402948</w:t>
            </w:r>
          </w:p>
        </w:tc>
        <w:tc>
          <w:tcPr>
            <w:tcW w:w="1680" w:type="dxa"/>
            <w:tcBorders>
              <w:top w:val="nil"/>
              <w:left w:val="nil"/>
              <w:bottom w:val="single" w:sz="8" w:space="0" w:color="auto"/>
              <w:right w:val="single" w:sz="8" w:space="0" w:color="auto"/>
            </w:tcBorders>
            <w:shd w:val="clear" w:color="auto" w:fill="auto"/>
            <w:vAlign w:val="center"/>
            <w:hideMark/>
          </w:tcPr>
          <w:p w14:paraId="50889EB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R$ 2,95</w:t>
            </w:r>
          </w:p>
        </w:tc>
        <w:tc>
          <w:tcPr>
            <w:tcW w:w="1680" w:type="dxa"/>
            <w:tcBorders>
              <w:top w:val="nil"/>
              <w:left w:val="nil"/>
              <w:bottom w:val="single" w:sz="8" w:space="0" w:color="auto"/>
              <w:right w:val="single" w:sz="8" w:space="0" w:color="auto"/>
            </w:tcBorders>
            <w:shd w:val="clear" w:color="auto" w:fill="auto"/>
            <w:vAlign w:val="center"/>
            <w:hideMark/>
          </w:tcPr>
          <w:p w14:paraId="243E0D8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R$ 295,00</w:t>
            </w:r>
          </w:p>
        </w:tc>
      </w:tr>
      <w:tr w:rsidR="005F326A" w:rsidRPr="005F326A" w14:paraId="0B9EEDEA" w14:textId="77777777" w:rsidTr="003D65F5">
        <w:trPr>
          <w:trHeight w:val="167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065DF7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19</w:t>
            </w:r>
          </w:p>
        </w:tc>
        <w:tc>
          <w:tcPr>
            <w:tcW w:w="1080" w:type="dxa"/>
            <w:tcBorders>
              <w:top w:val="nil"/>
              <w:left w:val="nil"/>
              <w:bottom w:val="single" w:sz="8" w:space="0" w:color="auto"/>
              <w:right w:val="single" w:sz="8" w:space="0" w:color="auto"/>
            </w:tcBorders>
            <w:shd w:val="clear" w:color="auto" w:fill="auto"/>
            <w:noWrap/>
            <w:vAlign w:val="center"/>
            <w:hideMark/>
          </w:tcPr>
          <w:p w14:paraId="4F3A005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14378-1</w:t>
            </w:r>
          </w:p>
        </w:tc>
        <w:tc>
          <w:tcPr>
            <w:tcW w:w="960" w:type="dxa"/>
            <w:tcBorders>
              <w:top w:val="nil"/>
              <w:left w:val="nil"/>
              <w:bottom w:val="single" w:sz="8" w:space="0" w:color="auto"/>
              <w:right w:val="single" w:sz="8" w:space="0" w:color="auto"/>
            </w:tcBorders>
            <w:shd w:val="clear" w:color="auto" w:fill="auto"/>
            <w:vAlign w:val="center"/>
            <w:hideMark/>
          </w:tcPr>
          <w:p w14:paraId="7F2BE0F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5162825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B2FA51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 Cone</w:t>
            </w:r>
            <w:r w:rsidRPr="005F326A">
              <w:rPr>
                <w:rFonts w:ascii="Times New Roman" w:eastAsia="Times New Roman" w:hAnsi="Times New Roman" w:cs="Times New Roman"/>
                <w:color w:val="000000"/>
                <w:sz w:val="18"/>
                <w:szCs w:val="18"/>
                <w:lang w:eastAsia="pt-BR" w:bidi="ar-SA"/>
              </w:rPr>
              <w:br/>
              <w:t xml:space="preserve"> Invertido; Tipo Haste: Haste Regular; Tipo Corte: Corte Médio; Numeração</w:t>
            </w:r>
            <w:r w:rsidRPr="005F326A">
              <w:rPr>
                <w:rFonts w:ascii="Times New Roman" w:eastAsia="Times New Roman" w:hAnsi="Times New Roman" w:cs="Times New Roman"/>
                <w:color w:val="000000"/>
                <w:sz w:val="18"/>
                <w:szCs w:val="18"/>
                <w:lang w:eastAsia="pt-BR" w:bidi="ar-SA"/>
              </w:rPr>
              <w:br/>
              <w:t xml:space="preserve"> Americana: 1035; CATMAT: 402999</w:t>
            </w:r>
          </w:p>
        </w:tc>
        <w:tc>
          <w:tcPr>
            <w:tcW w:w="1680" w:type="dxa"/>
            <w:tcBorders>
              <w:top w:val="nil"/>
              <w:left w:val="nil"/>
              <w:bottom w:val="single" w:sz="8" w:space="0" w:color="auto"/>
              <w:right w:val="single" w:sz="8" w:space="0" w:color="auto"/>
            </w:tcBorders>
            <w:shd w:val="clear" w:color="auto" w:fill="auto"/>
            <w:vAlign w:val="center"/>
            <w:hideMark/>
          </w:tcPr>
          <w:p w14:paraId="7DDC460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R$ 3,05</w:t>
            </w:r>
          </w:p>
        </w:tc>
        <w:tc>
          <w:tcPr>
            <w:tcW w:w="1680" w:type="dxa"/>
            <w:tcBorders>
              <w:top w:val="nil"/>
              <w:left w:val="nil"/>
              <w:bottom w:val="single" w:sz="8" w:space="0" w:color="auto"/>
              <w:right w:val="single" w:sz="8" w:space="0" w:color="auto"/>
            </w:tcBorders>
            <w:shd w:val="clear" w:color="auto" w:fill="auto"/>
            <w:vAlign w:val="center"/>
            <w:hideMark/>
          </w:tcPr>
          <w:p w14:paraId="0676837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R$ 305,00</w:t>
            </w:r>
          </w:p>
        </w:tc>
      </w:tr>
      <w:tr w:rsidR="005F326A" w:rsidRPr="005F326A" w14:paraId="473CC387" w14:textId="77777777" w:rsidTr="003D65F5">
        <w:trPr>
          <w:trHeight w:val="168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B19D08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080" w:type="dxa"/>
            <w:tcBorders>
              <w:top w:val="nil"/>
              <w:left w:val="nil"/>
              <w:bottom w:val="single" w:sz="8" w:space="0" w:color="auto"/>
              <w:right w:val="single" w:sz="8" w:space="0" w:color="auto"/>
            </w:tcBorders>
            <w:shd w:val="clear" w:color="auto" w:fill="auto"/>
            <w:noWrap/>
            <w:vAlign w:val="center"/>
            <w:hideMark/>
          </w:tcPr>
          <w:p w14:paraId="5861661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14379-1</w:t>
            </w:r>
          </w:p>
        </w:tc>
        <w:tc>
          <w:tcPr>
            <w:tcW w:w="960" w:type="dxa"/>
            <w:tcBorders>
              <w:top w:val="nil"/>
              <w:left w:val="nil"/>
              <w:bottom w:val="single" w:sz="8" w:space="0" w:color="auto"/>
              <w:right w:val="single" w:sz="8" w:space="0" w:color="auto"/>
            </w:tcBorders>
            <w:shd w:val="clear" w:color="auto" w:fill="auto"/>
            <w:vAlign w:val="center"/>
            <w:hideMark/>
          </w:tcPr>
          <w:p w14:paraId="2B96703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55C1BD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79A3E3F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 Cone</w:t>
            </w:r>
            <w:r w:rsidRPr="005F326A">
              <w:rPr>
                <w:rFonts w:ascii="Times New Roman" w:eastAsia="Times New Roman" w:hAnsi="Times New Roman" w:cs="Times New Roman"/>
                <w:color w:val="000000"/>
                <w:sz w:val="18"/>
                <w:szCs w:val="18"/>
                <w:lang w:eastAsia="pt-BR" w:bidi="ar-SA"/>
              </w:rPr>
              <w:br/>
              <w:t xml:space="preserve"> Invertido; Tipo Haste: Haste Regular; Tipo Corte: Corte Médio; Numeração</w:t>
            </w:r>
            <w:r w:rsidRPr="005F326A">
              <w:rPr>
                <w:rFonts w:ascii="Times New Roman" w:eastAsia="Times New Roman" w:hAnsi="Times New Roman" w:cs="Times New Roman"/>
                <w:color w:val="000000"/>
                <w:sz w:val="18"/>
                <w:szCs w:val="18"/>
                <w:lang w:eastAsia="pt-BR" w:bidi="ar-SA"/>
              </w:rPr>
              <w:br/>
              <w:t xml:space="preserve"> Americana: 1036; CATMAT: 403000.</w:t>
            </w:r>
          </w:p>
        </w:tc>
        <w:tc>
          <w:tcPr>
            <w:tcW w:w="1680" w:type="dxa"/>
            <w:tcBorders>
              <w:top w:val="nil"/>
              <w:left w:val="nil"/>
              <w:bottom w:val="single" w:sz="8" w:space="0" w:color="auto"/>
              <w:right w:val="single" w:sz="8" w:space="0" w:color="auto"/>
            </w:tcBorders>
            <w:shd w:val="clear" w:color="auto" w:fill="auto"/>
            <w:vAlign w:val="center"/>
            <w:hideMark/>
          </w:tcPr>
          <w:p w14:paraId="1F6E2A3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R$ 2,85</w:t>
            </w:r>
          </w:p>
        </w:tc>
        <w:tc>
          <w:tcPr>
            <w:tcW w:w="1680" w:type="dxa"/>
            <w:tcBorders>
              <w:top w:val="nil"/>
              <w:left w:val="nil"/>
              <w:bottom w:val="single" w:sz="8" w:space="0" w:color="auto"/>
              <w:right w:val="single" w:sz="8" w:space="0" w:color="auto"/>
            </w:tcBorders>
            <w:shd w:val="clear" w:color="auto" w:fill="auto"/>
            <w:vAlign w:val="center"/>
            <w:hideMark/>
          </w:tcPr>
          <w:p w14:paraId="6055662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R$ 285,00</w:t>
            </w:r>
          </w:p>
        </w:tc>
      </w:tr>
      <w:tr w:rsidR="005F326A" w:rsidRPr="005F326A" w14:paraId="6E711962"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125F85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21</w:t>
            </w:r>
          </w:p>
        </w:tc>
        <w:tc>
          <w:tcPr>
            <w:tcW w:w="1080" w:type="dxa"/>
            <w:tcBorders>
              <w:top w:val="nil"/>
              <w:left w:val="nil"/>
              <w:bottom w:val="nil"/>
              <w:right w:val="nil"/>
            </w:tcBorders>
            <w:shd w:val="clear" w:color="auto" w:fill="auto"/>
            <w:noWrap/>
            <w:vAlign w:val="center"/>
            <w:hideMark/>
          </w:tcPr>
          <w:p w14:paraId="28B4394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14375-1</w:t>
            </w:r>
          </w:p>
        </w:tc>
        <w:tc>
          <w:tcPr>
            <w:tcW w:w="960" w:type="dxa"/>
            <w:tcBorders>
              <w:top w:val="nil"/>
              <w:left w:val="single" w:sz="8" w:space="0" w:color="auto"/>
              <w:bottom w:val="single" w:sz="8" w:space="0" w:color="auto"/>
              <w:right w:val="single" w:sz="8" w:space="0" w:color="auto"/>
            </w:tcBorders>
            <w:shd w:val="clear" w:color="auto" w:fill="auto"/>
            <w:vAlign w:val="center"/>
            <w:hideMark/>
          </w:tcPr>
          <w:p w14:paraId="2507452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2F5742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3D76B39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Cônica; Característica Adicional: Dupla; Tipo Haste: Haste </w:t>
            </w:r>
            <w:proofErr w:type="spellStart"/>
            <w:proofErr w:type="gramStart"/>
            <w:r w:rsidRPr="005F326A">
              <w:rPr>
                <w:rFonts w:ascii="Times New Roman" w:eastAsia="Times New Roman" w:hAnsi="Times New Roman" w:cs="Times New Roman"/>
                <w:color w:val="000000"/>
                <w:sz w:val="18"/>
                <w:szCs w:val="18"/>
                <w:lang w:eastAsia="pt-BR" w:bidi="ar-SA"/>
              </w:rPr>
              <w:t>Regular;Tipo</w:t>
            </w:r>
            <w:proofErr w:type="spellEnd"/>
            <w:proofErr w:type="gramEnd"/>
            <w:r w:rsidRPr="005F326A">
              <w:rPr>
                <w:rFonts w:ascii="Times New Roman" w:eastAsia="Times New Roman" w:hAnsi="Times New Roman" w:cs="Times New Roman"/>
                <w:color w:val="000000"/>
                <w:sz w:val="18"/>
                <w:szCs w:val="18"/>
                <w:lang w:eastAsia="pt-BR" w:bidi="ar-SA"/>
              </w:rPr>
              <w:br/>
              <w:t xml:space="preserve"> Corte: Corte Médio; Numeração Americana: 1047; CATMAT: 403167</w:t>
            </w:r>
          </w:p>
        </w:tc>
        <w:tc>
          <w:tcPr>
            <w:tcW w:w="1680" w:type="dxa"/>
            <w:tcBorders>
              <w:top w:val="nil"/>
              <w:left w:val="nil"/>
              <w:bottom w:val="single" w:sz="8" w:space="0" w:color="auto"/>
              <w:right w:val="single" w:sz="8" w:space="0" w:color="auto"/>
            </w:tcBorders>
            <w:shd w:val="clear" w:color="auto" w:fill="auto"/>
            <w:vAlign w:val="center"/>
            <w:hideMark/>
          </w:tcPr>
          <w:p w14:paraId="0DD52DE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R$ 2,72</w:t>
            </w:r>
          </w:p>
        </w:tc>
        <w:tc>
          <w:tcPr>
            <w:tcW w:w="1680" w:type="dxa"/>
            <w:tcBorders>
              <w:top w:val="nil"/>
              <w:left w:val="nil"/>
              <w:bottom w:val="single" w:sz="8" w:space="0" w:color="auto"/>
              <w:right w:val="single" w:sz="8" w:space="0" w:color="auto"/>
            </w:tcBorders>
            <w:shd w:val="clear" w:color="auto" w:fill="auto"/>
            <w:vAlign w:val="center"/>
            <w:hideMark/>
          </w:tcPr>
          <w:p w14:paraId="464F620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R$ 272,00</w:t>
            </w:r>
          </w:p>
        </w:tc>
      </w:tr>
      <w:tr w:rsidR="005F326A" w:rsidRPr="005F326A" w14:paraId="3172DFF6" w14:textId="77777777" w:rsidTr="003D65F5">
        <w:trPr>
          <w:trHeight w:val="181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3E7B93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22</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14:paraId="6BB8588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14380-1</w:t>
            </w:r>
          </w:p>
        </w:tc>
        <w:tc>
          <w:tcPr>
            <w:tcW w:w="960" w:type="dxa"/>
            <w:tcBorders>
              <w:top w:val="nil"/>
              <w:left w:val="nil"/>
              <w:bottom w:val="single" w:sz="8" w:space="0" w:color="auto"/>
              <w:right w:val="single" w:sz="8" w:space="0" w:color="auto"/>
            </w:tcBorders>
            <w:shd w:val="clear" w:color="auto" w:fill="auto"/>
            <w:vAlign w:val="center"/>
            <w:hideMark/>
          </w:tcPr>
          <w:p w14:paraId="1A2A0B9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5A0A745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E1E366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 Tronco</w:t>
            </w:r>
            <w:r w:rsidRPr="005F326A">
              <w:rPr>
                <w:rFonts w:ascii="Times New Roman" w:eastAsia="Times New Roman" w:hAnsi="Times New Roman" w:cs="Times New Roman"/>
                <w:color w:val="000000"/>
                <w:sz w:val="18"/>
                <w:szCs w:val="18"/>
                <w:lang w:eastAsia="pt-BR" w:bidi="ar-SA"/>
              </w:rPr>
              <w:br/>
              <w:t xml:space="preserve"> Cônica; Característica Adicional: Topo Arredondado; Tipo Haste: Haste</w:t>
            </w:r>
            <w:r w:rsidRPr="005F326A">
              <w:rPr>
                <w:rFonts w:ascii="Times New Roman" w:eastAsia="Times New Roman" w:hAnsi="Times New Roman" w:cs="Times New Roman"/>
                <w:color w:val="000000"/>
                <w:sz w:val="18"/>
                <w:szCs w:val="18"/>
                <w:lang w:eastAsia="pt-BR" w:bidi="ar-SA"/>
              </w:rPr>
              <w:br/>
              <w:t xml:space="preserve"> Regular; Tipo Corte: Corte Fino; Numeração Americana 1: Ref. 2135</w:t>
            </w:r>
            <w:proofErr w:type="gramStart"/>
            <w:r w:rsidRPr="005F326A">
              <w:rPr>
                <w:rFonts w:ascii="Times New Roman" w:eastAsia="Times New Roman" w:hAnsi="Times New Roman" w:cs="Times New Roman"/>
                <w:color w:val="000000"/>
                <w:sz w:val="18"/>
                <w:szCs w:val="18"/>
                <w:lang w:eastAsia="pt-BR" w:bidi="ar-SA"/>
              </w:rPr>
              <w:t>f;CATMAT</w:t>
            </w:r>
            <w:proofErr w:type="gramEnd"/>
            <w:r w:rsidRPr="005F326A">
              <w:rPr>
                <w:rFonts w:ascii="Times New Roman" w:eastAsia="Times New Roman" w:hAnsi="Times New Roman" w:cs="Times New Roman"/>
                <w:color w:val="000000"/>
                <w:sz w:val="18"/>
                <w:szCs w:val="18"/>
                <w:lang w:eastAsia="pt-BR" w:bidi="ar-SA"/>
              </w:rPr>
              <w:t>: 403147.</w:t>
            </w:r>
          </w:p>
        </w:tc>
        <w:tc>
          <w:tcPr>
            <w:tcW w:w="1680" w:type="dxa"/>
            <w:tcBorders>
              <w:top w:val="nil"/>
              <w:left w:val="nil"/>
              <w:bottom w:val="single" w:sz="8" w:space="0" w:color="auto"/>
              <w:right w:val="single" w:sz="8" w:space="0" w:color="auto"/>
            </w:tcBorders>
            <w:shd w:val="clear" w:color="auto" w:fill="auto"/>
            <w:vAlign w:val="center"/>
            <w:hideMark/>
          </w:tcPr>
          <w:p w14:paraId="481AC10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R$ 2,69</w:t>
            </w:r>
          </w:p>
        </w:tc>
        <w:tc>
          <w:tcPr>
            <w:tcW w:w="1680" w:type="dxa"/>
            <w:tcBorders>
              <w:top w:val="nil"/>
              <w:left w:val="nil"/>
              <w:bottom w:val="single" w:sz="8" w:space="0" w:color="auto"/>
              <w:right w:val="single" w:sz="8" w:space="0" w:color="auto"/>
            </w:tcBorders>
            <w:shd w:val="clear" w:color="auto" w:fill="auto"/>
            <w:vAlign w:val="center"/>
            <w:hideMark/>
          </w:tcPr>
          <w:p w14:paraId="456AE8D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R$ 269,00</w:t>
            </w:r>
          </w:p>
        </w:tc>
      </w:tr>
      <w:tr w:rsidR="005F326A" w:rsidRPr="005F326A" w14:paraId="032376F6" w14:textId="77777777" w:rsidTr="003D65F5">
        <w:trPr>
          <w:trHeight w:val="120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F06BD2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23</w:t>
            </w:r>
          </w:p>
        </w:tc>
        <w:tc>
          <w:tcPr>
            <w:tcW w:w="1080" w:type="dxa"/>
            <w:tcBorders>
              <w:top w:val="nil"/>
              <w:left w:val="nil"/>
              <w:bottom w:val="single" w:sz="8" w:space="0" w:color="auto"/>
              <w:right w:val="single" w:sz="8" w:space="0" w:color="auto"/>
            </w:tcBorders>
            <w:shd w:val="clear" w:color="auto" w:fill="auto"/>
            <w:noWrap/>
            <w:vAlign w:val="center"/>
            <w:hideMark/>
          </w:tcPr>
          <w:p w14:paraId="60926FE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14376-1</w:t>
            </w:r>
          </w:p>
        </w:tc>
        <w:tc>
          <w:tcPr>
            <w:tcW w:w="960" w:type="dxa"/>
            <w:tcBorders>
              <w:top w:val="nil"/>
              <w:left w:val="nil"/>
              <w:bottom w:val="single" w:sz="8" w:space="0" w:color="auto"/>
              <w:right w:val="single" w:sz="8" w:space="0" w:color="auto"/>
            </w:tcBorders>
            <w:shd w:val="clear" w:color="auto" w:fill="auto"/>
            <w:vAlign w:val="center"/>
            <w:hideMark/>
          </w:tcPr>
          <w:p w14:paraId="6CDB033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9177E8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055E767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Chama; Tipo Haste: Haste Curta; Tipo Corte: Corte Fino; Numeração</w:t>
            </w:r>
            <w:r w:rsidRPr="005F326A">
              <w:rPr>
                <w:rFonts w:ascii="Times New Roman" w:eastAsia="Times New Roman" w:hAnsi="Times New Roman" w:cs="Times New Roman"/>
                <w:color w:val="000000"/>
                <w:sz w:val="18"/>
                <w:szCs w:val="18"/>
                <w:lang w:eastAsia="pt-BR" w:bidi="ar-SA"/>
              </w:rPr>
              <w:br/>
              <w:t xml:space="preserve"> Americana 1: Ref. 3118f; CATMAT: 403150.</w:t>
            </w:r>
          </w:p>
        </w:tc>
        <w:tc>
          <w:tcPr>
            <w:tcW w:w="1680" w:type="dxa"/>
            <w:tcBorders>
              <w:top w:val="nil"/>
              <w:left w:val="nil"/>
              <w:bottom w:val="single" w:sz="8" w:space="0" w:color="auto"/>
              <w:right w:val="single" w:sz="8" w:space="0" w:color="auto"/>
            </w:tcBorders>
            <w:shd w:val="clear" w:color="auto" w:fill="auto"/>
            <w:vAlign w:val="center"/>
            <w:hideMark/>
          </w:tcPr>
          <w:p w14:paraId="13F2554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R$ 3,05</w:t>
            </w:r>
          </w:p>
        </w:tc>
        <w:tc>
          <w:tcPr>
            <w:tcW w:w="1680" w:type="dxa"/>
            <w:tcBorders>
              <w:top w:val="nil"/>
              <w:left w:val="nil"/>
              <w:bottom w:val="single" w:sz="8" w:space="0" w:color="auto"/>
              <w:right w:val="single" w:sz="8" w:space="0" w:color="auto"/>
            </w:tcBorders>
            <w:shd w:val="clear" w:color="auto" w:fill="auto"/>
            <w:vAlign w:val="center"/>
            <w:hideMark/>
          </w:tcPr>
          <w:p w14:paraId="52BEF75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R$ 305,00</w:t>
            </w:r>
          </w:p>
        </w:tc>
      </w:tr>
      <w:tr w:rsidR="005F326A" w:rsidRPr="005F326A" w14:paraId="3F395C2B" w14:textId="77777777" w:rsidTr="003D65F5">
        <w:trPr>
          <w:trHeight w:val="165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9771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24</w:t>
            </w:r>
          </w:p>
        </w:tc>
        <w:tc>
          <w:tcPr>
            <w:tcW w:w="1080" w:type="dxa"/>
            <w:tcBorders>
              <w:top w:val="nil"/>
              <w:left w:val="nil"/>
              <w:bottom w:val="single" w:sz="8" w:space="0" w:color="auto"/>
              <w:right w:val="single" w:sz="8" w:space="0" w:color="auto"/>
            </w:tcBorders>
            <w:shd w:val="clear" w:color="auto" w:fill="auto"/>
            <w:noWrap/>
            <w:vAlign w:val="center"/>
            <w:hideMark/>
          </w:tcPr>
          <w:p w14:paraId="06E0220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14432-1</w:t>
            </w:r>
          </w:p>
        </w:tc>
        <w:tc>
          <w:tcPr>
            <w:tcW w:w="960" w:type="dxa"/>
            <w:tcBorders>
              <w:top w:val="nil"/>
              <w:left w:val="nil"/>
              <w:bottom w:val="single" w:sz="8" w:space="0" w:color="auto"/>
              <w:right w:val="single" w:sz="8" w:space="0" w:color="auto"/>
            </w:tcBorders>
            <w:shd w:val="clear" w:color="auto" w:fill="auto"/>
            <w:vAlign w:val="center"/>
            <w:hideMark/>
          </w:tcPr>
          <w:p w14:paraId="5F855FF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160" w:type="dxa"/>
            <w:tcBorders>
              <w:top w:val="nil"/>
              <w:left w:val="nil"/>
              <w:bottom w:val="single" w:sz="8" w:space="0" w:color="auto"/>
              <w:right w:val="single" w:sz="8" w:space="0" w:color="auto"/>
            </w:tcBorders>
            <w:shd w:val="clear" w:color="auto" w:fill="auto"/>
            <w:vAlign w:val="center"/>
            <w:hideMark/>
          </w:tcPr>
          <w:p w14:paraId="1ABF769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3E3664A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Aço Inoxidável Diamantada; Formato:</w:t>
            </w:r>
            <w:r w:rsidRPr="005F326A">
              <w:rPr>
                <w:rFonts w:ascii="Times New Roman" w:eastAsia="Times New Roman" w:hAnsi="Times New Roman" w:cs="Times New Roman"/>
                <w:color w:val="000000"/>
                <w:sz w:val="18"/>
                <w:szCs w:val="18"/>
                <w:lang w:eastAsia="pt-BR" w:bidi="ar-SA"/>
              </w:rPr>
              <w:br/>
              <w:t xml:space="preserve"> Cônica; Característica Adicional: Dupla; Tipo Haste: Haste Regular; Tipo</w:t>
            </w:r>
            <w:r w:rsidRPr="005F326A">
              <w:rPr>
                <w:rFonts w:ascii="Times New Roman" w:eastAsia="Times New Roman" w:hAnsi="Times New Roman" w:cs="Times New Roman"/>
                <w:color w:val="000000"/>
                <w:sz w:val="18"/>
                <w:szCs w:val="18"/>
                <w:lang w:eastAsia="pt-BR" w:bidi="ar-SA"/>
              </w:rPr>
              <w:br/>
              <w:t xml:space="preserve"> Corte: Corte Médio; Numeração Americana: 1045; CATMAT: 403165</w:t>
            </w:r>
          </w:p>
        </w:tc>
        <w:tc>
          <w:tcPr>
            <w:tcW w:w="1680" w:type="dxa"/>
            <w:tcBorders>
              <w:top w:val="nil"/>
              <w:left w:val="nil"/>
              <w:bottom w:val="single" w:sz="8" w:space="0" w:color="auto"/>
              <w:right w:val="single" w:sz="8" w:space="0" w:color="auto"/>
            </w:tcBorders>
            <w:shd w:val="clear" w:color="auto" w:fill="auto"/>
            <w:vAlign w:val="center"/>
            <w:hideMark/>
          </w:tcPr>
          <w:p w14:paraId="47BFA7D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R$ 3,04</w:t>
            </w:r>
          </w:p>
        </w:tc>
        <w:tc>
          <w:tcPr>
            <w:tcW w:w="1680" w:type="dxa"/>
            <w:tcBorders>
              <w:top w:val="nil"/>
              <w:left w:val="nil"/>
              <w:bottom w:val="single" w:sz="8" w:space="0" w:color="auto"/>
              <w:right w:val="single" w:sz="8" w:space="0" w:color="auto"/>
            </w:tcBorders>
            <w:shd w:val="clear" w:color="auto" w:fill="auto"/>
            <w:vAlign w:val="center"/>
            <w:hideMark/>
          </w:tcPr>
          <w:p w14:paraId="1E97C3A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R$ 243,20</w:t>
            </w:r>
          </w:p>
        </w:tc>
      </w:tr>
      <w:tr w:rsidR="005F326A" w:rsidRPr="005F326A" w14:paraId="72A578FF"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691C58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25</w:t>
            </w:r>
          </w:p>
        </w:tc>
        <w:tc>
          <w:tcPr>
            <w:tcW w:w="1080" w:type="dxa"/>
            <w:tcBorders>
              <w:top w:val="nil"/>
              <w:left w:val="nil"/>
              <w:bottom w:val="single" w:sz="8" w:space="0" w:color="auto"/>
              <w:right w:val="single" w:sz="8" w:space="0" w:color="auto"/>
            </w:tcBorders>
            <w:shd w:val="clear" w:color="auto" w:fill="auto"/>
            <w:noWrap/>
            <w:vAlign w:val="center"/>
            <w:hideMark/>
          </w:tcPr>
          <w:p w14:paraId="7154633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14372-1</w:t>
            </w:r>
          </w:p>
        </w:tc>
        <w:tc>
          <w:tcPr>
            <w:tcW w:w="960" w:type="dxa"/>
            <w:tcBorders>
              <w:top w:val="nil"/>
              <w:left w:val="nil"/>
              <w:bottom w:val="single" w:sz="8" w:space="0" w:color="auto"/>
              <w:right w:val="single" w:sz="8" w:space="0" w:color="auto"/>
            </w:tcBorders>
            <w:shd w:val="clear" w:color="auto" w:fill="auto"/>
            <w:vAlign w:val="center"/>
            <w:hideMark/>
          </w:tcPr>
          <w:p w14:paraId="4D6F79F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8A6E71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5FC994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Carbide. Característica Adicional:</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Multilaminada</w:t>
            </w:r>
            <w:proofErr w:type="spellEnd"/>
            <w:r w:rsidRPr="005F326A">
              <w:rPr>
                <w:rFonts w:ascii="Times New Roman" w:eastAsia="Times New Roman" w:hAnsi="Times New Roman" w:cs="Times New Roman"/>
                <w:color w:val="000000"/>
                <w:sz w:val="18"/>
                <w:szCs w:val="18"/>
                <w:lang w:eastAsia="pt-BR" w:bidi="ar-SA"/>
              </w:rPr>
              <w:br/>
              <w:t xml:space="preserve"> Numeração 2: 12 Lâminas. Formato: Chama. CATMAT: 464797.</w:t>
            </w:r>
          </w:p>
        </w:tc>
        <w:tc>
          <w:tcPr>
            <w:tcW w:w="1680" w:type="dxa"/>
            <w:tcBorders>
              <w:top w:val="nil"/>
              <w:left w:val="nil"/>
              <w:bottom w:val="single" w:sz="8" w:space="0" w:color="auto"/>
              <w:right w:val="single" w:sz="8" w:space="0" w:color="auto"/>
            </w:tcBorders>
            <w:shd w:val="clear" w:color="auto" w:fill="auto"/>
            <w:vAlign w:val="center"/>
            <w:hideMark/>
          </w:tcPr>
          <w:p w14:paraId="0691018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R$ 12,12</w:t>
            </w:r>
          </w:p>
        </w:tc>
        <w:tc>
          <w:tcPr>
            <w:tcW w:w="1680" w:type="dxa"/>
            <w:tcBorders>
              <w:top w:val="nil"/>
              <w:left w:val="nil"/>
              <w:bottom w:val="single" w:sz="8" w:space="0" w:color="auto"/>
              <w:right w:val="single" w:sz="8" w:space="0" w:color="auto"/>
            </w:tcBorders>
            <w:shd w:val="clear" w:color="auto" w:fill="auto"/>
            <w:vAlign w:val="center"/>
            <w:hideMark/>
          </w:tcPr>
          <w:p w14:paraId="03F5400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R$ 1.212,00</w:t>
            </w:r>
          </w:p>
        </w:tc>
      </w:tr>
      <w:tr w:rsidR="005F326A" w:rsidRPr="005F326A" w14:paraId="37486FE2" w14:textId="77777777" w:rsidTr="003D65F5">
        <w:trPr>
          <w:trHeight w:val="128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1FBA8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26</w:t>
            </w:r>
          </w:p>
        </w:tc>
        <w:tc>
          <w:tcPr>
            <w:tcW w:w="1080" w:type="dxa"/>
            <w:tcBorders>
              <w:top w:val="nil"/>
              <w:left w:val="nil"/>
              <w:bottom w:val="single" w:sz="8" w:space="0" w:color="auto"/>
              <w:right w:val="single" w:sz="8" w:space="0" w:color="auto"/>
            </w:tcBorders>
            <w:shd w:val="clear" w:color="auto" w:fill="auto"/>
            <w:noWrap/>
            <w:vAlign w:val="center"/>
            <w:hideMark/>
          </w:tcPr>
          <w:p w14:paraId="4943E2D3"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14431-1</w:t>
            </w:r>
          </w:p>
        </w:tc>
        <w:tc>
          <w:tcPr>
            <w:tcW w:w="960" w:type="dxa"/>
            <w:tcBorders>
              <w:top w:val="nil"/>
              <w:left w:val="nil"/>
              <w:bottom w:val="single" w:sz="8" w:space="0" w:color="auto"/>
              <w:right w:val="single" w:sz="8" w:space="0" w:color="auto"/>
            </w:tcBorders>
            <w:shd w:val="clear" w:color="auto" w:fill="auto"/>
            <w:vAlign w:val="center"/>
            <w:hideMark/>
          </w:tcPr>
          <w:p w14:paraId="4C61965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160" w:type="dxa"/>
            <w:tcBorders>
              <w:top w:val="nil"/>
              <w:left w:val="nil"/>
              <w:bottom w:val="single" w:sz="8" w:space="0" w:color="auto"/>
              <w:right w:val="single" w:sz="8" w:space="0" w:color="auto"/>
            </w:tcBorders>
            <w:shd w:val="clear" w:color="auto" w:fill="auto"/>
            <w:vAlign w:val="center"/>
            <w:hideMark/>
          </w:tcPr>
          <w:p w14:paraId="56D056D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11A0B03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Material: Carbide; Formato: Esférica; Tipo Haste:</w:t>
            </w:r>
            <w:r w:rsidRPr="005F326A">
              <w:rPr>
                <w:rFonts w:ascii="Times New Roman" w:eastAsia="Times New Roman" w:hAnsi="Times New Roman" w:cs="Times New Roman"/>
                <w:color w:val="000000"/>
                <w:sz w:val="18"/>
                <w:szCs w:val="18"/>
                <w:lang w:eastAsia="pt-BR" w:bidi="ar-SA"/>
              </w:rPr>
              <w:br/>
              <w:t xml:space="preserve"> Haste Longa; Tipo Corte: Cirúrgica; Numeração Americana 1: Ref. 4;</w:t>
            </w:r>
            <w:r w:rsidRPr="005F326A">
              <w:rPr>
                <w:rFonts w:ascii="Times New Roman" w:eastAsia="Times New Roman" w:hAnsi="Times New Roman" w:cs="Times New Roman"/>
                <w:color w:val="000000"/>
                <w:sz w:val="18"/>
                <w:szCs w:val="18"/>
                <w:lang w:eastAsia="pt-BR" w:bidi="ar-SA"/>
              </w:rPr>
              <w:br/>
              <w:t xml:space="preserve"> CATMAT: 403381.</w:t>
            </w:r>
          </w:p>
        </w:tc>
        <w:tc>
          <w:tcPr>
            <w:tcW w:w="1680" w:type="dxa"/>
            <w:tcBorders>
              <w:top w:val="nil"/>
              <w:left w:val="nil"/>
              <w:bottom w:val="single" w:sz="8" w:space="0" w:color="auto"/>
              <w:right w:val="single" w:sz="8" w:space="0" w:color="auto"/>
            </w:tcBorders>
            <w:shd w:val="clear" w:color="auto" w:fill="auto"/>
            <w:vAlign w:val="center"/>
            <w:hideMark/>
          </w:tcPr>
          <w:p w14:paraId="5C95826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R$ 6,50</w:t>
            </w:r>
          </w:p>
        </w:tc>
        <w:tc>
          <w:tcPr>
            <w:tcW w:w="1680" w:type="dxa"/>
            <w:tcBorders>
              <w:top w:val="nil"/>
              <w:left w:val="nil"/>
              <w:bottom w:val="single" w:sz="8" w:space="0" w:color="auto"/>
              <w:right w:val="single" w:sz="8" w:space="0" w:color="auto"/>
            </w:tcBorders>
            <w:shd w:val="clear" w:color="auto" w:fill="auto"/>
            <w:vAlign w:val="center"/>
            <w:hideMark/>
          </w:tcPr>
          <w:p w14:paraId="6EB8816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R$ 520,00</w:t>
            </w:r>
          </w:p>
        </w:tc>
      </w:tr>
      <w:tr w:rsidR="005F326A" w:rsidRPr="005F326A" w14:paraId="5E1450F0" w14:textId="77777777" w:rsidTr="003D65F5">
        <w:trPr>
          <w:trHeight w:val="139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0F8FE8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27</w:t>
            </w:r>
          </w:p>
        </w:tc>
        <w:tc>
          <w:tcPr>
            <w:tcW w:w="1080" w:type="dxa"/>
            <w:tcBorders>
              <w:top w:val="nil"/>
              <w:left w:val="nil"/>
              <w:bottom w:val="single" w:sz="8" w:space="0" w:color="auto"/>
              <w:right w:val="single" w:sz="8" w:space="0" w:color="auto"/>
            </w:tcBorders>
            <w:shd w:val="clear" w:color="auto" w:fill="auto"/>
            <w:noWrap/>
            <w:vAlign w:val="center"/>
            <w:hideMark/>
          </w:tcPr>
          <w:p w14:paraId="1B4866B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14374-1</w:t>
            </w:r>
          </w:p>
        </w:tc>
        <w:tc>
          <w:tcPr>
            <w:tcW w:w="960" w:type="dxa"/>
            <w:tcBorders>
              <w:top w:val="nil"/>
              <w:left w:val="nil"/>
              <w:bottom w:val="single" w:sz="8" w:space="0" w:color="auto"/>
              <w:right w:val="single" w:sz="8" w:space="0" w:color="auto"/>
            </w:tcBorders>
            <w:shd w:val="clear" w:color="auto" w:fill="auto"/>
            <w:vAlign w:val="center"/>
            <w:hideMark/>
          </w:tcPr>
          <w:p w14:paraId="439867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48BDB8A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31618D3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Broca Alta Rotação; Tipo Corte: Cirúrgica; Material: Carbide; </w:t>
            </w:r>
            <w:proofErr w:type="gramStart"/>
            <w:r w:rsidRPr="005F326A">
              <w:rPr>
                <w:rFonts w:ascii="Times New Roman" w:eastAsia="Times New Roman" w:hAnsi="Times New Roman" w:cs="Times New Roman"/>
                <w:color w:val="000000"/>
                <w:sz w:val="18"/>
                <w:szCs w:val="18"/>
                <w:lang w:eastAsia="pt-BR" w:bidi="ar-SA"/>
              </w:rPr>
              <w:t>Característica</w:t>
            </w:r>
            <w:proofErr w:type="gramEnd"/>
            <w:r w:rsidRPr="005F326A">
              <w:rPr>
                <w:rFonts w:ascii="Times New Roman" w:eastAsia="Times New Roman" w:hAnsi="Times New Roman" w:cs="Times New Roman"/>
                <w:color w:val="000000"/>
                <w:sz w:val="18"/>
                <w:szCs w:val="18"/>
                <w:lang w:eastAsia="pt-BR" w:bidi="ar-SA"/>
              </w:rPr>
              <w:br/>
              <w:t xml:space="preserve"> Adicional: Picotada; Numeração Americana 1: Ref. 702; Tipo Haste: Haste</w:t>
            </w:r>
            <w:r w:rsidRPr="005F326A">
              <w:rPr>
                <w:rFonts w:ascii="Times New Roman" w:eastAsia="Times New Roman" w:hAnsi="Times New Roman" w:cs="Times New Roman"/>
                <w:color w:val="000000"/>
                <w:sz w:val="18"/>
                <w:szCs w:val="18"/>
                <w:lang w:eastAsia="pt-BR" w:bidi="ar-SA"/>
              </w:rPr>
              <w:br/>
              <w:t xml:space="preserve"> Longa; Formato: Tronco Cônica; CATMAT: 403389</w:t>
            </w:r>
          </w:p>
        </w:tc>
        <w:tc>
          <w:tcPr>
            <w:tcW w:w="1680" w:type="dxa"/>
            <w:tcBorders>
              <w:top w:val="nil"/>
              <w:left w:val="nil"/>
              <w:bottom w:val="single" w:sz="8" w:space="0" w:color="auto"/>
              <w:right w:val="single" w:sz="8" w:space="0" w:color="auto"/>
            </w:tcBorders>
            <w:shd w:val="clear" w:color="auto" w:fill="auto"/>
            <w:vAlign w:val="center"/>
            <w:hideMark/>
          </w:tcPr>
          <w:p w14:paraId="0672AFA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R$ 10,53</w:t>
            </w:r>
          </w:p>
        </w:tc>
        <w:tc>
          <w:tcPr>
            <w:tcW w:w="1680" w:type="dxa"/>
            <w:tcBorders>
              <w:top w:val="nil"/>
              <w:left w:val="nil"/>
              <w:bottom w:val="single" w:sz="8" w:space="0" w:color="auto"/>
              <w:right w:val="single" w:sz="8" w:space="0" w:color="auto"/>
            </w:tcBorders>
            <w:shd w:val="clear" w:color="auto" w:fill="auto"/>
            <w:vAlign w:val="center"/>
            <w:hideMark/>
          </w:tcPr>
          <w:p w14:paraId="78C9502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R$ 526,50</w:t>
            </w:r>
          </w:p>
        </w:tc>
      </w:tr>
      <w:tr w:rsidR="005F326A" w:rsidRPr="005F326A" w14:paraId="4805449B"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C71FBB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28</w:t>
            </w:r>
          </w:p>
        </w:tc>
        <w:tc>
          <w:tcPr>
            <w:tcW w:w="1080" w:type="dxa"/>
            <w:tcBorders>
              <w:top w:val="nil"/>
              <w:left w:val="nil"/>
              <w:bottom w:val="single" w:sz="8" w:space="0" w:color="auto"/>
              <w:right w:val="single" w:sz="8" w:space="0" w:color="auto"/>
            </w:tcBorders>
            <w:shd w:val="clear" w:color="auto" w:fill="auto"/>
            <w:noWrap/>
            <w:vAlign w:val="center"/>
            <w:hideMark/>
          </w:tcPr>
          <w:p w14:paraId="4BD1ED2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14371-1</w:t>
            </w:r>
          </w:p>
        </w:tc>
        <w:tc>
          <w:tcPr>
            <w:tcW w:w="960" w:type="dxa"/>
            <w:tcBorders>
              <w:top w:val="nil"/>
              <w:left w:val="nil"/>
              <w:bottom w:val="single" w:sz="8" w:space="0" w:color="auto"/>
              <w:right w:val="single" w:sz="8" w:space="0" w:color="auto"/>
            </w:tcBorders>
            <w:shd w:val="clear" w:color="auto" w:fill="auto"/>
            <w:vAlign w:val="center"/>
            <w:hideMark/>
          </w:tcPr>
          <w:p w14:paraId="4F84A77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F18A0E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EE255C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Fino; Material: Aço Inoxidável</w:t>
            </w:r>
            <w:r w:rsidRPr="005F326A">
              <w:rPr>
                <w:rFonts w:ascii="Times New Roman" w:eastAsia="Times New Roman" w:hAnsi="Times New Roman" w:cs="Times New Roman"/>
                <w:color w:val="000000"/>
                <w:sz w:val="18"/>
                <w:szCs w:val="18"/>
                <w:lang w:eastAsia="pt-BR" w:bidi="ar-SA"/>
              </w:rPr>
              <w:br/>
              <w:t xml:space="preserve"> Diamantada; Numeração Americana: 1090; Tamanho: F (1090f). Tipo</w:t>
            </w:r>
            <w:r w:rsidRPr="005F326A">
              <w:rPr>
                <w:rFonts w:ascii="Times New Roman" w:eastAsia="Times New Roman" w:hAnsi="Times New Roman" w:cs="Times New Roman"/>
                <w:color w:val="000000"/>
                <w:sz w:val="18"/>
                <w:szCs w:val="18"/>
                <w:lang w:eastAsia="pt-BR" w:bidi="ar-SA"/>
              </w:rPr>
              <w:br/>
              <w:t xml:space="preserve"> Haste: Haste Regular; Formato: </w:t>
            </w:r>
            <w:proofErr w:type="gramStart"/>
            <w:r w:rsidRPr="005F326A">
              <w:rPr>
                <w:rFonts w:ascii="Times New Roman" w:eastAsia="Times New Roman" w:hAnsi="Times New Roman" w:cs="Times New Roman"/>
                <w:color w:val="000000"/>
                <w:sz w:val="18"/>
                <w:szCs w:val="18"/>
                <w:lang w:eastAsia="pt-BR" w:bidi="ar-SA"/>
              </w:rPr>
              <w:t>Cilíndrica;  CATMAT</w:t>
            </w:r>
            <w:proofErr w:type="gramEnd"/>
            <w:r w:rsidRPr="005F326A">
              <w:rPr>
                <w:rFonts w:ascii="Times New Roman" w:eastAsia="Times New Roman" w:hAnsi="Times New Roman" w:cs="Times New Roman"/>
                <w:color w:val="000000"/>
                <w:sz w:val="18"/>
                <w:szCs w:val="18"/>
                <w:lang w:eastAsia="pt-BR" w:bidi="ar-SA"/>
              </w:rPr>
              <w:t>: 433197.</w:t>
            </w:r>
          </w:p>
        </w:tc>
        <w:tc>
          <w:tcPr>
            <w:tcW w:w="1680" w:type="dxa"/>
            <w:tcBorders>
              <w:top w:val="nil"/>
              <w:left w:val="nil"/>
              <w:bottom w:val="single" w:sz="8" w:space="0" w:color="auto"/>
              <w:right w:val="single" w:sz="8" w:space="0" w:color="auto"/>
            </w:tcBorders>
            <w:shd w:val="clear" w:color="auto" w:fill="auto"/>
            <w:vAlign w:val="center"/>
            <w:hideMark/>
          </w:tcPr>
          <w:p w14:paraId="2C01772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R$ 3,37</w:t>
            </w:r>
          </w:p>
        </w:tc>
        <w:tc>
          <w:tcPr>
            <w:tcW w:w="1680" w:type="dxa"/>
            <w:tcBorders>
              <w:top w:val="nil"/>
              <w:left w:val="nil"/>
              <w:bottom w:val="single" w:sz="8" w:space="0" w:color="auto"/>
              <w:right w:val="single" w:sz="8" w:space="0" w:color="auto"/>
            </w:tcBorders>
            <w:shd w:val="clear" w:color="auto" w:fill="auto"/>
            <w:vAlign w:val="center"/>
            <w:hideMark/>
          </w:tcPr>
          <w:p w14:paraId="4F45E8EA"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R$ 337,00</w:t>
            </w:r>
          </w:p>
        </w:tc>
      </w:tr>
      <w:tr w:rsidR="005F326A" w:rsidRPr="005F326A" w14:paraId="2895BC8E" w14:textId="77777777" w:rsidTr="003D65F5">
        <w:trPr>
          <w:trHeight w:val="165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25C1D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29</w:t>
            </w:r>
          </w:p>
        </w:tc>
        <w:tc>
          <w:tcPr>
            <w:tcW w:w="1080" w:type="dxa"/>
            <w:tcBorders>
              <w:top w:val="nil"/>
              <w:left w:val="nil"/>
              <w:bottom w:val="single" w:sz="8" w:space="0" w:color="auto"/>
              <w:right w:val="single" w:sz="8" w:space="0" w:color="auto"/>
            </w:tcBorders>
            <w:shd w:val="clear" w:color="auto" w:fill="auto"/>
            <w:noWrap/>
            <w:vAlign w:val="center"/>
            <w:hideMark/>
          </w:tcPr>
          <w:p w14:paraId="7C8AB65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14490-1</w:t>
            </w:r>
          </w:p>
        </w:tc>
        <w:tc>
          <w:tcPr>
            <w:tcW w:w="960" w:type="dxa"/>
            <w:tcBorders>
              <w:top w:val="nil"/>
              <w:left w:val="nil"/>
              <w:bottom w:val="single" w:sz="8" w:space="0" w:color="auto"/>
              <w:right w:val="single" w:sz="8" w:space="0" w:color="auto"/>
            </w:tcBorders>
            <w:shd w:val="clear" w:color="auto" w:fill="auto"/>
            <w:vAlign w:val="center"/>
            <w:hideMark/>
          </w:tcPr>
          <w:p w14:paraId="708201E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68F836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0AB034A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Fino; Material: Aço Inoxidável</w:t>
            </w:r>
            <w:r w:rsidRPr="005F326A">
              <w:rPr>
                <w:rFonts w:ascii="Times New Roman" w:eastAsia="Times New Roman" w:hAnsi="Times New Roman" w:cs="Times New Roman"/>
                <w:color w:val="000000"/>
                <w:sz w:val="18"/>
                <w:szCs w:val="18"/>
                <w:lang w:eastAsia="pt-BR" w:bidi="ar-SA"/>
              </w:rPr>
              <w:br/>
              <w:t xml:space="preserve"> Diamantada; Característica Adicional: Topo Arredondado; Numeração</w:t>
            </w:r>
            <w:r w:rsidRPr="005F326A">
              <w:rPr>
                <w:rFonts w:ascii="Times New Roman" w:eastAsia="Times New Roman" w:hAnsi="Times New Roman" w:cs="Times New Roman"/>
                <w:color w:val="000000"/>
                <w:sz w:val="18"/>
                <w:szCs w:val="18"/>
                <w:lang w:eastAsia="pt-BR" w:bidi="ar-SA"/>
              </w:rPr>
              <w:br/>
              <w:t xml:space="preserve"> Americana: 4137; Tipo Haste: Haste Regular; Formato: Tronco Cônica;</w:t>
            </w:r>
            <w:r w:rsidRPr="005F326A">
              <w:rPr>
                <w:rFonts w:ascii="Times New Roman" w:eastAsia="Times New Roman" w:hAnsi="Times New Roman" w:cs="Times New Roman"/>
                <w:color w:val="000000"/>
                <w:sz w:val="18"/>
                <w:szCs w:val="18"/>
                <w:lang w:eastAsia="pt-BR" w:bidi="ar-SA"/>
              </w:rPr>
              <w:br/>
              <w:t xml:space="preserve"> CATMAT: 427324.</w:t>
            </w:r>
          </w:p>
        </w:tc>
        <w:tc>
          <w:tcPr>
            <w:tcW w:w="1680" w:type="dxa"/>
            <w:tcBorders>
              <w:top w:val="nil"/>
              <w:left w:val="nil"/>
              <w:bottom w:val="single" w:sz="8" w:space="0" w:color="auto"/>
              <w:right w:val="single" w:sz="8" w:space="0" w:color="auto"/>
            </w:tcBorders>
            <w:shd w:val="clear" w:color="auto" w:fill="auto"/>
            <w:vAlign w:val="center"/>
            <w:hideMark/>
          </w:tcPr>
          <w:p w14:paraId="24E17DC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R$ 2,44</w:t>
            </w:r>
          </w:p>
        </w:tc>
        <w:tc>
          <w:tcPr>
            <w:tcW w:w="1680" w:type="dxa"/>
            <w:tcBorders>
              <w:top w:val="nil"/>
              <w:left w:val="nil"/>
              <w:bottom w:val="single" w:sz="8" w:space="0" w:color="auto"/>
              <w:right w:val="single" w:sz="8" w:space="0" w:color="auto"/>
            </w:tcBorders>
            <w:shd w:val="clear" w:color="auto" w:fill="auto"/>
            <w:vAlign w:val="center"/>
            <w:hideMark/>
          </w:tcPr>
          <w:p w14:paraId="79A4211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R$ 244,00</w:t>
            </w:r>
          </w:p>
        </w:tc>
      </w:tr>
      <w:tr w:rsidR="005F326A" w:rsidRPr="005F326A" w14:paraId="37B733EF"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36F67B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080" w:type="dxa"/>
            <w:tcBorders>
              <w:top w:val="nil"/>
              <w:left w:val="nil"/>
              <w:bottom w:val="single" w:sz="8" w:space="0" w:color="auto"/>
              <w:right w:val="single" w:sz="8" w:space="0" w:color="auto"/>
            </w:tcBorders>
            <w:shd w:val="clear" w:color="auto" w:fill="auto"/>
            <w:noWrap/>
            <w:vAlign w:val="center"/>
            <w:hideMark/>
          </w:tcPr>
          <w:p w14:paraId="33EB4A1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14440-1</w:t>
            </w:r>
          </w:p>
        </w:tc>
        <w:tc>
          <w:tcPr>
            <w:tcW w:w="960" w:type="dxa"/>
            <w:tcBorders>
              <w:top w:val="nil"/>
              <w:left w:val="nil"/>
              <w:bottom w:val="single" w:sz="8" w:space="0" w:color="auto"/>
              <w:right w:val="single" w:sz="8" w:space="0" w:color="auto"/>
            </w:tcBorders>
            <w:shd w:val="clear" w:color="auto" w:fill="auto"/>
            <w:vAlign w:val="center"/>
            <w:hideMark/>
          </w:tcPr>
          <w:p w14:paraId="648680C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90</w:t>
            </w:r>
          </w:p>
        </w:tc>
        <w:tc>
          <w:tcPr>
            <w:tcW w:w="1160" w:type="dxa"/>
            <w:tcBorders>
              <w:top w:val="nil"/>
              <w:left w:val="nil"/>
              <w:bottom w:val="single" w:sz="8" w:space="0" w:color="auto"/>
              <w:right w:val="single" w:sz="8" w:space="0" w:color="auto"/>
            </w:tcBorders>
            <w:shd w:val="clear" w:color="auto" w:fill="auto"/>
            <w:vAlign w:val="center"/>
            <w:hideMark/>
          </w:tcPr>
          <w:p w14:paraId="1706B75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77B38FA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Médio; Material: Aço Inoxidável</w:t>
            </w:r>
            <w:r w:rsidRPr="005F326A">
              <w:rPr>
                <w:rFonts w:ascii="Times New Roman" w:eastAsia="Times New Roman" w:hAnsi="Times New Roman" w:cs="Times New Roman"/>
                <w:color w:val="000000"/>
                <w:sz w:val="18"/>
                <w:szCs w:val="18"/>
                <w:lang w:eastAsia="pt-BR" w:bidi="ar-SA"/>
              </w:rPr>
              <w:br/>
              <w:t xml:space="preserve"> Diamantada; Numeração Americana: 1012; Tipo Haste: Haste Regular;</w:t>
            </w:r>
            <w:r w:rsidRPr="005F326A">
              <w:rPr>
                <w:rFonts w:ascii="Times New Roman" w:eastAsia="Times New Roman" w:hAnsi="Times New Roman" w:cs="Times New Roman"/>
                <w:color w:val="000000"/>
                <w:sz w:val="18"/>
                <w:szCs w:val="18"/>
                <w:lang w:eastAsia="pt-BR" w:bidi="ar-SA"/>
              </w:rPr>
              <w:br/>
              <w:t xml:space="preserve"> Formato: Esférica; CATMAT: 402945</w:t>
            </w:r>
          </w:p>
        </w:tc>
        <w:tc>
          <w:tcPr>
            <w:tcW w:w="1680" w:type="dxa"/>
            <w:tcBorders>
              <w:top w:val="nil"/>
              <w:left w:val="nil"/>
              <w:bottom w:val="single" w:sz="8" w:space="0" w:color="auto"/>
              <w:right w:val="single" w:sz="8" w:space="0" w:color="auto"/>
            </w:tcBorders>
            <w:shd w:val="clear" w:color="auto" w:fill="auto"/>
            <w:vAlign w:val="center"/>
            <w:hideMark/>
          </w:tcPr>
          <w:p w14:paraId="3E9A720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R$ 3,25</w:t>
            </w:r>
          </w:p>
        </w:tc>
        <w:tc>
          <w:tcPr>
            <w:tcW w:w="1680" w:type="dxa"/>
            <w:tcBorders>
              <w:top w:val="nil"/>
              <w:left w:val="nil"/>
              <w:bottom w:val="single" w:sz="8" w:space="0" w:color="auto"/>
              <w:right w:val="single" w:sz="8" w:space="0" w:color="auto"/>
            </w:tcBorders>
            <w:shd w:val="clear" w:color="auto" w:fill="auto"/>
            <w:vAlign w:val="center"/>
            <w:hideMark/>
          </w:tcPr>
          <w:p w14:paraId="46153C4D"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R$ 292,50</w:t>
            </w:r>
          </w:p>
        </w:tc>
      </w:tr>
      <w:tr w:rsidR="005F326A" w:rsidRPr="005F326A" w14:paraId="13DCB532"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A50292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31</w:t>
            </w:r>
          </w:p>
        </w:tc>
        <w:tc>
          <w:tcPr>
            <w:tcW w:w="1080" w:type="dxa"/>
            <w:tcBorders>
              <w:top w:val="nil"/>
              <w:left w:val="nil"/>
              <w:bottom w:val="single" w:sz="8" w:space="0" w:color="auto"/>
              <w:right w:val="single" w:sz="8" w:space="0" w:color="auto"/>
            </w:tcBorders>
            <w:shd w:val="clear" w:color="auto" w:fill="auto"/>
            <w:noWrap/>
            <w:vAlign w:val="center"/>
            <w:hideMark/>
          </w:tcPr>
          <w:p w14:paraId="4046672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14442-1</w:t>
            </w:r>
          </w:p>
        </w:tc>
        <w:tc>
          <w:tcPr>
            <w:tcW w:w="960" w:type="dxa"/>
            <w:tcBorders>
              <w:top w:val="nil"/>
              <w:left w:val="nil"/>
              <w:bottom w:val="single" w:sz="8" w:space="0" w:color="auto"/>
              <w:right w:val="single" w:sz="8" w:space="0" w:color="auto"/>
            </w:tcBorders>
            <w:shd w:val="clear" w:color="auto" w:fill="auto"/>
            <w:vAlign w:val="center"/>
            <w:hideMark/>
          </w:tcPr>
          <w:p w14:paraId="67F0E5D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90</w:t>
            </w:r>
          </w:p>
        </w:tc>
        <w:tc>
          <w:tcPr>
            <w:tcW w:w="1160" w:type="dxa"/>
            <w:tcBorders>
              <w:top w:val="nil"/>
              <w:left w:val="nil"/>
              <w:bottom w:val="single" w:sz="8" w:space="0" w:color="auto"/>
              <w:right w:val="single" w:sz="8" w:space="0" w:color="auto"/>
            </w:tcBorders>
            <w:shd w:val="clear" w:color="auto" w:fill="auto"/>
            <w:vAlign w:val="center"/>
            <w:hideMark/>
          </w:tcPr>
          <w:p w14:paraId="1FAD4CC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668586C"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Médio; Material: Aço Inoxidável</w:t>
            </w:r>
            <w:r w:rsidRPr="005F326A">
              <w:rPr>
                <w:rFonts w:ascii="Times New Roman" w:eastAsia="Times New Roman" w:hAnsi="Times New Roman" w:cs="Times New Roman"/>
                <w:color w:val="000000"/>
                <w:sz w:val="18"/>
                <w:szCs w:val="18"/>
                <w:lang w:eastAsia="pt-BR" w:bidi="ar-SA"/>
              </w:rPr>
              <w:br/>
              <w:t xml:space="preserve"> Diamantada; Numeração Americana: 1014; Tipo Haste: Haste Regular;</w:t>
            </w:r>
            <w:r w:rsidRPr="005F326A">
              <w:rPr>
                <w:rFonts w:ascii="Times New Roman" w:eastAsia="Times New Roman" w:hAnsi="Times New Roman" w:cs="Times New Roman"/>
                <w:color w:val="000000"/>
                <w:sz w:val="18"/>
                <w:szCs w:val="18"/>
                <w:lang w:eastAsia="pt-BR" w:bidi="ar-SA"/>
              </w:rPr>
              <w:br/>
              <w:t xml:space="preserve"> Formato: Esférica; CATMAT: 402947</w:t>
            </w:r>
          </w:p>
        </w:tc>
        <w:tc>
          <w:tcPr>
            <w:tcW w:w="1680" w:type="dxa"/>
            <w:tcBorders>
              <w:top w:val="nil"/>
              <w:left w:val="nil"/>
              <w:bottom w:val="single" w:sz="8" w:space="0" w:color="auto"/>
              <w:right w:val="single" w:sz="8" w:space="0" w:color="auto"/>
            </w:tcBorders>
            <w:shd w:val="clear" w:color="auto" w:fill="auto"/>
            <w:vAlign w:val="center"/>
            <w:hideMark/>
          </w:tcPr>
          <w:p w14:paraId="7C14FC0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R$ 3,38</w:t>
            </w:r>
          </w:p>
        </w:tc>
        <w:tc>
          <w:tcPr>
            <w:tcW w:w="1680" w:type="dxa"/>
            <w:tcBorders>
              <w:top w:val="nil"/>
              <w:left w:val="nil"/>
              <w:bottom w:val="single" w:sz="8" w:space="0" w:color="auto"/>
              <w:right w:val="single" w:sz="8" w:space="0" w:color="auto"/>
            </w:tcBorders>
            <w:shd w:val="clear" w:color="auto" w:fill="auto"/>
            <w:vAlign w:val="center"/>
            <w:hideMark/>
          </w:tcPr>
          <w:p w14:paraId="4C16703D"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R$ 304,20</w:t>
            </w:r>
          </w:p>
        </w:tc>
      </w:tr>
      <w:tr w:rsidR="005F326A" w:rsidRPr="005F326A" w14:paraId="3F7A5F04" w14:textId="77777777" w:rsidTr="003D65F5">
        <w:trPr>
          <w:trHeight w:val="168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51FFB4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32</w:t>
            </w:r>
          </w:p>
        </w:tc>
        <w:tc>
          <w:tcPr>
            <w:tcW w:w="1080" w:type="dxa"/>
            <w:tcBorders>
              <w:top w:val="nil"/>
              <w:left w:val="nil"/>
              <w:bottom w:val="single" w:sz="8" w:space="0" w:color="auto"/>
              <w:right w:val="single" w:sz="8" w:space="0" w:color="auto"/>
            </w:tcBorders>
            <w:shd w:val="clear" w:color="auto" w:fill="auto"/>
            <w:noWrap/>
            <w:vAlign w:val="center"/>
            <w:hideMark/>
          </w:tcPr>
          <w:p w14:paraId="06F6E06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14449-1</w:t>
            </w:r>
          </w:p>
        </w:tc>
        <w:tc>
          <w:tcPr>
            <w:tcW w:w="960" w:type="dxa"/>
            <w:tcBorders>
              <w:top w:val="nil"/>
              <w:left w:val="nil"/>
              <w:bottom w:val="single" w:sz="8" w:space="0" w:color="auto"/>
              <w:right w:val="single" w:sz="8" w:space="0" w:color="auto"/>
            </w:tcBorders>
            <w:shd w:val="clear" w:color="auto" w:fill="auto"/>
            <w:vAlign w:val="center"/>
            <w:hideMark/>
          </w:tcPr>
          <w:p w14:paraId="480AB5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5DD1201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3ACA220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Alta Rotação: Tipo Corte: Corte Médio; Material: Aço Inoxidável</w:t>
            </w:r>
            <w:r w:rsidRPr="005F326A">
              <w:rPr>
                <w:rFonts w:ascii="Times New Roman" w:eastAsia="Times New Roman" w:hAnsi="Times New Roman" w:cs="Times New Roman"/>
                <w:color w:val="000000"/>
                <w:sz w:val="18"/>
                <w:szCs w:val="18"/>
                <w:lang w:eastAsia="pt-BR" w:bidi="ar-SA"/>
              </w:rPr>
              <w:br/>
              <w:t xml:space="preserve"> Diamantada;</w:t>
            </w:r>
            <w:r w:rsidRPr="005F326A">
              <w:rPr>
                <w:rFonts w:ascii="Times New Roman" w:eastAsia="Times New Roman" w:hAnsi="Times New Roman" w:cs="Times New Roman"/>
                <w:color w:val="000000"/>
                <w:sz w:val="18"/>
                <w:szCs w:val="18"/>
                <w:lang w:eastAsia="pt-BR" w:bidi="ar-SA"/>
              </w:rPr>
              <w:br/>
              <w:t xml:space="preserve"> Característica Adicional: Topo Inativo; Numeração Americana: Ref. 3082;</w:t>
            </w:r>
            <w:r w:rsidRPr="005F326A">
              <w:rPr>
                <w:rFonts w:ascii="Times New Roman" w:eastAsia="Times New Roman" w:hAnsi="Times New Roman" w:cs="Times New Roman"/>
                <w:color w:val="000000"/>
                <w:sz w:val="18"/>
                <w:szCs w:val="18"/>
                <w:lang w:eastAsia="pt-BR" w:bidi="ar-SA"/>
              </w:rPr>
              <w:br/>
              <w:t xml:space="preserve"> Tipo Haste: Haste Regular; Formato: Cônica.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403377.</w:t>
            </w:r>
          </w:p>
        </w:tc>
        <w:tc>
          <w:tcPr>
            <w:tcW w:w="1680" w:type="dxa"/>
            <w:tcBorders>
              <w:top w:val="nil"/>
              <w:left w:val="nil"/>
              <w:bottom w:val="single" w:sz="8" w:space="0" w:color="auto"/>
              <w:right w:val="single" w:sz="8" w:space="0" w:color="auto"/>
            </w:tcBorders>
            <w:shd w:val="clear" w:color="auto" w:fill="auto"/>
            <w:vAlign w:val="center"/>
            <w:hideMark/>
          </w:tcPr>
          <w:p w14:paraId="7788151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R$ 3,10</w:t>
            </w:r>
          </w:p>
        </w:tc>
        <w:tc>
          <w:tcPr>
            <w:tcW w:w="1680" w:type="dxa"/>
            <w:tcBorders>
              <w:top w:val="nil"/>
              <w:left w:val="nil"/>
              <w:bottom w:val="single" w:sz="8" w:space="0" w:color="auto"/>
              <w:right w:val="single" w:sz="8" w:space="0" w:color="auto"/>
            </w:tcBorders>
            <w:shd w:val="clear" w:color="auto" w:fill="auto"/>
            <w:vAlign w:val="center"/>
            <w:hideMark/>
          </w:tcPr>
          <w:p w14:paraId="3A9D4C0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R$ 62,00</w:t>
            </w:r>
          </w:p>
        </w:tc>
      </w:tr>
      <w:tr w:rsidR="005F326A" w:rsidRPr="005F326A" w14:paraId="7EE3C37A"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9BF85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33</w:t>
            </w:r>
          </w:p>
        </w:tc>
        <w:tc>
          <w:tcPr>
            <w:tcW w:w="1080" w:type="dxa"/>
            <w:tcBorders>
              <w:top w:val="nil"/>
              <w:left w:val="nil"/>
              <w:bottom w:val="single" w:sz="8" w:space="0" w:color="auto"/>
              <w:right w:val="single" w:sz="8" w:space="0" w:color="auto"/>
            </w:tcBorders>
            <w:shd w:val="clear" w:color="auto" w:fill="auto"/>
            <w:noWrap/>
            <w:vAlign w:val="center"/>
            <w:hideMark/>
          </w:tcPr>
          <w:p w14:paraId="7E92096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14441-1</w:t>
            </w:r>
          </w:p>
        </w:tc>
        <w:tc>
          <w:tcPr>
            <w:tcW w:w="960" w:type="dxa"/>
            <w:tcBorders>
              <w:top w:val="nil"/>
              <w:left w:val="nil"/>
              <w:bottom w:val="single" w:sz="8" w:space="0" w:color="auto"/>
              <w:right w:val="single" w:sz="8" w:space="0" w:color="auto"/>
            </w:tcBorders>
            <w:shd w:val="clear" w:color="auto" w:fill="auto"/>
            <w:vAlign w:val="center"/>
            <w:hideMark/>
          </w:tcPr>
          <w:p w14:paraId="438077C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160" w:type="dxa"/>
            <w:tcBorders>
              <w:top w:val="nil"/>
              <w:left w:val="nil"/>
              <w:bottom w:val="single" w:sz="8" w:space="0" w:color="auto"/>
              <w:right w:val="single" w:sz="8" w:space="0" w:color="auto"/>
            </w:tcBorders>
            <w:shd w:val="clear" w:color="auto" w:fill="auto"/>
            <w:vAlign w:val="center"/>
            <w:hideMark/>
          </w:tcPr>
          <w:p w14:paraId="3281188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1D9745E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Broca Alta </w:t>
            </w:r>
            <w:proofErr w:type="spellStart"/>
            <w:r w:rsidRPr="005F326A">
              <w:rPr>
                <w:rFonts w:ascii="Times New Roman" w:eastAsia="Times New Roman" w:hAnsi="Times New Roman" w:cs="Times New Roman"/>
                <w:color w:val="000000"/>
                <w:sz w:val="18"/>
                <w:szCs w:val="18"/>
                <w:lang w:eastAsia="pt-BR" w:bidi="ar-SA"/>
              </w:rPr>
              <w:t>Rotaçã</w:t>
            </w:r>
            <w:proofErr w:type="spellEnd"/>
            <w:r w:rsidRPr="005F326A">
              <w:rPr>
                <w:rFonts w:ascii="Times New Roman" w:eastAsia="Times New Roman" w:hAnsi="Times New Roman" w:cs="Times New Roman"/>
                <w:color w:val="000000"/>
                <w:sz w:val="18"/>
                <w:szCs w:val="18"/>
                <w:lang w:eastAsia="pt-BR" w:bidi="ar-SA"/>
              </w:rPr>
              <w:t>; Tipo Corte: Corte Médio; Material: Aço Inoxidável</w:t>
            </w:r>
            <w:r w:rsidRPr="005F326A">
              <w:rPr>
                <w:rFonts w:ascii="Times New Roman" w:eastAsia="Times New Roman" w:hAnsi="Times New Roman" w:cs="Times New Roman"/>
                <w:color w:val="000000"/>
                <w:sz w:val="18"/>
                <w:szCs w:val="18"/>
                <w:lang w:eastAsia="pt-BR" w:bidi="ar-SA"/>
              </w:rPr>
              <w:br/>
              <w:t xml:space="preserve"> Diamantada; Numeração Americana: 1013; Tipo Haste: Haste Regular;</w:t>
            </w:r>
            <w:r w:rsidRPr="005F326A">
              <w:rPr>
                <w:rFonts w:ascii="Times New Roman" w:eastAsia="Times New Roman" w:hAnsi="Times New Roman" w:cs="Times New Roman"/>
                <w:color w:val="000000"/>
                <w:sz w:val="18"/>
                <w:szCs w:val="18"/>
                <w:lang w:eastAsia="pt-BR" w:bidi="ar-SA"/>
              </w:rPr>
              <w:br/>
              <w:t xml:space="preserve"> Formato: Esférica; CATMAT: 402946</w:t>
            </w:r>
          </w:p>
        </w:tc>
        <w:tc>
          <w:tcPr>
            <w:tcW w:w="1680" w:type="dxa"/>
            <w:tcBorders>
              <w:top w:val="nil"/>
              <w:left w:val="nil"/>
              <w:bottom w:val="single" w:sz="8" w:space="0" w:color="auto"/>
              <w:right w:val="single" w:sz="8" w:space="0" w:color="auto"/>
            </w:tcBorders>
            <w:shd w:val="clear" w:color="auto" w:fill="auto"/>
            <w:vAlign w:val="center"/>
            <w:hideMark/>
          </w:tcPr>
          <w:p w14:paraId="4F611AE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R$ 3,28</w:t>
            </w:r>
          </w:p>
        </w:tc>
        <w:tc>
          <w:tcPr>
            <w:tcW w:w="1680" w:type="dxa"/>
            <w:tcBorders>
              <w:top w:val="nil"/>
              <w:left w:val="nil"/>
              <w:bottom w:val="single" w:sz="8" w:space="0" w:color="auto"/>
              <w:right w:val="single" w:sz="8" w:space="0" w:color="auto"/>
            </w:tcBorders>
            <w:shd w:val="clear" w:color="auto" w:fill="auto"/>
            <w:vAlign w:val="center"/>
            <w:hideMark/>
          </w:tcPr>
          <w:p w14:paraId="5B5249BD"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R$ 262,40</w:t>
            </w:r>
          </w:p>
        </w:tc>
      </w:tr>
      <w:tr w:rsidR="005F326A" w:rsidRPr="005F326A" w14:paraId="4EA49C11" w14:textId="77777777" w:rsidTr="003D65F5">
        <w:trPr>
          <w:trHeight w:val="134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CF2E2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34</w:t>
            </w:r>
          </w:p>
        </w:tc>
        <w:tc>
          <w:tcPr>
            <w:tcW w:w="1080" w:type="dxa"/>
            <w:tcBorders>
              <w:top w:val="nil"/>
              <w:left w:val="nil"/>
              <w:bottom w:val="single" w:sz="8" w:space="0" w:color="auto"/>
              <w:right w:val="single" w:sz="8" w:space="0" w:color="auto"/>
            </w:tcBorders>
            <w:shd w:val="clear" w:color="auto" w:fill="auto"/>
            <w:noWrap/>
            <w:vAlign w:val="center"/>
            <w:hideMark/>
          </w:tcPr>
          <w:p w14:paraId="6129B04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14451-1</w:t>
            </w:r>
          </w:p>
        </w:tc>
        <w:tc>
          <w:tcPr>
            <w:tcW w:w="960" w:type="dxa"/>
            <w:tcBorders>
              <w:top w:val="nil"/>
              <w:left w:val="nil"/>
              <w:bottom w:val="single" w:sz="8" w:space="0" w:color="auto"/>
              <w:right w:val="single" w:sz="8" w:space="0" w:color="auto"/>
            </w:tcBorders>
            <w:shd w:val="clear" w:color="auto" w:fill="auto"/>
            <w:vAlign w:val="center"/>
            <w:hideMark/>
          </w:tcPr>
          <w:p w14:paraId="175CA38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w:t>
            </w:r>
          </w:p>
        </w:tc>
        <w:tc>
          <w:tcPr>
            <w:tcW w:w="1160" w:type="dxa"/>
            <w:tcBorders>
              <w:top w:val="nil"/>
              <w:left w:val="nil"/>
              <w:bottom w:val="single" w:sz="8" w:space="0" w:color="auto"/>
              <w:right w:val="single" w:sz="8" w:space="0" w:color="auto"/>
            </w:tcBorders>
            <w:shd w:val="clear" w:color="auto" w:fill="auto"/>
            <w:vAlign w:val="center"/>
            <w:hideMark/>
          </w:tcPr>
          <w:p w14:paraId="57F98B8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1B6B1AC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1; Comprimento: 28 Mm. Embalagem com no mínimo 6</w:t>
            </w:r>
            <w:r w:rsidRPr="005F326A">
              <w:rPr>
                <w:rFonts w:ascii="Times New Roman" w:eastAsia="Times New Roman" w:hAnsi="Times New Roman" w:cs="Times New Roman"/>
                <w:color w:val="000000"/>
                <w:sz w:val="18"/>
                <w:szCs w:val="18"/>
                <w:lang w:eastAsia="pt-BR" w:bidi="ar-SA"/>
              </w:rPr>
              <w:br/>
              <w:t xml:space="preserve">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403602.</w:t>
            </w:r>
          </w:p>
        </w:tc>
        <w:tc>
          <w:tcPr>
            <w:tcW w:w="1680" w:type="dxa"/>
            <w:tcBorders>
              <w:top w:val="nil"/>
              <w:left w:val="nil"/>
              <w:bottom w:val="single" w:sz="8" w:space="0" w:color="auto"/>
              <w:right w:val="single" w:sz="8" w:space="0" w:color="auto"/>
            </w:tcBorders>
            <w:shd w:val="clear" w:color="auto" w:fill="auto"/>
            <w:vAlign w:val="center"/>
            <w:hideMark/>
          </w:tcPr>
          <w:p w14:paraId="76EE2DF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R$ 40,37</w:t>
            </w:r>
          </w:p>
        </w:tc>
        <w:tc>
          <w:tcPr>
            <w:tcW w:w="1680" w:type="dxa"/>
            <w:tcBorders>
              <w:top w:val="nil"/>
              <w:left w:val="nil"/>
              <w:bottom w:val="single" w:sz="8" w:space="0" w:color="auto"/>
              <w:right w:val="single" w:sz="8" w:space="0" w:color="auto"/>
            </w:tcBorders>
            <w:shd w:val="clear" w:color="auto" w:fill="auto"/>
            <w:vAlign w:val="center"/>
            <w:hideMark/>
          </w:tcPr>
          <w:p w14:paraId="2A670E8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R$ 363,33</w:t>
            </w:r>
          </w:p>
        </w:tc>
      </w:tr>
      <w:tr w:rsidR="005F326A" w:rsidRPr="005F326A" w14:paraId="230761C5"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04284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35</w:t>
            </w:r>
          </w:p>
        </w:tc>
        <w:tc>
          <w:tcPr>
            <w:tcW w:w="1080" w:type="dxa"/>
            <w:tcBorders>
              <w:top w:val="nil"/>
              <w:left w:val="nil"/>
              <w:bottom w:val="single" w:sz="8" w:space="0" w:color="auto"/>
              <w:right w:val="single" w:sz="8" w:space="0" w:color="auto"/>
            </w:tcBorders>
            <w:shd w:val="clear" w:color="auto" w:fill="auto"/>
            <w:noWrap/>
            <w:vAlign w:val="center"/>
            <w:hideMark/>
          </w:tcPr>
          <w:p w14:paraId="6689AEB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14452-1</w:t>
            </w:r>
          </w:p>
        </w:tc>
        <w:tc>
          <w:tcPr>
            <w:tcW w:w="960" w:type="dxa"/>
            <w:tcBorders>
              <w:top w:val="nil"/>
              <w:left w:val="nil"/>
              <w:bottom w:val="single" w:sz="8" w:space="0" w:color="auto"/>
              <w:right w:val="single" w:sz="8" w:space="0" w:color="auto"/>
            </w:tcBorders>
            <w:shd w:val="clear" w:color="auto" w:fill="auto"/>
            <w:vAlign w:val="center"/>
            <w:hideMark/>
          </w:tcPr>
          <w:p w14:paraId="4B007F8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w:t>
            </w:r>
          </w:p>
        </w:tc>
        <w:tc>
          <w:tcPr>
            <w:tcW w:w="1160" w:type="dxa"/>
            <w:tcBorders>
              <w:top w:val="nil"/>
              <w:left w:val="nil"/>
              <w:bottom w:val="single" w:sz="8" w:space="0" w:color="auto"/>
              <w:right w:val="single" w:sz="8" w:space="0" w:color="auto"/>
            </w:tcBorders>
            <w:shd w:val="clear" w:color="auto" w:fill="auto"/>
            <w:vAlign w:val="center"/>
            <w:hideMark/>
          </w:tcPr>
          <w:p w14:paraId="6D29C1E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6007C8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1; Comprimento: 32 Mm. Embalagem com no mínimo 6</w:t>
            </w:r>
            <w:r w:rsidRPr="005F326A">
              <w:rPr>
                <w:rFonts w:ascii="Times New Roman" w:eastAsia="Times New Roman" w:hAnsi="Times New Roman" w:cs="Times New Roman"/>
                <w:color w:val="000000"/>
                <w:sz w:val="18"/>
                <w:szCs w:val="18"/>
                <w:lang w:eastAsia="pt-BR" w:bidi="ar-SA"/>
              </w:rPr>
              <w:br/>
              <w:t xml:space="preserve">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403609.</w:t>
            </w:r>
          </w:p>
        </w:tc>
        <w:tc>
          <w:tcPr>
            <w:tcW w:w="1680" w:type="dxa"/>
            <w:tcBorders>
              <w:top w:val="nil"/>
              <w:left w:val="nil"/>
              <w:bottom w:val="single" w:sz="8" w:space="0" w:color="auto"/>
              <w:right w:val="single" w:sz="8" w:space="0" w:color="auto"/>
            </w:tcBorders>
            <w:shd w:val="clear" w:color="auto" w:fill="auto"/>
            <w:vAlign w:val="center"/>
            <w:hideMark/>
          </w:tcPr>
          <w:p w14:paraId="0BB731E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R$ 41,29</w:t>
            </w:r>
          </w:p>
        </w:tc>
        <w:tc>
          <w:tcPr>
            <w:tcW w:w="1680" w:type="dxa"/>
            <w:tcBorders>
              <w:top w:val="nil"/>
              <w:left w:val="nil"/>
              <w:bottom w:val="single" w:sz="8" w:space="0" w:color="auto"/>
              <w:right w:val="single" w:sz="8" w:space="0" w:color="auto"/>
            </w:tcBorders>
            <w:shd w:val="clear" w:color="auto" w:fill="auto"/>
            <w:vAlign w:val="center"/>
            <w:hideMark/>
          </w:tcPr>
          <w:p w14:paraId="0E02F89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R$ 41,29</w:t>
            </w:r>
          </w:p>
        </w:tc>
      </w:tr>
      <w:tr w:rsidR="005F326A" w:rsidRPr="005F326A" w14:paraId="42800C63"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D3E7CC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36</w:t>
            </w:r>
          </w:p>
        </w:tc>
        <w:tc>
          <w:tcPr>
            <w:tcW w:w="1080" w:type="dxa"/>
            <w:tcBorders>
              <w:top w:val="nil"/>
              <w:left w:val="nil"/>
              <w:bottom w:val="single" w:sz="8" w:space="0" w:color="auto"/>
              <w:right w:val="single" w:sz="8" w:space="0" w:color="auto"/>
            </w:tcBorders>
            <w:shd w:val="clear" w:color="auto" w:fill="auto"/>
            <w:noWrap/>
            <w:vAlign w:val="center"/>
            <w:hideMark/>
          </w:tcPr>
          <w:p w14:paraId="11460A0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14453-1</w:t>
            </w:r>
          </w:p>
        </w:tc>
        <w:tc>
          <w:tcPr>
            <w:tcW w:w="960" w:type="dxa"/>
            <w:tcBorders>
              <w:top w:val="nil"/>
              <w:left w:val="nil"/>
              <w:bottom w:val="single" w:sz="8" w:space="0" w:color="auto"/>
              <w:right w:val="single" w:sz="8" w:space="0" w:color="auto"/>
            </w:tcBorders>
            <w:shd w:val="clear" w:color="auto" w:fill="auto"/>
            <w:vAlign w:val="center"/>
            <w:hideMark/>
          </w:tcPr>
          <w:p w14:paraId="46FB94A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3C8354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153CD1E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2; Comprimento: 28 Mm. Embalagem com no mínimo 6</w:t>
            </w:r>
            <w:r w:rsidRPr="005F326A">
              <w:rPr>
                <w:rFonts w:ascii="Times New Roman" w:eastAsia="Times New Roman" w:hAnsi="Times New Roman" w:cs="Times New Roman"/>
                <w:color w:val="000000"/>
                <w:sz w:val="18"/>
                <w:szCs w:val="18"/>
                <w:lang w:eastAsia="pt-BR" w:bidi="ar-SA"/>
              </w:rPr>
              <w:br/>
              <w:t xml:space="preserve">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403603</w:t>
            </w:r>
          </w:p>
        </w:tc>
        <w:tc>
          <w:tcPr>
            <w:tcW w:w="1680" w:type="dxa"/>
            <w:tcBorders>
              <w:top w:val="nil"/>
              <w:left w:val="nil"/>
              <w:bottom w:val="single" w:sz="8" w:space="0" w:color="auto"/>
              <w:right w:val="single" w:sz="8" w:space="0" w:color="auto"/>
            </w:tcBorders>
            <w:shd w:val="clear" w:color="auto" w:fill="auto"/>
            <w:vAlign w:val="center"/>
            <w:hideMark/>
          </w:tcPr>
          <w:p w14:paraId="594CD6C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R$ 39,60</w:t>
            </w:r>
          </w:p>
        </w:tc>
        <w:tc>
          <w:tcPr>
            <w:tcW w:w="1680" w:type="dxa"/>
            <w:tcBorders>
              <w:top w:val="nil"/>
              <w:left w:val="nil"/>
              <w:bottom w:val="single" w:sz="8" w:space="0" w:color="auto"/>
              <w:right w:val="single" w:sz="8" w:space="0" w:color="auto"/>
            </w:tcBorders>
            <w:shd w:val="clear" w:color="auto" w:fill="auto"/>
            <w:vAlign w:val="center"/>
            <w:hideMark/>
          </w:tcPr>
          <w:p w14:paraId="73D80D3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R$ 594,00</w:t>
            </w:r>
          </w:p>
        </w:tc>
      </w:tr>
      <w:tr w:rsidR="005F326A" w:rsidRPr="005F326A" w14:paraId="5E43035B"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568134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37</w:t>
            </w:r>
          </w:p>
        </w:tc>
        <w:tc>
          <w:tcPr>
            <w:tcW w:w="1080" w:type="dxa"/>
            <w:tcBorders>
              <w:top w:val="nil"/>
              <w:left w:val="nil"/>
              <w:bottom w:val="single" w:sz="8" w:space="0" w:color="auto"/>
              <w:right w:val="single" w:sz="8" w:space="0" w:color="auto"/>
            </w:tcBorders>
            <w:shd w:val="clear" w:color="auto" w:fill="auto"/>
            <w:noWrap/>
            <w:vAlign w:val="center"/>
            <w:hideMark/>
          </w:tcPr>
          <w:p w14:paraId="44B92293"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14454-1</w:t>
            </w:r>
          </w:p>
        </w:tc>
        <w:tc>
          <w:tcPr>
            <w:tcW w:w="960" w:type="dxa"/>
            <w:tcBorders>
              <w:top w:val="nil"/>
              <w:left w:val="nil"/>
              <w:bottom w:val="single" w:sz="8" w:space="0" w:color="auto"/>
              <w:right w:val="single" w:sz="8" w:space="0" w:color="auto"/>
            </w:tcBorders>
            <w:shd w:val="clear" w:color="auto" w:fill="auto"/>
            <w:vAlign w:val="center"/>
            <w:hideMark/>
          </w:tcPr>
          <w:p w14:paraId="0D7044B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w:t>
            </w:r>
          </w:p>
        </w:tc>
        <w:tc>
          <w:tcPr>
            <w:tcW w:w="1160" w:type="dxa"/>
            <w:tcBorders>
              <w:top w:val="nil"/>
              <w:left w:val="nil"/>
              <w:bottom w:val="single" w:sz="8" w:space="0" w:color="auto"/>
              <w:right w:val="single" w:sz="8" w:space="0" w:color="auto"/>
            </w:tcBorders>
            <w:shd w:val="clear" w:color="auto" w:fill="auto"/>
            <w:vAlign w:val="center"/>
            <w:hideMark/>
          </w:tcPr>
          <w:p w14:paraId="2707BAE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6E99F4C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2; Comprimento: 32 Mm. Embalagem com no mínimo 6</w:t>
            </w:r>
            <w:r w:rsidRPr="005F326A">
              <w:rPr>
                <w:rFonts w:ascii="Times New Roman" w:eastAsia="Times New Roman" w:hAnsi="Times New Roman" w:cs="Times New Roman"/>
                <w:color w:val="000000"/>
                <w:sz w:val="18"/>
                <w:szCs w:val="18"/>
                <w:lang w:eastAsia="pt-BR" w:bidi="ar-SA"/>
              </w:rPr>
              <w:br/>
              <w:t xml:space="preserve">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403610</w:t>
            </w:r>
          </w:p>
        </w:tc>
        <w:tc>
          <w:tcPr>
            <w:tcW w:w="1680" w:type="dxa"/>
            <w:tcBorders>
              <w:top w:val="nil"/>
              <w:left w:val="nil"/>
              <w:bottom w:val="single" w:sz="8" w:space="0" w:color="auto"/>
              <w:right w:val="single" w:sz="8" w:space="0" w:color="auto"/>
            </w:tcBorders>
            <w:shd w:val="clear" w:color="auto" w:fill="auto"/>
            <w:vAlign w:val="center"/>
            <w:hideMark/>
          </w:tcPr>
          <w:p w14:paraId="23504D5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R$ 43,25</w:t>
            </w:r>
          </w:p>
        </w:tc>
        <w:tc>
          <w:tcPr>
            <w:tcW w:w="1680" w:type="dxa"/>
            <w:tcBorders>
              <w:top w:val="nil"/>
              <w:left w:val="nil"/>
              <w:bottom w:val="single" w:sz="8" w:space="0" w:color="auto"/>
              <w:right w:val="single" w:sz="8" w:space="0" w:color="auto"/>
            </w:tcBorders>
            <w:shd w:val="clear" w:color="auto" w:fill="auto"/>
            <w:vAlign w:val="center"/>
            <w:hideMark/>
          </w:tcPr>
          <w:p w14:paraId="5AB49EF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R$ 43,25</w:t>
            </w:r>
          </w:p>
        </w:tc>
      </w:tr>
      <w:tr w:rsidR="005F326A" w:rsidRPr="005F326A" w14:paraId="14202A95"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BE4988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38</w:t>
            </w:r>
          </w:p>
        </w:tc>
        <w:tc>
          <w:tcPr>
            <w:tcW w:w="1080" w:type="dxa"/>
            <w:tcBorders>
              <w:top w:val="nil"/>
              <w:left w:val="nil"/>
              <w:bottom w:val="single" w:sz="8" w:space="0" w:color="auto"/>
              <w:right w:val="single" w:sz="8" w:space="0" w:color="auto"/>
            </w:tcBorders>
            <w:shd w:val="clear" w:color="auto" w:fill="auto"/>
            <w:noWrap/>
            <w:vAlign w:val="center"/>
            <w:hideMark/>
          </w:tcPr>
          <w:p w14:paraId="1BBCE83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14455-1</w:t>
            </w:r>
          </w:p>
        </w:tc>
        <w:tc>
          <w:tcPr>
            <w:tcW w:w="960" w:type="dxa"/>
            <w:tcBorders>
              <w:top w:val="nil"/>
              <w:left w:val="nil"/>
              <w:bottom w:val="single" w:sz="8" w:space="0" w:color="auto"/>
              <w:right w:val="single" w:sz="8" w:space="0" w:color="auto"/>
            </w:tcBorders>
            <w:shd w:val="clear" w:color="auto" w:fill="auto"/>
            <w:vAlign w:val="center"/>
            <w:hideMark/>
          </w:tcPr>
          <w:p w14:paraId="39251FA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603D3BA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826C05A"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3; Comprimento: 28 Mm. Embalagem com no mínimo 6</w:t>
            </w:r>
            <w:r w:rsidRPr="005F326A">
              <w:rPr>
                <w:rFonts w:ascii="Times New Roman" w:eastAsia="Times New Roman" w:hAnsi="Times New Roman" w:cs="Times New Roman"/>
                <w:color w:val="000000"/>
                <w:sz w:val="18"/>
                <w:szCs w:val="18"/>
                <w:lang w:eastAsia="pt-BR" w:bidi="ar-SA"/>
              </w:rPr>
              <w:br/>
              <w:t xml:space="preserve"> </w:t>
            </w:r>
            <w:proofErr w:type="gramStart"/>
            <w:r w:rsidRPr="005F326A">
              <w:rPr>
                <w:rFonts w:ascii="Times New Roman" w:eastAsia="Times New Roman" w:hAnsi="Times New Roman" w:cs="Times New Roman"/>
                <w:color w:val="000000"/>
                <w:sz w:val="18"/>
                <w:szCs w:val="18"/>
                <w:lang w:eastAsia="pt-BR" w:bidi="ar-SA"/>
              </w:rPr>
              <w:t xml:space="preserve">unidades;  </w:t>
            </w:r>
            <w:proofErr w:type="spellStart"/>
            <w:r w:rsidRPr="005F326A">
              <w:rPr>
                <w:rFonts w:ascii="Times New Roman" w:eastAsia="Times New Roman" w:hAnsi="Times New Roman" w:cs="Times New Roman"/>
                <w:color w:val="000000"/>
                <w:sz w:val="18"/>
                <w:szCs w:val="18"/>
                <w:lang w:eastAsia="pt-BR" w:bidi="ar-SA"/>
              </w:rPr>
              <w:t>Catmat</w:t>
            </w:r>
            <w:proofErr w:type="spellEnd"/>
            <w:proofErr w:type="gramEnd"/>
            <w:r w:rsidRPr="005F326A">
              <w:rPr>
                <w:rFonts w:ascii="Times New Roman" w:eastAsia="Times New Roman" w:hAnsi="Times New Roman" w:cs="Times New Roman"/>
                <w:color w:val="000000"/>
                <w:sz w:val="18"/>
                <w:szCs w:val="18"/>
                <w:lang w:eastAsia="pt-BR" w:bidi="ar-SA"/>
              </w:rPr>
              <w:t>: 403604</w:t>
            </w:r>
          </w:p>
        </w:tc>
        <w:tc>
          <w:tcPr>
            <w:tcW w:w="1680" w:type="dxa"/>
            <w:tcBorders>
              <w:top w:val="nil"/>
              <w:left w:val="nil"/>
              <w:bottom w:val="single" w:sz="8" w:space="0" w:color="auto"/>
              <w:right w:val="single" w:sz="8" w:space="0" w:color="auto"/>
            </w:tcBorders>
            <w:shd w:val="clear" w:color="auto" w:fill="auto"/>
            <w:vAlign w:val="center"/>
            <w:hideMark/>
          </w:tcPr>
          <w:p w14:paraId="71ADFD2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R$ 41,86</w:t>
            </w:r>
          </w:p>
        </w:tc>
        <w:tc>
          <w:tcPr>
            <w:tcW w:w="1680" w:type="dxa"/>
            <w:tcBorders>
              <w:top w:val="nil"/>
              <w:left w:val="nil"/>
              <w:bottom w:val="single" w:sz="8" w:space="0" w:color="auto"/>
              <w:right w:val="single" w:sz="8" w:space="0" w:color="auto"/>
            </w:tcBorders>
            <w:shd w:val="clear" w:color="auto" w:fill="auto"/>
            <w:vAlign w:val="center"/>
            <w:hideMark/>
          </w:tcPr>
          <w:p w14:paraId="3AD4E34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R$ 627,90</w:t>
            </w:r>
          </w:p>
        </w:tc>
      </w:tr>
      <w:tr w:rsidR="005F326A" w:rsidRPr="005F326A" w14:paraId="3C277CB1"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10E5F6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39</w:t>
            </w:r>
          </w:p>
        </w:tc>
        <w:tc>
          <w:tcPr>
            <w:tcW w:w="1080" w:type="dxa"/>
            <w:tcBorders>
              <w:top w:val="nil"/>
              <w:left w:val="nil"/>
              <w:bottom w:val="single" w:sz="8" w:space="0" w:color="auto"/>
              <w:right w:val="single" w:sz="8" w:space="0" w:color="auto"/>
            </w:tcBorders>
            <w:shd w:val="clear" w:color="auto" w:fill="auto"/>
            <w:noWrap/>
            <w:vAlign w:val="center"/>
            <w:hideMark/>
          </w:tcPr>
          <w:p w14:paraId="0F6F0B5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14456-1</w:t>
            </w:r>
          </w:p>
        </w:tc>
        <w:tc>
          <w:tcPr>
            <w:tcW w:w="960" w:type="dxa"/>
            <w:tcBorders>
              <w:top w:val="nil"/>
              <w:left w:val="nil"/>
              <w:bottom w:val="single" w:sz="8" w:space="0" w:color="auto"/>
              <w:right w:val="single" w:sz="8" w:space="0" w:color="auto"/>
            </w:tcBorders>
            <w:shd w:val="clear" w:color="auto" w:fill="auto"/>
            <w:vAlign w:val="center"/>
            <w:hideMark/>
          </w:tcPr>
          <w:p w14:paraId="321324C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w:t>
            </w:r>
          </w:p>
        </w:tc>
        <w:tc>
          <w:tcPr>
            <w:tcW w:w="1160" w:type="dxa"/>
            <w:tcBorders>
              <w:top w:val="nil"/>
              <w:left w:val="nil"/>
              <w:bottom w:val="single" w:sz="8" w:space="0" w:color="auto"/>
              <w:right w:val="single" w:sz="8" w:space="0" w:color="auto"/>
            </w:tcBorders>
            <w:shd w:val="clear" w:color="auto" w:fill="auto"/>
            <w:vAlign w:val="center"/>
            <w:hideMark/>
          </w:tcPr>
          <w:p w14:paraId="2375EEA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E50939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Broca Baixa Rotação: Tipo: Contra Ângulo; Material: Aço Inoxidável;</w:t>
            </w:r>
            <w:r w:rsidRPr="005F326A">
              <w:rPr>
                <w:rFonts w:ascii="Times New Roman" w:eastAsia="Times New Roman" w:hAnsi="Times New Roman" w:cs="Times New Roman"/>
                <w:color w:val="000000"/>
                <w:sz w:val="18"/>
                <w:szCs w:val="18"/>
                <w:lang w:eastAsia="pt-BR" w:bidi="ar-SA"/>
              </w:rPr>
              <w:br/>
              <w:t xml:space="preserve"> Formato: Gates</w:t>
            </w:r>
            <w:r w:rsidRPr="005F326A">
              <w:rPr>
                <w:rFonts w:ascii="Times New Roman" w:eastAsia="Times New Roman" w:hAnsi="Times New Roman" w:cs="Times New Roman"/>
                <w:color w:val="000000"/>
                <w:sz w:val="18"/>
                <w:szCs w:val="18"/>
                <w:lang w:eastAsia="pt-BR" w:bidi="ar-SA"/>
              </w:rPr>
              <w:br/>
              <w:t xml:space="preserve"> Referência: Ref. 3; Comprimento: 32 Mm. Embalagem com no mínimo 6</w:t>
            </w:r>
            <w:r w:rsidRPr="005F326A">
              <w:rPr>
                <w:rFonts w:ascii="Times New Roman" w:eastAsia="Times New Roman" w:hAnsi="Times New Roman" w:cs="Times New Roman"/>
                <w:color w:val="000000"/>
                <w:sz w:val="18"/>
                <w:szCs w:val="18"/>
                <w:lang w:eastAsia="pt-BR" w:bidi="ar-SA"/>
              </w:rPr>
              <w:br/>
              <w:t xml:space="preserve">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403611</w:t>
            </w:r>
          </w:p>
        </w:tc>
        <w:tc>
          <w:tcPr>
            <w:tcW w:w="1680" w:type="dxa"/>
            <w:tcBorders>
              <w:top w:val="nil"/>
              <w:left w:val="nil"/>
              <w:bottom w:val="single" w:sz="8" w:space="0" w:color="auto"/>
              <w:right w:val="single" w:sz="8" w:space="0" w:color="auto"/>
            </w:tcBorders>
            <w:shd w:val="clear" w:color="auto" w:fill="auto"/>
            <w:vAlign w:val="center"/>
            <w:hideMark/>
          </w:tcPr>
          <w:p w14:paraId="743BFB4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R$ 45,59</w:t>
            </w:r>
          </w:p>
        </w:tc>
        <w:tc>
          <w:tcPr>
            <w:tcW w:w="1680" w:type="dxa"/>
            <w:tcBorders>
              <w:top w:val="nil"/>
              <w:left w:val="nil"/>
              <w:bottom w:val="single" w:sz="8" w:space="0" w:color="auto"/>
              <w:right w:val="single" w:sz="8" w:space="0" w:color="auto"/>
            </w:tcBorders>
            <w:shd w:val="clear" w:color="auto" w:fill="auto"/>
            <w:vAlign w:val="center"/>
            <w:hideMark/>
          </w:tcPr>
          <w:p w14:paraId="3C23956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R$ 45,59</w:t>
            </w:r>
          </w:p>
        </w:tc>
      </w:tr>
      <w:tr w:rsidR="005F326A" w:rsidRPr="005F326A" w14:paraId="5CB31A32" w14:textId="77777777" w:rsidTr="003D65F5">
        <w:trPr>
          <w:trHeight w:val="153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1E757D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40</w:t>
            </w:r>
          </w:p>
        </w:tc>
        <w:tc>
          <w:tcPr>
            <w:tcW w:w="1080" w:type="dxa"/>
            <w:tcBorders>
              <w:top w:val="nil"/>
              <w:left w:val="nil"/>
              <w:bottom w:val="single" w:sz="8" w:space="0" w:color="auto"/>
              <w:right w:val="single" w:sz="8" w:space="0" w:color="auto"/>
            </w:tcBorders>
            <w:shd w:val="clear" w:color="auto" w:fill="auto"/>
            <w:noWrap/>
            <w:vAlign w:val="center"/>
            <w:hideMark/>
          </w:tcPr>
          <w:p w14:paraId="332175C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14381-1</w:t>
            </w:r>
          </w:p>
        </w:tc>
        <w:tc>
          <w:tcPr>
            <w:tcW w:w="960" w:type="dxa"/>
            <w:tcBorders>
              <w:top w:val="nil"/>
              <w:left w:val="nil"/>
              <w:bottom w:val="single" w:sz="8" w:space="0" w:color="auto"/>
              <w:right w:val="single" w:sz="8" w:space="0" w:color="auto"/>
            </w:tcBorders>
            <w:shd w:val="clear" w:color="auto" w:fill="auto"/>
            <w:vAlign w:val="center"/>
            <w:hideMark/>
          </w:tcPr>
          <w:p w14:paraId="25B0F0C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160" w:type="dxa"/>
            <w:tcBorders>
              <w:top w:val="nil"/>
              <w:left w:val="nil"/>
              <w:bottom w:val="single" w:sz="8" w:space="0" w:color="auto"/>
              <w:right w:val="single" w:sz="8" w:space="0" w:color="auto"/>
            </w:tcBorders>
            <w:shd w:val="clear" w:color="auto" w:fill="auto"/>
            <w:vAlign w:val="center"/>
            <w:hideMark/>
          </w:tcPr>
          <w:p w14:paraId="1011915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ENVEL</w:t>
            </w:r>
          </w:p>
        </w:tc>
        <w:tc>
          <w:tcPr>
            <w:tcW w:w="2860" w:type="dxa"/>
            <w:tcBorders>
              <w:top w:val="nil"/>
              <w:left w:val="nil"/>
              <w:bottom w:val="single" w:sz="8" w:space="0" w:color="auto"/>
              <w:right w:val="single" w:sz="8" w:space="0" w:color="auto"/>
            </w:tcBorders>
            <w:shd w:val="clear" w:color="auto" w:fill="auto"/>
            <w:vAlign w:val="center"/>
            <w:hideMark/>
          </w:tcPr>
          <w:p w14:paraId="0D02171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Carbono Para Articular; Material: Em Papel; Cor: Dupla Face - 1 Cor;</w:t>
            </w:r>
            <w:r w:rsidRPr="005F326A">
              <w:rPr>
                <w:rFonts w:ascii="Times New Roman" w:eastAsia="Times New Roman" w:hAnsi="Times New Roman" w:cs="Times New Roman"/>
                <w:color w:val="000000"/>
                <w:sz w:val="18"/>
                <w:szCs w:val="18"/>
                <w:lang w:eastAsia="pt-BR" w:bidi="ar-SA"/>
              </w:rPr>
              <w:br/>
              <w:t xml:space="preserve"> Apresentação: Em Folha; Tipo Uso: Estéril, Descartável; Formato: Formato</w:t>
            </w:r>
            <w:r w:rsidRPr="005F326A">
              <w:rPr>
                <w:rFonts w:ascii="Times New Roman" w:eastAsia="Times New Roman" w:hAnsi="Times New Roman" w:cs="Times New Roman"/>
                <w:color w:val="000000"/>
                <w:sz w:val="18"/>
                <w:szCs w:val="18"/>
                <w:lang w:eastAsia="pt-BR" w:bidi="ar-SA"/>
              </w:rPr>
              <w:br/>
              <w:t xml:space="preserve"> De Fita, </w:t>
            </w:r>
            <w:proofErr w:type="spellStart"/>
            <w:r w:rsidRPr="005F326A">
              <w:rPr>
                <w:rFonts w:ascii="Times New Roman" w:eastAsia="Times New Roman" w:hAnsi="Times New Roman" w:cs="Times New Roman"/>
                <w:color w:val="000000"/>
                <w:sz w:val="18"/>
                <w:szCs w:val="18"/>
                <w:lang w:eastAsia="pt-BR" w:bidi="ar-SA"/>
              </w:rPr>
              <w:t>espesura</w:t>
            </w:r>
            <w:proofErr w:type="spellEnd"/>
            <w:r w:rsidRPr="005F326A">
              <w:rPr>
                <w:rFonts w:ascii="Times New Roman" w:eastAsia="Times New Roman" w:hAnsi="Times New Roman" w:cs="Times New Roman"/>
                <w:color w:val="000000"/>
                <w:sz w:val="18"/>
                <w:szCs w:val="18"/>
                <w:lang w:eastAsia="pt-BR" w:bidi="ar-SA"/>
              </w:rPr>
              <w:t xml:space="preserve"> 100 micra; Embalagem: Envelope com 12 tiras;</w:t>
            </w:r>
            <w:r w:rsidRPr="005F326A">
              <w:rPr>
                <w:rFonts w:ascii="Times New Roman" w:eastAsia="Times New Roman" w:hAnsi="Times New Roman" w:cs="Times New Roman"/>
                <w:color w:val="000000"/>
                <w:sz w:val="18"/>
                <w:szCs w:val="18"/>
                <w:lang w:eastAsia="pt-BR" w:bidi="ar-SA"/>
              </w:rPr>
              <w:br/>
              <w:t xml:space="preserve"> CATMAT: 406149.</w:t>
            </w:r>
          </w:p>
        </w:tc>
        <w:tc>
          <w:tcPr>
            <w:tcW w:w="1680" w:type="dxa"/>
            <w:tcBorders>
              <w:top w:val="nil"/>
              <w:left w:val="nil"/>
              <w:bottom w:val="single" w:sz="8" w:space="0" w:color="auto"/>
              <w:right w:val="single" w:sz="8" w:space="0" w:color="auto"/>
            </w:tcBorders>
            <w:shd w:val="clear" w:color="auto" w:fill="auto"/>
            <w:vAlign w:val="center"/>
            <w:hideMark/>
          </w:tcPr>
          <w:p w14:paraId="243CAEB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R$ 12,97</w:t>
            </w:r>
          </w:p>
        </w:tc>
        <w:tc>
          <w:tcPr>
            <w:tcW w:w="1680" w:type="dxa"/>
            <w:tcBorders>
              <w:top w:val="nil"/>
              <w:left w:val="nil"/>
              <w:bottom w:val="single" w:sz="8" w:space="0" w:color="auto"/>
              <w:right w:val="single" w:sz="8" w:space="0" w:color="auto"/>
            </w:tcBorders>
            <w:shd w:val="clear" w:color="auto" w:fill="auto"/>
            <w:vAlign w:val="center"/>
            <w:hideMark/>
          </w:tcPr>
          <w:p w14:paraId="47066DE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R$ 1.037,60</w:t>
            </w:r>
          </w:p>
        </w:tc>
      </w:tr>
      <w:tr w:rsidR="005F326A" w:rsidRPr="005F326A" w14:paraId="1FF9F8D5" w14:textId="77777777" w:rsidTr="003D65F5">
        <w:trPr>
          <w:trHeight w:val="172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00E3D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41</w:t>
            </w:r>
          </w:p>
        </w:tc>
        <w:tc>
          <w:tcPr>
            <w:tcW w:w="1080" w:type="dxa"/>
            <w:tcBorders>
              <w:top w:val="nil"/>
              <w:left w:val="nil"/>
              <w:bottom w:val="single" w:sz="8" w:space="0" w:color="auto"/>
              <w:right w:val="single" w:sz="8" w:space="0" w:color="auto"/>
            </w:tcBorders>
            <w:shd w:val="clear" w:color="auto" w:fill="auto"/>
            <w:noWrap/>
            <w:vAlign w:val="center"/>
            <w:hideMark/>
          </w:tcPr>
          <w:p w14:paraId="63320D6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14416-1</w:t>
            </w:r>
          </w:p>
        </w:tc>
        <w:tc>
          <w:tcPr>
            <w:tcW w:w="960" w:type="dxa"/>
            <w:tcBorders>
              <w:top w:val="nil"/>
              <w:left w:val="nil"/>
              <w:bottom w:val="single" w:sz="8" w:space="0" w:color="auto"/>
              <w:right w:val="single" w:sz="8" w:space="0" w:color="auto"/>
            </w:tcBorders>
            <w:shd w:val="clear" w:color="auto" w:fill="auto"/>
            <w:vAlign w:val="center"/>
            <w:hideMark/>
          </w:tcPr>
          <w:p w14:paraId="123998F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6AD0B9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7A1DED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Cimento De Ionômero De Vidro. Aspecto Físico: Pó + Líquido. Ativação:</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Autopolimerizável</w:t>
            </w:r>
            <w:proofErr w:type="spellEnd"/>
            <w:r w:rsidRPr="005F326A">
              <w:rPr>
                <w:rFonts w:ascii="Times New Roman" w:eastAsia="Times New Roman" w:hAnsi="Times New Roman" w:cs="Times New Roman"/>
                <w:color w:val="000000"/>
                <w:sz w:val="18"/>
                <w:szCs w:val="18"/>
                <w:lang w:eastAsia="pt-BR" w:bidi="ar-SA"/>
              </w:rPr>
              <w:t>. Tipo: Restaurador, alta viscosidade. Apresentação:</w:t>
            </w:r>
            <w:r w:rsidRPr="005F326A">
              <w:rPr>
                <w:rFonts w:ascii="Times New Roman" w:eastAsia="Times New Roman" w:hAnsi="Times New Roman" w:cs="Times New Roman"/>
                <w:color w:val="000000"/>
                <w:sz w:val="18"/>
                <w:szCs w:val="18"/>
                <w:lang w:eastAsia="pt-BR" w:bidi="ar-SA"/>
              </w:rPr>
              <w:br/>
              <w:t xml:space="preserve"> Conjunto Completo. Cor: A3. Embalagem: 1 frasco 10 g + 1 Frasco 8</w:t>
            </w:r>
            <w:r w:rsidRPr="005F326A">
              <w:rPr>
                <w:rFonts w:ascii="Times New Roman" w:eastAsia="Times New Roman" w:hAnsi="Times New Roman" w:cs="Times New Roman"/>
                <w:color w:val="000000"/>
                <w:sz w:val="18"/>
                <w:szCs w:val="18"/>
                <w:lang w:eastAsia="pt-BR" w:bidi="ar-SA"/>
              </w:rPr>
              <w:br/>
              <w:t xml:space="preserve"> mililitro. CATMAT: 436843.</w:t>
            </w:r>
          </w:p>
        </w:tc>
        <w:tc>
          <w:tcPr>
            <w:tcW w:w="1680" w:type="dxa"/>
            <w:tcBorders>
              <w:top w:val="nil"/>
              <w:left w:val="nil"/>
              <w:bottom w:val="single" w:sz="8" w:space="0" w:color="auto"/>
              <w:right w:val="single" w:sz="8" w:space="0" w:color="auto"/>
            </w:tcBorders>
            <w:shd w:val="clear" w:color="auto" w:fill="auto"/>
            <w:vAlign w:val="center"/>
            <w:hideMark/>
          </w:tcPr>
          <w:p w14:paraId="17EDDEA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R$ 48,22</w:t>
            </w:r>
          </w:p>
        </w:tc>
        <w:tc>
          <w:tcPr>
            <w:tcW w:w="1680" w:type="dxa"/>
            <w:tcBorders>
              <w:top w:val="nil"/>
              <w:left w:val="nil"/>
              <w:bottom w:val="single" w:sz="8" w:space="0" w:color="auto"/>
              <w:right w:val="single" w:sz="8" w:space="0" w:color="auto"/>
            </w:tcBorders>
            <w:shd w:val="clear" w:color="auto" w:fill="auto"/>
            <w:vAlign w:val="center"/>
            <w:hideMark/>
          </w:tcPr>
          <w:p w14:paraId="1B8387B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R$ 4.822,00</w:t>
            </w:r>
          </w:p>
        </w:tc>
      </w:tr>
      <w:tr w:rsidR="005F326A" w:rsidRPr="005F326A" w14:paraId="0E06F9D6" w14:textId="77777777" w:rsidTr="003D65F5">
        <w:trPr>
          <w:trHeight w:val="161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CBC13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42</w:t>
            </w:r>
          </w:p>
        </w:tc>
        <w:tc>
          <w:tcPr>
            <w:tcW w:w="1080" w:type="dxa"/>
            <w:tcBorders>
              <w:top w:val="nil"/>
              <w:left w:val="nil"/>
              <w:bottom w:val="single" w:sz="8" w:space="0" w:color="auto"/>
              <w:right w:val="single" w:sz="8" w:space="0" w:color="auto"/>
            </w:tcBorders>
            <w:shd w:val="clear" w:color="auto" w:fill="auto"/>
            <w:noWrap/>
            <w:vAlign w:val="center"/>
            <w:hideMark/>
          </w:tcPr>
          <w:p w14:paraId="4ABF6F6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14367-1</w:t>
            </w:r>
          </w:p>
        </w:tc>
        <w:tc>
          <w:tcPr>
            <w:tcW w:w="960" w:type="dxa"/>
            <w:tcBorders>
              <w:top w:val="nil"/>
              <w:left w:val="nil"/>
              <w:bottom w:val="single" w:sz="8" w:space="0" w:color="auto"/>
              <w:right w:val="single" w:sz="8" w:space="0" w:color="auto"/>
            </w:tcBorders>
            <w:shd w:val="clear" w:color="auto" w:fill="auto"/>
            <w:vAlign w:val="center"/>
            <w:hideMark/>
          </w:tcPr>
          <w:p w14:paraId="2D20E2B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61A721D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63CACD6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Cimento Odontológico; Aspecto Físico: Pó + Líquido; Tipo: Temporário;</w:t>
            </w:r>
            <w:r w:rsidRPr="005F326A">
              <w:rPr>
                <w:rFonts w:ascii="Times New Roman" w:eastAsia="Times New Roman" w:hAnsi="Times New Roman" w:cs="Times New Roman"/>
                <w:color w:val="000000"/>
                <w:sz w:val="18"/>
                <w:szCs w:val="18"/>
                <w:lang w:eastAsia="pt-BR" w:bidi="ar-SA"/>
              </w:rPr>
              <w:br/>
              <w:t xml:space="preserve"> Apresentação: Conjunto Completo; Composição: Óxido De Zinco E</w:t>
            </w:r>
            <w:r w:rsidRPr="005F326A">
              <w:rPr>
                <w:rFonts w:ascii="Times New Roman" w:eastAsia="Times New Roman" w:hAnsi="Times New Roman" w:cs="Times New Roman"/>
                <w:color w:val="000000"/>
                <w:sz w:val="18"/>
                <w:szCs w:val="18"/>
                <w:lang w:eastAsia="pt-BR" w:bidi="ar-SA"/>
              </w:rPr>
              <w:br/>
              <w:t xml:space="preserve"> </w:t>
            </w:r>
            <w:proofErr w:type="gramStart"/>
            <w:r w:rsidRPr="005F326A">
              <w:rPr>
                <w:rFonts w:ascii="Times New Roman" w:eastAsia="Times New Roman" w:hAnsi="Times New Roman" w:cs="Times New Roman"/>
                <w:color w:val="000000"/>
                <w:sz w:val="18"/>
                <w:szCs w:val="18"/>
                <w:lang w:eastAsia="pt-BR" w:bidi="ar-SA"/>
              </w:rPr>
              <w:t>Eugenol;  Embalagem</w:t>
            </w:r>
            <w:proofErr w:type="gramEnd"/>
            <w:r w:rsidRPr="005F326A">
              <w:rPr>
                <w:rFonts w:ascii="Times New Roman" w:eastAsia="Times New Roman" w:hAnsi="Times New Roman" w:cs="Times New Roman"/>
                <w:color w:val="000000"/>
                <w:sz w:val="18"/>
                <w:szCs w:val="18"/>
                <w:lang w:eastAsia="pt-BR" w:bidi="ar-SA"/>
              </w:rPr>
              <w:t xml:space="preserve">: </w:t>
            </w:r>
            <w:proofErr w:type="gramStart"/>
            <w:r w:rsidRPr="005F326A">
              <w:rPr>
                <w:rFonts w:ascii="Times New Roman" w:eastAsia="Times New Roman" w:hAnsi="Times New Roman" w:cs="Times New Roman"/>
                <w:color w:val="000000"/>
                <w:sz w:val="18"/>
                <w:szCs w:val="18"/>
                <w:lang w:eastAsia="pt-BR" w:bidi="ar-SA"/>
              </w:rPr>
              <w:t>1  frasco</w:t>
            </w:r>
            <w:proofErr w:type="gramEnd"/>
            <w:r w:rsidRPr="005F326A">
              <w:rPr>
                <w:rFonts w:ascii="Times New Roman" w:eastAsia="Times New Roman" w:hAnsi="Times New Roman" w:cs="Times New Roman"/>
                <w:color w:val="000000"/>
                <w:sz w:val="18"/>
                <w:szCs w:val="18"/>
                <w:lang w:eastAsia="pt-BR" w:bidi="ar-SA"/>
              </w:rPr>
              <w:t xml:space="preserve"> 38 g + 1 Frasco 15 ml. CATMAT: 422120.</w:t>
            </w:r>
          </w:p>
        </w:tc>
        <w:tc>
          <w:tcPr>
            <w:tcW w:w="1680" w:type="dxa"/>
            <w:tcBorders>
              <w:top w:val="nil"/>
              <w:left w:val="nil"/>
              <w:bottom w:val="single" w:sz="8" w:space="0" w:color="auto"/>
              <w:right w:val="single" w:sz="8" w:space="0" w:color="auto"/>
            </w:tcBorders>
            <w:shd w:val="clear" w:color="auto" w:fill="auto"/>
            <w:vAlign w:val="center"/>
            <w:hideMark/>
          </w:tcPr>
          <w:p w14:paraId="763722D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R$ 21,45</w:t>
            </w:r>
          </w:p>
        </w:tc>
        <w:tc>
          <w:tcPr>
            <w:tcW w:w="1680" w:type="dxa"/>
            <w:tcBorders>
              <w:top w:val="nil"/>
              <w:left w:val="nil"/>
              <w:bottom w:val="single" w:sz="8" w:space="0" w:color="auto"/>
              <w:right w:val="single" w:sz="8" w:space="0" w:color="auto"/>
            </w:tcBorders>
            <w:shd w:val="clear" w:color="auto" w:fill="auto"/>
            <w:vAlign w:val="center"/>
            <w:hideMark/>
          </w:tcPr>
          <w:p w14:paraId="3C4068F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R$ 2.145,00</w:t>
            </w:r>
          </w:p>
        </w:tc>
      </w:tr>
      <w:tr w:rsidR="005F326A" w:rsidRPr="005F326A" w14:paraId="2F228067" w14:textId="77777777" w:rsidTr="003D65F5">
        <w:trPr>
          <w:trHeight w:val="206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AB4C2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43</w:t>
            </w:r>
          </w:p>
        </w:tc>
        <w:tc>
          <w:tcPr>
            <w:tcW w:w="1080" w:type="dxa"/>
            <w:tcBorders>
              <w:top w:val="nil"/>
              <w:left w:val="nil"/>
              <w:bottom w:val="single" w:sz="8" w:space="0" w:color="auto"/>
              <w:right w:val="single" w:sz="8" w:space="0" w:color="auto"/>
            </w:tcBorders>
            <w:shd w:val="clear" w:color="auto" w:fill="auto"/>
            <w:noWrap/>
            <w:vAlign w:val="center"/>
            <w:hideMark/>
          </w:tcPr>
          <w:p w14:paraId="1294491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14457-1</w:t>
            </w:r>
          </w:p>
        </w:tc>
        <w:tc>
          <w:tcPr>
            <w:tcW w:w="960" w:type="dxa"/>
            <w:tcBorders>
              <w:top w:val="nil"/>
              <w:left w:val="nil"/>
              <w:bottom w:val="single" w:sz="8" w:space="0" w:color="auto"/>
              <w:right w:val="single" w:sz="8" w:space="0" w:color="auto"/>
            </w:tcBorders>
            <w:shd w:val="clear" w:color="auto" w:fill="auto"/>
            <w:vAlign w:val="center"/>
            <w:hideMark/>
          </w:tcPr>
          <w:p w14:paraId="5DC576B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7B67FF2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5FB46F9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Cimento Odontológico. Tipo: Endodôntico. Tipo: Permanente, Composição:</w:t>
            </w:r>
            <w:r w:rsidRPr="005F326A">
              <w:rPr>
                <w:rFonts w:ascii="Times New Roman" w:eastAsia="Times New Roman" w:hAnsi="Times New Roman" w:cs="Times New Roman"/>
                <w:color w:val="000000"/>
                <w:sz w:val="18"/>
                <w:szCs w:val="18"/>
                <w:lang w:eastAsia="pt-BR" w:bidi="ar-SA"/>
              </w:rPr>
              <w:br/>
              <w:t xml:space="preserve"> Óxido De Zinco E Eugenol Apresentação: Conjunto Completo. Aspecto</w:t>
            </w:r>
            <w:r w:rsidRPr="005F326A">
              <w:rPr>
                <w:rFonts w:ascii="Times New Roman" w:eastAsia="Times New Roman" w:hAnsi="Times New Roman" w:cs="Times New Roman"/>
                <w:color w:val="000000"/>
                <w:sz w:val="18"/>
                <w:szCs w:val="18"/>
                <w:lang w:eastAsia="pt-BR" w:bidi="ar-SA"/>
              </w:rPr>
              <w:br/>
              <w:t xml:space="preserve"> Físico: Pó + Líquido. Com registro na ANVISA e atendendo as normas</w:t>
            </w:r>
            <w:r w:rsidRPr="005F326A">
              <w:rPr>
                <w:rFonts w:ascii="Times New Roman" w:eastAsia="Times New Roman" w:hAnsi="Times New Roman" w:cs="Times New Roman"/>
                <w:color w:val="000000"/>
                <w:sz w:val="18"/>
                <w:szCs w:val="18"/>
                <w:lang w:eastAsia="pt-BR" w:bidi="ar-SA"/>
              </w:rPr>
              <w:br/>
              <w:t xml:space="preserve"> Brasileiras. Embalagem: contendo 1 pó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t xml:space="preserve"> 12g + 1 liquido min.</w:t>
            </w:r>
            <w:r w:rsidRPr="005F326A">
              <w:rPr>
                <w:rFonts w:ascii="Times New Roman" w:eastAsia="Times New Roman" w:hAnsi="Times New Roman" w:cs="Times New Roman"/>
                <w:color w:val="000000"/>
                <w:sz w:val="18"/>
                <w:szCs w:val="18"/>
                <w:lang w:eastAsia="pt-BR" w:bidi="ar-SA"/>
              </w:rPr>
              <w:br/>
              <w:t xml:space="preserve"> 10ml.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441493/404553.</w:t>
            </w:r>
          </w:p>
        </w:tc>
        <w:tc>
          <w:tcPr>
            <w:tcW w:w="1680" w:type="dxa"/>
            <w:tcBorders>
              <w:top w:val="nil"/>
              <w:left w:val="nil"/>
              <w:bottom w:val="single" w:sz="8" w:space="0" w:color="auto"/>
              <w:right w:val="single" w:sz="8" w:space="0" w:color="auto"/>
            </w:tcBorders>
            <w:shd w:val="clear" w:color="auto" w:fill="auto"/>
            <w:vAlign w:val="center"/>
            <w:hideMark/>
          </w:tcPr>
          <w:p w14:paraId="282A71A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R$ 18,56</w:t>
            </w:r>
          </w:p>
        </w:tc>
        <w:tc>
          <w:tcPr>
            <w:tcW w:w="1680" w:type="dxa"/>
            <w:tcBorders>
              <w:top w:val="nil"/>
              <w:left w:val="nil"/>
              <w:bottom w:val="single" w:sz="8" w:space="0" w:color="auto"/>
              <w:right w:val="single" w:sz="8" w:space="0" w:color="auto"/>
            </w:tcBorders>
            <w:shd w:val="clear" w:color="auto" w:fill="auto"/>
            <w:vAlign w:val="center"/>
            <w:hideMark/>
          </w:tcPr>
          <w:p w14:paraId="7F565C5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R$ 556,80</w:t>
            </w:r>
          </w:p>
        </w:tc>
      </w:tr>
      <w:tr w:rsidR="005F326A" w:rsidRPr="005F326A" w14:paraId="4043655A" w14:textId="77777777" w:rsidTr="003D65F5">
        <w:trPr>
          <w:trHeight w:val="161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9A4CBC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44</w:t>
            </w:r>
          </w:p>
        </w:tc>
        <w:tc>
          <w:tcPr>
            <w:tcW w:w="1080" w:type="dxa"/>
            <w:tcBorders>
              <w:top w:val="nil"/>
              <w:left w:val="nil"/>
              <w:bottom w:val="single" w:sz="8" w:space="0" w:color="auto"/>
              <w:right w:val="single" w:sz="8" w:space="0" w:color="auto"/>
            </w:tcBorders>
            <w:shd w:val="clear" w:color="auto" w:fill="auto"/>
            <w:noWrap/>
            <w:vAlign w:val="center"/>
            <w:hideMark/>
          </w:tcPr>
          <w:p w14:paraId="222B764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14528-1</w:t>
            </w:r>
          </w:p>
        </w:tc>
        <w:tc>
          <w:tcPr>
            <w:tcW w:w="960" w:type="dxa"/>
            <w:tcBorders>
              <w:top w:val="nil"/>
              <w:left w:val="nil"/>
              <w:bottom w:val="single" w:sz="8" w:space="0" w:color="auto"/>
              <w:right w:val="single" w:sz="8" w:space="0" w:color="auto"/>
            </w:tcBorders>
            <w:shd w:val="clear" w:color="auto" w:fill="auto"/>
            <w:vAlign w:val="center"/>
            <w:hideMark/>
          </w:tcPr>
          <w:p w14:paraId="78645BF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3D2960C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PT</w:t>
            </w:r>
          </w:p>
        </w:tc>
        <w:tc>
          <w:tcPr>
            <w:tcW w:w="2860" w:type="dxa"/>
            <w:tcBorders>
              <w:top w:val="nil"/>
              <w:left w:val="nil"/>
              <w:bottom w:val="single" w:sz="8" w:space="0" w:color="auto"/>
              <w:right w:val="single" w:sz="8" w:space="0" w:color="auto"/>
            </w:tcBorders>
            <w:shd w:val="clear" w:color="auto" w:fill="auto"/>
            <w:vAlign w:val="center"/>
            <w:hideMark/>
          </w:tcPr>
          <w:p w14:paraId="7772C64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Cimento Odontológico. Tipo: Obturador/restaurador </w:t>
            </w:r>
            <w:proofErr w:type="spellStart"/>
            <w:r w:rsidRPr="005F326A">
              <w:rPr>
                <w:rFonts w:ascii="Times New Roman" w:eastAsia="Times New Roman" w:hAnsi="Times New Roman" w:cs="Times New Roman"/>
                <w:color w:val="000000"/>
                <w:sz w:val="18"/>
                <w:szCs w:val="18"/>
                <w:lang w:eastAsia="pt-BR" w:bidi="ar-SA"/>
              </w:rPr>
              <w:t>Provisório.Característica</w:t>
            </w:r>
            <w:proofErr w:type="spellEnd"/>
            <w:r w:rsidRPr="005F326A">
              <w:rPr>
                <w:rFonts w:ascii="Times New Roman" w:eastAsia="Times New Roman" w:hAnsi="Times New Roman" w:cs="Times New Roman"/>
                <w:color w:val="000000"/>
                <w:sz w:val="18"/>
                <w:szCs w:val="18"/>
                <w:lang w:eastAsia="pt-BR" w:bidi="ar-SA"/>
              </w:rPr>
              <w:t xml:space="preserve"> Adicional: Sem Flúor. Aspecto Físico: Pasta Única. Sem</w:t>
            </w:r>
            <w:r w:rsidRPr="005F326A">
              <w:rPr>
                <w:rFonts w:ascii="Times New Roman" w:eastAsia="Times New Roman" w:hAnsi="Times New Roman" w:cs="Times New Roman"/>
                <w:color w:val="000000"/>
                <w:sz w:val="18"/>
                <w:szCs w:val="18"/>
                <w:lang w:eastAsia="pt-BR" w:bidi="ar-SA"/>
              </w:rPr>
              <w:br/>
              <w:t xml:space="preserve"> eugenol. Validade mínimo. Embalagem com no mínimo 25g. CATMAT:</w:t>
            </w:r>
            <w:r w:rsidRPr="005F326A">
              <w:rPr>
                <w:rFonts w:ascii="Times New Roman" w:eastAsia="Times New Roman" w:hAnsi="Times New Roman" w:cs="Times New Roman"/>
                <w:color w:val="000000"/>
                <w:sz w:val="18"/>
                <w:szCs w:val="18"/>
                <w:lang w:eastAsia="pt-BR" w:bidi="ar-SA"/>
              </w:rPr>
              <w:br/>
              <w:t xml:space="preserve"> 404546.</w:t>
            </w:r>
          </w:p>
        </w:tc>
        <w:tc>
          <w:tcPr>
            <w:tcW w:w="1680" w:type="dxa"/>
            <w:tcBorders>
              <w:top w:val="nil"/>
              <w:left w:val="nil"/>
              <w:bottom w:val="single" w:sz="8" w:space="0" w:color="auto"/>
              <w:right w:val="single" w:sz="8" w:space="0" w:color="auto"/>
            </w:tcBorders>
            <w:shd w:val="clear" w:color="auto" w:fill="auto"/>
            <w:vAlign w:val="center"/>
            <w:hideMark/>
          </w:tcPr>
          <w:p w14:paraId="092D61A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R$ 9,57</w:t>
            </w:r>
          </w:p>
        </w:tc>
        <w:tc>
          <w:tcPr>
            <w:tcW w:w="1680" w:type="dxa"/>
            <w:tcBorders>
              <w:top w:val="nil"/>
              <w:left w:val="nil"/>
              <w:bottom w:val="single" w:sz="8" w:space="0" w:color="auto"/>
              <w:right w:val="single" w:sz="8" w:space="0" w:color="auto"/>
            </w:tcBorders>
            <w:shd w:val="clear" w:color="auto" w:fill="auto"/>
            <w:vAlign w:val="center"/>
            <w:hideMark/>
          </w:tcPr>
          <w:p w14:paraId="2D08A8E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R$ 191,40</w:t>
            </w:r>
          </w:p>
        </w:tc>
      </w:tr>
      <w:tr w:rsidR="005F326A" w:rsidRPr="005F326A" w14:paraId="6796B90F"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4940E9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45</w:t>
            </w:r>
          </w:p>
        </w:tc>
        <w:tc>
          <w:tcPr>
            <w:tcW w:w="1080" w:type="dxa"/>
            <w:tcBorders>
              <w:top w:val="nil"/>
              <w:left w:val="nil"/>
              <w:bottom w:val="single" w:sz="8" w:space="0" w:color="auto"/>
              <w:right w:val="single" w:sz="8" w:space="0" w:color="auto"/>
            </w:tcBorders>
            <w:shd w:val="clear" w:color="auto" w:fill="auto"/>
            <w:noWrap/>
            <w:vAlign w:val="center"/>
            <w:hideMark/>
          </w:tcPr>
          <w:p w14:paraId="6F00184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14406-1</w:t>
            </w:r>
          </w:p>
        </w:tc>
        <w:tc>
          <w:tcPr>
            <w:tcW w:w="960" w:type="dxa"/>
            <w:tcBorders>
              <w:top w:val="nil"/>
              <w:left w:val="nil"/>
              <w:bottom w:val="single" w:sz="8" w:space="0" w:color="auto"/>
              <w:right w:val="single" w:sz="8" w:space="0" w:color="auto"/>
            </w:tcBorders>
            <w:shd w:val="clear" w:color="auto" w:fill="auto"/>
            <w:vAlign w:val="center"/>
            <w:hideMark/>
          </w:tcPr>
          <w:p w14:paraId="71B07E2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1AE4DC6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58E8892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Condicionador Dental. Aspecto Físico: Gel. Tipo: Ácido Fosfórico.</w:t>
            </w:r>
            <w:r w:rsidRPr="005F326A">
              <w:rPr>
                <w:rFonts w:ascii="Times New Roman" w:eastAsia="Times New Roman" w:hAnsi="Times New Roman" w:cs="Times New Roman"/>
                <w:color w:val="000000"/>
                <w:sz w:val="18"/>
                <w:szCs w:val="18"/>
                <w:lang w:eastAsia="pt-BR" w:bidi="ar-SA"/>
              </w:rPr>
              <w:br/>
              <w:t xml:space="preserve"> Concentração: 37%.  Embalagem:   Pacote de </w:t>
            </w:r>
            <w:proofErr w:type="gramStart"/>
            <w:r w:rsidRPr="005F326A">
              <w:rPr>
                <w:rFonts w:ascii="Times New Roman" w:eastAsia="Times New Roman" w:hAnsi="Times New Roman" w:cs="Times New Roman"/>
                <w:color w:val="000000"/>
                <w:sz w:val="18"/>
                <w:szCs w:val="18"/>
                <w:lang w:eastAsia="pt-BR" w:bidi="ar-SA"/>
              </w:rPr>
              <w:t>03  seringas</w:t>
            </w:r>
            <w:proofErr w:type="gramEnd"/>
            <w:r w:rsidRPr="005F326A">
              <w:rPr>
                <w:rFonts w:ascii="Times New Roman" w:eastAsia="Times New Roman" w:hAnsi="Times New Roman" w:cs="Times New Roman"/>
                <w:color w:val="000000"/>
                <w:sz w:val="18"/>
                <w:szCs w:val="18"/>
                <w:lang w:eastAsia="pt-BR" w:bidi="ar-SA"/>
              </w:rPr>
              <w:t xml:space="preserve"> de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br/>
              <w:t xml:space="preserve"> 2,5 ml cada; CATMAT: 391582.</w:t>
            </w:r>
          </w:p>
        </w:tc>
        <w:tc>
          <w:tcPr>
            <w:tcW w:w="1680" w:type="dxa"/>
            <w:tcBorders>
              <w:top w:val="nil"/>
              <w:left w:val="nil"/>
              <w:bottom w:val="single" w:sz="8" w:space="0" w:color="auto"/>
              <w:right w:val="single" w:sz="8" w:space="0" w:color="auto"/>
            </w:tcBorders>
            <w:shd w:val="clear" w:color="auto" w:fill="auto"/>
            <w:vAlign w:val="center"/>
            <w:hideMark/>
          </w:tcPr>
          <w:p w14:paraId="6BE365C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R$ 9,96</w:t>
            </w:r>
          </w:p>
        </w:tc>
        <w:tc>
          <w:tcPr>
            <w:tcW w:w="1680" w:type="dxa"/>
            <w:tcBorders>
              <w:top w:val="nil"/>
              <w:left w:val="nil"/>
              <w:bottom w:val="single" w:sz="8" w:space="0" w:color="auto"/>
              <w:right w:val="single" w:sz="8" w:space="0" w:color="auto"/>
            </w:tcBorders>
            <w:shd w:val="clear" w:color="auto" w:fill="auto"/>
            <w:vAlign w:val="center"/>
            <w:hideMark/>
          </w:tcPr>
          <w:p w14:paraId="0DC55D3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R$ 996,00</w:t>
            </w:r>
          </w:p>
        </w:tc>
      </w:tr>
      <w:tr w:rsidR="005F326A" w:rsidRPr="005F326A" w14:paraId="4746F507" w14:textId="77777777" w:rsidTr="003D65F5">
        <w:trPr>
          <w:trHeight w:val="13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4674B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46</w:t>
            </w:r>
          </w:p>
        </w:tc>
        <w:tc>
          <w:tcPr>
            <w:tcW w:w="1080" w:type="dxa"/>
            <w:tcBorders>
              <w:top w:val="nil"/>
              <w:left w:val="nil"/>
              <w:bottom w:val="nil"/>
              <w:right w:val="nil"/>
            </w:tcBorders>
            <w:shd w:val="clear" w:color="auto" w:fill="auto"/>
            <w:noWrap/>
            <w:vAlign w:val="center"/>
            <w:hideMark/>
          </w:tcPr>
          <w:p w14:paraId="55F8DC3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14459-1</w:t>
            </w:r>
          </w:p>
        </w:tc>
        <w:tc>
          <w:tcPr>
            <w:tcW w:w="960" w:type="dxa"/>
            <w:tcBorders>
              <w:top w:val="nil"/>
              <w:left w:val="single" w:sz="8" w:space="0" w:color="auto"/>
              <w:bottom w:val="single" w:sz="8" w:space="0" w:color="auto"/>
              <w:right w:val="single" w:sz="8" w:space="0" w:color="auto"/>
            </w:tcBorders>
            <w:shd w:val="clear" w:color="auto" w:fill="auto"/>
            <w:vAlign w:val="center"/>
            <w:hideMark/>
          </w:tcPr>
          <w:p w14:paraId="4724D8E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6BA14B1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5C9936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 Endodôntico. Tipo: Principal. Material: Guta-Percha.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Comprimento: 28 Mm.</w:t>
            </w:r>
            <w:r w:rsidRPr="005F326A">
              <w:rPr>
                <w:rFonts w:ascii="Times New Roman" w:eastAsia="Times New Roman" w:hAnsi="Times New Roman" w:cs="Times New Roman"/>
                <w:color w:val="000000"/>
                <w:sz w:val="18"/>
                <w:szCs w:val="18"/>
                <w:lang w:eastAsia="pt-BR" w:bidi="ar-SA"/>
              </w:rPr>
              <w:br/>
              <w:t xml:space="preserve"> Apresentação: Estojo C/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t xml:space="preserve"> 60 Pontas. Calibre: F1.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419440.</w:t>
            </w:r>
          </w:p>
        </w:tc>
        <w:tc>
          <w:tcPr>
            <w:tcW w:w="1680" w:type="dxa"/>
            <w:tcBorders>
              <w:top w:val="nil"/>
              <w:left w:val="nil"/>
              <w:bottom w:val="single" w:sz="8" w:space="0" w:color="auto"/>
              <w:right w:val="single" w:sz="8" w:space="0" w:color="auto"/>
            </w:tcBorders>
            <w:shd w:val="clear" w:color="auto" w:fill="auto"/>
            <w:vAlign w:val="center"/>
            <w:hideMark/>
          </w:tcPr>
          <w:p w14:paraId="4128DA8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R$ 66,18</w:t>
            </w:r>
          </w:p>
        </w:tc>
        <w:tc>
          <w:tcPr>
            <w:tcW w:w="1680" w:type="dxa"/>
            <w:tcBorders>
              <w:top w:val="nil"/>
              <w:left w:val="nil"/>
              <w:bottom w:val="single" w:sz="8" w:space="0" w:color="auto"/>
              <w:right w:val="single" w:sz="8" w:space="0" w:color="auto"/>
            </w:tcBorders>
            <w:shd w:val="clear" w:color="auto" w:fill="auto"/>
            <w:vAlign w:val="center"/>
            <w:hideMark/>
          </w:tcPr>
          <w:p w14:paraId="5753DCB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R$ 1.985,40</w:t>
            </w:r>
          </w:p>
        </w:tc>
      </w:tr>
      <w:tr w:rsidR="005F326A" w:rsidRPr="005F326A" w14:paraId="67F2535E"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832EF4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47</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14:paraId="25113EB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14460-1</w:t>
            </w:r>
          </w:p>
        </w:tc>
        <w:tc>
          <w:tcPr>
            <w:tcW w:w="960" w:type="dxa"/>
            <w:tcBorders>
              <w:top w:val="nil"/>
              <w:left w:val="nil"/>
              <w:bottom w:val="single" w:sz="8" w:space="0" w:color="auto"/>
              <w:right w:val="single" w:sz="8" w:space="0" w:color="auto"/>
            </w:tcBorders>
            <w:shd w:val="clear" w:color="auto" w:fill="auto"/>
            <w:vAlign w:val="center"/>
            <w:hideMark/>
          </w:tcPr>
          <w:p w14:paraId="219F015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6C0335C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233F97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 Endodôntico. Tipo: Principal. Material: Guta-Percha.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Comprimento: 28 Mm.</w:t>
            </w:r>
            <w:r w:rsidRPr="005F326A">
              <w:rPr>
                <w:rFonts w:ascii="Times New Roman" w:eastAsia="Times New Roman" w:hAnsi="Times New Roman" w:cs="Times New Roman"/>
                <w:color w:val="000000"/>
                <w:sz w:val="18"/>
                <w:szCs w:val="18"/>
                <w:lang w:eastAsia="pt-BR" w:bidi="ar-SA"/>
              </w:rPr>
              <w:br/>
              <w:t xml:space="preserve"> Apresentação: Estojo C/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t xml:space="preserve"> 60 Pontas. Calibre: F2.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419440.</w:t>
            </w:r>
          </w:p>
        </w:tc>
        <w:tc>
          <w:tcPr>
            <w:tcW w:w="1680" w:type="dxa"/>
            <w:tcBorders>
              <w:top w:val="nil"/>
              <w:left w:val="nil"/>
              <w:bottom w:val="single" w:sz="8" w:space="0" w:color="auto"/>
              <w:right w:val="single" w:sz="8" w:space="0" w:color="auto"/>
            </w:tcBorders>
            <w:shd w:val="clear" w:color="auto" w:fill="auto"/>
            <w:vAlign w:val="center"/>
            <w:hideMark/>
          </w:tcPr>
          <w:p w14:paraId="2EF593E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R$ 73,85</w:t>
            </w:r>
          </w:p>
        </w:tc>
        <w:tc>
          <w:tcPr>
            <w:tcW w:w="1680" w:type="dxa"/>
            <w:tcBorders>
              <w:top w:val="nil"/>
              <w:left w:val="nil"/>
              <w:bottom w:val="single" w:sz="8" w:space="0" w:color="auto"/>
              <w:right w:val="single" w:sz="8" w:space="0" w:color="auto"/>
            </w:tcBorders>
            <w:shd w:val="clear" w:color="auto" w:fill="auto"/>
            <w:vAlign w:val="center"/>
            <w:hideMark/>
          </w:tcPr>
          <w:p w14:paraId="1E38110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R$ 2.215,50</w:t>
            </w:r>
          </w:p>
        </w:tc>
      </w:tr>
      <w:tr w:rsidR="005F326A" w:rsidRPr="005F326A" w14:paraId="6E9F1C45"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7539D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48</w:t>
            </w:r>
          </w:p>
        </w:tc>
        <w:tc>
          <w:tcPr>
            <w:tcW w:w="1080" w:type="dxa"/>
            <w:tcBorders>
              <w:top w:val="nil"/>
              <w:left w:val="nil"/>
              <w:bottom w:val="single" w:sz="8" w:space="0" w:color="auto"/>
              <w:right w:val="single" w:sz="8" w:space="0" w:color="auto"/>
            </w:tcBorders>
            <w:shd w:val="clear" w:color="auto" w:fill="auto"/>
            <w:noWrap/>
            <w:vAlign w:val="center"/>
            <w:hideMark/>
          </w:tcPr>
          <w:p w14:paraId="6A385D7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14461-1</w:t>
            </w:r>
          </w:p>
        </w:tc>
        <w:tc>
          <w:tcPr>
            <w:tcW w:w="960" w:type="dxa"/>
            <w:tcBorders>
              <w:top w:val="nil"/>
              <w:left w:val="nil"/>
              <w:bottom w:val="single" w:sz="8" w:space="0" w:color="auto"/>
              <w:right w:val="single" w:sz="8" w:space="0" w:color="auto"/>
            </w:tcBorders>
            <w:shd w:val="clear" w:color="auto" w:fill="auto"/>
            <w:vAlign w:val="center"/>
            <w:hideMark/>
          </w:tcPr>
          <w:p w14:paraId="0F65B9A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4C9104D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27310D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 Endodôntico: Tipo: Acessório. Material: Guta-Percha.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Calibre F3. Comprimento:</w:t>
            </w:r>
            <w:r w:rsidRPr="005F326A">
              <w:rPr>
                <w:rFonts w:ascii="Times New Roman" w:eastAsia="Times New Roman" w:hAnsi="Times New Roman" w:cs="Times New Roman"/>
                <w:color w:val="000000"/>
                <w:sz w:val="18"/>
                <w:szCs w:val="18"/>
                <w:lang w:eastAsia="pt-BR" w:bidi="ar-SA"/>
              </w:rPr>
              <w:br/>
              <w:t xml:space="preserve"> Cerca De 34 Mm. Embalagem com no mínimo 80 unidades. CATMAT:</w:t>
            </w:r>
            <w:r w:rsidRPr="005F326A">
              <w:rPr>
                <w:rFonts w:ascii="Times New Roman" w:eastAsia="Times New Roman" w:hAnsi="Times New Roman" w:cs="Times New Roman"/>
                <w:color w:val="000000"/>
                <w:sz w:val="18"/>
                <w:szCs w:val="18"/>
                <w:lang w:eastAsia="pt-BR" w:bidi="ar-SA"/>
              </w:rPr>
              <w:br/>
              <w:t xml:space="preserve"> 438279.</w:t>
            </w:r>
          </w:p>
        </w:tc>
        <w:tc>
          <w:tcPr>
            <w:tcW w:w="1680" w:type="dxa"/>
            <w:tcBorders>
              <w:top w:val="nil"/>
              <w:left w:val="nil"/>
              <w:bottom w:val="single" w:sz="8" w:space="0" w:color="auto"/>
              <w:right w:val="single" w:sz="8" w:space="0" w:color="auto"/>
            </w:tcBorders>
            <w:shd w:val="clear" w:color="auto" w:fill="auto"/>
            <w:vAlign w:val="center"/>
            <w:hideMark/>
          </w:tcPr>
          <w:p w14:paraId="435990B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R$ 77,92</w:t>
            </w:r>
          </w:p>
        </w:tc>
        <w:tc>
          <w:tcPr>
            <w:tcW w:w="1680" w:type="dxa"/>
            <w:tcBorders>
              <w:top w:val="nil"/>
              <w:left w:val="nil"/>
              <w:bottom w:val="single" w:sz="8" w:space="0" w:color="auto"/>
              <w:right w:val="single" w:sz="8" w:space="0" w:color="auto"/>
            </w:tcBorders>
            <w:shd w:val="clear" w:color="auto" w:fill="auto"/>
            <w:vAlign w:val="center"/>
            <w:hideMark/>
          </w:tcPr>
          <w:p w14:paraId="5E11DED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R$ 2.337,60</w:t>
            </w:r>
          </w:p>
        </w:tc>
      </w:tr>
      <w:tr w:rsidR="005F326A" w:rsidRPr="005F326A" w14:paraId="152D64B5" w14:textId="77777777" w:rsidTr="003D65F5">
        <w:trPr>
          <w:trHeight w:val="144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90C836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49</w:t>
            </w:r>
          </w:p>
        </w:tc>
        <w:tc>
          <w:tcPr>
            <w:tcW w:w="1080" w:type="dxa"/>
            <w:tcBorders>
              <w:top w:val="nil"/>
              <w:left w:val="nil"/>
              <w:bottom w:val="single" w:sz="8" w:space="0" w:color="auto"/>
              <w:right w:val="single" w:sz="8" w:space="0" w:color="auto"/>
            </w:tcBorders>
            <w:shd w:val="clear" w:color="auto" w:fill="auto"/>
            <w:noWrap/>
            <w:vAlign w:val="center"/>
            <w:hideMark/>
          </w:tcPr>
          <w:p w14:paraId="201A7F8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14458-1</w:t>
            </w:r>
          </w:p>
        </w:tc>
        <w:tc>
          <w:tcPr>
            <w:tcW w:w="960" w:type="dxa"/>
            <w:tcBorders>
              <w:top w:val="nil"/>
              <w:left w:val="nil"/>
              <w:bottom w:val="single" w:sz="8" w:space="0" w:color="auto"/>
              <w:right w:val="single" w:sz="8" w:space="0" w:color="auto"/>
            </w:tcBorders>
            <w:shd w:val="clear" w:color="auto" w:fill="auto"/>
            <w:vAlign w:val="center"/>
            <w:hideMark/>
          </w:tcPr>
          <w:p w14:paraId="339C42B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0CB7BE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00A3BFA"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 Endodôntico. Tipo: Principal. Material: Guta-Percha.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Comprimento: 28 Mm.</w:t>
            </w:r>
            <w:r w:rsidRPr="005F326A">
              <w:rPr>
                <w:rFonts w:ascii="Times New Roman" w:eastAsia="Times New Roman" w:hAnsi="Times New Roman" w:cs="Times New Roman"/>
                <w:color w:val="000000"/>
                <w:sz w:val="18"/>
                <w:szCs w:val="18"/>
                <w:lang w:eastAsia="pt-BR" w:bidi="ar-SA"/>
              </w:rPr>
              <w:br/>
              <w:t xml:space="preserve"> Apresentação: Estojo C/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t xml:space="preserve"> 60 Pontas. Calibre: F3.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419440.</w:t>
            </w:r>
          </w:p>
        </w:tc>
        <w:tc>
          <w:tcPr>
            <w:tcW w:w="1680" w:type="dxa"/>
            <w:tcBorders>
              <w:top w:val="nil"/>
              <w:left w:val="nil"/>
              <w:bottom w:val="single" w:sz="8" w:space="0" w:color="auto"/>
              <w:right w:val="single" w:sz="8" w:space="0" w:color="auto"/>
            </w:tcBorders>
            <w:shd w:val="clear" w:color="auto" w:fill="auto"/>
            <w:vAlign w:val="center"/>
            <w:hideMark/>
          </w:tcPr>
          <w:p w14:paraId="23AB85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R$ 73,86</w:t>
            </w:r>
          </w:p>
        </w:tc>
        <w:tc>
          <w:tcPr>
            <w:tcW w:w="1680" w:type="dxa"/>
            <w:tcBorders>
              <w:top w:val="nil"/>
              <w:left w:val="nil"/>
              <w:bottom w:val="single" w:sz="8" w:space="0" w:color="auto"/>
              <w:right w:val="single" w:sz="8" w:space="0" w:color="auto"/>
            </w:tcBorders>
            <w:shd w:val="clear" w:color="auto" w:fill="auto"/>
            <w:vAlign w:val="center"/>
            <w:hideMark/>
          </w:tcPr>
          <w:p w14:paraId="061CAD3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R$ 2.215,80</w:t>
            </w:r>
          </w:p>
        </w:tc>
      </w:tr>
      <w:tr w:rsidR="005F326A" w:rsidRPr="005F326A" w14:paraId="338BCEB5" w14:textId="77777777" w:rsidTr="003D65F5">
        <w:trPr>
          <w:trHeight w:val="232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97D2BC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080" w:type="dxa"/>
            <w:tcBorders>
              <w:top w:val="nil"/>
              <w:left w:val="nil"/>
              <w:bottom w:val="single" w:sz="8" w:space="0" w:color="auto"/>
              <w:right w:val="single" w:sz="8" w:space="0" w:color="auto"/>
            </w:tcBorders>
            <w:shd w:val="clear" w:color="auto" w:fill="auto"/>
            <w:noWrap/>
            <w:vAlign w:val="center"/>
            <w:hideMark/>
          </w:tcPr>
          <w:p w14:paraId="22062C3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14462-1</w:t>
            </w:r>
          </w:p>
        </w:tc>
        <w:tc>
          <w:tcPr>
            <w:tcW w:w="960" w:type="dxa"/>
            <w:tcBorders>
              <w:top w:val="nil"/>
              <w:left w:val="nil"/>
              <w:bottom w:val="single" w:sz="8" w:space="0" w:color="auto"/>
              <w:right w:val="single" w:sz="8" w:space="0" w:color="auto"/>
            </w:tcBorders>
            <w:shd w:val="clear" w:color="auto" w:fill="auto"/>
            <w:vAlign w:val="center"/>
            <w:hideMark/>
          </w:tcPr>
          <w:p w14:paraId="61DB248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2F15341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B7D646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Cone/ponta Endodôntico: Tipo: Absorvente. Material: Papel.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marcada</w:t>
            </w:r>
            <w:r w:rsidRPr="005F326A">
              <w:rPr>
                <w:rFonts w:ascii="Times New Roman" w:eastAsia="Times New Roman" w:hAnsi="Times New Roman" w:cs="Times New Roman"/>
                <w:color w:val="000000"/>
                <w:sz w:val="18"/>
                <w:szCs w:val="18"/>
                <w:lang w:eastAsia="pt-BR" w:bidi="ar-SA"/>
              </w:rPr>
              <w:br/>
              <w:t xml:space="preserve"> milimetricamente, codificada com cor, enrolada a </w:t>
            </w:r>
            <w:proofErr w:type="spellStart"/>
            <w:proofErr w:type="gramStart"/>
            <w:r w:rsidRPr="005F326A">
              <w:rPr>
                <w:rFonts w:ascii="Times New Roman" w:eastAsia="Times New Roman" w:hAnsi="Times New Roman" w:cs="Times New Roman"/>
                <w:color w:val="000000"/>
                <w:sz w:val="18"/>
                <w:szCs w:val="18"/>
                <w:lang w:eastAsia="pt-BR" w:bidi="ar-SA"/>
              </w:rPr>
              <w:t>mão,calibre</w:t>
            </w:r>
            <w:proofErr w:type="spellEnd"/>
            <w:proofErr w:type="gramEnd"/>
            <w:r w:rsidRPr="005F326A">
              <w:rPr>
                <w:rFonts w:ascii="Times New Roman" w:eastAsia="Times New Roman" w:hAnsi="Times New Roman" w:cs="Times New Roman"/>
                <w:color w:val="000000"/>
                <w:sz w:val="18"/>
                <w:szCs w:val="18"/>
                <w:lang w:eastAsia="pt-BR" w:bidi="ar-SA"/>
              </w:rPr>
              <w:t xml:space="preserve"> f1.</w:t>
            </w:r>
            <w:r w:rsidRPr="005F326A">
              <w:rPr>
                <w:rFonts w:ascii="Times New Roman" w:eastAsia="Times New Roman" w:hAnsi="Times New Roman" w:cs="Times New Roman"/>
                <w:color w:val="000000"/>
                <w:sz w:val="18"/>
                <w:szCs w:val="18"/>
                <w:lang w:eastAsia="pt-BR" w:bidi="ar-SA"/>
              </w:rPr>
              <w:br/>
              <w:t xml:space="preserve"> Comprimento: Cerca De 28 Mm. Com registro na ANVISA e atendendo as</w:t>
            </w:r>
            <w:r w:rsidRPr="005F326A">
              <w:rPr>
                <w:rFonts w:ascii="Times New Roman" w:eastAsia="Times New Roman" w:hAnsi="Times New Roman" w:cs="Times New Roman"/>
                <w:color w:val="000000"/>
                <w:sz w:val="18"/>
                <w:szCs w:val="18"/>
                <w:lang w:eastAsia="pt-BR" w:bidi="ar-SA"/>
              </w:rPr>
              <w:br/>
              <w:t xml:space="preserve"> normas Brasileiras. Embalagem com no mínimo 72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441916.</w:t>
            </w:r>
          </w:p>
        </w:tc>
        <w:tc>
          <w:tcPr>
            <w:tcW w:w="1680" w:type="dxa"/>
            <w:tcBorders>
              <w:top w:val="nil"/>
              <w:left w:val="nil"/>
              <w:bottom w:val="single" w:sz="8" w:space="0" w:color="auto"/>
              <w:right w:val="single" w:sz="8" w:space="0" w:color="auto"/>
            </w:tcBorders>
            <w:shd w:val="clear" w:color="auto" w:fill="auto"/>
            <w:vAlign w:val="center"/>
            <w:hideMark/>
          </w:tcPr>
          <w:p w14:paraId="74808BE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R$ 69,65</w:t>
            </w:r>
          </w:p>
        </w:tc>
        <w:tc>
          <w:tcPr>
            <w:tcW w:w="1680" w:type="dxa"/>
            <w:tcBorders>
              <w:top w:val="nil"/>
              <w:left w:val="nil"/>
              <w:bottom w:val="single" w:sz="8" w:space="0" w:color="auto"/>
              <w:right w:val="single" w:sz="8" w:space="0" w:color="auto"/>
            </w:tcBorders>
            <w:shd w:val="clear" w:color="auto" w:fill="auto"/>
            <w:vAlign w:val="center"/>
            <w:hideMark/>
          </w:tcPr>
          <w:p w14:paraId="0284966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R$ 2.089,50</w:t>
            </w:r>
          </w:p>
        </w:tc>
      </w:tr>
      <w:tr w:rsidR="005F326A" w:rsidRPr="005F326A" w14:paraId="6A2A6121" w14:textId="77777777" w:rsidTr="003D65F5">
        <w:trPr>
          <w:trHeight w:val="2101"/>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585B9F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51</w:t>
            </w:r>
          </w:p>
        </w:tc>
        <w:tc>
          <w:tcPr>
            <w:tcW w:w="1080" w:type="dxa"/>
            <w:tcBorders>
              <w:top w:val="nil"/>
              <w:left w:val="nil"/>
              <w:bottom w:val="single" w:sz="8" w:space="0" w:color="auto"/>
              <w:right w:val="single" w:sz="8" w:space="0" w:color="auto"/>
            </w:tcBorders>
            <w:shd w:val="clear" w:color="auto" w:fill="auto"/>
            <w:noWrap/>
            <w:vAlign w:val="center"/>
            <w:hideMark/>
          </w:tcPr>
          <w:p w14:paraId="463B2845"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14463-1</w:t>
            </w:r>
          </w:p>
        </w:tc>
        <w:tc>
          <w:tcPr>
            <w:tcW w:w="960" w:type="dxa"/>
            <w:tcBorders>
              <w:top w:val="nil"/>
              <w:left w:val="nil"/>
              <w:bottom w:val="single" w:sz="8" w:space="0" w:color="auto"/>
              <w:right w:val="single" w:sz="8" w:space="0" w:color="auto"/>
            </w:tcBorders>
            <w:shd w:val="clear" w:color="auto" w:fill="auto"/>
            <w:vAlign w:val="center"/>
            <w:hideMark/>
          </w:tcPr>
          <w:p w14:paraId="6684B11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0B8B7B6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109FE6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Cone/ponta Endodôntico: Tipo: Absorvente. Material: Papel.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marcada</w:t>
            </w:r>
            <w:r w:rsidRPr="005F326A">
              <w:rPr>
                <w:rFonts w:ascii="Times New Roman" w:eastAsia="Times New Roman" w:hAnsi="Times New Roman" w:cs="Times New Roman"/>
                <w:color w:val="000000"/>
                <w:sz w:val="18"/>
                <w:szCs w:val="18"/>
                <w:lang w:eastAsia="pt-BR" w:bidi="ar-SA"/>
              </w:rPr>
              <w:br/>
              <w:t xml:space="preserve"> milimetricamente, codificada com cor, enrolada a </w:t>
            </w:r>
            <w:proofErr w:type="spellStart"/>
            <w:proofErr w:type="gramStart"/>
            <w:r w:rsidRPr="005F326A">
              <w:rPr>
                <w:rFonts w:ascii="Times New Roman" w:eastAsia="Times New Roman" w:hAnsi="Times New Roman" w:cs="Times New Roman"/>
                <w:color w:val="000000"/>
                <w:sz w:val="18"/>
                <w:szCs w:val="18"/>
                <w:lang w:eastAsia="pt-BR" w:bidi="ar-SA"/>
              </w:rPr>
              <w:t>mão,calibre</w:t>
            </w:r>
            <w:proofErr w:type="spellEnd"/>
            <w:proofErr w:type="gramEnd"/>
            <w:r w:rsidRPr="005F326A">
              <w:rPr>
                <w:rFonts w:ascii="Times New Roman" w:eastAsia="Times New Roman" w:hAnsi="Times New Roman" w:cs="Times New Roman"/>
                <w:color w:val="000000"/>
                <w:sz w:val="18"/>
                <w:szCs w:val="18"/>
                <w:lang w:eastAsia="pt-BR" w:bidi="ar-SA"/>
              </w:rPr>
              <w:t xml:space="preserve"> f2.</w:t>
            </w:r>
            <w:r w:rsidRPr="005F326A">
              <w:rPr>
                <w:rFonts w:ascii="Times New Roman" w:eastAsia="Times New Roman" w:hAnsi="Times New Roman" w:cs="Times New Roman"/>
                <w:color w:val="000000"/>
                <w:sz w:val="18"/>
                <w:szCs w:val="18"/>
                <w:lang w:eastAsia="pt-BR" w:bidi="ar-SA"/>
              </w:rPr>
              <w:br/>
              <w:t xml:space="preserve"> Comprimento: Cerca De 28 Mm. Com registro na ANVISA e atendendo as</w:t>
            </w:r>
            <w:r w:rsidRPr="005F326A">
              <w:rPr>
                <w:rFonts w:ascii="Times New Roman" w:eastAsia="Times New Roman" w:hAnsi="Times New Roman" w:cs="Times New Roman"/>
                <w:color w:val="000000"/>
                <w:sz w:val="18"/>
                <w:szCs w:val="18"/>
                <w:lang w:eastAsia="pt-BR" w:bidi="ar-SA"/>
              </w:rPr>
              <w:br/>
              <w:t xml:space="preserve"> normas Brasileiras. Embalagem com no mínimo 72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441916.</w:t>
            </w:r>
          </w:p>
        </w:tc>
        <w:tc>
          <w:tcPr>
            <w:tcW w:w="1680" w:type="dxa"/>
            <w:tcBorders>
              <w:top w:val="nil"/>
              <w:left w:val="nil"/>
              <w:bottom w:val="single" w:sz="8" w:space="0" w:color="auto"/>
              <w:right w:val="single" w:sz="8" w:space="0" w:color="auto"/>
            </w:tcBorders>
            <w:shd w:val="clear" w:color="auto" w:fill="auto"/>
            <w:vAlign w:val="center"/>
            <w:hideMark/>
          </w:tcPr>
          <w:p w14:paraId="7771830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R$ 66,84</w:t>
            </w:r>
          </w:p>
        </w:tc>
        <w:tc>
          <w:tcPr>
            <w:tcW w:w="1680" w:type="dxa"/>
            <w:tcBorders>
              <w:top w:val="nil"/>
              <w:left w:val="nil"/>
              <w:bottom w:val="single" w:sz="8" w:space="0" w:color="auto"/>
              <w:right w:val="single" w:sz="8" w:space="0" w:color="auto"/>
            </w:tcBorders>
            <w:shd w:val="clear" w:color="auto" w:fill="auto"/>
            <w:vAlign w:val="center"/>
            <w:hideMark/>
          </w:tcPr>
          <w:p w14:paraId="58BD1DB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R$ 2.005,20</w:t>
            </w:r>
          </w:p>
        </w:tc>
      </w:tr>
      <w:tr w:rsidR="005F326A" w:rsidRPr="005F326A" w14:paraId="75566C79" w14:textId="77777777" w:rsidTr="003D65F5">
        <w:trPr>
          <w:trHeight w:val="234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DD12C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52</w:t>
            </w:r>
          </w:p>
        </w:tc>
        <w:tc>
          <w:tcPr>
            <w:tcW w:w="1080" w:type="dxa"/>
            <w:tcBorders>
              <w:top w:val="nil"/>
              <w:left w:val="nil"/>
              <w:bottom w:val="single" w:sz="8" w:space="0" w:color="auto"/>
              <w:right w:val="single" w:sz="8" w:space="0" w:color="auto"/>
            </w:tcBorders>
            <w:shd w:val="clear" w:color="auto" w:fill="auto"/>
            <w:noWrap/>
            <w:vAlign w:val="center"/>
            <w:hideMark/>
          </w:tcPr>
          <w:p w14:paraId="1A26CD7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14464-1</w:t>
            </w:r>
          </w:p>
        </w:tc>
        <w:tc>
          <w:tcPr>
            <w:tcW w:w="960" w:type="dxa"/>
            <w:tcBorders>
              <w:top w:val="nil"/>
              <w:left w:val="nil"/>
              <w:bottom w:val="single" w:sz="8" w:space="0" w:color="auto"/>
              <w:right w:val="single" w:sz="8" w:space="0" w:color="auto"/>
            </w:tcBorders>
            <w:shd w:val="clear" w:color="auto" w:fill="auto"/>
            <w:vAlign w:val="center"/>
            <w:hideMark/>
          </w:tcPr>
          <w:p w14:paraId="5DA602D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44C8929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DAC1DB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Cone/ponta Endodôntico: Tipo: Absorvente. Material: Papel. Calibre:</w:t>
            </w:r>
            <w:r w:rsidRPr="005F326A">
              <w:rPr>
                <w:rFonts w:ascii="Times New Roman" w:eastAsia="Times New Roman" w:hAnsi="Times New Roman" w:cs="Times New Roman"/>
                <w:color w:val="000000"/>
                <w:sz w:val="18"/>
                <w:szCs w:val="18"/>
                <w:lang w:eastAsia="pt-BR" w:bidi="ar-SA"/>
              </w:rPr>
              <w:br/>
              <w:t xml:space="preserve"> Específico P/ Técnica Instrumentação Rotatória, marcada</w:t>
            </w:r>
            <w:r w:rsidRPr="005F326A">
              <w:rPr>
                <w:rFonts w:ascii="Times New Roman" w:eastAsia="Times New Roman" w:hAnsi="Times New Roman" w:cs="Times New Roman"/>
                <w:color w:val="000000"/>
                <w:sz w:val="18"/>
                <w:szCs w:val="18"/>
                <w:lang w:eastAsia="pt-BR" w:bidi="ar-SA"/>
              </w:rPr>
              <w:br/>
              <w:t xml:space="preserve"> milimetricamente, codificada com cor, enrolada a </w:t>
            </w:r>
            <w:proofErr w:type="spellStart"/>
            <w:proofErr w:type="gramStart"/>
            <w:r w:rsidRPr="005F326A">
              <w:rPr>
                <w:rFonts w:ascii="Times New Roman" w:eastAsia="Times New Roman" w:hAnsi="Times New Roman" w:cs="Times New Roman"/>
                <w:color w:val="000000"/>
                <w:sz w:val="18"/>
                <w:szCs w:val="18"/>
                <w:lang w:eastAsia="pt-BR" w:bidi="ar-SA"/>
              </w:rPr>
              <w:t>mão,calibre</w:t>
            </w:r>
            <w:proofErr w:type="spellEnd"/>
            <w:proofErr w:type="gramEnd"/>
            <w:r w:rsidRPr="005F326A">
              <w:rPr>
                <w:rFonts w:ascii="Times New Roman" w:eastAsia="Times New Roman" w:hAnsi="Times New Roman" w:cs="Times New Roman"/>
                <w:color w:val="000000"/>
                <w:sz w:val="18"/>
                <w:szCs w:val="18"/>
                <w:lang w:eastAsia="pt-BR" w:bidi="ar-SA"/>
              </w:rPr>
              <w:t xml:space="preserve"> f3.</w:t>
            </w:r>
            <w:r w:rsidRPr="005F326A">
              <w:rPr>
                <w:rFonts w:ascii="Times New Roman" w:eastAsia="Times New Roman" w:hAnsi="Times New Roman" w:cs="Times New Roman"/>
                <w:color w:val="000000"/>
                <w:sz w:val="18"/>
                <w:szCs w:val="18"/>
                <w:lang w:eastAsia="pt-BR" w:bidi="ar-SA"/>
              </w:rPr>
              <w:br/>
              <w:t xml:space="preserve"> Comprimento: Cerca De 28 Mm. Com registro na ANVISA e atendendo as</w:t>
            </w:r>
            <w:r w:rsidRPr="005F326A">
              <w:rPr>
                <w:rFonts w:ascii="Times New Roman" w:eastAsia="Times New Roman" w:hAnsi="Times New Roman" w:cs="Times New Roman"/>
                <w:color w:val="000000"/>
                <w:sz w:val="18"/>
                <w:szCs w:val="18"/>
                <w:lang w:eastAsia="pt-BR" w:bidi="ar-SA"/>
              </w:rPr>
              <w:br/>
              <w:t xml:space="preserve"> normas Brasileiras. Embalagem com no mínimo 72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441916.</w:t>
            </w:r>
          </w:p>
        </w:tc>
        <w:tc>
          <w:tcPr>
            <w:tcW w:w="1680" w:type="dxa"/>
            <w:tcBorders>
              <w:top w:val="nil"/>
              <w:left w:val="nil"/>
              <w:bottom w:val="single" w:sz="8" w:space="0" w:color="auto"/>
              <w:right w:val="single" w:sz="8" w:space="0" w:color="auto"/>
            </w:tcBorders>
            <w:shd w:val="clear" w:color="auto" w:fill="auto"/>
            <w:vAlign w:val="center"/>
            <w:hideMark/>
          </w:tcPr>
          <w:p w14:paraId="2EFDE40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R$ 73,05</w:t>
            </w:r>
          </w:p>
        </w:tc>
        <w:tc>
          <w:tcPr>
            <w:tcW w:w="1680" w:type="dxa"/>
            <w:tcBorders>
              <w:top w:val="nil"/>
              <w:left w:val="nil"/>
              <w:bottom w:val="single" w:sz="8" w:space="0" w:color="auto"/>
              <w:right w:val="single" w:sz="8" w:space="0" w:color="auto"/>
            </w:tcBorders>
            <w:shd w:val="clear" w:color="auto" w:fill="auto"/>
            <w:vAlign w:val="center"/>
            <w:hideMark/>
          </w:tcPr>
          <w:p w14:paraId="5D21D0D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R$ 2.191,50</w:t>
            </w:r>
          </w:p>
        </w:tc>
      </w:tr>
      <w:tr w:rsidR="005F326A" w:rsidRPr="005F326A" w14:paraId="4C9EE54E"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8C550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53</w:t>
            </w:r>
          </w:p>
        </w:tc>
        <w:tc>
          <w:tcPr>
            <w:tcW w:w="1080" w:type="dxa"/>
            <w:tcBorders>
              <w:top w:val="nil"/>
              <w:left w:val="nil"/>
              <w:bottom w:val="single" w:sz="8" w:space="0" w:color="auto"/>
              <w:right w:val="single" w:sz="8" w:space="0" w:color="auto"/>
            </w:tcBorders>
            <w:shd w:val="clear" w:color="auto" w:fill="auto"/>
            <w:noWrap/>
            <w:vAlign w:val="center"/>
            <w:hideMark/>
          </w:tcPr>
          <w:p w14:paraId="15A66C6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14536-1</w:t>
            </w:r>
          </w:p>
        </w:tc>
        <w:tc>
          <w:tcPr>
            <w:tcW w:w="960" w:type="dxa"/>
            <w:tcBorders>
              <w:top w:val="nil"/>
              <w:left w:val="nil"/>
              <w:bottom w:val="single" w:sz="8" w:space="0" w:color="auto"/>
              <w:right w:val="single" w:sz="8" w:space="0" w:color="auto"/>
            </w:tcBorders>
            <w:shd w:val="clear" w:color="auto" w:fill="auto"/>
            <w:vAlign w:val="center"/>
            <w:hideMark/>
          </w:tcPr>
          <w:p w14:paraId="2C9A294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312E4B8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8155A5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Cunha Odontológica. Material: Madeira. Aplicação: Restauração</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Interproximal</w:t>
            </w:r>
            <w:proofErr w:type="spellEnd"/>
            <w:r w:rsidRPr="005F326A">
              <w:rPr>
                <w:rFonts w:ascii="Times New Roman" w:eastAsia="Times New Roman" w:hAnsi="Times New Roman" w:cs="Times New Roman"/>
                <w:color w:val="000000"/>
                <w:sz w:val="18"/>
                <w:szCs w:val="18"/>
                <w:lang w:eastAsia="pt-BR" w:bidi="ar-SA"/>
              </w:rPr>
              <w:t>. Tipo: Anatômica. Tipo Ponta: Fina. Características</w:t>
            </w:r>
            <w:r w:rsidRPr="005F326A">
              <w:rPr>
                <w:rFonts w:ascii="Times New Roman" w:eastAsia="Times New Roman" w:hAnsi="Times New Roman" w:cs="Times New Roman"/>
                <w:color w:val="000000"/>
                <w:sz w:val="18"/>
                <w:szCs w:val="18"/>
                <w:lang w:eastAsia="pt-BR" w:bidi="ar-SA"/>
              </w:rPr>
              <w:br/>
              <w:t xml:space="preserve"> Adicionais: Seção Triangular, Lisa, Cores Sortidas. Caixa 100 unidades.</w:t>
            </w:r>
            <w:r w:rsidRPr="005F326A">
              <w:rPr>
                <w:rFonts w:ascii="Times New Roman" w:eastAsia="Times New Roman" w:hAnsi="Times New Roman" w:cs="Times New Roman"/>
                <w:color w:val="000000"/>
                <w:sz w:val="18"/>
                <w:szCs w:val="18"/>
                <w:lang w:eastAsia="pt-BR" w:bidi="ar-SA"/>
              </w:rPr>
              <w:br/>
              <w:t xml:space="preserve"> CATMAT: 338641.</w:t>
            </w:r>
          </w:p>
        </w:tc>
        <w:tc>
          <w:tcPr>
            <w:tcW w:w="1680" w:type="dxa"/>
            <w:tcBorders>
              <w:top w:val="nil"/>
              <w:left w:val="nil"/>
              <w:bottom w:val="single" w:sz="8" w:space="0" w:color="auto"/>
              <w:right w:val="single" w:sz="8" w:space="0" w:color="auto"/>
            </w:tcBorders>
            <w:shd w:val="clear" w:color="auto" w:fill="auto"/>
            <w:vAlign w:val="center"/>
            <w:hideMark/>
          </w:tcPr>
          <w:p w14:paraId="463831B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R$ 16,68</w:t>
            </w:r>
          </w:p>
        </w:tc>
        <w:tc>
          <w:tcPr>
            <w:tcW w:w="1680" w:type="dxa"/>
            <w:tcBorders>
              <w:top w:val="nil"/>
              <w:left w:val="nil"/>
              <w:bottom w:val="single" w:sz="8" w:space="0" w:color="auto"/>
              <w:right w:val="single" w:sz="8" w:space="0" w:color="auto"/>
            </w:tcBorders>
            <w:shd w:val="clear" w:color="auto" w:fill="auto"/>
            <w:vAlign w:val="center"/>
            <w:hideMark/>
          </w:tcPr>
          <w:p w14:paraId="74D93A4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R$ 834,00</w:t>
            </w:r>
          </w:p>
        </w:tc>
      </w:tr>
      <w:tr w:rsidR="005F326A" w:rsidRPr="005F326A" w14:paraId="5D71BC54"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6CFBDE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54</w:t>
            </w:r>
          </w:p>
        </w:tc>
        <w:tc>
          <w:tcPr>
            <w:tcW w:w="1080" w:type="dxa"/>
            <w:tcBorders>
              <w:top w:val="nil"/>
              <w:left w:val="nil"/>
              <w:bottom w:val="single" w:sz="8" w:space="0" w:color="auto"/>
              <w:right w:val="single" w:sz="8" w:space="0" w:color="auto"/>
            </w:tcBorders>
            <w:shd w:val="clear" w:color="auto" w:fill="auto"/>
            <w:noWrap/>
            <w:vAlign w:val="center"/>
            <w:hideMark/>
          </w:tcPr>
          <w:p w14:paraId="6AB3FA5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14412-1</w:t>
            </w:r>
          </w:p>
        </w:tc>
        <w:tc>
          <w:tcPr>
            <w:tcW w:w="960" w:type="dxa"/>
            <w:tcBorders>
              <w:top w:val="nil"/>
              <w:left w:val="nil"/>
              <w:bottom w:val="single" w:sz="8" w:space="0" w:color="auto"/>
              <w:right w:val="single" w:sz="8" w:space="0" w:color="auto"/>
            </w:tcBorders>
            <w:shd w:val="clear" w:color="auto" w:fill="auto"/>
            <w:vAlign w:val="center"/>
            <w:hideMark/>
          </w:tcPr>
          <w:p w14:paraId="1598A04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500</w:t>
            </w:r>
          </w:p>
        </w:tc>
        <w:tc>
          <w:tcPr>
            <w:tcW w:w="1160" w:type="dxa"/>
            <w:tcBorders>
              <w:top w:val="nil"/>
              <w:left w:val="nil"/>
              <w:bottom w:val="single" w:sz="8" w:space="0" w:color="auto"/>
              <w:right w:val="single" w:sz="8" w:space="0" w:color="auto"/>
            </w:tcBorders>
            <w:shd w:val="clear" w:color="auto" w:fill="auto"/>
            <w:vAlign w:val="center"/>
            <w:hideMark/>
          </w:tcPr>
          <w:p w14:paraId="1B4952C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66F982B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Dentifrício: Composição Básica: Creme Dental Com </w:t>
            </w:r>
            <w:proofErr w:type="spellStart"/>
            <w:r w:rsidRPr="005F326A">
              <w:rPr>
                <w:rFonts w:ascii="Times New Roman" w:eastAsia="Times New Roman" w:hAnsi="Times New Roman" w:cs="Times New Roman"/>
                <w:color w:val="000000"/>
                <w:sz w:val="18"/>
                <w:szCs w:val="18"/>
                <w:lang w:eastAsia="pt-BR" w:bidi="ar-SA"/>
              </w:rPr>
              <w:t>Fluor</w:t>
            </w:r>
            <w:proofErr w:type="spellEnd"/>
            <w:r w:rsidRPr="005F326A">
              <w:rPr>
                <w:rFonts w:ascii="Times New Roman" w:eastAsia="Times New Roman" w:hAnsi="Times New Roman" w:cs="Times New Roman"/>
                <w:color w:val="000000"/>
                <w:sz w:val="18"/>
                <w:szCs w:val="18"/>
                <w:lang w:eastAsia="pt-BR" w:bidi="ar-SA"/>
              </w:rPr>
              <w:t xml:space="preserve"> Ativo (1000</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Ppm</w:t>
            </w:r>
            <w:proofErr w:type="spellEnd"/>
            <w:r w:rsidRPr="005F326A">
              <w:rPr>
                <w:rFonts w:ascii="Times New Roman" w:eastAsia="Times New Roman" w:hAnsi="Times New Roman" w:cs="Times New Roman"/>
                <w:color w:val="000000"/>
                <w:sz w:val="18"/>
                <w:szCs w:val="18"/>
                <w:lang w:eastAsia="pt-BR" w:bidi="ar-SA"/>
              </w:rPr>
              <w:t>); Capacidade: 90 G; CATMAT: 436841.</w:t>
            </w:r>
          </w:p>
        </w:tc>
        <w:tc>
          <w:tcPr>
            <w:tcW w:w="1680" w:type="dxa"/>
            <w:tcBorders>
              <w:top w:val="nil"/>
              <w:left w:val="nil"/>
              <w:bottom w:val="single" w:sz="8" w:space="0" w:color="auto"/>
              <w:right w:val="single" w:sz="8" w:space="0" w:color="auto"/>
            </w:tcBorders>
            <w:shd w:val="clear" w:color="auto" w:fill="auto"/>
            <w:vAlign w:val="center"/>
            <w:hideMark/>
          </w:tcPr>
          <w:p w14:paraId="0D18B24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R$ 2,67</w:t>
            </w:r>
          </w:p>
        </w:tc>
        <w:tc>
          <w:tcPr>
            <w:tcW w:w="1680" w:type="dxa"/>
            <w:tcBorders>
              <w:top w:val="nil"/>
              <w:left w:val="nil"/>
              <w:bottom w:val="single" w:sz="8" w:space="0" w:color="auto"/>
              <w:right w:val="single" w:sz="8" w:space="0" w:color="auto"/>
            </w:tcBorders>
            <w:shd w:val="clear" w:color="auto" w:fill="auto"/>
            <w:vAlign w:val="center"/>
            <w:hideMark/>
          </w:tcPr>
          <w:p w14:paraId="077CE53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R$ 1.335,00</w:t>
            </w:r>
          </w:p>
        </w:tc>
      </w:tr>
      <w:tr w:rsidR="005F326A" w:rsidRPr="005F326A" w14:paraId="7FC32F60"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F52C47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55</w:t>
            </w:r>
          </w:p>
        </w:tc>
        <w:tc>
          <w:tcPr>
            <w:tcW w:w="1080" w:type="dxa"/>
            <w:tcBorders>
              <w:top w:val="nil"/>
              <w:left w:val="nil"/>
              <w:bottom w:val="single" w:sz="8" w:space="0" w:color="auto"/>
              <w:right w:val="single" w:sz="8" w:space="0" w:color="auto"/>
            </w:tcBorders>
            <w:shd w:val="clear" w:color="auto" w:fill="auto"/>
            <w:noWrap/>
            <w:vAlign w:val="center"/>
            <w:hideMark/>
          </w:tcPr>
          <w:p w14:paraId="554732C3"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5213403-1</w:t>
            </w:r>
          </w:p>
        </w:tc>
        <w:tc>
          <w:tcPr>
            <w:tcW w:w="960" w:type="dxa"/>
            <w:tcBorders>
              <w:top w:val="nil"/>
              <w:left w:val="nil"/>
              <w:bottom w:val="single" w:sz="8" w:space="0" w:color="auto"/>
              <w:right w:val="single" w:sz="8" w:space="0" w:color="auto"/>
            </w:tcBorders>
            <w:shd w:val="clear" w:color="auto" w:fill="auto"/>
            <w:vAlign w:val="center"/>
            <w:hideMark/>
          </w:tcPr>
          <w:p w14:paraId="27734BA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0D2A970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35F061A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proofErr w:type="spellStart"/>
            <w:r w:rsidRPr="005F326A">
              <w:rPr>
                <w:rFonts w:ascii="Times New Roman" w:eastAsia="Times New Roman" w:hAnsi="Times New Roman" w:cs="Times New Roman"/>
                <w:color w:val="000000"/>
                <w:sz w:val="18"/>
                <w:szCs w:val="18"/>
                <w:lang w:eastAsia="pt-BR" w:bidi="ar-SA"/>
              </w:rPr>
              <w:t>Edta</w:t>
            </w:r>
            <w:proofErr w:type="spellEnd"/>
            <w:r w:rsidRPr="005F326A">
              <w:rPr>
                <w:rFonts w:ascii="Times New Roman" w:eastAsia="Times New Roman" w:hAnsi="Times New Roman" w:cs="Times New Roman"/>
                <w:color w:val="000000"/>
                <w:sz w:val="18"/>
                <w:szCs w:val="18"/>
                <w:lang w:eastAsia="pt-BR" w:bidi="ar-SA"/>
              </w:rPr>
              <w:t xml:space="preserve"> Uso Odontológico. Composição: Trissódico. Concentração: 20%.</w:t>
            </w:r>
            <w:r w:rsidRPr="005F326A">
              <w:rPr>
                <w:rFonts w:ascii="Times New Roman" w:eastAsia="Times New Roman" w:hAnsi="Times New Roman" w:cs="Times New Roman"/>
                <w:color w:val="000000"/>
                <w:sz w:val="18"/>
                <w:szCs w:val="18"/>
                <w:lang w:eastAsia="pt-BR" w:bidi="ar-SA"/>
              </w:rPr>
              <w:br/>
              <w:t xml:space="preserve"> Aspecto Físico: Líquido. Embalagem: Frasco 20 ml. CATMAT: 432427.</w:t>
            </w:r>
          </w:p>
        </w:tc>
        <w:tc>
          <w:tcPr>
            <w:tcW w:w="1680" w:type="dxa"/>
            <w:tcBorders>
              <w:top w:val="nil"/>
              <w:left w:val="nil"/>
              <w:bottom w:val="single" w:sz="8" w:space="0" w:color="auto"/>
              <w:right w:val="single" w:sz="8" w:space="0" w:color="auto"/>
            </w:tcBorders>
            <w:shd w:val="clear" w:color="auto" w:fill="auto"/>
            <w:vAlign w:val="center"/>
            <w:hideMark/>
          </w:tcPr>
          <w:p w14:paraId="61DE038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R$ 5,25</w:t>
            </w:r>
          </w:p>
        </w:tc>
        <w:tc>
          <w:tcPr>
            <w:tcW w:w="1680" w:type="dxa"/>
            <w:tcBorders>
              <w:top w:val="nil"/>
              <w:left w:val="nil"/>
              <w:bottom w:val="single" w:sz="8" w:space="0" w:color="auto"/>
              <w:right w:val="single" w:sz="8" w:space="0" w:color="auto"/>
            </w:tcBorders>
            <w:shd w:val="clear" w:color="auto" w:fill="auto"/>
            <w:vAlign w:val="center"/>
            <w:hideMark/>
          </w:tcPr>
          <w:p w14:paraId="1D3B1C8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R$ 105,00</w:t>
            </w:r>
          </w:p>
        </w:tc>
      </w:tr>
      <w:tr w:rsidR="005F326A" w:rsidRPr="005F326A" w14:paraId="4FAF537A" w14:textId="77777777" w:rsidTr="003D65F5">
        <w:trPr>
          <w:trHeight w:val="281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DFD742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56</w:t>
            </w:r>
          </w:p>
        </w:tc>
        <w:tc>
          <w:tcPr>
            <w:tcW w:w="1080" w:type="dxa"/>
            <w:tcBorders>
              <w:top w:val="nil"/>
              <w:left w:val="nil"/>
              <w:bottom w:val="single" w:sz="8" w:space="0" w:color="auto"/>
              <w:right w:val="single" w:sz="8" w:space="0" w:color="auto"/>
            </w:tcBorders>
            <w:shd w:val="clear" w:color="auto" w:fill="auto"/>
            <w:noWrap/>
            <w:vAlign w:val="center"/>
            <w:hideMark/>
          </w:tcPr>
          <w:p w14:paraId="7F5CF25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14543-1</w:t>
            </w:r>
          </w:p>
        </w:tc>
        <w:tc>
          <w:tcPr>
            <w:tcW w:w="960" w:type="dxa"/>
            <w:tcBorders>
              <w:top w:val="nil"/>
              <w:left w:val="nil"/>
              <w:bottom w:val="single" w:sz="8" w:space="0" w:color="auto"/>
              <w:right w:val="single" w:sz="8" w:space="0" w:color="auto"/>
            </w:tcBorders>
            <w:shd w:val="clear" w:color="auto" w:fill="auto"/>
            <w:vAlign w:val="center"/>
            <w:hideMark/>
          </w:tcPr>
          <w:p w14:paraId="2BCB255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200</w:t>
            </w:r>
          </w:p>
        </w:tc>
        <w:tc>
          <w:tcPr>
            <w:tcW w:w="1160" w:type="dxa"/>
            <w:tcBorders>
              <w:top w:val="nil"/>
              <w:left w:val="nil"/>
              <w:bottom w:val="single" w:sz="8" w:space="0" w:color="auto"/>
              <w:right w:val="single" w:sz="8" w:space="0" w:color="auto"/>
            </w:tcBorders>
            <w:shd w:val="clear" w:color="auto" w:fill="auto"/>
            <w:vAlign w:val="center"/>
            <w:hideMark/>
          </w:tcPr>
          <w:p w14:paraId="2B654E8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68837B6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Embalagem P/ Esterilização; Material: Papel Grau Cirúrgico; Componentes:</w:t>
            </w:r>
            <w:r w:rsidRPr="005F326A">
              <w:rPr>
                <w:rFonts w:ascii="Times New Roman" w:eastAsia="Times New Roman" w:hAnsi="Times New Roman" w:cs="Times New Roman"/>
                <w:color w:val="000000"/>
                <w:sz w:val="18"/>
                <w:szCs w:val="18"/>
                <w:lang w:eastAsia="pt-BR" w:bidi="ar-SA"/>
              </w:rPr>
              <w:br/>
              <w:t xml:space="preserve"> C/ Indicador Químico; Componentes Adicionais: </w:t>
            </w:r>
            <w:proofErr w:type="spellStart"/>
            <w:r w:rsidRPr="005F326A">
              <w:rPr>
                <w:rFonts w:ascii="Times New Roman" w:eastAsia="Times New Roman" w:hAnsi="Times New Roman" w:cs="Times New Roman"/>
                <w:color w:val="000000"/>
                <w:sz w:val="18"/>
                <w:szCs w:val="18"/>
                <w:lang w:eastAsia="pt-BR" w:bidi="ar-SA"/>
              </w:rPr>
              <w:t>Autosselante</w:t>
            </w:r>
            <w:proofErr w:type="spellEnd"/>
            <w:r w:rsidRPr="005F326A">
              <w:rPr>
                <w:rFonts w:ascii="Times New Roman" w:eastAsia="Times New Roman" w:hAnsi="Times New Roman" w:cs="Times New Roman"/>
                <w:color w:val="000000"/>
                <w:sz w:val="18"/>
                <w:szCs w:val="18"/>
                <w:lang w:eastAsia="pt-BR" w:bidi="ar-SA"/>
              </w:rPr>
              <w:t>; Gramatura /</w:t>
            </w:r>
            <w:r w:rsidRPr="005F326A">
              <w:rPr>
                <w:rFonts w:ascii="Times New Roman" w:eastAsia="Times New Roman" w:hAnsi="Times New Roman" w:cs="Times New Roman"/>
                <w:color w:val="000000"/>
                <w:sz w:val="18"/>
                <w:szCs w:val="18"/>
                <w:lang w:eastAsia="pt-BR" w:bidi="ar-SA"/>
              </w:rPr>
              <w:br/>
              <w:t xml:space="preserve"> Espessura: Cerca De 60 G/M2; Tamanho: Cerca De 15 X 25 CM;</w:t>
            </w:r>
            <w:r w:rsidRPr="005F326A">
              <w:rPr>
                <w:rFonts w:ascii="Times New Roman" w:eastAsia="Times New Roman" w:hAnsi="Times New Roman" w:cs="Times New Roman"/>
                <w:color w:val="000000"/>
                <w:sz w:val="18"/>
                <w:szCs w:val="18"/>
                <w:lang w:eastAsia="pt-BR" w:bidi="ar-SA"/>
              </w:rPr>
              <w:br/>
              <w:t xml:space="preserve"> Apresentação: Envelope; Tipo Uso: Uso Único; Composição: C/ Filme</w:t>
            </w:r>
            <w:r w:rsidRPr="005F326A">
              <w:rPr>
                <w:rFonts w:ascii="Times New Roman" w:eastAsia="Times New Roman" w:hAnsi="Times New Roman" w:cs="Times New Roman"/>
                <w:color w:val="000000"/>
                <w:sz w:val="18"/>
                <w:szCs w:val="18"/>
                <w:lang w:eastAsia="pt-BR" w:bidi="ar-SA"/>
              </w:rPr>
              <w:br/>
              <w:t xml:space="preserve"> Polímero </w:t>
            </w:r>
            <w:proofErr w:type="spellStart"/>
            <w:r w:rsidRPr="005F326A">
              <w:rPr>
                <w:rFonts w:ascii="Times New Roman" w:eastAsia="Times New Roman" w:hAnsi="Times New Roman" w:cs="Times New Roman"/>
                <w:color w:val="000000"/>
                <w:sz w:val="18"/>
                <w:szCs w:val="18"/>
                <w:lang w:eastAsia="pt-BR" w:bidi="ar-SA"/>
              </w:rPr>
              <w:t>Multilaminado</w:t>
            </w:r>
            <w:proofErr w:type="spellEnd"/>
            <w:r w:rsidRPr="005F326A">
              <w:rPr>
                <w:rFonts w:ascii="Times New Roman" w:eastAsia="Times New Roman" w:hAnsi="Times New Roman" w:cs="Times New Roman"/>
                <w:color w:val="000000"/>
                <w:sz w:val="18"/>
                <w:szCs w:val="18"/>
                <w:lang w:eastAsia="pt-BR" w:bidi="ar-SA"/>
              </w:rPr>
              <w:t>; Embalagem com 100 unidades. CATMAT: 445801.</w:t>
            </w:r>
          </w:p>
        </w:tc>
        <w:tc>
          <w:tcPr>
            <w:tcW w:w="1680" w:type="dxa"/>
            <w:tcBorders>
              <w:top w:val="nil"/>
              <w:left w:val="nil"/>
              <w:bottom w:val="single" w:sz="8" w:space="0" w:color="auto"/>
              <w:right w:val="single" w:sz="8" w:space="0" w:color="auto"/>
            </w:tcBorders>
            <w:shd w:val="clear" w:color="auto" w:fill="auto"/>
            <w:vAlign w:val="center"/>
            <w:hideMark/>
          </w:tcPr>
          <w:p w14:paraId="1721BB6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R$ 42,95</w:t>
            </w:r>
          </w:p>
        </w:tc>
        <w:tc>
          <w:tcPr>
            <w:tcW w:w="1680" w:type="dxa"/>
            <w:tcBorders>
              <w:top w:val="nil"/>
              <w:left w:val="nil"/>
              <w:bottom w:val="single" w:sz="8" w:space="0" w:color="auto"/>
              <w:right w:val="single" w:sz="8" w:space="0" w:color="auto"/>
            </w:tcBorders>
            <w:shd w:val="clear" w:color="auto" w:fill="auto"/>
            <w:vAlign w:val="center"/>
            <w:hideMark/>
          </w:tcPr>
          <w:p w14:paraId="041FB6AA"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R$ 8.590,00</w:t>
            </w:r>
          </w:p>
        </w:tc>
      </w:tr>
      <w:tr w:rsidR="005F326A" w:rsidRPr="005F326A" w14:paraId="10CDF9FC" w14:textId="77777777" w:rsidTr="005F326A">
        <w:trPr>
          <w:trHeight w:val="31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2240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57</w:t>
            </w:r>
          </w:p>
        </w:tc>
        <w:tc>
          <w:tcPr>
            <w:tcW w:w="1080" w:type="dxa"/>
            <w:tcBorders>
              <w:top w:val="nil"/>
              <w:left w:val="nil"/>
              <w:bottom w:val="single" w:sz="8" w:space="0" w:color="auto"/>
              <w:right w:val="single" w:sz="8" w:space="0" w:color="auto"/>
            </w:tcBorders>
            <w:shd w:val="clear" w:color="auto" w:fill="auto"/>
            <w:noWrap/>
            <w:vAlign w:val="center"/>
            <w:hideMark/>
          </w:tcPr>
          <w:p w14:paraId="01076AF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14386-1</w:t>
            </w:r>
          </w:p>
        </w:tc>
        <w:tc>
          <w:tcPr>
            <w:tcW w:w="960" w:type="dxa"/>
            <w:tcBorders>
              <w:top w:val="nil"/>
              <w:left w:val="nil"/>
              <w:bottom w:val="single" w:sz="8" w:space="0" w:color="auto"/>
              <w:right w:val="single" w:sz="8" w:space="0" w:color="auto"/>
            </w:tcBorders>
            <w:shd w:val="clear" w:color="auto" w:fill="auto"/>
            <w:vAlign w:val="center"/>
            <w:hideMark/>
          </w:tcPr>
          <w:p w14:paraId="149F0A1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8000</w:t>
            </w:r>
          </w:p>
        </w:tc>
        <w:tc>
          <w:tcPr>
            <w:tcW w:w="1160" w:type="dxa"/>
            <w:tcBorders>
              <w:top w:val="nil"/>
              <w:left w:val="nil"/>
              <w:bottom w:val="single" w:sz="8" w:space="0" w:color="auto"/>
              <w:right w:val="single" w:sz="8" w:space="0" w:color="auto"/>
            </w:tcBorders>
            <w:shd w:val="clear" w:color="auto" w:fill="auto"/>
            <w:vAlign w:val="center"/>
            <w:hideMark/>
          </w:tcPr>
          <w:p w14:paraId="3452694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89D76C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Escova Dental. Material Cerdas: Náilon. Tipo Cerdas: Macia, Da Mesma</w:t>
            </w:r>
            <w:r w:rsidRPr="005F326A">
              <w:rPr>
                <w:rFonts w:ascii="Times New Roman" w:eastAsia="Times New Roman" w:hAnsi="Times New Roman" w:cs="Times New Roman"/>
                <w:color w:val="000000"/>
                <w:sz w:val="18"/>
                <w:szCs w:val="18"/>
                <w:lang w:eastAsia="pt-BR" w:bidi="ar-SA"/>
              </w:rPr>
              <w:br/>
              <w:t xml:space="preserve"> Altura, Extremidades Arredondadas. Características Adicionais Cabo:</w:t>
            </w:r>
            <w:r w:rsidRPr="005F326A">
              <w:rPr>
                <w:rFonts w:ascii="Times New Roman" w:eastAsia="Times New Roman" w:hAnsi="Times New Roman" w:cs="Times New Roman"/>
                <w:color w:val="000000"/>
                <w:sz w:val="18"/>
                <w:szCs w:val="18"/>
                <w:lang w:eastAsia="pt-BR" w:bidi="ar-SA"/>
              </w:rPr>
              <w:br/>
              <w:t xml:space="preserve"> Ligeiramente Flexível. Aplicação: Infantil. Características Adicionais:</w:t>
            </w:r>
            <w:r w:rsidRPr="005F326A">
              <w:rPr>
                <w:rFonts w:ascii="Times New Roman" w:eastAsia="Times New Roman" w:hAnsi="Times New Roman" w:cs="Times New Roman"/>
                <w:color w:val="000000"/>
                <w:sz w:val="18"/>
                <w:szCs w:val="18"/>
                <w:lang w:eastAsia="pt-BR" w:bidi="ar-SA"/>
              </w:rPr>
              <w:br/>
              <w:t xml:space="preserve"> Comprimento 16cm, 4 Fileiras Tufo, </w:t>
            </w:r>
            <w:proofErr w:type="gramStart"/>
            <w:r w:rsidRPr="005F326A">
              <w:rPr>
                <w:rFonts w:ascii="Times New Roman" w:eastAsia="Times New Roman" w:hAnsi="Times New Roman" w:cs="Times New Roman"/>
                <w:color w:val="000000"/>
                <w:sz w:val="18"/>
                <w:szCs w:val="18"/>
                <w:lang w:eastAsia="pt-BR" w:bidi="ar-SA"/>
              </w:rPr>
              <w:t>Total  28</w:t>
            </w:r>
            <w:proofErr w:type="gramEnd"/>
            <w:r w:rsidRPr="005F326A">
              <w:rPr>
                <w:rFonts w:ascii="Times New Roman" w:eastAsia="Times New Roman" w:hAnsi="Times New Roman" w:cs="Times New Roman"/>
                <w:color w:val="000000"/>
                <w:sz w:val="18"/>
                <w:szCs w:val="18"/>
                <w:lang w:eastAsia="pt-BR" w:bidi="ar-SA"/>
              </w:rPr>
              <w:t xml:space="preserve"> Tufos. Formato Cabeça:</w:t>
            </w:r>
            <w:r w:rsidRPr="005F326A">
              <w:rPr>
                <w:rFonts w:ascii="Times New Roman" w:eastAsia="Times New Roman" w:hAnsi="Times New Roman" w:cs="Times New Roman"/>
                <w:color w:val="000000"/>
                <w:sz w:val="18"/>
                <w:szCs w:val="18"/>
                <w:lang w:eastAsia="pt-BR" w:bidi="ar-SA"/>
              </w:rPr>
              <w:br/>
              <w:t xml:space="preserve"> Retangular, Com Cantos Arredondados. Tipo Cabo: Reto. Material Cabo:</w:t>
            </w:r>
            <w:r w:rsidRPr="005F326A">
              <w:rPr>
                <w:rFonts w:ascii="Times New Roman" w:eastAsia="Times New Roman" w:hAnsi="Times New Roman" w:cs="Times New Roman"/>
                <w:color w:val="000000"/>
                <w:sz w:val="18"/>
                <w:szCs w:val="18"/>
                <w:lang w:eastAsia="pt-BR" w:bidi="ar-SA"/>
              </w:rPr>
              <w:br/>
              <w:t xml:space="preserve"> Plástico. CATMAT: 398861.</w:t>
            </w:r>
          </w:p>
        </w:tc>
        <w:tc>
          <w:tcPr>
            <w:tcW w:w="1680" w:type="dxa"/>
            <w:tcBorders>
              <w:top w:val="nil"/>
              <w:left w:val="nil"/>
              <w:bottom w:val="single" w:sz="8" w:space="0" w:color="auto"/>
              <w:right w:val="single" w:sz="8" w:space="0" w:color="auto"/>
            </w:tcBorders>
            <w:shd w:val="clear" w:color="auto" w:fill="auto"/>
            <w:vAlign w:val="center"/>
            <w:hideMark/>
          </w:tcPr>
          <w:p w14:paraId="2BE1EE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R$ 1,18</w:t>
            </w:r>
          </w:p>
        </w:tc>
        <w:tc>
          <w:tcPr>
            <w:tcW w:w="1680" w:type="dxa"/>
            <w:tcBorders>
              <w:top w:val="nil"/>
              <w:left w:val="nil"/>
              <w:bottom w:val="single" w:sz="8" w:space="0" w:color="auto"/>
              <w:right w:val="single" w:sz="8" w:space="0" w:color="auto"/>
            </w:tcBorders>
            <w:shd w:val="clear" w:color="auto" w:fill="auto"/>
            <w:vAlign w:val="center"/>
            <w:hideMark/>
          </w:tcPr>
          <w:p w14:paraId="157DA92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R$ 9.440,00</w:t>
            </w:r>
          </w:p>
        </w:tc>
      </w:tr>
      <w:tr w:rsidR="005F326A" w:rsidRPr="005F326A" w14:paraId="048A31DB" w14:textId="77777777" w:rsidTr="003D65F5">
        <w:trPr>
          <w:trHeight w:val="336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8FBE55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58</w:t>
            </w:r>
          </w:p>
        </w:tc>
        <w:tc>
          <w:tcPr>
            <w:tcW w:w="1080" w:type="dxa"/>
            <w:tcBorders>
              <w:top w:val="nil"/>
              <w:left w:val="nil"/>
              <w:bottom w:val="single" w:sz="8" w:space="0" w:color="auto"/>
              <w:right w:val="single" w:sz="8" w:space="0" w:color="auto"/>
            </w:tcBorders>
            <w:shd w:val="clear" w:color="auto" w:fill="auto"/>
            <w:noWrap/>
            <w:vAlign w:val="center"/>
            <w:hideMark/>
          </w:tcPr>
          <w:p w14:paraId="029A9F5E"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14407-1</w:t>
            </w:r>
          </w:p>
        </w:tc>
        <w:tc>
          <w:tcPr>
            <w:tcW w:w="960" w:type="dxa"/>
            <w:tcBorders>
              <w:top w:val="nil"/>
              <w:left w:val="nil"/>
              <w:bottom w:val="single" w:sz="8" w:space="0" w:color="auto"/>
              <w:right w:val="single" w:sz="8" w:space="0" w:color="auto"/>
            </w:tcBorders>
            <w:shd w:val="clear" w:color="auto" w:fill="auto"/>
            <w:vAlign w:val="center"/>
            <w:hideMark/>
          </w:tcPr>
          <w:p w14:paraId="00E07B5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8000</w:t>
            </w:r>
          </w:p>
        </w:tc>
        <w:tc>
          <w:tcPr>
            <w:tcW w:w="1160" w:type="dxa"/>
            <w:tcBorders>
              <w:top w:val="nil"/>
              <w:left w:val="nil"/>
              <w:bottom w:val="single" w:sz="8" w:space="0" w:color="auto"/>
              <w:right w:val="single" w:sz="8" w:space="0" w:color="auto"/>
            </w:tcBorders>
            <w:shd w:val="clear" w:color="auto" w:fill="auto"/>
            <w:vAlign w:val="center"/>
            <w:hideMark/>
          </w:tcPr>
          <w:p w14:paraId="3EE7A5A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7CBA0C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Escova Dental. Material Cerdas: Náilon. Material Cabo: Plástico. Tipo</w:t>
            </w:r>
            <w:r w:rsidRPr="005F326A">
              <w:rPr>
                <w:rFonts w:ascii="Times New Roman" w:eastAsia="Times New Roman" w:hAnsi="Times New Roman" w:cs="Times New Roman"/>
                <w:color w:val="000000"/>
                <w:sz w:val="18"/>
                <w:szCs w:val="18"/>
                <w:lang w:eastAsia="pt-BR" w:bidi="ar-SA"/>
              </w:rPr>
              <w:br/>
              <w:t xml:space="preserve"> Cabo: Reto. Formato Cabeça: Retangular, Com Cantos Arredondados.</w:t>
            </w:r>
            <w:r w:rsidRPr="005F326A">
              <w:rPr>
                <w:rFonts w:ascii="Times New Roman" w:eastAsia="Times New Roman" w:hAnsi="Times New Roman" w:cs="Times New Roman"/>
                <w:color w:val="000000"/>
                <w:sz w:val="18"/>
                <w:szCs w:val="18"/>
                <w:lang w:eastAsia="pt-BR" w:bidi="ar-SA"/>
              </w:rPr>
              <w:br/>
              <w:t xml:space="preserve"> Aplicação: Adulto. Características Adicionais Cabo: Ligeiramente Flexível.</w:t>
            </w:r>
            <w:r w:rsidRPr="005F326A">
              <w:rPr>
                <w:rFonts w:ascii="Times New Roman" w:eastAsia="Times New Roman" w:hAnsi="Times New Roman" w:cs="Times New Roman"/>
                <w:color w:val="000000"/>
                <w:sz w:val="18"/>
                <w:szCs w:val="18"/>
                <w:lang w:eastAsia="pt-BR" w:bidi="ar-SA"/>
              </w:rPr>
              <w:br/>
              <w:t xml:space="preserve"> Características Adicionais: Comprimento 20cm, 4 Fileiras Tufo, Total de no</w:t>
            </w:r>
            <w:r w:rsidRPr="005F326A">
              <w:rPr>
                <w:rFonts w:ascii="Times New Roman" w:eastAsia="Times New Roman" w:hAnsi="Times New Roman" w:cs="Times New Roman"/>
                <w:color w:val="000000"/>
                <w:sz w:val="18"/>
                <w:szCs w:val="18"/>
                <w:lang w:eastAsia="pt-BR" w:bidi="ar-SA"/>
              </w:rPr>
              <w:br/>
              <w:t xml:space="preserve"> mínimo 34 e no máximo 36 Tufos. Tipo Cerdas: Macia, Da Mesma Altura,</w:t>
            </w:r>
            <w:r w:rsidRPr="005F326A">
              <w:rPr>
                <w:rFonts w:ascii="Times New Roman" w:eastAsia="Times New Roman" w:hAnsi="Times New Roman" w:cs="Times New Roman"/>
                <w:color w:val="000000"/>
                <w:sz w:val="18"/>
                <w:szCs w:val="18"/>
                <w:lang w:eastAsia="pt-BR" w:bidi="ar-SA"/>
              </w:rPr>
              <w:br/>
              <w:t xml:space="preserve"> Extremidades Arredondadas. CATMAT: 398862.</w:t>
            </w:r>
          </w:p>
        </w:tc>
        <w:tc>
          <w:tcPr>
            <w:tcW w:w="1680" w:type="dxa"/>
            <w:tcBorders>
              <w:top w:val="nil"/>
              <w:left w:val="nil"/>
              <w:bottom w:val="single" w:sz="8" w:space="0" w:color="auto"/>
              <w:right w:val="single" w:sz="8" w:space="0" w:color="auto"/>
            </w:tcBorders>
            <w:shd w:val="clear" w:color="auto" w:fill="auto"/>
            <w:vAlign w:val="center"/>
            <w:hideMark/>
          </w:tcPr>
          <w:p w14:paraId="39E2DAB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R$ 1,01</w:t>
            </w:r>
          </w:p>
        </w:tc>
        <w:tc>
          <w:tcPr>
            <w:tcW w:w="1680" w:type="dxa"/>
            <w:tcBorders>
              <w:top w:val="nil"/>
              <w:left w:val="nil"/>
              <w:bottom w:val="single" w:sz="8" w:space="0" w:color="auto"/>
              <w:right w:val="single" w:sz="8" w:space="0" w:color="auto"/>
            </w:tcBorders>
            <w:shd w:val="clear" w:color="auto" w:fill="auto"/>
            <w:vAlign w:val="center"/>
            <w:hideMark/>
          </w:tcPr>
          <w:p w14:paraId="4EED66B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R$ 8.080,00</w:t>
            </w:r>
          </w:p>
        </w:tc>
      </w:tr>
      <w:tr w:rsidR="005F326A" w:rsidRPr="005F326A" w14:paraId="5450E4EC"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4A75AF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59</w:t>
            </w:r>
          </w:p>
        </w:tc>
        <w:tc>
          <w:tcPr>
            <w:tcW w:w="1080" w:type="dxa"/>
            <w:tcBorders>
              <w:top w:val="nil"/>
              <w:left w:val="nil"/>
              <w:bottom w:val="single" w:sz="8" w:space="0" w:color="auto"/>
              <w:right w:val="single" w:sz="8" w:space="0" w:color="auto"/>
            </w:tcBorders>
            <w:shd w:val="clear" w:color="auto" w:fill="auto"/>
            <w:noWrap/>
            <w:vAlign w:val="center"/>
            <w:hideMark/>
          </w:tcPr>
          <w:p w14:paraId="6359058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14414-1</w:t>
            </w:r>
          </w:p>
        </w:tc>
        <w:tc>
          <w:tcPr>
            <w:tcW w:w="960" w:type="dxa"/>
            <w:tcBorders>
              <w:top w:val="nil"/>
              <w:left w:val="nil"/>
              <w:bottom w:val="single" w:sz="8" w:space="0" w:color="auto"/>
              <w:right w:val="single" w:sz="8" w:space="0" w:color="auto"/>
            </w:tcBorders>
            <w:shd w:val="clear" w:color="auto" w:fill="auto"/>
            <w:vAlign w:val="center"/>
            <w:hideMark/>
          </w:tcPr>
          <w:p w14:paraId="6936D3E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776D25E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315403F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Escova De Robson. Uso: </w:t>
            </w:r>
            <w:proofErr w:type="spellStart"/>
            <w:r w:rsidRPr="005F326A">
              <w:rPr>
                <w:rFonts w:ascii="Times New Roman" w:eastAsia="Times New Roman" w:hAnsi="Times New Roman" w:cs="Times New Roman"/>
                <w:color w:val="000000"/>
                <w:sz w:val="18"/>
                <w:szCs w:val="18"/>
                <w:lang w:eastAsia="pt-BR" w:bidi="ar-SA"/>
              </w:rPr>
              <w:t>Contra-Ângulo</w:t>
            </w:r>
            <w:proofErr w:type="spellEnd"/>
            <w:r w:rsidRPr="005F326A">
              <w:rPr>
                <w:rFonts w:ascii="Times New Roman" w:eastAsia="Times New Roman" w:hAnsi="Times New Roman" w:cs="Times New Roman"/>
                <w:color w:val="000000"/>
                <w:sz w:val="18"/>
                <w:szCs w:val="18"/>
                <w:lang w:eastAsia="pt-BR" w:bidi="ar-SA"/>
              </w:rPr>
              <w:t>. Cor: Branca. Tipo Ponta: Cônica.</w:t>
            </w:r>
            <w:r w:rsidRPr="005F326A">
              <w:rPr>
                <w:rFonts w:ascii="Times New Roman" w:eastAsia="Times New Roman" w:hAnsi="Times New Roman" w:cs="Times New Roman"/>
                <w:color w:val="000000"/>
                <w:sz w:val="18"/>
                <w:szCs w:val="18"/>
                <w:lang w:eastAsia="pt-BR" w:bidi="ar-SA"/>
              </w:rPr>
              <w:br/>
              <w:t xml:space="preserve"> CATMAT: 404892.</w:t>
            </w:r>
          </w:p>
        </w:tc>
        <w:tc>
          <w:tcPr>
            <w:tcW w:w="1680" w:type="dxa"/>
            <w:tcBorders>
              <w:top w:val="nil"/>
              <w:left w:val="nil"/>
              <w:bottom w:val="single" w:sz="8" w:space="0" w:color="auto"/>
              <w:right w:val="single" w:sz="8" w:space="0" w:color="auto"/>
            </w:tcBorders>
            <w:shd w:val="clear" w:color="auto" w:fill="auto"/>
            <w:vAlign w:val="center"/>
            <w:hideMark/>
          </w:tcPr>
          <w:p w14:paraId="7F289D5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R$ 2,75</w:t>
            </w:r>
          </w:p>
        </w:tc>
        <w:tc>
          <w:tcPr>
            <w:tcW w:w="1680" w:type="dxa"/>
            <w:tcBorders>
              <w:top w:val="nil"/>
              <w:left w:val="nil"/>
              <w:bottom w:val="single" w:sz="8" w:space="0" w:color="auto"/>
              <w:right w:val="single" w:sz="8" w:space="0" w:color="auto"/>
            </w:tcBorders>
            <w:shd w:val="clear" w:color="auto" w:fill="auto"/>
            <w:vAlign w:val="center"/>
            <w:hideMark/>
          </w:tcPr>
          <w:p w14:paraId="54296D3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R$ 137,50</w:t>
            </w:r>
          </w:p>
        </w:tc>
      </w:tr>
      <w:tr w:rsidR="005F326A" w:rsidRPr="005F326A" w14:paraId="6C87492A" w14:textId="77777777" w:rsidTr="003D65F5">
        <w:trPr>
          <w:trHeight w:val="1257"/>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E6B262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60</w:t>
            </w:r>
          </w:p>
        </w:tc>
        <w:tc>
          <w:tcPr>
            <w:tcW w:w="1080" w:type="dxa"/>
            <w:tcBorders>
              <w:top w:val="nil"/>
              <w:left w:val="nil"/>
              <w:bottom w:val="single" w:sz="8" w:space="0" w:color="auto"/>
              <w:right w:val="single" w:sz="8" w:space="0" w:color="auto"/>
            </w:tcBorders>
            <w:shd w:val="clear" w:color="auto" w:fill="auto"/>
            <w:noWrap/>
            <w:vAlign w:val="center"/>
            <w:hideMark/>
          </w:tcPr>
          <w:p w14:paraId="2FA44A2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14433-1</w:t>
            </w:r>
          </w:p>
        </w:tc>
        <w:tc>
          <w:tcPr>
            <w:tcW w:w="960" w:type="dxa"/>
            <w:tcBorders>
              <w:top w:val="nil"/>
              <w:left w:val="nil"/>
              <w:bottom w:val="single" w:sz="8" w:space="0" w:color="auto"/>
              <w:right w:val="single" w:sz="8" w:space="0" w:color="auto"/>
            </w:tcBorders>
            <w:shd w:val="clear" w:color="auto" w:fill="auto"/>
            <w:vAlign w:val="center"/>
            <w:hideMark/>
          </w:tcPr>
          <w:p w14:paraId="4CBE017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304B857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C4B8EB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Espelho Bucal; Material: Aço Inoxidável E Espelho; Tipo: Plano; Tamanho:</w:t>
            </w:r>
            <w:r w:rsidRPr="005F326A">
              <w:rPr>
                <w:rFonts w:ascii="Times New Roman" w:eastAsia="Times New Roman" w:hAnsi="Times New Roman" w:cs="Times New Roman"/>
                <w:color w:val="000000"/>
                <w:sz w:val="18"/>
                <w:szCs w:val="18"/>
                <w:lang w:eastAsia="pt-BR" w:bidi="ar-SA"/>
              </w:rPr>
              <w:br/>
              <w:t xml:space="preserve"> Nº 5; Uso: Encaixe Universal; Tipo Uso: </w:t>
            </w:r>
            <w:proofErr w:type="spellStart"/>
            <w:r w:rsidRPr="005F326A">
              <w:rPr>
                <w:rFonts w:ascii="Times New Roman" w:eastAsia="Times New Roman" w:hAnsi="Times New Roman" w:cs="Times New Roman"/>
                <w:color w:val="000000"/>
                <w:sz w:val="18"/>
                <w:szCs w:val="18"/>
                <w:lang w:eastAsia="pt-BR" w:bidi="ar-SA"/>
              </w:rPr>
              <w:t>Autoclavável</w:t>
            </w:r>
            <w:proofErr w:type="spellEnd"/>
            <w:r w:rsidRPr="005F326A">
              <w:rPr>
                <w:rFonts w:ascii="Times New Roman" w:eastAsia="Times New Roman" w:hAnsi="Times New Roman" w:cs="Times New Roman"/>
                <w:color w:val="000000"/>
                <w:sz w:val="18"/>
                <w:szCs w:val="18"/>
                <w:lang w:eastAsia="pt-BR" w:bidi="ar-SA"/>
              </w:rPr>
              <w:t>; Apresentação:</w:t>
            </w:r>
            <w:r w:rsidRPr="005F326A">
              <w:rPr>
                <w:rFonts w:ascii="Times New Roman" w:eastAsia="Times New Roman" w:hAnsi="Times New Roman" w:cs="Times New Roman"/>
                <w:color w:val="000000"/>
                <w:sz w:val="18"/>
                <w:szCs w:val="18"/>
                <w:lang w:eastAsia="pt-BR" w:bidi="ar-SA"/>
              </w:rPr>
              <w:br/>
              <w:t xml:space="preserve"> Embalagem Individual; CATMAT: 437558.</w:t>
            </w:r>
          </w:p>
        </w:tc>
        <w:tc>
          <w:tcPr>
            <w:tcW w:w="1680" w:type="dxa"/>
            <w:tcBorders>
              <w:top w:val="nil"/>
              <w:left w:val="nil"/>
              <w:bottom w:val="single" w:sz="8" w:space="0" w:color="auto"/>
              <w:right w:val="single" w:sz="8" w:space="0" w:color="auto"/>
            </w:tcBorders>
            <w:shd w:val="clear" w:color="auto" w:fill="auto"/>
            <w:vAlign w:val="center"/>
            <w:hideMark/>
          </w:tcPr>
          <w:p w14:paraId="59AE67E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R$ 4,86</w:t>
            </w:r>
          </w:p>
        </w:tc>
        <w:tc>
          <w:tcPr>
            <w:tcW w:w="1680" w:type="dxa"/>
            <w:tcBorders>
              <w:top w:val="nil"/>
              <w:left w:val="nil"/>
              <w:bottom w:val="single" w:sz="8" w:space="0" w:color="auto"/>
              <w:right w:val="single" w:sz="8" w:space="0" w:color="auto"/>
            </w:tcBorders>
            <w:shd w:val="clear" w:color="auto" w:fill="auto"/>
            <w:vAlign w:val="center"/>
            <w:hideMark/>
          </w:tcPr>
          <w:p w14:paraId="12D4107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R$ 243,00</w:t>
            </w:r>
          </w:p>
        </w:tc>
      </w:tr>
      <w:tr w:rsidR="005F326A" w:rsidRPr="005F326A" w14:paraId="0FA4B33D"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D0EBE1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61</w:t>
            </w:r>
          </w:p>
        </w:tc>
        <w:tc>
          <w:tcPr>
            <w:tcW w:w="1080" w:type="dxa"/>
            <w:tcBorders>
              <w:top w:val="nil"/>
              <w:left w:val="nil"/>
              <w:bottom w:val="single" w:sz="8" w:space="0" w:color="auto"/>
              <w:right w:val="single" w:sz="8" w:space="0" w:color="auto"/>
            </w:tcBorders>
            <w:shd w:val="clear" w:color="auto" w:fill="auto"/>
            <w:noWrap/>
            <w:vAlign w:val="center"/>
            <w:hideMark/>
          </w:tcPr>
          <w:p w14:paraId="599FD05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14424-1</w:t>
            </w:r>
          </w:p>
        </w:tc>
        <w:tc>
          <w:tcPr>
            <w:tcW w:w="960" w:type="dxa"/>
            <w:tcBorders>
              <w:top w:val="nil"/>
              <w:left w:val="nil"/>
              <w:bottom w:val="single" w:sz="8" w:space="0" w:color="auto"/>
              <w:right w:val="single" w:sz="8" w:space="0" w:color="auto"/>
            </w:tcBorders>
            <w:shd w:val="clear" w:color="auto" w:fill="auto"/>
            <w:vAlign w:val="center"/>
            <w:hideMark/>
          </w:tcPr>
          <w:p w14:paraId="6309C00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40</w:t>
            </w:r>
          </w:p>
        </w:tc>
        <w:tc>
          <w:tcPr>
            <w:tcW w:w="1160" w:type="dxa"/>
            <w:tcBorders>
              <w:top w:val="nil"/>
              <w:left w:val="nil"/>
              <w:bottom w:val="single" w:sz="8" w:space="0" w:color="auto"/>
              <w:right w:val="single" w:sz="8" w:space="0" w:color="auto"/>
            </w:tcBorders>
            <w:shd w:val="clear" w:color="auto" w:fill="auto"/>
            <w:vAlign w:val="center"/>
            <w:hideMark/>
          </w:tcPr>
          <w:p w14:paraId="0819900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7B67C0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Evidenciador Dental; Aplicação: P/ Placa Bacteriana; Apresentação:</w:t>
            </w:r>
            <w:r w:rsidRPr="005F326A">
              <w:rPr>
                <w:rFonts w:ascii="Times New Roman" w:eastAsia="Times New Roman" w:hAnsi="Times New Roman" w:cs="Times New Roman"/>
                <w:color w:val="000000"/>
                <w:sz w:val="18"/>
                <w:szCs w:val="18"/>
                <w:lang w:eastAsia="pt-BR" w:bidi="ar-SA"/>
              </w:rPr>
              <w:br/>
              <w:t xml:space="preserve"> Pastilha; Embalagem: Pote ou caixa com no mínimo 120 pastilhas;</w:t>
            </w:r>
            <w:r w:rsidRPr="005F326A">
              <w:rPr>
                <w:rFonts w:ascii="Times New Roman" w:eastAsia="Times New Roman" w:hAnsi="Times New Roman" w:cs="Times New Roman"/>
                <w:color w:val="000000"/>
                <w:sz w:val="18"/>
                <w:szCs w:val="18"/>
                <w:lang w:eastAsia="pt-BR" w:bidi="ar-SA"/>
              </w:rPr>
              <w:br/>
              <w:t xml:space="preserve"> CATMAT: 425849</w:t>
            </w:r>
          </w:p>
        </w:tc>
        <w:tc>
          <w:tcPr>
            <w:tcW w:w="1680" w:type="dxa"/>
            <w:tcBorders>
              <w:top w:val="nil"/>
              <w:left w:val="nil"/>
              <w:bottom w:val="single" w:sz="8" w:space="0" w:color="auto"/>
              <w:right w:val="single" w:sz="8" w:space="0" w:color="auto"/>
            </w:tcBorders>
            <w:shd w:val="clear" w:color="auto" w:fill="auto"/>
            <w:vAlign w:val="center"/>
            <w:hideMark/>
          </w:tcPr>
          <w:p w14:paraId="0EC140E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R$ 24,12</w:t>
            </w:r>
          </w:p>
        </w:tc>
        <w:tc>
          <w:tcPr>
            <w:tcW w:w="1680" w:type="dxa"/>
            <w:tcBorders>
              <w:top w:val="nil"/>
              <w:left w:val="nil"/>
              <w:bottom w:val="single" w:sz="8" w:space="0" w:color="auto"/>
              <w:right w:val="single" w:sz="8" w:space="0" w:color="auto"/>
            </w:tcBorders>
            <w:shd w:val="clear" w:color="auto" w:fill="auto"/>
            <w:vAlign w:val="center"/>
            <w:hideMark/>
          </w:tcPr>
          <w:p w14:paraId="26E3E3B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R$ 964,80</w:t>
            </w:r>
          </w:p>
        </w:tc>
      </w:tr>
      <w:tr w:rsidR="005F326A" w:rsidRPr="005F326A" w14:paraId="023E1979" w14:textId="77777777" w:rsidTr="005F326A">
        <w:trPr>
          <w:trHeight w:val="24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7CDC0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62</w:t>
            </w:r>
          </w:p>
        </w:tc>
        <w:tc>
          <w:tcPr>
            <w:tcW w:w="1080" w:type="dxa"/>
            <w:tcBorders>
              <w:top w:val="nil"/>
              <w:left w:val="nil"/>
              <w:bottom w:val="single" w:sz="8" w:space="0" w:color="auto"/>
              <w:right w:val="single" w:sz="8" w:space="0" w:color="auto"/>
            </w:tcBorders>
            <w:shd w:val="clear" w:color="auto" w:fill="auto"/>
            <w:noWrap/>
            <w:vAlign w:val="center"/>
            <w:hideMark/>
          </w:tcPr>
          <w:p w14:paraId="1D11496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14361-1</w:t>
            </w:r>
          </w:p>
        </w:tc>
        <w:tc>
          <w:tcPr>
            <w:tcW w:w="960" w:type="dxa"/>
            <w:tcBorders>
              <w:top w:val="nil"/>
              <w:left w:val="nil"/>
              <w:bottom w:val="single" w:sz="8" w:space="0" w:color="auto"/>
              <w:right w:val="single" w:sz="8" w:space="0" w:color="auto"/>
            </w:tcBorders>
            <w:shd w:val="clear" w:color="auto" w:fill="auto"/>
            <w:vAlign w:val="center"/>
            <w:hideMark/>
          </w:tcPr>
          <w:p w14:paraId="3B3A37A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4376F5B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5BC34D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Filme Radiológico; Dimensões: aproximadamente 30 X 40 MM; Tipo:</w:t>
            </w:r>
            <w:r w:rsidRPr="005F326A">
              <w:rPr>
                <w:rFonts w:ascii="Times New Roman" w:eastAsia="Times New Roman" w:hAnsi="Times New Roman" w:cs="Times New Roman"/>
                <w:color w:val="000000"/>
                <w:sz w:val="18"/>
                <w:szCs w:val="18"/>
                <w:lang w:eastAsia="pt-BR" w:bidi="ar-SA"/>
              </w:rPr>
              <w:br/>
              <w:t xml:space="preserve"> Odontológico; revestimento externo </w:t>
            </w:r>
            <w:proofErr w:type="spellStart"/>
            <w:r w:rsidRPr="005F326A">
              <w:rPr>
                <w:rFonts w:ascii="Times New Roman" w:eastAsia="Times New Roman" w:hAnsi="Times New Roman" w:cs="Times New Roman"/>
                <w:color w:val="000000"/>
                <w:sz w:val="18"/>
                <w:szCs w:val="18"/>
                <w:lang w:eastAsia="pt-BR" w:bidi="ar-SA"/>
              </w:rPr>
              <w:t>impermeavel</w:t>
            </w:r>
            <w:proofErr w:type="spellEnd"/>
            <w:r w:rsidRPr="005F326A">
              <w:rPr>
                <w:rFonts w:ascii="Times New Roman" w:eastAsia="Times New Roman" w:hAnsi="Times New Roman" w:cs="Times New Roman"/>
                <w:color w:val="000000"/>
                <w:sz w:val="18"/>
                <w:szCs w:val="18"/>
                <w:lang w:eastAsia="pt-BR" w:bidi="ar-SA"/>
              </w:rPr>
              <w:t>, com cantos</w:t>
            </w:r>
            <w:r w:rsidRPr="005F326A">
              <w:rPr>
                <w:rFonts w:ascii="Times New Roman" w:eastAsia="Times New Roman" w:hAnsi="Times New Roman" w:cs="Times New Roman"/>
                <w:color w:val="000000"/>
                <w:sz w:val="18"/>
                <w:szCs w:val="18"/>
                <w:lang w:eastAsia="pt-BR" w:bidi="ar-SA"/>
              </w:rPr>
              <w:br/>
              <w:t xml:space="preserve"> arredondados formando um conjunto </w:t>
            </w:r>
            <w:proofErr w:type="spellStart"/>
            <w:r w:rsidRPr="005F326A">
              <w:rPr>
                <w:rFonts w:ascii="Times New Roman" w:eastAsia="Times New Roman" w:hAnsi="Times New Roman" w:cs="Times New Roman"/>
                <w:color w:val="000000"/>
                <w:sz w:val="18"/>
                <w:szCs w:val="18"/>
                <w:lang w:eastAsia="pt-BR" w:bidi="ar-SA"/>
              </w:rPr>
              <w:t>flexivel</w:t>
            </w:r>
            <w:proofErr w:type="spellEnd"/>
            <w:r w:rsidRPr="005F326A">
              <w:rPr>
                <w:rFonts w:ascii="Times New Roman" w:eastAsia="Times New Roman" w:hAnsi="Times New Roman" w:cs="Times New Roman"/>
                <w:color w:val="000000"/>
                <w:sz w:val="18"/>
                <w:szCs w:val="18"/>
                <w:lang w:eastAsia="pt-BR" w:bidi="ar-SA"/>
              </w:rPr>
              <w:t>, com camada de proteção e</w:t>
            </w:r>
            <w:r w:rsidRPr="005F326A">
              <w:rPr>
                <w:rFonts w:ascii="Times New Roman" w:eastAsia="Times New Roman" w:hAnsi="Times New Roman" w:cs="Times New Roman"/>
                <w:color w:val="000000"/>
                <w:sz w:val="18"/>
                <w:szCs w:val="18"/>
                <w:lang w:eastAsia="pt-BR" w:bidi="ar-SA"/>
              </w:rPr>
              <w:br/>
              <w:t xml:space="preserve"> outra de suporte. Embalagem: caixa com 150 unidades; CATMAT:</w:t>
            </w:r>
            <w:r w:rsidRPr="005F326A">
              <w:rPr>
                <w:rFonts w:ascii="Times New Roman" w:eastAsia="Times New Roman" w:hAnsi="Times New Roman" w:cs="Times New Roman"/>
                <w:color w:val="000000"/>
                <w:sz w:val="18"/>
                <w:szCs w:val="18"/>
                <w:lang w:eastAsia="pt-BR" w:bidi="ar-SA"/>
              </w:rPr>
              <w:br/>
              <w:t xml:space="preserve"> 427649/421289.</w:t>
            </w:r>
          </w:p>
        </w:tc>
        <w:tc>
          <w:tcPr>
            <w:tcW w:w="1680" w:type="dxa"/>
            <w:tcBorders>
              <w:top w:val="nil"/>
              <w:left w:val="nil"/>
              <w:bottom w:val="single" w:sz="8" w:space="0" w:color="auto"/>
              <w:right w:val="single" w:sz="8" w:space="0" w:color="auto"/>
            </w:tcBorders>
            <w:shd w:val="clear" w:color="auto" w:fill="auto"/>
            <w:vAlign w:val="center"/>
            <w:hideMark/>
          </w:tcPr>
          <w:p w14:paraId="6044A02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R$ 283,07</w:t>
            </w:r>
          </w:p>
        </w:tc>
        <w:tc>
          <w:tcPr>
            <w:tcW w:w="1680" w:type="dxa"/>
            <w:tcBorders>
              <w:top w:val="nil"/>
              <w:left w:val="nil"/>
              <w:bottom w:val="single" w:sz="8" w:space="0" w:color="auto"/>
              <w:right w:val="single" w:sz="8" w:space="0" w:color="auto"/>
            </w:tcBorders>
            <w:shd w:val="clear" w:color="auto" w:fill="auto"/>
            <w:vAlign w:val="center"/>
            <w:hideMark/>
          </w:tcPr>
          <w:p w14:paraId="43C1F0C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R$ 14.153,50</w:t>
            </w:r>
          </w:p>
        </w:tc>
      </w:tr>
      <w:tr w:rsidR="005F326A" w:rsidRPr="005F326A" w14:paraId="1B000B54"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363E60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63</w:t>
            </w:r>
          </w:p>
        </w:tc>
        <w:tc>
          <w:tcPr>
            <w:tcW w:w="1080" w:type="dxa"/>
            <w:tcBorders>
              <w:top w:val="nil"/>
              <w:left w:val="nil"/>
              <w:bottom w:val="single" w:sz="8" w:space="0" w:color="auto"/>
              <w:right w:val="single" w:sz="8" w:space="0" w:color="auto"/>
            </w:tcBorders>
            <w:shd w:val="clear" w:color="auto" w:fill="auto"/>
            <w:noWrap/>
            <w:vAlign w:val="center"/>
            <w:hideMark/>
          </w:tcPr>
          <w:p w14:paraId="4A7BDDA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14434-1</w:t>
            </w:r>
          </w:p>
        </w:tc>
        <w:tc>
          <w:tcPr>
            <w:tcW w:w="960" w:type="dxa"/>
            <w:tcBorders>
              <w:top w:val="nil"/>
              <w:left w:val="nil"/>
              <w:bottom w:val="single" w:sz="8" w:space="0" w:color="auto"/>
              <w:right w:val="single" w:sz="8" w:space="0" w:color="auto"/>
            </w:tcBorders>
            <w:shd w:val="clear" w:color="auto" w:fill="auto"/>
            <w:vAlign w:val="center"/>
            <w:hideMark/>
          </w:tcPr>
          <w:p w14:paraId="0CF2407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44A0841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CF8B5F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 Fio Dental; Material: Poliamida; Comprimento: 50 M; Características Adicionais: Cera Natural, Com Cortador; CATMAT: 407764.</w:t>
            </w:r>
          </w:p>
        </w:tc>
        <w:tc>
          <w:tcPr>
            <w:tcW w:w="1680" w:type="dxa"/>
            <w:tcBorders>
              <w:top w:val="nil"/>
              <w:left w:val="nil"/>
              <w:bottom w:val="single" w:sz="8" w:space="0" w:color="auto"/>
              <w:right w:val="single" w:sz="8" w:space="0" w:color="auto"/>
            </w:tcBorders>
            <w:shd w:val="clear" w:color="auto" w:fill="auto"/>
            <w:vAlign w:val="center"/>
            <w:hideMark/>
          </w:tcPr>
          <w:p w14:paraId="4C6A448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R$ 2,89</w:t>
            </w:r>
          </w:p>
        </w:tc>
        <w:tc>
          <w:tcPr>
            <w:tcW w:w="1680" w:type="dxa"/>
            <w:tcBorders>
              <w:top w:val="nil"/>
              <w:left w:val="nil"/>
              <w:bottom w:val="single" w:sz="8" w:space="0" w:color="auto"/>
              <w:right w:val="single" w:sz="8" w:space="0" w:color="auto"/>
            </w:tcBorders>
            <w:shd w:val="clear" w:color="auto" w:fill="auto"/>
            <w:vAlign w:val="center"/>
            <w:hideMark/>
          </w:tcPr>
          <w:p w14:paraId="23D41A4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R$ 289,00</w:t>
            </w:r>
          </w:p>
        </w:tc>
      </w:tr>
      <w:tr w:rsidR="005F326A" w:rsidRPr="005F326A" w14:paraId="3ED62D8B"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BBF559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64</w:t>
            </w:r>
          </w:p>
        </w:tc>
        <w:tc>
          <w:tcPr>
            <w:tcW w:w="1080" w:type="dxa"/>
            <w:tcBorders>
              <w:top w:val="nil"/>
              <w:left w:val="nil"/>
              <w:bottom w:val="single" w:sz="8" w:space="0" w:color="auto"/>
              <w:right w:val="single" w:sz="8" w:space="0" w:color="auto"/>
            </w:tcBorders>
            <w:shd w:val="clear" w:color="auto" w:fill="auto"/>
            <w:noWrap/>
            <w:vAlign w:val="center"/>
            <w:hideMark/>
          </w:tcPr>
          <w:p w14:paraId="2642F43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14362-1</w:t>
            </w:r>
          </w:p>
        </w:tc>
        <w:tc>
          <w:tcPr>
            <w:tcW w:w="960" w:type="dxa"/>
            <w:tcBorders>
              <w:top w:val="nil"/>
              <w:left w:val="nil"/>
              <w:bottom w:val="single" w:sz="8" w:space="0" w:color="auto"/>
              <w:right w:val="single" w:sz="8" w:space="0" w:color="auto"/>
            </w:tcBorders>
            <w:shd w:val="clear" w:color="auto" w:fill="auto"/>
            <w:vAlign w:val="center"/>
            <w:hideMark/>
          </w:tcPr>
          <w:p w14:paraId="719FE01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150</w:t>
            </w:r>
          </w:p>
        </w:tc>
        <w:tc>
          <w:tcPr>
            <w:tcW w:w="1160" w:type="dxa"/>
            <w:tcBorders>
              <w:top w:val="nil"/>
              <w:left w:val="nil"/>
              <w:bottom w:val="single" w:sz="8" w:space="0" w:color="auto"/>
              <w:right w:val="single" w:sz="8" w:space="0" w:color="auto"/>
            </w:tcBorders>
            <w:shd w:val="clear" w:color="auto" w:fill="auto"/>
            <w:vAlign w:val="center"/>
            <w:hideMark/>
          </w:tcPr>
          <w:p w14:paraId="1D647A5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32B741F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Fixador Radiológico; Aplicação: Para Processamento Manual; Aspecto</w:t>
            </w:r>
            <w:r w:rsidRPr="005F326A">
              <w:rPr>
                <w:rFonts w:ascii="Times New Roman" w:eastAsia="Times New Roman" w:hAnsi="Times New Roman" w:cs="Times New Roman"/>
                <w:color w:val="000000"/>
                <w:sz w:val="18"/>
                <w:szCs w:val="18"/>
                <w:lang w:eastAsia="pt-BR" w:bidi="ar-SA"/>
              </w:rPr>
              <w:br/>
              <w:t xml:space="preserve"> Físico: Solução Aquosa Pronta Para Uso; Embalagem: Frasco de no</w:t>
            </w:r>
            <w:r w:rsidRPr="005F326A">
              <w:rPr>
                <w:rFonts w:ascii="Times New Roman" w:eastAsia="Times New Roman" w:hAnsi="Times New Roman" w:cs="Times New Roman"/>
                <w:color w:val="000000"/>
                <w:sz w:val="18"/>
                <w:szCs w:val="18"/>
                <w:lang w:eastAsia="pt-BR" w:bidi="ar-SA"/>
              </w:rPr>
              <w:br/>
              <w:t xml:space="preserve"> mínimo 475 ml á 500 ml. CATMAT: 405632.</w:t>
            </w:r>
          </w:p>
        </w:tc>
        <w:tc>
          <w:tcPr>
            <w:tcW w:w="1680" w:type="dxa"/>
            <w:tcBorders>
              <w:top w:val="nil"/>
              <w:left w:val="nil"/>
              <w:bottom w:val="single" w:sz="8" w:space="0" w:color="auto"/>
              <w:right w:val="single" w:sz="8" w:space="0" w:color="auto"/>
            </w:tcBorders>
            <w:shd w:val="clear" w:color="auto" w:fill="auto"/>
            <w:vAlign w:val="center"/>
            <w:hideMark/>
          </w:tcPr>
          <w:p w14:paraId="3B6B589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R$ 13,78</w:t>
            </w:r>
          </w:p>
        </w:tc>
        <w:tc>
          <w:tcPr>
            <w:tcW w:w="1680" w:type="dxa"/>
            <w:tcBorders>
              <w:top w:val="nil"/>
              <w:left w:val="nil"/>
              <w:bottom w:val="single" w:sz="8" w:space="0" w:color="auto"/>
              <w:right w:val="single" w:sz="8" w:space="0" w:color="auto"/>
            </w:tcBorders>
            <w:shd w:val="clear" w:color="auto" w:fill="auto"/>
            <w:vAlign w:val="center"/>
            <w:hideMark/>
          </w:tcPr>
          <w:p w14:paraId="2032258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R$ 2.067,00</w:t>
            </w:r>
          </w:p>
        </w:tc>
      </w:tr>
      <w:tr w:rsidR="005F326A" w:rsidRPr="005F326A" w14:paraId="30482B4A"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99DF94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65</w:t>
            </w:r>
          </w:p>
        </w:tc>
        <w:tc>
          <w:tcPr>
            <w:tcW w:w="1080" w:type="dxa"/>
            <w:tcBorders>
              <w:top w:val="nil"/>
              <w:left w:val="nil"/>
              <w:bottom w:val="single" w:sz="8" w:space="0" w:color="auto"/>
              <w:right w:val="single" w:sz="8" w:space="0" w:color="auto"/>
            </w:tcBorders>
            <w:shd w:val="clear" w:color="auto" w:fill="auto"/>
            <w:noWrap/>
            <w:vAlign w:val="center"/>
            <w:hideMark/>
          </w:tcPr>
          <w:p w14:paraId="7C6FD83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14363-1</w:t>
            </w:r>
          </w:p>
        </w:tc>
        <w:tc>
          <w:tcPr>
            <w:tcW w:w="960" w:type="dxa"/>
            <w:tcBorders>
              <w:top w:val="nil"/>
              <w:left w:val="nil"/>
              <w:bottom w:val="single" w:sz="8" w:space="0" w:color="auto"/>
              <w:right w:val="single" w:sz="8" w:space="0" w:color="auto"/>
            </w:tcBorders>
            <w:shd w:val="clear" w:color="auto" w:fill="auto"/>
            <w:vAlign w:val="center"/>
            <w:hideMark/>
          </w:tcPr>
          <w:p w14:paraId="69C709F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200</w:t>
            </w:r>
          </w:p>
        </w:tc>
        <w:tc>
          <w:tcPr>
            <w:tcW w:w="1160" w:type="dxa"/>
            <w:tcBorders>
              <w:top w:val="nil"/>
              <w:left w:val="nil"/>
              <w:bottom w:val="single" w:sz="8" w:space="0" w:color="auto"/>
              <w:right w:val="single" w:sz="8" w:space="0" w:color="auto"/>
            </w:tcBorders>
            <w:shd w:val="clear" w:color="auto" w:fill="auto"/>
            <w:vAlign w:val="center"/>
            <w:hideMark/>
          </w:tcPr>
          <w:p w14:paraId="13D5AA3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06F09C6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Fluoreto De Sódio; Característica Adicional: Neutro; Forma Farmacêutica:</w:t>
            </w:r>
            <w:r w:rsidRPr="005F326A">
              <w:rPr>
                <w:rFonts w:ascii="Times New Roman" w:eastAsia="Times New Roman" w:hAnsi="Times New Roman" w:cs="Times New Roman"/>
                <w:color w:val="000000"/>
                <w:sz w:val="18"/>
                <w:szCs w:val="18"/>
                <w:lang w:eastAsia="pt-BR" w:bidi="ar-SA"/>
              </w:rPr>
              <w:br/>
              <w:t xml:space="preserve"> Gel </w:t>
            </w:r>
            <w:proofErr w:type="spellStart"/>
            <w:r w:rsidRPr="005F326A">
              <w:rPr>
                <w:rFonts w:ascii="Times New Roman" w:eastAsia="Times New Roman" w:hAnsi="Times New Roman" w:cs="Times New Roman"/>
                <w:color w:val="000000"/>
                <w:sz w:val="18"/>
                <w:szCs w:val="18"/>
                <w:lang w:eastAsia="pt-BR" w:bidi="ar-SA"/>
              </w:rPr>
              <w:t>Tixotrópico</w:t>
            </w:r>
            <w:proofErr w:type="spellEnd"/>
            <w:r w:rsidRPr="005F326A">
              <w:rPr>
                <w:rFonts w:ascii="Times New Roman" w:eastAsia="Times New Roman" w:hAnsi="Times New Roman" w:cs="Times New Roman"/>
                <w:color w:val="000000"/>
                <w:sz w:val="18"/>
                <w:szCs w:val="18"/>
                <w:lang w:eastAsia="pt-BR" w:bidi="ar-SA"/>
              </w:rPr>
              <w:t xml:space="preserve">; Concentração: 2%; Frasco com no </w:t>
            </w:r>
            <w:proofErr w:type="spellStart"/>
            <w:r w:rsidRPr="005F326A">
              <w:rPr>
                <w:rFonts w:ascii="Times New Roman" w:eastAsia="Times New Roman" w:hAnsi="Times New Roman" w:cs="Times New Roman"/>
                <w:color w:val="000000"/>
                <w:sz w:val="18"/>
                <w:szCs w:val="18"/>
                <w:lang w:eastAsia="pt-BR" w:bidi="ar-SA"/>
              </w:rPr>
              <w:t>minimo</w:t>
            </w:r>
            <w:proofErr w:type="spellEnd"/>
            <w:r w:rsidRPr="005F326A">
              <w:rPr>
                <w:rFonts w:ascii="Times New Roman" w:eastAsia="Times New Roman" w:hAnsi="Times New Roman" w:cs="Times New Roman"/>
                <w:color w:val="000000"/>
                <w:sz w:val="18"/>
                <w:szCs w:val="18"/>
                <w:lang w:eastAsia="pt-BR" w:bidi="ar-SA"/>
              </w:rPr>
              <w:t xml:space="preserve"> 200 ml;</w:t>
            </w:r>
            <w:r w:rsidRPr="005F326A">
              <w:rPr>
                <w:rFonts w:ascii="Times New Roman" w:eastAsia="Times New Roman" w:hAnsi="Times New Roman" w:cs="Times New Roman"/>
                <w:color w:val="000000"/>
                <w:sz w:val="18"/>
                <w:szCs w:val="18"/>
                <w:lang w:eastAsia="pt-BR" w:bidi="ar-SA"/>
              </w:rPr>
              <w:br/>
              <w:t xml:space="preserve"> CATMAT: 428103</w:t>
            </w:r>
          </w:p>
        </w:tc>
        <w:tc>
          <w:tcPr>
            <w:tcW w:w="1680" w:type="dxa"/>
            <w:tcBorders>
              <w:top w:val="nil"/>
              <w:left w:val="nil"/>
              <w:bottom w:val="single" w:sz="8" w:space="0" w:color="auto"/>
              <w:right w:val="single" w:sz="8" w:space="0" w:color="auto"/>
            </w:tcBorders>
            <w:shd w:val="clear" w:color="auto" w:fill="auto"/>
            <w:vAlign w:val="center"/>
            <w:hideMark/>
          </w:tcPr>
          <w:p w14:paraId="57AD2F1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R$ 8,32</w:t>
            </w:r>
          </w:p>
        </w:tc>
        <w:tc>
          <w:tcPr>
            <w:tcW w:w="1680" w:type="dxa"/>
            <w:tcBorders>
              <w:top w:val="nil"/>
              <w:left w:val="nil"/>
              <w:bottom w:val="single" w:sz="8" w:space="0" w:color="auto"/>
              <w:right w:val="single" w:sz="8" w:space="0" w:color="auto"/>
            </w:tcBorders>
            <w:shd w:val="clear" w:color="auto" w:fill="auto"/>
            <w:vAlign w:val="center"/>
            <w:hideMark/>
          </w:tcPr>
          <w:p w14:paraId="29F4D2C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R$ 1.664,00</w:t>
            </w:r>
          </w:p>
        </w:tc>
      </w:tr>
      <w:tr w:rsidR="005F326A" w:rsidRPr="005F326A" w14:paraId="036CD186"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BB1726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66</w:t>
            </w:r>
          </w:p>
        </w:tc>
        <w:tc>
          <w:tcPr>
            <w:tcW w:w="1080" w:type="dxa"/>
            <w:tcBorders>
              <w:top w:val="nil"/>
              <w:left w:val="nil"/>
              <w:bottom w:val="single" w:sz="8" w:space="0" w:color="auto"/>
              <w:right w:val="single" w:sz="8" w:space="0" w:color="auto"/>
            </w:tcBorders>
            <w:shd w:val="clear" w:color="auto" w:fill="auto"/>
            <w:noWrap/>
            <w:vAlign w:val="center"/>
            <w:hideMark/>
          </w:tcPr>
          <w:p w14:paraId="417F907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5213407-1</w:t>
            </w:r>
          </w:p>
        </w:tc>
        <w:tc>
          <w:tcPr>
            <w:tcW w:w="960" w:type="dxa"/>
            <w:tcBorders>
              <w:top w:val="nil"/>
              <w:left w:val="nil"/>
              <w:bottom w:val="single" w:sz="8" w:space="0" w:color="auto"/>
              <w:right w:val="single" w:sz="8" w:space="0" w:color="auto"/>
            </w:tcBorders>
            <w:shd w:val="clear" w:color="auto" w:fill="auto"/>
            <w:vAlign w:val="center"/>
            <w:hideMark/>
          </w:tcPr>
          <w:p w14:paraId="55D53EE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w:t>
            </w:r>
          </w:p>
        </w:tc>
        <w:tc>
          <w:tcPr>
            <w:tcW w:w="1160" w:type="dxa"/>
            <w:tcBorders>
              <w:top w:val="nil"/>
              <w:left w:val="nil"/>
              <w:bottom w:val="single" w:sz="8" w:space="0" w:color="auto"/>
              <w:right w:val="single" w:sz="8" w:space="0" w:color="auto"/>
            </w:tcBorders>
            <w:shd w:val="clear" w:color="auto" w:fill="auto"/>
            <w:vAlign w:val="center"/>
            <w:hideMark/>
          </w:tcPr>
          <w:p w14:paraId="70DA12E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7915227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Fluoreto De Sódio. Concentração: 0,2%. Forma Farmacêutica: pó para</w:t>
            </w:r>
            <w:r w:rsidRPr="005F326A">
              <w:rPr>
                <w:rFonts w:ascii="Times New Roman" w:eastAsia="Times New Roman" w:hAnsi="Times New Roman" w:cs="Times New Roman"/>
                <w:color w:val="000000"/>
                <w:sz w:val="18"/>
                <w:szCs w:val="18"/>
                <w:lang w:eastAsia="pt-BR" w:bidi="ar-SA"/>
              </w:rPr>
              <w:br/>
              <w:t xml:space="preserve"> Solução Bucal. Embalagem com: 500 Sache de 2g. CATMAT: 428105.</w:t>
            </w:r>
          </w:p>
        </w:tc>
        <w:tc>
          <w:tcPr>
            <w:tcW w:w="1680" w:type="dxa"/>
            <w:tcBorders>
              <w:top w:val="nil"/>
              <w:left w:val="nil"/>
              <w:bottom w:val="single" w:sz="8" w:space="0" w:color="auto"/>
              <w:right w:val="single" w:sz="8" w:space="0" w:color="auto"/>
            </w:tcBorders>
            <w:shd w:val="clear" w:color="auto" w:fill="auto"/>
            <w:vAlign w:val="center"/>
            <w:hideMark/>
          </w:tcPr>
          <w:p w14:paraId="3AD7AED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R$ 1.372,00</w:t>
            </w:r>
          </w:p>
        </w:tc>
        <w:tc>
          <w:tcPr>
            <w:tcW w:w="1680" w:type="dxa"/>
            <w:tcBorders>
              <w:top w:val="nil"/>
              <w:left w:val="nil"/>
              <w:bottom w:val="single" w:sz="8" w:space="0" w:color="auto"/>
              <w:right w:val="single" w:sz="8" w:space="0" w:color="auto"/>
            </w:tcBorders>
            <w:shd w:val="clear" w:color="auto" w:fill="auto"/>
            <w:vAlign w:val="center"/>
            <w:hideMark/>
          </w:tcPr>
          <w:p w14:paraId="7F5BE4F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R$ 1.372,00</w:t>
            </w:r>
          </w:p>
        </w:tc>
      </w:tr>
      <w:tr w:rsidR="005F326A" w:rsidRPr="005F326A" w14:paraId="23285B9B"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AEAED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67</w:t>
            </w:r>
          </w:p>
        </w:tc>
        <w:tc>
          <w:tcPr>
            <w:tcW w:w="1080" w:type="dxa"/>
            <w:tcBorders>
              <w:top w:val="nil"/>
              <w:left w:val="nil"/>
              <w:bottom w:val="single" w:sz="8" w:space="0" w:color="auto"/>
              <w:right w:val="single" w:sz="8" w:space="0" w:color="auto"/>
            </w:tcBorders>
            <w:shd w:val="clear" w:color="auto" w:fill="auto"/>
            <w:noWrap/>
            <w:vAlign w:val="center"/>
            <w:hideMark/>
          </w:tcPr>
          <w:p w14:paraId="48771C1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14426-1</w:t>
            </w:r>
          </w:p>
        </w:tc>
        <w:tc>
          <w:tcPr>
            <w:tcW w:w="960" w:type="dxa"/>
            <w:tcBorders>
              <w:top w:val="nil"/>
              <w:left w:val="nil"/>
              <w:bottom w:val="single" w:sz="8" w:space="0" w:color="auto"/>
              <w:right w:val="single" w:sz="8" w:space="0" w:color="auto"/>
            </w:tcBorders>
            <w:shd w:val="clear" w:color="auto" w:fill="auto"/>
            <w:vAlign w:val="center"/>
            <w:hideMark/>
          </w:tcPr>
          <w:p w14:paraId="1C7C927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2400</w:t>
            </w:r>
          </w:p>
        </w:tc>
        <w:tc>
          <w:tcPr>
            <w:tcW w:w="1160" w:type="dxa"/>
            <w:tcBorders>
              <w:top w:val="nil"/>
              <w:left w:val="nil"/>
              <w:bottom w:val="single" w:sz="8" w:space="0" w:color="auto"/>
              <w:right w:val="single" w:sz="8" w:space="0" w:color="auto"/>
            </w:tcBorders>
            <w:shd w:val="clear" w:color="auto" w:fill="auto"/>
            <w:vAlign w:val="center"/>
            <w:hideMark/>
          </w:tcPr>
          <w:p w14:paraId="720BBFC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47CA6D9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Fluoreto De Sódio; Forma Farmacêutica: Solução Bucal; Concentração:</w:t>
            </w:r>
            <w:r w:rsidRPr="005F326A">
              <w:rPr>
                <w:rFonts w:ascii="Times New Roman" w:eastAsia="Times New Roman" w:hAnsi="Times New Roman" w:cs="Times New Roman"/>
                <w:color w:val="000000"/>
                <w:sz w:val="18"/>
                <w:szCs w:val="18"/>
                <w:lang w:eastAsia="pt-BR" w:bidi="ar-SA"/>
              </w:rPr>
              <w:br/>
              <w:t xml:space="preserve"> 0,2%; </w:t>
            </w:r>
            <w:proofErr w:type="spellStart"/>
            <w:r w:rsidRPr="005F326A">
              <w:rPr>
                <w:rFonts w:ascii="Times New Roman" w:eastAsia="Times New Roman" w:hAnsi="Times New Roman" w:cs="Times New Roman"/>
                <w:color w:val="000000"/>
                <w:sz w:val="18"/>
                <w:szCs w:val="18"/>
                <w:lang w:eastAsia="pt-BR" w:bidi="ar-SA"/>
              </w:rPr>
              <w:t>Ebalagem</w:t>
            </w:r>
            <w:proofErr w:type="spellEnd"/>
            <w:r w:rsidRPr="005F326A">
              <w:rPr>
                <w:rFonts w:ascii="Times New Roman" w:eastAsia="Times New Roman" w:hAnsi="Times New Roman" w:cs="Times New Roman"/>
                <w:color w:val="000000"/>
                <w:sz w:val="18"/>
                <w:szCs w:val="18"/>
                <w:lang w:eastAsia="pt-BR" w:bidi="ar-SA"/>
              </w:rPr>
              <w:t xml:space="preserve">: Frasco com no mínimo 200ml </w:t>
            </w:r>
            <w:proofErr w:type="spellStart"/>
            <w:r w:rsidRPr="005F326A">
              <w:rPr>
                <w:rFonts w:ascii="Times New Roman" w:eastAsia="Times New Roman" w:hAnsi="Times New Roman" w:cs="Times New Roman"/>
                <w:color w:val="000000"/>
                <w:sz w:val="18"/>
                <w:szCs w:val="18"/>
                <w:lang w:eastAsia="pt-BR" w:bidi="ar-SA"/>
              </w:rPr>
              <w:t>á</w:t>
            </w:r>
            <w:proofErr w:type="spellEnd"/>
            <w:r w:rsidRPr="005F326A">
              <w:rPr>
                <w:rFonts w:ascii="Times New Roman" w:eastAsia="Times New Roman" w:hAnsi="Times New Roman" w:cs="Times New Roman"/>
                <w:color w:val="000000"/>
                <w:sz w:val="18"/>
                <w:szCs w:val="18"/>
                <w:lang w:eastAsia="pt-BR" w:bidi="ar-SA"/>
              </w:rPr>
              <w:t xml:space="preserve"> 250 ml. CATMAT:</w:t>
            </w:r>
            <w:r w:rsidRPr="005F326A">
              <w:rPr>
                <w:rFonts w:ascii="Times New Roman" w:eastAsia="Times New Roman" w:hAnsi="Times New Roman" w:cs="Times New Roman"/>
                <w:color w:val="000000"/>
                <w:sz w:val="18"/>
                <w:szCs w:val="18"/>
                <w:lang w:eastAsia="pt-BR" w:bidi="ar-SA"/>
              </w:rPr>
              <w:br/>
              <w:t xml:space="preserve"> 428105</w:t>
            </w:r>
          </w:p>
        </w:tc>
        <w:tc>
          <w:tcPr>
            <w:tcW w:w="1680" w:type="dxa"/>
            <w:tcBorders>
              <w:top w:val="nil"/>
              <w:left w:val="nil"/>
              <w:bottom w:val="single" w:sz="8" w:space="0" w:color="auto"/>
              <w:right w:val="single" w:sz="8" w:space="0" w:color="auto"/>
            </w:tcBorders>
            <w:shd w:val="clear" w:color="auto" w:fill="auto"/>
            <w:vAlign w:val="center"/>
            <w:hideMark/>
          </w:tcPr>
          <w:p w14:paraId="3BDA602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R$ 8,71</w:t>
            </w:r>
          </w:p>
        </w:tc>
        <w:tc>
          <w:tcPr>
            <w:tcW w:w="1680" w:type="dxa"/>
            <w:tcBorders>
              <w:top w:val="nil"/>
              <w:left w:val="nil"/>
              <w:bottom w:val="single" w:sz="8" w:space="0" w:color="auto"/>
              <w:right w:val="single" w:sz="8" w:space="0" w:color="auto"/>
            </w:tcBorders>
            <w:shd w:val="clear" w:color="auto" w:fill="auto"/>
            <w:vAlign w:val="center"/>
            <w:hideMark/>
          </w:tcPr>
          <w:p w14:paraId="43A81B3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R$ 20.904,00</w:t>
            </w:r>
          </w:p>
        </w:tc>
      </w:tr>
      <w:tr w:rsidR="005F326A" w:rsidRPr="005F326A" w14:paraId="684B4A20"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4F083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68</w:t>
            </w:r>
          </w:p>
        </w:tc>
        <w:tc>
          <w:tcPr>
            <w:tcW w:w="1080" w:type="dxa"/>
            <w:tcBorders>
              <w:top w:val="nil"/>
              <w:left w:val="nil"/>
              <w:bottom w:val="single" w:sz="8" w:space="0" w:color="auto"/>
              <w:right w:val="single" w:sz="8" w:space="0" w:color="auto"/>
            </w:tcBorders>
            <w:shd w:val="clear" w:color="auto" w:fill="auto"/>
            <w:noWrap/>
            <w:vAlign w:val="center"/>
            <w:hideMark/>
          </w:tcPr>
          <w:p w14:paraId="18FC48E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14364-1</w:t>
            </w:r>
          </w:p>
        </w:tc>
        <w:tc>
          <w:tcPr>
            <w:tcW w:w="960" w:type="dxa"/>
            <w:tcBorders>
              <w:top w:val="nil"/>
              <w:left w:val="nil"/>
              <w:bottom w:val="single" w:sz="8" w:space="0" w:color="auto"/>
              <w:right w:val="single" w:sz="8" w:space="0" w:color="auto"/>
            </w:tcBorders>
            <w:shd w:val="clear" w:color="auto" w:fill="auto"/>
            <w:vAlign w:val="center"/>
            <w:hideMark/>
          </w:tcPr>
          <w:p w14:paraId="2185B4F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17C228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3246454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proofErr w:type="spellStart"/>
            <w:r w:rsidRPr="005F326A">
              <w:rPr>
                <w:rFonts w:ascii="Times New Roman" w:eastAsia="Times New Roman" w:hAnsi="Times New Roman" w:cs="Times New Roman"/>
                <w:color w:val="000000"/>
                <w:sz w:val="18"/>
                <w:szCs w:val="18"/>
                <w:lang w:eastAsia="pt-BR" w:bidi="ar-SA"/>
              </w:rPr>
              <w:t>Formocresol</w:t>
            </w:r>
            <w:proofErr w:type="spellEnd"/>
            <w:r w:rsidRPr="005F326A">
              <w:rPr>
                <w:rFonts w:ascii="Times New Roman" w:eastAsia="Times New Roman" w:hAnsi="Times New Roman" w:cs="Times New Roman"/>
                <w:color w:val="000000"/>
                <w:sz w:val="18"/>
                <w:szCs w:val="18"/>
                <w:lang w:eastAsia="pt-BR" w:bidi="ar-SA"/>
              </w:rPr>
              <w:t xml:space="preserve">; Composição: Formaldeído + </w:t>
            </w:r>
            <w:proofErr w:type="spellStart"/>
            <w:r w:rsidRPr="005F326A">
              <w:rPr>
                <w:rFonts w:ascii="Times New Roman" w:eastAsia="Times New Roman" w:hAnsi="Times New Roman" w:cs="Times New Roman"/>
                <w:color w:val="000000"/>
                <w:sz w:val="18"/>
                <w:szCs w:val="18"/>
                <w:lang w:eastAsia="pt-BR" w:bidi="ar-SA"/>
              </w:rPr>
              <w:t>Orto</w:t>
            </w:r>
            <w:proofErr w:type="spellEnd"/>
            <w:r w:rsidRPr="005F326A">
              <w:rPr>
                <w:rFonts w:ascii="Times New Roman" w:eastAsia="Times New Roman" w:hAnsi="Times New Roman" w:cs="Times New Roman"/>
                <w:color w:val="000000"/>
                <w:sz w:val="18"/>
                <w:szCs w:val="18"/>
                <w:lang w:eastAsia="pt-BR" w:bidi="ar-SA"/>
              </w:rPr>
              <w:t>-Cresol; Concentração: 19%</w:t>
            </w:r>
            <w:r w:rsidRPr="005F326A">
              <w:rPr>
                <w:rFonts w:ascii="Times New Roman" w:eastAsia="Times New Roman" w:hAnsi="Times New Roman" w:cs="Times New Roman"/>
                <w:color w:val="000000"/>
                <w:sz w:val="18"/>
                <w:szCs w:val="18"/>
                <w:lang w:eastAsia="pt-BR" w:bidi="ar-SA"/>
              </w:rPr>
              <w:br/>
              <w:t xml:space="preserve"> + 35% Aproximadamente; Veículo: Em Solução Glicerinada; Frasco 10ml;</w:t>
            </w:r>
            <w:r w:rsidRPr="005F326A">
              <w:rPr>
                <w:rFonts w:ascii="Times New Roman" w:eastAsia="Times New Roman" w:hAnsi="Times New Roman" w:cs="Times New Roman"/>
                <w:color w:val="000000"/>
                <w:sz w:val="18"/>
                <w:szCs w:val="18"/>
                <w:lang w:eastAsia="pt-BR" w:bidi="ar-SA"/>
              </w:rPr>
              <w:br/>
              <w:t xml:space="preserve"> CATMAT: 374821.</w:t>
            </w:r>
          </w:p>
        </w:tc>
        <w:tc>
          <w:tcPr>
            <w:tcW w:w="1680" w:type="dxa"/>
            <w:tcBorders>
              <w:top w:val="nil"/>
              <w:left w:val="nil"/>
              <w:bottom w:val="single" w:sz="8" w:space="0" w:color="auto"/>
              <w:right w:val="single" w:sz="8" w:space="0" w:color="auto"/>
            </w:tcBorders>
            <w:shd w:val="clear" w:color="auto" w:fill="auto"/>
            <w:vAlign w:val="center"/>
            <w:hideMark/>
          </w:tcPr>
          <w:p w14:paraId="4CDB93C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R$ 13,34</w:t>
            </w:r>
          </w:p>
        </w:tc>
        <w:tc>
          <w:tcPr>
            <w:tcW w:w="1680" w:type="dxa"/>
            <w:tcBorders>
              <w:top w:val="nil"/>
              <w:left w:val="nil"/>
              <w:bottom w:val="single" w:sz="8" w:space="0" w:color="auto"/>
              <w:right w:val="single" w:sz="8" w:space="0" w:color="auto"/>
            </w:tcBorders>
            <w:shd w:val="clear" w:color="auto" w:fill="auto"/>
            <w:vAlign w:val="center"/>
            <w:hideMark/>
          </w:tcPr>
          <w:p w14:paraId="1EC0DF8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R$ 1.334,00</w:t>
            </w:r>
          </w:p>
        </w:tc>
      </w:tr>
      <w:tr w:rsidR="005F326A" w:rsidRPr="005F326A" w14:paraId="112588DF"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B67ADE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69</w:t>
            </w:r>
          </w:p>
        </w:tc>
        <w:tc>
          <w:tcPr>
            <w:tcW w:w="1080" w:type="dxa"/>
            <w:tcBorders>
              <w:top w:val="nil"/>
              <w:left w:val="nil"/>
              <w:bottom w:val="single" w:sz="8" w:space="0" w:color="auto"/>
              <w:right w:val="single" w:sz="8" w:space="0" w:color="auto"/>
            </w:tcBorders>
            <w:shd w:val="clear" w:color="auto" w:fill="auto"/>
            <w:noWrap/>
            <w:vAlign w:val="center"/>
            <w:hideMark/>
          </w:tcPr>
          <w:p w14:paraId="43874F8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14465-1</w:t>
            </w:r>
          </w:p>
        </w:tc>
        <w:tc>
          <w:tcPr>
            <w:tcW w:w="960" w:type="dxa"/>
            <w:tcBorders>
              <w:top w:val="nil"/>
              <w:left w:val="nil"/>
              <w:bottom w:val="single" w:sz="8" w:space="0" w:color="auto"/>
              <w:right w:val="single" w:sz="8" w:space="0" w:color="auto"/>
            </w:tcBorders>
            <w:shd w:val="clear" w:color="auto" w:fill="auto"/>
            <w:vAlign w:val="center"/>
            <w:hideMark/>
          </w:tcPr>
          <w:p w14:paraId="3903F63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6</w:t>
            </w:r>
          </w:p>
        </w:tc>
        <w:tc>
          <w:tcPr>
            <w:tcW w:w="1160" w:type="dxa"/>
            <w:tcBorders>
              <w:top w:val="nil"/>
              <w:left w:val="nil"/>
              <w:bottom w:val="single" w:sz="8" w:space="0" w:color="auto"/>
              <w:right w:val="single" w:sz="8" w:space="0" w:color="auto"/>
            </w:tcBorders>
            <w:shd w:val="clear" w:color="auto" w:fill="auto"/>
            <w:vAlign w:val="center"/>
            <w:hideMark/>
          </w:tcPr>
          <w:p w14:paraId="680990F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520A5C2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proofErr w:type="spellStart"/>
            <w:r w:rsidRPr="005F326A">
              <w:rPr>
                <w:rFonts w:ascii="Times New Roman" w:eastAsia="Times New Roman" w:hAnsi="Times New Roman" w:cs="Times New Roman"/>
                <w:color w:val="000000"/>
                <w:sz w:val="18"/>
                <w:szCs w:val="18"/>
                <w:lang w:eastAsia="pt-BR" w:bidi="ar-SA"/>
              </w:rPr>
              <w:t>Gas</w:t>
            </w:r>
            <w:proofErr w:type="spellEnd"/>
            <w:r w:rsidRPr="005F326A">
              <w:rPr>
                <w:rFonts w:ascii="Times New Roman" w:eastAsia="Times New Roman" w:hAnsi="Times New Roman" w:cs="Times New Roman"/>
                <w:color w:val="000000"/>
                <w:sz w:val="18"/>
                <w:szCs w:val="18"/>
                <w:lang w:eastAsia="pt-BR" w:bidi="ar-SA"/>
              </w:rPr>
              <w:t xml:space="preserve"> Refrigerante Odontológico: Temperatura: Cerca De -50°C; Aplicação:</w:t>
            </w:r>
            <w:r w:rsidRPr="005F326A">
              <w:rPr>
                <w:rFonts w:ascii="Times New Roman" w:eastAsia="Times New Roman" w:hAnsi="Times New Roman" w:cs="Times New Roman"/>
                <w:color w:val="000000"/>
                <w:sz w:val="18"/>
                <w:szCs w:val="18"/>
                <w:lang w:eastAsia="pt-BR" w:bidi="ar-SA"/>
              </w:rPr>
              <w:br/>
              <w:t xml:space="preserve"> Teste De Vitalidade Pulpar; Apresentação: </w:t>
            </w:r>
            <w:proofErr w:type="spellStart"/>
            <w:r w:rsidRPr="005F326A">
              <w:rPr>
                <w:rFonts w:ascii="Times New Roman" w:eastAsia="Times New Roman" w:hAnsi="Times New Roman" w:cs="Times New Roman"/>
                <w:color w:val="000000"/>
                <w:sz w:val="18"/>
                <w:szCs w:val="18"/>
                <w:lang w:eastAsia="pt-BR" w:bidi="ar-SA"/>
              </w:rPr>
              <w:t>Aerosol</w:t>
            </w:r>
            <w:proofErr w:type="spellEnd"/>
            <w:r w:rsidRPr="005F326A">
              <w:rPr>
                <w:rFonts w:ascii="Times New Roman" w:eastAsia="Times New Roman" w:hAnsi="Times New Roman" w:cs="Times New Roman"/>
                <w:color w:val="000000"/>
                <w:sz w:val="18"/>
                <w:szCs w:val="18"/>
                <w:lang w:eastAsia="pt-BR" w:bidi="ar-SA"/>
              </w:rPr>
              <w:t xml:space="preserve">; frasco 200 </w:t>
            </w:r>
            <w:proofErr w:type="gramStart"/>
            <w:r w:rsidRPr="005F326A">
              <w:rPr>
                <w:rFonts w:ascii="Times New Roman" w:eastAsia="Times New Roman" w:hAnsi="Times New Roman" w:cs="Times New Roman"/>
                <w:color w:val="000000"/>
                <w:sz w:val="18"/>
                <w:szCs w:val="18"/>
                <w:lang w:eastAsia="pt-BR" w:bidi="ar-SA"/>
              </w:rPr>
              <w:t xml:space="preserve">ml;  </w:t>
            </w:r>
            <w:proofErr w:type="spellStart"/>
            <w:r w:rsidRPr="005F326A">
              <w:rPr>
                <w:rFonts w:ascii="Times New Roman" w:eastAsia="Times New Roman" w:hAnsi="Times New Roman" w:cs="Times New Roman"/>
                <w:color w:val="000000"/>
                <w:sz w:val="18"/>
                <w:szCs w:val="18"/>
                <w:lang w:eastAsia="pt-BR" w:bidi="ar-SA"/>
              </w:rPr>
              <w:t>Catmat</w:t>
            </w:r>
            <w:proofErr w:type="spellEnd"/>
            <w:proofErr w:type="gram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453232</w:t>
            </w:r>
          </w:p>
        </w:tc>
        <w:tc>
          <w:tcPr>
            <w:tcW w:w="1680" w:type="dxa"/>
            <w:tcBorders>
              <w:top w:val="nil"/>
              <w:left w:val="nil"/>
              <w:bottom w:val="single" w:sz="8" w:space="0" w:color="auto"/>
              <w:right w:val="single" w:sz="8" w:space="0" w:color="auto"/>
            </w:tcBorders>
            <w:shd w:val="clear" w:color="auto" w:fill="auto"/>
            <w:vAlign w:val="center"/>
            <w:hideMark/>
          </w:tcPr>
          <w:p w14:paraId="727DD52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R$ 38,12</w:t>
            </w:r>
          </w:p>
        </w:tc>
        <w:tc>
          <w:tcPr>
            <w:tcW w:w="1680" w:type="dxa"/>
            <w:tcBorders>
              <w:top w:val="nil"/>
              <w:left w:val="nil"/>
              <w:bottom w:val="single" w:sz="8" w:space="0" w:color="auto"/>
              <w:right w:val="single" w:sz="8" w:space="0" w:color="auto"/>
            </w:tcBorders>
            <w:shd w:val="clear" w:color="auto" w:fill="auto"/>
            <w:vAlign w:val="center"/>
            <w:hideMark/>
          </w:tcPr>
          <w:p w14:paraId="6068021A"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R$ 228,72</w:t>
            </w:r>
          </w:p>
        </w:tc>
      </w:tr>
      <w:tr w:rsidR="005F326A" w:rsidRPr="005F326A" w14:paraId="21CD5949"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8009C4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70</w:t>
            </w:r>
          </w:p>
        </w:tc>
        <w:tc>
          <w:tcPr>
            <w:tcW w:w="1080" w:type="dxa"/>
            <w:tcBorders>
              <w:top w:val="nil"/>
              <w:left w:val="nil"/>
              <w:bottom w:val="single" w:sz="8" w:space="0" w:color="auto"/>
              <w:right w:val="single" w:sz="8" w:space="0" w:color="auto"/>
            </w:tcBorders>
            <w:shd w:val="clear" w:color="auto" w:fill="auto"/>
            <w:noWrap/>
            <w:vAlign w:val="center"/>
            <w:hideMark/>
          </w:tcPr>
          <w:p w14:paraId="7A78B57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14365-1</w:t>
            </w:r>
          </w:p>
        </w:tc>
        <w:tc>
          <w:tcPr>
            <w:tcW w:w="960" w:type="dxa"/>
            <w:tcBorders>
              <w:top w:val="nil"/>
              <w:left w:val="nil"/>
              <w:bottom w:val="single" w:sz="8" w:space="0" w:color="auto"/>
              <w:right w:val="single" w:sz="8" w:space="0" w:color="auto"/>
            </w:tcBorders>
            <w:shd w:val="clear" w:color="auto" w:fill="auto"/>
            <w:noWrap/>
            <w:vAlign w:val="center"/>
            <w:hideMark/>
          </w:tcPr>
          <w:p w14:paraId="03D5CC35"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200</w:t>
            </w:r>
          </w:p>
        </w:tc>
        <w:tc>
          <w:tcPr>
            <w:tcW w:w="1160" w:type="dxa"/>
            <w:tcBorders>
              <w:top w:val="nil"/>
              <w:left w:val="nil"/>
              <w:bottom w:val="single" w:sz="8" w:space="0" w:color="auto"/>
              <w:right w:val="single" w:sz="8" w:space="0" w:color="auto"/>
            </w:tcBorders>
            <w:shd w:val="clear" w:color="auto" w:fill="auto"/>
            <w:noWrap/>
            <w:vAlign w:val="center"/>
            <w:hideMark/>
          </w:tcPr>
          <w:p w14:paraId="3C07AF0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DD3362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Hemostático Absorvível; Material: Esponja De Gelatina Liofilizada;</w:t>
            </w:r>
            <w:r w:rsidRPr="005F326A">
              <w:rPr>
                <w:rFonts w:ascii="Times New Roman" w:eastAsia="Times New Roman" w:hAnsi="Times New Roman" w:cs="Times New Roman"/>
                <w:color w:val="000000"/>
                <w:sz w:val="18"/>
                <w:szCs w:val="18"/>
                <w:lang w:eastAsia="pt-BR" w:bidi="ar-SA"/>
              </w:rPr>
              <w:br/>
              <w:t xml:space="preserve"> Características Adicionais: Em Cubo, 1 Cm; Esterilidade: </w:t>
            </w:r>
            <w:proofErr w:type="spellStart"/>
            <w:r w:rsidRPr="005F326A">
              <w:rPr>
                <w:rFonts w:ascii="Times New Roman" w:eastAsia="Times New Roman" w:hAnsi="Times New Roman" w:cs="Times New Roman"/>
                <w:color w:val="000000"/>
                <w:sz w:val="18"/>
                <w:szCs w:val="18"/>
                <w:lang w:eastAsia="pt-BR" w:bidi="ar-SA"/>
              </w:rPr>
              <w:t>Estéri</w:t>
            </w:r>
            <w:proofErr w:type="spellEnd"/>
            <w:r w:rsidRPr="005F326A">
              <w:rPr>
                <w:rFonts w:ascii="Times New Roman" w:eastAsia="Times New Roman" w:hAnsi="Times New Roman" w:cs="Times New Roman"/>
                <w:color w:val="000000"/>
                <w:sz w:val="18"/>
                <w:szCs w:val="18"/>
                <w:lang w:eastAsia="pt-BR" w:bidi="ar-SA"/>
              </w:rPr>
              <w:t>; Caixa com</w:t>
            </w:r>
            <w:r w:rsidRPr="005F326A">
              <w:rPr>
                <w:rFonts w:ascii="Times New Roman" w:eastAsia="Times New Roman" w:hAnsi="Times New Roman" w:cs="Times New Roman"/>
                <w:color w:val="000000"/>
                <w:sz w:val="18"/>
                <w:szCs w:val="18"/>
                <w:lang w:eastAsia="pt-BR" w:bidi="ar-SA"/>
              </w:rPr>
              <w:br/>
              <w:t xml:space="preserve"> 10 </w:t>
            </w:r>
            <w:proofErr w:type="gramStart"/>
            <w:r w:rsidRPr="005F326A">
              <w:rPr>
                <w:rFonts w:ascii="Times New Roman" w:eastAsia="Times New Roman" w:hAnsi="Times New Roman" w:cs="Times New Roman"/>
                <w:color w:val="000000"/>
                <w:sz w:val="18"/>
                <w:szCs w:val="18"/>
                <w:lang w:eastAsia="pt-BR" w:bidi="ar-SA"/>
              </w:rPr>
              <w:t>unidades;  CATMAT</w:t>
            </w:r>
            <w:proofErr w:type="gramEnd"/>
            <w:r w:rsidRPr="005F326A">
              <w:rPr>
                <w:rFonts w:ascii="Times New Roman" w:eastAsia="Times New Roman" w:hAnsi="Times New Roman" w:cs="Times New Roman"/>
                <w:color w:val="000000"/>
                <w:sz w:val="18"/>
                <w:szCs w:val="18"/>
                <w:lang w:eastAsia="pt-BR" w:bidi="ar-SA"/>
              </w:rPr>
              <w:t>:417242</w:t>
            </w:r>
          </w:p>
        </w:tc>
        <w:tc>
          <w:tcPr>
            <w:tcW w:w="1680" w:type="dxa"/>
            <w:tcBorders>
              <w:top w:val="nil"/>
              <w:left w:val="nil"/>
              <w:bottom w:val="single" w:sz="8" w:space="0" w:color="auto"/>
              <w:right w:val="single" w:sz="8" w:space="0" w:color="auto"/>
            </w:tcBorders>
            <w:shd w:val="clear" w:color="auto" w:fill="auto"/>
            <w:vAlign w:val="center"/>
            <w:hideMark/>
          </w:tcPr>
          <w:p w14:paraId="7AD0508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R$ 55,72</w:t>
            </w:r>
          </w:p>
        </w:tc>
        <w:tc>
          <w:tcPr>
            <w:tcW w:w="1680" w:type="dxa"/>
            <w:tcBorders>
              <w:top w:val="nil"/>
              <w:left w:val="nil"/>
              <w:bottom w:val="single" w:sz="8" w:space="0" w:color="auto"/>
              <w:right w:val="single" w:sz="8" w:space="0" w:color="auto"/>
            </w:tcBorders>
            <w:shd w:val="clear" w:color="auto" w:fill="auto"/>
            <w:vAlign w:val="center"/>
            <w:hideMark/>
          </w:tcPr>
          <w:p w14:paraId="24AD276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R$ 11.144,00</w:t>
            </w:r>
          </w:p>
        </w:tc>
      </w:tr>
      <w:tr w:rsidR="005F326A" w:rsidRPr="005F326A" w14:paraId="252BA46E" w14:textId="77777777" w:rsidTr="003D65F5">
        <w:trPr>
          <w:trHeight w:val="213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DE7083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71</w:t>
            </w:r>
          </w:p>
        </w:tc>
        <w:tc>
          <w:tcPr>
            <w:tcW w:w="1080" w:type="dxa"/>
            <w:tcBorders>
              <w:top w:val="nil"/>
              <w:left w:val="nil"/>
              <w:bottom w:val="single" w:sz="8" w:space="0" w:color="auto"/>
              <w:right w:val="single" w:sz="8" w:space="0" w:color="auto"/>
            </w:tcBorders>
            <w:shd w:val="clear" w:color="auto" w:fill="auto"/>
            <w:noWrap/>
            <w:vAlign w:val="center"/>
            <w:hideMark/>
          </w:tcPr>
          <w:p w14:paraId="0332A60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14544-1</w:t>
            </w:r>
          </w:p>
        </w:tc>
        <w:tc>
          <w:tcPr>
            <w:tcW w:w="960" w:type="dxa"/>
            <w:tcBorders>
              <w:top w:val="nil"/>
              <w:left w:val="nil"/>
              <w:bottom w:val="single" w:sz="8" w:space="0" w:color="auto"/>
              <w:right w:val="single" w:sz="8" w:space="0" w:color="auto"/>
            </w:tcBorders>
            <w:shd w:val="clear" w:color="auto" w:fill="auto"/>
            <w:vAlign w:val="center"/>
            <w:hideMark/>
          </w:tcPr>
          <w:p w14:paraId="491947E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69E7E9B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0FF0EC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Hidróxido De Cálcio. Tipo: Cimento. Aspecto Físico: Base + Catalisador.</w:t>
            </w:r>
            <w:r w:rsidRPr="005F326A">
              <w:rPr>
                <w:rFonts w:ascii="Times New Roman" w:eastAsia="Times New Roman" w:hAnsi="Times New Roman" w:cs="Times New Roman"/>
                <w:color w:val="000000"/>
                <w:sz w:val="18"/>
                <w:szCs w:val="18"/>
                <w:lang w:eastAsia="pt-BR" w:bidi="ar-SA"/>
              </w:rPr>
              <w:br/>
              <w:t xml:space="preserve"> Apresentação: Conjunto Completo. Descrição complementar: Componente</w:t>
            </w:r>
            <w:r w:rsidRPr="005F326A">
              <w:rPr>
                <w:rFonts w:ascii="Times New Roman" w:eastAsia="Times New Roman" w:hAnsi="Times New Roman" w:cs="Times New Roman"/>
                <w:color w:val="000000"/>
                <w:sz w:val="18"/>
                <w:szCs w:val="18"/>
                <w:lang w:eastAsia="pt-BR" w:bidi="ar-SA"/>
              </w:rPr>
              <w:br/>
              <w:t xml:space="preserve"> Básico: Hidróxido De Cálcio Radiopaco; Embalagem:  Pasta base 13g,</w:t>
            </w:r>
            <w:r w:rsidRPr="005F326A">
              <w:rPr>
                <w:rFonts w:ascii="Times New Roman" w:eastAsia="Times New Roman" w:hAnsi="Times New Roman" w:cs="Times New Roman"/>
                <w:color w:val="000000"/>
                <w:sz w:val="18"/>
                <w:szCs w:val="18"/>
                <w:lang w:eastAsia="pt-BR" w:bidi="ar-SA"/>
              </w:rPr>
              <w:br/>
              <w:t xml:space="preserve"> pasta catalisador 11g e 1 bloco de </w:t>
            </w:r>
            <w:proofErr w:type="spellStart"/>
            <w:proofErr w:type="gramStart"/>
            <w:r w:rsidRPr="005F326A">
              <w:rPr>
                <w:rFonts w:ascii="Times New Roman" w:eastAsia="Times New Roman" w:hAnsi="Times New Roman" w:cs="Times New Roman"/>
                <w:color w:val="000000"/>
                <w:sz w:val="18"/>
                <w:szCs w:val="18"/>
                <w:lang w:eastAsia="pt-BR" w:bidi="ar-SA"/>
              </w:rPr>
              <w:t>mistura.CATMAT</w:t>
            </w:r>
            <w:proofErr w:type="spellEnd"/>
            <w:proofErr w:type="gramEnd"/>
            <w:r w:rsidRPr="005F326A">
              <w:rPr>
                <w:rFonts w:ascii="Times New Roman" w:eastAsia="Times New Roman" w:hAnsi="Times New Roman" w:cs="Times New Roman"/>
                <w:color w:val="000000"/>
                <w:sz w:val="18"/>
                <w:szCs w:val="18"/>
                <w:lang w:eastAsia="pt-BR" w:bidi="ar-SA"/>
              </w:rPr>
              <w:t>: 404562 / 265239.</w:t>
            </w:r>
          </w:p>
        </w:tc>
        <w:tc>
          <w:tcPr>
            <w:tcW w:w="1680" w:type="dxa"/>
            <w:tcBorders>
              <w:top w:val="nil"/>
              <w:left w:val="nil"/>
              <w:bottom w:val="single" w:sz="8" w:space="0" w:color="auto"/>
              <w:right w:val="single" w:sz="8" w:space="0" w:color="auto"/>
            </w:tcBorders>
            <w:shd w:val="clear" w:color="auto" w:fill="auto"/>
            <w:vAlign w:val="center"/>
            <w:hideMark/>
          </w:tcPr>
          <w:p w14:paraId="53E7436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R$ 36,42</w:t>
            </w:r>
          </w:p>
        </w:tc>
        <w:tc>
          <w:tcPr>
            <w:tcW w:w="1680" w:type="dxa"/>
            <w:tcBorders>
              <w:top w:val="nil"/>
              <w:left w:val="nil"/>
              <w:bottom w:val="single" w:sz="8" w:space="0" w:color="auto"/>
              <w:right w:val="single" w:sz="8" w:space="0" w:color="auto"/>
            </w:tcBorders>
            <w:shd w:val="clear" w:color="auto" w:fill="auto"/>
            <w:vAlign w:val="center"/>
            <w:hideMark/>
          </w:tcPr>
          <w:p w14:paraId="6A10E4E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R$ 1.821,00</w:t>
            </w:r>
          </w:p>
        </w:tc>
      </w:tr>
      <w:tr w:rsidR="005F326A" w:rsidRPr="005F326A" w14:paraId="17435E73"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64FD04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72</w:t>
            </w:r>
          </w:p>
        </w:tc>
        <w:tc>
          <w:tcPr>
            <w:tcW w:w="1080" w:type="dxa"/>
            <w:tcBorders>
              <w:top w:val="nil"/>
              <w:left w:val="nil"/>
              <w:bottom w:val="single" w:sz="8" w:space="0" w:color="auto"/>
              <w:right w:val="single" w:sz="8" w:space="0" w:color="auto"/>
            </w:tcBorders>
            <w:shd w:val="clear" w:color="auto" w:fill="auto"/>
            <w:noWrap/>
            <w:vAlign w:val="center"/>
            <w:hideMark/>
          </w:tcPr>
          <w:p w14:paraId="0EF4FB3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14366-1</w:t>
            </w:r>
          </w:p>
        </w:tc>
        <w:tc>
          <w:tcPr>
            <w:tcW w:w="960" w:type="dxa"/>
            <w:tcBorders>
              <w:top w:val="nil"/>
              <w:left w:val="nil"/>
              <w:bottom w:val="single" w:sz="8" w:space="0" w:color="auto"/>
              <w:right w:val="single" w:sz="8" w:space="0" w:color="auto"/>
            </w:tcBorders>
            <w:shd w:val="clear" w:color="auto" w:fill="auto"/>
            <w:vAlign w:val="center"/>
            <w:hideMark/>
          </w:tcPr>
          <w:p w14:paraId="67576B1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1FB51F7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0284C93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Hidróxido De Cálcio; Tipo: P.A.; Aspecto Físico: Pó; Embalagem: Frasco</w:t>
            </w:r>
            <w:r w:rsidRPr="005F326A">
              <w:rPr>
                <w:rFonts w:ascii="Times New Roman" w:eastAsia="Times New Roman" w:hAnsi="Times New Roman" w:cs="Times New Roman"/>
                <w:color w:val="000000"/>
                <w:sz w:val="18"/>
                <w:szCs w:val="18"/>
                <w:lang w:eastAsia="pt-BR" w:bidi="ar-SA"/>
              </w:rPr>
              <w:br/>
              <w:t xml:space="preserve"> com 10g; CATMAT: 404564/404585.</w:t>
            </w:r>
          </w:p>
        </w:tc>
        <w:tc>
          <w:tcPr>
            <w:tcW w:w="1680" w:type="dxa"/>
            <w:tcBorders>
              <w:top w:val="nil"/>
              <w:left w:val="nil"/>
              <w:bottom w:val="single" w:sz="8" w:space="0" w:color="auto"/>
              <w:right w:val="single" w:sz="8" w:space="0" w:color="auto"/>
            </w:tcBorders>
            <w:shd w:val="clear" w:color="auto" w:fill="auto"/>
            <w:vAlign w:val="center"/>
            <w:hideMark/>
          </w:tcPr>
          <w:p w14:paraId="3B28D4B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R$ 8,56</w:t>
            </w:r>
          </w:p>
        </w:tc>
        <w:tc>
          <w:tcPr>
            <w:tcW w:w="1680" w:type="dxa"/>
            <w:tcBorders>
              <w:top w:val="nil"/>
              <w:left w:val="nil"/>
              <w:bottom w:val="single" w:sz="8" w:space="0" w:color="auto"/>
              <w:right w:val="single" w:sz="8" w:space="0" w:color="auto"/>
            </w:tcBorders>
            <w:shd w:val="clear" w:color="auto" w:fill="auto"/>
            <w:vAlign w:val="center"/>
            <w:hideMark/>
          </w:tcPr>
          <w:p w14:paraId="2874789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R$ 856,00</w:t>
            </w:r>
          </w:p>
        </w:tc>
      </w:tr>
      <w:tr w:rsidR="005F326A" w:rsidRPr="005F326A" w14:paraId="725F9C1E" w14:textId="77777777" w:rsidTr="005F326A">
        <w:trPr>
          <w:trHeight w:val="24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E8B259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73</w:t>
            </w:r>
          </w:p>
        </w:tc>
        <w:tc>
          <w:tcPr>
            <w:tcW w:w="1080" w:type="dxa"/>
            <w:tcBorders>
              <w:top w:val="nil"/>
              <w:left w:val="nil"/>
              <w:bottom w:val="single" w:sz="8" w:space="0" w:color="auto"/>
              <w:right w:val="single" w:sz="8" w:space="0" w:color="auto"/>
            </w:tcBorders>
            <w:shd w:val="clear" w:color="auto" w:fill="auto"/>
            <w:noWrap/>
            <w:vAlign w:val="center"/>
            <w:hideMark/>
          </w:tcPr>
          <w:p w14:paraId="0B2DD41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5213405-1</w:t>
            </w:r>
          </w:p>
        </w:tc>
        <w:tc>
          <w:tcPr>
            <w:tcW w:w="960" w:type="dxa"/>
            <w:tcBorders>
              <w:top w:val="nil"/>
              <w:left w:val="nil"/>
              <w:bottom w:val="single" w:sz="8" w:space="0" w:color="auto"/>
              <w:right w:val="single" w:sz="8" w:space="0" w:color="auto"/>
            </w:tcBorders>
            <w:shd w:val="clear" w:color="auto" w:fill="auto"/>
            <w:vAlign w:val="center"/>
            <w:hideMark/>
          </w:tcPr>
          <w:p w14:paraId="782E661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w:t>
            </w:r>
          </w:p>
        </w:tc>
        <w:tc>
          <w:tcPr>
            <w:tcW w:w="1160" w:type="dxa"/>
            <w:tcBorders>
              <w:top w:val="nil"/>
              <w:left w:val="nil"/>
              <w:bottom w:val="single" w:sz="8" w:space="0" w:color="auto"/>
              <w:right w:val="single" w:sz="8" w:space="0" w:color="auto"/>
            </w:tcBorders>
            <w:shd w:val="clear" w:color="auto" w:fill="auto"/>
            <w:vAlign w:val="center"/>
            <w:hideMark/>
          </w:tcPr>
          <w:p w14:paraId="270EBA1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7B05365A"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Isolante - Uso Odontológico. Composição Básica: Metacrilato. Aspecto</w:t>
            </w:r>
            <w:r w:rsidRPr="005F326A">
              <w:rPr>
                <w:rFonts w:ascii="Times New Roman" w:eastAsia="Times New Roman" w:hAnsi="Times New Roman" w:cs="Times New Roman"/>
                <w:color w:val="000000"/>
                <w:sz w:val="18"/>
                <w:szCs w:val="18"/>
                <w:lang w:eastAsia="pt-BR" w:bidi="ar-SA"/>
              </w:rPr>
              <w:br/>
              <w:t xml:space="preserve"> Físico: Resina </w:t>
            </w:r>
            <w:proofErr w:type="spellStart"/>
            <w:r w:rsidRPr="005F326A">
              <w:rPr>
                <w:rFonts w:ascii="Times New Roman" w:eastAsia="Times New Roman" w:hAnsi="Times New Roman" w:cs="Times New Roman"/>
                <w:color w:val="000000"/>
                <w:sz w:val="18"/>
                <w:szCs w:val="18"/>
                <w:lang w:eastAsia="pt-BR" w:bidi="ar-SA"/>
              </w:rPr>
              <w:t>Tixotrópica</w:t>
            </w:r>
            <w:proofErr w:type="spellEnd"/>
            <w:r w:rsidRPr="005F326A">
              <w:rPr>
                <w:rFonts w:ascii="Times New Roman" w:eastAsia="Times New Roman" w:hAnsi="Times New Roman" w:cs="Times New Roman"/>
                <w:color w:val="000000"/>
                <w:sz w:val="18"/>
                <w:szCs w:val="18"/>
                <w:lang w:eastAsia="pt-BR" w:bidi="ar-SA"/>
              </w:rPr>
              <w:t>. Tipo Uso: Barreira Gengival. Características</w:t>
            </w:r>
            <w:r w:rsidRPr="005F326A">
              <w:rPr>
                <w:rFonts w:ascii="Times New Roman" w:eastAsia="Times New Roman" w:hAnsi="Times New Roman" w:cs="Times New Roman"/>
                <w:color w:val="000000"/>
                <w:sz w:val="18"/>
                <w:szCs w:val="18"/>
                <w:lang w:eastAsia="pt-BR" w:bidi="ar-SA"/>
              </w:rPr>
              <w:br/>
              <w:t xml:space="preserve"> Adicionais: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Apresentação: Seringa C/ 3 G. Embalagem:</w:t>
            </w:r>
            <w:r w:rsidRPr="005F326A">
              <w:rPr>
                <w:rFonts w:ascii="Times New Roman" w:eastAsia="Times New Roman" w:hAnsi="Times New Roman" w:cs="Times New Roman"/>
                <w:color w:val="000000"/>
                <w:sz w:val="18"/>
                <w:szCs w:val="18"/>
                <w:lang w:eastAsia="pt-BR" w:bidi="ar-SA"/>
              </w:rPr>
              <w:br/>
              <w:t xml:space="preserve"> 1 unidade. CATMAT: 413642.</w:t>
            </w:r>
          </w:p>
        </w:tc>
        <w:tc>
          <w:tcPr>
            <w:tcW w:w="1680" w:type="dxa"/>
            <w:tcBorders>
              <w:top w:val="nil"/>
              <w:left w:val="nil"/>
              <w:bottom w:val="single" w:sz="8" w:space="0" w:color="auto"/>
              <w:right w:val="single" w:sz="8" w:space="0" w:color="auto"/>
            </w:tcBorders>
            <w:shd w:val="clear" w:color="auto" w:fill="auto"/>
            <w:vAlign w:val="center"/>
            <w:hideMark/>
          </w:tcPr>
          <w:p w14:paraId="1203178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R$ 8,93</w:t>
            </w:r>
          </w:p>
        </w:tc>
        <w:tc>
          <w:tcPr>
            <w:tcW w:w="1680" w:type="dxa"/>
            <w:tcBorders>
              <w:top w:val="nil"/>
              <w:left w:val="nil"/>
              <w:bottom w:val="single" w:sz="8" w:space="0" w:color="auto"/>
              <w:right w:val="single" w:sz="8" w:space="0" w:color="auto"/>
            </w:tcBorders>
            <w:shd w:val="clear" w:color="auto" w:fill="auto"/>
            <w:vAlign w:val="center"/>
            <w:hideMark/>
          </w:tcPr>
          <w:p w14:paraId="1BAA613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R$ 267,90</w:t>
            </w:r>
          </w:p>
        </w:tc>
      </w:tr>
      <w:tr w:rsidR="005F326A" w:rsidRPr="005F326A" w14:paraId="73C75900"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8F52CB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74</w:t>
            </w:r>
          </w:p>
        </w:tc>
        <w:tc>
          <w:tcPr>
            <w:tcW w:w="1080" w:type="dxa"/>
            <w:tcBorders>
              <w:top w:val="nil"/>
              <w:left w:val="nil"/>
              <w:bottom w:val="single" w:sz="8" w:space="0" w:color="auto"/>
              <w:right w:val="single" w:sz="8" w:space="0" w:color="auto"/>
            </w:tcBorders>
            <w:shd w:val="clear" w:color="auto" w:fill="auto"/>
            <w:noWrap/>
            <w:vAlign w:val="center"/>
            <w:hideMark/>
          </w:tcPr>
          <w:p w14:paraId="50C2935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14531-1</w:t>
            </w:r>
          </w:p>
        </w:tc>
        <w:tc>
          <w:tcPr>
            <w:tcW w:w="960" w:type="dxa"/>
            <w:tcBorders>
              <w:top w:val="nil"/>
              <w:left w:val="nil"/>
              <w:bottom w:val="single" w:sz="8" w:space="0" w:color="auto"/>
              <w:right w:val="single" w:sz="8" w:space="0" w:color="auto"/>
            </w:tcBorders>
            <w:shd w:val="clear" w:color="auto" w:fill="auto"/>
            <w:vAlign w:val="center"/>
            <w:hideMark/>
          </w:tcPr>
          <w:p w14:paraId="539B8FC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8300</w:t>
            </w:r>
          </w:p>
        </w:tc>
        <w:tc>
          <w:tcPr>
            <w:tcW w:w="1160" w:type="dxa"/>
            <w:tcBorders>
              <w:top w:val="nil"/>
              <w:left w:val="nil"/>
              <w:bottom w:val="single" w:sz="8" w:space="0" w:color="auto"/>
              <w:right w:val="single" w:sz="8" w:space="0" w:color="auto"/>
            </w:tcBorders>
            <w:shd w:val="clear" w:color="auto" w:fill="auto"/>
            <w:vAlign w:val="center"/>
            <w:hideMark/>
          </w:tcPr>
          <w:p w14:paraId="11E6B17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TUBET</w:t>
            </w:r>
          </w:p>
        </w:tc>
        <w:tc>
          <w:tcPr>
            <w:tcW w:w="2860" w:type="dxa"/>
            <w:tcBorders>
              <w:top w:val="nil"/>
              <w:left w:val="nil"/>
              <w:bottom w:val="single" w:sz="8" w:space="0" w:color="auto"/>
              <w:right w:val="single" w:sz="8" w:space="0" w:color="auto"/>
            </w:tcBorders>
            <w:shd w:val="clear" w:color="auto" w:fill="auto"/>
            <w:vAlign w:val="center"/>
            <w:hideMark/>
          </w:tcPr>
          <w:p w14:paraId="5A32C73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Lidocaína Cloridrato. Composição: Associada Com Norepinefrina.</w:t>
            </w:r>
            <w:r w:rsidRPr="005F326A">
              <w:rPr>
                <w:rFonts w:ascii="Times New Roman" w:eastAsia="Times New Roman" w:hAnsi="Times New Roman" w:cs="Times New Roman"/>
                <w:color w:val="000000"/>
                <w:sz w:val="18"/>
                <w:szCs w:val="18"/>
                <w:lang w:eastAsia="pt-BR" w:bidi="ar-SA"/>
              </w:rPr>
              <w:br/>
              <w:t xml:space="preserve"> Concentração: 3% + 1:50.000. Forma </w:t>
            </w:r>
            <w:proofErr w:type="spellStart"/>
            <w:r w:rsidRPr="005F326A">
              <w:rPr>
                <w:rFonts w:ascii="Times New Roman" w:eastAsia="Times New Roman" w:hAnsi="Times New Roman" w:cs="Times New Roman"/>
                <w:color w:val="000000"/>
                <w:sz w:val="18"/>
                <w:szCs w:val="18"/>
                <w:lang w:eastAsia="pt-BR" w:bidi="ar-SA"/>
              </w:rPr>
              <w:t>Farmaceutica</w:t>
            </w:r>
            <w:proofErr w:type="spellEnd"/>
            <w:r w:rsidRPr="005F326A">
              <w:rPr>
                <w:rFonts w:ascii="Times New Roman" w:eastAsia="Times New Roman" w:hAnsi="Times New Roman" w:cs="Times New Roman"/>
                <w:color w:val="000000"/>
                <w:sz w:val="18"/>
                <w:szCs w:val="18"/>
                <w:lang w:eastAsia="pt-BR" w:bidi="ar-SA"/>
              </w:rPr>
              <w:t>: Solução Injetável.</w:t>
            </w:r>
            <w:r w:rsidRPr="005F326A">
              <w:rPr>
                <w:rFonts w:ascii="Times New Roman" w:eastAsia="Times New Roman" w:hAnsi="Times New Roman" w:cs="Times New Roman"/>
                <w:color w:val="000000"/>
                <w:sz w:val="18"/>
                <w:szCs w:val="18"/>
                <w:lang w:eastAsia="pt-BR" w:bidi="ar-SA"/>
              </w:rPr>
              <w:br/>
              <w:t xml:space="preserve"> Embalagem:  tubetes 1,8ml.; CATMAT: 432750.</w:t>
            </w:r>
          </w:p>
        </w:tc>
        <w:tc>
          <w:tcPr>
            <w:tcW w:w="1680" w:type="dxa"/>
            <w:tcBorders>
              <w:top w:val="nil"/>
              <w:left w:val="nil"/>
              <w:bottom w:val="single" w:sz="8" w:space="0" w:color="auto"/>
              <w:right w:val="single" w:sz="8" w:space="0" w:color="auto"/>
            </w:tcBorders>
            <w:shd w:val="clear" w:color="auto" w:fill="auto"/>
            <w:vAlign w:val="center"/>
            <w:hideMark/>
          </w:tcPr>
          <w:p w14:paraId="69128B6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R$ 5,14</w:t>
            </w:r>
          </w:p>
        </w:tc>
        <w:tc>
          <w:tcPr>
            <w:tcW w:w="1680" w:type="dxa"/>
            <w:tcBorders>
              <w:top w:val="nil"/>
              <w:left w:val="nil"/>
              <w:bottom w:val="single" w:sz="8" w:space="0" w:color="auto"/>
              <w:right w:val="single" w:sz="8" w:space="0" w:color="auto"/>
            </w:tcBorders>
            <w:shd w:val="clear" w:color="auto" w:fill="auto"/>
            <w:vAlign w:val="center"/>
            <w:hideMark/>
          </w:tcPr>
          <w:p w14:paraId="077A241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R$ 42.662,00</w:t>
            </w:r>
          </w:p>
        </w:tc>
      </w:tr>
      <w:tr w:rsidR="005F326A" w:rsidRPr="005F326A" w14:paraId="4A50A775"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1AE3C4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75</w:t>
            </w:r>
          </w:p>
        </w:tc>
        <w:tc>
          <w:tcPr>
            <w:tcW w:w="1080" w:type="dxa"/>
            <w:tcBorders>
              <w:top w:val="nil"/>
              <w:left w:val="nil"/>
              <w:bottom w:val="single" w:sz="8" w:space="0" w:color="auto"/>
              <w:right w:val="single" w:sz="8" w:space="0" w:color="auto"/>
            </w:tcBorders>
            <w:shd w:val="clear" w:color="auto" w:fill="auto"/>
            <w:noWrap/>
            <w:vAlign w:val="center"/>
            <w:hideMark/>
          </w:tcPr>
          <w:p w14:paraId="544A48C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14423-1</w:t>
            </w:r>
          </w:p>
        </w:tc>
        <w:tc>
          <w:tcPr>
            <w:tcW w:w="960" w:type="dxa"/>
            <w:tcBorders>
              <w:top w:val="nil"/>
              <w:left w:val="nil"/>
              <w:bottom w:val="single" w:sz="8" w:space="0" w:color="auto"/>
              <w:right w:val="single" w:sz="8" w:space="0" w:color="auto"/>
            </w:tcBorders>
            <w:shd w:val="clear" w:color="auto" w:fill="auto"/>
            <w:vAlign w:val="center"/>
            <w:hideMark/>
          </w:tcPr>
          <w:p w14:paraId="40D6D8D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1000</w:t>
            </w:r>
          </w:p>
        </w:tc>
        <w:tc>
          <w:tcPr>
            <w:tcW w:w="1160" w:type="dxa"/>
            <w:tcBorders>
              <w:top w:val="nil"/>
              <w:left w:val="nil"/>
              <w:bottom w:val="single" w:sz="8" w:space="0" w:color="auto"/>
              <w:right w:val="single" w:sz="8" w:space="0" w:color="auto"/>
            </w:tcBorders>
            <w:shd w:val="clear" w:color="auto" w:fill="auto"/>
            <w:vAlign w:val="center"/>
            <w:hideMark/>
          </w:tcPr>
          <w:p w14:paraId="0D4A05E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TUBET</w:t>
            </w:r>
          </w:p>
        </w:tc>
        <w:tc>
          <w:tcPr>
            <w:tcW w:w="2860" w:type="dxa"/>
            <w:tcBorders>
              <w:top w:val="nil"/>
              <w:left w:val="nil"/>
              <w:bottom w:val="single" w:sz="8" w:space="0" w:color="auto"/>
              <w:right w:val="single" w:sz="8" w:space="0" w:color="auto"/>
            </w:tcBorders>
            <w:shd w:val="clear" w:color="auto" w:fill="auto"/>
            <w:vAlign w:val="center"/>
            <w:hideMark/>
          </w:tcPr>
          <w:p w14:paraId="6BD044A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Lidocaína Cloridrato; Dosagem: 2%; Apresentação: Injetável sem vaso</w:t>
            </w:r>
            <w:r w:rsidRPr="005F326A">
              <w:rPr>
                <w:rFonts w:ascii="Times New Roman" w:eastAsia="Times New Roman" w:hAnsi="Times New Roman" w:cs="Times New Roman"/>
                <w:color w:val="000000"/>
                <w:sz w:val="18"/>
                <w:szCs w:val="18"/>
                <w:lang w:eastAsia="pt-BR" w:bidi="ar-SA"/>
              </w:rPr>
              <w:br/>
              <w:t xml:space="preserve"> solução injetável, Tubetes com 1,8ml. CATMAT: 269843</w:t>
            </w:r>
          </w:p>
        </w:tc>
        <w:tc>
          <w:tcPr>
            <w:tcW w:w="1680" w:type="dxa"/>
            <w:tcBorders>
              <w:top w:val="nil"/>
              <w:left w:val="nil"/>
              <w:bottom w:val="single" w:sz="8" w:space="0" w:color="auto"/>
              <w:right w:val="single" w:sz="8" w:space="0" w:color="auto"/>
            </w:tcBorders>
            <w:shd w:val="clear" w:color="auto" w:fill="auto"/>
            <w:vAlign w:val="center"/>
            <w:hideMark/>
          </w:tcPr>
          <w:p w14:paraId="2FE7AD0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R$ 7,16</w:t>
            </w:r>
          </w:p>
        </w:tc>
        <w:tc>
          <w:tcPr>
            <w:tcW w:w="1680" w:type="dxa"/>
            <w:tcBorders>
              <w:top w:val="nil"/>
              <w:left w:val="nil"/>
              <w:bottom w:val="single" w:sz="8" w:space="0" w:color="auto"/>
              <w:right w:val="single" w:sz="8" w:space="0" w:color="auto"/>
            </w:tcBorders>
            <w:shd w:val="clear" w:color="auto" w:fill="auto"/>
            <w:vAlign w:val="center"/>
            <w:hideMark/>
          </w:tcPr>
          <w:p w14:paraId="65E62CC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R$ 7.160,00</w:t>
            </w:r>
          </w:p>
        </w:tc>
      </w:tr>
      <w:tr w:rsidR="005F326A" w:rsidRPr="005F326A" w14:paraId="75CFF4FF" w14:textId="77777777" w:rsidTr="003D65F5">
        <w:trPr>
          <w:trHeight w:val="2926"/>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335133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76</w:t>
            </w:r>
          </w:p>
        </w:tc>
        <w:tc>
          <w:tcPr>
            <w:tcW w:w="1080" w:type="dxa"/>
            <w:tcBorders>
              <w:top w:val="nil"/>
              <w:left w:val="nil"/>
              <w:bottom w:val="single" w:sz="8" w:space="0" w:color="auto"/>
              <w:right w:val="single" w:sz="8" w:space="0" w:color="auto"/>
            </w:tcBorders>
            <w:shd w:val="clear" w:color="auto" w:fill="auto"/>
            <w:noWrap/>
            <w:vAlign w:val="center"/>
            <w:hideMark/>
          </w:tcPr>
          <w:p w14:paraId="762DF08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14472-1</w:t>
            </w:r>
          </w:p>
        </w:tc>
        <w:tc>
          <w:tcPr>
            <w:tcW w:w="960" w:type="dxa"/>
            <w:tcBorders>
              <w:top w:val="nil"/>
              <w:left w:val="nil"/>
              <w:bottom w:val="single" w:sz="8" w:space="0" w:color="auto"/>
              <w:right w:val="single" w:sz="8" w:space="0" w:color="auto"/>
            </w:tcBorders>
            <w:shd w:val="clear" w:color="auto" w:fill="auto"/>
            <w:vAlign w:val="center"/>
            <w:hideMark/>
          </w:tcPr>
          <w:p w14:paraId="5B72427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496BAE3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3071A3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25 Mm, Tamanho: Nº 10.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419457.</w:t>
            </w:r>
          </w:p>
        </w:tc>
        <w:tc>
          <w:tcPr>
            <w:tcW w:w="1680" w:type="dxa"/>
            <w:tcBorders>
              <w:top w:val="nil"/>
              <w:left w:val="nil"/>
              <w:bottom w:val="single" w:sz="8" w:space="0" w:color="auto"/>
              <w:right w:val="single" w:sz="8" w:space="0" w:color="auto"/>
            </w:tcBorders>
            <w:shd w:val="clear" w:color="auto" w:fill="auto"/>
            <w:vAlign w:val="center"/>
            <w:hideMark/>
          </w:tcPr>
          <w:p w14:paraId="0284BC1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R$ 16,55</w:t>
            </w:r>
          </w:p>
        </w:tc>
        <w:tc>
          <w:tcPr>
            <w:tcW w:w="1680" w:type="dxa"/>
            <w:tcBorders>
              <w:top w:val="nil"/>
              <w:left w:val="nil"/>
              <w:bottom w:val="single" w:sz="8" w:space="0" w:color="auto"/>
              <w:right w:val="single" w:sz="8" w:space="0" w:color="auto"/>
            </w:tcBorders>
            <w:shd w:val="clear" w:color="auto" w:fill="auto"/>
            <w:vAlign w:val="center"/>
            <w:hideMark/>
          </w:tcPr>
          <w:p w14:paraId="392FB21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R$ 248,25</w:t>
            </w:r>
          </w:p>
        </w:tc>
      </w:tr>
      <w:tr w:rsidR="005F326A" w:rsidRPr="005F326A" w14:paraId="1F7604F3" w14:textId="77777777" w:rsidTr="003D65F5">
        <w:trPr>
          <w:trHeight w:val="296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5F6C6E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77</w:t>
            </w:r>
          </w:p>
        </w:tc>
        <w:tc>
          <w:tcPr>
            <w:tcW w:w="1080" w:type="dxa"/>
            <w:tcBorders>
              <w:top w:val="nil"/>
              <w:left w:val="nil"/>
              <w:bottom w:val="single" w:sz="8" w:space="0" w:color="auto"/>
              <w:right w:val="single" w:sz="8" w:space="0" w:color="auto"/>
            </w:tcBorders>
            <w:shd w:val="clear" w:color="auto" w:fill="auto"/>
            <w:noWrap/>
            <w:vAlign w:val="center"/>
            <w:hideMark/>
          </w:tcPr>
          <w:p w14:paraId="27399E4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14473-1</w:t>
            </w:r>
          </w:p>
        </w:tc>
        <w:tc>
          <w:tcPr>
            <w:tcW w:w="960" w:type="dxa"/>
            <w:tcBorders>
              <w:top w:val="nil"/>
              <w:left w:val="nil"/>
              <w:bottom w:val="single" w:sz="8" w:space="0" w:color="auto"/>
              <w:right w:val="single" w:sz="8" w:space="0" w:color="auto"/>
            </w:tcBorders>
            <w:shd w:val="clear" w:color="auto" w:fill="auto"/>
            <w:vAlign w:val="center"/>
            <w:hideMark/>
          </w:tcPr>
          <w:p w14:paraId="6878F3A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03278DC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1F76014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25 Mm, Tamanho: Nº 15.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419461</w:t>
            </w:r>
          </w:p>
        </w:tc>
        <w:tc>
          <w:tcPr>
            <w:tcW w:w="1680" w:type="dxa"/>
            <w:tcBorders>
              <w:top w:val="nil"/>
              <w:left w:val="nil"/>
              <w:bottom w:val="single" w:sz="8" w:space="0" w:color="auto"/>
              <w:right w:val="single" w:sz="8" w:space="0" w:color="auto"/>
            </w:tcBorders>
            <w:shd w:val="clear" w:color="auto" w:fill="auto"/>
            <w:vAlign w:val="center"/>
            <w:hideMark/>
          </w:tcPr>
          <w:p w14:paraId="0D1BC44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R$ 19,97</w:t>
            </w:r>
          </w:p>
        </w:tc>
        <w:tc>
          <w:tcPr>
            <w:tcW w:w="1680" w:type="dxa"/>
            <w:tcBorders>
              <w:top w:val="nil"/>
              <w:left w:val="nil"/>
              <w:bottom w:val="single" w:sz="8" w:space="0" w:color="auto"/>
              <w:right w:val="single" w:sz="8" w:space="0" w:color="auto"/>
            </w:tcBorders>
            <w:shd w:val="clear" w:color="auto" w:fill="auto"/>
            <w:vAlign w:val="center"/>
            <w:hideMark/>
          </w:tcPr>
          <w:p w14:paraId="7D46C81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R$ 299,55</w:t>
            </w:r>
          </w:p>
        </w:tc>
      </w:tr>
      <w:tr w:rsidR="005F326A" w:rsidRPr="005F326A" w14:paraId="40B7B140" w14:textId="77777777" w:rsidTr="005F326A">
        <w:trPr>
          <w:trHeight w:val="33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DA8B0E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78</w:t>
            </w:r>
          </w:p>
        </w:tc>
        <w:tc>
          <w:tcPr>
            <w:tcW w:w="1080" w:type="dxa"/>
            <w:tcBorders>
              <w:top w:val="nil"/>
              <w:left w:val="nil"/>
              <w:bottom w:val="single" w:sz="8" w:space="0" w:color="auto"/>
              <w:right w:val="single" w:sz="8" w:space="0" w:color="auto"/>
            </w:tcBorders>
            <w:shd w:val="clear" w:color="auto" w:fill="auto"/>
            <w:noWrap/>
            <w:vAlign w:val="center"/>
            <w:hideMark/>
          </w:tcPr>
          <w:p w14:paraId="1B9834F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14474-1</w:t>
            </w:r>
          </w:p>
        </w:tc>
        <w:tc>
          <w:tcPr>
            <w:tcW w:w="960" w:type="dxa"/>
            <w:tcBorders>
              <w:top w:val="nil"/>
              <w:left w:val="nil"/>
              <w:bottom w:val="single" w:sz="8" w:space="0" w:color="auto"/>
              <w:right w:val="single" w:sz="8" w:space="0" w:color="auto"/>
            </w:tcBorders>
            <w:shd w:val="clear" w:color="auto" w:fill="auto"/>
            <w:vAlign w:val="center"/>
            <w:hideMark/>
          </w:tcPr>
          <w:p w14:paraId="39358CE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566C30B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F95EDC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25 Mm, Tamanho: Nº 20.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419458</w:t>
            </w:r>
          </w:p>
        </w:tc>
        <w:tc>
          <w:tcPr>
            <w:tcW w:w="1680" w:type="dxa"/>
            <w:tcBorders>
              <w:top w:val="nil"/>
              <w:left w:val="nil"/>
              <w:bottom w:val="single" w:sz="8" w:space="0" w:color="auto"/>
              <w:right w:val="single" w:sz="8" w:space="0" w:color="auto"/>
            </w:tcBorders>
            <w:shd w:val="clear" w:color="auto" w:fill="auto"/>
            <w:vAlign w:val="center"/>
            <w:hideMark/>
          </w:tcPr>
          <w:p w14:paraId="05CF59C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R$ 19,98</w:t>
            </w:r>
          </w:p>
        </w:tc>
        <w:tc>
          <w:tcPr>
            <w:tcW w:w="1680" w:type="dxa"/>
            <w:tcBorders>
              <w:top w:val="nil"/>
              <w:left w:val="nil"/>
              <w:bottom w:val="single" w:sz="8" w:space="0" w:color="auto"/>
              <w:right w:val="single" w:sz="8" w:space="0" w:color="auto"/>
            </w:tcBorders>
            <w:shd w:val="clear" w:color="auto" w:fill="auto"/>
            <w:vAlign w:val="center"/>
            <w:hideMark/>
          </w:tcPr>
          <w:p w14:paraId="7EB3545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R$ 299,70</w:t>
            </w:r>
          </w:p>
        </w:tc>
      </w:tr>
      <w:tr w:rsidR="005F326A" w:rsidRPr="005F326A" w14:paraId="62BD31FB" w14:textId="77777777" w:rsidTr="003D65F5">
        <w:trPr>
          <w:trHeight w:val="2244"/>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217B2B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79</w:t>
            </w:r>
          </w:p>
        </w:tc>
        <w:tc>
          <w:tcPr>
            <w:tcW w:w="1080" w:type="dxa"/>
            <w:tcBorders>
              <w:top w:val="nil"/>
              <w:left w:val="nil"/>
              <w:bottom w:val="single" w:sz="8" w:space="0" w:color="auto"/>
              <w:right w:val="single" w:sz="8" w:space="0" w:color="auto"/>
            </w:tcBorders>
            <w:shd w:val="clear" w:color="auto" w:fill="auto"/>
            <w:noWrap/>
            <w:vAlign w:val="center"/>
            <w:hideMark/>
          </w:tcPr>
          <w:p w14:paraId="422F5DAF"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14475-1</w:t>
            </w:r>
          </w:p>
        </w:tc>
        <w:tc>
          <w:tcPr>
            <w:tcW w:w="960" w:type="dxa"/>
            <w:tcBorders>
              <w:top w:val="nil"/>
              <w:left w:val="nil"/>
              <w:bottom w:val="single" w:sz="8" w:space="0" w:color="auto"/>
              <w:right w:val="single" w:sz="8" w:space="0" w:color="auto"/>
            </w:tcBorders>
            <w:shd w:val="clear" w:color="auto" w:fill="auto"/>
            <w:vAlign w:val="center"/>
            <w:hideMark/>
          </w:tcPr>
          <w:p w14:paraId="2E29E88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18CB4B3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A11E06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25 Mm, Tamanho: Nº 25.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419463</w:t>
            </w:r>
          </w:p>
        </w:tc>
        <w:tc>
          <w:tcPr>
            <w:tcW w:w="1680" w:type="dxa"/>
            <w:tcBorders>
              <w:top w:val="nil"/>
              <w:left w:val="nil"/>
              <w:bottom w:val="single" w:sz="8" w:space="0" w:color="auto"/>
              <w:right w:val="single" w:sz="8" w:space="0" w:color="auto"/>
            </w:tcBorders>
            <w:shd w:val="clear" w:color="auto" w:fill="auto"/>
            <w:vAlign w:val="center"/>
            <w:hideMark/>
          </w:tcPr>
          <w:p w14:paraId="2ADA1A8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R$ 16,78</w:t>
            </w:r>
          </w:p>
        </w:tc>
        <w:tc>
          <w:tcPr>
            <w:tcW w:w="1680" w:type="dxa"/>
            <w:tcBorders>
              <w:top w:val="nil"/>
              <w:left w:val="nil"/>
              <w:bottom w:val="single" w:sz="8" w:space="0" w:color="auto"/>
              <w:right w:val="single" w:sz="8" w:space="0" w:color="auto"/>
            </w:tcBorders>
            <w:shd w:val="clear" w:color="auto" w:fill="auto"/>
            <w:vAlign w:val="center"/>
            <w:hideMark/>
          </w:tcPr>
          <w:p w14:paraId="0C38310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R$ 251,70</w:t>
            </w:r>
          </w:p>
        </w:tc>
      </w:tr>
      <w:tr w:rsidR="005F326A" w:rsidRPr="005F326A" w14:paraId="7718C805" w14:textId="77777777" w:rsidTr="003D65F5">
        <w:trPr>
          <w:trHeight w:val="302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F33479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080" w:type="dxa"/>
            <w:tcBorders>
              <w:top w:val="nil"/>
              <w:left w:val="nil"/>
              <w:bottom w:val="single" w:sz="8" w:space="0" w:color="auto"/>
              <w:right w:val="single" w:sz="8" w:space="0" w:color="auto"/>
            </w:tcBorders>
            <w:shd w:val="clear" w:color="auto" w:fill="auto"/>
            <w:noWrap/>
            <w:vAlign w:val="center"/>
            <w:hideMark/>
          </w:tcPr>
          <w:p w14:paraId="3D4F65A5"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14468-1</w:t>
            </w:r>
          </w:p>
        </w:tc>
        <w:tc>
          <w:tcPr>
            <w:tcW w:w="960" w:type="dxa"/>
            <w:tcBorders>
              <w:top w:val="nil"/>
              <w:left w:val="nil"/>
              <w:bottom w:val="single" w:sz="8" w:space="0" w:color="auto"/>
              <w:right w:val="single" w:sz="8" w:space="0" w:color="auto"/>
            </w:tcBorders>
            <w:shd w:val="clear" w:color="auto" w:fill="auto"/>
            <w:vAlign w:val="center"/>
            <w:hideMark/>
          </w:tcPr>
          <w:p w14:paraId="29FB3E5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693497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B75A34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21 Mm, Tamanho: Nº 10.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419474</w:t>
            </w:r>
          </w:p>
        </w:tc>
        <w:tc>
          <w:tcPr>
            <w:tcW w:w="1680" w:type="dxa"/>
            <w:tcBorders>
              <w:top w:val="nil"/>
              <w:left w:val="nil"/>
              <w:bottom w:val="single" w:sz="8" w:space="0" w:color="auto"/>
              <w:right w:val="single" w:sz="8" w:space="0" w:color="auto"/>
            </w:tcBorders>
            <w:shd w:val="clear" w:color="auto" w:fill="auto"/>
            <w:vAlign w:val="center"/>
            <w:hideMark/>
          </w:tcPr>
          <w:p w14:paraId="6B06E2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R$ 17,89</w:t>
            </w:r>
          </w:p>
        </w:tc>
        <w:tc>
          <w:tcPr>
            <w:tcW w:w="1680" w:type="dxa"/>
            <w:tcBorders>
              <w:top w:val="nil"/>
              <w:left w:val="nil"/>
              <w:bottom w:val="single" w:sz="8" w:space="0" w:color="auto"/>
              <w:right w:val="single" w:sz="8" w:space="0" w:color="auto"/>
            </w:tcBorders>
            <w:shd w:val="clear" w:color="auto" w:fill="auto"/>
            <w:vAlign w:val="center"/>
            <w:hideMark/>
          </w:tcPr>
          <w:p w14:paraId="021B946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R$ 268,35</w:t>
            </w:r>
          </w:p>
        </w:tc>
      </w:tr>
      <w:tr w:rsidR="005F326A" w:rsidRPr="005F326A" w14:paraId="379A6D2F" w14:textId="77777777" w:rsidTr="003D65F5">
        <w:trPr>
          <w:trHeight w:val="2682"/>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CBE662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81</w:t>
            </w:r>
          </w:p>
        </w:tc>
        <w:tc>
          <w:tcPr>
            <w:tcW w:w="1080" w:type="dxa"/>
            <w:tcBorders>
              <w:top w:val="nil"/>
              <w:left w:val="nil"/>
              <w:bottom w:val="single" w:sz="8" w:space="0" w:color="auto"/>
              <w:right w:val="single" w:sz="8" w:space="0" w:color="auto"/>
            </w:tcBorders>
            <w:shd w:val="clear" w:color="auto" w:fill="auto"/>
            <w:noWrap/>
            <w:vAlign w:val="center"/>
            <w:hideMark/>
          </w:tcPr>
          <w:p w14:paraId="7F6193CC"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14469-1</w:t>
            </w:r>
          </w:p>
        </w:tc>
        <w:tc>
          <w:tcPr>
            <w:tcW w:w="960" w:type="dxa"/>
            <w:tcBorders>
              <w:top w:val="nil"/>
              <w:left w:val="nil"/>
              <w:bottom w:val="single" w:sz="8" w:space="0" w:color="auto"/>
              <w:right w:val="single" w:sz="8" w:space="0" w:color="auto"/>
            </w:tcBorders>
            <w:shd w:val="clear" w:color="auto" w:fill="auto"/>
            <w:vAlign w:val="center"/>
            <w:hideMark/>
          </w:tcPr>
          <w:p w14:paraId="5D6FEAB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98BBCF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0DCB40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21 Mm, Tamanho: Nº 15.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419478</w:t>
            </w:r>
          </w:p>
        </w:tc>
        <w:tc>
          <w:tcPr>
            <w:tcW w:w="1680" w:type="dxa"/>
            <w:tcBorders>
              <w:top w:val="nil"/>
              <w:left w:val="nil"/>
              <w:bottom w:val="single" w:sz="8" w:space="0" w:color="auto"/>
              <w:right w:val="single" w:sz="8" w:space="0" w:color="auto"/>
            </w:tcBorders>
            <w:shd w:val="clear" w:color="auto" w:fill="auto"/>
            <w:vAlign w:val="center"/>
            <w:hideMark/>
          </w:tcPr>
          <w:p w14:paraId="5DF2829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R$ 18,06</w:t>
            </w:r>
          </w:p>
        </w:tc>
        <w:tc>
          <w:tcPr>
            <w:tcW w:w="1680" w:type="dxa"/>
            <w:tcBorders>
              <w:top w:val="nil"/>
              <w:left w:val="nil"/>
              <w:bottom w:val="single" w:sz="8" w:space="0" w:color="auto"/>
              <w:right w:val="single" w:sz="8" w:space="0" w:color="auto"/>
            </w:tcBorders>
            <w:shd w:val="clear" w:color="auto" w:fill="auto"/>
            <w:vAlign w:val="center"/>
            <w:hideMark/>
          </w:tcPr>
          <w:p w14:paraId="3B89FC2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R$ 270,90</w:t>
            </w:r>
          </w:p>
        </w:tc>
      </w:tr>
      <w:tr w:rsidR="005F326A" w:rsidRPr="005F326A" w14:paraId="5C6BFE67" w14:textId="77777777" w:rsidTr="005F326A">
        <w:trPr>
          <w:trHeight w:val="33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A5B6CD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82</w:t>
            </w:r>
          </w:p>
        </w:tc>
        <w:tc>
          <w:tcPr>
            <w:tcW w:w="1080" w:type="dxa"/>
            <w:tcBorders>
              <w:top w:val="nil"/>
              <w:left w:val="nil"/>
              <w:bottom w:val="single" w:sz="8" w:space="0" w:color="auto"/>
              <w:right w:val="single" w:sz="8" w:space="0" w:color="auto"/>
            </w:tcBorders>
            <w:shd w:val="clear" w:color="auto" w:fill="auto"/>
            <w:noWrap/>
            <w:vAlign w:val="center"/>
            <w:hideMark/>
          </w:tcPr>
          <w:p w14:paraId="606AE92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14470-1</w:t>
            </w:r>
          </w:p>
        </w:tc>
        <w:tc>
          <w:tcPr>
            <w:tcW w:w="960" w:type="dxa"/>
            <w:tcBorders>
              <w:top w:val="nil"/>
              <w:left w:val="nil"/>
              <w:bottom w:val="single" w:sz="8" w:space="0" w:color="auto"/>
              <w:right w:val="single" w:sz="8" w:space="0" w:color="auto"/>
            </w:tcBorders>
            <w:shd w:val="clear" w:color="auto" w:fill="auto"/>
            <w:vAlign w:val="center"/>
            <w:hideMark/>
          </w:tcPr>
          <w:p w14:paraId="007FDC8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443C12F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FAF709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21 Mm, Tamanho: Nº 20.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w:t>
            </w:r>
            <w:proofErr w:type="spellStart"/>
            <w:proofErr w:type="gramStart"/>
            <w:r w:rsidRPr="005F326A">
              <w:rPr>
                <w:rFonts w:ascii="Times New Roman" w:eastAsia="Times New Roman" w:hAnsi="Times New Roman" w:cs="Times New Roman"/>
                <w:color w:val="000000"/>
                <w:sz w:val="18"/>
                <w:szCs w:val="18"/>
                <w:lang w:eastAsia="pt-BR" w:bidi="ar-SA"/>
              </w:rPr>
              <w:t>ANVISA,padrões</w:t>
            </w:r>
            <w:proofErr w:type="spellEnd"/>
            <w:proofErr w:type="gramEnd"/>
            <w:r w:rsidRPr="005F326A">
              <w:rPr>
                <w:rFonts w:ascii="Times New Roman" w:eastAsia="Times New Roman" w:hAnsi="Times New Roman" w:cs="Times New Roman"/>
                <w:color w:val="000000"/>
                <w:sz w:val="18"/>
                <w:szCs w:val="18"/>
                <w:lang w:eastAsia="pt-BR" w:bidi="ar-SA"/>
              </w:rPr>
              <w:t xml:space="preserve">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419475</w:t>
            </w:r>
          </w:p>
        </w:tc>
        <w:tc>
          <w:tcPr>
            <w:tcW w:w="1680" w:type="dxa"/>
            <w:tcBorders>
              <w:top w:val="nil"/>
              <w:left w:val="nil"/>
              <w:bottom w:val="single" w:sz="8" w:space="0" w:color="auto"/>
              <w:right w:val="single" w:sz="8" w:space="0" w:color="auto"/>
            </w:tcBorders>
            <w:shd w:val="clear" w:color="auto" w:fill="auto"/>
            <w:vAlign w:val="center"/>
            <w:hideMark/>
          </w:tcPr>
          <w:p w14:paraId="187FD37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R$ 19,45</w:t>
            </w:r>
          </w:p>
        </w:tc>
        <w:tc>
          <w:tcPr>
            <w:tcW w:w="1680" w:type="dxa"/>
            <w:tcBorders>
              <w:top w:val="nil"/>
              <w:left w:val="nil"/>
              <w:bottom w:val="single" w:sz="8" w:space="0" w:color="auto"/>
              <w:right w:val="single" w:sz="8" w:space="0" w:color="auto"/>
            </w:tcBorders>
            <w:shd w:val="clear" w:color="auto" w:fill="auto"/>
            <w:vAlign w:val="center"/>
            <w:hideMark/>
          </w:tcPr>
          <w:p w14:paraId="7ADF1D1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R$ 291,75</w:t>
            </w:r>
          </w:p>
        </w:tc>
      </w:tr>
      <w:tr w:rsidR="005F326A" w:rsidRPr="005F326A" w14:paraId="62B2922B" w14:textId="77777777" w:rsidTr="00647942">
        <w:trPr>
          <w:trHeight w:val="295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60BA9C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83</w:t>
            </w:r>
          </w:p>
        </w:tc>
        <w:tc>
          <w:tcPr>
            <w:tcW w:w="1080" w:type="dxa"/>
            <w:tcBorders>
              <w:top w:val="nil"/>
              <w:left w:val="nil"/>
              <w:bottom w:val="nil"/>
              <w:right w:val="nil"/>
            </w:tcBorders>
            <w:shd w:val="clear" w:color="auto" w:fill="auto"/>
            <w:noWrap/>
            <w:vAlign w:val="center"/>
            <w:hideMark/>
          </w:tcPr>
          <w:p w14:paraId="787D3AD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14471-1</w:t>
            </w:r>
          </w:p>
        </w:tc>
        <w:tc>
          <w:tcPr>
            <w:tcW w:w="960" w:type="dxa"/>
            <w:tcBorders>
              <w:top w:val="nil"/>
              <w:left w:val="single" w:sz="8" w:space="0" w:color="auto"/>
              <w:bottom w:val="single" w:sz="8" w:space="0" w:color="auto"/>
              <w:right w:val="single" w:sz="8" w:space="0" w:color="auto"/>
            </w:tcBorders>
            <w:shd w:val="clear" w:color="auto" w:fill="auto"/>
            <w:vAlign w:val="center"/>
            <w:hideMark/>
          </w:tcPr>
          <w:p w14:paraId="77482EF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73F7FB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A14822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Manual Odontológico. Tipo Endodôntico.  Material: Aço Inoxidável de</w:t>
            </w:r>
            <w:r w:rsidRPr="005F326A">
              <w:rPr>
                <w:rFonts w:ascii="Times New Roman" w:eastAsia="Times New Roman" w:hAnsi="Times New Roman" w:cs="Times New Roman"/>
                <w:color w:val="000000"/>
                <w:sz w:val="18"/>
                <w:szCs w:val="18"/>
                <w:lang w:eastAsia="pt-BR" w:bidi="ar-SA"/>
              </w:rPr>
              <w:br/>
              <w:t xml:space="preserve"> alta qualidade, Componentes: C/ Cursor, Modelo: Tipo Kerr Flexível,</w:t>
            </w:r>
            <w:r w:rsidRPr="005F326A">
              <w:rPr>
                <w:rFonts w:ascii="Times New Roman" w:eastAsia="Times New Roman" w:hAnsi="Times New Roman" w:cs="Times New Roman"/>
                <w:color w:val="000000"/>
                <w:sz w:val="18"/>
                <w:szCs w:val="18"/>
                <w:lang w:eastAsia="pt-BR" w:bidi="ar-SA"/>
              </w:rPr>
              <w:br/>
              <w:t xml:space="preserve"> Aplicação: Digital, Comprimento: 21 Mm, Tamanho: Nº 25. Resistente, alta</w:t>
            </w:r>
            <w:r w:rsidRPr="005F326A">
              <w:rPr>
                <w:rFonts w:ascii="Times New Roman" w:eastAsia="Times New Roman" w:hAnsi="Times New Roman" w:cs="Times New Roman"/>
                <w:color w:val="000000"/>
                <w:sz w:val="18"/>
                <w:szCs w:val="18"/>
                <w:lang w:eastAsia="pt-BR" w:bidi="ar-SA"/>
              </w:rPr>
              <w:br/>
              <w:t xml:space="preserve"> durabilidade, maior flexibilidade e poder de corte. Com registro na ANVISA,</w:t>
            </w:r>
            <w:r w:rsidRPr="005F326A">
              <w:rPr>
                <w:rFonts w:ascii="Times New Roman" w:eastAsia="Times New Roman" w:hAnsi="Times New Roman" w:cs="Times New Roman"/>
                <w:color w:val="000000"/>
                <w:sz w:val="18"/>
                <w:szCs w:val="18"/>
                <w:lang w:eastAsia="pt-BR" w:bidi="ar-SA"/>
              </w:rPr>
              <w:br/>
              <w:t xml:space="preserve"> padrões ISO e atendendo as normas Brasileiras. Embalagem: contendo 6</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419480</w:t>
            </w:r>
          </w:p>
        </w:tc>
        <w:tc>
          <w:tcPr>
            <w:tcW w:w="1680" w:type="dxa"/>
            <w:tcBorders>
              <w:top w:val="nil"/>
              <w:left w:val="nil"/>
              <w:bottom w:val="single" w:sz="8" w:space="0" w:color="auto"/>
              <w:right w:val="single" w:sz="8" w:space="0" w:color="auto"/>
            </w:tcBorders>
            <w:shd w:val="clear" w:color="auto" w:fill="auto"/>
            <w:vAlign w:val="center"/>
            <w:hideMark/>
          </w:tcPr>
          <w:p w14:paraId="0FD1DBC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R$ 19,25</w:t>
            </w:r>
          </w:p>
        </w:tc>
        <w:tc>
          <w:tcPr>
            <w:tcW w:w="1680" w:type="dxa"/>
            <w:tcBorders>
              <w:top w:val="nil"/>
              <w:left w:val="nil"/>
              <w:bottom w:val="single" w:sz="8" w:space="0" w:color="auto"/>
              <w:right w:val="single" w:sz="8" w:space="0" w:color="auto"/>
            </w:tcBorders>
            <w:shd w:val="clear" w:color="auto" w:fill="auto"/>
            <w:vAlign w:val="center"/>
            <w:hideMark/>
          </w:tcPr>
          <w:p w14:paraId="00E8167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R$ 288,75</w:t>
            </w:r>
          </w:p>
        </w:tc>
      </w:tr>
      <w:tr w:rsidR="005F326A" w:rsidRPr="005F326A" w14:paraId="4939A5DD"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9E6BA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84</w:t>
            </w:r>
          </w:p>
        </w:tc>
        <w:tc>
          <w:tcPr>
            <w:tcW w:w="1080" w:type="dxa"/>
            <w:tcBorders>
              <w:top w:val="single" w:sz="8" w:space="0" w:color="auto"/>
              <w:left w:val="nil"/>
              <w:bottom w:val="single" w:sz="8" w:space="0" w:color="auto"/>
              <w:right w:val="single" w:sz="8" w:space="0" w:color="auto"/>
            </w:tcBorders>
            <w:shd w:val="clear" w:color="auto" w:fill="auto"/>
            <w:noWrap/>
            <w:vAlign w:val="center"/>
            <w:hideMark/>
          </w:tcPr>
          <w:p w14:paraId="139446B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14488-1</w:t>
            </w:r>
          </w:p>
        </w:tc>
        <w:tc>
          <w:tcPr>
            <w:tcW w:w="960" w:type="dxa"/>
            <w:tcBorders>
              <w:top w:val="nil"/>
              <w:left w:val="nil"/>
              <w:bottom w:val="single" w:sz="8" w:space="0" w:color="auto"/>
              <w:right w:val="single" w:sz="8" w:space="0" w:color="auto"/>
            </w:tcBorders>
            <w:shd w:val="clear" w:color="auto" w:fill="auto"/>
            <w:vAlign w:val="center"/>
            <w:hideMark/>
          </w:tcPr>
          <w:p w14:paraId="3A6A007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0F9FFC1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795EC2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Aço Inoxidável; Modelo: Extirpa Polpa;</w:t>
            </w:r>
            <w:r w:rsidRPr="005F326A">
              <w:rPr>
                <w:rFonts w:ascii="Times New Roman" w:eastAsia="Times New Roman" w:hAnsi="Times New Roman" w:cs="Times New Roman"/>
                <w:color w:val="000000"/>
                <w:sz w:val="18"/>
                <w:szCs w:val="18"/>
                <w:lang w:eastAsia="pt-BR" w:bidi="ar-SA"/>
              </w:rPr>
              <w:br/>
              <w:t xml:space="preserve"> Comprimento: 25 Mm; Aplicação: Digital; Tamanho: Nº 40; Componentes:</w:t>
            </w:r>
            <w:r w:rsidRPr="005F326A">
              <w:rPr>
                <w:rFonts w:ascii="Times New Roman" w:eastAsia="Times New Roman" w:hAnsi="Times New Roman" w:cs="Times New Roman"/>
                <w:color w:val="000000"/>
                <w:sz w:val="18"/>
                <w:szCs w:val="18"/>
                <w:lang w:eastAsia="pt-BR" w:bidi="ar-SA"/>
              </w:rPr>
              <w:br/>
              <w:t xml:space="preserve"> C/ Curso. Embalagem com no mínimo 10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430891</w:t>
            </w:r>
          </w:p>
        </w:tc>
        <w:tc>
          <w:tcPr>
            <w:tcW w:w="1680" w:type="dxa"/>
            <w:tcBorders>
              <w:top w:val="nil"/>
              <w:left w:val="nil"/>
              <w:bottom w:val="single" w:sz="8" w:space="0" w:color="auto"/>
              <w:right w:val="single" w:sz="8" w:space="0" w:color="auto"/>
            </w:tcBorders>
            <w:shd w:val="clear" w:color="auto" w:fill="auto"/>
            <w:vAlign w:val="center"/>
            <w:hideMark/>
          </w:tcPr>
          <w:p w14:paraId="1D921F3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R$ 19,33</w:t>
            </w:r>
          </w:p>
        </w:tc>
        <w:tc>
          <w:tcPr>
            <w:tcW w:w="1680" w:type="dxa"/>
            <w:tcBorders>
              <w:top w:val="nil"/>
              <w:left w:val="nil"/>
              <w:bottom w:val="single" w:sz="8" w:space="0" w:color="auto"/>
              <w:right w:val="single" w:sz="8" w:space="0" w:color="auto"/>
            </w:tcBorders>
            <w:shd w:val="clear" w:color="auto" w:fill="auto"/>
            <w:vAlign w:val="center"/>
            <w:hideMark/>
          </w:tcPr>
          <w:p w14:paraId="09C4428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R$ 289,95</w:t>
            </w:r>
          </w:p>
        </w:tc>
      </w:tr>
      <w:tr w:rsidR="005F326A" w:rsidRPr="005F326A" w14:paraId="73E36A8C" w14:textId="77777777" w:rsidTr="00647942">
        <w:trPr>
          <w:trHeight w:val="1988"/>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39CE12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85</w:t>
            </w:r>
          </w:p>
        </w:tc>
        <w:tc>
          <w:tcPr>
            <w:tcW w:w="1080" w:type="dxa"/>
            <w:tcBorders>
              <w:top w:val="nil"/>
              <w:left w:val="nil"/>
              <w:bottom w:val="single" w:sz="8" w:space="0" w:color="auto"/>
              <w:right w:val="single" w:sz="8" w:space="0" w:color="auto"/>
            </w:tcBorders>
            <w:shd w:val="clear" w:color="auto" w:fill="auto"/>
            <w:noWrap/>
            <w:vAlign w:val="center"/>
            <w:hideMark/>
          </w:tcPr>
          <w:p w14:paraId="7477900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14481-1</w:t>
            </w:r>
          </w:p>
        </w:tc>
        <w:tc>
          <w:tcPr>
            <w:tcW w:w="960" w:type="dxa"/>
            <w:tcBorders>
              <w:top w:val="nil"/>
              <w:left w:val="nil"/>
              <w:bottom w:val="single" w:sz="8" w:space="0" w:color="auto"/>
              <w:right w:val="single" w:sz="8" w:space="0" w:color="auto"/>
            </w:tcBorders>
            <w:shd w:val="clear" w:color="auto" w:fill="auto"/>
            <w:vAlign w:val="center"/>
            <w:hideMark/>
          </w:tcPr>
          <w:p w14:paraId="29DC5E9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062593D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6AA4349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Rotatória. Comprimento: 25 Mm. Aplicação: Para Motor De Baixa</w:t>
            </w:r>
            <w:r w:rsidRPr="005F326A">
              <w:rPr>
                <w:rFonts w:ascii="Times New Roman" w:eastAsia="Times New Roman" w:hAnsi="Times New Roman" w:cs="Times New Roman"/>
                <w:color w:val="000000"/>
                <w:sz w:val="18"/>
                <w:szCs w:val="18"/>
                <w:lang w:eastAsia="pt-BR" w:bidi="ar-SA"/>
              </w:rPr>
              <w:br/>
              <w:t xml:space="preserve"> Rotação. Tamanho: Amarela F1. Componentes: Embalagem: Caixa com 6</w:t>
            </w:r>
            <w:r w:rsidRPr="005F326A">
              <w:rPr>
                <w:rFonts w:ascii="Times New Roman" w:eastAsia="Times New Roman" w:hAnsi="Times New Roman" w:cs="Times New Roman"/>
                <w:color w:val="000000"/>
                <w:sz w:val="18"/>
                <w:szCs w:val="18"/>
                <w:lang w:eastAsia="pt-BR" w:bidi="ar-SA"/>
              </w:rPr>
              <w:br/>
              <w:t xml:space="preserve"> unidades; C/ Cursor.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418573.</w:t>
            </w:r>
          </w:p>
        </w:tc>
        <w:tc>
          <w:tcPr>
            <w:tcW w:w="1680" w:type="dxa"/>
            <w:tcBorders>
              <w:top w:val="nil"/>
              <w:left w:val="nil"/>
              <w:bottom w:val="single" w:sz="8" w:space="0" w:color="auto"/>
              <w:right w:val="single" w:sz="8" w:space="0" w:color="auto"/>
            </w:tcBorders>
            <w:shd w:val="clear" w:color="auto" w:fill="auto"/>
            <w:vAlign w:val="center"/>
            <w:hideMark/>
          </w:tcPr>
          <w:p w14:paraId="3881FD7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R$ 113,02</w:t>
            </w:r>
          </w:p>
        </w:tc>
        <w:tc>
          <w:tcPr>
            <w:tcW w:w="1680" w:type="dxa"/>
            <w:tcBorders>
              <w:top w:val="nil"/>
              <w:left w:val="nil"/>
              <w:bottom w:val="single" w:sz="8" w:space="0" w:color="auto"/>
              <w:right w:val="single" w:sz="8" w:space="0" w:color="auto"/>
            </w:tcBorders>
            <w:shd w:val="clear" w:color="auto" w:fill="auto"/>
            <w:vAlign w:val="center"/>
            <w:hideMark/>
          </w:tcPr>
          <w:p w14:paraId="6DE48C3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R$ 1.695,30</w:t>
            </w:r>
          </w:p>
        </w:tc>
      </w:tr>
      <w:tr w:rsidR="005F326A" w:rsidRPr="005F326A" w14:paraId="14843519" w14:textId="77777777" w:rsidTr="005F326A">
        <w:trPr>
          <w:trHeight w:val="24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67B7DF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86</w:t>
            </w:r>
          </w:p>
        </w:tc>
        <w:tc>
          <w:tcPr>
            <w:tcW w:w="1080" w:type="dxa"/>
            <w:tcBorders>
              <w:top w:val="nil"/>
              <w:left w:val="nil"/>
              <w:bottom w:val="single" w:sz="8" w:space="0" w:color="auto"/>
              <w:right w:val="single" w:sz="8" w:space="0" w:color="auto"/>
            </w:tcBorders>
            <w:shd w:val="clear" w:color="auto" w:fill="auto"/>
            <w:noWrap/>
            <w:vAlign w:val="center"/>
            <w:hideMark/>
          </w:tcPr>
          <w:p w14:paraId="7A9C1F01"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14482-1</w:t>
            </w:r>
          </w:p>
        </w:tc>
        <w:tc>
          <w:tcPr>
            <w:tcW w:w="960" w:type="dxa"/>
            <w:tcBorders>
              <w:top w:val="nil"/>
              <w:left w:val="nil"/>
              <w:bottom w:val="single" w:sz="8" w:space="0" w:color="auto"/>
              <w:right w:val="single" w:sz="8" w:space="0" w:color="auto"/>
            </w:tcBorders>
            <w:shd w:val="clear" w:color="auto" w:fill="auto"/>
            <w:vAlign w:val="center"/>
            <w:hideMark/>
          </w:tcPr>
          <w:p w14:paraId="525E651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0A58393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5968B2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Rotatória. Comprimento: 25 Mm. Aplicação: Para Motor De Baixa</w:t>
            </w:r>
            <w:r w:rsidRPr="005F326A">
              <w:rPr>
                <w:rFonts w:ascii="Times New Roman" w:eastAsia="Times New Roman" w:hAnsi="Times New Roman" w:cs="Times New Roman"/>
                <w:color w:val="000000"/>
                <w:sz w:val="18"/>
                <w:szCs w:val="18"/>
                <w:lang w:eastAsia="pt-BR" w:bidi="ar-SA"/>
              </w:rPr>
              <w:br/>
              <w:t xml:space="preserve"> Rotação. Tamanho: Azul f3. Componentes: C/ Cursor; Embalagem: Caixa</w:t>
            </w:r>
            <w:r w:rsidRPr="005F326A">
              <w:rPr>
                <w:rFonts w:ascii="Times New Roman" w:eastAsia="Times New Roman" w:hAnsi="Times New Roman" w:cs="Times New Roman"/>
                <w:color w:val="000000"/>
                <w:sz w:val="18"/>
                <w:szCs w:val="18"/>
                <w:lang w:eastAsia="pt-BR" w:bidi="ar-SA"/>
              </w:rPr>
              <w:br/>
              <w:t xml:space="preserve"> com 6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418569</w:t>
            </w:r>
          </w:p>
        </w:tc>
        <w:tc>
          <w:tcPr>
            <w:tcW w:w="1680" w:type="dxa"/>
            <w:tcBorders>
              <w:top w:val="nil"/>
              <w:left w:val="nil"/>
              <w:bottom w:val="single" w:sz="8" w:space="0" w:color="auto"/>
              <w:right w:val="single" w:sz="8" w:space="0" w:color="auto"/>
            </w:tcBorders>
            <w:shd w:val="clear" w:color="auto" w:fill="auto"/>
            <w:vAlign w:val="center"/>
            <w:hideMark/>
          </w:tcPr>
          <w:p w14:paraId="2B65312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R$ 114,12</w:t>
            </w:r>
          </w:p>
        </w:tc>
        <w:tc>
          <w:tcPr>
            <w:tcW w:w="1680" w:type="dxa"/>
            <w:tcBorders>
              <w:top w:val="nil"/>
              <w:left w:val="nil"/>
              <w:bottom w:val="single" w:sz="8" w:space="0" w:color="auto"/>
              <w:right w:val="single" w:sz="8" w:space="0" w:color="auto"/>
            </w:tcBorders>
            <w:shd w:val="clear" w:color="auto" w:fill="auto"/>
            <w:vAlign w:val="center"/>
            <w:hideMark/>
          </w:tcPr>
          <w:p w14:paraId="641BAB3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R$ 1.711,80</w:t>
            </w:r>
          </w:p>
        </w:tc>
      </w:tr>
      <w:tr w:rsidR="005F326A" w:rsidRPr="005F326A" w14:paraId="1E62330A" w14:textId="77777777" w:rsidTr="005F326A">
        <w:trPr>
          <w:trHeight w:val="26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EF5CAF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87</w:t>
            </w:r>
          </w:p>
        </w:tc>
        <w:tc>
          <w:tcPr>
            <w:tcW w:w="1080" w:type="dxa"/>
            <w:tcBorders>
              <w:top w:val="nil"/>
              <w:left w:val="nil"/>
              <w:bottom w:val="single" w:sz="8" w:space="0" w:color="auto"/>
              <w:right w:val="single" w:sz="8" w:space="0" w:color="auto"/>
            </w:tcBorders>
            <w:shd w:val="clear" w:color="auto" w:fill="auto"/>
            <w:noWrap/>
            <w:vAlign w:val="center"/>
            <w:hideMark/>
          </w:tcPr>
          <w:p w14:paraId="26771E4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14484-1</w:t>
            </w:r>
          </w:p>
        </w:tc>
        <w:tc>
          <w:tcPr>
            <w:tcW w:w="960" w:type="dxa"/>
            <w:tcBorders>
              <w:top w:val="nil"/>
              <w:left w:val="nil"/>
              <w:bottom w:val="single" w:sz="8" w:space="0" w:color="auto"/>
              <w:right w:val="single" w:sz="8" w:space="0" w:color="auto"/>
            </w:tcBorders>
            <w:shd w:val="clear" w:color="auto" w:fill="auto"/>
            <w:vAlign w:val="center"/>
            <w:hideMark/>
          </w:tcPr>
          <w:p w14:paraId="42D1290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6D2034A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790EA9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Rotatória. Comprimento: 25 Mm. Aplicação: Para Motor De Baixa</w:t>
            </w:r>
            <w:r w:rsidRPr="005F326A">
              <w:rPr>
                <w:rFonts w:ascii="Times New Roman" w:eastAsia="Times New Roman" w:hAnsi="Times New Roman" w:cs="Times New Roman"/>
                <w:color w:val="000000"/>
                <w:sz w:val="18"/>
                <w:szCs w:val="18"/>
                <w:lang w:eastAsia="pt-BR" w:bidi="ar-SA"/>
              </w:rPr>
              <w:br/>
              <w:t xml:space="preserve"> Rotação. Tamanho: Branca S2. Componentes: C/ Cursor; Embalagem:</w:t>
            </w:r>
            <w:r w:rsidRPr="005F326A">
              <w:rPr>
                <w:rFonts w:ascii="Times New Roman" w:eastAsia="Times New Roman" w:hAnsi="Times New Roman" w:cs="Times New Roman"/>
                <w:color w:val="000000"/>
                <w:sz w:val="18"/>
                <w:szCs w:val="18"/>
                <w:lang w:eastAsia="pt-BR" w:bidi="ar-SA"/>
              </w:rPr>
              <w:br/>
              <w:t xml:space="preserve"> Caixa com 6 </w:t>
            </w:r>
            <w:proofErr w:type="gramStart"/>
            <w:r w:rsidRPr="005F326A">
              <w:rPr>
                <w:rFonts w:ascii="Times New Roman" w:eastAsia="Times New Roman" w:hAnsi="Times New Roman" w:cs="Times New Roman"/>
                <w:color w:val="000000"/>
                <w:sz w:val="18"/>
                <w:szCs w:val="18"/>
                <w:lang w:eastAsia="pt-BR" w:bidi="ar-SA"/>
              </w:rPr>
              <w:t xml:space="preserve">unidades;  </w:t>
            </w:r>
            <w:proofErr w:type="spellStart"/>
            <w:r w:rsidRPr="005F326A">
              <w:rPr>
                <w:rFonts w:ascii="Times New Roman" w:eastAsia="Times New Roman" w:hAnsi="Times New Roman" w:cs="Times New Roman"/>
                <w:color w:val="000000"/>
                <w:sz w:val="18"/>
                <w:szCs w:val="18"/>
                <w:lang w:eastAsia="pt-BR" w:bidi="ar-SA"/>
              </w:rPr>
              <w:t>Catmat</w:t>
            </w:r>
            <w:proofErr w:type="spellEnd"/>
            <w:proofErr w:type="gramEnd"/>
            <w:r w:rsidRPr="005F326A">
              <w:rPr>
                <w:rFonts w:ascii="Times New Roman" w:eastAsia="Times New Roman" w:hAnsi="Times New Roman" w:cs="Times New Roman"/>
                <w:color w:val="000000"/>
                <w:sz w:val="18"/>
                <w:szCs w:val="18"/>
                <w:lang w:eastAsia="pt-BR" w:bidi="ar-SA"/>
              </w:rPr>
              <w:t>: 418571.</w:t>
            </w:r>
          </w:p>
        </w:tc>
        <w:tc>
          <w:tcPr>
            <w:tcW w:w="1680" w:type="dxa"/>
            <w:tcBorders>
              <w:top w:val="nil"/>
              <w:left w:val="nil"/>
              <w:bottom w:val="single" w:sz="8" w:space="0" w:color="auto"/>
              <w:right w:val="single" w:sz="8" w:space="0" w:color="auto"/>
            </w:tcBorders>
            <w:shd w:val="clear" w:color="auto" w:fill="auto"/>
            <w:vAlign w:val="center"/>
            <w:hideMark/>
          </w:tcPr>
          <w:p w14:paraId="5D83BF4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R$ 94,48</w:t>
            </w:r>
          </w:p>
        </w:tc>
        <w:tc>
          <w:tcPr>
            <w:tcW w:w="1680" w:type="dxa"/>
            <w:tcBorders>
              <w:top w:val="nil"/>
              <w:left w:val="nil"/>
              <w:bottom w:val="single" w:sz="8" w:space="0" w:color="auto"/>
              <w:right w:val="single" w:sz="8" w:space="0" w:color="auto"/>
            </w:tcBorders>
            <w:shd w:val="clear" w:color="auto" w:fill="auto"/>
            <w:vAlign w:val="center"/>
            <w:hideMark/>
          </w:tcPr>
          <w:p w14:paraId="224DD14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R$ 1.417,20</w:t>
            </w:r>
          </w:p>
        </w:tc>
      </w:tr>
      <w:tr w:rsidR="005F326A" w:rsidRPr="005F326A" w14:paraId="343A250F" w14:textId="77777777" w:rsidTr="005F326A">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84CBA7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88</w:t>
            </w:r>
          </w:p>
        </w:tc>
        <w:tc>
          <w:tcPr>
            <w:tcW w:w="1080" w:type="dxa"/>
            <w:tcBorders>
              <w:top w:val="nil"/>
              <w:left w:val="nil"/>
              <w:bottom w:val="single" w:sz="8" w:space="0" w:color="auto"/>
              <w:right w:val="single" w:sz="8" w:space="0" w:color="auto"/>
            </w:tcBorders>
            <w:shd w:val="clear" w:color="auto" w:fill="auto"/>
            <w:noWrap/>
            <w:vAlign w:val="center"/>
            <w:hideMark/>
          </w:tcPr>
          <w:p w14:paraId="729AF53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14476-1</w:t>
            </w:r>
          </w:p>
        </w:tc>
        <w:tc>
          <w:tcPr>
            <w:tcW w:w="960" w:type="dxa"/>
            <w:tcBorders>
              <w:top w:val="nil"/>
              <w:left w:val="nil"/>
              <w:bottom w:val="single" w:sz="8" w:space="0" w:color="auto"/>
              <w:right w:val="single" w:sz="8" w:space="0" w:color="auto"/>
            </w:tcBorders>
            <w:shd w:val="clear" w:color="auto" w:fill="auto"/>
            <w:vAlign w:val="center"/>
            <w:hideMark/>
          </w:tcPr>
          <w:p w14:paraId="3DBD6A5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6A44F5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883782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 Material: Níquel / Titânio; Modelo: Rotatória;</w:t>
            </w:r>
            <w:r w:rsidRPr="005F326A">
              <w:rPr>
                <w:rFonts w:ascii="Times New Roman" w:eastAsia="Times New Roman" w:hAnsi="Times New Roman" w:cs="Times New Roman"/>
                <w:color w:val="000000"/>
                <w:sz w:val="18"/>
                <w:szCs w:val="18"/>
                <w:lang w:eastAsia="pt-BR" w:bidi="ar-SA"/>
              </w:rPr>
              <w:br/>
              <w:t xml:space="preserve"> Comprimento: 21 Mm; Aplicação: Para Motor De Baixa Rotação; Tamanho:</w:t>
            </w:r>
            <w:r w:rsidRPr="005F326A">
              <w:rPr>
                <w:rFonts w:ascii="Times New Roman" w:eastAsia="Times New Roman" w:hAnsi="Times New Roman" w:cs="Times New Roman"/>
                <w:color w:val="000000"/>
                <w:sz w:val="18"/>
                <w:szCs w:val="18"/>
                <w:lang w:eastAsia="pt-BR" w:bidi="ar-SA"/>
              </w:rPr>
              <w:br/>
              <w:t xml:space="preserve"> F1 Amarela; Componentes: C/ Cursor; Embalagem: Caixa com 6 unidades;</w:t>
            </w:r>
            <w:r w:rsidRPr="005F326A">
              <w:rPr>
                <w:rFonts w:ascii="Times New Roman" w:eastAsia="Times New Roman" w:hAnsi="Times New Roman" w:cs="Times New Roman"/>
                <w:color w:val="000000"/>
                <w:sz w:val="18"/>
                <w:szCs w:val="18"/>
                <w:lang w:eastAsia="pt-BR" w:bidi="ar-SA"/>
              </w:rPr>
              <w:br/>
              <w:t xml:space="preserve"> CATMAT: 418566</w:t>
            </w:r>
          </w:p>
        </w:tc>
        <w:tc>
          <w:tcPr>
            <w:tcW w:w="1680" w:type="dxa"/>
            <w:tcBorders>
              <w:top w:val="nil"/>
              <w:left w:val="nil"/>
              <w:bottom w:val="single" w:sz="8" w:space="0" w:color="auto"/>
              <w:right w:val="single" w:sz="8" w:space="0" w:color="auto"/>
            </w:tcBorders>
            <w:shd w:val="clear" w:color="auto" w:fill="auto"/>
            <w:vAlign w:val="center"/>
            <w:hideMark/>
          </w:tcPr>
          <w:p w14:paraId="36A4F33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R$ 81,44</w:t>
            </w:r>
          </w:p>
        </w:tc>
        <w:tc>
          <w:tcPr>
            <w:tcW w:w="1680" w:type="dxa"/>
            <w:tcBorders>
              <w:top w:val="nil"/>
              <w:left w:val="nil"/>
              <w:bottom w:val="single" w:sz="8" w:space="0" w:color="auto"/>
              <w:right w:val="single" w:sz="8" w:space="0" w:color="auto"/>
            </w:tcBorders>
            <w:shd w:val="clear" w:color="auto" w:fill="auto"/>
            <w:vAlign w:val="center"/>
            <w:hideMark/>
          </w:tcPr>
          <w:p w14:paraId="7114562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R$ 1.221,60</w:t>
            </w:r>
          </w:p>
        </w:tc>
      </w:tr>
      <w:tr w:rsidR="005F326A" w:rsidRPr="005F326A" w14:paraId="03A99B79" w14:textId="77777777" w:rsidTr="005F326A">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5AC72E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89</w:t>
            </w:r>
          </w:p>
        </w:tc>
        <w:tc>
          <w:tcPr>
            <w:tcW w:w="1080" w:type="dxa"/>
            <w:tcBorders>
              <w:top w:val="nil"/>
              <w:left w:val="nil"/>
              <w:bottom w:val="single" w:sz="8" w:space="0" w:color="auto"/>
              <w:right w:val="single" w:sz="8" w:space="0" w:color="auto"/>
            </w:tcBorders>
            <w:shd w:val="clear" w:color="auto" w:fill="auto"/>
            <w:noWrap/>
            <w:vAlign w:val="center"/>
            <w:hideMark/>
          </w:tcPr>
          <w:p w14:paraId="33C132E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14477-1</w:t>
            </w:r>
          </w:p>
        </w:tc>
        <w:tc>
          <w:tcPr>
            <w:tcW w:w="960" w:type="dxa"/>
            <w:tcBorders>
              <w:top w:val="nil"/>
              <w:left w:val="nil"/>
              <w:bottom w:val="single" w:sz="8" w:space="0" w:color="auto"/>
              <w:right w:val="single" w:sz="8" w:space="0" w:color="auto"/>
            </w:tcBorders>
            <w:shd w:val="clear" w:color="auto" w:fill="auto"/>
            <w:vAlign w:val="center"/>
            <w:hideMark/>
          </w:tcPr>
          <w:p w14:paraId="15CAB51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1C91FFC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80E7FF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 Material: Níquel / Titânio; Modelo: Rotatória;</w:t>
            </w:r>
            <w:r w:rsidRPr="005F326A">
              <w:rPr>
                <w:rFonts w:ascii="Times New Roman" w:eastAsia="Times New Roman" w:hAnsi="Times New Roman" w:cs="Times New Roman"/>
                <w:color w:val="000000"/>
                <w:sz w:val="18"/>
                <w:szCs w:val="18"/>
                <w:lang w:eastAsia="pt-BR" w:bidi="ar-SA"/>
              </w:rPr>
              <w:br/>
              <w:t xml:space="preserve"> Comprimento: 21 Mm; Aplicação: Para Motor De Baixa Rotação; Tamanho:</w:t>
            </w:r>
            <w:r w:rsidRPr="005F326A">
              <w:rPr>
                <w:rFonts w:ascii="Times New Roman" w:eastAsia="Times New Roman" w:hAnsi="Times New Roman" w:cs="Times New Roman"/>
                <w:color w:val="000000"/>
                <w:sz w:val="18"/>
                <w:szCs w:val="18"/>
                <w:lang w:eastAsia="pt-BR" w:bidi="ar-SA"/>
              </w:rPr>
              <w:br/>
              <w:t xml:space="preserve"> F2 Vermelha; Componentes: C/ </w:t>
            </w:r>
            <w:proofErr w:type="spellStart"/>
            <w:proofErr w:type="gramStart"/>
            <w:r w:rsidRPr="005F326A">
              <w:rPr>
                <w:rFonts w:ascii="Times New Roman" w:eastAsia="Times New Roman" w:hAnsi="Times New Roman" w:cs="Times New Roman"/>
                <w:color w:val="000000"/>
                <w:sz w:val="18"/>
                <w:szCs w:val="18"/>
                <w:lang w:eastAsia="pt-BR" w:bidi="ar-SA"/>
              </w:rPr>
              <w:t>Curso;Embalagem</w:t>
            </w:r>
            <w:proofErr w:type="spellEnd"/>
            <w:proofErr w:type="gramEnd"/>
            <w:r w:rsidRPr="005F326A">
              <w:rPr>
                <w:rFonts w:ascii="Times New Roman" w:eastAsia="Times New Roman" w:hAnsi="Times New Roman" w:cs="Times New Roman"/>
                <w:color w:val="000000"/>
                <w:sz w:val="18"/>
                <w:szCs w:val="18"/>
                <w:lang w:eastAsia="pt-BR" w:bidi="ar-SA"/>
              </w:rPr>
              <w:t>: Caixa com 6 unidades;</w:t>
            </w:r>
            <w:r w:rsidRPr="005F326A">
              <w:rPr>
                <w:rFonts w:ascii="Times New Roman" w:eastAsia="Times New Roman" w:hAnsi="Times New Roman" w:cs="Times New Roman"/>
                <w:color w:val="000000"/>
                <w:sz w:val="18"/>
                <w:szCs w:val="18"/>
                <w:lang w:eastAsia="pt-BR" w:bidi="ar-SA"/>
              </w:rPr>
              <w:br/>
              <w:t xml:space="preserve"> CATMAT: 418567</w:t>
            </w:r>
          </w:p>
        </w:tc>
        <w:tc>
          <w:tcPr>
            <w:tcW w:w="1680" w:type="dxa"/>
            <w:tcBorders>
              <w:top w:val="nil"/>
              <w:left w:val="nil"/>
              <w:bottom w:val="single" w:sz="8" w:space="0" w:color="auto"/>
              <w:right w:val="single" w:sz="8" w:space="0" w:color="auto"/>
            </w:tcBorders>
            <w:shd w:val="clear" w:color="auto" w:fill="auto"/>
            <w:vAlign w:val="center"/>
            <w:hideMark/>
          </w:tcPr>
          <w:p w14:paraId="4F50C8B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R$ 81,97</w:t>
            </w:r>
          </w:p>
        </w:tc>
        <w:tc>
          <w:tcPr>
            <w:tcW w:w="1680" w:type="dxa"/>
            <w:tcBorders>
              <w:top w:val="nil"/>
              <w:left w:val="nil"/>
              <w:bottom w:val="single" w:sz="8" w:space="0" w:color="auto"/>
              <w:right w:val="single" w:sz="8" w:space="0" w:color="auto"/>
            </w:tcBorders>
            <w:shd w:val="clear" w:color="auto" w:fill="auto"/>
            <w:vAlign w:val="center"/>
            <w:hideMark/>
          </w:tcPr>
          <w:p w14:paraId="6930794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R$ 1.229,55</w:t>
            </w:r>
          </w:p>
        </w:tc>
      </w:tr>
      <w:tr w:rsidR="005F326A" w:rsidRPr="005F326A" w14:paraId="0A6BC421"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BE1C0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90</w:t>
            </w:r>
          </w:p>
        </w:tc>
        <w:tc>
          <w:tcPr>
            <w:tcW w:w="1080" w:type="dxa"/>
            <w:tcBorders>
              <w:top w:val="nil"/>
              <w:left w:val="nil"/>
              <w:bottom w:val="single" w:sz="8" w:space="0" w:color="auto"/>
              <w:right w:val="single" w:sz="8" w:space="0" w:color="auto"/>
            </w:tcBorders>
            <w:shd w:val="clear" w:color="auto" w:fill="auto"/>
            <w:noWrap/>
            <w:vAlign w:val="center"/>
            <w:hideMark/>
          </w:tcPr>
          <w:p w14:paraId="4446967B"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14478-1</w:t>
            </w:r>
          </w:p>
        </w:tc>
        <w:tc>
          <w:tcPr>
            <w:tcW w:w="960" w:type="dxa"/>
            <w:tcBorders>
              <w:top w:val="nil"/>
              <w:left w:val="nil"/>
              <w:bottom w:val="single" w:sz="8" w:space="0" w:color="auto"/>
              <w:right w:val="single" w:sz="8" w:space="0" w:color="auto"/>
            </w:tcBorders>
            <w:shd w:val="clear" w:color="auto" w:fill="auto"/>
            <w:vAlign w:val="center"/>
            <w:hideMark/>
          </w:tcPr>
          <w:p w14:paraId="6307C74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3C74930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F3A7CF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 Material: Níquel / Titânio; Modelo: Rotatória;</w:t>
            </w:r>
            <w:r w:rsidRPr="005F326A">
              <w:rPr>
                <w:rFonts w:ascii="Times New Roman" w:eastAsia="Times New Roman" w:hAnsi="Times New Roman" w:cs="Times New Roman"/>
                <w:color w:val="000000"/>
                <w:sz w:val="18"/>
                <w:szCs w:val="18"/>
                <w:lang w:eastAsia="pt-BR" w:bidi="ar-SA"/>
              </w:rPr>
              <w:br/>
              <w:t xml:space="preserve"> Comprimento: 21 Mm; Aplicação: Para Motor De Baixa Rotação; Tamanho:</w:t>
            </w:r>
            <w:r w:rsidRPr="005F326A">
              <w:rPr>
                <w:rFonts w:ascii="Times New Roman" w:eastAsia="Times New Roman" w:hAnsi="Times New Roman" w:cs="Times New Roman"/>
                <w:color w:val="000000"/>
                <w:sz w:val="18"/>
                <w:szCs w:val="18"/>
                <w:lang w:eastAsia="pt-BR" w:bidi="ar-SA"/>
              </w:rPr>
              <w:br/>
              <w:t xml:space="preserve"> F3 Azul; Componentes: C/ Cursor; Embalagem: Caixa com 6 unidades,</w:t>
            </w:r>
            <w:r w:rsidRPr="005F326A">
              <w:rPr>
                <w:rFonts w:ascii="Times New Roman" w:eastAsia="Times New Roman" w:hAnsi="Times New Roman" w:cs="Times New Roman"/>
                <w:color w:val="000000"/>
                <w:sz w:val="18"/>
                <w:szCs w:val="18"/>
                <w:lang w:eastAsia="pt-BR" w:bidi="ar-SA"/>
              </w:rPr>
              <w:br/>
              <w:t xml:space="preserve"> CATMAT: 418562</w:t>
            </w:r>
          </w:p>
        </w:tc>
        <w:tc>
          <w:tcPr>
            <w:tcW w:w="1680" w:type="dxa"/>
            <w:tcBorders>
              <w:top w:val="nil"/>
              <w:left w:val="nil"/>
              <w:bottom w:val="single" w:sz="8" w:space="0" w:color="auto"/>
              <w:right w:val="single" w:sz="8" w:space="0" w:color="auto"/>
            </w:tcBorders>
            <w:shd w:val="clear" w:color="auto" w:fill="auto"/>
            <w:vAlign w:val="center"/>
            <w:hideMark/>
          </w:tcPr>
          <w:p w14:paraId="61D9EE3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R$ 81,97</w:t>
            </w:r>
          </w:p>
        </w:tc>
        <w:tc>
          <w:tcPr>
            <w:tcW w:w="1680" w:type="dxa"/>
            <w:tcBorders>
              <w:top w:val="nil"/>
              <w:left w:val="nil"/>
              <w:bottom w:val="single" w:sz="8" w:space="0" w:color="auto"/>
              <w:right w:val="single" w:sz="8" w:space="0" w:color="auto"/>
            </w:tcBorders>
            <w:shd w:val="clear" w:color="auto" w:fill="auto"/>
            <w:vAlign w:val="center"/>
            <w:hideMark/>
          </w:tcPr>
          <w:p w14:paraId="0095B5CA"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R$ 1.229,55</w:t>
            </w:r>
          </w:p>
        </w:tc>
      </w:tr>
      <w:tr w:rsidR="005F326A" w:rsidRPr="005F326A" w14:paraId="4620126F" w14:textId="77777777" w:rsidTr="005F326A">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34FCCE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91</w:t>
            </w:r>
          </w:p>
        </w:tc>
        <w:tc>
          <w:tcPr>
            <w:tcW w:w="1080" w:type="dxa"/>
            <w:tcBorders>
              <w:top w:val="nil"/>
              <w:left w:val="nil"/>
              <w:bottom w:val="single" w:sz="8" w:space="0" w:color="auto"/>
              <w:right w:val="single" w:sz="8" w:space="0" w:color="auto"/>
            </w:tcBorders>
            <w:shd w:val="clear" w:color="auto" w:fill="auto"/>
            <w:noWrap/>
            <w:vAlign w:val="center"/>
            <w:hideMark/>
          </w:tcPr>
          <w:p w14:paraId="07739D2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5213404-1</w:t>
            </w:r>
          </w:p>
        </w:tc>
        <w:tc>
          <w:tcPr>
            <w:tcW w:w="960" w:type="dxa"/>
            <w:tcBorders>
              <w:top w:val="nil"/>
              <w:left w:val="nil"/>
              <w:bottom w:val="single" w:sz="8" w:space="0" w:color="auto"/>
              <w:right w:val="single" w:sz="8" w:space="0" w:color="auto"/>
            </w:tcBorders>
            <w:shd w:val="clear" w:color="auto" w:fill="auto"/>
            <w:vAlign w:val="center"/>
            <w:hideMark/>
          </w:tcPr>
          <w:p w14:paraId="795FE4C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6ED8DF2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10F5461E"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Rotatório. Aplicação: Uso Em Motor De Baixa Rotação.</w:t>
            </w:r>
            <w:r w:rsidRPr="005F326A">
              <w:rPr>
                <w:rFonts w:ascii="Times New Roman" w:eastAsia="Times New Roman" w:hAnsi="Times New Roman" w:cs="Times New Roman"/>
                <w:color w:val="000000"/>
                <w:sz w:val="18"/>
                <w:szCs w:val="18"/>
                <w:lang w:eastAsia="pt-BR" w:bidi="ar-SA"/>
              </w:rPr>
              <w:br/>
              <w:t xml:space="preserve"> Componentes: C/ Cursor. Embalagem: Caixa com 6 unidade. CATMAT:</w:t>
            </w:r>
            <w:r w:rsidRPr="005F326A">
              <w:rPr>
                <w:rFonts w:ascii="Times New Roman" w:eastAsia="Times New Roman" w:hAnsi="Times New Roman" w:cs="Times New Roman"/>
                <w:color w:val="000000"/>
                <w:sz w:val="18"/>
                <w:szCs w:val="18"/>
                <w:lang w:eastAsia="pt-BR" w:bidi="ar-SA"/>
              </w:rPr>
              <w:br/>
              <w:t xml:space="preserve"> 438252.</w:t>
            </w:r>
          </w:p>
        </w:tc>
        <w:tc>
          <w:tcPr>
            <w:tcW w:w="1680" w:type="dxa"/>
            <w:tcBorders>
              <w:top w:val="nil"/>
              <w:left w:val="nil"/>
              <w:bottom w:val="single" w:sz="8" w:space="0" w:color="auto"/>
              <w:right w:val="single" w:sz="8" w:space="0" w:color="auto"/>
            </w:tcBorders>
            <w:shd w:val="clear" w:color="auto" w:fill="auto"/>
            <w:vAlign w:val="center"/>
            <w:hideMark/>
          </w:tcPr>
          <w:p w14:paraId="2C8F9EE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R$ 116,85</w:t>
            </w:r>
          </w:p>
        </w:tc>
        <w:tc>
          <w:tcPr>
            <w:tcW w:w="1680" w:type="dxa"/>
            <w:tcBorders>
              <w:top w:val="nil"/>
              <w:left w:val="nil"/>
              <w:bottom w:val="single" w:sz="8" w:space="0" w:color="auto"/>
              <w:right w:val="single" w:sz="8" w:space="0" w:color="auto"/>
            </w:tcBorders>
            <w:shd w:val="clear" w:color="auto" w:fill="auto"/>
            <w:vAlign w:val="center"/>
            <w:hideMark/>
          </w:tcPr>
          <w:p w14:paraId="1CCED72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R$ 1.752,75</w:t>
            </w:r>
          </w:p>
        </w:tc>
      </w:tr>
      <w:tr w:rsidR="005F326A" w:rsidRPr="005F326A" w14:paraId="248ED63B" w14:textId="77777777" w:rsidTr="005F326A">
        <w:trPr>
          <w:trHeight w:val="24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770196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92</w:t>
            </w:r>
          </w:p>
        </w:tc>
        <w:tc>
          <w:tcPr>
            <w:tcW w:w="1080" w:type="dxa"/>
            <w:tcBorders>
              <w:top w:val="nil"/>
              <w:left w:val="nil"/>
              <w:bottom w:val="single" w:sz="8" w:space="0" w:color="auto"/>
              <w:right w:val="single" w:sz="8" w:space="0" w:color="auto"/>
            </w:tcBorders>
            <w:shd w:val="clear" w:color="auto" w:fill="auto"/>
            <w:noWrap/>
            <w:vAlign w:val="center"/>
            <w:hideMark/>
          </w:tcPr>
          <w:p w14:paraId="028C09B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14489-1</w:t>
            </w:r>
          </w:p>
        </w:tc>
        <w:tc>
          <w:tcPr>
            <w:tcW w:w="960" w:type="dxa"/>
            <w:tcBorders>
              <w:top w:val="nil"/>
              <w:left w:val="nil"/>
              <w:bottom w:val="single" w:sz="8" w:space="0" w:color="auto"/>
              <w:right w:val="single" w:sz="8" w:space="0" w:color="auto"/>
            </w:tcBorders>
            <w:shd w:val="clear" w:color="auto" w:fill="auto"/>
            <w:vAlign w:val="center"/>
            <w:hideMark/>
          </w:tcPr>
          <w:p w14:paraId="515CB3C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6C68AE8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06FC89D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Rotatória Comprimento: 25 Mm. Aplicação: Para Motor De Baixa</w:t>
            </w:r>
            <w:r w:rsidRPr="005F326A">
              <w:rPr>
                <w:rFonts w:ascii="Times New Roman" w:eastAsia="Times New Roman" w:hAnsi="Times New Roman" w:cs="Times New Roman"/>
                <w:color w:val="000000"/>
                <w:sz w:val="18"/>
                <w:szCs w:val="18"/>
                <w:lang w:eastAsia="pt-BR" w:bidi="ar-SA"/>
              </w:rPr>
              <w:br/>
              <w:t xml:space="preserve"> Rotação. Tamanho: Roxa s1. Componentes: C/ Cursor. Embalagem: Caixa</w:t>
            </w:r>
            <w:r w:rsidRPr="005F326A">
              <w:rPr>
                <w:rFonts w:ascii="Times New Roman" w:eastAsia="Times New Roman" w:hAnsi="Times New Roman" w:cs="Times New Roman"/>
                <w:color w:val="000000"/>
                <w:sz w:val="18"/>
                <w:szCs w:val="18"/>
                <w:lang w:eastAsia="pt-BR" w:bidi="ar-SA"/>
              </w:rPr>
              <w:br/>
              <w:t xml:space="preserve"> com 6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xml:space="preserve"> 418575.</w:t>
            </w:r>
          </w:p>
        </w:tc>
        <w:tc>
          <w:tcPr>
            <w:tcW w:w="1680" w:type="dxa"/>
            <w:tcBorders>
              <w:top w:val="nil"/>
              <w:left w:val="nil"/>
              <w:bottom w:val="single" w:sz="8" w:space="0" w:color="auto"/>
              <w:right w:val="single" w:sz="8" w:space="0" w:color="auto"/>
            </w:tcBorders>
            <w:shd w:val="clear" w:color="auto" w:fill="auto"/>
            <w:vAlign w:val="center"/>
            <w:hideMark/>
          </w:tcPr>
          <w:p w14:paraId="2140253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R$ 118,52</w:t>
            </w:r>
          </w:p>
        </w:tc>
        <w:tc>
          <w:tcPr>
            <w:tcW w:w="1680" w:type="dxa"/>
            <w:tcBorders>
              <w:top w:val="nil"/>
              <w:left w:val="nil"/>
              <w:bottom w:val="single" w:sz="8" w:space="0" w:color="auto"/>
              <w:right w:val="single" w:sz="8" w:space="0" w:color="auto"/>
            </w:tcBorders>
            <w:shd w:val="clear" w:color="auto" w:fill="auto"/>
            <w:vAlign w:val="center"/>
            <w:hideMark/>
          </w:tcPr>
          <w:p w14:paraId="34E0865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R$ 1.777,80</w:t>
            </w:r>
          </w:p>
        </w:tc>
      </w:tr>
      <w:tr w:rsidR="005F326A" w:rsidRPr="005F326A" w14:paraId="02BC7679"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6BD5D5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93</w:t>
            </w:r>
          </w:p>
        </w:tc>
        <w:tc>
          <w:tcPr>
            <w:tcW w:w="1080" w:type="dxa"/>
            <w:tcBorders>
              <w:top w:val="nil"/>
              <w:left w:val="nil"/>
              <w:bottom w:val="single" w:sz="8" w:space="0" w:color="auto"/>
              <w:right w:val="single" w:sz="8" w:space="0" w:color="auto"/>
            </w:tcBorders>
            <w:shd w:val="clear" w:color="auto" w:fill="auto"/>
            <w:noWrap/>
            <w:vAlign w:val="center"/>
            <w:hideMark/>
          </w:tcPr>
          <w:p w14:paraId="79B3A10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14479-1</w:t>
            </w:r>
          </w:p>
        </w:tc>
        <w:tc>
          <w:tcPr>
            <w:tcW w:w="960" w:type="dxa"/>
            <w:tcBorders>
              <w:top w:val="nil"/>
              <w:left w:val="nil"/>
              <w:bottom w:val="single" w:sz="8" w:space="0" w:color="auto"/>
              <w:right w:val="single" w:sz="8" w:space="0" w:color="auto"/>
            </w:tcBorders>
            <w:shd w:val="clear" w:color="auto" w:fill="auto"/>
            <w:vAlign w:val="center"/>
            <w:hideMark/>
          </w:tcPr>
          <w:p w14:paraId="7B34BCF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314237A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545DFF7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 Material: Níquel / Titânio; Modelo: Rotatória;</w:t>
            </w:r>
            <w:r w:rsidRPr="005F326A">
              <w:rPr>
                <w:rFonts w:ascii="Times New Roman" w:eastAsia="Times New Roman" w:hAnsi="Times New Roman" w:cs="Times New Roman"/>
                <w:color w:val="000000"/>
                <w:sz w:val="18"/>
                <w:szCs w:val="18"/>
                <w:lang w:eastAsia="pt-BR" w:bidi="ar-SA"/>
              </w:rPr>
              <w:br/>
              <w:t xml:space="preserve"> Comprimento: 21 Mm; Aplicação: Para Motor De Baixa Rotação; Tamanho:</w:t>
            </w:r>
            <w:r w:rsidRPr="005F326A">
              <w:rPr>
                <w:rFonts w:ascii="Times New Roman" w:eastAsia="Times New Roman" w:hAnsi="Times New Roman" w:cs="Times New Roman"/>
                <w:color w:val="000000"/>
                <w:sz w:val="18"/>
                <w:szCs w:val="18"/>
                <w:lang w:eastAsia="pt-BR" w:bidi="ar-SA"/>
              </w:rPr>
              <w:br/>
              <w:t xml:space="preserve"> S1 Roxa; Componentes: C/ Cursor; Embalagem: Caixa com 6 unidades,</w:t>
            </w:r>
            <w:r w:rsidRPr="005F326A">
              <w:rPr>
                <w:rFonts w:ascii="Times New Roman" w:eastAsia="Times New Roman" w:hAnsi="Times New Roman" w:cs="Times New Roman"/>
                <w:color w:val="000000"/>
                <w:sz w:val="18"/>
                <w:szCs w:val="18"/>
                <w:lang w:eastAsia="pt-BR" w:bidi="ar-SA"/>
              </w:rPr>
              <w:br/>
              <w:t xml:space="preserve"> CATMAT: 418568</w:t>
            </w:r>
          </w:p>
        </w:tc>
        <w:tc>
          <w:tcPr>
            <w:tcW w:w="1680" w:type="dxa"/>
            <w:tcBorders>
              <w:top w:val="nil"/>
              <w:left w:val="nil"/>
              <w:bottom w:val="single" w:sz="8" w:space="0" w:color="auto"/>
              <w:right w:val="single" w:sz="8" w:space="0" w:color="auto"/>
            </w:tcBorders>
            <w:shd w:val="clear" w:color="auto" w:fill="auto"/>
            <w:vAlign w:val="center"/>
            <w:hideMark/>
          </w:tcPr>
          <w:p w14:paraId="351E9DD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R$ 91,82</w:t>
            </w:r>
          </w:p>
        </w:tc>
        <w:tc>
          <w:tcPr>
            <w:tcW w:w="1680" w:type="dxa"/>
            <w:tcBorders>
              <w:top w:val="nil"/>
              <w:left w:val="nil"/>
              <w:bottom w:val="single" w:sz="8" w:space="0" w:color="auto"/>
              <w:right w:val="single" w:sz="8" w:space="0" w:color="auto"/>
            </w:tcBorders>
            <w:shd w:val="clear" w:color="auto" w:fill="auto"/>
            <w:vAlign w:val="center"/>
            <w:hideMark/>
          </w:tcPr>
          <w:p w14:paraId="72996B7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R$ 1.377,30</w:t>
            </w:r>
          </w:p>
        </w:tc>
      </w:tr>
      <w:tr w:rsidR="005F326A" w:rsidRPr="005F326A" w14:paraId="2914C7B5"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319A2F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94</w:t>
            </w:r>
          </w:p>
        </w:tc>
        <w:tc>
          <w:tcPr>
            <w:tcW w:w="1080" w:type="dxa"/>
            <w:tcBorders>
              <w:top w:val="nil"/>
              <w:left w:val="nil"/>
              <w:bottom w:val="single" w:sz="8" w:space="0" w:color="auto"/>
              <w:right w:val="single" w:sz="8" w:space="0" w:color="auto"/>
            </w:tcBorders>
            <w:shd w:val="clear" w:color="auto" w:fill="auto"/>
            <w:noWrap/>
            <w:vAlign w:val="center"/>
            <w:hideMark/>
          </w:tcPr>
          <w:p w14:paraId="598D1773"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14480-1</w:t>
            </w:r>
          </w:p>
        </w:tc>
        <w:tc>
          <w:tcPr>
            <w:tcW w:w="960" w:type="dxa"/>
            <w:tcBorders>
              <w:top w:val="nil"/>
              <w:left w:val="nil"/>
              <w:bottom w:val="single" w:sz="8" w:space="0" w:color="auto"/>
              <w:right w:val="single" w:sz="8" w:space="0" w:color="auto"/>
            </w:tcBorders>
            <w:shd w:val="clear" w:color="auto" w:fill="auto"/>
            <w:vAlign w:val="center"/>
            <w:hideMark/>
          </w:tcPr>
          <w:p w14:paraId="14C9791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1037007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9195C93"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 Material: Níquel / Titânio; Modelo: Rotatória;</w:t>
            </w:r>
            <w:r w:rsidRPr="005F326A">
              <w:rPr>
                <w:rFonts w:ascii="Times New Roman" w:eastAsia="Times New Roman" w:hAnsi="Times New Roman" w:cs="Times New Roman"/>
                <w:color w:val="000000"/>
                <w:sz w:val="18"/>
                <w:szCs w:val="18"/>
                <w:lang w:eastAsia="pt-BR" w:bidi="ar-SA"/>
              </w:rPr>
              <w:br/>
              <w:t xml:space="preserve"> Comprimento: 21 Mm; Aplicação: Para Motor De Baixa Rotação; Tamanho:</w:t>
            </w:r>
            <w:r w:rsidRPr="005F326A">
              <w:rPr>
                <w:rFonts w:ascii="Times New Roman" w:eastAsia="Times New Roman" w:hAnsi="Times New Roman" w:cs="Times New Roman"/>
                <w:color w:val="000000"/>
                <w:sz w:val="18"/>
                <w:szCs w:val="18"/>
                <w:lang w:eastAsia="pt-BR" w:bidi="ar-SA"/>
              </w:rPr>
              <w:br/>
              <w:t xml:space="preserve"> S2 Branca; Componentes: C/ Curso; Embalagem: Caixa com 6 unidades;</w:t>
            </w:r>
            <w:r w:rsidRPr="005F326A">
              <w:rPr>
                <w:rFonts w:ascii="Times New Roman" w:eastAsia="Times New Roman" w:hAnsi="Times New Roman" w:cs="Times New Roman"/>
                <w:color w:val="000000"/>
                <w:sz w:val="18"/>
                <w:szCs w:val="18"/>
                <w:lang w:eastAsia="pt-BR" w:bidi="ar-SA"/>
              </w:rPr>
              <w:br/>
              <w:t xml:space="preserve"> CATMAT: 418564</w:t>
            </w:r>
          </w:p>
        </w:tc>
        <w:tc>
          <w:tcPr>
            <w:tcW w:w="1680" w:type="dxa"/>
            <w:tcBorders>
              <w:top w:val="nil"/>
              <w:left w:val="nil"/>
              <w:bottom w:val="single" w:sz="8" w:space="0" w:color="auto"/>
              <w:right w:val="single" w:sz="8" w:space="0" w:color="auto"/>
            </w:tcBorders>
            <w:shd w:val="clear" w:color="auto" w:fill="auto"/>
            <w:vAlign w:val="center"/>
            <w:hideMark/>
          </w:tcPr>
          <w:p w14:paraId="4D01459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R$ 87,30</w:t>
            </w:r>
          </w:p>
        </w:tc>
        <w:tc>
          <w:tcPr>
            <w:tcW w:w="1680" w:type="dxa"/>
            <w:tcBorders>
              <w:top w:val="nil"/>
              <w:left w:val="nil"/>
              <w:bottom w:val="single" w:sz="8" w:space="0" w:color="auto"/>
              <w:right w:val="single" w:sz="8" w:space="0" w:color="auto"/>
            </w:tcBorders>
            <w:shd w:val="clear" w:color="auto" w:fill="auto"/>
            <w:vAlign w:val="center"/>
            <w:hideMark/>
          </w:tcPr>
          <w:p w14:paraId="44D7E26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R$ 1.309,50</w:t>
            </w:r>
          </w:p>
        </w:tc>
      </w:tr>
      <w:tr w:rsidR="005F326A" w:rsidRPr="005F326A" w14:paraId="7D495912" w14:textId="77777777" w:rsidTr="005F326A">
        <w:trPr>
          <w:trHeight w:val="26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D3E392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95</w:t>
            </w:r>
          </w:p>
        </w:tc>
        <w:tc>
          <w:tcPr>
            <w:tcW w:w="1080" w:type="dxa"/>
            <w:tcBorders>
              <w:top w:val="nil"/>
              <w:left w:val="nil"/>
              <w:bottom w:val="single" w:sz="8" w:space="0" w:color="auto"/>
              <w:right w:val="single" w:sz="8" w:space="0" w:color="auto"/>
            </w:tcBorders>
            <w:shd w:val="clear" w:color="auto" w:fill="auto"/>
            <w:noWrap/>
            <w:vAlign w:val="center"/>
            <w:hideMark/>
          </w:tcPr>
          <w:p w14:paraId="772280A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14483-1</w:t>
            </w:r>
          </w:p>
        </w:tc>
        <w:tc>
          <w:tcPr>
            <w:tcW w:w="960" w:type="dxa"/>
            <w:tcBorders>
              <w:top w:val="nil"/>
              <w:left w:val="nil"/>
              <w:bottom w:val="single" w:sz="8" w:space="0" w:color="auto"/>
              <w:right w:val="single" w:sz="8" w:space="0" w:color="auto"/>
            </w:tcBorders>
            <w:shd w:val="clear" w:color="auto" w:fill="auto"/>
            <w:vAlign w:val="center"/>
            <w:hideMark/>
          </w:tcPr>
          <w:p w14:paraId="01AF56F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3EA7638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36A2BF5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Níquel / Titânio. Modelo: Endodôntica,</w:t>
            </w:r>
            <w:r w:rsidRPr="005F326A">
              <w:rPr>
                <w:rFonts w:ascii="Times New Roman" w:eastAsia="Times New Roman" w:hAnsi="Times New Roman" w:cs="Times New Roman"/>
                <w:color w:val="000000"/>
                <w:sz w:val="18"/>
                <w:szCs w:val="18"/>
                <w:lang w:eastAsia="pt-BR" w:bidi="ar-SA"/>
              </w:rPr>
              <w:br/>
              <w:t xml:space="preserve"> Sistema Rotatória. Comprimento: 25 Mm. Aplicação: Para Motor De Baixa</w:t>
            </w:r>
            <w:r w:rsidRPr="005F326A">
              <w:rPr>
                <w:rFonts w:ascii="Times New Roman" w:eastAsia="Times New Roman" w:hAnsi="Times New Roman" w:cs="Times New Roman"/>
                <w:color w:val="000000"/>
                <w:sz w:val="18"/>
                <w:szCs w:val="18"/>
                <w:lang w:eastAsia="pt-BR" w:bidi="ar-SA"/>
              </w:rPr>
              <w:br/>
              <w:t xml:space="preserve"> Rotação. Tamanho: Vermelha f2 Componentes: C/ Cursor; Embalagem:</w:t>
            </w:r>
            <w:r w:rsidRPr="005F326A">
              <w:rPr>
                <w:rFonts w:ascii="Times New Roman" w:eastAsia="Times New Roman" w:hAnsi="Times New Roman" w:cs="Times New Roman"/>
                <w:color w:val="000000"/>
                <w:sz w:val="18"/>
                <w:szCs w:val="18"/>
                <w:lang w:eastAsia="pt-BR" w:bidi="ar-SA"/>
              </w:rPr>
              <w:br/>
              <w:t xml:space="preserve"> Caixa com 6 unidades;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418574.</w:t>
            </w:r>
          </w:p>
        </w:tc>
        <w:tc>
          <w:tcPr>
            <w:tcW w:w="1680" w:type="dxa"/>
            <w:tcBorders>
              <w:top w:val="nil"/>
              <w:left w:val="nil"/>
              <w:bottom w:val="single" w:sz="8" w:space="0" w:color="auto"/>
              <w:right w:val="single" w:sz="8" w:space="0" w:color="auto"/>
            </w:tcBorders>
            <w:shd w:val="clear" w:color="auto" w:fill="auto"/>
            <w:vAlign w:val="center"/>
            <w:hideMark/>
          </w:tcPr>
          <w:p w14:paraId="1C93300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R$ 107,78</w:t>
            </w:r>
          </w:p>
        </w:tc>
        <w:tc>
          <w:tcPr>
            <w:tcW w:w="1680" w:type="dxa"/>
            <w:tcBorders>
              <w:top w:val="nil"/>
              <w:left w:val="nil"/>
              <w:bottom w:val="single" w:sz="8" w:space="0" w:color="auto"/>
              <w:right w:val="single" w:sz="8" w:space="0" w:color="auto"/>
            </w:tcBorders>
            <w:shd w:val="clear" w:color="auto" w:fill="auto"/>
            <w:vAlign w:val="center"/>
            <w:hideMark/>
          </w:tcPr>
          <w:p w14:paraId="55A6DBC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R$ 1.616,70</w:t>
            </w:r>
          </w:p>
        </w:tc>
      </w:tr>
      <w:tr w:rsidR="005F326A" w:rsidRPr="005F326A" w14:paraId="57977731" w14:textId="77777777" w:rsidTr="00647942">
        <w:trPr>
          <w:trHeight w:val="2103"/>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1EAFF3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96</w:t>
            </w:r>
          </w:p>
        </w:tc>
        <w:tc>
          <w:tcPr>
            <w:tcW w:w="1080" w:type="dxa"/>
            <w:tcBorders>
              <w:top w:val="nil"/>
              <w:left w:val="nil"/>
              <w:bottom w:val="single" w:sz="8" w:space="0" w:color="auto"/>
              <w:right w:val="single" w:sz="8" w:space="0" w:color="auto"/>
            </w:tcBorders>
            <w:shd w:val="clear" w:color="auto" w:fill="auto"/>
            <w:noWrap/>
            <w:vAlign w:val="center"/>
            <w:hideMark/>
          </w:tcPr>
          <w:p w14:paraId="2F4D2484"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5213406-1</w:t>
            </w:r>
          </w:p>
        </w:tc>
        <w:tc>
          <w:tcPr>
            <w:tcW w:w="960" w:type="dxa"/>
            <w:tcBorders>
              <w:top w:val="nil"/>
              <w:left w:val="nil"/>
              <w:bottom w:val="single" w:sz="8" w:space="0" w:color="auto"/>
              <w:right w:val="single" w:sz="8" w:space="0" w:color="auto"/>
            </w:tcBorders>
            <w:shd w:val="clear" w:color="auto" w:fill="auto"/>
            <w:vAlign w:val="center"/>
            <w:hideMark/>
          </w:tcPr>
          <w:p w14:paraId="3D7E9F6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4</w:t>
            </w:r>
          </w:p>
        </w:tc>
        <w:tc>
          <w:tcPr>
            <w:tcW w:w="1160" w:type="dxa"/>
            <w:tcBorders>
              <w:top w:val="nil"/>
              <w:left w:val="nil"/>
              <w:bottom w:val="single" w:sz="8" w:space="0" w:color="auto"/>
              <w:right w:val="single" w:sz="8" w:space="0" w:color="auto"/>
            </w:tcBorders>
            <w:shd w:val="clear" w:color="auto" w:fill="auto"/>
            <w:vAlign w:val="center"/>
            <w:hideMark/>
          </w:tcPr>
          <w:p w14:paraId="3DB59C1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B31F33F"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Polímero. Modelo: Endodôntica.</w:t>
            </w:r>
            <w:r w:rsidRPr="005F326A">
              <w:rPr>
                <w:rFonts w:ascii="Times New Roman" w:eastAsia="Times New Roman" w:hAnsi="Times New Roman" w:cs="Times New Roman"/>
                <w:color w:val="000000"/>
                <w:sz w:val="18"/>
                <w:szCs w:val="18"/>
                <w:lang w:eastAsia="pt-BR" w:bidi="ar-SA"/>
              </w:rPr>
              <w:br/>
              <w:t xml:space="preserve"> Comprimento: 25 MM. Componentes: C/ Cursor. Características adicionais:</w:t>
            </w:r>
            <w:r w:rsidRPr="005F326A">
              <w:rPr>
                <w:rFonts w:ascii="Times New Roman" w:eastAsia="Times New Roman" w:hAnsi="Times New Roman" w:cs="Times New Roman"/>
                <w:color w:val="000000"/>
                <w:sz w:val="18"/>
                <w:szCs w:val="18"/>
                <w:lang w:eastAsia="pt-BR" w:bidi="ar-SA"/>
              </w:rPr>
              <w:br/>
              <w:t xml:space="preserve"> para agitação da solução irrigadora, com adaptação para </w:t>
            </w:r>
            <w:proofErr w:type="spellStart"/>
            <w:r w:rsidRPr="005F326A">
              <w:rPr>
                <w:rFonts w:ascii="Times New Roman" w:eastAsia="Times New Roman" w:hAnsi="Times New Roman" w:cs="Times New Roman"/>
                <w:color w:val="000000"/>
                <w:sz w:val="18"/>
                <w:szCs w:val="18"/>
                <w:lang w:eastAsia="pt-BR" w:bidi="ar-SA"/>
              </w:rPr>
              <w:t>contraângulo</w:t>
            </w:r>
            <w:proofErr w:type="spellEnd"/>
            <w:r w:rsidRPr="005F326A">
              <w:rPr>
                <w:rFonts w:ascii="Times New Roman" w:eastAsia="Times New Roman" w:hAnsi="Times New Roman" w:cs="Times New Roman"/>
                <w:color w:val="000000"/>
                <w:sz w:val="18"/>
                <w:szCs w:val="18"/>
                <w:lang w:eastAsia="pt-BR" w:bidi="ar-SA"/>
              </w:rPr>
              <w:t xml:space="preserve"> e</w:t>
            </w:r>
            <w:r w:rsidRPr="005F326A">
              <w:rPr>
                <w:rFonts w:ascii="Times New Roman" w:eastAsia="Times New Roman" w:hAnsi="Times New Roman" w:cs="Times New Roman"/>
                <w:color w:val="000000"/>
                <w:sz w:val="18"/>
                <w:szCs w:val="18"/>
                <w:lang w:eastAsia="pt-BR" w:bidi="ar-SA"/>
              </w:rPr>
              <w:br/>
              <w:t xml:space="preserve"> motor endodôntico. Embalagem: Caixa com 48 </w:t>
            </w:r>
            <w:proofErr w:type="spellStart"/>
            <w:r w:rsidRPr="005F326A">
              <w:rPr>
                <w:rFonts w:ascii="Times New Roman" w:eastAsia="Times New Roman" w:hAnsi="Times New Roman" w:cs="Times New Roman"/>
                <w:color w:val="000000"/>
                <w:sz w:val="18"/>
                <w:szCs w:val="18"/>
                <w:lang w:eastAsia="pt-BR" w:bidi="ar-SA"/>
              </w:rPr>
              <w:t>á</w:t>
            </w:r>
            <w:proofErr w:type="spellEnd"/>
            <w:r w:rsidRPr="005F326A">
              <w:rPr>
                <w:rFonts w:ascii="Times New Roman" w:eastAsia="Times New Roman" w:hAnsi="Times New Roman" w:cs="Times New Roman"/>
                <w:color w:val="000000"/>
                <w:sz w:val="18"/>
                <w:szCs w:val="18"/>
                <w:lang w:eastAsia="pt-BR" w:bidi="ar-SA"/>
              </w:rPr>
              <w:t xml:space="preserve"> </w:t>
            </w:r>
            <w:proofErr w:type="gramStart"/>
            <w:r w:rsidRPr="005F326A">
              <w:rPr>
                <w:rFonts w:ascii="Times New Roman" w:eastAsia="Times New Roman" w:hAnsi="Times New Roman" w:cs="Times New Roman"/>
                <w:color w:val="000000"/>
                <w:sz w:val="18"/>
                <w:szCs w:val="18"/>
                <w:lang w:eastAsia="pt-BR" w:bidi="ar-SA"/>
              </w:rPr>
              <w:t>50 unidade</w:t>
            </w:r>
            <w:proofErr w:type="gramEnd"/>
            <w:r w:rsidRPr="005F326A">
              <w:rPr>
                <w:rFonts w:ascii="Times New Roman" w:eastAsia="Times New Roman" w:hAnsi="Times New Roman" w:cs="Times New Roman"/>
                <w:color w:val="000000"/>
                <w:sz w:val="18"/>
                <w:szCs w:val="18"/>
                <w:lang w:eastAsia="pt-BR" w:bidi="ar-SA"/>
              </w:rPr>
              <w:t>. CATMAT:</w:t>
            </w:r>
            <w:r w:rsidRPr="005F326A">
              <w:rPr>
                <w:rFonts w:ascii="Times New Roman" w:eastAsia="Times New Roman" w:hAnsi="Times New Roman" w:cs="Times New Roman"/>
                <w:color w:val="000000"/>
                <w:sz w:val="18"/>
                <w:szCs w:val="18"/>
                <w:lang w:eastAsia="pt-BR" w:bidi="ar-SA"/>
              </w:rPr>
              <w:br/>
              <w:t xml:space="preserve"> 472664.</w:t>
            </w:r>
          </w:p>
        </w:tc>
        <w:tc>
          <w:tcPr>
            <w:tcW w:w="1680" w:type="dxa"/>
            <w:tcBorders>
              <w:top w:val="nil"/>
              <w:left w:val="nil"/>
              <w:bottom w:val="single" w:sz="8" w:space="0" w:color="auto"/>
              <w:right w:val="single" w:sz="8" w:space="0" w:color="auto"/>
            </w:tcBorders>
            <w:shd w:val="clear" w:color="auto" w:fill="auto"/>
            <w:vAlign w:val="center"/>
            <w:hideMark/>
          </w:tcPr>
          <w:p w14:paraId="464DB05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R$ 143,17</w:t>
            </w:r>
          </w:p>
        </w:tc>
        <w:tc>
          <w:tcPr>
            <w:tcW w:w="1680" w:type="dxa"/>
            <w:tcBorders>
              <w:top w:val="nil"/>
              <w:left w:val="nil"/>
              <w:bottom w:val="single" w:sz="8" w:space="0" w:color="auto"/>
              <w:right w:val="single" w:sz="8" w:space="0" w:color="auto"/>
            </w:tcBorders>
            <w:shd w:val="clear" w:color="auto" w:fill="auto"/>
            <w:vAlign w:val="center"/>
            <w:hideMark/>
          </w:tcPr>
          <w:p w14:paraId="2D74095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R$ 572,68</w:t>
            </w:r>
          </w:p>
        </w:tc>
      </w:tr>
      <w:tr w:rsidR="005F326A" w:rsidRPr="005F326A" w14:paraId="7140D1A3"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8C4872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97</w:t>
            </w:r>
          </w:p>
        </w:tc>
        <w:tc>
          <w:tcPr>
            <w:tcW w:w="1080" w:type="dxa"/>
            <w:tcBorders>
              <w:top w:val="nil"/>
              <w:left w:val="nil"/>
              <w:bottom w:val="single" w:sz="8" w:space="0" w:color="auto"/>
              <w:right w:val="single" w:sz="8" w:space="0" w:color="auto"/>
            </w:tcBorders>
            <w:shd w:val="clear" w:color="auto" w:fill="auto"/>
            <w:noWrap/>
            <w:vAlign w:val="center"/>
            <w:hideMark/>
          </w:tcPr>
          <w:p w14:paraId="5682337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14485-1</w:t>
            </w:r>
          </w:p>
        </w:tc>
        <w:tc>
          <w:tcPr>
            <w:tcW w:w="960" w:type="dxa"/>
            <w:tcBorders>
              <w:top w:val="nil"/>
              <w:left w:val="nil"/>
              <w:bottom w:val="single" w:sz="8" w:space="0" w:color="auto"/>
              <w:right w:val="single" w:sz="8" w:space="0" w:color="auto"/>
            </w:tcBorders>
            <w:shd w:val="clear" w:color="auto" w:fill="auto"/>
            <w:vAlign w:val="center"/>
            <w:hideMark/>
          </w:tcPr>
          <w:p w14:paraId="5BFD5AE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196629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150CD3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Aço Inoxidável; Componentes: C/ Cursor;</w:t>
            </w:r>
            <w:r w:rsidRPr="005F326A">
              <w:rPr>
                <w:rFonts w:ascii="Times New Roman" w:eastAsia="Times New Roman" w:hAnsi="Times New Roman" w:cs="Times New Roman"/>
                <w:color w:val="000000"/>
                <w:sz w:val="18"/>
                <w:szCs w:val="18"/>
                <w:lang w:eastAsia="pt-BR" w:bidi="ar-SA"/>
              </w:rPr>
              <w:br/>
              <w:t xml:space="preserve"> Modelo: Extirpa Polpa; Aplicação: Digital; Comprimento: 21 </w:t>
            </w:r>
            <w:proofErr w:type="spellStart"/>
            <w:proofErr w:type="gramStart"/>
            <w:r w:rsidRPr="005F326A">
              <w:rPr>
                <w:rFonts w:ascii="Times New Roman" w:eastAsia="Times New Roman" w:hAnsi="Times New Roman" w:cs="Times New Roman"/>
                <w:color w:val="000000"/>
                <w:sz w:val="18"/>
                <w:szCs w:val="18"/>
                <w:lang w:eastAsia="pt-BR" w:bidi="ar-SA"/>
              </w:rPr>
              <w:t>Mm;Tamanho</w:t>
            </w:r>
            <w:proofErr w:type="spellEnd"/>
            <w:proofErr w:type="gram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Nº 30. Embalagem com no mínimo 10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430894</w:t>
            </w:r>
          </w:p>
        </w:tc>
        <w:tc>
          <w:tcPr>
            <w:tcW w:w="1680" w:type="dxa"/>
            <w:tcBorders>
              <w:top w:val="nil"/>
              <w:left w:val="nil"/>
              <w:bottom w:val="single" w:sz="8" w:space="0" w:color="auto"/>
              <w:right w:val="single" w:sz="8" w:space="0" w:color="auto"/>
            </w:tcBorders>
            <w:shd w:val="clear" w:color="auto" w:fill="auto"/>
            <w:vAlign w:val="center"/>
            <w:hideMark/>
          </w:tcPr>
          <w:p w14:paraId="33DD7DB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R$ 23,10</w:t>
            </w:r>
          </w:p>
        </w:tc>
        <w:tc>
          <w:tcPr>
            <w:tcW w:w="1680" w:type="dxa"/>
            <w:tcBorders>
              <w:top w:val="nil"/>
              <w:left w:val="nil"/>
              <w:bottom w:val="single" w:sz="8" w:space="0" w:color="auto"/>
              <w:right w:val="single" w:sz="8" w:space="0" w:color="auto"/>
            </w:tcBorders>
            <w:shd w:val="clear" w:color="auto" w:fill="auto"/>
            <w:vAlign w:val="center"/>
            <w:hideMark/>
          </w:tcPr>
          <w:p w14:paraId="532C9AF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R$ 346,50</w:t>
            </w:r>
          </w:p>
        </w:tc>
      </w:tr>
      <w:tr w:rsidR="005F326A" w:rsidRPr="005F326A" w14:paraId="7C9A1E8E" w14:textId="77777777" w:rsidTr="00647942">
        <w:trPr>
          <w:trHeight w:val="1449"/>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EB73BF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98</w:t>
            </w:r>
          </w:p>
        </w:tc>
        <w:tc>
          <w:tcPr>
            <w:tcW w:w="1080" w:type="dxa"/>
            <w:tcBorders>
              <w:top w:val="nil"/>
              <w:left w:val="nil"/>
              <w:bottom w:val="single" w:sz="8" w:space="0" w:color="auto"/>
              <w:right w:val="single" w:sz="8" w:space="0" w:color="auto"/>
            </w:tcBorders>
            <w:shd w:val="clear" w:color="auto" w:fill="auto"/>
            <w:noWrap/>
            <w:vAlign w:val="center"/>
            <w:hideMark/>
          </w:tcPr>
          <w:p w14:paraId="36858120"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14486-1</w:t>
            </w:r>
          </w:p>
        </w:tc>
        <w:tc>
          <w:tcPr>
            <w:tcW w:w="960" w:type="dxa"/>
            <w:tcBorders>
              <w:top w:val="nil"/>
              <w:left w:val="nil"/>
              <w:bottom w:val="single" w:sz="8" w:space="0" w:color="auto"/>
              <w:right w:val="single" w:sz="8" w:space="0" w:color="auto"/>
            </w:tcBorders>
            <w:shd w:val="clear" w:color="auto" w:fill="auto"/>
            <w:vAlign w:val="center"/>
            <w:hideMark/>
          </w:tcPr>
          <w:p w14:paraId="3AB77A2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2BD5CF4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447CED7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Aço Inoxidável; Modelo: Extirpa Polpa;</w:t>
            </w:r>
            <w:r w:rsidRPr="005F326A">
              <w:rPr>
                <w:rFonts w:ascii="Times New Roman" w:eastAsia="Times New Roman" w:hAnsi="Times New Roman" w:cs="Times New Roman"/>
                <w:color w:val="000000"/>
                <w:sz w:val="18"/>
                <w:szCs w:val="18"/>
                <w:lang w:eastAsia="pt-BR" w:bidi="ar-SA"/>
              </w:rPr>
              <w:br/>
              <w:t xml:space="preserve"> Comprimento:</w:t>
            </w:r>
            <w:r w:rsidRPr="005F326A">
              <w:rPr>
                <w:rFonts w:ascii="Times New Roman" w:eastAsia="Times New Roman" w:hAnsi="Times New Roman" w:cs="Times New Roman"/>
                <w:color w:val="000000"/>
                <w:sz w:val="18"/>
                <w:szCs w:val="18"/>
                <w:lang w:eastAsia="pt-BR" w:bidi="ar-SA"/>
              </w:rPr>
              <w:br/>
              <w:t xml:space="preserve"> 21 Mm; Aplicação: Digital; Tamanho: Nº 35; Componentes: C/ Curso.</w:t>
            </w:r>
            <w:r w:rsidRPr="005F326A">
              <w:rPr>
                <w:rFonts w:ascii="Times New Roman" w:eastAsia="Times New Roman" w:hAnsi="Times New Roman" w:cs="Times New Roman"/>
                <w:color w:val="000000"/>
                <w:sz w:val="18"/>
                <w:szCs w:val="18"/>
                <w:lang w:eastAsia="pt-BR" w:bidi="ar-SA"/>
              </w:rPr>
              <w:br/>
              <w:t xml:space="preserve"> Embalagem com no mínimo 10 </w:t>
            </w:r>
            <w:proofErr w:type="spellStart"/>
            <w:proofErr w:type="gramStart"/>
            <w:r w:rsidRPr="005F326A">
              <w:rPr>
                <w:rFonts w:ascii="Times New Roman" w:eastAsia="Times New Roman" w:hAnsi="Times New Roman" w:cs="Times New Roman"/>
                <w:color w:val="000000"/>
                <w:sz w:val="18"/>
                <w:szCs w:val="18"/>
                <w:lang w:eastAsia="pt-BR" w:bidi="ar-SA"/>
              </w:rPr>
              <w:t>und.Catmat</w:t>
            </w:r>
            <w:proofErr w:type="spellEnd"/>
            <w:proofErr w:type="gramEnd"/>
            <w:r w:rsidRPr="005F326A">
              <w:rPr>
                <w:rFonts w:ascii="Times New Roman" w:eastAsia="Times New Roman" w:hAnsi="Times New Roman" w:cs="Times New Roman"/>
                <w:color w:val="000000"/>
                <w:sz w:val="18"/>
                <w:szCs w:val="18"/>
                <w:lang w:eastAsia="pt-BR" w:bidi="ar-SA"/>
              </w:rPr>
              <w:t>: 430896</w:t>
            </w:r>
          </w:p>
        </w:tc>
        <w:tc>
          <w:tcPr>
            <w:tcW w:w="1680" w:type="dxa"/>
            <w:tcBorders>
              <w:top w:val="nil"/>
              <w:left w:val="nil"/>
              <w:bottom w:val="single" w:sz="8" w:space="0" w:color="auto"/>
              <w:right w:val="single" w:sz="8" w:space="0" w:color="auto"/>
            </w:tcBorders>
            <w:shd w:val="clear" w:color="auto" w:fill="auto"/>
            <w:vAlign w:val="center"/>
            <w:hideMark/>
          </w:tcPr>
          <w:p w14:paraId="07ADF96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R$ 27,98</w:t>
            </w:r>
          </w:p>
        </w:tc>
        <w:tc>
          <w:tcPr>
            <w:tcW w:w="1680" w:type="dxa"/>
            <w:tcBorders>
              <w:top w:val="nil"/>
              <w:left w:val="nil"/>
              <w:bottom w:val="single" w:sz="8" w:space="0" w:color="auto"/>
              <w:right w:val="single" w:sz="8" w:space="0" w:color="auto"/>
            </w:tcBorders>
            <w:shd w:val="clear" w:color="auto" w:fill="auto"/>
            <w:vAlign w:val="center"/>
            <w:hideMark/>
          </w:tcPr>
          <w:p w14:paraId="384650E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R$ 419,70</w:t>
            </w:r>
          </w:p>
        </w:tc>
      </w:tr>
      <w:tr w:rsidR="005F326A" w:rsidRPr="005F326A" w14:paraId="36E50997"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F9324B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99</w:t>
            </w:r>
          </w:p>
        </w:tc>
        <w:tc>
          <w:tcPr>
            <w:tcW w:w="1080" w:type="dxa"/>
            <w:tcBorders>
              <w:top w:val="nil"/>
              <w:left w:val="nil"/>
              <w:bottom w:val="single" w:sz="8" w:space="0" w:color="auto"/>
              <w:right w:val="single" w:sz="8" w:space="0" w:color="auto"/>
            </w:tcBorders>
            <w:shd w:val="clear" w:color="auto" w:fill="auto"/>
            <w:noWrap/>
            <w:vAlign w:val="center"/>
            <w:hideMark/>
          </w:tcPr>
          <w:p w14:paraId="0AF49FDB"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14487-1</w:t>
            </w:r>
          </w:p>
        </w:tc>
        <w:tc>
          <w:tcPr>
            <w:tcW w:w="960" w:type="dxa"/>
            <w:tcBorders>
              <w:top w:val="nil"/>
              <w:left w:val="nil"/>
              <w:bottom w:val="single" w:sz="8" w:space="0" w:color="auto"/>
              <w:right w:val="single" w:sz="8" w:space="0" w:color="auto"/>
            </w:tcBorders>
            <w:shd w:val="clear" w:color="auto" w:fill="auto"/>
            <w:vAlign w:val="center"/>
            <w:hideMark/>
          </w:tcPr>
          <w:p w14:paraId="65A5557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15</w:t>
            </w:r>
          </w:p>
        </w:tc>
        <w:tc>
          <w:tcPr>
            <w:tcW w:w="1160" w:type="dxa"/>
            <w:tcBorders>
              <w:top w:val="nil"/>
              <w:left w:val="nil"/>
              <w:bottom w:val="single" w:sz="8" w:space="0" w:color="auto"/>
              <w:right w:val="single" w:sz="8" w:space="0" w:color="auto"/>
            </w:tcBorders>
            <w:shd w:val="clear" w:color="auto" w:fill="auto"/>
            <w:vAlign w:val="center"/>
            <w:hideMark/>
          </w:tcPr>
          <w:p w14:paraId="12CBDBC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31BBCB5F"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Lima Uso Odontológico: Material: Aço Inoxidável; Modelo: Extirpa Polpa;</w:t>
            </w:r>
            <w:r w:rsidRPr="005F326A">
              <w:rPr>
                <w:rFonts w:ascii="Times New Roman" w:eastAsia="Times New Roman" w:hAnsi="Times New Roman" w:cs="Times New Roman"/>
                <w:color w:val="000000"/>
                <w:sz w:val="18"/>
                <w:szCs w:val="18"/>
                <w:lang w:eastAsia="pt-BR" w:bidi="ar-SA"/>
              </w:rPr>
              <w:br/>
              <w:t xml:space="preserve"> Comprimento: 21 Mm; Aplicação: Digital; Tamanho: Nº 40; Componentes:</w:t>
            </w:r>
            <w:r w:rsidRPr="005F326A">
              <w:rPr>
                <w:rFonts w:ascii="Times New Roman" w:eastAsia="Times New Roman" w:hAnsi="Times New Roman" w:cs="Times New Roman"/>
                <w:color w:val="000000"/>
                <w:sz w:val="18"/>
                <w:szCs w:val="18"/>
                <w:lang w:eastAsia="pt-BR" w:bidi="ar-SA"/>
              </w:rPr>
              <w:br/>
              <w:t xml:space="preserve"> C/ </w:t>
            </w:r>
            <w:proofErr w:type="spellStart"/>
            <w:r w:rsidRPr="005F326A">
              <w:rPr>
                <w:rFonts w:ascii="Times New Roman" w:eastAsia="Times New Roman" w:hAnsi="Times New Roman" w:cs="Times New Roman"/>
                <w:color w:val="000000"/>
                <w:sz w:val="18"/>
                <w:szCs w:val="18"/>
                <w:lang w:eastAsia="pt-BR" w:bidi="ar-SA"/>
              </w:rPr>
              <w:t>Cursor.Embalagem</w:t>
            </w:r>
            <w:proofErr w:type="spellEnd"/>
            <w:r w:rsidRPr="005F326A">
              <w:rPr>
                <w:rFonts w:ascii="Times New Roman" w:eastAsia="Times New Roman" w:hAnsi="Times New Roman" w:cs="Times New Roman"/>
                <w:color w:val="000000"/>
                <w:sz w:val="18"/>
                <w:szCs w:val="18"/>
                <w:lang w:eastAsia="pt-BR" w:bidi="ar-SA"/>
              </w:rPr>
              <w:t xml:space="preserve"> com no mínimo 10 </w:t>
            </w:r>
            <w:proofErr w:type="spellStart"/>
            <w:r w:rsidRPr="005F326A">
              <w:rPr>
                <w:rFonts w:ascii="Times New Roman" w:eastAsia="Times New Roman" w:hAnsi="Times New Roman" w:cs="Times New Roman"/>
                <w:color w:val="000000"/>
                <w:sz w:val="18"/>
                <w:szCs w:val="18"/>
                <w:lang w:eastAsia="pt-BR" w:bidi="ar-SA"/>
              </w:rPr>
              <w:t>und</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Catmat</w:t>
            </w:r>
            <w:proofErr w:type="spellEnd"/>
            <w:r w:rsidRPr="005F326A">
              <w:rPr>
                <w:rFonts w:ascii="Times New Roman" w:eastAsia="Times New Roman" w:hAnsi="Times New Roman" w:cs="Times New Roman"/>
                <w:color w:val="000000"/>
                <w:sz w:val="18"/>
                <w:szCs w:val="18"/>
                <w:lang w:eastAsia="pt-BR" w:bidi="ar-SA"/>
              </w:rPr>
              <w:t>: 430898</w:t>
            </w:r>
          </w:p>
        </w:tc>
        <w:tc>
          <w:tcPr>
            <w:tcW w:w="1680" w:type="dxa"/>
            <w:tcBorders>
              <w:top w:val="nil"/>
              <w:left w:val="nil"/>
              <w:bottom w:val="single" w:sz="8" w:space="0" w:color="auto"/>
              <w:right w:val="single" w:sz="8" w:space="0" w:color="auto"/>
            </w:tcBorders>
            <w:shd w:val="clear" w:color="auto" w:fill="auto"/>
            <w:vAlign w:val="center"/>
            <w:hideMark/>
          </w:tcPr>
          <w:p w14:paraId="0C75C01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R$ 28,13</w:t>
            </w:r>
          </w:p>
        </w:tc>
        <w:tc>
          <w:tcPr>
            <w:tcW w:w="1680" w:type="dxa"/>
            <w:tcBorders>
              <w:top w:val="nil"/>
              <w:left w:val="nil"/>
              <w:bottom w:val="single" w:sz="8" w:space="0" w:color="auto"/>
              <w:right w:val="single" w:sz="8" w:space="0" w:color="auto"/>
            </w:tcBorders>
            <w:shd w:val="clear" w:color="auto" w:fill="auto"/>
            <w:vAlign w:val="center"/>
            <w:hideMark/>
          </w:tcPr>
          <w:p w14:paraId="1C56541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R$ 421,95</w:t>
            </w:r>
          </w:p>
        </w:tc>
      </w:tr>
      <w:tr w:rsidR="005F326A" w:rsidRPr="005F326A" w14:paraId="5C41CD35" w14:textId="77777777" w:rsidTr="005F326A">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BADBCC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080" w:type="dxa"/>
            <w:tcBorders>
              <w:top w:val="nil"/>
              <w:left w:val="nil"/>
              <w:bottom w:val="single" w:sz="8" w:space="0" w:color="auto"/>
              <w:right w:val="single" w:sz="8" w:space="0" w:color="auto"/>
            </w:tcBorders>
            <w:shd w:val="clear" w:color="auto" w:fill="auto"/>
            <w:noWrap/>
            <w:vAlign w:val="center"/>
            <w:hideMark/>
          </w:tcPr>
          <w:p w14:paraId="232FC66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14437-1</w:t>
            </w:r>
          </w:p>
        </w:tc>
        <w:tc>
          <w:tcPr>
            <w:tcW w:w="960" w:type="dxa"/>
            <w:tcBorders>
              <w:top w:val="nil"/>
              <w:left w:val="nil"/>
              <w:bottom w:val="single" w:sz="8" w:space="0" w:color="auto"/>
              <w:right w:val="single" w:sz="8" w:space="0" w:color="auto"/>
            </w:tcBorders>
            <w:shd w:val="clear" w:color="auto" w:fill="auto"/>
            <w:vAlign w:val="center"/>
            <w:hideMark/>
          </w:tcPr>
          <w:p w14:paraId="7ADA57E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256AD22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0E0D9DB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Lubrificante Odontológico; Composição Básica: Óleo Mineral; Aplicação:</w:t>
            </w:r>
            <w:r w:rsidRPr="005F326A">
              <w:rPr>
                <w:rFonts w:ascii="Times New Roman" w:eastAsia="Times New Roman" w:hAnsi="Times New Roman" w:cs="Times New Roman"/>
                <w:color w:val="000000"/>
                <w:sz w:val="18"/>
                <w:szCs w:val="18"/>
                <w:lang w:eastAsia="pt-BR" w:bidi="ar-SA"/>
              </w:rPr>
              <w:br/>
              <w:t xml:space="preserve"> Caneta De Alta E Baixa Rotação; Características Adicionais: Sem </w:t>
            </w:r>
            <w:proofErr w:type="spellStart"/>
            <w:r w:rsidRPr="005F326A">
              <w:rPr>
                <w:rFonts w:ascii="Times New Roman" w:eastAsia="Times New Roman" w:hAnsi="Times New Roman" w:cs="Times New Roman"/>
                <w:color w:val="000000"/>
                <w:sz w:val="18"/>
                <w:szCs w:val="18"/>
                <w:lang w:eastAsia="pt-BR" w:bidi="ar-SA"/>
              </w:rPr>
              <w:t>Cfc</w:t>
            </w:r>
            <w:proofErr w:type="spell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Apresentação: Spray Com Adaptador; Embalagem: Frasco com 200ml;</w:t>
            </w:r>
            <w:r w:rsidRPr="005F326A">
              <w:rPr>
                <w:rFonts w:ascii="Times New Roman" w:eastAsia="Times New Roman" w:hAnsi="Times New Roman" w:cs="Times New Roman"/>
                <w:color w:val="000000"/>
                <w:sz w:val="18"/>
                <w:szCs w:val="18"/>
                <w:lang w:eastAsia="pt-BR" w:bidi="ar-SA"/>
              </w:rPr>
              <w:br/>
              <w:t xml:space="preserve"> CATMAT: 246952</w:t>
            </w:r>
          </w:p>
        </w:tc>
        <w:tc>
          <w:tcPr>
            <w:tcW w:w="1680" w:type="dxa"/>
            <w:tcBorders>
              <w:top w:val="nil"/>
              <w:left w:val="nil"/>
              <w:bottom w:val="single" w:sz="8" w:space="0" w:color="auto"/>
              <w:right w:val="single" w:sz="8" w:space="0" w:color="auto"/>
            </w:tcBorders>
            <w:shd w:val="clear" w:color="auto" w:fill="auto"/>
            <w:vAlign w:val="center"/>
            <w:hideMark/>
          </w:tcPr>
          <w:p w14:paraId="3B67D35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R$ 25,23</w:t>
            </w:r>
          </w:p>
        </w:tc>
        <w:tc>
          <w:tcPr>
            <w:tcW w:w="1680" w:type="dxa"/>
            <w:tcBorders>
              <w:top w:val="nil"/>
              <w:left w:val="nil"/>
              <w:bottom w:val="single" w:sz="8" w:space="0" w:color="auto"/>
              <w:right w:val="single" w:sz="8" w:space="0" w:color="auto"/>
            </w:tcBorders>
            <w:shd w:val="clear" w:color="auto" w:fill="auto"/>
            <w:vAlign w:val="center"/>
            <w:hideMark/>
          </w:tcPr>
          <w:p w14:paraId="1922847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R$ 1.261,50</w:t>
            </w:r>
          </w:p>
        </w:tc>
      </w:tr>
      <w:tr w:rsidR="005F326A" w:rsidRPr="005F326A" w14:paraId="7BF94E6C"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36A589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101</w:t>
            </w:r>
          </w:p>
        </w:tc>
        <w:tc>
          <w:tcPr>
            <w:tcW w:w="1080" w:type="dxa"/>
            <w:tcBorders>
              <w:top w:val="nil"/>
              <w:left w:val="nil"/>
              <w:bottom w:val="single" w:sz="8" w:space="0" w:color="auto"/>
              <w:right w:val="single" w:sz="8" w:space="0" w:color="auto"/>
            </w:tcBorders>
            <w:shd w:val="clear" w:color="auto" w:fill="auto"/>
            <w:noWrap/>
            <w:vAlign w:val="center"/>
            <w:hideMark/>
          </w:tcPr>
          <w:p w14:paraId="01D6BAF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5213401-1</w:t>
            </w:r>
          </w:p>
        </w:tc>
        <w:tc>
          <w:tcPr>
            <w:tcW w:w="960" w:type="dxa"/>
            <w:tcBorders>
              <w:top w:val="nil"/>
              <w:left w:val="nil"/>
              <w:bottom w:val="single" w:sz="8" w:space="0" w:color="auto"/>
              <w:right w:val="single" w:sz="8" w:space="0" w:color="auto"/>
            </w:tcBorders>
            <w:shd w:val="clear" w:color="auto" w:fill="auto"/>
            <w:vAlign w:val="center"/>
            <w:hideMark/>
          </w:tcPr>
          <w:p w14:paraId="25CF11C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w:t>
            </w:r>
          </w:p>
        </w:tc>
        <w:tc>
          <w:tcPr>
            <w:tcW w:w="1160" w:type="dxa"/>
            <w:tcBorders>
              <w:top w:val="nil"/>
              <w:left w:val="nil"/>
              <w:bottom w:val="single" w:sz="8" w:space="0" w:color="auto"/>
              <w:right w:val="single" w:sz="8" w:space="0" w:color="auto"/>
            </w:tcBorders>
            <w:shd w:val="clear" w:color="auto" w:fill="auto"/>
            <w:vAlign w:val="center"/>
            <w:hideMark/>
          </w:tcPr>
          <w:p w14:paraId="13E927A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72A2286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Material P/ Isolamento Dental, Dique De Borracha. Material: Aço Inoxidável.</w:t>
            </w:r>
            <w:r w:rsidRPr="005F326A">
              <w:rPr>
                <w:rFonts w:ascii="Times New Roman" w:eastAsia="Times New Roman" w:hAnsi="Times New Roman" w:cs="Times New Roman"/>
                <w:color w:val="000000"/>
                <w:sz w:val="18"/>
                <w:szCs w:val="18"/>
                <w:lang w:eastAsia="pt-BR" w:bidi="ar-SA"/>
              </w:rPr>
              <w:br/>
              <w:t xml:space="preserve"> Tipo: Instrumental, Perfurador De </w:t>
            </w:r>
            <w:proofErr w:type="spellStart"/>
            <w:r w:rsidRPr="005F326A">
              <w:rPr>
                <w:rFonts w:ascii="Times New Roman" w:eastAsia="Times New Roman" w:hAnsi="Times New Roman" w:cs="Times New Roman"/>
                <w:color w:val="000000"/>
                <w:sz w:val="18"/>
                <w:szCs w:val="18"/>
                <w:lang w:eastAsia="pt-BR" w:bidi="ar-SA"/>
              </w:rPr>
              <w:t>Ainsworth</w:t>
            </w:r>
            <w:proofErr w:type="spellEnd"/>
            <w:r w:rsidRPr="005F326A">
              <w:rPr>
                <w:rFonts w:ascii="Times New Roman" w:eastAsia="Times New Roman" w:hAnsi="Times New Roman" w:cs="Times New Roman"/>
                <w:color w:val="000000"/>
                <w:sz w:val="18"/>
                <w:szCs w:val="18"/>
                <w:lang w:eastAsia="pt-BR" w:bidi="ar-SA"/>
              </w:rPr>
              <w:t>. Embalagem: 1 unidade.</w:t>
            </w:r>
            <w:r w:rsidRPr="005F326A">
              <w:rPr>
                <w:rFonts w:ascii="Times New Roman" w:eastAsia="Times New Roman" w:hAnsi="Times New Roman" w:cs="Times New Roman"/>
                <w:color w:val="000000"/>
                <w:sz w:val="18"/>
                <w:szCs w:val="18"/>
                <w:lang w:eastAsia="pt-BR" w:bidi="ar-SA"/>
              </w:rPr>
              <w:br/>
              <w:t xml:space="preserve"> CATMAT: 442190.</w:t>
            </w:r>
          </w:p>
        </w:tc>
        <w:tc>
          <w:tcPr>
            <w:tcW w:w="1680" w:type="dxa"/>
            <w:tcBorders>
              <w:top w:val="nil"/>
              <w:left w:val="nil"/>
              <w:bottom w:val="single" w:sz="8" w:space="0" w:color="auto"/>
              <w:right w:val="single" w:sz="8" w:space="0" w:color="auto"/>
            </w:tcBorders>
            <w:shd w:val="clear" w:color="auto" w:fill="auto"/>
            <w:vAlign w:val="center"/>
            <w:hideMark/>
          </w:tcPr>
          <w:p w14:paraId="51F4B3E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R$ 113,02</w:t>
            </w:r>
          </w:p>
        </w:tc>
        <w:tc>
          <w:tcPr>
            <w:tcW w:w="1680" w:type="dxa"/>
            <w:tcBorders>
              <w:top w:val="nil"/>
              <w:left w:val="nil"/>
              <w:bottom w:val="single" w:sz="8" w:space="0" w:color="auto"/>
              <w:right w:val="single" w:sz="8" w:space="0" w:color="auto"/>
            </w:tcBorders>
            <w:shd w:val="clear" w:color="auto" w:fill="auto"/>
            <w:vAlign w:val="center"/>
            <w:hideMark/>
          </w:tcPr>
          <w:p w14:paraId="33A5D56C"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R$ 226,04</w:t>
            </w:r>
          </w:p>
        </w:tc>
      </w:tr>
      <w:tr w:rsidR="005F326A" w:rsidRPr="005F326A" w14:paraId="622F0721"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6427C4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102</w:t>
            </w:r>
          </w:p>
        </w:tc>
        <w:tc>
          <w:tcPr>
            <w:tcW w:w="1080" w:type="dxa"/>
            <w:tcBorders>
              <w:top w:val="nil"/>
              <w:left w:val="nil"/>
              <w:bottom w:val="single" w:sz="8" w:space="0" w:color="auto"/>
              <w:right w:val="single" w:sz="8" w:space="0" w:color="auto"/>
            </w:tcBorders>
            <w:shd w:val="clear" w:color="auto" w:fill="auto"/>
            <w:noWrap/>
            <w:vAlign w:val="center"/>
            <w:hideMark/>
          </w:tcPr>
          <w:p w14:paraId="5FA73B36"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14436-1</w:t>
            </w:r>
          </w:p>
        </w:tc>
        <w:tc>
          <w:tcPr>
            <w:tcW w:w="960" w:type="dxa"/>
            <w:tcBorders>
              <w:top w:val="nil"/>
              <w:left w:val="nil"/>
              <w:bottom w:val="single" w:sz="8" w:space="0" w:color="auto"/>
              <w:right w:val="single" w:sz="8" w:space="0" w:color="auto"/>
            </w:tcBorders>
            <w:shd w:val="clear" w:color="auto" w:fill="auto"/>
            <w:vAlign w:val="center"/>
            <w:hideMark/>
          </w:tcPr>
          <w:p w14:paraId="2D976B0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24F187F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60F8FC5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Matriz Odontológica; Material: Aço Inoxidável; Formato: Fita; Apresentação:</w:t>
            </w:r>
            <w:r w:rsidRPr="005F326A">
              <w:rPr>
                <w:rFonts w:ascii="Times New Roman" w:eastAsia="Times New Roman" w:hAnsi="Times New Roman" w:cs="Times New Roman"/>
                <w:color w:val="000000"/>
                <w:sz w:val="18"/>
                <w:szCs w:val="18"/>
                <w:lang w:eastAsia="pt-BR" w:bidi="ar-SA"/>
              </w:rPr>
              <w:br/>
              <w:t xml:space="preserve"> Rolo 50 </w:t>
            </w:r>
            <w:proofErr w:type="gramStart"/>
            <w:r w:rsidRPr="005F326A">
              <w:rPr>
                <w:rFonts w:ascii="Times New Roman" w:eastAsia="Times New Roman" w:hAnsi="Times New Roman" w:cs="Times New Roman"/>
                <w:color w:val="000000"/>
                <w:sz w:val="18"/>
                <w:szCs w:val="18"/>
                <w:lang w:eastAsia="pt-BR" w:bidi="ar-SA"/>
              </w:rPr>
              <w:t>cm;  Largura</w:t>
            </w:r>
            <w:proofErr w:type="gramEnd"/>
            <w:r w:rsidRPr="005F326A">
              <w:rPr>
                <w:rFonts w:ascii="Times New Roman" w:eastAsia="Times New Roman" w:hAnsi="Times New Roman" w:cs="Times New Roman"/>
                <w:color w:val="000000"/>
                <w:sz w:val="18"/>
                <w:szCs w:val="18"/>
                <w:lang w:eastAsia="pt-BR" w:bidi="ar-SA"/>
              </w:rPr>
              <w:t>: 5 MM X 0,05; Tipo Uso: Descartável; CATMAT: S/N.</w:t>
            </w:r>
          </w:p>
        </w:tc>
        <w:tc>
          <w:tcPr>
            <w:tcW w:w="1680" w:type="dxa"/>
            <w:tcBorders>
              <w:top w:val="nil"/>
              <w:left w:val="nil"/>
              <w:bottom w:val="single" w:sz="8" w:space="0" w:color="auto"/>
              <w:right w:val="single" w:sz="8" w:space="0" w:color="auto"/>
            </w:tcBorders>
            <w:shd w:val="clear" w:color="auto" w:fill="auto"/>
            <w:vAlign w:val="center"/>
            <w:hideMark/>
          </w:tcPr>
          <w:p w14:paraId="4AF4B27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R$ 3,68</w:t>
            </w:r>
          </w:p>
        </w:tc>
        <w:tc>
          <w:tcPr>
            <w:tcW w:w="1680" w:type="dxa"/>
            <w:tcBorders>
              <w:top w:val="nil"/>
              <w:left w:val="nil"/>
              <w:bottom w:val="single" w:sz="8" w:space="0" w:color="auto"/>
              <w:right w:val="single" w:sz="8" w:space="0" w:color="auto"/>
            </w:tcBorders>
            <w:shd w:val="clear" w:color="auto" w:fill="auto"/>
            <w:vAlign w:val="center"/>
            <w:hideMark/>
          </w:tcPr>
          <w:p w14:paraId="286FC03F"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R$ 184,00</w:t>
            </w:r>
          </w:p>
        </w:tc>
      </w:tr>
      <w:tr w:rsidR="005F326A" w:rsidRPr="005F326A" w14:paraId="1138AD50"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131597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103</w:t>
            </w:r>
          </w:p>
        </w:tc>
        <w:tc>
          <w:tcPr>
            <w:tcW w:w="1080" w:type="dxa"/>
            <w:tcBorders>
              <w:top w:val="nil"/>
              <w:left w:val="nil"/>
              <w:bottom w:val="single" w:sz="8" w:space="0" w:color="auto"/>
              <w:right w:val="single" w:sz="8" w:space="0" w:color="auto"/>
            </w:tcBorders>
            <w:shd w:val="clear" w:color="auto" w:fill="auto"/>
            <w:noWrap/>
            <w:vAlign w:val="center"/>
            <w:hideMark/>
          </w:tcPr>
          <w:p w14:paraId="1D41702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14435-1</w:t>
            </w:r>
          </w:p>
        </w:tc>
        <w:tc>
          <w:tcPr>
            <w:tcW w:w="960" w:type="dxa"/>
            <w:tcBorders>
              <w:top w:val="nil"/>
              <w:left w:val="nil"/>
              <w:bottom w:val="single" w:sz="8" w:space="0" w:color="auto"/>
              <w:right w:val="single" w:sz="8" w:space="0" w:color="auto"/>
            </w:tcBorders>
            <w:shd w:val="clear" w:color="auto" w:fill="auto"/>
            <w:vAlign w:val="center"/>
            <w:hideMark/>
          </w:tcPr>
          <w:p w14:paraId="7278B77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1C2484D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008EFC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Matriz Odontológica; Material: Aço Inoxidável; Formato: Fita; Apresentação:</w:t>
            </w:r>
            <w:r w:rsidRPr="005F326A">
              <w:rPr>
                <w:rFonts w:ascii="Times New Roman" w:eastAsia="Times New Roman" w:hAnsi="Times New Roman" w:cs="Times New Roman"/>
                <w:color w:val="000000"/>
                <w:sz w:val="18"/>
                <w:szCs w:val="18"/>
                <w:lang w:eastAsia="pt-BR" w:bidi="ar-SA"/>
              </w:rPr>
              <w:br/>
              <w:t xml:space="preserve"> Rolo 50 cm; Largura: 7 </w:t>
            </w:r>
            <w:proofErr w:type="gramStart"/>
            <w:r w:rsidRPr="005F326A">
              <w:rPr>
                <w:rFonts w:ascii="Times New Roman" w:eastAsia="Times New Roman" w:hAnsi="Times New Roman" w:cs="Times New Roman"/>
                <w:color w:val="000000"/>
                <w:sz w:val="18"/>
                <w:szCs w:val="18"/>
                <w:lang w:eastAsia="pt-BR" w:bidi="ar-SA"/>
              </w:rPr>
              <w:t>MM  X</w:t>
            </w:r>
            <w:proofErr w:type="gramEnd"/>
            <w:r w:rsidRPr="005F326A">
              <w:rPr>
                <w:rFonts w:ascii="Times New Roman" w:eastAsia="Times New Roman" w:hAnsi="Times New Roman" w:cs="Times New Roman"/>
                <w:color w:val="000000"/>
                <w:sz w:val="18"/>
                <w:szCs w:val="18"/>
                <w:lang w:eastAsia="pt-BR" w:bidi="ar-SA"/>
              </w:rPr>
              <w:t xml:space="preserve"> 0,05; Tipo Uso: Descartável; CATMAT: S/N.</w:t>
            </w:r>
          </w:p>
        </w:tc>
        <w:tc>
          <w:tcPr>
            <w:tcW w:w="1680" w:type="dxa"/>
            <w:tcBorders>
              <w:top w:val="nil"/>
              <w:left w:val="nil"/>
              <w:bottom w:val="single" w:sz="8" w:space="0" w:color="auto"/>
              <w:right w:val="single" w:sz="8" w:space="0" w:color="auto"/>
            </w:tcBorders>
            <w:shd w:val="clear" w:color="auto" w:fill="auto"/>
            <w:vAlign w:val="center"/>
            <w:hideMark/>
          </w:tcPr>
          <w:p w14:paraId="31E30CD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R$ 3,91</w:t>
            </w:r>
          </w:p>
        </w:tc>
        <w:tc>
          <w:tcPr>
            <w:tcW w:w="1680" w:type="dxa"/>
            <w:tcBorders>
              <w:top w:val="nil"/>
              <w:left w:val="nil"/>
              <w:bottom w:val="single" w:sz="8" w:space="0" w:color="auto"/>
              <w:right w:val="single" w:sz="8" w:space="0" w:color="auto"/>
            </w:tcBorders>
            <w:shd w:val="clear" w:color="auto" w:fill="auto"/>
            <w:vAlign w:val="center"/>
            <w:hideMark/>
          </w:tcPr>
          <w:p w14:paraId="6E71723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R$ 195,50</w:t>
            </w:r>
          </w:p>
        </w:tc>
      </w:tr>
      <w:tr w:rsidR="005F326A" w:rsidRPr="005F326A" w14:paraId="09EE7F7F" w14:textId="77777777" w:rsidTr="005F326A">
        <w:trPr>
          <w:trHeight w:val="193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65D820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104</w:t>
            </w:r>
          </w:p>
        </w:tc>
        <w:tc>
          <w:tcPr>
            <w:tcW w:w="1080" w:type="dxa"/>
            <w:tcBorders>
              <w:top w:val="nil"/>
              <w:left w:val="nil"/>
              <w:bottom w:val="single" w:sz="8" w:space="0" w:color="auto"/>
              <w:right w:val="single" w:sz="8" w:space="0" w:color="auto"/>
            </w:tcBorders>
            <w:shd w:val="clear" w:color="auto" w:fill="auto"/>
            <w:noWrap/>
            <w:vAlign w:val="center"/>
            <w:hideMark/>
          </w:tcPr>
          <w:p w14:paraId="0C52D1BE"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14408-1</w:t>
            </w:r>
          </w:p>
        </w:tc>
        <w:tc>
          <w:tcPr>
            <w:tcW w:w="960" w:type="dxa"/>
            <w:tcBorders>
              <w:top w:val="nil"/>
              <w:left w:val="nil"/>
              <w:bottom w:val="single" w:sz="8" w:space="0" w:color="auto"/>
              <w:right w:val="single" w:sz="8" w:space="0" w:color="auto"/>
            </w:tcBorders>
            <w:shd w:val="clear" w:color="auto" w:fill="auto"/>
            <w:vAlign w:val="center"/>
            <w:hideMark/>
          </w:tcPr>
          <w:p w14:paraId="60450F2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5463670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0473FD7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Matriz Odontológica; Material: Poliéster; Tipo: </w:t>
            </w:r>
            <w:proofErr w:type="spellStart"/>
            <w:r w:rsidRPr="005F326A">
              <w:rPr>
                <w:rFonts w:ascii="Times New Roman" w:eastAsia="Times New Roman" w:hAnsi="Times New Roman" w:cs="Times New Roman"/>
                <w:color w:val="000000"/>
                <w:sz w:val="18"/>
                <w:szCs w:val="18"/>
                <w:lang w:eastAsia="pt-BR" w:bidi="ar-SA"/>
              </w:rPr>
              <w:t>Pré</w:t>
            </w:r>
            <w:proofErr w:type="spellEnd"/>
            <w:r w:rsidRPr="005F326A">
              <w:rPr>
                <w:rFonts w:ascii="Times New Roman" w:eastAsia="Times New Roman" w:hAnsi="Times New Roman" w:cs="Times New Roman"/>
                <w:color w:val="000000"/>
                <w:sz w:val="18"/>
                <w:szCs w:val="18"/>
                <w:lang w:eastAsia="pt-BR" w:bidi="ar-SA"/>
              </w:rPr>
              <w:t>-Cortada; Largura: 10</w:t>
            </w:r>
            <w:r w:rsidRPr="005F326A">
              <w:rPr>
                <w:rFonts w:ascii="Times New Roman" w:eastAsia="Times New Roman" w:hAnsi="Times New Roman" w:cs="Times New Roman"/>
                <w:color w:val="000000"/>
                <w:sz w:val="18"/>
                <w:szCs w:val="18"/>
                <w:lang w:eastAsia="pt-BR" w:bidi="ar-SA"/>
              </w:rPr>
              <w:br/>
              <w:t xml:space="preserve"> MM; Tipo Uso: Descartável; Formato: Fita; Embalagem: Envelope com 50</w:t>
            </w:r>
            <w:r w:rsidRPr="005F326A">
              <w:rPr>
                <w:rFonts w:ascii="Times New Roman" w:eastAsia="Times New Roman" w:hAnsi="Times New Roman" w:cs="Times New Roman"/>
                <w:color w:val="000000"/>
                <w:sz w:val="18"/>
                <w:szCs w:val="18"/>
                <w:lang w:eastAsia="pt-BR" w:bidi="ar-SA"/>
              </w:rPr>
              <w:br/>
              <w:t xml:space="preserve"> Folhas de 10cm; CATMAT: 406147</w:t>
            </w:r>
          </w:p>
        </w:tc>
        <w:tc>
          <w:tcPr>
            <w:tcW w:w="1680" w:type="dxa"/>
            <w:tcBorders>
              <w:top w:val="nil"/>
              <w:left w:val="nil"/>
              <w:bottom w:val="single" w:sz="8" w:space="0" w:color="auto"/>
              <w:right w:val="single" w:sz="8" w:space="0" w:color="auto"/>
            </w:tcBorders>
            <w:shd w:val="clear" w:color="auto" w:fill="auto"/>
            <w:vAlign w:val="center"/>
            <w:hideMark/>
          </w:tcPr>
          <w:p w14:paraId="70CF7F1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R$ 2,33</w:t>
            </w:r>
          </w:p>
        </w:tc>
        <w:tc>
          <w:tcPr>
            <w:tcW w:w="1680" w:type="dxa"/>
            <w:tcBorders>
              <w:top w:val="nil"/>
              <w:left w:val="nil"/>
              <w:bottom w:val="single" w:sz="8" w:space="0" w:color="auto"/>
              <w:right w:val="single" w:sz="8" w:space="0" w:color="auto"/>
            </w:tcBorders>
            <w:shd w:val="clear" w:color="auto" w:fill="auto"/>
            <w:vAlign w:val="center"/>
            <w:hideMark/>
          </w:tcPr>
          <w:p w14:paraId="634C874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R$ 233,00</w:t>
            </w:r>
          </w:p>
        </w:tc>
      </w:tr>
      <w:tr w:rsidR="005F326A" w:rsidRPr="005F326A" w14:paraId="7263DEF8"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D9DD04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105</w:t>
            </w:r>
          </w:p>
        </w:tc>
        <w:tc>
          <w:tcPr>
            <w:tcW w:w="1080" w:type="dxa"/>
            <w:tcBorders>
              <w:top w:val="nil"/>
              <w:left w:val="nil"/>
              <w:bottom w:val="single" w:sz="8" w:space="0" w:color="auto"/>
              <w:right w:val="single" w:sz="8" w:space="0" w:color="auto"/>
            </w:tcBorders>
            <w:shd w:val="clear" w:color="auto" w:fill="auto"/>
            <w:noWrap/>
            <w:vAlign w:val="center"/>
            <w:hideMark/>
          </w:tcPr>
          <w:p w14:paraId="4A4CF768"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14368-1</w:t>
            </w:r>
          </w:p>
        </w:tc>
        <w:tc>
          <w:tcPr>
            <w:tcW w:w="960" w:type="dxa"/>
            <w:tcBorders>
              <w:top w:val="nil"/>
              <w:left w:val="nil"/>
              <w:bottom w:val="single" w:sz="8" w:space="0" w:color="auto"/>
              <w:right w:val="single" w:sz="8" w:space="0" w:color="auto"/>
            </w:tcBorders>
            <w:shd w:val="clear" w:color="auto" w:fill="auto"/>
            <w:vAlign w:val="center"/>
            <w:hideMark/>
          </w:tcPr>
          <w:p w14:paraId="05BC3E0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21A465F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3AE78865"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proofErr w:type="spellStart"/>
            <w:r w:rsidRPr="005F326A">
              <w:rPr>
                <w:rFonts w:ascii="Times New Roman" w:eastAsia="Times New Roman" w:hAnsi="Times New Roman" w:cs="Times New Roman"/>
                <w:color w:val="000000"/>
                <w:sz w:val="18"/>
                <w:szCs w:val="18"/>
                <w:lang w:eastAsia="pt-BR" w:bidi="ar-SA"/>
              </w:rPr>
              <w:t>Paramonoclorofenol</w:t>
            </w:r>
            <w:proofErr w:type="spellEnd"/>
            <w:r w:rsidRPr="005F326A">
              <w:rPr>
                <w:rFonts w:ascii="Times New Roman" w:eastAsia="Times New Roman" w:hAnsi="Times New Roman" w:cs="Times New Roman"/>
                <w:color w:val="000000"/>
                <w:sz w:val="18"/>
                <w:szCs w:val="18"/>
                <w:lang w:eastAsia="pt-BR" w:bidi="ar-SA"/>
              </w:rPr>
              <w:t>; Associação: Cânfora; Aspecto Físico: Líquido,</w:t>
            </w:r>
            <w:r w:rsidRPr="005F326A">
              <w:rPr>
                <w:rFonts w:ascii="Times New Roman" w:eastAsia="Times New Roman" w:hAnsi="Times New Roman" w:cs="Times New Roman"/>
                <w:color w:val="000000"/>
                <w:sz w:val="18"/>
                <w:szCs w:val="18"/>
                <w:lang w:eastAsia="pt-BR" w:bidi="ar-SA"/>
              </w:rPr>
              <w:br/>
              <w:t xml:space="preserve"> Embalagem: Frasco 20 ml; CATMAT: 429902</w:t>
            </w:r>
          </w:p>
        </w:tc>
        <w:tc>
          <w:tcPr>
            <w:tcW w:w="1680" w:type="dxa"/>
            <w:tcBorders>
              <w:top w:val="nil"/>
              <w:left w:val="nil"/>
              <w:bottom w:val="single" w:sz="8" w:space="0" w:color="auto"/>
              <w:right w:val="single" w:sz="8" w:space="0" w:color="auto"/>
            </w:tcBorders>
            <w:shd w:val="clear" w:color="auto" w:fill="auto"/>
            <w:vAlign w:val="center"/>
            <w:hideMark/>
          </w:tcPr>
          <w:p w14:paraId="5F686D3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R$ 9,64</w:t>
            </w:r>
          </w:p>
        </w:tc>
        <w:tc>
          <w:tcPr>
            <w:tcW w:w="1680" w:type="dxa"/>
            <w:tcBorders>
              <w:top w:val="nil"/>
              <w:left w:val="nil"/>
              <w:bottom w:val="single" w:sz="8" w:space="0" w:color="auto"/>
              <w:right w:val="single" w:sz="8" w:space="0" w:color="auto"/>
            </w:tcBorders>
            <w:shd w:val="clear" w:color="auto" w:fill="auto"/>
            <w:vAlign w:val="center"/>
            <w:hideMark/>
          </w:tcPr>
          <w:p w14:paraId="4432F814"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R$ 964,00</w:t>
            </w:r>
          </w:p>
        </w:tc>
      </w:tr>
      <w:tr w:rsidR="005F326A" w:rsidRPr="005F326A" w14:paraId="0A4C3651"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C6DC9C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106</w:t>
            </w:r>
          </w:p>
        </w:tc>
        <w:tc>
          <w:tcPr>
            <w:tcW w:w="1080" w:type="dxa"/>
            <w:tcBorders>
              <w:top w:val="nil"/>
              <w:left w:val="nil"/>
              <w:bottom w:val="single" w:sz="8" w:space="0" w:color="auto"/>
              <w:right w:val="single" w:sz="8" w:space="0" w:color="auto"/>
            </w:tcBorders>
            <w:shd w:val="clear" w:color="auto" w:fill="auto"/>
            <w:noWrap/>
            <w:vAlign w:val="center"/>
            <w:hideMark/>
          </w:tcPr>
          <w:p w14:paraId="1AE2B08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14438-1</w:t>
            </w:r>
          </w:p>
        </w:tc>
        <w:tc>
          <w:tcPr>
            <w:tcW w:w="960" w:type="dxa"/>
            <w:tcBorders>
              <w:top w:val="nil"/>
              <w:left w:val="nil"/>
              <w:bottom w:val="single" w:sz="8" w:space="0" w:color="auto"/>
              <w:right w:val="single" w:sz="8" w:space="0" w:color="auto"/>
            </w:tcBorders>
            <w:shd w:val="clear" w:color="auto" w:fill="auto"/>
            <w:vAlign w:val="center"/>
            <w:hideMark/>
          </w:tcPr>
          <w:p w14:paraId="059B382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80</w:t>
            </w:r>
          </w:p>
        </w:tc>
        <w:tc>
          <w:tcPr>
            <w:tcW w:w="1160" w:type="dxa"/>
            <w:tcBorders>
              <w:top w:val="nil"/>
              <w:left w:val="nil"/>
              <w:bottom w:val="single" w:sz="8" w:space="0" w:color="auto"/>
              <w:right w:val="single" w:sz="8" w:space="0" w:color="auto"/>
            </w:tcBorders>
            <w:shd w:val="clear" w:color="auto" w:fill="auto"/>
            <w:vAlign w:val="center"/>
            <w:hideMark/>
          </w:tcPr>
          <w:p w14:paraId="2EC54B5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BISNA</w:t>
            </w:r>
          </w:p>
        </w:tc>
        <w:tc>
          <w:tcPr>
            <w:tcW w:w="2860" w:type="dxa"/>
            <w:tcBorders>
              <w:top w:val="nil"/>
              <w:left w:val="nil"/>
              <w:bottom w:val="single" w:sz="8" w:space="0" w:color="auto"/>
              <w:right w:val="single" w:sz="8" w:space="0" w:color="auto"/>
            </w:tcBorders>
            <w:shd w:val="clear" w:color="auto" w:fill="auto"/>
            <w:vAlign w:val="center"/>
            <w:hideMark/>
          </w:tcPr>
          <w:p w14:paraId="61E7298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Pasta Profilática; Composição Básica: Pedra </w:t>
            </w:r>
            <w:proofErr w:type="spellStart"/>
            <w:r w:rsidRPr="005F326A">
              <w:rPr>
                <w:rFonts w:ascii="Times New Roman" w:eastAsia="Times New Roman" w:hAnsi="Times New Roman" w:cs="Times New Roman"/>
                <w:color w:val="000000"/>
                <w:sz w:val="18"/>
                <w:szCs w:val="18"/>
                <w:lang w:eastAsia="pt-BR" w:bidi="ar-SA"/>
              </w:rPr>
              <w:t>Pomes</w:t>
            </w:r>
            <w:proofErr w:type="spellEnd"/>
            <w:r w:rsidRPr="005F326A">
              <w:rPr>
                <w:rFonts w:ascii="Times New Roman" w:eastAsia="Times New Roman" w:hAnsi="Times New Roman" w:cs="Times New Roman"/>
                <w:color w:val="000000"/>
                <w:sz w:val="18"/>
                <w:szCs w:val="18"/>
                <w:lang w:eastAsia="pt-BR" w:bidi="ar-SA"/>
              </w:rPr>
              <w:t xml:space="preserve">; </w:t>
            </w:r>
            <w:proofErr w:type="gramStart"/>
            <w:r w:rsidRPr="005F326A">
              <w:rPr>
                <w:rFonts w:ascii="Times New Roman" w:eastAsia="Times New Roman" w:hAnsi="Times New Roman" w:cs="Times New Roman"/>
                <w:color w:val="000000"/>
                <w:sz w:val="18"/>
                <w:szCs w:val="18"/>
                <w:lang w:eastAsia="pt-BR" w:bidi="ar-SA"/>
              </w:rPr>
              <w:t>Características</w:t>
            </w:r>
            <w:proofErr w:type="gramEnd"/>
            <w:r w:rsidRPr="005F326A">
              <w:rPr>
                <w:rFonts w:ascii="Times New Roman" w:eastAsia="Times New Roman" w:hAnsi="Times New Roman" w:cs="Times New Roman"/>
                <w:color w:val="000000"/>
                <w:sz w:val="18"/>
                <w:szCs w:val="18"/>
                <w:lang w:eastAsia="pt-BR" w:bidi="ar-SA"/>
              </w:rPr>
              <w:br/>
              <w:t xml:space="preserve"> Adicionais: Com </w:t>
            </w:r>
            <w:proofErr w:type="spellStart"/>
            <w:r w:rsidRPr="005F326A">
              <w:rPr>
                <w:rFonts w:ascii="Times New Roman" w:eastAsia="Times New Roman" w:hAnsi="Times New Roman" w:cs="Times New Roman"/>
                <w:color w:val="000000"/>
                <w:sz w:val="18"/>
                <w:szCs w:val="18"/>
                <w:lang w:eastAsia="pt-BR" w:bidi="ar-SA"/>
              </w:rPr>
              <w:t>Fluor</w:t>
            </w:r>
            <w:proofErr w:type="spellEnd"/>
            <w:r w:rsidRPr="005F326A">
              <w:rPr>
                <w:rFonts w:ascii="Times New Roman" w:eastAsia="Times New Roman" w:hAnsi="Times New Roman" w:cs="Times New Roman"/>
                <w:color w:val="000000"/>
                <w:sz w:val="18"/>
                <w:szCs w:val="18"/>
                <w:lang w:eastAsia="pt-BR" w:bidi="ar-SA"/>
              </w:rPr>
              <w:t xml:space="preserve">; Composição: </w:t>
            </w:r>
            <w:proofErr w:type="spellStart"/>
            <w:r w:rsidRPr="005F326A">
              <w:rPr>
                <w:rFonts w:ascii="Times New Roman" w:eastAsia="Times New Roman" w:hAnsi="Times New Roman" w:cs="Times New Roman"/>
                <w:color w:val="000000"/>
                <w:sz w:val="18"/>
                <w:szCs w:val="18"/>
                <w:lang w:eastAsia="pt-BR" w:bidi="ar-SA"/>
              </w:rPr>
              <w:t>Lauril</w:t>
            </w:r>
            <w:proofErr w:type="spellEnd"/>
            <w:r w:rsidRPr="005F326A">
              <w:rPr>
                <w:rFonts w:ascii="Times New Roman" w:eastAsia="Times New Roman" w:hAnsi="Times New Roman" w:cs="Times New Roman"/>
                <w:color w:val="000000"/>
                <w:sz w:val="18"/>
                <w:szCs w:val="18"/>
                <w:lang w:eastAsia="pt-BR" w:bidi="ar-SA"/>
              </w:rPr>
              <w:t xml:space="preserve"> Sulfato De Sódio; </w:t>
            </w:r>
            <w:proofErr w:type="gramStart"/>
            <w:r w:rsidRPr="005F326A">
              <w:rPr>
                <w:rFonts w:ascii="Times New Roman" w:eastAsia="Times New Roman" w:hAnsi="Times New Roman" w:cs="Times New Roman"/>
                <w:color w:val="000000"/>
                <w:sz w:val="18"/>
                <w:szCs w:val="18"/>
                <w:lang w:eastAsia="pt-BR" w:bidi="ar-SA"/>
              </w:rPr>
              <w:t>Com</w:t>
            </w:r>
            <w:proofErr w:type="gramEnd"/>
            <w:r w:rsidRPr="005F326A">
              <w:rPr>
                <w:rFonts w:ascii="Times New Roman" w:eastAsia="Times New Roman" w:hAnsi="Times New Roman" w:cs="Times New Roman"/>
                <w:color w:val="000000"/>
                <w:sz w:val="18"/>
                <w:szCs w:val="18"/>
                <w:lang w:eastAsia="pt-BR" w:bidi="ar-SA"/>
              </w:rPr>
              <w:t xml:space="preserve"> sabor.</w:t>
            </w:r>
            <w:r w:rsidRPr="005F326A">
              <w:rPr>
                <w:rFonts w:ascii="Times New Roman" w:eastAsia="Times New Roman" w:hAnsi="Times New Roman" w:cs="Times New Roman"/>
                <w:color w:val="000000"/>
                <w:sz w:val="18"/>
                <w:szCs w:val="18"/>
                <w:lang w:eastAsia="pt-BR" w:bidi="ar-SA"/>
              </w:rPr>
              <w:br/>
              <w:t xml:space="preserve"> Embalagem: Bisnaga 90 g; CATMAT: 417702</w:t>
            </w:r>
          </w:p>
        </w:tc>
        <w:tc>
          <w:tcPr>
            <w:tcW w:w="1680" w:type="dxa"/>
            <w:tcBorders>
              <w:top w:val="nil"/>
              <w:left w:val="nil"/>
              <w:bottom w:val="single" w:sz="8" w:space="0" w:color="auto"/>
              <w:right w:val="single" w:sz="8" w:space="0" w:color="auto"/>
            </w:tcBorders>
            <w:shd w:val="clear" w:color="auto" w:fill="auto"/>
            <w:vAlign w:val="center"/>
            <w:hideMark/>
          </w:tcPr>
          <w:p w14:paraId="7C312EB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R$ 8,32</w:t>
            </w:r>
          </w:p>
        </w:tc>
        <w:tc>
          <w:tcPr>
            <w:tcW w:w="1680" w:type="dxa"/>
            <w:tcBorders>
              <w:top w:val="nil"/>
              <w:left w:val="nil"/>
              <w:bottom w:val="single" w:sz="8" w:space="0" w:color="auto"/>
              <w:right w:val="single" w:sz="8" w:space="0" w:color="auto"/>
            </w:tcBorders>
            <w:shd w:val="clear" w:color="auto" w:fill="auto"/>
            <w:vAlign w:val="center"/>
            <w:hideMark/>
          </w:tcPr>
          <w:p w14:paraId="05D9A99A"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R$ 665,60</w:t>
            </w:r>
          </w:p>
        </w:tc>
      </w:tr>
      <w:tr w:rsidR="005F326A" w:rsidRPr="005F326A" w14:paraId="34730BC1"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8CC6BD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107</w:t>
            </w:r>
          </w:p>
        </w:tc>
        <w:tc>
          <w:tcPr>
            <w:tcW w:w="1080" w:type="dxa"/>
            <w:tcBorders>
              <w:top w:val="nil"/>
              <w:left w:val="nil"/>
              <w:bottom w:val="single" w:sz="8" w:space="0" w:color="auto"/>
              <w:right w:val="single" w:sz="8" w:space="0" w:color="auto"/>
            </w:tcBorders>
            <w:shd w:val="clear" w:color="auto" w:fill="auto"/>
            <w:noWrap/>
            <w:vAlign w:val="center"/>
            <w:hideMark/>
          </w:tcPr>
          <w:p w14:paraId="4551C33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14387-1</w:t>
            </w:r>
          </w:p>
        </w:tc>
        <w:tc>
          <w:tcPr>
            <w:tcW w:w="960" w:type="dxa"/>
            <w:tcBorders>
              <w:top w:val="nil"/>
              <w:left w:val="nil"/>
              <w:bottom w:val="single" w:sz="8" w:space="0" w:color="auto"/>
              <w:right w:val="single" w:sz="8" w:space="0" w:color="auto"/>
            </w:tcBorders>
            <w:shd w:val="clear" w:color="auto" w:fill="auto"/>
            <w:vAlign w:val="center"/>
            <w:hideMark/>
          </w:tcPr>
          <w:p w14:paraId="6CBBD47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7CD3139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48A2E4B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Pedra - </w:t>
            </w:r>
            <w:proofErr w:type="spellStart"/>
            <w:r w:rsidRPr="005F326A">
              <w:rPr>
                <w:rFonts w:ascii="Times New Roman" w:eastAsia="Times New Roman" w:hAnsi="Times New Roman" w:cs="Times New Roman"/>
                <w:color w:val="000000"/>
                <w:sz w:val="18"/>
                <w:szCs w:val="18"/>
                <w:lang w:eastAsia="pt-BR" w:bidi="ar-SA"/>
              </w:rPr>
              <w:t>Pomes</w:t>
            </w:r>
            <w:proofErr w:type="spellEnd"/>
            <w:r w:rsidRPr="005F326A">
              <w:rPr>
                <w:rFonts w:ascii="Times New Roman" w:eastAsia="Times New Roman" w:hAnsi="Times New Roman" w:cs="Times New Roman"/>
                <w:color w:val="000000"/>
                <w:sz w:val="18"/>
                <w:szCs w:val="18"/>
                <w:lang w:eastAsia="pt-BR" w:bidi="ar-SA"/>
              </w:rPr>
              <w:t>; Material: Rocha Magnética; Cor: Branca; Aspecto Físico:</w:t>
            </w:r>
            <w:r w:rsidRPr="005F326A">
              <w:rPr>
                <w:rFonts w:ascii="Times New Roman" w:eastAsia="Times New Roman" w:hAnsi="Times New Roman" w:cs="Times New Roman"/>
                <w:color w:val="000000"/>
                <w:sz w:val="18"/>
                <w:szCs w:val="18"/>
                <w:lang w:eastAsia="pt-BR" w:bidi="ar-SA"/>
              </w:rPr>
              <w:br/>
              <w:t xml:space="preserve"> Pó; Aplicação: Limpeza Dental; Uso: Odontológico; </w:t>
            </w:r>
            <w:proofErr w:type="gramStart"/>
            <w:r w:rsidRPr="005F326A">
              <w:rPr>
                <w:rFonts w:ascii="Times New Roman" w:eastAsia="Times New Roman" w:hAnsi="Times New Roman" w:cs="Times New Roman"/>
                <w:color w:val="000000"/>
                <w:sz w:val="18"/>
                <w:szCs w:val="18"/>
                <w:lang w:eastAsia="pt-BR" w:bidi="ar-SA"/>
              </w:rPr>
              <w:t>Características</w:t>
            </w:r>
            <w:proofErr w:type="gramEnd"/>
            <w:r w:rsidRPr="005F326A">
              <w:rPr>
                <w:rFonts w:ascii="Times New Roman" w:eastAsia="Times New Roman" w:hAnsi="Times New Roman" w:cs="Times New Roman"/>
                <w:color w:val="000000"/>
                <w:sz w:val="18"/>
                <w:szCs w:val="18"/>
                <w:lang w:eastAsia="pt-BR" w:bidi="ar-SA"/>
              </w:rPr>
              <w:br/>
              <w:t xml:space="preserve"> Adicionais: Extrafino; Frasco 100 mg; CATMAT: 233497</w:t>
            </w:r>
          </w:p>
        </w:tc>
        <w:tc>
          <w:tcPr>
            <w:tcW w:w="1680" w:type="dxa"/>
            <w:tcBorders>
              <w:top w:val="nil"/>
              <w:left w:val="nil"/>
              <w:bottom w:val="single" w:sz="8" w:space="0" w:color="auto"/>
              <w:right w:val="single" w:sz="8" w:space="0" w:color="auto"/>
            </w:tcBorders>
            <w:shd w:val="clear" w:color="auto" w:fill="auto"/>
            <w:vAlign w:val="center"/>
            <w:hideMark/>
          </w:tcPr>
          <w:p w14:paraId="2C2D132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R$ 10,93</w:t>
            </w:r>
          </w:p>
        </w:tc>
        <w:tc>
          <w:tcPr>
            <w:tcW w:w="1680" w:type="dxa"/>
            <w:tcBorders>
              <w:top w:val="nil"/>
              <w:left w:val="nil"/>
              <w:bottom w:val="single" w:sz="8" w:space="0" w:color="auto"/>
              <w:right w:val="single" w:sz="8" w:space="0" w:color="auto"/>
            </w:tcBorders>
            <w:shd w:val="clear" w:color="auto" w:fill="auto"/>
            <w:vAlign w:val="center"/>
            <w:hideMark/>
          </w:tcPr>
          <w:p w14:paraId="584399E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R$ 546,50</w:t>
            </w:r>
          </w:p>
        </w:tc>
      </w:tr>
      <w:tr w:rsidR="005F326A" w:rsidRPr="005F326A" w14:paraId="5561F4B6" w14:textId="77777777" w:rsidTr="005F326A">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C96BBB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108</w:t>
            </w:r>
          </w:p>
        </w:tc>
        <w:tc>
          <w:tcPr>
            <w:tcW w:w="1080" w:type="dxa"/>
            <w:tcBorders>
              <w:top w:val="nil"/>
              <w:left w:val="nil"/>
              <w:bottom w:val="single" w:sz="8" w:space="0" w:color="auto"/>
              <w:right w:val="single" w:sz="8" w:space="0" w:color="auto"/>
            </w:tcBorders>
            <w:shd w:val="clear" w:color="auto" w:fill="auto"/>
            <w:noWrap/>
            <w:vAlign w:val="center"/>
            <w:hideMark/>
          </w:tcPr>
          <w:p w14:paraId="7DAD063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14537-1</w:t>
            </w:r>
          </w:p>
        </w:tc>
        <w:tc>
          <w:tcPr>
            <w:tcW w:w="960" w:type="dxa"/>
            <w:tcBorders>
              <w:top w:val="nil"/>
              <w:left w:val="nil"/>
              <w:bottom w:val="single" w:sz="8" w:space="0" w:color="auto"/>
              <w:right w:val="single" w:sz="8" w:space="0" w:color="auto"/>
            </w:tcBorders>
            <w:shd w:val="clear" w:color="auto" w:fill="auto"/>
            <w:vAlign w:val="center"/>
            <w:hideMark/>
          </w:tcPr>
          <w:p w14:paraId="71D473E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7E6F2B9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09E78B5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Pote Odontológico. Material: Plástico. Tipo: </w:t>
            </w:r>
            <w:proofErr w:type="spellStart"/>
            <w:r w:rsidRPr="005F326A">
              <w:rPr>
                <w:rFonts w:ascii="Times New Roman" w:eastAsia="Times New Roman" w:hAnsi="Times New Roman" w:cs="Times New Roman"/>
                <w:color w:val="000000"/>
                <w:sz w:val="18"/>
                <w:szCs w:val="18"/>
                <w:lang w:eastAsia="pt-BR" w:bidi="ar-SA"/>
              </w:rPr>
              <w:t>Dappen</w:t>
            </w:r>
            <w:proofErr w:type="spellEnd"/>
            <w:r w:rsidRPr="005F326A">
              <w:rPr>
                <w:rFonts w:ascii="Times New Roman" w:eastAsia="Times New Roman" w:hAnsi="Times New Roman" w:cs="Times New Roman"/>
                <w:color w:val="000000"/>
                <w:sz w:val="18"/>
                <w:szCs w:val="18"/>
                <w:lang w:eastAsia="pt-BR" w:bidi="ar-SA"/>
              </w:rPr>
              <w:t>. Características</w:t>
            </w:r>
            <w:r w:rsidRPr="005F326A">
              <w:rPr>
                <w:rFonts w:ascii="Times New Roman" w:eastAsia="Times New Roman" w:hAnsi="Times New Roman" w:cs="Times New Roman"/>
                <w:color w:val="000000"/>
                <w:sz w:val="18"/>
                <w:szCs w:val="18"/>
                <w:lang w:eastAsia="pt-BR" w:bidi="ar-SA"/>
              </w:rPr>
              <w:br/>
              <w:t xml:space="preserve"> Adicionais: 2 Cavidades. Formato: Cilíndrico. CATMAT: 411438.</w:t>
            </w:r>
          </w:p>
        </w:tc>
        <w:tc>
          <w:tcPr>
            <w:tcW w:w="1680" w:type="dxa"/>
            <w:tcBorders>
              <w:top w:val="nil"/>
              <w:left w:val="nil"/>
              <w:bottom w:val="single" w:sz="8" w:space="0" w:color="auto"/>
              <w:right w:val="single" w:sz="8" w:space="0" w:color="auto"/>
            </w:tcBorders>
            <w:shd w:val="clear" w:color="auto" w:fill="auto"/>
            <w:vAlign w:val="center"/>
            <w:hideMark/>
          </w:tcPr>
          <w:p w14:paraId="12D9092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R$ 2,45</w:t>
            </w:r>
          </w:p>
        </w:tc>
        <w:tc>
          <w:tcPr>
            <w:tcW w:w="1680" w:type="dxa"/>
            <w:tcBorders>
              <w:top w:val="nil"/>
              <w:left w:val="nil"/>
              <w:bottom w:val="single" w:sz="8" w:space="0" w:color="auto"/>
              <w:right w:val="single" w:sz="8" w:space="0" w:color="auto"/>
            </w:tcBorders>
            <w:shd w:val="clear" w:color="auto" w:fill="auto"/>
            <w:vAlign w:val="center"/>
            <w:hideMark/>
          </w:tcPr>
          <w:p w14:paraId="2B401B3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R$ 49,00</w:t>
            </w:r>
          </w:p>
        </w:tc>
      </w:tr>
      <w:tr w:rsidR="005F326A" w:rsidRPr="005F326A" w14:paraId="5ADB5225"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9F5C62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109</w:t>
            </w:r>
          </w:p>
        </w:tc>
        <w:tc>
          <w:tcPr>
            <w:tcW w:w="1080" w:type="dxa"/>
            <w:tcBorders>
              <w:top w:val="nil"/>
              <w:left w:val="nil"/>
              <w:bottom w:val="single" w:sz="8" w:space="0" w:color="auto"/>
              <w:right w:val="single" w:sz="8" w:space="0" w:color="auto"/>
            </w:tcBorders>
            <w:shd w:val="clear" w:color="auto" w:fill="auto"/>
            <w:noWrap/>
            <w:vAlign w:val="center"/>
            <w:hideMark/>
          </w:tcPr>
          <w:p w14:paraId="54BEBBE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14534-1</w:t>
            </w:r>
          </w:p>
        </w:tc>
        <w:tc>
          <w:tcPr>
            <w:tcW w:w="960" w:type="dxa"/>
            <w:tcBorders>
              <w:top w:val="nil"/>
              <w:left w:val="nil"/>
              <w:bottom w:val="single" w:sz="8" w:space="0" w:color="auto"/>
              <w:right w:val="single" w:sz="8" w:space="0" w:color="auto"/>
            </w:tcBorders>
            <w:shd w:val="clear" w:color="auto" w:fill="auto"/>
            <w:vAlign w:val="center"/>
            <w:hideMark/>
          </w:tcPr>
          <w:p w14:paraId="343C48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120</w:t>
            </w:r>
          </w:p>
        </w:tc>
        <w:tc>
          <w:tcPr>
            <w:tcW w:w="1160" w:type="dxa"/>
            <w:tcBorders>
              <w:top w:val="nil"/>
              <w:left w:val="nil"/>
              <w:bottom w:val="single" w:sz="8" w:space="0" w:color="auto"/>
              <w:right w:val="single" w:sz="8" w:space="0" w:color="auto"/>
            </w:tcBorders>
            <w:shd w:val="clear" w:color="auto" w:fill="auto"/>
            <w:vAlign w:val="center"/>
            <w:hideMark/>
          </w:tcPr>
          <w:p w14:paraId="07A58D4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7529426A"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Protetor Clínico Odontológico. Material: Filme Plástico E Papel. Dimensão:</w:t>
            </w:r>
            <w:r w:rsidRPr="005F326A">
              <w:rPr>
                <w:rFonts w:ascii="Times New Roman" w:eastAsia="Times New Roman" w:hAnsi="Times New Roman" w:cs="Times New Roman"/>
                <w:color w:val="000000"/>
                <w:sz w:val="18"/>
                <w:szCs w:val="18"/>
                <w:lang w:eastAsia="pt-BR" w:bidi="ar-SA"/>
              </w:rPr>
              <w:br/>
              <w:t xml:space="preserve"> Cerca De 30 X 45 CM. Tipo Uso: Uso Único, Descartável. Embalagem: 100</w:t>
            </w:r>
            <w:r w:rsidRPr="005F326A">
              <w:rPr>
                <w:rFonts w:ascii="Times New Roman" w:eastAsia="Times New Roman" w:hAnsi="Times New Roman" w:cs="Times New Roman"/>
                <w:color w:val="000000"/>
                <w:sz w:val="18"/>
                <w:szCs w:val="18"/>
                <w:lang w:eastAsia="pt-BR" w:bidi="ar-SA"/>
              </w:rPr>
              <w:br/>
              <w:t xml:space="preserve"> unidades. CATMAT: 438695.</w:t>
            </w:r>
          </w:p>
        </w:tc>
        <w:tc>
          <w:tcPr>
            <w:tcW w:w="1680" w:type="dxa"/>
            <w:tcBorders>
              <w:top w:val="nil"/>
              <w:left w:val="nil"/>
              <w:bottom w:val="single" w:sz="8" w:space="0" w:color="auto"/>
              <w:right w:val="single" w:sz="8" w:space="0" w:color="auto"/>
            </w:tcBorders>
            <w:shd w:val="clear" w:color="auto" w:fill="auto"/>
            <w:vAlign w:val="center"/>
            <w:hideMark/>
          </w:tcPr>
          <w:p w14:paraId="4AE5DF1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R$ 23,25</w:t>
            </w:r>
          </w:p>
        </w:tc>
        <w:tc>
          <w:tcPr>
            <w:tcW w:w="1680" w:type="dxa"/>
            <w:tcBorders>
              <w:top w:val="nil"/>
              <w:left w:val="nil"/>
              <w:bottom w:val="single" w:sz="8" w:space="0" w:color="auto"/>
              <w:right w:val="single" w:sz="8" w:space="0" w:color="auto"/>
            </w:tcBorders>
            <w:shd w:val="clear" w:color="auto" w:fill="auto"/>
            <w:vAlign w:val="center"/>
            <w:hideMark/>
          </w:tcPr>
          <w:p w14:paraId="6FACFFB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R$ 2.790,00</w:t>
            </w:r>
          </w:p>
        </w:tc>
      </w:tr>
      <w:tr w:rsidR="005F326A" w:rsidRPr="005F326A" w14:paraId="0BE1DA02"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AEB2BA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110</w:t>
            </w:r>
          </w:p>
        </w:tc>
        <w:tc>
          <w:tcPr>
            <w:tcW w:w="1080" w:type="dxa"/>
            <w:tcBorders>
              <w:top w:val="nil"/>
              <w:left w:val="nil"/>
              <w:bottom w:val="single" w:sz="8" w:space="0" w:color="auto"/>
              <w:right w:val="single" w:sz="8" w:space="0" w:color="auto"/>
            </w:tcBorders>
            <w:shd w:val="clear" w:color="auto" w:fill="auto"/>
            <w:noWrap/>
            <w:vAlign w:val="center"/>
            <w:hideMark/>
          </w:tcPr>
          <w:p w14:paraId="1AF7B50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14535-1</w:t>
            </w:r>
          </w:p>
        </w:tc>
        <w:tc>
          <w:tcPr>
            <w:tcW w:w="960" w:type="dxa"/>
            <w:tcBorders>
              <w:top w:val="nil"/>
              <w:left w:val="nil"/>
              <w:bottom w:val="single" w:sz="8" w:space="0" w:color="auto"/>
              <w:right w:val="single" w:sz="8" w:space="0" w:color="auto"/>
            </w:tcBorders>
            <w:shd w:val="clear" w:color="auto" w:fill="auto"/>
            <w:vAlign w:val="center"/>
            <w:hideMark/>
          </w:tcPr>
          <w:p w14:paraId="2BE8F9A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110</w:t>
            </w:r>
          </w:p>
        </w:tc>
        <w:tc>
          <w:tcPr>
            <w:tcW w:w="1160" w:type="dxa"/>
            <w:tcBorders>
              <w:top w:val="nil"/>
              <w:left w:val="nil"/>
              <w:bottom w:val="single" w:sz="8" w:space="0" w:color="auto"/>
              <w:right w:val="single" w:sz="8" w:space="0" w:color="auto"/>
            </w:tcBorders>
            <w:shd w:val="clear" w:color="auto" w:fill="auto"/>
            <w:vAlign w:val="center"/>
            <w:hideMark/>
          </w:tcPr>
          <w:p w14:paraId="23BE5E4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59337EC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Protetor Clínico </w:t>
            </w:r>
            <w:proofErr w:type="spellStart"/>
            <w:r w:rsidRPr="005F326A">
              <w:rPr>
                <w:rFonts w:ascii="Times New Roman" w:eastAsia="Times New Roman" w:hAnsi="Times New Roman" w:cs="Times New Roman"/>
                <w:color w:val="000000"/>
                <w:sz w:val="18"/>
                <w:szCs w:val="18"/>
                <w:lang w:eastAsia="pt-BR" w:bidi="ar-SA"/>
              </w:rPr>
              <w:t>Odontológico.Material</w:t>
            </w:r>
            <w:proofErr w:type="spellEnd"/>
            <w:r w:rsidRPr="005F326A">
              <w:rPr>
                <w:rFonts w:ascii="Times New Roman" w:eastAsia="Times New Roman" w:hAnsi="Times New Roman" w:cs="Times New Roman"/>
                <w:color w:val="000000"/>
                <w:sz w:val="18"/>
                <w:szCs w:val="18"/>
                <w:lang w:eastAsia="pt-BR" w:bidi="ar-SA"/>
              </w:rPr>
              <w:t>: Plástico. Uso: Capa Seringa</w:t>
            </w:r>
            <w:r w:rsidRPr="005F326A">
              <w:rPr>
                <w:rFonts w:ascii="Times New Roman" w:eastAsia="Times New Roman" w:hAnsi="Times New Roman" w:cs="Times New Roman"/>
                <w:color w:val="000000"/>
                <w:sz w:val="18"/>
                <w:szCs w:val="18"/>
                <w:lang w:eastAsia="pt-BR" w:bidi="ar-SA"/>
              </w:rPr>
              <w:br/>
              <w:t xml:space="preserve"> Tríplice. Tipo Uso: Uso Único, Descartável. Embalagem: 100 unidade.</w:t>
            </w:r>
            <w:r w:rsidRPr="005F326A">
              <w:rPr>
                <w:rFonts w:ascii="Times New Roman" w:eastAsia="Times New Roman" w:hAnsi="Times New Roman" w:cs="Times New Roman"/>
                <w:color w:val="000000"/>
                <w:sz w:val="18"/>
                <w:szCs w:val="18"/>
                <w:lang w:eastAsia="pt-BR" w:bidi="ar-SA"/>
              </w:rPr>
              <w:br/>
              <w:t xml:space="preserve"> CATMAT: 438698.</w:t>
            </w:r>
          </w:p>
        </w:tc>
        <w:tc>
          <w:tcPr>
            <w:tcW w:w="1680" w:type="dxa"/>
            <w:tcBorders>
              <w:top w:val="nil"/>
              <w:left w:val="nil"/>
              <w:bottom w:val="single" w:sz="8" w:space="0" w:color="auto"/>
              <w:right w:val="single" w:sz="8" w:space="0" w:color="auto"/>
            </w:tcBorders>
            <w:shd w:val="clear" w:color="auto" w:fill="auto"/>
            <w:vAlign w:val="center"/>
            <w:hideMark/>
          </w:tcPr>
          <w:p w14:paraId="27930F2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R$ 37,29</w:t>
            </w:r>
          </w:p>
        </w:tc>
        <w:tc>
          <w:tcPr>
            <w:tcW w:w="1680" w:type="dxa"/>
            <w:tcBorders>
              <w:top w:val="nil"/>
              <w:left w:val="nil"/>
              <w:bottom w:val="single" w:sz="8" w:space="0" w:color="auto"/>
              <w:right w:val="single" w:sz="8" w:space="0" w:color="auto"/>
            </w:tcBorders>
            <w:shd w:val="clear" w:color="auto" w:fill="auto"/>
            <w:vAlign w:val="center"/>
            <w:hideMark/>
          </w:tcPr>
          <w:p w14:paraId="4FB91EDD"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R$ 4.101,90</w:t>
            </w:r>
          </w:p>
        </w:tc>
      </w:tr>
      <w:tr w:rsidR="005F326A" w:rsidRPr="005F326A" w14:paraId="68799D7B"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2752A6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111</w:t>
            </w:r>
          </w:p>
        </w:tc>
        <w:tc>
          <w:tcPr>
            <w:tcW w:w="1080" w:type="dxa"/>
            <w:tcBorders>
              <w:top w:val="nil"/>
              <w:left w:val="nil"/>
              <w:bottom w:val="single" w:sz="8" w:space="0" w:color="auto"/>
              <w:right w:val="single" w:sz="8" w:space="0" w:color="auto"/>
            </w:tcBorders>
            <w:shd w:val="clear" w:color="auto" w:fill="auto"/>
            <w:noWrap/>
            <w:vAlign w:val="center"/>
            <w:hideMark/>
          </w:tcPr>
          <w:p w14:paraId="13E8D404"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5213402-1</w:t>
            </w:r>
          </w:p>
        </w:tc>
        <w:tc>
          <w:tcPr>
            <w:tcW w:w="960" w:type="dxa"/>
            <w:tcBorders>
              <w:top w:val="nil"/>
              <w:left w:val="nil"/>
              <w:bottom w:val="single" w:sz="8" w:space="0" w:color="auto"/>
              <w:right w:val="single" w:sz="8" w:space="0" w:color="auto"/>
            </w:tcBorders>
            <w:shd w:val="clear" w:color="auto" w:fill="auto"/>
            <w:vAlign w:val="center"/>
            <w:hideMark/>
          </w:tcPr>
          <w:p w14:paraId="661A573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w:t>
            </w:r>
          </w:p>
        </w:tc>
        <w:tc>
          <w:tcPr>
            <w:tcW w:w="1160" w:type="dxa"/>
            <w:tcBorders>
              <w:top w:val="nil"/>
              <w:left w:val="nil"/>
              <w:bottom w:val="single" w:sz="8" w:space="0" w:color="auto"/>
              <w:right w:val="single" w:sz="8" w:space="0" w:color="auto"/>
            </w:tcBorders>
            <w:shd w:val="clear" w:color="auto" w:fill="auto"/>
            <w:vAlign w:val="center"/>
            <w:hideMark/>
          </w:tcPr>
          <w:p w14:paraId="1B91014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24EA8C8F"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Régua - Uso Odontológico. Modelo: Endodôntica. Material: Aço Inoxidável.</w:t>
            </w:r>
            <w:r w:rsidRPr="005F326A">
              <w:rPr>
                <w:rFonts w:ascii="Times New Roman" w:eastAsia="Times New Roman" w:hAnsi="Times New Roman" w:cs="Times New Roman"/>
                <w:color w:val="000000"/>
                <w:sz w:val="18"/>
                <w:szCs w:val="18"/>
                <w:lang w:eastAsia="pt-BR" w:bidi="ar-SA"/>
              </w:rPr>
              <w:br/>
              <w:t xml:space="preserve"> Tipo: Milimetrada. Característica Adicional: Simples. Tipo Uso:</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Autoclavável</w:t>
            </w:r>
            <w:proofErr w:type="spellEnd"/>
            <w:r w:rsidRPr="005F326A">
              <w:rPr>
                <w:rFonts w:ascii="Times New Roman" w:eastAsia="Times New Roman" w:hAnsi="Times New Roman" w:cs="Times New Roman"/>
                <w:color w:val="000000"/>
                <w:sz w:val="18"/>
                <w:szCs w:val="18"/>
                <w:lang w:eastAsia="pt-BR" w:bidi="ar-SA"/>
              </w:rPr>
              <w:t>. Embalagem: 1 unidade. CATMAT: 418849.</w:t>
            </w:r>
          </w:p>
        </w:tc>
        <w:tc>
          <w:tcPr>
            <w:tcW w:w="1680" w:type="dxa"/>
            <w:tcBorders>
              <w:top w:val="nil"/>
              <w:left w:val="nil"/>
              <w:bottom w:val="single" w:sz="8" w:space="0" w:color="auto"/>
              <w:right w:val="single" w:sz="8" w:space="0" w:color="auto"/>
            </w:tcBorders>
            <w:shd w:val="clear" w:color="auto" w:fill="auto"/>
            <w:vAlign w:val="center"/>
            <w:hideMark/>
          </w:tcPr>
          <w:p w14:paraId="551F114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R$ 16,54</w:t>
            </w:r>
          </w:p>
        </w:tc>
        <w:tc>
          <w:tcPr>
            <w:tcW w:w="1680" w:type="dxa"/>
            <w:tcBorders>
              <w:top w:val="nil"/>
              <w:left w:val="nil"/>
              <w:bottom w:val="single" w:sz="8" w:space="0" w:color="auto"/>
              <w:right w:val="single" w:sz="8" w:space="0" w:color="auto"/>
            </w:tcBorders>
            <w:shd w:val="clear" w:color="auto" w:fill="auto"/>
            <w:vAlign w:val="center"/>
            <w:hideMark/>
          </w:tcPr>
          <w:p w14:paraId="23E6CE0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R$ 33,08</w:t>
            </w:r>
          </w:p>
        </w:tc>
      </w:tr>
      <w:tr w:rsidR="005F326A" w:rsidRPr="005F326A" w14:paraId="28C6D62C"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C9B5C7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112</w:t>
            </w:r>
          </w:p>
        </w:tc>
        <w:tc>
          <w:tcPr>
            <w:tcW w:w="1080" w:type="dxa"/>
            <w:tcBorders>
              <w:top w:val="nil"/>
              <w:left w:val="nil"/>
              <w:bottom w:val="single" w:sz="8" w:space="0" w:color="auto"/>
              <w:right w:val="single" w:sz="8" w:space="0" w:color="auto"/>
            </w:tcBorders>
            <w:shd w:val="clear" w:color="auto" w:fill="auto"/>
            <w:noWrap/>
            <w:vAlign w:val="center"/>
            <w:hideMark/>
          </w:tcPr>
          <w:p w14:paraId="0F37007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14420-1</w:t>
            </w:r>
          </w:p>
        </w:tc>
        <w:tc>
          <w:tcPr>
            <w:tcW w:w="960" w:type="dxa"/>
            <w:tcBorders>
              <w:top w:val="nil"/>
              <w:left w:val="nil"/>
              <w:bottom w:val="single" w:sz="8" w:space="0" w:color="auto"/>
              <w:right w:val="single" w:sz="8" w:space="0" w:color="auto"/>
            </w:tcBorders>
            <w:shd w:val="clear" w:color="auto" w:fill="auto"/>
            <w:vAlign w:val="center"/>
            <w:hideMark/>
          </w:tcPr>
          <w:p w14:paraId="4C19E11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17DE40D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4699AF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proofErr w:type="gramStart"/>
            <w:r w:rsidRPr="005F326A">
              <w:rPr>
                <w:rFonts w:ascii="Times New Roman" w:eastAsia="Times New Roman" w:hAnsi="Times New Roman" w:cs="Times New Roman"/>
                <w:color w:val="000000"/>
                <w:sz w:val="18"/>
                <w:szCs w:val="18"/>
                <w:lang w:eastAsia="pt-BR" w:bidi="ar-SA"/>
              </w:rPr>
              <w:t>nanoparticuladas</w:t>
            </w:r>
            <w:proofErr w:type="spellEnd"/>
            <w:r w:rsidRPr="005F326A">
              <w:rPr>
                <w:rFonts w:ascii="Times New Roman" w:eastAsia="Times New Roman" w:hAnsi="Times New Roman" w:cs="Times New Roman"/>
                <w:color w:val="000000"/>
                <w:sz w:val="18"/>
                <w:szCs w:val="18"/>
                <w:lang w:eastAsia="pt-BR" w:bidi="ar-SA"/>
              </w:rPr>
              <w:t>;  Cor</w:t>
            </w:r>
            <w:proofErr w:type="gramEnd"/>
            <w:r w:rsidRPr="005F326A">
              <w:rPr>
                <w:rFonts w:ascii="Times New Roman" w:eastAsia="Times New Roman" w:hAnsi="Times New Roman" w:cs="Times New Roman"/>
                <w:color w:val="000000"/>
                <w:sz w:val="18"/>
                <w:szCs w:val="18"/>
                <w:lang w:eastAsia="pt-BR" w:bidi="ar-SA"/>
              </w:rPr>
              <w:t>: A3,</w:t>
            </w:r>
            <w:proofErr w:type="gramStart"/>
            <w:r w:rsidRPr="005F326A">
              <w:rPr>
                <w:rFonts w:ascii="Times New Roman" w:eastAsia="Times New Roman" w:hAnsi="Times New Roman" w:cs="Times New Roman"/>
                <w:color w:val="000000"/>
                <w:sz w:val="18"/>
                <w:szCs w:val="18"/>
                <w:lang w:eastAsia="pt-BR" w:bidi="ar-SA"/>
              </w:rPr>
              <w:t>5 ;</w:t>
            </w:r>
            <w:proofErr w:type="gramEnd"/>
            <w:r w:rsidRPr="005F326A">
              <w:rPr>
                <w:rFonts w:ascii="Times New Roman" w:eastAsia="Times New Roman" w:hAnsi="Times New Roman" w:cs="Times New Roman"/>
                <w:color w:val="000000"/>
                <w:sz w:val="18"/>
                <w:szCs w:val="18"/>
                <w:lang w:eastAsia="pt-BR" w:bidi="ar-SA"/>
              </w:rPr>
              <w:br/>
              <w:t xml:space="preserve"> Embalagem: Seringa 4g.  CATMAT:  390513/398886.</w:t>
            </w:r>
          </w:p>
        </w:tc>
        <w:tc>
          <w:tcPr>
            <w:tcW w:w="1680" w:type="dxa"/>
            <w:tcBorders>
              <w:top w:val="nil"/>
              <w:left w:val="nil"/>
              <w:bottom w:val="single" w:sz="8" w:space="0" w:color="auto"/>
              <w:right w:val="single" w:sz="8" w:space="0" w:color="auto"/>
            </w:tcBorders>
            <w:shd w:val="clear" w:color="auto" w:fill="auto"/>
            <w:vAlign w:val="center"/>
            <w:hideMark/>
          </w:tcPr>
          <w:p w14:paraId="226AFE67"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R$ 57,59</w:t>
            </w:r>
          </w:p>
        </w:tc>
        <w:tc>
          <w:tcPr>
            <w:tcW w:w="1680" w:type="dxa"/>
            <w:tcBorders>
              <w:top w:val="nil"/>
              <w:left w:val="nil"/>
              <w:bottom w:val="single" w:sz="8" w:space="0" w:color="auto"/>
              <w:right w:val="single" w:sz="8" w:space="0" w:color="auto"/>
            </w:tcBorders>
            <w:shd w:val="clear" w:color="auto" w:fill="auto"/>
            <w:vAlign w:val="center"/>
            <w:hideMark/>
          </w:tcPr>
          <w:p w14:paraId="7DAE74E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R$ 2.879,50</w:t>
            </w:r>
          </w:p>
        </w:tc>
      </w:tr>
      <w:tr w:rsidR="005F326A" w:rsidRPr="005F326A" w14:paraId="5C10905D"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F13285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113</w:t>
            </w:r>
          </w:p>
        </w:tc>
        <w:tc>
          <w:tcPr>
            <w:tcW w:w="1080" w:type="dxa"/>
            <w:tcBorders>
              <w:top w:val="nil"/>
              <w:left w:val="nil"/>
              <w:bottom w:val="single" w:sz="8" w:space="0" w:color="auto"/>
              <w:right w:val="single" w:sz="8" w:space="0" w:color="auto"/>
            </w:tcBorders>
            <w:shd w:val="clear" w:color="auto" w:fill="auto"/>
            <w:noWrap/>
            <w:vAlign w:val="center"/>
            <w:hideMark/>
          </w:tcPr>
          <w:p w14:paraId="4CFF104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14417-1</w:t>
            </w:r>
          </w:p>
        </w:tc>
        <w:tc>
          <w:tcPr>
            <w:tcW w:w="960" w:type="dxa"/>
            <w:tcBorders>
              <w:top w:val="nil"/>
              <w:left w:val="nil"/>
              <w:bottom w:val="single" w:sz="8" w:space="0" w:color="auto"/>
              <w:right w:val="single" w:sz="8" w:space="0" w:color="auto"/>
            </w:tcBorders>
            <w:shd w:val="clear" w:color="auto" w:fill="auto"/>
            <w:vAlign w:val="center"/>
            <w:hideMark/>
          </w:tcPr>
          <w:p w14:paraId="701F839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04096E3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78D4F1F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Cor: A1.  Embalagem: Seringa 4g.</w:t>
            </w:r>
            <w:r w:rsidRPr="005F326A">
              <w:rPr>
                <w:rFonts w:ascii="Times New Roman" w:eastAsia="Times New Roman" w:hAnsi="Times New Roman" w:cs="Times New Roman"/>
                <w:color w:val="000000"/>
                <w:sz w:val="18"/>
                <w:szCs w:val="18"/>
                <w:lang w:eastAsia="pt-BR" w:bidi="ar-SA"/>
              </w:rPr>
              <w:br/>
              <w:t xml:space="preserve"> CATMAT:390513/400419.</w:t>
            </w:r>
          </w:p>
        </w:tc>
        <w:tc>
          <w:tcPr>
            <w:tcW w:w="1680" w:type="dxa"/>
            <w:tcBorders>
              <w:top w:val="nil"/>
              <w:left w:val="nil"/>
              <w:bottom w:val="single" w:sz="8" w:space="0" w:color="auto"/>
              <w:right w:val="single" w:sz="8" w:space="0" w:color="auto"/>
            </w:tcBorders>
            <w:shd w:val="clear" w:color="auto" w:fill="auto"/>
            <w:vAlign w:val="center"/>
            <w:hideMark/>
          </w:tcPr>
          <w:p w14:paraId="1C546CD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R$ 61,45</w:t>
            </w:r>
          </w:p>
        </w:tc>
        <w:tc>
          <w:tcPr>
            <w:tcW w:w="1680" w:type="dxa"/>
            <w:tcBorders>
              <w:top w:val="nil"/>
              <w:left w:val="nil"/>
              <w:bottom w:val="single" w:sz="8" w:space="0" w:color="auto"/>
              <w:right w:val="single" w:sz="8" w:space="0" w:color="auto"/>
            </w:tcBorders>
            <w:shd w:val="clear" w:color="auto" w:fill="auto"/>
            <w:vAlign w:val="center"/>
            <w:hideMark/>
          </w:tcPr>
          <w:p w14:paraId="6DE09712"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R$ 3.072,50</w:t>
            </w:r>
          </w:p>
        </w:tc>
      </w:tr>
      <w:tr w:rsidR="005F326A" w:rsidRPr="005F326A" w14:paraId="72CF43F7"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27F1F5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114</w:t>
            </w:r>
          </w:p>
        </w:tc>
        <w:tc>
          <w:tcPr>
            <w:tcW w:w="1080" w:type="dxa"/>
            <w:tcBorders>
              <w:top w:val="nil"/>
              <w:left w:val="nil"/>
              <w:bottom w:val="single" w:sz="8" w:space="0" w:color="auto"/>
              <w:right w:val="single" w:sz="8" w:space="0" w:color="auto"/>
            </w:tcBorders>
            <w:shd w:val="clear" w:color="auto" w:fill="auto"/>
            <w:noWrap/>
            <w:vAlign w:val="center"/>
            <w:hideMark/>
          </w:tcPr>
          <w:p w14:paraId="61E156F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14418-1</w:t>
            </w:r>
          </w:p>
        </w:tc>
        <w:tc>
          <w:tcPr>
            <w:tcW w:w="960" w:type="dxa"/>
            <w:tcBorders>
              <w:top w:val="nil"/>
              <w:left w:val="nil"/>
              <w:bottom w:val="single" w:sz="8" w:space="0" w:color="auto"/>
              <w:right w:val="single" w:sz="8" w:space="0" w:color="auto"/>
            </w:tcBorders>
            <w:shd w:val="clear" w:color="auto" w:fill="auto"/>
            <w:vAlign w:val="center"/>
            <w:hideMark/>
          </w:tcPr>
          <w:p w14:paraId="1CD23B3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4835A223"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4C9A02AA"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proofErr w:type="gram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Tipo</w:t>
            </w:r>
            <w:proofErr w:type="gramEnd"/>
            <w:r w:rsidRPr="005F326A">
              <w:rPr>
                <w:rFonts w:ascii="Times New Roman" w:eastAsia="Times New Roman" w:hAnsi="Times New Roman" w:cs="Times New Roman"/>
                <w:color w:val="000000"/>
                <w:sz w:val="18"/>
                <w:szCs w:val="18"/>
                <w:lang w:eastAsia="pt-BR" w:bidi="ar-SA"/>
              </w:rPr>
              <w:t xml:space="preserve">: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Cor: A</w:t>
            </w:r>
            <w:proofErr w:type="gramStart"/>
            <w:r w:rsidRPr="005F326A">
              <w:rPr>
                <w:rFonts w:ascii="Times New Roman" w:eastAsia="Times New Roman" w:hAnsi="Times New Roman" w:cs="Times New Roman"/>
                <w:color w:val="000000"/>
                <w:sz w:val="18"/>
                <w:szCs w:val="18"/>
                <w:lang w:eastAsia="pt-BR" w:bidi="ar-SA"/>
              </w:rPr>
              <w:t xml:space="preserve">2;   </w:t>
            </w:r>
            <w:proofErr w:type="gramEnd"/>
            <w:r w:rsidRPr="005F326A">
              <w:rPr>
                <w:rFonts w:ascii="Times New Roman" w:eastAsia="Times New Roman" w:hAnsi="Times New Roman" w:cs="Times New Roman"/>
                <w:color w:val="000000"/>
                <w:sz w:val="18"/>
                <w:szCs w:val="18"/>
                <w:lang w:eastAsia="pt-BR" w:bidi="ar-SA"/>
              </w:rPr>
              <w:t>Embalagem: Seringa 4g.</w:t>
            </w:r>
            <w:r w:rsidRPr="005F326A">
              <w:rPr>
                <w:rFonts w:ascii="Times New Roman" w:eastAsia="Times New Roman" w:hAnsi="Times New Roman" w:cs="Times New Roman"/>
                <w:color w:val="000000"/>
                <w:sz w:val="18"/>
                <w:szCs w:val="18"/>
                <w:lang w:eastAsia="pt-BR" w:bidi="ar-SA"/>
              </w:rPr>
              <w:br/>
              <w:t xml:space="preserve"> CATMAT: 390513/400420.</w:t>
            </w:r>
          </w:p>
        </w:tc>
        <w:tc>
          <w:tcPr>
            <w:tcW w:w="1680" w:type="dxa"/>
            <w:tcBorders>
              <w:top w:val="nil"/>
              <w:left w:val="nil"/>
              <w:bottom w:val="single" w:sz="8" w:space="0" w:color="auto"/>
              <w:right w:val="single" w:sz="8" w:space="0" w:color="auto"/>
            </w:tcBorders>
            <w:shd w:val="clear" w:color="auto" w:fill="auto"/>
            <w:vAlign w:val="center"/>
            <w:hideMark/>
          </w:tcPr>
          <w:p w14:paraId="4B65077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R$ 58,19</w:t>
            </w:r>
          </w:p>
        </w:tc>
        <w:tc>
          <w:tcPr>
            <w:tcW w:w="1680" w:type="dxa"/>
            <w:tcBorders>
              <w:top w:val="nil"/>
              <w:left w:val="nil"/>
              <w:bottom w:val="single" w:sz="8" w:space="0" w:color="auto"/>
              <w:right w:val="single" w:sz="8" w:space="0" w:color="auto"/>
            </w:tcBorders>
            <w:shd w:val="clear" w:color="auto" w:fill="auto"/>
            <w:vAlign w:val="center"/>
            <w:hideMark/>
          </w:tcPr>
          <w:p w14:paraId="7DDBC2D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R$ 2.909,50</w:t>
            </w:r>
          </w:p>
        </w:tc>
      </w:tr>
      <w:tr w:rsidR="005F326A" w:rsidRPr="005F326A" w14:paraId="5E88042A"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46F570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115</w:t>
            </w:r>
          </w:p>
        </w:tc>
        <w:tc>
          <w:tcPr>
            <w:tcW w:w="1080" w:type="dxa"/>
            <w:tcBorders>
              <w:top w:val="nil"/>
              <w:left w:val="nil"/>
              <w:bottom w:val="single" w:sz="8" w:space="0" w:color="auto"/>
              <w:right w:val="single" w:sz="8" w:space="0" w:color="auto"/>
            </w:tcBorders>
            <w:shd w:val="clear" w:color="auto" w:fill="auto"/>
            <w:noWrap/>
            <w:vAlign w:val="center"/>
            <w:hideMark/>
          </w:tcPr>
          <w:p w14:paraId="0E6ADB4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14419-1</w:t>
            </w:r>
          </w:p>
        </w:tc>
        <w:tc>
          <w:tcPr>
            <w:tcW w:w="960" w:type="dxa"/>
            <w:tcBorders>
              <w:top w:val="nil"/>
              <w:left w:val="nil"/>
              <w:bottom w:val="single" w:sz="8" w:space="0" w:color="auto"/>
              <w:right w:val="single" w:sz="8" w:space="0" w:color="auto"/>
            </w:tcBorders>
            <w:shd w:val="clear" w:color="auto" w:fill="auto"/>
            <w:vAlign w:val="center"/>
            <w:hideMark/>
          </w:tcPr>
          <w:p w14:paraId="346BC31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2527D99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04D445D6"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proofErr w:type="gramStart"/>
            <w:r w:rsidRPr="005F326A">
              <w:rPr>
                <w:rFonts w:ascii="Times New Roman" w:eastAsia="Times New Roman" w:hAnsi="Times New Roman" w:cs="Times New Roman"/>
                <w:color w:val="000000"/>
                <w:sz w:val="18"/>
                <w:szCs w:val="18"/>
                <w:lang w:eastAsia="pt-BR" w:bidi="ar-SA"/>
              </w:rPr>
              <w:t>nanoparticuladas</w:t>
            </w:r>
            <w:proofErr w:type="spellEnd"/>
            <w:r w:rsidRPr="005F326A">
              <w:rPr>
                <w:rFonts w:ascii="Times New Roman" w:eastAsia="Times New Roman" w:hAnsi="Times New Roman" w:cs="Times New Roman"/>
                <w:color w:val="000000"/>
                <w:sz w:val="18"/>
                <w:szCs w:val="18"/>
                <w:lang w:eastAsia="pt-BR" w:bidi="ar-SA"/>
              </w:rPr>
              <w:t>;  Cor</w:t>
            </w:r>
            <w:proofErr w:type="gramEnd"/>
            <w:r w:rsidRPr="005F326A">
              <w:rPr>
                <w:rFonts w:ascii="Times New Roman" w:eastAsia="Times New Roman" w:hAnsi="Times New Roman" w:cs="Times New Roman"/>
                <w:color w:val="000000"/>
                <w:sz w:val="18"/>
                <w:szCs w:val="18"/>
                <w:lang w:eastAsia="pt-BR" w:bidi="ar-SA"/>
              </w:rPr>
              <w:t>: A3;</w:t>
            </w:r>
            <w:r w:rsidRPr="005F326A">
              <w:rPr>
                <w:rFonts w:ascii="Times New Roman" w:eastAsia="Times New Roman" w:hAnsi="Times New Roman" w:cs="Times New Roman"/>
                <w:color w:val="000000"/>
                <w:sz w:val="18"/>
                <w:szCs w:val="18"/>
                <w:lang w:eastAsia="pt-BR" w:bidi="ar-SA"/>
              </w:rPr>
              <w:br/>
              <w:t xml:space="preserve"> Embalagem: Seringa 4g. CATMAT:  390513/400410.</w:t>
            </w:r>
          </w:p>
        </w:tc>
        <w:tc>
          <w:tcPr>
            <w:tcW w:w="1680" w:type="dxa"/>
            <w:tcBorders>
              <w:top w:val="nil"/>
              <w:left w:val="nil"/>
              <w:bottom w:val="single" w:sz="8" w:space="0" w:color="auto"/>
              <w:right w:val="single" w:sz="8" w:space="0" w:color="auto"/>
            </w:tcBorders>
            <w:shd w:val="clear" w:color="auto" w:fill="auto"/>
            <w:vAlign w:val="center"/>
            <w:hideMark/>
          </w:tcPr>
          <w:p w14:paraId="5E87E880"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R$ 59,56</w:t>
            </w:r>
          </w:p>
        </w:tc>
        <w:tc>
          <w:tcPr>
            <w:tcW w:w="1680" w:type="dxa"/>
            <w:tcBorders>
              <w:top w:val="nil"/>
              <w:left w:val="nil"/>
              <w:bottom w:val="single" w:sz="8" w:space="0" w:color="auto"/>
              <w:right w:val="single" w:sz="8" w:space="0" w:color="auto"/>
            </w:tcBorders>
            <w:shd w:val="clear" w:color="auto" w:fill="auto"/>
            <w:vAlign w:val="center"/>
            <w:hideMark/>
          </w:tcPr>
          <w:p w14:paraId="1EEF5476"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R$ 2.978,00</w:t>
            </w:r>
          </w:p>
        </w:tc>
      </w:tr>
      <w:tr w:rsidR="005F326A" w:rsidRPr="005F326A" w14:paraId="2E40CDAF"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3149C2C"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116</w:t>
            </w:r>
          </w:p>
        </w:tc>
        <w:tc>
          <w:tcPr>
            <w:tcW w:w="1080" w:type="dxa"/>
            <w:tcBorders>
              <w:top w:val="nil"/>
              <w:left w:val="nil"/>
              <w:bottom w:val="single" w:sz="8" w:space="0" w:color="auto"/>
              <w:right w:val="single" w:sz="8" w:space="0" w:color="auto"/>
            </w:tcBorders>
            <w:shd w:val="clear" w:color="auto" w:fill="auto"/>
            <w:noWrap/>
            <w:vAlign w:val="center"/>
            <w:hideMark/>
          </w:tcPr>
          <w:p w14:paraId="68B80073"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14396-1</w:t>
            </w:r>
          </w:p>
        </w:tc>
        <w:tc>
          <w:tcPr>
            <w:tcW w:w="960" w:type="dxa"/>
            <w:tcBorders>
              <w:top w:val="nil"/>
              <w:left w:val="nil"/>
              <w:bottom w:val="single" w:sz="8" w:space="0" w:color="auto"/>
              <w:right w:val="single" w:sz="8" w:space="0" w:color="auto"/>
            </w:tcBorders>
            <w:shd w:val="clear" w:color="auto" w:fill="auto"/>
            <w:vAlign w:val="center"/>
            <w:hideMark/>
          </w:tcPr>
          <w:p w14:paraId="75F62C0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0003996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2520D950"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proofErr w:type="gramStart"/>
            <w:r w:rsidRPr="005F326A">
              <w:rPr>
                <w:rFonts w:ascii="Times New Roman" w:eastAsia="Times New Roman" w:hAnsi="Times New Roman" w:cs="Times New Roman"/>
                <w:color w:val="000000"/>
                <w:sz w:val="18"/>
                <w:szCs w:val="18"/>
                <w:lang w:eastAsia="pt-BR" w:bidi="ar-SA"/>
              </w:rPr>
              <w:t>nanoparticuladas</w:t>
            </w:r>
            <w:proofErr w:type="spellEnd"/>
            <w:r w:rsidRPr="005F326A">
              <w:rPr>
                <w:rFonts w:ascii="Times New Roman" w:eastAsia="Times New Roman" w:hAnsi="Times New Roman" w:cs="Times New Roman"/>
                <w:color w:val="000000"/>
                <w:sz w:val="18"/>
                <w:szCs w:val="18"/>
                <w:lang w:eastAsia="pt-BR" w:bidi="ar-SA"/>
              </w:rPr>
              <w:t>;  Cor</w:t>
            </w:r>
            <w:proofErr w:type="gramEnd"/>
            <w:r w:rsidRPr="005F326A">
              <w:rPr>
                <w:rFonts w:ascii="Times New Roman" w:eastAsia="Times New Roman" w:hAnsi="Times New Roman" w:cs="Times New Roman"/>
                <w:color w:val="000000"/>
                <w:sz w:val="18"/>
                <w:szCs w:val="18"/>
                <w:lang w:eastAsia="pt-BR" w:bidi="ar-SA"/>
              </w:rPr>
              <w:t>: B</w:t>
            </w:r>
            <w:proofErr w:type="gramStart"/>
            <w:r w:rsidRPr="005F326A">
              <w:rPr>
                <w:rFonts w:ascii="Times New Roman" w:eastAsia="Times New Roman" w:hAnsi="Times New Roman" w:cs="Times New Roman"/>
                <w:color w:val="000000"/>
                <w:sz w:val="18"/>
                <w:szCs w:val="18"/>
                <w:lang w:eastAsia="pt-BR" w:bidi="ar-SA"/>
              </w:rPr>
              <w:t>1 ;</w:t>
            </w:r>
            <w:proofErr w:type="gramEnd"/>
            <w:r w:rsidRPr="005F326A">
              <w:rPr>
                <w:rFonts w:ascii="Times New Roman" w:eastAsia="Times New Roman" w:hAnsi="Times New Roman" w:cs="Times New Roman"/>
                <w:color w:val="000000"/>
                <w:sz w:val="18"/>
                <w:szCs w:val="18"/>
                <w:lang w:eastAsia="pt-BR" w:bidi="ar-SA"/>
              </w:rPr>
              <w:br/>
              <w:t xml:space="preserve"> Embalagem: Seringa 4g.  CATMAT:  390513/394168.</w:t>
            </w:r>
          </w:p>
        </w:tc>
        <w:tc>
          <w:tcPr>
            <w:tcW w:w="1680" w:type="dxa"/>
            <w:tcBorders>
              <w:top w:val="nil"/>
              <w:left w:val="nil"/>
              <w:bottom w:val="single" w:sz="8" w:space="0" w:color="auto"/>
              <w:right w:val="single" w:sz="8" w:space="0" w:color="auto"/>
            </w:tcBorders>
            <w:shd w:val="clear" w:color="auto" w:fill="auto"/>
            <w:vAlign w:val="center"/>
            <w:hideMark/>
          </w:tcPr>
          <w:p w14:paraId="783DA42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R$ 60,32</w:t>
            </w:r>
          </w:p>
        </w:tc>
        <w:tc>
          <w:tcPr>
            <w:tcW w:w="1680" w:type="dxa"/>
            <w:tcBorders>
              <w:top w:val="nil"/>
              <w:left w:val="nil"/>
              <w:bottom w:val="single" w:sz="8" w:space="0" w:color="auto"/>
              <w:right w:val="single" w:sz="8" w:space="0" w:color="auto"/>
            </w:tcBorders>
            <w:shd w:val="clear" w:color="auto" w:fill="auto"/>
            <w:vAlign w:val="center"/>
            <w:hideMark/>
          </w:tcPr>
          <w:p w14:paraId="6FD089B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R$ 3.016,00</w:t>
            </w:r>
          </w:p>
        </w:tc>
      </w:tr>
      <w:tr w:rsidR="005F326A" w:rsidRPr="005F326A" w14:paraId="13C13F7D"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71F8B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117</w:t>
            </w:r>
          </w:p>
        </w:tc>
        <w:tc>
          <w:tcPr>
            <w:tcW w:w="1080" w:type="dxa"/>
            <w:tcBorders>
              <w:top w:val="nil"/>
              <w:left w:val="nil"/>
              <w:bottom w:val="single" w:sz="8" w:space="0" w:color="auto"/>
              <w:right w:val="single" w:sz="8" w:space="0" w:color="auto"/>
            </w:tcBorders>
            <w:shd w:val="clear" w:color="auto" w:fill="auto"/>
            <w:noWrap/>
            <w:vAlign w:val="center"/>
            <w:hideMark/>
          </w:tcPr>
          <w:p w14:paraId="6026D282"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14404-1</w:t>
            </w:r>
          </w:p>
        </w:tc>
        <w:tc>
          <w:tcPr>
            <w:tcW w:w="960" w:type="dxa"/>
            <w:tcBorders>
              <w:top w:val="nil"/>
              <w:left w:val="nil"/>
              <w:bottom w:val="single" w:sz="8" w:space="0" w:color="auto"/>
              <w:right w:val="single" w:sz="8" w:space="0" w:color="auto"/>
            </w:tcBorders>
            <w:shd w:val="clear" w:color="auto" w:fill="auto"/>
            <w:vAlign w:val="center"/>
            <w:hideMark/>
          </w:tcPr>
          <w:p w14:paraId="4C669C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177E260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5D85729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proofErr w:type="gramStart"/>
            <w:r w:rsidRPr="005F326A">
              <w:rPr>
                <w:rFonts w:ascii="Times New Roman" w:eastAsia="Times New Roman" w:hAnsi="Times New Roman" w:cs="Times New Roman"/>
                <w:color w:val="000000"/>
                <w:sz w:val="18"/>
                <w:szCs w:val="18"/>
                <w:lang w:eastAsia="pt-BR" w:bidi="ar-SA"/>
              </w:rPr>
              <w:t>nanoparticuladas</w:t>
            </w:r>
            <w:proofErr w:type="spellEnd"/>
            <w:r w:rsidRPr="005F326A">
              <w:rPr>
                <w:rFonts w:ascii="Times New Roman" w:eastAsia="Times New Roman" w:hAnsi="Times New Roman" w:cs="Times New Roman"/>
                <w:color w:val="000000"/>
                <w:sz w:val="18"/>
                <w:szCs w:val="18"/>
                <w:lang w:eastAsia="pt-BR" w:bidi="ar-SA"/>
              </w:rPr>
              <w:t>;  Cor</w:t>
            </w:r>
            <w:proofErr w:type="gramEnd"/>
            <w:r w:rsidRPr="005F326A">
              <w:rPr>
                <w:rFonts w:ascii="Times New Roman" w:eastAsia="Times New Roman" w:hAnsi="Times New Roman" w:cs="Times New Roman"/>
                <w:color w:val="000000"/>
                <w:sz w:val="18"/>
                <w:szCs w:val="18"/>
                <w:lang w:eastAsia="pt-BR" w:bidi="ar-SA"/>
              </w:rPr>
              <w:t>: C</w:t>
            </w:r>
            <w:proofErr w:type="gramStart"/>
            <w:r w:rsidRPr="005F326A">
              <w:rPr>
                <w:rFonts w:ascii="Times New Roman" w:eastAsia="Times New Roman" w:hAnsi="Times New Roman" w:cs="Times New Roman"/>
                <w:color w:val="000000"/>
                <w:sz w:val="18"/>
                <w:szCs w:val="18"/>
                <w:lang w:eastAsia="pt-BR" w:bidi="ar-SA"/>
              </w:rPr>
              <w:t>1 ;</w:t>
            </w:r>
            <w:proofErr w:type="gramEnd"/>
            <w:r w:rsidRPr="005F326A">
              <w:rPr>
                <w:rFonts w:ascii="Times New Roman" w:eastAsia="Times New Roman" w:hAnsi="Times New Roman" w:cs="Times New Roman"/>
                <w:color w:val="000000"/>
                <w:sz w:val="18"/>
                <w:szCs w:val="18"/>
                <w:lang w:eastAsia="pt-BR" w:bidi="ar-SA"/>
              </w:rPr>
              <w:br/>
              <w:t xml:space="preserve"> Embalagem: Seringa 4g. CATMAT:  390513/400720.</w:t>
            </w:r>
          </w:p>
        </w:tc>
        <w:tc>
          <w:tcPr>
            <w:tcW w:w="1680" w:type="dxa"/>
            <w:tcBorders>
              <w:top w:val="nil"/>
              <w:left w:val="nil"/>
              <w:bottom w:val="single" w:sz="8" w:space="0" w:color="auto"/>
              <w:right w:val="single" w:sz="8" w:space="0" w:color="auto"/>
            </w:tcBorders>
            <w:shd w:val="clear" w:color="auto" w:fill="auto"/>
            <w:vAlign w:val="center"/>
            <w:hideMark/>
          </w:tcPr>
          <w:p w14:paraId="638A16D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R$ 45,42</w:t>
            </w:r>
          </w:p>
        </w:tc>
        <w:tc>
          <w:tcPr>
            <w:tcW w:w="1680" w:type="dxa"/>
            <w:tcBorders>
              <w:top w:val="nil"/>
              <w:left w:val="nil"/>
              <w:bottom w:val="single" w:sz="8" w:space="0" w:color="auto"/>
              <w:right w:val="single" w:sz="8" w:space="0" w:color="auto"/>
            </w:tcBorders>
            <w:shd w:val="clear" w:color="auto" w:fill="auto"/>
            <w:vAlign w:val="center"/>
            <w:hideMark/>
          </w:tcPr>
          <w:p w14:paraId="439A5BD1"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R$ 2.271,00</w:t>
            </w:r>
          </w:p>
        </w:tc>
      </w:tr>
      <w:tr w:rsidR="005F326A" w:rsidRPr="005F326A" w14:paraId="0D26A6F5"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7AD5AB9"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118</w:t>
            </w:r>
          </w:p>
        </w:tc>
        <w:tc>
          <w:tcPr>
            <w:tcW w:w="1080" w:type="dxa"/>
            <w:tcBorders>
              <w:top w:val="nil"/>
              <w:left w:val="nil"/>
              <w:bottom w:val="single" w:sz="8" w:space="0" w:color="auto"/>
              <w:right w:val="single" w:sz="8" w:space="0" w:color="auto"/>
            </w:tcBorders>
            <w:shd w:val="clear" w:color="auto" w:fill="auto"/>
            <w:noWrap/>
            <w:vAlign w:val="center"/>
            <w:hideMark/>
          </w:tcPr>
          <w:p w14:paraId="507E73E0"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14532-1</w:t>
            </w:r>
          </w:p>
        </w:tc>
        <w:tc>
          <w:tcPr>
            <w:tcW w:w="960" w:type="dxa"/>
            <w:tcBorders>
              <w:top w:val="nil"/>
              <w:left w:val="nil"/>
              <w:bottom w:val="single" w:sz="8" w:space="0" w:color="auto"/>
              <w:right w:val="single" w:sz="8" w:space="0" w:color="auto"/>
            </w:tcBorders>
            <w:shd w:val="clear" w:color="auto" w:fill="auto"/>
            <w:vAlign w:val="center"/>
            <w:hideMark/>
          </w:tcPr>
          <w:p w14:paraId="1E303E34"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3BCF24F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14C9C391"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Resina Composta; Aspecto Físico: Pastosa; Tamanho Partículas:</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Microhíbrida</w:t>
            </w:r>
            <w:proofErr w:type="spellEnd"/>
            <w:r w:rsidRPr="005F326A">
              <w:rPr>
                <w:rFonts w:ascii="Times New Roman" w:eastAsia="Times New Roman" w:hAnsi="Times New Roman" w:cs="Times New Roman"/>
                <w:color w:val="000000"/>
                <w:sz w:val="18"/>
                <w:szCs w:val="18"/>
                <w:lang w:eastAsia="pt-BR" w:bidi="ar-SA"/>
              </w:rPr>
              <w:t xml:space="preserve">; Tipo: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xml:space="preserve">; </w:t>
            </w:r>
            <w:proofErr w:type="spellStart"/>
            <w:proofErr w:type="gramStart"/>
            <w:r w:rsidRPr="005F326A">
              <w:rPr>
                <w:rFonts w:ascii="Times New Roman" w:eastAsia="Times New Roman" w:hAnsi="Times New Roman" w:cs="Times New Roman"/>
                <w:color w:val="000000"/>
                <w:sz w:val="18"/>
                <w:szCs w:val="18"/>
                <w:lang w:eastAsia="pt-BR" w:bidi="ar-SA"/>
              </w:rPr>
              <w:t>nanoparticuladas</w:t>
            </w:r>
            <w:proofErr w:type="spellEnd"/>
            <w:r w:rsidRPr="005F326A">
              <w:rPr>
                <w:rFonts w:ascii="Times New Roman" w:eastAsia="Times New Roman" w:hAnsi="Times New Roman" w:cs="Times New Roman"/>
                <w:color w:val="000000"/>
                <w:sz w:val="18"/>
                <w:szCs w:val="18"/>
                <w:lang w:eastAsia="pt-BR" w:bidi="ar-SA"/>
              </w:rPr>
              <w:t>;  Cor</w:t>
            </w:r>
            <w:proofErr w:type="gramEnd"/>
            <w:r w:rsidRPr="005F326A">
              <w:rPr>
                <w:rFonts w:ascii="Times New Roman" w:eastAsia="Times New Roman" w:hAnsi="Times New Roman" w:cs="Times New Roman"/>
                <w:color w:val="000000"/>
                <w:sz w:val="18"/>
                <w:szCs w:val="18"/>
                <w:lang w:eastAsia="pt-BR" w:bidi="ar-SA"/>
              </w:rPr>
              <w:t>: C3;</w:t>
            </w:r>
            <w:r w:rsidRPr="005F326A">
              <w:rPr>
                <w:rFonts w:ascii="Times New Roman" w:eastAsia="Times New Roman" w:hAnsi="Times New Roman" w:cs="Times New Roman"/>
                <w:color w:val="000000"/>
                <w:sz w:val="18"/>
                <w:szCs w:val="18"/>
                <w:lang w:eastAsia="pt-BR" w:bidi="ar-SA"/>
              </w:rPr>
              <w:br/>
              <w:t xml:space="preserve"> Embalagem: Seringa 4g.  CATMAT:  390513/398840.</w:t>
            </w:r>
          </w:p>
        </w:tc>
        <w:tc>
          <w:tcPr>
            <w:tcW w:w="1680" w:type="dxa"/>
            <w:tcBorders>
              <w:top w:val="nil"/>
              <w:left w:val="nil"/>
              <w:bottom w:val="single" w:sz="8" w:space="0" w:color="auto"/>
              <w:right w:val="single" w:sz="8" w:space="0" w:color="auto"/>
            </w:tcBorders>
            <w:shd w:val="clear" w:color="auto" w:fill="auto"/>
            <w:vAlign w:val="center"/>
            <w:hideMark/>
          </w:tcPr>
          <w:p w14:paraId="1B604F1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R$ 53,35</w:t>
            </w:r>
          </w:p>
        </w:tc>
        <w:tc>
          <w:tcPr>
            <w:tcW w:w="1680" w:type="dxa"/>
            <w:tcBorders>
              <w:top w:val="nil"/>
              <w:left w:val="nil"/>
              <w:bottom w:val="single" w:sz="8" w:space="0" w:color="auto"/>
              <w:right w:val="single" w:sz="8" w:space="0" w:color="auto"/>
            </w:tcBorders>
            <w:shd w:val="clear" w:color="auto" w:fill="auto"/>
            <w:vAlign w:val="center"/>
            <w:hideMark/>
          </w:tcPr>
          <w:p w14:paraId="58C809A3"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R$ 2.667,50</w:t>
            </w:r>
          </w:p>
        </w:tc>
      </w:tr>
      <w:tr w:rsidR="005F326A" w:rsidRPr="005F326A" w14:paraId="4D318B0E" w14:textId="77777777" w:rsidTr="005F326A">
        <w:trPr>
          <w:trHeight w:val="169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EDFB85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119</w:t>
            </w:r>
          </w:p>
        </w:tc>
        <w:tc>
          <w:tcPr>
            <w:tcW w:w="1080" w:type="dxa"/>
            <w:tcBorders>
              <w:top w:val="nil"/>
              <w:left w:val="nil"/>
              <w:bottom w:val="single" w:sz="8" w:space="0" w:color="auto"/>
              <w:right w:val="single" w:sz="8" w:space="0" w:color="auto"/>
            </w:tcBorders>
            <w:shd w:val="clear" w:color="auto" w:fill="auto"/>
            <w:noWrap/>
            <w:vAlign w:val="center"/>
            <w:hideMark/>
          </w:tcPr>
          <w:p w14:paraId="07AF589E"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14369-1</w:t>
            </w:r>
          </w:p>
        </w:tc>
        <w:tc>
          <w:tcPr>
            <w:tcW w:w="960" w:type="dxa"/>
            <w:tcBorders>
              <w:top w:val="nil"/>
              <w:left w:val="nil"/>
              <w:bottom w:val="single" w:sz="8" w:space="0" w:color="auto"/>
              <w:right w:val="single" w:sz="8" w:space="0" w:color="auto"/>
            </w:tcBorders>
            <w:shd w:val="clear" w:color="auto" w:fill="auto"/>
            <w:vAlign w:val="center"/>
            <w:hideMark/>
          </w:tcPr>
          <w:p w14:paraId="6CE760A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03744D9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1FD1B988"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Revelador Filme Fotográfico; Tipo Sistema Revelação: Preto E Branco;</w:t>
            </w:r>
            <w:r w:rsidRPr="005F326A">
              <w:rPr>
                <w:rFonts w:ascii="Times New Roman" w:eastAsia="Times New Roman" w:hAnsi="Times New Roman" w:cs="Times New Roman"/>
                <w:color w:val="000000"/>
                <w:sz w:val="18"/>
                <w:szCs w:val="18"/>
                <w:lang w:eastAsia="pt-BR" w:bidi="ar-SA"/>
              </w:rPr>
              <w:br/>
              <w:t xml:space="preserve"> Tipo Suporte Revelação: Microfilme; Apresentação: Líquido; Embalagem:</w:t>
            </w:r>
            <w:r w:rsidRPr="005F326A">
              <w:rPr>
                <w:rFonts w:ascii="Times New Roman" w:eastAsia="Times New Roman" w:hAnsi="Times New Roman" w:cs="Times New Roman"/>
                <w:color w:val="000000"/>
                <w:sz w:val="18"/>
                <w:szCs w:val="18"/>
                <w:lang w:eastAsia="pt-BR" w:bidi="ar-SA"/>
              </w:rPr>
              <w:br/>
              <w:t xml:space="preserve"> Frasco </w:t>
            </w:r>
            <w:proofErr w:type="gramStart"/>
            <w:r w:rsidRPr="005F326A">
              <w:rPr>
                <w:rFonts w:ascii="Times New Roman" w:eastAsia="Times New Roman" w:hAnsi="Times New Roman" w:cs="Times New Roman"/>
                <w:color w:val="000000"/>
                <w:sz w:val="18"/>
                <w:szCs w:val="18"/>
                <w:lang w:eastAsia="pt-BR" w:bidi="ar-SA"/>
              </w:rPr>
              <w:t>cerca  de</w:t>
            </w:r>
            <w:proofErr w:type="gramEnd"/>
            <w:r w:rsidRPr="005F326A">
              <w:rPr>
                <w:rFonts w:ascii="Times New Roman" w:eastAsia="Times New Roman" w:hAnsi="Times New Roman" w:cs="Times New Roman"/>
                <w:color w:val="000000"/>
                <w:sz w:val="18"/>
                <w:szCs w:val="18"/>
                <w:lang w:eastAsia="pt-BR" w:bidi="ar-SA"/>
              </w:rPr>
              <w:t xml:space="preserve"> 400 a 600ml; CATMAT: 264364</w:t>
            </w:r>
          </w:p>
        </w:tc>
        <w:tc>
          <w:tcPr>
            <w:tcW w:w="1680" w:type="dxa"/>
            <w:tcBorders>
              <w:top w:val="nil"/>
              <w:left w:val="nil"/>
              <w:bottom w:val="single" w:sz="8" w:space="0" w:color="auto"/>
              <w:right w:val="single" w:sz="8" w:space="0" w:color="auto"/>
            </w:tcBorders>
            <w:shd w:val="clear" w:color="auto" w:fill="auto"/>
            <w:vAlign w:val="center"/>
            <w:hideMark/>
          </w:tcPr>
          <w:p w14:paraId="4BC74CC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R$ 12,98</w:t>
            </w:r>
          </w:p>
        </w:tc>
        <w:tc>
          <w:tcPr>
            <w:tcW w:w="1680" w:type="dxa"/>
            <w:tcBorders>
              <w:top w:val="nil"/>
              <w:left w:val="nil"/>
              <w:bottom w:val="single" w:sz="8" w:space="0" w:color="auto"/>
              <w:right w:val="single" w:sz="8" w:space="0" w:color="auto"/>
            </w:tcBorders>
            <w:shd w:val="clear" w:color="auto" w:fill="auto"/>
            <w:vAlign w:val="center"/>
            <w:hideMark/>
          </w:tcPr>
          <w:p w14:paraId="37DA4FB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R$ 1.298,00</w:t>
            </w:r>
          </w:p>
        </w:tc>
      </w:tr>
      <w:tr w:rsidR="005F326A" w:rsidRPr="005F326A" w14:paraId="78A206F9"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B074E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120</w:t>
            </w:r>
          </w:p>
        </w:tc>
        <w:tc>
          <w:tcPr>
            <w:tcW w:w="1080" w:type="dxa"/>
            <w:tcBorders>
              <w:top w:val="nil"/>
              <w:left w:val="nil"/>
              <w:bottom w:val="single" w:sz="8" w:space="0" w:color="auto"/>
              <w:right w:val="single" w:sz="8" w:space="0" w:color="auto"/>
            </w:tcBorders>
            <w:shd w:val="clear" w:color="auto" w:fill="auto"/>
            <w:noWrap/>
            <w:vAlign w:val="center"/>
            <w:hideMark/>
          </w:tcPr>
          <w:p w14:paraId="0C825D9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14421-1</w:t>
            </w:r>
          </w:p>
        </w:tc>
        <w:tc>
          <w:tcPr>
            <w:tcW w:w="960" w:type="dxa"/>
            <w:tcBorders>
              <w:top w:val="nil"/>
              <w:left w:val="nil"/>
              <w:bottom w:val="single" w:sz="8" w:space="0" w:color="auto"/>
              <w:right w:val="single" w:sz="8" w:space="0" w:color="auto"/>
            </w:tcBorders>
            <w:shd w:val="clear" w:color="auto" w:fill="auto"/>
            <w:vAlign w:val="center"/>
            <w:hideMark/>
          </w:tcPr>
          <w:p w14:paraId="004D849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38E430D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UN</w:t>
            </w:r>
          </w:p>
        </w:tc>
        <w:tc>
          <w:tcPr>
            <w:tcW w:w="2860" w:type="dxa"/>
            <w:tcBorders>
              <w:top w:val="nil"/>
              <w:left w:val="nil"/>
              <w:bottom w:val="single" w:sz="8" w:space="0" w:color="auto"/>
              <w:right w:val="single" w:sz="8" w:space="0" w:color="auto"/>
            </w:tcBorders>
            <w:shd w:val="clear" w:color="auto" w:fill="auto"/>
            <w:vAlign w:val="center"/>
            <w:hideMark/>
          </w:tcPr>
          <w:p w14:paraId="25328F19"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Selante; Tipo: Para Fóssulas E Fissuras; Característica Adicional:</w:t>
            </w:r>
            <w:r w:rsidRPr="005F326A">
              <w:rPr>
                <w:rFonts w:ascii="Times New Roman" w:eastAsia="Times New Roman" w:hAnsi="Times New Roman" w:cs="Times New Roman"/>
                <w:color w:val="000000"/>
                <w:sz w:val="18"/>
                <w:szCs w:val="18"/>
                <w:lang w:eastAsia="pt-BR" w:bidi="ar-SA"/>
              </w:rPr>
              <w:br/>
              <w:t xml:space="preserve"> </w:t>
            </w:r>
            <w:proofErr w:type="spellStart"/>
            <w:r w:rsidRPr="005F326A">
              <w:rPr>
                <w:rFonts w:ascii="Times New Roman" w:eastAsia="Times New Roman" w:hAnsi="Times New Roman" w:cs="Times New Roman"/>
                <w:color w:val="000000"/>
                <w:sz w:val="18"/>
                <w:szCs w:val="18"/>
                <w:lang w:eastAsia="pt-BR" w:bidi="ar-SA"/>
              </w:rPr>
              <w:t>Fotopolimerizável</w:t>
            </w:r>
            <w:proofErr w:type="spellEnd"/>
            <w:r w:rsidRPr="005F326A">
              <w:rPr>
                <w:rFonts w:ascii="Times New Roman" w:eastAsia="Times New Roman" w:hAnsi="Times New Roman" w:cs="Times New Roman"/>
                <w:color w:val="000000"/>
                <w:sz w:val="18"/>
                <w:szCs w:val="18"/>
                <w:lang w:eastAsia="pt-BR" w:bidi="ar-SA"/>
              </w:rPr>
              <w:t>; Componente Adicional: Flúor; Seringa contendo 2g;</w:t>
            </w:r>
            <w:r w:rsidRPr="005F326A">
              <w:rPr>
                <w:rFonts w:ascii="Times New Roman" w:eastAsia="Times New Roman" w:hAnsi="Times New Roman" w:cs="Times New Roman"/>
                <w:color w:val="000000"/>
                <w:sz w:val="18"/>
                <w:szCs w:val="18"/>
                <w:lang w:eastAsia="pt-BR" w:bidi="ar-SA"/>
              </w:rPr>
              <w:br/>
              <w:t xml:space="preserve"> CATMAT: 390777</w:t>
            </w:r>
          </w:p>
        </w:tc>
        <w:tc>
          <w:tcPr>
            <w:tcW w:w="1680" w:type="dxa"/>
            <w:tcBorders>
              <w:top w:val="nil"/>
              <w:left w:val="nil"/>
              <w:bottom w:val="single" w:sz="8" w:space="0" w:color="auto"/>
              <w:right w:val="single" w:sz="8" w:space="0" w:color="auto"/>
            </w:tcBorders>
            <w:shd w:val="clear" w:color="auto" w:fill="auto"/>
            <w:vAlign w:val="center"/>
            <w:hideMark/>
          </w:tcPr>
          <w:p w14:paraId="1FA87A3E"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R$ 29,32</w:t>
            </w:r>
          </w:p>
        </w:tc>
        <w:tc>
          <w:tcPr>
            <w:tcW w:w="1680" w:type="dxa"/>
            <w:tcBorders>
              <w:top w:val="nil"/>
              <w:left w:val="nil"/>
              <w:bottom w:val="single" w:sz="8" w:space="0" w:color="auto"/>
              <w:right w:val="single" w:sz="8" w:space="0" w:color="auto"/>
            </w:tcBorders>
            <w:shd w:val="clear" w:color="auto" w:fill="auto"/>
            <w:vAlign w:val="center"/>
            <w:hideMark/>
          </w:tcPr>
          <w:p w14:paraId="1D664CEE"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R$ 2.932,00</w:t>
            </w:r>
          </w:p>
        </w:tc>
      </w:tr>
      <w:tr w:rsidR="005F326A" w:rsidRPr="005F326A" w14:paraId="310F31DA" w14:textId="77777777" w:rsidTr="005F326A">
        <w:trPr>
          <w:trHeight w:val="21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AF2675A"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121</w:t>
            </w:r>
          </w:p>
        </w:tc>
        <w:tc>
          <w:tcPr>
            <w:tcW w:w="1080" w:type="dxa"/>
            <w:tcBorders>
              <w:top w:val="nil"/>
              <w:left w:val="nil"/>
              <w:bottom w:val="single" w:sz="8" w:space="0" w:color="auto"/>
              <w:right w:val="single" w:sz="8" w:space="0" w:color="auto"/>
            </w:tcBorders>
            <w:shd w:val="clear" w:color="auto" w:fill="auto"/>
            <w:noWrap/>
            <w:vAlign w:val="center"/>
            <w:hideMark/>
          </w:tcPr>
          <w:p w14:paraId="4073F349"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14529-1</w:t>
            </w:r>
          </w:p>
        </w:tc>
        <w:tc>
          <w:tcPr>
            <w:tcW w:w="960" w:type="dxa"/>
            <w:tcBorders>
              <w:top w:val="nil"/>
              <w:left w:val="nil"/>
              <w:bottom w:val="single" w:sz="8" w:space="0" w:color="auto"/>
              <w:right w:val="single" w:sz="8" w:space="0" w:color="auto"/>
            </w:tcBorders>
            <w:shd w:val="clear" w:color="auto" w:fill="auto"/>
            <w:vAlign w:val="center"/>
            <w:hideMark/>
          </w:tcPr>
          <w:p w14:paraId="3B4920A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20</w:t>
            </w:r>
          </w:p>
        </w:tc>
        <w:tc>
          <w:tcPr>
            <w:tcW w:w="1160" w:type="dxa"/>
            <w:tcBorders>
              <w:top w:val="nil"/>
              <w:left w:val="nil"/>
              <w:bottom w:val="single" w:sz="8" w:space="0" w:color="auto"/>
              <w:right w:val="single" w:sz="8" w:space="0" w:color="auto"/>
            </w:tcBorders>
            <w:shd w:val="clear" w:color="auto" w:fill="auto"/>
            <w:vAlign w:val="center"/>
            <w:hideMark/>
          </w:tcPr>
          <w:p w14:paraId="7F762DB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3C47BCD"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Sugador cirúrgico. Material: Resina </w:t>
            </w:r>
            <w:proofErr w:type="spellStart"/>
            <w:r w:rsidRPr="005F326A">
              <w:rPr>
                <w:rFonts w:ascii="Times New Roman" w:eastAsia="Times New Roman" w:hAnsi="Times New Roman" w:cs="Times New Roman"/>
                <w:color w:val="000000"/>
                <w:sz w:val="18"/>
                <w:szCs w:val="18"/>
                <w:lang w:eastAsia="pt-BR" w:bidi="ar-SA"/>
              </w:rPr>
              <w:t>Abs</w:t>
            </w:r>
            <w:proofErr w:type="spellEnd"/>
            <w:r w:rsidRPr="005F326A">
              <w:rPr>
                <w:rFonts w:ascii="Times New Roman" w:eastAsia="Times New Roman" w:hAnsi="Times New Roman" w:cs="Times New Roman"/>
                <w:color w:val="000000"/>
                <w:sz w:val="18"/>
                <w:szCs w:val="18"/>
                <w:lang w:eastAsia="pt-BR" w:bidi="ar-SA"/>
              </w:rPr>
              <w:t>/Polipropileno/</w:t>
            </w:r>
            <w:proofErr w:type="spellStart"/>
            <w:r w:rsidRPr="005F326A">
              <w:rPr>
                <w:rFonts w:ascii="Times New Roman" w:eastAsia="Times New Roman" w:hAnsi="Times New Roman" w:cs="Times New Roman"/>
                <w:color w:val="000000"/>
                <w:sz w:val="18"/>
                <w:szCs w:val="18"/>
                <w:lang w:eastAsia="pt-BR" w:bidi="ar-SA"/>
              </w:rPr>
              <w:t>Pvc</w:t>
            </w:r>
            <w:proofErr w:type="spellEnd"/>
            <w:r w:rsidRPr="005F326A">
              <w:rPr>
                <w:rFonts w:ascii="Times New Roman" w:eastAsia="Times New Roman" w:hAnsi="Times New Roman" w:cs="Times New Roman"/>
                <w:color w:val="000000"/>
                <w:sz w:val="18"/>
                <w:szCs w:val="18"/>
                <w:lang w:eastAsia="pt-BR" w:bidi="ar-SA"/>
              </w:rPr>
              <w:t>. Tipo: Sangue.</w:t>
            </w:r>
            <w:r w:rsidRPr="005F326A">
              <w:rPr>
                <w:rFonts w:ascii="Times New Roman" w:eastAsia="Times New Roman" w:hAnsi="Times New Roman" w:cs="Times New Roman"/>
                <w:color w:val="000000"/>
                <w:sz w:val="18"/>
                <w:szCs w:val="18"/>
                <w:lang w:eastAsia="pt-BR" w:bidi="ar-SA"/>
              </w:rPr>
              <w:br/>
              <w:t xml:space="preserve"> Apresentação: Embalagem Individual. Tipo Uso: Estéril, Descartável.</w:t>
            </w:r>
            <w:r w:rsidRPr="005F326A">
              <w:rPr>
                <w:rFonts w:ascii="Times New Roman" w:eastAsia="Times New Roman" w:hAnsi="Times New Roman" w:cs="Times New Roman"/>
                <w:color w:val="000000"/>
                <w:sz w:val="18"/>
                <w:szCs w:val="18"/>
                <w:lang w:eastAsia="pt-BR" w:bidi="ar-SA"/>
              </w:rPr>
              <w:br/>
              <w:t xml:space="preserve"> Embalagem (CX ou PCT):  com no mimo 40 unidades. CATMAT: 406293.</w:t>
            </w:r>
          </w:p>
        </w:tc>
        <w:tc>
          <w:tcPr>
            <w:tcW w:w="1680" w:type="dxa"/>
            <w:tcBorders>
              <w:top w:val="nil"/>
              <w:left w:val="nil"/>
              <w:bottom w:val="single" w:sz="8" w:space="0" w:color="auto"/>
              <w:right w:val="single" w:sz="8" w:space="0" w:color="auto"/>
            </w:tcBorders>
            <w:shd w:val="clear" w:color="auto" w:fill="auto"/>
            <w:vAlign w:val="center"/>
            <w:hideMark/>
          </w:tcPr>
          <w:p w14:paraId="53CE5BD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R$ 41,72</w:t>
            </w:r>
          </w:p>
        </w:tc>
        <w:tc>
          <w:tcPr>
            <w:tcW w:w="1680" w:type="dxa"/>
            <w:tcBorders>
              <w:top w:val="nil"/>
              <w:left w:val="nil"/>
              <w:bottom w:val="single" w:sz="8" w:space="0" w:color="auto"/>
              <w:right w:val="single" w:sz="8" w:space="0" w:color="auto"/>
            </w:tcBorders>
            <w:shd w:val="clear" w:color="auto" w:fill="auto"/>
            <w:vAlign w:val="center"/>
            <w:hideMark/>
          </w:tcPr>
          <w:p w14:paraId="2EA5FE07"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R$ 834,40</w:t>
            </w:r>
          </w:p>
        </w:tc>
      </w:tr>
      <w:tr w:rsidR="005F326A" w:rsidRPr="005F326A" w14:paraId="5497E54C" w14:textId="77777777" w:rsidTr="005F326A">
        <w:trPr>
          <w:trHeight w:val="14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EF853D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122</w:t>
            </w:r>
          </w:p>
        </w:tc>
        <w:tc>
          <w:tcPr>
            <w:tcW w:w="1080" w:type="dxa"/>
            <w:tcBorders>
              <w:top w:val="nil"/>
              <w:left w:val="nil"/>
              <w:bottom w:val="single" w:sz="8" w:space="0" w:color="auto"/>
              <w:right w:val="single" w:sz="8" w:space="0" w:color="auto"/>
            </w:tcBorders>
            <w:shd w:val="clear" w:color="auto" w:fill="auto"/>
            <w:noWrap/>
            <w:vAlign w:val="center"/>
            <w:hideMark/>
          </w:tcPr>
          <w:p w14:paraId="07B4F1D7"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14370-1</w:t>
            </w:r>
          </w:p>
        </w:tc>
        <w:tc>
          <w:tcPr>
            <w:tcW w:w="960" w:type="dxa"/>
            <w:tcBorders>
              <w:top w:val="nil"/>
              <w:left w:val="nil"/>
              <w:bottom w:val="single" w:sz="8" w:space="0" w:color="auto"/>
              <w:right w:val="single" w:sz="8" w:space="0" w:color="auto"/>
            </w:tcBorders>
            <w:shd w:val="clear" w:color="auto" w:fill="auto"/>
            <w:vAlign w:val="center"/>
            <w:hideMark/>
          </w:tcPr>
          <w:p w14:paraId="43AE885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300</w:t>
            </w:r>
          </w:p>
        </w:tc>
        <w:tc>
          <w:tcPr>
            <w:tcW w:w="1160" w:type="dxa"/>
            <w:tcBorders>
              <w:top w:val="nil"/>
              <w:left w:val="nil"/>
              <w:bottom w:val="single" w:sz="8" w:space="0" w:color="auto"/>
              <w:right w:val="single" w:sz="8" w:space="0" w:color="auto"/>
            </w:tcBorders>
            <w:shd w:val="clear" w:color="auto" w:fill="auto"/>
            <w:vAlign w:val="center"/>
            <w:hideMark/>
          </w:tcPr>
          <w:p w14:paraId="19B062A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PCTE</w:t>
            </w:r>
          </w:p>
        </w:tc>
        <w:tc>
          <w:tcPr>
            <w:tcW w:w="2860" w:type="dxa"/>
            <w:tcBorders>
              <w:top w:val="nil"/>
              <w:left w:val="nil"/>
              <w:bottom w:val="single" w:sz="8" w:space="0" w:color="auto"/>
              <w:right w:val="single" w:sz="8" w:space="0" w:color="auto"/>
            </w:tcBorders>
            <w:shd w:val="clear" w:color="auto" w:fill="auto"/>
            <w:vAlign w:val="center"/>
            <w:hideMark/>
          </w:tcPr>
          <w:p w14:paraId="1EC517E7"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xml:space="preserve">Sugador; Material: </w:t>
            </w:r>
            <w:proofErr w:type="spellStart"/>
            <w:r w:rsidRPr="005F326A">
              <w:rPr>
                <w:rFonts w:ascii="Times New Roman" w:eastAsia="Times New Roman" w:hAnsi="Times New Roman" w:cs="Times New Roman"/>
                <w:color w:val="000000"/>
                <w:sz w:val="18"/>
                <w:szCs w:val="18"/>
                <w:lang w:eastAsia="pt-BR" w:bidi="ar-SA"/>
              </w:rPr>
              <w:t>Pvc</w:t>
            </w:r>
            <w:proofErr w:type="spellEnd"/>
            <w:r w:rsidRPr="005F326A">
              <w:rPr>
                <w:rFonts w:ascii="Times New Roman" w:eastAsia="Times New Roman" w:hAnsi="Times New Roman" w:cs="Times New Roman"/>
                <w:color w:val="000000"/>
                <w:sz w:val="18"/>
                <w:szCs w:val="18"/>
                <w:lang w:eastAsia="pt-BR" w:bidi="ar-SA"/>
              </w:rPr>
              <w:t>; Tipo: Saliva; Características Adicionais: C/ Arame;</w:t>
            </w:r>
            <w:r w:rsidRPr="005F326A">
              <w:rPr>
                <w:rFonts w:ascii="Times New Roman" w:eastAsia="Times New Roman" w:hAnsi="Times New Roman" w:cs="Times New Roman"/>
                <w:color w:val="000000"/>
                <w:sz w:val="18"/>
                <w:szCs w:val="18"/>
                <w:lang w:eastAsia="pt-BR" w:bidi="ar-SA"/>
              </w:rPr>
              <w:br/>
              <w:t xml:space="preserve"> Apresentação: Pacote C/ 40 Unidades; Tipo Uso: Estéril, </w:t>
            </w:r>
            <w:proofErr w:type="gramStart"/>
            <w:r w:rsidRPr="005F326A">
              <w:rPr>
                <w:rFonts w:ascii="Times New Roman" w:eastAsia="Times New Roman" w:hAnsi="Times New Roman" w:cs="Times New Roman"/>
                <w:color w:val="000000"/>
                <w:sz w:val="18"/>
                <w:szCs w:val="18"/>
                <w:lang w:eastAsia="pt-BR" w:bidi="ar-SA"/>
              </w:rPr>
              <w:t>Descartável</w:t>
            </w:r>
            <w:proofErr w:type="gramEnd"/>
            <w:r w:rsidRPr="005F326A">
              <w:rPr>
                <w:rFonts w:ascii="Times New Roman" w:eastAsia="Times New Roman" w:hAnsi="Times New Roman" w:cs="Times New Roman"/>
                <w:color w:val="000000"/>
                <w:sz w:val="18"/>
                <w:szCs w:val="18"/>
                <w:lang w:eastAsia="pt-BR" w:bidi="ar-SA"/>
              </w:rPr>
              <w:t>;</w:t>
            </w:r>
            <w:r w:rsidRPr="005F326A">
              <w:rPr>
                <w:rFonts w:ascii="Times New Roman" w:eastAsia="Times New Roman" w:hAnsi="Times New Roman" w:cs="Times New Roman"/>
                <w:color w:val="000000"/>
                <w:sz w:val="18"/>
                <w:szCs w:val="18"/>
                <w:lang w:eastAsia="pt-BR" w:bidi="ar-SA"/>
              </w:rPr>
              <w:br/>
              <w:t xml:space="preserve"> CATMAT: 406292.</w:t>
            </w:r>
          </w:p>
        </w:tc>
        <w:tc>
          <w:tcPr>
            <w:tcW w:w="1680" w:type="dxa"/>
            <w:tcBorders>
              <w:top w:val="nil"/>
              <w:left w:val="nil"/>
              <w:bottom w:val="single" w:sz="8" w:space="0" w:color="auto"/>
              <w:right w:val="single" w:sz="8" w:space="0" w:color="auto"/>
            </w:tcBorders>
            <w:shd w:val="clear" w:color="auto" w:fill="auto"/>
            <w:vAlign w:val="center"/>
            <w:hideMark/>
          </w:tcPr>
          <w:p w14:paraId="0A32C91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R$ 14,14</w:t>
            </w:r>
          </w:p>
        </w:tc>
        <w:tc>
          <w:tcPr>
            <w:tcW w:w="1680" w:type="dxa"/>
            <w:tcBorders>
              <w:top w:val="nil"/>
              <w:left w:val="nil"/>
              <w:bottom w:val="single" w:sz="8" w:space="0" w:color="auto"/>
              <w:right w:val="single" w:sz="8" w:space="0" w:color="auto"/>
            </w:tcBorders>
            <w:shd w:val="clear" w:color="auto" w:fill="auto"/>
            <w:vAlign w:val="center"/>
            <w:hideMark/>
          </w:tcPr>
          <w:p w14:paraId="59595ED5"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R$ 4.242,00</w:t>
            </w:r>
          </w:p>
        </w:tc>
      </w:tr>
      <w:tr w:rsidR="005F326A" w:rsidRPr="005F326A" w14:paraId="607DBFDA" w14:textId="77777777" w:rsidTr="005F326A">
        <w:trPr>
          <w:trHeight w:val="24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2447F3B"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lastRenderedPageBreak/>
              <w:t>123</w:t>
            </w:r>
          </w:p>
        </w:tc>
        <w:tc>
          <w:tcPr>
            <w:tcW w:w="1080" w:type="dxa"/>
            <w:tcBorders>
              <w:top w:val="nil"/>
              <w:left w:val="nil"/>
              <w:bottom w:val="single" w:sz="8" w:space="0" w:color="auto"/>
              <w:right w:val="single" w:sz="8" w:space="0" w:color="auto"/>
            </w:tcBorders>
            <w:shd w:val="clear" w:color="auto" w:fill="auto"/>
            <w:noWrap/>
            <w:vAlign w:val="center"/>
            <w:hideMark/>
          </w:tcPr>
          <w:p w14:paraId="78D1E67A"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14422-1</w:t>
            </w:r>
          </w:p>
        </w:tc>
        <w:tc>
          <w:tcPr>
            <w:tcW w:w="960" w:type="dxa"/>
            <w:tcBorders>
              <w:top w:val="nil"/>
              <w:left w:val="nil"/>
              <w:bottom w:val="single" w:sz="8" w:space="0" w:color="auto"/>
              <w:right w:val="single" w:sz="8" w:space="0" w:color="auto"/>
            </w:tcBorders>
            <w:shd w:val="clear" w:color="auto" w:fill="auto"/>
            <w:vAlign w:val="center"/>
            <w:hideMark/>
          </w:tcPr>
          <w:p w14:paraId="2783D3A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100</w:t>
            </w:r>
          </w:p>
        </w:tc>
        <w:tc>
          <w:tcPr>
            <w:tcW w:w="1160" w:type="dxa"/>
            <w:tcBorders>
              <w:top w:val="nil"/>
              <w:left w:val="nil"/>
              <w:bottom w:val="single" w:sz="8" w:space="0" w:color="auto"/>
              <w:right w:val="single" w:sz="8" w:space="0" w:color="auto"/>
            </w:tcBorders>
            <w:shd w:val="clear" w:color="auto" w:fill="auto"/>
            <w:vAlign w:val="center"/>
            <w:hideMark/>
          </w:tcPr>
          <w:p w14:paraId="075C695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7F42121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Tira Abrasiva - Uso Odontológico; Material: Aço Inoxidável + Óxido De</w:t>
            </w:r>
            <w:r w:rsidRPr="005F326A">
              <w:rPr>
                <w:rFonts w:ascii="Times New Roman" w:eastAsia="Times New Roman" w:hAnsi="Times New Roman" w:cs="Times New Roman"/>
                <w:color w:val="000000"/>
                <w:sz w:val="18"/>
                <w:szCs w:val="18"/>
                <w:lang w:eastAsia="pt-BR" w:bidi="ar-SA"/>
              </w:rPr>
              <w:br/>
              <w:t xml:space="preserve"> Alumínio; Comprimento: Cerca De 150 MM; Tipo Centro: Centro Neutro;</w:t>
            </w:r>
            <w:r w:rsidRPr="005F326A">
              <w:rPr>
                <w:rFonts w:ascii="Times New Roman" w:eastAsia="Times New Roman" w:hAnsi="Times New Roman" w:cs="Times New Roman"/>
                <w:color w:val="000000"/>
                <w:sz w:val="18"/>
                <w:szCs w:val="18"/>
                <w:lang w:eastAsia="pt-BR" w:bidi="ar-SA"/>
              </w:rPr>
              <w:br/>
              <w:t xml:space="preserve"> Largura: 4 MM; Apresentação: Envelope C/ 12 Unidades; Tipo Uso: Estéril,</w:t>
            </w:r>
            <w:r w:rsidRPr="005F326A">
              <w:rPr>
                <w:rFonts w:ascii="Times New Roman" w:eastAsia="Times New Roman" w:hAnsi="Times New Roman" w:cs="Times New Roman"/>
                <w:color w:val="000000"/>
                <w:sz w:val="18"/>
                <w:szCs w:val="18"/>
                <w:lang w:eastAsia="pt-BR" w:bidi="ar-SA"/>
              </w:rPr>
              <w:br/>
              <w:t xml:space="preserve"> Descartável; Caixa contendo 12 unidades; CATMAT: 406283</w:t>
            </w:r>
          </w:p>
        </w:tc>
        <w:tc>
          <w:tcPr>
            <w:tcW w:w="1680" w:type="dxa"/>
            <w:tcBorders>
              <w:top w:val="nil"/>
              <w:left w:val="nil"/>
              <w:bottom w:val="single" w:sz="8" w:space="0" w:color="auto"/>
              <w:right w:val="single" w:sz="8" w:space="0" w:color="auto"/>
            </w:tcBorders>
            <w:shd w:val="clear" w:color="auto" w:fill="auto"/>
            <w:vAlign w:val="center"/>
            <w:hideMark/>
          </w:tcPr>
          <w:p w14:paraId="24BD9E68"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R$ 8,06</w:t>
            </w:r>
          </w:p>
        </w:tc>
        <w:tc>
          <w:tcPr>
            <w:tcW w:w="1680" w:type="dxa"/>
            <w:tcBorders>
              <w:top w:val="nil"/>
              <w:left w:val="nil"/>
              <w:bottom w:val="single" w:sz="8" w:space="0" w:color="auto"/>
              <w:right w:val="single" w:sz="8" w:space="0" w:color="auto"/>
            </w:tcBorders>
            <w:shd w:val="clear" w:color="auto" w:fill="auto"/>
            <w:vAlign w:val="center"/>
            <w:hideMark/>
          </w:tcPr>
          <w:p w14:paraId="1972B45B"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R$ 806,00</w:t>
            </w:r>
          </w:p>
        </w:tc>
      </w:tr>
      <w:tr w:rsidR="005F326A" w:rsidRPr="005F326A" w14:paraId="64E5684E" w14:textId="77777777" w:rsidTr="005F326A">
        <w:trPr>
          <w:trHeight w:val="265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36024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124</w:t>
            </w:r>
          </w:p>
        </w:tc>
        <w:tc>
          <w:tcPr>
            <w:tcW w:w="1080" w:type="dxa"/>
            <w:tcBorders>
              <w:top w:val="nil"/>
              <w:left w:val="nil"/>
              <w:bottom w:val="single" w:sz="8" w:space="0" w:color="auto"/>
              <w:right w:val="single" w:sz="8" w:space="0" w:color="auto"/>
            </w:tcBorders>
            <w:shd w:val="clear" w:color="auto" w:fill="auto"/>
            <w:noWrap/>
            <w:vAlign w:val="center"/>
            <w:hideMark/>
          </w:tcPr>
          <w:p w14:paraId="5A0185AD"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14533-1</w:t>
            </w:r>
          </w:p>
        </w:tc>
        <w:tc>
          <w:tcPr>
            <w:tcW w:w="960" w:type="dxa"/>
            <w:tcBorders>
              <w:top w:val="nil"/>
              <w:left w:val="nil"/>
              <w:bottom w:val="single" w:sz="8" w:space="0" w:color="auto"/>
              <w:right w:val="single" w:sz="8" w:space="0" w:color="auto"/>
            </w:tcBorders>
            <w:shd w:val="clear" w:color="auto" w:fill="auto"/>
            <w:vAlign w:val="center"/>
            <w:hideMark/>
          </w:tcPr>
          <w:p w14:paraId="077226AD"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50</w:t>
            </w:r>
          </w:p>
        </w:tc>
        <w:tc>
          <w:tcPr>
            <w:tcW w:w="1160" w:type="dxa"/>
            <w:tcBorders>
              <w:top w:val="nil"/>
              <w:left w:val="nil"/>
              <w:bottom w:val="single" w:sz="8" w:space="0" w:color="auto"/>
              <w:right w:val="single" w:sz="8" w:space="0" w:color="auto"/>
            </w:tcBorders>
            <w:shd w:val="clear" w:color="auto" w:fill="auto"/>
            <w:vAlign w:val="center"/>
            <w:hideMark/>
          </w:tcPr>
          <w:p w14:paraId="414272BF"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CX</w:t>
            </w:r>
          </w:p>
        </w:tc>
        <w:tc>
          <w:tcPr>
            <w:tcW w:w="2860" w:type="dxa"/>
            <w:tcBorders>
              <w:top w:val="nil"/>
              <w:left w:val="nil"/>
              <w:bottom w:val="single" w:sz="8" w:space="0" w:color="auto"/>
              <w:right w:val="single" w:sz="8" w:space="0" w:color="auto"/>
            </w:tcBorders>
            <w:shd w:val="clear" w:color="auto" w:fill="auto"/>
            <w:vAlign w:val="center"/>
            <w:hideMark/>
          </w:tcPr>
          <w:p w14:paraId="2D38D032"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Tira Abrasiva - Uso Odontológico. Material: Poliéster + Óxido De Alumínio.</w:t>
            </w:r>
            <w:r w:rsidRPr="005F326A">
              <w:rPr>
                <w:rFonts w:ascii="Times New Roman" w:eastAsia="Times New Roman" w:hAnsi="Times New Roman" w:cs="Times New Roman"/>
                <w:color w:val="000000"/>
                <w:sz w:val="18"/>
                <w:szCs w:val="18"/>
                <w:lang w:eastAsia="pt-BR" w:bidi="ar-SA"/>
              </w:rPr>
              <w:br/>
              <w:t xml:space="preserve"> Comprimento: Cerca De 170 MM. Tipo Centro: Centro Neutro. Largura:</w:t>
            </w:r>
            <w:r w:rsidRPr="005F326A">
              <w:rPr>
                <w:rFonts w:ascii="Times New Roman" w:eastAsia="Times New Roman" w:hAnsi="Times New Roman" w:cs="Times New Roman"/>
                <w:color w:val="000000"/>
                <w:sz w:val="18"/>
                <w:szCs w:val="18"/>
                <w:lang w:eastAsia="pt-BR" w:bidi="ar-SA"/>
              </w:rPr>
              <w:br/>
              <w:t xml:space="preserve"> Cerca De 4 MM. Tipo Uso: Descartável. Abrasivo granulação média/cinza e</w:t>
            </w:r>
            <w:r w:rsidRPr="005F326A">
              <w:rPr>
                <w:rFonts w:ascii="Times New Roman" w:eastAsia="Times New Roman" w:hAnsi="Times New Roman" w:cs="Times New Roman"/>
                <w:color w:val="000000"/>
                <w:sz w:val="18"/>
                <w:szCs w:val="18"/>
                <w:lang w:eastAsia="pt-BR" w:bidi="ar-SA"/>
              </w:rPr>
              <w:br/>
              <w:t xml:space="preserve"> fina/branca.  Embalagem 150 unidades. CATMAT: 423570.</w:t>
            </w:r>
          </w:p>
        </w:tc>
        <w:tc>
          <w:tcPr>
            <w:tcW w:w="1680" w:type="dxa"/>
            <w:tcBorders>
              <w:top w:val="nil"/>
              <w:left w:val="nil"/>
              <w:bottom w:val="single" w:sz="8" w:space="0" w:color="auto"/>
              <w:right w:val="single" w:sz="8" w:space="0" w:color="auto"/>
            </w:tcBorders>
            <w:shd w:val="clear" w:color="auto" w:fill="auto"/>
            <w:vAlign w:val="center"/>
            <w:hideMark/>
          </w:tcPr>
          <w:p w14:paraId="7797DA96"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R$ 11,43</w:t>
            </w:r>
          </w:p>
        </w:tc>
        <w:tc>
          <w:tcPr>
            <w:tcW w:w="1680" w:type="dxa"/>
            <w:tcBorders>
              <w:top w:val="nil"/>
              <w:left w:val="nil"/>
              <w:bottom w:val="single" w:sz="8" w:space="0" w:color="auto"/>
              <w:right w:val="single" w:sz="8" w:space="0" w:color="auto"/>
            </w:tcBorders>
            <w:shd w:val="clear" w:color="auto" w:fill="auto"/>
            <w:vAlign w:val="center"/>
            <w:hideMark/>
          </w:tcPr>
          <w:p w14:paraId="17A9B730"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R$ 571,50</w:t>
            </w:r>
          </w:p>
        </w:tc>
      </w:tr>
      <w:tr w:rsidR="005F326A" w:rsidRPr="005F326A" w14:paraId="458A1FE4" w14:textId="77777777" w:rsidTr="005F326A">
        <w:trPr>
          <w:trHeight w:val="9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FDF5732"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125</w:t>
            </w:r>
          </w:p>
        </w:tc>
        <w:tc>
          <w:tcPr>
            <w:tcW w:w="1080" w:type="dxa"/>
            <w:tcBorders>
              <w:top w:val="nil"/>
              <w:left w:val="nil"/>
              <w:bottom w:val="nil"/>
              <w:right w:val="nil"/>
            </w:tcBorders>
            <w:shd w:val="clear" w:color="auto" w:fill="auto"/>
            <w:noWrap/>
            <w:vAlign w:val="center"/>
            <w:hideMark/>
          </w:tcPr>
          <w:p w14:paraId="4620F15B" w14:textId="77777777" w:rsidR="005F326A" w:rsidRPr="005F326A" w:rsidRDefault="005F326A" w:rsidP="005F326A">
            <w:pPr>
              <w:widowControl/>
              <w:autoSpaceDE/>
              <w:autoSpaceDN/>
              <w:jc w:val="center"/>
              <w:rPr>
                <w:rFonts w:eastAsia="Times New Roman"/>
                <w:color w:val="000000"/>
                <w:lang w:eastAsia="pt-BR" w:bidi="ar-SA"/>
              </w:rPr>
            </w:pPr>
            <w:r w:rsidRPr="005F326A">
              <w:rPr>
                <w:rFonts w:eastAsia="Times New Roman"/>
                <w:color w:val="000000"/>
                <w:lang w:eastAsia="pt-BR" w:bidi="ar-SA"/>
              </w:rPr>
              <w:t>14428-1</w:t>
            </w:r>
          </w:p>
        </w:tc>
        <w:tc>
          <w:tcPr>
            <w:tcW w:w="960" w:type="dxa"/>
            <w:tcBorders>
              <w:top w:val="nil"/>
              <w:left w:val="single" w:sz="8" w:space="0" w:color="auto"/>
              <w:bottom w:val="single" w:sz="8" w:space="0" w:color="auto"/>
              <w:right w:val="single" w:sz="8" w:space="0" w:color="auto"/>
            </w:tcBorders>
            <w:shd w:val="clear" w:color="auto" w:fill="auto"/>
            <w:vAlign w:val="center"/>
            <w:hideMark/>
          </w:tcPr>
          <w:p w14:paraId="78D801E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110</w:t>
            </w:r>
          </w:p>
        </w:tc>
        <w:tc>
          <w:tcPr>
            <w:tcW w:w="1160" w:type="dxa"/>
            <w:tcBorders>
              <w:top w:val="nil"/>
              <w:left w:val="nil"/>
              <w:bottom w:val="single" w:sz="8" w:space="0" w:color="auto"/>
              <w:right w:val="single" w:sz="8" w:space="0" w:color="auto"/>
            </w:tcBorders>
            <w:shd w:val="clear" w:color="auto" w:fill="auto"/>
            <w:vAlign w:val="center"/>
            <w:hideMark/>
          </w:tcPr>
          <w:p w14:paraId="11CCFC11"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FR</w:t>
            </w:r>
          </w:p>
        </w:tc>
        <w:tc>
          <w:tcPr>
            <w:tcW w:w="2860" w:type="dxa"/>
            <w:tcBorders>
              <w:top w:val="nil"/>
              <w:left w:val="nil"/>
              <w:bottom w:val="single" w:sz="8" w:space="0" w:color="auto"/>
              <w:right w:val="single" w:sz="8" w:space="0" w:color="auto"/>
            </w:tcBorders>
            <w:shd w:val="clear" w:color="auto" w:fill="auto"/>
            <w:vAlign w:val="center"/>
            <w:hideMark/>
          </w:tcPr>
          <w:p w14:paraId="7FEEDE3B"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Verniz Dentário; Tipo: Cavitário; Composição: Resina E Solvente;</w:t>
            </w:r>
            <w:r w:rsidRPr="005F326A">
              <w:rPr>
                <w:rFonts w:ascii="Times New Roman" w:eastAsia="Times New Roman" w:hAnsi="Times New Roman" w:cs="Times New Roman"/>
                <w:color w:val="000000"/>
                <w:sz w:val="18"/>
                <w:szCs w:val="18"/>
                <w:lang w:eastAsia="pt-BR" w:bidi="ar-SA"/>
              </w:rPr>
              <w:br/>
              <w:t xml:space="preserve"> Embalagem: Frasco com 15 ml; CATMAT: 429586</w:t>
            </w:r>
          </w:p>
        </w:tc>
        <w:tc>
          <w:tcPr>
            <w:tcW w:w="1680" w:type="dxa"/>
            <w:tcBorders>
              <w:top w:val="nil"/>
              <w:left w:val="nil"/>
              <w:bottom w:val="single" w:sz="8" w:space="0" w:color="auto"/>
              <w:right w:val="single" w:sz="8" w:space="0" w:color="auto"/>
            </w:tcBorders>
            <w:shd w:val="clear" w:color="auto" w:fill="auto"/>
            <w:vAlign w:val="center"/>
            <w:hideMark/>
          </w:tcPr>
          <w:p w14:paraId="09D07745" w14:textId="77777777" w:rsidR="005F326A" w:rsidRPr="005F326A" w:rsidRDefault="005F326A" w:rsidP="005F326A">
            <w:pPr>
              <w:widowControl/>
              <w:autoSpaceDE/>
              <w:autoSpaceDN/>
              <w:jc w:val="center"/>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R$ 15,57</w:t>
            </w:r>
          </w:p>
        </w:tc>
        <w:tc>
          <w:tcPr>
            <w:tcW w:w="1680" w:type="dxa"/>
            <w:tcBorders>
              <w:top w:val="nil"/>
              <w:left w:val="nil"/>
              <w:bottom w:val="single" w:sz="8" w:space="0" w:color="auto"/>
              <w:right w:val="single" w:sz="8" w:space="0" w:color="auto"/>
            </w:tcBorders>
            <w:shd w:val="clear" w:color="auto" w:fill="auto"/>
            <w:vAlign w:val="center"/>
            <w:hideMark/>
          </w:tcPr>
          <w:p w14:paraId="1D7C5308"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R$ 1.712,70</w:t>
            </w:r>
          </w:p>
        </w:tc>
      </w:tr>
      <w:tr w:rsidR="005F326A" w:rsidRPr="005F326A" w14:paraId="63DB75D8" w14:textId="77777777" w:rsidTr="005F326A">
        <w:trPr>
          <w:trHeight w:val="315"/>
        </w:trPr>
        <w:tc>
          <w:tcPr>
            <w:tcW w:w="7020" w:type="dxa"/>
            <w:gridSpan w:val="5"/>
            <w:tcBorders>
              <w:top w:val="single" w:sz="8" w:space="0" w:color="auto"/>
              <w:left w:val="single" w:sz="8" w:space="0" w:color="auto"/>
              <w:bottom w:val="single" w:sz="8" w:space="0" w:color="auto"/>
              <w:right w:val="single" w:sz="8" w:space="0" w:color="000000"/>
            </w:tcBorders>
            <w:shd w:val="clear" w:color="auto" w:fill="auto"/>
            <w:vAlign w:val="center"/>
            <w:hideMark/>
          </w:tcPr>
          <w:p w14:paraId="5EF63A54" w14:textId="77777777" w:rsidR="005F326A" w:rsidRPr="005F326A" w:rsidRDefault="005F326A" w:rsidP="005F326A">
            <w:pPr>
              <w:widowControl/>
              <w:autoSpaceDE/>
              <w:autoSpaceDN/>
              <w:rPr>
                <w:rFonts w:ascii="Times New Roman" w:eastAsia="Times New Roman" w:hAnsi="Times New Roman" w:cs="Times New Roman"/>
                <w:color w:val="000000"/>
                <w:sz w:val="18"/>
                <w:szCs w:val="18"/>
                <w:lang w:eastAsia="pt-BR" w:bidi="ar-SA"/>
              </w:rPr>
            </w:pPr>
            <w:r w:rsidRPr="005F326A">
              <w:rPr>
                <w:rFonts w:ascii="Times New Roman" w:eastAsia="Times New Roman" w:hAnsi="Times New Roman" w:cs="Times New Roman"/>
                <w:color w:val="000000"/>
                <w:sz w:val="18"/>
                <w:szCs w:val="18"/>
                <w:lang w:eastAsia="pt-BR" w:bidi="ar-SA"/>
              </w:rPr>
              <w:t> </w:t>
            </w:r>
          </w:p>
        </w:tc>
        <w:tc>
          <w:tcPr>
            <w:tcW w:w="1680" w:type="dxa"/>
            <w:tcBorders>
              <w:top w:val="nil"/>
              <w:left w:val="nil"/>
              <w:bottom w:val="single" w:sz="8" w:space="0" w:color="auto"/>
              <w:right w:val="single" w:sz="8" w:space="0" w:color="auto"/>
            </w:tcBorders>
            <w:shd w:val="clear" w:color="auto" w:fill="auto"/>
            <w:vAlign w:val="center"/>
            <w:hideMark/>
          </w:tcPr>
          <w:p w14:paraId="272893D1" w14:textId="77777777" w:rsidR="005F326A" w:rsidRPr="005F326A" w:rsidRDefault="005F326A" w:rsidP="005F326A">
            <w:pPr>
              <w:widowControl/>
              <w:autoSpaceDE/>
              <w:autoSpaceDN/>
              <w:ind w:firstLineChars="100" w:firstLine="181"/>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PREÇO TOTAL</w:t>
            </w:r>
          </w:p>
        </w:tc>
        <w:tc>
          <w:tcPr>
            <w:tcW w:w="1680" w:type="dxa"/>
            <w:tcBorders>
              <w:top w:val="nil"/>
              <w:left w:val="nil"/>
              <w:bottom w:val="single" w:sz="8" w:space="0" w:color="auto"/>
              <w:right w:val="single" w:sz="8" w:space="0" w:color="auto"/>
            </w:tcBorders>
            <w:shd w:val="clear" w:color="auto" w:fill="auto"/>
            <w:vAlign w:val="center"/>
            <w:hideMark/>
          </w:tcPr>
          <w:p w14:paraId="5ABB7099" w14:textId="77777777" w:rsidR="005F326A" w:rsidRPr="005F326A" w:rsidRDefault="005F326A" w:rsidP="005F326A">
            <w:pPr>
              <w:widowControl/>
              <w:autoSpaceDE/>
              <w:autoSpaceDN/>
              <w:jc w:val="center"/>
              <w:rPr>
                <w:rFonts w:ascii="Times New Roman" w:eastAsia="Times New Roman" w:hAnsi="Times New Roman" w:cs="Times New Roman"/>
                <w:b/>
                <w:bCs/>
                <w:color w:val="000000"/>
                <w:sz w:val="18"/>
                <w:szCs w:val="18"/>
                <w:lang w:eastAsia="pt-BR" w:bidi="ar-SA"/>
              </w:rPr>
            </w:pPr>
            <w:r w:rsidRPr="005F326A">
              <w:rPr>
                <w:rFonts w:ascii="Times New Roman" w:eastAsia="Times New Roman" w:hAnsi="Times New Roman" w:cs="Times New Roman"/>
                <w:b/>
                <w:bCs/>
                <w:color w:val="000000"/>
                <w:sz w:val="18"/>
                <w:szCs w:val="18"/>
                <w:lang w:eastAsia="pt-BR" w:bidi="ar-SA"/>
              </w:rPr>
              <w:t>R$ 258.337,92</w:t>
            </w:r>
          </w:p>
        </w:tc>
      </w:tr>
    </w:tbl>
    <w:p w14:paraId="34444F73" w14:textId="77777777" w:rsidR="005011E6" w:rsidRDefault="005011E6" w:rsidP="002E0EFA">
      <w:pPr>
        <w:spacing w:line="360" w:lineRule="auto"/>
        <w:jc w:val="both"/>
        <w:rPr>
          <w:rFonts w:ascii="Times New Roman" w:hAnsi="Times New Roman" w:cs="Times New Roman"/>
          <w:spacing w:val="6"/>
          <w:sz w:val="24"/>
          <w:szCs w:val="24"/>
        </w:rPr>
      </w:pPr>
    </w:p>
    <w:p w14:paraId="79F0E9EA" w14:textId="6DFC3EA7" w:rsidR="00A776B6" w:rsidRPr="0042733E" w:rsidRDefault="00A776B6" w:rsidP="002E0EFA">
      <w:pPr>
        <w:spacing w:line="360" w:lineRule="auto"/>
        <w:jc w:val="both"/>
        <w:rPr>
          <w:rFonts w:ascii="Times New Roman" w:hAnsi="Times New Roman" w:cs="Times New Roman"/>
          <w:spacing w:val="6"/>
          <w:sz w:val="24"/>
          <w:szCs w:val="24"/>
        </w:rPr>
      </w:pPr>
      <w:r w:rsidRPr="00EC6361">
        <w:rPr>
          <w:rFonts w:ascii="Times New Roman" w:hAnsi="Times New Roman" w:cs="Times New Roman"/>
          <w:spacing w:val="6"/>
          <w:sz w:val="24"/>
          <w:szCs w:val="24"/>
        </w:rPr>
        <w:t xml:space="preserve">O custo total estimado da contratação é de </w:t>
      </w:r>
      <w:r w:rsidRPr="00EC6361">
        <w:rPr>
          <w:rFonts w:ascii="Times New Roman" w:hAnsi="Times New Roman" w:cs="Times New Roman"/>
          <w:b/>
          <w:bCs/>
          <w:spacing w:val="6"/>
          <w:sz w:val="24"/>
          <w:szCs w:val="24"/>
        </w:rPr>
        <w:t>R</w:t>
      </w:r>
      <w:r w:rsidR="00D30C65" w:rsidRPr="00EC6361">
        <w:rPr>
          <w:rFonts w:ascii="Times New Roman" w:hAnsi="Times New Roman" w:cs="Times New Roman"/>
          <w:b/>
          <w:bCs/>
          <w:spacing w:val="6"/>
          <w:sz w:val="24"/>
          <w:szCs w:val="24"/>
        </w:rPr>
        <w:t xml:space="preserve">$ </w:t>
      </w:r>
      <w:r w:rsidR="005F326A">
        <w:rPr>
          <w:rFonts w:ascii="Times New Roman" w:hAnsi="Times New Roman" w:cs="Times New Roman"/>
          <w:b/>
          <w:bCs/>
          <w:spacing w:val="6"/>
          <w:sz w:val="24"/>
          <w:szCs w:val="24"/>
        </w:rPr>
        <w:t>258</w:t>
      </w:r>
      <w:r w:rsidR="00EC6361" w:rsidRPr="00EC6361">
        <w:rPr>
          <w:rFonts w:ascii="Times New Roman" w:hAnsi="Times New Roman" w:cs="Times New Roman"/>
          <w:b/>
          <w:bCs/>
          <w:spacing w:val="6"/>
          <w:sz w:val="24"/>
          <w:szCs w:val="24"/>
        </w:rPr>
        <w:t>.3</w:t>
      </w:r>
      <w:r w:rsidR="005F326A">
        <w:rPr>
          <w:rFonts w:ascii="Times New Roman" w:hAnsi="Times New Roman" w:cs="Times New Roman"/>
          <w:b/>
          <w:bCs/>
          <w:spacing w:val="6"/>
          <w:sz w:val="24"/>
          <w:szCs w:val="24"/>
        </w:rPr>
        <w:t>37</w:t>
      </w:r>
      <w:r w:rsidR="00EC6361" w:rsidRPr="00EC6361">
        <w:rPr>
          <w:rFonts w:ascii="Times New Roman" w:hAnsi="Times New Roman" w:cs="Times New Roman"/>
          <w:b/>
          <w:bCs/>
          <w:spacing w:val="6"/>
          <w:sz w:val="24"/>
          <w:szCs w:val="24"/>
        </w:rPr>
        <w:t>,</w:t>
      </w:r>
      <w:r w:rsidR="005F326A">
        <w:rPr>
          <w:rFonts w:ascii="Times New Roman" w:hAnsi="Times New Roman" w:cs="Times New Roman"/>
          <w:b/>
          <w:bCs/>
          <w:spacing w:val="6"/>
          <w:sz w:val="24"/>
          <w:szCs w:val="24"/>
        </w:rPr>
        <w:t>92</w:t>
      </w:r>
      <w:r w:rsidR="00672605" w:rsidRPr="00EC6361">
        <w:rPr>
          <w:rFonts w:ascii="Times New Roman" w:hAnsi="Times New Roman" w:cs="Times New Roman"/>
          <w:b/>
          <w:bCs/>
          <w:spacing w:val="6"/>
          <w:sz w:val="24"/>
          <w:szCs w:val="24"/>
        </w:rPr>
        <w:t xml:space="preserve"> </w:t>
      </w:r>
      <w:r w:rsidR="00963C37" w:rsidRPr="00EC6361">
        <w:rPr>
          <w:rFonts w:ascii="Times New Roman" w:hAnsi="Times New Roman" w:cs="Times New Roman"/>
          <w:b/>
          <w:bCs/>
          <w:spacing w:val="6"/>
          <w:sz w:val="24"/>
          <w:szCs w:val="24"/>
        </w:rPr>
        <w:t>(</w:t>
      </w:r>
      <w:r w:rsidR="00EC6361" w:rsidRPr="00EC6361">
        <w:rPr>
          <w:rFonts w:ascii="Times New Roman" w:hAnsi="Times New Roman" w:cs="Times New Roman"/>
          <w:b/>
          <w:bCs/>
          <w:spacing w:val="6"/>
          <w:sz w:val="24"/>
          <w:szCs w:val="24"/>
        </w:rPr>
        <w:t xml:space="preserve">duzentos e </w:t>
      </w:r>
      <w:r w:rsidR="005F326A">
        <w:rPr>
          <w:rFonts w:ascii="Times New Roman" w:hAnsi="Times New Roman" w:cs="Times New Roman"/>
          <w:b/>
          <w:bCs/>
          <w:spacing w:val="6"/>
          <w:sz w:val="24"/>
          <w:szCs w:val="24"/>
        </w:rPr>
        <w:t>cinquenta e oito</w:t>
      </w:r>
      <w:r w:rsidR="00EC6361" w:rsidRPr="00EC6361">
        <w:rPr>
          <w:rFonts w:ascii="Times New Roman" w:hAnsi="Times New Roman" w:cs="Times New Roman"/>
          <w:b/>
          <w:bCs/>
          <w:spacing w:val="6"/>
          <w:sz w:val="24"/>
          <w:szCs w:val="24"/>
        </w:rPr>
        <w:t xml:space="preserve"> mil, trezentos e </w:t>
      </w:r>
      <w:r w:rsidR="005F326A">
        <w:rPr>
          <w:rFonts w:ascii="Times New Roman" w:hAnsi="Times New Roman" w:cs="Times New Roman"/>
          <w:b/>
          <w:bCs/>
          <w:spacing w:val="6"/>
          <w:sz w:val="24"/>
          <w:szCs w:val="24"/>
        </w:rPr>
        <w:t>trinta e sete</w:t>
      </w:r>
      <w:r w:rsidR="00EC6361" w:rsidRPr="00EC6361">
        <w:rPr>
          <w:rFonts w:ascii="Times New Roman" w:hAnsi="Times New Roman" w:cs="Times New Roman"/>
          <w:b/>
          <w:bCs/>
          <w:spacing w:val="6"/>
          <w:sz w:val="24"/>
          <w:szCs w:val="24"/>
        </w:rPr>
        <w:t xml:space="preserve"> reais e </w:t>
      </w:r>
      <w:r w:rsidR="005F326A">
        <w:rPr>
          <w:rFonts w:ascii="Times New Roman" w:hAnsi="Times New Roman" w:cs="Times New Roman"/>
          <w:b/>
          <w:bCs/>
          <w:spacing w:val="6"/>
          <w:sz w:val="24"/>
          <w:szCs w:val="24"/>
        </w:rPr>
        <w:t>noventa e dois</w:t>
      </w:r>
      <w:r w:rsidR="008F382F" w:rsidRPr="00EC6361">
        <w:rPr>
          <w:rFonts w:ascii="Times New Roman" w:hAnsi="Times New Roman" w:cs="Times New Roman"/>
          <w:b/>
          <w:bCs/>
          <w:spacing w:val="6"/>
          <w:sz w:val="24"/>
          <w:szCs w:val="24"/>
        </w:rPr>
        <w:t xml:space="preserve"> centavos</w:t>
      </w:r>
      <w:r w:rsidR="00272B4B" w:rsidRPr="00EC6361">
        <w:rPr>
          <w:rFonts w:ascii="Times New Roman" w:hAnsi="Times New Roman" w:cs="Times New Roman"/>
          <w:b/>
          <w:bCs/>
          <w:spacing w:val="6"/>
          <w:sz w:val="24"/>
          <w:szCs w:val="24"/>
        </w:rPr>
        <w:t>).</w:t>
      </w:r>
    </w:p>
    <w:p w14:paraId="4AC51E59" w14:textId="3E0B2E1F" w:rsidR="00150B00" w:rsidRPr="0042733E" w:rsidRDefault="00056A9D"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Os valores acima informados são valores estimados, a cotação e formação média de mercado será realizada pela equipe do Setor de Compras.</w:t>
      </w:r>
    </w:p>
    <w:p w14:paraId="0B48E6DE" w14:textId="2006B7E2" w:rsidR="00564B94" w:rsidRDefault="00056A9D" w:rsidP="000B0E79">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Pesquisa esta, que deverá ser realizada conforme legislação vigente.</w:t>
      </w:r>
    </w:p>
    <w:p w14:paraId="0CC863D5" w14:textId="77777777" w:rsidR="000B0E79" w:rsidRPr="000B0E79" w:rsidRDefault="000B0E79" w:rsidP="000B0E79">
      <w:pPr>
        <w:spacing w:line="360" w:lineRule="auto"/>
        <w:jc w:val="both"/>
        <w:rPr>
          <w:rFonts w:ascii="Times New Roman" w:hAnsi="Times New Roman" w:cs="Times New Roman"/>
          <w:iCs/>
          <w:color w:val="000000" w:themeColor="text1"/>
          <w:spacing w:val="6"/>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8724B3" w:rsidRPr="0042733E" w14:paraId="17EC90CA" w14:textId="77777777" w:rsidTr="00932EE1">
        <w:trPr>
          <w:trHeight w:val="298"/>
        </w:trPr>
        <w:tc>
          <w:tcPr>
            <w:tcW w:w="5000" w:type="pct"/>
            <w:shd w:val="clear" w:color="auto" w:fill="B8CCE4" w:themeFill="accent1" w:themeFillTint="66"/>
          </w:tcPr>
          <w:p w14:paraId="06CD957D" w14:textId="277CFBEA" w:rsidR="008724B3" w:rsidRPr="0042733E" w:rsidRDefault="00932EE1" w:rsidP="0002479A">
            <w:pPr>
              <w:pStyle w:val="PargrafodaLista"/>
              <w:tabs>
                <w:tab w:val="left" w:pos="1280"/>
                <w:tab w:val="left" w:pos="1281"/>
              </w:tabs>
              <w:spacing w:before="0" w:line="360" w:lineRule="auto"/>
              <w:ind w:left="0"/>
              <w:jc w:val="center"/>
              <w:rPr>
                <w:rFonts w:ascii="Times New Roman" w:hAnsi="Times New Roman" w:cs="Times New Roman"/>
                <w:b/>
                <w:bCs/>
                <w:spacing w:val="6"/>
                <w:sz w:val="24"/>
                <w:szCs w:val="24"/>
              </w:rPr>
            </w:pPr>
            <w:r w:rsidRPr="0042733E">
              <w:rPr>
                <w:rFonts w:ascii="Times New Roman" w:hAnsi="Times New Roman" w:cs="Times New Roman"/>
                <w:b/>
                <w:bCs/>
                <w:spacing w:val="6"/>
                <w:sz w:val="24"/>
                <w:szCs w:val="24"/>
              </w:rPr>
              <w:t xml:space="preserve">VIII - </w:t>
            </w:r>
            <w:r w:rsidR="009F0AD1" w:rsidRPr="0042733E">
              <w:rPr>
                <w:rFonts w:ascii="Times New Roman" w:hAnsi="Times New Roman" w:cs="Times New Roman"/>
                <w:b/>
                <w:bCs/>
                <w:spacing w:val="6"/>
                <w:sz w:val="24"/>
                <w:szCs w:val="24"/>
              </w:rPr>
              <w:t>JUSTIFICATIVA PARA O PARCELAMENTO</w:t>
            </w:r>
          </w:p>
        </w:tc>
      </w:tr>
    </w:tbl>
    <w:p w14:paraId="57C16076" w14:textId="77777777" w:rsidR="00852BCD" w:rsidRPr="0042733E" w:rsidRDefault="00852BCD" w:rsidP="002E0EFA">
      <w:pPr>
        <w:spacing w:line="360" w:lineRule="auto"/>
        <w:jc w:val="both"/>
        <w:rPr>
          <w:rFonts w:ascii="Times New Roman" w:hAnsi="Times New Roman" w:cs="Tahoma"/>
          <w:spacing w:val="6"/>
          <w:sz w:val="24"/>
          <w:szCs w:val="20"/>
        </w:rPr>
      </w:pPr>
    </w:p>
    <w:p w14:paraId="1CCF2E84" w14:textId="77777777" w:rsidR="00B6230B" w:rsidRPr="0042733E" w:rsidRDefault="00B6230B" w:rsidP="002E0EFA">
      <w:pPr>
        <w:pStyle w:val="PargrafodaLista"/>
        <w:tabs>
          <w:tab w:val="left" w:pos="1280"/>
          <w:tab w:val="left" w:pos="1281"/>
        </w:tabs>
        <w:spacing w:before="0" w:line="360" w:lineRule="auto"/>
        <w:ind w:left="0"/>
        <w:rPr>
          <w:rFonts w:ascii="Times New Roman" w:hAnsi="Times New Roman" w:cs="Times New Roman"/>
          <w:spacing w:val="6"/>
          <w:sz w:val="24"/>
          <w:szCs w:val="24"/>
        </w:rPr>
      </w:pPr>
      <w:r w:rsidRPr="0042733E">
        <w:rPr>
          <w:rFonts w:ascii="Times New Roman" w:hAnsi="Times New Roman" w:cs="Times New Roman"/>
          <w:spacing w:val="6"/>
          <w:sz w:val="24"/>
          <w:szCs w:val="24"/>
        </w:rPr>
        <w:t xml:space="preserve">O parcelamento da solução é a regra devendo a licitação ser realizada por item, sempre que o objeto for divisível. </w:t>
      </w:r>
    </w:p>
    <w:p w14:paraId="53383446" w14:textId="04C06B89" w:rsidR="00B6230B" w:rsidRPr="0042733E" w:rsidRDefault="00B6230B" w:rsidP="002E0EFA">
      <w:pPr>
        <w:spacing w:line="360" w:lineRule="auto"/>
        <w:jc w:val="both"/>
        <w:rPr>
          <w:rFonts w:ascii="Times New Roman" w:hAnsi="Times New Roman" w:cs="Times New Roman"/>
          <w:iCs/>
          <w:color w:val="000000" w:themeColor="text1"/>
          <w:spacing w:val="6"/>
          <w:sz w:val="24"/>
          <w:szCs w:val="24"/>
        </w:rPr>
      </w:pPr>
      <w:r w:rsidRPr="0042733E">
        <w:rPr>
          <w:rFonts w:ascii="Times New Roman" w:hAnsi="Times New Roman" w:cs="Times New Roman"/>
          <w:spacing w:val="6"/>
          <w:sz w:val="24"/>
          <w:szCs w:val="24"/>
        </w:rPr>
        <w:t xml:space="preserve">Desta forma, </w:t>
      </w:r>
      <w:r w:rsidRPr="0042733E">
        <w:rPr>
          <w:rFonts w:ascii="Times New Roman" w:hAnsi="Times New Roman" w:cs="Times New Roman"/>
          <w:iCs/>
          <w:color w:val="000000" w:themeColor="text1"/>
          <w:spacing w:val="6"/>
          <w:sz w:val="24"/>
          <w:szCs w:val="24"/>
        </w:rPr>
        <w:t>para a presente aquisição, por tratar-se de objeto divisível</w:t>
      </w:r>
      <w:r w:rsidR="00334D15" w:rsidRPr="00334D15">
        <w:rPr>
          <w:rFonts w:ascii="Times New Roman" w:hAnsi="Times New Roman" w:cs="Times New Roman"/>
          <w:b/>
          <w:bCs/>
          <w:iCs/>
          <w:color w:val="000000" w:themeColor="text1"/>
          <w:spacing w:val="6"/>
          <w:sz w:val="24"/>
          <w:szCs w:val="24"/>
        </w:rPr>
        <w:t>, HAVERÁ O PARCELAMENTO</w:t>
      </w:r>
      <w:r w:rsidRPr="0042733E">
        <w:rPr>
          <w:rFonts w:ascii="Times New Roman" w:hAnsi="Times New Roman" w:cs="Times New Roman"/>
          <w:iCs/>
          <w:color w:val="000000" w:themeColor="text1"/>
          <w:spacing w:val="6"/>
          <w:sz w:val="24"/>
          <w:szCs w:val="24"/>
        </w:rPr>
        <w:t xml:space="preserve">, sendo a aquisição por item. </w:t>
      </w:r>
    </w:p>
    <w:p w14:paraId="596CBAE9" w14:textId="3B4B6EC3" w:rsidR="009F0AD1" w:rsidRPr="0042733E" w:rsidRDefault="009F0AD1" w:rsidP="002E0EFA">
      <w:pPr>
        <w:spacing w:line="360" w:lineRule="auto"/>
        <w:jc w:val="both"/>
        <w:rPr>
          <w:rFonts w:ascii="Times New Roman" w:hAnsi="Times New Roman" w:cs="Times New Roman"/>
          <w:iCs/>
          <w:color w:val="000000" w:themeColor="text1"/>
          <w:spacing w:val="6"/>
          <w:sz w:val="24"/>
          <w:szCs w:val="24"/>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900"/>
      </w:tblGrid>
      <w:tr w:rsidR="009F0AD1" w:rsidRPr="0042733E" w14:paraId="44C3F727" w14:textId="77777777" w:rsidTr="00932EE1">
        <w:trPr>
          <w:trHeight w:val="296"/>
        </w:trPr>
        <w:tc>
          <w:tcPr>
            <w:tcW w:w="5000" w:type="pct"/>
            <w:shd w:val="clear" w:color="auto" w:fill="B8CCE4" w:themeFill="accent1" w:themeFillTint="66"/>
          </w:tcPr>
          <w:p w14:paraId="67D72C1B" w14:textId="74369C8F" w:rsidR="009F0AD1" w:rsidRPr="0042733E" w:rsidRDefault="00932EE1" w:rsidP="00334D15">
            <w:pPr>
              <w:pStyle w:val="PargrafodaLista"/>
              <w:tabs>
                <w:tab w:val="left" w:pos="1280"/>
                <w:tab w:val="left" w:pos="1281"/>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 xml:space="preserve">IX - </w:t>
            </w:r>
            <w:r w:rsidR="009F0AD1" w:rsidRPr="0042733E">
              <w:rPr>
                <w:rFonts w:ascii="Times New Roman" w:hAnsi="Times New Roman" w:cs="Times New Roman"/>
                <w:b/>
                <w:spacing w:val="6"/>
                <w:sz w:val="24"/>
                <w:szCs w:val="24"/>
              </w:rPr>
              <w:t>CONTRATAÇÃO CORRELATA E OU INTERDEPENDENTE</w:t>
            </w:r>
          </w:p>
        </w:tc>
      </w:tr>
    </w:tbl>
    <w:p w14:paraId="57E4FAD1" w14:textId="77777777" w:rsidR="009F0AD1" w:rsidRPr="0042733E" w:rsidRDefault="009F0AD1" w:rsidP="002E0EFA">
      <w:pPr>
        <w:spacing w:line="360" w:lineRule="auto"/>
        <w:jc w:val="both"/>
        <w:rPr>
          <w:rFonts w:ascii="Times New Roman" w:hAnsi="Times New Roman" w:cs="Times New Roman"/>
          <w:iCs/>
          <w:color w:val="000000" w:themeColor="text1"/>
          <w:spacing w:val="6"/>
          <w:sz w:val="24"/>
          <w:szCs w:val="24"/>
        </w:rPr>
      </w:pPr>
    </w:p>
    <w:p w14:paraId="2836B65C" w14:textId="2FCB22A7" w:rsidR="009F0AD1" w:rsidRDefault="009F0AD1" w:rsidP="002E0EFA">
      <w:pPr>
        <w:pStyle w:val="PargrafodaLista"/>
        <w:spacing w:before="0" w:line="360" w:lineRule="auto"/>
        <w:ind w:left="0"/>
        <w:rPr>
          <w:rFonts w:ascii="Times New Roman" w:hAnsi="Times New Roman" w:cs="Times New Roman"/>
          <w:spacing w:val="6"/>
          <w:sz w:val="24"/>
          <w:szCs w:val="24"/>
        </w:rPr>
      </w:pPr>
      <w:r w:rsidRPr="0042733E">
        <w:rPr>
          <w:rFonts w:ascii="Times New Roman" w:hAnsi="Times New Roman" w:cs="Times New Roman"/>
          <w:spacing w:val="6"/>
          <w:sz w:val="24"/>
          <w:szCs w:val="24"/>
        </w:rPr>
        <w:t>Não se faz necessária a realização de contratações correlatas e/ou interdependentes para a viabilidade e contratação desta demanda</w:t>
      </w:r>
      <w:r w:rsidR="009C4F97" w:rsidRPr="0042733E">
        <w:rPr>
          <w:rFonts w:ascii="Times New Roman" w:hAnsi="Times New Roman" w:cs="Times New Roman"/>
          <w:spacing w:val="6"/>
          <w:sz w:val="24"/>
          <w:szCs w:val="24"/>
        </w:rPr>
        <w:t>.</w:t>
      </w:r>
    </w:p>
    <w:p w14:paraId="1EFD3B1C" w14:textId="77777777" w:rsidR="00381FF2" w:rsidRDefault="00381FF2" w:rsidP="002E0EFA">
      <w:pPr>
        <w:pStyle w:val="PargrafodaLista"/>
        <w:spacing w:before="0" w:line="360" w:lineRule="auto"/>
        <w:ind w:left="0"/>
        <w:rPr>
          <w:rFonts w:ascii="Times New Roman" w:hAnsi="Times New Roman" w:cs="Times New Roman"/>
          <w:spacing w:val="6"/>
          <w:sz w:val="24"/>
          <w:szCs w:val="24"/>
        </w:rPr>
      </w:pPr>
    </w:p>
    <w:p w14:paraId="7018D1AD" w14:textId="77777777" w:rsidR="000B0E79" w:rsidRPr="0042733E" w:rsidRDefault="000B0E79" w:rsidP="002E0EFA">
      <w:pPr>
        <w:pStyle w:val="PargrafodaLista"/>
        <w:spacing w:before="0" w:line="360" w:lineRule="auto"/>
        <w:ind w:left="0"/>
        <w:rPr>
          <w:rFonts w:ascii="Times New Roman" w:hAnsi="Times New Roman" w:cs="Times New Roman"/>
          <w:spacing w:val="6"/>
          <w:sz w:val="24"/>
          <w:szCs w:val="24"/>
        </w:rPr>
      </w:pPr>
    </w:p>
    <w:p w14:paraId="7F6C6D17" w14:textId="77777777" w:rsidR="009C4F97" w:rsidRPr="0042733E" w:rsidRDefault="009C4F97" w:rsidP="002E0EFA">
      <w:pPr>
        <w:pStyle w:val="PargrafodaLista"/>
        <w:spacing w:before="0" w:line="360" w:lineRule="auto"/>
        <w:ind w:left="0"/>
        <w:rPr>
          <w:rFonts w:ascii="Times New Roman"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C4F97" w:rsidRPr="0042733E" w14:paraId="69F98983" w14:textId="77777777" w:rsidTr="00932EE1">
        <w:trPr>
          <w:trHeight w:val="584"/>
          <w:jc w:val="center"/>
        </w:trPr>
        <w:tc>
          <w:tcPr>
            <w:tcW w:w="5000" w:type="pct"/>
            <w:shd w:val="clear" w:color="auto" w:fill="B8CCE4" w:themeFill="accent1" w:themeFillTint="66"/>
          </w:tcPr>
          <w:p w14:paraId="5FEB8927" w14:textId="78D29A44" w:rsidR="009C4F97" w:rsidRPr="0042733E" w:rsidRDefault="00932EE1" w:rsidP="007679C0">
            <w:pPr>
              <w:pStyle w:val="PargrafodaLista"/>
              <w:tabs>
                <w:tab w:val="left" w:pos="573"/>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lastRenderedPageBreak/>
              <w:t xml:space="preserve">X - </w:t>
            </w:r>
            <w:r w:rsidR="009C4F97" w:rsidRPr="0042733E">
              <w:rPr>
                <w:rFonts w:ascii="Times New Roman" w:hAnsi="Times New Roman" w:cs="Times New Roman"/>
                <w:b/>
                <w:spacing w:val="6"/>
                <w:sz w:val="24"/>
                <w:szCs w:val="24"/>
              </w:rPr>
              <w:t>DEMONSTRAÇÃO DO ALINHAMENTO ENTRE CONTRATAÇÃO E PLANEJAMENTO DO ÓRGÃO</w:t>
            </w:r>
          </w:p>
        </w:tc>
      </w:tr>
    </w:tbl>
    <w:p w14:paraId="4017AE07" w14:textId="00B161DD" w:rsidR="009F0AD1" w:rsidRPr="0042733E" w:rsidRDefault="009F0AD1" w:rsidP="002E0EFA">
      <w:pPr>
        <w:tabs>
          <w:tab w:val="left" w:pos="2055"/>
        </w:tabs>
        <w:spacing w:line="360" w:lineRule="auto"/>
        <w:jc w:val="both"/>
        <w:rPr>
          <w:rFonts w:ascii="Times New Roman" w:hAnsi="Times New Roman" w:cs="Tahoma"/>
          <w:spacing w:val="6"/>
          <w:sz w:val="24"/>
          <w:szCs w:val="20"/>
        </w:rPr>
      </w:pPr>
    </w:p>
    <w:p w14:paraId="70A14EB5" w14:textId="0E6DA010" w:rsidR="009F0AD1" w:rsidRDefault="009C4F97" w:rsidP="002E0EFA">
      <w:pPr>
        <w:tabs>
          <w:tab w:val="left" w:pos="1280"/>
          <w:tab w:val="left" w:pos="1281"/>
        </w:tabs>
        <w:spacing w:line="360" w:lineRule="auto"/>
        <w:jc w:val="both"/>
        <w:rPr>
          <w:rFonts w:ascii="Times New Roman" w:eastAsia="Tahoma" w:hAnsi="Times New Roman" w:cs="Times New Roman"/>
          <w:spacing w:val="6"/>
          <w:sz w:val="24"/>
          <w:szCs w:val="24"/>
        </w:rPr>
      </w:pPr>
      <w:r w:rsidRPr="0042733E">
        <w:rPr>
          <w:rFonts w:ascii="Times New Roman" w:eastAsia="Tahoma" w:hAnsi="Times New Roman" w:cs="Times New Roman"/>
          <w:spacing w:val="6"/>
          <w:sz w:val="24"/>
          <w:szCs w:val="24"/>
        </w:rPr>
        <w:t xml:space="preserve">Da perspectiva </w:t>
      </w:r>
      <w:r w:rsidR="00932EE1" w:rsidRPr="0042733E">
        <w:rPr>
          <w:rFonts w:ascii="Times New Roman" w:eastAsia="Tahoma" w:hAnsi="Times New Roman" w:cs="Times New Roman"/>
          <w:spacing w:val="6"/>
          <w:sz w:val="24"/>
          <w:szCs w:val="24"/>
        </w:rPr>
        <w:t>das diretrizes fixadas</w:t>
      </w:r>
      <w:r w:rsidRPr="0042733E">
        <w:rPr>
          <w:rFonts w:ascii="Times New Roman" w:eastAsia="Tahoma" w:hAnsi="Times New Roman" w:cs="Times New Roman"/>
          <w:spacing w:val="6"/>
          <w:sz w:val="24"/>
          <w:szCs w:val="24"/>
        </w:rPr>
        <w:t xml:space="preserve"> no Planejamento Estratégico do Município, a presente contratação está alinhada a capacidade financeira e orçamentária, bem como a economia de recursos essenciais para a sustentabilidade organizacional</w:t>
      </w:r>
      <w:r w:rsidR="00A2246D" w:rsidRPr="0042733E">
        <w:rPr>
          <w:rFonts w:ascii="Times New Roman" w:eastAsia="Tahoma" w:hAnsi="Times New Roman" w:cs="Times New Roman"/>
          <w:spacing w:val="6"/>
          <w:sz w:val="24"/>
          <w:szCs w:val="24"/>
        </w:rPr>
        <w:t>, constando no Plano Anual de Contratações Públicas</w:t>
      </w:r>
      <w:r w:rsidR="00841A9E">
        <w:rPr>
          <w:rFonts w:ascii="Times New Roman" w:eastAsia="Tahoma" w:hAnsi="Times New Roman" w:cs="Times New Roman"/>
          <w:spacing w:val="6"/>
          <w:sz w:val="24"/>
          <w:szCs w:val="24"/>
        </w:rPr>
        <w:t xml:space="preserve"> com o </w:t>
      </w:r>
      <w:r w:rsidR="00841A9E" w:rsidRPr="00841A9E">
        <w:rPr>
          <w:rFonts w:ascii="Times New Roman" w:eastAsia="Tahoma" w:hAnsi="Times New Roman" w:cs="Times New Roman"/>
          <w:b/>
          <w:bCs/>
          <w:spacing w:val="6"/>
          <w:sz w:val="24"/>
          <w:szCs w:val="24"/>
        </w:rPr>
        <w:t>nº 135</w:t>
      </w:r>
      <w:r w:rsidR="00841A9E">
        <w:rPr>
          <w:rFonts w:ascii="Times New Roman" w:eastAsia="Tahoma" w:hAnsi="Times New Roman" w:cs="Times New Roman"/>
          <w:b/>
          <w:bCs/>
          <w:spacing w:val="6"/>
          <w:sz w:val="24"/>
          <w:szCs w:val="24"/>
        </w:rPr>
        <w:t>.</w:t>
      </w:r>
    </w:p>
    <w:p w14:paraId="3F8DB1BF" w14:textId="39E8C913" w:rsidR="00B93DA4" w:rsidRDefault="00B93DA4" w:rsidP="002E0EFA">
      <w:pPr>
        <w:tabs>
          <w:tab w:val="left" w:pos="1280"/>
          <w:tab w:val="left" w:pos="1281"/>
        </w:tabs>
        <w:spacing w:line="360" w:lineRule="auto"/>
        <w:jc w:val="both"/>
        <w:rPr>
          <w:rFonts w:ascii="Times New Roman" w:eastAsia="Tahoma" w:hAnsi="Times New Roman" w:cs="Times New Roman"/>
          <w:spacing w:val="6"/>
          <w:sz w:val="24"/>
          <w:szCs w:val="24"/>
        </w:rPr>
      </w:pPr>
    </w:p>
    <w:p w14:paraId="3276ABD4" w14:textId="77777777" w:rsidR="00B93DA4" w:rsidRDefault="00B93DA4" w:rsidP="002E0EFA">
      <w:pPr>
        <w:tabs>
          <w:tab w:val="left" w:pos="1280"/>
          <w:tab w:val="left" w:pos="1281"/>
        </w:tabs>
        <w:spacing w:line="360" w:lineRule="auto"/>
        <w:jc w:val="both"/>
        <w:rPr>
          <w:rFonts w:ascii="Times New Roman" w:eastAsia="Tahoma"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C4F97" w:rsidRPr="0042733E" w14:paraId="3C8D4645" w14:textId="77777777" w:rsidTr="00932EE1">
        <w:trPr>
          <w:trHeight w:val="260"/>
          <w:jc w:val="center"/>
        </w:trPr>
        <w:tc>
          <w:tcPr>
            <w:tcW w:w="5000" w:type="pct"/>
            <w:shd w:val="clear" w:color="auto" w:fill="B8CCE4" w:themeFill="accent1" w:themeFillTint="66"/>
          </w:tcPr>
          <w:p w14:paraId="1C9934DA" w14:textId="545614B8" w:rsidR="009C4F97" w:rsidRPr="0042733E" w:rsidRDefault="00932EE1" w:rsidP="00EF2509">
            <w:pPr>
              <w:pStyle w:val="PargrafodaLista"/>
              <w:tabs>
                <w:tab w:val="left" w:pos="1280"/>
                <w:tab w:val="left" w:pos="1281"/>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 xml:space="preserve">XI </w:t>
            </w:r>
            <w:r w:rsidRPr="0068212B">
              <w:rPr>
                <w:rFonts w:ascii="Times New Roman" w:hAnsi="Times New Roman" w:cs="Times New Roman"/>
                <w:b/>
                <w:spacing w:val="6"/>
                <w:sz w:val="24"/>
                <w:szCs w:val="24"/>
              </w:rPr>
              <w:t xml:space="preserve">- </w:t>
            </w:r>
            <w:r w:rsidR="009C4F97" w:rsidRPr="0068212B">
              <w:rPr>
                <w:rFonts w:ascii="Times New Roman" w:hAnsi="Times New Roman" w:cs="Times New Roman"/>
                <w:b/>
                <w:spacing w:val="6"/>
                <w:sz w:val="24"/>
                <w:szCs w:val="24"/>
              </w:rPr>
              <w:t xml:space="preserve">DEMONSTRAÇÃO DOS </w:t>
            </w:r>
            <w:r w:rsidR="009C4F97" w:rsidRPr="00D930C9">
              <w:rPr>
                <w:rFonts w:ascii="Times New Roman" w:hAnsi="Times New Roman" w:cs="Times New Roman"/>
                <w:b/>
                <w:spacing w:val="6"/>
                <w:sz w:val="24"/>
                <w:szCs w:val="24"/>
              </w:rPr>
              <w:t>RESULTADOS PRETENDIDOS</w:t>
            </w:r>
          </w:p>
        </w:tc>
      </w:tr>
    </w:tbl>
    <w:p w14:paraId="27BC8C52" w14:textId="77777777" w:rsidR="00932EE1" w:rsidRPr="0042733E" w:rsidRDefault="00932EE1" w:rsidP="002E0EFA">
      <w:pPr>
        <w:pStyle w:val="PargrafodaLista"/>
        <w:spacing w:before="0" w:line="360" w:lineRule="auto"/>
        <w:ind w:left="0"/>
        <w:rPr>
          <w:rFonts w:ascii="Times New Roman" w:hAnsi="Times New Roman" w:cs="Times New Roman"/>
          <w:spacing w:val="6"/>
          <w:sz w:val="24"/>
          <w:szCs w:val="24"/>
        </w:rPr>
      </w:pPr>
    </w:p>
    <w:p w14:paraId="1A139BE1" w14:textId="77777777" w:rsidR="008D68FB" w:rsidRPr="008D68FB" w:rsidRDefault="008D68FB" w:rsidP="008D68FB">
      <w:pPr>
        <w:pStyle w:val="PargrafodaLista"/>
        <w:spacing w:line="360" w:lineRule="auto"/>
        <w:rPr>
          <w:rFonts w:ascii="Times New Roman" w:hAnsi="Times New Roman" w:cs="Times New Roman"/>
          <w:spacing w:val="6"/>
          <w:sz w:val="24"/>
          <w:szCs w:val="24"/>
        </w:rPr>
      </w:pPr>
      <w:r w:rsidRPr="008D68FB">
        <w:rPr>
          <w:rFonts w:ascii="Times New Roman" w:hAnsi="Times New Roman" w:cs="Times New Roman"/>
          <w:spacing w:val="6"/>
          <w:sz w:val="24"/>
          <w:szCs w:val="24"/>
        </w:rPr>
        <w:t>Os resultados pretendidos em uma licitação para aquisição de materiais odontológicos podem incluir:</w:t>
      </w:r>
    </w:p>
    <w:p w14:paraId="7D4FD0FD" w14:textId="77777777" w:rsidR="008D68FB" w:rsidRPr="008D68FB" w:rsidRDefault="008D68FB" w:rsidP="008D68FB">
      <w:pPr>
        <w:pStyle w:val="PargrafodaLista"/>
        <w:spacing w:line="360" w:lineRule="auto"/>
        <w:rPr>
          <w:rFonts w:ascii="Times New Roman" w:hAnsi="Times New Roman" w:cs="Times New Roman"/>
          <w:spacing w:val="6"/>
          <w:sz w:val="24"/>
          <w:szCs w:val="24"/>
        </w:rPr>
      </w:pPr>
    </w:p>
    <w:p w14:paraId="0B8F1BF9" w14:textId="021DF221" w:rsidR="008D68FB" w:rsidRPr="008D68FB" w:rsidRDefault="008D68FB" w:rsidP="008D68FB">
      <w:pPr>
        <w:pStyle w:val="PargrafodaLista"/>
        <w:spacing w:line="360" w:lineRule="auto"/>
        <w:rPr>
          <w:rFonts w:ascii="Times New Roman" w:hAnsi="Times New Roman" w:cs="Times New Roman"/>
          <w:spacing w:val="6"/>
          <w:sz w:val="24"/>
          <w:szCs w:val="24"/>
        </w:rPr>
      </w:pPr>
      <w:r w:rsidRPr="008D68FB">
        <w:rPr>
          <w:rFonts w:ascii="Times New Roman" w:hAnsi="Times New Roman" w:cs="Times New Roman"/>
          <w:b/>
          <w:bCs/>
          <w:spacing w:val="6"/>
          <w:sz w:val="24"/>
          <w:szCs w:val="24"/>
        </w:rPr>
        <w:t>Obtenção de materiais de qualidade</w:t>
      </w:r>
      <w:r w:rsidRPr="008D68FB">
        <w:rPr>
          <w:rFonts w:ascii="Times New Roman" w:hAnsi="Times New Roman" w:cs="Times New Roman"/>
          <w:spacing w:val="6"/>
          <w:sz w:val="24"/>
          <w:szCs w:val="24"/>
        </w:rPr>
        <w:t>: Garantir que os materiais odontológicos adquiridos atendam aos padrões de qualidade e segurança necessários para o uso em procedimentos odontológicos, visando a saúde e o bem-estar dos pacientes.</w:t>
      </w:r>
    </w:p>
    <w:p w14:paraId="4846EA6D" w14:textId="51DE898B" w:rsidR="008D68FB" w:rsidRPr="008D68FB" w:rsidRDefault="008D68FB" w:rsidP="008D68FB">
      <w:pPr>
        <w:pStyle w:val="PargrafodaLista"/>
        <w:spacing w:line="360" w:lineRule="auto"/>
        <w:rPr>
          <w:rFonts w:ascii="Times New Roman" w:hAnsi="Times New Roman" w:cs="Times New Roman"/>
          <w:spacing w:val="6"/>
          <w:sz w:val="24"/>
          <w:szCs w:val="24"/>
        </w:rPr>
      </w:pPr>
      <w:r w:rsidRPr="008D68FB">
        <w:rPr>
          <w:rFonts w:ascii="Times New Roman" w:hAnsi="Times New Roman" w:cs="Times New Roman"/>
          <w:b/>
          <w:bCs/>
          <w:spacing w:val="6"/>
          <w:sz w:val="24"/>
          <w:szCs w:val="24"/>
        </w:rPr>
        <w:t>Preços competitivos</w:t>
      </w:r>
      <w:r w:rsidRPr="008D68FB">
        <w:rPr>
          <w:rFonts w:ascii="Times New Roman" w:hAnsi="Times New Roman" w:cs="Times New Roman"/>
          <w:spacing w:val="6"/>
          <w:sz w:val="24"/>
          <w:szCs w:val="24"/>
        </w:rPr>
        <w:t>: Buscar as melhores ofertas de preço no mercado, garantindo economia para o órgão público ou instituição contratante, sem comprometer a qualidade dos materiais.</w:t>
      </w:r>
    </w:p>
    <w:p w14:paraId="7BAE1582" w14:textId="614F841F" w:rsidR="008D68FB" w:rsidRPr="008D68FB" w:rsidRDefault="008D68FB" w:rsidP="008D68FB">
      <w:pPr>
        <w:pStyle w:val="PargrafodaLista"/>
        <w:spacing w:line="360" w:lineRule="auto"/>
        <w:rPr>
          <w:rFonts w:ascii="Times New Roman" w:hAnsi="Times New Roman" w:cs="Times New Roman"/>
          <w:spacing w:val="6"/>
          <w:sz w:val="24"/>
          <w:szCs w:val="24"/>
        </w:rPr>
      </w:pPr>
      <w:r w:rsidRPr="008D68FB">
        <w:rPr>
          <w:rFonts w:ascii="Times New Roman" w:hAnsi="Times New Roman" w:cs="Times New Roman"/>
          <w:b/>
          <w:bCs/>
          <w:spacing w:val="6"/>
          <w:sz w:val="24"/>
          <w:szCs w:val="24"/>
        </w:rPr>
        <w:t>Ampla concorrência</w:t>
      </w:r>
      <w:r w:rsidRPr="008D68FB">
        <w:rPr>
          <w:rFonts w:ascii="Times New Roman" w:hAnsi="Times New Roman" w:cs="Times New Roman"/>
          <w:spacing w:val="6"/>
          <w:sz w:val="24"/>
          <w:szCs w:val="24"/>
        </w:rPr>
        <w:t>: Estimular a participação de um número significativo de empresas interessadas na licitação, promovendo a competição e a busca pela melhor proposta, o que pode resultar em melhores condições para o contratante.</w:t>
      </w:r>
    </w:p>
    <w:p w14:paraId="154CEED9" w14:textId="69BABF20" w:rsidR="008D68FB" w:rsidRPr="008D68FB" w:rsidRDefault="008D68FB" w:rsidP="008D68FB">
      <w:pPr>
        <w:pStyle w:val="PargrafodaLista"/>
        <w:spacing w:line="360" w:lineRule="auto"/>
        <w:rPr>
          <w:rFonts w:ascii="Times New Roman" w:hAnsi="Times New Roman" w:cs="Times New Roman"/>
          <w:spacing w:val="6"/>
          <w:sz w:val="24"/>
          <w:szCs w:val="24"/>
        </w:rPr>
      </w:pPr>
      <w:r w:rsidRPr="00E76A11">
        <w:rPr>
          <w:rFonts w:ascii="Times New Roman" w:hAnsi="Times New Roman" w:cs="Times New Roman"/>
          <w:b/>
          <w:bCs/>
          <w:spacing w:val="6"/>
          <w:sz w:val="24"/>
          <w:szCs w:val="24"/>
        </w:rPr>
        <w:t>Transparência e legalidade</w:t>
      </w:r>
      <w:r w:rsidRPr="008D68FB">
        <w:rPr>
          <w:rFonts w:ascii="Times New Roman" w:hAnsi="Times New Roman" w:cs="Times New Roman"/>
          <w:spacing w:val="6"/>
          <w:sz w:val="24"/>
          <w:szCs w:val="24"/>
        </w:rPr>
        <w:t>: Assegurar que o processo de licitação seja conduzido de forma transparente e em conformidade com a legislação vigente, promovendo a igualdade de oportunidades entre os concorrentes e evitando práticas de corrupção ou favorecimento indevido.</w:t>
      </w:r>
    </w:p>
    <w:p w14:paraId="48CA74AC" w14:textId="3C43108F" w:rsidR="008D68FB" w:rsidRPr="008D68FB" w:rsidRDefault="008D68FB" w:rsidP="008D68FB">
      <w:pPr>
        <w:pStyle w:val="PargrafodaLista"/>
        <w:spacing w:line="360" w:lineRule="auto"/>
        <w:rPr>
          <w:rFonts w:ascii="Times New Roman" w:hAnsi="Times New Roman" w:cs="Times New Roman"/>
          <w:spacing w:val="6"/>
          <w:sz w:val="24"/>
          <w:szCs w:val="24"/>
        </w:rPr>
      </w:pPr>
      <w:r w:rsidRPr="00E76A11">
        <w:rPr>
          <w:rFonts w:ascii="Times New Roman" w:hAnsi="Times New Roman" w:cs="Times New Roman"/>
          <w:b/>
          <w:bCs/>
          <w:spacing w:val="6"/>
          <w:sz w:val="24"/>
          <w:szCs w:val="24"/>
        </w:rPr>
        <w:t>Eficiência na entrega</w:t>
      </w:r>
      <w:r w:rsidRPr="008D68FB">
        <w:rPr>
          <w:rFonts w:ascii="Times New Roman" w:hAnsi="Times New Roman" w:cs="Times New Roman"/>
          <w:spacing w:val="6"/>
          <w:sz w:val="24"/>
          <w:szCs w:val="24"/>
        </w:rPr>
        <w:t>: Garantir que os materiais odontológicos sejam entregues dentro dos prazos estabelecidos no contrato, assegurando assim a disponibilidade dos recursos necessários para o funcionamento adequado das unidades de saúde.</w:t>
      </w:r>
    </w:p>
    <w:p w14:paraId="19EAC1B4" w14:textId="77777777" w:rsidR="008D68FB" w:rsidRPr="008D68FB" w:rsidRDefault="008D68FB" w:rsidP="008D68FB">
      <w:pPr>
        <w:pStyle w:val="PargrafodaLista"/>
        <w:spacing w:line="360" w:lineRule="auto"/>
        <w:rPr>
          <w:rFonts w:ascii="Times New Roman" w:hAnsi="Times New Roman" w:cs="Times New Roman"/>
          <w:spacing w:val="6"/>
          <w:sz w:val="24"/>
          <w:szCs w:val="24"/>
        </w:rPr>
      </w:pPr>
      <w:r w:rsidRPr="00E76A11">
        <w:rPr>
          <w:rFonts w:ascii="Times New Roman" w:hAnsi="Times New Roman" w:cs="Times New Roman"/>
          <w:b/>
          <w:bCs/>
          <w:spacing w:val="6"/>
          <w:sz w:val="24"/>
          <w:szCs w:val="24"/>
        </w:rPr>
        <w:t>Satisfação do usuário final</w:t>
      </w:r>
      <w:r w:rsidRPr="008D68FB">
        <w:rPr>
          <w:rFonts w:ascii="Times New Roman" w:hAnsi="Times New Roman" w:cs="Times New Roman"/>
          <w:spacing w:val="6"/>
          <w:sz w:val="24"/>
          <w:szCs w:val="24"/>
        </w:rPr>
        <w:t>: Certificar-se de que os materiais adquiridos atendam às necessidades e expectativas dos profissionais de odontologia que irão utilizá-los, contribuindo para a eficácia dos tratamentos e serviços odontológicos prestados à população.</w:t>
      </w:r>
    </w:p>
    <w:p w14:paraId="5E15DA59" w14:textId="77777777" w:rsidR="008D68FB" w:rsidRPr="008D68FB" w:rsidRDefault="008D68FB" w:rsidP="008D68FB">
      <w:pPr>
        <w:pStyle w:val="PargrafodaLista"/>
        <w:spacing w:line="360" w:lineRule="auto"/>
        <w:rPr>
          <w:rFonts w:ascii="Times New Roman" w:hAnsi="Times New Roman" w:cs="Times New Roman"/>
          <w:spacing w:val="6"/>
          <w:sz w:val="24"/>
          <w:szCs w:val="24"/>
        </w:rPr>
      </w:pPr>
    </w:p>
    <w:p w14:paraId="3BEE37CB" w14:textId="23FCBD48" w:rsidR="005A6B21" w:rsidRDefault="008D68FB" w:rsidP="008D68FB">
      <w:pPr>
        <w:pStyle w:val="PargrafodaLista"/>
        <w:spacing w:before="0" w:line="360" w:lineRule="auto"/>
        <w:ind w:left="0"/>
        <w:rPr>
          <w:rFonts w:ascii="Times New Roman" w:hAnsi="Times New Roman" w:cs="Times New Roman"/>
          <w:spacing w:val="6"/>
          <w:sz w:val="24"/>
          <w:szCs w:val="24"/>
        </w:rPr>
      </w:pPr>
      <w:r w:rsidRPr="008D68FB">
        <w:rPr>
          <w:rFonts w:ascii="Times New Roman" w:hAnsi="Times New Roman" w:cs="Times New Roman"/>
          <w:spacing w:val="6"/>
          <w:sz w:val="24"/>
          <w:szCs w:val="24"/>
        </w:rPr>
        <w:t xml:space="preserve">Esses são alguns dos resultados pretendidos, </w:t>
      </w:r>
      <w:r w:rsidR="00E76A11">
        <w:rPr>
          <w:rFonts w:ascii="Times New Roman" w:hAnsi="Times New Roman" w:cs="Times New Roman"/>
          <w:spacing w:val="6"/>
          <w:sz w:val="24"/>
          <w:szCs w:val="24"/>
        </w:rPr>
        <w:t>no qual</w:t>
      </w:r>
      <w:r w:rsidRPr="008D68FB">
        <w:rPr>
          <w:rFonts w:ascii="Times New Roman" w:hAnsi="Times New Roman" w:cs="Times New Roman"/>
          <w:spacing w:val="6"/>
          <w:sz w:val="24"/>
          <w:szCs w:val="24"/>
        </w:rPr>
        <w:t xml:space="preserve"> visam garantir a obtenção de produtos de qualidade, a preços justos, por meio de um processo transparente e eficiente.</w:t>
      </w:r>
    </w:p>
    <w:p w14:paraId="31F64A86" w14:textId="5095C893" w:rsidR="009F1EB1" w:rsidRDefault="009F1EB1" w:rsidP="008D68FB">
      <w:pPr>
        <w:pStyle w:val="PargrafodaLista"/>
        <w:spacing w:before="0" w:line="360" w:lineRule="auto"/>
        <w:ind w:left="0"/>
        <w:rPr>
          <w:rFonts w:ascii="Times New Roman" w:hAnsi="Times New Roman" w:cs="Times New Roman"/>
          <w:spacing w:val="6"/>
          <w:sz w:val="24"/>
          <w:szCs w:val="24"/>
        </w:rPr>
      </w:pPr>
    </w:p>
    <w:p w14:paraId="1D3C9DB3" w14:textId="77777777" w:rsidR="009F1EB1" w:rsidRDefault="009F1EB1" w:rsidP="008D68FB">
      <w:pPr>
        <w:pStyle w:val="PargrafodaLista"/>
        <w:spacing w:before="0" w:line="360" w:lineRule="auto"/>
        <w:ind w:left="0"/>
        <w:rPr>
          <w:rFonts w:ascii="Times New Roman" w:hAnsi="Times New Roman" w:cs="Times New Roman"/>
          <w:spacing w:val="6"/>
          <w:sz w:val="24"/>
          <w:szCs w:val="24"/>
        </w:rPr>
      </w:pPr>
    </w:p>
    <w:p w14:paraId="10D8A59E" w14:textId="51F97B2B" w:rsidR="00E76A11" w:rsidRDefault="00E76A11" w:rsidP="008D68FB">
      <w:pPr>
        <w:pStyle w:val="PargrafodaLista"/>
        <w:spacing w:before="0" w:line="360" w:lineRule="auto"/>
        <w:ind w:left="0"/>
        <w:rPr>
          <w:rFonts w:ascii="Times New Roman" w:hAnsi="Times New Roman" w:cs="Times New Roman"/>
          <w:spacing w:val="6"/>
          <w:sz w:val="24"/>
          <w:szCs w:val="24"/>
        </w:rPr>
      </w:pPr>
    </w:p>
    <w:p w14:paraId="6AF6F30A" w14:textId="77777777" w:rsidR="00F03E32" w:rsidRPr="0042733E" w:rsidRDefault="00F03E32" w:rsidP="008D68FB">
      <w:pPr>
        <w:pStyle w:val="PargrafodaLista"/>
        <w:spacing w:before="0" w:line="360" w:lineRule="auto"/>
        <w:ind w:left="0"/>
        <w:rPr>
          <w:rFonts w:ascii="Times New Roman"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C4F97" w:rsidRPr="0042733E" w14:paraId="392D89C0" w14:textId="77777777" w:rsidTr="00DB74F7">
        <w:trPr>
          <w:trHeight w:val="435"/>
          <w:jc w:val="center"/>
        </w:trPr>
        <w:tc>
          <w:tcPr>
            <w:tcW w:w="5000" w:type="pct"/>
            <w:shd w:val="clear" w:color="auto" w:fill="B8CCE4" w:themeFill="accent1" w:themeFillTint="66"/>
          </w:tcPr>
          <w:p w14:paraId="6F2352D4" w14:textId="2DF134D0" w:rsidR="009C4F97" w:rsidRPr="0042733E" w:rsidRDefault="00DB74F7" w:rsidP="00BA6234">
            <w:pPr>
              <w:pStyle w:val="PargrafodaLista"/>
              <w:tabs>
                <w:tab w:val="left" w:pos="1280"/>
                <w:tab w:val="left" w:pos="1281"/>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 xml:space="preserve">XII - </w:t>
            </w:r>
            <w:r w:rsidR="009C4F97" w:rsidRPr="0042733E">
              <w:rPr>
                <w:rFonts w:ascii="Times New Roman" w:hAnsi="Times New Roman" w:cs="Times New Roman"/>
                <w:b/>
                <w:spacing w:val="6"/>
                <w:sz w:val="24"/>
                <w:szCs w:val="24"/>
              </w:rPr>
              <w:t>PROVIDÊNCIAS A SEREM ADOTADAS PELA ADMINSTRAÇÃO, PREVIAMENTE A CELEBRAÇÃO DO CONTRATO</w:t>
            </w:r>
          </w:p>
        </w:tc>
      </w:tr>
    </w:tbl>
    <w:p w14:paraId="230A6989" w14:textId="77777777" w:rsidR="009C4F97" w:rsidRPr="0042733E" w:rsidRDefault="009C4F97" w:rsidP="002E0EFA">
      <w:pPr>
        <w:spacing w:line="360" w:lineRule="auto"/>
        <w:jc w:val="both"/>
        <w:rPr>
          <w:rFonts w:ascii="Times New Roman" w:hAnsi="Times New Roman" w:cs="Times New Roman"/>
          <w:spacing w:val="6"/>
          <w:sz w:val="24"/>
          <w:szCs w:val="24"/>
        </w:rPr>
      </w:pPr>
    </w:p>
    <w:p w14:paraId="46871497" w14:textId="14189157" w:rsidR="007B4A30" w:rsidRDefault="005A6B21" w:rsidP="002E0EFA">
      <w:pPr>
        <w:spacing w:line="360" w:lineRule="auto"/>
        <w:jc w:val="both"/>
        <w:rPr>
          <w:rFonts w:ascii="Times New Roman" w:hAnsi="Times New Roman" w:cs="Times New Roman"/>
          <w:spacing w:val="6"/>
          <w:sz w:val="24"/>
          <w:szCs w:val="24"/>
        </w:rPr>
      </w:pPr>
      <w:r w:rsidRPr="00BC0AEC">
        <w:rPr>
          <w:rFonts w:ascii="Times New Roman" w:hAnsi="Times New Roman" w:cs="Times New Roman"/>
          <w:spacing w:val="6"/>
          <w:sz w:val="24"/>
          <w:szCs w:val="24"/>
        </w:rPr>
        <w:t>Não serão necessárias adequações dos ambientes, tampouco capacitação de servidores, dado que para a implantação da solução, a estrutura física e de pessoal conta com capacidade para implantação imediata</w:t>
      </w:r>
    </w:p>
    <w:p w14:paraId="0CFDC796" w14:textId="7EDE7944" w:rsidR="0068212B" w:rsidRDefault="0068212B" w:rsidP="002E0EFA">
      <w:pPr>
        <w:spacing w:line="360" w:lineRule="auto"/>
        <w:jc w:val="both"/>
        <w:rPr>
          <w:rFonts w:ascii="Times New Roman"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F1EB1" w:rsidRPr="0042733E" w14:paraId="06F91081" w14:textId="77777777" w:rsidTr="00B03333">
        <w:trPr>
          <w:trHeight w:val="375"/>
          <w:jc w:val="center"/>
        </w:trPr>
        <w:tc>
          <w:tcPr>
            <w:tcW w:w="5000" w:type="pct"/>
            <w:shd w:val="clear" w:color="auto" w:fill="B8CCE4" w:themeFill="accent1" w:themeFillTint="66"/>
          </w:tcPr>
          <w:p w14:paraId="2C95B979" w14:textId="4267EDCB" w:rsidR="009F1EB1" w:rsidRPr="0042733E" w:rsidRDefault="009F1EB1" w:rsidP="00B03333">
            <w:pPr>
              <w:pStyle w:val="PargrafodaLista"/>
              <w:tabs>
                <w:tab w:val="left" w:pos="1280"/>
                <w:tab w:val="left" w:pos="1281"/>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X</w:t>
            </w:r>
            <w:r>
              <w:rPr>
                <w:rFonts w:ascii="Times New Roman" w:hAnsi="Times New Roman" w:cs="Times New Roman"/>
                <w:b/>
                <w:spacing w:val="6"/>
                <w:sz w:val="24"/>
                <w:szCs w:val="24"/>
              </w:rPr>
              <w:t>III</w:t>
            </w:r>
            <w:r w:rsidRPr="0042733E">
              <w:rPr>
                <w:rFonts w:ascii="Times New Roman" w:hAnsi="Times New Roman" w:cs="Times New Roman"/>
                <w:b/>
                <w:spacing w:val="6"/>
                <w:sz w:val="24"/>
                <w:szCs w:val="24"/>
              </w:rPr>
              <w:t xml:space="preserve"> - </w:t>
            </w:r>
            <w:r w:rsidRPr="00BF38EA">
              <w:rPr>
                <w:rFonts w:ascii="Times New Roman" w:hAnsi="Times New Roman" w:cs="Times New Roman"/>
                <w:b/>
                <w:sz w:val="24"/>
                <w:szCs w:val="24"/>
              </w:rPr>
              <w:t>POSSÍVEIS IMPACTOS AMBIENTAIS E RESPECTIVAS MEDIDAS DE TRATAMENTO</w:t>
            </w:r>
          </w:p>
        </w:tc>
      </w:tr>
    </w:tbl>
    <w:p w14:paraId="37DF1340" w14:textId="6F9982F6" w:rsidR="0068212B" w:rsidRDefault="0068212B" w:rsidP="002E0EFA">
      <w:pPr>
        <w:spacing w:line="360" w:lineRule="auto"/>
        <w:jc w:val="both"/>
        <w:rPr>
          <w:rFonts w:ascii="Times New Roman" w:hAnsi="Times New Roman" w:cs="Times New Roman"/>
          <w:spacing w:val="6"/>
          <w:sz w:val="24"/>
          <w:szCs w:val="24"/>
        </w:rPr>
      </w:pPr>
    </w:p>
    <w:p w14:paraId="2EB8011A"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A aquisição de materiais odontológicos para a secretaria de saúde de Deodápolis pode gerar diversos impactos ambientais, que precisam ser gerenciados adequadamente. Abaixo estão listados alguns dos principais impactos ambientais potenciais, juntamente com medidas de tratamento recomendadas para mitigar esses efeitos.</w:t>
      </w:r>
    </w:p>
    <w:p w14:paraId="640F0F78" w14:textId="77777777" w:rsidR="00035F18" w:rsidRPr="00035F18" w:rsidRDefault="00035F18" w:rsidP="00035F18">
      <w:pPr>
        <w:spacing w:line="360" w:lineRule="auto"/>
        <w:jc w:val="both"/>
        <w:rPr>
          <w:rFonts w:ascii="Times New Roman" w:hAnsi="Times New Roman" w:cs="Times New Roman"/>
          <w:spacing w:val="6"/>
          <w:sz w:val="24"/>
          <w:szCs w:val="24"/>
        </w:rPr>
      </w:pPr>
    </w:p>
    <w:p w14:paraId="30D1644F" w14:textId="77777777" w:rsidR="00035F18" w:rsidRPr="00035F18" w:rsidRDefault="00035F18" w:rsidP="00035F18">
      <w:pPr>
        <w:spacing w:line="360" w:lineRule="auto"/>
        <w:jc w:val="both"/>
        <w:rPr>
          <w:rFonts w:ascii="Times New Roman" w:hAnsi="Times New Roman" w:cs="Times New Roman"/>
          <w:spacing w:val="6"/>
          <w:sz w:val="24"/>
          <w:szCs w:val="24"/>
          <w:u w:val="single"/>
        </w:rPr>
      </w:pPr>
      <w:r w:rsidRPr="00035F18">
        <w:rPr>
          <w:rFonts w:ascii="Times New Roman" w:hAnsi="Times New Roman" w:cs="Times New Roman"/>
          <w:spacing w:val="6"/>
          <w:sz w:val="24"/>
          <w:szCs w:val="24"/>
          <w:u w:val="single"/>
        </w:rPr>
        <w:t>Impactos Ambientais Potenciais</w:t>
      </w:r>
    </w:p>
    <w:p w14:paraId="6C01EBE2"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b/>
          <w:bCs/>
          <w:spacing w:val="6"/>
          <w:sz w:val="24"/>
          <w:szCs w:val="24"/>
        </w:rPr>
        <w:t>Geração de Resíduos Sólidos</w:t>
      </w:r>
      <w:r w:rsidRPr="00035F18">
        <w:rPr>
          <w:rFonts w:ascii="Times New Roman" w:hAnsi="Times New Roman" w:cs="Times New Roman"/>
          <w:spacing w:val="6"/>
          <w:sz w:val="24"/>
          <w:szCs w:val="24"/>
        </w:rPr>
        <w:t>:</w:t>
      </w:r>
    </w:p>
    <w:p w14:paraId="7D3BE945"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Impacto: Os materiais odontológicos, como luvas, seringas, agulhas, máscaras e restos de materiais dentários, podem gerar grandes quantidades de resíduos sólidos.</w:t>
      </w:r>
    </w:p>
    <w:p w14:paraId="7E70EF74"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Medidas de Tratamento:</w:t>
      </w:r>
    </w:p>
    <w:p w14:paraId="4D9F2ADA"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Implementação de um programa de gerenciamento de resíduos sólidos, incluindo a segregação na fonte, coleta seletiva e reciclagem sempre que possível.</w:t>
      </w:r>
    </w:p>
    <w:p w14:paraId="6E3BD4D2"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Utilização de materiais biodegradáveis e recicláveis sempre que disponível.</w:t>
      </w:r>
    </w:p>
    <w:p w14:paraId="08605E26" w14:textId="7F3800FF"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Contratação de empresas especializadas para a coleta e disposição final de resíduos perigosos, como seringas e agulhas.</w:t>
      </w:r>
    </w:p>
    <w:p w14:paraId="228B29F4" w14:textId="77777777" w:rsidR="00035F18" w:rsidRPr="00035F18" w:rsidRDefault="00035F18" w:rsidP="00035F18">
      <w:pPr>
        <w:spacing w:line="360" w:lineRule="auto"/>
        <w:jc w:val="both"/>
        <w:rPr>
          <w:rFonts w:ascii="Times New Roman" w:hAnsi="Times New Roman" w:cs="Times New Roman"/>
          <w:spacing w:val="6"/>
          <w:sz w:val="24"/>
          <w:szCs w:val="24"/>
        </w:rPr>
      </w:pPr>
    </w:p>
    <w:p w14:paraId="08218BD4" w14:textId="4FD53E18"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b/>
          <w:bCs/>
          <w:spacing w:val="6"/>
          <w:sz w:val="24"/>
          <w:szCs w:val="24"/>
        </w:rPr>
        <w:t>Contaminação de Água e Solo:</w:t>
      </w:r>
    </w:p>
    <w:p w14:paraId="09FE0BE0"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Impacto: O descarte inadequado de produtos químicos usados em tratamentos dentários pode contaminar o solo e os corpos d'água locais.</w:t>
      </w:r>
    </w:p>
    <w:p w14:paraId="721A4B44"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Medidas de Tratamento:</w:t>
      </w:r>
    </w:p>
    <w:p w14:paraId="75C66710"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Tratamento e neutralização de resíduos líquidos antes do descarte.</w:t>
      </w:r>
    </w:p>
    <w:p w14:paraId="576CB84A"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Armazenamento seguro de produtos químicos, garantindo que não haja vazamentos.</w:t>
      </w:r>
    </w:p>
    <w:p w14:paraId="00E6C2E2" w14:textId="42BC115C"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Treinamento de funcionários para o manuseio adequado e descarte seguro de produtos químicos.</w:t>
      </w:r>
    </w:p>
    <w:p w14:paraId="43F2CCD0" w14:textId="77777777" w:rsidR="00035F18" w:rsidRPr="00035F18" w:rsidRDefault="00035F18" w:rsidP="00035F18">
      <w:pPr>
        <w:spacing w:line="360" w:lineRule="auto"/>
        <w:jc w:val="both"/>
        <w:rPr>
          <w:rFonts w:ascii="Times New Roman" w:hAnsi="Times New Roman" w:cs="Times New Roman"/>
          <w:spacing w:val="6"/>
          <w:sz w:val="24"/>
          <w:szCs w:val="24"/>
        </w:rPr>
      </w:pPr>
    </w:p>
    <w:p w14:paraId="32CB77A9" w14:textId="54A831F6"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b/>
          <w:bCs/>
          <w:spacing w:val="6"/>
          <w:sz w:val="24"/>
          <w:szCs w:val="24"/>
        </w:rPr>
        <w:t>Emissão de Poluentes Atmosféricos:</w:t>
      </w:r>
    </w:p>
    <w:p w14:paraId="42BA4AE6" w14:textId="53918182"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Impacto: A utilização de equipamentos odontológicos, como autoclaves e motores, pode liberar poluentes atmosféricos se não forem devidamente mantidos.</w:t>
      </w:r>
    </w:p>
    <w:p w14:paraId="10223B96" w14:textId="77777777" w:rsidR="00035F18" w:rsidRPr="00035F18" w:rsidRDefault="00035F18" w:rsidP="00035F18">
      <w:pPr>
        <w:spacing w:line="360" w:lineRule="auto"/>
        <w:jc w:val="both"/>
        <w:rPr>
          <w:rFonts w:ascii="Times New Roman" w:hAnsi="Times New Roman" w:cs="Times New Roman"/>
          <w:spacing w:val="6"/>
          <w:sz w:val="24"/>
          <w:szCs w:val="24"/>
        </w:rPr>
      </w:pPr>
    </w:p>
    <w:p w14:paraId="7FD83A19" w14:textId="77777777" w:rsidR="00035F18" w:rsidRPr="00D625DA" w:rsidRDefault="00035F18" w:rsidP="00035F18">
      <w:pPr>
        <w:spacing w:line="360" w:lineRule="auto"/>
        <w:jc w:val="both"/>
        <w:rPr>
          <w:rFonts w:ascii="Times New Roman" w:hAnsi="Times New Roman" w:cs="Times New Roman"/>
          <w:b/>
          <w:bCs/>
          <w:spacing w:val="6"/>
          <w:sz w:val="24"/>
          <w:szCs w:val="24"/>
        </w:rPr>
      </w:pPr>
      <w:r w:rsidRPr="00D625DA">
        <w:rPr>
          <w:rFonts w:ascii="Times New Roman" w:hAnsi="Times New Roman" w:cs="Times New Roman"/>
          <w:b/>
          <w:bCs/>
          <w:spacing w:val="6"/>
          <w:sz w:val="24"/>
          <w:szCs w:val="24"/>
        </w:rPr>
        <w:lastRenderedPageBreak/>
        <w:t>Medidas de Tratamento:</w:t>
      </w:r>
    </w:p>
    <w:p w14:paraId="2539BFD4"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Manutenção regular de equipamentos odontológicos para garantir eficiência e reduzir emissões.</w:t>
      </w:r>
    </w:p>
    <w:p w14:paraId="3380ED7A" w14:textId="0C54976D"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Utilização de tecnologias mais modernas e eficientes que emitem menos poluentes.</w:t>
      </w:r>
    </w:p>
    <w:p w14:paraId="2441F156" w14:textId="77777777" w:rsidR="00035F18" w:rsidRPr="00035F18" w:rsidRDefault="00035F18" w:rsidP="00035F18">
      <w:pPr>
        <w:spacing w:line="360" w:lineRule="auto"/>
        <w:jc w:val="both"/>
        <w:rPr>
          <w:rFonts w:ascii="Times New Roman" w:hAnsi="Times New Roman" w:cs="Times New Roman"/>
          <w:b/>
          <w:bCs/>
          <w:spacing w:val="6"/>
          <w:sz w:val="24"/>
          <w:szCs w:val="24"/>
        </w:rPr>
      </w:pPr>
    </w:p>
    <w:p w14:paraId="03122E91" w14:textId="10D447B0"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b/>
          <w:bCs/>
          <w:spacing w:val="6"/>
          <w:sz w:val="24"/>
          <w:szCs w:val="24"/>
        </w:rPr>
        <w:t>Consumo de Energia e Recursos Naturais:</w:t>
      </w:r>
    </w:p>
    <w:p w14:paraId="6B9125CC"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Impacto: A operação de equipamentos odontológicos consome energia, e a produção de materiais consome recursos naturais.</w:t>
      </w:r>
    </w:p>
    <w:p w14:paraId="3A63FAFF"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Medidas de Tratamento:</w:t>
      </w:r>
    </w:p>
    <w:p w14:paraId="28A0EB2B"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Implementação de práticas de economia de energia, como desligar equipamentos quando não estiverem em uso.</w:t>
      </w:r>
    </w:p>
    <w:p w14:paraId="406AA4FE"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Utilização de fontes de energia renovável, se possível.</w:t>
      </w:r>
    </w:p>
    <w:p w14:paraId="56486BFB" w14:textId="3ACEDD71"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Aquisição de materiais odontológicos de fornecedores que adotem práticas sustentáveis em sua cadeia de produção.</w:t>
      </w:r>
    </w:p>
    <w:p w14:paraId="2D11FBDD" w14:textId="77777777" w:rsidR="00035F18" w:rsidRPr="00035F18" w:rsidRDefault="00035F18" w:rsidP="00035F18">
      <w:pPr>
        <w:spacing w:line="360" w:lineRule="auto"/>
        <w:jc w:val="both"/>
        <w:rPr>
          <w:rFonts w:ascii="Times New Roman" w:hAnsi="Times New Roman" w:cs="Times New Roman"/>
          <w:spacing w:val="6"/>
          <w:sz w:val="24"/>
          <w:szCs w:val="24"/>
        </w:rPr>
      </w:pPr>
    </w:p>
    <w:p w14:paraId="03EDE11B" w14:textId="25F80F86"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b/>
          <w:bCs/>
          <w:spacing w:val="6"/>
          <w:sz w:val="24"/>
          <w:szCs w:val="24"/>
        </w:rPr>
        <w:t>Desperdício de Materiais:</w:t>
      </w:r>
    </w:p>
    <w:p w14:paraId="57E18919"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Impacto: O uso excessivo ou inadequado de materiais odontológicos pode levar ao desperdício.</w:t>
      </w:r>
    </w:p>
    <w:p w14:paraId="02555815"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Medidas de Tratamento:</w:t>
      </w:r>
    </w:p>
    <w:p w14:paraId="1F20C27F"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Treinamento de profissionais de saúde sobre o uso eficiente de materiais.</w:t>
      </w:r>
    </w:p>
    <w:p w14:paraId="46D243B4"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Monitoramento do uso de materiais para identificar e corrigir práticas de desperdício.</w:t>
      </w:r>
    </w:p>
    <w:p w14:paraId="23104F5B" w14:textId="43C11EAA"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Implementação de um sistema de inventário para garantir o uso racional dos materiais.</w:t>
      </w:r>
    </w:p>
    <w:p w14:paraId="62C239F8" w14:textId="77777777" w:rsidR="00035F18" w:rsidRDefault="00035F18" w:rsidP="00035F18">
      <w:pPr>
        <w:spacing w:line="360" w:lineRule="auto"/>
        <w:jc w:val="both"/>
        <w:rPr>
          <w:rFonts w:ascii="Times New Roman" w:hAnsi="Times New Roman" w:cs="Times New Roman"/>
          <w:spacing w:val="6"/>
          <w:sz w:val="24"/>
          <w:szCs w:val="24"/>
        </w:rPr>
      </w:pPr>
    </w:p>
    <w:p w14:paraId="32C0C9E3" w14:textId="7AC99970" w:rsidR="00035F18" w:rsidRPr="00035F18" w:rsidRDefault="00035F18" w:rsidP="00035F18">
      <w:pPr>
        <w:spacing w:line="360" w:lineRule="auto"/>
        <w:jc w:val="both"/>
        <w:rPr>
          <w:rFonts w:ascii="Times New Roman" w:hAnsi="Times New Roman" w:cs="Times New Roman"/>
          <w:b/>
          <w:bCs/>
          <w:spacing w:val="6"/>
          <w:sz w:val="24"/>
          <w:szCs w:val="24"/>
        </w:rPr>
      </w:pPr>
      <w:r w:rsidRPr="00035F18">
        <w:rPr>
          <w:rFonts w:ascii="Times New Roman" w:hAnsi="Times New Roman" w:cs="Times New Roman"/>
          <w:b/>
          <w:bCs/>
          <w:spacing w:val="6"/>
          <w:sz w:val="24"/>
          <w:szCs w:val="24"/>
        </w:rPr>
        <w:t>Recomendações Gerais</w:t>
      </w:r>
    </w:p>
    <w:p w14:paraId="1246967F" w14:textId="5036D39B"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u w:val="single"/>
        </w:rPr>
        <w:t>Educação e Capacitação</w:t>
      </w:r>
      <w:r w:rsidRPr="00035F18">
        <w:rPr>
          <w:rFonts w:ascii="Times New Roman" w:hAnsi="Times New Roman" w:cs="Times New Roman"/>
          <w:spacing w:val="6"/>
          <w:sz w:val="24"/>
          <w:szCs w:val="24"/>
        </w:rPr>
        <w:t>:</w:t>
      </w:r>
    </w:p>
    <w:p w14:paraId="39084C0C"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Capacitar os profissionais de saúde sobre práticas sustentáveis e o manejo correto de resíduos.</w:t>
      </w:r>
    </w:p>
    <w:p w14:paraId="5ED61874" w14:textId="77777777"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Promover campanhas de conscientização sobre a importância da sustentabilidade no setor odontológico.</w:t>
      </w:r>
    </w:p>
    <w:p w14:paraId="5F7BB8F5" w14:textId="77777777" w:rsidR="00035F18" w:rsidRDefault="00035F18" w:rsidP="00035F18">
      <w:pPr>
        <w:spacing w:line="360" w:lineRule="auto"/>
        <w:jc w:val="both"/>
        <w:rPr>
          <w:rFonts w:ascii="Times New Roman" w:hAnsi="Times New Roman" w:cs="Times New Roman"/>
          <w:spacing w:val="6"/>
          <w:sz w:val="24"/>
          <w:szCs w:val="24"/>
        </w:rPr>
      </w:pPr>
    </w:p>
    <w:p w14:paraId="6415158C" w14:textId="28737E93"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u w:val="single"/>
        </w:rPr>
        <w:t>Políticas e Procedimentos</w:t>
      </w:r>
      <w:r w:rsidRPr="00035F18">
        <w:rPr>
          <w:rFonts w:ascii="Times New Roman" w:hAnsi="Times New Roman" w:cs="Times New Roman"/>
          <w:spacing w:val="6"/>
          <w:sz w:val="24"/>
          <w:szCs w:val="24"/>
        </w:rPr>
        <w:t>:</w:t>
      </w:r>
    </w:p>
    <w:p w14:paraId="17E877A6"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Desenvolvimento e implementação de políticas ambientais específicas para a aquisição e uso de materiais odontológicos.</w:t>
      </w:r>
    </w:p>
    <w:p w14:paraId="4C42E256" w14:textId="71CB92A2"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Estabelecimento de procedimentos claros para o descarte de resíduos perigosos e não perigosos.</w:t>
      </w:r>
    </w:p>
    <w:p w14:paraId="29C54AC3" w14:textId="77777777" w:rsidR="00035F18" w:rsidRPr="00035F18" w:rsidRDefault="00035F18" w:rsidP="00035F18">
      <w:pPr>
        <w:spacing w:line="360" w:lineRule="auto"/>
        <w:jc w:val="both"/>
        <w:rPr>
          <w:rFonts w:ascii="Times New Roman" w:hAnsi="Times New Roman" w:cs="Times New Roman"/>
          <w:spacing w:val="6"/>
          <w:sz w:val="24"/>
          <w:szCs w:val="24"/>
        </w:rPr>
      </w:pPr>
    </w:p>
    <w:p w14:paraId="25F4855F" w14:textId="10D1E2B3"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u w:val="single"/>
        </w:rPr>
        <w:t>Parcerias e Certificações</w:t>
      </w:r>
      <w:r w:rsidRPr="00035F18">
        <w:rPr>
          <w:rFonts w:ascii="Times New Roman" w:hAnsi="Times New Roman" w:cs="Times New Roman"/>
          <w:spacing w:val="6"/>
          <w:sz w:val="24"/>
          <w:szCs w:val="24"/>
        </w:rPr>
        <w:t>:</w:t>
      </w:r>
    </w:p>
    <w:p w14:paraId="30AD4A6E" w14:textId="77777777" w:rsidR="00035F18" w:rsidRP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Formar parcerias com fornecedores que possuem certificações ambientais e práticas sustentáveis.</w:t>
      </w:r>
    </w:p>
    <w:p w14:paraId="030D2B4A" w14:textId="5EF2A7EB"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t>Buscar certificações ambientais para a secretaria de saúde, como ISO 14001, que atestam a adoção de um sistema de gestão ambiental eficiente.</w:t>
      </w:r>
    </w:p>
    <w:p w14:paraId="1E20D9BC" w14:textId="6D4DC255" w:rsidR="00035F18" w:rsidRDefault="00035F18" w:rsidP="00035F18">
      <w:pPr>
        <w:spacing w:line="360" w:lineRule="auto"/>
        <w:jc w:val="both"/>
        <w:rPr>
          <w:rFonts w:ascii="Times New Roman" w:hAnsi="Times New Roman" w:cs="Times New Roman"/>
          <w:spacing w:val="6"/>
          <w:sz w:val="24"/>
          <w:szCs w:val="24"/>
        </w:rPr>
      </w:pPr>
    </w:p>
    <w:p w14:paraId="5B252A31" w14:textId="77777777" w:rsidR="00035F18" w:rsidRPr="00035F18" w:rsidRDefault="00035F18" w:rsidP="00035F18">
      <w:pPr>
        <w:spacing w:line="360" w:lineRule="auto"/>
        <w:jc w:val="both"/>
        <w:rPr>
          <w:rFonts w:ascii="Times New Roman" w:hAnsi="Times New Roman" w:cs="Times New Roman"/>
          <w:spacing w:val="6"/>
          <w:sz w:val="24"/>
          <w:szCs w:val="24"/>
        </w:rPr>
      </w:pPr>
    </w:p>
    <w:p w14:paraId="6F421339" w14:textId="306BA218" w:rsidR="00035F18" w:rsidRDefault="00035F18" w:rsidP="00035F18">
      <w:pPr>
        <w:spacing w:line="360" w:lineRule="auto"/>
        <w:jc w:val="both"/>
        <w:rPr>
          <w:rFonts w:ascii="Times New Roman" w:hAnsi="Times New Roman" w:cs="Times New Roman"/>
          <w:spacing w:val="6"/>
          <w:sz w:val="24"/>
          <w:szCs w:val="24"/>
        </w:rPr>
      </w:pPr>
      <w:r w:rsidRPr="00035F18">
        <w:rPr>
          <w:rFonts w:ascii="Times New Roman" w:hAnsi="Times New Roman" w:cs="Times New Roman"/>
          <w:spacing w:val="6"/>
          <w:sz w:val="24"/>
          <w:szCs w:val="24"/>
        </w:rPr>
        <w:lastRenderedPageBreak/>
        <w:t>A aquisição de materiais odontológicos para a secretaria de saúde de Deodápolis deve ser acompanhada de uma abordagem consciente e sustentável para minimizar os impactos ambientais. Implementar medidas de tratamento adequadas pode não apenas proteger o meio ambiente, mas também promover a saúde e bem-estar da comunidade local.</w:t>
      </w:r>
    </w:p>
    <w:p w14:paraId="1E61E4DD" w14:textId="77777777" w:rsidR="009F1EB1" w:rsidRPr="0042733E" w:rsidRDefault="009F1EB1" w:rsidP="002E0EFA">
      <w:pPr>
        <w:spacing w:line="360" w:lineRule="auto"/>
        <w:jc w:val="both"/>
        <w:rPr>
          <w:rFonts w:ascii="Times New Roman" w:hAnsi="Times New Roman" w:cs="Times New Roman"/>
          <w:spacing w:val="6"/>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C4F97" w:rsidRPr="0042733E" w14:paraId="5673ACFC" w14:textId="77777777" w:rsidTr="00741E8E">
        <w:trPr>
          <w:trHeight w:val="375"/>
          <w:jc w:val="center"/>
        </w:trPr>
        <w:tc>
          <w:tcPr>
            <w:tcW w:w="5000" w:type="pct"/>
            <w:shd w:val="clear" w:color="auto" w:fill="B8CCE4" w:themeFill="accent1" w:themeFillTint="66"/>
          </w:tcPr>
          <w:p w14:paraId="383EA604" w14:textId="773B5693" w:rsidR="009C4F97" w:rsidRPr="0042733E" w:rsidRDefault="00741E8E" w:rsidP="00BC0AEC">
            <w:pPr>
              <w:pStyle w:val="PargrafodaLista"/>
              <w:tabs>
                <w:tab w:val="left" w:pos="1280"/>
                <w:tab w:val="left" w:pos="1281"/>
              </w:tabs>
              <w:spacing w:before="0" w:line="360" w:lineRule="auto"/>
              <w:ind w:left="0"/>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X</w:t>
            </w:r>
            <w:r w:rsidR="00E73237">
              <w:rPr>
                <w:rFonts w:ascii="Times New Roman" w:hAnsi="Times New Roman" w:cs="Times New Roman"/>
                <w:b/>
                <w:spacing w:val="6"/>
                <w:sz w:val="24"/>
                <w:szCs w:val="24"/>
              </w:rPr>
              <w:t>I</w:t>
            </w:r>
            <w:r w:rsidR="00035F18">
              <w:rPr>
                <w:rFonts w:ascii="Times New Roman" w:hAnsi="Times New Roman" w:cs="Times New Roman"/>
                <w:b/>
                <w:spacing w:val="6"/>
                <w:sz w:val="24"/>
                <w:szCs w:val="24"/>
              </w:rPr>
              <w:t>V</w:t>
            </w:r>
            <w:r w:rsidRPr="0042733E">
              <w:rPr>
                <w:rFonts w:ascii="Times New Roman" w:hAnsi="Times New Roman" w:cs="Times New Roman"/>
                <w:b/>
                <w:spacing w:val="6"/>
                <w:sz w:val="24"/>
                <w:szCs w:val="24"/>
              </w:rPr>
              <w:t xml:space="preserve"> - </w:t>
            </w:r>
            <w:r w:rsidR="009C4F97" w:rsidRPr="0042733E">
              <w:rPr>
                <w:rFonts w:ascii="Times New Roman" w:hAnsi="Times New Roman" w:cs="Times New Roman"/>
                <w:b/>
                <w:spacing w:val="6"/>
                <w:sz w:val="24"/>
                <w:szCs w:val="24"/>
              </w:rPr>
              <w:t>POSICIONAMENTO CONCLUSIVO SOBRE A VIABILIDADE E RAZOABILIDADE DA CONTRATAÇÃO</w:t>
            </w:r>
          </w:p>
        </w:tc>
      </w:tr>
    </w:tbl>
    <w:p w14:paraId="1E93AD9B" w14:textId="77777777" w:rsidR="00741E8E" w:rsidRPr="0042733E" w:rsidRDefault="00741E8E" w:rsidP="002E0EFA">
      <w:pPr>
        <w:spacing w:line="360" w:lineRule="auto"/>
        <w:jc w:val="both"/>
        <w:rPr>
          <w:rFonts w:ascii="Times New Roman" w:hAnsi="Times New Roman" w:cs="Times New Roman"/>
          <w:spacing w:val="6"/>
          <w:sz w:val="24"/>
          <w:szCs w:val="24"/>
        </w:rPr>
      </w:pPr>
    </w:p>
    <w:p w14:paraId="1DD69765" w14:textId="216833C8" w:rsidR="00A160BF" w:rsidRDefault="009C4F97"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A viabilidade deste E</w:t>
      </w:r>
      <w:r w:rsidR="00BC0AEC">
        <w:rPr>
          <w:rFonts w:ascii="Times New Roman" w:hAnsi="Times New Roman" w:cs="Times New Roman"/>
          <w:spacing w:val="6"/>
          <w:sz w:val="24"/>
          <w:szCs w:val="24"/>
        </w:rPr>
        <w:t xml:space="preserve">studo </w:t>
      </w:r>
      <w:r w:rsidRPr="0042733E">
        <w:rPr>
          <w:rFonts w:ascii="Times New Roman" w:hAnsi="Times New Roman" w:cs="Times New Roman"/>
          <w:spacing w:val="6"/>
          <w:sz w:val="24"/>
          <w:szCs w:val="24"/>
        </w:rPr>
        <w:t>T</w:t>
      </w:r>
      <w:r w:rsidR="00BC0AEC">
        <w:rPr>
          <w:rFonts w:ascii="Times New Roman" w:hAnsi="Times New Roman" w:cs="Times New Roman"/>
          <w:spacing w:val="6"/>
          <w:sz w:val="24"/>
          <w:szCs w:val="24"/>
        </w:rPr>
        <w:t xml:space="preserve">écnico </w:t>
      </w:r>
      <w:r w:rsidRPr="0042733E">
        <w:rPr>
          <w:rFonts w:ascii="Times New Roman" w:hAnsi="Times New Roman" w:cs="Times New Roman"/>
          <w:spacing w:val="6"/>
          <w:sz w:val="24"/>
          <w:szCs w:val="24"/>
        </w:rPr>
        <w:t>P</w:t>
      </w:r>
      <w:r w:rsidR="00BC0AEC">
        <w:rPr>
          <w:rFonts w:ascii="Times New Roman" w:hAnsi="Times New Roman" w:cs="Times New Roman"/>
          <w:spacing w:val="6"/>
          <w:sz w:val="24"/>
          <w:szCs w:val="24"/>
        </w:rPr>
        <w:t xml:space="preserve">reliminar </w:t>
      </w:r>
      <w:r w:rsidRPr="0042733E">
        <w:rPr>
          <w:rFonts w:ascii="Times New Roman" w:hAnsi="Times New Roman" w:cs="Times New Roman"/>
          <w:spacing w:val="6"/>
          <w:sz w:val="24"/>
          <w:szCs w:val="24"/>
        </w:rPr>
        <w:t>verifica-se pela economia no valor da aquisição em função do ganho de escala, na eficiência com a diminuição dos custos administrativos em função da redução da fragmentação de processos licitatórios. Além disso, frisa-se que a presente contratação atende adequadamente às demandas formuladas, os benefícios a serem alcançados são adequados, os custos previstos são compatíveis e caracterizam a economicidade, os riscos envolvidos são administráveis. Considerando as informações do presente ETP, entende</w:t>
      </w:r>
      <w:r w:rsidR="00C05785" w:rsidRPr="0042733E">
        <w:rPr>
          <w:rFonts w:ascii="Times New Roman" w:hAnsi="Times New Roman" w:cs="Times New Roman"/>
          <w:spacing w:val="6"/>
          <w:sz w:val="24"/>
          <w:szCs w:val="24"/>
        </w:rPr>
        <w:t>-</w:t>
      </w:r>
      <w:r w:rsidRPr="0042733E">
        <w:rPr>
          <w:rFonts w:ascii="Times New Roman" w:hAnsi="Times New Roman" w:cs="Times New Roman"/>
          <w:spacing w:val="6"/>
          <w:sz w:val="24"/>
          <w:szCs w:val="24"/>
        </w:rPr>
        <w:t xml:space="preserve">se que a presente contratação se configura tecnicamente </w:t>
      </w:r>
      <w:r w:rsidRPr="0042733E">
        <w:rPr>
          <w:rFonts w:ascii="Times New Roman" w:hAnsi="Times New Roman" w:cs="Times New Roman"/>
          <w:b/>
          <w:bCs/>
          <w:spacing w:val="6"/>
          <w:sz w:val="24"/>
          <w:szCs w:val="24"/>
        </w:rPr>
        <w:t>VIÁVEL</w:t>
      </w:r>
      <w:r w:rsidRPr="0042733E">
        <w:rPr>
          <w:rFonts w:ascii="Times New Roman" w:hAnsi="Times New Roman" w:cs="Times New Roman"/>
          <w:spacing w:val="6"/>
          <w:sz w:val="24"/>
          <w:szCs w:val="24"/>
        </w:rPr>
        <w:t>.</w:t>
      </w:r>
    </w:p>
    <w:p w14:paraId="62FA16A2" w14:textId="77777777" w:rsidR="00263622" w:rsidRDefault="00263622" w:rsidP="002E0EFA">
      <w:pPr>
        <w:spacing w:line="360" w:lineRule="auto"/>
        <w:jc w:val="both"/>
        <w:rPr>
          <w:rFonts w:ascii="Times New Roman" w:hAnsi="Times New Roman" w:cs="Times New Roman"/>
          <w:spacing w:val="6"/>
          <w:sz w:val="24"/>
          <w:szCs w:val="24"/>
        </w:rPr>
      </w:pPr>
    </w:p>
    <w:p w14:paraId="3E47CF1A" w14:textId="77777777" w:rsidR="00263622" w:rsidRDefault="00263622" w:rsidP="002E0EFA">
      <w:pPr>
        <w:spacing w:line="360" w:lineRule="auto"/>
        <w:jc w:val="both"/>
        <w:rPr>
          <w:rFonts w:ascii="Times New Roman" w:hAnsi="Times New Roman" w:cs="Times New Roman"/>
          <w:spacing w:val="6"/>
          <w:sz w:val="24"/>
          <w:szCs w:val="24"/>
        </w:rPr>
      </w:pPr>
    </w:p>
    <w:p w14:paraId="45A22460" w14:textId="2D335936" w:rsidR="00263622" w:rsidRDefault="00263622" w:rsidP="002E0EFA">
      <w:pPr>
        <w:spacing w:line="360" w:lineRule="auto"/>
        <w:jc w:val="both"/>
        <w:rPr>
          <w:rFonts w:ascii="Times New Roman" w:hAnsi="Times New Roman" w:cs="Times New Roman"/>
          <w:spacing w:val="6"/>
          <w:sz w:val="24"/>
          <w:szCs w:val="24"/>
        </w:rPr>
      </w:pPr>
      <w:r>
        <w:rPr>
          <w:rFonts w:ascii="Times New Roman" w:hAnsi="Times New Roman" w:cs="Times New Roman"/>
          <w:spacing w:val="6"/>
          <w:sz w:val="24"/>
          <w:szCs w:val="24"/>
        </w:rPr>
        <w:t xml:space="preserve">Deodápolis </w:t>
      </w:r>
      <w:r w:rsidR="00E65AFB">
        <w:rPr>
          <w:rFonts w:ascii="Times New Roman" w:hAnsi="Times New Roman" w:cs="Times New Roman"/>
          <w:spacing w:val="6"/>
          <w:sz w:val="24"/>
          <w:szCs w:val="24"/>
        </w:rPr>
        <w:t>28</w:t>
      </w:r>
      <w:r>
        <w:rPr>
          <w:rFonts w:ascii="Times New Roman" w:hAnsi="Times New Roman" w:cs="Times New Roman"/>
          <w:spacing w:val="6"/>
          <w:sz w:val="24"/>
          <w:szCs w:val="24"/>
        </w:rPr>
        <w:t xml:space="preserve"> de </w:t>
      </w:r>
      <w:r w:rsidR="00196D0C">
        <w:rPr>
          <w:rFonts w:ascii="Times New Roman" w:hAnsi="Times New Roman" w:cs="Times New Roman"/>
          <w:spacing w:val="6"/>
          <w:sz w:val="24"/>
          <w:szCs w:val="24"/>
        </w:rPr>
        <w:t>maio</w:t>
      </w:r>
      <w:r>
        <w:rPr>
          <w:rFonts w:ascii="Times New Roman" w:hAnsi="Times New Roman" w:cs="Times New Roman"/>
          <w:spacing w:val="6"/>
          <w:sz w:val="24"/>
          <w:szCs w:val="24"/>
        </w:rPr>
        <w:t xml:space="preserve"> de 2025.</w:t>
      </w:r>
    </w:p>
    <w:p w14:paraId="3CF0963A" w14:textId="77777777" w:rsidR="00263622" w:rsidRDefault="00263622" w:rsidP="002E0EFA">
      <w:pPr>
        <w:spacing w:line="360" w:lineRule="auto"/>
        <w:jc w:val="both"/>
        <w:rPr>
          <w:rFonts w:ascii="Times New Roman" w:hAnsi="Times New Roman" w:cs="Times New Roman"/>
          <w:spacing w:val="6"/>
          <w:sz w:val="24"/>
          <w:szCs w:val="24"/>
        </w:rPr>
      </w:pPr>
    </w:p>
    <w:p w14:paraId="04035CC3" w14:textId="77777777" w:rsidR="00263622" w:rsidRDefault="00263622" w:rsidP="002E0EFA">
      <w:pPr>
        <w:spacing w:line="360" w:lineRule="auto"/>
        <w:jc w:val="both"/>
        <w:rPr>
          <w:rFonts w:ascii="Times New Roman" w:hAnsi="Times New Roman" w:cs="Times New Roman"/>
          <w:spacing w:val="6"/>
          <w:sz w:val="24"/>
          <w:szCs w:val="24"/>
        </w:rPr>
      </w:pPr>
    </w:p>
    <w:p w14:paraId="799A19B2" w14:textId="77777777" w:rsidR="00263622" w:rsidRDefault="00263622" w:rsidP="002E0EFA">
      <w:pPr>
        <w:spacing w:line="360" w:lineRule="auto"/>
        <w:jc w:val="both"/>
        <w:rPr>
          <w:rFonts w:ascii="Times New Roman" w:hAnsi="Times New Roman" w:cs="Times New Roman"/>
          <w:spacing w:val="6"/>
          <w:sz w:val="24"/>
          <w:szCs w:val="24"/>
        </w:rPr>
      </w:pPr>
    </w:p>
    <w:p w14:paraId="40DA3BAC" w14:textId="77777777" w:rsidR="00263622" w:rsidRDefault="00263622" w:rsidP="002E0EFA">
      <w:pPr>
        <w:spacing w:line="360" w:lineRule="auto"/>
        <w:jc w:val="both"/>
        <w:rPr>
          <w:rFonts w:ascii="Times New Roman" w:hAnsi="Times New Roman" w:cs="Times New Roman"/>
          <w:spacing w:val="6"/>
          <w:sz w:val="24"/>
          <w:szCs w:val="24"/>
        </w:rPr>
      </w:pPr>
    </w:p>
    <w:p w14:paraId="420AD1DA" w14:textId="398F1C72" w:rsidR="00263622" w:rsidRDefault="00263622" w:rsidP="00263622">
      <w:pPr>
        <w:spacing w:line="360" w:lineRule="auto"/>
        <w:jc w:val="center"/>
        <w:rPr>
          <w:rFonts w:ascii="Times New Roman" w:hAnsi="Times New Roman" w:cs="Times New Roman"/>
          <w:spacing w:val="6"/>
          <w:sz w:val="24"/>
          <w:szCs w:val="24"/>
        </w:rPr>
      </w:pPr>
      <w:r>
        <w:rPr>
          <w:rFonts w:ascii="Times New Roman" w:hAnsi="Times New Roman" w:cs="Times New Roman"/>
          <w:spacing w:val="6"/>
          <w:sz w:val="24"/>
          <w:szCs w:val="24"/>
        </w:rPr>
        <w:t>_____________________________________</w:t>
      </w:r>
    </w:p>
    <w:p w14:paraId="20434346" w14:textId="4B9B280A" w:rsidR="00263622" w:rsidRDefault="00263622" w:rsidP="00263622">
      <w:pPr>
        <w:jc w:val="center"/>
        <w:rPr>
          <w:rFonts w:ascii="Times New Roman" w:hAnsi="Times New Roman" w:cs="Times New Roman"/>
          <w:spacing w:val="6"/>
          <w:sz w:val="24"/>
          <w:szCs w:val="24"/>
        </w:rPr>
      </w:pPr>
      <w:r>
        <w:rPr>
          <w:rFonts w:ascii="Times New Roman" w:hAnsi="Times New Roman" w:cs="Times New Roman"/>
          <w:spacing w:val="6"/>
          <w:sz w:val="24"/>
          <w:szCs w:val="24"/>
        </w:rPr>
        <w:t>Welinton D´ Agostini Ayres</w:t>
      </w:r>
    </w:p>
    <w:p w14:paraId="53A61C74" w14:textId="377F17F0" w:rsidR="00263622" w:rsidRPr="0042733E" w:rsidRDefault="00263622" w:rsidP="00263622">
      <w:pPr>
        <w:jc w:val="center"/>
        <w:rPr>
          <w:rFonts w:ascii="Times New Roman" w:hAnsi="Times New Roman" w:cs="Times New Roman"/>
          <w:spacing w:val="6"/>
          <w:sz w:val="24"/>
          <w:szCs w:val="24"/>
        </w:rPr>
      </w:pPr>
      <w:r>
        <w:rPr>
          <w:rFonts w:ascii="Times New Roman" w:hAnsi="Times New Roman" w:cs="Times New Roman"/>
          <w:spacing w:val="6"/>
          <w:sz w:val="24"/>
          <w:szCs w:val="24"/>
        </w:rPr>
        <w:t>Assessor de Planejamento</w:t>
      </w:r>
    </w:p>
    <w:p w14:paraId="38127CF7" w14:textId="77777777" w:rsidR="00A160BF" w:rsidRPr="0042733E" w:rsidRDefault="00A160BF" w:rsidP="002E0EFA">
      <w:pPr>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887"/>
      </w:tblGrid>
      <w:tr w:rsidR="009C4F97" w:rsidRPr="0042733E" w14:paraId="303227CB" w14:textId="77777777" w:rsidTr="00A160BF">
        <w:trPr>
          <w:trHeight w:val="311"/>
        </w:trPr>
        <w:tc>
          <w:tcPr>
            <w:tcW w:w="5000" w:type="pct"/>
            <w:shd w:val="clear" w:color="auto" w:fill="B8CCE4" w:themeFill="accent1" w:themeFillTint="66"/>
          </w:tcPr>
          <w:p w14:paraId="1A364CEF" w14:textId="6DAC34B3" w:rsidR="009C4F97" w:rsidRPr="0042733E" w:rsidRDefault="00A160BF" w:rsidP="00AF08E1">
            <w:pPr>
              <w:pStyle w:val="Ttulo1"/>
              <w:tabs>
                <w:tab w:val="left" w:pos="1280"/>
                <w:tab w:val="left" w:pos="1281"/>
              </w:tabs>
              <w:spacing w:line="360" w:lineRule="auto"/>
              <w:ind w:left="0" w:firstLine="0"/>
              <w:jc w:val="center"/>
              <w:rPr>
                <w:rFonts w:ascii="Times New Roman" w:hAnsi="Times New Roman" w:cs="Times New Roman"/>
                <w:spacing w:val="6"/>
                <w:sz w:val="24"/>
                <w:szCs w:val="24"/>
              </w:rPr>
            </w:pPr>
            <w:r w:rsidRPr="0042733E">
              <w:rPr>
                <w:rFonts w:ascii="Times New Roman" w:hAnsi="Times New Roman" w:cs="Times New Roman"/>
                <w:spacing w:val="6"/>
                <w:sz w:val="24"/>
                <w:szCs w:val="24"/>
              </w:rPr>
              <w:lastRenderedPageBreak/>
              <w:t xml:space="preserve">XIV - </w:t>
            </w:r>
            <w:r w:rsidR="009C4F97" w:rsidRPr="0042733E">
              <w:rPr>
                <w:rFonts w:ascii="Times New Roman" w:hAnsi="Times New Roman" w:cs="Times New Roman"/>
                <w:spacing w:val="6"/>
                <w:sz w:val="24"/>
                <w:szCs w:val="24"/>
              </w:rPr>
              <w:t>APROVAÇÃO E ASSINATURA</w:t>
            </w:r>
          </w:p>
        </w:tc>
      </w:tr>
    </w:tbl>
    <w:p w14:paraId="5CFD1F65" w14:textId="77777777" w:rsidR="009C4F97" w:rsidRPr="0042733E" w:rsidRDefault="009C4F97" w:rsidP="002E0EFA">
      <w:pPr>
        <w:tabs>
          <w:tab w:val="left" w:pos="1280"/>
          <w:tab w:val="left" w:pos="1281"/>
        </w:tabs>
        <w:spacing w:line="360" w:lineRule="auto"/>
        <w:jc w:val="both"/>
        <w:rPr>
          <w:rFonts w:ascii="Times New Roman" w:hAnsi="Times New Roman" w:cs="Times New Roman"/>
          <w:b/>
          <w:spacing w:val="6"/>
          <w:sz w:val="24"/>
          <w:szCs w:val="24"/>
        </w:rPr>
      </w:pPr>
    </w:p>
    <w:tbl>
      <w:tblPr>
        <w:tblStyle w:val="TableNormal"/>
        <w:tblW w:w="5000" w:type="pct"/>
        <w:jc w:val="center"/>
        <w:tblBorders>
          <w:top w:val="double" w:sz="2" w:space="0" w:color="2B2B2B"/>
          <w:left w:val="double" w:sz="2" w:space="0" w:color="2B2B2B"/>
          <w:bottom w:val="double" w:sz="2" w:space="0" w:color="2B2B2B"/>
          <w:right w:val="double" w:sz="2" w:space="0" w:color="2B2B2B"/>
          <w:insideH w:val="double" w:sz="2" w:space="0" w:color="2B2B2B"/>
          <w:insideV w:val="double" w:sz="2" w:space="0" w:color="2B2B2B"/>
        </w:tblBorders>
        <w:tblLook w:val="01E0" w:firstRow="1" w:lastRow="1" w:firstColumn="1" w:lastColumn="1" w:noHBand="0" w:noVBand="0"/>
      </w:tblPr>
      <w:tblGrid>
        <w:gridCol w:w="10881"/>
      </w:tblGrid>
      <w:tr w:rsidR="009C4F97" w:rsidRPr="0042733E" w14:paraId="2333C976" w14:textId="77777777" w:rsidTr="00A160BF">
        <w:trPr>
          <w:trHeight w:val="331"/>
          <w:jc w:val="center"/>
        </w:trPr>
        <w:tc>
          <w:tcPr>
            <w:tcW w:w="5000" w:type="pct"/>
            <w:tcBorders>
              <w:right w:val="double" w:sz="2" w:space="0" w:color="808080"/>
            </w:tcBorders>
            <w:shd w:val="clear" w:color="auto" w:fill="B8CCE4" w:themeFill="accent1" w:themeFillTint="66"/>
          </w:tcPr>
          <w:p w14:paraId="75AA5961" w14:textId="5D247E02" w:rsidR="009C4F97" w:rsidRPr="0042733E" w:rsidRDefault="009C4F97" w:rsidP="002209EC">
            <w:pPr>
              <w:spacing w:line="360" w:lineRule="auto"/>
              <w:jc w:val="center"/>
              <w:rPr>
                <w:rFonts w:ascii="Times New Roman" w:hAnsi="Times New Roman" w:cs="Times New Roman"/>
                <w:b/>
                <w:spacing w:val="6"/>
                <w:sz w:val="24"/>
                <w:szCs w:val="24"/>
              </w:rPr>
            </w:pPr>
            <w:r w:rsidRPr="0042733E">
              <w:rPr>
                <w:rFonts w:ascii="Times New Roman" w:hAnsi="Times New Roman" w:cs="Times New Roman"/>
                <w:b/>
                <w:spacing w:val="6"/>
                <w:sz w:val="24"/>
                <w:szCs w:val="24"/>
              </w:rPr>
              <w:t>INTEGRANTES</w:t>
            </w:r>
          </w:p>
        </w:tc>
      </w:tr>
      <w:tr w:rsidR="009C4F97" w:rsidRPr="0042733E" w14:paraId="25543285" w14:textId="77777777" w:rsidTr="00A160BF">
        <w:trPr>
          <w:trHeight w:val="1074"/>
          <w:jc w:val="center"/>
        </w:trPr>
        <w:tc>
          <w:tcPr>
            <w:tcW w:w="5000" w:type="pct"/>
            <w:tcBorders>
              <w:bottom w:val="double" w:sz="2" w:space="0" w:color="808080"/>
              <w:right w:val="double" w:sz="2" w:space="0" w:color="808080"/>
            </w:tcBorders>
          </w:tcPr>
          <w:p w14:paraId="5315AF15" w14:textId="77777777" w:rsidR="009C4F97" w:rsidRPr="0042733E" w:rsidRDefault="009C4F97" w:rsidP="00E10F5C">
            <w:pPr>
              <w:spacing w:line="360" w:lineRule="auto"/>
              <w:jc w:val="center"/>
              <w:rPr>
                <w:rFonts w:ascii="Times New Roman" w:hAnsi="Times New Roman" w:cs="Times New Roman"/>
                <w:b/>
                <w:spacing w:val="6"/>
                <w:sz w:val="24"/>
                <w:szCs w:val="24"/>
              </w:rPr>
            </w:pPr>
          </w:p>
          <w:p w14:paraId="39A5FAB6" w14:textId="2E82AF57" w:rsidR="00E73237" w:rsidRDefault="00E73237" w:rsidP="00C55885">
            <w:pPr>
              <w:spacing w:line="360" w:lineRule="auto"/>
              <w:rPr>
                <w:rFonts w:ascii="Times New Roman" w:hAnsi="Times New Roman" w:cs="Times New Roman"/>
                <w:b/>
                <w:spacing w:val="6"/>
                <w:sz w:val="24"/>
                <w:szCs w:val="24"/>
              </w:rPr>
            </w:pPr>
          </w:p>
          <w:p w14:paraId="668D7432" w14:textId="5BAF88F7" w:rsidR="00C55885" w:rsidRDefault="00C55885" w:rsidP="00E10F5C">
            <w:pPr>
              <w:spacing w:line="360" w:lineRule="auto"/>
              <w:jc w:val="center"/>
              <w:rPr>
                <w:rFonts w:ascii="Times New Roman" w:hAnsi="Times New Roman" w:cs="Times New Roman"/>
                <w:b/>
                <w:spacing w:val="6"/>
                <w:sz w:val="24"/>
                <w:szCs w:val="24"/>
              </w:rPr>
            </w:pPr>
          </w:p>
          <w:p w14:paraId="78264DA9" w14:textId="707E35BE" w:rsidR="00C55885" w:rsidRDefault="00C55885" w:rsidP="00E10F5C">
            <w:pPr>
              <w:spacing w:line="360" w:lineRule="auto"/>
              <w:jc w:val="center"/>
              <w:rPr>
                <w:rFonts w:ascii="Times New Roman" w:hAnsi="Times New Roman" w:cs="Times New Roman"/>
                <w:b/>
                <w:spacing w:val="6"/>
                <w:sz w:val="24"/>
                <w:szCs w:val="24"/>
              </w:rPr>
            </w:pPr>
          </w:p>
          <w:p w14:paraId="28D43D2B" w14:textId="37DD431A" w:rsidR="00C55885" w:rsidRDefault="00263622" w:rsidP="00C55885">
            <w:pPr>
              <w:spacing w:line="360" w:lineRule="auto"/>
              <w:jc w:val="center"/>
              <w:rPr>
                <w:rFonts w:ascii="Times New Roman" w:hAnsi="Times New Roman" w:cs="Times New Roman"/>
                <w:spacing w:val="6"/>
                <w:sz w:val="24"/>
                <w:szCs w:val="24"/>
              </w:rPr>
            </w:pPr>
            <w:r>
              <w:rPr>
                <w:rFonts w:ascii="Times New Roman" w:hAnsi="Times New Roman" w:cs="Times New Roman"/>
                <w:spacing w:val="6"/>
                <w:sz w:val="24"/>
                <w:szCs w:val="24"/>
              </w:rPr>
              <w:t>Welinton D´ Agostini Ayres</w:t>
            </w:r>
            <w:r w:rsidR="00C55885">
              <w:rPr>
                <w:rFonts w:ascii="Times New Roman" w:hAnsi="Times New Roman" w:cs="Times New Roman"/>
                <w:spacing w:val="6"/>
                <w:sz w:val="24"/>
                <w:szCs w:val="24"/>
              </w:rPr>
              <w:t xml:space="preserve"> Sartori</w:t>
            </w:r>
          </w:p>
          <w:p w14:paraId="6F348976" w14:textId="75F2259A" w:rsidR="00BE22D2" w:rsidRPr="0042733E" w:rsidRDefault="00263622" w:rsidP="00BE22D2">
            <w:pPr>
              <w:spacing w:line="360" w:lineRule="auto"/>
              <w:jc w:val="center"/>
              <w:rPr>
                <w:rFonts w:ascii="Times New Roman" w:hAnsi="Times New Roman" w:cs="Times New Roman"/>
                <w:spacing w:val="6"/>
                <w:sz w:val="24"/>
                <w:szCs w:val="24"/>
              </w:rPr>
            </w:pPr>
            <w:r>
              <w:rPr>
                <w:rFonts w:ascii="Times New Roman" w:hAnsi="Times New Roman" w:cs="Times New Roman"/>
                <w:b/>
                <w:spacing w:val="6"/>
                <w:sz w:val="24"/>
                <w:szCs w:val="24"/>
              </w:rPr>
              <w:t>Assessor de</w:t>
            </w:r>
            <w:r w:rsidR="00BE22D2">
              <w:rPr>
                <w:rFonts w:ascii="Times New Roman" w:hAnsi="Times New Roman" w:cs="Times New Roman"/>
                <w:b/>
                <w:spacing w:val="6"/>
                <w:sz w:val="24"/>
                <w:szCs w:val="24"/>
              </w:rPr>
              <w:t xml:space="preserve"> Planejamento</w:t>
            </w:r>
          </w:p>
          <w:p w14:paraId="34E0A2D9" w14:textId="77777777" w:rsidR="00C55885" w:rsidRDefault="00C55885" w:rsidP="00E10F5C">
            <w:pPr>
              <w:spacing w:line="360" w:lineRule="auto"/>
              <w:jc w:val="center"/>
              <w:rPr>
                <w:rFonts w:ascii="Times New Roman" w:hAnsi="Times New Roman" w:cs="Times New Roman"/>
                <w:b/>
                <w:spacing w:val="6"/>
                <w:sz w:val="24"/>
                <w:szCs w:val="24"/>
              </w:rPr>
            </w:pPr>
          </w:p>
          <w:p w14:paraId="3EDDA5B6" w14:textId="0F20D95D" w:rsidR="00E73237" w:rsidRDefault="00E73237" w:rsidP="00E10F5C">
            <w:pPr>
              <w:spacing w:line="360" w:lineRule="auto"/>
              <w:jc w:val="center"/>
              <w:rPr>
                <w:rFonts w:ascii="Times New Roman" w:hAnsi="Times New Roman" w:cs="Times New Roman"/>
                <w:b/>
                <w:spacing w:val="6"/>
                <w:sz w:val="24"/>
                <w:szCs w:val="24"/>
              </w:rPr>
            </w:pPr>
          </w:p>
          <w:p w14:paraId="7A3F8332" w14:textId="77777777" w:rsidR="00C55885" w:rsidRPr="0042733E" w:rsidRDefault="00C55885" w:rsidP="00E10F5C">
            <w:pPr>
              <w:spacing w:line="360" w:lineRule="auto"/>
              <w:jc w:val="center"/>
              <w:rPr>
                <w:rFonts w:ascii="Times New Roman" w:hAnsi="Times New Roman" w:cs="Times New Roman"/>
                <w:b/>
                <w:spacing w:val="6"/>
                <w:sz w:val="24"/>
                <w:szCs w:val="24"/>
              </w:rPr>
            </w:pPr>
          </w:p>
          <w:p w14:paraId="7243A222" w14:textId="77777777" w:rsidR="00263622" w:rsidRDefault="00263622" w:rsidP="00263622">
            <w:pPr>
              <w:spacing w:line="360" w:lineRule="auto"/>
              <w:jc w:val="center"/>
              <w:rPr>
                <w:rFonts w:ascii="Times New Roman" w:hAnsi="Times New Roman" w:cs="Times New Roman"/>
                <w:spacing w:val="6"/>
                <w:sz w:val="24"/>
                <w:szCs w:val="24"/>
              </w:rPr>
            </w:pPr>
            <w:r>
              <w:rPr>
                <w:rFonts w:ascii="Times New Roman" w:hAnsi="Times New Roman" w:cs="Times New Roman"/>
                <w:spacing w:val="6"/>
                <w:sz w:val="24"/>
                <w:szCs w:val="24"/>
              </w:rPr>
              <w:t>Thais Soares Sartori</w:t>
            </w:r>
          </w:p>
          <w:p w14:paraId="44518930" w14:textId="26426A09" w:rsidR="009C4F97" w:rsidRPr="0042733E" w:rsidRDefault="00C55885" w:rsidP="00E10F5C">
            <w:pPr>
              <w:spacing w:line="360" w:lineRule="auto"/>
              <w:jc w:val="center"/>
              <w:rPr>
                <w:rFonts w:ascii="Times New Roman" w:hAnsi="Times New Roman" w:cs="Times New Roman"/>
                <w:spacing w:val="6"/>
                <w:sz w:val="24"/>
                <w:szCs w:val="24"/>
              </w:rPr>
            </w:pPr>
            <w:r>
              <w:rPr>
                <w:rFonts w:ascii="Times New Roman" w:hAnsi="Times New Roman" w:cs="Times New Roman"/>
                <w:b/>
                <w:spacing w:val="6"/>
                <w:sz w:val="24"/>
                <w:szCs w:val="24"/>
              </w:rPr>
              <w:t>Superintendente do Planejamento</w:t>
            </w:r>
          </w:p>
          <w:p w14:paraId="2A17788D" w14:textId="1C27B990" w:rsidR="00CE6713" w:rsidRDefault="00CE6713" w:rsidP="0016789E">
            <w:pPr>
              <w:pStyle w:val="Corpodetexto"/>
              <w:spacing w:line="360" w:lineRule="auto"/>
              <w:rPr>
                <w:rFonts w:ascii="Times New Roman" w:hAnsi="Times New Roman" w:cs="Times New Roman"/>
                <w:spacing w:val="6"/>
                <w:sz w:val="24"/>
                <w:szCs w:val="24"/>
              </w:rPr>
            </w:pPr>
          </w:p>
          <w:p w14:paraId="3B069AC3" w14:textId="77777777" w:rsidR="00CE6713" w:rsidRDefault="00CE6713" w:rsidP="00E10F5C">
            <w:pPr>
              <w:pStyle w:val="Corpodetexto"/>
              <w:spacing w:line="360" w:lineRule="auto"/>
              <w:jc w:val="center"/>
              <w:rPr>
                <w:rFonts w:ascii="Times New Roman" w:hAnsi="Times New Roman" w:cs="Times New Roman"/>
                <w:spacing w:val="6"/>
                <w:sz w:val="24"/>
                <w:szCs w:val="24"/>
              </w:rPr>
            </w:pPr>
          </w:p>
          <w:p w14:paraId="64B257E7" w14:textId="28E32CFC" w:rsidR="00CE6713" w:rsidRDefault="00CE6713" w:rsidP="00E10F5C">
            <w:pPr>
              <w:pStyle w:val="Corpodetexto"/>
              <w:spacing w:line="360" w:lineRule="auto"/>
              <w:jc w:val="center"/>
              <w:rPr>
                <w:rFonts w:ascii="Times New Roman" w:hAnsi="Times New Roman" w:cs="Times New Roman"/>
                <w:spacing w:val="6"/>
                <w:sz w:val="24"/>
                <w:szCs w:val="24"/>
              </w:rPr>
            </w:pPr>
          </w:p>
          <w:p w14:paraId="2E4180E3" w14:textId="51F09E13" w:rsidR="00CE6713" w:rsidRPr="009B07A2" w:rsidRDefault="00CE6713" w:rsidP="00E10F5C">
            <w:pPr>
              <w:pStyle w:val="Corpodetexto"/>
              <w:spacing w:line="360" w:lineRule="auto"/>
              <w:jc w:val="center"/>
              <w:rPr>
                <w:rFonts w:ascii="Times New Roman" w:hAnsi="Times New Roman" w:cs="Times New Roman"/>
                <w:spacing w:val="6"/>
                <w:sz w:val="24"/>
                <w:szCs w:val="24"/>
              </w:rPr>
            </w:pPr>
            <w:bookmarkStart w:id="4" w:name="_Hlk199923070"/>
            <w:r w:rsidRPr="009B07A2">
              <w:rPr>
                <w:rFonts w:ascii="Times New Roman" w:hAnsi="Times New Roman" w:cs="Times New Roman"/>
                <w:spacing w:val="6"/>
                <w:sz w:val="24"/>
                <w:szCs w:val="24"/>
              </w:rPr>
              <w:t>Maria do Carmo Dias Rodrigues da Cunha</w:t>
            </w:r>
          </w:p>
          <w:bookmarkEnd w:id="4"/>
          <w:p w14:paraId="16ED20B0" w14:textId="74F5FE3F" w:rsidR="00CE6713" w:rsidRPr="0016789E" w:rsidRDefault="00CE6713" w:rsidP="00E10F5C">
            <w:pPr>
              <w:pStyle w:val="Corpodetexto"/>
              <w:spacing w:line="360" w:lineRule="auto"/>
              <w:jc w:val="center"/>
              <w:rPr>
                <w:rFonts w:ascii="Times New Roman" w:hAnsi="Times New Roman" w:cs="Times New Roman"/>
                <w:b/>
                <w:bCs/>
                <w:spacing w:val="6"/>
                <w:sz w:val="24"/>
                <w:szCs w:val="24"/>
              </w:rPr>
            </w:pPr>
            <w:r w:rsidRPr="009B07A2">
              <w:rPr>
                <w:rFonts w:ascii="Times New Roman" w:hAnsi="Times New Roman" w:cs="Times New Roman"/>
                <w:b/>
                <w:bCs/>
                <w:spacing w:val="6"/>
                <w:sz w:val="24"/>
                <w:szCs w:val="24"/>
              </w:rPr>
              <w:t>Coordenadora da Saúde Bucal - ESF</w:t>
            </w:r>
          </w:p>
          <w:p w14:paraId="7329CAC1" w14:textId="77777777" w:rsidR="009C4F97" w:rsidRPr="0042733E" w:rsidRDefault="009C4F97" w:rsidP="002E0EFA">
            <w:pPr>
              <w:spacing w:line="360" w:lineRule="auto"/>
              <w:jc w:val="both"/>
              <w:rPr>
                <w:rFonts w:ascii="Times New Roman" w:hAnsi="Times New Roman" w:cs="Times New Roman"/>
                <w:spacing w:val="6"/>
                <w:sz w:val="24"/>
                <w:szCs w:val="24"/>
              </w:rPr>
            </w:pPr>
          </w:p>
        </w:tc>
      </w:tr>
    </w:tbl>
    <w:p w14:paraId="35C6FBB4" w14:textId="77777777" w:rsidR="009C4F97" w:rsidRPr="0042733E" w:rsidRDefault="009C4F97" w:rsidP="002E0EFA">
      <w:pPr>
        <w:pStyle w:val="Corpodetexto"/>
        <w:spacing w:line="360" w:lineRule="auto"/>
        <w:jc w:val="both"/>
        <w:rPr>
          <w:rFonts w:ascii="Times New Roman" w:hAnsi="Times New Roman" w:cs="Times New Roman"/>
          <w:spacing w:val="6"/>
          <w:sz w:val="24"/>
          <w:szCs w:val="24"/>
        </w:rPr>
      </w:pPr>
    </w:p>
    <w:p w14:paraId="41F84E73" w14:textId="48EFDC40" w:rsidR="00147285" w:rsidRPr="0042733E" w:rsidRDefault="009C4F97" w:rsidP="002E0EFA">
      <w:pPr>
        <w:pStyle w:val="Corpodetexto"/>
        <w:spacing w:line="360" w:lineRule="auto"/>
        <w:jc w:val="both"/>
        <w:rPr>
          <w:rFonts w:ascii="Times New Roman" w:hAnsi="Times New Roman" w:cs="Times New Roman"/>
          <w:spacing w:val="6"/>
          <w:sz w:val="24"/>
          <w:szCs w:val="24"/>
        </w:rPr>
      </w:pPr>
      <w:r w:rsidRPr="0042733E">
        <w:rPr>
          <w:rFonts w:ascii="Times New Roman" w:hAnsi="Times New Roman" w:cs="Times New Roman"/>
          <w:spacing w:val="6"/>
          <w:sz w:val="24"/>
          <w:szCs w:val="24"/>
        </w:rPr>
        <w:t>Aprovo, o presente estudo técnico preliminar da aquisição como proposto, por atender as disposições de leis e</w:t>
      </w:r>
      <w:r w:rsidR="00A160BF" w:rsidRPr="0042733E">
        <w:rPr>
          <w:rFonts w:ascii="Times New Roman" w:hAnsi="Times New Roman" w:cs="Times New Roman"/>
          <w:spacing w:val="6"/>
          <w:sz w:val="24"/>
          <w:szCs w:val="24"/>
        </w:rPr>
        <w:t xml:space="preserve"> </w:t>
      </w:r>
      <w:r w:rsidRPr="0042733E">
        <w:rPr>
          <w:rFonts w:ascii="Times New Roman" w:hAnsi="Times New Roman" w:cs="Times New Roman"/>
          <w:spacing w:val="6"/>
          <w:sz w:val="24"/>
          <w:szCs w:val="24"/>
        </w:rPr>
        <w:t>instruções normativas.</w:t>
      </w:r>
    </w:p>
    <w:p w14:paraId="1485B8F0" w14:textId="77777777" w:rsidR="00A160BF" w:rsidRPr="0042733E" w:rsidRDefault="00A160BF" w:rsidP="002E0EFA">
      <w:pPr>
        <w:pStyle w:val="Corpodetexto"/>
        <w:spacing w:line="360" w:lineRule="auto"/>
        <w:jc w:val="both"/>
        <w:rPr>
          <w:rFonts w:ascii="Times New Roman" w:hAnsi="Times New Roman"/>
          <w:spacing w:val="6"/>
          <w:sz w:val="24"/>
        </w:rPr>
      </w:pPr>
    </w:p>
    <w:p w14:paraId="54ABB0FF" w14:textId="407FF9A8" w:rsidR="00A160BF" w:rsidRPr="0042733E" w:rsidRDefault="0045360B" w:rsidP="00AF08E1">
      <w:pPr>
        <w:spacing w:line="360" w:lineRule="auto"/>
        <w:jc w:val="center"/>
        <w:rPr>
          <w:rFonts w:ascii="Times New Roman" w:hAnsi="Times New Roman" w:cs="Times New Roman"/>
          <w:b/>
          <w:color w:val="000000" w:themeColor="text1"/>
          <w:spacing w:val="6"/>
          <w:sz w:val="24"/>
          <w:szCs w:val="24"/>
        </w:rPr>
      </w:pPr>
      <w:r>
        <w:rPr>
          <w:noProof/>
        </w:rPr>
        <mc:AlternateContent>
          <mc:Choice Requires="wpg">
            <w:drawing>
              <wp:inline distT="0" distB="0" distL="0" distR="0" wp14:anchorId="0466154E" wp14:editId="7E8B4917">
                <wp:extent cx="3138805" cy="1158240"/>
                <wp:effectExtent l="6350" t="12065" r="7620" b="10795"/>
                <wp:docPr id="2"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38805" cy="1158240"/>
                          <a:chOff x="3113" y="615"/>
                          <a:chExt cx="5705" cy="1095"/>
                        </a:xfrm>
                      </wpg:grpSpPr>
                      <wps:wsp>
                        <wps:cNvPr id="3" name="Line 47"/>
                        <wps:cNvCnPr>
                          <a:cxnSpLocks noChangeShapeType="1"/>
                        </wps:cNvCnPr>
                        <wps:spPr bwMode="auto">
                          <a:xfrm>
                            <a:off x="3113" y="1710"/>
                            <a:ext cx="5705" cy="0"/>
                          </a:xfrm>
                          <a:prstGeom prst="line">
                            <a:avLst/>
                          </a:prstGeom>
                          <a:noFill/>
                          <a:ln w="7246">
                            <a:solidFill>
                              <a:srgbClr val="2B2B2B"/>
                            </a:solidFill>
                            <a:round/>
                            <a:headEnd/>
                            <a:tailEnd/>
                          </a:ln>
                          <a:extLst>
                            <a:ext uri="{909E8E84-426E-40DD-AFC4-6F175D3DCCD1}">
                              <a14:hiddenFill xmlns:a14="http://schemas.microsoft.com/office/drawing/2010/main">
                                <a:noFill/>
                              </a14:hiddenFill>
                            </a:ext>
                          </a:extLst>
                        </wps:spPr>
                        <wps:bodyPr/>
                      </wps:wsp>
                      <wps:wsp>
                        <wps:cNvPr id="4" name="Line 46"/>
                        <wps:cNvCnPr>
                          <a:cxnSpLocks noChangeShapeType="1"/>
                        </wps:cNvCnPr>
                        <wps:spPr bwMode="auto">
                          <a:xfrm>
                            <a:off x="3136" y="1687"/>
                            <a:ext cx="5659" cy="0"/>
                          </a:xfrm>
                          <a:prstGeom prst="line">
                            <a:avLst/>
                          </a:prstGeom>
                          <a:noFill/>
                          <a:ln w="7246">
                            <a:solidFill>
                              <a:srgbClr val="808080"/>
                            </a:solidFill>
                            <a:round/>
                            <a:headEnd/>
                            <a:tailEnd/>
                          </a:ln>
                          <a:extLst>
                            <a:ext uri="{909E8E84-426E-40DD-AFC4-6F175D3DCCD1}">
                              <a14:hiddenFill xmlns:a14="http://schemas.microsoft.com/office/drawing/2010/main">
                                <a:noFill/>
                              </a14:hiddenFill>
                            </a:ext>
                          </a:extLst>
                        </wps:spPr>
                        <wps:bodyPr/>
                      </wps:wsp>
                      <wps:wsp>
                        <wps:cNvPr id="5" name="Line 45"/>
                        <wps:cNvCnPr>
                          <a:cxnSpLocks noChangeShapeType="1"/>
                        </wps:cNvCnPr>
                        <wps:spPr bwMode="auto">
                          <a:xfrm>
                            <a:off x="3136" y="615"/>
                            <a:ext cx="5659" cy="0"/>
                          </a:xfrm>
                          <a:prstGeom prst="line">
                            <a:avLst/>
                          </a:prstGeom>
                          <a:noFill/>
                          <a:ln w="7246">
                            <a:solidFill>
                              <a:srgbClr val="808080"/>
                            </a:solidFill>
                            <a:round/>
                            <a:headEnd/>
                            <a:tailEnd/>
                          </a:ln>
                          <a:extLst>
                            <a:ext uri="{909E8E84-426E-40DD-AFC4-6F175D3DCCD1}">
                              <a14:hiddenFill xmlns:a14="http://schemas.microsoft.com/office/drawing/2010/main">
                                <a:noFill/>
                              </a14:hiddenFill>
                            </a:ext>
                          </a:extLst>
                        </wps:spPr>
                        <wps:bodyPr/>
                      </wps:wsp>
                      <wps:wsp>
                        <wps:cNvPr id="6" name="Line 44"/>
                        <wps:cNvCnPr>
                          <a:cxnSpLocks noChangeShapeType="1"/>
                        </wps:cNvCnPr>
                        <wps:spPr bwMode="auto">
                          <a:xfrm>
                            <a:off x="3136" y="637"/>
                            <a:ext cx="5659" cy="0"/>
                          </a:xfrm>
                          <a:prstGeom prst="line">
                            <a:avLst/>
                          </a:prstGeom>
                          <a:noFill/>
                          <a:ln w="7246">
                            <a:solidFill>
                              <a:srgbClr val="2B2B2B"/>
                            </a:solidFill>
                            <a:round/>
                            <a:headEnd/>
                            <a:tailEnd/>
                          </a:ln>
                          <a:extLst>
                            <a:ext uri="{909E8E84-426E-40DD-AFC4-6F175D3DCCD1}">
                              <a14:hiddenFill xmlns:a14="http://schemas.microsoft.com/office/drawing/2010/main">
                                <a:noFill/>
                              </a14:hiddenFill>
                            </a:ext>
                          </a:extLst>
                        </wps:spPr>
                        <wps:bodyPr/>
                      </wps:wsp>
                      <wps:wsp>
                        <wps:cNvPr id="7" name="Line 43"/>
                        <wps:cNvCnPr>
                          <a:cxnSpLocks noChangeShapeType="1"/>
                        </wps:cNvCnPr>
                        <wps:spPr bwMode="auto">
                          <a:xfrm>
                            <a:off x="8790" y="632"/>
                            <a:ext cx="0" cy="1061"/>
                          </a:xfrm>
                          <a:prstGeom prst="line">
                            <a:avLst/>
                          </a:prstGeom>
                          <a:noFill/>
                          <a:ln w="7246">
                            <a:solidFill>
                              <a:srgbClr val="808080"/>
                            </a:solidFill>
                            <a:round/>
                            <a:headEnd/>
                            <a:tailEnd/>
                          </a:ln>
                          <a:extLst>
                            <a:ext uri="{909E8E84-426E-40DD-AFC4-6F175D3DCCD1}">
                              <a14:hiddenFill xmlns:a14="http://schemas.microsoft.com/office/drawing/2010/main">
                                <a:noFill/>
                              </a14:hiddenFill>
                            </a:ext>
                          </a:extLst>
                        </wps:spPr>
                        <wps:bodyPr/>
                      </wps:wsp>
                      <wps:wsp>
                        <wps:cNvPr id="8" name="Line 42"/>
                        <wps:cNvCnPr>
                          <a:cxnSpLocks noChangeShapeType="1"/>
                        </wps:cNvCnPr>
                        <wps:spPr bwMode="auto">
                          <a:xfrm>
                            <a:off x="3142" y="632"/>
                            <a:ext cx="0" cy="1061"/>
                          </a:xfrm>
                          <a:prstGeom prst="line">
                            <a:avLst/>
                          </a:prstGeom>
                          <a:noFill/>
                          <a:ln w="7246">
                            <a:solidFill>
                              <a:srgbClr val="2B2B2B"/>
                            </a:solidFill>
                            <a:round/>
                            <a:headEnd/>
                            <a:tailEnd/>
                          </a:ln>
                          <a:extLst>
                            <a:ext uri="{909E8E84-426E-40DD-AFC4-6F175D3DCCD1}">
                              <a14:hiddenFill xmlns:a14="http://schemas.microsoft.com/office/drawing/2010/main">
                                <a:noFill/>
                              </a14:hiddenFill>
                            </a:ext>
                          </a:extLst>
                        </wps:spPr>
                        <wps:bodyPr/>
                      </wps:wsp>
                      <wps:wsp>
                        <wps:cNvPr id="9" name="Text Box 41"/>
                        <wps:cNvSpPr txBox="1">
                          <a:spLocks noChangeArrowheads="1"/>
                        </wps:cNvSpPr>
                        <wps:spPr bwMode="auto">
                          <a:xfrm>
                            <a:off x="3135" y="631"/>
                            <a:ext cx="5660" cy="10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2BA82" w14:textId="77777777" w:rsidR="00A160BF" w:rsidRDefault="00A160BF" w:rsidP="006757BE">
                              <w:pPr>
                                <w:jc w:val="center"/>
                                <w:rPr>
                                  <w:b/>
                                  <w:sz w:val="18"/>
                                </w:rPr>
                              </w:pPr>
                              <w:r>
                                <w:rPr>
                                  <w:b/>
                                  <w:sz w:val="18"/>
                                </w:rPr>
                                <w:t>AUTORIDADE COMPETENTE</w:t>
                              </w:r>
                            </w:p>
                            <w:p w14:paraId="7679D049" w14:textId="77777777" w:rsidR="00A160BF" w:rsidRDefault="00A160BF" w:rsidP="00AF08E1">
                              <w:pPr>
                                <w:rPr>
                                  <w:b/>
                                  <w:sz w:val="18"/>
                                </w:rPr>
                              </w:pPr>
                            </w:p>
                            <w:p w14:paraId="3A38702A" w14:textId="77777777" w:rsidR="00A160BF" w:rsidRDefault="00A160BF" w:rsidP="00A160BF">
                              <w:pPr>
                                <w:jc w:val="center"/>
                                <w:rPr>
                                  <w:rFonts w:ascii="Century Gothic" w:hAnsi="Century Gothic" w:cs="Tahoma"/>
                                  <w:b/>
                                  <w:sz w:val="20"/>
                                </w:rPr>
                              </w:pPr>
                            </w:p>
                            <w:p w14:paraId="2233C79D" w14:textId="77777777" w:rsidR="00A160BF" w:rsidRPr="00F42B00" w:rsidRDefault="00A160BF" w:rsidP="00A160BF">
                              <w:pPr>
                                <w:jc w:val="center"/>
                                <w:rPr>
                                  <w:rFonts w:ascii="Century Gothic" w:hAnsi="Century Gothic" w:cs="Tahoma"/>
                                  <w:b/>
                                  <w:sz w:val="20"/>
                                </w:rPr>
                              </w:pPr>
                            </w:p>
                            <w:p w14:paraId="5A6A18F6" w14:textId="2000F5F6" w:rsidR="00E73237" w:rsidRPr="002209EC" w:rsidRDefault="009B07A2" w:rsidP="00E73237">
                              <w:pPr>
                                <w:spacing w:line="360" w:lineRule="auto"/>
                                <w:jc w:val="center"/>
                                <w:rPr>
                                  <w:rFonts w:ascii="Times New Roman" w:hAnsi="Times New Roman" w:cs="Times New Roman"/>
                                  <w:b/>
                                  <w:bCs/>
                                  <w:spacing w:val="6"/>
                                  <w:sz w:val="24"/>
                                  <w:szCs w:val="24"/>
                                </w:rPr>
                              </w:pPr>
                              <w:bookmarkStart w:id="5" w:name="_Hlk199923181"/>
                              <w:r>
                                <w:rPr>
                                  <w:rFonts w:ascii="Times New Roman" w:hAnsi="Times New Roman" w:cs="Times New Roman"/>
                                  <w:b/>
                                  <w:bCs/>
                                  <w:spacing w:val="6"/>
                                  <w:sz w:val="24"/>
                                  <w:szCs w:val="24"/>
                                </w:rPr>
                                <w:t>Josiane de Oliveira Silva</w:t>
                              </w:r>
                            </w:p>
                            <w:bookmarkEnd w:id="5"/>
                            <w:p w14:paraId="334C786C" w14:textId="7C770BDD" w:rsidR="00E73237" w:rsidRPr="0042733E" w:rsidRDefault="00E73237" w:rsidP="00E73237">
                              <w:pPr>
                                <w:spacing w:line="360" w:lineRule="auto"/>
                                <w:jc w:val="center"/>
                                <w:rPr>
                                  <w:rFonts w:ascii="Times New Roman" w:hAnsi="Times New Roman" w:cs="Times New Roman"/>
                                  <w:spacing w:val="6"/>
                                  <w:sz w:val="24"/>
                                  <w:szCs w:val="24"/>
                                </w:rPr>
                              </w:pPr>
                              <w:r>
                                <w:rPr>
                                  <w:rFonts w:ascii="Times New Roman" w:hAnsi="Times New Roman" w:cs="Times New Roman"/>
                                  <w:spacing w:val="6"/>
                                  <w:sz w:val="24"/>
                                  <w:szCs w:val="24"/>
                                </w:rPr>
                                <w:t>Secretári</w:t>
                              </w:r>
                              <w:r w:rsidR="009B07A2">
                                <w:rPr>
                                  <w:rFonts w:ascii="Times New Roman" w:hAnsi="Times New Roman" w:cs="Times New Roman"/>
                                  <w:spacing w:val="6"/>
                                  <w:sz w:val="24"/>
                                  <w:szCs w:val="24"/>
                                </w:rPr>
                                <w:t>a</w:t>
                              </w:r>
                              <w:r>
                                <w:rPr>
                                  <w:rFonts w:ascii="Times New Roman" w:hAnsi="Times New Roman" w:cs="Times New Roman"/>
                                  <w:spacing w:val="6"/>
                                  <w:sz w:val="24"/>
                                  <w:szCs w:val="24"/>
                                </w:rPr>
                                <w:t xml:space="preserve"> Municipal de Saúde</w:t>
                              </w:r>
                            </w:p>
                            <w:p w14:paraId="7D9E8896" w14:textId="77777777" w:rsidR="00A160BF" w:rsidRDefault="00A160BF" w:rsidP="00A160BF">
                              <w:pPr>
                                <w:spacing w:before="88" w:line="336" w:lineRule="auto"/>
                                <w:ind w:left="1871" w:right="1880"/>
                                <w:jc w:val="center"/>
                                <w:rPr>
                                  <w:sz w:val="18"/>
                                </w:rPr>
                              </w:pPr>
                            </w:p>
                          </w:txbxContent>
                        </wps:txbx>
                        <wps:bodyPr rot="0" vert="horz" wrap="square" lIns="0" tIns="0" rIns="0" bIns="0" anchor="t" anchorCtr="0" upright="1">
                          <a:noAutofit/>
                        </wps:bodyPr>
                      </wps:wsp>
                    </wpg:wgp>
                  </a:graphicData>
                </a:graphic>
              </wp:inline>
            </w:drawing>
          </mc:Choice>
          <mc:Fallback>
            <w:pict>
              <v:group w14:anchorId="0466154E" id="Group 39" o:spid="_x0000_s1026" style="width:247.15pt;height:91.2pt;mso-position-horizontal-relative:char;mso-position-vertical-relative:line" coordorigin="3113,615" coordsize="5705,1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">
                <v:line id="Line 47" o:spid="_x0000_s1027" style="position:absolute;visibility:visible;mso-wrap-style:square" from="3113,1710" to="8818,17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" strokecolor="#2b2b2b" strokeweight=".20128mm"/>
                <v:line id="Line 46" o:spid="_x0000_s1028" style="position:absolute;visibility:visible;mso-wrap-style:square" from="3136,1687" to="8795,1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" strokecolor="gray" strokeweight=".20128mm"/>
                <v:line id="Line 45" o:spid="_x0000_s1029" style="position:absolute;visibility:visible;mso-wrap-style:square" from="3136,615" to="8795,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" strokecolor="gray" strokeweight=".20128mm"/>
                <v:line id="Line 44" o:spid="_x0000_s1030" style="position:absolute;visibility:visible;mso-wrap-style:square" from="3136,637" to="8795,6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" strokecolor="#2b2b2b" strokeweight=".20128mm"/>
                <v:line id="Line 43" o:spid="_x0000_s1031" style="position:absolute;visibility:visible;mso-wrap-style:square" from="8790,632" to="8790,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" strokecolor="gray" strokeweight=".20128mm"/>
                <v:line id="Line 42" o:spid="_x0000_s1032" style="position:absolute;visibility:visible;mso-wrap-style:square" from="3142,632" to="3142,16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" strokecolor="#2b2b2b" strokeweight=".20128mm"/>
                <v:shapetype id="_x0000_t202" coordsize="21600,21600" o:spt="202" path="m,l,21600r21600,l21600,xe">
                  <v:stroke joinstyle="miter"/>
                  <v:path gradientshapeok="t" o:connecttype="rect"/>
                </v:shapetype>
                <v:shape id="Text Box 41" o:spid="_x0000_s1033" type="#_x0000_t202" style="position:absolute;left:3135;top:631;width:5660;height:1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14:paraId="11C2BA82" w14:textId="77777777" w:rsidR="00A160BF" w:rsidRDefault="00A160BF" w:rsidP="006757BE">
                        <w:pPr>
                          <w:jc w:val="center"/>
                          <w:rPr>
                            <w:b/>
                            <w:sz w:val="18"/>
                          </w:rPr>
                        </w:pPr>
                        <w:r>
                          <w:rPr>
                            <w:b/>
                            <w:sz w:val="18"/>
                          </w:rPr>
                          <w:t>AUTORIDADE COMPETENTE</w:t>
                        </w:r>
                      </w:p>
                      <w:p w14:paraId="7679D049" w14:textId="77777777" w:rsidR="00A160BF" w:rsidRDefault="00A160BF" w:rsidP="00AF08E1">
                        <w:pPr>
                          <w:rPr>
                            <w:b/>
                            <w:sz w:val="18"/>
                          </w:rPr>
                        </w:pPr>
                      </w:p>
                      <w:p w14:paraId="3A38702A" w14:textId="77777777" w:rsidR="00A160BF" w:rsidRDefault="00A160BF" w:rsidP="00A160BF">
                        <w:pPr>
                          <w:jc w:val="center"/>
                          <w:rPr>
                            <w:rFonts w:ascii="Century Gothic" w:hAnsi="Century Gothic" w:cs="Tahoma"/>
                            <w:b/>
                            <w:sz w:val="20"/>
                          </w:rPr>
                        </w:pPr>
                      </w:p>
                      <w:p w14:paraId="2233C79D" w14:textId="77777777" w:rsidR="00A160BF" w:rsidRPr="00F42B00" w:rsidRDefault="00A160BF" w:rsidP="00A160BF">
                        <w:pPr>
                          <w:jc w:val="center"/>
                          <w:rPr>
                            <w:rFonts w:ascii="Century Gothic" w:hAnsi="Century Gothic" w:cs="Tahoma"/>
                            <w:b/>
                            <w:sz w:val="20"/>
                          </w:rPr>
                        </w:pPr>
                      </w:p>
                      <w:p w14:paraId="5A6A18F6" w14:textId="2000F5F6" w:rsidR="00E73237" w:rsidRPr="002209EC" w:rsidRDefault="009B07A2" w:rsidP="00E73237">
                        <w:pPr>
                          <w:spacing w:line="360" w:lineRule="auto"/>
                          <w:jc w:val="center"/>
                          <w:rPr>
                            <w:rFonts w:ascii="Times New Roman" w:hAnsi="Times New Roman" w:cs="Times New Roman"/>
                            <w:b/>
                            <w:bCs/>
                            <w:spacing w:val="6"/>
                            <w:sz w:val="24"/>
                            <w:szCs w:val="24"/>
                          </w:rPr>
                        </w:pPr>
                        <w:bookmarkStart w:id="6" w:name="_Hlk199923181"/>
                        <w:r>
                          <w:rPr>
                            <w:rFonts w:ascii="Times New Roman" w:hAnsi="Times New Roman" w:cs="Times New Roman"/>
                            <w:b/>
                            <w:bCs/>
                            <w:spacing w:val="6"/>
                            <w:sz w:val="24"/>
                            <w:szCs w:val="24"/>
                          </w:rPr>
                          <w:t>Josiane de Oliveira Silva</w:t>
                        </w:r>
                      </w:p>
                      <w:bookmarkEnd w:id="6"/>
                      <w:p w14:paraId="334C786C" w14:textId="7C770BDD" w:rsidR="00E73237" w:rsidRPr="0042733E" w:rsidRDefault="00E73237" w:rsidP="00E73237">
                        <w:pPr>
                          <w:spacing w:line="360" w:lineRule="auto"/>
                          <w:jc w:val="center"/>
                          <w:rPr>
                            <w:rFonts w:ascii="Times New Roman" w:hAnsi="Times New Roman" w:cs="Times New Roman"/>
                            <w:spacing w:val="6"/>
                            <w:sz w:val="24"/>
                            <w:szCs w:val="24"/>
                          </w:rPr>
                        </w:pPr>
                        <w:r>
                          <w:rPr>
                            <w:rFonts w:ascii="Times New Roman" w:hAnsi="Times New Roman" w:cs="Times New Roman"/>
                            <w:spacing w:val="6"/>
                            <w:sz w:val="24"/>
                            <w:szCs w:val="24"/>
                          </w:rPr>
                          <w:t>Secretári</w:t>
                        </w:r>
                        <w:r w:rsidR="009B07A2">
                          <w:rPr>
                            <w:rFonts w:ascii="Times New Roman" w:hAnsi="Times New Roman" w:cs="Times New Roman"/>
                            <w:spacing w:val="6"/>
                            <w:sz w:val="24"/>
                            <w:szCs w:val="24"/>
                          </w:rPr>
                          <w:t>a</w:t>
                        </w:r>
                        <w:r>
                          <w:rPr>
                            <w:rFonts w:ascii="Times New Roman" w:hAnsi="Times New Roman" w:cs="Times New Roman"/>
                            <w:spacing w:val="6"/>
                            <w:sz w:val="24"/>
                            <w:szCs w:val="24"/>
                          </w:rPr>
                          <w:t xml:space="preserve"> Municipal de Saúde</w:t>
                        </w:r>
                      </w:p>
                      <w:p w14:paraId="7D9E8896" w14:textId="77777777" w:rsidR="00A160BF" w:rsidRDefault="00A160BF" w:rsidP="00A160BF">
                        <w:pPr>
                          <w:spacing w:before="88" w:line="336" w:lineRule="auto"/>
                          <w:ind w:left="1871" w:right="1880"/>
                          <w:jc w:val="center"/>
                          <w:rPr>
                            <w:sz w:val="18"/>
                          </w:rPr>
                        </w:pPr>
                      </w:p>
                    </w:txbxContent>
                  </v:textbox>
                </v:shape>
                <w10:anchorlock/>
              </v:group>
            </w:pict>
          </mc:Fallback>
        </mc:AlternateContent>
      </w:r>
    </w:p>
    <w:p w14:paraId="1CE018F6" w14:textId="77777777" w:rsidR="00A160BF" w:rsidRPr="0042733E" w:rsidRDefault="00A160BF" w:rsidP="002E0EFA">
      <w:pPr>
        <w:spacing w:line="360" w:lineRule="auto"/>
        <w:jc w:val="both"/>
        <w:rPr>
          <w:rFonts w:ascii="Times New Roman" w:hAnsi="Times New Roman" w:cs="Times New Roman"/>
          <w:b/>
          <w:color w:val="000000" w:themeColor="text1"/>
          <w:spacing w:val="6"/>
          <w:sz w:val="24"/>
          <w:szCs w:val="24"/>
        </w:rPr>
      </w:pPr>
    </w:p>
    <w:p w14:paraId="001720B6" w14:textId="77777777" w:rsidR="00BE04F7" w:rsidRPr="0042733E" w:rsidRDefault="00BE04F7" w:rsidP="002E0EFA">
      <w:pPr>
        <w:spacing w:line="360" w:lineRule="auto"/>
        <w:jc w:val="both"/>
        <w:rPr>
          <w:rFonts w:ascii="Times New Roman" w:hAnsi="Times New Roman" w:cs="Times New Roman"/>
          <w:b/>
          <w:color w:val="000000" w:themeColor="text1"/>
          <w:spacing w:val="6"/>
          <w:sz w:val="24"/>
          <w:szCs w:val="24"/>
        </w:rPr>
        <w:sectPr w:rsidR="00BE04F7" w:rsidRPr="0042733E" w:rsidSect="00CD2A47">
          <w:footerReference w:type="default" r:id="rId9"/>
          <w:pgSz w:w="11900" w:h="16840"/>
          <w:pgMar w:top="522" w:right="442" w:bottom="482" w:left="561" w:header="294" w:footer="285" w:gutter="0"/>
          <w:cols w:space="720"/>
        </w:sectPr>
      </w:pPr>
    </w:p>
    <w:p w14:paraId="4944B6B5" w14:textId="77777777" w:rsidR="00824966" w:rsidRPr="0042733E" w:rsidRDefault="00824966" w:rsidP="00092BE1">
      <w:pPr>
        <w:spacing w:line="360" w:lineRule="auto"/>
        <w:jc w:val="center"/>
        <w:rPr>
          <w:rFonts w:ascii="Times New Roman" w:hAnsi="Times New Roman" w:cs="Times New Roman"/>
          <w:b/>
          <w:color w:val="000000" w:themeColor="text1"/>
          <w:spacing w:val="6"/>
          <w:sz w:val="24"/>
          <w:szCs w:val="24"/>
        </w:rPr>
      </w:pPr>
      <w:r w:rsidRPr="0042733E">
        <w:rPr>
          <w:rFonts w:ascii="Times New Roman" w:hAnsi="Times New Roman" w:cs="Times New Roman"/>
          <w:b/>
          <w:color w:val="000000" w:themeColor="text1"/>
          <w:spacing w:val="6"/>
          <w:sz w:val="24"/>
          <w:szCs w:val="24"/>
        </w:rPr>
        <w:lastRenderedPageBreak/>
        <w:t>MAPA DE GERENCIAMENTO DE RISCOS</w:t>
      </w:r>
    </w:p>
    <w:p w14:paraId="6C220AA1" w14:textId="77777777" w:rsidR="00824966" w:rsidRPr="0042733E" w:rsidRDefault="00824966" w:rsidP="002E0EFA">
      <w:pPr>
        <w:spacing w:line="360" w:lineRule="auto"/>
        <w:jc w:val="both"/>
        <w:rPr>
          <w:rFonts w:ascii="Times New Roman" w:hAnsi="Times New Roman" w:cs="Times New Roman"/>
          <w:b/>
          <w:color w:val="000000" w:themeColor="text1"/>
          <w:spacing w:val="6"/>
          <w:sz w:val="24"/>
          <w:szCs w:val="24"/>
        </w:rPr>
      </w:pPr>
    </w:p>
    <w:tbl>
      <w:tblPr>
        <w:tblStyle w:val="Tabelacomgrade"/>
        <w:tblW w:w="5000" w:type="pct"/>
        <w:jc w:val="center"/>
        <w:tblLook w:val="04A0" w:firstRow="1" w:lastRow="0" w:firstColumn="1" w:lastColumn="0" w:noHBand="0" w:noVBand="1"/>
      </w:tblPr>
      <w:tblGrid>
        <w:gridCol w:w="1452"/>
        <w:gridCol w:w="577"/>
        <w:gridCol w:w="586"/>
        <w:gridCol w:w="3040"/>
        <w:gridCol w:w="1631"/>
        <w:gridCol w:w="3601"/>
      </w:tblGrid>
      <w:tr w:rsidR="00824966" w:rsidRPr="0042733E" w14:paraId="123F78CB" w14:textId="77777777" w:rsidTr="00A160BF">
        <w:trPr>
          <w:trHeight w:val="689"/>
          <w:jc w:val="center"/>
        </w:trPr>
        <w:tc>
          <w:tcPr>
            <w:tcW w:w="932" w:type="pct"/>
            <w:gridSpan w:val="2"/>
            <w:vAlign w:val="center"/>
          </w:tcPr>
          <w:p w14:paraId="74D6BC34"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Objeto</w:t>
            </w:r>
          </w:p>
        </w:tc>
        <w:tc>
          <w:tcPr>
            <w:tcW w:w="4068" w:type="pct"/>
            <w:gridSpan w:val="4"/>
            <w:vAlign w:val="center"/>
          </w:tcPr>
          <w:p w14:paraId="6CFF1E6F" w14:textId="3665F936" w:rsidR="00824966" w:rsidRPr="0042733E" w:rsidRDefault="00CE6713" w:rsidP="002E0EFA">
            <w:pPr>
              <w:tabs>
                <w:tab w:val="left" w:pos="1280"/>
                <w:tab w:val="left" w:pos="1281"/>
              </w:tabs>
              <w:spacing w:line="360" w:lineRule="auto"/>
              <w:jc w:val="both"/>
              <w:rPr>
                <w:rFonts w:ascii="Times New Roman" w:hAnsi="Times New Roman" w:cs="Times New Roman"/>
                <w:spacing w:val="6"/>
              </w:rPr>
            </w:pPr>
            <w:r w:rsidRPr="0042733E">
              <w:rPr>
                <w:rFonts w:ascii="Times New Roman" w:hAnsi="Times New Roman" w:cs="Times New Roman"/>
                <w:b/>
                <w:bCs/>
                <w:spacing w:val="6"/>
              </w:rPr>
              <w:t xml:space="preserve">AQUISIÇÃO DE </w:t>
            </w:r>
            <w:r>
              <w:rPr>
                <w:rFonts w:ascii="Times New Roman" w:hAnsi="Times New Roman" w:cs="Times New Roman"/>
                <w:b/>
                <w:bCs/>
                <w:spacing w:val="6"/>
              </w:rPr>
              <w:t>MATERIAIS ODONTOLÓGICOS</w:t>
            </w:r>
            <w:r w:rsidRPr="0042733E">
              <w:rPr>
                <w:rFonts w:ascii="Times New Roman" w:hAnsi="Times New Roman" w:cs="Times New Roman"/>
                <w:spacing w:val="6"/>
              </w:rPr>
              <w:t xml:space="preserve"> </w:t>
            </w:r>
            <w:r w:rsidR="00BA3A43" w:rsidRPr="0042733E">
              <w:rPr>
                <w:rFonts w:ascii="Times New Roman" w:hAnsi="Times New Roman" w:cs="Times New Roman"/>
                <w:spacing w:val="6"/>
              </w:rPr>
              <w:t xml:space="preserve">para atender as demandas </w:t>
            </w:r>
            <w:r w:rsidR="00BA3A43" w:rsidRPr="0042733E">
              <w:rPr>
                <w:rFonts w:ascii="Times New Roman" w:hAnsi="Times New Roman" w:cs="Times New Roman"/>
                <w:b/>
                <w:bCs/>
                <w:spacing w:val="6"/>
              </w:rPr>
              <w:t>DA SECRETARIA MUNICIPAL DE SAÚDE</w:t>
            </w:r>
            <w:r w:rsidR="00BA3A43" w:rsidRPr="0042733E">
              <w:rPr>
                <w:rFonts w:ascii="Times New Roman" w:hAnsi="Times New Roman" w:cs="Times New Roman"/>
                <w:spacing w:val="6"/>
              </w:rPr>
              <w:t xml:space="preserve"> de Deodápolis/MS</w:t>
            </w:r>
          </w:p>
        </w:tc>
      </w:tr>
      <w:tr w:rsidR="00824966" w:rsidRPr="0042733E" w14:paraId="25DCBAA1" w14:textId="77777777" w:rsidTr="00E65AFB">
        <w:trPr>
          <w:trHeight w:val="832"/>
          <w:jc w:val="center"/>
        </w:trPr>
        <w:tc>
          <w:tcPr>
            <w:tcW w:w="932" w:type="pct"/>
            <w:gridSpan w:val="2"/>
            <w:vAlign w:val="center"/>
          </w:tcPr>
          <w:p w14:paraId="2809CFF3"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Equipe de Planejamento</w:t>
            </w:r>
          </w:p>
        </w:tc>
        <w:tc>
          <w:tcPr>
            <w:tcW w:w="4068" w:type="pct"/>
            <w:gridSpan w:val="4"/>
            <w:vAlign w:val="center"/>
          </w:tcPr>
          <w:p w14:paraId="62459F8B" w14:textId="77777777" w:rsidR="001039E6" w:rsidRPr="009B07A2" w:rsidRDefault="00263622" w:rsidP="00E65AFB">
            <w:pPr>
              <w:pStyle w:val="Corpodetexto"/>
              <w:spacing w:line="360" w:lineRule="auto"/>
              <w:rPr>
                <w:rFonts w:ascii="Times New Roman" w:hAnsi="Times New Roman" w:cs="Times New Roman"/>
                <w:spacing w:val="6"/>
                <w:sz w:val="24"/>
                <w:szCs w:val="24"/>
              </w:rPr>
            </w:pPr>
            <w:r>
              <w:rPr>
                <w:rFonts w:ascii="Times New Roman" w:hAnsi="Times New Roman" w:cs="Times New Roman"/>
                <w:bCs/>
                <w:spacing w:val="6"/>
                <w:sz w:val="24"/>
                <w:szCs w:val="24"/>
              </w:rPr>
              <w:t>Welinton D´Agostini Ayres</w:t>
            </w:r>
            <w:r w:rsidR="00E73237">
              <w:rPr>
                <w:rFonts w:ascii="Times New Roman" w:hAnsi="Times New Roman" w:cs="Times New Roman"/>
                <w:bCs/>
                <w:spacing w:val="6"/>
              </w:rPr>
              <w:t xml:space="preserve">, </w:t>
            </w:r>
            <w:r w:rsidR="00E73237">
              <w:rPr>
                <w:rFonts w:ascii="Times New Roman" w:hAnsi="Times New Roman" w:cs="Times New Roman"/>
                <w:spacing w:val="6"/>
                <w:sz w:val="24"/>
                <w:szCs w:val="24"/>
              </w:rPr>
              <w:t>Thais Soares Sartori</w:t>
            </w:r>
            <w:r w:rsidR="0016789E">
              <w:rPr>
                <w:rFonts w:ascii="Times New Roman" w:hAnsi="Times New Roman" w:cs="Times New Roman"/>
                <w:spacing w:val="6"/>
              </w:rPr>
              <w:t xml:space="preserve"> </w:t>
            </w:r>
            <w:r w:rsidR="00CE6713">
              <w:rPr>
                <w:rFonts w:ascii="Times New Roman" w:hAnsi="Times New Roman" w:cs="Times New Roman"/>
                <w:spacing w:val="6"/>
                <w:sz w:val="24"/>
                <w:szCs w:val="24"/>
              </w:rPr>
              <w:t xml:space="preserve">e </w:t>
            </w:r>
            <w:r w:rsidR="001039E6" w:rsidRPr="009B07A2">
              <w:rPr>
                <w:rFonts w:ascii="Times New Roman" w:hAnsi="Times New Roman" w:cs="Times New Roman"/>
                <w:spacing w:val="6"/>
                <w:sz w:val="24"/>
                <w:szCs w:val="24"/>
              </w:rPr>
              <w:t>Maria do Carmo Dias Rodrigues da Cunha</w:t>
            </w:r>
          </w:p>
          <w:p w14:paraId="6905FD8B" w14:textId="77777777" w:rsidR="00824966" w:rsidRPr="0042733E" w:rsidRDefault="00824966" w:rsidP="002E0EFA">
            <w:pPr>
              <w:spacing w:line="360" w:lineRule="auto"/>
              <w:jc w:val="both"/>
              <w:rPr>
                <w:rFonts w:ascii="Times New Roman" w:hAnsi="Times New Roman" w:cs="Times New Roman"/>
                <w:spacing w:val="6"/>
              </w:rPr>
            </w:pPr>
          </w:p>
        </w:tc>
      </w:tr>
      <w:tr w:rsidR="00824966" w:rsidRPr="0042733E" w14:paraId="3F00EFC8" w14:textId="77777777" w:rsidTr="00A160BF">
        <w:trPr>
          <w:trHeight w:val="172"/>
          <w:jc w:val="center"/>
        </w:trPr>
        <w:tc>
          <w:tcPr>
            <w:tcW w:w="5000" w:type="pct"/>
            <w:gridSpan w:val="6"/>
            <w:shd w:val="clear" w:color="auto" w:fill="D9D9D9" w:themeFill="background1" w:themeFillShade="D9"/>
            <w:vAlign w:val="center"/>
          </w:tcPr>
          <w:p w14:paraId="6678AFE6" w14:textId="3AB52F89"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FASE DA ANÁLISE</w:t>
            </w:r>
          </w:p>
        </w:tc>
      </w:tr>
      <w:tr w:rsidR="00824966" w:rsidRPr="0042733E" w14:paraId="342F3865" w14:textId="77777777" w:rsidTr="00A160BF">
        <w:trPr>
          <w:trHeight w:val="618"/>
          <w:jc w:val="center"/>
        </w:trPr>
        <w:tc>
          <w:tcPr>
            <w:tcW w:w="5000" w:type="pct"/>
            <w:gridSpan w:val="6"/>
            <w:vAlign w:val="center"/>
          </w:tcPr>
          <w:p w14:paraId="21FBB4B5"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(X) Planejamento da contratação/aquisição</w:t>
            </w:r>
          </w:p>
          <w:p w14:paraId="5050508E" w14:textId="77777777" w:rsidR="00824966" w:rsidRPr="0042733E" w:rsidRDefault="00824966"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w:t>
            </w:r>
            <w:proofErr w:type="gramEnd"/>
            <w:r w:rsidRPr="0042733E">
              <w:rPr>
                <w:rFonts w:ascii="Times New Roman" w:hAnsi="Times New Roman" w:cs="Times New Roman"/>
                <w:color w:val="000000" w:themeColor="text1"/>
                <w:spacing w:val="6"/>
              </w:rPr>
              <w:t xml:space="preserve"> Gestão do Contrato</w:t>
            </w:r>
          </w:p>
        </w:tc>
      </w:tr>
      <w:tr w:rsidR="00824966" w:rsidRPr="0042733E" w14:paraId="37474C4A" w14:textId="77777777" w:rsidTr="00A160BF">
        <w:trPr>
          <w:trHeight w:val="218"/>
          <w:jc w:val="center"/>
        </w:trPr>
        <w:tc>
          <w:tcPr>
            <w:tcW w:w="5000" w:type="pct"/>
            <w:gridSpan w:val="6"/>
            <w:shd w:val="clear" w:color="auto" w:fill="D9D9D9" w:themeFill="background1" w:themeFillShade="D9"/>
            <w:vAlign w:val="center"/>
          </w:tcPr>
          <w:p w14:paraId="1293483F"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Risco 1 – NÃO HAVER DISPONIBILIDADE ORÇAMENTÁRIA</w:t>
            </w:r>
          </w:p>
        </w:tc>
      </w:tr>
      <w:tr w:rsidR="00824966" w:rsidRPr="0042733E" w14:paraId="67951136" w14:textId="77777777" w:rsidTr="00A160BF">
        <w:trPr>
          <w:trHeight w:val="407"/>
          <w:jc w:val="center"/>
        </w:trPr>
        <w:tc>
          <w:tcPr>
            <w:tcW w:w="1201" w:type="pct"/>
            <w:gridSpan w:val="3"/>
            <w:vAlign w:val="center"/>
          </w:tcPr>
          <w:p w14:paraId="45467D96"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Probabilidade</w:t>
            </w:r>
          </w:p>
        </w:tc>
        <w:tc>
          <w:tcPr>
            <w:tcW w:w="3799" w:type="pct"/>
            <w:gridSpan w:val="3"/>
            <w:vAlign w:val="center"/>
          </w:tcPr>
          <w:p w14:paraId="3C4CC101"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 xml:space="preserve">(X) Baixa                          </w:t>
            </w:r>
            <w:proofErr w:type="gramStart"/>
            <w:r w:rsidRPr="0042733E">
              <w:rPr>
                <w:rFonts w:ascii="Times New Roman" w:hAnsi="Times New Roman" w:cs="Times New Roman"/>
                <w:color w:val="000000" w:themeColor="text1"/>
                <w:spacing w:val="6"/>
              </w:rPr>
              <w:t xml:space="preserve">   (  )</w:t>
            </w:r>
            <w:proofErr w:type="gramEnd"/>
            <w:r w:rsidRPr="0042733E">
              <w:rPr>
                <w:rFonts w:ascii="Times New Roman" w:hAnsi="Times New Roman" w:cs="Times New Roman"/>
                <w:color w:val="000000" w:themeColor="text1"/>
                <w:spacing w:val="6"/>
              </w:rPr>
              <w:t xml:space="preserve"> Média                          </w:t>
            </w:r>
            <w:proofErr w:type="gramStart"/>
            <w:r w:rsidRPr="0042733E">
              <w:rPr>
                <w:rFonts w:ascii="Times New Roman" w:hAnsi="Times New Roman" w:cs="Times New Roman"/>
                <w:color w:val="000000" w:themeColor="text1"/>
                <w:spacing w:val="6"/>
              </w:rPr>
              <w:t xml:space="preserve">   (  )</w:t>
            </w:r>
            <w:proofErr w:type="gramEnd"/>
            <w:r w:rsidRPr="0042733E">
              <w:rPr>
                <w:rFonts w:ascii="Times New Roman" w:hAnsi="Times New Roman" w:cs="Times New Roman"/>
                <w:color w:val="000000" w:themeColor="text1"/>
                <w:spacing w:val="6"/>
              </w:rPr>
              <w:t xml:space="preserve"> Alta</w:t>
            </w:r>
          </w:p>
        </w:tc>
      </w:tr>
      <w:tr w:rsidR="00824966" w:rsidRPr="0042733E" w14:paraId="4D114D2C" w14:textId="77777777" w:rsidTr="00A160BF">
        <w:trPr>
          <w:trHeight w:val="413"/>
          <w:jc w:val="center"/>
        </w:trPr>
        <w:tc>
          <w:tcPr>
            <w:tcW w:w="1201" w:type="pct"/>
            <w:gridSpan w:val="3"/>
            <w:vAlign w:val="center"/>
          </w:tcPr>
          <w:p w14:paraId="5CC23A41"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Impacto</w:t>
            </w:r>
          </w:p>
        </w:tc>
        <w:tc>
          <w:tcPr>
            <w:tcW w:w="3799" w:type="pct"/>
            <w:gridSpan w:val="3"/>
            <w:vAlign w:val="center"/>
          </w:tcPr>
          <w:p w14:paraId="2241B033" w14:textId="77777777" w:rsidR="00824966" w:rsidRPr="0042733E" w:rsidRDefault="00824966"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xml:space="preserve">( </w:t>
            </w:r>
            <w:r w:rsidR="00DB3C2C" w:rsidRPr="0042733E">
              <w:rPr>
                <w:rFonts w:ascii="Times New Roman" w:hAnsi="Times New Roman" w:cs="Times New Roman"/>
                <w:color w:val="000000" w:themeColor="text1"/>
                <w:spacing w:val="6"/>
              </w:rPr>
              <w:t>X</w:t>
            </w:r>
            <w:proofErr w:type="gramEnd"/>
            <w:r w:rsidRPr="0042733E">
              <w:rPr>
                <w:rFonts w:ascii="Times New Roman" w:hAnsi="Times New Roman" w:cs="Times New Roman"/>
                <w:color w:val="000000" w:themeColor="text1"/>
                <w:spacing w:val="6"/>
              </w:rPr>
              <w:t xml:space="preserve"> ) Baixo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Médio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Alto</w:t>
            </w:r>
          </w:p>
        </w:tc>
      </w:tr>
      <w:tr w:rsidR="00824966" w:rsidRPr="0042733E" w14:paraId="2029099D" w14:textId="77777777" w:rsidTr="00A160BF">
        <w:trPr>
          <w:trHeight w:val="419"/>
          <w:jc w:val="center"/>
        </w:trPr>
        <w:tc>
          <w:tcPr>
            <w:tcW w:w="1201" w:type="pct"/>
            <w:gridSpan w:val="3"/>
            <w:vAlign w:val="center"/>
          </w:tcPr>
          <w:p w14:paraId="2BCA771D"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Dano</w:t>
            </w:r>
          </w:p>
        </w:tc>
        <w:tc>
          <w:tcPr>
            <w:tcW w:w="3799" w:type="pct"/>
            <w:gridSpan w:val="3"/>
            <w:vAlign w:val="center"/>
          </w:tcPr>
          <w:p w14:paraId="11485D1E"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Haverá atraso na realização da licitação</w:t>
            </w:r>
          </w:p>
        </w:tc>
      </w:tr>
      <w:tr w:rsidR="00824966" w:rsidRPr="0042733E" w14:paraId="1C7A627A" w14:textId="77777777" w:rsidTr="00A160BF">
        <w:trPr>
          <w:trHeight w:val="412"/>
          <w:jc w:val="center"/>
        </w:trPr>
        <w:tc>
          <w:tcPr>
            <w:tcW w:w="5000" w:type="pct"/>
            <w:gridSpan w:val="6"/>
            <w:shd w:val="clear" w:color="auto" w:fill="D9D9D9" w:themeFill="background1" w:themeFillShade="D9"/>
            <w:vAlign w:val="center"/>
          </w:tcPr>
          <w:p w14:paraId="61628AF9"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para eliminar ou minimizar a ocorrência do risco</w:t>
            </w:r>
          </w:p>
        </w:tc>
      </w:tr>
      <w:tr w:rsidR="00824966" w:rsidRPr="0042733E" w14:paraId="6881C3AB" w14:textId="77777777" w:rsidTr="00A160BF">
        <w:trPr>
          <w:trHeight w:val="646"/>
          <w:jc w:val="center"/>
        </w:trPr>
        <w:tc>
          <w:tcPr>
            <w:tcW w:w="667" w:type="pct"/>
            <w:vAlign w:val="center"/>
          </w:tcPr>
          <w:p w14:paraId="1E20AB01"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3"/>
            <w:vAlign w:val="center"/>
          </w:tcPr>
          <w:p w14:paraId="664D002E"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Verificar a disponibilidade de recurso para atender a aquisição.</w:t>
            </w:r>
          </w:p>
        </w:tc>
        <w:tc>
          <w:tcPr>
            <w:tcW w:w="749" w:type="pct"/>
            <w:vAlign w:val="center"/>
          </w:tcPr>
          <w:p w14:paraId="330CD51B"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Responsável</w:t>
            </w:r>
          </w:p>
        </w:tc>
        <w:tc>
          <w:tcPr>
            <w:tcW w:w="1654" w:type="pct"/>
            <w:vAlign w:val="center"/>
          </w:tcPr>
          <w:p w14:paraId="0E5831F9" w14:textId="24E78BDF" w:rsidR="00824966" w:rsidRPr="0042733E" w:rsidRDefault="00F03E32" w:rsidP="002E0EFA">
            <w:pPr>
              <w:spacing w:line="360" w:lineRule="auto"/>
              <w:jc w:val="both"/>
              <w:rPr>
                <w:rFonts w:ascii="Times New Roman" w:hAnsi="Times New Roman" w:cs="Times New Roman"/>
                <w:color w:val="000000" w:themeColor="text1"/>
                <w:spacing w:val="6"/>
              </w:rPr>
            </w:pPr>
            <w:r>
              <w:rPr>
                <w:rFonts w:ascii="Times New Roman" w:hAnsi="Times New Roman" w:cs="Times New Roman"/>
                <w:spacing w:val="6"/>
              </w:rPr>
              <w:t>SECRETARIA DE ADM</w:t>
            </w:r>
          </w:p>
        </w:tc>
      </w:tr>
      <w:tr w:rsidR="00824966" w:rsidRPr="0042733E" w14:paraId="09A3D4E2" w14:textId="77777777" w:rsidTr="00A160BF">
        <w:trPr>
          <w:trHeight w:val="381"/>
          <w:jc w:val="center"/>
        </w:trPr>
        <w:tc>
          <w:tcPr>
            <w:tcW w:w="5000" w:type="pct"/>
            <w:gridSpan w:val="6"/>
            <w:shd w:val="clear" w:color="auto" w:fill="D9D9D9" w:themeFill="background1" w:themeFillShade="D9"/>
            <w:vAlign w:val="center"/>
          </w:tcPr>
          <w:p w14:paraId="553C6963"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de contingência caso o risco se concretize</w:t>
            </w:r>
          </w:p>
        </w:tc>
      </w:tr>
      <w:tr w:rsidR="00824966" w:rsidRPr="0042733E" w14:paraId="31465668" w14:textId="77777777" w:rsidTr="00A160BF">
        <w:trPr>
          <w:trHeight w:val="653"/>
          <w:jc w:val="center"/>
        </w:trPr>
        <w:tc>
          <w:tcPr>
            <w:tcW w:w="667" w:type="pct"/>
            <w:vAlign w:val="center"/>
          </w:tcPr>
          <w:p w14:paraId="6D2A9460"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3"/>
            <w:vAlign w:val="center"/>
          </w:tcPr>
          <w:p w14:paraId="158B2282" w14:textId="5E2767AE"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 xml:space="preserve">Buscar efetuar </w:t>
            </w:r>
            <w:r w:rsidR="00631B78" w:rsidRPr="0042733E">
              <w:rPr>
                <w:rFonts w:ascii="Times New Roman" w:hAnsi="Times New Roman" w:cs="Times New Roman"/>
                <w:color w:val="000000" w:themeColor="text1"/>
                <w:spacing w:val="6"/>
              </w:rPr>
              <w:t>alocação</w:t>
            </w:r>
            <w:r w:rsidRPr="0042733E">
              <w:rPr>
                <w:rFonts w:ascii="Times New Roman" w:hAnsi="Times New Roman" w:cs="Times New Roman"/>
                <w:color w:val="000000" w:themeColor="text1"/>
                <w:spacing w:val="6"/>
              </w:rPr>
              <w:t xml:space="preserve"> de saldo </w:t>
            </w:r>
            <w:r w:rsidR="00631B78" w:rsidRPr="0042733E">
              <w:rPr>
                <w:rFonts w:ascii="Times New Roman" w:hAnsi="Times New Roman" w:cs="Times New Roman"/>
                <w:color w:val="000000" w:themeColor="text1"/>
                <w:spacing w:val="6"/>
              </w:rPr>
              <w:t>orçamentário</w:t>
            </w:r>
            <w:r w:rsidRPr="0042733E">
              <w:rPr>
                <w:rFonts w:ascii="Times New Roman" w:hAnsi="Times New Roman" w:cs="Times New Roman"/>
                <w:color w:val="000000" w:themeColor="text1"/>
                <w:spacing w:val="6"/>
              </w:rPr>
              <w:t xml:space="preserve"> previsto no </w:t>
            </w:r>
            <w:r w:rsidR="00631B78" w:rsidRPr="0042733E">
              <w:rPr>
                <w:rFonts w:ascii="Times New Roman" w:hAnsi="Times New Roman" w:cs="Times New Roman"/>
                <w:color w:val="000000" w:themeColor="text1"/>
                <w:spacing w:val="6"/>
              </w:rPr>
              <w:t>orçamento</w:t>
            </w:r>
          </w:p>
        </w:tc>
        <w:tc>
          <w:tcPr>
            <w:tcW w:w="749" w:type="pct"/>
            <w:vAlign w:val="center"/>
          </w:tcPr>
          <w:p w14:paraId="15B7A3FB"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Responsável</w:t>
            </w:r>
          </w:p>
        </w:tc>
        <w:tc>
          <w:tcPr>
            <w:tcW w:w="1654" w:type="pct"/>
            <w:vAlign w:val="center"/>
          </w:tcPr>
          <w:p w14:paraId="411A83FD" w14:textId="337F1064" w:rsidR="00824966" w:rsidRPr="0042733E" w:rsidRDefault="00F03E32" w:rsidP="002E0EFA">
            <w:pPr>
              <w:spacing w:line="360" w:lineRule="auto"/>
              <w:jc w:val="both"/>
              <w:rPr>
                <w:rFonts w:ascii="Times New Roman" w:hAnsi="Times New Roman" w:cs="Times New Roman"/>
                <w:color w:val="000000" w:themeColor="text1"/>
                <w:spacing w:val="6"/>
              </w:rPr>
            </w:pPr>
            <w:r>
              <w:rPr>
                <w:rFonts w:ascii="Times New Roman" w:hAnsi="Times New Roman" w:cs="Times New Roman"/>
                <w:spacing w:val="6"/>
              </w:rPr>
              <w:t>SECRETARIA DE ADM</w:t>
            </w:r>
          </w:p>
        </w:tc>
      </w:tr>
    </w:tbl>
    <w:p w14:paraId="726D90EC" w14:textId="77777777" w:rsidR="00824966" w:rsidRPr="0042733E" w:rsidRDefault="00824966" w:rsidP="002E0EFA">
      <w:pPr>
        <w:spacing w:line="360" w:lineRule="auto"/>
        <w:jc w:val="both"/>
        <w:rPr>
          <w:rFonts w:ascii="Times New Roman" w:hAnsi="Times New Roman" w:cs="Times New Roman"/>
          <w:spacing w:val="6"/>
          <w:sz w:val="24"/>
          <w:szCs w:val="24"/>
        </w:rPr>
      </w:pPr>
    </w:p>
    <w:tbl>
      <w:tblPr>
        <w:tblStyle w:val="Tabelacomgrade"/>
        <w:tblW w:w="5000" w:type="pct"/>
        <w:jc w:val="center"/>
        <w:tblLook w:val="04A0" w:firstRow="1" w:lastRow="0" w:firstColumn="1" w:lastColumn="0" w:noHBand="0" w:noVBand="1"/>
      </w:tblPr>
      <w:tblGrid>
        <w:gridCol w:w="1452"/>
        <w:gridCol w:w="1163"/>
        <w:gridCol w:w="3040"/>
        <w:gridCol w:w="1631"/>
        <w:gridCol w:w="3601"/>
      </w:tblGrid>
      <w:tr w:rsidR="00824966" w:rsidRPr="0042733E" w14:paraId="5068D5AA" w14:textId="77777777" w:rsidTr="00A160BF">
        <w:trPr>
          <w:trHeight w:val="373"/>
          <w:jc w:val="center"/>
        </w:trPr>
        <w:tc>
          <w:tcPr>
            <w:tcW w:w="5000" w:type="pct"/>
            <w:gridSpan w:val="5"/>
            <w:shd w:val="clear" w:color="auto" w:fill="D9D9D9" w:themeFill="background1" w:themeFillShade="D9"/>
            <w:vAlign w:val="center"/>
          </w:tcPr>
          <w:p w14:paraId="705D8FF6"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Risco 2 – ESPECIFICAÇÕES INSUFICIENTES PARA OS SERVIÇOS</w:t>
            </w:r>
          </w:p>
        </w:tc>
      </w:tr>
      <w:tr w:rsidR="00824966" w:rsidRPr="0042733E" w14:paraId="5A0D1621" w14:textId="77777777" w:rsidTr="00A160BF">
        <w:trPr>
          <w:trHeight w:val="407"/>
          <w:jc w:val="center"/>
        </w:trPr>
        <w:tc>
          <w:tcPr>
            <w:tcW w:w="1201" w:type="pct"/>
            <w:gridSpan w:val="2"/>
            <w:vAlign w:val="center"/>
          </w:tcPr>
          <w:p w14:paraId="60D9B9FD"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Probabilidade</w:t>
            </w:r>
          </w:p>
        </w:tc>
        <w:tc>
          <w:tcPr>
            <w:tcW w:w="3799" w:type="pct"/>
            <w:gridSpan w:val="3"/>
            <w:vAlign w:val="center"/>
          </w:tcPr>
          <w:p w14:paraId="1BC119F2" w14:textId="77777777" w:rsidR="00824966" w:rsidRPr="0042733E" w:rsidRDefault="001A2B01"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x</w:t>
            </w:r>
            <w:proofErr w:type="gramEnd"/>
            <w:r w:rsidRPr="0042733E">
              <w:rPr>
                <w:rFonts w:ascii="Times New Roman" w:hAnsi="Times New Roman" w:cs="Times New Roman"/>
                <w:color w:val="000000" w:themeColor="text1"/>
                <w:spacing w:val="6"/>
              </w:rPr>
              <w:t xml:space="preserve"> </w:t>
            </w:r>
            <w:r w:rsidR="00824966" w:rsidRPr="0042733E">
              <w:rPr>
                <w:rFonts w:ascii="Times New Roman" w:hAnsi="Times New Roman" w:cs="Times New Roman"/>
                <w:color w:val="000000" w:themeColor="text1"/>
                <w:spacing w:val="6"/>
              </w:rPr>
              <w:t>) Baixa</w:t>
            </w:r>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r w:rsidR="00824966" w:rsidRPr="0042733E">
              <w:rPr>
                <w:rFonts w:ascii="Times New Roman" w:hAnsi="Times New Roman" w:cs="Times New Roman"/>
                <w:color w:val="000000" w:themeColor="text1"/>
                <w:spacing w:val="6"/>
              </w:rPr>
              <w:t xml:space="preserve"> )</w:t>
            </w:r>
            <w:proofErr w:type="gramEnd"/>
            <w:r w:rsidR="00824966" w:rsidRPr="0042733E">
              <w:rPr>
                <w:rFonts w:ascii="Times New Roman" w:hAnsi="Times New Roman" w:cs="Times New Roman"/>
                <w:color w:val="000000" w:themeColor="text1"/>
                <w:spacing w:val="6"/>
              </w:rPr>
              <w:t xml:space="preserve"> Média                          </w:t>
            </w:r>
            <w:proofErr w:type="gramStart"/>
            <w:r w:rsidR="00824966" w:rsidRPr="0042733E">
              <w:rPr>
                <w:rFonts w:ascii="Times New Roman" w:hAnsi="Times New Roman" w:cs="Times New Roman"/>
                <w:color w:val="000000" w:themeColor="text1"/>
                <w:spacing w:val="6"/>
              </w:rPr>
              <w:t xml:space="preserve">   (</w:t>
            </w:r>
            <w:proofErr w:type="gramEnd"/>
            <w:r w:rsidR="00824966" w:rsidRPr="0042733E">
              <w:rPr>
                <w:rFonts w:ascii="Times New Roman" w:hAnsi="Times New Roman" w:cs="Times New Roman"/>
                <w:color w:val="000000" w:themeColor="text1"/>
                <w:spacing w:val="6"/>
              </w:rPr>
              <w:t xml:space="preserve"> </w:t>
            </w:r>
            <w:proofErr w:type="gramStart"/>
            <w:r w:rsidR="00824966" w:rsidRPr="0042733E">
              <w:rPr>
                <w:rFonts w:ascii="Times New Roman" w:hAnsi="Times New Roman" w:cs="Times New Roman"/>
                <w:color w:val="000000" w:themeColor="text1"/>
                <w:spacing w:val="6"/>
              </w:rPr>
              <w:t xml:space="preserve">  )</w:t>
            </w:r>
            <w:proofErr w:type="gramEnd"/>
            <w:r w:rsidR="00824966" w:rsidRPr="0042733E">
              <w:rPr>
                <w:rFonts w:ascii="Times New Roman" w:hAnsi="Times New Roman" w:cs="Times New Roman"/>
                <w:color w:val="000000" w:themeColor="text1"/>
                <w:spacing w:val="6"/>
              </w:rPr>
              <w:t xml:space="preserve"> Alta</w:t>
            </w:r>
          </w:p>
        </w:tc>
      </w:tr>
      <w:tr w:rsidR="00824966" w:rsidRPr="0042733E" w14:paraId="5D4953E9" w14:textId="77777777" w:rsidTr="00A160BF">
        <w:trPr>
          <w:trHeight w:val="413"/>
          <w:jc w:val="center"/>
        </w:trPr>
        <w:tc>
          <w:tcPr>
            <w:tcW w:w="1201" w:type="pct"/>
            <w:gridSpan w:val="2"/>
            <w:vAlign w:val="center"/>
          </w:tcPr>
          <w:p w14:paraId="4316D930"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Impacto</w:t>
            </w:r>
          </w:p>
        </w:tc>
        <w:tc>
          <w:tcPr>
            <w:tcW w:w="3799" w:type="pct"/>
            <w:gridSpan w:val="3"/>
            <w:vAlign w:val="center"/>
          </w:tcPr>
          <w:p w14:paraId="5E96E12D" w14:textId="77777777" w:rsidR="00824966" w:rsidRPr="0042733E" w:rsidRDefault="00824966"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xml:space="preserve">( </w:t>
            </w:r>
            <w:r w:rsidR="001A2B01" w:rsidRPr="0042733E">
              <w:rPr>
                <w:rFonts w:ascii="Times New Roman" w:hAnsi="Times New Roman" w:cs="Times New Roman"/>
                <w:color w:val="000000" w:themeColor="text1"/>
                <w:spacing w:val="6"/>
              </w:rPr>
              <w:t>x</w:t>
            </w:r>
            <w:proofErr w:type="gramEnd"/>
            <w:r w:rsidRPr="0042733E">
              <w:rPr>
                <w:rFonts w:ascii="Times New Roman" w:hAnsi="Times New Roman" w:cs="Times New Roman"/>
                <w:color w:val="000000" w:themeColor="text1"/>
                <w:spacing w:val="6"/>
              </w:rPr>
              <w:t xml:space="preserve"> ) Baixa</w:t>
            </w:r>
            <w:r w:rsidR="001A2B01" w:rsidRPr="0042733E">
              <w:rPr>
                <w:rFonts w:ascii="Times New Roman" w:hAnsi="Times New Roman" w:cs="Times New Roman"/>
                <w:color w:val="000000" w:themeColor="text1"/>
                <w:spacing w:val="6"/>
              </w:rPr>
              <w:t xml:space="preserve">                          </w:t>
            </w:r>
            <w:proofErr w:type="gramStart"/>
            <w:r w:rsidR="001A2B01" w:rsidRPr="0042733E">
              <w:rPr>
                <w:rFonts w:ascii="Times New Roman" w:hAnsi="Times New Roman" w:cs="Times New Roman"/>
                <w:color w:val="000000" w:themeColor="text1"/>
                <w:spacing w:val="6"/>
              </w:rPr>
              <w:t xml:space="preserve">   (</w:t>
            </w:r>
            <w:proofErr w:type="gramEnd"/>
            <w:r w:rsidR="001A2B01" w:rsidRPr="0042733E">
              <w:rPr>
                <w:rFonts w:ascii="Times New Roman" w:hAnsi="Times New Roman" w:cs="Times New Roman"/>
                <w:color w:val="000000" w:themeColor="text1"/>
                <w:spacing w:val="6"/>
              </w:rPr>
              <w:t xml:space="preserve"> </w:t>
            </w:r>
            <w:proofErr w:type="gramStart"/>
            <w:r w:rsidR="001A2B01" w:rsidRPr="0042733E">
              <w:rPr>
                <w:rFonts w:ascii="Times New Roman" w:hAnsi="Times New Roman" w:cs="Times New Roman"/>
                <w:color w:val="000000" w:themeColor="text1"/>
                <w:spacing w:val="6"/>
              </w:rPr>
              <w:t xml:space="preserve"> </w:t>
            </w:r>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Média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Alta</w:t>
            </w:r>
          </w:p>
        </w:tc>
      </w:tr>
      <w:tr w:rsidR="00824966" w:rsidRPr="0042733E" w14:paraId="31A81218" w14:textId="77777777" w:rsidTr="00A160BF">
        <w:trPr>
          <w:trHeight w:val="419"/>
          <w:jc w:val="center"/>
        </w:trPr>
        <w:tc>
          <w:tcPr>
            <w:tcW w:w="1201" w:type="pct"/>
            <w:gridSpan w:val="2"/>
            <w:vAlign w:val="center"/>
          </w:tcPr>
          <w:p w14:paraId="6125064E"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Dano</w:t>
            </w:r>
          </w:p>
        </w:tc>
        <w:tc>
          <w:tcPr>
            <w:tcW w:w="3799" w:type="pct"/>
            <w:gridSpan w:val="3"/>
            <w:vAlign w:val="center"/>
          </w:tcPr>
          <w:p w14:paraId="646FD76B" w14:textId="1FD9B42D"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 xml:space="preserve">Item </w:t>
            </w:r>
            <w:r w:rsidR="00631B78" w:rsidRPr="0042733E">
              <w:rPr>
                <w:rFonts w:ascii="Times New Roman" w:hAnsi="Times New Roman" w:cs="Times New Roman"/>
                <w:color w:val="000000" w:themeColor="text1"/>
                <w:spacing w:val="6"/>
              </w:rPr>
              <w:t>não</w:t>
            </w:r>
            <w:r w:rsidRPr="0042733E">
              <w:rPr>
                <w:rFonts w:ascii="Times New Roman" w:hAnsi="Times New Roman" w:cs="Times New Roman"/>
                <w:color w:val="000000" w:themeColor="text1"/>
                <w:spacing w:val="6"/>
              </w:rPr>
              <w:t xml:space="preserve"> condizente com a necessidade ou demanda.</w:t>
            </w:r>
          </w:p>
        </w:tc>
      </w:tr>
      <w:tr w:rsidR="00824966" w:rsidRPr="0042733E" w14:paraId="5CA4A108" w14:textId="77777777" w:rsidTr="00A160BF">
        <w:trPr>
          <w:trHeight w:val="412"/>
          <w:jc w:val="center"/>
        </w:trPr>
        <w:tc>
          <w:tcPr>
            <w:tcW w:w="5000" w:type="pct"/>
            <w:gridSpan w:val="5"/>
            <w:shd w:val="clear" w:color="auto" w:fill="D9D9D9" w:themeFill="background1" w:themeFillShade="D9"/>
            <w:vAlign w:val="center"/>
          </w:tcPr>
          <w:p w14:paraId="17CADD9D"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para eliminar ou minimizar a ocorrência do risco</w:t>
            </w:r>
          </w:p>
        </w:tc>
      </w:tr>
      <w:tr w:rsidR="00824966" w:rsidRPr="0042733E" w14:paraId="05B0A22A" w14:textId="77777777" w:rsidTr="00A160BF">
        <w:trPr>
          <w:trHeight w:val="2267"/>
          <w:jc w:val="center"/>
        </w:trPr>
        <w:tc>
          <w:tcPr>
            <w:tcW w:w="667" w:type="pct"/>
            <w:vAlign w:val="center"/>
          </w:tcPr>
          <w:p w14:paraId="32C2974F"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2"/>
            <w:vAlign w:val="center"/>
          </w:tcPr>
          <w:p w14:paraId="6E337EA6"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Revisão de cada Cláusula ou Itens de obrigações da contratada e a estabelecer método de recebimento.</w:t>
            </w:r>
          </w:p>
        </w:tc>
        <w:tc>
          <w:tcPr>
            <w:tcW w:w="749" w:type="pct"/>
            <w:vAlign w:val="center"/>
          </w:tcPr>
          <w:p w14:paraId="488E950C"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Responsável</w:t>
            </w:r>
          </w:p>
        </w:tc>
        <w:tc>
          <w:tcPr>
            <w:tcW w:w="1654" w:type="pct"/>
            <w:vAlign w:val="center"/>
          </w:tcPr>
          <w:p w14:paraId="20F8D92F" w14:textId="2F5F2E74" w:rsidR="00824966" w:rsidRPr="0042733E" w:rsidRDefault="009321E5"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spacing w:val="6"/>
              </w:rPr>
              <w:t>PROCURADORIA JURÍDICA</w:t>
            </w:r>
          </w:p>
        </w:tc>
      </w:tr>
      <w:tr w:rsidR="00824966" w:rsidRPr="0042733E" w14:paraId="013D2844" w14:textId="77777777" w:rsidTr="00A160BF">
        <w:trPr>
          <w:trHeight w:val="381"/>
          <w:jc w:val="center"/>
        </w:trPr>
        <w:tc>
          <w:tcPr>
            <w:tcW w:w="5000" w:type="pct"/>
            <w:gridSpan w:val="5"/>
            <w:shd w:val="clear" w:color="auto" w:fill="D9D9D9" w:themeFill="background1" w:themeFillShade="D9"/>
            <w:vAlign w:val="center"/>
          </w:tcPr>
          <w:p w14:paraId="6449E0AD"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de contingência caso o risco se concretize</w:t>
            </w:r>
          </w:p>
        </w:tc>
      </w:tr>
      <w:tr w:rsidR="00824966" w:rsidRPr="0042733E" w14:paraId="769F7120" w14:textId="77777777" w:rsidTr="00A160BF">
        <w:trPr>
          <w:trHeight w:val="653"/>
          <w:jc w:val="center"/>
        </w:trPr>
        <w:tc>
          <w:tcPr>
            <w:tcW w:w="667" w:type="pct"/>
            <w:vAlign w:val="center"/>
          </w:tcPr>
          <w:p w14:paraId="223E5CE5"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2"/>
            <w:vAlign w:val="center"/>
          </w:tcPr>
          <w:p w14:paraId="4D7E8CC4"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Estudar a aplicação de advertência/multa/penalidades a empresa.</w:t>
            </w:r>
          </w:p>
        </w:tc>
        <w:tc>
          <w:tcPr>
            <w:tcW w:w="749" w:type="pct"/>
            <w:vAlign w:val="center"/>
          </w:tcPr>
          <w:p w14:paraId="0AEB1CCD"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Responsável</w:t>
            </w:r>
          </w:p>
        </w:tc>
        <w:tc>
          <w:tcPr>
            <w:tcW w:w="1654" w:type="pct"/>
            <w:vAlign w:val="center"/>
          </w:tcPr>
          <w:p w14:paraId="78BC9B51" w14:textId="77777777" w:rsidR="00824966" w:rsidRPr="0042733E" w:rsidRDefault="007B28DB"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spacing w:val="6"/>
              </w:rPr>
              <w:t>PROCURADORIA JURÍDICA</w:t>
            </w:r>
          </w:p>
        </w:tc>
      </w:tr>
    </w:tbl>
    <w:p w14:paraId="5DC3DED2" w14:textId="77777777" w:rsidR="00824966" w:rsidRDefault="00824966" w:rsidP="002E0EFA">
      <w:pPr>
        <w:spacing w:line="360" w:lineRule="auto"/>
        <w:jc w:val="both"/>
        <w:rPr>
          <w:rFonts w:ascii="Times New Roman" w:hAnsi="Times New Roman" w:cs="Times New Roman"/>
          <w:spacing w:val="6"/>
          <w:sz w:val="24"/>
          <w:szCs w:val="24"/>
        </w:rPr>
      </w:pPr>
    </w:p>
    <w:p w14:paraId="6E9084D5" w14:textId="77777777" w:rsidR="00D273EE" w:rsidRPr="0042733E" w:rsidRDefault="00D273EE" w:rsidP="002E0EFA">
      <w:pPr>
        <w:spacing w:line="360" w:lineRule="auto"/>
        <w:jc w:val="both"/>
        <w:rPr>
          <w:rFonts w:ascii="Times New Roman" w:hAnsi="Times New Roman" w:cs="Times New Roman"/>
          <w:spacing w:val="6"/>
          <w:sz w:val="24"/>
          <w:szCs w:val="24"/>
        </w:rPr>
      </w:pPr>
    </w:p>
    <w:tbl>
      <w:tblPr>
        <w:tblStyle w:val="Tabelacomgrade"/>
        <w:tblW w:w="5000" w:type="pct"/>
        <w:jc w:val="center"/>
        <w:tblLook w:val="04A0" w:firstRow="1" w:lastRow="0" w:firstColumn="1" w:lastColumn="0" w:noHBand="0" w:noVBand="1"/>
      </w:tblPr>
      <w:tblGrid>
        <w:gridCol w:w="1452"/>
        <w:gridCol w:w="1163"/>
        <w:gridCol w:w="3040"/>
        <w:gridCol w:w="1631"/>
        <w:gridCol w:w="3601"/>
      </w:tblGrid>
      <w:tr w:rsidR="00824966" w:rsidRPr="0042733E" w14:paraId="6BDE4673" w14:textId="77777777" w:rsidTr="00A160BF">
        <w:trPr>
          <w:trHeight w:val="218"/>
          <w:jc w:val="center"/>
        </w:trPr>
        <w:tc>
          <w:tcPr>
            <w:tcW w:w="5000" w:type="pct"/>
            <w:gridSpan w:val="5"/>
            <w:shd w:val="clear" w:color="auto" w:fill="D9D9D9" w:themeFill="background1" w:themeFillShade="D9"/>
            <w:vAlign w:val="center"/>
          </w:tcPr>
          <w:p w14:paraId="3E48046B"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lastRenderedPageBreak/>
              <w:t>Risco 3 – ATRASO NA CONCLUSÃO DA LICITAÇÃO</w:t>
            </w:r>
          </w:p>
        </w:tc>
      </w:tr>
      <w:tr w:rsidR="00824966" w:rsidRPr="0042733E" w14:paraId="59980106" w14:textId="77777777" w:rsidTr="00A160BF">
        <w:trPr>
          <w:trHeight w:val="407"/>
          <w:jc w:val="center"/>
        </w:trPr>
        <w:tc>
          <w:tcPr>
            <w:tcW w:w="1201" w:type="pct"/>
            <w:gridSpan w:val="2"/>
            <w:vAlign w:val="center"/>
          </w:tcPr>
          <w:p w14:paraId="494191DA"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Probabilidade</w:t>
            </w:r>
          </w:p>
        </w:tc>
        <w:tc>
          <w:tcPr>
            <w:tcW w:w="3799" w:type="pct"/>
            <w:gridSpan w:val="3"/>
            <w:vAlign w:val="center"/>
          </w:tcPr>
          <w:p w14:paraId="73853D92" w14:textId="77777777" w:rsidR="00824966" w:rsidRPr="0042733E" w:rsidRDefault="00824966"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w:t>
            </w:r>
            <w:proofErr w:type="gramEnd"/>
            <w:r w:rsidRPr="0042733E">
              <w:rPr>
                <w:rFonts w:ascii="Times New Roman" w:hAnsi="Times New Roman" w:cs="Times New Roman"/>
                <w:color w:val="000000" w:themeColor="text1"/>
                <w:spacing w:val="6"/>
              </w:rPr>
              <w:t xml:space="preserve"> Baixa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Média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x  )</w:t>
            </w:r>
            <w:proofErr w:type="gramEnd"/>
            <w:r w:rsidRPr="0042733E">
              <w:rPr>
                <w:rFonts w:ascii="Times New Roman" w:hAnsi="Times New Roman" w:cs="Times New Roman"/>
                <w:color w:val="000000" w:themeColor="text1"/>
                <w:spacing w:val="6"/>
              </w:rPr>
              <w:t xml:space="preserve"> Alta</w:t>
            </w:r>
          </w:p>
        </w:tc>
      </w:tr>
      <w:tr w:rsidR="00824966" w:rsidRPr="0042733E" w14:paraId="219555DF" w14:textId="77777777" w:rsidTr="00A160BF">
        <w:trPr>
          <w:trHeight w:val="413"/>
          <w:jc w:val="center"/>
        </w:trPr>
        <w:tc>
          <w:tcPr>
            <w:tcW w:w="1201" w:type="pct"/>
            <w:gridSpan w:val="2"/>
            <w:vAlign w:val="center"/>
          </w:tcPr>
          <w:p w14:paraId="376C2E1A"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Impacto</w:t>
            </w:r>
          </w:p>
        </w:tc>
        <w:tc>
          <w:tcPr>
            <w:tcW w:w="3799" w:type="pct"/>
            <w:gridSpan w:val="3"/>
            <w:vAlign w:val="center"/>
          </w:tcPr>
          <w:p w14:paraId="4C317D00" w14:textId="77777777" w:rsidR="00824966" w:rsidRPr="0042733E" w:rsidRDefault="00824966" w:rsidP="002E0EFA">
            <w:pPr>
              <w:spacing w:line="360" w:lineRule="auto"/>
              <w:jc w:val="both"/>
              <w:rPr>
                <w:rFonts w:ascii="Times New Roman" w:hAnsi="Times New Roman" w:cs="Times New Roman"/>
                <w:color w:val="000000" w:themeColor="text1"/>
                <w:spacing w:val="6"/>
              </w:rPr>
            </w:pPr>
            <w:proofErr w:type="gramStart"/>
            <w:r w:rsidRPr="0042733E">
              <w:rPr>
                <w:rFonts w:ascii="Times New Roman" w:hAnsi="Times New Roman" w:cs="Times New Roman"/>
                <w:color w:val="000000" w:themeColor="text1"/>
                <w:spacing w:val="6"/>
              </w:rPr>
              <w:t>(    )</w:t>
            </w:r>
            <w:proofErr w:type="gramEnd"/>
            <w:r w:rsidRPr="0042733E">
              <w:rPr>
                <w:rFonts w:ascii="Times New Roman" w:hAnsi="Times New Roman" w:cs="Times New Roman"/>
                <w:color w:val="000000" w:themeColor="text1"/>
                <w:spacing w:val="6"/>
              </w:rPr>
              <w:t xml:space="preserve"> Baixa </w:t>
            </w:r>
            <w:r w:rsidR="001A2B01" w:rsidRPr="0042733E">
              <w:rPr>
                <w:rFonts w:ascii="Times New Roman" w:hAnsi="Times New Roman" w:cs="Times New Roman"/>
                <w:color w:val="000000" w:themeColor="text1"/>
                <w:spacing w:val="6"/>
              </w:rPr>
              <w:t xml:space="preserve">                         </w:t>
            </w:r>
            <w:proofErr w:type="gramStart"/>
            <w:r w:rsidR="001A2B01" w:rsidRPr="0042733E">
              <w:rPr>
                <w:rFonts w:ascii="Times New Roman" w:hAnsi="Times New Roman" w:cs="Times New Roman"/>
                <w:color w:val="000000" w:themeColor="text1"/>
                <w:spacing w:val="6"/>
              </w:rPr>
              <w:t xml:space="preserve">   (</w:t>
            </w:r>
            <w:proofErr w:type="gramEnd"/>
            <w:r w:rsidR="001A2B01" w:rsidRPr="0042733E">
              <w:rPr>
                <w:rFonts w:ascii="Times New Roman" w:hAnsi="Times New Roman" w:cs="Times New Roman"/>
                <w:color w:val="000000" w:themeColor="text1"/>
                <w:spacing w:val="6"/>
              </w:rPr>
              <w:t xml:space="preserve">  </w:t>
            </w:r>
            <w:proofErr w:type="gramStart"/>
            <w:r w:rsidR="001A2B01" w:rsidRPr="0042733E">
              <w:rPr>
                <w:rFonts w:ascii="Times New Roman" w:hAnsi="Times New Roman" w:cs="Times New Roman"/>
                <w:color w:val="000000" w:themeColor="text1"/>
                <w:spacing w:val="6"/>
              </w:rPr>
              <w:t>x</w:t>
            </w:r>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Média </w:t>
            </w:r>
            <w:r w:rsidR="001A2B01" w:rsidRPr="0042733E">
              <w:rPr>
                <w:rFonts w:ascii="Times New Roman" w:hAnsi="Times New Roman" w:cs="Times New Roman"/>
                <w:color w:val="000000" w:themeColor="text1"/>
                <w:spacing w:val="6"/>
              </w:rPr>
              <w:t xml:space="preserve">                         </w:t>
            </w:r>
            <w:proofErr w:type="gramStart"/>
            <w:r w:rsidR="001A2B01" w:rsidRPr="0042733E">
              <w:rPr>
                <w:rFonts w:ascii="Times New Roman" w:hAnsi="Times New Roman" w:cs="Times New Roman"/>
                <w:color w:val="000000" w:themeColor="text1"/>
                <w:spacing w:val="6"/>
              </w:rPr>
              <w:t xml:space="preserve">   (</w:t>
            </w:r>
            <w:proofErr w:type="gramEnd"/>
            <w:r w:rsidR="001A2B01" w:rsidRPr="0042733E">
              <w:rPr>
                <w:rFonts w:ascii="Times New Roman" w:hAnsi="Times New Roman" w:cs="Times New Roman"/>
                <w:color w:val="000000" w:themeColor="text1"/>
                <w:spacing w:val="6"/>
              </w:rPr>
              <w:t xml:space="preserve">  </w:t>
            </w:r>
            <w:proofErr w:type="gramStart"/>
            <w:r w:rsidRPr="0042733E">
              <w:rPr>
                <w:rFonts w:ascii="Times New Roman" w:hAnsi="Times New Roman" w:cs="Times New Roman"/>
                <w:color w:val="000000" w:themeColor="text1"/>
                <w:spacing w:val="6"/>
              </w:rPr>
              <w:t xml:space="preserve">  )</w:t>
            </w:r>
            <w:proofErr w:type="gramEnd"/>
            <w:r w:rsidRPr="0042733E">
              <w:rPr>
                <w:rFonts w:ascii="Times New Roman" w:hAnsi="Times New Roman" w:cs="Times New Roman"/>
                <w:color w:val="000000" w:themeColor="text1"/>
                <w:spacing w:val="6"/>
              </w:rPr>
              <w:t xml:space="preserve"> Alta</w:t>
            </w:r>
          </w:p>
        </w:tc>
      </w:tr>
      <w:tr w:rsidR="00824966" w:rsidRPr="0042733E" w14:paraId="0B3C1561" w14:textId="77777777" w:rsidTr="00A160BF">
        <w:trPr>
          <w:trHeight w:val="419"/>
          <w:jc w:val="center"/>
        </w:trPr>
        <w:tc>
          <w:tcPr>
            <w:tcW w:w="1201" w:type="pct"/>
            <w:gridSpan w:val="2"/>
            <w:vAlign w:val="center"/>
          </w:tcPr>
          <w:p w14:paraId="790C22ED"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Dano</w:t>
            </w:r>
          </w:p>
        </w:tc>
        <w:tc>
          <w:tcPr>
            <w:tcW w:w="3799" w:type="pct"/>
            <w:gridSpan w:val="3"/>
            <w:vAlign w:val="center"/>
          </w:tcPr>
          <w:p w14:paraId="61A4D2E9"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A não conclusão do certame no prazo implica na demora da entrega dos materiais que já foram solicitados.</w:t>
            </w:r>
          </w:p>
        </w:tc>
      </w:tr>
      <w:tr w:rsidR="00824966" w:rsidRPr="0042733E" w14:paraId="5A7F862C" w14:textId="77777777" w:rsidTr="00A160BF">
        <w:trPr>
          <w:trHeight w:val="412"/>
          <w:jc w:val="center"/>
        </w:trPr>
        <w:tc>
          <w:tcPr>
            <w:tcW w:w="5000" w:type="pct"/>
            <w:gridSpan w:val="5"/>
            <w:shd w:val="clear" w:color="auto" w:fill="D9D9D9" w:themeFill="background1" w:themeFillShade="D9"/>
            <w:vAlign w:val="center"/>
          </w:tcPr>
          <w:p w14:paraId="1B0CF0D3"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para eliminar ou minimizar a ocorrência do risco</w:t>
            </w:r>
          </w:p>
        </w:tc>
      </w:tr>
      <w:tr w:rsidR="00824966" w:rsidRPr="0042733E" w14:paraId="61F7C680" w14:textId="77777777" w:rsidTr="00A160BF">
        <w:trPr>
          <w:trHeight w:val="646"/>
          <w:jc w:val="center"/>
        </w:trPr>
        <w:tc>
          <w:tcPr>
            <w:tcW w:w="667" w:type="pct"/>
            <w:vAlign w:val="center"/>
          </w:tcPr>
          <w:p w14:paraId="694B36AD"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2"/>
            <w:vAlign w:val="center"/>
          </w:tcPr>
          <w:p w14:paraId="057D6BE2" w14:textId="5F2A8AEA"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 xml:space="preserve">Prevendo o atraso, seria necessário um pedido de apoio de mais pessoas para ajudar a Equipe de licitação, ajudando na elaboração do certame. Solicitar </w:t>
            </w:r>
            <w:r w:rsidR="00631B78" w:rsidRPr="0042733E">
              <w:rPr>
                <w:rFonts w:ascii="Times New Roman" w:hAnsi="Times New Roman" w:cs="Times New Roman"/>
                <w:color w:val="000000" w:themeColor="text1"/>
                <w:spacing w:val="6"/>
              </w:rPr>
              <w:t>à</w:t>
            </w:r>
            <w:r w:rsidRPr="0042733E">
              <w:rPr>
                <w:rFonts w:ascii="Times New Roman" w:hAnsi="Times New Roman" w:cs="Times New Roman"/>
                <w:color w:val="000000" w:themeColor="text1"/>
                <w:spacing w:val="6"/>
              </w:rPr>
              <w:t xml:space="preserve"> Secretaria de Gestão Administrativa e Financeira.</w:t>
            </w:r>
          </w:p>
        </w:tc>
        <w:tc>
          <w:tcPr>
            <w:tcW w:w="749" w:type="pct"/>
            <w:vAlign w:val="center"/>
          </w:tcPr>
          <w:p w14:paraId="37A07932"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Responsável</w:t>
            </w:r>
          </w:p>
        </w:tc>
        <w:tc>
          <w:tcPr>
            <w:tcW w:w="1654" w:type="pct"/>
            <w:vAlign w:val="center"/>
          </w:tcPr>
          <w:p w14:paraId="22564091" w14:textId="76CF12A6" w:rsidR="00824966" w:rsidRPr="00495755" w:rsidRDefault="00495755" w:rsidP="00BA3A43">
            <w:pPr>
              <w:pStyle w:val="Corpodetexto"/>
              <w:spacing w:line="360" w:lineRule="auto"/>
              <w:jc w:val="center"/>
              <w:rPr>
                <w:rFonts w:ascii="Times New Roman" w:hAnsi="Times New Roman" w:cs="Times New Roman"/>
                <w:spacing w:val="6"/>
                <w:sz w:val="24"/>
                <w:szCs w:val="24"/>
              </w:rPr>
            </w:pPr>
            <w:r w:rsidRPr="00495755">
              <w:rPr>
                <w:rFonts w:ascii="Times New Roman" w:hAnsi="Times New Roman" w:cs="Times New Roman"/>
                <w:spacing w:val="6"/>
                <w:sz w:val="24"/>
                <w:szCs w:val="24"/>
              </w:rPr>
              <w:t xml:space="preserve">SECRETARIA DE ADM </w:t>
            </w:r>
          </w:p>
        </w:tc>
      </w:tr>
      <w:tr w:rsidR="00824966" w:rsidRPr="0042733E" w14:paraId="4E5C82F6" w14:textId="77777777" w:rsidTr="00A160BF">
        <w:trPr>
          <w:trHeight w:val="381"/>
          <w:jc w:val="center"/>
        </w:trPr>
        <w:tc>
          <w:tcPr>
            <w:tcW w:w="5000" w:type="pct"/>
            <w:gridSpan w:val="5"/>
            <w:shd w:val="clear" w:color="auto" w:fill="D9D9D9" w:themeFill="background1" w:themeFillShade="D9"/>
            <w:vAlign w:val="center"/>
          </w:tcPr>
          <w:p w14:paraId="798715CE" w14:textId="77777777" w:rsidR="00824966" w:rsidRPr="0042733E" w:rsidRDefault="00824966"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b/>
                <w:color w:val="000000" w:themeColor="text1"/>
                <w:spacing w:val="6"/>
              </w:rPr>
              <w:t>Estratégia de contingência caso o risco se concretize</w:t>
            </w:r>
          </w:p>
        </w:tc>
      </w:tr>
      <w:tr w:rsidR="00824966" w:rsidRPr="0042733E" w14:paraId="490B750F" w14:textId="77777777" w:rsidTr="00A160BF">
        <w:trPr>
          <w:trHeight w:val="949"/>
          <w:jc w:val="center"/>
        </w:trPr>
        <w:tc>
          <w:tcPr>
            <w:tcW w:w="667" w:type="pct"/>
            <w:vAlign w:val="center"/>
          </w:tcPr>
          <w:p w14:paraId="4E18EC69"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Ações</w:t>
            </w:r>
          </w:p>
        </w:tc>
        <w:tc>
          <w:tcPr>
            <w:tcW w:w="1930" w:type="pct"/>
            <w:gridSpan w:val="2"/>
            <w:vAlign w:val="center"/>
          </w:tcPr>
          <w:p w14:paraId="2D325834" w14:textId="77777777" w:rsidR="00824966" w:rsidRPr="0042733E" w:rsidRDefault="00B75CD5" w:rsidP="002E0EFA">
            <w:pPr>
              <w:spacing w:line="360" w:lineRule="auto"/>
              <w:jc w:val="both"/>
              <w:rPr>
                <w:rFonts w:ascii="Times New Roman" w:hAnsi="Times New Roman" w:cs="Times New Roman"/>
                <w:color w:val="000000" w:themeColor="text1"/>
                <w:spacing w:val="6"/>
              </w:rPr>
            </w:pPr>
            <w:r w:rsidRPr="0042733E">
              <w:rPr>
                <w:rFonts w:ascii="Times New Roman" w:hAnsi="Times New Roman" w:cs="Times New Roman"/>
                <w:color w:val="000000" w:themeColor="text1"/>
                <w:spacing w:val="6"/>
              </w:rPr>
              <w:t>As secretarias designarão</w:t>
            </w:r>
            <w:r w:rsidR="00324D6B" w:rsidRPr="0042733E">
              <w:rPr>
                <w:rFonts w:ascii="Times New Roman" w:hAnsi="Times New Roman" w:cs="Times New Roman"/>
                <w:color w:val="000000" w:themeColor="text1"/>
                <w:spacing w:val="6"/>
              </w:rPr>
              <w:t xml:space="preserve"> </w:t>
            </w:r>
            <w:r w:rsidRPr="0042733E">
              <w:rPr>
                <w:rFonts w:ascii="Times New Roman" w:hAnsi="Times New Roman" w:cs="Times New Roman"/>
                <w:color w:val="000000" w:themeColor="text1"/>
                <w:spacing w:val="6"/>
              </w:rPr>
              <w:t>servidores</w:t>
            </w:r>
            <w:r w:rsidR="001A2B01" w:rsidRPr="0042733E">
              <w:rPr>
                <w:rFonts w:ascii="Times New Roman" w:hAnsi="Times New Roman" w:cs="Times New Roman"/>
                <w:color w:val="000000" w:themeColor="text1"/>
                <w:spacing w:val="6"/>
              </w:rPr>
              <w:t xml:space="preserve"> para auxiliar nos trâmites para que o certame seja concretizado.</w:t>
            </w:r>
          </w:p>
        </w:tc>
        <w:tc>
          <w:tcPr>
            <w:tcW w:w="749" w:type="pct"/>
            <w:vAlign w:val="center"/>
          </w:tcPr>
          <w:p w14:paraId="7F6E977B" w14:textId="77777777" w:rsidR="00824966" w:rsidRPr="0042733E" w:rsidRDefault="00824966" w:rsidP="002E0EFA">
            <w:pPr>
              <w:spacing w:line="360" w:lineRule="auto"/>
              <w:jc w:val="both"/>
              <w:rPr>
                <w:rFonts w:ascii="Times New Roman" w:hAnsi="Times New Roman" w:cs="Times New Roman"/>
                <w:b/>
                <w:color w:val="000000" w:themeColor="text1"/>
                <w:spacing w:val="6"/>
              </w:rPr>
            </w:pPr>
            <w:r w:rsidRPr="0042733E">
              <w:rPr>
                <w:rFonts w:ascii="Times New Roman" w:hAnsi="Times New Roman" w:cs="Times New Roman"/>
                <w:b/>
                <w:color w:val="000000" w:themeColor="text1"/>
                <w:spacing w:val="6"/>
              </w:rPr>
              <w:t>Responsável</w:t>
            </w:r>
          </w:p>
          <w:p w14:paraId="50B64CA8" w14:textId="77777777" w:rsidR="00824966" w:rsidRPr="0042733E" w:rsidRDefault="00824966" w:rsidP="002E0EFA">
            <w:pPr>
              <w:spacing w:line="360" w:lineRule="auto"/>
              <w:jc w:val="both"/>
              <w:rPr>
                <w:rFonts w:ascii="Times New Roman" w:hAnsi="Times New Roman" w:cs="Times New Roman"/>
                <w:spacing w:val="6"/>
              </w:rPr>
            </w:pPr>
          </w:p>
        </w:tc>
        <w:tc>
          <w:tcPr>
            <w:tcW w:w="1654" w:type="pct"/>
            <w:vAlign w:val="center"/>
          </w:tcPr>
          <w:p w14:paraId="7CA7B659" w14:textId="46BDF0DE" w:rsidR="001B156A" w:rsidRPr="0042733E" w:rsidRDefault="004B7A5C" w:rsidP="00495755">
            <w:pPr>
              <w:spacing w:line="360" w:lineRule="auto"/>
              <w:jc w:val="center"/>
              <w:rPr>
                <w:rFonts w:ascii="Times New Roman" w:hAnsi="Times New Roman" w:cs="Times New Roman"/>
                <w:spacing w:val="6"/>
              </w:rPr>
            </w:pPr>
            <w:r w:rsidRPr="0042733E">
              <w:rPr>
                <w:rFonts w:ascii="Times New Roman" w:hAnsi="Times New Roman" w:cs="Times New Roman"/>
                <w:spacing w:val="6"/>
              </w:rPr>
              <w:t xml:space="preserve">SEC. DE </w:t>
            </w:r>
            <w:r w:rsidR="00B31843">
              <w:rPr>
                <w:rFonts w:ascii="Times New Roman" w:hAnsi="Times New Roman" w:cs="Times New Roman"/>
                <w:spacing w:val="6"/>
              </w:rPr>
              <w:t>SAÚDE</w:t>
            </w:r>
            <w:r w:rsidR="00C360E2">
              <w:rPr>
                <w:rFonts w:ascii="Times New Roman" w:hAnsi="Times New Roman" w:cs="Times New Roman"/>
                <w:spacing w:val="6"/>
              </w:rPr>
              <w:t>’</w:t>
            </w:r>
          </w:p>
        </w:tc>
      </w:tr>
    </w:tbl>
    <w:tbl>
      <w:tblPr>
        <w:tblStyle w:val="Tabelacomgrade"/>
        <w:tblpPr w:leftFromText="141" w:rightFromText="141" w:vertAnchor="page" w:horzAnchor="margin" w:tblpY="7771"/>
        <w:tblW w:w="5000" w:type="pct"/>
        <w:tblLook w:val="04A0" w:firstRow="1" w:lastRow="0" w:firstColumn="1" w:lastColumn="0" w:noHBand="0" w:noVBand="1"/>
      </w:tblPr>
      <w:tblGrid>
        <w:gridCol w:w="1452"/>
        <w:gridCol w:w="1163"/>
        <w:gridCol w:w="3040"/>
        <w:gridCol w:w="1631"/>
        <w:gridCol w:w="3601"/>
      </w:tblGrid>
      <w:tr w:rsidR="00D273EE" w:rsidRPr="0042733E" w14:paraId="0CBCD28C" w14:textId="77777777" w:rsidTr="00D273EE">
        <w:trPr>
          <w:trHeight w:val="218"/>
        </w:trPr>
        <w:tc>
          <w:tcPr>
            <w:tcW w:w="5000" w:type="pct"/>
            <w:gridSpan w:val="5"/>
            <w:shd w:val="clear" w:color="auto" w:fill="D9D9D9" w:themeFill="background1" w:themeFillShade="D9"/>
            <w:vAlign w:val="center"/>
          </w:tcPr>
          <w:p w14:paraId="19C3EF37"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Risco 4 – Itens Desertos ou Fracassados</w:t>
            </w:r>
          </w:p>
        </w:tc>
      </w:tr>
      <w:tr w:rsidR="00D273EE" w:rsidRPr="0042733E" w14:paraId="63D26001" w14:textId="77777777" w:rsidTr="00D273EE">
        <w:trPr>
          <w:trHeight w:val="407"/>
        </w:trPr>
        <w:tc>
          <w:tcPr>
            <w:tcW w:w="1201" w:type="pct"/>
            <w:gridSpan w:val="2"/>
            <w:vAlign w:val="center"/>
          </w:tcPr>
          <w:p w14:paraId="42E5F5DD"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Probabilidade</w:t>
            </w:r>
          </w:p>
        </w:tc>
        <w:tc>
          <w:tcPr>
            <w:tcW w:w="3799" w:type="pct"/>
            <w:gridSpan w:val="3"/>
            <w:vAlign w:val="center"/>
          </w:tcPr>
          <w:p w14:paraId="0B15F12F" w14:textId="77777777" w:rsidR="00D273EE" w:rsidRPr="0042733E" w:rsidRDefault="00D273EE" w:rsidP="00D273EE">
            <w:pPr>
              <w:spacing w:line="360" w:lineRule="auto"/>
              <w:jc w:val="both"/>
              <w:rPr>
                <w:rFonts w:ascii="Times New Roman" w:hAnsi="Times New Roman" w:cs="Tahoma"/>
                <w:color w:val="000000" w:themeColor="text1"/>
                <w:spacing w:val="6"/>
                <w:szCs w:val="18"/>
              </w:rPr>
            </w:pPr>
            <w:proofErr w:type="gramStart"/>
            <w:r w:rsidRPr="0042733E">
              <w:rPr>
                <w:rFonts w:ascii="Times New Roman" w:hAnsi="Times New Roman" w:cs="Tahoma"/>
                <w:color w:val="000000" w:themeColor="text1"/>
                <w:spacing w:val="6"/>
                <w:szCs w:val="18"/>
              </w:rPr>
              <w:t>(    )</w:t>
            </w:r>
            <w:proofErr w:type="gramEnd"/>
            <w:r w:rsidRPr="0042733E">
              <w:rPr>
                <w:rFonts w:ascii="Times New Roman" w:hAnsi="Times New Roman" w:cs="Tahoma"/>
                <w:color w:val="000000" w:themeColor="text1"/>
                <w:spacing w:val="6"/>
                <w:szCs w:val="18"/>
              </w:rPr>
              <w:t xml:space="preserve"> Baixa                          </w:t>
            </w:r>
            <w:proofErr w:type="gramStart"/>
            <w:r w:rsidRPr="0042733E">
              <w:rPr>
                <w:rFonts w:ascii="Times New Roman" w:hAnsi="Times New Roman" w:cs="Tahoma"/>
                <w:color w:val="000000" w:themeColor="text1"/>
                <w:spacing w:val="6"/>
                <w:szCs w:val="18"/>
              </w:rPr>
              <w:t xml:space="preserve">   (</w:t>
            </w:r>
            <w:proofErr w:type="gramEnd"/>
            <w:r w:rsidRPr="0042733E">
              <w:rPr>
                <w:rFonts w:ascii="Times New Roman" w:hAnsi="Times New Roman" w:cs="Tahoma"/>
                <w:color w:val="000000" w:themeColor="text1"/>
                <w:spacing w:val="6"/>
                <w:szCs w:val="18"/>
              </w:rPr>
              <w:t xml:space="preserve">   </w:t>
            </w:r>
            <w:proofErr w:type="gramStart"/>
            <w:r w:rsidRPr="0042733E">
              <w:rPr>
                <w:rFonts w:ascii="Times New Roman" w:hAnsi="Times New Roman" w:cs="Tahoma"/>
                <w:color w:val="000000" w:themeColor="text1"/>
                <w:spacing w:val="6"/>
                <w:szCs w:val="18"/>
              </w:rPr>
              <w:t>X  )</w:t>
            </w:r>
            <w:proofErr w:type="gramEnd"/>
            <w:r w:rsidRPr="0042733E">
              <w:rPr>
                <w:rFonts w:ascii="Times New Roman" w:hAnsi="Times New Roman" w:cs="Tahoma"/>
                <w:color w:val="000000" w:themeColor="text1"/>
                <w:spacing w:val="6"/>
                <w:szCs w:val="18"/>
              </w:rPr>
              <w:t xml:space="preserve"> Média                          </w:t>
            </w:r>
            <w:proofErr w:type="gramStart"/>
            <w:r w:rsidRPr="0042733E">
              <w:rPr>
                <w:rFonts w:ascii="Times New Roman" w:hAnsi="Times New Roman" w:cs="Tahoma"/>
                <w:color w:val="000000" w:themeColor="text1"/>
                <w:spacing w:val="6"/>
                <w:szCs w:val="18"/>
              </w:rPr>
              <w:t xml:space="preserve">   (  )</w:t>
            </w:r>
            <w:proofErr w:type="gramEnd"/>
            <w:r w:rsidRPr="0042733E">
              <w:rPr>
                <w:rFonts w:ascii="Times New Roman" w:hAnsi="Times New Roman" w:cs="Tahoma"/>
                <w:color w:val="000000" w:themeColor="text1"/>
                <w:spacing w:val="6"/>
                <w:szCs w:val="18"/>
              </w:rPr>
              <w:t xml:space="preserve"> Alta</w:t>
            </w:r>
          </w:p>
        </w:tc>
      </w:tr>
      <w:tr w:rsidR="00D273EE" w:rsidRPr="0042733E" w14:paraId="79E764B5" w14:textId="77777777" w:rsidTr="00D273EE">
        <w:trPr>
          <w:trHeight w:val="413"/>
        </w:trPr>
        <w:tc>
          <w:tcPr>
            <w:tcW w:w="1201" w:type="pct"/>
            <w:gridSpan w:val="2"/>
            <w:vAlign w:val="center"/>
          </w:tcPr>
          <w:p w14:paraId="18B9EE97"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Impacto</w:t>
            </w:r>
          </w:p>
        </w:tc>
        <w:tc>
          <w:tcPr>
            <w:tcW w:w="3799" w:type="pct"/>
            <w:gridSpan w:val="3"/>
            <w:vAlign w:val="center"/>
          </w:tcPr>
          <w:p w14:paraId="3002E3BC" w14:textId="77777777" w:rsidR="00D273EE" w:rsidRPr="0042733E" w:rsidRDefault="00D273EE" w:rsidP="00D273EE">
            <w:pPr>
              <w:spacing w:line="360" w:lineRule="auto"/>
              <w:jc w:val="both"/>
              <w:rPr>
                <w:rFonts w:ascii="Times New Roman" w:hAnsi="Times New Roman" w:cs="Tahoma"/>
                <w:color w:val="000000" w:themeColor="text1"/>
                <w:spacing w:val="6"/>
                <w:szCs w:val="18"/>
              </w:rPr>
            </w:pPr>
            <w:proofErr w:type="gramStart"/>
            <w:r w:rsidRPr="0042733E">
              <w:rPr>
                <w:rFonts w:ascii="Times New Roman" w:hAnsi="Times New Roman" w:cs="Tahoma"/>
                <w:color w:val="000000" w:themeColor="text1"/>
                <w:spacing w:val="6"/>
                <w:szCs w:val="18"/>
              </w:rPr>
              <w:t>(    )</w:t>
            </w:r>
            <w:proofErr w:type="gramEnd"/>
            <w:r w:rsidRPr="0042733E">
              <w:rPr>
                <w:rFonts w:ascii="Times New Roman" w:hAnsi="Times New Roman" w:cs="Tahoma"/>
                <w:color w:val="000000" w:themeColor="text1"/>
                <w:spacing w:val="6"/>
                <w:szCs w:val="18"/>
              </w:rPr>
              <w:t xml:space="preserve"> Baixa                          </w:t>
            </w:r>
            <w:proofErr w:type="gramStart"/>
            <w:r w:rsidRPr="0042733E">
              <w:rPr>
                <w:rFonts w:ascii="Times New Roman" w:hAnsi="Times New Roman" w:cs="Tahoma"/>
                <w:color w:val="000000" w:themeColor="text1"/>
                <w:spacing w:val="6"/>
                <w:szCs w:val="18"/>
              </w:rPr>
              <w:t xml:space="preserve">   (</w:t>
            </w:r>
            <w:proofErr w:type="gramEnd"/>
            <w:r w:rsidRPr="0042733E">
              <w:rPr>
                <w:rFonts w:ascii="Times New Roman" w:hAnsi="Times New Roman" w:cs="Tahoma"/>
                <w:color w:val="000000" w:themeColor="text1"/>
                <w:spacing w:val="6"/>
                <w:szCs w:val="18"/>
              </w:rPr>
              <w:t xml:space="preserve">  X </w:t>
            </w:r>
            <w:proofErr w:type="gramStart"/>
            <w:r w:rsidRPr="0042733E">
              <w:rPr>
                <w:rFonts w:ascii="Times New Roman" w:hAnsi="Times New Roman" w:cs="Tahoma"/>
                <w:color w:val="000000" w:themeColor="text1"/>
                <w:spacing w:val="6"/>
                <w:szCs w:val="18"/>
              </w:rPr>
              <w:t xml:space="preserve">  )</w:t>
            </w:r>
            <w:proofErr w:type="gramEnd"/>
            <w:r w:rsidRPr="0042733E">
              <w:rPr>
                <w:rFonts w:ascii="Times New Roman" w:hAnsi="Times New Roman" w:cs="Tahoma"/>
                <w:color w:val="000000" w:themeColor="text1"/>
                <w:spacing w:val="6"/>
                <w:szCs w:val="18"/>
              </w:rPr>
              <w:t xml:space="preserve"> Média                          </w:t>
            </w:r>
            <w:proofErr w:type="gramStart"/>
            <w:r w:rsidRPr="0042733E">
              <w:rPr>
                <w:rFonts w:ascii="Times New Roman" w:hAnsi="Times New Roman" w:cs="Tahoma"/>
                <w:color w:val="000000" w:themeColor="text1"/>
                <w:spacing w:val="6"/>
                <w:szCs w:val="18"/>
              </w:rPr>
              <w:t xml:space="preserve">   (  )</w:t>
            </w:r>
            <w:proofErr w:type="gramEnd"/>
            <w:r w:rsidRPr="0042733E">
              <w:rPr>
                <w:rFonts w:ascii="Times New Roman" w:hAnsi="Times New Roman" w:cs="Tahoma"/>
                <w:color w:val="000000" w:themeColor="text1"/>
                <w:spacing w:val="6"/>
                <w:szCs w:val="18"/>
              </w:rPr>
              <w:t xml:space="preserve"> Alta</w:t>
            </w:r>
          </w:p>
        </w:tc>
      </w:tr>
      <w:tr w:rsidR="00D273EE" w:rsidRPr="0042733E" w14:paraId="2620E32F" w14:textId="77777777" w:rsidTr="00D273EE">
        <w:trPr>
          <w:trHeight w:val="419"/>
        </w:trPr>
        <w:tc>
          <w:tcPr>
            <w:tcW w:w="1201" w:type="pct"/>
            <w:gridSpan w:val="2"/>
            <w:vAlign w:val="center"/>
          </w:tcPr>
          <w:p w14:paraId="3D0F638C"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Dano</w:t>
            </w:r>
          </w:p>
        </w:tc>
        <w:tc>
          <w:tcPr>
            <w:tcW w:w="3799" w:type="pct"/>
            <w:gridSpan w:val="3"/>
            <w:vAlign w:val="center"/>
          </w:tcPr>
          <w:p w14:paraId="126ACC00"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color w:val="000000" w:themeColor="text1"/>
                <w:spacing w:val="6"/>
                <w:szCs w:val="18"/>
              </w:rPr>
              <w:t>Definição deficiente dos itens ou especificação poderão acarretar fracasso nos itens, ou por se tratar de equipamentos específicos haja dificuldade de realizar uma ampla pesquisa de preços, fazendo com a média inicial seja baixa.</w:t>
            </w:r>
          </w:p>
        </w:tc>
      </w:tr>
      <w:tr w:rsidR="00D273EE" w:rsidRPr="0042733E" w14:paraId="77214EE7" w14:textId="77777777" w:rsidTr="00D273EE">
        <w:trPr>
          <w:trHeight w:val="412"/>
        </w:trPr>
        <w:tc>
          <w:tcPr>
            <w:tcW w:w="5000" w:type="pct"/>
            <w:gridSpan w:val="5"/>
            <w:shd w:val="clear" w:color="auto" w:fill="D9D9D9" w:themeFill="background1" w:themeFillShade="D9"/>
            <w:vAlign w:val="center"/>
          </w:tcPr>
          <w:p w14:paraId="56B84AFA"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b/>
                <w:color w:val="000000" w:themeColor="text1"/>
                <w:spacing w:val="6"/>
                <w:szCs w:val="18"/>
              </w:rPr>
              <w:t>Estratégia para eliminar ou minimizar a ocorrência do risco</w:t>
            </w:r>
          </w:p>
        </w:tc>
      </w:tr>
      <w:tr w:rsidR="00D273EE" w:rsidRPr="0042733E" w14:paraId="0D371C5A" w14:textId="77777777" w:rsidTr="00D273EE">
        <w:trPr>
          <w:trHeight w:val="646"/>
        </w:trPr>
        <w:tc>
          <w:tcPr>
            <w:tcW w:w="667" w:type="pct"/>
            <w:vAlign w:val="center"/>
          </w:tcPr>
          <w:p w14:paraId="53DCFE4F"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Ações</w:t>
            </w:r>
          </w:p>
        </w:tc>
        <w:tc>
          <w:tcPr>
            <w:tcW w:w="1930" w:type="pct"/>
            <w:gridSpan w:val="2"/>
            <w:vAlign w:val="center"/>
          </w:tcPr>
          <w:p w14:paraId="6015096B"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color w:val="000000" w:themeColor="text1"/>
                <w:spacing w:val="6"/>
                <w:szCs w:val="18"/>
              </w:rPr>
              <w:t xml:space="preserve">Realizar pesquisa de preço observando os preços praticados no atual cenário. </w:t>
            </w:r>
          </w:p>
          <w:p w14:paraId="22173D37" w14:textId="77777777" w:rsidR="00D273EE" w:rsidRPr="0042733E" w:rsidRDefault="00D273EE" w:rsidP="00D273EE">
            <w:pPr>
              <w:spacing w:line="360" w:lineRule="auto"/>
              <w:jc w:val="both"/>
              <w:rPr>
                <w:rFonts w:ascii="Times New Roman" w:hAnsi="Times New Roman" w:cs="Tahoma"/>
                <w:color w:val="000000" w:themeColor="text1"/>
                <w:spacing w:val="6"/>
                <w:szCs w:val="18"/>
              </w:rPr>
            </w:pPr>
          </w:p>
        </w:tc>
        <w:tc>
          <w:tcPr>
            <w:tcW w:w="749" w:type="pct"/>
            <w:vAlign w:val="center"/>
          </w:tcPr>
          <w:p w14:paraId="70943DAB"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b/>
                <w:color w:val="000000" w:themeColor="text1"/>
                <w:spacing w:val="6"/>
                <w:szCs w:val="18"/>
              </w:rPr>
              <w:t>Responsável</w:t>
            </w:r>
          </w:p>
        </w:tc>
        <w:tc>
          <w:tcPr>
            <w:tcW w:w="1654" w:type="pct"/>
            <w:vAlign w:val="center"/>
          </w:tcPr>
          <w:p w14:paraId="020ECF66"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spacing w:val="6"/>
                <w:szCs w:val="18"/>
              </w:rPr>
              <w:t>SETOR DE COMPRAS</w:t>
            </w:r>
          </w:p>
        </w:tc>
      </w:tr>
      <w:tr w:rsidR="00D273EE" w:rsidRPr="0042733E" w14:paraId="4C4E79A3" w14:textId="77777777" w:rsidTr="00D273EE">
        <w:trPr>
          <w:trHeight w:val="381"/>
        </w:trPr>
        <w:tc>
          <w:tcPr>
            <w:tcW w:w="5000" w:type="pct"/>
            <w:gridSpan w:val="5"/>
            <w:shd w:val="clear" w:color="auto" w:fill="D9D9D9" w:themeFill="background1" w:themeFillShade="D9"/>
            <w:vAlign w:val="center"/>
          </w:tcPr>
          <w:p w14:paraId="16476731"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b/>
                <w:color w:val="000000" w:themeColor="text1"/>
                <w:spacing w:val="6"/>
                <w:szCs w:val="18"/>
              </w:rPr>
              <w:t>Estratégia de contingência caso o risco se concretize</w:t>
            </w:r>
          </w:p>
        </w:tc>
      </w:tr>
      <w:tr w:rsidR="00D273EE" w:rsidRPr="0042733E" w14:paraId="38F19098" w14:textId="77777777" w:rsidTr="00D273EE">
        <w:trPr>
          <w:trHeight w:val="949"/>
        </w:trPr>
        <w:tc>
          <w:tcPr>
            <w:tcW w:w="667" w:type="pct"/>
            <w:vAlign w:val="center"/>
          </w:tcPr>
          <w:p w14:paraId="799D51AB"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Ações</w:t>
            </w:r>
          </w:p>
        </w:tc>
        <w:tc>
          <w:tcPr>
            <w:tcW w:w="1930" w:type="pct"/>
            <w:gridSpan w:val="2"/>
            <w:vAlign w:val="center"/>
          </w:tcPr>
          <w:p w14:paraId="23530169"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color w:val="000000" w:themeColor="text1"/>
                <w:spacing w:val="6"/>
                <w:szCs w:val="18"/>
              </w:rPr>
              <w:t xml:space="preserve">Cancelamento de itens responsáveis pela demora e continuidade do certame </w:t>
            </w:r>
          </w:p>
        </w:tc>
        <w:tc>
          <w:tcPr>
            <w:tcW w:w="749" w:type="pct"/>
            <w:vAlign w:val="center"/>
          </w:tcPr>
          <w:p w14:paraId="4269EF63"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p>
          <w:p w14:paraId="7511856C" w14:textId="77777777" w:rsidR="00D273EE" w:rsidRPr="0042733E" w:rsidRDefault="00D273EE" w:rsidP="00D273EE">
            <w:pPr>
              <w:spacing w:line="360" w:lineRule="auto"/>
              <w:jc w:val="both"/>
              <w:rPr>
                <w:rFonts w:ascii="Times New Roman" w:hAnsi="Times New Roman" w:cs="Tahoma"/>
                <w:b/>
                <w:color w:val="000000" w:themeColor="text1"/>
                <w:spacing w:val="6"/>
                <w:szCs w:val="18"/>
              </w:rPr>
            </w:pPr>
            <w:r w:rsidRPr="0042733E">
              <w:rPr>
                <w:rFonts w:ascii="Times New Roman" w:hAnsi="Times New Roman" w:cs="Tahoma"/>
                <w:b/>
                <w:color w:val="000000" w:themeColor="text1"/>
                <w:spacing w:val="6"/>
                <w:szCs w:val="18"/>
              </w:rPr>
              <w:t>Responsável</w:t>
            </w:r>
          </w:p>
          <w:p w14:paraId="3C3885FB" w14:textId="77777777" w:rsidR="00D273EE" w:rsidRPr="0042733E" w:rsidRDefault="00D273EE" w:rsidP="00D273EE">
            <w:pPr>
              <w:spacing w:line="360" w:lineRule="auto"/>
              <w:jc w:val="both"/>
              <w:rPr>
                <w:rFonts w:ascii="Times New Roman" w:hAnsi="Times New Roman" w:cs="Tahoma"/>
                <w:spacing w:val="6"/>
                <w:szCs w:val="18"/>
              </w:rPr>
            </w:pPr>
          </w:p>
        </w:tc>
        <w:tc>
          <w:tcPr>
            <w:tcW w:w="1654" w:type="pct"/>
            <w:vAlign w:val="center"/>
          </w:tcPr>
          <w:p w14:paraId="5F78D0DD" w14:textId="77777777" w:rsidR="00D273EE" w:rsidRPr="0042733E" w:rsidRDefault="00D273EE" w:rsidP="00D273EE">
            <w:pPr>
              <w:spacing w:line="360" w:lineRule="auto"/>
              <w:jc w:val="both"/>
              <w:rPr>
                <w:rFonts w:ascii="Times New Roman" w:hAnsi="Times New Roman" w:cs="Tahoma"/>
                <w:color w:val="000000" w:themeColor="text1"/>
                <w:spacing w:val="6"/>
                <w:szCs w:val="18"/>
              </w:rPr>
            </w:pPr>
            <w:r w:rsidRPr="0042733E">
              <w:rPr>
                <w:rFonts w:ascii="Times New Roman" w:hAnsi="Times New Roman" w:cs="Tahoma"/>
                <w:color w:val="000000" w:themeColor="text1"/>
                <w:spacing w:val="6"/>
                <w:szCs w:val="18"/>
              </w:rPr>
              <w:t>SETOR DE COMPRAS</w:t>
            </w:r>
          </w:p>
        </w:tc>
      </w:tr>
    </w:tbl>
    <w:p w14:paraId="4805D66B" w14:textId="77777777" w:rsidR="00824966" w:rsidRPr="0042733E" w:rsidRDefault="00824966" w:rsidP="002E0EFA">
      <w:pPr>
        <w:spacing w:line="360" w:lineRule="auto"/>
        <w:jc w:val="both"/>
        <w:rPr>
          <w:rFonts w:ascii="Times New Roman" w:hAnsi="Times New Roman" w:cs="Tahoma"/>
          <w:spacing w:val="6"/>
          <w:sz w:val="24"/>
          <w:szCs w:val="18"/>
        </w:rPr>
      </w:pPr>
    </w:p>
    <w:p w14:paraId="22E1FE22" w14:textId="77777777" w:rsidR="00824966" w:rsidRPr="0042733E" w:rsidRDefault="00824966" w:rsidP="002E0EFA">
      <w:pPr>
        <w:spacing w:line="360" w:lineRule="auto"/>
        <w:jc w:val="both"/>
        <w:rPr>
          <w:rFonts w:ascii="Times New Roman" w:hAnsi="Times New Roman" w:cs="Tahoma"/>
          <w:spacing w:val="6"/>
          <w:sz w:val="24"/>
        </w:rPr>
      </w:pPr>
    </w:p>
    <w:sectPr w:rsidR="00824966" w:rsidRPr="0042733E" w:rsidSect="00CD2A47">
      <w:headerReference w:type="default" r:id="rId10"/>
      <w:footerReference w:type="default" r:id="rId11"/>
      <w:pgSz w:w="11900" w:h="16840"/>
      <w:pgMar w:top="522" w:right="442" w:bottom="482" w:left="561" w:header="294" w:footer="2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BFF37" w14:textId="77777777" w:rsidR="0049095F" w:rsidRDefault="0049095F">
      <w:r>
        <w:separator/>
      </w:r>
    </w:p>
  </w:endnote>
  <w:endnote w:type="continuationSeparator" w:id="0">
    <w:p w14:paraId="0EA1AA31" w14:textId="77777777" w:rsidR="0049095F" w:rsidRDefault="004909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Arial MT">
    <w:altName w:val="Arial"/>
    <w:charset w:val="01"/>
    <w:family w:val="swiss"/>
    <w:pitch w:val="variable"/>
  </w:font>
  <w:font w:name="SimSun-ExtB">
    <w:panose1 w:val="02010609060101010101"/>
    <w:charset w:val="86"/>
    <w:family w:val="modern"/>
    <w:pitch w:val="fixed"/>
    <w:sig w:usb0="00000003" w:usb1="0A0E0000" w:usb2="00000010"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4670587"/>
      <w:docPartObj>
        <w:docPartGallery w:val="Page Numbers (Bottom of Page)"/>
        <w:docPartUnique/>
      </w:docPartObj>
    </w:sdtPr>
    <w:sdtEndPr>
      <w:rPr>
        <w:rFonts w:ascii="Times New Roman" w:hAnsi="Times New Roman" w:cs="Times New Roman"/>
        <w:b/>
        <w:bCs/>
        <w:sz w:val="16"/>
        <w:szCs w:val="16"/>
      </w:rPr>
    </w:sdtEndPr>
    <w:sdtContent>
      <w:p w14:paraId="40B5F021" w14:textId="27D351CE" w:rsidR="005515D9" w:rsidRPr="005515D9" w:rsidRDefault="005515D9">
        <w:pPr>
          <w:pStyle w:val="Rodap"/>
          <w:jc w:val="right"/>
          <w:rPr>
            <w:rFonts w:ascii="Times New Roman" w:hAnsi="Times New Roman" w:cs="Times New Roman"/>
            <w:b/>
            <w:bCs/>
            <w:sz w:val="16"/>
            <w:szCs w:val="16"/>
          </w:rPr>
        </w:pPr>
        <w:r w:rsidRPr="005515D9">
          <w:rPr>
            <w:rFonts w:ascii="Times New Roman" w:hAnsi="Times New Roman" w:cs="Times New Roman"/>
            <w:b/>
            <w:bCs/>
            <w:sz w:val="16"/>
            <w:szCs w:val="16"/>
          </w:rPr>
          <w:fldChar w:fldCharType="begin"/>
        </w:r>
        <w:r w:rsidRPr="005515D9">
          <w:rPr>
            <w:rFonts w:ascii="Times New Roman" w:hAnsi="Times New Roman" w:cs="Times New Roman"/>
            <w:b/>
            <w:bCs/>
            <w:sz w:val="16"/>
            <w:szCs w:val="16"/>
          </w:rPr>
          <w:instrText>PAGE   \* MERGEFORMAT</w:instrText>
        </w:r>
        <w:r w:rsidRPr="005515D9">
          <w:rPr>
            <w:rFonts w:ascii="Times New Roman" w:hAnsi="Times New Roman" w:cs="Times New Roman"/>
            <w:b/>
            <w:bCs/>
            <w:sz w:val="16"/>
            <w:szCs w:val="16"/>
          </w:rPr>
          <w:fldChar w:fldCharType="separate"/>
        </w:r>
        <w:r w:rsidRPr="005515D9">
          <w:rPr>
            <w:rFonts w:ascii="Times New Roman" w:hAnsi="Times New Roman" w:cs="Times New Roman"/>
            <w:b/>
            <w:bCs/>
            <w:sz w:val="16"/>
            <w:szCs w:val="16"/>
          </w:rPr>
          <w:t>2</w:t>
        </w:r>
        <w:r w:rsidRPr="005515D9">
          <w:rPr>
            <w:rFonts w:ascii="Times New Roman" w:hAnsi="Times New Roman" w:cs="Times New Roman"/>
            <w:b/>
            <w:bCs/>
            <w:sz w:val="16"/>
            <w:szCs w:val="16"/>
          </w:rPr>
          <w:fldChar w:fldCharType="end"/>
        </w:r>
      </w:p>
    </w:sdtContent>
  </w:sdt>
  <w:p w14:paraId="6614A4A3" w14:textId="77777777" w:rsidR="00E24F34" w:rsidRDefault="00E24F34">
    <w:pPr>
      <w:pStyle w:val="Corpodetexto"/>
      <w:spacing w:line="14" w:lineRule="auto"/>
      <w:rPr>
        <w:sz w:val="20"/>
      </w:rPr>
    </w:pPr>
  </w:p>
  <w:p w14:paraId="7ABD1CB7" w14:textId="77777777" w:rsidR="009978FA" w:rsidRDefault="009978F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3C0CA" w14:textId="1279AD69" w:rsidR="000E242B" w:rsidRPr="005515D9" w:rsidRDefault="000E242B">
    <w:pPr>
      <w:pStyle w:val="Rodap"/>
      <w:jc w:val="right"/>
      <w:rPr>
        <w:rFonts w:ascii="Times New Roman" w:hAnsi="Times New Roman" w:cs="Times New Roman"/>
        <w:b/>
        <w:bCs/>
        <w:sz w:val="16"/>
        <w:szCs w:val="16"/>
      </w:rPr>
    </w:pPr>
  </w:p>
  <w:p w14:paraId="0747C6B9" w14:textId="77777777" w:rsidR="000E242B" w:rsidRDefault="000E242B">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68A3D" w14:textId="77777777" w:rsidR="0049095F" w:rsidRDefault="0049095F">
      <w:r>
        <w:separator/>
      </w:r>
    </w:p>
  </w:footnote>
  <w:footnote w:type="continuationSeparator" w:id="0">
    <w:p w14:paraId="010003C8" w14:textId="77777777" w:rsidR="0049095F" w:rsidRDefault="004909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BF434" w14:textId="77777777" w:rsidR="005515D9" w:rsidRDefault="005515D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50D"/>
    <w:multiLevelType w:val="multilevel"/>
    <w:tmpl w:val="D46EF628"/>
    <w:lvl w:ilvl="0">
      <w:start w:val="2"/>
      <w:numFmt w:val="decimal"/>
      <w:lvlText w:val="%1."/>
      <w:lvlJc w:val="left"/>
      <w:pPr>
        <w:ind w:left="644"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DE7195D"/>
    <w:multiLevelType w:val="multilevel"/>
    <w:tmpl w:val="775C96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BB0057"/>
    <w:multiLevelType w:val="multilevel"/>
    <w:tmpl w:val="8A88F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10A2A"/>
    <w:multiLevelType w:val="multilevel"/>
    <w:tmpl w:val="C4FC71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F180364"/>
    <w:multiLevelType w:val="multilevel"/>
    <w:tmpl w:val="AA5C1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04902"/>
    <w:multiLevelType w:val="multilevel"/>
    <w:tmpl w:val="2FC60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10FD5"/>
    <w:multiLevelType w:val="multilevel"/>
    <w:tmpl w:val="38323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62491"/>
    <w:multiLevelType w:val="hybridMultilevel"/>
    <w:tmpl w:val="E4AC2892"/>
    <w:lvl w:ilvl="0" w:tplc="E4A641E0">
      <w:start w:val="1"/>
      <w:numFmt w:val="decimal"/>
      <w:lvlText w:val="%1."/>
      <w:lvlJc w:val="left"/>
      <w:pPr>
        <w:ind w:left="1589" w:hanging="360"/>
      </w:pPr>
      <w:rPr>
        <w:rFonts w:hint="default"/>
        <w:b/>
        <w:bCs/>
        <w:w w:val="100"/>
        <w:sz w:val="24"/>
        <w:szCs w:val="24"/>
        <w:lang w:val="pt-PT" w:eastAsia="en-US" w:bidi="ar-SA"/>
      </w:rPr>
    </w:lvl>
    <w:lvl w:ilvl="1" w:tplc="FFFFFFFF">
      <w:numFmt w:val="bullet"/>
      <w:lvlText w:val="•"/>
      <w:lvlJc w:val="left"/>
      <w:pPr>
        <w:ind w:left="2388" w:hanging="360"/>
      </w:pPr>
      <w:rPr>
        <w:rFonts w:hint="default"/>
        <w:lang w:val="pt-PT" w:eastAsia="en-US" w:bidi="ar-SA"/>
      </w:rPr>
    </w:lvl>
    <w:lvl w:ilvl="2" w:tplc="FFFFFFFF">
      <w:numFmt w:val="bullet"/>
      <w:lvlText w:val="•"/>
      <w:lvlJc w:val="left"/>
      <w:pPr>
        <w:ind w:left="3197" w:hanging="360"/>
      </w:pPr>
      <w:rPr>
        <w:rFonts w:hint="default"/>
        <w:lang w:val="pt-PT" w:eastAsia="en-US" w:bidi="ar-SA"/>
      </w:rPr>
    </w:lvl>
    <w:lvl w:ilvl="3" w:tplc="FFFFFFFF">
      <w:numFmt w:val="bullet"/>
      <w:lvlText w:val="•"/>
      <w:lvlJc w:val="left"/>
      <w:pPr>
        <w:ind w:left="4005" w:hanging="360"/>
      </w:pPr>
      <w:rPr>
        <w:rFonts w:hint="default"/>
        <w:lang w:val="pt-PT" w:eastAsia="en-US" w:bidi="ar-SA"/>
      </w:rPr>
    </w:lvl>
    <w:lvl w:ilvl="4" w:tplc="FFFFFFFF">
      <w:numFmt w:val="bullet"/>
      <w:lvlText w:val="•"/>
      <w:lvlJc w:val="left"/>
      <w:pPr>
        <w:ind w:left="4814" w:hanging="360"/>
      </w:pPr>
      <w:rPr>
        <w:rFonts w:hint="default"/>
        <w:lang w:val="pt-PT" w:eastAsia="en-US" w:bidi="ar-SA"/>
      </w:rPr>
    </w:lvl>
    <w:lvl w:ilvl="5" w:tplc="FFFFFFFF">
      <w:numFmt w:val="bullet"/>
      <w:lvlText w:val="•"/>
      <w:lvlJc w:val="left"/>
      <w:pPr>
        <w:ind w:left="5622" w:hanging="360"/>
      </w:pPr>
      <w:rPr>
        <w:rFonts w:hint="default"/>
        <w:lang w:val="pt-PT" w:eastAsia="en-US" w:bidi="ar-SA"/>
      </w:rPr>
    </w:lvl>
    <w:lvl w:ilvl="6" w:tplc="FFFFFFFF">
      <w:numFmt w:val="bullet"/>
      <w:lvlText w:val="•"/>
      <w:lvlJc w:val="left"/>
      <w:pPr>
        <w:ind w:left="6431" w:hanging="360"/>
      </w:pPr>
      <w:rPr>
        <w:rFonts w:hint="default"/>
        <w:lang w:val="pt-PT" w:eastAsia="en-US" w:bidi="ar-SA"/>
      </w:rPr>
    </w:lvl>
    <w:lvl w:ilvl="7" w:tplc="FFFFFFFF">
      <w:numFmt w:val="bullet"/>
      <w:lvlText w:val="•"/>
      <w:lvlJc w:val="left"/>
      <w:pPr>
        <w:ind w:left="7239" w:hanging="360"/>
      </w:pPr>
      <w:rPr>
        <w:rFonts w:hint="default"/>
        <w:lang w:val="pt-PT" w:eastAsia="en-US" w:bidi="ar-SA"/>
      </w:rPr>
    </w:lvl>
    <w:lvl w:ilvl="8" w:tplc="FFFFFFFF">
      <w:numFmt w:val="bullet"/>
      <w:lvlText w:val="•"/>
      <w:lvlJc w:val="left"/>
      <w:pPr>
        <w:ind w:left="8048" w:hanging="360"/>
      </w:pPr>
      <w:rPr>
        <w:rFonts w:hint="default"/>
        <w:lang w:val="pt-PT" w:eastAsia="en-US" w:bidi="ar-SA"/>
      </w:rPr>
    </w:lvl>
  </w:abstractNum>
  <w:abstractNum w:abstractNumId="8" w15:restartNumberingAfterBreak="0">
    <w:nsid w:val="25C76AAB"/>
    <w:multiLevelType w:val="multilevel"/>
    <w:tmpl w:val="BE124894"/>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3EE6C00"/>
    <w:multiLevelType w:val="multilevel"/>
    <w:tmpl w:val="3270800E"/>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0926271"/>
    <w:multiLevelType w:val="multilevel"/>
    <w:tmpl w:val="A16885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C45592"/>
    <w:multiLevelType w:val="multilevel"/>
    <w:tmpl w:val="E17A9E1E"/>
    <w:lvl w:ilvl="0">
      <w:start w:val="4"/>
      <w:numFmt w:val="upperRoman"/>
      <w:lvlText w:val="%1."/>
      <w:lvlJc w:val="right"/>
      <w:pPr>
        <w:ind w:left="549" w:hanging="389"/>
      </w:pPr>
      <w:rPr>
        <w:rFonts w:hint="default"/>
      </w:rPr>
    </w:lvl>
    <w:lvl w:ilvl="1">
      <w:start w:val="4"/>
      <w:numFmt w:val="decimal"/>
      <w:lvlText w:val="%2."/>
      <w:lvlJc w:val="right"/>
      <w:pPr>
        <w:ind w:left="520" w:hanging="360"/>
      </w:pPr>
      <w:rPr>
        <w:rFonts w:hint="default"/>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rPr>
    </w:lvl>
    <w:lvl w:ilvl="3">
      <w:numFmt w:val="bullet"/>
      <w:lvlText w:val="•"/>
      <w:lvlJc w:val="left"/>
      <w:pPr>
        <w:ind w:left="2567" w:hanging="425"/>
      </w:pPr>
      <w:rPr>
        <w:rFonts w:hint="default"/>
      </w:rPr>
    </w:lvl>
    <w:lvl w:ilvl="4">
      <w:numFmt w:val="bullet"/>
      <w:lvlText w:val="•"/>
      <w:lvlJc w:val="left"/>
      <w:pPr>
        <w:ind w:left="3581" w:hanging="425"/>
      </w:pPr>
      <w:rPr>
        <w:rFonts w:hint="default"/>
      </w:rPr>
    </w:lvl>
    <w:lvl w:ilvl="5">
      <w:numFmt w:val="bullet"/>
      <w:lvlText w:val="•"/>
      <w:lvlJc w:val="left"/>
      <w:pPr>
        <w:ind w:left="4595" w:hanging="425"/>
      </w:pPr>
      <w:rPr>
        <w:rFonts w:hint="default"/>
      </w:rPr>
    </w:lvl>
    <w:lvl w:ilvl="6">
      <w:numFmt w:val="bullet"/>
      <w:lvlText w:val="•"/>
      <w:lvlJc w:val="left"/>
      <w:pPr>
        <w:ind w:left="5609" w:hanging="425"/>
      </w:pPr>
      <w:rPr>
        <w:rFonts w:hint="default"/>
      </w:rPr>
    </w:lvl>
    <w:lvl w:ilvl="7">
      <w:numFmt w:val="bullet"/>
      <w:lvlText w:val="•"/>
      <w:lvlJc w:val="left"/>
      <w:pPr>
        <w:ind w:left="6623" w:hanging="425"/>
      </w:pPr>
      <w:rPr>
        <w:rFonts w:hint="default"/>
      </w:rPr>
    </w:lvl>
    <w:lvl w:ilvl="8">
      <w:numFmt w:val="bullet"/>
      <w:lvlText w:val="•"/>
      <w:lvlJc w:val="left"/>
      <w:pPr>
        <w:ind w:left="7637" w:hanging="425"/>
      </w:pPr>
      <w:rPr>
        <w:rFonts w:hint="default"/>
      </w:rPr>
    </w:lvl>
  </w:abstractNum>
  <w:abstractNum w:abstractNumId="12" w15:restartNumberingAfterBreak="0">
    <w:nsid w:val="425A4070"/>
    <w:multiLevelType w:val="multilevel"/>
    <w:tmpl w:val="E47A9772"/>
    <w:lvl w:ilvl="0">
      <w:start w:val="3"/>
      <w:numFmt w:val="decimal"/>
      <w:lvlText w:val="%1"/>
      <w:lvlJc w:val="left"/>
      <w:pPr>
        <w:ind w:left="549" w:hanging="389"/>
      </w:pPr>
      <w:rPr>
        <w:rFonts w:hint="default"/>
        <w:lang w:val="pt-PT" w:eastAsia="en-US" w:bidi="ar-SA"/>
      </w:rPr>
    </w:lvl>
    <w:lvl w:ilvl="1">
      <w:start w:val="4"/>
      <w:numFmt w:val="decimal"/>
      <w:lvlText w:val="%1.%2."/>
      <w:lvlJc w:val="left"/>
      <w:pPr>
        <w:ind w:left="549" w:hanging="389"/>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61" w:hanging="425"/>
      </w:pPr>
      <w:rPr>
        <w:rFonts w:ascii="Times New Roman" w:eastAsia="Yu Gothic" w:hAnsi="Times New Roman" w:cs="Times New Roman" w:hint="default"/>
        <w:b/>
        <w:bCs/>
        <w:spacing w:val="-2"/>
        <w:w w:val="82"/>
        <w:sz w:val="24"/>
        <w:szCs w:val="24"/>
        <w:lang w:val="pt-PT" w:eastAsia="en-US" w:bidi="ar-SA"/>
      </w:rPr>
    </w:lvl>
    <w:lvl w:ilvl="3">
      <w:numFmt w:val="bullet"/>
      <w:lvlText w:val="•"/>
      <w:lvlJc w:val="left"/>
      <w:pPr>
        <w:ind w:left="2567" w:hanging="425"/>
      </w:pPr>
      <w:rPr>
        <w:rFonts w:hint="default"/>
        <w:lang w:val="pt-PT" w:eastAsia="en-US" w:bidi="ar-SA"/>
      </w:rPr>
    </w:lvl>
    <w:lvl w:ilvl="4">
      <w:numFmt w:val="bullet"/>
      <w:lvlText w:val="•"/>
      <w:lvlJc w:val="left"/>
      <w:pPr>
        <w:ind w:left="3581" w:hanging="425"/>
      </w:pPr>
      <w:rPr>
        <w:rFonts w:hint="default"/>
        <w:lang w:val="pt-PT" w:eastAsia="en-US" w:bidi="ar-SA"/>
      </w:rPr>
    </w:lvl>
    <w:lvl w:ilvl="5">
      <w:numFmt w:val="bullet"/>
      <w:lvlText w:val="•"/>
      <w:lvlJc w:val="left"/>
      <w:pPr>
        <w:ind w:left="4595" w:hanging="425"/>
      </w:pPr>
      <w:rPr>
        <w:rFonts w:hint="default"/>
        <w:lang w:val="pt-PT" w:eastAsia="en-US" w:bidi="ar-SA"/>
      </w:rPr>
    </w:lvl>
    <w:lvl w:ilvl="6">
      <w:numFmt w:val="bullet"/>
      <w:lvlText w:val="•"/>
      <w:lvlJc w:val="left"/>
      <w:pPr>
        <w:ind w:left="5609" w:hanging="425"/>
      </w:pPr>
      <w:rPr>
        <w:rFonts w:hint="default"/>
        <w:lang w:val="pt-PT" w:eastAsia="en-US" w:bidi="ar-SA"/>
      </w:rPr>
    </w:lvl>
    <w:lvl w:ilvl="7">
      <w:numFmt w:val="bullet"/>
      <w:lvlText w:val="•"/>
      <w:lvlJc w:val="left"/>
      <w:pPr>
        <w:ind w:left="6623" w:hanging="425"/>
      </w:pPr>
      <w:rPr>
        <w:rFonts w:hint="default"/>
        <w:lang w:val="pt-PT" w:eastAsia="en-US" w:bidi="ar-SA"/>
      </w:rPr>
    </w:lvl>
    <w:lvl w:ilvl="8">
      <w:numFmt w:val="bullet"/>
      <w:lvlText w:val="•"/>
      <w:lvlJc w:val="left"/>
      <w:pPr>
        <w:ind w:left="7637" w:hanging="425"/>
      </w:pPr>
      <w:rPr>
        <w:rFonts w:hint="default"/>
        <w:lang w:val="pt-PT" w:eastAsia="en-US" w:bidi="ar-SA"/>
      </w:rPr>
    </w:lvl>
  </w:abstractNum>
  <w:abstractNum w:abstractNumId="13" w15:restartNumberingAfterBreak="0">
    <w:nsid w:val="4B6D6237"/>
    <w:multiLevelType w:val="hybridMultilevel"/>
    <w:tmpl w:val="4A2CFAFC"/>
    <w:lvl w:ilvl="0" w:tplc="53BCC77C">
      <w:numFmt w:val="bullet"/>
      <w:lvlText w:val="➢"/>
      <w:lvlJc w:val="left"/>
      <w:pPr>
        <w:ind w:left="1589" w:hanging="360"/>
      </w:pPr>
      <w:rPr>
        <w:rFonts w:ascii="SimSun-ExtB" w:eastAsia="SimSun-ExtB" w:hAnsi="SimSun-ExtB" w:cs="SimSun-ExtB" w:hint="default"/>
        <w:w w:val="79"/>
        <w:sz w:val="20"/>
        <w:szCs w:val="20"/>
        <w:lang w:val="pt-PT" w:eastAsia="en-US" w:bidi="ar-SA"/>
      </w:rPr>
    </w:lvl>
    <w:lvl w:ilvl="1" w:tplc="9132C998">
      <w:numFmt w:val="bullet"/>
      <w:lvlText w:val="•"/>
      <w:lvlJc w:val="left"/>
      <w:pPr>
        <w:ind w:left="2388" w:hanging="360"/>
      </w:pPr>
      <w:rPr>
        <w:rFonts w:hint="default"/>
        <w:lang w:val="pt-PT" w:eastAsia="en-US" w:bidi="ar-SA"/>
      </w:rPr>
    </w:lvl>
    <w:lvl w:ilvl="2" w:tplc="72AEF7E0">
      <w:numFmt w:val="bullet"/>
      <w:lvlText w:val="•"/>
      <w:lvlJc w:val="left"/>
      <w:pPr>
        <w:ind w:left="3197" w:hanging="360"/>
      </w:pPr>
      <w:rPr>
        <w:rFonts w:hint="default"/>
        <w:lang w:val="pt-PT" w:eastAsia="en-US" w:bidi="ar-SA"/>
      </w:rPr>
    </w:lvl>
    <w:lvl w:ilvl="3" w:tplc="DD0E1DB2">
      <w:numFmt w:val="bullet"/>
      <w:lvlText w:val="•"/>
      <w:lvlJc w:val="left"/>
      <w:pPr>
        <w:ind w:left="4005" w:hanging="360"/>
      </w:pPr>
      <w:rPr>
        <w:rFonts w:hint="default"/>
        <w:lang w:val="pt-PT" w:eastAsia="en-US" w:bidi="ar-SA"/>
      </w:rPr>
    </w:lvl>
    <w:lvl w:ilvl="4" w:tplc="959AC258">
      <w:numFmt w:val="bullet"/>
      <w:lvlText w:val="•"/>
      <w:lvlJc w:val="left"/>
      <w:pPr>
        <w:ind w:left="4814" w:hanging="360"/>
      </w:pPr>
      <w:rPr>
        <w:rFonts w:hint="default"/>
        <w:lang w:val="pt-PT" w:eastAsia="en-US" w:bidi="ar-SA"/>
      </w:rPr>
    </w:lvl>
    <w:lvl w:ilvl="5" w:tplc="4EDA8206">
      <w:numFmt w:val="bullet"/>
      <w:lvlText w:val="•"/>
      <w:lvlJc w:val="left"/>
      <w:pPr>
        <w:ind w:left="5622" w:hanging="360"/>
      </w:pPr>
      <w:rPr>
        <w:rFonts w:hint="default"/>
        <w:lang w:val="pt-PT" w:eastAsia="en-US" w:bidi="ar-SA"/>
      </w:rPr>
    </w:lvl>
    <w:lvl w:ilvl="6" w:tplc="81DEC03E">
      <w:numFmt w:val="bullet"/>
      <w:lvlText w:val="•"/>
      <w:lvlJc w:val="left"/>
      <w:pPr>
        <w:ind w:left="6431" w:hanging="360"/>
      </w:pPr>
      <w:rPr>
        <w:rFonts w:hint="default"/>
        <w:lang w:val="pt-PT" w:eastAsia="en-US" w:bidi="ar-SA"/>
      </w:rPr>
    </w:lvl>
    <w:lvl w:ilvl="7" w:tplc="884C700A">
      <w:numFmt w:val="bullet"/>
      <w:lvlText w:val="•"/>
      <w:lvlJc w:val="left"/>
      <w:pPr>
        <w:ind w:left="7239" w:hanging="360"/>
      </w:pPr>
      <w:rPr>
        <w:rFonts w:hint="default"/>
        <w:lang w:val="pt-PT" w:eastAsia="en-US" w:bidi="ar-SA"/>
      </w:rPr>
    </w:lvl>
    <w:lvl w:ilvl="8" w:tplc="93C0D1D6">
      <w:numFmt w:val="bullet"/>
      <w:lvlText w:val="•"/>
      <w:lvlJc w:val="left"/>
      <w:pPr>
        <w:ind w:left="8048" w:hanging="360"/>
      </w:pPr>
      <w:rPr>
        <w:rFonts w:hint="default"/>
        <w:lang w:val="pt-PT" w:eastAsia="en-US" w:bidi="ar-SA"/>
      </w:rPr>
    </w:lvl>
  </w:abstractNum>
  <w:abstractNum w:abstractNumId="14" w15:restartNumberingAfterBreak="0">
    <w:nsid w:val="53EF4045"/>
    <w:multiLevelType w:val="multilevel"/>
    <w:tmpl w:val="2E4095BC"/>
    <w:lvl w:ilvl="0">
      <w:start w:val="3"/>
      <w:numFmt w:val="decimal"/>
      <w:lvlText w:val="%1"/>
      <w:lvlJc w:val="left"/>
      <w:pPr>
        <w:ind w:left="492" w:hanging="332"/>
      </w:pPr>
      <w:rPr>
        <w:rFonts w:hint="default"/>
        <w:lang w:val="pt-PT" w:eastAsia="en-US" w:bidi="ar-SA"/>
      </w:rPr>
    </w:lvl>
    <w:lvl w:ilvl="1">
      <w:start w:val="2"/>
      <w:numFmt w:val="decimal"/>
      <w:lvlText w:val="%1.%2"/>
      <w:lvlJc w:val="left"/>
      <w:pPr>
        <w:ind w:left="492" w:hanging="332"/>
      </w:pPr>
      <w:rPr>
        <w:rFonts w:ascii="Times New Roman" w:eastAsia="Arial MT" w:hAnsi="Times New Roman" w:cs="Times New Roman" w:hint="default"/>
        <w:spacing w:val="-2"/>
        <w:w w:val="99"/>
        <w:sz w:val="24"/>
        <w:szCs w:val="24"/>
        <w:lang w:val="pt-PT" w:eastAsia="en-US" w:bidi="ar-SA"/>
      </w:rPr>
    </w:lvl>
    <w:lvl w:ilvl="2">
      <w:start w:val="1"/>
      <w:numFmt w:val="lowerLetter"/>
      <w:lvlText w:val="%3)"/>
      <w:lvlJc w:val="left"/>
      <w:pPr>
        <w:ind w:left="1229" w:hanging="423"/>
      </w:pPr>
      <w:rPr>
        <w:rFonts w:ascii="Times New Roman" w:eastAsia="Arial MT" w:hAnsi="Times New Roman" w:cs="Times New Roman" w:hint="default"/>
        <w:spacing w:val="-2"/>
        <w:w w:val="99"/>
        <w:sz w:val="24"/>
        <w:szCs w:val="24"/>
        <w:lang w:val="pt-PT" w:eastAsia="en-US" w:bidi="ar-SA"/>
      </w:rPr>
    </w:lvl>
    <w:lvl w:ilvl="3">
      <w:numFmt w:val="bullet"/>
      <w:lvlText w:val="•"/>
      <w:lvlJc w:val="left"/>
      <w:pPr>
        <w:ind w:left="3096" w:hanging="423"/>
      </w:pPr>
      <w:rPr>
        <w:rFonts w:hint="default"/>
        <w:lang w:val="pt-PT" w:eastAsia="en-US" w:bidi="ar-SA"/>
      </w:rPr>
    </w:lvl>
    <w:lvl w:ilvl="4">
      <w:numFmt w:val="bullet"/>
      <w:lvlText w:val="•"/>
      <w:lvlJc w:val="left"/>
      <w:pPr>
        <w:ind w:left="4035" w:hanging="423"/>
      </w:pPr>
      <w:rPr>
        <w:rFonts w:hint="default"/>
        <w:lang w:val="pt-PT" w:eastAsia="en-US" w:bidi="ar-SA"/>
      </w:rPr>
    </w:lvl>
    <w:lvl w:ilvl="5">
      <w:numFmt w:val="bullet"/>
      <w:lvlText w:val="•"/>
      <w:lvlJc w:val="left"/>
      <w:pPr>
        <w:ind w:left="4973" w:hanging="423"/>
      </w:pPr>
      <w:rPr>
        <w:rFonts w:hint="default"/>
        <w:lang w:val="pt-PT" w:eastAsia="en-US" w:bidi="ar-SA"/>
      </w:rPr>
    </w:lvl>
    <w:lvl w:ilvl="6">
      <w:numFmt w:val="bullet"/>
      <w:lvlText w:val="•"/>
      <w:lvlJc w:val="left"/>
      <w:pPr>
        <w:ind w:left="5911" w:hanging="423"/>
      </w:pPr>
      <w:rPr>
        <w:rFonts w:hint="default"/>
        <w:lang w:val="pt-PT" w:eastAsia="en-US" w:bidi="ar-SA"/>
      </w:rPr>
    </w:lvl>
    <w:lvl w:ilvl="7">
      <w:numFmt w:val="bullet"/>
      <w:lvlText w:val="•"/>
      <w:lvlJc w:val="left"/>
      <w:pPr>
        <w:ind w:left="6850" w:hanging="423"/>
      </w:pPr>
      <w:rPr>
        <w:rFonts w:hint="default"/>
        <w:lang w:val="pt-PT" w:eastAsia="en-US" w:bidi="ar-SA"/>
      </w:rPr>
    </w:lvl>
    <w:lvl w:ilvl="8">
      <w:numFmt w:val="bullet"/>
      <w:lvlText w:val="•"/>
      <w:lvlJc w:val="left"/>
      <w:pPr>
        <w:ind w:left="7788" w:hanging="423"/>
      </w:pPr>
      <w:rPr>
        <w:rFonts w:hint="default"/>
        <w:lang w:val="pt-PT" w:eastAsia="en-US" w:bidi="ar-SA"/>
      </w:rPr>
    </w:lvl>
  </w:abstractNum>
  <w:abstractNum w:abstractNumId="15" w15:restartNumberingAfterBreak="0">
    <w:nsid w:val="549179CF"/>
    <w:multiLevelType w:val="multilevel"/>
    <w:tmpl w:val="549179CF"/>
    <w:lvl w:ilvl="0">
      <w:start w:val="1"/>
      <w:numFmt w:val="decimal"/>
      <w:lvlText w:val="%1."/>
      <w:lvlJc w:val="left"/>
      <w:pPr>
        <w:ind w:left="1280" w:hanging="1079"/>
      </w:pPr>
      <w:rPr>
        <w:rFonts w:ascii="Tahoma" w:eastAsia="Calibri" w:hAnsi="Tahoma" w:cs="Tahoma" w:hint="default"/>
        <w:b/>
        <w:spacing w:val="-2"/>
        <w:w w:val="101"/>
        <w:sz w:val="20"/>
        <w:szCs w:val="18"/>
        <w:lang w:val="pt-PT" w:eastAsia="pt-PT" w:bidi="pt-PT"/>
      </w:rPr>
    </w:lvl>
    <w:lvl w:ilvl="1">
      <w:start w:val="1"/>
      <w:numFmt w:val="decimal"/>
      <w:lvlText w:val="%1.%2."/>
      <w:lvlJc w:val="left"/>
      <w:pPr>
        <w:ind w:left="202" w:hanging="1135"/>
      </w:pPr>
      <w:rPr>
        <w:rFonts w:ascii="Times New Roman" w:eastAsia="Calibri" w:hAnsi="Times New Roman" w:cs="Times New Roman" w:hint="default"/>
        <w:spacing w:val="-2"/>
        <w:w w:val="101"/>
        <w:sz w:val="24"/>
        <w:szCs w:val="24"/>
        <w:lang w:val="pt-PT" w:eastAsia="pt-PT" w:bidi="pt-PT"/>
      </w:rPr>
    </w:lvl>
    <w:lvl w:ilvl="2">
      <w:start w:val="2"/>
      <w:numFmt w:val="decimal"/>
      <w:lvlText w:val="%3-"/>
      <w:lvlJc w:val="left"/>
      <w:pPr>
        <w:ind w:left="2064" w:hanging="128"/>
      </w:pPr>
      <w:rPr>
        <w:rFonts w:ascii="Calibri" w:eastAsia="Calibri" w:hAnsi="Calibri" w:cs="Calibri" w:hint="default"/>
        <w:spacing w:val="-1"/>
        <w:w w:val="101"/>
        <w:sz w:val="13"/>
        <w:szCs w:val="13"/>
        <w:lang w:val="pt-PT" w:eastAsia="pt-PT" w:bidi="pt-PT"/>
      </w:rPr>
    </w:lvl>
    <w:lvl w:ilvl="3">
      <w:numFmt w:val="bullet"/>
      <w:lvlText w:val="•"/>
      <w:lvlJc w:val="left"/>
      <w:pPr>
        <w:ind w:left="3164" w:hanging="128"/>
      </w:pPr>
      <w:rPr>
        <w:rFonts w:hint="default"/>
        <w:lang w:val="pt-PT" w:eastAsia="pt-PT" w:bidi="pt-PT"/>
      </w:rPr>
    </w:lvl>
    <w:lvl w:ilvl="4">
      <w:numFmt w:val="bullet"/>
      <w:lvlText w:val="•"/>
      <w:lvlJc w:val="left"/>
      <w:pPr>
        <w:ind w:left="4269" w:hanging="128"/>
      </w:pPr>
      <w:rPr>
        <w:rFonts w:hint="default"/>
        <w:lang w:val="pt-PT" w:eastAsia="pt-PT" w:bidi="pt-PT"/>
      </w:rPr>
    </w:lvl>
    <w:lvl w:ilvl="5">
      <w:numFmt w:val="bullet"/>
      <w:lvlText w:val="•"/>
      <w:lvlJc w:val="left"/>
      <w:pPr>
        <w:ind w:left="5374" w:hanging="128"/>
      </w:pPr>
      <w:rPr>
        <w:rFonts w:hint="default"/>
        <w:lang w:val="pt-PT" w:eastAsia="pt-PT" w:bidi="pt-PT"/>
      </w:rPr>
    </w:lvl>
    <w:lvl w:ilvl="6">
      <w:numFmt w:val="bullet"/>
      <w:lvlText w:val="•"/>
      <w:lvlJc w:val="left"/>
      <w:pPr>
        <w:ind w:left="6479" w:hanging="128"/>
      </w:pPr>
      <w:rPr>
        <w:rFonts w:hint="default"/>
        <w:lang w:val="pt-PT" w:eastAsia="pt-PT" w:bidi="pt-PT"/>
      </w:rPr>
    </w:lvl>
    <w:lvl w:ilvl="7">
      <w:numFmt w:val="bullet"/>
      <w:lvlText w:val="•"/>
      <w:lvlJc w:val="left"/>
      <w:pPr>
        <w:ind w:left="7584" w:hanging="128"/>
      </w:pPr>
      <w:rPr>
        <w:rFonts w:hint="default"/>
        <w:lang w:val="pt-PT" w:eastAsia="pt-PT" w:bidi="pt-PT"/>
      </w:rPr>
    </w:lvl>
    <w:lvl w:ilvl="8">
      <w:numFmt w:val="bullet"/>
      <w:lvlText w:val="•"/>
      <w:lvlJc w:val="left"/>
      <w:pPr>
        <w:ind w:left="8689" w:hanging="128"/>
      </w:pPr>
      <w:rPr>
        <w:rFonts w:hint="default"/>
        <w:lang w:val="pt-PT" w:eastAsia="pt-PT" w:bidi="pt-PT"/>
      </w:rPr>
    </w:lvl>
  </w:abstractNum>
  <w:abstractNum w:abstractNumId="16" w15:restartNumberingAfterBreak="0">
    <w:nsid w:val="5C0C0E35"/>
    <w:multiLevelType w:val="multilevel"/>
    <w:tmpl w:val="65EA22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BC115D"/>
    <w:multiLevelType w:val="multilevel"/>
    <w:tmpl w:val="F1CEEFB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18E5395"/>
    <w:multiLevelType w:val="hybridMultilevel"/>
    <w:tmpl w:val="8ED4F99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45722C3"/>
    <w:multiLevelType w:val="multilevel"/>
    <w:tmpl w:val="835AB0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4683479"/>
    <w:multiLevelType w:val="hybridMultilevel"/>
    <w:tmpl w:val="ADE6F5F4"/>
    <w:lvl w:ilvl="0" w:tplc="D5F46DFA">
      <w:start w:val="1"/>
      <w:numFmt w:val="upp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755C294E"/>
    <w:multiLevelType w:val="hybridMultilevel"/>
    <w:tmpl w:val="413E4CC8"/>
    <w:lvl w:ilvl="0" w:tplc="4352FC1C">
      <w:start w:val="3"/>
      <w:numFmt w:val="decimal"/>
      <w:lvlText w:val="%1."/>
      <w:lvlJc w:val="left"/>
      <w:pPr>
        <w:ind w:left="1640" w:hanging="360"/>
      </w:pPr>
      <w:rPr>
        <w:rFonts w:hint="default"/>
      </w:rPr>
    </w:lvl>
    <w:lvl w:ilvl="1" w:tplc="04160019">
      <w:start w:val="1"/>
      <w:numFmt w:val="lowerLetter"/>
      <w:lvlText w:val="%2."/>
      <w:lvlJc w:val="left"/>
      <w:pPr>
        <w:ind w:left="2360" w:hanging="360"/>
      </w:pPr>
    </w:lvl>
    <w:lvl w:ilvl="2" w:tplc="0416001B" w:tentative="1">
      <w:start w:val="1"/>
      <w:numFmt w:val="lowerRoman"/>
      <w:lvlText w:val="%3."/>
      <w:lvlJc w:val="right"/>
      <w:pPr>
        <w:ind w:left="3080" w:hanging="180"/>
      </w:pPr>
    </w:lvl>
    <w:lvl w:ilvl="3" w:tplc="0416000F" w:tentative="1">
      <w:start w:val="1"/>
      <w:numFmt w:val="decimal"/>
      <w:lvlText w:val="%4."/>
      <w:lvlJc w:val="left"/>
      <w:pPr>
        <w:ind w:left="3800" w:hanging="360"/>
      </w:pPr>
    </w:lvl>
    <w:lvl w:ilvl="4" w:tplc="04160019" w:tentative="1">
      <w:start w:val="1"/>
      <w:numFmt w:val="lowerLetter"/>
      <w:lvlText w:val="%5."/>
      <w:lvlJc w:val="left"/>
      <w:pPr>
        <w:ind w:left="4520" w:hanging="360"/>
      </w:pPr>
    </w:lvl>
    <w:lvl w:ilvl="5" w:tplc="0416001B" w:tentative="1">
      <w:start w:val="1"/>
      <w:numFmt w:val="lowerRoman"/>
      <w:lvlText w:val="%6."/>
      <w:lvlJc w:val="right"/>
      <w:pPr>
        <w:ind w:left="5240" w:hanging="180"/>
      </w:pPr>
    </w:lvl>
    <w:lvl w:ilvl="6" w:tplc="0416000F" w:tentative="1">
      <w:start w:val="1"/>
      <w:numFmt w:val="decimal"/>
      <w:lvlText w:val="%7."/>
      <w:lvlJc w:val="left"/>
      <w:pPr>
        <w:ind w:left="5960" w:hanging="360"/>
      </w:pPr>
    </w:lvl>
    <w:lvl w:ilvl="7" w:tplc="04160019" w:tentative="1">
      <w:start w:val="1"/>
      <w:numFmt w:val="lowerLetter"/>
      <w:lvlText w:val="%8."/>
      <w:lvlJc w:val="left"/>
      <w:pPr>
        <w:ind w:left="6680" w:hanging="360"/>
      </w:pPr>
    </w:lvl>
    <w:lvl w:ilvl="8" w:tplc="0416001B" w:tentative="1">
      <w:start w:val="1"/>
      <w:numFmt w:val="lowerRoman"/>
      <w:lvlText w:val="%9."/>
      <w:lvlJc w:val="right"/>
      <w:pPr>
        <w:ind w:left="7400" w:hanging="180"/>
      </w:pPr>
    </w:lvl>
  </w:abstractNum>
  <w:num w:numId="1" w16cid:durableId="1340813333">
    <w:abstractNumId w:val="21"/>
  </w:num>
  <w:num w:numId="2" w16cid:durableId="1807775590">
    <w:abstractNumId w:val="12"/>
  </w:num>
  <w:num w:numId="3" w16cid:durableId="589892441">
    <w:abstractNumId w:val="14"/>
  </w:num>
  <w:num w:numId="4" w16cid:durableId="127477743">
    <w:abstractNumId w:val="13"/>
  </w:num>
  <w:num w:numId="5" w16cid:durableId="485123414">
    <w:abstractNumId w:val="9"/>
  </w:num>
  <w:num w:numId="6" w16cid:durableId="580333412">
    <w:abstractNumId w:val="11"/>
  </w:num>
  <w:num w:numId="7" w16cid:durableId="183250491">
    <w:abstractNumId w:val="3"/>
  </w:num>
  <w:num w:numId="8" w16cid:durableId="1936785577">
    <w:abstractNumId w:val="15"/>
  </w:num>
  <w:num w:numId="9" w16cid:durableId="2126338981">
    <w:abstractNumId w:val="0"/>
  </w:num>
  <w:num w:numId="10" w16cid:durableId="494078945">
    <w:abstractNumId w:val="18"/>
  </w:num>
  <w:num w:numId="11" w16cid:durableId="1721320962">
    <w:abstractNumId w:val="17"/>
  </w:num>
  <w:num w:numId="12" w16cid:durableId="967735608">
    <w:abstractNumId w:val="8"/>
  </w:num>
  <w:num w:numId="13" w16cid:durableId="188102692">
    <w:abstractNumId w:val="20"/>
  </w:num>
  <w:num w:numId="14" w16cid:durableId="2095741672">
    <w:abstractNumId w:val="7"/>
  </w:num>
  <w:num w:numId="15" w16cid:durableId="1258518828">
    <w:abstractNumId w:val="1"/>
  </w:num>
  <w:num w:numId="16" w16cid:durableId="1740712286">
    <w:abstractNumId w:val="2"/>
  </w:num>
  <w:num w:numId="17" w16cid:durableId="1052386552">
    <w:abstractNumId w:val="4"/>
  </w:num>
  <w:num w:numId="18" w16cid:durableId="704864371">
    <w:abstractNumId w:val="19"/>
  </w:num>
  <w:num w:numId="19" w16cid:durableId="647587467">
    <w:abstractNumId w:val="16"/>
  </w:num>
  <w:num w:numId="20" w16cid:durableId="760495419">
    <w:abstractNumId w:val="5"/>
  </w:num>
  <w:num w:numId="21" w16cid:durableId="359011321">
    <w:abstractNumId w:val="10"/>
  </w:num>
  <w:num w:numId="22" w16cid:durableId="128446126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2F"/>
    <w:rsid w:val="0000104E"/>
    <w:rsid w:val="00003469"/>
    <w:rsid w:val="00004206"/>
    <w:rsid w:val="00004B48"/>
    <w:rsid w:val="00005EDC"/>
    <w:rsid w:val="00005FE5"/>
    <w:rsid w:val="00005FF6"/>
    <w:rsid w:val="000075CC"/>
    <w:rsid w:val="00007A82"/>
    <w:rsid w:val="0001023A"/>
    <w:rsid w:val="0001709E"/>
    <w:rsid w:val="00017451"/>
    <w:rsid w:val="0002479A"/>
    <w:rsid w:val="0002558D"/>
    <w:rsid w:val="00025610"/>
    <w:rsid w:val="000276FD"/>
    <w:rsid w:val="00027DF0"/>
    <w:rsid w:val="000315A9"/>
    <w:rsid w:val="00031DE5"/>
    <w:rsid w:val="00031EB2"/>
    <w:rsid w:val="00034B69"/>
    <w:rsid w:val="0003547E"/>
    <w:rsid w:val="00035B33"/>
    <w:rsid w:val="00035F18"/>
    <w:rsid w:val="000364A3"/>
    <w:rsid w:val="000370FF"/>
    <w:rsid w:val="00037D12"/>
    <w:rsid w:val="00045528"/>
    <w:rsid w:val="0005051D"/>
    <w:rsid w:val="00054813"/>
    <w:rsid w:val="000549A9"/>
    <w:rsid w:val="00056A9D"/>
    <w:rsid w:val="00056F44"/>
    <w:rsid w:val="00060C05"/>
    <w:rsid w:val="00061820"/>
    <w:rsid w:val="00064C11"/>
    <w:rsid w:val="00065012"/>
    <w:rsid w:val="00065963"/>
    <w:rsid w:val="00065A33"/>
    <w:rsid w:val="00065E70"/>
    <w:rsid w:val="000667C4"/>
    <w:rsid w:val="00067DB2"/>
    <w:rsid w:val="00067E94"/>
    <w:rsid w:val="00070272"/>
    <w:rsid w:val="00071F45"/>
    <w:rsid w:val="00072129"/>
    <w:rsid w:val="000740F8"/>
    <w:rsid w:val="00074F8B"/>
    <w:rsid w:val="00075FEF"/>
    <w:rsid w:val="00080E67"/>
    <w:rsid w:val="00081AE1"/>
    <w:rsid w:val="00084132"/>
    <w:rsid w:val="0008487A"/>
    <w:rsid w:val="00086627"/>
    <w:rsid w:val="00086A55"/>
    <w:rsid w:val="00092BE1"/>
    <w:rsid w:val="000937D1"/>
    <w:rsid w:val="00093FB6"/>
    <w:rsid w:val="000A0556"/>
    <w:rsid w:val="000A157C"/>
    <w:rsid w:val="000A1B62"/>
    <w:rsid w:val="000A2391"/>
    <w:rsid w:val="000A32C1"/>
    <w:rsid w:val="000A3B39"/>
    <w:rsid w:val="000A4A80"/>
    <w:rsid w:val="000A6845"/>
    <w:rsid w:val="000B0258"/>
    <w:rsid w:val="000B0E79"/>
    <w:rsid w:val="000B1139"/>
    <w:rsid w:val="000B1638"/>
    <w:rsid w:val="000B3953"/>
    <w:rsid w:val="000B5014"/>
    <w:rsid w:val="000B5C4F"/>
    <w:rsid w:val="000B7307"/>
    <w:rsid w:val="000B7EEE"/>
    <w:rsid w:val="000C20AF"/>
    <w:rsid w:val="000C236C"/>
    <w:rsid w:val="000C6B49"/>
    <w:rsid w:val="000C77DE"/>
    <w:rsid w:val="000C7D54"/>
    <w:rsid w:val="000D0DEF"/>
    <w:rsid w:val="000D2AA1"/>
    <w:rsid w:val="000D5F98"/>
    <w:rsid w:val="000D7D6B"/>
    <w:rsid w:val="000E242B"/>
    <w:rsid w:val="000E4B10"/>
    <w:rsid w:val="000E6768"/>
    <w:rsid w:val="000E7A20"/>
    <w:rsid w:val="000F338E"/>
    <w:rsid w:val="000F637C"/>
    <w:rsid w:val="000F7181"/>
    <w:rsid w:val="00100BA0"/>
    <w:rsid w:val="00100EBF"/>
    <w:rsid w:val="00101D14"/>
    <w:rsid w:val="001039E6"/>
    <w:rsid w:val="00103B49"/>
    <w:rsid w:val="001054F2"/>
    <w:rsid w:val="00105F72"/>
    <w:rsid w:val="00106AE1"/>
    <w:rsid w:val="001103AD"/>
    <w:rsid w:val="0011244F"/>
    <w:rsid w:val="00112CE7"/>
    <w:rsid w:val="00112FBC"/>
    <w:rsid w:val="00113BCF"/>
    <w:rsid w:val="001140A7"/>
    <w:rsid w:val="00114E41"/>
    <w:rsid w:val="001170B5"/>
    <w:rsid w:val="001210C4"/>
    <w:rsid w:val="00121463"/>
    <w:rsid w:val="00122B9C"/>
    <w:rsid w:val="00123426"/>
    <w:rsid w:val="0012433C"/>
    <w:rsid w:val="0012473B"/>
    <w:rsid w:val="001266A2"/>
    <w:rsid w:val="0012751C"/>
    <w:rsid w:val="00130559"/>
    <w:rsid w:val="00133748"/>
    <w:rsid w:val="00135911"/>
    <w:rsid w:val="001415BD"/>
    <w:rsid w:val="00141C0A"/>
    <w:rsid w:val="0014343A"/>
    <w:rsid w:val="0014684A"/>
    <w:rsid w:val="00147285"/>
    <w:rsid w:val="00147696"/>
    <w:rsid w:val="00147997"/>
    <w:rsid w:val="00147B87"/>
    <w:rsid w:val="00150817"/>
    <w:rsid w:val="00150B00"/>
    <w:rsid w:val="00151033"/>
    <w:rsid w:val="0015173C"/>
    <w:rsid w:val="00152754"/>
    <w:rsid w:val="001530B1"/>
    <w:rsid w:val="00153683"/>
    <w:rsid w:val="00154703"/>
    <w:rsid w:val="00154A1C"/>
    <w:rsid w:val="0015576E"/>
    <w:rsid w:val="00155B81"/>
    <w:rsid w:val="0015699C"/>
    <w:rsid w:val="00162B87"/>
    <w:rsid w:val="00166F43"/>
    <w:rsid w:val="00167271"/>
    <w:rsid w:val="0016789E"/>
    <w:rsid w:val="00167F71"/>
    <w:rsid w:val="00171631"/>
    <w:rsid w:val="00171E37"/>
    <w:rsid w:val="00172A5B"/>
    <w:rsid w:val="00173786"/>
    <w:rsid w:val="00173805"/>
    <w:rsid w:val="001763D3"/>
    <w:rsid w:val="00176FB6"/>
    <w:rsid w:val="00177CAF"/>
    <w:rsid w:val="001813AB"/>
    <w:rsid w:val="0018287F"/>
    <w:rsid w:val="0018483A"/>
    <w:rsid w:val="001867CB"/>
    <w:rsid w:val="0019208E"/>
    <w:rsid w:val="00194695"/>
    <w:rsid w:val="001968D5"/>
    <w:rsid w:val="00196D0C"/>
    <w:rsid w:val="001A2B01"/>
    <w:rsid w:val="001A41BD"/>
    <w:rsid w:val="001A4EAF"/>
    <w:rsid w:val="001A4FE7"/>
    <w:rsid w:val="001A5B0E"/>
    <w:rsid w:val="001A6F07"/>
    <w:rsid w:val="001A7884"/>
    <w:rsid w:val="001B098A"/>
    <w:rsid w:val="001B156A"/>
    <w:rsid w:val="001B1683"/>
    <w:rsid w:val="001B3726"/>
    <w:rsid w:val="001B3BEA"/>
    <w:rsid w:val="001B46FC"/>
    <w:rsid w:val="001B50B0"/>
    <w:rsid w:val="001B5380"/>
    <w:rsid w:val="001B642B"/>
    <w:rsid w:val="001C26D8"/>
    <w:rsid w:val="001C2BF0"/>
    <w:rsid w:val="001C2D41"/>
    <w:rsid w:val="001C31DF"/>
    <w:rsid w:val="001C3601"/>
    <w:rsid w:val="001C4A16"/>
    <w:rsid w:val="001C63C9"/>
    <w:rsid w:val="001C7C2A"/>
    <w:rsid w:val="001D2A2A"/>
    <w:rsid w:val="001D30AC"/>
    <w:rsid w:val="001D3FEA"/>
    <w:rsid w:val="001D40AC"/>
    <w:rsid w:val="001D54BD"/>
    <w:rsid w:val="001D6B58"/>
    <w:rsid w:val="001E283D"/>
    <w:rsid w:val="001E4F41"/>
    <w:rsid w:val="001E5C7E"/>
    <w:rsid w:val="001E6193"/>
    <w:rsid w:val="001E7933"/>
    <w:rsid w:val="001E7E59"/>
    <w:rsid w:val="001F074A"/>
    <w:rsid w:val="001F0C19"/>
    <w:rsid w:val="001F270B"/>
    <w:rsid w:val="002020A1"/>
    <w:rsid w:val="00202E38"/>
    <w:rsid w:val="00203ABF"/>
    <w:rsid w:val="00204EBC"/>
    <w:rsid w:val="0020578A"/>
    <w:rsid w:val="00207219"/>
    <w:rsid w:val="00207472"/>
    <w:rsid w:val="00212F76"/>
    <w:rsid w:val="00213664"/>
    <w:rsid w:val="00213A0F"/>
    <w:rsid w:val="00217203"/>
    <w:rsid w:val="002209EC"/>
    <w:rsid w:val="00221FB1"/>
    <w:rsid w:val="002237E4"/>
    <w:rsid w:val="00223AF4"/>
    <w:rsid w:val="00225589"/>
    <w:rsid w:val="002307B5"/>
    <w:rsid w:val="00231E0F"/>
    <w:rsid w:val="00232584"/>
    <w:rsid w:val="00234662"/>
    <w:rsid w:val="0023663F"/>
    <w:rsid w:val="00240038"/>
    <w:rsid w:val="0024153E"/>
    <w:rsid w:val="00242693"/>
    <w:rsid w:val="0024273F"/>
    <w:rsid w:val="002428E4"/>
    <w:rsid w:val="00244D6B"/>
    <w:rsid w:val="00244F1E"/>
    <w:rsid w:val="00245B45"/>
    <w:rsid w:val="00252A9D"/>
    <w:rsid w:val="002531B5"/>
    <w:rsid w:val="002575FB"/>
    <w:rsid w:val="00261014"/>
    <w:rsid w:val="00263622"/>
    <w:rsid w:val="0026626C"/>
    <w:rsid w:val="0026730F"/>
    <w:rsid w:val="00267CD4"/>
    <w:rsid w:val="00267DAB"/>
    <w:rsid w:val="00272B4B"/>
    <w:rsid w:val="00274052"/>
    <w:rsid w:val="00274842"/>
    <w:rsid w:val="002826AA"/>
    <w:rsid w:val="002835D3"/>
    <w:rsid w:val="00283A4A"/>
    <w:rsid w:val="0028407F"/>
    <w:rsid w:val="00286CB0"/>
    <w:rsid w:val="002915AB"/>
    <w:rsid w:val="00291D69"/>
    <w:rsid w:val="00293EEA"/>
    <w:rsid w:val="00294A12"/>
    <w:rsid w:val="00294A88"/>
    <w:rsid w:val="00296C22"/>
    <w:rsid w:val="002A0FC4"/>
    <w:rsid w:val="002A28BE"/>
    <w:rsid w:val="002A532E"/>
    <w:rsid w:val="002A7039"/>
    <w:rsid w:val="002B0BB6"/>
    <w:rsid w:val="002B0D7C"/>
    <w:rsid w:val="002B4237"/>
    <w:rsid w:val="002B51A8"/>
    <w:rsid w:val="002B69F2"/>
    <w:rsid w:val="002B70BF"/>
    <w:rsid w:val="002C0205"/>
    <w:rsid w:val="002C0EB2"/>
    <w:rsid w:val="002C16E0"/>
    <w:rsid w:val="002C1980"/>
    <w:rsid w:val="002C1CBA"/>
    <w:rsid w:val="002C1D25"/>
    <w:rsid w:val="002C29B5"/>
    <w:rsid w:val="002C2B44"/>
    <w:rsid w:val="002C2FA6"/>
    <w:rsid w:val="002C41FA"/>
    <w:rsid w:val="002C681C"/>
    <w:rsid w:val="002C6A78"/>
    <w:rsid w:val="002C77C3"/>
    <w:rsid w:val="002D04BC"/>
    <w:rsid w:val="002D075B"/>
    <w:rsid w:val="002D0C50"/>
    <w:rsid w:val="002D29C3"/>
    <w:rsid w:val="002D30D1"/>
    <w:rsid w:val="002D5043"/>
    <w:rsid w:val="002D538C"/>
    <w:rsid w:val="002D5D24"/>
    <w:rsid w:val="002D65A5"/>
    <w:rsid w:val="002D6825"/>
    <w:rsid w:val="002D79B6"/>
    <w:rsid w:val="002E0EFA"/>
    <w:rsid w:val="002E4C4D"/>
    <w:rsid w:val="002E7BB3"/>
    <w:rsid w:val="002F1659"/>
    <w:rsid w:val="002F34D4"/>
    <w:rsid w:val="002F415A"/>
    <w:rsid w:val="002F539A"/>
    <w:rsid w:val="00300F03"/>
    <w:rsid w:val="00301C5E"/>
    <w:rsid w:val="00302815"/>
    <w:rsid w:val="0030406B"/>
    <w:rsid w:val="003048E7"/>
    <w:rsid w:val="003109E8"/>
    <w:rsid w:val="0031151E"/>
    <w:rsid w:val="003115A1"/>
    <w:rsid w:val="003124C7"/>
    <w:rsid w:val="00313883"/>
    <w:rsid w:val="00315752"/>
    <w:rsid w:val="00316C48"/>
    <w:rsid w:val="003243E1"/>
    <w:rsid w:val="0032449E"/>
    <w:rsid w:val="00324D6B"/>
    <w:rsid w:val="00325A54"/>
    <w:rsid w:val="00326784"/>
    <w:rsid w:val="003321B7"/>
    <w:rsid w:val="003335FD"/>
    <w:rsid w:val="00334D15"/>
    <w:rsid w:val="0033545B"/>
    <w:rsid w:val="00336A4F"/>
    <w:rsid w:val="00340187"/>
    <w:rsid w:val="00341446"/>
    <w:rsid w:val="00343AA6"/>
    <w:rsid w:val="00346EB3"/>
    <w:rsid w:val="003475B9"/>
    <w:rsid w:val="00353BF2"/>
    <w:rsid w:val="00353F24"/>
    <w:rsid w:val="00354B5C"/>
    <w:rsid w:val="003565A3"/>
    <w:rsid w:val="00356D6E"/>
    <w:rsid w:val="0035706C"/>
    <w:rsid w:val="0035794C"/>
    <w:rsid w:val="00360807"/>
    <w:rsid w:val="0036220F"/>
    <w:rsid w:val="0036224B"/>
    <w:rsid w:val="00362258"/>
    <w:rsid w:val="00362E6A"/>
    <w:rsid w:val="003631B3"/>
    <w:rsid w:val="00365B90"/>
    <w:rsid w:val="00367A5B"/>
    <w:rsid w:val="00370AE4"/>
    <w:rsid w:val="00372639"/>
    <w:rsid w:val="00374B56"/>
    <w:rsid w:val="00374CD8"/>
    <w:rsid w:val="00375ADA"/>
    <w:rsid w:val="00376051"/>
    <w:rsid w:val="00381935"/>
    <w:rsid w:val="00381FF2"/>
    <w:rsid w:val="00382787"/>
    <w:rsid w:val="0038382D"/>
    <w:rsid w:val="003842FB"/>
    <w:rsid w:val="00385ECA"/>
    <w:rsid w:val="00386024"/>
    <w:rsid w:val="003901C4"/>
    <w:rsid w:val="003903FC"/>
    <w:rsid w:val="00391499"/>
    <w:rsid w:val="0039151D"/>
    <w:rsid w:val="00392A05"/>
    <w:rsid w:val="00395039"/>
    <w:rsid w:val="003A03FD"/>
    <w:rsid w:val="003A2380"/>
    <w:rsid w:val="003A356D"/>
    <w:rsid w:val="003A3B2D"/>
    <w:rsid w:val="003A72A0"/>
    <w:rsid w:val="003A7A5C"/>
    <w:rsid w:val="003B0813"/>
    <w:rsid w:val="003B19E1"/>
    <w:rsid w:val="003B54A0"/>
    <w:rsid w:val="003B750A"/>
    <w:rsid w:val="003B7B58"/>
    <w:rsid w:val="003C0850"/>
    <w:rsid w:val="003C1E2A"/>
    <w:rsid w:val="003C5116"/>
    <w:rsid w:val="003C534B"/>
    <w:rsid w:val="003C6356"/>
    <w:rsid w:val="003C70CB"/>
    <w:rsid w:val="003C77BD"/>
    <w:rsid w:val="003C7B20"/>
    <w:rsid w:val="003D1961"/>
    <w:rsid w:val="003D2CAC"/>
    <w:rsid w:val="003D3865"/>
    <w:rsid w:val="003D3C41"/>
    <w:rsid w:val="003D4BCB"/>
    <w:rsid w:val="003D5625"/>
    <w:rsid w:val="003D65F5"/>
    <w:rsid w:val="003E1058"/>
    <w:rsid w:val="003E1D32"/>
    <w:rsid w:val="003E3413"/>
    <w:rsid w:val="003E355F"/>
    <w:rsid w:val="003E42A5"/>
    <w:rsid w:val="003E5836"/>
    <w:rsid w:val="003E5838"/>
    <w:rsid w:val="003E60C8"/>
    <w:rsid w:val="003F0400"/>
    <w:rsid w:val="003F15F5"/>
    <w:rsid w:val="003F342D"/>
    <w:rsid w:val="003F3B42"/>
    <w:rsid w:val="003F4207"/>
    <w:rsid w:val="003F4ABE"/>
    <w:rsid w:val="003F5783"/>
    <w:rsid w:val="003F6EF8"/>
    <w:rsid w:val="003F7D60"/>
    <w:rsid w:val="0040268D"/>
    <w:rsid w:val="00402A60"/>
    <w:rsid w:val="00402D87"/>
    <w:rsid w:val="00406652"/>
    <w:rsid w:val="00406D7F"/>
    <w:rsid w:val="004077A2"/>
    <w:rsid w:val="004078D5"/>
    <w:rsid w:val="00407C1E"/>
    <w:rsid w:val="004117FA"/>
    <w:rsid w:val="00411EA2"/>
    <w:rsid w:val="00415148"/>
    <w:rsid w:val="00416476"/>
    <w:rsid w:val="00416CEF"/>
    <w:rsid w:val="00421743"/>
    <w:rsid w:val="00421D1C"/>
    <w:rsid w:val="004220A9"/>
    <w:rsid w:val="00423108"/>
    <w:rsid w:val="0042324D"/>
    <w:rsid w:val="00424CD3"/>
    <w:rsid w:val="00425131"/>
    <w:rsid w:val="004254C8"/>
    <w:rsid w:val="004257A0"/>
    <w:rsid w:val="0042733E"/>
    <w:rsid w:val="0043048C"/>
    <w:rsid w:val="00430BB9"/>
    <w:rsid w:val="00430C36"/>
    <w:rsid w:val="00431973"/>
    <w:rsid w:val="0043284D"/>
    <w:rsid w:val="00433EA8"/>
    <w:rsid w:val="00434EE8"/>
    <w:rsid w:val="00435126"/>
    <w:rsid w:val="004364C3"/>
    <w:rsid w:val="004372A5"/>
    <w:rsid w:val="00441CC4"/>
    <w:rsid w:val="00443577"/>
    <w:rsid w:val="00443A45"/>
    <w:rsid w:val="00444AD2"/>
    <w:rsid w:val="004454A0"/>
    <w:rsid w:val="004454CC"/>
    <w:rsid w:val="0044579F"/>
    <w:rsid w:val="00445BC4"/>
    <w:rsid w:val="00446F40"/>
    <w:rsid w:val="00450B60"/>
    <w:rsid w:val="00450CDE"/>
    <w:rsid w:val="00452092"/>
    <w:rsid w:val="00452DFC"/>
    <w:rsid w:val="0045360B"/>
    <w:rsid w:val="004542CE"/>
    <w:rsid w:val="00456926"/>
    <w:rsid w:val="00457CBD"/>
    <w:rsid w:val="00457CE2"/>
    <w:rsid w:val="0046114E"/>
    <w:rsid w:val="00462B20"/>
    <w:rsid w:val="00464A92"/>
    <w:rsid w:val="00466C9C"/>
    <w:rsid w:val="004726E8"/>
    <w:rsid w:val="00473859"/>
    <w:rsid w:val="00473C6A"/>
    <w:rsid w:val="004745C7"/>
    <w:rsid w:val="00474636"/>
    <w:rsid w:val="0047778C"/>
    <w:rsid w:val="004820C4"/>
    <w:rsid w:val="00482211"/>
    <w:rsid w:val="00482979"/>
    <w:rsid w:val="004854B4"/>
    <w:rsid w:val="00486C1C"/>
    <w:rsid w:val="00487151"/>
    <w:rsid w:val="004871F7"/>
    <w:rsid w:val="0049095F"/>
    <w:rsid w:val="0049147C"/>
    <w:rsid w:val="00492B70"/>
    <w:rsid w:val="00493570"/>
    <w:rsid w:val="004938E1"/>
    <w:rsid w:val="00493F06"/>
    <w:rsid w:val="004946D6"/>
    <w:rsid w:val="004949D5"/>
    <w:rsid w:val="00495755"/>
    <w:rsid w:val="004A1704"/>
    <w:rsid w:val="004A353C"/>
    <w:rsid w:val="004A42C2"/>
    <w:rsid w:val="004A4993"/>
    <w:rsid w:val="004A5AED"/>
    <w:rsid w:val="004A7801"/>
    <w:rsid w:val="004A7B24"/>
    <w:rsid w:val="004B022F"/>
    <w:rsid w:val="004B05F8"/>
    <w:rsid w:val="004B102A"/>
    <w:rsid w:val="004B2E9A"/>
    <w:rsid w:val="004B43CA"/>
    <w:rsid w:val="004B521D"/>
    <w:rsid w:val="004B5358"/>
    <w:rsid w:val="004B7388"/>
    <w:rsid w:val="004B7A5C"/>
    <w:rsid w:val="004C0547"/>
    <w:rsid w:val="004C08EC"/>
    <w:rsid w:val="004C5BAF"/>
    <w:rsid w:val="004C7D76"/>
    <w:rsid w:val="004D0C22"/>
    <w:rsid w:val="004D147D"/>
    <w:rsid w:val="004D256D"/>
    <w:rsid w:val="004D6144"/>
    <w:rsid w:val="004D7A37"/>
    <w:rsid w:val="004E06B8"/>
    <w:rsid w:val="004E2EE3"/>
    <w:rsid w:val="004E3829"/>
    <w:rsid w:val="004E43F6"/>
    <w:rsid w:val="004E62CB"/>
    <w:rsid w:val="004E7A8A"/>
    <w:rsid w:val="004F0C56"/>
    <w:rsid w:val="004F32FF"/>
    <w:rsid w:val="004F3337"/>
    <w:rsid w:val="004F3560"/>
    <w:rsid w:val="004F363E"/>
    <w:rsid w:val="004F6BA5"/>
    <w:rsid w:val="004F6CC3"/>
    <w:rsid w:val="00500C58"/>
    <w:rsid w:val="005011E6"/>
    <w:rsid w:val="00502271"/>
    <w:rsid w:val="005024C8"/>
    <w:rsid w:val="00507849"/>
    <w:rsid w:val="00507C50"/>
    <w:rsid w:val="00512771"/>
    <w:rsid w:val="00514D89"/>
    <w:rsid w:val="00515B2B"/>
    <w:rsid w:val="00515FE7"/>
    <w:rsid w:val="0051674B"/>
    <w:rsid w:val="005167EC"/>
    <w:rsid w:val="005170C9"/>
    <w:rsid w:val="0052147C"/>
    <w:rsid w:val="00522253"/>
    <w:rsid w:val="00522368"/>
    <w:rsid w:val="005231BC"/>
    <w:rsid w:val="00523922"/>
    <w:rsid w:val="00525142"/>
    <w:rsid w:val="0052633F"/>
    <w:rsid w:val="00526558"/>
    <w:rsid w:val="00527704"/>
    <w:rsid w:val="00527983"/>
    <w:rsid w:val="005311E9"/>
    <w:rsid w:val="00531E02"/>
    <w:rsid w:val="005321B6"/>
    <w:rsid w:val="00532963"/>
    <w:rsid w:val="00535DCA"/>
    <w:rsid w:val="005364D3"/>
    <w:rsid w:val="00536E08"/>
    <w:rsid w:val="00540C56"/>
    <w:rsid w:val="00541F50"/>
    <w:rsid w:val="0054369B"/>
    <w:rsid w:val="00544107"/>
    <w:rsid w:val="00544728"/>
    <w:rsid w:val="00544786"/>
    <w:rsid w:val="005448E2"/>
    <w:rsid w:val="00545643"/>
    <w:rsid w:val="00546941"/>
    <w:rsid w:val="005470C8"/>
    <w:rsid w:val="0055055E"/>
    <w:rsid w:val="005515D9"/>
    <w:rsid w:val="00554376"/>
    <w:rsid w:val="00555625"/>
    <w:rsid w:val="00556D57"/>
    <w:rsid w:val="00557BA4"/>
    <w:rsid w:val="0056277F"/>
    <w:rsid w:val="00563033"/>
    <w:rsid w:val="00563AA1"/>
    <w:rsid w:val="00563CDF"/>
    <w:rsid w:val="005649FE"/>
    <w:rsid w:val="00564B94"/>
    <w:rsid w:val="005664C4"/>
    <w:rsid w:val="00571AF3"/>
    <w:rsid w:val="00577325"/>
    <w:rsid w:val="0058215A"/>
    <w:rsid w:val="00582192"/>
    <w:rsid w:val="00582B10"/>
    <w:rsid w:val="00584200"/>
    <w:rsid w:val="0058657A"/>
    <w:rsid w:val="00587F83"/>
    <w:rsid w:val="00590B2A"/>
    <w:rsid w:val="005910EB"/>
    <w:rsid w:val="0059143F"/>
    <w:rsid w:val="00591F64"/>
    <w:rsid w:val="0059294C"/>
    <w:rsid w:val="005948A2"/>
    <w:rsid w:val="005955DD"/>
    <w:rsid w:val="005976CE"/>
    <w:rsid w:val="005979A0"/>
    <w:rsid w:val="005A2593"/>
    <w:rsid w:val="005A36FA"/>
    <w:rsid w:val="005A3FE2"/>
    <w:rsid w:val="005A41F5"/>
    <w:rsid w:val="005A5217"/>
    <w:rsid w:val="005A6B21"/>
    <w:rsid w:val="005B082A"/>
    <w:rsid w:val="005B20C8"/>
    <w:rsid w:val="005B21E7"/>
    <w:rsid w:val="005B28BB"/>
    <w:rsid w:val="005B4AEC"/>
    <w:rsid w:val="005B4C70"/>
    <w:rsid w:val="005B53F7"/>
    <w:rsid w:val="005C129D"/>
    <w:rsid w:val="005C2030"/>
    <w:rsid w:val="005C2D2B"/>
    <w:rsid w:val="005C32C1"/>
    <w:rsid w:val="005C4B1B"/>
    <w:rsid w:val="005C58CC"/>
    <w:rsid w:val="005D058B"/>
    <w:rsid w:val="005D413B"/>
    <w:rsid w:val="005D5285"/>
    <w:rsid w:val="005D54A7"/>
    <w:rsid w:val="005D60B9"/>
    <w:rsid w:val="005D6F9E"/>
    <w:rsid w:val="005D7666"/>
    <w:rsid w:val="005D7CDB"/>
    <w:rsid w:val="005E1181"/>
    <w:rsid w:val="005E2207"/>
    <w:rsid w:val="005E4443"/>
    <w:rsid w:val="005E645D"/>
    <w:rsid w:val="005E64CA"/>
    <w:rsid w:val="005E7FCD"/>
    <w:rsid w:val="005F2697"/>
    <w:rsid w:val="005F326A"/>
    <w:rsid w:val="005F5E4A"/>
    <w:rsid w:val="005F6CB9"/>
    <w:rsid w:val="005F712B"/>
    <w:rsid w:val="005F7FFC"/>
    <w:rsid w:val="00603327"/>
    <w:rsid w:val="006048D6"/>
    <w:rsid w:val="006060C1"/>
    <w:rsid w:val="006102A6"/>
    <w:rsid w:val="006107A1"/>
    <w:rsid w:val="00611BFC"/>
    <w:rsid w:val="006134D1"/>
    <w:rsid w:val="0061443F"/>
    <w:rsid w:val="0061750E"/>
    <w:rsid w:val="0062335C"/>
    <w:rsid w:val="006264AC"/>
    <w:rsid w:val="006268ED"/>
    <w:rsid w:val="00630317"/>
    <w:rsid w:val="0063112B"/>
    <w:rsid w:val="00631B78"/>
    <w:rsid w:val="00632C42"/>
    <w:rsid w:val="00632D64"/>
    <w:rsid w:val="00634140"/>
    <w:rsid w:val="006343DA"/>
    <w:rsid w:val="0063465C"/>
    <w:rsid w:val="006355D3"/>
    <w:rsid w:val="006364B3"/>
    <w:rsid w:val="00636FCB"/>
    <w:rsid w:val="00637AA7"/>
    <w:rsid w:val="00644B1A"/>
    <w:rsid w:val="00645996"/>
    <w:rsid w:val="00647350"/>
    <w:rsid w:val="00647942"/>
    <w:rsid w:val="0064794A"/>
    <w:rsid w:val="006515FF"/>
    <w:rsid w:val="00651826"/>
    <w:rsid w:val="00651FDA"/>
    <w:rsid w:val="00660BF6"/>
    <w:rsid w:val="00666E9A"/>
    <w:rsid w:val="0066713F"/>
    <w:rsid w:val="00667D81"/>
    <w:rsid w:val="00670E0F"/>
    <w:rsid w:val="00672605"/>
    <w:rsid w:val="00672C78"/>
    <w:rsid w:val="00672DE7"/>
    <w:rsid w:val="006734B6"/>
    <w:rsid w:val="0067356B"/>
    <w:rsid w:val="00674D78"/>
    <w:rsid w:val="006757BE"/>
    <w:rsid w:val="00675E45"/>
    <w:rsid w:val="00676467"/>
    <w:rsid w:val="00676496"/>
    <w:rsid w:val="006811EF"/>
    <w:rsid w:val="00681692"/>
    <w:rsid w:val="00681AB6"/>
    <w:rsid w:val="00681FD1"/>
    <w:rsid w:val="0068212B"/>
    <w:rsid w:val="006826CA"/>
    <w:rsid w:val="00685412"/>
    <w:rsid w:val="0068661B"/>
    <w:rsid w:val="006878A2"/>
    <w:rsid w:val="00691265"/>
    <w:rsid w:val="006927A4"/>
    <w:rsid w:val="00692A92"/>
    <w:rsid w:val="00694150"/>
    <w:rsid w:val="00695D90"/>
    <w:rsid w:val="006962AC"/>
    <w:rsid w:val="00696920"/>
    <w:rsid w:val="00697A8C"/>
    <w:rsid w:val="006A1194"/>
    <w:rsid w:val="006A30A0"/>
    <w:rsid w:val="006A380D"/>
    <w:rsid w:val="006A3B47"/>
    <w:rsid w:val="006A4E4E"/>
    <w:rsid w:val="006A5EE3"/>
    <w:rsid w:val="006A79D1"/>
    <w:rsid w:val="006B2FF6"/>
    <w:rsid w:val="006B76D7"/>
    <w:rsid w:val="006C1642"/>
    <w:rsid w:val="006C1CD0"/>
    <w:rsid w:val="006C1DB7"/>
    <w:rsid w:val="006C231E"/>
    <w:rsid w:val="006C2DC8"/>
    <w:rsid w:val="006C356A"/>
    <w:rsid w:val="006C387C"/>
    <w:rsid w:val="006C3AB6"/>
    <w:rsid w:val="006C47B7"/>
    <w:rsid w:val="006C4DD7"/>
    <w:rsid w:val="006C71C8"/>
    <w:rsid w:val="006D1B6A"/>
    <w:rsid w:val="006D32F6"/>
    <w:rsid w:val="006D4452"/>
    <w:rsid w:val="006D4FF0"/>
    <w:rsid w:val="006D6612"/>
    <w:rsid w:val="006E0C02"/>
    <w:rsid w:val="006E1707"/>
    <w:rsid w:val="006E23FB"/>
    <w:rsid w:val="006E28A4"/>
    <w:rsid w:val="006E339D"/>
    <w:rsid w:val="006E4001"/>
    <w:rsid w:val="006E44F3"/>
    <w:rsid w:val="006E4BD7"/>
    <w:rsid w:val="006E4C94"/>
    <w:rsid w:val="006E5068"/>
    <w:rsid w:val="006E6A48"/>
    <w:rsid w:val="006E7594"/>
    <w:rsid w:val="006F0C50"/>
    <w:rsid w:val="006F11BA"/>
    <w:rsid w:val="006F1E52"/>
    <w:rsid w:val="006F27A2"/>
    <w:rsid w:val="006F4C68"/>
    <w:rsid w:val="006F5AE4"/>
    <w:rsid w:val="006F6D2C"/>
    <w:rsid w:val="006F6E90"/>
    <w:rsid w:val="0070182B"/>
    <w:rsid w:val="0070350F"/>
    <w:rsid w:val="00703797"/>
    <w:rsid w:val="00703E0C"/>
    <w:rsid w:val="00703E7D"/>
    <w:rsid w:val="007044D9"/>
    <w:rsid w:val="0070519F"/>
    <w:rsid w:val="00705CBA"/>
    <w:rsid w:val="0070636F"/>
    <w:rsid w:val="00707CCE"/>
    <w:rsid w:val="00710BFB"/>
    <w:rsid w:val="007118D1"/>
    <w:rsid w:val="0071483B"/>
    <w:rsid w:val="00715766"/>
    <w:rsid w:val="00716497"/>
    <w:rsid w:val="00720BDF"/>
    <w:rsid w:val="00721240"/>
    <w:rsid w:val="00724502"/>
    <w:rsid w:val="00724DB8"/>
    <w:rsid w:val="00726676"/>
    <w:rsid w:val="00727BB2"/>
    <w:rsid w:val="00730E2A"/>
    <w:rsid w:val="00734E31"/>
    <w:rsid w:val="00735307"/>
    <w:rsid w:val="00737AE7"/>
    <w:rsid w:val="00740B1D"/>
    <w:rsid w:val="00741E8E"/>
    <w:rsid w:val="00743A39"/>
    <w:rsid w:val="00744F2A"/>
    <w:rsid w:val="007456E4"/>
    <w:rsid w:val="007505FE"/>
    <w:rsid w:val="00750885"/>
    <w:rsid w:val="007530C0"/>
    <w:rsid w:val="00753A6D"/>
    <w:rsid w:val="00755A52"/>
    <w:rsid w:val="00762993"/>
    <w:rsid w:val="00763DA0"/>
    <w:rsid w:val="007654A6"/>
    <w:rsid w:val="007679C0"/>
    <w:rsid w:val="00767B16"/>
    <w:rsid w:val="00770B0F"/>
    <w:rsid w:val="00770D43"/>
    <w:rsid w:val="00771A65"/>
    <w:rsid w:val="007728D0"/>
    <w:rsid w:val="00772F5E"/>
    <w:rsid w:val="00773A95"/>
    <w:rsid w:val="00774C83"/>
    <w:rsid w:val="0077642A"/>
    <w:rsid w:val="00777D25"/>
    <w:rsid w:val="00777F6B"/>
    <w:rsid w:val="007804EB"/>
    <w:rsid w:val="007816EE"/>
    <w:rsid w:val="00782446"/>
    <w:rsid w:val="007852EE"/>
    <w:rsid w:val="00787F9D"/>
    <w:rsid w:val="00792829"/>
    <w:rsid w:val="00794506"/>
    <w:rsid w:val="00797B17"/>
    <w:rsid w:val="007A1C27"/>
    <w:rsid w:val="007A2997"/>
    <w:rsid w:val="007A6056"/>
    <w:rsid w:val="007B0762"/>
    <w:rsid w:val="007B1CCD"/>
    <w:rsid w:val="007B28DB"/>
    <w:rsid w:val="007B2C2E"/>
    <w:rsid w:val="007B2F27"/>
    <w:rsid w:val="007B32E2"/>
    <w:rsid w:val="007B4407"/>
    <w:rsid w:val="007B4A30"/>
    <w:rsid w:val="007B5D85"/>
    <w:rsid w:val="007B6A23"/>
    <w:rsid w:val="007B799C"/>
    <w:rsid w:val="007C1C17"/>
    <w:rsid w:val="007C3014"/>
    <w:rsid w:val="007C4AC2"/>
    <w:rsid w:val="007D10E6"/>
    <w:rsid w:val="007D1CB3"/>
    <w:rsid w:val="007D204A"/>
    <w:rsid w:val="007D2303"/>
    <w:rsid w:val="007D6EF0"/>
    <w:rsid w:val="007E2224"/>
    <w:rsid w:val="007E32D4"/>
    <w:rsid w:val="007E7CBA"/>
    <w:rsid w:val="007F1806"/>
    <w:rsid w:val="007F4210"/>
    <w:rsid w:val="007F52BB"/>
    <w:rsid w:val="007F63E4"/>
    <w:rsid w:val="007F76BC"/>
    <w:rsid w:val="007F79B0"/>
    <w:rsid w:val="008013E7"/>
    <w:rsid w:val="008017BD"/>
    <w:rsid w:val="00804755"/>
    <w:rsid w:val="00807FE0"/>
    <w:rsid w:val="00813081"/>
    <w:rsid w:val="00813D85"/>
    <w:rsid w:val="00813E4F"/>
    <w:rsid w:val="0081439F"/>
    <w:rsid w:val="00815ED9"/>
    <w:rsid w:val="00816901"/>
    <w:rsid w:val="00817253"/>
    <w:rsid w:val="00820347"/>
    <w:rsid w:val="00821473"/>
    <w:rsid w:val="00821B94"/>
    <w:rsid w:val="00823681"/>
    <w:rsid w:val="0082422A"/>
    <w:rsid w:val="00824966"/>
    <w:rsid w:val="00824C34"/>
    <w:rsid w:val="0082601D"/>
    <w:rsid w:val="00826D3C"/>
    <w:rsid w:val="00827235"/>
    <w:rsid w:val="00831246"/>
    <w:rsid w:val="00831C6F"/>
    <w:rsid w:val="00832059"/>
    <w:rsid w:val="00832F52"/>
    <w:rsid w:val="00834832"/>
    <w:rsid w:val="0084005F"/>
    <w:rsid w:val="00840200"/>
    <w:rsid w:val="0084021B"/>
    <w:rsid w:val="00840AFF"/>
    <w:rsid w:val="00840C34"/>
    <w:rsid w:val="008419C4"/>
    <w:rsid w:val="00841A9E"/>
    <w:rsid w:val="00841C19"/>
    <w:rsid w:val="008439E2"/>
    <w:rsid w:val="00843DF8"/>
    <w:rsid w:val="008457D2"/>
    <w:rsid w:val="008500E1"/>
    <w:rsid w:val="00850C06"/>
    <w:rsid w:val="00851C42"/>
    <w:rsid w:val="00852BCD"/>
    <w:rsid w:val="00852EDC"/>
    <w:rsid w:val="00853066"/>
    <w:rsid w:val="00854DF6"/>
    <w:rsid w:val="00860E1C"/>
    <w:rsid w:val="00860FE4"/>
    <w:rsid w:val="008622DB"/>
    <w:rsid w:val="0086238A"/>
    <w:rsid w:val="00865897"/>
    <w:rsid w:val="00867242"/>
    <w:rsid w:val="008676AF"/>
    <w:rsid w:val="008707E0"/>
    <w:rsid w:val="008714A8"/>
    <w:rsid w:val="008724B3"/>
    <w:rsid w:val="0087305E"/>
    <w:rsid w:val="008737CB"/>
    <w:rsid w:val="008739EF"/>
    <w:rsid w:val="00874921"/>
    <w:rsid w:val="00876A94"/>
    <w:rsid w:val="008802F3"/>
    <w:rsid w:val="008817AF"/>
    <w:rsid w:val="00882384"/>
    <w:rsid w:val="008845DF"/>
    <w:rsid w:val="0088484F"/>
    <w:rsid w:val="00884B6A"/>
    <w:rsid w:val="00887706"/>
    <w:rsid w:val="00887CFC"/>
    <w:rsid w:val="00893E42"/>
    <w:rsid w:val="00896125"/>
    <w:rsid w:val="008A10A7"/>
    <w:rsid w:val="008A1CFF"/>
    <w:rsid w:val="008A2776"/>
    <w:rsid w:val="008A3A89"/>
    <w:rsid w:val="008A583E"/>
    <w:rsid w:val="008A7700"/>
    <w:rsid w:val="008B0B21"/>
    <w:rsid w:val="008B0CDF"/>
    <w:rsid w:val="008B2C3F"/>
    <w:rsid w:val="008B3646"/>
    <w:rsid w:val="008B4C80"/>
    <w:rsid w:val="008B574C"/>
    <w:rsid w:val="008B6FAD"/>
    <w:rsid w:val="008C1BF4"/>
    <w:rsid w:val="008C3D74"/>
    <w:rsid w:val="008C4907"/>
    <w:rsid w:val="008C5677"/>
    <w:rsid w:val="008C6F4F"/>
    <w:rsid w:val="008C70C4"/>
    <w:rsid w:val="008D0E1D"/>
    <w:rsid w:val="008D1077"/>
    <w:rsid w:val="008D25CE"/>
    <w:rsid w:val="008D2A76"/>
    <w:rsid w:val="008D2BCC"/>
    <w:rsid w:val="008D3D30"/>
    <w:rsid w:val="008D4CC0"/>
    <w:rsid w:val="008D5B6C"/>
    <w:rsid w:val="008D67E0"/>
    <w:rsid w:val="008D68FB"/>
    <w:rsid w:val="008D72A1"/>
    <w:rsid w:val="008E1C05"/>
    <w:rsid w:val="008E4D3C"/>
    <w:rsid w:val="008E4E94"/>
    <w:rsid w:val="008E6BBC"/>
    <w:rsid w:val="008E6FC4"/>
    <w:rsid w:val="008E7867"/>
    <w:rsid w:val="008E7FE7"/>
    <w:rsid w:val="008F02FB"/>
    <w:rsid w:val="008F21EF"/>
    <w:rsid w:val="008F382F"/>
    <w:rsid w:val="008F76AB"/>
    <w:rsid w:val="00901763"/>
    <w:rsid w:val="00901F09"/>
    <w:rsid w:val="00904F15"/>
    <w:rsid w:val="009075DE"/>
    <w:rsid w:val="00907676"/>
    <w:rsid w:val="00907B86"/>
    <w:rsid w:val="009139DE"/>
    <w:rsid w:val="00913ED5"/>
    <w:rsid w:val="00915401"/>
    <w:rsid w:val="00916A4E"/>
    <w:rsid w:val="00917038"/>
    <w:rsid w:val="00922457"/>
    <w:rsid w:val="00922AC9"/>
    <w:rsid w:val="009238D6"/>
    <w:rsid w:val="00924360"/>
    <w:rsid w:val="00924516"/>
    <w:rsid w:val="009253F6"/>
    <w:rsid w:val="00927294"/>
    <w:rsid w:val="0092767C"/>
    <w:rsid w:val="00931B7A"/>
    <w:rsid w:val="009321E5"/>
    <w:rsid w:val="00932EE1"/>
    <w:rsid w:val="00933814"/>
    <w:rsid w:val="009339D2"/>
    <w:rsid w:val="00933C0F"/>
    <w:rsid w:val="009349C4"/>
    <w:rsid w:val="00934C6A"/>
    <w:rsid w:val="009365BF"/>
    <w:rsid w:val="009400FB"/>
    <w:rsid w:val="0094125B"/>
    <w:rsid w:val="00943DE8"/>
    <w:rsid w:val="00943F33"/>
    <w:rsid w:val="0094579F"/>
    <w:rsid w:val="00950512"/>
    <w:rsid w:val="00950A22"/>
    <w:rsid w:val="00953B47"/>
    <w:rsid w:val="00953BEF"/>
    <w:rsid w:val="0095453B"/>
    <w:rsid w:val="00955208"/>
    <w:rsid w:val="00955839"/>
    <w:rsid w:val="00960C0A"/>
    <w:rsid w:val="00960EEF"/>
    <w:rsid w:val="00963C37"/>
    <w:rsid w:val="00964011"/>
    <w:rsid w:val="009643FE"/>
    <w:rsid w:val="00965000"/>
    <w:rsid w:val="00965BDD"/>
    <w:rsid w:val="00965E13"/>
    <w:rsid w:val="00966D86"/>
    <w:rsid w:val="00967287"/>
    <w:rsid w:val="0097519C"/>
    <w:rsid w:val="009836C4"/>
    <w:rsid w:val="0098396E"/>
    <w:rsid w:val="00983BF0"/>
    <w:rsid w:val="00986543"/>
    <w:rsid w:val="00987B55"/>
    <w:rsid w:val="00990A59"/>
    <w:rsid w:val="00993E34"/>
    <w:rsid w:val="0099473A"/>
    <w:rsid w:val="00994769"/>
    <w:rsid w:val="009948E4"/>
    <w:rsid w:val="00994A06"/>
    <w:rsid w:val="0099606E"/>
    <w:rsid w:val="009977E2"/>
    <w:rsid w:val="009978FA"/>
    <w:rsid w:val="009A48F9"/>
    <w:rsid w:val="009A4DD5"/>
    <w:rsid w:val="009A5985"/>
    <w:rsid w:val="009A6D61"/>
    <w:rsid w:val="009B07A2"/>
    <w:rsid w:val="009B24BC"/>
    <w:rsid w:val="009B58C6"/>
    <w:rsid w:val="009B684F"/>
    <w:rsid w:val="009B6853"/>
    <w:rsid w:val="009B70BF"/>
    <w:rsid w:val="009C0B88"/>
    <w:rsid w:val="009C3B85"/>
    <w:rsid w:val="009C4A9F"/>
    <w:rsid w:val="009C4F97"/>
    <w:rsid w:val="009C73A9"/>
    <w:rsid w:val="009D04B4"/>
    <w:rsid w:val="009D273A"/>
    <w:rsid w:val="009D2A17"/>
    <w:rsid w:val="009D3F28"/>
    <w:rsid w:val="009D416E"/>
    <w:rsid w:val="009D6178"/>
    <w:rsid w:val="009D6206"/>
    <w:rsid w:val="009E1800"/>
    <w:rsid w:val="009E50A3"/>
    <w:rsid w:val="009E5A4F"/>
    <w:rsid w:val="009E60A7"/>
    <w:rsid w:val="009E6944"/>
    <w:rsid w:val="009E73B9"/>
    <w:rsid w:val="009F0AD1"/>
    <w:rsid w:val="009F1EB1"/>
    <w:rsid w:val="009F2D46"/>
    <w:rsid w:val="009F6ECE"/>
    <w:rsid w:val="00A002B8"/>
    <w:rsid w:val="00A02B3F"/>
    <w:rsid w:val="00A03324"/>
    <w:rsid w:val="00A0360E"/>
    <w:rsid w:val="00A11F81"/>
    <w:rsid w:val="00A1217E"/>
    <w:rsid w:val="00A12870"/>
    <w:rsid w:val="00A160BF"/>
    <w:rsid w:val="00A168BB"/>
    <w:rsid w:val="00A20FD6"/>
    <w:rsid w:val="00A2246D"/>
    <w:rsid w:val="00A22A07"/>
    <w:rsid w:val="00A2463F"/>
    <w:rsid w:val="00A265C3"/>
    <w:rsid w:val="00A265CD"/>
    <w:rsid w:val="00A27ADF"/>
    <w:rsid w:val="00A27C25"/>
    <w:rsid w:val="00A3174E"/>
    <w:rsid w:val="00A326F6"/>
    <w:rsid w:val="00A33318"/>
    <w:rsid w:val="00A336F3"/>
    <w:rsid w:val="00A343FE"/>
    <w:rsid w:val="00A3492F"/>
    <w:rsid w:val="00A34975"/>
    <w:rsid w:val="00A354FD"/>
    <w:rsid w:val="00A36AB8"/>
    <w:rsid w:val="00A41967"/>
    <w:rsid w:val="00A4231D"/>
    <w:rsid w:val="00A4291D"/>
    <w:rsid w:val="00A434B9"/>
    <w:rsid w:val="00A43AB5"/>
    <w:rsid w:val="00A44356"/>
    <w:rsid w:val="00A46C42"/>
    <w:rsid w:val="00A474A2"/>
    <w:rsid w:val="00A514F2"/>
    <w:rsid w:val="00A51680"/>
    <w:rsid w:val="00A51896"/>
    <w:rsid w:val="00A53CE5"/>
    <w:rsid w:val="00A60AAB"/>
    <w:rsid w:val="00A61029"/>
    <w:rsid w:val="00A61CA0"/>
    <w:rsid w:val="00A624A2"/>
    <w:rsid w:val="00A62828"/>
    <w:rsid w:val="00A648E0"/>
    <w:rsid w:val="00A64EF4"/>
    <w:rsid w:val="00A655A3"/>
    <w:rsid w:val="00A65D57"/>
    <w:rsid w:val="00A67CCB"/>
    <w:rsid w:val="00A7004D"/>
    <w:rsid w:val="00A72484"/>
    <w:rsid w:val="00A736BD"/>
    <w:rsid w:val="00A75363"/>
    <w:rsid w:val="00A764E3"/>
    <w:rsid w:val="00A776B6"/>
    <w:rsid w:val="00A81D63"/>
    <w:rsid w:val="00A8212D"/>
    <w:rsid w:val="00A8283A"/>
    <w:rsid w:val="00A82FC4"/>
    <w:rsid w:val="00A84299"/>
    <w:rsid w:val="00A8444B"/>
    <w:rsid w:val="00A8456A"/>
    <w:rsid w:val="00A84889"/>
    <w:rsid w:val="00A876F3"/>
    <w:rsid w:val="00A877C1"/>
    <w:rsid w:val="00A87878"/>
    <w:rsid w:val="00A87A19"/>
    <w:rsid w:val="00A87D80"/>
    <w:rsid w:val="00A90E7C"/>
    <w:rsid w:val="00A90EAA"/>
    <w:rsid w:val="00A91214"/>
    <w:rsid w:val="00A94922"/>
    <w:rsid w:val="00A95B00"/>
    <w:rsid w:val="00AA0EC5"/>
    <w:rsid w:val="00AA2BDF"/>
    <w:rsid w:val="00AA2C7B"/>
    <w:rsid w:val="00AA391B"/>
    <w:rsid w:val="00AA3DB2"/>
    <w:rsid w:val="00AA7865"/>
    <w:rsid w:val="00AB20A6"/>
    <w:rsid w:val="00AB58EA"/>
    <w:rsid w:val="00AB6493"/>
    <w:rsid w:val="00AC1051"/>
    <w:rsid w:val="00AC3149"/>
    <w:rsid w:val="00AC35B3"/>
    <w:rsid w:val="00AC4D82"/>
    <w:rsid w:val="00AC5CAC"/>
    <w:rsid w:val="00AC71A6"/>
    <w:rsid w:val="00AC7900"/>
    <w:rsid w:val="00AD0F4A"/>
    <w:rsid w:val="00AD1056"/>
    <w:rsid w:val="00AD1E64"/>
    <w:rsid w:val="00AD2601"/>
    <w:rsid w:val="00AD28A9"/>
    <w:rsid w:val="00AD3839"/>
    <w:rsid w:val="00AD5316"/>
    <w:rsid w:val="00AD5E5C"/>
    <w:rsid w:val="00AD69FF"/>
    <w:rsid w:val="00AD73EE"/>
    <w:rsid w:val="00AE05A6"/>
    <w:rsid w:val="00AE0BDE"/>
    <w:rsid w:val="00AE0F3C"/>
    <w:rsid w:val="00AE2740"/>
    <w:rsid w:val="00AE3F89"/>
    <w:rsid w:val="00AE6045"/>
    <w:rsid w:val="00AE6063"/>
    <w:rsid w:val="00AE7292"/>
    <w:rsid w:val="00AF0572"/>
    <w:rsid w:val="00AF08E1"/>
    <w:rsid w:val="00AF14F3"/>
    <w:rsid w:val="00AF3DB9"/>
    <w:rsid w:val="00AF5224"/>
    <w:rsid w:val="00AF5B0B"/>
    <w:rsid w:val="00AF6363"/>
    <w:rsid w:val="00AF73FF"/>
    <w:rsid w:val="00B002FC"/>
    <w:rsid w:val="00B03CD3"/>
    <w:rsid w:val="00B05F48"/>
    <w:rsid w:val="00B0616D"/>
    <w:rsid w:val="00B07410"/>
    <w:rsid w:val="00B1011A"/>
    <w:rsid w:val="00B10672"/>
    <w:rsid w:val="00B11EAE"/>
    <w:rsid w:val="00B1369E"/>
    <w:rsid w:val="00B145F4"/>
    <w:rsid w:val="00B14919"/>
    <w:rsid w:val="00B15F35"/>
    <w:rsid w:val="00B20BA1"/>
    <w:rsid w:val="00B21171"/>
    <w:rsid w:val="00B22013"/>
    <w:rsid w:val="00B22936"/>
    <w:rsid w:val="00B2369F"/>
    <w:rsid w:val="00B23F41"/>
    <w:rsid w:val="00B24851"/>
    <w:rsid w:val="00B24CD0"/>
    <w:rsid w:val="00B250B1"/>
    <w:rsid w:val="00B26039"/>
    <w:rsid w:val="00B267B5"/>
    <w:rsid w:val="00B267EA"/>
    <w:rsid w:val="00B31457"/>
    <w:rsid w:val="00B31843"/>
    <w:rsid w:val="00B32666"/>
    <w:rsid w:val="00B328AD"/>
    <w:rsid w:val="00B34026"/>
    <w:rsid w:val="00B34808"/>
    <w:rsid w:val="00B34863"/>
    <w:rsid w:val="00B34F32"/>
    <w:rsid w:val="00B350CD"/>
    <w:rsid w:val="00B353E0"/>
    <w:rsid w:val="00B401C6"/>
    <w:rsid w:val="00B4130D"/>
    <w:rsid w:val="00B41D6B"/>
    <w:rsid w:val="00B4341B"/>
    <w:rsid w:val="00B43C86"/>
    <w:rsid w:val="00B4413B"/>
    <w:rsid w:val="00B441AA"/>
    <w:rsid w:val="00B443FB"/>
    <w:rsid w:val="00B44CFE"/>
    <w:rsid w:val="00B45758"/>
    <w:rsid w:val="00B46711"/>
    <w:rsid w:val="00B46BBB"/>
    <w:rsid w:val="00B50BA5"/>
    <w:rsid w:val="00B60FEB"/>
    <w:rsid w:val="00B62079"/>
    <w:rsid w:val="00B6230B"/>
    <w:rsid w:val="00B659B9"/>
    <w:rsid w:val="00B66FA7"/>
    <w:rsid w:val="00B6723B"/>
    <w:rsid w:val="00B7036E"/>
    <w:rsid w:val="00B70756"/>
    <w:rsid w:val="00B7159F"/>
    <w:rsid w:val="00B71E07"/>
    <w:rsid w:val="00B72771"/>
    <w:rsid w:val="00B7373D"/>
    <w:rsid w:val="00B75597"/>
    <w:rsid w:val="00B75CD5"/>
    <w:rsid w:val="00B7612F"/>
    <w:rsid w:val="00B76D26"/>
    <w:rsid w:val="00B8121E"/>
    <w:rsid w:val="00B81384"/>
    <w:rsid w:val="00B8197E"/>
    <w:rsid w:val="00B82C2E"/>
    <w:rsid w:val="00B834C2"/>
    <w:rsid w:val="00B84642"/>
    <w:rsid w:val="00B85962"/>
    <w:rsid w:val="00B867BF"/>
    <w:rsid w:val="00B86DCA"/>
    <w:rsid w:val="00B9036A"/>
    <w:rsid w:val="00B912BA"/>
    <w:rsid w:val="00B92B11"/>
    <w:rsid w:val="00B92D2A"/>
    <w:rsid w:val="00B93CAC"/>
    <w:rsid w:val="00B93DA4"/>
    <w:rsid w:val="00B95523"/>
    <w:rsid w:val="00B96035"/>
    <w:rsid w:val="00B97CAA"/>
    <w:rsid w:val="00BA03E9"/>
    <w:rsid w:val="00BA0702"/>
    <w:rsid w:val="00BA1018"/>
    <w:rsid w:val="00BA124C"/>
    <w:rsid w:val="00BA310C"/>
    <w:rsid w:val="00BA314B"/>
    <w:rsid w:val="00BA37CB"/>
    <w:rsid w:val="00BA3A43"/>
    <w:rsid w:val="00BA57F6"/>
    <w:rsid w:val="00BA6234"/>
    <w:rsid w:val="00BA7131"/>
    <w:rsid w:val="00BB2164"/>
    <w:rsid w:val="00BB2CEB"/>
    <w:rsid w:val="00BB3F21"/>
    <w:rsid w:val="00BB46A6"/>
    <w:rsid w:val="00BB47AA"/>
    <w:rsid w:val="00BC0743"/>
    <w:rsid w:val="00BC0AEC"/>
    <w:rsid w:val="00BC1700"/>
    <w:rsid w:val="00BC22BE"/>
    <w:rsid w:val="00BC5272"/>
    <w:rsid w:val="00BC5730"/>
    <w:rsid w:val="00BC5C89"/>
    <w:rsid w:val="00BC5F48"/>
    <w:rsid w:val="00BD0E43"/>
    <w:rsid w:val="00BD22D0"/>
    <w:rsid w:val="00BD251C"/>
    <w:rsid w:val="00BD3E1C"/>
    <w:rsid w:val="00BD4B8D"/>
    <w:rsid w:val="00BD5183"/>
    <w:rsid w:val="00BD64EF"/>
    <w:rsid w:val="00BE03AC"/>
    <w:rsid w:val="00BE04F7"/>
    <w:rsid w:val="00BE0524"/>
    <w:rsid w:val="00BE1AA2"/>
    <w:rsid w:val="00BE22D2"/>
    <w:rsid w:val="00BE2CB5"/>
    <w:rsid w:val="00BE722E"/>
    <w:rsid w:val="00BF0500"/>
    <w:rsid w:val="00BF0F9F"/>
    <w:rsid w:val="00BF13E8"/>
    <w:rsid w:val="00BF183F"/>
    <w:rsid w:val="00BF303E"/>
    <w:rsid w:val="00BF569B"/>
    <w:rsid w:val="00BF5758"/>
    <w:rsid w:val="00BF7C4E"/>
    <w:rsid w:val="00C03324"/>
    <w:rsid w:val="00C04C18"/>
    <w:rsid w:val="00C05785"/>
    <w:rsid w:val="00C06E92"/>
    <w:rsid w:val="00C07540"/>
    <w:rsid w:val="00C07E51"/>
    <w:rsid w:val="00C14BFC"/>
    <w:rsid w:val="00C15136"/>
    <w:rsid w:val="00C15A6F"/>
    <w:rsid w:val="00C15C75"/>
    <w:rsid w:val="00C17C05"/>
    <w:rsid w:val="00C17D0E"/>
    <w:rsid w:val="00C20F07"/>
    <w:rsid w:val="00C21C61"/>
    <w:rsid w:val="00C2206A"/>
    <w:rsid w:val="00C240C1"/>
    <w:rsid w:val="00C24CB4"/>
    <w:rsid w:val="00C24CC0"/>
    <w:rsid w:val="00C24E6D"/>
    <w:rsid w:val="00C25774"/>
    <w:rsid w:val="00C268E4"/>
    <w:rsid w:val="00C26B07"/>
    <w:rsid w:val="00C30A95"/>
    <w:rsid w:val="00C30EDE"/>
    <w:rsid w:val="00C30FB8"/>
    <w:rsid w:val="00C312EA"/>
    <w:rsid w:val="00C35478"/>
    <w:rsid w:val="00C360E2"/>
    <w:rsid w:val="00C36329"/>
    <w:rsid w:val="00C375A7"/>
    <w:rsid w:val="00C37EFF"/>
    <w:rsid w:val="00C404E2"/>
    <w:rsid w:val="00C417C7"/>
    <w:rsid w:val="00C44735"/>
    <w:rsid w:val="00C4505A"/>
    <w:rsid w:val="00C45E36"/>
    <w:rsid w:val="00C4730E"/>
    <w:rsid w:val="00C47624"/>
    <w:rsid w:val="00C5177B"/>
    <w:rsid w:val="00C519C9"/>
    <w:rsid w:val="00C53404"/>
    <w:rsid w:val="00C53CFF"/>
    <w:rsid w:val="00C55885"/>
    <w:rsid w:val="00C561C2"/>
    <w:rsid w:val="00C60358"/>
    <w:rsid w:val="00C60511"/>
    <w:rsid w:val="00C648E3"/>
    <w:rsid w:val="00C655EB"/>
    <w:rsid w:val="00C66E71"/>
    <w:rsid w:val="00C67060"/>
    <w:rsid w:val="00C72C85"/>
    <w:rsid w:val="00C736A1"/>
    <w:rsid w:val="00C736FE"/>
    <w:rsid w:val="00C73AF6"/>
    <w:rsid w:val="00C748EB"/>
    <w:rsid w:val="00C75F51"/>
    <w:rsid w:val="00C77BB6"/>
    <w:rsid w:val="00C82693"/>
    <w:rsid w:val="00C82EE4"/>
    <w:rsid w:val="00C85ACD"/>
    <w:rsid w:val="00C86EC2"/>
    <w:rsid w:val="00C87385"/>
    <w:rsid w:val="00C873D9"/>
    <w:rsid w:val="00C87F43"/>
    <w:rsid w:val="00C906CE"/>
    <w:rsid w:val="00C90FDF"/>
    <w:rsid w:val="00C926BD"/>
    <w:rsid w:val="00C92814"/>
    <w:rsid w:val="00C932B2"/>
    <w:rsid w:val="00C949FC"/>
    <w:rsid w:val="00C97DEE"/>
    <w:rsid w:val="00CA0922"/>
    <w:rsid w:val="00CA4E0D"/>
    <w:rsid w:val="00CA66FF"/>
    <w:rsid w:val="00CA6CAA"/>
    <w:rsid w:val="00CB0EF0"/>
    <w:rsid w:val="00CB606F"/>
    <w:rsid w:val="00CB6071"/>
    <w:rsid w:val="00CB66C7"/>
    <w:rsid w:val="00CB6E0A"/>
    <w:rsid w:val="00CC0789"/>
    <w:rsid w:val="00CC2B92"/>
    <w:rsid w:val="00CC3A53"/>
    <w:rsid w:val="00CC4909"/>
    <w:rsid w:val="00CC54B3"/>
    <w:rsid w:val="00CC54B6"/>
    <w:rsid w:val="00CC6914"/>
    <w:rsid w:val="00CD084D"/>
    <w:rsid w:val="00CD2A47"/>
    <w:rsid w:val="00CD2ADB"/>
    <w:rsid w:val="00CD377A"/>
    <w:rsid w:val="00CD4B57"/>
    <w:rsid w:val="00CD4D40"/>
    <w:rsid w:val="00CD52D1"/>
    <w:rsid w:val="00CD7724"/>
    <w:rsid w:val="00CE073B"/>
    <w:rsid w:val="00CE0FA8"/>
    <w:rsid w:val="00CE1255"/>
    <w:rsid w:val="00CE195F"/>
    <w:rsid w:val="00CE304A"/>
    <w:rsid w:val="00CE35C5"/>
    <w:rsid w:val="00CE42BB"/>
    <w:rsid w:val="00CE6249"/>
    <w:rsid w:val="00CE6713"/>
    <w:rsid w:val="00CE6FC0"/>
    <w:rsid w:val="00CE7118"/>
    <w:rsid w:val="00CE7E64"/>
    <w:rsid w:val="00CF25F8"/>
    <w:rsid w:val="00CF6059"/>
    <w:rsid w:val="00CF6E31"/>
    <w:rsid w:val="00D00571"/>
    <w:rsid w:val="00D005EF"/>
    <w:rsid w:val="00D00654"/>
    <w:rsid w:val="00D00C9B"/>
    <w:rsid w:val="00D01EAB"/>
    <w:rsid w:val="00D038FF"/>
    <w:rsid w:val="00D0435C"/>
    <w:rsid w:val="00D071FF"/>
    <w:rsid w:val="00D07CD9"/>
    <w:rsid w:val="00D110FE"/>
    <w:rsid w:val="00D129DA"/>
    <w:rsid w:val="00D130D8"/>
    <w:rsid w:val="00D140A8"/>
    <w:rsid w:val="00D14C86"/>
    <w:rsid w:val="00D171B1"/>
    <w:rsid w:val="00D17F8C"/>
    <w:rsid w:val="00D21E29"/>
    <w:rsid w:val="00D2363D"/>
    <w:rsid w:val="00D24846"/>
    <w:rsid w:val="00D273EE"/>
    <w:rsid w:val="00D30C65"/>
    <w:rsid w:val="00D311AA"/>
    <w:rsid w:val="00D31DB9"/>
    <w:rsid w:val="00D33525"/>
    <w:rsid w:val="00D33C61"/>
    <w:rsid w:val="00D354A0"/>
    <w:rsid w:val="00D35CA5"/>
    <w:rsid w:val="00D37915"/>
    <w:rsid w:val="00D37A1D"/>
    <w:rsid w:val="00D37D7E"/>
    <w:rsid w:val="00D43A9B"/>
    <w:rsid w:val="00D44A1D"/>
    <w:rsid w:val="00D4728E"/>
    <w:rsid w:val="00D5235F"/>
    <w:rsid w:val="00D52565"/>
    <w:rsid w:val="00D536CE"/>
    <w:rsid w:val="00D563EA"/>
    <w:rsid w:val="00D569C1"/>
    <w:rsid w:val="00D570C9"/>
    <w:rsid w:val="00D600C3"/>
    <w:rsid w:val="00D625DA"/>
    <w:rsid w:val="00D632D1"/>
    <w:rsid w:val="00D64407"/>
    <w:rsid w:val="00D66456"/>
    <w:rsid w:val="00D66AD8"/>
    <w:rsid w:val="00D66C22"/>
    <w:rsid w:val="00D67502"/>
    <w:rsid w:val="00D7011F"/>
    <w:rsid w:val="00D72802"/>
    <w:rsid w:val="00D732C5"/>
    <w:rsid w:val="00D756C7"/>
    <w:rsid w:val="00D75851"/>
    <w:rsid w:val="00D761BB"/>
    <w:rsid w:val="00D806A2"/>
    <w:rsid w:val="00D80DC6"/>
    <w:rsid w:val="00D81028"/>
    <w:rsid w:val="00D85B3E"/>
    <w:rsid w:val="00D87B44"/>
    <w:rsid w:val="00D87C46"/>
    <w:rsid w:val="00D929A3"/>
    <w:rsid w:val="00D92FD7"/>
    <w:rsid w:val="00D930C9"/>
    <w:rsid w:val="00D9399B"/>
    <w:rsid w:val="00D9770F"/>
    <w:rsid w:val="00DA15A4"/>
    <w:rsid w:val="00DA27D3"/>
    <w:rsid w:val="00DA5AD9"/>
    <w:rsid w:val="00DA7A2E"/>
    <w:rsid w:val="00DB099F"/>
    <w:rsid w:val="00DB3C2C"/>
    <w:rsid w:val="00DB74F7"/>
    <w:rsid w:val="00DB7C16"/>
    <w:rsid w:val="00DC0F72"/>
    <w:rsid w:val="00DC4816"/>
    <w:rsid w:val="00DC5D95"/>
    <w:rsid w:val="00DC647E"/>
    <w:rsid w:val="00DD290E"/>
    <w:rsid w:val="00DD3AC9"/>
    <w:rsid w:val="00DD4AAA"/>
    <w:rsid w:val="00DD5744"/>
    <w:rsid w:val="00DD6ABB"/>
    <w:rsid w:val="00DD6F40"/>
    <w:rsid w:val="00DD7A9C"/>
    <w:rsid w:val="00DD7EFC"/>
    <w:rsid w:val="00DE2541"/>
    <w:rsid w:val="00DE34EA"/>
    <w:rsid w:val="00DE592B"/>
    <w:rsid w:val="00DE5F31"/>
    <w:rsid w:val="00DE7101"/>
    <w:rsid w:val="00DE7EC2"/>
    <w:rsid w:val="00DF1E0A"/>
    <w:rsid w:val="00DF20E2"/>
    <w:rsid w:val="00DF32A0"/>
    <w:rsid w:val="00DF3574"/>
    <w:rsid w:val="00DF46FD"/>
    <w:rsid w:val="00DF56E3"/>
    <w:rsid w:val="00DF74DC"/>
    <w:rsid w:val="00DF7F64"/>
    <w:rsid w:val="00E00D4C"/>
    <w:rsid w:val="00E014EE"/>
    <w:rsid w:val="00E01E9C"/>
    <w:rsid w:val="00E03138"/>
    <w:rsid w:val="00E03A3B"/>
    <w:rsid w:val="00E04CC9"/>
    <w:rsid w:val="00E04E27"/>
    <w:rsid w:val="00E05ECE"/>
    <w:rsid w:val="00E061D0"/>
    <w:rsid w:val="00E074FF"/>
    <w:rsid w:val="00E10F5C"/>
    <w:rsid w:val="00E138D0"/>
    <w:rsid w:val="00E14322"/>
    <w:rsid w:val="00E17457"/>
    <w:rsid w:val="00E21F40"/>
    <w:rsid w:val="00E24504"/>
    <w:rsid w:val="00E24566"/>
    <w:rsid w:val="00E247A8"/>
    <w:rsid w:val="00E247C8"/>
    <w:rsid w:val="00E24E41"/>
    <w:rsid w:val="00E24F34"/>
    <w:rsid w:val="00E30358"/>
    <w:rsid w:val="00E3097C"/>
    <w:rsid w:val="00E326D3"/>
    <w:rsid w:val="00E34A06"/>
    <w:rsid w:val="00E35C6F"/>
    <w:rsid w:val="00E37EC0"/>
    <w:rsid w:val="00E4040D"/>
    <w:rsid w:val="00E45DAA"/>
    <w:rsid w:val="00E46C64"/>
    <w:rsid w:val="00E47D76"/>
    <w:rsid w:val="00E5071B"/>
    <w:rsid w:val="00E50CE3"/>
    <w:rsid w:val="00E517A4"/>
    <w:rsid w:val="00E51D86"/>
    <w:rsid w:val="00E53181"/>
    <w:rsid w:val="00E55516"/>
    <w:rsid w:val="00E55E80"/>
    <w:rsid w:val="00E5670B"/>
    <w:rsid w:val="00E57254"/>
    <w:rsid w:val="00E57E36"/>
    <w:rsid w:val="00E6030C"/>
    <w:rsid w:val="00E60CAB"/>
    <w:rsid w:val="00E63C30"/>
    <w:rsid w:val="00E65AFB"/>
    <w:rsid w:val="00E66073"/>
    <w:rsid w:val="00E73237"/>
    <w:rsid w:val="00E744AA"/>
    <w:rsid w:val="00E74AEA"/>
    <w:rsid w:val="00E76A11"/>
    <w:rsid w:val="00E76BBD"/>
    <w:rsid w:val="00E76BC9"/>
    <w:rsid w:val="00E800CB"/>
    <w:rsid w:val="00E803EF"/>
    <w:rsid w:val="00E80461"/>
    <w:rsid w:val="00E812A1"/>
    <w:rsid w:val="00E84815"/>
    <w:rsid w:val="00E86D51"/>
    <w:rsid w:val="00E874B1"/>
    <w:rsid w:val="00E90DD0"/>
    <w:rsid w:val="00E923B3"/>
    <w:rsid w:val="00E933CC"/>
    <w:rsid w:val="00E933F7"/>
    <w:rsid w:val="00E938DD"/>
    <w:rsid w:val="00E93F94"/>
    <w:rsid w:val="00E97440"/>
    <w:rsid w:val="00E97534"/>
    <w:rsid w:val="00E97A3A"/>
    <w:rsid w:val="00E97A45"/>
    <w:rsid w:val="00EA1851"/>
    <w:rsid w:val="00EA2124"/>
    <w:rsid w:val="00EA3BF6"/>
    <w:rsid w:val="00EA3D38"/>
    <w:rsid w:val="00EA7B4D"/>
    <w:rsid w:val="00EB0DD3"/>
    <w:rsid w:val="00EB1CBD"/>
    <w:rsid w:val="00EB24CB"/>
    <w:rsid w:val="00EB4519"/>
    <w:rsid w:val="00EB47AB"/>
    <w:rsid w:val="00EB4B28"/>
    <w:rsid w:val="00EB4BE0"/>
    <w:rsid w:val="00EB7420"/>
    <w:rsid w:val="00EC0D37"/>
    <w:rsid w:val="00EC1634"/>
    <w:rsid w:val="00EC16CC"/>
    <w:rsid w:val="00EC1740"/>
    <w:rsid w:val="00EC2201"/>
    <w:rsid w:val="00EC2A4D"/>
    <w:rsid w:val="00EC2C97"/>
    <w:rsid w:val="00EC4996"/>
    <w:rsid w:val="00EC50A4"/>
    <w:rsid w:val="00EC6361"/>
    <w:rsid w:val="00EC76C0"/>
    <w:rsid w:val="00ED0435"/>
    <w:rsid w:val="00ED12FE"/>
    <w:rsid w:val="00ED3D56"/>
    <w:rsid w:val="00ED7942"/>
    <w:rsid w:val="00ED79C1"/>
    <w:rsid w:val="00EE0E18"/>
    <w:rsid w:val="00EE14E0"/>
    <w:rsid w:val="00EE2644"/>
    <w:rsid w:val="00EE29E2"/>
    <w:rsid w:val="00EE4445"/>
    <w:rsid w:val="00EE4A89"/>
    <w:rsid w:val="00EE5907"/>
    <w:rsid w:val="00EF0437"/>
    <w:rsid w:val="00EF113C"/>
    <w:rsid w:val="00EF2142"/>
    <w:rsid w:val="00EF224C"/>
    <w:rsid w:val="00EF2509"/>
    <w:rsid w:val="00F00550"/>
    <w:rsid w:val="00F03E32"/>
    <w:rsid w:val="00F0583B"/>
    <w:rsid w:val="00F079B4"/>
    <w:rsid w:val="00F102D1"/>
    <w:rsid w:val="00F1383F"/>
    <w:rsid w:val="00F142A7"/>
    <w:rsid w:val="00F145D8"/>
    <w:rsid w:val="00F16BED"/>
    <w:rsid w:val="00F22762"/>
    <w:rsid w:val="00F239F7"/>
    <w:rsid w:val="00F24AC9"/>
    <w:rsid w:val="00F25F83"/>
    <w:rsid w:val="00F3111B"/>
    <w:rsid w:val="00F32ACB"/>
    <w:rsid w:val="00F336F8"/>
    <w:rsid w:val="00F34C9F"/>
    <w:rsid w:val="00F36CB0"/>
    <w:rsid w:val="00F37ED8"/>
    <w:rsid w:val="00F420A6"/>
    <w:rsid w:val="00F42A75"/>
    <w:rsid w:val="00F42B00"/>
    <w:rsid w:val="00F44DF6"/>
    <w:rsid w:val="00F44E18"/>
    <w:rsid w:val="00F4613A"/>
    <w:rsid w:val="00F4683A"/>
    <w:rsid w:val="00F50489"/>
    <w:rsid w:val="00F5407C"/>
    <w:rsid w:val="00F5435B"/>
    <w:rsid w:val="00F543EF"/>
    <w:rsid w:val="00F55BC2"/>
    <w:rsid w:val="00F56D30"/>
    <w:rsid w:val="00F57A7E"/>
    <w:rsid w:val="00F61763"/>
    <w:rsid w:val="00F61820"/>
    <w:rsid w:val="00F619EC"/>
    <w:rsid w:val="00F6238B"/>
    <w:rsid w:val="00F63344"/>
    <w:rsid w:val="00F639DD"/>
    <w:rsid w:val="00F70270"/>
    <w:rsid w:val="00F70FF7"/>
    <w:rsid w:val="00F711E1"/>
    <w:rsid w:val="00F74122"/>
    <w:rsid w:val="00F74379"/>
    <w:rsid w:val="00F74F31"/>
    <w:rsid w:val="00F758CB"/>
    <w:rsid w:val="00F75955"/>
    <w:rsid w:val="00F804BE"/>
    <w:rsid w:val="00F80AC4"/>
    <w:rsid w:val="00F81FEE"/>
    <w:rsid w:val="00F82998"/>
    <w:rsid w:val="00F830BF"/>
    <w:rsid w:val="00F857E8"/>
    <w:rsid w:val="00F905F2"/>
    <w:rsid w:val="00F916FF"/>
    <w:rsid w:val="00F93342"/>
    <w:rsid w:val="00F93CD5"/>
    <w:rsid w:val="00F94772"/>
    <w:rsid w:val="00F9545A"/>
    <w:rsid w:val="00F955D5"/>
    <w:rsid w:val="00FA0AC5"/>
    <w:rsid w:val="00FA1011"/>
    <w:rsid w:val="00FA1282"/>
    <w:rsid w:val="00FA17ED"/>
    <w:rsid w:val="00FA1F45"/>
    <w:rsid w:val="00FA2E0F"/>
    <w:rsid w:val="00FA30D6"/>
    <w:rsid w:val="00FA5124"/>
    <w:rsid w:val="00FA6B77"/>
    <w:rsid w:val="00FA775B"/>
    <w:rsid w:val="00FB082F"/>
    <w:rsid w:val="00FB1BF9"/>
    <w:rsid w:val="00FB39A7"/>
    <w:rsid w:val="00FB39E6"/>
    <w:rsid w:val="00FB720E"/>
    <w:rsid w:val="00FB737B"/>
    <w:rsid w:val="00FB7937"/>
    <w:rsid w:val="00FB7A93"/>
    <w:rsid w:val="00FC0D1D"/>
    <w:rsid w:val="00FC189C"/>
    <w:rsid w:val="00FC2F3C"/>
    <w:rsid w:val="00FC32D5"/>
    <w:rsid w:val="00FC46CA"/>
    <w:rsid w:val="00FC47E2"/>
    <w:rsid w:val="00FC67E8"/>
    <w:rsid w:val="00FC68E0"/>
    <w:rsid w:val="00FC7EFE"/>
    <w:rsid w:val="00FD15B0"/>
    <w:rsid w:val="00FD275A"/>
    <w:rsid w:val="00FD36A4"/>
    <w:rsid w:val="00FD38B0"/>
    <w:rsid w:val="00FD4539"/>
    <w:rsid w:val="00FD59AD"/>
    <w:rsid w:val="00FD6A07"/>
    <w:rsid w:val="00FE12B4"/>
    <w:rsid w:val="00FE1434"/>
    <w:rsid w:val="00FE38E3"/>
    <w:rsid w:val="00FE4AFD"/>
    <w:rsid w:val="00FE5FAC"/>
    <w:rsid w:val="00FF03C8"/>
    <w:rsid w:val="00FF3CD9"/>
    <w:rsid w:val="00FF3D60"/>
    <w:rsid w:val="00FF5499"/>
    <w:rsid w:val="00FF5D6D"/>
    <w:rsid w:val="00FF7E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AE811F"/>
  <w15:docId w15:val="{1930D8F7-C2A3-4BE3-8685-CEA4D3601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5BC4"/>
    <w:rPr>
      <w:rFonts w:ascii="Calibri" w:eastAsia="Calibri" w:hAnsi="Calibri" w:cs="Calibri"/>
      <w:lang w:val="pt-BR" w:eastAsia="pt-PT" w:bidi="pt-PT"/>
    </w:rPr>
  </w:style>
  <w:style w:type="paragraph" w:styleId="Ttulo1">
    <w:name w:val="heading 1"/>
    <w:basedOn w:val="Normal"/>
    <w:link w:val="Ttulo1Char"/>
    <w:uiPriority w:val="9"/>
    <w:qFormat/>
    <w:rsid w:val="00445BC4"/>
    <w:pPr>
      <w:ind w:left="1280" w:hanging="1079"/>
      <w:outlineLvl w:val="0"/>
    </w:pPr>
    <w:rPr>
      <w:b/>
      <w:bCs/>
      <w:sz w:val="18"/>
      <w:szCs w:val="18"/>
    </w:rPr>
  </w:style>
  <w:style w:type="paragraph" w:styleId="Ttulo2">
    <w:name w:val="heading 2"/>
    <w:basedOn w:val="Normal"/>
    <w:next w:val="Normal"/>
    <w:link w:val="Ttulo2Char"/>
    <w:uiPriority w:val="9"/>
    <w:unhideWhenUsed/>
    <w:qFormat/>
    <w:rsid w:val="0072124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rsid w:val="00E744AA"/>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445BC4"/>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445BC4"/>
    <w:rPr>
      <w:sz w:val="18"/>
      <w:szCs w:val="18"/>
    </w:rPr>
  </w:style>
  <w:style w:type="paragraph" w:styleId="PargrafodaLista">
    <w:name w:val="List Paragraph"/>
    <w:basedOn w:val="Normal"/>
    <w:uiPriority w:val="34"/>
    <w:qFormat/>
    <w:rsid w:val="00445BC4"/>
    <w:pPr>
      <w:spacing w:before="89"/>
      <w:ind w:left="202"/>
      <w:jc w:val="both"/>
    </w:pPr>
  </w:style>
  <w:style w:type="paragraph" w:customStyle="1" w:styleId="TableParagraph">
    <w:name w:val="Table Paragraph"/>
    <w:basedOn w:val="Normal"/>
    <w:uiPriority w:val="1"/>
    <w:qFormat/>
    <w:rsid w:val="00445BC4"/>
  </w:style>
  <w:style w:type="paragraph" w:styleId="Cabealho">
    <w:name w:val="header"/>
    <w:basedOn w:val="Normal"/>
    <w:link w:val="CabealhoChar"/>
    <w:uiPriority w:val="99"/>
    <w:unhideWhenUsed/>
    <w:rsid w:val="00406652"/>
    <w:pPr>
      <w:tabs>
        <w:tab w:val="center" w:pos="4252"/>
        <w:tab w:val="right" w:pos="8504"/>
      </w:tabs>
    </w:pPr>
  </w:style>
  <w:style w:type="character" w:customStyle="1" w:styleId="CabealhoChar">
    <w:name w:val="Cabeçalho Char"/>
    <w:basedOn w:val="Fontepargpadro"/>
    <w:link w:val="Cabealho"/>
    <w:uiPriority w:val="99"/>
    <w:rsid w:val="00406652"/>
    <w:rPr>
      <w:rFonts w:ascii="Calibri" w:eastAsia="Calibri" w:hAnsi="Calibri" w:cs="Calibri"/>
      <w:lang w:val="pt-PT" w:eastAsia="pt-PT" w:bidi="pt-PT"/>
    </w:rPr>
  </w:style>
  <w:style w:type="paragraph" w:styleId="Rodap">
    <w:name w:val="footer"/>
    <w:basedOn w:val="Normal"/>
    <w:link w:val="RodapChar"/>
    <w:uiPriority w:val="99"/>
    <w:unhideWhenUsed/>
    <w:rsid w:val="00406652"/>
    <w:pPr>
      <w:tabs>
        <w:tab w:val="center" w:pos="4252"/>
        <w:tab w:val="right" w:pos="8504"/>
      </w:tabs>
    </w:pPr>
  </w:style>
  <w:style w:type="character" w:customStyle="1" w:styleId="RodapChar">
    <w:name w:val="Rodapé Char"/>
    <w:basedOn w:val="Fontepargpadro"/>
    <w:link w:val="Rodap"/>
    <w:uiPriority w:val="99"/>
    <w:rsid w:val="00406652"/>
    <w:rPr>
      <w:rFonts w:ascii="Calibri" w:eastAsia="Calibri" w:hAnsi="Calibri" w:cs="Calibri"/>
      <w:lang w:val="pt-PT" w:eastAsia="pt-PT" w:bidi="pt-PT"/>
    </w:rPr>
  </w:style>
  <w:style w:type="character" w:customStyle="1" w:styleId="fontstyle01">
    <w:name w:val="fontstyle01"/>
    <w:basedOn w:val="Fontepargpadro"/>
    <w:rsid w:val="00691265"/>
    <w:rPr>
      <w:rFonts w:ascii="Eras Medium ITC" w:hAnsi="Eras Medium ITC" w:hint="default"/>
      <w:b w:val="0"/>
      <w:bCs w:val="0"/>
      <w:i w:val="0"/>
      <w:iCs w:val="0"/>
      <w:color w:val="000000"/>
      <w:sz w:val="24"/>
      <w:szCs w:val="24"/>
    </w:rPr>
  </w:style>
  <w:style w:type="character" w:styleId="Hyperlink">
    <w:name w:val="Hyperlink"/>
    <w:basedOn w:val="Fontepargpadro"/>
    <w:uiPriority w:val="99"/>
    <w:unhideWhenUsed/>
    <w:rsid w:val="00EC16CC"/>
    <w:rPr>
      <w:color w:val="0000FF" w:themeColor="hyperlink"/>
      <w:u w:val="single"/>
    </w:rPr>
  </w:style>
  <w:style w:type="character" w:customStyle="1" w:styleId="MenoPendente1">
    <w:name w:val="Menção Pendente1"/>
    <w:basedOn w:val="Fontepargpadro"/>
    <w:uiPriority w:val="99"/>
    <w:semiHidden/>
    <w:unhideWhenUsed/>
    <w:rsid w:val="00EC16CC"/>
    <w:rPr>
      <w:color w:val="605E5C"/>
      <w:shd w:val="clear" w:color="auto" w:fill="E1DFDD"/>
    </w:rPr>
  </w:style>
  <w:style w:type="table" w:styleId="Tabelacomgrade">
    <w:name w:val="Table Grid"/>
    <w:basedOn w:val="Tabelanormal"/>
    <w:uiPriority w:val="59"/>
    <w:rsid w:val="00824966"/>
    <w:pPr>
      <w:widowControl/>
      <w:autoSpaceDE/>
      <w:autoSpaceDN/>
    </w:pPr>
    <w:rPr>
      <w:rFonts w:eastAsiaTheme="minorEastAsia"/>
      <w:sz w:val="24"/>
      <w:szCs w:val="24"/>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994769"/>
    <w:rPr>
      <w:color w:val="954F72"/>
      <w:u w:val="single"/>
    </w:rPr>
  </w:style>
  <w:style w:type="paragraph" w:customStyle="1" w:styleId="msonormal0">
    <w:name w:val="msonormal"/>
    <w:basedOn w:val="Normal"/>
    <w:rsid w:val="00994769"/>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xl65">
    <w:name w:val="xl65"/>
    <w:basedOn w:val="Normal"/>
    <w:rsid w:val="00994769"/>
    <w:pPr>
      <w:widowControl/>
      <w:autoSpaceDE/>
      <w:autoSpaceDN/>
      <w:spacing w:before="100" w:beforeAutospacing="1" w:after="100" w:afterAutospacing="1"/>
      <w:jc w:val="center"/>
      <w:textAlignment w:val="center"/>
    </w:pPr>
    <w:rPr>
      <w:rFonts w:ascii="Tahoma" w:eastAsia="Times New Roman" w:hAnsi="Tahoma" w:cs="Tahoma"/>
      <w:b/>
      <w:bCs/>
      <w:sz w:val="18"/>
      <w:szCs w:val="18"/>
      <w:lang w:eastAsia="pt-BR" w:bidi="ar-SA"/>
    </w:rPr>
  </w:style>
  <w:style w:type="paragraph" w:customStyle="1" w:styleId="xl66">
    <w:name w:val="xl66"/>
    <w:basedOn w:val="Normal"/>
    <w:rsid w:val="00994769"/>
    <w:pPr>
      <w:widowControl/>
      <w:autoSpaceDE/>
      <w:autoSpaceDN/>
      <w:spacing w:before="100" w:beforeAutospacing="1" w:after="100" w:afterAutospacing="1"/>
    </w:pPr>
    <w:rPr>
      <w:rFonts w:ascii="Tahoma" w:eastAsia="Times New Roman" w:hAnsi="Tahoma" w:cs="Tahoma"/>
      <w:sz w:val="18"/>
      <w:szCs w:val="18"/>
      <w:lang w:eastAsia="pt-BR" w:bidi="ar-SA"/>
    </w:rPr>
  </w:style>
  <w:style w:type="paragraph" w:customStyle="1" w:styleId="xl67">
    <w:name w:val="xl67"/>
    <w:basedOn w:val="Normal"/>
    <w:rsid w:val="00994769"/>
    <w:pPr>
      <w:widowControl/>
      <w:autoSpaceDE/>
      <w:autoSpaceDN/>
      <w:spacing w:before="100" w:beforeAutospacing="1" w:after="100" w:afterAutospacing="1"/>
      <w:jc w:val="center"/>
    </w:pPr>
    <w:rPr>
      <w:rFonts w:ascii="Tahoma" w:eastAsia="Times New Roman" w:hAnsi="Tahoma" w:cs="Tahoma"/>
      <w:sz w:val="18"/>
      <w:szCs w:val="18"/>
      <w:lang w:eastAsia="pt-BR" w:bidi="ar-SA"/>
    </w:rPr>
  </w:style>
  <w:style w:type="paragraph" w:styleId="Textodebalo">
    <w:name w:val="Balloon Text"/>
    <w:basedOn w:val="Normal"/>
    <w:link w:val="TextodebaloChar"/>
    <w:uiPriority w:val="99"/>
    <w:semiHidden/>
    <w:unhideWhenUsed/>
    <w:rsid w:val="004D0C22"/>
    <w:rPr>
      <w:rFonts w:ascii="Segoe UI" w:hAnsi="Segoe UI" w:cs="Segoe UI"/>
      <w:sz w:val="18"/>
      <w:szCs w:val="18"/>
    </w:rPr>
  </w:style>
  <w:style w:type="character" w:customStyle="1" w:styleId="TextodebaloChar">
    <w:name w:val="Texto de balão Char"/>
    <w:basedOn w:val="Fontepargpadro"/>
    <w:link w:val="Textodebalo"/>
    <w:uiPriority w:val="99"/>
    <w:semiHidden/>
    <w:rsid w:val="004D0C22"/>
    <w:rPr>
      <w:rFonts w:ascii="Segoe UI" w:eastAsia="Calibri" w:hAnsi="Segoe UI" w:cs="Segoe UI"/>
      <w:sz w:val="18"/>
      <w:szCs w:val="18"/>
      <w:lang w:val="pt-PT" w:eastAsia="pt-PT" w:bidi="pt-PT"/>
    </w:rPr>
  </w:style>
  <w:style w:type="character" w:customStyle="1" w:styleId="Ttulo1Char">
    <w:name w:val="Título 1 Char"/>
    <w:basedOn w:val="Fontepargpadro"/>
    <w:link w:val="Ttulo1"/>
    <w:uiPriority w:val="9"/>
    <w:rsid w:val="00F56D30"/>
    <w:rPr>
      <w:rFonts w:ascii="Calibri" w:eastAsia="Calibri" w:hAnsi="Calibri" w:cs="Calibri"/>
      <w:b/>
      <w:bCs/>
      <w:sz w:val="18"/>
      <w:szCs w:val="18"/>
      <w:lang w:val="pt-PT" w:eastAsia="pt-PT" w:bidi="pt-PT"/>
    </w:rPr>
  </w:style>
  <w:style w:type="character" w:customStyle="1" w:styleId="CorpodetextoChar">
    <w:name w:val="Corpo de texto Char"/>
    <w:basedOn w:val="Fontepargpadro"/>
    <w:link w:val="Corpodetexto"/>
    <w:uiPriority w:val="99"/>
    <w:rsid w:val="009C4F97"/>
    <w:rPr>
      <w:rFonts w:ascii="Calibri" w:eastAsia="Calibri" w:hAnsi="Calibri" w:cs="Calibri"/>
      <w:sz w:val="18"/>
      <w:szCs w:val="18"/>
      <w:lang w:val="pt-PT" w:eastAsia="pt-PT" w:bidi="pt-PT"/>
    </w:rPr>
  </w:style>
  <w:style w:type="character" w:customStyle="1" w:styleId="ng-star-inserted">
    <w:name w:val="ng-star-inserted"/>
    <w:basedOn w:val="Fontepargpadro"/>
    <w:rsid w:val="000B7EEE"/>
  </w:style>
  <w:style w:type="paragraph" w:customStyle="1" w:styleId="pb-0">
    <w:name w:val="pb-0"/>
    <w:basedOn w:val="Normal"/>
    <w:rsid w:val="000B7EEE"/>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character" w:customStyle="1" w:styleId="Ttulo2Char">
    <w:name w:val="Título 2 Char"/>
    <w:basedOn w:val="Fontepargpadro"/>
    <w:link w:val="Ttulo2"/>
    <w:uiPriority w:val="9"/>
    <w:rsid w:val="00721240"/>
    <w:rPr>
      <w:rFonts w:asciiTheme="majorHAnsi" w:eastAsiaTheme="majorEastAsia" w:hAnsiTheme="majorHAnsi" w:cstheme="majorBidi"/>
      <w:color w:val="365F91" w:themeColor="accent1" w:themeShade="BF"/>
      <w:sz w:val="26"/>
      <w:szCs w:val="26"/>
      <w:lang w:val="pt-PT" w:eastAsia="pt-PT" w:bidi="pt-PT"/>
    </w:rPr>
  </w:style>
  <w:style w:type="table" w:styleId="TabeladeGrade6Colorida">
    <w:name w:val="Grid Table 6 Colorful"/>
    <w:basedOn w:val="Tabelanormal"/>
    <w:uiPriority w:val="51"/>
    <w:rsid w:val="00B81384"/>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3Char">
    <w:name w:val="Título 3 Char"/>
    <w:basedOn w:val="Fontepargpadro"/>
    <w:link w:val="Ttulo3"/>
    <w:uiPriority w:val="9"/>
    <w:semiHidden/>
    <w:rsid w:val="00E744AA"/>
    <w:rPr>
      <w:rFonts w:asciiTheme="majorHAnsi" w:eastAsiaTheme="majorEastAsia" w:hAnsiTheme="majorHAnsi" w:cstheme="majorBidi"/>
      <w:color w:val="243F60" w:themeColor="accent1" w:themeShade="7F"/>
      <w:sz w:val="24"/>
      <w:szCs w:val="24"/>
      <w:lang w:val="pt-BR" w:eastAsia="pt-PT" w:bidi="pt-PT"/>
    </w:rPr>
  </w:style>
  <w:style w:type="paragraph" w:customStyle="1" w:styleId="xl63">
    <w:name w:val="xl63"/>
    <w:basedOn w:val="Normal"/>
    <w:rsid w:val="00A624A2"/>
    <w:pPr>
      <w:widowControl/>
      <w:pBdr>
        <w:top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eastAsia="pt-BR" w:bidi="ar-SA"/>
    </w:rPr>
  </w:style>
  <w:style w:type="paragraph" w:customStyle="1" w:styleId="xl64">
    <w:name w:val="xl64"/>
    <w:basedOn w:val="Normal"/>
    <w:rsid w:val="00A624A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eastAsia="pt-BR" w:bidi="ar-SA"/>
    </w:rPr>
  </w:style>
  <w:style w:type="paragraph" w:customStyle="1" w:styleId="xl68">
    <w:name w:val="xl68"/>
    <w:basedOn w:val="Normal"/>
    <w:rsid w:val="00A624A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eastAsia="pt-BR" w:bidi="ar-SA"/>
    </w:rPr>
  </w:style>
  <w:style w:type="paragraph" w:customStyle="1" w:styleId="xl69">
    <w:name w:val="xl69"/>
    <w:basedOn w:val="Normal"/>
    <w:rsid w:val="00A624A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 w:type="paragraph" w:customStyle="1" w:styleId="xl70">
    <w:name w:val="xl70"/>
    <w:basedOn w:val="Normal"/>
    <w:rsid w:val="00A624A2"/>
    <w:pPr>
      <w:widowControl/>
      <w:pBdr>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eastAsia="pt-BR" w:bidi="ar-SA"/>
    </w:rPr>
  </w:style>
  <w:style w:type="paragraph" w:customStyle="1" w:styleId="xl71">
    <w:name w:val="xl71"/>
    <w:basedOn w:val="Normal"/>
    <w:rsid w:val="00A624A2"/>
    <w:pPr>
      <w:widowControl/>
      <w:pBdr>
        <w:bottom w:val="single" w:sz="8" w:space="0" w:color="auto"/>
        <w:right w:val="single" w:sz="8" w:space="0" w:color="auto"/>
      </w:pBdr>
      <w:autoSpaceDE/>
      <w:autoSpaceDN/>
      <w:spacing w:before="100" w:beforeAutospacing="1" w:after="100" w:afterAutospacing="1"/>
      <w:ind w:firstLineChars="100" w:firstLine="100"/>
      <w:textAlignment w:val="center"/>
    </w:pPr>
    <w:rPr>
      <w:rFonts w:ascii="Times New Roman" w:eastAsia="Times New Roman" w:hAnsi="Times New Roman" w:cs="Times New Roman"/>
      <w:b/>
      <w:bCs/>
      <w:sz w:val="18"/>
      <w:szCs w:val="18"/>
      <w:lang w:eastAsia="pt-BR" w:bidi="ar-SA"/>
    </w:rPr>
  </w:style>
  <w:style w:type="paragraph" w:customStyle="1" w:styleId="xl72">
    <w:name w:val="xl72"/>
    <w:basedOn w:val="Normal"/>
    <w:rsid w:val="00A624A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eastAsia="pt-BR" w:bidi="ar-SA"/>
    </w:rPr>
  </w:style>
  <w:style w:type="paragraph" w:customStyle="1" w:styleId="xl73">
    <w:name w:val="xl73"/>
    <w:basedOn w:val="Normal"/>
    <w:rsid w:val="00A624A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8"/>
      <w:szCs w:val="18"/>
      <w:lang w:eastAsia="pt-BR" w:bidi="ar-SA"/>
    </w:rPr>
  </w:style>
  <w:style w:type="paragraph" w:customStyle="1" w:styleId="xl74">
    <w:name w:val="xl74"/>
    <w:basedOn w:val="Normal"/>
    <w:rsid w:val="00A624A2"/>
    <w:pPr>
      <w:widowControl/>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eastAsia="pt-BR" w:bidi="ar-SA"/>
    </w:rPr>
  </w:style>
  <w:style w:type="paragraph" w:customStyle="1" w:styleId="xl75">
    <w:name w:val="xl75"/>
    <w:basedOn w:val="Normal"/>
    <w:rsid w:val="00A624A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eastAsia="pt-BR" w:bidi="ar-SA"/>
    </w:rPr>
  </w:style>
  <w:style w:type="paragraph" w:customStyle="1" w:styleId="xl76">
    <w:name w:val="xl76"/>
    <w:basedOn w:val="Normal"/>
    <w:rsid w:val="00A624A2"/>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eastAsia="pt-BR" w:bidi="ar-SA"/>
    </w:rPr>
  </w:style>
  <w:style w:type="paragraph" w:customStyle="1" w:styleId="xl77">
    <w:name w:val="xl77"/>
    <w:basedOn w:val="Normal"/>
    <w:rsid w:val="00A624A2"/>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eastAsia="pt-BR" w:bidi="ar-SA"/>
    </w:rPr>
  </w:style>
  <w:style w:type="paragraph" w:customStyle="1" w:styleId="xl78">
    <w:name w:val="xl78"/>
    <w:basedOn w:val="Normal"/>
    <w:rsid w:val="00A624A2"/>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8"/>
      <w:szCs w:val="18"/>
      <w:lang w:eastAsia="pt-BR" w:bidi="ar-SA"/>
    </w:rPr>
  </w:style>
  <w:style w:type="paragraph" w:customStyle="1" w:styleId="xl79">
    <w:name w:val="xl79"/>
    <w:basedOn w:val="Normal"/>
    <w:rsid w:val="00A624A2"/>
    <w:pPr>
      <w:widowControl/>
      <w:autoSpaceDE/>
      <w:autoSpaceDN/>
      <w:spacing w:before="100" w:beforeAutospacing="1" w:after="100" w:afterAutospacing="1"/>
      <w:jc w:val="center"/>
    </w:pPr>
    <w:rPr>
      <w:rFonts w:ascii="Times New Roman" w:eastAsia="Times New Roman" w:hAnsi="Times New Roman" w:cs="Times New Roman"/>
      <w:sz w:val="24"/>
      <w:szCs w:val="24"/>
      <w:lang w:eastAsia="pt-BR" w:bidi="ar-SA"/>
    </w:rPr>
  </w:style>
  <w:style w:type="paragraph" w:customStyle="1" w:styleId="xl80">
    <w:name w:val="xl80"/>
    <w:basedOn w:val="Normal"/>
    <w:rsid w:val="00A624A2"/>
    <w:pPr>
      <w:widowControl/>
      <w:pBdr>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 w:type="paragraph" w:customStyle="1" w:styleId="xl81">
    <w:name w:val="xl81"/>
    <w:basedOn w:val="Normal"/>
    <w:rsid w:val="00A624A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 w:type="paragraph" w:customStyle="1" w:styleId="xl82">
    <w:name w:val="xl82"/>
    <w:basedOn w:val="Normal"/>
    <w:rsid w:val="00A624A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bidi="ar-SA"/>
    </w:rPr>
  </w:style>
  <w:style w:type="paragraph" w:customStyle="1" w:styleId="xl83">
    <w:name w:val="xl83"/>
    <w:basedOn w:val="Normal"/>
    <w:rsid w:val="00A624A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 w:type="paragraph" w:customStyle="1" w:styleId="xl84">
    <w:name w:val="xl84"/>
    <w:basedOn w:val="Normal"/>
    <w:rsid w:val="00A624A2"/>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 w:type="paragraph" w:customStyle="1" w:styleId="xl85">
    <w:name w:val="xl85"/>
    <w:basedOn w:val="Normal"/>
    <w:rsid w:val="00A624A2"/>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bidi="ar-SA"/>
    </w:rPr>
  </w:style>
  <w:style w:type="paragraph" w:customStyle="1" w:styleId="xl86">
    <w:name w:val="xl86"/>
    <w:basedOn w:val="Normal"/>
    <w:rsid w:val="00A624A2"/>
    <w:pPr>
      <w:widowControl/>
      <w:pBdr>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eastAsia="pt-BR" w:bidi="ar-SA"/>
    </w:rPr>
  </w:style>
  <w:style w:type="paragraph" w:customStyle="1" w:styleId="xl87">
    <w:name w:val="xl87"/>
    <w:basedOn w:val="Normal"/>
    <w:rsid w:val="00A624A2"/>
    <w:pPr>
      <w:widowControl/>
      <w:pBdr>
        <w:left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pt-BR" w:bidi="ar-SA"/>
    </w:rPr>
  </w:style>
  <w:style w:type="paragraph" w:customStyle="1" w:styleId="xl88">
    <w:name w:val="xl88"/>
    <w:basedOn w:val="Normal"/>
    <w:rsid w:val="00A624A2"/>
    <w:pPr>
      <w:widowControl/>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eastAsia="pt-BR" w:bidi="ar-SA"/>
    </w:rPr>
  </w:style>
  <w:style w:type="character" w:styleId="Forte">
    <w:name w:val="Strong"/>
    <w:basedOn w:val="Fontepargpadro"/>
    <w:uiPriority w:val="22"/>
    <w:qFormat/>
    <w:rsid w:val="00FC7EFE"/>
    <w:rPr>
      <w:b/>
      <w:bCs/>
    </w:rPr>
  </w:style>
  <w:style w:type="paragraph" w:customStyle="1" w:styleId="xl89">
    <w:name w:val="xl89"/>
    <w:basedOn w:val="Normal"/>
    <w:rsid w:val="00EC6361"/>
    <w:pPr>
      <w:widowControl/>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8"/>
      <w:szCs w:val="18"/>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46567">
      <w:bodyDiv w:val="1"/>
      <w:marLeft w:val="0"/>
      <w:marRight w:val="0"/>
      <w:marTop w:val="0"/>
      <w:marBottom w:val="0"/>
      <w:divBdr>
        <w:top w:val="none" w:sz="0" w:space="0" w:color="auto"/>
        <w:left w:val="none" w:sz="0" w:space="0" w:color="auto"/>
        <w:bottom w:val="none" w:sz="0" w:space="0" w:color="auto"/>
        <w:right w:val="none" w:sz="0" w:space="0" w:color="auto"/>
      </w:divBdr>
      <w:divsChild>
        <w:div w:id="389501595">
          <w:marLeft w:val="0"/>
          <w:marRight w:val="0"/>
          <w:marTop w:val="0"/>
          <w:marBottom w:val="0"/>
          <w:divBdr>
            <w:top w:val="none" w:sz="0" w:space="0" w:color="auto"/>
            <w:left w:val="none" w:sz="0" w:space="0" w:color="auto"/>
            <w:bottom w:val="none" w:sz="0" w:space="0" w:color="auto"/>
            <w:right w:val="none" w:sz="0" w:space="0" w:color="auto"/>
          </w:divBdr>
        </w:div>
        <w:div w:id="412894126">
          <w:marLeft w:val="0"/>
          <w:marRight w:val="0"/>
          <w:marTop w:val="0"/>
          <w:marBottom w:val="0"/>
          <w:divBdr>
            <w:top w:val="none" w:sz="0" w:space="0" w:color="auto"/>
            <w:left w:val="none" w:sz="0" w:space="0" w:color="auto"/>
            <w:bottom w:val="none" w:sz="0" w:space="0" w:color="auto"/>
            <w:right w:val="none" w:sz="0" w:space="0" w:color="auto"/>
          </w:divBdr>
        </w:div>
        <w:div w:id="459762002">
          <w:marLeft w:val="0"/>
          <w:marRight w:val="0"/>
          <w:marTop w:val="0"/>
          <w:marBottom w:val="0"/>
          <w:divBdr>
            <w:top w:val="none" w:sz="0" w:space="0" w:color="auto"/>
            <w:left w:val="none" w:sz="0" w:space="0" w:color="auto"/>
            <w:bottom w:val="none" w:sz="0" w:space="0" w:color="auto"/>
            <w:right w:val="none" w:sz="0" w:space="0" w:color="auto"/>
          </w:divBdr>
        </w:div>
        <w:div w:id="627205224">
          <w:marLeft w:val="0"/>
          <w:marRight w:val="0"/>
          <w:marTop w:val="0"/>
          <w:marBottom w:val="0"/>
          <w:divBdr>
            <w:top w:val="none" w:sz="0" w:space="0" w:color="auto"/>
            <w:left w:val="none" w:sz="0" w:space="0" w:color="auto"/>
            <w:bottom w:val="none" w:sz="0" w:space="0" w:color="auto"/>
            <w:right w:val="none" w:sz="0" w:space="0" w:color="auto"/>
          </w:divBdr>
        </w:div>
        <w:div w:id="802387997">
          <w:marLeft w:val="0"/>
          <w:marRight w:val="0"/>
          <w:marTop w:val="0"/>
          <w:marBottom w:val="0"/>
          <w:divBdr>
            <w:top w:val="none" w:sz="0" w:space="0" w:color="auto"/>
            <w:left w:val="none" w:sz="0" w:space="0" w:color="auto"/>
            <w:bottom w:val="none" w:sz="0" w:space="0" w:color="auto"/>
            <w:right w:val="none" w:sz="0" w:space="0" w:color="auto"/>
          </w:divBdr>
        </w:div>
      </w:divsChild>
    </w:div>
    <w:div w:id="44767448">
      <w:bodyDiv w:val="1"/>
      <w:marLeft w:val="0"/>
      <w:marRight w:val="0"/>
      <w:marTop w:val="0"/>
      <w:marBottom w:val="0"/>
      <w:divBdr>
        <w:top w:val="none" w:sz="0" w:space="0" w:color="auto"/>
        <w:left w:val="none" w:sz="0" w:space="0" w:color="auto"/>
        <w:bottom w:val="none" w:sz="0" w:space="0" w:color="auto"/>
        <w:right w:val="none" w:sz="0" w:space="0" w:color="auto"/>
      </w:divBdr>
      <w:divsChild>
        <w:div w:id="298809550">
          <w:marLeft w:val="0"/>
          <w:marRight w:val="0"/>
          <w:marTop w:val="0"/>
          <w:marBottom w:val="0"/>
          <w:divBdr>
            <w:top w:val="single" w:sz="2" w:space="0" w:color="E3E3E3"/>
            <w:left w:val="single" w:sz="2" w:space="0" w:color="E3E3E3"/>
            <w:bottom w:val="single" w:sz="2" w:space="0" w:color="E3E3E3"/>
            <w:right w:val="single" w:sz="2" w:space="0" w:color="E3E3E3"/>
          </w:divBdr>
          <w:divsChild>
            <w:div w:id="2147156989">
              <w:marLeft w:val="0"/>
              <w:marRight w:val="0"/>
              <w:marTop w:val="0"/>
              <w:marBottom w:val="0"/>
              <w:divBdr>
                <w:top w:val="single" w:sz="2" w:space="0" w:color="E3E3E3"/>
                <w:left w:val="single" w:sz="2" w:space="0" w:color="E3E3E3"/>
                <w:bottom w:val="single" w:sz="2" w:space="0" w:color="E3E3E3"/>
                <w:right w:val="single" w:sz="2" w:space="0" w:color="E3E3E3"/>
              </w:divBdr>
              <w:divsChild>
                <w:div w:id="1166749803">
                  <w:marLeft w:val="0"/>
                  <w:marRight w:val="0"/>
                  <w:marTop w:val="0"/>
                  <w:marBottom w:val="0"/>
                  <w:divBdr>
                    <w:top w:val="single" w:sz="2" w:space="0" w:color="E3E3E3"/>
                    <w:left w:val="single" w:sz="2" w:space="0" w:color="E3E3E3"/>
                    <w:bottom w:val="single" w:sz="2" w:space="0" w:color="E3E3E3"/>
                    <w:right w:val="single" w:sz="2" w:space="0" w:color="E3E3E3"/>
                  </w:divBdr>
                  <w:divsChild>
                    <w:div w:id="1800873948">
                      <w:marLeft w:val="0"/>
                      <w:marRight w:val="0"/>
                      <w:marTop w:val="0"/>
                      <w:marBottom w:val="0"/>
                      <w:divBdr>
                        <w:top w:val="single" w:sz="2" w:space="0" w:color="E3E3E3"/>
                        <w:left w:val="single" w:sz="2" w:space="0" w:color="E3E3E3"/>
                        <w:bottom w:val="single" w:sz="2" w:space="0" w:color="E3E3E3"/>
                        <w:right w:val="single" w:sz="2" w:space="0" w:color="E3E3E3"/>
                      </w:divBdr>
                      <w:divsChild>
                        <w:div w:id="171922864">
                          <w:marLeft w:val="0"/>
                          <w:marRight w:val="0"/>
                          <w:marTop w:val="0"/>
                          <w:marBottom w:val="0"/>
                          <w:divBdr>
                            <w:top w:val="single" w:sz="2" w:space="0" w:color="E3E3E3"/>
                            <w:left w:val="single" w:sz="2" w:space="0" w:color="E3E3E3"/>
                            <w:bottom w:val="single" w:sz="2" w:space="0" w:color="E3E3E3"/>
                            <w:right w:val="single" w:sz="2" w:space="0" w:color="E3E3E3"/>
                          </w:divBdr>
                          <w:divsChild>
                            <w:div w:id="1801027470">
                              <w:marLeft w:val="0"/>
                              <w:marRight w:val="0"/>
                              <w:marTop w:val="100"/>
                              <w:marBottom w:val="100"/>
                              <w:divBdr>
                                <w:top w:val="single" w:sz="2" w:space="0" w:color="E3E3E3"/>
                                <w:left w:val="single" w:sz="2" w:space="0" w:color="E3E3E3"/>
                                <w:bottom w:val="single" w:sz="2" w:space="0" w:color="E3E3E3"/>
                                <w:right w:val="single" w:sz="2" w:space="0" w:color="E3E3E3"/>
                              </w:divBdr>
                              <w:divsChild>
                                <w:div w:id="1289966560">
                                  <w:marLeft w:val="0"/>
                                  <w:marRight w:val="0"/>
                                  <w:marTop w:val="0"/>
                                  <w:marBottom w:val="0"/>
                                  <w:divBdr>
                                    <w:top w:val="single" w:sz="2" w:space="0" w:color="E3E3E3"/>
                                    <w:left w:val="single" w:sz="2" w:space="0" w:color="E3E3E3"/>
                                    <w:bottom w:val="single" w:sz="2" w:space="0" w:color="E3E3E3"/>
                                    <w:right w:val="single" w:sz="2" w:space="0" w:color="E3E3E3"/>
                                  </w:divBdr>
                                  <w:divsChild>
                                    <w:div w:id="1014721445">
                                      <w:marLeft w:val="0"/>
                                      <w:marRight w:val="0"/>
                                      <w:marTop w:val="0"/>
                                      <w:marBottom w:val="0"/>
                                      <w:divBdr>
                                        <w:top w:val="single" w:sz="2" w:space="0" w:color="E3E3E3"/>
                                        <w:left w:val="single" w:sz="2" w:space="0" w:color="E3E3E3"/>
                                        <w:bottom w:val="single" w:sz="2" w:space="0" w:color="E3E3E3"/>
                                        <w:right w:val="single" w:sz="2" w:space="0" w:color="E3E3E3"/>
                                      </w:divBdr>
                                      <w:divsChild>
                                        <w:div w:id="750472369">
                                          <w:marLeft w:val="0"/>
                                          <w:marRight w:val="0"/>
                                          <w:marTop w:val="0"/>
                                          <w:marBottom w:val="0"/>
                                          <w:divBdr>
                                            <w:top w:val="single" w:sz="2" w:space="0" w:color="E3E3E3"/>
                                            <w:left w:val="single" w:sz="2" w:space="0" w:color="E3E3E3"/>
                                            <w:bottom w:val="single" w:sz="2" w:space="0" w:color="E3E3E3"/>
                                            <w:right w:val="single" w:sz="2" w:space="0" w:color="E3E3E3"/>
                                          </w:divBdr>
                                          <w:divsChild>
                                            <w:div w:id="96994432">
                                              <w:marLeft w:val="0"/>
                                              <w:marRight w:val="0"/>
                                              <w:marTop w:val="0"/>
                                              <w:marBottom w:val="0"/>
                                              <w:divBdr>
                                                <w:top w:val="single" w:sz="2" w:space="0" w:color="E3E3E3"/>
                                                <w:left w:val="single" w:sz="2" w:space="0" w:color="E3E3E3"/>
                                                <w:bottom w:val="single" w:sz="2" w:space="0" w:color="E3E3E3"/>
                                                <w:right w:val="single" w:sz="2" w:space="0" w:color="E3E3E3"/>
                                              </w:divBdr>
                                              <w:divsChild>
                                                <w:div w:id="1292322971">
                                                  <w:marLeft w:val="0"/>
                                                  <w:marRight w:val="0"/>
                                                  <w:marTop w:val="0"/>
                                                  <w:marBottom w:val="0"/>
                                                  <w:divBdr>
                                                    <w:top w:val="single" w:sz="2" w:space="0" w:color="E3E3E3"/>
                                                    <w:left w:val="single" w:sz="2" w:space="0" w:color="E3E3E3"/>
                                                    <w:bottom w:val="single" w:sz="2" w:space="0" w:color="E3E3E3"/>
                                                    <w:right w:val="single" w:sz="2" w:space="0" w:color="E3E3E3"/>
                                                  </w:divBdr>
                                                  <w:divsChild>
                                                    <w:div w:id="170722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69296788">
          <w:marLeft w:val="0"/>
          <w:marRight w:val="0"/>
          <w:marTop w:val="0"/>
          <w:marBottom w:val="0"/>
          <w:divBdr>
            <w:top w:val="none" w:sz="0" w:space="0" w:color="auto"/>
            <w:left w:val="none" w:sz="0" w:space="0" w:color="auto"/>
            <w:bottom w:val="none" w:sz="0" w:space="0" w:color="auto"/>
            <w:right w:val="none" w:sz="0" w:space="0" w:color="auto"/>
          </w:divBdr>
        </w:div>
      </w:divsChild>
    </w:div>
    <w:div w:id="59445273">
      <w:bodyDiv w:val="1"/>
      <w:marLeft w:val="0"/>
      <w:marRight w:val="0"/>
      <w:marTop w:val="0"/>
      <w:marBottom w:val="0"/>
      <w:divBdr>
        <w:top w:val="none" w:sz="0" w:space="0" w:color="auto"/>
        <w:left w:val="none" w:sz="0" w:space="0" w:color="auto"/>
        <w:bottom w:val="none" w:sz="0" w:space="0" w:color="auto"/>
        <w:right w:val="none" w:sz="0" w:space="0" w:color="auto"/>
      </w:divBdr>
    </w:div>
    <w:div w:id="108862221">
      <w:bodyDiv w:val="1"/>
      <w:marLeft w:val="0"/>
      <w:marRight w:val="0"/>
      <w:marTop w:val="0"/>
      <w:marBottom w:val="0"/>
      <w:divBdr>
        <w:top w:val="none" w:sz="0" w:space="0" w:color="auto"/>
        <w:left w:val="none" w:sz="0" w:space="0" w:color="auto"/>
        <w:bottom w:val="none" w:sz="0" w:space="0" w:color="auto"/>
        <w:right w:val="none" w:sz="0" w:space="0" w:color="auto"/>
      </w:divBdr>
    </w:div>
    <w:div w:id="165364012">
      <w:bodyDiv w:val="1"/>
      <w:marLeft w:val="0"/>
      <w:marRight w:val="0"/>
      <w:marTop w:val="0"/>
      <w:marBottom w:val="0"/>
      <w:divBdr>
        <w:top w:val="none" w:sz="0" w:space="0" w:color="auto"/>
        <w:left w:val="none" w:sz="0" w:space="0" w:color="auto"/>
        <w:bottom w:val="none" w:sz="0" w:space="0" w:color="auto"/>
        <w:right w:val="none" w:sz="0" w:space="0" w:color="auto"/>
      </w:divBdr>
      <w:divsChild>
        <w:div w:id="373624375">
          <w:marLeft w:val="0"/>
          <w:marRight w:val="0"/>
          <w:marTop w:val="0"/>
          <w:marBottom w:val="0"/>
          <w:divBdr>
            <w:top w:val="none" w:sz="0" w:space="0" w:color="auto"/>
            <w:left w:val="none" w:sz="0" w:space="0" w:color="auto"/>
            <w:bottom w:val="none" w:sz="0" w:space="0" w:color="auto"/>
            <w:right w:val="none" w:sz="0" w:space="0" w:color="auto"/>
          </w:divBdr>
        </w:div>
        <w:div w:id="570233960">
          <w:marLeft w:val="0"/>
          <w:marRight w:val="0"/>
          <w:marTop w:val="0"/>
          <w:marBottom w:val="0"/>
          <w:divBdr>
            <w:top w:val="none" w:sz="0" w:space="0" w:color="auto"/>
            <w:left w:val="none" w:sz="0" w:space="0" w:color="auto"/>
            <w:bottom w:val="none" w:sz="0" w:space="0" w:color="auto"/>
            <w:right w:val="none" w:sz="0" w:space="0" w:color="auto"/>
          </w:divBdr>
        </w:div>
        <w:div w:id="910429143">
          <w:marLeft w:val="0"/>
          <w:marRight w:val="0"/>
          <w:marTop w:val="0"/>
          <w:marBottom w:val="0"/>
          <w:divBdr>
            <w:top w:val="none" w:sz="0" w:space="0" w:color="auto"/>
            <w:left w:val="none" w:sz="0" w:space="0" w:color="auto"/>
            <w:bottom w:val="none" w:sz="0" w:space="0" w:color="auto"/>
            <w:right w:val="none" w:sz="0" w:space="0" w:color="auto"/>
          </w:divBdr>
        </w:div>
        <w:div w:id="1005743599">
          <w:marLeft w:val="0"/>
          <w:marRight w:val="0"/>
          <w:marTop w:val="0"/>
          <w:marBottom w:val="0"/>
          <w:divBdr>
            <w:top w:val="none" w:sz="0" w:space="0" w:color="auto"/>
            <w:left w:val="none" w:sz="0" w:space="0" w:color="auto"/>
            <w:bottom w:val="none" w:sz="0" w:space="0" w:color="auto"/>
            <w:right w:val="none" w:sz="0" w:space="0" w:color="auto"/>
          </w:divBdr>
        </w:div>
        <w:div w:id="1456635830">
          <w:marLeft w:val="0"/>
          <w:marRight w:val="0"/>
          <w:marTop w:val="0"/>
          <w:marBottom w:val="0"/>
          <w:divBdr>
            <w:top w:val="none" w:sz="0" w:space="0" w:color="auto"/>
            <w:left w:val="none" w:sz="0" w:space="0" w:color="auto"/>
            <w:bottom w:val="none" w:sz="0" w:space="0" w:color="auto"/>
            <w:right w:val="none" w:sz="0" w:space="0" w:color="auto"/>
          </w:divBdr>
        </w:div>
        <w:div w:id="1558474905">
          <w:marLeft w:val="0"/>
          <w:marRight w:val="0"/>
          <w:marTop w:val="0"/>
          <w:marBottom w:val="0"/>
          <w:divBdr>
            <w:top w:val="none" w:sz="0" w:space="0" w:color="auto"/>
            <w:left w:val="none" w:sz="0" w:space="0" w:color="auto"/>
            <w:bottom w:val="none" w:sz="0" w:space="0" w:color="auto"/>
            <w:right w:val="none" w:sz="0" w:space="0" w:color="auto"/>
          </w:divBdr>
        </w:div>
        <w:div w:id="1741514437">
          <w:marLeft w:val="0"/>
          <w:marRight w:val="0"/>
          <w:marTop w:val="0"/>
          <w:marBottom w:val="0"/>
          <w:divBdr>
            <w:top w:val="none" w:sz="0" w:space="0" w:color="auto"/>
            <w:left w:val="none" w:sz="0" w:space="0" w:color="auto"/>
            <w:bottom w:val="none" w:sz="0" w:space="0" w:color="auto"/>
            <w:right w:val="none" w:sz="0" w:space="0" w:color="auto"/>
          </w:divBdr>
        </w:div>
      </w:divsChild>
    </w:div>
    <w:div w:id="187452462">
      <w:bodyDiv w:val="1"/>
      <w:marLeft w:val="0"/>
      <w:marRight w:val="0"/>
      <w:marTop w:val="0"/>
      <w:marBottom w:val="0"/>
      <w:divBdr>
        <w:top w:val="none" w:sz="0" w:space="0" w:color="auto"/>
        <w:left w:val="none" w:sz="0" w:space="0" w:color="auto"/>
        <w:bottom w:val="none" w:sz="0" w:space="0" w:color="auto"/>
        <w:right w:val="none" w:sz="0" w:space="0" w:color="auto"/>
      </w:divBdr>
    </w:div>
    <w:div w:id="192228524">
      <w:bodyDiv w:val="1"/>
      <w:marLeft w:val="0"/>
      <w:marRight w:val="0"/>
      <w:marTop w:val="0"/>
      <w:marBottom w:val="0"/>
      <w:divBdr>
        <w:top w:val="none" w:sz="0" w:space="0" w:color="auto"/>
        <w:left w:val="none" w:sz="0" w:space="0" w:color="auto"/>
        <w:bottom w:val="none" w:sz="0" w:space="0" w:color="auto"/>
        <w:right w:val="none" w:sz="0" w:space="0" w:color="auto"/>
      </w:divBdr>
    </w:div>
    <w:div w:id="271714238">
      <w:bodyDiv w:val="1"/>
      <w:marLeft w:val="0"/>
      <w:marRight w:val="0"/>
      <w:marTop w:val="0"/>
      <w:marBottom w:val="0"/>
      <w:divBdr>
        <w:top w:val="none" w:sz="0" w:space="0" w:color="auto"/>
        <w:left w:val="none" w:sz="0" w:space="0" w:color="auto"/>
        <w:bottom w:val="none" w:sz="0" w:space="0" w:color="auto"/>
        <w:right w:val="none" w:sz="0" w:space="0" w:color="auto"/>
      </w:divBdr>
    </w:div>
    <w:div w:id="276446859">
      <w:bodyDiv w:val="1"/>
      <w:marLeft w:val="0"/>
      <w:marRight w:val="0"/>
      <w:marTop w:val="0"/>
      <w:marBottom w:val="0"/>
      <w:divBdr>
        <w:top w:val="none" w:sz="0" w:space="0" w:color="auto"/>
        <w:left w:val="none" w:sz="0" w:space="0" w:color="auto"/>
        <w:bottom w:val="none" w:sz="0" w:space="0" w:color="auto"/>
        <w:right w:val="none" w:sz="0" w:space="0" w:color="auto"/>
      </w:divBdr>
      <w:divsChild>
        <w:div w:id="447165731">
          <w:marLeft w:val="0"/>
          <w:marRight w:val="0"/>
          <w:marTop w:val="0"/>
          <w:marBottom w:val="0"/>
          <w:divBdr>
            <w:top w:val="none" w:sz="0" w:space="0" w:color="auto"/>
            <w:left w:val="none" w:sz="0" w:space="0" w:color="auto"/>
            <w:bottom w:val="none" w:sz="0" w:space="0" w:color="auto"/>
            <w:right w:val="none" w:sz="0" w:space="0" w:color="auto"/>
          </w:divBdr>
        </w:div>
        <w:div w:id="457995995">
          <w:marLeft w:val="0"/>
          <w:marRight w:val="0"/>
          <w:marTop w:val="0"/>
          <w:marBottom w:val="0"/>
          <w:divBdr>
            <w:top w:val="none" w:sz="0" w:space="0" w:color="auto"/>
            <w:left w:val="none" w:sz="0" w:space="0" w:color="auto"/>
            <w:bottom w:val="none" w:sz="0" w:space="0" w:color="auto"/>
            <w:right w:val="none" w:sz="0" w:space="0" w:color="auto"/>
          </w:divBdr>
        </w:div>
        <w:div w:id="1588926936">
          <w:marLeft w:val="0"/>
          <w:marRight w:val="0"/>
          <w:marTop w:val="0"/>
          <w:marBottom w:val="0"/>
          <w:divBdr>
            <w:top w:val="none" w:sz="0" w:space="0" w:color="auto"/>
            <w:left w:val="none" w:sz="0" w:space="0" w:color="auto"/>
            <w:bottom w:val="none" w:sz="0" w:space="0" w:color="auto"/>
            <w:right w:val="none" w:sz="0" w:space="0" w:color="auto"/>
          </w:divBdr>
        </w:div>
      </w:divsChild>
    </w:div>
    <w:div w:id="282540958">
      <w:bodyDiv w:val="1"/>
      <w:marLeft w:val="0"/>
      <w:marRight w:val="0"/>
      <w:marTop w:val="0"/>
      <w:marBottom w:val="0"/>
      <w:divBdr>
        <w:top w:val="none" w:sz="0" w:space="0" w:color="auto"/>
        <w:left w:val="none" w:sz="0" w:space="0" w:color="auto"/>
        <w:bottom w:val="none" w:sz="0" w:space="0" w:color="auto"/>
        <w:right w:val="none" w:sz="0" w:space="0" w:color="auto"/>
      </w:divBdr>
      <w:divsChild>
        <w:div w:id="185607568">
          <w:marLeft w:val="0"/>
          <w:marRight w:val="0"/>
          <w:marTop w:val="0"/>
          <w:marBottom w:val="0"/>
          <w:divBdr>
            <w:top w:val="none" w:sz="0" w:space="0" w:color="auto"/>
            <w:left w:val="none" w:sz="0" w:space="0" w:color="auto"/>
            <w:bottom w:val="none" w:sz="0" w:space="0" w:color="auto"/>
            <w:right w:val="none" w:sz="0" w:space="0" w:color="auto"/>
          </w:divBdr>
        </w:div>
        <w:div w:id="405537790">
          <w:marLeft w:val="0"/>
          <w:marRight w:val="0"/>
          <w:marTop w:val="0"/>
          <w:marBottom w:val="0"/>
          <w:divBdr>
            <w:top w:val="none" w:sz="0" w:space="0" w:color="auto"/>
            <w:left w:val="none" w:sz="0" w:space="0" w:color="auto"/>
            <w:bottom w:val="none" w:sz="0" w:space="0" w:color="auto"/>
            <w:right w:val="none" w:sz="0" w:space="0" w:color="auto"/>
          </w:divBdr>
        </w:div>
        <w:div w:id="770206111">
          <w:marLeft w:val="0"/>
          <w:marRight w:val="0"/>
          <w:marTop w:val="0"/>
          <w:marBottom w:val="0"/>
          <w:divBdr>
            <w:top w:val="none" w:sz="0" w:space="0" w:color="auto"/>
            <w:left w:val="none" w:sz="0" w:space="0" w:color="auto"/>
            <w:bottom w:val="none" w:sz="0" w:space="0" w:color="auto"/>
            <w:right w:val="none" w:sz="0" w:space="0" w:color="auto"/>
          </w:divBdr>
        </w:div>
        <w:div w:id="969357791">
          <w:marLeft w:val="0"/>
          <w:marRight w:val="0"/>
          <w:marTop w:val="0"/>
          <w:marBottom w:val="0"/>
          <w:divBdr>
            <w:top w:val="none" w:sz="0" w:space="0" w:color="auto"/>
            <w:left w:val="none" w:sz="0" w:space="0" w:color="auto"/>
            <w:bottom w:val="none" w:sz="0" w:space="0" w:color="auto"/>
            <w:right w:val="none" w:sz="0" w:space="0" w:color="auto"/>
          </w:divBdr>
        </w:div>
      </w:divsChild>
    </w:div>
    <w:div w:id="317729477">
      <w:bodyDiv w:val="1"/>
      <w:marLeft w:val="0"/>
      <w:marRight w:val="0"/>
      <w:marTop w:val="0"/>
      <w:marBottom w:val="0"/>
      <w:divBdr>
        <w:top w:val="none" w:sz="0" w:space="0" w:color="auto"/>
        <w:left w:val="none" w:sz="0" w:space="0" w:color="auto"/>
        <w:bottom w:val="none" w:sz="0" w:space="0" w:color="auto"/>
        <w:right w:val="none" w:sz="0" w:space="0" w:color="auto"/>
      </w:divBdr>
    </w:div>
    <w:div w:id="331222736">
      <w:bodyDiv w:val="1"/>
      <w:marLeft w:val="0"/>
      <w:marRight w:val="0"/>
      <w:marTop w:val="0"/>
      <w:marBottom w:val="0"/>
      <w:divBdr>
        <w:top w:val="none" w:sz="0" w:space="0" w:color="auto"/>
        <w:left w:val="none" w:sz="0" w:space="0" w:color="auto"/>
        <w:bottom w:val="none" w:sz="0" w:space="0" w:color="auto"/>
        <w:right w:val="none" w:sz="0" w:space="0" w:color="auto"/>
      </w:divBdr>
    </w:div>
    <w:div w:id="334383902">
      <w:bodyDiv w:val="1"/>
      <w:marLeft w:val="0"/>
      <w:marRight w:val="0"/>
      <w:marTop w:val="0"/>
      <w:marBottom w:val="0"/>
      <w:divBdr>
        <w:top w:val="none" w:sz="0" w:space="0" w:color="auto"/>
        <w:left w:val="none" w:sz="0" w:space="0" w:color="auto"/>
        <w:bottom w:val="none" w:sz="0" w:space="0" w:color="auto"/>
        <w:right w:val="none" w:sz="0" w:space="0" w:color="auto"/>
      </w:divBdr>
      <w:divsChild>
        <w:div w:id="75710051">
          <w:marLeft w:val="0"/>
          <w:marRight w:val="0"/>
          <w:marTop w:val="0"/>
          <w:marBottom w:val="0"/>
          <w:divBdr>
            <w:top w:val="none" w:sz="0" w:space="0" w:color="auto"/>
            <w:left w:val="none" w:sz="0" w:space="0" w:color="auto"/>
            <w:bottom w:val="none" w:sz="0" w:space="0" w:color="auto"/>
            <w:right w:val="none" w:sz="0" w:space="0" w:color="auto"/>
          </w:divBdr>
        </w:div>
        <w:div w:id="506404993">
          <w:marLeft w:val="0"/>
          <w:marRight w:val="0"/>
          <w:marTop w:val="0"/>
          <w:marBottom w:val="0"/>
          <w:divBdr>
            <w:top w:val="none" w:sz="0" w:space="0" w:color="auto"/>
            <w:left w:val="none" w:sz="0" w:space="0" w:color="auto"/>
            <w:bottom w:val="none" w:sz="0" w:space="0" w:color="auto"/>
            <w:right w:val="none" w:sz="0" w:space="0" w:color="auto"/>
          </w:divBdr>
        </w:div>
        <w:div w:id="714819430">
          <w:marLeft w:val="0"/>
          <w:marRight w:val="0"/>
          <w:marTop w:val="0"/>
          <w:marBottom w:val="0"/>
          <w:divBdr>
            <w:top w:val="none" w:sz="0" w:space="0" w:color="auto"/>
            <w:left w:val="none" w:sz="0" w:space="0" w:color="auto"/>
            <w:bottom w:val="none" w:sz="0" w:space="0" w:color="auto"/>
            <w:right w:val="none" w:sz="0" w:space="0" w:color="auto"/>
          </w:divBdr>
        </w:div>
        <w:div w:id="790395640">
          <w:marLeft w:val="0"/>
          <w:marRight w:val="0"/>
          <w:marTop w:val="0"/>
          <w:marBottom w:val="0"/>
          <w:divBdr>
            <w:top w:val="none" w:sz="0" w:space="0" w:color="auto"/>
            <w:left w:val="none" w:sz="0" w:space="0" w:color="auto"/>
            <w:bottom w:val="none" w:sz="0" w:space="0" w:color="auto"/>
            <w:right w:val="none" w:sz="0" w:space="0" w:color="auto"/>
          </w:divBdr>
        </w:div>
        <w:div w:id="1706979263">
          <w:marLeft w:val="0"/>
          <w:marRight w:val="0"/>
          <w:marTop w:val="0"/>
          <w:marBottom w:val="0"/>
          <w:divBdr>
            <w:top w:val="none" w:sz="0" w:space="0" w:color="auto"/>
            <w:left w:val="none" w:sz="0" w:space="0" w:color="auto"/>
            <w:bottom w:val="none" w:sz="0" w:space="0" w:color="auto"/>
            <w:right w:val="none" w:sz="0" w:space="0" w:color="auto"/>
          </w:divBdr>
        </w:div>
        <w:div w:id="2114981490">
          <w:marLeft w:val="0"/>
          <w:marRight w:val="0"/>
          <w:marTop w:val="0"/>
          <w:marBottom w:val="0"/>
          <w:divBdr>
            <w:top w:val="none" w:sz="0" w:space="0" w:color="auto"/>
            <w:left w:val="none" w:sz="0" w:space="0" w:color="auto"/>
            <w:bottom w:val="none" w:sz="0" w:space="0" w:color="auto"/>
            <w:right w:val="none" w:sz="0" w:space="0" w:color="auto"/>
          </w:divBdr>
        </w:div>
      </w:divsChild>
    </w:div>
    <w:div w:id="343217046">
      <w:bodyDiv w:val="1"/>
      <w:marLeft w:val="0"/>
      <w:marRight w:val="0"/>
      <w:marTop w:val="0"/>
      <w:marBottom w:val="0"/>
      <w:divBdr>
        <w:top w:val="none" w:sz="0" w:space="0" w:color="auto"/>
        <w:left w:val="none" w:sz="0" w:space="0" w:color="auto"/>
        <w:bottom w:val="none" w:sz="0" w:space="0" w:color="auto"/>
        <w:right w:val="none" w:sz="0" w:space="0" w:color="auto"/>
      </w:divBdr>
    </w:div>
    <w:div w:id="358970626">
      <w:bodyDiv w:val="1"/>
      <w:marLeft w:val="0"/>
      <w:marRight w:val="0"/>
      <w:marTop w:val="0"/>
      <w:marBottom w:val="0"/>
      <w:divBdr>
        <w:top w:val="none" w:sz="0" w:space="0" w:color="auto"/>
        <w:left w:val="none" w:sz="0" w:space="0" w:color="auto"/>
        <w:bottom w:val="none" w:sz="0" w:space="0" w:color="auto"/>
        <w:right w:val="none" w:sz="0" w:space="0" w:color="auto"/>
      </w:divBdr>
    </w:div>
    <w:div w:id="392042231">
      <w:bodyDiv w:val="1"/>
      <w:marLeft w:val="0"/>
      <w:marRight w:val="0"/>
      <w:marTop w:val="0"/>
      <w:marBottom w:val="0"/>
      <w:divBdr>
        <w:top w:val="none" w:sz="0" w:space="0" w:color="auto"/>
        <w:left w:val="none" w:sz="0" w:space="0" w:color="auto"/>
        <w:bottom w:val="none" w:sz="0" w:space="0" w:color="auto"/>
        <w:right w:val="none" w:sz="0" w:space="0" w:color="auto"/>
      </w:divBdr>
    </w:div>
    <w:div w:id="406417684">
      <w:bodyDiv w:val="1"/>
      <w:marLeft w:val="0"/>
      <w:marRight w:val="0"/>
      <w:marTop w:val="0"/>
      <w:marBottom w:val="0"/>
      <w:divBdr>
        <w:top w:val="none" w:sz="0" w:space="0" w:color="auto"/>
        <w:left w:val="none" w:sz="0" w:space="0" w:color="auto"/>
        <w:bottom w:val="none" w:sz="0" w:space="0" w:color="auto"/>
        <w:right w:val="none" w:sz="0" w:space="0" w:color="auto"/>
      </w:divBdr>
    </w:div>
    <w:div w:id="443548631">
      <w:bodyDiv w:val="1"/>
      <w:marLeft w:val="0"/>
      <w:marRight w:val="0"/>
      <w:marTop w:val="0"/>
      <w:marBottom w:val="0"/>
      <w:divBdr>
        <w:top w:val="none" w:sz="0" w:space="0" w:color="auto"/>
        <w:left w:val="none" w:sz="0" w:space="0" w:color="auto"/>
        <w:bottom w:val="none" w:sz="0" w:space="0" w:color="auto"/>
        <w:right w:val="none" w:sz="0" w:space="0" w:color="auto"/>
      </w:divBdr>
    </w:div>
    <w:div w:id="477305026">
      <w:bodyDiv w:val="1"/>
      <w:marLeft w:val="0"/>
      <w:marRight w:val="0"/>
      <w:marTop w:val="0"/>
      <w:marBottom w:val="0"/>
      <w:divBdr>
        <w:top w:val="none" w:sz="0" w:space="0" w:color="auto"/>
        <w:left w:val="none" w:sz="0" w:space="0" w:color="auto"/>
        <w:bottom w:val="none" w:sz="0" w:space="0" w:color="auto"/>
        <w:right w:val="none" w:sz="0" w:space="0" w:color="auto"/>
      </w:divBdr>
    </w:div>
    <w:div w:id="495263515">
      <w:bodyDiv w:val="1"/>
      <w:marLeft w:val="0"/>
      <w:marRight w:val="0"/>
      <w:marTop w:val="0"/>
      <w:marBottom w:val="0"/>
      <w:divBdr>
        <w:top w:val="none" w:sz="0" w:space="0" w:color="auto"/>
        <w:left w:val="none" w:sz="0" w:space="0" w:color="auto"/>
        <w:bottom w:val="none" w:sz="0" w:space="0" w:color="auto"/>
        <w:right w:val="none" w:sz="0" w:space="0" w:color="auto"/>
      </w:divBdr>
      <w:divsChild>
        <w:div w:id="246042317">
          <w:marLeft w:val="0"/>
          <w:marRight w:val="0"/>
          <w:marTop w:val="0"/>
          <w:marBottom w:val="0"/>
          <w:divBdr>
            <w:top w:val="none" w:sz="0" w:space="0" w:color="auto"/>
            <w:left w:val="none" w:sz="0" w:space="0" w:color="auto"/>
            <w:bottom w:val="none" w:sz="0" w:space="0" w:color="auto"/>
            <w:right w:val="none" w:sz="0" w:space="0" w:color="auto"/>
          </w:divBdr>
        </w:div>
        <w:div w:id="1468814778">
          <w:marLeft w:val="0"/>
          <w:marRight w:val="0"/>
          <w:marTop w:val="0"/>
          <w:marBottom w:val="0"/>
          <w:divBdr>
            <w:top w:val="none" w:sz="0" w:space="0" w:color="auto"/>
            <w:left w:val="none" w:sz="0" w:space="0" w:color="auto"/>
            <w:bottom w:val="none" w:sz="0" w:space="0" w:color="auto"/>
            <w:right w:val="none" w:sz="0" w:space="0" w:color="auto"/>
          </w:divBdr>
        </w:div>
        <w:div w:id="1723476677">
          <w:marLeft w:val="0"/>
          <w:marRight w:val="0"/>
          <w:marTop w:val="0"/>
          <w:marBottom w:val="0"/>
          <w:divBdr>
            <w:top w:val="none" w:sz="0" w:space="0" w:color="auto"/>
            <w:left w:val="none" w:sz="0" w:space="0" w:color="auto"/>
            <w:bottom w:val="none" w:sz="0" w:space="0" w:color="auto"/>
            <w:right w:val="none" w:sz="0" w:space="0" w:color="auto"/>
          </w:divBdr>
        </w:div>
        <w:div w:id="1789926825">
          <w:marLeft w:val="0"/>
          <w:marRight w:val="0"/>
          <w:marTop w:val="0"/>
          <w:marBottom w:val="0"/>
          <w:divBdr>
            <w:top w:val="none" w:sz="0" w:space="0" w:color="auto"/>
            <w:left w:val="none" w:sz="0" w:space="0" w:color="auto"/>
            <w:bottom w:val="none" w:sz="0" w:space="0" w:color="auto"/>
            <w:right w:val="none" w:sz="0" w:space="0" w:color="auto"/>
          </w:divBdr>
        </w:div>
        <w:div w:id="1892422407">
          <w:marLeft w:val="0"/>
          <w:marRight w:val="0"/>
          <w:marTop w:val="0"/>
          <w:marBottom w:val="0"/>
          <w:divBdr>
            <w:top w:val="none" w:sz="0" w:space="0" w:color="auto"/>
            <w:left w:val="none" w:sz="0" w:space="0" w:color="auto"/>
            <w:bottom w:val="none" w:sz="0" w:space="0" w:color="auto"/>
            <w:right w:val="none" w:sz="0" w:space="0" w:color="auto"/>
          </w:divBdr>
        </w:div>
        <w:div w:id="2034333638">
          <w:marLeft w:val="0"/>
          <w:marRight w:val="0"/>
          <w:marTop w:val="0"/>
          <w:marBottom w:val="0"/>
          <w:divBdr>
            <w:top w:val="none" w:sz="0" w:space="0" w:color="auto"/>
            <w:left w:val="none" w:sz="0" w:space="0" w:color="auto"/>
            <w:bottom w:val="none" w:sz="0" w:space="0" w:color="auto"/>
            <w:right w:val="none" w:sz="0" w:space="0" w:color="auto"/>
          </w:divBdr>
        </w:div>
      </w:divsChild>
    </w:div>
    <w:div w:id="593707806">
      <w:bodyDiv w:val="1"/>
      <w:marLeft w:val="0"/>
      <w:marRight w:val="0"/>
      <w:marTop w:val="0"/>
      <w:marBottom w:val="0"/>
      <w:divBdr>
        <w:top w:val="none" w:sz="0" w:space="0" w:color="auto"/>
        <w:left w:val="none" w:sz="0" w:space="0" w:color="auto"/>
        <w:bottom w:val="none" w:sz="0" w:space="0" w:color="auto"/>
        <w:right w:val="none" w:sz="0" w:space="0" w:color="auto"/>
      </w:divBdr>
    </w:div>
    <w:div w:id="600332184">
      <w:bodyDiv w:val="1"/>
      <w:marLeft w:val="0"/>
      <w:marRight w:val="0"/>
      <w:marTop w:val="0"/>
      <w:marBottom w:val="0"/>
      <w:divBdr>
        <w:top w:val="none" w:sz="0" w:space="0" w:color="auto"/>
        <w:left w:val="none" w:sz="0" w:space="0" w:color="auto"/>
        <w:bottom w:val="none" w:sz="0" w:space="0" w:color="auto"/>
        <w:right w:val="none" w:sz="0" w:space="0" w:color="auto"/>
      </w:divBdr>
    </w:div>
    <w:div w:id="639699816">
      <w:bodyDiv w:val="1"/>
      <w:marLeft w:val="0"/>
      <w:marRight w:val="0"/>
      <w:marTop w:val="0"/>
      <w:marBottom w:val="0"/>
      <w:divBdr>
        <w:top w:val="none" w:sz="0" w:space="0" w:color="auto"/>
        <w:left w:val="none" w:sz="0" w:space="0" w:color="auto"/>
        <w:bottom w:val="none" w:sz="0" w:space="0" w:color="auto"/>
        <w:right w:val="none" w:sz="0" w:space="0" w:color="auto"/>
      </w:divBdr>
      <w:divsChild>
        <w:div w:id="146092728">
          <w:marLeft w:val="0"/>
          <w:marRight w:val="0"/>
          <w:marTop w:val="0"/>
          <w:marBottom w:val="0"/>
          <w:divBdr>
            <w:top w:val="none" w:sz="0" w:space="0" w:color="auto"/>
            <w:left w:val="none" w:sz="0" w:space="0" w:color="auto"/>
            <w:bottom w:val="none" w:sz="0" w:space="0" w:color="auto"/>
            <w:right w:val="none" w:sz="0" w:space="0" w:color="auto"/>
          </w:divBdr>
        </w:div>
        <w:div w:id="309868339">
          <w:marLeft w:val="0"/>
          <w:marRight w:val="0"/>
          <w:marTop w:val="0"/>
          <w:marBottom w:val="0"/>
          <w:divBdr>
            <w:top w:val="none" w:sz="0" w:space="0" w:color="auto"/>
            <w:left w:val="none" w:sz="0" w:space="0" w:color="auto"/>
            <w:bottom w:val="none" w:sz="0" w:space="0" w:color="auto"/>
            <w:right w:val="none" w:sz="0" w:space="0" w:color="auto"/>
          </w:divBdr>
        </w:div>
        <w:div w:id="1012027671">
          <w:marLeft w:val="0"/>
          <w:marRight w:val="0"/>
          <w:marTop w:val="0"/>
          <w:marBottom w:val="0"/>
          <w:divBdr>
            <w:top w:val="none" w:sz="0" w:space="0" w:color="auto"/>
            <w:left w:val="none" w:sz="0" w:space="0" w:color="auto"/>
            <w:bottom w:val="none" w:sz="0" w:space="0" w:color="auto"/>
            <w:right w:val="none" w:sz="0" w:space="0" w:color="auto"/>
          </w:divBdr>
        </w:div>
        <w:div w:id="1454909625">
          <w:marLeft w:val="0"/>
          <w:marRight w:val="0"/>
          <w:marTop w:val="0"/>
          <w:marBottom w:val="0"/>
          <w:divBdr>
            <w:top w:val="none" w:sz="0" w:space="0" w:color="auto"/>
            <w:left w:val="none" w:sz="0" w:space="0" w:color="auto"/>
            <w:bottom w:val="none" w:sz="0" w:space="0" w:color="auto"/>
            <w:right w:val="none" w:sz="0" w:space="0" w:color="auto"/>
          </w:divBdr>
        </w:div>
        <w:div w:id="1644775671">
          <w:marLeft w:val="0"/>
          <w:marRight w:val="0"/>
          <w:marTop w:val="0"/>
          <w:marBottom w:val="0"/>
          <w:divBdr>
            <w:top w:val="none" w:sz="0" w:space="0" w:color="auto"/>
            <w:left w:val="none" w:sz="0" w:space="0" w:color="auto"/>
            <w:bottom w:val="none" w:sz="0" w:space="0" w:color="auto"/>
            <w:right w:val="none" w:sz="0" w:space="0" w:color="auto"/>
          </w:divBdr>
        </w:div>
      </w:divsChild>
    </w:div>
    <w:div w:id="698548373">
      <w:bodyDiv w:val="1"/>
      <w:marLeft w:val="0"/>
      <w:marRight w:val="0"/>
      <w:marTop w:val="0"/>
      <w:marBottom w:val="0"/>
      <w:divBdr>
        <w:top w:val="none" w:sz="0" w:space="0" w:color="auto"/>
        <w:left w:val="none" w:sz="0" w:space="0" w:color="auto"/>
        <w:bottom w:val="none" w:sz="0" w:space="0" w:color="auto"/>
        <w:right w:val="none" w:sz="0" w:space="0" w:color="auto"/>
      </w:divBdr>
    </w:div>
    <w:div w:id="713775862">
      <w:bodyDiv w:val="1"/>
      <w:marLeft w:val="0"/>
      <w:marRight w:val="0"/>
      <w:marTop w:val="0"/>
      <w:marBottom w:val="0"/>
      <w:divBdr>
        <w:top w:val="none" w:sz="0" w:space="0" w:color="auto"/>
        <w:left w:val="none" w:sz="0" w:space="0" w:color="auto"/>
        <w:bottom w:val="none" w:sz="0" w:space="0" w:color="auto"/>
        <w:right w:val="none" w:sz="0" w:space="0" w:color="auto"/>
      </w:divBdr>
    </w:div>
    <w:div w:id="732239316">
      <w:bodyDiv w:val="1"/>
      <w:marLeft w:val="0"/>
      <w:marRight w:val="0"/>
      <w:marTop w:val="0"/>
      <w:marBottom w:val="0"/>
      <w:divBdr>
        <w:top w:val="none" w:sz="0" w:space="0" w:color="auto"/>
        <w:left w:val="none" w:sz="0" w:space="0" w:color="auto"/>
        <w:bottom w:val="none" w:sz="0" w:space="0" w:color="auto"/>
        <w:right w:val="none" w:sz="0" w:space="0" w:color="auto"/>
      </w:divBdr>
    </w:div>
    <w:div w:id="762842310">
      <w:bodyDiv w:val="1"/>
      <w:marLeft w:val="0"/>
      <w:marRight w:val="0"/>
      <w:marTop w:val="0"/>
      <w:marBottom w:val="0"/>
      <w:divBdr>
        <w:top w:val="none" w:sz="0" w:space="0" w:color="auto"/>
        <w:left w:val="none" w:sz="0" w:space="0" w:color="auto"/>
        <w:bottom w:val="none" w:sz="0" w:space="0" w:color="auto"/>
        <w:right w:val="none" w:sz="0" w:space="0" w:color="auto"/>
      </w:divBdr>
    </w:div>
    <w:div w:id="790903629">
      <w:bodyDiv w:val="1"/>
      <w:marLeft w:val="0"/>
      <w:marRight w:val="0"/>
      <w:marTop w:val="0"/>
      <w:marBottom w:val="0"/>
      <w:divBdr>
        <w:top w:val="none" w:sz="0" w:space="0" w:color="auto"/>
        <w:left w:val="none" w:sz="0" w:space="0" w:color="auto"/>
        <w:bottom w:val="none" w:sz="0" w:space="0" w:color="auto"/>
        <w:right w:val="none" w:sz="0" w:space="0" w:color="auto"/>
      </w:divBdr>
    </w:div>
    <w:div w:id="841895395">
      <w:bodyDiv w:val="1"/>
      <w:marLeft w:val="0"/>
      <w:marRight w:val="0"/>
      <w:marTop w:val="0"/>
      <w:marBottom w:val="0"/>
      <w:divBdr>
        <w:top w:val="none" w:sz="0" w:space="0" w:color="auto"/>
        <w:left w:val="none" w:sz="0" w:space="0" w:color="auto"/>
        <w:bottom w:val="none" w:sz="0" w:space="0" w:color="auto"/>
        <w:right w:val="none" w:sz="0" w:space="0" w:color="auto"/>
      </w:divBdr>
    </w:div>
    <w:div w:id="856886382">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991064293">
      <w:bodyDiv w:val="1"/>
      <w:marLeft w:val="0"/>
      <w:marRight w:val="0"/>
      <w:marTop w:val="0"/>
      <w:marBottom w:val="0"/>
      <w:divBdr>
        <w:top w:val="none" w:sz="0" w:space="0" w:color="auto"/>
        <w:left w:val="none" w:sz="0" w:space="0" w:color="auto"/>
        <w:bottom w:val="none" w:sz="0" w:space="0" w:color="auto"/>
        <w:right w:val="none" w:sz="0" w:space="0" w:color="auto"/>
      </w:divBdr>
    </w:div>
    <w:div w:id="1011757694">
      <w:bodyDiv w:val="1"/>
      <w:marLeft w:val="0"/>
      <w:marRight w:val="0"/>
      <w:marTop w:val="0"/>
      <w:marBottom w:val="0"/>
      <w:divBdr>
        <w:top w:val="none" w:sz="0" w:space="0" w:color="auto"/>
        <w:left w:val="none" w:sz="0" w:space="0" w:color="auto"/>
        <w:bottom w:val="none" w:sz="0" w:space="0" w:color="auto"/>
        <w:right w:val="none" w:sz="0" w:space="0" w:color="auto"/>
      </w:divBdr>
      <w:divsChild>
        <w:div w:id="174030437">
          <w:marLeft w:val="0"/>
          <w:marRight w:val="0"/>
          <w:marTop w:val="0"/>
          <w:marBottom w:val="0"/>
          <w:divBdr>
            <w:top w:val="none" w:sz="0" w:space="0" w:color="auto"/>
            <w:left w:val="none" w:sz="0" w:space="0" w:color="auto"/>
            <w:bottom w:val="none" w:sz="0" w:space="0" w:color="auto"/>
            <w:right w:val="none" w:sz="0" w:space="0" w:color="auto"/>
          </w:divBdr>
        </w:div>
        <w:div w:id="607322734">
          <w:marLeft w:val="0"/>
          <w:marRight w:val="0"/>
          <w:marTop w:val="0"/>
          <w:marBottom w:val="0"/>
          <w:divBdr>
            <w:top w:val="none" w:sz="0" w:space="0" w:color="auto"/>
            <w:left w:val="none" w:sz="0" w:space="0" w:color="auto"/>
            <w:bottom w:val="none" w:sz="0" w:space="0" w:color="auto"/>
            <w:right w:val="none" w:sz="0" w:space="0" w:color="auto"/>
          </w:divBdr>
        </w:div>
        <w:div w:id="620183540">
          <w:marLeft w:val="0"/>
          <w:marRight w:val="0"/>
          <w:marTop w:val="0"/>
          <w:marBottom w:val="0"/>
          <w:divBdr>
            <w:top w:val="none" w:sz="0" w:space="0" w:color="auto"/>
            <w:left w:val="none" w:sz="0" w:space="0" w:color="auto"/>
            <w:bottom w:val="none" w:sz="0" w:space="0" w:color="auto"/>
            <w:right w:val="none" w:sz="0" w:space="0" w:color="auto"/>
          </w:divBdr>
        </w:div>
        <w:div w:id="905798279">
          <w:marLeft w:val="0"/>
          <w:marRight w:val="0"/>
          <w:marTop w:val="0"/>
          <w:marBottom w:val="0"/>
          <w:divBdr>
            <w:top w:val="none" w:sz="0" w:space="0" w:color="auto"/>
            <w:left w:val="none" w:sz="0" w:space="0" w:color="auto"/>
            <w:bottom w:val="none" w:sz="0" w:space="0" w:color="auto"/>
            <w:right w:val="none" w:sz="0" w:space="0" w:color="auto"/>
          </w:divBdr>
        </w:div>
        <w:div w:id="1336420386">
          <w:marLeft w:val="0"/>
          <w:marRight w:val="0"/>
          <w:marTop w:val="0"/>
          <w:marBottom w:val="0"/>
          <w:divBdr>
            <w:top w:val="none" w:sz="0" w:space="0" w:color="auto"/>
            <w:left w:val="none" w:sz="0" w:space="0" w:color="auto"/>
            <w:bottom w:val="none" w:sz="0" w:space="0" w:color="auto"/>
            <w:right w:val="none" w:sz="0" w:space="0" w:color="auto"/>
          </w:divBdr>
        </w:div>
        <w:div w:id="1806388805">
          <w:marLeft w:val="0"/>
          <w:marRight w:val="0"/>
          <w:marTop w:val="0"/>
          <w:marBottom w:val="0"/>
          <w:divBdr>
            <w:top w:val="none" w:sz="0" w:space="0" w:color="auto"/>
            <w:left w:val="none" w:sz="0" w:space="0" w:color="auto"/>
            <w:bottom w:val="none" w:sz="0" w:space="0" w:color="auto"/>
            <w:right w:val="none" w:sz="0" w:space="0" w:color="auto"/>
          </w:divBdr>
        </w:div>
      </w:divsChild>
    </w:div>
    <w:div w:id="1115248392">
      <w:bodyDiv w:val="1"/>
      <w:marLeft w:val="0"/>
      <w:marRight w:val="0"/>
      <w:marTop w:val="0"/>
      <w:marBottom w:val="0"/>
      <w:divBdr>
        <w:top w:val="none" w:sz="0" w:space="0" w:color="auto"/>
        <w:left w:val="none" w:sz="0" w:space="0" w:color="auto"/>
        <w:bottom w:val="none" w:sz="0" w:space="0" w:color="auto"/>
        <w:right w:val="none" w:sz="0" w:space="0" w:color="auto"/>
      </w:divBdr>
    </w:div>
    <w:div w:id="1119568504">
      <w:bodyDiv w:val="1"/>
      <w:marLeft w:val="0"/>
      <w:marRight w:val="0"/>
      <w:marTop w:val="0"/>
      <w:marBottom w:val="0"/>
      <w:divBdr>
        <w:top w:val="none" w:sz="0" w:space="0" w:color="auto"/>
        <w:left w:val="none" w:sz="0" w:space="0" w:color="auto"/>
        <w:bottom w:val="none" w:sz="0" w:space="0" w:color="auto"/>
        <w:right w:val="none" w:sz="0" w:space="0" w:color="auto"/>
      </w:divBdr>
      <w:divsChild>
        <w:div w:id="217018711">
          <w:marLeft w:val="0"/>
          <w:marRight w:val="0"/>
          <w:marTop w:val="0"/>
          <w:marBottom w:val="0"/>
          <w:divBdr>
            <w:top w:val="none" w:sz="0" w:space="0" w:color="auto"/>
            <w:left w:val="none" w:sz="0" w:space="0" w:color="auto"/>
            <w:bottom w:val="none" w:sz="0" w:space="0" w:color="auto"/>
            <w:right w:val="none" w:sz="0" w:space="0" w:color="auto"/>
          </w:divBdr>
        </w:div>
        <w:div w:id="228002920">
          <w:marLeft w:val="0"/>
          <w:marRight w:val="0"/>
          <w:marTop w:val="0"/>
          <w:marBottom w:val="0"/>
          <w:divBdr>
            <w:top w:val="none" w:sz="0" w:space="0" w:color="auto"/>
            <w:left w:val="none" w:sz="0" w:space="0" w:color="auto"/>
            <w:bottom w:val="none" w:sz="0" w:space="0" w:color="auto"/>
            <w:right w:val="none" w:sz="0" w:space="0" w:color="auto"/>
          </w:divBdr>
        </w:div>
        <w:div w:id="344869403">
          <w:marLeft w:val="0"/>
          <w:marRight w:val="0"/>
          <w:marTop w:val="0"/>
          <w:marBottom w:val="0"/>
          <w:divBdr>
            <w:top w:val="none" w:sz="0" w:space="0" w:color="auto"/>
            <w:left w:val="none" w:sz="0" w:space="0" w:color="auto"/>
            <w:bottom w:val="none" w:sz="0" w:space="0" w:color="auto"/>
            <w:right w:val="none" w:sz="0" w:space="0" w:color="auto"/>
          </w:divBdr>
        </w:div>
        <w:div w:id="670522311">
          <w:marLeft w:val="0"/>
          <w:marRight w:val="0"/>
          <w:marTop w:val="0"/>
          <w:marBottom w:val="0"/>
          <w:divBdr>
            <w:top w:val="none" w:sz="0" w:space="0" w:color="auto"/>
            <w:left w:val="none" w:sz="0" w:space="0" w:color="auto"/>
            <w:bottom w:val="none" w:sz="0" w:space="0" w:color="auto"/>
            <w:right w:val="none" w:sz="0" w:space="0" w:color="auto"/>
          </w:divBdr>
        </w:div>
        <w:div w:id="913078935">
          <w:marLeft w:val="0"/>
          <w:marRight w:val="0"/>
          <w:marTop w:val="0"/>
          <w:marBottom w:val="0"/>
          <w:divBdr>
            <w:top w:val="none" w:sz="0" w:space="0" w:color="auto"/>
            <w:left w:val="none" w:sz="0" w:space="0" w:color="auto"/>
            <w:bottom w:val="none" w:sz="0" w:space="0" w:color="auto"/>
            <w:right w:val="none" w:sz="0" w:space="0" w:color="auto"/>
          </w:divBdr>
        </w:div>
        <w:div w:id="1880240176">
          <w:marLeft w:val="0"/>
          <w:marRight w:val="0"/>
          <w:marTop w:val="0"/>
          <w:marBottom w:val="0"/>
          <w:divBdr>
            <w:top w:val="none" w:sz="0" w:space="0" w:color="auto"/>
            <w:left w:val="none" w:sz="0" w:space="0" w:color="auto"/>
            <w:bottom w:val="none" w:sz="0" w:space="0" w:color="auto"/>
            <w:right w:val="none" w:sz="0" w:space="0" w:color="auto"/>
          </w:divBdr>
        </w:div>
      </w:divsChild>
    </w:div>
    <w:div w:id="1152791068">
      <w:bodyDiv w:val="1"/>
      <w:marLeft w:val="0"/>
      <w:marRight w:val="0"/>
      <w:marTop w:val="0"/>
      <w:marBottom w:val="0"/>
      <w:divBdr>
        <w:top w:val="none" w:sz="0" w:space="0" w:color="auto"/>
        <w:left w:val="none" w:sz="0" w:space="0" w:color="auto"/>
        <w:bottom w:val="none" w:sz="0" w:space="0" w:color="auto"/>
        <w:right w:val="none" w:sz="0" w:space="0" w:color="auto"/>
      </w:divBdr>
    </w:div>
    <w:div w:id="1317494623">
      <w:bodyDiv w:val="1"/>
      <w:marLeft w:val="0"/>
      <w:marRight w:val="0"/>
      <w:marTop w:val="0"/>
      <w:marBottom w:val="0"/>
      <w:divBdr>
        <w:top w:val="none" w:sz="0" w:space="0" w:color="auto"/>
        <w:left w:val="none" w:sz="0" w:space="0" w:color="auto"/>
        <w:bottom w:val="none" w:sz="0" w:space="0" w:color="auto"/>
        <w:right w:val="none" w:sz="0" w:space="0" w:color="auto"/>
      </w:divBdr>
    </w:div>
    <w:div w:id="1428036079">
      <w:bodyDiv w:val="1"/>
      <w:marLeft w:val="0"/>
      <w:marRight w:val="0"/>
      <w:marTop w:val="0"/>
      <w:marBottom w:val="0"/>
      <w:divBdr>
        <w:top w:val="none" w:sz="0" w:space="0" w:color="auto"/>
        <w:left w:val="none" w:sz="0" w:space="0" w:color="auto"/>
        <w:bottom w:val="none" w:sz="0" w:space="0" w:color="auto"/>
        <w:right w:val="none" w:sz="0" w:space="0" w:color="auto"/>
      </w:divBdr>
      <w:divsChild>
        <w:div w:id="150828071">
          <w:marLeft w:val="0"/>
          <w:marRight w:val="0"/>
          <w:marTop w:val="0"/>
          <w:marBottom w:val="0"/>
          <w:divBdr>
            <w:top w:val="none" w:sz="0" w:space="0" w:color="auto"/>
            <w:left w:val="none" w:sz="0" w:space="0" w:color="auto"/>
            <w:bottom w:val="none" w:sz="0" w:space="0" w:color="auto"/>
            <w:right w:val="none" w:sz="0" w:space="0" w:color="auto"/>
          </w:divBdr>
        </w:div>
        <w:div w:id="681712747">
          <w:marLeft w:val="0"/>
          <w:marRight w:val="0"/>
          <w:marTop w:val="0"/>
          <w:marBottom w:val="0"/>
          <w:divBdr>
            <w:top w:val="none" w:sz="0" w:space="0" w:color="auto"/>
            <w:left w:val="none" w:sz="0" w:space="0" w:color="auto"/>
            <w:bottom w:val="none" w:sz="0" w:space="0" w:color="auto"/>
            <w:right w:val="none" w:sz="0" w:space="0" w:color="auto"/>
          </w:divBdr>
        </w:div>
        <w:div w:id="766732885">
          <w:marLeft w:val="0"/>
          <w:marRight w:val="0"/>
          <w:marTop w:val="0"/>
          <w:marBottom w:val="0"/>
          <w:divBdr>
            <w:top w:val="none" w:sz="0" w:space="0" w:color="auto"/>
            <w:left w:val="none" w:sz="0" w:space="0" w:color="auto"/>
            <w:bottom w:val="none" w:sz="0" w:space="0" w:color="auto"/>
            <w:right w:val="none" w:sz="0" w:space="0" w:color="auto"/>
          </w:divBdr>
        </w:div>
        <w:div w:id="1033461990">
          <w:marLeft w:val="0"/>
          <w:marRight w:val="0"/>
          <w:marTop w:val="0"/>
          <w:marBottom w:val="0"/>
          <w:divBdr>
            <w:top w:val="none" w:sz="0" w:space="0" w:color="auto"/>
            <w:left w:val="none" w:sz="0" w:space="0" w:color="auto"/>
            <w:bottom w:val="none" w:sz="0" w:space="0" w:color="auto"/>
            <w:right w:val="none" w:sz="0" w:space="0" w:color="auto"/>
          </w:divBdr>
        </w:div>
        <w:div w:id="1459836091">
          <w:marLeft w:val="0"/>
          <w:marRight w:val="0"/>
          <w:marTop w:val="0"/>
          <w:marBottom w:val="0"/>
          <w:divBdr>
            <w:top w:val="none" w:sz="0" w:space="0" w:color="auto"/>
            <w:left w:val="none" w:sz="0" w:space="0" w:color="auto"/>
            <w:bottom w:val="none" w:sz="0" w:space="0" w:color="auto"/>
            <w:right w:val="none" w:sz="0" w:space="0" w:color="auto"/>
          </w:divBdr>
        </w:div>
        <w:div w:id="1541627755">
          <w:marLeft w:val="0"/>
          <w:marRight w:val="0"/>
          <w:marTop w:val="0"/>
          <w:marBottom w:val="0"/>
          <w:divBdr>
            <w:top w:val="none" w:sz="0" w:space="0" w:color="auto"/>
            <w:left w:val="none" w:sz="0" w:space="0" w:color="auto"/>
            <w:bottom w:val="none" w:sz="0" w:space="0" w:color="auto"/>
            <w:right w:val="none" w:sz="0" w:space="0" w:color="auto"/>
          </w:divBdr>
        </w:div>
      </w:divsChild>
    </w:div>
    <w:div w:id="1439596096">
      <w:bodyDiv w:val="1"/>
      <w:marLeft w:val="0"/>
      <w:marRight w:val="0"/>
      <w:marTop w:val="0"/>
      <w:marBottom w:val="0"/>
      <w:divBdr>
        <w:top w:val="none" w:sz="0" w:space="0" w:color="auto"/>
        <w:left w:val="none" w:sz="0" w:space="0" w:color="auto"/>
        <w:bottom w:val="none" w:sz="0" w:space="0" w:color="auto"/>
        <w:right w:val="none" w:sz="0" w:space="0" w:color="auto"/>
      </w:divBdr>
    </w:div>
    <w:div w:id="1444419610">
      <w:bodyDiv w:val="1"/>
      <w:marLeft w:val="0"/>
      <w:marRight w:val="0"/>
      <w:marTop w:val="0"/>
      <w:marBottom w:val="0"/>
      <w:divBdr>
        <w:top w:val="none" w:sz="0" w:space="0" w:color="auto"/>
        <w:left w:val="none" w:sz="0" w:space="0" w:color="auto"/>
        <w:bottom w:val="none" w:sz="0" w:space="0" w:color="auto"/>
        <w:right w:val="none" w:sz="0" w:space="0" w:color="auto"/>
      </w:divBdr>
    </w:div>
    <w:div w:id="1475104934">
      <w:bodyDiv w:val="1"/>
      <w:marLeft w:val="0"/>
      <w:marRight w:val="0"/>
      <w:marTop w:val="0"/>
      <w:marBottom w:val="0"/>
      <w:divBdr>
        <w:top w:val="none" w:sz="0" w:space="0" w:color="auto"/>
        <w:left w:val="none" w:sz="0" w:space="0" w:color="auto"/>
        <w:bottom w:val="none" w:sz="0" w:space="0" w:color="auto"/>
        <w:right w:val="none" w:sz="0" w:space="0" w:color="auto"/>
      </w:divBdr>
      <w:divsChild>
        <w:div w:id="697508509">
          <w:marLeft w:val="0"/>
          <w:marRight w:val="0"/>
          <w:marTop w:val="0"/>
          <w:marBottom w:val="0"/>
          <w:divBdr>
            <w:top w:val="none" w:sz="0" w:space="0" w:color="auto"/>
            <w:left w:val="none" w:sz="0" w:space="0" w:color="auto"/>
            <w:bottom w:val="none" w:sz="0" w:space="0" w:color="auto"/>
            <w:right w:val="none" w:sz="0" w:space="0" w:color="auto"/>
          </w:divBdr>
        </w:div>
        <w:div w:id="878973488">
          <w:marLeft w:val="0"/>
          <w:marRight w:val="0"/>
          <w:marTop w:val="0"/>
          <w:marBottom w:val="0"/>
          <w:divBdr>
            <w:top w:val="none" w:sz="0" w:space="0" w:color="auto"/>
            <w:left w:val="none" w:sz="0" w:space="0" w:color="auto"/>
            <w:bottom w:val="none" w:sz="0" w:space="0" w:color="auto"/>
            <w:right w:val="none" w:sz="0" w:space="0" w:color="auto"/>
          </w:divBdr>
        </w:div>
        <w:div w:id="1301960022">
          <w:marLeft w:val="0"/>
          <w:marRight w:val="0"/>
          <w:marTop w:val="0"/>
          <w:marBottom w:val="0"/>
          <w:divBdr>
            <w:top w:val="none" w:sz="0" w:space="0" w:color="auto"/>
            <w:left w:val="none" w:sz="0" w:space="0" w:color="auto"/>
            <w:bottom w:val="none" w:sz="0" w:space="0" w:color="auto"/>
            <w:right w:val="none" w:sz="0" w:space="0" w:color="auto"/>
          </w:divBdr>
        </w:div>
        <w:div w:id="1627199030">
          <w:marLeft w:val="0"/>
          <w:marRight w:val="0"/>
          <w:marTop w:val="0"/>
          <w:marBottom w:val="0"/>
          <w:divBdr>
            <w:top w:val="none" w:sz="0" w:space="0" w:color="auto"/>
            <w:left w:val="none" w:sz="0" w:space="0" w:color="auto"/>
            <w:bottom w:val="none" w:sz="0" w:space="0" w:color="auto"/>
            <w:right w:val="none" w:sz="0" w:space="0" w:color="auto"/>
          </w:divBdr>
        </w:div>
        <w:div w:id="2112894731">
          <w:marLeft w:val="0"/>
          <w:marRight w:val="0"/>
          <w:marTop w:val="0"/>
          <w:marBottom w:val="0"/>
          <w:divBdr>
            <w:top w:val="none" w:sz="0" w:space="0" w:color="auto"/>
            <w:left w:val="none" w:sz="0" w:space="0" w:color="auto"/>
            <w:bottom w:val="none" w:sz="0" w:space="0" w:color="auto"/>
            <w:right w:val="none" w:sz="0" w:space="0" w:color="auto"/>
          </w:divBdr>
        </w:div>
      </w:divsChild>
    </w:div>
    <w:div w:id="1548838673">
      <w:bodyDiv w:val="1"/>
      <w:marLeft w:val="0"/>
      <w:marRight w:val="0"/>
      <w:marTop w:val="0"/>
      <w:marBottom w:val="0"/>
      <w:divBdr>
        <w:top w:val="none" w:sz="0" w:space="0" w:color="auto"/>
        <w:left w:val="none" w:sz="0" w:space="0" w:color="auto"/>
        <w:bottom w:val="none" w:sz="0" w:space="0" w:color="auto"/>
        <w:right w:val="none" w:sz="0" w:space="0" w:color="auto"/>
      </w:divBdr>
    </w:div>
    <w:div w:id="1578902594">
      <w:bodyDiv w:val="1"/>
      <w:marLeft w:val="0"/>
      <w:marRight w:val="0"/>
      <w:marTop w:val="0"/>
      <w:marBottom w:val="0"/>
      <w:divBdr>
        <w:top w:val="none" w:sz="0" w:space="0" w:color="auto"/>
        <w:left w:val="none" w:sz="0" w:space="0" w:color="auto"/>
        <w:bottom w:val="none" w:sz="0" w:space="0" w:color="auto"/>
        <w:right w:val="none" w:sz="0" w:space="0" w:color="auto"/>
      </w:divBdr>
    </w:div>
    <w:div w:id="1660890574">
      <w:bodyDiv w:val="1"/>
      <w:marLeft w:val="0"/>
      <w:marRight w:val="0"/>
      <w:marTop w:val="0"/>
      <w:marBottom w:val="0"/>
      <w:divBdr>
        <w:top w:val="none" w:sz="0" w:space="0" w:color="auto"/>
        <w:left w:val="none" w:sz="0" w:space="0" w:color="auto"/>
        <w:bottom w:val="none" w:sz="0" w:space="0" w:color="auto"/>
        <w:right w:val="none" w:sz="0" w:space="0" w:color="auto"/>
      </w:divBdr>
    </w:div>
    <w:div w:id="1732340368">
      <w:bodyDiv w:val="1"/>
      <w:marLeft w:val="0"/>
      <w:marRight w:val="0"/>
      <w:marTop w:val="0"/>
      <w:marBottom w:val="0"/>
      <w:divBdr>
        <w:top w:val="none" w:sz="0" w:space="0" w:color="auto"/>
        <w:left w:val="none" w:sz="0" w:space="0" w:color="auto"/>
        <w:bottom w:val="none" w:sz="0" w:space="0" w:color="auto"/>
        <w:right w:val="none" w:sz="0" w:space="0" w:color="auto"/>
      </w:divBdr>
    </w:div>
    <w:div w:id="1760131050">
      <w:bodyDiv w:val="1"/>
      <w:marLeft w:val="0"/>
      <w:marRight w:val="0"/>
      <w:marTop w:val="0"/>
      <w:marBottom w:val="0"/>
      <w:divBdr>
        <w:top w:val="none" w:sz="0" w:space="0" w:color="auto"/>
        <w:left w:val="none" w:sz="0" w:space="0" w:color="auto"/>
        <w:bottom w:val="none" w:sz="0" w:space="0" w:color="auto"/>
        <w:right w:val="none" w:sz="0" w:space="0" w:color="auto"/>
      </w:divBdr>
      <w:divsChild>
        <w:div w:id="230501537">
          <w:marLeft w:val="0"/>
          <w:marRight w:val="0"/>
          <w:marTop w:val="0"/>
          <w:marBottom w:val="0"/>
          <w:divBdr>
            <w:top w:val="none" w:sz="0" w:space="0" w:color="auto"/>
            <w:left w:val="none" w:sz="0" w:space="0" w:color="auto"/>
            <w:bottom w:val="none" w:sz="0" w:space="0" w:color="auto"/>
            <w:right w:val="none" w:sz="0" w:space="0" w:color="auto"/>
          </w:divBdr>
        </w:div>
        <w:div w:id="496925487">
          <w:marLeft w:val="0"/>
          <w:marRight w:val="0"/>
          <w:marTop w:val="0"/>
          <w:marBottom w:val="0"/>
          <w:divBdr>
            <w:top w:val="none" w:sz="0" w:space="0" w:color="auto"/>
            <w:left w:val="none" w:sz="0" w:space="0" w:color="auto"/>
            <w:bottom w:val="none" w:sz="0" w:space="0" w:color="auto"/>
            <w:right w:val="none" w:sz="0" w:space="0" w:color="auto"/>
          </w:divBdr>
        </w:div>
        <w:div w:id="557475141">
          <w:marLeft w:val="0"/>
          <w:marRight w:val="0"/>
          <w:marTop w:val="0"/>
          <w:marBottom w:val="0"/>
          <w:divBdr>
            <w:top w:val="none" w:sz="0" w:space="0" w:color="auto"/>
            <w:left w:val="none" w:sz="0" w:space="0" w:color="auto"/>
            <w:bottom w:val="none" w:sz="0" w:space="0" w:color="auto"/>
            <w:right w:val="none" w:sz="0" w:space="0" w:color="auto"/>
          </w:divBdr>
        </w:div>
        <w:div w:id="619607399">
          <w:marLeft w:val="0"/>
          <w:marRight w:val="0"/>
          <w:marTop w:val="0"/>
          <w:marBottom w:val="0"/>
          <w:divBdr>
            <w:top w:val="none" w:sz="0" w:space="0" w:color="auto"/>
            <w:left w:val="none" w:sz="0" w:space="0" w:color="auto"/>
            <w:bottom w:val="none" w:sz="0" w:space="0" w:color="auto"/>
            <w:right w:val="none" w:sz="0" w:space="0" w:color="auto"/>
          </w:divBdr>
        </w:div>
        <w:div w:id="1621381547">
          <w:marLeft w:val="0"/>
          <w:marRight w:val="0"/>
          <w:marTop w:val="0"/>
          <w:marBottom w:val="0"/>
          <w:divBdr>
            <w:top w:val="none" w:sz="0" w:space="0" w:color="auto"/>
            <w:left w:val="none" w:sz="0" w:space="0" w:color="auto"/>
            <w:bottom w:val="none" w:sz="0" w:space="0" w:color="auto"/>
            <w:right w:val="none" w:sz="0" w:space="0" w:color="auto"/>
          </w:divBdr>
        </w:div>
        <w:div w:id="1628657893">
          <w:marLeft w:val="0"/>
          <w:marRight w:val="0"/>
          <w:marTop w:val="0"/>
          <w:marBottom w:val="0"/>
          <w:divBdr>
            <w:top w:val="none" w:sz="0" w:space="0" w:color="auto"/>
            <w:left w:val="none" w:sz="0" w:space="0" w:color="auto"/>
            <w:bottom w:val="none" w:sz="0" w:space="0" w:color="auto"/>
            <w:right w:val="none" w:sz="0" w:space="0" w:color="auto"/>
          </w:divBdr>
        </w:div>
      </w:divsChild>
    </w:div>
    <w:div w:id="1775320093">
      <w:bodyDiv w:val="1"/>
      <w:marLeft w:val="0"/>
      <w:marRight w:val="0"/>
      <w:marTop w:val="0"/>
      <w:marBottom w:val="0"/>
      <w:divBdr>
        <w:top w:val="none" w:sz="0" w:space="0" w:color="auto"/>
        <w:left w:val="none" w:sz="0" w:space="0" w:color="auto"/>
        <w:bottom w:val="none" w:sz="0" w:space="0" w:color="auto"/>
        <w:right w:val="none" w:sz="0" w:space="0" w:color="auto"/>
      </w:divBdr>
      <w:divsChild>
        <w:div w:id="374088491">
          <w:marLeft w:val="0"/>
          <w:marRight w:val="0"/>
          <w:marTop w:val="0"/>
          <w:marBottom w:val="0"/>
          <w:divBdr>
            <w:top w:val="none" w:sz="0" w:space="0" w:color="auto"/>
            <w:left w:val="none" w:sz="0" w:space="0" w:color="auto"/>
            <w:bottom w:val="none" w:sz="0" w:space="0" w:color="auto"/>
            <w:right w:val="none" w:sz="0" w:space="0" w:color="auto"/>
          </w:divBdr>
        </w:div>
        <w:div w:id="887106049">
          <w:marLeft w:val="0"/>
          <w:marRight w:val="0"/>
          <w:marTop w:val="0"/>
          <w:marBottom w:val="0"/>
          <w:divBdr>
            <w:top w:val="none" w:sz="0" w:space="0" w:color="auto"/>
            <w:left w:val="none" w:sz="0" w:space="0" w:color="auto"/>
            <w:bottom w:val="none" w:sz="0" w:space="0" w:color="auto"/>
            <w:right w:val="none" w:sz="0" w:space="0" w:color="auto"/>
          </w:divBdr>
        </w:div>
        <w:div w:id="1515605133">
          <w:marLeft w:val="0"/>
          <w:marRight w:val="0"/>
          <w:marTop w:val="0"/>
          <w:marBottom w:val="0"/>
          <w:divBdr>
            <w:top w:val="none" w:sz="0" w:space="0" w:color="auto"/>
            <w:left w:val="none" w:sz="0" w:space="0" w:color="auto"/>
            <w:bottom w:val="none" w:sz="0" w:space="0" w:color="auto"/>
            <w:right w:val="none" w:sz="0" w:space="0" w:color="auto"/>
          </w:divBdr>
        </w:div>
        <w:div w:id="1799446618">
          <w:marLeft w:val="0"/>
          <w:marRight w:val="0"/>
          <w:marTop w:val="0"/>
          <w:marBottom w:val="0"/>
          <w:divBdr>
            <w:top w:val="none" w:sz="0" w:space="0" w:color="auto"/>
            <w:left w:val="none" w:sz="0" w:space="0" w:color="auto"/>
            <w:bottom w:val="none" w:sz="0" w:space="0" w:color="auto"/>
            <w:right w:val="none" w:sz="0" w:space="0" w:color="auto"/>
          </w:divBdr>
        </w:div>
        <w:div w:id="1823279528">
          <w:marLeft w:val="0"/>
          <w:marRight w:val="0"/>
          <w:marTop w:val="0"/>
          <w:marBottom w:val="0"/>
          <w:divBdr>
            <w:top w:val="none" w:sz="0" w:space="0" w:color="auto"/>
            <w:left w:val="none" w:sz="0" w:space="0" w:color="auto"/>
            <w:bottom w:val="none" w:sz="0" w:space="0" w:color="auto"/>
            <w:right w:val="none" w:sz="0" w:space="0" w:color="auto"/>
          </w:divBdr>
        </w:div>
        <w:div w:id="2106607783">
          <w:marLeft w:val="0"/>
          <w:marRight w:val="0"/>
          <w:marTop w:val="0"/>
          <w:marBottom w:val="0"/>
          <w:divBdr>
            <w:top w:val="none" w:sz="0" w:space="0" w:color="auto"/>
            <w:left w:val="none" w:sz="0" w:space="0" w:color="auto"/>
            <w:bottom w:val="none" w:sz="0" w:space="0" w:color="auto"/>
            <w:right w:val="none" w:sz="0" w:space="0" w:color="auto"/>
          </w:divBdr>
        </w:div>
      </w:divsChild>
    </w:div>
    <w:div w:id="1813477437">
      <w:bodyDiv w:val="1"/>
      <w:marLeft w:val="0"/>
      <w:marRight w:val="0"/>
      <w:marTop w:val="0"/>
      <w:marBottom w:val="0"/>
      <w:divBdr>
        <w:top w:val="none" w:sz="0" w:space="0" w:color="auto"/>
        <w:left w:val="none" w:sz="0" w:space="0" w:color="auto"/>
        <w:bottom w:val="none" w:sz="0" w:space="0" w:color="auto"/>
        <w:right w:val="none" w:sz="0" w:space="0" w:color="auto"/>
      </w:divBdr>
    </w:div>
    <w:div w:id="1846091651">
      <w:bodyDiv w:val="1"/>
      <w:marLeft w:val="0"/>
      <w:marRight w:val="0"/>
      <w:marTop w:val="0"/>
      <w:marBottom w:val="0"/>
      <w:divBdr>
        <w:top w:val="none" w:sz="0" w:space="0" w:color="auto"/>
        <w:left w:val="none" w:sz="0" w:space="0" w:color="auto"/>
        <w:bottom w:val="none" w:sz="0" w:space="0" w:color="auto"/>
        <w:right w:val="none" w:sz="0" w:space="0" w:color="auto"/>
      </w:divBdr>
    </w:div>
    <w:div w:id="1856377541">
      <w:bodyDiv w:val="1"/>
      <w:marLeft w:val="0"/>
      <w:marRight w:val="0"/>
      <w:marTop w:val="0"/>
      <w:marBottom w:val="0"/>
      <w:divBdr>
        <w:top w:val="none" w:sz="0" w:space="0" w:color="auto"/>
        <w:left w:val="none" w:sz="0" w:space="0" w:color="auto"/>
        <w:bottom w:val="none" w:sz="0" w:space="0" w:color="auto"/>
        <w:right w:val="none" w:sz="0" w:space="0" w:color="auto"/>
      </w:divBdr>
      <w:divsChild>
        <w:div w:id="413627511">
          <w:marLeft w:val="0"/>
          <w:marRight w:val="0"/>
          <w:marTop w:val="0"/>
          <w:marBottom w:val="0"/>
          <w:divBdr>
            <w:top w:val="none" w:sz="0" w:space="0" w:color="auto"/>
            <w:left w:val="none" w:sz="0" w:space="0" w:color="auto"/>
            <w:bottom w:val="none" w:sz="0" w:space="0" w:color="auto"/>
            <w:right w:val="none" w:sz="0" w:space="0" w:color="auto"/>
          </w:divBdr>
        </w:div>
        <w:div w:id="467212510">
          <w:marLeft w:val="0"/>
          <w:marRight w:val="0"/>
          <w:marTop w:val="0"/>
          <w:marBottom w:val="0"/>
          <w:divBdr>
            <w:top w:val="none" w:sz="0" w:space="0" w:color="auto"/>
            <w:left w:val="none" w:sz="0" w:space="0" w:color="auto"/>
            <w:bottom w:val="none" w:sz="0" w:space="0" w:color="auto"/>
            <w:right w:val="none" w:sz="0" w:space="0" w:color="auto"/>
          </w:divBdr>
        </w:div>
        <w:div w:id="672759098">
          <w:marLeft w:val="0"/>
          <w:marRight w:val="0"/>
          <w:marTop w:val="0"/>
          <w:marBottom w:val="0"/>
          <w:divBdr>
            <w:top w:val="none" w:sz="0" w:space="0" w:color="auto"/>
            <w:left w:val="none" w:sz="0" w:space="0" w:color="auto"/>
            <w:bottom w:val="none" w:sz="0" w:space="0" w:color="auto"/>
            <w:right w:val="none" w:sz="0" w:space="0" w:color="auto"/>
          </w:divBdr>
        </w:div>
        <w:div w:id="1161461518">
          <w:marLeft w:val="0"/>
          <w:marRight w:val="0"/>
          <w:marTop w:val="0"/>
          <w:marBottom w:val="0"/>
          <w:divBdr>
            <w:top w:val="none" w:sz="0" w:space="0" w:color="auto"/>
            <w:left w:val="none" w:sz="0" w:space="0" w:color="auto"/>
            <w:bottom w:val="none" w:sz="0" w:space="0" w:color="auto"/>
            <w:right w:val="none" w:sz="0" w:space="0" w:color="auto"/>
          </w:divBdr>
        </w:div>
        <w:div w:id="2062318577">
          <w:marLeft w:val="0"/>
          <w:marRight w:val="0"/>
          <w:marTop w:val="0"/>
          <w:marBottom w:val="0"/>
          <w:divBdr>
            <w:top w:val="none" w:sz="0" w:space="0" w:color="auto"/>
            <w:left w:val="none" w:sz="0" w:space="0" w:color="auto"/>
            <w:bottom w:val="none" w:sz="0" w:space="0" w:color="auto"/>
            <w:right w:val="none" w:sz="0" w:space="0" w:color="auto"/>
          </w:divBdr>
        </w:div>
        <w:div w:id="2146192206">
          <w:marLeft w:val="0"/>
          <w:marRight w:val="0"/>
          <w:marTop w:val="0"/>
          <w:marBottom w:val="0"/>
          <w:divBdr>
            <w:top w:val="none" w:sz="0" w:space="0" w:color="auto"/>
            <w:left w:val="none" w:sz="0" w:space="0" w:color="auto"/>
            <w:bottom w:val="none" w:sz="0" w:space="0" w:color="auto"/>
            <w:right w:val="none" w:sz="0" w:space="0" w:color="auto"/>
          </w:divBdr>
        </w:div>
      </w:divsChild>
    </w:div>
    <w:div w:id="1947075705">
      <w:bodyDiv w:val="1"/>
      <w:marLeft w:val="0"/>
      <w:marRight w:val="0"/>
      <w:marTop w:val="0"/>
      <w:marBottom w:val="0"/>
      <w:divBdr>
        <w:top w:val="none" w:sz="0" w:space="0" w:color="auto"/>
        <w:left w:val="none" w:sz="0" w:space="0" w:color="auto"/>
        <w:bottom w:val="none" w:sz="0" w:space="0" w:color="auto"/>
        <w:right w:val="none" w:sz="0" w:space="0" w:color="auto"/>
      </w:divBdr>
    </w:div>
    <w:div w:id="1949196171">
      <w:bodyDiv w:val="1"/>
      <w:marLeft w:val="0"/>
      <w:marRight w:val="0"/>
      <w:marTop w:val="0"/>
      <w:marBottom w:val="0"/>
      <w:divBdr>
        <w:top w:val="none" w:sz="0" w:space="0" w:color="auto"/>
        <w:left w:val="none" w:sz="0" w:space="0" w:color="auto"/>
        <w:bottom w:val="none" w:sz="0" w:space="0" w:color="auto"/>
        <w:right w:val="none" w:sz="0" w:space="0" w:color="auto"/>
      </w:divBdr>
    </w:div>
    <w:div w:id="2054576315">
      <w:bodyDiv w:val="1"/>
      <w:marLeft w:val="0"/>
      <w:marRight w:val="0"/>
      <w:marTop w:val="0"/>
      <w:marBottom w:val="0"/>
      <w:divBdr>
        <w:top w:val="none" w:sz="0" w:space="0" w:color="auto"/>
        <w:left w:val="none" w:sz="0" w:space="0" w:color="auto"/>
        <w:bottom w:val="none" w:sz="0" w:space="0" w:color="auto"/>
        <w:right w:val="none" w:sz="0" w:space="0" w:color="auto"/>
      </w:divBdr>
      <w:divsChild>
        <w:div w:id="420377160">
          <w:marLeft w:val="0"/>
          <w:marRight w:val="0"/>
          <w:marTop w:val="0"/>
          <w:marBottom w:val="0"/>
          <w:divBdr>
            <w:top w:val="none" w:sz="0" w:space="0" w:color="auto"/>
            <w:left w:val="none" w:sz="0" w:space="0" w:color="auto"/>
            <w:bottom w:val="none" w:sz="0" w:space="0" w:color="auto"/>
            <w:right w:val="none" w:sz="0" w:space="0" w:color="auto"/>
          </w:divBdr>
        </w:div>
        <w:div w:id="1511215046">
          <w:marLeft w:val="0"/>
          <w:marRight w:val="0"/>
          <w:marTop w:val="0"/>
          <w:marBottom w:val="0"/>
          <w:divBdr>
            <w:top w:val="none" w:sz="0" w:space="0" w:color="auto"/>
            <w:left w:val="none" w:sz="0" w:space="0" w:color="auto"/>
            <w:bottom w:val="none" w:sz="0" w:space="0" w:color="auto"/>
            <w:right w:val="none" w:sz="0" w:space="0" w:color="auto"/>
          </w:divBdr>
        </w:div>
      </w:divsChild>
    </w:div>
    <w:div w:id="2083136898">
      <w:bodyDiv w:val="1"/>
      <w:marLeft w:val="0"/>
      <w:marRight w:val="0"/>
      <w:marTop w:val="0"/>
      <w:marBottom w:val="0"/>
      <w:divBdr>
        <w:top w:val="none" w:sz="0" w:space="0" w:color="auto"/>
        <w:left w:val="none" w:sz="0" w:space="0" w:color="auto"/>
        <w:bottom w:val="none" w:sz="0" w:space="0" w:color="auto"/>
        <w:right w:val="none" w:sz="0" w:space="0" w:color="auto"/>
      </w:divBdr>
    </w:div>
    <w:div w:id="2107916108">
      <w:bodyDiv w:val="1"/>
      <w:marLeft w:val="0"/>
      <w:marRight w:val="0"/>
      <w:marTop w:val="0"/>
      <w:marBottom w:val="0"/>
      <w:divBdr>
        <w:top w:val="none" w:sz="0" w:space="0" w:color="auto"/>
        <w:left w:val="none" w:sz="0" w:space="0" w:color="auto"/>
        <w:bottom w:val="none" w:sz="0" w:space="0" w:color="auto"/>
        <w:right w:val="none" w:sz="0" w:space="0" w:color="auto"/>
      </w:divBdr>
    </w:div>
    <w:div w:id="2140684412">
      <w:bodyDiv w:val="1"/>
      <w:marLeft w:val="0"/>
      <w:marRight w:val="0"/>
      <w:marTop w:val="0"/>
      <w:marBottom w:val="0"/>
      <w:divBdr>
        <w:top w:val="none" w:sz="0" w:space="0" w:color="auto"/>
        <w:left w:val="none" w:sz="0" w:space="0" w:color="auto"/>
        <w:bottom w:val="none" w:sz="0" w:space="0" w:color="auto"/>
        <w:right w:val="none" w:sz="0" w:space="0" w:color="auto"/>
      </w:divBdr>
      <w:divsChild>
        <w:div w:id="40907977">
          <w:marLeft w:val="0"/>
          <w:marRight w:val="0"/>
          <w:marTop w:val="0"/>
          <w:marBottom w:val="0"/>
          <w:divBdr>
            <w:top w:val="none" w:sz="0" w:space="0" w:color="auto"/>
            <w:left w:val="none" w:sz="0" w:space="0" w:color="auto"/>
            <w:bottom w:val="none" w:sz="0" w:space="0" w:color="auto"/>
            <w:right w:val="none" w:sz="0" w:space="0" w:color="auto"/>
          </w:divBdr>
        </w:div>
        <w:div w:id="551425019">
          <w:marLeft w:val="0"/>
          <w:marRight w:val="0"/>
          <w:marTop w:val="0"/>
          <w:marBottom w:val="0"/>
          <w:divBdr>
            <w:top w:val="none" w:sz="0" w:space="0" w:color="auto"/>
            <w:left w:val="none" w:sz="0" w:space="0" w:color="auto"/>
            <w:bottom w:val="none" w:sz="0" w:space="0" w:color="auto"/>
            <w:right w:val="none" w:sz="0" w:space="0" w:color="auto"/>
          </w:divBdr>
        </w:div>
        <w:div w:id="738747966">
          <w:marLeft w:val="0"/>
          <w:marRight w:val="0"/>
          <w:marTop w:val="0"/>
          <w:marBottom w:val="0"/>
          <w:divBdr>
            <w:top w:val="none" w:sz="0" w:space="0" w:color="auto"/>
            <w:left w:val="none" w:sz="0" w:space="0" w:color="auto"/>
            <w:bottom w:val="none" w:sz="0" w:space="0" w:color="auto"/>
            <w:right w:val="none" w:sz="0" w:space="0" w:color="auto"/>
          </w:divBdr>
        </w:div>
        <w:div w:id="1089037188">
          <w:marLeft w:val="0"/>
          <w:marRight w:val="0"/>
          <w:marTop w:val="0"/>
          <w:marBottom w:val="0"/>
          <w:divBdr>
            <w:top w:val="none" w:sz="0" w:space="0" w:color="auto"/>
            <w:left w:val="none" w:sz="0" w:space="0" w:color="auto"/>
            <w:bottom w:val="none" w:sz="0" w:space="0" w:color="auto"/>
            <w:right w:val="none" w:sz="0" w:space="0" w:color="auto"/>
          </w:divBdr>
        </w:div>
        <w:div w:id="1217204774">
          <w:marLeft w:val="0"/>
          <w:marRight w:val="0"/>
          <w:marTop w:val="0"/>
          <w:marBottom w:val="0"/>
          <w:divBdr>
            <w:top w:val="none" w:sz="0" w:space="0" w:color="auto"/>
            <w:left w:val="none" w:sz="0" w:space="0" w:color="auto"/>
            <w:bottom w:val="none" w:sz="0" w:space="0" w:color="auto"/>
            <w:right w:val="none" w:sz="0" w:space="0" w:color="auto"/>
          </w:divBdr>
        </w:div>
        <w:div w:id="1266695840">
          <w:marLeft w:val="0"/>
          <w:marRight w:val="0"/>
          <w:marTop w:val="0"/>
          <w:marBottom w:val="0"/>
          <w:divBdr>
            <w:top w:val="none" w:sz="0" w:space="0" w:color="auto"/>
            <w:left w:val="none" w:sz="0" w:space="0" w:color="auto"/>
            <w:bottom w:val="none" w:sz="0" w:space="0" w:color="auto"/>
            <w:right w:val="none" w:sz="0" w:space="0" w:color="auto"/>
          </w:divBdr>
        </w:div>
        <w:div w:id="1617444588">
          <w:marLeft w:val="0"/>
          <w:marRight w:val="0"/>
          <w:marTop w:val="0"/>
          <w:marBottom w:val="0"/>
          <w:divBdr>
            <w:top w:val="none" w:sz="0" w:space="0" w:color="auto"/>
            <w:left w:val="none" w:sz="0" w:space="0" w:color="auto"/>
            <w:bottom w:val="none" w:sz="0" w:space="0" w:color="auto"/>
            <w:right w:val="none" w:sz="0" w:space="0" w:color="auto"/>
          </w:divBdr>
        </w:div>
        <w:div w:id="1921521037">
          <w:marLeft w:val="0"/>
          <w:marRight w:val="0"/>
          <w:marTop w:val="0"/>
          <w:marBottom w:val="0"/>
          <w:divBdr>
            <w:top w:val="none" w:sz="0" w:space="0" w:color="auto"/>
            <w:left w:val="none" w:sz="0" w:space="0" w:color="auto"/>
            <w:bottom w:val="none" w:sz="0" w:space="0" w:color="auto"/>
            <w:right w:val="none" w:sz="0" w:space="0" w:color="auto"/>
          </w:divBdr>
        </w:div>
        <w:div w:id="2051687435">
          <w:marLeft w:val="0"/>
          <w:marRight w:val="0"/>
          <w:marTop w:val="0"/>
          <w:marBottom w:val="0"/>
          <w:divBdr>
            <w:top w:val="none" w:sz="0" w:space="0" w:color="auto"/>
            <w:left w:val="none" w:sz="0" w:space="0" w:color="auto"/>
            <w:bottom w:val="none" w:sz="0" w:space="0" w:color="auto"/>
            <w:right w:val="none" w:sz="0" w:space="0" w:color="auto"/>
          </w:divBdr>
        </w:div>
      </w:divsChild>
    </w:div>
    <w:div w:id="2146002119">
      <w:bodyDiv w:val="1"/>
      <w:marLeft w:val="0"/>
      <w:marRight w:val="0"/>
      <w:marTop w:val="0"/>
      <w:marBottom w:val="0"/>
      <w:divBdr>
        <w:top w:val="none" w:sz="0" w:space="0" w:color="auto"/>
        <w:left w:val="none" w:sz="0" w:space="0" w:color="auto"/>
        <w:bottom w:val="none" w:sz="0" w:space="0" w:color="auto"/>
        <w:right w:val="none" w:sz="0" w:space="0" w:color="auto"/>
      </w:divBdr>
      <w:divsChild>
        <w:div w:id="66343517">
          <w:marLeft w:val="0"/>
          <w:marRight w:val="0"/>
          <w:marTop w:val="0"/>
          <w:marBottom w:val="0"/>
          <w:divBdr>
            <w:top w:val="none" w:sz="0" w:space="0" w:color="auto"/>
            <w:left w:val="none" w:sz="0" w:space="0" w:color="auto"/>
            <w:bottom w:val="none" w:sz="0" w:space="0" w:color="auto"/>
            <w:right w:val="none" w:sz="0" w:space="0" w:color="auto"/>
          </w:divBdr>
        </w:div>
        <w:div w:id="157964871">
          <w:marLeft w:val="0"/>
          <w:marRight w:val="0"/>
          <w:marTop w:val="0"/>
          <w:marBottom w:val="0"/>
          <w:divBdr>
            <w:top w:val="none" w:sz="0" w:space="0" w:color="auto"/>
            <w:left w:val="none" w:sz="0" w:space="0" w:color="auto"/>
            <w:bottom w:val="none" w:sz="0" w:space="0" w:color="auto"/>
            <w:right w:val="none" w:sz="0" w:space="0" w:color="auto"/>
          </w:divBdr>
        </w:div>
        <w:div w:id="122417320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03C7C-5B1B-4679-B0F8-43A5A5E52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32</Pages>
  <Words>9819</Words>
  <Characters>53024</Characters>
  <Application>Microsoft Office Word</Application>
  <DocSecurity>0</DocSecurity>
  <Lines>441</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Gomes</dc:creator>
  <cp:keywords/>
  <dc:description/>
  <cp:lastModifiedBy>PC</cp:lastModifiedBy>
  <cp:revision>30</cp:revision>
  <cp:lastPrinted>2024-06-10T12:58:00Z</cp:lastPrinted>
  <dcterms:created xsi:type="dcterms:W3CDTF">2024-06-10T12:47:00Z</dcterms:created>
  <dcterms:modified xsi:type="dcterms:W3CDTF">2025-06-09T14:00:00Z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2020-07-29T00:00:00Z</vt:filetime>
  </property>
  <property fmtid="{D5CDD505-2E9C-101B-9397-08002B2CF9AE}" pid="3" name="Creator">
    <vt:lpwstr>Mozilla/5.0 (Windows NT 6.1; Win64; x64) AppleWebKit/537.36 (KHTML, like Gecko) Chrome/84.0.4147.89 Safari/537.36</vt:lpwstr>
  </property>
  <property fmtid="{D5CDD505-2E9C-101B-9397-08002B2CF9AE}" pid="4" name="LastSaved">
    <vt:filetime>2021-02-11T00:00:00Z</vt:filetime>
  </property>
</Properties>
</file>