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61823173"/>
    <w:p w14:paraId="23DD6A73" w14:textId="7A962784" w:rsidR="008A4693" w:rsidRPr="004A2789" w:rsidRDefault="008A4693" w:rsidP="008A4693">
      <w:pPr>
        <w:rPr>
          <w:rFonts w:ascii="Arial" w:hAnsi="Arial" w:cs="Arial"/>
        </w:rPr>
      </w:pPr>
      <w:r w:rsidRPr="004A2789">
        <w:rPr>
          <w:rFonts w:ascii="Arial" w:hAnsi="Arial" w:cs="Arial"/>
        </w:rPr>
        <w:object w:dxaOrig="8235" w:dyaOrig="1305" w14:anchorId="0E8760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4.5pt" o:ole="" fillcolor="window">
            <v:imagedata r:id="rId8" o:title=""/>
          </v:shape>
          <o:OLEObject Type="Embed" ProgID="CorelDRAW.Gráficos.9" ShapeID="_x0000_i1025" DrawAspect="Content" ObjectID="_1815204689" r:id="rId9"/>
        </w:object>
      </w:r>
    </w:p>
    <w:p w14:paraId="0924C8F6" w14:textId="77777777" w:rsidR="008A4693" w:rsidRPr="004A2789" w:rsidRDefault="008A4693" w:rsidP="008A4693">
      <w:pPr>
        <w:overflowPunct w:val="0"/>
        <w:autoSpaceDE w:val="0"/>
        <w:autoSpaceDN w:val="0"/>
        <w:adjustRightInd w:val="0"/>
        <w:spacing w:after="3" w:line="261" w:lineRule="auto"/>
        <w:ind w:right="398"/>
        <w:contextualSpacing/>
        <w:jc w:val="center"/>
        <w:textAlignment w:val="baseline"/>
        <w:rPr>
          <w:rFonts w:ascii="Arial" w:eastAsia="Times New Roman" w:hAnsi="Arial" w:cs="Arial"/>
          <w:b/>
          <w:bCs/>
          <w:color w:val="000000"/>
          <w:kern w:val="2"/>
          <w:u w:val="single"/>
          <w:lang w:eastAsia="pt-BR"/>
          <w14:ligatures w14:val="standardContextual"/>
        </w:rPr>
      </w:pPr>
      <w:r w:rsidRPr="004A2789">
        <w:rPr>
          <w:rFonts w:ascii="Arial" w:eastAsia="Times New Roman" w:hAnsi="Arial" w:cs="Arial"/>
          <w:b/>
          <w:bCs/>
          <w:color w:val="000000"/>
          <w:kern w:val="2"/>
          <w:u w:val="single"/>
          <w:lang w:eastAsia="pt-BR"/>
          <w14:ligatures w14:val="standardContextual"/>
        </w:rPr>
        <w:t>MINUTA DA ATA DE REGISTRO DE PREÇOS</w:t>
      </w:r>
    </w:p>
    <w:p w14:paraId="633E47AD" w14:textId="77777777" w:rsidR="008A4693" w:rsidRPr="004A2789" w:rsidRDefault="008A4693" w:rsidP="008A4693">
      <w:pPr>
        <w:spacing w:after="3" w:line="261" w:lineRule="auto"/>
        <w:ind w:right="398"/>
        <w:contextualSpacing/>
        <w:jc w:val="both"/>
        <w:rPr>
          <w:rFonts w:ascii="Arial" w:eastAsia="Times New Roman" w:hAnsi="Arial" w:cs="Arial"/>
          <w:b/>
          <w:color w:val="000000"/>
          <w:kern w:val="2"/>
          <w:lang w:eastAsia="pt-BR"/>
          <w14:ligatures w14:val="standardContextual"/>
        </w:rPr>
      </w:pPr>
    </w:p>
    <w:p w14:paraId="6750AE88" w14:textId="77777777" w:rsidR="008A4693" w:rsidRPr="004A2789" w:rsidRDefault="008A4693" w:rsidP="008A4693">
      <w:pPr>
        <w:spacing w:after="3" w:line="261" w:lineRule="auto"/>
        <w:ind w:right="4"/>
        <w:contextualSpacing/>
        <w:jc w:val="both"/>
        <w:rPr>
          <w:rFonts w:ascii="Arial" w:eastAsia="Times New Roman" w:hAnsi="Arial" w:cs="Arial"/>
          <w:b/>
          <w:color w:val="000000"/>
          <w:kern w:val="2"/>
          <w:lang w:eastAsia="pt-BR"/>
          <w14:ligatures w14:val="standardContextual"/>
        </w:rPr>
      </w:pPr>
      <w:r w:rsidRPr="004A2789">
        <w:rPr>
          <w:rFonts w:ascii="Arial" w:eastAsia="Times New Roman" w:hAnsi="Arial" w:cs="Arial"/>
          <w:b/>
          <w:color w:val="000000"/>
          <w:kern w:val="2"/>
          <w:lang w:eastAsia="pt-BR"/>
          <w14:ligatures w14:val="standardContextual"/>
        </w:rPr>
        <w:t>ATA DE REGISTRO DE PREÇOS Nº          /2025</w:t>
      </w:r>
    </w:p>
    <w:p w14:paraId="1D448CD2" w14:textId="431C64BF" w:rsidR="008A4693" w:rsidRPr="004A2789" w:rsidRDefault="008A4693" w:rsidP="008A4693">
      <w:pPr>
        <w:spacing w:after="3" w:line="261" w:lineRule="auto"/>
        <w:ind w:right="4"/>
        <w:contextualSpacing/>
        <w:jc w:val="both"/>
        <w:rPr>
          <w:rFonts w:ascii="Arial" w:eastAsia="Times New Roman" w:hAnsi="Arial" w:cs="Arial"/>
          <w:b/>
          <w:color w:val="000000"/>
          <w:kern w:val="2"/>
          <w:lang w:eastAsia="pt-BR"/>
          <w14:ligatures w14:val="standardContextual"/>
        </w:rPr>
      </w:pPr>
      <w:r w:rsidRPr="004A2789">
        <w:rPr>
          <w:rFonts w:ascii="Arial" w:eastAsia="Times New Roman" w:hAnsi="Arial" w:cs="Arial"/>
          <w:b/>
          <w:color w:val="000000"/>
          <w:kern w:val="2"/>
          <w:lang w:eastAsia="pt-BR"/>
          <w14:ligatures w14:val="standardContextual"/>
        </w:rPr>
        <w:t xml:space="preserve">PROCESSO Nº </w:t>
      </w:r>
      <w:r w:rsidR="004A2789" w:rsidRPr="004A2789">
        <w:rPr>
          <w:rFonts w:ascii="Arial" w:eastAsia="Times New Roman" w:hAnsi="Arial" w:cs="Arial"/>
          <w:b/>
          <w:color w:val="000000"/>
          <w:kern w:val="2"/>
          <w:lang w:eastAsia="pt-BR"/>
          <w14:ligatures w14:val="standardContextual"/>
        </w:rPr>
        <w:t>109</w:t>
      </w:r>
      <w:r w:rsidRPr="004A2789">
        <w:rPr>
          <w:rFonts w:ascii="Arial" w:eastAsia="Times New Roman" w:hAnsi="Arial" w:cs="Arial"/>
          <w:b/>
          <w:color w:val="000000"/>
          <w:kern w:val="2"/>
          <w:lang w:eastAsia="pt-BR"/>
          <w14:ligatures w14:val="standardContextual"/>
        </w:rPr>
        <w:t>/2025</w:t>
      </w:r>
    </w:p>
    <w:p w14:paraId="69DB1FF7" w14:textId="22E1C9A0" w:rsidR="008A4693" w:rsidRPr="004A2789" w:rsidRDefault="008A4693" w:rsidP="008A4693">
      <w:pPr>
        <w:spacing w:after="3" w:line="261" w:lineRule="auto"/>
        <w:ind w:right="4"/>
        <w:contextualSpacing/>
        <w:jc w:val="both"/>
        <w:rPr>
          <w:rFonts w:ascii="Arial" w:eastAsia="Times New Roman" w:hAnsi="Arial" w:cs="Arial"/>
          <w:b/>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INEXIGIBILIDADE N</w:t>
      </w:r>
      <w:r w:rsidRPr="004A2789">
        <w:rPr>
          <w:rFonts w:ascii="Arial" w:eastAsia="Times New Roman" w:hAnsi="Arial" w:cs="Arial"/>
          <w:b/>
          <w:color w:val="000000"/>
          <w:kern w:val="2"/>
          <w:lang w:eastAsia="pt-BR"/>
          <w14:ligatures w14:val="standardContextual"/>
        </w:rPr>
        <w:t xml:space="preserve">º </w:t>
      </w:r>
      <w:r w:rsidR="004A2789" w:rsidRPr="004A2789">
        <w:rPr>
          <w:rFonts w:ascii="Arial" w:eastAsia="Times New Roman" w:hAnsi="Arial" w:cs="Arial"/>
          <w:b/>
          <w:color w:val="000000"/>
          <w:kern w:val="2"/>
          <w:lang w:eastAsia="pt-BR"/>
          <w14:ligatures w14:val="standardContextual"/>
        </w:rPr>
        <w:t>17</w:t>
      </w:r>
      <w:r w:rsidRPr="004A2789">
        <w:rPr>
          <w:rFonts w:ascii="Arial" w:eastAsia="Times New Roman" w:hAnsi="Arial" w:cs="Arial"/>
          <w:b/>
          <w:color w:val="000000"/>
          <w:kern w:val="2"/>
          <w:lang w:eastAsia="pt-BR"/>
          <w14:ligatures w14:val="standardContextual"/>
        </w:rPr>
        <w:t>/2025</w:t>
      </w:r>
    </w:p>
    <w:p w14:paraId="1666321B" w14:textId="77777777" w:rsidR="008A4693" w:rsidRPr="004A2789" w:rsidRDefault="008A4693" w:rsidP="008A4693">
      <w:pPr>
        <w:spacing w:after="3" w:line="261" w:lineRule="auto"/>
        <w:ind w:right="4"/>
        <w:contextualSpacing/>
        <w:jc w:val="both"/>
        <w:rPr>
          <w:rFonts w:ascii="Arial" w:eastAsia="Times New Roman" w:hAnsi="Arial" w:cs="Arial"/>
          <w:b/>
          <w:color w:val="000000"/>
          <w:kern w:val="2"/>
          <w:lang w:eastAsia="pt-BR"/>
          <w14:ligatures w14:val="standardContextual"/>
        </w:rPr>
      </w:pPr>
    </w:p>
    <w:p w14:paraId="699CF472"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O MUNICIPIO DE DEODAPOLIS - MS</w:t>
      </w:r>
      <w:r w:rsidRPr="004A2789">
        <w:rPr>
          <w:rFonts w:ascii="Arial" w:eastAsia="Times New Roman" w:hAnsi="Arial" w:cs="Arial"/>
          <w:color w:val="000000"/>
          <w:kern w:val="2"/>
          <w:lang w:eastAsia="pt-BR"/>
          <w14:ligatures w14:val="standardContextual"/>
        </w:rPr>
        <w:t xml:space="preserve">, inscrito no CNPJ/MF sob o n° 03.903.176/0001- 41, com sede Administrativa na Av. Francisco Alves da Silva nº 443, centro, CEP 79.790 - 000, </w:t>
      </w:r>
      <w:r w:rsidRPr="004A2789">
        <w:rPr>
          <w:rFonts w:ascii="Arial" w:eastAsia="Times New Roman" w:hAnsi="Arial" w:cs="Arial"/>
          <w:b/>
          <w:bCs/>
          <w:color w:val="000000"/>
          <w:kern w:val="2"/>
          <w:u w:val="single"/>
          <w:lang w:eastAsia="pt-BR"/>
          <w14:ligatures w14:val="standardContextual"/>
        </w:rPr>
        <w:t>GERENCIADOR</w:t>
      </w:r>
      <w:r w:rsidRPr="004A2789">
        <w:rPr>
          <w:rFonts w:ascii="Arial" w:eastAsia="Times New Roman" w:hAnsi="Arial" w:cs="Arial"/>
          <w:color w:val="000000"/>
          <w:kern w:val="2"/>
          <w:lang w:eastAsia="pt-BR"/>
          <w14:ligatures w14:val="standardContextual"/>
        </w:rPr>
        <w:t xml:space="preserve"> desta ata, sendo participantes as Secretarias de.........................., representada pelo </w:t>
      </w:r>
      <w:r w:rsidRPr="004A2789">
        <w:rPr>
          <w:rFonts w:ascii="Arial" w:eastAsia="Times New Roman" w:hAnsi="Arial" w:cs="Arial"/>
          <w:b/>
          <w:bCs/>
          <w:color w:val="000000"/>
          <w:kern w:val="2"/>
          <w:lang w:eastAsia="pt-BR"/>
          <w14:ligatures w14:val="standardContextual"/>
        </w:rPr>
        <w:t>Sr................................</w:t>
      </w:r>
      <w:r w:rsidRPr="004A2789">
        <w:rPr>
          <w:rFonts w:ascii="Arial" w:eastAsia="Times New Roman" w:hAnsi="Arial" w:cs="Arial"/>
          <w:color w:val="000000"/>
          <w:kern w:val="2"/>
          <w:lang w:eastAsia="pt-BR"/>
          <w14:ligatures w14:val="standardContextual"/>
        </w:rPr>
        <w:t>, brasileiro, solteiro/casado (a), Secretário/Diretor Municipal de ............................, residente e domiciliado a Rua............................... nº ........., Bairro............, na cidade de ........................... - MS, portador do RG n..................... SSP/..........., CPF n...............................</w:t>
      </w:r>
      <w:r w:rsidRPr="004A2789">
        <w:rPr>
          <w:rFonts w:ascii="Arial" w:hAnsi="Arial" w:cs="Arial"/>
          <w:color w:val="000000"/>
          <w:kern w:val="2"/>
          <w14:ligatures w14:val="standardContextual"/>
        </w:rPr>
        <w:t>.</w:t>
      </w:r>
      <w:r w:rsidRPr="004A2789">
        <w:rPr>
          <w:rFonts w:ascii="Arial" w:eastAsia="Times New Roman" w:hAnsi="Arial" w:cs="Arial"/>
          <w:color w:val="000000"/>
          <w:kern w:val="2"/>
          <w:lang w:eastAsia="pt-BR"/>
          <w14:ligatures w14:val="standardContextual"/>
        </w:rPr>
        <w:t xml:space="preserve">, doravante denominadas </w:t>
      </w:r>
      <w:r w:rsidRPr="004A2789">
        <w:rPr>
          <w:rFonts w:ascii="Arial" w:eastAsia="Times New Roman" w:hAnsi="Arial" w:cs="Arial"/>
          <w:b/>
          <w:bCs/>
          <w:color w:val="000000"/>
          <w:kern w:val="2"/>
          <w:lang w:eastAsia="pt-BR"/>
          <w14:ligatures w14:val="standardContextual"/>
        </w:rPr>
        <w:t>PARTICIPANTES</w:t>
      </w:r>
      <w:r w:rsidRPr="004A2789">
        <w:rPr>
          <w:rFonts w:ascii="Arial" w:eastAsia="Times New Roman" w:hAnsi="Arial" w:cs="Arial"/>
          <w:color w:val="000000"/>
          <w:kern w:val="2"/>
          <w:lang w:eastAsia="pt-BR"/>
          <w14:ligatures w14:val="standardContextual"/>
        </w:rPr>
        <w:t>; e a(as empresa(as) ........</w:t>
      </w:r>
      <w:r w:rsidRPr="004A2789">
        <w:rPr>
          <w:rFonts w:ascii="Arial" w:eastAsia="Times New Roman" w:hAnsi="Arial" w:cs="Arial"/>
          <w:color w:val="000000"/>
          <w:kern w:val="2"/>
          <w:u w:val="single" w:color="000000"/>
          <w:lang w:eastAsia="pt-BR"/>
          <w14:ligatures w14:val="standardContextual"/>
        </w:rPr>
        <w:t>,</w:t>
      </w:r>
      <w:r w:rsidRPr="004A2789">
        <w:rPr>
          <w:rFonts w:ascii="Arial" w:eastAsia="Times New Roman" w:hAnsi="Arial" w:cs="Arial"/>
          <w:color w:val="000000"/>
          <w:kern w:val="2"/>
          <w:lang w:eastAsia="pt-BR"/>
          <w14:ligatures w14:val="standardContextual"/>
        </w:rPr>
        <w:t xml:space="preserve"> pessoa jurídica de direito privada inscrita no CNPJ sob o n°(...) com sede (...), neste ato representada pelo(a) sócio(a) (....), portador do RG n° (...), inscrito no CPF sob o n° (...), doravante denominado apenas por </w:t>
      </w:r>
      <w:r w:rsidRPr="004A2789">
        <w:rPr>
          <w:rFonts w:ascii="Arial" w:eastAsia="Times New Roman" w:hAnsi="Arial" w:cs="Arial"/>
          <w:b/>
          <w:bCs/>
          <w:color w:val="000000"/>
          <w:kern w:val="2"/>
          <w:lang w:eastAsia="pt-BR"/>
          <w14:ligatures w14:val="standardContextual"/>
        </w:rPr>
        <w:t>FORNECEDOR(RES)</w:t>
      </w:r>
      <w:r w:rsidRPr="004A2789">
        <w:rPr>
          <w:rFonts w:ascii="Arial" w:eastAsia="Times New Roman" w:hAnsi="Arial" w:cs="Arial"/>
          <w:color w:val="000000"/>
          <w:kern w:val="2"/>
          <w:lang w:eastAsia="pt-BR"/>
          <w14:ligatures w14:val="standardContextual"/>
        </w:rPr>
        <w:t xml:space="preserve">, firmam a presente </w:t>
      </w:r>
      <w:r w:rsidRPr="004A2789">
        <w:rPr>
          <w:rFonts w:ascii="Arial" w:eastAsia="Times New Roman" w:hAnsi="Arial" w:cs="Arial"/>
          <w:b/>
          <w:bCs/>
          <w:color w:val="000000"/>
          <w:kern w:val="2"/>
          <w:u w:val="single"/>
          <w:lang w:eastAsia="pt-BR"/>
          <w14:ligatures w14:val="standardContextual"/>
        </w:rPr>
        <w:t>ATA DE</w:t>
      </w:r>
      <w:r w:rsidRPr="004A2789">
        <w:rPr>
          <w:rFonts w:ascii="Arial" w:eastAsia="Times New Roman" w:hAnsi="Arial" w:cs="Arial"/>
          <w:b/>
          <w:bCs/>
          <w:color w:val="000000"/>
          <w:kern w:val="2"/>
          <w:u w:val="single" w:color="000000"/>
          <w:lang w:eastAsia="pt-BR"/>
          <w14:ligatures w14:val="standardContextual"/>
        </w:rPr>
        <w:t xml:space="preserve"> REGISTRO DE PREÇOS</w:t>
      </w:r>
      <w:r w:rsidRPr="004A2789">
        <w:rPr>
          <w:rFonts w:ascii="Arial" w:eastAsia="Times New Roman" w:hAnsi="Arial" w:cs="Arial"/>
          <w:color w:val="000000"/>
          <w:kern w:val="2"/>
          <w:u w:val="single" w:color="000000"/>
          <w:lang w:eastAsia="pt-BR"/>
          <w14:ligatures w14:val="standardContextual"/>
        </w:rPr>
        <w:t>,</w:t>
      </w:r>
      <w:r w:rsidRPr="004A2789">
        <w:rPr>
          <w:rFonts w:ascii="Arial" w:eastAsia="Times New Roman" w:hAnsi="Arial" w:cs="Arial"/>
          <w:color w:val="000000"/>
          <w:kern w:val="2"/>
          <w:lang w:eastAsia="pt-BR"/>
          <w14:ligatures w14:val="standardContextual"/>
        </w:rPr>
        <w:t xml:space="preserve"> mediante as cláusulas e condições a seguir estabelecidas: </w:t>
      </w:r>
    </w:p>
    <w:p w14:paraId="455AB3EC"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p>
    <w:p w14:paraId="2AE034DC" w14:textId="6548E08D" w:rsidR="004A2789" w:rsidRPr="004A2789" w:rsidRDefault="008A4693" w:rsidP="004A2789">
      <w:pPr>
        <w:spacing w:line="240" w:lineRule="auto"/>
        <w:jc w:val="both"/>
        <w:rPr>
          <w:rFonts w:ascii="Arial" w:hAnsi="Arial" w:cs="Arial"/>
          <w:b/>
          <w:bCs/>
        </w:rPr>
      </w:pPr>
      <w:r w:rsidRPr="004A2789">
        <w:rPr>
          <w:rFonts w:ascii="Arial" w:eastAsia="Times New Roman" w:hAnsi="Arial" w:cs="Arial"/>
          <w:b/>
          <w:bCs/>
          <w:color w:val="000000"/>
          <w:kern w:val="2"/>
          <w:lang w:eastAsia="pt-BR"/>
          <w14:ligatures w14:val="standardContextual"/>
        </w:rPr>
        <w:t>CLÁUSULA I - DO OBJETO E DOS RECURSOS FINANCEIROS</w:t>
      </w:r>
      <w:r w:rsidRPr="004A2789">
        <w:rPr>
          <w:rFonts w:ascii="Arial" w:eastAsia="Times New Roman" w:hAnsi="Arial" w:cs="Arial"/>
          <w:color w:val="000000"/>
          <w:kern w:val="2"/>
          <w:lang w:eastAsia="pt-BR"/>
          <w14:ligatures w14:val="standardContextual"/>
        </w:rPr>
        <w:t xml:space="preserve">: O objeto desta ata é o </w:t>
      </w:r>
      <w:r w:rsidRPr="004A2789">
        <w:rPr>
          <w:rFonts w:ascii="Arial" w:eastAsia="Times New Roman" w:hAnsi="Arial" w:cs="Arial"/>
          <w:b/>
          <w:bCs/>
          <w:kern w:val="2"/>
          <w:lang w:eastAsia="pt-BR"/>
          <w14:ligatures w14:val="standardContextual"/>
        </w:rPr>
        <w:t xml:space="preserve">REGISTRO DE PREÇOS PARA </w:t>
      </w:r>
      <w:r w:rsidR="004A2789" w:rsidRPr="004A2789">
        <w:rPr>
          <w:rFonts w:ascii="Arial" w:hAnsi="Arial" w:cs="Arial"/>
          <w:b/>
          <w:bCs/>
        </w:rPr>
        <w:t>CONTRAT</w:t>
      </w:r>
      <w:r w:rsidR="004A2789">
        <w:rPr>
          <w:rFonts w:ascii="Arial" w:hAnsi="Arial" w:cs="Arial"/>
          <w:b/>
          <w:bCs/>
        </w:rPr>
        <w:t>AÇÃO</w:t>
      </w:r>
      <w:r w:rsidR="004A2789" w:rsidRPr="004A2789">
        <w:rPr>
          <w:rFonts w:ascii="Arial" w:hAnsi="Arial" w:cs="Arial"/>
          <w:b/>
          <w:bCs/>
        </w:rPr>
        <w:t xml:space="preserve"> DE </w:t>
      </w:r>
      <w:r w:rsidR="004A2789">
        <w:rPr>
          <w:rFonts w:ascii="Arial" w:hAnsi="Arial" w:cs="Arial"/>
          <w:b/>
          <w:bCs/>
        </w:rPr>
        <w:t xml:space="preserve">EMPRESA ESPECIALIZADA NA </w:t>
      </w:r>
      <w:r w:rsidR="004A2789" w:rsidRPr="004A2789">
        <w:rPr>
          <w:rFonts w:ascii="Arial" w:hAnsi="Arial" w:cs="Arial"/>
          <w:b/>
          <w:bCs/>
        </w:rPr>
        <w:t xml:space="preserve">PRESTAÇÃO DE SERVIÇOS PARA ELABORAÇÃO E REVISÃO TECNICA DOS PLANOS AMBIENTAIS DO MUNICIPIO. </w:t>
      </w:r>
      <w:r w:rsidR="004A2789" w:rsidRPr="004A2789">
        <w:rPr>
          <w:rFonts w:ascii="Arial" w:hAnsi="Arial" w:cs="Arial"/>
          <w:b/>
          <w:bCs/>
          <w:spacing w:val="6"/>
        </w:rPr>
        <w:t xml:space="preserve"> </w:t>
      </w:r>
    </w:p>
    <w:p w14:paraId="1B14803E" w14:textId="1D555749" w:rsidR="008A4693" w:rsidRPr="004A2789" w:rsidRDefault="008A4693" w:rsidP="004A2789">
      <w:pPr>
        <w:spacing w:line="240" w:lineRule="auto"/>
        <w:ind w:right="3"/>
        <w:jc w:val="both"/>
        <w:rPr>
          <w:rFonts w:ascii="Arial" w:eastAsia="Times New Roman" w:hAnsi="Arial" w:cs="Arial"/>
          <w:iCs/>
          <w:color w:val="000000"/>
          <w:kern w:val="2"/>
          <w:lang w:eastAsia="pt-BR"/>
          <w14:ligatures w14:val="standardContextual"/>
        </w:rPr>
      </w:pPr>
    </w:p>
    <w:p w14:paraId="7C887C46"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1B147AA6"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7BB1F776" w14:textId="73901A0D"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§2. Integram o presente instrumento, independente de transcrição, todas as condições do Termo de Referência da INEXIGIBILIDADE </w:t>
      </w:r>
      <w:r w:rsidR="004A2789">
        <w:rPr>
          <w:rFonts w:ascii="Arial" w:eastAsia="Times New Roman" w:hAnsi="Arial" w:cs="Arial"/>
          <w:color w:val="000000"/>
          <w:kern w:val="2"/>
          <w:lang w:eastAsia="pt-BR"/>
          <w14:ligatures w14:val="standardContextual"/>
        </w:rPr>
        <w:t>17</w:t>
      </w:r>
      <w:r w:rsidRPr="004A2789">
        <w:rPr>
          <w:rFonts w:ascii="Arial" w:eastAsia="Times New Roman" w:hAnsi="Arial" w:cs="Arial"/>
          <w:color w:val="000000"/>
          <w:kern w:val="2"/>
          <w:lang w:eastAsia="pt-BR"/>
          <w14:ligatures w14:val="standardContextual"/>
        </w:rPr>
        <w:t xml:space="preserve">/2025 e seus anexos. </w:t>
      </w:r>
    </w:p>
    <w:p w14:paraId="756F5CCE"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4C483D40" w14:textId="30462AE6"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u w:val="single" w:color="000000"/>
          <w:lang w:eastAsia="pt-BR"/>
          <w14:ligatures w14:val="standardContextual"/>
        </w:rPr>
        <w:t>3º. As condições de entrega, recebimento e pagamento e as obrigações contratuais são as constantes do</w:t>
      </w:r>
      <w:r w:rsidRPr="004A2789">
        <w:rPr>
          <w:rFonts w:ascii="Arial" w:eastAsia="Times New Roman" w:hAnsi="Arial" w:cs="Arial"/>
          <w:color w:val="000000"/>
          <w:kern w:val="2"/>
          <w:lang w:eastAsia="pt-BR"/>
          <w14:ligatures w14:val="standardContextual"/>
        </w:rPr>
        <w:t xml:space="preserve"> </w:t>
      </w:r>
      <w:r w:rsidRPr="004A2789">
        <w:rPr>
          <w:rFonts w:ascii="Arial" w:eastAsia="Times New Roman" w:hAnsi="Arial" w:cs="Arial"/>
          <w:color w:val="000000"/>
          <w:kern w:val="2"/>
          <w:u w:val="single" w:color="000000"/>
          <w:lang w:eastAsia="pt-BR"/>
          <w14:ligatures w14:val="standardContextual"/>
        </w:rPr>
        <w:t xml:space="preserve">Termo de Referência </w:t>
      </w:r>
      <w:r w:rsidRPr="004A2789">
        <w:rPr>
          <w:rFonts w:ascii="Arial" w:eastAsia="Times New Roman" w:hAnsi="Arial" w:cs="Arial"/>
          <w:color w:val="000000"/>
          <w:kern w:val="2"/>
          <w:u w:val="single"/>
          <w:lang w:eastAsia="pt-BR"/>
          <w14:ligatures w14:val="standardContextual"/>
        </w:rPr>
        <w:t xml:space="preserve">da INEXIGIBILIDADE </w:t>
      </w:r>
      <w:r w:rsidR="004A2789">
        <w:rPr>
          <w:rFonts w:ascii="Arial" w:eastAsia="Times New Roman" w:hAnsi="Arial" w:cs="Arial"/>
          <w:color w:val="000000"/>
          <w:kern w:val="2"/>
          <w:u w:val="single"/>
          <w:lang w:eastAsia="pt-BR"/>
          <w14:ligatures w14:val="standardContextual"/>
        </w:rPr>
        <w:t>17</w:t>
      </w:r>
      <w:r w:rsidRPr="004A2789">
        <w:rPr>
          <w:rFonts w:ascii="Arial" w:eastAsia="Times New Roman" w:hAnsi="Arial" w:cs="Arial"/>
          <w:color w:val="000000"/>
          <w:kern w:val="2"/>
          <w:u w:val="single"/>
          <w:lang w:eastAsia="pt-BR"/>
          <w14:ligatures w14:val="standardContextual"/>
        </w:rPr>
        <w:t>/2025</w:t>
      </w:r>
      <w:r w:rsidRPr="004A2789">
        <w:rPr>
          <w:rFonts w:ascii="Arial" w:eastAsia="Times New Roman" w:hAnsi="Arial" w:cs="Arial"/>
          <w:color w:val="000000"/>
          <w:kern w:val="2"/>
          <w:lang w:eastAsia="pt-BR"/>
          <w14:ligatures w14:val="standardContextual"/>
        </w:rPr>
        <w:t xml:space="preserve"> </w:t>
      </w:r>
      <w:r w:rsidRPr="004A2789">
        <w:rPr>
          <w:rFonts w:ascii="Arial" w:eastAsia="Times New Roman" w:hAnsi="Arial" w:cs="Arial"/>
          <w:color w:val="000000"/>
          <w:kern w:val="2"/>
          <w:u w:val="single" w:color="000000"/>
          <w:lang w:eastAsia="pt-BR"/>
          <w14:ligatures w14:val="standardContextual"/>
        </w:rPr>
        <w:t>que são partes integrantes desta ata</w:t>
      </w:r>
      <w:r w:rsidRPr="004A2789">
        <w:rPr>
          <w:rFonts w:ascii="Arial" w:eastAsia="Times New Roman" w:hAnsi="Arial" w:cs="Arial"/>
          <w:color w:val="000000"/>
          <w:kern w:val="2"/>
          <w:lang w:eastAsia="pt-BR"/>
          <w14:ligatures w14:val="standardContextual"/>
        </w:rPr>
        <w:t xml:space="preserve"> </w:t>
      </w:r>
      <w:r w:rsidRPr="004A2789">
        <w:rPr>
          <w:rFonts w:ascii="Arial" w:eastAsia="Times New Roman" w:hAnsi="Arial" w:cs="Arial"/>
          <w:color w:val="000000"/>
          <w:kern w:val="2"/>
          <w:u w:val="single" w:color="000000"/>
          <w:lang w:eastAsia="pt-BR"/>
          <w14:ligatures w14:val="standardContextual"/>
        </w:rPr>
        <w:t>independentemente de transcrição.</w:t>
      </w:r>
      <w:r w:rsidRPr="004A2789">
        <w:rPr>
          <w:rFonts w:ascii="Arial" w:eastAsia="Times New Roman" w:hAnsi="Arial" w:cs="Arial"/>
          <w:color w:val="000000"/>
          <w:kern w:val="2"/>
          <w:lang w:eastAsia="pt-BR"/>
          <w14:ligatures w14:val="standardContextual"/>
        </w:rPr>
        <w:t xml:space="preserve"> </w:t>
      </w:r>
    </w:p>
    <w:p w14:paraId="0A62A82E"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05DA9DB8" w14:textId="7F3DDDF9"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§4º. A despesa decorrente da contratação do objeto desta licitação correrá à conta dos recursos constante das dotações orçamentárias constantes do Termo de Referência da INEXIGIBILIDADE </w:t>
      </w:r>
      <w:r w:rsidR="004A2789">
        <w:rPr>
          <w:rFonts w:ascii="Arial" w:eastAsia="Times New Roman" w:hAnsi="Arial" w:cs="Arial"/>
          <w:color w:val="000000"/>
          <w:kern w:val="2"/>
          <w:lang w:eastAsia="pt-BR"/>
          <w14:ligatures w14:val="standardContextual"/>
        </w:rPr>
        <w:t>17</w:t>
      </w:r>
      <w:r w:rsidRPr="004A2789">
        <w:rPr>
          <w:rFonts w:ascii="Arial" w:eastAsia="Times New Roman" w:hAnsi="Arial" w:cs="Arial"/>
          <w:color w:val="000000"/>
          <w:kern w:val="2"/>
          <w:lang w:eastAsia="pt-BR"/>
          <w14:ligatures w14:val="standardContextual"/>
        </w:rPr>
        <w:t xml:space="preserve">/2025, parte integrante desta Ata. </w:t>
      </w:r>
    </w:p>
    <w:p w14:paraId="2EE14761"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p>
    <w:p w14:paraId="137C1C2C" w14:textId="77777777" w:rsidR="008A4693" w:rsidRPr="004A2789" w:rsidRDefault="008A4693" w:rsidP="008A4693">
      <w:pPr>
        <w:spacing w:line="240" w:lineRule="auto"/>
        <w:ind w:right="4"/>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II - DOS PREÇOS REGISTRADOS</w:t>
      </w:r>
      <w:r w:rsidRPr="004A2789">
        <w:rPr>
          <w:rFonts w:ascii="Arial" w:eastAsia="Times New Roman" w:hAnsi="Arial" w:cs="Arial"/>
          <w:color w:val="000000"/>
          <w:kern w:val="2"/>
          <w:lang w:eastAsia="pt-BR"/>
          <w14:ligatures w14:val="standardContextual"/>
        </w:rPr>
        <w:t xml:space="preserve">: </w:t>
      </w:r>
      <w:r w:rsidRPr="004A2789">
        <w:rPr>
          <w:rFonts w:ascii="Arial" w:eastAsia="Times New Roman" w:hAnsi="Arial" w:cs="Arial"/>
          <w:kern w:val="2"/>
          <w:lang w:eastAsia="pt-BR"/>
          <w14:ligatures w14:val="standardContextual"/>
        </w:rPr>
        <w:t>Os serviços, suas</w:t>
      </w:r>
      <w:r w:rsidRPr="004A2789">
        <w:rPr>
          <w:rFonts w:ascii="Arial" w:eastAsia="Times New Roman" w:hAnsi="Arial" w:cs="Arial"/>
          <w:color w:val="000000"/>
          <w:kern w:val="2"/>
          <w:lang w:eastAsia="pt-BR"/>
          <w14:ligatures w14:val="standardContextual"/>
        </w:rPr>
        <w:t xml:space="preserve"> especificações, quantidades estimadas de fornecimento durante o prazo de vigência desta ATA e o preço a ser praticado pelo Fornecedor são os seguintes: </w:t>
      </w:r>
    </w:p>
    <w:tbl>
      <w:tblPr>
        <w:tblStyle w:val="Tabelacomgrade1"/>
        <w:tblW w:w="9199" w:type="dxa"/>
        <w:tblInd w:w="-5" w:type="dxa"/>
        <w:tblLayout w:type="fixed"/>
        <w:tblLook w:val="04A0" w:firstRow="1" w:lastRow="0" w:firstColumn="1" w:lastColumn="0" w:noHBand="0" w:noVBand="1"/>
      </w:tblPr>
      <w:tblGrid>
        <w:gridCol w:w="567"/>
        <w:gridCol w:w="5245"/>
        <w:gridCol w:w="851"/>
        <w:gridCol w:w="1275"/>
        <w:gridCol w:w="1247"/>
        <w:gridCol w:w="14"/>
      </w:tblGrid>
      <w:tr w:rsidR="008A4693" w:rsidRPr="004A2789" w14:paraId="2188A2B6" w14:textId="77777777" w:rsidTr="00E85ED5">
        <w:tc>
          <w:tcPr>
            <w:tcW w:w="9199" w:type="dxa"/>
            <w:gridSpan w:val="6"/>
          </w:tcPr>
          <w:p w14:paraId="1B5185D9" w14:textId="77777777" w:rsidR="008A4693" w:rsidRPr="004A2789" w:rsidRDefault="008A4693" w:rsidP="006251F6">
            <w:pPr>
              <w:ind w:left="284" w:right="4"/>
              <w:jc w:val="both"/>
              <w:rPr>
                <w:rFonts w:ascii="Arial" w:eastAsia="Times New Roman" w:hAnsi="Arial" w:cs="Arial"/>
                <w:color w:val="000000"/>
              </w:rPr>
            </w:pPr>
            <w:r w:rsidRPr="004A2789">
              <w:rPr>
                <w:rFonts w:ascii="Arial" w:eastAsia="Times New Roman" w:hAnsi="Arial" w:cs="Arial"/>
                <w:color w:val="000000"/>
              </w:rPr>
              <w:t>Empresa:</w:t>
            </w:r>
          </w:p>
        </w:tc>
      </w:tr>
      <w:tr w:rsidR="008A4693" w:rsidRPr="004A2789" w14:paraId="16847F5D" w14:textId="77777777" w:rsidTr="00E85ED5">
        <w:trPr>
          <w:gridAfter w:val="1"/>
          <w:wAfter w:w="14" w:type="dxa"/>
        </w:trPr>
        <w:tc>
          <w:tcPr>
            <w:tcW w:w="567" w:type="dxa"/>
          </w:tcPr>
          <w:p w14:paraId="11D6E188" w14:textId="77777777" w:rsidR="008A4693" w:rsidRPr="004A2789" w:rsidRDefault="008A4693" w:rsidP="006251F6">
            <w:pPr>
              <w:ind w:right="-114"/>
              <w:jc w:val="both"/>
              <w:rPr>
                <w:rFonts w:ascii="Arial" w:eastAsia="Times New Roman" w:hAnsi="Arial" w:cs="Arial"/>
                <w:b/>
                <w:bCs/>
                <w:color w:val="000000"/>
              </w:rPr>
            </w:pPr>
            <w:r w:rsidRPr="004A2789">
              <w:rPr>
                <w:rFonts w:ascii="Arial" w:eastAsia="Times New Roman" w:hAnsi="Arial" w:cs="Arial"/>
                <w:b/>
                <w:bCs/>
                <w:color w:val="000000"/>
              </w:rPr>
              <w:t>Item</w:t>
            </w:r>
          </w:p>
        </w:tc>
        <w:tc>
          <w:tcPr>
            <w:tcW w:w="5245" w:type="dxa"/>
          </w:tcPr>
          <w:p w14:paraId="7B96E7D5" w14:textId="77777777" w:rsidR="008A4693" w:rsidRPr="004A2789" w:rsidRDefault="008A4693" w:rsidP="006251F6">
            <w:pPr>
              <w:tabs>
                <w:tab w:val="left" w:pos="0"/>
              </w:tabs>
              <w:ind w:right="-106"/>
              <w:jc w:val="both"/>
              <w:rPr>
                <w:rFonts w:ascii="Arial" w:eastAsia="Times New Roman" w:hAnsi="Arial" w:cs="Arial"/>
                <w:b/>
                <w:bCs/>
                <w:color w:val="000000"/>
              </w:rPr>
            </w:pPr>
            <w:r w:rsidRPr="004A2789">
              <w:rPr>
                <w:rFonts w:ascii="Arial" w:eastAsia="Times New Roman" w:hAnsi="Arial" w:cs="Arial"/>
                <w:b/>
                <w:bCs/>
                <w:color w:val="000000"/>
              </w:rPr>
              <w:t>Especificação</w:t>
            </w:r>
          </w:p>
        </w:tc>
        <w:tc>
          <w:tcPr>
            <w:tcW w:w="851" w:type="dxa"/>
          </w:tcPr>
          <w:p w14:paraId="6748D6E1" w14:textId="77777777" w:rsidR="008A4693" w:rsidRPr="004A2789" w:rsidRDefault="008A4693" w:rsidP="006251F6">
            <w:pPr>
              <w:ind w:left="-39" w:right="-103"/>
              <w:jc w:val="center"/>
              <w:rPr>
                <w:rFonts w:ascii="Arial" w:eastAsia="Times New Roman" w:hAnsi="Arial" w:cs="Arial"/>
                <w:b/>
                <w:bCs/>
                <w:color w:val="000000"/>
              </w:rPr>
            </w:pPr>
            <w:r w:rsidRPr="004A2789">
              <w:rPr>
                <w:rFonts w:ascii="Arial" w:eastAsia="Times New Roman" w:hAnsi="Arial" w:cs="Arial"/>
                <w:b/>
                <w:bCs/>
                <w:color w:val="000000"/>
              </w:rPr>
              <w:t>Quant.</w:t>
            </w:r>
          </w:p>
        </w:tc>
        <w:tc>
          <w:tcPr>
            <w:tcW w:w="1275" w:type="dxa"/>
          </w:tcPr>
          <w:p w14:paraId="7068635B" w14:textId="77777777" w:rsidR="008A4693" w:rsidRPr="004A2789" w:rsidRDefault="008A4693" w:rsidP="006251F6">
            <w:pPr>
              <w:ind w:left="32" w:right="4"/>
              <w:jc w:val="both"/>
              <w:rPr>
                <w:rFonts w:ascii="Arial" w:eastAsia="Times New Roman" w:hAnsi="Arial" w:cs="Arial"/>
                <w:b/>
                <w:bCs/>
                <w:color w:val="000000"/>
              </w:rPr>
            </w:pPr>
            <w:r w:rsidRPr="004A2789">
              <w:rPr>
                <w:rFonts w:ascii="Arial" w:eastAsia="Times New Roman" w:hAnsi="Arial" w:cs="Arial"/>
                <w:b/>
                <w:bCs/>
                <w:color w:val="000000"/>
              </w:rPr>
              <w:t>V. Unit.</w:t>
            </w:r>
          </w:p>
        </w:tc>
        <w:tc>
          <w:tcPr>
            <w:tcW w:w="1247" w:type="dxa"/>
          </w:tcPr>
          <w:p w14:paraId="6FB8904B" w14:textId="77777777" w:rsidR="008A4693" w:rsidRPr="004A2789" w:rsidRDefault="008A4693" w:rsidP="006251F6">
            <w:pPr>
              <w:ind w:left="-102" w:right="-130" w:firstLine="1"/>
              <w:jc w:val="both"/>
              <w:rPr>
                <w:rFonts w:ascii="Arial" w:eastAsia="Times New Roman" w:hAnsi="Arial" w:cs="Arial"/>
                <w:b/>
                <w:bCs/>
                <w:color w:val="000000"/>
              </w:rPr>
            </w:pPr>
            <w:r w:rsidRPr="004A2789">
              <w:rPr>
                <w:rFonts w:ascii="Arial" w:eastAsia="Times New Roman" w:hAnsi="Arial" w:cs="Arial"/>
                <w:b/>
                <w:bCs/>
                <w:color w:val="000000"/>
              </w:rPr>
              <w:t xml:space="preserve"> Valor Total</w:t>
            </w:r>
          </w:p>
        </w:tc>
      </w:tr>
      <w:tr w:rsidR="00E85ED5" w:rsidRPr="004A2789" w14:paraId="5D6FF438" w14:textId="77777777" w:rsidTr="00E85ED5">
        <w:trPr>
          <w:gridAfter w:val="1"/>
          <w:wAfter w:w="14" w:type="dxa"/>
        </w:trPr>
        <w:tc>
          <w:tcPr>
            <w:tcW w:w="567" w:type="dxa"/>
            <w:vAlign w:val="center"/>
          </w:tcPr>
          <w:p w14:paraId="7416DED6"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1</w:t>
            </w:r>
          </w:p>
        </w:tc>
        <w:tc>
          <w:tcPr>
            <w:tcW w:w="5245" w:type="dxa"/>
          </w:tcPr>
          <w:p w14:paraId="2C6F9F98" w14:textId="59BF891D" w:rsidR="00E85ED5" w:rsidRPr="004A2789" w:rsidRDefault="00E85ED5" w:rsidP="00E85ED5">
            <w:pPr>
              <w:ind w:right="4"/>
              <w:jc w:val="both"/>
              <w:rPr>
                <w:rFonts w:ascii="Arial" w:eastAsia="Times New Roman" w:hAnsi="Arial" w:cs="Arial"/>
                <w:color w:val="000000"/>
              </w:rPr>
            </w:pPr>
            <w:r>
              <w:rPr>
                <w:rFonts w:ascii="Century Gothic" w:hAnsi="Century Gothic"/>
                <w:sz w:val="20"/>
                <w:szCs w:val="20"/>
              </w:rPr>
              <w:t>A</w:t>
            </w:r>
            <w:r w:rsidRPr="00B14A6B">
              <w:rPr>
                <w:rFonts w:ascii="Century Gothic" w:hAnsi="Century Gothic"/>
                <w:sz w:val="20"/>
                <w:szCs w:val="20"/>
              </w:rPr>
              <w:t xml:space="preserve">tualização e </w:t>
            </w:r>
            <w:r w:rsidRPr="00B14A6B">
              <w:rPr>
                <w:rFonts w:ascii="Century Gothic" w:hAnsi="Century Gothic"/>
                <w:b/>
                <w:bCs/>
                <w:sz w:val="20"/>
                <w:szCs w:val="20"/>
              </w:rPr>
              <w:t>revisão do Plano de Manejo da Área de Proteção Ambiental (APA)</w:t>
            </w:r>
            <w:r w:rsidRPr="00B14A6B">
              <w:rPr>
                <w:rFonts w:ascii="Century Gothic" w:hAnsi="Century Gothic"/>
                <w:sz w:val="20"/>
                <w:szCs w:val="20"/>
              </w:rPr>
              <w:t xml:space="preserve"> das Microbacias dos Rios Dourados e Brilhante – PMAPA, no Município de Deodápolis/MS, incluindo a elaboração do diagnóstico e prognóstico ambiental, definição de metas e diretrizes, elaboração da minuta de lei para regulamentação, submissão e acompanhamento do processo de aprovação junto ao Instituto de </w:t>
            </w:r>
            <w:r w:rsidRPr="00B14A6B">
              <w:rPr>
                <w:rFonts w:ascii="Century Gothic" w:hAnsi="Century Gothic"/>
                <w:sz w:val="20"/>
                <w:szCs w:val="20"/>
              </w:rPr>
              <w:lastRenderedPageBreak/>
              <w:t xml:space="preserve">Meio Ambiente de Mato Grosso do Sul – IMASUL, bem como a orientação técnica para a fase de implementação do plano, conforme as diretrizes estabelecidas pela </w:t>
            </w:r>
            <w:r>
              <w:rPr>
                <w:rFonts w:ascii="Century Gothic" w:hAnsi="Century Gothic"/>
                <w:sz w:val="20"/>
                <w:szCs w:val="20"/>
              </w:rPr>
              <w:t>Agencia</w:t>
            </w:r>
            <w:r w:rsidRPr="00B14A6B">
              <w:rPr>
                <w:rFonts w:ascii="Century Gothic" w:hAnsi="Century Gothic"/>
                <w:sz w:val="20"/>
                <w:szCs w:val="20"/>
              </w:rPr>
              <w:t xml:space="preserve"> Municipal de Meio Ambiente</w:t>
            </w:r>
            <w:r>
              <w:rPr>
                <w:rFonts w:ascii="Century Gothic" w:hAnsi="Century Gothic"/>
                <w:sz w:val="20"/>
                <w:szCs w:val="20"/>
              </w:rPr>
              <w:t>.</w:t>
            </w:r>
          </w:p>
        </w:tc>
        <w:tc>
          <w:tcPr>
            <w:tcW w:w="851" w:type="dxa"/>
            <w:vAlign w:val="center"/>
          </w:tcPr>
          <w:p w14:paraId="514A5AC4" w14:textId="61A56371" w:rsidR="00E85ED5" w:rsidRPr="004A2789" w:rsidRDefault="00E85ED5" w:rsidP="00E85ED5">
            <w:pPr>
              <w:ind w:left="-101" w:right="-110"/>
              <w:jc w:val="center"/>
              <w:rPr>
                <w:rFonts w:ascii="Arial" w:eastAsia="Times New Roman" w:hAnsi="Arial" w:cs="Arial"/>
                <w:color w:val="000000"/>
              </w:rPr>
            </w:pPr>
            <w:r w:rsidRPr="00B14A6B">
              <w:rPr>
                <w:rFonts w:ascii="Century Gothic" w:hAnsi="Century Gothic" w:cs="Tahoma"/>
                <w:sz w:val="20"/>
                <w:szCs w:val="20"/>
              </w:rPr>
              <w:lastRenderedPageBreak/>
              <w:t>1</w:t>
            </w:r>
          </w:p>
        </w:tc>
        <w:tc>
          <w:tcPr>
            <w:tcW w:w="1275" w:type="dxa"/>
            <w:vAlign w:val="center"/>
          </w:tcPr>
          <w:p w14:paraId="27C9B631" w14:textId="18BE3683" w:rsidR="00E85ED5" w:rsidRPr="004A2789" w:rsidRDefault="00E85ED5" w:rsidP="00E85ED5">
            <w:pPr>
              <w:ind w:left="-103" w:right="-115" w:hanging="31"/>
              <w:jc w:val="center"/>
              <w:rPr>
                <w:rFonts w:ascii="Arial" w:eastAsia="Times New Roman" w:hAnsi="Arial" w:cs="Arial"/>
                <w:color w:val="000000"/>
              </w:rPr>
            </w:pPr>
            <w:r w:rsidRPr="00B14A6B">
              <w:rPr>
                <w:rFonts w:ascii="Times New Roman" w:hAnsi="Times New Roman" w:cs="Times New Roman"/>
              </w:rPr>
              <w:t>R$</w:t>
            </w:r>
            <w:r>
              <w:rPr>
                <w:rFonts w:ascii="Times New Roman" w:hAnsi="Times New Roman" w:cs="Times New Roman"/>
              </w:rPr>
              <w:t xml:space="preserve"> </w:t>
            </w:r>
            <w:r w:rsidRPr="00AF6550">
              <w:rPr>
                <w:rFonts w:ascii="Times New Roman" w:hAnsi="Times New Roman" w:cs="Times New Roman"/>
              </w:rPr>
              <w:t>50.211,25</w:t>
            </w:r>
          </w:p>
        </w:tc>
        <w:tc>
          <w:tcPr>
            <w:tcW w:w="1247" w:type="dxa"/>
            <w:vAlign w:val="center"/>
          </w:tcPr>
          <w:p w14:paraId="1F781951" w14:textId="20FB7D77" w:rsidR="00E85ED5" w:rsidRPr="004A2789" w:rsidRDefault="00E85ED5" w:rsidP="00E85ED5">
            <w:pPr>
              <w:ind w:left="-103" w:right="-115" w:hanging="31"/>
              <w:jc w:val="center"/>
              <w:rPr>
                <w:rFonts w:ascii="Arial" w:eastAsia="Times New Roman" w:hAnsi="Arial" w:cs="Arial"/>
                <w:color w:val="000000"/>
              </w:rPr>
            </w:pPr>
            <w:r w:rsidRPr="00AF6550">
              <w:rPr>
                <w:rFonts w:ascii="Times New Roman" w:hAnsi="Times New Roman" w:cs="Times New Roman"/>
              </w:rPr>
              <w:t>R$ 50.211,25</w:t>
            </w:r>
          </w:p>
        </w:tc>
      </w:tr>
      <w:tr w:rsidR="00E85ED5" w:rsidRPr="004A2789" w14:paraId="3C6F12F3" w14:textId="77777777" w:rsidTr="00E85ED5">
        <w:trPr>
          <w:gridAfter w:val="1"/>
          <w:wAfter w:w="14" w:type="dxa"/>
        </w:trPr>
        <w:tc>
          <w:tcPr>
            <w:tcW w:w="567" w:type="dxa"/>
            <w:vAlign w:val="center"/>
          </w:tcPr>
          <w:p w14:paraId="2AF8E03C"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2</w:t>
            </w:r>
          </w:p>
        </w:tc>
        <w:tc>
          <w:tcPr>
            <w:tcW w:w="5245" w:type="dxa"/>
          </w:tcPr>
          <w:p w14:paraId="28BF3A1C" w14:textId="17B4E85D" w:rsidR="00E85ED5" w:rsidRPr="004A2789" w:rsidRDefault="00E85ED5" w:rsidP="00E85ED5">
            <w:pPr>
              <w:ind w:right="4"/>
              <w:jc w:val="both"/>
              <w:rPr>
                <w:rFonts w:ascii="Arial" w:eastAsia="Times New Roman" w:hAnsi="Arial" w:cs="Arial"/>
                <w:color w:val="000000"/>
              </w:rPr>
            </w:pPr>
            <w:r w:rsidRPr="003E5B27">
              <w:rPr>
                <w:rFonts w:ascii="Century Gothic" w:hAnsi="Century Gothic"/>
                <w:b/>
                <w:bCs/>
                <w:sz w:val="20"/>
                <w:szCs w:val="20"/>
              </w:rPr>
              <w:t>Elaboração do Plano de Manejo Integrado de Resíduos Sólidos (PMGIRS)</w:t>
            </w:r>
            <w:r w:rsidRPr="00B14A6B">
              <w:rPr>
                <w:rFonts w:ascii="Century Gothic" w:hAnsi="Century Gothic"/>
                <w:sz w:val="20"/>
                <w:szCs w:val="20"/>
              </w:rPr>
              <w:t xml:space="preserve"> do Município de Deodápolis/MS, compreendendo o desenvolvimento do diagnóstico e prognóstico da situação atual, definição de metas e diretrizes para a gestão adequada dos resíduos sólidos, elaboração da minuta de lei para regulamentação municipal, submissão e acompanhamento do processo de aprovação junto ao Instituto de Meio Ambiente de Mato Grosso do Sul – IMASUL, além da orientação técnica para a fase de implementação do plano, em conformidade com a Política Nacional de Resíduos Sólidos e as diretrizes estabelecidas pela </w:t>
            </w:r>
            <w:r>
              <w:rPr>
                <w:rFonts w:ascii="Century Gothic" w:hAnsi="Century Gothic"/>
                <w:sz w:val="20"/>
                <w:szCs w:val="20"/>
              </w:rPr>
              <w:t>Agencia</w:t>
            </w:r>
            <w:r w:rsidRPr="00B14A6B">
              <w:rPr>
                <w:rFonts w:ascii="Century Gothic" w:hAnsi="Century Gothic"/>
                <w:sz w:val="20"/>
                <w:szCs w:val="20"/>
              </w:rPr>
              <w:t xml:space="preserve"> Municipal de Meio Ambiente</w:t>
            </w:r>
          </w:p>
        </w:tc>
        <w:tc>
          <w:tcPr>
            <w:tcW w:w="851" w:type="dxa"/>
            <w:vAlign w:val="center"/>
          </w:tcPr>
          <w:p w14:paraId="4B25159E" w14:textId="06C70FC8"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t>1</w:t>
            </w:r>
          </w:p>
        </w:tc>
        <w:tc>
          <w:tcPr>
            <w:tcW w:w="1275" w:type="dxa"/>
            <w:vAlign w:val="center"/>
          </w:tcPr>
          <w:p w14:paraId="68BB393E" w14:textId="552CD063" w:rsidR="00E85ED5" w:rsidRPr="004A2789" w:rsidRDefault="00E85ED5" w:rsidP="00E85ED5">
            <w:pPr>
              <w:ind w:left="-103" w:right="-115"/>
              <w:jc w:val="center"/>
              <w:rPr>
                <w:rFonts w:ascii="Arial" w:eastAsia="Times New Roman" w:hAnsi="Arial" w:cs="Arial"/>
                <w:color w:val="000000"/>
              </w:rPr>
            </w:pPr>
            <w:r w:rsidRPr="003E5B27">
              <w:rPr>
                <w:rFonts w:ascii="Times New Roman" w:hAnsi="Times New Roman" w:cs="Times New Roman"/>
              </w:rPr>
              <w:t xml:space="preserve">R$ </w:t>
            </w:r>
            <w:r w:rsidRPr="00AF6550">
              <w:rPr>
                <w:rFonts w:ascii="Times New Roman" w:hAnsi="Times New Roman" w:cs="Times New Roman"/>
              </w:rPr>
              <w:t>50.011,77</w:t>
            </w:r>
          </w:p>
        </w:tc>
        <w:tc>
          <w:tcPr>
            <w:tcW w:w="1247" w:type="dxa"/>
            <w:vAlign w:val="center"/>
          </w:tcPr>
          <w:p w14:paraId="71900079" w14:textId="3483A410" w:rsidR="00E85ED5" w:rsidRPr="004A2789" w:rsidRDefault="00E85ED5" w:rsidP="00E85ED5">
            <w:pPr>
              <w:ind w:left="-103" w:right="-115"/>
              <w:jc w:val="center"/>
              <w:rPr>
                <w:rFonts w:ascii="Arial" w:eastAsia="Times New Roman" w:hAnsi="Arial" w:cs="Arial"/>
                <w:color w:val="000000"/>
              </w:rPr>
            </w:pPr>
            <w:r w:rsidRPr="00AF6550">
              <w:rPr>
                <w:rFonts w:ascii="Times New Roman" w:hAnsi="Times New Roman" w:cs="Times New Roman"/>
              </w:rPr>
              <w:t>R$ 50.011,77</w:t>
            </w:r>
          </w:p>
        </w:tc>
      </w:tr>
      <w:tr w:rsidR="00E85ED5" w:rsidRPr="004A2789" w14:paraId="30474EE5" w14:textId="77777777" w:rsidTr="00E85ED5">
        <w:trPr>
          <w:gridAfter w:val="1"/>
          <w:wAfter w:w="14" w:type="dxa"/>
        </w:trPr>
        <w:tc>
          <w:tcPr>
            <w:tcW w:w="567" w:type="dxa"/>
            <w:vAlign w:val="center"/>
          </w:tcPr>
          <w:p w14:paraId="0C36CAD3"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3</w:t>
            </w:r>
          </w:p>
        </w:tc>
        <w:tc>
          <w:tcPr>
            <w:tcW w:w="5245" w:type="dxa"/>
          </w:tcPr>
          <w:p w14:paraId="2D0FAC43" w14:textId="2ECEFDEA" w:rsidR="00E85ED5" w:rsidRPr="004A2789" w:rsidRDefault="00E85ED5" w:rsidP="00E85ED5">
            <w:pPr>
              <w:ind w:right="4"/>
              <w:jc w:val="both"/>
              <w:rPr>
                <w:rFonts w:ascii="Arial" w:eastAsia="Times New Roman" w:hAnsi="Arial" w:cs="Arial"/>
                <w:color w:val="000000"/>
              </w:rPr>
            </w:pPr>
            <w:r w:rsidRPr="003E5B27">
              <w:rPr>
                <w:rFonts w:ascii="Century Gothic" w:hAnsi="Century Gothic"/>
                <w:b/>
                <w:bCs/>
                <w:sz w:val="20"/>
                <w:szCs w:val="20"/>
              </w:rPr>
              <w:t>Elaboração do Plano Municipal de Saneamento Básico (PMSB)</w:t>
            </w:r>
            <w:r w:rsidRPr="003E5B27">
              <w:rPr>
                <w:rFonts w:ascii="Century Gothic" w:hAnsi="Century Gothic"/>
                <w:sz w:val="20"/>
                <w:szCs w:val="20"/>
              </w:rPr>
              <w:t xml:space="preserve"> do Município de Deodápolis/MS, abrangendo a realização do diagnóstico e prognóstico da situação atual do saneamento no município, definição de metas e diretrizes para os eixos de abastecimento de água, esgotamento sanitário, manejo de resíduos sólidos e drenagem urbana, elaboração da minuta de lei para regulamentação local, submissão e acompanhamento do processo de aprovação junto ao Instituto de Meio Ambiente de Mato Grosso do Sul – IMASUL, bem como orientação técnica para a fase de implementação do plano, conforme as exigências legais e orientações da </w:t>
            </w:r>
            <w:r>
              <w:rPr>
                <w:rFonts w:ascii="Century Gothic" w:hAnsi="Century Gothic"/>
                <w:sz w:val="20"/>
                <w:szCs w:val="20"/>
              </w:rPr>
              <w:t>Agencia</w:t>
            </w:r>
            <w:r w:rsidRPr="003E5B27">
              <w:rPr>
                <w:rFonts w:ascii="Century Gothic" w:hAnsi="Century Gothic"/>
                <w:sz w:val="20"/>
                <w:szCs w:val="20"/>
              </w:rPr>
              <w:t xml:space="preserve"> Municipal de Meio Ambiente</w:t>
            </w:r>
            <w:r w:rsidRPr="00B96EDE">
              <w:rPr>
                <w:rFonts w:ascii="Century Gothic" w:hAnsi="Century Gothic"/>
                <w:sz w:val="20"/>
                <w:szCs w:val="20"/>
              </w:rPr>
              <w:t>.</w:t>
            </w:r>
          </w:p>
        </w:tc>
        <w:tc>
          <w:tcPr>
            <w:tcW w:w="851" w:type="dxa"/>
            <w:vAlign w:val="center"/>
          </w:tcPr>
          <w:p w14:paraId="4D50553D" w14:textId="4A7AB5E0"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t>1</w:t>
            </w:r>
          </w:p>
        </w:tc>
        <w:tc>
          <w:tcPr>
            <w:tcW w:w="1275" w:type="dxa"/>
            <w:vAlign w:val="center"/>
          </w:tcPr>
          <w:p w14:paraId="1DE2E944" w14:textId="78F850AB" w:rsidR="00E85ED5" w:rsidRPr="004A2789" w:rsidRDefault="00E85ED5" w:rsidP="00E85ED5">
            <w:pPr>
              <w:ind w:left="-103" w:right="-115"/>
              <w:jc w:val="center"/>
              <w:rPr>
                <w:rFonts w:ascii="Arial" w:eastAsia="Times New Roman" w:hAnsi="Arial" w:cs="Arial"/>
                <w:color w:val="000000"/>
              </w:rPr>
            </w:pPr>
            <w:r w:rsidRPr="00AF6550">
              <w:rPr>
                <w:rFonts w:ascii="Times New Roman" w:hAnsi="Times New Roman" w:cs="Times New Roman"/>
              </w:rPr>
              <w:t>R$ 80.021,99</w:t>
            </w:r>
          </w:p>
        </w:tc>
        <w:tc>
          <w:tcPr>
            <w:tcW w:w="1247" w:type="dxa"/>
            <w:vAlign w:val="center"/>
          </w:tcPr>
          <w:p w14:paraId="251BA2F5" w14:textId="2E5BDAC4" w:rsidR="00E85ED5" w:rsidRPr="004A2789" w:rsidRDefault="00E85ED5" w:rsidP="00E85ED5">
            <w:pPr>
              <w:ind w:left="-103" w:right="-115"/>
              <w:jc w:val="center"/>
              <w:rPr>
                <w:rFonts w:ascii="Arial" w:eastAsia="Times New Roman" w:hAnsi="Arial" w:cs="Arial"/>
                <w:color w:val="000000"/>
              </w:rPr>
            </w:pPr>
            <w:r w:rsidRPr="00AF6550">
              <w:rPr>
                <w:rFonts w:ascii="Times New Roman" w:hAnsi="Times New Roman" w:cs="Times New Roman"/>
              </w:rPr>
              <w:t>R$ 80.021,99</w:t>
            </w:r>
          </w:p>
        </w:tc>
      </w:tr>
      <w:tr w:rsidR="00E85ED5" w:rsidRPr="004A2789" w14:paraId="369DBD78" w14:textId="77777777" w:rsidTr="00E85ED5">
        <w:trPr>
          <w:gridAfter w:val="1"/>
          <w:wAfter w:w="14" w:type="dxa"/>
        </w:trPr>
        <w:tc>
          <w:tcPr>
            <w:tcW w:w="567" w:type="dxa"/>
            <w:vAlign w:val="center"/>
          </w:tcPr>
          <w:p w14:paraId="3AAA8261"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4</w:t>
            </w:r>
          </w:p>
        </w:tc>
        <w:tc>
          <w:tcPr>
            <w:tcW w:w="5245" w:type="dxa"/>
          </w:tcPr>
          <w:p w14:paraId="3A589F40" w14:textId="6B93A987" w:rsidR="00E85ED5" w:rsidRPr="004A2789" w:rsidRDefault="00E85ED5" w:rsidP="00E85ED5">
            <w:pPr>
              <w:ind w:right="4"/>
              <w:jc w:val="both"/>
              <w:rPr>
                <w:rFonts w:ascii="Arial" w:eastAsia="Times New Roman" w:hAnsi="Arial" w:cs="Arial"/>
                <w:color w:val="000000"/>
              </w:rPr>
            </w:pPr>
            <w:r w:rsidRPr="00C7245E">
              <w:rPr>
                <w:rFonts w:ascii="Century Gothic" w:hAnsi="Century Gothic"/>
                <w:b/>
                <w:bCs/>
                <w:sz w:val="20"/>
                <w:szCs w:val="20"/>
              </w:rPr>
              <w:t>Licenciamento Ambiental para Lançamento Final de Drenagem,</w:t>
            </w:r>
            <w:r w:rsidRPr="00B96EDE">
              <w:rPr>
                <w:rFonts w:ascii="Century Gothic" w:hAnsi="Century Gothic"/>
                <w:sz w:val="20"/>
                <w:szCs w:val="20"/>
              </w:rPr>
              <w:t xml:space="preserve"> junto ao IMASUL, devendo conter: Documentação Padrão; Revisão Projeto Executivo; Visitas para caracterização da atividade; Proposta Técnica Ambiental - PTA; Plano Básico Ambiental com PGRS - PTA; PRADE - APP; Formulários necessários; Relatório Técnico de Conclusão - RTC; Protocolo e acompanhamento até a conclusão do Processo.</w:t>
            </w:r>
          </w:p>
        </w:tc>
        <w:tc>
          <w:tcPr>
            <w:tcW w:w="851" w:type="dxa"/>
            <w:vAlign w:val="center"/>
          </w:tcPr>
          <w:p w14:paraId="74E2362F" w14:textId="7A6B7B8E"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t>3</w:t>
            </w:r>
          </w:p>
        </w:tc>
        <w:tc>
          <w:tcPr>
            <w:tcW w:w="1275" w:type="dxa"/>
            <w:vAlign w:val="center"/>
          </w:tcPr>
          <w:p w14:paraId="2545A468" w14:textId="1A94EF0A" w:rsidR="00E85ED5" w:rsidRPr="004A2789" w:rsidRDefault="00E85ED5" w:rsidP="00E85ED5">
            <w:pPr>
              <w:ind w:left="-103" w:right="-115"/>
              <w:jc w:val="center"/>
              <w:rPr>
                <w:rFonts w:ascii="Arial" w:eastAsia="Times New Roman" w:hAnsi="Arial" w:cs="Arial"/>
                <w:color w:val="000000"/>
              </w:rPr>
            </w:pPr>
            <w:r w:rsidRPr="00AF6550">
              <w:rPr>
                <w:rFonts w:ascii="Times New Roman" w:hAnsi="Times New Roman" w:cs="Times New Roman"/>
              </w:rPr>
              <w:t>R$ 23.822,00</w:t>
            </w:r>
          </w:p>
        </w:tc>
        <w:tc>
          <w:tcPr>
            <w:tcW w:w="1247" w:type="dxa"/>
            <w:vAlign w:val="center"/>
          </w:tcPr>
          <w:p w14:paraId="7BC10304" w14:textId="32EB66C8" w:rsidR="00E85ED5" w:rsidRPr="004A2789" w:rsidRDefault="00E85ED5" w:rsidP="00E85ED5">
            <w:pPr>
              <w:ind w:left="-103" w:right="-115"/>
              <w:jc w:val="center"/>
              <w:rPr>
                <w:rFonts w:ascii="Arial" w:eastAsia="Times New Roman" w:hAnsi="Arial" w:cs="Arial"/>
                <w:color w:val="000000"/>
              </w:rPr>
            </w:pPr>
            <w:r w:rsidRPr="00AF6550">
              <w:rPr>
                <w:rFonts w:ascii="Times New Roman" w:hAnsi="Times New Roman" w:cs="Times New Roman"/>
              </w:rPr>
              <w:t xml:space="preserve">R$ </w:t>
            </w:r>
            <w:r>
              <w:rPr>
                <w:rFonts w:ascii="Times New Roman" w:hAnsi="Times New Roman" w:cs="Times New Roman"/>
              </w:rPr>
              <w:t>71.466,00</w:t>
            </w:r>
          </w:p>
        </w:tc>
      </w:tr>
      <w:tr w:rsidR="00E85ED5" w:rsidRPr="004A2789" w14:paraId="0FB2A8E1" w14:textId="77777777" w:rsidTr="00E85ED5">
        <w:trPr>
          <w:gridAfter w:val="1"/>
          <w:wAfter w:w="14" w:type="dxa"/>
        </w:trPr>
        <w:tc>
          <w:tcPr>
            <w:tcW w:w="567" w:type="dxa"/>
            <w:vAlign w:val="center"/>
          </w:tcPr>
          <w:p w14:paraId="5C7A78BD"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5</w:t>
            </w:r>
          </w:p>
        </w:tc>
        <w:tc>
          <w:tcPr>
            <w:tcW w:w="5245" w:type="dxa"/>
          </w:tcPr>
          <w:p w14:paraId="767FC3FA" w14:textId="77777777" w:rsidR="00E85ED5" w:rsidRDefault="00E85ED5" w:rsidP="00E85ED5">
            <w:pPr>
              <w:jc w:val="both"/>
              <w:rPr>
                <w:rFonts w:ascii="Century Gothic" w:hAnsi="Century Gothic"/>
                <w:sz w:val="20"/>
                <w:szCs w:val="20"/>
              </w:rPr>
            </w:pPr>
            <w:r w:rsidRPr="00C7245E">
              <w:rPr>
                <w:rFonts w:ascii="Century Gothic" w:hAnsi="Century Gothic"/>
                <w:b/>
                <w:bCs/>
                <w:sz w:val="20"/>
                <w:szCs w:val="20"/>
              </w:rPr>
              <w:t>Licenciamento Ambiental para Duplicação de Rodovia, junto ao IMASUL</w:t>
            </w:r>
            <w:r w:rsidRPr="00B96EDE">
              <w:rPr>
                <w:rFonts w:ascii="Century Gothic" w:hAnsi="Century Gothic"/>
                <w:sz w:val="20"/>
                <w:szCs w:val="20"/>
              </w:rPr>
              <w:t>, devendo conter: Documentação padrão; Revisão do Projeto Executivo - PE; Visitas para caracterização da Atividade; Proposta Técnica Ambiental - PTA; Plano Básico Ambiental com PGRS; Formulários Necessários; Relatório Técnico de Conclusão - RTC; Protocolo e Acompanhamento até Conclusão do Processo.</w:t>
            </w:r>
          </w:p>
          <w:p w14:paraId="6176C3D3" w14:textId="1ADB9F6C" w:rsidR="00E85ED5" w:rsidRPr="004A2789" w:rsidRDefault="00E85ED5" w:rsidP="00E85ED5">
            <w:pPr>
              <w:ind w:right="4"/>
              <w:jc w:val="both"/>
              <w:rPr>
                <w:rFonts w:ascii="Arial" w:eastAsia="Times New Roman" w:hAnsi="Arial" w:cs="Arial"/>
                <w:color w:val="000000"/>
              </w:rPr>
            </w:pPr>
          </w:p>
        </w:tc>
        <w:tc>
          <w:tcPr>
            <w:tcW w:w="851" w:type="dxa"/>
            <w:vAlign w:val="center"/>
          </w:tcPr>
          <w:p w14:paraId="24435556" w14:textId="4B8387E2"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t>1</w:t>
            </w:r>
          </w:p>
        </w:tc>
        <w:tc>
          <w:tcPr>
            <w:tcW w:w="1275" w:type="dxa"/>
            <w:vAlign w:val="center"/>
          </w:tcPr>
          <w:p w14:paraId="462D9C5C" w14:textId="2F7A8DAB" w:rsidR="00E85ED5" w:rsidRPr="004A2789" w:rsidRDefault="00E85ED5" w:rsidP="00E85ED5">
            <w:pPr>
              <w:ind w:left="-103" w:right="-115"/>
              <w:jc w:val="center"/>
              <w:rPr>
                <w:rFonts w:ascii="Arial" w:eastAsia="Times New Roman" w:hAnsi="Arial" w:cs="Arial"/>
                <w:color w:val="000000"/>
              </w:rPr>
            </w:pPr>
            <w:r w:rsidRPr="00AF6550">
              <w:rPr>
                <w:rFonts w:ascii="Times New Roman" w:hAnsi="Times New Roman" w:cs="Times New Roman"/>
              </w:rPr>
              <w:t>R$ 38.715,06</w:t>
            </w:r>
          </w:p>
        </w:tc>
        <w:tc>
          <w:tcPr>
            <w:tcW w:w="1247" w:type="dxa"/>
            <w:vAlign w:val="center"/>
          </w:tcPr>
          <w:p w14:paraId="5ED44046" w14:textId="22D234C6" w:rsidR="00E85ED5" w:rsidRPr="004A2789" w:rsidRDefault="00E85ED5" w:rsidP="00E85ED5">
            <w:pPr>
              <w:ind w:left="-103" w:right="-115"/>
              <w:jc w:val="center"/>
              <w:rPr>
                <w:rFonts w:ascii="Arial" w:eastAsia="Times New Roman" w:hAnsi="Arial" w:cs="Arial"/>
                <w:color w:val="000000"/>
              </w:rPr>
            </w:pPr>
            <w:r w:rsidRPr="00AF6550">
              <w:rPr>
                <w:rFonts w:ascii="Times New Roman" w:hAnsi="Times New Roman" w:cs="Times New Roman"/>
              </w:rPr>
              <w:t>R$ 38.715,06</w:t>
            </w:r>
          </w:p>
        </w:tc>
      </w:tr>
      <w:tr w:rsidR="00E85ED5" w:rsidRPr="004A2789" w14:paraId="4C57AC2C" w14:textId="77777777" w:rsidTr="00E85ED5">
        <w:trPr>
          <w:gridAfter w:val="1"/>
          <w:wAfter w:w="14" w:type="dxa"/>
        </w:trPr>
        <w:tc>
          <w:tcPr>
            <w:tcW w:w="567" w:type="dxa"/>
            <w:vAlign w:val="center"/>
          </w:tcPr>
          <w:p w14:paraId="54058559"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6</w:t>
            </w:r>
          </w:p>
        </w:tc>
        <w:tc>
          <w:tcPr>
            <w:tcW w:w="5245" w:type="dxa"/>
          </w:tcPr>
          <w:p w14:paraId="72D9775A" w14:textId="554E22C0" w:rsidR="00E85ED5" w:rsidRPr="004A2789" w:rsidRDefault="00E85ED5" w:rsidP="00E85ED5">
            <w:pPr>
              <w:ind w:right="4"/>
              <w:jc w:val="both"/>
              <w:rPr>
                <w:rFonts w:ascii="Arial" w:eastAsia="Arial" w:hAnsi="Arial" w:cs="Arial"/>
                <w:color w:val="000000"/>
              </w:rPr>
            </w:pPr>
            <w:r w:rsidRPr="0048746B">
              <w:rPr>
                <w:rFonts w:ascii="Century Gothic" w:hAnsi="Century Gothic"/>
                <w:b/>
                <w:bCs/>
                <w:sz w:val="20"/>
                <w:szCs w:val="20"/>
              </w:rPr>
              <w:t>Licenciamento Ambiental de Loteamento Empresarial até 100ha junto ao IMASUL</w:t>
            </w:r>
            <w:r w:rsidRPr="00B96EDE">
              <w:rPr>
                <w:rFonts w:ascii="Century Gothic" w:hAnsi="Century Gothic"/>
                <w:sz w:val="20"/>
                <w:szCs w:val="20"/>
              </w:rPr>
              <w:t xml:space="preserve">, devendo conter: Documentação Padrão; Revisão do Projeto Executivo - PE; Visitas para caracterização da atividade; Plano Básico Ambiental com PGRS; </w:t>
            </w:r>
            <w:r w:rsidRPr="00B96EDE">
              <w:rPr>
                <w:rFonts w:ascii="Century Gothic" w:hAnsi="Century Gothic"/>
                <w:sz w:val="20"/>
                <w:szCs w:val="20"/>
              </w:rPr>
              <w:lastRenderedPageBreak/>
              <w:t>Formulários Necessários; Relatório Técnico de Conclusão - RTC; Protocolo e Acompanhamento até conclusão do Processo e Sondagem do Solo e Percolação.</w:t>
            </w:r>
          </w:p>
        </w:tc>
        <w:tc>
          <w:tcPr>
            <w:tcW w:w="851" w:type="dxa"/>
            <w:vAlign w:val="center"/>
          </w:tcPr>
          <w:p w14:paraId="1BC4B79A" w14:textId="09E9F637"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lastRenderedPageBreak/>
              <w:t>1</w:t>
            </w:r>
          </w:p>
        </w:tc>
        <w:tc>
          <w:tcPr>
            <w:tcW w:w="1275" w:type="dxa"/>
            <w:vAlign w:val="center"/>
          </w:tcPr>
          <w:p w14:paraId="64C444D1" w14:textId="19964119" w:rsidR="00E85ED5" w:rsidRPr="004A2789" w:rsidRDefault="00E85ED5" w:rsidP="00E85ED5">
            <w:pPr>
              <w:ind w:left="-103" w:right="-115"/>
              <w:jc w:val="center"/>
              <w:rPr>
                <w:rFonts w:ascii="Arial" w:eastAsia="Times New Roman" w:hAnsi="Arial" w:cs="Arial"/>
                <w:color w:val="000000"/>
              </w:rPr>
            </w:pPr>
            <w:r w:rsidRPr="0048746B">
              <w:rPr>
                <w:rFonts w:ascii="Times New Roman" w:hAnsi="Times New Roman" w:cs="Times New Roman"/>
              </w:rPr>
              <w:t xml:space="preserve">R$ </w:t>
            </w:r>
            <w:r w:rsidRPr="00AF6550">
              <w:rPr>
                <w:rFonts w:ascii="Times New Roman" w:hAnsi="Times New Roman" w:cs="Times New Roman"/>
              </w:rPr>
              <w:t>33.148,27</w:t>
            </w:r>
          </w:p>
        </w:tc>
        <w:tc>
          <w:tcPr>
            <w:tcW w:w="1247" w:type="dxa"/>
            <w:vAlign w:val="center"/>
          </w:tcPr>
          <w:p w14:paraId="5890F6C4" w14:textId="6878CA87" w:rsidR="00E85ED5" w:rsidRPr="004A2789" w:rsidRDefault="00E85ED5" w:rsidP="00E85ED5">
            <w:pPr>
              <w:ind w:left="-103" w:right="-115"/>
              <w:jc w:val="center"/>
              <w:rPr>
                <w:rFonts w:ascii="Arial" w:eastAsia="Times New Roman" w:hAnsi="Arial" w:cs="Arial"/>
                <w:color w:val="000000"/>
              </w:rPr>
            </w:pPr>
            <w:r w:rsidRPr="00AF6550">
              <w:rPr>
                <w:rFonts w:ascii="Times New Roman" w:hAnsi="Times New Roman" w:cs="Times New Roman"/>
              </w:rPr>
              <w:t>R$ 33.148,27</w:t>
            </w:r>
          </w:p>
        </w:tc>
      </w:tr>
      <w:tr w:rsidR="00E85ED5" w:rsidRPr="004A2789" w14:paraId="1CAC63E1" w14:textId="77777777" w:rsidTr="00E85ED5">
        <w:trPr>
          <w:gridAfter w:val="1"/>
          <w:wAfter w:w="14" w:type="dxa"/>
        </w:trPr>
        <w:tc>
          <w:tcPr>
            <w:tcW w:w="567" w:type="dxa"/>
            <w:vAlign w:val="center"/>
          </w:tcPr>
          <w:p w14:paraId="5A74EE32"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7</w:t>
            </w:r>
          </w:p>
        </w:tc>
        <w:tc>
          <w:tcPr>
            <w:tcW w:w="5245" w:type="dxa"/>
          </w:tcPr>
          <w:p w14:paraId="52E2E8AD" w14:textId="2E578724" w:rsidR="00E85ED5" w:rsidRPr="004A2789" w:rsidRDefault="00E85ED5" w:rsidP="00E85ED5">
            <w:pPr>
              <w:ind w:right="4"/>
              <w:jc w:val="both"/>
              <w:rPr>
                <w:rFonts w:ascii="Arial" w:eastAsia="Times New Roman" w:hAnsi="Arial" w:cs="Arial"/>
                <w:color w:val="000000"/>
              </w:rPr>
            </w:pPr>
            <w:r w:rsidRPr="00715F53">
              <w:rPr>
                <w:rFonts w:ascii="Century Gothic" w:hAnsi="Century Gothic"/>
                <w:b/>
                <w:bCs/>
                <w:sz w:val="20"/>
                <w:szCs w:val="20"/>
              </w:rPr>
              <w:t xml:space="preserve">Elaboração e Regularização do Projeto Executivo correspondente à recuperação da área afetada, com realização de visitas técnicas para a caracterização da atividade, elaboração do Plano de Recuperação de Área Degradada por Resíduos Sólidos (PRADE-RS) e do Plano de Automonitoramento (PAM), bem como o preenchimento de formulários específicos relacionados ao sistema de tratamento e disposição de resíduos. A contratada deverá ainda apresentar o Relatório Técnico de Conclusão (RTC), realizar análises de água subterrânea, implementar três poços de monitoramento e executar sondagens ambientais, além de protocolar e acompanhar o processo até sua finalização junto ao IMASUL. </w:t>
            </w:r>
          </w:p>
        </w:tc>
        <w:tc>
          <w:tcPr>
            <w:tcW w:w="851" w:type="dxa"/>
            <w:vAlign w:val="center"/>
          </w:tcPr>
          <w:p w14:paraId="66051FFE" w14:textId="1BF2601E"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t>1</w:t>
            </w:r>
          </w:p>
        </w:tc>
        <w:tc>
          <w:tcPr>
            <w:tcW w:w="1275" w:type="dxa"/>
            <w:vAlign w:val="center"/>
          </w:tcPr>
          <w:p w14:paraId="6DA949BC" w14:textId="4D176040" w:rsidR="00E85ED5" w:rsidRPr="004A2789" w:rsidRDefault="00E85ED5" w:rsidP="00E85ED5">
            <w:pPr>
              <w:ind w:left="-103" w:right="-115"/>
              <w:jc w:val="center"/>
              <w:rPr>
                <w:rFonts w:ascii="Arial" w:eastAsia="Times New Roman" w:hAnsi="Arial" w:cs="Arial"/>
                <w:color w:val="000000"/>
              </w:rPr>
            </w:pPr>
            <w:r w:rsidRPr="0048746B">
              <w:rPr>
                <w:rFonts w:ascii="Times New Roman" w:hAnsi="Times New Roman" w:cs="Times New Roman"/>
              </w:rPr>
              <w:t>R$</w:t>
            </w:r>
            <w:r>
              <w:rPr>
                <w:rFonts w:ascii="Times New Roman" w:hAnsi="Times New Roman" w:cs="Times New Roman"/>
              </w:rPr>
              <w:t xml:space="preserve"> 95.053,06</w:t>
            </w:r>
          </w:p>
        </w:tc>
        <w:tc>
          <w:tcPr>
            <w:tcW w:w="1247" w:type="dxa"/>
            <w:vAlign w:val="center"/>
          </w:tcPr>
          <w:p w14:paraId="127E91CF" w14:textId="31402521" w:rsidR="00E85ED5" w:rsidRPr="004A2789" w:rsidRDefault="00E85ED5" w:rsidP="00E85ED5">
            <w:pPr>
              <w:ind w:left="-103" w:right="-115"/>
              <w:jc w:val="center"/>
              <w:rPr>
                <w:rFonts w:ascii="Arial" w:eastAsia="Times New Roman" w:hAnsi="Arial" w:cs="Arial"/>
                <w:color w:val="000000"/>
              </w:rPr>
            </w:pPr>
            <w:r w:rsidRPr="0048746B">
              <w:rPr>
                <w:rFonts w:ascii="Times New Roman" w:hAnsi="Times New Roman" w:cs="Times New Roman"/>
              </w:rPr>
              <w:t>R$</w:t>
            </w:r>
            <w:r>
              <w:rPr>
                <w:rFonts w:ascii="Times New Roman" w:hAnsi="Times New Roman" w:cs="Times New Roman"/>
              </w:rPr>
              <w:t xml:space="preserve"> 95.053,06</w:t>
            </w:r>
          </w:p>
        </w:tc>
      </w:tr>
      <w:tr w:rsidR="00E85ED5" w:rsidRPr="004A2789" w14:paraId="3034826F" w14:textId="77777777" w:rsidTr="00E85ED5">
        <w:trPr>
          <w:gridAfter w:val="1"/>
          <w:wAfter w:w="14" w:type="dxa"/>
        </w:trPr>
        <w:tc>
          <w:tcPr>
            <w:tcW w:w="567" w:type="dxa"/>
            <w:vAlign w:val="center"/>
          </w:tcPr>
          <w:p w14:paraId="1C8072A0"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8</w:t>
            </w:r>
          </w:p>
        </w:tc>
        <w:tc>
          <w:tcPr>
            <w:tcW w:w="5245" w:type="dxa"/>
          </w:tcPr>
          <w:p w14:paraId="06BA2D55" w14:textId="5E7D0428" w:rsidR="00E85ED5" w:rsidRPr="004A2789" w:rsidRDefault="00E85ED5" w:rsidP="00E85ED5">
            <w:pPr>
              <w:ind w:right="4"/>
              <w:jc w:val="both"/>
              <w:rPr>
                <w:rFonts w:ascii="Arial" w:eastAsia="Times New Roman" w:hAnsi="Arial" w:cs="Arial"/>
                <w:color w:val="000000"/>
              </w:rPr>
            </w:pPr>
            <w:r w:rsidRPr="00715F53">
              <w:rPr>
                <w:rFonts w:ascii="Century Gothic" w:hAnsi="Century Gothic"/>
                <w:b/>
                <w:bCs/>
                <w:sz w:val="20"/>
                <w:szCs w:val="20"/>
              </w:rPr>
              <w:t>Os serviços compreendem a produção da documentação padrão exigida, elaboração do Projeto Executivo, realização de visitas técnicas, elaboração do Relatório Ambiental Simplificado (RAS), bem como do Plano Básico Ambiental (PBA) com o respectivo Plano de Gerenciamento de Riscos (PGR). Deverão ser preenchidos os formulários aplicáveis, elaborado o Relatório Técnico de Conclusão, solicitado o direito de uso de recursos hídricos por meio da outorga de poço tubular, e realizado o Estudo de Sondagem de Solo (ESS). Todo o processo deverá ser protocolado e acompanhado pela empresa até seu encerramento junto ao órgão ambiental.</w:t>
            </w:r>
          </w:p>
        </w:tc>
        <w:tc>
          <w:tcPr>
            <w:tcW w:w="851" w:type="dxa"/>
            <w:vAlign w:val="center"/>
          </w:tcPr>
          <w:p w14:paraId="2F69DB1D" w14:textId="00C2B53D"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t>1</w:t>
            </w:r>
          </w:p>
        </w:tc>
        <w:tc>
          <w:tcPr>
            <w:tcW w:w="1275" w:type="dxa"/>
            <w:vAlign w:val="center"/>
          </w:tcPr>
          <w:p w14:paraId="0B07BB15" w14:textId="370E9BB4" w:rsidR="00E85ED5" w:rsidRPr="004A2789" w:rsidRDefault="00E85ED5" w:rsidP="00E85ED5">
            <w:pPr>
              <w:ind w:left="-103" w:right="-115"/>
              <w:jc w:val="center"/>
              <w:rPr>
                <w:rFonts w:ascii="Arial" w:eastAsia="Times New Roman" w:hAnsi="Arial" w:cs="Arial"/>
                <w:color w:val="000000"/>
              </w:rPr>
            </w:pPr>
            <w:r w:rsidRPr="0048746B">
              <w:rPr>
                <w:rFonts w:ascii="Times New Roman" w:hAnsi="Times New Roman" w:cs="Times New Roman"/>
              </w:rPr>
              <w:t>R$</w:t>
            </w:r>
            <w:r>
              <w:rPr>
                <w:rFonts w:ascii="Times New Roman" w:hAnsi="Times New Roman" w:cs="Times New Roman"/>
              </w:rPr>
              <w:t xml:space="preserve"> 68.277,16</w:t>
            </w:r>
          </w:p>
        </w:tc>
        <w:tc>
          <w:tcPr>
            <w:tcW w:w="1247" w:type="dxa"/>
            <w:vAlign w:val="center"/>
          </w:tcPr>
          <w:p w14:paraId="42A0DC69" w14:textId="0AD9F6B2" w:rsidR="00E85ED5" w:rsidRPr="004A2789" w:rsidRDefault="00E85ED5" w:rsidP="00E85ED5">
            <w:pPr>
              <w:ind w:left="-103" w:right="-115"/>
              <w:jc w:val="center"/>
              <w:rPr>
                <w:rFonts w:ascii="Arial" w:eastAsia="Times New Roman" w:hAnsi="Arial" w:cs="Arial"/>
                <w:color w:val="000000"/>
              </w:rPr>
            </w:pPr>
            <w:r w:rsidRPr="0048746B">
              <w:rPr>
                <w:rFonts w:ascii="Times New Roman" w:hAnsi="Times New Roman" w:cs="Times New Roman"/>
              </w:rPr>
              <w:t>R$</w:t>
            </w:r>
            <w:r>
              <w:rPr>
                <w:rFonts w:ascii="Times New Roman" w:hAnsi="Times New Roman" w:cs="Times New Roman"/>
              </w:rPr>
              <w:t xml:space="preserve"> 68.277,16</w:t>
            </w:r>
          </w:p>
        </w:tc>
      </w:tr>
      <w:tr w:rsidR="00E85ED5" w:rsidRPr="004A2789" w14:paraId="2185CE91" w14:textId="77777777" w:rsidTr="00E85ED5">
        <w:trPr>
          <w:gridAfter w:val="1"/>
          <w:wAfter w:w="14" w:type="dxa"/>
        </w:trPr>
        <w:tc>
          <w:tcPr>
            <w:tcW w:w="567" w:type="dxa"/>
            <w:vAlign w:val="center"/>
          </w:tcPr>
          <w:p w14:paraId="697CB171"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9</w:t>
            </w:r>
          </w:p>
        </w:tc>
        <w:tc>
          <w:tcPr>
            <w:tcW w:w="5245" w:type="dxa"/>
          </w:tcPr>
          <w:p w14:paraId="6FB02313" w14:textId="37309263" w:rsidR="00E85ED5" w:rsidRPr="004A2789" w:rsidRDefault="00E85ED5" w:rsidP="00E85ED5">
            <w:pPr>
              <w:ind w:right="4"/>
              <w:jc w:val="both"/>
              <w:rPr>
                <w:rFonts w:ascii="Arial" w:eastAsia="Times New Roman" w:hAnsi="Arial" w:cs="Arial"/>
                <w:color w:val="000000"/>
              </w:rPr>
            </w:pPr>
            <w:r w:rsidRPr="00630E52">
              <w:rPr>
                <w:rFonts w:ascii="Century Gothic" w:hAnsi="Century Gothic"/>
                <w:b/>
                <w:bCs/>
                <w:sz w:val="20"/>
                <w:szCs w:val="20"/>
              </w:rPr>
              <w:t>Serviço de atualização da documentação ambiental do cemitério municipal, com revisão do Projeto Executivo, realização de visitas técnicas para caracterização da atividade, elaboração da Proposta Técnica Ambiental (PTA), do Plano Básico Ambiental (PBA) com PGR e do Projeto de Recuperação de Área Contaminada (PRAC). A contratada será responsável pela elaboração e preenchimento dos formulários exigidos, emissão do RTC, implementação de três poços de monitoramento e execução de sondagens, além de realizar todo o trâmite de protocolo e acompanhamento processual até a decisão final do órgão licenciador.</w:t>
            </w:r>
          </w:p>
        </w:tc>
        <w:tc>
          <w:tcPr>
            <w:tcW w:w="851" w:type="dxa"/>
            <w:vAlign w:val="center"/>
          </w:tcPr>
          <w:p w14:paraId="533E86BD" w14:textId="14F52614"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t>1</w:t>
            </w:r>
          </w:p>
        </w:tc>
        <w:tc>
          <w:tcPr>
            <w:tcW w:w="1275" w:type="dxa"/>
            <w:vAlign w:val="center"/>
          </w:tcPr>
          <w:p w14:paraId="20C3DDCC" w14:textId="48831238" w:rsidR="00E85ED5" w:rsidRPr="004A2789" w:rsidRDefault="00E85ED5" w:rsidP="00E85ED5">
            <w:pPr>
              <w:ind w:left="-103" w:right="-115"/>
              <w:jc w:val="center"/>
              <w:rPr>
                <w:rFonts w:ascii="Arial" w:eastAsia="Times New Roman" w:hAnsi="Arial" w:cs="Arial"/>
                <w:color w:val="000000"/>
              </w:rPr>
            </w:pPr>
            <w:r>
              <w:rPr>
                <w:rFonts w:ascii="Times New Roman" w:hAnsi="Times New Roman" w:cs="Times New Roman"/>
              </w:rPr>
              <w:t>R$ 85.080,15</w:t>
            </w:r>
          </w:p>
        </w:tc>
        <w:tc>
          <w:tcPr>
            <w:tcW w:w="1247" w:type="dxa"/>
            <w:vAlign w:val="center"/>
          </w:tcPr>
          <w:p w14:paraId="1520AC7C" w14:textId="392A10A5" w:rsidR="00E85ED5" w:rsidRPr="004A2789" w:rsidRDefault="00E85ED5" w:rsidP="00E85ED5">
            <w:pPr>
              <w:ind w:left="-103" w:right="-115"/>
              <w:jc w:val="center"/>
              <w:rPr>
                <w:rFonts w:ascii="Arial" w:eastAsia="Times New Roman" w:hAnsi="Arial" w:cs="Arial"/>
                <w:color w:val="000000"/>
              </w:rPr>
            </w:pPr>
            <w:r>
              <w:rPr>
                <w:rFonts w:ascii="Times New Roman" w:hAnsi="Times New Roman" w:cs="Times New Roman"/>
              </w:rPr>
              <w:t>R$ 85.080,15</w:t>
            </w:r>
          </w:p>
        </w:tc>
      </w:tr>
      <w:tr w:rsidR="00E85ED5" w:rsidRPr="004A2789" w14:paraId="700D8DE6" w14:textId="77777777" w:rsidTr="00E85ED5">
        <w:trPr>
          <w:gridAfter w:val="1"/>
          <w:wAfter w:w="14" w:type="dxa"/>
        </w:trPr>
        <w:tc>
          <w:tcPr>
            <w:tcW w:w="567" w:type="dxa"/>
            <w:vAlign w:val="center"/>
          </w:tcPr>
          <w:p w14:paraId="25524906" w14:textId="77777777" w:rsidR="00E85ED5" w:rsidRPr="004A2789" w:rsidRDefault="00E85ED5" w:rsidP="00E85ED5">
            <w:pPr>
              <w:ind w:right="4" w:firstLine="37"/>
              <w:jc w:val="center"/>
              <w:rPr>
                <w:rFonts w:ascii="Arial" w:eastAsia="Times New Roman" w:hAnsi="Arial" w:cs="Arial"/>
                <w:color w:val="000000"/>
              </w:rPr>
            </w:pPr>
            <w:r w:rsidRPr="004A2789">
              <w:rPr>
                <w:rFonts w:ascii="Arial" w:eastAsia="Times New Roman" w:hAnsi="Arial" w:cs="Arial"/>
                <w:color w:val="000000"/>
              </w:rPr>
              <w:t>10</w:t>
            </w:r>
          </w:p>
        </w:tc>
        <w:tc>
          <w:tcPr>
            <w:tcW w:w="5245" w:type="dxa"/>
          </w:tcPr>
          <w:p w14:paraId="60C8356F" w14:textId="306E5682" w:rsidR="00E85ED5" w:rsidRPr="004A2789" w:rsidRDefault="00E85ED5" w:rsidP="00E85ED5">
            <w:pPr>
              <w:ind w:right="4"/>
              <w:jc w:val="both"/>
              <w:rPr>
                <w:rFonts w:ascii="Arial" w:eastAsia="Times New Roman" w:hAnsi="Arial" w:cs="Arial"/>
                <w:color w:val="000000"/>
              </w:rPr>
            </w:pPr>
            <w:r w:rsidRPr="00630E52">
              <w:rPr>
                <w:rFonts w:ascii="Century Gothic" w:hAnsi="Century Gothic"/>
                <w:b/>
                <w:bCs/>
                <w:sz w:val="20"/>
                <w:szCs w:val="20"/>
              </w:rPr>
              <w:t>Trata-se da obtenção de nova licença ambiental para o cemitério municipal. A empresa deverá revisar o Projeto Executivo existente, realizar visitas técnicas, elaborar o PRAC, preencher os formulários necessários, emitir o RTC, executar sondagens e implementar três poços de monitoramento. Também é de sua responsabilidade o protocolo e o acompanhamento do processo até sua finalização junto ao IMASUL.</w:t>
            </w:r>
          </w:p>
        </w:tc>
        <w:tc>
          <w:tcPr>
            <w:tcW w:w="851" w:type="dxa"/>
            <w:vAlign w:val="center"/>
          </w:tcPr>
          <w:p w14:paraId="7BB6BD62" w14:textId="11AC155C" w:rsidR="00E85ED5" w:rsidRPr="004A2789" w:rsidRDefault="00E85ED5" w:rsidP="00E85ED5">
            <w:pPr>
              <w:ind w:left="-101" w:right="-110"/>
              <w:jc w:val="center"/>
              <w:rPr>
                <w:rFonts w:ascii="Arial" w:eastAsia="Times New Roman" w:hAnsi="Arial" w:cs="Arial"/>
                <w:color w:val="000000"/>
              </w:rPr>
            </w:pPr>
            <w:r>
              <w:rPr>
                <w:rFonts w:ascii="Century Gothic" w:hAnsi="Century Gothic" w:cs="Tahoma"/>
                <w:sz w:val="20"/>
                <w:szCs w:val="20"/>
              </w:rPr>
              <w:t>1</w:t>
            </w:r>
          </w:p>
        </w:tc>
        <w:tc>
          <w:tcPr>
            <w:tcW w:w="1275" w:type="dxa"/>
            <w:vAlign w:val="center"/>
          </w:tcPr>
          <w:p w14:paraId="2C8C658B" w14:textId="6ABC09DC" w:rsidR="00E85ED5" w:rsidRPr="004A2789" w:rsidRDefault="00E85ED5" w:rsidP="00E85ED5">
            <w:pPr>
              <w:ind w:left="-103" w:right="-115"/>
              <w:jc w:val="center"/>
              <w:rPr>
                <w:rFonts w:ascii="Arial" w:eastAsia="Times New Roman" w:hAnsi="Arial" w:cs="Arial"/>
                <w:color w:val="000000"/>
              </w:rPr>
            </w:pPr>
            <w:r>
              <w:rPr>
                <w:rFonts w:ascii="Times New Roman" w:hAnsi="Times New Roman" w:cs="Times New Roman"/>
              </w:rPr>
              <w:t>R$ 42.540,07</w:t>
            </w:r>
          </w:p>
        </w:tc>
        <w:tc>
          <w:tcPr>
            <w:tcW w:w="1247" w:type="dxa"/>
            <w:vAlign w:val="center"/>
          </w:tcPr>
          <w:p w14:paraId="21205299" w14:textId="254FC120" w:rsidR="00E85ED5" w:rsidRPr="004A2789" w:rsidRDefault="00E85ED5" w:rsidP="00E85ED5">
            <w:pPr>
              <w:ind w:left="-103" w:right="-115"/>
              <w:jc w:val="center"/>
              <w:rPr>
                <w:rFonts w:ascii="Arial" w:eastAsia="Times New Roman" w:hAnsi="Arial" w:cs="Arial"/>
                <w:color w:val="000000"/>
              </w:rPr>
            </w:pPr>
            <w:r>
              <w:rPr>
                <w:rFonts w:ascii="Times New Roman" w:hAnsi="Times New Roman" w:cs="Times New Roman"/>
              </w:rPr>
              <w:t>R$ 42.540,07</w:t>
            </w:r>
          </w:p>
        </w:tc>
      </w:tr>
    </w:tbl>
    <w:p w14:paraId="51F4AD15" w14:textId="77777777" w:rsidR="008A4693" w:rsidRPr="004A2789" w:rsidRDefault="008A4693" w:rsidP="008A4693">
      <w:pPr>
        <w:spacing w:line="240" w:lineRule="auto"/>
        <w:ind w:right="4"/>
        <w:jc w:val="both"/>
        <w:rPr>
          <w:rFonts w:ascii="Arial" w:eastAsia="Times New Roman" w:hAnsi="Arial" w:cs="Arial"/>
          <w:color w:val="000000"/>
          <w:kern w:val="2"/>
          <w:lang w:eastAsia="pt-BR"/>
          <w14:ligatures w14:val="standardContextual"/>
        </w:rPr>
      </w:pPr>
    </w:p>
    <w:p w14:paraId="32A0D313"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lastRenderedPageBreak/>
        <w:t xml:space="preserve">§1º.Nos preços registrados encontram-se incluídos todos os tributos, encargos sociais, frete até o destino e quaisquer outros ônus que porventura possam recair sobre o fornecimento do objeto, acima relacionado. </w:t>
      </w:r>
    </w:p>
    <w:p w14:paraId="5ECE4E93"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2BA952F7"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O Valor total da Ata de Registro de Preços é de R$...................(.............................).</w:t>
      </w:r>
    </w:p>
    <w:p w14:paraId="19E0A759"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5A80BE19"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III - DAS CONTRATAÇÕES DECORRENTES DA ATA:</w:t>
      </w:r>
      <w:r w:rsidRPr="004A2789">
        <w:rPr>
          <w:rFonts w:ascii="Arial" w:eastAsia="Times New Roman" w:hAnsi="Arial" w:cs="Arial"/>
          <w:color w:val="000000"/>
          <w:kern w:val="2"/>
          <w:lang w:eastAsia="pt-BR"/>
          <w14:ligatures w14:val="standardContextual"/>
        </w:rPr>
        <w:t xml:space="preserve"> A contratação com os fornecedores registrados será formalizada pelo órgão interessado por intermédio de instrumento contratual, emissão de nota de empenho de despesa, autorização de compra ou outro instrumento hábil. </w:t>
      </w:r>
    </w:p>
    <w:p w14:paraId="1809AAD6"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p>
    <w:p w14:paraId="45EBA0D8"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IV - DA REVISÃO/ALTERAÇÃO DE PREÇOS REGISTRADOS</w:t>
      </w:r>
      <w:r w:rsidRPr="004A2789">
        <w:rPr>
          <w:rFonts w:ascii="Arial" w:eastAsia="Times New Roman" w:hAnsi="Arial" w:cs="Arial"/>
          <w:color w:val="000000"/>
          <w:kern w:val="2"/>
          <w:lang w:eastAsia="pt-BR"/>
          <w14:ligatures w14:val="standardContextual"/>
        </w:rPr>
        <w:t xml:space="preserve">: A Ata de Registro de Preço poderá sofrer alterações. </w:t>
      </w:r>
    </w:p>
    <w:p w14:paraId="7B8654C8"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6B6F8672"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§1º.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3085C51E"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p>
    <w:p w14:paraId="16E7D390"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§2º. Quando o preço inicialmente registrado, por motivo superveniente, tornar-se superior ao preço praticado no mercado o órgão gerenciador deverá: </w:t>
      </w:r>
    </w:p>
    <w:p w14:paraId="56ABEF9D"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1D142BA2" w14:textId="77777777" w:rsidR="008A4693" w:rsidRPr="004A2789" w:rsidRDefault="008A4693" w:rsidP="008A4693">
      <w:pPr>
        <w:numPr>
          <w:ilvl w:val="0"/>
          <w:numId w:val="28"/>
        </w:numPr>
        <w:spacing w:after="93" w:line="240" w:lineRule="auto"/>
        <w:ind w:left="0"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Convocar o fornecedor visando à negociação para redução de preços e sua adequação ao praticado pelo mercado; frustrada a negociação, o fornecedor será liberado do compromisso assumido; e </w:t>
      </w:r>
    </w:p>
    <w:p w14:paraId="29DAB846" w14:textId="77777777" w:rsidR="008A4693" w:rsidRPr="004A2789" w:rsidRDefault="008A4693" w:rsidP="008A4693">
      <w:pPr>
        <w:spacing w:line="240" w:lineRule="auto"/>
        <w:ind w:right="195"/>
        <w:jc w:val="both"/>
        <w:rPr>
          <w:rFonts w:ascii="Arial" w:eastAsia="Times New Roman" w:hAnsi="Arial" w:cs="Arial"/>
          <w:color w:val="000000"/>
          <w:kern w:val="2"/>
          <w:lang w:eastAsia="pt-BR"/>
          <w14:ligatures w14:val="standardContextual"/>
        </w:rPr>
      </w:pPr>
    </w:p>
    <w:p w14:paraId="46DC27C7" w14:textId="77777777" w:rsidR="008A4693" w:rsidRPr="004A2789" w:rsidRDefault="008A4693" w:rsidP="008A4693">
      <w:pPr>
        <w:numPr>
          <w:ilvl w:val="0"/>
          <w:numId w:val="28"/>
        </w:numPr>
        <w:spacing w:after="93" w:line="240" w:lineRule="auto"/>
        <w:ind w:left="0" w:right="195"/>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Convocar os demais fornecedores visando igual oportunidade de negociação. </w:t>
      </w:r>
    </w:p>
    <w:p w14:paraId="06EEC8AD" w14:textId="77777777" w:rsidR="008A4693" w:rsidRPr="004A2789" w:rsidRDefault="008A4693" w:rsidP="008A4693">
      <w:pPr>
        <w:spacing w:line="240" w:lineRule="auto"/>
        <w:ind w:right="195"/>
        <w:jc w:val="both"/>
        <w:rPr>
          <w:rFonts w:ascii="Arial" w:eastAsia="Times New Roman" w:hAnsi="Arial" w:cs="Arial"/>
          <w:color w:val="000000"/>
          <w:kern w:val="2"/>
          <w:lang w:eastAsia="pt-BR"/>
          <w14:ligatures w14:val="standardContextual"/>
        </w:rPr>
      </w:pPr>
    </w:p>
    <w:p w14:paraId="11953DFD"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§3º. Quando o preço de mercado se tornar superior aos preços registrados e o fornecedor, mediante requerimento devidamente comprovado, não puder cumprir o compromisso, o órgão gerenciador poderá: </w:t>
      </w:r>
    </w:p>
    <w:p w14:paraId="2577BBAC"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7D678820" w14:textId="77777777" w:rsidR="008A4693" w:rsidRPr="004A2789" w:rsidRDefault="008A4693" w:rsidP="008A4693">
      <w:pPr>
        <w:numPr>
          <w:ilvl w:val="0"/>
          <w:numId w:val="29"/>
        </w:numPr>
        <w:spacing w:after="93" w:line="240" w:lineRule="auto"/>
        <w:ind w:left="0" w:right="4"/>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Liberar o fornecedor do compromisso assumido, sem aplicação da penalidade, confirmando a veracidade dos motivos e comprovantes apresentados, e se a comunicação ocorrer antes do pedido de fornecimento; e </w:t>
      </w:r>
    </w:p>
    <w:p w14:paraId="07DE413E" w14:textId="77777777" w:rsidR="008A4693" w:rsidRPr="004A2789" w:rsidRDefault="008A4693" w:rsidP="008A4693">
      <w:pPr>
        <w:spacing w:line="240" w:lineRule="auto"/>
        <w:ind w:right="4"/>
        <w:jc w:val="both"/>
        <w:rPr>
          <w:rFonts w:ascii="Arial" w:eastAsia="Times New Roman" w:hAnsi="Arial" w:cs="Arial"/>
          <w:color w:val="000000"/>
          <w:kern w:val="2"/>
          <w:lang w:eastAsia="pt-BR"/>
          <w14:ligatures w14:val="standardContextual"/>
        </w:rPr>
      </w:pPr>
    </w:p>
    <w:p w14:paraId="7479A6AF" w14:textId="77777777" w:rsidR="008A4693" w:rsidRPr="004A2789" w:rsidRDefault="008A4693" w:rsidP="008A4693">
      <w:pPr>
        <w:numPr>
          <w:ilvl w:val="0"/>
          <w:numId w:val="29"/>
        </w:numPr>
        <w:spacing w:after="93" w:line="240" w:lineRule="auto"/>
        <w:ind w:left="0" w:right="4"/>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Convocar os demais fornecedores visando igual oportunidade de negociação. </w:t>
      </w:r>
    </w:p>
    <w:p w14:paraId="79FC8C7E" w14:textId="77777777" w:rsidR="008A4693" w:rsidRPr="004A2789" w:rsidRDefault="008A4693" w:rsidP="008A4693">
      <w:pPr>
        <w:spacing w:line="240" w:lineRule="auto"/>
        <w:ind w:right="4"/>
        <w:jc w:val="both"/>
        <w:rPr>
          <w:rFonts w:ascii="Arial" w:eastAsia="Times New Roman" w:hAnsi="Arial" w:cs="Arial"/>
          <w:color w:val="000000"/>
          <w:kern w:val="2"/>
          <w:lang w:eastAsia="pt-BR"/>
          <w14:ligatures w14:val="standardContextual"/>
        </w:rPr>
      </w:pPr>
    </w:p>
    <w:p w14:paraId="68A6C6F7" w14:textId="77777777" w:rsidR="008A4693" w:rsidRPr="004A2789" w:rsidRDefault="008A4693" w:rsidP="008A4693">
      <w:pPr>
        <w:numPr>
          <w:ilvl w:val="0"/>
          <w:numId w:val="29"/>
        </w:numPr>
        <w:spacing w:after="93" w:line="240" w:lineRule="auto"/>
        <w:ind w:left="0" w:right="4"/>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Não havendo êxito nas negociações, o órgão gerenciador deverá proceder à revogação da Ata de Registro de Preços, adotando as medidas cabíveis para obtenção da contratação mais vantajosa. </w:t>
      </w:r>
    </w:p>
    <w:p w14:paraId="612BE20C" w14:textId="77777777" w:rsidR="008A4693" w:rsidRPr="004A2789" w:rsidRDefault="008A4693" w:rsidP="008A4693">
      <w:pPr>
        <w:spacing w:line="240" w:lineRule="auto"/>
        <w:ind w:right="4"/>
        <w:jc w:val="both"/>
        <w:rPr>
          <w:rFonts w:ascii="Arial" w:eastAsia="Times New Roman" w:hAnsi="Arial" w:cs="Arial"/>
          <w:color w:val="000000"/>
          <w:kern w:val="2"/>
          <w:lang w:eastAsia="pt-BR"/>
          <w14:ligatures w14:val="standardContextual"/>
        </w:rPr>
      </w:pPr>
    </w:p>
    <w:p w14:paraId="6B8BCAE9"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§4º. Os preços são os constantes da Ata de Registro de Preços, ressalvadas as disposições supracitadas. O preço unitário de cada item deverá ser fixo, equivalente ao de mercado na data da apresentação da proposta; </w:t>
      </w:r>
    </w:p>
    <w:p w14:paraId="6CF443B4"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71D6425B"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w:t>
      </w:r>
    </w:p>
    <w:p w14:paraId="43BC818A"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31C254F0"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produtos, matérias-primas e componentes, ou de outros documentos que comprovem a </w:t>
      </w:r>
      <w:r w:rsidRPr="004A2789">
        <w:rPr>
          <w:rFonts w:ascii="Arial" w:eastAsia="Times New Roman" w:hAnsi="Arial" w:cs="Arial"/>
          <w:color w:val="000000"/>
          <w:kern w:val="2"/>
          <w:lang w:eastAsia="pt-BR"/>
          <w14:ligatures w14:val="standardContextual"/>
        </w:rPr>
        <w:lastRenderedPageBreak/>
        <w:t xml:space="preserve">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4A2789">
        <w:rPr>
          <w:rFonts w:ascii="Arial" w:eastAsia="Times New Roman" w:hAnsi="Arial" w:cs="Arial"/>
          <w:color w:val="000000"/>
          <w:kern w:val="2"/>
          <w:u w:val="single" w:color="000000"/>
          <w:lang w:eastAsia="pt-BR"/>
          <w14:ligatures w14:val="standardContextual"/>
        </w:rPr>
        <w:t>quando solicitado pela Secretaria responsável, deverá ocorrer</w:t>
      </w:r>
      <w:r w:rsidRPr="004A2789">
        <w:rPr>
          <w:rFonts w:ascii="Arial" w:eastAsia="Times New Roman" w:hAnsi="Arial" w:cs="Arial"/>
          <w:color w:val="000000"/>
          <w:kern w:val="2"/>
          <w:lang w:eastAsia="pt-BR"/>
          <w14:ligatures w14:val="standardContextual"/>
        </w:rPr>
        <w:t xml:space="preserve"> </w:t>
      </w:r>
      <w:r w:rsidRPr="004A2789">
        <w:rPr>
          <w:rFonts w:ascii="Arial" w:eastAsia="Times New Roman" w:hAnsi="Arial" w:cs="Arial"/>
          <w:color w:val="000000"/>
          <w:kern w:val="2"/>
          <w:u w:val="single" w:color="000000"/>
          <w:lang w:eastAsia="pt-BR"/>
          <w14:ligatures w14:val="standardContextual"/>
        </w:rPr>
        <w:t>normalmente e pelo preço registrado em vigor.</w:t>
      </w:r>
      <w:r w:rsidRPr="004A2789">
        <w:rPr>
          <w:rFonts w:ascii="Arial" w:eastAsia="Times New Roman" w:hAnsi="Arial" w:cs="Arial"/>
          <w:color w:val="000000"/>
          <w:kern w:val="2"/>
          <w:lang w:eastAsia="pt-BR"/>
          <w14:ligatures w14:val="standardContextual"/>
        </w:rPr>
        <w:t xml:space="preserve"> </w:t>
      </w:r>
    </w:p>
    <w:p w14:paraId="074151CF"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6FEC24C6"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termo de referência.  </w:t>
      </w:r>
    </w:p>
    <w:p w14:paraId="514BB112"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p>
    <w:p w14:paraId="5FD4E42B"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§8º. Na hipótese do cancelamento do registro do preço do FORNECEDOR, a Prefeitura de DEODÁPOLIS - MS poderá convocar os demais fornecedores integrantes do </w:t>
      </w:r>
      <w:r w:rsidRPr="004A2789">
        <w:rPr>
          <w:rFonts w:ascii="Arial" w:eastAsia="Times New Roman" w:hAnsi="Arial" w:cs="Arial"/>
          <w:kern w:val="2"/>
          <w:lang w:eastAsia="pt-BR"/>
          <w14:ligatures w14:val="standardContextual"/>
        </w:rPr>
        <w:t xml:space="preserve">cadastro de reserva (se houver), para que manifestem interesse em assumir o </w:t>
      </w:r>
      <w:r w:rsidRPr="004A2789">
        <w:rPr>
          <w:rFonts w:ascii="Arial" w:eastAsia="Times New Roman" w:hAnsi="Arial" w:cs="Arial"/>
          <w:color w:val="000000"/>
          <w:kern w:val="2"/>
          <w:lang w:eastAsia="pt-BR"/>
          <w14:ligatures w14:val="standardContextual"/>
        </w:rPr>
        <w:t xml:space="preserve">objeto, pelo preço registrado na ata de registro de preços.  </w:t>
      </w:r>
    </w:p>
    <w:p w14:paraId="05421D4B"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p>
    <w:p w14:paraId="546A674A"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termo de referência, para a garantia do equilíbrio econômico-financeiro.  </w:t>
      </w:r>
    </w:p>
    <w:p w14:paraId="11095FB2"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p>
    <w:p w14:paraId="2FA8F307"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7F801254"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p>
    <w:p w14:paraId="6F4C28F5"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V - GESTÃO E FISCALIZAÇÃO:</w:t>
      </w:r>
      <w:r w:rsidRPr="004A2789">
        <w:rPr>
          <w:rFonts w:ascii="Arial" w:eastAsia="Times New Roman" w:hAnsi="Arial" w:cs="Arial"/>
          <w:color w:val="000000"/>
          <w:kern w:val="2"/>
          <w:lang w:eastAsia="pt-BR"/>
          <w14:ligatures w14:val="standardContextu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57CC365D"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p>
    <w:p w14:paraId="504E7543"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 xml:space="preserve">CLÁUSULA VI - DA RESCISAO: </w:t>
      </w:r>
      <w:r w:rsidRPr="004A2789">
        <w:rPr>
          <w:rFonts w:ascii="Arial" w:eastAsia="Times New Roman" w:hAnsi="Arial" w:cs="Arial"/>
          <w:color w:val="000000"/>
          <w:kern w:val="2"/>
          <w:lang w:eastAsia="pt-BR"/>
          <w14:ligatures w14:val="standardContextual"/>
        </w:rPr>
        <w:t xml:space="preserve"> A rescisão das obrigações decorrentes da presente Inexigibilidade se processará de acordo com o que estabelece a Lei n.º 14.133/21 e suas alterações posteriores, e em casos omissos, a legislação civil em vigor.</w:t>
      </w:r>
    </w:p>
    <w:p w14:paraId="6CF55F42"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1C54519A"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VII - DA VIGÊNCIA DA ATA DE REGISTRO DE PREÇOS:</w:t>
      </w:r>
      <w:r w:rsidRPr="004A2789">
        <w:rPr>
          <w:rFonts w:ascii="Arial" w:eastAsia="Times New Roman" w:hAnsi="Arial" w:cs="Arial"/>
          <w:color w:val="000000"/>
          <w:kern w:val="2"/>
          <w:lang w:eastAsia="pt-BR"/>
          <w14:ligatures w14:val="standardContextual"/>
        </w:rPr>
        <w:t xml:space="preserve"> A presente Ata de Registro de Preços resultante deste certame, terá vigência 12 (doze) meses contados a partir da data de sua assinatura.  </w:t>
      </w:r>
    </w:p>
    <w:p w14:paraId="69CB46B4"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3664455A" w14:textId="2E60F204" w:rsidR="008A4693" w:rsidRPr="004A2789" w:rsidRDefault="008A4693" w:rsidP="008A4693">
      <w:pPr>
        <w:spacing w:line="240" w:lineRule="auto"/>
        <w:ind w:right="5"/>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VIII - DAS PENALIDADES E DA OBRIGAÇÕES DAS PARTES:</w:t>
      </w:r>
      <w:r w:rsidRPr="004A2789">
        <w:rPr>
          <w:rFonts w:ascii="Arial" w:eastAsia="Times New Roman" w:hAnsi="Arial" w:cs="Arial"/>
          <w:color w:val="000000"/>
          <w:kern w:val="2"/>
          <w:lang w:eastAsia="pt-BR"/>
          <w14:ligatures w14:val="standardContextual"/>
        </w:rPr>
        <w:t xml:space="preserve"> As penalidades e a obrigação das partes </w:t>
      </w:r>
      <w:r w:rsidRPr="004A2789">
        <w:rPr>
          <w:rFonts w:ascii="Arial" w:eastAsia="Times New Roman" w:hAnsi="Arial" w:cs="Arial"/>
          <w:kern w:val="2"/>
          <w:lang w:eastAsia="pt-BR"/>
          <w14:ligatures w14:val="standardContextual"/>
        </w:rPr>
        <w:t xml:space="preserve">são as constantes do Termo de Referência e seus anexos </w:t>
      </w:r>
      <w:r w:rsidRPr="004A2789">
        <w:rPr>
          <w:rFonts w:ascii="Arial" w:eastAsia="Times New Roman" w:hAnsi="Arial" w:cs="Arial"/>
          <w:color w:val="000000"/>
          <w:kern w:val="2"/>
          <w:lang w:eastAsia="pt-BR"/>
          <w14:ligatures w14:val="standardContextual"/>
        </w:rPr>
        <w:t xml:space="preserve">da   INEXIGIBILIDADE </w:t>
      </w:r>
      <w:r w:rsidR="002E58EE">
        <w:rPr>
          <w:rFonts w:ascii="Arial" w:eastAsia="Times New Roman" w:hAnsi="Arial" w:cs="Arial"/>
          <w:color w:val="000000"/>
          <w:kern w:val="2"/>
          <w:lang w:eastAsia="pt-BR"/>
          <w14:ligatures w14:val="standardContextual"/>
        </w:rPr>
        <w:t>17</w:t>
      </w:r>
      <w:r w:rsidRPr="004A2789">
        <w:rPr>
          <w:rFonts w:ascii="Arial" w:eastAsia="Times New Roman" w:hAnsi="Arial" w:cs="Arial"/>
          <w:color w:val="000000"/>
          <w:kern w:val="2"/>
          <w:lang w:eastAsia="pt-BR"/>
          <w14:ligatures w14:val="standardContextual"/>
        </w:rPr>
        <w:t xml:space="preserve">/2025 que são partes integrantes desta ata independentemente de transcrição. </w:t>
      </w:r>
    </w:p>
    <w:p w14:paraId="3FC55EFE" w14:textId="77777777" w:rsidR="008A4693" w:rsidRPr="004A2789" w:rsidRDefault="008A4693" w:rsidP="008A4693">
      <w:pPr>
        <w:spacing w:line="240" w:lineRule="auto"/>
        <w:ind w:right="5"/>
        <w:jc w:val="both"/>
        <w:rPr>
          <w:rFonts w:ascii="Arial" w:eastAsia="Times New Roman" w:hAnsi="Arial" w:cs="Arial"/>
          <w:color w:val="000000"/>
          <w:kern w:val="2"/>
          <w:lang w:eastAsia="pt-BR"/>
          <w14:ligatures w14:val="standardContextual"/>
        </w:rPr>
      </w:pPr>
    </w:p>
    <w:p w14:paraId="11DA1330" w14:textId="77777777" w:rsidR="008A4693" w:rsidRPr="004A2789" w:rsidRDefault="008A4693" w:rsidP="008A4693">
      <w:pPr>
        <w:spacing w:line="240" w:lineRule="auto"/>
        <w:ind w:right="384"/>
        <w:jc w:val="both"/>
        <w:rPr>
          <w:rFonts w:ascii="Arial" w:eastAsia="Times New Roman" w:hAnsi="Arial" w:cs="Arial"/>
          <w:b/>
          <w:bCs/>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 xml:space="preserve">CLÁUSULA IX - DO CANCELAMENTO DO REGISTRO: </w:t>
      </w:r>
    </w:p>
    <w:p w14:paraId="761ED4E7"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O fornecedor terá seu registro cancelado quando: </w:t>
      </w:r>
    </w:p>
    <w:p w14:paraId="17DA922A"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p>
    <w:p w14:paraId="37260CA1" w14:textId="77777777" w:rsidR="008A4693" w:rsidRPr="004A2789" w:rsidRDefault="008A4693" w:rsidP="008A4693">
      <w:pPr>
        <w:numPr>
          <w:ilvl w:val="0"/>
          <w:numId w:val="30"/>
        </w:numPr>
        <w:spacing w:after="93" w:line="240" w:lineRule="auto"/>
        <w:ind w:left="0"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Descumprir as condições da Ata de Registro de Preços, sem justificativa aceitável; </w:t>
      </w:r>
    </w:p>
    <w:p w14:paraId="49BF5F3E"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p>
    <w:p w14:paraId="4DB5B6CC" w14:textId="77777777" w:rsidR="008A4693" w:rsidRPr="004A2789" w:rsidRDefault="008A4693" w:rsidP="008A4693">
      <w:pPr>
        <w:numPr>
          <w:ilvl w:val="0"/>
          <w:numId w:val="30"/>
        </w:numPr>
        <w:spacing w:after="93" w:line="240" w:lineRule="auto"/>
        <w:ind w:left="0"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Não retirar a respectiva nota de empenho ou instrumento equivalente, no prazo estabelecido pela Administração, sem justificativa aceitável; </w:t>
      </w:r>
    </w:p>
    <w:p w14:paraId="4F3291D1"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p>
    <w:p w14:paraId="6210D35E" w14:textId="77777777" w:rsidR="008A4693" w:rsidRPr="004A2789" w:rsidRDefault="008A4693" w:rsidP="008A4693">
      <w:pPr>
        <w:numPr>
          <w:ilvl w:val="0"/>
          <w:numId w:val="30"/>
        </w:numPr>
        <w:spacing w:after="93" w:line="240" w:lineRule="auto"/>
        <w:ind w:left="0"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Não aceitar reduzir o seu preço registrado, na hipótese de este se tornar superior àqueles praticados no mercado; </w:t>
      </w:r>
    </w:p>
    <w:p w14:paraId="3A89B230"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4F85AAA3" w14:textId="77777777" w:rsidR="008A4693" w:rsidRPr="004A2789" w:rsidRDefault="008A4693" w:rsidP="008A4693">
      <w:pPr>
        <w:numPr>
          <w:ilvl w:val="0"/>
          <w:numId w:val="30"/>
        </w:numPr>
        <w:spacing w:after="93" w:line="240" w:lineRule="auto"/>
        <w:ind w:left="0"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Tiver presentes razões de interesse público. </w:t>
      </w:r>
    </w:p>
    <w:p w14:paraId="55F008D4"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p>
    <w:p w14:paraId="748F9025" w14:textId="77777777" w:rsidR="008A4693" w:rsidRPr="004A2789" w:rsidRDefault="008A4693" w:rsidP="008A4693">
      <w:pPr>
        <w:numPr>
          <w:ilvl w:val="0"/>
          <w:numId w:val="30"/>
        </w:numPr>
        <w:spacing w:after="93" w:line="240" w:lineRule="auto"/>
        <w:ind w:left="0"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For liberado </w:t>
      </w:r>
    </w:p>
    <w:p w14:paraId="4299C132"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§1º. O cancelamento de registro, nas hipóteses previstas, assegurados o contraditório e a ampla defesa, será formalizado por despacho da autoridade competente. </w:t>
      </w:r>
    </w:p>
    <w:p w14:paraId="1F95686B"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41D38EC3" w14:textId="77777777" w:rsidR="008A4693" w:rsidRPr="004A2789" w:rsidRDefault="008A4693" w:rsidP="008A4693">
      <w:pPr>
        <w:spacing w:line="240" w:lineRule="auto"/>
        <w:ind w:right="5"/>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6C18AA06" w14:textId="77777777" w:rsidR="008A4693" w:rsidRPr="004A2789" w:rsidRDefault="008A4693" w:rsidP="008A4693">
      <w:pPr>
        <w:spacing w:line="240" w:lineRule="auto"/>
        <w:ind w:right="5"/>
        <w:jc w:val="both"/>
        <w:rPr>
          <w:rFonts w:ascii="Arial" w:eastAsia="Times New Roman" w:hAnsi="Arial" w:cs="Arial"/>
          <w:color w:val="000000"/>
          <w:kern w:val="2"/>
          <w:lang w:eastAsia="pt-BR"/>
          <w14:ligatures w14:val="standardContextual"/>
        </w:rPr>
      </w:pPr>
    </w:p>
    <w:p w14:paraId="093FAA8F"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§3º. A ata de registro de preços será cancelada, total ou parcialmente, pela Prefeitura Municipal Deodápolis - MS. </w:t>
      </w:r>
    </w:p>
    <w:p w14:paraId="6A7EE585" w14:textId="77777777" w:rsidR="008A4693" w:rsidRPr="004A2789" w:rsidRDefault="008A4693" w:rsidP="008A4693">
      <w:pPr>
        <w:pStyle w:val="PargrafodaLista"/>
        <w:numPr>
          <w:ilvl w:val="0"/>
          <w:numId w:val="31"/>
        </w:numPr>
        <w:spacing w:line="240" w:lineRule="auto"/>
        <w:ind w:left="0"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Pelo decurso do seu prazo de vigência;  </w:t>
      </w:r>
    </w:p>
    <w:p w14:paraId="21381AA7"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p>
    <w:p w14:paraId="00632B66" w14:textId="77777777" w:rsidR="008A4693" w:rsidRPr="004A2789" w:rsidRDefault="008A4693" w:rsidP="008A4693">
      <w:pPr>
        <w:numPr>
          <w:ilvl w:val="0"/>
          <w:numId w:val="31"/>
        </w:numPr>
        <w:spacing w:after="93" w:line="240" w:lineRule="auto"/>
        <w:ind w:left="0" w:right="198"/>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Se não restarem fornecedores registrados; </w:t>
      </w:r>
    </w:p>
    <w:p w14:paraId="77849A67" w14:textId="77777777" w:rsidR="008A4693" w:rsidRPr="004A2789" w:rsidRDefault="008A4693" w:rsidP="008A4693">
      <w:pPr>
        <w:spacing w:line="240" w:lineRule="auto"/>
        <w:ind w:right="198"/>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35246405" w14:textId="77777777" w:rsidR="008A4693" w:rsidRPr="004A2789" w:rsidRDefault="008A4693" w:rsidP="008A4693">
      <w:pPr>
        <w:numPr>
          <w:ilvl w:val="0"/>
          <w:numId w:val="31"/>
        </w:numPr>
        <w:spacing w:after="93" w:line="240" w:lineRule="auto"/>
        <w:ind w:left="0" w:right="198"/>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Por fato superveniente, decorrente de caso fortuito ou força maior, que prejudique o cumprimento das obrigações previstas na ata, devidamente demonstrado;  </w:t>
      </w:r>
    </w:p>
    <w:p w14:paraId="501DECC1" w14:textId="77777777" w:rsidR="008A4693" w:rsidRPr="004A2789" w:rsidRDefault="008A4693" w:rsidP="008A4693">
      <w:pPr>
        <w:spacing w:after="3" w:line="261" w:lineRule="auto"/>
        <w:ind w:right="398"/>
        <w:contextualSpacing/>
        <w:jc w:val="both"/>
        <w:rPr>
          <w:rFonts w:ascii="Arial" w:eastAsia="Times New Roman" w:hAnsi="Arial" w:cs="Arial"/>
          <w:color w:val="000000"/>
          <w:kern w:val="2"/>
          <w:lang w:eastAsia="pt-BR"/>
          <w14:ligatures w14:val="standardContextual"/>
        </w:rPr>
      </w:pPr>
    </w:p>
    <w:p w14:paraId="27109942" w14:textId="77777777" w:rsidR="008A4693" w:rsidRPr="004A2789" w:rsidRDefault="008A4693" w:rsidP="008A4693">
      <w:pPr>
        <w:numPr>
          <w:ilvl w:val="0"/>
          <w:numId w:val="31"/>
        </w:numPr>
        <w:spacing w:after="93" w:line="240" w:lineRule="auto"/>
        <w:ind w:left="0" w:right="198"/>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Por razões de interesse público, devidamente justificadas.  </w:t>
      </w:r>
    </w:p>
    <w:p w14:paraId="42D43718" w14:textId="77777777" w:rsidR="008A4693" w:rsidRPr="004A2789" w:rsidRDefault="008A4693" w:rsidP="008A4693">
      <w:pPr>
        <w:spacing w:line="240" w:lineRule="auto"/>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62525D72"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0CD7D46E"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4EFD36A8" w14:textId="77777777" w:rsidR="008A4693" w:rsidRPr="004A2789" w:rsidRDefault="008A4693" w:rsidP="008A4693">
      <w:pPr>
        <w:spacing w:line="240" w:lineRule="auto"/>
        <w:ind w:right="4"/>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6326BBCC" w14:textId="77777777" w:rsidR="008A4693" w:rsidRPr="004A2789" w:rsidRDefault="008A4693" w:rsidP="008A4693">
      <w:pPr>
        <w:spacing w:line="240" w:lineRule="auto"/>
        <w:ind w:right="4"/>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5FFF691C" w14:textId="77777777" w:rsidR="008A4693" w:rsidRPr="004A2789" w:rsidRDefault="008A4693" w:rsidP="008A4693">
      <w:pPr>
        <w:spacing w:line="240" w:lineRule="auto"/>
        <w:ind w:right="4"/>
        <w:jc w:val="both"/>
        <w:rPr>
          <w:rFonts w:ascii="Arial" w:eastAsia="Arial Unicode MS" w:hAnsi="Arial" w:cs="Arial"/>
          <w:lang w:eastAsia="pt-BR"/>
          <w14:ligatures w14:val="standardContextual"/>
        </w:rPr>
      </w:pPr>
      <w:r w:rsidRPr="004A2789">
        <w:rPr>
          <w:rFonts w:ascii="Arial" w:eastAsia="Arial Unicode MS" w:hAnsi="Arial" w:cs="Arial"/>
          <w:b/>
          <w:bCs/>
          <w:lang w:eastAsia="pt-BR"/>
          <w14:ligatures w14:val="standardContextual"/>
        </w:rPr>
        <w:t>CLÁUSULA X - DA PUBLICAÇÃO:</w:t>
      </w:r>
      <w:r w:rsidRPr="004A2789">
        <w:rPr>
          <w:rFonts w:ascii="Arial" w:eastAsia="Arial Unicode MS" w:hAnsi="Arial" w:cs="Arial"/>
          <w:lang w:eastAsia="pt-BR"/>
          <w14:ligatures w14:val="standardContextual"/>
        </w:rPr>
        <w:t xml:space="preserve"> O extrato da Ata e os preços registrados serão publicados pelo Município no Portal Nacional de Contratações Públicas (PNCP), na forma prevista no </w:t>
      </w:r>
      <w:hyperlink r:id="rId10" w:anchor="art94" w:history="1">
        <w:r w:rsidRPr="004A2789">
          <w:rPr>
            <w:rFonts w:ascii="Arial" w:eastAsia="Arial Unicode MS" w:hAnsi="Arial" w:cs="Arial"/>
            <w:color w:val="0000FF"/>
            <w:u w:val="single"/>
            <w:lang w:eastAsia="pt-BR"/>
            <w14:ligatures w14:val="standardContextual"/>
          </w:rPr>
          <w:t>art. 94 da Lei 14.133, de 2021</w:t>
        </w:r>
      </w:hyperlink>
      <w:r w:rsidRPr="004A2789">
        <w:rPr>
          <w:rFonts w:ascii="Arial" w:eastAsia="Arial Unicode MS" w:hAnsi="Arial" w:cs="Arial"/>
          <w:lang w:eastAsia="pt-BR"/>
          <w14:ligatures w14:val="standardContextual"/>
        </w:rPr>
        <w:t xml:space="preserve">, bem como no respectivo sítio oficial na Internet, em atenção ao art. 91, </w:t>
      </w:r>
      <w:r w:rsidRPr="004A2789">
        <w:rPr>
          <w:rFonts w:ascii="Arial" w:eastAsia="Arial Unicode MS" w:hAnsi="Arial" w:cs="Arial"/>
          <w:i/>
          <w:lang w:eastAsia="pt-BR"/>
          <w14:ligatures w14:val="standardContextual"/>
        </w:rPr>
        <w:t>caput,</w:t>
      </w:r>
      <w:r w:rsidRPr="004A2789">
        <w:rPr>
          <w:rFonts w:ascii="Arial" w:eastAsia="Arial Unicode MS" w:hAnsi="Arial" w:cs="Arial"/>
          <w:lang w:eastAsia="pt-BR"/>
          <w14:ligatures w14:val="standardContextual"/>
        </w:rPr>
        <w:t xml:space="preserve"> da Lei n.º 14.133, de 2021, e ao </w:t>
      </w:r>
      <w:hyperlink r:id="rId11" w:anchor="art8§2" w:history="1">
        <w:r w:rsidRPr="004A2789">
          <w:rPr>
            <w:rFonts w:ascii="Arial" w:eastAsia="Arial Unicode MS" w:hAnsi="Arial" w:cs="Arial"/>
            <w:color w:val="0000FF"/>
            <w:u w:val="single"/>
            <w:lang w:eastAsia="pt-BR"/>
            <w14:ligatures w14:val="standardContextual"/>
          </w:rPr>
          <w:t>art. 8º, §2º, da Lei n. 12.527, de 2011</w:t>
        </w:r>
      </w:hyperlink>
      <w:r w:rsidRPr="004A2789">
        <w:rPr>
          <w:rFonts w:ascii="Arial" w:eastAsia="Arial Unicode MS" w:hAnsi="Arial" w:cs="Arial"/>
          <w:lang w:eastAsia="pt-BR"/>
          <w14:ligatures w14:val="standardContextual"/>
        </w:rPr>
        <w:t xml:space="preserve">, c/c </w:t>
      </w:r>
      <w:hyperlink r:id="rId12" w:anchor="art7§3" w:history="1">
        <w:r w:rsidRPr="004A2789">
          <w:rPr>
            <w:rFonts w:ascii="Arial" w:eastAsia="Arial Unicode MS" w:hAnsi="Arial" w:cs="Arial"/>
            <w:color w:val="0000FF"/>
            <w:u w:val="single"/>
            <w:lang w:eastAsia="pt-BR"/>
            <w14:ligatures w14:val="standardContextual"/>
          </w:rPr>
          <w:t>art. 7º, §3º, inciso V, do Decreto n. 7.724, de 2012</w:t>
        </w:r>
      </w:hyperlink>
      <w:r w:rsidRPr="004A2789">
        <w:rPr>
          <w:rFonts w:ascii="Arial" w:eastAsia="Arial Unicode MS" w:hAnsi="Arial" w:cs="Arial"/>
          <w:lang w:eastAsia="pt-BR"/>
          <w14:ligatures w14:val="standardContextual"/>
        </w:rPr>
        <w:t>.</w:t>
      </w:r>
    </w:p>
    <w:p w14:paraId="64703581"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p>
    <w:p w14:paraId="3FC18A01"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XI - DA FRAUDE E DA CORRUPÇÃO:</w:t>
      </w:r>
      <w:r w:rsidRPr="004A2789">
        <w:rPr>
          <w:rFonts w:ascii="Arial" w:eastAsia="Times New Roman" w:hAnsi="Arial" w:cs="Arial"/>
          <w:color w:val="000000"/>
          <w:kern w:val="2"/>
          <w:lang w:eastAsia="pt-BR"/>
          <w14:ligatures w14:val="standardContextu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7ED810AA"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p>
    <w:p w14:paraId="420454D3" w14:textId="77777777" w:rsidR="008A4693" w:rsidRPr="004A2789" w:rsidRDefault="008A4693" w:rsidP="008A4693">
      <w:pPr>
        <w:spacing w:line="240" w:lineRule="auto"/>
        <w:ind w:right="384"/>
        <w:jc w:val="both"/>
        <w:rPr>
          <w:rFonts w:ascii="Arial" w:eastAsia="Times New Roman" w:hAnsi="Arial" w:cs="Arial"/>
          <w:b/>
          <w:bCs/>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 xml:space="preserve">SUBCLÁUSULA PRIMEIRA  </w:t>
      </w:r>
    </w:p>
    <w:p w14:paraId="3B37014A"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Para os propósitos desta cláusula, definem-se as seguintes práticas: </w:t>
      </w:r>
    </w:p>
    <w:p w14:paraId="4839372B" w14:textId="77777777" w:rsidR="008A4693" w:rsidRPr="004A2789" w:rsidRDefault="008A4693" w:rsidP="008A4693">
      <w:pPr>
        <w:spacing w:line="240" w:lineRule="auto"/>
        <w:ind w:right="390"/>
        <w:jc w:val="both"/>
        <w:rPr>
          <w:rFonts w:ascii="Arial" w:eastAsia="Times New Roman" w:hAnsi="Arial" w:cs="Arial"/>
          <w:color w:val="000000"/>
          <w:kern w:val="2"/>
          <w:lang w:eastAsia="pt-BR"/>
          <w14:ligatures w14:val="standardContextual"/>
        </w:rPr>
      </w:pPr>
    </w:p>
    <w:p w14:paraId="56064ACE" w14:textId="77777777" w:rsidR="008A4693" w:rsidRPr="004A2789" w:rsidRDefault="008A4693" w:rsidP="008A4693">
      <w:pPr>
        <w:numPr>
          <w:ilvl w:val="0"/>
          <w:numId w:val="32"/>
        </w:numPr>
        <w:spacing w:after="93" w:line="240" w:lineRule="auto"/>
        <w:ind w:left="0"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“prática corrupta”: oferecer, dar, receber ou solicitar, direta ou indiretamente, qualquer vantagem com o objetivo de influenciar a ação de servidor público no processo de licitação ou na execução de contrato; </w:t>
      </w:r>
    </w:p>
    <w:p w14:paraId="4A70A70A" w14:textId="77777777" w:rsidR="008A4693" w:rsidRPr="004A2789" w:rsidRDefault="008A4693" w:rsidP="008A4693">
      <w:pPr>
        <w:numPr>
          <w:ilvl w:val="0"/>
          <w:numId w:val="32"/>
        </w:numPr>
        <w:spacing w:after="93" w:line="240" w:lineRule="auto"/>
        <w:ind w:left="0"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lastRenderedPageBreak/>
        <w:t xml:space="preserve">“prática fraudulenta”: a falsificação ou omissão dos fatos, com o objetivo de influenciar o processo de licitação ou de execução de contrato; </w:t>
      </w:r>
    </w:p>
    <w:p w14:paraId="5EC4FB2E"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p>
    <w:p w14:paraId="45E4F7AA" w14:textId="77777777" w:rsidR="008A4693" w:rsidRPr="004A2789" w:rsidRDefault="008A4693" w:rsidP="008A4693">
      <w:pPr>
        <w:numPr>
          <w:ilvl w:val="0"/>
          <w:numId w:val="32"/>
        </w:numPr>
        <w:spacing w:after="93" w:line="240" w:lineRule="auto"/>
        <w:ind w:left="0"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7BFE1A6F"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p>
    <w:p w14:paraId="5E4900D2" w14:textId="77777777" w:rsidR="008A4693" w:rsidRPr="004A2789" w:rsidRDefault="008A4693" w:rsidP="008A4693">
      <w:pPr>
        <w:numPr>
          <w:ilvl w:val="0"/>
          <w:numId w:val="32"/>
        </w:numPr>
        <w:spacing w:after="93" w:line="240" w:lineRule="auto"/>
        <w:ind w:left="0"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“prática coercitiva”: causar danos ou ameaçar causar dano, direta ou indiretamente, às pessoas ou sua propriedade, visando influenciar sua participação em um processo licitatório ou afetar a execução do contrato. </w:t>
      </w:r>
    </w:p>
    <w:p w14:paraId="31B152BB" w14:textId="77777777" w:rsidR="008A4693" w:rsidRPr="004A2789" w:rsidRDefault="008A4693" w:rsidP="008A4693">
      <w:pPr>
        <w:spacing w:after="3" w:line="261" w:lineRule="auto"/>
        <w:ind w:right="398"/>
        <w:contextualSpacing/>
        <w:jc w:val="both"/>
        <w:rPr>
          <w:rFonts w:ascii="Arial" w:eastAsia="Times New Roman" w:hAnsi="Arial" w:cs="Arial"/>
          <w:color w:val="000000"/>
          <w:kern w:val="2"/>
          <w:lang w:eastAsia="pt-BR"/>
          <w14:ligatures w14:val="standardContextual"/>
        </w:rPr>
      </w:pPr>
    </w:p>
    <w:p w14:paraId="7ABF8C9F" w14:textId="77777777" w:rsidR="008A4693" w:rsidRPr="004A2789" w:rsidRDefault="008A4693" w:rsidP="008A4693">
      <w:pPr>
        <w:numPr>
          <w:ilvl w:val="0"/>
          <w:numId w:val="32"/>
        </w:numPr>
        <w:spacing w:after="93" w:line="240" w:lineRule="auto"/>
        <w:ind w:left="0"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prática obstrutiva”: (i) destruir, falsificar, alterar ou ocultar provas em inspeções ou fazer declarações falsas aos representantes do organismo financeiro multilateral, com o objetivo de</w:t>
      </w:r>
    </w:p>
    <w:p w14:paraId="2182B4E9"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impedir materialmente a apuração de alegações de prática prevista acima; (</w:t>
      </w:r>
      <w:proofErr w:type="spellStart"/>
      <w:r w:rsidRPr="004A2789">
        <w:rPr>
          <w:rFonts w:ascii="Arial" w:eastAsia="Times New Roman" w:hAnsi="Arial" w:cs="Arial"/>
          <w:color w:val="000000"/>
          <w:kern w:val="2"/>
          <w:lang w:eastAsia="pt-BR"/>
          <w14:ligatures w14:val="standardContextual"/>
        </w:rPr>
        <w:t>ii</w:t>
      </w:r>
      <w:proofErr w:type="spellEnd"/>
      <w:r w:rsidRPr="004A2789">
        <w:rPr>
          <w:rFonts w:ascii="Arial" w:eastAsia="Times New Roman" w:hAnsi="Arial" w:cs="Arial"/>
          <w:color w:val="000000"/>
          <w:kern w:val="2"/>
          <w:lang w:eastAsia="pt-BR"/>
          <w14:ligatures w14:val="standardContextual"/>
        </w:rPr>
        <w:t xml:space="preserve">) atos cuja intenção seja impedir materialmente o exercício do direito de o organismo financeiro multilateral promover inspeção. </w:t>
      </w:r>
    </w:p>
    <w:p w14:paraId="2E631FF1"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p>
    <w:p w14:paraId="2BCD3D77"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SUBCLÁUSULA SEGUNDA:</w:t>
      </w:r>
      <w:r w:rsidRPr="004A2789">
        <w:rPr>
          <w:rFonts w:ascii="Arial" w:eastAsia="Times New Roman" w:hAnsi="Arial" w:cs="Arial"/>
          <w:color w:val="000000"/>
          <w:kern w:val="2"/>
          <w:lang w:eastAsia="pt-BR"/>
          <w14:ligatures w14:val="standardContextu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7BBBBAB2" w14:textId="77777777" w:rsidR="008A4693" w:rsidRPr="004A2789" w:rsidRDefault="008A4693" w:rsidP="008A4693">
      <w:pPr>
        <w:spacing w:line="240" w:lineRule="auto"/>
        <w:ind w:right="1"/>
        <w:jc w:val="both"/>
        <w:rPr>
          <w:rFonts w:ascii="Arial" w:eastAsia="Times New Roman" w:hAnsi="Arial" w:cs="Arial"/>
          <w:color w:val="000000"/>
          <w:kern w:val="2"/>
          <w:lang w:eastAsia="pt-BR"/>
          <w14:ligatures w14:val="standardContextual"/>
        </w:rPr>
      </w:pPr>
    </w:p>
    <w:p w14:paraId="6BF62EE8"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SUBCLÁUSULA TERCEIRA:</w:t>
      </w:r>
      <w:r w:rsidRPr="004A2789">
        <w:rPr>
          <w:rFonts w:ascii="Arial" w:eastAsia="Times New Roman" w:hAnsi="Arial" w:cs="Arial"/>
          <w:color w:val="000000"/>
          <w:kern w:val="2"/>
          <w:lang w:eastAsia="pt-BR"/>
          <w14:ligatures w14:val="standardContextu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5E725804" w14:textId="77777777" w:rsidR="008A4693" w:rsidRPr="004A2789" w:rsidRDefault="008A4693" w:rsidP="008A4693">
      <w:pPr>
        <w:spacing w:line="240" w:lineRule="auto"/>
        <w:ind w:right="2"/>
        <w:jc w:val="both"/>
        <w:rPr>
          <w:rFonts w:ascii="Arial" w:eastAsia="Times New Roman" w:hAnsi="Arial" w:cs="Arial"/>
          <w:color w:val="000000"/>
          <w:kern w:val="2"/>
          <w:lang w:eastAsia="pt-BR"/>
          <w14:ligatures w14:val="standardContextual"/>
        </w:rPr>
      </w:pPr>
    </w:p>
    <w:p w14:paraId="63A77448"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XII - UTILIZAÇÃO DA ATA POR ÓRGÃOS OU ENTIDADES NÃO PARTICIPANTES:</w:t>
      </w:r>
      <w:r w:rsidRPr="004A2789">
        <w:rPr>
          <w:rFonts w:ascii="Arial" w:eastAsia="Times New Roman" w:hAnsi="Arial" w:cs="Arial"/>
          <w:color w:val="000000"/>
          <w:kern w:val="2"/>
          <w:lang w:eastAsia="pt-BR"/>
          <w14:ligatures w14:val="standardContextual"/>
        </w:rPr>
        <w:t xml:space="preserve"> É vedada a utilização desta ata por órgãos ou entidades não participantes.</w:t>
      </w:r>
    </w:p>
    <w:p w14:paraId="2A24DE67" w14:textId="77777777" w:rsidR="008A4693" w:rsidRPr="004A2789" w:rsidRDefault="008A4693" w:rsidP="008A4693">
      <w:pPr>
        <w:spacing w:line="240" w:lineRule="auto"/>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w:t>
      </w:r>
    </w:p>
    <w:p w14:paraId="6374CCA3"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color w:val="000000"/>
          <w:kern w:val="2"/>
          <w:lang w:eastAsia="pt-BR"/>
          <w14:ligatures w14:val="standardContextual"/>
        </w:rPr>
        <w:t>CLÁUSULA XIII - DO FORO:</w:t>
      </w:r>
      <w:r w:rsidRPr="004A2789">
        <w:rPr>
          <w:rFonts w:ascii="Arial" w:eastAsia="Times New Roman" w:hAnsi="Arial" w:cs="Arial"/>
          <w:color w:val="000000"/>
          <w:kern w:val="2"/>
          <w:lang w:eastAsia="pt-BR"/>
          <w14:ligatures w14:val="standardContextual"/>
        </w:rPr>
        <w:t xml:space="preserve"> Fica eleito o foro da comarca de Deodápolis, Estado de Mato Grosso do Sul, para dirimir as questões oriundas do presente Contrato, renunciando, as partes, a qualquer outro por mais privilegiado que seja. </w:t>
      </w:r>
    </w:p>
    <w:p w14:paraId="12DB8466" w14:textId="77777777" w:rsidR="008A4693" w:rsidRPr="004A2789" w:rsidRDefault="008A4693" w:rsidP="008A4693">
      <w:pPr>
        <w:spacing w:line="240" w:lineRule="auto"/>
        <w:ind w:right="3"/>
        <w:jc w:val="both"/>
        <w:rPr>
          <w:rFonts w:ascii="Arial" w:eastAsia="Times New Roman" w:hAnsi="Arial" w:cs="Arial"/>
          <w:color w:val="000000"/>
          <w:kern w:val="2"/>
          <w:lang w:eastAsia="pt-BR"/>
          <w14:ligatures w14:val="standardContextual"/>
        </w:rPr>
      </w:pPr>
    </w:p>
    <w:p w14:paraId="0A730836" w14:textId="77777777" w:rsidR="008A4693" w:rsidRPr="004A2789" w:rsidRDefault="008A4693" w:rsidP="008A4693">
      <w:pPr>
        <w:spacing w:after="3" w:line="261" w:lineRule="auto"/>
        <w:ind w:right="4"/>
        <w:contextualSpacing/>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              E por estarem assim justos e acordados assinam as partes o presente instrumento em 01 (uma) via.</w:t>
      </w:r>
    </w:p>
    <w:p w14:paraId="7A0EBA35" w14:textId="77777777" w:rsidR="008A4693" w:rsidRPr="004A2789" w:rsidRDefault="008A4693" w:rsidP="008A4693">
      <w:pPr>
        <w:spacing w:after="3" w:line="261" w:lineRule="auto"/>
        <w:ind w:right="4"/>
        <w:contextualSpacing/>
        <w:jc w:val="right"/>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 xml:space="preserve">Deodápolis - </w:t>
      </w:r>
      <w:proofErr w:type="gramStart"/>
      <w:r w:rsidRPr="004A2789">
        <w:rPr>
          <w:rFonts w:ascii="Arial" w:eastAsia="Times New Roman" w:hAnsi="Arial" w:cs="Arial"/>
          <w:color w:val="000000"/>
          <w:kern w:val="2"/>
          <w:lang w:eastAsia="pt-BR"/>
          <w14:ligatures w14:val="standardContextual"/>
        </w:rPr>
        <w:t xml:space="preserve">MS,   </w:t>
      </w:r>
      <w:proofErr w:type="gramEnd"/>
      <w:r w:rsidRPr="004A2789">
        <w:rPr>
          <w:rFonts w:ascii="Arial" w:eastAsia="Times New Roman" w:hAnsi="Arial" w:cs="Arial"/>
          <w:color w:val="000000"/>
          <w:kern w:val="2"/>
          <w:lang w:eastAsia="pt-BR"/>
          <w14:ligatures w14:val="standardContextual"/>
        </w:rPr>
        <w:t xml:space="preserve">         /                       / de 2025.</w:t>
      </w:r>
    </w:p>
    <w:p w14:paraId="220A851B" w14:textId="77777777" w:rsidR="008A4693" w:rsidRPr="004A2789" w:rsidRDefault="008A4693" w:rsidP="008A4693">
      <w:pPr>
        <w:spacing w:after="3" w:line="261" w:lineRule="auto"/>
        <w:ind w:right="4"/>
        <w:contextualSpacing/>
        <w:jc w:val="both"/>
        <w:rPr>
          <w:rFonts w:ascii="Arial" w:eastAsia="Times New Roman" w:hAnsi="Arial" w:cs="Arial"/>
          <w:color w:val="000000"/>
          <w:kern w:val="2"/>
          <w:lang w:eastAsia="pt-BR"/>
          <w14:ligatures w14:val="standardContextual"/>
        </w:rPr>
      </w:pPr>
    </w:p>
    <w:p w14:paraId="08A12E69" w14:textId="77777777" w:rsidR="008A4693" w:rsidRPr="004A2789" w:rsidRDefault="008A4693" w:rsidP="008A4693">
      <w:pPr>
        <w:spacing w:after="3" w:line="261" w:lineRule="auto"/>
        <w:ind w:right="4"/>
        <w:contextualSpacing/>
        <w:jc w:val="both"/>
        <w:rPr>
          <w:rFonts w:ascii="Arial" w:eastAsia="Times New Roman" w:hAnsi="Arial" w:cs="Arial"/>
          <w:color w:val="000000"/>
          <w:kern w:val="2"/>
          <w:lang w:eastAsia="pt-BR"/>
          <w14:ligatures w14:val="standardContextual"/>
        </w:rPr>
      </w:pPr>
    </w:p>
    <w:p w14:paraId="2A7E1E34" w14:textId="77777777" w:rsidR="008A4693" w:rsidRPr="004A2789" w:rsidRDefault="008A4693" w:rsidP="008A4693">
      <w:pPr>
        <w:spacing w:after="3" w:line="261" w:lineRule="auto"/>
        <w:ind w:right="4"/>
        <w:contextualSpacing/>
        <w:jc w:val="both"/>
        <w:rPr>
          <w:rFonts w:ascii="Arial" w:eastAsia="Times New Roman" w:hAnsi="Arial" w:cs="Arial"/>
          <w:color w:val="000000"/>
          <w:kern w:val="2"/>
          <w:lang w:eastAsia="pt-BR"/>
          <w14:ligatures w14:val="standardContextual"/>
        </w:rPr>
      </w:pPr>
    </w:p>
    <w:p w14:paraId="4359833D" w14:textId="5EC73A7D" w:rsidR="008A4693" w:rsidRPr="00FF3A0B" w:rsidRDefault="008A4693" w:rsidP="00FF3A0B">
      <w:pPr>
        <w:autoSpaceDE w:val="0"/>
        <w:autoSpaceDN w:val="0"/>
        <w:adjustRightInd w:val="0"/>
        <w:spacing w:after="3" w:line="261" w:lineRule="auto"/>
        <w:ind w:right="398"/>
        <w:contextualSpacing/>
        <w:jc w:val="both"/>
        <w:rPr>
          <w:rFonts w:ascii="Arial" w:eastAsia="Times New Roman" w:hAnsi="Arial" w:cs="Arial"/>
          <w:b/>
          <w:color w:val="000000"/>
          <w:kern w:val="2"/>
          <w:lang w:eastAsia="pt-BR"/>
          <w14:ligatures w14:val="standardContextual"/>
        </w:rPr>
      </w:pPr>
      <w:r w:rsidRPr="004A2789">
        <w:rPr>
          <w:rFonts w:ascii="Arial" w:eastAsia="Times New Roman" w:hAnsi="Arial" w:cs="Arial"/>
          <w:b/>
          <w:bCs/>
          <w:iCs/>
          <w:color w:val="000000"/>
          <w:kern w:val="2"/>
          <w:lang w:eastAsia="pt-BR"/>
          <w14:ligatures w14:val="standardContextual"/>
        </w:rPr>
        <w:t>___________________________</w:t>
      </w:r>
      <w:r w:rsidR="00FF3A0B">
        <w:rPr>
          <w:rFonts w:ascii="Arial" w:eastAsia="Times New Roman" w:hAnsi="Arial" w:cs="Arial"/>
          <w:b/>
          <w:bCs/>
          <w:iCs/>
          <w:color w:val="000000"/>
          <w:kern w:val="2"/>
          <w:lang w:eastAsia="pt-BR"/>
          <w14:ligatures w14:val="standardContextual"/>
        </w:rPr>
        <w:t xml:space="preserve">                                          </w:t>
      </w:r>
      <w:r w:rsidR="00FF3A0B" w:rsidRPr="004A2789">
        <w:rPr>
          <w:rFonts w:ascii="Arial" w:eastAsia="Times New Roman" w:hAnsi="Arial" w:cs="Arial"/>
          <w:b/>
          <w:color w:val="000000"/>
          <w:kern w:val="2"/>
          <w:lang w:eastAsia="pt-BR"/>
          <w14:ligatures w14:val="standardContextual"/>
        </w:rPr>
        <w:t>EMPRESA DETENTORA:</w:t>
      </w:r>
    </w:p>
    <w:p w14:paraId="5C0C8689" w14:textId="77777777" w:rsidR="008A4693" w:rsidRPr="004A2789" w:rsidRDefault="008A4693" w:rsidP="008A4693">
      <w:pPr>
        <w:autoSpaceDE w:val="0"/>
        <w:autoSpaceDN w:val="0"/>
        <w:adjustRightInd w:val="0"/>
        <w:spacing w:line="240" w:lineRule="auto"/>
        <w:ind w:right="398"/>
        <w:jc w:val="both"/>
        <w:rPr>
          <w:rFonts w:ascii="Arial" w:eastAsia="Times New Roman" w:hAnsi="Arial" w:cs="Arial"/>
          <w:color w:val="000000"/>
          <w:kern w:val="2"/>
          <w:lang w:eastAsia="pt-BR"/>
          <w14:ligatures w14:val="standardContextual"/>
        </w:rPr>
      </w:pPr>
      <w:r w:rsidRPr="004A2789">
        <w:rPr>
          <w:rFonts w:ascii="Arial" w:eastAsia="Times New Roman" w:hAnsi="Arial" w:cs="Arial"/>
          <w:b/>
          <w:bCs/>
          <w:iCs/>
          <w:color w:val="000000"/>
          <w:kern w:val="2"/>
          <w:lang w:eastAsia="pt-BR"/>
          <w14:ligatures w14:val="standardContextual"/>
        </w:rPr>
        <w:t>XXXXXXXXXXXXXXXXXXXXXXX</w:t>
      </w:r>
    </w:p>
    <w:p w14:paraId="67922BA1" w14:textId="77777777" w:rsidR="008A4693" w:rsidRPr="004A2789" w:rsidRDefault="008A4693" w:rsidP="008A4693">
      <w:pPr>
        <w:autoSpaceDE w:val="0"/>
        <w:autoSpaceDN w:val="0"/>
        <w:adjustRightInd w:val="0"/>
        <w:spacing w:line="240" w:lineRule="auto"/>
        <w:ind w:right="398"/>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P/Secretaria Municipal de ..............</w:t>
      </w:r>
    </w:p>
    <w:p w14:paraId="1E44D0CD" w14:textId="77777777" w:rsidR="00FF3A0B" w:rsidRPr="004A2789" w:rsidRDefault="008A4693" w:rsidP="00FF3A0B">
      <w:pPr>
        <w:autoSpaceDE w:val="0"/>
        <w:autoSpaceDN w:val="0"/>
        <w:adjustRightInd w:val="0"/>
        <w:spacing w:after="3" w:line="261" w:lineRule="auto"/>
        <w:ind w:right="398"/>
        <w:contextualSpacing/>
        <w:jc w:val="both"/>
        <w:rPr>
          <w:rFonts w:ascii="Arial" w:eastAsia="Times New Roman" w:hAnsi="Arial" w:cs="Arial"/>
          <w:color w:val="000000"/>
          <w:kern w:val="2"/>
          <w:lang w:eastAsia="pt-BR"/>
          <w14:ligatures w14:val="standardContextual"/>
        </w:rPr>
      </w:pPr>
      <w:r w:rsidRPr="004A2789">
        <w:rPr>
          <w:rFonts w:ascii="Arial" w:eastAsia="Times New Roman" w:hAnsi="Arial" w:cs="Arial"/>
          <w:color w:val="000000"/>
          <w:kern w:val="2"/>
          <w:lang w:eastAsia="pt-BR"/>
          <w14:ligatures w14:val="standardContextual"/>
        </w:rPr>
        <w:t>Contratante/ Ordenador de Despesas</w:t>
      </w:r>
      <w:r w:rsidR="00FF3A0B">
        <w:rPr>
          <w:rFonts w:ascii="Arial" w:eastAsia="Times New Roman" w:hAnsi="Arial" w:cs="Arial"/>
          <w:color w:val="000000"/>
          <w:kern w:val="2"/>
          <w:lang w:eastAsia="pt-BR"/>
          <w14:ligatures w14:val="standardContextual"/>
        </w:rPr>
        <w:t xml:space="preserve">                                   </w:t>
      </w:r>
      <w:r w:rsidR="00FF3A0B" w:rsidRPr="004A2789">
        <w:rPr>
          <w:rFonts w:ascii="Arial" w:eastAsia="Times New Roman" w:hAnsi="Arial" w:cs="Arial"/>
          <w:color w:val="000000"/>
          <w:kern w:val="2"/>
          <w:lang w:eastAsia="pt-BR"/>
          <w14:ligatures w14:val="standardContextual"/>
        </w:rPr>
        <w:t>_____________________________</w:t>
      </w:r>
    </w:p>
    <w:p w14:paraId="6DA0B4F9" w14:textId="3E29A903" w:rsidR="008A4693" w:rsidRPr="004A2789" w:rsidRDefault="00FF3A0B" w:rsidP="00FF3A0B">
      <w:pPr>
        <w:autoSpaceDE w:val="0"/>
        <w:autoSpaceDN w:val="0"/>
        <w:adjustRightInd w:val="0"/>
        <w:spacing w:after="3" w:line="261" w:lineRule="auto"/>
        <w:ind w:right="398"/>
        <w:contextualSpacing/>
        <w:jc w:val="both"/>
        <w:rPr>
          <w:rFonts w:ascii="Arial" w:eastAsia="Times New Roman" w:hAnsi="Arial" w:cs="Arial"/>
          <w:color w:val="000000"/>
          <w:kern w:val="2"/>
          <w:lang w:eastAsia="pt-BR"/>
          <w14:ligatures w14:val="standardContextual"/>
        </w:rPr>
      </w:pPr>
      <w:r>
        <w:rPr>
          <w:rFonts w:ascii="Arial" w:eastAsia="Times New Roman" w:hAnsi="Arial" w:cs="Arial"/>
          <w:color w:val="000000"/>
          <w:kern w:val="2"/>
          <w:lang w:eastAsia="pt-BR"/>
          <w14:ligatures w14:val="standardContextual"/>
        </w:rPr>
        <w:t xml:space="preserve">                                                                                                            </w:t>
      </w:r>
      <w:r w:rsidRPr="004A2789">
        <w:rPr>
          <w:rFonts w:ascii="Arial" w:eastAsia="Times New Roman" w:hAnsi="Arial" w:cs="Arial"/>
          <w:color w:val="000000"/>
          <w:kern w:val="2"/>
          <w:lang w:eastAsia="pt-BR"/>
          <w14:ligatures w14:val="standardContextual"/>
        </w:rPr>
        <w:t>Empresa:</w:t>
      </w:r>
    </w:p>
    <w:p w14:paraId="494BAD77" w14:textId="77777777" w:rsidR="008A4693" w:rsidRPr="004A2789" w:rsidRDefault="008A4693" w:rsidP="008A4693">
      <w:pPr>
        <w:autoSpaceDE w:val="0"/>
        <w:autoSpaceDN w:val="0"/>
        <w:adjustRightInd w:val="0"/>
        <w:spacing w:after="3" w:line="261" w:lineRule="auto"/>
        <w:ind w:right="398"/>
        <w:contextualSpacing/>
        <w:jc w:val="both"/>
        <w:rPr>
          <w:rFonts w:ascii="Arial" w:eastAsia="Times New Roman" w:hAnsi="Arial" w:cs="Arial"/>
          <w:color w:val="000000"/>
          <w:kern w:val="2"/>
          <w:lang w:eastAsia="pt-BR"/>
          <w14:ligatures w14:val="standardContextual"/>
        </w:rPr>
      </w:pPr>
    </w:p>
    <w:p w14:paraId="035854F0" w14:textId="77777777" w:rsidR="008A4693" w:rsidRPr="004A2789" w:rsidRDefault="008A4693" w:rsidP="008A4693">
      <w:pPr>
        <w:autoSpaceDE w:val="0"/>
        <w:autoSpaceDN w:val="0"/>
        <w:adjustRightInd w:val="0"/>
        <w:spacing w:after="3" w:line="261" w:lineRule="auto"/>
        <w:ind w:right="398"/>
        <w:contextualSpacing/>
        <w:jc w:val="both"/>
        <w:rPr>
          <w:rFonts w:ascii="Arial" w:eastAsia="Times New Roman" w:hAnsi="Arial" w:cs="Arial"/>
          <w:color w:val="000000"/>
          <w:kern w:val="2"/>
          <w:lang w:eastAsia="pt-BR"/>
          <w14:ligatures w14:val="standardContextual"/>
        </w:rPr>
      </w:pPr>
    </w:p>
    <w:p w14:paraId="52DB5716" w14:textId="77777777" w:rsidR="003F6AEB" w:rsidRDefault="003F6AEB" w:rsidP="00932C2E">
      <w:pPr>
        <w:jc w:val="center"/>
        <w:rPr>
          <w:rFonts w:ascii="Arial" w:hAnsi="Arial" w:cs="Arial"/>
        </w:rPr>
      </w:pPr>
    </w:p>
    <w:p w14:paraId="3E6D20DC" w14:textId="77777777" w:rsidR="003F6AEB" w:rsidRDefault="003F6AEB" w:rsidP="00932C2E">
      <w:pPr>
        <w:jc w:val="center"/>
        <w:rPr>
          <w:rFonts w:ascii="Arial" w:hAnsi="Arial" w:cs="Arial"/>
        </w:rPr>
      </w:pPr>
    </w:p>
    <w:p w14:paraId="2C7BD883" w14:textId="47287087" w:rsidR="00932C2E" w:rsidRPr="004A2789" w:rsidRDefault="00932C2E" w:rsidP="00932C2E">
      <w:pPr>
        <w:jc w:val="center"/>
        <w:rPr>
          <w:rFonts w:ascii="Arial" w:hAnsi="Arial" w:cs="Arial"/>
        </w:rPr>
      </w:pPr>
      <w:r w:rsidRPr="004A2789">
        <w:rPr>
          <w:rFonts w:ascii="Arial" w:hAnsi="Arial" w:cs="Arial"/>
        </w:rPr>
        <w:object w:dxaOrig="8235" w:dyaOrig="1305" w14:anchorId="0547BF20">
          <v:shape id="_x0000_i1026" type="#_x0000_t75" style="width:446.25pt;height:64.5pt" o:ole="" fillcolor="window">
            <v:imagedata r:id="rId8" o:title=""/>
          </v:shape>
          <o:OLEObject Type="Embed" ProgID="CorelDRAW.Gráficos.9" ShapeID="_x0000_i1026" DrawAspect="Content" ObjectID="_1815204690" r:id="rId13"/>
        </w:object>
      </w:r>
      <w:bookmarkStart w:id="1" w:name="_Hlk155766282"/>
      <w:bookmarkStart w:id="2" w:name="_Hlk157414681"/>
      <w:bookmarkEnd w:id="0"/>
    </w:p>
    <w:p w14:paraId="262DE1AC" w14:textId="77777777" w:rsidR="00932C2E" w:rsidRPr="004A2789" w:rsidRDefault="00932C2E" w:rsidP="00932C2E">
      <w:pPr>
        <w:shd w:val="clear" w:color="auto" w:fill="E0E0E0"/>
        <w:contextualSpacing/>
        <w:jc w:val="center"/>
        <w:rPr>
          <w:rFonts w:ascii="Arial" w:hAnsi="Arial" w:cs="Arial"/>
          <w:b/>
        </w:rPr>
      </w:pPr>
      <w:bookmarkStart w:id="3" w:name="_Hlk114469347"/>
      <w:r w:rsidRPr="004A2789">
        <w:rPr>
          <w:rFonts w:ascii="Arial" w:hAnsi="Arial" w:cs="Arial"/>
          <w:b/>
        </w:rPr>
        <w:t>MINUTA DO CONTRATO</w:t>
      </w:r>
      <w:r w:rsidRPr="004A2789">
        <w:rPr>
          <w:rFonts w:ascii="Arial" w:hAnsi="Arial" w:cs="Arial"/>
        </w:rPr>
        <w:t xml:space="preserve"> </w:t>
      </w:r>
      <w:r w:rsidRPr="004A2789">
        <w:rPr>
          <w:rFonts w:ascii="Arial" w:hAnsi="Arial" w:cs="Arial"/>
          <w:b/>
        </w:rPr>
        <w:t>N°       /2025.</w:t>
      </w:r>
    </w:p>
    <w:p w14:paraId="49375348" w14:textId="77777777" w:rsidR="00932C2E" w:rsidRPr="004A2789" w:rsidRDefault="00932C2E" w:rsidP="00932C2E">
      <w:pPr>
        <w:ind w:left="284"/>
        <w:contextualSpacing/>
        <w:rPr>
          <w:rFonts w:ascii="Arial" w:hAnsi="Arial" w:cs="Arial"/>
        </w:rPr>
      </w:pPr>
    </w:p>
    <w:tbl>
      <w:tblPr>
        <w:tblW w:w="3402"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932C2E" w:rsidRPr="004A2789" w14:paraId="3944ACB2" w14:textId="77777777" w:rsidTr="0053307A">
        <w:trPr>
          <w:trHeight w:val="970"/>
        </w:trPr>
        <w:tc>
          <w:tcPr>
            <w:tcW w:w="3402" w:type="dxa"/>
            <w:tcBorders>
              <w:top w:val="single" w:sz="4" w:space="0" w:color="auto"/>
              <w:left w:val="single" w:sz="4" w:space="0" w:color="auto"/>
              <w:bottom w:val="single" w:sz="4" w:space="0" w:color="auto"/>
              <w:right w:val="single" w:sz="4" w:space="0" w:color="auto"/>
            </w:tcBorders>
          </w:tcPr>
          <w:p w14:paraId="6A82DC27" w14:textId="149A1E3A" w:rsidR="00932C2E" w:rsidRPr="004A2789" w:rsidRDefault="00665708" w:rsidP="009F4E92">
            <w:pPr>
              <w:spacing w:line="240" w:lineRule="auto"/>
              <w:jc w:val="both"/>
              <w:rPr>
                <w:rFonts w:ascii="Arial" w:hAnsi="Arial" w:cs="Arial"/>
                <w:b/>
                <w:bCs/>
              </w:rPr>
            </w:pPr>
            <w:r w:rsidRPr="004A2789">
              <w:rPr>
                <w:rFonts w:ascii="Arial" w:hAnsi="Arial" w:cs="Arial"/>
                <w:b/>
                <w:bCs/>
              </w:rPr>
              <w:t xml:space="preserve">CONTRATO DE PRESTAÇÃO DE SERVIÇOS </w:t>
            </w:r>
            <w:r w:rsidR="002E1B98" w:rsidRPr="004A2789">
              <w:rPr>
                <w:rFonts w:ascii="Arial" w:hAnsi="Arial" w:cs="Arial"/>
                <w:b/>
                <w:bCs/>
              </w:rPr>
              <w:t xml:space="preserve">PARA ELABORAÇÃO E REVISÃO TECNICA DOS PLANOS AMBIENTAIS DO MUNICIPIO. </w:t>
            </w:r>
            <w:r w:rsidRPr="004A2789">
              <w:rPr>
                <w:rFonts w:ascii="Arial" w:hAnsi="Arial" w:cs="Arial"/>
                <w:b/>
                <w:bCs/>
                <w:spacing w:val="6"/>
              </w:rPr>
              <w:t xml:space="preserve"> </w:t>
            </w:r>
          </w:p>
        </w:tc>
      </w:tr>
    </w:tbl>
    <w:p w14:paraId="1AA1EB0E" w14:textId="77777777" w:rsidR="00932C2E" w:rsidRPr="004A2789" w:rsidRDefault="00932C2E" w:rsidP="00932C2E">
      <w:pPr>
        <w:spacing w:line="240" w:lineRule="auto"/>
        <w:jc w:val="both"/>
        <w:rPr>
          <w:rFonts w:ascii="Arial" w:hAnsi="Arial" w:cs="Arial"/>
          <w:b/>
          <w:iCs/>
        </w:rPr>
      </w:pPr>
    </w:p>
    <w:p w14:paraId="50C32903" w14:textId="710B68FC" w:rsidR="00932C2E" w:rsidRPr="004A2789" w:rsidRDefault="004D0689" w:rsidP="00932C2E">
      <w:pPr>
        <w:spacing w:line="240" w:lineRule="auto"/>
        <w:jc w:val="both"/>
        <w:rPr>
          <w:rFonts w:ascii="Arial" w:eastAsia="Arial" w:hAnsi="Arial" w:cs="Arial"/>
        </w:rPr>
      </w:pPr>
      <w:r w:rsidRPr="004A2789">
        <w:rPr>
          <w:rFonts w:ascii="Arial" w:hAnsi="Arial" w:cs="Arial"/>
          <w:b/>
          <w:iCs/>
        </w:rPr>
        <w:t xml:space="preserve">I - </w:t>
      </w:r>
      <w:r w:rsidR="00932C2E" w:rsidRPr="004A2789">
        <w:rPr>
          <w:rFonts w:ascii="Arial" w:hAnsi="Arial" w:cs="Arial"/>
          <w:b/>
          <w:iCs/>
        </w:rPr>
        <w:t>CONTRATANTES:</w:t>
      </w:r>
      <w:r w:rsidR="00932C2E" w:rsidRPr="004A2789">
        <w:rPr>
          <w:rFonts w:ascii="Arial" w:hAnsi="Arial" w:cs="Arial"/>
          <w:iCs/>
        </w:rPr>
        <w:t xml:space="preserve"> "</w:t>
      </w:r>
      <w:r w:rsidR="00932C2E" w:rsidRPr="004A2789">
        <w:rPr>
          <w:rFonts w:ascii="Arial" w:hAnsi="Arial" w:cs="Arial"/>
          <w:b/>
          <w:iCs/>
        </w:rPr>
        <w:t>A PREFEITURA MUNICIPAL DE DEODAPOLIS - MS</w:t>
      </w:r>
      <w:r w:rsidR="00932C2E" w:rsidRPr="004A2789">
        <w:rPr>
          <w:rFonts w:ascii="Arial" w:hAnsi="Arial" w:cs="Arial"/>
          <w:iCs/>
        </w:rPr>
        <w:t xml:space="preserve">”, Pessoa Jurídica de Direito Público Interno, com sede a Avenida Francisco Alves da Silva nº 443, inscrito no CNPJ/MF sob o n.º </w:t>
      </w:r>
      <w:r w:rsidR="00932C2E" w:rsidRPr="004A2789">
        <w:rPr>
          <w:rFonts w:ascii="Arial" w:hAnsi="Arial" w:cs="Arial"/>
        </w:rPr>
        <w:t xml:space="preserve">03.903.176/0001- 41, </w:t>
      </w:r>
      <w:r w:rsidR="00932C2E" w:rsidRPr="004A2789">
        <w:rPr>
          <w:rFonts w:ascii="Arial" w:hAnsi="Arial" w:cs="Arial"/>
          <w:iCs/>
        </w:rPr>
        <w:t xml:space="preserve">por intermédio da </w:t>
      </w:r>
      <w:r w:rsidR="008A4693" w:rsidRPr="004A2789">
        <w:rPr>
          <w:rFonts w:ascii="Arial" w:hAnsi="Arial" w:cs="Arial"/>
          <w:iCs/>
        </w:rPr>
        <w:t>Secretaria Municipal de _________________</w:t>
      </w:r>
      <w:r w:rsidR="00932C2E" w:rsidRPr="004A2789">
        <w:rPr>
          <w:rFonts w:ascii="Arial" w:hAnsi="Arial" w:cs="Arial"/>
        </w:rPr>
        <w:t xml:space="preserve">, neste ato representada por seu titular e Ordenador de Despesas o(a) Sr.(a) _________________, nacionalidade, estado civil, </w:t>
      </w:r>
      <w:r w:rsidR="002E1B98" w:rsidRPr="004A2789">
        <w:rPr>
          <w:rFonts w:ascii="Arial" w:hAnsi="Arial" w:cs="Arial"/>
        </w:rPr>
        <w:t>Diretor presidente</w:t>
      </w:r>
      <w:r w:rsidR="00932C2E" w:rsidRPr="004A2789">
        <w:rPr>
          <w:rFonts w:ascii="Arial" w:hAnsi="Arial" w:cs="Arial"/>
        </w:rPr>
        <w:t xml:space="preserve"> (a) d</w:t>
      </w:r>
      <w:r w:rsidR="002E1B98" w:rsidRPr="004A2789">
        <w:rPr>
          <w:rFonts w:ascii="Arial" w:hAnsi="Arial" w:cs="Arial"/>
        </w:rPr>
        <w:t>a</w:t>
      </w:r>
      <w:r w:rsidR="00932C2E" w:rsidRPr="004A2789">
        <w:rPr>
          <w:rFonts w:ascii="Arial" w:hAnsi="Arial" w:cs="Arial"/>
        </w:rPr>
        <w:t xml:space="preserve">_________________, portador(a) do RG nº __________________ e do CPF nº _____________________, residente e domiciliado(a) na Rua __________________, neste Município, doravante denominado(a) </w:t>
      </w:r>
      <w:r w:rsidR="00932C2E" w:rsidRPr="004A2789">
        <w:rPr>
          <w:rFonts w:ascii="Arial" w:hAnsi="Arial" w:cs="Arial"/>
          <w:b/>
          <w:iCs/>
        </w:rPr>
        <w:t xml:space="preserve">CONTRATANTE, </w:t>
      </w:r>
      <w:r w:rsidR="00932C2E" w:rsidRPr="004A2789">
        <w:rPr>
          <w:rFonts w:ascii="Arial" w:hAnsi="Arial" w:cs="Arial"/>
          <w:iCs/>
        </w:rPr>
        <w:t xml:space="preserve"> </w:t>
      </w:r>
      <w:bookmarkEnd w:id="3"/>
      <w:r w:rsidR="00932C2E" w:rsidRPr="004A2789">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00932C2E" w:rsidRPr="004A2789">
        <w:rPr>
          <w:rFonts w:ascii="Arial" w:hAnsi="Arial" w:cs="Arial"/>
        </w:rPr>
        <w:t>Sr</w:t>
      </w:r>
      <w:proofErr w:type="spellEnd"/>
      <w:r w:rsidR="00932C2E" w:rsidRPr="004A2789">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932C2E" w:rsidRPr="004A2789">
        <w:rPr>
          <w:rFonts w:ascii="Arial" w:hAnsi="Arial" w:cs="Arial"/>
          <w:b/>
        </w:rPr>
        <w:t>CONTRATADA</w:t>
      </w:r>
      <w:r w:rsidR="00932C2E" w:rsidRPr="004A2789">
        <w:rPr>
          <w:rFonts w:ascii="Arial" w:hAnsi="Arial" w:cs="Arial"/>
        </w:rPr>
        <w:t xml:space="preserve">, </w:t>
      </w:r>
      <w:r w:rsidR="00932C2E" w:rsidRPr="004A2789">
        <w:rPr>
          <w:rFonts w:ascii="Arial" w:eastAsia="Arial" w:hAnsi="Arial" w:cs="Arial"/>
          <w:i/>
          <w:iCs/>
          <w:color w:val="FF0000"/>
        </w:rPr>
        <w:t xml:space="preserve"> </w:t>
      </w:r>
      <w:r w:rsidR="00932C2E" w:rsidRPr="004A2789">
        <w:rPr>
          <w:rFonts w:ascii="Arial" w:eastAsia="Arial" w:hAnsi="Arial" w:cs="Arial"/>
        </w:rPr>
        <w:t xml:space="preserve">tendo em vista o que consta no </w:t>
      </w:r>
      <w:r w:rsidR="00932C2E" w:rsidRPr="004A2789">
        <w:rPr>
          <w:rFonts w:ascii="Arial" w:eastAsia="Arial" w:hAnsi="Arial" w:cs="Arial"/>
          <w:b/>
          <w:bCs/>
        </w:rPr>
        <w:t xml:space="preserve">Processo nº </w:t>
      </w:r>
      <w:r w:rsidR="002E1B98" w:rsidRPr="004A2789">
        <w:rPr>
          <w:rFonts w:ascii="Arial" w:eastAsia="Arial" w:hAnsi="Arial" w:cs="Arial"/>
          <w:b/>
          <w:bCs/>
        </w:rPr>
        <w:t>109</w:t>
      </w:r>
      <w:r w:rsidR="00932C2E" w:rsidRPr="004A2789">
        <w:rPr>
          <w:rFonts w:ascii="Arial" w:eastAsia="Arial" w:hAnsi="Arial" w:cs="Arial"/>
          <w:b/>
          <w:bCs/>
        </w:rPr>
        <w:t>/2025</w:t>
      </w:r>
      <w:r w:rsidR="00932C2E" w:rsidRPr="004A2789">
        <w:rPr>
          <w:rFonts w:ascii="Arial" w:eastAsia="Arial" w:hAnsi="Arial" w:cs="Arial"/>
        </w:rPr>
        <w:t xml:space="preserve"> e em observância às disposições da </w:t>
      </w:r>
      <w:hyperlink r:id="rId14" w:history="1">
        <w:r w:rsidR="00932C2E" w:rsidRPr="004A2789">
          <w:rPr>
            <w:rStyle w:val="Hyperlink"/>
            <w:rFonts w:ascii="Arial" w:eastAsia="Arial" w:hAnsi="Arial" w:cs="Arial"/>
          </w:rPr>
          <w:t>Lei nº 14.133, de 1º de abril de 2021</w:t>
        </w:r>
      </w:hyperlink>
      <w:r w:rsidR="00932C2E" w:rsidRPr="004A2789">
        <w:rPr>
          <w:rFonts w:ascii="Arial" w:eastAsia="Arial" w:hAnsi="Arial" w:cs="Arial"/>
        </w:rPr>
        <w:t xml:space="preserve">, e demais legislação aplicável, resolvem celebrar o presente Termo de Contrato, decorrente da </w:t>
      </w:r>
      <w:r w:rsidR="00932C2E" w:rsidRPr="004A2789">
        <w:rPr>
          <w:rFonts w:ascii="Arial" w:eastAsia="Arial" w:hAnsi="Arial" w:cs="Arial"/>
          <w:b/>
          <w:bCs/>
        </w:rPr>
        <w:t xml:space="preserve">Inexigibilidade Nº </w:t>
      </w:r>
      <w:r w:rsidR="002E1B98" w:rsidRPr="004A2789">
        <w:rPr>
          <w:rFonts w:ascii="Arial" w:eastAsia="Arial" w:hAnsi="Arial" w:cs="Arial"/>
          <w:b/>
          <w:bCs/>
        </w:rPr>
        <w:t>17</w:t>
      </w:r>
      <w:r w:rsidR="00932C2E" w:rsidRPr="004A2789">
        <w:rPr>
          <w:rFonts w:ascii="Arial" w:eastAsia="Arial" w:hAnsi="Arial" w:cs="Arial"/>
          <w:b/>
          <w:bCs/>
        </w:rPr>
        <w:t>/2025</w:t>
      </w:r>
      <w:r w:rsidR="00932C2E" w:rsidRPr="004A2789">
        <w:rPr>
          <w:rFonts w:ascii="Arial" w:eastAsia="Arial" w:hAnsi="Arial" w:cs="Arial"/>
        </w:rPr>
        <w:t>, mediante as cláusulas e condições a seguir enunciadas.</w:t>
      </w:r>
    </w:p>
    <w:p w14:paraId="2A105275" w14:textId="77777777" w:rsidR="004D0689" w:rsidRPr="004A2789" w:rsidRDefault="004D0689" w:rsidP="00932C2E">
      <w:pPr>
        <w:spacing w:line="240" w:lineRule="auto"/>
        <w:jc w:val="both"/>
        <w:rPr>
          <w:rFonts w:ascii="Arial" w:eastAsia="Arial" w:hAnsi="Arial" w:cs="Arial"/>
        </w:rPr>
      </w:pPr>
    </w:p>
    <w:p w14:paraId="5F619803" w14:textId="4F757576" w:rsidR="004D0689" w:rsidRPr="004A2789" w:rsidRDefault="004D0689" w:rsidP="00932C2E">
      <w:pPr>
        <w:spacing w:line="240" w:lineRule="auto"/>
        <w:jc w:val="both"/>
        <w:rPr>
          <w:rFonts w:ascii="Arial" w:eastAsia="Arial" w:hAnsi="Arial" w:cs="Arial"/>
        </w:rPr>
      </w:pPr>
      <w:r w:rsidRPr="004A2789">
        <w:rPr>
          <w:rFonts w:ascii="Arial" w:eastAsia="Arial" w:hAnsi="Arial" w:cs="Arial"/>
          <w:b/>
          <w:bCs/>
        </w:rPr>
        <w:t xml:space="preserve">II - FUNDAMENTO LEGAL: </w:t>
      </w:r>
      <w:r w:rsidRPr="004A2789">
        <w:rPr>
          <w:rFonts w:ascii="Arial" w:hAnsi="Arial" w:cs="Arial"/>
          <w:spacing w:val="6"/>
        </w:rPr>
        <w:t>Art. 74, inciso III, alínea "c", da Lei nº 14.133/2021, combinado com o disposto na</w:t>
      </w:r>
      <w:r w:rsidR="000B62A2" w:rsidRPr="004A2789">
        <w:rPr>
          <w:rFonts w:ascii="Arial" w:hAnsi="Arial" w:cs="Arial"/>
          <w:spacing w:val="6"/>
        </w:rPr>
        <w:t>s</w:t>
      </w:r>
      <w:r w:rsidR="000B62A2" w:rsidRPr="004A2789">
        <w:rPr>
          <w:rFonts w:ascii="Arial" w:hAnsi="Arial" w:cs="Arial"/>
        </w:rPr>
        <w:t xml:space="preserve"> (Lei nº 11.445/2007 e Lei nº 12.305/2010)</w:t>
      </w:r>
      <w:r w:rsidRPr="004A2789">
        <w:rPr>
          <w:rFonts w:ascii="Arial" w:hAnsi="Arial" w:cs="Arial"/>
          <w:spacing w:val="6"/>
        </w:rPr>
        <w:t>.</w:t>
      </w:r>
      <w:r w:rsidRPr="004A2789">
        <w:rPr>
          <w:rFonts w:ascii="Arial" w:eastAsia="Arial" w:hAnsi="Arial" w:cs="Arial"/>
        </w:rPr>
        <w:t xml:space="preserve"> </w:t>
      </w:r>
    </w:p>
    <w:p w14:paraId="6A094961" w14:textId="77777777" w:rsidR="00932C2E" w:rsidRPr="004A2789" w:rsidRDefault="00932C2E" w:rsidP="00932C2E">
      <w:pPr>
        <w:spacing w:line="240" w:lineRule="auto"/>
        <w:jc w:val="both"/>
        <w:rPr>
          <w:rFonts w:ascii="Arial" w:eastAsia="Arial" w:hAnsi="Arial" w:cs="Arial"/>
        </w:rPr>
      </w:pPr>
    </w:p>
    <w:p w14:paraId="015100A8" w14:textId="77777777" w:rsidR="00932C2E" w:rsidRPr="004A2789" w:rsidRDefault="00932C2E" w:rsidP="00932C2E">
      <w:pPr>
        <w:pStyle w:val="Nivel01"/>
        <w:tabs>
          <w:tab w:val="clear" w:pos="567"/>
          <w:tab w:val="left" w:pos="0"/>
        </w:tabs>
        <w:spacing w:before="0"/>
        <w:rPr>
          <w:sz w:val="22"/>
          <w:szCs w:val="22"/>
        </w:rPr>
      </w:pPr>
      <w:r w:rsidRPr="004A2789">
        <w:rPr>
          <w:sz w:val="22"/>
          <w:szCs w:val="22"/>
        </w:rPr>
        <w:t xml:space="preserve">CLÁUSULA PRIMEIRA - OBJETO </w:t>
      </w:r>
    </w:p>
    <w:p w14:paraId="1B92EE85" w14:textId="13E48BD5" w:rsidR="00932C2E" w:rsidRPr="004A2789" w:rsidRDefault="00932C2E" w:rsidP="00932C2E">
      <w:pPr>
        <w:numPr>
          <w:ilvl w:val="1"/>
          <w:numId w:val="1"/>
        </w:numPr>
        <w:spacing w:line="240" w:lineRule="auto"/>
        <w:ind w:left="0" w:firstLine="0"/>
        <w:jc w:val="both"/>
        <w:rPr>
          <w:rFonts w:ascii="Arial" w:hAnsi="Arial" w:cs="Arial"/>
          <w:b/>
        </w:rPr>
      </w:pPr>
      <w:r w:rsidRPr="004A2789">
        <w:rPr>
          <w:rFonts w:ascii="Arial" w:hAnsi="Arial" w:cs="Arial"/>
        </w:rPr>
        <w:t>O objeto do presente instrumento é a</w:t>
      </w:r>
      <w:r w:rsidR="000B62A2" w:rsidRPr="004A2789">
        <w:rPr>
          <w:rFonts w:ascii="Arial" w:hAnsi="Arial" w:cs="Arial"/>
        </w:rPr>
        <w:t xml:space="preserve"> </w:t>
      </w:r>
      <w:r w:rsidR="000B62A2" w:rsidRPr="004A2789">
        <w:rPr>
          <w:rFonts w:ascii="Arial" w:hAnsi="Arial" w:cs="Arial"/>
          <w:b/>
          <w:bCs/>
        </w:rPr>
        <w:t>Contratação de empresa especializada para a elaboração e revisão técnica dos planos ambientais do Município de Deodápolis/</w:t>
      </w:r>
      <w:r w:rsidR="00A432D7" w:rsidRPr="004A2789">
        <w:rPr>
          <w:rFonts w:ascii="Arial" w:hAnsi="Arial" w:cs="Arial"/>
          <w:b/>
          <w:bCs/>
        </w:rPr>
        <w:t>MS</w:t>
      </w:r>
      <w:r w:rsidRPr="004A2789">
        <w:rPr>
          <w:rFonts w:ascii="Arial" w:hAnsi="Arial" w:cs="Arial"/>
          <w:spacing w:val="6"/>
        </w:rPr>
        <w:t>,</w:t>
      </w:r>
      <w:r w:rsidRPr="004A2789">
        <w:rPr>
          <w:rFonts w:ascii="Arial" w:hAnsi="Arial" w:cs="Arial"/>
        </w:rPr>
        <w:t xml:space="preserve"> nas condições estabelecidas neste Contrato e no Termo de Referência.</w:t>
      </w:r>
    </w:p>
    <w:p w14:paraId="6ED534B7" w14:textId="77777777" w:rsidR="00932C2E" w:rsidRPr="004A2789" w:rsidRDefault="00932C2E" w:rsidP="00932C2E">
      <w:pPr>
        <w:pStyle w:val="PargrafodaLista"/>
        <w:spacing w:line="240" w:lineRule="auto"/>
        <w:ind w:left="0"/>
        <w:jc w:val="both"/>
        <w:rPr>
          <w:rFonts w:ascii="Arial" w:hAnsi="Arial" w:cs="Arial"/>
        </w:rPr>
      </w:pPr>
    </w:p>
    <w:p w14:paraId="04543201" w14:textId="77777777" w:rsidR="00932C2E" w:rsidRPr="004A2789" w:rsidRDefault="00932C2E" w:rsidP="008A4693">
      <w:pPr>
        <w:pStyle w:val="PargrafodaLista"/>
        <w:numPr>
          <w:ilvl w:val="1"/>
          <w:numId w:val="11"/>
        </w:numPr>
        <w:spacing w:line="240" w:lineRule="auto"/>
        <w:ind w:left="0" w:firstLine="0"/>
        <w:jc w:val="both"/>
        <w:rPr>
          <w:rFonts w:ascii="Arial" w:hAnsi="Arial" w:cs="Arial"/>
        </w:rPr>
      </w:pPr>
      <w:r w:rsidRPr="004A2789">
        <w:rPr>
          <w:rFonts w:ascii="Arial" w:hAnsi="Arial" w:cs="Arial"/>
        </w:rPr>
        <w:t>Vinculam esta contratação, independentemente de transcrição:</w:t>
      </w:r>
    </w:p>
    <w:p w14:paraId="2D0F003E"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338926FC" w14:textId="77777777" w:rsidR="00932C2E" w:rsidRPr="004A2789" w:rsidRDefault="00932C2E" w:rsidP="008A4693">
      <w:pPr>
        <w:pStyle w:val="PargrafodaLista"/>
        <w:numPr>
          <w:ilvl w:val="2"/>
          <w:numId w:val="11"/>
        </w:numPr>
        <w:spacing w:line="240" w:lineRule="auto"/>
        <w:contextualSpacing w:val="0"/>
        <w:jc w:val="both"/>
        <w:rPr>
          <w:rFonts w:ascii="Arial" w:hAnsi="Arial" w:cs="Arial"/>
        </w:rPr>
      </w:pPr>
      <w:r w:rsidRPr="004A2789">
        <w:rPr>
          <w:rFonts w:ascii="Arial" w:hAnsi="Arial" w:cs="Arial"/>
        </w:rPr>
        <w:t xml:space="preserve">Estudo Técnico Preliminar </w:t>
      </w:r>
    </w:p>
    <w:p w14:paraId="2FA970EF" w14:textId="77777777" w:rsidR="00932C2E" w:rsidRPr="004A2789" w:rsidRDefault="00932C2E" w:rsidP="00932C2E">
      <w:pPr>
        <w:pStyle w:val="PargrafodaLista"/>
        <w:spacing w:line="240" w:lineRule="auto"/>
        <w:contextualSpacing w:val="0"/>
        <w:jc w:val="both"/>
        <w:rPr>
          <w:rFonts w:ascii="Arial" w:hAnsi="Arial" w:cs="Arial"/>
        </w:rPr>
      </w:pPr>
    </w:p>
    <w:p w14:paraId="125E3D12" w14:textId="77777777" w:rsidR="00932C2E" w:rsidRPr="004A2789" w:rsidRDefault="00932C2E" w:rsidP="008A4693">
      <w:pPr>
        <w:pStyle w:val="PargrafodaLista"/>
        <w:numPr>
          <w:ilvl w:val="2"/>
          <w:numId w:val="11"/>
        </w:numPr>
        <w:spacing w:line="240" w:lineRule="auto"/>
        <w:contextualSpacing w:val="0"/>
        <w:jc w:val="both"/>
        <w:rPr>
          <w:rFonts w:ascii="Arial" w:hAnsi="Arial" w:cs="Arial"/>
          <w:bCs/>
        </w:rPr>
      </w:pPr>
      <w:r w:rsidRPr="004A2789">
        <w:rPr>
          <w:rFonts w:ascii="Arial" w:hAnsi="Arial" w:cs="Arial"/>
          <w:bCs/>
        </w:rPr>
        <w:t xml:space="preserve">O Termo de Referência; </w:t>
      </w:r>
    </w:p>
    <w:p w14:paraId="44599083" w14:textId="77777777" w:rsidR="00932C2E" w:rsidRPr="004A2789" w:rsidRDefault="00932C2E" w:rsidP="00932C2E">
      <w:pPr>
        <w:spacing w:line="240" w:lineRule="auto"/>
        <w:jc w:val="both"/>
        <w:rPr>
          <w:rFonts w:ascii="Arial" w:hAnsi="Arial" w:cs="Arial"/>
          <w:bCs/>
        </w:rPr>
      </w:pPr>
    </w:p>
    <w:p w14:paraId="3B09DB8A" w14:textId="77777777" w:rsidR="00932C2E" w:rsidRPr="004A2789" w:rsidRDefault="00932C2E" w:rsidP="008A4693">
      <w:pPr>
        <w:pStyle w:val="PargrafodaLista"/>
        <w:numPr>
          <w:ilvl w:val="2"/>
          <w:numId w:val="11"/>
        </w:numPr>
        <w:spacing w:line="240" w:lineRule="auto"/>
        <w:contextualSpacing w:val="0"/>
        <w:jc w:val="both"/>
        <w:rPr>
          <w:rFonts w:ascii="Arial" w:hAnsi="Arial" w:cs="Arial"/>
          <w:bCs/>
        </w:rPr>
      </w:pPr>
      <w:r w:rsidRPr="004A2789">
        <w:rPr>
          <w:rFonts w:ascii="Arial" w:hAnsi="Arial" w:cs="Arial"/>
          <w:bCs/>
        </w:rPr>
        <w:t xml:space="preserve">A Proposta de Preços da Contratada; </w:t>
      </w:r>
    </w:p>
    <w:p w14:paraId="043810D5" w14:textId="77777777" w:rsidR="00932C2E" w:rsidRPr="004A2789" w:rsidRDefault="00932C2E" w:rsidP="00932C2E">
      <w:pPr>
        <w:spacing w:line="240" w:lineRule="auto"/>
        <w:jc w:val="both"/>
        <w:rPr>
          <w:rFonts w:ascii="Arial" w:hAnsi="Arial" w:cs="Arial"/>
          <w:bCs/>
        </w:rPr>
      </w:pPr>
    </w:p>
    <w:p w14:paraId="75EA6ABB" w14:textId="77777777" w:rsidR="00932C2E" w:rsidRPr="004A2789" w:rsidRDefault="00932C2E" w:rsidP="00932C2E">
      <w:pPr>
        <w:spacing w:line="240" w:lineRule="auto"/>
        <w:jc w:val="both"/>
        <w:rPr>
          <w:rFonts w:ascii="Arial" w:hAnsi="Arial" w:cs="Arial"/>
        </w:rPr>
      </w:pPr>
      <w:r w:rsidRPr="004A2789">
        <w:rPr>
          <w:rFonts w:ascii="Arial" w:hAnsi="Arial" w:cs="Arial"/>
          <w:bCs/>
        </w:rPr>
        <w:t xml:space="preserve">1.3.4. </w:t>
      </w:r>
      <w:r w:rsidRPr="004A2789">
        <w:rPr>
          <w:rFonts w:ascii="Arial" w:hAnsi="Arial" w:cs="Arial"/>
        </w:rPr>
        <w:t xml:space="preserve"> Anexo - I, deste Contrato.</w:t>
      </w:r>
    </w:p>
    <w:p w14:paraId="3D0D8058" w14:textId="77777777" w:rsidR="00932C2E" w:rsidRPr="004A2789" w:rsidRDefault="00932C2E" w:rsidP="00932C2E">
      <w:pPr>
        <w:pStyle w:val="Nivel3"/>
        <w:numPr>
          <w:ilvl w:val="0"/>
          <w:numId w:val="0"/>
        </w:numPr>
        <w:spacing w:before="0" w:after="0" w:line="240" w:lineRule="auto"/>
        <w:rPr>
          <w:rFonts w:ascii="Arial" w:hAnsi="Arial"/>
          <w:sz w:val="22"/>
          <w:szCs w:val="22"/>
        </w:rPr>
      </w:pPr>
    </w:p>
    <w:p w14:paraId="4A0185E9" w14:textId="77777777" w:rsidR="00932C2E" w:rsidRPr="004A2789" w:rsidRDefault="00932C2E" w:rsidP="00932C2E">
      <w:pPr>
        <w:pStyle w:val="Nivel01"/>
        <w:spacing w:before="0"/>
        <w:rPr>
          <w:sz w:val="22"/>
          <w:szCs w:val="22"/>
        </w:rPr>
      </w:pPr>
      <w:r w:rsidRPr="004A2789">
        <w:rPr>
          <w:sz w:val="22"/>
          <w:szCs w:val="22"/>
        </w:rPr>
        <w:t xml:space="preserve">CLÁUSULA SEGUNDA - PREÇO </w:t>
      </w:r>
    </w:p>
    <w:p w14:paraId="377B2299" w14:textId="2217F80A" w:rsidR="00932C2E" w:rsidRPr="004A2789" w:rsidRDefault="00932C2E" w:rsidP="00932C2E">
      <w:pPr>
        <w:pStyle w:val="Nvel2-Red"/>
        <w:numPr>
          <w:ilvl w:val="0"/>
          <w:numId w:val="0"/>
        </w:numPr>
        <w:spacing w:before="0" w:after="0" w:line="240" w:lineRule="auto"/>
        <w:rPr>
          <w:i w:val="0"/>
          <w:iCs w:val="0"/>
          <w:color w:val="EE0000"/>
          <w:sz w:val="22"/>
          <w:szCs w:val="22"/>
        </w:rPr>
      </w:pPr>
      <w:r w:rsidRPr="004A2789">
        <w:rPr>
          <w:i w:val="0"/>
          <w:iCs w:val="0"/>
          <w:color w:val="auto"/>
          <w:sz w:val="22"/>
          <w:szCs w:val="22"/>
        </w:rPr>
        <w:t>2.1. O valor total da contratação é de R$.......... (...</w:t>
      </w:r>
      <w:r w:rsidR="004D0689" w:rsidRPr="004A2789">
        <w:rPr>
          <w:i w:val="0"/>
          <w:iCs w:val="0"/>
          <w:color w:val="auto"/>
          <w:sz w:val="22"/>
          <w:szCs w:val="22"/>
        </w:rPr>
        <w:t>............</w:t>
      </w:r>
      <w:r w:rsidRPr="004A2789">
        <w:rPr>
          <w:i w:val="0"/>
          <w:iCs w:val="0"/>
          <w:color w:val="auto"/>
          <w:sz w:val="22"/>
          <w:szCs w:val="22"/>
        </w:rPr>
        <w:t>..),</w:t>
      </w:r>
    </w:p>
    <w:p w14:paraId="09EB1117" w14:textId="77777777" w:rsidR="00932C2E" w:rsidRPr="004A2789" w:rsidRDefault="00932C2E" w:rsidP="00932C2E">
      <w:pPr>
        <w:pStyle w:val="Nvel2-Red"/>
        <w:numPr>
          <w:ilvl w:val="0"/>
          <w:numId w:val="0"/>
        </w:numPr>
        <w:spacing w:before="0" w:after="0" w:line="240" w:lineRule="auto"/>
        <w:rPr>
          <w:i w:val="0"/>
          <w:iCs w:val="0"/>
          <w:sz w:val="22"/>
          <w:szCs w:val="22"/>
        </w:rPr>
      </w:pPr>
    </w:p>
    <w:p w14:paraId="19FB5A1A"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2.2. No valor acima estão incluídas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 da contratação.</w:t>
      </w:r>
    </w:p>
    <w:p w14:paraId="5ABC5A81"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06E8F683"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2.3. O valor acima é meramente estimativo, de forma que os pagamentos devidos ao contratado dependerão dos quantitativos efetivamente fornecidos.</w:t>
      </w:r>
    </w:p>
    <w:p w14:paraId="3245A56E" w14:textId="77777777" w:rsidR="00932C2E" w:rsidRPr="004A2789" w:rsidRDefault="00932C2E" w:rsidP="00932C2E">
      <w:pPr>
        <w:pStyle w:val="Nvel2-Red"/>
        <w:numPr>
          <w:ilvl w:val="0"/>
          <w:numId w:val="0"/>
        </w:numPr>
        <w:spacing w:before="0" w:after="0" w:line="240" w:lineRule="auto"/>
        <w:rPr>
          <w:i w:val="0"/>
          <w:iCs w:val="0"/>
          <w:color w:val="auto"/>
          <w:sz w:val="22"/>
          <w:szCs w:val="22"/>
        </w:rPr>
      </w:pPr>
    </w:p>
    <w:p w14:paraId="34E83C63" w14:textId="77777777" w:rsidR="00932C2E" w:rsidRPr="004A2789" w:rsidRDefault="00932C2E" w:rsidP="00932C2E">
      <w:pPr>
        <w:pStyle w:val="Nivel01"/>
        <w:spacing w:before="0"/>
        <w:rPr>
          <w:sz w:val="22"/>
          <w:szCs w:val="22"/>
        </w:rPr>
      </w:pPr>
      <w:r w:rsidRPr="004A2789">
        <w:rPr>
          <w:sz w:val="22"/>
          <w:szCs w:val="22"/>
        </w:rPr>
        <w:t xml:space="preserve">CLÁUSULA TERCEIRA - EXECUÇÃO E GESTÃO CONTRATUAIS </w:t>
      </w:r>
    </w:p>
    <w:p w14:paraId="4C616A1F" w14:textId="539EFEE5"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3.1. O regime de execução contratual, os modelos de gestão e de execução, assim como os prazos e condições de conclusão, entrega, observação e recebimento do objeto constam no Termo de Referência, </w:t>
      </w:r>
      <w:r w:rsidR="001F7A54" w:rsidRPr="004A2789">
        <w:rPr>
          <w:rFonts w:ascii="Arial" w:hAnsi="Arial" w:cs="Arial"/>
          <w:sz w:val="22"/>
          <w:szCs w:val="22"/>
        </w:rPr>
        <w:t>anexo a</w:t>
      </w:r>
      <w:r w:rsidRPr="004A2789">
        <w:rPr>
          <w:rFonts w:ascii="Arial" w:hAnsi="Arial" w:cs="Arial"/>
          <w:sz w:val="22"/>
          <w:szCs w:val="22"/>
        </w:rPr>
        <w:t xml:space="preserve"> este Contrato.</w:t>
      </w:r>
    </w:p>
    <w:p w14:paraId="5030FE07"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028E396C" w14:textId="77777777" w:rsidR="00932C2E" w:rsidRPr="004A2789" w:rsidRDefault="00932C2E" w:rsidP="00932C2E">
      <w:pPr>
        <w:pStyle w:val="Nivel01"/>
        <w:spacing w:before="0"/>
        <w:rPr>
          <w:sz w:val="22"/>
          <w:szCs w:val="22"/>
        </w:rPr>
      </w:pPr>
      <w:r w:rsidRPr="004A2789">
        <w:rPr>
          <w:sz w:val="22"/>
          <w:szCs w:val="22"/>
        </w:rPr>
        <w:t>CLÁUSULA QUARTA - SUBCONTRATAÇÃO</w:t>
      </w:r>
    </w:p>
    <w:p w14:paraId="253DA6C6" w14:textId="77777777" w:rsidR="00932C2E" w:rsidRPr="004A2789" w:rsidRDefault="00932C2E" w:rsidP="00932C2E">
      <w:pPr>
        <w:pStyle w:val="Nvel2-Red"/>
        <w:numPr>
          <w:ilvl w:val="0"/>
          <w:numId w:val="0"/>
        </w:numPr>
        <w:spacing w:before="0" w:after="0" w:line="240" w:lineRule="auto"/>
        <w:rPr>
          <w:i w:val="0"/>
          <w:iCs w:val="0"/>
          <w:color w:val="auto"/>
          <w:sz w:val="22"/>
          <w:szCs w:val="22"/>
        </w:rPr>
      </w:pPr>
      <w:r w:rsidRPr="004A2789">
        <w:rPr>
          <w:i w:val="0"/>
          <w:iCs w:val="0"/>
          <w:color w:val="auto"/>
          <w:sz w:val="22"/>
          <w:szCs w:val="22"/>
        </w:rPr>
        <w:t>4.1. Não será admitida a subcontratação do objeto contratual.</w:t>
      </w:r>
    </w:p>
    <w:p w14:paraId="4933B8CC" w14:textId="77777777" w:rsidR="00932C2E" w:rsidRPr="004A2789" w:rsidRDefault="00932C2E" w:rsidP="00932C2E">
      <w:pPr>
        <w:pStyle w:val="Nivel01"/>
        <w:spacing w:before="0"/>
        <w:rPr>
          <w:sz w:val="22"/>
          <w:szCs w:val="22"/>
        </w:rPr>
      </w:pPr>
    </w:p>
    <w:p w14:paraId="604543CC" w14:textId="77777777" w:rsidR="00932C2E" w:rsidRPr="004A2789" w:rsidRDefault="00932C2E" w:rsidP="00932C2E">
      <w:pPr>
        <w:pStyle w:val="Nivel01"/>
        <w:spacing w:before="0"/>
        <w:rPr>
          <w:sz w:val="22"/>
          <w:szCs w:val="22"/>
        </w:rPr>
      </w:pPr>
      <w:r w:rsidRPr="004A2789">
        <w:rPr>
          <w:sz w:val="22"/>
          <w:szCs w:val="22"/>
        </w:rPr>
        <w:t>CLÁUSULA QUINTA - VIGÊNCIA E PRORROGAÇÃO</w:t>
      </w:r>
    </w:p>
    <w:p w14:paraId="5C46D335" w14:textId="51CCB8BB" w:rsidR="00932C2E" w:rsidRPr="004A2789" w:rsidRDefault="00932C2E" w:rsidP="00932C2E">
      <w:pPr>
        <w:pStyle w:val="Nvel2-Red"/>
        <w:numPr>
          <w:ilvl w:val="0"/>
          <w:numId w:val="0"/>
        </w:numPr>
        <w:spacing w:before="0" w:after="0" w:line="240" w:lineRule="auto"/>
        <w:rPr>
          <w:i w:val="0"/>
          <w:iCs w:val="0"/>
          <w:color w:val="auto"/>
          <w:sz w:val="22"/>
          <w:szCs w:val="22"/>
        </w:rPr>
      </w:pPr>
      <w:r w:rsidRPr="004A2789">
        <w:rPr>
          <w:i w:val="0"/>
          <w:iCs w:val="0"/>
          <w:color w:val="auto"/>
          <w:sz w:val="22"/>
          <w:szCs w:val="22"/>
        </w:rPr>
        <w:t>5.1. O prazo de vigência da contratação é de</w:t>
      </w:r>
      <w:r w:rsidR="00E47712" w:rsidRPr="004A2789">
        <w:rPr>
          <w:i w:val="0"/>
          <w:iCs w:val="0"/>
          <w:color w:val="auto"/>
          <w:sz w:val="22"/>
          <w:szCs w:val="22"/>
        </w:rPr>
        <w:t xml:space="preserve"> 12</w:t>
      </w:r>
      <w:r w:rsidRPr="004A2789">
        <w:rPr>
          <w:i w:val="0"/>
          <w:iCs w:val="0"/>
          <w:color w:val="auto"/>
          <w:sz w:val="22"/>
          <w:szCs w:val="22"/>
        </w:rPr>
        <w:t xml:space="preserve"> (</w:t>
      </w:r>
      <w:r w:rsidR="00E47712" w:rsidRPr="004A2789">
        <w:rPr>
          <w:i w:val="0"/>
          <w:iCs w:val="0"/>
          <w:color w:val="auto"/>
          <w:sz w:val="22"/>
          <w:szCs w:val="22"/>
        </w:rPr>
        <w:t>doze</w:t>
      </w:r>
      <w:r w:rsidRPr="004A2789">
        <w:rPr>
          <w:i w:val="0"/>
          <w:iCs w:val="0"/>
          <w:color w:val="auto"/>
          <w:sz w:val="22"/>
          <w:szCs w:val="22"/>
        </w:rPr>
        <w:t>) meses, contados a partir do dia................2025, até o dia .................202</w:t>
      </w:r>
      <w:r w:rsidR="00B23386" w:rsidRPr="004A2789">
        <w:rPr>
          <w:i w:val="0"/>
          <w:iCs w:val="0"/>
          <w:color w:val="auto"/>
          <w:sz w:val="22"/>
          <w:szCs w:val="22"/>
        </w:rPr>
        <w:t>6</w:t>
      </w:r>
      <w:r w:rsidRPr="004A2789">
        <w:rPr>
          <w:i w:val="0"/>
          <w:iCs w:val="0"/>
          <w:color w:val="auto"/>
          <w:sz w:val="22"/>
          <w:szCs w:val="22"/>
        </w:rPr>
        <w:t>.</w:t>
      </w:r>
    </w:p>
    <w:p w14:paraId="242179E3" w14:textId="77777777" w:rsidR="00932C2E" w:rsidRPr="004A2789" w:rsidRDefault="00932C2E" w:rsidP="00932C2E">
      <w:pPr>
        <w:pStyle w:val="Nvel2-Red"/>
        <w:numPr>
          <w:ilvl w:val="0"/>
          <w:numId w:val="0"/>
        </w:numPr>
        <w:spacing w:before="0" w:after="0" w:line="240" w:lineRule="auto"/>
        <w:rPr>
          <w:i w:val="0"/>
          <w:iCs w:val="0"/>
          <w:color w:val="auto"/>
          <w:sz w:val="22"/>
          <w:szCs w:val="22"/>
        </w:rPr>
      </w:pPr>
    </w:p>
    <w:p w14:paraId="334DC6F1" w14:textId="77777777" w:rsidR="00932C2E" w:rsidRPr="004A2789" w:rsidRDefault="00932C2E" w:rsidP="00932C2E">
      <w:pPr>
        <w:pStyle w:val="Nvel2-Red"/>
        <w:numPr>
          <w:ilvl w:val="0"/>
          <w:numId w:val="0"/>
        </w:numPr>
        <w:spacing w:before="0" w:after="0" w:line="240" w:lineRule="auto"/>
        <w:rPr>
          <w:i w:val="0"/>
          <w:iCs w:val="0"/>
          <w:color w:val="auto"/>
          <w:sz w:val="22"/>
          <w:szCs w:val="22"/>
        </w:rPr>
      </w:pPr>
      <w:r w:rsidRPr="004A2789">
        <w:rPr>
          <w:i w:val="0"/>
          <w:iCs w:val="0"/>
          <w:color w:val="auto"/>
          <w:sz w:val="22"/>
          <w:szCs w:val="22"/>
        </w:rPr>
        <w:t>5.2. A prorrogação de contrato deverá ser promovida mediante celebração de termo aditivo.</w:t>
      </w:r>
    </w:p>
    <w:p w14:paraId="49D5DE59" w14:textId="77777777" w:rsidR="00932C2E" w:rsidRPr="004A2789" w:rsidRDefault="00932C2E" w:rsidP="00932C2E">
      <w:pPr>
        <w:pStyle w:val="Nvel2-Red"/>
        <w:numPr>
          <w:ilvl w:val="0"/>
          <w:numId w:val="0"/>
        </w:numPr>
        <w:spacing w:before="0" w:after="0" w:line="240" w:lineRule="auto"/>
        <w:rPr>
          <w:i w:val="0"/>
          <w:iCs w:val="0"/>
          <w:color w:val="auto"/>
          <w:sz w:val="22"/>
          <w:szCs w:val="22"/>
        </w:rPr>
      </w:pPr>
    </w:p>
    <w:p w14:paraId="2CBFCB28" w14:textId="77777777" w:rsidR="00932C2E" w:rsidRPr="004A2789" w:rsidRDefault="00932C2E" w:rsidP="00932C2E">
      <w:pPr>
        <w:pStyle w:val="Nvel2-Red"/>
        <w:numPr>
          <w:ilvl w:val="0"/>
          <w:numId w:val="0"/>
        </w:numPr>
        <w:spacing w:before="0" w:after="0" w:line="240" w:lineRule="auto"/>
        <w:rPr>
          <w:i w:val="0"/>
          <w:iCs w:val="0"/>
          <w:color w:val="auto"/>
          <w:sz w:val="22"/>
          <w:szCs w:val="22"/>
        </w:rPr>
      </w:pPr>
      <w:r w:rsidRPr="004A2789">
        <w:rPr>
          <w:i w:val="0"/>
          <w:iCs w:val="0"/>
          <w:color w:val="auto"/>
          <w:sz w:val="22"/>
          <w:szCs w:val="22"/>
        </w:rPr>
        <w:t>5.3. O contrato não poderá ser prorrogado quando o contratado tiver sido penalizado nas sanções de declaração de inidoneidade ou impedimento de licitar e contratar com poder público, observadas as abrangências de aplicação.</w:t>
      </w:r>
    </w:p>
    <w:p w14:paraId="54E19AAB" w14:textId="77777777" w:rsidR="00932C2E" w:rsidRPr="004A2789" w:rsidRDefault="00932C2E" w:rsidP="00932C2E">
      <w:pPr>
        <w:pStyle w:val="Nvel2-Red"/>
        <w:numPr>
          <w:ilvl w:val="0"/>
          <w:numId w:val="0"/>
        </w:numPr>
        <w:spacing w:before="0" w:after="0" w:line="240" w:lineRule="auto"/>
        <w:rPr>
          <w:i w:val="0"/>
          <w:iCs w:val="0"/>
          <w:sz w:val="22"/>
          <w:szCs w:val="22"/>
        </w:rPr>
      </w:pPr>
    </w:p>
    <w:p w14:paraId="6DF7637E" w14:textId="77777777" w:rsidR="00932C2E" w:rsidRPr="004A2789" w:rsidRDefault="00932C2E" w:rsidP="00932C2E">
      <w:pPr>
        <w:pStyle w:val="Nivel01"/>
        <w:spacing w:before="0"/>
        <w:rPr>
          <w:sz w:val="22"/>
          <w:szCs w:val="22"/>
        </w:rPr>
      </w:pPr>
      <w:r w:rsidRPr="004A2789">
        <w:rPr>
          <w:sz w:val="22"/>
          <w:szCs w:val="22"/>
        </w:rPr>
        <w:t xml:space="preserve">CLÁUSULA SEXTA - PAGAMENTO </w:t>
      </w:r>
    </w:p>
    <w:p w14:paraId="46B0BCA7"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6.1. O prazo para pagamento </w:t>
      </w:r>
      <w:r w:rsidRPr="004A2789">
        <w:rPr>
          <w:rFonts w:ascii="Arial" w:hAnsi="Arial" w:cs="Arial"/>
          <w:sz w:val="22"/>
          <w:szCs w:val="22"/>
          <w:lang w:eastAsia="en-US"/>
        </w:rPr>
        <w:t>ao contratado</w:t>
      </w:r>
      <w:r w:rsidRPr="004A2789">
        <w:rPr>
          <w:rFonts w:ascii="Arial" w:hAnsi="Arial" w:cs="Arial"/>
          <w:sz w:val="22"/>
          <w:szCs w:val="22"/>
        </w:rPr>
        <w:t xml:space="preserve"> e demais condições a ele referentes encontram-se definidos no Termo de Referência anexo deste Contrato.</w:t>
      </w:r>
    </w:p>
    <w:p w14:paraId="05423175"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5770005D" w14:textId="77777777" w:rsidR="00932C2E" w:rsidRPr="004A2789" w:rsidRDefault="00932C2E" w:rsidP="00932C2E">
      <w:pPr>
        <w:pStyle w:val="Nivel01"/>
        <w:spacing w:before="0"/>
        <w:rPr>
          <w:sz w:val="22"/>
          <w:szCs w:val="22"/>
        </w:rPr>
      </w:pPr>
      <w:r w:rsidRPr="004A2789">
        <w:rPr>
          <w:sz w:val="22"/>
          <w:szCs w:val="22"/>
        </w:rPr>
        <w:t>CLÁUSULA SÉTIMA - REAJUSTE</w:t>
      </w:r>
    </w:p>
    <w:p w14:paraId="7ECAC5B9" w14:textId="2E7EB323"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7.1. Os preços inicialmente contratados são fixos e irreajustáveis no prazo de um ano contado da data da</w:t>
      </w:r>
      <w:r w:rsidR="001943F8" w:rsidRPr="004A2789">
        <w:rPr>
          <w:rFonts w:ascii="Arial" w:hAnsi="Arial" w:cs="Arial"/>
          <w:sz w:val="22"/>
          <w:szCs w:val="22"/>
        </w:rPr>
        <w:t xml:space="preserve"> apresentação da proposta</w:t>
      </w:r>
      <w:r w:rsidRPr="004A2789">
        <w:rPr>
          <w:rFonts w:ascii="Arial" w:hAnsi="Arial" w:cs="Arial"/>
          <w:sz w:val="22"/>
          <w:szCs w:val="22"/>
        </w:rPr>
        <w:t>.</w:t>
      </w:r>
    </w:p>
    <w:p w14:paraId="44105786"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41FA7956"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7.2. Após o interregno de um ano, e independentemente de pedido do contratado, os preços iniciais serão reajustados, mediante a aplicação, pelo contratante, do índice</w:t>
      </w:r>
      <w:r w:rsidRPr="004A2789">
        <w:rPr>
          <w:rFonts w:ascii="Arial" w:hAnsi="Arial" w:cs="Arial"/>
          <w:spacing w:val="6"/>
          <w:sz w:val="22"/>
          <w:szCs w:val="22"/>
        </w:rPr>
        <w:t xml:space="preserve"> de Preços ao Consumidor Amplo (IPCA) e outros índices que eventualmente o substituam</w:t>
      </w:r>
      <w:r w:rsidRPr="004A2789">
        <w:rPr>
          <w:rFonts w:ascii="Arial" w:hAnsi="Arial" w:cs="Arial"/>
          <w:sz w:val="22"/>
          <w:szCs w:val="22"/>
        </w:rPr>
        <w:t>, exclusivamente para as obrigações iniciadas e concluídas após a ocorrência da anualidade.</w:t>
      </w:r>
    </w:p>
    <w:p w14:paraId="410DA0EC"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42E35EEB"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7.3. Nos reajustes subsequentes ao primeiro, o interregno mínimo de um ano será contado a partir dos efeitos financeiros do último reajuste.</w:t>
      </w:r>
    </w:p>
    <w:p w14:paraId="27BD2767"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1E9D5F94" w14:textId="77777777" w:rsidR="00932C2E" w:rsidRPr="004A2789" w:rsidRDefault="00932C2E" w:rsidP="00932C2E">
      <w:pPr>
        <w:pStyle w:val="Nivel2"/>
        <w:numPr>
          <w:ilvl w:val="0"/>
          <w:numId w:val="0"/>
        </w:numPr>
        <w:spacing w:before="0" w:after="0" w:line="240" w:lineRule="auto"/>
        <w:rPr>
          <w:rFonts w:ascii="Arial" w:eastAsia="Times New Roman" w:hAnsi="Arial" w:cs="Arial"/>
          <w:sz w:val="22"/>
          <w:szCs w:val="22"/>
        </w:rPr>
      </w:pPr>
      <w:r w:rsidRPr="004A2789">
        <w:rPr>
          <w:rFonts w:ascii="Arial" w:hAnsi="Arial" w:cs="Arial"/>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4A2789">
        <w:rPr>
          <w:rFonts w:ascii="Arial" w:eastAsia="Times New Roman" w:hAnsi="Arial" w:cs="Arial"/>
          <w:sz w:val="22"/>
          <w:szCs w:val="22"/>
        </w:rPr>
        <w:t xml:space="preserve"> </w:t>
      </w:r>
    </w:p>
    <w:p w14:paraId="16687D58"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419D64DF"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7.5. Nas aferições finais, o(s) índice(s) utilizado(s) para reajuste será(</w:t>
      </w:r>
      <w:proofErr w:type="spellStart"/>
      <w:r w:rsidRPr="004A2789">
        <w:rPr>
          <w:rFonts w:ascii="Arial" w:hAnsi="Arial" w:cs="Arial"/>
          <w:sz w:val="22"/>
          <w:szCs w:val="22"/>
        </w:rPr>
        <w:t>ão</w:t>
      </w:r>
      <w:proofErr w:type="spellEnd"/>
      <w:r w:rsidRPr="004A2789">
        <w:rPr>
          <w:rFonts w:ascii="Arial" w:hAnsi="Arial" w:cs="Arial"/>
          <w:sz w:val="22"/>
          <w:szCs w:val="22"/>
        </w:rPr>
        <w:t>), obrigatoriamente, o(s) definitivo(s).</w:t>
      </w:r>
    </w:p>
    <w:p w14:paraId="4E3398ED"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2C7E94BD"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7.6. Caso o(s) índice(s) estabelecido(s) para reajustamento venha(m) a ser extinto(s) ou de qualquer forma não possa(m) mais ser utilizado(s), será(</w:t>
      </w:r>
      <w:proofErr w:type="spellStart"/>
      <w:r w:rsidRPr="004A2789">
        <w:rPr>
          <w:rFonts w:ascii="Arial" w:hAnsi="Arial" w:cs="Arial"/>
          <w:sz w:val="22"/>
          <w:szCs w:val="22"/>
        </w:rPr>
        <w:t>ão</w:t>
      </w:r>
      <w:proofErr w:type="spellEnd"/>
      <w:r w:rsidRPr="004A2789">
        <w:rPr>
          <w:rFonts w:ascii="Arial" w:hAnsi="Arial" w:cs="Arial"/>
          <w:sz w:val="22"/>
          <w:szCs w:val="22"/>
        </w:rPr>
        <w:t>) adotado(s), em substituição, o(s) que vier(em) a ser determinado(s) pela legislação então em vigor.</w:t>
      </w:r>
    </w:p>
    <w:p w14:paraId="0F1CEBEF"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39D4A60B" w14:textId="3233586A"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7.7. Na ausência de previsão legal quanto ao índice substituto, as partes elegerão novo índice oficial, para reajustamento do preço do valor remanescente, por meio de termo aditivo. </w:t>
      </w:r>
    </w:p>
    <w:p w14:paraId="2DF2D1BC"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7.8. O reajuste será realizado por apostilamento.</w:t>
      </w:r>
    </w:p>
    <w:p w14:paraId="5764D5B0"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5266AA36" w14:textId="77777777" w:rsidR="00932C2E" w:rsidRPr="004A2789" w:rsidRDefault="00932C2E" w:rsidP="00932C2E">
      <w:pPr>
        <w:pStyle w:val="Nivel01"/>
        <w:spacing w:before="0"/>
        <w:rPr>
          <w:sz w:val="22"/>
          <w:szCs w:val="22"/>
        </w:rPr>
      </w:pPr>
      <w:r w:rsidRPr="004A2789">
        <w:rPr>
          <w:sz w:val="22"/>
          <w:szCs w:val="22"/>
        </w:rPr>
        <w:t xml:space="preserve">CLÁUSULA OITAVA - OBRIGAÇÕES DA CONTRATANTE </w:t>
      </w:r>
    </w:p>
    <w:p w14:paraId="479CBB53"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8.1. São obrigações do Contratante:</w:t>
      </w:r>
    </w:p>
    <w:p w14:paraId="62CB3398"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28874342" w14:textId="77777777" w:rsidR="00932C2E" w:rsidRPr="004A2789" w:rsidRDefault="00932C2E" w:rsidP="00932C2E">
      <w:pPr>
        <w:spacing w:line="240" w:lineRule="auto"/>
        <w:jc w:val="both"/>
        <w:rPr>
          <w:rFonts w:ascii="Arial" w:hAnsi="Arial" w:cs="Arial"/>
        </w:rPr>
      </w:pPr>
      <w:r w:rsidRPr="004A2789">
        <w:rPr>
          <w:rFonts w:ascii="Arial" w:hAnsi="Arial" w:cs="Arial"/>
        </w:rPr>
        <w:t>8.1.1. Cumprir os compromissos financeiros assumidos com a Contratada;</w:t>
      </w:r>
    </w:p>
    <w:p w14:paraId="682C0A2C" w14:textId="77777777" w:rsidR="00932C2E" w:rsidRPr="004A2789" w:rsidRDefault="00932C2E" w:rsidP="00932C2E">
      <w:pPr>
        <w:spacing w:line="240" w:lineRule="auto"/>
        <w:jc w:val="both"/>
        <w:rPr>
          <w:rFonts w:ascii="Arial" w:hAnsi="Arial" w:cs="Arial"/>
        </w:rPr>
      </w:pPr>
    </w:p>
    <w:p w14:paraId="7C8F39F5"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Fornecer e colocar à disposição da Contratada todos os elementos e informações que se fizerem necessários à execução do objeto;</w:t>
      </w:r>
    </w:p>
    <w:p w14:paraId="1DAF7580" w14:textId="77777777" w:rsidR="00932C2E" w:rsidRPr="004A2789" w:rsidRDefault="00932C2E" w:rsidP="00932C2E">
      <w:pPr>
        <w:pStyle w:val="PargrafodaLista"/>
        <w:spacing w:line="240" w:lineRule="auto"/>
        <w:ind w:left="0"/>
        <w:contextualSpacing w:val="0"/>
        <w:jc w:val="both"/>
        <w:rPr>
          <w:rFonts w:ascii="Arial" w:hAnsi="Arial" w:cs="Arial"/>
        </w:rPr>
      </w:pPr>
    </w:p>
    <w:p w14:paraId="6F3B6EF6"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Proporcionar condições para a boa consecução do objeto do Contrato;</w:t>
      </w:r>
    </w:p>
    <w:p w14:paraId="561CCDCD" w14:textId="77777777" w:rsidR="00932C2E" w:rsidRPr="004A2789" w:rsidRDefault="00932C2E" w:rsidP="00932C2E">
      <w:pPr>
        <w:pStyle w:val="PargrafodaLista"/>
        <w:spacing w:line="240" w:lineRule="auto"/>
        <w:contextualSpacing w:val="0"/>
        <w:rPr>
          <w:rFonts w:ascii="Arial" w:hAnsi="Arial" w:cs="Arial"/>
        </w:rPr>
      </w:pPr>
    </w:p>
    <w:p w14:paraId="2A1003D2"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Notificar, formal e tempestivamente, a Contratada sobre as irregularidades observadas no cumprimento do Contrato;</w:t>
      </w:r>
    </w:p>
    <w:p w14:paraId="436F5AAB" w14:textId="77777777" w:rsidR="00932C2E" w:rsidRPr="004A2789" w:rsidRDefault="00932C2E" w:rsidP="00932C2E">
      <w:pPr>
        <w:pStyle w:val="PargrafodaLista"/>
        <w:spacing w:line="240" w:lineRule="auto"/>
        <w:contextualSpacing w:val="0"/>
        <w:rPr>
          <w:rFonts w:ascii="Arial" w:hAnsi="Arial" w:cs="Arial"/>
        </w:rPr>
      </w:pPr>
    </w:p>
    <w:p w14:paraId="21F6219F"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Notificar a Contratada, por escrito e com antecedência, sobre multas, penalidades e quaisquer débitos de sua responsabilidade;</w:t>
      </w:r>
    </w:p>
    <w:p w14:paraId="7A749FE2" w14:textId="77777777" w:rsidR="00932C2E" w:rsidRPr="004A2789" w:rsidRDefault="00932C2E" w:rsidP="00932C2E">
      <w:pPr>
        <w:pStyle w:val="PargrafodaLista"/>
        <w:spacing w:line="240" w:lineRule="auto"/>
        <w:contextualSpacing w:val="0"/>
        <w:rPr>
          <w:rFonts w:ascii="Arial" w:hAnsi="Arial" w:cs="Arial"/>
        </w:rPr>
      </w:pPr>
    </w:p>
    <w:p w14:paraId="67269A1C"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Fiscalizar o Contrato através do setor competente da Contratante;</w:t>
      </w:r>
    </w:p>
    <w:p w14:paraId="4EF30B7F" w14:textId="77777777" w:rsidR="00932C2E" w:rsidRPr="004A2789" w:rsidRDefault="00932C2E" w:rsidP="00932C2E">
      <w:pPr>
        <w:pStyle w:val="PargrafodaLista"/>
        <w:spacing w:line="240" w:lineRule="auto"/>
        <w:contextualSpacing w:val="0"/>
        <w:rPr>
          <w:rFonts w:ascii="Arial" w:hAnsi="Arial" w:cs="Arial"/>
        </w:rPr>
      </w:pPr>
    </w:p>
    <w:p w14:paraId="5D0CF37B"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Acompanhar a entrega dos objetos efetuados pela Contratada, podendo intervir durante a sua execução, para fins de ajustes ou suspensão.</w:t>
      </w:r>
    </w:p>
    <w:p w14:paraId="54E5A88C" w14:textId="77777777" w:rsidR="00932C2E" w:rsidRPr="004A2789" w:rsidRDefault="00932C2E" w:rsidP="00932C2E">
      <w:pPr>
        <w:pStyle w:val="PargrafodaLista"/>
        <w:spacing w:line="240" w:lineRule="auto"/>
        <w:contextualSpacing w:val="0"/>
        <w:rPr>
          <w:rFonts w:ascii="Arial" w:hAnsi="Arial" w:cs="Arial"/>
        </w:rPr>
      </w:pPr>
    </w:p>
    <w:p w14:paraId="097FEE29"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Exercer a fiscalização sobre o contrato e o recebimento do objeto por meio de servidores designados especialmente para esse fim, procedendo ao atesto na respectiva nota fiscal, com as ressalvas e/ou glosas que se fizerem necessárias.</w:t>
      </w:r>
    </w:p>
    <w:p w14:paraId="0BE05292" w14:textId="77777777" w:rsidR="00932C2E" w:rsidRPr="004A2789" w:rsidRDefault="00932C2E" w:rsidP="00932C2E">
      <w:pPr>
        <w:pStyle w:val="PargrafodaLista"/>
        <w:spacing w:line="240" w:lineRule="auto"/>
        <w:contextualSpacing w:val="0"/>
        <w:rPr>
          <w:rFonts w:ascii="Arial" w:hAnsi="Arial" w:cs="Arial"/>
        </w:rPr>
      </w:pPr>
    </w:p>
    <w:p w14:paraId="37CC5CF1"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Comunicar à Contratada qualquer irregularidade identificada no fornecimento do serviço, solicitando a substituição do objeto que não esteja de acordo com as especificações do Termo de Referência ou no Estudo Técnico Preliminar.</w:t>
      </w:r>
    </w:p>
    <w:p w14:paraId="36166257" w14:textId="77777777" w:rsidR="00932C2E" w:rsidRPr="004A2789" w:rsidRDefault="00932C2E" w:rsidP="00932C2E">
      <w:pPr>
        <w:pStyle w:val="PargrafodaLista"/>
        <w:spacing w:line="240" w:lineRule="auto"/>
        <w:contextualSpacing w:val="0"/>
        <w:rPr>
          <w:rFonts w:ascii="Arial" w:hAnsi="Arial" w:cs="Arial"/>
        </w:rPr>
      </w:pPr>
    </w:p>
    <w:p w14:paraId="13C786D0"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Controlar o saldo financeiro e a quantidade dos serviços contratados.</w:t>
      </w:r>
    </w:p>
    <w:p w14:paraId="688B9FEB" w14:textId="77777777" w:rsidR="00932C2E" w:rsidRPr="004A2789" w:rsidRDefault="00932C2E" w:rsidP="00932C2E">
      <w:pPr>
        <w:pStyle w:val="PargrafodaLista"/>
        <w:spacing w:line="240" w:lineRule="auto"/>
        <w:contextualSpacing w:val="0"/>
        <w:rPr>
          <w:rFonts w:ascii="Arial" w:hAnsi="Arial" w:cs="Arial"/>
        </w:rPr>
      </w:pPr>
    </w:p>
    <w:p w14:paraId="4F82E9B7"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Providenciar a emissão da nota de empenho e indicar um responsável para contatos e soluções pertinentes.</w:t>
      </w:r>
    </w:p>
    <w:p w14:paraId="6C4CE82C" w14:textId="77777777" w:rsidR="00932C2E" w:rsidRPr="004A2789" w:rsidRDefault="00932C2E" w:rsidP="00932C2E">
      <w:pPr>
        <w:pStyle w:val="PargrafodaLista"/>
        <w:spacing w:line="240" w:lineRule="auto"/>
        <w:contextualSpacing w:val="0"/>
        <w:rPr>
          <w:rFonts w:ascii="Arial" w:hAnsi="Arial" w:cs="Arial"/>
        </w:rPr>
      </w:pPr>
    </w:p>
    <w:p w14:paraId="5D73BFE4"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Proceder a rigoroso controle de qualidade dos produtos e serviços no recebimento, recusando os que estiverem fora das especificações desejadas e às apresentadas nas propostas, sob pena de responsabilidade de quem tiver dado causa ao fato.</w:t>
      </w:r>
    </w:p>
    <w:p w14:paraId="3C957AD9" w14:textId="77777777" w:rsidR="00932C2E" w:rsidRPr="004A2789" w:rsidRDefault="00932C2E" w:rsidP="00932C2E">
      <w:pPr>
        <w:pStyle w:val="PargrafodaLista"/>
        <w:spacing w:line="240" w:lineRule="auto"/>
        <w:contextualSpacing w:val="0"/>
        <w:rPr>
          <w:rFonts w:ascii="Arial" w:hAnsi="Arial" w:cs="Arial"/>
        </w:rPr>
      </w:pPr>
    </w:p>
    <w:p w14:paraId="4D96BBAF"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Notificar a Contratada, por escrito, sobre imperfeições, falhas ou irregularidades constatadas na execução do Contrato, para que sejam adotadas as medidas corretivas necessárias.</w:t>
      </w:r>
    </w:p>
    <w:p w14:paraId="2AAB1526" w14:textId="77777777" w:rsidR="00932C2E" w:rsidRPr="004A2789" w:rsidRDefault="00932C2E" w:rsidP="00932C2E">
      <w:pPr>
        <w:pStyle w:val="PargrafodaLista"/>
        <w:spacing w:line="240" w:lineRule="auto"/>
        <w:contextualSpacing w:val="0"/>
        <w:rPr>
          <w:rFonts w:ascii="Arial" w:hAnsi="Arial" w:cs="Arial"/>
        </w:rPr>
      </w:pPr>
    </w:p>
    <w:p w14:paraId="00570DDA"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Aplicar à Contratada as penalidades regulamentares e contratuais.</w:t>
      </w:r>
    </w:p>
    <w:p w14:paraId="26BB1CC5" w14:textId="77777777" w:rsidR="00932C2E" w:rsidRPr="004A2789" w:rsidRDefault="00932C2E" w:rsidP="00932C2E">
      <w:pPr>
        <w:pStyle w:val="PargrafodaLista"/>
        <w:spacing w:line="240" w:lineRule="auto"/>
        <w:contextualSpacing w:val="0"/>
        <w:rPr>
          <w:rFonts w:ascii="Arial" w:hAnsi="Arial" w:cs="Arial"/>
        </w:rPr>
      </w:pPr>
    </w:p>
    <w:p w14:paraId="734B6A5C"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Efetuar o pagamento à Contratada conforme prazo e forma prevista neste Termo de Referência.</w:t>
      </w:r>
    </w:p>
    <w:p w14:paraId="2F3C4DE0" w14:textId="77777777" w:rsidR="00932C2E" w:rsidRPr="004A2789" w:rsidRDefault="00932C2E" w:rsidP="00932C2E">
      <w:pPr>
        <w:pStyle w:val="PargrafodaLista"/>
        <w:spacing w:line="240" w:lineRule="auto"/>
        <w:contextualSpacing w:val="0"/>
        <w:rPr>
          <w:rFonts w:ascii="Arial" w:hAnsi="Arial" w:cs="Arial"/>
        </w:rPr>
      </w:pPr>
    </w:p>
    <w:p w14:paraId="378446FE"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Tomar medidas para que a fiscalização da execução contratual seja realizada de forma adequada por profissional com capacidade técnica para tal.</w:t>
      </w:r>
    </w:p>
    <w:p w14:paraId="68A45616" w14:textId="77777777" w:rsidR="00932C2E" w:rsidRPr="004A2789" w:rsidRDefault="00932C2E" w:rsidP="00932C2E">
      <w:pPr>
        <w:pStyle w:val="PargrafodaLista"/>
        <w:spacing w:line="240" w:lineRule="auto"/>
        <w:contextualSpacing w:val="0"/>
        <w:rPr>
          <w:rFonts w:ascii="Arial" w:hAnsi="Arial" w:cs="Arial"/>
        </w:rPr>
      </w:pPr>
    </w:p>
    <w:p w14:paraId="038785B4"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Manter representante devidamente autorizado para contatar a Contratada, no sentido de acompanhar e fiscalizar a execução do objeto deste Termo.</w:t>
      </w:r>
    </w:p>
    <w:p w14:paraId="0120F99A" w14:textId="77777777" w:rsidR="00932C2E" w:rsidRPr="004A2789" w:rsidRDefault="00932C2E" w:rsidP="00932C2E">
      <w:pPr>
        <w:pStyle w:val="PargrafodaLista"/>
        <w:spacing w:line="240" w:lineRule="auto"/>
        <w:contextualSpacing w:val="0"/>
        <w:rPr>
          <w:rFonts w:ascii="Arial" w:hAnsi="Arial" w:cs="Arial"/>
        </w:rPr>
      </w:pPr>
    </w:p>
    <w:p w14:paraId="691426B1"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Informar à empresa Contratada de fatos que possam interferir direta ou indiretamente nos serviços prestados.</w:t>
      </w:r>
    </w:p>
    <w:p w14:paraId="451D3269" w14:textId="77777777" w:rsidR="00932C2E" w:rsidRPr="004A2789" w:rsidRDefault="00932C2E" w:rsidP="00932C2E">
      <w:pPr>
        <w:pStyle w:val="PargrafodaLista"/>
        <w:spacing w:line="240" w:lineRule="auto"/>
        <w:contextualSpacing w:val="0"/>
        <w:rPr>
          <w:rFonts w:ascii="Arial" w:hAnsi="Arial" w:cs="Arial"/>
        </w:rPr>
      </w:pPr>
    </w:p>
    <w:p w14:paraId="0C23D0D9"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Comunicar formalmente à Contratada qualquer anormalidade ocorrida na execução do objeto adquirido.</w:t>
      </w:r>
    </w:p>
    <w:p w14:paraId="550FBB1F" w14:textId="77777777" w:rsidR="00932C2E" w:rsidRPr="004A2789" w:rsidRDefault="00932C2E" w:rsidP="00932C2E">
      <w:pPr>
        <w:pStyle w:val="PargrafodaLista"/>
        <w:spacing w:line="240" w:lineRule="auto"/>
        <w:contextualSpacing w:val="0"/>
        <w:rPr>
          <w:rFonts w:ascii="Arial" w:hAnsi="Arial" w:cs="Arial"/>
        </w:rPr>
      </w:pPr>
    </w:p>
    <w:p w14:paraId="578A6722"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Aprovar ou rejeitar, no todo ou em parte, os serviços entregues em desacordo com as obrigações assumidas pela Contratada.</w:t>
      </w:r>
    </w:p>
    <w:p w14:paraId="73A35924" w14:textId="77777777" w:rsidR="00932C2E" w:rsidRPr="004A2789" w:rsidRDefault="00932C2E" w:rsidP="00932C2E">
      <w:pPr>
        <w:pStyle w:val="PargrafodaLista"/>
        <w:spacing w:line="240" w:lineRule="auto"/>
        <w:contextualSpacing w:val="0"/>
        <w:rPr>
          <w:rFonts w:ascii="Arial" w:hAnsi="Arial" w:cs="Arial"/>
        </w:rPr>
      </w:pPr>
    </w:p>
    <w:p w14:paraId="5C9FB974"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 xml:space="preserve">Manter pessoal técnico para prestar esclarecimentos sobre os processos de negócio e requisitos. </w:t>
      </w:r>
    </w:p>
    <w:p w14:paraId="769A8F3F" w14:textId="77777777" w:rsidR="00932C2E" w:rsidRPr="004A2789" w:rsidRDefault="00932C2E" w:rsidP="00932C2E">
      <w:pPr>
        <w:pStyle w:val="PargrafodaLista"/>
        <w:spacing w:line="240" w:lineRule="auto"/>
        <w:contextualSpacing w:val="0"/>
        <w:rPr>
          <w:rFonts w:ascii="Arial" w:hAnsi="Arial" w:cs="Arial"/>
        </w:rPr>
      </w:pPr>
    </w:p>
    <w:p w14:paraId="22766A9C"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Efetuar a homologação e dar o aceite definitivo nas melhorias e correções implementadas.</w:t>
      </w:r>
    </w:p>
    <w:p w14:paraId="33E4ACED" w14:textId="77777777" w:rsidR="00932C2E" w:rsidRPr="004A2789" w:rsidRDefault="00932C2E" w:rsidP="00932C2E">
      <w:pPr>
        <w:pStyle w:val="PargrafodaLista"/>
        <w:spacing w:line="240" w:lineRule="auto"/>
        <w:contextualSpacing w:val="0"/>
        <w:rPr>
          <w:rFonts w:ascii="Arial" w:hAnsi="Arial" w:cs="Arial"/>
        </w:rPr>
      </w:pPr>
    </w:p>
    <w:p w14:paraId="66CADA29" w14:textId="77777777" w:rsidR="00932C2E" w:rsidRPr="004A2789" w:rsidRDefault="00932C2E" w:rsidP="008A4693">
      <w:pPr>
        <w:pStyle w:val="PargrafodaLista"/>
        <w:numPr>
          <w:ilvl w:val="2"/>
          <w:numId w:val="12"/>
        </w:numPr>
        <w:spacing w:line="240" w:lineRule="auto"/>
        <w:ind w:left="0" w:firstLine="0"/>
        <w:contextualSpacing w:val="0"/>
        <w:jc w:val="both"/>
        <w:rPr>
          <w:rFonts w:ascii="Arial" w:hAnsi="Arial" w:cs="Arial"/>
        </w:rPr>
      </w:pPr>
      <w:r w:rsidRPr="004A2789">
        <w:rPr>
          <w:rFonts w:ascii="Arial" w:hAnsi="Arial" w:cs="Arial"/>
        </w:rPr>
        <w:t>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w:t>
      </w:r>
    </w:p>
    <w:p w14:paraId="0F203D7A"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62E317FB" w14:textId="534D6FAA" w:rsidR="00932C2E" w:rsidRPr="004A2789" w:rsidRDefault="00932C2E" w:rsidP="00932C2E">
      <w:pPr>
        <w:pStyle w:val="Nivel01"/>
        <w:spacing w:before="0"/>
        <w:rPr>
          <w:sz w:val="22"/>
          <w:szCs w:val="22"/>
        </w:rPr>
      </w:pPr>
      <w:r w:rsidRPr="004A2789">
        <w:rPr>
          <w:sz w:val="22"/>
          <w:szCs w:val="22"/>
        </w:rPr>
        <w:t>CLÁUSULA NONA - OBRIGAÇÕES D</w:t>
      </w:r>
      <w:r w:rsidR="00E47712" w:rsidRPr="004A2789">
        <w:rPr>
          <w:sz w:val="22"/>
          <w:szCs w:val="22"/>
        </w:rPr>
        <w:t>A</w:t>
      </w:r>
      <w:r w:rsidRPr="004A2789">
        <w:rPr>
          <w:sz w:val="22"/>
          <w:szCs w:val="22"/>
        </w:rPr>
        <w:t xml:space="preserve"> CONTRATAD</w:t>
      </w:r>
      <w:r w:rsidR="00E47712" w:rsidRPr="004A2789">
        <w:rPr>
          <w:sz w:val="22"/>
          <w:szCs w:val="22"/>
        </w:rPr>
        <w:t>A</w:t>
      </w:r>
    </w:p>
    <w:p w14:paraId="3D1BEDE5" w14:textId="333007E8" w:rsidR="00932C2E" w:rsidRPr="004A2789" w:rsidRDefault="00932C2E" w:rsidP="008A4693">
      <w:pPr>
        <w:pStyle w:val="Nivel2"/>
        <w:numPr>
          <w:ilvl w:val="1"/>
          <w:numId w:val="13"/>
        </w:numPr>
        <w:spacing w:before="0" w:after="0" w:line="240" w:lineRule="auto"/>
        <w:ind w:left="426" w:hanging="426"/>
        <w:rPr>
          <w:rFonts w:ascii="Arial" w:hAnsi="Arial" w:cs="Arial"/>
          <w:sz w:val="22"/>
          <w:szCs w:val="22"/>
        </w:rPr>
      </w:pPr>
      <w:r w:rsidRPr="004A2789">
        <w:rPr>
          <w:rFonts w:ascii="Arial" w:hAnsi="Arial" w:cs="Arial"/>
          <w:sz w:val="22"/>
          <w:szCs w:val="22"/>
        </w:rPr>
        <w:t>São obrigações d</w:t>
      </w:r>
      <w:r w:rsidR="00E47712" w:rsidRPr="004A2789">
        <w:rPr>
          <w:rFonts w:ascii="Arial" w:hAnsi="Arial" w:cs="Arial"/>
          <w:sz w:val="22"/>
          <w:szCs w:val="22"/>
        </w:rPr>
        <w:t>a</w:t>
      </w:r>
      <w:r w:rsidRPr="004A2789">
        <w:rPr>
          <w:rFonts w:ascii="Arial" w:hAnsi="Arial" w:cs="Arial"/>
          <w:sz w:val="22"/>
          <w:szCs w:val="22"/>
        </w:rPr>
        <w:t xml:space="preserve"> Contratad</w:t>
      </w:r>
      <w:r w:rsidR="00E47712" w:rsidRPr="004A2789">
        <w:rPr>
          <w:rFonts w:ascii="Arial" w:hAnsi="Arial" w:cs="Arial"/>
          <w:sz w:val="22"/>
          <w:szCs w:val="22"/>
        </w:rPr>
        <w:t>a</w:t>
      </w:r>
      <w:r w:rsidRPr="004A2789">
        <w:rPr>
          <w:rFonts w:ascii="Arial" w:hAnsi="Arial" w:cs="Arial"/>
          <w:sz w:val="22"/>
          <w:szCs w:val="22"/>
        </w:rPr>
        <w:t>:</w:t>
      </w:r>
    </w:p>
    <w:p w14:paraId="738251BD" w14:textId="77777777" w:rsidR="00932C2E" w:rsidRPr="004A2789" w:rsidRDefault="00932C2E" w:rsidP="00932C2E">
      <w:pPr>
        <w:spacing w:line="240" w:lineRule="auto"/>
        <w:rPr>
          <w:rFonts w:ascii="Arial" w:hAnsi="Arial" w:cs="Arial"/>
          <w:lang w:eastAsia="pt-BR"/>
        </w:rPr>
      </w:pPr>
    </w:p>
    <w:p w14:paraId="6986C0E9" w14:textId="77777777" w:rsidR="00932C2E" w:rsidRPr="004A2789" w:rsidRDefault="00932C2E" w:rsidP="008A4693">
      <w:pPr>
        <w:pStyle w:val="Nivel1"/>
        <w:numPr>
          <w:ilvl w:val="2"/>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 xml:space="preserve">Não subcontratar, subempreitar, ceder ou transferir, total ou parcialmente o objeto do Contrato. </w:t>
      </w:r>
    </w:p>
    <w:p w14:paraId="71A39138" w14:textId="77777777" w:rsidR="00932C2E" w:rsidRPr="004A2789" w:rsidRDefault="00932C2E" w:rsidP="00932C2E">
      <w:pPr>
        <w:spacing w:line="240" w:lineRule="auto"/>
        <w:rPr>
          <w:rFonts w:ascii="Arial" w:hAnsi="Arial" w:cs="Arial"/>
        </w:rPr>
      </w:pPr>
    </w:p>
    <w:p w14:paraId="2B0704BC" w14:textId="77777777" w:rsidR="00932C2E" w:rsidRPr="004A2789" w:rsidRDefault="00932C2E" w:rsidP="008A4693">
      <w:pPr>
        <w:pStyle w:val="Nivel1"/>
        <w:numPr>
          <w:ilvl w:val="2"/>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w:t>
      </w:r>
    </w:p>
    <w:p w14:paraId="474D6FA5" w14:textId="77777777" w:rsidR="00932C2E" w:rsidRPr="004A2789" w:rsidRDefault="00932C2E" w:rsidP="00932C2E">
      <w:pPr>
        <w:spacing w:line="240" w:lineRule="auto"/>
        <w:rPr>
          <w:rFonts w:ascii="Arial" w:hAnsi="Arial" w:cs="Arial"/>
        </w:rPr>
      </w:pPr>
    </w:p>
    <w:p w14:paraId="00C0F47F" w14:textId="772EF3AB" w:rsidR="00932C2E" w:rsidRPr="004A2789" w:rsidRDefault="0053307A" w:rsidP="008A4693">
      <w:pPr>
        <w:pStyle w:val="Nivel1"/>
        <w:numPr>
          <w:ilvl w:val="2"/>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S</w:t>
      </w:r>
      <w:r w:rsidR="00932C2E" w:rsidRPr="004A2789">
        <w:rPr>
          <w:rFonts w:eastAsiaTheme="minorHAnsi"/>
          <w:b w:val="0"/>
          <w:color w:val="auto"/>
          <w:sz w:val="22"/>
          <w:szCs w:val="22"/>
          <w:lang w:eastAsia="en-US"/>
        </w:rPr>
        <w:t>eja mantida a condição de microempresa ou empresa de pequeno porte (quando for o caso);</w:t>
      </w:r>
    </w:p>
    <w:p w14:paraId="057060AA" w14:textId="77777777" w:rsidR="00932C2E" w:rsidRPr="004A2789" w:rsidRDefault="00932C2E" w:rsidP="00932C2E">
      <w:pPr>
        <w:spacing w:line="240" w:lineRule="auto"/>
        <w:rPr>
          <w:rFonts w:ascii="Arial" w:hAnsi="Arial" w:cs="Arial"/>
        </w:rPr>
      </w:pPr>
    </w:p>
    <w:p w14:paraId="433919E6" w14:textId="3D591602" w:rsidR="00932C2E" w:rsidRPr="004A2789" w:rsidRDefault="0053307A" w:rsidP="008A4693">
      <w:pPr>
        <w:pStyle w:val="Nivel1"/>
        <w:numPr>
          <w:ilvl w:val="2"/>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S</w:t>
      </w:r>
      <w:r w:rsidR="00932C2E" w:rsidRPr="004A2789">
        <w:rPr>
          <w:rFonts w:eastAsiaTheme="minorHAnsi"/>
          <w:b w:val="0"/>
          <w:color w:val="auto"/>
          <w:sz w:val="22"/>
          <w:szCs w:val="22"/>
          <w:lang w:eastAsia="en-US"/>
        </w:rPr>
        <w:t>ejam observados pela nova pessoa jurídica todos os requisitos de habilitação exigidos na licitação;</w:t>
      </w:r>
    </w:p>
    <w:p w14:paraId="00A35E1D" w14:textId="77777777" w:rsidR="00932C2E" w:rsidRPr="004A2789" w:rsidRDefault="00932C2E" w:rsidP="00932C2E">
      <w:pPr>
        <w:spacing w:line="240" w:lineRule="auto"/>
        <w:rPr>
          <w:rFonts w:ascii="Arial" w:hAnsi="Arial" w:cs="Arial"/>
        </w:rPr>
      </w:pPr>
    </w:p>
    <w:p w14:paraId="165E32B0" w14:textId="3A8759D3" w:rsidR="00932C2E" w:rsidRPr="004A2789" w:rsidRDefault="0053307A" w:rsidP="008A4693">
      <w:pPr>
        <w:pStyle w:val="Nivel1"/>
        <w:numPr>
          <w:ilvl w:val="2"/>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S</w:t>
      </w:r>
      <w:r w:rsidR="00932C2E" w:rsidRPr="004A2789">
        <w:rPr>
          <w:rFonts w:eastAsiaTheme="minorHAnsi"/>
          <w:b w:val="0"/>
          <w:color w:val="auto"/>
          <w:sz w:val="22"/>
          <w:szCs w:val="22"/>
          <w:lang w:eastAsia="en-US"/>
        </w:rPr>
        <w:t>ejam mantidas as demais cláusulas e condições do contrato; e</w:t>
      </w:r>
    </w:p>
    <w:p w14:paraId="36CB4D9A" w14:textId="77777777" w:rsidR="00932C2E" w:rsidRPr="004A2789" w:rsidRDefault="00932C2E" w:rsidP="00932C2E">
      <w:pPr>
        <w:spacing w:line="240" w:lineRule="auto"/>
        <w:rPr>
          <w:rFonts w:ascii="Arial" w:hAnsi="Arial" w:cs="Arial"/>
        </w:rPr>
      </w:pPr>
    </w:p>
    <w:p w14:paraId="306CCCBF" w14:textId="5CEE827C" w:rsidR="00932C2E" w:rsidRPr="004A2789" w:rsidRDefault="0053307A" w:rsidP="008A4693">
      <w:pPr>
        <w:pStyle w:val="Nivel1"/>
        <w:numPr>
          <w:ilvl w:val="2"/>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N</w:t>
      </w:r>
      <w:r w:rsidR="00932C2E" w:rsidRPr="004A2789">
        <w:rPr>
          <w:rFonts w:eastAsiaTheme="minorHAnsi"/>
          <w:b w:val="0"/>
          <w:color w:val="auto"/>
          <w:sz w:val="22"/>
          <w:szCs w:val="22"/>
          <w:lang w:eastAsia="en-US"/>
        </w:rPr>
        <w:t xml:space="preserve">ão haja qualquer prejuízo à boa execução das obrigações pactuadas. </w:t>
      </w:r>
    </w:p>
    <w:p w14:paraId="58F79B98" w14:textId="77777777" w:rsidR="00932C2E" w:rsidRPr="004A2789" w:rsidRDefault="00932C2E" w:rsidP="00932C2E">
      <w:pPr>
        <w:spacing w:line="240" w:lineRule="auto"/>
        <w:rPr>
          <w:rFonts w:ascii="Arial" w:hAnsi="Arial" w:cs="Arial"/>
        </w:rPr>
      </w:pPr>
    </w:p>
    <w:p w14:paraId="2E18F8C0"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Entregar os serviços ofertados, no prazo proposto e em conformidade com as especificações exigidas no anexo.</w:t>
      </w:r>
    </w:p>
    <w:p w14:paraId="0F0BB21F" w14:textId="77777777" w:rsidR="00932C2E" w:rsidRPr="004A2789" w:rsidRDefault="00932C2E" w:rsidP="00932C2E">
      <w:pPr>
        <w:spacing w:line="240" w:lineRule="auto"/>
        <w:rPr>
          <w:rFonts w:ascii="Arial" w:hAnsi="Arial" w:cs="Arial"/>
        </w:rPr>
      </w:pPr>
    </w:p>
    <w:p w14:paraId="4EBD16F8"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Somente divulgar informações acerca dos objetos do contrato, que envolva o nome da Contratante, mediante sua prévia e expressa autorização.</w:t>
      </w:r>
    </w:p>
    <w:p w14:paraId="4726FB6A" w14:textId="77777777" w:rsidR="00932C2E" w:rsidRPr="004A2789" w:rsidRDefault="00932C2E" w:rsidP="00932C2E">
      <w:pPr>
        <w:spacing w:line="240" w:lineRule="auto"/>
        <w:rPr>
          <w:rFonts w:ascii="Arial" w:hAnsi="Arial" w:cs="Arial"/>
        </w:rPr>
      </w:pPr>
    </w:p>
    <w:p w14:paraId="3D87EABF"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Manter, durante a execução do contrato, em compatibilidade com as obrigações assumidas, todas as condições de habilitação e qualificação exigidas na licitação.</w:t>
      </w:r>
    </w:p>
    <w:p w14:paraId="2245880A" w14:textId="77777777" w:rsidR="00932C2E" w:rsidRPr="004A2789" w:rsidRDefault="00932C2E" w:rsidP="00932C2E">
      <w:pPr>
        <w:spacing w:line="240" w:lineRule="auto"/>
        <w:rPr>
          <w:rFonts w:ascii="Arial" w:hAnsi="Arial" w:cs="Arial"/>
        </w:rPr>
      </w:pPr>
    </w:p>
    <w:p w14:paraId="6080BBA0"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Instruir o fornecimento dos objetos do contrato com as notas fiscais correspondentes, juntando cópia da solicitação de entrega e do comprovante do respectivo recebimento.</w:t>
      </w:r>
    </w:p>
    <w:p w14:paraId="45AADAB7" w14:textId="77777777" w:rsidR="00932C2E" w:rsidRPr="004A2789" w:rsidRDefault="00932C2E" w:rsidP="00932C2E">
      <w:pPr>
        <w:spacing w:line="240" w:lineRule="auto"/>
        <w:rPr>
          <w:rFonts w:ascii="Arial" w:hAnsi="Arial" w:cs="Arial"/>
        </w:rPr>
      </w:pPr>
    </w:p>
    <w:p w14:paraId="46958668"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Cumprir todas as leis e posturas federais, estaduais e municipais pertinentes e responsabilizar-se por todos prejuízos decorrentes de infrações a que houver dado causa.</w:t>
      </w:r>
    </w:p>
    <w:p w14:paraId="71521B25" w14:textId="77777777" w:rsidR="00932C2E" w:rsidRPr="004A2789" w:rsidRDefault="00932C2E" w:rsidP="00932C2E">
      <w:pPr>
        <w:spacing w:line="240" w:lineRule="auto"/>
        <w:rPr>
          <w:rFonts w:ascii="Arial" w:hAnsi="Arial" w:cs="Arial"/>
        </w:rPr>
      </w:pPr>
    </w:p>
    <w:p w14:paraId="75E852B3"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6CB98B65" w14:textId="77777777" w:rsidR="00932C2E" w:rsidRPr="004A2789" w:rsidRDefault="00932C2E" w:rsidP="00932C2E">
      <w:pPr>
        <w:spacing w:line="240" w:lineRule="auto"/>
        <w:rPr>
          <w:rFonts w:ascii="Arial" w:hAnsi="Arial" w:cs="Arial"/>
        </w:rPr>
      </w:pPr>
    </w:p>
    <w:p w14:paraId="252590F6"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Aceitar nas mesmas condições contratuais, os acréscimos ou supressões que se fizerem, no objeto, até 25% (vinte e cinco por cento) do valor inicial atualizado do contrato.</w:t>
      </w:r>
    </w:p>
    <w:p w14:paraId="2D36FD2B" w14:textId="77777777" w:rsidR="00932C2E" w:rsidRPr="004A2789" w:rsidRDefault="00932C2E" w:rsidP="00932C2E">
      <w:pPr>
        <w:spacing w:line="240" w:lineRule="auto"/>
        <w:rPr>
          <w:rFonts w:ascii="Arial" w:hAnsi="Arial" w:cs="Arial"/>
        </w:rPr>
      </w:pPr>
    </w:p>
    <w:p w14:paraId="319B1F42"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lastRenderedPageBreak/>
        <w:t xml:space="preserve">Responder perante a Contratante e terceiros por eventuais prejuízos e danos decorrentes de sua demora ou de sua omissão, sob a sua responsabilidade ou por erro da execução deste contrato. </w:t>
      </w:r>
    </w:p>
    <w:p w14:paraId="270AE924" w14:textId="77777777" w:rsidR="00932C2E" w:rsidRPr="004A2789" w:rsidRDefault="00932C2E" w:rsidP="00932C2E">
      <w:pPr>
        <w:spacing w:line="240" w:lineRule="auto"/>
        <w:rPr>
          <w:rFonts w:ascii="Arial" w:hAnsi="Arial" w:cs="Arial"/>
        </w:rPr>
      </w:pPr>
    </w:p>
    <w:p w14:paraId="689ECC76"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Responsabilizar-se por quaisquer ônus decorrentes de omissões ou erros na elaboração de estimativa de custos e que redundem em aumento de despesas para a Contratante.</w:t>
      </w:r>
    </w:p>
    <w:p w14:paraId="2F16C886" w14:textId="77777777" w:rsidR="00932C2E" w:rsidRPr="004A2789" w:rsidRDefault="00932C2E" w:rsidP="00932C2E">
      <w:pPr>
        <w:spacing w:line="240" w:lineRule="auto"/>
        <w:rPr>
          <w:rFonts w:ascii="Arial" w:hAnsi="Arial" w:cs="Arial"/>
        </w:rPr>
      </w:pPr>
    </w:p>
    <w:p w14:paraId="1817879C"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w:t>
      </w:r>
    </w:p>
    <w:p w14:paraId="59BA37B9" w14:textId="77777777" w:rsidR="00932C2E" w:rsidRPr="004A2789" w:rsidRDefault="00932C2E" w:rsidP="00932C2E">
      <w:pPr>
        <w:spacing w:line="240" w:lineRule="auto"/>
        <w:rPr>
          <w:rFonts w:ascii="Arial" w:hAnsi="Arial" w:cs="Arial"/>
        </w:rPr>
      </w:pPr>
    </w:p>
    <w:p w14:paraId="57F89C0E"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 xml:space="preserve">Responsabilizar-se pelos vícios e danos decorrentes do objeto, de acordo com os </w:t>
      </w:r>
      <w:proofErr w:type="spellStart"/>
      <w:r w:rsidRPr="004A2789">
        <w:rPr>
          <w:rFonts w:eastAsiaTheme="minorHAnsi"/>
          <w:b w:val="0"/>
          <w:color w:val="auto"/>
          <w:sz w:val="22"/>
          <w:szCs w:val="22"/>
          <w:lang w:eastAsia="en-US"/>
        </w:rPr>
        <w:t>arts</w:t>
      </w:r>
      <w:proofErr w:type="spellEnd"/>
      <w:r w:rsidRPr="004A2789">
        <w:rPr>
          <w:rFonts w:eastAsiaTheme="minorHAnsi"/>
          <w:b w:val="0"/>
          <w:color w:val="auto"/>
          <w:sz w:val="22"/>
          <w:szCs w:val="22"/>
          <w:lang w:eastAsia="en-US"/>
        </w:rPr>
        <w:t>. 12, 13 e 17 a 27, do Código de Defesa do Consumidor (Lei nº 8.078, de 1990).</w:t>
      </w:r>
    </w:p>
    <w:p w14:paraId="7787BBD8" w14:textId="77777777" w:rsidR="00932C2E" w:rsidRPr="004A2789" w:rsidRDefault="00932C2E" w:rsidP="00932C2E">
      <w:pPr>
        <w:spacing w:line="240" w:lineRule="auto"/>
        <w:rPr>
          <w:rFonts w:ascii="Arial" w:hAnsi="Arial" w:cs="Arial"/>
        </w:rPr>
      </w:pPr>
    </w:p>
    <w:p w14:paraId="2D3E49DA"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Indicar preposto para representá-la durante a execução do contrato.</w:t>
      </w:r>
    </w:p>
    <w:p w14:paraId="49A3F7C0" w14:textId="77777777" w:rsidR="00932C2E" w:rsidRPr="004A2789" w:rsidRDefault="00932C2E" w:rsidP="00932C2E">
      <w:pPr>
        <w:spacing w:line="240" w:lineRule="auto"/>
        <w:rPr>
          <w:rFonts w:ascii="Arial" w:hAnsi="Arial" w:cs="Arial"/>
        </w:rPr>
      </w:pPr>
    </w:p>
    <w:p w14:paraId="32646C7F"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Assumir inteira responsabilidade pela efetiva entrega do serviço e efetuá-lo de acordo com as especificações constantes nas instruções deste Termo.</w:t>
      </w:r>
    </w:p>
    <w:p w14:paraId="51A3259E" w14:textId="77777777" w:rsidR="00932C2E" w:rsidRPr="004A2789" w:rsidRDefault="00932C2E" w:rsidP="00932C2E">
      <w:pPr>
        <w:spacing w:line="240" w:lineRule="auto"/>
        <w:rPr>
          <w:rFonts w:ascii="Arial" w:hAnsi="Arial" w:cs="Arial"/>
        </w:rPr>
      </w:pPr>
    </w:p>
    <w:p w14:paraId="7AE7044C"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Arcar com todas as despesas, diretas ou indiretas, decorrentes do cumprimento das obrigações assumidas, relacionadas ao deslocamento dos técnicos da Contratada, enquanto perdurar a vigência do contrato, sem qualquer ônus à Contratante.</w:t>
      </w:r>
    </w:p>
    <w:p w14:paraId="0B9CD904" w14:textId="77777777" w:rsidR="00932C2E" w:rsidRPr="004A2789" w:rsidRDefault="00932C2E" w:rsidP="00932C2E">
      <w:pPr>
        <w:spacing w:line="240" w:lineRule="auto"/>
        <w:rPr>
          <w:rFonts w:ascii="Arial" w:hAnsi="Arial" w:cs="Arial"/>
        </w:rPr>
      </w:pPr>
    </w:p>
    <w:p w14:paraId="1B3E163E"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Comunicar à fiscalização da Contratante, por escrito, quando verificar quaisquer condições inadequadas de execução dos serviços ou a iminência de fatos que possam prejudicar a perfeita execução do contrato.</w:t>
      </w:r>
    </w:p>
    <w:p w14:paraId="37E80D4F" w14:textId="77777777" w:rsidR="00932C2E" w:rsidRPr="004A2789" w:rsidRDefault="00932C2E" w:rsidP="00932C2E">
      <w:pPr>
        <w:spacing w:line="240" w:lineRule="auto"/>
        <w:rPr>
          <w:rFonts w:ascii="Arial" w:hAnsi="Arial" w:cs="Arial"/>
        </w:rPr>
      </w:pPr>
    </w:p>
    <w:p w14:paraId="5C535FCC"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Prestar todos os esclarecimentos que forem solicitados pela fiscalização do Contratante.</w:t>
      </w:r>
    </w:p>
    <w:p w14:paraId="058EF59F" w14:textId="77777777" w:rsidR="00932C2E" w:rsidRPr="004A2789" w:rsidRDefault="00932C2E" w:rsidP="00932C2E">
      <w:pPr>
        <w:spacing w:line="240" w:lineRule="auto"/>
        <w:rPr>
          <w:rFonts w:ascii="Arial" w:hAnsi="Arial" w:cs="Arial"/>
        </w:rPr>
      </w:pPr>
    </w:p>
    <w:p w14:paraId="58718670"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w:t>
      </w:r>
    </w:p>
    <w:p w14:paraId="163F60F0" w14:textId="77777777" w:rsidR="00932C2E" w:rsidRPr="004A2789" w:rsidRDefault="00932C2E" w:rsidP="00932C2E">
      <w:pPr>
        <w:spacing w:line="240" w:lineRule="auto"/>
        <w:rPr>
          <w:rFonts w:ascii="Arial" w:hAnsi="Arial" w:cs="Arial"/>
        </w:rPr>
      </w:pPr>
    </w:p>
    <w:p w14:paraId="1876A065"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Avocar para si os ônus decorrentes de todas as reclamações e/ou ações judiciais ou extrajudiciais, por culpa ou dolo, que possam eventualmente ser alegadas por terceiros, contra a Contratante, procedentes da execução do objeto deste Termo de Referência.</w:t>
      </w:r>
    </w:p>
    <w:p w14:paraId="19F407EE" w14:textId="77777777" w:rsidR="00932C2E" w:rsidRPr="004A2789" w:rsidRDefault="00932C2E" w:rsidP="00932C2E">
      <w:pPr>
        <w:spacing w:line="240" w:lineRule="auto"/>
        <w:rPr>
          <w:rFonts w:ascii="Arial" w:hAnsi="Arial" w:cs="Arial"/>
        </w:rPr>
      </w:pPr>
    </w:p>
    <w:p w14:paraId="41E0E2A5"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A ação ou omissão, total ou parcial da fiscalização da Contratante não eximirá a Contratada de total responsabilidade quanto à execução do objeto do contrato.</w:t>
      </w:r>
    </w:p>
    <w:p w14:paraId="6B639BB8" w14:textId="77777777" w:rsidR="00932C2E" w:rsidRPr="004A2789" w:rsidRDefault="00932C2E" w:rsidP="00932C2E">
      <w:pPr>
        <w:spacing w:line="240" w:lineRule="auto"/>
        <w:rPr>
          <w:rFonts w:ascii="Arial" w:hAnsi="Arial" w:cs="Arial"/>
        </w:rPr>
      </w:pPr>
    </w:p>
    <w:p w14:paraId="6759E27E"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Comunicar, por escrito, qualquer anormalidade, prestando à Contratante os esclarecimentos julgados necessários.</w:t>
      </w:r>
    </w:p>
    <w:p w14:paraId="7E52F754" w14:textId="77777777" w:rsidR="00932C2E" w:rsidRPr="004A2789" w:rsidRDefault="00932C2E" w:rsidP="00932C2E">
      <w:pPr>
        <w:spacing w:line="240" w:lineRule="auto"/>
        <w:rPr>
          <w:rFonts w:ascii="Arial" w:hAnsi="Arial" w:cs="Arial"/>
        </w:rPr>
      </w:pPr>
    </w:p>
    <w:p w14:paraId="4FE73F82"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w:t>
      </w:r>
    </w:p>
    <w:p w14:paraId="757C50F0" w14:textId="77777777" w:rsidR="00932C2E" w:rsidRPr="004A2789" w:rsidRDefault="00932C2E" w:rsidP="00932C2E">
      <w:pPr>
        <w:spacing w:line="240" w:lineRule="auto"/>
        <w:rPr>
          <w:rFonts w:ascii="Arial" w:hAnsi="Arial" w:cs="Arial"/>
        </w:rPr>
      </w:pPr>
    </w:p>
    <w:p w14:paraId="3D3A0AE9"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Atender às solicitações da Contratante, de acordo com as especificações técnicas, procedimentos de controle administrativo e cronogramas físicos que venham a ser estabelecidos, ou quaisquer outras solicitações inerentes ao objeto do Termo de Referência.</w:t>
      </w:r>
    </w:p>
    <w:p w14:paraId="76C17312" w14:textId="77777777" w:rsidR="00932C2E" w:rsidRPr="004A2789" w:rsidRDefault="00932C2E" w:rsidP="0032541C">
      <w:pPr>
        <w:spacing w:line="240" w:lineRule="auto"/>
        <w:rPr>
          <w:rFonts w:ascii="Arial" w:hAnsi="Arial" w:cs="Arial"/>
        </w:rPr>
      </w:pPr>
    </w:p>
    <w:p w14:paraId="76685EFD" w14:textId="77777777" w:rsidR="00932C2E"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lastRenderedPageBreak/>
        <w:t>Executar os serviços por intermédio de profissionais qualificados, com experiência e conhecimento compatíveis.</w:t>
      </w:r>
    </w:p>
    <w:p w14:paraId="1D110E04" w14:textId="77777777" w:rsidR="00932C2E" w:rsidRPr="004A2789" w:rsidRDefault="00932C2E" w:rsidP="0032541C">
      <w:pPr>
        <w:spacing w:line="240" w:lineRule="auto"/>
        <w:rPr>
          <w:rFonts w:ascii="Arial" w:hAnsi="Arial" w:cs="Arial"/>
        </w:rPr>
      </w:pPr>
    </w:p>
    <w:p w14:paraId="105DF56D" w14:textId="77777777" w:rsidR="0032541C" w:rsidRPr="004A2789" w:rsidRDefault="00932C2E"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w:t>
      </w:r>
    </w:p>
    <w:p w14:paraId="32537DE7" w14:textId="72C87C85" w:rsidR="00932C2E" w:rsidRPr="004A2789" w:rsidRDefault="00932C2E" w:rsidP="0032541C">
      <w:pPr>
        <w:pStyle w:val="Nivel1"/>
        <w:numPr>
          <w:ilvl w:val="0"/>
          <w:numId w:val="0"/>
        </w:numPr>
        <w:spacing w:before="0" w:after="0" w:line="240" w:lineRule="auto"/>
        <w:rPr>
          <w:rFonts w:eastAsiaTheme="minorHAnsi"/>
          <w:b w:val="0"/>
          <w:color w:val="auto"/>
          <w:sz w:val="22"/>
          <w:szCs w:val="22"/>
          <w:lang w:eastAsia="en-US"/>
        </w:rPr>
      </w:pPr>
      <w:r w:rsidRPr="004A2789">
        <w:rPr>
          <w:rFonts w:eastAsiaTheme="minorHAnsi"/>
          <w:b w:val="0"/>
          <w:color w:val="auto"/>
          <w:sz w:val="22"/>
          <w:szCs w:val="22"/>
          <w:lang w:eastAsia="en-US"/>
        </w:rPr>
        <w:t xml:space="preserve"> </w:t>
      </w:r>
    </w:p>
    <w:p w14:paraId="00374909" w14:textId="2A98552F" w:rsidR="0032541C" w:rsidRPr="004A2789" w:rsidRDefault="0032541C" w:rsidP="008A4693">
      <w:pPr>
        <w:pStyle w:val="PargrafodaLista"/>
        <w:numPr>
          <w:ilvl w:val="1"/>
          <w:numId w:val="13"/>
        </w:numPr>
        <w:spacing w:line="240" w:lineRule="auto"/>
        <w:ind w:left="0" w:firstLine="0"/>
        <w:jc w:val="both"/>
        <w:rPr>
          <w:rFonts w:ascii="Arial" w:hAnsi="Arial" w:cs="Arial"/>
        </w:rPr>
      </w:pPr>
      <w:r w:rsidRPr="004A2789">
        <w:rPr>
          <w:rFonts w:ascii="Arial" w:hAnsi="Arial" w:cs="Arial"/>
        </w:rPr>
        <w:t>Não é permitida a utilização de qualquer trabalho do menor de dezesseis anos, exceto na condição de aprendiz para os maiores de quatorze anos; nem a utilização do trabalho do menor de dezoito anos em trabalho noturno, perigoso ou insalubre.</w:t>
      </w:r>
    </w:p>
    <w:p w14:paraId="491C2F9B" w14:textId="77777777" w:rsidR="0032541C" w:rsidRPr="004A2789" w:rsidRDefault="0032541C" w:rsidP="0032541C">
      <w:pPr>
        <w:pStyle w:val="PargrafodaLista"/>
        <w:spacing w:line="240" w:lineRule="auto"/>
        <w:ind w:left="0"/>
        <w:jc w:val="both"/>
        <w:rPr>
          <w:rFonts w:ascii="Arial" w:hAnsi="Arial" w:cs="Arial"/>
        </w:rPr>
      </w:pPr>
    </w:p>
    <w:p w14:paraId="528C229A" w14:textId="72BB8D20" w:rsidR="0032541C" w:rsidRPr="004A2789" w:rsidRDefault="0032541C"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Comunicar à Contratante, no prazo máximo de 24 (vinte e quatro) horas que antecede a data da entrega, os motivos que impossibilitem o cumprimento do prazo previsto, com a devida comprovação.</w:t>
      </w:r>
    </w:p>
    <w:p w14:paraId="52769DE7" w14:textId="77777777" w:rsidR="0032541C" w:rsidRPr="004A2789" w:rsidRDefault="0032541C" w:rsidP="0032541C">
      <w:pPr>
        <w:spacing w:line="240" w:lineRule="auto"/>
        <w:rPr>
          <w:rFonts w:ascii="Arial" w:hAnsi="Arial" w:cs="Arial"/>
        </w:rPr>
      </w:pPr>
    </w:p>
    <w:p w14:paraId="76FD4DB5" w14:textId="77777777" w:rsidR="0032541C" w:rsidRPr="004A2789" w:rsidRDefault="0032541C"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Responder pela fidelidade e legitimidade das informações e dos documentos apresentados em qualquer fase da contratação.</w:t>
      </w:r>
    </w:p>
    <w:p w14:paraId="7B80FF9E" w14:textId="77777777" w:rsidR="0032541C" w:rsidRPr="004A2789" w:rsidRDefault="0032541C" w:rsidP="0032541C">
      <w:pPr>
        <w:spacing w:line="240" w:lineRule="auto"/>
        <w:rPr>
          <w:rFonts w:ascii="Arial" w:hAnsi="Arial" w:cs="Arial"/>
        </w:rPr>
      </w:pPr>
    </w:p>
    <w:p w14:paraId="6E9B0074" w14:textId="77777777" w:rsidR="0032541C" w:rsidRPr="004A2789" w:rsidRDefault="0032541C"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Responsabilizar-se pelo preço apresentado na proposta.</w:t>
      </w:r>
    </w:p>
    <w:p w14:paraId="6000467C" w14:textId="77777777" w:rsidR="0032541C" w:rsidRPr="004A2789" w:rsidRDefault="0032541C" w:rsidP="0032541C">
      <w:pPr>
        <w:spacing w:line="240" w:lineRule="auto"/>
        <w:rPr>
          <w:rFonts w:ascii="Arial" w:hAnsi="Arial" w:cs="Arial"/>
        </w:rPr>
      </w:pPr>
    </w:p>
    <w:p w14:paraId="4B6D4AF7" w14:textId="21D1F4D5" w:rsidR="0032541C" w:rsidRPr="004A2789" w:rsidRDefault="0032541C" w:rsidP="008A4693">
      <w:pPr>
        <w:pStyle w:val="Nivel1"/>
        <w:numPr>
          <w:ilvl w:val="1"/>
          <w:numId w:val="13"/>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 xml:space="preserve"> Reparar, corrigir, remover e reconstruir, às suas expensas, no total ou em parte, os serviços referentes ao objeto em que se verifiquem vícios, defeitos ou incorreções resultantes da execução.</w:t>
      </w:r>
    </w:p>
    <w:p w14:paraId="028B26DE" w14:textId="77777777" w:rsidR="0032541C" w:rsidRPr="004A2789" w:rsidRDefault="0032541C" w:rsidP="0032541C">
      <w:pPr>
        <w:spacing w:line="240" w:lineRule="auto"/>
        <w:rPr>
          <w:rFonts w:ascii="Arial" w:hAnsi="Arial" w:cs="Arial"/>
        </w:rPr>
      </w:pPr>
    </w:p>
    <w:p w14:paraId="3AE1C411" w14:textId="3D3F324D" w:rsidR="0032541C" w:rsidRPr="004A2789" w:rsidRDefault="0032541C" w:rsidP="008A4693">
      <w:pPr>
        <w:pStyle w:val="PargrafodaLista"/>
        <w:numPr>
          <w:ilvl w:val="1"/>
          <w:numId w:val="13"/>
        </w:numPr>
        <w:spacing w:line="240" w:lineRule="auto"/>
        <w:ind w:left="0" w:firstLine="0"/>
        <w:contextualSpacing w:val="0"/>
        <w:jc w:val="both"/>
        <w:rPr>
          <w:rFonts w:ascii="Arial" w:hAnsi="Arial" w:cs="Arial"/>
        </w:rPr>
      </w:pPr>
      <w:r w:rsidRPr="004A2789">
        <w:rPr>
          <w:rFonts w:ascii="Arial" w:hAnsi="Arial" w:cs="Arial"/>
        </w:rPr>
        <w:t>Não cabe à Contratante, qualquer ônus ou responsabilidades decorrentes ao deslocamento dos profissionais da Contratada até o local de execução dos serviços.</w:t>
      </w:r>
    </w:p>
    <w:p w14:paraId="2FD6A15A" w14:textId="77777777" w:rsidR="00FC5BCA" w:rsidRPr="004A2789" w:rsidRDefault="00FC5BCA" w:rsidP="00F82E39">
      <w:pPr>
        <w:pStyle w:val="PargrafodaLista"/>
        <w:spacing w:line="240" w:lineRule="auto"/>
        <w:contextualSpacing w:val="0"/>
        <w:rPr>
          <w:rFonts w:ascii="Arial" w:hAnsi="Arial" w:cs="Arial"/>
        </w:rPr>
      </w:pPr>
    </w:p>
    <w:p w14:paraId="0E6389F4" w14:textId="25422831" w:rsidR="00FC5BCA" w:rsidRPr="004A2789" w:rsidRDefault="00FC5BCA" w:rsidP="008A4693">
      <w:pPr>
        <w:pStyle w:val="PargrafodaLista"/>
        <w:numPr>
          <w:ilvl w:val="1"/>
          <w:numId w:val="13"/>
        </w:numPr>
        <w:spacing w:line="240" w:lineRule="auto"/>
        <w:ind w:left="0" w:firstLine="0"/>
        <w:contextualSpacing w:val="0"/>
        <w:jc w:val="both"/>
        <w:rPr>
          <w:rFonts w:ascii="Arial" w:hAnsi="Arial" w:cs="Arial"/>
        </w:rPr>
      </w:pPr>
      <w:r w:rsidRPr="004A2789">
        <w:rPr>
          <w:rFonts w:ascii="Arial" w:hAnsi="Arial" w:cs="Arial"/>
          <w:b/>
          <w:bCs/>
        </w:rPr>
        <w:t xml:space="preserve">DA PRESTAÇÃO DE SERVIÇO </w:t>
      </w:r>
    </w:p>
    <w:p w14:paraId="3D33AD70" w14:textId="326B031D" w:rsidR="00FC5BCA" w:rsidRPr="004A2789" w:rsidRDefault="00FC5BCA" w:rsidP="008A4693">
      <w:pPr>
        <w:pStyle w:val="PargrafodaLista"/>
        <w:numPr>
          <w:ilvl w:val="1"/>
          <w:numId w:val="13"/>
        </w:numPr>
        <w:spacing w:line="240" w:lineRule="auto"/>
        <w:ind w:left="0" w:firstLine="0"/>
        <w:contextualSpacing w:val="0"/>
        <w:jc w:val="both"/>
        <w:rPr>
          <w:rFonts w:ascii="Arial" w:hAnsi="Arial" w:cs="Arial"/>
        </w:rPr>
      </w:pPr>
      <w:r w:rsidRPr="004A2789">
        <w:rPr>
          <w:rFonts w:ascii="Arial" w:hAnsi="Arial" w:cs="Arial"/>
        </w:rPr>
        <w:t xml:space="preserve">A CONTRATADA obriga-se a prestar serviços técnicos especializados </w:t>
      </w:r>
      <w:r w:rsidR="00F1263E" w:rsidRPr="004A2789">
        <w:rPr>
          <w:rFonts w:ascii="Arial" w:hAnsi="Arial" w:cs="Arial"/>
        </w:rPr>
        <w:t>na elaboração e revisão dos planos ambientais</w:t>
      </w:r>
      <w:r w:rsidRPr="004A2789">
        <w:rPr>
          <w:rFonts w:ascii="Arial" w:hAnsi="Arial" w:cs="Arial"/>
        </w:rPr>
        <w:t xml:space="preserve"> aplicada ao setor público, incluindo o acompanhamento e orientação aos servidores e responsáveis pela administração da entidade contratante, nas áreas </w:t>
      </w:r>
      <w:r w:rsidR="00F1263E" w:rsidRPr="004A2789">
        <w:rPr>
          <w:rFonts w:ascii="Arial" w:hAnsi="Arial" w:cs="Arial"/>
        </w:rPr>
        <w:t>a que couber</w:t>
      </w:r>
      <w:r w:rsidRPr="004A2789">
        <w:rPr>
          <w:rFonts w:ascii="Arial" w:hAnsi="Arial" w:cs="Arial"/>
        </w:rPr>
        <w:t xml:space="preserve">. </w:t>
      </w:r>
    </w:p>
    <w:p w14:paraId="02916F65" w14:textId="77777777" w:rsidR="00FC5BCA" w:rsidRPr="004A2789" w:rsidRDefault="00FC5BCA" w:rsidP="00F82E39">
      <w:pPr>
        <w:pStyle w:val="PargrafodaLista"/>
        <w:spacing w:line="240" w:lineRule="auto"/>
        <w:contextualSpacing w:val="0"/>
        <w:rPr>
          <w:rFonts w:ascii="Arial" w:hAnsi="Arial" w:cs="Arial"/>
        </w:rPr>
      </w:pPr>
    </w:p>
    <w:p w14:paraId="4BB3BED3" w14:textId="40DA43F2" w:rsidR="00FC5BCA" w:rsidRPr="004A2789" w:rsidRDefault="00FC5BCA" w:rsidP="008A4693">
      <w:pPr>
        <w:pStyle w:val="PargrafodaLista"/>
        <w:numPr>
          <w:ilvl w:val="1"/>
          <w:numId w:val="13"/>
        </w:numPr>
        <w:spacing w:line="240" w:lineRule="auto"/>
        <w:ind w:left="0" w:firstLine="0"/>
        <w:contextualSpacing w:val="0"/>
        <w:jc w:val="both"/>
        <w:rPr>
          <w:rFonts w:ascii="Arial" w:hAnsi="Arial" w:cs="Arial"/>
        </w:rPr>
      </w:pPr>
      <w:r w:rsidRPr="004A2789">
        <w:rPr>
          <w:rFonts w:ascii="Arial" w:hAnsi="Arial" w:cs="Arial"/>
          <w:b/>
          <w:bCs/>
        </w:rPr>
        <w:t>DAS ATIVIDADES ESPECÍFICAS</w:t>
      </w:r>
      <w:r w:rsidRPr="004A2789">
        <w:rPr>
          <w:rFonts w:ascii="Arial" w:hAnsi="Arial" w:cs="Arial"/>
        </w:rPr>
        <w:t xml:space="preserve"> </w:t>
      </w:r>
    </w:p>
    <w:p w14:paraId="11070C56" w14:textId="77777777" w:rsidR="00FC5BCA" w:rsidRPr="004A2789" w:rsidRDefault="00FC5BCA" w:rsidP="008A4693">
      <w:pPr>
        <w:pStyle w:val="PargrafodaLista"/>
        <w:numPr>
          <w:ilvl w:val="1"/>
          <w:numId w:val="13"/>
        </w:numPr>
        <w:spacing w:line="240" w:lineRule="auto"/>
        <w:ind w:left="0" w:firstLine="0"/>
        <w:contextualSpacing w:val="0"/>
        <w:jc w:val="both"/>
        <w:rPr>
          <w:rFonts w:ascii="Arial" w:hAnsi="Arial" w:cs="Arial"/>
        </w:rPr>
      </w:pPr>
      <w:r w:rsidRPr="004A2789">
        <w:rPr>
          <w:rFonts w:ascii="Arial" w:hAnsi="Arial" w:cs="Arial"/>
        </w:rPr>
        <w:t xml:space="preserve">São obrigações da CONTRATADA: </w:t>
      </w:r>
    </w:p>
    <w:p w14:paraId="5670FD5B" w14:textId="77777777" w:rsidR="00FC5BCA" w:rsidRPr="004A2789" w:rsidRDefault="00FC5BCA" w:rsidP="00F82E39">
      <w:pPr>
        <w:pStyle w:val="PargrafodaLista"/>
        <w:spacing w:line="240" w:lineRule="auto"/>
        <w:contextualSpacing w:val="0"/>
        <w:rPr>
          <w:rFonts w:ascii="Arial" w:hAnsi="Arial" w:cs="Arial"/>
        </w:rPr>
      </w:pPr>
    </w:p>
    <w:p w14:paraId="440C0D49" w14:textId="77777777"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Caberá a contratada a execução das seguintes atividades:</w:t>
      </w:r>
    </w:p>
    <w:p w14:paraId="1753CEDB" w14:textId="1D6692B9"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Elaboração e implementação do Plano de Manejo Integrado de Resíduos Sólidos (PMGIRS), incluindo diagnóstico, prognóstico, definição de metas, criação da minuta de lei, aprovação junto ao IMASUL e respectiva implementação;</w:t>
      </w:r>
    </w:p>
    <w:p w14:paraId="05336B39" w14:textId="03177796"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Elaboração e implementação do Plano de Manejo da Área de Proteção Ambiental das Microbacias dos Rios Dourados e Brilhante (PMAPA), com diagnóstico, prognóstico, definição de metas, minuta de lei, aprovação junto ao IMASUL e implementação;</w:t>
      </w:r>
    </w:p>
    <w:p w14:paraId="20A51E02" w14:textId="365367B2"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Elaboração e implementação do Plano Municipal de Saneamento Básico (PMSB), contemplando diagnóstico, prognóstico, definição de metas, minuta de lei, aprovação junto ao IMASUL e implementação;</w:t>
      </w:r>
    </w:p>
    <w:p w14:paraId="797D0452" w14:textId="38BDE5F8"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Elaboração de estudos técnicos e Projeto Executivo para regularização de área com disposição inadequada de resíduos sólidos, abrangendo visitas técnicas, elaboração de PRADE-RS e PAM, análise de água subterrânea, execução de sondagens, instalação de três (03) poços de monitoramento, relatório técnico conclusivo e protocolo e acompanhamento do processo junto ao IMASUL;</w:t>
      </w:r>
    </w:p>
    <w:p w14:paraId="4C1BB693" w14:textId="682C1E74"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Elaboração e acompanhamento de processo de licenciamento ambiental para aterro de resíduos da construção civil, incluindo documentação padrão, Projeto Executivo, Relatório Ambiental Simplificado (RAS), Plano Básico Ambiental com Programa de Gerenciamento de Resíduos (PGR), outorga de poço tubular, estudo de sondagem e protocolo até a conclusão;</w:t>
      </w:r>
    </w:p>
    <w:p w14:paraId="5E37F7BF" w14:textId="7F992D4A"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lastRenderedPageBreak/>
        <w:t>Elaboração e acompanhamento de processo de licenciamento ambiental para loteamento empresarial com área de até 100 hectares, com documentação padrão, revisão de projeto executivo, visitas técnicas, Plano Básico Ambiental com PGR, relatório técnico conclusivo, sondagem de solo e teste de percolação;</w:t>
      </w:r>
    </w:p>
    <w:p w14:paraId="24284C21" w14:textId="326B7854"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Revisão e atualização dos documentos do Cemitério Municipal para fins de licenciamento junto ao IMASUL, com elaboração de PTA, PBA com PGR, PRAC, visitas técnicas, execução de sondagens e instalação de três (03) poços de monitoramento;</w:t>
      </w:r>
    </w:p>
    <w:p w14:paraId="38FD5D7D" w14:textId="5FF3FF83"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Elaboração e acompanhamento de processo de licenciamento ambiental do Cemitério Municipal, incluindo PRAC, relatório técnico conclusivo, execução de sondagens e instalação de três (03) poços de monitoramento;</w:t>
      </w:r>
    </w:p>
    <w:p w14:paraId="6AF85388" w14:textId="2E9E2BFE"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Elaboração e acompanhamento de três (03) processos de licenciamento ambiental para lançamento final de drenagem, com documentação padrão, revisão de projeto, visitas técnicas, PTA, PBA com PGR, PRADE-APP, relatórios técnicos e acompanhamento junto ao IMASUL;</w:t>
      </w:r>
    </w:p>
    <w:p w14:paraId="53A9816A" w14:textId="050A7C3B"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Elaboração e acompanhamento de processo de licenciamento ambiental para duplicação de rodovia, com documentação padrão, revisão de projeto executivo, PTA, PBA com PGR, relatório técnico conclusivo e acompanhamento junto ao órgão competente;</w:t>
      </w:r>
    </w:p>
    <w:p w14:paraId="28D6A6D6" w14:textId="7E4C8573" w:rsidR="00F1263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A entrega de projetos técnicos padronizados, atualizados e juridicamente válidos, que sirvam de base para as futuras ações ambientais e urbanísticas do Município. Os relatórios, diagnósticos, mapas temáticos, protocolos e pareceres ambientais deverão ser entregues em conformidade com as diretrizes do IMASUL, da Agência Municipal de Meio Ambiente, e com a participação técnica das Secretarias de Infraestrutura e Finanças, assegurando planejamento ambiental articulado com a realidade local e com os objetivos institucionais do município.</w:t>
      </w:r>
    </w:p>
    <w:p w14:paraId="361A5443" w14:textId="58A87873" w:rsidR="00932C2E" w:rsidRPr="004A2789" w:rsidRDefault="00F1263E" w:rsidP="008A4693">
      <w:pPr>
        <w:pStyle w:val="PargrafodaLista"/>
        <w:numPr>
          <w:ilvl w:val="0"/>
          <w:numId w:val="16"/>
        </w:numPr>
        <w:spacing w:line="240" w:lineRule="auto"/>
        <w:ind w:left="0" w:hanging="11"/>
        <w:jc w:val="both"/>
        <w:rPr>
          <w:rFonts w:ascii="Arial" w:hAnsi="Arial" w:cs="Arial"/>
        </w:rPr>
      </w:pPr>
      <w:r w:rsidRPr="004A2789">
        <w:rPr>
          <w:rFonts w:ascii="Arial" w:hAnsi="Arial" w:cs="Arial"/>
        </w:rPr>
        <w:t>Todos os serviços mencionados deverão incluir os estudos e levantamentos necessários para instrução dos processos de licenciamento, bem como o protocolo, acompanhamento e suporte técnico contínuo junto ao órgão ambiental competente, até a emissão das respectivas licenças. Fica excluída a responsabilidade da CONTRATADA pela elaboração de projetos civis ou complementares.</w:t>
      </w:r>
    </w:p>
    <w:p w14:paraId="16317FE3" w14:textId="77777777" w:rsidR="00F61C8B" w:rsidRPr="004A2789" w:rsidRDefault="00F61C8B" w:rsidP="00F61C8B">
      <w:pPr>
        <w:pStyle w:val="PargrafodaLista"/>
        <w:spacing w:line="240" w:lineRule="auto"/>
        <w:ind w:left="0"/>
        <w:contextualSpacing w:val="0"/>
        <w:jc w:val="both"/>
        <w:rPr>
          <w:rFonts w:ascii="Arial" w:hAnsi="Arial" w:cs="Arial"/>
        </w:rPr>
      </w:pPr>
    </w:p>
    <w:p w14:paraId="604C23F1" w14:textId="77777777" w:rsidR="00932C2E" w:rsidRPr="004A2789" w:rsidRDefault="00932C2E" w:rsidP="0032541C">
      <w:pPr>
        <w:pStyle w:val="Nivel01"/>
        <w:spacing w:before="0"/>
        <w:rPr>
          <w:sz w:val="22"/>
          <w:szCs w:val="22"/>
        </w:rPr>
      </w:pPr>
      <w:r w:rsidRPr="004A2789">
        <w:rPr>
          <w:sz w:val="22"/>
          <w:szCs w:val="22"/>
        </w:rPr>
        <w:t xml:space="preserve">CLÁUSULA DÉCIMA - GARANTIA DE EXECUÇÃO </w:t>
      </w:r>
    </w:p>
    <w:p w14:paraId="62276578" w14:textId="77777777" w:rsidR="00FF3C01" w:rsidRPr="004A2789" w:rsidRDefault="00932C2E" w:rsidP="00FF3C01">
      <w:pPr>
        <w:spacing w:line="240" w:lineRule="auto"/>
        <w:jc w:val="both"/>
        <w:rPr>
          <w:rFonts w:ascii="Arial" w:eastAsia="CIDFont+F1" w:hAnsi="Arial" w:cs="Arial"/>
        </w:rPr>
      </w:pPr>
      <w:r w:rsidRPr="004A2789">
        <w:rPr>
          <w:rFonts w:ascii="Arial" w:eastAsia="CIDFont+F1" w:hAnsi="Arial" w:cs="Arial"/>
        </w:rPr>
        <w:t>10.1</w:t>
      </w:r>
      <w:r w:rsidR="00FF3C01" w:rsidRPr="004A2789">
        <w:rPr>
          <w:rFonts w:ascii="Arial" w:eastAsia="CIDFont+F1" w:hAnsi="Arial" w:cs="Arial"/>
        </w:rPr>
        <w:t>. Apresentação de cronograma de execução e relatórios periódicos, para controle dos serviços prestados;</w:t>
      </w:r>
    </w:p>
    <w:p w14:paraId="24B23F21" w14:textId="77777777" w:rsidR="00FF3C01" w:rsidRPr="004A2789" w:rsidRDefault="00FF3C01" w:rsidP="00FF3C01">
      <w:pPr>
        <w:spacing w:line="240" w:lineRule="auto"/>
        <w:jc w:val="both"/>
        <w:rPr>
          <w:rFonts w:ascii="Arial" w:eastAsia="CIDFont+F1" w:hAnsi="Arial" w:cs="Arial"/>
        </w:rPr>
      </w:pPr>
    </w:p>
    <w:p w14:paraId="1C6CA95A" w14:textId="614133BB" w:rsidR="00FF3C01" w:rsidRPr="004A2789" w:rsidRDefault="00FF3C01" w:rsidP="00FF3C01">
      <w:pPr>
        <w:spacing w:line="240" w:lineRule="auto"/>
        <w:jc w:val="both"/>
        <w:rPr>
          <w:rFonts w:ascii="Arial" w:eastAsia="CIDFont+F1" w:hAnsi="Arial" w:cs="Arial"/>
        </w:rPr>
      </w:pPr>
      <w:r w:rsidRPr="004A2789">
        <w:rPr>
          <w:rFonts w:ascii="Arial" w:eastAsia="CIDFont+F1" w:hAnsi="Arial" w:cs="Arial"/>
        </w:rPr>
        <w:t>10.2. Substituição obrigatória de profissionais em caso de desempenho insatisfatório, com prazos definidos;</w:t>
      </w:r>
    </w:p>
    <w:p w14:paraId="7AD1F400" w14:textId="77777777" w:rsidR="00FF3C01" w:rsidRPr="004A2789" w:rsidRDefault="00FF3C01" w:rsidP="00FF3C01">
      <w:pPr>
        <w:spacing w:line="240" w:lineRule="auto"/>
        <w:jc w:val="both"/>
        <w:rPr>
          <w:rFonts w:ascii="Arial" w:eastAsia="CIDFont+F1" w:hAnsi="Arial" w:cs="Arial"/>
        </w:rPr>
      </w:pPr>
    </w:p>
    <w:p w14:paraId="0FA9A5BC" w14:textId="1A6AB843" w:rsidR="00FF3C01" w:rsidRPr="004A2789" w:rsidRDefault="00FF3C01" w:rsidP="00FF3C01">
      <w:pPr>
        <w:spacing w:line="240" w:lineRule="auto"/>
        <w:jc w:val="both"/>
        <w:rPr>
          <w:rFonts w:ascii="Arial" w:eastAsia="CIDFont+F1" w:hAnsi="Arial" w:cs="Arial"/>
        </w:rPr>
      </w:pPr>
      <w:r w:rsidRPr="004A2789">
        <w:rPr>
          <w:rFonts w:ascii="Arial" w:eastAsia="CIDFont+F1" w:hAnsi="Arial" w:cs="Arial"/>
        </w:rPr>
        <w:t>10.3 Previsão de penalidades em caso de descumprimento de prazos ou falhas técnicas, como multas contratuais ou suspensão de pagamentos;</w:t>
      </w:r>
    </w:p>
    <w:p w14:paraId="64FCC5FE" w14:textId="24164DF8" w:rsidR="00932C2E" w:rsidRPr="004A2789" w:rsidRDefault="00932C2E" w:rsidP="00FF3C01">
      <w:pPr>
        <w:spacing w:line="240" w:lineRule="auto"/>
        <w:jc w:val="both"/>
        <w:rPr>
          <w:rFonts w:ascii="Arial" w:eastAsia="CIDFont+F1" w:hAnsi="Arial" w:cs="Arial"/>
        </w:rPr>
      </w:pPr>
    </w:p>
    <w:p w14:paraId="50449F3A" w14:textId="01048CA0" w:rsidR="00932C2E" w:rsidRPr="004A2789" w:rsidRDefault="00932C2E" w:rsidP="00FF3C01">
      <w:pPr>
        <w:pStyle w:val="Nivel01"/>
        <w:spacing w:before="0"/>
        <w:rPr>
          <w:sz w:val="22"/>
          <w:szCs w:val="22"/>
        </w:rPr>
      </w:pPr>
      <w:r w:rsidRPr="004A2789">
        <w:rPr>
          <w:sz w:val="22"/>
          <w:szCs w:val="22"/>
        </w:rPr>
        <w:t xml:space="preserve">CLÁUSULA DÉCIMA PRIMEIRA - INFRAÇÕES E SANÇÕES ADMINISTRATIVAS </w:t>
      </w:r>
    </w:p>
    <w:p w14:paraId="739D5ADE"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11.1. Comete infração administrativa, nos termos da </w:t>
      </w:r>
      <w:hyperlink r:id="rId15" w:history="1">
        <w:r w:rsidRPr="004A2789">
          <w:rPr>
            <w:rStyle w:val="Hyperlink"/>
            <w:rFonts w:ascii="Arial" w:hAnsi="Arial" w:cs="Arial"/>
            <w:sz w:val="22"/>
            <w:szCs w:val="22"/>
          </w:rPr>
          <w:t>Lei nº 14.133, de 2021</w:t>
        </w:r>
      </w:hyperlink>
      <w:r w:rsidRPr="004A2789">
        <w:rPr>
          <w:rFonts w:ascii="Arial" w:hAnsi="Arial" w:cs="Arial"/>
          <w:sz w:val="22"/>
          <w:szCs w:val="22"/>
        </w:rPr>
        <w:t>, o contratado que:</w:t>
      </w:r>
    </w:p>
    <w:p w14:paraId="76B3FEF1" w14:textId="77777777" w:rsidR="00932C2E" w:rsidRPr="004A2789" w:rsidRDefault="00932C2E" w:rsidP="00932C2E">
      <w:pPr>
        <w:pStyle w:val="PargrafodaLista"/>
        <w:spacing w:line="240" w:lineRule="auto"/>
        <w:ind w:left="0"/>
        <w:contextualSpacing w:val="0"/>
        <w:jc w:val="both"/>
        <w:rPr>
          <w:rFonts w:ascii="Arial" w:hAnsi="Arial" w:cs="Arial"/>
        </w:rPr>
      </w:pPr>
    </w:p>
    <w:p w14:paraId="72484CF9" w14:textId="77777777" w:rsidR="00932C2E" w:rsidRPr="004A2789" w:rsidRDefault="00932C2E" w:rsidP="008A4693">
      <w:pPr>
        <w:pStyle w:val="Nivel1"/>
        <w:numPr>
          <w:ilvl w:val="0"/>
          <w:numId w:val="10"/>
        </w:numPr>
        <w:spacing w:before="0" w:after="0" w:line="240" w:lineRule="auto"/>
        <w:ind w:left="567" w:hanging="283"/>
        <w:outlineLvl w:val="9"/>
        <w:rPr>
          <w:b w:val="0"/>
          <w:bCs/>
          <w:sz w:val="22"/>
          <w:szCs w:val="22"/>
          <w:lang w:eastAsia="en-US"/>
        </w:rPr>
      </w:pPr>
      <w:r w:rsidRPr="004A2789">
        <w:rPr>
          <w:b w:val="0"/>
          <w:bCs/>
          <w:sz w:val="22"/>
          <w:szCs w:val="22"/>
          <w:lang w:eastAsia="en-US"/>
        </w:rPr>
        <w:t>der causa à inexecução parcial do contrato que cause grave dano à Administração ou ao funcionamento dos serviços públicos ou ao interesse coletivo;</w:t>
      </w:r>
    </w:p>
    <w:p w14:paraId="5ABDDC2C" w14:textId="77777777" w:rsidR="00932C2E" w:rsidRPr="004A2789" w:rsidRDefault="00932C2E" w:rsidP="00932C2E">
      <w:pPr>
        <w:spacing w:line="240" w:lineRule="auto"/>
        <w:jc w:val="both"/>
        <w:rPr>
          <w:rFonts w:ascii="Arial" w:hAnsi="Arial" w:cs="Arial"/>
        </w:rPr>
      </w:pPr>
    </w:p>
    <w:p w14:paraId="40B47D98" w14:textId="3192AAE9" w:rsidR="00932C2E" w:rsidRPr="004A2789" w:rsidRDefault="00932C2E" w:rsidP="008A4693">
      <w:pPr>
        <w:pStyle w:val="Nivel1"/>
        <w:numPr>
          <w:ilvl w:val="0"/>
          <w:numId w:val="10"/>
        </w:numPr>
        <w:spacing w:before="0" w:after="0" w:line="240" w:lineRule="auto"/>
        <w:ind w:left="567" w:hanging="283"/>
        <w:outlineLvl w:val="9"/>
        <w:rPr>
          <w:b w:val="0"/>
          <w:bCs/>
          <w:sz w:val="22"/>
          <w:szCs w:val="22"/>
          <w:lang w:eastAsia="en-US"/>
        </w:rPr>
      </w:pPr>
      <w:r w:rsidRPr="004A2789">
        <w:rPr>
          <w:b w:val="0"/>
          <w:bCs/>
          <w:sz w:val="22"/>
          <w:szCs w:val="22"/>
          <w:lang w:eastAsia="en-US"/>
        </w:rPr>
        <w:t xml:space="preserve">der causa a </w:t>
      </w:r>
      <w:r w:rsidR="001D2468" w:rsidRPr="004A2789">
        <w:rPr>
          <w:b w:val="0"/>
          <w:bCs/>
          <w:sz w:val="22"/>
          <w:szCs w:val="22"/>
          <w:lang w:eastAsia="en-US"/>
        </w:rPr>
        <w:t>In</w:t>
      </w:r>
      <w:r w:rsidRPr="004A2789">
        <w:rPr>
          <w:b w:val="0"/>
          <w:bCs/>
          <w:sz w:val="22"/>
          <w:szCs w:val="22"/>
          <w:lang w:eastAsia="en-US"/>
        </w:rPr>
        <w:t>execução total do contrato;</w:t>
      </w:r>
    </w:p>
    <w:p w14:paraId="6743027D" w14:textId="77777777" w:rsidR="00932C2E" w:rsidRPr="004A2789" w:rsidRDefault="00932C2E" w:rsidP="00932C2E">
      <w:pPr>
        <w:spacing w:line="240" w:lineRule="auto"/>
        <w:jc w:val="both"/>
        <w:rPr>
          <w:rFonts w:ascii="Arial" w:hAnsi="Arial" w:cs="Arial"/>
        </w:rPr>
      </w:pPr>
    </w:p>
    <w:p w14:paraId="10C36030" w14:textId="77777777" w:rsidR="00932C2E" w:rsidRPr="004A2789" w:rsidRDefault="00932C2E" w:rsidP="008A4693">
      <w:pPr>
        <w:pStyle w:val="Nivel1"/>
        <w:numPr>
          <w:ilvl w:val="0"/>
          <w:numId w:val="10"/>
        </w:numPr>
        <w:spacing w:before="0" w:after="0" w:line="240" w:lineRule="auto"/>
        <w:ind w:left="567" w:hanging="283"/>
        <w:outlineLvl w:val="9"/>
        <w:rPr>
          <w:b w:val="0"/>
          <w:bCs/>
          <w:sz w:val="22"/>
          <w:szCs w:val="22"/>
          <w:lang w:eastAsia="en-US"/>
        </w:rPr>
      </w:pPr>
      <w:r w:rsidRPr="004A2789">
        <w:rPr>
          <w:b w:val="0"/>
          <w:bCs/>
          <w:sz w:val="22"/>
          <w:szCs w:val="22"/>
          <w:lang w:eastAsia="en-US"/>
        </w:rPr>
        <w:t>ensejar o retardamento da execução ou da entrega do objeto da contratação sem motivo justificado;</w:t>
      </w:r>
    </w:p>
    <w:p w14:paraId="324DBEB2" w14:textId="77777777" w:rsidR="00932C2E" w:rsidRPr="004A2789" w:rsidRDefault="00932C2E" w:rsidP="00932C2E">
      <w:pPr>
        <w:spacing w:line="240" w:lineRule="auto"/>
        <w:jc w:val="both"/>
        <w:rPr>
          <w:rFonts w:ascii="Arial" w:hAnsi="Arial" w:cs="Arial"/>
        </w:rPr>
      </w:pPr>
    </w:p>
    <w:p w14:paraId="6B998169" w14:textId="77777777" w:rsidR="00932C2E" w:rsidRPr="004A2789" w:rsidRDefault="00932C2E" w:rsidP="008A4693">
      <w:pPr>
        <w:pStyle w:val="Nivel1"/>
        <w:numPr>
          <w:ilvl w:val="0"/>
          <w:numId w:val="10"/>
        </w:numPr>
        <w:spacing w:before="0" w:after="0" w:line="240" w:lineRule="auto"/>
        <w:ind w:left="567" w:hanging="283"/>
        <w:outlineLvl w:val="9"/>
        <w:rPr>
          <w:b w:val="0"/>
          <w:bCs/>
          <w:sz w:val="22"/>
          <w:szCs w:val="22"/>
          <w:lang w:eastAsia="en-US"/>
        </w:rPr>
      </w:pPr>
      <w:r w:rsidRPr="004A2789">
        <w:rPr>
          <w:b w:val="0"/>
          <w:bCs/>
          <w:sz w:val="22"/>
          <w:szCs w:val="22"/>
          <w:lang w:eastAsia="en-US"/>
        </w:rPr>
        <w:t>apresentar documentação falsa ou prestar declaração falsa durante a execução do contrato;</w:t>
      </w:r>
    </w:p>
    <w:p w14:paraId="7B0695AC" w14:textId="77777777" w:rsidR="00932C2E" w:rsidRPr="004A2789" w:rsidRDefault="00932C2E" w:rsidP="00932C2E">
      <w:pPr>
        <w:spacing w:line="240" w:lineRule="auto"/>
        <w:jc w:val="both"/>
        <w:rPr>
          <w:rFonts w:ascii="Arial" w:hAnsi="Arial" w:cs="Arial"/>
        </w:rPr>
      </w:pPr>
    </w:p>
    <w:p w14:paraId="46A8E37E" w14:textId="77777777" w:rsidR="00932C2E" w:rsidRPr="004A2789" w:rsidRDefault="00932C2E" w:rsidP="006E256F">
      <w:pPr>
        <w:pStyle w:val="Nivel1"/>
        <w:numPr>
          <w:ilvl w:val="0"/>
          <w:numId w:val="0"/>
        </w:numPr>
        <w:spacing w:before="0" w:after="0" w:line="240" w:lineRule="auto"/>
        <w:ind w:firstLine="284"/>
        <w:outlineLvl w:val="9"/>
        <w:rPr>
          <w:b w:val="0"/>
          <w:bCs/>
          <w:sz w:val="22"/>
          <w:szCs w:val="22"/>
          <w:lang w:eastAsia="en-US"/>
        </w:rPr>
      </w:pPr>
      <w:r w:rsidRPr="004A2789">
        <w:rPr>
          <w:b w:val="0"/>
          <w:bCs/>
          <w:sz w:val="22"/>
          <w:szCs w:val="22"/>
          <w:lang w:eastAsia="en-US"/>
        </w:rPr>
        <w:t>f) praticar ato fraudulento na execução do contrato;</w:t>
      </w:r>
    </w:p>
    <w:p w14:paraId="582C23ED" w14:textId="77777777" w:rsidR="00932C2E" w:rsidRPr="004A2789" w:rsidRDefault="00932C2E" w:rsidP="00932C2E">
      <w:pPr>
        <w:spacing w:line="240" w:lineRule="auto"/>
        <w:jc w:val="both"/>
        <w:rPr>
          <w:rFonts w:ascii="Arial" w:hAnsi="Arial" w:cs="Arial"/>
        </w:rPr>
      </w:pPr>
    </w:p>
    <w:p w14:paraId="306B1C0E" w14:textId="77777777" w:rsidR="00932C2E" w:rsidRPr="004A2789" w:rsidRDefault="00932C2E" w:rsidP="006E256F">
      <w:pPr>
        <w:pStyle w:val="Nivel1"/>
        <w:numPr>
          <w:ilvl w:val="0"/>
          <w:numId w:val="0"/>
        </w:numPr>
        <w:spacing w:before="0" w:after="0" w:line="240" w:lineRule="auto"/>
        <w:ind w:left="142" w:firstLine="142"/>
        <w:outlineLvl w:val="9"/>
        <w:rPr>
          <w:b w:val="0"/>
          <w:bCs/>
          <w:sz w:val="22"/>
          <w:szCs w:val="22"/>
          <w:lang w:eastAsia="en-US"/>
        </w:rPr>
      </w:pPr>
      <w:r w:rsidRPr="004A2789">
        <w:rPr>
          <w:b w:val="0"/>
          <w:bCs/>
          <w:sz w:val="22"/>
          <w:szCs w:val="22"/>
          <w:lang w:eastAsia="en-US"/>
        </w:rPr>
        <w:t>g) comportar-se de modo inidôneo ou cometer fraude de qualquer natureza;</w:t>
      </w:r>
    </w:p>
    <w:p w14:paraId="18202093" w14:textId="77777777" w:rsidR="00932C2E" w:rsidRPr="004A2789" w:rsidRDefault="00932C2E" w:rsidP="00932C2E">
      <w:pPr>
        <w:spacing w:line="240" w:lineRule="auto"/>
        <w:jc w:val="both"/>
        <w:rPr>
          <w:rFonts w:ascii="Arial" w:hAnsi="Arial" w:cs="Arial"/>
        </w:rPr>
      </w:pPr>
    </w:p>
    <w:p w14:paraId="238E78ED" w14:textId="77777777" w:rsidR="00932C2E" w:rsidRPr="004A2789" w:rsidRDefault="00932C2E" w:rsidP="006E256F">
      <w:pPr>
        <w:pStyle w:val="Nivel1"/>
        <w:numPr>
          <w:ilvl w:val="0"/>
          <w:numId w:val="0"/>
        </w:numPr>
        <w:spacing w:before="0" w:after="0" w:line="240" w:lineRule="auto"/>
        <w:ind w:firstLine="284"/>
        <w:outlineLvl w:val="9"/>
        <w:rPr>
          <w:b w:val="0"/>
          <w:bCs/>
          <w:sz w:val="22"/>
          <w:szCs w:val="22"/>
          <w:lang w:eastAsia="en-US"/>
        </w:rPr>
      </w:pPr>
      <w:r w:rsidRPr="004A2789">
        <w:rPr>
          <w:b w:val="0"/>
          <w:bCs/>
          <w:sz w:val="22"/>
          <w:szCs w:val="22"/>
          <w:lang w:eastAsia="en-US"/>
        </w:rPr>
        <w:lastRenderedPageBreak/>
        <w:t>h) praticar ato lesivo previsto no art. 5º da Lei nº 12.846, de 1º de agosto de 2013.</w:t>
      </w:r>
    </w:p>
    <w:p w14:paraId="2BC1E78D" w14:textId="77777777" w:rsidR="00932C2E" w:rsidRPr="004A2789" w:rsidRDefault="00932C2E" w:rsidP="00932C2E">
      <w:pPr>
        <w:spacing w:line="240" w:lineRule="auto"/>
        <w:jc w:val="both"/>
        <w:rPr>
          <w:rFonts w:ascii="Arial" w:hAnsi="Arial" w:cs="Arial"/>
        </w:rPr>
      </w:pPr>
    </w:p>
    <w:p w14:paraId="48DCE2B1" w14:textId="5A5C2EC7" w:rsidR="00932C2E" w:rsidRPr="004A2789" w:rsidRDefault="006E256F" w:rsidP="00932C2E">
      <w:pPr>
        <w:spacing w:line="240" w:lineRule="auto"/>
        <w:jc w:val="both"/>
        <w:rPr>
          <w:rFonts w:ascii="Arial" w:hAnsi="Arial" w:cs="Arial"/>
        </w:rPr>
      </w:pPr>
      <w:r w:rsidRPr="004A2789">
        <w:rPr>
          <w:rFonts w:ascii="Arial" w:hAnsi="Arial" w:cs="Arial"/>
        </w:rPr>
        <w:t xml:space="preserve">11.2. </w:t>
      </w:r>
      <w:r w:rsidR="00932C2E" w:rsidRPr="004A2789">
        <w:rPr>
          <w:rFonts w:ascii="Arial" w:hAnsi="Arial" w:cs="Arial"/>
        </w:rPr>
        <w:t xml:space="preserve">Pela inexecução </w:t>
      </w:r>
      <w:r w:rsidR="00932C2E" w:rsidRPr="004A2789">
        <w:rPr>
          <w:rFonts w:ascii="Arial" w:hAnsi="Arial" w:cs="Arial"/>
          <w:u w:val="single"/>
        </w:rPr>
        <w:t>total ou parcial</w:t>
      </w:r>
      <w:r w:rsidR="00932C2E" w:rsidRPr="004A2789">
        <w:rPr>
          <w:rFonts w:ascii="Arial" w:hAnsi="Arial" w:cs="Arial"/>
        </w:rPr>
        <w:t xml:space="preserve"> do objeto deste contrato, a Administração pode aplicar à CONTRATADA as seguintes sanções:</w:t>
      </w:r>
    </w:p>
    <w:p w14:paraId="5CF16B4D" w14:textId="77777777" w:rsidR="00932C2E" w:rsidRPr="004A2789" w:rsidRDefault="00932C2E" w:rsidP="00932C2E">
      <w:pPr>
        <w:spacing w:line="240" w:lineRule="auto"/>
        <w:jc w:val="both"/>
        <w:rPr>
          <w:rFonts w:ascii="Arial" w:hAnsi="Arial" w:cs="Arial"/>
        </w:rPr>
      </w:pPr>
    </w:p>
    <w:p w14:paraId="34AE625C" w14:textId="77777777" w:rsidR="00932C2E" w:rsidRPr="004A2789" w:rsidRDefault="00932C2E" w:rsidP="00932C2E">
      <w:pPr>
        <w:spacing w:line="240" w:lineRule="auto"/>
        <w:jc w:val="both"/>
        <w:rPr>
          <w:rFonts w:ascii="Arial" w:hAnsi="Arial" w:cs="Arial"/>
        </w:rPr>
      </w:pPr>
      <w:r w:rsidRPr="004A2789">
        <w:rPr>
          <w:rFonts w:ascii="Arial" w:hAnsi="Arial" w:cs="Arial"/>
          <w:bCs/>
        </w:rPr>
        <w:t>I - Advertência por escrito</w:t>
      </w:r>
      <w:r w:rsidRPr="004A2789">
        <w:rPr>
          <w:rFonts w:ascii="Arial" w:hAnsi="Arial" w:cs="Arial"/>
        </w:rPr>
        <w:t>, quando do não cumprimento de quaisquer das obrigações contratuais consideradas faltas leves, assim entendidas aquelas que não acarretam prejuízos significativos para a Contratante;</w:t>
      </w:r>
    </w:p>
    <w:p w14:paraId="210020CA" w14:textId="77777777" w:rsidR="00932C2E" w:rsidRPr="004A2789" w:rsidRDefault="00932C2E" w:rsidP="00932C2E">
      <w:pPr>
        <w:spacing w:line="240" w:lineRule="auto"/>
        <w:jc w:val="both"/>
        <w:rPr>
          <w:rFonts w:ascii="Arial" w:hAnsi="Arial" w:cs="Arial"/>
        </w:rPr>
      </w:pPr>
    </w:p>
    <w:p w14:paraId="1CF6B628" w14:textId="77777777" w:rsidR="00932C2E" w:rsidRPr="004A2789" w:rsidRDefault="00932C2E" w:rsidP="00932C2E">
      <w:pPr>
        <w:spacing w:line="240" w:lineRule="auto"/>
        <w:jc w:val="both"/>
        <w:rPr>
          <w:rFonts w:ascii="Arial" w:hAnsi="Arial" w:cs="Arial"/>
        </w:rPr>
      </w:pPr>
      <w:r w:rsidRPr="004A2789">
        <w:rPr>
          <w:rFonts w:ascii="Arial" w:hAnsi="Arial" w:cs="Arial"/>
          <w:bCs/>
        </w:rPr>
        <w:t>II - Multa:</w:t>
      </w:r>
    </w:p>
    <w:p w14:paraId="3FB6EF07" w14:textId="77777777" w:rsidR="00932C2E" w:rsidRPr="004A2789" w:rsidRDefault="00932C2E" w:rsidP="008A4693">
      <w:pPr>
        <w:pStyle w:val="PargrafodaLista"/>
        <w:numPr>
          <w:ilvl w:val="0"/>
          <w:numId w:val="8"/>
        </w:numPr>
        <w:spacing w:line="240" w:lineRule="auto"/>
        <w:ind w:left="0" w:firstLine="0"/>
        <w:contextualSpacing w:val="0"/>
        <w:jc w:val="both"/>
        <w:rPr>
          <w:rFonts w:ascii="Arial" w:hAnsi="Arial" w:cs="Arial"/>
        </w:rPr>
      </w:pPr>
      <w:r w:rsidRPr="004A2789">
        <w:rPr>
          <w:rFonts w:ascii="Arial" w:hAnsi="Arial" w:cs="Arial"/>
        </w:rPr>
        <w:t>Moratória de 2% a 10% (dois a dez por cento) por dia de atraso injustificado sobre o valor da parcela inadimplida, até o limite de 30 (trinta) dias;</w:t>
      </w:r>
    </w:p>
    <w:p w14:paraId="67FCB8DB" w14:textId="77777777" w:rsidR="00932C2E" w:rsidRPr="004A2789" w:rsidRDefault="00932C2E" w:rsidP="008A4693">
      <w:pPr>
        <w:pStyle w:val="PargrafodaLista"/>
        <w:numPr>
          <w:ilvl w:val="0"/>
          <w:numId w:val="8"/>
        </w:numPr>
        <w:spacing w:line="240" w:lineRule="auto"/>
        <w:ind w:left="0" w:firstLine="0"/>
        <w:contextualSpacing w:val="0"/>
        <w:jc w:val="both"/>
        <w:rPr>
          <w:rFonts w:ascii="Arial" w:hAnsi="Arial" w:cs="Arial"/>
        </w:rPr>
      </w:pPr>
      <w:r w:rsidRPr="004A2789">
        <w:rPr>
          <w:rFonts w:ascii="Arial" w:hAnsi="Arial" w:cs="Arial"/>
        </w:rPr>
        <w:t xml:space="preserve">Compensatória de </w:t>
      </w:r>
      <w:r w:rsidRPr="004A2789">
        <w:rPr>
          <w:rFonts w:ascii="Arial" w:hAnsi="Arial" w:cs="Arial"/>
          <w:bCs/>
        </w:rPr>
        <w:t>5%</w:t>
      </w:r>
      <w:r w:rsidRPr="004A2789">
        <w:rPr>
          <w:rFonts w:ascii="Arial" w:hAnsi="Arial" w:cs="Arial"/>
        </w:rPr>
        <w:t xml:space="preserve"> (cinco por cento) sobre o valor total do contrato, no caso de inexecução total do objeto;</w:t>
      </w:r>
    </w:p>
    <w:p w14:paraId="654C972D" w14:textId="77777777" w:rsidR="00932C2E" w:rsidRPr="004A2789" w:rsidRDefault="00932C2E" w:rsidP="00932C2E">
      <w:pPr>
        <w:pStyle w:val="PargrafodaLista"/>
        <w:spacing w:line="240" w:lineRule="auto"/>
        <w:ind w:left="0"/>
        <w:contextualSpacing w:val="0"/>
        <w:jc w:val="both"/>
        <w:rPr>
          <w:rFonts w:ascii="Arial" w:hAnsi="Arial" w:cs="Arial"/>
        </w:rPr>
      </w:pPr>
      <w:r w:rsidRPr="004A2789">
        <w:rPr>
          <w:rFonts w:ascii="Arial" w:hAnsi="Arial" w:cs="Arial"/>
          <w:bCs/>
        </w:rPr>
        <w:t>III - Suspensão de licitar e impedimento de contratar</w:t>
      </w:r>
      <w:r w:rsidRPr="004A2789">
        <w:rPr>
          <w:rFonts w:ascii="Arial" w:hAnsi="Arial" w:cs="Arial"/>
        </w:rPr>
        <w:t xml:space="preserve"> com o órgão, entidade ou unidade administrativa pela qual a Administração Pública opera e atua concretamente, pelo prazo de até dois anos; </w:t>
      </w:r>
    </w:p>
    <w:p w14:paraId="46508F96" w14:textId="77777777" w:rsidR="00932C2E" w:rsidRPr="004A2789" w:rsidRDefault="00932C2E" w:rsidP="00932C2E">
      <w:pPr>
        <w:pStyle w:val="PargrafodaLista"/>
        <w:spacing w:line="240" w:lineRule="auto"/>
        <w:ind w:left="0"/>
        <w:contextualSpacing w:val="0"/>
        <w:jc w:val="both"/>
        <w:rPr>
          <w:rFonts w:ascii="Arial" w:hAnsi="Arial" w:cs="Arial"/>
          <w:color w:val="7030A0"/>
          <w:u w:val="single"/>
        </w:rPr>
      </w:pPr>
    </w:p>
    <w:p w14:paraId="1BA13919" w14:textId="77777777" w:rsidR="00932C2E" w:rsidRPr="004A2789" w:rsidRDefault="00932C2E" w:rsidP="00932C2E">
      <w:pPr>
        <w:pStyle w:val="PargrafodaLista"/>
        <w:spacing w:line="240" w:lineRule="auto"/>
        <w:ind w:left="0"/>
        <w:contextualSpacing w:val="0"/>
        <w:jc w:val="both"/>
        <w:rPr>
          <w:rFonts w:ascii="Arial" w:hAnsi="Arial" w:cs="Arial"/>
        </w:rPr>
      </w:pPr>
      <w:r w:rsidRPr="004A2789">
        <w:rPr>
          <w:rFonts w:ascii="Arial" w:hAnsi="Arial" w:cs="Arial"/>
          <w:bCs/>
        </w:rPr>
        <w:t>IV - Declaração de inidoneidade para licitar ou contratar</w:t>
      </w:r>
      <w:r w:rsidRPr="004A2789">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3183220" w14:textId="77777777" w:rsidR="00932C2E" w:rsidRPr="004A2789" w:rsidRDefault="00932C2E" w:rsidP="00932C2E">
      <w:pPr>
        <w:pStyle w:val="PargrafodaLista"/>
        <w:spacing w:line="240" w:lineRule="auto"/>
        <w:ind w:left="0"/>
        <w:contextualSpacing w:val="0"/>
        <w:jc w:val="both"/>
        <w:rPr>
          <w:rFonts w:ascii="Arial" w:hAnsi="Arial" w:cs="Arial"/>
        </w:rPr>
      </w:pPr>
    </w:p>
    <w:p w14:paraId="2247B863" w14:textId="250E1A62" w:rsidR="00932C2E" w:rsidRPr="004A2789" w:rsidRDefault="00932C2E" w:rsidP="00932C2E">
      <w:pPr>
        <w:pStyle w:val="PargrafodaLista"/>
        <w:spacing w:line="240" w:lineRule="auto"/>
        <w:ind w:left="0"/>
        <w:contextualSpacing w:val="0"/>
        <w:jc w:val="both"/>
        <w:rPr>
          <w:rFonts w:ascii="Arial" w:hAnsi="Arial" w:cs="Arial"/>
        </w:rPr>
      </w:pPr>
      <w:r w:rsidRPr="004A2789">
        <w:rPr>
          <w:rFonts w:ascii="Arial" w:hAnsi="Arial" w:cs="Arial"/>
        </w:rPr>
        <w:t>11.</w:t>
      </w:r>
      <w:r w:rsidR="006E256F" w:rsidRPr="004A2789">
        <w:rPr>
          <w:rFonts w:ascii="Arial" w:hAnsi="Arial" w:cs="Arial"/>
        </w:rPr>
        <w:t>3</w:t>
      </w:r>
      <w:r w:rsidRPr="004A2789">
        <w:rPr>
          <w:rFonts w:ascii="Arial" w:hAnsi="Arial" w:cs="Arial"/>
        </w:rPr>
        <w:t>. A aplicação das sanções previstas neste termo não exclui, em hipótese alguma, a obrigação de reparação integral do dano causado ao Contratante (art. 156, §9º, da Lei nº 14.133, de 2021).</w:t>
      </w:r>
    </w:p>
    <w:p w14:paraId="347981BC" w14:textId="77777777" w:rsidR="00932C2E" w:rsidRPr="004A2789" w:rsidRDefault="00932C2E" w:rsidP="00932C2E">
      <w:pPr>
        <w:pStyle w:val="PargrafodaLista"/>
        <w:spacing w:line="240" w:lineRule="auto"/>
        <w:ind w:left="0"/>
        <w:contextualSpacing w:val="0"/>
        <w:jc w:val="both"/>
        <w:rPr>
          <w:rFonts w:ascii="Arial" w:hAnsi="Arial" w:cs="Arial"/>
        </w:rPr>
      </w:pPr>
    </w:p>
    <w:p w14:paraId="3472E5FC" w14:textId="6E43978D" w:rsidR="00932C2E" w:rsidRPr="004A2789" w:rsidRDefault="00932C2E" w:rsidP="00932C2E">
      <w:pPr>
        <w:pStyle w:val="PargrafodaLista"/>
        <w:spacing w:line="240" w:lineRule="auto"/>
        <w:ind w:left="0"/>
        <w:contextualSpacing w:val="0"/>
        <w:jc w:val="both"/>
        <w:rPr>
          <w:rFonts w:ascii="Arial" w:hAnsi="Arial" w:cs="Arial"/>
        </w:rPr>
      </w:pPr>
      <w:r w:rsidRPr="004A2789">
        <w:rPr>
          <w:rFonts w:ascii="Arial" w:hAnsi="Arial" w:cs="Arial"/>
        </w:rPr>
        <w:t>11.</w:t>
      </w:r>
      <w:r w:rsidR="006E256F" w:rsidRPr="004A2789">
        <w:rPr>
          <w:rFonts w:ascii="Arial" w:hAnsi="Arial" w:cs="Arial"/>
        </w:rPr>
        <w:t>4</w:t>
      </w:r>
      <w:r w:rsidRPr="004A2789">
        <w:rPr>
          <w:rFonts w:ascii="Arial" w:hAnsi="Arial" w:cs="Arial"/>
        </w:rPr>
        <w:t>. Todas as sanções previstas neste Contrato poderão ser aplicadas cumulativamente com a multa (art. 156, §7º, da Lei nº 14.133, de 2021).</w:t>
      </w:r>
    </w:p>
    <w:p w14:paraId="36EDC279" w14:textId="77777777" w:rsidR="00932C2E" w:rsidRPr="004A2789" w:rsidRDefault="00932C2E" w:rsidP="00932C2E">
      <w:pPr>
        <w:pStyle w:val="PargrafodaLista"/>
        <w:spacing w:line="240" w:lineRule="auto"/>
        <w:ind w:left="0"/>
        <w:contextualSpacing w:val="0"/>
        <w:jc w:val="both"/>
        <w:rPr>
          <w:rFonts w:ascii="Arial" w:hAnsi="Arial" w:cs="Arial"/>
        </w:rPr>
      </w:pPr>
    </w:p>
    <w:p w14:paraId="5A4A7233" w14:textId="2A62EE6F" w:rsidR="00932C2E" w:rsidRPr="004A2789" w:rsidRDefault="00932C2E" w:rsidP="00932C2E">
      <w:pPr>
        <w:pStyle w:val="PargrafodaLista"/>
        <w:spacing w:line="240" w:lineRule="auto"/>
        <w:ind w:left="0"/>
        <w:contextualSpacing w:val="0"/>
        <w:jc w:val="both"/>
        <w:rPr>
          <w:rFonts w:ascii="Arial" w:hAnsi="Arial" w:cs="Arial"/>
        </w:rPr>
      </w:pPr>
      <w:r w:rsidRPr="004A2789">
        <w:rPr>
          <w:rFonts w:ascii="Arial" w:hAnsi="Arial" w:cs="Arial"/>
        </w:rPr>
        <w:t>11.</w:t>
      </w:r>
      <w:r w:rsidR="006E256F" w:rsidRPr="004A2789">
        <w:rPr>
          <w:rFonts w:ascii="Arial" w:hAnsi="Arial" w:cs="Arial"/>
        </w:rPr>
        <w:t>5</w:t>
      </w:r>
      <w:r w:rsidRPr="004A2789">
        <w:rPr>
          <w:rFonts w:ascii="Arial" w:hAnsi="Arial" w:cs="Arial"/>
        </w:rPr>
        <w:t>. Antes da aplicação da multa será facultada a defesa do interessado no prazo de 15 (quinze) dias úteis, contado da data de sua intimação (art. 157, da Lei nº 14.133, de 2021);</w:t>
      </w:r>
    </w:p>
    <w:p w14:paraId="750BEAFC" w14:textId="77777777" w:rsidR="00932C2E" w:rsidRPr="004A2789" w:rsidRDefault="00932C2E" w:rsidP="00932C2E">
      <w:pPr>
        <w:spacing w:line="240" w:lineRule="auto"/>
        <w:jc w:val="both"/>
        <w:rPr>
          <w:rFonts w:ascii="Arial" w:hAnsi="Arial" w:cs="Arial"/>
        </w:rPr>
      </w:pPr>
    </w:p>
    <w:p w14:paraId="6542CB4B" w14:textId="3355A353" w:rsidR="00932C2E" w:rsidRPr="004A2789" w:rsidRDefault="00932C2E" w:rsidP="00932C2E">
      <w:pPr>
        <w:pStyle w:val="PargrafodaLista"/>
        <w:spacing w:line="240" w:lineRule="auto"/>
        <w:ind w:left="0"/>
        <w:contextualSpacing w:val="0"/>
        <w:jc w:val="both"/>
        <w:rPr>
          <w:rFonts w:ascii="Arial" w:hAnsi="Arial" w:cs="Arial"/>
        </w:rPr>
      </w:pPr>
      <w:r w:rsidRPr="004A2789">
        <w:rPr>
          <w:rFonts w:ascii="Arial" w:hAnsi="Arial" w:cs="Arial"/>
        </w:rPr>
        <w:t>11.</w:t>
      </w:r>
      <w:r w:rsidR="006E256F" w:rsidRPr="004A2789">
        <w:rPr>
          <w:rFonts w:ascii="Arial" w:hAnsi="Arial" w:cs="Arial"/>
        </w:rPr>
        <w:t>6</w:t>
      </w:r>
      <w:r w:rsidRPr="004A2789">
        <w:rPr>
          <w:rFonts w:ascii="Arial" w:hAnsi="Arial" w:cs="Arial"/>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7DDEED" w14:textId="77777777" w:rsidR="00932C2E" w:rsidRPr="004A2789" w:rsidRDefault="00932C2E" w:rsidP="00932C2E">
      <w:pPr>
        <w:spacing w:line="240" w:lineRule="auto"/>
        <w:jc w:val="both"/>
        <w:rPr>
          <w:rFonts w:ascii="Arial" w:hAnsi="Arial" w:cs="Arial"/>
        </w:rPr>
      </w:pPr>
    </w:p>
    <w:p w14:paraId="4DDE0C67" w14:textId="59AF77BA" w:rsidR="00932C2E" w:rsidRPr="004A2789" w:rsidRDefault="00932C2E" w:rsidP="00932C2E">
      <w:pPr>
        <w:pStyle w:val="PargrafodaLista"/>
        <w:spacing w:line="240" w:lineRule="auto"/>
        <w:ind w:left="0"/>
        <w:contextualSpacing w:val="0"/>
        <w:jc w:val="both"/>
        <w:rPr>
          <w:rFonts w:ascii="Arial" w:hAnsi="Arial" w:cs="Arial"/>
        </w:rPr>
      </w:pPr>
      <w:r w:rsidRPr="004A2789">
        <w:rPr>
          <w:rFonts w:ascii="Arial" w:hAnsi="Arial" w:cs="Arial"/>
        </w:rPr>
        <w:t>11.</w:t>
      </w:r>
      <w:r w:rsidR="006E256F" w:rsidRPr="004A2789">
        <w:rPr>
          <w:rFonts w:ascii="Arial" w:hAnsi="Arial" w:cs="Arial"/>
        </w:rPr>
        <w:t>7</w:t>
      </w:r>
      <w:r w:rsidRPr="004A2789">
        <w:rPr>
          <w:rFonts w:ascii="Arial" w:hAnsi="Arial" w:cs="Arial"/>
        </w:rPr>
        <w:t>. Aplica-se ainda o previsto na Lei 14.133/2021.</w:t>
      </w:r>
    </w:p>
    <w:p w14:paraId="5A8EB13F" w14:textId="77777777" w:rsidR="00932C2E" w:rsidRPr="004A2789" w:rsidRDefault="00932C2E" w:rsidP="00932C2E">
      <w:pPr>
        <w:spacing w:line="240" w:lineRule="auto"/>
        <w:jc w:val="both"/>
        <w:rPr>
          <w:rFonts w:ascii="Arial" w:hAnsi="Arial" w:cs="Arial"/>
        </w:rPr>
      </w:pPr>
    </w:p>
    <w:p w14:paraId="2F3291F5" w14:textId="45E2D073" w:rsidR="00932C2E" w:rsidRPr="004A2789" w:rsidRDefault="00932C2E" w:rsidP="00932C2E">
      <w:pPr>
        <w:pStyle w:val="PargrafodaLista"/>
        <w:spacing w:line="240" w:lineRule="auto"/>
        <w:ind w:left="0"/>
        <w:contextualSpacing w:val="0"/>
        <w:jc w:val="both"/>
        <w:rPr>
          <w:rFonts w:ascii="Arial" w:hAnsi="Arial" w:cs="Arial"/>
        </w:rPr>
      </w:pPr>
      <w:r w:rsidRPr="004A2789">
        <w:rPr>
          <w:rFonts w:ascii="Arial" w:hAnsi="Arial" w:cs="Arial"/>
        </w:rPr>
        <w:t>11.</w:t>
      </w:r>
      <w:r w:rsidR="006E256F" w:rsidRPr="004A2789">
        <w:rPr>
          <w:rFonts w:ascii="Arial" w:hAnsi="Arial" w:cs="Arial"/>
        </w:rPr>
        <w:t>8</w:t>
      </w:r>
      <w:r w:rsidRPr="004A2789">
        <w:rPr>
          <w:rFonts w:ascii="Arial" w:hAnsi="Arial" w:cs="Arial"/>
        </w:rPr>
        <w:t>. As multas devidas e/ou prejuízos causados à Contratante serão deduzidos dos valores a serem pagos, ou recolhidos em favor da Contratante, ou deduzidos da garantia, ou ainda, quando for o caso, serão inscritos na Dívida Ativa e cobrados judicialmente.</w:t>
      </w:r>
    </w:p>
    <w:p w14:paraId="42163633" w14:textId="77777777" w:rsidR="00932C2E" w:rsidRPr="004A2789" w:rsidRDefault="00932C2E" w:rsidP="00932C2E">
      <w:pPr>
        <w:spacing w:line="240" w:lineRule="auto"/>
        <w:jc w:val="both"/>
        <w:rPr>
          <w:rFonts w:ascii="Arial" w:hAnsi="Arial" w:cs="Arial"/>
        </w:rPr>
      </w:pPr>
    </w:p>
    <w:p w14:paraId="692A2654" w14:textId="7067DDF6" w:rsidR="00932C2E" w:rsidRPr="004A2789" w:rsidRDefault="00932C2E" w:rsidP="00932C2E">
      <w:pPr>
        <w:spacing w:line="240" w:lineRule="auto"/>
        <w:jc w:val="both"/>
        <w:rPr>
          <w:rFonts w:ascii="Arial" w:hAnsi="Arial" w:cs="Arial"/>
        </w:rPr>
      </w:pPr>
      <w:r w:rsidRPr="004A2789">
        <w:rPr>
          <w:rFonts w:ascii="Arial" w:hAnsi="Arial" w:cs="Arial"/>
        </w:rPr>
        <w:t>11.</w:t>
      </w:r>
      <w:r w:rsidR="006E256F" w:rsidRPr="004A2789">
        <w:rPr>
          <w:rFonts w:ascii="Arial" w:hAnsi="Arial" w:cs="Arial"/>
        </w:rPr>
        <w:t>9</w:t>
      </w:r>
      <w:r w:rsidRPr="004A2789">
        <w:rPr>
          <w:rFonts w:ascii="Arial" w:hAnsi="Arial" w:cs="Arial"/>
        </w:rPr>
        <w:t>. Caso a Contratante determine, a multa deverá ser recolhida no prazo máximo de 30 (trinta) dias, a contar da data do recebimento da comunicação enviada pela autoridade competente.</w:t>
      </w:r>
    </w:p>
    <w:p w14:paraId="110D62A0" w14:textId="77777777" w:rsidR="00932C2E" w:rsidRPr="004A2789" w:rsidRDefault="00932C2E" w:rsidP="00932C2E">
      <w:pPr>
        <w:spacing w:line="240" w:lineRule="auto"/>
        <w:jc w:val="both"/>
        <w:rPr>
          <w:rFonts w:ascii="Arial" w:hAnsi="Arial" w:cs="Arial"/>
        </w:rPr>
      </w:pPr>
    </w:p>
    <w:p w14:paraId="498D3C23" w14:textId="7509BE38" w:rsidR="00932C2E" w:rsidRPr="004A2789" w:rsidRDefault="00932C2E" w:rsidP="00932C2E">
      <w:pPr>
        <w:spacing w:line="240" w:lineRule="auto"/>
        <w:jc w:val="both"/>
        <w:rPr>
          <w:rFonts w:ascii="Arial" w:hAnsi="Arial" w:cs="Arial"/>
        </w:rPr>
      </w:pPr>
      <w:r w:rsidRPr="004A2789">
        <w:rPr>
          <w:rFonts w:ascii="Arial" w:hAnsi="Arial" w:cs="Arial"/>
        </w:rPr>
        <w:t>11.</w:t>
      </w:r>
      <w:r w:rsidR="006E256F" w:rsidRPr="004A2789">
        <w:rPr>
          <w:rFonts w:ascii="Arial" w:hAnsi="Arial" w:cs="Arial"/>
        </w:rPr>
        <w:t>10</w:t>
      </w:r>
      <w:r w:rsidRPr="004A2789">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4A48E467" w14:textId="77777777" w:rsidR="00932C2E" w:rsidRPr="004A2789" w:rsidRDefault="00932C2E" w:rsidP="00932C2E">
      <w:pPr>
        <w:spacing w:line="240" w:lineRule="auto"/>
        <w:jc w:val="both"/>
        <w:rPr>
          <w:rFonts w:ascii="Arial" w:hAnsi="Arial" w:cs="Arial"/>
        </w:rPr>
      </w:pPr>
    </w:p>
    <w:p w14:paraId="696F2D84" w14:textId="72D9FA93" w:rsidR="00932C2E" w:rsidRPr="004A2789" w:rsidRDefault="00932C2E" w:rsidP="00932C2E">
      <w:pPr>
        <w:spacing w:line="240" w:lineRule="auto"/>
        <w:jc w:val="both"/>
        <w:rPr>
          <w:rFonts w:ascii="Arial" w:hAnsi="Arial" w:cs="Arial"/>
        </w:rPr>
      </w:pPr>
      <w:r w:rsidRPr="004A2789">
        <w:rPr>
          <w:rFonts w:ascii="Arial" w:hAnsi="Arial" w:cs="Arial"/>
        </w:rPr>
        <w:t>11.1</w:t>
      </w:r>
      <w:r w:rsidR="006E256F" w:rsidRPr="004A2789">
        <w:rPr>
          <w:rFonts w:ascii="Arial" w:hAnsi="Arial" w:cs="Arial"/>
        </w:rPr>
        <w:t>1</w:t>
      </w:r>
      <w:r w:rsidRPr="004A2789">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69320295" w14:textId="77777777" w:rsidR="00932C2E" w:rsidRPr="004A2789" w:rsidRDefault="00932C2E" w:rsidP="00932C2E">
      <w:pPr>
        <w:spacing w:line="240" w:lineRule="auto"/>
        <w:jc w:val="both"/>
        <w:rPr>
          <w:rFonts w:ascii="Arial" w:hAnsi="Arial" w:cs="Arial"/>
        </w:rPr>
      </w:pPr>
    </w:p>
    <w:p w14:paraId="3E9A01F8" w14:textId="48DB956F"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lastRenderedPageBreak/>
        <w:t>11.1</w:t>
      </w:r>
      <w:r w:rsidR="006E256F" w:rsidRPr="004A2789">
        <w:rPr>
          <w:rFonts w:ascii="Arial" w:hAnsi="Arial" w:cs="Arial"/>
          <w:sz w:val="22"/>
          <w:szCs w:val="22"/>
        </w:rPr>
        <w:t>2</w:t>
      </w:r>
      <w:r w:rsidRPr="004A2789">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54A59E4"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00674EA8" w14:textId="52D93793" w:rsidR="00932C2E" w:rsidRPr="004A2789" w:rsidRDefault="00932C2E" w:rsidP="00932C2E">
      <w:pPr>
        <w:pStyle w:val="Nivel2"/>
        <w:numPr>
          <w:ilvl w:val="0"/>
          <w:numId w:val="0"/>
        </w:numPr>
        <w:tabs>
          <w:tab w:val="left" w:pos="142"/>
        </w:tabs>
        <w:spacing w:before="0" w:after="0" w:line="240" w:lineRule="auto"/>
        <w:rPr>
          <w:rFonts w:ascii="Arial" w:hAnsi="Arial" w:cs="Arial"/>
          <w:sz w:val="22"/>
          <w:szCs w:val="22"/>
        </w:rPr>
      </w:pPr>
      <w:r w:rsidRPr="004A2789">
        <w:rPr>
          <w:rFonts w:ascii="Arial" w:hAnsi="Arial" w:cs="Arial"/>
          <w:sz w:val="22"/>
          <w:szCs w:val="22"/>
        </w:rPr>
        <w:t>11.1</w:t>
      </w:r>
      <w:r w:rsidR="006E256F" w:rsidRPr="004A2789">
        <w:rPr>
          <w:rFonts w:ascii="Arial" w:hAnsi="Arial" w:cs="Arial"/>
          <w:sz w:val="22"/>
          <w:szCs w:val="22"/>
        </w:rPr>
        <w:t>3</w:t>
      </w:r>
      <w:r w:rsidRPr="004A2789">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64139CF" w14:textId="77777777" w:rsidR="00932C2E" w:rsidRPr="004A2789" w:rsidRDefault="00932C2E" w:rsidP="00932C2E">
      <w:pPr>
        <w:pStyle w:val="Nivel2"/>
        <w:numPr>
          <w:ilvl w:val="0"/>
          <w:numId w:val="0"/>
        </w:numPr>
        <w:tabs>
          <w:tab w:val="left" w:pos="142"/>
        </w:tabs>
        <w:spacing w:before="0" w:after="0" w:line="240" w:lineRule="auto"/>
        <w:rPr>
          <w:rFonts w:ascii="Arial" w:hAnsi="Arial" w:cs="Arial"/>
          <w:sz w:val="22"/>
          <w:szCs w:val="22"/>
        </w:rPr>
      </w:pPr>
    </w:p>
    <w:p w14:paraId="5F536535" w14:textId="17ADE3EE" w:rsidR="00932C2E" w:rsidRPr="004A2789" w:rsidRDefault="00932C2E" w:rsidP="00932C2E">
      <w:pPr>
        <w:pStyle w:val="Nivel2"/>
        <w:numPr>
          <w:ilvl w:val="0"/>
          <w:numId w:val="0"/>
        </w:numPr>
        <w:tabs>
          <w:tab w:val="left" w:pos="142"/>
        </w:tabs>
        <w:spacing w:before="0" w:after="0" w:line="240" w:lineRule="auto"/>
        <w:rPr>
          <w:rFonts w:ascii="Arial" w:hAnsi="Arial" w:cs="Arial"/>
          <w:sz w:val="22"/>
          <w:szCs w:val="22"/>
        </w:rPr>
      </w:pPr>
      <w:r w:rsidRPr="004A2789">
        <w:rPr>
          <w:rFonts w:ascii="Arial" w:hAnsi="Arial" w:cs="Arial"/>
          <w:sz w:val="22"/>
          <w:szCs w:val="22"/>
        </w:rPr>
        <w:t>11.1</w:t>
      </w:r>
      <w:r w:rsidR="006E256F" w:rsidRPr="004A2789">
        <w:rPr>
          <w:rFonts w:ascii="Arial" w:hAnsi="Arial" w:cs="Arial"/>
          <w:sz w:val="22"/>
          <w:szCs w:val="22"/>
        </w:rPr>
        <w:t>4</w:t>
      </w:r>
      <w:r w:rsidRPr="004A2789">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D5E9481" w14:textId="77777777" w:rsidR="00932C2E" w:rsidRPr="004A2789" w:rsidRDefault="00932C2E" w:rsidP="00932C2E">
      <w:pPr>
        <w:pStyle w:val="Nivel2"/>
        <w:numPr>
          <w:ilvl w:val="0"/>
          <w:numId w:val="0"/>
        </w:numPr>
        <w:tabs>
          <w:tab w:val="left" w:pos="142"/>
        </w:tabs>
        <w:spacing w:before="0" w:after="0" w:line="240" w:lineRule="auto"/>
        <w:rPr>
          <w:rFonts w:ascii="Arial" w:hAnsi="Arial" w:cs="Arial"/>
          <w:sz w:val="22"/>
          <w:szCs w:val="22"/>
        </w:rPr>
      </w:pPr>
    </w:p>
    <w:p w14:paraId="5073D448" w14:textId="013E2F61" w:rsidR="00932C2E" w:rsidRPr="004A2789" w:rsidRDefault="00932C2E" w:rsidP="00932C2E">
      <w:pPr>
        <w:pStyle w:val="Nivel2"/>
        <w:numPr>
          <w:ilvl w:val="0"/>
          <w:numId w:val="0"/>
        </w:numPr>
        <w:tabs>
          <w:tab w:val="left" w:pos="142"/>
        </w:tabs>
        <w:spacing w:before="0" w:after="0" w:line="240" w:lineRule="auto"/>
        <w:rPr>
          <w:rFonts w:ascii="Arial" w:hAnsi="Arial" w:cs="Arial"/>
          <w:sz w:val="22"/>
          <w:szCs w:val="22"/>
        </w:rPr>
      </w:pPr>
      <w:r w:rsidRPr="004A2789">
        <w:rPr>
          <w:rFonts w:ascii="Arial" w:hAnsi="Arial" w:cs="Arial"/>
          <w:sz w:val="22"/>
          <w:szCs w:val="22"/>
        </w:rPr>
        <w:t>11.1</w:t>
      </w:r>
      <w:r w:rsidR="006E256F" w:rsidRPr="004A2789">
        <w:rPr>
          <w:rFonts w:ascii="Arial" w:hAnsi="Arial" w:cs="Arial"/>
          <w:sz w:val="22"/>
          <w:szCs w:val="22"/>
        </w:rPr>
        <w:t>5</w:t>
      </w:r>
      <w:r w:rsidRPr="004A2789">
        <w:rPr>
          <w:rFonts w:ascii="Arial" w:hAnsi="Arial" w:cs="Arial"/>
          <w:sz w:val="22"/>
          <w:szCs w:val="22"/>
        </w:rPr>
        <w:t>. As penalidades serão obrigatoriamente registradas no Cadastro Municipal.</w:t>
      </w:r>
    </w:p>
    <w:p w14:paraId="06A3A993"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 </w:t>
      </w:r>
    </w:p>
    <w:p w14:paraId="4FAD1098" w14:textId="77777777" w:rsidR="00932C2E" w:rsidRPr="004A2789" w:rsidRDefault="00932C2E" w:rsidP="006E256F">
      <w:pPr>
        <w:pStyle w:val="Nivel01"/>
        <w:spacing w:before="0"/>
        <w:rPr>
          <w:sz w:val="22"/>
          <w:szCs w:val="22"/>
        </w:rPr>
      </w:pPr>
      <w:r w:rsidRPr="004A2789">
        <w:rPr>
          <w:sz w:val="22"/>
          <w:szCs w:val="22"/>
        </w:rPr>
        <w:t>CLÁUSULA DÉCIMA SEGUNDA - DA EXTINÇÃO CONTRATUAL</w:t>
      </w:r>
    </w:p>
    <w:p w14:paraId="3D6266CB" w14:textId="35632B80" w:rsidR="00932C2E" w:rsidRPr="004A2789" w:rsidRDefault="00932C2E" w:rsidP="008A4693">
      <w:pPr>
        <w:pStyle w:val="Nvel2-Red"/>
        <w:numPr>
          <w:ilvl w:val="1"/>
          <w:numId w:val="14"/>
        </w:numPr>
        <w:spacing w:before="0" w:after="0" w:line="240" w:lineRule="auto"/>
        <w:ind w:left="0" w:firstLine="0"/>
        <w:rPr>
          <w:i w:val="0"/>
          <w:iCs w:val="0"/>
          <w:color w:val="auto"/>
          <w:sz w:val="22"/>
          <w:szCs w:val="22"/>
        </w:rPr>
      </w:pPr>
      <w:r w:rsidRPr="004A2789">
        <w:rPr>
          <w:i w:val="0"/>
          <w:iCs w:val="0"/>
          <w:color w:val="auto"/>
          <w:sz w:val="22"/>
          <w:szCs w:val="22"/>
        </w:rPr>
        <w:t>O contrato será extinto quando cumpridas as obrigações de ambas as partes, ainda que isso ocorra antes do prazo estipulado para tanto.</w:t>
      </w:r>
    </w:p>
    <w:p w14:paraId="030E4FD8" w14:textId="77777777" w:rsidR="00932C2E" w:rsidRPr="004A2789" w:rsidRDefault="00932C2E" w:rsidP="00932C2E">
      <w:pPr>
        <w:pStyle w:val="Nvel2-Red"/>
        <w:numPr>
          <w:ilvl w:val="0"/>
          <w:numId w:val="0"/>
        </w:numPr>
        <w:spacing w:before="0" w:after="0" w:line="240" w:lineRule="auto"/>
        <w:rPr>
          <w:i w:val="0"/>
          <w:iCs w:val="0"/>
          <w:color w:val="auto"/>
          <w:sz w:val="22"/>
          <w:szCs w:val="22"/>
        </w:rPr>
      </w:pPr>
    </w:p>
    <w:p w14:paraId="5719B9A1" w14:textId="77777777" w:rsidR="00932C2E" w:rsidRPr="004A2789" w:rsidRDefault="00932C2E" w:rsidP="008A4693">
      <w:pPr>
        <w:pStyle w:val="Nvel3-R"/>
        <w:numPr>
          <w:ilvl w:val="2"/>
          <w:numId w:val="14"/>
        </w:numPr>
        <w:spacing w:before="0" w:after="0" w:line="240" w:lineRule="auto"/>
        <w:ind w:left="0" w:firstLine="0"/>
        <w:rPr>
          <w:rFonts w:ascii="Arial" w:hAnsi="Arial"/>
          <w:i w:val="0"/>
          <w:iCs w:val="0"/>
          <w:color w:val="auto"/>
          <w:sz w:val="22"/>
          <w:szCs w:val="22"/>
        </w:rPr>
      </w:pPr>
      <w:r w:rsidRPr="004A2789">
        <w:rPr>
          <w:rFonts w:ascii="Arial" w:hAnsi="Arial"/>
          <w:i w:val="0"/>
          <w:iCs w:val="0"/>
          <w:color w:val="auto"/>
          <w:sz w:val="22"/>
          <w:szCs w:val="22"/>
        </w:rPr>
        <w:t>Quando a não conclusão do contrato referida no item anterior decorrer de culpa do contratado:</w:t>
      </w:r>
    </w:p>
    <w:p w14:paraId="10F33D1F" w14:textId="77777777" w:rsidR="00932C2E" w:rsidRPr="004A2789" w:rsidRDefault="00932C2E" w:rsidP="008A4693">
      <w:pPr>
        <w:pStyle w:val="PargrafodaLista"/>
        <w:numPr>
          <w:ilvl w:val="0"/>
          <w:numId w:val="9"/>
        </w:numPr>
        <w:tabs>
          <w:tab w:val="clear" w:pos="0"/>
        </w:tabs>
        <w:suppressAutoHyphens/>
        <w:spacing w:line="240" w:lineRule="auto"/>
        <w:ind w:left="709" w:hanging="283"/>
        <w:contextualSpacing w:val="0"/>
        <w:jc w:val="both"/>
        <w:rPr>
          <w:rFonts w:ascii="Arial" w:eastAsia="Arial" w:hAnsi="Arial" w:cs="Arial"/>
        </w:rPr>
      </w:pPr>
      <w:r w:rsidRPr="004A2789">
        <w:rPr>
          <w:rFonts w:ascii="Arial" w:eastAsia="Arial" w:hAnsi="Arial" w:cs="Arial"/>
        </w:rPr>
        <w:t xml:space="preserve">ficará ele constituído em mora, sendo-lhe aplicáveis as respectivas sanções administrativas; e  </w:t>
      </w:r>
    </w:p>
    <w:p w14:paraId="5E7C7A65" w14:textId="77777777" w:rsidR="00932C2E" w:rsidRPr="004A2789" w:rsidRDefault="00932C2E" w:rsidP="008A4693">
      <w:pPr>
        <w:pStyle w:val="PargrafodaLista"/>
        <w:numPr>
          <w:ilvl w:val="0"/>
          <w:numId w:val="9"/>
        </w:numPr>
        <w:tabs>
          <w:tab w:val="clear" w:pos="0"/>
        </w:tabs>
        <w:suppressAutoHyphens/>
        <w:spacing w:line="240" w:lineRule="auto"/>
        <w:ind w:left="709" w:hanging="283"/>
        <w:contextualSpacing w:val="0"/>
        <w:jc w:val="both"/>
        <w:rPr>
          <w:rFonts w:ascii="Arial" w:eastAsia="Arial" w:hAnsi="Arial" w:cs="Arial"/>
        </w:rPr>
      </w:pPr>
      <w:r w:rsidRPr="004A2789">
        <w:rPr>
          <w:rFonts w:ascii="Arial" w:eastAsia="Arial" w:hAnsi="Arial" w:cs="Arial"/>
        </w:rPr>
        <w:t>poderá a Administração optar pela extinção do contrato e, nesse caso, adotará as medidas admitidas em lei para a continuidade da execução contratual.</w:t>
      </w:r>
    </w:p>
    <w:p w14:paraId="68704E01" w14:textId="77777777" w:rsidR="00932C2E" w:rsidRPr="004A2789" w:rsidRDefault="00932C2E" w:rsidP="00932C2E">
      <w:pPr>
        <w:pStyle w:val="Nvel3-R"/>
        <w:numPr>
          <w:ilvl w:val="0"/>
          <w:numId w:val="0"/>
        </w:numPr>
        <w:spacing w:before="0" w:after="0" w:line="240" w:lineRule="auto"/>
        <w:rPr>
          <w:rFonts w:ascii="Arial" w:hAnsi="Arial"/>
          <w:sz w:val="22"/>
          <w:szCs w:val="22"/>
        </w:rPr>
      </w:pPr>
    </w:p>
    <w:p w14:paraId="376D69FC" w14:textId="77777777" w:rsidR="00932C2E" w:rsidRPr="004A2789" w:rsidRDefault="00932C2E" w:rsidP="008A4693">
      <w:pPr>
        <w:pStyle w:val="Nivel2"/>
        <w:numPr>
          <w:ilvl w:val="1"/>
          <w:numId w:val="14"/>
        </w:numPr>
        <w:spacing w:before="0" w:after="0" w:line="240" w:lineRule="auto"/>
        <w:ind w:left="0" w:firstLine="0"/>
        <w:rPr>
          <w:rFonts w:ascii="Arial" w:hAnsi="Arial" w:cs="Arial"/>
          <w:sz w:val="22"/>
          <w:szCs w:val="22"/>
        </w:rPr>
      </w:pPr>
      <w:r w:rsidRPr="004A2789">
        <w:rPr>
          <w:rFonts w:ascii="Arial" w:hAnsi="Arial" w:cs="Arial"/>
          <w:sz w:val="22"/>
          <w:szCs w:val="22"/>
        </w:rPr>
        <w:t xml:space="preserve">O contrato poderá ser extinto antes de cumpridas as obrigações nele estipuladas, ou antes do prazo nele fixado, por algum dos motivos previstos no </w:t>
      </w:r>
      <w:hyperlink r:id="rId16" w:anchor="art137" w:history="1">
        <w:r w:rsidRPr="004A2789">
          <w:rPr>
            <w:rStyle w:val="Hyperlink"/>
            <w:rFonts w:ascii="Arial" w:hAnsi="Arial" w:cs="Arial"/>
            <w:sz w:val="22"/>
            <w:szCs w:val="22"/>
          </w:rPr>
          <w:t>artigo 137 da Lei nº 14.133/21</w:t>
        </w:r>
      </w:hyperlink>
      <w:r w:rsidRPr="004A2789">
        <w:rPr>
          <w:rFonts w:ascii="Arial" w:hAnsi="Arial" w:cs="Arial"/>
          <w:sz w:val="22"/>
          <w:szCs w:val="22"/>
        </w:rPr>
        <w:t xml:space="preserve">, bem como amigavelmente, </w:t>
      </w:r>
      <w:r w:rsidRPr="004A2789">
        <w:rPr>
          <w:rFonts w:ascii="Arial" w:hAnsi="Arial" w:cs="Arial"/>
          <w:color w:val="000000" w:themeColor="text1"/>
          <w:sz w:val="22"/>
          <w:szCs w:val="22"/>
        </w:rPr>
        <w:t>assegurados o contraditório e a ampla defesa</w:t>
      </w:r>
      <w:r w:rsidRPr="004A2789">
        <w:rPr>
          <w:rFonts w:ascii="Arial" w:hAnsi="Arial" w:cs="Arial"/>
          <w:sz w:val="22"/>
          <w:szCs w:val="22"/>
        </w:rPr>
        <w:t>.</w:t>
      </w:r>
    </w:p>
    <w:p w14:paraId="7B87B86B"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20BAD2D7" w14:textId="77777777" w:rsidR="00932C2E" w:rsidRPr="004A2789" w:rsidRDefault="00932C2E" w:rsidP="008A4693">
      <w:pPr>
        <w:pStyle w:val="Nivel3"/>
        <w:numPr>
          <w:ilvl w:val="2"/>
          <w:numId w:val="14"/>
        </w:numPr>
        <w:spacing w:before="0" w:after="0" w:line="240" w:lineRule="auto"/>
        <w:ind w:left="0" w:firstLine="0"/>
        <w:rPr>
          <w:rFonts w:ascii="Arial" w:hAnsi="Arial"/>
          <w:sz w:val="22"/>
          <w:szCs w:val="22"/>
        </w:rPr>
      </w:pPr>
      <w:r w:rsidRPr="004A2789">
        <w:rPr>
          <w:rFonts w:ascii="Arial" w:hAnsi="Arial"/>
          <w:sz w:val="22"/>
          <w:szCs w:val="22"/>
        </w:rPr>
        <w:t xml:space="preserve"> Nesta hipótese, aplicam-se também os </w:t>
      </w:r>
      <w:hyperlink r:id="rId17" w:anchor="art138" w:history="1">
        <w:r w:rsidRPr="004A2789">
          <w:rPr>
            <w:rStyle w:val="Hyperlink"/>
            <w:rFonts w:ascii="Arial" w:hAnsi="Arial"/>
            <w:sz w:val="22"/>
            <w:szCs w:val="22"/>
          </w:rPr>
          <w:t>artigos 138 e 139 da mesma Lei</w:t>
        </w:r>
      </w:hyperlink>
      <w:r w:rsidRPr="004A2789">
        <w:rPr>
          <w:rFonts w:ascii="Arial" w:hAnsi="Arial"/>
          <w:sz w:val="22"/>
          <w:szCs w:val="22"/>
        </w:rPr>
        <w:t>.</w:t>
      </w:r>
    </w:p>
    <w:p w14:paraId="3A374039" w14:textId="77777777" w:rsidR="00932C2E" w:rsidRPr="004A2789" w:rsidRDefault="00932C2E" w:rsidP="00932C2E">
      <w:pPr>
        <w:pStyle w:val="Nivel3"/>
        <w:numPr>
          <w:ilvl w:val="0"/>
          <w:numId w:val="0"/>
        </w:numPr>
        <w:spacing w:before="0" w:after="0" w:line="240" w:lineRule="auto"/>
        <w:rPr>
          <w:rFonts w:ascii="Arial" w:hAnsi="Arial"/>
          <w:sz w:val="22"/>
          <w:szCs w:val="22"/>
        </w:rPr>
      </w:pPr>
    </w:p>
    <w:p w14:paraId="74A7946F" w14:textId="77777777" w:rsidR="00932C2E" w:rsidRPr="004A2789" w:rsidRDefault="00932C2E" w:rsidP="008A4693">
      <w:pPr>
        <w:pStyle w:val="Nivel3"/>
        <w:numPr>
          <w:ilvl w:val="2"/>
          <w:numId w:val="14"/>
        </w:numPr>
        <w:spacing w:before="0" w:after="0" w:line="240" w:lineRule="auto"/>
        <w:ind w:left="0" w:firstLine="0"/>
        <w:rPr>
          <w:rFonts w:ascii="Arial" w:hAnsi="Arial"/>
          <w:sz w:val="22"/>
          <w:szCs w:val="22"/>
        </w:rPr>
      </w:pPr>
      <w:r w:rsidRPr="004A2789">
        <w:rPr>
          <w:rFonts w:ascii="Arial" w:hAnsi="Arial"/>
          <w:sz w:val="22"/>
          <w:szCs w:val="22"/>
        </w:rPr>
        <w:t>A alteração social ou a modificação da finalidade ou da estrutura da empresa não ensejará a extinção se não restringir sua capacidade de concluir o contrato.</w:t>
      </w:r>
    </w:p>
    <w:p w14:paraId="5BF65C56" w14:textId="77777777" w:rsidR="00932C2E" w:rsidRPr="004A2789" w:rsidRDefault="00932C2E" w:rsidP="00932C2E">
      <w:pPr>
        <w:pStyle w:val="Nivel3"/>
        <w:numPr>
          <w:ilvl w:val="0"/>
          <w:numId w:val="0"/>
        </w:numPr>
        <w:spacing w:before="0" w:after="0" w:line="240" w:lineRule="auto"/>
        <w:rPr>
          <w:rFonts w:ascii="Arial" w:hAnsi="Arial"/>
          <w:sz w:val="22"/>
          <w:szCs w:val="22"/>
        </w:rPr>
      </w:pPr>
    </w:p>
    <w:p w14:paraId="15412C62" w14:textId="77777777" w:rsidR="00932C2E" w:rsidRPr="004A2789" w:rsidRDefault="00932C2E" w:rsidP="008A4693">
      <w:pPr>
        <w:pStyle w:val="Nivel4"/>
        <w:numPr>
          <w:ilvl w:val="3"/>
          <w:numId w:val="14"/>
        </w:numPr>
        <w:spacing w:before="0" w:after="0" w:line="240" w:lineRule="auto"/>
        <w:ind w:left="0" w:firstLine="0"/>
        <w:rPr>
          <w:rFonts w:ascii="Arial" w:hAnsi="Arial"/>
          <w:sz w:val="22"/>
          <w:szCs w:val="22"/>
        </w:rPr>
      </w:pPr>
      <w:r w:rsidRPr="004A2789">
        <w:rPr>
          <w:rFonts w:ascii="Arial" w:hAnsi="Arial"/>
          <w:color w:val="000000" w:themeColor="text1"/>
          <w:sz w:val="22"/>
          <w:szCs w:val="22"/>
        </w:rPr>
        <w:t xml:space="preserve">Se a </w:t>
      </w:r>
      <w:r w:rsidRPr="004A2789">
        <w:rPr>
          <w:rFonts w:ascii="Arial" w:hAnsi="Arial"/>
          <w:sz w:val="22"/>
          <w:szCs w:val="22"/>
        </w:rPr>
        <w:t>operação</w:t>
      </w:r>
      <w:r w:rsidRPr="004A2789">
        <w:rPr>
          <w:rFonts w:ascii="Arial" w:hAnsi="Arial"/>
          <w:color w:val="000000" w:themeColor="text1"/>
          <w:sz w:val="22"/>
          <w:szCs w:val="22"/>
        </w:rPr>
        <w:t xml:space="preserve"> </w:t>
      </w:r>
      <w:r w:rsidRPr="004A2789">
        <w:rPr>
          <w:rFonts w:ascii="Arial" w:hAnsi="Arial"/>
          <w:sz w:val="22"/>
          <w:szCs w:val="22"/>
        </w:rPr>
        <w:t>implicar mudança da pessoa jurídica contratada, deverá ser formalizado termo aditivo para alteração subjetiva.</w:t>
      </w:r>
    </w:p>
    <w:p w14:paraId="0050569D" w14:textId="77777777" w:rsidR="00932C2E" w:rsidRPr="004A2789" w:rsidRDefault="00932C2E" w:rsidP="00932C2E">
      <w:pPr>
        <w:pStyle w:val="Nivel4"/>
        <w:numPr>
          <w:ilvl w:val="0"/>
          <w:numId w:val="0"/>
        </w:numPr>
        <w:spacing w:before="0" w:after="0" w:line="240" w:lineRule="auto"/>
        <w:rPr>
          <w:rFonts w:ascii="Arial" w:hAnsi="Arial"/>
          <w:sz w:val="22"/>
          <w:szCs w:val="22"/>
        </w:rPr>
      </w:pPr>
    </w:p>
    <w:p w14:paraId="2517828E" w14:textId="77777777" w:rsidR="00932C2E" w:rsidRPr="004A2789" w:rsidRDefault="00932C2E" w:rsidP="008A4693">
      <w:pPr>
        <w:pStyle w:val="Nivel2"/>
        <w:numPr>
          <w:ilvl w:val="1"/>
          <w:numId w:val="14"/>
        </w:numPr>
        <w:spacing w:before="0" w:after="0" w:line="240" w:lineRule="auto"/>
        <w:ind w:left="0" w:firstLine="0"/>
        <w:rPr>
          <w:rFonts w:ascii="Arial" w:hAnsi="Arial" w:cs="Arial"/>
          <w:sz w:val="22"/>
          <w:szCs w:val="22"/>
        </w:rPr>
      </w:pPr>
      <w:r w:rsidRPr="004A2789">
        <w:rPr>
          <w:rFonts w:ascii="Arial" w:hAnsi="Arial" w:cs="Arial"/>
          <w:sz w:val="22"/>
          <w:szCs w:val="22"/>
        </w:rPr>
        <w:t>O termo de extinção, sempre que possível, será precedido:</w:t>
      </w:r>
    </w:p>
    <w:p w14:paraId="11F839F0"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7AD35E76" w14:textId="77777777" w:rsidR="00932C2E" w:rsidRPr="004A2789" w:rsidRDefault="00932C2E" w:rsidP="008A4693">
      <w:pPr>
        <w:pStyle w:val="Nivel3"/>
        <w:numPr>
          <w:ilvl w:val="2"/>
          <w:numId w:val="14"/>
        </w:numPr>
        <w:spacing w:before="0" w:after="0" w:line="240" w:lineRule="auto"/>
        <w:ind w:left="0" w:firstLine="0"/>
        <w:rPr>
          <w:rFonts w:ascii="Arial" w:hAnsi="Arial"/>
          <w:sz w:val="22"/>
          <w:szCs w:val="22"/>
        </w:rPr>
      </w:pPr>
      <w:r w:rsidRPr="004A2789">
        <w:rPr>
          <w:rFonts w:ascii="Arial" w:hAnsi="Arial"/>
          <w:sz w:val="22"/>
          <w:szCs w:val="22"/>
        </w:rPr>
        <w:t>Balanço dos eventos contratuais já cumpridos ou parcialmente cumpridos;</w:t>
      </w:r>
    </w:p>
    <w:p w14:paraId="19DBD080" w14:textId="77777777" w:rsidR="00932C2E" w:rsidRPr="004A2789" w:rsidRDefault="00932C2E" w:rsidP="00932C2E">
      <w:pPr>
        <w:pStyle w:val="Nivel3"/>
        <w:numPr>
          <w:ilvl w:val="0"/>
          <w:numId w:val="0"/>
        </w:numPr>
        <w:spacing w:before="0" w:after="0" w:line="240" w:lineRule="auto"/>
        <w:rPr>
          <w:rFonts w:ascii="Arial" w:hAnsi="Arial"/>
          <w:sz w:val="22"/>
          <w:szCs w:val="22"/>
        </w:rPr>
      </w:pPr>
    </w:p>
    <w:p w14:paraId="20DA8D40" w14:textId="77777777" w:rsidR="00932C2E" w:rsidRPr="004A2789" w:rsidRDefault="00932C2E" w:rsidP="008A4693">
      <w:pPr>
        <w:pStyle w:val="Nivel3"/>
        <w:numPr>
          <w:ilvl w:val="2"/>
          <w:numId w:val="14"/>
        </w:numPr>
        <w:spacing w:before="0" w:after="0" w:line="240" w:lineRule="auto"/>
        <w:ind w:left="0" w:firstLine="0"/>
        <w:rPr>
          <w:rFonts w:ascii="Arial" w:hAnsi="Arial"/>
          <w:sz w:val="22"/>
          <w:szCs w:val="22"/>
        </w:rPr>
      </w:pPr>
      <w:r w:rsidRPr="004A2789">
        <w:rPr>
          <w:rFonts w:ascii="Arial" w:hAnsi="Arial"/>
          <w:sz w:val="22"/>
          <w:szCs w:val="22"/>
        </w:rPr>
        <w:t>Relação dos pagamentos já efetuados e ainda devidos;</w:t>
      </w:r>
    </w:p>
    <w:p w14:paraId="7B69A66A" w14:textId="77777777" w:rsidR="00932C2E" w:rsidRPr="004A2789" w:rsidRDefault="00932C2E" w:rsidP="00932C2E">
      <w:pPr>
        <w:pStyle w:val="Nivel3"/>
        <w:numPr>
          <w:ilvl w:val="0"/>
          <w:numId w:val="0"/>
        </w:numPr>
        <w:spacing w:before="0" w:after="0" w:line="240" w:lineRule="auto"/>
        <w:rPr>
          <w:rFonts w:ascii="Arial" w:hAnsi="Arial"/>
          <w:sz w:val="22"/>
          <w:szCs w:val="22"/>
        </w:rPr>
      </w:pPr>
    </w:p>
    <w:p w14:paraId="1F222C5E" w14:textId="77777777" w:rsidR="00932C2E" w:rsidRPr="004A2789" w:rsidRDefault="00932C2E" w:rsidP="008A4693">
      <w:pPr>
        <w:pStyle w:val="Nivel3"/>
        <w:numPr>
          <w:ilvl w:val="2"/>
          <w:numId w:val="14"/>
        </w:numPr>
        <w:spacing w:before="0" w:after="0" w:line="240" w:lineRule="auto"/>
        <w:ind w:left="0" w:firstLine="0"/>
        <w:rPr>
          <w:rFonts w:ascii="Arial" w:hAnsi="Arial"/>
          <w:sz w:val="22"/>
          <w:szCs w:val="22"/>
        </w:rPr>
      </w:pPr>
      <w:r w:rsidRPr="004A2789">
        <w:rPr>
          <w:rFonts w:ascii="Arial" w:hAnsi="Arial"/>
          <w:sz w:val="22"/>
          <w:szCs w:val="22"/>
        </w:rPr>
        <w:t>Indenizações e multas.</w:t>
      </w:r>
    </w:p>
    <w:p w14:paraId="7D0CCF5D" w14:textId="77777777" w:rsidR="00932C2E" w:rsidRPr="004A2789" w:rsidRDefault="00932C2E" w:rsidP="00932C2E">
      <w:pPr>
        <w:pStyle w:val="Nivel3"/>
        <w:numPr>
          <w:ilvl w:val="0"/>
          <w:numId w:val="0"/>
        </w:numPr>
        <w:spacing w:before="0" w:after="0" w:line="240" w:lineRule="auto"/>
        <w:rPr>
          <w:rFonts w:ascii="Arial" w:hAnsi="Arial"/>
          <w:sz w:val="22"/>
          <w:szCs w:val="22"/>
        </w:rPr>
      </w:pPr>
    </w:p>
    <w:p w14:paraId="6F7C0BFB" w14:textId="77777777" w:rsidR="00932C2E" w:rsidRPr="004A2789" w:rsidRDefault="00932C2E" w:rsidP="008A4693">
      <w:pPr>
        <w:pStyle w:val="Nivel2"/>
        <w:numPr>
          <w:ilvl w:val="1"/>
          <w:numId w:val="14"/>
        </w:numPr>
        <w:spacing w:before="0" w:after="0" w:line="240" w:lineRule="auto"/>
        <w:ind w:left="0" w:firstLine="0"/>
        <w:rPr>
          <w:rFonts w:ascii="Arial" w:hAnsi="Arial" w:cs="Arial"/>
          <w:sz w:val="22"/>
          <w:szCs w:val="22"/>
        </w:rPr>
      </w:pPr>
      <w:r w:rsidRPr="004A2789">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18" w:anchor="art131">
        <w:r w:rsidRPr="004A2789">
          <w:rPr>
            <w:rStyle w:val="Hyperlink"/>
            <w:rFonts w:ascii="Arial" w:hAnsi="Arial" w:cs="Arial"/>
            <w:sz w:val="22"/>
            <w:szCs w:val="22"/>
          </w:rPr>
          <w:t xml:space="preserve">art. 131, </w:t>
        </w:r>
        <w:r w:rsidRPr="004A2789">
          <w:rPr>
            <w:rStyle w:val="Hyperlink"/>
            <w:rFonts w:ascii="Arial" w:hAnsi="Arial" w:cs="Arial"/>
            <w:i/>
            <w:iCs/>
            <w:sz w:val="22"/>
            <w:szCs w:val="22"/>
          </w:rPr>
          <w:t xml:space="preserve">caput, </w:t>
        </w:r>
        <w:r w:rsidRPr="004A2789">
          <w:rPr>
            <w:rStyle w:val="Hyperlink"/>
            <w:rFonts w:ascii="Arial" w:hAnsi="Arial" w:cs="Arial"/>
            <w:sz w:val="22"/>
            <w:szCs w:val="22"/>
          </w:rPr>
          <w:t>da Lei n.º 14.133, de 2021</w:t>
        </w:r>
      </w:hyperlink>
      <w:r w:rsidRPr="004A2789">
        <w:rPr>
          <w:rFonts w:ascii="Arial" w:hAnsi="Arial" w:cs="Arial"/>
          <w:sz w:val="22"/>
          <w:szCs w:val="22"/>
        </w:rPr>
        <w:t xml:space="preserve">). </w:t>
      </w:r>
    </w:p>
    <w:p w14:paraId="04E49D4A"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5172D229" w14:textId="77777777" w:rsidR="00932C2E" w:rsidRPr="004A2789" w:rsidRDefault="00932C2E" w:rsidP="008A4693">
      <w:pPr>
        <w:pStyle w:val="Nivel2"/>
        <w:numPr>
          <w:ilvl w:val="1"/>
          <w:numId w:val="14"/>
        </w:numPr>
        <w:spacing w:before="0" w:after="0" w:line="240" w:lineRule="auto"/>
        <w:ind w:left="0" w:firstLine="0"/>
        <w:rPr>
          <w:rFonts w:ascii="Arial" w:hAnsi="Arial" w:cs="Arial"/>
          <w:sz w:val="22"/>
          <w:szCs w:val="22"/>
        </w:rPr>
      </w:pPr>
      <w:r w:rsidRPr="004A2789">
        <w:rPr>
          <w:rFonts w:ascii="Arial" w:hAnsi="Arial" w:cs="Arial"/>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w:t>
      </w:r>
      <w:r w:rsidRPr="004A2789">
        <w:rPr>
          <w:rFonts w:ascii="Arial" w:hAnsi="Arial" w:cs="Arial"/>
          <w:sz w:val="22"/>
          <w:szCs w:val="22"/>
        </w:rPr>
        <w:lastRenderedPageBreak/>
        <w:t>parente em linha reta, colateral ou por afinidade, até o terceiro grau (art. 14, inciso IV, da Lei n.º 14.133, de 2021).</w:t>
      </w:r>
    </w:p>
    <w:p w14:paraId="3CF5442A"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2844CDDC" w14:textId="77777777" w:rsidR="00932C2E" w:rsidRPr="004A2789" w:rsidRDefault="00932C2E" w:rsidP="00932C2E">
      <w:pPr>
        <w:pStyle w:val="Nivel01"/>
        <w:spacing w:before="0"/>
        <w:rPr>
          <w:sz w:val="22"/>
          <w:szCs w:val="22"/>
        </w:rPr>
      </w:pPr>
      <w:r w:rsidRPr="004A2789">
        <w:rPr>
          <w:sz w:val="22"/>
          <w:szCs w:val="22"/>
        </w:rPr>
        <w:t>CLÁUSULA DÉCIMA TERCEIRA - DOTAÇÃO ORÇAMENTÁRIA</w:t>
      </w:r>
    </w:p>
    <w:p w14:paraId="4B82C46F" w14:textId="77777777" w:rsidR="005A5E83" w:rsidRPr="004A2789" w:rsidRDefault="005A5E83" w:rsidP="00932C2E">
      <w:pPr>
        <w:spacing w:line="240" w:lineRule="auto"/>
        <w:ind w:right="-1"/>
        <w:jc w:val="both"/>
        <w:rPr>
          <w:rFonts w:ascii="Arial" w:hAnsi="Arial" w:cs="Arial"/>
        </w:rPr>
      </w:pPr>
    </w:p>
    <w:p w14:paraId="6647F036" w14:textId="77777777" w:rsidR="005A5E83" w:rsidRPr="004A2789" w:rsidRDefault="005A5E83" w:rsidP="005A5E83">
      <w:pPr>
        <w:pStyle w:val="PargrafodaLista"/>
        <w:spacing w:line="240" w:lineRule="auto"/>
        <w:ind w:left="0" w:right="-1134"/>
        <w:jc w:val="both"/>
        <w:rPr>
          <w:rFonts w:ascii="Arial" w:hAnsi="Arial" w:cs="Arial"/>
        </w:rPr>
      </w:pPr>
      <w:r w:rsidRPr="004A2789">
        <w:rPr>
          <w:rFonts w:ascii="Arial" w:hAnsi="Arial" w:cs="Arial"/>
        </w:rPr>
        <w:t xml:space="preserve">Secretaria de Administração e Finanças. Projeto Atividade: 2053 Fonte: 1500 </w:t>
      </w:r>
    </w:p>
    <w:p w14:paraId="70D72AE5" w14:textId="77777777" w:rsidR="005A5E83" w:rsidRPr="004A2789" w:rsidRDefault="005A5E83" w:rsidP="005A5E83">
      <w:pPr>
        <w:pStyle w:val="PargrafodaLista"/>
        <w:spacing w:line="240" w:lineRule="auto"/>
        <w:ind w:left="0" w:right="-1134"/>
        <w:jc w:val="both"/>
        <w:rPr>
          <w:rFonts w:ascii="Arial" w:hAnsi="Arial" w:cs="Arial"/>
        </w:rPr>
      </w:pPr>
      <w:r w:rsidRPr="004A2789">
        <w:rPr>
          <w:rFonts w:ascii="Arial" w:hAnsi="Arial" w:cs="Arial"/>
        </w:rPr>
        <w:t>Secretaria de Infraestrutura. Projeto Atividade: 2083 Fonte: 1500</w:t>
      </w:r>
    </w:p>
    <w:p w14:paraId="099586E2" w14:textId="77777777" w:rsidR="005A5E83" w:rsidRPr="004A2789" w:rsidRDefault="005A5E83" w:rsidP="005A5E83">
      <w:pPr>
        <w:pStyle w:val="PargrafodaLista"/>
        <w:spacing w:line="240" w:lineRule="auto"/>
        <w:ind w:left="0" w:right="-1134"/>
        <w:jc w:val="both"/>
        <w:rPr>
          <w:rFonts w:ascii="Arial" w:hAnsi="Arial" w:cs="Arial"/>
        </w:rPr>
      </w:pPr>
      <w:r w:rsidRPr="004A2789">
        <w:rPr>
          <w:rFonts w:ascii="Arial" w:hAnsi="Arial" w:cs="Arial"/>
        </w:rPr>
        <w:t>Fundo Municipal de Meio Ambiente. Projeto Atividade: 2067 Fonte: 1500</w:t>
      </w:r>
    </w:p>
    <w:p w14:paraId="3FDB974B" w14:textId="77777777" w:rsidR="005A5E83" w:rsidRPr="004A2789" w:rsidRDefault="005A5E83" w:rsidP="00932C2E">
      <w:pPr>
        <w:spacing w:line="240" w:lineRule="auto"/>
        <w:ind w:right="-1"/>
        <w:jc w:val="both"/>
        <w:rPr>
          <w:rFonts w:ascii="Arial" w:hAnsi="Arial" w:cs="Arial"/>
        </w:rPr>
      </w:pPr>
    </w:p>
    <w:p w14:paraId="218F6AE8" w14:textId="77777777" w:rsidR="00932C2E" w:rsidRPr="004A2789" w:rsidRDefault="00932C2E" w:rsidP="00932C2E">
      <w:pPr>
        <w:spacing w:line="240" w:lineRule="auto"/>
        <w:jc w:val="both"/>
        <w:rPr>
          <w:rFonts w:ascii="Arial" w:hAnsi="Arial" w:cs="Arial"/>
          <w:color w:val="FF0000"/>
        </w:rPr>
      </w:pPr>
    </w:p>
    <w:p w14:paraId="160502C0" w14:textId="77777777" w:rsidR="00932C2E" w:rsidRPr="004A2789" w:rsidRDefault="00932C2E" w:rsidP="00932C2E">
      <w:pPr>
        <w:pStyle w:val="Nivel01"/>
        <w:spacing w:before="0"/>
        <w:rPr>
          <w:sz w:val="22"/>
          <w:szCs w:val="22"/>
        </w:rPr>
      </w:pPr>
      <w:r w:rsidRPr="004A2789">
        <w:rPr>
          <w:sz w:val="22"/>
          <w:szCs w:val="22"/>
        </w:rPr>
        <w:t>CLÁUSULA DÉCIMA QUARTA - DOS CASOS OMISSOS</w:t>
      </w:r>
    </w:p>
    <w:p w14:paraId="594749A1"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14.1. Os casos omissos serão decididos pelo contratante, segundo as disposições contidas na Lei </w:t>
      </w:r>
      <w:hyperlink r:id="rId19" w:history="1">
        <w:r w:rsidRPr="004A2789">
          <w:rPr>
            <w:rStyle w:val="Hyperlink"/>
            <w:rFonts w:ascii="Arial" w:hAnsi="Arial" w:cs="Arial"/>
            <w:sz w:val="22"/>
            <w:szCs w:val="22"/>
          </w:rPr>
          <w:t>nº 14.133, de 2021</w:t>
        </w:r>
      </w:hyperlink>
      <w:r w:rsidRPr="004A2789">
        <w:rPr>
          <w:rFonts w:ascii="Arial" w:hAnsi="Arial" w:cs="Arial"/>
          <w:sz w:val="22"/>
          <w:szCs w:val="22"/>
        </w:rPr>
        <w:t xml:space="preserve">, e demais normas federais aplicáveis e, subsidiariamente, segundo as disposições contidas na </w:t>
      </w:r>
      <w:hyperlink r:id="rId20" w:history="1">
        <w:r w:rsidRPr="004A2789">
          <w:rPr>
            <w:rStyle w:val="Hyperlink"/>
            <w:rFonts w:ascii="Arial" w:hAnsi="Arial" w:cs="Arial"/>
            <w:sz w:val="22"/>
            <w:szCs w:val="22"/>
          </w:rPr>
          <w:t>Lei nº 8.078, de 1990 - Código de Defesa do Consumidor</w:t>
        </w:r>
      </w:hyperlink>
      <w:r w:rsidRPr="004A2789">
        <w:rPr>
          <w:rFonts w:ascii="Arial" w:hAnsi="Arial" w:cs="Arial"/>
          <w:sz w:val="22"/>
          <w:szCs w:val="22"/>
        </w:rPr>
        <w:t xml:space="preserve">  e normas e princípios gerais dos contratos.</w:t>
      </w:r>
    </w:p>
    <w:p w14:paraId="1EE08313"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261144B9" w14:textId="77777777" w:rsidR="00932C2E" w:rsidRPr="004A2789" w:rsidRDefault="00932C2E" w:rsidP="00932C2E">
      <w:pPr>
        <w:pStyle w:val="Nivel01"/>
        <w:tabs>
          <w:tab w:val="clear" w:pos="567"/>
          <w:tab w:val="left" w:pos="284"/>
        </w:tabs>
        <w:spacing w:before="0"/>
        <w:rPr>
          <w:sz w:val="22"/>
          <w:szCs w:val="22"/>
        </w:rPr>
      </w:pPr>
      <w:r w:rsidRPr="004A2789">
        <w:rPr>
          <w:sz w:val="22"/>
          <w:szCs w:val="22"/>
        </w:rPr>
        <w:t>CLÁUSULA DÉCIMA QUINTA - ALTERAÇÕES</w:t>
      </w:r>
    </w:p>
    <w:p w14:paraId="7F86385B"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15.1. Eventuais alterações contratuais reger-se-ão pela disciplina dos </w:t>
      </w:r>
      <w:hyperlink r:id="rId21" w:anchor="art124" w:history="1">
        <w:proofErr w:type="spellStart"/>
        <w:r w:rsidRPr="004A2789">
          <w:rPr>
            <w:rStyle w:val="Hyperlink"/>
            <w:rFonts w:ascii="Arial" w:hAnsi="Arial" w:cs="Arial"/>
            <w:sz w:val="22"/>
            <w:szCs w:val="22"/>
          </w:rPr>
          <w:t>arts</w:t>
        </w:r>
        <w:proofErr w:type="spellEnd"/>
        <w:r w:rsidRPr="004A2789">
          <w:rPr>
            <w:rStyle w:val="Hyperlink"/>
            <w:rFonts w:ascii="Arial" w:hAnsi="Arial" w:cs="Arial"/>
            <w:sz w:val="22"/>
            <w:szCs w:val="22"/>
          </w:rPr>
          <w:t>. 124 e seguintes da Lei nº 14.133, de 2021</w:t>
        </w:r>
      </w:hyperlink>
      <w:r w:rsidRPr="004A2789">
        <w:rPr>
          <w:rFonts w:ascii="Arial" w:hAnsi="Arial" w:cs="Arial"/>
          <w:sz w:val="22"/>
          <w:szCs w:val="22"/>
        </w:rPr>
        <w:t>.</w:t>
      </w:r>
    </w:p>
    <w:p w14:paraId="5B2D0261"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68C11EE0"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15.2. O contratado é obrigado a aceitar, nas mesmas condições contratuais, os acréscimos ou supressões que se fizerem necessários, até o limite de 25% (vinte e cinco por cento) do valor inicial atualizado do contrato.</w:t>
      </w:r>
    </w:p>
    <w:p w14:paraId="53CA56D5"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147212F5"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74DF1DB"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044448E3"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15.4. Registros que não caracterizam alteração do contrato podem ser realizados por simples apostila, dispensada a celebração de termo aditivo, na forma do </w:t>
      </w:r>
      <w:hyperlink r:id="rId22" w:anchor="art136" w:history="1">
        <w:r w:rsidRPr="004A2789">
          <w:rPr>
            <w:rStyle w:val="Hyperlink"/>
            <w:rFonts w:ascii="Arial" w:hAnsi="Arial" w:cs="Arial"/>
            <w:sz w:val="22"/>
            <w:szCs w:val="22"/>
          </w:rPr>
          <w:t>art. 136 da Lei nº 14.133, de 2021</w:t>
        </w:r>
      </w:hyperlink>
      <w:r w:rsidRPr="004A2789">
        <w:rPr>
          <w:rFonts w:ascii="Arial" w:hAnsi="Arial" w:cs="Arial"/>
          <w:sz w:val="22"/>
          <w:szCs w:val="22"/>
        </w:rPr>
        <w:t>.</w:t>
      </w:r>
    </w:p>
    <w:p w14:paraId="4AACD659"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bookmarkEnd w:id="1"/>
    <w:p w14:paraId="63A802C6" w14:textId="77777777" w:rsidR="00932C2E" w:rsidRPr="004A2789" w:rsidRDefault="00932C2E" w:rsidP="00932C2E">
      <w:pPr>
        <w:spacing w:line="240" w:lineRule="auto"/>
        <w:rPr>
          <w:rFonts w:ascii="Arial" w:hAnsi="Arial" w:cs="Arial"/>
        </w:rPr>
      </w:pPr>
      <w:r w:rsidRPr="004A2789">
        <w:rPr>
          <w:rFonts w:ascii="Arial" w:hAnsi="Arial" w:cs="Arial"/>
          <w:b/>
          <w:bCs/>
        </w:rPr>
        <w:t>CLÁUSULA DÉCIMA SEXTA</w:t>
      </w:r>
      <w:r w:rsidRPr="004A2789">
        <w:rPr>
          <w:rFonts w:ascii="Arial" w:hAnsi="Arial" w:cs="Arial"/>
        </w:rPr>
        <w:t xml:space="preserve"> </w:t>
      </w:r>
      <w:r w:rsidRPr="004A2789">
        <w:rPr>
          <w:rFonts w:ascii="Arial" w:hAnsi="Arial" w:cs="Arial"/>
          <w:b/>
          <w:bCs/>
        </w:rPr>
        <w:t>- GESTÃO E FISCALIZAÇÃO:</w:t>
      </w:r>
      <w:r w:rsidRPr="004A2789">
        <w:rPr>
          <w:rFonts w:ascii="Arial" w:hAnsi="Arial" w:cs="Arial"/>
        </w:rPr>
        <w:t xml:space="preserve"> </w:t>
      </w:r>
    </w:p>
    <w:p w14:paraId="3F7F5C18" w14:textId="77777777" w:rsidR="00932C2E" w:rsidRPr="004A2789" w:rsidRDefault="00932C2E" w:rsidP="00932C2E">
      <w:pPr>
        <w:spacing w:line="240" w:lineRule="auto"/>
        <w:jc w:val="both"/>
        <w:rPr>
          <w:rFonts w:ascii="Arial" w:hAnsi="Arial" w:cs="Arial"/>
        </w:rPr>
      </w:pPr>
      <w:r w:rsidRPr="004A2789">
        <w:rPr>
          <w:rFonts w:ascii="Arial" w:hAnsi="Arial" w:cs="Arial"/>
        </w:rPr>
        <w:t xml:space="preserve">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.............../2025. </w:t>
      </w:r>
    </w:p>
    <w:p w14:paraId="13FCC95B"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63C56A38" w14:textId="77777777" w:rsidR="00932C2E" w:rsidRPr="004A2789" w:rsidRDefault="00932C2E" w:rsidP="00932C2E">
      <w:pPr>
        <w:pStyle w:val="Nivel01"/>
        <w:spacing w:before="0"/>
        <w:rPr>
          <w:sz w:val="22"/>
          <w:szCs w:val="22"/>
        </w:rPr>
      </w:pPr>
      <w:r w:rsidRPr="004A2789">
        <w:rPr>
          <w:sz w:val="22"/>
          <w:szCs w:val="22"/>
        </w:rPr>
        <w:t>CLÁUSULA DÉCIMA SÉTIMA - PUBLICAÇÃO</w:t>
      </w:r>
    </w:p>
    <w:p w14:paraId="2788CF18"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17.1. Incumbirá ao contratante divulgar o presente instrumento no Portal Nacional de Contratações Públicas (PNCP), na forma prevista no </w:t>
      </w:r>
      <w:hyperlink r:id="rId23" w:anchor="art94" w:history="1">
        <w:r w:rsidRPr="004A2789">
          <w:rPr>
            <w:rStyle w:val="Hyperlink"/>
            <w:rFonts w:ascii="Arial" w:hAnsi="Arial" w:cs="Arial"/>
            <w:sz w:val="22"/>
            <w:szCs w:val="22"/>
          </w:rPr>
          <w:t>art. 94 da Lei 14.133, de 2021</w:t>
        </w:r>
      </w:hyperlink>
      <w:r w:rsidRPr="004A2789">
        <w:rPr>
          <w:rFonts w:ascii="Arial" w:hAnsi="Arial" w:cs="Arial"/>
          <w:sz w:val="22"/>
          <w:szCs w:val="22"/>
        </w:rPr>
        <w:t xml:space="preserve">, bem como no respectivo sítio oficial na Internet, em atenção ao art. 91, </w:t>
      </w:r>
      <w:r w:rsidRPr="004A2789">
        <w:rPr>
          <w:rFonts w:ascii="Arial" w:hAnsi="Arial" w:cs="Arial"/>
          <w:i/>
          <w:sz w:val="22"/>
          <w:szCs w:val="22"/>
        </w:rPr>
        <w:t>caput,</w:t>
      </w:r>
      <w:r w:rsidRPr="004A2789">
        <w:rPr>
          <w:rFonts w:ascii="Arial" w:hAnsi="Arial" w:cs="Arial"/>
          <w:sz w:val="22"/>
          <w:szCs w:val="22"/>
        </w:rPr>
        <w:t xml:space="preserve"> da Lei n.º 14.133, de 2021, e ao </w:t>
      </w:r>
      <w:hyperlink r:id="rId24" w:anchor="art8§2" w:history="1">
        <w:r w:rsidRPr="004A2789">
          <w:rPr>
            <w:rStyle w:val="Hyperlink"/>
            <w:rFonts w:ascii="Arial" w:hAnsi="Arial" w:cs="Arial"/>
            <w:sz w:val="22"/>
            <w:szCs w:val="22"/>
          </w:rPr>
          <w:t>art. 8º, §2º, da Lei n. 12.527, de 2011</w:t>
        </w:r>
      </w:hyperlink>
      <w:r w:rsidRPr="004A2789">
        <w:rPr>
          <w:rFonts w:ascii="Arial" w:hAnsi="Arial" w:cs="Arial"/>
          <w:sz w:val="22"/>
          <w:szCs w:val="22"/>
        </w:rPr>
        <w:t xml:space="preserve">, c/c </w:t>
      </w:r>
      <w:hyperlink r:id="rId25" w:anchor="art7§3" w:history="1">
        <w:r w:rsidRPr="004A2789">
          <w:rPr>
            <w:rStyle w:val="Hyperlink"/>
            <w:rFonts w:ascii="Arial" w:hAnsi="Arial" w:cs="Arial"/>
            <w:sz w:val="22"/>
            <w:szCs w:val="22"/>
          </w:rPr>
          <w:t>art. 7º, §3º, inciso V, do Decreto n. 7.724, de 2012</w:t>
        </w:r>
      </w:hyperlink>
      <w:r w:rsidRPr="004A2789">
        <w:rPr>
          <w:rFonts w:ascii="Arial" w:hAnsi="Arial" w:cs="Arial"/>
          <w:sz w:val="22"/>
          <w:szCs w:val="22"/>
        </w:rPr>
        <w:t>.</w:t>
      </w:r>
    </w:p>
    <w:p w14:paraId="467DA303"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p>
    <w:p w14:paraId="5CE37504" w14:textId="77777777" w:rsidR="00932C2E" w:rsidRPr="004A2789" w:rsidRDefault="00932C2E" w:rsidP="00932C2E">
      <w:pPr>
        <w:pStyle w:val="Nivel01"/>
        <w:spacing w:before="0"/>
        <w:rPr>
          <w:sz w:val="22"/>
          <w:szCs w:val="22"/>
        </w:rPr>
      </w:pPr>
      <w:r w:rsidRPr="004A2789">
        <w:rPr>
          <w:sz w:val="22"/>
          <w:szCs w:val="22"/>
        </w:rPr>
        <w:t>CLÁUSULA DÉCIMA OITAVA - FORO</w:t>
      </w:r>
    </w:p>
    <w:p w14:paraId="1D0D0CDF" w14:textId="77777777" w:rsidR="00932C2E" w:rsidRPr="004A2789" w:rsidRDefault="00932C2E" w:rsidP="00932C2E">
      <w:pPr>
        <w:pStyle w:val="Nivel2"/>
        <w:numPr>
          <w:ilvl w:val="0"/>
          <w:numId w:val="0"/>
        </w:numPr>
        <w:spacing w:before="0" w:after="0" w:line="240" w:lineRule="auto"/>
        <w:rPr>
          <w:rFonts w:ascii="Arial" w:hAnsi="Arial" w:cs="Arial"/>
          <w:sz w:val="22"/>
          <w:szCs w:val="22"/>
        </w:rPr>
      </w:pPr>
      <w:r w:rsidRPr="004A2789">
        <w:rPr>
          <w:rFonts w:ascii="Arial" w:hAnsi="Arial" w:cs="Arial"/>
          <w:sz w:val="22"/>
          <w:szCs w:val="22"/>
        </w:rPr>
        <w:t xml:space="preserve">18.1. Fica eleito o foro da Comarca de Deodápolis, Estado de Mato Grosso do Sul, para dirimir os litígios que decorrerem da execução deste Termo de Contrato que não puderem ser compostos pela conciliação, conforme </w:t>
      </w:r>
      <w:hyperlink r:id="rId26" w:anchor="art92§1" w:history="1">
        <w:r w:rsidRPr="004A2789">
          <w:rPr>
            <w:rStyle w:val="Hyperlink"/>
            <w:rFonts w:ascii="Arial" w:hAnsi="Arial" w:cs="Arial"/>
            <w:sz w:val="22"/>
            <w:szCs w:val="22"/>
          </w:rPr>
          <w:t>art. 92, §1º, da Lei nº 14.133/21</w:t>
        </w:r>
      </w:hyperlink>
      <w:r w:rsidRPr="004A2789">
        <w:rPr>
          <w:rFonts w:ascii="Arial" w:hAnsi="Arial" w:cs="Arial"/>
          <w:sz w:val="22"/>
          <w:szCs w:val="22"/>
        </w:rPr>
        <w:t>.</w:t>
      </w:r>
    </w:p>
    <w:p w14:paraId="18B38880" w14:textId="77777777" w:rsidR="00932C2E" w:rsidRPr="004A2789" w:rsidRDefault="00932C2E" w:rsidP="00932C2E">
      <w:pPr>
        <w:tabs>
          <w:tab w:val="left" w:pos="9214"/>
        </w:tabs>
        <w:spacing w:line="240" w:lineRule="auto"/>
        <w:rPr>
          <w:rFonts w:ascii="Arial" w:hAnsi="Arial" w:cs="Arial"/>
        </w:rPr>
      </w:pPr>
    </w:p>
    <w:p w14:paraId="3A8866E6" w14:textId="77777777" w:rsidR="00932C2E" w:rsidRPr="004A2789" w:rsidRDefault="00932C2E" w:rsidP="00932C2E">
      <w:pPr>
        <w:tabs>
          <w:tab w:val="left" w:pos="9356"/>
        </w:tabs>
        <w:spacing w:line="240" w:lineRule="auto"/>
        <w:jc w:val="both"/>
        <w:rPr>
          <w:rFonts w:ascii="Arial" w:hAnsi="Arial" w:cs="Arial"/>
        </w:rPr>
      </w:pPr>
      <w:r w:rsidRPr="004A2789">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1DE05B93" w14:textId="77777777" w:rsidR="00932C2E" w:rsidRPr="004A2789" w:rsidRDefault="00932C2E" w:rsidP="00932C2E">
      <w:pPr>
        <w:tabs>
          <w:tab w:val="left" w:pos="9214"/>
        </w:tabs>
        <w:spacing w:line="240" w:lineRule="auto"/>
        <w:jc w:val="right"/>
        <w:rPr>
          <w:rFonts w:ascii="Arial" w:hAnsi="Arial" w:cs="Arial"/>
        </w:rPr>
      </w:pPr>
      <w:r w:rsidRPr="004A2789">
        <w:rPr>
          <w:rFonts w:ascii="Arial" w:hAnsi="Arial" w:cs="Arial"/>
        </w:rPr>
        <w:t>Deodápolis - MS, _______ de _______de 2025.</w:t>
      </w:r>
    </w:p>
    <w:p w14:paraId="4325DDF6"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iCs/>
        </w:rPr>
      </w:pPr>
    </w:p>
    <w:p w14:paraId="1EC0EBC1"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iCs/>
        </w:rPr>
      </w:pPr>
    </w:p>
    <w:p w14:paraId="6A21063B"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iCs/>
        </w:rPr>
      </w:pPr>
    </w:p>
    <w:p w14:paraId="0FF8EB57"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iCs/>
        </w:rPr>
      </w:pPr>
    </w:p>
    <w:p w14:paraId="5B691D47" w14:textId="7319BCAA"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iCs/>
        </w:rPr>
      </w:pPr>
      <w:r w:rsidRPr="004A2789">
        <w:rPr>
          <w:rFonts w:ascii="Arial" w:hAnsi="Arial" w:cs="Arial"/>
          <w:iCs/>
        </w:rPr>
        <w:t>__________________________</w:t>
      </w:r>
      <w:r w:rsidR="003609CC" w:rsidRPr="004A2789">
        <w:rPr>
          <w:rFonts w:ascii="Arial" w:hAnsi="Arial" w:cs="Arial"/>
          <w:iCs/>
        </w:rPr>
        <w:t>____</w:t>
      </w:r>
      <w:r w:rsidRPr="004A2789">
        <w:rPr>
          <w:rFonts w:ascii="Arial" w:hAnsi="Arial" w:cs="Arial"/>
          <w:iCs/>
        </w:rPr>
        <w:t>___</w:t>
      </w:r>
      <w:r w:rsidRPr="004A2789">
        <w:rPr>
          <w:rFonts w:ascii="Arial" w:hAnsi="Arial" w:cs="Arial"/>
          <w:b/>
          <w:iCs/>
        </w:rPr>
        <w:t xml:space="preserve">                                                                      </w:t>
      </w:r>
    </w:p>
    <w:p w14:paraId="6A95213B" w14:textId="1C25965E"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proofErr w:type="spellStart"/>
      <w:r w:rsidRPr="004A2789">
        <w:rPr>
          <w:rFonts w:ascii="Arial" w:hAnsi="Arial" w:cs="Arial"/>
          <w:b/>
          <w:iCs/>
        </w:rPr>
        <w:t>xxxxxxxxxxxxxxxxxxxxxxxxxxxxx</w:t>
      </w:r>
      <w:r w:rsidR="003609CC" w:rsidRPr="004A2789">
        <w:rPr>
          <w:rFonts w:ascii="Arial" w:hAnsi="Arial" w:cs="Arial"/>
          <w:b/>
          <w:iCs/>
        </w:rPr>
        <w:t>xxxx</w:t>
      </w:r>
      <w:proofErr w:type="spellEnd"/>
    </w:p>
    <w:p w14:paraId="7628B89C" w14:textId="0881F015"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r w:rsidRPr="004A2789">
        <w:rPr>
          <w:rFonts w:ascii="Arial" w:hAnsi="Arial" w:cs="Arial"/>
          <w:b/>
          <w:iCs/>
        </w:rPr>
        <w:t>Secretária Municipal de</w:t>
      </w:r>
      <w:r w:rsidR="003609CC" w:rsidRPr="004A2789">
        <w:rPr>
          <w:rFonts w:ascii="Arial" w:hAnsi="Arial" w:cs="Arial"/>
          <w:b/>
          <w:iCs/>
        </w:rPr>
        <w:t xml:space="preserve"> Administração</w:t>
      </w:r>
      <w:r w:rsidRPr="004A2789">
        <w:rPr>
          <w:rFonts w:ascii="Arial" w:hAnsi="Arial" w:cs="Arial"/>
          <w:b/>
          <w:iCs/>
        </w:rPr>
        <w:tab/>
      </w:r>
      <w:r w:rsidRPr="004A2789">
        <w:rPr>
          <w:rFonts w:ascii="Arial" w:hAnsi="Arial" w:cs="Arial"/>
          <w:b/>
          <w:iCs/>
        </w:rPr>
        <w:tab/>
      </w:r>
      <w:r w:rsidRPr="004A2789">
        <w:rPr>
          <w:rFonts w:ascii="Arial" w:hAnsi="Arial" w:cs="Arial"/>
          <w:b/>
          <w:iCs/>
        </w:rPr>
        <w:tab/>
      </w:r>
      <w:r w:rsidRPr="004A2789">
        <w:rPr>
          <w:rFonts w:ascii="Arial" w:hAnsi="Arial" w:cs="Arial"/>
          <w:b/>
          <w:iCs/>
        </w:rPr>
        <w:tab/>
      </w:r>
    </w:p>
    <w:p w14:paraId="133F3342"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p>
    <w:p w14:paraId="7A9E24BE"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p>
    <w:p w14:paraId="1FF48EF4"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p>
    <w:p w14:paraId="041CD8EC"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iCs/>
        </w:rPr>
      </w:pPr>
      <w:r w:rsidRPr="004A2789">
        <w:rPr>
          <w:rFonts w:ascii="Arial" w:hAnsi="Arial" w:cs="Arial"/>
          <w:iCs/>
        </w:rPr>
        <w:t>________________________</w:t>
      </w:r>
    </w:p>
    <w:p w14:paraId="61BA84A3"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proofErr w:type="spellStart"/>
      <w:r w:rsidRPr="004A2789">
        <w:rPr>
          <w:rFonts w:ascii="Arial" w:hAnsi="Arial" w:cs="Arial"/>
          <w:b/>
          <w:iCs/>
        </w:rPr>
        <w:t>xxxxxxxxxxxxxxxxxxxxxxxx</w:t>
      </w:r>
      <w:proofErr w:type="spellEnd"/>
    </w:p>
    <w:p w14:paraId="4B7F562D"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r w:rsidRPr="004A2789">
        <w:rPr>
          <w:rFonts w:ascii="Arial" w:hAnsi="Arial" w:cs="Arial"/>
          <w:b/>
          <w:iCs/>
        </w:rPr>
        <w:t xml:space="preserve">Contratada     </w:t>
      </w:r>
    </w:p>
    <w:p w14:paraId="6F19EAF0"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r w:rsidRPr="004A2789">
        <w:rPr>
          <w:rFonts w:ascii="Arial" w:hAnsi="Arial" w:cs="Arial"/>
          <w:b/>
          <w:iCs/>
        </w:rPr>
        <w:tab/>
        <w:t xml:space="preserve">  </w:t>
      </w:r>
    </w:p>
    <w:p w14:paraId="5056FD49" w14:textId="77777777" w:rsidR="00932C2E" w:rsidRPr="004A2789" w:rsidRDefault="00932C2E" w:rsidP="00932C2E">
      <w:pPr>
        <w:widowControl w:val="0"/>
        <w:overflowPunct w:val="0"/>
        <w:autoSpaceDE w:val="0"/>
        <w:autoSpaceDN w:val="0"/>
        <w:adjustRightInd w:val="0"/>
        <w:spacing w:line="240" w:lineRule="auto"/>
        <w:textAlignment w:val="baseline"/>
        <w:rPr>
          <w:rFonts w:ascii="Arial" w:hAnsi="Arial" w:cs="Arial"/>
          <w:b/>
          <w:iCs/>
        </w:rPr>
      </w:pPr>
      <w:r w:rsidRPr="004A2789">
        <w:rPr>
          <w:rFonts w:ascii="Arial" w:hAnsi="Arial" w:cs="Arial"/>
          <w:b/>
          <w:iCs/>
        </w:rPr>
        <w:t xml:space="preserve">                                                                                           </w:t>
      </w:r>
    </w:p>
    <w:p w14:paraId="343FBC5A" w14:textId="77777777" w:rsidR="00932C2E" w:rsidRPr="004A2789" w:rsidRDefault="00932C2E" w:rsidP="00932C2E">
      <w:pPr>
        <w:overflowPunct w:val="0"/>
        <w:autoSpaceDE w:val="0"/>
        <w:autoSpaceDN w:val="0"/>
        <w:adjustRightInd w:val="0"/>
        <w:spacing w:line="240" w:lineRule="auto"/>
        <w:textAlignment w:val="baseline"/>
        <w:rPr>
          <w:rFonts w:ascii="Arial" w:hAnsi="Arial" w:cs="Arial"/>
          <w:iCs/>
        </w:rPr>
      </w:pPr>
      <w:r w:rsidRPr="004A2789">
        <w:rPr>
          <w:rFonts w:ascii="Arial" w:hAnsi="Arial" w:cs="Arial"/>
          <w:iCs/>
        </w:rPr>
        <w:t>Testemunhas:</w:t>
      </w:r>
    </w:p>
    <w:p w14:paraId="0C299294" w14:textId="77777777" w:rsidR="00932C2E" w:rsidRPr="004A2789" w:rsidRDefault="00932C2E" w:rsidP="00932C2E">
      <w:pPr>
        <w:overflowPunct w:val="0"/>
        <w:autoSpaceDE w:val="0"/>
        <w:autoSpaceDN w:val="0"/>
        <w:adjustRightInd w:val="0"/>
        <w:spacing w:line="240" w:lineRule="auto"/>
        <w:textAlignment w:val="baseline"/>
        <w:rPr>
          <w:rFonts w:ascii="Arial" w:hAnsi="Arial" w:cs="Arial"/>
          <w:iCs/>
        </w:rPr>
      </w:pPr>
    </w:p>
    <w:p w14:paraId="31E8EEFD" w14:textId="77777777" w:rsidR="00932C2E" w:rsidRPr="004A2789" w:rsidRDefault="00932C2E" w:rsidP="00932C2E">
      <w:pPr>
        <w:overflowPunct w:val="0"/>
        <w:autoSpaceDE w:val="0"/>
        <w:autoSpaceDN w:val="0"/>
        <w:adjustRightInd w:val="0"/>
        <w:spacing w:line="240" w:lineRule="auto"/>
        <w:textAlignment w:val="baseline"/>
        <w:rPr>
          <w:rFonts w:ascii="Arial" w:hAnsi="Arial" w:cs="Arial"/>
          <w:iCs/>
        </w:rPr>
      </w:pPr>
    </w:p>
    <w:p w14:paraId="502534BA" w14:textId="77777777" w:rsidR="00932C2E" w:rsidRPr="004A2789" w:rsidRDefault="00932C2E" w:rsidP="00932C2E">
      <w:pPr>
        <w:overflowPunct w:val="0"/>
        <w:autoSpaceDE w:val="0"/>
        <w:autoSpaceDN w:val="0"/>
        <w:adjustRightInd w:val="0"/>
        <w:spacing w:line="240" w:lineRule="auto"/>
        <w:textAlignment w:val="baseline"/>
        <w:rPr>
          <w:rFonts w:ascii="Arial" w:hAnsi="Arial" w:cs="Arial"/>
          <w:bCs/>
        </w:rPr>
      </w:pPr>
      <w:r w:rsidRPr="004A2789">
        <w:rPr>
          <w:rFonts w:ascii="Arial" w:hAnsi="Arial" w:cs="Arial"/>
          <w:bCs/>
        </w:rPr>
        <w:t>____________________________</w:t>
      </w:r>
    </w:p>
    <w:p w14:paraId="3E64B516" w14:textId="77777777" w:rsidR="00932C2E" w:rsidRPr="004A2789" w:rsidRDefault="00932C2E" w:rsidP="00932C2E">
      <w:pPr>
        <w:overflowPunct w:val="0"/>
        <w:autoSpaceDE w:val="0"/>
        <w:autoSpaceDN w:val="0"/>
        <w:adjustRightInd w:val="0"/>
        <w:spacing w:line="240" w:lineRule="auto"/>
        <w:textAlignment w:val="baseline"/>
        <w:rPr>
          <w:rFonts w:ascii="Arial" w:hAnsi="Arial" w:cs="Arial"/>
          <w:bCs/>
        </w:rPr>
      </w:pPr>
      <w:proofErr w:type="spellStart"/>
      <w:r w:rsidRPr="004A2789">
        <w:rPr>
          <w:rFonts w:ascii="Arial" w:hAnsi="Arial" w:cs="Arial"/>
          <w:bCs/>
        </w:rPr>
        <w:t>xxxxxxxxxxxxxxxxxxxxxxxxxxxxxxx</w:t>
      </w:r>
      <w:proofErr w:type="spellEnd"/>
    </w:p>
    <w:p w14:paraId="3883EDF3" w14:textId="77777777" w:rsidR="00932C2E" w:rsidRPr="004A2789" w:rsidRDefault="00932C2E" w:rsidP="00932C2E">
      <w:pPr>
        <w:overflowPunct w:val="0"/>
        <w:autoSpaceDE w:val="0"/>
        <w:autoSpaceDN w:val="0"/>
        <w:adjustRightInd w:val="0"/>
        <w:spacing w:line="240" w:lineRule="auto"/>
        <w:textAlignment w:val="baseline"/>
        <w:rPr>
          <w:rFonts w:ascii="Arial" w:hAnsi="Arial" w:cs="Arial"/>
          <w:bCs/>
        </w:rPr>
      </w:pPr>
      <w:r w:rsidRPr="004A2789">
        <w:rPr>
          <w:rFonts w:ascii="Arial" w:hAnsi="Arial" w:cs="Arial"/>
          <w:bCs/>
        </w:rPr>
        <w:t>CPF</w:t>
      </w:r>
    </w:p>
    <w:p w14:paraId="384C5EC4" w14:textId="77777777" w:rsidR="00932C2E" w:rsidRPr="004A2789" w:rsidRDefault="00932C2E" w:rsidP="00932C2E">
      <w:pPr>
        <w:overflowPunct w:val="0"/>
        <w:autoSpaceDE w:val="0"/>
        <w:autoSpaceDN w:val="0"/>
        <w:adjustRightInd w:val="0"/>
        <w:spacing w:line="240" w:lineRule="auto"/>
        <w:textAlignment w:val="baseline"/>
        <w:rPr>
          <w:rFonts w:ascii="Arial" w:hAnsi="Arial" w:cs="Arial"/>
          <w:bCs/>
        </w:rPr>
      </w:pPr>
    </w:p>
    <w:p w14:paraId="64DC56B9" w14:textId="77777777" w:rsidR="00932C2E" w:rsidRPr="004A2789" w:rsidRDefault="00932C2E" w:rsidP="00932C2E">
      <w:pPr>
        <w:overflowPunct w:val="0"/>
        <w:autoSpaceDE w:val="0"/>
        <w:autoSpaceDN w:val="0"/>
        <w:adjustRightInd w:val="0"/>
        <w:spacing w:line="240" w:lineRule="auto"/>
        <w:textAlignment w:val="baseline"/>
        <w:rPr>
          <w:rFonts w:ascii="Arial" w:hAnsi="Arial" w:cs="Arial"/>
          <w:bCs/>
        </w:rPr>
      </w:pPr>
      <w:r w:rsidRPr="004A2789">
        <w:rPr>
          <w:rFonts w:ascii="Arial" w:hAnsi="Arial" w:cs="Arial"/>
          <w:bCs/>
        </w:rPr>
        <w:t>____________________________</w:t>
      </w:r>
    </w:p>
    <w:p w14:paraId="73F7E905" w14:textId="77777777" w:rsidR="00932C2E" w:rsidRPr="004A2789" w:rsidRDefault="00932C2E" w:rsidP="00932C2E">
      <w:pPr>
        <w:spacing w:line="240" w:lineRule="auto"/>
        <w:rPr>
          <w:rFonts w:ascii="Arial" w:hAnsi="Arial" w:cs="Arial"/>
          <w:bCs/>
        </w:rPr>
      </w:pPr>
      <w:proofErr w:type="spellStart"/>
      <w:r w:rsidRPr="004A2789">
        <w:rPr>
          <w:rFonts w:ascii="Arial" w:hAnsi="Arial" w:cs="Arial"/>
          <w:bCs/>
        </w:rPr>
        <w:t>xxxxxxxxxxxxxxxxxxxxxxxxxxxxxxx</w:t>
      </w:r>
      <w:proofErr w:type="spellEnd"/>
    </w:p>
    <w:p w14:paraId="08D3C069" w14:textId="07D6EB86" w:rsidR="005E5FA4" w:rsidRPr="004A2789" w:rsidRDefault="00932C2E" w:rsidP="00932C2E">
      <w:pPr>
        <w:tabs>
          <w:tab w:val="left" w:pos="3828"/>
        </w:tabs>
        <w:ind w:right="-1134"/>
        <w:jc w:val="both"/>
        <w:rPr>
          <w:rFonts w:ascii="Arial" w:hAnsi="Arial" w:cs="Arial"/>
          <w:bCs/>
        </w:rPr>
      </w:pPr>
      <w:r w:rsidRPr="004A2789">
        <w:rPr>
          <w:rFonts w:ascii="Arial" w:hAnsi="Arial" w:cs="Arial"/>
          <w:bCs/>
        </w:rPr>
        <w:t>CP</w:t>
      </w:r>
      <w:bookmarkEnd w:id="2"/>
      <w:r w:rsidRPr="004A2789">
        <w:rPr>
          <w:rFonts w:ascii="Arial" w:hAnsi="Arial" w:cs="Arial"/>
          <w:bCs/>
        </w:rPr>
        <w:t>F</w:t>
      </w:r>
    </w:p>
    <w:p w14:paraId="7096079F" w14:textId="77777777" w:rsidR="00F7198D" w:rsidRPr="004A2789" w:rsidRDefault="00F7198D" w:rsidP="005E5FA4">
      <w:pPr>
        <w:tabs>
          <w:tab w:val="left" w:pos="3828"/>
        </w:tabs>
        <w:ind w:right="-1134"/>
        <w:rPr>
          <w:rFonts w:ascii="Arial" w:hAnsi="Arial" w:cs="Arial"/>
          <w:b/>
          <w:bCs/>
        </w:rPr>
      </w:pPr>
    </w:p>
    <w:p w14:paraId="23FE11B8" w14:textId="77777777" w:rsidR="00273C0F" w:rsidRPr="004A2789" w:rsidRDefault="00273C0F" w:rsidP="005E5FA4">
      <w:pPr>
        <w:tabs>
          <w:tab w:val="left" w:pos="3828"/>
        </w:tabs>
        <w:ind w:right="-1134"/>
        <w:rPr>
          <w:rFonts w:ascii="Arial" w:hAnsi="Arial" w:cs="Arial"/>
          <w:b/>
          <w:bCs/>
        </w:rPr>
      </w:pPr>
    </w:p>
    <w:p w14:paraId="7990E6A7" w14:textId="77777777" w:rsidR="00273C0F" w:rsidRPr="004A2789" w:rsidRDefault="00273C0F" w:rsidP="005E5FA4">
      <w:pPr>
        <w:tabs>
          <w:tab w:val="left" w:pos="3828"/>
        </w:tabs>
        <w:ind w:right="-1134"/>
        <w:rPr>
          <w:rFonts w:ascii="Arial" w:hAnsi="Arial" w:cs="Arial"/>
          <w:b/>
          <w:bCs/>
        </w:rPr>
      </w:pPr>
    </w:p>
    <w:p w14:paraId="22D6E7CC" w14:textId="77777777" w:rsidR="00273C0F" w:rsidRPr="004A2789" w:rsidRDefault="00273C0F" w:rsidP="005E5FA4">
      <w:pPr>
        <w:tabs>
          <w:tab w:val="left" w:pos="3828"/>
        </w:tabs>
        <w:ind w:right="-1134"/>
        <w:rPr>
          <w:rFonts w:ascii="Arial" w:hAnsi="Arial" w:cs="Arial"/>
          <w:b/>
          <w:bCs/>
        </w:rPr>
      </w:pPr>
    </w:p>
    <w:p w14:paraId="478720CE" w14:textId="77777777" w:rsidR="00273C0F" w:rsidRPr="004A2789" w:rsidRDefault="00273C0F" w:rsidP="005E5FA4">
      <w:pPr>
        <w:tabs>
          <w:tab w:val="left" w:pos="3828"/>
        </w:tabs>
        <w:ind w:right="-1134"/>
        <w:rPr>
          <w:rFonts w:ascii="Arial" w:hAnsi="Arial" w:cs="Arial"/>
          <w:b/>
          <w:bCs/>
        </w:rPr>
      </w:pPr>
    </w:p>
    <w:p w14:paraId="413C2B9A" w14:textId="77777777" w:rsidR="00273C0F" w:rsidRPr="004A2789" w:rsidRDefault="00273C0F" w:rsidP="005E5FA4">
      <w:pPr>
        <w:tabs>
          <w:tab w:val="left" w:pos="3828"/>
        </w:tabs>
        <w:ind w:right="-1134"/>
        <w:rPr>
          <w:rFonts w:ascii="Arial" w:hAnsi="Arial" w:cs="Arial"/>
          <w:b/>
          <w:bCs/>
        </w:rPr>
      </w:pPr>
    </w:p>
    <w:p w14:paraId="7575D86A" w14:textId="77777777" w:rsidR="00273C0F" w:rsidRPr="004A2789" w:rsidRDefault="00273C0F" w:rsidP="005E5FA4">
      <w:pPr>
        <w:tabs>
          <w:tab w:val="left" w:pos="3828"/>
        </w:tabs>
        <w:ind w:right="-1134"/>
        <w:rPr>
          <w:rFonts w:ascii="Arial" w:hAnsi="Arial" w:cs="Arial"/>
          <w:b/>
          <w:bCs/>
        </w:rPr>
      </w:pPr>
    </w:p>
    <w:p w14:paraId="06E851D7" w14:textId="77777777" w:rsidR="001F7A54" w:rsidRPr="004A2789" w:rsidRDefault="001F7A54" w:rsidP="005E5FA4">
      <w:pPr>
        <w:tabs>
          <w:tab w:val="left" w:pos="3828"/>
        </w:tabs>
        <w:ind w:right="-1134"/>
        <w:rPr>
          <w:rFonts w:ascii="Arial" w:hAnsi="Arial" w:cs="Arial"/>
          <w:b/>
          <w:bCs/>
        </w:rPr>
      </w:pPr>
    </w:p>
    <w:p w14:paraId="05B6105B" w14:textId="77777777" w:rsidR="001F7A54" w:rsidRPr="004A2789" w:rsidRDefault="001F7A54" w:rsidP="005E5FA4">
      <w:pPr>
        <w:tabs>
          <w:tab w:val="left" w:pos="3828"/>
        </w:tabs>
        <w:ind w:right="-1134"/>
        <w:rPr>
          <w:rFonts w:ascii="Arial" w:hAnsi="Arial" w:cs="Arial"/>
          <w:b/>
          <w:bCs/>
        </w:rPr>
      </w:pPr>
    </w:p>
    <w:p w14:paraId="312AF399" w14:textId="77777777" w:rsidR="001F7A54" w:rsidRPr="004A2789" w:rsidRDefault="001F7A54" w:rsidP="005E5FA4">
      <w:pPr>
        <w:tabs>
          <w:tab w:val="left" w:pos="3828"/>
        </w:tabs>
        <w:ind w:right="-1134"/>
        <w:rPr>
          <w:rFonts w:ascii="Arial" w:hAnsi="Arial" w:cs="Arial"/>
          <w:b/>
          <w:bCs/>
        </w:rPr>
      </w:pPr>
    </w:p>
    <w:p w14:paraId="64449137" w14:textId="77777777" w:rsidR="001F7A54" w:rsidRPr="004A2789" w:rsidRDefault="001F7A54" w:rsidP="005E5FA4">
      <w:pPr>
        <w:tabs>
          <w:tab w:val="left" w:pos="3828"/>
        </w:tabs>
        <w:ind w:right="-1134"/>
        <w:rPr>
          <w:rFonts w:ascii="Arial" w:hAnsi="Arial" w:cs="Arial"/>
          <w:b/>
          <w:bCs/>
        </w:rPr>
      </w:pPr>
    </w:p>
    <w:p w14:paraId="1CA3ACA2" w14:textId="77777777" w:rsidR="001F7A54" w:rsidRPr="004A2789" w:rsidRDefault="001F7A54" w:rsidP="005E5FA4">
      <w:pPr>
        <w:tabs>
          <w:tab w:val="left" w:pos="3828"/>
        </w:tabs>
        <w:ind w:right="-1134"/>
        <w:rPr>
          <w:rFonts w:ascii="Arial" w:hAnsi="Arial" w:cs="Arial"/>
          <w:b/>
          <w:bCs/>
        </w:rPr>
      </w:pPr>
    </w:p>
    <w:p w14:paraId="1E8C1EE0" w14:textId="77777777" w:rsidR="001F7A54" w:rsidRPr="004A2789" w:rsidRDefault="001F7A54" w:rsidP="005E5FA4">
      <w:pPr>
        <w:tabs>
          <w:tab w:val="left" w:pos="3828"/>
        </w:tabs>
        <w:ind w:right="-1134"/>
        <w:rPr>
          <w:rFonts w:ascii="Arial" w:hAnsi="Arial" w:cs="Arial"/>
          <w:b/>
          <w:bCs/>
        </w:rPr>
      </w:pPr>
    </w:p>
    <w:p w14:paraId="2B2668E2" w14:textId="77777777" w:rsidR="001F7A54" w:rsidRPr="004A2789" w:rsidRDefault="001F7A54" w:rsidP="005E5FA4">
      <w:pPr>
        <w:tabs>
          <w:tab w:val="left" w:pos="3828"/>
        </w:tabs>
        <w:ind w:right="-1134"/>
        <w:rPr>
          <w:rFonts w:ascii="Arial" w:hAnsi="Arial" w:cs="Arial"/>
          <w:b/>
          <w:bCs/>
        </w:rPr>
      </w:pPr>
    </w:p>
    <w:p w14:paraId="24168B83" w14:textId="77777777" w:rsidR="005F3084" w:rsidRPr="004A2789" w:rsidRDefault="005F3084" w:rsidP="005E5FA4">
      <w:pPr>
        <w:tabs>
          <w:tab w:val="left" w:pos="3828"/>
        </w:tabs>
        <w:ind w:right="-1134"/>
        <w:rPr>
          <w:rFonts w:ascii="Arial" w:hAnsi="Arial" w:cs="Arial"/>
          <w:b/>
          <w:bCs/>
        </w:rPr>
      </w:pPr>
    </w:p>
    <w:p w14:paraId="736AAE93" w14:textId="77777777" w:rsidR="005F3084" w:rsidRPr="004A2789" w:rsidRDefault="005F3084" w:rsidP="005E5FA4">
      <w:pPr>
        <w:tabs>
          <w:tab w:val="left" w:pos="3828"/>
        </w:tabs>
        <w:ind w:right="-1134"/>
        <w:rPr>
          <w:rFonts w:ascii="Arial" w:hAnsi="Arial" w:cs="Arial"/>
          <w:b/>
          <w:bCs/>
        </w:rPr>
      </w:pPr>
    </w:p>
    <w:p w14:paraId="5D06564B" w14:textId="77777777" w:rsidR="005F3084" w:rsidRPr="004A2789" w:rsidRDefault="005F3084" w:rsidP="005E5FA4">
      <w:pPr>
        <w:tabs>
          <w:tab w:val="left" w:pos="3828"/>
        </w:tabs>
        <w:ind w:right="-1134"/>
        <w:rPr>
          <w:rFonts w:ascii="Arial" w:hAnsi="Arial" w:cs="Arial"/>
          <w:b/>
          <w:bCs/>
        </w:rPr>
      </w:pPr>
    </w:p>
    <w:p w14:paraId="69868995" w14:textId="77777777" w:rsidR="005F3084" w:rsidRPr="004A2789" w:rsidRDefault="005F3084" w:rsidP="005E5FA4">
      <w:pPr>
        <w:tabs>
          <w:tab w:val="left" w:pos="3828"/>
        </w:tabs>
        <w:ind w:right="-1134"/>
        <w:rPr>
          <w:rFonts w:ascii="Arial" w:hAnsi="Arial" w:cs="Arial"/>
          <w:b/>
          <w:bCs/>
        </w:rPr>
      </w:pPr>
    </w:p>
    <w:p w14:paraId="7D07F827" w14:textId="77777777" w:rsidR="005E2E1B" w:rsidRPr="004A2789" w:rsidRDefault="005E2E1B" w:rsidP="005E5FA4">
      <w:pPr>
        <w:tabs>
          <w:tab w:val="left" w:pos="3828"/>
        </w:tabs>
        <w:ind w:right="-1134"/>
        <w:rPr>
          <w:rFonts w:ascii="Arial" w:hAnsi="Arial" w:cs="Arial"/>
          <w:b/>
          <w:bCs/>
        </w:rPr>
      </w:pPr>
    </w:p>
    <w:p w14:paraId="1DE66440" w14:textId="3CB0AFD5" w:rsidR="00273C0F" w:rsidRPr="004A2789" w:rsidRDefault="001F7A54" w:rsidP="005E5FA4">
      <w:pPr>
        <w:tabs>
          <w:tab w:val="left" w:pos="3828"/>
        </w:tabs>
        <w:ind w:right="-1134"/>
        <w:rPr>
          <w:rFonts w:ascii="Arial" w:hAnsi="Arial" w:cs="Arial"/>
          <w:b/>
          <w:bCs/>
        </w:rPr>
      </w:pPr>
      <w:r w:rsidRPr="004A2789">
        <w:rPr>
          <w:rFonts w:ascii="Arial" w:hAnsi="Arial" w:cs="Arial"/>
        </w:rPr>
        <w:object w:dxaOrig="8235" w:dyaOrig="1305" w14:anchorId="7B927573">
          <v:shape id="_x0000_i1027" type="#_x0000_t75" style="width:446.25pt;height:64.5pt" o:ole="" fillcolor="window">
            <v:imagedata r:id="rId8" o:title=""/>
          </v:shape>
          <o:OLEObject Type="Embed" ProgID="CorelDRAW.Gráficos.9" ShapeID="_x0000_i1027" DrawAspect="Content" ObjectID="_1815204691" r:id="rId27"/>
        </w:object>
      </w:r>
    </w:p>
    <w:p w14:paraId="41ABDC75" w14:textId="1DA32C24" w:rsidR="001C738B" w:rsidRPr="004A2789" w:rsidRDefault="001C738B" w:rsidP="00F7198D">
      <w:pPr>
        <w:ind w:right="-1134"/>
        <w:rPr>
          <w:rFonts w:ascii="Arial" w:hAnsi="Arial" w:cs="Arial"/>
          <w:b/>
          <w:bCs/>
        </w:rPr>
      </w:pPr>
      <w:r w:rsidRPr="004A2789">
        <w:rPr>
          <w:rFonts w:ascii="Arial" w:hAnsi="Arial" w:cs="Arial"/>
          <w:b/>
          <w:bCs/>
        </w:rPr>
        <w:t xml:space="preserve">ANEXO </w:t>
      </w:r>
      <w:r w:rsidR="005E5FA4" w:rsidRPr="004A2789">
        <w:rPr>
          <w:rFonts w:ascii="Arial" w:hAnsi="Arial" w:cs="Arial"/>
          <w:b/>
          <w:bCs/>
        </w:rPr>
        <w:t>DO CONTRATO Nº............../2025</w:t>
      </w:r>
    </w:p>
    <w:p w14:paraId="37CD18C9" w14:textId="18031836" w:rsidR="005E5FA4" w:rsidRPr="004A2789" w:rsidRDefault="005E5FA4" w:rsidP="00F7198D">
      <w:pPr>
        <w:ind w:right="-1134"/>
        <w:rPr>
          <w:rFonts w:ascii="Arial" w:hAnsi="Arial" w:cs="Arial"/>
          <w:b/>
          <w:bCs/>
        </w:rPr>
      </w:pPr>
      <w:r w:rsidRPr="004A2789">
        <w:rPr>
          <w:rFonts w:ascii="Arial" w:hAnsi="Arial" w:cs="Arial"/>
          <w:b/>
          <w:bCs/>
        </w:rPr>
        <w:t xml:space="preserve">PROCESSO Nº </w:t>
      </w:r>
      <w:r w:rsidR="005F3084" w:rsidRPr="004A2789">
        <w:rPr>
          <w:rFonts w:ascii="Arial" w:hAnsi="Arial" w:cs="Arial"/>
          <w:b/>
          <w:bCs/>
        </w:rPr>
        <w:t>109</w:t>
      </w:r>
      <w:r w:rsidRPr="004A2789">
        <w:rPr>
          <w:rFonts w:ascii="Arial" w:hAnsi="Arial" w:cs="Arial"/>
          <w:b/>
          <w:bCs/>
        </w:rPr>
        <w:t>/2025</w:t>
      </w:r>
    </w:p>
    <w:p w14:paraId="7722F102" w14:textId="149AAEFA" w:rsidR="005E5FA4" w:rsidRPr="004A2789" w:rsidRDefault="005E5FA4" w:rsidP="00F7198D">
      <w:pPr>
        <w:ind w:right="-1134"/>
        <w:rPr>
          <w:rFonts w:ascii="Arial" w:hAnsi="Arial" w:cs="Arial"/>
          <w:b/>
          <w:bCs/>
        </w:rPr>
      </w:pPr>
      <w:r w:rsidRPr="004A2789">
        <w:rPr>
          <w:rFonts w:ascii="Arial" w:hAnsi="Arial" w:cs="Arial"/>
          <w:b/>
          <w:bCs/>
        </w:rPr>
        <w:t xml:space="preserve">INEXIGIBILIDADE Nº </w:t>
      </w:r>
      <w:r w:rsidR="005F3084" w:rsidRPr="004A2789">
        <w:rPr>
          <w:rFonts w:ascii="Arial" w:hAnsi="Arial" w:cs="Arial"/>
          <w:b/>
          <w:bCs/>
        </w:rPr>
        <w:t>17</w:t>
      </w:r>
      <w:r w:rsidRPr="004A2789">
        <w:rPr>
          <w:rFonts w:ascii="Arial" w:hAnsi="Arial" w:cs="Arial"/>
          <w:b/>
          <w:bCs/>
        </w:rPr>
        <w:t>/2025</w:t>
      </w:r>
    </w:p>
    <w:p w14:paraId="0D885A49" w14:textId="77777777" w:rsidR="005E5FA4" w:rsidRPr="004A2789" w:rsidRDefault="005E5FA4" w:rsidP="00F7198D">
      <w:pPr>
        <w:spacing w:line="240" w:lineRule="auto"/>
        <w:ind w:left="-1134"/>
        <w:jc w:val="center"/>
        <w:rPr>
          <w:rFonts w:ascii="Arial" w:hAnsi="Arial" w:cs="Arial"/>
          <w:b/>
          <w:bCs/>
        </w:rPr>
      </w:pPr>
    </w:p>
    <w:p w14:paraId="52D82E8E" w14:textId="21FF6B30" w:rsidR="005F3084" w:rsidRPr="004A2789" w:rsidRDefault="005F3084" w:rsidP="005F3084">
      <w:pPr>
        <w:spacing w:line="240" w:lineRule="auto"/>
        <w:ind w:left="-1134" w:right="-1134"/>
        <w:jc w:val="center"/>
        <w:rPr>
          <w:rFonts w:ascii="Arial" w:hAnsi="Arial" w:cs="Arial"/>
          <w:b/>
          <w:bCs/>
        </w:rPr>
      </w:pPr>
      <w:bookmarkStart w:id="4" w:name="_Hlk97047386"/>
      <w:r w:rsidRPr="004A2789">
        <w:rPr>
          <w:rFonts w:ascii="Arial" w:hAnsi="Arial" w:cs="Arial"/>
          <w:b/>
          <w:bCs/>
        </w:rPr>
        <w:t>TERMO DE REFERÊNCIA</w:t>
      </w:r>
    </w:p>
    <w:p w14:paraId="4A7EE177" w14:textId="77777777" w:rsidR="005F3084" w:rsidRPr="004A2789" w:rsidRDefault="005F3084" w:rsidP="005F3084">
      <w:pPr>
        <w:spacing w:line="240" w:lineRule="auto"/>
        <w:ind w:left="-1134" w:right="-1134"/>
        <w:jc w:val="both"/>
        <w:rPr>
          <w:rFonts w:ascii="Arial" w:hAnsi="Arial" w:cs="Arial"/>
          <w:b/>
          <w:bCs/>
        </w:rPr>
      </w:pPr>
    </w:p>
    <w:p w14:paraId="009C70F2" w14:textId="77777777" w:rsidR="005F3084" w:rsidRPr="004A2789" w:rsidRDefault="005F3084" w:rsidP="00077FE6">
      <w:pPr>
        <w:spacing w:line="240" w:lineRule="auto"/>
        <w:jc w:val="both"/>
        <w:rPr>
          <w:rFonts w:ascii="Arial" w:hAnsi="Arial" w:cs="Arial"/>
          <w:b/>
          <w:bCs/>
        </w:rPr>
      </w:pPr>
    </w:p>
    <w:tbl>
      <w:tblPr>
        <w:tblStyle w:val="Tabelacomgrade"/>
        <w:tblpPr w:leftFromText="141" w:rightFromText="141" w:vertAnchor="text" w:horzAnchor="margin" w:tblpX="-49" w:tblpY="191"/>
        <w:tblW w:w="5081" w:type="pct"/>
        <w:tblLook w:val="04A0" w:firstRow="1" w:lastRow="0" w:firstColumn="1" w:lastColumn="0" w:noHBand="0" w:noVBand="1"/>
      </w:tblPr>
      <w:tblGrid>
        <w:gridCol w:w="9351"/>
      </w:tblGrid>
      <w:tr w:rsidR="005F3084" w:rsidRPr="004A2789" w14:paraId="47BD93E7" w14:textId="77777777" w:rsidTr="00077FE6">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CA597CF" w14:textId="77777777" w:rsidR="005F3084" w:rsidRPr="004A2789" w:rsidRDefault="005F3084" w:rsidP="00077FE6">
            <w:pPr>
              <w:jc w:val="both"/>
              <w:rPr>
                <w:rFonts w:ascii="Arial" w:eastAsiaTheme="majorEastAsia" w:hAnsi="Arial" w:cs="Arial"/>
                <w:b/>
                <w:color w:val="000000"/>
                <w:lang w:eastAsia="pt-BR"/>
              </w:rPr>
            </w:pPr>
            <w:r w:rsidRPr="004A2789">
              <w:rPr>
                <w:rFonts w:ascii="Arial" w:eastAsiaTheme="majorEastAsia" w:hAnsi="Arial" w:cs="Arial"/>
                <w:b/>
                <w:color w:val="000000"/>
                <w:lang w:eastAsia="pt-BR"/>
              </w:rPr>
              <w:t xml:space="preserve">                               I – DO OBJETO – </w:t>
            </w:r>
            <w:r w:rsidRPr="004A2789">
              <w:rPr>
                <w:rFonts w:ascii="Arial" w:eastAsiaTheme="majorEastAsia" w:hAnsi="Arial" w:cs="Arial"/>
                <w:b/>
                <w:i/>
                <w:color w:val="000000"/>
                <w:lang w:eastAsia="pt-BR"/>
              </w:rPr>
              <w:t>Lei Federal 14.133/21; art. 6; XXIII; a:</w:t>
            </w:r>
          </w:p>
        </w:tc>
      </w:tr>
    </w:tbl>
    <w:p w14:paraId="4EDFD0A2" w14:textId="77777777" w:rsidR="005F3084" w:rsidRPr="004A2789" w:rsidRDefault="005F3084" w:rsidP="00077FE6">
      <w:pPr>
        <w:spacing w:line="240" w:lineRule="auto"/>
        <w:ind w:firstLine="1"/>
        <w:jc w:val="both"/>
        <w:rPr>
          <w:rFonts w:ascii="Arial" w:hAnsi="Arial" w:cs="Arial"/>
          <w:color w:val="000000" w:themeColor="text1"/>
        </w:rPr>
      </w:pPr>
      <w:r w:rsidRPr="004A2789">
        <w:rPr>
          <w:rFonts w:ascii="Arial" w:hAnsi="Arial" w:cs="Arial"/>
          <w:b/>
          <w:bCs/>
        </w:rPr>
        <w:t>CONTRATAÇÃO DE EMPRESA ESPECIALIZADA PARA A ELABORAÇÃO E REVISÃO TÉCNICA DOS PLANOS AMBIENTAIS DO MUNICÍPIO DE DEODÁPOLIS/MS, mediante os Documentos de Formalização de Demanda nº13/2025 (AMMA), nº267/2025 (INFA) e nº261/2025 (FINANÇAS).</w:t>
      </w:r>
    </w:p>
    <w:p w14:paraId="7B53B28F" w14:textId="57AC2F03" w:rsidR="005F3084" w:rsidRPr="004A2789" w:rsidRDefault="00077FE6" w:rsidP="00077FE6">
      <w:pPr>
        <w:spacing w:line="240" w:lineRule="auto"/>
        <w:jc w:val="both"/>
        <w:rPr>
          <w:rFonts w:ascii="Arial" w:hAnsi="Arial" w:cs="Arial"/>
          <w:bCs/>
        </w:rPr>
      </w:pPr>
      <w:r w:rsidRPr="004A2789">
        <w:rPr>
          <w:rFonts w:ascii="Arial" w:hAnsi="Arial" w:cs="Arial"/>
          <w:bCs/>
        </w:rPr>
        <w:t>1.1</w:t>
      </w:r>
      <w:r w:rsidR="005F3084" w:rsidRPr="004A2789">
        <w:rPr>
          <w:rFonts w:ascii="Arial" w:hAnsi="Arial" w:cs="Arial"/>
          <w:bCs/>
        </w:rPr>
        <w:t xml:space="preserve">O </w:t>
      </w:r>
      <w:r w:rsidR="005F3084" w:rsidRPr="004A2789">
        <w:rPr>
          <w:rFonts w:ascii="Arial" w:hAnsi="Arial" w:cs="Arial"/>
          <w:bCs/>
          <w:u w:val="single"/>
        </w:rPr>
        <w:t>prazo de vigência da contratação</w:t>
      </w:r>
      <w:r w:rsidR="005F3084" w:rsidRPr="004A2789">
        <w:rPr>
          <w:rFonts w:ascii="Arial" w:hAnsi="Arial" w:cs="Arial"/>
          <w:bCs/>
        </w:rPr>
        <w:t xml:space="preserve"> é de </w:t>
      </w:r>
      <w:r w:rsidR="005F3084" w:rsidRPr="004A2789">
        <w:rPr>
          <w:rFonts w:ascii="Arial" w:hAnsi="Arial" w:cs="Arial"/>
          <w:b/>
        </w:rPr>
        <w:t>12 (doze) meses</w:t>
      </w:r>
      <w:r w:rsidR="005F3084" w:rsidRPr="004A2789">
        <w:rPr>
          <w:rFonts w:ascii="Arial" w:hAnsi="Arial" w:cs="Arial"/>
          <w:bCs/>
        </w:rPr>
        <w:t>, contados da data de assinatura do contrato, prorrogável na forma da Lei n° 14.133/2021.</w:t>
      </w:r>
    </w:p>
    <w:p w14:paraId="54F624BD" w14:textId="77777777" w:rsidR="005F3084" w:rsidRPr="004A2789" w:rsidRDefault="005F3084" w:rsidP="008A4693">
      <w:pPr>
        <w:pStyle w:val="Nivel1"/>
        <w:numPr>
          <w:ilvl w:val="0"/>
          <w:numId w:val="17"/>
        </w:numPr>
        <w:spacing w:before="0" w:after="0" w:line="240" w:lineRule="auto"/>
        <w:ind w:left="0" w:firstLine="0"/>
        <w:rPr>
          <w:color w:val="auto"/>
          <w:sz w:val="22"/>
          <w:szCs w:val="22"/>
        </w:rPr>
      </w:pPr>
      <w:r w:rsidRPr="004A2789">
        <w:rPr>
          <w:color w:val="auto"/>
          <w:sz w:val="22"/>
          <w:szCs w:val="22"/>
        </w:rPr>
        <w:t>JUSTIFICATIVA E OBJETIVO DA CONTRATAÇÃO</w:t>
      </w:r>
    </w:p>
    <w:p w14:paraId="01EC4C31" w14:textId="77777777" w:rsidR="005F3084" w:rsidRPr="004A2789" w:rsidRDefault="005F3084" w:rsidP="008A4693">
      <w:pPr>
        <w:pStyle w:val="PargrafodaLista"/>
        <w:numPr>
          <w:ilvl w:val="1"/>
          <w:numId w:val="17"/>
        </w:numPr>
        <w:autoSpaceDE w:val="0"/>
        <w:spacing w:line="240" w:lineRule="auto"/>
        <w:ind w:left="0" w:firstLine="0"/>
        <w:jc w:val="both"/>
        <w:rPr>
          <w:rFonts w:ascii="Arial" w:hAnsi="Arial" w:cs="Arial"/>
        </w:rPr>
      </w:pPr>
      <w:r w:rsidRPr="004A2789">
        <w:rPr>
          <w:rFonts w:ascii="Arial" w:hAnsi="Arial" w:cs="Arial"/>
        </w:rPr>
        <w:t>A Justificativa e objetivo da contratação encontra-se pormenorizada em Tópico específico dos Estudos Técnicos Preliminares, apêndice deste Termo de Referência.</w:t>
      </w:r>
    </w:p>
    <w:p w14:paraId="6133ABFF" w14:textId="77777777" w:rsidR="005F3084" w:rsidRPr="004A2789" w:rsidRDefault="005F3084" w:rsidP="008A4693">
      <w:pPr>
        <w:pStyle w:val="Nivel1"/>
        <w:numPr>
          <w:ilvl w:val="0"/>
          <w:numId w:val="18"/>
        </w:numPr>
        <w:tabs>
          <w:tab w:val="num" w:pos="1492"/>
        </w:tabs>
        <w:spacing w:before="0" w:after="0" w:line="240" w:lineRule="auto"/>
        <w:ind w:left="0" w:firstLine="0"/>
        <w:rPr>
          <w:color w:val="auto"/>
          <w:sz w:val="22"/>
          <w:szCs w:val="22"/>
        </w:rPr>
      </w:pPr>
      <w:r w:rsidRPr="004A2789">
        <w:rPr>
          <w:color w:val="auto"/>
          <w:sz w:val="22"/>
          <w:szCs w:val="22"/>
        </w:rPr>
        <w:t>DESCRIÇÃO DA SOLUÇÃO:</w:t>
      </w:r>
    </w:p>
    <w:p w14:paraId="165A3853" w14:textId="77777777" w:rsidR="005F3084" w:rsidRPr="004A2789" w:rsidRDefault="005F3084" w:rsidP="008A4693">
      <w:pPr>
        <w:pStyle w:val="PargrafodaLista"/>
        <w:numPr>
          <w:ilvl w:val="1"/>
          <w:numId w:val="18"/>
        </w:numPr>
        <w:spacing w:line="240" w:lineRule="auto"/>
        <w:ind w:left="0" w:firstLine="0"/>
        <w:jc w:val="both"/>
        <w:rPr>
          <w:rFonts w:ascii="Arial" w:hAnsi="Arial" w:cs="Arial"/>
        </w:rPr>
      </w:pPr>
      <w:r w:rsidRPr="004A2789">
        <w:rPr>
          <w:rFonts w:ascii="Arial" w:hAnsi="Arial" w:cs="Arial"/>
        </w:rPr>
        <w:t>A descrição da solução como um todo, encontra-se pormenorizada em Tópico específico dos Estudos Técnicos Preliminares, apêndice deste Termo de Referência.</w:t>
      </w:r>
    </w:p>
    <w:p w14:paraId="1E2F74BD" w14:textId="77777777" w:rsidR="005F3084" w:rsidRPr="004A2789" w:rsidRDefault="005F3084" w:rsidP="008A4693">
      <w:pPr>
        <w:pStyle w:val="Nivel1"/>
        <w:numPr>
          <w:ilvl w:val="0"/>
          <w:numId w:val="19"/>
        </w:numPr>
        <w:spacing w:before="0" w:after="0" w:line="240" w:lineRule="auto"/>
        <w:ind w:left="0" w:firstLine="0"/>
        <w:rPr>
          <w:sz w:val="22"/>
          <w:szCs w:val="22"/>
        </w:rPr>
      </w:pPr>
      <w:r w:rsidRPr="004A2789">
        <w:rPr>
          <w:sz w:val="22"/>
          <w:szCs w:val="22"/>
        </w:rPr>
        <w:t>CLASSIFICAÇÃO DOS SERVIÇOS</w:t>
      </w:r>
    </w:p>
    <w:p w14:paraId="1D9E2D0F" w14:textId="13F7EAF7" w:rsidR="005F3084" w:rsidRPr="004A2789" w:rsidRDefault="005F3084" w:rsidP="008A4693">
      <w:pPr>
        <w:pStyle w:val="PargrafodaLista"/>
        <w:numPr>
          <w:ilvl w:val="1"/>
          <w:numId w:val="19"/>
        </w:numPr>
        <w:spacing w:line="240" w:lineRule="auto"/>
        <w:ind w:left="0" w:firstLine="0"/>
        <w:jc w:val="both"/>
        <w:rPr>
          <w:rFonts w:ascii="Arial" w:hAnsi="Arial" w:cs="Arial"/>
          <w:b/>
          <w:color w:val="000000"/>
        </w:rPr>
      </w:pPr>
      <w:r w:rsidRPr="004A2789">
        <w:rPr>
          <w:rFonts w:ascii="Arial" w:hAnsi="Arial" w:cs="Arial"/>
          <w:iCs/>
        </w:rPr>
        <w:t xml:space="preserve">Trata-se de </w:t>
      </w:r>
      <w:r w:rsidRPr="004A2789">
        <w:rPr>
          <w:rFonts w:ascii="Arial" w:hAnsi="Arial" w:cs="Arial"/>
          <w:b/>
          <w:bCs/>
          <w:iCs/>
        </w:rPr>
        <w:t xml:space="preserve">Outros Serviços de Terceiros </w:t>
      </w:r>
      <w:r w:rsidR="00077FE6" w:rsidRPr="004A2789">
        <w:rPr>
          <w:rFonts w:ascii="Arial" w:hAnsi="Arial" w:cs="Arial"/>
          <w:b/>
          <w:bCs/>
          <w:iCs/>
        </w:rPr>
        <w:t>- Pessoa</w:t>
      </w:r>
      <w:r w:rsidRPr="004A2789">
        <w:rPr>
          <w:rFonts w:ascii="Arial" w:hAnsi="Arial" w:cs="Arial"/>
          <w:b/>
          <w:bCs/>
          <w:iCs/>
        </w:rPr>
        <w:t xml:space="preserve"> Jurídica.</w:t>
      </w:r>
      <w:r w:rsidRPr="004A2789">
        <w:rPr>
          <w:rFonts w:ascii="Arial" w:hAnsi="Arial" w:cs="Arial"/>
          <w:b/>
          <w:color w:val="000000"/>
        </w:rPr>
        <w:t xml:space="preserve"> </w:t>
      </w:r>
    </w:p>
    <w:p w14:paraId="58336D58" w14:textId="77777777" w:rsidR="005F3084" w:rsidRPr="004A2789" w:rsidRDefault="005F3084" w:rsidP="00077FE6">
      <w:pPr>
        <w:spacing w:line="240" w:lineRule="auto"/>
        <w:ind w:firstLine="1"/>
        <w:jc w:val="both"/>
        <w:rPr>
          <w:rFonts w:ascii="Arial" w:hAnsi="Arial" w:cs="Arial"/>
          <w:b/>
          <w:color w:val="000000"/>
        </w:rPr>
      </w:pPr>
    </w:p>
    <w:p w14:paraId="47F69B17" w14:textId="77777777" w:rsidR="005F3084" w:rsidRPr="004A2789" w:rsidRDefault="005F3084" w:rsidP="008A4693">
      <w:pPr>
        <w:pStyle w:val="Nivel1"/>
        <w:numPr>
          <w:ilvl w:val="0"/>
          <w:numId w:val="19"/>
        </w:numPr>
        <w:spacing w:before="0" w:after="0" w:line="240" w:lineRule="auto"/>
        <w:ind w:left="0" w:firstLine="1"/>
        <w:rPr>
          <w:sz w:val="22"/>
          <w:szCs w:val="22"/>
        </w:rPr>
      </w:pPr>
      <w:r w:rsidRPr="004A2789">
        <w:rPr>
          <w:sz w:val="22"/>
          <w:szCs w:val="22"/>
        </w:rPr>
        <w:t>ENTREGA E CRITÉRIOS DE ACEITAÇÃO DOS SERVIÇOS.</w:t>
      </w:r>
    </w:p>
    <w:p w14:paraId="5AA89E31" w14:textId="77777777" w:rsidR="005F3084" w:rsidRPr="004A2789" w:rsidRDefault="005F3084" w:rsidP="008A4693">
      <w:pPr>
        <w:pStyle w:val="Nivel1"/>
        <w:numPr>
          <w:ilvl w:val="1"/>
          <w:numId w:val="19"/>
        </w:numPr>
        <w:spacing w:before="0" w:after="0" w:line="240" w:lineRule="auto"/>
        <w:ind w:left="0" w:firstLine="1"/>
        <w:rPr>
          <w:rFonts w:eastAsiaTheme="minorHAnsi"/>
          <w:b w:val="0"/>
          <w:sz w:val="22"/>
          <w:szCs w:val="22"/>
          <w:lang w:eastAsia="en-US"/>
        </w:rPr>
      </w:pPr>
      <w:r w:rsidRPr="004A2789">
        <w:rPr>
          <w:rFonts w:eastAsiaTheme="minorHAnsi"/>
          <w:b w:val="0"/>
          <w:sz w:val="22"/>
          <w:szCs w:val="22"/>
          <w:lang w:eastAsia="en-US"/>
        </w:rPr>
        <w:t>Prestar os serviços, no prazo proposto e em conformidade com as especificações exigidas no presente Termo e Anexos;</w:t>
      </w:r>
    </w:p>
    <w:p w14:paraId="11C999AA" w14:textId="77777777" w:rsidR="005F3084" w:rsidRPr="004A2789" w:rsidRDefault="005F3084" w:rsidP="008A4693">
      <w:pPr>
        <w:pStyle w:val="Nivel1"/>
        <w:numPr>
          <w:ilvl w:val="1"/>
          <w:numId w:val="19"/>
        </w:numPr>
        <w:spacing w:before="0" w:after="0" w:line="240" w:lineRule="auto"/>
        <w:ind w:left="0" w:firstLine="1"/>
        <w:rPr>
          <w:rFonts w:eastAsiaTheme="minorHAnsi"/>
          <w:b w:val="0"/>
          <w:sz w:val="22"/>
          <w:szCs w:val="22"/>
          <w:lang w:eastAsia="en-US"/>
        </w:rPr>
      </w:pPr>
      <w:r w:rsidRPr="004A2789">
        <w:rPr>
          <w:rFonts w:eastAsiaTheme="minorHAnsi"/>
          <w:b w:val="0"/>
          <w:sz w:val="22"/>
          <w:szCs w:val="22"/>
          <w:lang w:eastAsia="en-US"/>
        </w:rPr>
        <w:t>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w:t>
      </w:r>
    </w:p>
    <w:p w14:paraId="7E18DCC1" w14:textId="77777777" w:rsidR="005F3084" w:rsidRPr="004A2789" w:rsidRDefault="005F3084" w:rsidP="00077FE6">
      <w:pPr>
        <w:spacing w:line="240" w:lineRule="auto"/>
        <w:jc w:val="both"/>
        <w:rPr>
          <w:rFonts w:ascii="Arial" w:hAnsi="Arial" w:cs="Arial"/>
        </w:rPr>
      </w:pPr>
      <w:r w:rsidRPr="004A2789">
        <w:rPr>
          <w:rFonts w:ascii="Arial" w:hAnsi="Arial" w:cs="Arial"/>
        </w:rPr>
        <w:t>5.3 A contratada deverá utilizar toda a sua expertise nos processos que envolvem prática dos seus conhecimentos para elaboração dos processos licenciamentos, conforme demanda e aprovação das secretarias participantes, além do acompanhamento total do processo junto ao Órgão regulador até emissão das licenças;</w:t>
      </w:r>
    </w:p>
    <w:p w14:paraId="1AD9DBB1" w14:textId="77777777" w:rsidR="005F3084" w:rsidRPr="004A2789" w:rsidRDefault="005F3084" w:rsidP="00077FE6">
      <w:pPr>
        <w:spacing w:line="240" w:lineRule="auto"/>
        <w:jc w:val="both"/>
        <w:rPr>
          <w:rFonts w:ascii="Arial" w:hAnsi="Arial" w:cs="Arial"/>
        </w:rPr>
      </w:pPr>
      <w:r w:rsidRPr="004A2789">
        <w:rPr>
          <w:rFonts w:ascii="Arial" w:hAnsi="Arial" w:cs="Arial"/>
        </w:rPr>
        <w:t>5.4 Na execução dos serviços deverão ser observadas, de modo geral, as especificações das normas técnicas e legais vigentes e aquelas complementares e pertinentes aos serviços que serão contratados, devendo a contratada manter-se atualizada perante os órgãos superiores de controle e fiscalização.</w:t>
      </w:r>
    </w:p>
    <w:p w14:paraId="32CDC747" w14:textId="77777777" w:rsidR="005F3084" w:rsidRPr="004A2789" w:rsidRDefault="005F3084" w:rsidP="008A4693">
      <w:pPr>
        <w:pStyle w:val="Nivel1"/>
        <w:numPr>
          <w:ilvl w:val="0"/>
          <w:numId w:val="19"/>
        </w:numPr>
        <w:spacing w:before="0" w:after="0" w:line="240" w:lineRule="auto"/>
        <w:ind w:left="0" w:firstLine="0"/>
        <w:rPr>
          <w:sz w:val="22"/>
          <w:szCs w:val="22"/>
          <w:lang w:eastAsia="en-US"/>
        </w:rPr>
      </w:pPr>
      <w:r w:rsidRPr="004A2789">
        <w:rPr>
          <w:sz w:val="22"/>
          <w:szCs w:val="22"/>
          <w:lang w:eastAsia="en-US"/>
        </w:rPr>
        <w:t>OBRIGAÇÕES DA CONTRATANTE</w:t>
      </w:r>
    </w:p>
    <w:p w14:paraId="1B62CE8E"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Cumprir os compromissos financeiros assumidos com a Contratada;</w:t>
      </w:r>
    </w:p>
    <w:p w14:paraId="389AD64F"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Fornecer e colocar à disposição da Contratada todos os elementos e informações que se fizerem necessários à execução do objeto;</w:t>
      </w:r>
    </w:p>
    <w:p w14:paraId="271C5B6F"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Proporcionar condições para a boa consecução do objeto do Contrato;</w:t>
      </w:r>
    </w:p>
    <w:p w14:paraId="05EC76C9"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Notificar, formal e tempestivamente, a Contratada sobre as irregularidades observadas no cumprimento do Contrato;</w:t>
      </w:r>
    </w:p>
    <w:p w14:paraId="5B95BF1B"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Notificar a Contratada, por escrito e com antecedência, sobre multas, penalidades e quaisquer débitos de sua responsabilidade;</w:t>
      </w:r>
    </w:p>
    <w:p w14:paraId="1AD15098"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Fiscalizar o Contrato através do setor competente da Contratante;</w:t>
      </w:r>
    </w:p>
    <w:p w14:paraId="6B0D8C44"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lastRenderedPageBreak/>
        <w:t>Acompanhar o serviço efetuado pela Contratada, podendo intervir durante a sua execução, para fins de ajustes ou suspensão.</w:t>
      </w:r>
    </w:p>
    <w:p w14:paraId="01CAFDA0"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Exercer a fiscalização sobre o contrato e a execução do objeto por meio de servidores designados especialmente para esse fim, procedendo ao atesto na respectiva nota fiscal, com as ressalvas e/ou glosas que se fizerem necessárias.</w:t>
      </w:r>
    </w:p>
    <w:p w14:paraId="63708C69"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Comunicar à Contratada qualquer irregularidade identificada no fornecimento do serviço, solicitando a correção na execução que não esteja de acordo com as especificações do Termo de Referência ou no Estudo Técnico Preliminar.</w:t>
      </w:r>
    </w:p>
    <w:p w14:paraId="6FC77535"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Controlar o saldo financeiro e a quantidade dos serviços contratados.</w:t>
      </w:r>
    </w:p>
    <w:p w14:paraId="51E853A9"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Providenciar a emissão da nota de empenho e indicar um responsável para contatos e soluções pertinentes.</w:t>
      </w:r>
    </w:p>
    <w:p w14:paraId="58DE5954"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Proceder a rigoroso controle de qualidade dos serviços no recebimento, recusando os que estiverem fora das especificações desejadas e às apresentadas nas propostas, sob pena de responsabilidade de quem tiver dado causa ao fato.</w:t>
      </w:r>
    </w:p>
    <w:p w14:paraId="6515CAAC"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Notificar a Contratada, por escrito, sobre imperfeições, falhas ou irregularidades constatadas na execução do Contrato, para que sejam adotadas as medidas corretivas necessárias.</w:t>
      </w:r>
    </w:p>
    <w:p w14:paraId="100D1C8D"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Aplicar à Contratada as penalidades regulamentares e contratuais.</w:t>
      </w:r>
    </w:p>
    <w:p w14:paraId="620D0E8F"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Efetuar o pagamento à Contratada conforme prazo e forma prevista neste Termo de Referência.</w:t>
      </w:r>
    </w:p>
    <w:p w14:paraId="29F46CC7"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Tomar medidas para que a fiscalização da execução contratual seja realizada de forma adequada por profissional com capacidade técnica para tal.</w:t>
      </w:r>
    </w:p>
    <w:p w14:paraId="20FDC631"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Manter representante devidamente autorizado para contatar a Contratada, no sentido de acompanhar e fiscalizar a execução do objeto deste Termo.</w:t>
      </w:r>
    </w:p>
    <w:p w14:paraId="42A90C9C"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Informar à empresa Contratada de fatos que possam interferir direta ou indiretamente nos serviços prestados.</w:t>
      </w:r>
    </w:p>
    <w:p w14:paraId="6A558919"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Comunicar formalmente à Contratada qualquer anormalidade ocorrida na execução do objeto contratado.</w:t>
      </w:r>
    </w:p>
    <w:p w14:paraId="6E796869"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Aprovar ou rejeitar, no todo ou em parte, os serviços entregues em desacordo com as obrigações assumidas pela Contratada.</w:t>
      </w:r>
    </w:p>
    <w:p w14:paraId="42A7664D"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 xml:space="preserve">Manter pessoal técnico para prestar esclarecimentos sobre os processos e requisitos. </w:t>
      </w:r>
    </w:p>
    <w:p w14:paraId="2B0C7004"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Efetuar a homologação e dar o aceite definitivo nas melhorias e correções implementadas.</w:t>
      </w:r>
    </w:p>
    <w:p w14:paraId="17320D57"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w:t>
      </w:r>
    </w:p>
    <w:p w14:paraId="10582E93" w14:textId="425C1D41" w:rsidR="005F3084" w:rsidRPr="004A2789" w:rsidRDefault="00077FE6" w:rsidP="00077FE6">
      <w:pPr>
        <w:spacing w:line="240" w:lineRule="auto"/>
        <w:jc w:val="both"/>
        <w:rPr>
          <w:rFonts w:ascii="Arial" w:hAnsi="Arial" w:cs="Arial"/>
        </w:rPr>
      </w:pPr>
      <w:r w:rsidRPr="004A2789">
        <w:rPr>
          <w:rFonts w:ascii="Arial" w:hAnsi="Arial" w:cs="Arial"/>
        </w:rPr>
        <w:t xml:space="preserve">6.24    </w:t>
      </w:r>
      <w:r w:rsidR="005F3084" w:rsidRPr="004A2789">
        <w:rPr>
          <w:rFonts w:ascii="Arial" w:hAnsi="Arial" w:cs="Arial"/>
        </w:rPr>
        <w:t>Efetuar o pagamento ao Contratado do valor correspondente ao fornecimento do objeto, no prazo, forma e condições estabelecidos no presente Termo de Referência;</w:t>
      </w:r>
    </w:p>
    <w:p w14:paraId="616B018A" w14:textId="77777777" w:rsidR="00B9020A" w:rsidRPr="00B9020A" w:rsidRDefault="005F3084" w:rsidP="00533357">
      <w:pPr>
        <w:pStyle w:val="PargrafodaLista"/>
        <w:numPr>
          <w:ilvl w:val="1"/>
          <w:numId w:val="19"/>
        </w:numPr>
        <w:spacing w:line="240" w:lineRule="auto"/>
        <w:ind w:left="0" w:firstLine="0"/>
        <w:jc w:val="both"/>
        <w:rPr>
          <w:rFonts w:ascii="Arial" w:hAnsi="Arial" w:cs="Arial"/>
        </w:rPr>
      </w:pPr>
      <w:r w:rsidRPr="00B9020A">
        <w:rPr>
          <w:rFonts w:ascii="Arial" w:hAnsi="Arial" w:cs="Arial"/>
          <w:b/>
          <w:bCs/>
        </w:rPr>
        <w:t>OBRIGAÇÕES DA CONTRATADA</w:t>
      </w:r>
    </w:p>
    <w:p w14:paraId="55C10B2E" w14:textId="77777777" w:rsidR="00B9020A" w:rsidRDefault="005F3084" w:rsidP="00326736">
      <w:pPr>
        <w:pStyle w:val="PargrafodaLista"/>
        <w:numPr>
          <w:ilvl w:val="1"/>
          <w:numId w:val="19"/>
        </w:numPr>
        <w:spacing w:line="240" w:lineRule="auto"/>
        <w:ind w:left="0" w:firstLine="0"/>
        <w:jc w:val="both"/>
        <w:rPr>
          <w:rFonts w:ascii="Arial" w:hAnsi="Arial" w:cs="Arial"/>
        </w:rPr>
      </w:pPr>
      <w:r w:rsidRPr="00B9020A">
        <w:rPr>
          <w:rFonts w:ascii="Arial" w:hAnsi="Arial" w:cs="Arial"/>
        </w:rPr>
        <w:t xml:space="preserve">Não subcontratar, subempreitar, ceder ou transferir, total ou parcialmente o objeto do Contrato. </w:t>
      </w:r>
    </w:p>
    <w:p w14:paraId="15D1BCCD" w14:textId="77777777" w:rsidR="00B9020A" w:rsidRDefault="005F3084" w:rsidP="00A43A7A">
      <w:pPr>
        <w:pStyle w:val="PargrafodaLista"/>
        <w:numPr>
          <w:ilvl w:val="2"/>
          <w:numId w:val="19"/>
        </w:numPr>
        <w:spacing w:line="240" w:lineRule="auto"/>
        <w:ind w:left="0" w:firstLine="0"/>
        <w:jc w:val="both"/>
        <w:rPr>
          <w:rFonts w:ascii="Arial" w:hAnsi="Arial" w:cs="Arial"/>
        </w:rPr>
      </w:pPr>
      <w:r w:rsidRPr="00B9020A">
        <w:rPr>
          <w:rFonts w:ascii="Arial" w:hAnsi="Arial" w:cs="Arial"/>
        </w:rPr>
        <w:t>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w:t>
      </w:r>
    </w:p>
    <w:p w14:paraId="2B25F4D4" w14:textId="77777777" w:rsidR="00B9020A" w:rsidRDefault="005F3084" w:rsidP="005B314E">
      <w:pPr>
        <w:pStyle w:val="PargrafodaLista"/>
        <w:numPr>
          <w:ilvl w:val="2"/>
          <w:numId w:val="19"/>
        </w:numPr>
        <w:spacing w:line="240" w:lineRule="auto"/>
        <w:ind w:left="0" w:firstLine="0"/>
        <w:jc w:val="both"/>
        <w:rPr>
          <w:rFonts w:ascii="Arial" w:hAnsi="Arial" w:cs="Arial"/>
        </w:rPr>
      </w:pPr>
      <w:r w:rsidRPr="00B9020A">
        <w:rPr>
          <w:rFonts w:ascii="Arial" w:hAnsi="Arial" w:cs="Arial"/>
        </w:rPr>
        <w:t>Seja mantida a condição de microempresa ou empresa de pequeno porte (quando for o caso);</w:t>
      </w:r>
    </w:p>
    <w:p w14:paraId="4C06DA84" w14:textId="77777777" w:rsidR="00B9020A" w:rsidRDefault="005F3084" w:rsidP="0015732C">
      <w:pPr>
        <w:pStyle w:val="PargrafodaLista"/>
        <w:numPr>
          <w:ilvl w:val="2"/>
          <w:numId w:val="19"/>
        </w:numPr>
        <w:spacing w:line="240" w:lineRule="auto"/>
        <w:ind w:left="0" w:firstLine="0"/>
        <w:jc w:val="both"/>
        <w:rPr>
          <w:rFonts w:ascii="Arial" w:hAnsi="Arial" w:cs="Arial"/>
        </w:rPr>
      </w:pPr>
      <w:r w:rsidRPr="00B9020A">
        <w:rPr>
          <w:rFonts w:ascii="Arial" w:hAnsi="Arial" w:cs="Arial"/>
        </w:rPr>
        <w:t>Sejam observados pela nova pessoa jurídica todos os requisitos de habilitação exigidos na licitação;</w:t>
      </w:r>
    </w:p>
    <w:p w14:paraId="010CC3EB" w14:textId="77777777" w:rsidR="00B9020A" w:rsidRDefault="005F3084" w:rsidP="007959A5">
      <w:pPr>
        <w:pStyle w:val="PargrafodaLista"/>
        <w:numPr>
          <w:ilvl w:val="2"/>
          <w:numId w:val="19"/>
        </w:numPr>
        <w:spacing w:line="240" w:lineRule="auto"/>
        <w:ind w:left="0" w:firstLine="0"/>
        <w:jc w:val="both"/>
        <w:rPr>
          <w:rFonts w:ascii="Arial" w:hAnsi="Arial" w:cs="Arial"/>
        </w:rPr>
      </w:pPr>
      <w:r w:rsidRPr="00B9020A">
        <w:rPr>
          <w:rFonts w:ascii="Arial" w:hAnsi="Arial" w:cs="Arial"/>
        </w:rPr>
        <w:t>Sejam mantidas as demais cláusulas e condições do contrato;</w:t>
      </w:r>
    </w:p>
    <w:p w14:paraId="2456D12D" w14:textId="77777777" w:rsidR="00B9020A" w:rsidRDefault="005F3084" w:rsidP="00F04ECC">
      <w:pPr>
        <w:pStyle w:val="PargrafodaLista"/>
        <w:numPr>
          <w:ilvl w:val="1"/>
          <w:numId w:val="19"/>
        </w:numPr>
        <w:spacing w:line="240" w:lineRule="auto"/>
        <w:ind w:left="0" w:firstLine="0"/>
        <w:jc w:val="both"/>
        <w:rPr>
          <w:rFonts w:ascii="Arial" w:hAnsi="Arial" w:cs="Arial"/>
        </w:rPr>
      </w:pPr>
      <w:r w:rsidRPr="00B9020A">
        <w:rPr>
          <w:rFonts w:ascii="Arial" w:hAnsi="Arial" w:cs="Arial"/>
        </w:rPr>
        <w:t>Não haja qualquer prejuízo à boa execução das obrigações pactuadas.</w:t>
      </w:r>
    </w:p>
    <w:p w14:paraId="5BE657E0" w14:textId="77777777" w:rsidR="00B9020A" w:rsidRDefault="005F3084" w:rsidP="00732BE8">
      <w:pPr>
        <w:pStyle w:val="PargrafodaLista"/>
        <w:numPr>
          <w:ilvl w:val="1"/>
          <w:numId w:val="19"/>
        </w:numPr>
        <w:spacing w:line="240" w:lineRule="auto"/>
        <w:ind w:left="0" w:firstLine="0"/>
        <w:jc w:val="both"/>
        <w:rPr>
          <w:rFonts w:ascii="Arial" w:hAnsi="Arial" w:cs="Arial"/>
        </w:rPr>
      </w:pPr>
      <w:r w:rsidRPr="00B9020A">
        <w:rPr>
          <w:rFonts w:ascii="Arial" w:hAnsi="Arial" w:cs="Arial"/>
        </w:rPr>
        <w:t>Entregar os serviços ofertados, no prazo proposto e em conformidade com as especificações exigidas.</w:t>
      </w:r>
    </w:p>
    <w:p w14:paraId="21AD983A" w14:textId="77777777" w:rsidR="00B9020A" w:rsidRDefault="005F3084" w:rsidP="00703252">
      <w:pPr>
        <w:pStyle w:val="PargrafodaLista"/>
        <w:numPr>
          <w:ilvl w:val="1"/>
          <w:numId w:val="19"/>
        </w:numPr>
        <w:spacing w:line="240" w:lineRule="auto"/>
        <w:ind w:left="0" w:firstLine="0"/>
        <w:jc w:val="both"/>
        <w:rPr>
          <w:rFonts w:ascii="Arial" w:hAnsi="Arial" w:cs="Arial"/>
        </w:rPr>
      </w:pPr>
      <w:r w:rsidRPr="00B9020A">
        <w:rPr>
          <w:rFonts w:ascii="Arial" w:hAnsi="Arial" w:cs="Arial"/>
        </w:rPr>
        <w:t>Somente divulgar informações acerca dos objetos do contrato, que envolva o nome da Contratante, mediante sua prévia e expressa autorização.</w:t>
      </w:r>
    </w:p>
    <w:p w14:paraId="59F6EA2F" w14:textId="77777777" w:rsidR="00B9020A" w:rsidRDefault="005F3084" w:rsidP="00DC4A10">
      <w:pPr>
        <w:pStyle w:val="PargrafodaLista"/>
        <w:numPr>
          <w:ilvl w:val="1"/>
          <w:numId w:val="19"/>
        </w:numPr>
        <w:spacing w:line="240" w:lineRule="auto"/>
        <w:ind w:left="0" w:firstLine="0"/>
        <w:jc w:val="both"/>
        <w:rPr>
          <w:rFonts w:ascii="Arial" w:hAnsi="Arial" w:cs="Arial"/>
        </w:rPr>
      </w:pPr>
      <w:r w:rsidRPr="00B9020A">
        <w:rPr>
          <w:rFonts w:ascii="Arial" w:hAnsi="Arial" w:cs="Arial"/>
        </w:rPr>
        <w:lastRenderedPageBreak/>
        <w:t>Manter, durante a execução do contrato, em compatibilidade com as obrigações assumidas, todas as condições de habilitação e qualificação exigidas na licitação.</w:t>
      </w:r>
    </w:p>
    <w:p w14:paraId="56B4B9E3" w14:textId="77777777" w:rsidR="00B9020A" w:rsidRDefault="005F3084" w:rsidP="004D4656">
      <w:pPr>
        <w:pStyle w:val="PargrafodaLista"/>
        <w:numPr>
          <w:ilvl w:val="1"/>
          <w:numId w:val="19"/>
        </w:numPr>
        <w:spacing w:line="240" w:lineRule="auto"/>
        <w:ind w:left="0" w:firstLine="0"/>
        <w:jc w:val="both"/>
        <w:rPr>
          <w:rFonts w:ascii="Arial" w:hAnsi="Arial" w:cs="Arial"/>
        </w:rPr>
      </w:pPr>
      <w:r w:rsidRPr="00B9020A">
        <w:rPr>
          <w:rFonts w:ascii="Arial" w:hAnsi="Arial" w:cs="Arial"/>
        </w:rPr>
        <w:t>Instruir o fornecimento dos objetos do contrato com as notas fiscais correspondentes, juntando cópia da solicitação de entrega e do comprovante do respectivo recebimento.</w:t>
      </w:r>
    </w:p>
    <w:p w14:paraId="0009789D" w14:textId="77777777" w:rsidR="00B9020A" w:rsidRDefault="005F3084" w:rsidP="00963FC3">
      <w:pPr>
        <w:pStyle w:val="PargrafodaLista"/>
        <w:numPr>
          <w:ilvl w:val="1"/>
          <w:numId w:val="19"/>
        </w:numPr>
        <w:spacing w:line="240" w:lineRule="auto"/>
        <w:ind w:left="0" w:firstLine="0"/>
        <w:jc w:val="both"/>
        <w:rPr>
          <w:rFonts w:ascii="Arial" w:hAnsi="Arial" w:cs="Arial"/>
        </w:rPr>
      </w:pPr>
      <w:r w:rsidRPr="00B9020A">
        <w:rPr>
          <w:rFonts w:ascii="Arial" w:hAnsi="Arial" w:cs="Arial"/>
        </w:rPr>
        <w:t>Cumprir todas as leis e posturas federais, estaduais e municipais pertinentes e responsabilizar-se por todos prejuízos decorrentes de infrações a que houver dado causa.</w:t>
      </w:r>
    </w:p>
    <w:p w14:paraId="1BE5345D" w14:textId="77777777" w:rsidR="00B9020A" w:rsidRDefault="005F3084" w:rsidP="005D616C">
      <w:pPr>
        <w:pStyle w:val="PargrafodaLista"/>
        <w:numPr>
          <w:ilvl w:val="1"/>
          <w:numId w:val="19"/>
        </w:numPr>
        <w:spacing w:line="240" w:lineRule="auto"/>
        <w:ind w:left="0" w:firstLine="0"/>
        <w:jc w:val="both"/>
        <w:rPr>
          <w:rFonts w:ascii="Arial" w:hAnsi="Arial" w:cs="Arial"/>
        </w:rPr>
      </w:pPr>
      <w:r w:rsidRPr="00B9020A">
        <w:rPr>
          <w:rFonts w:ascii="Arial" w:hAnsi="Arial" w:cs="Arial"/>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(quando for o caso).</w:t>
      </w:r>
    </w:p>
    <w:p w14:paraId="4F9EB8BF" w14:textId="77777777" w:rsidR="00B9020A" w:rsidRDefault="005F3084" w:rsidP="00DC540F">
      <w:pPr>
        <w:pStyle w:val="PargrafodaLista"/>
        <w:numPr>
          <w:ilvl w:val="1"/>
          <w:numId w:val="19"/>
        </w:numPr>
        <w:spacing w:line="240" w:lineRule="auto"/>
        <w:ind w:left="0" w:firstLine="0"/>
        <w:jc w:val="both"/>
        <w:rPr>
          <w:rFonts w:ascii="Arial" w:hAnsi="Arial" w:cs="Arial"/>
        </w:rPr>
      </w:pPr>
      <w:r w:rsidRPr="00B9020A">
        <w:rPr>
          <w:rFonts w:ascii="Arial" w:hAnsi="Arial" w:cs="Arial"/>
        </w:rPr>
        <w:t>Aceitar nas mesmas condições contratuais, os acréscimos ou supressões que se fizerem, no objeto, até 25% (vinte e cinco por cento) do valor inicial atualizado do contrato.</w:t>
      </w:r>
    </w:p>
    <w:p w14:paraId="27752D6C" w14:textId="77777777" w:rsidR="00B9020A" w:rsidRDefault="005F3084" w:rsidP="00004EFE">
      <w:pPr>
        <w:pStyle w:val="PargrafodaLista"/>
        <w:numPr>
          <w:ilvl w:val="1"/>
          <w:numId w:val="19"/>
        </w:numPr>
        <w:spacing w:line="240" w:lineRule="auto"/>
        <w:ind w:left="0" w:firstLine="0"/>
        <w:jc w:val="both"/>
        <w:rPr>
          <w:rFonts w:ascii="Arial" w:hAnsi="Arial" w:cs="Arial"/>
        </w:rPr>
      </w:pPr>
      <w:r w:rsidRPr="00B9020A">
        <w:rPr>
          <w:rFonts w:ascii="Arial" w:hAnsi="Arial" w:cs="Arial"/>
        </w:rPr>
        <w:t>Responder perante a Contratante e terceiros por eventuais prejuízos e danos decorrentes de sua demora ou de sua omissão, sob a sua responsabilidade ou por erro da execução deste contrato.</w:t>
      </w:r>
    </w:p>
    <w:p w14:paraId="6EE5C709" w14:textId="77777777" w:rsidR="00B9020A" w:rsidRDefault="005F3084" w:rsidP="00C018CA">
      <w:pPr>
        <w:pStyle w:val="PargrafodaLista"/>
        <w:numPr>
          <w:ilvl w:val="1"/>
          <w:numId w:val="19"/>
        </w:numPr>
        <w:spacing w:line="240" w:lineRule="auto"/>
        <w:ind w:left="0" w:firstLine="0"/>
        <w:jc w:val="both"/>
        <w:rPr>
          <w:rFonts w:ascii="Arial" w:hAnsi="Arial" w:cs="Arial"/>
        </w:rPr>
      </w:pPr>
      <w:r w:rsidRPr="00B9020A">
        <w:rPr>
          <w:rFonts w:ascii="Arial" w:hAnsi="Arial" w:cs="Arial"/>
        </w:rPr>
        <w:t>Responsabilizar-se por quaisquer ônus decorrentes de omissões ou erros na elaboração de estimativa de custos e que redundem em aumento de despesas para a Contratante.</w:t>
      </w:r>
    </w:p>
    <w:p w14:paraId="03C10A15" w14:textId="77777777" w:rsidR="00B9020A" w:rsidRDefault="005F3084" w:rsidP="003D5C15">
      <w:pPr>
        <w:pStyle w:val="PargrafodaLista"/>
        <w:numPr>
          <w:ilvl w:val="1"/>
          <w:numId w:val="19"/>
        </w:numPr>
        <w:spacing w:line="240" w:lineRule="auto"/>
        <w:ind w:left="0" w:firstLine="0"/>
        <w:jc w:val="both"/>
        <w:rPr>
          <w:rFonts w:ascii="Arial" w:hAnsi="Arial" w:cs="Arial"/>
        </w:rPr>
      </w:pPr>
      <w:r w:rsidRPr="00B9020A">
        <w:rPr>
          <w:rFonts w:ascii="Arial" w:hAnsi="Arial" w:cs="Arial"/>
        </w:rPr>
        <w:t>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w:t>
      </w:r>
    </w:p>
    <w:p w14:paraId="70E15E3E" w14:textId="77777777" w:rsidR="00B9020A" w:rsidRDefault="005F3084" w:rsidP="005378BE">
      <w:pPr>
        <w:pStyle w:val="PargrafodaLista"/>
        <w:numPr>
          <w:ilvl w:val="1"/>
          <w:numId w:val="19"/>
        </w:numPr>
        <w:spacing w:line="240" w:lineRule="auto"/>
        <w:ind w:left="0" w:firstLine="0"/>
        <w:jc w:val="both"/>
        <w:rPr>
          <w:rFonts w:ascii="Arial" w:hAnsi="Arial" w:cs="Arial"/>
        </w:rPr>
      </w:pPr>
      <w:r w:rsidRPr="00B9020A">
        <w:rPr>
          <w:rFonts w:ascii="Arial" w:hAnsi="Arial" w:cs="Arial"/>
        </w:rPr>
        <w:t xml:space="preserve">Responsabilizar-se pelos vícios e danos decorrentes do objeto, de acordo com os </w:t>
      </w:r>
      <w:proofErr w:type="spellStart"/>
      <w:r w:rsidRPr="00B9020A">
        <w:rPr>
          <w:rFonts w:ascii="Arial" w:hAnsi="Arial" w:cs="Arial"/>
        </w:rPr>
        <w:t>arts</w:t>
      </w:r>
      <w:proofErr w:type="spellEnd"/>
      <w:r w:rsidRPr="00B9020A">
        <w:rPr>
          <w:rFonts w:ascii="Arial" w:hAnsi="Arial" w:cs="Arial"/>
        </w:rPr>
        <w:t>. 12, 13 e 17 a 27, do Código de Defesa do Consumidor (Lei nº 8.078, de 1990).</w:t>
      </w:r>
    </w:p>
    <w:p w14:paraId="7E01E7B8" w14:textId="77777777" w:rsidR="00B9020A" w:rsidRDefault="005F3084" w:rsidP="000245AA">
      <w:pPr>
        <w:pStyle w:val="PargrafodaLista"/>
        <w:numPr>
          <w:ilvl w:val="1"/>
          <w:numId w:val="19"/>
        </w:numPr>
        <w:spacing w:line="240" w:lineRule="auto"/>
        <w:ind w:left="0" w:firstLine="0"/>
        <w:jc w:val="both"/>
        <w:rPr>
          <w:rFonts w:ascii="Arial" w:hAnsi="Arial" w:cs="Arial"/>
        </w:rPr>
      </w:pPr>
      <w:r w:rsidRPr="00B9020A">
        <w:rPr>
          <w:rFonts w:ascii="Arial" w:hAnsi="Arial" w:cs="Arial"/>
        </w:rPr>
        <w:t>Indicar preposto para representá-la durante a execução do contrato.</w:t>
      </w:r>
    </w:p>
    <w:p w14:paraId="6F8C3EB0" w14:textId="77777777" w:rsidR="00B9020A" w:rsidRDefault="005F3084" w:rsidP="00C75FAF">
      <w:pPr>
        <w:pStyle w:val="PargrafodaLista"/>
        <w:numPr>
          <w:ilvl w:val="1"/>
          <w:numId w:val="19"/>
        </w:numPr>
        <w:spacing w:line="240" w:lineRule="auto"/>
        <w:ind w:left="0" w:firstLine="0"/>
        <w:jc w:val="both"/>
        <w:rPr>
          <w:rFonts w:ascii="Arial" w:hAnsi="Arial" w:cs="Arial"/>
        </w:rPr>
      </w:pPr>
      <w:r w:rsidRPr="00B9020A">
        <w:rPr>
          <w:rFonts w:ascii="Arial" w:hAnsi="Arial" w:cs="Arial"/>
        </w:rPr>
        <w:t>Assumir inteira responsabilidade pela efetiva entrega do serviço e efetuá-lo de acordo com as especificações constantes nas instruções deste Termo.</w:t>
      </w:r>
    </w:p>
    <w:p w14:paraId="17578614" w14:textId="77777777" w:rsidR="00B9020A" w:rsidRDefault="005F3084" w:rsidP="00D534ED">
      <w:pPr>
        <w:pStyle w:val="PargrafodaLista"/>
        <w:numPr>
          <w:ilvl w:val="1"/>
          <w:numId w:val="19"/>
        </w:numPr>
        <w:spacing w:line="240" w:lineRule="auto"/>
        <w:ind w:left="0" w:firstLine="0"/>
        <w:jc w:val="both"/>
        <w:rPr>
          <w:rFonts w:ascii="Arial" w:hAnsi="Arial" w:cs="Arial"/>
        </w:rPr>
      </w:pPr>
      <w:r w:rsidRPr="00B9020A">
        <w:rPr>
          <w:rFonts w:ascii="Arial" w:hAnsi="Arial" w:cs="Arial"/>
        </w:rPr>
        <w:t>Arcar com todas as despesas, diretas ou indiretas, decorrentes do cumprimento das obrigações assumidas, relacionadas ao deslocamento dos técnicos da Contratada, enquanto perdurar a vigência do contrato, sem qualquer ônus à Contratante.</w:t>
      </w:r>
    </w:p>
    <w:p w14:paraId="2A05CCF2" w14:textId="77777777" w:rsidR="00B9020A" w:rsidRDefault="005F3084" w:rsidP="002C1FF1">
      <w:pPr>
        <w:pStyle w:val="PargrafodaLista"/>
        <w:numPr>
          <w:ilvl w:val="1"/>
          <w:numId w:val="19"/>
        </w:numPr>
        <w:spacing w:line="240" w:lineRule="auto"/>
        <w:ind w:left="0" w:firstLine="0"/>
        <w:jc w:val="both"/>
        <w:rPr>
          <w:rFonts w:ascii="Arial" w:hAnsi="Arial" w:cs="Arial"/>
        </w:rPr>
      </w:pPr>
      <w:r w:rsidRPr="00B9020A">
        <w:rPr>
          <w:rFonts w:ascii="Arial" w:hAnsi="Arial" w:cs="Arial"/>
        </w:rPr>
        <w:t>Comunicar à fiscalização da Contratante, por escrito, quando verificar quaisquer condições inadequadas de execução dos serviços ou a iminência de fatos que possam prejudicar a perfeita execução do contrato.</w:t>
      </w:r>
    </w:p>
    <w:p w14:paraId="2860891A" w14:textId="77777777" w:rsidR="00B9020A" w:rsidRDefault="005F3084" w:rsidP="00C54AF1">
      <w:pPr>
        <w:pStyle w:val="PargrafodaLista"/>
        <w:numPr>
          <w:ilvl w:val="1"/>
          <w:numId w:val="19"/>
        </w:numPr>
        <w:spacing w:line="240" w:lineRule="auto"/>
        <w:ind w:left="0" w:firstLine="0"/>
        <w:jc w:val="both"/>
        <w:rPr>
          <w:rFonts w:ascii="Arial" w:hAnsi="Arial" w:cs="Arial"/>
        </w:rPr>
      </w:pPr>
      <w:r w:rsidRPr="00B9020A">
        <w:rPr>
          <w:rFonts w:ascii="Arial" w:hAnsi="Arial" w:cs="Arial"/>
        </w:rPr>
        <w:t>Prestar todos os esclarecimentos que forem solicitados pela fiscalização do Contratante.</w:t>
      </w:r>
    </w:p>
    <w:p w14:paraId="0FC19E58" w14:textId="77777777" w:rsidR="00B9020A" w:rsidRDefault="005F3084" w:rsidP="00607C63">
      <w:pPr>
        <w:pStyle w:val="PargrafodaLista"/>
        <w:numPr>
          <w:ilvl w:val="1"/>
          <w:numId w:val="19"/>
        </w:numPr>
        <w:spacing w:line="240" w:lineRule="auto"/>
        <w:ind w:left="0" w:firstLine="0"/>
        <w:jc w:val="both"/>
        <w:rPr>
          <w:rFonts w:ascii="Arial" w:hAnsi="Arial" w:cs="Arial"/>
        </w:rPr>
      </w:pPr>
      <w:r w:rsidRPr="00B9020A">
        <w:rPr>
          <w:rFonts w:ascii="Arial" w:hAnsi="Arial" w:cs="Arial"/>
        </w:rPr>
        <w:t>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w:t>
      </w:r>
    </w:p>
    <w:p w14:paraId="07F72731" w14:textId="77777777" w:rsidR="00B9020A" w:rsidRDefault="005F3084" w:rsidP="00272C37">
      <w:pPr>
        <w:pStyle w:val="PargrafodaLista"/>
        <w:numPr>
          <w:ilvl w:val="1"/>
          <w:numId w:val="19"/>
        </w:numPr>
        <w:spacing w:line="240" w:lineRule="auto"/>
        <w:ind w:left="0" w:firstLine="0"/>
        <w:jc w:val="both"/>
        <w:rPr>
          <w:rFonts w:ascii="Arial" w:hAnsi="Arial" w:cs="Arial"/>
        </w:rPr>
      </w:pPr>
      <w:r w:rsidRPr="00B9020A">
        <w:rPr>
          <w:rFonts w:ascii="Arial" w:hAnsi="Arial" w:cs="Arial"/>
        </w:rPr>
        <w:t>Avocar para si os ônus decorrentes de todas as reclamações e/ou ações judiciais ou extrajudiciais, por culpa ou dolo, que possam eventualmente ser alegadas por terceiros, contra a Contratante, procedentes da execução do objeto deste Termo de Referência.</w:t>
      </w:r>
    </w:p>
    <w:p w14:paraId="76FDBAFF" w14:textId="77777777" w:rsidR="00B9020A" w:rsidRDefault="005F3084" w:rsidP="006908D2">
      <w:pPr>
        <w:pStyle w:val="PargrafodaLista"/>
        <w:numPr>
          <w:ilvl w:val="1"/>
          <w:numId w:val="19"/>
        </w:numPr>
        <w:spacing w:line="240" w:lineRule="auto"/>
        <w:ind w:left="0" w:firstLine="0"/>
        <w:jc w:val="both"/>
        <w:rPr>
          <w:rFonts w:ascii="Arial" w:hAnsi="Arial" w:cs="Arial"/>
        </w:rPr>
      </w:pPr>
      <w:r w:rsidRPr="00B9020A">
        <w:rPr>
          <w:rFonts w:ascii="Arial" w:hAnsi="Arial" w:cs="Arial"/>
        </w:rPr>
        <w:t>A ação ou omissão, total ou parcial da fiscalização da Contratante não eximirá a Contratada de total responsabilidade quanto à execução do objeto do contrato.</w:t>
      </w:r>
    </w:p>
    <w:p w14:paraId="2ABF608F" w14:textId="77777777" w:rsidR="00B9020A" w:rsidRDefault="005F3084" w:rsidP="001E718D">
      <w:pPr>
        <w:pStyle w:val="PargrafodaLista"/>
        <w:numPr>
          <w:ilvl w:val="1"/>
          <w:numId w:val="19"/>
        </w:numPr>
        <w:spacing w:line="240" w:lineRule="auto"/>
        <w:ind w:left="0" w:firstLine="0"/>
        <w:jc w:val="both"/>
        <w:rPr>
          <w:rFonts w:ascii="Arial" w:hAnsi="Arial" w:cs="Arial"/>
        </w:rPr>
      </w:pPr>
      <w:r w:rsidRPr="00B9020A">
        <w:rPr>
          <w:rFonts w:ascii="Arial" w:hAnsi="Arial" w:cs="Arial"/>
        </w:rPr>
        <w:t>Comunicar, por escrito, qualquer anormalidade, prestando à Contratante os esclarecimentos julgados necessários.</w:t>
      </w:r>
    </w:p>
    <w:p w14:paraId="7291FA90" w14:textId="77777777" w:rsidR="00B9020A" w:rsidRDefault="005F3084" w:rsidP="00B40339">
      <w:pPr>
        <w:pStyle w:val="PargrafodaLista"/>
        <w:numPr>
          <w:ilvl w:val="1"/>
          <w:numId w:val="19"/>
        </w:numPr>
        <w:spacing w:line="240" w:lineRule="auto"/>
        <w:ind w:left="0" w:firstLine="0"/>
        <w:jc w:val="both"/>
        <w:rPr>
          <w:rFonts w:ascii="Arial" w:hAnsi="Arial" w:cs="Arial"/>
        </w:rPr>
      </w:pPr>
      <w:r w:rsidRPr="00B9020A">
        <w:rPr>
          <w:rFonts w:ascii="Arial" w:hAnsi="Arial" w:cs="Arial"/>
        </w:rPr>
        <w:t>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w:t>
      </w:r>
    </w:p>
    <w:p w14:paraId="723DD570" w14:textId="77777777" w:rsidR="00B9020A" w:rsidRDefault="005F3084" w:rsidP="00083D4D">
      <w:pPr>
        <w:pStyle w:val="PargrafodaLista"/>
        <w:numPr>
          <w:ilvl w:val="1"/>
          <w:numId w:val="19"/>
        </w:numPr>
        <w:spacing w:line="240" w:lineRule="auto"/>
        <w:ind w:left="0" w:firstLine="0"/>
        <w:jc w:val="both"/>
        <w:rPr>
          <w:rFonts w:ascii="Arial" w:hAnsi="Arial" w:cs="Arial"/>
        </w:rPr>
      </w:pPr>
      <w:r w:rsidRPr="00B9020A">
        <w:rPr>
          <w:rFonts w:ascii="Arial" w:hAnsi="Arial" w:cs="Arial"/>
        </w:rPr>
        <w:t>Atender às solicitações da Contratante, de acordo com as especificações técnicas, procedimentos de controle administrativo e cronogramas físicos que venham a ser estabelecidos, ou quaisquer outras solicitações inerentes ao objeto do Termo de Referência.</w:t>
      </w:r>
    </w:p>
    <w:p w14:paraId="6FCC12A8" w14:textId="77777777" w:rsidR="00B9020A" w:rsidRDefault="005F3084" w:rsidP="0082563B">
      <w:pPr>
        <w:pStyle w:val="PargrafodaLista"/>
        <w:numPr>
          <w:ilvl w:val="1"/>
          <w:numId w:val="19"/>
        </w:numPr>
        <w:spacing w:line="240" w:lineRule="auto"/>
        <w:ind w:left="0" w:firstLine="0"/>
        <w:jc w:val="both"/>
        <w:rPr>
          <w:rFonts w:ascii="Arial" w:hAnsi="Arial" w:cs="Arial"/>
        </w:rPr>
      </w:pPr>
      <w:r w:rsidRPr="00B9020A">
        <w:rPr>
          <w:rFonts w:ascii="Arial" w:hAnsi="Arial" w:cs="Arial"/>
        </w:rPr>
        <w:t>Executar os serviços por intermédio de profissionais qualificados, com experiência e conhecimento compatíveis.</w:t>
      </w:r>
    </w:p>
    <w:p w14:paraId="6F528764" w14:textId="79273292" w:rsidR="005F3084" w:rsidRPr="00B9020A" w:rsidRDefault="005F3084" w:rsidP="0082563B">
      <w:pPr>
        <w:pStyle w:val="PargrafodaLista"/>
        <w:numPr>
          <w:ilvl w:val="1"/>
          <w:numId w:val="19"/>
        </w:numPr>
        <w:spacing w:line="240" w:lineRule="auto"/>
        <w:ind w:left="0" w:firstLine="0"/>
        <w:jc w:val="both"/>
        <w:rPr>
          <w:rFonts w:ascii="Arial" w:hAnsi="Arial" w:cs="Arial"/>
        </w:rPr>
      </w:pPr>
      <w:r w:rsidRPr="00B9020A">
        <w:rPr>
          <w:rFonts w:ascii="Arial" w:hAnsi="Arial" w:cs="Arial"/>
        </w:rPr>
        <w:lastRenderedPageBreak/>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4C21032F" w14:textId="77777777" w:rsidR="005F3084" w:rsidRPr="004A2789" w:rsidRDefault="005F3084" w:rsidP="008A4693">
      <w:pPr>
        <w:pStyle w:val="Nivel1"/>
        <w:numPr>
          <w:ilvl w:val="1"/>
          <w:numId w:val="19"/>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Não é permitida a utilização de qualquer trabalho do menor de dezesseis anos, exceto na condição de aprendiz para os maiores de quatorze anos; nem a utilização do trabalho do menor de dezoito anos em trabalho noturno, perigoso ou insalubre.</w:t>
      </w:r>
    </w:p>
    <w:p w14:paraId="298405A8" w14:textId="77777777" w:rsidR="005F3084" w:rsidRPr="004A2789" w:rsidRDefault="005F3084" w:rsidP="008A4693">
      <w:pPr>
        <w:pStyle w:val="Nivel1"/>
        <w:numPr>
          <w:ilvl w:val="1"/>
          <w:numId w:val="19"/>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Comunicar à Contratante, no prazo máximo de 24 (vinte e quatro) horas que antecede a data da entrega, os motivos que impossibilitem o cumprimento do prazo previsto, com a devida comprovação.</w:t>
      </w:r>
    </w:p>
    <w:p w14:paraId="48D9C0DE" w14:textId="77777777" w:rsidR="005F3084" w:rsidRPr="004A2789" w:rsidRDefault="005F3084" w:rsidP="008A4693">
      <w:pPr>
        <w:pStyle w:val="Nivel1"/>
        <w:numPr>
          <w:ilvl w:val="1"/>
          <w:numId w:val="19"/>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Responder pela fidelidade e legitimidade das informações e dos documentos apresentados em qualquer fase da contratação.</w:t>
      </w:r>
    </w:p>
    <w:p w14:paraId="64C8DF62" w14:textId="77777777" w:rsidR="005F3084" w:rsidRPr="004A2789" w:rsidRDefault="005F3084" w:rsidP="008A4693">
      <w:pPr>
        <w:pStyle w:val="Nivel1"/>
        <w:numPr>
          <w:ilvl w:val="1"/>
          <w:numId w:val="19"/>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Responsabilizar-se pelo preço apresentado na proposta.</w:t>
      </w:r>
    </w:p>
    <w:p w14:paraId="092EB189" w14:textId="77777777" w:rsidR="005F3084" w:rsidRPr="004A2789" w:rsidRDefault="005F3084" w:rsidP="008A4693">
      <w:pPr>
        <w:pStyle w:val="Nivel1"/>
        <w:numPr>
          <w:ilvl w:val="1"/>
          <w:numId w:val="19"/>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 xml:space="preserve"> Reparar, corrigir, remover e reconstruir, às suas expensas, no total ou em parte, os serviços referentes ao objeto em que se verifiquem vícios, defeitos ou incorreções resultantes da execução.</w:t>
      </w:r>
    </w:p>
    <w:p w14:paraId="5F5D7CB4" w14:textId="77777777" w:rsidR="005F3084" w:rsidRPr="004A2789" w:rsidRDefault="005F3084" w:rsidP="008A4693">
      <w:pPr>
        <w:pStyle w:val="Nivel1"/>
        <w:numPr>
          <w:ilvl w:val="1"/>
          <w:numId w:val="19"/>
        </w:numPr>
        <w:spacing w:before="0" w:after="0" w:line="240" w:lineRule="auto"/>
        <w:ind w:left="0" w:firstLine="0"/>
        <w:rPr>
          <w:rFonts w:eastAsiaTheme="minorHAnsi"/>
          <w:b w:val="0"/>
          <w:color w:val="auto"/>
          <w:sz w:val="22"/>
          <w:szCs w:val="22"/>
          <w:lang w:eastAsia="en-US"/>
        </w:rPr>
      </w:pPr>
      <w:r w:rsidRPr="004A2789">
        <w:rPr>
          <w:rFonts w:eastAsiaTheme="minorHAnsi"/>
          <w:b w:val="0"/>
          <w:color w:val="auto"/>
          <w:sz w:val="22"/>
          <w:szCs w:val="22"/>
          <w:lang w:eastAsia="en-US"/>
        </w:rPr>
        <w:t>Não cabe à Contratante, qualquer ônus ou responsabilidades decorrentes ao deslocamento dos profissionais da Contratada até o local de execução dos serviços.</w:t>
      </w:r>
    </w:p>
    <w:p w14:paraId="2085FE7A" w14:textId="77777777" w:rsidR="005F3084" w:rsidRPr="004A2789" w:rsidRDefault="005F3084" w:rsidP="008A4693">
      <w:pPr>
        <w:pStyle w:val="PargrafodaLista"/>
        <w:numPr>
          <w:ilvl w:val="1"/>
          <w:numId w:val="15"/>
        </w:numPr>
        <w:spacing w:line="240" w:lineRule="auto"/>
        <w:ind w:left="0" w:firstLine="0"/>
        <w:jc w:val="both"/>
        <w:rPr>
          <w:rFonts w:ascii="Arial" w:hAnsi="Arial" w:cs="Arial"/>
          <w:b/>
          <w:bCs/>
        </w:rPr>
      </w:pPr>
      <w:bookmarkStart w:id="5" w:name="_Hlk204330315"/>
      <w:r w:rsidRPr="004A2789">
        <w:rPr>
          <w:rFonts w:ascii="Arial" w:hAnsi="Arial" w:cs="Arial"/>
          <w:b/>
          <w:bCs/>
        </w:rPr>
        <w:t>Caberá a contratada a execução das seguintes atividades:</w:t>
      </w:r>
    </w:p>
    <w:p w14:paraId="4F80562D"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7.33.1 Elaboração e implementação do Plano de Manejo Integrado de Resíduos Sólidos (PMGIRS), incluindo diagnóstico, prognóstico, definição de metas, criação da minuta de lei, aprovação junto ao IMASUL e respectiva implementação;</w:t>
      </w:r>
    </w:p>
    <w:p w14:paraId="0976DD9C"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7.33.2 Elaboração e implementação do Plano de Manejo da Área de Proteção Ambiental das Microbacias dos Rios Dourados e Brilhante (PMAPA), com diagnóstico, prognóstico, definição de metas, minuta de lei, aprovação junto ao IMASUL e implementação;</w:t>
      </w:r>
    </w:p>
    <w:p w14:paraId="3020544F"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7.33.3 Elaboração e implementação do Plano Municipal de Saneamento Básico (PMSB), contemplando diagnóstico, prognóstico, definição de metas, minuta de lei, aprovação junto ao IMASUL e implementação;</w:t>
      </w:r>
    </w:p>
    <w:p w14:paraId="634F1BBC"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7.33.4 Elaboração de estudos técnicos e Projeto Executivo para regularização de área com disposição inadequada de resíduos sólidos, abrangendo visitas técnicas, elaboração de PRADE-RS e PAM, análise de água subterrânea, execução de sondagens, instalação de três (03) poços de monitoramento, relatório técnico conclusivo e protocolo e acompanhamento do processo junto ao IMASUL;</w:t>
      </w:r>
    </w:p>
    <w:p w14:paraId="6CE7EE9C"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7.33.5 Elaboração e acompanhamento de processo de licenciamento ambiental para aterro de resíduos da construção civil, incluindo documentação padrão, Projeto Executivo, Relatório Ambiental Simplificado (RAS), Plano Básico Ambiental com Programa de Gerenciamento de Resíduos (PGR), outorga de poço tubular, estudo de sondagem e protocolo até a conclusão;</w:t>
      </w:r>
    </w:p>
    <w:p w14:paraId="18B9C56B"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7.33.6 Elaboração e acompanhamento de processo de licenciamento ambiental para loteamento empresarial com área de até 100 hectares, com documentação padrão, revisão de projeto executivo, visitas técnicas, Plano Básico Ambiental com PGR, relatório técnico conclusivo, sondagem de solo e teste de percolação;</w:t>
      </w:r>
    </w:p>
    <w:p w14:paraId="29D75F55"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7.33.7 Revisão e atualização dos documentos do Cemitério Municipal para fins de licenciamento junto ao IMASUL, com elaboração de PTA, PBA com PGR, PRAC, visitas técnicas, execução de sondagens e instalação de três (03) poços de monitoramento;</w:t>
      </w:r>
    </w:p>
    <w:p w14:paraId="467101F7"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7.33.8 Elaboração e acompanhamento de processo de licenciamento ambiental do Cemitério Municipal, incluindo PRAC, relatório técnico conclusivo, execução de sondagens e instalação de três (03) poços de monitoramento;</w:t>
      </w:r>
    </w:p>
    <w:p w14:paraId="78654282"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7.33.9 Elaboração e acompanhamento de três (03) processos de licenciamento ambiental para lançamento final de drenagem, com documentação padrão, revisão de projeto, visitas técnicas, PTA, PBA com PGR, PRADE-APP, relatórios técnicos e acompanhamento junto ao IMASUL;</w:t>
      </w:r>
    </w:p>
    <w:p w14:paraId="5FB57700"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7.33.10 Elaboração e acompanhamento de processo de licenciamento ambiental para duplicação de rodovia, com documentação padrão, revisão de projeto executivo, PTA, PBA com PGR, relatório técnico conclusivo e acompanhamento junto ao órgão competente;</w:t>
      </w:r>
    </w:p>
    <w:p w14:paraId="4FA32BEB"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lastRenderedPageBreak/>
        <w:t>7.33.11 A entrega de projetos técnicos padronizados, atualizados e juridicamente válidos, que sirvam de base para as futuras ações ambientais e urbanísticas do Município. Os relatórios, diagnósticos, mapas temáticos, protocolos e pareceres ambientais deverão ser entregues em conformidade com as diretrizes do IMASUL, da Agência Municipal de Meio Ambiente, e com a participação técnica das Secretarias de Infraestrutura e Finanças, assegurando planejamento ambiental articulado com a realidade local e com os objetivos institucionais do município.</w:t>
      </w:r>
    </w:p>
    <w:p w14:paraId="41D8A5F2" w14:textId="77777777" w:rsidR="005F3084" w:rsidRPr="004A2789" w:rsidRDefault="005F3084" w:rsidP="00077FE6">
      <w:pPr>
        <w:pStyle w:val="PargrafodaLista"/>
        <w:spacing w:line="240" w:lineRule="auto"/>
        <w:ind w:left="0"/>
        <w:jc w:val="both"/>
        <w:rPr>
          <w:rFonts w:ascii="Arial" w:hAnsi="Arial" w:cs="Arial"/>
          <w:b/>
          <w:bCs/>
        </w:rPr>
      </w:pPr>
      <w:r w:rsidRPr="004A2789">
        <w:rPr>
          <w:rFonts w:ascii="Arial" w:hAnsi="Arial" w:cs="Arial"/>
          <w:b/>
          <w:bCs/>
        </w:rPr>
        <w:t xml:space="preserve">7.34 </w:t>
      </w:r>
      <w:r w:rsidRPr="004A2789">
        <w:rPr>
          <w:rFonts w:ascii="Arial" w:hAnsi="Arial" w:cs="Arial"/>
          <w:b/>
          <w:bCs/>
          <w:u w:val="single"/>
        </w:rPr>
        <w:t>Todos os serviços mencionados deverão incluir os estudos e levantamentos necessários para instrução dos processos de licenciamento, bem como o protocolo, acompanhamento e suporte técnico contínuo junto ao órgão ambiental competente, até a emissão das respectivas licenças. Fica excluída a responsabilidade da CONTRATADA pela elaboração de projetos civis ou complementares.</w:t>
      </w:r>
      <w:bookmarkEnd w:id="5"/>
    </w:p>
    <w:p w14:paraId="2F630B02" w14:textId="77777777" w:rsidR="005F3084" w:rsidRPr="004A2789" w:rsidRDefault="005F3084" w:rsidP="00077FE6">
      <w:pPr>
        <w:spacing w:line="240" w:lineRule="auto"/>
        <w:jc w:val="both"/>
        <w:rPr>
          <w:rFonts w:ascii="Arial" w:hAnsi="Arial" w:cs="Arial"/>
        </w:rPr>
      </w:pPr>
    </w:p>
    <w:p w14:paraId="05AA1A41" w14:textId="77777777" w:rsidR="005F3084" w:rsidRPr="004A2789" w:rsidRDefault="005F3084" w:rsidP="008A4693">
      <w:pPr>
        <w:pStyle w:val="Nivel1"/>
        <w:numPr>
          <w:ilvl w:val="0"/>
          <w:numId w:val="19"/>
        </w:numPr>
        <w:spacing w:before="0" w:after="0" w:line="240" w:lineRule="auto"/>
        <w:ind w:left="0" w:firstLine="0"/>
        <w:rPr>
          <w:b w:val="0"/>
          <w:sz w:val="22"/>
          <w:szCs w:val="22"/>
        </w:rPr>
      </w:pPr>
      <w:r w:rsidRPr="004A2789">
        <w:rPr>
          <w:sz w:val="22"/>
          <w:szCs w:val="22"/>
        </w:rPr>
        <w:t>DA SUBCONTRATAÇÃO</w:t>
      </w:r>
    </w:p>
    <w:p w14:paraId="69BDF0E0" w14:textId="77777777" w:rsidR="005F3084" w:rsidRPr="004A2789" w:rsidRDefault="005F3084" w:rsidP="008A4693">
      <w:pPr>
        <w:pStyle w:val="Nivel1"/>
        <w:numPr>
          <w:ilvl w:val="1"/>
          <w:numId w:val="24"/>
        </w:numPr>
        <w:spacing w:before="0" w:after="0" w:line="240" w:lineRule="auto"/>
        <w:ind w:left="0" w:firstLine="0"/>
        <w:rPr>
          <w:iCs/>
          <w:sz w:val="22"/>
          <w:szCs w:val="22"/>
        </w:rPr>
      </w:pPr>
      <w:r w:rsidRPr="004A2789">
        <w:rPr>
          <w:b w:val="0"/>
          <w:iCs/>
          <w:sz w:val="22"/>
          <w:szCs w:val="22"/>
        </w:rPr>
        <w:t>Não será admitida a subcontratação do objeto licitatório</w:t>
      </w:r>
      <w:r w:rsidRPr="004A2789">
        <w:rPr>
          <w:bCs/>
          <w:iCs/>
          <w:sz w:val="22"/>
          <w:szCs w:val="22"/>
        </w:rPr>
        <w:t>.</w:t>
      </w:r>
    </w:p>
    <w:p w14:paraId="36CEA33B" w14:textId="77777777" w:rsidR="005F3084" w:rsidRPr="004A2789" w:rsidRDefault="005F3084" w:rsidP="008A4693">
      <w:pPr>
        <w:pStyle w:val="Nivel1"/>
        <w:numPr>
          <w:ilvl w:val="0"/>
          <w:numId w:val="19"/>
        </w:numPr>
        <w:spacing w:line="240" w:lineRule="auto"/>
        <w:ind w:left="0" w:firstLine="0"/>
        <w:rPr>
          <w:sz w:val="22"/>
          <w:szCs w:val="22"/>
        </w:rPr>
      </w:pPr>
      <w:r w:rsidRPr="004A2789">
        <w:rPr>
          <w:sz w:val="22"/>
          <w:szCs w:val="22"/>
        </w:rPr>
        <w:t>DA ALTERAÇÃO SUBJETIVA</w:t>
      </w:r>
    </w:p>
    <w:p w14:paraId="3058F0D1" w14:textId="77777777" w:rsidR="005F3084" w:rsidRPr="004A2789" w:rsidRDefault="005F3084" w:rsidP="008A4693">
      <w:pPr>
        <w:pStyle w:val="PargrafodaLista"/>
        <w:numPr>
          <w:ilvl w:val="1"/>
          <w:numId w:val="25"/>
        </w:numPr>
        <w:spacing w:line="240" w:lineRule="auto"/>
        <w:ind w:left="0" w:firstLine="0"/>
        <w:jc w:val="both"/>
        <w:rPr>
          <w:rFonts w:ascii="Arial" w:hAnsi="Arial" w:cs="Arial"/>
          <w:color w:val="0000FF"/>
        </w:rPr>
      </w:pPr>
      <w:r w:rsidRPr="004A2789">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F1B485B" w14:textId="77777777" w:rsidR="005F3084" w:rsidRPr="004A2789" w:rsidRDefault="005F3084" w:rsidP="00077FE6">
      <w:pPr>
        <w:spacing w:line="240" w:lineRule="auto"/>
        <w:jc w:val="both"/>
        <w:rPr>
          <w:rFonts w:ascii="Arial" w:hAnsi="Arial" w:cs="Arial"/>
          <w:color w:val="0000FF"/>
        </w:rPr>
      </w:pPr>
    </w:p>
    <w:p w14:paraId="34B3C15F" w14:textId="77777777" w:rsidR="005F3084" w:rsidRPr="004A2789" w:rsidRDefault="005F3084" w:rsidP="008A4693">
      <w:pPr>
        <w:pStyle w:val="Nivel1"/>
        <w:numPr>
          <w:ilvl w:val="0"/>
          <w:numId w:val="19"/>
        </w:numPr>
        <w:spacing w:before="0" w:after="0" w:line="240" w:lineRule="auto"/>
        <w:ind w:left="0" w:firstLine="0"/>
        <w:rPr>
          <w:sz w:val="22"/>
          <w:szCs w:val="22"/>
        </w:rPr>
      </w:pPr>
      <w:r w:rsidRPr="004A2789">
        <w:rPr>
          <w:sz w:val="22"/>
          <w:szCs w:val="22"/>
          <w:lang w:eastAsia="en-US"/>
        </w:rPr>
        <w:t xml:space="preserve"> DO CONTROLE </w:t>
      </w:r>
      <w:r w:rsidRPr="004A2789">
        <w:rPr>
          <w:color w:val="auto"/>
          <w:sz w:val="22"/>
          <w:szCs w:val="22"/>
          <w:lang w:eastAsia="en-US"/>
        </w:rPr>
        <w:t xml:space="preserve">E FISCALIZAÇÃO DA </w:t>
      </w:r>
      <w:r w:rsidRPr="004A2789">
        <w:rPr>
          <w:sz w:val="22"/>
          <w:szCs w:val="22"/>
          <w:lang w:eastAsia="en-US"/>
        </w:rPr>
        <w:t>EXECUÇÃO</w:t>
      </w:r>
    </w:p>
    <w:p w14:paraId="6F0E2C15" w14:textId="77777777" w:rsidR="005F3084" w:rsidRPr="004A2789" w:rsidRDefault="005F3084" w:rsidP="008A4693">
      <w:pPr>
        <w:numPr>
          <w:ilvl w:val="1"/>
          <w:numId w:val="19"/>
        </w:numPr>
        <w:spacing w:line="240" w:lineRule="auto"/>
        <w:ind w:left="0" w:firstLine="0"/>
        <w:jc w:val="both"/>
        <w:rPr>
          <w:rFonts w:ascii="Arial" w:hAnsi="Arial" w:cs="Arial"/>
          <w:bCs/>
          <w:color w:val="000000"/>
        </w:rPr>
      </w:pPr>
      <w:r w:rsidRPr="004A2789">
        <w:rPr>
          <w:rFonts w:ascii="Arial" w:hAnsi="Arial" w:cs="Arial"/>
          <w:color w:val="000000"/>
        </w:rPr>
        <w:t>Será designado representante para acompanhar e fiscalizar a entrega do serviço, anotando em registro próprio todas as ocorrências relacionadas com a execução e determinando o que for necessário à regularização.</w:t>
      </w:r>
    </w:p>
    <w:p w14:paraId="0DBE01EA" w14:textId="77777777" w:rsidR="005F3084" w:rsidRPr="004A2789" w:rsidRDefault="005F3084" w:rsidP="008A4693">
      <w:pPr>
        <w:numPr>
          <w:ilvl w:val="1"/>
          <w:numId w:val="19"/>
        </w:numPr>
        <w:spacing w:line="240" w:lineRule="auto"/>
        <w:ind w:left="0" w:firstLine="0"/>
        <w:jc w:val="both"/>
        <w:rPr>
          <w:rFonts w:ascii="Arial" w:hAnsi="Arial" w:cs="Arial"/>
          <w:color w:val="000000"/>
        </w:rPr>
      </w:pPr>
      <w:r w:rsidRPr="004A2789">
        <w:rPr>
          <w:rFonts w:ascii="Arial" w:hAnsi="Arial" w:cs="Arial"/>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D5C3138" w14:textId="77777777" w:rsidR="005F3084" w:rsidRPr="004A2789" w:rsidRDefault="005F3084" w:rsidP="008A4693">
      <w:pPr>
        <w:numPr>
          <w:ilvl w:val="1"/>
          <w:numId w:val="19"/>
        </w:numPr>
        <w:spacing w:line="240" w:lineRule="auto"/>
        <w:ind w:left="0" w:firstLine="0"/>
        <w:jc w:val="both"/>
        <w:rPr>
          <w:rFonts w:ascii="Arial" w:hAnsi="Arial" w:cs="Arial"/>
          <w:color w:val="000000"/>
        </w:rPr>
      </w:pPr>
      <w:r w:rsidRPr="004A2789">
        <w:rPr>
          <w:rFonts w:ascii="Arial" w:hAnsi="Arial" w:cs="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4D9088F" w14:textId="77777777" w:rsidR="005F3084" w:rsidRPr="004A2789" w:rsidRDefault="005F3084" w:rsidP="00077FE6">
      <w:pPr>
        <w:spacing w:line="240" w:lineRule="auto"/>
        <w:ind w:hanging="284"/>
        <w:jc w:val="both"/>
        <w:rPr>
          <w:rFonts w:ascii="Arial" w:hAnsi="Arial" w:cs="Arial"/>
          <w:color w:val="000000"/>
        </w:rPr>
      </w:pPr>
    </w:p>
    <w:p w14:paraId="752A4045" w14:textId="77777777" w:rsidR="005F3084" w:rsidRPr="004A2789" w:rsidRDefault="005F3084" w:rsidP="008A4693">
      <w:pPr>
        <w:pStyle w:val="Nivel1"/>
        <w:numPr>
          <w:ilvl w:val="0"/>
          <w:numId w:val="19"/>
        </w:numPr>
        <w:spacing w:before="0" w:after="0" w:line="240" w:lineRule="auto"/>
        <w:ind w:left="284" w:hanging="284"/>
        <w:rPr>
          <w:sz w:val="22"/>
          <w:szCs w:val="22"/>
        </w:rPr>
      </w:pPr>
      <w:r w:rsidRPr="004A2789">
        <w:rPr>
          <w:sz w:val="22"/>
          <w:szCs w:val="22"/>
        </w:rPr>
        <w:t>DO PAGAMENTO</w:t>
      </w:r>
    </w:p>
    <w:p w14:paraId="70F08D9A" w14:textId="77777777" w:rsidR="005F3084" w:rsidRPr="004A2789" w:rsidRDefault="005F3084" w:rsidP="008A4693">
      <w:pPr>
        <w:pStyle w:val="PargrafodaLista"/>
        <w:numPr>
          <w:ilvl w:val="1"/>
          <w:numId w:val="19"/>
        </w:numPr>
        <w:spacing w:line="240" w:lineRule="auto"/>
        <w:ind w:left="0" w:firstLine="0"/>
        <w:jc w:val="both"/>
        <w:rPr>
          <w:rFonts w:ascii="Arial" w:hAnsi="Arial" w:cs="Arial"/>
          <w:color w:val="000000"/>
        </w:rPr>
      </w:pPr>
      <w:r w:rsidRPr="004A2789">
        <w:rPr>
          <w:rFonts w:ascii="Arial" w:hAnsi="Arial" w:cs="Arial"/>
          <w:color w:val="000000"/>
        </w:rPr>
        <w:t xml:space="preserve">Os pagamentos serão efetuados conforme protocolos das licenças, </w:t>
      </w:r>
      <w:r w:rsidRPr="004A2789">
        <w:rPr>
          <w:rFonts w:ascii="Arial" w:hAnsi="Arial" w:cs="Arial"/>
          <w:b/>
          <w:bCs/>
          <w:color w:val="000000"/>
        </w:rPr>
        <w:t>em até 10 (dez) dias após a apresentação da respectiva Nota Fiscal</w:t>
      </w:r>
      <w:r w:rsidRPr="004A2789">
        <w:rPr>
          <w:rFonts w:ascii="Arial" w:hAnsi="Arial" w:cs="Arial"/>
          <w:color w:val="000000"/>
        </w:rPr>
        <w:t>, devidamente conferida e atestada pelo setor competente, conforme dispõe o artigo 25 da Lei n° 14.133/2021 e alterações, acompanhada de Relatório dos Serviços Prestados.</w:t>
      </w:r>
    </w:p>
    <w:p w14:paraId="57753492" w14:textId="77777777" w:rsidR="005F3084" w:rsidRPr="004A2789" w:rsidRDefault="005F3084" w:rsidP="008A4693">
      <w:pPr>
        <w:pStyle w:val="PargrafodaLista"/>
        <w:numPr>
          <w:ilvl w:val="1"/>
          <w:numId w:val="19"/>
        </w:numPr>
        <w:spacing w:line="240" w:lineRule="auto"/>
        <w:ind w:left="0" w:firstLine="0"/>
        <w:jc w:val="both"/>
        <w:rPr>
          <w:rFonts w:ascii="Arial" w:hAnsi="Arial" w:cs="Arial"/>
          <w:color w:val="000000"/>
        </w:rPr>
      </w:pPr>
      <w:r w:rsidRPr="004A2789">
        <w:rPr>
          <w:rFonts w:ascii="Arial" w:hAnsi="Arial" w:cs="Arial"/>
          <w:color w:val="000000"/>
        </w:rPr>
        <w:t>O pagamento será realizado por meio de ordem bancária, para crédito em banco, agência e conta corrente indicados pelo contratado.</w:t>
      </w:r>
    </w:p>
    <w:p w14:paraId="466EA6F8" w14:textId="77777777" w:rsidR="005F3084" w:rsidRPr="004A2789" w:rsidRDefault="005F3084" w:rsidP="008A4693">
      <w:pPr>
        <w:pStyle w:val="PargrafodaLista"/>
        <w:numPr>
          <w:ilvl w:val="1"/>
          <w:numId w:val="19"/>
        </w:numPr>
        <w:spacing w:line="240" w:lineRule="auto"/>
        <w:ind w:left="0" w:firstLine="0"/>
        <w:contextualSpacing w:val="0"/>
        <w:jc w:val="both"/>
        <w:rPr>
          <w:rFonts w:ascii="Arial" w:hAnsi="Arial" w:cs="Arial"/>
          <w:color w:val="000000"/>
        </w:rPr>
      </w:pPr>
      <w:r w:rsidRPr="004A2789">
        <w:rPr>
          <w:rFonts w:ascii="Arial" w:hAnsi="Arial" w:cs="Arial"/>
          <w:color w:val="00000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E086172"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 xml:space="preserve">Antes de cada pagamento à contratada, será realizada consulta para verificar a manutenção das condições de habilitação que serão exigidas no presente TR. </w:t>
      </w:r>
    </w:p>
    <w:p w14:paraId="428F14BA" w14:textId="77777777" w:rsidR="005F3084" w:rsidRPr="004A2789" w:rsidRDefault="005F3084" w:rsidP="008A4693">
      <w:pPr>
        <w:numPr>
          <w:ilvl w:val="1"/>
          <w:numId w:val="19"/>
        </w:numPr>
        <w:spacing w:line="240" w:lineRule="auto"/>
        <w:ind w:left="0" w:firstLine="0"/>
        <w:jc w:val="both"/>
        <w:rPr>
          <w:rFonts w:ascii="Arial" w:hAnsi="Arial" w:cs="Arial"/>
        </w:rPr>
      </w:pPr>
      <w:r w:rsidRPr="004A2789">
        <w:rPr>
          <w:rFonts w:ascii="Arial" w:hAnsi="Arial" w:cs="Arial"/>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61AF3E6" w14:textId="77777777" w:rsidR="005F3084" w:rsidRPr="004A2789" w:rsidRDefault="005F3084" w:rsidP="008A4693">
      <w:pPr>
        <w:pStyle w:val="PargrafodaLista"/>
        <w:numPr>
          <w:ilvl w:val="1"/>
          <w:numId w:val="19"/>
        </w:numPr>
        <w:spacing w:line="240" w:lineRule="auto"/>
        <w:ind w:left="0" w:firstLine="0"/>
        <w:contextualSpacing w:val="0"/>
        <w:jc w:val="both"/>
        <w:rPr>
          <w:rFonts w:ascii="Arial" w:hAnsi="Arial" w:cs="Arial"/>
          <w:color w:val="000000"/>
        </w:rPr>
      </w:pPr>
      <w:r w:rsidRPr="004A2789">
        <w:rPr>
          <w:rFonts w:ascii="Arial" w:hAnsi="Arial" w:cs="Arial"/>
          <w:color w:val="000000"/>
        </w:rPr>
        <w:lastRenderedPageBreak/>
        <w:t>Quando do pagamento, será efetuada a retenção tributária prevista na legislação aplicável.</w:t>
      </w:r>
    </w:p>
    <w:p w14:paraId="530B673D" w14:textId="77777777" w:rsidR="005F3084" w:rsidRPr="004A2789" w:rsidRDefault="005F3084" w:rsidP="008A4693">
      <w:pPr>
        <w:numPr>
          <w:ilvl w:val="2"/>
          <w:numId w:val="19"/>
        </w:numPr>
        <w:tabs>
          <w:tab w:val="left" w:pos="1440"/>
        </w:tabs>
        <w:autoSpaceDE w:val="0"/>
        <w:snapToGrid w:val="0"/>
        <w:spacing w:line="240" w:lineRule="auto"/>
        <w:ind w:left="0" w:firstLine="0"/>
        <w:jc w:val="both"/>
        <w:rPr>
          <w:rFonts w:ascii="Arial" w:hAnsi="Arial" w:cs="Arial"/>
          <w:color w:val="000000"/>
        </w:rPr>
      </w:pPr>
      <w:r w:rsidRPr="004A2789">
        <w:rPr>
          <w:rFonts w:ascii="Arial" w:hAnsi="Arial" w:cs="Arial"/>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4A2789">
        <w:rPr>
          <w:rFonts w:ascii="Arial" w:hAnsi="Arial" w:cs="Arial"/>
        </w:rPr>
        <w:t xml:space="preserve"> </w:t>
      </w:r>
    </w:p>
    <w:p w14:paraId="77848133" w14:textId="77777777" w:rsidR="005F3084" w:rsidRPr="004A2789" w:rsidRDefault="005F3084" w:rsidP="00077FE6">
      <w:pPr>
        <w:pStyle w:val="PargrafodaLista"/>
        <w:spacing w:line="240" w:lineRule="auto"/>
        <w:ind w:left="0"/>
        <w:contextualSpacing w:val="0"/>
        <w:jc w:val="both"/>
        <w:rPr>
          <w:rFonts w:ascii="Arial" w:hAnsi="Arial" w:cs="Arial"/>
          <w:color w:val="000000"/>
        </w:rPr>
      </w:pPr>
      <w:r w:rsidRPr="004A2789">
        <w:rPr>
          <w:rFonts w:ascii="Arial" w:hAnsi="Arial" w:cs="Arial"/>
        </w:rPr>
        <w:t>11.7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4A2789">
        <w:rPr>
          <w:rFonts w:ascii="Arial" w:hAnsi="Arial" w:cs="Arial"/>
          <w:color w:val="000000"/>
        </w:rPr>
        <w:t>:</w:t>
      </w:r>
    </w:p>
    <w:p w14:paraId="315D6CE7" w14:textId="77777777" w:rsidR="005F3084" w:rsidRPr="004A2789" w:rsidRDefault="005F3084" w:rsidP="00077FE6">
      <w:pPr>
        <w:tabs>
          <w:tab w:val="left" w:pos="1701"/>
        </w:tabs>
        <w:spacing w:line="240" w:lineRule="auto"/>
        <w:ind w:left="284" w:hanging="284"/>
        <w:jc w:val="both"/>
        <w:rPr>
          <w:rFonts w:ascii="Arial" w:hAnsi="Arial" w:cs="Arial"/>
          <w:color w:val="000000"/>
        </w:rPr>
      </w:pPr>
      <w:r w:rsidRPr="004A2789">
        <w:rPr>
          <w:rFonts w:ascii="Arial" w:hAnsi="Arial" w:cs="Arial"/>
          <w:color w:val="000000"/>
        </w:rPr>
        <w:t>EM = I x N x VP, sendo:</w:t>
      </w:r>
    </w:p>
    <w:p w14:paraId="682798A1" w14:textId="77777777" w:rsidR="005F3084" w:rsidRPr="004A2789" w:rsidRDefault="005F3084" w:rsidP="00077FE6">
      <w:pPr>
        <w:tabs>
          <w:tab w:val="left" w:pos="1701"/>
        </w:tabs>
        <w:spacing w:line="240" w:lineRule="auto"/>
        <w:ind w:left="284" w:hanging="284"/>
        <w:jc w:val="both"/>
        <w:rPr>
          <w:rFonts w:ascii="Arial" w:hAnsi="Arial" w:cs="Arial"/>
          <w:snapToGrid w:val="0"/>
          <w:color w:val="000000"/>
        </w:rPr>
      </w:pPr>
      <w:r w:rsidRPr="004A2789">
        <w:rPr>
          <w:rFonts w:ascii="Arial" w:hAnsi="Arial" w:cs="Arial"/>
          <w:snapToGrid w:val="0"/>
          <w:color w:val="000000"/>
        </w:rPr>
        <w:t>EM = Encargos moratórios;</w:t>
      </w:r>
    </w:p>
    <w:p w14:paraId="521759F7" w14:textId="77777777" w:rsidR="005F3084" w:rsidRPr="004A2789" w:rsidRDefault="005F3084" w:rsidP="00077FE6">
      <w:pPr>
        <w:tabs>
          <w:tab w:val="left" w:pos="1701"/>
        </w:tabs>
        <w:spacing w:line="240" w:lineRule="auto"/>
        <w:ind w:left="284" w:hanging="284"/>
        <w:jc w:val="both"/>
        <w:rPr>
          <w:rFonts w:ascii="Arial" w:hAnsi="Arial" w:cs="Arial"/>
          <w:color w:val="000000"/>
        </w:rPr>
      </w:pPr>
      <w:r w:rsidRPr="004A2789">
        <w:rPr>
          <w:rFonts w:ascii="Arial" w:hAnsi="Arial" w:cs="Arial"/>
          <w:color w:val="000000"/>
        </w:rPr>
        <w:t>N = Número de dias entre a data prevista para o pagamento e a do efetivo pagamento;</w:t>
      </w:r>
    </w:p>
    <w:p w14:paraId="64E32DC6" w14:textId="77777777" w:rsidR="005F3084" w:rsidRPr="004A2789" w:rsidRDefault="005F3084" w:rsidP="00077FE6">
      <w:pPr>
        <w:tabs>
          <w:tab w:val="left" w:pos="1701"/>
        </w:tabs>
        <w:spacing w:line="240" w:lineRule="auto"/>
        <w:ind w:left="284" w:hanging="284"/>
        <w:jc w:val="both"/>
        <w:rPr>
          <w:rFonts w:ascii="Arial" w:hAnsi="Arial" w:cs="Arial"/>
          <w:color w:val="000000"/>
        </w:rPr>
      </w:pPr>
      <w:r w:rsidRPr="004A2789">
        <w:rPr>
          <w:rFonts w:ascii="Arial" w:hAnsi="Arial" w:cs="Arial"/>
          <w:color w:val="000000"/>
        </w:rPr>
        <w:t>VP = Valor da parcela a ser paga.</w:t>
      </w:r>
    </w:p>
    <w:p w14:paraId="7A5FE4FC" w14:textId="77777777" w:rsidR="005F3084" w:rsidRPr="004A2789" w:rsidRDefault="005F3084" w:rsidP="00077FE6">
      <w:pPr>
        <w:tabs>
          <w:tab w:val="left" w:pos="1701"/>
        </w:tabs>
        <w:spacing w:line="240" w:lineRule="auto"/>
        <w:ind w:left="284" w:hanging="284"/>
        <w:jc w:val="both"/>
        <w:rPr>
          <w:rFonts w:ascii="Arial" w:hAnsi="Arial" w:cs="Arial"/>
          <w:color w:val="000000"/>
        </w:rPr>
      </w:pPr>
      <w:r w:rsidRPr="004A2789">
        <w:rPr>
          <w:rFonts w:ascii="Arial" w:hAnsi="Arial" w:cs="Arial"/>
          <w:snapToGrid w:val="0"/>
          <w:color w:val="000000"/>
        </w:rPr>
        <w:t xml:space="preserve">I = Índice de compensação financeira = </w:t>
      </w:r>
      <w:r w:rsidRPr="004A2789">
        <w:rPr>
          <w:rFonts w:ascii="Arial" w:hAnsi="Arial" w:cs="Arial"/>
          <w:color w:val="00000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3"/>
        <w:gridCol w:w="629"/>
        <w:gridCol w:w="1266"/>
        <w:gridCol w:w="4709"/>
      </w:tblGrid>
      <w:tr w:rsidR="005F3084" w:rsidRPr="004A2789" w14:paraId="2C9D39C9" w14:textId="77777777" w:rsidTr="006251F6">
        <w:tc>
          <w:tcPr>
            <w:tcW w:w="2214" w:type="dxa"/>
            <w:vAlign w:val="center"/>
          </w:tcPr>
          <w:p w14:paraId="4BE09281" w14:textId="77777777" w:rsidR="005F3084" w:rsidRPr="004A2789" w:rsidRDefault="005F3084" w:rsidP="00077FE6">
            <w:pPr>
              <w:tabs>
                <w:tab w:val="left" w:pos="1701"/>
              </w:tabs>
              <w:ind w:left="284" w:hanging="284"/>
              <w:jc w:val="both"/>
              <w:rPr>
                <w:rFonts w:ascii="Arial" w:hAnsi="Arial" w:cs="Arial"/>
                <w:color w:val="000000"/>
              </w:rPr>
            </w:pPr>
            <w:r w:rsidRPr="004A2789">
              <w:rPr>
                <w:rFonts w:ascii="Arial" w:hAnsi="Arial" w:cs="Arial"/>
                <w:color w:val="000000"/>
              </w:rPr>
              <w:t>I = (TX)</w:t>
            </w:r>
          </w:p>
        </w:tc>
        <w:tc>
          <w:tcPr>
            <w:tcW w:w="588" w:type="dxa"/>
            <w:vAlign w:val="center"/>
          </w:tcPr>
          <w:p w14:paraId="01613B8E" w14:textId="77777777" w:rsidR="005F3084" w:rsidRPr="004A2789" w:rsidRDefault="005F3084" w:rsidP="00077FE6">
            <w:pPr>
              <w:tabs>
                <w:tab w:val="left" w:pos="1701"/>
              </w:tabs>
              <w:ind w:left="284" w:hanging="284"/>
              <w:jc w:val="both"/>
              <w:rPr>
                <w:rFonts w:ascii="Arial" w:hAnsi="Arial" w:cs="Arial"/>
                <w:color w:val="000000"/>
              </w:rPr>
            </w:pPr>
            <w:r w:rsidRPr="004A2789">
              <w:rPr>
                <w:rFonts w:ascii="Arial" w:hAnsi="Arial" w:cs="Arial"/>
                <w:color w:val="000000"/>
              </w:rPr>
              <w:t xml:space="preserve">I = </w:t>
            </w:r>
          </w:p>
        </w:tc>
        <w:tc>
          <w:tcPr>
            <w:tcW w:w="1276" w:type="dxa"/>
            <w:tcBorders>
              <w:bottom w:val="single" w:sz="4" w:space="0" w:color="auto"/>
            </w:tcBorders>
          </w:tcPr>
          <w:p w14:paraId="0A365E27" w14:textId="77777777" w:rsidR="005F3084" w:rsidRPr="004A2789" w:rsidRDefault="005F3084" w:rsidP="00077FE6">
            <w:pPr>
              <w:tabs>
                <w:tab w:val="left" w:pos="1701"/>
              </w:tabs>
              <w:ind w:left="284" w:hanging="284"/>
              <w:jc w:val="both"/>
              <w:rPr>
                <w:rFonts w:ascii="Arial" w:hAnsi="Arial" w:cs="Arial"/>
                <w:color w:val="000000"/>
              </w:rPr>
            </w:pPr>
            <w:proofErr w:type="gramStart"/>
            <w:r w:rsidRPr="004A2789">
              <w:rPr>
                <w:rFonts w:ascii="Arial" w:hAnsi="Arial" w:cs="Arial"/>
                <w:color w:val="000000"/>
              </w:rPr>
              <w:t>( 6</w:t>
            </w:r>
            <w:proofErr w:type="gramEnd"/>
            <w:r w:rsidRPr="004A2789">
              <w:rPr>
                <w:rFonts w:ascii="Arial" w:hAnsi="Arial" w:cs="Arial"/>
                <w:color w:val="000000"/>
              </w:rPr>
              <w:t xml:space="preserve"> / </w:t>
            </w:r>
            <w:proofErr w:type="gramStart"/>
            <w:r w:rsidRPr="004A2789">
              <w:rPr>
                <w:rFonts w:ascii="Arial" w:hAnsi="Arial" w:cs="Arial"/>
                <w:color w:val="000000"/>
              </w:rPr>
              <w:t>100 )</w:t>
            </w:r>
            <w:proofErr w:type="gramEnd"/>
          </w:p>
        </w:tc>
        <w:tc>
          <w:tcPr>
            <w:tcW w:w="4784" w:type="dxa"/>
            <w:vAlign w:val="center"/>
          </w:tcPr>
          <w:p w14:paraId="62C6AE0C" w14:textId="77777777" w:rsidR="005F3084" w:rsidRPr="004A2789" w:rsidRDefault="005F3084" w:rsidP="00077FE6">
            <w:pPr>
              <w:tabs>
                <w:tab w:val="left" w:pos="1701"/>
              </w:tabs>
              <w:ind w:left="284" w:hanging="284"/>
              <w:jc w:val="both"/>
              <w:rPr>
                <w:rFonts w:ascii="Arial" w:hAnsi="Arial" w:cs="Arial"/>
                <w:color w:val="000000"/>
              </w:rPr>
            </w:pPr>
            <w:r w:rsidRPr="004A2789">
              <w:rPr>
                <w:rFonts w:ascii="Arial" w:hAnsi="Arial" w:cs="Arial"/>
                <w:color w:val="000000"/>
              </w:rPr>
              <w:t>I = 0,00016438</w:t>
            </w:r>
          </w:p>
          <w:p w14:paraId="7B0FEA52" w14:textId="77777777" w:rsidR="005F3084" w:rsidRPr="004A2789" w:rsidRDefault="005F3084" w:rsidP="00077FE6">
            <w:pPr>
              <w:tabs>
                <w:tab w:val="left" w:pos="1701"/>
              </w:tabs>
              <w:ind w:left="284" w:hanging="284"/>
              <w:jc w:val="both"/>
              <w:rPr>
                <w:rFonts w:ascii="Arial" w:hAnsi="Arial" w:cs="Arial"/>
                <w:color w:val="000000"/>
              </w:rPr>
            </w:pPr>
            <w:r w:rsidRPr="004A2789">
              <w:rPr>
                <w:rFonts w:ascii="Arial" w:hAnsi="Arial" w:cs="Arial"/>
                <w:color w:val="000000"/>
              </w:rPr>
              <w:t>TX = Percentual da taxa anual = 6%</w:t>
            </w:r>
          </w:p>
        </w:tc>
      </w:tr>
    </w:tbl>
    <w:p w14:paraId="26BEA060" w14:textId="77777777" w:rsidR="005F3084" w:rsidRPr="004A2789" w:rsidRDefault="005F3084" w:rsidP="00077FE6">
      <w:pPr>
        <w:spacing w:line="240" w:lineRule="auto"/>
        <w:ind w:hanging="284"/>
        <w:jc w:val="both"/>
        <w:rPr>
          <w:rFonts w:ascii="Arial" w:hAnsi="Arial" w:cs="Arial"/>
        </w:rPr>
      </w:pPr>
      <w:r w:rsidRPr="004A2789">
        <w:rPr>
          <w:rFonts w:ascii="Arial" w:hAnsi="Arial" w:cs="Arial"/>
        </w:rPr>
        <w:t xml:space="preserve">                                                            365</w:t>
      </w:r>
    </w:p>
    <w:p w14:paraId="7A1B39DF" w14:textId="77777777" w:rsidR="005F3084" w:rsidRPr="004A2789" w:rsidRDefault="005F3084" w:rsidP="00077FE6">
      <w:pPr>
        <w:pStyle w:val="Nivel1"/>
        <w:numPr>
          <w:ilvl w:val="0"/>
          <w:numId w:val="0"/>
        </w:numPr>
        <w:spacing w:before="0" w:after="0" w:line="240" w:lineRule="auto"/>
        <w:ind w:hanging="284"/>
        <w:rPr>
          <w:sz w:val="22"/>
          <w:szCs w:val="22"/>
          <w:highlight w:val="yellow"/>
        </w:rPr>
      </w:pPr>
    </w:p>
    <w:p w14:paraId="0188064B" w14:textId="1D07FD72" w:rsidR="005F3084" w:rsidRPr="004A2789" w:rsidRDefault="005F3084" w:rsidP="008A4693">
      <w:pPr>
        <w:pStyle w:val="Nivel1"/>
        <w:numPr>
          <w:ilvl w:val="0"/>
          <w:numId w:val="27"/>
        </w:numPr>
        <w:spacing w:before="0" w:after="0" w:line="240" w:lineRule="auto"/>
        <w:ind w:hanging="720"/>
        <w:rPr>
          <w:sz w:val="22"/>
          <w:szCs w:val="22"/>
        </w:rPr>
      </w:pPr>
      <w:r w:rsidRPr="004A2789">
        <w:rPr>
          <w:sz w:val="22"/>
          <w:szCs w:val="22"/>
        </w:rPr>
        <w:t xml:space="preserve">DO REAJUSTE </w:t>
      </w:r>
    </w:p>
    <w:p w14:paraId="5A661C79" w14:textId="77777777" w:rsidR="005F3084" w:rsidRPr="004A2789" w:rsidRDefault="005F3084" w:rsidP="00077FE6">
      <w:pPr>
        <w:spacing w:line="240" w:lineRule="auto"/>
        <w:jc w:val="both"/>
        <w:rPr>
          <w:rFonts w:ascii="Arial" w:hAnsi="Arial" w:cs="Arial"/>
          <w:spacing w:val="6"/>
        </w:rPr>
      </w:pPr>
      <w:bookmarkStart w:id="6" w:name="_Hlk48233261"/>
      <w:r w:rsidRPr="004A2789">
        <w:rPr>
          <w:rFonts w:ascii="Arial" w:hAnsi="Arial" w:cs="Arial"/>
        </w:rPr>
        <w:t xml:space="preserve">12.1 </w:t>
      </w:r>
      <w:r w:rsidRPr="004A2789">
        <w:rPr>
          <w:rFonts w:ascii="Arial" w:hAnsi="Arial" w:cs="Arial"/>
          <w:spacing w:val="6"/>
        </w:rPr>
        <w:t>Os preços são fixos e irreajustáveis no prazo de um ano contado da data limite para a apresentação das propostas;</w:t>
      </w:r>
    </w:p>
    <w:p w14:paraId="1A5F34C3" w14:textId="77777777" w:rsidR="005F3084" w:rsidRPr="004A2789" w:rsidRDefault="005F3084" w:rsidP="00077FE6">
      <w:pPr>
        <w:spacing w:line="240" w:lineRule="auto"/>
        <w:jc w:val="both"/>
        <w:rPr>
          <w:rFonts w:ascii="Arial" w:hAnsi="Arial" w:cs="Arial"/>
          <w:spacing w:val="6"/>
        </w:rPr>
      </w:pPr>
      <w:r w:rsidRPr="004A2789">
        <w:rPr>
          <w:rFonts w:ascii="Arial" w:hAnsi="Arial" w:cs="Arial"/>
          <w:spacing w:val="6"/>
        </w:rPr>
        <w:t xml:space="preserve">12.2 Dentro do prazo de vigência do contrato e mediante solicitação da contratada, os preços contratados poderão sofrer reajuste após o interregno de um ano, aplicando-se o índice </w:t>
      </w:r>
      <w:r w:rsidRPr="004A2789">
        <w:rPr>
          <w:rFonts w:ascii="Arial" w:hAnsi="Arial" w:cs="Arial"/>
          <w:b/>
          <w:bCs/>
          <w:spacing w:val="6"/>
        </w:rPr>
        <w:t>IPCA</w:t>
      </w:r>
      <w:r w:rsidRPr="004A2789">
        <w:rPr>
          <w:rFonts w:ascii="Arial" w:hAnsi="Arial" w:cs="Arial"/>
          <w:spacing w:val="6"/>
        </w:rPr>
        <w:t xml:space="preserve"> exclusivamente para as obrigações iniciadas e concluídas após a ocorrência da anualidade;</w:t>
      </w:r>
    </w:p>
    <w:p w14:paraId="5177E3DF" w14:textId="77777777" w:rsidR="005F3084" w:rsidRPr="004A2789" w:rsidRDefault="005F3084" w:rsidP="00077FE6">
      <w:pPr>
        <w:spacing w:line="240" w:lineRule="auto"/>
        <w:jc w:val="both"/>
        <w:rPr>
          <w:rFonts w:ascii="Arial" w:hAnsi="Arial" w:cs="Arial"/>
          <w:spacing w:val="6"/>
        </w:rPr>
      </w:pPr>
      <w:r w:rsidRPr="004A2789">
        <w:rPr>
          <w:rFonts w:ascii="Arial" w:hAnsi="Arial" w:cs="Arial"/>
          <w:spacing w:val="6"/>
        </w:rPr>
        <w:t>12.3 Nos reajustes subsequentes ao primeiro, o interregno mínimo de um ano será contado a partir dos efeitos financeiros do último reajuste.</w:t>
      </w:r>
    </w:p>
    <w:p w14:paraId="7F6DC357" w14:textId="77777777" w:rsidR="005F3084" w:rsidRPr="004A2789" w:rsidRDefault="005F3084" w:rsidP="00077FE6">
      <w:pPr>
        <w:spacing w:line="240" w:lineRule="auto"/>
        <w:jc w:val="both"/>
        <w:rPr>
          <w:rFonts w:ascii="Arial" w:hAnsi="Arial" w:cs="Arial"/>
          <w:spacing w:val="6"/>
        </w:rPr>
      </w:pPr>
      <w:r w:rsidRPr="004A2789">
        <w:rPr>
          <w:rFonts w:ascii="Arial" w:hAnsi="Arial" w:cs="Arial"/>
          <w:spacing w:val="6"/>
        </w:rPr>
        <w:t xml:space="preserve">12.4 No caso de atraso ou não divulgação do índice de reajustamento, o </w:t>
      </w:r>
      <w:r w:rsidRPr="004A2789">
        <w:rPr>
          <w:rFonts w:ascii="Arial" w:hAnsi="Arial" w:cs="Arial"/>
          <w:b/>
          <w:bCs/>
          <w:spacing w:val="6"/>
        </w:rPr>
        <w:t>CONTRATANTE</w:t>
      </w:r>
      <w:r w:rsidRPr="004A2789">
        <w:rPr>
          <w:rFonts w:ascii="Arial" w:hAnsi="Arial" w:cs="Arial"/>
          <w:spacing w:val="6"/>
        </w:rPr>
        <w:t xml:space="preserve"> pagará à </w:t>
      </w:r>
      <w:r w:rsidRPr="004A2789">
        <w:rPr>
          <w:rFonts w:ascii="Arial" w:hAnsi="Arial" w:cs="Arial"/>
          <w:b/>
          <w:bCs/>
          <w:spacing w:val="6"/>
        </w:rPr>
        <w:t>CONTRATADA</w:t>
      </w:r>
      <w:r w:rsidRPr="004A2789">
        <w:rPr>
          <w:rFonts w:ascii="Arial" w:hAnsi="Arial" w:cs="Arial"/>
          <w:spacing w:val="6"/>
        </w:rPr>
        <w:t xml:space="preserve"> a importância calculada pela última variação conhecida, liquidando a diferença correspondente tão logo seja divulgado o índice definitivo. Fica a </w:t>
      </w:r>
      <w:r w:rsidRPr="004A2789">
        <w:rPr>
          <w:rFonts w:ascii="Arial" w:hAnsi="Arial" w:cs="Arial"/>
          <w:b/>
          <w:bCs/>
          <w:spacing w:val="6"/>
        </w:rPr>
        <w:t>CONTRATADA</w:t>
      </w:r>
      <w:r w:rsidRPr="004A2789">
        <w:rPr>
          <w:rFonts w:ascii="Arial" w:hAnsi="Arial" w:cs="Arial"/>
          <w:spacing w:val="6"/>
        </w:rPr>
        <w:t xml:space="preserve"> obrigada a apresentar memória de cálculo referente ao reajustamento de preços do valor remanescente, sempre que este ocorrer;</w:t>
      </w:r>
    </w:p>
    <w:p w14:paraId="30EBDEF0" w14:textId="77777777" w:rsidR="005F3084" w:rsidRPr="004A2789" w:rsidRDefault="005F3084" w:rsidP="00077FE6">
      <w:pPr>
        <w:spacing w:line="240" w:lineRule="auto"/>
        <w:jc w:val="both"/>
        <w:rPr>
          <w:rFonts w:ascii="Arial" w:hAnsi="Arial" w:cs="Arial"/>
          <w:spacing w:val="6"/>
        </w:rPr>
      </w:pPr>
      <w:r w:rsidRPr="004A2789">
        <w:rPr>
          <w:rFonts w:ascii="Arial" w:hAnsi="Arial" w:cs="Arial"/>
          <w:spacing w:val="6"/>
        </w:rPr>
        <w:t>12.5 Nas aferições finais, o índice utilizado para reajuste será, obrigatoriamente, o definitivo;</w:t>
      </w:r>
    </w:p>
    <w:p w14:paraId="63D45A41" w14:textId="77777777" w:rsidR="005F3084" w:rsidRPr="004A2789" w:rsidRDefault="005F3084" w:rsidP="00077FE6">
      <w:pPr>
        <w:spacing w:line="240" w:lineRule="auto"/>
        <w:jc w:val="both"/>
        <w:rPr>
          <w:rFonts w:ascii="Arial" w:hAnsi="Arial" w:cs="Arial"/>
          <w:spacing w:val="6"/>
        </w:rPr>
      </w:pPr>
      <w:r w:rsidRPr="004A2789">
        <w:rPr>
          <w:rFonts w:ascii="Arial" w:hAnsi="Arial" w:cs="Arial"/>
        </w:rPr>
        <w:t xml:space="preserve">12.6 </w:t>
      </w:r>
      <w:r w:rsidRPr="004A2789">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64974AE0" w14:textId="77777777" w:rsidR="005F3084" w:rsidRPr="004A2789" w:rsidRDefault="005F3084" w:rsidP="00077FE6">
      <w:pPr>
        <w:spacing w:line="240" w:lineRule="auto"/>
        <w:jc w:val="both"/>
        <w:rPr>
          <w:rFonts w:ascii="Arial" w:hAnsi="Arial" w:cs="Arial"/>
        </w:rPr>
      </w:pPr>
      <w:r w:rsidRPr="004A2789">
        <w:rPr>
          <w:rFonts w:ascii="Arial" w:hAnsi="Arial" w:cs="Arial"/>
          <w:spacing w:val="6"/>
        </w:rPr>
        <w:t>12.7 Na ausência de previsão legal quanto ao índice substituto, as partes elegerão novo índice oficial para o reajustamento do valor remanescente, mediante termo aditivo, nos termos do art. 124, §1º, da Lei nº 14.133/2021.</w:t>
      </w:r>
    </w:p>
    <w:p w14:paraId="1B20565C" w14:textId="77777777" w:rsidR="005F3084" w:rsidRPr="004A2789" w:rsidRDefault="005F3084" w:rsidP="00077FE6">
      <w:pPr>
        <w:autoSpaceDE w:val="0"/>
        <w:autoSpaceDN w:val="0"/>
        <w:adjustRightInd w:val="0"/>
        <w:spacing w:line="240" w:lineRule="auto"/>
        <w:jc w:val="both"/>
        <w:rPr>
          <w:rFonts w:ascii="Arial" w:hAnsi="Arial" w:cs="Arial"/>
          <w:b/>
          <w:bCs/>
        </w:rPr>
      </w:pPr>
      <w:r w:rsidRPr="004A2789">
        <w:rPr>
          <w:rFonts w:ascii="Arial" w:hAnsi="Arial" w:cs="Arial"/>
          <w:b/>
          <w:bCs/>
        </w:rPr>
        <w:t xml:space="preserve">13. </w:t>
      </w:r>
      <w:r w:rsidRPr="004A2789">
        <w:rPr>
          <w:rFonts w:ascii="Arial" w:hAnsi="Arial" w:cs="Arial"/>
          <w:b/>
          <w:bCs/>
          <w:u w:val="single"/>
        </w:rPr>
        <w:t>DA GARANTIA DE EXECUÇÃO</w:t>
      </w:r>
      <w:bookmarkStart w:id="7" w:name="_Hlk97045639"/>
    </w:p>
    <w:p w14:paraId="429DB8E0" w14:textId="77777777" w:rsidR="005F3084" w:rsidRPr="004A2789" w:rsidRDefault="005F3084" w:rsidP="00077FE6">
      <w:pPr>
        <w:spacing w:line="240" w:lineRule="auto"/>
        <w:jc w:val="both"/>
        <w:rPr>
          <w:rFonts w:ascii="Arial" w:eastAsia="CIDFont+F1" w:hAnsi="Arial" w:cs="Arial"/>
          <w:b/>
          <w:bCs/>
        </w:rPr>
      </w:pPr>
      <w:r w:rsidRPr="004A2789">
        <w:rPr>
          <w:rFonts w:ascii="Arial" w:eastAsia="CIDFont+F1" w:hAnsi="Arial" w:cs="Arial"/>
        </w:rPr>
        <w:t>13.1</w:t>
      </w:r>
      <w:r w:rsidRPr="004A2789">
        <w:rPr>
          <w:rFonts w:ascii="Arial" w:eastAsia="CIDFont+F1" w:hAnsi="Arial" w:cs="Arial"/>
          <w:b/>
          <w:bCs/>
        </w:rPr>
        <w:t xml:space="preserve"> Apresentação de cronograma de execução e relatórios periódicos, para controle dos serviços prestados;</w:t>
      </w:r>
    </w:p>
    <w:p w14:paraId="37CA3EB8" w14:textId="77777777" w:rsidR="005F3084" w:rsidRPr="004A2789" w:rsidRDefault="005F3084" w:rsidP="00077FE6">
      <w:pPr>
        <w:spacing w:line="240" w:lineRule="auto"/>
        <w:jc w:val="both"/>
        <w:rPr>
          <w:rFonts w:ascii="Arial" w:eastAsia="CIDFont+F1" w:hAnsi="Arial" w:cs="Arial"/>
          <w:b/>
          <w:bCs/>
        </w:rPr>
      </w:pPr>
      <w:r w:rsidRPr="004A2789">
        <w:rPr>
          <w:rFonts w:ascii="Arial" w:eastAsia="CIDFont+F1" w:hAnsi="Arial" w:cs="Arial"/>
          <w:b/>
          <w:bCs/>
        </w:rPr>
        <w:t>13.2 Substituição obrigatória de profissionais em caso de desempenho insatisfatório, com prazos definidos;</w:t>
      </w:r>
    </w:p>
    <w:p w14:paraId="64D4EE69" w14:textId="77777777" w:rsidR="005F3084" w:rsidRPr="004A2789" w:rsidRDefault="005F3084" w:rsidP="00077FE6">
      <w:pPr>
        <w:spacing w:line="240" w:lineRule="auto"/>
        <w:jc w:val="both"/>
        <w:rPr>
          <w:rFonts w:ascii="Arial" w:eastAsia="CIDFont+F1" w:hAnsi="Arial" w:cs="Arial"/>
        </w:rPr>
      </w:pPr>
      <w:r w:rsidRPr="004A2789">
        <w:rPr>
          <w:rFonts w:ascii="Arial" w:eastAsia="CIDFont+F1" w:hAnsi="Arial" w:cs="Arial"/>
          <w:b/>
          <w:bCs/>
        </w:rPr>
        <w:t>13.3 Previsão de penalidades em caso de descumprimento de prazos ou falhas técnicas, como multas contratuais ou suspensão de pagamentos;</w:t>
      </w:r>
    </w:p>
    <w:bookmarkEnd w:id="6"/>
    <w:bookmarkEnd w:id="7"/>
    <w:p w14:paraId="57CB1C9E" w14:textId="77777777" w:rsidR="005F3084" w:rsidRPr="004A2789" w:rsidRDefault="005F3084" w:rsidP="008A4693">
      <w:pPr>
        <w:pStyle w:val="Nivel1"/>
        <w:numPr>
          <w:ilvl w:val="0"/>
          <w:numId w:val="20"/>
        </w:numPr>
        <w:spacing w:before="0" w:after="0" w:line="240" w:lineRule="auto"/>
        <w:ind w:left="0" w:firstLine="0"/>
        <w:rPr>
          <w:sz w:val="22"/>
          <w:szCs w:val="22"/>
        </w:rPr>
      </w:pPr>
      <w:r w:rsidRPr="004A2789">
        <w:rPr>
          <w:sz w:val="22"/>
          <w:szCs w:val="22"/>
        </w:rPr>
        <w:t>DAS SANÇÕES ADMINISTRATIVAS</w:t>
      </w:r>
    </w:p>
    <w:p w14:paraId="2615B783" w14:textId="77777777" w:rsidR="005F3084" w:rsidRPr="004A2789" w:rsidRDefault="005F3084" w:rsidP="00077FE6">
      <w:pPr>
        <w:spacing w:line="240" w:lineRule="auto"/>
        <w:jc w:val="both"/>
        <w:rPr>
          <w:rFonts w:ascii="Arial" w:hAnsi="Arial" w:cs="Arial"/>
        </w:rPr>
      </w:pPr>
      <w:r w:rsidRPr="004A2789">
        <w:rPr>
          <w:rFonts w:ascii="Arial" w:hAnsi="Arial" w:cs="Arial"/>
        </w:rPr>
        <w:t xml:space="preserve">Comete infração administrativa nos termos </w:t>
      </w:r>
      <w:proofErr w:type="gramStart"/>
      <w:r w:rsidRPr="004A2789">
        <w:rPr>
          <w:rFonts w:ascii="Arial" w:hAnsi="Arial" w:cs="Arial"/>
        </w:rPr>
        <w:t xml:space="preserve">da </w:t>
      </w:r>
      <w:r w:rsidRPr="004A2789">
        <w:rPr>
          <w:rFonts w:ascii="Arial" w:hAnsi="Arial" w:cs="Arial"/>
          <w:bCs/>
        </w:rPr>
        <w:t xml:space="preserve"> Lei</w:t>
      </w:r>
      <w:proofErr w:type="gramEnd"/>
      <w:r w:rsidRPr="004A2789">
        <w:rPr>
          <w:rFonts w:ascii="Arial" w:hAnsi="Arial" w:cs="Arial"/>
          <w:bCs/>
        </w:rPr>
        <w:t xml:space="preserve"> nº 14.133, de 2021</w:t>
      </w:r>
      <w:r w:rsidRPr="004A2789">
        <w:rPr>
          <w:rFonts w:ascii="Arial" w:hAnsi="Arial" w:cs="Arial"/>
        </w:rPr>
        <w:t>, a Contratada que:</w:t>
      </w:r>
    </w:p>
    <w:p w14:paraId="2A2DD576" w14:textId="77777777" w:rsidR="005F3084" w:rsidRPr="004A2789" w:rsidRDefault="005F3084" w:rsidP="008A4693">
      <w:pPr>
        <w:pStyle w:val="PargrafodaLista"/>
        <w:numPr>
          <w:ilvl w:val="0"/>
          <w:numId w:val="3"/>
        </w:numPr>
        <w:spacing w:line="240" w:lineRule="auto"/>
        <w:ind w:left="0" w:firstLine="0"/>
        <w:jc w:val="both"/>
        <w:rPr>
          <w:rFonts w:ascii="Arial" w:hAnsi="Arial" w:cs="Arial"/>
        </w:rPr>
      </w:pPr>
      <w:r w:rsidRPr="004A2789">
        <w:rPr>
          <w:rFonts w:ascii="Arial" w:hAnsi="Arial" w:cs="Arial"/>
        </w:rPr>
        <w:t>der causa à inexecução parcial do contrato;</w:t>
      </w:r>
    </w:p>
    <w:p w14:paraId="3B62E489" w14:textId="77777777" w:rsidR="005F3084" w:rsidRPr="004A2789" w:rsidRDefault="005F3084" w:rsidP="008A4693">
      <w:pPr>
        <w:pStyle w:val="PargrafodaLista"/>
        <w:numPr>
          <w:ilvl w:val="0"/>
          <w:numId w:val="3"/>
        </w:numPr>
        <w:spacing w:line="240" w:lineRule="auto"/>
        <w:ind w:left="0" w:firstLine="0"/>
        <w:jc w:val="both"/>
        <w:rPr>
          <w:rFonts w:ascii="Arial" w:hAnsi="Arial" w:cs="Arial"/>
        </w:rPr>
      </w:pPr>
      <w:r w:rsidRPr="004A2789">
        <w:rPr>
          <w:rFonts w:ascii="Arial" w:hAnsi="Arial" w:cs="Arial"/>
          <w:bCs/>
        </w:rPr>
        <w:t>der causa à inexecução parcial do contrato que cause grave dano à Administração ou ao funcionamento dos serviços públicos ou ao interesse coletivo</w:t>
      </w:r>
    </w:p>
    <w:p w14:paraId="5BE63F59" w14:textId="77777777" w:rsidR="005F3084" w:rsidRPr="004A2789" w:rsidRDefault="005F3084" w:rsidP="008A4693">
      <w:pPr>
        <w:pStyle w:val="PargrafodaLista"/>
        <w:numPr>
          <w:ilvl w:val="0"/>
          <w:numId w:val="3"/>
        </w:numPr>
        <w:spacing w:line="240" w:lineRule="auto"/>
        <w:ind w:left="0" w:firstLine="0"/>
        <w:jc w:val="both"/>
        <w:rPr>
          <w:rFonts w:ascii="Arial" w:hAnsi="Arial" w:cs="Arial"/>
        </w:rPr>
      </w:pPr>
      <w:r w:rsidRPr="004A2789">
        <w:rPr>
          <w:rFonts w:ascii="Arial" w:hAnsi="Arial" w:cs="Arial"/>
        </w:rPr>
        <w:t xml:space="preserve">der causa a </w:t>
      </w:r>
      <w:r w:rsidRPr="004A2789">
        <w:rPr>
          <w:rFonts w:ascii="Arial" w:hAnsi="Arial" w:cs="Arial"/>
          <w:bCs/>
        </w:rPr>
        <w:t>inexecução</w:t>
      </w:r>
      <w:r w:rsidRPr="004A2789">
        <w:rPr>
          <w:rFonts w:ascii="Arial" w:hAnsi="Arial" w:cs="Arial"/>
        </w:rPr>
        <w:t xml:space="preserve"> total do contrato;</w:t>
      </w:r>
    </w:p>
    <w:p w14:paraId="2B192288" w14:textId="77777777" w:rsidR="005F3084" w:rsidRPr="004A2789" w:rsidRDefault="005F3084" w:rsidP="008A4693">
      <w:pPr>
        <w:pStyle w:val="PargrafodaLista"/>
        <w:numPr>
          <w:ilvl w:val="0"/>
          <w:numId w:val="3"/>
        </w:numPr>
        <w:spacing w:line="240" w:lineRule="auto"/>
        <w:ind w:left="0" w:firstLine="0"/>
        <w:jc w:val="both"/>
        <w:rPr>
          <w:rFonts w:ascii="Arial" w:hAnsi="Arial" w:cs="Arial"/>
        </w:rPr>
      </w:pPr>
      <w:r w:rsidRPr="004A2789">
        <w:rPr>
          <w:rFonts w:ascii="Arial" w:hAnsi="Arial" w:cs="Arial"/>
          <w:bCs/>
        </w:rPr>
        <w:lastRenderedPageBreak/>
        <w:t>ensejar o retardamento da execução ou da entrega do objeto da contratação sem motivo justificado;</w:t>
      </w:r>
    </w:p>
    <w:p w14:paraId="7E4E9624" w14:textId="77777777" w:rsidR="005F3084" w:rsidRPr="004A2789" w:rsidRDefault="005F3084" w:rsidP="008A4693">
      <w:pPr>
        <w:pStyle w:val="PargrafodaLista"/>
        <w:numPr>
          <w:ilvl w:val="0"/>
          <w:numId w:val="3"/>
        </w:numPr>
        <w:spacing w:line="240" w:lineRule="auto"/>
        <w:ind w:left="0" w:firstLine="0"/>
        <w:jc w:val="both"/>
        <w:rPr>
          <w:rFonts w:ascii="Arial" w:hAnsi="Arial" w:cs="Arial"/>
        </w:rPr>
      </w:pPr>
      <w:r w:rsidRPr="004A2789">
        <w:rPr>
          <w:rFonts w:ascii="Arial" w:hAnsi="Arial" w:cs="Arial"/>
          <w:bCs/>
        </w:rPr>
        <w:t>apresentar documentação falsa ou prestar declaração falsa durante a execução do contrato;</w:t>
      </w:r>
    </w:p>
    <w:p w14:paraId="27E2E202" w14:textId="77777777" w:rsidR="005F3084" w:rsidRPr="004A2789" w:rsidRDefault="005F3084" w:rsidP="008A4693">
      <w:pPr>
        <w:pStyle w:val="PargrafodaLista"/>
        <w:numPr>
          <w:ilvl w:val="0"/>
          <w:numId w:val="3"/>
        </w:numPr>
        <w:spacing w:line="240" w:lineRule="auto"/>
        <w:ind w:left="0" w:firstLine="0"/>
        <w:jc w:val="both"/>
        <w:rPr>
          <w:rFonts w:ascii="Arial" w:hAnsi="Arial" w:cs="Arial"/>
        </w:rPr>
      </w:pPr>
      <w:r w:rsidRPr="004A2789">
        <w:rPr>
          <w:rFonts w:ascii="Arial" w:hAnsi="Arial" w:cs="Arial"/>
        </w:rPr>
        <w:t>praticar fraudulento na execução do contrato;</w:t>
      </w:r>
    </w:p>
    <w:p w14:paraId="4605352D" w14:textId="77777777" w:rsidR="005F3084" w:rsidRPr="004A2789" w:rsidRDefault="005F3084" w:rsidP="008A4693">
      <w:pPr>
        <w:pStyle w:val="PargrafodaLista"/>
        <w:numPr>
          <w:ilvl w:val="0"/>
          <w:numId w:val="3"/>
        </w:numPr>
        <w:spacing w:line="240" w:lineRule="auto"/>
        <w:ind w:left="0" w:firstLine="0"/>
        <w:jc w:val="both"/>
        <w:rPr>
          <w:rFonts w:ascii="Arial" w:hAnsi="Arial" w:cs="Arial"/>
        </w:rPr>
      </w:pPr>
      <w:r w:rsidRPr="004A2789">
        <w:rPr>
          <w:rFonts w:ascii="Arial" w:hAnsi="Arial" w:cs="Arial"/>
          <w:bCs/>
        </w:rPr>
        <w:t>comportar-se de modo inidôneo ou cometer fraude de qualquer natureza;</w:t>
      </w:r>
    </w:p>
    <w:p w14:paraId="50D5E001" w14:textId="77777777" w:rsidR="005F3084" w:rsidRPr="004A2789" w:rsidRDefault="005F3084" w:rsidP="008A4693">
      <w:pPr>
        <w:pStyle w:val="PargrafodaLista"/>
        <w:numPr>
          <w:ilvl w:val="0"/>
          <w:numId w:val="3"/>
        </w:numPr>
        <w:spacing w:line="240" w:lineRule="auto"/>
        <w:ind w:left="0" w:firstLine="0"/>
        <w:jc w:val="both"/>
        <w:rPr>
          <w:rFonts w:ascii="Arial" w:hAnsi="Arial" w:cs="Arial"/>
        </w:rPr>
      </w:pPr>
      <w:r w:rsidRPr="004A2789">
        <w:rPr>
          <w:rFonts w:ascii="Arial" w:hAnsi="Arial" w:cs="Arial"/>
          <w:bCs/>
        </w:rPr>
        <w:t>praticar ato lesivo previsto no art. 5º da Lei nº 12.846, de 1º de agosto de 2013.</w:t>
      </w:r>
    </w:p>
    <w:p w14:paraId="37FF6C57" w14:textId="77777777" w:rsidR="005F3084" w:rsidRPr="004A2789" w:rsidRDefault="005F3084" w:rsidP="00077FE6">
      <w:pPr>
        <w:pStyle w:val="PargrafodaLista"/>
        <w:spacing w:line="240" w:lineRule="auto"/>
        <w:ind w:left="0" w:hanging="284"/>
        <w:jc w:val="both"/>
        <w:rPr>
          <w:rFonts w:ascii="Arial" w:hAnsi="Arial" w:cs="Arial"/>
        </w:rPr>
      </w:pPr>
    </w:p>
    <w:p w14:paraId="5CEC279C" w14:textId="77777777" w:rsidR="005F3084" w:rsidRPr="004A2789" w:rsidRDefault="005F3084" w:rsidP="00077FE6">
      <w:pPr>
        <w:pStyle w:val="PargrafodaLista"/>
        <w:spacing w:line="240" w:lineRule="auto"/>
        <w:ind w:left="284" w:hanging="284"/>
        <w:jc w:val="both"/>
        <w:rPr>
          <w:rFonts w:ascii="Arial" w:hAnsi="Arial" w:cs="Arial"/>
        </w:rPr>
      </w:pPr>
      <w:r w:rsidRPr="004A2789">
        <w:rPr>
          <w:rFonts w:ascii="Arial" w:hAnsi="Arial" w:cs="Arial"/>
        </w:rPr>
        <w:t xml:space="preserve">Pela inexecução </w:t>
      </w:r>
      <w:r w:rsidRPr="004A2789">
        <w:rPr>
          <w:rFonts w:ascii="Arial" w:hAnsi="Arial" w:cs="Arial"/>
          <w:u w:val="single"/>
        </w:rPr>
        <w:t>total ou parcial</w:t>
      </w:r>
      <w:r w:rsidRPr="004A2789">
        <w:rPr>
          <w:rFonts w:ascii="Arial" w:hAnsi="Arial" w:cs="Arial"/>
        </w:rPr>
        <w:t xml:space="preserve"> do objeto deste contrato, a Administração pode aplicar à CONTRATADA as seguintes sanções:</w:t>
      </w:r>
    </w:p>
    <w:p w14:paraId="6AB87BFD" w14:textId="77777777" w:rsidR="005F3084" w:rsidRPr="004A2789" w:rsidRDefault="005F3084" w:rsidP="008A4693">
      <w:pPr>
        <w:pStyle w:val="PargrafodaLista"/>
        <w:numPr>
          <w:ilvl w:val="0"/>
          <w:numId w:val="4"/>
        </w:numPr>
        <w:spacing w:line="240" w:lineRule="auto"/>
        <w:ind w:left="142" w:firstLine="0"/>
        <w:jc w:val="both"/>
        <w:rPr>
          <w:rFonts w:ascii="Arial" w:hAnsi="Arial" w:cs="Arial"/>
        </w:rPr>
      </w:pPr>
      <w:r w:rsidRPr="004A2789">
        <w:rPr>
          <w:rFonts w:ascii="Arial" w:hAnsi="Arial" w:cs="Arial"/>
          <w:b/>
          <w:bCs/>
        </w:rPr>
        <w:t>Advertência por escrito</w:t>
      </w:r>
      <w:r w:rsidRPr="004A2789">
        <w:rPr>
          <w:rFonts w:ascii="Arial" w:hAnsi="Arial" w:cs="Arial"/>
        </w:rPr>
        <w:t>, quando do não cumprimento de quaisquer das obrigações contratuais consideradas faltas leves, assim entendidas aquelas que não acarretam prejuízos significativos para a Contratante;</w:t>
      </w:r>
    </w:p>
    <w:p w14:paraId="42797D77" w14:textId="77777777" w:rsidR="005F3084" w:rsidRPr="004A2789" w:rsidRDefault="005F3084" w:rsidP="008A4693">
      <w:pPr>
        <w:pStyle w:val="PargrafodaLista"/>
        <w:numPr>
          <w:ilvl w:val="0"/>
          <w:numId w:val="4"/>
        </w:numPr>
        <w:spacing w:line="240" w:lineRule="auto"/>
        <w:ind w:left="142" w:firstLine="0"/>
        <w:jc w:val="both"/>
        <w:rPr>
          <w:rFonts w:ascii="Arial" w:hAnsi="Arial" w:cs="Arial"/>
        </w:rPr>
      </w:pPr>
      <w:r w:rsidRPr="004A2789">
        <w:rPr>
          <w:rFonts w:ascii="Arial" w:hAnsi="Arial" w:cs="Arial"/>
          <w:b/>
          <w:bCs/>
        </w:rPr>
        <w:t>Multa:</w:t>
      </w:r>
    </w:p>
    <w:p w14:paraId="49CF0EEE" w14:textId="77777777" w:rsidR="005F3084" w:rsidRPr="004A2789" w:rsidRDefault="005F3084" w:rsidP="008A4693">
      <w:pPr>
        <w:pStyle w:val="PargrafodaLista"/>
        <w:numPr>
          <w:ilvl w:val="2"/>
          <w:numId w:val="5"/>
        </w:numPr>
        <w:spacing w:line="240" w:lineRule="auto"/>
        <w:ind w:left="284" w:hanging="284"/>
        <w:jc w:val="both"/>
        <w:rPr>
          <w:rFonts w:ascii="Arial" w:hAnsi="Arial" w:cs="Arial"/>
        </w:rPr>
      </w:pPr>
      <w:r w:rsidRPr="004A2789">
        <w:rPr>
          <w:rFonts w:ascii="Arial" w:hAnsi="Arial" w:cs="Arial"/>
        </w:rPr>
        <w:t>moratória de 2% a 10% (dois a dez por cento) por dia de atraso injustificado sobre o valor da parcela inadimplida, até o limite de 30 (trinta) dias;</w:t>
      </w:r>
    </w:p>
    <w:p w14:paraId="277C8BFE" w14:textId="77777777" w:rsidR="005F3084" w:rsidRPr="004A2789" w:rsidRDefault="005F3084" w:rsidP="008A4693">
      <w:pPr>
        <w:numPr>
          <w:ilvl w:val="2"/>
          <w:numId w:val="5"/>
        </w:numPr>
        <w:spacing w:line="240" w:lineRule="auto"/>
        <w:ind w:left="284" w:hanging="284"/>
        <w:jc w:val="both"/>
        <w:rPr>
          <w:rFonts w:ascii="Arial" w:hAnsi="Arial" w:cs="Arial"/>
        </w:rPr>
      </w:pPr>
      <w:r w:rsidRPr="004A2789">
        <w:rPr>
          <w:rFonts w:ascii="Arial" w:hAnsi="Arial" w:cs="Arial"/>
        </w:rPr>
        <w:t>compensatória de 5% (cinco por cento) sobre o valor total do contrato, no caso de inexecução total do objeto;</w:t>
      </w:r>
    </w:p>
    <w:p w14:paraId="70134658" w14:textId="77777777" w:rsidR="005F3084" w:rsidRPr="004A2789" w:rsidRDefault="005F3084" w:rsidP="008A4693">
      <w:pPr>
        <w:pStyle w:val="PargrafodaLista"/>
        <w:numPr>
          <w:ilvl w:val="0"/>
          <w:numId w:val="4"/>
        </w:numPr>
        <w:spacing w:line="240" w:lineRule="auto"/>
        <w:ind w:left="284" w:firstLine="0"/>
        <w:jc w:val="both"/>
        <w:rPr>
          <w:rFonts w:ascii="Arial" w:hAnsi="Arial" w:cs="Arial"/>
          <w:b/>
          <w:color w:val="7030A0"/>
          <w:u w:val="single"/>
        </w:rPr>
      </w:pPr>
      <w:r w:rsidRPr="004A2789">
        <w:rPr>
          <w:rFonts w:ascii="Arial" w:hAnsi="Arial" w:cs="Arial"/>
          <w:b/>
          <w:bCs/>
        </w:rPr>
        <w:t>suspensão de licitar e impedimento de contratar</w:t>
      </w:r>
      <w:r w:rsidRPr="004A2789">
        <w:rPr>
          <w:rFonts w:ascii="Arial" w:hAnsi="Arial" w:cs="Arial"/>
        </w:rPr>
        <w:t xml:space="preserve"> com o órgão, entidade ou unidade administrativa pela qual a Administração Pública opera e atua concretamente, pelo prazo de até dois anos; </w:t>
      </w:r>
    </w:p>
    <w:p w14:paraId="2E7E8B37" w14:textId="77777777" w:rsidR="005F3084" w:rsidRPr="004A2789" w:rsidRDefault="005F3084" w:rsidP="008A4693">
      <w:pPr>
        <w:pStyle w:val="PargrafodaLista"/>
        <w:numPr>
          <w:ilvl w:val="0"/>
          <w:numId w:val="4"/>
        </w:numPr>
        <w:spacing w:line="240" w:lineRule="auto"/>
        <w:ind w:left="284" w:firstLine="0"/>
        <w:jc w:val="both"/>
        <w:rPr>
          <w:rFonts w:ascii="Arial" w:hAnsi="Arial" w:cs="Arial"/>
        </w:rPr>
      </w:pPr>
      <w:r w:rsidRPr="004A2789">
        <w:rPr>
          <w:rFonts w:ascii="Arial" w:hAnsi="Arial" w:cs="Arial"/>
          <w:b/>
          <w:bCs/>
        </w:rPr>
        <w:t>Declaração de inidoneidade para licitar ou contratar</w:t>
      </w:r>
      <w:r w:rsidRPr="004A2789">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7AF9086" w14:textId="77777777" w:rsidR="005F3084" w:rsidRPr="004A2789" w:rsidRDefault="005F3084" w:rsidP="008A4693">
      <w:pPr>
        <w:pStyle w:val="PargrafodaLista"/>
        <w:numPr>
          <w:ilvl w:val="1"/>
          <w:numId w:val="21"/>
        </w:numPr>
        <w:spacing w:line="240" w:lineRule="auto"/>
        <w:ind w:left="0" w:firstLine="0"/>
        <w:jc w:val="both"/>
        <w:rPr>
          <w:rFonts w:ascii="Arial" w:hAnsi="Arial" w:cs="Arial"/>
        </w:rPr>
      </w:pPr>
      <w:r w:rsidRPr="004A2789">
        <w:rPr>
          <w:rFonts w:ascii="Arial" w:hAnsi="Arial" w:cs="Arial"/>
        </w:rPr>
        <w:t>A aplicação das sanções previstas neste termo não exclui, em hipótese alguma, a obrigação de reparação integral do dano causado ao Contratante (art. 156, §9º, da Lei nº 14.133, de 2021).</w:t>
      </w:r>
    </w:p>
    <w:p w14:paraId="354852D3"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Todas as sanções previstas neste Contrato poderão ser aplicadas cumulativamente com a multa (art. 156, §7º, da Lei nº 14.133, de 2021.</w:t>
      </w:r>
    </w:p>
    <w:p w14:paraId="329E42F1"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Antes da aplicação da multa será facultada a defesa do interessado no prazo de 15 (quinze) dias úteis, contado da data de sua intimação (art. 157, da Lei nº 14.133, de 2021);</w:t>
      </w:r>
    </w:p>
    <w:p w14:paraId="7C7AECAA"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2D64327"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40DAD95A"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Caso a Contratante determine, a multa deverá ser recolhida no prazo máximo de 30 (trinta) dias, a contar da data do recebimento da comunicação enviada pela autoridade competente.</w:t>
      </w:r>
    </w:p>
    <w:p w14:paraId="26D135A7"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Caso o valor da multa não seja suficiente para cobrir os prejuízos causados pela conduta do licitante, a Contratante poderá cobrar o valor remanescente judicialmente, conforme artigo 419 do Código Civil.</w:t>
      </w:r>
    </w:p>
    <w:p w14:paraId="430406FC"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0C8CB7AF" w14:textId="77777777" w:rsidR="005F3084" w:rsidRPr="004A2789" w:rsidRDefault="005F3084" w:rsidP="008A4693">
      <w:pPr>
        <w:pStyle w:val="PargrafodaLista"/>
        <w:numPr>
          <w:ilvl w:val="1"/>
          <w:numId w:val="22"/>
        </w:numPr>
        <w:spacing w:line="240" w:lineRule="auto"/>
        <w:ind w:left="0" w:right="-30" w:firstLine="0"/>
        <w:jc w:val="both"/>
        <w:rPr>
          <w:rFonts w:ascii="Arial" w:hAnsi="Arial" w:cs="Arial"/>
        </w:rPr>
      </w:pPr>
      <w:r w:rsidRPr="004A2789">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D6F68A7"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60E8B5D" w14:textId="77777777" w:rsidR="005F3084" w:rsidRPr="004A2789" w:rsidRDefault="005F3084" w:rsidP="008A4693">
      <w:pPr>
        <w:pStyle w:val="Nivel2"/>
        <w:numPr>
          <w:ilvl w:val="1"/>
          <w:numId w:val="22"/>
        </w:numPr>
        <w:tabs>
          <w:tab w:val="left" w:pos="142"/>
        </w:tabs>
        <w:spacing w:before="0" w:after="0" w:line="240" w:lineRule="auto"/>
        <w:ind w:left="0" w:firstLine="0"/>
        <w:rPr>
          <w:rFonts w:ascii="Arial" w:hAnsi="Arial" w:cs="Arial"/>
          <w:sz w:val="22"/>
          <w:szCs w:val="22"/>
        </w:rPr>
      </w:pPr>
      <w:r w:rsidRPr="004A2789">
        <w:rPr>
          <w:rFonts w:ascii="Arial" w:hAnsi="Arial" w:cs="Arial"/>
          <w:sz w:val="22"/>
          <w:szCs w:val="22"/>
        </w:rPr>
        <w:lastRenderedPageBreak/>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7052734" w14:textId="77777777" w:rsidR="005F3084" w:rsidRPr="004A2789" w:rsidRDefault="005F3084" w:rsidP="008A4693">
      <w:pPr>
        <w:pStyle w:val="PargrafodaLista"/>
        <w:numPr>
          <w:ilvl w:val="1"/>
          <w:numId w:val="22"/>
        </w:numPr>
        <w:spacing w:line="240" w:lineRule="auto"/>
        <w:ind w:left="0" w:firstLine="0"/>
        <w:jc w:val="both"/>
        <w:rPr>
          <w:rFonts w:ascii="Arial" w:hAnsi="Arial" w:cs="Arial"/>
        </w:rPr>
      </w:pPr>
      <w:r w:rsidRPr="004A2789">
        <w:rPr>
          <w:rFonts w:ascii="Arial" w:hAnsi="Arial" w:cs="Arial"/>
        </w:rPr>
        <w:t>As penalidades serão obrigatoriamente registradas no Cadastro Municipal.</w:t>
      </w:r>
    </w:p>
    <w:p w14:paraId="1BBDED7B" w14:textId="77777777" w:rsidR="005F3084" w:rsidRPr="004A2789" w:rsidRDefault="005F3084" w:rsidP="008A4693">
      <w:pPr>
        <w:pStyle w:val="Nivel1"/>
        <w:numPr>
          <w:ilvl w:val="0"/>
          <w:numId w:val="20"/>
        </w:numPr>
        <w:spacing w:before="0" w:after="0" w:line="240" w:lineRule="auto"/>
        <w:ind w:left="284" w:hanging="284"/>
        <w:rPr>
          <w:bCs/>
          <w:color w:val="auto"/>
          <w:sz w:val="22"/>
          <w:szCs w:val="22"/>
        </w:rPr>
      </w:pPr>
      <w:r w:rsidRPr="004A2789">
        <w:rPr>
          <w:bCs/>
          <w:color w:val="auto"/>
          <w:sz w:val="22"/>
          <w:szCs w:val="22"/>
        </w:rPr>
        <w:t xml:space="preserve">ESTIMATIVA DE </w:t>
      </w:r>
      <w:r w:rsidRPr="004A2789">
        <w:rPr>
          <w:color w:val="auto"/>
          <w:sz w:val="22"/>
          <w:szCs w:val="22"/>
        </w:rPr>
        <w:t>PREÇOS</w:t>
      </w:r>
      <w:r w:rsidRPr="004A2789">
        <w:rPr>
          <w:bCs/>
          <w:color w:val="auto"/>
          <w:sz w:val="22"/>
          <w:szCs w:val="22"/>
        </w:rPr>
        <w:t xml:space="preserve"> E PREÇOS REFERENCIAIS.</w:t>
      </w:r>
    </w:p>
    <w:p w14:paraId="604C3743" w14:textId="77777777" w:rsidR="005F3084" w:rsidRPr="004A2789" w:rsidRDefault="005F3084" w:rsidP="008A4693">
      <w:pPr>
        <w:pStyle w:val="PargrafodaLista"/>
        <w:numPr>
          <w:ilvl w:val="1"/>
          <w:numId w:val="23"/>
        </w:numPr>
        <w:spacing w:line="240" w:lineRule="auto"/>
        <w:ind w:left="284" w:hanging="284"/>
        <w:jc w:val="both"/>
        <w:rPr>
          <w:rFonts w:ascii="Arial" w:hAnsi="Arial" w:cs="Arial"/>
          <w:lang w:eastAsia="pt-BR"/>
        </w:rPr>
      </w:pPr>
      <w:r w:rsidRPr="004A2789">
        <w:rPr>
          <w:rFonts w:ascii="Arial" w:hAnsi="Arial" w:cs="Arial"/>
          <w:lang w:eastAsia="pt-BR"/>
        </w:rPr>
        <w:t>A presente estimativa de preços referenciais visa subsidiar a contratação de serviços técnicos especializados de assessoria e consultoria ambiental, voltados à elaboração, revisão e implementação de instrumentos de planejamento e licenciamento ambiental no Município de Deodápolis/MS.</w:t>
      </w:r>
    </w:p>
    <w:p w14:paraId="66F0EC4A" w14:textId="77777777" w:rsidR="005F3084" w:rsidRPr="004A2789" w:rsidRDefault="005F3084" w:rsidP="008A4693">
      <w:pPr>
        <w:pStyle w:val="PargrafodaLista"/>
        <w:numPr>
          <w:ilvl w:val="1"/>
          <w:numId w:val="23"/>
        </w:numPr>
        <w:spacing w:line="240" w:lineRule="auto"/>
        <w:ind w:left="0" w:firstLine="0"/>
        <w:jc w:val="both"/>
        <w:rPr>
          <w:rFonts w:ascii="Arial" w:hAnsi="Arial" w:cs="Arial"/>
          <w:lang w:eastAsia="pt-BR"/>
        </w:rPr>
      </w:pPr>
      <w:r w:rsidRPr="004A2789">
        <w:rPr>
          <w:rFonts w:ascii="Arial" w:hAnsi="Arial" w:cs="Arial"/>
          <w:lang w:eastAsia="pt-BR"/>
        </w:rPr>
        <w:t xml:space="preserve">O valor estimado para a presente contratação, fixado em </w:t>
      </w:r>
      <w:r w:rsidRPr="004A2789">
        <w:rPr>
          <w:rFonts w:ascii="Arial" w:hAnsi="Arial" w:cs="Arial"/>
          <w:b/>
          <w:bCs/>
          <w:lang w:eastAsia="pt-BR"/>
        </w:rPr>
        <w:t>R$ 614.524,78</w:t>
      </w:r>
      <w:r w:rsidRPr="004A2789">
        <w:rPr>
          <w:rFonts w:ascii="Arial" w:hAnsi="Arial" w:cs="Arial"/>
          <w:lang w:eastAsia="pt-BR"/>
        </w:rPr>
        <w:t xml:space="preserve"> (seiscentos e quatorze mil, quinhentos e vinte e quatro reais e setenta e oito centavos), foi definido com base em análise comparativa de serviços de natureza semelhante já contratados por outros municípios, tendo como referência propostas apresentadas por empresa de notória especialização na área ambiental. Embora os serviços utilizados como base sejam similares em escopo e complexidade, ressalta-se que as demandas de cada município possuem particularidades específicas — como a dimensão territorial, a estrutura administrativa local e o estágio de desenvolvimento dos instrumentos ambientais existentes — fatores que naturalmente influenciam na variação de valores.</w:t>
      </w:r>
    </w:p>
    <w:p w14:paraId="43A5C2C0" w14:textId="77777777" w:rsidR="005F3084" w:rsidRPr="004A2789" w:rsidRDefault="005F3084" w:rsidP="008A4693">
      <w:pPr>
        <w:pStyle w:val="PargrafodaLista"/>
        <w:numPr>
          <w:ilvl w:val="1"/>
          <w:numId w:val="23"/>
        </w:numPr>
        <w:spacing w:line="240" w:lineRule="auto"/>
        <w:ind w:left="284" w:hanging="284"/>
        <w:jc w:val="both"/>
        <w:rPr>
          <w:rFonts w:ascii="Arial" w:hAnsi="Arial" w:cs="Arial"/>
          <w:lang w:eastAsia="pt-BR"/>
        </w:rPr>
      </w:pPr>
      <w:r w:rsidRPr="004A2789">
        <w:rPr>
          <w:rFonts w:ascii="Arial" w:hAnsi="Arial" w:cs="Arial"/>
          <w:lang w:eastAsia="pt-BR"/>
        </w:rPr>
        <w:t>A empresa utilizada como parâmetro possui histórico técnico devidamente comprovado na elaboração, atualização e execução de planos ambientais municipais, bem como na condução e no acompanhamento de processos de licenciamento ambiental junto a órgãos estaduais, especialmente o IMASUL. A adoção desses dados como base para a estimativa visa garantir compatibilidade com o mercado e assegurar a contratação de um serviço tecnicamente adequado às necessidades do Município de Deodápolis/MS.</w:t>
      </w:r>
    </w:p>
    <w:p w14:paraId="492D20DB" w14:textId="77777777" w:rsidR="005F3084" w:rsidRPr="004A2789" w:rsidRDefault="005F3084" w:rsidP="008A4693">
      <w:pPr>
        <w:pStyle w:val="PargrafodaLista"/>
        <w:numPr>
          <w:ilvl w:val="1"/>
          <w:numId w:val="23"/>
        </w:numPr>
        <w:spacing w:line="240" w:lineRule="auto"/>
        <w:ind w:left="284" w:hanging="284"/>
        <w:jc w:val="both"/>
        <w:rPr>
          <w:rFonts w:ascii="Arial" w:hAnsi="Arial" w:cs="Arial"/>
          <w:lang w:eastAsia="pt-BR"/>
        </w:rPr>
      </w:pPr>
      <w:r w:rsidRPr="004A2789">
        <w:rPr>
          <w:rFonts w:ascii="Arial" w:hAnsi="Arial" w:cs="Arial"/>
          <w:lang w:eastAsia="pt-BR"/>
        </w:rPr>
        <w:t xml:space="preserve">O escopo da contratação contempla a elaboração ou atualização de três instrumentos estratégicos fundamentais — o </w:t>
      </w:r>
      <w:r w:rsidRPr="004A2789">
        <w:rPr>
          <w:rFonts w:ascii="Arial" w:hAnsi="Arial" w:cs="Arial"/>
          <w:b/>
          <w:bCs/>
          <w:lang w:eastAsia="pt-BR"/>
        </w:rPr>
        <w:t>Plano de Manejo da Área de Proteção Ambiental (PMAPA)</w:t>
      </w:r>
      <w:r w:rsidRPr="004A2789">
        <w:rPr>
          <w:rFonts w:ascii="Arial" w:hAnsi="Arial" w:cs="Arial"/>
          <w:lang w:eastAsia="pt-BR"/>
        </w:rPr>
        <w:t xml:space="preserve">, o </w:t>
      </w:r>
      <w:r w:rsidRPr="004A2789">
        <w:rPr>
          <w:rFonts w:ascii="Arial" w:hAnsi="Arial" w:cs="Arial"/>
          <w:b/>
          <w:bCs/>
          <w:lang w:eastAsia="pt-BR"/>
        </w:rPr>
        <w:t>Plano de Gestão Integrada de Resíduos Sólidos (PMGIRS)</w:t>
      </w:r>
      <w:r w:rsidRPr="004A2789">
        <w:rPr>
          <w:rFonts w:ascii="Arial" w:hAnsi="Arial" w:cs="Arial"/>
          <w:lang w:eastAsia="pt-BR"/>
        </w:rPr>
        <w:t xml:space="preserve"> e o </w:t>
      </w:r>
      <w:r w:rsidRPr="004A2789">
        <w:rPr>
          <w:rFonts w:ascii="Arial" w:hAnsi="Arial" w:cs="Arial"/>
          <w:b/>
          <w:bCs/>
          <w:lang w:eastAsia="pt-BR"/>
        </w:rPr>
        <w:t>Plano Municipal de Saneamento Básico (PMSB)</w:t>
      </w:r>
      <w:r w:rsidRPr="004A2789">
        <w:rPr>
          <w:rFonts w:ascii="Arial" w:hAnsi="Arial" w:cs="Arial"/>
          <w:lang w:eastAsia="pt-BR"/>
        </w:rPr>
        <w:t xml:space="preserve"> — além do acompanhamento técnico completo de nove processos de </w:t>
      </w:r>
      <w:r w:rsidRPr="004A2789">
        <w:rPr>
          <w:rFonts w:ascii="Arial" w:hAnsi="Arial" w:cs="Arial"/>
          <w:b/>
          <w:bCs/>
          <w:lang w:eastAsia="pt-BR"/>
        </w:rPr>
        <w:t>licenciamento ambiental</w:t>
      </w:r>
      <w:r w:rsidRPr="004A2789">
        <w:rPr>
          <w:rFonts w:ascii="Arial" w:hAnsi="Arial" w:cs="Arial"/>
          <w:lang w:eastAsia="pt-BR"/>
        </w:rPr>
        <w:t>, abrangendo desde a elaboração dos estudos técnicos (tais como RAS, PTA, PBA, PRADE, PRAC, entre outros) até o protocolo, trâmite processual e atendimento às exigências do órgão ambiental competente.</w:t>
      </w:r>
    </w:p>
    <w:p w14:paraId="63525AFB" w14:textId="77777777" w:rsidR="005F3084" w:rsidRPr="004A2789" w:rsidRDefault="005F3084" w:rsidP="008A4693">
      <w:pPr>
        <w:pStyle w:val="PargrafodaLista"/>
        <w:numPr>
          <w:ilvl w:val="1"/>
          <w:numId w:val="23"/>
        </w:numPr>
        <w:spacing w:line="240" w:lineRule="auto"/>
        <w:ind w:left="0" w:firstLine="0"/>
        <w:jc w:val="both"/>
        <w:rPr>
          <w:rFonts w:ascii="Arial" w:hAnsi="Arial" w:cs="Arial"/>
          <w:lang w:eastAsia="pt-BR"/>
        </w:rPr>
      </w:pPr>
      <w:r w:rsidRPr="004A2789">
        <w:rPr>
          <w:rFonts w:ascii="Arial" w:hAnsi="Arial" w:cs="Arial"/>
          <w:lang w:eastAsia="pt-BR"/>
        </w:rPr>
        <w:t xml:space="preserve">O valor estimado inclui todas as etapas necessárias à execução contratual: diagnósticos técnicos, proposições, consolidação dos documentos, validações internas junto aos setores municipais, protocolos e acompanhamento dos processos junto ao IMASUL, além da responsabilidade técnica pelos produtos entregues. Cabe destacar que eventuais projetos civis ou complementares exigidos pelos órgãos ambientais </w:t>
      </w:r>
      <w:r w:rsidRPr="004A2789">
        <w:rPr>
          <w:rFonts w:ascii="Arial" w:hAnsi="Arial" w:cs="Arial"/>
          <w:b/>
          <w:bCs/>
          <w:lang w:eastAsia="pt-BR"/>
        </w:rPr>
        <w:t>não estão incluídos no objeto</w:t>
      </w:r>
      <w:r w:rsidRPr="004A2789">
        <w:rPr>
          <w:rFonts w:ascii="Arial" w:hAnsi="Arial" w:cs="Arial"/>
          <w:lang w:eastAsia="pt-BR"/>
        </w:rPr>
        <w:t>, e, se necessários, serão contratados em processos próprios.</w:t>
      </w:r>
    </w:p>
    <w:p w14:paraId="69793ED3" w14:textId="77777777" w:rsidR="005F3084" w:rsidRPr="004A2789" w:rsidRDefault="005F3084" w:rsidP="008A4693">
      <w:pPr>
        <w:pStyle w:val="PargrafodaLista"/>
        <w:numPr>
          <w:ilvl w:val="1"/>
          <w:numId w:val="23"/>
        </w:numPr>
        <w:spacing w:line="240" w:lineRule="auto"/>
        <w:ind w:left="0" w:firstLine="0"/>
        <w:jc w:val="both"/>
        <w:rPr>
          <w:rFonts w:ascii="Arial" w:hAnsi="Arial" w:cs="Arial"/>
          <w:lang w:eastAsia="pt-BR"/>
        </w:rPr>
      </w:pPr>
      <w:r w:rsidRPr="004A2789">
        <w:rPr>
          <w:rFonts w:ascii="Arial" w:hAnsi="Arial" w:cs="Arial"/>
          <w:lang w:eastAsia="pt-BR"/>
        </w:rPr>
        <w:t xml:space="preserve">Dessa forma, a presente estimativa de valor encontra-se </w:t>
      </w:r>
      <w:r w:rsidRPr="004A2789">
        <w:rPr>
          <w:rFonts w:ascii="Arial" w:hAnsi="Arial" w:cs="Arial"/>
          <w:b/>
          <w:bCs/>
          <w:lang w:eastAsia="pt-BR"/>
        </w:rPr>
        <w:t>plenamente fundamentada</w:t>
      </w:r>
      <w:r w:rsidRPr="004A2789">
        <w:rPr>
          <w:rFonts w:ascii="Arial" w:hAnsi="Arial" w:cs="Arial"/>
          <w:lang w:eastAsia="pt-BR"/>
        </w:rPr>
        <w:t xml:space="preserve">, observando os princípios da </w:t>
      </w:r>
      <w:r w:rsidRPr="004A2789">
        <w:rPr>
          <w:rFonts w:ascii="Arial" w:hAnsi="Arial" w:cs="Arial"/>
          <w:b/>
          <w:bCs/>
          <w:lang w:eastAsia="pt-BR"/>
        </w:rPr>
        <w:t>economicidade, razoabilidade, eficiência e vantajosidade</w:t>
      </w:r>
      <w:r w:rsidRPr="004A2789">
        <w:rPr>
          <w:rFonts w:ascii="Arial" w:hAnsi="Arial" w:cs="Arial"/>
          <w:lang w:eastAsia="pt-BR"/>
        </w:rPr>
        <w:t xml:space="preserve">, nos termos do art. 23, inciso I, alínea “a”, da </w:t>
      </w:r>
      <w:r w:rsidRPr="004A2789">
        <w:rPr>
          <w:rFonts w:ascii="Arial" w:hAnsi="Arial" w:cs="Arial"/>
          <w:b/>
          <w:bCs/>
          <w:lang w:eastAsia="pt-BR"/>
        </w:rPr>
        <w:t>Lei nº 14.133/2021</w:t>
      </w:r>
      <w:r w:rsidRPr="004A2789">
        <w:rPr>
          <w:rFonts w:ascii="Arial" w:hAnsi="Arial" w:cs="Arial"/>
          <w:lang w:eastAsia="pt-BR"/>
        </w:rPr>
        <w:t>, demonstrando que o valor proposto é compatível com a complexidade da demanda e com os parâmetros de mercado praticados em serviços similares.</w:t>
      </w:r>
    </w:p>
    <w:p w14:paraId="6B6C1737" w14:textId="77777777" w:rsidR="005F3084" w:rsidRPr="004A2789" w:rsidRDefault="005F3084" w:rsidP="008A4693">
      <w:pPr>
        <w:pStyle w:val="PargrafodaLista"/>
        <w:numPr>
          <w:ilvl w:val="1"/>
          <w:numId w:val="23"/>
        </w:numPr>
        <w:spacing w:line="240" w:lineRule="auto"/>
        <w:ind w:left="0" w:firstLine="0"/>
        <w:jc w:val="both"/>
        <w:rPr>
          <w:rFonts w:ascii="Arial" w:hAnsi="Arial" w:cs="Arial"/>
          <w:lang w:eastAsia="pt-BR"/>
        </w:rPr>
      </w:pPr>
      <w:r w:rsidRPr="004A2789">
        <w:rPr>
          <w:rFonts w:ascii="Arial" w:hAnsi="Arial" w:cs="Arial"/>
          <w:lang w:eastAsia="pt-BR"/>
        </w:rPr>
        <w:t xml:space="preserve">O custo total estimado da contratação é de R$ </w:t>
      </w:r>
      <w:r w:rsidRPr="004A2789">
        <w:rPr>
          <w:rFonts w:ascii="Arial" w:hAnsi="Arial" w:cs="Arial"/>
          <w:b/>
          <w:bCs/>
          <w:lang w:eastAsia="pt-BR"/>
        </w:rPr>
        <w:t>R$ 614.524,78</w:t>
      </w:r>
      <w:r w:rsidRPr="004A2789">
        <w:rPr>
          <w:rFonts w:ascii="Arial" w:hAnsi="Arial" w:cs="Arial"/>
          <w:lang w:eastAsia="pt-BR"/>
        </w:rPr>
        <w:t xml:space="preserve"> (seiscentos e quatorze mil, quinhentos e vinte e quatro reais e setenta e oito centavos).</w:t>
      </w:r>
    </w:p>
    <w:p w14:paraId="2CC38EC5" w14:textId="77777777" w:rsidR="005F3084" w:rsidRPr="004A2789" w:rsidRDefault="005F3084" w:rsidP="00077FE6">
      <w:pPr>
        <w:pStyle w:val="PargrafodaLista"/>
        <w:spacing w:line="240" w:lineRule="auto"/>
        <w:ind w:left="0"/>
        <w:jc w:val="both"/>
        <w:rPr>
          <w:rFonts w:ascii="Arial" w:hAnsi="Arial" w:cs="Arial"/>
          <w:lang w:eastAsia="pt-BR"/>
        </w:rPr>
      </w:pPr>
    </w:p>
    <w:p w14:paraId="6548E3B8" w14:textId="77777777" w:rsidR="005F3084" w:rsidRPr="004A2789" w:rsidRDefault="005F3084" w:rsidP="00077FE6">
      <w:pPr>
        <w:pStyle w:val="PargrafodaLista"/>
        <w:spacing w:line="240" w:lineRule="auto"/>
        <w:ind w:left="0"/>
        <w:jc w:val="both"/>
        <w:rPr>
          <w:rFonts w:ascii="Arial" w:hAnsi="Arial" w:cs="Arial"/>
          <w:lang w:eastAsia="pt-BR"/>
        </w:rPr>
      </w:pPr>
    </w:p>
    <w:p w14:paraId="385506FA" w14:textId="77777777" w:rsidR="005F3084" w:rsidRPr="004A2789" w:rsidRDefault="005F3084" w:rsidP="008A4693">
      <w:pPr>
        <w:pStyle w:val="Nivel1"/>
        <w:numPr>
          <w:ilvl w:val="0"/>
          <w:numId w:val="20"/>
        </w:numPr>
        <w:spacing w:before="0" w:after="0" w:line="240" w:lineRule="auto"/>
        <w:ind w:left="0" w:right="-30" w:firstLine="0"/>
        <w:rPr>
          <w:sz w:val="22"/>
          <w:szCs w:val="22"/>
        </w:rPr>
      </w:pPr>
      <w:r w:rsidRPr="004A2789">
        <w:rPr>
          <w:sz w:val="22"/>
          <w:szCs w:val="22"/>
        </w:rPr>
        <w:t>DOS RECURSOS ORÇAMENTÁRIOS.</w:t>
      </w:r>
    </w:p>
    <w:p w14:paraId="30F96556" w14:textId="77777777" w:rsidR="005F3084" w:rsidRPr="004A2789" w:rsidRDefault="005F3084" w:rsidP="008A4693">
      <w:pPr>
        <w:pStyle w:val="Nivel1"/>
        <w:numPr>
          <w:ilvl w:val="1"/>
          <w:numId w:val="26"/>
        </w:numPr>
        <w:spacing w:before="0" w:after="0" w:line="240" w:lineRule="auto"/>
        <w:ind w:left="0" w:right="-30" w:firstLine="0"/>
        <w:rPr>
          <w:sz w:val="22"/>
          <w:szCs w:val="22"/>
        </w:rPr>
      </w:pPr>
      <w:r w:rsidRPr="004A2789">
        <w:rPr>
          <w:sz w:val="22"/>
          <w:szCs w:val="22"/>
        </w:rPr>
        <w:t>As despesas decorrentes da referida contratação estão previstas nos orçamentos:</w:t>
      </w:r>
    </w:p>
    <w:p w14:paraId="6AB156C7" w14:textId="77777777" w:rsidR="005F3084" w:rsidRPr="004A2789" w:rsidRDefault="005F3084" w:rsidP="00077FE6">
      <w:pPr>
        <w:pStyle w:val="PargrafodaLista"/>
        <w:spacing w:line="240" w:lineRule="auto"/>
        <w:ind w:left="0" w:right="-1134"/>
        <w:jc w:val="both"/>
        <w:rPr>
          <w:rFonts w:ascii="Arial" w:hAnsi="Arial" w:cs="Arial"/>
        </w:rPr>
      </w:pPr>
      <w:r w:rsidRPr="004A2789">
        <w:rPr>
          <w:rFonts w:ascii="Arial" w:hAnsi="Arial" w:cs="Arial"/>
        </w:rPr>
        <w:t xml:space="preserve">Secretaria de Administração e Finanças. Projeto Atividade: 2053 Fonte: 1500 </w:t>
      </w:r>
    </w:p>
    <w:p w14:paraId="305AF586" w14:textId="77777777" w:rsidR="005F3084" w:rsidRPr="004A2789" w:rsidRDefault="005F3084" w:rsidP="00077FE6">
      <w:pPr>
        <w:pStyle w:val="PargrafodaLista"/>
        <w:spacing w:line="240" w:lineRule="auto"/>
        <w:ind w:left="0" w:right="-1134"/>
        <w:jc w:val="both"/>
        <w:rPr>
          <w:rFonts w:ascii="Arial" w:hAnsi="Arial" w:cs="Arial"/>
        </w:rPr>
      </w:pPr>
      <w:r w:rsidRPr="004A2789">
        <w:rPr>
          <w:rFonts w:ascii="Arial" w:hAnsi="Arial" w:cs="Arial"/>
        </w:rPr>
        <w:t>Secretaria de Infraestrutura. Projeto Atividade: 2083 Fonte: 1500</w:t>
      </w:r>
    </w:p>
    <w:p w14:paraId="2C89D85E" w14:textId="77777777" w:rsidR="005F3084" w:rsidRPr="004A2789" w:rsidRDefault="005F3084" w:rsidP="00077FE6">
      <w:pPr>
        <w:pStyle w:val="PargrafodaLista"/>
        <w:spacing w:line="240" w:lineRule="auto"/>
        <w:ind w:left="0" w:right="-1134"/>
        <w:jc w:val="both"/>
        <w:rPr>
          <w:rFonts w:ascii="Arial" w:hAnsi="Arial" w:cs="Arial"/>
        </w:rPr>
      </w:pPr>
      <w:r w:rsidRPr="004A2789">
        <w:rPr>
          <w:rFonts w:ascii="Arial" w:hAnsi="Arial" w:cs="Arial"/>
        </w:rPr>
        <w:t>Fundo Municipal de Meio Ambiente. Projeto Atividade: 2067 Fonte: 1500</w:t>
      </w:r>
    </w:p>
    <w:p w14:paraId="3F3E5AF3" w14:textId="77777777" w:rsidR="005F3084" w:rsidRPr="004A2789" w:rsidRDefault="005F3084" w:rsidP="008A4693">
      <w:pPr>
        <w:pStyle w:val="Nivel1"/>
        <w:numPr>
          <w:ilvl w:val="0"/>
          <w:numId w:val="20"/>
        </w:numPr>
        <w:spacing w:before="0" w:after="0" w:line="240" w:lineRule="auto"/>
        <w:ind w:left="0" w:firstLine="0"/>
        <w:outlineLvl w:val="9"/>
        <w:rPr>
          <w:sz w:val="22"/>
          <w:szCs w:val="22"/>
        </w:rPr>
      </w:pPr>
      <w:r w:rsidRPr="004A2789">
        <w:rPr>
          <w:sz w:val="22"/>
          <w:szCs w:val="22"/>
        </w:rPr>
        <w:t>CRITÉRIOS DE SELEÇÃO DO FORNECEDOR.</w:t>
      </w:r>
    </w:p>
    <w:p w14:paraId="5633FD15" w14:textId="77777777" w:rsidR="005F3084" w:rsidRPr="004A2789" w:rsidRDefault="005F3084" w:rsidP="00077FE6">
      <w:pPr>
        <w:spacing w:line="240" w:lineRule="auto"/>
        <w:jc w:val="both"/>
        <w:rPr>
          <w:rFonts w:ascii="Arial" w:hAnsi="Arial" w:cs="Arial"/>
          <w:lang w:eastAsia="pt-BR"/>
        </w:rPr>
      </w:pPr>
      <w:r w:rsidRPr="004A2789">
        <w:rPr>
          <w:rFonts w:ascii="Arial" w:hAnsi="Arial" w:cs="Arial"/>
          <w:lang w:eastAsia="pt-BR"/>
        </w:rPr>
        <w:t xml:space="preserve">17.1 A escolha do fornecedor para a prestação dos serviços técnicos especializados de revisão e elaboração de planos ambientais e condução de processos de licenciamento ambiental foi pautada em critérios técnicos objetivos, visando garantir a excelência na execução contratual, </w:t>
      </w:r>
      <w:r w:rsidRPr="004A2789">
        <w:rPr>
          <w:rFonts w:ascii="Arial" w:hAnsi="Arial" w:cs="Arial"/>
          <w:lang w:eastAsia="pt-BR"/>
        </w:rPr>
        <w:lastRenderedPageBreak/>
        <w:t>a segurança jurídica e a eficiência administrativa no atendimento às demandas do Município de Deodápolis/MS.</w:t>
      </w:r>
    </w:p>
    <w:p w14:paraId="2381028C" w14:textId="77777777" w:rsidR="005F3084" w:rsidRPr="004A2789" w:rsidRDefault="005F3084" w:rsidP="00077FE6">
      <w:pPr>
        <w:spacing w:line="240" w:lineRule="auto"/>
        <w:jc w:val="both"/>
        <w:rPr>
          <w:rFonts w:ascii="Arial" w:hAnsi="Arial" w:cs="Arial"/>
          <w:lang w:eastAsia="pt-BR"/>
        </w:rPr>
      </w:pPr>
      <w:r w:rsidRPr="004A2789">
        <w:rPr>
          <w:rFonts w:ascii="Arial" w:hAnsi="Arial" w:cs="Arial"/>
          <w:lang w:eastAsia="pt-BR"/>
        </w:rPr>
        <w:t xml:space="preserve">17.2 A contratação fundamenta-se na </w:t>
      </w:r>
      <w:r w:rsidRPr="004A2789">
        <w:rPr>
          <w:rFonts w:ascii="Arial" w:hAnsi="Arial" w:cs="Arial"/>
          <w:b/>
          <w:bCs/>
          <w:lang w:eastAsia="pt-BR"/>
        </w:rPr>
        <w:t>INEXIGIBILIDADE DE LICITAÇÃO</w:t>
      </w:r>
      <w:r w:rsidRPr="004A2789">
        <w:rPr>
          <w:rFonts w:ascii="Arial" w:hAnsi="Arial" w:cs="Arial"/>
          <w:lang w:eastAsia="pt-BR"/>
        </w:rPr>
        <w:t xml:space="preserve">, nos termos do art. 74, inciso III, da Lei nº 14.133/2021, tendo em vista a inviabilidade de competição diante da </w:t>
      </w:r>
      <w:r w:rsidRPr="004A2789">
        <w:rPr>
          <w:rFonts w:ascii="Arial" w:hAnsi="Arial" w:cs="Arial"/>
          <w:b/>
          <w:bCs/>
          <w:lang w:eastAsia="pt-BR"/>
        </w:rPr>
        <w:t>singularidade do objeto</w:t>
      </w:r>
      <w:r w:rsidRPr="004A2789">
        <w:rPr>
          <w:rFonts w:ascii="Arial" w:hAnsi="Arial" w:cs="Arial"/>
          <w:lang w:eastAsia="pt-BR"/>
        </w:rPr>
        <w:t xml:space="preserve"> e da </w:t>
      </w:r>
      <w:r w:rsidRPr="004A2789">
        <w:rPr>
          <w:rFonts w:ascii="Arial" w:hAnsi="Arial" w:cs="Arial"/>
          <w:b/>
          <w:bCs/>
          <w:lang w:eastAsia="pt-BR"/>
        </w:rPr>
        <w:t>notória especialização do fornecedor selecionado</w:t>
      </w:r>
      <w:r w:rsidRPr="004A2789">
        <w:rPr>
          <w:rFonts w:ascii="Arial" w:hAnsi="Arial" w:cs="Arial"/>
          <w:lang w:eastAsia="pt-BR"/>
        </w:rPr>
        <w:t>. A singularidade do serviço decorre da complexidade técnica envolvida na elaboração integrada dos instrumentos ambientais municipais e na tramitação de múltiplos processos de licenciamento ambiental junto ao órgão regulador estadual – o IMASUL. Tais atividades exigem conhecimento aprofundado das legislações específicas, capacidade técnica multidisciplinar e experiência prática consolidada.</w:t>
      </w:r>
    </w:p>
    <w:p w14:paraId="274B6843" w14:textId="77777777" w:rsidR="005F3084" w:rsidRPr="004A2789" w:rsidRDefault="005F3084" w:rsidP="00077FE6">
      <w:pPr>
        <w:spacing w:line="240" w:lineRule="auto"/>
        <w:jc w:val="both"/>
        <w:rPr>
          <w:rFonts w:ascii="Arial" w:hAnsi="Arial" w:cs="Arial"/>
          <w:lang w:eastAsia="pt-BR"/>
        </w:rPr>
      </w:pPr>
      <w:r w:rsidRPr="004A2789">
        <w:rPr>
          <w:rFonts w:ascii="Arial" w:hAnsi="Arial" w:cs="Arial"/>
          <w:lang w:eastAsia="pt-BR"/>
        </w:rPr>
        <w:t>17.3 A empresa escolhida possui reconhecida atuação no setor, com portfólio que demonstra a execução de serviços semelhantes em outros municípios da região, cujos resultados foram satisfatoriamente avaliados pelos contratantes e aprovados pelos órgãos competentes. Essa experiência prática evidencia o domínio técnico e metodológico das normas ambientais aplicáveis nas esferas federal, estadual e municipal, bem como a familiaridade com os trâmites administrativos exigidos pelo IMASUL.</w:t>
      </w:r>
    </w:p>
    <w:p w14:paraId="12EB9D0C" w14:textId="77777777" w:rsidR="005F3084" w:rsidRPr="004A2789" w:rsidRDefault="005F3084" w:rsidP="00077FE6">
      <w:pPr>
        <w:spacing w:line="240" w:lineRule="auto"/>
        <w:jc w:val="both"/>
        <w:rPr>
          <w:rFonts w:ascii="Arial" w:hAnsi="Arial" w:cs="Arial"/>
          <w:lang w:eastAsia="pt-BR"/>
        </w:rPr>
      </w:pPr>
      <w:r w:rsidRPr="004A2789">
        <w:rPr>
          <w:rFonts w:ascii="Arial" w:hAnsi="Arial" w:cs="Arial"/>
          <w:lang w:eastAsia="pt-BR"/>
        </w:rPr>
        <w:t xml:space="preserve">17.4 Adicionalmente, destaca-se a </w:t>
      </w:r>
      <w:r w:rsidRPr="004A2789">
        <w:rPr>
          <w:rFonts w:ascii="Arial" w:hAnsi="Arial" w:cs="Arial"/>
          <w:b/>
          <w:bCs/>
          <w:lang w:eastAsia="pt-BR"/>
        </w:rPr>
        <w:t>estrutura técnica multidisciplinar</w:t>
      </w:r>
      <w:r w:rsidRPr="004A2789">
        <w:rPr>
          <w:rFonts w:ascii="Arial" w:hAnsi="Arial" w:cs="Arial"/>
          <w:lang w:eastAsia="pt-BR"/>
        </w:rPr>
        <w:t xml:space="preserve"> da empresa, composta por profissionais especializados em áreas como engenharia ambiental, direito ambiental, manejo de resíduos sólidos e saneamento básico, o que garante a execução integrada e eficiente de todas as etapas previstas, evitando a fragmentação da contratação e assegurando a qualidade dos produtos entregues.</w:t>
      </w:r>
    </w:p>
    <w:p w14:paraId="73F48C81" w14:textId="77777777" w:rsidR="005F3084" w:rsidRPr="004A2789" w:rsidRDefault="005F3084" w:rsidP="00077FE6">
      <w:pPr>
        <w:spacing w:line="240" w:lineRule="auto"/>
        <w:jc w:val="both"/>
        <w:rPr>
          <w:rFonts w:ascii="Arial" w:hAnsi="Arial" w:cs="Arial"/>
          <w:lang w:eastAsia="pt-BR"/>
        </w:rPr>
      </w:pPr>
      <w:r w:rsidRPr="004A2789">
        <w:rPr>
          <w:rFonts w:ascii="Arial" w:hAnsi="Arial" w:cs="Arial"/>
          <w:lang w:eastAsia="pt-BR"/>
        </w:rPr>
        <w:t xml:space="preserve">17.5 Outro critério decisivo foi a </w:t>
      </w:r>
      <w:r w:rsidRPr="004A2789">
        <w:rPr>
          <w:rFonts w:ascii="Arial" w:hAnsi="Arial" w:cs="Arial"/>
          <w:b/>
          <w:bCs/>
          <w:lang w:eastAsia="pt-BR"/>
        </w:rPr>
        <w:t>comprovação da responsabilidade técnica e da confiabilidade institucional da empresa</w:t>
      </w:r>
      <w:r w:rsidRPr="004A2789">
        <w:rPr>
          <w:rFonts w:ascii="Arial" w:hAnsi="Arial" w:cs="Arial"/>
          <w:lang w:eastAsia="pt-BR"/>
        </w:rPr>
        <w:t>, atestada por documentos formais emitidos por entes públicos e por seu histórico de cumprimento de prazos, metas e condições contratuais em serviços análogos.</w:t>
      </w:r>
    </w:p>
    <w:p w14:paraId="07BF2515" w14:textId="77777777" w:rsidR="005F3084" w:rsidRPr="004A2789" w:rsidRDefault="005F3084" w:rsidP="00077FE6">
      <w:pPr>
        <w:spacing w:line="240" w:lineRule="auto"/>
        <w:jc w:val="both"/>
        <w:rPr>
          <w:rFonts w:ascii="Arial" w:hAnsi="Arial" w:cs="Arial"/>
          <w:lang w:eastAsia="pt-BR"/>
        </w:rPr>
      </w:pPr>
      <w:r w:rsidRPr="004A2789">
        <w:rPr>
          <w:rFonts w:ascii="Arial" w:hAnsi="Arial" w:cs="Arial"/>
          <w:lang w:eastAsia="pt-BR"/>
        </w:rPr>
        <w:t xml:space="preserve">17.6 Por fim, a </w:t>
      </w:r>
      <w:r w:rsidRPr="004A2789">
        <w:rPr>
          <w:rFonts w:ascii="Arial" w:hAnsi="Arial" w:cs="Arial"/>
          <w:b/>
          <w:bCs/>
          <w:lang w:eastAsia="pt-BR"/>
        </w:rPr>
        <w:t>compatibilidade do valor proposto com os preços praticados no mercado</w:t>
      </w:r>
      <w:r w:rsidRPr="004A2789">
        <w:rPr>
          <w:rFonts w:ascii="Arial" w:hAnsi="Arial" w:cs="Arial"/>
          <w:lang w:eastAsia="pt-BR"/>
        </w:rPr>
        <w:t xml:space="preserve"> foi devidamente verificada, tendo como base comparativa contratos similares firmados pela mesma empresa com outros entes públicos, o que evidencia o respeito aos princípios da economicidade, legalidade e vantajosidade previstos na legislação vigente.</w:t>
      </w:r>
    </w:p>
    <w:p w14:paraId="4AFE3F9D" w14:textId="77777777" w:rsidR="005F3084" w:rsidRPr="004A2789" w:rsidRDefault="005F3084" w:rsidP="00077FE6">
      <w:pPr>
        <w:spacing w:line="240" w:lineRule="auto"/>
        <w:jc w:val="both"/>
        <w:rPr>
          <w:rFonts w:ascii="Arial" w:hAnsi="Arial" w:cs="Arial"/>
          <w:lang w:eastAsia="pt-BR"/>
        </w:rPr>
      </w:pPr>
      <w:r w:rsidRPr="004A2789">
        <w:rPr>
          <w:rFonts w:ascii="Arial" w:hAnsi="Arial" w:cs="Arial"/>
          <w:lang w:eastAsia="pt-BR"/>
        </w:rPr>
        <w:t>17.7 Dessa forma, a escolha do fornecedor encontra-se plenamente justificada, atendendo aos requisitos legais e técnicos exigidos para contratações diretas por inexigibilidade, assegurando ao Município de Deodápolis/MS a obtenção de serviços de alta qualidade, com segurança, regularidade e eficiência.</w:t>
      </w:r>
    </w:p>
    <w:bookmarkEnd w:id="4"/>
    <w:sectPr w:rsidR="005F3084" w:rsidRPr="004A2789" w:rsidSect="00077FE6">
      <w:footerReference w:type="default" r:id="rId28"/>
      <w:pgSz w:w="11906" w:h="16838"/>
      <w:pgMar w:top="992" w:right="1276" w:bottom="42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22E27" w14:textId="77777777" w:rsidR="0005770C" w:rsidRDefault="0005770C" w:rsidP="00F2539D">
      <w:pPr>
        <w:spacing w:line="240" w:lineRule="auto"/>
      </w:pPr>
      <w:r>
        <w:separator/>
      </w:r>
    </w:p>
  </w:endnote>
  <w:endnote w:type="continuationSeparator" w:id="0">
    <w:p w14:paraId="202F0273" w14:textId="77777777" w:rsidR="0005770C" w:rsidRDefault="0005770C"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16959"/>
      <w:docPartObj>
        <w:docPartGallery w:val="Page Numbers (Bottom of Page)"/>
        <w:docPartUnique/>
      </w:docPartObj>
    </w:sdtPr>
    <w:sdtEndPr/>
    <w:sdtContent>
      <w:p w14:paraId="1F9009DA" w14:textId="2B0F1214" w:rsidR="00273C0F" w:rsidRDefault="00273C0F">
        <w:pPr>
          <w:pStyle w:val="Rodap"/>
          <w:jc w:val="right"/>
        </w:pPr>
        <w:r>
          <w:fldChar w:fldCharType="begin"/>
        </w:r>
        <w:r>
          <w:instrText>PAGE   \* MERGEFORMAT</w:instrText>
        </w:r>
        <w:r>
          <w:fldChar w:fldCharType="separate"/>
        </w:r>
        <w:r>
          <w:t>2</w:t>
        </w:r>
        <w:r>
          <w:fldChar w:fldCharType="end"/>
        </w:r>
      </w:p>
    </w:sdtContent>
  </w:sdt>
  <w:p w14:paraId="465B8362" w14:textId="77777777" w:rsidR="005E5FA4" w:rsidRDefault="005E5FA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ADE33" w14:textId="77777777" w:rsidR="0005770C" w:rsidRDefault="0005770C" w:rsidP="00F2539D">
      <w:pPr>
        <w:spacing w:line="240" w:lineRule="auto"/>
      </w:pPr>
      <w:r>
        <w:separator/>
      </w:r>
    </w:p>
  </w:footnote>
  <w:footnote w:type="continuationSeparator" w:id="0">
    <w:p w14:paraId="0EF6F38C" w14:textId="77777777" w:rsidR="0005770C" w:rsidRDefault="0005770C" w:rsidP="00F253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D727A7F"/>
    <w:multiLevelType w:val="multilevel"/>
    <w:tmpl w:val="507059C2"/>
    <w:lvl w:ilvl="0">
      <w:start w:val="9"/>
      <w:numFmt w:val="decimal"/>
      <w:lvlText w:val="%1"/>
      <w:lvlJc w:val="left"/>
      <w:pPr>
        <w:ind w:left="360" w:hanging="360"/>
      </w:pPr>
      <w:rPr>
        <w:rFonts w:hint="default"/>
        <w:color w:val="auto"/>
      </w:rPr>
    </w:lvl>
    <w:lvl w:ilvl="1">
      <w:start w:val="1"/>
      <w:numFmt w:val="decimal"/>
      <w:lvlText w:val="%1.%2"/>
      <w:lvlJc w:val="left"/>
      <w:pPr>
        <w:ind w:left="76" w:hanging="360"/>
      </w:pPr>
      <w:rPr>
        <w:rFonts w:hint="default"/>
        <w:color w:val="auto"/>
      </w:rPr>
    </w:lvl>
    <w:lvl w:ilvl="2">
      <w:start w:val="1"/>
      <w:numFmt w:val="decimal"/>
      <w:lvlText w:val="%1.%2.%3"/>
      <w:lvlJc w:val="left"/>
      <w:pPr>
        <w:ind w:left="152" w:hanging="720"/>
      </w:pPr>
      <w:rPr>
        <w:rFonts w:hint="default"/>
        <w:color w:val="auto"/>
      </w:rPr>
    </w:lvl>
    <w:lvl w:ilvl="3">
      <w:start w:val="1"/>
      <w:numFmt w:val="decimal"/>
      <w:lvlText w:val="%1.%2.%3.%4"/>
      <w:lvlJc w:val="left"/>
      <w:pPr>
        <w:ind w:left="-132" w:hanging="720"/>
      </w:pPr>
      <w:rPr>
        <w:rFonts w:hint="default"/>
        <w:color w:val="auto"/>
      </w:rPr>
    </w:lvl>
    <w:lvl w:ilvl="4">
      <w:start w:val="1"/>
      <w:numFmt w:val="decimal"/>
      <w:lvlText w:val="%1.%2.%3.%4.%5"/>
      <w:lvlJc w:val="left"/>
      <w:pPr>
        <w:ind w:left="-56" w:hanging="1080"/>
      </w:pPr>
      <w:rPr>
        <w:rFonts w:hint="default"/>
        <w:color w:val="auto"/>
      </w:rPr>
    </w:lvl>
    <w:lvl w:ilvl="5">
      <w:start w:val="1"/>
      <w:numFmt w:val="decimal"/>
      <w:lvlText w:val="%1.%2.%3.%4.%5.%6"/>
      <w:lvlJc w:val="left"/>
      <w:pPr>
        <w:ind w:left="-340" w:hanging="1080"/>
      </w:pPr>
      <w:rPr>
        <w:rFonts w:hint="default"/>
        <w:color w:val="auto"/>
      </w:rPr>
    </w:lvl>
    <w:lvl w:ilvl="6">
      <w:start w:val="1"/>
      <w:numFmt w:val="decimal"/>
      <w:lvlText w:val="%1.%2.%3.%4.%5.%6.%7"/>
      <w:lvlJc w:val="left"/>
      <w:pPr>
        <w:ind w:left="-264" w:hanging="1440"/>
      </w:pPr>
      <w:rPr>
        <w:rFonts w:hint="default"/>
        <w:color w:val="auto"/>
      </w:rPr>
    </w:lvl>
    <w:lvl w:ilvl="7">
      <w:start w:val="1"/>
      <w:numFmt w:val="decimal"/>
      <w:lvlText w:val="%1.%2.%3.%4.%5.%6.%7.%8"/>
      <w:lvlJc w:val="left"/>
      <w:pPr>
        <w:ind w:left="-548" w:hanging="1440"/>
      </w:pPr>
      <w:rPr>
        <w:rFonts w:hint="default"/>
        <w:color w:val="auto"/>
      </w:rPr>
    </w:lvl>
    <w:lvl w:ilvl="8">
      <w:start w:val="1"/>
      <w:numFmt w:val="decimal"/>
      <w:lvlText w:val="%1.%2.%3.%4.%5.%6.%7.%8.%9"/>
      <w:lvlJc w:val="left"/>
      <w:pPr>
        <w:ind w:left="-832" w:hanging="1440"/>
      </w:pPr>
      <w:rPr>
        <w:rFonts w:hint="default"/>
        <w:color w:val="auto"/>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A462D36"/>
    <w:multiLevelType w:val="hybridMultilevel"/>
    <w:tmpl w:val="C3529206"/>
    <w:lvl w:ilvl="0" w:tplc="0416000F">
      <w:start w:val="1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A64151F"/>
    <w:multiLevelType w:val="multilevel"/>
    <w:tmpl w:val="D6D40AEE"/>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D5C100D"/>
    <w:multiLevelType w:val="multilevel"/>
    <w:tmpl w:val="C838AF62"/>
    <w:lvl w:ilvl="0">
      <w:start w:val="1"/>
      <w:numFmt w:val="decimal"/>
      <w:pStyle w:val="Nivel1"/>
      <w:lvlText w:val="%1."/>
      <w:lvlJc w:val="left"/>
      <w:pPr>
        <w:ind w:left="1637" w:hanging="360"/>
      </w:pPr>
      <w:rPr>
        <w:rFonts w:hint="default"/>
        <w:b/>
        <w:bCs/>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131DE0"/>
    <w:multiLevelType w:val="multilevel"/>
    <w:tmpl w:val="BE38F052"/>
    <w:lvl w:ilvl="0">
      <w:start w:val="15"/>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0"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CC95EFF"/>
    <w:multiLevelType w:val="multilevel"/>
    <w:tmpl w:val="44E8CFD0"/>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23743D"/>
    <w:multiLevelType w:val="multilevel"/>
    <w:tmpl w:val="236EB0B4"/>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D85A88"/>
    <w:multiLevelType w:val="multilevel"/>
    <w:tmpl w:val="C3984908"/>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A493266"/>
    <w:multiLevelType w:val="multilevel"/>
    <w:tmpl w:val="4E86CEBA"/>
    <w:lvl w:ilvl="0">
      <w:start w:val="14"/>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6" w15:restartNumberingAfterBreak="0">
    <w:nsid w:val="40BE09A7"/>
    <w:multiLevelType w:val="multilevel"/>
    <w:tmpl w:val="E41224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07C7E5D"/>
    <w:multiLevelType w:val="multilevel"/>
    <w:tmpl w:val="91B657B6"/>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color w:val="auto"/>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9"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9427010"/>
    <w:multiLevelType w:val="multilevel"/>
    <w:tmpl w:val="B8BECD80"/>
    <w:lvl w:ilvl="0">
      <w:start w:val="9"/>
      <w:numFmt w:val="decimal"/>
      <w:lvlText w:val="%1."/>
      <w:lvlJc w:val="left"/>
      <w:pPr>
        <w:ind w:left="360" w:hanging="360"/>
      </w:pPr>
      <w:rPr>
        <w:rFonts w:hint="default"/>
      </w:rPr>
    </w:lvl>
    <w:lvl w:ilvl="1">
      <w:start w:val="1"/>
      <w:numFmt w:val="decimal"/>
      <w:lvlText w:val="%1.%2."/>
      <w:lvlJc w:val="left"/>
      <w:pPr>
        <w:ind w:left="5682"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3" w15:restartNumberingAfterBreak="0">
    <w:nsid w:val="5F131603"/>
    <w:multiLevelType w:val="hybridMultilevel"/>
    <w:tmpl w:val="160AEC66"/>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24" w15:restartNumberingAfterBreak="0">
    <w:nsid w:val="668B2796"/>
    <w:multiLevelType w:val="multilevel"/>
    <w:tmpl w:val="E2267FEE"/>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AF86BF5"/>
    <w:multiLevelType w:val="multilevel"/>
    <w:tmpl w:val="D0F856F2"/>
    <w:lvl w:ilvl="0">
      <w:start w:val="7"/>
      <w:numFmt w:val="decimal"/>
      <w:lvlText w:val="%1"/>
      <w:lvlJc w:val="left"/>
      <w:pPr>
        <w:ind w:left="420" w:hanging="420"/>
      </w:pPr>
      <w:rPr>
        <w:rFonts w:hint="default"/>
      </w:rPr>
    </w:lvl>
    <w:lvl w:ilvl="1">
      <w:start w:val="33"/>
      <w:numFmt w:val="decimal"/>
      <w:lvlText w:val="%1.%2"/>
      <w:lvlJc w:val="left"/>
      <w:pPr>
        <w:ind w:left="136" w:hanging="4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6" w15:restartNumberingAfterBreak="0">
    <w:nsid w:val="6C5F55CD"/>
    <w:multiLevelType w:val="hybridMultilevel"/>
    <w:tmpl w:val="F034BC18"/>
    <w:lvl w:ilvl="0" w:tplc="04BE25DC">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18552D9"/>
    <w:multiLevelType w:val="multilevel"/>
    <w:tmpl w:val="1592EBBC"/>
    <w:lvl w:ilvl="0">
      <w:start w:val="8"/>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9" w15:restartNumberingAfterBreak="0">
    <w:nsid w:val="747869CA"/>
    <w:multiLevelType w:val="multilevel"/>
    <w:tmpl w:val="2B56F7F4"/>
    <w:lvl w:ilvl="0">
      <w:start w:val="2"/>
      <w:numFmt w:val="decimal"/>
      <w:lvlText w:val="%1"/>
      <w:lvlJc w:val="left"/>
      <w:pPr>
        <w:ind w:left="1076" w:hanging="360"/>
      </w:pPr>
      <w:rPr>
        <w:rFonts w:hint="default"/>
      </w:rPr>
    </w:lvl>
    <w:lvl w:ilvl="1">
      <w:start w:val="1"/>
      <w:numFmt w:val="decimal"/>
      <w:isLgl/>
      <w:lvlText w:val="%1.%2."/>
      <w:lvlJc w:val="left"/>
      <w:pPr>
        <w:ind w:left="1076" w:hanging="360"/>
      </w:pPr>
      <w:rPr>
        <w:rFonts w:hint="default"/>
      </w:rPr>
    </w:lvl>
    <w:lvl w:ilvl="2">
      <w:start w:val="1"/>
      <w:numFmt w:val="decimal"/>
      <w:isLgl/>
      <w:lvlText w:val="%1.%2.%3."/>
      <w:lvlJc w:val="left"/>
      <w:pPr>
        <w:ind w:left="1436" w:hanging="720"/>
      </w:pPr>
      <w:rPr>
        <w:rFonts w:hint="default"/>
      </w:rPr>
    </w:lvl>
    <w:lvl w:ilvl="3">
      <w:start w:val="1"/>
      <w:numFmt w:val="decimal"/>
      <w:isLgl/>
      <w:lvlText w:val="%1.%2.%3.%4."/>
      <w:lvlJc w:val="left"/>
      <w:pPr>
        <w:ind w:left="1436" w:hanging="720"/>
      </w:pPr>
      <w:rPr>
        <w:rFonts w:hint="default"/>
      </w:rPr>
    </w:lvl>
    <w:lvl w:ilvl="4">
      <w:start w:val="1"/>
      <w:numFmt w:val="decimal"/>
      <w:isLgl/>
      <w:lvlText w:val="%1.%2.%3.%4.%5."/>
      <w:lvlJc w:val="left"/>
      <w:pPr>
        <w:ind w:left="1796" w:hanging="1080"/>
      </w:pPr>
      <w:rPr>
        <w:rFonts w:hint="default"/>
      </w:rPr>
    </w:lvl>
    <w:lvl w:ilvl="5">
      <w:start w:val="1"/>
      <w:numFmt w:val="decimal"/>
      <w:isLgl/>
      <w:lvlText w:val="%1.%2.%3.%4.%5.%6."/>
      <w:lvlJc w:val="left"/>
      <w:pPr>
        <w:ind w:left="1796" w:hanging="1080"/>
      </w:pPr>
      <w:rPr>
        <w:rFonts w:hint="default"/>
      </w:rPr>
    </w:lvl>
    <w:lvl w:ilvl="6">
      <w:start w:val="1"/>
      <w:numFmt w:val="decimal"/>
      <w:isLgl/>
      <w:lvlText w:val="%1.%2.%3.%4.%5.%6.%7."/>
      <w:lvlJc w:val="left"/>
      <w:pPr>
        <w:ind w:left="2156" w:hanging="1440"/>
      </w:pPr>
      <w:rPr>
        <w:rFonts w:hint="default"/>
      </w:rPr>
    </w:lvl>
    <w:lvl w:ilvl="7">
      <w:start w:val="1"/>
      <w:numFmt w:val="decimal"/>
      <w:isLgl/>
      <w:lvlText w:val="%1.%2.%3.%4.%5.%6.%7.%8."/>
      <w:lvlJc w:val="left"/>
      <w:pPr>
        <w:ind w:left="2156" w:hanging="1440"/>
      </w:pPr>
      <w:rPr>
        <w:rFonts w:hint="default"/>
      </w:rPr>
    </w:lvl>
    <w:lvl w:ilvl="8">
      <w:start w:val="1"/>
      <w:numFmt w:val="decimal"/>
      <w:isLgl/>
      <w:lvlText w:val="%1.%2.%3.%4.%5.%6.%7.%8.%9."/>
      <w:lvlJc w:val="left"/>
      <w:pPr>
        <w:ind w:left="2516" w:hanging="1800"/>
      </w:pPr>
      <w:rPr>
        <w:rFonts w:hint="default"/>
      </w:rPr>
    </w:lvl>
  </w:abstractNum>
  <w:abstractNum w:abstractNumId="30" w15:restartNumberingAfterBreak="0">
    <w:nsid w:val="786E5785"/>
    <w:multiLevelType w:val="hybridMultilevel"/>
    <w:tmpl w:val="2F3A3B08"/>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8D133BD"/>
    <w:multiLevelType w:val="hybridMultilevel"/>
    <w:tmpl w:val="3DCE9066"/>
    <w:lvl w:ilvl="0" w:tplc="1E5CFE7E">
      <w:start w:val="1"/>
      <w:numFmt w:val="bullet"/>
      <w:pStyle w:val="Nvel2-Red"/>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BD20CDA"/>
    <w:multiLevelType w:val="multilevel"/>
    <w:tmpl w:val="979E322C"/>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04035014">
    <w:abstractNumId w:val="8"/>
  </w:num>
  <w:num w:numId="2" w16cid:durableId="1911770947">
    <w:abstractNumId w:val="20"/>
  </w:num>
  <w:num w:numId="3" w16cid:durableId="2082211550">
    <w:abstractNumId w:val="10"/>
  </w:num>
  <w:num w:numId="4" w16cid:durableId="1488934392">
    <w:abstractNumId w:val="17"/>
  </w:num>
  <w:num w:numId="5" w16cid:durableId="1946187896">
    <w:abstractNumId w:val="23"/>
  </w:num>
  <w:num w:numId="6" w16cid:durableId="1777022851">
    <w:abstractNumId w:val="0"/>
  </w:num>
  <w:num w:numId="7" w16cid:durableId="202526591">
    <w:abstractNumId w:val="31"/>
  </w:num>
  <w:num w:numId="8" w16cid:durableId="1914316390">
    <w:abstractNumId w:val="22"/>
  </w:num>
  <w:num w:numId="9" w16cid:durableId="211963729">
    <w:abstractNumId w:val="2"/>
  </w:num>
  <w:num w:numId="10" w16cid:durableId="315452996">
    <w:abstractNumId w:val="19"/>
  </w:num>
  <w:num w:numId="11" w16cid:durableId="2115709241">
    <w:abstractNumId w:val="16"/>
  </w:num>
  <w:num w:numId="12" w16cid:durableId="239022634">
    <w:abstractNumId w:val="13"/>
  </w:num>
  <w:num w:numId="13" w16cid:durableId="232470223">
    <w:abstractNumId w:val="21"/>
  </w:num>
  <w:num w:numId="14" w16cid:durableId="1005865604">
    <w:abstractNumId w:val="12"/>
  </w:num>
  <w:num w:numId="15" w16cid:durableId="2140879453">
    <w:abstractNumId w:val="25"/>
  </w:num>
  <w:num w:numId="16" w16cid:durableId="1497762728">
    <w:abstractNumId w:val="30"/>
  </w:num>
  <w:num w:numId="17" w16cid:durableId="2067602452">
    <w:abstractNumId w:val="29"/>
  </w:num>
  <w:num w:numId="18" w16cid:durableId="1239091403">
    <w:abstractNumId w:val="7"/>
  </w:num>
  <w:num w:numId="19" w16cid:durableId="1745840026">
    <w:abstractNumId w:val="18"/>
  </w:num>
  <w:num w:numId="20" w16cid:durableId="950622089">
    <w:abstractNumId w:val="6"/>
  </w:num>
  <w:num w:numId="21" w16cid:durableId="742945495">
    <w:abstractNumId w:val="15"/>
  </w:num>
  <w:num w:numId="22" w16cid:durableId="2076586885">
    <w:abstractNumId w:val="11"/>
  </w:num>
  <w:num w:numId="23" w16cid:durableId="354423444">
    <w:abstractNumId w:val="9"/>
  </w:num>
  <w:num w:numId="24" w16cid:durableId="371729761">
    <w:abstractNumId w:val="28"/>
  </w:num>
  <w:num w:numId="25" w16cid:durableId="2061321231">
    <w:abstractNumId w:val="4"/>
  </w:num>
  <w:num w:numId="26" w16cid:durableId="204293558">
    <w:abstractNumId w:val="32"/>
  </w:num>
  <w:num w:numId="27" w16cid:durableId="814687213">
    <w:abstractNumId w:val="26"/>
  </w:num>
  <w:num w:numId="28" w16cid:durableId="305283492">
    <w:abstractNumId w:val="27"/>
  </w:num>
  <w:num w:numId="29" w16cid:durableId="821234038">
    <w:abstractNumId w:val="3"/>
  </w:num>
  <w:num w:numId="30" w16cid:durableId="1508137235">
    <w:abstractNumId w:val="14"/>
  </w:num>
  <w:num w:numId="31" w16cid:durableId="675037617">
    <w:abstractNumId w:val="5"/>
  </w:num>
  <w:num w:numId="32" w16cid:durableId="331496563">
    <w:abstractNumId w:val="1"/>
  </w:num>
  <w:num w:numId="33" w16cid:durableId="359402215">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66A0"/>
    <w:rsid w:val="000076FA"/>
    <w:rsid w:val="0001167D"/>
    <w:rsid w:val="000130E4"/>
    <w:rsid w:val="00014387"/>
    <w:rsid w:val="00014493"/>
    <w:rsid w:val="00017350"/>
    <w:rsid w:val="00020EF4"/>
    <w:rsid w:val="0002246A"/>
    <w:rsid w:val="000322F4"/>
    <w:rsid w:val="00032417"/>
    <w:rsid w:val="000366E2"/>
    <w:rsid w:val="00037A10"/>
    <w:rsid w:val="000447A2"/>
    <w:rsid w:val="000450E7"/>
    <w:rsid w:val="00045504"/>
    <w:rsid w:val="00047A45"/>
    <w:rsid w:val="00047EEE"/>
    <w:rsid w:val="00052B39"/>
    <w:rsid w:val="00054E7C"/>
    <w:rsid w:val="00056E41"/>
    <w:rsid w:val="0005770C"/>
    <w:rsid w:val="00060BE8"/>
    <w:rsid w:val="0006172B"/>
    <w:rsid w:val="000700F8"/>
    <w:rsid w:val="00077FE6"/>
    <w:rsid w:val="00082AB0"/>
    <w:rsid w:val="000836BA"/>
    <w:rsid w:val="00087401"/>
    <w:rsid w:val="00093829"/>
    <w:rsid w:val="000943BB"/>
    <w:rsid w:val="0009771C"/>
    <w:rsid w:val="000B0849"/>
    <w:rsid w:val="000B0BD8"/>
    <w:rsid w:val="000B3ECD"/>
    <w:rsid w:val="000B62A2"/>
    <w:rsid w:val="000C5A33"/>
    <w:rsid w:val="000D09B2"/>
    <w:rsid w:val="000D0A5D"/>
    <w:rsid w:val="000E0690"/>
    <w:rsid w:val="000E2E50"/>
    <w:rsid w:val="000E720A"/>
    <w:rsid w:val="000E7701"/>
    <w:rsid w:val="000F35B9"/>
    <w:rsid w:val="000F429A"/>
    <w:rsid w:val="0010240F"/>
    <w:rsid w:val="00103937"/>
    <w:rsid w:val="00117F83"/>
    <w:rsid w:val="00123BD4"/>
    <w:rsid w:val="001248DF"/>
    <w:rsid w:val="00132E5E"/>
    <w:rsid w:val="001557FB"/>
    <w:rsid w:val="0016171C"/>
    <w:rsid w:val="00172CA8"/>
    <w:rsid w:val="00173727"/>
    <w:rsid w:val="00180FA9"/>
    <w:rsid w:val="00181DB0"/>
    <w:rsid w:val="00187345"/>
    <w:rsid w:val="0019146D"/>
    <w:rsid w:val="00193714"/>
    <w:rsid w:val="001943F8"/>
    <w:rsid w:val="00194C93"/>
    <w:rsid w:val="00195A21"/>
    <w:rsid w:val="00197741"/>
    <w:rsid w:val="001A34A7"/>
    <w:rsid w:val="001A553F"/>
    <w:rsid w:val="001A691F"/>
    <w:rsid w:val="001B6C3D"/>
    <w:rsid w:val="001C1C0D"/>
    <w:rsid w:val="001C512A"/>
    <w:rsid w:val="001C733C"/>
    <w:rsid w:val="001C738B"/>
    <w:rsid w:val="001D2468"/>
    <w:rsid w:val="001E76C8"/>
    <w:rsid w:val="001F0DCE"/>
    <w:rsid w:val="001F15B8"/>
    <w:rsid w:val="001F5518"/>
    <w:rsid w:val="001F65E8"/>
    <w:rsid w:val="001F7A54"/>
    <w:rsid w:val="002000F7"/>
    <w:rsid w:val="00217723"/>
    <w:rsid w:val="00222829"/>
    <w:rsid w:val="00223BD3"/>
    <w:rsid w:val="002246B4"/>
    <w:rsid w:val="00226411"/>
    <w:rsid w:val="0022794F"/>
    <w:rsid w:val="00235451"/>
    <w:rsid w:val="00243242"/>
    <w:rsid w:val="0027349A"/>
    <w:rsid w:val="00273C0F"/>
    <w:rsid w:val="00276D26"/>
    <w:rsid w:val="00281207"/>
    <w:rsid w:val="00282C7D"/>
    <w:rsid w:val="0028484A"/>
    <w:rsid w:val="00286F8B"/>
    <w:rsid w:val="00287251"/>
    <w:rsid w:val="0029317F"/>
    <w:rsid w:val="002956AD"/>
    <w:rsid w:val="002A4252"/>
    <w:rsid w:val="002B09A9"/>
    <w:rsid w:val="002B28C0"/>
    <w:rsid w:val="002B2D6C"/>
    <w:rsid w:val="002B319C"/>
    <w:rsid w:val="002B5BE5"/>
    <w:rsid w:val="002B5D4A"/>
    <w:rsid w:val="002B6117"/>
    <w:rsid w:val="002B677B"/>
    <w:rsid w:val="002D3781"/>
    <w:rsid w:val="002D557D"/>
    <w:rsid w:val="002E0BE2"/>
    <w:rsid w:val="002E1B98"/>
    <w:rsid w:val="002E36EA"/>
    <w:rsid w:val="002E44FC"/>
    <w:rsid w:val="002E58EE"/>
    <w:rsid w:val="002E742A"/>
    <w:rsid w:val="002E7AE0"/>
    <w:rsid w:val="002F33BE"/>
    <w:rsid w:val="002F3BAB"/>
    <w:rsid w:val="00311775"/>
    <w:rsid w:val="00313303"/>
    <w:rsid w:val="0031480E"/>
    <w:rsid w:val="00317212"/>
    <w:rsid w:val="00323F8A"/>
    <w:rsid w:val="0032541C"/>
    <w:rsid w:val="00325A9C"/>
    <w:rsid w:val="00330EBE"/>
    <w:rsid w:val="00333C50"/>
    <w:rsid w:val="00334415"/>
    <w:rsid w:val="003347B4"/>
    <w:rsid w:val="0034073D"/>
    <w:rsid w:val="003419BB"/>
    <w:rsid w:val="0034457C"/>
    <w:rsid w:val="00350A52"/>
    <w:rsid w:val="00356A26"/>
    <w:rsid w:val="00356A65"/>
    <w:rsid w:val="0035719E"/>
    <w:rsid w:val="003609CC"/>
    <w:rsid w:val="00360BE4"/>
    <w:rsid w:val="00365A33"/>
    <w:rsid w:val="0037243F"/>
    <w:rsid w:val="003730C5"/>
    <w:rsid w:val="0037412A"/>
    <w:rsid w:val="00374143"/>
    <w:rsid w:val="00382CBA"/>
    <w:rsid w:val="00390632"/>
    <w:rsid w:val="003A6AC6"/>
    <w:rsid w:val="003A761A"/>
    <w:rsid w:val="003B5B84"/>
    <w:rsid w:val="003B798C"/>
    <w:rsid w:val="003C4150"/>
    <w:rsid w:val="003C466C"/>
    <w:rsid w:val="003C7C41"/>
    <w:rsid w:val="003E5FDB"/>
    <w:rsid w:val="003F3D9B"/>
    <w:rsid w:val="003F6AEB"/>
    <w:rsid w:val="003F78CB"/>
    <w:rsid w:val="0040254A"/>
    <w:rsid w:val="0040292A"/>
    <w:rsid w:val="00406007"/>
    <w:rsid w:val="00413265"/>
    <w:rsid w:val="00421D5C"/>
    <w:rsid w:val="00424103"/>
    <w:rsid w:val="00425530"/>
    <w:rsid w:val="00425598"/>
    <w:rsid w:val="004366CD"/>
    <w:rsid w:val="00451EC2"/>
    <w:rsid w:val="00460B11"/>
    <w:rsid w:val="00465E62"/>
    <w:rsid w:val="00466122"/>
    <w:rsid w:val="0047196D"/>
    <w:rsid w:val="0047211D"/>
    <w:rsid w:val="00473FC8"/>
    <w:rsid w:val="00474BAC"/>
    <w:rsid w:val="00476990"/>
    <w:rsid w:val="0047767C"/>
    <w:rsid w:val="00477BE0"/>
    <w:rsid w:val="00483A40"/>
    <w:rsid w:val="00483F44"/>
    <w:rsid w:val="00493D04"/>
    <w:rsid w:val="00493D45"/>
    <w:rsid w:val="004A2789"/>
    <w:rsid w:val="004A5BFE"/>
    <w:rsid w:val="004A62E3"/>
    <w:rsid w:val="004A7D97"/>
    <w:rsid w:val="004B28FC"/>
    <w:rsid w:val="004B2E0F"/>
    <w:rsid w:val="004C3728"/>
    <w:rsid w:val="004C7750"/>
    <w:rsid w:val="004D0689"/>
    <w:rsid w:val="004D13D2"/>
    <w:rsid w:val="004D2E5D"/>
    <w:rsid w:val="004E0228"/>
    <w:rsid w:val="004E3BFE"/>
    <w:rsid w:val="004E5A74"/>
    <w:rsid w:val="004E693E"/>
    <w:rsid w:val="004F0355"/>
    <w:rsid w:val="004F669F"/>
    <w:rsid w:val="004F7CA8"/>
    <w:rsid w:val="00501025"/>
    <w:rsid w:val="00502466"/>
    <w:rsid w:val="00513EC6"/>
    <w:rsid w:val="00516795"/>
    <w:rsid w:val="00521C6E"/>
    <w:rsid w:val="005272C9"/>
    <w:rsid w:val="00531CB5"/>
    <w:rsid w:val="0053307A"/>
    <w:rsid w:val="0053499B"/>
    <w:rsid w:val="005432E5"/>
    <w:rsid w:val="005451A5"/>
    <w:rsid w:val="00545BA6"/>
    <w:rsid w:val="00550CB3"/>
    <w:rsid w:val="005529A2"/>
    <w:rsid w:val="00557A7C"/>
    <w:rsid w:val="00565669"/>
    <w:rsid w:val="0057502F"/>
    <w:rsid w:val="00577560"/>
    <w:rsid w:val="00580637"/>
    <w:rsid w:val="00585795"/>
    <w:rsid w:val="00591356"/>
    <w:rsid w:val="00597AA7"/>
    <w:rsid w:val="005A2F73"/>
    <w:rsid w:val="005A3E43"/>
    <w:rsid w:val="005A5E83"/>
    <w:rsid w:val="005B06D2"/>
    <w:rsid w:val="005B1F65"/>
    <w:rsid w:val="005B42D7"/>
    <w:rsid w:val="005B7738"/>
    <w:rsid w:val="005C0ADD"/>
    <w:rsid w:val="005C6314"/>
    <w:rsid w:val="005C70CC"/>
    <w:rsid w:val="005C7C0D"/>
    <w:rsid w:val="005D0A18"/>
    <w:rsid w:val="005E2E1B"/>
    <w:rsid w:val="005E5FA4"/>
    <w:rsid w:val="005F3084"/>
    <w:rsid w:val="005F3BCD"/>
    <w:rsid w:val="005F5C5E"/>
    <w:rsid w:val="00605846"/>
    <w:rsid w:val="006118B7"/>
    <w:rsid w:val="00612020"/>
    <w:rsid w:val="00613DB0"/>
    <w:rsid w:val="00626A11"/>
    <w:rsid w:val="00626F5E"/>
    <w:rsid w:val="0062714D"/>
    <w:rsid w:val="00627D68"/>
    <w:rsid w:val="006310CA"/>
    <w:rsid w:val="0063293E"/>
    <w:rsid w:val="00641FAC"/>
    <w:rsid w:val="00655E7A"/>
    <w:rsid w:val="006647DB"/>
    <w:rsid w:val="00665708"/>
    <w:rsid w:val="006668E3"/>
    <w:rsid w:val="00666A4D"/>
    <w:rsid w:val="00672CF3"/>
    <w:rsid w:val="006750DD"/>
    <w:rsid w:val="00677D8A"/>
    <w:rsid w:val="0068546C"/>
    <w:rsid w:val="006920D0"/>
    <w:rsid w:val="00692D8F"/>
    <w:rsid w:val="00693861"/>
    <w:rsid w:val="00693BE2"/>
    <w:rsid w:val="0069546D"/>
    <w:rsid w:val="00697E17"/>
    <w:rsid w:val="006A650A"/>
    <w:rsid w:val="006A6BA3"/>
    <w:rsid w:val="006B0171"/>
    <w:rsid w:val="006B2ABE"/>
    <w:rsid w:val="006B31DA"/>
    <w:rsid w:val="006B398F"/>
    <w:rsid w:val="006C3360"/>
    <w:rsid w:val="006C4770"/>
    <w:rsid w:val="006D05D7"/>
    <w:rsid w:val="006D59CA"/>
    <w:rsid w:val="006E256F"/>
    <w:rsid w:val="006E6C64"/>
    <w:rsid w:val="006F0AAC"/>
    <w:rsid w:val="006F40CF"/>
    <w:rsid w:val="006F5D3E"/>
    <w:rsid w:val="006F79CC"/>
    <w:rsid w:val="00701537"/>
    <w:rsid w:val="00707878"/>
    <w:rsid w:val="0071327E"/>
    <w:rsid w:val="0072103F"/>
    <w:rsid w:val="00725F60"/>
    <w:rsid w:val="00726518"/>
    <w:rsid w:val="00745D2A"/>
    <w:rsid w:val="00747BD5"/>
    <w:rsid w:val="00757043"/>
    <w:rsid w:val="00767F2A"/>
    <w:rsid w:val="007703A1"/>
    <w:rsid w:val="007754D1"/>
    <w:rsid w:val="00781112"/>
    <w:rsid w:val="00785524"/>
    <w:rsid w:val="00790EB5"/>
    <w:rsid w:val="00793B05"/>
    <w:rsid w:val="007953CA"/>
    <w:rsid w:val="00795BD4"/>
    <w:rsid w:val="007967BF"/>
    <w:rsid w:val="007A1B34"/>
    <w:rsid w:val="007A733B"/>
    <w:rsid w:val="007B2449"/>
    <w:rsid w:val="007C2C6D"/>
    <w:rsid w:val="007C5B31"/>
    <w:rsid w:val="007D5048"/>
    <w:rsid w:val="007E5640"/>
    <w:rsid w:val="007E7064"/>
    <w:rsid w:val="00800510"/>
    <w:rsid w:val="008006EB"/>
    <w:rsid w:val="008008C7"/>
    <w:rsid w:val="00802D9E"/>
    <w:rsid w:val="00807B4E"/>
    <w:rsid w:val="00817537"/>
    <w:rsid w:val="008276EE"/>
    <w:rsid w:val="008338B7"/>
    <w:rsid w:val="0085450F"/>
    <w:rsid w:val="00856DE1"/>
    <w:rsid w:val="00866265"/>
    <w:rsid w:val="008705B8"/>
    <w:rsid w:val="00876616"/>
    <w:rsid w:val="008840BA"/>
    <w:rsid w:val="008A1A4D"/>
    <w:rsid w:val="008A2938"/>
    <w:rsid w:val="008A4693"/>
    <w:rsid w:val="008A7CF9"/>
    <w:rsid w:val="008B63A5"/>
    <w:rsid w:val="008C0E3F"/>
    <w:rsid w:val="008C30C6"/>
    <w:rsid w:val="008D2413"/>
    <w:rsid w:val="008D29E6"/>
    <w:rsid w:val="008E1AB0"/>
    <w:rsid w:val="008E61CF"/>
    <w:rsid w:val="00901200"/>
    <w:rsid w:val="00901E56"/>
    <w:rsid w:val="00902EFC"/>
    <w:rsid w:val="00907A3B"/>
    <w:rsid w:val="00914F9C"/>
    <w:rsid w:val="00925CAA"/>
    <w:rsid w:val="009267EE"/>
    <w:rsid w:val="00930839"/>
    <w:rsid w:val="00930B06"/>
    <w:rsid w:val="00932C2E"/>
    <w:rsid w:val="00936C44"/>
    <w:rsid w:val="00972302"/>
    <w:rsid w:val="00996AA5"/>
    <w:rsid w:val="009A25B8"/>
    <w:rsid w:val="009B4386"/>
    <w:rsid w:val="009C1C8E"/>
    <w:rsid w:val="009D014C"/>
    <w:rsid w:val="009D589C"/>
    <w:rsid w:val="009D6868"/>
    <w:rsid w:val="009E1D95"/>
    <w:rsid w:val="009E426C"/>
    <w:rsid w:val="009F32A8"/>
    <w:rsid w:val="009F56E5"/>
    <w:rsid w:val="00A01388"/>
    <w:rsid w:val="00A03EFE"/>
    <w:rsid w:val="00A0637B"/>
    <w:rsid w:val="00A23BD1"/>
    <w:rsid w:val="00A26284"/>
    <w:rsid w:val="00A26A7B"/>
    <w:rsid w:val="00A26A81"/>
    <w:rsid w:val="00A37699"/>
    <w:rsid w:val="00A4022D"/>
    <w:rsid w:val="00A4029F"/>
    <w:rsid w:val="00A432D7"/>
    <w:rsid w:val="00A43749"/>
    <w:rsid w:val="00A5102C"/>
    <w:rsid w:val="00A52B19"/>
    <w:rsid w:val="00A5411A"/>
    <w:rsid w:val="00A658E7"/>
    <w:rsid w:val="00A6692D"/>
    <w:rsid w:val="00A70FA6"/>
    <w:rsid w:val="00A80896"/>
    <w:rsid w:val="00A81F47"/>
    <w:rsid w:val="00A85047"/>
    <w:rsid w:val="00A8525B"/>
    <w:rsid w:val="00A93A6A"/>
    <w:rsid w:val="00A9612D"/>
    <w:rsid w:val="00AA29DF"/>
    <w:rsid w:val="00AA625D"/>
    <w:rsid w:val="00AA6872"/>
    <w:rsid w:val="00AB6D31"/>
    <w:rsid w:val="00AC32CF"/>
    <w:rsid w:val="00AD2844"/>
    <w:rsid w:val="00AD3425"/>
    <w:rsid w:val="00AF19B3"/>
    <w:rsid w:val="00AF1E54"/>
    <w:rsid w:val="00AF28D6"/>
    <w:rsid w:val="00AF3C29"/>
    <w:rsid w:val="00AF5BF2"/>
    <w:rsid w:val="00B15EAE"/>
    <w:rsid w:val="00B1625B"/>
    <w:rsid w:val="00B23386"/>
    <w:rsid w:val="00B23903"/>
    <w:rsid w:val="00B24BA5"/>
    <w:rsid w:val="00B26B01"/>
    <w:rsid w:val="00B31888"/>
    <w:rsid w:val="00B322BB"/>
    <w:rsid w:val="00B358E7"/>
    <w:rsid w:val="00B52E6C"/>
    <w:rsid w:val="00B5337C"/>
    <w:rsid w:val="00B622F1"/>
    <w:rsid w:val="00B63881"/>
    <w:rsid w:val="00B639C4"/>
    <w:rsid w:val="00B64A94"/>
    <w:rsid w:val="00B67E34"/>
    <w:rsid w:val="00B70C16"/>
    <w:rsid w:val="00B75E85"/>
    <w:rsid w:val="00B80985"/>
    <w:rsid w:val="00B9020A"/>
    <w:rsid w:val="00BA75CD"/>
    <w:rsid w:val="00BB4C3B"/>
    <w:rsid w:val="00BB55A1"/>
    <w:rsid w:val="00BB6600"/>
    <w:rsid w:val="00BC2AB8"/>
    <w:rsid w:val="00BC36F2"/>
    <w:rsid w:val="00BC40EC"/>
    <w:rsid w:val="00BC4E3B"/>
    <w:rsid w:val="00BE5931"/>
    <w:rsid w:val="00BE63C1"/>
    <w:rsid w:val="00C01492"/>
    <w:rsid w:val="00C0666C"/>
    <w:rsid w:val="00C06FC3"/>
    <w:rsid w:val="00C16F6E"/>
    <w:rsid w:val="00C2045C"/>
    <w:rsid w:val="00C2298D"/>
    <w:rsid w:val="00C23F36"/>
    <w:rsid w:val="00C30290"/>
    <w:rsid w:val="00C3269A"/>
    <w:rsid w:val="00C32AA3"/>
    <w:rsid w:val="00C342F1"/>
    <w:rsid w:val="00C415E3"/>
    <w:rsid w:val="00C43F2E"/>
    <w:rsid w:val="00C60D6D"/>
    <w:rsid w:val="00C61C77"/>
    <w:rsid w:val="00C63A83"/>
    <w:rsid w:val="00C746AB"/>
    <w:rsid w:val="00C775F7"/>
    <w:rsid w:val="00C826AC"/>
    <w:rsid w:val="00C86666"/>
    <w:rsid w:val="00C94C94"/>
    <w:rsid w:val="00CA33B4"/>
    <w:rsid w:val="00CA3831"/>
    <w:rsid w:val="00CA44E2"/>
    <w:rsid w:val="00CA5474"/>
    <w:rsid w:val="00CB0CB3"/>
    <w:rsid w:val="00CB19F4"/>
    <w:rsid w:val="00CB7ADC"/>
    <w:rsid w:val="00CD09CE"/>
    <w:rsid w:val="00CD3DB4"/>
    <w:rsid w:val="00CD7A44"/>
    <w:rsid w:val="00CE23C3"/>
    <w:rsid w:val="00CF0007"/>
    <w:rsid w:val="00CF0FBD"/>
    <w:rsid w:val="00CF50B7"/>
    <w:rsid w:val="00CF545B"/>
    <w:rsid w:val="00D15F24"/>
    <w:rsid w:val="00D223F0"/>
    <w:rsid w:val="00D23350"/>
    <w:rsid w:val="00D23536"/>
    <w:rsid w:val="00D25C93"/>
    <w:rsid w:val="00D311B0"/>
    <w:rsid w:val="00D3243D"/>
    <w:rsid w:val="00D340B3"/>
    <w:rsid w:val="00D45326"/>
    <w:rsid w:val="00D471AB"/>
    <w:rsid w:val="00D60149"/>
    <w:rsid w:val="00D60343"/>
    <w:rsid w:val="00D61B54"/>
    <w:rsid w:val="00D7000A"/>
    <w:rsid w:val="00D72C80"/>
    <w:rsid w:val="00D76ED6"/>
    <w:rsid w:val="00D819E7"/>
    <w:rsid w:val="00D85FD6"/>
    <w:rsid w:val="00D95548"/>
    <w:rsid w:val="00D96462"/>
    <w:rsid w:val="00D96EC3"/>
    <w:rsid w:val="00DA747F"/>
    <w:rsid w:val="00DA764B"/>
    <w:rsid w:val="00DA7838"/>
    <w:rsid w:val="00DC3588"/>
    <w:rsid w:val="00DC38B6"/>
    <w:rsid w:val="00DD5646"/>
    <w:rsid w:val="00DD7BBF"/>
    <w:rsid w:val="00DE6BC8"/>
    <w:rsid w:val="00DF6496"/>
    <w:rsid w:val="00DF73F1"/>
    <w:rsid w:val="00E079E9"/>
    <w:rsid w:val="00E1601A"/>
    <w:rsid w:val="00E23515"/>
    <w:rsid w:val="00E23CBB"/>
    <w:rsid w:val="00E24A26"/>
    <w:rsid w:val="00E24CFC"/>
    <w:rsid w:val="00E265DA"/>
    <w:rsid w:val="00E30C9A"/>
    <w:rsid w:val="00E32427"/>
    <w:rsid w:val="00E36179"/>
    <w:rsid w:val="00E37B2E"/>
    <w:rsid w:val="00E46303"/>
    <w:rsid w:val="00E47712"/>
    <w:rsid w:val="00E51212"/>
    <w:rsid w:val="00E52D12"/>
    <w:rsid w:val="00E54FF3"/>
    <w:rsid w:val="00E57DA4"/>
    <w:rsid w:val="00E645F6"/>
    <w:rsid w:val="00E679CF"/>
    <w:rsid w:val="00E67BE3"/>
    <w:rsid w:val="00E67E18"/>
    <w:rsid w:val="00E76DC3"/>
    <w:rsid w:val="00E77388"/>
    <w:rsid w:val="00E7751C"/>
    <w:rsid w:val="00E77E66"/>
    <w:rsid w:val="00E806EB"/>
    <w:rsid w:val="00E85ED5"/>
    <w:rsid w:val="00E86B20"/>
    <w:rsid w:val="00E92472"/>
    <w:rsid w:val="00E97599"/>
    <w:rsid w:val="00EA153F"/>
    <w:rsid w:val="00EA25A6"/>
    <w:rsid w:val="00EB20DF"/>
    <w:rsid w:val="00EB2C51"/>
    <w:rsid w:val="00EC0BB7"/>
    <w:rsid w:val="00EC0BBB"/>
    <w:rsid w:val="00EC25EE"/>
    <w:rsid w:val="00EC5236"/>
    <w:rsid w:val="00EC524E"/>
    <w:rsid w:val="00ED19AA"/>
    <w:rsid w:val="00ED660B"/>
    <w:rsid w:val="00ED6DFB"/>
    <w:rsid w:val="00ED7525"/>
    <w:rsid w:val="00EF4956"/>
    <w:rsid w:val="00EF6036"/>
    <w:rsid w:val="00EF742F"/>
    <w:rsid w:val="00F0233D"/>
    <w:rsid w:val="00F11F5B"/>
    <w:rsid w:val="00F1263E"/>
    <w:rsid w:val="00F15516"/>
    <w:rsid w:val="00F16AA6"/>
    <w:rsid w:val="00F20FD2"/>
    <w:rsid w:val="00F2539D"/>
    <w:rsid w:val="00F262C5"/>
    <w:rsid w:val="00F33387"/>
    <w:rsid w:val="00F3417B"/>
    <w:rsid w:val="00F43BAA"/>
    <w:rsid w:val="00F44821"/>
    <w:rsid w:val="00F467D9"/>
    <w:rsid w:val="00F533C5"/>
    <w:rsid w:val="00F61C8B"/>
    <w:rsid w:val="00F62A3A"/>
    <w:rsid w:val="00F62DE6"/>
    <w:rsid w:val="00F63A62"/>
    <w:rsid w:val="00F7198D"/>
    <w:rsid w:val="00F7753F"/>
    <w:rsid w:val="00F803F2"/>
    <w:rsid w:val="00F82E39"/>
    <w:rsid w:val="00F84417"/>
    <w:rsid w:val="00F86930"/>
    <w:rsid w:val="00F90B10"/>
    <w:rsid w:val="00F912B7"/>
    <w:rsid w:val="00F91419"/>
    <w:rsid w:val="00F92570"/>
    <w:rsid w:val="00FA31A4"/>
    <w:rsid w:val="00FA3337"/>
    <w:rsid w:val="00FB06CB"/>
    <w:rsid w:val="00FB0D1A"/>
    <w:rsid w:val="00FB402C"/>
    <w:rsid w:val="00FB562F"/>
    <w:rsid w:val="00FB59E6"/>
    <w:rsid w:val="00FC0E2A"/>
    <w:rsid w:val="00FC1E28"/>
    <w:rsid w:val="00FC43E4"/>
    <w:rsid w:val="00FC5BCA"/>
    <w:rsid w:val="00FD079C"/>
    <w:rsid w:val="00FD09D1"/>
    <w:rsid w:val="00FD3B59"/>
    <w:rsid w:val="00FD3E61"/>
    <w:rsid w:val="00FD642F"/>
    <w:rsid w:val="00FE0F90"/>
    <w:rsid w:val="00FF3A0B"/>
    <w:rsid w:val="00FF3C01"/>
    <w:rsid w:val="00FF564F"/>
    <w:rsid w:val="00FF7B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B49374F"/>
  <w15:chartTrackingRefBased/>
  <w15:docId w15:val="{F7137C9B-7D38-42E7-AF18-D16DF2A2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ind w:left="360" w:hanging="375"/>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link w:val="Nivel3Char"/>
    <w:qFormat/>
    <w:rsid w:val="000E720A"/>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paragraph" w:styleId="Commarcadores5">
    <w:name w:val="List Bullet 5"/>
    <w:basedOn w:val="Normal"/>
    <w:rsid w:val="00B322BB"/>
    <w:pPr>
      <w:numPr>
        <w:numId w:val="6"/>
      </w:numPr>
      <w:spacing w:line="240" w:lineRule="auto"/>
      <w:contextualSpacing/>
    </w:pPr>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AA625D"/>
    <w:rPr>
      <w:color w:val="605E5C"/>
      <w:shd w:val="clear" w:color="auto" w:fill="E1DFDD"/>
    </w:rPr>
  </w:style>
  <w:style w:type="character" w:customStyle="1" w:styleId="PargrafodaListaChar">
    <w:name w:val="Parágrafo da Lista Char"/>
    <w:aliases w:val="Segundo Char,List I Paragraph Char,Lista de Itens Char"/>
    <w:link w:val="PargrafodaLista"/>
    <w:uiPriority w:val="34"/>
    <w:rsid w:val="00932C2E"/>
  </w:style>
  <w:style w:type="paragraph" w:customStyle="1" w:styleId="Nivel01">
    <w:name w:val="Nivel 01"/>
    <w:basedOn w:val="Ttulo1"/>
    <w:next w:val="Normal"/>
    <w:link w:val="Nivel01Char"/>
    <w:qFormat/>
    <w:rsid w:val="00932C2E"/>
    <w:p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932C2E"/>
    <w:rPr>
      <w:rFonts w:ascii="Arial" w:eastAsiaTheme="majorEastAsia" w:hAnsi="Arial" w:cs="Arial"/>
      <w:b/>
      <w:bCs/>
      <w:sz w:val="20"/>
      <w:szCs w:val="20"/>
      <w:lang w:eastAsia="pt-BR"/>
    </w:rPr>
  </w:style>
  <w:style w:type="character" w:customStyle="1" w:styleId="Nivel4Char">
    <w:name w:val="Nivel 4 Char"/>
    <w:basedOn w:val="Fontepargpadro"/>
    <w:link w:val="Nivel4"/>
    <w:rsid w:val="00932C2E"/>
    <w:rPr>
      <w:rFonts w:ascii="Ecofont_Spranq_eco_Sans" w:eastAsia="Arial Unicode MS" w:hAnsi="Ecofont_Spranq_eco_Sans" w:cs="Arial"/>
      <w:sz w:val="20"/>
      <w:szCs w:val="20"/>
      <w:lang w:eastAsia="pt-BR"/>
    </w:rPr>
  </w:style>
  <w:style w:type="paragraph" w:customStyle="1" w:styleId="Nvel2-Red">
    <w:name w:val="Nível 2 -Red"/>
    <w:basedOn w:val="Nivel2"/>
    <w:link w:val="Nvel2-RedChar"/>
    <w:qFormat/>
    <w:rsid w:val="00932C2E"/>
    <w:pPr>
      <w:numPr>
        <w:ilvl w:val="0"/>
        <w:numId w:val="7"/>
      </w:numPr>
      <w:ind w:left="0" w:firstLine="0"/>
    </w:pPr>
    <w:rPr>
      <w:rFonts w:ascii="Arial" w:hAnsi="Arial" w:cs="Arial"/>
      <w:i/>
      <w:iCs/>
      <w:color w:val="FF0000"/>
    </w:rPr>
  </w:style>
  <w:style w:type="paragraph" w:customStyle="1" w:styleId="Nvel3-R">
    <w:name w:val="Nível 3-R"/>
    <w:basedOn w:val="Nivel3"/>
    <w:link w:val="Nvel3-RChar"/>
    <w:qFormat/>
    <w:rsid w:val="00932C2E"/>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32C2E"/>
    <w:rPr>
      <w:rFonts w:ascii="Arial" w:eastAsia="Arial Unicode MS" w:hAnsi="Arial" w:cs="Arial"/>
      <w:i/>
      <w:iCs/>
      <w:color w:val="FF0000"/>
      <w:sz w:val="20"/>
      <w:szCs w:val="20"/>
      <w:lang w:eastAsia="pt-BR"/>
    </w:rPr>
  </w:style>
  <w:style w:type="character" w:customStyle="1" w:styleId="Nivel3Char">
    <w:name w:val="Nivel 3 Char"/>
    <w:basedOn w:val="Fontepargpadro"/>
    <w:link w:val="Nivel3"/>
    <w:rsid w:val="00932C2E"/>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932C2E"/>
    <w:rPr>
      <w:rFonts w:ascii="Ecofont_Spranq_eco_Sans" w:eastAsia="Arial Unicode MS" w:hAnsi="Ecofont_Spranq_eco_Sans" w:cs="Arial"/>
      <w:i/>
      <w:iCs/>
      <w:color w:val="FF0000"/>
      <w:sz w:val="20"/>
      <w:szCs w:val="20"/>
      <w:lang w:eastAsia="pt-BR"/>
    </w:rPr>
  </w:style>
  <w:style w:type="table" w:customStyle="1" w:styleId="Tabelacomgrade1">
    <w:name w:val="Tabela com grade1"/>
    <w:basedOn w:val="Tabelanormal"/>
    <w:next w:val="Tabelacomgrade"/>
    <w:uiPriority w:val="59"/>
    <w:rsid w:val="008A4693"/>
    <w:pPr>
      <w:spacing w:line="240" w:lineRule="auto"/>
    </w:pPr>
    <w:rPr>
      <w:rFonts w:eastAsiaTheme="minorEastAsia"/>
      <w:kern w:val="2"/>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3735">
      <w:bodyDiv w:val="1"/>
      <w:marLeft w:val="0"/>
      <w:marRight w:val="0"/>
      <w:marTop w:val="0"/>
      <w:marBottom w:val="0"/>
      <w:divBdr>
        <w:top w:val="none" w:sz="0" w:space="0" w:color="auto"/>
        <w:left w:val="none" w:sz="0" w:space="0" w:color="auto"/>
        <w:bottom w:val="none" w:sz="0" w:space="0" w:color="auto"/>
        <w:right w:val="none" w:sz="0" w:space="0" w:color="auto"/>
      </w:divBdr>
    </w:div>
    <w:div w:id="186791787">
      <w:bodyDiv w:val="1"/>
      <w:marLeft w:val="0"/>
      <w:marRight w:val="0"/>
      <w:marTop w:val="0"/>
      <w:marBottom w:val="0"/>
      <w:divBdr>
        <w:top w:val="none" w:sz="0" w:space="0" w:color="auto"/>
        <w:left w:val="none" w:sz="0" w:space="0" w:color="auto"/>
        <w:bottom w:val="none" w:sz="0" w:space="0" w:color="auto"/>
        <w:right w:val="none" w:sz="0" w:space="0" w:color="auto"/>
      </w:divBdr>
    </w:div>
    <w:div w:id="224879589">
      <w:bodyDiv w:val="1"/>
      <w:marLeft w:val="0"/>
      <w:marRight w:val="0"/>
      <w:marTop w:val="0"/>
      <w:marBottom w:val="0"/>
      <w:divBdr>
        <w:top w:val="none" w:sz="0" w:space="0" w:color="auto"/>
        <w:left w:val="none" w:sz="0" w:space="0" w:color="auto"/>
        <w:bottom w:val="none" w:sz="0" w:space="0" w:color="auto"/>
        <w:right w:val="none" w:sz="0" w:space="0" w:color="auto"/>
      </w:divBdr>
    </w:div>
    <w:div w:id="370883689">
      <w:bodyDiv w:val="1"/>
      <w:marLeft w:val="0"/>
      <w:marRight w:val="0"/>
      <w:marTop w:val="0"/>
      <w:marBottom w:val="0"/>
      <w:divBdr>
        <w:top w:val="none" w:sz="0" w:space="0" w:color="auto"/>
        <w:left w:val="none" w:sz="0" w:space="0" w:color="auto"/>
        <w:bottom w:val="none" w:sz="0" w:space="0" w:color="auto"/>
        <w:right w:val="none" w:sz="0" w:space="0" w:color="auto"/>
      </w:divBdr>
    </w:div>
    <w:div w:id="446974066">
      <w:bodyDiv w:val="1"/>
      <w:marLeft w:val="0"/>
      <w:marRight w:val="0"/>
      <w:marTop w:val="0"/>
      <w:marBottom w:val="0"/>
      <w:divBdr>
        <w:top w:val="none" w:sz="0" w:space="0" w:color="auto"/>
        <w:left w:val="none" w:sz="0" w:space="0" w:color="auto"/>
        <w:bottom w:val="none" w:sz="0" w:space="0" w:color="auto"/>
        <w:right w:val="none" w:sz="0" w:space="0" w:color="auto"/>
      </w:divBdr>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595751380">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699629516">
      <w:bodyDiv w:val="1"/>
      <w:marLeft w:val="0"/>
      <w:marRight w:val="0"/>
      <w:marTop w:val="0"/>
      <w:marBottom w:val="0"/>
      <w:divBdr>
        <w:top w:val="none" w:sz="0" w:space="0" w:color="auto"/>
        <w:left w:val="none" w:sz="0" w:space="0" w:color="auto"/>
        <w:bottom w:val="none" w:sz="0" w:space="0" w:color="auto"/>
        <w:right w:val="none" w:sz="0" w:space="0" w:color="auto"/>
      </w:divBdr>
    </w:div>
    <w:div w:id="708841239">
      <w:bodyDiv w:val="1"/>
      <w:marLeft w:val="0"/>
      <w:marRight w:val="0"/>
      <w:marTop w:val="0"/>
      <w:marBottom w:val="0"/>
      <w:divBdr>
        <w:top w:val="none" w:sz="0" w:space="0" w:color="auto"/>
        <w:left w:val="none" w:sz="0" w:space="0" w:color="auto"/>
        <w:bottom w:val="none" w:sz="0" w:space="0" w:color="auto"/>
        <w:right w:val="none" w:sz="0" w:space="0" w:color="auto"/>
      </w:divBdr>
    </w:div>
    <w:div w:id="735973063">
      <w:bodyDiv w:val="1"/>
      <w:marLeft w:val="0"/>
      <w:marRight w:val="0"/>
      <w:marTop w:val="0"/>
      <w:marBottom w:val="0"/>
      <w:divBdr>
        <w:top w:val="none" w:sz="0" w:space="0" w:color="auto"/>
        <w:left w:val="none" w:sz="0" w:space="0" w:color="auto"/>
        <w:bottom w:val="none" w:sz="0" w:space="0" w:color="auto"/>
        <w:right w:val="none" w:sz="0" w:space="0" w:color="auto"/>
      </w:divBdr>
    </w:div>
    <w:div w:id="742143697">
      <w:bodyDiv w:val="1"/>
      <w:marLeft w:val="0"/>
      <w:marRight w:val="0"/>
      <w:marTop w:val="0"/>
      <w:marBottom w:val="0"/>
      <w:divBdr>
        <w:top w:val="none" w:sz="0" w:space="0" w:color="auto"/>
        <w:left w:val="none" w:sz="0" w:space="0" w:color="auto"/>
        <w:bottom w:val="none" w:sz="0" w:space="0" w:color="auto"/>
        <w:right w:val="none" w:sz="0" w:space="0" w:color="auto"/>
      </w:divBdr>
    </w:div>
    <w:div w:id="80781835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024328066">
      <w:bodyDiv w:val="1"/>
      <w:marLeft w:val="0"/>
      <w:marRight w:val="0"/>
      <w:marTop w:val="0"/>
      <w:marBottom w:val="0"/>
      <w:divBdr>
        <w:top w:val="none" w:sz="0" w:space="0" w:color="auto"/>
        <w:left w:val="none" w:sz="0" w:space="0" w:color="auto"/>
        <w:bottom w:val="none" w:sz="0" w:space="0" w:color="auto"/>
        <w:right w:val="none" w:sz="0" w:space="0" w:color="auto"/>
      </w:divBdr>
    </w:div>
    <w:div w:id="1044331296">
      <w:bodyDiv w:val="1"/>
      <w:marLeft w:val="0"/>
      <w:marRight w:val="0"/>
      <w:marTop w:val="0"/>
      <w:marBottom w:val="0"/>
      <w:divBdr>
        <w:top w:val="none" w:sz="0" w:space="0" w:color="auto"/>
        <w:left w:val="none" w:sz="0" w:space="0" w:color="auto"/>
        <w:bottom w:val="none" w:sz="0" w:space="0" w:color="auto"/>
        <w:right w:val="none" w:sz="0" w:space="0" w:color="auto"/>
      </w:divBdr>
    </w:div>
    <w:div w:id="1064374984">
      <w:bodyDiv w:val="1"/>
      <w:marLeft w:val="0"/>
      <w:marRight w:val="0"/>
      <w:marTop w:val="0"/>
      <w:marBottom w:val="0"/>
      <w:divBdr>
        <w:top w:val="none" w:sz="0" w:space="0" w:color="auto"/>
        <w:left w:val="none" w:sz="0" w:space="0" w:color="auto"/>
        <w:bottom w:val="none" w:sz="0" w:space="0" w:color="auto"/>
        <w:right w:val="none" w:sz="0" w:space="0" w:color="auto"/>
      </w:divBdr>
    </w:div>
    <w:div w:id="107250653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138958342">
      <w:bodyDiv w:val="1"/>
      <w:marLeft w:val="0"/>
      <w:marRight w:val="0"/>
      <w:marTop w:val="0"/>
      <w:marBottom w:val="0"/>
      <w:divBdr>
        <w:top w:val="none" w:sz="0" w:space="0" w:color="auto"/>
        <w:left w:val="none" w:sz="0" w:space="0" w:color="auto"/>
        <w:bottom w:val="none" w:sz="0" w:space="0" w:color="auto"/>
        <w:right w:val="none" w:sz="0" w:space="0" w:color="auto"/>
      </w:divBdr>
    </w:div>
    <w:div w:id="1205753263">
      <w:bodyDiv w:val="1"/>
      <w:marLeft w:val="0"/>
      <w:marRight w:val="0"/>
      <w:marTop w:val="0"/>
      <w:marBottom w:val="0"/>
      <w:divBdr>
        <w:top w:val="none" w:sz="0" w:space="0" w:color="auto"/>
        <w:left w:val="none" w:sz="0" w:space="0" w:color="auto"/>
        <w:bottom w:val="none" w:sz="0" w:space="0" w:color="auto"/>
        <w:right w:val="none" w:sz="0" w:space="0" w:color="auto"/>
      </w:divBdr>
    </w:div>
    <w:div w:id="1324235248">
      <w:bodyDiv w:val="1"/>
      <w:marLeft w:val="0"/>
      <w:marRight w:val="0"/>
      <w:marTop w:val="0"/>
      <w:marBottom w:val="0"/>
      <w:divBdr>
        <w:top w:val="none" w:sz="0" w:space="0" w:color="auto"/>
        <w:left w:val="none" w:sz="0" w:space="0" w:color="auto"/>
        <w:bottom w:val="none" w:sz="0" w:space="0" w:color="auto"/>
        <w:right w:val="none" w:sz="0" w:space="0" w:color="auto"/>
      </w:divBdr>
    </w:div>
    <w:div w:id="1392535352">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578369078">
      <w:bodyDiv w:val="1"/>
      <w:marLeft w:val="0"/>
      <w:marRight w:val="0"/>
      <w:marTop w:val="0"/>
      <w:marBottom w:val="0"/>
      <w:divBdr>
        <w:top w:val="none" w:sz="0" w:space="0" w:color="auto"/>
        <w:left w:val="none" w:sz="0" w:space="0" w:color="auto"/>
        <w:bottom w:val="none" w:sz="0" w:space="0" w:color="auto"/>
        <w:right w:val="none" w:sz="0" w:space="0" w:color="auto"/>
      </w:divBdr>
    </w:div>
    <w:div w:id="1662587545">
      <w:bodyDiv w:val="1"/>
      <w:marLeft w:val="0"/>
      <w:marRight w:val="0"/>
      <w:marTop w:val="0"/>
      <w:marBottom w:val="0"/>
      <w:divBdr>
        <w:top w:val="none" w:sz="0" w:space="0" w:color="auto"/>
        <w:left w:val="none" w:sz="0" w:space="0" w:color="auto"/>
        <w:bottom w:val="none" w:sz="0" w:space="0" w:color="auto"/>
        <w:right w:val="none" w:sz="0" w:space="0" w:color="auto"/>
      </w:divBdr>
    </w:div>
    <w:div w:id="1805460887">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1979258115">
      <w:bodyDiv w:val="1"/>
      <w:marLeft w:val="0"/>
      <w:marRight w:val="0"/>
      <w:marTop w:val="0"/>
      <w:marBottom w:val="0"/>
      <w:divBdr>
        <w:top w:val="none" w:sz="0" w:space="0" w:color="auto"/>
        <w:left w:val="none" w:sz="0" w:space="0" w:color="auto"/>
        <w:bottom w:val="none" w:sz="0" w:space="0" w:color="auto"/>
        <w:right w:val="none" w:sz="0" w:space="0" w:color="auto"/>
      </w:divBdr>
    </w:div>
    <w:div w:id="2000422480">
      <w:bodyDiv w:val="1"/>
      <w:marLeft w:val="0"/>
      <w:marRight w:val="0"/>
      <w:marTop w:val="0"/>
      <w:marBottom w:val="0"/>
      <w:divBdr>
        <w:top w:val="none" w:sz="0" w:space="0" w:color="auto"/>
        <w:left w:val="none" w:sz="0" w:space="0" w:color="auto"/>
        <w:bottom w:val="none" w:sz="0" w:space="0" w:color="auto"/>
        <w:right w:val="none" w:sz="0" w:space="0" w:color="auto"/>
      </w:divBdr>
    </w:div>
    <w:div w:id="200049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_ato2011-2014/2012/decreto/d7724.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1-2014/2011/lei/l12527.htm" TargetMode="External"/><Relationship Id="rId24"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oleObject" Target="embeddings/oleObject3.bin"/><Relationship Id="rId30"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C4940-C081-4389-AB8D-50215F7C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27</Pages>
  <Words>13149</Words>
  <Characters>71008</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P.M.D-ADM</cp:lastModifiedBy>
  <cp:revision>32</cp:revision>
  <cp:lastPrinted>2025-06-18T13:02:00Z</cp:lastPrinted>
  <dcterms:created xsi:type="dcterms:W3CDTF">2025-05-29T12:29:00Z</dcterms:created>
  <dcterms:modified xsi:type="dcterms:W3CDTF">2025-07-28T14:45:00Z</dcterms:modified>
</cp:coreProperties>
</file>