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31212093" r:id="rId9"/>
        </w:object>
      </w:r>
      <w:r w:rsidR="00297C4B" w:rsidRPr="004110A0">
        <w:rPr>
          <w:rFonts w:ascii="Arial" w:hAnsi="Arial" w:cs="Arial"/>
          <w:b/>
          <w:bCs/>
        </w:rPr>
        <w:t>EDITAL</w:t>
      </w:r>
    </w:p>
    <w:p w14:paraId="16DC27DA" w14:textId="700E87B7"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2B0A65">
        <w:rPr>
          <w:rFonts w:ascii="Arial" w:hAnsi="Arial" w:cs="Arial"/>
          <w:b/>
          <w:bCs/>
        </w:rPr>
        <w:t>1</w:t>
      </w:r>
      <w:r w:rsidR="00606AC1">
        <w:rPr>
          <w:rFonts w:ascii="Arial" w:hAnsi="Arial" w:cs="Arial"/>
          <w:b/>
          <w:bCs/>
        </w:rPr>
        <w:t>4</w:t>
      </w:r>
      <w:r w:rsidRPr="009E07AC">
        <w:rPr>
          <w:rFonts w:ascii="Arial" w:hAnsi="Arial" w:cs="Arial"/>
          <w:b/>
          <w:bCs/>
        </w:rPr>
        <w:t>/202</w:t>
      </w:r>
      <w:r w:rsidR="00087CE1">
        <w:rPr>
          <w:rFonts w:ascii="Arial" w:hAnsi="Arial" w:cs="Arial"/>
          <w:b/>
          <w:bCs/>
        </w:rPr>
        <w:t>6</w:t>
      </w:r>
    </w:p>
    <w:p w14:paraId="16F19DE8" w14:textId="5CF8405E"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087CE1">
        <w:rPr>
          <w:rFonts w:ascii="Arial" w:hAnsi="Arial" w:cs="Arial"/>
          <w:b/>
          <w:bCs/>
          <w:lang w:eastAsia="en-US"/>
        </w:rPr>
        <w:t>5</w:t>
      </w:r>
      <w:r w:rsidRPr="009E07AC">
        <w:rPr>
          <w:rFonts w:ascii="Arial" w:hAnsi="Arial" w:cs="Arial"/>
          <w:b/>
          <w:bCs/>
          <w:lang w:eastAsia="en-US"/>
        </w:rPr>
        <w:t>/202</w:t>
      </w:r>
      <w:r w:rsidR="00087CE1">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4B2C0007"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087CE1">
        <w:rPr>
          <w:rFonts w:ascii="Arial" w:hAnsi="Arial" w:cs="Arial"/>
        </w:rPr>
        <w:t>ão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087CE1">
        <w:rPr>
          <w:rFonts w:ascii="Arial" w:hAnsi="Arial" w:cs="Arial"/>
        </w:rPr>
        <w:t xml:space="preserve"> de Saúde</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 xml:space="preserve">expedida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0551E8">
        <w:rPr>
          <w:rFonts w:ascii="Arial" w:hAnsi="Arial" w:cs="Arial"/>
        </w:rPr>
        <w:t xml:space="preserve"> </w:t>
      </w:r>
      <w:r w:rsidR="002C367D">
        <w:rPr>
          <w:rFonts w:ascii="Arial" w:hAnsi="Arial" w:cs="Arial"/>
          <w:b/>
          <w:bCs/>
        </w:rPr>
        <w:t>com item exclusivo e cota reservada para ME, EPP e MEI</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0551E8">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2F67E32D" w:rsidR="00482164" w:rsidRPr="0075125B"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dia </w:t>
      </w:r>
      <w:r w:rsidR="00087CE1">
        <w:rPr>
          <w:rFonts w:ascii="Arial" w:eastAsia="Calibri" w:hAnsi="Arial" w:cs="Arial"/>
          <w:b/>
          <w:snapToGrid w:val="0"/>
          <w:color w:val="auto"/>
        </w:rPr>
        <w:t>2</w:t>
      </w:r>
      <w:r w:rsidR="00482164" w:rsidRPr="00541CF5">
        <w:rPr>
          <w:rFonts w:ascii="Arial" w:eastAsia="Calibri" w:hAnsi="Arial" w:cs="Arial"/>
          <w:b/>
          <w:snapToGrid w:val="0"/>
          <w:color w:val="auto"/>
        </w:rPr>
        <w:t>/</w:t>
      </w:r>
      <w:r w:rsidR="00087CE1">
        <w:rPr>
          <w:rFonts w:ascii="Arial" w:eastAsia="Calibri" w:hAnsi="Arial" w:cs="Arial"/>
          <w:b/>
          <w:snapToGrid w:val="0"/>
          <w:color w:val="auto"/>
        </w:rPr>
        <w:t>2</w:t>
      </w:r>
      <w:r w:rsidR="00482164" w:rsidRPr="00541CF5">
        <w:rPr>
          <w:rFonts w:ascii="Arial" w:eastAsia="Calibri" w:hAnsi="Arial" w:cs="Arial"/>
          <w:b/>
          <w:snapToGrid w:val="0"/>
          <w:color w:val="auto"/>
        </w:rPr>
        <w:t>/202</w:t>
      </w:r>
      <w:r w:rsidR="00087CE1">
        <w:rPr>
          <w:rFonts w:ascii="Arial" w:eastAsia="Calibri" w:hAnsi="Arial" w:cs="Arial"/>
          <w:b/>
          <w:snapToGrid w:val="0"/>
          <w:color w:val="auto"/>
        </w:rPr>
        <w:t>6</w:t>
      </w:r>
      <w:r w:rsidR="00482164" w:rsidRPr="00541CF5">
        <w:rPr>
          <w:rFonts w:ascii="Arial" w:eastAsia="Calibri" w:hAnsi="Arial" w:cs="Arial"/>
          <w:b/>
          <w:snapToGrid w:val="0"/>
          <w:color w:val="auto"/>
        </w:rPr>
        <w:t xml:space="preserve">, às 08h30, ao dia </w:t>
      </w:r>
      <w:r w:rsidR="006205F8">
        <w:rPr>
          <w:rFonts w:ascii="Arial" w:eastAsia="Calibri" w:hAnsi="Arial" w:cs="Arial"/>
          <w:b/>
          <w:snapToGrid w:val="0"/>
          <w:color w:val="auto"/>
        </w:rPr>
        <w:t>1</w:t>
      </w:r>
      <w:r w:rsidR="00087CE1">
        <w:rPr>
          <w:rFonts w:ascii="Arial" w:eastAsia="Calibri" w:hAnsi="Arial" w:cs="Arial"/>
          <w:b/>
          <w:snapToGrid w:val="0"/>
          <w:color w:val="auto"/>
        </w:rPr>
        <w:t>2</w:t>
      </w:r>
      <w:r w:rsidR="00482164" w:rsidRPr="0075125B">
        <w:rPr>
          <w:rFonts w:ascii="Arial" w:eastAsia="Calibri" w:hAnsi="Arial" w:cs="Arial"/>
          <w:b/>
          <w:snapToGrid w:val="0"/>
          <w:color w:val="auto"/>
        </w:rPr>
        <w:t>/</w:t>
      </w:r>
      <w:r w:rsidR="00087CE1">
        <w:rPr>
          <w:rFonts w:ascii="Arial" w:eastAsia="Calibri" w:hAnsi="Arial" w:cs="Arial"/>
          <w:b/>
          <w:snapToGrid w:val="0"/>
          <w:color w:val="auto"/>
        </w:rPr>
        <w:t>2</w:t>
      </w:r>
      <w:r w:rsidR="00482164" w:rsidRPr="0075125B">
        <w:rPr>
          <w:rFonts w:ascii="Arial" w:eastAsia="Calibri" w:hAnsi="Arial" w:cs="Arial"/>
          <w:b/>
          <w:snapToGrid w:val="0"/>
          <w:color w:val="auto"/>
        </w:rPr>
        <w:t>/202</w:t>
      </w:r>
      <w:r w:rsidR="00087CE1">
        <w:rPr>
          <w:rFonts w:ascii="Arial" w:eastAsia="Calibri" w:hAnsi="Arial" w:cs="Arial"/>
          <w:b/>
          <w:snapToGrid w:val="0"/>
          <w:color w:val="auto"/>
        </w:rPr>
        <w:t>6</w:t>
      </w:r>
      <w:r w:rsidR="00482164" w:rsidRPr="0075125B">
        <w:rPr>
          <w:rFonts w:ascii="Arial" w:eastAsia="Calibri" w:hAnsi="Arial" w:cs="Arial"/>
          <w:b/>
          <w:snapToGrid w:val="0"/>
          <w:color w:val="auto"/>
        </w:rPr>
        <w:t>, às 09h00 (Horário do DF).</w:t>
      </w:r>
    </w:p>
    <w:p w14:paraId="2EA56CE1" w14:textId="69C1FE0B" w:rsidR="001E4DBB" w:rsidRPr="0075125B"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2CF0B42A"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75125B">
        <w:rPr>
          <w:rFonts w:ascii="Arial" w:hAnsi="Arial" w:cs="Arial"/>
          <w:color w:val="auto"/>
        </w:rPr>
        <w:t xml:space="preserve">1.1.2. </w:t>
      </w:r>
      <w:r w:rsidR="00482164" w:rsidRPr="0075125B">
        <w:rPr>
          <w:rFonts w:ascii="Arial" w:hAnsi="Arial" w:cs="Arial"/>
          <w:color w:val="auto"/>
        </w:rPr>
        <w:t xml:space="preserve"> </w:t>
      </w:r>
      <w:r w:rsidR="00482164" w:rsidRPr="0075125B">
        <w:rPr>
          <w:rFonts w:ascii="Arial" w:eastAsia="Calibri" w:hAnsi="Arial" w:cs="Arial"/>
          <w:snapToGrid w:val="0"/>
          <w:color w:val="auto"/>
        </w:rPr>
        <w:t xml:space="preserve">Início da sessão de disputa de preços às </w:t>
      </w:r>
      <w:r w:rsidR="00482164" w:rsidRPr="0075125B">
        <w:rPr>
          <w:rFonts w:ascii="Arial" w:eastAsia="Calibri" w:hAnsi="Arial" w:cs="Arial"/>
          <w:b/>
          <w:snapToGrid w:val="0"/>
          <w:color w:val="auto"/>
        </w:rPr>
        <w:t>09H15,</w:t>
      </w:r>
      <w:r w:rsidR="00482164" w:rsidRPr="0075125B">
        <w:rPr>
          <w:rFonts w:ascii="Arial" w:eastAsia="Calibri" w:hAnsi="Arial" w:cs="Arial"/>
          <w:snapToGrid w:val="0"/>
          <w:color w:val="auto"/>
        </w:rPr>
        <w:t xml:space="preserve"> do dia </w:t>
      </w:r>
      <w:r w:rsidR="006205F8">
        <w:rPr>
          <w:rFonts w:ascii="Arial" w:eastAsia="Calibri" w:hAnsi="Arial" w:cs="Arial"/>
          <w:b/>
          <w:snapToGrid w:val="0"/>
          <w:color w:val="auto"/>
        </w:rPr>
        <w:t>1</w:t>
      </w:r>
      <w:r w:rsidR="00962C52">
        <w:rPr>
          <w:rFonts w:ascii="Arial" w:eastAsia="Calibri" w:hAnsi="Arial" w:cs="Arial"/>
          <w:b/>
          <w:snapToGrid w:val="0"/>
          <w:color w:val="auto"/>
        </w:rPr>
        <w:t>2</w:t>
      </w:r>
      <w:r w:rsidR="00482164" w:rsidRPr="0075125B">
        <w:rPr>
          <w:rFonts w:ascii="Arial" w:eastAsia="Calibri" w:hAnsi="Arial" w:cs="Arial"/>
          <w:b/>
          <w:snapToGrid w:val="0"/>
          <w:color w:val="auto"/>
        </w:rPr>
        <w:t>/</w:t>
      </w:r>
      <w:r w:rsidR="00087CE1">
        <w:rPr>
          <w:rFonts w:ascii="Arial" w:eastAsia="Calibri" w:hAnsi="Arial" w:cs="Arial"/>
          <w:b/>
          <w:snapToGrid w:val="0"/>
          <w:color w:val="auto"/>
        </w:rPr>
        <w:t>2</w:t>
      </w:r>
      <w:r w:rsidR="00482164" w:rsidRPr="0075125B">
        <w:rPr>
          <w:rFonts w:ascii="Arial" w:eastAsia="Calibri" w:hAnsi="Arial" w:cs="Arial"/>
          <w:b/>
          <w:snapToGrid w:val="0"/>
          <w:color w:val="auto"/>
        </w:rPr>
        <w:t>/202</w:t>
      </w:r>
      <w:r w:rsidR="00087CE1">
        <w:rPr>
          <w:rFonts w:ascii="Arial" w:eastAsia="Calibri" w:hAnsi="Arial" w:cs="Arial"/>
          <w:b/>
          <w:snapToGrid w:val="0"/>
          <w:color w:val="auto"/>
        </w:rPr>
        <w:t>6</w:t>
      </w:r>
      <w:r w:rsidR="00482164" w:rsidRPr="0075125B">
        <w:rPr>
          <w:rFonts w:ascii="Arial" w:eastAsia="Calibri" w:hAnsi="Arial" w:cs="Arial"/>
          <w:snapToGrid w:val="0"/>
          <w:color w:val="auto"/>
        </w:rPr>
        <w:t>, os horários</w:t>
      </w:r>
      <w:r w:rsidR="00482164" w:rsidRPr="00541CF5">
        <w:rPr>
          <w:rFonts w:ascii="Arial" w:eastAsia="Calibri" w:hAnsi="Arial" w:cs="Arial"/>
          <w:snapToGrid w:val="0"/>
          <w:color w:val="auto"/>
        </w:rPr>
        <w:t xml:space="preserve"> estabelecidos no edital, no aviso e durante a sessão pública observarão o </w:t>
      </w:r>
      <w:r w:rsidR="00482164" w:rsidRPr="00541CF5">
        <w:rPr>
          <w:rFonts w:ascii="Arial" w:eastAsia="Calibri" w:hAnsi="Arial" w:cs="Arial"/>
          <w:b/>
          <w:bCs/>
          <w:snapToGrid w:val="0"/>
          <w:color w:val="auto"/>
        </w:rPr>
        <w:t>horário do Distrito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27757657"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419BE4AD"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0E05D2" w:rsidRPr="00820721">
        <w:rPr>
          <w:rFonts w:ascii="Arial" w:hAnsi="Arial" w:cs="Arial"/>
          <w:b/>
          <w:bCs/>
        </w:rPr>
        <w:t>POR ITEM</w:t>
      </w:r>
      <w:r w:rsidRPr="00820721">
        <w:rPr>
          <w:rFonts w:ascii="Arial" w:hAnsi="Arial" w:cs="Arial"/>
          <w:b/>
          <w:bCs/>
        </w:rPr>
        <w:t>.</w:t>
      </w:r>
      <w:r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lastRenderedPageBreak/>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73308ECB" w:rsidR="0099787B" w:rsidRPr="00087CE1"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087CE1" w:rsidRPr="00087CE1">
        <w:rPr>
          <w:rFonts w:ascii="Arial" w:hAnsi="Arial" w:cs="Arial"/>
          <w:b/>
          <w:bCs/>
          <w:iCs/>
          <w:u w:val="single"/>
        </w:rPr>
        <w:t xml:space="preserve">Registro de Preços para </w:t>
      </w:r>
      <w:r w:rsidR="00087CE1" w:rsidRPr="00087CE1">
        <w:rPr>
          <w:rFonts w:ascii="Arial" w:hAnsi="Arial" w:cs="Arial"/>
          <w:b/>
          <w:bCs/>
          <w:iCs/>
          <w:spacing w:val="6"/>
          <w:u w:val="single"/>
        </w:rPr>
        <w:t xml:space="preserve">aquisição futura de </w:t>
      </w:r>
      <w:r w:rsidR="00087CE1" w:rsidRPr="00087CE1">
        <w:rPr>
          <w:rFonts w:ascii="Arial" w:hAnsi="Arial" w:cs="Arial"/>
          <w:b/>
          <w:bCs/>
          <w:iCs/>
          <w:u w:val="single"/>
        </w:rPr>
        <w:t xml:space="preserve">Tiras para teste de Glicose e Agulhas tipo auto lancetas para testes de glicemia para </w:t>
      </w:r>
      <w:r w:rsidR="00087CE1" w:rsidRPr="00087CE1">
        <w:rPr>
          <w:rFonts w:ascii="Arial" w:hAnsi="Arial" w:cs="Arial"/>
          <w:b/>
          <w:bCs/>
          <w:iCs/>
          <w:color w:val="auto"/>
          <w:u w:val="single"/>
        </w:rPr>
        <w:t xml:space="preserve">atender a demanda da Secretaria de Saúde do </w:t>
      </w:r>
      <w:r w:rsidR="00087CE1" w:rsidRPr="00087CE1">
        <w:rPr>
          <w:rFonts w:ascii="Arial" w:hAnsi="Arial" w:cs="Arial"/>
          <w:b/>
          <w:bCs/>
          <w:iCs/>
          <w:u w:val="single"/>
        </w:rPr>
        <w:t>município</w:t>
      </w:r>
      <w:r w:rsidR="006205F8" w:rsidRPr="00087CE1">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76329B9" w14:textId="7F8A7EF7" w:rsidR="0099787B" w:rsidRPr="009E45F1" w:rsidRDefault="00B928C5" w:rsidP="002F5A7B">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01E69EB5"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C9736FD" w14:textId="0F89279A" w:rsidR="001E4DBB" w:rsidRPr="00595A6B" w:rsidRDefault="00B928C5" w:rsidP="002F5A7B">
      <w:pPr>
        <w:spacing w:after="0" w:line="240" w:lineRule="auto"/>
        <w:ind w:left="0" w:right="-2" w:firstLine="0"/>
        <w:rPr>
          <w:rFonts w:ascii="Arial" w:hAnsi="Arial" w:cs="Arial"/>
          <w:i/>
          <w:iCs/>
          <w:color w:val="000080"/>
        </w:rPr>
      </w:pPr>
      <w:bookmarkStart w:id="0" w:name="_Hlk156198006"/>
      <w:bookmarkStart w:id="1" w:name="_Hlk156197957"/>
      <w:r>
        <w:rPr>
          <w:rFonts w:ascii="Arial" w:hAnsi="Arial" w:cs="Arial"/>
        </w:rPr>
        <w:t>4</w:t>
      </w:r>
      <w:r w:rsidR="00EB35C5" w:rsidRPr="00D67D7B">
        <w:rPr>
          <w:rFonts w:ascii="Arial" w:hAnsi="Arial" w:cs="Arial"/>
        </w:rPr>
        <w:t xml:space="preserve">.1. </w:t>
      </w:r>
      <w:r w:rsidR="00595A6B" w:rsidRPr="00056F58">
        <w:rPr>
          <w:rFonts w:ascii="Arial" w:hAnsi="Arial" w:cs="Arial"/>
        </w:rPr>
        <w:t xml:space="preserve">Poderão participar deste </w:t>
      </w:r>
      <w:r w:rsidR="00595A6B" w:rsidRPr="001F143F">
        <w:rPr>
          <w:rFonts w:ascii="Arial" w:hAnsi="Arial" w:cs="Arial"/>
          <w:color w:val="auto"/>
        </w:rPr>
        <w:t>Pregão</w:t>
      </w:r>
      <w:r w:rsidR="00595A6B">
        <w:rPr>
          <w:rFonts w:ascii="Arial" w:hAnsi="Arial" w:cs="Arial"/>
          <w:color w:val="auto"/>
        </w:rPr>
        <w:t xml:space="preserve"> as </w:t>
      </w:r>
      <w:r w:rsidR="00595A6B" w:rsidRPr="001F143F">
        <w:rPr>
          <w:rFonts w:ascii="Arial" w:hAnsi="Arial" w:cs="Arial"/>
          <w:color w:val="auto"/>
        </w:rPr>
        <w:t>e</w:t>
      </w:r>
      <w:r w:rsidR="00595A6B">
        <w:rPr>
          <w:rFonts w:ascii="Arial" w:hAnsi="Arial" w:cs="Arial"/>
          <w:color w:val="auto"/>
        </w:rPr>
        <w:t xml:space="preserve">mpresas </w:t>
      </w:r>
      <w:r w:rsidR="00595A6B" w:rsidRPr="005348AE">
        <w:rPr>
          <w:rFonts w:ascii="Arial" w:hAnsi="Arial" w:cs="Arial"/>
        </w:rPr>
        <w:t xml:space="preserve">interessadas </w:t>
      </w:r>
      <w:r w:rsidR="00595A6B">
        <w:rPr>
          <w:rFonts w:ascii="Arial" w:hAnsi="Arial" w:cs="Arial"/>
        </w:rPr>
        <w:t>do</w:t>
      </w:r>
      <w:r w:rsidR="00595A6B" w:rsidRPr="005348AE">
        <w:rPr>
          <w:rFonts w:ascii="Arial" w:hAnsi="Arial" w:cs="Arial"/>
        </w:rPr>
        <w:t xml:space="preserve"> ramo de atividade compatível com o objeto desta licitação</w:t>
      </w:r>
      <w:r w:rsidR="00595A6B">
        <w:rPr>
          <w:rFonts w:ascii="Arial" w:hAnsi="Arial" w:cs="Arial"/>
        </w:rPr>
        <w:t>,</w:t>
      </w:r>
      <w:r w:rsidR="00595A6B" w:rsidRPr="005348AE">
        <w:rPr>
          <w:rFonts w:ascii="Arial" w:hAnsi="Arial" w:cs="Arial"/>
        </w:rPr>
        <w:t xml:space="preserve"> que estejam com Credenciamento </w:t>
      </w:r>
      <w:r w:rsidR="00595A6B">
        <w:rPr>
          <w:rFonts w:ascii="Arial" w:hAnsi="Arial" w:cs="Arial"/>
        </w:rPr>
        <w:t>R</w:t>
      </w:r>
      <w:r w:rsidR="00595A6B" w:rsidRPr="005348AE">
        <w:rPr>
          <w:rFonts w:ascii="Arial" w:hAnsi="Arial" w:cs="Arial"/>
        </w:rPr>
        <w:t>egular no Sistema de Fornecedores do Sistema d</w:t>
      </w:r>
      <w:r w:rsidR="006205F8">
        <w:rPr>
          <w:rFonts w:ascii="Arial" w:hAnsi="Arial" w:cs="Arial"/>
        </w:rPr>
        <w:t>a</w:t>
      </w:r>
      <w:r w:rsidR="00595A6B" w:rsidRPr="005348AE">
        <w:rPr>
          <w:rFonts w:ascii="Arial" w:hAnsi="Arial" w:cs="Arial"/>
        </w:rPr>
        <w:t xml:space="preserve"> </w:t>
      </w:r>
      <w:r w:rsidR="00595A6B" w:rsidRPr="00B9712F">
        <w:rPr>
          <w:rFonts w:ascii="Arial" w:hAnsi="Arial" w:cs="Arial"/>
          <w:i/>
          <w:iCs/>
          <w:color w:val="000080"/>
        </w:rPr>
        <w:t>LicitaNet</w:t>
      </w:r>
      <w:r w:rsidR="00EB35C5" w:rsidRPr="00D67D7B">
        <w:rPr>
          <w:rFonts w:ascii="Arial" w:hAnsi="Arial" w:cs="Arial"/>
        </w:rPr>
        <w:t xml:space="preserve">. </w:t>
      </w:r>
    </w:p>
    <w:p w14:paraId="65524A7A" w14:textId="77777777" w:rsidR="00D404E6" w:rsidRPr="00D67D7B" w:rsidRDefault="00D404E6" w:rsidP="002F5A7B">
      <w:pPr>
        <w:spacing w:after="0" w:line="240" w:lineRule="auto"/>
        <w:ind w:left="0" w:right="-2" w:firstLine="0"/>
        <w:rPr>
          <w:rFonts w:ascii="Arial" w:hAnsi="Arial" w:cs="Arial"/>
        </w:rPr>
      </w:pPr>
    </w:p>
    <w:p w14:paraId="0C25F2EC" w14:textId="77777777" w:rsidR="00595A6B" w:rsidRPr="005518CB" w:rsidRDefault="00B928C5" w:rsidP="00595A6B">
      <w:pPr>
        <w:pStyle w:val="PargrafodaLista"/>
        <w:spacing w:after="0" w:line="240" w:lineRule="auto"/>
        <w:ind w:left="0" w:right="-1"/>
        <w:rPr>
          <w:rFonts w:ascii="Arial" w:hAnsi="Arial" w:cs="Arial"/>
          <w:i/>
          <w:iCs/>
        </w:rPr>
      </w:pPr>
      <w:r>
        <w:rPr>
          <w:rFonts w:ascii="Arial" w:hAnsi="Arial" w:cs="Arial"/>
        </w:rPr>
        <w:t xml:space="preserve">4.2. </w:t>
      </w:r>
      <w:r w:rsidR="00EB35C5" w:rsidRPr="00D67D7B">
        <w:rPr>
          <w:rFonts w:ascii="Arial" w:hAnsi="Arial" w:cs="Arial"/>
        </w:rPr>
        <w:t xml:space="preserve"> </w:t>
      </w:r>
      <w:bookmarkStart w:id="2" w:name="_Hlk199148176"/>
      <w:r w:rsidR="00595A6B" w:rsidRPr="005518CB">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proofErr w:type="gramStart"/>
      <w:r w:rsidR="00595A6B" w:rsidRPr="005518CB">
        <w:rPr>
          <w:rFonts w:ascii="Arial" w:hAnsi="Arial" w:cs="Arial"/>
          <w:i/>
          <w:iCs/>
          <w:color w:val="000080"/>
          <w:u w:val="single" w:color="0000FF"/>
        </w:rPr>
        <w:t>https://</w:t>
      </w:r>
      <w:r w:rsidR="00595A6B" w:rsidRPr="00B9712F">
        <w:rPr>
          <w:rFonts w:ascii="Arial" w:hAnsi="Arial" w:cs="Arial"/>
          <w:i/>
          <w:iCs/>
          <w:color w:val="000080"/>
          <w:u w:val="single" w:color="0000FF"/>
        </w:rPr>
        <w:t>www</w:t>
      </w:r>
      <w:r w:rsidR="00595A6B" w:rsidRPr="005518CB">
        <w:rPr>
          <w:rFonts w:ascii="Arial" w:hAnsi="Arial" w:cs="Arial"/>
          <w:i/>
          <w:iCs/>
          <w:color w:val="000080"/>
          <w:u w:val="single" w:color="0000FF"/>
        </w:rPr>
        <w:t>.licitanet.com.br/</w:t>
      </w:r>
      <w:r w:rsidR="00595A6B" w:rsidRPr="005518CB">
        <w:rPr>
          <w:rFonts w:ascii="Arial" w:hAnsi="Arial" w:cs="Arial"/>
          <w:i/>
          <w:iCs/>
        </w:rPr>
        <w:t xml:space="preserve"> </w:t>
      </w:r>
      <w:r w:rsidR="00595A6B">
        <w:rPr>
          <w:rFonts w:ascii="Arial" w:hAnsi="Arial" w:cs="Arial"/>
          <w:i/>
          <w:iCs/>
        </w:rPr>
        <w:t xml:space="preserve"> para</w:t>
      </w:r>
      <w:proofErr w:type="gramEnd"/>
      <w:r w:rsidR="00595A6B">
        <w:rPr>
          <w:rFonts w:ascii="Arial" w:hAnsi="Arial" w:cs="Arial"/>
          <w:i/>
          <w:iCs/>
        </w:rPr>
        <w:t xml:space="preserve"> mais informações ligar no telefone </w:t>
      </w:r>
      <w:r w:rsidR="00595A6B" w:rsidRPr="00FC20D4">
        <w:rPr>
          <w:rFonts w:ascii="Arial" w:hAnsi="Arial" w:cs="Arial"/>
          <w:i/>
          <w:iCs/>
          <w:color w:val="000080"/>
        </w:rPr>
        <w:t xml:space="preserve">034.2512 </w:t>
      </w:r>
      <w:proofErr w:type="gramStart"/>
      <w:r w:rsidR="00595A6B" w:rsidRPr="00FC20D4">
        <w:rPr>
          <w:rFonts w:ascii="Arial" w:hAnsi="Arial" w:cs="Arial"/>
          <w:i/>
          <w:iCs/>
          <w:color w:val="000080"/>
        </w:rPr>
        <w:t>6500</w:t>
      </w:r>
      <w:r w:rsidR="00595A6B">
        <w:rPr>
          <w:rFonts w:ascii="Arial" w:hAnsi="Arial" w:cs="Arial"/>
          <w:i/>
          <w:iCs/>
        </w:rPr>
        <w:t xml:space="preserve">  whatsapp</w:t>
      </w:r>
      <w:proofErr w:type="gramEnd"/>
      <w:r w:rsidR="00595A6B">
        <w:rPr>
          <w:rFonts w:ascii="Arial" w:hAnsi="Arial" w:cs="Arial"/>
          <w:i/>
          <w:iCs/>
        </w:rPr>
        <w:t xml:space="preserve"> </w:t>
      </w:r>
      <w:r w:rsidR="00595A6B" w:rsidRPr="00FC20D4">
        <w:rPr>
          <w:rFonts w:ascii="Arial" w:hAnsi="Arial" w:cs="Arial"/>
          <w:i/>
          <w:iCs/>
          <w:color w:val="000080"/>
        </w:rPr>
        <w:t>34 30146633</w:t>
      </w:r>
      <w:r w:rsidR="00595A6B">
        <w:rPr>
          <w:rFonts w:ascii="Arial" w:hAnsi="Arial" w:cs="Arial"/>
          <w:i/>
          <w:iCs/>
        </w:rPr>
        <w:t>.</w:t>
      </w:r>
    </w:p>
    <w:bookmarkEnd w:id="2"/>
    <w:p w14:paraId="41995254" w14:textId="26E4F225" w:rsidR="00D85BF7" w:rsidRPr="00D67D7B" w:rsidRDefault="00D85BF7" w:rsidP="002F5A7B">
      <w:pPr>
        <w:spacing w:after="0" w:line="240" w:lineRule="auto"/>
        <w:ind w:left="0" w:right="-2" w:firstLine="0"/>
        <w:rPr>
          <w:rFonts w:ascii="Arial" w:hAnsi="Arial" w:cs="Arial"/>
        </w:rPr>
      </w:pPr>
    </w:p>
    <w:p w14:paraId="13242B72" w14:textId="56FA079E"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 xml:space="preserve">.3. A regularidade do cadastramento do licitante será confirmada por meio de consulta ao Portal LICITANET, no ato da abertura do Pregão. </w:t>
      </w:r>
    </w:p>
    <w:p w14:paraId="2D31CB1C" w14:textId="77777777" w:rsidR="002C367D" w:rsidRDefault="002C367D" w:rsidP="002F5A7B">
      <w:pPr>
        <w:spacing w:after="0" w:line="240" w:lineRule="auto"/>
        <w:ind w:left="0" w:right="-2" w:firstLine="0"/>
        <w:rPr>
          <w:rFonts w:ascii="Arial" w:hAnsi="Arial" w:cs="Arial"/>
        </w:rPr>
      </w:pPr>
    </w:p>
    <w:p w14:paraId="74B60AE5" w14:textId="18A9AAEC" w:rsidR="002C367D" w:rsidRPr="00C40F8F" w:rsidRDefault="002C367D" w:rsidP="002C367D">
      <w:pPr>
        <w:autoSpaceDE w:val="0"/>
        <w:autoSpaceDN w:val="0"/>
        <w:adjustRightInd w:val="0"/>
        <w:spacing w:after="0" w:line="240" w:lineRule="auto"/>
        <w:ind w:left="0" w:right="0" w:firstLine="0"/>
        <w:rPr>
          <w:rFonts w:ascii="Arial" w:hAnsi="Arial" w:cs="Arial"/>
        </w:rPr>
      </w:pPr>
      <w:r>
        <w:rPr>
          <w:rFonts w:ascii="Arial" w:hAnsi="Arial" w:cs="Arial"/>
          <w:bCs/>
        </w:rPr>
        <w:t>4.4. O ite</w:t>
      </w:r>
      <w:r w:rsidR="00087CE1">
        <w:rPr>
          <w:rFonts w:ascii="Arial" w:hAnsi="Arial" w:cs="Arial"/>
          <w:bCs/>
        </w:rPr>
        <w:t>m</w:t>
      </w:r>
      <w:r w:rsidRPr="00955C02">
        <w:rPr>
          <w:rFonts w:ascii="Arial" w:hAnsi="Arial" w:cs="Arial"/>
          <w:bCs/>
        </w:rPr>
        <w:t xml:space="preserve"> </w:t>
      </w:r>
      <w:r w:rsidR="00087CE1">
        <w:rPr>
          <w:rFonts w:ascii="Arial" w:hAnsi="Arial" w:cs="Arial"/>
          <w:b/>
        </w:rPr>
        <w:t>1 será</w:t>
      </w:r>
      <w:r>
        <w:rPr>
          <w:rFonts w:ascii="Arial" w:hAnsi="Arial" w:cs="Arial"/>
          <w:b/>
        </w:rPr>
        <w:t xml:space="preserve"> aberto para participação de </w:t>
      </w:r>
      <w:r w:rsidRPr="00955C02">
        <w:rPr>
          <w:rFonts w:ascii="Arial" w:hAnsi="Arial" w:cs="Arial"/>
          <w:b/>
        </w:rPr>
        <w:t>todas as empresas</w:t>
      </w:r>
      <w:r>
        <w:rPr>
          <w:rFonts w:ascii="Arial" w:hAnsi="Arial" w:cs="Arial"/>
          <w:b/>
        </w:rPr>
        <w:t xml:space="preserve">, </w:t>
      </w:r>
      <w:r w:rsidRPr="00955C02">
        <w:rPr>
          <w:rFonts w:ascii="Arial" w:hAnsi="Arial" w:cs="Arial"/>
        </w:rPr>
        <w:t xml:space="preserve">interessadas </w:t>
      </w:r>
      <w:r w:rsidRPr="00C40F8F">
        <w:rPr>
          <w:rFonts w:ascii="Arial" w:hAnsi="Arial" w:cs="Arial"/>
        </w:rPr>
        <w:t>cujo ramo de atividade seja compatível com o objeto deste ite</w:t>
      </w:r>
      <w:r>
        <w:rPr>
          <w:rFonts w:ascii="Arial" w:hAnsi="Arial" w:cs="Arial"/>
        </w:rPr>
        <w:t>m</w:t>
      </w:r>
      <w:r w:rsidRPr="00C40F8F">
        <w:rPr>
          <w:rFonts w:ascii="Arial" w:hAnsi="Arial" w:cs="Arial"/>
        </w:rPr>
        <w:t xml:space="preserve">, que satisfaçam as condições exigidas </w:t>
      </w:r>
      <w:r>
        <w:rPr>
          <w:rFonts w:ascii="Arial" w:hAnsi="Arial" w:cs="Arial"/>
        </w:rPr>
        <w:t xml:space="preserve">acima e </w:t>
      </w:r>
      <w:r w:rsidRPr="00C40F8F">
        <w:rPr>
          <w:rFonts w:ascii="Arial" w:hAnsi="Arial" w:cs="Arial"/>
        </w:rPr>
        <w:t>no presente edital e seus anexos.</w:t>
      </w:r>
    </w:p>
    <w:p w14:paraId="06CCF319" w14:textId="77777777" w:rsidR="002C367D" w:rsidRPr="00C40F8F" w:rsidRDefault="002C367D" w:rsidP="002C367D">
      <w:pPr>
        <w:autoSpaceDE w:val="0"/>
        <w:autoSpaceDN w:val="0"/>
        <w:adjustRightInd w:val="0"/>
        <w:spacing w:after="0" w:line="240" w:lineRule="auto"/>
        <w:ind w:hanging="11"/>
        <w:rPr>
          <w:rFonts w:ascii="Arial" w:hAnsi="Arial" w:cs="Arial"/>
        </w:rPr>
      </w:pPr>
    </w:p>
    <w:p w14:paraId="7F96BBF4" w14:textId="62462EA3" w:rsidR="002C367D" w:rsidRDefault="002C367D" w:rsidP="002C367D">
      <w:pPr>
        <w:autoSpaceDE w:val="0"/>
        <w:autoSpaceDN w:val="0"/>
        <w:adjustRightInd w:val="0"/>
        <w:spacing w:after="0" w:line="240" w:lineRule="auto"/>
        <w:ind w:left="0" w:right="4" w:firstLine="0"/>
        <w:rPr>
          <w:rFonts w:ascii="Arial" w:hAnsi="Arial" w:cs="Arial"/>
        </w:rPr>
      </w:pPr>
      <w:r>
        <w:rPr>
          <w:rFonts w:ascii="Arial" w:hAnsi="Arial" w:cs="Arial"/>
        </w:rPr>
        <w:t xml:space="preserve">4.4.1. </w:t>
      </w:r>
      <w:r w:rsidRPr="00C40F8F">
        <w:rPr>
          <w:rFonts w:ascii="Arial" w:hAnsi="Arial" w:cs="Arial"/>
        </w:rPr>
        <w:t>O ite</w:t>
      </w:r>
      <w:r w:rsidR="00AB6509">
        <w:rPr>
          <w:rFonts w:ascii="Arial" w:hAnsi="Arial" w:cs="Arial"/>
        </w:rPr>
        <w:t>m</w:t>
      </w:r>
      <w:r w:rsidRPr="00C40F8F">
        <w:rPr>
          <w:rFonts w:ascii="Arial" w:hAnsi="Arial" w:cs="Arial"/>
          <w:b/>
          <w:bCs/>
        </w:rPr>
        <w:t xml:space="preserve"> </w:t>
      </w:r>
      <w:r w:rsidR="00087CE1">
        <w:rPr>
          <w:rFonts w:ascii="Arial" w:hAnsi="Arial" w:cs="Arial"/>
          <w:b/>
          <w:bCs/>
        </w:rPr>
        <w:t>2</w:t>
      </w:r>
      <w:r>
        <w:rPr>
          <w:rFonts w:ascii="Arial" w:hAnsi="Arial" w:cs="Arial"/>
          <w:b/>
          <w:bCs/>
        </w:rPr>
        <w:t xml:space="preserve"> </w:t>
      </w:r>
      <w:r w:rsidRPr="00C40F8F">
        <w:rPr>
          <w:rFonts w:ascii="Arial" w:hAnsi="Arial" w:cs="Arial"/>
          <w:b/>
          <w:bCs/>
        </w:rPr>
        <w:t>ser</w:t>
      </w:r>
      <w:r>
        <w:rPr>
          <w:rFonts w:ascii="Arial" w:hAnsi="Arial" w:cs="Arial"/>
          <w:b/>
          <w:bCs/>
        </w:rPr>
        <w:t>á</w:t>
      </w:r>
      <w:r w:rsidRPr="00C40F8F">
        <w:rPr>
          <w:rFonts w:ascii="Arial" w:hAnsi="Arial" w:cs="Arial"/>
          <w:b/>
          <w:bCs/>
        </w:rPr>
        <w:t xml:space="preserve"> exclusivo</w:t>
      </w:r>
      <w:r w:rsidRPr="00C40F8F">
        <w:rPr>
          <w:rFonts w:ascii="Arial" w:hAnsi="Arial" w:cs="Arial"/>
          <w:bCs/>
        </w:rPr>
        <w:t xml:space="preserve"> </w:t>
      </w:r>
      <w:r w:rsidRPr="00C40F8F">
        <w:rPr>
          <w:rFonts w:ascii="Arial" w:hAnsi="Arial" w:cs="Arial"/>
          <w:b/>
        </w:rPr>
        <w:t>para as Microempresas, Empresas de Pequeno Porte, e Microempreendedores Individuais</w:t>
      </w:r>
      <w:r w:rsidRPr="00C40F8F">
        <w:rPr>
          <w:rFonts w:ascii="Arial" w:hAnsi="Arial" w:cs="Arial"/>
        </w:rPr>
        <w:t>, em cumprimento ao art. 48 inciso I, da Lei complementar 123/2006 e Art. 6º, do Decreto nº 8.538/2015.</w:t>
      </w:r>
    </w:p>
    <w:p w14:paraId="54B5707B" w14:textId="77777777" w:rsidR="002C367D" w:rsidRDefault="002C367D" w:rsidP="002C367D">
      <w:pPr>
        <w:autoSpaceDE w:val="0"/>
        <w:autoSpaceDN w:val="0"/>
        <w:adjustRightInd w:val="0"/>
        <w:spacing w:after="0" w:line="240" w:lineRule="auto"/>
        <w:ind w:right="4" w:hanging="11"/>
        <w:rPr>
          <w:rFonts w:ascii="Arial" w:hAnsi="Arial" w:cs="Arial"/>
        </w:rPr>
      </w:pPr>
    </w:p>
    <w:p w14:paraId="4FA90DCD" w14:textId="5797F816" w:rsidR="002C367D" w:rsidRPr="00513C77" w:rsidRDefault="00AB6509" w:rsidP="00C76227">
      <w:pPr>
        <w:pStyle w:val="PargrafodaLista"/>
        <w:spacing w:after="0" w:line="240" w:lineRule="auto"/>
        <w:ind w:left="0" w:right="0" w:hanging="11"/>
        <w:contextualSpacing w:val="0"/>
        <w:rPr>
          <w:rFonts w:ascii="Arial" w:hAnsi="Arial" w:cs="Arial"/>
        </w:rPr>
      </w:pPr>
      <w:r>
        <w:rPr>
          <w:rFonts w:ascii="Arial" w:hAnsi="Arial" w:cs="Arial"/>
        </w:rPr>
        <w:t xml:space="preserve">4.4.2. </w:t>
      </w:r>
      <w:r w:rsidR="002C367D" w:rsidRPr="006414CD">
        <w:rPr>
          <w:rFonts w:ascii="Arial" w:hAnsi="Arial" w:cs="Arial"/>
          <w:b/>
          <w:bCs/>
        </w:rPr>
        <w:t>O ite</w:t>
      </w:r>
      <w:r w:rsidR="00087CE1">
        <w:rPr>
          <w:rFonts w:ascii="Arial" w:hAnsi="Arial" w:cs="Arial"/>
          <w:b/>
          <w:bCs/>
        </w:rPr>
        <w:t>m</w:t>
      </w:r>
      <w:r w:rsidR="002C367D" w:rsidRPr="006414CD">
        <w:rPr>
          <w:rFonts w:ascii="Arial" w:hAnsi="Arial" w:cs="Arial"/>
          <w:b/>
          <w:bCs/>
        </w:rPr>
        <w:t xml:space="preserve"> </w:t>
      </w:r>
      <w:r w:rsidR="00087CE1">
        <w:rPr>
          <w:rFonts w:ascii="Arial" w:hAnsi="Arial" w:cs="Arial"/>
          <w:b/>
          <w:bCs/>
        </w:rPr>
        <w:t>3</w:t>
      </w:r>
      <w:r w:rsidR="002C367D" w:rsidRPr="006414CD">
        <w:rPr>
          <w:rFonts w:ascii="Arial" w:hAnsi="Arial" w:cs="Arial"/>
        </w:rPr>
        <w:t xml:space="preserve"> (</w:t>
      </w:r>
      <w:r w:rsidR="002C367D" w:rsidRPr="006414CD">
        <w:rPr>
          <w:rFonts w:ascii="Arial" w:hAnsi="Arial" w:cs="Arial"/>
          <w:b/>
          <w:bCs/>
        </w:rPr>
        <w:t>cota reservada</w:t>
      </w:r>
      <w:r w:rsidR="002C367D" w:rsidRPr="006414CD">
        <w:rPr>
          <w:rFonts w:ascii="Arial" w:hAnsi="Arial" w:cs="Arial"/>
        </w:rPr>
        <w:t xml:space="preserve">) corresponde a 25% (vinte e cinco por cento) do quantitativo originalmente elencado </w:t>
      </w:r>
      <w:r w:rsidR="002C367D" w:rsidRPr="006414CD">
        <w:rPr>
          <w:rFonts w:ascii="Arial" w:hAnsi="Arial" w:cs="Arial"/>
          <w:b/>
          <w:bCs/>
        </w:rPr>
        <w:t>no ite</w:t>
      </w:r>
      <w:r w:rsidR="00484DF8">
        <w:rPr>
          <w:rFonts w:ascii="Arial" w:hAnsi="Arial" w:cs="Arial"/>
          <w:b/>
          <w:bCs/>
        </w:rPr>
        <w:t>m</w:t>
      </w:r>
      <w:r w:rsidR="002C367D" w:rsidRPr="00513C77">
        <w:rPr>
          <w:rFonts w:ascii="Arial" w:hAnsi="Arial" w:cs="Arial"/>
          <w:b/>
          <w:bCs/>
        </w:rPr>
        <w:t xml:space="preserve"> </w:t>
      </w:r>
      <w:r>
        <w:rPr>
          <w:rFonts w:ascii="Arial" w:hAnsi="Arial" w:cs="Arial"/>
          <w:b/>
        </w:rPr>
        <w:t>1</w:t>
      </w:r>
      <w:r w:rsidR="00484DF8" w:rsidRPr="00484DF8">
        <w:rPr>
          <w:rFonts w:ascii="Arial" w:hAnsi="Arial" w:cs="Arial"/>
          <w:bCs/>
        </w:rPr>
        <w:t xml:space="preserve"> </w:t>
      </w:r>
      <w:r w:rsidR="002C367D" w:rsidRPr="00484DF8">
        <w:rPr>
          <w:rFonts w:ascii="Arial" w:hAnsi="Arial" w:cs="Arial"/>
          <w:bCs/>
        </w:rPr>
        <w:t>s</w:t>
      </w:r>
      <w:r w:rsidR="002C367D" w:rsidRPr="00513C77">
        <w:rPr>
          <w:rFonts w:ascii="Arial" w:hAnsi="Arial" w:cs="Arial"/>
        </w:rPr>
        <w:t>er</w:t>
      </w:r>
      <w:r w:rsidR="00484DF8">
        <w:rPr>
          <w:rFonts w:ascii="Arial" w:hAnsi="Arial" w:cs="Arial"/>
        </w:rPr>
        <w:t>á</w:t>
      </w:r>
      <w:r w:rsidR="002C367D" w:rsidRPr="00513C77">
        <w:rPr>
          <w:rFonts w:ascii="Arial" w:hAnsi="Arial" w:cs="Arial"/>
          <w:b/>
          <w:bCs/>
        </w:rPr>
        <w:t xml:space="preserve"> destinado as ME, EPP e MEI</w:t>
      </w:r>
      <w:r w:rsidR="002C367D" w:rsidRPr="00513C77">
        <w:rPr>
          <w:rFonts w:ascii="Arial" w:hAnsi="Arial" w:cs="Arial"/>
        </w:rPr>
        <w:t xml:space="preserve">, que foi incluído neste edital </w:t>
      </w:r>
      <w:r w:rsidR="002C367D" w:rsidRPr="00513C77">
        <w:rPr>
          <w:rFonts w:ascii="Arial" w:hAnsi="Arial" w:cs="Arial"/>
        </w:rPr>
        <w:lastRenderedPageBreak/>
        <w:t>em cumprimento ao art. 48 inciso III, da Lei complementar 123/2006 e Art. 8º, do Decreto nº 8.538/2015.</w:t>
      </w:r>
    </w:p>
    <w:p w14:paraId="238359A0" w14:textId="77777777" w:rsidR="002C367D" w:rsidRPr="006414CD" w:rsidRDefault="002C367D" w:rsidP="002C367D">
      <w:pPr>
        <w:autoSpaceDE w:val="0"/>
        <w:autoSpaceDN w:val="0"/>
        <w:adjustRightInd w:val="0"/>
        <w:spacing w:after="0" w:line="240" w:lineRule="auto"/>
        <w:ind w:right="4" w:hanging="11"/>
        <w:rPr>
          <w:rFonts w:ascii="Arial" w:hAnsi="Arial" w:cs="Arial"/>
        </w:rPr>
      </w:pPr>
    </w:p>
    <w:p w14:paraId="0112150A" w14:textId="77777777" w:rsidR="002C367D" w:rsidRPr="006414CD" w:rsidRDefault="002C367D" w:rsidP="00C76227">
      <w:pPr>
        <w:pStyle w:val="PargrafodaLista"/>
        <w:spacing w:after="0" w:line="240" w:lineRule="auto"/>
        <w:ind w:left="0" w:right="0" w:hanging="11"/>
        <w:contextualSpacing w:val="0"/>
        <w:rPr>
          <w:rFonts w:ascii="Arial" w:hAnsi="Arial" w:cs="Arial"/>
        </w:rPr>
      </w:pPr>
      <w:r>
        <w:rPr>
          <w:rFonts w:ascii="Arial" w:hAnsi="Arial" w:cs="Arial"/>
        </w:rPr>
        <w:t xml:space="preserve">2.1.3.1. </w:t>
      </w:r>
      <w:r w:rsidRPr="006414CD">
        <w:rPr>
          <w:rFonts w:ascii="Arial" w:hAnsi="Arial" w:cs="Arial"/>
        </w:rPr>
        <w:t>Na hipótese de não haver vencedor para a cota reservada, esta poderá ser adjudicada ao vencedor da cota principal ou, diante de sua recusa, aos licitantes remanescentes, desde que pratiquem o preço do primeiro colocado da cota principal.</w:t>
      </w:r>
    </w:p>
    <w:p w14:paraId="2DBDBFCE" w14:textId="77777777" w:rsidR="002C367D" w:rsidRPr="006414CD" w:rsidRDefault="002C367D" w:rsidP="00C76227">
      <w:pPr>
        <w:pStyle w:val="PargrafodaLista"/>
        <w:spacing w:after="0" w:line="240" w:lineRule="auto"/>
        <w:ind w:left="851" w:right="0" w:hanging="11"/>
        <w:contextualSpacing w:val="0"/>
        <w:rPr>
          <w:rFonts w:ascii="Arial" w:hAnsi="Arial" w:cs="Arial"/>
        </w:rPr>
      </w:pPr>
    </w:p>
    <w:p w14:paraId="63740AE4" w14:textId="77777777" w:rsidR="002C367D" w:rsidRPr="006414CD" w:rsidRDefault="002C367D" w:rsidP="00C76227">
      <w:pPr>
        <w:pStyle w:val="PargrafodaLista"/>
        <w:spacing w:after="0" w:line="240" w:lineRule="auto"/>
        <w:ind w:left="0" w:right="0" w:hanging="11"/>
        <w:contextualSpacing w:val="0"/>
        <w:rPr>
          <w:rFonts w:ascii="Arial" w:hAnsi="Arial" w:cs="Arial"/>
        </w:rPr>
      </w:pPr>
      <w:r>
        <w:rPr>
          <w:rFonts w:ascii="Arial" w:hAnsi="Arial" w:cs="Arial"/>
        </w:rPr>
        <w:t xml:space="preserve">2.1.3.2. </w:t>
      </w:r>
      <w:r w:rsidRPr="006414CD">
        <w:rPr>
          <w:rFonts w:ascii="Arial" w:hAnsi="Arial" w:cs="Arial"/>
        </w:rPr>
        <w:t xml:space="preserve">Se a mesma empresa vencer a cota reservada e a cota principal, a contratação da cota deverá ocorrer pelo </w:t>
      </w:r>
      <w:r w:rsidRPr="00AC588B">
        <w:rPr>
          <w:rFonts w:ascii="Arial" w:hAnsi="Arial" w:cs="Arial"/>
          <w:b/>
          <w:bCs/>
        </w:rPr>
        <w:t>menor preço.</w:t>
      </w:r>
    </w:p>
    <w:p w14:paraId="46E37E28" w14:textId="77777777" w:rsidR="00D85BF7" w:rsidRPr="00D67D7B" w:rsidRDefault="00D85BF7" w:rsidP="002F5A7B">
      <w:pPr>
        <w:spacing w:after="0" w:line="240" w:lineRule="auto"/>
        <w:ind w:left="0" w:right="-2" w:firstLine="0"/>
        <w:rPr>
          <w:rFonts w:ascii="Arial" w:hAnsi="Arial" w:cs="Arial"/>
        </w:rPr>
      </w:pPr>
    </w:p>
    <w:p w14:paraId="6DA36C15" w14:textId="487A63CD"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 Será vedada a participação de empresas: </w:t>
      </w:r>
    </w:p>
    <w:p w14:paraId="5CFAA4EC" w14:textId="77777777" w:rsidR="00D85BF7" w:rsidRPr="00D67D7B" w:rsidRDefault="00D85BF7" w:rsidP="002F5A7B">
      <w:pPr>
        <w:spacing w:after="0" w:line="240" w:lineRule="auto"/>
        <w:ind w:left="0" w:right="-2" w:firstLine="0"/>
        <w:rPr>
          <w:rFonts w:ascii="Arial" w:hAnsi="Arial" w:cs="Arial"/>
        </w:rPr>
      </w:pPr>
    </w:p>
    <w:p w14:paraId="31766042" w14:textId="2C4B9546"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.1.  Autor do anteprojeto, do projeto básico ou do projeto executivo, pessoa física ou jurídica, quando a licitação versar sobre obra, serviços ou fornecimento de bens a ele relacionados; </w:t>
      </w:r>
    </w:p>
    <w:p w14:paraId="0C002DEB" w14:textId="77777777" w:rsidR="00D85BF7" w:rsidRPr="00D67D7B" w:rsidRDefault="00D85BF7" w:rsidP="002F5A7B">
      <w:pPr>
        <w:spacing w:after="0" w:line="240" w:lineRule="auto"/>
        <w:ind w:left="0" w:right="-2" w:firstLine="0"/>
        <w:rPr>
          <w:rFonts w:ascii="Arial" w:hAnsi="Arial" w:cs="Arial"/>
        </w:rPr>
      </w:pPr>
    </w:p>
    <w:p w14:paraId="25579CEB" w14:textId="24347606"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0D7B8363" w14:textId="77777777" w:rsidR="00D85BF7" w:rsidRPr="00D67D7B" w:rsidRDefault="00D85BF7" w:rsidP="002F5A7B">
      <w:pPr>
        <w:spacing w:after="0" w:line="240" w:lineRule="auto"/>
        <w:ind w:left="0" w:right="-2" w:firstLine="0"/>
        <w:rPr>
          <w:rFonts w:ascii="Arial" w:hAnsi="Arial" w:cs="Arial"/>
        </w:rPr>
      </w:pPr>
    </w:p>
    <w:p w14:paraId="2D2BAE27" w14:textId="27856969"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.3.  Pessoa física ou jurídica que se encontre, ao tempo da licitação, impossibilitada de participar da licitação em decorrência de sanção que lhe foi imposta; </w:t>
      </w:r>
    </w:p>
    <w:p w14:paraId="385D3120" w14:textId="77777777" w:rsidR="00D85BF7" w:rsidRPr="00D67D7B" w:rsidRDefault="00D85BF7" w:rsidP="002F5A7B">
      <w:pPr>
        <w:spacing w:after="0" w:line="240" w:lineRule="auto"/>
        <w:ind w:left="0" w:right="-2" w:firstLine="0"/>
        <w:rPr>
          <w:rFonts w:ascii="Arial" w:hAnsi="Arial" w:cs="Arial"/>
        </w:rPr>
      </w:pPr>
    </w:p>
    <w:p w14:paraId="7FC4CC48" w14:textId="0CD24B6F"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5E10E7" w14:textId="77777777" w:rsidR="00D85BF7" w:rsidRPr="00D67D7B" w:rsidRDefault="00D85BF7" w:rsidP="002F5A7B">
      <w:pPr>
        <w:spacing w:after="0" w:line="240" w:lineRule="auto"/>
        <w:ind w:left="0" w:right="-2" w:firstLine="0"/>
        <w:rPr>
          <w:rFonts w:ascii="Arial" w:hAnsi="Arial" w:cs="Arial"/>
        </w:rPr>
      </w:pPr>
    </w:p>
    <w:p w14:paraId="3BDDD640" w14:textId="174F09C0" w:rsidR="001E4DBB" w:rsidRPr="00D67D7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.5.  Empresas controladoras, controladas ou coligadas, nos termos da Lei nº 6.404, de 15 de dezembro de 1976, concorrendo entre si; </w:t>
      </w:r>
    </w:p>
    <w:p w14:paraId="487124E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A1689E" w14:textId="00BDF281"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5</w:t>
      </w:r>
      <w:r w:rsidR="00EB35C5" w:rsidRPr="00D67D7B">
        <w:rPr>
          <w:rFonts w:ascii="Arial" w:hAnsi="Arial" w:cs="Arial"/>
        </w:rPr>
        <w:t xml:space="preserve">.6.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EAB6FED" w14:textId="77777777" w:rsidR="00D85BF7" w:rsidRPr="00D67D7B" w:rsidRDefault="00D85BF7" w:rsidP="002F5A7B">
      <w:pPr>
        <w:spacing w:after="0" w:line="240" w:lineRule="auto"/>
        <w:ind w:left="0" w:right="-2" w:firstLine="0"/>
        <w:rPr>
          <w:rFonts w:ascii="Arial" w:hAnsi="Arial" w:cs="Arial"/>
        </w:rPr>
      </w:pPr>
    </w:p>
    <w:p w14:paraId="46373FCD" w14:textId="12EB259D" w:rsidR="001E4DBB" w:rsidRDefault="00B928C5" w:rsidP="00492950">
      <w:pPr>
        <w:tabs>
          <w:tab w:val="center" w:pos="0"/>
          <w:tab w:val="center" w:pos="3119"/>
        </w:tabs>
        <w:spacing w:after="0" w:line="240" w:lineRule="auto"/>
        <w:ind w:left="0" w:right="-2" w:firstLine="0"/>
        <w:jc w:val="left"/>
        <w:rPr>
          <w:rFonts w:ascii="Arial" w:hAnsi="Arial" w:cs="Arial"/>
        </w:rPr>
      </w:pPr>
      <w:r>
        <w:rPr>
          <w:rFonts w:ascii="Arial" w:hAnsi="Arial" w:cs="Arial"/>
        </w:rPr>
        <w:t>4</w:t>
      </w:r>
      <w:r w:rsidR="00824B25">
        <w:rPr>
          <w:rFonts w:ascii="Arial" w:hAnsi="Arial" w:cs="Arial"/>
        </w:rPr>
        <w:t>.</w:t>
      </w:r>
      <w:r w:rsidR="00AB6509">
        <w:rPr>
          <w:rFonts w:ascii="Arial" w:hAnsi="Arial" w:cs="Arial"/>
        </w:rPr>
        <w:t>5</w:t>
      </w:r>
      <w:r w:rsidR="00824B25">
        <w:rPr>
          <w:rFonts w:ascii="Arial" w:hAnsi="Arial" w:cs="Arial"/>
        </w:rPr>
        <w:t xml:space="preserve">.7. </w:t>
      </w:r>
      <w:r w:rsidR="00EB35C5" w:rsidRPr="00D67D7B">
        <w:rPr>
          <w:rFonts w:ascii="Arial" w:hAnsi="Arial" w:cs="Arial"/>
        </w:rPr>
        <w:t>Que estiverem reunidas em consórcio.</w:t>
      </w:r>
    </w:p>
    <w:p w14:paraId="16097F8B" w14:textId="77777777" w:rsidR="00330111" w:rsidRPr="00D67D7B" w:rsidRDefault="00330111" w:rsidP="002F5A7B">
      <w:pPr>
        <w:tabs>
          <w:tab w:val="center" w:pos="851"/>
          <w:tab w:val="center" w:pos="3119"/>
        </w:tabs>
        <w:spacing w:after="0" w:line="240" w:lineRule="auto"/>
        <w:ind w:left="0" w:right="-2" w:firstLine="0"/>
        <w:jc w:val="left"/>
        <w:rPr>
          <w:rFonts w:ascii="Arial" w:hAnsi="Arial" w:cs="Arial"/>
        </w:rPr>
      </w:pPr>
    </w:p>
    <w:p w14:paraId="50978379" w14:textId="68A9D8C1"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6</w:t>
      </w:r>
      <w:r w:rsidR="00EB35C5" w:rsidRPr="00D67D7B">
        <w:rPr>
          <w:rFonts w:ascii="Arial" w:hAnsi="Arial" w:cs="Arial"/>
        </w:rPr>
        <w:t xml:space="preserve">. Como requisito para participação neste Pregão, o licitante assinalará “sim” ou “não”, em campo próprio do sistema eletrônico, relativo às seguintes declarações: </w:t>
      </w:r>
    </w:p>
    <w:p w14:paraId="04EEFE1C" w14:textId="77777777" w:rsidR="00330111" w:rsidRPr="00D67D7B" w:rsidRDefault="00330111" w:rsidP="002F5A7B">
      <w:pPr>
        <w:spacing w:after="0" w:line="240" w:lineRule="auto"/>
        <w:ind w:left="0" w:right="-2" w:firstLine="0"/>
        <w:rPr>
          <w:rFonts w:ascii="Arial" w:hAnsi="Arial" w:cs="Arial"/>
        </w:rPr>
      </w:pPr>
    </w:p>
    <w:p w14:paraId="5F9B974A" w14:textId="69D58420"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7</w:t>
      </w:r>
      <w:r w:rsidR="00EB35C5" w:rsidRPr="00D67D7B">
        <w:rPr>
          <w:rFonts w:ascii="Arial" w:hAnsi="Arial" w:cs="Arial"/>
        </w:rPr>
        <w:t xml:space="preserve">. Que está ciente e concorda com as condições contidas no Edital e seus anexos, bem como de que cumpre plenamente os requisitos de habilitação definidos neste Edital; </w:t>
      </w:r>
    </w:p>
    <w:p w14:paraId="47C83614" w14:textId="77777777" w:rsidR="00330111" w:rsidRPr="00D67D7B" w:rsidRDefault="00330111" w:rsidP="002F5A7B">
      <w:pPr>
        <w:spacing w:after="0" w:line="240" w:lineRule="auto"/>
        <w:ind w:left="0" w:right="-2" w:firstLine="0"/>
        <w:rPr>
          <w:rFonts w:ascii="Arial" w:hAnsi="Arial" w:cs="Arial"/>
        </w:rPr>
      </w:pPr>
    </w:p>
    <w:p w14:paraId="6F07E605" w14:textId="48A4FECE"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8</w:t>
      </w:r>
      <w:r w:rsidR="00EB35C5" w:rsidRPr="00D67D7B">
        <w:rPr>
          <w:rFonts w:ascii="Arial" w:hAnsi="Arial" w:cs="Arial"/>
        </w:rPr>
        <w:t xml:space="preserve">. Que inexistem fatos impeditivos para sua habilitação no certame, ciente da obrigatoriedade de declarar ocorrências posteriores; </w:t>
      </w:r>
    </w:p>
    <w:p w14:paraId="3E0DF005" w14:textId="77777777" w:rsidR="00330111" w:rsidRPr="00D67D7B" w:rsidRDefault="00330111" w:rsidP="002F5A7B">
      <w:pPr>
        <w:spacing w:after="0" w:line="240" w:lineRule="auto"/>
        <w:ind w:left="0" w:right="-2" w:firstLine="0"/>
        <w:rPr>
          <w:rFonts w:ascii="Arial" w:hAnsi="Arial" w:cs="Arial"/>
        </w:rPr>
      </w:pPr>
    </w:p>
    <w:p w14:paraId="1D103C7D" w14:textId="515EB08C"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w:t>
      </w:r>
      <w:r w:rsidR="00AB6509">
        <w:rPr>
          <w:rFonts w:ascii="Arial" w:hAnsi="Arial" w:cs="Arial"/>
        </w:rPr>
        <w:t>9</w:t>
      </w:r>
      <w:r w:rsidR="00EB35C5" w:rsidRPr="00D67D7B">
        <w:rPr>
          <w:rFonts w:ascii="Arial" w:hAnsi="Arial" w:cs="Arial"/>
        </w:rPr>
        <w:t xml:space="preserve">.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0447A23A" w14:textId="77777777" w:rsidR="00330111" w:rsidRPr="00D67D7B" w:rsidRDefault="00330111" w:rsidP="002F5A7B">
      <w:pPr>
        <w:spacing w:after="0" w:line="240" w:lineRule="auto"/>
        <w:ind w:left="0" w:right="-2" w:firstLine="0"/>
        <w:rPr>
          <w:rFonts w:ascii="Arial" w:hAnsi="Arial" w:cs="Arial"/>
        </w:rPr>
      </w:pPr>
    </w:p>
    <w:p w14:paraId="12ED45D4" w14:textId="1F930183" w:rsidR="001E4DBB" w:rsidRDefault="00EB35C5" w:rsidP="002F5A7B">
      <w:pPr>
        <w:tabs>
          <w:tab w:val="center" w:pos="709"/>
          <w:tab w:val="center" w:pos="4406"/>
        </w:tabs>
        <w:spacing w:after="0" w:line="240" w:lineRule="auto"/>
        <w:ind w:left="0" w:right="-2" w:firstLine="0"/>
        <w:jc w:val="left"/>
        <w:rPr>
          <w:rFonts w:ascii="Arial" w:hAnsi="Arial" w:cs="Arial"/>
        </w:rPr>
      </w:pPr>
      <w:r w:rsidRPr="00D67D7B">
        <w:rPr>
          <w:rFonts w:ascii="Arial" w:eastAsia="Calibri" w:hAnsi="Arial" w:cs="Arial"/>
        </w:rPr>
        <w:tab/>
      </w:r>
      <w:r w:rsidR="00B928C5">
        <w:rPr>
          <w:rFonts w:ascii="Arial" w:hAnsi="Arial" w:cs="Arial"/>
        </w:rPr>
        <w:t>4</w:t>
      </w:r>
      <w:r w:rsidRPr="00D67D7B">
        <w:rPr>
          <w:rFonts w:ascii="Arial" w:hAnsi="Arial" w:cs="Arial"/>
        </w:rPr>
        <w:t>.</w:t>
      </w:r>
      <w:r w:rsidR="00AB6509">
        <w:rPr>
          <w:rFonts w:ascii="Arial" w:hAnsi="Arial" w:cs="Arial"/>
        </w:rPr>
        <w:t>10</w:t>
      </w:r>
      <w:r w:rsidRPr="00D67D7B">
        <w:rPr>
          <w:rFonts w:ascii="Arial" w:hAnsi="Arial" w:cs="Arial"/>
        </w:rPr>
        <w:t xml:space="preserve">. Que a proposta foi elaborada de forma independente; </w:t>
      </w:r>
    </w:p>
    <w:p w14:paraId="3D8B7C07" w14:textId="77777777" w:rsidR="00330111" w:rsidRPr="00D67D7B" w:rsidRDefault="00330111" w:rsidP="002F5A7B">
      <w:pPr>
        <w:tabs>
          <w:tab w:val="center" w:pos="1304"/>
          <w:tab w:val="center" w:pos="4406"/>
        </w:tabs>
        <w:spacing w:after="0" w:line="240" w:lineRule="auto"/>
        <w:ind w:left="0" w:right="-2" w:firstLine="0"/>
        <w:jc w:val="left"/>
        <w:rPr>
          <w:rFonts w:ascii="Arial" w:hAnsi="Arial" w:cs="Arial"/>
        </w:rPr>
      </w:pPr>
    </w:p>
    <w:p w14:paraId="339C9542" w14:textId="57078025" w:rsidR="001E4DBB" w:rsidRDefault="00B928C5" w:rsidP="002F5A7B">
      <w:pPr>
        <w:spacing w:after="0" w:line="240" w:lineRule="auto"/>
        <w:ind w:left="0" w:right="-2" w:firstLine="0"/>
        <w:rPr>
          <w:rFonts w:ascii="Arial" w:hAnsi="Arial" w:cs="Arial"/>
        </w:rPr>
      </w:pPr>
      <w:r>
        <w:rPr>
          <w:rFonts w:ascii="Arial" w:hAnsi="Arial" w:cs="Arial"/>
        </w:rPr>
        <w:t>4</w:t>
      </w:r>
      <w:r w:rsidR="00EB35C5" w:rsidRPr="00D67D7B">
        <w:rPr>
          <w:rFonts w:ascii="Arial" w:hAnsi="Arial" w:cs="Arial"/>
        </w:rPr>
        <w:t>.1</w:t>
      </w:r>
      <w:r w:rsidR="00AB6509">
        <w:rPr>
          <w:rFonts w:ascii="Arial" w:hAnsi="Arial" w:cs="Arial"/>
        </w:rPr>
        <w:t>1</w:t>
      </w:r>
      <w:r w:rsidR="00EB35C5" w:rsidRPr="00D67D7B">
        <w:rPr>
          <w:rFonts w:ascii="Arial" w:hAnsi="Arial" w:cs="Arial"/>
        </w:rPr>
        <w:t xml:space="preserve">. Que não possui, em sua cadeia produtiva, empregados executando trabalho degradante ou forçado, observando o disposto nos incisos III e IV do artigo 1º e no inciso III do artigo 5º da Constituição Federal. </w:t>
      </w:r>
    </w:p>
    <w:p w14:paraId="5211579D" w14:textId="77777777" w:rsidR="00330111" w:rsidRPr="00D67D7B" w:rsidRDefault="00330111" w:rsidP="002F5A7B">
      <w:pPr>
        <w:spacing w:after="0" w:line="240" w:lineRule="auto"/>
        <w:ind w:left="0" w:right="-2" w:firstLine="0"/>
        <w:rPr>
          <w:rFonts w:ascii="Arial" w:hAnsi="Arial" w:cs="Arial"/>
        </w:rPr>
      </w:pPr>
    </w:p>
    <w:p w14:paraId="1916C425" w14:textId="0A362C2F" w:rsidR="001E4DBB" w:rsidRDefault="00B928C5" w:rsidP="002F5A7B">
      <w:pPr>
        <w:spacing w:after="0" w:line="240" w:lineRule="auto"/>
        <w:ind w:left="0" w:right="-2" w:firstLine="0"/>
        <w:rPr>
          <w:rFonts w:ascii="Arial" w:hAnsi="Arial" w:cs="Arial"/>
        </w:rPr>
      </w:pPr>
      <w:r>
        <w:rPr>
          <w:rFonts w:ascii="Arial" w:hAnsi="Arial" w:cs="Arial"/>
        </w:rPr>
        <w:lastRenderedPageBreak/>
        <w:t>4</w:t>
      </w:r>
      <w:r w:rsidR="00EB35C5" w:rsidRPr="00D67D7B">
        <w:rPr>
          <w:rFonts w:ascii="Arial" w:hAnsi="Arial" w:cs="Arial"/>
        </w:rPr>
        <w:t>.1</w:t>
      </w:r>
      <w:r w:rsidR="00AB6509">
        <w:rPr>
          <w:rFonts w:ascii="Arial" w:hAnsi="Arial" w:cs="Arial"/>
        </w:rPr>
        <w:t>2</w:t>
      </w:r>
      <w:r w:rsidR="00EB35C5" w:rsidRPr="00D67D7B">
        <w:rPr>
          <w:rFonts w:ascii="Arial" w:hAnsi="Arial" w:cs="Arial"/>
        </w:rPr>
        <w:t>.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00EB35C5" w:rsidRPr="00D67D7B">
        <w:rPr>
          <w:rFonts w:ascii="Arial" w:hAnsi="Arial" w:cs="Arial"/>
        </w:rPr>
        <w:t xml:space="preserve">. </w:t>
      </w:r>
    </w:p>
    <w:p w14:paraId="07492657" w14:textId="77777777" w:rsidR="00330111" w:rsidRPr="00D67D7B" w:rsidRDefault="00330111" w:rsidP="002F5A7B">
      <w:pPr>
        <w:spacing w:after="0" w:line="240" w:lineRule="auto"/>
        <w:ind w:left="0" w:right="-2" w:firstLine="0"/>
        <w:rPr>
          <w:rFonts w:ascii="Arial" w:hAnsi="Arial" w:cs="Arial"/>
        </w:rPr>
      </w:pPr>
      <w:bookmarkStart w:id="3" w:name="_Hlk156198743"/>
      <w:bookmarkEnd w:id="1"/>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51BFCF11"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A77621">
            <w:pPr>
              <w:spacing w:after="0" w:line="240" w:lineRule="auto"/>
              <w:ind w:left="144" w:right="-2" w:firstLine="0"/>
              <w:jc w:val="left"/>
              <w:rPr>
                <w:rFonts w:ascii="Arial" w:hAnsi="Arial" w:cs="Arial"/>
                <w:b/>
                <w:bCs/>
              </w:rPr>
            </w:pPr>
            <w:r w:rsidRPr="00887AC7">
              <w:rPr>
                <w:rFonts w:ascii="Arial" w:hAnsi="Arial" w:cs="Arial"/>
                <w:b/>
                <w:bCs/>
              </w:rPr>
              <w:t xml:space="preserve">CREDENCIAMENTO NA PLATAFORMA  </w:t>
            </w:r>
          </w:p>
        </w:tc>
      </w:tr>
    </w:tbl>
    <w:p w14:paraId="729ACEF6" w14:textId="75611E2F" w:rsidR="001E4DBB" w:rsidRPr="00E475CA" w:rsidRDefault="00B928C5" w:rsidP="002F5A7B">
      <w:pPr>
        <w:spacing w:after="0" w:line="240" w:lineRule="auto"/>
        <w:ind w:left="0" w:right="-2" w:firstLine="0"/>
        <w:rPr>
          <w:rFonts w:ascii="Arial" w:hAnsi="Arial" w:cs="Arial"/>
          <w:i/>
          <w:iCs/>
        </w:rPr>
      </w:pPr>
      <w:r>
        <w:rPr>
          <w:rFonts w:ascii="Arial" w:hAnsi="Arial" w:cs="Arial"/>
        </w:rPr>
        <w:t>5</w:t>
      </w:r>
      <w:r w:rsidR="00EB35C5" w:rsidRPr="00D67D7B">
        <w:rPr>
          <w:rFonts w:ascii="Arial" w:hAnsi="Arial" w:cs="Arial"/>
        </w:rPr>
        <w:t xml:space="preserve">.1. Para participar do pregão eletrônico, o licitante deverá estar credenciado no sistema “PREGÃO ELETRÔNICO” através do site </w:t>
      </w:r>
      <w:proofErr w:type="gramStart"/>
      <w:r w:rsidR="00EB35C5" w:rsidRPr="00E475CA">
        <w:rPr>
          <w:rFonts w:ascii="Arial" w:hAnsi="Arial" w:cs="Arial"/>
          <w:i/>
          <w:iCs/>
          <w:color w:val="0000FF"/>
          <w:u w:val="single" w:color="0000FF"/>
        </w:rPr>
        <w:t>https://licitanet.com.br/</w:t>
      </w:r>
      <w:r w:rsidR="00EB35C5" w:rsidRPr="00E475CA">
        <w:rPr>
          <w:rFonts w:ascii="Arial" w:hAnsi="Arial" w:cs="Arial"/>
          <w:i/>
          <w:iCs/>
        </w:rPr>
        <w:t xml:space="preserve"> ;</w:t>
      </w:r>
      <w:proofErr w:type="gramEnd"/>
      <w:r w:rsidR="00EB35C5" w:rsidRPr="00E475CA">
        <w:rPr>
          <w:rFonts w:ascii="Arial" w:hAnsi="Arial" w:cs="Arial"/>
          <w:i/>
          <w:iCs/>
        </w:rPr>
        <w:t xml:space="preserve"> </w:t>
      </w:r>
    </w:p>
    <w:p w14:paraId="79898E2F" w14:textId="77777777" w:rsidR="00887AC7" w:rsidRPr="00D67D7B" w:rsidRDefault="00887AC7" w:rsidP="002F5A7B">
      <w:pPr>
        <w:spacing w:after="0" w:line="240" w:lineRule="auto"/>
        <w:ind w:left="0" w:right="-2" w:firstLine="0"/>
        <w:rPr>
          <w:rFonts w:ascii="Arial" w:hAnsi="Arial" w:cs="Arial"/>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3"/>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4"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480BA08F"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w:t>
      </w:r>
      <w:r w:rsidR="00EB35C5" w:rsidRPr="00D67D7B">
        <w:rPr>
          <w:rFonts w:ascii="Arial" w:hAnsi="Arial" w:cs="Arial"/>
        </w:rPr>
        <w:lastRenderedPageBreak/>
        <w:t xml:space="preserve">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lastRenderedPageBreak/>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5F450E98" w14:textId="1E4D215E"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D67D7B" w:rsidRDefault="00EF31F4" w:rsidP="002F5A7B">
      <w:pPr>
        <w:spacing w:after="0" w:line="240" w:lineRule="auto"/>
        <w:ind w:left="0" w:right="-2" w:firstLine="0"/>
        <w:rPr>
          <w:rFonts w:ascii="Arial" w:hAnsi="Arial" w:cs="Arial"/>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microempresas e empresas de pequeno porte,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w:t>
      </w:r>
      <w:r w:rsidR="00EB35C5" w:rsidRPr="00D67D7B">
        <w:rPr>
          <w:rFonts w:ascii="Arial" w:hAnsi="Arial" w:cs="Arial"/>
        </w:rPr>
        <w:lastRenderedPageBreak/>
        <w:t xml:space="preserve">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Pr="001D7BBF" w:rsidRDefault="0041213D" w:rsidP="001D7BBF">
      <w:pPr>
        <w:ind w:left="0" w:firstLine="0"/>
        <w:rPr>
          <w:rFonts w:ascii="Arial" w:hAnsi="Arial"/>
        </w:rPr>
      </w:pPr>
    </w:p>
    <w:p w14:paraId="44542620" w14:textId="77B8C8E8" w:rsidR="00595A6B" w:rsidRDefault="003E2802" w:rsidP="00595A6B">
      <w:pPr>
        <w:pStyle w:val="Nivel2"/>
        <w:numPr>
          <w:ilvl w:val="0"/>
          <w:numId w:val="0"/>
        </w:numPr>
        <w:spacing w:before="0" w:after="0" w:line="240" w:lineRule="auto"/>
        <w:rPr>
          <w:rFonts w:ascii="Arial" w:eastAsia="Zurich BT" w:hAnsi="Arial" w:cs="Arial"/>
          <w:sz w:val="22"/>
          <w:szCs w:val="22"/>
        </w:rPr>
      </w:pPr>
      <w:r w:rsidRPr="003E2802">
        <w:rPr>
          <w:rFonts w:ascii="Arial" w:hAnsi="Arial" w:cs="Arial"/>
          <w:sz w:val="22"/>
          <w:szCs w:val="22"/>
        </w:rPr>
        <w:t>9.16.</w:t>
      </w:r>
      <w:r>
        <w:rPr>
          <w:rFonts w:ascii="Arial" w:hAnsi="Arial" w:cs="Arial"/>
          <w:b/>
          <w:bCs/>
          <w:sz w:val="22"/>
          <w:szCs w:val="22"/>
        </w:rPr>
        <w:t xml:space="preserve"> </w:t>
      </w:r>
      <w:r w:rsidR="00595A6B" w:rsidRPr="0041213D">
        <w:rPr>
          <w:rFonts w:ascii="Arial" w:hAnsi="Arial" w:cs="Arial"/>
          <w:b/>
          <w:bCs/>
          <w:sz w:val="22"/>
          <w:szCs w:val="22"/>
        </w:rPr>
        <w:t>Para as microempresas e empresas de pequeno porte</w:t>
      </w:r>
      <w:r w:rsidR="00595A6B" w:rsidRPr="0041213D">
        <w:rPr>
          <w:rFonts w:ascii="Arial" w:hAnsi="Arial" w:cs="Arial"/>
          <w:sz w:val="22"/>
          <w:szCs w:val="22"/>
        </w:rPr>
        <w:t>, uma vez encerrada a etapa de lances</w:t>
      </w:r>
      <w:r w:rsidR="00595A6B" w:rsidRPr="0041213D">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00595A6B" w:rsidRPr="0041213D">
        <w:rPr>
          <w:rFonts w:ascii="Arial" w:hAnsi="Arial" w:cs="Arial"/>
          <w:sz w:val="22"/>
          <w:szCs w:val="22"/>
        </w:rPr>
        <w:t>participantes</w:t>
      </w:r>
      <w:r w:rsidR="00595A6B" w:rsidRPr="0041213D">
        <w:rPr>
          <w:rFonts w:ascii="Arial" w:eastAsia="Zurich BT" w:hAnsi="Arial" w:cs="Arial"/>
          <w:sz w:val="22"/>
          <w:szCs w:val="22"/>
        </w:rPr>
        <w:t xml:space="preserve">, procedendo à comparação com os valores da primeira colocada, se esta for </w:t>
      </w:r>
      <w:r w:rsidR="00595A6B" w:rsidRPr="0041213D">
        <w:rPr>
          <w:rFonts w:ascii="Arial" w:eastAsia="Zurich BT" w:hAnsi="Arial" w:cs="Arial"/>
          <w:sz w:val="22"/>
          <w:szCs w:val="22"/>
        </w:rPr>
        <w:lastRenderedPageBreak/>
        <w:t xml:space="preserve">empresa de maior porte, assim como das demais classificadas, para o fim de aplicar-se o disposto nos </w:t>
      </w:r>
      <w:hyperlink r:id="rId11" w:anchor="art44">
        <w:proofErr w:type="spellStart"/>
        <w:r w:rsidR="00595A6B" w:rsidRPr="0041213D">
          <w:rPr>
            <w:rStyle w:val="Hyperlink"/>
            <w:rFonts w:ascii="Arial" w:eastAsia="Zurich BT" w:hAnsi="Arial" w:cs="Arial"/>
            <w:sz w:val="22"/>
            <w:szCs w:val="22"/>
          </w:rPr>
          <w:t>arts</w:t>
        </w:r>
        <w:proofErr w:type="spellEnd"/>
        <w:r w:rsidR="00595A6B" w:rsidRPr="0041213D">
          <w:rPr>
            <w:rStyle w:val="Hyperlink"/>
            <w:rFonts w:ascii="Arial" w:eastAsia="Zurich BT" w:hAnsi="Arial" w:cs="Arial"/>
            <w:sz w:val="22"/>
            <w:szCs w:val="22"/>
          </w:rPr>
          <w:t>. 44 e 45 da Lei Complementar nº 123, de 2006</w:t>
        </w:r>
      </w:hyperlink>
      <w:r w:rsidR="00595A6B" w:rsidRPr="0041213D">
        <w:rPr>
          <w:rFonts w:ascii="Arial" w:eastAsia="Zurich BT" w:hAnsi="Arial" w:cs="Arial"/>
          <w:sz w:val="22"/>
          <w:szCs w:val="22"/>
        </w:rPr>
        <w:t xml:space="preserve">, regulamentada pelo </w:t>
      </w:r>
      <w:hyperlink r:id="rId12">
        <w:r w:rsidR="00595A6B" w:rsidRPr="0041213D">
          <w:rPr>
            <w:rStyle w:val="Hyperlink"/>
            <w:rFonts w:ascii="Arial" w:eastAsia="Zurich BT" w:hAnsi="Arial" w:cs="Arial"/>
            <w:sz w:val="22"/>
            <w:szCs w:val="22"/>
          </w:rPr>
          <w:t>Decreto nº 8.538, de 2015</w:t>
        </w:r>
      </w:hyperlink>
      <w:r w:rsidR="00595A6B" w:rsidRPr="0041213D">
        <w:rPr>
          <w:rFonts w:ascii="Arial" w:eastAsia="Zurich BT" w:hAnsi="Arial" w:cs="Arial"/>
          <w:sz w:val="22"/>
          <w:szCs w:val="22"/>
        </w:rPr>
        <w:t>.</w:t>
      </w:r>
    </w:p>
    <w:p w14:paraId="6B47684C" w14:textId="77777777" w:rsidR="00595A6B" w:rsidRPr="0041213D" w:rsidRDefault="00595A6B" w:rsidP="00595A6B">
      <w:pPr>
        <w:pStyle w:val="Nivel2"/>
        <w:numPr>
          <w:ilvl w:val="0"/>
          <w:numId w:val="0"/>
        </w:numPr>
        <w:spacing w:before="0" w:after="0" w:line="240" w:lineRule="auto"/>
        <w:rPr>
          <w:rFonts w:ascii="Arial" w:hAnsi="Arial" w:cs="Arial"/>
          <w:sz w:val="22"/>
          <w:szCs w:val="22"/>
        </w:rPr>
      </w:pPr>
    </w:p>
    <w:p w14:paraId="2D79212C" w14:textId="55495C2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Nessas condições, as propostas de </w:t>
      </w:r>
      <w:r w:rsidRPr="0041213D">
        <w:rPr>
          <w:rFonts w:ascii="Arial" w:eastAsia="Zurich BT" w:hAnsi="Arial"/>
          <w:sz w:val="22"/>
          <w:szCs w:val="22"/>
        </w:rPr>
        <w:t xml:space="preserve">microempresas e empresas de pequeno porte </w:t>
      </w:r>
      <w:r w:rsidRPr="0041213D">
        <w:rPr>
          <w:rFonts w:ascii="Arial" w:hAnsi="Arial"/>
          <w:sz w:val="22"/>
          <w:szCs w:val="22"/>
        </w:rPr>
        <w:t>que se encontrarem na faixa de até 5% (cinco por cento) acima da melhor proposta ou melhor lance serão consideradas empatadas com a primeira colocada.</w:t>
      </w:r>
    </w:p>
    <w:p w14:paraId="1AFA6EAD" w14:textId="77777777" w:rsidR="00595A6B" w:rsidRDefault="00595A6B" w:rsidP="00595A6B">
      <w:pPr>
        <w:pStyle w:val="Nivel3"/>
        <w:numPr>
          <w:ilvl w:val="0"/>
          <w:numId w:val="0"/>
        </w:numPr>
        <w:spacing w:before="0" w:after="0" w:line="240" w:lineRule="auto"/>
        <w:rPr>
          <w:rFonts w:ascii="Arial" w:hAnsi="Arial"/>
          <w:sz w:val="22"/>
          <w:szCs w:val="22"/>
        </w:rPr>
      </w:pPr>
    </w:p>
    <w:p w14:paraId="1474A696"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A melhor classificada nos termos do subitem anterior terá o direito de encaminhar uma</w:t>
      </w:r>
      <w:r>
        <w:rPr>
          <w:rFonts w:ascii="Arial" w:hAnsi="Arial"/>
          <w:sz w:val="22"/>
          <w:szCs w:val="22"/>
        </w:rPr>
        <w:t xml:space="preserve"> </w:t>
      </w:r>
      <w:r w:rsidRPr="0041213D">
        <w:rPr>
          <w:rFonts w:ascii="Arial" w:hAnsi="Arial"/>
          <w:sz w:val="22"/>
          <w:szCs w:val="22"/>
        </w:rPr>
        <w:t>última oferta para desempate, obrigatoriamente em valor inferior ao da primeira colocada, no prazo de 5 (cinco) minutos controlados pelo sistema, contados após a comunicação automática para tanto.</w:t>
      </w:r>
    </w:p>
    <w:p w14:paraId="5A2783C2" w14:textId="77777777" w:rsidR="00595A6B" w:rsidRDefault="00595A6B" w:rsidP="00595A6B">
      <w:pPr>
        <w:pStyle w:val="PargrafodaLista"/>
        <w:rPr>
          <w:rFonts w:ascii="Arial" w:hAnsi="Arial"/>
        </w:rPr>
      </w:pPr>
    </w:p>
    <w:p w14:paraId="38F69D51"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Caso a </w:t>
      </w:r>
      <w:r w:rsidRPr="0041213D">
        <w:rPr>
          <w:rFonts w:ascii="Arial" w:eastAsia="Zurich BT" w:hAnsi="Arial"/>
          <w:sz w:val="22"/>
          <w:szCs w:val="22"/>
        </w:rPr>
        <w:t>microempresa ou a empresa de pequeno porte</w:t>
      </w:r>
      <w:r w:rsidRPr="0041213D">
        <w:rPr>
          <w:rFonts w:ascii="Arial" w:hAnsi="Arial"/>
          <w:sz w:val="22"/>
          <w:szCs w:val="22"/>
        </w:rPr>
        <w:t xml:space="preserve"> melhor classificada desista ou não se manifeste no prazo estabelecido, serão convocadas as demais licitantes </w:t>
      </w:r>
      <w:r w:rsidRPr="0041213D">
        <w:rPr>
          <w:rFonts w:ascii="Arial" w:eastAsia="Zurich BT" w:hAnsi="Arial"/>
          <w:sz w:val="22"/>
          <w:szCs w:val="22"/>
        </w:rPr>
        <w:t>microempresa e empresa de pequeno porte</w:t>
      </w:r>
      <w:r w:rsidRPr="0041213D">
        <w:rPr>
          <w:rFonts w:ascii="Arial" w:hAnsi="Arial"/>
          <w:sz w:val="22"/>
          <w:szCs w:val="22"/>
        </w:rPr>
        <w:t xml:space="preserve"> que se encontrem naquele intervalo de 5% (cinco por cento), na ordem de classificação, para o exercício do mesmo direito, no prazo estabelecido no subitem anterior.</w:t>
      </w:r>
    </w:p>
    <w:p w14:paraId="67FDFF38" w14:textId="77777777" w:rsidR="00595A6B" w:rsidRDefault="00595A6B" w:rsidP="00595A6B">
      <w:pPr>
        <w:pStyle w:val="PargrafodaLista"/>
        <w:rPr>
          <w:rFonts w:ascii="Arial" w:hAnsi="Arial"/>
        </w:rPr>
      </w:pPr>
    </w:p>
    <w:p w14:paraId="1634FC89"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C8CA8C" w14:textId="77777777" w:rsidR="00595A6B" w:rsidRDefault="00595A6B" w:rsidP="00595A6B">
      <w:pPr>
        <w:pStyle w:val="PargrafodaLista"/>
        <w:rPr>
          <w:rFonts w:ascii="Arial" w:hAnsi="Arial"/>
        </w:rPr>
      </w:pPr>
    </w:p>
    <w:p w14:paraId="770F07D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Na hipótese de não haver novos lances a sessão será encerrada automaticamente. </w:t>
      </w:r>
    </w:p>
    <w:p w14:paraId="16ADB388" w14:textId="77777777" w:rsidR="00595A6B" w:rsidRPr="0041213D" w:rsidRDefault="00595A6B" w:rsidP="00595A6B">
      <w:pPr>
        <w:pStyle w:val="PargrafodaLista"/>
        <w:rPr>
          <w:rFonts w:ascii="Arial" w:hAnsi="Arial"/>
        </w:rPr>
      </w:pPr>
    </w:p>
    <w:p w14:paraId="20CD20D4"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Durante o transcurso da sessão pública, os licitantes serão informados, em tempo real, do valor do menor lance registrado, vedada a identificação do licitante. </w:t>
      </w:r>
    </w:p>
    <w:p w14:paraId="7871363C" w14:textId="77777777" w:rsidR="00595A6B" w:rsidRPr="0041213D" w:rsidRDefault="00595A6B" w:rsidP="00595A6B">
      <w:pPr>
        <w:pStyle w:val="PargrafodaLista"/>
        <w:rPr>
          <w:rFonts w:ascii="Arial" w:hAnsi="Arial"/>
        </w:rPr>
      </w:pPr>
    </w:p>
    <w:p w14:paraId="2A3A981B"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24EA0479" w14:textId="77777777" w:rsidR="00595A6B" w:rsidRPr="0041213D" w:rsidRDefault="00595A6B" w:rsidP="00595A6B">
      <w:pPr>
        <w:pStyle w:val="PargrafodaLista"/>
        <w:rPr>
          <w:rFonts w:ascii="Arial" w:hAnsi="Arial"/>
        </w:rPr>
      </w:pPr>
    </w:p>
    <w:p w14:paraId="40BA666E"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Quando a desconexão do sistema eletrônico para o Pregoeiro persistir por tempo superior a </w:t>
      </w:r>
      <w:r w:rsidRPr="0041213D">
        <w:rPr>
          <w:rFonts w:ascii="Arial" w:hAnsi="Arial"/>
          <w:color w:val="auto"/>
          <w:sz w:val="22"/>
          <w:szCs w:val="22"/>
        </w:rPr>
        <w:t xml:space="preserve">dez minutos, a sessão pública será suspensa </w:t>
      </w:r>
      <w:r w:rsidRPr="0041213D">
        <w:rPr>
          <w:rFonts w:ascii="Arial" w:hAnsi="Arial"/>
          <w:sz w:val="22"/>
          <w:szCs w:val="22"/>
        </w:rPr>
        <w:t xml:space="preserve">e reiniciada somente após decorridas vinte e quatro horas da comunicação do fato pelo Pregoeiro aos participantes, no sítio eletrônico utilizado para divulgação.  </w:t>
      </w:r>
    </w:p>
    <w:p w14:paraId="49F866F2" w14:textId="77777777" w:rsidR="00595A6B" w:rsidRPr="0041213D" w:rsidRDefault="00595A6B" w:rsidP="00595A6B">
      <w:pPr>
        <w:pStyle w:val="PargrafodaLista"/>
        <w:rPr>
          <w:rFonts w:ascii="Arial" w:hAnsi="Arial"/>
        </w:rPr>
      </w:pPr>
    </w:p>
    <w:p w14:paraId="59923BB6" w14:textId="77777777" w:rsidR="00595A6B"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O Critério de julgamento adotado será o menor preço, conforme definido neste Edital e seus anexos.  </w:t>
      </w:r>
    </w:p>
    <w:p w14:paraId="5A09A13D" w14:textId="77777777" w:rsidR="00595A6B" w:rsidRDefault="00595A6B" w:rsidP="00595A6B">
      <w:pPr>
        <w:pStyle w:val="PargrafodaLista"/>
        <w:rPr>
          <w:rFonts w:ascii="Arial" w:hAnsi="Arial"/>
        </w:rPr>
      </w:pPr>
    </w:p>
    <w:p w14:paraId="3E7B7F1F"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rPr>
        <w:t xml:space="preserve"> </w:t>
      </w:r>
      <w:r w:rsidRPr="0041213D">
        <w:rPr>
          <w:rFonts w:ascii="Arial" w:hAnsi="Arial"/>
          <w:sz w:val="22"/>
          <w:szCs w:val="22"/>
        </w:rPr>
        <w:t xml:space="preserve">Caso o licitante não apresente lances, concorrerá com o valor de sua proposta. </w:t>
      </w:r>
    </w:p>
    <w:p w14:paraId="22C89990" w14:textId="77777777" w:rsidR="00595A6B" w:rsidRPr="0041213D" w:rsidRDefault="00595A6B" w:rsidP="00595A6B">
      <w:pPr>
        <w:pStyle w:val="PargrafodaLista"/>
        <w:spacing w:after="0" w:line="240" w:lineRule="auto"/>
        <w:contextualSpacing w:val="0"/>
        <w:rPr>
          <w:rFonts w:ascii="Arial" w:hAnsi="Arial"/>
        </w:rPr>
      </w:pPr>
    </w:p>
    <w:p w14:paraId="04B7DFD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A negociação será realizada por meio do sistema, podendo ser acompanhada pelos demais licitantes. </w:t>
      </w:r>
    </w:p>
    <w:p w14:paraId="1D13DDC1" w14:textId="77777777" w:rsidR="00595A6B" w:rsidRPr="0041213D" w:rsidRDefault="00595A6B" w:rsidP="00595A6B">
      <w:pPr>
        <w:pStyle w:val="PargrafodaLista"/>
        <w:spacing w:after="0" w:line="240" w:lineRule="auto"/>
        <w:contextualSpacing w:val="0"/>
        <w:rPr>
          <w:rFonts w:ascii="Arial" w:hAnsi="Arial"/>
        </w:rPr>
      </w:pPr>
    </w:p>
    <w:p w14:paraId="1E2EFEFF" w14:textId="77777777" w:rsidR="00595A6B" w:rsidRPr="00EA0E4B" w:rsidRDefault="00595A6B">
      <w:pPr>
        <w:pStyle w:val="Nivel3"/>
        <w:numPr>
          <w:ilvl w:val="1"/>
          <w:numId w:val="33"/>
        </w:numPr>
        <w:spacing w:before="0" w:after="0" w:line="240" w:lineRule="auto"/>
        <w:ind w:left="0" w:firstLine="0"/>
        <w:rPr>
          <w:rFonts w:ascii="Arial" w:hAnsi="Arial"/>
          <w:b/>
          <w:bCs/>
          <w:sz w:val="22"/>
          <w:szCs w:val="22"/>
        </w:rPr>
      </w:pPr>
      <w:r w:rsidRPr="00EA0E4B">
        <w:rPr>
          <w:rFonts w:ascii="Arial" w:hAnsi="Arial"/>
          <w:b/>
          <w:bCs/>
          <w:sz w:val="22"/>
          <w:szCs w:val="22"/>
        </w:rPr>
        <w:t xml:space="preserve">O pregoeiro solicitará ao licitante melhor classificado que, </w:t>
      </w:r>
      <w:r w:rsidRPr="00EA0E4B">
        <w:rPr>
          <w:rFonts w:ascii="Arial" w:hAnsi="Arial"/>
          <w:b/>
          <w:bCs/>
          <w:sz w:val="22"/>
          <w:szCs w:val="22"/>
          <w:u w:val="single" w:color="000000"/>
        </w:rPr>
        <w:t>no prazo de 02 (duas) horas, envie a</w:t>
      </w:r>
      <w:r w:rsidRPr="00EA0E4B">
        <w:rPr>
          <w:rFonts w:ascii="Arial" w:hAnsi="Arial"/>
          <w:b/>
          <w:bCs/>
          <w:sz w:val="22"/>
          <w:szCs w:val="22"/>
        </w:rPr>
        <w:t xml:space="preserve"> </w:t>
      </w:r>
      <w:r w:rsidRPr="00EA0E4B">
        <w:rPr>
          <w:rFonts w:ascii="Arial" w:hAnsi="Arial"/>
          <w:b/>
          <w:bCs/>
          <w:sz w:val="22"/>
          <w:szCs w:val="22"/>
          <w:u w:val="single" w:color="000000"/>
        </w:rPr>
        <w:t>proposta adequada ao último lance ofertado após a negociação realizada</w:t>
      </w:r>
      <w:r w:rsidRPr="00EA0E4B">
        <w:rPr>
          <w:rFonts w:ascii="Arial" w:hAnsi="Arial"/>
          <w:b/>
          <w:bCs/>
          <w:sz w:val="22"/>
          <w:szCs w:val="22"/>
        </w:rPr>
        <w:t xml:space="preserve">, acompanhada, se for o caso, dos documentos complementares, quando necessários à confirmação daqueles exigidos neste Edital e já apresentados. </w:t>
      </w:r>
    </w:p>
    <w:p w14:paraId="0BF933DD" w14:textId="77777777" w:rsidR="00595A6B" w:rsidRPr="0041213D" w:rsidRDefault="00595A6B" w:rsidP="00595A6B">
      <w:pPr>
        <w:pStyle w:val="PargrafodaLista"/>
        <w:spacing w:after="0" w:line="240" w:lineRule="auto"/>
        <w:contextualSpacing w:val="0"/>
        <w:rPr>
          <w:rFonts w:ascii="Arial" w:hAnsi="Arial"/>
        </w:rPr>
      </w:pPr>
    </w:p>
    <w:p w14:paraId="724753BD"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Após a negociação do preço, o Pregoeiro iniciará a fase de aceitação e julgamento da proposta. </w:t>
      </w:r>
    </w:p>
    <w:p w14:paraId="35646B2D" w14:textId="77777777" w:rsidR="00595A6B" w:rsidRPr="0041213D" w:rsidRDefault="00595A6B" w:rsidP="00595A6B">
      <w:pPr>
        <w:pStyle w:val="PargrafodaLista"/>
        <w:spacing w:after="0" w:line="240" w:lineRule="auto"/>
        <w:contextualSpacing w:val="0"/>
        <w:rPr>
          <w:rFonts w:ascii="Arial" w:hAnsi="Arial"/>
        </w:rPr>
      </w:pPr>
    </w:p>
    <w:p w14:paraId="68707E61" w14:textId="77777777" w:rsidR="00595A6B" w:rsidRPr="0041213D" w:rsidRDefault="00595A6B">
      <w:pPr>
        <w:pStyle w:val="Nivel3"/>
        <w:numPr>
          <w:ilvl w:val="1"/>
          <w:numId w:val="33"/>
        </w:numPr>
        <w:spacing w:before="0" w:after="0" w:line="240" w:lineRule="auto"/>
        <w:ind w:left="0" w:firstLine="0"/>
        <w:rPr>
          <w:rFonts w:ascii="Arial" w:hAnsi="Arial"/>
          <w:sz w:val="22"/>
          <w:szCs w:val="22"/>
        </w:rPr>
      </w:pPr>
      <w:r w:rsidRPr="0041213D">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EAD31B2" w14:textId="77777777" w:rsidR="00595A6B" w:rsidRPr="0041213D" w:rsidRDefault="00595A6B" w:rsidP="00595A6B">
      <w:pPr>
        <w:pStyle w:val="PargrafodaLista"/>
        <w:spacing w:after="0" w:line="240" w:lineRule="auto"/>
        <w:contextualSpacing w:val="0"/>
        <w:rPr>
          <w:rFonts w:ascii="Arial" w:hAnsi="Arial"/>
        </w:rPr>
      </w:pPr>
    </w:p>
    <w:p w14:paraId="15584711" w14:textId="77777777" w:rsidR="00595A6B" w:rsidRPr="000737DA" w:rsidRDefault="00595A6B">
      <w:pPr>
        <w:pStyle w:val="Nivel3"/>
        <w:numPr>
          <w:ilvl w:val="1"/>
          <w:numId w:val="33"/>
        </w:numPr>
        <w:spacing w:before="0" w:after="0" w:line="240" w:lineRule="auto"/>
        <w:ind w:right="-1"/>
        <w:rPr>
          <w:rFonts w:ascii="Arial" w:hAnsi="Arial"/>
          <w:b/>
          <w:bCs/>
          <w:sz w:val="22"/>
          <w:szCs w:val="22"/>
        </w:rPr>
      </w:pPr>
      <w:r w:rsidRPr="000737DA">
        <w:rPr>
          <w:rFonts w:ascii="Arial" w:hAnsi="Arial"/>
          <w:b/>
          <w:bCs/>
          <w:sz w:val="22"/>
          <w:szCs w:val="22"/>
        </w:rPr>
        <w:t>Será desclassificada a proposta ou o lance vencedor</w:t>
      </w:r>
      <w:r>
        <w:rPr>
          <w:rFonts w:ascii="Arial" w:hAnsi="Arial"/>
          <w:b/>
          <w:bCs/>
          <w:sz w:val="22"/>
          <w:szCs w:val="22"/>
        </w:rPr>
        <w:t xml:space="preserve"> que</w:t>
      </w:r>
      <w:r w:rsidRPr="000737DA">
        <w:rPr>
          <w:rFonts w:ascii="Arial" w:hAnsi="Arial"/>
          <w:b/>
          <w:bCs/>
          <w:sz w:val="22"/>
          <w:szCs w:val="22"/>
        </w:rPr>
        <w:t>;</w:t>
      </w:r>
    </w:p>
    <w:p w14:paraId="76AB2300" w14:textId="77777777" w:rsidR="00595A6B" w:rsidRPr="000737DA" w:rsidRDefault="00595A6B" w:rsidP="00595A6B">
      <w:pPr>
        <w:pStyle w:val="Nivel3"/>
        <w:numPr>
          <w:ilvl w:val="0"/>
          <w:numId w:val="0"/>
        </w:numPr>
        <w:spacing w:before="0" w:after="0" w:line="240" w:lineRule="auto"/>
        <w:ind w:right="-1"/>
        <w:rPr>
          <w:rFonts w:ascii="Arial" w:hAnsi="Arial"/>
          <w:sz w:val="22"/>
          <w:szCs w:val="22"/>
        </w:rPr>
      </w:pPr>
    </w:p>
    <w:p w14:paraId="1E6AB05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5" w:name="art59i"/>
      <w:bookmarkEnd w:id="5"/>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contiverem</w:t>
      </w:r>
      <w:proofErr w:type="gramEnd"/>
      <w:r w:rsidRPr="000737DA">
        <w:rPr>
          <w:rFonts w:ascii="Arial" w:hAnsi="Arial" w:cs="Arial"/>
          <w:color w:val="000000"/>
          <w:sz w:val="22"/>
          <w:szCs w:val="22"/>
        </w:rPr>
        <w:t xml:space="preserve"> vícios insanáveis;</w:t>
      </w:r>
    </w:p>
    <w:p w14:paraId="7DFAA38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13609AA2"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6" w:name="art59ii"/>
      <w:bookmarkEnd w:id="6"/>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obedecerem às especificações técnicas pormenorizadas no edital;</w:t>
      </w:r>
    </w:p>
    <w:p w14:paraId="7C19070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72E762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7" w:name="art59iii"/>
      <w:bookmarkEnd w:id="7"/>
      <w:r w:rsidRPr="000737DA">
        <w:rPr>
          <w:rFonts w:ascii="Arial" w:hAnsi="Arial" w:cs="Arial"/>
          <w:color w:val="000000"/>
          <w:sz w:val="22"/>
          <w:szCs w:val="22"/>
        </w:rPr>
        <w:t>III - apresentarem preços inexequíveis ou permanecerem acima do orçamento estimado para a contratação;</w:t>
      </w:r>
    </w:p>
    <w:p w14:paraId="7C77600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AACC12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8" w:name="art59iv"/>
      <w:bookmarkEnd w:id="8"/>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tiverem sua exequibilidade demonstrada, quando exigido pela Administração;</w:t>
      </w:r>
    </w:p>
    <w:p w14:paraId="207B5E92"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7E7D99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9" w:name="art59v"/>
      <w:bookmarkEnd w:id="9"/>
      <w:r w:rsidRPr="000737DA">
        <w:rPr>
          <w:rFonts w:ascii="Arial" w:hAnsi="Arial" w:cs="Arial"/>
          <w:color w:val="000000"/>
          <w:sz w:val="22"/>
          <w:szCs w:val="22"/>
        </w:rPr>
        <w:t xml:space="preserve">V - </w:t>
      </w:r>
      <w:proofErr w:type="gramStart"/>
      <w:r w:rsidRPr="000737DA">
        <w:rPr>
          <w:rFonts w:ascii="Arial" w:hAnsi="Arial" w:cs="Arial"/>
          <w:color w:val="000000"/>
          <w:sz w:val="22"/>
          <w:szCs w:val="22"/>
        </w:rPr>
        <w:t>apresentarem</w:t>
      </w:r>
      <w:proofErr w:type="gramEnd"/>
      <w:r w:rsidRPr="000737DA">
        <w:rPr>
          <w:rFonts w:ascii="Arial" w:hAnsi="Arial" w:cs="Arial"/>
          <w:color w:val="000000"/>
          <w:sz w:val="22"/>
          <w:szCs w:val="22"/>
        </w:rPr>
        <w:t xml:space="preserve"> desconformidade com quaisquer outras exigências do edital, desde que insanável.</w:t>
      </w:r>
    </w:p>
    <w:p w14:paraId="549415F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501B1B2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0" w:name="art59§1"/>
      <w:bookmarkEnd w:id="10"/>
      <w:r w:rsidRPr="000737DA">
        <w:rPr>
          <w:rFonts w:ascii="Arial" w:hAnsi="Arial" w:cs="Arial"/>
          <w:color w:val="000000"/>
          <w:sz w:val="22"/>
          <w:szCs w:val="22"/>
        </w:rPr>
        <w:t>§ 1º A verificação da conformidade das propostas poderá ser feita exclusivamente em relação à proposta mais bem classificada.</w:t>
      </w:r>
    </w:p>
    <w:p w14:paraId="3AED0454"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1CBD29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1" w:name="art59§2"/>
      <w:bookmarkStart w:id="12" w:name="art60"/>
      <w:bookmarkEnd w:id="11"/>
      <w:bookmarkEnd w:id="12"/>
      <w:r>
        <w:rPr>
          <w:rFonts w:ascii="Arial" w:hAnsi="Arial" w:cs="Arial"/>
          <w:color w:val="000000"/>
          <w:sz w:val="22"/>
          <w:szCs w:val="22"/>
        </w:rPr>
        <w:t>9.33</w:t>
      </w:r>
      <w:r w:rsidRPr="000737DA">
        <w:rPr>
          <w:rFonts w:ascii="Arial" w:hAnsi="Arial" w:cs="Arial"/>
          <w:color w:val="000000"/>
          <w:sz w:val="22"/>
          <w:szCs w:val="22"/>
        </w:rPr>
        <w:t>. Em caso de empate entre duas ou mais propostas, serão utilizados os seguintes critérios de desempate, nesta ordem:</w:t>
      </w:r>
    </w:p>
    <w:p w14:paraId="735B0761"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636FF3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3" w:name="art60i"/>
      <w:bookmarkEnd w:id="13"/>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disputa</w:t>
      </w:r>
      <w:proofErr w:type="gramEnd"/>
      <w:r w:rsidRPr="000737DA">
        <w:rPr>
          <w:rFonts w:ascii="Arial" w:hAnsi="Arial" w:cs="Arial"/>
          <w:color w:val="000000"/>
          <w:sz w:val="22"/>
          <w:szCs w:val="22"/>
        </w:rPr>
        <w:t xml:space="preserve"> final, hipótese em que os licitantes empatados poderão apresentar nova proposta em ato contínuo à classificação;</w:t>
      </w:r>
    </w:p>
    <w:p w14:paraId="06EA895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EA2F78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4" w:name="art60ii"/>
      <w:bookmarkEnd w:id="14"/>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avaliação</w:t>
      </w:r>
      <w:proofErr w:type="gramEnd"/>
      <w:r w:rsidRPr="000737DA">
        <w:rPr>
          <w:rFonts w:ascii="Arial" w:hAnsi="Arial" w:cs="Arial"/>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7CFF406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757609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5" w:name="art60iii"/>
      <w:bookmarkEnd w:id="15"/>
      <w:r w:rsidRPr="000737DA">
        <w:rPr>
          <w:rFonts w:ascii="Arial" w:hAnsi="Arial" w:cs="Arial"/>
          <w:color w:val="000000"/>
          <w:sz w:val="22"/>
          <w:szCs w:val="22"/>
        </w:rPr>
        <w:t>III - desenvolvimento pelo licitante de ações de equidade entre homens e mulheres no ambiente de trabalho, conforme regulamento;</w:t>
      </w:r>
    </w:p>
    <w:p w14:paraId="1E21C70B"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10DDB55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6" w:name="art60iv"/>
      <w:bookmarkEnd w:id="16"/>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desenvolvimento</w:t>
      </w:r>
      <w:proofErr w:type="gramEnd"/>
      <w:r w:rsidRPr="000737DA">
        <w:rPr>
          <w:rFonts w:ascii="Arial" w:hAnsi="Arial" w:cs="Arial"/>
          <w:color w:val="000000"/>
          <w:sz w:val="22"/>
          <w:szCs w:val="22"/>
        </w:rPr>
        <w:t xml:space="preserve"> pelo licitante de programa de integridade, conforme orientações dos órgãos de controle.</w:t>
      </w:r>
    </w:p>
    <w:p w14:paraId="24824A8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5721647"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7" w:name="art60§1"/>
      <w:bookmarkEnd w:id="17"/>
      <w:r w:rsidRPr="000737DA">
        <w:rPr>
          <w:rFonts w:ascii="Arial" w:hAnsi="Arial" w:cs="Arial"/>
          <w:color w:val="000000"/>
          <w:sz w:val="22"/>
          <w:szCs w:val="22"/>
        </w:rPr>
        <w:t>§ 1º Em igualdade de condições, se não houver desempate, será assegurada preferência, sucessivamente, aos bens e serviços produzidos ou prestados por:</w:t>
      </w:r>
    </w:p>
    <w:p w14:paraId="74CD7795"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9718E8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474E2F9"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73344AD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brasileiras;</w:t>
      </w:r>
    </w:p>
    <w:p w14:paraId="3826FE0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4AEC451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III - empresas que invistam em pesquisa e no desenvolvimento de tecnologia no País;</w:t>
      </w:r>
    </w:p>
    <w:p w14:paraId="6524129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3EA3FB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que comprovem a prática de mitigação, nos termos da </w:t>
      </w:r>
      <w:hyperlink r:id="rId13" w:history="1">
        <w:r w:rsidRPr="000737DA">
          <w:rPr>
            <w:rStyle w:val="Hyperlink"/>
            <w:rFonts w:ascii="Arial" w:hAnsi="Arial" w:cs="Arial"/>
            <w:sz w:val="22"/>
            <w:szCs w:val="22"/>
          </w:rPr>
          <w:t>Lei nº 12.187, de 29 de dezembro de 2009.</w:t>
        </w:r>
      </w:hyperlink>
    </w:p>
    <w:p w14:paraId="3C9C0C6D"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49959879" w14:textId="77777777" w:rsidR="00595A6B" w:rsidRPr="000737DA" w:rsidRDefault="00595A6B" w:rsidP="00595A6B">
      <w:pPr>
        <w:pStyle w:val="NormalWeb"/>
        <w:spacing w:before="0" w:beforeAutospacing="0" w:after="0" w:afterAutospacing="0"/>
        <w:ind w:right="-1"/>
        <w:jc w:val="both"/>
        <w:rPr>
          <w:rFonts w:ascii="Arial" w:hAnsi="Arial" w:cs="Arial"/>
          <w:color w:val="000080"/>
          <w:sz w:val="22"/>
          <w:szCs w:val="22"/>
        </w:rPr>
      </w:pPr>
      <w:bookmarkStart w:id="18" w:name="art60§2"/>
      <w:bookmarkEnd w:id="18"/>
      <w:r w:rsidRPr="000737DA">
        <w:rPr>
          <w:rFonts w:ascii="Arial" w:hAnsi="Arial" w:cs="Arial"/>
          <w:color w:val="000000"/>
          <w:sz w:val="22"/>
          <w:szCs w:val="22"/>
        </w:rPr>
        <w:t>§ 2º As regras previstas no </w:t>
      </w:r>
      <w:r w:rsidRPr="000737DA">
        <w:rPr>
          <w:rFonts w:ascii="Arial" w:hAnsi="Arial" w:cs="Arial"/>
          <w:b/>
          <w:bCs/>
          <w:color w:val="000000"/>
          <w:sz w:val="22"/>
          <w:szCs w:val="22"/>
        </w:rPr>
        <w:t>caput</w:t>
      </w:r>
      <w:r w:rsidRPr="000737DA">
        <w:rPr>
          <w:rFonts w:ascii="Arial" w:hAnsi="Arial" w:cs="Arial"/>
          <w:color w:val="000000"/>
          <w:sz w:val="22"/>
          <w:szCs w:val="22"/>
        </w:rPr>
        <w:t> do Art. 59 não prejudicarão a aplicação do disposto no </w:t>
      </w:r>
      <w:hyperlink r:id="rId14" w:anchor="art44" w:history="1">
        <w:r w:rsidRPr="000737DA">
          <w:rPr>
            <w:rStyle w:val="Hyperlink"/>
            <w:rFonts w:ascii="Arial" w:hAnsi="Arial" w:cs="Arial"/>
            <w:sz w:val="22"/>
            <w:szCs w:val="22"/>
          </w:rPr>
          <w:t>art. 44 da Lei Complementar nº 123, de 14 de dezembro de 2006.</w:t>
        </w:r>
      </w:hyperlink>
    </w:p>
    <w:p w14:paraId="0B0742DC"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09CB0CA"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19" w:name="art61"/>
      <w:bookmarkEnd w:id="19"/>
      <w:r>
        <w:rPr>
          <w:rFonts w:ascii="Arial" w:hAnsi="Arial" w:cs="Arial"/>
          <w:color w:val="000000"/>
          <w:sz w:val="22"/>
          <w:szCs w:val="22"/>
        </w:rPr>
        <w:t>9.34</w:t>
      </w:r>
      <w:r w:rsidRPr="000737DA">
        <w:rPr>
          <w:rFonts w:ascii="Arial" w:hAnsi="Arial" w:cs="Arial"/>
          <w:color w:val="000000"/>
          <w:sz w:val="22"/>
          <w:szCs w:val="22"/>
        </w:rPr>
        <w:t>. Definido o resultado do julgamento, a Administração poderá negociar condições mais vantajosas com o primeiro colocado.</w:t>
      </w:r>
    </w:p>
    <w:p w14:paraId="0636F813"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05D79758"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bookmarkStart w:id="20" w:name="art61§1"/>
      <w:bookmarkEnd w:id="20"/>
      <w:r w:rsidRPr="000737DA">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D5C56A"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3603410F" w14:textId="77777777" w:rsidR="00595A6B" w:rsidRDefault="00595A6B" w:rsidP="00595A6B">
      <w:pPr>
        <w:pStyle w:val="NormalWeb"/>
        <w:spacing w:before="0" w:beforeAutospacing="0" w:after="0" w:afterAutospacing="0"/>
        <w:ind w:right="-1"/>
        <w:jc w:val="both"/>
        <w:rPr>
          <w:rFonts w:ascii="Arial" w:hAnsi="Arial" w:cs="Arial"/>
          <w:color w:val="000000"/>
          <w:sz w:val="22"/>
          <w:szCs w:val="22"/>
        </w:rPr>
      </w:pPr>
      <w:bookmarkStart w:id="21" w:name="art61§2"/>
      <w:bookmarkEnd w:id="21"/>
      <w:r w:rsidRPr="000737DA">
        <w:rPr>
          <w:rFonts w:ascii="Arial" w:hAnsi="Arial" w:cs="Arial"/>
          <w:color w:val="000000"/>
          <w:sz w:val="22"/>
          <w:szCs w:val="22"/>
        </w:rPr>
        <w:lastRenderedPageBreak/>
        <w:t>§ 2º A negociação será conduzida por agente de contratação ou comissão de contratação, na forma de regulamento, e, depois de concluída, terá seu resultado divulgado a todos os licitantes e anexado aos autos do processo licitatório.</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4"/>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2" w:name="_Hlk156222663"/>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r w:rsidR="00F269EA" w:rsidRPr="001E0C4C">
        <w:rPr>
          <w:rFonts w:ascii="Arial" w:hAnsi="Arial" w:cs="Arial"/>
          <w:color w:val="auto"/>
        </w:rPr>
        <w:t xml:space="preserve"> n</w:t>
      </w:r>
      <w:bookmarkEnd w:id="22"/>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lastRenderedPageBreak/>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668DD487"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 xml:space="preserve">dos </w:t>
      </w:r>
      <w:r w:rsidR="001E41F2">
        <w:rPr>
          <w:rFonts w:ascii="Arial" w:hAnsi="Arial" w:cs="Arial"/>
          <w:b/>
          <w:bCs/>
          <w:color w:val="auto"/>
        </w:rPr>
        <w:t>materiais</w:t>
      </w:r>
      <w:r w:rsidR="00606AC1">
        <w:rPr>
          <w:rFonts w:ascii="Arial" w:hAnsi="Arial" w:cs="Arial"/>
          <w:b/>
          <w:bCs/>
          <w:color w:val="auto"/>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148254A8"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r w:rsidR="00BF23A6">
        <w:rPr>
          <w:rFonts w:ascii="Arial" w:hAnsi="Arial" w:cs="Arial"/>
        </w:rPr>
        <w:t>TX)</w:t>
      </w:r>
      <w:r w:rsidR="00BF23A6" w:rsidRPr="006B1957">
        <w:rPr>
          <w:rFonts w:ascii="Arial" w:hAnsi="Arial" w:cs="Arial"/>
        </w:rPr>
        <w:t xml:space="preserve">  </w:t>
      </w:r>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7BD644B5" w14:textId="62CCBB6A" w:rsidR="00A43AE1" w:rsidRPr="00BF23A6" w:rsidRDefault="00255B5D" w:rsidP="00BF23A6">
      <w:pPr>
        <w:pStyle w:val="PargrafodaLista"/>
        <w:numPr>
          <w:ilvl w:val="1"/>
          <w:numId w:val="28"/>
        </w:numPr>
        <w:spacing w:after="0" w:line="240" w:lineRule="auto"/>
        <w:ind w:left="0" w:right="0" w:firstLine="0"/>
        <w:rPr>
          <w:rFonts w:ascii="Arial" w:eastAsia="Calibri" w:hAnsi="Arial" w:cs="Arial"/>
          <w:color w:val="auto"/>
          <w:kern w:val="0"/>
          <w:lang w:eastAsia="en-US"/>
          <w14:ligatures w14:val="none"/>
        </w:rPr>
      </w:pPr>
      <w:r w:rsidRPr="00BF23A6">
        <w:rPr>
          <w:rFonts w:ascii="Arial" w:hAnsi="Arial" w:cs="Arial"/>
          <w:color w:val="auto"/>
        </w:rPr>
        <w:t>Os custos das aquisições resultantes da presente licitação serão cobertos com recursos provenientes da</w:t>
      </w:r>
      <w:r w:rsidR="00FA422D" w:rsidRPr="00BF23A6">
        <w:rPr>
          <w:rFonts w:ascii="Arial" w:hAnsi="Arial" w:cs="Arial"/>
          <w:color w:val="auto"/>
        </w:rPr>
        <w:t>s</w:t>
      </w:r>
      <w:r w:rsidRPr="00BF23A6">
        <w:rPr>
          <w:rFonts w:ascii="Arial" w:hAnsi="Arial" w:cs="Arial"/>
          <w:color w:val="auto"/>
        </w:rPr>
        <w:t xml:space="preserve"> seguinte</w:t>
      </w:r>
      <w:r w:rsidR="00FA422D" w:rsidRPr="00BF23A6">
        <w:rPr>
          <w:rFonts w:ascii="Arial" w:hAnsi="Arial" w:cs="Arial"/>
          <w:color w:val="auto"/>
        </w:rPr>
        <w:t>s</w:t>
      </w:r>
      <w:r w:rsidRPr="00BF23A6">
        <w:rPr>
          <w:rFonts w:ascii="Arial" w:hAnsi="Arial" w:cs="Arial"/>
          <w:color w:val="auto"/>
        </w:rPr>
        <w:t xml:space="preserve"> Dotaç</w:t>
      </w:r>
      <w:r w:rsidR="00FA422D" w:rsidRPr="00BF23A6">
        <w:rPr>
          <w:rFonts w:ascii="Arial" w:hAnsi="Arial" w:cs="Arial"/>
          <w:color w:val="auto"/>
        </w:rPr>
        <w:t>ões</w:t>
      </w:r>
      <w:r w:rsidRPr="00BF23A6">
        <w:rPr>
          <w:rFonts w:ascii="Arial" w:hAnsi="Arial" w:cs="Arial"/>
          <w:color w:val="auto"/>
        </w:rPr>
        <w:t xml:space="preserve"> Orçamentária</w:t>
      </w:r>
      <w:r w:rsidR="00FA422D" w:rsidRPr="00BF23A6">
        <w:rPr>
          <w:rFonts w:ascii="Arial" w:hAnsi="Arial" w:cs="Arial"/>
          <w:color w:val="auto"/>
        </w:rPr>
        <w:t>s</w:t>
      </w:r>
      <w:r w:rsidRPr="00BF23A6">
        <w:rPr>
          <w:rFonts w:ascii="Arial" w:hAnsi="Arial" w:cs="Arial"/>
          <w:color w:val="auto"/>
        </w:rPr>
        <w:t xml:space="preserve">: </w:t>
      </w:r>
      <w:r w:rsidR="004E6D9C" w:rsidRPr="00BF23A6">
        <w:rPr>
          <w:rFonts w:ascii="Arial" w:hAnsi="Arial" w:cs="Arial"/>
          <w:color w:val="auto"/>
        </w:rPr>
        <w:t xml:space="preserve"> </w:t>
      </w:r>
      <w:r w:rsidR="00BF23A6" w:rsidRPr="00BF23A6">
        <w:rPr>
          <w:rFonts w:ascii="Arial" w:eastAsia="Calibri" w:hAnsi="Arial" w:cs="Arial"/>
          <w:color w:val="auto"/>
          <w:kern w:val="0"/>
          <w:lang w:eastAsia="en-US"/>
          <w14:ligatures w14:val="none"/>
        </w:rPr>
        <w:t>0901800001 - Fundo Municipal de Saúde SEMUS: Projeto Atividade 4.077, 4.082 e 4.073, Fonte 500, 600, 621.</w:t>
      </w:r>
      <w:r w:rsidR="00A43AE1" w:rsidRPr="00BF23A6">
        <w:rPr>
          <w:rFonts w:ascii="Arial" w:eastAsia="Calibri" w:hAnsi="Arial" w:cs="Arial"/>
          <w:color w:val="auto"/>
        </w:rPr>
        <w:t xml:space="preserve">  </w:t>
      </w:r>
      <w:r w:rsidR="00A43AE1" w:rsidRPr="00BF23A6">
        <w:rPr>
          <w:rFonts w:ascii="Arial" w:eastAsia="Calibri" w:hAnsi="Arial" w:cs="Arial"/>
          <w:b/>
          <w:bCs/>
          <w:color w:val="auto"/>
        </w:rPr>
        <w:t>E a</w:t>
      </w:r>
      <w:r w:rsidR="00FA422D" w:rsidRPr="00BF23A6">
        <w:rPr>
          <w:rFonts w:ascii="Arial" w:eastAsia="Calibri" w:hAnsi="Arial" w:cs="Arial"/>
          <w:b/>
          <w:bCs/>
          <w:color w:val="auto"/>
        </w:rPr>
        <w:t>s</w:t>
      </w:r>
      <w:r w:rsidR="00A43AE1" w:rsidRPr="00BF23A6">
        <w:rPr>
          <w:rFonts w:ascii="Arial" w:eastAsia="Calibri" w:hAnsi="Arial" w:cs="Arial"/>
          <w:b/>
          <w:bCs/>
          <w:color w:val="auto"/>
        </w:rPr>
        <w:t xml:space="preserve"> que couber</w:t>
      </w:r>
      <w:r w:rsidR="00FA422D" w:rsidRPr="00BF23A6">
        <w:rPr>
          <w:rFonts w:ascii="Arial" w:eastAsia="Calibri" w:hAnsi="Arial" w:cs="Arial"/>
          <w:b/>
          <w:bCs/>
          <w:color w:val="auto"/>
        </w:rPr>
        <w:t>em</w:t>
      </w:r>
      <w:r w:rsidR="00A43AE1" w:rsidRPr="00BF23A6">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5C22A067" w14:textId="4CD357E7" w:rsidR="00487CB1" w:rsidRDefault="00487CB1">
      <w:pPr>
        <w:pStyle w:val="PargrafodaLista"/>
        <w:numPr>
          <w:ilvl w:val="1"/>
          <w:numId w:val="35"/>
        </w:numPr>
        <w:spacing w:after="0" w:line="240" w:lineRule="auto"/>
        <w:ind w:left="0" w:right="0" w:firstLine="0"/>
        <w:rPr>
          <w:rFonts w:ascii="Arial" w:hAnsi="Arial" w:cs="Arial"/>
          <w:bCs/>
          <w:spacing w:val="6"/>
        </w:rPr>
      </w:pPr>
      <w:r w:rsidRPr="00487CB1">
        <w:rPr>
          <w:rFonts w:ascii="Arial" w:hAnsi="Arial" w:cs="Arial"/>
          <w:bCs/>
          <w:spacing w:val="6"/>
        </w:rPr>
        <w:t xml:space="preserve">O prazo de entrega dos itens é </w:t>
      </w:r>
      <w:r w:rsidRPr="00487CB1">
        <w:rPr>
          <w:rFonts w:ascii="Arial" w:hAnsi="Arial" w:cs="Arial"/>
          <w:b/>
          <w:spacing w:val="6"/>
        </w:rPr>
        <w:t>15 (quinze) dias corridos</w:t>
      </w:r>
      <w:r w:rsidRPr="00487CB1">
        <w:rPr>
          <w:rFonts w:ascii="Arial" w:hAnsi="Arial" w:cs="Arial"/>
          <w:bCs/>
          <w:spacing w:val="6"/>
        </w:rPr>
        <w:t>, contados da emissão da Solicitação de Fornecimento (SF), nos locais discriminados na SF;</w:t>
      </w:r>
    </w:p>
    <w:p w14:paraId="7A7EC3A6" w14:textId="77777777" w:rsidR="00487CB1" w:rsidRDefault="00487CB1" w:rsidP="00487CB1">
      <w:pPr>
        <w:pStyle w:val="PargrafodaLista"/>
        <w:spacing w:after="0" w:line="240" w:lineRule="auto"/>
        <w:ind w:left="0" w:right="0" w:firstLine="0"/>
        <w:rPr>
          <w:rFonts w:ascii="Arial" w:hAnsi="Arial" w:cs="Arial"/>
          <w:bCs/>
          <w:spacing w:val="6"/>
        </w:rPr>
      </w:pPr>
    </w:p>
    <w:p w14:paraId="377070C1" w14:textId="7010FB3C" w:rsidR="00487CB1" w:rsidRPr="00487CB1" w:rsidRDefault="00487CB1">
      <w:pPr>
        <w:pStyle w:val="PargrafodaLista"/>
        <w:numPr>
          <w:ilvl w:val="1"/>
          <w:numId w:val="35"/>
        </w:numPr>
        <w:spacing w:after="0" w:line="240" w:lineRule="auto"/>
        <w:ind w:left="0" w:right="0" w:firstLine="0"/>
        <w:rPr>
          <w:rFonts w:ascii="Arial" w:hAnsi="Arial" w:cs="Arial"/>
          <w:bCs/>
          <w:spacing w:val="6"/>
        </w:rPr>
      </w:pPr>
      <w:r w:rsidRPr="00487CB1">
        <w:rPr>
          <w:rFonts w:ascii="Arial" w:hAnsi="Arial" w:cs="Arial"/>
          <w:bCs/>
          <w:spacing w:val="6"/>
        </w:rPr>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lastRenderedPageBreak/>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5"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29862F96"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Será facultado ao Pregoeiro ou à autoridade superior, em qualquer fase do julgamento, promover diligência destinada a esclarecer ou a complementar a instrução do processo, inclusive parecer técnico à Secretaria requerente do certame com relação ao</w:t>
      </w:r>
      <w:r w:rsidR="001E41F2">
        <w:rPr>
          <w:rFonts w:ascii="Arial" w:hAnsi="Arial" w:cs="Arial"/>
        </w:rPr>
        <w:t>s materiais</w:t>
      </w:r>
      <w:r w:rsidR="002B0A65" w:rsidRPr="00487CB1">
        <w:rPr>
          <w:rFonts w:ascii="Arial" w:hAnsi="Arial" w:cs="Arial"/>
          <w:color w:val="auto"/>
        </w:rPr>
        <w:t xml:space="preserve">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lastRenderedPageBreak/>
        <w:t>20.1</w:t>
      </w:r>
      <w:r w:rsidR="004E6D9C">
        <w:rPr>
          <w:rFonts w:ascii="Arial" w:hAnsi="Arial" w:cs="Arial"/>
        </w:rPr>
        <w:t>7</w:t>
      </w:r>
      <w:r w:rsidRPr="00433FEB">
        <w:rPr>
          <w:rFonts w:ascii="Arial" w:hAnsi="Arial" w:cs="Arial"/>
          <w:color w:val="auto"/>
        </w:rPr>
        <w:t xml:space="preserve">. </w:t>
      </w:r>
      <w:bookmarkStart w:id="23"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23"/>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77777777"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24"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24"/>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25" w:name="_Hlk156223895"/>
    </w:p>
    <w:p w14:paraId="7F341DCD" w14:textId="351D6BC8" w:rsidR="00353780" w:rsidRPr="004D0830"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Deodápolis - MS,</w:t>
      </w:r>
      <w:r w:rsidR="005219C8">
        <w:rPr>
          <w:rFonts w:ascii="Arial" w:hAnsi="Arial" w:cs="Arial"/>
          <w:color w:val="auto"/>
        </w:rPr>
        <w:t xml:space="preserve"> </w:t>
      </w:r>
      <w:r w:rsidR="002F2B25">
        <w:rPr>
          <w:rFonts w:ascii="Arial" w:hAnsi="Arial" w:cs="Arial"/>
          <w:color w:val="auto"/>
        </w:rPr>
        <w:t>2</w:t>
      </w:r>
      <w:r w:rsidR="00FA422D">
        <w:rPr>
          <w:rFonts w:ascii="Arial" w:hAnsi="Arial" w:cs="Arial"/>
          <w:color w:val="auto"/>
        </w:rPr>
        <w:t>9</w:t>
      </w:r>
      <w:r w:rsidR="002F2B25">
        <w:rPr>
          <w:rFonts w:ascii="Arial" w:hAnsi="Arial" w:cs="Arial"/>
          <w:color w:val="auto"/>
        </w:rPr>
        <w:t xml:space="preserve"> </w:t>
      </w:r>
      <w:r w:rsidRPr="004D0830">
        <w:rPr>
          <w:rFonts w:ascii="Arial" w:hAnsi="Arial" w:cs="Arial"/>
          <w:color w:val="auto"/>
        </w:rPr>
        <w:t>de</w:t>
      </w:r>
      <w:r w:rsidR="00321108">
        <w:rPr>
          <w:rFonts w:ascii="Arial" w:hAnsi="Arial" w:cs="Arial"/>
          <w:color w:val="auto"/>
        </w:rPr>
        <w:t xml:space="preserve"> </w:t>
      </w:r>
      <w:r w:rsidR="00484DF8">
        <w:rPr>
          <w:rFonts w:ascii="Arial" w:hAnsi="Arial" w:cs="Arial"/>
          <w:color w:val="auto"/>
        </w:rPr>
        <w:t>janeiro</w:t>
      </w:r>
      <w:r w:rsidR="005219C8">
        <w:rPr>
          <w:rFonts w:ascii="Arial" w:hAnsi="Arial" w:cs="Arial"/>
          <w:color w:val="auto"/>
        </w:rPr>
        <w:t xml:space="preserve"> </w:t>
      </w:r>
      <w:r w:rsidRPr="004D0830">
        <w:rPr>
          <w:rFonts w:ascii="Arial" w:hAnsi="Arial" w:cs="Arial"/>
          <w:color w:val="auto"/>
        </w:rPr>
        <w:t>de 202</w:t>
      </w:r>
      <w:r w:rsidR="00087CE1">
        <w:rPr>
          <w:rFonts w:ascii="Arial" w:hAnsi="Arial" w:cs="Arial"/>
          <w:color w:val="auto"/>
        </w:rPr>
        <w:t>6</w:t>
      </w:r>
      <w:r w:rsidRPr="004D0830">
        <w:rPr>
          <w:rFonts w:ascii="Arial" w:hAnsi="Arial" w:cs="Arial"/>
          <w:color w:val="auto"/>
        </w:rPr>
        <w:t>.</w:t>
      </w:r>
    </w:p>
    <w:p w14:paraId="0D684101" w14:textId="77777777" w:rsidR="00353780" w:rsidRDefault="00353780" w:rsidP="00353780">
      <w:pPr>
        <w:spacing w:after="0" w:line="240" w:lineRule="auto"/>
        <w:ind w:left="0" w:right="0" w:firstLine="0"/>
        <w:jc w:val="left"/>
        <w:rPr>
          <w:rFonts w:ascii="Arial" w:hAnsi="Arial" w:cs="Arial"/>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Default="005A709E" w:rsidP="00353780">
      <w:pPr>
        <w:spacing w:after="0" w:line="240" w:lineRule="auto"/>
        <w:ind w:left="0" w:right="0" w:firstLine="0"/>
        <w:jc w:val="left"/>
        <w:rPr>
          <w:rFonts w:ascii="Arial" w:hAnsi="Arial" w:cs="Arial"/>
          <w:color w:val="FF0000"/>
        </w:rPr>
      </w:pPr>
    </w:p>
    <w:p w14:paraId="07AFD0C0" w14:textId="77777777" w:rsidR="00B64A76" w:rsidRPr="003C10BE" w:rsidRDefault="00B64A76" w:rsidP="00353780">
      <w:pPr>
        <w:spacing w:after="0" w:line="240" w:lineRule="auto"/>
        <w:ind w:left="0" w:right="0" w:firstLine="0"/>
        <w:jc w:val="left"/>
        <w:rPr>
          <w:rFonts w:ascii="Arial" w:hAnsi="Arial" w:cs="Arial"/>
          <w:color w:val="FF0000"/>
        </w:rPr>
      </w:pPr>
    </w:p>
    <w:bookmarkEnd w:id="25"/>
    <w:p w14:paraId="459E793D" w14:textId="0CA10944" w:rsidR="00A90B39" w:rsidRPr="00DB3C1E" w:rsidRDefault="00DB3C1E" w:rsidP="00A90B39">
      <w:pPr>
        <w:autoSpaceDE w:val="0"/>
        <w:autoSpaceDN w:val="0"/>
        <w:adjustRightInd w:val="0"/>
        <w:spacing w:after="0" w:line="240" w:lineRule="auto"/>
        <w:jc w:val="center"/>
        <w:rPr>
          <w:rFonts w:ascii="Arial" w:hAnsi="Arial" w:cs="Arial"/>
          <w:b/>
          <w:bCs/>
          <w:iCs/>
          <w:color w:val="auto"/>
        </w:rPr>
      </w:pPr>
      <w:r w:rsidRPr="00DB3C1E">
        <w:rPr>
          <w:rFonts w:ascii="Arial" w:hAnsi="Arial" w:cs="Arial"/>
          <w:b/>
          <w:bCs/>
          <w:iCs/>
          <w:color w:val="auto"/>
        </w:rPr>
        <w:t>ANDRESSA DA SILVA TEIXEIRA</w:t>
      </w:r>
    </w:p>
    <w:p w14:paraId="6B9DF3F9" w14:textId="0327C496" w:rsidR="00A90B39" w:rsidRPr="00DB3C1E" w:rsidRDefault="00A90B39" w:rsidP="00A90B39">
      <w:pPr>
        <w:autoSpaceDE w:val="0"/>
        <w:autoSpaceDN w:val="0"/>
        <w:adjustRightInd w:val="0"/>
        <w:spacing w:after="0" w:line="240" w:lineRule="auto"/>
        <w:jc w:val="center"/>
        <w:rPr>
          <w:rFonts w:ascii="Arial" w:hAnsi="Arial" w:cs="Arial"/>
          <w:iCs/>
          <w:color w:val="auto"/>
        </w:rPr>
      </w:pPr>
      <w:r w:rsidRPr="00DB3C1E">
        <w:rPr>
          <w:rFonts w:ascii="Arial" w:hAnsi="Arial" w:cs="Arial"/>
          <w:iCs/>
          <w:color w:val="auto"/>
        </w:rPr>
        <w:t>Secret</w:t>
      </w:r>
      <w:r w:rsidR="00CC3DBD" w:rsidRPr="00DB3C1E">
        <w:rPr>
          <w:rFonts w:ascii="Arial" w:hAnsi="Arial" w:cs="Arial"/>
          <w:iCs/>
          <w:color w:val="auto"/>
        </w:rPr>
        <w:t>á</w:t>
      </w:r>
      <w:r w:rsidRPr="00DB3C1E">
        <w:rPr>
          <w:rFonts w:ascii="Arial" w:hAnsi="Arial" w:cs="Arial"/>
          <w:iCs/>
          <w:color w:val="auto"/>
        </w:rPr>
        <w:t>ri</w:t>
      </w:r>
      <w:r w:rsidR="004A6BCF" w:rsidRPr="00DB3C1E">
        <w:rPr>
          <w:rFonts w:ascii="Arial" w:hAnsi="Arial" w:cs="Arial"/>
          <w:iCs/>
          <w:color w:val="auto"/>
        </w:rPr>
        <w:t>a</w:t>
      </w:r>
      <w:r w:rsidRPr="00DB3C1E">
        <w:rPr>
          <w:rFonts w:ascii="Arial" w:hAnsi="Arial" w:cs="Arial"/>
          <w:iCs/>
          <w:color w:val="auto"/>
        </w:rPr>
        <w:t xml:space="preserve"> Municipal de </w:t>
      </w:r>
      <w:r w:rsidR="004A6BCF" w:rsidRPr="00DB3C1E">
        <w:rPr>
          <w:rFonts w:ascii="Arial" w:hAnsi="Arial" w:cs="Arial"/>
          <w:iCs/>
          <w:color w:val="auto"/>
        </w:rPr>
        <w:t>Saúde</w:t>
      </w:r>
    </w:p>
    <w:p w14:paraId="2E3EA8F1" w14:textId="77777777" w:rsidR="00A243AF" w:rsidRDefault="00A243AF" w:rsidP="00415B65">
      <w:pPr>
        <w:spacing w:after="0" w:line="240" w:lineRule="auto"/>
        <w:ind w:left="0" w:right="0" w:firstLine="0"/>
        <w:jc w:val="left"/>
        <w:rPr>
          <w:rFonts w:ascii="Arial" w:hAnsi="Arial" w:cs="Arial"/>
          <w:color w:val="auto"/>
        </w:rPr>
      </w:pPr>
    </w:p>
    <w:p w14:paraId="1E61AD96" w14:textId="77777777" w:rsidR="002D271C"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715DBCC2" w14:textId="77777777" w:rsidR="0050359B" w:rsidRDefault="0050359B" w:rsidP="00415B65">
      <w:pPr>
        <w:spacing w:after="0" w:line="240" w:lineRule="auto"/>
        <w:ind w:left="0" w:right="0" w:firstLine="0"/>
        <w:jc w:val="left"/>
        <w:rPr>
          <w:rFonts w:ascii="Arial" w:hAnsi="Arial" w:cs="Arial"/>
          <w:color w:val="auto"/>
        </w:rPr>
      </w:pPr>
    </w:p>
    <w:p w14:paraId="30CDFE6A" w14:textId="77777777" w:rsidR="0050359B" w:rsidRDefault="0050359B" w:rsidP="00415B65">
      <w:pPr>
        <w:spacing w:after="0" w:line="240" w:lineRule="auto"/>
        <w:ind w:left="0" w:right="0" w:firstLine="0"/>
        <w:jc w:val="left"/>
        <w:rPr>
          <w:rFonts w:ascii="Arial" w:hAnsi="Arial" w:cs="Arial"/>
          <w:color w:val="auto"/>
        </w:rPr>
      </w:pPr>
    </w:p>
    <w:p w14:paraId="1C28B662" w14:textId="77777777" w:rsidR="0050359B" w:rsidRDefault="0050359B" w:rsidP="00415B65">
      <w:pPr>
        <w:spacing w:after="0" w:line="240" w:lineRule="auto"/>
        <w:ind w:left="0" w:right="0" w:firstLine="0"/>
        <w:jc w:val="left"/>
        <w:rPr>
          <w:rFonts w:ascii="Arial" w:hAnsi="Arial" w:cs="Arial"/>
          <w:color w:val="auto"/>
        </w:rPr>
      </w:pPr>
    </w:p>
    <w:p w14:paraId="7BE0ED37" w14:textId="77777777" w:rsidR="0050359B" w:rsidRDefault="0050359B" w:rsidP="00415B65">
      <w:pPr>
        <w:spacing w:after="0" w:line="240" w:lineRule="auto"/>
        <w:ind w:left="0" w:right="0" w:firstLine="0"/>
        <w:jc w:val="left"/>
        <w:rPr>
          <w:rFonts w:ascii="Arial" w:hAnsi="Arial" w:cs="Arial"/>
          <w:color w:val="auto"/>
        </w:rPr>
      </w:pPr>
    </w:p>
    <w:p w14:paraId="3D7BA471" w14:textId="77777777" w:rsidR="0050359B" w:rsidRDefault="0050359B" w:rsidP="00415B65">
      <w:pPr>
        <w:spacing w:after="0" w:line="240" w:lineRule="auto"/>
        <w:ind w:left="0" w:right="0" w:firstLine="0"/>
        <w:jc w:val="left"/>
        <w:rPr>
          <w:rFonts w:ascii="Arial" w:hAnsi="Arial" w:cs="Arial"/>
          <w:color w:val="auto"/>
        </w:rPr>
      </w:pPr>
    </w:p>
    <w:p w14:paraId="498AF780" w14:textId="77777777" w:rsidR="0050359B" w:rsidRDefault="0050359B" w:rsidP="00415B65">
      <w:pPr>
        <w:spacing w:after="0" w:line="240" w:lineRule="auto"/>
        <w:ind w:left="0" w:right="0" w:firstLine="0"/>
        <w:jc w:val="left"/>
        <w:rPr>
          <w:rFonts w:ascii="Arial" w:hAnsi="Arial" w:cs="Arial"/>
          <w:color w:val="auto"/>
        </w:rPr>
      </w:pPr>
    </w:p>
    <w:p w14:paraId="58F8D488" w14:textId="77777777" w:rsidR="0050359B" w:rsidRDefault="0050359B" w:rsidP="00415B65">
      <w:pPr>
        <w:spacing w:after="0" w:line="240" w:lineRule="auto"/>
        <w:ind w:left="0" w:right="0" w:firstLine="0"/>
        <w:jc w:val="left"/>
        <w:rPr>
          <w:rFonts w:ascii="Arial" w:hAnsi="Arial" w:cs="Arial"/>
          <w:color w:val="auto"/>
        </w:rPr>
      </w:pPr>
    </w:p>
    <w:p w14:paraId="226B12F0" w14:textId="77777777" w:rsidR="0050359B" w:rsidRDefault="0050359B" w:rsidP="00415B65">
      <w:pPr>
        <w:spacing w:after="0" w:line="240" w:lineRule="auto"/>
        <w:ind w:left="0" w:right="0" w:firstLine="0"/>
        <w:jc w:val="left"/>
        <w:rPr>
          <w:rFonts w:ascii="Arial" w:hAnsi="Arial" w:cs="Arial"/>
          <w:color w:val="auto"/>
        </w:rPr>
      </w:pPr>
    </w:p>
    <w:p w14:paraId="3867CD08" w14:textId="77777777" w:rsidR="0050359B" w:rsidRDefault="0050359B" w:rsidP="00415B65">
      <w:pPr>
        <w:spacing w:after="0" w:line="240" w:lineRule="auto"/>
        <w:ind w:left="0" w:right="0" w:firstLine="0"/>
        <w:jc w:val="left"/>
        <w:rPr>
          <w:rFonts w:ascii="Arial" w:hAnsi="Arial" w:cs="Arial"/>
          <w:color w:val="auto"/>
        </w:rPr>
      </w:pPr>
    </w:p>
    <w:p w14:paraId="60867452" w14:textId="77777777" w:rsidR="0050359B" w:rsidRDefault="0050359B" w:rsidP="00415B65">
      <w:pPr>
        <w:spacing w:after="0" w:line="240" w:lineRule="auto"/>
        <w:ind w:left="0" w:right="0" w:firstLine="0"/>
        <w:jc w:val="left"/>
        <w:rPr>
          <w:rFonts w:ascii="Arial" w:hAnsi="Arial" w:cs="Arial"/>
          <w:color w:val="auto"/>
        </w:rPr>
      </w:pPr>
    </w:p>
    <w:p w14:paraId="47B6683C" w14:textId="77777777" w:rsidR="0050359B" w:rsidRDefault="0050359B" w:rsidP="00415B65">
      <w:pPr>
        <w:spacing w:after="0" w:line="240" w:lineRule="auto"/>
        <w:ind w:left="0" w:right="0" w:firstLine="0"/>
        <w:jc w:val="left"/>
        <w:rPr>
          <w:rFonts w:ascii="Arial" w:hAnsi="Arial" w:cs="Arial"/>
          <w:color w:val="auto"/>
        </w:rPr>
      </w:pPr>
    </w:p>
    <w:p w14:paraId="439EA3A0" w14:textId="77777777" w:rsidR="0050359B" w:rsidRDefault="0050359B" w:rsidP="00415B65">
      <w:pPr>
        <w:spacing w:after="0" w:line="240" w:lineRule="auto"/>
        <w:ind w:left="0" w:right="0" w:firstLine="0"/>
        <w:jc w:val="left"/>
        <w:rPr>
          <w:rFonts w:ascii="Arial" w:hAnsi="Arial" w:cs="Arial"/>
          <w:color w:val="auto"/>
        </w:rPr>
      </w:pPr>
    </w:p>
    <w:p w14:paraId="4E01BB6B" w14:textId="77777777" w:rsidR="007831BB" w:rsidRDefault="007831BB" w:rsidP="00415B65">
      <w:pPr>
        <w:spacing w:after="0" w:line="240" w:lineRule="auto"/>
        <w:ind w:left="0" w:right="0" w:firstLine="0"/>
        <w:jc w:val="left"/>
        <w:rPr>
          <w:rFonts w:ascii="Arial" w:hAnsi="Arial" w:cs="Arial"/>
          <w:color w:val="auto"/>
        </w:rPr>
      </w:pPr>
    </w:p>
    <w:p w14:paraId="4C1E07F3" w14:textId="77777777" w:rsidR="007831BB" w:rsidRDefault="007831BB" w:rsidP="00415B65">
      <w:pPr>
        <w:spacing w:after="0" w:line="240" w:lineRule="auto"/>
        <w:ind w:left="0" w:right="0" w:firstLine="0"/>
        <w:jc w:val="left"/>
        <w:rPr>
          <w:rFonts w:ascii="Arial" w:hAnsi="Arial" w:cs="Arial"/>
          <w:color w:val="auto"/>
        </w:rPr>
      </w:pPr>
    </w:p>
    <w:p w14:paraId="73FE615E" w14:textId="77777777" w:rsidR="007831BB" w:rsidRDefault="007831BB" w:rsidP="00415B65">
      <w:pPr>
        <w:spacing w:after="0" w:line="240" w:lineRule="auto"/>
        <w:ind w:left="0" w:right="0" w:firstLine="0"/>
        <w:jc w:val="left"/>
        <w:rPr>
          <w:rFonts w:ascii="Arial" w:hAnsi="Arial" w:cs="Arial"/>
          <w:color w:val="auto"/>
        </w:rPr>
      </w:pPr>
    </w:p>
    <w:p w14:paraId="3AD3B2CE" w14:textId="77777777" w:rsidR="00B64A76" w:rsidRDefault="00B64A76" w:rsidP="00415B65">
      <w:pPr>
        <w:spacing w:after="0" w:line="240" w:lineRule="auto"/>
        <w:ind w:left="0" w:right="0" w:firstLine="0"/>
        <w:jc w:val="left"/>
        <w:rPr>
          <w:rFonts w:ascii="Arial" w:hAnsi="Arial" w:cs="Arial"/>
        </w:rPr>
      </w:pPr>
    </w:p>
    <w:p w14:paraId="53288D6C" w14:textId="77777777" w:rsidR="00A243AF" w:rsidRDefault="00A243AF" w:rsidP="00415B65">
      <w:pPr>
        <w:spacing w:after="0" w:line="240" w:lineRule="auto"/>
        <w:ind w:left="0" w:right="0" w:firstLine="0"/>
        <w:jc w:val="left"/>
        <w:rPr>
          <w:rFonts w:ascii="Arial" w:hAnsi="Arial" w:cs="Arial"/>
        </w:rPr>
      </w:pPr>
    </w:p>
    <w:p w14:paraId="5C71AC60" w14:textId="77777777" w:rsidR="00A243AF" w:rsidRPr="00415B65" w:rsidRDefault="00A243AF" w:rsidP="00415B65">
      <w:pPr>
        <w:spacing w:after="0" w:line="240" w:lineRule="auto"/>
        <w:ind w:left="0" w:right="0" w:firstLine="0"/>
        <w:jc w:val="left"/>
        <w:rPr>
          <w:rFonts w:ascii="Arial" w:hAnsi="Arial" w:cs="Arial"/>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410"/>
        <w:gridCol w:w="680"/>
      </w:tblGrid>
      <w:tr w:rsidR="00415B65" w:rsidRPr="00415B65" w14:paraId="413ABD4A" w14:textId="77777777" w:rsidTr="00057784">
        <w:tc>
          <w:tcPr>
            <w:tcW w:w="10065" w:type="dxa"/>
            <w:gridSpan w:val="5"/>
          </w:tcPr>
          <w:bookmarkStart w:id="26"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6" type="#_x0000_t75" style="width:485.25pt;height:65.25pt" o:ole="" fillcolor="window">
                  <v:imagedata r:id="rId8" o:title=""/>
                </v:shape>
                <o:OLEObject Type="Embed" ProgID="CorelDRAW.Gráficos.9" ShapeID="_x0000_i1026" DrawAspect="Content" ObjectID="_1831212094" r:id="rId16"/>
              </w:object>
            </w:r>
          </w:p>
        </w:tc>
      </w:tr>
      <w:tr w:rsidR="00415B65" w:rsidRPr="00415B65" w14:paraId="643C3911" w14:textId="77777777" w:rsidTr="00805901">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680"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415B65" w14:paraId="65E5E938" w14:textId="77777777" w:rsidTr="00805901">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341FC6D6"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2B0A65">
              <w:rPr>
                <w:rFonts w:ascii="Arial" w:hAnsi="Arial" w:cs="Arial"/>
                <w:b/>
                <w:bCs/>
                <w:sz w:val="21"/>
                <w:szCs w:val="21"/>
              </w:rPr>
              <w:t>1</w:t>
            </w:r>
            <w:r w:rsidR="00606AC1">
              <w:rPr>
                <w:rFonts w:ascii="Arial" w:hAnsi="Arial" w:cs="Arial"/>
                <w:b/>
                <w:bCs/>
                <w:sz w:val="21"/>
                <w:szCs w:val="21"/>
              </w:rPr>
              <w:t>4</w:t>
            </w:r>
            <w:r w:rsidRPr="00415B65">
              <w:rPr>
                <w:rFonts w:ascii="Arial" w:hAnsi="Arial" w:cs="Arial"/>
                <w:b/>
                <w:bCs/>
                <w:sz w:val="21"/>
                <w:szCs w:val="21"/>
              </w:rPr>
              <w:t>/202</w:t>
            </w:r>
            <w:r w:rsidR="00087CE1">
              <w:rPr>
                <w:rFonts w:ascii="Arial" w:hAnsi="Arial" w:cs="Arial"/>
                <w:b/>
                <w:bCs/>
                <w:sz w:val="21"/>
                <w:szCs w:val="21"/>
              </w:rPr>
              <w:t>6</w:t>
            </w:r>
          </w:p>
        </w:tc>
        <w:tc>
          <w:tcPr>
            <w:tcW w:w="3147" w:type="dxa"/>
          </w:tcPr>
          <w:p w14:paraId="61C20C03" w14:textId="644EAD8C"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087CE1">
              <w:rPr>
                <w:rFonts w:ascii="Arial" w:hAnsi="Arial" w:cs="Arial"/>
                <w:b/>
                <w:bCs/>
                <w:sz w:val="21"/>
                <w:szCs w:val="21"/>
              </w:rPr>
              <w:t>5</w:t>
            </w:r>
            <w:r w:rsidRPr="00415B65">
              <w:rPr>
                <w:rFonts w:ascii="Arial" w:hAnsi="Arial" w:cs="Arial"/>
                <w:b/>
                <w:bCs/>
                <w:sz w:val="21"/>
                <w:szCs w:val="21"/>
              </w:rPr>
              <w:t>/202</w:t>
            </w:r>
            <w:r w:rsidR="00087CE1">
              <w:rPr>
                <w:rFonts w:ascii="Arial" w:hAnsi="Arial" w:cs="Arial"/>
                <w:b/>
                <w:bCs/>
                <w:sz w:val="21"/>
                <w:szCs w:val="21"/>
              </w:rPr>
              <w:t>6</w:t>
            </w:r>
          </w:p>
        </w:tc>
        <w:tc>
          <w:tcPr>
            <w:tcW w:w="2410" w:type="dxa"/>
          </w:tcPr>
          <w:p w14:paraId="6C53C36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Menor Preço por Item</w:t>
            </w:r>
          </w:p>
        </w:tc>
        <w:tc>
          <w:tcPr>
            <w:tcW w:w="680" w:type="dxa"/>
          </w:tcPr>
          <w:p w14:paraId="647B367B" w14:textId="3BB741D0" w:rsidR="00415B65" w:rsidRPr="005551D5" w:rsidRDefault="00415B65" w:rsidP="00415B65">
            <w:pPr>
              <w:spacing w:after="0" w:line="240" w:lineRule="auto"/>
              <w:ind w:left="0" w:right="-44" w:firstLine="0"/>
              <w:jc w:val="center"/>
              <w:rPr>
                <w:rFonts w:ascii="Arial" w:hAnsi="Arial" w:cs="Arial"/>
                <w:b/>
                <w:bCs/>
                <w:color w:val="auto"/>
                <w:sz w:val="21"/>
                <w:szCs w:val="21"/>
              </w:rPr>
            </w:pPr>
            <w:r w:rsidRPr="005551D5">
              <w:rPr>
                <w:rFonts w:ascii="Arial" w:hAnsi="Arial" w:cs="Arial"/>
                <w:b/>
                <w:bCs/>
                <w:color w:val="auto"/>
                <w:sz w:val="21"/>
                <w:szCs w:val="21"/>
              </w:rPr>
              <w:t>1</w:t>
            </w:r>
            <w:r w:rsidR="00A243AF" w:rsidRPr="005551D5">
              <w:rPr>
                <w:rFonts w:ascii="Arial" w:hAnsi="Arial" w:cs="Arial"/>
                <w:b/>
                <w:bCs/>
                <w:color w:val="auto"/>
                <w:sz w:val="21"/>
                <w:szCs w:val="21"/>
              </w:rPr>
              <w:t>/</w:t>
            </w:r>
            <w:r w:rsidR="009A17AE">
              <w:rPr>
                <w:rFonts w:ascii="Arial" w:hAnsi="Arial" w:cs="Arial"/>
                <w:b/>
                <w:bCs/>
                <w:color w:val="auto"/>
                <w:sz w:val="21"/>
                <w:szCs w:val="21"/>
              </w:rPr>
              <w:t>4</w:t>
            </w:r>
          </w:p>
        </w:tc>
      </w:tr>
      <w:tr w:rsidR="00415B65" w:rsidRPr="00415B65" w14:paraId="30685E26" w14:textId="77777777" w:rsidTr="00057784">
        <w:tc>
          <w:tcPr>
            <w:tcW w:w="10065"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057784">
        <w:tc>
          <w:tcPr>
            <w:tcW w:w="10065"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057784">
        <w:tc>
          <w:tcPr>
            <w:tcW w:w="10065"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057784">
        <w:tc>
          <w:tcPr>
            <w:tcW w:w="10065"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776"/>
        <w:gridCol w:w="735"/>
        <w:gridCol w:w="4486"/>
        <w:gridCol w:w="1420"/>
        <w:gridCol w:w="831"/>
        <w:gridCol w:w="1225"/>
      </w:tblGrid>
      <w:tr w:rsidR="00AB2A30" w:rsidRPr="0069163C" w14:paraId="5FFED1E5" w14:textId="77777777" w:rsidTr="00AB2A30">
        <w:trPr>
          <w:trHeight w:val="282"/>
        </w:trPr>
        <w:tc>
          <w:tcPr>
            <w:tcW w:w="592" w:type="dxa"/>
            <w:shd w:val="clear" w:color="000000" w:fill="FFFFFF"/>
            <w:vAlign w:val="center"/>
            <w:hideMark/>
          </w:tcPr>
          <w:p w14:paraId="42F6AFFC" w14:textId="18D5BD91" w:rsidR="00AB2A30" w:rsidRPr="00DB3C1E" w:rsidRDefault="00AB2A30" w:rsidP="0069163C">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Item</w:t>
            </w:r>
          </w:p>
        </w:tc>
        <w:tc>
          <w:tcPr>
            <w:tcW w:w="776" w:type="dxa"/>
            <w:shd w:val="clear" w:color="000000" w:fill="FFFFFF"/>
            <w:vAlign w:val="center"/>
            <w:hideMark/>
          </w:tcPr>
          <w:p w14:paraId="0CCA2C32" w14:textId="65C0FC9E" w:rsidR="00AB2A30" w:rsidRPr="00DB3C1E" w:rsidRDefault="00AB2A30" w:rsidP="0069163C">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Quant.</w:t>
            </w:r>
          </w:p>
        </w:tc>
        <w:tc>
          <w:tcPr>
            <w:tcW w:w="735" w:type="dxa"/>
            <w:shd w:val="clear" w:color="000000" w:fill="FFFFFF"/>
            <w:vAlign w:val="center"/>
            <w:hideMark/>
          </w:tcPr>
          <w:p w14:paraId="430E1EE1" w14:textId="494C966C" w:rsidR="00AB2A30" w:rsidRPr="00DB3C1E" w:rsidRDefault="00AB2A30" w:rsidP="0069163C">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Unid.</w:t>
            </w:r>
          </w:p>
        </w:tc>
        <w:tc>
          <w:tcPr>
            <w:tcW w:w="4486" w:type="dxa"/>
            <w:shd w:val="clear" w:color="000000" w:fill="FFFFFF"/>
            <w:vAlign w:val="center"/>
            <w:hideMark/>
          </w:tcPr>
          <w:p w14:paraId="58D4FA2D" w14:textId="13ECD571" w:rsidR="00AB2A30" w:rsidRPr="00DB3C1E" w:rsidRDefault="00AB2A30" w:rsidP="00AB2A30">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Especificação</w:t>
            </w:r>
          </w:p>
        </w:tc>
        <w:tc>
          <w:tcPr>
            <w:tcW w:w="1420" w:type="dxa"/>
            <w:shd w:val="clear" w:color="000000" w:fill="FFFFFF"/>
          </w:tcPr>
          <w:p w14:paraId="4FDFB8A1" w14:textId="77777777" w:rsidR="00AB2A30" w:rsidRPr="00DB3C1E" w:rsidRDefault="00AB2A30" w:rsidP="0069163C">
            <w:pPr>
              <w:spacing w:after="0" w:line="240" w:lineRule="auto"/>
              <w:ind w:left="0" w:right="0"/>
              <w:jc w:val="center"/>
              <w:rPr>
                <w:rFonts w:ascii="Arial" w:hAnsi="Arial" w:cs="Arial"/>
                <w:kern w:val="0"/>
                <w:sz w:val="20"/>
                <w:szCs w:val="20"/>
                <w14:ligatures w14:val="none"/>
              </w:rPr>
            </w:pPr>
            <w:r w:rsidRPr="00DB3C1E">
              <w:rPr>
                <w:rFonts w:ascii="Arial" w:hAnsi="Arial" w:cs="Arial"/>
                <w:b/>
                <w:bCs/>
                <w:kern w:val="0"/>
                <w:sz w:val="20"/>
                <w:szCs w:val="20"/>
                <w14:ligatures w14:val="none"/>
              </w:rPr>
              <w:t xml:space="preserve">Marca/Fabric. </w:t>
            </w:r>
          </w:p>
        </w:tc>
        <w:tc>
          <w:tcPr>
            <w:tcW w:w="831" w:type="dxa"/>
            <w:shd w:val="clear" w:color="000000" w:fill="FFFFFF"/>
            <w:vAlign w:val="center"/>
          </w:tcPr>
          <w:p w14:paraId="337EEE72" w14:textId="643B3EA9" w:rsidR="00AB2A30" w:rsidRPr="00DB3C1E" w:rsidRDefault="00AB2A30" w:rsidP="0069163C">
            <w:pPr>
              <w:spacing w:after="0" w:line="240" w:lineRule="auto"/>
              <w:ind w:left="0" w:right="0"/>
              <w:jc w:val="center"/>
              <w:rPr>
                <w:rFonts w:ascii="Arial" w:hAnsi="Arial" w:cs="Arial"/>
                <w:kern w:val="0"/>
                <w:sz w:val="20"/>
                <w:szCs w:val="20"/>
                <w14:ligatures w14:val="none"/>
              </w:rPr>
            </w:pPr>
            <w:r w:rsidRPr="00DB3C1E">
              <w:rPr>
                <w:rFonts w:ascii="Arial" w:hAnsi="Arial" w:cs="Arial"/>
                <w:b/>
                <w:bCs/>
                <w:kern w:val="0"/>
                <w:sz w:val="20"/>
                <w:szCs w:val="20"/>
                <w14:ligatures w14:val="none"/>
              </w:rPr>
              <w:t>V. Unit.</w:t>
            </w:r>
          </w:p>
        </w:tc>
        <w:tc>
          <w:tcPr>
            <w:tcW w:w="1225" w:type="dxa"/>
            <w:shd w:val="clear" w:color="000000" w:fill="FFFFFF"/>
            <w:vAlign w:val="center"/>
            <w:hideMark/>
          </w:tcPr>
          <w:p w14:paraId="7D8E87DB" w14:textId="15F5EFBF" w:rsidR="00AB2A30" w:rsidRPr="00DB3C1E" w:rsidRDefault="00AB2A30" w:rsidP="0069163C">
            <w:pPr>
              <w:spacing w:after="0" w:line="240" w:lineRule="auto"/>
              <w:ind w:left="0" w:right="0" w:firstLine="0"/>
              <w:jc w:val="center"/>
              <w:rPr>
                <w:rFonts w:ascii="Arial" w:hAnsi="Arial" w:cs="Arial"/>
                <w:kern w:val="0"/>
                <w:sz w:val="20"/>
                <w:szCs w:val="20"/>
                <w14:ligatures w14:val="none"/>
              </w:rPr>
            </w:pPr>
            <w:r w:rsidRPr="00DB3C1E">
              <w:rPr>
                <w:rFonts w:ascii="Arial" w:hAnsi="Arial" w:cs="Arial"/>
                <w:b/>
                <w:bCs/>
                <w:kern w:val="0"/>
                <w:sz w:val="20"/>
                <w:szCs w:val="20"/>
                <w14:ligatures w14:val="none"/>
              </w:rPr>
              <w:t>Valor Total</w:t>
            </w:r>
          </w:p>
        </w:tc>
      </w:tr>
      <w:tr w:rsidR="00AB2A30" w:rsidRPr="0069163C" w14:paraId="720D5510" w14:textId="77777777" w:rsidTr="00AB2A30">
        <w:trPr>
          <w:trHeight w:val="99"/>
        </w:trPr>
        <w:tc>
          <w:tcPr>
            <w:tcW w:w="592" w:type="dxa"/>
            <w:shd w:val="clear" w:color="000000" w:fill="FFFFFF"/>
            <w:vAlign w:val="center"/>
            <w:hideMark/>
          </w:tcPr>
          <w:p w14:paraId="6C19C1EB"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r w:rsidRPr="0069163C">
              <w:rPr>
                <w:rFonts w:ascii="Arial" w:hAnsi="Arial" w:cs="Arial"/>
                <w:kern w:val="0"/>
                <w:sz w:val="19"/>
                <w:szCs w:val="19"/>
                <w14:ligatures w14:val="none"/>
              </w:rPr>
              <w:t>1</w:t>
            </w:r>
          </w:p>
          <w:p w14:paraId="63025125"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0EF553BA"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483E3323"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4F4978B5"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1785CC3"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21599899"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00CC9FB7"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40E63D1E"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46C5751"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87429E5"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A78B8B7"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94DE171"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01A1F793"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544A741F"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34A3B9AA"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024CE0D"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E0271C1"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3FB05ECB"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3D585DEB"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59CF7FF"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097338A6"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4E279833"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E860F2F"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D6D0EEB"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014E6E9B"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4B0E14C1"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C36DE42"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028FBA2"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131C1164"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8A81E0E"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B07B943"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2125EEBB"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3EF3E4DD"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4CBABCA"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8846B3A"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0D6EEF4"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1BDAEE1F"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1AF7E298"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0B97F4B0"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1AF7CAA8"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B2297C4"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10E8C004"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46446731"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50576CF"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3FDF23B"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4BBADF95"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E0BDFDD"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6FE4C32C"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11B5DFE2"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p>
          <w:p w14:paraId="76F3B60B" w14:textId="77777777" w:rsidR="00AB2A30" w:rsidRPr="004F0459" w:rsidRDefault="00AB2A30" w:rsidP="0058086F">
            <w:pPr>
              <w:spacing w:after="0" w:line="240" w:lineRule="auto"/>
              <w:ind w:left="0" w:right="0" w:firstLine="0"/>
              <w:jc w:val="center"/>
              <w:rPr>
                <w:rFonts w:ascii="Arial" w:hAnsi="Arial" w:cs="Arial"/>
                <w:kern w:val="0"/>
                <w:sz w:val="19"/>
                <w:szCs w:val="19"/>
                <w14:ligatures w14:val="none"/>
              </w:rPr>
            </w:pPr>
          </w:p>
          <w:p w14:paraId="4DC7296A" w14:textId="77777777" w:rsidR="00AB2A30" w:rsidRPr="0069163C" w:rsidRDefault="00AB2A30" w:rsidP="0058086F">
            <w:pPr>
              <w:spacing w:after="0" w:line="240" w:lineRule="auto"/>
              <w:ind w:left="0" w:right="0" w:firstLine="0"/>
              <w:jc w:val="center"/>
              <w:rPr>
                <w:rFonts w:ascii="Arial" w:hAnsi="Arial" w:cs="Arial"/>
                <w:kern w:val="0"/>
                <w:sz w:val="19"/>
                <w:szCs w:val="19"/>
                <w14:ligatures w14:val="none"/>
              </w:rPr>
            </w:pPr>
          </w:p>
        </w:tc>
        <w:tc>
          <w:tcPr>
            <w:tcW w:w="776" w:type="dxa"/>
            <w:shd w:val="clear" w:color="000000" w:fill="FFFFFF"/>
          </w:tcPr>
          <w:p w14:paraId="6C8C9E92" w14:textId="5391A1FA" w:rsidR="00AB2A30" w:rsidRPr="0069163C" w:rsidRDefault="00AB2A30" w:rsidP="0058086F">
            <w:pPr>
              <w:spacing w:after="0" w:line="240" w:lineRule="auto"/>
              <w:ind w:left="0" w:right="0" w:firstLine="0"/>
              <w:jc w:val="center"/>
              <w:rPr>
                <w:rFonts w:ascii="Arial" w:hAnsi="Arial" w:cs="Arial"/>
                <w:kern w:val="0"/>
                <w:sz w:val="19"/>
                <w:szCs w:val="19"/>
                <w14:ligatures w14:val="none"/>
              </w:rPr>
            </w:pPr>
            <w:r>
              <w:rPr>
                <w:rFonts w:ascii="Arial" w:hAnsi="Arial" w:cs="Arial"/>
                <w:kern w:val="0"/>
                <w:sz w:val="19"/>
                <w:szCs w:val="19"/>
                <w14:ligatures w14:val="none"/>
              </w:rPr>
              <w:t>2.250</w:t>
            </w:r>
          </w:p>
        </w:tc>
        <w:tc>
          <w:tcPr>
            <w:tcW w:w="735" w:type="dxa"/>
            <w:shd w:val="clear" w:color="000000" w:fill="FFFFFF"/>
          </w:tcPr>
          <w:p w14:paraId="69AC49C9" w14:textId="0A184938" w:rsidR="00AB2A30" w:rsidRPr="0069163C" w:rsidRDefault="00AB2A30" w:rsidP="0058086F">
            <w:pPr>
              <w:spacing w:after="0" w:line="240" w:lineRule="auto"/>
              <w:ind w:left="0" w:right="0" w:firstLine="0"/>
              <w:jc w:val="center"/>
              <w:rPr>
                <w:rFonts w:ascii="Arial" w:hAnsi="Arial" w:cs="Arial"/>
                <w:kern w:val="0"/>
                <w:sz w:val="19"/>
                <w:szCs w:val="19"/>
                <w14:ligatures w14:val="none"/>
              </w:rPr>
            </w:pPr>
            <w:r>
              <w:rPr>
                <w:rFonts w:ascii="Arial" w:hAnsi="Arial" w:cs="Arial"/>
                <w:kern w:val="0"/>
                <w:sz w:val="19"/>
                <w:szCs w:val="19"/>
                <w14:ligatures w14:val="none"/>
              </w:rPr>
              <w:t>CX</w:t>
            </w:r>
          </w:p>
        </w:tc>
        <w:tc>
          <w:tcPr>
            <w:tcW w:w="4486" w:type="dxa"/>
            <w:shd w:val="clear" w:color="000000" w:fill="FFFFFF"/>
          </w:tcPr>
          <w:p w14:paraId="015032B6" w14:textId="73CE7E4C" w:rsidR="00AB2A30" w:rsidRPr="0069163C" w:rsidRDefault="00AB2A30" w:rsidP="00AB2A30">
            <w:pPr>
              <w:spacing w:after="0" w:line="240" w:lineRule="auto"/>
              <w:ind w:left="0" w:right="0" w:firstLine="0"/>
              <w:rPr>
                <w:rFonts w:ascii="Arial" w:hAnsi="Arial" w:cs="Arial"/>
                <w:kern w:val="0"/>
                <w:sz w:val="18"/>
                <w:szCs w:val="18"/>
                <w14:ligatures w14:val="none"/>
              </w:rPr>
            </w:pPr>
            <w:r w:rsidRPr="00AB2A30">
              <w:rPr>
                <w:rFonts w:ascii="Arial" w:hAnsi="Arial" w:cs="Arial"/>
                <w:kern w:val="0"/>
                <w:sz w:val="18"/>
                <w:szCs w:val="18"/>
                <w14:ligatures w14:val="none"/>
              </w:rPr>
              <w:t>REAGENTE PARA DIAGNÓSTICO CLÍNICO 5, TIPO DE ANÁLISE:QUANTITATIVO DE GLICOSE, CARACTERÍSTICAS ADICIONAIS:CAPILAR, VENOSO, ART - REAGENTE PARA DIAGNÓSTICO CLÍNICO 5, TIPO DE ANÁLISE:QUANTITATIVO DE GLICOSE, CARACTERÍSTICAS ADICIONAIS:</w:t>
            </w:r>
            <w:r w:rsidR="009A17AE">
              <w:rPr>
                <w:rFonts w:ascii="Arial" w:hAnsi="Arial" w:cs="Arial"/>
                <w:kern w:val="0"/>
                <w:sz w:val="18"/>
                <w:szCs w:val="18"/>
                <w14:ligatures w14:val="none"/>
              </w:rPr>
              <w:t xml:space="preserve"> </w:t>
            </w:r>
            <w:r w:rsidRPr="00AB2A30">
              <w:rPr>
                <w:rFonts w:ascii="Arial" w:hAnsi="Arial" w:cs="Arial"/>
                <w:kern w:val="0"/>
                <w:sz w:val="18"/>
                <w:szCs w:val="18"/>
                <w14:ligatures w14:val="none"/>
              </w:rPr>
              <w:t xml:space="preserve">CAPILAR, VENOSO, ARTERIAL OU NEONATAL, APRESENTAÇÃO:TIRA. EMBALAGEM: 50 TIRAS. CATMAT: 381391. CARACTERÍSTICAS COMPLEMENTARES: TIRAS REAGENTES PARA APARELHO GLICOSÍMETRO DE TESTE PARA DETERMINAÇÃO DE DOSAGEM DE GLICEMIA CAPILAR EM SANGUE VENOSO, CAPILAR, ARTERIAL E NEONATO. FAIXA COM CAPACIDADE DE MEDIÇÃO DE GLICEMIA ENTRE 20MG/DL A 600 MG/DL. AMOSTRA DE SANGUE NO MÁXIMO 1µL (MICROLITROS) PARA A REALIZAÇÃO DO TESTE. - POSSUIR UM CÓDIGO INTERNO PARA AJUSTE E RECONHECIMENTO AUTOMATICAMENTE PELO APARELHO. - POSSUIR SISTEMA DE ASPIRAÇÃO. - NÃO TER INFLUÊNCIA DE NO MÍNIMO 40 (QUARENTA) SUBSTÂNCIAS ENDÓGENAS E DROGAS. -TEMPO DE LEITURA MÁXIMO DE 20 SEGUNDOS PARA RESULTADO EM MONITOR DE GLICEMIA COMPATÍVEL. - COM TECNOLOGIA DE LEITURA AMPEROMÉTRICA (BLOSENSOR) PORTÁTIL. TECNOLOGIA DE FOTÔMETRO DE REFLETÂNCIA. AS FITAS REAGENTES DEVEM SER COMPATIVEIS COM O EQUIPAMENTO. EMBALAGEM: EM FRASCO COM 50 UNIDADES/TIRAS. OBSERVACAO: A EMPRESA VENCEDORA SE COMPROMETE A FORNECER GRATUITAMENRE APARELHOS GLICOSÍMETRO (LEITORES DIGITAIS) COMPATÍVEIS COM AS TIRAS, NA QUANTIDADE QUE ATENDA A NECESSIDADE DO ORGAO REQUISITAN- TE SENDO APROXIMADAMENTE O MINIMO DE 600 UNIDADES, OS APARELHOS LEITORES DEVERÃO SER NOVOS, EM PERFEITO FUNCIONAMENTO. CARACTERÍSTICAS: - APARELHO DIGITAL PORTÁTIL COM LEITURA AMPEROMÉTRICA (BLOSENSOR). - TECNOLOGIA DE FOTÔMETRO DE REFLETÂNCIA. -AMPLO VISOR/DISPLAY DE LCD. SOFTWARE DE CONTROLE DE TESTES EM PORTUGÊS. SISTEMA DE RECONHECIMENTO E AJUSTE DO CÓDIGO DA TIRA, SEM A NECESSIDADE DE QUALQUER INTERFERÊNCIA DO USUÁRIO. AMOSTRAS DE SANGUE: MÍNIMO 4, SENDO CAPILAR / VENOSO / ARTERIAL / NEONATAL. -VOLUME DE AMOSTRA DE SANGUE: MÁXIMO DE 1 µL, POR PUNÇÃO DIGITAL. MÉTODO DE CODIFICAÇÃO: PREFERENCIALMENTE POR CHIP CODIFICADO </w:t>
            </w:r>
            <w:r w:rsidRPr="00AB2A30">
              <w:rPr>
                <w:rFonts w:ascii="Arial" w:hAnsi="Arial" w:cs="Arial"/>
                <w:kern w:val="0"/>
                <w:sz w:val="18"/>
                <w:szCs w:val="18"/>
                <w14:ligatures w14:val="none"/>
              </w:rPr>
              <w:lastRenderedPageBreak/>
              <w:t>(CHIP INCLUSO), MAS PODENDO SER AUTOCODIFICADO, AMBOS COM ALTA PRECISÃO E EFICIENCIA. - MEMÓRIA: MÍNIMO 300 RESULTADOS DE TESTE COM DATA E HORA. -FAIXA DE LEITURA: ENTRE 20MG/DL A 600 MG/DL, RESULTADO DIGITAL DE 3 CASAS. -TEMPO OBTENÇÃO DO</w:t>
            </w:r>
            <w:r>
              <w:rPr>
                <w:rFonts w:ascii="Arial" w:hAnsi="Arial" w:cs="Arial"/>
                <w:kern w:val="0"/>
                <w:sz w:val="18"/>
                <w:szCs w:val="18"/>
                <w14:ligatures w14:val="none"/>
              </w:rPr>
              <w:t xml:space="preserve"> </w:t>
            </w:r>
            <w:r w:rsidRPr="00AB2A30">
              <w:rPr>
                <w:rFonts w:ascii="Arial" w:hAnsi="Arial" w:cs="Arial"/>
                <w:kern w:val="0"/>
                <w:sz w:val="18"/>
                <w:szCs w:val="18"/>
                <w14:ligatures w14:val="none"/>
              </w:rPr>
              <w:t>RESULTADO: ATÉ 5 SEGUNDOS. - ALARMES: PERMITE A CONFIGURAÇÃO DE LEMBRETE SONORO PARA LEMBRETE DE REALIZAÇÃO DE TESTE. - SISTEMA EJETOR DE TIRAS QUE EVITA O CONTATO COM A TIRA JÁ CONTAMINADA. - MÉDIA DE TESTES: CÁLCULO DA MÉDIA DE 7, 15 E 30 DIAS DOS RESULTADOS ARMAZENADOS. - POSSUIR PORTA SERIAL PARA CONECTIVIDADE E TRANSFERÊNCIA DE DADOS PARA UMA ANALISE MAIS PROFUNDA DOS RESULTADOS (CABO NÃO INCLUSO), FACILITANDO O ACOMPANHAMENTO DA TERAPIA. - FONTE DE ALIMENTAÇÃO: POR PILHA OU BATERIA. – INDICADOR. DO NÍVEL DE CARGA DA BATERIA. EQUIPAMENTO DEVE SER COMPATÍVEL COM AS TIRAS, ACOMPANHADO DO MANUAL DE INSTRUÇÕES COM INFORMAÇÕES CLARAS, DE FÁCIL ENTENDIMENTO, E INSTRUÇÕES DE CALIBRAGEM CORRETA DO APARELHO. A CONTRATADA DEVERÁ REPOR OS APARELHOS LEITORES QUE APRESENTAREM QUALQUER PROBLEMA DE FUNCIONAMENTO, NO PRAZO MÁXIMO DE 48 HORAS APÓS A RECLAMAÇÃO.AMBOS PRODUTOS DEVEM SER INDICADOS PARA USO PESSOAL E PROFISSIONAL, CERTIFICADO DE QUALIDADE E DE ÓRGÃO REGULATÓRIO, INCLUINDO A ANVISA, ACONDICIONADOS EM EMBALAGENS CONTENDO NUMERO DO LOTE, DATA DE FABRICAÇÃO E VALIDADE</w:t>
            </w:r>
            <w:r>
              <w:rPr>
                <w:rFonts w:ascii="Arial" w:hAnsi="Arial" w:cs="Arial"/>
                <w:kern w:val="0"/>
                <w:sz w:val="18"/>
                <w:szCs w:val="18"/>
                <w14:ligatures w14:val="none"/>
              </w:rPr>
              <w:t>.</w:t>
            </w:r>
          </w:p>
        </w:tc>
        <w:tc>
          <w:tcPr>
            <w:tcW w:w="1420" w:type="dxa"/>
            <w:shd w:val="clear" w:color="000000" w:fill="FFFFFF"/>
            <w:vAlign w:val="center"/>
          </w:tcPr>
          <w:p w14:paraId="3F46913E" w14:textId="77777777" w:rsidR="00AB2A30" w:rsidRPr="0069163C" w:rsidRDefault="00AB2A30" w:rsidP="0058086F">
            <w:pPr>
              <w:spacing w:after="0" w:line="240" w:lineRule="auto"/>
              <w:ind w:left="0" w:right="0" w:firstLine="0"/>
              <w:jc w:val="center"/>
              <w:rPr>
                <w:rFonts w:ascii="Arial" w:hAnsi="Arial" w:cs="Arial"/>
                <w:kern w:val="0"/>
                <w:sz w:val="18"/>
                <w:szCs w:val="18"/>
                <w14:ligatures w14:val="none"/>
              </w:rPr>
            </w:pPr>
          </w:p>
        </w:tc>
        <w:tc>
          <w:tcPr>
            <w:tcW w:w="831" w:type="dxa"/>
            <w:shd w:val="clear" w:color="000000" w:fill="FFFFFF"/>
            <w:vAlign w:val="center"/>
          </w:tcPr>
          <w:p w14:paraId="5A27DF23" w14:textId="3F1FBA9B" w:rsidR="00AB2A30" w:rsidRPr="0069163C" w:rsidRDefault="00AB2A30" w:rsidP="0058086F">
            <w:pPr>
              <w:spacing w:after="0" w:line="240" w:lineRule="auto"/>
              <w:ind w:left="0" w:right="0"/>
              <w:jc w:val="center"/>
              <w:rPr>
                <w:rFonts w:ascii="Arial" w:hAnsi="Arial" w:cs="Arial"/>
                <w:kern w:val="0"/>
                <w:sz w:val="18"/>
                <w:szCs w:val="18"/>
                <w14:ligatures w14:val="none"/>
              </w:rPr>
            </w:pPr>
          </w:p>
        </w:tc>
        <w:tc>
          <w:tcPr>
            <w:tcW w:w="1225" w:type="dxa"/>
            <w:shd w:val="clear" w:color="000000" w:fill="FFFFFF"/>
            <w:vAlign w:val="center"/>
          </w:tcPr>
          <w:p w14:paraId="7CB62098" w14:textId="277B5C98" w:rsidR="00AB2A30" w:rsidRPr="0069163C" w:rsidRDefault="00AB2A30" w:rsidP="0058086F">
            <w:pPr>
              <w:spacing w:after="0" w:line="240" w:lineRule="auto"/>
              <w:ind w:left="0" w:right="0" w:firstLine="0"/>
              <w:jc w:val="center"/>
              <w:rPr>
                <w:rFonts w:ascii="Arial" w:hAnsi="Arial" w:cs="Arial"/>
                <w:kern w:val="0"/>
                <w:sz w:val="18"/>
                <w:szCs w:val="18"/>
                <w14:ligatures w14:val="none"/>
              </w:rPr>
            </w:pPr>
          </w:p>
        </w:tc>
      </w:tr>
      <w:tr w:rsidR="00AB2A30" w:rsidRPr="0069163C" w14:paraId="46DE05D9" w14:textId="77777777" w:rsidTr="00AB2A30">
        <w:trPr>
          <w:trHeight w:val="99"/>
        </w:trPr>
        <w:tc>
          <w:tcPr>
            <w:tcW w:w="592" w:type="dxa"/>
            <w:shd w:val="clear" w:color="000000" w:fill="FFFFFF"/>
            <w:vAlign w:val="center"/>
          </w:tcPr>
          <w:p w14:paraId="73F573FE" w14:textId="77777777" w:rsidR="00AB2A30" w:rsidRDefault="00AB2A30" w:rsidP="0058086F">
            <w:pPr>
              <w:spacing w:after="0" w:line="240" w:lineRule="auto"/>
              <w:ind w:left="0" w:right="0" w:firstLine="0"/>
              <w:jc w:val="center"/>
              <w:rPr>
                <w:rFonts w:ascii="Arial" w:hAnsi="Arial" w:cs="Arial"/>
                <w:kern w:val="0"/>
                <w:sz w:val="19"/>
                <w:szCs w:val="19"/>
                <w14:ligatures w14:val="none"/>
              </w:rPr>
            </w:pPr>
            <w:r>
              <w:rPr>
                <w:rFonts w:ascii="Arial" w:hAnsi="Arial" w:cs="Arial"/>
                <w:kern w:val="0"/>
                <w:sz w:val="19"/>
                <w:szCs w:val="19"/>
                <w14:ligatures w14:val="none"/>
              </w:rPr>
              <w:t xml:space="preserve">2 </w:t>
            </w:r>
          </w:p>
          <w:p w14:paraId="1D994CDE"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6BAE8590"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3530C989"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276BF6B8"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28CAE992"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09C047DB"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428A3D5C"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365E30F9"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765619C6"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6C6BD23D"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54393E1A"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126FB0FF"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4ADBF179"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05B62700"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6134BEF5"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5CFB659B"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47839B34"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74517ACC"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6F39CA1F"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47F52C7C"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72C730B5"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66BE2395"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59405ED3"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4E8B7F01"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49954B58"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4223FAAD"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3DF0E3EB"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76513FB3"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409AB04E"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56C3AC2A"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312CB8BF" w14:textId="77777777" w:rsidR="009A17AE" w:rsidRDefault="009A17AE" w:rsidP="0058086F">
            <w:pPr>
              <w:spacing w:after="0" w:line="240" w:lineRule="auto"/>
              <w:ind w:left="0" w:right="0" w:firstLine="0"/>
              <w:jc w:val="center"/>
              <w:rPr>
                <w:rFonts w:ascii="Arial" w:hAnsi="Arial" w:cs="Arial"/>
                <w:kern w:val="0"/>
                <w:sz w:val="19"/>
                <w:szCs w:val="19"/>
                <w14:ligatures w14:val="none"/>
              </w:rPr>
            </w:pPr>
          </w:p>
          <w:p w14:paraId="1939A695" w14:textId="7F81AC30" w:rsidR="009A17AE" w:rsidRPr="0069163C" w:rsidRDefault="009A17AE" w:rsidP="0058086F">
            <w:pPr>
              <w:spacing w:after="0" w:line="240" w:lineRule="auto"/>
              <w:ind w:left="0" w:right="0" w:firstLine="0"/>
              <w:jc w:val="center"/>
              <w:rPr>
                <w:rFonts w:ascii="Arial" w:hAnsi="Arial" w:cs="Arial"/>
                <w:kern w:val="0"/>
                <w:sz w:val="19"/>
                <w:szCs w:val="19"/>
                <w14:ligatures w14:val="none"/>
              </w:rPr>
            </w:pPr>
          </w:p>
        </w:tc>
        <w:tc>
          <w:tcPr>
            <w:tcW w:w="776" w:type="dxa"/>
            <w:shd w:val="clear" w:color="000000" w:fill="FFFFFF"/>
          </w:tcPr>
          <w:p w14:paraId="53B8505C" w14:textId="51F14DEF" w:rsidR="00AB2A30" w:rsidRDefault="00AB2A30" w:rsidP="0058086F">
            <w:pPr>
              <w:spacing w:after="0" w:line="240" w:lineRule="auto"/>
              <w:ind w:left="0" w:right="0" w:firstLine="0"/>
              <w:jc w:val="center"/>
              <w:rPr>
                <w:rFonts w:ascii="Arial" w:hAnsi="Arial" w:cs="Arial"/>
                <w:kern w:val="0"/>
                <w:sz w:val="19"/>
                <w:szCs w:val="19"/>
                <w14:ligatures w14:val="none"/>
              </w:rPr>
            </w:pPr>
            <w:r>
              <w:rPr>
                <w:rFonts w:ascii="Arial" w:hAnsi="Arial" w:cs="Arial"/>
                <w:kern w:val="0"/>
                <w:sz w:val="19"/>
                <w:szCs w:val="19"/>
                <w14:ligatures w14:val="none"/>
              </w:rPr>
              <w:t xml:space="preserve">1.500 </w:t>
            </w:r>
          </w:p>
        </w:tc>
        <w:tc>
          <w:tcPr>
            <w:tcW w:w="735" w:type="dxa"/>
            <w:shd w:val="clear" w:color="000000" w:fill="FFFFFF"/>
          </w:tcPr>
          <w:p w14:paraId="60EFCD09" w14:textId="24D17D42" w:rsidR="00AB2A30" w:rsidRDefault="00AB2A30" w:rsidP="0058086F">
            <w:pPr>
              <w:spacing w:after="0" w:line="240" w:lineRule="auto"/>
              <w:ind w:left="0" w:right="0" w:firstLine="0"/>
              <w:jc w:val="center"/>
              <w:rPr>
                <w:rFonts w:ascii="Arial" w:hAnsi="Arial" w:cs="Arial"/>
                <w:kern w:val="0"/>
                <w:sz w:val="19"/>
                <w:szCs w:val="19"/>
                <w14:ligatures w14:val="none"/>
              </w:rPr>
            </w:pPr>
            <w:r>
              <w:rPr>
                <w:rFonts w:ascii="Arial" w:hAnsi="Arial" w:cs="Arial"/>
                <w:kern w:val="0"/>
                <w:sz w:val="19"/>
                <w:szCs w:val="19"/>
                <w14:ligatures w14:val="none"/>
              </w:rPr>
              <w:t>CX</w:t>
            </w:r>
          </w:p>
        </w:tc>
        <w:tc>
          <w:tcPr>
            <w:tcW w:w="4486" w:type="dxa"/>
            <w:shd w:val="clear" w:color="000000" w:fill="FFFFFF"/>
          </w:tcPr>
          <w:p w14:paraId="6A99B685" w14:textId="445108E1" w:rsidR="00AB2A30" w:rsidRPr="00AB2A30" w:rsidRDefault="00AB2A30" w:rsidP="00AB2A30">
            <w:pPr>
              <w:spacing w:after="0" w:line="240" w:lineRule="auto"/>
              <w:ind w:left="0" w:right="0" w:firstLine="0"/>
              <w:rPr>
                <w:rFonts w:ascii="Arial" w:hAnsi="Arial" w:cs="Arial"/>
                <w:kern w:val="0"/>
                <w:sz w:val="18"/>
                <w:szCs w:val="18"/>
                <w14:ligatures w14:val="none"/>
              </w:rPr>
            </w:pPr>
            <w:r w:rsidRPr="00AB2A30">
              <w:rPr>
                <w:rFonts w:ascii="Arial" w:hAnsi="Arial" w:cs="Arial"/>
                <w:kern w:val="0"/>
                <w:sz w:val="18"/>
                <w:szCs w:val="18"/>
                <w14:ligatures w14:val="none"/>
              </w:rPr>
              <w:t xml:space="preserve">LANCETA. USO: DESCARTÁVEL. TIPO: ULTRA FINA CARACTERÍSTICAS ADICIONAIS: ESTÉRIL. MATERIAL </w:t>
            </w:r>
            <w:r w:rsidR="009A17AE" w:rsidRPr="00AB2A30">
              <w:rPr>
                <w:rFonts w:ascii="Arial" w:hAnsi="Arial" w:cs="Arial"/>
                <w:kern w:val="0"/>
                <w:sz w:val="18"/>
                <w:szCs w:val="18"/>
                <w14:ligatures w14:val="none"/>
              </w:rPr>
              <w:t>LÂMINA</w:t>
            </w:r>
            <w:r w:rsidRPr="00AB2A30">
              <w:rPr>
                <w:rFonts w:ascii="Arial" w:hAnsi="Arial" w:cs="Arial"/>
                <w:kern w:val="0"/>
                <w:sz w:val="18"/>
                <w:szCs w:val="18"/>
                <w14:ligatures w14:val="none"/>
              </w:rPr>
              <w:t xml:space="preserve">: AÇO INOXIDÁVEL, PONTA AFIADA, TRIFACETADA. CAIXA COM 100. CARACTERÍSTICAS COMPLEMENTARES: AUTO LANCETA TRIFACETADA E SILICONADA COM AGULHA ESTÉRIL DE RETRAÇÃO AUTOMÁTICA-APARELHO DE PUNÇÃO PARA OBTER AMOSTRA DE SANGUE ATRAVÉS DO DEDO OU DE ÁREAS ALTERNATIVAS PARA REALIZAÇÃO DE TESTES. DESCRIÇÃO DO PRODUTO: ATENDER A NR 32 ISO 13485,- AUTOMÁTICA. - ACIONAMENTO POR </w:t>
            </w:r>
            <w:r w:rsidR="009A17AE" w:rsidRPr="00AB2A30">
              <w:rPr>
                <w:rFonts w:ascii="Arial" w:hAnsi="Arial" w:cs="Arial"/>
                <w:kern w:val="0"/>
                <w:sz w:val="18"/>
                <w:szCs w:val="18"/>
                <w14:ligatures w14:val="none"/>
              </w:rPr>
              <w:t>CONTATO. -</w:t>
            </w:r>
            <w:r w:rsidRPr="00AB2A30">
              <w:rPr>
                <w:rFonts w:ascii="Arial" w:hAnsi="Arial" w:cs="Arial"/>
                <w:kern w:val="0"/>
                <w:sz w:val="18"/>
                <w:szCs w:val="18"/>
                <w14:ligatures w14:val="none"/>
              </w:rPr>
              <w:t xml:space="preserve"> ESPESSURA ULTRAFINA (INDOLOR). - PENETRAÇÃO CONSISTENTE. - NÃO PERMITE REUTILIZAÇÃO. DESCARTE SEGURO COM SISTEMA AUTORETRATIL DA AGULHA. - USO ÚNICO. ESPECIFICAÇÕES TÉCNICAS: DIÂMETRO DA AGULHA 0,36MM 28G TIPO TRIFACETADA. - AJUSTE DE PROFUNDIDADE: 1,5MM. TEMPO DE PUNÇÃO: 3 MILÉSIMOS DE SEGUNDO. ESPECIFICAÇÕES DA AGULHA: AÇO INOXIDÁVEL. ESPECIFICAÇÕES DO CORPO DA LANCETA E TAMPA DE PROTEÇÃO DA LANCETA: EM POLIETILENO. - COM MOLA. - MÉTODO DE ESTERILIZAÇÃO: RADIAÇÃO GAMMA. - PESO MÁXIMO DE 4G. -CAPA DE ESTERILIDADE. DESCRIÇÃO: CAIXAS CONTENDO 100 AGULHAS. DATA DE VALIDADE, NÃO INFERIOR A 12 MESES A PARTIR DA DATA DA ENTREGA DE ACORDO COM AS NORMAS ESTABELECIDAS PELO MINISTÉRIO DA SAÚDE/ANVISA - LANCETA. USO: DESCARTÁVEL. TIPO: ULTRA FINA CARACTERÍSTICAS ADICIONAIS: ESTÉRIL. MATERIAL </w:t>
            </w:r>
            <w:r w:rsidR="009A17AE" w:rsidRPr="00AB2A30">
              <w:rPr>
                <w:rFonts w:ascii="Arial" w:hAnsi="Arial" w:cs="Arial"/>
                <w:kern w:val="0"/>
                <w:sz w:val="18"/>
                <w:szCs w:val="18"/>
                <w14:ligatures w14:val="none"/>
              </w:rPr>
              <w:t>LÂMINA</w:t>
            </w:r>
            <w:r w:rsidRPr="00AB2A30">
              <w:rPr>
                <w:rFonts w:ascii="Arial" w:hAnsi="Arial" w:cs="Arial"/>
                <w:kern w:val="0"/>
                <w:sz w:val="18"/>
                <w:szCs w:val="18"/>
                <w14:ligatures w14:val="none"/>
              </w:rPr>
              <w:t xml:space="preserve">: AÇO INOXIDÁVEL, PONTA AFIADA, TRIFACETADA. CAIXA COM 100. </w:t>
            </w:r>
            <w:r w:rsidRPr="00AB2A30">
              <w:rPr>
                <w:rFonts w:ascii="Arial" w:hAnsi="Arial" w:cs="Arial"/>
                <w:kern w:val="0"/>
                <w:sz w:val="18"/>
                <w:szCs w:val="18"/>
                <w14:ligatures w14:val="none"/>
              </w:rPr>
              <w:lastRenderedPageBreak/>
              <w:t>CARACTERÍSTICAS COMPLEMENTARES: AUTO LANCETA TRIFACETADA E SILICONADA COM AGULHA ESTÉRIL DE RETRAÇÃO AUTOMÁTICA-APARELHO DE PUNÇÃO PARA OBTER AMOSTRA DE SANGUE ATRAVÉS DO DEDO OU DE ÁREAS ALTERNATIVAS PARA REALIZAÇÃO DE TESTES. DESCRIÇÃO DO PRODUTO: ATENDER A NR 32 ISO 13485, AUTOMÁTICA. - ACIONAMENTO POR CONTATO. ESPESSURA ULTRAFINA (INDOLOR). - PENETRAÇÃO CONSISTENTE. - NÃO PERMITE REUTILIZAÇÃO. DESCARTE SEGURO COM SISTEMA AUTORETRATIL DA AGULHA. - USO ÚNICO. ESPECIFICAÇÕES TÉCNICAS: DIÂMETRO DA AGULHA 0,36MM 28G TIPO TRIFACETADA. - AJUSTE DE PROFUNDIDADE: 1,5MM.</w:t>
            </w:r>
            <w:r>
              <w:rPr>
                <w:rFonts w:ascii="Arial" w:hAnsi="Arial" w:cs="Arial"/>
                <w:kern w:val="0"/>
                <w:sz w:val="18"/>
                <w:szCs w:val="18"/>
                <w14:ligatures w14:val="none"/>
              </w:rPr>
              <w:t xml:space="preserve"> - </w:t>
            </w:r>
            <w:r w:rsidR="009A17AE" w:rsidRPr="009A17AE">
              <w:rPr>
                <w:rFonts w:ascii="Arial" w:hAnsi="Arial" w:cs="Arial"/>
                <w:kern w:val="0"/>
                <w:sz w:val="18"/>
                <w:szCs w:val="18"/>
                <w14:ligatures w14:val="none"/>
              </w:rPr>
              <w:t>TEMPO DE PUNÇÃO: 3 MILÉSIMOS DE SEGUNDO. ESPECIFICAÇÕES DA AGULHA: AÇO INOXIDÁVEL. ESPECIFICAÇÕES DO CORPO DA LANCETA E TAMPA DE PROTEÇÃO DA LANCETA: EM POLIETILENO. - COM MOLA. - MÉTODO DE ESTERILIZAÇÃO: RADIAÇÃO GAMMA. - PESO MÁXIMO DE 4G. -CAPA DE ESTERILIDADE. DESCRIÇÃO: CAIXAS CONTENDO 100 AGULHAS. DATA DE VALIDADE, NÃO INFERIOR A 12 MESES A PARTIR DA DATA DA ENTREGA DE ACORDO COM AS NORMAS ESTABELECIDAS PELO MINISTÉRIO DA SAÚDE/ANVISA</w:t>
            </w:r>
            <w:r w:rsidR="009A17AE">
              <w:rPr>
                <w:rFonts w:ascii="Arial" w:hAnsi="Arial" w:cs="Arial"/>
                <w:kern w:val="0"/>
                <w:sz w:val="18"/>
                <w:szCs w:val="18"/>
                <w14:ligatures w14:val="none"/>
              </w:rPr>
              <w:t>.</w:t>
            </w:r>
          </w:p>
        </w:tc>
        <w:tc>
          <w:tcPr>
            <w:tcW w:w="1420" w:type="dxa"/>
            <w:shd w:val="clear" w:color="000000" w:fill="FFFFFF"/>
            <w:vAlign w:val="center"/>
          </w:tcPr>
          <w:p w14:paraId="25FC0DDF" w14:textId="77777777" w:rsidR="00AB2A30" w:rsidRPr="0069163C" w:rsidRDefault="00AB2A30" w:rsidP="0058086F">
            <w:pPr>
              <w:spacing w:after="0" w:line="240" w:lineRule="auto"/>
              <w:ind w:left="0" w:right="0" w:firstLine="0"/>
              <w:jc w:val="center"/>
              <w:rPr>
                <w:rFonts w:ascii="Arial" w:hAnsi="Arial" w:cs="Arial"/>
                <w:kern w:val="0"/>
                <w:sz w:val="18"/>
                <w:szCs w:val="18"/>
                <w14:ligatures w14:val="none"/>
              </w:rPr>
            </w:pPr>
          </w:p>
        </w:tc>
        <w:tc>
          <w:tcPr>
            <w:tcW w:w="831" w:type="dxa"/>
            <w:shd w:val="clear" w:color="000000" w:fill="FFFFFF"/>
            <w:vAlign w:val="center"/>
          </w:tcPr>
          <w:p w14:paraId="51ACD9A9" w14:textId="77777777" w:rsidR="00AB2A30" w:rsidRPr="0069163C" w:rsidRDefault="00AB2A30" w:rsidP="0058086F">
            <w:pPr>
              <w:spacing w:after="0" w:line="240" w:lineRule="auto"/>
              <w:ind w:left="0" w:right="0"/>
              <w:jc w:val="center"/>
              <w:rPr>
                <w:rFonts w:ascii="Arial" w:hAnsi="Arial" w:cs="Arial"/>
                <w:kern w:val="0"/>
                <w:sz w:val="18"/>
                <w:szCs w:val="18"/>
                <w14:ligatures w14:val="none"/>
              </w:rPr>
            </w:pPr>
          </w:p>
        </w:tc>
        <w:tc>
          <w:tcPr>
            <w:tcW w:w="1225" w:type="dxa"/>
            <w:shd w:val="clear" w:color="000000" w:fill="FFFFFF"/>
            <w:vAlign w:val="center"/>
          </w:tcPr>
          <w:p w14:paraId="6F270454" w14:textId="77777777" w:rsidR="00AB2A30" w:rsidRPr="0069163C" w:rsidRDefault="00AB2A30" w:rsidP="0058086F">
            <w:pPr>
              <w:spacing w:after="0" w:line="240" w:lineRule="auto"/>
              <w:ind w:left="0" w:right="0" w:firstLine="0"/>
              <w:jc w:val="center"/>
              <w:rPr>
                <w:rFonts w:ascii="Arial" w:hAnsi="Arial" w:cs="Arial"/>
                <w:kern w:val="0"/>
                <w:sz w:val="18"/>
                <w:szCs w:val="18"/>
                <w14:ligatures w14:val="none"/>
              </w:rPr>
            </w:pPr>
          </w:p>
        </w:tc>
      </w:tr>
      <w:tr w:rsidR="009A17AE" w:rsidRPr="0069163C" w14:paraId="0F6F8AE7" w14:textId="77777777" w:rsidTr="00AB2A30">
        <w:trPr>
          <w:trHeight w:val="99"/>
        </w:trPr>
        <w:tc>
          <w:tcPr>
            <w:tcW w:w="592" w:type="dxa"/>
            <w:shd w:val="clear" w:color="000000" w:fill="FFFFFF"/>
            <w:vAlign w:val="center"/>
          </w:tcPr>
          <w:p w14:paraId="1F2511AD"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r>
              <w:rPr>
                <w:rFonts w:ascii="Arial" w:hAnsi="Arial" w:cs="Arial"/>
                <w:kern w:val="0"/>
                <w:sz w:val="19"/>
                <w:szCs w:val="19"/>
                <w14:ligatures w14:val="none"/>
              </w:rPr>
              <w:t xml:space="preserve">3 </w:t>
            </w:r>
          </w:p>
          <w:p w14:paraId="37E71407"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825D2CA"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4523072F"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40E7CCF5"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2D927B9E"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11038434"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70F86931"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2646B53"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DB90250"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172F486"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D68C6F4"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52CC388B"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06723C10"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58FC05E5"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27EF24DE"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15D44C4B"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17C17ECA"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17FA212"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561DD03"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25ED95E4"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4F3B6458"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7D04CD81"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8034582"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5669583F"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08A682D7"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5C153669"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760F2FFC"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7F9B44F1"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5115F158"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7E96FAEE"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1454ECB8"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2ECE8F0F"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1E7FAF52"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250C966A"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03BBFDE3"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66EC8141"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78E47E34"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248F2A17"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15A0FDA3"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12296D45"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0BFE3A83"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24FEFBA9" w14:textId="77777777" w:rsidR="009A17AE" w:rsidRDefault="009A17AE" w:rsidP="009A17AE">
            <w:pPr>
              <w:spacing w:after="0" w:line="240" w:lineRule="auto"/>
              <w:ind w:left="0" w:right="0" w:firstLine="0"/>
              <w:jc w:val="center"/>
              <w:rPr>
                <w:rFonts w:ascii="Arial" w:hAnsi="Arial" w:cs="Arial"/>
                <w:kern w:val="0"/>
                <w:sz w:val="19"/>
                <w:szCs w:val="19"/>
                <w14:ligatures w14:val="none"/>
              </w:rPr>
            </w:pPr>
          </w:p>
          <w:p w14:paraId="4D75198F" w14:textId="6D3B0D35" w:rsidR="009A17AE" w:rsidRDefault="009A17AE" w:rsidP="009A17AE">
            <w:pPr>
              <w:spacing w:after="0" w:line="240" w:lineRule="auto"/>
              <w:ind w:left="0" w:right="0" w:firstLine="0"/>
              <w:jc w:val="center"/>
              <w:rPr>
                <w:rFonts w:ascii="Arial" w:hAnsi="Arial" w:cs="Arial"/>
                <w:kern w:val="0"/>
                <w:sz w:val="19"/>
                <w:szCs w:val="19"/>
                <w14:ligatures w14:val="none"/>
              </w:rPr>
            </w:pPr>
          </w:p>
        </w:tc>
        <w:tc>
          <w:tcPr>
            <w:tcW w:w="776" w:type="dxa"/>
            <w:shd w:val="clear" w:color="000000" w:fill="FFFFFF"/>
          </w:tcPr>
          <w:p w14:paraId="20626243" w14:textId="1FBEEE1B" w:rsidR="009A17AE" w:rsidRDefault="009A17AE" w:rsidP="009A17AE">
            <w:pPr>
              <w:spacing w:after="0" w:line="240" w:lineRule="auto"/>
              <w:ind w:left="0" w:right="0" w:firstLine="0"/>
              <w:jc w:val="center"/>
              <w:rPr>
                <w:rFonts w:ascii="Arial" w:hAnsi="Arial" w:cs="Arial"/>
                <w:kern w:val="0"/>
                <w:sz w:val="19"/>
                <w:szCs w:val="19"/>
                <w14:ligatures w14:val="none"/>
              </w:rPr>
            </w:pPr>
            <w:r>
              <w:rPr>
                <w:rFonts w:ascii="Arial" w:hAnsi="Arial" w:cs="Arial"/>
                <w:kern w:val="0"/>
                <w:sz w:val="19"/>
                <w:szCs w:val="19"/>
                <w14:ligatures w14:val="none"/>
              </w:rPr>
              <w:lastRenderedPageBreak/>
              <w:t>750</w:t>
            </w:r>
          </w:p>
        </w:tc>
        <w:tc>
          <w:tcPr>
            <w:tcW w:w="735" w:type="dxa"/>
            <w:shd w:val="clear" w:color="000000" w:fill="FFFFFF"/>
          </w:tcPr>
          <w:p w14:paraId="7960599C" w14:textId="64E617FF" w:rsidR="009A17AE" w:rsidRDefault="009A17AE" w:rsidP="009A17AE">
            <w:pPr>
              <w:spacing w:after="0" w:line="240" w:lineRule="auto"/>
              <w:ind w:left="0" w:right="0" w:firstLine="0"/>
              <w:jc w:val="center"/>
              <w:rPr>
                <w:rFonts w:ascii="Arial" w:hAnsi="Arial" w:cs="Arial"/>
                <w:kern w:val="0"/>
                <w:sz w:val="19"/>
                <w:szCs w:val="19"/>
                <w14:ligatures w14:val="none"/>
              </w:rPr>
            </w:pPr>
            <w:r>
              <w:rPr>
                <w:rFonts w:ascii="Arial" w:hAnsi="Arial" w:cs="Arial"/>
                <w:kern w:val="0"/>
                <w:sz w:val="19"/>
                <w:szCs w:val="19"/>
                <w14:ligatures w14:val="none"/>
              </w:rPr>
              <w:t>CX</w:t>
            </w:r>
          </w:p>
        </w:tc>
        <w:tc>
          <w:tcPr>
            <w:tcW w:w="4486" w:type="dxa"/>
            <w:shd w:val="clear" w:color="000000" w:fill="FFFFFF"/>
          </w:tcPr>
          <w:p w14:paraId="005ABB7F" w14:textId="617CCB41" w:rsidR="009A17AE" w:rsidRPr="00AB2A30" w:rsidRDefault="009A17AE" w:rsidP="009A17AE">
            <w:pPr>
              <w:spacing w:after="0" w:line="240" w:lineRule="auto"/>
              <w:ind w:left="0" w:right="0" w:firstLine="0"/>
              <w:rPr>
                <w:rFonts w:ascii="Arial" w:hAnsi="Arial" w:cs="Arial"/>
                <w:kern w:val="0"/>
                <w:sz w:val="18"/>
                <w:szCs w:val="18"/>
                <w14:ligatures w14:val="none"/>
              </w:rPr>
            </w:pPr>
            <w:r w:rsidRPr="00AB2A30">
              <w:rPr>
                <w:rFonts w:ascii="Arial" w:hAnsi="Arial" w:cs="Arial"/>
                <w:kern w:val="0"/>
                <w:sz w:val="18"/>
                <w:szCs w:val="18"/>
                <w14:ligatures w14:val="none"/>
              </w:rPr>
              <w:t>REAGENTE PARA DIAGNÓSTICO CLÍNICO 5, TIPO DE ANÁLISE:QUANTITATIVO DE GLICOSE, CARACTERÍSTICAS ADICIONAIS:CAPILAR, VENOSO, ART - REAGENTE PARA DIAGNÓSTICO CLÍNICO 5, TIPO DE ANÁLISE:QUANTITATIVO DE GLICOSE, CARACTERÍSTICAS ADICIONAIS:</w:t>
            </w:r>
            <w:r>
              <w:rPr>
                <w:rFonts w:ascii="Arial" w:hAnsi="Arial" w:cs="Arial"/>
                <w:kern w:val="0"/>
                <w:sz w:val="18"/>
                <w:szCs w:val="18"/>
                <w14:ligatures w14:val="none"/>
              </w:rPr>
              <w:t xml:space="preserve"> </w:t>
            </w:r>
            <w:r w:rsidRPr="00AB2A30">
              <w:rPr>
                <w:rFonts w:ascii="Arial" w:hAnsi="Arial" w:cs="Arial"/>
                <w:kern w:val="0"/>
                <w:sz w:val="18"/>
                <w:szCs w:val="18"/>
                <w14:ligatures w14:val="none"/>
              </w:rPr>
              <w:t xml:space="preserve">CAPILAR, VENOSO, ARTERIAL OU NEONATAL, APRESENTAÇÃO:TIRA. EMBALAGEM: 50 TIRAS. CATMAT: 381391. CARACTERÍSTICAS COMPLEMENTARES: TIRAS REAGENTES PARA APARELHO GLICOSÍMETRO DE TESTE PARA DETERMINAÇÃO DE DOSAGEM DE GLICEMIA CAPILAR EM SANGUE VENOSO, CAPILAR, ARTERIAL E NEONATO. FAIXA COM CAPACIDADE DE MEDIÇÃO DE GLICEMIA ENTRE 20MG/DL A 600 MG/DL. AMOSTRA DE SANGUE NO MÁXIMO 1µL (MICROLITROS) PARA A REALIZAÇÃO DO TESTE. - POSSUIR UM CÓDIGO INTERNO PARA AJUSTE E RECONHECIMENTO AUTOMATICAMENTE PELO APARELHO. - POSSUIR SISTEMA DE ASPIRAÇÃO. - NÃO TER INFLUÊNCIA DE NO MÍNIMO 40 (QUARENTA) SUBSTÂNCIAS ENDÓGENAS E DROGAS. -TEMPO DE LEITURA MÁXIMO DE 20 SEGUNDOS PARA RESULTADO EM MONITOR DE GLICEMIA COMPATÍVEL. - COM TECNOLOGIA DE LEITURA AMPEROMÉTRICA (BLOSENSOR) PORTÁTIL. TECNOLOGIA DE FOTÔMETRO DE REFLETÂNCIA. AS FITAS REAGENTES DEVEM SER COMPATIVEIS COM O EQUIPAMENTO. EMBALAGEM: EM FRASCO COM 50 UNIDADES/TIRAS. OBSERVACAO: A EMPRESA VENCEDORA SE COMPROMETE A FORNECER GRATUITAMENRE APARELHOS GLICOSÍMETRO (LEITORES DIGITAIS) COMPATÍVEIS COM AS TIRAS, NA QUANTIDADE QUE ATENDA A NECESSIDADE DO ORGAO REQUISITAN- TE SENDO APROXIMADAMENTE O MINIMO DE 600 UNIDADES, OS APARELHOS LEITORES DEVERÃO SER NOVOS, EM PERFEITO FUNCIONAMENTO. CARACTERÍSTICAS: - APARELHO DIGITAL PORTÁTIL COM LEITURA AMPEROMÉTRICA (BLOSENSOR). - TECNOLOGIA DE FOTÔMETRO DE REFLETÂNCIA. -AMPLO VISOR/DISPLAY DE LCD. SOFTWARE DE CONTROLE DE TESTES EM </w:t>
            </w:r>
            <w:r w:rsidRPr="00AB2A30">
              <w:rPr>
                <w:rFonts w:ascii="Arial" w:hAnsi="Arial" w:cs="Arial"/>
                <w:kern w:val="0"/>
                <w:sz w:val="18"/>
                <w:szCs w:val="18"/>
                <w14:ligatures w14:val="none"/>
              </w:rPr>
              <w:lastRenderedPageBreak/>
              <w:t>PORTUGÊS. SISTEMA DE RECONHECIMENTO E AJUSTE DO CÓDIGO DA TIRA, SEM A NECESSIDADE DE QUALQUER INTERFERÊNCIA DO USUÁRIO. AMOSTRAS DE SANGUE: MÍNIMO 4, SENDO CAPILAR / VENOSO / ARTERIAL / NEONATAL. -VOLUME DE AMOSTRA DE SANGUE: MÁXIMO DE 1 µL, POR PUNÇÃO DIGITAL. MÉTODO DE CODIFICAÇÃO: PREFERENCIALMENTE POR CHIP CODIFICADO (CHIP INCLUSO), MAS PODENDO SER AUTOCODIFICADO, AMBOS COM ALTA PRECISÃO E EFICIENCIA. - MEMÓRIA: MÍNIMO 300 RESULTADOS DE TESTE COM DATA E HORA. -FAIXA DE LEITURA: ENTRE 20MG/DL A 600 MG/DL, RESULTADO DIGITAL DE 3 CASAS. -TEMPO OBTENÇÃO DO</w:t>
            </w:r>
            <w:r>
              <w:rPr>
                <w:rFonts w:ascii="Arial" w:hAnsi="Arial" w:cs="Arial"/>
                <w:kern w:val="0"/>
                <w:sz w:val="18"/>
                <w:szCs w:val="18"/>
                <w14:ligatures w14:val="none"/>
              </w:rPr>
              <w:t xml:space="preserve"> </w:t>
            </w:r>
            <w:r w:rsidRPr="00AB2A30">
              <w:rPr>
                <w:rFonts w:ascii="Arial" w:hAnsi="Arial" w:cs="Arial"/>
                <w:kern w:val="0"/>
                <w:sz w:val="18"/>
                <w:szCs w:val="18"/>
                <w14:ligatures w14:val="none"/>
              </w:rPr>
              <w:t>RESULTADO: ATÉ 5 SEGUNDOS. - ALARMES: PERMITE A CONFIGURAÇÃO DE LEMBRETE SONORO PARA LEMBRETE DE REALIZAÇÃO DE TESTE. - SISTEMA EJETOR DE TIRAS QUE EVITA O CONTATO COM A TIRA JÁ CONTAMINADA. - MÉDIA DE TESTES: CÁLCULO DA MÉDIA DE 7, 15 E 30 DIAS DOS RESULTADOS ARMAZENADOS. - POSSUIR PORTA SERIAL PARA CONECTIVIDADE E TRANSFERÊNCIA DE DADOS PARA UMA ANALISE MAIS PROFUNDA DOS RESULTADOS (CABO NÃO INCLUSO), FACILITANDO O ACOMPANHAMENTO DA TERAPIA. - FONTE DE ALIMENTAÇÃO: POR PILHA OU BATERIA. – INDICADOR. DO NÍVEL DE CARGA DA BATERIA. EQUIPAMENTO DEVE SER COMPATÍVEL COM AS TIRAS, ACOMPANHADO DO MANUAL DE INSTRUÇÕES COM INFORMAÇÕES CLARAS, DE FÁCIL ENTENDIMENTO, E INSTRUÇÕES DE CALIBRAGEM CORRETA DO APARELHO. A CONTRATADA DEVERÁ REPOR OS APARELHOS LEITORES QUE APRESENTAREM QUALQUER PROBLEMA DE FUNCIONAMENTO, NO PRAZO MÁXIMO DE 48 HORAS APÓS A RECLAMAÇÃO.AMBOS PRODUTOS DEVEM SER INDICADOS PARA USO PESSOAL E PROFISSIONAL, CERTIFICADO DE QUALIDADE E DE ÓRGÃO REGULATÓRIO, INCLUINDO A ANVISA, ACONDICIONADOS EM EMBALAGENS CONTENDO NUMERO DO LOTE, DATA DE FABRICAÇÃO E VALIDADE</w:t>
            </w:r>
            <w:r>
              <w:rPr>
                <w:rFonts w:ascii="Arial" w:hAnsi="Arial" w:cs="Arial"/>
                <w:kern w:val="0"/>
                <w:sz w:val="18"/>
                <w:szCs w:val="18"/>
                <w14:ligatures w14:val="none"/>
              </w:rPr>
              <w:t>.</w:t>
            </w:r>
          </w:p>
        </w:tc>
        <w:tc>
          <w:tcPr>
            <w:tcW w:w="1420" w:type="dxa"/>
            <w:shd w:val="clear" w:color="000000" w:fill="FFFFFF"/>
            <w:vAlign w:val="center"/>
          </w:tcPr>
          <w:p w14:paraId="33D7BA80" w14:textId="77777777" w:rsidR="009A17AE" w:rsidRPr="0069163C" w:rsidRDefault="009A17AE" w:rsidP="009A17AE">
            <w:pPr>
              <w:spacing w:after="0" w:line="240" w:lineRule="auto"/>
              <w:ind w:left="0" w:right="0" w:firstLine="0"/>
              <w:jc w:val="center"/>
              <w:rPr>
                <w:rFonts w:ascii="Arial" w:hAnsi="Arial" w:cs="Arial"/>
                <w:kern w:val="0"/>
                <w:sz w:val="18"/>
                <w:szCs w:val="18"/>
                <w14:ligatures w14:val="none"/>
              </w:rPr>
            </w:pPr>
          </w:p>
        </w:tc>
        <w:tc>
          <w:tcPr>
            <w:tcW w:w="831" w:type="dxa"/>
            <w:shd w:val="clear" w:color="000000" w:fill="FFFFFF"/>
            <w:vAlign w:val="center"/>
          </w:tcPr>
          <w:p w14:paraId="761A7F4A" w14:textId="77777777" w:rsidR="009A17AE" w:rsidRPr="0069163C" w:rsidRDefault="009A17AE" w:rsidP="009A17AE">
            <w:pPr>
              <w:spacing w:after="0" w:line="240" w:lineRule="auto"/>
              <w:ind w:left="0" w:right="0"/>
              <w:jc w:val="center"/>
              <w:rPr>
                <w:rFonts w:ascii="Arial" w:hAnsi="Arial" w:cs="Arial"/>
                <w:kern w:val="0"/>
                <w:sz w:val="18"/>
                <w:szCs w:val="18"/>
                <w14:ligatures w14:val="none"/>
              </w:rPr>
            </w:pPr>
          </w:p>
        </w:tc>
        <w:tc>
          <w:tcPr>
            <w:tcW w:w="1225" w:type="dxa"/>
            <w:shd w:val="clear" w:color="000000" w:fill="FFFFFF"/>
            <w:vAlign w:val="center"/>
          </w:tcPr>
          <w:p w14:paraId="71922A59" w14:textId="77777777" w:rsidR="009A17AE" w:rsidRPr="0069163C" w:rsidRDefault="009A17AE" w:rsidP="009A17AE">
            <w:pPr>
              <w:spacing w:after="0" w:line="240" w:lineRule="auto"/>
              <w:ind w:left="0" w:right="0" w:firstLine="0"/>
              <w:jc w:val="center"/>
              <w:rPr>
                <w:rFonts w:ascii="Arial" w:hAnsi="Arial" w:cs="Arial"/>
                <w:kern w:val="0"/>
                <w:sz w:val="18"/>
                <w:szCs w:val="18"/>
                <w14:ligatures w14:val="none"/>
              </w:rPr>
            </w:pPr>
          </w:p>
        </w:tc>
      </w:tr>
      <w:tr w:rsidR="009A17AE" w:rsidRPr="0069163C" w14:paraId="5B3147BC" w14:textId="77777777" w:rsidTr="00AB2A30">
        <w:trPr>
          <w:trHeight w:val="269"/>
        </w:trPr>
        <w:tc>
          <w:tcPr>
            <w:tcW w:w="8840" w:type="dxa"/>
            <w:gridSpan w:val="6"/>
            <w:shd w:val="clear" w:color="000000" w:fill="FFFFFF"/>
            <w:vAlign w:val="center"/>
          </w:tcPr>
          <w:p w14:paraId="108B3B90" w14:textId="386F60AA" w:rsidR="009A17AE" w:rsidRPr="00BC3C28" w:rsidRDefault="009A17AE" w:rsidP="009A17AE">
            <w:pPr>
              <w:spacing w:after="0" w:line="240" w:lineRule="auto"/>
              <w:ind w:left="0" w:right="0"/>
              <w:jc w:val="right"/>
              <w:rPr>
                <w:rFonts w:ascii="Arial" w:hAnsi="Arial" w:cs="Arial"/>
                <w:b/>
                <w:bCs/>
                <w:kern w:val="0"/>
                <w14:ligatures w14:val="none"/>
              </w:rPr>
            </w:pPr>
            <w:r w:rsidRPr="00BC3C28">
              <w:rPr>
                <w:rFonts w:ascii="Arial" w:hAnsi="Arial" w:cs="Arial"/>
                <w:b/>
                <w:bCs/>
                <w:kern w:val="0"/>
                <w14:ligatures w14:val="none"/>
              </w:rPr>
              <w:t>VALOR TOTA R$</w:t>
            </w:r>
          </w:p>
        </w:tc>
        <w:tc>
          <w:tcPr>
            <w:tcW w:w="1225" w:type="dxa"/>
            <w:shd w:val="clear" w:color="000000" w:fill="FFFFFF"/>
            <w:vAlign w:val="center"/>
          </w:tcPr>
          <w:p w14:paraId="4878BE81" w14:textId="77777777" w:rsidR="009A17AE" w:rsidRPr="0069163C" w:rsidRDefault="009A17AE" w:rsidP="009A17AE">
            <w:pPr>
              <w:spacing w:after="0" w:line="240" w:lineRule="auto"/>
              <w:ind w:left="0" w:right="0" w:firstLine="0"/>
              <w:jc w:val="center"/>
              <w:rPr>
                <w:rFonts w:ascii="Arial" w:hAnsi="Arial" w:cs="Arial"/>
                <w:kern w:val="0"/>
                <w:sz w:val="18"/>
                <w:szCs w:val="18"/>
                <w14:ligatures w14:val="none"/>
              </w:rPr>
            </w:pPr>
          </w:p>
        </w:tc>
      </w:tr>
    </w:tbl>
    <w:p w14:paraId="451F66DF" w14:textId="02A98FFB" w:rsidR="00415B65" w:rsidRPr="0036469E" w:rsidRDefault="00415B65" w:rsidP="00C779D7">
      <w:pPr>
        <w:tabs>
          <w:tab w:val="center" w:pos="4419"/>
          <w:tab w:val="right" w:pos="9214"/>
        </w:tabs>
        <w:spacing w:after="0" w:line="240" w:lineRule="auto"/>
        <w:ind w:left="-284" w:right="-142"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C779D7">
      <w:pPr>
        <w:tabs>
          <w:tab w:val="center" w:pos="4419"/>
          <w:tab w:val="right" w:pos="8838"/>
        </w:tabs>
        <w:spacing w:after="0" w:line="240" w:lineRule="auto"/>
        <w:ind w:left="-284" w:right="-142" w:firstLine="0"/>
        <w:jc w:val="left"/>
        <w:rPr>
          <w:rFonts w:ascii="Arial" w:hAnsi="Arial" w:cs="Arial"/>
          <w:bCs/>
          <w:color w:val="auto"/>
          <w:kern w:val="0"/>
          <w:sz w:val="21"/>
          <w:szCs w:val="21"/>
          <w:lang w:eastAsia="zh-CN"/>
          <w14:ligatures w14:val="none"/>
        </w:rPr>
      </w:pPr>
    </w:p>
    <w:p w14:paraId="68177AB5" w14:textId="0B321F15" w:rsidR="00415B65" w:rsidRPr="0036469E" w:rsidRDefault="00415B65" w:rsidP="00A243AF">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67CB6DC2" w14:textId="77777777" w:rsidR="00415B65" w:rsidRPr="0036469E" w:rsidRDefault="00415B65" w:rsidP="00415B65">
      <w:pPr>
        <w:tabs>
          <w:tab w:val="center" w:pos="4419"/>
          <w:tab w:val="right" w:pos="8838"/>
        </w:tabs>
        <w:spacing w:after="0" w:line="240" w:lineRule="auto"/>
        <w:ind w:left="0" w:right="0" w:firstLine="0"/>
        <w:jc w:val="left"/>
        <w:rPr>
          <w:rFonts w:ascii="Arial" w:hAnsi="Arial" w:cs="Arial"/>
          <w:bCs/>
          <w:color w:val="auto"/>
          <w:kern w:val="0"/>
          <w:lang w:eastAsia="zh-CN"/>
          <w14:ligatures w14:val="none"/>
        </w:rPr>
      </w:pPr>
    </w:p>
    <w:p w14:paraId="023E9CEC" w14:textId="77777777" w:rsidR="00415B65" w:rsidRPr="0036469E" w:rsidRDefault="00415B65" w:rsidP="00415B65">
      <w:pPr>
        <w:widowControl w:val="0"/>
        <w:ind w:left="0" w:firstLine="0"/>
        <w:contextualSpacing/>
        <w:rPr>
          <w:rFonts w:ascii="Arial" w:hAnsi="Arial" w:cs="Arial"/>
          <w:b/>
          <w:snapToGrid w:val="0"/>
        </w:rPr>
      </w:pP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418FEE89" w14:textId="77777777" w:rsidR="00415B65" w:rsidRPr="0036469E" w:rsidRDefault="00415B65" w:rsidP="00415B65">
      <w:pPr>
        <w:ind w:left="0" w:firstLine="0"/>
      </w:pPr>
    </w:p>
    <w:p w14:paraId="19526EF6" w14:textId="77777777" w:rsidR="00A243AF" w:rsidRPr="00415B65" w:rsidRDefault="00A243AF" w:rsidP="00415B65">
      <w:pPr>
        <w:ind w:left="0" w:firstLine="0"/>
      </w:pPr>
    </w:p>
    <w:p w14:paraId="49BEE0AD" w14:textId="77777777" w:rsidR="00415B65" w:rsidRDefault="00415B65" w:rsidP="00415B65">
      <w:pPr>
        <w:ind w:left="0" w:firstLine="0"/>
      </w:pPr>
    </w:p>
    <w:p w14:paraId="597666EC" w14:textId="77777777" w:rsidR="00057784" w:rsidRDefault="00057784" w:rsidP="00415B65">
      <w:pPr>
        <w:ind w:left="0" w:firstLine="0"/>
      </w:pPr>
    </w:p>
    <w:p w14:paraId="692CAAE5" w14:textId="77777777" w:rsidR="00057784" w:rsidRDefault="00057784" w:rsidP="00415B65">
      <w:pPr>
        <w:ind w:left="0" w:firstLine="0"/>
      </w:pPr>
    </w:p>
    <w:p w14:paraId="636A6C6F" w14:textId="77777777" w:rsidR="00057784" w:rsidRDefault="00057784" w:rsidP="00415B65">
      <w:pPr>
        <w:ind w:left="0" w:firstLine="0"/>
      </w:pPr>
    </w:p>
    <w:p w14:paraId="0A78E98D" w14:textId="77777777" w:rsidR="00057784" w:rsidRDefault="00057784" w:rsidP="00415B65">
      <w:pPr>
        <w:ind w:left="0" w:firstLine="0"/>
      </w:pPr>
    </w:p>
    <w:p w14:paraId="729DF650" w14:textId="77777777" w:rsidR="00805901" w:rsidRDefault="00805901" w:rsidP="00415B65">
      <w:pPr>
        <w:ind w:left="0" w:firstLine="0"/>
      </w:pPr>
    </w:p>
    <w:p w14:paraId="4BF62FA3" w14:textId="77777777" w:rsidR="00805901" w:rsidRDefault="00805901" w:rsidP="00415B65">
      <w:pPr>
        <w:ind w:left="0" w:firstLine="0"/>
      </w:pPr>
    </w:p>
    <w:p w14:paraId="72E6F954" w14:textId="77777777" w:rsidR="002D271C" w:rsidRDefault="002D271C" w:rsidP="00415B65">
      <w:pPr>
        <w:ind w:left="0" w:firstLine="0"/>
      </w:pPr>
    </w:p>
    <w:p w14:paraId="30B12FD7" w14:textId="77777777" w:rsidR="009A17AE" w:rsidRDefault="009A17AE" w:rsidP="00415B65">
      <w:pPr>
        <w:ind w:left="0" w:firstLine="0"/>
      </w:pPr>
    </w:p>
    <w:p w14:paraId="43456AD5" w14:textId="77777777" w:rsidR="002D271C" w:rsidRPr="00415B65" w:rsidRDefault="002D271C" w:rsidP="00415B65">
      <w:pPr>
        <w:ind w:left="0" w:firstLine="0"/>
      </w:pPr>
    </w:p>
    <w:p w14:paraId="2DF8876D" w14:textId="3C007FE1"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Default="00415B65" w:rsidP="008D5F22">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7D7A9283" w14:textId="77777777" w:rsidR="009409F0" w:rsidRPr="008D5F22" w:rsidRDefault="009409F0" w:rsidP="008D5F22">
      <w:pPr>
        <w:keepNext/>
        <w:keepLines/>
        <w:spacing w:after="74" w:line="259" w:lineRule="auto"/>
        <w:ind w:left="0" w:right="284" w:firstLine="0"/>
        <w:jc w:val="center"/>
        <w:outlineLvl w:val="0"/>
        <w:rPr>
          <w:rFonts w:ascii="Arial" w:hAnsi="Arial" w:cs="Arial"/>
          <w:b/>
          <w:bCs/>
          <w:u w:val="single"/>
        </w:rPr>
      </w:pPr>
    </w:p>
    <w:p w14:paraId="1CA00664" w14:textId="541AB5B9" w:rsidR="00415B65" w:rsidRPr="00415B65" w:rsidRDefault="00415B65" w:rsidP="00855C1A">
      <w:pPr>
        <w:spacing w:after="0" w:line="240" w:lineRule="auto"/>
        <w:ind w:left="0" w:right="0" w:firstLine="0"/>
        <w:rPr>
          <w:rFonts w:ascii="Arial" w:hAnsi="Arial" w:cs="Arial"/>
        </w:rPr>
      </w:pPr>
      <w:r w:rsidRPr="00415B65">
        <w:rPr>
          <w:rFonts w:ascii="Arial" w:hAnsi="Arial" w:cs="Arial"/>
        </w:rPr>
        <w:t xml:space="preserve">As empresas </w:t>
      </w:r>
      <w:r w:rsidR="00855C1A">
        <w:rPr>
          <w:rFonts w:ascii="Arial" w:hAnsi="Arial" w:cs="Arial"/>
        </w:rPr>
        <w:t>vencedoras</w:t>
      </w:r>
      <w:r w:rsidRPr="00415B65">
        <w:rPr>
          <w:rFonts w:ascii="Arial" w:hAnsi="Arial" w:cs="Arial"/>
        </w:rPr>
        <w:t xml:space="preserve"> do PREGÃO ELETRÔNICO </w:t>
      </w:r>
      <w:r w:rsidR="00087CE1">
        <w:rPr>
          <w:rFonts w:ascii="Arial" w:hAnsi="Arial" w:cs="Arial"/>
        </w:rPr>
        <w:t>5</w:t>
      </w:r>
      <w:r w:rsidRPr="00415B65">
        <w:rPr>
          <w:rFonts w:ascii="Arial" w:hAnsi="Arial" w:cs="Arial"/>
        </w:rPr>
        <w:t>/202</w:t>
      </w:r>
      <w:r w:rsidR="00087CE1">
        <w:rPr>
          <w:rFonts w:ascii="Arial" w:hAnsi="Arial" w:cs="Arial"/>
        </w:rPr>
        <w:t>6</w:t>
      </w:r>
      <w:r w:rsidRPr="00415B65">
        <w:rPr>
          <w:rFonts w:ascii="Arial" w:hAnsi="Arial" w:cs="Arial"/>
        </w:rPr>
        <w:t xml:space="preserve"> deverão apresentar os documentos abaixo especificados: </w:t>
      </w:r>
    </w:p>
    <w:p w14:paraId="4221E572" w14:textId="77777777" w:rsidR="00415B65" w:rsidRPr="00415B65" w:rsidRDefault="00415B65" w:rsidP="00855C1A">
      <w:pPr>
        <w:spacing w:after="0" w:line="240" w:lineRule="auto"/>
        <w:ind w:left="0" w:right="0" w:firstLine="0"/>
        <w:jc w:val="left"/>
        <w:rPr>
          <w:rFonts w:ascii="Arial" w:hAnsi="Arial" w:cs="Arial"/>
        </w:rPr>
      </w:pPr>
    </w:p>
    <w:p w14:paraId="296C2C51" w14:textId="77777777"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27" w:name="_Hlk159920325"/>
      <w:r w:rsidRPr="00415B65">
        <w:rPr>
          <w:rFonts w:ascii="Arial" w:hAnsi="Arial" w:cs="Arial"/>
        </w:rPr>
        <w:t>ou alteração consolidada em vigor</w:t>
      </w:r>
      <w:bookmarkEnd w:id="27"/>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855C1A">
      <w:pPr>
        <w:spacing w:after="0" w:line="240" w:lineRule="auto"/>
        <w:ind w:left="0" w:right="0" w:firstLine="0"/>
        <w:rPr>
          <w:rFonts w:ascii="Arial" w:hAnsi="Arial" w:cs="Arial"/>
        </w:rPr>
      </w:pPr>
    </w:p>
    <w:p w14:paraId="5F51754E" w14:textId="7376357F"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 CNPJ/MF.</w:t>
      </w:r>
    </w:p>
    <w:p w14:paraId="530E1584" w14:textId="77777777" w:rsidR="00415B65" w:rsidRPr="00415B65" w:rsidRDefault="00415B65" w:rsidP="00855C1A">
      <w:pPr>
        <w:spacing w:after="0" w:line="240" w:lineRule="auto"/>
        <w:ind w:left="0" w:right="0" w:firstLine="0"/>
        <w:rPr>
          <w:rFonts w:ascii="Arial" w:hAnsi="Arial" w:cs="Arial"/>
        </w:rPr>
      </w:pPr>
    </w:p>
    <w:p w14:paraId="5E5C3D2C" w14:textId="77777777" w:rsidR="00415B65" w:rsidRPr="00415B65" w:rsidRDefault="00415B65" w:rsidP="00855C1A">
      <w:pPr>
        <w:numPr>
          <w:ilvl w:val="0"/>
          <w:numId w:val="8"/>
        </w:numPr>
        <w:spacing w:after="0"/>
        <w:ind w:left="0" w:right="0"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p>
    <w:p w14:paraId="13A3A11F" w14:textId="77777777" w:rsidR="00415B65" w:rsidRPr="00415B65" w:rsidRDefault="00415B65" w:rsidP="00855C1A">
      <w:pPr>
        <w:ind w:left="0" w:right="0" w:firstLine="0"/>
        <w:contextualSpacing/>
        <w:rPr>
          <w:rFonts w:ascii="Arial" w:hAnsi="Arial" w:cs="Arial"/>
          <w:color w:val="FF0000"/>
        </w:rPr>
      </w:pPr>
    </w:p>
    <w:p w14:paraId="0768D777" w14:textId="77777777" w:rsidR="00415B65" w:rsidRPr="00415B65" w:rsidRDefault="00415B65" w:rsidP="00855C1A">
      <w:pPr>
        <w:spacing w:after="0" w:line="240" w:lineRule="auto"/>
        <w:ind w:left="0" w:right="0"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855C1A">
      <w:pPr>
        <w:spacing w:after="0"/>
        <w:ind w:left="0" w:right="0" w:firstLine="0"/>
        <w:rPr>
          <w:rFonts w:ascii="Arial" w:hAnsi="Arial" w:cs="Arial"/>
        </w:rPr>
      </w:pPr>
    </w:p>
    <w:p w14:paraId="1E476AC2" w14:textId="77777777" w:rsidR="00415B65" w:rsidRPr="00415B65" w:rsidRDefault="00415B65" w:rsidP="00855C1A">
      <w:pPr>
        <w:numPr>
          <w:ilvl w:val="0"/>
          <w:numId w:val="4"/>
        </w:numPr>
        <w:spacing w:after="0" w:line="240" w:lineRule="auto"/>
        <w:ind w:left="0" w:right="0"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855C1A">
      <w:pPr>
        <w:spacing w:after="0" w:line="240" w:lineRule="auto"/>
        <w:ind w:left="0" w:right="0" w:firstLine="0"/>
        <w:rPr>
          <w:rFonts w:ascii="Arial" w:hAnsi="Arial" w:cs="Arial"/>
          <w:color w:val="auto"/>
          <w:spacing w:val="6"/>
        </w:rPr>
      </w:pPr>
    </w:p>
    <w:p w14:paraId="417D327C" w14:textId="77777777" w:rsidR="00415B65" w:rsidRPr="00415B65" w:rsidRDefault="00415B65" w:rsidP="00855C1A">
      <w:pPr>
        <w:numPr>
          <w:ilvl w:val="0"/>
          <w:numId w:val="4"/>
        </w:numPr>
        <w:spacing w:after="0" w:line="240" w:lineRule="auto"/>
        <w:ind w:left="0" w:right="0"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7B06A3D2" w14:textId="77777777" w:rsidR="00415B65" w:rsidRPr="00415B65" w:rsidRDefault="00415B65" w:rsidP="00855C1A">
      <w:pPr>
        <w:spacing w:after="0" w:line="240" w:lineRule="auto"/>
        <w:ind w:left="0" w:right="0" w:firstLine="0"/>
        <w:rPr>
          <w:rFonts w:ascii="Arial" w:hAnsi="Arial" w:cs="Arial"/>
          <w:color w:val="auto"/>
          <w:spacing w:val="6"/>
        </w:rPr>
      </w:pPr>
    </w:p>
    <w:p w14:paraId="6740DE6E" w14:textId="7DBBCCDE" w:rsidR="00805901" w:rsidRDefault="00805901" w:rsidP="00855C1A">
      <w:pPr>
        <w:pStyle w:val="PargrafodaLista"/>
        <w:numPr>
          <w:ilvl w:val="0"/>
          <w:numId w:val="4"/>
        </w:numPr>
        <w:autoSpaceDE w:val="0"/>
        <w:autoSpaceDN w:val="0"/>
        <w:adjustRightInd w:val="0"/>
        <w:spacing w:after="0" w:line="240" w:lineRule="auto"/>
        <w:ind w:left="0" w:right="4" w:firstLine="0"/>
        <w:rPr>
          <w:rFonts w:ascii="Arial" w:hAnsi="Arial" w:cs="Arial"/>
        </w:rPr>
      </w:pPr>
      <w:r w:rsidRPr="00805901">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805901">
        <w:rPr>
          <w:rFonts w:ascii="Arial" w:hAnsi="Arial" w:cs="Arial"/>
          <w:b/>
          <w:bCs/>
        </w:rPr>
        <w:t xml:space="preserve">Certidão </w:t>
      </w:r>
      <w:r w:rsidRPr="00805901">
        <w:rPr>
          <w:rFonts w:ascii="Arial" w:hAnsi="Arial" w:cs="Arial"/>
          <w:b/>
        </w:rPr>
        <w:t>Simplificada da Junta Comercial da sede da licitante</w:t>
      </w:r>
      <w:r w:rsidRPr="00805901">
        <w:rPr>
          <w:rFonts w:ascii="Arial" w:hAnsi="Arial" w:cs="Arial"/>
        </w:rPr>
        <w:t xml:space="preserve">, </w:t>
      </w:r>
      <w:r w:rsidRPr="00805901">
        <w:rPr>
          <w:rFonts w:ascii="Arial" w:hAnsi="Arial" w:cs="Arial"/>
          <w:b/>
          <w:bCs/>
        </w:rPr>
        <w:t>com data de emissão não superior a 60 (sessenta dias), da data de abertura desta licitação</w:t>
      </w:r>
      <w:r w:rsidRPr="00805901">
        <w:rPr>
          <w:rFonts w:ascii="Arial" w:hAnsi="Arial" w:cs="Arial"/>
        </w:rPr>
        <w:t xml:space="preserve">, a não apresentação da certidão significa renúncia expressa e consciente, </w:t>
      </w:r>
      <w:r w:rsidRPr="00805901">
        <w:rPr>
          <w:rFonts w:ascii="Arial" w:hAnsi="Arial" w:cs="Arial"/>
          <w:b/>
          <w:bCs/>
        </w:rPr>
        <w:t>desobrigando o Pregoeiro, dos benefícios previstos no artigo 43 §1º  e artigo</w:t>
      </w:r>
      <w:r>
        <w:rPr>
          <w:rFonts w:ascii="Arial" w:hAnsi="Arial" w:cs="Arial"/>
          <w:b/>
          <w:bCs/>
        </w:rPr>
        <w:t>s</w:t>
      </w:r>
      <w:r w:rsidRPr="00805901">
        <w:rPr>
          <w:rFonts w:ascii="Arial" w:hAnsi="Arial" w:cs="Arial"/>
          <w:b/>
          <w:bCs/>
        </w:rPr>
        <w:t xml:space="preserve"> 47 e 48 inciso</w:t>
      </w:r>
      <w:r>
        <w:rPr>
          <w:rFonts w:ascii="Arial" w:hAnsi="Arial" w:cs="Arial"/>
          <w:b/>
          <w:bCs/>
        </w:rPr>
        <w:t>s</w:t>
      </w:r>
      <w:r w:rsidRPr="00805901">
        <w:rPr>
          <w:rFonts w:ascii="Arial" w:hAnsi="Arial" w:cs="Arial"/>
          <w:b/>
          <w:bCs/>
        </w:rPr>
        <w:t xml:space="preserve"> I</w:t>
      </w:r>
      <w:r>
        <w:rPr>
          <w:rFonts w:ascii="Arial" w:hAnsi="Arial" w:cs="Arial"/>
          <w:b/>
          <w:bCs/>
        </w:rPr>
        <w:t xml:space="preserve"> e III</w:t>
      </w:r>
      <w:r w:rsidRPr="00805901">
        <w:rPr>
          <w:rFonts w:ascii="Arial" w:hAnsi="Arial" w:cs="Arial"/>
          <w:b/>
          <w:bCs/>
        </w:rPr>
        <w:t>, da Lei Complementar n</w:t>
      </w:r>
      <w:r w:rsidRPr="00C40F8F">
        <w:rPr>
          <w:b/>
          <w:bCs/>
        </w:rPr>
        <w:sym w:font="Symbol" w:char="00B0"/>
      </w:r>
      <w:r w:rsidRPr="00805901">
        <w:rPr>
          <w:rFonts w:ascii="Arial" w:hAnsi="Arial" w:cs="Arial"/>
          <w:b/>
          <w:bCs/>
        </w:rPr>
        <w:t xml:space="preserve"> 123/06;</w:t>
      </w:r>
    </w:p>
    <w:p w14:paraId="68A81999" w14:textId="77777777" w:rsidR="00805901" w:rsidRPr="00805901" w:rsidRDefault="00805901" w:rsidP="00855C1A">
      <w:pPr>
        <w:autoSpaceDE w:val="0"/>
        <w:autoSpaceDN w:val="0"/>
        <w:adjustRightInd w:val="0"/>
        <w:spacing w:after="0" w:line="240" w:lineRule="auto"/>
        <w:ind w:left="0" w:right="4" w:firstLine="0"/>
        <w:rPr>
          <w:rFonts w:ascii="Arial" w:hAnsi="Arial" w:cs="Arial"/>
        </w:rPr>
      </w:pPr>
    </w:p>
    <w:p w14:paraId="725A5B92" w14:textId="7F69FA71" w:rsidR="00415B65" w:rsidRPr="00805901" w:rsidRDefault="00415B65" w:rsidP="00855C1A">
      <w:pPr>
        <w:numPr>
          <w:ilvl w:val="0"/>
          <w:numId w:val="4"/>
        </w:numPr>
        <w:spacing w:after="0" w:line="240" w:lineRule="auto"/>
        <w:ind w:left="0" w:right="0" w:firstLine="0"/>
        <w:contextualSpacing/>
        <w:rPr>
          <w:rFonts w:ascii="Arial" w:hAnsi="Arial" w:cs="Arial"/>
          <w:color w:val="FF0000"/>
        </w:rPr>
      </w:pPr>
      <w:r w:rsidRPr="00805901">
        <w:rPr>
          <w:rFonts w:ascii="Arial" w:hAnsi="Arial" w:cs="Arial"/>
        </w:rPr>
        <w:t xml:space="preserve"> </w:t>
      </w:r>
      <w:r w:rsidRPr="00805901">
        <w:rPr>
          <w:rFonts w:ascii="Arial" w:hAnsi="Arial" w:cs="Arial"/>
          <w:b/>
          <w:bCs/>
        </w:rPr>
        <w:t>Declaração Unificada</w:t>
      </w:r>
      <w:r w:rsidRPr="00805901">
        <w:rPr>
          <w:rFonts w:ascii="Arial" w:hAnsi="Arial" w:cs="Arial"/>
        </w:rPr>
        <w:t xml:space="preserve"> conforme Anexo - III do edital</w:t>
      </w:r>
    </w:p>
    <w:p w14:paraId="476A14BB" w14:textId="77777777" w:rsidR="002D271C" w:rsidRDefault="002D271C" w:rsidP="00855C1A">
      <w:pPr>
        <w:spacing w:after="118" w:line="257" w:lineRule="auto"/>
        <w:ind w:left="0" w:right="3122" w:firstLine="0"/>
        <w:rPr>
          <w:rFonts w:ascii="Arial" w:hAnsi="Arial" w:cs="Arial"/>
        </w:rPr>
      </w:pPr>
      <w:bookmarkStart w:id="28" w:name="_Hlk156389504"/>
      <w:bookmarkEnd w:id="26"/>
    </w:p>
    <w:p w14:paraId="1D20CC10" w14:textId="77777777" w:rsidR="00805901" w:rsidRDefault="00805901" w:rsidP="00415B65">
      <w:pPr>
        <w:spacing w:after="118" w:line="257" w:lineRule="auto"/>
        <w:ind w:left="0" w:right="3122" w:firstLine="0"/>
        <w:rPr>
          <w:rFonts w:ascii="Arial" w:hAnsi="Arial" w:cs="Arial"/>
        </w:rPr>
      </w:pPr>
    </w:p>
    <w:p w14:paraId="788ED391" w14:textId="77777777" w:rsidR="00805901" w:rsidRDefault="00805901" w:rsidP="00415B65">
      <w:pPr>
        <w:spacing w:after="118" w:line="257" w:lineRule="auto"/>
        <w:ind w:left="0" w:right="3122" w:firstLine="0"/>
        <w:rPr>
          <w:rFonts w:ascii="Arial" w:hAnsi="Arial" w:cs="Arial"/>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3A5ED9E" w14:textId="77777777" w:rsidR="00805901" w:rsidRDefault="00805901" w:rsidP="00415B65">
      <w:pPr>
        <w:spacing w:after="118" w:line="257" w:lineRule="auto"/>
        <w:ind w:left="0" w:right="3122" w:firstLine="0"/>
        <w:rPr>
          <w:rFonts w:ascii="Arial" w:hAnsi="Arial" w:cs="Arial"/>
        </w:rPr>
      </w:pPr>
    </w:p>
    <w:p w14:paraId="2FB4233A" w14:textId="77777777" w:rsidR="00805901" w:rsidRDefault="00805901" w:rsidP="00415B65">
      <w:pPr>
        <w:spacing w:after="118" w:line="257" w:lineRule="auto"/>
        <w:ind w:left="0" w:right="3122" w:firstLine="0"/>
        <w:rPr>
          <w:rFonts w:ascii="Arial" w:hAnsi="Arial" w:cs="Arial"/>
        </w:rPr>
      </w:pPr>
    </w:p>
    <w:p w14:paraId="32020D9F" w14:textId="77777777" w:rsidR="00805901" w:rsidRDefault="00805901" w:rsidP="00415B65">
      <w:pPr>
        <w:spacing w:after="118" w:line="257" w:lineRule="auto"/>
        <w:ind w:left="0" w:right="3122" w:firstLine="0"/>
        <w:rPr>
          <w:rFonts w:ascii="Arial" w:hAnsi="Arial" w:cs="Arial"/>
        </w:rPr>
      </w:pPr>
    </w:p>
    <w:p w14:paraId="62825D51" w14:textId="77777777" w:rsidR="00805901" w:rsidRDefault="00805901" w:rsidP="00415B65">
      <w:pPr>
        <w:spacing w:after="118" w:line="257" w:lineRule="auto"/>
        <w:ind w:left="0" w:right="3122" w:firstLine="0"/>
        <w:rPr>
          <w:rFonts w:ascii="Arial" w:hAnsi="Arial" w:cs="Arial"/>
        </w:rPr>
      </w:pPr>
    </w:p>
    <w:p w14:paraId="12A4557B" w14:textId="77777777" w:rsidR="00805901" w:rsidRDefault="00805901" w:rsidP="00415B65">
      <w:pPr>
        <w:spacing w:after="118" w:line="257" w:lineRule="auto"/>
        <w:ind w:left="0" w:right="3122" w:firstLine="0"/>
        <w:rPr>
          <w:rFonts w:ascii="Arial" w:hAnsi="Arial" w:cs="Arial"/>
        </w:rPr>
      </w:pPr>
    </w:p>
    <w:p w14:paraId="22F2C2BD" w14:textId="77777777" w:rsidR="00855C1A" w:rsidRDefault="00855C1A" w:rsidP="00415B65">
      <w:pPr>
        <w:spacing w:after="118" w:line="257" w:lineRule="auto"/>
        <w:ind w:left="0" w:right="3122" w:firstLine="0"/>
        <w:rPr>
          <w:rFonts w:ascii="Arial" w:hAnsi="Arial" w:cs="Arial"/>
        </w:rPr>
      </w:pPr>
    </w:p>
    <w:p w14:paraId="47D2E477" w14:textId="77777777" w:rsidR="002A1760" w:rsidRDefault="002A1760"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44A9842A"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087CE1">
        <w:rPr>
          <w:rFonts w:ascii="Arial" w:eastAsia="NSimSun" w:hAnsi="Arial" w:cs="Arial"/>
          <w:b/>
          <w:bCs/>
        </w:rPr>
        <w:t>5</w:t>
      </w:r>
      <w:r w:rsidRPr="00320C6B">
        <w:rPr>
          <w:rFonts w:ascii="Arial" w:eastAsia="NSimSun" w:hAnsi="Arial" w:cs="Arial"/>
          <w:b/>
          <w:bCs/>
        </w:rPr>
        <w:t>/202</w:t>
      </w:r>
      <w:r w:rsidR="00087CE1">
        <w:rPr>
          <w:rFonts w:ascii="Arial" w:eastAsia="NSimSun" w:hAnsi="Arial" w:cs="Arial"/>
          <w:b/>
          <w:bCs/>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28"/>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65087E20"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087CE1">
        <w:rPr>
          <w:rFonts w:ascii="Arial" w:hAnsi="Arial" w:cs="Arial"/>
        </w:rPr>
        <w:t>5</w:t>
      </w:r>
      <w:r w:rsidRPr="00320C6B">
        <w:rPr>
          <w:rFonts w:ascii="Arial" w:hAnsi="Arial" w:cs="Arial"/>
        </w:rPr>
        <w:t>/202</w:t>
      </w:r>
      <w:r w:rsidR="00087CE1">
        <w:rPr>
          <w:rFonts w:ascii="Arial" w:hAnsi="Arial" w:cs="Arial"/>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598030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0895864"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7A3D6CD"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A3693FE"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1FF8896"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7287EA16" w14:textId="77777777" w:rsidR="00CE4CA4" w:rsidRDefault="00CE4CA4" w:rsidP="00B73DD0">
      <w:pPr>
        <w:tabs>
          <w:tab w:val="center" w:pos="4419"/>
          <w:tab w:val="right" w:pos="8838"/>
        </w:tabs>
        <w:spacing w:after="0" w:line="240" w:lineRule="auto"/>
        <w:ind w:left="-426" w:right="-140" w:firstLine="0"/>
        <w:jc w:val="left"/>
        <w:rPr>
          <w:rFonts w:ascii="Arial" w:hAnsi="Arial" w:cs="Arial"/>
          <w:b/>
          <w:bCs/>
          <w:color w:val="auto"/>
          <w:kern w:val="0"/>
          <w:lang w:eastAsia="zh-CN"/>
          <w14:ligatures w14:val="none"/>
        </w:rPr>
      </w:pPr>
    </w:p>
    <w:p w14:paraId="2A5580BE" w14:textId="0AE44717"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6A652E9E"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087CE1">
        <w:rPr>
          <w:rFonts w:ascii="Arial" w:hAnsi="Arial" w:cs="Arial"/>
          <w:b/>
        </w:rPr>
        <w:t>6</w:t>
      </w:r>
    </w:p>
    <w:p w14:paraId="1D14369D" w14:textId="3BBA3FC9"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2B0A65">
        <w:rPr>
          <w:rFonts w:ascii="Arial" w:hAnsi="Arial" w:cs="Arial"/>
          <w:b/>
        </w:rPr>
        <w:t>1</w:t>
      </w:r>
      <w:r w:rsidR="00606AC1">
        <w:rPr>
          <w:rFonts w:ascii="Arial" w:hAnsi="Arial" w:cs="Arial"/>
          <w:b/>
        </w:rPr>
        <w:t>4</w:t>
      </w:r>
      <w:r w:rsidRPr="00415B65">
        <w:rPr>
          <w:rFonts w:ascii="Arial" w:hAnsi="Arial" w:cs="Arial"/>
          <w:b/>
        </w:rPr>
        <w:t>/202</w:t>
      </w:r>
      <w:r w:rsidR="00087CE1">
        <w:rPr>
          <w:rFonts w:ascii="Arial" w:hAnsi="Arial" w:cs="Arial"/>
          <w:b/>
        </w:rPr>
        <w:t>6</w:t>
      </w:r>
    </w:p>
    <w:p w14:paraId="2B7FE52D" w14:textId="48E3DFE2"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087CE1">
        <w:rPr>
          <w:rFonts w:ascii="Arial" w:hAnsi="Arial" w:cs="Arial"/>
          <w:b/>
        </w:rPr>
        <w:t>5</w:t>
      </w:r>
      <w:r w:rsidRPr="00415B65">
        <w:rPr>
          <w:rFonts w:ascii="Arial" w:hAnsi="Arial" w:cs="Arial"/>
          <w:b/>
        </w:rPr>
        <w:t>/202</w:t>
      </w:r>
      <w:r w:rsidR="00087CE1">
        <w:rPr>
          <w:rFonts w:ascii="Arial" w:hAnsi="Arial" w:cs="Arial"/>
          <w:b/>
        </w:rPr>
        <w:t>6</w:t>
      </w:r>
    </w:p>
    <w:p w14:paraId="6487B567" w14:textId="77777777" w:rsidR="00415B65" w:rsidRPr="00415B65" w:rsidRDefault="00415B65" w:rsidP="0050359B">
      <w:pPr>
        <w:ind w:left="0" w:right="-140" w:firstLine="0"/>
        <w:contextualSpacing/>
        <w:rPr>
          <w:rFonts w:ascii="Arial" w:hAnsi="Arial" w:cs="Arial"/>
          <w:b/>
        </w:rPr>
      </w:pPr>
    </w:p>
    <w:p w14:paraId="45472A40" w14:textId="67CDA889"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 a Secretaria</w:t>
      </w:r>
      <w:r w:rsidR="0058086F">
        <w:rPr>
          <w:rFonts w:ascii="Arial" w:hAnsi="Arial" w:cs="Arial"/>
        </w:rPr>
        <w:t xml:space="preserve"> </w:t>
      </w:r>
      <w:r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doravante denominada</w:t>
      </w:r>
      <w:r w:rsidR="00E82487">
        <w:rPr>
          <w:rFonts w:ascii="Arial" w:hAnsi="Arial" w:cs="Arial"/>
        </w:rPr>
        <w:t>s</w:t>
      </w:r>
      <w:r w:rsidRPr="00415B65">
        <w:rPr>
          <w:rFonts w:ascii="Arial" w:hAnsi="Arial" w:cs="Arial"/>
        </w:rPr>
        <w:t xml:space="preserve"> </w:t>
      </w:r>
      <w:r w:rsidRPr="00415B65">
        <w:rPr>
          <w:rFonts w:ascii="Arial" w:hAnsi="Arial" w:cs="Arial"/>
          <w:b/>
          <w:bCs/>
        </w:rPr>
        <w:t>PARTICIPANTE</w:t>
      </w:r>
      <w:r w:rsidR="00E82487">
        <w:rPr>
          <w:rFonts w:ascii="Arial" w:hAnsi="Arial" w:cs="Arial"/>
          <w:b/>
          <w:bCs/>
        </w:rPr>
        <w:t>S</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21B5A9A3" w14:textId="79AF6800" w:rsidR="003E18F0" w:rsidRPr="00087CE1" w:rsidRDefault="00415B65" w:rsidP="00087CE1">
      <w:pPr>
        <w:spacing w:after="0" w:line="240" w:lineRule="auto"/>
        <w:ind w:left="0" w:right="-2"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087CE1" w:rsidRPr="00087CE1">
        <w:rPr>
          <w:rFonts w:ascii="Arial" w:hAnsi="Arial" w:cs="Arial"/>
          <w:b/>
          <w:bCs/>
          <w:iCs/>
        </w:rPr>
        <w:t xml:space="preserve">Registro de Preços para </w:t>
      </w:r>
      <w:r w:rsidR="00087CE1" w:rsidRPr="00087CE1">
        <w:rPr>
          <w:rFonts w:ascii="Arial" w:hAnsi="Arial" w:cs="Arial"/>
          <w:b/>
          <w:bCs/>
          <w:iCs/>
          <w:spacing w:val="6"/>
        </w:rPr>
        <w:t xml:space="preserve">aquisição de </w:t>
      </w:r>
      <w:r w:rsidR="00087CE1" w:rsidRPr="00087CE1">
        <w:rPr>
          <w:rFonts w:ascii="Arial" w:hAnsi="Arial" w:cs="Arial"/>
          <w:b/>
          <w:bCs/>
          <w:iCs/>
        </w:rPr>
        <w:t xml:space="preserve">Tiras para teste de Glicose e Agulhas tipo auto lancetas para testes de glicemia para </w:t>
      </w:r>
      <w:r w:rsidR="00087CE1" w:rsidRPr="00087CE1">
        <w:rPr>
          <w:rFonts w:ascii="Arial" w:hAnsi="Arial" w:cs="Arial"/>
          <w:b/>
          <w:bCs/>
          <w:iCs/>
          <w:color w:val="auto"/>
        </w:rPr>
        <w:t xml:space="preserve">atender a demanda da Secretaria de Saúde do </w:t>
      </w:r>
      <w:r w:rsidR="00087CE1" w:rsidRPr="00087CE1">
        <w:rPr>
          <w:rFonts w:ascii="Arial" w:hAnsi="Arial" w:cs="Arial"/>
          <w:b/>
          <w:bCs/>
          <w:iCs/>
        </w:rPr>
        <w:t>município.</w:t>
      </w:r>
    </w:p>
    <w:p w14:paraId="3D43C579" w14:textId="612598BA" w:rsidR="00415B65" w:rsidRPr="00487CB1" w:rsidRDefault="00415B65" w:rsidP="0050359B">
      <w:pPr>
        <w:spacing w:after="0" w:line="240" w:lineRule="auto"/>
        <w:ind w:left="0" w:right="-140"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0555014D" w:rsidR="00415B65" w:rsidRPr="00415B65" w:rsidRDefault="00415B65" w:rsidP="0050359B">
      <w:pPr>
        <w:spacing w:after="0" w:line="240" w:lineRule="auto"/>
        <w:ind w:left="0" w:right="-140" w:firstLine="0"/>
        <w:rPr>
          <w:rFonts w:ascii="Arial" w:hAnsi="Arial" w:cs="Arial"/>
        </w:rPr>
      </w:pPr>
      <w:r w:rsidRPr="00415B65">
        <w:rPr>
          <w:rFonts w:ascii="Arial" w:hAnsi="Arial" w:cs="Arial"/>
        </w:rPr>
        <w:t>§2. Integram o presente instrumento, independente de transcrição, todas as condições do Edital d</w:t>
      </w:r>
      <w:r w:rsidR="00087CE1">
        <w:rPr>
          <w:rFonts w:ascii="Arial" w:hAnsi="Arial" w:cs="Arial"/>
        </w:rPr>
        <w:t>o</w:t>
      </w:r>
      <w:r w:rsidRPr="00415B65">
        <w:rPr>
          <w:rFonts w:ascii="Arial" w:hAnsi="Arial" w:cs="Arial"/>
        </w:rPr>
        <w:t xml:space="preserve"> PREGÃO ELETRÔNICO </w:t>
      </w:r>
      <w:r w:rsidR="00087CE1">
        <w:rPr>
          <w:rFonts w:ascii="Arial" w:hAnsi="Arial" w:cs="Arial"/>
        </w:rPr>
        <w:t>5</w:t>
      </w:r>
      <w:r w:rsidRPr="00415B65">
        <w:rPr>
          <w:rFonts w:ascii="Arial" w:hAnsi="Arial" w:cs="Arial"/>
        </w:rPr>
        <w:t>/202</w:t>
      </w:r>
      <w:r w:rsidR="00087CE1">
        <w:rPr>
          <w:rFonts w:ascii="Arial" w:hAnsi="Arial" w:cs="Arial"/>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3B6C8B59"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constantes do Termo</w:t>
      </w:r>
      <w:r w:rsidR="00415B65" w:rsidRPr="00415B65">
        <w:rPr>
          <w:rFonts w:ascii="Arial" w:hAnsi="Arial" w:cs="Arial"/>
          <w:u w:val="single" w:color="000000"/>
        </w:rPr>
        <w:t xml:space="preserve"> de Referência e do Edital do PREGÃO ELETRÔNICO </w:t>
      </w:r>
      <w:r w:rsidR="00087CE1">
        <w:rPr>
          <w:rFonts w:ascii="Arial" w:hAnsi="Arial" w:cs="Arial"/>
          <w:u w:val="single" w:color="000000"/>
        </w:rPr>
        <w:t>5</w:t>
      </w:r>
      <w:r w:rsidR="00415B65" w:rsidRPr="00415B65">
        <w:rPr>
          <w:rFonts w:ascii="Arial" w:hAnsi="Arial" w:cs="Arial"/>
          <w:u w:val="single" w:color="000000"/>
        </w:rPr>
        <w:t>/202</w:t>
      </w:r>
      <w:r w:rsidR="00087CE1">
        <w:rPr>
          <w:rFonts w:ascii="Arial" w:hAnsi="Arial" w:cs="Arial"/>
          <w:u w:val="single" w:color="000000"/>
        </w:rPr>
        <w:t>6</w:t>
      </w:r>
      <w:r w:rsidR="00415B65" w:rsidRPr="00415B65">
        <w:rPr>
          <w:rFonts w:ascii="Arial" w:hAnsi="Arial" w:cs="Arial"/>
          <w:u w:val="single" w:color="000000"/>
        </w:rPr>
        <w:t xml:space="preserve">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03B07F45"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do Edital PREGÃO ELETRÔNICO </w:t>
      </w:r>
      <w:r w:rsidR="00087CE1">
        <w:rPr>
          <w:rFonts w:ascii="Arial" w:hAnsi="Arial" w:cs="Arial"/>
        </w:rPr>
        <w:t>5</w:t>
      </w:r>
      <w:r w:rsidRPr="00415B65">
        <w:rPr>
          <w:rFonts w:ascii="Arial" w:hAnsi="Arial" w:cs="Arial"/>
        </w:rPr>
        <w:t>/202</w:t>
      </w:r>
      <w:r w:rsidR="00087CE1">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2B84D99E"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58086F">
        <w:rPr>
          <w:rFonts w:ascii="Arial" w:hAnsi="Arial" w:cs="Arial"/>
          <w:color w:val="auto"/>
        </w:rPr>
        <w:t>materiais</w:t>
      </w:r>
      <w:r w:rsidRPr="00415B65">
        <w:rPr>
          <w:rFonts w:ascii="Arial" w:hAnsi="Arial" w:cs="Arial"/>
          <w:color w:val="auto"/>
        </w:rPr>
        <w:t xml:space="preserve">, suas </w:t>
      </w:r>
      <w:r w:rsidRPr="00415B65">
        <w:rPr>
          <w:rFonts w:ascii="Arial" w:hAnsi="Arial" w:cs="Arial"/>
        </w:rPr>
        <w:t xml:space="preserve">especificações, quantidades estimadas de fornecimento durante o prazo de vigência desta ATA e o preço a ser praticado pelos </w:t>
      </w:r>
      <w:r w:rsidR="002314EF">
        <w:rPr>
          <w:rFonts w:ascii="Arial" w:hAnsi="Arial" w:cs="Arial"/>
        </w:rPr>
        <w:t>f</w:t>
      </w:r>
      <w:r w:rsidRPr="00415B65">
        <w:rPr>
          <w:rFonts w:ascii="Arial" w:hAnsi="Arial" w:cs="Arial"/>
        </w:rPr>
        <w:t xml:space="preserve">ornecedores são os seguintes: </w:t>
      </w: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5A032441" w14:textId="77777777" w:rsidTr="0050359B">
        <w:tc>
          <w:tcPr>
            <w:tcW w:w="9781" w:type="dxa"/>
            <w:gridSpan w:val="6"/>
          </w:tcPr>
          <w:p w14:paraId="5A2BB672" w14:textId="28A1045A"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7C0847" w14:paraId="1231DA18" w14:textId="77777777" w:rsidTr="0050359B">
        <w:tc>
          <w:tcPr>
            <w:tcW w:w="709" w:type="dxa"/>
          </w:tcPr>
          <w:p w14:paraId="66D84917" w14:textId="416F5811" w:rsidR="007C0847" w:rsidRDefault="007C0847" w:rsidP="0050359B">
            <w:pPr>
              <w:spacing w:after="0" w:line="240" w:lineRule="auto"/>
              <w:ind w:left="0" w:right="-140" w:firstLine="0"/>
              <w:rPr>
                <w:rFonts w:ascii="Arial" w:hAnsi="Arial" w:cs="Arial"/>
              </w:rPr>
            </w:pPr>
            <w:r>
              <w:rPr>
                <w:rFonts w:ascii="Arial" w:hAnsi="Arial" w:cs="Arial"/>
              </w:rPr>
              <w:t>Item</w:t>
            </w:r>
          </w:p>
        </w:tc>
        <w:tc>
          <w:tcPr>
            <w:tcW w:w="4394" w:type="dxa"/>
          </w:tcPr>
          <w:p w14:paraId="1278F098" w14:textId="08A1A46B"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44B2A6A6" w14:textId="3B717B5E"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14B00753" w14:textId="3827D2CD"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4015A689" w14:textId="73AA90F1"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19A2B621" w14:textId="34E9E49E"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2DF147A2" w14:textId="77777777" w:rsidTr="0050359B">
        <w:tc>
          <w:tcPr>
            <w:tcW w:w="709" w:type="dxa"/>
          </w:tcPr>
          <w:p w14:paraId="469FF348" w14:textId="67925758" w:rsidR="007C0847" w:rsidRDefault="007C0847" w:rsidP="0050359B">
            <w:pPr>
              <w:spacing w:after="0" w:line="240" w:lineRule="auto"/>
              <w:ind w:left="0" w:right="-140" w:firstLine="0"/>
              <w:rPr>
                <w:rFonts w:ascii="Arial" w:hAnsi="Arial" w:cs="Arial"/>
              </w:rPr>
            </w:pPr>
            <w:r>
              <w:rPr>
                <w:rFonts w:ascii="Arial" w:hAnsi="Arial" w:cs="Arial"/>
              </w:rPr>
              <w:t>xx</w:t>
            </w:r>
          </w:p>
        </w:tc>
        <w:tc>
          <w:tcPr>
            <w:tcW w:w="4394" w:type="dxa"/>
          </w:tcPr>
          <w:p w14:paraId="0144EAC6" w14:textId="30D9DEF3" w:rsidR="007C0847" w:rsidRDefault="007C0847" w:rsidP="0050359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4BEF6AB2" w14:textId="010236DB"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ADD146B" w14:textId="267B4B56" w:rsidR="007C0847" w:rsidRDefault="007C0847" w:rsidP="0050359B">
            <w:pPr>
              <w:spacing w:after="0" w:line="240" w:lineRule="auto"/>
              <w:ind w:left="0" w:right="-140" w:firstLine="0"/>
              <w:rPr>
                <w:rFonts w:ascii="Arial" w:hAnsi="Arial" w:cs="Arial"/>
              </w:rPr>
            </w:pPr>
            <w:r>
              <w:rPr>
                <w:rFonts w:ascii="Arial" w:hAnsi="Arial" w:cs="Arial"/>
              </w:rPr>
              <w:t>xx Unid.</w:t>
            </w:r>
          </w:p>
        </w:tc>
        <w:tc>
          <w:tcPr>
            <w:tcW w:w="850" w:type="dxa"/>
          </w:tcPr>
          <w:p w14:paraId="4E652570" w14:textId="15AA75BD"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195A07FE" w14:textId="3A9D099C"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A96D5E" w14:paraId="02081DE4" w14:textId="77777777" w:rsidTr="0050359B">
        <w:tc>
          <w:tcPr>
            <w:tcW w:w="709" w:type="dxa"/>
          </w:tcPr>
          <w:p w14:paraId="57B06149" w14:textId="77777777" w:rsidR="00A96D5E" w:rsidRDefault="00A96D5E" w:rsidP="0050359B">
            <w:pPr>
              <w:spacing w:after="0" w:line="240" w:lineRule="auto"/>
              <w:ind w:left="0" w:right="-140" w:firstLine="0"/>
              <w:rPr>
                <w:rFonts w:ascii="Arial" w:hAnsi="Arial" w:cs="Arial"/>
              </w:rPr>
            </w:pPr>
          </w:p>
        </w:tc>
        <w:tc>
          <w:tcPr>
            <w:tcW w:w="4394" w:type="dxa"/>
          </w:tcPr>
          <w:p w14:paraId="24912508" w14:textId="77777777" w:rsidR="00A96D5E" w:rsidRDefault="00A96D5E" w:rsidP="0050359B">
            <w:pPr>
              <w:spacing w:after="0" w:line="240" w:lineRule="auto"/>
              <w:ind w:left="0" w:right="-140" w:firstLine="0"/>
              <w:rPr>
                <w:rFonts w:ascii="Arial" w:hAnsi="Arial" w:cs="Arial"/>
              </w:rPr>
            </w:pPr>
          </w:p>
        </w:tc>
        <w:tc>
          <w:tcPr>
            <w:tcW w:w="1560" w:type="dxa"/>
          </w:tcPr>
          <w:p w14:paraId="6F4672E1" w14:textId="77777777" w:rsidR="00A96D5E" w:rsidRDefault="00A96D5E" w:rsidP="0050359B">
            <w:pPr>
              <w:spacing w:after="0" w:line="240" w:lineRule="auto"/>
              <w:ind w:left="0" w:right="-140" w:firstLine="0"/>
              <w:jc w:val="center"/>
              <w:rPr>
                <w:rFonts w:ascii="Arial" w:hAnsi="Arial" w:cs="Arial"/>
              </w:rPr>
            </w:pPr>
          </w:p>
        </w:tc>
        <w:tc>
          <w:tcPr>
            <w:tcW w:w="992" w:type="dxa"/>
          </w:tcPr>
          <w:p w14:paraId="7CB20CCF" w14:textId="77777777" w:rsidR="00A96D5E" w:rsidRDefault="00A96D5E" w:rsidP="0050359B">
            <w:pPr>
              <w:spacing w:after="0" w:line="240" w:lineRule="auto"/>
              <w:ind w:left="0" w:right="-140" w:firstLine="0"/>
              <w:rPr>
                <w:rFonts w:ascii="Arial" w:hAnsi="Arial" w:cs="Arial"/>
              </w:rPr>
            </w:pPr>
          </w:p>
        </w:tc>
        <w:tc>
          <w:tcPr>
            <w:tcW w:w="850" w:type="dxa"/>
          </w:tcPr>
          <w:p w14:paraId="55A250C4" w14:textId="77777777" w:rsidR="00A96D5E" w:rsidRDefault="00A96D5E" w:rsidP="0050359B">
            <w:pPr>
              <w:spacing w:after="0" w:line="240" w:lineRule="auto"/>
              <w:ind w:left="0" w:right="-140" w:firstLine="0"/>
              <w:jc w:val="center"/>
              <w:rPr>
                <w:rFonts w:ascii="Arial" w:hAnsi="Arial" w:cs="Arial"/>
              </w:rPr>
            </w:pPr>
          </w:p>
        </w:tc>
        <w:tc>
          <w:tcPr>
            <w:tcW w:w="1276" w:type="dxa"/>
          </w:tcPr>
          <w:p w14:paraId="4F015AE0" w14:textId="77777777" w:rsidR="00A96D5E" w:rsidRDefault="00A96D5E" w:rsidP="0050359B">
            <w:pPr>
              <w:spacing w:after="0" w:line="240" w:lineRule="auto"/>
              <w:ind w:left="0" w:right="-140" w:firstLine="0"/>
              <w:jc w:val="center"/>
              <w:rPr>
                <w:rFonts w:ascii="Arial" w:hAnsi="Arial" w:cs="Arial"/>
              </w:rPr>
            </w:pPr>
          </w:p>
        </w:tc>
      </w:tr>
      <w:tr w:rsidR="00B73DD0" w14:paraId="4B06F92A" w14:textId="77777777" w:rsidTr="0050359B">
        <w:tc>
          <w:tcPr>
            <w:tcW w:w="8505" w:type="dxa"/>
            <w:gridSpan w:val="5"/>
          </w:tcPr>
          <w:p w14:paraId="0748DC51" w14:textId="19DEFA57" w:rsidR="00B73DD0" w:rsidRPr="00B73DD0" w:rsidRDefault="00B73DD0" w:rsidP="0050359B">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1138CC6C" w14:textId="77777777" w:rsidR="00B73DD0" w:rsidRDefault="00B73DD0" w:rsidP="0050359B">
            <w:pPr>
              <w:spacing w:after="0" w:line="240" w:lineRule="auto"/>
              <w:ind w:left="0" w:right="-140" w:firstLine="0"/>
              <w:rPr>
                <w:rFonts w:ascii="Arial" w:hAnsi="Arial" w:cs="Arial"/>
              </w:rPr>
            </w:pPr>
          </w:p>
        </w:tc>
      </w:tr>
    </w:tbl>
    <w:p w14:paraId="59084A6F" w14:textId="77777777" w:rsidR="00B73DD0" w:rsidRDefault="00B73DD0" w:rsidP="0050359B">
      <w:pPr>
        <w:spacing w:after="0" w:line="240" w:lineRule="auto"/>
        <w:ind w:left="0" w:right="-140" w:firstLine="0"/>
        <w:rPr>
          <w:rFonts w:ascii="Arial" w:hAnsi="Arial" w:cs="Arial"/>
        </w:rPr>
      </w:pP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063C8BEF" w14:textId="77777777" w:rsidTr="0050359B">
        <w:tc>
          <w:tcPr>
            <w:tcW w:w="9781" w:type="dxa"/>
            <w:gridSpan w:val="6"/>
          </w:tcPr>
          <w:p w14:paraId="7A6EC305" w14:textId="77777777"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7C0847" w14:paraId="02B86DAD" w14:textId="77777777" w:rsidTr="0050359B">
        <w:tc>
          <w:tcPr>
            <w:tcW w:w="709" w:type="dxa"/>
          </w:tcPr>
          <w:p w14:paraId="5BD0FFB4" w14:textId="74D9406F" w:rsidR="007C0847" w:rsidRDefault="007C0847" w:rsidP="0050359B">
            <w:pPr>
              <w:spacing w:after="0" w:line="240" w:lineRule="auto"/>
              <w:ind w:left="0" w:right="-140" w:firstLine="0"/>
              <w:jc w:val="center"/>
              <w:rPr>
                <w:rFonts w:ascii="Arial" w:hAnsi="Arial" w:cs="Arial"/>
              </w:rPr>
            </w:pPr>
            <w:r>
              <w:rPr>
                <w:rFonts w:ascii="Arial" w:hAnsi="Arial" w:cs="Arial"/>
              </w:rPr>
              <w:t>Item</w:t>
            </w:r>
          </w:p>
        </w:tc>
        <w:tc>
          <w:tcPr>
            <w:tcW w:w="4394" w:type="dxa"/>
          </w:tcPr>
          <w:p w14:paraId="3FE303CB" w14:textId="77777777"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7BEE78D9" w14:textId="0B9694F3"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069F2295" w14:textId="77777777"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21FE6A73" w14:textId="77777777"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384679B9" w14:textId="77777777"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549A094C" w14:textId="77777777" w:rsidTr="0050359B">
        <w:tc>
          <w:tcPr>
            <w:tcW w:w="709" w:type="dxa"/>
          </w:tcPr>
          <w:p w14:paraId="7854338D" w14:textId="4D89C6CD" w:rsidR="007C0847" w:rsidRDefault="007C0847" w:rsidP="0050359B">
            <w:pPr>
              <w:spacing w:after="0" w:line="240" w:lineRule="auto"/>
              <w:ind w:left="0" w:right="-140" w:firstLine="0"/>
              <w:rPr>
                <w:rFonts w:ascii="Arial" w:hAnsi="Arial" w:cs="Arial"/>
              </w:rPr>
            </w:pPr>
            <w:r>
              <w:rPr>
                <w:rFonts w:ascii="Arial" w:hAnsi="Arial" w:cs="Arial"/>
              </w:rPr>
              <w:t>xx</w:t>
            </w:r>
          </w:p>
        </w:tc>
        <w:tc>
          <w:tcPr>
            <w:tcW w:w="4394" w:type="dxa"/>
          </w:tcPr>
          <w:p w14:paraId="5FF4E110" w14:textId="77777777" w:rsidR="007C0847" w:rsidRDefault="007C0847" w:rsidP="0050359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514AA0C9" w14:textId="537C3B1E"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7071377" w14:textId="77777777" w:rsidR="007C0847" w:rsidRDefault="007C0847" w:rsidP="0050359B">
            <w:pPr>
              <w:spacing w:after="0" w:line="240" w:lineRule="auto"/>
              <w:ind w:left="0" w:right="-189" w:firstLine="0"/>
              <w:rPr>
                <w:rFonts w:ascii="Arial" w:hAnsi="Arial" w:cs="Arial"/>
              </w:rPr>
            </w:pPr>
            <w:r>
              <w:rPr>
                <w:rFonts w:ascii="Arial" w:hAnsi="Arial" w:cs="Arial"/>
              </w:rPr>
              <w:t>xx Unid.</w:t>
            </w:r>
          </w:p>
        </w:tc>
        <w:tc>
          <w:tcPr>
            <w:tcW w:w="850" w:type="dxa"/>
          </w:tcPr>
          <w:p w14:paraId="25828AE8" w14:textId="77777777"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1C17B57C" w14:textId="77777777"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B73DD0" w14:paraId="4737F976" w14:textId="77777777" w:rsidTr="0050359B">
        <w:tc>
          <w:tcPr>
            <w:tcW w:w="8505" w:type="dxa"/>
            <w:gridSpan w:val="5"/>
          </w:tcPr>
          <w:p w14:paraId="2B5448C8" w14:textId="77777777" w:rsidR="00B73DD0" w:rsidRPr="00B73DD0" w:rsidRDefault="00B73DD0" w:rsidP="0050359B">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5B78E00B" w14:textId="77777777" w:rsidR="00B73DD0" w:rsidRDefault="00B73DD0" w:rsidP="0050359B">
            <w:pPr>
              <w:spacing w:after="0" w:line="240" w:lineRule="auto"/>
              <w:ind w:left="0" w:right="-140" w:firstLine="0"/>
              <w:rPr>
                <w:rFonts w:ascii="Arial" w:hAnsi="Arial" w:cs="Arial"/>
              </w:rPr>
            </w:pPr>
          </w:p>
        </w:tc>
      </w:tr>
    </w:tbl>
    <w:p w14:paraId="1451E088" w14:textId="77777777" w:rsidR="00B73DD0" w:rsidRDefault="00B73DD0"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lastRenderedPageBreak/>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31B526A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415B65">
        <w:rPr>
          <w:rFonts w:ascii="Arial" w:hAnsi="Arial" w:cs="Arial"/>
          <w:color w:val="auto"/>
        </w:rPr>
        <w:t>d</w:t>
      </w:r>
      <w:r w:rsidR="008F7DC4">
        <w:rPr>
          <w:rFonts w:ascii="Arial" w:hAnsi="Arial" w:cs="Arial"/>
          <w:color w:val="auto"/>
        </w:rPr>
        <w:t xml:space="preserve">os </w:t>
      </w:r>
      <w:r w:rsidR="001E41F2">
        <w:rPr>
          <w:rFonts w:ascii="Arial" w:hAnsi="Arial" w:cs="Arial"/>
          <w:color w:val="auto"/>
        </w:rPr>
        <w:t>materiais</w:t>
      </w:r>
      <w:r w:rsidRPr="00415B65">
        <w:rPr>
          <w:rFonts w:ascii="Arial" w:hAnsi="Arial" w:cs="Arial"/>
        </w:rPr>
        <w:t xml:space="preserve"> registrad</w:t>
      </w:r>
      <w:r w:rsidR="008F7DC4">
        <w:rPr>
          <w:rFonts w:ascii="Arial" w:hAnsi="Arial" w:cs="Arial"/>
        </w:rPr>
        <w:t>o</w:t>
      </w:r>
      <w:r w:rsidRPr="00415B65">
        <w:rPr>
          <w:rFonts w:ascii="Arial" w:hAnsi="Arial" w:cs="Arial"/>
        </w:rPr>
        <w:t xml:space="preserve">s, cabendo ao órgão gerenciador da Ata promover as necessárias negociações junto aos fornecedores.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41CB1228"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1E41F2">
        <w:rPr>
          <w:rFonts w:ascii="Arial" w:hAnsi="Arial" w:cs="Arial"/>
          <w:color w:val="auto"/>
        </w:rPr>
        <w:t>materiais</w:t>
      </w:r>
      <w:r w:rsidRPr="00415B65">
        <w:rPr>
          <w:rFonts w:ascii="Arial" w:hAnsi="Arial" w:cs="Arial"/>
        </w:rPr>
        <w:t xml:space="preserve">,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w:t>
      </w:r>
      <w:r w:rsidRPr="00415B65">
        <w:rPr>
          <w:rFonts w:ascii="Arial" w:hAnsi="Arial" w:cs="Arial"/>
        </w:rPr>
        <w:lastRenderedPageBreak/>
        <w:t xml:space="preserve">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217FCAE1" w14:textId="486E0AE7" w:rsidR="00B73DD0" w:rsidRDefault="00415B65" w:rsidP="0050359B">
      <w:pPr>
        <w:spacing w:after="0" w:line="240" w:lineRule="auto"/>
        <w:ind w:left="0" w:right="-140" w:firstLine="0"/>
        <w:rPr>
          <w:rFonts w:ascii="Arial" w:hAnsi="Arial" w:cs="Arial"/>
        </w:rPr>
      </w:pPr>
      <w:r w:rsidRPr="00415B65">
        <w:rPr>
          <w:rFonts w:ascii="Arial" w:hAnsi="Arial" w:cs="Arial"/>
          <w:b/>
          <w:bCs/>
        </w:rPr>
        <w:t>CLÁUSULA VII - DA VIGÊNCIA DA ATA DE REGISTRO DE PREÇOS:</w:t>
      </w:r>
      <w:r w:rsidRPr="00415B65">
        <w:rPr>
          <w:rFonts w:ascii="Arial" w:hAnsi="Arial" w:cs="Arial"/>
        </w:rPr>
        <w:t xml:space="preserve"> A presente Ata de Registro de Preços resultante deste certame, terá vigência </w:t>
      </w:r>
      <w:r w:rsidR="00116847">
        <w:rPr>
          <w:rFonts w:ascii="Arial" w:hAnsi="Arial" w:cs="Arial"/>
        </w:rPr>
        <w:t>8</w:t>
      </w:r>
      <w:r w:rsidRPr="00415B65">
        <w:rPr>
          <w:rFonts w:ascii="Arial" w:hAnsi="Arial" w:cs="Arial"/>
        </w:rPr>
        <w:t xml:space="preserve"> (</w:t>
      </w:r>
      <w:r w:rsidR="00116847">
        <w:rPr>
          <w:rFonts w:ascii="Arial" w:hAnsi="Arial" w:cs="Arial"/>
        </w:rPr>
        <w:t>oito</w:t>
      </w:r>
      <w:r w:rsidRPr="00415B65">
        <w:rPr>
          <w:rFonts w:ascii="Arial" w:hAnsi="Arial" w:cs="Arial"/>
        </w:rPr>
        <w:t xml:space="preserve">) meses contados a partir da data de sua assinatura.  </w:t>
      </w:r>
    </w:p>
    <w:p w14:paraId="0BA65A97" w14:textId="77777777" w:rsidR="00A96D5E" w:rsidRDefault="00A96D5E" w:rsidP="0050359B">
      <w:pPr>
        <w:spacing w:after="0" w:line="240" w:lineRule="auto"/>
        <w:ind w:left="0" w:right="-140" w:firstLine="0"/>
        <w:rPr>
          <w:rFonts w:ascii="Arial" w:hAnsi="Arial" w:cs="Arial"/>
        </w:rPr>
      </w:pPr>
    </w:p>
    <w:p w14:paraId="2650B6F9" w14:textId="77777777" w:rsidR="00A96D5E" w:rsidRDefault="00A96D5E" w:rsidP="0050359B">
      <w:pPr>
        <w:spacing w:after="0" w:line="240" w:lineRule="auto"/>
        <w:ind w:left="0" w:right="-143" w:firstLine="0"/>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018828AE" w14:textId="77777777" w:rsidR="00A96D5E" w:rsidRDefault="00A96D5E" w:rsidP="0050359B">
      <w:pPr>
        <w:spacing w:after="0" w:line="240" w:lineRule="auto"/>
        <w:ind w:left="0" w:right="0" w:firstLine="0"/>
        <w:rPr>
          <w:rFonts w:ascii="Arial" w:hAnsi="Arial" w:cs="Arial"/>
        </w:rPr>
      </w:pPr>
    </w:p>
    <w:p w14:paraId="5F8D53DB" w14:textId="75A79AE5" w:rsidR="00A96D5E" w:rsidRDefault="00A96D5E" w:rsidP="0050359B">
      <w:pPr>
        <w:spacing w:after="0" w:line="240" w:lineRule="auto"/>
        <w:ind w:left="0" w:right="-143" w:firstLine="0"/>
        <w:rPr>
          <w:rFonts w:ascii="Arial" w:hAnsi="Arial" w:cs="Arial"/>
        </w:rPr>
      </w:pPr>
      <w:r>
        <w:rPr>
          <w:rFonts w:ascii="Arial" w:hAnsi="Arial" w:cs="Arial"/>
        </w:rPr>
        <w:t xml:space="preserve">Na hipótese da prorrogação da vigência da Ata, admite-se, a renovação do quantitativo originalmente registrado, com vistas a atender </w:t>
      </w:r>
      <w:r w:rsidR="00E021A4">
        <w:rPr>
          <w:rFonts w:ascii="Arial" w:hAnsi="Arial" w:cs="Arial"/>
        </w:rPr>
        <w:t>às</w:t>
      </w:r>
      <w:r>
        <w:rPr>
          <w:rFonts w:ascii="Arial" w:hAnsi="Arial" w:cs="Arial"/>
        </w:rPr>
        <w:t xml:space="preserve"> necessidades da Administração durante o período prorrogado. </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437361E5"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087CE1">
        <w:rPr>
          <w:rFonts w:ascii="Arial" w:hAnsi="Arial" w:cs="Arial"/>
        </w:rPr>
        <w:t>5</w:t>
      </w:r>
      <w:r w:rsidRPr="00415B65">
        <w:rPr>
          <w:rFonts w:ascii="Arial" w:hAnsi="Arial" w:cs="Arial"/>
        </w:rPr>
        <w:t>/202</w:t>
      </w:r>
      <w:r w:rsidR="00087CE1">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7"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8"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9"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impedir materialmente a apuração de alegações de prática prevista acima; (ii)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79DE1FE3" w14:textId="0CF89602" w:rsidR="0058086F" w:rsidRPr="00773B73" w:rsidRDefault="00415B65" w:rsidP="0058086F">
      <w:pPr>
        <w:spacing w:after="0" w:line="240" w:lineRule="auto"/>
        <w:ind w:left="0" w:right="-140" w:firstLine="0"/>
        <w:rPr>
          <w:rFonts w:ascii="Arial" w:hAnsi="Arial" w:cs="Arial"/>
        </w:rPr>
      </w:pPr>
      <w:r w:rsidRPr="00415B65">
        <w:rPr>
          <w:rFonts w:ascii="Arial" w:hAnsi="Arial" w:cs="Arial"/>
          <w:b/>
          <w:bCs/>
        </w:rPr>
        <w:t>CLÁUSULA XII - UTILIZAÇÃO DA ATA POR ÓRGÃOS OU ENTIDADES NÃO PARTICIPANTES:</w:t>
      </w:r>
      <w:r w:rsidR="0058086F">
        <w:rPr>
          <w:rFonts w:ascii="Arial" w:hAnsi="Arial" w:cs="Arial"/>
        </w:rPr>
        <w:t xml:space="preserve"> </w:t>
      </w:r>
      <w:r w:rsidR="0058086F" w:rsidRPr="00773B7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7FEEDF41"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087CE1">
        <w:rPr>
          <w:rFonts w:ascii="Arial" w:hAnsi="Arial" w:cs="Arial"/>
        </w:rPr>
        <w:t>6</w:t>
      </w:r>
      <w:r w:rsidRPr="00415B65">
        <w:rPr>
          <w:rFonts w:ascii="Arial" w:hAnsi="Arial" w:cs="Arial"/>
        </w:rPr>
        <w:t>.</w:t>
      </w:r>
    </w:p>
    <w:p w14:paraId="215C53B0" w14:textId="77777777" w:rsidR="00415B65" w:rsidRDefault="00415B65" w:rsidP="0050359B">
      <w:pPr>
        <w:ind w:left="0" w:right="-140" w:firstLine="0"/>
        <w:contextualSpacing/>
        <w:rPr>
          <w:rFonts w:ascii="Arial" w:hAnsi="Arial" w:cs="Arial"/>
        </w:rPr>
      </w:pPr>
    </w:p>
    <w:p w14:paraId="206816E2" w14:textId="77777777" w:rsidR="005219C8" w:rsidRPr="00415B65" w:rsidRDefault="005219C8"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23775E3C"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68C1E4D4" w14:textId="77777777" w:rsidR="00415B65" w:rsidRDefault="00415B65" w:rsidP="0050359B">
      <w:pPr>
        <w:autoSpaceDE w:val="0"/>
        <w:autoSpaceDN w:val="0"/>
        <w:adjustRightInd w:val="0"/>
        <w:ind w:left="0" w:right="-140" w:firstLine="0"/>
        <w:contextualSpacing/>
        <w:rPr>
          <w:rFonts w:ascii="Arial" w:hAnsi="Arial" w:cs="Arial"/>
        </w:rPr>
      </w:pPr>
    </w:p>
    <w:p w14:paraId="18C18FFC" w14:textId="77777777" w:rsidR="005219C8" w:rsidRPr="00415B65" w:rsidRDefault="005219C8" w:rsidP="0050359B">
      <w:pPr>
        <w:autoSpaceDE w:val="0"/>
        <w:autoSpaceDN w:val="0"/>
        <w:adjustRightInd w:val="0"/>
        <w:ind w:left="0" w:right="-140" w:firstLine="0"/>
        <w:contextualSpacing/>
        <w:rPr>
          <w:rFonts w:ascii="Arial" w:hAnsi="Arial" w:cs="Arial"/>
        </w:rPr>
      </w:pPr>
    </w:p>
    <w:p w14:paraId="7174795F" w14:textId="77777777" w:rsidR="00415B65" w:rsidRPr="00415B65"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1C6121FB" w14:textId="77777777" w:rsidR="00415B65" w:rsidRDefault="00415B65" w:rsidP="0050359B">
      <w:pPr>
        <w:autoSpaceDE w:val="0"/>
        <w:autoSpaceDN w:val="0"/>
        <w:adjustRightInd w:val="0"/>
        <w:ind w:left="0" w:right="-140" w:firstLine="0"/>
        <w:contextualSpacing/>
        <w:rPr>
          <w:rFonts w:ascii="Arial" w:hAnsi="Arial" w:cs="Arial"/>
        </w:rPr>
      </w:pPr>
    </w:p>
    <w:p w14:paraId="014B9D59" w14:textId="77777777" w:rsidR="005219C8" w:rsidRPr="00415B65" w:rsidRDefault="005219C8" w:rsidP="0050359B">
      <w:pPr>
        <w:autoSpaceDE w:val="0"/>
        <w:autoSpaceDN w:val="0"/>
        <w:adjustRightInd w:val="0"/>
        <w:ind w:left="0" w:right="-140" w:firstLine="0"/>
        <w:contextualSpacing/>
        <w:rPr>
          <w:rFonts w:ascii="Arial" w:hAnsi="Arial" w:cs="Arial"/>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4A9A883E" w14:textId="77777777" w:rsidR="005219C8" w:rsidRPr="00415B65" w:rsidRDefault="005219C8"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4B521BF6" w14:textId="77777777" w:rsidR="002D271C" w:rsidRDefault="002D271C" w:rsidP="0050359B">
      <w:pPr>
        <w:autoSpaceDE w:val="0"/>
        <w:autoSpaceDN w:val="0"/>
        <w:adjustRightInd w:val="0"/>
        <w:ind w:left="0" w:right="-140" w:firstLine="0"/>
        <w:contextualSpacing/>
        <w:rPr>
          <w:rFonts w:ascii="Arial" w:hAnsi="Arial" w:cs="Arial"/>
        </w:rPr>
      </w:pPr>
    </w:p>
    <w:p w14:paraId="2A7CCCDB" w14:textId="77777777" w:rsidR="00EA2841" w:rsidRDefault="00EA2841" w:rsidP="0050359B">
      <w:pPr>
        <w:autoSpaceDE w:val="0"/>
        <w:autoSpaceDN w:val="0"/>
        <w:adjustRightInd w:val="0"/>
        <w:ind w:left="0" w:right="-140" w:firstLine="0"/>
        <w:contextualSpacing/>
        <w:rPr>
          <w:rFonts w:ascii="Arial" w:hAnsi="Arial" w:cs="Arial"/>
        </w:rPr>
      </w:pPr>
    </w:p>
    <w:p w14:paraId="43385ADC" w14:textId="77777777" w:rsidR="002D271C" w:rsidRDefault="002D271C" w:rsidP="00DE4511">
      <w:pPr>
        <w:autoSpaceDE w:val="0"/>
        <w:autoSpaceDN w:val="0"/>
        <w:adjustRightInd w:val="0"/>
        <w:ind w:left="-426" w:right="-140" w:firstLine="0"/>
        <w:contextualSpacing/>
        <w:rPr>
          <w:rFonts w:ascii="Arial" w:hAnsi="Arial" w:cs="Arial"/>
        </w:rPr>
      </w:pPr>
    </w:p>
    <w:p w14:paraId="79BEC6D2" w14:textId="77777777" w:rsidR="006A4F88" w:rsidRPr="00415B65" w:rsidRDefault="006A4F88" w:rsidP="006A4F88">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t>ANEXO - V</w:t>
      </w:r>
    </w:p>
    <w:bookmarkStart w:id="29" w:name="_Hlk155766282"/>
    <w:bookmarkStart w:id="30" w:name="_Hlk157414681"/>
    <w:p w14:paraId="3EF9A0B8" w14:textId="77777777" w:rsidR="00415B65" w:rsidRPr="00415B65" w:rsidRDefault="00415B65" w:rsidP="00415B65">
      <w:pPr>
        <w:tabs>
          <w:tab w:val="left" w:pos="0"/>
        </w:tabs>
        <w:spacing w:before="100" w:beforeAutospacing="1" w:after="100" w:afterAutospacing="1" w:line="240" w:lineRule="auto"/>
        <w:ind w:left="0" w:right="-142" w:firstLine="0"/>
        <w:jc w:val="center"/>
        <w:rPr>
          <w:color w:val="auto"/>
          <w:kern w:val="0"/>
          <w:sz w:val="24"/>
          <w:szCs w:val="24"/>
          <w14:ligatures w14:val="none"/>
        </w:rPr>
      </w:pPr>
      <w:r w:rsidRPr="00415B65">
        <w:rPr>
          <w:color w:val="auto"/>
          <w:kern w:val="0"/>
          <w:sz w:val="24"/>
          <w:szCs w:val="24"/>
          <w14:ligatures w14:val="none"/>
        </w:rPr>
        <w:object w:dxaOrig="8235" w:dyaOrig="1305" w14:anchorId="187B5117">
          <v:shape id="_x0000_i1027" type="#_x0000_t75" style="width:409.5pt;height:65.25pt" o:ole="" fillcolor="window">
            <v:imagedata r:id="rId8" o:title=""/>
          </v:shape>
          <o:OLEObject Type="Embed" ProgID="CorelDRAW.Gráficos.9" ShapeID="_x0000_i1027" DrawAspect="Content" ObjectID="_1831212095" r:id="rId20"/>
        </w:object>
      </w:r>
    </w:p>
    <w:p w14:paraId="18446CFF" w14:textId="003CC8A5" w:rsidR="00415B65" w:rsidRPr="00415B65" w:rsidRDefault="00415B65" w:rsidP="00415B65">
      <w:pPr>
        <w:shd w:val="clear" w:color="auto" w:fill="E0E0E0"/>
        <w:tabs>
          <w:tab w:val="center" w:pos="4746"/>
        </w:tabs>
        <w:ind w:left="0" w:right="-142" w:firstLine="0"/>
        <w:contextualSpacing/>
        <w:jc w:val="left"/>
        <w:rPr>
          <w:rFonts w:ascii="Arial" w:hAnsi="Arial" w:cs="Arial"/>
          <w:b/>
        </w:rPr>
      </w:pPr>
      <w:bookmarkStart w:id="31" w:name="_Hlk114469347"/>
      <w:r w:rsidRPr="00415B65">
        <w:rPr>
          <w:rFonts w:ascii="Arial" w:hAnsi="Arial" w:cs="Arial"/>
          <w:b/>
        </w:rPr>
        <w:tab/>
        <w:t>MINUTA DO CONTRATO</w:t>
      </w:r>
      <w:r w:rsidRPr="00415B65">
        <w:rPr>
          <w:rFonts w:ascii="Arial" w:hAnsi="Arial" w:cs="Arial"/>
        </w:rPr>
        <w:t xml:space="preserve"> </w:t>
      </w:r>
      <w:r w:rsidRPr="00415B65">
        <w:rPr>
          <w:rFonts w:ascii="Arial" w:hAnsi="Arial" w:cs="Arial"/>
          <w:b/>
        </w:rPr>
        <w:t>N°       /202</w:t>
      </w:r>
      <w:r w:rsidR="00087CE1">
        <w:rPr>
          <w:rFonts w:ascii="Arial" w:hAnsi="Arial" w:cs="Arial"/>
          <w:b/>
        </w:rPr>
        <w:t>6</w:t>
      </w:r>
      <w:r w:rsidRPr="00415B65">
        <w:rPr>
          <w:rFonts w:ascii="Arial" w:hAnsi="Arial" w:cs="Arial"/>
          <w:b/>
        </w:rPr>
        <w:t>.</w:t>
      </w:r>
      <w:r w:rsidRPr="00415B65">
        <w:rPr>
          <w:rFonts w:ascii="Arial" w:hAnsi="Arial" w:cs="Arial"/>
          <w:b/>
        </w:rPr>
        <w:tab/>
      </w:r>
    </w:p>
    <w:p w14:paraId="14162D15" w14:textId="77777777" w:rsidR="00415B65" w:rsidRPr="00415B65" w:rsidRDefault="00415B65" w:rsidP="00415B65">
      <w:pPr>
        <w:ind w:left="0" w:right="4" w:firstLine="0"/>
        <w:contextualSpacing/>
        <w:rPr>
          <w:rFonts w:ascii="Arial" w:hAnsi="Arial" w:cs="Arial"/>
        </w:rPr>
      </w:pPr>
    </w:p>
    <w:tbl>
      <w:tblPr>
        <w:tblW w:w="3402" w:type="dxa"/>
        <w:tblInd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415B65" w:rsidRPr="00415B65" w14:paraId="05935A7B" w14:textId="77777777" w:rsidTr="001E41F2">
        <w:tc>
          <w:tcPr>
            <w:tcW w:w="3402" w:type="dxa"/>
            <w:tcBorders>
              <w:top w:val="single" w:sz="4" w:space="0" w:color="auto"/>
              <w:left w:val="single" w:sz="4" w:space="0" w:color="auto"/>
              <w:bottom w:val="single" w:sz="4" w:space="0" w:color="auto"/>
              <w:right w:val="single" w:sz="4" w:space="0" w:color="auto"/>
            </w:tcBorders>
          </w:tcPr>
          <w:p w14:paraId="31CC4C2E" w14:textId="59E7A495" w:rsidR="00415B65" w:rsidRPr="00962C52" w:rsidRDefault="00415B65" w:rsidP="00415B65">
            <w:pPr>
              <w:spacing w:after="0" w:line="240" w:lineRule="auto"/>
              <w:ind w:left="0" w:right="-2" w:firstLine="0"/>
              <w:rPr>
                <w:rFonts w:ascii="Arial" w:hAnsi="Arial" w:cs="Arial"/>
                <w:b/>
                <w:bCs/>
                <w:i/>
                <w:iCs/>
                <w:color w:val="auto"/>
                <w:sz w:val="20"/>
                <w:szCs w:val="20"/>
                <w:u w:val="single"/>
              </w:rPr>
            </w:pPr>
            <w:r w:rsidRPr="00962C52">
              <w:rPr>
                <w:rFonts w:ascii="Arial" w:hAnsi="Arial" w:cs="Arial"/>
                <w:b/>
                <w:bCs/>
                <w:i/>
                <w:iCs/>
                <w:color w:val="auto"/>
                <w:sz w:val="20"/>
                <w:szCs w:val="20"/>
              </w:rPr>
              <w:t xml:space="preserve">AQUISIÇÃO </w:t>
            </w:r>
            <w:r w:rsidR="002B0A65" w:rsidRPr="00962C52">
              <w:rPr>
                <w:rFonts w:ascii="Arial" w:hAnsi="Arial" w:cs="Arial"/>
                <w:b/>
                <w:bCs/>
                <w:i/>
                <w:iCs/>
                <w:color w:val="auto"/>
                <w:sz w:val="20"/>
                <w:szCs w:val="20"/>
              </w:rPr>
              <w:t xml:space="preserve">DE </w:t>
            </w:r>
            <w:r w:rsidR="001E41F2" w:rsidRPr="001E41F2">
              <w:rPr>
                <w:rFonts w:ascii="Arial" w:hAnsi="Arial" w:cs="Arial"/>
                <w:b/>
                <w:bCs/>
                <w:i/>
                <w:sz w:val="20"/>
                <w:szCs w:val="20"/>
              </w:rPr>
              <w:t>TIRAS PARA TESTE DE GLICOSE E AGULHAS TIPO AUTO LANCETAS</w:t>
            </w:r>
            <w:r w:rsidR="001E41F2" w:rsidRPr="00962C52">
              <w:rPr>
                <w:rFonts w:ascii="Arial" w:hAnsi="Arial" w:cs="Arial"/>
                <w:b/>
                <w:bCs/>
                <w:i/>
                <w:iCs/>
                <w:color w:val="auto"/>
                <w:spacing w:val="6"/>
                <w:sz w:val="20"/>
                <w:szCs w:val="20"/>
              </w:rPr>
              <w:t xml:space="preserve">, </w:t>
            </w:r>
            <w:r w:rsidR="002B0A65" w:rsidRPr="00962C52">
              <w:rPr>
                <w:rFonts w:ascii="Arial" w:hAnsi="Arial" w:cs="Arial"/>
                <w:b/>
                <w:bCs/>
                <w:i/>
                <w:iCs/>
                <w:color w:val="auto"/>
                <w:sz w:val="20"/>
                <w:szCs w:val="20"/>
              </w:rPr>
              <w:t>PARA</w:t>
            </w:r>
            <w:r w:rsidR="000A1E6E">
              <w:rPr>
                <w:rFonts w:ascii="Arial" w:hAnsi="Arial" w:cs="Arial"/>
                <w:b/>
                <w:bCs/>
                <w:i/>
                <w:iCs/>
                <w:color w:val="auto"/>
                <w:sz w:val="20"/>
                <w:szCs w:val="20"/>
              </w:rPr>
              <w:t xml:space="preserve"> ATENDER</w:t>
            </w:r>
            <w:r w:rsidR="002B0A65" w:rsidRPr="00962C52">
              <w:rPr>
                <w:rFonts w:ascii="Arial" w:hAnsi="Arial" w:cs="Arial"/>
                <w:b/>
                <w:bCs/>
                <w:i/>
                <w:iCs/>
                <w:color w:val="auto"/>
                <w:sz w:val="20"/>
                <w:szCs w:val="20"/>
              </w:rPr>
              <w:t xml:space="preserve"> A SEC</w:t>
            </w:r>
            <w:r w:rsidR="001E41F2">
              <w:rPr>
                <w:rFonts w:ascii="Arial" w:hAnsi="Arial" w:cs="Arial"/>
                <w:b/>
                <w:bCs/>
                <w:i/>
                <w:iCs/>
                <w:color w:val="auto"/>
                <w:sz w:val="20"/>
                <w:szCs w:val="20"/>
              </w:rPr>
              <w:t xml:space="preserve">. </w:t>
            </w:r>
            <w:r w:rsidR="002B0A65" w:rsidRPr="00962C52">
              <w:rPr>
                <w:rFonts w:ascii="Arial" w:hAnsi="Arial" w:cs="Arial"/>
                <w:b/>
                <w:bCs/>
                <w:i/>
                <w:iCs/>
                <w:color w:val="auto"/>
                <w:sz w:val="20"/>
                <w:szCs w:val="20"/>
              </w:rPr>
              <w:t xml:space="preserve"> MUNICIPAL DE </w:t>
            </w:r>
            <w:r w:rsidR="001E41F2">
              <w:rPr>
                <w:rFonts w:ascii="Arial" w:hAnsi="Arial" w:cs="Arial"/>
                <w:b/>
                <w:bCs/>
                <w:i/>
                <w:iCs/>
                <w:color w:val="auto"/>
                <w:sz w:val="20"/>
                <w:szCs w:val="20"/>
              </w:rPr>
              <w:t>SAÚDE.</w:t>
            </w:r>
            <w:r w:rsidR="00FB7822" w:rsidRPr="00962C52">
              <w:rPr>
                <w:rFonts w:ascii="Arial" w:hAnsi="Arial" w:cs="Arial"/>
                <w:b/>
                <w:bCs/>
                <w:i/>
                <w:iCs/>
                <w:color w:val="auto"/>
                <w:sz w:val="20"/>
                <w:szCs w:val="20"/>
                <w:u w:val="single"/>
              </w:rPr>
              <w:t xml:space="preserve"> </w:t>
            </w:r>
          </w:p>
        </w:tc>
      </w:tr>
    </w:tbl>
    <w:p w14:paraId="0102C507" w14:textId="77777777" w:rsidR="00415B65" w:rsidRPr="00415B65" w:rsidRDefault="00415B65" w:rsidP="00415B65">
      <w:pPr>
        <w:ind w:left="0" w:firstLine="0"/>
        <w:contextualSpacing/>
        <w:rPr>
          <w:rFonts w:ascii="Arial" w:hAnsi="Arial" w:cs="Arial"/>
        </w:rPr>
      </w:pPr>
    </w:p>
    <w:p w14:paraId="624D54B0" w14:textId="16AC18E2" w:rsidR="00415B65" w:rsidRDefault="00415B65" w:rsidP="00415B65">
      <w:pPr>
        <w:spacing w:after="0" w:line="240" w:lineRule="auto"/>
        <w:ind w:left="0" w:right="-138" w:firstLine="0"/>
        <w:rPr>
          <w:rFonts w:ascii="Arial" w:eastAsia="Arial" w:hAnsi="Arial" w:cs="Arial"/>
        </w:rPr>
      </w:pPr>
      <w:r w:rsidRPr="00415B65">
        <w:rPr>
          <w:rFonts w:ascii="Arial" w:hAnsi="Arial" w:cs="Arial"/>
          <w:b/>
          <w:iCs/>
        </w:rPr>
        <w:t>CONTRATANTES:</w:t>
      </w:r>
      <w:r w:rsidRPr="00415B65">
        <w:rPr>
          <w:rFonts w:ascii="Arial" w:hAnsi="Arial" w:cs="Arial"/>
          <w:iCs/>
        </w:rPr>
        <w:t xml:space="preserve"> "</w:t>
      </w:r>
      <w:r w:rsidRPr="00415B65">
        <w:rPr>
          <w:rFonts w:ascii="Arial" w:hAnsi="Arial" w:cs="Arial"/>
          <w:b/>
          <w:iCs/>
        </w:rPr>
        <w:t>A PREFEITURA MUNICIPAL DE DEODAPOLIS</w:t>
      </w:r>
      <w:r w:rsidRPr="00415B65">
        <w:rPr>
          <w:rFonts w:ascii="Arial" w:hAnsi="Arial" w:cs="Arial"/>
          <w:iCs/>
        </w:rPr>
        <w:t>”, Pessoa Jurídica de Direito Público Interno, com sede a Avenida Francisco Alves da Silva nº 443, inscrito no CNPJ/MF sob o n.º 03.903.176/0001-41, por intermédio da Secretaria</w:t>
      </w:r>
      <w:r w:rsidR="000A1E6E">
        <w:rPr>
          <w:rFonts w:ascii="Arial" w:hAnsi="Arial" w:cs="Arial"/>
          <w:iCs/>
        </w:rPr>
        <w:t>/Fundo</w:t>
      </w:r>
      <w:r w:rsidRPr="00415B65">
        <w:rPr>
          <w:rFonts w:ascii="Arial" w:hAnsi="Arial" w:cs="Arial"/>
          <w:iCs/>
        </w:rPr>
        <w:t xml:space="preserve"> Municipal de_________________</w:t>
      </w:r>
      <w:r w:rsidRPr="00415B65">
        <w:rPr>
          <w:rFonts w:ascii="Arial" w:hAnsi="Arial" w:cs="Arial"/>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415B65">
        <w:rPr>
          <w:rFonts w:ascii="Arial" w:hAnsi="Arial" w:cs="Arial"/>
          <w:b/>
          <w:iCs/>
        </w:rPr>
        <w:t xml:space="preserve">CONTRATANTE, </w:t>
      </w:r>
      <w:r w:rsidRPr="00415B65">
        <w:rPr>
          <w:rFonts w:ascii="Arial" w:hAnsi="Arial" w:cs="Arial"/>
          <w:iCs/>
        </w:rPr>
        <w:t xml:space="preserve"> </w:t>
      </w:r>
      <w:bookmarkEnd w:id="31"/>
      <w:r w:rsidRPr="00415B65">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415B65">
        <w:rPr>
          <w:rFonts w:ascii="Arial" w:hAnsi="Arial" w:cs="Arial"/>
        </w:rPr>
        <w:t>Sr</w:t>
      </w:r>
      <w:proofErr w:type="spellEnd"/>
      <w:r w:rsidRPr="00415B65">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415B65">
        <w:rPr>
          <w:rFonts w:ascii="Arial" w:hAnsi="Arial" w:cs="Arial"/>
          <w:b/>
        </w:rPr>
        <w:t>CONTRATADA</w:t>
      </w:r>
      <w:r w:rsidRPr="00415B65">
        <w:rPr>
          <w:rFonts w:ascii="Arial" w:hAnsi="Arial" w:cs="Arial"/>
        </w:rPr>
        <w:t xml:space="preserve">, </w:t>
      </w:r>
      <w:r w:rsidRPr="00415B65">
        <w:rPr>
          <w:rFonts w:ascii="Arial" w:eastAsia="Arial" w:hAnsi="Arial" w:cs="Arial"/>
          <w:i/>
          <w:iCs/>
          <w:color w:val="FF0000"/>
        </w:rPr>
        <w:t xml:space="preserve"> </w:t>
      </w:r>
      <w:r w:rsidRPr="00415B65">
        <w:rPr>
          <w:rFonts w:ascii="Arial" w:eastAsia="Arial" w:hAnsi="Arial" w:cs="Arial"/>
        </w:rPr>
        <w:t xml:space="preserve">tendo em vista o que consta no Processo nº </w:t>
      </w:r>
      <w:r w:rsidR="002B0A65">
        <w:rPr>
          <w:rFonts w:ascii="Arial" w:eastAsia="Arial" w:hAnsi="Arial" w:cs="Arial"/>
        </w:rPr>
        <w:t>1</w:t>
      </w:r>
      <w:r w:rsidR="00606AC1">
        <w:rPr>
          <w:rFonts w:ascii="Arial" w:eastAsia="Arial" w:hAnsi="Arial" w:cs="Arial"/>
        </w:rPr>
        <w:t>4</w:t>
      </w:r>
      <w:r w:rsidRPr="00415B65">
        <w:rPr>
          <w:rFonts w:ascii="Arial" w:eastAsia="Arial" w:hAnsi="Arial" w:cs="Arial"/>
        </w:rPr>
        <w:t>/202</w:t>
      </w:r>
      <w:r w:rsidR="00087CE1">
        <w:rPr>
          <w:rFonts w:ascii="Arial" w:eastAsia="Arial" w:hAnsi="Arial" w:cs="Arial"/>
        </w:rPr>
        <w:t>6</w:t>
      </w:r>
      <w:r w:rsidRPr="00415B65">
        <w:rPr>
          <w:rFonts w:ascii="Arial" w:eastAsia="Arial" w:hAnsi="Arial" w:cs="Arial"/>
        </w:rPr>
        <w:t xml:space="preserve"> e em observância às disposições da </w:t>
      </w:r>
      <w:hyperlink r:id="rId21" w:history="1">
        <w:r w:rsidRPr="00415B65">
          <w:rPr>
            <w:rFonts w:ascii="Arial" w:eastAsia="Arial" w:hAnsi="Arial" w:cs="Arial"/>
            <w:color w:val="0000FF"/>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087CE1">
        <w:rPr>
          <w:rFonts w:ascii="Arial" w:eastAsia="Arial" w:hAnsi="Arial" w:cs="Arial"/>
        </w:rPr>
        <w:t>5</w:t>
      </w:r>
      <w:r w:rsidRPr="00415B65">
        <w:rPr>
          <w:rFonts w:ascii="Arial" w:eastAsia="Arial" w:hAnsi="Arial" w:cs="Arial"/>
        </w:rPr>
        <w:t>/202</w:t>
      </w:r>
      <w:r w:rsidR="00087CE1">
        <w:rPr>
          <w:rFonts w:ascii="Arial" w:eastAsia="Arial" w:hAnsi="Arial" w:cs="Arial"/>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0E863CF5" w:rsidR="00415B65" w:rsidRPr="001B5967" w:rsidRDefault="00415B65" w:rsidP="001B5967">
      <w:pPr>
        <w:pStyle w:val="PargrafodaLista"/>
        <w:numPr>
          <w:ilvl w:val="1"/>
          <w:numId w:val="10"/>
        </w:numPr>
        <w:spacing w:after="0" w:line="240" w:lineRule="auto"/>
        <w:ind w:left="0" w:right="-2" w:firstLine="0"/>
        <w:rPr>
          <w:rFonts w:ascii="Arial" w:hAnsi="Arial" w:cs="Arial"/>
          <w:b/>
          <w:bCs/>
          <w:iCs/>
        </w:rPr>
      </w:pPr>
      <w:r w:rsidRPr="001B5967">
        <w:rPr>
          <w:rFonts w:ascii="Arial" w:hAnsi="Arial" w:cs="Arial"/>
        </w:rPr>
        <w:t>O objeto do presente instrumento é</w:t>
      </w:r>
      <w:r w:rsidR="004C6593" w:rsidRPr="001B5967">
        <w:rPr>
          <w:rFonts w:ascii="Arial" w:hAnsi="Arial" w:cs="Arial"/>
        </w:rPr>
        <w:t xml:space="preserve"> a </w:t>
      </w:r>
      <w:r w:rsidR="001B5967" w:rsidRPr="001B5967">
        <w:rPr>
          <w:rFonts w:ascii="Arial" w:hAnsi="Arial" w:cs="Arial"/>
          <w:b/>
          <w:bCs/>
          <w:iCs/>
          <w:spacing w:val="6"/>
        </w:rPr>
        <w:t xml:space="preserve">aquisição de </w:t>
      </w:r>
      <w:r w:rsidR="001B5967" w:rsidRPr="001B5967">
        <w:rPr>
          <w:rFonts w:ascii="Arial" w:hAnsi="Arial" w:cs="Arial"/>
          <w:b/>
          <w:bCs/>
          <w:iCs/>
        </w:rPr>
        <w:t xml:space="preserve">Tiras para teste de Glicose e Agulhas tipo auto lancetas para testes de glicemia para </w:t>
      </w:r>
      <w:r w:rsidR="001B5967" w:rsidRPr="001B5967">
        <w:rPr>
          <w:rFonts w:ascii="Arial" w:hAnsi="Arial" w:cs="Arial"/>
          <w:b/>
          <w:bCs/>
          <w:iCs/>
          <w:color w:val="auto"/>
        </w:rPr>
        <w:t xml:space="preserve">atender a demanda da Secretaria de Saúde do </w:t>
      </w:r>
      <w:r w:rsidR="001B5967" w:rsidRPr="001B5967">
        <w:rPr>
          <w:rFonts w:ascii="Arial" w:hAnsi="Arial" w:cs="Arial"/>
          <w:b/>
          <w:bCs/>
          <w:iCs/>
        </w:rPr>
        <w:t>município</w:t>
      </w:r>
      <w:r w:rsidRPr="001B5967">
        <w:rPr>
          <w:rFonts w:ascii="Arial" w:hAnsi="Arial" w:cs="Arial"/>
          <w:b/>
          <w:bCs/>
        </w:rPr>
        <w:t>,</w:t>
      </w:r>
      <w:r w:rsidRPr="001B5967">
        <w:rPr>
          <w:rFonts w:ascii="Arial" w:hAnsi="Arial" w:cs="Arial"/>
        </w:rPr>
        <w:t xml:space="preserve"> 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001BDCB" w:rsidR="00415B65" w:rsidRPr="00415B65" w:rsidRDefault="001B5967" w:rsidP="00415B65">
      <w:pPr>
        <w:numPr>
          <w:ilvl w:val="1"/>
          <w:numId w:val="10"/>
        </w:numPr>
        <w:spacing w:after="0" w:line="240" w:lineRule="auto"/>
        <w:ind w:left="0" w:right="-138" w:firstLine="0"/>
        <w:rPr>
          <w:rFonts w:ascii="Arial" w:eastAsia="Arial Unicode MS" w:hAnsi="Arial" w:cs="Arial"/>
          <w:color w:val="auto"/>
          <w:kern w:val="0"/>
          <w14:ligatures w14:val="none"/>
        </w:rPr>
      </w:pPr>
      <w:r>
        <w:rPr>
          <w:rFonts w:ascii="Arial" w:eastAsia="Arial Unicode MS" w:hAnsi="Arial" w:cs="Arial"/>
          <w:color w:val="auto"/>
          <w:kern w:val="0"/>
          <w14:ligatures w14:val="none"/>
        </w:rPr>
        <w:t>I</w:t>
      </w:r>
      <w:r w:rsidR="00415B65" w:rsidRPr="00415B65">
        <w:rPr>
          <w:rFonts w:ascii="Arial" w:eastAsia="Arial Unicode MS" w:hAnsi="Arial" w:cs="Arial"/>
          <w:color w:val="auto"/>
          <w:kern w:val="0"/>
          <w14:ligatures w14:val="none"/>
        </w:rPr>
        <w:t>tens, especificações, quantias</w:t>
      </w:r>
      <w:r>
        <w:rPr>
          <w:rFonts w:ascii="Arial" w:eastAsia="Arial Unicode MS" w:hAnsi="Arial" w:cs="Arial"/>
          <w:color w:val="auto"/>
          <w:kern w:val="0"/>
          <w14:ligatures w14:val="none"/>
        </w:rPr>
        <w:t>, marcas</w:t>
      </w:r>
      <w:r w:rsidR="00415B65" w:rsidRPr="00415B65">
        <w:rPr>
          <w:rFonts w:ascii="Arial" w:eastAsia="Arial Unicode MS" w:hAnsi="Arial" w:cs="Arial"/>
          <w:color w:val="auto"/>
          <w:kern w:val="0"/>
          <w14:ligatures w14:val="none"/>
        </w:rPr>
        <w:t xml:space="preserve"> e valores;</w:t>
      </w:r>
    </w:p>
    <w:tbl>
      <w:tblPr>
        <w:tblStyle w:val="Tabelacomgrade"/>
        <w:tblW w:w="9781" w:type="dxa"/>
        <w:tblInd w:w="108" w:type="dxa"/>
        <w:tblLayout w:type="fixed"/>
        <w:tblLook w:val="04A0" w:firstRow="1" w:lastRow="0" w:firstColumn="1" w:lastColumn="0" w:noHBand="0" w:noVBand="1"/>
      </w:tblPr>
      <w:tblGrid>
        <w:gridCol w:w="596"/>
        <w:gridCol w:w="4366"/>
        <w:gridCol w:w="1559"/>
        <w:gridCol w:w="992"/>
        <w:gridCol w:w="992"/>
        <w:gridCol w:w="1276"/>
      </w:tblGrid>
      <w:tr w:rsidR="00415B65" w:rsidRPr="00415B65" w14:paraId="24DA9D5C" w14:textId="77777777" w:rsidTr="00F3338D">
        <w:tc>
          <w:tcPr>
            <w:tcW w:w="596" w:type="dxa"/>
          </w:tcPr>
          <w:p w14:paraId="51046012" w14:textId="77777777" w:rsidR="00415B65" w:rsidRPr="00415B65" w:rsidRDefault="00415B65" w:rsidP="00415B65">
            <w:pPr>
              <w:spacing w:after="0" w:line="240" w:lineRule="auto"/>
              <w:ind w:left="0" w:right="-114" w:firstLine="0"/>
              <w:rPr>
                <w:rFonts w:ascii="Arial" w:hAnsi="Arial" w:cs="Arial"/>
              </w:rPr>
            </w:pPr>
            <w:r w:rsidRPr="00415B65">
              <w:rPr>
                <w:rFonts w:ascii="Arial" w:hAnsi="Arial" w:cs="Arial"/>
              </w:rPr>
              <w:t>Item</w:t>
            </w:r>
          </w:p>
        </w:tc>
        <w:tc>
          <w:tcPr>
            <w:tcW w:w="4366" w:type="dxa"/>
          </w:tcPr>
          <w:p w14:paraId="2FE680C3"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1559" w:type="dxa"/>
          </w:tcPr>
          <w:p w14:paraId="38E673BC"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Marca/Fabric.</w:t>
            </w:r>
          </w:p>
        </w:tc>
        <w:tc>
          <w:tcPr>
            <w:tcW w:w="992" w:type="dxa"/>
          </w:tcPr>
          <w:p w14:paraId="7BF2C44B" w14:textId="77777777" w:rsidR="00415B65" w:rsidRPr="00415B65" w:rsidRDefault="00415B65"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Valor Total</w:t>
            </w:r>
          </w:p>
        </w:tc>
      </w:tr>
      <w:tr w:rsidR="00415B65" w:rsidRPr="00415B65" w14:paraId="6C0EA077" w14:textId="77777777" w:rsidTr="00F3338D">
        <w:tc>
          <w:tcPr>
            <w:tcW w:w="596" w:type="dxa"/>
          </w:tcPr>
          <w:p w14:paraId="71D397BA"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xx</w:t>
            </w:r>
          </w:p>
        </w:tc>
        <w:tc>
          <w:tcPr>
            <w:tcW w:w="4366" w:type="dxa"/>
          </w:tcPr>
          <w:p w14:paraId="5D70BB72" w14:textId="4356973E"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1559" w:type="dxa"/>
          </w:tcPr>
          <w:p w14:paraId="48D3EE70"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2" w:type="dxa"/>
          </w:tcPr>
          <w:p w14:paraId="056F195B" w14:textId="77777777" w:rsidR="00415B65" w:rsidRPr="00415B65" w:rsidRDefault="00415B65" w:rsidP="00415B65">
            <w:pPr>
              <w:spacing w:after="0" w:line="240" w:lineRule="auto"/>
              <w:ind w:left="0" w:right="-110" w:firstLine="0"/>
              <w:jc w:val="center"/>
              <w:rPr>
                <w:rFonts w:ascii="Arial" w:hAnsi="Arial" w:cs="Arial"/>
              </w:rPr>
            </w:pPr>
            <w:r w:rsidRPr="00415B65">
              <w:rPr>
                <w:rFonts w:ascii="Arial" w:hAnsi="Arial" w:cs="Arial"/>
              </w:rPr>
              <w:t>xxx</w:t>
            </w:r>
          </w:p>
        </w:tc>
        <w:tc>
          <w:tcPr>
            <w:tcW w:w="992" w:type="dxa"/>
          </w:tcPr>
          <w:p w14:paraId="122C634C" w14:textId="77777777" w:rsidR="00415B65" w:rsidRPr="00415B65" w:rsidRDefault="00415B65" w:rsidP="00415B65">
            <w:pPr>
              <w:spacing w:after="0" w:line="240" w:lineRule="auto"/>
              <w:ind w:left="0" w:right="4" w:firstLine="0"/>
              <w:jc w:val="center"/>
              <w:rPr>
                <w:rFonts w:ascii="Arial" w:hAnsi="Arial" w:cs="Arial"/>
              </w:rPr>
            </w:pPr>
            <w:r w:rsidRPr="00415B65">
              <w:rPr>
                <w:rFonts w:ascii="Arial" w:hAnsi="Arial" w:cs="Arial"/>
              </w:rPr>
              <w:t>xxxx</w:t>
            </w:r>
          </w:p>
        </w:tc>
        <w:tc>
          <w:tcPr>
            <w:tcW w:w="1276" w:type="dxa"/>
          </w:tcPr>
          <w:p w14:paraId="4BEA06AB" w14:textId="77777777" w:rsidR="00415B65" w:rsidRPr="00415B65" w:rsidRDefault="00415B65" w:rsidP="00415B65">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09BB699B"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1B5967">
        <w:rPr>
          <w:rFonts w:ascii="Arial" w:eastAsia="Arial Unicode MS" w:hAnsi="Arial" w:cs="Arial"/>
          <w:color w:val="auto"/>
          <w:kern w:val="0"/>
          <w14:ligatures w14:val="none"/>
        </w:rPr>
        <w:t>....</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4193C424"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087CE1">
        <w:rPr>
          <w:rFonts w:ascii="Arial" w:eastAsia="Arial Unicode MS" w:hAnsi="Arial" w:cs="Arial"/>
          <w:color w:val="auto"/>
          <w:kern w:val="0"/>
          <w14:ligatures w14:val="none"/>
        </w:rPr>
        <w:t>5</w:t>
      </w:r>
      <w:r w:rsidRPr="00415B65">
        <w:rPr>
          <w:rFonts w:ascii="Arial" w:eastAsia="Arial Unicode MS" w:hAnsi="Arial" w:cs="Arial"/>
          <w:color w:val="auto"/>
          <w:kern w:val="0"/>
          <w14:ligatures w14:val="none"/>
        </w:rPr>
        <w:t>/202</w:t>
      </w:r>
      <w:r w:rsidR="00087CE1">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lastRenderedPageBreak/>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OITAVA - OBRIGAÇÕES DO CONTRATANTE </w:t>
      </w:r>
    </w:p>
    <w:p w14:paraId="250BB6A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 São obrigações do Contratante:</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EA3DC8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 Exigir o cumprimento de todas as obrigações assumidas pelo Contratado, de acordo com o contrato e anexos do edital;</w:t>
      </w:r>
    </w:p>
    <w:p w14:paraId="0F4FEA08"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7D1F73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8.1.2. Receber o objeto no prazo e condições estabelecidas no Termo de Referência;</w:t>
      </w:r>
    </w:p>
    <w:p w14:paraId="1D05EFA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7C8422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89F5DA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4D907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8.1.4. Acompanhar e fiscalizar a execução do contrato e o cumprimento das obrigações pelo Contratado;</w:t>
      </w:r>
    </w:p>
    <w:p w14:paraId="150BCF3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118F8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5FE3A3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50C560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8.1.6. Aplicar ao Contratado as sanções previstas na lei e neste Contrato; </w:t>
      </w:r>
    </w:p>
    <w:p w14:paraId="754D2E1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CEF4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2251D8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EB85A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7288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F5BD25"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8.1.9. A Administração terá o prazo de</w:t>
      </w:r>
      <w:r w:rsidRPr="00415B65">
        <w:rPr>
          <w:rFonts w:ascii="Arial" w:eastAsia="Arial Unicode MS" w:hAnsi="Arial" w:cs="Arial"/>
          <w:color w:val="FF0000"/>
          <w:kern w:val="0"/>
          <w14:ligatures w14:val="none"/>
        </w:rPr>
        <w:t xml:space="preserve"> </w:t>
      </w:r>
      <w:r w:rsidRPr="00415B65">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1C65E42C"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BEF3A8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73A474D9"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0723B10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F4C2240"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6CAEBF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97F47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 Entregar o objeto acompanhado da Autorização de Fornecimento, Documentos Fiscal e Trabalhista e Nota Fiscal.</w:t>
      </w:r>
    </w:p>
    <w:p w14:paraId="32F8AE1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3C71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9.1.2. Responsabilizar-se pelos vícios e danos decorrentes do objeto, de acordo com o Código de Defesa do Consumidor (</w:t>
      </w:r>
      <w:hyperlink r:id="rId22" w:history="1">
        <w:r w:rsidRPr="00415B65">
          <w:rPr>
            <w:rFonts w:ascii="Arial" w:eastAsia="Arial Unicode MS" w:hAnsi="Arial" w:cs="Arial"/>
            <w:color w:val="auto"/>
            <w:kern w:val="0"/>
            <w:u w:val="single"/>
            <w14:ligatures w14:val="none"/>
          </w:rPr>
          <w:t>Lei nº 8.078, de 1990</w:t>
        </w:r>
      </w:hyperlink>
      <w:r w:rsidRPr="00415B65">
        <w:rPr>
          <w:rFonts w:ascii="Arial" w:eastAsia="Arial Unicode MS" w:hAnsi="Arial" w:cs="Arial"/>
          <w:color w:val="auto"/>
          <w:kern w:val="0"/>
          <w14:ligatures w14:val="none"/>
        </w:rPr>
        <w:t>);</w:t>
      </w:r>
    </w:p>
    <w:p w14:paraId="6ECD4D6A"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551FC5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3EE6ED5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C2C52FD"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r w:rsidRPr="00415B65">
        <w:rPr>
          <w:rFonts w:ascii="Arial" w:eastAsia="Arial Unicode MS" w:hAnsi="Arial" w:cs="Arial"/>
          <w:color w:val="000000" w:themeColor="text1"/>
          <w:kern w:val="0"/>
          <w14:ligatures w14:val="none"/>
        </w:rPr>
        <w:lastRenderedPageBreak/>
        <w:t xml:space="preserve">9.1.4. Atender </w:t>
      </w:r>
      <w:r w:rsidRPr="00415B65">
        <w:rPr>
          <w:rFonts w:ascii="Arial" w:eastAsia="Arial Unicode MS" w:hAnsi="Arial" w:cs="Arial"/>
          <w:color w:val="auto"/>
          <w:kern w:val="0"/>
          <w14:ligatures w14:val="none"/>
        </w:rPr>
        <w:t>às</w:t>
      </w:r>
      <w:r w:rsidRPr="00415B65">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23" w:anchor="art137" w:history="1">
        <w:r w:rsidRPr="00415B65">
          <w:rPr>
            <w:rFonts w:ascii="Arial" w:eastAsia="Arial Unicode MS" w:hAnsi="Arial" w:cs="Arial"/>
            <w:color w:val="0000FF"/>
            <w:kern w:val="0"/>
            <w:u w:val="single"/>
            <w14:ligatures w14:val="none"/>
          </w:rPr>
          <w:t>art. 137, II, da Lei n.º 14.133, de 2021</w:t>
        </w:r>
      </w:hyperlink>
      <w:r w:rsidRPr="00415B65">
        <w:rPr>
          <w:rFonts w:ascii="Arial" w:eastAsia="Arial Unicode MS" w:hAnsi="Arial" w:cs="Arial"/>
          <w:color w:val="000000" w:themeColor="text1"/>
          <w:kern w:val="0"/>
          <w14:ligatures w14:val="none"/>
        </w:rPr>
        <w:t xml:space="preserve">) e </w:t>
      </w:r>
      <w:r w:rsidRPr="00415B65">
        <w:rPr>
          <w:rFonts w:ascii="Arial" w:eastAsia="Arial Unicode MS" w:hAnsi="Arial" w:cs="Arial"/>
          <w:color w:val="auto"/>
          <w:kern w:val="0"/>
          <w14:ligatures w14:val="none"/>
        </w:rPr>
        <w:t>prestar todo esclarecimento ou informação por eles solicitados</w:t>
      </w:r>
      <w:r w:rsidRPr="00415B65">
        <w:rPr>
          <w:rFonts w:ascii="Arial" w:eastAsia="Arial Unicode MS" w:hAnsi="Arial" w:cs="Arial"/>
          <w:color w:val="000000" w:themeColor="text1"/>
          <w:kern w:val="0"/>
          <w14:ligatures w14:val="none"/>
        </w:rPr>
        <w:t>;</w:t>
      </w:r>
    </w:p>
    <w:p w14:paraId="0B787DB8"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p>
    <w:p w14:paraId="287BAC1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9.1.5. Reparar, corrigir, remover, reconstruir ou substituir, às suas expensas, no total ou em parte, no prazo fixado pelo fiscal do contrato, os bens nos quais se verificarem vícios, defeitos ou incorreções resultantes da execução ou das peças empregadas;</w:t>
      </w:r>
    </w:p>
    <w:p w14:paraId="2B86140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1BAF4F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43F7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71441C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7F2C3EF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F77809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8DD19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AE5D6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01431B0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71B6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5377664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69C5E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57F3ECC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3CFF107"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Pr="00415B65">
          <w:rPr>
            <w:rFonts w:ascii="Arial" w:eastAsia="Arial Unicode MS" w:hAnsi="Arial" w:cs="Arial"/>
            <w:color w:val="0000FF"/>
            <w:kern w:val="0"/>
            <w:u w:val="single"/>
            <w14:ligatures w14:val="none"/>
          </w:rPr>
          <w:t>art. 116, da Lei n.º 14.133, de 2021</w:t>
        </w:r>
      </w:hyperlink>
      <w:r w:rsidRPr="00415B65">
        <w:rPr>
          <w:rFonts w:ascii="Arial" w:eastAsia="Arial Unicode MS" w:hAnsi="Arial" w:cs="Arial"/>
          <w:color w:val="auto"/>
          <w:kern w:val="0"/>
          <w14:ligatures w14:val="none"/>
        </w:rPr>
        <w:t>);</w:t>
      </w:r>
    </w:p>
    <w:p w14:paraId="1B5E65BF"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F721FD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5" w:anchor="art116" w:history="1">
        <w:r w:rsidRPr="00415B65">
          <w:rPr>
            <w:rFonts w:ascii="Arial" w:eastAsia="Arial Unicode MS" w:hAnsi="Arial" w:cs="Arial"/>
            <w:color w:val="0000FF"/>
            <w:kern w:val="0"/>
            <w:u w:val="single"/>
            <w14:ligatures w14:val="none"/>
          </w:rPr>
          <w:t>art. 116, parágrafo único, da Lei n.º 14.133, de 2021</w:t>
        </w:r>
      </w:hyperlink>
      <w:r w:rsidRPr="00415B65">
        <w:rPr>
          <w:rFonts w:ascii="Arial" w:eastAsia="Arial Unicode MS" w:hAnsi="Arial" w:cs="Arial"/>
          <w:color w:val="auto"/>
          <w:kern w:val="0"/>
          <w14:ligatures w14:val="none"/>
        </w:rPr>
        <w:t>);</w:t>
      </w:r>
    </w:p>
    <w:p w14:paraId="283B36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2AF07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9.1.14. Guardar sigilo sobre todas as informações obtidas em decorrência do cumprimento do contrato; </w:t>
      </w:r>
    </w:p>
    <w:p w14:paraId="0FC3D28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6712DC2" w14:textId="77777777" w:rsidR="00415B65" w:rsidRPr="00415B65" w:rsidRDefault="00415B65" w:rsidP="00415B65">
      <w:pPr>
        <w:spacing w:after="0" w:line="240" w:lineRule="auto"/>
        <w:ind w:left="0" w:right="4" w:firstLine="0"/>
        <w:rPr>
          <w:rFonts w:ascii="Arial" w:eastAsia="Arial Unicode MS" w:hAnsi="Arial" w:cs="Arial"/>
          <w:color w:val="0000FF"/>
          <w:kern w:val="0"/>
          <w:u w:val="single"/>
          <w14:ligatures w14:val="none"/>
        </w:rPr>
      </w:pPr>
      <w:r w:rsidRPr="00415B65">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415B65">
          <w:rPr>
            <w:rFonts w:ascii="Arial" w:eastAsia="Arial Unicode MS" w:hAnsi="Arial" w:cs="Arial"/>
            <w:color w:val="0000FF"/>
            <w:kern w:val="0"/>
            <w:u w:val="single"/>
            <w14:ligatures w14:val="none"/>
          </w:rPr>
          <w:t>art. 124, II, d, da Lei nº 14.133, de 2021.</w:t>
        </w:r>
      </w:hyperlink>
    </w:p>
    <w:p w14:paraId="1EF567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7986AB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lastRenderedPageBreak/>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27"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 xml:space="preserve">11.5. Se a multa aplicada e as indenizações cabíveis forem superiores ao valor do pagamento eventualmente devido pelo Contratante ao Contratado, além da perda desse valor, a diferença </w:t>
      </w:r>
      <w:r w:rsidRPr="00415B65">
        <w:rPr>
          <w:rFonts w:ascii="Arial" w:hAnsi="Arial" w:cs="Arial"/>
        </w:rPr>
        <w:lastRenderedPageBreak/>
        <w:t>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8"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29"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lastRenderedPageBreak/>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30"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146F4CEE" w14:textId="77777777" w:rsidR="00BF23A6" w:rsidRPr="00565AAF" w:rsidRDefault="00415B65" w:rsidP="00BF23A6">
      <w:pPr>
        <w:spacing w:after="0" w:line="240" w:lineRule="auto"/>
        <w:ind w:left="0" w:right="0" w:firstLine="0"/>
        <w:rPr>
          <w:rFonts w:ascii="Arial" w:eastAsia="Calibri" w:hAnsi="Arial" w:cs="Arial"/>
          <w:color w:val="auto"/>
          <w:kern w:val="0"/>
          <w:lang w:eastAsia="en-US"/>
          <w14:ligatures w14:val="none"/>
        </w:rPr>
      </w:pPr>
      <w:r w:rsidRPr="00415B65">
        <w:rPr>
          <w:rFonts w:ascii="Arial" w:hAnsi="Arial" w:cs="Arial"/>
          <w:bCs/>
        </w:rPr>
        <w:t>13.1. As despesas decorrentes da presente contratação correrão à conta de recursos específicos consignados no Orçamento:</w:t>
      </w:r>
      <w:r w:rsidR="001E0C4C" w:rsidRPr="00FA422D">
        <w:rPr>
          <w:rFonts w:ascii="Arial" w:hAnsi="Arial" w:cs="Arial"/>
          <w:color w:val="auto"/>
        </w:rPr>
        <w:t xml:space="preserve">  </w:t>
      </w:r>
      <w:r w:rsidR="00BF23A6" w:rsidRPr="00BF23A6">
        <w:rPr>
          <w:rFonts w:ascii="Arial" w:eastAsia="Calibri" w:hAnsi="Arial" w:cs="Arial"/>
          <w:color w:val="auto"/>
          <w:kern w:val="0"/>
          <w:lang w:eastAsia="en-US"/>
          <w14:ligatures w14:val="none"/>
        </w:rPr>
        <w:t xml:space="preserve">0901800001 - Fundo Municipal </w:t>
      </w:r>
      <w:r w:rsidR="00BF23A6">
        <w:rPr>
          <w:rFonts w:ascii="Arial" w:eastAsia="Calibri" w:hAnsi="Arial" w:cs="Arial"/>
          <w:color w:val="auto"/>
          <w:kern w:val="0"/>
          <w:lang w:eastAsia="en-US"/>
          <w14:ligatures w14:val="none"/>
        </w:rPr>
        <w:t>d</w:t>
      </w:r>
      <w:r w:rsidR="00BF23A6" w:rsidRPr="00BF23A6">
        <w:rPr>
          <w:rFonts w:ascii="Arial" w:eastAsia="Calibri" w:hAnsi="Arial" w:cs="Arial"/>
          <w:color w:val="auto"/>
          <w:kern w:val="0"/>
          <w:lang w:eastAsia="en-US"/>
          <w14:ligatures w14:val="none"/>
        </w:rPr>
        <w:t>e Saúde</w:t>
      </w:r>
      <w:r w:rsidR="00BF23A6">
        <w:rPr>
          <w:rFonts w:ascii="Arial" w:eastAsia="Calibri" w:hAnsi="Arial" w:cs="Arial"/>
          <w:color w:val="auto"/>
          <w:kern w:val="0"/>
          <w:lang w:eastAsia="en-US"/>
          <w14:ligatures w14:val="none"/>
        </w:rPr>
        <w:t xml:space="preserve"> </w:t>
      </w:r>
      <w:r w:rsidR="00BF23A6" w:rsidRPr="00565AAF">
        <w:rPr>
          <w:rFonts w:ascii="Arial" w:eastAsia="Calibri" w:hAnsi="Arial" w:cs="Arial"/>
          <w:color w:val="auto"/>
          <w:kern w:val="0"/>
          <w:lang w:eastAsia="en-US"/>
          <w14:ligatures w14:val="none"/>
        </w:rPr>
        <w:t>SEMUS: Projeto Atividade 4.077, 4.082</w:t>
      </w:r>
      <w:r w:rsidR="00BF23A6">
        <w:rPr>
          <w:rFonts w:ascii="Arial" w:eastAsia="Calibri" w:hAnsi="Arial" w:cs="Arial"/>
          <w:color w:val="auto"/>
          <w:kern w:val="0"/>
          <w:lang w:eastAsia="en-US"/>
          <w14:ligatures w14:val="none"/>
        </w:rPr>
        <w:t xml:space="preserve"> e </w:t>
      </w:r>
      <w:r w:rsidR="00BF23A6" w:rsidRPr="00565AAF">
        <w:rPr>
          <w:rFonts w:ascii="Arial" w:eastAsia="Calibri" w:hAnsi="Arial" w:cs="Arial"/>
          <w:color w:val="auto"/>
          <w:kern w:val="0"/>
          <w:lang w:eastAsia="en-US"/>
          <w14:ligatures w14:val="none"/>
        </w:rPr>
        <w:t>4.073</w:t>
      </w:r>
      <w:r w:rsidR="00BF23A6">
        <w:rPr>
          <w:rFonts w:ascii="Arial" w:eastAsia="Calibri" w:hAnsi="Arial" w:cs="Arial"/>
          <w:color w:val="auto"/>
          <w:kern w:val="0"/>
          <w:lang w:eastAsia="en-US"/>
          <w14:ligatures w14:val="none"/>
        </w:rPr>
        <w:t>,</w:t>
      </w:r>
      <w:r w:rsidR="00BF23A6" w:rsidRPr="00565AAF">
        <w:rPr>
          <w:rFonts w:ascii="Arial" w:eastAsia="Calibri" w:hAnsi="Arial" w:cs="Arial"/>
          <w:color w:val="auto"/>
          <w:kern w:val="0"/>
          <w:lang w:eastAsia="en-US"/>
          <w14:ligatures w14:val="none"/>
        </w:rPr>
        <w:t xml:space="preserve"> Fonte</w:t>
      </w:r>
      <w:r w:rsidR="00BF23A6">
        <w:rPr>
          <w:rFonts w:ascii="Arial" w:eastAsia="Calibri" w:hAnsi="Arial" w:cs="Arial"/>
          <w:color w:val="auto"/>
          <w:kern w:val="0"/>
          <w:lang w:eastAsia="en-US"/>
          <w14:ligatures w14:val="none"/>
        </w:rPr>
        <w:t xml:space="preserve"> </w:t>
      </w:r>
      <w:r w:rsidR="00BF23A6" w:rsidRPr="00565AAF">
        <w:rPr>
          <w:rFonts w:ascii="Arial" w:eastAsia="Calibri" w:hAnsi="Arial" w:cs="Arial"/>
          <w:color w:val="auto"/>
          <w:kern w:val="0"/>
          <w:lang w:eastAsia="en-US"/>
          <w14:ligatures w14:val="none"/>
        </w:rPr>
        <w:t>500, 600, 621.</w:t>
      </w:r>
    </w:p>
    <w:p w14:paraId="1F04EDFA" w14:textId="0CE6F91E" w:rsidR="001E0C4C" w:rsidRPr="001E0C4C" w:rsidRDefault="001E0C4C" w:rsidP="001E0C4C">
      <w:pPr>
        <w:spacing w:line="240" w:lineRule="auto"/>
        <w:ind w:left="0" w:right="-1" w:firstLine="0"/>
        <w:rPr>
          <w:rFonts w:ascii="Arial" w:eastAsia="Calibri" w:hAnsi="Arial" w:cs="Arial"/>
          <w:color w:val="auto"/>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31"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32"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33"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34"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lastRenderedPageBreak/>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5"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36"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37"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8"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22F4A850"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087CE1">
        <w:rPr>
          <w:rFonts w:ascii="Arial" w:hAnsi="Arial" w:cs="Arial"/>
        </w:rPr>
        <w:t>6</w:t>
      </w:r>
      <w:r w:rsidRPr="00415B65">
        <w:rPr>
          <w:rFonts w:ascii="Arial" w:hAnsi="Arial" w:cs="Arial"/>
        </w:rPr>
        <w:t>.</w:t>
      </w:r>
    </w:p>
    <w:p w14:paraId="3E60661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bookmarkEnd w:id="29"/>
    <w:p w14:paraId="1339C02D" w14:textId="77777777" w:rsidR="00415B65" w:rsidRDefault="00415B65" w:rsidP="00415B65">
      <w:pPr>
        <w:widowControl w:val="0"/>
        <w:overflowPunct w:val="0"/>
        <w:autoSpaceDE w:val="0"/>
        <w:autoSpaceDN w:val="0"/>
        <w:adjustRightInd w:val="0"/>
        <w:ind w:left="0" w:right="-618" w:firstLine="0"/>
        <w:textAlignment w:val="baseline"/>
        <w:rPr>
          <w:rFonts w:ascii="Arial" w:hAnsi="Arial" w:cs="Arial"/>
          <w:iCs/>
        </w:rPr>
      </w:pPr>
    </w:p>
    <w:p w14:paraId="43DC98CF" w14:textId="77777777" w:rsidR="001E0C4C" w:rsidRPr="00415B65"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3CAF728B"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2F56E0F6" w14:textId="77777777" w:rsid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77777777" w:rsidR="001E0C4C" w:rsidRPr="00415B65" w:rsidRDefault="001E0C4C"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xxxxxxxxxxxxxxxxxxxxxxxx</w:t>
      </w:r>
    </w:p>
    <w:p w14:paraId="587A60B7"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69DD221F" w14:textId="77777777" w:rsidR="00415B65" w:rsidRPr="00415B65" w:rsidRDefault="00415B65" w:rsidP="00415B65">
      <w:pPr>
        <w:overflowPunct w:val="0"/>
        <w:autoSpaceDE w:val="0"/>
        <w:autoSpaceDN w:val="0"/>
        <w:adjustRightInd w:val="0"/>
        <w:ind w:left="0" w:firstLine="0"/>
        <w:textAlignment w:val="baseline"/>
        <w:rPr>
          <w:rFonts w:ascii="Arial" w:hAnsi="Arial" w:cs="Arial"/>
          <w:iCs/>
        </w:rPr>
      </w:pPr>
    </w:p>
    <w:p w14:paraId="6372F0B4" w14:textId="77777777" w:rsidR="00415B65" w:rsidRDefault="00415B65" w:rsidP="00415B65">
      <w:pPr>
        <w:overflowPunct w:val="0"/>
        <w:autoSpaceDE w:val="0"/>
        <w:autoSpaceDN w:val="0"/>
        <w:adjustRightInd w:val="0"/>
        <w:ind w:left="0" w:firstLine="0"/>
        <w:textAlignment w:val="baseline"/>
        <w:rPr>
          <w:rFonts w:ascii="Arial" w:hAnsi="Arial" w:cs="Arial"/>
          <w:iCs/>
        </w:rPr>
      </w:pPr>
      <w:r w:rsidRPr="00415B65">
        <w:rPr>
          <w:rFonts w:ascii="Arial" w:hAnsi="Arial" w:cs="Arial"/>
          <w:iCs/>
        </w:rPr>
        <w:t>Testemunhas:</w:t>
      </w:r>
    </w:p>
    <w:p w14:paraId="22B1734D" w14:textId="77777777" w:rsidR="002D271C" w:rsidRPr="00415B65" w:rsidRDefault="002D271C" w:rsidP="00415B65">
      <w:pPr>
        <w:overflowPunct w:val="0"/>
        <w:autoSpaceDE w:val="0"/>
        <w:autoSpaceDN w:val="0"/>
        <w:adjustRightInd w:val="0"/>
        <w:ind w:left="0" w:firstLine="0"/>
        <w:textAlignment w:val="baseline"/>
        <w:rPr>
          <w:rFonts w:ascii="Arial" w:hAnsi="Arial" w:cs="Arial"/>
          <w:iCs/>
        </w:rPr>
      </w:pPr>
    </w:p>
    <w:p w14:paraId="4B890361" w14:textId="77777777" w:rsidR="00415B65" w:rsidRPr="00415B65" w:rsidRDefault="00415B65" w:rsidP="00415B65">
      <w:pPr>
        <w:overflowPunct w:val="0"/>
        <w:autoSpaceDE w:val="0"/>
        <w:autoSpaceDN w:val="0"/>
        <w:adjustRightInd w:val="0"/>
        <w:ind w:lef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059E5D9C" w14:textId="0C56B6A8" w:rsid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4D5F923A" w14:textId="77777777" w:rsidR="002D271C" w:rsidRPr="00415B65" w:rsidRDefault="002D271C"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30"/>
    </w:p>
    <w:p w14:paraId="1D5BE617" w14:textId="77777777" w:rsidR="002D271C" w:rsidRDefault="002D271C" w:rsidP="00D32700">
      <w:pPr>
        <w:ind w:left="0" w:firstLine="0"/>
        <w:contextualSpacing/>
        <w:rPr>
          <w:rFonts w:ascii="Arial" w:hAnsi="Arial" w:cs="Arial"/>
          <w:bCs/>
        </w:rPr>
      </w:pPr>
    </w:p>
    <w:p w14:paraId="5968F6EA" w14:textId="77777777" w:rsidR="002D271C" w:rsidRDefault="002D271C" w:rsidP="00D32700">
      <w:pPr>
        <w:ind w:left="0" w:firstLine="0"/>
        <w:contextualSpacing/>
        <w:rPr>
          <w:rFonts w:ascii="Arial" w:hAnsi="Arial" w:cs="Arial"/>
          <w:bCs/>
        </w:rPr>
      </w:pPr>
    </w:p>
    <w:p w14:paraId="56357D86" w14:textId="77777777" w:rsidR="002D271C" w:rsidRDefault="002D271C" w:rsidP="00D32700">
      <w:pPr>
        <w:ind w:left="0" w:firstLine="0"/>
        <w:contextualSpacing/>
        <w:rPr>
          <w:rFonts w:ascii="Arial" w:hAnsi="Arial" w:cs="Arial"/>
          <w:bCs/>
        </w:rPr>
      </w:pPr>
    </w:p>
    <w:p w14:paraId="4D20138B" w14:textId="77777777" w:rsidR="002D271C" w:rsidRDefault="002D271C" w:rsidP="00D32700">
      <w:pPr>
        <w:ind w:left="0" w:firstLine="0"/>
        <w:contextualSpacing/>
        <w:rPr>
          <w:rFonts w:ascii="Arial" w:hAnsi="Arial" w:cs="Arial"/>
          <w:bCs/>
        </w:rPr>
      </w:pPr>
    </w:p>
    <w:p w14:paraId="3EC8F552" w14:textId="77777777" w:rsidR="00E021A4" w:rsidRDefault="00E021A4" w:rsidP="00D32700">
      <w:pPr>
        <w:ind w:left="0" w:firstLine="0"/>
        <w:contextualSpacing/>
        <w:rPr>
          <w:rFonts w:ascii="Arial" w:hAnsi="Arial" w:cs="Arial"/>
          <w:bCs/>
        </w:rPr>
      </w:pPr>
    </w:p>
    <w:p w14:paraId="20AF36D8" w14:textId="77777777" w:rsidR="00E021A4" w:rsidRDefault="00E021A4" w:rsidP="00D32700">
      <w:pPr>
        <w:ind w:left="0" w:firstLine="0"/>
        <w:contextualSpacing/>
        <w:rPr>
          <w:rFonts w:ascii="Arial" w:hAnsi="Arial" w:cs="Arial"/>
          <w:bCs/>
        </w:rPr>
      </w:pPr>
    </w:p>
    <w:p w14:paraId="0231B0A9" w14:textId="77777777" w:rsidR="001B5967" w:rsidRDefault="001B5967" w:rsidP="00D32700">
      <w:pPr>
        <w:ind w:left="0" w:firstLine="0"/>
        <w:contextualSpacing/>
        <w:rPr>
          <w:rFonts w:ascii="Arial" w:hAnsi="Arial" w:cs="Arial"/>
          <w:bCs/>
        </w:rPr>
      </w:pPr>
    </w:p>
    <w:p w14:paraId="52885532" w14:textId="77777777" w:rsidR="001B5967" w:rsidRDefault="001B5967" w:rsidP="00D32700">
      <w:pPr>
        <w:ind w:left="0" w:firstLine="0"/>
        <w:contextualSpacing/>
        <w:rPr>
          <w:rFonts w:ascii="Arial" w:hAnsi="Arial" w:cs="Arial"/>
          <w:bCs/>
        </w:rPr>
      </w:pPr>
    </w:p>
    <w:p w14:paraId="58CD84AF" w14:textId="77777777" w:rsidR="001B5967" w:rsidRDefault="001B5967" w:rsidP="00D32700">
      <w:pPr>
        <w:ind w:left="0" w:firstLine="0"/>
        <w:contextualSpacing/>
        <w:rPr>
          <w:rFonts w:ascii="Arial" w:hAnsi="Arial" w:cs="Arial"/>
          <w:bCs/>
        </w:rPr>
      </w:pPr>
    </w:p>
    <w:p w14:paraId="37A8DFE2" w14:textId="77777777" w:rsidR="001B5967" w:rsidRDefault="001B5967" w:rsidP="00D32700">
      <w:pPr>
        <w:ind w:left="0" w:firstLine="0"/>
        <w:contextualSpacing/>
        <w:rPr>
          <w:rFonts w:ascii="Arial" w:hAnsi="Arial" w:cs="Arial"/>
          <w:bCs/>
        </w:rPr>
      </w:pPr>
    </w:p>
    <w:p w14:paraId="2B8201BE" w14:textId="77777777" w:rsidR="001B5967" w:rsidRDefault="001B5967" w:rsidP="00D32700">
      <w:pPr>
        <w:ind w:left="0" w:firstLine="0"/>
        <w:contextualSpacing/>
        <w:rPr>
          <w:rFonts w:ascii="Arial" w:hAnsi="Arial" w:cs="Arial"/>
          <w:bCs/>
        </w:rPr>
      </w:pPr>
    </w:p>
    <w:p w14:paraId="7AD3E97E" w14:textId="77777777" w:rsidR="001B5967" w:rsidRDefault="001B5967" w:rsidP="00D32700">
      <w:pPr>
        <w:ind w:left="0" w:firstLine="0"/>
        <w:contextualSpacing/>
        <w:rPr>
          <w:rFonts w:ascii="Arial" w:hAnsi="Arial" w:cs="Arial"/>
          <w:bCs/>
        </w:rPr>
      </w:pPr>
    </w:p>
    <w:p w14:paraId="27DA44B6" w14:textId="77777777" w:rsidR="00D53468" w:rsidRDefault="00D53468" w:rsidP="00415B65">
      <w:pPr>
        <w:overflowPunct w:val="0"/>
        <w:autoSpaceDE w:val="0"/>
        <w:autoSpaceDN w:val="0"/>
        <w:adjustRightInd w:val="0"/>
        <w:ind w:left="0" w:right="4" w:firstLine="0"/>
        <w:contextualSpacing/>
        <w:textAlignment w:val="baseline"/>
        <w:rPr>
          <w:rFonts w:ascii="Arial" w:eastAsia="Arial Unicode MS" w:hAnsi="Arial" w:cs="Arial"/>
          <w:b/>
          <w:bCs/>
        </w:rPr>
      </w:pPr>
    </w:p>
    <w:p w14:paraId="4C5830FE" w14:textId="0EF8007F" w:rsidR="00415B65" w:rsidRDefault="00415B65" w:rsidP="00415B65">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t xml:space="preserve">ANEXO </w:t>
      </w:r>
      <w:r w:rsidR="00FB7E27">
        <w:rPr>
          <w:rFonts w:ascii="Arial" w:eastAsia="Arial Unicode MS" w:hAnsi="Arial" w:cs="Arial"/>
          <w:b/>
          <w:bCs/>
        </w:rPr>
        <w:t>-</w:t>
      </w:r>
      <w:r w:rsidRPr="00415B65">
        <w:rPr>
          <w:rFonts w:ascii="Arial" w:eastAsia="Arial Unicode MS" w:hAnsi="Arial" w:cs="Arial"/>
          <w:b/>
          <w:bCs/>
        </w:rPr>
        <w:t xml:space="preserve"> VI</w:t>
      </w:r>
    </w:p>
    <w:p w14:paraId="0535377B" w14:textId="77777777" w:rsidR="001E0C4C" w:rsidRPr="001E0C4C" w:rsidRDefault="001E0C4C" w:rsidP="001E0C4C">
      <w:pPr>
        <w:spacing w:after="0" w:line="240" w:lineRule="auto"/>
        <w:ind w:left="0" w:right="0" w:firstLine="0"/>
        <w:jc w:val="center"/>
        <w:rPr>
          <w:rFonts w:ascii="Arial" w:eastAsia="Calibri" w:hAnsi="Arial" w:cs="Arial"/>
          <w:b/>
          <w:bCs/>
          <w:color w:val="auto"/>
          <w:spacing w:val="6"/>
          <w:kern w:val="0"/>
          <w:lang w:eastAsia="en-US"/>
          <w14:ligatures w14:val="none"/>
        </w:rPr>
      </w:pPr>
      <w:r w:rsidRPr="001E0C4C">
        <w:rPr>
          <w:rFonts w:ascii="Arial" w:eastAsia="Calibri" w:hAnsi="Arial" w:cs="Arial"/>
          <w:b/>
          <w:bCs/>
          <w:color w:val="auto"/>
          <w:spacing w:val="6"/>
          <w:kern w:val="0"/>
          <w:lang w:eastAsia="en-US"/>
          <w14:ligatures w14:val="none"/>
        </w:rPr>
        <w:t>TERMO DE REFERÊNCIA</w:t>
      </w:r>
    </w:p>
    <w:p w14:paraId="659E21CE" w14:textId="77777777" w:rsidR="001E0C4C" w:rsidRDefault="001E0C4C" w:rsidP="001E0C4C">
      <w:pPr>
        <w:spacing w:after="0" w:line="240" w:lineRule="auto"/>
        <w:ind w:left="0" w:right="0" w:firstLine="0"/>
        <w:jc w:val="center"/>
        <w:rPr>
          <w:rFonts w:ascii="Arial" w:eastAsia="Calibri" w:hAnsi="Arial" w:cs="Arial"/>
          <w:b/>
          <w:bCs/>
          <w:color w:val="auto"/>
          <w:spacing w:val="6"/>
          <w:kern w:val="0"/>
          <w:lang w:eastAsia="en-US"/>
          <w14:ligatures w14:val="none"/>
        </w:rPr>
      </w:pPr>
      <w:r w:rsidRPr="001E0C4C">
        <w:rPr>
          <w:rFonts w:ascii="Arial" w:eastAsia="Calibri" w:hAnsi="Arial" w:cs="Arial"/>
          <w:b/>
          <w:bCs/>
          <w:color w:val="auto"/>
          <w:spacing w:val="6"/>
          <w:kern w:val="0"/>
          <w:lang w:eastAsia="en-US"/>
          <w14:ligatures w14:val="none"/>
        </w:rPr>
        <w:t>Art. 6, XXIII da Lei 14.133/2021.</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079ABDC9" w14:textId="77777777" w:rsidTr="00565AAF">
        <w:trPr>
          <w:trHeight w:val="113"/>
        </w:trPr>
        <w:tc>
          <w:tcPr>
            <w:tcW w:w="5000" w:type="pct"/>
            <w:shd w:val="clear" w:color="auto" w:fill="B4C6E7"/>
          </w:tcPr>
          <w:p w14:paraId="4213AB2D" w14:textId="77777777" w:rsidR="00565AAF" w:rsidRPr="00565AAF" w:rsidRDefault="00565AAF" w:rsidP="00565AAF">
            <w:pPr>
              <w:keepNext/>
              <w:keepLines/>
              <w:tabs>
                <w:tab w:val="left" w:pos="1280"/>
                <w:tab w:val="left" w:pos="1281"/>
              </w:tabs>
              <w:spacing w:after="80" w:line="240" w:lineRule="auto"/>
              <w:ind w:left="0" w:right="0" w:firstLine="0"/>
              <w:contextualSpacing/>
              <w:jc w:val="center"/>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I - DO OBJETO - </w:t>
            </w:r>
            <w:r w:rsidRPr="00565AAF">
              <w:rPr>
                <w:rFonts w:ascii="Arial" w:hAnsi="Arial" w:cs="Arial"/>
                <w:b/>
                <w:i/>
                <w:color w:val="auto"/>
                <w:spacing w:val="6"/>
                <w14:ligatures w14:val="none"/>
              </w:rPr>
              <w:t>Lei Federal 14.133/21; art. 6; XXIII; a:</w:t>
            </w:r>
          </w:p>
        </w:tc>
      </w:tr>
    </w:tbl>
    <w:p w14:paraId="566F72BA" w14:textId="77777777" w:rsidR="00565AAF" w:rsidRPr="00565AAF" w:rsidRDefault="00565AAF" w:rsidP="00565AAF">
      <w:pPr>
        <w:numPr>
          <w:ilvl w:val="1"/>
          <w:numId w:val="49"/>
        </w:numPr>
        <w:spacing w:after="0" w:line="240" w:lineRule="auto"/>
        <w:ind w:left="-142" w:right="0" w:firstLine="0"/>
        <w:contextualSpacing/>
        <w:rPr>
          <w:rFonts w:ascii="Arial" w:eastAsia="Calibri" w:hAnsi="Arial" w:cs="Arial"/>
          <w:b/>
          <w:bCs/>
          <w:kern w:val="0"/>
          <w:lang w:eastAsia="en-US"/>
          <w14:ligatures w14:val="none"/>
        </w:rPr>
      </w:pPr>
      <w:r w:rsidRPr="00565AAF">
        <w:rPr>
          <w:rFonts w:ascii="Arial" w:eastAsia="Calibri" w:hAnsi="Arial" w:cs="Arial"/>
          <w:color w:val="auto"/>
          <w:spacing w:val="6"/>
          <w:kern w:val="0"/>
          <w:lang w:eastAsia="en-US"/>
          <w14:ligatures w14:val="none"/>
        </w:rPr>
        <w:t xml:space="preserve">Trata-se da análise da viabilidade técnica e econômica para </w:t>
      </w:r>
      <w:r w:rsidRPr="00565AAF">
        <w:rPr>
          <w:rFonts w:ascii="Arial" w:eastAsia="Calibri" w:hAnsi="Arial" w:cs="Arial"/>
          <w:b/>
          <w:bCs/>
          <w:color w:val="auto"/>
          <w:kern w:val="0"/>
          <w:lang w:eastAsia="en-US"/>
          <w14:ligatures w14:val="none"/>
        </w:rPr>
        <w:t>AQUISIÇÃO DE TIRAS PARA TESTE DE GLICOSE E AGULHAS TIPO AUTO LANCETAS PARA TESTES DE GLICEMIA</w:t>
      </w:r>
      <w:r w:rsidRPr="00565AAF">
        <w:rPr>
          <w:rFonts w:ascii="Arial" w:eastAsia="Calibri" w:hAnsi="Arial" w:cs="Arial"/>
          <w:color w:val="auto"/>
          <w:kern w:val="0"/>
          <w:lang w:eastAsia="en-US"/>
          <w14:ligatures w14:val="none"/>
        </w:rPr>
        <w:t xml:space="preserve"> para atender a demanda da Secretaria Municipal de Saúde de Deodápolis/MS, </w:t>
      </w:r>
      <w:r w:rsidRPr="00565AAF">
        <w:rPr>
          <w:rFonts w:ascii="Arial" w:eastAsia="Calibri" w:hAnsi="Arial" w:cs="Arial"/>
          <w:kern w:val="0"/>
          <w:lang w:eastAsia="en-US"/>
          <w14:ligatures w14:val="none"/>
        </w:rPr>
        <w:t xml:space="preserve">realizada por meio dos </w:t>
      </w:r>
      <w:r w:rsidRPr="00565AAF">
        <w:rPr>
          <w:rFonts w:ascii="Arial" w:eastAsia="Calibri" w:hAnsi="Arial" w:cs="Arial"/>
          <w:b/>
          <w:bCs/>
          <w:kern w:val="0"/>
          <w:lang w:eastAsia="en-US"/>
          <w14:ligatures w14:val="none"/>
        </w:rPr>
        <w:t>documentos de formalização de demanda de N</w:t>
      </w:r>
      <w:r w:rsidRPr="00565AAF">
        <w:rPr>
          <w:rFonts w:ascii="Arial" w:eastAsia="Calibri" w:hAnsi="Arial" w:cs="Arial"/>
          <w:color w:val="auto"/>
          <w:kern w:val="0"/>
          <w:lang w:eastAsia="en-US"/>
          <w14:ligatures w14:val="none"/>
        </w:rPr>
        <w:t xml:space="preserve"> </w:t>
      </w:r>
      <w:r w:rsidRPr="00565AAF">
        <w:rPr>
          <w:rFonts w:ascii="Arial" w:eastAsia="Calibri" w:hAnsi="Arial" w:cs="Arial"/>
          <w:b/>
          <w:bCs/>
          <w:color w:val="auto"/>
          <w:kern w:val="0"/>
          <w:lang w:eastAsia="en-US"/>
          <w14:ligatures w14:val="none"/>
        </w:rPr>
        <w:t>º9/2026</w:t>
      </w:r>
    </w:p>
    <w:tbl>
      <w:tblPr>
        <w:tblStyle w:val="Tabelacomgrade8"/>
        <w:tblW w:w="9752" w:type="dxa"/>
        <w:tblInd w:w="-5" w:type="dxa"/>
        <w:tblLayout w:type="fixed"/>
        <w:tblLook w:val="04A0" w:firstRow="1" w:lastRow="0" w:firstColumn="1" w:lastColumn="0" w:noHBand="0" w:noVBand="1"/>
      </w:tblPr>
      <w:tblGrid>
        <w:gridCol w:w="680"/>
        <w:gridCol w:w="5245"/>
        <w:gridCol w:w="851"/>
        <w:gridCol w:w="850"/>
        <w:gridCol w:w="851"/>
        <w:gridCol w:w="1275"/>
      </w:tblGrid>
      <w:tr w:rsidR="00565AAF" w:rsidRPr="00565AAF" w14:paraId="208777D3" w14:textId="77777777" w:rsidTr="00565AAF">
        <w:tc>
          <w:tcPr>
            <w:tcW w:w="680" w:type="dxa"/>
          </w:tcPr>
          <w:p w14:paraId="0C9137F1" w14:textId="77777777" w:rsidR="00565AAF" w:rsidRPr="00565AAF" w:rsidRDefault="00565AAF" w:rsidP="00565AAF">
            <w:pPr>
              <w:tabs>
                <w:tab w:val="left" w:pos="1280"/>
                <w:tab w:val="left" w:pos="1281"/>
              </w:tabs>
              <w:spacing w:after="0" w:line="240" w:lineRule="auto"/>
              <w:ind w:left="0" w:right="0" w:firstLine="0"/>
              <w:contextualSpacing/>
              <w:jc w:val="left"/>
              <w:rPr>
                <w:rFonts w:ascii="Arial" w:eastAsia="Calibri" w:hAnsi="Arial" w:cs="Arial"/>
                <w:b/>
                <w:bCs/>
                <w:sz w:val="20"/>
                <w:szCs w:val="20"/>
                <w14:ligatures w14:val="none"/>
              </w:rPr>
            </w:pPr>
            <w:r w:rsidRPr="00565AAF">
              <w:rPr>
                <w:rFonts w:ascii="Arial" w:eastAsia="Calibri" w:hAnsi="Arial" w:cs="Arial"/>
                <w:b/>
                <w:bCs/>
                <w:sz w:val="20"/>
                <w:szCs w:val="20"/>
                <w14:ligatures w14:val="none"/>
              </w:rPr>
              <w:t>Item</w:t>
            </w:r>
          </w:p>
        </w:tc>
        <w:tc>
          <w:tcPr>
            <w:tcW w:w="5245" w:type="dxa"/>
          </w:tcPr>
          <w:p w14:paraId="3A1BE162" w14:textId="77777777" w:rsidR="00565AAF" w:rsidRPr="00565AAF" w:rsidRDefault="00565AAF" w:rsidP="00565AAF">
            <w:pPr>
              <w:tabs>
                <w:tab w:val="left" w:pos="1280"/>
                <w:tab w:val="left" w:pos="1281"/>
              </w:tabs>
              <w:spacing w:after="0" w:line="240" w:lineRule="auto"/>
              <w:ind w:left="0" w:right="0" w:firstLine="0"/>
              <w:contextualSpacing/>
              <w:jc w:val="left"/>
              <w:rPr>
                <w:rFonts w:ascii="Arial" w:eastAsia="Calibri" w:hAnsi="Arial" w:cs="Arial"/>
                <w:b/>
                <w:bCs/>
                <w:sz w:val="20"/>
                <w:szCs w:val="20"/>
                <w14:ligatures w14:val="none"/>
              </w:rPr>
            </w:pPr>
            <w:r w:rsidRPr="00565AAF">
              <w:rPr>
                <w:rFonts w:ascii="Arial" w:eastAsia="Calibri" w:hAnsi="Arial" w:cs="Arial"/>
                <w:b/>
                <w:bCs/>
                <w:sz w:val="20"/>
                <w:szCs w:val="20"/>
                <w14:ligatures w14:val="none"/>
              </w:rPr>
              <w:t>Descrição</w:t>
            </w:r>
          </w:p>
        </w:tc>
        <w:tc>
          <w:tcPr>
            <w:tcW w:w="851" w:type="dxa"/>
          </w:tcPr>
          <w:p w14:paraId="5AA2355B"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b/>
                <w:bCs/>
                <w:sz w:val="20"/>
                <w:szCs w:val="20"/>
                <w14:ligatures w14:val="none"/>
              </w:rPr>
            </w:pPr>
            <w:r w:rsidRPr="00565AAF">
              <w:rPr>
                <w:rFonts w:ascii="Arial" w:eastAsia="Calibri" w:hAnsi="Arial" w:cs="Arial"/>
                <w:b/>
                <w:bCs/>
                <w:sz w:val="20"/>
                <w:szCs w:val="20"/>
                <w14:ligatures w14:val="none"/>
              </w:rPr>
              <w:t>Unid.</w:t>
            </w:r>
          </w:p>
        </w:tc>
        <w:tc>
          <w:tcPr>
            <w:tcW w:w="850" w:type="dxa"/>
          </w:tcPr>
          <w:p w14:paraId="1BE5CC36"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b/>
                <w:bCs/>
                <w:sz w:val="20"/>
                <w:szCs w:val="20"/>
                <w14:ligatures w14:val="none"/>
              </w:rPr>
            </w:pPr>
            <w:r w:rsidRPr="00565AAF">
              <w:rPr>
                <w:rFonts w:ascii="Arial" w:eastAsia="Calibri" w:hAnsi="Arial" w:cs="Arial"/>
                <w:b/>
                <w:bCs/>
                <w:sz w:val="20"/>
                <w:szCs w:val="20"/>
                <w14:ligatures w14:val="none"/>
              </w:rPr>
              <w:t>Quant.</w:t>
            </w:r>
          </w:p>
        </w:tc>
        <w:tc>
          <w:tcPr>
            <w:tcW w:w="851" w:type="dxa"/>
          </w:tcPr>
          <w:p w14:paraId="59D7F986" w14:textId="77777777" w:rsidR="00565AAF" w:rsidRPr="00565AAF" w:rsidRDefault="00565AAF" w:rsidP="00565AAF">
            <w:pPr>
              <w:tabs>
                <w:tab w:val="left" w:pos="1280"/>
                <w:tab w:val="left" w:pos="1281"/>
              </w:tabs>
              <w:spacing w:after="0" w:line="240" w:lineRule="auto"/>
              <w:ind w:left="0" w:right="-105" w:firstLine="0"/>
              <w:contextualSpacing/>
              <w:jc w:val="center"/>
              <w:rPr>
                <w:rFonts w:ascii="Arial" w:eastAsia="Calibri" w:hAnsi="Arial" w:cs="Arial"/>
                <w:b/>
                <w:bCs/>
                <w:sz w:val="20"/>
                <w:szCs w:val="20"/>
                <w14:ligatures w14:val="none"/>
              </w:rPr>
            </w:pPr>
            <w:r w:rsidRPr="00565AAF">
              <w:rPr>
                <w:rFonts w:ascii="Arial" w:eastAsia="Calibri" w:hAnsi="Arial" w:cs="Arial"/>
                <w:b/>
                <w:bCs/>
                <w:sz w:val="20"/>
                <w:szCs w:val="20"/>
                <w14:ligatures w14:val="none"/>
              </w:rPr>
              <w:t>V. Unit.</w:t>
            </w:r>
          </w:p>
        </w:tc>
        <w:tc>
          <w:tcPr>
            <w:tcW w:w="1275" w:type="dxa"/>
          </w:tcPr>
          <w:p w14:paraId="4D8C7593"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b/>
                <w:bCs/>
                <w:sz w:val="20"/>
                <w:szCs w:val="20"/>
                <w14:ligatures w14:val="none"/>
              </w:rPr>
            </w:pPr>
            <w:r w:rsidRPr="00565AAF">
              <w:rPr>
                <w:rFonts w:ascii="Arial" w:eastAsia="Calibri" w:hAnsi="Arial" w:cs="Arial"/>
                <w:b/>
                <w:bCs/>
                <w:sz w:val="20"/>
                <w:szCs w:val="20"/>
                <w14:ligatures w14:val="none"/>
              </w:rPr>
              <w:t>Valor Total</w:t>
            </w:r>
          </w:p>
        </w:tc>
      </w:tr>
      <w:tr w:rsidR="00565AAF" w:rsidRPr="00565AAF" w14:paraId="4AFEE858" w14:textId="77777777" w:rsidTr="00565AAF">
        <w:tc>
          <w:tcPr>
            <w:tcW w:w="680" w:type="dxa"/>
          </w:tcPr>
          <w:p w14:paraId="080C90F4"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sz w:val="20"/>
                <w:szCs w:val="20"/>
                <w14:ligatures w14:val="none"/>
              </w:rPr>
            </w:pPr>
            <w:r w:rsidRPr="00565AAF">
              <w:rPr>
                <w:rFonts w:ascii="Arial" w:eastAsia="Calibri" w:hAnsi="Arial" w:cs="Arial"/>
                <w:sz w:val="20"/>
                <w:szCs w:val="20"/>
                <w14:ligatures w14:val="none"/>
              </w:rPr>
              <w:t>1</w:t>
            </w:r>
          </w:p>
        </w:tc>
        <w:tc>
          <w:tcPr>
            <w:tcW w:w="5245" w:type="dxa"/>
          </w:tcPr>
          <w:p w14:paraId="65219610" w14:textId="77777777" w:rsidR="00565AAF" w:rsidRPr="009A17AE" w:rsidRDefault="00565AAF" w:rsidP="00565AAF">
            <w:pPr>
              <w:tabs>
                <w:tab w:val="left" w:pos="1280"/>
                <w:tab w:val="left" w:pos="1281"/>
              </w:tabs>
              <w:spacing w:after="0" w:line="240" w:lineRule="auto"/>
              <w:ind w:left="0" w:right="0" w:firstLine="0"/>
              <w:contextualSpacing/>
              <w:rPr>
                <w:rFonts w:ascii="Arial" w:eastAsia="Calibri" w:hAnsi="Arial" w:cs="Arial"/>
                <w:color w:val="auto"/>
                <w:sz w:val="18"/>
                <w:szCs w:val="18"/>
                <w14:ligatures w14:val="none"/>
              </w:rPr>
            </w:pPr>
            <w:r w:rsidRPr="009A17AE">
              <w:rPr>
                <w:rFonts w:ascii="Arial" w:eastAsia="Calibri" w:hAnsi="Arial" w:cs="Arial"/>
                <w:color w:val="auto"/>
                <w:sz w:val="18"/>
                <w:szCs w:val="18"/>
                <w14:ligatures w14:val="none"/>
              </w:rPr>
              <w:t xml:space="preserve">REAGENTE PARA DIAGNÓSTICO CLÍNICO 5, TIPO DE ANÁLISE:QUANTITATIVO DE GLICOSE, CARACTERÍSTICAS ADICIONAIS: CAPILAR, VENOSO, ARTERIAL OU NEONATAL, APRESENTAÇÃO:TIRA. EMBALAGEM: 50 TIRAS. CATMAT: 381391. CARACTERÍSTICAS COMPLEMENTARES: TIRAS REAGENTES PARA APARELHO GLICOSÍMETRO DE TESTE PARA DETERMINAÇÃO DE DOSAGEM DE GLICEMIA CAPILAR EM SANGUE VENOSO, CAPILAR, ARTERIAL E NEONATO. FAIXA COM CAPACIDADE DE MEDIÇÃO DE GLICEMIA ENTRE 20MG/DL A 600 MG/DL. - AMOSTRA DE SANGUE NO MÁXIMO 1µL (MICROLITROS) PARA A REALIZAÇÃO DO TESTE. POSSUIR UM CÓDIGO INTERNO PARA AJUSTE E RECONHECIMENTO AUTOMATICAMENTE PELO APARELHO. - POSSUIR SISTEMA DE ASPIRAÇÃO. - NÃO TER INFLUÊNCIA DE NO MÍNIMO 40 (QUARENTA) SUBSTÂNCIAS ENDÓGENAS E DROGAS. -TEMPO DE LEITURA MÁXIMO DE 20 SEGUNDOS PARA RESULTADO EM MONITOR DE GLICEMIA COMPATÍVEL. - COM TECNOLOGIA DE LEITURA AMPEROMÉTRICA (BLOSENSOR) PORTÁTIL. - TECNOLOGIA DE FOTÔMETRO DE REFLETÂNCIA. AS FITAS REAGENTES DEVEM SER COMPATIVEIS COM O EQUIPAMENTO. EMBALAGEM: EM FRASCO COM 50 UNIDADES/TIRAS. OBSERVACAO: A EMPRESA VENCEDORA SE COMPROMETE A FORNECER GRATUITAMENRE APARELHOS GLICOSÍMETRO (LEITORES DIGITAIS) COMPATÍVEIS COM AS TIRAS, NA QUANTIDADE QUE ATENDA A NECESSIDADE DO ORGAO REQUISITAN- TE SENDO APROXIMADAMENTE O MINIMO DE 600 UNIDADES, OS APARELHOS LEITORES DEVERÃO SER NOVOS, EM PERFEITO FUNCIONAMENTO. CARACTERÍSTICAS: - APARELHO DIGITAL PORTÁTIL COM LEITURA AMPEROMÉTRICA (BLOSENSOR). TECNOLOGIA DE FOTÔMETRO DE REFLETÂNCIA. -AMPLO VISOR/DISPLAY DE LCD. - SOFTWARE DE CONTROLE DE TESTES EM PORTUGÊS. SISTEMA DE RECONHECIMENTO E AJUSTE DO CÓDIGO DA TIRA, SEM A NECESSIDADE DE QUALQUER INTERFERÊNCIA DO USUÁRIO. AMOSTRAS DE SANGUE: MÍNIMO 4, SENDO CAPILAR / VENOSO / ARTERIAL / NEONATAL. -VOLUME DE AMOSTRA DE SANGUE: MÁXIMO DE 1 µL, POR PUNÇÃO DIGITAL. - MÉTODO DE CODIFICAÇÃO: PREFERENCIALMENTE POR CHIP CODIFICADO (CHIP INCLUSO), MAS PODENDO SER AUTOCODIFICADO, AMBOS COM ALTA PRECISÃO E EFICIENCIA. - MEMÓRIA: MÍNIMO 300 RESULTADOS DE TESTE COM DATA E HORA. -FAIXA DE LEITURA: ENTRE 20MG/DL A 600 MG/DL, RESULTADO DIGITAL DE 3 CASAS. TEMPO OBTENÇÃO DO RESULTADO: ATÉ 5 SEGUNDOS. - ALARMES: PERMITE A CONFIGURAÇÃO DE LEMBRETE SONORO PARA LEMBRETE DE REALIZAÇÃO DE TESTE. - SISTEMA EJETOR DE TIRAS QUE EVITA O CONTATO COM A TIRA JÁ CONTAMINADA. - MÉDIA DE TESTES: CÁLCULO DA MÉDIA DE 7, 15 E 30 DIAS DOS RESULTADOS ARMAZENADOS. - POSSUIR PORTA SERIAL PARA CONECTIVIDADE E TRANSFERÊNCIA DE DADOS PARA </w:t>
            </w:r>
            <w:r w:rsidRPr="009A17AE">
              <w:rPr>
                <w:rFonts w:ascii="Arial" w:eastAsia="Calibri" w:hAnsi="Arial" w:cs="Arial"/>
                <w:color w:val="auto"/>
                <w:sz w:val="18"/>
                <w:szCs w:val="18"/>
                <w14:ligatures w14:val="none"/>
              </w:rPr>
              <w:lastRenderedPageBreak/>
              <w:t>UMA ANALISE MAIS PROFUNDA DOS RESULTADOS (CABO NÃO INCLUSO), FACILITANDO O ACOMPANHAMENTO DA TERAPIA. - FONTE DE ALIMENTAÇÃO: POR PILHA OU BATERIA. – INDICADOR. DO NÍVEL DE CARGA DA BATERIA. EQUIPAMENTO DEVE SER COMPATÍVEL COM AS TIRAS, ACOMPANHADO DO MANUAL DE INSTRUÇÕES COM INFORMAÇÕES CLARAS, DE FÁCIL ENTENDIMENTO, E INSTRUÇÕES DE CALIBRAGEM CORRETA DO APARELHO. A CONTRATADA DEVERÁ REPOR OS APARELHOS LEITORES QUE APRESENTAREM QUALQUER PROBLEMA DE FUNCIONAMENTO, NO PRAZO MÁXIMO DE 48 HORAS APÓS A RECLAMAÇÃO.AMBOS PRODUTOS DEVEM SER INDICADOS PARA USO PESSOAL E PROFISSIONAL, CERTIFICADO DE QUALIDADE E DE ÓRGÃO REGULATÓRIO, INCLUINDO A ANVISA, ACONDICIONADOS EM EMBALAGENS CONTENDO NUMERO DO LOTE, DATA DE FABRICAÇÃO E VALIDADE (MÍNIMA 12 MESES).</w:t>
            </w:r>
          </w:p>
        </w:tc>
        <w:tc>
          <w:tcPr>
            <w:tcW w:w="851" w:type="dxa"/>
          </w:tcPr>
          <w:p w14:paraId="5486D135"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sz w:val="20"/>
                <w:szCs w:val="20"/>
                <w14:ligatures w14:val="none"/>
              </w:rPr>
            </w:pPr>
            <w:r w:rsidRPr="00565AAF">
              <w:rPr>
                <w:rFonts w:ascii="Arial" w:eastAsia="Calibri" w:hAnsi="Arial" w:cs="Arial"/>
                <w:color w:val="auto"/>
                <w:sz w:val="20"/>
                <w:szCs w:val="20"/>
                <w14:ligatures w14:val="none"/>
              </w:rPr>
              <w:lastRenderedPageBreak/>
              <w:t>CX</w:t>
            </w:r>
          </w:p>
        </w:tc>
        <w:tc>
          <w:tcPr>
            <w:tcW w:w="850" w:type="dxa"/>
          </w:tcPr>
          <w:p w14:paraId="5314BF96" w14:textId="54B4B817" w:rsidR="00565AAF" w:rsidRPr="00565AAF" w:rsidRDefault="009A17AE" w:rsidP="00565AAF">
            <w:pPr>
              <w:tabs>
                <w:tab w:val="left" w:pos="1280"/>
                <w:tab w:val="left" w:pos="1281"/>
              </w:tabs>
              <w:spacing w:after="0" w:line="240" w:lineRule="auto"/>
              <w:ind w:left="0" w:right="0" w:firstLine="0"/>
              <w:contextualSpacing/>
              <w:jc w:val="center"/>
              <w:rPr>
                <w:rFonts w:ascii="Arial" w:eastAsia="Calibri" w:hAnsi="Arial" w:cs="Arial"/>
                <w:sz w:val="20"/>
                <w:szCs w:val="20"/>
                <w14:ligatures w14:val="none"/>
              </w:rPr>
            </w:pPr>
            <w:r>
              <w:rPr>
                <w:rFonts w:ascii="Arial" w:eastAsia="Calibri" w:hAnsi="Arial" w:cs="Arial"/>
                <w:color w:val="auto"/>
                <w:sz w:val="20"/>
                <w:szCs w:val="20"/>
                <w14:ligatures w14:val="none"/>
              </w:rPr>
              <w:t>2.250</w:t>
            </w:r>
          </w:p>
        </w:tc>
        <w:tc>
          <w:tcPr>
            <w:tcW w:w="851" w:type="dxa"/>
          </w:tcPr>
          <w:p w14:paraId="5E06B575"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sz w:val="20"/>
                <w:szCs w:val="20"/>
                <w14:ligatures w14:val="none"/>
              </w:rPr>
            </w:pPr>
            <w:r w:rsidRPr="00565AAF">
              <w:rPr>
                <w:rFonts w:ascii="Arial" w:eastAsia="Calibri" w:hAnsi="Arial" w:cs="Arial"/>
                <w:color w:val="auto"/>
                <w:sz w:val="20"/>
                <w:szCs w:val="20"/>
                <w14:ligatures w14:val="none"/>
              </w:rPr>
              <w:t>94,99</w:t>
            </w:r>
          </w:p>
        </w:tc>
        <w:tc>
          <w:tcPr>
            <w:tcW w:w="1275" w:type="dxa"/>
          </w:tcPr>
          <w:p w14:paraId="426C2CC9" w14:textId="3754D1FF" w:rsidR="00565AAF" w:rsidRPr="00565AAF" w:rsidRDefault="009A17AE" w:rsidP="00565AAF">
            <w:pPr>
              <w:tabs>
                <w:tab w:val="left" w:pos="1280"/>
                <w:tab w:val="left" w:pos="1281"/>
              </w:tabs>
              <w:spacing w:after="0" w:line="240" w:lineRule="auto"/>
              <w:ind w:left="0" w:right="0" w:firstLine="0"/>
              <w:contextualSpacing/>
              <w:jc w:val="center"/>
              <w:rPr>
                <w:rFonts w:ascii="Arial" w:eastAsia="Calibri" w:hAnsi="Arial" w:cs="Arial"/>
                <w:b/>
                <w:bCs/>
                <w:sz w:val="20"/>
                <w:szCs w:val="20"/>
                <w14:ligatures w14:val="none"/>
              </w:rPr>
            </w:pPr>
            <w:r w:rsidRPr="009A17AE">
              <w:rPr>
                <w:rFonts w:ascii="Arial" w:eastAsia="Calibri" w:hAnsi="Arial" w:cs="Arial"/>
                <w:color w:val="auto"/>
                <w:sz w:val="20"/>
                <w:szCs w:val="20"/>
                <w14:ligatures w14:val="none"/>
              </w:rPr>
              <w:t>213.727,50</w:t>
            </w:r>
          </w:p>
        </w:tc>
      </w:tr>
      <w:tr w:rsidR="00565AAF" w:rsidRPr="00565AAF" w14:paraId="52C31363" w14:textId="77777777" w:rsidTr="00565AAF">
        <w:tc>
          <w:tcPr>
            <w:tcW w:w="680" w:type="dxa"/>
          </w:tcPr>
          <w:p w14:paraId="30246331"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sz w:val="20"/>
                <w:szCs w:val="20"/>
                <w14:ligatures w14:val="none"/>
              </w:rPr>
            </w:pPr>
            <w:r w:rsidRPr="00565AAF">
              <w:rPr>
                <w:rFonts w:ascii="Arial" w:eastAsia="Calibri" w:hAnsi="Arial" w:cs="Arial"/>
                <w:sz w:val="20"/>
                <w:szCs w:val="20"/>
                <w14:ligatures w14:val="none"/>
              </w:rPr>
              <w:t>2</w:t>
            </w:r>
          </w:p>
        </w:tc>
        <w:tc>
          <w:tcPr>
            <w:tcW w:w="5245" w:type="dxa"/>
          </w:tcPr>
          <w:p w14:paraId="7EFE25DD" w14:textId="77777777" w:rsidR="00565AAF" w:rsidRPr="009A17AE" w:rsidRDefault="00565AAF" w:rsidP="00565AAF">
            <w:pPr>
              <w:tabs>
                <w:tab w:val="left" w:pos="1280"/>
                <w:tab w:val="left" w:pos="1281"/>
              </w:tabs>
              <w:spacing w:after="0" w:line="240" w:lineRule="auto"/>
              <w:ind w:left="0" w:right="0" w:firstLine="0"/>
              <w:contextualSpacing/>
              <w:rPr>
                <w:rFonts w:ascii="Arial" w:eastAsia="Calibri" w:hAnsi="Arial" w:cs="Arial"/>
                <w:color w:val="auto"/>
                <w:sz w:val="18"/>
                <w:szCs w:val="18"/>
                <w14:ligatures w14:val="none"/>
              </w:rPr>
            </w:pPr>
            <w:r w:rsidRPr="009A17AE">
              <w:rPr>
                <w:rFonts w:ascii="Arial" w:eastAsia="Calibri" w:hAnsi="Arial" w:cs="Arial"/>
                <w:color w:val="auto"/>
                <w:sz w:val="18"/>
                <w:szCs w:val="18"/>
                <w14:ligatures w14:val="none"/>
              </w:rPr>
              <w:t>LANCETA. USO: DESCARTÁVEL. TIPO: ULTRA FINA CARACTERÍSTICAS ADICIONAIS: ESTÉRIL. MATERIAL LÂMINA: AÇO INOXIDÁVEL, PONTA AFIADA, TRIFACETADA. CAIXA COM 100. CARACTERÍSTICAS COMPLEMENTARES: AUTO LANCETA TRIFACETADA E SILICONADA COM AGULHA ESTÉRIL DE RETRAÇÃO AUTOMÁTICA-APARELHO DE PUNÇÃO PARA OBTER AMOSTRA DE SANGUE ATRAVÉS DO DEDO OU DE ÁREAS ALTERNATIVAS PARA REALIZAÇÃO DE TESTES. DESCRIÇÃO DO PRODUTO: ATENDER A NR 32 ISO 13485,- AUTOMÁTICA. - ACIONAMENTO POR CONTATO. ESPESSURA ULTRAFINA (INDOLOR). - PENETRAÇÃO CONSISTENTE. - NÃO PERMITE REUTILIZAÇÃO. - DESCARTE SEGURO COM SISTEMA AUTORETRATIL DA AGULHA. - USO ÚNICO. ESPECIFICAÇÕES TÉCNICAS: - DIÂMETRO DA AGULHA 0,36MM 28G TIPO TRIFACETADA. - AJUSTE DE PROFUNDIDADE: 1,5MM. -TEMPO DE PUNÇÃO: 3 MILÉSIMOS DE SEGUNDO. - ESPECIFICAÇÕES DA AGULHA: AÇO INOXIDÁVEL. - ESPECIFICAÇÕES DO CORPO DA LANCETA E TAMPA DE PROTEÇÃO DA LANCETA: EM POLIETILENO. COM MOLA. - MÉTODO DE ESTERILIZAÇÃO: RADIAÇÃO GAMMA. PESO MÁXIMO DE 4G. -CAPA DE ESTERILIDADE. DESCRIÇÃO: CAIXAS CONTENDO 100 AGULHAS. DATA DE VALIDADE, NÃO INFERIOR A 12 MESES A PARTIR DA DATA DA ENTREGA DE ACORDO COM AS NORMAS ESTABELECIDAS PELO MINISTÉRIO DA SAÚDE/ANVISA</w:t>
            </w:r>
          </w:p>
        </w:tc>
        <w:tc>
          <w:tcPr>
            <w:tcW w:w="851" w:type="dxa"/>
          </w:tcPr>
          <w:p w14:paraId="76FF9208"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color w:val="auto"/>
                <w:sz w:val="20"/>
                <w:szCs w:val="20"/>
                <w14:ligatures w14:val="none"/>
              </w:rPr>
            </w:pPr>
            <w:r w:rsidRPr="00565AAF">
              <w:rPr>
                <w:rFonts w:ascii="Arial" w:eastAsia="Calibri" w:hAnsi="Arial" w:cs="Arial"/>
                <w:color w:val="auto"/>
                <w:sz w:val="20"/>
                <w:szCs w:val="20"/>
                <w14:ligatures w14:val="none"/>
              </w:rPr>
              <w:t>CX</w:t>
            </w:r>
          </w:p>
        </w:tc>
        <w:tc>
          <w:tcPr>
            <w:tcW w:w="850" w:type="dxa"/>
          </w:tcPr>
          <w:p w14:paraId="45923BC3"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color w:val="auto"/>
                <w:sz w:val="20"/>
                <w:szCs w:val="20"/>
                <w14:ligatures w14:val="none"/>
              </w:rPr>
            </w:pPr>
            <w:r w:rsidRPr="00565AAF">
              <w:rPr>
                <w:rFonts w:ascii="Arial" w:eastAsia="Calibri" w:hAnsi="Arial" w:cs="Arial"/>
                <w:color w:val="auto"/>
                <w:sz w:val="20"/>
                <w:szCs w:val="20"/>
                <w14:ligatures w14:val="none"/>
              </w:rPr>
              <w:t>1.500</w:t>
            </w:r>
          </w:p>
        </w:tc>
        <w:tc>
          <w:tcPr>
            <w:tcW w:w="851" w:type="dxa"/>
          </w:tcPr>
          <w:p w14:paraId="160B6F40"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color w:val="auto"/>
                <w:sz w:val="20"/>
                <w:szCs w:val="20"/>
                <w14:ligatures w14:val="none"/>
              </w:rPr>
            </w:pPr>
            <w:r w:rsidRPr="00565AAF">
              <w:rPr>
                <w:rFonts w:ascii="Arial" w:eastAsia="Calibri" w:hAnsi="Arial" w:cs="Arial"/>
                <w:color w:val="auto"/>
                <w:sz w:val="20"/>
                <w:szCs w:val="20"/>
                <w14:ligatures w14:val="none"/>
              </w:rPr>
              <w:t>31,39</w:t>
            </w:r>
          </w:p>
        </w:tc>
        <w:tc>
          <w:tcPr>
            <w:tcW w:w="1275" w:type="dxa"/>
          </w:tcPr>
          <w:p w14:paraId="4FB7A1B2" w14:textId="77777777" w:rsidR="00565AAF" w:rsidRPr="00565AAF" w:rsidRDefault="00565AAF" w:rsidP="00565AAF">
            <w:pPr>
              <w:tabs>
                <w:tab w:val="left" w:pos="1280"/>
                <w:tab w:val="left" w:pos="1281"/>
              </w:tabs>
              <w:spacing w:after="0" w:line="240" w:lineRule="auto"/>
              <w:ind w:left="0" w:right="0" w:firstLine="0"/>
              <w:contextualSpacing/>
              <w:jc w:val="center"/>
              <w:rPr>
                <w:rFonts w:ascii="Arial" w:eastAsia="Calibri" w:hAnsi="Arial" w:cs="Arial"/>
                <w:color w:val="auto"/>
                <w:sz w:val="20"/>
                <w:szCs w:val="20"/>
                <w14:ligatures w14:val="none"/>
              </w:rPr>
            </w:pPr>
            <w:r w:rsidRPr="00565AAF">
              <w:rPr>
                <w:rFonts w:ascii="Arial" w:eastAsia="Calibri" w:hAnsi="Arial" w:cs="Arial"/>
                <w:color w:val="auto"/>
                <w:sz w:val="20"/>
                <w:szCs w:val="20"/>
                <w14:ligatures w14:val="none"/>
              </w:rPr>
              <w:t>47.085,00</w:t>
            </w:r>
          </w:p>
        </w:tc>
      </w:tr>
      <w:tr w:rsidR="009A17AE" w:rsidRPr="00565AAF" w14:paraId="232E5938" w14:textId="77777777" w:rsidTr="00565AAF">
        <w:tc>
          <w:tcPr>
            <w:tcW w:w="680" w:type="dxa"/>
          </w:tcPr>
          <w:p w14:paraId="196F15A7" w14:textId="44219116" w:rsidR="009A17AE" w:rsidRPr="00565AAF" w:rsidRDefault="009A17AE" w:rsidP="009A17AE">
            <w:pPr>
              <w:tabs>
                <w:tab w:val="left" w:pos="1280"/>
                <w:tab w:val="left" w:pos="1281"/>
              </w:tabs>
              <w:spacing w:after="0" w:line="240" w:lineRule="auto"/>
              <w:ind w:left="0" w:right="0" w:firstLine="0"/>
              <w:contextualSpacing/>
              <w:jc w:val="center"/>
              <w:rPr>
                <w:rFonts w:ascii="Arial" w:eastAsia="Calibri" w:hAnsi="Arial" w:cs="Arial"/>
                <w:sz w:val="20"/>
                <w:szCs w:val="20"/>
                <w14:ligatures w14:val="none"/>
              </w:rPr>
            </w:pPr>
            <w:r>
              <w:rPr>
                <w:rFonts w:ascii="Arial" w:eastAsia="Calibri" w:hAnsi="Arial" w:cs="Arial"/>
                <w:sz w:val="20"/>
                <w:szCs w:val="20"/>
                <w14:ligatures w14:val="none"/>
              </w:rPr>
              <w:t>3</w:t>
            </w:r>
          </w:p>
        </w:tc>
        <w:tc>
          <w:tcPr>
            <w:tcW w:w="5245" w:type="dxa"/>
          </w:tcPr>
          <w:p w14:paraId="559E63FC" w14:textId="4DAC720D" w:rsidR="009A17AE" w:rsidRPr="009A17AE" w:rsidRDefault="009A17AE" w:rsidP="009A17AE">
            <w:pPr>
              <w:tabs>
                <w:tab w:val="left" w:pos="1280"/>
                <w:tab w:val="left" w:pos="1281"/>
              </w:tabs>
              <w:spacing w:after="0" w:line="240" w:lineRule="auto"/>
              <w:ind w:left="0" w:right="0" w:firstLine="0"/>
              <w:contextualSpacing/>
              <w:rPr>
                <w:rFonts w:ascii="Arial" w:eastAsia="Calibri" w:hAnsi="Arial" w:cs="Arial"/>
                <w:color w:val="auto"/>
                <w:sz w:val="18"/>
                <w:szCs w:val="18"/>
                <w14:ligatures w14:val="none"/>
              </w:rPr>
            </w:pPr>
            <w:r w:rsidRPr="009A17AE">
              <w:rPr>
                <w:rFonts w:ascii="Arial" w:eastAsia="Calibri" w:hAnsi="Arial" w:cs="Arial"/>
                <w:color w:val="auto"/>
                <w:sz w:val="18"/>
                <w:szCs w:val="18"/>
                <w14:ligatures w14:val="none"/>
              </w:rPr>
              <w:t xml:space="preserve">REAGENTE PARA DIAGNÓSTICO CLÍNICO 5, TIPO DE ANÁLISE:QUANTITATIVO DE GLICOSE, CARACTERÍSTICAS ADICIONAIS: CAPILAR, VENOSO, ARTERIAL OU NEONATAL, APRESENTAÇÃO:TIRA. EMBALAGEM: 50 TIRAS. CATMAT: 381391. CARACTERÍSTICAS COMPLEMENTARES: TIRAS REAGENTES PARA APARELHO GLICOSÍMETRO DE TESTE PARA DETERMINAÇÃO DE DOSAGEM DE GLICEMIA CAPILAR EM SANGUE VENOSO, CAPILAR, ARTERIAL E NEONATO. FAIXA COM CAPACIDADE DE MEDIÇÃO DE GLICEMIA ENTRE 20MG/DL A 600 MG/DL. - AMOSTRA DE SANGUE NO MÁXIMO 1µL (MICROLITROS) PARA A REALIZAÇÃO DO TESTE. POSSUIR UM CÓDIGO INTERNO PARA AJUSTE E RECONHECIMENTO AUTOMATICAMENTE PELO APARELHO. - POSSUIR SISTEMA DE ASPIRAÇÃO. - NÃO TER INFLUÊNCIA DE NO MÍNIMO 40 (QUARENTA) SUBSTÂNCIAS ENDÓGENAS E DROGAS. -TEMPO DE LEITURA MÁXIMO DE 20 SEGUNDOS PARA RESULTADO EM MONITOR DE GLICEMIA COMPATÍVEL. - COM TECNOLOGIA DE LEITURA AMPEROMÉTRICA (BLOSENSOR) PORTÁTIL. - TECNOLOGIA DE FOTÔMETRO DE REFLETÂNCIA. AS FITAS REAGENTES DEVEM SER COMPATIVEIS COM O EQUIPAMENTO. EMBALAGEM: EM FRASCO COM 50 UNIDADES/TIRAS. OBSERVACAO: A EMPRESA VENCEDORA SE COMPROMETE A FORNECER </w:t>
            </w:r>
            <w:r w:rsidRPr="009A17AE">
              <w:rPr>
                <w:rFonts w:ascii="Arial" w:eastAsia="Calibri" w:hAnsi="Arial" w:cs="Arial"/>
                <w:color w:val="auto"/>
                <w:sz w:val="18"/>
                <w:szCs w:val="18"/>
                <w14:ligatures w14:val="none"/>
              </w:rPr>
              <w:lastRenderedPageBreak/>
              <w:t>GRATUITAMENRE APARELHOS GLICOSÍMETRO (LEITORES DIGITAIS) COMPATÍVEIS COM AS TIRAS, NA QUANTIDADE QUE ATENDA A NECESSIDADE DO ORGAO REQUISITAN- TE SENDO APROXIMADAMENTE O MINIMO DE 600 UNIDADES, OS APARELHOS LEITORES DEVERÃO SER NOVOS, EM PERFEITO FUNCIONAMENTO. CARACTERÍSTICAS: - APARELHO DIGITAL PORTÁTIL COM LEITURA AMPEROMÉTRICA (BLOSENSOR). TECNOLOGIA DE FOTÔMETRO DE REFLETÂNCIA. -AMPLO VISOR/DISPLAY DE LCD. - SOFTWARE DE CONTROLE DE TESTES EM PORTUGÊS. SISTEMA DE RECONHECIMENTO E AJUSTE DO CÓDIGO DA TIRA, SEM A NECESSIDADE DE QUALQUER INTERFERÊNCIA DO USUÁRIO. AMOSTRAS DE SANGUE: MÍNIMO 4, SENDO CAPILAR / VENOSO / ARTERIAL / NEONATAL. -VOLUME DE AMOSTRA DE SANGUE: MÁXIMO DE 1 µL, POR PUNÇÃO DIGITAL. - MÉTODO DE CODIFICAÇÃO: PREFERENCIALMENTE POR CHIP CODIFICADO (CHIP INCLUSO), MAS PODENDO SER AUTOCODIFICADO, AMBOS COM ALTA PRECISÃO E EFICIENCIA. - MEMÓRIA: MÍNIMO 300 RESULTADOS DE TESTE COM DATA E HORA. -FAIXA DE LEITURA: ENTRE 20MG/DL A 600 MG/DL, RESULTADO DIGITAL DE 3 CASAS. TEMPO OBTENÇÃO DO RESULTADO: ATÉ 5 SEGUNDOS. - ALARMES: PERMITE A CONFIGURAÇÃO DE LEMBRETE SONORO PARA LEMBRETE DE REALIZAÇÃO DE TESTE. - SISTEMA EJETOR DE TIRAS QUE EVITA O CONTATO COM A TIRA JÁ CONTAMINADA. - MÉDIA DE TESTES: CÁLCULO DA MÉDIA DE 7, 15 E 30 DIAS DOS RESULTADOS ARMAZENADOS. - POSSUIR PORTA SERIAL PARA CONECTIVIDADE E TRANSFERÊNCIA DE DADOS PARA UMA ANALISE MAIS PROFUNDA DOS RESULTADOS (CABO NÃO INCLUSO), FACILITANDO O ACOMPANHAMENTO DA TERAPIA. - FONTE DE ALIMENTAÇÃO: POR PILHA OU BATERIA. – INDICADOR. DO NÍVEL DE CARGA DA BATERIA. EQUIPAMENTO DEVE SER COMPATÍVEL COM AS TIRAS, ACOMPANHADO DO MANUAL DE INSTRUÇÕES COM INFORMAÇÕES CLARAS, DE FÁCIL ENTENDIMENTO, E INSTRUÇÕES DE CALIBRAGEM CORRETA DO APARELHO. A CONTRATADA DEVERÁ REPOR OS APARELHOS LEITORES QUE APRESENTAREM QUALQUER PROBLEMA DE FUNCIONAMENTO, NO PRAZO MÁXIMO DE 48 HORAS APÓS A RECLAMAÇÃO.AMBOS PRODUTOS DEVEM SER INDICADOS PARA USO PESSOAL E PROFISSIONAL, CERTIFICADO DE QUALIDADE E DE ÓRGÃO REGULATÓRIO, INCLUINDO A ANVISA, ACONDICIONADOS EM EMBALAGENS CONTENDO NUMERO DO LOTE, DATA DE FABRICAÇÃO E VALIDADE (MÍNIMA 12 MESES).</w:t>
            </w:r>
          </w:p>
        </w:tc>
        <w:tc>
          <w:tcPr>
            <w:tcW w:w="851" w:type="dxa"/>
          </w:tcPr>
          <w:p w14:paraId="386E9CDB" w14:textId="75AC7EA3" w:rsidR="009A17AE" w:rsidRPr="00565AAF" w:rsidRDefault="009A17AE" w:rsidP="009A17AE">
            <w:pPr>
              <w:tabs>
                <w:tab w:val="left" w:pos="1280"/>
                <w:tab w:val="left" w:pos="1281"/>
              </w:tabs>
              <w:spacing w:after="0" w:line="240" w:lineRule="auto"/>
              <w:ind w:left="0" w:right="0" w:firstLine="0"/>
              <w:contextualSpacing/>
              <w:jc w:val="center"/>
              <w:rPr>
                <w:rFonts w:ascii="Arial" w:eastAsia="Calibri" w:hAnsi="Arial" w:cs="Arial"/>
                <w:color w:val="auto"/>
                <w:sz w:val="20"/>
                <w:szCs w:val="20"/>
                <w14:ligatures w14:val="none"/>
              </w:rPr>
            </w:pPr>
            <w:r w:rsidRPr="00565AAF">
              <w:rPr>
                <w:rFonts w:ascii="Arial" w:eastAsia="Calibri" w:hAnsi="Arial" w:cs="Arial"/>
                <w:color w:val="auto"/>
                <w:sz w:val="20"/>
                <w:szCs w:val="20"/>
                <w14:ligatures w14:val="none"/>
              </w:rPr>
              <w:lastRenderedPageBreak/>
              <w:t>CX</w:t>
            </w:r>
          </w:p>
        </w:tc>
        <w:tc>
          <w:tcPr>
            <w:tcW w:w="850" w:type="dxa"/>
          </w:tcPr>
          <w:p w14:paraId="06843D07" w14:textId="02CACB00" w:rsidR="009A17AE" w:rsidRPr="00565AAF" w:rsidRDefault="009A17AE" w:rsidP="009A17AE">
            <w:pPr>
              <w:tabs>
                <w:tab w:val="left" w:pos="1280"/>
                <w:tab w:val="left" w:pos="1281"/>
              </w:tabs>
              <w:spacing w:after="0" w:line="240" w:lineRule="auto"/>
              <w:ind w:left="0" w:right="0" w:firstLine="0"/>
              <w:contextualSpacing/>
              <w:jc w:val="center"/>
              <w:rPr>
                <w:rFonts w:ascii="Arial" w:eastAsia="Calibri" w:hAnsi="Arial" w:cs="Arial"/>
                <w:color w:val="auto"/>
                <w:sz w:val="20"/>
                <w:szCs w:val="20"/>
                <w14:ligatures w14:val="none"/>
              </w:rPr>
            </w:pPr>
            <w:r>
              <w:rPr>
                <w:rFonts w:ascii="Arial" w:eastAsia="Calibri" w:hAnsi="Arial" w:cs="Arial"/>
                <w:color w:val="auto"/>
                <w:sz w:val="20"/>
                <w:szCs w:val="20"/>
                <w14:ligatures w14:val="none"/>
              </w:rPr>
              <w:t>750</w:t>
            </w:r>
          </w:p>
        </w:tc>
        <w:tc>
          <w:tcPr>
            <w:tcW w:w="851" w:type="dxa"/>
          </w:tcPr>
          <w:p w14:paraId="1A25E340" w14:textId="36EA3EC5" w:rsidR="009A17AE" w:rsidRPr="00565AAF" w:rsidRDefault="009A17AE" w:rsidP="009A17AE">
            <w:pPr>
              <w:tabs>
                <w:tab w:val="left" w:pos="1280"/>
                <w:tab w:val="left" w:pos="1281"/>
              </w:tabs>
              <w:spacing w:after="0" w:line="240" w:lineRule="auto"/>
              <w:ind w:left="0" w:right="0" w:firstLine="0"/>
              <w:contextualSpacing/>
              <w:jc w:val="center"/>
              <w:rPr>
                <w:rFonts w:ascii="Arial" w:eastAsia="Calibri" w:hAnsi="Arial" w:cs="Arial"/>
                <w:color w:val="auto"/>
                <w:sz w:val="20"/>
                <w:szCs w:val="20"/>
                <w14:ligatures w14:val="none"/>
              </w:rPr>
            </w:pPr>
            <w:r>
              <w:rPr>
                <w:rFonts w:ascii="Arial" w:eastAsia="Calibri" w:hAnsi="Arial" w:cs="Arial"/>
                <w:color w:val="auto"/>
                <w:sz w:val="20"/>
                <w:szCs w:val="20"/>
                <w14:ligatures w14:val="none"/>
              </w:rPr>
              <w:t>94,99</w:t>
            </w:r>
          </w:p>
        </w:tc>
        <w:tc>
          <w:tcPr>
            <w:tcW w:w="1275" w:type="dxa"/>
          </w:tcPr>
          <w:p w14:paraId="3A8BE072" w14:textId="514E5624" w:rsidR="009A17AE" w:rsidRPr="00565AAF" w:rsidRDefault="009A17AE" w:rsidP="009A17AE">
            <w:pPr>
              <w:tabs>
                <w:tab w:val="left" w:pos="1280"/>
                <w:tab w:val="left" w:pos="1281"/>
              </w:tabs>
              <w:spacing w:after="0" w:line="240" w:lineRule="auto"/>
              <w:ind w:left="0" w:right="0" w:firstLine="0"/>
              <w:contextualSpacing/>
              <w:jc w:val="center"/>
              <w:rPr>
                <w:rFonts w:ascii="Arial" w:eastAsia="Calibri" w:hAnsi="Arial" w:cs="Arial"/>
                <w:color w:val="auto"/>
                <w:sz w:val="20"/>
                <w:szCs w:val="20"/>
                <w14:ligatures w14:val="none"/>
              </w:rPr>
            </w:pPr>
            <w:r w:rsidRPr="009A17AE">
              <w:rPr>
                <w:rFonts w:ascii="Arial" w:eastAsia="Calibri" w:hAnsi="Arial" w:cs="Arial"/>
                <w:color w:val="auto"/>
                <w:sz w:val="20"/>
                <w:szCs w:val="20"/>
                <w14:ligatures w14:val="none"/>
              </w:rPr>
              <w:t>71.242,50</w:t>
            </w:r>
          </w:p>
        </w:tc>
      </w:tr>
    </w:tbl>
    <w:p w14:paraId="20CBA21F" w14:textId="77777777" w:rsidR="00565AAF" w:rsidRPr="00565AAF" w:rsidRDefault="00565AAF" w:rsidP="00565AAF">
      <w:pPr>
        <w:tabs>
          <w:tab w:val="left" w:pos="1280"/>
          <w:tab w:val="left" w:pos="1281"/>
        </w:tabs>
        <w:spacing w:after="0" w:line="240" w:lineRule="auto"/>
        <w:ind w:left="-142" w:right="0" w:firstLine="0"/>
        <w:rPr>
          <w:rFonts w:ascii="Arial" w:eastAsia="Calibri" w:hAnsi="Arial" w:cs="Arial"/>
          <w:kern w:val="0"/>
          <w:lang w:eastAsia="en-US"/>
          <w14:ligatures w14:val="none"/>
        </w:rPr>
      </w:pPr>
      <w:r w:rsidRPr="00565AAF">
        <w:rPr>
          <w:rFonts w:ascii="Arial" w:eastAsia="Calibri" w:hAnsi="Arial" w:cs="Arial"/>
          <w:kern w:val="0"/>
          <w:lang w:eastAsia="en-US"/>
          <w14:ligatures w14:val="none"/>
        </w:rPr>
        <w:t>1.2 Ressalta-se que o Processo Administrativo nº 134/2023, que teve por objeto a aquisição de tiras para teste de glicose e agulhas tipo auto lancetas, destinadas ao atendimento das demandas da Secretaria Municipal de Saúde, não pode ser utilizado como parâmetro para definição do valor estimado da presente aquisição, em razão do lapso temporal significativo entre aquele procedimento e a necessidade atual. Desde então, ocorreram variações relevantes nos preços praticados no mercado de insumos para monitoramento glicêmico, influenciadas por fatores como reajustes de fabricantes, custos de importação, logística e inflação do período.</w:t>
      </w:r>
    </w:p>
    <w:p w14:paraId="3F173AFB" w14:textId="77777777" w:rsidR="00565AAF" w:rsidRPr="00565AAF" w:rsidRDefault="00565AAF" w:rsidP="00565AAF">
      <w:pPr>
        <w:tabs>
          <w:tab w:val="left" w:pos="1280"/>
          <w:tab w:val="left" w:pos="1281"/>
        </w:tabs>
        <w:spacing w:after="0" w:line="240" w:lineRule="auto"/>
        <w:ind w:left="-142" w:right="0" w:firstLine="0"/>
        <w:rPr>
          <w:rFonts w:ascii="Arial" w:eastAsia="Calibri" w:hAnsi="Arial" w:cs="Arial"/>
          <w:kern w:val="0"/>
          <w:lang w:eastAsia="en-US"/>
          <w14:ligatures w14:val="none"/>
        </w:rPr>
      </w:pPr>
      <w:r w:rsidRPr="00565AAF">
        <w:rPr>
          <w:rFonts w:ascii="Arial" w:eastAsia="Calibri" w:hAnsi="Arial" w:cs="Arial"/>
          <w:kern w:val="0"/>
          <w:lang w:eastAsia="en-US"/>
          <w14:ligatures w14:val="none"/>
        </w:rPr>
        <w:t>1.3 Assim, a utilização de valores defasados comprometeria a adequada estimativa de preços, podendo resultar em orçamento incompatível com os preços atuais de mercado, o que prejudicaria a competitividade do certame e a economicidade da aquisição. Diante disso, faz-se necessária a realização de nova pesquisa de preços, com base em dados atualizados e compatíveis com as condições atuais de mercado, em observância aos princípios previstos na Lei nº 14.133/2021.</w:t>
      </w:r>
    </w:p>
    <w:p w14:paraId="793E801A" w14:textId="77777777" w:rsidR="00565AAF" w:rsidRPr="00565AAF" w:rsidRDefault="00565AAF" w:rsidP="00565AAF">
      <w:pPr>
        <w:tabs>
          <w:tab w:val="left" w:pos="1280"/>
          <w:tab w:val="left" w:pos="1281"/>
        </w:tabs>
        <w:spacing w:after="0" w:line="240" w:lineRule="auto"/>
        <w:ind w:left="-142" w:right="0" w:firstLine="0"/>
        <w:rPr>
          <w:rFonts w:ascii="Arial" w:eastAsia="Calibri" w:hAnsi="Arial" w:cs="Arial"/>
          <w:kern w:val="0"/>
          <w:lang w:eastAsia="en-US"/>
          <w14:ligatures w14:val="none"/>
        </w:rPr>
      </w:pPr>
      <w:r w:rsidRPr="00565AAF">
        <w:rPr>
          <w:rFonts w:ascii="Arial" w:eastAsia="Calibri" w:hAnsi="Arial" w:cs="Arial"/>
          <w:bCs/>
          <w:color w:val="auto"/>
          <w:kern w:val="0"/>
          <w:lang w:eastAsia="en-US"/>
          <w14:ligatures w14:val="none"/>
        </w:rPr>
        <w:t xml:space="preserve">1.4 Alguns itens do CATSER são GERAIS E GENÉRICOS, devendo ser observadas    as descrições dos itens conforme este Termo de Referência e ETP. </w:t>
      </w:r>
    </w:p>
    <w:p w14:paraId="6DC56C3D" w14:textId="77777777" w:rsidR="00565AAF" w:rsidRPr="00565AAF" w:rsidRDefault="00565AAF" w:rsidP="00565AAF">
      <w:pPr>
        <w:spacing w:after="0" w:line="240" w:lineRule="auto"/>
        <w:ind w:left="-142" w:right="0" w:firstLine="0"/>
        <w:rPr>
          <w:rFonts w:ascii="Arial" w:eastAsia="Calibri" w:hAnsi="Arial" w:cs="Arial"/>
          <w:bCs/>
          <w:color w:val="auto"/>
          <w:kern w:val="0"/>
          <w:lang w:eastAsia="en-US"/>
          <w14:ligatures w14:val="none"/>
        </w:rPr>
      </w:pPr>
      <w:r w:rsidRPr="00565AAF">
        <w:rPr>
          <w:rFonts w:ascii="Arial" w:eastAsia="Calibri" w:hAnsi="Arial" w:cs="Arial"/>
          <w:bCs/>
          <w:color w:val="auto"/>
          <w:kern w:val="0"/>
          <w:lang w:eastAsia="en-US"/>
          <w14:ligatures w14:val="none"/>
        </w:rPr>
        <w:t xml:space="preserve">1.5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49D657AC" w14:textId="77777777" w:rsidR="00565AAF" w:rsidRPr="00565AAF" w:rsidRDefault="00565AAF" w:rsidP="00565AAF">
      <w:pPr>
        <w:spacing w:after="0" w:line="240" w:lineRule="auto"/>
        <w:ind w:left="-142" w:right="0" w:firstLine="0"/>
        <w:rPr>
          <w:rFonts w:ascii="Arial" w:eastAsia="Calibri" w:hAnsi="Arial" w:cs="Arial"/>
          <w:bCs/>
          <w:color w:val="EE0000"/>
          <w:kern w:val="0"/>
          <w:lang w:eastAsia="en-US"/>
          <w14:ligatures w14:val="none"/>
        </w:rPr>
      </w:pPr>
      <w:r w:rsidRPr="00565AAF">
        <w:rPr>
          <w:rFonts w:ascii="Arial" w:eastAsia="Calibri" w:hAnsi="Arial" w:cs="Arial"/>
          <w:bCs/>
          <w:color w:val="auto"/>
          <w:kern w:val="0"/>
          <w:lang w:eastAsia="en-US"/>
          <w14:ligatures w14:val="none"/>
        </w:rPr>
        <w:lastRenderedPageBreak/>
        <w:t xml:space="preserve">1.6 A cotação e formação de média de mercado informada neste termo de referência, foi realizada pela EQUIPE DO SETOR DE COMPRAS, e conforme estas pesquisas, o valor da contratação está estimado em </w:t>
      </w:r>
      <w:r w:rsidRPr="00565AAF">
        <w:rPr>
          <w:rFonts w:ascii="Arial" w:eastAsia="Calibri" w:hAnsi="Arial" w:cs="Arial"/>
          <w:bCs/>
          <w:kern w:val="0"/>
          <w:lang w:eastAsia="en-US"/>
          <w14:ligatures w14:val="none"/>
        </w:rPr>
        <w:t>R$ 332.055,00(Trezentos e trinta e dois mil, cinquenta e cinco reais), pesquisas estas que estarão em anexo ao processo, realizada conforme legislação vigente</w:t>
      </w:r>
      <w:r w:rsidRPr="00565AAF">
        <w:rPr>
          <w:rFonts w:ascii="Arial" w:eastAsia="Calibri" w:hAnsi="Arial" w:cs="Arial"/>
          <w:bCs/>
          <w:color w:val="EE0000"/>
          <w:kern w:val="0"/>
          <w:lang w:eastAsia="en-US"/>
          <w14:ligatures w14:val="none"/>
        </w:rPr>
        <w:t xml:space="preserve">. </w:t>
      </w:r>
    </w:p>
    <w:p w14:paraId="3EEE3089" w14:textId="77777777" w:rsidR="00565AAF" w:rsidRPr="00565AAF" w:rsidRDefault="00565AAF" w:rsidP="00565AAF">
      <w:pPr>
        <w:spacing w:after="0" w:line="240" w:lineRule="auto"/>
        <w:ind w:left="-142" w:right="0" w:firstLine="0"/>
        <w:rPr>
          <w:rFonts w:ascii="Arial" w:eastAsia="Calibri" w:hAnsi="Arial" w:cs="Arial"/>
          <w:bCs/>
          <w:color w:val="auto"/>
          <w:kern w:val="0"/>
          <w:lang w:eastAsia="en-US"/>
          <w14:ligatures w14:val="none"/>
        </w:rPr>
      </w:pPr>
      <w:r w:rsidRPr="00565AAF">
        <w:rPr>
          <w:rFonts w:ascii="Arial" w:eastAsia="Calibri" w:hAnsi="Arial" w:cs="Arial"/>
          <w:bCs/>
          <w:color w:val="auto"/>
          <w:kern w:val="0"/>
          <w:lang w:eastAsia="en-US"/>
          <w14:ligatures w14:val="none"/>
        </w:rPr>
        <w:t xml:space="preserve">1.7 O prazo de vigência da contratação é de 12 (doze) meses, contados da data de assinatura do contrato, prorrogável na forma da Lei n° 14.133/2021. </w:t>
      </w:r>
    </w:p>
    <w:p w14:paraId="52C8C372" w14:textId="77777777" w:rsidR="00565AAF" w:rsidRPr="00565AAF" w:rsidRDefault="00565AAF" w:rsidP="00565AAF">
      <w:pPr>
        <w:tabs>
          <w:tab w:val="left" w:pos="1281"/>
        </w:tabs>
        <w:spacing w:after="0" w:line="240" w:lineRule="auto"/>
        <w:ind w:left="-142" w:right="0" w:firstLine="0"/>
        <w:rPr>
          <w:rFonts w:ascii="Arial" w:eastAsia="Calibri" w:hAnsi="Arial" w:cs="Arial"/>
          <w:bCs/>
          <w:color w:val="auto"/>
          <w:kern w:val="0"/>
          <w:lang w:eastAsia="en-US"/>
          <w14:ligatures w14:val="none"/>
        </w:rPr>
      </w:pPr>
      <w:r w:rsidRPr="00565AAF">
        <w:rPr>
          <w:rFonts w:ascii="Arial" w:eastAsia="Calibri" w:hAnsi="Arial" w:cs="Arial"/>
          <w:bCs/>
          <w:color w:val="auto"/>
          <w:kern w:val="0"/>
          <w:lang w:eastAsia="en-US"/>
          <w14:ligatures w14:val="none"/>
        </w:rPr>
        <w:t xml:space="preserve">1.8 Fica estabelecida a possibilidade de prorrogação da vigência da Ata de Registro de Preços, nos termos do § 4º do art. 84 da Lei nº 14.133/2021, por igual período, desde que comprovado o interesse da Administração. </w:t>
      </w:r>
    </w:p>
    <w:p w14:paraId="7AFED7C8" w14:textId="77777777" w:rsidR="00565AAF" w:rsidRPr="00565AAF" w:rsidRDefault="00565AAF" w:rsidP="00565AAF">
      <w:pPr>
        <w:tabs>
          <w:tab w:val="left" w:pos="1281"/>
        </w:tabs>
        <w:spacing w:after="0" w:line="240" w:lineRule="auto"/>
        <w:ind w:left="-142" w:right="0" w:firstLine="0"/>
        <w:rPr>
          <w:rFonts w:ascii="Arial" w:eastAsia="Calibri" w:hAnsi="Arial" w:cs="Arial"/>
          <w:bCs/>
          <w:color w:val="auto"/>
          <w:kern w:val="0"/>
          <w:lang w:eastAsia="en-US"/>
          <w14:ligatures w14:val="none"/>
        </w:rPr>
      </w:pPr>
      <w:r w:rsidRPr="00565AAF">
        <w:rPr>
          <w:rFonts w:ascii="Arial" w:eastAsia="Calibri" w:hAnsi="Arial" w:cs="Arial"/>
          <w:bCs/>
          <w:color w:val="auto"/>
          <w:kern w:val="0"/>
          <w:lang w:eastAsia="en-US"/>
          <w14:ligatures w14:val="none"/>
        </w:rPr>
        <w:t>1.9 Na hipótese de prorrogação da vigência da ata, admite-se, a renovação do quantitativo originalmente registrado, com vistas a atender às necessidades da Administração durante o Período prorrogado.</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7C17FD52" w14:textId="77777777" w:rsidTr="00565AAF">
        <w:trPr>
          <w:trHeight w:val="113"/>
        </w:trPr>
        <w:tc>
          <w:tcPr>
            <w:tcW w:w="5000" w:type="pct"/>
            <w:shd w:val="clear" w:color="auto" w:fill="B4C6E7"/>
          </w:tcPr>
          <w:p w14:paraId="1DA91F06" w14:textId="77777777" w:rsidR="00565AAF" w:rsidRPr="00565AAF" w:rsidRDefault="00565AAF" w:rsidP="003C3A20">
            <w:pPr>
              <w:keepNext/>
              <w:keepLines/>
              <w:tabs>
                <w:tab w:val="left" w:pos="1280"/>
                <w:tab w:val="left" w:pos="1281"/>
              </w:tabs>
              <w:spacing w:after="0" w:line="240" w:lineRule="auto"/>
              <w:ind w:left="-142" w:right="0" w:firstLine="142"/>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II - FUNDAMENTAÇÃO DA CONTRATAÇÃO - </w:t>
            </w:r>
            <w:r w:rsidRPr="00565AAF">
              <w:rPr>
                <w:rFonts w:ascii="Arial" w:hAnsi="Arial" w:cs="Arial"/>
                <w:b/>
                <w:i/>
                <w:color w:val="auto"/>
                <w:spacing w:val="6"/>
                <w14:ligatures w14:val="none"/>
              </w:rPr>
              <w:t>Lei Federal 14.133/21; art. 6; XXIII; b:</w:t>
            </w:r>
          </w:p>
        </w:tc>
      </w:tr>
    </w:tbl>
    <w:p w14:paraId="3F5E3251" w14:textId="77777777" w:rsidR="00565AAF" w:rsidRPr="00565AAF" w:rsidRDefault="00565AAF" w:rsidP="00565AAF">
      <w:pPr>
        <w:numPr>
          <w:ilvl w:val="1"/>
          <w:numId w:val="50"/>
        </w:numPr>
        <w:autoSpaceDE w:val="0"/>
        <w:spacing w:after="0" w:line="240" w:lineRule="auto"/>
        <w:ind w:left="-142" w:right="0" w:firstLine="0"/>
        <w:rPr>
          <w:rFonts w:ascii="Arial" w:eastAsia="Calibri" w:hAnsi="Arial" w:cs="Arial"/>
          <w:color w:val="auto"/>
          <w:spacing w:val="6"/>
          <w:kern w:val="0"/>
          <w:lang w:eastAsia="en-US"/>
          <w14:ligatures w14:val="none"/>
        </w:rPr>
      </w:pPr>
      <w:r w:rsidRPr="00565AAF">
        <w:rPr>
          <w:rFonts w:ascii="Arial" w:eastAsia="Calibri" w:hAnsi="Arial" w:cs="Arial"/>
          <w:color w:val="auto"/>
          <w:spacing w:val="6"/>
          <w:kern w:val="0"/>
          <w:lang w:eastAsia="en-US"/>
          <w14:ligatures w14:val="none"/>
        </w:rPr>
        <w:t>A Justificativa e objetivo da contratação encontra-se pormenorizada em tópico específico dos Estudos Técnicos Preliminares, apêndice do processo.</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437E2307" w14:textId="77777777" w:rsidTr="00565AAF">
        <w:trPr>
          <w:trHeight w:val="113"/>
        </w:trPr>
        <w:tc>
          <w:tcPr>
            <w:tcW w:w="5000" w:type="pct"/>
            <w:shd w:val="clear" w:color="auto" w:fill="B4C6E7"/>
          </w:tcPr>
          <w:p w14:paraId="1BBD2D43" w14:textId="77777777" w:rsidR="00565AAF" w:rsidRPr="00565AAF" w:rsidRDefault="00565AAF" w:rsidP="003C3A20">
            <w:pPr>
              <w:keepNext/>
              <w:keepLines/>
              <w:tabs>
                <w:tab w:val="left" w:pos="1280"/>
                <w:tab w:val="left" w:pos="1281"/>
              </w:tabs>
              <w:spacing w:after="0" w:line="240" w:lineRule="auto"/>
              <w:ind w:left="-142" w:right="0" w:firstLine="142"/>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III - DESCRIÇÃO DA SOLUÇÃO COMO UM TODO - </w:t>
            </w:r>
            <w:r w:rsidRPr="00565AAF">
              <w:rPr>
                <w:rFonts w:ascii="Arial" w:hAnsi="Arial" w:cs="Arial"/>
                <w:b/>
                <w:i/>
                <w:color w:val="auto"/>
                <w:spacing w:val="6"/>
                <w14:ligatures w14:val="none"/>
              </w:rPr>
              <w:t>Lei Federal 14.133/21; art. 6; XXIII; c:</w:t>
            </w:r>
          </w:p>
        </w:tc>
      </w:tr>
    </w:tbl>
    <w:p w14:paraId="5912AC84" w14:textId="77777777" w:rsidR="00565AAF" w:rsidRPr="00565AAF" w:rsidRDefault="00565AAF" w:rsidP="00565AAF">
      <w:pPr>
        <w:numPr>
          <w:ilvl w:val="1"/>
          <w:numId w:val="51"/>
        </w:numPr>
        <w:spacing w:after="0" w:line="240" w:lineRule="auto"/>
        <w:ind w:left="-142" w:right="0" w:firstLine="0"/>
        <w:rPr>
          <w:rFonts w:ascii="Arial" w:eastAsia="Calibri" w:hAnsi="Arial" w:cs="Arial"/>
          <w:color w:val="auto"/>
          <w:spacing w:val="6"/>
          <w:kern w:val="0"/>
          <w:lang w:eastAsia="en-US"/>
          <w14:ligatures w14:val="none"/>
        </w:rPr>
      </w:pPr>
      <w:r w:rsidRPr="00565AAF">
        <w:rPr>
          <w:rFonts w:ascii="Arial" w:eastAsia="Calibri" w:hAnsi="Arial" w:cs="Arial"/>
          <w:color w:val="auto"/>
          <w:spacing w:val="6"/>
          <w:kern w:val="0"/>
          <w:lang w:eastAsia="en-US"/>
          <w14:ligatures w14:val="none"/>
        </w:rPr>
        <w:t>A descrição da solução como um todo, encontra-se pormenorizada em Tópico específico dos Estudos Técnicos Preliminares, apêndice do processo.</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5D5106BB" w14:textId="77777777" w:rsidTr="00565AAF">
        <w:trPr>
          <w:trHeight w:val="113"/>
        </w:trPr>
        <w:tc>
          <w:tcPr>
            <w:tcW w:w="5000" w:type="pct"/>
            <w:shd w:val="clear" w:color="auto" w:fill="B4C6E7"/>
          </w:tcPr>
          <w:p w14:paraId="3C713026" w14:textId="21063371" w:rsidR="00565AAF" w:rsidRPr="00565AAF" w:rsidRDefault="00565AAF" w:rsidP="003C3A20">
            <w:pPr>
              <w:keepNext/>
              <w:keepLines/>
              <w:tabs>
                <w:tab w:val="left" w:pos="1280"/>
                <w:tab w:val="left" w:pos="1281"/>
              </w:tabs>
              <w:spacing w:after="0" w:line="240" w:lineRule="auto"/>
              <w:ind w:left="-142" w:right="0" w:firstLine="142"/>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IV </w:t>
            </w:r>
            <w:r>
              <w:rPr>
                <w:rFonts w:ascii="Arial" w:hAnsi="Arial" w:cs="Arial"/>
                <w:b/>
                <w:color w:val="auto"/>
                <w:spacing w:val="6"/>
                <w14:ligatures w14:val="none"/>
              </w:rPr>
              <w:t>-</w:t>
            </w:r>
            <w:r w:rsidRPr="00565AAF">
              <w:rPr>
                <w:rFonts w:ascii="Arial" w:hAnsi="Arial" w:cs="Arial"/>
                <w:b/>
                <w:color w:val="auto"/>
                <w:spacing w:val="6"/>
                <w14:ligatures w14:val="none"/>
              </w:rPr>
              <w:t xml:space="preserve"> REQUISITOS DA CONTRATAÇÃO </w:t>
            </w:r>
            <w:r w:rsidR="001E41F2">
              <w:rPr>
                <w:rFonts w:ascii="Arial" w:hAnsi="Arial" w:cs="Arial"/>
                <w:b/>
                <w:color w:val="auto"/>
                <w:spacing w:val="6"/>
                <w14:ligatures w14:val="none"/>
              </w:rPr>
              <w:t>-</w:t>
            </w:r>
            <w:r w:rsidRPr="00565AAF">
              <w:rPr>
                <w:rFonts w:ascii="Arial" w:hAnsi="Arial" w:cs="Arial"/>
                <w:b/>
                <w:color w:val="auto"/>
                <w:spacing w:val="6"/>
                <w14:ligatures w14:val="none"/>
              </w:rPr>
              <w:t xml:space="preserve"> </w:t>
            </w:r>
            <w:r w:rsidRPr="00565AAF">
              <w:rPr>
                <w:rFonts w:ascii="Arial" w:hAnsi="Arial" w:cs="Arial"/>
                <w:b/>
                <w:i/>
                <w:color w:val="auto"/>
                <w:spacing w:val="6"/>
                <w14:ligatures w14:val="none"/>
              </w:rPr>
              <w:t>Lei Federal 14.133/21; art. 6; XXIII; d:</w:t>
            </w:r>
          </w:p>
        </w:tc>
      </w:tr>
    </w:tbl>
    <w:p w14:paraId="087C277A" w14:textId="77777777" w:rsidR="00565AAF" w:rsidRPr="00565AAF" w:rsidRDefault="00565AAF" w:rsidP="00565AAF">
      <w:pPr>
        <w:numPr>
          <w:ilvl w:val="1"/>
          <w:numId w:val="52"/>
        </w:numPr>
        <w:spacing w:after="0" w:line="240" w:lineRule="auto"/>
        <w:ind w:left="-142" w:right="0" w:firstLine="0"/>
        <w:rPr>
          <w:rFonts w:ascii="Arial" w:eastAsia="Calibri" w:hAnsi="Arial" w:cs="Arial"/>
          <w:b/>
          <w:color w:val="auto"/>
          <w:spacing w:val="6"/>
          <w:kern w:val="0"/>
          <w:lang w:eastAsia="en-US"/>
          <w14:ligatures w14:val="none"/>
        </w:rPr>
      </w:pPr>
      <w:r w:rsidRPr="00565AAF">
        <w:rPr>
          <w:rFonts w:ascii="Arial" w:eastAsia="Calibri" w:hAnsi="Arial" w:cs="Arial"/>
          <w:iCs/>
          <w:color w:val="auto"/>
          <w:spacing w:val="6"/>
          <w:kern w:val="0"/>
          <w:lang w:eastAsia="en-US"/>
          <w14:ligatures w14:val="none"/>
        </w:rPr>
        <w:t xml:space="preserve">Trata-se </w:t>
      </w:r>
      <w:r w:rsidRPr="00565AAF">
        <w:rPr>
          <w:rFonts w:ascii="Arial" w:eastAsia="Calibri" w:hAnsi="Arial" w:cs="Arial"/>
          <w:b/>
          <w:bCs/>
          <w:color w:val="auto"/>
          <w:kern w:val="0"/>
          <w:lang w:eastAsia="en-US"/>
          <w14:ligatures w14:val="none"/>
        </w:rPr>
        <w:t>DA AQUISIÇÃO DE TIRAS PARA TESTE DE GLICOSE E AGULHAS TIPO AUTO LANCETAS PARA TESTE DE GLICEMIA PARA ATENDER AS DEMANDAS DA SECRETARIA MUNICIPAL DE SAÚDE</w:t>
      </w:r>
      <w:r w:rsidRPr="00565AAF">
        <w:rPr>
          <w:rFonts w:ascii="Arial" w:eastAsia="Calibri" w:hAnsi="Arial" w:cs="Arial"/>
          <w:iCs/>
          <w:color w:val="auto"/>
          <w:spacing w:val="6"/>
          <w:kern w:val="0"/>
          <w:lang w:eastAsia="en-US"/>
          <w14:ligatures w14:val="none"/>
        </w:rPr>
        <w:t xml:space="preserve">, a ser contratada mediante </w:t>
      </w:r>
      <w:r w:rsidRPr="00565AAF">
        <w:rPr>
          <w:rFonts w:ascii="Arial" w:eastAsia="Calibri" w:hAnsi="Arial" w:cs="Arial"/>
          <w:b/>
          <w:iCs/>
          <w:color w:val="auto"/>
          <w:spacing w:val="6"/>
          <w:kern w:val="0"/>
          <w:lang w:eastAsia="en-US"/>
          <w14:ligatures w14:val="none"/>
        </w:rPr>
        <w:t xml:space="preserve">PREGÃO </w:t>
      </w:r>
      <w:r w:rsidRPr="00565AAF">
        <w:rPr>
          <w:rFonts w:ascii="Arial" w:eastAsia="Calibri" w:hAnsi="Arial" w:cs="Arial"/>
          <w:b/>
          <w:bCs/>
          <w:iCs/>
          <w:color w:val="auto"/>
          <w:spacing w:val="6"/>
          <w:kern w:val="0"/>
          <w:lang w:eastAsia="en-US"/>
          <w14:ligatures w14:val="none"/>
        </w:rPr>
        <w:t>ELETRÔNICO</w:t>
      </w:r>
      <w:r w:rsidRPr="00565AAF">
        <w:rPr>
          <w:rFonts w:ascii="Arial" w:eastAsia="Calibri" w:hAnsi="Arial" w:cs="Arial"/>
          <w:iCs/>
          <w:color w:val="auto"/>
          <w:spacing w:val="6"/>
          <w:kern w:val="0"/>
          <w:lang w:eastAsia="en-US"/>
          <w14:ligatures w14:val="none"/>
        </w:rPr>
        <w:t xml:space="preserve"> </w:t>
      </w:r>
      <w:r w:rsidRPr="00565AAF">
        <w:rPr>
          <w:rFonts w:ascii="Arial" w:eastAsia="Calibri" w:hAnsi="Arial" w:cs="Arial"/>
          <w:bCs/>
          <w:spacing w:val="6"/>
          <w:kern w:val="0"/>
          <w:lang w:eastAsia="en-US"/>
          <w14:ligatures w14:val="none"/>
        </w:rPr>
        <w:t>com o critério de julgamento de</w:t>
      </w:r>
      <w:r w:rsidRPr="00565AAF">
        <w:rPr>
          <w:rFonts w:ascii="Arial" w:eastAsia="Calibri" w:hAnsi="Arial" w:cs="Arial"/>
          <w:spacing w:val="6"/>
          <w:kern w:val="0"/>
          <w:lang w:eastAsia="en-US"/>
          <w14:ligatures w14:val="none"/>
        </w:rPr>
        <w:t xml:space="preserve"> </w:t>
      </w:r>
      <w:r w:rsidRPr="00565AAF">
        <w:rPr>
          <w:rFonts w:ascii="Arial" w:eastAsia="Calibri" w:hAnsi="Arial" w:cs="Arial"/>
          <w:b/>
          <w:bCs/>
          <w:spacing w:val="6"/>
          <w:kern w:val="0"/>
          <w:lang w:eastAsia="en-US"/>
          <w14:ligatures w14:val="none"/>
        </w:rPr>
        <w:t>MENOR PREÇO</w:t>
      </w:r>
      <w:r w:rsidRPr="00565AAF">
        <w:rPr>
          <w:rFonts w:ascii="Arial" w:eastAsia="Calibri" w:hAnsi="Arial" w:cs="Arial"/>
          <w:spacing w:val="6"/>
          <w:kern w:val="0"/>
          <w:lang w:eastAsia="en-US"/>
          <w14:ligatures w14:val="none"/>
        </w:rPr>
        <w:t xml:space="preserve"> </w:t>
      </w:r>
      <w:r w:rsidRPr="00565AAF">
        <w:rPr>
          <w:rFonts w:ascii="Arial" w:eastAsia="Calibri" w:hAnsi="Arial" w:cs="Arial"/>
          <w:bCs/>
          <w:spacing w:val="6"/>
          <w:kern w:val="0"/>
          <w:lang w:eastAsia="en-US"/>
          <w14:ligatures w14:val="none"/>
        </w:rPr>
        <w:t>por item.</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7A786BD4" w14:textId="77777777" w:rsidTr="00565AAF">
        <w:trPr>
          <w:trHeight w:val="113"/>
        </w:trPr>
        <w:tc>
          <w:tcPr>
            <w:tcW w:w="5000" w:type="pct"/>
            <w:shd w:val="clear" w:color="auto" w:fill="B4C6E7"/>
          </w:tcPr>
          <w:p w14:paraId="1E032A3F" w14:textId="77777777" w:rsidR="00565AAF" w:rsidRPr="00565AAF" w:rsidRDefault="00565AAF" w:rsidP="003C3A20">
            <w:pPr>
              <w:keepNext/>
              <w:keepLines/>
              <w:tabs>
                <w:tab w:val="left" w:pos="1280"/>
                <w:tab w:val="left" w:pos="1281"/>
              </w:tabs>
              <w:spacing w:after="0" w:line="240" w:lineRule="auto"/>
              <w:ind w:left="-142" w:right="0" w:firstLine="142"/>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V - MODELO DE EXECUÇÃO DO OBJETO - </w:t>
            </w:r>
            <w:r w:rsidRPr="00565AAF">
              <w:rPr>
                <w:rFonts w:ascii="Arial" w:hAnsi="Arial" w:cs="Arial"/>
                <w:b/>
                <w:i/>
                <w:color w:val="auto"/>
                <w:spacing w:val="6"/>
                <w14:ligatures w14:val="none"/>
              </w:rPr>
              <w:t>Lei Federal 14.133/21; art. 6; XXIII; e:</w:t>
            </w:r>
          </w:p>
        </w:tc>
      </w:tr>
    </w:tbl>
    <w:p w14:paraId="78CDA603" w14:textId="77777777" w:rsidR="00565AAF" w:rsidRPr="00565AAF" w:rsidRDefault="00565AAF" w:rsidP="00565AAF">
      <w:pPr>
        <w:spacing w:after="0" w:line="240" w:lineRule="auto"/>
        <w:ind w:left="-142" w:right="0" w:firstLine="0"/>
        <w:rPr>
          <w:rFonts w:ascii="Arial" w:eastAsia="Calibri" w:hAnsi="Arial" w:cs="Arial"/>
          <w:b/>
          <w:bCs/>
          <w:color w:val="auto"/>
          <w:spacing w:val="6"/>
          <w:kern w:val="0"/>
          <w:lang w:eastAsia="en-US"/>
          <w14:ligatures w14:val="none"/>
        </w:rPr>
      </w:pPr>
      <w:r w:rsidRPr="00565AAF">
        <w:rPr>
          <w:rFonts w:ascii="Arial" w:eastAsia="Calibri" w:hAnsi="Arial" w:cs="Arial"/>
          <w:b/>
          <w:bCs/>
          <w:color w:val="auto"/>
          <w:spacing w:val="6"/>
          <w:kern w:val="0"/>
          <w:lang w:eastAsia="en-US"/>
          <w14:ligatures w14:val="none"/>
        </w:rPr>
        <w:t>5.1 CLASSIFICAÇÃO DO OBJETO</w:t>
      </w:r>
    </w:p>
    <w:p w14:paraId="0466C6FE" w14:textId="77777777" w:rsidR="00565AAF" w:rsidRPr="00565AAF" w:rsidRDefault="00565AAF" w:rsidP="00565AAF">
      <w:pPr>
        <w:spacing w:after="0" w:line="240" w:lineRule="auto"/>
        <w:ind w:left="-142" w:right="0" w:firstLine="0"/>
        <w:rPr>
          <w:rFonts w:ascii="Arial" w:eastAsia="Calibri" w:hAnsi="Arial" w:cs="Arial"/>
          <w:color w:val="auto"/>
          <w:spacing w:val="6"/>
          <w:kern w:val="0"/>
          <w:lang w:eastAsia="en-US"/>
          <w14:ligatures w14:val="none"/>
        </w:rPr>
      </w:pPr>
      <w:r w:rsidRPr="00565AAF">
        <w:rPr>
          <w:rFonts w:ascii="Arial" w:eastAsia="Calibri" w:hAnsi="Arial" w:cs="Arial"/>
          <w:color w:val="auto"/>
          <w:spacing w:val="6"/>
          <w:kern w:val="0"/>
          <w:lang w:eastAsia="en-US"/>
          <w14:ligatures w14:val="none"/>
        </w:rPr>
        <w:t xml:space="preserve">5.2 </w:t>
      </w:r>
      <w:r w:rsidRPr="00565AAF">
        <w:rPr>
          <w:rFonts w:ascii="Arial" w:eastAsia="Calibri" w:hAnsi="Arial" w:cs="Arial"/>
          <w:spacing w:val="6"/>
          <w:kern w:val="0"/>
          <w:lang w:eastAsia="en-US"/>
          <w14:ligatures w14:val="none"/>
        </w:rPr>
        <w:t>Trata-se de material de consumo</w:t>
      </w:r>
    </w:p>
    <w:p w14:paraId="75ECA229" w14:textId="77777777" w:rsidR="00565AAF" w:rsidRPr="00565AAF" w:rsidRDefault="00565AAF" w:rsidP="00565AAF">
      <w:pPr>
        <w:spacing w:after="0" w:line="240" w:lineRule="auto"/>
        <w:ind w:left="-142" w:right="0" w:firstLine="0"/>
        <w:rPr>
          <w:rFonts w:ascii="Arial" w:eastAsia="Calibri" w:hAnsi="Arial" w:cs="Arial"/>
          <w:b/>
          <w:bCs/>
          <w:color w:val="auto"/>
          <w:spacing w:val="6"/>
          <w:kern w:val="0"/>
          <w:lang w:eastAsia="en-US"/>
          <w14:ligatures w14:val="none"/>
        </w:rPr>
      </w:pPr>
      <w:r w:rsidRPr="00565AAF">
        <w:rPr>
          <w:rFonts w:ascii="Arial" w:eastAsia="Calibri" w:hAnsi="Arial" w:cs="Arial"/>
          <w:b/>
          <w:bCs/>
          <w:color w:val="auto"/>
          <w:spacing w:val="6"/>
          <w:kern w:val="0"/>
          <w:lang w:eastAsia="en-US"/>
          <w14:ligatures w14:val="none"/>
        </w:rPr>
        <w:t>5.3 ENTREGA E CRITÉRIOS DE ACEITAÇÃO DOS OBJETOS</w:t>
      </w:r>
    </w:p>
    <w:p w14:paraId="1215FF53" w14:textId="77777777" w:rsidR="00565AAF" w:rsidRPr="00565AAF" w:rsidRDefault="00565AAF" w:rsidP="00565AAF">
      <w:pPr>
        <w:spacing w:after="0" w:line="240" w:lineRule="auto"/>
        <w:ind w:left="-142" w:right="0" w:firstLine="0"/>
        <w:rPr>
          <w:rFonts w:ascii="Arial" w:eastAsia="Calibri" w:hAnsi="Arial" w:cs="Arial"/>
          <w:color w:val="auto"/>
          <w:spacing w:val="6"/>
          <w:kern w:val="0"/>
          <w:lang w:eastAsia="en-US"/>
          <w14:ligatures w14:val="none"/>
        </w:rPr>
      </w:pPr>
      <w:r w:rsidRPr="00565AAF">
        <w:rPr>
          <w:rFonts w:ascii="Arial" w:eastAsia="Calibri" w:hAnsi="Arial" w:cs="Arial"/>
          <w:color w:val="auto"/>
          <w:spacing w:val="6"/>
          <w:kern w:val="0"/>
          <w:lang w:eastAsia="en-US"/>
          <w14:ligatures w14:val="none"/>
        </w:rPr>
        <w:t xml:space="preserve">5.4 </w:t>
      </w:r>
      <w:r w:rsidRPr="00565AAF">
        <w:rPr>
          <w:rFonts w:ascii="Arial" w:eastAsia="Calibri" w:hAnsi="Arial" w:cs="Arial"/>
          <w:bCs/>
          <w:color w:val="auto"/>
          <w:spacing w:val="6"/>
          <w:kern w:val="0"/>
          <w:lang w:eastAsia="en-US"/>
          <w14:ligatures w14:val="none"/>
        </w:rPr>
        <w:t xml:space="preserve">O prazo de entrega dos itens é de </w:t>
      </w:r>
      <w:r w:rsidRPr="00565AAF">
        <w:rPr>
          <w:rFonts w:ascii="Arial" w:eastAsia="Calibri" w:hAnsi="Arial" w:cs="Arial"/>
          <w:b/>
          <w:color w:val="auto"/>
          <w:spacing w:val="6"/>
          <w:kern w:val="0"/>
          <w:lang w:eastAsia="en-US"/>
          <w14:ligatures w14:val="none"/>
        </w:rPr>
        <w:t>15 (quinze) dias</w:t>
      </w:r>
      <w:r w:rsidRPr="00565AAF">
        <w:rPr>
          <w:rFonts w:ascii="Arial" w:eastAsia="Calibri" w:hAnsi="Arial" w:cs="Arial"/>
          <w:bCs/>
          <w:color w:val="auto"/>
          <w:spacing w:val="6"/>
          <w:kern w:val="0"/>
          <w:lang w:eastAsia="en-US"/>
          <w14:ligatures w14:val="none"/>
        </w:rPr>
        <w:t>, contados da emissão da Solicitação de Fornecimento (SF), nos locais discriminados na SF;</w:t>
      </w:r>
    </w:p>
    <w:p w14:paraId="70F0D383" w14:textId="00DC2AEA" w:rsidR="00565AAF" w:rsidRPr="00565AAF" w:rsidRDefault="00565AAF" w:rsidP="00565AAF">
      <w:pPr>
        <w:spacing w:after="0" w:line="240" w:lineRule="auto"/>
        <w:ind w:left="-142" w:right="0" w:firstLine="0"/>
        <w:rPr>
          <w:rFonts w:ascii="Arial" w:eastAsia="Calibri" w:hAnsi="Arial" w:cs="Arial"/>
          <w:color w:val="auto"/>
          <w:spacing w:val="6"/>
          <w:kern w:val="0"/>
          <w:lang w:eastAsia="en-US"/>
          <w14:ligatures w14:val="none"/>
        </w:rPr>
      </w:pPr>
      <w:r w:rsidRPr="00565AAF">
        <w:rPr>
          <w:rFonts w:ascii="Arial" w:eastAsia="Calibri" w:hAnsi="Arial" w:cs="Arial"/>
          <w:color w:val="auto"/>
          <w:spacing w:val="6"/>
          <w:kern w:val="0"/>
          <w:lang w:eastAsia="en-US"/>
          <w14:ligatures w14:val="none"/>
        </w:rPr>
        <w:t>5.5 A entrega deverá ser realizada conforme endereço indicado na Autorização de Fornecimento, de segunda a sexta-feira, nos horários compreendidos entre 07h às 11h e das 13h às 17h (horário do Estado de Mato Grosso do Sul), Deodápolis/MS.</w:t>
      </w:r>
    </w:p>
    <w:p w14:paraId="61EF49EA" w14:textId="77777777" w:rsidR="00565AAF" w:rsidRPr="00565AAF" w:rsidRDefault="00565AAF" w:rsidP="00565AAF">
      <w:pPr>
        <w:spacing w:after="0" w:line="240" w:lineRule="auto"/>
        <w:ind w:left="-142" w:right="0" w:firstLine="0"/>
        <w:rPr>
          <w:rFonts w:ascii="Arial" w:eastAsia="Calibri" w:hAnsi="Arial" w:cs="Arial"/>
          <w:color w:val="auto"/>
          <w:spacing w:val="6"/>
          <w:kern w:val="0"/>
          <w:lang w:eastAsia="en-US"/>
          <w14:ligatures w14:val="none"/>
        </w:rPr>
      </w:pPr>
      <w:r w:rsidRPr="00565AAF">
        <w:rPr>
          <w:rFonts w:ascii="Arial" w:eastAsia="Calibri" w:hAnsi="Arial" w:cs="Arial"/>
          <w:color w:val="auto"/>
          <w:spacing w:val="6"/>
          <w:kern w:val="0"/>
          <w:lang w:eastAsia="en-US"/>
          <w14:ligatures w14:val="none"/>
        </w:rPr>
        <w:t>5.6 O fornecimento será objeto de inspeção, a qual será realizada por servidor designado pela Secretaria requisitante.</w:t>
      </w:r>
    </w:p>
    <w:p w14:paraId="33F383A1" w14:textId="77777777" w:rsidR="00565AAF" w:rsidRPr="00565AAF" w:rsidRDefault="00565AAF" w:rsidP="00565AAF">
      <w:pPr>
        <w:spacing w:after="0" w:line="240" w:lineRule="auto"/>
        <w:ind w:left="-142" w:right="0" w:firstLine="0"/>
        <w:rPr>
          <w:rFonts w:ascii="Arial" w:eastAsia="Calibri" w:hAnsi="Arial" w:cs="Arial"/>
          <w:color w:val="auto"/>
          <w:spacing w:val="6"/>
          <w:kern w:val="0"/>
          <w:lang w:eastAsia="en-US"/>
          <w14:ligatures w14:val="none"/>
        </w:rPr>
      </w:pPr>
      <w:r w:rsidRPr="00565AAF">
        <w:rPr>
          <w:rFonts w:ascii="Arial" w:eastAsia="Calibri" w:hAnsi="Arial" w:cs="Arial"/>
          <w:color w:val="auto"/>
          <w:spacing w:val="6"/>
          <w:kern w:val="0"/>
          <w:lang w:eastAsia="en-US"/>
          <w14:ligatures w14:val="none"/>
        </w:rPr>
        <w:t>5.7 Após comprovada a entrega, mediante atesto do fiscal designado, este receberá e atestará as respectivas Notas Fiscais, encaminhando-as, em ato contínuo, ao setor financeiro para fins de pagamento.</w:t>
      </w:r>
    </w:p>
    <w:p w14:paraId="200D875D" w14:textId="77777777" w:rsidR="00565AAF" w:rsidRPr="00565AAF" w:rsidRDefault="00565AAF" w:rsidP="00565AAF">
      <w:pPr>
        <w:spacing w:after="0" w:line="240" w:lineRule="auto"/>
        <w:ind w:left="-142" w:right="0" w:firstLine="0"/>
        <w:rPr>
          <w:rFonts w:ascii="Arial" w:eastAsia="Calibri" w:hAnsi="Arial" w:cs="Arial"/>
          <w:color w:val="auto"/>
          <w:spacing w:val="6"/>
          <w:kern w:val="0"/>
          <w:lang w:eastAsia="en-US"/>
          <w14:ligatures w14:val="none"/>
        </w:rPr>
      </w:pPr>
      <w:r w:rsidRPr="00565AAF">
        <w:rPr>
          <w:rFonts w:ascii="Arial" w:eastAsia="Calibri" w:hAnsi="Arial" w:cs="Arial"/>
          <w:color w:val="auto"/>
          <w:spacing w:val="6"/>
          <w:kern w:val="0"/>
          <w:lang w:eastAsia="en-US"/>
          <w14:ligatures w14:val="none"/>
        </w:rPr>
        <w:t>5.8 Caso os itens de bancos de reservas e banco de arbitragem não satisfaçam às especificações exigidas, poderão ser rejeitados, no todo ou em parte, quando em desacordo com as especificações constantes neste Termo de Referência e na proposta apresentada, devendo ser substituídos no prazo de 10 (dez) dias, a contar da notificação da Contratada, às suas expensas, sem prejuízo da aplicação das penalidades cabíveis.</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4BDDA85E" w14:textId="77777777" w:rsidTr="00565AAF">
        <w:trPr>
          <w:trHeight w:val="113"/>
        </w:trPr>
        <w:tc>
          <w:tcPr>
            <w:tcW w:w="5000" w:type="pct"/>
            <w:shd w:val="clear" w:color="auto" w:fill="B4C6E7"/>
          </w:tcPr>
          <w:p w14:paraId="420EC663" w14:textId="163F6D61" w:rsidR="00565AAF" w:rsidRPr="00565AAF" w:rsidRDefault="00565AAF" w:rsidP="003C3A20">
            <w:pPr>
              <w:keepNext/>
              <w:keepLines/>
              <w:tabs>
                <w:tab w:val="left" w:pos="1280"/>
                <w:tab w:val="left" w:pos="1281"/>
              </w:tabs>
              <w:spacing w:after="0" w:line="240" w:lineRule="auto"/>
              <w:ind w:left="-142" w:right="0" w:firstLine="142"/>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VI </w:t>
            </w:r>
            <w:r w:rsidR="001E41F2">
              <w:rPr>
                <w:rFonts w:ascii="Arial" w:hAnsi="Arial" w:cs="Arial"/>
                <w:b/>
                <w:color w:val="auto"/>
                <w:spacing w:val="6"/>
                <w14:ligatures w14:val="none"/>
              </w:rPr>
              <w:t>-</w:t>
            </w:r>
            <w:r w:rsidRPr="00565AAF">
              <w:rPr>
                <w:rFonts w:ascii="Arial" w:hAnsi="Arial" w:cs="Arial"/>
                <w:b/>
                <w:color w:val="auto"/>
                <w:spacing w:val="6"/>
                <w14:ligatures w14:val="none"/>
              </w:rPr>
              <w:t xml:space="preserve"> MODELO DE GESTÃO DO CONTRATO </w:t>
            </w:r>
            <w:r w:rsidR="001E41F2">
              <w:rPr>
                <w:rFonts w:ascii="Arial" w:hAnsi="Arial" w:cs="Arial"/>
                <w:b/>
                <w:color w:val="auto"/>
                <w:spacing w:val="6"/>
                <w14:ligatures w14:val="none"/>
              </w:rPr>
              <w:t>-</w:t>
            </w:r>
            <w:r w:rsidRPr="00565AAF">
              <w:rPr>
                <w:rFonts w:ascii="Arial" w:hAnsi="Arial" w:cs="Arial"/>
                <w:b/>
                <w:color w:val="auto"/>
                <w:spacing w:val="6"/>
                <w14:ligatures w14:val="none"/>
              </w:rPr>
              <w:t xml:space="preserve"> </w:t>
            </w:r>
            <w:r w:rsidRPr="00565AAF">
              <w:rPr>
                <w:rFonts w:ascii="Arial" w:hAnsi="Arial" w:cs="Arial"/>
                <w:b/>
                <w:i/>
                <w:color w:val="auto"/>
                <w:spacing w:val="6"/>
                <w14:ligatures w14:val="none"/>
              </w:rPr>
              <w:t>Lei Federal 14.133/21; art. 6; XXIII; f:</w:t>
            </w:r>
          </w:p>
        </w:tc>
      </w:tr>
    </w:tbl>
    <w:p w14:paraId="11910747"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 DO CONTROLE E FISCALIZAÇÃO DA EXECUÇÃO </w:t>
      </w:r>
    </w:p>
    <w:p w14:paraId="03D0DC34"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6.2. Será designado representante para acompanhar e fiscalizar os serviços, anotando em registro próprio todas as ocorrências relacionadas com a execução e determinando o que for necessário à regularização. </w:t>
      </w:r>
    </w:p>
    <w:p w14:paraId="7E9C6D36"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5216A4E8"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w:t>
      </w:r>
      <w:r w:rsidRPr="00565AAF">
        <w:rPr>
          <w:rFonts w:ascii="Arial" w:eastAsia="CIDFont+F1" w:hAnsi="Arial" w:cs="Arial"/>
          <w:color w:val="auto"/>
          <w:spacing w:val="6"/>
          <w:kern w:val="0"/>
          <w:lang w:eastAsia="en-US"/>
          <w14:ligatures w14:val="none"/>
        </w:rPr>
        <w:lastRenderedPageBreak/>
        <w:t xml:space="preserve">das falhas ou defeitos observados e encaminhando os apontamentos à autoridade competente para as providências cabíveis </w:t>
      </w:r>
    </w:p>
    <w:p w14:paraId="49C12E86"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b/>
          <w:bCs/>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6.5. </w:t>
      </w:r>
      <w:r w:rsidRPr="00565AAF">
        <w:rPr>
          <w:rFonts w:ascii="Arial" w:eastAsia="CIDFont+F1" w:hAnsi="Arial" w:cs="Arial"/>
          <w:b/>
          <w:bCs/>
          <w:color w:val="auto"/>
          <w:spacing w:val="6"/>
          <w:kern w:val="0"/>
          <w:lang w:eastAsia="en-US"/>
          <w14:ligatures w14:val="none"/>
        </w:rPr>
        <w:t xml:space="preserve">SÃO OBRIGAÇÕES DA CONTRATANTE: </w:t>
      </w:r>
    </w:p>
    <w:p w14:paraId="1322A725"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6.6. Receber o objeto no prazo e condições estabelecidas no Edital e seus anexos; </w:t>
      </w:r>
    </w:p>
    <w:p w14:paraId="3372EF77"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6.7. Verificar minuciosamente, no prazo fixado, a conformidade dos bens recebidos com as especificações constantes do Edital e da proposta; </w:t>
      </w:r>
    </w:p>
    <w:p w14:paraId="5B596479"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6.8. Prestar a Contratada todas as informações e esclarecimentos necessários para o cumprimento do contrata; </w:t>
      </w:r>
    </w:p>
    <w:p w14:paraId="0F70514C"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6.9. Comunicar à Contratada, por escrito, sobre imperfeições, falhas ou irregularidades verificadas no objeto fornecido, para que seja substituído; </w:t>
      </w:r>
    </w:p>
    <w:p w14:paraId="62EB9431"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6.10. Acompanhar e fiscalizar o cumprimento das obrigações da Contratada, através de comissão/servidor especialmente designado; </w:t>
      </w:r>
    </w:p>
    <w:p w14:paraId="02A115DD"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6.11. Efetuar o pagamento à Contratada no valor correspondente ao fornecimento do objeto, no prazo e forma estabelecidos no Edital e seus anexos; </w:t>
      </w:r>
    </w:p>
    <w:p w14:paraId="78D06EA3"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6F315BA0"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6.13. </w:t>
      </w:r>
      <w:r w:rsidRPr="00565AAF">
        <w:rPr>
          <w:rFonts w:ascii="Arial" w:eastAsia="CIDFont+F1" w:hAnsi="Arial" w:cs="Arial"/>
          <w:b/>
          <w:bCs/>
          <w:color w:val="auto"/>
          <w:spacing w:val="6"/>
          <w:kern w:val="0"/>
          <w:lang w:eastAsia="en-US"/>
          <w14:ligatures w14:val="none"/>
        </w:rPr>
        <w:t>OBRIGAÇÕES DA CONTRATADA</w:t>
      </w:r>
      <w:r w:rsidRPr="00565AAF">
        <w:rPr>
          <w:rFonts w:ascii="Arial" w:eastAsia="CIDFont+F1" w:hAnsi="Arial" w:cs="Arial"/>
          <w:color w:val="auto"/>
          <w:spacing w:val="6"/>
          <w:kern w:val="0"/>
          <w:lang w:eastAsia="en-US"/>
          <w14:ligatures w14:val="none"/>
        </w:rPr>
        <w:t xml:space="preserve"> </w:t>
      </w:r>
    </w:p>
    <w:p w14:paraId="5394F5FF"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6.14. A Contratada deve cumprir todas as obrigações constantes no Edital, seus anexos e sua proposta, assumindo como exclusivamente seus os riscos e as despesas decorrentes da boa e perfeita execução do objeto e, ainda: </w:t>
      </w:r>
    </w:p>
    <w:p w14:paraId="14AE0EA2"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74740BE7"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6.16. Responsabilizar-se pelos vícios e danos decorrentes da execução do serviço e dos materiais fornecidos, de acordo o Código de Defesa do Consumidor (Lei no 8.078, de 1990); </w:t>
      </w:r>
    </w:p>
    <w:p w14:paraId="22F99FD2"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5D74FB5A"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6.18. Responsabilizar-se pelas despesas dos tributos, encargos trabalhistas, previdenciários, fiscais, comerciais, taxas, fretes, seguros, deslocamento de pessoal, quaisquer outras que incidam ou venham a incidir na execução do contrato; </w:t>
      </w:r>
    </w:p>
    <w:p w14:paraId="6BDB9125"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6.19. Comunicar à Contratante, no prazo máximo de 24 (vinte e quatro) horas que antecede a data da entrega, os motivos que impossibilitem o cumprimento do prazo previsto, com a devida comprovação; </w:t>
      </w:r>
    </w:p>
    <w:p w14:paraId="615C3665"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6.20. Atender prontamente a quaisquer exigências da Administração, inerentes ao objeto da presente licitação; </w:t>
      </w:r>
    </w:p>
    <w:p w14:paraId="299FA792"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6.21. Manter, durante toda a execução do contrato, em compatibilidade com as obrigações assumidas, todas as condições de habilitação e qualificação exigidas na licitação. </w:t>
      </w:r>
    </w:p>
    <w:p w14:paraId="637EE8A0" w14:textId="77777777" w:rsidR="00643C1F" w:rsidRDefault="00565AAF" w:rsidP="00643C1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6.22. </w:t>
      </w:r>
      <w:r w:rsidRPr="00565AAF">
        <w:rPr>
          <w:rFonts w:ascii="Arial" w:eastAsia="CIDFont+F1" w:hAnsi="Arial" w:cs="Arial"/>
          <w:b/>
          <w:bCs/>
          <w:color w:val="auto"/>
          <w:spacing w:val="6"/>
          <w:kern w:val="0"/>
          <w:lang w:eastAsia="en-US"/>
          <w14:ligatures w14:val="none"/>
        </w:rPr>
        <w:t>DA SUBCONTRATAÇÃO</w:t>
      </w:r>
      <w:r w:rsidRPr="00565AAF">
        <w:rPr>
          <w:rFonts w:ascii="Arial" w:eastAsia="CIDFont+F1" w:hAnsi="Arial" w:cs="Arial"/>
          <w:color w:val="auto"/>
          <w:spacing w:val="6"/>
          <w:kern w:val="0"/>
          <w:lang w:eastAsia="en-US"/>
          <w14:ligatures w14:val="none"/>
        </w:rPr>
        <w:t xml:space="preserve"> </w:t>
      </w:r>
    </w:p>
    <w:p w14:paraId="52FC039D" w14:textId="44485898" w:rsidR="00565AAF" w:rsidRPr="003C3A20" w:rsidRDefault="00643C1F" w:rsidP="003C3A20">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6.</w:t>
      </w:r>
      <w:r w:rsidRPr="003C3A20">
        <w:rPr>
          <w:rFonts w:ascii="Arial" w:eastAsia="CIDFont+F1" w:hAnsi="Arial" w:cs="Arial"/>
          <w:color w:val="auto"/>
          <w:spacing w:val="6"/>
          <w:kern w:val="0"/>
          <w:lang w:eastAsia="en-US"/>
          <w14:ligatures w14:val="none"/>
        </w:rPr>
        <w:t>23.</w:t>
      </w:r>
      <w:r w:rsidR="00565AAF" w:rsidRPr="003C3A20">
        <w:rPr>
          <w:rFonts w:ascii="Arial" w:eastAsia="CIDFont+F1" w:hAnsi="Arial" w:cs="Arial"/>
          <w:color w:val="auto"/>
          <w:spacing w:val="6"/>
          <w:kern w:val="0"/>
          <w:lang w:eastAsia="en-US"/>
          <w14:ligatures w14:val="none"/>
        </w:rPr>
        <w:t xml:space="preserve"> </w:t>
      </w:r>
      <w:r w:rsidR="003C3A20" w:rsidRPr="003C3A20">
        <w:rPr>
          <w:rFonts w:ascii="Arial" w:eastAsia="CIDFont+F1" w:hAnsi="Arial" w:cs="Arial"/>
          <w:color w:val="auto"/>
          <w:spacing w:val="6"/>
          <w:kern w:val="0"/>
          <w:lang w:eastAsia="en-US"/>
          <w14:ligatures w14:val="none"/>
        </w:rPr>
        <w:t>Não será admitida a subcontratação do objeto.</w:t>
      </w:r>
    </w:p>
    <w:p w14:paraId="292371CF" w14:textId="7151C0FF"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24</w:t>
      </w:r>
      <w:r w:rsidRPr="00565AAF">
        <w:rPr>
          <w:rFonts w:ascii="Arial" w:eastAsia="CIDFont+F1" w:hAnsi="Arial" w:cs="Arial"/>
          <w:color w:val="auto"/>
          <w:spacing w:val="6"/>
          <w:kern w:val="0"/>
          <w:lang w:eastAsia="en-US"/>
          <w14:ligatures w14:val="none"/>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4FD1C886" w14:textId="6C4B6F9D"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25</w:t>
      </w:r>
      <w:r w:rsidRPr="00565AAF">
        <w:rPr>
          <w:rFonts w:ascii="Arial" w:eastAsia="CIDFont+F1" w:hAnsi="Arial" w:cs="Arial"/>
          <w:color w:val="auto"/>
          <w:spacing w:val="6"/>
          <w:kern w:val="0"/>
          <w:lang w:eastAsia="en-US"/>
          <w14:ligatures w14:val="none"/>
        </w:rPr>
        <w:t xml:space="preserve">. </w:t>
      </w:r>
      <w:r w:rsidRPr="00565AAF">
        <w:rPr>
          <w:rFonts w:ascii="Arial" w:eastAsia="CIDFont+F1" w:hAnsi="Arial" w:cs="Arial"/>
          <w:b/>
          <w:bCs/>
          <w:color w:val="auto"/>
          <w:spacing w:val="6"/>
          <w:kern w:val="0"/>
          <w:lang w:eastAsia="en-US"/>
          <w14:ligatures w14:val="none"/>
        </w:rPr>
        <w:t>DAS SANÇÕES ADMINISTRATIVAS</w:t>
      </w:r>
      <w:r w:rsidRPr="00565AAF">
        <w:rPr>
          <w:rFonts w:ascii="Arial" w:eastAsia="CIDFont+F1" w:hAnsi="Arial" w:cs="Arial"/>
          <w:color w:val="auto"/>
          <w:spacing w:val="6"/>
          <w:kern w:val="0"/>
          <w:lang w:eastAsia="en-US"/>
          <w14:ligatures w14:val="none"/>
        </w:rPr>
        <w:t xml:space="preserve"> </w:t>
      </w:r>
    </w:p>
    <w:p w14:paraId="3E068A9B"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Comete infração administrativa, nos termos da Lei nº 14.133, de 2021, o contratado que: </w:t>
      </w:r>
    </w:p>
    <w:p w14:paraId="1C00328E"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a) der causa à inexecução parcial do contrato; </w:t>
      </w:r>
    </w:p>
    <w:p w14:paraId="4EA027AF"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b) der causa à inexecução parcial do contrato que cause grave dano à Administração ou ao funcionamento dos serviços públicos ou ao interesse coletivo; </w:t>
      </w:r>
    </w:p>
    <w:p w14:paraId="711F43F5"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c) der causa a execução total do contrato; </w:t>
      </w:r>
    </w:p>
    <w:p w14:paraId="577EF09C"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d) ensejar o retardamento da execução ou da entrega do objeto da contratação sem motivo justificado; </w:t>
      </w:r>
    </w:p>
    <w:p w14:paraId="3BE16C03"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e) apresentar documentação falsa ou prestar declaração falsa durante a execução do contrato; </w:t>
      </w:r>
    </w:p>
    <w:p w14:paraId="51F972AD"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lastRenderedPageBreak/>
        <w:t xml:space="preserve">f) praticar ato fraudulento na execução do contrato; </w:t>
      </w:r>
    </w:p>
    <w:p w14:paraId="69B12A8A"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g) comportar-se de modo inidôneo ou cometer fraude de qualquer natureza; </w:t>
      </w:r>
    </w:p>
    <w:p w14:paraId="4CB9EC37"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h) praticar ato lesivo previsto no art. 5º da Lei nº 12.846, de 1º de agosto de 2013. </w:t>
      </w:r>
    </w:p>
    <w:p w14:paraId="13A7CC08"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Pela inexecução total ou parcial do objeto deste contrato, a Administração pode aplicar à CONTRATADA as seguintes sanções: </w:t>
      </w:r>
    </w:p>
    <w:p w14:paraId="274AFE6A"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I. Advertência por escrito, quando do não cumprimento de quaisquer das obrigações contratuais consideradas faltas leves, assim entendidas aquelas que não acarretam prejuízos significativos para a Contratante; </w:t>
      </w:r>
    </w:p>
    <w:p w14:paraId="030EE222"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II. Multa: </w:t>
      </w:r>
    </w:p>
    <w:p w14:paraId="6D05D99D"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 Moratória de 2% a 10% (dois a dez por cento) por dia de atraso injustificado sobre o valor da parcela inadimplida, até o limite de 30 (trinta) dias; </w:t>
      </w:r>
    </w:p>
    <w:p w14:paraId="147A3CC6"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 Compensatória de 5% (cinco por cento) sobre o valor total do contrato, no caso de inexecução total do objeto; </w:t>
      </w:r>
    </w:p>
    <w:p w14:paraId="307A2F27"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III. Suspensão de licitar e impedimento de contratar com o órgão, entidade ou unidade administrativa pela qual a Administração Pública opera e atua concretamente, pelo prazo de até dois anos; </w:t>
      </w:r>
    </w:p>
    <w:p w14:paraId="5A6FBFFC" w14:textId="77777777"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 xml:space="preserve">IV.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0C251811" w14:textId="0EBF731F"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26</w:t>
      </w:r>
      <w:r w:rsidRPr="00565AAF">
        <w:rPr>
          <w:rFonts w:ascii="Arial" w:eastAsia="CIDFont+F1" w:hAnsi="Arial" w:cs="Arial"/>
          <w:color w:val="auto"/>
          <w:spacing w:val="6"/>
          <w:kern w:val="0"/>
          <w:lang w:eastAsia="en-US"/>
          <w14:ligatures w14:val="none"/>
        </w:rPr>
        <w:t xml:space="preserve">. A aplicação das sanções previstas neste termo não exclui, em hipótese alguma, a obrigação de reparação integral do dano causado ao Contratante (art. 156, §9º, da Lei nº 14.133, de 2021). </w:t>
      </w:r>
    </w:p>
    <w:p w14:paraId="0618FEC6" w14:textId="41A2C802"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27</w:t>
      </w:r>
      <w:r w:rsidRPr="00565AAF">
        <w:rPr>
          <w:rFonts w:ascii="Arial" w:eastAsia="CIDFont+F1" w:hAnsi="Arial" w:cs="Arial"/>
          <w:color w:val="auto"/>
          <w:spacing w:val="6"/>
          <w:kern w:val="0"/>
          <w:lang w:eastAsia="en-US"/>
          <w14:ligatures w14:val="none"/>
        </w:rPr>
        <w:t xml:space="preserve">. Todas as sanções previstas neste Contrato poderão ser aplicadas cumulativamente com a multa (art. 156, §7º, da Lei nº 14.133, de 2021). </w:t>
      </w:r>
    </w:p>
    <w:p w14:paraId="07F2A70F" w14:textId="6411BE9B"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28</w:t>
      </w:r>
      <w:r w:rsidRPr="00565AAF">
        <w:rPr>
          <w:rFonts w:ascii="Arial" w:eastAsia="CIDFont+F1" w:hAnsi="Arial" w:cs="Arial"/>
          <w:color w:val="auto"/>
          <w:spacing w:val="6"/>
          <w:kern w:val="0"/>
          <w:lang w:eastAsia="en-US"/>
          <w14:ligatures w14:val="none"/>
        </w:rPr>
        <w:t xml:space="preserve">. Antes da aplicação da multa será facultada a defesa do interessado no prazo de 15 (quinze) dias úteis, contado da data de sua intimação (art. 157, da Lei nº 14.133, de 2021); </w:t>
      </w:r>
    </w:p>
    <w:p w14:paraId="02FF959D" w14:textId="06B435AF"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29</w:t>
      </w:r>
      <w:r w:rsidRPr="00565AAF">
        <w:rPr>
          <w:rFonts w:ascii="Arial" w:eastAsia="CIDFont+F1" w:hAnsi="Arial" w:cs="Arial"/>
          <w:color w:val="auto"/>
          <w:spacing w:val="6"/>
          <w:kern w:val="0"/>
          <w:lang w:eastAsia="en-US"/>
          <w14:ligatures w14:val="none"/>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21B4D20" w14:textId="3677179B"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30</w:t>
      </w:r>
      <w:r w:rsidRPr="00565AAF">
        <w:rPr>
          <w:rFonts w:ascii="Arial" w:eastAsia="CIDFont+F1" w:hAnsi="Arial" w:cs="Arial"/>
          <w:color w:val="auto"/>
          <w:spacing w:val="6"/>
          <w:kern w:val="0"/>
          <w:lang w:eastAsia="en-US"/>
          <w14:ligatures w14:val="none"/>
        </w:rPr>
        <w:t xml:space="preserve">. Aplica-se ainda o previsto na Lei 14.133/2021 e o edital </w:t>
      </w:r>
    </w:p>
    <w:p w14:paraId="0C6A9B19" w14:textId="00532C66"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31</w:t>
      </w:r>
      <w:r w:rsidRPr="00565AAF">
        <w:rPr>
          <w:rFonts w:ascii="Arial" w:eastAsia="CIDFont+F1" w:hAnsi="Arial" w:cs="Arial"/>
          <w:color w:val="auto"/>
          <w:spacing w:val="6"/>
          <w:kern w:val="0"/>
          <w:lang w:eastAsia="en-US"/>
          <w14:ligatures w14:val="none"/>
        </w:rPr>
        <w:t xml:space="preserve">. As multas devidas e/ou prejuízos causados à Contratante serão deduzidos dos valores a serem pagos, ou recolhidos em favor da Contratante, ou deduzidos da garantia, ou ainda, quando for o caso, serão inscritos na Dívida Ativa e cobrados judicialmente. </w:t>
      </w:r>
    </w:p>
    <w:p w14:paraId="70CCC9B9" w14:textId="4743BAE1"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32</w:t>
      </w:r>
      <w:r w:rsidRPr="00565AAF">
        <w:rPr>
          <w:rFonts w:ascii="Arial" w:eastAsia="CIDFont+F1" w:hAnsi="Arial" w:cs="Arial"/>
          <w:color w:val="auto"/>
          <w:spacing w:val="6"/>
          <w:kern w:val="0"/>
          <w:lang w:eastAsia="en-US"/>
          <w14:ligatures w14:val="none"/>
        </w:rPr>
        <w:t xml:space="preserve">. Caso a Contratante determine, a multa deverá ser recolhida no prazo máximo de 30 (trinta) dias, a contar da data do recebimento da comunicação enviada pela autoridade competente. </w:t>
      </w:r>
    </w:p>
    <w:p w14:paraId="7B63AE85" w14:textId="78286011"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33</w:t>
      </w:r>
      <w:r w:rsidRPr="00565AAF">
        <w:rPr>
          <w:rFonts w:ascii="Arial" w:eastAsia="CIDFont+F1" w:hAnsi="Arial" w:cs="Arial"/>
          <w:color w:val="auto"/>
          <w:spacing w:val="6"/>
          <w:kern w:val="0"/>
          <w:lang w:eastAsia="en-US"/>
          <w14:ligatures w14:val="none"/>
        </w:rPr>
        <w:t xml:space="preserve">. Caso o valor da multa não seja suficiente para cobrir os prejuízos causados pela conduta do licitante, a Contratante poderá cobrar o valor remanescente judicialmente, conforme artigo 419 do Código Civil. </w:t>
      </w:r>
    </w:p>
    <w:p w14:paraId="3A2B2F4F" w14:textId="3586AE84"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34</w:t>
      </w:r>
      <w:r w:rsidRPr="00565AAF">
        <w:rPr>
          <w:rFonts w:ascii="Arial" w:eastAsia="CIDFont+F1" w:hAnsi="Arial" w:cs="Arial"/>
          <w:color w:val="auto"/>
          <w:spacing w:val="6"/>
          <w:kern w:val="0"/>
          <w:lang w:eastAsia="en-US"/>
          <w14:ligatures w14:val="none"/>
        </w:rPr>
        <w:t xml:space="preserve">. A autoridade competente, na aplicação das sanções, levará em consideração a gravidade da conduta do infrator, o caráter educativo da pena, bem como o dano causado à Administração, observado o princípio da proporcionalidade. </w:t>
      </w:r>
    </w:p>
    <w:p w14:paraId="25C2C171" w14:textId="5D7E0A90"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35</w:t>
      </w:r>
      <w:r w:rsidRPr="00565AAF">
        <w:rPr>
          <w:rFonts w:ascii="Arial" w:eastAsia="CIDFont+F1" w:hAnsi="Arial" w:cs="Arial"/>
          <w:color w:val="auto"/>
          <w:spacing w:val="6"/>
          <w:kern w:val="0"/>
          <w:lang w:eastAsia="en-US"/>
          <w14:ligatures w14:val="none"/>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B83DA6D" w14:textId="588E860F"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36</w:t>
      </w:r>
      <w:r w:rsidRPr="00565AAF">
        <w:rPr>
          <w:rFonts w:ascii="Arial" w:eastAsia="CIDFont+F1" w:hAnsi="Arial" w:cs="Arial"/>
          <w:color w:val="auto"/>
          <w:spacing w:val="6"/>
          <w:kern w:val="0"/>
          <w:lang w:eastAsia="en-US"/>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C5F6149" w14:textId="195372E3"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37</w:t>
      </w:r>
      <w:r w:rsidRPr="00565AAF">
        <w:rPr>
          <w:rFonts w:ascii="Arial" w:eastAsia="CIDFont+F1" w:hAnsi="Arial" w:cs="Arial"/>
          <w:color w:val="auto"/>
          <w:spacing w:val="6"/>
          <w:kern w:val="0"/>
          <w:lang w:eastAsia="en-US"/>
          <w14:ligatures w14:val="none"/>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224179F" w14:textId="2A13029A" w:rsidR="00565AAF" w:rsidRPr="00565AAF" w:rsidRDefault="00565AAF" w:rsidP="00565AAF">
      <w:pPr>
        <w:autoSpaceDE w:val="0"/>
        <w:autoSpaceDN w:val="0"/>
        <w:adjustRightInd w:val="0"/>
        <w:spacing w:after="0" w:line="240" w:lineRule="auto"/>
        <w:ind w:left="-142" w:right="0" w:firstLine="0"/>
        <w:rPr>
          <w:rFonts w:ascii="Arial" w:eastAsia="CIDFont+F1" w:hAnsi="Arial" w:cs="Arial"/>
          <w:color w:val="auto"/>
          <w:spacing w:val="6"/>
          <w:kern w:val="0"/>
          <w:lang w:eastAsia="en-US"/>
          <w14:ligatures w14:val="none"/>
        </w:rPr>
      </w:pPr>
      <w:r w:rsidRPr="00565AAF">
        <w:rPr>
          <w:rFonts w:ascii="Arial" w:eastAsia="CIDFont+F1" w:hAnsi="Arial" w:cs="Arial"/>
          <w:color w:val="auto"/>
          <w:spacing w:val="6"/>
          <w:kern w:val="0"/>
          <w:lang w:eastAsia="en-US"/>
          <w14:ligatures w14:val="none"/>
        </w:rPr>
        <w:t>6.</w:t>
      </w:r>
      <w:r w:rsidR="003C3A20">
        <w:rPr>
          <w:rFonts w:ascii="Arial" w:eastAsia="CIDFont+F1" w:hAnsi="Arial" w:cs="Arial"/>
          <w:color w:val="auto"/>
          <w:spacing w:val="6"/>
          <w:kern w:val="0"/>
          <w:lang w:eastAsia="en-US"/>
          <w14:ligatures w14:val="none"/>
        </w:rPr>
        <w:t>38</w:t>
      </w:r>
      <w:r w:rsidRPr="00565AAF">
        <w:rPr>
          <w:rFonts w:ascii="Arial" w:eastAsia="CIDFont+F1" w:hAnsi="Arial" w:cs="Arial"/>
          <w:color w:val="auto"/>
          <w:spacing w:val="6"/>
          <w:kern w:val="0"/>
          <w:lang w:eastAsia="en-US"/>
          <w14:ligatures w14:val="none"/>
        </w:rPr>
        <w:t>. As penalidades serão obrigatoriamente registradas no Cadastro Municipal.</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60E10262" w14:textId="77777777" w:rsidTr="00565AAF">
        <w:trPr>
          <w:trHeight w:val="113"/>
        </w:trPr>
        <w:tc>
          <w:tcPr>
            <w:tcW w:w="5000" w:type="pct"/>
            <w:shd w:val="clear" w:color="auto" w:fill="B4C6E7"/>
          </w:tcPr>
          <w:p w14:paraId="3DAAEA08" w14:textId="77777777" w:rsidR="00565AAF" w:rsidRPr="00565AAF" w:rsidRDefault="00565AAF" w:rsidP="003C3A20">
            <w:pPr>
              <w:keepNext/>
              <w:keepLines/>
              <w:spacing w:after="0" w:line="240" w:lineRule="auto"/>
              <w:ind w:left="0" w:right="0" w:firstLine="0"/>
              <w:outlineLvl w:val="0"/>
              <w:rPr>
                <w:rFonts w:ascii="Arial" w:hAnsi="Arial" w:cs="Arial"/>
                <w:b/>
                <w:color w:val="2F5496"/>
                <w:spacing w:val="6"/>
                <w14:ligatures w14:val="none"/>
              </w:rPr>
            </w:pPr>
            <w:r w:rsidRPr="00565AAF">
              <w:rPr>
                <w:rFonts w:ascii="Arial" w:hAnsi="Arial" w:cs="Arial"/>
                <w:b/>
                <w:color w:val="auto"/>
                <w:spacing w:val="6"/>
                <w14:ligatures w14:val="none"/>
              </w:rPr>
              <w:lastRenderedPageBreak/>
              <w:t xml:space="preserve">VII - CRITÉRIO DE MEDIAÇÃO E PAGAMENTO - </w:t>
            </w:r>
            <w:r w:rsidRPr="00565AAF">
              <w:rPr>
                <w:rFonts w:ascii="Arial" w:hAnsi="Arial" w:cs="Arial"/>
                <w:b/>
                <w:i/>
                <w:color w:val="auto"/>
                <w:spacing w:val="6"/>
                <w14:ligatures w14:val="none"/>
              </w:rPr>
              <w:t>Lei Federal 14.133/21; art. 6; XXIII; g:</w:t>
            </w:r>
          </w:p>
        </w:tc>
      </w:tr>
    </w:tbl>
    <w:p w14:paraId="33255367"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 xml:space="preserve">7.1 O pagamento será realizado no prazo máximo de até 30 (trinta) dias, contados a partir do recebimento dos produtos/serviços com apresentação da Nota Fiscal ou Fatura, através de ordem bancária, para crédito em banco, agência e conta corrente indicados pelo contratado. </w:t>
      </w:r>
    </w:p>
    <w:p w14:paraId="39FD5C2D"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47C6084F"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3399000"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 xml:space="preserve">7.4 Será considerada data do pagamento o dia em que constar como emitida a ordem bancária para pagamento. </w:t>
      </w:r>
    </w:p>
    <w:p w14:paraId="2256068D"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 xml:space="preserve">7.5 Antes de cada pagamento à contratada, será realizada consulta para verificar a manutenção das condições de habilitação exigidas no edital. </w:t>
      </w:r>
    </w:p>
    <w:p w14:paraId="59460BB0"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F3B4F2D"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 xml:space="preserve">7.7 Quando do pagamento, será efetuada a retenção tributária prevista na legislação aplicável. </w:t>
      </w:r>
    </w:p>
    <w:p w14:paraId="5159754C"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 xml:space="preserve">7.7.1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FF5B980"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40DA5BFC"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EM = I x N x VP, sendo:</w:t>
      </w:r>
    </w:p>
    <w:p w14:paraId="1407AF63" w14:textId="77777777" w:rsidR="00565AAF" w:rsidRPr="00565AAF" w:rsidRDefault="00565AAF" w:rsidP="00565AAF">
      <w:pPr>
        <w:tabs>
          <w:tab w:val="left" w:pos="1701"/>
        </w:tabs>
        <w:spacing w:after="0" w:line="240" w:lineRule="auto"/>
        <w:ind w:left="-142" w:right="0" w:firstLine="0"/>
        <w:rPr>
          <w:rFonts w:ascii="Arial" w:eastAsia="Calibri" w:hAnsi="Arial" w:cs="Arial"/>
          <w:snapToGrid w:val="0"/>
          <w:spacing w:val="6"/>
          <w:kern w:val="0"/>
          <w:lang w:eastAsia="en-US"/>
          <w14:ligatures w14:val="none"/>
        </w:rPr>
      </w:pPr>
      <w:r w:rsidRPr="00565AAF">
        <w:rPr>
          <w:rFonts w:ascii="Arial" w:eastAsia="Calibri" w:hAnsi="Arial" w:cs="Arial"/>
          <w:snapToGrid w:val="0"/>
          <w:spacing w:val="6"/>
          <w:kern w:val="0"/>
          <w:lang w:eastAsia="en-US"/>
          <w14:ligatures w14:val="none"/>
        </w:rPr>
        <w:t>EM = Encargos moratórios;</w:t>
      </w:r>
    </w:p>
    <w:p w14:paraId="05E01E78"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N = Número de dias entre a data prevista para o pagamento e a do efetivo pagamento;</w:t>
      </w:r>
    </w:p>
    <w:p w14:paraId="01FD893C"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pacing w:val="6"/>
          <w:kern w:val="0"/>
          <w:lang w:eastAsia="en-US"/>
          <w14:ligatures w14:val="none"/>
        </w:rPr>
        <w:t>VP = Valor da parcela a ser paga.</w:t>
      </w:r>
    </w:p>
    <w:p w14:paraId="768679A4"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r w:rsidRPr="00565AAF">
        <w:rPr>
          <w:rFonts w:ascii="Arial" w:eastAsia="Calibri" w:hAnsi="Arial" w:cs="Arial"/>
          <w:snapToGrid w:val="0"/>
          <w:spacing w:val="6"/>
          <w:kern w:val="0"/>
          <w:lang w:eastAsia="en-US"/>
          <w14:ligatures w14:val="none"/>
        </w:rPr>
        <w:t xml:space="preserve">I = Índice de compensação financeira = </w:t>
      </w:r>
      <w:r w:rsidRPr="00565AAF">
        <w:rPr>
          <w:rFonts w:ascii="Arial" w:eastAsia="Calibri" w:hAnsi="Arial" w:cs="Arial"/>
          <w:spacing w:val="6"/>
          <w:kern w:val="0"/>
          <w:lang w:eastAsia="en-US"/>
          <w14:ligatures w14:val="none"/>
        </w:rPr>
        <w:t>0,00016438, assim apurado:</w:t>
      </w:r>
    </w:p>
    <w:p w14:paraId="1FF58749" w14:textId="77777777" w:rsidR="00565AAF" w:rsidRPr="00565AAF" w:rsidRDefault="00565AAF" w:rsidP="00565AAF">
      <w:pPr>
        <w:tabs>
          <w:tab w:val="left" w:pos="1701"/>
        </w:tabs>
        <w:spacing w:after="0" w:line="240" w:lineRule="auto"/>
        <w:ind w:left="-142" w:right="0" w:firstLine="0"/>
        <w:rPr>
          <w:rFonts w:ascii="Arial" w:eastAsia="Calibri" w:hAnsi="Arial" w:cs="Arial"/>
          <w:spacing w:val="6"/>
          <w:kern w:val="0"/>
          <w:lang w:eastAsia="en-US"/>
          <w14:ligatures w14:val="none"/>
        </w:rPr>
      </w:pPr>
    </w:p>
    <w:tbl>
      <w:tblPr>
        <w:tblStyle w:val="Tabelacomgrade8"/>
        <w:tblW w:w="5000" w:type="pct"/>
        <w:tblLook w:val="04A0" w:firstRow="1" w:lastRow="0" w:firstColumn="1" w:lastColumn="0" w:noHBand="0" w:noVBand="1"/>
      </w:tblPr>
      <w:tblGrid>
        <w:gridCol w:w="2460"/>
        <w:gridCol w:w="652"/>
        <w:gridCol w:w="1427"/>
        <w:gridCol w:w="5316"/>
      </w:tblGrid>
      <w:tr w:rsidR="00565AAF" w:rsidRPr="00565AAF" w14:paraId="6EDB1CF6" w14:textId="77777777" w:rsidTr="00556DDC">
        <w:trPr>
          <w:trHeight w:val="363"/>
        </w:trPr>
        <w:tc>
          <w:tcPr>
            <w:tcW w:w="1248" w:type="pct"/>
            <w:vMerge w:val="restart"/>
            <w:tcBorders>
              <w:top w:val="nil"/>
              <w:left w:val="nil"/>
              <w:bottom w:val="nil"/>
              <w:right w:val="nil"/>
            </w:tcBorders>
            <w:vAlign w:val="center"/>
          </w:tcPr>
          <w:p w14:paraId="2953CBEB"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r w:rsidRPr="00565AAF">
              <w:rPr>
                <w:rFonts w:ascii="Arial" w:eastAsia="Calibri" w:hAnsi="Arial" w:cs="Arial"/>
                <w:color w:val="auto"/>
                <w:spacing w:val="6"/>
                <w14:ligatures w14:val="none"/>
              </w:rPr>
              <w:t>I = (TX)</w:t>
            </w:r>
          </w:p>
        </w:tc>
        <w:tc>
          <w:tcPr>
            <w:tcW w:w="331" w:type="pct"/>
            <w:vMerge w:val="restart"/>
            <w:tcBorders>
              <w:top w:val="nil"/>
              <w:left w:val="nil"/>
              <w:bottom w:val="nil"/>
              <w:right w:val="nil"/>
            </w:tcBorders>
            <w:vAlign w:val="center"/>
          </w:tcPr>
          <w:p w14:paraId="0EC2CC64"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r w:rsidRPr="00565AAF">
              <w:rPr>
                <w:rFonts w:ascii="Arial" w:eastAsia="Calibri" w:hAnsi="Arial" w:cs="Arial"/>
                <w:color w:val="auto"/>
                <w:spacing w:val="6"/>
                <w14:ligatures w14:val="none"/>
              </w:rPr>
              <w:t>I =</w:t>
            </w:r>
          </w:p>
        </w:tc>
        <w:tc>
          <w:tcPr>
            <w:tcW w:w="724" w:type="pct"/>
            <w:tcBorders>
              <w:top w:val="nil"/>
              <w:left w:val="nil"/>
              <w:bottom w:val="single" w:sz="4" w:space="0" w:color="auto"/>
              <w:right w:val="nil"/>
            </w:tcBorders>
          </w:tcPr>
          <w:p w14:paraId="6227DFE2"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r w:rsidRPr="00565AAF">
              <w:rPr>
                <w:rFonts w:ascii="Arial" w:eastAsia="Calibri" w:hAnsi="Arial" w:cs="Arial"/>
                <w:color w:val="auto"/>
                <w:spacing w:val="6"/>
                <w14:ligatures w14:val="none"/>
              </w:rPr>
              <w:t>(6/100)</w:t>
            </w:r>
          </w:p>
        </w:tc>
        <w:tc>
          <w:tcPr>
            <w:tcW w:w="2697" w:type="pct"/>
            <w:vMerge w:val="restart"/>
            <w:tcBorders>
              <w:top w:val="nil"/>
              <w:left w:val="nil"/>
              <w:bottom w:val="nil"/>
              <w:right w:val="nil"/>
            </w:tcBorders>
          </w:tcPr>
          <w:p w14:paraId="2EC4CCDA"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r w:rsidRPr="00565AAF">
              <w:rPr>
                <w:rFonts w:ascii="Arial" w:eastAsia="Calibri" w:hAnsi="Arial" w:cs="Arial"/>
                <w:color w:val="auto"/>
                <w:spacing w:val="6"/>
                <w14:ligatures w14:val="none"/>
              </w:rPr>
              <w:t>I = 0,00016438</w:t>
            </w:r>
          </w:p>
          <w:p w14:paraId="4EF38250"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r w:rsidRPr="00565AAF">
              <w:rPr>
                <w:rFonts w:ascii="Arial" w:eastAsia="Calibri" w:hAnsi="Arial" w:cs="Arial"/>
                <w:color w:val="auto"/>
                <w:spacing w:val="6"/>
                <w14:ligatures w14:val="none"/>
              </w:rPr>
              <w:t>TX = Percentual da taxa anual = 6%</w:t>
            </w:r>
          </w:p>
        </w:tc>
      </w:tr>
      <w:tr w:rsidR="00565AAF" w:rsidRPr="00565AAF" w14:paraId="0E32A314" w14:textId="77777777" w:rsidTr="00556DDC">
        <w:trPr>
          <w:trHeight w:val="450"/>
        </w:trPr>
        <w:tc>
          <w:tcPr>
            <w:tcW w:w="1248" w:type="pct"/>
            <w:vMerge/>
            <w:tcBorders>
              <w:top w:val="nil"/>
              <w:left w:val="nil"/>
              <w:bottom w:val="nil"/>
              <w:right w:val="nil"/>
            </w:tcBorders>
          </w:tcPr>
          <w:p w14:paraId="66F30AC4"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p>
        </w:tc>
        <w:tc>
          <w:tcPr>
            <w:tcW w:w="331" w:type="pct"/>
            <w:vMerge/>
            <w:tcBorders>
              <w:top w:val="nil"/>
              <w:left w:val="nil"/>
              <w:bottom w:val="nil"/>
              <w:right w:val="nil"/>
            </w:tcBorders>
          </w:tcPr>
          <w:p w14:paraId="14F0F5B8"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p>
        </w:tc>
        <w:tc>
          <w:tcPr>
            <w:tcW w:w="724" w:type="pct"/>
            <w:tcBorders>
              <w:top w:val="single" w:sz="4" w:space="0" w:color="auto"/>
              <w:left w:val="nil"/>
              <w:bottom w:val="nil"/>
              <w:right w:val="nil"/>
            </w:tcBorders>
          </w:tcPr>
          <w:p w14:paraId="7B0F58A0"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r w:rsidRPr="00565AAF">
              <w:rPr>
                <w:rFonts w:ascii="Arial" w:eastAsia="Calibri" w:hAnsi="Arial" w:cs="Arial"/>
                <w:color w:val="auto"/>
                <w:spacing w:val="6"/>
                <w14:ligatures w14:val="none"/>
              </w:rPr>
              <w:t>365</w:t>
            </w:r>
          </w:p>
        </w:tc>
        <w:tc>
          <w:tcPr>
            <w:tcW w:w="2697" w:type="pct"/>
            <w:vMerge/>
            <w:tcBorders>
              <w:top w:val="nil"/>
              <w:left w:val="nil"/>
              <w:bottom w:val="nil"/>
              <w:right w:val="nil"/>
            </w:tcBorders>
          </w:tcPr>
          <w:p w14:paraId="16C7E897" w14:textId="77777777" w:rsidR="00565AAF" w:rsidRPr="00565AAF" w:rsidRDefault="00565AAF" w:rsidP="00565AAF">
            <w:pPr>
              <w:tabs>
                <w:tab w:val="left" w:pos="1701"/>
              </w:tabs>
              <w:spacing w:after="0" w:line="240" w:lineRule="auto"/>
              <w:ind w:left="-142" w:right="0" w:firstLine="0"/>
              <w:rPr>
                <w:rFonts w:ascii="Arial" w:eastAsia="Calibri" w:hAnsi="Arial" w:cs="Arial"/>
                <w:color w:val="auto"/>
                <w:spacing w:val="6"/>
                <w14:ligatures w14:val="none"/>
              </w:rPr>
            </w:pPr>
          </w:p>
        </w:tc>
      </w:tr>
    </w:tbl>
    <w:p w14:paraId="74192986" w14:textId="77777777" w:rsidR="003C3A20" w:rsidRPr="003C3A20" w:rsidRDefault="003C3A20" w:rsidP="003C3A20">
      <w:pPr>
        <w:pStyle w:val="PargrafodaLista"/>
        <w:numPr>
          <w:ilvl w:val="1"/>
          <w:numId w:val="54"/>
        </w:numPr>
        <w:spacing w:after="0" w:line="240" w:lineRule="auto"/>
        <w:ind w:left="-142" w:right="0" w:firstLine="0"/>
        <w:contextualSpacing w:val="0"/>
        <w:rPr>
          <w:rFonts w:ascii="Arial" w:hAnsi="Arial" w:cs="Arial"/>
          <w:b/>
          <w:bCs/>
          <w:color w:val="auto"/>
          <w:spacing w:val="6"/>
        </w:rPr>
      </w:pPr>
      <w:bookmarkStart w:id="32" w:name="_Hlk158971021"/>
      <w:bookmarkStart w:id="33" w:name="_Hlk48233261"/>
      <w:bookmarkStart w:id="34" w:name="_Hlk97045639"/>
      <w:r w:rsidRPr="003C3A20">
        <w:rPr>
          <w:rFonts w:ascii="Arial" w:hAnsi="Arial" w:cs="Arial"/>
          <w:b/>
          <w:bCs/>
          <w:color w:val="auto"/>
          <w:spacing w:val="6"/>
        </w:rPr>
        <w:t>DA ALTERAÇÃO OU ATUALIZAÇÃO DOS PREÇOS REGISTRADOS</w:t>
      </w:r>
    </w:p>
    <w:p w14:paraId="045AF5B1" w14:textId="77777777" w:rsidR="003C3A20" w:rsidRPr="003C3A20" w:rsidRDefault="003C3A20" w:rsidP="003C3A20">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30902C18" w14:textId="77777777" w:rsidR="003C3A20" w:rsidRPr="003C3A20" w:rsidRDefault="003C3A20" w:rsidP="00D15F0F">
      <w:pPr>
        <w:spacing w:after="0" w:line="240" w:lineRule="auto"/>
        <w:ind w:left="-142" w:right="0" w:firstLine="0"/>
        <w:rPr>
          <w:rFonts w:ascii="Arial" w:hAnsi="Arial" w:cs="Arial"/>
          <w:color w:val="auto"/>
          <w:spacing w:val="6"/>
        </w:rPr>
      </w:pPr>
      <w:r w:rsidRPr="003C3A20">
        <w:rPr>
          <w:rFonts w:ascii="Arial" w:hAnsi="Arial" w:cs="Arial"/>
          <w:b/>
          <w:bCs/>
          <w:color w:val="auto"/>
          <w:spacing w:val="6"/>
        </w:rPr>
        <w:t>I - Adaptação por Força Maior, Caso Fortuito, Fato do Príncipe ou Fatos Imprevisíveis</w:t>
      </w:r>
      <w:r w:rsidRPr="003C3A20">
        <w:rPr>
          <w:rFonts w:ascii="Arial" w:hAnsi="Arial" w:cs="Arial"/>
          <w:color w:val="auto"/>
          <w:spacing w:val="6"/>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25F84F51" w14:textId="77777777" w:rsidR="003C3A20" w:rsidRPr="003C3A20" w:rsidRDefault="003C3A20" w:rsidP="00D15F0F">
      <w:pPr>
        <w:spacing w:after="0" w:line="240" w:lineRule="auto"/>
        <w:ind w:left="-142" w:right="0" w:firstLine="0"/>
        <w:rPr>
          <w:rFonts w:ascii="Arial" w:hAnsi="Arial" w:cs="Arial"/>
          <w:color w:val="auto"/>
          <w:spacing w:val="6"/>
        </w:rPr>
      </w:pPr>
      <w:r w:rsidRPr="003C3A20">
        <w:rPr>
          <w:rFonts w:ascii="Arial" w:hAnsi="Arial" w:cs="Arial"/>
          <w:b/>
          <w:bCs/>
          <w:color w:val="auto"/>
          <w:spacing w:val="6"/>
        </w:rPr>
        <w:t xml:space="preserve">II - Variação de Preços em Razão de Tributos e Encargos Legais: </w:t>
      </w:r>
      <w:r w:rsidRPr="003C3A20">
        <w:rPr>
          <w:rFonts w:ascii="Arial" w:hAnsi="Arial" w:cs="Arial"/>
          <w:color w:val="auto"/>
          <w:spacing w:val="6"/>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42078B8D" w14:textId="77777777" w:rsidR="003C3A20" w:rsidRPr="003C3A20" w:rsidRDefault="003C3A20" w:rsidP="00D15F0F">
      <w:pPr>
        <w:spacing w:after="0" w:line="240" w:lineRule="auto"/>
        <w:ind w:left="-142" w:right="0" w:firstLine="0"/>
        <w:rPr>
          <w:rFonts w:ascii="Arial" w:hAnsi="Arial" w:cs="Arial"/>
          <w:color w:val="auto"/>
          <w:spacing w:val="6"/>
        </w:rPr>
      </w:pPr>
      <w:r w:rsidRPr="003C3A20">
        <w:rPr>
          <w:rFonts w:ascii="Arial" w:hAnsi="Arial" w:cs="Arial"/>
          <w:b/>
          <w:bCs/>
          <w:color w:val="auto"/>
          <w:spacing w:val="6"/>
        </w:rPr>
        <w:lastRenderedPageBreak/>
        <w:t>III - Incorporação de Cláusula de Reajustamento ou Repactuação:</w:t>
      </w:r>
      <w:r w:rsidRPr="003C3A20">
        <w:rPr>
          <w:rFonts w:ascii="Arial" w:hAnsi="Arial" w:cs="Arial"/>
          <w:color w:val="auto"/>
          <w:spacing w:val="6"/>
        </w:rPr>
        <w:t xml:space="preserve"> no caso de previsão expressa no edital ou aviso de contratação direta de cláusula de reajustamento ou repactuação sobre os preços registrados, as partes concordam com a sua aplicação, nos termos do Art. 25, III, do Decreto nº 11.462/23.</w:t>
      </w:r>
    </w:p>
    <w:bookmarkEnd w:id="32"/>
    <w:p w14:paraId="368171BF" w14:textId="77777777" w:rsidR="003C3A20" w:rsidRPr="003C3A20" w:rsidRDefault="003C3A20" w:rsidP="00D15F0F">
      <w:pPr>
        <w:numPr>
          <w:ilvl w:val="1"/>
          <w:numId w:val="54"/>
        </w:numPr>
        <w:spacing w:after="0" w:line="240" w:lineRule="auto"/>
        <w:ind w:left="-142" w:right="0" w:firstLine="0"/>
        <w:rPr>
          <w:rFonts w:ascii="Arial" w:hAnsi="Arial" w:cs="Arial"/>
          <w:b/>
          <w:bCs/>
          <w:color w:val="auto"/>
          <w:spacing w:val="6"/>
        </w:rPr>
      </w:pPr>
      <w:r w:rsidRPr="003C3A20">
        <w:rPr>
          <w:rFonts w:ascii="Arial" w:hAnsi="Arial" w:cs="Arial"/>
          <w:b/>
          <w:bCs/>
          <w:color w:val="auto"/>
          <w:spacing w:val="6"/>
        </w:rPr>
        <w:t>DO REAJUSTE</w:t>
      </w:r>
    </w:p>
    <w:p w14:paraId="1EF577D8" w14:textId="77777777" w:rsidR="003C3A20" w:rsidRPr="003C3A20" w:rsidRDefault="003C3A20" w:rsidP="00D15F0F">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Os preços são fixos e irreajustáveis no prazo de um ano contado da data limite para a apresentação das propostas.</w:t>
      </w:r>
    </w:p>
    <w:p w14:paraId="4A034993" w14:textId="77777777" w:rsidR="003C3A20" w:rsidRPr="003C3A20" w:rsidRDefault="003C3A20" w:rsidP="00D15F0F">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 xml:space="preserve">Dentro do prazo de vigência do contrato e mediante solicitação da contratada, os preços contratados poderão sofrer reajuste após o interregno de um ano, aplicando-se o índice </w:t>
      </w:r>
      <w:r w:rsidRPr="003C3A20">
        <w:rPr>
          <w:rFonts w:ascii="Arial" w:hAnsi="Arial" w:cs="Arial"/>
          <w:b/>
          <w:bCs/>
          <w:color w:val="auto"/>
          <w:spacing w:val="6"/>
        </w:rPr>
        <w:t>IPCA</w:t>
      </w:r>
      <w:r w:rsidRPr="003C3A20">
        <w:rPr>
          <w:rFonts w:ascii="Arial" w:hAnsi="Arial" w:cs="Arial"/>
          <w:color w:val="auto"/>
          <w:spacing w:val="6"/>
        </w:rPr>
        <w:t xml:space="preserve"> exclusivamente para as obrigações iniciadas e concluídas após a ocorrência da anualidade.</w:t>
      </w:r>
    </w:p>
    <w:p w14:paraId="7B2A5767" w14:textId="77777777" w:rsidR="003C3A20" w:rsidRPr="003C3A20" w:rsidRDefault="003C3A20" w:rsidP="00D15F0F">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Nos reajustes subsequentes ao primeiro, o interregno mínimo de um ano será contado a partir dos efeitos financeiros do último reajuste.</w:t>
      </w:r>
    </w:p>
    <w:p w14:paraId="226803CE" w14:textId="77777777" w:rsidR="003C3A20" w:rsidRPr="003C3A20" w:rsidRDefault="003C3A20" w:rsidP="00D15F0F">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 xml:space="preserve">No caso de atraso ou não divulgação do índice de reajustamento, o </w:t>
      </w:r>
      <w:r w:rsidRPr="003C3A20">
        <w:rPr>
          <w:rFonts w:ascii="Arial" w:hAnsi="Arial" w:cs="Arial"/>
          <w:b/>
          <w:bCs/>
          <w:color w:val="auto"/>
          <w:spacing w:val="6"/>
        </w:rPr>
        <w:t>CONTRATANTE</w:t>
      </w:r>
      <w:r w:rsidRPr="003C3A20">
        <w:rPr>
          <w:rFonts w:ascii="Arial" w:hAnsi="Arial" w:cs="Arial"/>
          <w:color w:val="auto"/>
          <w:spacing w:val="6"/>
        </w:rPr>
        <w:t xml:space="preserve"> pagará à </w:t>
      </w:r>
      <w:r w:rsidRPr="003C3A20">
        <w:rPr>
          <w:rFonts w:ascii="Arial" w:hAnsi="Arial" w:cs="Arial"/>
          <w:b/>
          <w:bCs/>
          <w:color w:val="auto"/>
          <w:spacing w:val="6"/>
        </w:rPr>
        <w:t>CONTRATADA</w:t>
      </w:r>
      <w:r w:rsidRPr="003C3A20">
        <w:rPr>
          <w:rFonts w:ascii="Arial" w:hAnsi="Arial" w:cs="Arial"/>
          <w:color w:val="auto"/>
          <w:spacing w:val="6"/>
        </w:rPr>
        <w:t xml:space="preserve"> a importância calculada pela última variação conhecida, liquidando a diferença correspondente tão logo seja divulgado o índice definitivo. Fica a </w:t>
      </w:r>
      <w:r w:rsidRPr="003C3A20">
        <w:rPr>
          <w:rFonts w:ascii="Arial" w:hAnsi="Arial" w:cs="Arial"/>
          <w:b/>
          <w:bCs/>
          <w:color w:val="auto"/>
          <w:spacing w:val="6"/>
        </w:rPr>
        <w:t>CONTRATADA</w:t>
      </w:r>
      <w:r w:rsidRPr="003C3A20">
        <w:rPr>
          <w:rFonts w:ascii="Arial" w:hAnsi="Arial" w:cs="Arial"/>
          <w:color w:val="auto"/>
          <w:spacing w:val="6"/>
        </w:rPr>
        <w:t xml:space="preserve"> obrigada a apresentar memória de cálculo referente ao reajustamento de preços do valor remanescente, sempre que este ocorrer.</w:t>
      </w:r>
    </w:p>
    <w:p w14:paraId="0B66B335" w14:textId="77777777" w:rsidR="003C3A20" w:rsidRPr="003C3A20" w:rsidRDefault="003C3A20" w:rsidP="00D15F0F">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Nas aferições finais, o índice utilizado para reajuste será, obrigatoriamente, o definitivo.</w:t>
      </w:r>
    </w:p>
    <w:p w14:paraId="7DF5A2A9" w14:textId="77777777" w:rsidR="003C3A20" w:rsidRPr="003C3A20" w:rsidRDefault="003C3A20" w:rsidP="00D15F0F">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Caso o índice estabelecido para reajustamento venha a ser extinto ou de qualquer forma não possa mais ser utilizado, será adotado, em substituição, o que vier a ser determinado pela legislação então em vigor.</w:t>
      </w:r>
    </w:p>
    <w:p w14:paraId="536E2641" w14:textId="77777777" w:rsidR="003C3A20" w:rsidRPr="003C3A20" w:rsidRDefault="003C3A20" w:rsidP="00D15F0F">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Na ausência de previsão legal quanto ao índice substituto, as partes elegerão novo índice oficial, para reajustamento do preço do valor remanescente, por meio de termo aditivo.</w:t>
      </w:r>
    </w:p>
    <w:p w14:paraId="43BE6501" w14:textId="77777777" w:rsidR="003C3A20" w:rsidRPr="003C3A20" w:rsidRDefault="003C3A20" w:rsidP="00D15F0F">
      <w:pPr>
        <w:numPr>
          <w:ilvl w:val="1"/>
          <w:numId w:val="54"/>
        </w:numPr>
        <w:spacing w:after="0" w:line="240" w:lineRule="auto"/>
        <w:ind w:left="-142" w:right="0" w:firstLine="0"/>
        <w:rPr>
          <w:rFonts w:ascii="Arial" w:hAnsi="Arial" w:cs="Arial"/>
          <w:color w:val="auto"/>
          <w:spacing w:val="6"/>
        </w:rPr>
      </w:pPr>
      <w:r w:rsidRPr="003C3A20">
        <w:rPr>
          <w:rFonts w:ascii="Arial" w:hAnsi="Arial" w:cs="Arial"/>
          <w:color w:val="auto"/>
          <w:spacing w:val="6"/>
        </w:rPr>
        <w:t>O reajuste será realizado por apostilamento.</w:t>
      </w:r>
    </w:p>
    <w:p w14:paraId="7A35A596" w14:textId="77777777" w:rsidR="003C3A20" w:rsidRPr="003C3A20" w:rsidRDefault="003C3A20" w:rsidP="003C3A20">
      <w:pPr>
        <w:numPr>
          <w:ilvl w:val="1"/>
          <w:numId w:val="54"/>
        </w:numPr>
        <w:spacing w:after="0" w:line="240" w:lineRule="auto"/>
        <w:ind w:left="-142" w:right="0" w:firstLine="0"/>
        <w:rPr>
          <w:rFonts w:ascii="Arial" w:hAnsi="Arial" w:cs="Arial"/>
          <w:b/>
          <w:bCs/>
          <w:color w:val="auto"/>
          <w:spacing w:val="6"/>
        </w:rPr>
      </w:pPr>
      <w:r w:rsidRPr="003C3A20">
        <w:rPr>
          <w:rFonts w:ascii="Arial" w:hAnsi="Arial" w:cs="Arial"/>
          <w:b/>
          <w:bCs/>
          <w:color w:val="auto"/>
          <w:spacing w:val="6"/>
        </w:rPr>
        <w:t>DA GARANTIA DE EXECUÇÃO</w:t>
      </w:r>
    </w:p>
    <w:p w14:paraId="771E5D9B" w14:textId="77777777" w:rsidR="003C3A20" w:rsidRPr="003C3A20" w:rsidRDefault="003C3A20" w:rsidP="003C3A20">
      <w:pPr>
        <w:pStyle w:val="PargrafodaLista"/>
        <w:numPr>
          <w:ilvl w:val="1"/>
          <w:numId w:val="54"/>
        </w:numPr>
        <w:autoSpaceDE w:val="0"/>
        <w:autoSpaceDN w:val="0"/>
        <w:adjustRightInd w:val="0"/>
        <w:spacing w:after="0" w:line="240" w:lineRule="auto"/>
        <w:ind w:left="-142" w:right="0" w:firstLine="0"/>
        <w:contextualSpacing w:val="0"/>
        <w:rPr>
          <w:rFonts w:ascii="Arial" w:hAnsi="Arial" w:cs="Arial"/>
          <w:color w:val="auto"/>
          <w:spacing w:val="6"/>
        </w:rPr>
      </w:pPr>
      <w:r w:rsidRPr="003C3A20">
        <w:rPr>
          <w:rFonts w:ascii="Arial" w:eastAsia="CIDFont+F1" w:hAnsi="Arial" w:cs="Arial"/>
          <w:color w:val="auto"/>
          <w:spacing w:val="6"/>
        </w:rPr>
        <w:t>Não haverá exigência de garantia contratual da execução, devido à baixa complexidade, natureza do objeto e dos riscos envolvidos, considerando</w:t>
      </w:r>
      <w:r w:rsidRPr="003C3A20">
        <w:rPr>
          <w:rFonts w:ascii="Arial" w:hAnsi="Arial" w:cs="Arial"/>
          <w:color w:val="auto"/>
          <w:spacing w:val="6"/>
        </w:rPr>
        <w:t xml:space="preserve"> o prazo de entrega e ausência de prejuízo ao erário, a administração não julga necessária a apresentação de garantia contratual.</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6003AAD9" w14:textId="77777777" w:rsidTr="00565AAF">
        <w:trPr>
          <w:trHeight w:val="113"/>
        </w:trPr>
        <w:tc>
          <w:tcPr>
            <w:tcW w:w="5000" w:type="pct"/>
            <w:shd w:val="clear" w:color="auto" w:fill="B4C6E7"/>
          </w:tcPr>
          <w:p w14:paraId="4244AF3E" w14:textId="77777777" w:rsidR="00565AAF" w:rsidRPr="00565AAF" w:rsidRDefault="00565AAF" w:rsidP="003C3A20">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VIII - FORMA E CRITÉRIOS DE SELEÇÃO DE FORNECEDOR - </w:t>
            </w:r>
            <w:r w:rsidRPr="00565AAF">
              <w:rPr>
                <w:rFonts w:ascii="Arial" w:hAnsi="Arial" w:cs="Arial"/>
                <w:b/>
                <w:i/>
                <w:color w:val="auto"/>
                <w:spacing w:val="6"/>
                <w14:ligatures w14:val="none"/>
              </w:rPr>
              <w:t>Lei Federal 14.133/21; art. 6; XXIII; h:</w:t>
            </w:r>
          </w:p>
        </w:tc>
      </w:tr>
    </w:tbl>
    <w:bookmarkEnd w:id="33"/>
    <w:bookmarkEnd w:id="34"/>
    <w:p w14:paraId="07BE320F" w14:textId="4F6B71D7" w:rsidR="00565AAF" w:rsidRPr="00565AAF" w:rsidRDefault="001E41F2" w:rsidP="001E41F2">
      <w:pPr>
        <w:keepNext/>
        <w:keepLines/>
        <w:spacing w:after="0" w:line="240" w:lineRule="auto"/>
        <w:ind w:left="-142" w:right="0" w:firstLine="0"/>
        <w:rPr>
          <w:rFonts w:ascii="Arial" w:hAnsi="Arial" w:cs="Arial"/>
          <w:spacing w:val="6"/>
          <w:kern w:val="0"/>
          <w14:ligatures w14:val="none"/>
        </w:rPr>
      </w:pPr>
      <w:r w:rsidRPr="001E41F2">
        <w:rPr>
          <w:rFonts w:ascii="Arial" w:hAnsi="Arial" w:cs="Arial"/>
          <w:spacing w:val="6"/>
          <w:kern w:val="0"/>
          <w14:ligatures w14:val="none"/>
        </w:rPr>
        <w:t>8.1.</w:t>
      </w:r>
      <w:r>
        <w:rPr>
          <w:rFonts w:ascii="Arial" w:hAnsi="Arial" w:cs="Arial"/>
          <w:b/>
          <w:bCs/>
          <w:spacing w:val="6"/>
          <w:kern w:val="0"/>
          <w14:ligatures w14:val="none"/>
        </w:rPr>
        <w:t xml:space="preserve"> </w:t>
      </w:r>
      <w:r w:rsidR="00565AAF" w:rsidRPr="00565AAF">
        <w:rPr>
          <w:rFonts w:ascii="Arial" w:hAnsi="Arial" w:cs="Arial"/>
          <w:b/>
          <w:bCs/>
          <w:spacing w:val="6"/>
          <w:kern w:val="0"/>
          <w14:ligatures w14:val="none"/>
        </w:rPr>
        <w:t>CRITÉRIOS DE SELEÇÃO DO FORNECEDOR</w:t>
      </w:r>
      <w:r w:rsidR="00565AAF" w:rsidRPr="00565AAF">
        <w:rPr>
          <w:rFonts w:ascii="Arial" w:hAnsi="Arial" w:cs="Arial"/>
          <w:spacing w:val="6"/>
          <w:kern w:val="0"/>
          <w14:ligatures w14:val="none"/>
        </w:rPr>
        <w:t>:</w:t>
      </w:r>
    </w:p>
    <w:p w14:paraId="26931A28" w14:textId="5E1D78EF" w:rsidR="00565AAF" w:rsidRPr="00565AAF" w:rsidRDefault="001E41F2" w:rsidP="001E41F2">
      <w:pPr>
        <w:spacing w:after="0" w:line="240" w:lineRule="auto"/>
        <w:ind w:left="-142" w:right="0" w:firstLine="0"/>
        <w:rPr>
          <w:rFonts w:ascii="Arial" w:eastAsia="Calibri" w:hAnsi="Arial" w:cs="Arial"/>
          <w:color w:val="auto"/>
          <w:spacing w:val="6"/>
          <w:kern w:val="0"/>
          <w:lang w:eastAsia="en-US"/>
          <w14:ligatures w14:val="none"/>
        </w:rPr>
      </w:pPr>
      <w:r>
        <w:rPr>
          <w:rFonts w:ascii="Arial" w:eastAsia="Calibri" w:hAnsi="Arial" w:cs="Arial"/>
          <w:color w:val="auto"/>
          <w:spacing w:val="6"/>
          <w:kern w:val="0"/>
          <w:lang w:eastAsia="en-US"/>
          <w14:ligatures w14:val="none"/>
        </w:rPr>
        <w:t xml:space="preserve">8.2. </w:t>
      </w:r>
      <w:r w:rsidR="00565AAF" w:rsidRPr="00565AAF">
        <w:rPr>
          <w:rFonts w:ascii="Arial" w:eastAsia="Calibri" w:hAnsi="Arial" w:cs="Arial"/>
          <w:color w:val="auto"/>
          <w:spacing w:val="6"/>
          <w:kern w:val="0"/>
          <w:lang w:eastAsia="en-US"/>
          <w14:ligatures w14:val="none"/>
        </w:rPr>
        <w:t xml:space="preserve">O critério de julgamento da proposta é o </w:t>
      </w:r>
      <w:r w:rsidR="00565AAF" w:rsidRPr="00565AAF">
        <w:rPr>
          <w:rFonts w:ascii="Arial" w:eastAsia="Calibri" w:hAnsi="Arial" w:cs="Arial"/>
          <w:b/>
          <w:bCs/>
          <w:color w:val="auto"/>
          <w:spacing w:val="6"/>
          <w:kern w:val="0"/>
          <w:lang w:eastAsia="en-US"/>
          <w14:ligatures w14:val="none"/>
        </w:rPr>
        <w:t>MENOR PREÇO</w:t>
      </w:r>
      <w:r w:rsidR="00565AAF" w:rsidRPr="00565AAF">
        <w:rPr>
          <w:rFonts w:ascii="Arial" w:eastAsia="Calibri" w:hAnsi="Arial" w:cs="Arial"/>
          <w:bCs/>
          <w:color w:val="auto"/>
          <w:spacing w:val="6"/>
          <w:kern w:val="0"/>
          <w:lang w:eastAsia="en-US"/>
          <w14:ligatures w14:val="none"/>
        </w:rPr>
        <w:t xml:space="preserve"> por item</w:t>
      </w:r>
      <w:r w:rsidR="00565AAF" w:rsidRPr="00565AAF">
        <w:rPr>
          <w:rFonts w:ascii="Arial" w:eastAsia="Calibri" w:hAnsi="Arial" w:cs="Arial"/>
          <w:color w:val="auto"/>
          <w:spacing w:val="6"/>
          <w:kern w:val="0"/>
          <w:lang w:eastAsia="en-US"/>
          <w14:ligatures w14:val="none"/>
        </w:rPr>
        <w:t>.</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0156EE01" w14:textId="77777777" w:rsidTr="00565AAF">
        <w:trPr>
          <w:trHeight w:val="113"/>
        </w:trPr>
        <w:tc>
          <w:tcPr>
            <w:tcW w:w="5000" w:type="pct"/>
            <w:shd w:val="clear" w:color="auto" w:fill="B4C6E7"/>
          </w:tcPr>
          <w:p w14:paraId="745F268D" w14:textId="2A457F8D" w:rsidR="00565AAF" w:rsidRPr="00565AAF" w:rsidRDefault="00565AAF" w:rsidP="003C3A20">
            <w:pPr>
              <w:keepNext/>
              <w:keepLines/>
              <w:tabs>
                <w:tab w:val="left" w:pos="0"/>
              </w:tabs>
              <w:spacing w:after="0" w:line="240" w:lineRule="auto"/>
              <w:ind w:left="0" w:right="0" w:firstLine="0"/>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IX - ESTIMATIVAS DO VALOR DA CONTRATAÇÃO - </w:t>
            </w:r>
            <w:r w:rsidRPr="00565AAF">
              <w:rPr>
                <w:rFonts w:ascii="Arial" w:hAnsi="Arial" w:cs="Arial"/>
                <w:b/>
                <w:i/>
                <w:color w:val="auto"/>
                <w:spacing w:val="6"/>
                <w14:ligatures w14:val="none"/>
              </w:rPr>
              <w:t xml:space="preserve">Lei Federal 14.133/21; art. </w:t>
            </w:r>
            <w:proofErr w:type="gramStart"/>
            <w:r w:rsidRPr="00565AAF">
              <w:rPr>
                <w:rFonts w:ascii="Arial" w:hAnsi="Arial" w:cs="Arial"/>
                <w:b/>
                <w:i/>
                <w:color w:val="auto"/>
                <w:spacing w:val="6"/>
                <w14:ligatures w14:val="none"/>
              </w:rPr>
              <w:t>6;XXIII</w:t>
            </w:r>
            <w:proofErr w:type="gramEnd"/>
            <w:r w:rsidRPr="00565AAF">
              <w:rPr>
                <w:rFonts w:ascii="Arial" w:hAnsi="Arial" w:cs="Arial"/>
                <w:b/>
                <w:i/>
                <w:color w:val="auto"/>
                <w:spacing w:val="6"/>
                <w14:ligatures w14:val="none"/>
              </w:rPr>
              <w:t>; i:</w:t>
            </w:r>
          </w:p>
        </w:tc>
      </w:tr>
    </w:tbl>
    <w:p w14:paraId="7EF55CB9" w14:textId="23DDD8F8" w:rsidR="00565AAF" w:rsidRPr="00BF23A6" w:rsidRDefault="00BF23A6" w:rsidP="00BF23A6">
      <w:pPr>
        <w:pStyle w:val="PargrafodaLista"/>
        <w:ind w:left="-142" w:firstLine="0"/>
        <w:rPr>
          <w:rFonts w:ascii="Arial" w:hAnsi="Arial" w:cs="Arial"/>
          <w:color w:val="000000" w:themeColor="text1"/>
        </w:rPr>
      </w:pPr>
      <w:r>
        <w:rPr>
          <w:rFonts w:ascii="Arial" w:hAnsi="Arial" w:cs="Arial"/>
          <w:color w:val="auto"/>
          <w:spacing w:val="6"/>
          <w:kern w:val="0"/>
          <w14:ligatures w14:val="none"/>
        </w:rPr>
        <w:t xml:space="preserve">9.1. </w:t>
      </w:r>
      <w:r w:rsidR="00565AAF" w:rsidRPr="00565AAF">
        <w:rPr>
          <w:rFonts w:ascii="Arial" w:hAnsi="Arial" w:cs="Arial"/>
          <w:color w:val="auto"/>
          <w:spacing w:val="6"/>
          <w:kern w:val="0"/>
          <w14:ligatures w14:val="none"/>
        </w:rPr>
        <w:t xml:space="preserve">O custo </w:t>
      </w:r>
      <w:r>
        <w:rPr>
          <w:rFonts w:ascii="Arial" w:hAnsi="Arial" w:cs="Arial"/>
          <w:color w:val="auto"/>
          <w:spacing w:val="6"/>
          <w:kern w:val="0"/>
          <w14:ligatures w14:val="none"/>
        </w:rPr>
        <w:t xml:space="preserve">total </w:t>
      </w:r>
      <w:r w:rsidR="00565AAF" w:rsidRPr="00565AAF">
        <w:rPr>
          <w:rFonts w:ascii="Arial" w:hAnsi="Arial" w:cs="Arial"/>
          <w:color w:val="auto"/>
          <w:spacing w:val="6"/>
          <w:kern w:val="0"/>
          <w14:ligatures w14:val="none"/>
        </w:rPr>
        <w:t>estimado da</w:t>
      </w:r>
      <w:bookmarkStart w:id="35" w:name="_Hlk97047386"/>
      <w:r>
        <w:rPr>
          <w:rFonts w:ascii="Arial" w:hAnsi="Arial" w:cs="Arial"/>
          <w:color w:val="auto"/>
          <w:spacing w:val="6"/>
          <w:kern w:val="0"/>
          <w14:ligatures w14:val="none"/>
        </w:rPr>
        <w:t xml:space="preserve"> aquisição é de R$ </w:t>
      </w:r>
      <w:r w:rsidRPr="00BF23A6">
        <w:rPr>
          <w:rFonts w:ascii="Arial" w:hAnsi="Arial" w:cs="Arial"/>
          <w:color w:val="000000" w:themeColor="text1"/>
        </w:rPr>
        <w:t>332.055,00</w:t>
      </w:r>
    </w:p>
    <w:tbl>
      <w:tblPr>
        <w:tblStyle w:val="Tabelacomgrade8"/>
        <w:tblpPr w:leftFromText="141" w:rightFromText="141" w:vertAnchor="text" w:horzAnchor="margin" w:tblpX="-39" w:tblpY="191"/>
        <w:tblW w:w="5000" w:type="pct"/>
        <w:tblLook w:val="04A0" w:firstRow="1" w:lastRow="0" w:firstColumn="1" w:lastColumn="0" w:noHBand="0" w:noVBand="1"/>
      </w:tblPr>
      <w:tblGrid>
        <w:gridCol w:w="9855"/>
      </w:tblGrid>
      <w:tr w:rsidR="00565AAF" w:rsidRPr="00565AAF" w14:paraId="7C1A2869" w14:textId="77777777" w:rsidTr="00565AAF">
        <w:trPr>
          <w:trHeight w:val="113"/>
        </w:trPr>
        <w:tc>
          <w:tcPr>
            <w:tcW w:w="5000" w:type="pct"/>
            <w:shd w:val="clear" w:color="auto" w:fill="B4C6E7"/>
          </w:tcPr>
          <w:p w14:paraId="25F32689" w14:textId="77777777" w:rsidR="00565AAF" w:rsidRPr="00565AAF" w:rsidRDefault="00565AAF" w:rsidP="003C3A20">
            <w:pPr>
              <w:keepNext/>
              <w:keepLines/>
              <w:tabs>
                <w:tab w:val="left" w:pos="1280"/>
                <w:tab w:val="left" w:pos="1281"/>
              </w:tabs>
              <w:spacing w:after="0" w:line="240" w:lineRule="auto"/>
              <w:ind w:left="-142" w:right="0" w:firstLine="142"/>
              <w:outlineLvl w:val="0"/>
              <w:rPr>
                <w:rFonts w:ascii="Arial" w:hAnsi="Arial" w:cs="Arial"/>
                <w:b/>
                <w:color w:val="2F5496"/>
                <w:spacing w:val="6"/>
                <w14:ligatures w14:val="none"/>
              </w:rPr>
            </w:pPr>
            <w:r w:rsidRPr="00565AAF">
              <w:rPr>
                <w:rFonts w:ascii="Arial" w:hAnsi="Arial" w:cs="Arial"/>
                <w:b/>
                <w:color w:val="auto"/>
                <w:spacing w:val="6"/>
                <w14:ligatures w14:val="none"/>
              </w:rPr>
              <w:t xml:space="preserve">XI - ADEQUAÇÃO ORÇAMENTÁRIA - </w:t>
            </w:r>
            <w:r w:rsidRPr="00565AAF">
              <w:rPr>
                <w:rFonts w:ascii="Arial" w:hAnsi="Arial" w:cs="Arial"/>
                <w:b/>
                <w:i/>
                <w:color w:val="auto"/>
                <w:spacing w:val="6"/>
                <w14:ligatures w14:val="none"/>
              </w:rPr>
              <w:t>Lei Federal 14.133/21; art. 6; XXIII; j:</w:t>
            </w:r>
          </w:p>
        </w:tc>
      </w:tr>
    </w:tbl>
    <w:bookmarkEnd w:id="35"/>
    <w:p w14:paraId="128D51C3" w14:textId="4F6C3871" w:rsidR="00565AAF" w:rsidRPr="00565AAF" w:rsidRDefault="00BF23A6" w:rsidP="00565AAF">
      <w:pPr>
        <w:spacing w:after="0" w:line="240" w:lineRule="auto"/>
        <w:ind w:left="-142" w:right="0" w:firstLine="0"/>
        <w:rPr>
          <w:rFonts w:ascii="Arial" w:eastAsia="Calibri" w:hAnsi="Arial" w:cs="Arial"/>
          <w:color w:val="auto"/>
          <w:kern w:val="0"/>
          <w:lang w:eastAsia="en-US"/>
          <w14:ligatures w14:val="none"/>
        </w:rPr>
      </w:pPr>
      <w:r>
        <w:rPr>
          <w:rFonts w:ascii="Arial" w:eastAsia="Calibri" w:hAnsi="Arial" w:cs="Arial"/>
          <w:color w:val="auto"/>
          <w:kern w:val="0"/>
          <w:lang w:eastAsia="en-US"/>
          <w14:ligatures w14:val="none"/>
        </w:rPr>
        <w:t xml:space="preserve">10.1. </w:t>
      </w:r>
      <w:r w:rsidRPr="00F561D5">
        <w:rPr>
          <w:rFonts w:ascii="Arial" w:hAnsi="Arial" w:cs="Arial"/>
          <w:spacing w:val="6"/>
        </w:rPr>
        <w:t>As despesas decorrentes da referida contratação estão previstas nos orçamentos</w:t>
      </w:r>
      <w:r>
        <w:rPr>
          <w:rFonts w:ascii="Arial" w:hAnsi="Arial" w:cs="Arial"/>
          <w:spacing w:val="6"/>
        </w:rPr>
        <w:t>:</w:t>
      </w:r>
      <w:r w:rsidRPr="00BF23A6">
        <w:rPr>
          <w:rFonts w:ascii="Arial" w:eastAsia="Calibri" w:hAnsi="Arial" w:cs="Arial"/>
          <w:color w:val="auto"/>
          <w:kern w:val="0"/>
          <w:lang w:eastAsia="en-US"/>
          <w14:ligatures w14:val="none"/>
        </w:rPr>
        <w:t xml:space="preserve"> 0901800001 - Fundo Municipal </w:t>
      </w:r>
      <w:r>
        <w:rPr>
          <w:rFonts w:ascii="Arial" w:eastAsia="Calibri" w:hAnsi="Arial" w:cs="Arial"/>
          <w:color w:val="auto"/>
          <w:kern w:val="0"/>
          <w:lang w:eastAsia="en-US"/>
          <w14:ligatures w14:val="none"/>
        </w:rPr>
        <w:t>d</w:t>
      </w:r>
      <w:r w:rsidRPr="00BF23A6">
        <w:rPr>
          <w:rFonts w:ascii="Arial" w:eastAsia="Calibri" w:hAnsi="Arial" w:cs="Arial"/>
          <w:color w:val="auto"/>
          <w:kern w:val="0"/>
          <w:lang w:eastAsia="en-US"/>
          <w14:ligatures w14:val="none"/>
        </w:rPr>
        <w:t>e Saúde</w:t>
      </w:r>
      <w:r>
        <w:rPr>
          <w:rFonts w:ascii="Arial" w:eastAsia="Calibri" w:hAnsi="Arial" w:cs="Arial"/>
          <w:color w:val="auto"/>
          <w:kern w:val="0"/>
          <w:lang w:eastAsia="en-US"/>
          <w14:ligatures w14:val="none"/>
        </w:rPr>
        <w:t xml:space="preserve"> </w:t>
      </w:r>
      <w:r w:rsidR="00565AAF" w:rsidRPr="00565AAF">
        <w:rPr>
          <w:rFonts w:ascii="Arial" w:eastAsia="Calibri" w:hAnsi="Arial" w:cs="Arial"/>
          <w:color w:val="auto"/>
          <w:kern w:val="0"/>
          <w:lang w:eastAsia="en-US"/>
          <w14:ligatures w14:val="none"/>
        </w:rPr>
        <w:t xml:space="preserve">SEMUS: </w:t>
      </w:r>
      <w:r w:rsidRPr="00565AAF">
        <w:rPr>
          <w:rFonts w:ascii="Arial" w:eastAsia="Calibri" w:hAnsi="Arial" w:cs="Arial"/>
          <w:color w:val="auto"/>
          <w:kern w:val="0"/>
          <w:lang w:eastAsia="en-US"/>
          <w14:ligatures w14:val="none"/>
        </w:rPr>
        <w:t>Projeto Atividade</w:t>
      </w:r>
      <w:r w:rsidR="00565AAF" w:rsidRPr="00565AAF">
        <w:rPr>
          <w:rFonts w:ascii="Arial" w:eastAsia="Calibri" w:hAnsi="Arial" w:cs="Arial"/>
          <w:color w:val="auto"/>
          <w:kern w:val="0"/>
          <w:lang w:eastAsia="en-US"/>
          <w14:ligatures w14:val="none"/>
        </w:rPr>
        <w:t xml:space="preserve"> 4.077, 4.082</w:t>
      </w:r>
      <w:r>
        <w:rPr>
          <w:rFonts w:ascii="Arial" w:eastAsia="Calibri" w:hAnsi="Arial" w:cs="Arial"/>
          <w:color w:val="auto"/>
          <w:kern w:val="0"/>
          <w:lang w:eastAsia="en-US"/>
          <w14:ligatures w14:val="none"/>
        </w:rPr>
        <w:t xml:space="preserve"> e </w:t>
      </w:r>
      <w:r w:rsidRPr="00565AAF">
        <w:rPr>
          <w:rFonts w:ascii="Arial" w:eastAsia="Calibri" w:hAnsi="Arial" w:cs="Arial"/>
          <w:color w:val="auto"/>
          <w:kern w:val="0"/>
          <w:lang w:eastAsia="en-US"/>
          <w14:ligatures w14:val="none"/>
        </w:rPr>
        <w:t>4.073</w:t>
      </w:r>
      <w:r>
        <w:rPr>
          <w:rFonts w:ascii="Arial" w:eastAsia="Calibri" w:hAnsi="Arial" w:cs="Arial"/>
          <w:color w:val="auto"/>
          <w:kern w:val="0"/>
          <w:lang w:eastAsia="en-US"/>
          <w14:ligatures w14:val="none"/>
        </w:rPr>
        <w:t>,</w:t>
      </w:r>
      <w:r w:rsidR="00565AAF" w:rsidRPr="00565AAF">
        <w:rPr>
          <w:rFonts w:ascii="Arial" w:eastAsia="Calibri" w:hAnsi="Arial" w:cs="Arial"/>
          <w:color w:val="auto"/>
          <w:kern w:val="0"/>
          <w:lang w:eastAsia="en-US"/>
          <w14:ligatures w14:val="none"/>
        </w:rPr>
        <w:t xml:space="preserve"> </w:t>
      </w:r>
      <w:r w:rsidRPr="00565AAF">
        <w:rPr>
          <w:rFonts w:ascii="Arial" w:eastAsia="Calibri" w:hAnsi="Arial" w:cs="Arial"/>
          <w:color w:val="auto"/>
          <w:kern w:val="0"/>
          <w:lang w:eastAsia="en-US"/>
          <w14:ligatures w14:val="none"/>
        </w:rPr>
        <w:t>Fonte</w:t>
      </w:r>
      <w:r>
        <w:rPr>
          <w:rFonts w:ascii="Arial" w:eastAsia="Calibri" w:hAnsi="Arial" w:cs="Arial"/>
          <w:color w:val="auto"/>
          <w:kern w:val="0"/>
          <w:lang w:eastAsia="en-US"/>
          <w14:ligatures w14:val="none"/>
        </w:rPr>
        <w:t xml:space="preserve"> </w:t>
      </w:r>
      <w:r w:rsidR="00565AAF" w:rsidRPr="00565AAF">
        <w:rPr>
          <w:rFonts w:ascii="Arial" w:eastAsia="Calibri" w:hAnsi="Arial" w:cs="Arial"/>
          <w:color w:val="auto"/>
          <w:kern w:val="0"/>
          <w:lang w:eastAsia="en-US"/>
          <w14:ligatures w14:val="none"/>
        </w:rPr>
        <w:t>500, 600, 621.</w:t>
      </w:r>
    </w:p>
    <w:p w14:paraId="52866501" w14:textId="77777777" w:rsidR="00565AAF" w:rsidRPr="00565AAF" w:rsidRDefault="00565AAF" w:rsidP="00565AAF">
      <w:pPr>
        <w:spacing w:after="0" w:line="240" w:lineRule="auto"/>
        <w:ind w:left="0" w:right="0" w:firstLine="0"/>
        <w:contextualSpacing/>
        <w:jc w:val="left"/>
        <w:rPr>
          <w:rFonts w:ascii="Arial" w:eastAsia="Calibri" w:hAnsi="Arial" w:cs="Arial"/>
          <w:kern w:val="0"/>
          <w:lang w:eastAsia="en-US"/>
          <w14:ligatures w14:val="none"/>
        </w:rPr>
      </w:pPr>
      <w:r w:rsidRPr="00565AAF">
        <w:rPr>
          <w:rFonts w:ascii="Arial" w:eastAsia="Calibri" w:hAnsi="Arial" w:cs="Arial"/>
          <w:color w:val="auto"/>
          <w:kern w:val="0"/>
          <w:lang w:eastAsia="en-US"/>
          <w14:ligatures w14:val="none"/>
        </w:rPr>
        <w:t xml:space="preserve">                                                                         </w:t>
      </w:r>
    </w:p>
    <w:p w14:paraId="08DDB5ED" w14:textId="77777777" w:rsidR="00565AAF" w:rsidRPr="00565AAF" w:rsidRDefault="00565AAF" w:rsidP="00565AAF">
      <w:pPr>
        <w:spacing w:after="0" w:line="240" w:lineRule="auto"/>
        <w:ind w:left="0" w:right="0" w:firstLine="0"/>
        <w:contextualSpacing/>
        <w:jc w:val="left"/>
        <w:rPr>
          <w:rFonts w:ascii="Arial" w:eastAsia="Calibri" w:hAnsi="Arial" w:cs="Arial"/>
          <w:color w:val="auto"/>
          <w:kern w:val="0"/>
          <w:lang w:eastAsia="en-US"/>
          <w14:ligatures w14:val="none"/>
        </w:rPr>
      </w:pPr>
    </w:p>
    <w:p w14:paraId="14459116" w14:textId="77777777" w:rsidR="00565AAF" w:rsidRPr="001E0C4C" w:rsidRDefault="00565AAF" w:rsidP="001E0C4C">
      <w:pPr>
        <w:spacing w:after="0" w:line="240" w:lineRule="auto"/>
        <w:ind w:left="0" w:right="0" w:firstLine="0"/>
        <w:jc w:val="center"/>
        <w:rPr>
          <w:rFonts w:ascii="Arial" w:eastAsia="Calibri" w:hAnsi="Arial" w:cs="Arial"/>
          <w:b/>
          <w:bCs/>
          <w:color w:val="auto"/>
          <w:spacing w:val="6"/>
          <w:kern w:val="0"/>
          <w:lang w:eastAsia="en-US"/>
          <w14:ligatures w14:val="none"/>
        </w:rPr>
      </w:pPr>
    </w:p>
    <w:sectPr w:rsidR="00565AAF" w:rsidRPr="001E0C4C" w:rsidSect="00E76F04">
      <w:headerReference w:type="even" r:id="rId39"/>
      <w:footerReference w:type="default" r:id="rId40"/>
      <w:headerReference w:type="first" r:id="rId41"/>
      <w:pgSz w:w="11906" w:h="16838"/>
      <w:pgMar w:top="426"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FE5F8" w14:textId="77777777" w:rsidR="00AB2937" w:rsidRDefault="00AB2937">
      <w:pPr>
        <w:spacing w:after="0" w:line="240" w:lineRule="auto"/>
      </w:pPr>
      <w:r>
        <w:separator/>
      </w:r>
    </w:p>
  </w:endnote>
  <w:endnote w:type="continuationSeparator" w:id="0">
    <w:p w14:paraId="7345D960" w14:textId="77777777" w:rsidR="00AB2937" w:rsidRDefault="00AB2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7083B" w14:textId="77777777" w:rsidR="00AB2937" w:rsidRDefault="00AB2937">
      <w:pPr>
        <w:spacing w:after="110" w:line="259" w:lineRule="auto"/>
        <w:ind w:left="566" w:right="0" w:firstLine="0"/>
      </w:pPr>
      <w:r>
        <w:separator/>
      </w:r>
    </w:p>
  </w:footnote>
  <w:footnote w:type="continuationSeparator" w:id="0">
    <w:p w14:paraId="374BA80A" w14:textId="77777777" w:rsidR="00AB2937" w:rsidRDefault="00AB2937">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E56"/>
    <w:multiLevelType w:val="multilevel"/>
    <w:tmpl w:val="3134F810"/>
    <w:lvl w:ilvl="0">
      <w:start w:val="1"/>
      <w:numFmt w:val="decimal"/>
      <w:lvlText w:val="%1"/>
      <w:lvlJc w:val="left"/>
      <w:pPr>
        <w:ind w:left="510" w:hanging="510"/>
      </w:pPr>
      <w:rPr>
        <w:rFonts w:hint="default"/>
        <w:b/>
        <w:sz w:val="24"/>
      </w:rPr>
    </w:lvl>
    <w:lvl w:ilvl="1">
      <w:start w:val="1"/>
      <w:numFmt w:val="decimal"/>
      <w:lvlText w:val="%1.%2"/>
      <w:lvlJc w:val="left"/>
      <w:pPr>
        <w:ind w:left="510" w:hanging="510"/>
      </w:pPr>
      <w:rPr>
        <w:rFonts w:ascii="Arial" w:hAnsi="Arial" w:cs="Arial" w:hint="default"/>
        <w:b w:val="0"/>
        <w:bCs/>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1" w15:restartNumberingAfterBreak="0">
    <w:nsid w:val="01DF08A6"/>
    <w:multiLevelType w:val="multilevel"/>
    <w:tmpl w:val="F11698B4"/>
    <w:lvl w:ilvl="0">
      <w:start w:val="4"/>
      <w:numFmt w:val="decimal"/>
      <w:lvlText w:val="%1"/>
      <w:lvlJc w:val="left"/>
      <w:pPr>
        <w:ind w:left="360" w:hanging="360"/>
      </w:pPr>
      <w:rPr>
        <w:rFonts w:hint="default"/>
        <w:b w:val="0"/>
      </w:rPr>
    </w:lvl>
    <w:lvl w:ilvl="1">
      <w:start w:val="1"/>
      <w:numFmt w:val="decimal"/>
      <w:lvlText w:val="%1.%2"/>
      <w:lvlJc w:val="left"/>
      <w:pPr>
        <w:ind w:left="-207" w:hanging="360"/>
      </w:pPr>
      <w:rPr>
        <w:rFonts w:hint="default"/>
        <w:b w:val="0"/>
        <w:bCs w:val="0"/>
      </w:rPr>
    </w:lvl>
    <w:lvl w:ilvl="2">
      <w:start w:val="1"/>
      <w:numFmt w:val="decimal"/>
      <w:lvlText w:val="%1.%2.%3"/>
      <w:lvlJc w:val="left"/>
      <w:pPr>
        <w:ind w:left="-414" w:hanging="720"/>
      </w:pPr>
      <w:rPr>
        <w:rFonts w:hint="default"/>
        <w:b w:val="0"/>
      </w:rPr>
    </w:lvl>
    <w:lvl w:ilvl="3">
      <w:start w:val="1"/>
      <w:numFmt w:val="decimal"/>
      <w:lvlText w:val="%1.%2.%3.%4"/>
      <w:lvlJc w:val="left"/>
      <w:pPr>
        <w:ind w:left="-981" w:hanging="720"/>
      </w:pPr>
      <w:rPr>
        <w:rFonts w:hint="default"/>
        <w:b w:val="0"/>
      </w:rPr>
    </w:lvl>
    <w:lvl w:ilvl="4">
      <w:start w:val="1"/>
      <w:numFmt w:val="decimal"/>
      <w:lvlText w:val="%1.%2.%3.%4.%5"/>
      <w:lvlJc w:val="left"/>
      <w:pPr>
        <w:ind w:left="-1188" w:hanging="1080"/>
      </w:pPr>
      <w:rPr>
        <w:rFonts w:hint="default"/>
        <w:b w:val="0"/>
      </w:rPr>
    </w:lvl>
    <w:lvl w:ilvl="5">
      <w:start w:val="1"/>
      <w:numFmt w:val="decimal"/>
      <w:lvlText w:val="%1.%2.%3.%4.%5.%6"/>
      <w:lvlJc w:val="left"/>
      <w:pPr>
        <w:ind w:left="-1395" w:hanging="1440"/>
      </w:pPr>
      <w:rPr>
        <w:rFonts w:hint="default"/>
        <w:b w:val="0"/>
      </w:rPr>
    </w:lvl>
    <w:lvl w:ilvl="6">
      <w:start w:val="1"/>
      <w:numFmt w:val="decimal"/>
      <w:lvlText w:val="%1.%2.%3.%4.%5.%6.%7"/>
      <w:lvlJc w:val="left"/>
      <w:pPr>
        <w:ind w:left="-1962" w:hanging="1440"/>
      </w:pPr>
      <w:rPr>
        <w:rFonts w:hint="default"/>
        <w:b w:val="0"/>
      </w:rPr>
    </w:lvl>
    <w:lvl w:ilvl="7">
      <w:start w:val="1"/>
      <w:numFmt w:val="decimal"/>
      <w:lvlText w:val="%1.%2.%3.%4.%5.%6.%7.%8"/>
      <w:lvlJc w:val="left"/>
      <w:pPr>
        <w:ind w:left="-2169" w:hanging="1800"/>
      </w:pPr>
      <w:rPr>
        <w:rFonts w:hint="default"/>
        <w:b w:val="0"/>
      </w:rPr>
    </w:lvl>
    <w:lvl w:ilvl="8">
      <w:start w:val="1"/>
      <w:numFmt w:val="decimal"/>
      <w:lvlText w:val="%1.%2.%3.%4.%5.%6.%7.%8.%9"/>
      <w:lvlJc w:val="left"/>
      <w:pPr>
        <w:ind w:left="-2736" w:hanging="1800"/>
      </w:pPr>
      <w:rPr>
        <w:rFonts w:hint="default"/>
        <w:b w:val="0"/>
      </w:rPr>
    </w:lvl>
  </w:abstractNum>
  <w:abstractNum w:abstractNumId="2"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5886521"/>
    <w:multiLevelType w:val="multilevel"/>
    <w:tmpl w:val="09CEA910"/>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bCs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0D31D7D"/>
    <w:multiLevelType w:val="multilevel"/>
    <w:tmpl w:val="1C72C1C0"/>
    <w:lvl w:ilvl="0">
      <w:start w:val="10"/>
      <w:numFmt w:val="decimal"/>
      <w:lvlText w:val="%1"/>
      <w:lvlJc w:val="left"/>
      <w:pPr>
        <w:ind w:left="420" w:hanging="420"/>
      </w:pPr>
      <w:rPr>
        <w:rFonts w:hint="default"/>
        <w:b w:val="0"/>
        <w:color w:val="auto"/>
      </w:rPr>
    </w:lvl>
    <w:lvl w:ilvl="1">
      <w:start w:val="1"/>
      <w:numFmt w:val="decimal"/>
      <w:lvlText w:val="%1.%2"/>
      <w:lvlJc w:val="left"/>
      <w:pPr>
        <w:ind w:left="915" w:hanging="420"/>
      </w:pPr>
      <w:rPr>
        <w:rFonts w:hint="default"/>
        <w:b w:val="0"/>
        <w:color w:val="auto"/>
      </w:rPr>
    </w:lvl>
    <w:lvl w:ilvl="2">
      <w:start w:val="1"/>
      <w:numFmt w:val="decimal"/>
      <w:lvlText w:val="%1.%2.%3"/>
      <w:lvlJc w:val="left"/>
      <w:pPr>
        <w:ind w:left="1710" w:hanging="720"/>
      </w:pPr>
      <w:rPr>
        <w:rFonts w:hint="default"/>
        <w:b w:val="0"/>
        <w:color w:val="auto"/>
      </w:rPr>
    </w:lvl>
    <w:lvl w:ilvl="3">
      <w:start w:val="1"/>
      <w:numFmt w:val="decimal"/>
      <w:lvlText w:val="%1.%2.%3.%4"/>
      <w:lvlJc w:val="left"/>
      <w:pPr>
        <w:ind w:left="2205" w:hanging="720"/>
      </w:pPr>
      <w:rPr>
        <w:rFonts w:hint="default"/>
        <w:b w:val="0"/>
        <w:color w:val="auto"/>
      </w:rPr>
    </w:lvl>
    <w:lvl w:ilvl="4">
      <w:start w:val="1"/>
      <w:numFmt w:val="decimal"/>
      <w:lvlText w:val="%1.%2.%3.%4.%5"/>
      <w:lvlJc w:val="left"/>
      <w:pPr>
        <w:ind w:left="3060" w:hanging="1080"/>
      </w:pPr>
      <w:rPr>
        <w:rFonts w:hint="default"/>
        <w:b w:val="0"/>
        <w:color w:val="auto"/>
      </w:rPr>
    </w:lvl>
    <w:lvl w:ilvl="5">
      <w:start w:val="1"/>
      <w:numFmt w:val="decimal"/>
      <w:lvlText w:val="%1.%2.%3.%4.%5.%6"/>
      <w:lvlJc w:val="left"/>
      <w:pPr>
        <w:ind w:left="3915" w:hanging="1440"/>
      </w:pPr>
      <w:rPr>
        <w:rFonts w:hint="default"/>
        <w:b w:val="0"/>
        <w:color w:val="auto"/>
      </w:rPr>
    </w:lvl>
    <w:lvl w:ilvl="6">
      <w:start w:val="1"/>
      <w:numFmt w:val="decimal"/>
      <w:lvlText w:val="%1.%2.%3.%4.%5.%6.%7"/>
      <w:lvlJc w:val="left"/>
      <w:pPr>
        <w:ind w:left="4410" w:hanging="1440"/>
      </w:pPr>
      <w:rPr>
        <w:rFonts w:hint="default"/>
        <w:b w:val="0"/>
        <w:color w:val="auto"/>
      </w:rPr>
    </w:lvl>
    <w:lvl w:ilvl="7">
      <w:start w:val="1"/>
      <w:numFmt w:val="decimal"/>
      <w:lvlText w:val="%1.%2.%3.%4.%5.%6.%7.%8"/>
      <w:lvlJc w:val="left"/>
      <w:pPr>
        <w:ind w:left="5265" w:hanging="1800"/>
      </w:pPr>
      <w:rPr>
        <w:rFonts w:hint="default"/>
        <w:b w:val="0"/>
        <w:color w:val="auto"/>
      </w:rPr>
    </w:lvl>
    <w:lvl w:ilvl="8">
      <w:start w:val="1"/>
      <w:numFmt w:val="decimal"/>
      <w:lvlText w:val="%1.%2.%3.%4.%5.%6.%7.%8.%9"/>
      <w:lvlJc w:val="left"/>
      <w:pPr>
        <w:ind w:left="5760" w:hanging="1800"/>
      </w:pPr>
      <w:rPr>
        <w:rFonts w:hint="default"/>
        <w:b w:val="0"/>
        <w:color w:val="auto"/>
      </w:rPr>
    </w:lvl>
  </w:abstractNum>
  <w:abstractNum w:abstractNumId="10" w15:restartNumberingAfterBreak="0">
    <w:nsid w:val="120C7808"/>
    <w:multiLevelType w:val="multilevel"/>
    <w:tmpl w:val="A846310A"/>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2" w15:restartNumberingAfterBreak="0">
    <w:nsid w:val="1624167A"/>
    <w:multiLevelType w:val="multilevel"/>
    <w:tmpl w:val="6F58EDF2"/>
    <w:lvl w:ilvl="0">
      <w:start w:val="6"/>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2418698D"/>
    <w:multiLevelType w:val="multilevel"/>
    <w:tmpl w:val="A6269BA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8"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5E6484"/>
    <w:multiLevelType w:val="multilevel"/>
    <w:tmpl w:val="3192286A"/>
    <w:lvl w:ilvl="0">
      <w:start w:val="2"/>
      <w:numFmt w:val="decimal"/>
      <w:lvlText w:val="%1"/>
      <w:lvlJc w:val="left"/>
      <w:pPr>
        <w:ind w:left="360" w:hanging="360"/>
      </w:pPr>
      <w:rPr>
        <w:rFonts w:hint="default"/>
      </w:rPr>
    </w:lvl>
    <w:lvl w:ilvl="1">
      <w:start w:val="1"/>
      <w:numFmt w:val="decimal"/>
      <w:lvlText w:val="%1.%2"/>
      <w:lvlJc w:val="left"/>
      <w:pPr>
        <w:ind w:left="-349" w:hanging="360"/>
      </w:pPr>
      <w:rPr>
        <w:rFonts w:hint="default"/>
        <w:b w:val="0"/>
        <w:bCs w:val="0"/>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0" w15:restartNumberingAfterBreak="0">
    <w:nsid w:val="343E782D"/>
    <w:multiLevelType w:val="multilevel"/>
    <w:tmpl w:val="7506F86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98145FF"/>
    <w:multiLevelType w:val="multilevel"/>
    <w:tmpl w:val="93906B72"/>
    <w:lvl w:ilvl="0">
      <w:start w:val="5"/>
      <w:numFmt w:val="decimal"/>
      <w:lvlText w:val="%1"/>
      <w:lvlJc w:val="left"/>
      <w:pPr>
        <w:ind w:left="360" w:hanging="360"/>
      </w:pPr>
      <w:rPr>
        <w:rFonts w:hint="default"/>
      </w:rPr>
    </w:lvl>
    <w:lvl w:ilvl="1">
      <w:start w:val="1"/>
      <w:numFmt w:val="decimal"/>
      <w:lvlText w:val="%1.%2"/>
      <w:lvlJc w:val="left"/>
      <w:pPr>
        <w:ind w:left="-207" w:hanging="360"/>
      </w:pPr>
      <w:rPr>
        <w:rFonts w:hint="default"/>
        <w:b w:val="0"/>
        <w:bCs/>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5"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D2B5B17"/>
    <w:multiLevelType w:val="multilevel"/>
    <w:tmpl w:val="506257A8"/>
    <w:lvl w:ilvl="0">
      <w:start w:val="7"/>
      <w:numFmt w:val="decimal"/>
      <w:lvlText w:val="%1."/>
      <w:lvlJc w:val="left"/>
      <w:pPr>
        <w:ind w:left="480" w:hanging="480"/>
      </w:pPr>
      <w:rPr>
        <w:rFonts w:hint="default"/>
        <w:b w:val="0"/>
        <w:bCs w:val="0"/>
      </w:rPr>
    </w:lvl>
    <w:lvl w:ilvl="1">
      <w:start w:val="20"/>
      <w:numFmt w:val="decimal"/>
      <w:lvlText w:val="%1.%2."/>
      <w:lvlJc w:val="left"/>
      <w:pPr>
        <w:ind w:left="1800" w:hanging="720"/>
      </w:pPr>
      <w:rPr>
        <w:rFonts w:hint="default"/>
        <w:b w:val="0"/>
        <w:bCs w:val="0"/>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44CA4744"/>
    <w:multiLevelType w:val="hybridMultilevel"/>
    <w:tmpl w:val="6F08F43A"/>
    <w:lvl w:ilvl="0" w:tplc="FFC0F376">
      <w:start w:val="1"/>
      <w:numFmt w:val="upperRoman"/>
      <w:lvlText w:val="%1."/>
      <w:lvlJc w:val="right"/>
      <w:pPr>
        <w:ind w:left="720" w:hanging="360"/>
      </w:pPr>
      <w:rPr>
        <w:b/>
        <w:bCs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31" w15:restartNumberingAfterBreak="0">
    <w:nsid w:val="4AA02822"/>
    <w:multiLevelType w:val="multilevel"/>
    <w:tmpl w:val="A8A43D4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4AAB4BD3"/>
    <w:multiLevelType w:val="multilevel"/>
    <w:tmpl w:val="D2DCB7E6"/>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3" w15:restartNumberingAfterBreak="0">
    <w:nsid w:val="4EFB3AA6"/>
    <w:multiLevelType w:val="multilevel"/>
    <w:tmpl w:val="43A43D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4F23"/>
    <w:multiLevelType w:val="multilevel"/>
    <w:tmpl w:val="016E433E"/>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9" w15:restartNumberingAfterBreak="0">
    <w:nsid w:val="5A8D1F4C"/>
    <w:multiLevelType w:val="multilevel"/>
    <w:tmpl w:val="E3BE9D84"/>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A907CEC"/>
    <w:multiLevelType w:val="multilevel"/>
    <w:tmpl w:val="93A4A93C"/>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41"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2"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0085AF1"/>
    <w:multiLevelType w:val="multilevel"/>
    <w:tmpl w:val="999A3C5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1"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2526591">
    <w:abstractNumId w:val="51"/>
  </w:num>
  <w:num w:numId="2" w16cid:durableId="1858496753">
    <w:abstractNumId w:val="18"/>
  </w:num>
  <w:num w:numId="3" w16cid:durableId="1036203434">
    <w:abstractNumId w:val="52"/>
  </w:num>
  <w:num w:numId="4" w16cid:durableId="432553549">
    <w:abstractNumId w:val="53"/>
  </w:num>
  <w:num w:numId="5" w16cid:durableId="619458636">
    <w:abstractNumId w:val="37"/>
  </w:num>
  <w:num w:numId="6" w16cid:durableId="226572975">
    <w:abstractNumId w:val="14"/>
  </w:num>
  <w:num w:numId="7" w16cid:durableId="1914316390">
    <w:abstractNumId w:val="38"/>
  </w:num>
  <w:num w:numId="8" w16cid:durableId="380253897">
    <w:abstractNumId w:val="17"/>
  </w:num>
  <w:num w:numId="9" w16cid:durableId="211963729">
    <w:abstractNumId w:val="4"/>
  </w:num>
  <w:num w:numId="10" w16cid:durableId="1436635612">
    <w:abstractNumId w:val="25"/>
  </w:num>
  <w:num w:numId="11" w16cid:durableId="1778330400">
    <w:abstractNumId w:val="27"/>
  </w:num>
  <w:num w:numId="12" w16cid:durableId="2031569573">
    <w:abstractNumId w:val="46"/>
  </w:num>
  <w:num w:numId="13" w16cid:durableId="421536238">
    <w:abstractNumId w:val="10"/>
  </w:num>
  <w:num w:numId="14" w16cid:durableId="372508805">
    <w:abstractNumId w:val="30"/>
  </w:num>
  <w:num w:numId="15" w16cid:durableId="1163281193">
    <w:abstractNumId w:val="43"/>
  </w:num>
  <w:num w:numId="16" w16cid:durableId="1533495143">
    <w:abstractNumId w:val="42"/>
  </w:num>
  <w:num w:numId="17" w16cid:durableId="89472907">
    <w:abstractNumId w:val="45"/>
  </w:num>
  <w:num w:numId="18" w16cid:durableId="10576006">
    <w:abstractNumId w:val="13"/>
  </w:num>
  <w:num w:numId="19" w16cid:durableId="1936209039">
    <w:abstractNumId w:val="35"/>
  </w:num>
  <w:num w:numId="20" w16cid:durableId="936138735">
    <w:abstractNumId w:val="22"/>
  </w:num>
  <w:num w:numId="21" w16cid:durableId="135076843">
    <w:abstractNumId w:val="50"/>
  </w:num>
  <w:num w:numId="22" w16cid:durableId="305283492">
    <w:abstractNumId w:val="47"/>
  </w:num>
  <w:num w:numId="23" w16cid:durableId="821234038">
    <w:abstractNumId w:val="7"/>
  </w:num>
  <w:num w:numId="24" w16cid:durableId="1508137235">
    <w:abstractNumId w:val="21"/>
  </w:num>
  <w:num w:numId="25" w16cid:durableId="675037617">
    <w:abstractNumId w:val="8"/>
  </w:num>
  <w:num w:numId="26" w16cid:durableId="331496563">
    <w:abstractNumId w:val="2"/>
  </w:num>
  <w:num w:numId="27" w16cid:durableId="325743863">
    <w:abstractNumId w:val="49"/>
  </w:num>
  <w:num w:numId="28" w16cid:durableId="901451164">
    <w:abstractNumId w:val="23"/>
  </w:num>
  <w:num w:numId="29" w16cid:durableId="866333088">
    <w:abstractNumId w:val="29"/>
  </w:num>
  <w:num w:numId="30" w16cid:durableId="315452996">
    <w:abstractNumId w:val="36"/>
  </w:num>
  <w:num w:numId="31" w16cid:durableId="1303341871">
    <w:abstractNumId w:val="15"/>
  </w:num>
  <w:num w:numId="32" w16cid:durableId="822697887">
    <w:abstractNumId w:val="41"/>
  </w:num>
  <w:num w:numId="33" w16cid:durableId="167596524">
    <w:abstractNumId w:val="48"/>
  </w:num>
  <w:num w:numId="34" w16cid:durableId="1367560890">
    <w:abstractNumId w:val="24"/>
  </w:num>
  <w:num w:numId="35" w16cid:durableId="575625829">
    <w:abstractNumId w:val="11"/>
  </w:num>
  <w:num w:numId="36" w16cid:durableId="145125138">
    <w:abstractNumId w:val="44"/>
  </w:num>
  <w:num w:numId="37" w16cid:durableId="771168012">
    <w:abstractNumId w:val="40"/>
  </w:num>
  <w:num w:numId="38" w16cid:durableId="4110074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4375837">
    <w:abstractNumId w:val="32"/>
  </w:num>
  <w:num w:numId="40" w16cid:durableId="1400053294">
    <w:abstractNumId w:val="31"/>
  </w:num>
  <w:num w:numId="41" w16cid:durableId="895554777">
    <w:abstractNumId w:val="26"/>
  </w:num>
  <w:num w:numId="42" w16cid:durableId="1708722579">
    <w:abstractNumId w:val="19"/>
  </w:num>
  <w:num w:numId="43" w16cid:durableId="13918658">
    <w:abstractNumId w:val="1"/>
  </w:num>
  <w:num w:numId="44" w16cid:durableId="1756627898">
    <w:abstractNumId w:val="0"/>
  </w:num>
  <w:num w:numId="45" w16cid:durableId="1638337367">
    <w:abstractNumId w:val="16"/>
  </w:num>
  <w:num w:numId="46" w16cid:durableId="725185173">
    <w:abstractNumId w:val="9"/>
  </w:num>
  <w:num w:numId="47" w16cid:durableId="2045714299">
    <w:abstractNumId w:val="12"/>
  </w:num>
  <w:num w:numId="48" w16cid:durableId="184179561">
    <w:abstractNumId w:val="34"/>
  </w:num>
  <w:num w:numId="49" w16cid:durableId="73364100">
    <w:abstractNumId w:val="3"/>
  </w:num>
  <w:num w:numId="50" w16cid:durableId="1677729667">
    <w:abstractNumId w:val="6"/>
  </w:num>
  <w:num w:numId="51" w16cid:durableId="1630043269">
    <w:abstractNumId w:val="33"/>
  </w:num>
  <w:num w:numId="52" w16cid:durableId="445389153">
    <w:abstractNumId w:val="5"/>
  </w:num>
  <w:num w:numId="53" w16cid:durableId="1556694142">
    <w:abstractNumId w:val="20"/>
  </w:num>
  <w:num w:numId="54" w16cid:durableId="306588181">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D71"/>
    <w:rsid w:val="0003295F"/>
    <w:rsid w:val="00033E14"/>
    <w:rsid w:val="0004154D"/>
    <w:rsid w:val="000426E1"/>
    <w:rsid w:val="00043B7D"/>
    <w:rsid w:val="00044185"/>
    <w:rsid w:val="00046B62"/>
    <w:rsid w:val="00046F07"/>
    <w:rsid w:val="00051366"/>
    <w:rsid w:val="000551E8"/>
    <w:rsid w:val="00057784"/>
    <w:rsid w:val="00060824"/>
    <w:rsid w:val="0006288A"/>
    <w:rsid w:val="00062A2D"/>
    <w:rsid w:val="00066CC7"/>
    <w:rsid w:val="00067564"/>
    <w:rsid w:val="00071EE2"/>
    <w:rsid w:val="00075F42"/>
    <w:rsid w:val="0008487E"/>
    <w:rsid w:val="00087CE1"/>
    <w:rsid w:val="00093239"/>
    <w:rsid w:val="000A0216"/>
    <w:rsid w:val="000A1E6E"/>
    <w:rsid w:val="000A498A"/>
    <w:rsid w:val="000A4E72"/>
    <w:rsid w:val="000A52B7"/>
    <w:rsid w:val="000A6D79"/>
    <w:rsid w:val="000B2496"/>
    <w:rsid w:val="000B2BE4"/>
    <w:rsid w:val="000C145F"/>
    <w:rsid w:val="000C2339"/>
    <w:rsid w:val="000C5497"/>
    <w:rsid w:val="000C5964"/>
    <w:rsid w:val="000D1049"/>
    <w:rsid w:val="000D11EC"/>
    <w:rsid w:val="000D380E"/>
    <w:rsid w:val="000D4C21"/>
    <w:rsid w:val="000E05D2"/>
    <w:rsid w:val="000E0710"/>
    <w:rsid w:val="000E2E14"/>
    <w:rsid w:val="000E5973"/>
    <w:rsid w:val="000E6757"/>
    <w:rsid w:val="000E6EA4"/>
    <w:rsid w:val="000F0094"/>
    <w:rsid w:val="000F1CDC"/>
    <w:rsid w:val="000F4D05"/>
    <w:rsid w:val="000F6ABB"/>
    <w:rsid w:val="00100741"/>
    <w:rsid w:val="0010081A"/>
    <w:rsid w:val="001078C7"/>
    <w:rsid w:val="0011190A"/>
    <w:rsid w:val="00112529"/>
    <w:rsid w:val="001131C3"/>
    <w:rsid w:val="00116847"/>
    <w:rsid w:val="00116C61"/>
    <w:rsid w:val="001206B4"/>
    <w:rsid w:val="001231E2"/>
    <w:rsid w:val="00124BA0"/>
    <w:rsid w:val="0012581A"/>
    <w:rsid w:val="0012707B"/>
    <w:rsid w:val="00127341"/>
    <w:rsid w:val="00133C17"/>
    <w:rsid w:val="0014371C"/>
    <w:rsid w:val="00151D63"/>
    <w:rsid w:val="00153C11"/>
    <w:rsid w:val="001549F5"/>
    <w:rsid w:val="00157663"/>
    <w:rsid w:val="00162E27"/>
    <w:rsid w:val="00166C30"/>
    <w:rsid w:val="00166CBA"/>
    <w:rsid w:val="00175CFF"/>
    <w:rsid w:val="001911A4"/>
    <w:rsid w:val="00191CDE"/>
    <w:rsid w:val="00191E35"/>
    <w:rsid w:val="00196971"/>
    <w:rsid w:val="001A492A"/>
    <w:rsid w:val="001A4E08"/>
    <w:rsid w:val="001A5736"/>
    <w:rsid w:val="001B1A39"/>
    <w:rsid w:val="001B2166"/>
    <w:rsid w:val="001B30EE"/>
    <w:rsid w:val="001B572A"/>
    <w:rsid w:val="001B5967"/>
    <w:rsid w:val="001C0E23"/>
    <w:rsid w:val="001C23EE"/>
    <w:rsid w:val="001C245E"/>
    <w:rsid w:val="001C757F"/>
    <w:rsid w:val="001D3626"/>
    <w:rsid w:val="001D5BD4"/>
    <w:rsid w:val="001D7BBF"/>
    <w:rsid w:val="001D7D34"/>
    <w:rsid w:val="001E0C4C"/>
    <w:rsid w:val="001E31BD"/>
    <w:rsid w:val="001E41F2"/>
    <w:rsid w:val="001E4DBB"/>
    <w:rsid w:val="001E6C89"/>
    <w:rsid w:val="001F1A55"/>
    <w:rsid w:val="001F4D17"/>
    <w:rsid w:val="001F797D"/>
    <w:rsid w:val="00200941"/>
    <w:rsid w:val="00202A8F"/>
    <w:rsid w:val="00203E14"/>
    <w:rsid w:val="0020427C"/>
    <w:rsid w:val="00205ECF"/>
    <w:rsid w:val="00214949"/>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5B5D"/>
    <w:rsid w:val="002612CD"/>
    <w:rsid w:val="00272C41"/>
    <w:rsid w:val="002734CB"/>
    <w:rsid w:val="002736A3"/>
    <w:rsid w:val="00273E78"/>
    <w:rsid w:val="00275210"/>
    <w:rsid w:val="00277ECC"/>
    <w:rsid w:val="00281046"/>
    <w:rsid w:val="00281F73"/>
    <w:rsid w:val="00282F92"/>
    <w:rsid w:val="00284DE5"/>
    <w:rsid w:val="00286320"/>
    <w:rsid w:val="00286A56"/>
    <w:rsid w:val="00286CC3"/>
    <w:rsid w:val="0029165F"/>
    <w:rsid w:val="00297C4B"/>
    <w:rsid w:val="002A1760"/>
    <w:rsid w:val="002A3A36"/>
    <w:rsid w:val="002A7CD3"/>
    <w:rsid w:val="002B0155"/>
    <w:rsid w:val="002B0A65"/>
    <w:rsid w:val="002B3D45"/>
    <w:rsid w:val="002B680F"/>
    <w:rsid w:val="002C13F0"/>
    <w:rsid w:val="002C367D"/>
    <w:rsid w:val="002C629F"/>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7037"/>
    <w:rsid w:val="00310C41"/>
    <w:rsid w:val="003127B9"/>
    <w:rsid w:val="00315318"/>
    <w:rsid w:val="00315583"/>
    <w:rsid w:val="00315F4F"/>
    <w:rsid w:val="00316C8F"/>
    <w:rsid w:val="00320C6B"/>
    <w:rsid w:val="00321108"/>
    <w:rsid w:val="00323173"/>
    <w:rsid w:val="00324EBD"/>
    <w:rsid w:val="00326C55"/>
    <w:rsid w:val="00330111"/>
    <w:rsid w:val="00330A5E"/>
    <w:rsid w:val="00332BF6"/>
    <w:rsid w:val="00334840"/>
    <w:rsid w:val="00335E09"/>
    <w:rsid w:val="00340279"/>
    <w:rsid w:val="003402AA"/>
    <w:rsid w:val="00342A5C"/>
    <w:rsid w:val="00346C86"/>
    <w:rsid w:val="00351A99"/>
    <w:rsid w:val="00353780"/>
    <w:rsid w:val="003612F4"/>
    <w:rsid w:val="0036469E"/>
    <w:rsid w:val="0036509E"/>
    <w:rsid w:val="0036565A"/>
    <w:rsid w:val="00373555"/>
    <w:rsid w:val="00373FB2"/>
    <w:rsid w:val="00375CD9"/>
    <w:rsid w:val="00375EBF"/>
    <w:rsid w:val="00382699"/>
    <w:rsid w:val="00383726"/>
    <w:rsid w:val="003847D5"/>
    <w:rsid w:val="00390DBD"/>
    <w:rsid w:val="00391CAF"/>
    <w:rsid w:val="003A073C"/>
    <w:rsid w:val="003A16D2"/>
    <w:rsid w:val="003A51E6"/>
    <w:rsid w:val="003A77EF"/>
    <w:rsid w:val="003B1D27"/>
    <w:rsid w:val="003B2D82"/>
    <w:rsid w:val="003B4ADF"/>
    <w:rsid w:val="003B7D68"/>
    <w:rsid w:val="003C10BE"/>
    <w:rsid w:val="003C1CB0"/>
    <w:rsid w:val="003C3A20"/>
    <w:rsid w:val="003D2611"/>
    <w:rsid w:val="003D5B1B"/>
    <w:rsid w:val="003D7C99"/>
    <w:rsid w:val="003E054C"/>
    <w:rsid w:val="003E18F0"/>
    <w:rsid w:val="003E2802"/>
    <w:rsid w:val="003F0B07"/>
    <w:rsid w:val="003F0DD9"/>
    <w:rsid w:val="003F2CA8"/>
    <w:rsid w:val="003F4A6C"/>
    <w:rsid w:val="003F64F1"/>
    <w:rsid w:val="003F6643"/>
    <w:rsid w:val="00401016"/>
    <w:rsid w:val="00402F00"/>
    <w:rsid w:val="00402FF2"/>
    <w:rsid w:val="004076C9"/>
    <w:rsid w:val="00410701"/>
    <w:rsid w:val="0041213D"/>
    <w:rsid w:val="00414B40"/>
    <w:rsid w:val="00415B65"/>
    <w:rsid w:val="0042168D"/>
    <w:rsid w:val="00425939"/>
    <w:rsid w:val="00427DA1"/>
    <w:rsid w:val="00433FEB"/>
    <w:rsid w:val="004354FF"/>
    <w:rsid w:val="00436302"/>
    <w:rsid w:val="00445B3D"/>
    <w:rsid w:val="00450816"/>
    <w:rsid w:val="00451461"/>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4DF8"/>
    <w:rsid w:val="00487CB1"/>
    <w:rsid w:val="0049165F"/>
    <w:rsid w:val="00492950"/>
    <w:rsid w:val="004931D2"/>
    <w:rsid w:val="004938FC"/>
    <w:rsid w:val="004946B5"/>
    <w:rsid w:val="004A084B"/>
    <w:rsid w:val="004A5C18"/>
    <w:rsid w:val="004A64FC"/>
    <w:rsid w:val="004A6BCF"/>
    <w:rsid w:val="004B0689"/>
    <w:rsid w:val="004B3BA0"/>
    <w:rsid w:val="004B5789"/>
    <w:rsid w:val="004B61A6"/>
    <w:rsid w:val="004B624E"/>
    <w:rsid w:val="004C1F2B"/>
    <w:rsid w:val="004C3396"/>
    <w:rsid w:val="004C6593"/>
    <w:rsid w:val="004C6ACD"/>
    <w:rsid w:val="004C76BB"/>
    <w:rsid w:val="004C7D07"/>
    <w:rsid w:val="004D0830"/>
    <w:rsid w:val="004D0E67"/>
    <w:rsid w:val="004D0EEF"/>
    <w:rsid w:val="004D37C0"/>
    <w:rsid w:val="004D55A9"/>
    <w:rsid w:val="004E0F09"/>
    <w:rsid w:val="004E19CA"/>
    <w:rsid w:val="004E6D9C"/>
    <w:rsid w:val="004E76D1"/>
    <w:rsid w:val="004E7E45"/>
    <w:rsid w:val="004F0459"/>
    <w:rsid w:val="004F49CB"/>
    <w:rsid w:val="0050298C"/>
    <w:rsid w:val="0050359B"/>
    <w:rsid w:val="00503A9A"/>
    <w:rsid w:val="005122E1"/>
    <w:rsid w:val="00515EAF"/>
    <w:rsid w:val="00516819"/>
    <w:rsid w:val="005219C8"/>
    <w:rsid w:val="0052543B"/>
    <w:rsid w:val="00534E95"/>
    <w:rsid w:val="00536818"/>
    <w:rsid w:val="00537F4E"/>
    <w:rsid w:val="00540787"/>
    <w:rsid w:val="0054124B"/>
    <w:rsid w:val="00541CF5"/>
    <w:rsid w:val="00543041"/>
    <w:rsid w:val="005439CB"/>
    <w:rsid w:val="005465D3"/>
    <w:rsid w:val="00553743"/>
    <w:rsid w:val="00554E01"/>
    <w:rsid w:val="005551D5"/>
    <w:rsid w:val="005556EE"/>
    <w:rsid w:val="00555E43"/>
    <w:rsid w:val="00556CFD"/>
    <w:rsid w:val="0056196D"/>
    <w:rsid w:val="00562501"/>
    <w:rsid w:val="00563735"/>
    <w:rsid w:val="00565AAF"/>
    <w:rsid w:val="00566D3D"/>
    <w:rsid w:val="005714BA"/>
    <w:rsid w:val="005724F8"/>
    <w:rsid w:val="00574EE5"/>
    <w:rsid w:val="00575E3E"/>
    <w:rsid w:val="0058086F"/>
    <w:rsid w:val="005819F2"/>
    <w:rsid w:val="0058411E"/>
    <w:rsid w:val="005845BA"/>
    <w:rsid w:val="0058485E"/>
    <w:rsid w:val="00584F34"/>
    <w:rsid w:val="005863C0"/>
    <w:rsid w:val="005869D4"/>
    <w:rsid w:val="00591353"/>
    <w:rsid w:val="005920CA"/>
    <w:rsid w:val="005941F4"/>
    <w:rsid w:val="00595A6B"/>
    <w:rsid w:val="005A0E97"/>
    <w:rsid w:val="005A4693"/>
    <w:rsid w:val="005A4FC1"/>
    <w:rsid w:val="005A709E"/>
    <w:rsid w:val="005B14D1"/>
    <w:rsid w:val="005B2C2D"/>
    <w:rsid w:val="005B3FFA"/>
    <w:rsid w:val="005B4ED5"/>
    <w:rsid w:val="005B5510"/>
    <w:rsid w:val="005B7857"/>
    <w:rsid w:val="005C0219"/>
    <w:rsid w:val="005C192F"/>
    <w:rsid w:val="005C1F59"/>
    <w:rsid w:val="005C4327"/>
    <w:rsid w:val="005C444D"/>
    <w:rsid w:val="005C6031"/>
    <w:rsid w:val="005D4E38"/>
    <w:rsid w:val="005D5F31"/>
    <w:rsid w:val="005E02FD"/>
    <w:rsid w:val="005E7EA8"/>
    <w:rsid w:val="005F0885"/>
    <w:rsid w:val="005F31E1"/>
    <w:rsid w:val="005F71F5"/>
    <w:rsid w:val="0060437A"/>
    <w:rsid w:val="006048F0"/>
    <w:rsid w:val="00606AC1"/>
    <w:rsid w:val="00610F4C"/>
    <w:rsid w:val="006123B3"/>
    <w:rsid w:val="00613754"/>
    <w:rsid w:val="0061514E"/>
    <w:rsid w:val="006205F8"/>
    <w:rsid w:val="006216BA"/>
    <w:rsid w:val="00621DF1"/>
    <w:rsid w:val="0062255A"/>
    <w:rsid w:val="00622C7B"/>
    <w:rsid w:val="00624D08"/>
    <w:rsid w:val="00625BF8"/>
    <w:rsid w:val="0062677E"/>
    <w:rsid w:val="00630D26"/>
    <w:rsid w:val="006338E7"/>
    <w:rsid w:val="006348D0"/>
    <w:rsid w:val="00635302"/>
    <w:rsid w:val="006374FE"/>
    <w:rsid w:val="006436C0"/>
    <w:rsid w:val="00643772"/>
    <w:rsid w:val="00643C1F"/>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A19D9"/>
    <w:rsid w:val="006A2CF4"/>
    <w:rsid w:val="006A4F88"/>
    <w:rsid w:val="006B1957"/>
    <w:rsid w:val="006B3842"/>
    <w:rsid w:val="006B460B"/>
    <w:rsid w:val="006B7559"/>
    <w:rsid w:val="006B797F"/>
    <w:rsid w:val="006C06B2"/>
    <w:rsid w:val="006C1268"/>
    <w:rsid w:val="006C150D"/>
    <w:rsid w:val="006C1679"/>
    <w:rsid w:val="006C5A96"/>
    <w:rsid w:val="006C6094"/>
    <w:rsid w:val="006C6251"/>
    <w:rsid w:val="006D5BC0"/>
    <w:rsid w:val="006D763B"/>
    <w:rsid w:val="006E1824"/>
    <w:rsid w:val="006E336E"/>
    <w:rsid w:val="006E602F"/>
    <w:rsid w:val="006E6921"/>
    <w:rsid w:val="006E747C"/>
    <w:rsid w:val="006F33B9"/>
    <w:rsid w:val="006F49AD"/>
    <w:rsid w:val="006F548E"/>
    <w:rsid w:val="006F7988"/>
    <w:rsid w:val="0071153B"/>
    <w:rsid w:val="007147B0"/>
    <w:rsid w:val="00716E12"/>
    <w:rsid w:val="0072633E"/>
    <w:rsid w:val="007269F6"/>
    <w:rsid w:val="00737795"/>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7512"/>
    <w:rsid w:val="007A02CF"/>
    <w:rsid w:val="007A5EE0"/>
    <w:rsid w:val="007B0D73"/>
    <w:rsid w:val="007B35DF"/>
    <w:rsid w:val="007B4BF4"/>
    <w:rsid w:val="007B7824"/>
    <w:rsid w:val="007C0847"/>
    <w:rsid w:val="007C2679"/>
    <w:rsid w:val="007C3EED"/>
    <w:rsid w:val="007C4BDF"/>
    <w:rsid w:val="007D6D32"/>
    <w:rsid w:val="007D79A5"/>
    <w:rsid w:val="007E0CCB"/>
    <w:rsid w:val="007E3E5C"/>
    <w:rsid w:val="007E7A8A"/>
    <w:rsid w:val="008027B2"/>
    <w:rsid w:val="00804518"/>
    <w:rsid w:val="00805901"/>
    <w:rsid w:val="008103BD"/>
    <w:rsid w:val="00812796"/>
    <w:rsid w:val="008177B2"/>
    <w:rsid w:val="00820721"/>
    <w:rsid w:val="00824B25"/>
    <w:rsid w:val="00824BD5"/>
    <w:rsid w:val="00831106"/>
    <w:rsid w:val="00835B89"/>
    <w:rsid w:val="00836B2E"/>
    <w:rsid w:val="008418E7"/>
    <w:rsid w:val="00844817"/>
    <w:rsid w:val="008452E6"/>
    <w:rsid w:val="00845B65"/>
    <w:rsid w:val="008502D8"/>
    <w:rsid w:val="00854357"/>
    <w:rsid w:val="00855C1A"/>
    <w:rsid w:val="0086049B"/>
    <w:rsid w:val="0086139F"/>
    <w:rsid w:val="00862061"/>
    <w:rsid w:val="00864CB9"/>
    <w:rsid w:val="0086582C"/>
    <w:rsid w:val="00867AB8"/>
    <w:rsid w:val="00871C67"/>
    <w:rsid w:val="008737F9"/>
    <w:rsid w:val="008752F4"/>
    <w:rsid w:val="008844D6"/>
    <w:rsid w:val="00887AC7"/>
    <w:rsid w:val="0089174F"/>
    <w:rsid w:val="008A0F36"/>
    <w:rsid w:val="008A366C"/>
    <w:rsid w:val="008A576C"/>
    <w:rsid w:val="008B1C00"/>
    <w:rsid w:val="008B4AD6"/>
    <w:rsid w:val="008B4E10"/>
    <w:rsid w:val="008B60FE"/>
    <w:rsid w:val="008C0322"/>
    <w:rsid w:val="008C3C6A"/>
    <w:rsid w:val="008C493A"/>
    <w:rsid w:val="008C4A04"/>
    <w:rsid w:val="008D3F54"/>
    <w:rsid w:val="008D4166"/>
    <w:rsid w:val="008D471E"/>
    <w:rsid w:val="008D5F22"/>
    <w:rsid w:val="008E266C"/>
    <w:rsid w:val="008E4DC4"/>
    <w:rsid w:val="008E592B"/>
    <w:rsid w:val="008E5AB8"/>
    <w:rsid w:val="008E7B15"/>
    <w:rsid w:val="008F00BF"/>
    <w:rsid w:val="008F3B55"/>
    <w:rsid w:val="008F7DC4"/>
    <w:rsid w:val="00902B75"/>
    <w:rsid w:val="009030B8"/>
    <w:rsid w:val="00907BCC"/>
    <w:rsid w:val="0091085A"/>
    <w:rsid w:val="00911C9E"/>
    <w:rsid w:val="00914124"/>
    <w:rsid w:val="0091456E"/>
    <w:rsid w:val="009161B0"/>
    <w:rsid w:val="00922703"/>
    <w:rsid w:val="009251FC"/>
    <w:rsid w:val="00927F4F"/>
    <w:rsid w:val="00930715"/>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5B6"/>
    <w:rsid w:val="00973746"/>
    <w:rsid w:val="00976131"/>
    <w:rsid w:val="009819CC"/>
    <w:rsid w:val="009825EE"/>
    <w:rsid w:val="0099145E"/>
    <w:rsid w:val="00992E37"/>
    <w:rsid w:val="00995AF2"/>
    <w:rsid w:val="0099742A"/>
    <w:rsid w:val="0099787B"/>
    <w:rsid w:val="009A06E5"/>
    <w:rsid w:val="009A17AE"/>
    <w:rsid w:val="009A3F28"/>
    <w:rsid w:val="009A7EFA"/>
    <w:rsid w:val="009B0068"/>
    <w:rsid w:val="009B0C76"/>
    <w:rsid w:val="009B1504"/>
    <w:rsid w:val="009B45A1"/>
    <w:rsid w:val="009B57D9"/>
    <w:rsid w:val="009B5819"/>
    <w:rsid w:val="009B6033"/>
    <w:rsid w:val="009B7771"/>
    <w:rsid w:val="009C0E65"/>
    <w:rsid w:val="009C2E4A"/>
    <w:rsid w:val="009C55CA"/>
    <w:rsid w:val="009D1D21"/>
    <w:rsid w:val="009D3090"/>
    <w:rsid w:val="009D56D7"/>
    <w:rsid w:val="009D68D0"/>
    <w:rsid w:val="009D710C"/>
    <w:rsid w:val="009E45F1"/>
    <w:rsid w:val="009E562C"/>
    <w:rsid w:val="009E7BAF"/>
    <w:rsid w:val="009E7DCB"/>
    <w:rsid w:val="009F0936"/>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551B"/>
    <w:rsid w:val="00A35ACD"/>
    <w:rsid w:val="00A365F0"/>
    <w:rsid w:val="00A43484"/>
    <w:rsid w:val="00A43AE1"/>
    <w:rsid w:val="00A43CCC"/>
    <w:rsid w:val="00A45CDC"/>
    <w:rsid w:val="00A47C66"/>
    <w:rsid w:val="00A511AB"/>
    <w:rsid w:val="00A5669A"/>
    <w:rsid w:val="00A56EF0"/>
    <w:rsid w:val="00A62ACC"/>
    <w:rsid w:val="00A64DC2"/>
    <w:rsid w:val="00A71F88"/>
    <w:rsid w:val="00A768AA"/>
    <w:rsid w:val="00A76F79"/>
    <w:rsid w:val="00A77621"/>
    <w:rsid w:val="00A80381"/>
    <w:rsid w:val="00A90B39"/>
    <w:rsid w:val="00A91B94"/>
    <w:rsid w:val="00A91C2C"/>
    <w:rsid w:val="00A930ED"/>
    <w:rsid w:val="00A944BA"/>
    <w:rsid w:val="00A95324"/>
    <w:rsid w:val="00A96D5E"/>
    <w:rsid w:val="00A97629"/>
    <w:rsid w:val="00A976CE"/>
    <w:rsid w:val="00AA2123"/>
    <w:rsid w:val="00AA2757"/>
    <w:rsid w:val="00AA5869"/>
    <w:rsid w:val="00AA5EF1"/>
    <w:rsid w:val="00AB09B3"/>
    <w:rsid w:val="00AB1D8C"/>
    <w:rsid w:val="00AB2937"/>
    <w:rsid w:val="00AB2A30"/>
    <w:rsid w:val="00AB536D"/>
    <w:rsid w:val="00AB5ECC"/>
    <w:rsid w:val="00AB6509"/>
    <w:rsid w:val="00AC1B17"/>
    <w:rsid w:val="00AD06E3"/>
    <w:rsid w:val="00AD17A8"/>
    <w:rsid w:val="00AD1A6B"/>
    <w:rsid w:val="00AD2D71"/>
    <w:rsid w:val="00AD2F82"/>
    <w:rsid w:val="00AD3E4B"/>
    <w:rsid w:val="00AD46A0"/>
    <w:rsid w:val="00AD4C42"/>
    <w:rsid w:val="00AD643B"/>
    <w:rsid w:val="00AD7476"/>
    <w:rsid w:val="00AD7978"/>
    <w:rsid w:val="00AE3809"/>
    <w:rsid w:val="00AE3AE2"/>
    <w:rsid w:val="00AE79DE"/>
    <w:rsid w:val="00AE7A5D"/>
    <w:rsid w:val="00AF3BC3"/>
    <w:rsid w:val="00B00A0A"/>
    <w:rsid w:val="00B03B42"/>
    <w:rsid w:val="00B0621B"/>
    <w:rsid w:val="00B14B8F"/>
    <w:rsid w:val="00B14BA5"/>
    <w:rsid w:val="00B15090"/>
    <w:rsid w:val="00B17326"/>
    <w:rsid w:val="00B31F24"/>
    <w:rsid w:val="00B3536E"/>
    <w:rsid w:val="00B36924"/>
    <w:rsid w:val="00B36948"/>
    <w:rsid w:val="00B404B0"/>
    <w:rsid w:val="00B41327"/>
    <w:rsid w:val="00B425FF"/>
    <w:rsid w:val="00B46971"/>
    <w:rsid w:val="00B472DC"/>
    <w:rsid w:val="00B5241B"/>
    <w:rsid w:val="00B610E9"/>
    <w:rsid w:val="00B6192A"/>
    <w:rsid w:val="00B61A5D"/>
    <w:rsid w:val="00B63AE2"/>
    <w:rsid w:val="00B64A76"/>
    <w:rsid w:val="00B659B2"/>
    <w:rsid w:val="00B663BE"/>
    <w:rsid w:val="00B66D89"/>
    <w:rsid w:val="00B7156A"/>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4B5D"/>
    <w:rsid w:val="00BB6860"/>
    <w:rsid w:val="00BC0E5B"/>
    <w:rsid w:val="00BC3C28"/>
    <w:rsid w:val="00BC4703"/>
    <w:rsid w:val="00BD2651"/>
    <w:rsid w:val="00BD549A"/>
    <w:rsid w:val="00BD6B74"/>
    <w:rsid w:val="00BD7140"/>
    <w:rsid w:val="00BE44C4"/>
    <w:rsid w:val="00BE521B"/>
    <w:rsid w:val="00BE7378"/>
    <w:rsid w:val="00BF0C5D"/>
    <w:rsid w:val="00BF0FBF"/>
    <w:rsid w:val="00BF23A6"/>
    <w:rsid w:val="00BF3F98"/>
    <w:rsid w:val="00C0184D"/>
    <w:rsid w:val="00C03469"/>
    <w:rsid w:val="00C04C37"/>
    <w:rsid w:val="00C050F6"/>
    <w:rsid w:val="00C051DF"/>
    <w:rsid w:val="00C0746F"/>
    <w:rsid w:val="00C170F1"/>
    <w:rsid w:val="00C24A01"/>
    <w:rsid w:val="00C24E8D"/>
    <w:rsid w:val="00C2735F"/>
    <w:rsid w:val="00C32D73"/>
    <w:rsid w:val="00C33E11"/>
    <w:rsid w:val="00C34AAA"/>
    <w:rsid w:val="00C40E27"/>
    <w:rsid w:val="00C41958"/>
    <w:rsid w:val="00C42880"/>
    <w:rsid w:val="00C46C11"/>
    <w:rsid w:val="00C46CFA"/>
    <w:rsid w:val="00C47454"/>
    <w:rsid w:val="00C477A5"/>
    <w:rsid w:val="00C5053F"/>
    <w:rsid w:val="00C508AB"/>
    <w:rsid w:val="00C5284E"/>
    <w:rsid w:val="00C53927"/>
    <w:rsid w:val="00C53D23"/>
    <w:rsid w:val="00C543D3"/>
    <w:rsid w:val="00C54595"/>
    <w:rsid w:val="00C54C32"/>
    <w:rsid w:val="00C55029"/>
    <w:rsid w:val="00C603FB"/>
    <w:rsid w:val="00C61953"/>
    <w:rsid w:val="00C65DDE"/>
    <w:rsid w:val="00C679A0"/>
    <w:rsid w:val="00C76227"/>
    <w:rsid w:val="00C7647A"/>
    <w:rsid w:val="00C7678F"/>
    <w:rsid w:val="00C779D7"/>
    <w:rsid w:val="00C809FE"/>
    <w:rsid w:val="00C8405D"/>
    <w:rsid w:val="00C846C4"/>
    <w:rsid w:val="00C87E5D"/>
    <w:rsid w:val="00C917B6"/>
    <w:rsid w:val="00CA16C0"/>
    <w:rsid w:val="00CA2927"/>
    <w:rsid w:val="00CA3D4D"/>
    <w:rsid w:val="00CA3E8E"/>
    <w:rsid w:val="00CA70DA"/>
    <w:rsid w:val="00CB0B44"/>
    <w:rsid w:val="00CB213D"/>
    <w:rsid w:val="00CB6625"/>
    <w:rsid w:val="00CC181F"/>
    <w:rsid w:val="00CC3DBD"/>
    <w:rsid w:val="00CC5C64"/>
    <w:rsid w:val="00CD4CD9"/>
    <w:rsid w:val="00CD57FE"/>
    <w:rsid w:val="00CD7E7E"/>
    <w:rsid w:val="00CE00CD"/>
    <w:rsid w:val="00CE22A2"/>
    <w:rsid w:val="00CE4CA4"/>
    <w:rsid w:val="00CE6A19"/>
    <w:rsid w:val="00CF2BF5"/>
    <w:rsid w:val="00CF55FF"/>
    <w:rsid w:val="00CF705A"/>
    <w:rsid w:val="00D00D45"/>
    <w:rsid w:val="00D05254"/>
    <w:rsid w:val="00D07828"/>
    <w:rsid w:val="00D10CE2"/>
    <w:rsid w:val="00D10F4B"/>
    <w:rsid w:val="00D1453B"/>
    <w:rsid w:val="00D15F0F"/>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468"/>
    <w:rsid w:val="00D56A96"/>
    <w:rsid w:val="00D62667"/>
    <w:rsid w:val="00D66BE9"/>
    <w:rsid w:val="00D67D7B"/>
    <w:rsid w:val="00D72144"/>
    <w:rsid w:val="00D822F2"/>
    <w:rsid w:val="00D8273F"/>
    <w:rsid w:val="00D85BF7"/>
    <w:rsid w:val="00D90211"/>
    <w:rsid w:val="00D972DC"/>
    <w:rsid w:val="00DA0924"/>
    <w:rsid w:val="00DA0E06"/>
    <w:rsid w:val="00DA0E14"/>
    <w:rsid w:val="00DB39A5"/>
    <w:rsid w:val="00DB3C1E"/>
    <w:rsid w:val="00DB3F36"/>
    <w:rsid w:val="00DB4EEE"/>
    <w:rsid w:val="00DB577B"/>
    <w:rsid w:val="00DB5825"/>
    <w:rsid w:val="00DC5F94"/>
    <w:rsid w:val="00DC66FC"/>
    <w:rsid w:val="00DD3946"/>
    <w:rsid w:val="00DD46EC"/>
    <w:rsid w:val="00DD5005"/>
    <w:rsid w:val="00DD76A1"/>
    <w:rsid w:val="00DE23E2"/>
    <w:rsid w:val="00DE3B2C"/>
    <w:rsid w:val="00DE4511"/>
    <w:rsid w:val="00DE6502"/>
    <w:rsid w:val="00DE68A4"/>
    <w:rsid w:val="00DF0CC9"/>
    <w:rsid w:val="00DF1B02"/>
    <w:rsid w:val="00DF2BF9"/>
    <w:rsid w:val="00DF4885"/>
    <w:rsid w:val="00DF581B"/>
    <w:rsid w:val="00DF5BD1"/>
    <w:rsid w:val="00DF7F86"/>
    <w:rsid w:val="00E006AD"/>
    <w:rsid w:val="00E0216A"/>
    <w:rsid w:val="00E021A4"/>
    <w:rsid w:val="00E0339A"/>
    <w:rsid w:val="00E06919"/>
    <w:rsid w:val="00E11199"/>
    <w:rsid w:val="00E12AEF"/>
    <w:rsid w:val="00E13744"/>
    <w:rsid w:val="00E13EDD"/>
    <w:rsid w:val="00E14FAC"/>
    <w:rsid w:val="00E17930"/>
    <w:rsid w:val="00E249CD"/>
    <w:rsid w:val="00E24A12"/>
    <w:rsid w:val="00E253BD"/>
    <w:rsid w:val="00E26943"/>
    <w:rsid w:val="00E26CAB"/>
    <w:rsid w:val="00E31DB3"/>
    <w:rsid w:val="00E3506F"/>
    <w:rsid w:val="00E35C82"/>
    <w:rsid w:val="00E36AAD"/>
    <w:rsid w:val="00E43F2A"/>
    <w:rsid w:val="00E45AC5"/>
    <w:rsid w:val="00E45E44"/>
    <w:rsid w:val="00E46F2F"/>
    <w:rsid w:val="00E475CA"/>
    <w:rsid w:val="00E5296A"/>
    <w:rsid w:val="00E53813"/>
    <w:rsid w:val="00E6342E"/>
    <w:rsid w:val="00E63537"/>
    <w:rsid w:val="00E67355"/>
    <w:rsid w:val="00E70440"/>
    <w:rsid w:val="00E709DC"/>
    <w:rsid w:val="00E71268"/>
    <w:rsid w:val="00E713BE"/>
    <w:rsid w:val="00E7281C"/>
    <w:rsid w:val="00E743F0"/>
    <w:rsid w:val="00E76176"/>
    <w:rsid w:val="00E76F04"/>
    <w:rsid w:val="00E82487"/>
    <w:rsid w:val="00E83912"/>
    <w:rsid w:val="00E83DF1"/>
    <w:rsid w:val="00E946F9"/>
    <w:rsid w:val="00EA2841"/>
    <w:rsid w:val="00EA5837"/>
    <w:rsid w:val="00EA61BB"/>
    <w:rsid w:val="00EB1579"/>
    <w:rsid w:val="00EB1B07"/>
    <w:rsid w:val="00EB319D"/>
    <w:rsid w:val="00EB35C5"/>
    <w:rsid w:val="00EB5501"/>
    <w:rsid w:val="00EC26D9"/>
    <w:rsid w:val="00EC5E3F"/>
    <w:rsid w:val="00EE6D46"/>
    <w:rsid w:val="00EF31F4"/>
    <w:rsid w:val="00EF45F7"/>
    <w:rsid w:val="00EF4A2E"/>
    <w:rsid w:val="00EF6408"/>
    <w:rsid w:val="00EF7DAB"/>
    <w:rsid w:val="00F0014A"/>
    <w:rsid w:val="00F04E82"/>
    <w:rsid w:val="00F06220"/>
    <w:rsid w:val="00F10470"/>
    <w:rsid w:val="00F13245"/>
    <w:rsid w:val="00F13CD0"/>
    <w:rsid w:val="00F13D54"/>
    <w:rsid w:val="00F14FEA"/>
    <w:rsid w:val="00F158F9"/>
    <w:rsid w:val="00F228EA"/>
    <w:rsid w:val="00F258BF"/>
    <w:rsid w:val="00F25C9D"/>
    <w:rsid w:val="00F25CCC"/>
    <w:rsid w:val="00F269EA"/>
    <w:rsid w:val="00F3338D"/>
    <w:rsid w:val="00F33872"/>
    <w:rsid w:val="00F37D25"/>
    <w:rsid w:val="00F467D7"/>
    <w:rsid w:val="00F47BB1"/>
    <w:rsid w:val="00F50564"/>
    <w:rsid w:val="00F5437C"/>
    <w:rsid w:val="00F55F55"/>
    <w:rsid w:val="00F56B2F"/>
    <w:rsid w:val="00F64330"/>
    <w:rsid w:val="00F6459F"/>
    <w:rsid w:val="00F65112"/>
    <w:rsid w:val="00F67CB6"/>
    <w:rsid w:val="00F712B8"/>
    <w:rsid w:val="00F76AB7"/>
    <w:rsid w:val="00F82DF2"/>
    <w:rsid w:val="00F84043"/>
    <w:rsid w:val="00F84119"/>
    <w:rsid w:val="00F87069"/>
    <w:rsid w:val="00F912F6"/>
    <w:rsid w:val="00F914E3"/>
    <w:rsid w:val="00F93793"/>
    <w:rsid w:val="00F97F9A"/>
    <w:rsid w:val="00FA422D"/>
    <w:rsid w:val="00FB4833"/>
    <w:rsid w:val="00FB7822"/>
    <w:rsid w:val="00FB7E27"/>
    <w:rsid w:val="00FC1539"/>
    <w:rsid w:val="00FC2C8A"/>
    <w:rsid w:val="00FC3320"/>
    <w:rsid w:val="00FD14D1"/>
    <w:rsid w:val="00FD3CD9"/>
    <w:rsid w:val="00FD3EB0"/>
    <w:rsid w:val="00FD4061"/>
    <w:rsid w:val="00FD51F4"/>
    <w:rsid w:val="00FD6366"/>
    <w:rsid w:val="00FE026D"/>
    <w:rsid w:val="00FE281B"/>
    <w:rsid w:val="00FE317E"/>
    <w:rsid w:val="00FE3185"/>
    <w:rsid w:val="00FE325D"/>
    <w:rsid w:val="00FE5310"/>
    <w:rsid w:val="00FE6987"/>
    <w:rsid w:val="00FF1996"/>
    <w:rsid w:val="00FF4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565AAF"/>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3.bin"/><Relationship Id="rId29"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1-2014/2012/decreto/d772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deodapolis.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1/lei/l12527.htm" TargetMode="External"/><Relationship Id="rId10" Type="http://schemas.openxmlformats.org/officeDocument/2006/relationships/hyperlink" Target="http://www.deodapolis.ms.gov.br" TargetMode="External"/><Relationship Id="rId19" Type="http://schemas.openxmlformats.org/officeDocument/2006/relationships/hyperlink" Target="https://www.planalto.gov.br/ccivil_03/_ato2011-2014/2012/decreto/d7724.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CP/Lcp12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6960</TotalTime>
  <Pages>1</Pages>
  <Words>21831</Words>
  <Characters>117892</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139445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198</cp:revision>
  <cp:lastPrinted>2025-05-28T13:13:00Z</cp:lastPrinted>
  <dcterms:created xsi:type="dcterms:W3CDTF">2024-01-08T11:28:00Z</dcterms:created>
  <dcterms:modified xsi:type="dcterms:W3CDTF">2026-01-29T21:15:00Z</dcterms:modified>
</cp:coreProperties>
</file>