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ECD7B" w14:textId="1C061CF4" w:rsidR="009E584F" w:rsidRPr="000E02CA" w:rsidRDefault="00B52E55" w:rsidP="000E02CA">
      <w:pPr>
        <w:jc w:val="center"/>
        <w:rPr>
          <w:rFonts w:cs="Arial"/>
          <w:b/>
          <w:bCs/>
          <w:color w:val="FF0000"/>
          <w:lang w:eastAsia="en-US"/>
        </w:rPr>
      </w:pPr>
      <w:r w:rsidRPr="00087672">
        <w:rPr>
          <w:sz w:val="24"/>
        </w:rPr>
        <w:object w:dxaOrig="8235" w:dyaOrig="1305" w14:anchorId="0ACBBB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1.95pt;height:65.1pt" o:ole="" fillcolor="window">
            <v:imagedata r:id="rId8" o:title=""/>
          </v:shape>
          <o:OLEObject Type="Embed" ProgID="CorelDRAW.Gráficos.9" ShapeID="_x0000_i1025" DrawAspect="Content" ObjectID="_1841381490" r:id="rId9"/>
        </w:object>
      </w:r>
    </w:p>
    <w:p w14:paraId="6C0791BA" w14:textId="11AF8E6B" w:rsidR="003D0E1A" w:rsidRPr="00155B03" w:rsidRDefault="00F201A7" w:rsidP="00012CD6">
      <w:pPr>
        <w:jc w:val="center"/>
        <w:rPr>
          <w:rFonts w:cs="Arial"/>
          <w:b/>
          <w:bCs/>
          <w:sz w:val="22"/>
          <w:szCs w:val="22"/>
        </w:rPr>
      </w:pPr>
      <w:r>
        <w:rPr>
          <w:rFonts w:cs="Arial"/>
          <w:b/>
          <w:bCs/>
          <w:color w:val="000000" w:themeColor="text1"/>
          <w:sz w:val="22"/>
          <w:szCs w:val="22"/>
        </w:rPr>
        <w:t>EDITAL</w:t>
      </w:r>
      <w:r w:rsidR="003D0E1A" w:rsidRPr="00012CD6">
        <w:rPr>
          <w:rFonts w:cs="Arial"/>
          <w:b/>
          <w:bCs/>
          <w:color w:val="000000" w:themeColor="text1"/>
          <w:sz w:val="22"/>
          <w:szCs w:val="22"/>
        </w:rPr>
        <w:t xml:space="preserve"> DE DISPENSA </w:t>
      </w:r>
      <w:r w:rsidR="00F22759" w:rsidRPr="00155B03">
        <w:rPr>
          <w:rFonts w:cs="Arial"/>
          <w:b/>
          <w:bCs/>
          <w:sz w:val="22"/>
          <w:szCs w:val="22"/>
        </w:rPr>
        <w:t xml:space="preserve">PRESENCIAL </w:t>
      </w:r>
      <w:r w:rsidR="003D0E1A" w:rsidRPr="00155B03">
        <w:rPr>
          <w:rFonts w:cs="Arial"/>
          <w:b/>
          <w:bCs/>
          <w:sz w:val="22"/>
          <w:szCs w:val="22"/>
        </w:rPr>
        <w:t xml:space="preserve">Nº </w:t>
      </w:r>
      <w:r w:rsidR="00043454">
        <w:rPr>
          <w:rFonts w:cs="Arial"/>
          <w:b/>
          <w:bCs/>
          <w:sz w:val="22"/>
          <w:szCs w:val="22"/>
        </w:rPr>
        <w:t>20</w:t>
      </w:r>
      <w:r w:rsidR="003D0E1A" w:rsidRPr="00155B03">
        <w:rPr>
          <w:rFonts w:cs="Arial"/>
          <w:b/>
          <w:bCs/>
          <w:sz w:val="22"/>
          <w:szCs w:val="22"/>
        </w:rPr>
        <w:t>/20</w:t>
      </w:r>
      <w:r w:rsidR="001F113E" w:rsidRPr="00155B03">
        <w:rPr>
          <w:rFonts w:cs="Arial"/>
          <w:b/>
          <w:bCs/>
          <w:sz w:val="22"/>
          <w:szCs w:val="22"/>
        </w:rPr>
        <w:t>2</w:t>
      </w:r>
      <w:r w:rsidR="00270797">
        <w:rPr>
          <w:rFonts w:cs="Arial"/>
          <w:b/>
          <w:bCs/>
          <w:sz w:val="22"/>
          <w:szCs w:val="22"/>
        </w:rPr>
        <w:t>6</w:t>
      </w:r>
    </w:p>
    <w:p w14:paraId="44345C5D" w14:textId="478E7B79" w:rsidR="00EB011C" w:rsidRPr="00DA0BAE" w:rsidRDefault="003D0E1A" w:rsidP="00031FC0">
      <w:pPr>
        <w:ind w:right="-15"/>
        <w:jc w:val="center"/>
        <w:rPr>
          <w:rFonts w:cs="Arial"/>
          <w:b/>
          <w:bCs/>
          <w:sz w:val="22"/>
          <w:szCs w:val="22"/>
        </w:rPr>
      </w:pPr>
      <w:r w:rsidRPr="00DA0BAE">
        <w:rPr>
          <w:rFonts w:cs="Arial"/>
          <w:b/>
          <w:bCs/>
          <w:sz w:val="22"/>
          <w:szCs w:val="22"/>
        </w:rPr>
        <w:t xml:space="preserve">Processo </w:t>
      </w:r>
      <w:r w:rsidR="001F113E" w:rsidRPr="00DA0BAE">
        <w:rPr>
          <w:rFonts w:cs="Arial"/>
          <w:b/>
          <w:bCs/>
          <w:sz w:val="22"/>
          <w:szCs w:val="22"/>
        </w:rPr>
        <w:t>N</w:t>
      </w:r>
      <w:r w:rsidRPr="00DA0BAE">
        <w:rPr>
          <w:rFonts w:cs="Arial"/>
          <w:b/>
          <w:bCs/>
          <w:sz w:val="22"/>
          <w:szCs w:val="22"/>
        </w:rPr>
        <w:t>°</w:t>
      </w:r>
      <w:r w:rsidR="000E02CA" w:rsidRPr="00DA0BAE">
        <w:rPr>
          <w:rFonts w:cs="Arial"/>
          <w:b/>
          <w:bCs/>
          <w:sz w:val="22"/>
          <w:szCs w:val="22"/>
        </w:rPr>
        <w:t xml:space="preserve"> </w:t>
      </w:r>
      <w:r w:rsidR="00043454">
        <w:rPr>
          <w:rFonts w:cs="Arial"/>
          <w:b/>
          <w:bCs/>
          <w:sz w:val="22"/>
          <w:szCs w:val="22"/>
        </w:rPr>
        <w:t>79</w:t>
      </w:r>
      <w:r w:rsidR="001F113E" w:rsidRPr="00DA0BAE">
        <w:rPr>
          <w:rFonts w:cs="Arial"/>
          <w:b/>
          <w:bCs/>
          <w:sz w:val="22"/>
          <w:szCs w:val="22"/>
        </w:rPr>
        <w:t>/202</w:t>
      </w:r>
      <w:r w:rsidR="008D578F">
        <w:rPr>
          <w:rFonts w:cs="Arial"/>
          <w:b/>
          <w:bCs/>
          <w:sz w:val="22"/>
          <w:szCs w:val="22"/>
        </w:rPr>
        <w:t>6</w:t>
      </w:r>
    </w:p>
    <w:p w14:paraId="599113B2" w14:textId="2FF48D76" w:rsidR="00EB011C" w:rsidRPr="00656F6B" w:rsidRDefault="00EB011C" w:rsidP="00CC3C3E">
      <w:pPr>
        <w:snapToGrid w:val="0"/>
        <w:ind w:right="-30"/>
        <w:jc w:val="both"/>
        <w:rPr>
          <w:rFonts w:cs="Arial"/>
          <w:sz w:val="22"/>
          <w:szCs w:val="22"/>
        </w:rPr>
      </w:pPr>
      <w:r w:rsidRPr="00EB011C">
        <w:rPr>
          <w:rFonts w:cs="Arial"/>
          <w:sz w:val="22"/>
          <w:szCs w:val="22"/>
        </w:rPr>
        <w:t xml:space="preserve">Torna-se público que o </w:t>
      </w:r>
      <w:r w:rsidRPr="00EB011C">
        <w:rPr>
          <w:rFonts w:cs="Arial"/>
          <w:b/>
          <w:bCs/>
          <w:sz w:val="22"/>
          <w:szCs w:val="22"/>
        </w:rPr>
        <w:t>MUNICÍPIO DE DEODAPOLIS</w:t>
      </w:r>
      <w:r w:rsidRPr="00EB011C">
        <w:rPr>
          <w:rFonts w:cs="Arial"/>
          <w:sz w:val="22"/>
          <w:szCs w:val="22"/>
        </w:rPr>
        <w:t xml:space="preserve">, com sede na Av. Francisco Alves da Silva - 443, centro de Deodápolis - </w:t>
      </w:r>
      <w:r w:rsidR="00F201A7" w:rsidRPr="00EB011C">
        <w:rPr>
          <w:rFonts w:cs="Arial"/>
          <w:sz w:val="22"/>
          <w:szCs w:val="22"/>
        </w:rPr>
        <w:t>MS, por</w:t>
      </w:r>
      <w:r w:rsidRPr="00EB011C">
        <w:rPr>
          <w:rFonts w:cs="Arial"/>
          <w:sz w:val="22"/>
          <w:szCs w:val="22"/>
        </w:rPr>
        <w:t xml:space="preserve"> </w:t>
      </w:r>
      <w:r>
        <w:rPr>
          <w:rFonts w:cs="Arial"/>
          <w:sz w:val="22"/>
          <w:szCs w:val="22"/>
        </w:rPr>
        <w:t>meio</w:t>
      </w:r>
      <w:r w:rsidR="00F201A7">
        <w:rPr>
          <w:rFonts w:cs="Arial"/>
          <w:sz w:val="22"/>
          <w:szCs w:val="22"/>
        </w:rPr>
        <w:t xml:space="preserve"> d</w:t>
      </w:r>
      <w:r w:rsidR="00B459CA">
        <w:rPr>
          <w:rFonts w:cs="Arial"/>
          <w:sz w:val="22"/>
          <w:szCs w:val="22"/>
        </w:rPr>
        <w:t xml:space="preserve">a </w:t>
      </w:r>
      <w:r w:rsidR="00CF1C1A">
        <w:rPr>
          <w:rFonts w:cs="Arial"/>
          <w:sz w:val="22"/>
          <w:szCs w:val="22"/>
        </w:rPr>
        <w:t>Secretaria de Esporte</w:t>
      </w:r>
      <w:r w:rsidRPr="00EB011C">
        <w:rPr>
          <w:rFonts w:cs="Arial"/>
          <w:sz w:val="22"/>
          <w:szCs w:val="22"/>
        </w:rPr>
        <w:t xml:space="preserve">, </w:t>
      </w:r>
      <w:r w:rsidRPr="00012CD6">
        <w:rPr>
          <w:rFonts w:cs="Arial"/>
          <w:color w:val="000000" w:themeColor="text1"/>
          <w:sz w:val="22"/>
          <w:szCs w:val="22"/>
        </w:rPr>
        <w:t xml:space="preserve">realizará Dispensa Presencial, </w:t>
      </w:r>
      <w:r w:rsidR="00453326" w:rsidRPr="0030341B">
        <w:rPr>
          <w:rFonts w:cs="Arial"/>
          <w:b/>
          <w:bCs/>
          <w:color w:val="000000" w:themeColor="text1"/>
          <w:sz w:val="22"/>
          <w:szCs w:val="22"/>
        </w:rPr>
        <w:t>Exclusiva para ME, EPPs e MEI</w:t>
      </w:r>
      <w:r w:rsidR="00453326">
        <w:rPr>
          <w:rFonts w:cs="Arial"/>
          <w:color w:val="000000" w:themeColor="text1"/>
          <w:sz w:val="22"/>
          <w:szCs w:val="22"/>
        </w:rPr>
        <w:t xml:space="preserve">, </w:t>
      </w:r>
      <w:r w:rsidRPr="00012CD6">
        <w:rPr>
          <w:rFonts w:cs="Arial"/>
          <w:bCs/>
          <w:color w:val="000000" w:themeColor="text1"/>
          <w:sz w:val="22"/>
          <w:szCs w:val="22"/>
        </w:rPr>
        <w:t xml:space="preserve">com critério de </w:t>
      </w:r>
      <w:r w:rsidR="00CC3C3E" w:rsidRPr="00012CD6">
        <w:rPr>
          <w:rFonts w:cs="Arial"/>
          <w:bCs/>
          <w:color w:val="000000" w:themeColor="text1"/>
          <w:sz w:val="22"/>
          <w:szCs w:val="22"/>
        </w:rPr>
        <w:t>julgamento</w:t>
      </w:r>
      <w:r w:rsidR="00CC3C3E" w:rsidRPr="00012CD6">
        <w:rPr>
          <w:rFonts w:cs="Arial"/>
          <w:b/>
          <w:bCs/>
          <w:color w:val="000000" w:themeColor="text1"/>
          <w:sz w:val="22"/>
          <w:szCs w:val="22"/>
        </w:rPr>
        <w:t xml:space="preserve"> </w:t>
      </w:r>
      <w:r w:rsidR="00CC3C3E" w:rsidRPr="00CC3C3E">
        <w:rPr>
          <w:rFonts w:cs="Arial"/>
          <w:i/>
          <w:sz w:val="22"/>
          <w:szCs w:val="22"/>
        </w:rPr>
        <w:t>m</w:t>
      </w:r>
      <w:r w:rsidR="00BA6F9F">
        <w:rPr>
          <w:rFonts w:cs="Arial"/>
          <w:i/>
          <w:sz w:val="22"/>
          <w:szCs w:val="22"/>
        </w:rPr>
        <w:t>enor preço</w:t>
      </w:r>
      <w:r w:rsidRPr="00BA6F9F">
        <w:rPr>
          <w:rFonts w:cs="Arial"/>
          <w:i/>
          <w:sz w:val="22"/>
          <w:szCs w:val="22"/>
        </w:rPr>
        <w:t xml:space="preserve">, </w:t>
      </w:r>
      <w:r w:rsidRPr="00BA6F9F">
        <w:rPr>
          <w:rFonts w:cs="Arial"/>
          <w:color w:val="000000" w:themeColor="text1"/>
          <w:sz w:val="22"/>
          <w:szCs w:val="22"/>
        </w:rPr>
        <w:t>n</w:t>
      </w:r>
      <w:r w:rsidRPr="00012CD6">
        <w:rPr>
          <w:rFonts w:cs="Arial"/>
          <w:color w:val="000000" w:themeColor="text1"/>
          <w:sz w:val="22"/>
          <w:szCs w:val="22"/>
        </w:rPr>
        <w:t xml:space="preserve">a hipótese do </w:t>
      </w:r>
      <w:r w:rsidRPr="00DA0BAE">
        <w:rPr>
          <w:rFonts w:cs="Arial"/>
          <w:i/>
          <w:iCs/>
          <w:color w:val="000000" w:themeColor="text1"/>
          <w:sz w:val="22"/>
          <w:szCs w:val="22"/>
        </w:rPr>
        <w:t>art. 75</w:t>
      </w:r>
      <w:r w:rsidRPr="00CC3C3E">
        <w:rPr>
          <w:rFonts w:cs="Arial"/>
          <w:i/>
          <w:iCs/>
          <w:sz w:val="22"/>
          <w:szCs w:val="22"/>
        </w:rPr>
        <w:t>, inciso I</w:t>
      </w:r>
      <w:r w:rsidR="00974133">
        <w:rPr>
          <w:rFonts w:cs="Arial"/>
          <w:i/>
          <w:iCs/>
          <w:sz w:val="22"/>
          <w:szCs w:val="22"/>
        </w:rPr>
        <w:t>I</w:t>
      </w:r>
      <w:r w:rsidRPr="00CC3C3E">
        <w:rPr>
          <w:rFonts w:cs="Arial"/>
          <w:i/>
          <w:iCs/>
          <w:sz w:val="22"/>
          <w:szCs w:val="22"/>
        </w:rPr>
        <w:t>,</w:t>
      </w:r>
      <w:r w:rsidRPr="00CC3C3E">
        <w:rPr>
          <w:rFonts w:cs="Arial"/>
          <w:sz w:val="22"/>
          <w:szCs w:val="22"/>
        </w:rPr>
        <w:t xml:space="preserve"> nos</w:t>
      </w:r>
      <w:r w:rsidRPr="00CC3C3E">
        <w:rPr>
          <w:rFonts w:cs="Arial"/>
          <w:bCs/>
          <w:sz w:val="22"/>
          <w:szCs w:val="22"/>
        </w:rPr>
        <w:t xml:space="preserve"> </w:t>
      </w:r>
      <w:r w:rsidRPr="00012CD6">
        <w:rPr>
          <w:rFonts w:cs="Arial"/>
          <w:bCs/>
          <w:sz w:val="22"/>
          <w:szCs w:val="22"/>
        </w:rPr>
        <w:t>termos da Lei</w:t>
      </w:r>
      <w:r w:rsidR="00453326">
        <w:rPr>
          <w:rFonts w:cs="Arial"/>
          <w:bCs/>
          <w:sz w:val="22"/>
          <w:szCs w:val="22"/>
        </w:rPr>
        <w:t xml:space="preserve"> Federal</w:t>
      </w:r>
      <w:r w:rsidRPr="00012CD6">
        <w:rPr>
          <w:rFonts w:cs="Arial"/>
          <w:bCs/>
          <w:sz w:val="22"/>
          <w:szCs w:val="22"/>
        </w:rPr>
        <w:t xml:space="preserve"> 14.133, de 1º de abril de 2021, </w:t>
      </w:r>
      <w:r w:rsidR="00B8492D">
        <w:rPr>
          <w:rFonts w:cs="Arial"/>
          <w:bCs/>
          <w:sz w:val="22"/>
          <w:szCs w:val="22"/>
        </w:rPr>
        <w:t>Lei Complementar 123/2006</w:t>
      </w:r>
      <w:r w:rsidR="00453326">
        <w:rPr>
          <w:rFonts w:cs="Arial"/>
          <w:bCs/>
          <w:i/>
          <w:iCs/>
          <w:sz w:val="22"/>
          <w:szCs w:val="22"/>
        </w:rPr>
        <w:t>,</w:t>
      </w:r>
      <w:r w:rsidR="00656F6B">
        <w:rPr>
          <w:rFonts w:cs="Arial"/>
          <w:bCs/>
          <w:i/>
          <w:iCs/>
          <w:sz w:val="22"/>
          <w:szCs w:val="22"/>
        </w:rPr>
        <w:t xml:space="preserve"> </w:t>
      </w:r>
      <w:r w:rsidR="00656F6B" w:rsidRPr="00CF1C1A">
        <w:rPr>
          <w:rFonts w:cs="Arial"/>
          <w:bCs/>
          <w:sz w:val="22"/>
          <w:szCs w:val="22"/>
        </w:rPr>
        <w:t>Decreto Federal 8.538/2015</w:t>
      </w:r>
      <w:r w:rsidR="00656F6B">
        <w:rPr>
          <w:rFonts w:cs="Arial"/>
          <w:bCs/>
          <w:i/>
          <w:iCs/>
          <w:sz w:val="22"/>
          <w:szCs w:val="22"/>
        </w:rPr>
        <w:t>,</w:t>
      </w:r>
      <w:r w:rsidR="00CF1C1A">
        <w:rPr>
          <w:rFonts w:cs="Arial"/>
          <w:bCs/>
          <w:i/>
          <w:iCs/>
          <w:sz w:val="22"/>
          <w:szCs w:val="22"/>
        </w:rPr>
        <w:t xml:space="preserve"> </w:t>
      </w:r>
      <w:r w:rsidR="00CF1C1A" w:rsidRPr="00CF1C1A">
        <w:rPr>
          <w:rFonts w:cs="Arial"/>
          <w:bCs/>
          <w:sz w:val="22"/>
          <w:szCs w:val="22"/>
        </w:rPr>
        <w:t>Decreto Municipal 22/2023</w:t>
      </w:r>
      <w:r w:rsidR="00656F6B">
        <w:rPr>
          <w:rFonts w:cs="Arial"/>
          <w:bCs/>
          <w:i/>
          <w:iCs/>
          <w:sz w:val="22"/>
          <w:szCs w:val="22"/>
        </w:rPr>
        <w:t xml:space="preserve"> </w:t>
      </w:r>
      <w:r w:rsidRPr="00656F6B">
        <w:rPr>
          <w:rFonts w:cs="Arial"/>
          <w:bCs/>
          <w:sz w:val="22"/>
          <w:szCs w:val="22"/>
        </w:rPr>
        <w:t>e demais legislação aplicável</w:t>
      </w:r>
      <w:r w:rsidRPr="00656F6B">
        <w:rPr>
          <w:rFonts w:cs="Arial"/>
          <w:sz w:val="22"/>
          <w:szCs w:val="22"/>
        </w:rPr>
        <w:t>.</w:t>
      </w:r>
    </w:p>
    <w:p w14:paraId="2FC9553D" w14:textId="3BE82A04" w:rsidR="009F7713" w:rsidRPr="00EB011C" w:rsidRDefault="009F7713" w:rsidP="00EB011C">
      <w:pPr>
        <w:ind w:right="-2"/>
        <w:jc w:val="both"/>
        <w:rPr>
          <w:rFonts w:cs="Arial"/>
          <w:sz w:val="22"/>
          <w:szCs w:val="22"/>
        </w:rPr>
      </w:pPr>
    </w:p>
    <w:p w14:paraId="57D95888" w14:textId="550F3FF2" w:rsidR="00141307" w:rsidRPr="00B03DCD" w:rsidRDefault="00141307" w:rsidP="00012CD6">
      <w:pPr>
        <w:jc w:val="both"/>
        <w:rPr>
          <w:rFonts w:cs="Arial"/>
          <w:sz w:val="22"/>
          <w:szCs w:val="22"/>
        </w:rPr>
      </w:pPr>
      <w:r w:rsidRPr="00012CD6">
        <w:rPr>
          <w:rFonts w:cs="Arial"/>
          <w:color w:val="000000" w:themeColor="text1"/>
          <w:sz w:val="22"/>
          <w:szCs w:val="22"/>
        </w:rPr>
        <w:t xml:space="preserve">Data da </w:t>
      </w:r>
      <w:r w:rsidR="005A5CB4" w:rsidRPr="003F7459">
        <w:rPr>
          <w:rFonts w:cs="Arial"/>
          <w:color w:val="000000" w:themeColor="text1"/>
          <w:sz w:val="22"/>
          <w:szCs w:val="22"/>
        </w:rPr>
        <w:t>S</w:t>
      </w:r>
      <w:r w:rsidRPr="003F7459">
        <w:rPr>
          <w:rFonts w:cs="Arial"/>
          <w:color w:val="000000" w:themeColor="text1"/>
          <w:sz w:val="22"/>
          <w:szCs w:val="22"/>
        </w:rPr>
        <w:t>essão:</w:t>
      </w:r>
      <w:r w:rsidR="00B14BCB" w:rsidRPr="003F7459">
        <w:rPr>
          <w:rFonts w:cs="Arial"/>
          <w:color w:val="000000" w:themeColor="text1"/>
          <w:sz w:val="22"/>
          <w:szCs w:val="22"/>
        </w:rPr>
        <w:t xml:space="preserve"> </w:t>
      </w:r>
      <w:r w:rsidR="00050734">
        <w:rPr>
          <w:rFonts w:cs="Arial"/>
          <w:color w:val="000000" w:themeColor="text1"/>
          <w:sz w:val="22"/>
          <w:szCs w:val="22"/>
        </w:rPr>
        <w:t>2</w:t>
      </w:r>
      <w:r w:rsidR="006B5A7A" w:rsidRPr="003F7459">
        <w:rPr>
          <w:rFonts w:cs="Arial"/>
          <w:color w:val="000000" w:themeColor="text1"/>
          <w:sz w:val="22"/>
          <w:szCs w:val="22"/>
        </w:rPr>
        <w:t xml:space="preserve"> de </w:t>
      </w:r>
      <w:r w:rsidR="00CF1C1A">
        <w:rPr>
          <w:rFonts w:cs="Arial"/>
          <w:color w:val="000000" w:themeColor="text1"/>
          <w:sz w:val="22"/>
          <w:szCs w:val="22"/>
        </w:rPr>
        <w:t>junho</w:t>
      </w:r>
      <w:r w:rsidR="006B5A7A" w:rsidRPr="003F7459">
        <w:rPr>
          <w:rFonts w:cs="Arial"/>
          <w:color w:val="000000" w:themeColor="text1"/>
          <w:sz w:val="22"/>
          <w:szCs w:val="22"/>
        </w:rPr>
        <w:t xml:space="preserve"> de </w:t>
      </w:r>
      <w:r w:rsidR="00B14BCB" w:rsidRPr="003F7459">
        <w:rPr>
          <w:rFonts w:cs="Arial"/>
          <w:color w:val="000000" w:themeColor="text1"/>
          <w:sz w:val="22"/>
          <w:szCs w:val="22"/>
        </w:rPr>
        <w:t>202</w:t>
      </w:r>
      <w:r w:rsidR="008D578F" w:rsidRPr="003F7459">
        <w:rPr>
          <w:rFonts w:cs="Arial"/>
          <w:color w:val="000000" w:themeColor="text1"/>
          <w:sz w:val="22"/>
          <w:szCs w:val="22"/>
        </w:rPr>
        <w:t>6</w:t>
      </w:r>
      <w:r w:rsidR="006B5A7A" w:rsidRPr="00B03DCD">
        <w:rPr>
          <w:rFonts w:cs="Arial"/>
          <w:sz w:val="22"/>
          <w:szCs w:val="22"/>
        </w:rPr>
        <w:t>.</w:t>
      </w:r>
    </w:p>
    <w:p w14:paraId="7301156C" w14:textId="0B9FB71D" w:rsidR="00765A4C" w:rsidRPr="008D4944" w:rsidRDefault="00765A4C" w:rsidP="00012CD6">
      <w:pPr>
        <w:jc w:val="both"/>
        <w:rPr>
          <w:rFonts w:cs="Arial"/>
          <w:color w:val="000000" w:themeColor="text1"/>
          <w:sz w:val="22"/>
          <w:szCs w:val="22"/>
        </w:rPr>
      </w:pPr>
      <w:r w:rsidRPr="006E1CBB">
        <w:rPr>
          <w:rFonts w:cs="Arial"/>
          <w:sz w:val="22"/>
          <w:szCs w:val="22"/>
        </w:rPr>
        <w:t xml:space="preserve">Horário: </w:t>
      </w:r>
      <w:r>
        <w:rPr>
          <w:rFonts w:cs="Arial"/>
          <w:sz w:val="22"/>
          <w:szCs w:val="22"/>
        </w:rPr>
        <w:t>08</w:t>
      </w:r>
      <w:r w:rsidRPr="006E1CBB">
        <w:rPr>
          <w:rFonts w:cs="Arial"/>
          <w:sz w:val="22"/>
          <w:szCs w:val="22"/>
        </w:rPr>
        <w:t>:</w:t>
      </w:r>
      <w:r>
        <w:rPr>
          <w:rFonts w:cs="Arial"/>
          <w:sz w:val="22"/>
          <w:szCs w:val="22"/>
        </w:rPr>
        <w:t>0</w:t>
      </w:r>
      <w:r w:rsidRPr="006E1CBB">
        <w:rPr>
          <w:rFonts w:cs="Arial"/>
          <w:sz w:val="22"/>
          <w:szCs w:val="22"/>
        </w:rPr>
        <w:t xml:space="preserve">0 horas </w:t>
      </w:r>
      <w:r>
        <w:rPr>
          <w:rFonts w:cs="Arial"/>
          <w:sz w:val="22"/>
          <w:szCs w:val="22"/>
        </w:rPr>
        <w:t>- MS</w:t>
      </w:r>
    </w:p>
    <w:p w14:paraId="55D5723C" w14:textId="7FFA3583" w:rsidR="003D0E1A" w:rsidRPr="00FF6367" w:rsidRDefault="00274570" w:rsidP="000E340E">
      <w:pPr>
        <w:autoSpaceDE w:val="0"/>
        <w:autoSpaceDN w:val="0"/>
        <w:adjustRightInd w:val="0"/>
        <w:jc w:val="both"/>
        <w:rPr>
          <w:rFonts w:cs="Arial"/>
          <w:sz w:val="22"/>
          <w:szCs w:val="22"/>
        </w:rPr>
      </w:pPr>
      <w:r w:rsidRPr="00DA0BAE">
        <w:rPr>
          <w:rFonts w:cs="Arial"/>
          <w:sz w:val="22"/>
          <w:szCs w:val="22"/>
        </w:rPr>
        <w:t>L</w:t>
      </w:r>
      <w:r w:rsidR="00B14BCB" w:rsidRPr="00DA0BAE">
        <w:rPr>
          <w:rFonts w:cs="Arial"/>
          <w:sz w:val="22"/>
          <w:szCs w:val="22"/>
        </w:rPr>
        <w:t>ocal</w:t>
      </w:r>
      <w:r w:rsidR="00141307" w:rsidRPr="00DA0BAE">
        <w:rPr>
          <w:rFonts w:cs="Arial"/>
          <w:sz w:val="22"/>
          <w:szCs w:val="22"/>
        </w:rPr>
        <w:t>:</w:t>
      </w:r>
      <w:r w:rsidR="001F113E" w:rsidRPr="00DA0BAE">
        <w:rPr>
          <w:rFonts w:cs="Arial"/>
          <w:i/>
          <w:iCs/>
          <w:sz w:val="22"/>
          <w:szCs w:val="22"/>
        </w:rPr>
        <w:t xml:space="preserve"> </w:t>
      </w:r>
      <w:r w:rsidR="000E340E" w:rsidRPr="000E340E">
        <w:rPr>
          <w:rFonts w:cs="Arial"/>
          <w:sz w:val="22"/>
          <w:szCs w:val="22"/>
        </w:rPr>
        <w:t>Auditório Cirene P. Martins, Prédio da Prefeitura Municipal de Deodápolis - MS.  Av. Francisco Alves da Silva, nº 443, centro de Deodápolis/MS</w:t>
      </w:r>
      <w:r w:rsidR="000E340E">
        <w:rPr>
          <w:rFonts w:cs="Arial"/>
          <w:sz w:val="22"/>
          <w:szCs w:val="22"/>
        </w:rPr>
        <w:t>.</w:t>
      </w:r>
    </w:p>
    <w:p w14:paraId="4FAED55A" w14:textId="77777777" w:rsidR="00805244" w:rsidRPr="00012CD6" w:rsidRDefault="00805244" w:rsidP="00012CD6">
      <w:pPr>
        <w:pStyle w:val="PADRO"/>
        <w:keepNext w:val="0"/>
        <w:widowControl/>
        <w:shd w:val="clear" w:color="auto" w:fill="auto"/>
        <w:spacing w:before="0" w:after="0" w:line="240" w:lineRule="auto"/>
        <w:ind w:firstLine="0"/>
        <w:rPr>
          <w:rFonts w:ascii="Arial" w:hAnsi="Arial" w:cs="Arial"/>
          <w:b/>
          <w:sz w:val="22"/>
          <w:szCs w:val="22"/>
        </w:rPr>
      </w:pPr>
    </w:p>
    <w:p w14:paraId="13669AD6" w14:textId="6067E913" w:rsidR="00524428" w:rsidRPr="00E51E2E" w:rsidRDefault="00EA0357" w:rsidP="00EA0357">
      <w:pPr>
        <w:pStyle w:val="PADRO"/>
        <w:keepNext w:val="0"/>
        <w:widowControl/>
        <w:shd w:val="clear" w:color="auto" w:fill="auto"/>
        <w:spacing w:before="0" w:after="0" w:line="240" w:lineRule="auto"/>
        <w:ind w:firstLine="0"/>
        <w:rPr>
          <w:rFonts w:ascii="Arial" w:hAnsi="Arial" w:cs="Arial"/>
          <w:b/>
          <w:sz w:val="22"/>
          <w:szCs w:val="22"/>
        </w:rPr>
      </w:pPr>
      <w:r>
        <w:rPr>
          <w:rFonts w:ascii="Arial" w:hAnsi="Arial" w:cs="Arial"/>
          <w:b/>
          <w:sz w:val="22"/>
          <w:szCs w:val="22"/>
        </w:rPr>
        <w:t xml:space="preserve">1. </w:t>
      </w:r>
      <w:r w:rsidR="009F7713" w:rsidRPr="00012CD6">
        <w:rPr>
          <w:rFonts w:ascii="Arial" w:hAnsi="Arial" w:cs="Arial"/>
          <w:b/>
          <w:sz w:val="22"/>
          <w:szCs w:val="22"/>
        </w:rPr>
        <w:t>OBJETO</w:t>
      </w:r>
      <w:r w:rsidR="00A728B9" w:rsidRPr="00012CD6">
        <w:rPr>
          <w:rFonts w:ascii="Arial" w:hAnsi="Arial" w:cs="Arial"/>
          <w:b/>
          <w:sz w:val="22"/>
          <w:szCs w:val="22"/>
        </w:rPr>
        <w:t xml:space="preserve"> DA CONTRATAÇÃO DIRETA</w:t>
      </w:r>
    </w:p>
    <w:p w14:paraId="042A8ABD" w14:textId="0B06151C" w:rsidR="00524428" w:rsidRPr="00043454" w:rsidRDefault="009F7713" w:rsidP="00012CD6">
      <w:pPr>
        <w:pStyle w:val="PADRO"/>
        <w:keepNext w:val="0"/>
        <w:widowControl/>
        <w:numPr>
          <w:ilvl w:val="1"/>
          <w:numId w:val="1"/>
        </w:numPr>
        <w:shd w:val="clear" w:color="auto" w:fill="auto"/>
        <w:spacing w:before="0" w:after="0" w:line="240" w:lineRule="auto"/>
        <w:ind w:left="0" w:firstLine="0"/>
        <w:rPr>
          <w:rFonts w:ascii="Arial" w:hAnsi="Arial" w:cs="Arial"/>
          <w:sz w:val="22"/>
          <w:szCs w:val="22"/>
        </w:rPr>
      </w:pPr>
      <w:r w:rsidRPr="00012CD6">
        <w:rPr>
          <w:rFonts w:ascii="Arial" w:hAnsi="Arial" w:cs="Arial"/>
          <w:color w:val="000000" w:themeColor="text1"/>
          <w:sz w:val="22"/>
          <w:szCs w:val="22"/>
        </w:rPr>
        <w:t>O objeto d</w:t>
      </w:r>
      <w:r w:rsidR="00A728B9" w:rsidRPr="00012CD6">
        <w:rPr>
          <w:rFonts w:ascii="Arial" w:hAnsi="Arial" w:cs="Arial"/>
          <w:color w:val="000000" w:themeColor="text1"/>
          <w:sz w:val="22"/>
          <w:szCs w:val="22"/>
        </w:rPr>
        <w:t>a</w:t>
      </w:r>
      <w:r w:rsidRPr="00012CD6">
        <w:rPr>
          <w:rFonts w:ascii="Arial" w:hAnsi="Arial" w:cs="Arial"/>
          <w:color w:val="000000" w:themeColor="text1"/>
          <w:sz w:val="22"/>
          <w:szCs w:val="22"/>
        </w:rPr>
        <w:t xml:space="preserve"> presente </w:t>
      </w:r>
      <w:r w:rsidR="00A728B9" w:rsidRPr="00012CD6">
        <w:rPr>
          <w:rFonts w:ascii="Arial" w:hAnsi="Arial" w:cs="Arial"/>
          <w:color w:val="000000" w:themeColor="text1"/>
          <w:sz w:val="22"/>
          <w:szCs w:val="22"/>
        </w:rPr>
        <w:t xml:space="preserve">dispensa </w:t>
      </w:r>
      <w:r w:rsidRPr="00012CD6">
        <w:rPr>
          <w:rFonts w:ascii="Arial" w:hAnsi="Arial" w:cs="Arial"/>
          <w:color w:val="000000" w:themeColor="text1"/>
          <w:sz w:val="22"/>
          <w:szCs w:val="22"/>
        </w:rPr>
        <w:t>é a escolha da proposta mais vantajosa para</w:t>
      </w:r>
      <w:r w:rsidR="00050734">
        <w:rPr>
          <w:rFonts w:ascii="Arial" w:hAnsi="Arial" w:cs="Arial"/>
          <w:color w:val="000000" w:themeColor="text1"/>
          <w:sz w:val="22"/>
          <w:szCs w:val="22"/>
        </w:rPr>
        <w:t xml:space="preserve"> contratação de empresa para</w:t>
      </w:r>
      <w:r w:rsidRPr="00012CD6">
        <w:rPr>
          <w:rFonts w:ascii="Arial" w:hAnsi="Arial" w:cs="Arial"/>
          <w:color w:val="000000" w:themeColor="text1"/>
          <w:sz w:val="22"/>
          <w:szCs w:val="22"/>
        </w:rPr>
        <w:t xml:space="preserve"> </w:t>
      </w:r>
      <w:r w:rsidR="00043454" w:rsidRPr="0065349D">
        <w:rPr>
          <w:rFonts w:ascii="Arial" w:hAnsi="Arial" w:cs="Arial"/>
          <w:b/>
          <w:bCs/>
          <w:sz w:val="22"/>
        </w:rPr>
        <w:t>Prestação de Serviços Técnicos de Consultoria e Assessoria Tecnica para planejamento, operacionalização, execução, acompanhamento e elaboração de prestação de contas dos recursos provenientes da Lei Aldir Blanc - Ciclo II (Lei Federal n° 14.399/2022), para atender as necessidades da Secretaria Municipal de Cultura Esporte e Lazer e Turismo</w:t>
      </w:r>
      <w:r w:rsidR="00FE4446" w:rsidRPr="00F54C5E">
        <w:rPr>
          <w:rFonts w:ascii="Arial" w:hAnsi="Arial" w:cs="Arial"/>
          <w:b/>
          <w:sz w:val="22"/>
          <w:szCs w:val="22"/>
        </w:rPr>
        <w:t>,</w:t>
      </w:r>
      <w:r w:rsidR="00FE4446" w:rsidRPr="00270797">
        <w:rPr>
          <w:rFonts w:ascii="Arial" w:hAnsi="Arial" w:cs="Arial"/>
          <w:b/>
          <w:bCs/>
          <w:sz w:val="22"/>
          <w:szCs w:val="22"/>
        </w:rPr>
        <w:t xml:space="preserve"> </w:t>
      </w:r>
      <w:r w:rsidR="00FE4446" w:rsidRPr="00270797">
        <w:rPr>
          <w:rFonts w:ascii="Arial" w:hAnsi="Arial" w:cs="Arial"/>
          <w:sz w:val="22"/>
          <w:szCs w:val="22"/>
        </w:rPr>
        <w:t>confor</w:t>
      </w:r>
      <w:r w:rsidR="00FE4446" w:rsidRPr="00DE2807">
        <w:rPr>
          <w:rFonts w:ascii="Arial" w:hAnsi="Arial" w:cs="Arial"/>
          <w:sz w:val="22"/>
          <w:szCs w:val="22"/>
        </w:rPr>
        <w:t>me condições, quantidades</w:t>
      </w:r>
      <w:r w:rsidR="00DE2807">
        <w:rPr>
          <w:rFonts w:ascii="Arial" w:hAnsi="Arial" w:cs="Arial"/>
          <w:sz w:val="22"/>
          <w:szCs w:val="22"/>
        </w:rPr>
        <w:t>,</w:t>
      </w:r>
      <w:r w:rsidR="00FE4446" w:rsidRPr="00DE2807">
        <w:rPr>
          <w:rFonts w:ascii="Arial" w:hAnsi="Arial" w:cs="Arial"/>
          <w:sz w:val="22"/>
          <w:szCs w:val="22"/>
        </w:rPr>
        <w:t xml:space="preserve"> exigências</w:t>
      </w:r>
      <w:r w:rsidR="00DE2807">
        <w:rPr>
          <w:rFonts w:ascii="Arial" w:hAnsi="Arial" w:cs="Arial"/>
          <w:sz w:val="22"/>
          <w:szCs w:val="22"/>
        </w:rPr>
        <w:t xml:space="preserve"> e valores</w:t>
      </w:r>
      <w:r w:rsidR="00FE4446" w:rsidRPr="00DE2807">
        <w:rPr>
          <w:rFonts w:ascii="Arial" w:hAnsi="Arial" w:cs="Arial"/>
          <w:sz w:val="22"/>
          <w:szCs w:val="22"/>
        </w:rPr>
        <w:t xml:space="preserve"> estabelecid</w:t>
      </w:r>
      <w:r w:rsidR="00DE2807">
        <w:rPr>
          <w:rFonts w:ascii="Arial" w:hAnsi="Arial" w:cs="Arial"/>
          <w:sz w:val="22"/>
          <w:szCs w:val="22"/>
        </w:rPr>
        <w:t>o</w:t>
      </w:r>
      <w:r w:rsidR="00FE4446" w:rsidRPr="00DE2807">
        <w:rPr>
          <w:rFonts w:ascii="Arial" w:hAnsi="Arial" w:cs="Arial"/>
          <w:sz w:val="22"/>
          <w:szCs w:val="22"/>
        </w:rPr>
        <w:t xml:space="preserve">s neste </w:t>
      </w:r>
      <w:r w:rsidR="00F201A7" w:rsidRPr="00DE2807">
        <w:rPr>
          <w:rFonts w:ascii="Arial" w:hAnsi="Arial" w:cs="Arial"/>
          <w:color w:val="000000" w:themeColor="text1"/>
          <w:sz w:val="22"/>
          <w:szCs w:val="22"/>
        </w:rPr>
        <w:t>Edital de Dispensa</w:t>
      </w:r>
      <w:r w:rsidR="00770F01" w:rsidRPr="00DE2807">
        <w:rPr>
          <w:rFonts w:ascii="Arial" w:hAnsi="Arial" w:cs="Arial"/>
          <w:color w:val="000000" w:themeColor="text1"/>
          <w:sz w:val="22"/>
          <w:szCs w:val="22"/>
        </w:rPr>
        <w:t xml:space="preserve"> </w:t>
      </w:r>
      <w:r w:rsidRPr="00DE2807">
        <w:rPr>
          <w:rFonts w:ascii="Arial" w:hAnsi="Arial" w:cs="Arial"/>
          <w:color w:val="000000" w:themeColor="text1"/>
          <w:sz w:val="22"/>
          <w:szCs w:val="22"/>
        </w:rPr>
        <w:t>e seus anexos.</w:t>
      </w:r>
    </w:p>
    <w:p w14:paraId="783F23DD" w14:textId="77777777" w:rsidR="00043454" w:rsidRPr="00DE2807" w:rsidRDefault="00043454" w:rsidP="00043454">
      <w:pPr>
        <w:pStyle w:val="PADRO"/>
        <w:keepNext w:val="0"/>
        <w:widowControl/>
        <w:shd w:val="clear" w:color="auto" w:fill="auto"/>
        <w:spacing w:before="0" w:after="0" w:line="240" w:lineRule="auto"/>
        <w:ind w:firstLine="0"/>
        <w:rPr>
          <w:rFonts w:ascii="Arial" w:hAnsi="Arial" w:cs="Arial"/>
          <w:sz w:val="22"/>
          <w:szCs w:val="22"/>
        </w:rPr>
      </w:pPr>
    </w:p>
    <w:p w14:paraId="2A4DB40F" w14:textId="720CD566" w:rsidR="009F7713" w:rsidRDefault="009F7713" w:rsidP="00012CD6">
      <w:pPr>
        <w:pStyle w:val="PADRO"/>
        <w:keepNext w:val="0"/>
        <w:widowControl/>
        <w:numPr>
          <w:ilvl w:val="1"/>
          <w:numId w:val="1"/>
        </w:numPr>
        <w:shd w:val="clear" w:color="auto" w:fill="auto"/>
        <w:spacing w:before="0" w:after="0" w:line="240" w:lineRule="auto"/>
        <w:ind w:left="0" w:firstLine="0"/>
        <w:rPr>
          <w:rFonts w:ascii="Arial" w:hAnsi="Arial" w:cs="Arial"/>
          <w:sz w:val="22"/>
          <w:szCs w:val="22"/>
        </w:rPr>
      </w:pPr>
      <w:bookmarkStart w:id="0" w:name="_Hlk196912251"/>
      <w:r w:rsidRPr="00BB18C5">
        <w:rPr>
          <w:rFonts w:ascii="Arial" w:hAnsi="Arial" w:cs="Arial"/>
          <w:sz w:val="22"/>
          <w:szCs w:val="22"/>
        </w:rPr>
        <w:t xml:space="preserve">A </w:t>
      </w:r>
      <w:r w:rsidR="006A70C8" w:rsidRPr="00BB18C5">
        <w:rPr>
          <w:rFonts w:ascii="Arial" w:hAnsi="Arial" w:cs="Arial"/>
          <w:sz w:val="22"/>
          <w:szCs w:val="22"/>
        </w:rPr>
        <w:t>contratação</w:t>
      </w:r>
      <w:r w:rsidRPr="00BB18C5">
        <w:rPr>
          <w:rFonts w:ascii="Arial" w:hAnsi="Arial" w:cs="Arial"/>
          <w:sz w:val="22"/>
          <w:szCs w:val="22"/>
        </w:rPr>
        <w:t xml:space="preserve"> ocorrerá </w:t>
      </w:r>
      <w:r w:rsidR="00767522">
        <w:rPr>
          <w:rFonts w:ascii="Arial" w:hAnsi="Arial" w:cs="Arial"/>
          <w:sz w:val="22"/>
          <w:szCs w:val="22"/>
        </w:rPr>
        <w:t xml:space="preserve">por </w:t>
      </w:r>
      <w:r w:rsidR="00E20B9A" w:rsidRPr="00DE2807">
        <w:rPr>
          <w:rFonts w:ascii="Arial" w:hAnsi="Arial" w:cs="Arial"/>
          <w:b/>
          <w:bCs/>
          <w:sz w:val="22"/>
          <w:szCs w:val="22"/>
        </w:rPr>
        <w:t xml:space="preserve">menor </w:t>
      </w:r>
      <w:r w:rsidR="00767522" w:rsidRPr="00DE2807">
        <w:rPr>
          <w:rFonts w:ascii="Arial" w:hAnsi="Arial" w:cs="Arial"/>
          <w:b/>
          <w:bCs/>
          <w:sz w:val="22"/>
          <w:szCs w:val="22"/>
        </w:rPr>
        <w:t>preço</w:t>
      </w:r>
      <w:r w:rsidR="0029488C">
        <w:rPr>
          <w:rFonts w:ascii="Arial" w:hAnsi="Arial" w:cs="Arial"/>
          <w:b/>
          <w:bCs/>
          <w:sz w:val="22"/>
          <w:szCs w:val="22"/>
        </w:rPr>
        <w:t xml:space="preserve"> </w:t>
      </w:r>
      <w:r w:rsidR="00A242DD">
        <w:rPr>
          <w:rFonts w:ascii="Arial" w:hAnsi="Arial" w:cs="Arial"/>
          <w:b/>
          <w:bCs/>
          <w:sz w:val="22"/>
          <w:szCs w:val="22"/>
        </w:rPr>
        <w:t>global</w:t>
      </w:r>
      <w:r w:rsidRPr="00BB18C5">
        <w:rPr>
          <w:rFonts w:ascii="Arial" w:hAnsi="Arial" w:cs="Arial"/>
          <w:b/>
          <w:bCs/>
          <w:sz w:val="22"/>
          <w:szCs w:val="22"/>
        </w:rPr>
        <w:t>,</w:t>
      </w:r>
      <w:r w:rsidRPr="00BB18C5">
        <w:rPr>
          <w:rFonts w:ascii="Arial" w:hAnsi="Arial" w:cs="Arial"/>
          <w:sz w:val="22"/>
          <w:szCs w:val="22"/>
        </w:rPr>
        <w:t xml:space="preserve"> conforme tabela constante abaixo</w:t>
      </w:r>
      <w:r w:rsidR="006A70C8" w:rsidRPr="00BB18C5">
        <w:rPr>
          <w:rFonts w:ascii="Arial" w:hAnsi="Arial" w:cs="Arial"/>
          <w:sz w:val="22"/>
          <w:szCs w:val="22"/>
        </w:rPr>
        <w:t>.</w:t>
      </w:r>
    </w:p>
    <w:tbl>
      <w:tblPr>
        <w:tblStyle w:val="Tabelacomgrade"/>
        <w:tblW w:w="9067" w:type="dxa"/>
        <w:tblLook w:val="04A0" w:firstRow="1" w:lastRow="0" w:firstColumn="1" w:lastColumn="0" w:noHBand="0" w:noVBand="1"/>
      </w:tblPr>
      <w:tblGrid>
        <w:gridCol w:w="628"/>
        <w:gridCol w:w="850"/>
        <w:gridCol w:w="730"/>
        <w:gridCol w:w="4528"/>
        <w:gridCol w:w="1073"/>
        <w:gridCol w:w="1258"/>
      </w:tblGrid>
      <w:tr w:rsidR="0029488C" w14:paraId="78FC663E" w14:textId="77777777" w:rsidTr="0029488C">
        <w:tc>
          <w:tcPr>
            <w:tcW w:w="628" w:type="dxa"/>
          </w:tcPr>
          <w:p w14:paraId="3BCEC8FD" w14:textId="1C165EAE" w:rsidR="0029488C" w:rsidRPr="0029488C" w:rsidRDefault="0029488C" w:rsidP="007E0E9C">
            <w:pPr>
              <w:jc w:val="center"/>
              <w:rPr>
                <w:b/>
                <w:bCs/>
              </w:rPr>
            </w:pPr>
            <w:r w:rsidRPr="0029488C">
              <w:rPr>
                <w:b/>
                <w:bCs/>
              </w:rPr>
              <w:t>Item</w:t>
            </w:r>
          </w:p>
        </w:tc>
        <w:tc>
          <w:tcPr>
            <w:tcW w:w="850" w:type="dxa"/>
          </w:tcPr>
          <w:p w14:paraId="07017784" w14:textId="77777777" w:rsidR="0029488C" w:rsidRPr="0029488C" w:rsidRDefault="0029488C" w:rsidP="007E0E9C">
            <w:pPr>
              <w:jc w:val="center"/>
              <w:rPr>
                <w:b/>
                <w:bCs/>
              </w:rPr>
            </w:pPr>
            <w:r w:rsidRPr="0029488C">
              <w:rPr>
                <w:b/>
                <w:bCs/>
              </w:rPr>
              <w:t>Quant.</w:t>
            </w:r>
          </w:p>
        </w:tc>
        <w:tc>
          <w:tcPr>
            <w:tcW w:w="730" w:type="dxa"/>
          </w:tcPr>
          <w:p w14:paraId="5E52C21E" w14:textId="77777777" w:rsidR="0029488C" w:rsidRPr="0029488C" w:rsidRDefault="0029488C" w:rsidP="007E0E9C">
            <w:pPr>
              <w:jc w:val="center"/>
              <w:rPr>
                <w:b/>
                <w:bCs/>
              </w:rPr>
            </w:pPr>
            <w:r w:rsidRPr="0029488C">
              <w:rPr>
                <w:b/>
                <w:bCs/>
              </w:rPr>
              <w:t>Unid.</w:t>
            </w:r>
          </w:p>
        </w:tc>
        <w:tc>
          <w:tcPr>
            <w:tcW w:w="4528" w:type="dxa"/>
          </w:tcPr>
          <w:p w14:paraId="27EDD776" w14:textId="1791DBD6" w:rsidR="0029488C" w:rsidRPr="0029488C" w:rsidRDefault="0029488C" w:rsidP="007E0E9C">
            <w:pPr>
              <w:rPr>
                <w:b/>
                <w:bCs/>
              </w:rPr>
            </w:pPr>
            <w:r w:rsidRPr="0029488C">
              <w:rPr>
                <w:b/>
                <w:bCs/>
              </w:rPr>
              <w:t>Desc</w:t>
            </w:r>
            <w:r w:rsidR="00100AB4">
              <w:rPr>
                <w:b/>
                <w:bCs/>
              </w:rPr>
              <w:t>rição</w:t>
            </w:r>
            <w:r w:rsidR="00A242DD">
              <w:rPr>
                <w:b/>
                <w:bCs/>
              </w:rPr>
              <w:t xml:space="preserve"> dos Serviços</w:t>
            </w:r>
          </w:p>
        </w:tc>
        <w:tc>
          <w:tcPr>
            <w:tcW w:w="1073" w:type="dxa"/>
          </w:tcPr>
          <w:p w14:paraId="537B9B61" w14:textId="77777777" w:rsidR="0029488C" w:rsidRPr="0029488C" w:rsidRDefault="0029488C" w:rsidP="007E0E9C">
            <w:pPr>
              <w:jc w:val="center"/>
              <w:rPr>
                <w:b/>
                <w:bCs/>
              </w:rPr>
            </w:pPr>
            <w:r w:rsidRPr="0029488C">
              <w:rPr>
                <w:b/>
                <w:bCs/>
              </w:rPr>
              <w:t>V. Unit</w:t>
            </w:r>
          </w:p>
        </w:tc>
        <w:tc>
          <w:tcPr>
            <w:tcW w:w="1258" w:type="dxa"/>
          </w:tcPr>
          <w:p w14:paraId="4804BE11" w14:textId="3EB2F7DD" w:rsidR="0029488C" w:rsidRPr="0029488C" w:rsidRDefault="0029488C" w:rsidP="007E0E9C">
            <w:pPr>
              <w:jc w:val="center"/>
              <w:rPr>
                <w:b/>
                <w:bCs/>
              </w:rPr>
            </w:pPr>
            <w:r>
              <w:rPr>
                <w:b/>
                <w:bCs/>
              </w:rPr>
              <w:t xml:space="preserve">Valor </w:t>
            </w:r>
            <w:r w:rsidRPr="0029488C">
              <w:rPr>
                <w:b/>
                <w:bCs/>
              </w:rPr>
              <w:t>Total</w:t>
            </w:r>
          </w:p>
        </w:tc>
      </w:tr>
      <w:tr w:rsidR="00043454" w14:paraId="3075B4AA" w14:textId="77777777" w:rsidTr="0029488C">
        <w:tc>
          <w:tcPr>
            <w:tcW w:w="628" w:type="dxa"/>
          </w:tcPr>
          <w:p w14:paraId="05EB5116" w14:textId="77777777" w:rsidR="00043454" w:rsidRPr="00A76EB8" w:rsidRDefault="00043454" w:rsidP="00043454">
            <w:pPr>
              <w:jc w:val="center"/>
              <w:rPr>
                <w:rFonts w:cs="Arial"/>
                <w:sz w:val="22"/>
                <w:szCs w:val="22"/>
              </w:rPr>
            </w:pPr>
            <w:r w:rsidRPr="00A76EB8">
              <w:rPr>
                <w:rFonts w:cs="Arial"/>
                <w:sz w:val="22"/>
                <w:szCs w:val="22"/>
              </w:rPr>
              <w:t>1</w:t>
            </w:r>
          </w:p>
        </w:tc>
        <w:tc>
          <w:tcPr>
            <w:tcW w:w="850" w:type="dxa"/>
          </w:tcPr>
          <w:p w14:paraId="2F927682" w14:textId="50BB3F8F" w:rsidR="00043454" w:rsidRPr="00A76EB8" w:rsidRDefault="00043454" w:rsidP="00043454">
            <w:pPr>
              <w:jc w:val="center"/>
              <w:rPr>
                <w:rFonts w:cs="Arial"/>
                <w:sz w:val="22"/>
                <w:szCs w:val="22"/>
              </w:rPr>
            </w:pPr>
            <w:r>
              <w:rPr>
                <w:rFonts w:cs="Arial"/>
                <w:sz w:val="22"/>
                <w:szCs w:val="22"/>
              </w:rPr>
              <w:t>1</w:t>
            </w:r>
          </w:p>
        </w:tc>
        <w:tc>
          <w:tcPr>
            <w:tcW w:w="730" w:type="dxa"/>
          </w:tcPr>
          <w:p w14:paraId="20D937F0" w14:textId="30753A38" w:rsidR="00043454" w:rsidRPr="00A76EB8" w:rsidRDefault="00043454" w:rsidP="00043454">
            <w:pPr>
              <w:jc w:val="center"/>
              <w:rPr>
                <w:rFonts w:cs="Arial"/>
                <w:sz w:val="22"/>
                <w:szCs w:val="22"/>
              </w:rPr>
            </w:pPr>
            <w:r>
              <w:rPr>
                <w:rFonts w:cs="Arial"/>
                <w:sz w:val="22"/>
                <w:szCs w:val="22"/>
              </w:rPr>
              <w:t>Serv.</w:t>
            </w:r>
          </w:p>
        </w:tc>
        <w:tc>
          <w:tcPr>
            <w:tcW w:w="4528" w:type="dxa"/>
          </w:tcPr>
          <w:p w14:paraId="4843BC71" w14:textId="59C2CAD8" w:rsidR="00043454" w:rsidRPr="00050734" w:rsidRDefault="00050734" w:rsidP="00043454">
            <w:pPr>
              <w:jc w:val="both"/>
              <w:rPr>
                <w:rFonts w:cs="Arial"/>
                <w:sz w:val="22"/>
                <w:szCs w:val="22"/>
              </w:rPr>
            </w:pPr>
            <w:r w:rsidRPr="00050734">
              <w:rPr>
                <w:rFonts w:cs="Arial"/>
                <w:sz w:val="22"/>
                <w:szCs w:val="22"/>
              </w:rPr>
              <w:t xml:space="preserve">Contratação de empresa para </w:t>
            </w:r>
            <w:r>
              <w:rPr>
                <w:rFonts w:cs="Arial"/>
                <w:sz w:val="22"/>
                <w:szCs w:val="22"/>
              </w:rPr>
              <w:t>P</w:t>
            </w:r>
            <w:r w:rsidRPr="00050734">
              <w:rPr>
                <w:rFonts w:cs="Arial"/>
                <w:sz w:val="22"/>
                <w:szCs w:val="22"/>
              </w:rPr>
              <w:t xml:space="preserve">restação de </w:t>
            </w:r>
            <w:r>
              <w:rPr>
                <w:rFonts w:cs="Arial"/>
                <w:sz w:val="22"/>
                <w:szCs w:val="22"/>
              </w:rPr>
              <w:t>S</w:t>
            </w:r>
            <w:r w:rsidRPr="00050734">
              <w:rPr>
                <w:rFonts w:cs="Arial"/>
                <w:sz w:val="22"/>
                <w:szCs w:val="22"/>
              </w:rPr>
              <w:t xml:space="preserve">erviços de </w:t>
            </w:r>
            <w:r>
              <w:rPr>
                <w:rFonts w:cs="Arial"/>
                <w:sz w:val="22"/>
                <w:szCs w:val="22"/>
              </w:rPr>
              <w:t>C</w:t>
            </w:r>
            <w:r w:rsidRPr="00050734">
              <w:rPr>
                <w:rFonts w:cs="Arial"/>
                <w:sz w:val="22"/>
                <w:szCs w:val="22"/>
              </w:rPr>
              <w:t xml:space="preserve">onsultoria referentes a implantação e operacionalização da </w:t>
            </w:r>
            <w:r>
              <w:rPr>
                <w:rFonts w:cs="Arial"/>
                <w:sz w:val="22"/>
                <w:szCs w:val="22"/>
              </w:rPr>
              <w:t>L</w:t>
            </w:r>
            <w:r w:rsidRPr="00050734">
              <w:rPr>
                <w:rFonts w:cs="Arial"/>
                <w:sz w:val="22"/>
                <w:szCs w:val="22"/>
              </w:rPr>
              <w:t xml:space="preserve">ei </w:t>
            </w:r>
            <w:r>
              <w:rPr>
                <w:rFonts w:cs="Arial"/>
                <w:sz w:val="22"/>
                <w:szCs w:val="22"/>
              </w:rPr>
              <w:t>A</w:t>
            </w:r>
            <w:r w:rsidRPr="00050734">
              <w:rPr>
                <w:rFonts w:cs="Arial"/>
                <w:sz w:val="22"/>
                <w:szCs w:val="22"/>
              </w:rPr>
              <w:t xml:space="preserve">ldir </w:t>
            </w:r>
            <w:r>
              <w:rPr>
                <w:rFonts w:cs="Arial"/>
                <w:sz w:val="22"/>
                <w:szCs w:val="22"/>
              </w:rPr>
              <w:t>B</w:t>
            </w:r>
            <w:r w:rsidRPr="00050734">
              <w:rPr>
                <w:rFonts w:cs="Arial"/>
                <w:sz w:val="22"/>
                <w:szCs w:val="22"/>
              </w:rPr>
              <w:t>lanc II (execução da PNAB de forma segura, de modo que o município consiga atingir o objetivo de fazer com que os recursos cheguem nas mãos de quem precisa, os trabalhadores do setor cultural).</w:t>
            </w:r>
          </w:p>
        </w:tc>
        <w:tc>
          <w:tcPr>
            <w:tcW w:w="1073" w:type="dxa"/>
          </w:tcPr>
          <w:p w14:paraId="63B3E01C" w14:textId="678593D8" w:rsidR="00043454" w:rsidRPr="00043454" w:rsidRDefault="00043454" w:rsidP="00043454">
            <w:pPr>
              <w:jc w:val="right"/>
              <w:rPr>
                <w:rFonts w:cs="Arial"/>
                <w:sz w:val="22"/>
                <w:szCs w:val="22"/>
              </w:rPr>
            </w:pPr>
            <w:r w:rsidRPr="00043454">
              <w:rPr>
                <w:rFonts w:cs="Arial"/>
                <w:sz w:val="22"/>
                <w:szCs w:val="22"/>
              </w:rPr>
              <w:t>6.411,75</w:t>
            </w:r>
          </w:p>
        </w:tc>
        <w:tc>
          <w:tcPr>
            <w:tcW w:w="1258" w:type="dxa"/>
          </w:tcPr>
          <w:p w14:paraId="06A98591" w14:textId="4792F973" w:rsidR="00043454" w:rsidRPr="00043454" w:rsidRDefault="00043454" w:rsidP="00043454">
            <w:pPr>
              <w:jc w:val="right"/>
              <w:rPr>
                <w:rFonts w:cs="Arial"/>
                <w:sz w:val="22"/>
                <w:szCs w:val="22"/>
              </w:rPr>
            </w:pPr>
            <w:r w:rsidRPr="00043454">
              <w:rPr>
                <w:rFonts w:cs="Arial"/>
                <w:sz w:val="22"/>
                <w:szCs w:val="22"/>
              </w:rPr>
              <w:t>6.411,75</w:t>
            </w:r>
          </w:p>
        </w:tc>
      </w:tr>
    </w:tbl>
    <w:p w14:paraId="6D3CE782" w14:textId="77777777" w:rsidR="0029488C" w:rsidRPr="00BB18C5" w:rsidRDefault="0029488C" w:rsidP="0029488C">
      <w:pPr>
        <w:pStyle w:val="PADRO"/>
        <w:keepNext w:val="0"/>
        <w:widowControl/>
        <w:shd w:val="clear" w:color="auto" w:fill="auto"/>
        <w:spacing w:before="0" w:after="0" w:line="240" w:lineRule="auto"/>
        <w:ind w:firstLine="0"/>
        <w:rPr>
          <w:rFonts w:ascii="Arial" w:hAnsi="Arial" w:cs="Arial"/>
          <w:sz w:val="22"/>
          <w:szCs w:val="22"/>
        </w:rPr>
      </w:pPr>
    </w:p>
    <w:bookmarkEnd w:id="0"/>
    <w:p w14:paraId="285E7EC2" w14:textId="41CC4FE5" w:rsidR="004544FC" w:rsidRPr="00012CD6" w:rsidRDefault="009F7713" w:rsidP="00012CD6">
      <w:pPr>
        <w:pStyle w:val="PADRO"/>
        <w:keepNext w:val="0"/>
        <w:widowControl/>
        <w:numPr>
          <w:ilvl w:val="1"/>
          <w:numId w:val="1"/>
        </w:numPr>
        <w:shd w:val="clear" w:color="auto" w:fill="auto"/>
        <w:spacing w:before="0" w:after="0" w:line="240" w:lineRule="auto"/>
        <w:ind w:left="0" w:firstLine="0"/>
        <w:rPr>
          <w:rFonts w:ascii="Arial" w:hAnsi="Arial" w:cs="Arial"/>
          <w:color w:val="000000" w:themeColor="text1"/>
          <w:sz w:val="22"/>
          <w:szCs w:val="22"/>
        </w:rPr>
      </w:pPr>
      <w:r w:rsidRPr="00012CD6">
        <w:rPr>
          <w:rFonts w:ascii="Arial" w:hAnsi="Arial" w:cs="Arial"/>
          <w:sz w:val="22"/>
          <w:szCs w:val="22"/>
        </w:rPr>
        <w:t xml:space="preserve">O critério de julgamento adotado será </w:t>
      </w:r>
      <w:r w:rsidRPr="006D44AF">
        <w:rPr>
          <w:rFonts w:ascii="Arial" w:hAnsi="Arial" w:cs="Arial"/>
          <w:sz w:val="22"/>
          <w:szCs w:val="22"/>
        </w:rPr>
        <w:t>o</w:t>
      </w:r>
      <w:r w:rsidRPr="006D44AF">
        <w:rPr>
          <w:rFonts w:ascii="Arial" w:hAnsi="Arial" w:cs="Arial"/>
          <w:i/>
          <w:iCs/>
          <w:sz w:val="22"/>
          <w:szCs w:val="22"/>
        </w:rPr>
        <w:t xml:space="preserve"> </w:t>
      </w:r>
      <w:r w:rsidRPr="006D44AF">
        <w:rPr>
          <w:rFonts w:ascii="Arial" w:hAnsi="Arial" w:cs="Arial"/>
          <w:b/>
          <w:bCs/>
          <w:i/>
          <w:iCs/>
          <w:sz w:val="22"/>
          <w:szCs w:val="22"/>
        </w:rPr>
        <w:t>menor preço</w:t>
      </w:r>
      <w:r w:rsidR="006D44AF" w:rsidRPr="006D44AF">
        <w:rPr>
          <w:rFonts w:ascii="Arial" w:hAnsi="Arial" w:cs="Arial"/>
          <w:b/>
          <w:bCs/>
          <w:i/>
          <w:iCs/>
          <w:sz w:val="22"/>
          <w:szCs w:val="22"/>
        </w:rPr>
        <w:t xml:space="preserve"> </w:t>
      </w:r>
      <w:r w:rsidR="00A242DD">
        <w:rPr>
          <w:rFonts w:ascii="Arial" w:hAnsi="Arial" w:cs="Arial"/>
          <w:b/>
          <w:bCs/>
          <w:i/>
          <w:iCs/>
          <w:sz w:val="22"/>
          <w:szCs w:val="22"/>
        </w:rPr>
        <w:t>global</w:t>
      </w:r>
      <w:r w:rsidRPr="006D44AF">
        <w:rPr>
          <w:rFonts w:ascii="Arial" w:hAnsi="Arial" w:cs="Arial"/>
          <w:i/>
          <w:iCs/>
          <w:sz w:val="22"/>
          <w:szCs w:val="22"/>
        </w:rPr>
        <w:t>,</w:t>
      </w:r>
      <w:r w:rsidRPr="006D44AF">
        <w:rPr>
          <w:rFonts w:ascii="Arial" w:hAnsi="Arial" w:cs="Arial"/>
          <w:sz w:val="22"/>
          <w:szCs w:val="22"/>
        </w:rPr>
        <w:t xml:space="preserve"> observadas </w:t>
      </w:r>
      <w:r w:rsidRPr="00012CD6">
        <w:rPr>
          <w:rFonts w:ascii="Arial" w:hAnsi="Arial" w:cs="Arial"/>
          <w:sz w:val="22"/>
          <w:szCs w:val="22"/>
        </w:rPr>
        <w:t xml:space="preserve">as exigências contidas neste </w:t>
      </w:r>
      <w:r w:rsidR="004945E8">
        <w:rPr>
          <w:rFonts w:ascii="Arial" w:hAnsi="Arial" w:cs="Arial"/>
          <w:sz w:val="22"/>
          <w:szCs w:val="22"/>
        </w:rPr>
        <w:t>Edital</w:t>
      </w:r>
      <w:r w:rsidRPr="00012CD6">
        <w:rPr>
          <w:rFonts w:ascii="Arial" w:hAnsi="Arial" w:cs="Arial"/>
          <w:sz w:val="22"/>
          <w:szCs w:val="22"/>
        </w:rPr>
        <w:t xml:space="preserve"> </w:t>
      </w:r>
      <w:r w:rsidR="00770F01" w:rsidRPr="00012CD6">
        <w:rPr>
          <w:rFonts w:ascii="Arial" w:hAnsi="Arial" w:cs="Arial"/>
          <w:sz w:val="22"/>
          <w:szCs w:val="22"/>
        </w:rPr>
        <w:t xml:space="preserve">de Contratação Direta </w:t>
      </w:r>
      <w:r w:rsidRPr="00012CD6">
        <w:rPr>
          <w:rFonts w:ascii="Arial" w:hAnsi="Arial" w:cs="Arial"/>
          <w:sz w:val="22"/>
          <w:szCs w:val="22"/>
        </w:rPr>
        <w:t>e seus Anexos quanto às especificações do objeto.</w:t>
      </w:r>
    </w:p>
    <w:p w14:paraId="236D9372" w14:textId="77777777" w:rsidR="00524428" w:rsidRPr="00012CD6" w:rsidRDefault="00524428" w:rsidP="00012CD6">
      <w:pPr>
        <w:pStyle w:val="PADRO"/>
        <w:keepNext w:val="0"/>
        <w:widowControl/>
        <w:shd w:val="clear" w:color="auto" w:fill="auto"/>
        <w:spacing w:before="0" w:after="0" w:line="240" w:lineRule="auto"/>
        <w:ind w:firstLine="0"/>
        <w:rPr>
          <w:rFonts w:ascii="Arial" w:hAnsi="Arial" w:cs="Arial"/>
          <w:color w:val="000000" w:themeColor="text1"/>
          <w:sz w:val="22"/>
          <w:szCs w:val="22"/>
        </w:rPr>
      </w:pPr>
    </w:p>
    <w:p w14:paraId="31AB0ABF" w14:textId="68023355" w:rsidR="006A70C8" w:rsidRPr="00012CD6" w:rsidRDefault="006A70C8" w:rsidP="00012CD6">
      <w:pPr>
        <w:pStyle w:val="PADRO"/>
        <w:keepNext w:val="0"/>
        <w:widowControl/>
        <w:numPr>
          <w:ilvl w:val="0"/>
          <w:numId w:val="1"/>
        </w:numPr>
        <w:shd w:val="clear" w:color="auto" w:fill="auto"/>
        <w:spacing w:before="0" w:after="0" w:line="240" w:lineRule="auto"/>
        <w:ind w:left="0" w:firstLine="0"/>
        <w:rPr>
          <w:rFonts w:ascii="Arial" w:hAnsi="Arial" w:cs="Arial"/>
          <w:b/>
          <w:sz w:val="22"/>
          <w:szCs w:val="22"/>
        </w:rPr>
      </w:pPr>
      <w:r w:rsidRPr="00012CD6">
        <w:rPr>
          <w:rFonts w:ascii="Arial" w:hAnsi="Arial" w:cs="Arial"/>
          <w:b/>
          <w:sz w:val="22"/>
          <w:szCs w:val="22"/>
        </w:rPr>
        <w:t xml:space="preserve">PARTICIPAÇÃO NA DISPENSA </w:t>
      </w:r>
      <w:r w:rsidR="00137E19" w:rsidRPr="00012CD6">
        <w:rPr>
          <w:rFonts w:ascii="Arial" w:hAnsi="Arial" w:cs="Arial"/>
          <w:b/>
          <w:sz w:val="22"/>
          <w:szCs w:val="22"/>
        </w:rPr>
        <w:t>PRESENCIAL</w:t>
      </w:r>
      <w:r w:rsidRPr="00012CD6">
        <w:rPr>
          <w:rFonts w:ascii="Arial" w:hAnsi="Arial" w:cs="Arial"/>
          <w:b/>
          <w:sz w:val="22"/>
          <w:szCs w:val="22"/>
        </w:rPr>
        <w:t>.</w:t>
      </w:r>
    </w:p>
    <w:p w14:paraId="531C1B18" w14:textId="2FE8264E" w:rsidR="00137E19" w:rsidRPr="00012CD6" w:rsidRDefault="00137E19" w:rsidP="00012CD6">
      <w:pPr>
        <w:pStyle w:val="PargrafodaLista"/>
        <w:numPr>
          <w:ilvl w:val="1"/>
          <w:numId w:val="1"/>
        </w:numPr>
        <w:ind w:left="0" w:firstLine="0"/>
        <w:contextualSpacing w:val="0"/>
        <w:jc w:val="both"/>
        <w:rPr>
          <w:rFonts w:cs="Arial"/>
          <w:sz w:val="22"/>
          <w:szCs w:val="22"/>
        </w:rPr>
      </w:pPr>
      <w:r w:rsidRPr="00012CD6">
        <w:rPr>
          <w:rFonts w:cs="Arial"/>
          <w:bCs/>
          <w:color w:val="000000"/>
          <w:sz w:val="22"/>
          <w:szCs w:val="22"/>
        </w:rPr>
        <w:t>Poderão participar desta Dispensa de Licitação</w:t>
      </w:r>
      <w:r w:rsidR="00FC22B5">
        <w:rPr>
          <w:rFonts w:cs="Arial"/>
          <w:bCs/>
          <w:color w:val="000000"/>
          <w:sz w:val="22"/>
          <w:szCs w:val="22"/>
        </w:rPr>
        <w:t xml:space="preserve"> as ME, EPPs e MEI,</w:t>
      </w:r>
      <w:r w:rsidRPr="00012CD6">
        <w:rPr>
          <w:rFonts w:cs="Arial"/>
          <w:bCs/>
          <w:color w:val="000000"/>
          <w:sz w:val="22"/>
          <w:szCs w:val="22"/>
        </w:rPr>
        <w:t xml:space="preserve"> interessad</w:t>
      </w:r>
      <w:r w:rsidR="00FC22B5">
        <w:rPr>
          <w:rFonts w:cs="Arial"/>
          <w:bCs/>
          <w:color w:val="000000"/>
          <w:sz w:val="22"/>
          <w:szCs w:val="22"/>
        </w:rPr>
        <w:t>a</w:t>
      </w:r>
      <w:r w:rsidRPr="00012CD6">
        <w:rPr>
          <w:rFonts w:cs="Arial"/>
          <w:bCs/>
          <w:color w:val="000000"/>
          <w:sz w:val="22"/>
          <w:szCs w:val="22"/>
        </w:rPr>
        <w:t>s cujo ramo de atividade seja compatível com o objeto</w:t>
      </w:r>
      <w:r w:rsidRPr="00012CD6">
        <w:rPr>
          <w:rFonts w:cs="Arial"/>
          <w:sz w:val="22"/>
          <w:szCs w:val="22"/>
        </w:rPr>
        <w:t xml:space="preserve">, que atenderem a todas as exigências, inclusive quanto à documentação, constantes deste </w:t>
      </w:r>
      <w:r w:rsidR="004945E8">
        <w:rPr>
          <w:rFonts w:cs="Arial"/>
          <w:sz w:val="22"/>
          <w:szCs w:val="22"/>
        </w:rPr>
        <w:t xml:space="preserve">Edital </w:t>
      </w:r>
      <w:r w:rsidRPr="00012CD6">
        <w:rPr>
          <w:rFonts w:cs="Arial"/>
          <w:sz w:val="22"/>
          <w:szCs w:val="22"/>
        </w:rPr>
        <w:t>de Contratação Direta e seus Anexos.</w:t>
      </w:r>
    </w:p>
    <w:p w14:paraId="49B510A6" w14:textId="77777777" w:rsidR="00524428" w:rsidRPr="00012CD6" w:rsidRDefault="00524428" w:rsidP="00012CD6">
      <w:pPr>
        <w:pStyle w:val="PargrafodaLista"/>
        <w:ind w:left="0"/>
        <w:contextualSpacing w:val="0"/>
        <w:jc w:val="both"/>
        <w:rPr>
          <w:rFonts w:cs="Arial"/>
          <w:sz w:val="22"/>
          <w:szCs w:val="22"/>
        </w:rPr>
      </w:pPr>
    </w:p>
    <w:p w14:paraId="100F64F0" w14:textId="424C81C0" w:rsidR="006A70C8" w:rsidRPr="00012CD6" w:rsidRDefault="006A70C8" w:rsidP="00012CD6">
      <w:pPr>
        <w:numPr>
          <w:ilvl w:val="1"/>
          <w:numId w:val="1"/>
        </w:numPr>
        <w:ind w:left="0" w:firstLine="0"/>
        <w:jc w:val="both"/>
        <w:rPr>
          <w:rFonts w:cs="Arial"/>
          <w:color w:val="000000" w:themeColor="text1"/>
          <w:sz w:val="22"/>
          <w:szCs w:val="22"/>
        </w:rPr>
      </w:pPr>
      <w:r w:rsidRPr="00012CD6">
        <w:rPr>
          <w:rFonts w:cs="Arial"/>
          <w:color w:val="000000" w:themeColor="text1"/>
          <w:sz w:val="22"/>
          <w:szCs w:val="22"/>
        </w:rPr>
        <w:t>Não poderão participar dest</w:t>
      </w:r>
      <w:r w:rsidR="00A728B9" w:rsidRPr="00012CD6">
        <w:rPr>
          <w:rFonts w:cs="Arial"/>
          <w:color w:val="000000" w:themeColor="text1"/>
          <w:sz w:val="22"/>
          <w:szCs w:val="22"/>
        </w:rPr>
        <w:t xml:space="preserve">a dispensa </w:t>
      </w:r>
      <w:r w:rsidRPr="00012CD6">
        <w:rPr>
          <w:rFonts w:cs="Arial"/>
          <w:color w:val="000000" w:themeColor="text1"/>
          <w:sz w:val="22"/>
          <w:szCs w:val="22"/>
        </w:rPr>
        <w:t xml:space="preserve">os </w:t>
      </w:r>
      <w:r w:rsidR="00214615" w:rsidRPr="00012CD6">
        <w:rPr>
          <w:rFonts w:cs="Arial"/>
          <w:color w:val="000000" w:themeColor="text1"/>
          <w:sz w:val="22"/>
          <w:szCs w:val="22"/>
        </w:rPr>
        <w:t>fornecedor</w:t>
      </w:r>
      <w:r w:rsidR="00F528F8" w:rsidRPr="00012CD6">
        <w:rPr>
          <w:rFonts w:cs="Arial"/>
          <w:color w:val="000000" w:themeColor="text1"/>
          <w:sz w:val="22"/>
          <w:szCs w:val="22"/>
        </w:rPr>
        <w:t>e</w:t>
      </w:r>
      <w:r w:rsidRPr="00012CD6">
        <w:rPr>
          <w:rFonts w:cs="Arial"/>
          <w:color w:val="000000" w:themeColor="text1"/>
          <w:sz w:val="22"/>
          <w:szCs w:val="22"/>
        </w:rPr>
        <w:t>s:</w:t>
      </w:r>
    </w:p>
    <w:p w14:paraId="0C1A8D9A" w14:textId="77777777" w:rsidR="00524428" w:rsidRPr="00012CD6" w:rsidRDefault="00524428" w:rsidP="00012CD6">
      <w:pPr>
        <w:jc w:val="both"/>
        <w:rPr>
          <w:rFonts w:cs="Arial"/>
          <w:color w:val="000000" w:themeColor="text1"/>
          <w:sz w:val="22"/>
          <w:szCs w:val="22"/>
        </w:rPr>
      </w:pPr>
    </w:p>
    <w:p w14:paraId="4C833434" w14:textId="04BF9174" w:rsidR="006A70C8" w:rsidRPr="00012CD6" w:rsidRDefault="006A70C8" w:rsidP="00012CD6">
      <w:pPr>
        <w:numPr>
          <w:ilvl w:val="2"/>
          <w:numId w:val="1"/>
        </w:numPr>
        <w:ind w:left="0" w:firstLine="0"/>
        <w:jc w:val="both"/>
        <w:rPr>
          <w:rFonts w:cs="Arial"/>
          <w:color w:val="000000" w:themeColor="text1"/>
          <w:sz w:val="22"/>
          <w:szCs w:val="22"/>
        </w:rPr>
      </w:pPr>
      <w:r w:rsidRPr="00012CD6">
        <w:rPr>
          <w:rFonts w:cs="Arial"/>
          <w:color w:val="000000" w:themeColor="text1"/>
          <w:sz w:val="22"/>
          <w:szCs w:val="22"/>
        </w:rPr>
        <w:t xml:space="preserve">que não atendam às condições deste </w:t>
      </w:r>
      <w:r w:rsidR="004945E8">
        <w:rPr>
          <w:rFonts w:cs="Arial"/>
          <w:color w:val="000000" w:themeColor="text1"/>
          <w:sz w:val="22"/>
          <w:szCs w:val="22"/>
        </w:rPr>
        <w:t>Edital</w:t>
      </w:r>
      <w:r w:rsidR="008A09C2" w:rsidRPr="00012CD6">
        <w:rPr>
          <w:rFonts w:cs="Arial"/>
          <w:color w:val="000000" w:themeColor="text1"/>
          <w:sz w:val="22"/>
          <w:szCs w:val="22"/>
        </w:rPr>
        <w:t xml:space="preserve"> de Contratação Direta</w:t>
      </w:r>
      <w:r w:rsidRPr="00012CD6">
        <w:rPr>
          <w:rFonts w:cs="Arial"/>
          <w:color w:val="000000" w:themeColor="text1"/>
          <w:sz w:val="22"/>
          <w:szCs w:val="22"/>
        </w:rPr>
        <w:t xml:space="preserve"> e seu(s) anexo(s);</w:t>
      </w:r>
    </w:p>
    <w:p w14:paraId="7527C093" w14:textId="77777777" w:rsidR="00524428" w:rsidRPr="00012CD6" w:rsidRDefault="00524428" w:rsidP="00012CD6">
      <w:pPr>
        <w:jc w:val="both"/>
        <w:rPr>
          <w:rFonts w:cs="Arial"/>
          <w:color w:val="000000" w:themeColor="text1"/>
          <w:sz w:val="22"/>
          <w:szCs w:val="22"/>
        </w:rPr>
      </w:pPr>
    </w:p>
    <w:p w14:paraId="60767DA3" w14:textId="1113BFBE" w:rsidR="006A70C8" w:rsidRPr="00012CD6" w:rsidRDefault="006A70C8" w:rsidP="00012CD6">
      <w:pPr>
        <w:numPr>
          <w:ilvl w:val="2"/>
          <w:numId w:val="1"/>
        </w:numPr>
        <w:ind w:left="0" w:firstLine="0"/>
        <w:jc w:val="both"/>
        <w:rPr>
          <w:rFonts w:cs="Arial"/>
          <w:color w:val="000000" w:themeColor="text1"/>
          <w:sz w:val="22"/>
          <w:szCs w:val="22"/>
        </w:rPr>
      </w:pPr>
      <w:r w:rsidRPr="00012CD6">
        <w:rPr>
          <w:rFonts w:cs="Arial"/>
          <w:color w:val="000000" w:themeColor="text1"/>
          <w:sz w:val="22"/>
          <w:szCs w:val="22"/>
        </w:rPr>
        <w:t>estrangeiros que não tenham representação legal no Brasil com poderes expressos para receber citação e responder administrativa ou judicialmente;</w:t>
      </w:r>
    </w:p>
    <w:p w14:paraId="3DAF84B6" w14:textId="77777777" w:rsidR="00524428" w:rsidRPr="00012CD6" w:rsidRDefault="00524428" w:rsidP="00012CD6">
      <w:pPr>
        <w:jc w:val="both"/>
        <w:rPr>
          <w:rFonts w:cs="Arial"/>
          <w:color w:val="000000" w:themeColor="text1"/>
          <w:sz w:val="22"/>
          <w:szCs w:val="22"/>
        </w:rPr>
      </w:pPr>
    </w:p>
    <w:p w14:paraId="70BFF08B" w14:textId="01DE0BFC" w:rsidR="00D07602" w:rsidRPr="00012CD6" w:rsidRDefault="006A70C8" w:rsidP="00012CD6">
      <w:pPr>
        <w:numPr>
          <w:ilvl w:val="2"/>
          <w:numId w:val="1"/>
        </w:numPr>
        <w:ind w:left="0" w:firstLine="0"/>
        <w:jc w:val="both"/>
        <w:rPr>
          <w:rFonts w:cs="Arial"/>
          <w:color w:val="000000" w:themeColor="text1"/>
          <w:sz w:val="22"/>
          <w:szCs w:val="22"/>
        </w:rPr>
      </w:pPr>
      <w:r w:rsidRPr="00012CD6">
        <w:rPr>
          <w:rFonts w:cs="Arial"/>
          <w:color w:val="000000" w:themeColor="text1"/>
          <w:sz w:val="22"/>
          <w:szCs w:val="22"/>
        </w:rPr>
        <w:t xml:space="preserve">que se enquadrem nas </w:t>
      </w:r>
      <w:r w:rsidR="00B34502" w:rsidRPr="00012CD6">
        <w:rPr>
          <w:rFonts w:cs="Arial"/>
          <w:color w:val="000000" w:themeColor="text1"/>
          <w:sz w:val="22"/>
          <w:szCs w:val="22"/>
        </w:rPr>
        <w:t xml:space="preserve">seguintes </w:t>
      </w:r>
      <w:r w:rsidRPr="00012CD6">
        <w:rPr>
          <w:rFonts w:cs="Arial"/>
          <w:color w:val="000000" w:themeColor="text1"/>
          <w:sz w:val="22"/>
          <w:szCs w:val="22"/>
        </w:rPr>
        <w:t>vedações</w:t>
      </w:r>
      <w:r w:rsidR="00B34502" w:rsidRPr="00012CD6">
        <w:rPr>
          <w:rFonts w:cs="Arial"/>
          <w:color w:val="000000" w:themeColor="text1"/>
          <w:sz w:val="22"/>
          <w:szCs w:val="22"/>
        </w:rPr>
        <w:t>:</w:t>
      </w:r>
    </w:p>
    <w:p w14:paraId="3E7E67DD" w14:textId="5B3A4ACC" w:rsidR="00B34502" w:rsidRPr="00012CD6" w:rsidRDefault="00B34502">
      <w:pPr>
        <w:numPr>
          <w:ilvl w:val="3"/>
          <w:numId w:val="4"/>
        </w:numPr>
        <w:ind w:left="426" w:hanging="284"/>
        <w:jc w:val="both"/>
        <w:rPr>
          <w:rFonts w:cs="Arial"/>
          <w:color w:val="000000" w:themeColor="text1"/>
          <w:sz w:val="22"/>
          <w:szCs w:val="22"/>
        </w:rPr>
      </w:pPr>
      <w:r w:rsidRPr="00012CD6">
        <w:rPr>
          <w:rFonts w:cs="Arial"/>
          <w:color w:val="000000"/>
          <w:sz w:val="22"/>
          <w:szCs w:val="22"/>
        </w:rPr>
        <w:lastRenderedPageBreak/>
        <w:t xml:space="preserve">autor do anteprojeto, do projeto básico ou do projeto executivo, pessoa física ou jurídica, quando a </w:t>
      </w:r>
      <w:r w:rsidR="007C27EE" w:rsidRPr="00012CD6">
        <w:rPr>
          <w:rFonts w:cs="Arial"/>
          <w:color w:val="000000"/>
          <w:sz w:val="22"/>
          <w:szCs w:val="22"/>
        </w:rPr>
        <w:t>contratação</w:t>
      </w:r>
      <w:r w:rsidRPr="00012CD6">
        <w:rPr>
          <w:rFonts w:cs="Arial"/>
          <w:color w:val="000000"/>
          <w:sz w:val="22"/>
          <w:szCs w:val="22"/>
        </w:rPr>
        <w:t xml:space="preserve"> versar sobre obra, serviços ou fornecimento de bens a ele relacionados</w:t>
      </w:r>
      <w:r w:rsidR="00ED3520" w:rsidRPr="00012CD6">
        <w:rPr>
          <w:rFonts w:cs="Arial"/>
          <w:color w:val="000000"/>
          <w:sz w:val="22"/>
          <w:szCs w:val="22"/>
        </w:rPr>
        <w:t>;</w:t>
      </w:r>
    </w:p>
    <w:p w14:paraId="74E54C9F" w14:textId="76753CEA" w:rsidR="00ED3520" w:rsidRPr="00012CD6" w:rsidRDefault="00ED3520">
      <w:pPr>
        <w:numPr>
          <w:ilvl w:val="3"/>
          <w:numId w:val="4"/>
        </w:numPr>
        <w:ind w:left="426" w:hanging="284"/>
        <w:jc w:val="both"/>
        <w:rPr>
          <w:rFonts w:cs="Arial"/>
          <w:color w:val="000000" w:themeColor="text1"/>
          <w:sz w:val="22"/>
          <w:szCs w:val="22"/>
        </w:rPr>
      </w:pPr>
      <w:r w:rsidRPr="00012CD6">
        <w:rPr>
          <w:rFonts w:cs="Arial"/>
          <w:color w:val="000000"/>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012CD6">
        <w:rPr>
          <w:rFonts w:cs="Arial"/>
          <w:color w:val="000000"/>
          <w:sz w:val="22"/>
          <w:szCs w:val="22"/>
        </w:rPr>
        <w:t xml:space="preserve">contratação </w:t>
      </w:r>
      <w:r w:rsidRPr="00012CD6">
        <w:rPr>
          <w:rFonts w:cs="Arial"/>
          <w:color w:val="000000"/>
          <w:sz w:val="22"/>
          <w:szCs w:val="22"/>
        </w:rPr>
        <w:t>versar sobre obra, serviços ou fornecimento de bens a ela necessários;</w:t>
      </w:r>
    </w:p>
    <w:p w14:paraId="36798366" w14:textId="0B0B1F8D" w:rsidR="00ED3520" w:rsidRPr="00012CD6" w:rsidRDefault="00ED3520">
      <w:pPr>
        <w:numPr>
          <w:ilvl w:val="3"/>
          <w:numId w:val="4"/>
        </w:numPr>
        <w:ind w:left="426" w:hanging="284"/>
        <w:jc w:val="both"/>
        <w:rPr>
          <w:rFonts w:cs="Arial"/>
          <w:color w:val="000000" w:themeColor="text1"/>
          <w:sz w:val="22"/>
          <w:szCs w:val="22"/>
        </w:rPr>
      </w:pPr>
      <w:r w:rsidRPr="00012CD6">
        <w:rPr>
          <w:rFonts w:cs="Arial"/>
          <w:color w:val="000000"/>
          <w:sz w:val="22"/>
          <w:szCs w:val="22"/>
        </w:rPr>
        <w:t xml:space="preserve">pessoa física ou jurídica que se encontre, ao tempo da </w:t>
      </w:r>
      <w:r w:rsidR="007C27EE" w:rsidRPr="00012CD6">
        <w:rPr>
          <w:rFonts w:cs="Arial"/>
          <w:color w:val="000000"/>
          <w:sz w:val="22"/>
          <w:szCs w:val="22"/>
        </w:rPr>
        <w:t>contratação</w:t>
      </w:r>
      <w:r w:rsidRPr="00012CD6">
        <w:rPr>
          <w:rFonts w:cs="Arial"/>
          <w:color w:val="000000"/>
          <w:sz w:val="22"/>
          <w:szCs w:val="22"/>
        </w:rPr>
        <w:t xml:space="preserve">, impossibilitada de </w:t>
      </w:r>
      <w:r w:rsidR="007C27EE" w:rsidRPr="00012CD6">
        <w:rPr>
          <w:rFonts w:cs="Arial"/>
          <w:color w:val="000000"/>
          <w:sz w:val="22"/>
          <w:szCs w:val="22"/>
        </w:rPr>
        <w:t xml:space="preserve">contratar </w:t>
      </w:r>
      <w:r w:rsidRPr="00012CD6">
        <w:rPr>
          <w:rFonts w:cs="Arial"/>
          <w:color w:val="000000"/>
          <w:sz w:val="22"/>
          <w:szCs w:val="22"/>
        </w:rPr>
        <w:t>em decorrência de sanção que lhe foi imposta;</w:t>
      </w:r>
    </w:p>
    <w:p w14:paraId="5062675E" w14:textId="44C60E1C" w:rsidR="00ED3520" w:rsidRPr="00012CD6" w:rsidRDefault="00ED3520">
      <w:pPr>
        <w:numPr>
          <w:ilvl w:val="3"/>
          <w:numId w:val="4"/>
        </w:numPr>
        <w:ind w:left="426" w:hanging="284"/>
        <w:jc w:val="both"/>
        <w:rPr>
          <w:rFonts w:cs="Arial"/>
          <w:color w:val="000000" w:themeColor="text1"/>
          <w:sz w:val="22"/>
          <w:szCs w:val="22"/>
        </w:rPr>
      </w:pPr>
      <w:r w:rsidRPr="00012CD6">
        <w:rPr>
          <w:rFonts w:cs="Arial"/>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7C059A51" w:rsidR="00ED3520" w:rsidRPr="00012CD6" w:rsidRDefault="00ED3520">
      <w:pPr>
        <w:numPr>
          <w:ilvl w:val="3"/>
          <w:numId w:val="4"/>
        </w:numPr>
        <w:ind w:left="426" w:hanging="284"/>
        <w:jc w:val="both"/>
        <w:rPr>
          <w:rFonts w:cs="Arial"/>
          <w:color w:val="000000" w:themeColor="text1"/>
          <w:sz w:val="22"/>
          <w:szCs w:val="22"/>
        </w:rPr>
      </w:pPr>
      <w:r w:rsidRPr="00012CD6">
        <w:rPr>
          <w:rFonts w:cs="Arial"/>
          <w:color w:val="000000"/>
          <w:sz w:val="22"/>
          <w:szCs w:val="22"/>
        </w:rPr>
        <w:t xml:space="preserve">empresas controladoras, controladas ou coligadas, nos termos </w:t>
      </w:r>
      <w:r w:rsidR="00626B28" w:rsidRPr="00012CD6">
        <w:rPr>
          <w:rFonts w:cs="Arial"/>
          <w:color w:val="000000"/>
          <w:sz w:val="22"/>
          <w:szCs w:val="22"/>
        </w:rPr>
        <w:t>da,</w:t>
      </w:r>
      <w:r w:rsidRPr="00012CD6">
        <w:rPr>
          <w:rFonts w:cs="Arial"/>
          <w:color w:val="000000"/>
          <w:sz w:val="22"/>
          <w:szCs w:val="22"/>
        </w:rPr>
        <w:t xml:space="preserve"> concorrendo entre si;</w:t>
      </w:r>
    </w:p>
    <w:p w14:paraId="17C50E44" w14:textId="600359B9" w:rsidR="00ED3520" w:rsidRPr="00012CD6" w:rsidRDefault="00ED3520">
      <w:pPr>
        <w:numPr>
          <w:ilvl w:val="3"/>
          <w:numId w:val="4"/>
        </w:numPr>
        <w:ind w:left="426" w:hanging="284"/>
        <w:jc w:val="both"/>
        <w:rPr>
          <w:rFonts w:cs="Arial"/>
          <w:color w:val="000000" w:themeColor="text1"/>
          <w:sz w:val="22"/>
          <w:szCs w:val="22"/>
        </w:rPr>
      </w:pPr>
      <w:r w:rsidRPr="00012CD6">
        <w:rPr>
          <w:rFonts w:cs="Arial"/>
          <w:color w:val="000000"/>
          <w:sz w:val="22"/>
          <w:szCs w:val="22"/>
        </w:rPr>
        <w:t xml:space="preserve">pessoa física ou jurídica que, nos 5 (cinco) anos anteriores à divulgação do </w:t>
      </w:r>
      <w:r w:rsidR="004945E8">
        <w:rPr>
          <w:rFonts w:cs="Arial"/>
          <w:color w:val="000000"/>
          <w:sz w:val="22"/>
          <w:szCs w:val="22"/>
        </w:rPr>
        <w:t>edital</w:t>
      </w:r>
      <w:r w:rsidRPr="00012CD6">
        <w:rPr>
          <w:rFonts w:cs="Arial"/>
          <w:color w:val="000000"/>
          <w:sz w:val="22"/>
          <w:szCs w:val="22"/>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1E49EBE7" w14:textId="77777777" w:rsidR="00524428" w:rsidRPr="00012CD6" w:rsidRDefault="00524428" w:rsidP="0028210D">
      <w:pPr>
        <w:ind w:left="426" w:hanging="284"/>
        <w:jc w:val="both"/>
        <w:rPr>
          <w:rFonts w:cs="Arial"/>
          <w:color w:val="000000" w:themeColor="text1"/>
          <w:sz w:val="22"/>
          <w:szCs w:val="22"/>
        </w:rPr>
      </w:pPr>
    </w:p>
    <w:p w14:paraId="7A174C35" w14:textId="5E0CB262" w:rsidR="007C27EE" w:rsidRPr="00012CD6" w:rsidRDefault="00527812" w:rsidP="00527812">
      <w:pPr>
        <w:tabs>
          <w:tab w:val="left" w:pos="1134"/>
        </w:tabs>
        <w:jc w:val="both"/>
        <w:rPr>
          <w:rFonts w:cs="Arial"/>
          <w:color w:val="000000" w:themeColor="text1"/>
          <w:sz w:val="22"/>
          <w:szCs w:val="22"/>
        </w:rPr>
      </w:pPr>
      <w:r>
        <w:rPr>
          <w:rFonts w:cs="Arial"/>
          <w:color w:val="000000"/>
          <w:sz w:val="22"/>
          <w:szCs w:val="22"/>
        </w:rPr>
        <w:t>2.2.3.1. e</w:t>
      </w:r>
      <w:r w:rsidR="007C27EE" w:rsidRPr="00012CD6">
        <w:rPr>
          <w:rFonts w:cs="Arial"/>
          <w:color w:val="000000"/>
          <w:sz w:val="22"/>
          <w:szCs w:val="22"/>
        </w:rPr>
        <w:t>quiparam-se aos autores do projeto as empresas integrantes do mesmo grupo econômico;</w:t>
      </w:r>
    </w:p>
    <w:p w14:paraId="35C02BFA" w14:textId="77777777" w:rsidR="00524428" w:rsidRPr="00012CD6" w:rsidRDefault="00524428" w:rsidP="00012CD6">
      <w:pPr>
        <w:jc w:val="both"/>
        <w:rPr>
          <w:rFonts w:cs="Arial"/>
          <w:color w:val="000000" w:themeColor="text1"/>
          <w:sz w:val="22"/>
          <w:szCs w:val="22"/>
        </w:rPr>
      </w:pPr>
    </w:p>
    <w:p w14:paraId="18ADA45F" w14:textId="48C56572" w:rsidR="007C27EE" w:rsidRPr="00012CD6" w:rsidRDefault="00527812" w:rsidP="00527812">
      <w:pPr>
        <w:jc w:val="both"/>
        <w:rPr>
          <w:rFonts w:cs="Arial"/>
          <w:color w:val="000000" w:themeColor="text1"/>
          <w:sz w:val="22"/>
          <w:szCs w:val="22"/>
        </w:rPr>
      </w:pPr>
      <w:r>
        <w:rPr>
          <w:rFonts w:cs="Arial"/>
          <w:color w:val="000000"/>
          <w:sz w:val="22"/>
          <w:szCs w:val="22"/>
        </w:rPr>
        <w:t xml:space="preserve">2.2.3.2. </w:t>
      </w:r>
      <w:r w:rsidR="007C27EE" w:rsidRPr="00012CD6">
        <w:rPr>
          <w:rFonts w:cs="Arial"/>
          <w:color w:val="000000"/>
          <w:sz w:val="22"/>
          <w:szCs w:val="22"/>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DCE2DFB" w14:textId="77777777" w:rsidR="00524428" w:rsidRPr="00012CD6" w:rsidRDefault="00524428" w:rsidP="00012CD6">
      <w:pPr>
        <w:jc w:val="both"/>
        <w:rPr>
          <w:rFonts w:cs="Arial"/>
          <w:color w:val="000000" w:themeColor="text1"/>
          <w:sz w:val="22"/>
          <w:szCs w:val="22"/>
        </w:rPr>
      </w:pPr>
    </w:p>
    <w:p w14:paraId="75932123" w14:textId="28E861B8" w:rsidR="006A70C8" w:rsidRPr="00012CD6" w:rsidRDefault="00BD6135" w:rsidP="00012CD6">
      <w:pPr>
        <w:numPr>
          <w:ilvl w:val="2"/>
          <w:numId w:val="1"/>
        </w:numPr>
        <w:ind w:left="0" w:firstLine="0"/>
        <w:jc w:val="both"/>
        <w:rPr>
          <w:rFonts w:cs="Arial"/>
          <w:color w:val="000000" w:themeColor="text1"/>
          <w:sz w:val="22"/>
          <w:szCs w:val="22"/>
        </w:rPr>
      </w:pPr>
      <w:r w:rsidRPr="00012CD6">
        <w:rPr>
          <w:rFonts w:cs="Arial"/>
          <w:color w:val="000000"/>
          <w:sz w:val="22"/>
          <w:szCs w:val="22"/>
        </w:rPr>
        <w:t>o</w:t>
      </w:r>
      <w:r w:rsidR="006A70C8" w:rsidRPr="00012CD6">
        <w:rPr>
          <w:rFonts w:cs="Arial"/>
          <w:color w:val="000000"/>
          <w:sz w:val="22"/>
          <w:szCs w:val="22"/>
        </w:rPr>
        <w:t xml:space="preserve">rganizações da Sociedade Civil de Interesse Público - OSCIP, atuando nessa condição (Acórdão nº 746/2014-TCU-Plenário); </w:t>
      </w:r>
      <w:r w:rsidRPr="00012CD6">
        <w:rPr>
          <w:rFonts w:cs="Arial"/>
          <w:color w:val="000000"/>
          <w:sz w:val="22"/>
          <w:szCs w:val="22"/>
        </w:rPr>
        <w:t>e</w:t>
      </w:r>
    </w:p>
    <w:p w14:paraId="75F99573" w14:textId="77777777" w:rsidR="00524428" w:rsidRPr="00012CD6" w:rsidRDefault="00524428" w:rsidP="00012CD6">
      <w:pPr>
        <w:jc w:val="both"/>
        <w:rPr>
          <w:rFonts w:cs="Arial"/>
          <w:color w:val="000000" w:themeColor="text1"/>
          <w:sz w:val="22"/>
          <w:szCs w:val="22"/>
        </w:rPr>
      </w:pPr>
    </w:p>
    <w:p w14:paraId="7F6E4BCB" w14:textId="332367D9" w:rsidR="00524428" w:rsidRPr="00E51E2E" w:rsidRDefault="00543FAA" w:rsidP="00012CD6">
      <w:pPr>
        <w:pStyle w:val="Nivel01"/>
        <w:numPr>
          <w:ilvl w:val="0"/>
          <w:numId w:val="1"/>
        </w:numPr>
        <w:spacing w:before="0" w:after="0" w:line="240" w:lineRule="auto"/>
        <w:rPr>
          <w:rFonts w:cs="Arial"/>
          <w:sz w:val="22"/>
          <w:szCs w:val="22"/>
        </w:rPr>
      </w:pPr>
      <w:r w:rsidRPr="00012CD6">
        <w:rPr>
          <w:rFonts w:cs="Arial"/>
          <w:sz w:val="22"/>
          <w:szCs w:val="22"/>
        </w:rPr>
        <w:t>DO CREDENCIAMENTO</w:t>
      </w:r>
    </w:p>
    <w:p w14:paraId="35623C83" w14:textId="59A75772" w:rsidR="00543FAA" w:rsidRPr="00012CD6" w:rsidRDefault="00543FAA" w:rsidP="00012CD6">
      <w:pPr>
        <w:pStyle w:val="Cabealho"/>
        <w:widowControl w:val="0"/>
        <w:numPr>
          <w:ilvl w:val="1"/>
          <w:numId w:val="1"/>
        </w:numPr>
        <w:tabs>
          <w:tab w:val="clear" w:pos="4252"/>
          <w:tab w:val="clear" w:pos="8504"/>
          <w:tab w:val="left" w:pos="0"/>
        </w:tabs>
        <w:suppressAutoHyphens/>
        <w:ind w:left="0" w:firstLine="0"/>
        <w:jc w:val="both"/>
        <w:rPr>
          <w:rFonts w:cs="Arial"/>
          <w:sz w:val="22"/>
          <w:szCs w:val="22"/>
        </w:rPr>
      </w:pPr>
      <w:r w:rsidRPr="00012CD6">
        <w:rPr>
          <w:rFonts w:cs="Arial"/>
          <w:sz w:val="22"/>
          <w:szCs w:val="22"/>
        </w:rPr>
        <w:t xml:space="preserve">Na sessão pública para recebimento das propostas e da documentação da habilitação, o licitante deverá se apresentar para credenciamento junto ao agente da contratação direta devidamente munido de documento que o credencie a participar deste certame, devendo, ainda, identificar-se, exibindo a </w:t>
      </w:r>
      <w:r w:rsidRPr="00E710AC">
        <w:rPr>
          <w:rFonts w:cs="Arial"/>
          <w:b/>
          <w:bCs/>
          <w:sz w:val="22"/>
          <w:szCs w:val="22"/>
        </w:rPr>
        <w:t>carteira de identidade ou outro documento equivalente</w:t>
      </w:r>
      <w:r w:rsidRPr="00012CD6">
        <w:rPr>
          <w:rFonts w:cs="Arial"/>
          <w:sz w:val="22"/>
          <w:szCs w:val="22"/>
        </w:rPr>
        <w:t xml:space="preserve">. </w:t>
      </w:r>
    </w:p>
    <w:p w14:paraId="5C2A3104" w14:textId="77777777" w:rsidR="00524428" w:rsidRPr="00012CD6" w:rsidRDefault="00524428" w:rsidP="00012CD6">
      <w:pPr>
        <w:pStyle w:val="Cabealho"/>
        <w:widowControl w:val="0"/>
        <w:tabs>
          <w:tab w:val="clear" w:pos="4252"/>
          <w:tab w:val="clear" w:pos="8504"/>
          <w:tab w:val="left" w:pos="0"/>
        </w:tabs>
        <w:suppressAutoHyphens/>
        <w:ind w:left="792"/>
        <w:jc w:val="both"/>
        <w:rPr>
          <w:rFonts w:cs="Arial"/>
          <w:sz w:val="22"/>
          <w:szCs w:val="22"/>
        </w:rPr>
      </w:pPr>
    </w:p>
    <w:p w14:paraId="14B8312E" w14:textId="294DE9F8" w:rsidR="00543FAA" w:rsidRPr="00012CD6" w:rsidRDefault="00543FAA" w:rsidP="00012CD6">
      <w:pPr>
        <w:pStyle w:val="Cabealho"/>
        <w:widowControl w:val="0"/>
        <w:numPr>
          <w:ilvl w:val="1"/>
          <w:numId w:val="1"/>
        </w:numPr>
        <w:tabs>
          <w:tab w:val="clear" w:pos="4252"/>
          <w:tab w:val="clear" w:pos="8504"/>
          <w:tab w:val="left" w:pos="0"/>
        </w:tabs>
        <w:suppressAutoHyphens/>
        <w:ind w:left="0" w:firstLine="0"/>
        <w:jc w:val="both"/>
        <w:rPr>
          <w:rFonts w:cs="Arial"/>
          <w:sz w:val="22"/>
          <w:szCs w:val="22"/>
        </w:rPr>
      </w:pPr>
      <w:r w:rsidRPr="00012CD6">
        <w:rPr>
          <w:rFonts w:cs="Arial"/>
          <w:sz w:val="22"/>
          <w:szCs w:val="22"/>
        </w:rPr>
        <w:t xml:space="preserve">Em </w:t>
      </w:r>
      <w:r w:rsidRPr="00E710AC">
        <w:rPr>
          <w:rFonts w:cs="Arial"/>
          <w:b/>
          <w:bCs/>
          <w:sz w:val="22"/>
          <w:szCs w:val="22"/>
        </w:rPr>
        <w:t>casos de representação</w:t>
      </w:r>
      <w:r w:rsidRPr="00012CD6">
        <w:rPr>
          <w:rFonts w:cs="Arial"/>
          <w:sz w:val="22"/>
          <w:szCs w:val="22"/>
        </w:rPr>
        <w:t xml:space="preserve"> o credenciamento far-se-á através de</w:t>
      </w:r>
      <w:r w:rsidR="00100AB4">
        <w:rPr>
          <w:rFonts w:cs="Arial"/>
          <w:sz w:val="22"/>
          <w:szCs w:val="22"/>
        </w:rPr>
        <w:t xml:space="preserve"> </w:t>
      </w:r>
      <w:r w:rsidR="00100AB4" w:rsidRPr="00100AB4">
        <w:rPr>
          <w:rFonts w:cs="Arial"/>
          <w:b/>
          <w:bCs/>
          <w:sz w:val="22"/>
          <w:szCs w:val="22"/>
        </w:rPr>
        <w:t>carta de credenciamento</w:t>
      </w:r>
      <w:r w:rsidR="00100AB4">
        <w:rPr>
          <w:rFonts w:cs="Arial"/>
          <w:sz w:val="22"/>
          <w:szCs w:val="22"/>
        </w:rPr>
        <w:t>, ou</w:t>
      </w:r>
      <w:r w:rsidRPr="00012CD6">
        <w:rPr>
          <w:rFonts w:cs="Arial"/>
          <w:sz w:val="22"/>
          <w:szCs w:val="22"/>
        </w:rPr>
        <w:t xml:space="preserve"> </w:t>
      </w:r>
      <w:r w:rsidRPr="00A27890">
        <w:rPr>
          <w:rFonts w:cs="Arial"/>
          <w:b/>
          <w:bCs/>
          <w:sz w:val="22"/>
          <w:szCs w:val="22"/>
        </w:rPr>
        <w:t>procuração pública</w:t>
      </w:r>
      <w:r w:rsidR="00100AB4">
        <w:rPr>
          <w:rFonts w:cs="Arial"/>
          <w:b/>
          <w:bCs/>
          <w:sz w:val="22"/>
          <w:szCs w:val="22"/>
        </w:rPr>
        <w:t>/</w:t>
      </w:r>
      <w:r w:rsidRPr="00A27890">
        <w:rPr>
          <w:rFonts w:cs="Arial"/>
          <w:b/>
          <w:bCs/>
          <w:sz w:val="22"/>
          <w:szCs w:val="22"/>
        </w:rPr>
        <w:t>particular,</w:t>
      </w:r>
      <w:r w:rsidRPr="00012CD6">
        <w:rPr>
          <w:rFonts w:cs="Arial"/>
          <w:sz w:val="22"/>
          <w:szCs w:val="22"/>
        </w:rPr>
        <w:t xml:space="preserve"> que comprove os necessários poderes para formular ofertas e lances de preços, e praticar todos os demais atos pertinentes ao certame, em nome da proponente. </w:t>
      </w:r>
    </w:p>
    <w:p w14:paraId="2F93C86D" w14:textId="77777777" w:rsidR="00524428" w:rsidRPr="00012CD6" w:rsidRDefault="00524428" w:rsidP="00012CD6">
      <w:pPr>
        <w:pStyle w:val="Cabealho"/>
        <w:widowControl w:val="0"/>
        <w:tabs>
          <w:tab w:val="clear" w:pos="4252"/>
          <w:tab w:val="clear" w:pos="8504"/>
          <w:tab w:val="left" w:pos="0"/>
        </w:tabs>
        <w:suppressAutoHyphens/>
        <w:jc w:val="both"/>
        <w:rPr>
          <w:rFonts w:cs="Arial"/>
          <w:sz w:val="22"/>
          <w:szCs w:val="22"/>
        </w:rPr>
      </w:pPr>
    </w:p>
    <w:p w14:paraId="79435F0A" w14:textId="61C289EE" w:rsidR="00543FAA" w:rsidRDefault="00543FAA" w:rsidP="00012CD6">
      <w:pPr>
        <w:pStyle w:val="Cabealho"/>
        <w:widowControl w:val="0"/>
        <w:numPr>
          <w:ilvl w:val="1"/>
          <w:numId w:val="1"/>
        </w:numPr>
        <w:tabs>
          <w:tab w:val="clear" w:pos="4252"/>
          <w:tab w:val="clear" w:pos="8504"/>
          <w:tab w:val="left" w:pos="0"/>
        </w:tabs>
        <w:suppressAutoHyphens/>
        <w:ind w:left="0" w:firstLine="0"/>
        <w:jc w:val="both"/>
        <w:rPr>
          <w:rFonts w:cs="Arial"/>
          <w:sz w:val="22"/>
          <w:szCs w:val="22"/>
        </w:rPr>
      </w:pPr>
      <w:r w:rsidRPr="00A27890">
        <w:rPr>
          <w:rFonts w:cs="Arial"/>
          <w:b/>
          <w:bCs/>
          <w:sz w:val="22"/>
          <w:szCs w:val="22"/>
        </w:rPr>
        <w:t xml:space="preserve">Cópia </w:t>
      </w:r>
      <w:r w:rsidR="00B93018" w:rsidRPr="00A27890">
        <w:rPr>
          <w:rFonts w:cs="Arial"/>
          <w:b/>
          <w:bCs/>
          <w:sz w:val="22"/>
          <w:szCs w:val="22"/>
        </w:rPr>
        <w:t xml:space="preserve">do </w:t>
      </w:r>
      <w:r w:rsidRPr="00A27890">
        <w:rPr>
          <w:rFonts w:cs="Arial"/>
          <w:b/>
          <w:bCs/>
          <w:sz w:val="22"/>
          <w:szCs w:val="22"/>
        </w:rPr>
        <w:t>respectivo estatuto, contrato social, ou documento equivalente</w:t>
      </w:r>
      <w:r w:rsidRPr="00012CD6">
        <w:rPr>
          <w:rFonts w:cs="Arial"/>
          <w:sz w:val="22"/>
          <w:szCs w:val="22"/>
        </w:rPr>
        <w:t xml:space="preserve"> e da última alteração estatutária ou contratual, devidamente registrado na junta comercial, no qual estejam expressos os poderes para exercer direitos e assumir obrigações em decorrência de tal investidura. </w:t>
      </w:r>
    </w:p>
    <w:p w14:paraId="7B6E9390" w14:textId="77777777" w:rsidR="00A27890" w:rsidRDefault="00A27890" w:rsidP="00A27890">
      <w:pPr>
        <w:pStyle w:val="PargrafodaLista"/>
        <w:rPr>
          <w:rFonts w:cs="Arial"/>
          <w:sz w:val="22"/>
          <w:szCs w:val="22"/>
        </w:rPr>
      </w:pPr>
    </w:p>
    <w:p w14:paraId="3939DA0A" w14:textId="235A2FA0" w:rsidR="00A27890" w:rsidRPr="00F779E6" w:rsidRDefault="00A27890" w:rsidP="00012CD6">
      <w:pPr>
        <w:pStyle w:val="Cabealho"/>
        <w:widowControl w:val="0"/>
        <w:numPr>
          <w:ilvl w:val="1"/>
          <w:numId w:val="1"/>
        </w:numPr>
        <w:tabs>
          <w:tab w:val="clear" w:pos="4252"/>
          <w:tab w:val="clear" w:pos="8504"/>
          <w:tab w:val="left" w:pos="0"/>
        </w:tabs>
        <w:suppressAutoHyphens/>
        <w:ind w:left="0" w:firstLine="0"/>
        <w:jc w:val="both"/>
        <w:rPr>
          <w:rFonts w:cs="Arial"/>
          <w:sz w:val="22"/>
          <w:szCs w:val="22"/>
        </w:rPr>
      </w:pPr>
      <w:r w:rsidRPr="00835307">
        <w:rPr>
          <w:rFonts w:cs="Arial"/>
          <w:b/>
          <w:bCs/>
          <w:sz w:val="22"/>
          <w:szCs w:val="22"/>
        </w:rPr>
        <w:t>Certidão Simplificada Atualizada</w:t>
      </w:r>
      <w:r w:rsidRPr="00835307">
        <w:rPr>
          <w:rFonts w:cs="Arial"/>
          <w:sz w:val="22"/>
          <w:szCs w:val="22"/>
        </w:rPr>
        <w:t xml:space="preserve"> emitida pela Junta Comercial do respectivo Estado, </w:t>
      </w:r>
      <w:r w:rsidRPr="00835307">
        <w:rPr>
          <w:rFonts w:cs="Arial"/>
          <w:sz w:val="22"/>
          <w:szCs w:val="22"/>
          <w:u w:val="single" w:color="000000"/>
        </w:rPr>
        <w:t>de que está enquadrada como Microempresa ou Empresa de</w:t>
      </w:r>
      <w:r w:rsidRPr="00835307">
        <w:rPr>
          <w:rFonts w:cs="Arial"/>
          <w:sz w:val="22"/>
          <w:szCs w:val="22"/>
        </w:rPr>
        <w:t xml:space="preserve"> </w:t>
      </w:r>
      <w:r w:rsidRPr="00835307">
        <w:rPr>
          <w:rFonts w:cs="Arial"/>
          <w:sz w:val="22"/>
          <w:szCs w:val="22"/>
          <w:u w:val="single" w:color="000000"/>
        </w:rPr>
        <w:t>Pequeno Porte</w:t>
      </w:r>
      <w:r w:rsidRPr="00835307">
        <w:rPr>
          <w:rFonts w:cs="Arial"/>
          <w:sz w:val="22"/>
          <w:szCs w:val="22"/>
        </w:rPr>
        <w:t xml:space="preserve">, </w:t>
      </w:r>
      <w:r w:rsidRPr="00835307">
        <w:rPr>
          <w:rFonts w:cs="Arial"/>
          <w:b/>
          <w:bCs/>
          <w:sz w:val="22"/>
          <w:szCs w:val="22"/>
        </w:rPr>
        <w:t>com data de emissão não superior a 60 (sessenta) dias</w:t>
      </w:r>
      <w:r w:rsidRPr="00835307">
        <w:rPr>
          <w:rFonts w:cs="Arial"/>
          <w:sz w:val="22"/>
          <w:szCs w:val="22"/>
        </w:rPr>
        <w:t>, contados da data de abertura dest</w:t>
      </w:r>
      <w:r w:rsidR="009B478B">
        <w:rPr>
          <w:rFonts w:cs="Arial"/>
          <w:sz w:val="22"/>
          <w:szCs w:val="22"/>
        </w:rPr>
        <w:t>a Dispensa</w:t>
      </w:r>
      <w:r w:rsidRPr="00835307">
        <w:rPr>
          <w:rFonts w:cs="Arial"/>
          <w:sz w:val="22"/>
          <w:szCs w:val="22"/>
        </w:rPr>
        <w:t xml:space="preserve">, a não apresentação da certidão significa renúncia expressa e consciente, </w:t>
      </w:r>
      <w:r w:rsidRPr="00835307">
        <w:rPr>
          <w:rFonts w:cs="Arial"/>
          <w:b/>
          <w:bCs/>
          <w:sz w:val="22"/>
          <w:szCs w:val="22"/>
        </w:rPr>
        <w:t xml:space="preserve">desobrigando o Pregoeiro, dos benefícios previstos </w:t>
      </w:r>
      <w:r>
        <w:rPr>
          <w:rFonts w:cs="Arial"/>
          <w:b/>
          <w:bCs/>
          <w:sz w:val="22"/>
          <w:szCs w:val="22"/>
        </w:rPr>
        <w:t>n</w:t>
      </w:r>
      <w:r w:rsidRPr="00835307">
        <w:rPr>
          <w:rFonts w:cs="Arial"/>
          <w:b/>
          <w:bCs/>
          <w:sz w:val="22"/>
          <w:szCs w:val="22"/>
        </w:rPr>
        <w:t>a Lei Complementar n</w:t>
      </w:r>
      <w:r w:rsidRPr="00835307">
        <w:rPr>
          <w:b/>
          <w:bCs/>
        </w:rPr>
        <w:sym w:font="Symbol" w:char="00B0"/>
      </w:r>
      <w:r w:rsidRPr="00835307">
        <w:rPr>
          <w:rFonts w:cs="Arial"/>
          <w:b/>
          <w:bCs/>
          <w:sz w:val="22"/>
          <w:szCs w:val="22"/>
        </w:rPr>
        <w:t xml:space="preserve"> 123/06;</w:t>
      </w:r>
    </w:p>
    <w:p w14:paraId="223862D0" w14:textId="77777777" w:rsidR="00F779E6" w:rsidRDefault="00F779E6" w:rsidP="00F779E6">
      <w:pPr>
        <w:pStyle w:val="PargrafodaLista"/>
        <w:rPr>
          <w:rFonts w:cs="Arial"/>
          <w:sz w:val="22"/>
          <w:szCs w:val="22"/>
        </w:rPr>
      </w:pPr>
    </w:p>
    <w:p w14:paraId="7EF1EDB0" w14:textId="6833925D" w:rsidR="00F779E6" w:rsidRDefault="00F779E6" w:rsidP="00012CD6">
      <w:pPr>
        <w:pStyle w:val="Cabealho"/>
        <w:widowControl w:val="0"/>
        <w:numPr>
          <w:ilvl w:val="1"/>
          <w:numId w:val="1"/>
        </w:numPr>
        <w:tabs>
          <w:tab w:val="clear" w:pos="4252"/>
          <w:tab w:val="clear" w:pos="8504"/>
          <w:tab w:val="left" w:pos="0"/>
        </w:tabs>
        <w:suppressAutoHyphens/>
        <w:ind w:left="0" w:firstLine="0"/>
        <w:jc w:val="both"/>
        <w:rPr>
          <w:rFonts w:cs="Arial"/>
          <w:sz w:val="22"/>
          <w:szCs w:val="22"/>
        </w:rPr>
      </w:pPr>
      <w:bookmarkStart w:id="1" w:name="_Hlk189030759"/>
      <w:r w:rsidRPr="00F779E6">
        <w:rPr>
          <w:rFonts w:cs="Arial"/>
          <w:sz w:val="22"/>
          <w:szCs w:val="22"/>
        </w:rPr>
        <w:t xml:space="preserve">No caso do empresário individual enquadrado na condição de Microempreendedor Individual - MEI, o </w:t>
      </w:r>
      <w:r w:rsidRPr="00F779E6">
        <w:rPr>
          <w:rFonts w:cs="Arial"/>
          <w:b/>
          <w:bCs/>
          <w:sz w:val="22"/>
          <w:szCs w:val="22"/>
        </w:rPr>
        <w:t>Certificado da Condição de Microempreendedor Individual - CCMEI</w:t>
      </w:r>
      <w:r w:rsidRPr="00F779E6">
        <w:rPr>
          <w:rFonts w:cs="Arial"/>
          <w:sz w:val="22"/>
          <w:szCs w:val="22"/>
        </w:rPr>
        <w:t xml:space="preserve">, emitido por meio do Portal do Empreendedor (http://www.portaldoempreendedor.gov.br) é o </w:t>
      </w:r>
      <w:r w:rsidRPr="00F779E6">
        <w:rPr>
          <w:rFonts w:cs="Arial"/>
          <w:sz w:val="22"/>
          <w:szCs w:val="22"/>
        </w:rPr>
        <w:lastRenderedPageBreak/>
        <w:t>documento hábil para comprovar suas inscrições, alvarás, licenças e sua situação de enquadramento perante terceiros, conforme Art. 13, da Instrução Normativa Drei nº 20, de 5 de dezembro de 2013.</w:t>
      </w:r>
    </w:p>
    <w:p w14:paraId="1680CD37" w14:textId="77777777" w:rsidR="00284595" w:rsidRDefault="00284595" w:rsidP="00284595">
      <w:pPr>
        <w:pStyle w:val="PargrafodaLista"/>
        <w:rPr>
          <w:rFonts w:cs="Arial"/>
          <w:sz w:val="22"/>
          <w:szCs w:val="22"/>
        </w:rPr>
      </w:pPr>
    </w:p>
    <w:p w14:paraId="481E0F2B" w14:textId="77777777" w:rsidR="00284595" w:rsidRPr="00284595" w:rsidRDefault="00284595" w:rsidP="00284595">
      <w:pPr>
        <w:pStyle w:val="Cabealho"/>
        <w:widowControl w:val="0"/>
        <w:numPr>
          <w:ilvl w:val="1"/>
          <w:numId w:val="1"/>
        </w:numPr>
        <w:tabs>
          <w:tab w:val="clear" w:pos="4252"/>
          <w:tab w:val="clear" w:pos="8504"/>
          <w:tab w:val="left" w:pos="0"/>
        </w:tabs>
        <w:suppressAutoHyphens/>
        <w:ind w:left="0" w:firstLine="0"/>
        <w:jc w:val="both"/>
        <w:rPr>
          <w:rFonts w:cs="Arial"/>
          <w:sz w:val="22"/>
          <w:szCs w:val="22"/>
        </w:rPr>
      </w:pPr>
      <w:r w:rsidRPr="00284595">
        <w:rPr>
          <w:rFonts w:cs="Arial"/>
          <w:b/>
          <w:bCs/>
          <w:sz w:val="22"/>
          <w:szCs w:val="22"/>
        </w:rPr>
        <w:t>Declaração Unificada</w:t>
      </w:r>
      <w:r w:rsidRPr="00284595">
        <w:rPr>
          <w:rFonts w:cs="Arial"/>
          <w:sz w:val="22"/>
          <w:szCs w:val="22"/>
        </w:rPr>
        <w:t xml:space="preserve"> conforme modelo do ANEXO - III.</w:t>
      </w:r>
    </w:p>
    <w:bookmarkEnd w:id="1"/>
    <w:p w14:paraId="01E8A5F5" w14:textId="77777777" w:rsidR="00240763" w:rsidRPr="00284595" w:rsidRDefault="00240763" w:rsidP="00284595">
      <w:pPr>
        <w:pStyle w:val="Cabealho"/>
        <w:widowControl w:val="0"/>
        <w:tabs>
          <w:tab w:val="clear" w:pos="4252"/>
          <w:tab w:val="clear" w:pos="8504"/>
          <w:tab w:val="left" w:pos="0"/>
        </w:tabs>
        <w:suppressAutoHyphens/>
        <w:jc w:val="both"/>
        <w:rPr>
          <w:rFonts w:cs="Arial"/>
          <w:sz w:val="22"/>
          <w:szCs w:val="22"/>
        </w:rPr>
      </w:pPr>
    </w:p>
    <w:p w14:paraId="51BED62D" w14:textId="5DB6A130" w:rsidR="00240763" w:rsidRPr="00F779E6" w:rsidRDefault="00240763" w:rsidP="00240763">
      <w:pPr>
        <w:pStyle w:val="Cabealho"/>
        <w:widowControl w:val="0"/>
        <w:numPr>
          <w:ilvl w:val="1"/>
          <w:numId w:val="1"/>
        </w:numPr>
        <w:tabs>
          <w:tab w:val="clear" w:pos="4252"/>
          <w:tab w:val="clear" w:pos="8504"/>
          <w:tab w:val="left" w:pos="0"/>
        </w:tabs>
        <w:suppressAutoHyphens/>
        <w:ind w:left="0" w:firstLine="0"/>
        <w:jc w:val="both"/>
        <w:rPr>
          <w:rFonts w:cs="Arial"/>
          <w:b/>
          <w:bCs/>
          <w:sz w:val="22"/>
          <w:szCs w:val="22"/>
        </w:rPr>
      </w:pPr>
      <w:r w:rsidRPr="0028210D">
        <w:rPr>
          <w:rFonts w:cs="Arial"/>
          <w:sz w:val="22"/>
          <w:szCs w:val="22"/>
        </w:rPr>
        <w:t xml:space="preserve">As empresas que enviarem </w:t>
      </w:r>
      <w:r w:rsidR="008D4944">
        <w:rPr>
          <w:rFonts w:cs="Arial"/>
          <w:sz w:val="22"/>
          <w:szCs w:val="22"/>
        </w:rPr>
        <w:t>a Proposta</w:t>
      </w:r>
      <w:r w:rsidRPr="0028210D">
        <w:rPr>
          <w:rFonts w:cs="Arial"/>
          <w:sz w:val="22"/>
          <w:szCs w:val="22"/>
        </w:rPr>
        <w:t xml:space="preserve"> e</w:t>
      </w:r>
      <w:r w:rsidR="008D4944">
        <w:rPr>
          <w:rFonts w:cs="Arial"/>
          <w:sz w:val="22"/>
          <w:szCs w:val="22"/>
        </w:rPr>
        <w:t xml:space="preserve"> a</w:t>
      </w:r>
      <w:r w:rsidRPr="0028210D">
        <w:rPr>
          <w:rFonts w:cs="Arial"/>
          <w:sz w:val="22"/>
          <w:szCs w:val="22"/>
        </w:rPr>
        <w:t xml:space="preserve"> Documentação via Correio ou entregar no Protocolo na Prefeitura deverá ser enviado/entregue aos cuidados do Agente de Contratação, no seguinte endereço Av. Francisco Alves da Silva - 443, Cep 79.790-000, Centro, de Deodápolis - MS, em horário de expediente </w:t>
      </w:r>
      <w:r w:rsidRPr="00F779E6">
        <w:rPr>
          <w:rFonts w:cs="Arial"/>
          <w:b/>
          <w:bCs/>
          <w:sz w:val="22"/>
          <w:szCs w:val="22"/>
        </w:rPr>
        <w:t>até 10 minutos antes do horário previsto</w:t>
      </w:r>
      <w:r w:rsidRPr="0028210D">
        <w:rPr>
          <w:rFonts w:cs="Arial"/>
          <w:sz w:val="22"/>
          <w:szCs w:val="22"/>
        </w:rPr>
        <w:t xml:space="preserve"> </w:t>
      </w:r>
      <w:r w:rsidRPr="00F779E6">
        <w:rPr>
          <w:rFonts w:cs="Arial"/>
          <w:b/>
          <w:bCs/>
          <w:sz w:val="22"/>
          <w:szCs w:val="22"/>
        </w:rPr>
        <w:t xml:space="preserve">para o credenciamento. </w:t>
      </w:r>
    </w:p>
    <w:p w14:paraId="463A2A6B" w14:textId="77777777" w:rsidR="00524428" w:rsidRPr="00012CD6" w:rsidRDefault="00524428" w:rsidP="00B93018">
      <w:pPr>
        <w:pStyle w:val="Cabealho"/>
        <w:widowControl w:val="0"/>
        <w:tabs>
          <w:tab w:val="clear" w:pos="4252"/>
          <w:tab w:val="clear" w:pos="8504"/>
          <w:tab w:val="left" w:pos="0"/>
        </w:tabs>
        <w:suppressAutoHyphens/>
        <w:jc w:val="both"/>
        <w:rPr>
          <w:rFonts w:cs="Arial"/>
          <w:sz w:val="22"/>
          <w:szCs w:val="22"/>
        </w:rPr>
      </w:pPr>
    </w:p>
    <w:p w14:paraId="4581847F" w14:textId="6667546E" w:rsidR="00434BD4" w:rsidRPr="00E51E2E" w:rsidRDefault="00322F40">
      <w:pPr>
        <w:pStyle w:val="Nivel01"/>
        <w:numPr>
          <w:ilvl w:val="0"/>
          <w:numId w:val="5"/>
        </w:numPr>
        <w:spacing w:before="0" w:after="0" w:line="240" w:lineRule="auto"/>
        <w:rPr>
          <w:rFonts w:cs="Arial"/>
          <w:sz w:val="22"/>
          <w:szCs w:val="22"/>
        </w:rPr>
      </w:pPr>
      <w:r w:rsidRPr="00012CD6">
        <w:rPr>
          <w:rFonts w:cs="Arial"/>
          <w:sz w:val="22"/>
          <w:szCs w:val="22"/>
        </w:rPr>
        <w:t>DA ABERTURA DA SESSÃO E PREENCHIMENTO DA PROPOSTA</w:t>
      </w:r>
    </w:p>
    <w:p w14:paraId="771B1866" w14:textId="38BAACF4" w:rsidR="00322F40" w:rsidRPr="00A81939" w:rsidRDefault="00FA27BC" w:rsidP="00FA27BC">
      <w:pPr>
        <w:pStyle w:val="PargrafodaLista"/>
        <w:numPr>
          <w:ilvl w:val="1"/>
          <w:numId w:val="5"/>
        </w:numPr>
        <w:overflowPunct w:val="0"/>
        <w:autoSpaceDE w:val="0"/>
        <w:autoSpaceDN w:val="0"/>
        <w:adjustRightInd w:val="0"/>
        <w:ind w:left="0" w:firstLine="0"/>
        <w:contextualSpacing w:val="0"/>
        <w:jc w:val="both"/>
        <w:textAlignment w:val="baseline"/>
        <w:rPr>
          <w:rFonts w:cs="Arial"/>
          <w:sz w:val="22"/>
          <w:szCs w:val="22"/>
        </w:rPr>
      </w:pPr>
      <w:r w:rsidRPr="00A81939">
        <w:rPr>
          <w:rFonts w:cs="Arial"/>
          <w:sz w:val="22"/>
          <w:szCs w:val="22"/>
        </w:rPr>
        <w:t>Encerrado o Credenciamento o agente da contratação direta receberá</w:t>
      </w:r>
      <w:r w:rsidR="00DC0990">
        <w:rPr>
          <w:rFonts w:cs="Arial"/>
          <w:sz w:val="22"/>
          <w:szCs w:val="22"/>
        </w:rPr>
        <w:t xml:space="preserve"> o envelope </w:t>
      </w:r>
      <w:r w:rsidR="00DC0990" w:rsidRPr="00A81939">
        <w:rPr>
          <w:rFonts w:cs="Arial"/>
          <w:sz w:val="22"/>
          <w:szCs w:val="22"/>
        </w:rPr>
        <w:t>contendo</w:t>
      </w:r>
      <w:r w:rsidR="00DC0990">
        <w:rPr>
          <w:rFonts w:cs="Arial"/>
          <w:sz w:val="22"/>
          <w:szCs w:val="22"/>
        </w:rPr>
        <w:t xml:space="preserve"> </w:t>
      </w:r>
      <w:r w:rsidR="008D4944">
        <w:rPr>
          <w:rFonts w:cs="Arial"/>
          <w:sz w:val="22"/>
          <w:szCs w:val="22"/>
        </w:rPr>
        <w:t>a</w:t>
      </w:r>
      <w:r w:rsidRPr="00A81939">
        <w:rPr>
          <w:rFonts w:cs="Arial"/>
          <w:sz w:val="22"/>
          <w:szCs w:val="22"/>
        </w:rPr>
        <w:t xml:space="preserve"> Proposta d</w:t>
      </w:r>
      <w:r w:rsidR="00DC0990">
        <w:rPr>
          <w:rFonts w:cs="Arial"/>
          <w:sz w:val="22"/>
          <w:szCs w:val="22"/>
        </w:rPr>
        <w:t>os</w:t>
      </w:r>
      <w:r w:rsidRPr="00A81939">
        <w:rPr>
          <w:rFonts w:cs="Arial"/>
          <w:sz w:val="22"/>
          <w:szCs w:val="22"/>
        </w:rPr>
        <w:t xml:space="preserve"> </w:t>
      </w:r>
      <w:r w:rsidR="008D4944" w:rsidRPr="00A81939">
        <w:rPr>
          <w:rFonts w:cs="Arial"/>
          <w:sz w:val="22"/>
          <w:szCs w:val="22"/>
        </w:rPr>
        <w:t>licitantes</w:t>
      </w:r>
      <w:r w:rsidR="00DC0990">
        <w:rPr>
          <w:rFonts w:cs="Arial"/>
          <w:sz w:val="22"/>
          <w:szCs w:val="22"/>
        </w:rPr>
        <w:t xml:space="preserve"> presentes,</w:t>
      </w:r>
      <w:r w:rsidR="008D4944" w:rsidRPr="00A81939">
        <w:rPr>
          <w:rFonts w:cs="Arial"/>
          <w:sz w:val="22"/>
          <w:szCs w:val="22"/>
        </w:rPr>
        <w:t xml:space="preserve"> preferencialmente</w:t>
      </w:r>
      <w:r w:rsidR="008D4944">
        <w:rPr>
          <w:rFonts w:cs="Arial"/>
          <w:sz w:val="22"/>
          <w:szCs w:val="22"/>
        </w:rPr>
        <w:t xml:space="preserve"> </w:t>
      </w:r>
      <w:r w:rsidR="008D4944" w:rsidRPr="00A81939">
        <w:rPr>
          <w:rFonts w:cs="Arial"/>
          <w:sz w:val="22"/>
          <w:szCs w:val="22"/>
        </w:rPr>
        <w:t>identificados</w:t>
      </w:r>
      <w:r w:rsidRPr="00A81939">
        <w:rPr>
          <w:rFonts w:cs="Arial"/>
          <w:sz w:val="22"/>
          <w:szCs w:val="22"/>
        </w:rPr>
        <w:t xml:space="preserve"> com nome da empresa</w:t>
      </w:r>
      <w:r w:rsidR="00322F40" w:rsidRPr="00A81939">
        <w:rPr>
          <w:rFonts w:cs="Arial"/>
          <w:sz w:val="22"/>
          <w:szCs w:val="22"/>
        </w:rPr>
        <w:t>.</w:t>
      </w:r>
    </w:p>
    <w:p w14:paraId="0DB08FF4" w14:textId="77777777" w:rsidR="00434BD4" w:rsidRPr="00012CD6" w:rsidRDefault="00434BD4" w:rsidP="00012CD6">
      <w:pPr>
        <w:pStyle w:val="PargrafodaLista"/>
        <w:overflowPunct w:val="0"/>
        <w:autoSpaceDE w:val="0"/>
        <w:autoSpaceDN w:val="0"/>
        <w:adjustRightInd w:val="0"/>
        <w:ind w:left="0"/>
        <w:contextualSpacing w:val="0"/>
        <w:jc w:val="both"/>
        <w:textAlignment w:val="baseline"/>
        <w:rPr>
          <w:rFonts w:cs="Arial"/>
          <w:sz w:val="22"/>
          <w:szCs w:val="22"/>
        </w:rPr>
      </w:pPr>
    </w:p>
    <w:p w14:paraId="6583EA67" w14:textId="4281F14B" w:rsidR="00322F40" w:rsidRPr="00012CD6" w:rsidRDefault="00322F40">
      <w:pPr>
        <w:numPr>
          <w:ilvl w:val="1"/>
          <w:numId w:val="5"/>
        </w:numPr>
        <w:ind w:left="0" w:firstLine="0"/>
        <w:jc w:val="both"/>
        <w:rPr>
          <w:rFonts w:cs="Arial"/>
          <w:color w:val="000000"/>
          <w:sz w:val="22"/>
          <w:szCs w:val="22"/>
        </w:rPr>
      </w:pPr>
      <w:r w:rsidRPr="00012CD6">
        <w:rPr>
          <w:rFonts w:cs="Arial"/>
          <w:sz w:val="22"/>
          <w:szCs w:val="22"/>
        </w:rPr>
        <w:t>O licitante deverá e</w:t>
      </w:r>
      <w:r w:rsidR="00100AB4">
        <w:rPr>
          <w:rFonts w:cs="Arial"/>
          <w:sz w:val="22"/>
          <w:szCs w:val="22"/>
        </w:rPr>
        <w:t>ntregar</w:t>
      </w:r>
      <w:r w:rsidRPr="00012CD6">
        <w:rPr>
          <w:rFonts w:cs="Arial"/>
          <w:sz w:val="22"/>
          <w:szCs w:val="22"/>
        </w:rPr>
        <w:t xml:space="preserve"> sua proposta atendendo aos seguintes requisitos:</w:t>
      </w:r>
    </w:p>
    <w:p w14:paraId="18841194" w14:textId="77777777" w:rsidR="00434BD4" w:rsidRPr="00012CD6" w:rsidRDefault="00434BD4" w:rsidP="00012CD6">
      <w:pPr>
        <w:jc w:val="both"/>
        <w:rPr>
          <w:rFonts w:cs="Arial"/>
          <w:color w:val="000000"/>
          <w:sz w:val="22"/>
          <w:szCs w:val="22"/>
        </w:rPr>
      </w:pPr>
    </w:p>
    <w:p w14:paraId="10C45A3F" w14:textId="46E80C88" w:rsidR="00322F40" w:rsidRPr="00012CD6" w:rsidRDefault="00322F40">
      <w:pPr>
        <w:pStyle w:val="PargrafodaLista"/>
        <w:widowControl w:val="0"/>
        <w:numPr>
          <w:ilvl w:val="2"/>
          <w:numId w:val="5"/>
        </w:numPr>
        <w:tabs>
          <w:tab w:val="left" w:pos="567"/>
        </w:tabs>
        <w:overflowPunct w:val="0"/>
        <w:autoSpaceDE w:val="0"/>
        <w:autoSpaceDN w:val="0"/>
        <w:adjustRightInd w:val="0"/>
        <w:ind w:left="0" w:firstLine="0"/>
        <w:contextualSpacing w:val="0"/>
        <w:jc w:val="both"/>
        <w:textAlignment w:val="baseline"/>
        <w:rPr>
          <w:rFonts w:cs="Arial"/>
          <w:sz w:val="22"/>
          <w:szCs w:val="22"/>
        </w:rPr>
      </w:pPr>
      <w:r w:rsidRPr="00012CD6">
        <w:rPr>
          <w:rFonts w:cs="Arial"/>
          <w:sz w:val="22"/>
          <w:szCs w:val="22"/>
        </w:rPr>
        <w:t xml:space="preserve">Descrição </w:t>
      </w:r>
      <w:r w:rsidRPr="00012CD6">
        <w:rPr>
          <w:rFonts w:cs="Arial"/>
          <w:bCs/>
          <w:color w:val="000000"/>
          <w:sz w:val="22"/>
          <w:szCs w:val="22"/>
        </w:rPr>
        <w:t xml:space="preserve">detalhada do objeto, contendo as informações similares à </w:t>
      </w:r>
      <w:r w:rsidRPr="00012CD6">
        <w:rPr>
          <w:rFonts w:cs="Arial"/>
          <w:bCs/>
          <w:sz w:val="22"/>
          <w:szCs w:val="22"/>
        </w:rPr>
        <w:t>especificação do Termo de Referência</w:t>
      </w:r>
      <w:r w:rsidRPr="00012CD6">
        <w:rPr>
          <w:rFonts w:cs="Arial"/>
          <w:sz w:val="22"/>
          <w:szCs w:val="22"/>
        </w:rPr>
        <w:t>;</w:t>
      </w:r>
    </w:p>
    <w:p w14:paraId="4476795C" w14:textId="77777777" w:rsidR="00434BD4" w:rsidRPr="00012CD6" w:rsidRDefault="00434BD4" w:rsidP="00012CD6">
      <w:pPr>
        <w:pStyle w:val="PargrafodaLista"/>
        <w:widowControl w:val="0"/>
        <w:tabs>
          <w:tab w:val="left" w:pos="567"/>
        </w:tabs>
        <w:overflowPunct w:val="0"/>
        <w:autoSpaceDE w:val="0"/>
        <w:autoSpaceDN w:val="0"/>
        <w:adjustRightInd w:val="0"/>
        <w:ind w:left="0"/>
        <w:contextualSpacing w:val="0"/>
        <w:jc w:val="both"/>
        <w:textAlignment w:val="baseline"/>
        <w:rPr>
          <w:rFonts w:cs="Arial"/>
          <w:sz w:val="22"/>
          <w:szCs w:val="22"/>
        </w:rPr>
      </w:pPr>
    </w:p>
    <w:p w14:paraId="57C6DAC8" w14:textId="791E6F6E" w:rsidR="00322F40" w:rsidRPr="00012CD6" w:rsidRDefault="00322F40">
      <w:pPr>
        <w:pStyle w:val="PargrafodaLista"/>
        <w:widowControl w:val="0"/>
        <w:numPr>
          <w:ilvl w:val="2"/>
          <w:numId w:val="5"/>
        </w:numPr>
        <w:tabs>
          <w:tab w:val="left" w:pos="567"/>
        </w:tabs>
        <w:overflowPunct w:val="0"/>
        <w:autoSpaceDE w:val="0"/>
        <w:autoSpaceDN w:val="0"/>
        <w:adjustRightInd w:val="0"/>
        <w:ind w:left="0" w:firstLine="0"/>
        <w:contextualSpacing w:val="0"/>
        <w:jc w:val="both"/>
        <w:textAlignment w:val="baseline"/>
        <w:rPr>
          <w:rFonts w:cs="Arial"/>
          <w:sz w:val="22"/>
          <w:szCs w:val="22"/>
        </w:rPr>
      </w:pPr>
      <w:r w:rsidRPr="00012CD6">
        <w:rPr>
          <w:rFonts w:cs="Arial"/>
          <w:sz w:val="22"/>
          <w:szCs w:val="22"/>
        </w:rPr>
        <w:t xml:space="preserve"> </w:t>
      </w:r>
      <w:r w:rsidRPr="00012CD6">
        <w:rPr>
          <w:rFonts w:cs="Arial"/>
          <w:sz w:val="22"/>
          <w:szCs w:val="22"/>
        </w:rPr>
        <w:tab/>
      </w:r>
      <w:r w:rsidRPr="006D44AF">
        <w:rPr>
          <w:rFonts w:cs="Arial"/>
          <w:sz w:val="22"/>
          <w:szCs w:val="22"/>
        </w:rPr>
        <w:t xml:space="preserve">Preço unitário e total do objeto </w:t>
      </w:r>
      <w:r w:rsidRPr="00012CD6">
        <w:rPr>
          <w:rFonts w:cs="Arial"/>
          <w:sz w:val="22"/>
          <w:szCs w:val="22"/>
        </w:rPr>
        <w:t>licitado</w:t>
      </w:r>
      <w:r w:rsidR="00FC22B5">
        <w:rPr>
          <w:rFonts w:cs="Arial"/>
          <w:sz w:val="22"/>
          <w:szCs w:val="22"/>
        </w:rPr>
        <w:t xml:space="preserve">: </w:t>
      </w:r>
      <w:r w:rsidR="00FC22B5" w:rsidRPr="00012CD6">
        <w:rPr>
          <w:rFonts w:cs="Arial"/>
          <w:sz w:val="22"/>
          <w:szCs w:val="22"/>
        </w:rPr>
        <w:t>quando for o caso</w:t>
      </w:r>
      <w:r w:rsidRPr="00012CD6">
        <w:rPr>
          <w:rFonts w:cs="Arial"/>
          <w:sz w:val="22"/>
          <w:szCs w:val="22"/>
        </w:rPr>
        <w:t>;</w:t>
      </w:r>
    </w:p>
    <w:p w14:paraId="6578A938" w14:textId="77777777" w:rsidR="00434BD4" w:rsidRPr="00012CD6" w:rsidRDefault="00434BD4" w:rsidP="00012CD6">
      <w:pPr>
        <w:pStyle w:val="PargrafodaLista"/>
        <w:widowControl w:val="0"/>
        <w:tabs>
          <w:tab w:val="left" w:pos="567"/>
        </w:tabs>
        <w:overflowPunct w:val="0"/>
        <w:autoSpaceDE w:val="0"/>
        <w:autoSpaceDN w:val="0"/>
        <w:adjustRightInd w:val="0"/>
        <w:ind w:left="0"/>
        <w:contextualSpacing w:val="0"/>
        <w:jc w:val="both"/>
        <w:textAlignment w:val="baseline"/>
        <w:rPr>
          <w:rFonts w:cs="Arial"/>
          <w:sz w:val="22"/>
          <w:szCs w:val="22"/>
        </w:rPr>
      </w:pPr>
    </w:p>
    <w:p w14:paraId="02C417D5" w14:textId="7356E7BC" w:rsidR="00322F40" w:rsidRPr="00012CD6" w:rsidRDefault="00322F40">
      <w:pPr>
        <w:pStyle w:val="PargrafodaLista"/>
        <w:widowControl w:val="0"/>
        <w:numPr>
          <w:ilvl w:val="2"/>
          <w:numId w:val="5"/>
        </w:numPr>
        <w:tabs>
          <w:tab w:val="left" w:pos="567"/>
        </w:tabs>
        <w:overflowPunct w:val="0"/>
        <w:autoSpaceDE w:val="0"/>
        <w:autoSpaceDN w:val="0"/>
        <w:adjustRightInd w:val="0"/>
        <w:ind w:left="0" w:firstLine="0"/>
        <w:contextualSpacing w:val="0"/>
        <w:jc w:val="both"/>
        <w:textAlignment w:val="baseline"/>
        <w:rPr>
          <w:rFonts w:cs="Arial"/>
          <w:sz w:val="22"/>
          <w:szCs w:val="22"/>
        </w:rPr>
      </w:pPr>
      <w:r w:rsidRPr="00012CD6">
        <w:rPr>
          <w:rFonts w:cs="Arial"/>
          <w:sz w:val="22"/>
          <w:szCs w:val="22"/>
        </w:rPr>
        <w:tab/>
        <w:t>Indicar a razão social, número de inscrição no CNPJ, endereço completo, telefone, endereço eletrônico (e-mail).</w:t>
      </w:r>
    </w:p>
    <w:p w14:paraId="68050271" w14:textId="77777777" w:rsidR="00434BD4" w:rsidRPr="00012CD6" w:rsidRDefault="00434BD4" w:rsidP="00012CD6">
      <w:pPr>
        <w:pStyle w:val="PargrafodaLista"/>
        <w:widowControl w:val="0"/>
        <w:tabs>
          <w:tab w:val="left" w:pos="567"/>
        </w:tabs>
        <w:overflowPunct w:val="0"/>
        <w:autoSpaceDE w:val="0"/>
        <w:autoSpaceDN w:val="0"/>
        <w:adjustRightInd w:val="0"/>
        <w:ind w:left="0"/>
        <w:contextualSpacing w:val="0"/>
        <w:jc w:val="both"/>
        <w:textAlignment w:val="baseline"/>
        <w:rPr>
          <w:rFonts w:cs="Arial"/>
          <w:sz w:val="22"/>
          <w:szCs w:val="22"/>
        </w:rPr>
      </w:pPr>
    </w:p>
    <w:p w14:paraId="28BF6853" w14:textId="4556881B" w:rsidR="00434BD4" w:rsidRPr="00012CD6" w:rsidRDefault="00322F40">
      <w:pPr>
        <w:pStyle w:val="PargrafodaLista"/>
        <w:numPr>
          <w:ilvl w:val="1"/>
          <w:numId w:val="5"/>
        </w:numPr>
        <w:ind w:left="0" w:firstLine="0"/>
        <w:contextualSpacing w:val="0"/>
        <w:jc w:val="both"/>
        <w:rPr>
          <w:rFonts w:cs="Arial"/>
          <w:color w:val="000000"/>
          <w:sz w:val="22"/>
          <w:szCs w:val="22"/>
        </w:rPr>
      </w:pPr>
      <w:r w:rsidRPr="00012CD6">
        <w:rPr>
          <w:rFonts w:cs="Arial"/>
          <w:color w:val="000000"/>
          <w:sz w:val="22"/>
          <w:szCs w:val="22"/>
        </w:rPr>
        <w:t xml:space="preserve">O prazo de validade da proposta não será inferior a 60 (sessenta) </w:t>
      </w:r>
      <w:r w:rsidRPr="00012CD6">
        <w:rPr>
          <w:rFonts w:cs="Arial"/>
          <w:bCs/>
          <w:color w:val="000000"/>
          <w:sz w:val="22"/>
          <w:szCs w:val="22"/>
        </w:rPr>
        <w:t>dias</w:t>
      </w:r>
      <w:r w:rsidRPr="00012CD6">
        <w:rPr>
          <w:rFonts w:cs="Arial"/>
          <w:b/>
          <w:color w:val="000000"/>
          <w:sz w:val="22"/>
          <w:szCs w:val="22"/>
        </w:rPr>
        <w:t>,</w:t>
      </w:r>
      <w:r w:rsidRPr="00012CD6">
        <w:rPr>
          <w:rFonts w:cs="Arial"/>
          <w:color w:val="000000"/>
          <w:sz w:val="22"/>
          <w:szCs w:val="22"/>
        </w:rPr>
        <w:t xml:space="preserve"> a contar da data de sua apresentação. </w:t>
      </w:r>
    </w:p>
    <w:p w14:paraId="23B03E11" w14:textId="77777777" w:rsidR="00434BD4" w:rsidRPr="00012CD6" w:rsidRDefault="00434BD4" w:rsidP="00012CD6">
      <w:pPr>
        <w:pStyle w:val="PargrafodaLista"/>
        <w:ind w:left="0"/>
        <w:contextualSpacing w:val="0"/>
        <w:jc w:val="both"/>
        <w:rPr>
          <w:rFonts w:cs="Arial"/>
          <w:color w:val="000000"/>
          <w:sz w:val="22"/>
          <w:szCs w:val="22"/>
        </w:rPr>
      </w:pPr>
    </w:p>
    <w:p w14:paraId="183908F4" w14:textId="62880CAC" w:rsidR="00434BD4" w:rsidRPr="00E51E2E" w:rsidRDefault="00D20C58">
      <w:pPr>
        <w:pStyle w:val="PADRO"/>
        <w:keepNext w:val="0"/>
        <w:widowControl/>
        <w:numPr>
          <w:ilvl w:val="0"/>
          <w:numId w:val="5"/>
        </w:numPr>
        <w:shd w:val="clear" w:color="auto" w:fill="auto"/>
        <w:spacing w:before="0" w:after="0" w:line="240" w:lineRule="auto"/>
        <w:ind w:left="0" w:firstLine="0"/>
        <w:rPr>
          <w:rFonts w:ascii="Arial" w:hAnsi="Arial" w:cs="Arial"/>
          <w:b/>
          <w:sz w:val="22"/>
          <w:szCs w:val="22"/>
        </w:rPr>
      </w:pPr>
      <w:r>
        <w:rPr>
          <w:rFonts w:ascii="Arial" w:hAnsi="Arial" w:cs="Arial"/>
          <w:b/>
          <w:sz w:val="22"/>
          <w:szCs w:val="22"/>
        </w:rPr>
        <w:t xml:space="preserve">DA </w:t>
      </w:r>
      <w:r w:rsidR="003D08AF" w:rsidRPr="00012CD6">
        <w:rPr>
          <w:rFonts w:ascii="Arial" w:hAnsi="Arial" w:cs="Arial"/>
          <w:b/>
          <w:sz w:val="22"/>
          <w:szCs w:val="22"/>
        </w:rPr>
        <w:t>FASE DE LANCES</w:t>
      </w:r>
    </w:p>
    <w:p w14:paraId="6B190AB5" w14:textId="5F1945AA" w:rsidR="008F6CDD" w:rsidRPr="00012CD6" w:rsidRDefault="00EF7795">
      <w:pPr>
        <w:pStyle w:val="PargrafodaLista"/>
        <w:numPr>
          <w:ilvl w:val="1"/>
          <w:numId w:val="5"/>
        </w:numPr>
        <w:ind w:left="0" w:firstLine="0"/>
        <w:contextualSpacing w:val="0"/>
        <w:jc w:val="both"/>
        <w:rPr>
          <w:rFonts w:cs="Arial"/>
          <w:color w:val="000000" w:themeColor="text1"/>
          <w:sz w:val="22"/>
          <w:szCs w:val="22"/>
          <w:lang w:eastAsia="en-US"/>
        </w:rPr>
      </w:pPr>
      <w:r w:rsidRPr="00012CD6">
        <w:rPr>
          <w:rFonts w:cs="Arial"/>
          <w:color w:val="000000" w:themeColor="text1"/>
          <w:sz w:val="22"/>
          <w:szCs w:val="22"/>
          <w:lang w:eastAsia="en-US"/>
        </w:rPr>
        <w:t xml:space="preserve">Recebidas as propostas, estas serão classificadas em ordem decrescente e será iniciada a fase de </w:t>
      </w:r>
      <w:r w:rsidR="008F6CDD" w:rsidRPr="00012CD6">
        <w:rPr>
          <w:rFonts w:cs="Arial"/>
          <w:color w:val="000000" w:themeColor="text1"/>
          <w:sz w:val="22"/>
          <w:szCs w:val="22"/>
          <w:lang w:eastAsia="en-US"/>
        </w:rPr>
        <w:t>lances públicos e sucessivos.</w:t>
      </w:r>
    </w:p>
    <w:p w14:paraId="67928078" w14:textId="77777777" w:rsidR="00434BD4" w:rsidRPr="00012CD6" w:rsidRDefault="00434BD4" w:rsidP="00012CD6">
      <w:pPr>
        <w:pStyle w:val="PargrafodaLista"/>
        <w:ind w:left="0"/>
        <w:contextualSpacing w:val="0"/>
        <w:jc w:val="both"/>
        <w:rPr>
          <w:rFonts w:cs="Arial"/>
          <w:color w:val="000000" w:themeColor="text1"/>
          <w:sz w:val="22"/>
          <w:szCs w:val="22"/>
          <w:lang w:eastAsia="en-US"/>
        </w:rPr>
      </w:pPr>
    </w:p>
    <w:p w14:paraId="0910C1DB" w14:textId="31103451" w:rsidR="008F6CDD" w:rsidRPr="006D44AF" w:rsidRDefault="008F6CDD">
      <w:pPr>
        <w:pStyle w:val="PargrafodaLista"/>
        <w:numPr>
          <w:ilvl w:val="2"/>
          <w:numId w:val="5"/>
        </w:numPr>
        <w:ind w:left="0" w:firstLine="0"/>
        <w:contextualSpacing w:val="0"/>
        <w:jc w:val="both"/>
        <w:rPr>
          <w:rFonts w:cs="Arial"/>
          <w:sz w:val="22"/>
          <w:szCs w:val="22"/>
          <w:lang w:eastAsia="en-US"/>
        </w:rPr>
      </w:pPr>
      <w:r w:rsidRPr="005C43AD">
        <w:rPr>
          <w:rFonts w:cs="Arial"/>
          <w:sz w:val="22"/>
          <w:szCs w:val="22"/>
        </w:rPr>
        <w:t xml:space="preserve">O lance deverá ser ofertado pelo </w:t>
      </w:r>
      <w:r w:rsidRPr="006D44AF">
        <w:rPr>
          <w:rFonts w:cs="Arial"/>
          <w:sz w:val="22"/>
          <w:szCs w:val="22"/>
        </w:rPr>
        <w:t>valor</w:t>
      </w:r>
      <w:r w:rsidR="00A27890" w:rsidRPr="006D44AF">
        <w:rPr>
          <w:rFonts w:cs="Arial"/>
          <w:sz w:val="22"/>
          <w:szCs w:val="22"/>
        </w:rPr>
        <w:t xml:space="preserve"> </w:t>
      </w:r>
      <w:r w:rsidR="00743AA3">
        <w:rPr>
          <w:rFonts w:cs="Arial"/>
          <w:sz w:val="22"/>
          <w:szCs w:val="22"/>
        </w:rPr>
        <w:t>global dos itens</w:t>
      </w:r>
      <w:r w:rsidRPr="006D44AF">
        <w:rPr>
          <w:rFonts w:cs="Arial"/>
          <w:sz w:val="22"/>
          <w:szCs w:val="22"/>
        </w:rPr>
        <w:t>.</w:t>
      </w:r>
    </w:p>
    <w:p w14:paraId="297DDD4B" w14:textId="77777777" w:rsidR="001D75F6" w:rsidRDefault="001D75F6" w:rsidP="001D75F6">
      <w:pPr>
        <w:pStyle w:val="PargrafodaLista"/>
        <w:ind w:left="0"/>
        <w:contextualSpacing w:val="0"/>
        <w:jc w:val="both"/>
        <w:rPr>
          <w:rFonts w:cs="Arial"/>
          <w:color w:val="000000" w:themeColor="text1"/>
          <w:sz w:val="22"/>
          <w:szCs w:val="22"/>
          <w:lang w:eastAsia="en-US"/>
        </w:rPr>
      </w:pPr>
    </w:p>
    <w:p w14:paraId="0581AAA9" w14:textId="09E4CC4A" w:rsidR="00214615" w:rsidRPr="00012CD6" w:rsidRDefault="00214615">
      <w:pPr>
        <w:pStyle w:val="PargrafodaLista"/>
        <w:numPr>
          <w:ilvl w:val="1"/>
          <w:numId w:val="5"/>
        </w:numPr>
        <w:ind w:left="0" w:firstLine="0"/>
        <w:contextualSpacing w:val="0"/>
        <w:jc w:val="both"/>
        <w:rPr>
          <w:rFonts w:cs="Arial"/>
          <w:color w:val="000000" w:themeColor="text1"/>
          <w:sz w:val="22"/>
          <w:szCs w:val="22"/>
          <w:lang w:eastAsia="en-US"/>
        </w:rPr>
      </w:pPr>
      <w:r w:rsidRPr="00012CD6">
        <w:rPr>
          <w:rFonts w:cs="Arial"/>
          <w:color w:val="000000" w:themeColor="text1"/>
          <w:sz w:val="22"/>
          <w:szCs w:val="22"/>
          <w:lang w:eastAsia="en-US"/>
        </w:rPr>
        <w:t>O fornecedor somente poderá oferecer valor inferior ou maior percentual de desconto em relação ao último lance por ele ofertado</w:t>
      </w:r>
      <w:r w:rsidR="00EF7795" w:rsidRPr="00012CD6">
        <w:rPr>
          <w:rFonts w:cs="Arial"/>
          <w:color w:val="000000" w:themeColor="text1"/>
          <w:sz w:val="22"/>
          <w:szCs w:val="22"/>
          <w:lang w:eastAsia="en-US"/>
        </w:rPr>
        <w:t>.</w:t>
      </w:r>
    </w:p>
    <w:p w14:paraId="5833E515" w14:textId="77777777" w:rsidR="00434BD4" w:rsidRPr="00012CD6" w:rsidRDefault="00434BD4" w:rsidP="00012CD6">
      <w:pPr>
        <w:pStyle w:val="PargrafodaLista"/>
        <w:ind w:left="0"/>
        <w:contextualSpacing w:val="0"/>
        <w:jc w:val="both"/>
        <w:rPr>
          <w:rFonts w:cs="Arial"/>
          <w:color w:val="000000" w:themeColor="text1"/>
          <w:sz w:val="22"/>
          <w:szCs w:val="22"/>
          <w:lang w:eastAsia="en-US"/>
        </w:rPr>
      </w:pPr>
    </w:p>
    <w:p w14:paraId="1D523C77" w14:textId="23AFA2AF" w:rsidR="00214615" w:rsidRPr="009A1D97" w:rsidRDefault="00E94E11">
      <w:pPr>
        <w:pStyle w:val="PargrafodaLista"/>
        <w:numPr>
          <w:ilvl w:val="2"/>
          <w:numId w:val="5"/>
        </w:numPr>
        <w:ind w:left="0" w:firstLine="0"/>
        <w:contextualSpacing w:val="0"/>
        <w:jc w:val="both"/>
        <w:rPr>
          <w:rFonts w:cs="Arial"/>
          <w:sz w:val="22"/>
          <w:szCs w:val="22"/>
          <w:lang w:eastAsia="en-US"/>
        </w:rPr>
      </w:pPr>
      <w:r w:rsidRPr="00012CD6">
        <w:rPr>
          <w:rFonts w:cs="Arial"/>
          <w:sz w:val="22"/>
          <w:szCs w:val="22"/>
        </w:rPr>
        <w:t xml:space="preserve">O intervalo mínimo de diferença de valores ou percentuais entre os lances, que incidirá tanto em relação aos lances intermediários quanto em relação ao que cobrir a melhor oferta </w:t>
      </w:r>
      <w:r w:rsidR="009A1D97" w:rsidRPr="009A1D97">
        <w:rPr>
          <w:rFonts w:cs="Arial"/>
          <w:sz w:val="22"/>
          <w:szCs w:val="22"/>
        </w:rPr>
        <w:t>será livre</w:t>
      </w:r>
      <w:r w:rsidRPr="009A1D97">
        <w:rPr>
          <w:rFonts w:cs="Arial"/>
          <w:i/>
          <w:iCs/>
          <w:sz w:val="22"/>
          <w:szCs w:val="22"/>
        </w:rPr>
        <w:t>.</w:t>
      </w:r>
    </w:p>
    <w:p w14:paraId="3C9DD17F" w14:textId="77777777" w:rsidR="00434BD4" w:rsidRPr="00012CD6" w:rsidRDefault="00434BD4" w:rsidP="00012CD6">
      <w:pPr>
        <w:pStyle w:val="PargrafodaLista"/>
        <w:ind w:left="0"/>
        <w:contextualSpacing w:val="0"/>
        <w:jc w:val="both"/>
        <w:rPr>
          <w:rFonts w:cs="Arial"/>
          <w:color w:val="000000" w:themeColor="text1"/>
          <w:sz w:val="22"/>
          <w:szCs w:val="22"/>
          <w:lang w:eastAsia="en-US"/>
        </w:rPr>
      </w:pPr>
    </w:p>
    <w:p w14:paraId="5D3044E2" w14:textId="77777777" w:rsidR="00214615" w:rsidRDefault="00214615">
      <w:pPr>
        <w:pStyle w:val="PargrafodaLista"/>
        <w:numPr>
          <w:ilvl w:val="1"/>
          <w:numId w:val="5"/>
        </w:numPr>
        <w:ind w:left="0" w:firstLine="0"/>
        <w:contextualSpacing w:val="0"/>
        <w:jc w:val="both"/>
        <w:rPr>
          <w:rFonts w:cs="Arial"/>
          <w:color w:val="000000" w:themeColor="text1"/>
          <w:sz w:val="22"/>
          <w:szCs w:val="22"/>
          <w:lang w:eastAsia="en-US"/>
        </w:rPr>
      </w:pPr>
      <w:r w:rsidRPr="00012CD6">
        <w:rPr>
          <w:rFonts w:cs="Arial"/>
          <w:color w:val="000000" w:themeColor="text1"/>
          <w:sz w:val="22"/>
          <w:szCs w:val="22"/>
          <w:lang w:eastAsia="en-US"/>
        </w:rPr>
        <w:t>Caso o fornecedor não apresente lances, concorrerá com o valor de sua proposta.</w:t>
      </w:r>
    </w:p>
    <w:p w14:paraId="681C4A56" w14:textId="77777777" w:rsidR="001D75F6" w:rsidRPr="00012CD6" w:rsidRDefault="001D75F6" w:rsidP="001D75F6">
      <w:pPr>
        <w:pStyle w:val="PargrafodaLista"/>
        <w:ind w:left="0"/>
        <w:contextualSpacing w:val="0"/>
        <w:jc w:val="both"/>
        <w:rPr>
          <w:rFonts w:cs="Arial"/>
          <w:color w:val="000000" w:themeColor="text1"/>
          <w:sz w:val="22"/>
          <w:szCs w:val="22"/>
          <w:lang w:eastAsia="en-US"/>
        </w:rPr>
      </w:pPr>
    </w:p>
    <w:p w14:paraId="2BAD2BD9" w14:textId="0D7AD725" w:rsidR="00214615" w:rsidRPr="00012CD6" w:rsidRDefault="006724BD">
      <w:pPr>
        <w:pStyle w:val="PargrafodaLista"/>
        <w:numPr>
          <w:ilvl w:val="1"/>
          <w:numId w:val="5"/>
        </w:numPr>
        <w:ind w:left="0" w:firstLine="0"/>
        <w:contextualSpacing w:val="0"/>
        <w:jc w:val="both"/>
        <w:rPr>
          <w:rFonts w:cs="Arial"/>
          <w:color w:val="000000" w:themeColor="text1"/>
          <w:sz w:val="22"/>
          <w:szCs w:val="22"/>
          <w:lang w:eastAsia="en-US"/>
        </w:rPr>
      </w:pPr>
      <w:r w:rsidRPr="00012CD6">
        <w:rPr>
          <w:rFonts w:cs="Arial"/>
          <w:color w:val="000000" w:themeColor="text1"/>
          <w:sz w:val="22"/>
          <w:szCs w:val="22"/>
          <w:lang w:eastAsia="en-US"/>
        </w:rPr>
        <w:t xml:space="preserve">Imediatamente após o término da fase de lances, </w:t>
      </w:r>
      <w:r w:rsidR="00B34502" w:rsidRPr="00012CD6">
        <w:rPr>
          <w:rFonts w:cs="Arial"/>
          <w:color w:val="000000" w:themeColor="text1"/>
          <w:sz w:val="22"/>
          <w:szCs w:val="22"/>
          <w:lang w:eastAsia="en-US"/>
        </w:rPr>
        <w:t>haverá</w:t>
      </w:r>
      <w:r w:rsidRPr="00012CD6">
        <w:rPr>
          <w:rFonts w:cs="Arial"/>
          <w:color w:val="000000" w:themeColor="text1"/>
          <w:sz w:val="22"/>
          <w:szCs w:val="22"/>
          <w:lang w:eastAsia="en-US"/>
        </w:rPr>
        <w:t xml:space="preserve"> o ordenamento e divulgação dos lances em ordem crescente de classificação.</w:t>
      </w:r>
    </w:p>
    <w:p w14:paraId="3C9C7065" w14:textId="77777777" w:rsidR="00434BD4" w:rsidRPr="00012CD6" w:rsidRDefault="00434BD4" w:rsidP="00012CD6">
      <w:pPr>
        <w:pStyle w:val="PargrafodaLista"/>
        <w:ind w:left="0"/>
        <w:contextualSpacing w:val="0"/>
        <w:jc w:val="both"/>
        <w:rPr>
          <w:rFonts w:cs="Arial"/>
          <w:color w:val="000000" w:themeColor="text1"/>
          <w:sz w:val="22"/>
          <w:szCs w:val="22"/>
          <w:lang w:eastAsia="en-US"/>
        </w:rPr>
      </w:pPr>
    </w:p>
    <w:p w14:paraId="42D2BC96" w14:textId="234C8A8F" w:rsidR="00434BD4" w:rsidRPr="00E51E2E" w:rsidRDefault="00D20C58">
      <w:pPr>
        <w:pStyle w:val="PADRO"/>
        <w:keepNext w:val="0"/>
        <w:widowControl/>
        <w:numPr>
          <w:ilvl w:val="0"/>
          <w:numId w:val="5"/>
        </w:numPr>
        <w:shd w:val="clear" w:color="auto" w:fill="auto"/>
        <w:spacing w:before="0" w:after="0" w:line="240" w:lineRule="auto"/>
        <w:ind w:left="0" w:firstLine="0"/>
        <w:rPr>
          <w:rFonts w:ascii="Arial" w:hAnsi="Arial" w:cs="Arial"/>
          <w:b/>
          <w:sz w:val="22"/>
          <w:szCs w:val="22"/>
        </w:rPr>
      </w:pPr>
      <w:r>
        <w:rPr>
          <w:rFonts w:ascii="Arial" w:hAnsi="Arial" w:cs="Arial"/>
          <w:b/>
          <w:sz w:val="22"/>
          <w:szCs w:val="22"/>
        </w:rPr>
        <w:t xml:space="preserve">DO </w:t>
      </w:r>
      <w:r w:rsidR="006724BD" w:rsidRPr="00012CD6">
        <w:rPr>
          <w:rFonts w:ascii="Arial" w:hAnsi="Arial" w:cs="Arial"/>
          <w:b/>
          <w:sz w:val="22"/>
          <w:szCs w:val="22"/>
        </w:rPr>
        <w:t>JULGAMENTO DAS PROPOSTAS DE PREÇO</w:t>
      </w:r>
    </w:p>
    <w:p w14:paraId="7FD4CC7C" w14:textId="29999206" w:rsidR="006724BD" w:rsidRPr="00012CD6" w:rsidRDefault="006724BD">
      <w:pPr>
        <w:pStyle w:val="PargrafodaLista"/>
        <w:numPr>
          <w:ilvl w:val="1"/>
          <w:numId w:val="5"/>
        </w:numPr>
        <w:ind w:left="0" w:firstLine="0"/>
        <w:contextualSpacing w:val="0"/>
        <w:jc w:val="both"/>
        <w:rPr>
          <w:rFonts w:cs="Arial"/>
          <w:sz w:val="22"/>
          <w:szCs w:val="22"/>
        </w:rPr>
      </w:pPr>
      <w:r w:rsidRPr="00012CD6">
        <w:rPr>
          <w:rFonts w:cs="Arial"/>
          <w:sz w:val="22"/>
          <w:szCs w:val="22"/>
        </w:rPr>
        <w:t>Encerrada a fase de lances, será verificada a conformidade da proposta classificada em primeiro lugar quanto à adequação do objeto e à compatibilidade do preço em relação ao estipulado para a contratação.</w:t>
      </w:r>
    </w:p>
    <w:p w14:paraId="0383A742" w14:textId="77777777" w:rsidR="00434BD4" w:rsidRPr="00012CD6" w:rsidRDefault="00434BD4" w:rsidP="00012CD6">
      <w:pPr>
        <w:pStyle w:val="PargrafodaLista"/>
        <w:ind w:left="0"/>
        <w:contextualSpacing w:val="0"/>
        <w:jc w:val="both"/>
        <w:rPr>
          <w:rFonts w:cs="Arial"/>
          <w:sz w:val="22"/>
          <w:szCs w:val="22"/>
        </w:rPr>
      </w:pPr>
    </w:p>
    <w:p w14:paraId="07D36DC4" w14:textId="6CB42F7E" w:rsidR="006724BD" w:rsidRPr="00012CD6" w:rsidRDefault="00E5075F">
      <w:pPr>
        <w:pStyle w:val="PargrafodaLista"/>
        <w:numPr>
          <w:ilvl w:val="1"/>
          <w:numId w:val="5"/>
        </w:numPr>
        <w:ind w:left="0" w:firstLine="0"/>
        <w:contextualSpacing w:val="0"/>
        <w:jc w:val="both"/>
        <w:rPr>
          <w:rFonts w:cs="Arial"/>
          <w:sz w:val="22"/>
          <w:szCs w:val="22"/>
        </w:rPr>
      </w:pPr>
      <w:r w:rsidRPr="00012CD6">
        <w:rPr>
          <w:rFonts w:cs="Arial"/>
          <w:sz w:val="22"/>
          <w:szCs w:val="22"/>
        </w:rPr>
        <w:t>No caso de o preço da proposta vencedora estar acima do estimado pela Administração, poderá haver a negociação de condições mais vantajosas.</w:t>
      </w:r>
    </w:p>
    <w:p w14:paraId="578EEE88" w14:textId="77777777" w:rsidR="00434BD4" w:rsidRPr="00012CD6" w:rsidRDefault="00434BD4" w:rsidP="00012CD6">
      <w:pPr>
        <w:pStyle w:val="PargrafodaLista"/>
        <w:ind w:left="0"/>
        <w:contextualSpacing w:val="0"/>
        <w:jc w:val="both"/>
        <w:rPr>
          <w:rFonts w:cs="Arial"/>
          <w:sz w:val="22"/>
          <w:szCs w:val="22"/>
        </w:rPr>
      </w:pPr>
    </w:p>
    <w:p w14:paraId="6C56AF5B" w14:textId="7116F48D" w:rsidR="00E5075F" w:rsidRPr="00012CD6" w:rsidRDefault="00E5075F">
      <w:pPr>
        <w:pStyle w:val="PargrafodaLista"/>
        <w:numPr>
          <w:ilvl w:val="2"/>
          <w:numId w:val="5"/>
        </w:numPr>
        <w:ind w:left="0" w:firstLine="0"/>
        <w:contextualSpacing w:val="0"/>
        <w:jc w:val="both"/>
        <w:rPr>
          <w:rFonts w:cs="Arial"/>
          <w:sz w:val="22"/>
          <w:szCs w:val="22"/>
        </w:rPr>
      </w:pPr>
      <w:r w:rsidRPr="00012CD6">
        <w:rPr>
          <w:rFonts w:cs="Arial"/>
          <w:sz w:val="22"/>
          <w:szCs w:val="22"/>
        </w:rPr>
        <w:lastRenderedPageBreak/>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8B0A9DB" w14:textId="77777777" w:rsidR="00434BD4" w:rsidRPr="00012CD6" w:rsidRDefault="00434BD4" w:rsidP="00012CD6">
      <w:pPr>
        <w:pStyle w:val="PargrafodaLista"/>
        <w:ind w:left="0"/>
        <w:contextualSpacing w:val="0"/>
        <w:jc w:val="both"/>
        <w:rPr>
          <w:rFonts w:cs="Arial"/>
          <w:sz w:val="22"/>
          <w:szCs w:val="22"/>
        </w:rPr>
      </w:pPr>
    </w:p>
    <w:p w14:paraId="1C3688A3" w14:textId="4C70E7F0" w:rsidR="00E5075F" w:rsidRPr="00012CD6" w:rsidRDefault="00E5075F">
      <w:pPr>
        <w:pStyle w:val="PargrafodaLista"/>
        <w:numPr>
          <w:ilvl w:val="2"/>
          <w:numId w:val="5"/>
        </w:numPr>
        <w:ind w:left="0" w:firstLine="0"/>
        <w:contextualSpacing w:val="0"/>
        <w:jc w:val="both"/>
        <w:rPr>
          <w:rFonts w:cs="Arial"/>
          <w:sz w:val="22"/>
          <w:szCs w:val="22"/>
        </w:rPr>
      </w:pPr>
      <w:r w:rsidRPr="00012CD6">
        <w:rPr>
          <w:rFonts w:cs="Arial"/>
          <w:sz w:val="22"/>
          <w:szCs w:val="22"/>
        </w:rPr>
        <w:t xml:space="preserve">Em qualquer caso, concluída a negociação, o resultado será registrado na ata do procedimento da dispensa </w:t>
      </w:r>
      <w:r w:rsidR="00605F15" w:rsidRPr="00012CD6">
        <w:rPr>
          <w:rFonts w:cs="Arial"/>
          <w:sz w:val="22"/>
          <w:szCs w:val="22"/>
        </w:rPr>
        <w:t>presencial</w:t>
      </w:r>
      <w:r w:rsidRPr="00012CD6">
        <w:rPr>
          <w:rFonts w:cs="Arial"/>
          <w:sz w:val="22"/>
          <w:szCs w:val="22"/>
        </w:rPr>
        <w:t>.</w:t>
      </w:r>
    </w:p>
    <w:p w14:paraId="1DD12695" w14:textId="77777777" w:rsidR="00434BD4" w:rsidRPr="00012CD6" w:rsidRDefault="00434BD4" w:rsidP="00012CD6">
      <w:pPr>
        <w:pStyle w:val="PargrafodaLista"/>
        <w:ind w:left="0"/>
        <w:contextualSpacing w:val="0"/>
        <w:jc w:val="both"/>
        <w:rPr>
          <w:rFonts w:cs="Arial"/>
          <w:i/>
          <w:iCs/>
          <w:color w:val="FF0000"/>
          <w:sz w:val="22"/>
          <w:szCs w:val="22"/>
        </w:rPr>
      </w:pPr>
    </w:p>
    <w:p w14:paraId="07B12CD7" w14:textId="674B1EE0" w:rsidR="00605F15" w:rsidRPr="00012CD6" w:rsidRDefault="004F010A">
      <w:pPr>
        <w:pStyle w:val="PargrafodaLista"/>
        <w:numPr>
          <w:ilvl w:val="1"/>
          <w:numId w:val="5"/>
        </w:numPr>
        <w:ind w:left="0" w:firstLine="0"/>
        <w:contextualSpacing w:val="0"/>
        <w:jc w:val="both"/>
        <w:rPr>
          <w:rFonts w:cs="Arial"/>
          <w:i/>
          <w:color w:val="000000" w:themeColor="text1"/>
          <w:sz w:val="22"/>
          <w:szCs w:val="22"/>
        </w:rPr>
      </w:pPr>
      <w:r w:rsidRPr="00012CD6">
        <w:rPr>
          <w:rFonts w:cs="Arial"/>
          <w:color w:val="000000" w:themeColor="text1"/>
          <w:sz w:val="22"/>
          <w:szCs w:val="22"/>
          <w:lang w:eastAsia="en-US"/>
        </w:rPr>
        <w:t>Será desclassificada a proposta vencedora que</w:t>
      </w:r>
      <w:r w:rsidR="00605F15" w:rsidRPr="00012CD6">
        <w:rPr>
          <w:rFonts w:cs="Arial"/>
          <w:color w:val="000000" w:themeColor="text1"/>
          <w:sz w:val="22"/>
          <w:szCs w:val="22"/>
          <w:lang w:eastAsia="en-US"/>
        </w:rPr>
        <w:t xml:space="preserve"> infringir os dispositivos do art. 59 da Lei Federal nº 14.133/2021.</w:t>
      </w:r>
    </w:p>
    <w:p w14:paraId="47EC60A6" w14:textId="77777777" w:rsidR="00434BD4" w:rsidRPr="00012CD6" w:rsidRDefault="00434BD4" w:rsidP="00012CD6">
      <w:pPr>
        <w:pStyle w:val="PargrafodaLista"/>
        <w:ind w:left="0"/>
        <w:contextualSpacing w:val="0"/>
        <w:jc w:val="both"/>
        <w:rPr>
          <w:rFonts w:cs="Arial"/>
          <w:i/>
          <w:color w:val="000000" w:themeColor="text1"/>
          <w:sz w:val="22"/>
          <w:szCs w:val="22"/>
        </w:rPr>
      </w:pPr>
    </w:p>
    <w:p w14:paraId="2E082189" w14:textId="774C5BC9" w:rsidR="00434BD4" w:rsidRPr="00E51E2E" w:rsidRDefault="00D20C58">
      <w:pPr>
        <w:pStyle w:val="PADRO"/>
        <w:keepNext w:val="0"/>
        <w:widowControl/>
        <w:numPr>
          <w:ilvl w:val="0"/>
          <w:numId w:val="5"/>
        </w:numPr>
        <w:shd w:val="clear" w:color="auto" w:fill="auto"/>
        <w:spacing w:before="0" w:after="0" w:line="240" w:lineRule="auto"/>
        <w:ind w:left="0" w:firstLine="0"/>
        <w:rPr>
          <w:rFonts w:ascii="Arial" w:hAnsi="Arial" w:cs="Arial"/>
          <w:b/>
          <w:sz w:val="22"/>
          <w:szCs w:val="22"/>
        </w:rPr>
      </w:pPr>
      <w:r>
        <w:rPr>
          <w:rFonts w:ascii="Arial" w:hAnsi="Arial" w:cs="Arial"/>
          <w:b/>
          <w:sz w:val="22"/>
          <w:szCs w:val="22"/>
        </w:rPr>
        <w:t xml:space="preserve">DA </w:t>
      </w:r>
      <w:r w:rsidR="00B862E4" w:rsidRPr="00012CD6">
        <w:rPr>
          <w:rFonts w:ascii="Arial" w:hAnsi="Arial" w:cs="Arial"/>
          <w:b/>
          <w:sz w:val="22"/>
          <w:szCs w:val="22"/>
        </w:rPr>
        <w:t>HABILITAÇÃO</w:t>
      </w:r>
    </w:p>
    <w:p w14:paraId="591A85EC" w14:textId="7A5779B1" w:rsidR="009F14B6" w:rsidRPr="00075B2E" w:rsidRDefault="00A27890">
      <w:pPr>
        <w:pStyle w:val="PargrafodaLista"/>
        <w:numPr>
          <w:ilvl w:val="1"/>
          <w:numId w:val="5"/>
        </w:numPr>
        <w:ind w:left="0" w:firstLine="0"/>
        <w:contextualSpacing w:val="0"/>
        <w:jc w:val="both"/>
        <w:rPr>
          <w:rFonts w:cs="Arial"/>
          <w:b/>
          <w:sz w:val="22"/>
          <w:szCs w:val="22"/>
          <w:lang w:eastAsia="ar-SA"/>
        </w:rPr>
      </w:pPr>
      <w:r w:rsidRPr="00012CD6">
        <w:rPr>
          <w:rFonts w:cs="Arial"/>
          <w:sz w:val="22"/>
          <w:szCs w:val="22"/>
          <w:lang w:eastAsia="ar-SA"/>
        </w:rPr>
        <w:t xml:space="preserve">Os </w:t>
      </w:r>
      <w:r w:rsidRPr="00012CD6">
        <w:rPr>
          <w:rFonts w:cs="Arial"/>
          <w:color w:val="000000"/>
          <w:sz w:val="22"/>
          <w:szCs w:val="22"/>
        </w:rPr>
        <w:t>documentos</w:t>
      </w:r>
      <w:r w:rsidRPr="00012CD6">
        <w:rPr>
          <w:rFonts w:cs="Arial"/>
          <w:sz w:val="22"/>
          <w:szCs w:val="22"/>
          <w:lang w:eastAsia="ar-SA"/>
        </w:rPr>
        <w:t xml:space="preserve"> a serem apresentados para fins de habilitação constam do </w:t>
      </w:r>
      <w:r w:rsidRPr="00012CD6">
        <w:rPr>
          <w:rFonts w:cs="Arial"/>
          <w:b/>
          <w:sz w:val="22"/>
          <w:szCs w:val="22"/>
          <w:lang w:eastAsia="ar-SA"/>
        </w:rPr>
        <w:t xml:space="preserve">ANEXO </w:t>
      </w:r>
      <w:r>
        <w:rPr>
          <w:rFonts w:cs="Arial"/>
          <w:b/>
          <w:sz w:val="22"/>
          <w:szCs w:val="22"/>
          <w:lang w:eastAsia="ar-SA"/>
        </w:rPr>
        <w:t xml:space="preserve">- </w:t>
      </w:r>
      <w:r w:rsidRPr="00012CD6">
        <w:rPr>
          <w:rFonts w:cs="Arial"/>
          <w:b/>
          <w:sz w:val="22"/>
          <w:szCs w:val="22"/>
          <w:lang w:eastAsia="ar-SA"/>
        </w:rPr>
        <w:t>II</w:t>
      </w:r>
      <w:r>
        <w:rPr>
          <w:rFonts w:cs="Arial"/>
          <w:b/>
          <w:sz w:val="22"/>
          <w:szCs w:val="22"/>
          <w:lang w:eastAsia="ar-SA"/>
        </w:rPr>
        <w:t xml:space="preserve"> </w:t>
      </w:r>
      <w:r w:rsidRPr="00012CD6">
        <w:rPr>
          <w:rFonts w:cs="Arial"/>
          <w:sz w:val="22"/>
          <w:szCs w:val="22"/>
          <w:lang w:eastAsia="ar-SA"/>
        </w:rPr>
        <w:t xml:space="preserve">deste </w:t>
      </w:r>
      <w:r>
        <w:rPr>
          <w:rFonts w:cs="Arial"/>
          <w:sz w:val="22"/>
          <w:szCs w:val="22"/>
          <w:lang w:eastAsia="ar-SA"/>
        </w:rPr>
        <w:t>edital</w:t>
      </w:r>
      <w:r w:rsidRPr="00012CD6">
        <w:rPr>
          <w:rFonts w:cs="Arial"/>
          <w:sz w:val="22"/>
          <w:szCs w:val="22"/>
          <w:lang w:eastAsia="ar-SA"/>
        </w:rPr>
        <w:t xml:space="preserve"> e </w:t>
      </w:r>
      <w:r w:rsidRPr="006D67F7">
        <w:rPr>
          <w:rFonts w:cs="Arial"/>
          <w:sz w:val="22"/>
          <w:szCs w:val="22"/>
          <w:u w:val="single"/>
          <w:lang w:eastAsia="ar-SA"/>
        </w:rPr>
        <w:t xml:space="preserve">serão exigidos somente do </w:t>
      </w:r>
      <w:r>
        <w:rPr>
          <w:rFonts w:cs="Arial"/>
          <w:sz w:val="22"/>
          <w:szCs w:val="22"/>
          <w:u w:val="single"/>
          <w:lang w:eastAsia="ar-SA"/>
        </w:rPr>
        <w:t>licitante</w:t>
      </w:r>
      <w:r w:rsidRPr="006D67F7">
        <w:rPr>
          <w:rFonts w:cs="Arial"/>
          <w:sz w:val="22"/>
          <w:szCs w:val="22"/>
          <w:u w:val="single"/>
          <w:lang w:eastAsia="ar-SA"/>
        </w:rPr>
        <w:t xml:space="preserve"> mais bem classificado da fase de lances</w:t>
      </w:r>
      <w:r>
        <w:rPr>
          <w:rFonts w:cs="Arial"/>
          <w:sz w:val="22"/>
          <w:szCs w:val="22"/>
          <w:lang w:eastAsia="ar-SA"/>
        </w:rPr>
        <w:t xml:space="preserve">, </w:t>
      </w:r>
      <w:r w:rsidRPr="006D67F7">
        <w:rPr>
          <w:rFonts w:cs="Arial"/>
          <w:b/>
          <w:bCs/>
          <w:sz w:val="22"/>
          <w:szCs w:val="22"/>
          <w:u w:val="single"/>
          <w:lang w:eastAsia="ar-SA"/>
        </w:rPr>
        <w:t>que deverá apresentar</w:t>
      </w:r>
      <w:r>
        <w:rPr>
          <w:rFonts w:cs="Arial"/>
          <w:b/>
          <w:bCs/>
          <w:sz w:val="22"/>
          <w:szCs w:val="22"/>
          <w:u w:val="single"/>
          <w:lang w:eastAsia="ar-SA"/>
        </w:rPr>
        <w:t xml:space="preserve"> no ato da sessão ou</w:t>
      </w:r>
      <w:r w:rsidRPr="006D67F7">
        <w:rPr>
          <w:rFonts w:cs="Arial"/>
          <w:b/>
          <w:bCs/>
          <w:sz w:val="22"/>
          <w:szCs w:val="22"/>
          <w:u w:val="single"/>
          <w:lang w:eastAsia="ar-SA"/>
        </w:rPr>
        <w:t xml:space="preserve"> em até </w:t>
      </w:r>
      <w:r>
        <w:rPr>
          <w:rFonts w:cs="Arial"/>
          <w:b/>
          <w:bCs/>
          <w:sz w:val="22"/>
          <w:szCs w:val="22"/>
          <w:u w:val="single"/>
          <w:lang w:eastAsia="ar-SA"/>
        </w:rPr>
        <w:t>3</w:t>
      </w:r>
      <w:r w:rsidRPr="006D67F7">
        <w:rPr>
          <w:rFonts w:cs="Arial"/>
          <w:b/>
          <w:bCs/>
          <w:sz w:val="22"/>
          <w:szCs w:val="22"/>
          <w:u w:val="single"/>
          <w:lang w:eastAsia="ar-SA"/>
        </w:rPr>
        <w:t xml:space="preserve"> dias</w:t>
      </w:r>
      <w:r>
        <w:rPr>
          <w:rFonts w:cs="Arial"/>
          <w:b/>
          <w:bCs/>
          <w:sz w:val="22"/>
          <w:szCs w:val="22"/>
          <w:u w:val="single"/>
          <w:lang w:eastAsia="ar-SA"/>
        </w:rPr>
        <w:t xml:space="preserve"> úteis</w:t>
      </w:r>
      <w:r w:rsidRPr="006D67F7">
        <w:rPr>
          <w:rFonts w:cs="Arial"/>
          <w:b/>
          <w:bCs/>
          <w:sz w:val="22"/>
          <w:szCs w:val="22"/>
          <w:u w:val="single"/>
          <w:lang w:eastAsia="ar-SA"/>
        </w:rPr>
        <w:t xml:space="preserve"> após a publicação do resultado, como condições para contratação</w:t>
      </w:r>
      <w:r w:rsidR="00DE4EBF" w:rsidRPr="00075B2E">
        <w:rPr>
          <w:rFonts w:cs="Arial"/>
          <w:sz w:val="22"/>
          <w:szCs w:val="22"/>
          <w:lang w:eastAsia="ar-SA"/>
        </w:rPr>
        <w:t>.</w:t>
      </w:r>
    </w:p>
    <w:p w14:paraId="017A2C40" w14:textId="77777777" w:rsidR="00434BD4" w:rsidRPr="00012CD6" w:rsidRDefault="00434BD4" w:rsidP="00012CD6">
      <w:pPr>
        <w:pStyle w:val="PargrafodaLista"/>
        <w:ind w:left="0"/>
        <w:contextualSpacing w:val="0"/>
        <w:jc w:val="both"/>
        <w:rPr>
          <w:rFonts w:cs="Arial"/>
          <w:b/>
          <w:sz w:val="22"/>
          <w:szCs w:val="22"/>
          <w:lang w:eastAsia="ar-SA"/>
        </w:rPr>
      </w:pPr>
    </w:p>
    <w:p w14:paraId="00B3FD8E" w14:textId="48FECA63" w:rsidR="002F5EFF" w:rsidRPr="00012CD6" w:rsidRDefault="002F5EFF">
      <w:pPr>
        <w:pStyle w:val="PargrafodaLista"/>
        <w:numPr>
          <w:ilvl w:val="2"/>
          <w:numId w:val="5"/>
        </w:numPr>
        <w:ind w:left="0" w:firstLine="0"/>
        <w:contextualSpacing w:val="0"/>
        <w:jc w:val="both"/>
        <w:rPr>
          <w:rFonts w:cs="Arial"/>
          <w:b/>
          <w:sz w:val="22"/>
          <w:szCs w:val="22"/>
        </w:rPr>
      </w:pPr>
      <w:r w:rsidRPr="00012CD6">
        <w:rPr>
          <w:rFonts w:cs="Arial"/>
          <w:sz w:val="22"/>
          <w:szCs w:val="22"/>
          <w:lang w:eastAsia="ar-SA"/>
        </w:rPr>
        <w:t xml:space="preserve">Como </w:t>
      </w:r>
      <w:r w:rsidRPr="00012CD6">
        <w:rPr>
          <w:rFonts w:cs="Arial"/>
          <w:color w:val="000000"/>
          <w:sz w:val="22"/>
          <w:szCs w:val="22"/>
        </w:rPr>
        <w:t>condição</w:t>
      </w:r>
      <w:r w:rsidRPr="00012CD6">
        <w:rPr>
          <w:rFonts w:cs="Arial"/>
          <w:sz w:val="22"/>
          <w:szCs w:val="22"/>
          <w:lang w:eastAsia="ar-SA"/>
        </w:rPr>
        <w:t xml:space="preserve"> prévia ao exame da documentação de habilitação do </w:t>
      </w:r>
      <w:r w:rsidR="00731D60" w:rsidRPr="00012CD6">
        <w:rPr>
          <w:rFonts w:cs="Arial"/>
          <w:sz w:val="22"/>
          <w:szCs w:val="22"/>
          <w:lang w:eastAsia="ar-SA"/>
        </w:rPr>
        <w:t>fornecedor</w:t>
      </w:r>
      <w:r w:rsidRPr="00012CD6">
        <w:rPr>
          <w:rFonts w:cs="Arial"/>
          <w:sz w:val="22"/>
          <w:szCs w:val="22"/>
          <w:lang w:eastAsia="ar-SA"/>
        </w:rPr>
        <w:t xml:space="preserve"> detentor da proposta cl</w:t>
      </w:r>
      <w:r w:rsidR="00731D60" w:rsidRPr="00012CD6">
        <w:rPr>
          <w:rFonts w:cs="Arial"/>
          <w:sz w:val="22"/>
          <w:szCs w:val="22"/>
          <w:lang w:eastAsia="ar-SA"/>
        </w:rPr>
        <w:t xml:space="preserve">assificada em primeiro lugar, será </w:t>
      </w:r>
      <w:r w:rsidRPr="00012CD6">
        <w:rPr>
          <w:rFonts w:cs="Arial"/>
          <w:sz w:val="22"/>
          <w:szCs w:val="22"/>
          <w:lang w:eastAsia="ar-SA"/>
        </w:rPr>
        <w:t>verifica</w:t>
      </w:r>
      <w:r w:rsidR="00731D60" w:rsidRPr="00012CD6">
        <w:rPr>
          <w:rFonts w:cs="Arial"/>
          <w:sz w:val="22"/>
          <w:szCs w:val="22"/>
          <w:lang w:eastAsia="ar-SA"/>
        </w:rPr>
        <w:t>do</w:t>
      </w:r>
      <w:r w:rsidRPr="00012CD6">
        <w:rPr>
          <w:rFonts w:cs="Arial"/>
          <w:sz w:val="22"/>
          <w:szCs w:val="22"/>
          <w:lang w:eastAsia="ar-SA"/>
        </w:rPr>
        <w:t xml:space="preserve"> o eventual descumprimento das condições de participação, especialmente quanto à existência de sanção que impeça a participação no certame ou a futura contratação, mediante a consulta ao seguinte cadastro: Lista de Inidôneos mantid</w:t>
      </w:r>
      <w:r w:rsidR="00D003F8" w:rsidRPr="00012CD6">
        <w:rPr>
          <w:rFonts w:cs="Arial"/>
          <w:sz w:val="22"/>
          <w:szCs w:val="22"/>
          <w:lang w:eastAsia="ar-SA"/>
        </w:rPr>
        <w:t>a</w:t>
      </w:r>
      <w:r w:rsidRPr="00012CD6">
        <w:rPr>
          <w:rFonts w:cs="Arial"/>
          <w:sz w:val="22"/>
          <w:szCs w:val="22"/>
          <w:lang w:eastAsia="ar-SA"/>
        </w:rPr>
        <w:t xml:space="preserve"> pelo Tribunal de Contas da União </w:t>
      </w:r>
      <w:r w:rsidR="00434BD4" w:rsidRPr="00012CD6">
        <w:rPr>
          <w:rFonts w:cs="Arial"/>
          <w:sz w:val="22"/>
          <w:szCs w:val="22"/>
          <w:lang w:eastAsia="ar-SA"/>
        </w:rPr>
        <w:t>-</w:t>
      </w:r>
      <w:r w:rsidRPr="00012CD6">
        <w:rPr>
          <w:rFonts w:cs="Arial"/>
          <w:sz w:val="22"/>
          <w:szCs w:val="22"/>
          <w:lang w:eastAsia="ar-SA"/>
        </w:rPr>
        <w:t xml:space="preserve"> TCU</w:t>
      </w:r>
      <w:r w:rsidR="003B344E" w:rsidRPr="00012CD6">
        <w:rPr>
          <w:rFonts w:cs="Arial"/>
          <w:sz w:val="22"/>
          <w:szCs w:val="22"/>
          <w:lang w:eastAsia="ar-SA"/>
        </w:rPr>
        <w:t xml:space="preserve"> </w:t>
      </w:r>
      <w:r w:rsidRPr="00012CD6">
        <w:rPr>
          <w:rFonts w:cs="Arial"/>
          <w:sz w:val="22"/>
          <w:szCs w:val="22"/>
          <w:lang w:eastAsia="ar-SA"/>
        </w:rPr>
        <w:t>(</w:t>
      </w:r>
      <w:hyperlink r:id="rId10" w:history="1">
        <w:r w:rsidR="00434BD4" w:rsidRPr="00012CD6">
          <w:rPr>
            <w:rStyle w:val="Hyperlink"/>
            <w:rFonts w:cs="Arial"/>
            <w:sz w:val="22"/>
            <w:szCs w:val="22"/>
            <w:lang w:eastAsia="ar-SA"/>
          </w:rPr>
          <w:t>https://certidoesapf.apps.tcu.gov.br/</w:t>
        </w:r>
      </w:hyperlink>
      <w:r w:rsidRPr="00012CD6">
        <w:rPr>
          <w:rFonts w:cs="Arial"/>
          <w:sz w:val="22"/>
          <w:szCs w:val="22"/>
          <w:lang w:eastAsia="ar-SA"/>
        </w:rPr>
        <w:t>)</w:t>
      </w:r>
      <w:r w:rsidR="003B344E" w:rsidRPr="00012CD6">
        <w:rPr>
          <w:rFonts w:cs="Arial"/>
          <w:sz w:val="22"/>
          <w:szCs w:val="22"/>
          <w:lang w:eastAsia="ar-SA"/>
        </w:rPr>
        <w:t>.</w:t>
      </w:r>
    </w:p>
    <w:p w14:paraId="6F97EB66" w14:textId="77777777" w:rsidR="00434BD4" w:rsidRPr="00012CD6" w:rsidRDefault="00434BD4" w:rsidP="00012CD6">
      <w:pPr>
        <w:pStyle w:val="PargrafodaLista"/>
        <w:ind w:left="0"/>
        <w:contextualSpacing w:val="0"/>
        <w:jc w:val="both"/>
        <w:rPr>
          <w:rFonts w:cs="Arial"/>
          <w:b/>
          <w:sz w:val="22"/>
          <w:szCs w:val="22"/>
        </w:rPr>
      </w:pPr>
    </w:p>
    <w:p w14:paraId="1EFFFBAE" w14:textId="71A705F6" w:rsidR="002F5EFF" w:rsidRPr="00012CD6" w:rsidRDefault="002F5EFF">
      <w:pPr>
        <w:pStyle w:val="PargrafodaLista"/>
        <w:numPr>
          <w:ilvl w:val="2"/>
          <w:numId w:val="5"/>
        </w:numPr>
        <w:ind w:left="0" w:firstLine="0"/>
        <w:contextualSpacing w:val="0"/>
        <w:jc w:val="both"/>
        <w:rPr>
          <w:rFonts w:cs="Arial"/>
          <w:sz w:val="22"/>
          <w:szCs w:val="22"/>
        </w:rPr>
      </w:pPr>
      <w:r w:rsidRPr="00012CD6">
        <w:rPr>
          <w:rFonts w:cs="Arial"/>
          <w:color w:val="000000" w:themeColor="text1"/>
          <w:sz w:val="22"/>
          <w:szCs w:val="22"/>
        </w:rPr>
        <w:t xml:space="preserve">Constatada a existência de sanção, o </w:t>
      </w:r>
      <w:r w:rsidR="009D10E8" w:rsidRPr="00012CD6">
        <w:rPr>
          <w:rFonts w:cs="Arial"/>
          <w:color w:val="000000" w:themeColor="text1"/>
          <w:sz w:val="22"/>
          <w:szCs w:val="22"/>
        </w:rPr>
        <w:t>fornecedor</w:t>
      </w:r>
      <w:r w:rsidRPr="00012CD6">
        <w:rPr>
          <w:rFonts w:cs="Arial"/>
          <w:color w:val="000000" w:themeColor="text1"/>
          <w:sz w:val="22"/>
          <w:szCs w:val="22"/>
        </w:rPr>
        <w:t xml:space="preserve"> </w:t>
      </w:r>
      <w:r w:rsidR="009D10E8" w:rsidRPr="00012CD6">
        <w:rPr>
          <w:rFonts w:cs="Arial"/>
          <w:color w:val="000000" w:themeColor="text1"/>
          <w:sz w:val="22"/>
          <w:szCs w:val="22"/>
        </w:rPr>
        <w:t xml:space="preserve">será reputado </w:t>
      </w:r>
      <w:r w:rsidRPr="00012CD6">
        <w:rPr>
          <w:rFonts w:cs="Arial"/>
          <w:color w:val="000000" w:themeColor="text1"/>
          <w:sz w:val="22"/>
          <w:szCs w:val="22"/>
        </w:rPr>
        <w:t>inabilitado, por falta de condição de participação.</w:t>
      </w:r>
    </w:p>
    <w:p w14:paraId="2F9CB1F1" w14:textId="77777777" w:rsidR="00434BD4" w:rsidRPr="00012CD6" w:rsidRDefault="00434BD4" w:rsidP="00012CD6">
      <w:pPr>
        <w:pStyle w:val="PargrafodaLista"/>
        <w:ind w:left="0"/>
        <w:contextualSpacing w:val="0"/>
        <w:jc w:val="both"/>
        <w:rPr>
          <w:rFonts w:cs="Arial"/>
          <w:sz w:val="22"/>
          <w:szCs w:val="22"/>
        </w:rPr>
      </w:pPr>
    </w:p>
    <w:p w14:paraId="4E6310F6" w14:textId="5C6F2B1F" w:rsidR="00B70673" w:rsidRDefault="00B70673">
      <w:pPr>
        <w:pStyle w:val="PargrafodaLista"/>
        <w:numPr>
          <w:ilvl w:val="1"/>
          <w:numId w:val="5"/>
        </w:numPr>
        <w:ind w:left="0" w:firstLine="0"/>
        <w:contextualSpacing w:val="0"/>
        <w:jc w:val="both"/>
        <w:rPr>
          <w:rFonts w:cs="Arial"/>
          <w:color w:val="000000"/>
          <w:sz w:val="22"/>
          <w:szCs w:val="22"/>
        </w:rPr>
      </w:pPr>
      <w:r w:rsidRPr="00012CD6">
        <w:rPr>
          <w:rFonts w:cs="Arial"/>
          <w:color w:val="000000"/>
          <w:sz w:val="22"/>
          <w:szCs w:val="22"/>
        </w:rPr>
        <w:t xml:space="preserve">Será inabilitado o fornecedor que não comprovar sua habilitação, seja por não apresentar </w:t>
      </w:r>
      <w:r w:rsidRPr="00012CD6">
        <w:rPr>
          <w:rFonts w:cs="Arial"/>
          <w:iCs/>
          <w:sz w:val="22"/>
          <w:szCs w:val="22"/>
          <w:lang w:eastAsia="en-US"/>
        </w:rPr>
        <w:t>quaisquer</w:t>
      </w:r>
      <w:r w:rsidRPr="00012CD6">
        <w:rPr>
          <w:rFonts w:cs="Arial"/>
          <w:color w:val="000000"/>
          <w:sz w:val="22"/>
          <w:szCs w:val="22"/>
        </w:rPr>
        <w:t xml:space="preserve"> dos </w:t>
      </w:r>
      <w:r w:rsidRPr="00012CD6">
        <w:rPr>
          <w:rFonts w:cs="Arial"/>
          <w:bCs/>
          <w:sz w:val="22"/>
          <w:szCs w:val="22"/>
        </w:rPr>
        <w:t>documentos</w:t>
      </w:r>
      <w:r w:rsidRPr="00012CD6">
        <w:rPr>
          <w:rFonts w:cs="Arial"/>
          <w:color w:val="000000"/>
          <w:sz w:val="22"/>
          <w:szCs w:val="22"/>
        </w:rPr>
        <w:t xml:space="preserve"> exigidos, ou apresentá-los em desacordo com o estabelecido neste </w:t>
      </w:r>
      <w:r w:rsidR="00A27890">
        <w:rPr>
          <w:rFonts w:cs="Arial"/>
          <w:color w:val="000000"/>
          <w:sz w:val="22"/>
          <w:szCs w:val="22"/>
        </w:rPr>
        <w:t>Edital</w:t>
      </w:r>
      <w:r w:rsidRPr="00012CD6">
        <w:rPr>
          <w:rFonts w:cs="Arial"/>
          <w:color w:val="000000"/>
          <w:sz w:val="22"/>
          <w:szCs w:val="22"/>
        </w:rPr>
        <w:t xml:space="preserve"> de Contratação Direta.</w:t>
      </w:r>
    </w:p>
    <w:p w14:paraId="00C99D4C" w14:textId="77777777" w:rsidR="00BF4DE2" w:rsidRPr="00012CD6" w:rsidRDefault="00BF4DE2" w:rsidP="00BF4DE2">
      <w:pPr>
        <w:pStyle w:val="PargrafodaLista"/>
        <w:ind w:left="0"/>
        <w:contextualSpacing w:val="0"/>
        <w:jc w:val="both"/>
        <w:rPr>
          <w:rFonts w:cs="Arial"/>
          <w:color w:val="000000"/>
          <w:sz w:val="22"/>
          <w:szCs w:val="22"/>
        </w:rPr>
      </w:pPr>
    </w:p>
    <w:p w14:paraId="498E95D1" w14:textId="296342E5" w:rsidR="00B70673" w:rsidRPr="00012CD6" w:rsidRDefault="00B70673">
      <w:pPr>
        <w:pStyle w:val="PargrafodaLista"/>
        <w:numPr>
          <w:ilvl w:val="2"/>
          <w:numId w:val="5"/>
        </w:numPr>
        <w:ind w:left="0" w:firstLine="0"/>
        <w:contextualSpacing w:val="0"/>
        <w:jc w:val="both"/>
        <w:rPr>
          <w:rFonts w:cs="Arial"/>
          <w:color w:val="000000"/>
          <w:sz w:val="22"/>
          <w:szCs w:val="22"/>
        </w:rPr>
      </w:pPr>
      <w:r w:rsidRPr="00012CD6">
        <w:rPr>
          <w:rFonts w:cs="Arial"/>
          <w:color w:val="000000"/>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600A0496" w14:textId="77777777" w:rsidR="00434BD4" w:rsidRPr="00012CD6" w:rsidRDefault="00434BD4" w:rsidP="00012CD6">
      <w:pPr>
        <w:pStyle w:val="PargrafodaLista"/>
        <w:ind w:left="0"/>
        <w:contextualSpacing w:val="0"/>
        <w:jc w:val="both"/>
        <w:rPr>
          <w:rFonts w:cs="Arial"/>
          <w:color w:val="000000"/>
          <w:sz w:val="22"/>
          <w:szCs w:val="22"/>
        </w:rPr>
      </w:pPr>
    </w:p>
    <w:p w14:paraId="399E30B8" w14:textId="51A41572" w:rsidR="007C27EE" w:rsidRPr="00012CD6" w:rsidRDefault="007C27EE">
      <w:pPr>
        <w:pStyle w:val="PargrafodaLista"/>
        <w:numPr>
          <w:ilvl w:val="1"/>
          <w:numId w:val="5"/>
        </w:numPr>
        <w:ind w:left="0" w:firstLine="0"/>
        <w:contextualSpacing w:val="0"/>
        <w:jc w:val="both"/>
        <w:rPr>
          <w:rFonts w:cs="Arial"/>
          <w:iCs/>
          <w:sz w:val="22"/>
          <w:szCs w:val="22"/>
          <w:lang w:eastAsia="en-US"/>
        </w:rPr>
      </w:pPr>
      <w:r w:rsidRPr="00012CD6">
        <w:rPr>
          <w:rFonts w:cs="Arial"/>
          <w:iCs/>
          <w:sz w:val="22"/>
          <w:szCs w:val="22"/>
          <w:lang w:eastAsia="en-US"/>
        </w:rPr>
        <w:t>Constatado o atendimento às exigências de habilitação, o fornecedor será habilitado</w:t>
      </w:r>
      <w:r w:rsidR="00BF4DE2">
        <w:rPr>
          <w:rFonts w:cs="Arial"/>
          <w:iCs/>
          <w:sz w:val="22"/>
          <w:szCs w:val="22"/>
          <w:lang w:eastAsia="en-US"/>
        </w:rPr>
        <w:t>.</w:t>
      </w:r>
    </w:p>
    <w:p w14:paraId="7F016D7F" w14:textId="77777777" w:rsidR="00434BD4" w:rsidRPr="00012CD6" w:rsidRDefault="00434BD4" w:rsidP="00012CD6">
      <w:pPr>
        <w:pStyle w:val="PargrafodaLista"/>
        <w:ind w:left="0"/>
        <w:contextualSpacing w:val="0"/>
        <w:jc w:val="both"/>
        <w:rPr>
          <w:rFonts w:cs="Arial"/>
          <w:iCs/>
          <w:sz w:val="22"/>
          <w:szCs w:val="22"/>
          <w:lang w:eastAsia="en-US"/>
        </w:rPr>
      </w:pPr>
    </w:p>
    <w:p w14:paraId="24EC2A20" w14:textId="60062354" w:rsidR="00BC051F" w:rsidRPr="00E51E2E" w:rsidRDefault="00D20C58">
      <w:pPr>
        <w:pStyle w:val="PADRO"/>
        <w:keepNext w:val="0"/>
        <w:widowControl/>
        <w:numPr>
          <w:ilvl w:val="0"/>
          <w:numId w:val="5"/>
        </w:numPr>
        <w:shd w:val="clear" w:color="auto" w:fill="auto"/>
        <w:spacing w:before="0" w:after="0" w:line="240" w:lineRule="auto"/>
        <w:ind w:left="0" w:firstLine="0"/>
        <w:rPr>
          <w:rFonts w:ascii="Arial" w:hAnsi="Arial" w:cs="Arial"/>
          <w:b/>
          <w:sz w:val="22"/>
          <w:szCs w:val="22"/>
        </w:rPr>
      </w:pPr>
      <w:r>
        <w:rPr>
          <w:rFonts w:ascii="Arial" w:hAnsi="Arial" w:cs="Arial"/>
          <w:b/>
          <w:sz w:val="22"/>
          <w:szCs w:val="22"/>
        </w:rPr>
        <w:t xml:space="preserve">DA </w:t>
      </w:r>
      <w:r w:rsidR="00B862E4" w:rsidRPr="00012CD6">
        <w:rPr>
          <w:rFonts w:ascii="Arial" w:hAnsi="Arial" w:cs="Arial"/>
          <w:b/>
          <w:sz w:val="22"/>
          <w:szCs w:val="22"/>
        </w:rPr>
        <w:t>CONTRATAÇÃO</w:t>
      </w:r>
    </w:p>
    <w:p w14:paraId="456A0F52" w14:textId="4BCCDDE2" w:rsidR="00B6213C" w:rsidRPr="00012CD6" w:rsidRDefault="00B6213C">
      <w:pPr>
        <w:numPr>
          <w:ilvl w:val="1"/>
          <w:numId w:val="5"/>
        </w:numPr>
        <w:ind w:left="0" w:firstLine="0"/>
        <w:jc w:val="both"/>
        <w:rPr>
          <w:rFonts w:eastAsia="Arial" w:cs="Arial"/>
          <w:color w:val="000000"/>
          <w:sz w:val="22"/>
          <w:szCs w:val="22"/>
        </w:rPr>
      </w:pPr>
      <w:r w:rsidRPr="00012CD6">
        <w:rPr>
          <w:rFonts w:eastAsia="Arial" w:cs="Arial"/>
          <w:color w:val="000000"/>
          <w:sz w:val="22"/>
          <w:szCs w:val="22"/>
        </w:rPr>
        <w:t xml:space="preserve">Após a homologação </w:t>
      </w:r>
      <w:r w:rsidR="008C74E1" w:rsidRPr="00012CD6">
        <w:rPr>
          <w:rFonts w:eastAsia="Arial" w:cs="Arial"/>
          <w:color w:val="000000"/>
          <w:sz w:val="22"/>
          <w:szCs w:val="22"/>
        </w:rPr>
        <w:t>e adjudicação</w:t>
      </w:r>
      <w:r w:rsidRPr="00012CD6">
        <w:rPr>
          <w:rFonts w:eastAsia="Arial" w:cs="Arial"/>
          <w:color w:val="000000"/>
          <w:sz w:val="22"/>
          <w:szCs w:val="22"/>
        </w:rPr>
        <w:t xml:space="preserve">, </w:t>
      </w:r>
      <w:r w:rsidR="007C27EE" w:rsidRPr="00012CD6">
        <w:rPr>
          <w:rFonts w:eastAsia="Arial" w:cs="Arial"/>
          <w:color w:val="000000"/>
          <w:sz w:val="22"/>
          <w:szCs w:val="22"/>
        </w:rPr>
        <w:t>caso se conclua pela</w:t>
      </w:r>
      <w:r w:rsidRPr="00012CD6">
        <w:rPr>
          <w:rFonts w:eastAsia="Arial" w:cs="Arial"/>
          <w:color w:val="000000"/>
          <w:sz w:val="22"/>
          <w:szCs w:val="22"/>
        </w:rPr>
        <w:t xml:space="preserve"> contratação, será firmado </w:t>
      </w:r>
      <w:r w:rsidR="00E512AB">
        <w:rPr>
          <w:rFonts w:eastAsia="Arial" w:cs="Arial"/>
          <w:color w:val="000000"/>
          <w:sz w:val="22"/>
          <w:szCs w:val="22"/>
        </w:rPr>
        <w:t>o contrato</w:t>
      </w:r>
      <w:r w:rsidRPr="00012CD6">
        <w:rPr>
          <w:rFonts w:eastAsia="Arial" w:cs="Arial"/>
          <w:color w:val="000000"/>
          <w:sz w:val="22"/>
          <w:szCs w:val="22"/>
        </w:rPr>
        <w:t xml:space="preserve"> ou emitido instrumento equivalente.</w:t>
      </w:r>
    </w:p>
    <w:p w14:paraId="4C767B87" w14:textId="77777777" w:rsidR="00434BD4" w:rsidRPr="00012CD6" w:rsidRDefault="00434BD4" w:rsidP="00012CD6">
      <w:pPr>
        <w:jc w:val="both"/>
        <w:rPr>
          <w:rFonts w:eastAsia="Arial" w:cs="Arial"/>
          <w:color w:val="000000"/>
          <w:sz w:val="22"/>
          <w:szCs w:val="22"/>
        </w:rPr>
      </w:pPr>
    </w:p>
    <w:p w14:paraId="686C6F7E" w14:textId="618C5062" w:rsidR="00B6213C" w:rsidRPr="00012CD6" w:rsidRDefault="00B6213C">
      <w:pPr>
        <w:numPr>
          <w:ilvl w:val="1"/>
          <w:numId w:val="5"/>
        </w:numPr>
        <w:ind w:left="0" w:firstLine="0"/>
        <w:jc w:val="both"/>
        <w:rPr>
          <w:rFonts w:eastAsia="Arial" w:cs="Arial"/>
          <w:color w:val="000000"/>
          <w:sz w:val="22"/>
          <w:szCs w:val="22"/>
        </w:rPr>
      </w:pPr>
      <w:r w:rsidRPr="00012CD6">
        <w:rPr>
          <w:rFonts w:eastAsia="Arial" w:cs="Arial"/>
          <w:color w:val="000000"/>
          <w:sz w:val="22"/>
          <w:szCs w:val="22"/>
        </w:rPr>
        <w:t xml:space="preserve">O adjudicatário terá o prazo </w:t>
      </w:r>
      <w:r w:rsidRPr="000E4FB1">
        <w:rPr>
          <w:rFonts w:eastAsia="Arial" w:cs="Arial"/>
          <w:sz w:val="22"/>
          <w:szCs w:val="22"/>
        </w:rPr>
        <w:t xml:space="preserve">de </w:t>
      </w:r>
      <w:r w:rsidR="009A1D97" w:rsidRPr="000E4FB1">
        <w:rPr>
          <w:rFonts w:eastAsia="Arial" w:cs="Arial"/>
          <w:sz w:val="22"/>
          <w:szCs w:val="22"/>
        </w:rPr>
        <w:t xml:space="preserve">05 </w:t>
      </w:r>
      <w:r w:rsidRPr="000E4FB1">
        <w:rPr>
          <w:rFonts w:eastAsia="Arial" w:cs="Arial"/>
          <w:sz w:val="22"/>
          <w:szCs w:val="22"/>
        </w:rPr>
        <w:t>(</w:t>
      </w:r>
      <w:r w:rsidR="009A1D97" w:rsidRPr="000E4FB1">
        <w:rPr>
          <w:rFonts w:eastAsia="Arial" w:cs="Arial"/>
          <w:sz w:val="22"/>
          <w:szCs w:val="22"/>
        </w:rPr>
        <w:t>cinco</w:t>
      </w:r>
      <w:r w:rsidRPr="000E4FB1">
        <w:rPr>
          <w:rFonts w:eastAsia="Arial" w:cs="Arial"/>
          <w:sz w:val="22"/>
          <w:szCs w:val="22"/>
        </w:rPr>
        <w:t xml:space="preserve">) dias úteis, contados a partir da data de sua convocação, para assinar </w:t>
      </w:r>
      <w:r w:rsidR="00E512AB">
        <w:rPr>
          <w:rFonts w:eastAsia="Arial" w:cs="Arial"/>
          <w:sz w:val="22"/>
          <w:szCs w:val="22"/>
        </w:rPr>
        <w:t>o Contrato</w:t>
      </w:r>
      <w:r w:rsidR="00DE64CD" w:rsidRPr="00012CD6">
        <w:rPr>
          <w:rFonts w:eastAsia="Arial" w:cs="Arial"/>
          <w:color w:val="000000"/>
          <w:sz w:val="22"/>
          <w:szCs w:val="22"/>
        </w:rPr>
        <w:t xml:space="preserve"> </w:t>
      </w:r>
      <w:r w:rsidRPr="000E4FB1">
        <w:rPr>
          <w:rFonts w:eastAsia="Arial" w:cs="Arial"/>
          <w:sz w:val="22"/>
          <w:szCs w:val="22"/>
        </w:rPr>
        <w:t xml:space="preserve">ou aceitar instrumento equivalente, conforme o caso (Nota de Empenho/Carta Contrato/Autorização), </w:t>
      </w:r>
      <w:r w:rsidRPr="00012CD6">
        <w:rPr>
          <w:rFonts w:eastAsia="Arial" w:cs="Arial"/>
          <w:color w:val="000000"/>
          <w:sz w:val="22"/>
          <w:szCs w:val="22"/>
        </w:rPr>
        <w:t>sob pena de decair do direito à contratação, sem prejuízo das sanções previstas neste</w:t>
      </w:r>
      <w:r w:rsidR="004945E8">
        <w:rPr>
          <w:rFonts w:eastAsia="Arial" w:cs="Arial"/>
          <w:color w:val="000000"/>
          <w:sz w:val="22"/>
          <w:szCs w:val="22"/>
        </w:rPr>
        <w:t xml:space="preserve"> Edital</w:t>
      </w:r>
      <w:r w:rsidR="007C27EE" w:rsidRPr="00012CD6">
        <w:rPr>
          <w:rFonts w:eastAsia="Arial" w:cs="Arial"/>
          <w:color w:val="000000"/>
          <w:sz w:val="22"/>
          <w:szCs w:val="22"/>
        </w:rPr>
        <w:t xml:space="preserve"> de Contratação Direta</w:t>
      </w:r>
      <w:r w:rsidRPr="00012CD6">
        <w:rPr>
          <w:rFonts w:eastAsia="Arial" w:cs="Arial"/>
          <w:color w:val="000000"/>
          <w:sz w:val="22"/>
          <w:szCs w:val="22"/>
        </w:rPr>
        <w:t xml:space="preserve">. </w:t>
      </w:r>
    </w:p>
    <w:p w14:paraId="283F6CE9" w14:textId="77777777" w:rsidR="00434BD4" w:rsidRPr="00012CD6" w:rsidRDefault="00434BD4" w:rsidP="00012CD6">
      <w:pPr>
        <w:jc w:val="both"/>
        <w:rPr>
          <w:rFonts w:eastAsia="Arial" w:cs="Arial"/>
          <w:color w:val="000000"/>
          <w:sz w:val="22"/>
          <w:szCs w:val="22"/>
        </w:rPr>
      </w:pPr>
    </w:p>
    <w:p w14:paraId="6F0570E5" w14:textId="730E7BFC" w:rsidR="00B1545F" w:rsidRPr="000E4FB1" w:rsidRDefault="00B6213C">
      <w:pPr>
        <w:numPr>
          <w:ilvl w:val="2"/>
          <w:numId w:val="5"/>
        </w:numPr>
        <w:ind w:left="0" w:firstLine="0"/>
        <w:jc w:val="both"/>
        <w:rPr>
          <w:rFonts w:eastAsia="Arial" w:cs="Arial"/>
          <w:iCs/>
          <w:sz w:val="22"/>
          <w:szCs w:val="22"/>
        </w:rPr>
      </w:pPr>
      <w:r w:rsidRPr="000E4FB1">
        <w:rPr>
          <w:rFonts w:eastAsia="Arial" w:cs="Arial"/>
          <w:iCs/>
          <w:sz w:val="22"/>
          <w:szCs w:val="22"/>
        </w:rPr>
        <w:t>Alternativamente à convocação para comparecer perante o órgão ou entidade para a assinatura d</w:t>
      </w:r>
      <w:r w:rsidR="00425906">
        <w:rPr>
          <w:rFonts w:eastAsia="Arial" w:cs="Arial"/>
          <w:iCs/>
          <w:sz w:val="22"/>
          <w:szCs w:val="22"/>
        </w:rPr>
        <w:t>o contrato</w:t>
      </w:r>
      <w:r w:rsidRPr="000E4FB1">
        <w:rPr>
          <w:rFonts w:eastAsia="Arial" w:cs="Arial"/>
          <w:iCs/>
          <w:sz w:val="22"/>
          <w:szCs w:val="22"/>
        </w:rPr>
        <w:t xml:space="preserve">, a Administração poderá encaminhá-lo para assinatura, mediante correspondência postal com aviso de recebimento (AR) ou meio eletrônico, para que seja assinado e devolvido no prazo de </w:t>
      </w:r>
      <w:r w:rsidR="000E4FB1" w:rsidRPr="000E4FB1">
        <w:rPr>
          <w:rFonts w:eastAsia="Arial" w:cs="Arial"/>
          <w:iCs/>
          <w:sz w:val="22"/>
          <w:szCs w:val="22"/>
        </w:rPr>
        <w:t>10</w:t>
      </w:r>
      <w:r w:rsidRPr="000E4FB1">
        <w:rPr>
          <w:rFonts w:eastAsia="Arial" w:cs="Arial"/>
          <w:iCs/>
          <w:sz w:val="22"/>
          <w:szCs w:val="22"/>
        </w:rPr>
        <w:t xml:space="preserve"> (</w:t>
      </w:r>
      <w:r w:rsidR="000E4FB1" w:rsidRPr="000E4FB1">
        <w:rPr>
          <w:rFonts w:eastAsia="Arial" w:cs="Arial"/>
          <w:iCs/>
          <w:sz w:val="22"/>
          <w:szCs w:val="22"/>
        </w:rPr>
        <w:t>dez</w:t>
      </w:r>
      <w:r w:rsidRPr="000E4FB1">
        <w:rPr>
          <w:rFonts w:eastAsia="Arial" w:cs="Arial"/>
          <w:iCs/>
          <w:sz w:val="22"/>
          <w:szCs w:val="22"/>
        </w:rPr>
        <w:t xml:space="preserve">) dias, a contar da data de seu recebimento. </w:t>
      </w:r>
    </w:p>
    <w:p w14:paraId="43363DC9" w14:textId="77777777" w:rsidR="00434BD4" w:rsidRPr="00012CD6" w:rsidRDefault="00434BD4" w:rsidP="00012CD6">
      <w:pPr>
        <w:jc w:val="both"/>
        <w:rPr>
          <w:rFonts w:eastAsia="Arial" w:cs="Arial"/>
          <w:i/>
          <w:color w:val="FF0000"/>
          <w:sz w:val="22"/>
          <w:szCs w:val="22"/>
        </w:rPr>
      </w:pPr>
    </w:p>
    <w:p w14:paraId="0C20D98F" w14:textId="47F155F9" w:rsidR="00B6213C" w:rsidRPr="00012CD6" w:rsidRDefault="00B6213C">
      <w:pPr>
        <w:numPr>
          <w:ilvl w:val="2"/>
          <w:numId w:val="5"/>
        </w:numPr>
        <w:ind w:left="0" w:firstLine="0"/>
        <w:jc w:val="both"/>
        <w:rPr>
          <w:rFonts w:eastAsia="Arial" w:cs="Arial"/>
          <w:color w:val="000000"/>
          <w:sz w:val="22"/>
          <w:szCs w:val="22"/>
        </w:rPr>
      </w:pPr>
      <w:r w:rsidRPr="00012CD6">
        <w:rPr>
          <w:rFonts w:eastAsia="Arial" w:cs="Arial"/>
          <w:color w:val="000000"/>
          <w:sz w:val="22"/>
          <w:szCs w:val="22"/>
        </w:rPr>
        <w:t xml:space="preserve">O prazo previsto </w:t>
      </w:r>
      <w:r w:rsidR="00DE4EBF" w:rsidRPr="00012CD6">
        <w:rPr>
          <w:rFonts w:eastAsia="Arial" w:cs="Arial"/>
          <w:color w:val="000000"/>
          <w:sz w:val="22"/>
          <w:szCs w:val="22"/>
        </w:rPr>
        <w:t>para assinatura d</w:t>
      </w:r>
      <w:r w:rsidR="00E512AB">
        <w:rPr>
          <w:rFonts w:eastAsia="Arial" w:cs="Arial"/>
          <w:color w:val="000000"/>
          <w:sz w:val="22"/>
          <w:szCs w:val="22"/>
        </w:rPr>
        <w:t>o contrato</w:t>
      </w:r>
      <w:r w:rsidR="00DE4EBF" w:rsidRPr="00012CD6">
        <w:rPr>
          <w:rFonts w:eastAsia="Arial" w:cs="Arial"/>
          <w:color w:val="000000"/>
          <w:sz w:val="22"/>
          <w:szCs w:val="22"/>
        </w:rPr>
        <w:t xml:space="preserve"> ou aceitação da nota de empenho ou instrumento equivalente </w:t>
      </w:r>
      <w:r w:rsidRPr="00012CD6">
        <w:rPr>
          <w:rFonts w:eastAsia="Arial" w:cs="Arial"/>
          <w:color w:val="000000"/>
          <w:sz w:val="22"/>
          <w:szCs w:val="22"/>
        </w:rPr>
        <w:t>poderá ser prorrogado</w:t>
      </w:r>
      <w:r w:rsidR="00B11A58" w:rsidRPr="00012CD6">
        <w:rPr>
          <w:rFonts w:eastAsia="Arial" w:cs="Arial"/>
          <w:color w:val="000000"/>
          <w:sz w:val="22"/>
          <w:szCs w:val="22"/>
        </w:rPr>
        <w:t xml:space="preserve"> </w:t>
      </w:r>
      <w:r w:rsidR="00B11A58" w:rsidRPr="00012CD6">
        <w:rPr>
          <w:rFonts w:cs="Arial"/>
          <w:bCs/>
          <w:sz w:val="22"/>
          <w:szCs w:val="22"/>
        </w:rPr>
        <w:t>1 (uma) vez</w:t>
      </w:r>
      <w:r w:rsidRPr="00012CD6">
        <w:rPr>
          <w:rFonts w:eastAsia="Arial" w:cs="Arial"/>
          <w:sz w:val="22"/>
          <w:szCs w:val="22"/>
        </w:rPr>
        <w:t xml:space="preserve">, </w:t>
      </w:r>
      <w:r w:rsidRPr="00012CD6">
        <w:rPr>
          <w:rFonts w:eastAsia="Arial" w:cs="Arial"/>
          <w:color w:val="000000"/>
          <w:sz w:val="22"/>
          <w:szCs w:val="22"/>
        </w:rPr>
        <w:t>por igual período, por solicitação justificada do adjudicatário e aceita pela Administração.</w:t>
      </w:r>
    </w:p>
    <w:p w14:paraId="3D0756D1" w14:textId="77777777" w:rsidR="00BC051F" w:rsidRPr="00012CD6" w:rsidRDefault="00BC051F" w:rsidP="00012CD6">
      <w:pPr>
        <w:jc w:val="both"/>
        <w:rPr>
          <w:rFonts w:eastAsia="Arial" w:cs="Arial"/>
          <w:color w:val="000000"/>
          <w:sz w:val="22"/>
          <w:szCs w:val="22"/>
        </w:rPr>
      </w:pPr>
    </w:p>
    <w:p w14:paraId="14F472AF" w14:textId="41B2FF97" w:rsidR="00B6213C" w:rsidRPr="006D44AF" w:rsidRDefault="006C303B">
      <w:pPr>
        <w:numPr>
          <w:ilvl w:val="1"/>
          <w:numId w:val="5"/>
        </w:numPr>
        <w:ind w:left="0" w:firstLine="0"/>
        <w:jc w:val="both"/>
        <w:rPr>
          <w:rFonts w:eastAsia="Arial" w:cs="Arial"/>
          <w:sz w:val="22"/>
          <w:szCs w:val="22"/>
        </w:rPr>
      </w:pPr>
      <w:r w:rsidRPr="006D44AF">
        <w:rPr>
          <w:rFonts w:eastAsia="Arial" w:cs="Arial"/>
          <w:sz w:val="22"/>
          <w:szCs w:val="22"/>
        </w:rPr>
        <w:lastRenderedPageBreak/>
        <w:t>O</w:t>
      </w:r>
      <w:r w:rsidR="00B6213C" w:rsidRPr="006D44AF">
        <w:rPr>
          <w:rFonts w:eastAsia="Arial" w:cs="Arial"/>
          <w:sz w:val="22"/>
          <w:szCs w:val="22"/>
        </w:rPr>
        <w:t xml:space="preserve"> prazo </w:t>
      </w:r>
      <w:r w:rsidR="00B6213C" w:rsidRPr="002D2E75">
        <w:rPr>
          <w:rFonts w:eastAsia="Arial" w:cs="Arial"/>
          <w:sz w:val="22"/>
          <w:szCs w:val="22"/>
        </w:rPr>
        <w:t xml:space="preserve">de vigência da contratação é de </w:t>
      </w:r>
      <w:r w:rsidR="002241B2" w:rsidRPr="002D2E75">
        <w:rPr>
          <w:rFonts w:eastAsia="Arial" w:cs="Arial"/>
          <w:sz w:val="22"/>
          <w:szCs w:val="22"/>
        </w:rPr>
        <w:t>12</w:t>
      </w:r>
      <w:r w:rsidR="000E4FB1" w:rsidRPr="002D2E75">
        <w:rPr>
          <w:rFonts w:eastAsia="Arial" w:cs="Arial"/>
          <w:sz w:val="22"/>
          <w:szCs w:val="22"/>
        </w:rPr>
        <w:t xml:space="preserve"> (</w:t>
      </w:r>
      <w:r w:rsidR="002241B2" w:rsidRPr="002D2E75">
        <w:rPr>
          <w:rFonts w:eastAsia="Arial" w:cs="Arial"/>
          <w:sz w:val="22"/>
          <w:szCs w:val="22"/>
        </w:rPr>
        <w:t>doze</w:t>
      </w:r>
      <w:r w:rsidR="000E4FB1" w:rsidRPr="002D2E75">
        <w:rPr>
          <w:rFonts w:eastAsia="Arial" w:cs="Arial"/>
          <w:sz w:val="22"/>
          <w:szCs w:val="22"/>
        </w:rPr>
        <w:t>)</w:t>
      </w:r>
      <w:r w:rsidR="001653FE" w:rsidRPr="002D2E75">
        <w:rPr>
          <w:rFonts w:eastAsia="Arial" w:cs="Arial"/>
          <w:sz w:val="22"/>
          <w:szCs w:val="22"/>
        </w:rPr>
        <w:t xml:space="preserve"> </w:t>
      </w:r>
      <w:r w:rsidR="002241B2" w:rsidRPr="002D2E75">
        <w:rPr>
          <w:rFonts w:eastAsia="Arial" w:cs="Arial"/>
          <w:sz w:val="22"/>
          <w:szCs w:val="22"/>
        </w:rPr>
        <w:t>meses</w:t>
      </w:r>
      <w:r w:rsidR="00B6213C" w:rsidRPr="002D2E75">
        <w:rPr>
          <w:rFonts w:eastAsia="Arial" w:cs="Arial"/>
          <w:sz w:val="22"/>
          <w:szCs w:val="22"/>
        </w:rPr>
        <w:t xml:space="preserve"> prorrogável conforme </w:t>
      </w:r>
      <w:r w:rsidR="00DC0990" w:rsidRPr="002D2E75">
        <w:rPr>
          <w:rFonts w:eastAsia="Arial" w:cs="Arial"/>
          <w:sz w:val="22"/>
          <w:szCs w:val="22"/>
        </w:rPr>
        <w:t>Lei</w:t>
      </w:r>
      <w:r w:rsidR="00B962D4" w:rsidRPr="002D2E75">
        <w:rPr>
          <w:rFonts w:eastAsia="Arial" w:cs="Arial"/>
          <w:sz w:val="22"/>
          <w:szCs w:val="22"/>
        </w:rPr>
        <w:t xml:space="preserve"> </w:t>
      </w:r>
      <w:r w:rsidR="00B962D4">
        <w:rPr>
          <w:rFonts w:eastAsia="Arial" w:cs="Arial"/>
          <w:sz w:val="22"/>
          <w:szCs w:val="22"/>
        </w:rPr>
        <w:t>Federal 14.133/21</w:t>
      </w:r>
      <w:r w:rsidR="00A22FA7" w:rsidRPr="006D44AF">
        <w:rPr>
          <w:rFonts w:eastAsia="Arial" w:cs="Arial"/>
          <w:sz w:val="22"/>
          <w:szCs w:val="22"/>
        </w:rPr>
        <w:t>.</w:t>
      </w:r>
      <w:r w:rsidR="00B6213C" w:rsidRPr="006D44AF">
        <w:rPr>
          <w:rFonts w:eastAsia="Arial" w:cs="Arial"/>
          <w:sz w:val="22"/>
          <w:szCs w:val="22"/>
        </w:rPr>
        <w:t xml:space="preserve"> </w:t>
      </w:r>
    </w:p>
    <w:p w14:paraId="134A2FD5" w14:textId="77777777" w:rsidR="00BC051F" w:rsidRPr="00012CD6" w:rsidRDefault="00BC051F" w:rsidP="00012CD6">
      <w:pPr>
        <w:jc w:val="both"/>
        <w:rPr>
          <w:rFonts w:eastAsia="Arial" w:cs="Arial"/>
          <w:color w:val="000000"/>
          <w:sz w:val="22"/>
          <w:szCs w:val="22"/>
        </w:rPr>
      </w:pPr>
    </w:p>
    <w:p w14:paraId="678A2926" w14:textId="2C7A6E84" w:rsidR="00082366" w:rsidRPr="00895050" w:rsidRDefault="00895050">
      <w:pPr>
        <w:numPr>
          <w:ilvl w:val="1"/>
          <w:numId w:val="5"/>
        </w:numPr>
        <w:ind w:left="0" w:firstLine="0"/>
        <w:jc w:val="both"/>
        <w:rPr>
          <w:rFonts w:eastAsia="Arial" w:cs="Arial"/>
          <w:sz w:val="22"/>
          <w:szCs w:val="22"/>
        </w:rPr>
      </w:pPr>
      <w:r>
        <w:rPr>
          <w:rFonts w:cs="Arial"/>
          <w:sz w:val="22"/>
          <w:szCs w:val="22"/>
        </w:rPr>
        <w:t>Antes da</w:t>
      </w:r>
      <w:r w:rsidR="00B6213C" w:rsidRPr="00895050">
        <w:rPr>
          <w:rFonts w:cs="Arial"/>
          <w:sz w:val="22"/>
          <w:szCs w:val="22"/>
        </w:rPr>
        <w:t xml:space="preserve"> assinatura d</w:t>
      </w:r>
      <w:r w:rsidR="00E512AB">
        <w:rPr>
          <w:rFonts w:cs="Arial"/>
          <w:sz w:val="22"/>
          <w:szCs w:val="22"/>
        </w:rPr>
        <w:t>o contrato</w:t>
      </w:r>
      <w:r w:rsidR="00B6213C" w:rsidRPr="00895050">
        <w:rPr>
          <w:rFonts w:cs="Arial"/>
          <w:sz w:val="22"/>
          <w:szCs w:val="22"/>
        </w:rPr>
        <w:t xml:space="preserve"> </w:t>
      </w:r>
      <w:r w:rsidR="00FA4D46" w:rsidRPr="00895050">
        <w:rPr>
          <w:rFonts w:cs="Arial"/>
          <w:sz w:val="22"/>
          <w:szCs w:val="22"/>
        </w:rPr>
        <w:t xml:space="preserve">ou do instrumento equivalente </w:t>
      </w:r>
      <w:r w:rsidR="00B6213C" w:rsidRPr="00895050">
        <w:rPr>
          <w:rFonts w:cs="Arial"/>
          <w:sz w:val="22"/>
          <w:szCs w:val="22"/>
        </w:rPr>
        <w:t xml:space="preserve">será exigida a comprovação das condições de habilitação </w:t>
      </w:r>
      <w:r w:rsidR="00FA4D46" w:rsidRPr="00895050">
        <w:rPr>
          <w:rFonts w:cs="Arial"/>
          <w:sz w:val="22"/>
          <w:szCs w:val="22"/>
        </w:rPr>
        <w:t xml:space="preserve">e contratação </w:t>
      </w:r>
      <w:r w:rsidR="00B6213C" w:rsidRPr="00895050">
        <w:rPr>
          <w:rFonts w:cs="Arial"/>
          <w:sz w:val="22"/>
          <w:szCs w:val="22"/>
        </w:rPr>
        <w:t>consignadas n</w:t>
      </w:r>
      <w:r w:rsidR="00FA4D46" w:rsidRPr="00895050">
        <w:rPr>
          <w:rFonts w:cs="Arial"/>
          <w:sz w:val="22"/>
          <w:szCs w:val="22"/>
        </w:rPr>
        <w:t>este</w:t>
      </w:r>
      <w:r w:rsidR="00B6213C" w:rsidRPr="00895050">
        <w:rPr>
          <w:rFonts w:cs="Arial"/>
          <w:sz w:val="22"/>
          <w:szCs w:val="22"/>
        </w:rPr>
        <w:t xml:space="preserve"> </w:t>
      </w:r>
      <w:r w:rsidR="004945E8">
        <w:rPr>
          <w:rFonts w:cs="Arial"/>
          <w:sz w:val="22"/>
          <w:szCs w:val="22"/>
        </w:rPr>
        <w:t>edital</w:t>
      </w:r>
      <w:r w:rsidR="00B6213C" w:rsidRPr="00895050">
        <w:rPr>
          <w:rFonts w:cs="Arial"/>
          <w:sz w:val="22"/>
          <w:szCs w:val="22"/>
        </w:rPr>
        <w:t xml:space="preserve">, que deverão ser mantidas pelo </w:t>
      </w:r>
      <w:r w:rsidR="00A22FA7" w:rsidRPr="00895050">
        <w:rPr>
          <w:rFonts w:cs="Arial"/>
          <w:sz w:val="22"/>
          <w:szCs w:val="22"/>
        </w:rPr>
        <w:t>fornecedor</w:t>
      </w:r>
      <w:r w:rsidR="00B6213C" w:rsidRPr="00895050">
        <w:rPr>
          <w:rFonts w:cs="Arial"/>
          <w:sz w:val="22"/>
          <w:szCs w:val="22"/>
        </w:rPr>
        <w:t xml:space="preserve"> durante a vigência d</w:t>
      </w:r>
      <w:r w:rsidR="00DE64CD">
        <w:rPr>
          <w:rFonts w:cs="Arial"/>
          <w:sz w:val="22"/>
          <w:szCs w:val="22"/>
        </w:rPr>
        <w:t>a</w:t>
      </w:r>
      <w:r w:rsidR="00B6213C" w:rsidRPr="00895050">
        <w:rPr>
          <w:rFonts w:cs="Arial"/>
          <w:sz w:val="22"/>
          <w:szCs w:val="22"/>
        </w:rPr>
        <w:t xml:space="preserve"> </w:t>
      </w:r>
      <w:r w:rsidR="00DE64CD">
        <w:rPr>
          <w:rFonts w:eastAsia="Arial" w:cs="Arial"/>
          <w:color w:val="000000"/>
          <w:sz w:val="22"/>
          <w:szCs w:val="22"/>
        </w:rPr>
        <w:t>Ata</w:t>
      </w:r>
      <w:r w:rsidR="00B6213C" w:rsidRPr="00895050">
        <w:rPr>
          <w:rFonts w:cs="Arial"/>
          <w:sz w:val="22"/>
          <w:szCs w:val="22"/>
        </w:rPr>
        <w:t>.</w:t>
      </w:r>
    </w:p>
    <w:p w14:paraId="1510CD00" w14:textId="77777777" w:rsidR="00BC051F" w:rsidRPr="00012CD6" w:rsidRDefault="00BC051F" w:rsidP="00012CD6">
      <w:pPr>
        <w:jc w:val="both"/>
        <w:rPr>
          <w:rFonts w:eastAsia="Arial" w:cs="Arial"/>
          <w:color w:val="000000"/>
          <w:sz w:val="22"/>
          <w:szCs w:val="22"/>
        </w:rPr>
      </w:pPr>
    </w:p>
    <w:p w14:paraId="0272A7B8" w14:textId="2DE0952C" w:rsidR="00BC051F" w:rsidRPr="00E51E2E" w:rsidRDefault="00D20C58">
      <w:pPr>
        <w:pStyle w:val="PADRO"/>
        <w:keepNext w:val="0"/>
        <w:widowControl/>
        <w:numPr>
          <w:ilvl w:val="0"/>
          <w:numId w:val="5"/>
        </w:numPr>
        <w:shd w:val="clear" w:color="auto" w:fill="auto"/>
        <w:spacing w:before="0" w:after="0" w:line="240" w:lineRule="auto"/>
        <w:ind w:left="0" w:firstLine="0"/>
        <w:rPr>
          <w:rFonts w:ascii="Arial" w:hAnsi="Arial" w:cs="Arial"/>
          <w:b/>
          <w:sz w:val="22"/>
          <w:szCs w:val="22"/>
        </w:rPr>
      </w:pPr>
      <w:r>
        <w:rPr>
          <w:rFonts w:ascii="Arial" w:hAnsi="Arial" w:cs="Arial"/>
          <w:b/>
          <w:sz w:val="22"/>
          <w:szCs w:val="22"/>
        </w:rPr>
        <w:t xml:space="preserve">DAS </w:t>
      </w:r>
      <w:r w:rsidR="009A3E0F" w:rsidRPr="00012CD6">
        <w:rPr>
          <w:rFonts w:ascii="Arial" w:hAnsi="Arial" w:cs="Arial"/>
          <w:b/>
          <w:sz w:val="22"/>
          <w:szCs w:val="22"/>
        </w:rPr>
        <w:t>SANÇÕES</w:t>
      </w:r>
    </w:p>
    <w:p w14:paraId="798011A1" w14:textId="5719B720" w:rsidR="003B344E" w:rsidRPr="00E22D6D" w:rsidRDefault="003B344E">
      <w:pPr>
        <w:numPr>
          <w:ilvl w:val="1"/>
          <w:numId w:val="5"/>
        </w:numPr>
        <w:ind w:left="0" w:firstLine="0"/>
        <w:jc w:val="both"/>
        <w:rPr>
          <w:rFonts w:cs="Arial"/>
          <w:b/>
          <w:sz w:val="22"/>
          <w:szCs w:val="22"/>
        </w:rPr>
      </w:pPr>
      <w:r w:rsidRPr="00E22D6D">
        <w:rPr>
          <w:rFonts w:cs="Arial"/>
          <w:sz w:val="22"/>
          <w:szCs w:val="22"/>
        </w:rPr>
        <w:t>Os dispositivos relacionados às infrações e às sanções constam do Termo de Referência</w:t>
      </w:r>
      <w:r w:rsidR="00764A8F" w:rsidRPr="00E22D6D">
        <w:rPr>
          <w:rFonts w:cs="Arial"/>
          <w:sz w:val="22"/>
          <w:szCs w:val="22"/>
        </w:rPr>
        <w:t xml:space="preserve"> - Anexo V, deste edital</w:t>
      </w:r>
      <w:r w:rsidRPr="00E22D6D">
        <w:rPr>
          <w:rFonts w:cs="Arial"/>
          <w:sz w:val="22"/>
          <w:szCs w:val="22"/>
        </w:rPr>
        <w:t xml:space="preserve">. </w:t>
      </w:r>
    </w:p>
    <w:p w14:paraId="1EA51A80" w14:textId="77777777" w:rsidR="00BC051F" w:rsidRPr="00012CD6" w:rsidRDefault="00BC051F" w:rsidP="00012CD6">
      <w:pPr>
        <w:jc w:val="both"/>
        <w:rPr>
          <w:rFonts w:cs="Arial"/>
          <w:b/>
          <w:sz w:val="22"/>
          <w:szCs w:val="22"/>
        </w:rPr>
      </w:pPr>
    </w:p>
    <w:p w14:paraId="3D857B1F" w14:textId="3715A0B0" w:rsidR="00BC051F" w:rsidRPr="00E51E2E" w:rsidRDefault="00147041">
      <w:pPr>
        <w:pStyle w:val="PADRO"/>
        <w:keepNext w:val="0"/>
        <w:widowControl/>
        <w:numPr>
          <w:ilvl w:val="0"/>
          <w:numId w:val="5"/>
        </w:numPr>
        <w:shd w:val="clear" w:color="auto" w:fill="auto"/>
        <w:spacing w:before="0" w:after="0" w:line="240" w:lineRule="auto"/>
        <w:ind w:left="0" w:firstLine="0"/>
        <w:rPr>
          <w:rFonts w:ascii="Arial" w:hAnsi="Arial" w:cs="Arial"/>
          <w:b/>
          <w:sz w:val="22"/>
          <w:szCs w:val="22"/>
        </w:rPr>
      </w:pPr>
      <w:r w:rsidRPr="00012CD6">
        <w:rPr>
          <w:rFonts w:ascii="Arial" w:hAnsi="Arial" w:cs="Arial"/>
          <w:b/>
          <w:sz w:val="22"/>
          <w:szCs w:val="22"/>
        </w:rPr>
        <w:t>DAS DISPOSIÇÕES GERAIS</w:t>
      </w:r>
    </w:p>
    <w:p w14:paraId="1D6AF1B0" w14:textId="36AEF477" w:rsidR="001F1AAB" w:rsidRPr="00F816C7" w:rsidRDefault="000C4B11">
      <w:pPr>
        <w:pStyle w:val="PargrafodaLista"/>
        <w:numPr>
          <w:ilvl w:val="1"/>
          <w:numId w:val="10"/>
        </w:numPr>
        <w:autoSpaceDE w:val="0"/>
        <w:snapToGrid w:val="0"/>
        <w:ind w:left="0" w:firstLine="0"/>
        <w:jc w:val="both"/>
        <w:rPr>
          <w:rFonts w:cs="Arial"/>
          <w:color w:val="0070C0"/>
          <w:sz w:val="22"/>
          <w:szCs w:val="22"/>
        </w:rPr>
      </w:pPr>
      <w:r w:rsidRPr="00012CD6">
        <w:rPr>
          <w:rFonts w:cs="Arial"/>
          <w:sz w:val="22"/>
          <w:szCs w:val="22"/>
        </w:rPr>
        <w:t xml:space="preserve">O procedimento será divulgado </w:t>
      </w:r>
      <w:r w:rsidRPr="000E4FB1">
        <w:rPr>
          <w:rFonts w:cs="Arial"/>
          <w:sz w:val="22"/>
          <w:szCs w:val="22"/>
        </w:rPr>
        <w:t xml:space="preserve">no </w:t>
      </w:r>
      <w:r w:rsidR="006C303B" w:rsidRPr="000E4FB1">
        <w:rPr>
          <w:rFonts w:cs="Arial"/>
          <w:sz w:val="22"/>
          <w:szCs w:val="22"/>
        </w:rPr>
        <w:t xml:space="preserve">sítio eletrônico da </w:t>
      </w:r>
      <w:r w:rsidR="00524E9D" w:rsidRPr="000E4FB1">
        <w:rPr>
          <w:rFonts w:cs="Arial"/>
          <w:sz w:val="22"/>
          <w:szCs w:val="22"/>
        </w:rPr>
        <w:t xml:space="preserve">Prefeitura Municipal de Deodápolis </w:t>
      </w:r>
      <w:r w:rsidR="006C303B" w:rsidRPr="000E4FB1">
        <w:rPr>
          <w:rFonts w:cs="Arial"/>
          <w:sz w:val="22"/>
          <w:szCs w:val="22"/>
        </w:rPr>
        <w:t>-</w:t>
      </w:r>
      <w:r w:rsidR="00524E9D" w:rsidRPr="000E4FB1">
        <w:rPr>
          <w:rFonts w:cs="Arial"/>
          <w:sz w:val="22"/>
          <w:szCs w:val="22"/>
        </w:rPr>
        <w:t xml:space="preserve"> </w:t>
      </w:r>
      <w:r w:rsidR="006C303B" w:rsidRPr="000E4FB1">
        <w:rPr>
          <w:rFonts w:cs="Arial"/>
          <w:sz w:val="22"/>
          <w:szCs w:val="22"/>
        </w:rPr>
        <w:t xml:space="preserve">MS, disponível no endereço </w:t>
      </w:r>
      <w:hyperlink r:id="rId11" w:history="1">
        <w:r w:rsidR="00524E9D" w:rsidRPr="001B6F9A">
          <w:rPr>
            <w:rStyle w:val="Hyperlink"/>
            <w:rFonts w:cs="Arial"/>
            <w:i/>
            <w:color w:val="0070C0"/>
            <w:sz w:val="22"/>
            <w:szCs w:val="22"/>
          </w:rPr>
          <w:t>www.deodapolis.ms.gov.br</w:t>
        </w:r>
      </w:hyperlink>
      <w:r w:rsidR="006C303B" w:rsidRPr="000E4FB1">
        <w:rPr>
          <w:rFonts w:cs="Arial"/>
          <w:sz w:val="22"/>
          <w:szCs w:val="22"/>
        </w:rPr>
        <w:t xml:space="preserve"> e </w:t>
      </w:r>
      <w:bookmarkStart w:id="2" w:name="_Hlk157600569"/>
      <w:r w:rsidR="006C303B" w:rsidRPr="000E4FB1">
        <w:rPr>
          <w:rFonts w:cs="Arial"/>
          <w:sz w:val="22"/>
          <w:szCs w:val="22"/>
        </w:rPr>
        <w:t xml:space="preserve">no </w:t>
      </w:r>
      <w:r w:rsidR="001F1AAB" w:rsidRPr="000E4FB1">
        <w:rPr>
          <w:rFonts w:cs="Arial"/>
          <w:i/>
          <w:noProof/>
          <w:sz w:val="22"/>
          <w:szCs w:val="22"/>
        </w:rPr>
        <w:t xml:space="preserve">portal da </w:t>
      </w:r>
      <w:r w:rsidR="001F1AAB" w:rsidRPr="00012CD6">
        <w:rPr>
          <w:rFonts w:cs="Arial"/>
          <w:i/>
          <w:noProof/>
          <w:sz w:val="22"/>
          <w:szCs w:val="22"/>
        </w:rPr>
        <w:t>transparencia</w:t>
      </w:r>
      <w:r w:rsidR="001F1AAB" w:rsidRPr="00012CD6">
        <w:rPr>
          <w:rFonts w:cs="Arial"/>
          <w:noProof/>
          <w:sz w:val="22"/>
          <w:szCs w:val="22"/>
        </w:rPr>
        <w:t xml:space="preserve">  </w:t>
      </w:r>
      <w:r w:rsidR="001F1AAB" w:rsidRPr="00012CD6">
        <w:rPr>
          <w:rFonts w:cs="Arial"/>
          <w:i/>
          <w:noProof/>
          <w:sz w:val="22"/>
          <w:szCs w:val="22"/>
        </w:rPr>
        <w:t>link:</w:t>
      </w:r>
      <w:r w:rsidR="001F1AAB" w:rsidRPr="00012CD6">
        <w:rPr>
          <w:rFonts w:cs="Arial"/>
          <w:i/>
          <w:noProof/>
          <w:color w:val="0000FF"/>
          <w:sz w:val="22"/>
          <w:szCs w:val="22"/>
        </w:rPr>
        <w:t xml:space="preserve"> </w:t>
      </w:r>
      <w:hyperlink r:id="rId12" w:history="1">
        <w:r w:rsidR="00BF4DE2" w:rsidRPr="001B6F9A">
          <w:rPr>
            <w:rStyle w:val="Hyperlink"/>
            <w:rFonts w:cs="Arial"/>
            <w:i/>
            <w:noProof/>
            <w:color w:val="0070C0"/>
            <w:sz w:val="22"/>
            <w:szCs w:val="22"/>
            <w:u w:val="none"/>
          </w:rPr>
          <w:t>http://www.deodapolis.ms.gov.br/e-sic/editais_licitacoes.php?tipo=1</w:t>
        </w:r>
      </w:hyperlink>
      <w:r w:rsidR="001F1AAB" w:rsidRPr="001B6F9A">
        <w:rPr>
          <w:rFonts w:cs="Arial"/>
          <w:b/>
          <w:noProof/>
          <w:color w:val="0070C0"/>
          <w:sz w:val="22"/>
          <w:szCs w:val="22"/>
        </w:rPr>
        <w:t xml:space="preserve"> </w:t>
      </w:r>
      <w:r w:rsidR="00F816C7" w:rsidRPr="00126732">
        <w:rPr>
          <w:sz w:val="22"/>
          <w:szCs w:val="22"/>
        </w:rPr>
        <w:t xml:space="preserve">e no </w:t>
      </w:r>
      <w:r w:rsidR="00F816C7" w:rsidRPr="00126732">
        <w:rPr>
          <w:rFonts w:cs="Arial"/>
          <w:i/>
          <w:iCs/>
          <w:noProof/>
          <w:color w:val="0070C0"/>
          <w:sz w:val="22"/>
          <w:szCs w:val="22"/>
        </w:rPr>
        <w:t xml:space="preserve">Portal Nacional de Contas Publicas PNCP. </w:t>
      </w:r>
      <w:r w:rsidR="00F816C7" w:rsidRPr="00126732">
        <w:rPr>
          <w:rFonts w:cs="Arial"/>
          <w:b/>
          <w:noProof/>
          <w:color w:val="0070C0"/>
          <w:sz w:val="22"/>
          <w:szCs w:val="22"/>
        </w:rPr>
        <w:t xml:space="preserve"> </w:t>
      </w:r>
      <w:r w:rsidR="00F816C7" w:rsidRPr="00126732">
        <w:rPr>
          <w:rFonts w:cs="Arial"/>
          <w:noProof/>
          <w:color w:val="0070C0"/>
          <w:sz w:val="22"/>
          <w:szCs w:val="22"/>
        </w:rPr>
        <w:t xml:space="preserve"> </w:t>
      </w:r>
      <w:r w:rsidR="001F1AAB" w:rsidRPr="00F816C7">
        <w:rPr>
          <w:rFonts w:cs="Arial"/>
          <w:noProof/>
          <w:color w:val="0070C0"/>
          <w:sz w:val="22"/>
          <w:szCs w:val="22"/>
        </w:rPr>
        <w:t xml:space="preserve"> </w:t>
      </w:r>
      <w:r w:rsidR="000E4FB1" w:rsidRPr="00F816C7">
        <w:rPr>
          <w:rFonts w:cs="Arial"/>
          <w:noProof/>
          <w:color w:val="0070C0"/>
          <w:sz w:val="22"/>
          <w:szCs w:val="22"/>
        </w:rPr>
        <w:t xml:space="preserve"> </w:t>
      </w:r>
    </w:p>
    <w:bookmarkEnd w:id="2"/>
    <w:p w14:paraId="2932BDFD" w14:textId="77777777" w:rsidR="00BC051F" w:rsidRPr="00012CD6" w:rsidRDefault="00BC051F" w:rsidP="00012CD6">
      <w:pPr>
        <w:autoSpaceDE w:val="0"/>
        <w:snapToGrid w:val="0"/>
        <w:jc w:val="both"/>
        <w:rPr>
          <w:rFonts w:cs="Arial"/>
          <w:color w:val="000000"/>
          <w:sz w:val="22"/>
          <w:szCs w:val="22"/>
        </w:rPr>
      </w:pPr>
    </w:p>
    <w:p w14:paraId="3634F197" w14:textId="1AAF5680" w:rsidR="005B702E" w:rsidRPr="00012CD6" w:rsidRDefault="008E389E">
      <w:pPr>
        <w:numPr>
          <w:ilvl w:val="1"/>
          <w:numId w:val="5"/>
        </w:numPr>
        <w:autoSpaceDE w:val="0"/>
        <w:snapToGrid w:val="0"/>
        <w:ind w:left="0" w:firstLine="0"/>
        <w:jc w:val="both"/>
        <w:rPr>
          <w:rFonts w:cs="Arial"/>
          <w:color w:val="000000"/>
          <w:sz w:val="22"/>
          <w:szCs w:val="22"/>
        </w:rPr>
      </w:pPr>
      <w:r w:rsidRPr="00012CD6">
        <w:rPr>
          <w:rFonts w:cs="Arial"/>
          <w:color w:val="000000"/>
          <w:sz w:val="22"/>
          <w:szCs w:val="22"/>
        </w:rPr>
        <w:t xml:space="preserve">No caso </w:t>
      </w:r>
      <w:r w:rsidR="00FF6FA3" w:rsidRPr="00012CD6">
        <w:rPr>
          <w:rFonts w:cs="Arial"/>
          <w:color w:val="000000"/>
          <w:sz w:val="22"/>
          <w:szCs w:val="22"/>
        </w:rPr>
        <w:t>de todos os fornecedores restarem desclassificados ou inabilitados</w:t>
      </w:r>
      <w:r w:rsidR="00B54EF3" w:rsidRPr="00012CD6">
        <w:rPr>
          <w:rFonts w:cs="Arial"/>
          <w:color w:val="000000"/>
          <w:sz w:val="22"/>
          <w:szCs w:val="22"/>
        </w:rPr>
        <w:t xml:space="preserve"> (procedimento </w:t>
      </w:r>
      <w:r w:rsidR="0062472B" w:rsidRPr="00012CD6">
        <w:rPr>
          <w:rFonts w:cs="Arial"/>
          <w:color w:val="000000"/>
          <w:sz w:val="22"/>
          <w:szCs w:val="22"/>
        </w:rPr>
        <w:t>fracassado</w:t>
      </w:r>
      <w:r w:rsidR="00B54EF3" w:rsidRPr="00012CD6">
        <w:rPr>
          <w:rFonts w:cs="Arial"/>
          <w:color w:val="000000"/>
          <w:sz w:val="22"/>
          <w:szCs w:val="22"/>
        </w:rPr>
        <w:t>)</w:t>
      </w:r>
      <w:r w:rsidR="00FF6FA3" w:rsidRPr="00012CD6">
        <w:rPr>
          <w:rFonts w:cs="Arial"/>
          <w:color w:val="000000"/>
          <w:sz w:val="22"/>
          <w:szCs w:val="22"/>
        </w:rPr>
        <w:t xml:space="preserve">, </w:t>
      </w:r>
      <w:r w:rsidR="00D149C0" w:rsidRPr="00012CD6">
        <w:rPr>
          <w:rFonts w:cs="Arial"/>
          <w:color w:val="000000"/>
          <w:sz w:val="22"/>
          <w:szCs w:val="22"/>
        </w:rPr>
        <w:t>a Administração</w:t>
      </w:r>
      <w:r w:rsidR="00FF6FA3" w:rsidRPr="00012CD6">
        <w:rPr>
          <w:rFonts w:cs="Arial"/>
          <w:color w:val="000000"/>
          <w:sz w:val="22"/>
          <w:szCs w:val="22"/>
        </w:rPr>
        <w:t xml:space="preserve"> poderá</w:t>
      </w:r>
      <w:r w:rsidR="005B702E" w:rsidRPr="00012CD6">
        <w:rPr>
          <w:rFonts w:cs="Arial"/>
          <w:color w:val="000000"/>
          <w:sz w:val="22"/>
          <w:szCs w:val="22"/>
        </w:rPr>
        <w:t>:</w:t>
      </w:r>
    </w:p>
    <w:p w14:paraId="539619D5" w14:textId="77777777" w:rsidR="00BC051F" w:rsidRPr="00012CD6" w:rsidRDefault="00BC051F" w:rsidP="00012CD6">
      <w:pPr>
        <w:autoSpaceDE w:val="0"/>
        <w:snapToGrid w:val="0"/>
        <w:jc w:val="both"/>
        <w:rPr>
          <w:rFonts w:cs="Arial"/>
          <w:color w:val="000000"/>
          <w:sz w:val="22"/>
          <w:szCs w:val="22"/>
        </w:rPr>
      </w:pPr>
    </w:p>
    <w:p w14:paraId="45B37ADB" w14:textId="58178653" w:rsidR="00BC051F" w:rsidRPr="00012CD6" w:rsidRDefault="00C35475">
      <w:pPr>
        <w:numPr>
          <w:ilvl w:val="2"/>
          <w:numId w:val="5"/>
        </w:numPr>
        <w:ind w:left="0" w:firstLine="0"/>
        <w:jc w:val="both"/>
        <w:rPr>
          <w:rFonts w:cs="Arial"/>
          <w:color w:val="000000"/>
          <w:sz w:val="22"/>
          <w:szCs w:val="22"/>
        </w:rPr>
      </w:pPr>
      <w:r w:rsidRPr="00012CD6">
        <w:rPr>
          <w:rFonts w:cs="Arial"/>
          <w:color w:val="000000"/>
          <w:sz w:val="22"/>
          <w:szCs w:val="22"/>
        </w:rPr>
        <w:t>r</w:t>
      </w:r>
      <w:r w:rsidR="005B702E" w:rsidRPr="00012CD6">
        <w:rPr>
          <w:rFonts w:cs="Arial"/>
          <w:color w:val="000000"/>
          <w:sz w:val="22"/>
          <w:szCs w:val="22"/>
        </w:rPr>
        <w:t xml:space="preserve">epublicar </w:t>
      </w:r>
      <w:r w:rsidRPr="00012CD6">
        <w:rPr>
          <w:rFonts w:cs="Arial"/>
          <w:color w:val="000000"/>
          <w:sz w:val="22"/>
          <w:szCs w:val="22"/>
        </w:rPr>
        <w:t xml:space="preserve">o presente </w:t>
      </w:r>
      <w:r w:rsidR="004945E8">
        <w:rPr>
          <w:rFonts w:cs="Arial"/>
          <w:color w:val="000000"/>
          <w:sz w:val="22"/>
          <w:szCs w:val="22"/>
        </w:rPr>
        <w:t>edital</w:t>
      </w:r>
      <w:r w:rsidRPr="00012CD6">
        <w:rPr>
          <w:rFonts w:cs="Arial"/>
          <w:color w:val="000000"/>
          <w:sz w:val="22"/>
          <w:szCs w:val="22"/>
        </w:rPr>
        <w:t xml:space="preserve"> com uma nova data</w:t>
      </w:r>
      <w:r w:rsidR="00461C6C" w:rsidRPr="00012CD6">
        <w:rPr>
          <w:rFonts w:cs="Arial"/>
          <w:color w:val="000000"/>
          <w:sz w:val="22"/>
          <w:szCs w:val="22"/>
        </w:rPr>
        <w:t>;</w:t>
      </w:r>
    </w:p>
    <w:p w14:paraId="6F68D477" w14:textId="77777777" w:rsidR="00BC051F" w:rsidRPr="00012CD6" w:rsidRDefault="00BC051F" w:rsidP="00012CD6">
      <w:pPr>
        <w:jc w:val="both"/>
        <w:rPr>
          <w:rFonts w:cs="Arial"/>
          <w:color w:val="000000"/>
          <w:sz w:val="22"/>
          <w:szCs w:val="22"/>
        </w:rPr>
      </w:pPr>
    </w:p>
    <w:p w14:paraId="24DFC25C" w14:textId="39C512F9" w:rsidR="00461C6C" w:rsidRDefault="00461C6C">
      <w:pPr>
        <w:numPr>
          <w:ilvl w:val="2"/>
          <w:numId w:val="5"/>
        </w:numPr>
        <w:ind w:left="0" w:firstLine="0"/>
        <w:jc w:val="both"/>
        <w:rPr>
          <w:rFonts w:cs="Arial"/>
          <w:color w:val="000000"/>
          <w:sz w:val="22"/>
          <w:szCs w:val="22"/>
        </w:rPr>
      </w:pPr>
      <w:r w:rsidRPr="00012CD6">
        <w:rPr>
          <w:rFonts w:cs="Arial"/>
          <w:color w:val="000000"/>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14:paraId="740AD7AD" w14:textId="77777777" w:rsidR="00BF4DE2" w:rsidRPr="00012CD6" w:rsidRDefault="00BF4DE2" w:rsidP="00BF4DE2">
      <w:pPr>
        <w:jc w:val="both"/>
        <w:rPr>
          <w:rFonts w:cs="Arial"/>
          <w:color w:val="000000"/>
          <w:sz w:val="22"/>
          <w:szCs w:val="22"/>
        </w:rPr>
      </w:pPr>
    </w:p>
    <w:p w14:paraId="3E1D1E1B" w14:textId="23ABCCFF" w:rsidR="000D22F3" w:rsidRPr="00012CD6" w:rsidRDefault="000D22F3">
      <w:pPr>
        <w:numPr>
          <w:ilvl w:val="2"/>
          <w:numId w:val="5"/>
        </w:numPr>
        <w:ind w:left="0" w:firstLine="0"/>
        <w:jc w:val="both"/>
        <w:rPr>
          <w:rFonts w:cs="Arial"/>
          <w:color w:val="000000"/>
          <w:sz w:val="22"/>
          <w:szCs w:val="22"/>
        </w:rPr>
      </w:pPr>
      <w:r w:rsidRPr="00012CD6">
        <w:rPr>
          <w:rFonts w:cs="Arial"/>
          <w:color w:val="000000"/>
          <w:sz w:val="22"/>
          <w:szCs w:val="22"/>
        </w:rPr>
        <w:t xml:space="preserve">No caso do subitem anterior, a contratação será operacionalizada fora deste </w:t>
      </w:r>
      <w:r w:rsidR="00F710B7" w:rsidRPr="00012CD6">
        <w:rPr>
          <w:rFonts w:cs="Arial"/>
          <w:color w:val="000000"/>
          <w:sz w:val="22"/>
          <w:szCs w:val="22"/>
        </w:rPr>
        <w:t>procedimento</w:t>
      </w:r>
      <w:r w:rsidRPr="00012CD6">
        <w:rPr>
          <w:rFonts w:cs="Arial"/>
          <w:color w:val="000000"/>
          <w:sz w:val="22"/>
          <w:szCs w:val="22"/>
        </w:rPr>
        <w:t>.</w:t>
      </w:r>
    </w:p>
    <w:p w14:paraId="10E41E8B" w14:textId="77777777" w:rsidR="00BC051F" w:rsidRPr="00012CD6" w:rsidRDefault="00BC051F" w:rsidP="00012CD6">
      <w:pPr>
        <w:jc w:val="both"/>
        <w:rPr>
          <w:rFonts w:cs="Arial"/>
          <w:color w:val="000000"/>
          <w:sz w:val="22"/>
          <w:szCs w:val="22"/>
        </w:rPr>
      </w:pPr>
    </w:p>
    <w:p w14:paraId="6699BAF1" w14:textId="1A746E0D" w:rsidR="00850838" w:rsidRPr="00012CD6" w:rsidRDefault="00D149C0">
      <w:pPr>
        <w:numPr>
          <w:ilvl w:val="2"/>
          <w:numId w:val="5"/>
        </w:numPr>
        <w:ind w:left="0" w:firstLine="0"/>
        <w:jc w:val="both"/>
        <w:rPr>
          <w:rFonts w:cs="Arial"/>
          <w:color w:val="000000"/>
          <w:sz w:val="22"/>
          <w:szCs w:val="22"/>
        </w:rPr>
      </w:pPr>
      <w:r w:rsidRPr="00012CD6">
        <w:rPr>
          <w:rFonts w:cs="Arial"/>
          <w:color w:val="000000"/>
          <w:sz w:val="22"/>
          <w:szCs w:val="22"/>
        </w:rPr>
        <w:t xml:space="preserve">fixar </w:t>
      </w:r>
      <w:r w:rsidR="0064175F" w:rsidRPr="00012CD6">
        <w:rPr>
          <w:rFonts w:cs="Arial"/>
          <w:color w:val="000000"/>
          <w:sz w:val="22"/>
          <w:szCs w:val="22"/>
        </w:rPr>
        <w:t>prazo para que possa haver adequação das propostas ou da documentação de habilitação, conforme o caso.</w:t>
      </w:r>
    </w:p>
    <w:p w14:paraId="7FAE9AFF" w14:textId="77777777" w:rsidR="00BC051F" w:rsidRPr="00012CD6" w:rsidRDefault="00BC051F" w:rsidP="00012CD6">
      <w:pPr>
        <w:jc w:val="both"/>
        <w:rPr>
          <w:rFonts w:cs="Arial"/>
          <w:color w:val="000000"/>
          <w:sz w:val="22"/>
          <w:szCs w:val="22"/>
        </w:rPr>
      </w:pPr>
    </w:p>
    <w:p w14:paraId="7E1B2E0B" w14:textId="22BFDE64" w:rsidR="00B54EF3" w:rsidRPr="00012CD6" w:rsidRDefault="00B54EF3">
      <w:pPr>
        <w:numPr>
          <w:ilvl w:val="1"/>
          <w:numId w:val="5"/>
        </w:numPr>
        <w:ind w:left="0" w:firstLine="0"/>
        <w:jc w:val="both"/>
        <w:rPr>
          <w:rFonts w:cs="Arial"/>
          <w:color w:val="000000"/>
          <w:sz w:val="22"/>
          <w:szCs w:val="22"/>
        </w:rPr>
      </w:pPr>
      <w:r w:rsidRPr="00012CD6">
        <w:rPr>
          <w:rFonts w:cs="Arial"/>
          <w:color w:val="000000"/>
          <w:sz w:val="22"/>
          <w:szCs w:val="22"/>
        </w:rPr>
        <w:t>As providências d</w:t>
      </w:r>
      <w:r w:rsidR="00FF0582" w:rsidRPr="00012CD6">
        <w:rPr>
          <w:rFonts w:cs="Arial"/>
          <w:color w:val="000000"/>
          <w:sz w:val="22"/>
          <w:szCs w:val="22"/>
        </w:rPr>
        <w:t>o</w:t>
      </w:r>
      <w:r w:rsidR="00DE4EBF" w:rsidRPr="00012CD6">
        <w:rPr>
          <w:rFonts w:cs="Arial"/>
          <w:color w:val="000000"/>
          <w:sz w:val="22"/>
          <w:szCs w:val="22"/>
        </w:rPr>
        <w:t>s</w:t>
      </w:r>
      <w:r w:rsidRPr="00012CD6">
        <w:rPr>
          <w:rFonts w:cs="Arial"/>
          <w:color w:val="000000"/>
          <w:sz w:val="22"/>
          <w:szCs w:val="22"/>
        </w:rPr>
        <w:t xml:space="preserve"> </w:t>
      </w:r>
      <w:r w:rsidR="00FF0582" w:rsidRPr="00012CD6">
        <w:rPr>
          <w:rFonts w:cs="Arial"/>
          <w:color w:val="000000"/>
          <w:sz w:val="22"/>
          <w:szCs w:val="22"/>
        </w:rPr>
        <w:t xml:space="preserve">subitens </w:t>
      </w:r>
      <w:r w:rsidR="006A1894" w:rsidRPr="00012CD6">
        <w:rPr>
          <w:rFonts w:cs="Arial"/>
          <w:color w:val="000000"/>
          <w:sz w:val="22"/>
          <w:szCs w:val="22"/>
        </w:rPr>
        <w:t>10</w:t>
      </w:r>
      <w:r w:rsidR="00FF0582" w:rsidRPr="00012CD6">
        <w:rPr>
          <w:rFonts w:cs="Arial"/>
          <w:color w:val="000000"/>
          <w:sz w:val="22"/>
          <w:szCs w:val="22"/>
        </w:rPr>
        <w:t>.</w:t>
      </w:r>
      <w:r w:rsidR="00B962D4">
        <w:rPr>
          <w:rFonts w:cs="Arial"/>
          <w:color w:val="000000"/>
          <w:sz w:val="22"/>
          <w:szCs w:val="22"/>
        </w:rPr>
        <w:t>1</w:t>
      </w:r>
      <w:r w:rsidR="00FF0582" w:rsidRPr="00012CD6">
        <w:rPr>
          <w:rFonts w:cs="Arial"/>
          <w:color w:val="000000"/>
          <w:sz w:val="22"/>
          <w:szCs w:val="22"/>
        </w:rPr>
        <w:t xml:space="preserve">.1 e </w:t>
      </w:r>
      <w:r w:rsidR="006A1894" w:rsidRPr="00012CD6">
        <w:rPr>
          <w:rFonts w:cs="Arial"/>
          <w:color w:val="000000"/>
          <w:sz w:val="22"/>
          <w:szCs w:val="22"/>
        </w:rPr>
        <w:t>10</w:t>
      </w:r>
      <w:r w:rsidR="00FF0582" w:rsidRPr="00012CD6">
        <w:rPr>
          <w:rFonts w:cs="Arial"/>
          <w:color w:val="000000"/>
          <w:sz w:val="22"/>
          <w:szCs w:val="22"/>
        </w:rPr>
        <w:t>.</w:t>
      </w:r>
      <w:r w:rsidR="00B962D4">
        <w:rPr>
          <w:rFonts w:cs="Arial"/>
          <w:color w:val="000000"/>
          <w:sz w:val="22"/>
          <w:szCs w:val="22"/>
        </w:rPr>
        <w:t>1</w:t>
      </w:r>
      <w:r w:rsidR="00FF0582" w:rsidRPr="00012CD6">
        <w:rPr>
          <w:rFonts w:cs="Arial"/>
          <w:color w:val="000000"/>
          <w:sz w:val="22"/>
          <w:szCs w:val="22"/>
        </w:rPr>
        <w:t>.2</w:t>
      </w:r>
      <w:r w:rsidR="00DE4EBF" w:rsidRPr="00012CD6">
        <w:rPr>
          <w:rFonts w:cs="Arial"/>
          <w:color w:val="000000"/>
          <w:sz w:val="22"/>
          <w:szCs w:val="22"/>
        </w:rPr>
        <w:t xml:space="preserve"> acima </w:t>
      </w:r>
      <w:r w:rsidRPr="00012CD6">
        <w:rPr>
          <w:rFonts w:cs="Arial"/>
          <w:color w:val="000000"/>
          <w:sz w:val="22"/>
          <w:szCs w:val="22"/>
        </w:rPr>
        <w:t xml:space="preserve">poderão ser utilizadas se não houver </w:t>
      </w:r>
      <w:r w:rsidR="0062472B" w:rsidRPr="00012CD6">
        <w:rPr>
          <w:rFonts w:cs="Arial"/>
          <w:color w:val="000000"/>
          <w:sz w:val="22"/>
          <w:szCs w:val="22"/>
        </w:rPr>
        <w:t>o comparecimento de quaisquer fornecedores interessados (procedimento deserto)</w:t>
      </w:r>
      <w:r w:rsidR="00BC051F" w:rsidRPr="00012CD6">
        <w:rPr>
          <w:rFonts w:cs="Arial"/>
          <w:color w:val="000000"/>
          <w:sz w:val="22"/>
          <w:szCs w:val="22"/>
        </w:rPr>
        <w:t>.</w:t>
      </w:r>
    </w:p>
    <w:p w14:paraId="7919B735" w14:textId="77777777" w:rsidR="00BC051F" w:rsidRPr="00012CD6" w:rsidRDefault="00BC051F" w:rsidP="00012CD6">
      <w:pPr>
        <w:jc w:val="both"/>
        <w:rPr>
          <w:rFonts w:cs="Arial"/>
          <w:color w:val="000000"/>
          <w:sz w:val="22"/>
          <w:szCs w:val="22"/>
        </w:rPr>
      </w:pPr>
    </w:p>
    <w:p w14:paraId="321F1C51" w14:textId="01846EDD" w:rsidR="00BA7201" w:rsidRPr="00012CD6" w:rsidRDefault="00BA7201">
      <w:pPr>
        <w:numPr>
          <w:ilvl w:val="1"/>
          <w:numId w:val="5"/>
        </w:numPr>
        <w:ind w:left="0" w:firstLine="0"/>
        <w:jc w:val="both"/>
        <w:rPr>
          <w:rFonts w:cs="Arial"/>
          <w:color w:val="000000"/>
          <w:sz w:val="22"/>
          <w:szCs w:val="22"/>
        </w:rPr>
      </w:pPr>
      <w:r w:rsidRPr="00012CD6">
        <w:rPr>
          <w:rFonts w:cs="Arial"/>
          <w:color w:val="000000"/>
          <w:sz w:val="22"/>
          <w:szCs w:val="22"/>
        </w:rPr>
        <w:t>Havendo a necessidade de realização de ato de qualquer natureza</w:t>
      </w:r>
      <w:r w:rsidR="0055168F" w:rsidRPr="00012CD6">
        <w:rPr>
          <w:rFonts w:cs="Arial"/>
          <w:color w:val="000000"/>
          <w:sz w:val="22"/>
          <w:szCs w:val="22"/>
        </w:rPr>
        <w:t xml:space="preserve"> pelos fornecedores, </w:t>
      </w:r>
      <w:r w:rsidR="0023612A" w:rsidRPr="00012CD6">
        <w:rPr>
          <w:rFonts w:cs="Arial"/>
          <w:color w:val="000000"/>
          <w:sz w:val="22"/>
          <w:szCs w:val="22"/>
        </w:rPr>
        <w:t xml:space="preserve">cujo prazo não conste deste </w:t>
      </w:r>
      <w:r w:rsidR="00F816C7">
        <w:rPr>
          <w:rFonts w:cs="Arial"/>
          <w:color w:val="000000"/>
          <w:sz w:val="22"/>
          <w:szCs w:val="22"/>
        </w:rPr>
        <w:t>edital e seus anexos</w:t>
      </w:r>
      <w:r w:rsidR="0023612A" w:rsidRPr="00012CD6">
        <w:rPr>
          <w:rFonts w:cs="Arial"/>
          <w:color w:val="000000"/>
          <w:sz w:val="22"/>
          <w:szCs w:val="22"/>
        </w:rPr>
        <w:t xml:space="preserve">, </w:t>
      </w:r>
      <w:r w:rsidR="0055168F" w:rsidRPr="00012CD6">
        <w:rPr>
          <w:rFonts w:cs="Arial"/>
          <w:color w:val="000000"/>
          <w:sz w:val="22"/>
          <w:szCs w:val="22"/>
        </w:rPr>
        <w:t xml:space="preserve">deverá ser atendido o prazo indicado pelo agente </w:t>
      </w:r>
      <w:r w:rsidR="006A1894" w:rsidRPr="00012CD6">
        <w:rPr>
          <w:rFonts w:cs="Arial"/>
          <w:color w:val="000000"/>
          <w:sz w:val="22"/>
          <w:szCs w:val="22"/>
        </w:rPr>
        <w:t>da contratação direta</w:t>
      </w:r>
      <w:r w:rsidR="00A22FA7" w:rsidRPr="00012CD6">
        <w:rPr>
          <w:rFonts w:cs="Arial"/>
          <w:color w:val="000000"/>
          <w:sz w:val="22"/>
          <w:szCs w:val="22"/>
        </w:rPr>
        <w:t xml:space="preserve"> na respectiva notificação</w:t>
      </w:r>
      <w:r w:rsidR="0023612A" w:rsidRPr="00012CD6">
        <w:rPr>
          <w:rFonts w:cs="Arial"/>
          <w:color w:val="000000"/>
          <w:sz w:val="22"/>
          <w:szCs w:val="22"/>
        </w:rPr>
        <w:t>.</w:t>
      </w:r>
    </w:p>
    <w:p w14:paraId="293E657F" w14:textId="77777777" w:rsidR="00BC051F" w:rsidRPr="00012CD6" w:rsidRDefault="00BC051F" w:rsidP="00012CD6">
      <w:pPr>
        <w:jc w:val="both"/>
        <w:rPr>
          <w:rFonts w:cs="Arial"/>
          <w:color w:val="000000"/>
          <w:sz w:val="22"/>
          <w:szCs w:val="22"/>
        </w:rPr>
      </w:pPr>
    </w:p>
    <w:p w14:paraId="4B7FCF25" w14:textId="79BC2C0A" w:rsidR="00251226" w:rsidRPr="00012CD6" w:rsidRDefault="00251226">
      <w:pPr>
        <w:numPr>
          <w:ilvl w:val="1"/>
          <w:numId w:val="5"/>
        </w:numPr>
        <w:ind w:left="0" w:firstLine="0"/>
        <w:jc w:val="both"/>
        <w:rPr>
          <w:rFonts w:cs="Arial"/>
          <w:color w:val="000000"/>
          <w:sz w:val="22"/>
          <w:szCs w:val="22"/>
        </w:rPr>
      </w:pPr>
      <w:r w:rsidRPr="00012CD6">
        <w:rPr>
          <w:rFonts w:cs="Arial"/>
          <w:color w:val="000000"/>
          <w:sz w:val="22"/>
          <w:szCs w:val="22"/>
        </w:rPr>
        <w:t>Caberá ao fornecedor acompanhar a</w:t>
      </w:r>
      <w:r w:rsidR="006A1894" w:rsidRPr="00012CD6">
        <w:rPr>
          <w:rFonts w:cs="Arial"/>
          <w:color w:val="000000"/>
          <w:sz w:val="22"/>
          <w:szCs w:val="22"/>
        </w:rPr>
        <w:t xml:space="preserve"> </w:t>
      </w:r>
      <w:r w:rsidRPr="00012CD6">
        <w:rPr>
          <w:rFonts w:cs="Arial"/>
          <w:color w:val="000000"/>
          <w:sz w:val="22"/>
          <w:szCs w:val="22"/>
        </w:rPr>
        <w:t>s</w:t>
      </w:r>
      <w:r w:rsidR="006A1894" w:rsidRPr="00012CD6">
        <w:rPr>
          <w:rFonts w:cs="Arial"/>
          <w:color w:val="000000"/>
          <w:sz w:val="22"/>
          <w:szCs w:val="22"/>
        </w:rPr>
        <w:t>essão</w:t>
      </w:r>
      <w:r w:rsidRPr="00012CD6">
        <w:rPr>
          <w:rFonts w:cs="Arial"/>
          <w:color w:val="000000"/>
          <w:sz w:val="22"/>
          <w:szCs w:val="22"/>
        </w:rPr>
        <w:t>, ficando responsável pelo ônus decorrente da perda do negócio diante d</w:t>
      </w:r>
      <w:r w:rsidR="006A1894" w:rsidRPr="00012CD6">
        <w:rPr>
          <w:rFonts w:cs="Arial"/>
          <w:color w:val="000000"/>
          <w:sz w:val="22"/>
          <w:szCs w:val="22"/>
        </w:rPr>
        <w:t>e su</w:t>
      </w:r>
      <w:r w:rsidRPr="00012CD6">
        <w:rPr>
          <w:rFonts w:cs="Arial"/>
          <w:color w:val="000000"/>
          <w:sz w:val="22"/>
          <w:szCs w:val="22"/>
        </w:rPr>
        <w:t xml:space="preserve">a </w:t>
      </w:r>
      <w:r w:rsidR="006A1894" w:rsidRPr="00012CD6">
        <w:rPr>
          <w:rFonts w:cs="Arial"/>
          <w:color w:val="000000"/>
          <w:sz w:val="22"/>
          <w:szCs w:val="22"/>
        </w:rPr>
        <w:t>ausência</w:t>
      </w:r>
      <w:r w:rsidRPr="00012CD6">
        <w:rPr>
          <w:rFonts w:cs="Arial"/>
          <w:color w:val="000000"/>
          <w:sz w:val="22"/>
          <w:szCs w:val="22"/>
        </w:rPr>
        <w:t>.</w:t>
      </w:r>
    </w:p>
    <w:p w14:paraId="42F273D1" w14:textId="77777777" w:rsidR="00BC051F" w:rsidRPr="00012CD6" w:rsidRDefault="00BC051F" w:rsidP="00012CD6">
      <w:pPr>
        <w:jc w:val="both"/>
        <w:rPr>
          <w:rFonts w:cs="Arial"/>
          <w:color w:val="000000"/>
          <w:sz w:val="22"/>
          <w:szCs w:val="22"/>
        </w:rPr>
      </w:pPr>
    </w:p>
    <w:p w14:paraId="1D013F80" w14:textId="66E08398" w:rsidR="00147041" w:rsidRPr="00012CD6" w:rsidRDefault="00147041">
      <w:pPr>
        <w:numPr>
          <w:ilvl w:val="1"/>
          <w:numId w:val="5"/>
        </w:numPr>
        <w:ind w:left="0" w:firstLine="0"/>
        <w:jc w:val="both"/>
        <w:rPr>
          <w:rFonts w:cs="Arial"/>
          <w:color w:val="000000"/>
          <w:sz w:val="22"/>
          <w:szCs w:val="22"/>
        </w:rPr>
      </w:pPr>
      <w:r w:rsidRPr="00012CD6">
        <w:rPr>
          <w:rFonts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E255115" w14:textId="77777777" w:rsidR="00BC051F" w:rsidRPr="00012CD6" w:rsidRDefault="00BC051F" w:rsidP="00012CD6">
      <w:pPr>
        <w:jc w:val="both"/>
        <w:rPr>
          <w:rFonts w:cs="Arial"/>
          <w:color w:val="000000"/>
          <w:sz w:val="22"/>
          <w:szCs w:val="22"/>
        </w:rPr>
      </w:pPr>
    </w:p>
    <w:p w14:paraId="53EDD383" w14:textId="297FCB22" w:rsidR="00147041" w:rsidRPr="00B54420" w:rsidRDefault="00540167">
      <w:pPr>
        <w:numPr>
          <w:ilvl w:val="1"/>
          <w:numId w:val="5"/>
        </w:numPr>
        <w:ind w:left="0" w:firstLine="0"/>
        <w:jc w:val="both"/>
        <w:rPr>
          <w:rFonts w:cs="Arial"/>
          <w:b/>
          <w:bCs/>
          <w:sz w:val="22"/>
          <w:szCs w:val="22"/>
        </w:rPr>
      </w:pPr>
      <w:r w:rsidRPr="00012CD6">
        <w:rPr>
          <w:rFonts w:cs="Arial"/>
          <w:color w:val="000000"/>
          <w:sz w:val="22"/>
          <w:szCs w:val="22"/>
        </w:rPr>
        <w:t xml:space="preserve">Os horários estabelecidos na divulgação deste procedimento observarão o horário de </w:t>
      </w:r>
      <w:r w:rsidR="001F1AAB" w:rsidRPr="00B54420">
        <w:rPr>
          <w:rFonts w:cs="Arial"/>
          <w:b/>
          <w:bCs/>
          <w:sz w:val="22"/>
          <w:szCs w:val="22"/>
        </w:rPr>
        <w:t>Mato Grosso do Sul</w:t>
      </w:r>
      <w:r w:rsidR="00147041" w:rsidRPr="00B54420">
        <w:rPr>
          <w:rFonts w:cs="Arial"/>
          <w:b/>
          <w:bCs/>
          <w:sz w:val="22"/>
          <w:szCs w:val="22"/>
        </w:rPr>
        <w:t>.</w:t>
      </w:r>
    </w:p>
    <w:p w14:paraId="26A0AF9E" w14:textId="77777777" w:rsidR="00BC051F" w:rsidRPr="00012CD6" w:rsidRDefault="00BC051F" w:rsidP="00012CD6">
      <w:pPr>
        <w:jc w:val="both"/>
        <w:rPr>
          <w:rFonts w:cs="Arial"/>
          <w:color w:val="000000"/>
          <w:sz w:val="22"/>
          <w:szCs w:val="22"/>
        </w:rPr>
      </w:pPr>
    </w:p>
    <w:p w14:paraId="65D82367" w14:textId="699929A4" w:rsidR="00147041" w:rsidRPr="00012CD6" w:rsidRDefault="00147041">
      <w:pPr>
        <w:numPr>
          <w:ilvl w:val="1"/>
          <w:numId w:val="5"/>
        </w:numPr>
        <w:ind w:left="0" w:firstLine="0"/>
        <w:jc w:val="both"/>
        <w:rPr>
          <w:rFonts w:cs="Arial"/>
          <w:color w:val="000000" w:themeColor="text1"/>
          <w:sz w:val="22"/>
          <w:szCs w:val="22"/>
        </w:rPr>
      </w:pPr>
      <w:r w:rsidRPr="00012CD6">
        <w:rPr>
          <w:rFonts w:cs="Arial"/>
          <w:color w:val="000000" w:themeColor="text1"/>
          <w:sz w:val="22"/>
          <w:szCs w:val="22"/>
        </w:rPr>
        <w:t xml:space="preserve">No julgamento das propostas e da habilitação, </w:t>
      </w:r>
      <w:r w:rsidR="00BD4EF1" w:rsidRPr="00012CD6">
        <w:rPr>
          <w:rFonts w:cs="Arial"/>
          <w:color w:val="000000" w:themeColor="text1"/>
          <w:sz w:val="22"/>
          <w:szCs w:val="22"/>
        </w:rPr>
        <w:t>a Administração</w:t>
      </w:r>
      <w:r w:rsidRPr="00012CD6">
        <w:rPr>
          <w:rFonts w:cs="Arial"/>
          <w:color w:val="000000" w:themeColor="text1"/>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3DF654D" w14:textId="77777777" w:rsidR="00BC051F" w:rsidRPr="00012CD6" w:rsidRDefault="00BC051F" w:rsidP="00012CD6">
      <w:pPr>
        <w:jc w:val="both"/>
        <w:rPr>
          <w:rFonts w:cs="Arial"/>
          <w:color w:val="000000" w:themeColor="text1"/>
          <w:sz w:val="22"/>
          <w:szCs w:val="22"/>
        </w:rPr>
      </w:pPr>
    </w:p>
    <w:p w14:paraId="4D982BD2" w14:textId="044134A1" w:rsidR="00147041" w:rsidRPr="00012CD6" w:rsidRDefault="00147041">
      <w:pPr>
        <w:numPr>
          <w:ilvl w:val="1"/>
          <w:numId w:val="5"/>
        </w:numPr>
        <w:ind w:left="0" w:firstLine="0"/>
        <w:jc w:val="both"/>
        <w:rPr>
          <w:rFonts w:cs="Arial"/>
          <w:color w:val="000000"/>
          <w:sz w:val="22"/>
          <w:szCs w:val="22"/>
        </w:rPr>
      </w:pPr>
      <w:r w:rsidRPr="00012CD6">
        <w:rPr>
          <w:rFonts w:cs="Arial"/>
          <w:color w:val="000000"/>
          <w:sz w:val="22"/>
          <w:szCs w:val="22"/>
        </w:rPr>
        <w:t xml:space="preserve">As normas disciplinadoras </w:t>
      </w:r>
      <w:r w:rsidR="00C6579F" w:rsidRPr="00012CD6">
        <w:rPr>
          <w:rFonts w:cs="Arial"/>
          <w:color w:val="000000"/>
          <w:sz w:val="22"/>
          <w:szCs w:val="22"/>
        </w:rPr>
        <w:t xml:space="preserve">deste </w:t>
      </w:r>
      <w:r w:rsidR="004945E8">
        <w:rPr>
          <w:rFonts w:cs="Arial"/>
          <w:color w:val="000000"/>
          <w:sz w:val="22"/>
          <w:szCs w:val="22"/>
        </w:rPr>
        <w:t>Edital</w:t>
      </w:r>
      <w:r w:rsidR="00F710B7" w:rsidRPr="00012CD6">
        <w:rPr>
          <w:rFonts w:cs="Arial"/>
          <w:color w:val="000000"/>
          <w:sz w:val="22"/>
          <w:szCs w:val="22"/>
        </w:rPr>
        <w:t xml:space="preserve"> de Contratação Direta</w:t>
      </w:r>
      <w:r w:rsidR="00C6579F" w:rsidRPr="00012CD6">
        <w:rPr>
          <w:rFonts w:cs="Arial"/>
          <w:color w:val="000000"/>
          <w:sz w:val="22"/>
          <w:szCs w:val="22"/>
        </w:rPr>
        <w:t xml:space="preserve"> </w:t>
      </w:r>
      <w:r w:rsidRPr="00012CD6">
        <w:rPr>
          <w:rFonts w:cs="Arial"/>
          <w:color w:val="000000"/>
          <w:sz w:val="22"/>
          <w:szCs w:val="22"/>
        </w:rPr>
        <w:t xml:space="preserve">serão sempre interpretadas em favor da ampliação da disputa entre os interessados, desde que não </w:t>
      </w:r>
      <w:r w:rsidRPr="00012CD6">
        <w:rPr>
          <w:rFonts w:cs="Arial"/>
          <w:color w:val="000000"/>
          <w:sz w:val="22"/>
          <w:szCs w:val="22"/>
        </w:rPr>
        <w:lastRenderedPageBreak/>
        <w:t xml:space="preserve">comprometam o interesse da Administração, o princípio da isonomia, a finalidade e a segurança da contratação. </w:t>
      </w:r>
    </w:p>
    <w:p w14:paraId="033D62CB" w14:textId="77777777" w:rsidR="00BC051F" w:rsidRPr="00012CD6" w:rsidRDefault="00BC051F" w:rsidP="00012CD6">
      <w:pPr>
        <w:jc w:val="both"/>
        <w:rPr>
          <w:rFonts w:cs="Arial"/>
          <w:color w:val="000000"/>
          <w:sz w:val="22"/>
          <w:szCs w:val="22"/>
        </w:rPr>
      </w:pPr>
    </w:p>
    <w:p w14:paraId="61D5EA62" w14:textId="5805B27D" w:rsidR="00147041" w:rsidRPr="00012CD6" w:rsidRDefault="00147041">
      <w:pPr>
        <w:numPr>
          <w:ilvl w:val="1"/>
          <w:numId w:val="5"/>
        </w:numPr>
        <w:ind w:left="0" w:firstLine="0"/>
        <w:jc w:val="both"/>
        <w:rPr>
          <w:rFonts w:cs="Arial"/>
          <w:color w:val="000000"/>
          <w:sz w:val="22"/>
          <w:szCs w:val="22"/>
        </w:rPr>
      </w:pPr>
      <w:r w:rsidRPr="00012CD6">
        <w:rPr>
          <w:rFonts w:cs="Arial"/>
          <w:color w:val="000000"/>
          <w:sz w:val="22"/>
          <w:szCs w:val="22"/>
        </w:rPr>
        <w:t xml:space="preserve">Os </w:t>
      </w:r>
      <w:r w:rsidR="0078721C" w:rsidRPr="00012CD6">
        <w:rPr>
          <w:rFonts w:cs="Arial"/>
          <w:color w:val="000000"/>
          <w:sz w:val="22"/>
          <w:szCs w:val="22"/>
        </w:rPr>
        <w:t>fornecedores</w:t>
      </w:r>
      <w:r w:rsidRPr="00012CD6">
        <w:rPr>
          <w:rFonts w:cs="Arial"/>
          <w:color w:val="000000"/>
          <w:sz w:val="22"/>
          <w:szCs w:val="22"/>
        </w:rPr>
        <w:t xml:space="preserve"> assumem todos os custos de preparação e apresentação de suas propostas e a Administração não será, em nenhum caso, responsável por esses custos, independentemente da condução ou do resultado do processo </w:t>
      </w:r>
      <w:r w:rsidR="009E584F" w:rsidRPr="00012CD6">
        <w:rPr>
          <w:rFonts w:cs="Arial"/>
          <w:color w:val="000000"/>
          <w:sz w:val="22"/>
          <w:szCs w:val="22"/>
        </w:rPr>
        <w:t>de contratação</w:t>
      </w:r>
      <w:r w:rsidRPr="00012CD6">
        <w:rPr>
          <w:rFonts w:cs="Arial"/>
          <w:color w:val="000000"/>
          <w:sz w:val="22"/>
          <w:szCs w:val="22"/>
        </w:rPr>
        <w:t>.</w:t>
      </w:r>
    </w:p>
    <w:p w14:paraId="6D9D429E" w14:textId="77777777" w:rsidR="00BC051F" w:rsidRPr="00012CD6" w:rsidRDefault="00BC051F" w:rsidP="00012CD6">
      <w:pPr>
        <w:jc w:val="both"/>
        <w:rPr>
          <w:rFonts w:cs="Arial"/>
          <w:color w:val="000000"/>
          <w:sz w:val="22"/>
          <w:szCs w:val="22"/>
        </w:rPr>
      </w:pPr>
    </w:p>
    <w:p w14:paraId="051B8700" w14:textId="34850912" w:rsidR="00147041" w:rsidRDefault="00147041">
      <w:pPr>
        <w:numPr>
          <w:ilvl w:val="1"/>
          <w:numId w:val="5"/>
        </w:numPr>
        <w:ind w:left="0" w:firstLine="0"/>
        <w:jc w:val="both"/>
        <w:rPr>
          <w:rFonts w:cs="Arial"/>
          <w:color w:val="000000"/>
          <w:sz w:val="22"/>
          <w:szCs w:val="22"/>
        </w:rPr>
      </w:pPr>
      <w:r w:rsidRPr="00012CD6">
        <w:rPr>
          <w:rFonts w:cs="Arial"/>
          <w:color w:val="000000"/>
          <w:sz w:val="22"/>
          <w:szCs w:val="22"/>
        </w:rPr>
        <w:t xml:space="preserve">Em caso de divergência entre disposições deste </w:t>
      </w:r>
      <w:r w:rsidR="004945E8">
        <w:rPr>
          <w:rFonts w:cs="Arial"/>
          <w:color w:val="000000"/>
          <w:sz w:val="22"/>
          <w:szCs w:val="22"/>
        </w:rPr>
        <w:t>Edital</w:t>
      </w:r>
      <w:r w:rsidR="00F710B7" w:rsidRPr="00012CD6">
        <w:rPr>
          <w:rFonts w:cs="Arial"/>
          <w:color w:val="000000"/>
          <w:sz w:val="22"/>
          <w:szCs w:val="22"/>
        </w:rPr>
        <w:t xml:space="preserve"> de Contratação Direta</w:t>
      </w:r>
      <w:r w:rsidRPr="00012CD6">
        <w:rPr>
          <w:rFonts w:cs="Arial"/>
          <w:color w:val="000000"/>
          <w:sz w:val="22"/>
          <w:szCs w:val="22"/>
        </w:rPr>
        <w:t xml:space="preserve"> e de seus anexos ou demais peças que compõem o processo, prevalecerá as deste </w:t>
      </w:r>
      <w:r w:rsidR="004945E8">
        <w:rPr>
          <w:rFonts w:cs="Arial"/>
          <w:color w:val="000000"/>
          <w:sz w:val="22"/>
          <w:szCs w:val="22"/>
        </w:rPr>
        <w:t>edital</w:t>
      </w:r>
      <w:r w:rsidRPr="00012CD6">
        <w:rPr>
          <w:rFonts w:cs="Arial"/>
          <w:color w:val="000000"/>
          <w:sz w:val="22"/>
          <w:szCs w:val="22"/>
        </w:rPr>
        <w:t>.</w:t>
      </w:r>
    </w:p>
    <w:p w14:paraId="3072729A" w14:textId="77777777" w:rsidR="003B1DDB" w:rsidRPr="00012CD6" w:rsidRDefault="003B1DDB" w:rsidP="003B1DDB">
      <w:pPr>
        <w:jc w:val="both"/>
        <w:rPr>
          <w:rFonts w:cs="Arial"/>
          <w:color w:val="000000"/>
          <w:sz w:val="22"/>
          <w:szCs w:val="22"/>
        </w:rPr>
      </w:pPr>
    </w:p>
    <w:p w14:paraId="09D670D9" w14:textId="7E668F7D" w:rsidR="00BC051F" w:rsidRDefault="000655D5">
      <w:pPr>
        <w:numPr>
          <w:ilvl w:val="1"/>
          <w:numId w:val="5"/>
        </w:numPr>
        <w:ind w:left="0" w:firstLine="0"/>
        <w:jc w:val="both"/>
        <w:rPr>
          <w:rFonts w:cs="Arial"/>
          <w:color w:val="000000"/>
          <w:sz w:val="22"/>
          <w:szCs w:val="22"/>
        </w:rPr>
      </w:pPr>
      <w:r w:rsidRPr="00F816C7">
        <w:rPr>
          <w:rFonts w:cs="Arial"/>
          <w:color w:val="000000"/>
          <w:sz w:val="22"/>
          <w:szCs w:val="22"/>
        </w:rPr>
        <w:t xml:space="preserve">Da sessão pública será </w:t>
      </w:r>
      <w:r w:rsidR="006A1894" w:rsidRPr="00F816C7">
        <w:rPr>
          <w:rFonts w:cs="Arial"/>
          <w:color w:val="000000"/>
          <w:sz w:val="22"/>
          <w:szCs w:val="22"/>
        </w:rPr>
        <w:t xml:space="preserve">lavrada </w:t>
      </w:r>
      <w:r w:rsidRPr="00F816C7">
        <w:rPr>
          <w:rFonts w:cs="Arial"/>
          <w:color w:val="000000"/>
          <w:sz w:val="22"/>
          <w:szCs w:val="22"/>
        </w:rPr>
        <w:t>At</w:t>
      </w:r>
      <w:r w:rsidR="006A1894" w:rsidRPr="00F816C7">
        <w:rPr>
          <w:rFonts w:cs="Arial"/>
          <w:color w:val="000000"/>
          <w:sz w:val="22"/>
          <w:szCs w:val="22"/>
        </w:rPr>
        <w:t>a</w:t>
      </w:r>
      <w:r w:rsidRPr="00F816C7">
        <w:rPr>
          <w:rFonts w:cs="Arial"/>
          <w:color w:val="000000"/>
          <w:sz w:val="22"/>
          <w:szCs w:val="22"/>
        </w:rPr>
        <w:t>.</w:t>
      </w:r>
    </w:p>
    <w:p w14:paraId="52170258" w14:textId="77777777" w:rsidR="00F816C7" w:rsidRDefault="00F816C7" w:rsidP="00F816C7">
      <w:pPr>
        <w:pStyle w:val="PargrafodaLista"/>
        <w:rPr>
          <w:rFonts w:cs="Arial"/>
          <w:color w:val="000000"/>
          <w:sz w:val="22"/>
          <w:szCs w:val="22"/>
        </w:rPr>
      </w:pPr>
    </w:p>
    <w:p w14:paraId="57C1DA6F" w14:textId="77777777" w:rsidR="00F816C7" w:rsidRPr="00E512AB" w:rsidRDefault="00F816C7">
      <w:pPr>
        <w:numPr>
          <w:ilvl w:val="1"/>
          <w:numId w:val="5"/>
        </w:numPr>
        <w:ind w:left="0" w:firstLine="0"/>
        <w:jc w:val="both"/>
        <w:rPr>
          <w:rFonts w:cs="Arial"/>
          <w:b/>
          <w:bCs/>
          <w:color w:val="000000"/>
          <w:sz w:val="22"/>
          <w:szCs w:val="22"/>
        </w:rPr>
      </w:pPr>
      <w:r w:rsidRPr="00242406">
        <w:rPr>
          <w:rFonts w:cs="Arial"/>
          <w:color w:val="000000"/>
          <w:sz w:val="22"/>
          <w:szCs w:val="22"/>
        </w:rPr>
        <w:t> </w:t>
      </w:r>
      <w:bookmarkStart w:id="3" w:name="_Hlk173226194"/>
      <w:r w:rsidRPr="00E512AB">
        <w:rPr>
          <w:rFonts w:cs="Arial"/>
          <w:b/>
          <w:bCs/>
          <w:color w:val="000000"/>
          <w:sz w:val="22"/>
          <w:szCs w:val="22"/>
        </w:rPr>
        <w:t>A sessão pública de apresentação de propostas será gravada em áudio e vídeo, e a gravação será juntada aos autos do processo licitatório depois de seu encerramento, conforme prevê o Art. 17 § 5º de Lei 14.133/2021.</w:t>
      </w:r>
    </w:p>
    <w:bookmarkEnd w:id="3"/>
    <w:p w14:paraId="5266F021" w14:textId="77777777" w:rsidR="00F816C7" w:rsidRPr="00F816C7" w:rsidRDefault="00F816C7" w:rsidP="00F816C7">
      <w:pPr>
        <w:jc w:val="both"/>
        <w:rPr>
          <w:rFonts w:cs="Arial"/>
          <w:color w:val="000000"/>
          <w:sz w:val="22"/>
          <w:szCs w:val="22"/>
        </w:rPr>
      </w:pPr>
    </w:p>
    <w:p w14:paraId="76C556CC" w14:textId="0B78117B" w:rsidR="00B54420" w:rsidRPr="00025EF3" w:rsidRDefault="00147041">
      <w:pPr>
        <w:numPr>
          <w:ilvl w:val="1"/>
          <w:numId w:val="5"/>
        </w:numPr>
        <w:ind w:left="0" w:firstLine="0"/>
        <w:jc w:val="both"/>
        <w:rPr>
          <w:rStyle w:val="Hyperlink"/>
          <w:rFonts w:cs="Arial"/>
          <w:color w:val="000000"/>
          <w:sz w:val="22"/>
          <w:szCs w:val="22"/>
          <w:u w:val="none"/>
        </w:rPr>
      </w:pPr>
      <w:r w:rsidRPr="00012CD6">
        <w:rPr>
          <w:rFonts w:cs="Arial"/>
          <w:color w:val="000000"/>
          <w:sz w:val="22"/>
          <w:szCs w:val="22"/>
        </w:rPr>
        <w:t xml:space="preserve">Integram este </w:t>
      </w:r>
      <w:r w:rsidR="00A81939">
        <w:rPr>
          <w:rFonts w:cs="Arial"/>
          <w:color w:val="000000"/>
          <w:sz w:val="22"/>
          <w:szCs w:val="22"/>
        </w:rPr>
        <w:t>E</w:t>
      </w:r>
      <w:r w:rsidR="004945E8">
        <w:rPr>
          <w:rFonts w:cs="Arial"/>
          <w:color w:val="000000"/>
          <w:sz w:val="22"/>
          <w:szCs w:val="22"/>
        </w:rPr>
        <w:t>dital</w:t>
      </w:r>
      <w:r w:rsidR="00F710B7" w:rsidRPr="00012CD6">
        <w:rPr>
          <w:rFonts w:cs="Arial"/>
          <w:color w:val="000000"/>
          <w:sz w:val="22"/>
          <w:szCs w:val="22"/>
        </w:rPr>
        <w:t xml:space="preserve"> de Contratação Direta</w:t>
      </w:r>
      <w:r w:rsidRPr="00012CD6">
        <w:rPr>
          <w:rFonts w:cs="Arial"/>
          <w:color w:val="000000"/>
          <w:sz w:val="22"/>
          <w:szCs w:val="22"/>
        </w:rPr>
        <w:t xml:space="preserve"> para todos os fins e efeitos, os </w:t>
      </w:r>
      <w:r w:rsidR="006A1894" w:rsidRPr="00012CD6">
        <w:rPr>
          <w:rFonts w:cs="Arial"/>
          <w:color w:val="000000"/>
          <w:sz w:val="22"/>
          <w:szCs w:val="22"/>
        </w:rPr>
        <w:t>documentos abaixo relacionados</w:t>
      </w:r>
      <w:r w:rsidR="00B54420">
        <w:rPr>
          <w:rFonts w:cs="Arial"/>
          <w:color w:val="000000"/>
          <w:sz w:val="22"/>
          <w:szCs w:val="22"/>
        </w:rPr>
        <w:t>.</w:t>
      </w:r>
    </w:p>
    <w:tbl>
      <w:tblPr>
        <w:tblStyle w:val="Tabelacomgrade"/>
        <w:tblW w:w="9072" w:type="dxa"/>
        <w:tblInd w:w="-5" w:type="dxa"/>
        <w:tblLook w:val="04A0" w:firstRow="1" w:lastRow="0" w:firstColumn="1" w:lastColumn="0" w:noHBand="0" w:noVBand="1"/>
      </w:tblPr>
      <w:tblGrid>
        <w:gridCol w:w="1471"/>
        <w:gridCol w:w="7601"/>
      </w:tblGrid>
      <w:tr w:rsidR="00B54420" w:rsidRPr="00FE3F6B" w14:paraId="53B01E3C" w14:textId="77777777" w:rsidTr="006D44AF">
        <w:tc>
          <w:tcPr>
            <w:tcW w:w="1471" w:type="dxa"/>
          </w:tcPr>
          <w:p w14:paraId="0B9FBE08" w14:textId="77777777" w:rsidR="00B54420" w:rsidRPr="00FE3F6B" w:rsidRDefault="00B54420" w:rsidP="007E0E9C">
            <w:pPr>
              <w:autoSpaceDE w:val="0"/>
              <w:autoSpaceDN w:val="0"/>
              <w:adjustRightInd w:val="0"/>
              <w:rPr>
                <w:rFonts w:cs="Arial"/>
                <w:sz w:val="22"/>
                <w:szCs w:val="22"/>
              </w:rPr>
            </w:pPr>
            <w:r w:rsidRPr="00FE3F6B">
              <w:rPr>
                <w:rFonts w:cs="Arial"/>
                <w:sz w:val="22"/>
                <w:szCs w:val="22"/>
              </w:rPr>
              <w:t>Anexo - I</w:t>
            </w:r>
          </w:p>
        </w:tc>
        <w:tc>
          <w:tcPr>
            <w:tcW w:w="7601" w:type="dxa"/>
          </w:tcPr>
          <w:p w14:paraId="0A49FE5E" w14:textId="4340484D" w:rsidR="00B54420" w:rsidRPr="00FE3F6B" w:rsidRDefault="00B54420" w:rsidP="007E0E9C">
            <w:pPr>
              <w:autoSpaceDE w:val="0"/>
              <w:autoSpaceDN w:val="0"/>
              <w:adjustRightInd w:val="0"/>
              <w:rPr>
                <w:rFonts w:cs="Arial"/>
                <w:sz w:val="22"/>
                <w:szCs w:val="22"/>
              </w:rPr>
            </w:pPr>
            <w:r w:rsidRPr="00FE3F6B">
              <w:rPr>
                <w:rFonts w:cs="Arial"/>
                <w:sz w:val="22"/>
                <w:szCs w:val="22"/>
              </w:rPr>
              <w:t>Modelo de Proposta de Preço</w:t>
            </w:r>
            <w:r w:rsidR="005C6901">
              <w:rPr>
                <w:rFonts w:cs="Arial"/>
                <w:sz w:val="22"/>
                <w:szCs w:val="22"/>
              </w:rPr>
              <w:t>;</w:t>
            </w:r>
          </w:p>
        </w:tc>
      </w:tr>
      <w:tr w:rsidR="00B54420" w:rsidRPr="00FE3F6B" w14:paraId="68D3A143" w14:textId="77777777" w:rsidTr="006D44AF">
        <w:trPr>
          <w:trHeight w:val="70"/>
        </w:trPr>
        <w:tc>
          <w:tcPr>
            <w:tcW w:w="1471" w:type="dxa"/>
          </w:tcPr>
          <w:p w14:paraId="2684C595" w14:textId="77777777" w:rsidR="00B54420" w:rsidRPr="00FE3F6B" w:rsidRDefault="00B54420" w:rsidP="007E0E9C">
            <w:pPr>
              <w:autoSpaceDE w:val="0"/>
              <w:autoSpaceDN w:val="0"/>
              <w:adjustRightInd w:val="0"/>
              <w:rPr>
                <w:rFonts w:cs="Arial"/>
                <w:sz w:val="22"/>
                <w:szCs w:val="22"/>
              </w:rPr>
            </w:pPr>
            <w:r w:rsidRPr="00FE3F6B">
              <w:rPr>
                <w:rFonts w:cs="Arial"/>
                <w:sz w:val="22"/>
                <w:szCs w:val="22"/>
              </w:rPr>
              <w:t>Anexo - II</w:t>
            </w:r>
          </w:p>
        </w:tc>
        <w:tc>
          <w:tcPr>
            <w:tcW w:w="7601" w:type="dxa"/>
          </w:tcPr>
          <w:p w14:paraId="4E9C9A2D" w14:textId="18E5F303" w:rsidR="00B54420" w:rsidRPr="005C6901" w:rsidRDefault="00B54420" w:rsidP="005C6901">
            <w:pPr>
              <w:jc w:val="both"/>
              <w:rPr>
                <w:rFonts w:cs="Arial"/>
                <w:color w:val="000000"/>
                <w:sz w:val="22"/>
                <w:szCs w:val="22"/>
              </w:rPr>
            </w:pPr>
            <w:r w:rsidRPr="00012CD6">
              <w:rPr>
                <w:rFonts w:cs="Arial"/>
                <w:color w:val="000000"/>
                <w:sz w:val="22"/>
                <w:szCs w:val="22"/>
              </w:rPr>
              <w:t>Documentação exigida para Habilitação;</w:t>
            </w:r>
          </w:p>
        </w:tc>
      </w:tr>
      <w:tr w:rsidR="00B54420" w:rsidRPr="00FE3F6B" w14:paraId="43A4ECFD" w14:textId="77777777" w:rsidTr="006D44AF">
        <w:tc>
          <w:tcPr>
            <w:tcW w:w="1471" w:type="dxa"/>
          </w:tcPr>
          <w:p w14:paraId="19DE7D48" w14:textId="77777777" w:rsidR="00B54420" w:rsidRPr="00FE3F6B" w:rsidRDefault="00B54420" w:rsidP="007E0E9C">
            <w:pPr>
              <w:autoSpaceDE w:val="0"/>
              <w:autoSpaceDN w:val="0"/>
              <w:adjustRightInd w:val="0"/>
              <w:rPr>
                <w:rFonts w:cs="Arial"/>
                <w:sz w:val="22"/>
                <w:szCs w:val="22"/>
              </w:rPr>
            </w:pPr>
            <w:r w:rsidRPr="00FE3F6B">
              <w:rPr>
                <w:rFonts w:cs="Arial"/>
                <w:sz w:val="22"/>
                <w:szCs w:val="22"/>
              </w:rPr>
              <w:t>Anexo - III</w:t>
            </w:r>
          </w:p>
        </w:tc>
        <w:tc>
          <w:tcPr>
            <w:tcW w:w="7601" w:type="dxa"/>
          </w:tcPr>
          <w:p w14:paraId="0778E2E4" w14:textId="77777777" w:rsidR="00B54420" w:rsidRPr="00FE3F6B" w:rsidRDefault="00B54420" w:rsidP="007E0E9C">
            <w:pPr>
              <w:rPr>
                <w:rFonts w:cs="Arial"/>
                <w:sz w:val="22"/>
                <w:szCs w:val="22"/>
              </w:rPr>
            </w:pPr>
            <w:r w:rsidRPr="00FE3F6B">
              <w:rPr>
                <w:rFonts w:cs="Arial"/>
                <w:sz w:val="22"/>
                <w:szCs w:val="22"/>
              </w:rPr>
              <w:t>Modelo Declaração Unificada</w:t>
            </w:r>
          </w:p>
        </w:tc>
      </w:tr>
      <w:tr w:rsidR="00316564" w:rsidRPr="00FE3F6B" w14:paraId="46A3E2DD" w14:textId="77777777" w:rsidTr="006D44AF">
        <w:tc>
          <w:tcPr>
            <w:tcW w:w="1471" w:type="dxa"/>
          </w:tcPr>
          <w:p w14:paraId="14210DCB" w14:textId="5611DFCB" w:rsidR="00316564" w:rsidRPr="00FE3F6B" w:rsidRDefault="00316564" w:rsidP="00316564">
            <w:pPr>
              <w:autoSpaceDE w:val="0"/>
              <w:autoSpaceDN w:val="0"/>
              <w:adjustRightInd w:val="0"/>
              <w:rPr>
                <w:rFonts w:cs="Arial"/>
                <w:sz w:val="22"/>
                <w:szCs w:val="22"/>
              </w:rPr>
            </w:pPr>
            <w:r w:rsidRPr="00B757ED">
              <w:rPr>
                <w:rFonts w:cs="Arial"/>
                <w:sz w:val="22"/>
                <w:szCs w:val="22"/>
              </w:rPr>
              <w:t xml:space="preserve">Anexo - </w:t>
            </w:r>
            <w:r w:rsidR="002D2966">
              <w:rPr>
                <w:rFonts w:cs="Arial"/>
                <w:sz w:val="22"/>
                <w:szCs w:val="22"/>
              </w:rPr>
              <w:t>I</w:t>
            </w:r>
            <w:r w:rsidRPr="00B757ED">
              <w:rPr>
                <w:rFonts w:cs="Arial"/>
                <w:sz w:val="22"/>
                <w:szCs w:val="22"/>
              </w:rPr>
              <w:t>V</w:t>
            </w:r>
          </w:p>
        </w:tc>
        <w:tc>
          <w:tcPr>
            <w:tcW w:w="7601" w:type="dxa"/>
          </w:tcPr>
          <w:p w14:paraId="531ACFD4" w14:textId="19DD199D" w:rsidR="00316564" w:rsidRPr="00FE3F6B" w:rsidRDefault="00316564" w:rsidP="00316564">
            <w:pPr>
              <w:rPr>
                <w:rFonts w:cs="Arial"/>
                <w:sz w:val="22"/>
                <w:szCs w:val="22"/>
              </w:rPr>
            </w:pPr>
            <w:r w:rsidRPr="00250688">
              <w:rPr>
                <w:rFonts w:cs="Arial"/>
                <w:sz w:val="22"/>
                <w:szCs w:val="22"/>
              </w:rPr>
              <w:t>Minuta d</w:t>
            </w:r>
            <w:r w:rsidR="00E512AB">
              <w:rPr>
                <w:rFonts w:cs="Arial"/>
                <w:sz w:val="22"/>
                <w:szCs w:val="22"/>
              </w:rPr>
              <w:t>o Contrato</w:t>
            </w:r>
            <w:r w:rsidRPr="00250688">
              <w:rPr>
                <w:rFonts w:cs="Arial"/>
                <w:sz w:val="22"/>
                <w:szCs w:val="22"/>
              </w:rPr>
              <w:t>;</w:t>
            </w:r>
          </w:p>
        </w:tc>
      </w:tr>
      <w:tr w:rsidR="00316564" w:rsidRPr="00B757ED" w14:paraId="6A232D41" w14:textId="77777777" w:rsidTr="006D44AF">
        <w:tc>
          <w:tcPr>
            <w:tcW w:w="1471" w:type="dxa"/>
          </w:tcPr>
          <w:p w14:paraId="02963375" w14:textId="10931BAC" w:rsidR="00316564" w:rsidRPr="00B757ED" w:rsidRDefault="00316564" w:rsidP="00316564">
            <w:pPr>
              <w:autoSpaceDE w:val="0"/>
              <w:autoSpaceDN w:val="0"/>
              <w:adjustRightInd w:val="0"/>
              <w:rPr>
                <w:rFonts w:cs="Arial"/>
                <w:sz w:val="22"/>
                <w:szCs w:val="22"/>
              </w:rPr>
            </w:pPr>
            <w:r w:rsidRPr="00FE3F6B">
              <w:rPr>
                <w:rFonts w:cs="Arial"/>
                <w:sz w:val="22"/>
                <w:szCs w:val="22"/>
              </w:rPr>
              <w:t>Anexo - V</w:t>
            </w:r>
          </w:p>
        </w:tc>
        <w:tc>
          <w:tcPr>
            <w:tcW w:w="7601" w:type="dxa"/>
          </w:tcPr>
          <w:p w14:paraId="5740C06E" w14:textId="7E181692" w:rsidR="00316564" w:rsidRPr="00250688" w:rsidRDefault="00316564" w:rsidP="00316564">
            <w:pPr>
              <w:jc w:val="both"/>
              <w:rPr>
                <w:rFonts w:cs="Arial"/>
                <w:sz w:val="22"/>
                <w:szCs w:val="22"/>
              </w:rPr>
            </w:pPr>
            <w:r w:rsidRPr="00012CD6">
              <w:rPr>
                <w:rFonts w:cs="Arial"/>
                <w:color w:val="000000"/>
                <w:sz w:val="22"/>
                <w:szCs w:val="22"/>
              </w:rPr>
              <w:t>Termo de Referência;</w:t>
            </w:r>
          </w:p>
        </w:tc>
      </w:tr>
    </w:tbl>
    <w:p w14:paraId="2DBF6C8A" w14:textId="77777777" w:rsidR="001D1544" w:rsidRDefault="001D1544" w:rsidP="00A242DD">
      <w:pPr>
        <w:ind w:right="-15"/>
        <w:jc w:val="center"/>
        <w:rPr>
          <w:rFonts w:cs="Arial"/>
          <w:color w:val="000000"/>
          <w:sz w:val="22"/>
          <w:szCs w:val="22"/>
        </w:rPr>
      </w:pPr>
    </w:p>
    <w:p w14:paraId="59F9B8A2" w14:textId="5BF033C2" w:rsidR="00E51E2E" w:rsidRPr="001D1544" w:rsidRDefault="001F1AAB" w:rsidP="008D578F">
      <w:pPr>
        <w:ind w:right="-15"/>
        <w:jc w:val="right"/>
        <w:rPr>
          <w:rFonts w:cs="Arial"/>
          <w:sz w:val="22"/>
          <w:szCs w:val="22"/>
        </w:rPr>
      </w:pPr>
      <w:r w:rsidRPr="00012CD6">
        <w:rPr>
          <w:rFonts w:cs="Arial"/>
          <w:color w:val="000000"/>
          <w:sz w:val="22"/>
          <w:szCs w:val="22"/>
        </w:rPr>
        <w:t>Deodápolis - MS</w:t>
      </w:r>
      <w:r w:rsidR="00147041" w:rsidRPr="001D1544">
        <w:rPr>
          <w:rFonts w:cs="Arial"/>
          <w:sz w:val="22"/>
          <w:szCs w:val="22"/>
        </w:rPr>
        <w:t>,</w:t>
      </w:r>
      <w:r w:rsidR="00E512AB">
        <w:rPr>
          <w:rFonts w:cs="Arial"/>
          <w:sz w:val="22"/>
          <w:szCs w:val="22"/>
        </w:rPr>
        <w:t xml:space="preserve"> </w:t>
      </w:r>
      <w:r w:rsidR="00043454">
        <w:rPr>
          <w:rFonts w:cs="Arial"/>
          <w:sz w:val="22"/>
          <w:szCs w:val="22"/>
        </w:rPr>
        <w:t>27</w:t>
      </w:r>
      <w:r w:rsidR="00E512AB">
        <w:rPr>
          <w:rFonts w:cs="Arial"/>
          <w:sz w:val="22"/>
          <w:szCs w:val="22"/>
        </w:rPr>
        <w:t xml:space="preserve"> </w:t>
      </w:r>
      <w:r w:rsidR="00147041" w:rsidRPr="001D1544">
        <w:rPr>
          <w:rFonts w:cs="Arial"/>
          <w:sz w:val="22"/>
          <w:szCs w:val="22"/>
        </w:rPr>
        <w:t>de</w:t>
      </w:r>
      <w:r w:rsidR="00487C14">
        <w:rPr>
          <w:rFonts w:cs="Arial"/>
          <w:sz w:val="22"/>
          <w:szCs w:val="22"/>
        </w:rPr>
        <w:t xml:space="preserve"> </w:t>
      </w:r>
      <w:r w:rsidR="00E512AB">
        <w:rPr>
          <w:rFonts w:cs="Arial"/>
          <w:sz w:val="22"/>
          <w:szCs w:val="22"/>
        </w:rPr>
        <w:t>ma</w:t>
      </w:r>
      <w:r w:rsidR="00043454">
        <w:rPr>
          <w:rFonts w:cs="Arial"/>
          <w:sz w:val="22"/>
          <w:szCs w:val="22"/>
        </w:rPr>
        <w:t>io</w:t>
      </w:r>
      <w:r w:rsidR="00487C14">
        <w:rPr>
          <w:rFonts w:cs="Arial"/>
          <w:sz w:val="22"/>
          <w:szCs w:val="22"/>
        </w:rPr>
        <w:t xml:space="preserve"> de </w:t>
      </w:r>
      <w:r w:rsidR="00147041" w:rsidRPr="001D1544">
        <w:rPr>
          <w:rFonts w:cs="Arial"/>
          <w:sz w:val="22"/>
          <w:szCs w:val="22"/>
        </w:rPr>
        <w:t>2</w:t>
      </w:r>
      <w:r w:rsidRPr="001D1544">
        <w:rPr>
          <w:rFonts w:cs="Arial"/>
          <w:sz w:val="22"/>
          <w:szCs w:val="22"/>
        </w:rPr>
        <w:t>02</w:t>
      </w:r>
      <w:r w:rsidR="008D578F">
        <w:rPr>
          <w:rFonts w:cs="Arial"/>
          <w:sz w:val="22"/>
          <w:szCs w:val="22"/>
        </w:rPr>
        <w:t>6</w:t>
      </w:r>
      <w:r w:rsidR="001D1544">
        <w:rPr>
          <w:rFonts w:cs="Arial"/>
          <w:sz w:val="22"/>
          <w:szCs w:val="22"/>
        </w:rPr>
        <w:t>.</w:t>
      </w:r>
    </w:p>
    <w:p w14:paraId="5C7DB990" w14:textId="77777777" w:rsidR="002F2EB8" w:rsidRDefault="002F2EB8" w:rsidP="00250688">
      <w:pPr>
        <w:rPr>
          <w:rFonts w:cs="Arial"/>
          <w:b/>
          <w:bCs/>
          <w:iCs/>
          <w:color w:val="000000"/>
          <w:sz w:val="22"/>
          <w:szCs w:val="22"/>
        </w:rPr>
      </w:pPr>
    </w:p>
    <w:p w14:paraId="1C7AF501" w14:textId="77777777" w:rsidR="000013CE" w:rsidRDefault="000013CE" w:rsidP="00250688">
      <w:pPr>
        <w:rPr>
          <w:rFonts w:cs="Arial"/>
          <w:b/>
          <w:bCs/>
          <w:iCs/>
          <w:color w:val="000000"/>
          <w:sz w:val="22"/>
          <w:szCs w:val="22"/>
        </w:rPr>
      </w:pPr>
    </w:p>
    <w:p w14:paraId="23F588E0" w14:textId="77777777" w:rsidR="000013CE" w:rsidRDefault="000013CE" w:rsidP="00A242DD">
      <w:pPr>
        <w:ind w:right="-30"/>
        <w:rPr>
          <w:rFonts w:cs="Arial"/>
          <w:b/>
          <w:bCs/>
          <w:sz w:val="22"/>
        </w:rPr>
      </w:pPr>
      <w:bookmarkStart w:id="4" w:name="_Hlk157601602"/>
    </w:p>
    <w:p w14:paraId="5978D2B3" w14:textId="77777777" w:rsidR="00A0437E" w:rsidRPr="00CB2061" w:rsidRDefault="00A0437E" w:rsidP="00A0437E">
      <w:pPr>
        <w:pStyle w:val="PargrafodaLista"/>
        <w:ind w:left="851"/>
        <w:jc w:val="center"/>
        <w:rPr>
          <w:rFonts w:cs="Arial"/>
          <w:b/>
          <w:bCs/>
          <w:iCs/>
          <w:sz w:val="22"/>
        </w:rPr>
      </w:pPr>
      <w:r w:rsidRPr="00CB2061">
        <w:rPr>
          <w:rFonts w:cs="Arial"/>
          <w:b/>
          <w:bCs/>
          <w:iCs/>
          <w:sz w:val="22"/>
        </w:rPr>
        <w:t>CLEIDIVALDO SIQUEIRA PEREIRA</w:t>
      </w:r>
    </w:p>
    <w:p w14:paraId="0B380A20" w14:textId="77777777" w:rsidR="00A0437E" w:rsidRPr="00CB2061" w:rsidRDefault="00A0437E" w:rsidP="00A0437E">
      <w:pPr>
        <w:pStyle w:val="PargrafodaLista"/>
        <w:ind w:left="851"/>
        <w:jc w:val="center"/>
        <w:rPr>
          <w:rFonts w:cs="Arial"/>
          <w:iCs/>
          <w:sz w:val="22"/>
        </w:rPr>
      </w:pPr>
      <w:r w:rsidRPr="00CB2061">
        <w:rPr>
          <w:rFonts w:cs="Arial"/>
          <w:iCs/>
          <w:sz w:val="22"/>
        </w:rPr>
        <w:t>Secretário Municipal de Esporte</w:t>
      </w:r>
    </w:p>
    <w:p w14:paraId="454FD3F3" w14:textId="77777777" w:rsidR="00043454" w:rsidRDefault="00043454" w:rsidP="000013CE">
      <w:pPr>
        <w:ind w:left="851" w:right="-30"/>
        <w:jc w:val="center"/>
        <w:rPr>
          <w:rFonts w:cs="Arial"/>
          <w:sz w:val="22"/>
        </w:rPr>
      </w:pPr>
    </w:p>
    <w:p w14:paraId="14270D2E" w14:textId="77777777" w:rsidR="00043454" w:rsidRDefault="00043454" w:rsidP="000013CE">
      <w:pPr>
        <w:ind w:left="851" w:right="-30"/>
        <w:jc w:val="center"/>
        <w:rPr>
          <w:rFonts w:cs="Arial"/>
          <w:sz w:val="22"/>
        </w:rPr>
      </w:pPr>
    </w:p>
    <w:p w14:paraId="2B533AA9" w14:textId="77777777" w:rsidR="00043454" w:rsidRDefault="00043454" w:rsidP="000013CE">
      <w:pPr>
        <w:ind w:left="851" w:right="-30"/>
        <w:jc w:val="center"/>
        <w:rPr>
          <w:rFonts w:cs="Arial"/>
          <w:sz w:val="22"/>
        </w:rPr>
      </w:pPr>
    </w:p>
    <w:p w14:paraId="27EFF0B4" w14:textId="77777777" w:rsidR="00043454" w:rsidRDefault="00043454" w:rsidP="000013CE">
      <w:pPr>
        <w:ind w:left="851" w:right="-30"/>
        <w:jc w:val="center"/>
        <w:rPr>
          <w:rFonts w:cs="Arial"/>
          <w:sz w:val="22"/>
        </w:rPr>
      </w:pPr>
    </w:p>
    <w:p w14:paraId="2EF979EA" w14:textId="77777777" w:rsidR="00043454" w:rsidRDefault="00043454" w:rsidP="000013CE">
      <w:pPr>
        <w:ind w:left="851" w:right="-30"/>
        <w:jc w:val="center"/>
        <w:rPr>
          <w:rFonts w:cs="Arial"/>
          <w:sz w:val="22"/>
        </w:rPr>
      </w:pPr>
    </w:p>
    <w:p w14:paraId="34E3FBAB" w14:textId="77777777" w:rsidR="00043454" w:rsidRDefault="00043454" w:rsidP="000013CE">
      <w:pPr>
        <w:ind w:left="851" w:right="-30"/>
        <w:jc w:val="center"/>
        <w:rPr>
          <w:rFonts w:cs="Arial"/>
          <w:sz w:val="22"/>
        </w:rPr>
      </w:pPr>
    </w:p>
    <w:p w14:paraId="70BC6686" w14:textId="77777777" w:rsidR="00043454" w:rsidRDefault="00043454" w:rsidP="000013CE">
      <w:pPr>
        <w:ind w:left="851" w:right="-30"/>
        <w:jc w:val="center"/>
        <w:rPr>
          <w:rFonts w:cs="Arial"/>
          <w:sz w:val="22"/>
        </w:rPr>
      </w:pPr>
    </w:p>
    <w:p w14:paraId="0DA3F953" w14:textId="77777777" w:rsidR="00043454" w:rsidRDefault="00043454" w:rsidP="000013CE">
      <w:pPr>
        <w:ind w:left="851" w:right="-30"/>
        <w:jc w:val="center"/>
        <w:rPr>
          <w:rFonts w:cs="Arial"/>
          <w:sz w:val="22"/>
        </w:rPr>
      </w:pPr>
    </w:p>
    <w:p w14:paraId="1DD60728" w14:textId="77777777" w:rsidR="00043454" w:rsidRDefault="00043454" w:rsidP="000013CE">
      <w:pPr>
        <w:ind w:left="851" w:right="-30"/>
        <w:jc w:val="center"/>
        <w:rPr>
          <w:rFonts w:cs="Arial"/>
          <w:sz w:val="22"/>
        </w:rPr>
      </w:pPr>
    </w:p>
    <w:p w14:paraId="2C8A787A" w14:textId="77777777" w:rsidR="00043454" w:rsidRDefault="00043454" w:rsidP="000013CE">
      <w:pPr>
        <w:ind w:left="851" w:right="-30"/>
        <w:jc w:val="center"/>
        <w:rPr>
          <w:rFonts w:cs="Arial"/>
          <w:sz w:val="22"/>
        </w:rPr>
      </w:pPr>
    </w:p>
    <w:p w14:paraId="2A7FA74E" w14:textId="77777777" w:rsidR="00043454" w:rsidRDefault="00043454" w:rsidP="000013CE">
      <w:pPr>
        <w:ind w:left="851" w:right="-30"/>
        <w:jc w:val="center"/>
        <w:rPr>
          <w:rFonts w:cs="Arial"/>
          <w:sz w:val="22"/>
        </w:rPr>
      </w:pPr>
    </w:p>
    <w:p w14:paraId="058FEBDD" w14:textId="77777777" w:rsidR="00043454" w:rsidRDefault="00043454" w:rsidP="000013CE">
      <w:pPr>
        <w:ind w:left="851" w:right="-30"/>
        <w:jc w:val="center"/>
        <w:rPr>
          <w:rFonts w:cs="Arial"/>
          <w:sz w:val="22"/>
        </w:rPr>
      </w:pPr>
    </w:p>
    <w:p w14:paraId="1340965E" w14:textId="77777777" w:rsidR="00043454" w:rsidRDefault="00043454" w:rsidP="000013CE">
      <w:pPr>
        <w:ind w:left="851" w:right="-30"/>
        <w:jc w:val="center"/>
        <w:rPr>
          <w:rFonts w:cs="Arial"/>
          <w:sz w:val="22"/>
        </w:rPr>
      </w:pPr>
    </w:p>
    <w:p w14:paraId="61940274" w14:textId="77777777" w:rsidR="00043454" w:rsidRDefault="00043454" w:rsidP="000013CE">
      <w:pPr>
        <w:ind w:left="851" w:right="-30"/>
        <w:jc w:val="center"/>
        <w:rPr>
          <w:rFonts w:cs="Arial"/>
          <w:sz w:val="22"/>
        </w:rPr>
      </w:pPr>
    </w:p>
    <w:p w14:paraId="53005906" w14:textId="77777777" w:rsidR="00043454" w:rsidRDefault="00043454" w:rsidP="000013CE">
      <w:pPr>
        <w:ind w:left="851" w:right="-30"/>
        <w:jc w:val="center"/>
        <w:rPr>
          <w:rFonts w:cs="Arial"/>
          <w:sz w:val="22"/>
        </w:rPr>
      </w:pPr>
    </w:p>
    <w:p w14:paraId="1A134321" w14:textId="77777777" w:rsidR="00043454" w:rsidRDefault="00043454" w:rsidP="000013CE">
      <w:pPr>
        <w:ind w:left="851" w:right="-30"/>
        <w:jc w:val="center"/>
        <w:rPr>
          <w:rFonts w:cs="Arial"/>
          <w:sz w:val="22"/>
        </w:rPr>
      </w:pPr>
    </w:p>
    <w:p w14:paraId="77B28EA3" w14:textId="77777777" w:rsidR="00043454" w:rsidRDefault="00043454" w:rsidP="000013CE">
      <w:pPr>
        <w:ind w:left="851" w:right="-30"/>
        <w:jc w:val="center"/>
        <w:rPr>
          <w:rFonts w:cs="Arial"/>
          <w:sz w:val="22"/>
        </w:rPr>
      </w:pPr>
    </w:p>
    <w:p w14:paraId="31B4BB91" w14:textId="77777777" w:rsidR="00043454" w:rsidRDefault="00043454" w:rsidP="000013CE">
      <w:pPr>
        <w:ind w:left="851" w:right="-30"/>
        <w:jc w:val="center"/>
        <w:rPr>
          <w:rFonts w:cs="Arial"/>
          <w:sz w:val="22"/>
        </w:rPr>
      </w:pPr>
    </w:p>
    <w:p w14:paraId="227DCDE2" w14:textId="77777777" w:rsidR="00043454" w:rsidRDefault="00043454" w:rsidP="000013CE">
      <w:pPr>
        <w:ind w:left="851" w:right="-30"/>
        <w:jc w:val="center"/>
        <w:rPr>
          <w:rFonts w:cs="Arial"/>
          <w:sz w:val="22"/>
        </w:rPr>
      </w:pPr>
    </w:p>
    <w:p w14:paraId="49FBC036" w14:textId="77777777" w:rsidR="00043454" w:rsidRDefault="00043454" w:rsidP="000013CE">
      <w:pPr>
        <w:ind w:left="851" w:right="-30"/>
        <w:jc w:val="center"/>
        <w:rPr>
          <w:rFonts w:cs="Arial"/>
          <w:sz w:val="22"/>
        </w:rPr>
      </w:pPr>
    </w:p>
    <w:p w14:paraId="410E5176" w14:textId="77777777" w:rsidR="00043454" w:rsidRDefault="00043454" w:rsidP="000013CE">
      <w:pPr>
        <w:ind w:left="851" w:right="-30"/>
        <w:jc w:val="center"/>
        <w:rPr>
          <w:rFonts w:cs="Arial"/>
          <w:sz w:val="22"/>
        </w:rPr>
      </w:pPr>
    </w:p>
    <w:p w14:paraId="34366FBC" w14:textId="77777777" w:rsidR="00043454" w:rsidRDefault="00043454" w:rsidP="000013CE">
      <w:pPr>
        <w:ind w:left="851" w:right="-30"/>
        <w:jc w:val="center"/>
        <w:rPr>
          <w:rFonts w:cs="Arial"/>
          <w:sz w:val="22"/>
        </w:rPr>
      </w:pPr>
    </w:p>
    <w:p w14:paraId="2AC7F3B5" w14:textId="77777777" w:rsidR="00043454" w:rsidRDefault="00043454" w:rsidP="000013CE">
      <w:pPr>
        <w:ind w:left="851" w:right="-30"/>
        <w:jc w:val="center"/>
        <w:rPr>
          <w:rFonts w:cs="Arial"/>
          <w:sz w:val="22"/>
        </w:rPr>
      </w:pPr>
    </w:p>
    <w:p w14:paraId="2FBB4F67" w14:textId="77777777" w:rsidR="00043454" w:rsidRDefault="00043454" w:rsidP="000013CE">
      <w:pPr>
        <w:ind w:left="851" w:right="-30"/>
        <w:jc w:val="center"/>
        <w:rPr>
          <w:rFonts w:cs="Arial"/>
          <w:sz w:val="22"/>
        </w:rPr>
      </w:pPr>
    </w:p>
    <w:p w14:paraId="79327E0B" w14:textId="77777777" w:rsidR="00043454" w:rsidRDefault="00043454" w:rsidP="000013CE">
      <w:pPr>
        <w:ind w:left="851" w:right="-30"/>
        <w:jc w:val="center"/>
        <w:rPr>
          <w:rFonts w:cs="Arial"/>
          <w:sz w:val="22"/>
        </w:rPr>
      </w:pPr>
    </w:p>
    <w:p w14:paraId="58908D33" w14:textId="77777777" w:rsidR="00043454" w:rsidRDefault="00043454" w:rsidP="000013CE">
      <w:pPr>
        <w:ind w:left="851" w:right="-30"/>
        <w:jc w:val="center"/>
        <w:rPr>
          <w:rFonts w:cs="Arial"/>
          <w:sz w:val="22"/>
        </w:rPr>
      </w:pPr>
    </w:p>
    <w:p w14:paraId="139E896C" w14:textId="77777777" w:rsidR="00043454" w:rsidRPr="00487C14" w:rsidRDefault="00043454" w:rsidP="000013CE">
      <w:pPr>
        <w:ind w:left="851" w:right="-30"/>
        <w:jc w:val="center"/>
        <w:rPr>
          <w:rFonts w:cs="Arial"/>
          <w:sz w:val="22"/>
        </w:rPr>
      </w:pPr>
    </w:p>
    <w:bookmarkEnd w:id="4"/>
    <w:p w14:paraId="6594267C" w14:textId="77777777" w:rsidR="008D4944" w:rsidRDefault="008D4944" w:rsidP="00487C14">
      <w:pPr>
        <w:rPr>
          <w:rFonts w:cs="Arial"/>
          <w:b/>
          <w:bCs/>
          <w:sz w:val="22"/>
          <w:szCs w:val="22"/>
          <w:lang w:eastAsia="en-US"/>
        </w:rPr>
      </w:pPr>
    </w:p>
    <w:p w14:paraId="07CF1646" w14:textId="77777777" w:rsidR="00764A8F" w:rsidRDefault="00764A8F" w:rsidP="00012CD6">
      <w:pPr>
        <w:jc w:val="center"/>
        <w:rPr>
          <w:rFonts w:cs="Arial"/>
          <w:b/>
          <w:bCs/>
          <w:sz w:val="22"/>
          <w:szCs w:val="22"/>
          <w:lang w:eastAsia="en-US"/>
        </w:rPr>
      </w:pPr>
    </w:p>
    <w:tbl>
      <w:tblPr>
        <w:tblStyle w:val="Tabelacomgrade"/>
        <w:tblW w:w="9498" w:type="dxa"/>
        <w:tblInd w:w="-147" w:type="dxa"/>
        <w:tblLayout w:type="fixed"/>
        <w:tblLook w:val="04A0" w:firstRow="1" w:lastRow="0" w:firstColumn="1" w:lastColumn="0" w:noHBand="0" w:noVBand="1"/>
      </w:tblPr>
      <w:tblGrid>
        <w:gridCol w:w="2269"/>
        <w:gridCol w:w="1842"/>
        <w:gridCol w:w="2410"/>
        <w:gridCol w:w="2268"/>
        <w:gridCol w:w="709"/>
      </w:tblGrid>
      <w:tr w:rsidR="003B1DDB" w:rsidRPr="009E7DCB" w14:paraId="5D26E218" w14:textId="77777777" w:rsidTr="00012288">
        <w:tc>
          <w:tcPr>
            <w:tcW w:w="9498" w:type="dxa"/>
            <w:gridSpan w:val="5"/>
          </w:tcPr>
          <w:p w14:paraId="429B5C0B" w14:textId="0B4921ED" w:rsidR="003B1DDB" w:rsidRPr="009E7DCB" w:rsidRDefault="00F26517" w:rsidP="007E0E9C">
            <w:pPr>
              <w:jc w:val="center"/>
              <w:rPr>
                <w:rFonts w:cs="Arial"/>
                <w:b/>
                <w:bCs/>
                <w:sz w:val="21"/>
                <w:szCs w:val="21"/>
              </w:rPr>
            </w:pPr>
            <w:r w:rsidRPr="00B23201">
              <w:rPr>
                <w:rFonts w:ascii="Arial Narrow" w:hAnsi="Arial Narrow"/>
              </w:rPr>
              <w:object w:dxaOrig="8235" w:dyaOrig="1305" w14:anchorId="4B0CBC29">
                <v:shape id="_x0000_i1026" type="#_x0000_t75" style="width:464.55pt;height:65.1pt" o:ole="" fillcolor="window">
                  <v:imagedata r:id="rId8" o:title=""/>
                </v:shape>
                <o:OLEObject Type="Embed" ProgID="CorelDRAW.Gráficos.9" ShapeID="_x0000_i1026" DrawAspect="Content" ObjectID="_1841381491" r:id="rId13"/>
              </w:object>
            </w:r>
          </w:p>
        </w:tc>
      </w:tr>
      <w:tr w:rsidR="004C26FA" w:rsidRPr="009E7DCB" w14:paraId="71E25C10" w14:textId="77777777" w:rsidTr="00F54C5E">
        <w:tc>
          <w:tcPr>
            <w:tcW w:w="2269" w:type="dxa"/>
          </w:tcPr>
          <w:p w14:paraId="29CE444F" w14:textId="7E8D21C3" w:rsidR="004C26FA" w:rsidRPr="009E7DCB" w:rsidRDefault="004C26FA" w:rsidP="006A0173">
            <w:pPr>
              <w:ind w:right="-21"/>
              <w:jc w:val="center"/>
              <w:rPr>
                <w:rFonts w:cs="Arial"/>
                <w:b/>
                <w:bCs/>
                <w:sz w:val="21"/>
                <w:szCs w:val="21"/>
              </w:rPr>
            </w:pPr>
            <w:r w:rsidRPr="009E7DCB">
              <w:rPr>
                <w:rFonts w:cs="Arial"/>
                <w:b/>
                <w:bCs/>
                <w:sz w:val="21"/>
                <w:szCs w:val="21"/>
              </w:rPr>
              <w:t>ANEXO - I</w:t>
            </w:r>
          </w:p>
        </w:tc>
        <w:tc>
          <w:tcPr>
            <w:tcW w:w="1842" w:type="dxa"/>
          </w:tcPr>
          <w:p w14:paraId="3BFB733B" w14:textId="77777777" w:rsidR="004C26FA" w:rsidRPr="009E7DCB" w:rsidRDefault="004C26FA" w:rsidP="001B1715">
            <w:pPr>
              <w:ind w:right="-21"/>
              <w:jc w:val="center"/>
              <w:rPr>
                <w:rFonts w:cs="Arial"/>
                <w:b/>
                <w:bCs/>
                <w:sz w:val="21"/>
                <w:szCs w:val="21"/>
              </w:rPr>
            </w:pPr>
            <w:r w:rsidRPr="009E7DCB">
              <w:rPr>
                <w:rFonts w:cs="Arial"/>
                <w:b/>
                <w:bCs/>
                <w:sz w:val="21"/>
                <w:szCs w:val="21"/>
              </w:rPr>
              <w:t>PROCESSO</w:t>
            </w:r>
          </w:p>
        </w:tc>
        <w:tc>
          <w:tcPr>
            <w:tcW w:w="2410" w:type="dxa"/>
          </w:tcPr>
          <w:p w14:paraId="6E109470" w14:textId="7130DCC6" w:rsidR="004C26FA" w:rsidRPr="009E7DCB" w:rsidRDefault="004C26FA" w:rsidP="004C26FA">
            <w:pPr>
              <w:jc w:val="center"/>
              <w:rPr>
                <w:rFonts w:cs="Arial"/>
                <w:b/>
                <w:bCs/>
                <w:sz w:val="21"/>
                <w:szCs w:val="21"/>
              </w:rPr>
            </w:pPr>
            <w:r w:rsidRPr="009E7DCB">
              <w:rPr>
                <w:rFonts w:cs="Arial"/>
                <w:b/>
                <w:bCs/>
                <w:sz w:val="21"/>
                <w:szCs w:val="21"/>
              </w:rPr>
              <w:t>MODALIDADE</w:t>
            </w:r>
          </w:p>
        </w:tc>
        <w:tc>
          <w:tcPr>
            <w:tcW w:w="2268" w:type="dxa"/>
          </w:tcPr>
          <w:p w14:paraId="32F9AB46" w14:textId="77777777" w:rsidR="004C26FA" w:rsidRPr="009E7DCB" w:rsidRDefault="004C26FA" w:rsidP="007E0E9C">
            <w:pPr>
              <w:jc w:val="center"/>
              <w:rPr>
                <w:rFonts w:cs="Arial"/>
                <w:b/>
                <w:bCs/>
                <w:sz w:val="21"/>
                <w:szCs w:val="21"/>
              </w:rPr>
            </w:pPr>
            <w:r w:rsidRPr="009E7DCB">
              <w:rPr>
                <w:rFonts w:cs="Arial"/>
                <w:b/>
                <w:bCs/>
                <w:sz w:val="21"/>
                <w:szCs w:val="21"/>
              </w:rPr>
              <w:t>TIPO</w:t>
            </w:r>
          </w:p>
        </w:tc>
        <w:tc>
          <w:tcPr>
            <w:tcW w:w="709" w:type="dxa"/>
          </w:tcPr>
          <w:p w14:paraId="0D1B784A" w14:textId="307C7DFA" w:rsidR="004C26FA" w:rsidRPr="009E7DCB" w:rsidRDefault="004C26FA" w:rsidP="007E0E9C">
            <w:pPr>
              <w:jc w:val="center"/>
              <w:rPr>
                <w:rFonts w:cs="Arial"/>
                <w:b/>
                <w:bCs/>
                <w:sz w:val="21"/>
                <w:szCs w:val="21"/>
              </w:rPr>
            </w:pPr>
            <w:r>
              <w:rPr>
                <w:rFonts w:cs="Arial"/>
                <w:b/>
                <w:bCs/>
                <w:sz w:val="21"/>
                <w:szCs w:val="21"/>
              </w:rPr>
              <w:t>FLS.</w:t>
            </w:r>
          </w:p>
        </w:tc>
      </w:tr>
      <w:tr w:rsidR="002D2966" w:rsidRPr="002D2966" w14:paraId="4F1804FE" w14:textId="77777777" w:rsidTr="00F54C5E">
        <w:tc>
          <w:tcPr>
            <w:tcW w:w="2269" w:type="dxa"/>
          </w:tcPr>
          <w:p w14:paraId="2BBDD15F" w14:textId="001AA5CA" w:rsidR="004C26FA" w:rsidRPr="009E7DCB" w:rsidRDefault="004C26FA" w:rsidP="00F062F7">
            <w:pPr>
              <w:ind w:right="31"/>
              <w:jc w:val="center"/>
              <w:rPr>
                <w:rFonts w:cs="Arial"/>
                <w:b/>
                <w:bCs/>
                <w:sz w:val="21"/>
                <w:szCs w:val="21"/>
              </w:rPr>
            </w:pPr>
            <w:r w:rsidRPr="009E7DCB">
              <w:rPr>
                <w:rFonts w:cs="Arial"/>
                <w:b/>
                <w:bCs/>
                <w:sz w:val="21"/>
                <w:szCs w:val="21"/>
              </w:rPr>
              <w:t>Proposta de Preços</w:t>
            </w:r>
          </w:p>
        </w:tc>
        <w:tc>
          <w:tcPr>
            <w:tcW w:w="1842" w:type="dxa"/>
          </w:tcPr>
          <w:p w14:paraId="5DF1ED4C" w14:textId="509692BF" w:rsidR="004C26FA" w:rsidRPr="009E7DCB" w:rsidRDefault="004C26FA" w:rsidP="001B1715">
            <w:pPr>
              <w:ind w:right="165"/>
              <w:jc w:val="center"/>
              <w:rPr>
                <w:rFonts w:cs="Arial"/>
                <w:b/>
                <w:bCs/>
                <w:sz w:val="21"/>
                <w:szCs w:val="21"/>
              </w:rPr>
            </w:pPr>
            <w:r>
              <w:rPr>
                <w:rFonts w:cs="Arial"/>
                <w:b/>
                <w:bCs/>
                <w:sz w:val="21"/>
                <w:szCs w:val="21"/>
              </w:rPr>
              <w:t xml:space="preserve">   </w:t>
            </w:r>
            <w:r w:rsidRPr="009E7DCB">
              <w:rPr>
                <w:rFonts w:cs="Arial"/>
                <w:b/>
                <w:bCs/>
                <w:sz w:val="21"/>
                <w:szCs w:val="21"/>
              </w:rPr>
              <w:t>Nº</w:t>
            </w:r>
            <w:r>
              <w:rPr>
                <w:rFonts w:cs="Arial"/>
                <w:b/>
                <w:bCs/>
                <w:sz w:val="21"/>
                <w:szCs w:val="21"/>
              </w:rPr>
              <w:t xml:space="preserve"> </w:t>
            </w:r>
            <w:r w:rsidR="00043454">
              <w:rPr>
                <w:rFonts w:cs="Arial"/>
                <w:b/>
                <w:bCs/>
                <w:sz w:val="21"/>
                <w:szCs w:val="21"/>
              </w:rPr>
              <w:t>79</w:t>
            </w:r>
            <w:r>
              <w:rPr>
                <w:rFonts w:cs="Arial"/>
                <w:b/>
                <w:bCs/>
                <w:sz w:val="21"/>
                <w:szCs w:val="21"/>
              </w:rPr>
              <w:t>/202</w:t>
            </w:r>
            <w:r w:rsidR="008D578F">
              <w:rPr>
                <w:rFonts w:cs="Arial"/>
                <w:b/>
                <w:bCs/>
                <w:sz w:val="21"/>
                <w:szCs w:val="21"/>
              </w:rPr>
              <w:t>6</w:t>
            </w:r>
          </w:p>
        </w:tc>
        <w:tc>
          <w:tcPr>
            <w:tcW w:w="2410" w:type="dxa"/>
          </w:tcPr>
          <w:p w14:paraId="78FFC897" w14:textId="3F4B5F90" w:rsidR="004C26FA" w:rsidRPr="007B0FA6" w:rsidRDefault="004C26FA" w:rsidP="007E0E9C">
            <w:pPr>
              <w:rPr>
                <w:rFonts w:cs="Arial"/>
                <w:b/>
                <w:bCs/>
                <w:sz w:val="21"/>
                <w:szCs w:val="21"/>
              </w:rPr>
            </w:pPr>
            <w:r w:rsidRPr="007B0FA6">
              <w:rPr>
                <w:rFonts w:cs="Arial"/>
                <w:b/>
                <w:bCs/>
                <w:sz w:val="21"/>
                <w:szCs w:val="21"/>
              </w:rPr>
              <w:t xml:space="preserve">Dispensa nº </w:t>
            </w:r>
            <w:r w:rsidR="00043454">
              <w:rPr>
                <w:rFonts w:cs="Arial"/>
                <w:b/>
                <w:bCs/>
                <w:sz w:val="21"/>
                <w:szCs w:val="21"/>
              </w:rPr>
              <w:t>20</w:t>
            </w:r>
            <w:r w:rsidRPr="007B0FA6">
              <w:rPr>
                <w:rFonts w:cs="Arial"/>
                <w:b/>
                <w:bCs/>
                <w:sz w:val="21"/>
                <w:szCs w:val="21"/>
              </w:rPr>
              <w:t>/202</w:t>
            </w:r>
            <w:r w:rsidR="00270797">
              <w:rPr>
                <w:rFonts w:cs="Arial"/>
                <w:b/>
                <w:bCs/>
                <w:sz w:val="21"/>
                <w:szCs w:val="21"/>
              </w:rPr>
              <w:t>6</w:t>
            </w:r>
          </w:p>
        </w:tc>
        <w:tc>
          <w:tcPr>
            <w:tcW w:w="2268" w:type="dxa"/>
          </w:tcPr>
          <w:p w14:paraId="19DF02FB" w14:textId="0E8ECC7F" w:rsidR="004C26FA" w:rsidRPr="007B0FA6" w:rsidRDefault="004C26FA" w:rsidP="007E0E9C">
            <w:pPr>
              <w:rPr>
                <w:rFonts w:cs="Arial"/>
                <w:b/>
                <w:bCs/>
                <w:sz w:val="21"/>
                <w:szCs w:val="21"/>
              </w:rPr>
            </w:pPr>
            <w:r w:rsidRPr="007B0FA6">
              <w:rPr>
                <w:rFonts w:cs="Arial"/>
                <w:b/>
                <w:bCs/>
                <w:sz w:val="21"/>
                <w:szCs w:val="21"/>
              </w:rPr>
              <w:t xml:space="preserve">Menor Preço </w:t>
            </w:r>
            <w:r w:rsidR="00F54C5E">
              <w:rPr>
                <w:rFonts w:cs="Arial"/>
                <w:b/>
                <w:bCs/>
                <w:sz w:val="21"/>
                <w:szCs w:val="21"/>
              </w:rPr>
              <w:t>Global</w:t>
            </w:r>
          </w:p>
        </w:tc>
        <w:tc>
          <w:tcPr>
            <w:tcW w:w="709" w:type="dxa"/>
          </w:tcPr>
          <w:p w14:paraId="07BF4072" w14:textId="346DB0FD" w:rsidR="004C26FA" w:rsidRPr="002D2966" w:rsidRDefault="004C26FA" w:rsidP="007E0E9C">
            <w:pPr>
              <w:ind w:right="-44"/>
              <w:jc w:val="center"/>
              <w:rPr>
                <w:rFonts w:cs="Arial"/>
                <w:b/>
                <w:bCs/>
                <w:sz w:val="21"/>
                <w:szCs w:val="21"/>
              </w:rPr>
            </w:pPr>
            <w:r w:rsidRPr="002D2966">
              <w:rPr>
                <w:rFonts w:cs="Arial"/>
                <w:b/>
                <w:bCs/>
                <w:sz w:val="21"/>
                <w:szCs w:val="21"/>
              </w:rPr>
              <w:t>1/</w:t>
            </w:r>
            <w:r w:rsidR="002D2966" w:rsidRPr="002D2966">
              <w:rPr>
                <w:rFonts w:cs="Arial"/>
                <w:b/>
                <w:bCs/>
                <w:sz w:val="21"/>
                <w:szCs w:val="21"/>
              </w:rPr>
              <w:t>1</w:t>
            </w:r>
          </w:p>
        </w:tc>
      </w:tr>
      <w:tr w:rsidR="003B1DDB" w:rsidRPr="009E7DCB" w14:paraId="5E125993" w14:textId="77777777" w:rsidTr="00012288">
        <w:tc>
          <w:tcPr>
            <w:tcW w:w="9498" w:type="dxa"/>
            <w:gridSpan w:val="5"/>
          </w:tcPr>
          <w:p w14:paraId="67846B39" w14:textId="27F55D3E" w:rsidR="003B1DDB" w:rsidRPr="00450816" w:rsidRDefault="003B1DDB" w:rsidP="007E0E9C">
            <w:pPr>
              <w:rPr>
                <w:rFonts w:cs="Arial"/>
                <w:b/>
                <w:bCs/>
                <w:sz w:val="21"/>
                <w:szCs w:val="21"/>
              </w:rPr>
            </w:pPr>
            <w:r w:rsidRPr="00450816">
              <w:rPr>
                <w:rFonts w:cs="Arial"/>
                <w:b/>
                <w:bCs/>
                <w:sz w:val="21"/>
                <w:szCs w:val="21"/>
              </w:rPr>
              <w:t xml:space="preserve">EMPRESA:                                                                                      </w:t>
            </w:r>
          </w:p>
        </w:tc>
      </w:tr>
      <w:tr w:rsidR="003B1DDB" w:rsidRPr="009E7DCB" w14:paraId="745B8DA6" w14:textId="77777777" w:rsidTr="00012288">
        <w:tc>
          <w:tcPr>
            <w:tcW w:w="9498" w:type="dxa"/>
            <w:gridSpan w:val="5"/>
          </w:tcPr>
          <w:p w14:paraId="01033D83" w14:textId="4CCDBB3E" w:rsidR="003B1DDB" w:rsidRPr="00450816" w:rsidRDefault="003B1DDB" w:rsidP="007E0E9C">
            <w:pPr>
              <w:rPr>
                <w:rFonts w:cs="Arial"/>
                <w:b/>
                <w:bCs/>
                <w:sz w:val="21"/>
                <w:szCs w:val="21"/>
              </w:rPr>
            </w:pPr>
            <w:r w:rsidRPr="00450816">
              <w:rPr>
                <w:rFonts w:cs="Arial"/>
                <w:b/>
                <w:bCs/>
                <w:sz w:val="21"/>
                <w:szCs w:val="21"/>
              </w:rPr>
              <w:t>ENDEREÇO:                                                                                     CIDADE:                            /</w:t>
            </w:r>
          </w:p>
        </w:tc>
      </w:tr>
      <w:tr w:rsidR="003B1DDB" w:rsidRPr="009E7DCB" w14:paraId="3AA22A05" w14:textId="77777777" w:rsidTr="00012288">
        <w:tc>
          <w:tcPr>
            <w:tcW w:w="9498" w:type="dxa"/>
            <w:gridSpan w:val="5"/>
          </w:tcPr>
          <w:p w14:paraId="775608F2" w14:textId="77777777" w:rsidR="003B1DDB" w:rsidRPr="00450816" w:rsidRDefault="003B1DDB" w:rsidP="007E0E9C">
            <w:pPr>
              <w:rPr>
                <w:rFonts w:cs="Arial"/>
                <w:b/>
                <w:bCs/>
                <w:sz w:val="21"/>
                <w:szCs w:val="21"/>
              </w:rPr>
            </w:pPr>
            <w:r w:rsidRPr="00450816">
              <w:rPr>
                <w:rFonts w:cs="Arial"/>
                <w:b/>
                <w:bCs/>
                <w:sz w:val="21"/>
                <w:szCs w:val="21"/>
              </w:rPr>
              <w:t>TELEFONE:                                                                                      E-MAIL</w:t>
            </w:r>
          </w:p>
        </w:tc>
      </w:tr>
      <w:tr w:rsidR="007B0FA6" w:rsidRPr="009E7DCB" w14:paraId="39ACA633" w14:textId="77777777" w:rsidTr="00012288">
        <w:tc>
          <w:tcPr>
            <w:tcW w:w="9498" w:type="dxa"/>
            <w:gridSpan w:val="5"/>
          </w:tcPr>
          <w:p w14:paraId="79B89803" w14:textId="7920C3F6" w:rsidR="007B0FA6" w:rsidRPr="00450816" w:rsidRDefault="007B0FA6" w:rsidP="007E0E9C">
            <w:pPr>
              <w:rPr>
                <w:rFonts w:cs="Arial"/>
                <w:b/>
                <w:bCs/>
                <w:sz w:val="21"/>
                <w:szCs w:val="21"/>
              </w:rPr>
            </w:pPr>
            <w:r>
              <w:rPr>
                <w:rFonts w:cs="Arial"/>
                <w:b/>
                <w:bCs/>
                <w:sz w:val="21"/>
                <w:szCs w:val="21"/>
              </w:rPr>
              <w:t>CNPJ/MF:</w:t>
            </w:r>
          </w:p>
        </w:tc>
      </w:tr>
    </w:tbl>
    <w:tbl>
      <w:tblPr>
        <w:tblStyle w:val="Tabelacomgrade"/>
        <w:tblW w:w="9498" w:type="dxa"/>
        <w:tblInd w:w="-147" w:type="dxa"/>
        <w:tblLook w:val="04A0" w:firstRow="1" w:lastRow="0" w:firstColumn="1" w:lastColumn="0" w:noHBand="0" w:noVBand="1"/>
      </w:tblPr>
      <w:tblGrid>
        <w:gridCol w:w="628"/>
        <w:gridCol w:w="850"/>
        <w:gridCol w:w="730"/>
        <w:gridCol w:w="4738"/>
        <w:gridCol w:w="1276"/>
        <w:gridCol w:w="1276"/>
      </w:tblGrid>
      <w:tr w:rsidR="00A242DD" w:rsidRPr="0029488C" w14:paraId="177C482F" w14:textId="77777777" w:rsidTr="00ED6E26">
        <w:tc>
          <w:tcPr>
            <w:tcW w:w="628" w:type="dxa"/>
          </w:tcPr>
          <w:p w14:paraId="061B5BBE" w14:textId="77777777" w:rsidR="00A242DD" w:rsidRPr="0029488C" w:rsidRDefault="00A242DD" w:rsidP="0060467E">
            <w:pPr>
              <w:jc w:val="center"/>
              <w:rPr>
                <w:b/>
                <w:bCs/>
              </w:rPr>
            </w:pPr>
            <w:r w:rsidRPr="0029488C">
              <w:rPr>
                <w:b/>
                <w:bCs/>
              </w:rPr>
              <w:t>Item</w:t>
            </w:r>
          </w:p>
        </w:tc>
        <w:tc>
          <w:tcPr>
            <w:tcW w:w="850" w:type="dxa"/>
          </w:tcPr>
          <w:p w14:paraId="629B2AF0" w14:textId="77777777" w:rsidR="00A242DD" w:rsidRPr="0029488C" w:rsidRDefault="00A242DD" w:rsidP="0060467E">
            <w:pPr>
              <w:jc w:val="center"/>
              <w:rPr>
                <w:b/>
                <w:bCs/>
              </w:rPr>
            </w:pPr>
            <w:r w:rsidRPr="0029488C">
              <w:rPr>
                <w:b/>
                <w:bCs/>
              </w:rPr>
              <w:t>Quant.</w:t>
            </w:r>
          </w:p>
        </w:tc>
        <w:tc>
          <w:tcPr>
            <w:tcW w:w="730" w:type="dxa"/>
          </w:tcPr>
          <w:p w14:paraId="75CB2BC0" w14:textId="77777777" w:rsidR="00A242DD" w:rsidRPr="0029488C" w:rsidRDefault="00A242DD" w:rsidP="0060467E">
            <w:pPr>
              <w:jc w:val="center"/>
              <w:rPr>
                <w:b/>
                <w:bCs/>
              </w:rPr>
            </w:pPr>
            <w:r w:rsidRPr="0029488C">
              <w:rPr>
                <w:b/>
                <w:bCs/>
              </w:rPr>
              <w:t>Unid.</w:t>
            </w:r>
          </w:p>
        </w:tc>
        <w:tc>
          <w:tcPr>
            <w:tcW w:w="4738" w:type="dxa"/>
          </w:tcPr>
          <w:p w14:paraId="0E5A5A8A" w14:textId="77777777" w:rsidR="00A242DD" w:rsidRPr="0029488C" w:rsidRDefault="00A242DD" w:rsidP="0060467E">
            <w:pPr>
              <w:rPr>
                <w:b/>
                <w:bCs/>
              </w:rPr>
            </w:pPr>
            <w:r w:rsidRPr="0029488C">
              <w:rPr>
                <w:b/>
                <w:bCs/>
              </w:rPr>
              <w:t>Desc</w:t>
            </w:r>
            <w:r>
              <w:rPr>
                <w:b/>
                <w:bCs/>
              </w:rPr>
              <w:t>rição dos Serviços</w:t>
            </w:r>
          </w:p>
        </w:tc>
        <w:tc>
          <w:tcPr>
            <w:tcW w:w="1276" w:type="dxa"/>
          </w:tcPr>
          <w:p w14:paraId="3B50284A" w14:textId="406924C9" w:rsidR="00A242DD" w:rsidRPr="0029488C" w:rsidRDefault="00A242DD" w:rsidP="0060467E">
            <w:pPr>
              <w:jc w:val="center"/>
              <w:rPr>
                <w:b/>
                <w:bCs/>
              </w:rPr>
            </w:pPr>
            <w:r w:rsidRPr="0029488C">
              <w:rPr>
                <w:b/>
                <w:bCs/>
              </w:rPr>
              <w:t>V</w:t>
            </w:r>
            <w:r w:rsidR="00ED6E26">
              <w:rPr>
                <w:b/>
                <w:bCs/>
              </w:rPr>
              <w:t>alor</w:t>
            </w:r>
            <w:r w:rsidRPr="0029488C">
              <w:rPr>
                <w:b/>
                <w:bCs/>
              </w:rPr>
              <w:t xml:space="preserve"> Unit</w:t>
            </w:r>
          </w:p>
        </w:tc>
        <w:tc>
          <w:tcPr>
            <w:tcW w:w="1276" w:type="dxa"/>
          </w:tcPr>
          <w:p w14:paraId="0D2675A7" w14:textId="77777777" w:rsidR="00A242DD" w:rsidRPr="0029488C" w:rsidRDefault="00A242DD" w:rsidP="0060467E">
            <w:pPr>
              <w:jc w:val="center"/>
              <w:rPr>
                <w:b/>
                <w:bCs/>
              </w:rPr>
            </w:pPr>
            <w:r>
              <w:rPr>
                <w:b/>
                <w:bCs/>
              </w:rPr>
              <w:t xml:space="preserve">Valor </w:t>
            </w:r>
            <w:r w:rsidRPr="0029488C">
              <w:rPr>
                <w:b/>
                <w:bCs/>
              </w:rPr>
              <w:t>Total</w:t>
            </w:r>
          </w:p>
        </w:tc>
      </w:tr>
      <w:tr w:rsidR="00A242DD" w:rsidRPr="00A242DD" w14:paraId="2188FB10" w14:textId="77777777" w:rsidTr="00ED6E26">
        <w:tc>
          <w:tcPr>
            <w:tcW w:w="628" w:type="dxa"/>
          </w:tcPr>
          <w:p w14:paraId="15E9F59D" w14:textId="77777777" w:rsidR="00A242DD" w:rsidRPr="00A76EB8" w:rsidRDefault="00A242DD" w:rsidP="0060467E">
            <w:pPr>
              <w:jc w:val="center"/>
              <w:rPr>
                <w:rFonts w:cs="Arial"/>
                <w:sz w:val="22"/>
                <w:szCs w:val="22"/>
              </w:rPr>
            </w:pPr>
            <w:r w:rsidRPr="00A76EB8">
              <w:rPr>
                <w:rFonts w:cs="Arial"/>
                <w:sz w:val="22"/>
                <w:szCs w:val="22"/>
              </w:rPr>
              <w:t>1</w:t>
            </w:r>
          </w:p>
        </w:tc>
        <w:tc>
          <w:tcPr>
            <w:tcW w:w="850" w:type="dxa"/>
          </w:tcPr>
          <w:p w14:paraId="4B8046E6" w14:textId="4CCFAEBA" w:rsidR="00A242DD" w:rsidRPr="00A76EB8" w:rsidRDefault="00A0437E" w:rsidP="0060467E">
            <w:pPr>
              <w:jc w:val="center"/>
              <w:rPr>
                <w:rFonts w:cs="Arial"/>
                <w:sz w:val="22"/>
                <w:szCs w:val="22"/>
              </w:rPr>
            </w:pPr>
            <w:r>
              <w:rPr>
                <w:rFonts w:cs="Arial"/>
                <w:sz w:val="22"/>
                <w:szCs w:val="22"/>
              </w:rPr>
              <w:t>1</w:t>
            </w:r>
          </w:p>
        </w:tc>
        <w:tc>
          <w:tcPr>
            <w:tcW w:w="730" w:type="dxa"/>
          </w:tcPr>
          <w:p w14:paraId="132CCE9B" w14:textId="77777777" w:rsidR="00A242DD" w:rsidRPr="00A76EB8" w:rsidRDefault="00A242DD" w:rsidP="0060467E">
            <w:pPr>
              <w:jc w:val="center"/>
              <w:rPr>
                <w:rFonts w:cs="Arial"/>
                <w:sz w:val="22"/>
                <w:szCs w:val="22"/>
              </w:rPr>
            </w:pPr>
            <w:r>
              <w:rPr>
                <w:rFonts w:cs="Arial"/>
                <w:sz w:val="22"/>
                <w:szCs w:val="22"/>
              </w:rPr>
              <w:t>Serv.</w:t>
            </w:r>
          </w:p>
        </w:tc>
        <w:tc>
          <w:tcPr>
            <w:tcW w:w="4738" w:type="dxa"/>
          </w:tcPr>
          <w:p w14:paraId="646AC51A" w14:textId="1023E0BE" w:rsidR="00A242DD" w:rsidRDefault="00A0437E" w:rsidP="0060467E">
            <w:pPr>
              <w:jc w:val="both"/>
              <w:rPr>
                <w:rFonts w:cs="Arial"/>
                <w:sz w:val="22"/>
                <w:szCs w:val="22"/>
              </w:rPr>
            </w:pPr>
            <w:r w:rsidRPr="0065349D">
              <w:rPr>
                <w:rFonts w:cs="Arial"/>
                <w:sz w:val="21"/>
                <w:szCs w:val="21"/>
              </w:rPr>
              <w:t>PRESTAÇÃO DE SERVIÇOS DE CONSULTORIA REFERENTES A IMPLANTAÇÃO E OPERACIONALIZAÇÃO DA LEI ALDIR BLANC II (EXECUÇÃO DA PNAB DE FORMA SEGURA, DE MODO QUE O MUNICÍPIO CONSIGA ATINGIR O OBJETIVO DE FAZER COM QUE OS RECURSOS CHEGUEM NAS MÃOS DE QUEM PRECISA, OS TRABALHADORES DO SETOR CULTURAL)</w:t>
            </w:r>
            <w:r w:rsidR="00A242DD" w:rsidRPr="00A242DD">
              <w:rPr>
                <w:rFonts w:cs="Arial"/>
                <w:sz w:val="22"/>
                <w:szCs w:val="22"/>
              </w:rPr>
              <w:t>.</w:t>
            </w:r>
          </w:p>
          <w:p w14:paraId="1630EB23" w14:textId="77777777" w:rsidR="00A0437E" w:rsidRDefault="00A0437E" w:rsidP="0060467E">
            <w:pPr>
              <w:jc w:val="both"/>
              <w:rPr>
                <w:rFonts w:cs="Arial"/>
                <w:sz w:val="22"/>
                <w:szCs w:val="22"/>
              </w:rPr>
            </w:pPr>
          </w:p>
          <w:p w14:paraId="7C917242" w14:textId="77777777" w:rsidR="00A0437E" w:rsidRDefault="00A0437E" w:rsidP="0060467E">
            <w:pPr>
              <w:jc w:val="both"/>
              <w:rPr>
                <w:rFonts w:cs="Arial"/>
                <w:sz w:val="22"/>
                <w:szCs w:val="22"/>
              </w:rPr>
            </w:pPr>
          </w:p>
          <w:p w14:paraId="151A9227" w14:textId="77777777" w:rsidR="00A0437E" w:rsidRDefault="00A0437E" w:rsidP="0060467E">
            <w:pPr>
              <w:jc w:val="both"/>
              <w:rPr>
                <w:rFonts w:cs="Arial"/>
                <w:sz w:val="22"/>
                <w:szCs w:val="22"/>
              </w:rPr>
            </w:pPr>
          </w:p>
          <w:p w14:paraId="4E953356" w14:textId="77777777" w:rsidR="00A0437E" w:rsidRDefault="00A0437E" w:rsidP="0060467E">
            <w:pPr>
              <w:jc w:val="both"/>
              <w:rPr>
                <w:rFonts w:cs="Arial"/>
                <w:sz w:val="22"/>
                <w:szCs w:val="22"/>
              </w:rPr>
            </w:pPr>
          </w:p>
          <w:p w14:paraId="2F90C548" w14:textId="77777777" w:rsidR="00A0437E" w:rsidRDefault="00A0437E" w:rsidP="0060467E">
            <w:pPr>
              <w:jc w:val="both"/>
              <w:rPr>
                <w:rFonts w:cs="Arial"/>
                <w:sz w:val="22"/>
                <w:szCs w:val="22"/>
              </w:rPr>
            </w:pPr>
          </w:p>
          <w:p w14:paraId="26AD13A0" w14:textId="77777777" w:rsidR="00A0437E" w:rsidRDefault="00A0437E" w:rsidP="0060467E">
            <w:pPr>
              <w:jc w:val="both"/>
              <w:rPr>
                <w:rFonts w:cs="Arial"/>
                <w:sz w:val="22"/>
                <w:szCs w:val="22"/>
              </w:rPr>
            </w:pPr>
          </w:p>
          <w:p w14:paraId="3EC43EF1" w14:textId="77777777" w:rsidR="00A0437E" w:rsidRDefault="00A0437E" w:rsidP="0060467E">
            <w:pPr>
              <w:jc w:val="both"/>
              <w:rPr>
                <w:rFonts w:cs="Arial"/>
                <w:sz w:val="22"/>
                <w:szCs w:val="22"/>
              </w:rPr>
            </w:pPr>
          </w:p>
          <w:p w14:paraId="29C3D586" w14:textId="77777777" w:rsidR="00A0437E" w:rsidRDefault="00A0437E" w:rsidP="0060467E">
            <w:pPr>
              <w:jc w:val="both"/>
              <w:rPr>
                <w:rFonts w:cs="Arial"/>
                <w:sz w:val="22"/>
                <w:szCs w:val="22"/>
              </w:rPr>
            </w:pPr>
          </w:p>
          <w:p w14:paraId="1FA2DEB4" w14:textId="77777777" w:rsidR="00A0437E" w:rsidRDefault="00A0437E" w:rsidP="0060467E">
            <w:pPr>
              <w:jc w:val="both"/>
              <w:rPr>
                <w:rFonts w:cs="Arial"/>
                <w:sz w:val="22"/>
                <w:szCs w:val="22"/>
              </w:rPr>
            </w:pPr>
          </w:p>
          <w:p w14:paraId="149ACCAA" w14:textId="77777777" w:rsidR="00A0437E" w:rsidRDefault="00A0437E" w:rsidP="0060467E">
            <w:pPr>
              <w:jc w:val="both"/>
              <w:rPr>
                <w:rFonts w:cs="Arial"/>
                <w:sz w:val="22"/>
                <w:szCs w:val="22"/>
              </w:rPr>
            </w:pPr>
          </w:p>
          <w:p w14:paraId="5093E8C2" w14:textId="77777777" w:rsidR="00A0437E" w:rsidRDefault="00A0437E" w:rsidP="0060467E">
            <w:pPr>
              <w:jc w:val="both"/>
              <w:rPr>
                <w:rFonts w:cs="Arial"/>
                <w:sz w:val="22"/>
                <w:szCs w:val="22"/>
              </w:rPr>
            </w:pPr>
          </w:p>
          <w:p w14:paraId="3EED6E4F" w14:textId="77777777" w:rsidR="00A0437E" w:rsidRDefault="00A0437E" w:rsidP="0060467E">
            <w:pPr>
              <w:jc w:val="both"/>
              <w:rPr>
                <w:rFonts w:cs="Arial"/>
                <w:sz w:val="22"/>
                <w:szCs w:val="22"/>
              </w:rPr>
            </w:pPr>
          </w:p>
          <w:p w14:paraId="5F9627ED" w14:textId="77777777" w:rsidR="00A0437E" w:rsidRDefault="00A0437E" w:rsidP="0060467E">
            <w:pPr>
              <w:jc w:val="both"/>
              <w:rPr>
                <w:rFonts w:cs="Arial"/>
                <w:sz w:val="22"/>
                <w:szCs w:val="22"/>
              </w:rPr>
            </w:pPr>
          </w:p>
          <w:p w14:paraId="2E340357" w14:textId="77777777" w:rsidR="00A0437E" w:rsidRDefault="00A0437E" w:rsidP="0060467E">
            <w:pPr>
              <w:jc w:val="both"/>
              <w:rPr>
                <w:rFonts w:cs="Arial"/>
                <w:sz w:val="22"/>
                <w:szCs w:val="22"/>
              </w:rPr>
            </w:pPr>
          </w:p>
          <w:p w14:paraId="3087AFAA" w14:textId="77777777" w:rsidR="00A0437E" w:rsidRDefault="00A0437E" w:rsidP="0060467E">
            <w:pPr>
              <w:jc w:val="both"/>
              <w:rPr>
                <w:rFonts w:cs="Arial"/>
                <w:sz w:val="22"/>
                <w:szCs w:val="22"/>
              </w:rPr>
            </w:pPr>
          </w:p>
          <w:p w14:paraId="7C34FA42" w14:textId="77777777" w:rsidR="00A0437E" w:rsidRDefault="00A0437E" w:rsidP="0060467E">
            <w:pPr>
              <w:jc w:val="both"/>
              <w:rPr>
                <w:rFonts w:cs="Arial"/>
                <w:sz w:val="22"/>
                <w:szCs w:val="22"/>
              </w:rPr>
            </w:pPr>
          </w:p>
          <w:p w14:paraId="7CC93E19" w14:textId="77777777" w:rsidR="00A0437E" w:rsidRDefault="00A0437E" w:rsidP="0060467E">
            <w:pPr>
              <w:jc w:val="both"/>
              <w:rPr>
                <w:rFonts w:cs="Arial"/>
                <w:sz w:val="22"/>
                <w:szCs w:val="22"/>
              </w:rPr>
            </w:pPr>
          </w:p>
          <w:p w14:paraId="39ED4319" w14:textId="77777777" w:rsidR="00A0437E" w:rsidRDefault="00A0437E" w:rsidP="0060467E">
            <w:pPr>
              <w:jc w:val="both"/>
              <w:rPr>
                <w:rFonts w:cs="Arial"/>
                <w:sz w:val="22"/>
                <w:szCs w:val="22"/>
              </w:rPr>
            </w:pPr>
          </w:p>
          <w:p w14:paraId="0AB01517" w14:textId="77777777" w:rsidR="00A0437E" w:rsidRDefault="00A0437E" w:rsidP="0060467E">
            <w:pPr>
              <w:jc w:val="both"/>
              <w:rPr>
                <w:rFonts w:cs="Arial"/>
                <w:sz w:val="22"/>
                <w:szCs w:val="22"/>
              </w:rPr>
            </w:pPr>
          </w:p>
          <w:p w14:paraId="63D99018" w14:textId="77777777" w:rsidR="00A0437E" w:rsidRDefault="00A0437E" w:rsidP="0060467E">
            <w:pPr>
              <w:jc w:val="both"/>
              <w:rPr>
                <w:rFonts w:cs="Arial"/>
                <w:sz w:val="22"/>
                <w:szCs w:val="22"/>
              </w:rPr>
            </w:pPr>
          </w:p>
          <w:p w14:paraId="3D81DFE1" w14:textId="77777777" w:rsidR="00A0437E" w:rsidRDefault="00A0437E" w:rsidP="0060467E">
            <w:pPr>
              <w:jc w:val="both"/>
              <w:rPr>
                <w:rFonts w:cs="Arial"/>
                <w:sz w:val="22"/>
                <w:szCs w:val="22"/>
              </w:rPr>
            </w:pPr>
          </w:p>
          <w:p w14:paraId="7009BC23" w14:textId="77777777" w:rsidR="00A0437E" w:rsidRDefault="00A0437E" w:rsidP="0060467E">
            <w:pPr>
              <w:jc w:val="both"/>
              <w:rPr>
                <w:rFonts w:cs="Arial"/>
                <w:sz w:val="22"/>
                <w:szCs w:val="22"/>
              </w:rPr>
            </w:pPr>
          </w:p>
          <w:p w14:paraId="38FEDD1C" w14:textId="3671937C" w:rsidR="00A0437E" w:rsidRPr="00A242DD" w:rsidRDefault="00A0437E" w:rsidP="0060467E">
            <w:pPr>
              <w:jc w:val="both"/>
              <w:rPr>
                <w:rFonts w:cs="Arial"/>
                <w:sz w:val="22"/>
                <w:szCs w:val="22"/>
              </w:rPr>
            </w:pPr>
          </w:p>
        </w:tc>
        <w:tc>
          <w:tcPr>
            <w:tcW w:w="1276" w:type="dxa"/>
          </w:tcPr>
          <w:p w14:paraId="24755BFB" w14:textId="5116B917" w:rsidR="00A242DD" w:rsidRPr="00A242DD" w:rsidRDefault="00A242DD" w:rsidP="0060467E">
            <w:pPr>
              <w:jc w:val="right"/>
              <w:rPr>
                <w:rFonts w:cs="Arial"/>
                <w:sz w:val="22"/>
                <w:szCs w:val="22"/>
              </w:rPr>
            </w:pPr>
          </w:p>
        </w:tc>
        <w:tc>
          <w:tcPr>
            <w:tcW w:w="1276" w:type="dxa"/>
          </w:tcPr>
          <w:p w14:paraId="455679BC" w14:textId="66DD4115" w:rsidR="00A242DD" w:rsidRPr="00A242DD" w:rsidRDefault="00A242DD" w:rsidP="0060467E">
            <w:pPr>
              <w:jc w:val="right"/>
              <w:rPr>
                <w:rFonts w:cs="Arial"/>
                <w:sz w:val="22"/>
                <w:szCs w:val="22"/>
              </w:rPr>
            </w:pPr>
          </w:p>
        </w:tc>
      </w:tr>
    </w:tbl>
    <w:p w14:paraId="751CF899" w14:textId="6D3A59A0" w:rsidR="003B1DDB" w:rsidRPr="001A430D" w:rsidRDefault="003B1DDB" w:rsidP="00BE2576">
      <w:pPr>
        <w:pStyle w:val="Cabealho"/>
        <w:tabs>
          <w:tab w:val="right" w:pos="9214"/>
        </w:tabs>
        <w:ind w:left="-142" w:right="-284"/>
        <w:contextualSpacing/>
        <w:jc w:val="both"/>
        <w:rPr>
          <w:bCs/>
          <w:sz w:val="22"/>
          <w:szCs w:val="22"/>
        </w:rPr>
      </w:pPr>
      <w:r w:rsidRPr="001A430D">
        <w:rPr>
          <w:bCs/>
          <w:sz w:val="22"/>
          <w:szCs w:val="22"/>
        </w:rPr>
        <w:t xml:space="preserve">Estando de acordo com os Termos do ato convocatório e com a legislação nele indicada, propomos os valores acima com data da validade da proposta de______(_______) dias, com pagamento através do Banco_________Agência nº_______Conta Corrente nº_______________. </w:t>
      </w:r>
    </w:p>
    <w:p w14:paraId="3F9E1E70" w14:textId="332C9610" w:rsidR="00D8117D" w:rsidRDefault="003B1DDB" w:rsidP="00605CA5">
      <w:pPr>
        <w:pStyle w:val="Cabealho"/>
        <w:ind w:right="-1"/>
        <w:contextualSpacing/>
        <w:jc w:val="both"/>
        <w:rPr>
          <w:bCs/>
          <w:sz w:val="22"/>
          <w:szCs w:val="22"/>
        </w:rPr>
      </w:pPr>
      <w:r w:rsidRPr="001A430D">
        <w:rPr>
          <w:bCs/>
          <w:sz w:val="22"/>
          <w:szCs w:val="22"/>
        </w:rPr>
        <w:t>Local e Data:</w:t>
      </w:r>
    </w:p>
    <w:p w14:paraId="0CE56F63" w14:textId="77777777" w:rsidR="004A1363" w:rsidRDefault="004A1363" w:rsidP="0039464D">
      <w:pPr>
        <w:pStyle w:val="Cabealho"/>
        <w:ind w:right="-1"/>
        <w:contextualSpacing/>
        <w:rPr>
          <w:bCs/>
          <w:sz w:val="22"/>
          <w:szCs w:val="22"/>
        </w:rPr>
      </w:pPr>
    </w:p>
    <w:p w14:paraId="19648F94" w14:textId="77777777" w:rsidR="00050734" w:rsidRDefault="00050734" w:rsidP="0039464D">
      <w:pPr>
        <w:pStyle w:val="Cabealho"/>
        <w:ind w:right="-1"/>
        <w:contextualSpacing/>
        <w:rPr>
          <w:bCs/>
          <w:sz w:val="22"/>
          <w:szCs w:val="22"/>
        </w:rPr>
      </w:pPr>
    </w:p>
    <w:p w14:paraId="4530B384" w14:textId="77777777" w:rsidR="001B1715" w:rsidRDefault="001B1715" w:rsidP="007B0FA6">
      <w:pPr>
        <w:pStyle w:val="Cabealho"/>
        <w:ind w:left="142" w:right="-1"/>
        <w:contextualSpacing/>
        <w:rPr>
          <w:bCs/>
          <w:sz w:val="22"/>
          <w:szCs w:val="22"/>
        </w:rPr>
      </w:pPr>
    </w:p>
    <w:p w14:paraId="4E6A96D2" w14:textId="0D91A79A" w:rsidR="003B1DDB" w:rsidRPr="001B1715" w:rsidRDefault="001B1715" w:rsidP="00C768C6">
      <w:pPr>
        <w:pStyle w:val="Cabealho"/>
        <w:jc w:val="center"/>
        <w:rPr>
          <w:b/>
          <w:sz w:val="22"/>
          <w:szCs w:val="22"/>
        </w:rPr>
      </w:pPr>
      <w:r w:rsidRPr="001B1715">
        <w:rPr>
          <w:b/>
          <w:sz w:val="22"/>
          <w:szCs w:val="22"/>
        </w:rPr>
        <w:t>_____________________________</w:t>
      </w:r>
    </w:p>
    <w:p w14:paraId="2AA64746" w14:textId="191D5BF9" w:rsidR="003B1DDB" w:rsidRDefault="003B1DDB" w:rsidP="00C768C6">
      <w:pPr>
        <w:widowControl w:val="0"/>
        <w:jc w:val="center"/>
        <w:rPr>
          <w:rFonts w:cs="Arial"/>
          <w:b/>
          <w:sz w:val="24"/>
        </w:rPr>
      </w:pPr>
      <w:r w:rsidRPr="00CA33E4">
        <w:rPr>
          <w:rFonts w:cs="Arial"/>
          <w:b/>
          <w:sz w:val="24"/>
        </w:rPr>
        <w:t>Assinatura</w:t>
      </w:r>
      <w:r w:rsidR="001B1715">
        <w:rPr>
          <w:rFonts w:cs="Arial"/>
          <w:b/>
          <w:sz w:val="24"/>
        </w:rPr>
        <w:t xml:space="preserve"> do Representante </w:t>
      </w:r>
    </w:p>
    <w:p w14:paraId="48090545" w14:textId="77777777" w:rsidR="003B1DDB" w:rsidRDefault="003B1DDB" w:rsidP="00C768C6">
      <w:pPr>
        <w:ind w:left="709"/>
        <w:rPr>
          <w:rFonts w:cs="Arial"/>
        </w:rPr>
      </w:pPr>
    </w:p>
    <w:p w14:paraId="5D5573B5" w14:textId="77777777" w:rsidR="00043454" w:rsidRPr="00E512AB" w:rsidRDefault="00043454" w:rsidP="00E512AB"/>
    <w:p w14:paraId="76B9FB10" w14:textId="2E9A7F9C" w:rsidR="003B1DDB" w:rsidRPr="00250688" w:rsidRDefault="003B1DDB" w:rsidP="003B1DDB">
      <w:pPr>
        <w:pStyle w:val="Ttulo1"/>
        <w:spacing w:after="74"/>
        <w:rPr>
          <w:rFonts w:ascii="Arial" w:hAnsi="Arial" w:cs="Arial"/>
          <w:b/>
          <w:bCs/>
          <w:color w:val="auto"/>
          <w:sz w:val="22"/>
          <w:szCs w:val="22"/>
        </w:rPr>
      </w:pPr>
      <w:r w:rsidRPr="00250688">
        <w:rPr>
          <w:rFonts w:ascii="Arial" w:hAnsi="Arial" w:cs="Arial"/>
          <w:b/>
          <w:bCs/>
          <w:color w:val="auto"/>
          <w:sz w:val="22"/>
          <w:szCs w:val="22"/>
        </w:rPr>
        <w:t>ANEXO - II</w:t>
      </w:r>
    </w:p>
    <w:p w14:paraId="01E285DD" w14:textId="77777777" w:rsidR="003B1DDB" w:rsidRPr="00250688" w:rsidRDefault="003B1DDB" w:rsidP="003B1DDB">
      <w:pPr>
        <w:rPr>
          <w:sz w:val="22"/>
          <w:szCs w:val="22"/>
        </w:rPr>
      </w:pPr>
    </w:p>
    <w:p w14:paraId="4D24C94F" w14:textId="77777777" w:rsidR="00151428" w:rsidRPr="00151428" w:rsidRDefault="00151428" w:rsidP="00151428">
      <w:pPr>
        <w:jc w:val="center"/>
        <w:rPr>
          <w:rFonts w:cs="Arial"/>
          <w:b/>
          <w:bCs/>
          <w:sz w:val="22"/>
          <w:szCs w:val="22"/>
          <w:lang w:eastAsia="en-US"/>
        </w:rPr>
      </w:pPr>
      <w:r w:rsidRPr="00151428">
        <w:rPr>
          <w:rFonts w:cs="Arial"/>
          <w:b/>
          <w:bCs/>
          <w:sz w:val="22"/>
          <w:szCs w:val="22"/>
          <w:lang w:eastAsia="en-US"/>
        </w:rPr>
        <w:t>DOCUMENTAÇÃO EXIGIDA PARA HABILITAÇÃO</w:t>
      </w:r>
    </w:p>
    <w:p w14:paraId="174BA7FB" w14:textId="77777777" w:rsidR="00151428" w:rsidRDefault="00151428" w:rsidP="00151428">
      <w:pPr>
        <w:rPr>
          <w:rFonts w:cs="Arial"/>
          <w:sz w:val="22"/>
          <w:szCs w:val="22"/>
          <w:lang w:eastAsia="en-US"/>
        </w:rPr>
      </w:pPr>
    </w:p>
    <w:p w14:paraId="4C77F836" w14:textId="77777777" w:rsidR="00151428" w:rsidRPr="008A5E23" w:rsidRDefault="00151428">
      <w:pPr>
        <w:pStyle w:val="PADRO"/>
        <w:keepNext w:val="0"/>
        <w:widowControl/>
        <w:numPr>
          <w:ilvl w:val="0"/>
          <w:numId w:val="3"/>
        </w:numPr>
        <w:spacing w:before="0" w:after="0" w:line="240" w:lineRule="auto"/>
        <w:ind w:left="0" w:firstLine="0"/>
        <w:rPr>
          <w:rFonts w:ascii="Arial" w:hAnsi="Arial" w:cs="Arial"/>
          <w:sz w:val="22"/>
          <w:szCs w:val="22"/>
          <w:u w:val="single"/>
        </w:rPr>
      </w:pPr>
      <w:r w:rsidRPr="00EA3235">
        <w:rPr>
          <w:rFonts w:ascii="Arial" w:hAnsi="Arial" w:cs="Arial"/>
          <w:b/>
          <w:bCs/>
          <w:color w:val="000000"/>
          <w:sz w:val="22"/>
          <w:szCs w:val="22"/>
          <w:u w:val="single"/>
        </w:rPr>
        <w:t xml:space="preserve">Habilitação jurídica: </w:t>
      </w:r>
    </w:p>
    <w:p w14:paraId="3974C776" w14:textId="77777777" w:rsidR="008A5E23" w:rsidRPr="00EA3235" w:rsidRDefault="008A5E23" w:rsidP="00025EF3">
      <w:pPr>
        <w:pStyle w:val="PADRO"/>
        <w:keepNext w:val="0"/>
        <w:widowControl/>
        <w:spacing w:before="0" w:after="0" w:line="240" w:lineRule="auto"/>
        <w:ind w:firstLine="0"/>
        <w:rPr>
          <w:rFonts w:ascii="Arial" w:hAnsi="Arial" w:cs="Arial"/>
          <w:sz w:val="22"/>
          <w:szCs w:val="22"/>
          <w:u w:val="single"/>
        </w:rPr>
      </w:pPr>
    </w:p>
    <w:p w14:paraId="102C5F5E" w14:textId="4124848B" w:rsidR="008A5E23" w:rsidRPr="00025EF3" w:rsidRDefault="0030341B">
      <w:pPr>
        <w:pStyle w:val="PargrafodaLista"/>
        <w:numPr>
          <w:ilvl w:val="0"/>
          <w:numId w:val="12"/>
        </w:numPr>
        <w:tabs>
          <w:tab w:val="left" w:pos="709"/>
        </w:tabs>
        <w:autoSpaceDE w:val="0"/>
        <w:snapToGrid w:val="0"/>
        <w:contextualSpacing w:val="0"/>
        <w:jc w:val="both"/>
        <w:rPr>
          <w:rFonts w:cs="Arial"/>
          <w:sz w:val="22"/>
          <w:szCs w:val="22"/>
        </w:rPr>
      </w:pPr>
      <w:r w:rsidRPr="00284595">
        <w:rPr>
          <w:rFonts w:cs="Arial"/>
          <w:b/>
          <w:bCs/>
          <w:color w:val="000000"/>
          <w:sz w:val="22"/>
          <w:szCs w:val="22"/>
        </w:rPr>
        <w:t>Certificado da Condição de Microempreendedor Individual - CCMEI</w:t>
      </w:r>
      <w:r w:rsidR="00151428" w:rsidRPr="00284595">
        <w:rPr>
          <w:rFonts w:cs="Arial"/>
          <w:b/>
          <w:bCs/>
          <w:color w:val="000000"/>
          <w:sz w:val="22"/>
          <w:szCs w:val="22"/>
        </w:rPr>
        <w:t>.</w:t>
      </w:r>
      <w:r w:rsidRPr="00284595">
        <w:rPr>
          <w:rFonts w:cs="Arial"/>
          <w:b/>
          <w:bCs/>
          <w:sz w:val="22"/>
        </w:rPr>
        <w:t xml:space="preserve"> Ato Constitutivo, Estatuto ou Contrato Socia</w:t>
      </w:r>
      <w:r w:rsidRPr="00025EF3">
        <w:rPr>
          <w:rFonts w:cs="Arial"/>
          <w:sz w:val="22"/>
        </w:rPr>
        <w:t xml:space="preserve">l </w:t>
      </w:r>
      <w:r w:rsidRPr="00025EF3">
        <w:rPr>
          <w:rFonts w:cs="Arial"/>
          <w:sz w:val="22"/>
          <w:szCs w:val="22"/>
        </w:rPr>
        <w:t>com todas as Alterações Contratuais</w:t>
      </w:r>
      <w:r w:rsidRPr="00025EF3">
        <w:rPr>
          <w:rFonts w:cs="Arial"/>
          <w:sz w:val="22"/>
        </w:rPr>
        <w:t xml:space="preserve"> ou Alteração Consolidada em vigor, devidamente registrado, em se tratando de Sociedades </w:t>
      </w:r>
      <w:r w:rsidR="00733913" w:rsidRPr="00025EF3">
        <w:rPr>
          <w:rFonts w:cs="Arial"/>
          <w:sz w:val="22"/>
        </w:rPr>
        <w:t>Empresariais</w:t>
      </w:r>
      <w:r w:rsidR="00085DCC" w:rsidRPr="00025EF3">
        <w:rPr>
          <w:rFonts w:cs="Arial"/>
          <w:sz w:val="22"/>
        </w:rPr>
        <w:t>.</w:t>
      </w:r>
    </w:p>
    <w:p w14:paraId="0B091BD3" w14:textId="77777777" w:rsidR="00085DCC" w:rsidRPr="00085DCC" w:rsidRDefault="00085DCC" w:rsidP="0039464D">
      <w:pPr>
        <w:tabs>
          <w:tab w:val="left" w:pos="709"/>
        </w:tabs>
        <w:autoSpaceDE w:val="0"/>
        <w:snapToGrid w:val="0"/>
        <w:jc w:val="both"/>
        <w:rPr>
          <w:rFonts w:cs="Arial"/>
          <w:sz w:val="22"/>
          <w:szCs w:val="22"/>
        </w:rPr>
      </w:pPr>
    </w:p>
    <w:p w14:paraId="00AA9012" w14:textId="54DCF1B6" w:rsidR="00151428" w:rsidRPr="00285711" w:rsidRDefault="00151428" w:rsidP="0039464D">
      <w:pPr>
        <w:pStyle w:val="PADRO"/>
        <w:keepNext w:val="0"/>
        <w:widowControl/>
        <w:numPr>
          <w:ilvl w:val="0"/>
          <w:numId w:val="3"/>
        </w:numPr>
        <w:spacing w:before="0" w:after="0" w:line="240" w:lineRule="auto"/>
        <w:ind w:left="0" w:firstLine="0"/>
        <w:rPr>
          <w:rFonts w:ascii="Arial" w:hAnsi="Arial" w:cs="Arial"/>
          <w:sz w:val="22"/>
          <w:szCs w:val="22"/>
          <w:u w:val="single"/>
        </w:rPr>
      </w:pPr>
      <w:r w:rsidRPr="00151428">
        <w:rPr>
          <w:rFonts w:ascii="Arial" w:hAnsi="Arial" w:cs="Arial"/>
          <w:b/>
          <w:bCs/>
          <w:color w:val="000000"/>
          <w:sz w:val="22"/>
          <w:szCs w:val="22"/>
        </w:rPr>
        <w:t xml:space="preserve"> </w:t>
      </w:r>
      <w:r w:rsidRPr="00EA3235">
        <w:rPr>
          <w:rFonts w:ascii="Arial" w:hAnsi="Arial" w:cs="Arial"/>
          <w:b/>
          <w:bCs/>
          <w:color w:val="000000"/>
          <w:sz w:val="22"/>
          <w:szCs w:val="22"/>
          <w:u w:val="single"/>
        </w:rPr>
        <w:t xml:space="preserve">Regularidade Fiscal, </w:t>
      </w:r>
      <w:r w:rsidR="00D32B42" w:rsidRPr="00EA3235">
        <w:rPr>
          <w:rFonts w:ascii="Arial" w:hAnsi="Arial" w:cs="Arial"/>
          <w:b/>
          <w:bCs/>
          <w:color w:val="000000"/>
          <w:sz w:val="22"/>
          <w:szCs w:val="22"/>
          <w:u w:val="single"/>
        </w:rPr>
        <w:t>Trabalhista</w:t>
      </w:r>
      <w:r w:rsidR="00D32B42">
        <w:rPr>
          <w:rFonts w:ascii="Arial" w:hAnsi="Arial" w:cs="Arial"/>
          <w:b/>
          <w:bCs/>
          <w:color w:val="000000"/>
          <w:sz w:val="22"/>
          <w:szCs w:val="22"/>
          <w:u w:val="single"/>
        </w:rPr>
        <w:t>, Certidão</w:t>
      </w:r>
      <w:r w:rsidR="00B22566">
        <w:rPr>
          <w:rFonts w:ascii="Arial" w:hAnsi="Arial" w:cs="Arial"/>
          <w:b/>
          <w:bCs/>
          <w:color w:val="000000"/>
          <w:sz w:val="22"/>
          <w:szCs w:val="22"/>
          <w:u w:val="single"/>
        </w:rPr>
        <w:t xml:space="preserve"> e Declarações</w:t>
      </w:r>
      <w:r w:rsidRPr="00EA3235">
        <w:rPr>
          <w:rFonts w:ascii="Arial" w:hAnsi="Arial" w:cs="Arial"/>
          <w:b/>
          <w:bCs/>
          <w:color w:val="000000"/>
          <w:sz w:val="22"/>
          <w:szCs w:val="22"/>
          <w:u w:val="single"/>
        </w:rPr>
        <w:t>:</w:t>
      </w:r>
    </w:p>
    <w:p w14:paraId="4E3B3B84" w14:textId="77777777" w:rsidR="00285711" w:rsidRPr="00EA3235" w:rsidRDefault="00285711" w:rsidP="0039464D">
      <w:pPr>
        <w:pStyle w:val="PADRO"/>
        <w:keepNext w:val="0"/>
        <w:widowControl/>
        <w:spacing w:before="0" w:after="0" w:line="240" w:lineRule="auto"/>
        <w:ind w:firstLine="0"/>
        <w:rPr>
          <w:rFonts w:ascii="Arial" w:hAnsi="Arial" w:cs="Arial"/>
          <w:sz w:val="22"/>
          <w:szCs w:val="22"/>
          <w:u w:val="single"/>
        </w:rPr>
      </w:pPr>
    </w:p>
    <w:p w14:paraId="512CB41F" w14:textId="77777777" w:rsidR="00025EF3" w:rsidRPr="00EA2E21" w:rsidRDefault="00025EF3">
      <w:pPr>
        <w:pStyle w:val="Corpodetexto"/>
        <w:numPr>
          <w:ilvl w:val="0"/>
          <w:numId w:val="11"/>
        </w:numPr>
        <w:spacing w:before="0" w:beforeAutospacing="0" w:after="0" w:afterAutospacing="0"/>
        <w:jc w:val="both"/>
        <w:rPr>
          <w:rFonts w:ascii="Arial" w:hAnsi="Arial" w:cs="Arial"/>
          <w:b/>
          <w:sz w:val="22"/>
          <w:szCs w:val="22"/>
        </w:rPr>
      </w:pPr>
      <w:r w:rsidRPr="00EA2E21">
        <w:rPr>
          <w:rFonts w:ascii="Arial" w:hAnsi="Arial" w:cs="Arial"/>
          <w:sz w:val="22"/>
          <w:szCs w:val="22"/>
        </w:rPr>
        <w:t xml:space="preserve">Prova de inscrição no Cadastro Nacional da Pessoa Jurídica do Ministério da Fazenda </w:t>
      </w:r>
      <w:r w:rsidRPr="00EA2E21">
        <w:rPr>
          <w:rFonts w:ascii="Arial" w:hAnsi="Arial" w:cs="Arial"/>
          <w:b/>
          <w:sz w:val="22"/>
          <w:szCs w:val="22"/>
        </w:rPr>
        <w:t>(CNPJ);</w:t>
      </w:r>
    </w:p>
    <w:p w14:paraId="3B06DF6E" w14:textId="77777777" w:rsidR="00025EF3" w:rsidRPr="00EA2E21" w:rsidRDefault="00025EF3" w:rsidP="0039464D">
      <w:pPr>
        <w:pStyle w:val="Corpodetexto"/>
        <w:spacing w:before="0" w:beforeAutospacing="0" w:after="0" w:afterAutospacing="0"/>
        <w:rPr>
          <w:rFonts w:ascii="Arial" w:hAnsi="Arial" w:cs="Arial"/>
          <w:bCs/>
          <w:color w:val="000000"/>
          <w:sz w:val="22"/>
          <w:szCs w:val="22"/>
        </w:rPr>
      </w:pPr>
    </w:p>
    <w:p w14:paraId="11B65475" w14:textId="5F0C3941" w:rsidR="00025EF3" w:rsidRPr="000806EA" w:rsidRDefault="00025EF3">
      <w:pPr>
        <w:pStyle w:val="PargrafodaLista"/>
        <w:numPr>
          <w:ilvl w:val="0"/>
          <w:numId w:val="11"/>
        </w:numPr>
        <w:overflowPunct w:val="0"/>
        <w:autoSpaceDE w:val="0"/>
        <w:autoSpaceDN w:val="0"/>
        <w:adjustRightInd w:val="0"/>
        <w:contextualSpacing w:val="0"/>
        <w:jc w:val="both"/>
        <w:textAlignment w:val="baseline"/>
        <w:rPr>
          <w:rFonts w:cs="Arial"/>
          <w:bCs/>
          <w:color w:val="FF0000"/>
          <w:sz w:val="22"/>
          <w:szCs w:val="22"/>
        </w:rPr>
      </w:pPr>
      <w:r w:rsidRPr="000806EA">
        <w:rPr>
          <w:rFonts w:cs="Arial"/>
          <w:bCs/>
          <w:sz w:val="22"/>
          <w:szCs w:val="22"/>
        </w:rPr>
        <w:t xml:space="preserve">Prova de regularidade com a </w:t>
      </w:r>
      <w:r w:rsidRPr="000806EA">
        <w:rPr>
          <w:rFonts w:cs="Arial"/>
          <w:b/>
          <w:bCs/>
          <w:sz w:val="22"/>
          <w:szCs w:val="22"/>
        </w:rPr>
        <w:t>Fazen</w:t>
      </w:r>
      <w:r>
        <w:rPr>
          <w:rFonts w:cs="Arial"/>
          <w:b/>
          <w:bCs/>
          <w:sz w:val="22"/>
          <w:szCs w:val="22"/>
        </w:rPr>
        <w:t xml:space="preserve">da </w:t>
      </w:r>
      <w:r w:rsidR="003A5941">
        <w:rPr>
          <w:rFonts w:cs="Arial"/>
          <w:b/>
          <w:bCs/>
          <w:sz w:val="22"/>
          <w:szCs w:val="22"/>
        </w:rPr>
        <w:t>Municipal</w:t>
      </w:r>
      <w:r w:rsidRPr="000806EA">
        <w:rPr>
          <w:rFonts w:cs="Arial"/>
          <w:bCs/>
          <w:sz w:val="22"/>
          <w:szCs w:val="22"/>
        </w:rPr>
        <w:t xml:space="preserve">, emitido pelo órgão competente, da localidade de domicilio ou sede da empresa proponente na forma da Lei. </w:t>
      </w:r>
    </w:p>
    <w:p w14:paraId="1AD2C9A6" w14:textId="77777777" w:rsidR="00025EF3" w:rsidRPr="000806EA" w:rsidRDefault="00025EF3" w:rsidP="0039464D">
      <w:pPr>
        <w:pStyle w:val="Corpodetexto"/>
        <w:spacing w:before="0" w:beforeAutospacing="0" w:after="0" w:afterAutospacing="0"/>
        <w:rPr>
          <w:rFonts w:ascii="Arial" w:hAnsi="Arial" w:cs="Arial"/>
          <w:sz w:val="22"/>
          <w:szCs w:val="22"/>
        </w:rPr>
      </w:pPr>
    </w:p>
    <w:p w14:paraId="238EA12D" w14:textId="77777777" w:rsidR="00025EF3" w:rsidRPr="00100AB4" w:rsidRDefault="00025EF3" w:rsidP="0039464D">
      <w:pPr>
        <w:pStyle w:val="Corpodetexto"/>
        <w:spacing w:before="0" w:beforeAutospacing="0" w:after="0" w:afterAutospacing="0"/>
        <w:ind w:left="709" w:hanging="283"/>
        <w:rPr>
          <w:rFonts w:ascii="Arial" w:hAnsi="Arial" w:cs="Arial"/>
          <w:strike/>
          <w:sz w:val="22"/>
          <w:szCs w:val="22"/>
        </w:rPr>
      </w:pPr>
      <w:r>
        <w:rPr>
          <w:rFonts w:ascii="Arial" w:hAnsi="Arial" w:cs="Arial"/>
          <w:sz w:val="22"/>
          <w:szCs w:val="22"/>
        </w:rPr>
        <w:t>c</w:t>
      </w:r>
      <w:r w:rsidRPr="00EA2E21">
        <w:rPr>
          <w:rFonts w:ascii="Arial" w:hAnsi="Arial" w:cs="Arial"/>
          <w:sz w:val="22"/>
          <w:szCs w:val="22"/>
        </w:rPr>
        <w:t xml:space="preserve">) </w:t>
      </w:r>
      <w:r w:rsidRPr="00100AB4">
        <w:rPr>
          <w:rFonts w:ascii="Arial" w:hAnsi="Arial" w:cs="Arial"/>
          <w:sz w:val="22"/>
          <w:szCs w:val="22"/>
        </w:rPr>
        <w:t xml:space="preserve">Prova de regularidade com a Fazenda Federal mediante apresentação de Certidão Conjunta Negativa ou Positiva com efeito de Negativa de Débitos Relativos a </w:t>
      </w:r>
      <w:r w:rsidRPr="00100AB4">
        <w:rPr>
          <w:rFonts w:ascii="Arial" w:hAnsi="Arial" w:cs="Arial"/>
          <w:b/>
          <w:sz w:val="22"/>
          <w:szCs w:val="22"/>
        </w:rPr>
        <w:t>Tributos Federais</w:t>
      </w:r>
      <w:r w:rsidRPr="00100AB4">
        <w:rPr>
          <w:rFonts w:ascii="Arial" w:hAnsi="Arial" w:cs="Arial"/>
          <w:sz w:val="22"/>
          <w:szCs w:val="22"/>
        </w:rPr>
        <w:t xml:space="preserve"> e a </w:t>
      </w:r>
      <w:r w:rsidRPr="00100AB4">
        <w:rPr>
          <w:rFonts w:ascii="Arial" w:hAnsi="Arial" w:cs="Arial"/>
          <w:b/>
          <w:sz w:val="22"/>
          <w:szCs w:val="22"/>
        </w:rPr>
        <w:t>Dívida Ativa da União;</w:t>
      </w:r>
    </w:p>
    <w:p w14:paraId="31C9F3D8" w14:textId="77777777" w:rsidR="00025EF3" w:rsidRPr="00100AB4" w:rsidRDefault="00025EF3" w:rsidP="0039464D">
      <w:pPr>
        <w:pStyle w:val="Corpodetexto"/>
        <w:spacing w:before="0" w:beforeAutospacing="0" w:after="0" w:afterAutospacing="0"/>
        <w:ind w:hanging="142"/>
        <w:rPr>
          <w:rFonts w:ascii="Arial" w:hAnsi="Arial" w:cs="Arial"/>
          <w:color w:val="FF0000"/>
          <w:sz w:val="22"/>
          <w:szCs w:val="22"/>
        </w:rPr>
      </w:pPr>
    </w:p>
    <w:p w14:paraId="2B9C7DA9" w14:textId="0A0514E1" w:rsidR="00025EF3" w:rsidRPr="00100AB4" w:rsidRDefault="00025EF3">
      <w:pPr>
        <w:pStyle w:val="Corpodetexto"/>
        <w:numPr>
          <w:ilvl w:val="0"/>
          <w:numId w:val="11"/>
        </w:numPr>
        <w:spacing w:before="0" w:beforeAutospacing="0" w:after="0" w:afterAutospacing="0"/>
        <w:jc w:val="both"/>
        <w:outlineLvl w:val="0"/>
        <w:rPr>
          <w:rFonts w:ascii="Arial" w:hAnsi="Arial" w:cs="Arial"/>
          <w:bCs/>
          <w:sz w:val="22"/>
          <w:szCs w:val="22"/>
        </w:rPr>
      </w:pPr>
      <w:r w:rsidRPr="00100AB4">
        <w:rPr>
          <w:rFonts w:ascii="Arial" w:hAnsi="Arial" w:cs="Arial"/>
          <w:sz w:val="22"/>
          <w:szCs w:val="22"/>
        </w:rPr>
        <w:t xml:space="preserve">Certificado de Regularidade do </w:t>
      </w:r>
      <w:r w:rsidRPr="00100AB4">
        <w:rPr>
          <w:rFonts w:ascii="Arial" w:hAnsi="Arial" w:cs="Arial"/>
          <w:b/>
          <w:sz w:val="22"/>
          <w:szCs w:val="22"/>
        </w:rPr>
        <w:t>FGTS</w:t>
      </w:r>
      <w:r w:rsidRPr="00100AB4">
        <w:rPr>
          <w:rFonts w:ascii="Arial" w:hAnsi="Arial" w:cs="Arial"/>
          <w:sz w:val="22"/>
          <w:szCs w:val="22"/>
        </w:rPr>
        <w:t xml:space="preserve"> (CRS),</w:t>
      </w:r>
      <w:r w:rsidRPr="00100AB4">
        <w:rPr>
          <w:rFonts w:ascii="Arial" w:hAnsi="Arial" w:cs="Arial"/>
          <w:bCs/>
          <w:sz w:val="22"/>
          <w:szCs w:val="22"/>
        </w:rPr>
        <w:t xml:space="preserve"> emitido pelo órgão competente, da localidade de domicilio ou sede da empresa do proponente, na forma da Lei.;</w:t>
      </w:r>
    </w:p>
    <w:p w14:paraId="69C554F1" w14:textId="77777777" w:rsidR="00C74E5C" w:rsidRPr="00100AB4" w:rsidRDefault="00C74E5C" w:rsidP="0039464D">
      <w:pPr>
        <w:pStyle w:val="Corpodetexto"/>
        <w:spacing w:before="0" w:beforeAutospacing="0" w:after="0" w:afterAutospacing="0"/>
        <w:ind w:left="720"/>
        <w:outlineLvl w:val="0"/>
        <w:rPr>
          <w:rFonts w:ascii="Arial" w:hAnsi="Arial" w:cs="Arial"/>
          <w:bCs/>
          <w:sz w:val="22"/>
          <w:szCs w:val="22"/>
        </w:rPr>
      </w:pPr>
    </w:p>
    <w:p w14:paraId="2A95BB4F" w14:textId="6BBB6474" w:rsidR="00025EF3" w:rsidRPr="00A0437E" w:rsidRDefault="00025EF3">
      <w:pPr>
        <w:pStyle w:val="Corpodetexto"/>
        <w:numPr>
          <w:ilvl w:val="0"/>
          <w:numId w:val="11"/>
        </w:numPr>
        <w:spacing w:before="0" w:beforeAutospacing="0" w:after="0" w:afterAutospacing="0"/>
        <w:jc w:val="both"/>
        <w:outlineLvl w:val="0"/>
        <w:rPr>
          <w:rFonts w:ascii="Arial" w:hAnsi="Arial" w:cs="Arial"/>
          <w:bCs/>
          <w:sz w:val="22"/>
          <w:szCs w:val="22"/>
        </w:rPr>
      </w:pPr>
      <w:r w:rsidRPr="00100AB4">
        <w:rPr>
          <w:rFonts w:ascii="Arial" w:hAnsi="Arial" w:cs="Arial"/>
          <w:bCs/>
          <w:color w:val="000000"/>
          <w:sz w:val="22"/>
          <w:szCs w:val="22"/>
        </w:rPr>
        <w:t xml:space="preserve">Certificado de </w:t>
      </w:r>
      <w:r w:rsidRPr="00100AB4">
        <w:rPr>
          <w:rFonts w:ascii="Arial" w:hAnsi="Arial" w:cs="Arial"/>
          <w:b/>
          <w:bCs/>
          <w:color w:val="000000"/>
          <w:sz w:val="22"/>
          <w:szCs w:val="22"/>
        </w:rPr>
        <w:t>Regularidade do Tribunal Superior do Trabalho</w:t>
      </w:r>
      <w:r w:rsidRPr="00100AB4">
        <w:rPr>
          <w:rFonts w:ascii="Arial" w:hAnsi="Arial" w:cs="Arial"/>
          <w:bCs/>
          <w:color w:val="000000"/>
          <w:sz w:val="22"/>
          <w:szCs w:val="22"/>
        </w:rPr>
        <w:t xml:space="preserve"> mediante a apresentação da Certidão Negativa de Débitos Trabalhista - </w:t>
      </w:r>
      <w:r w:rsidRPr="00100AB4">
        <w:rPr>
          <w:rFonts w:ascii="Arial" w:hAnsi="Arial" w:cs="Arial"/>
          <w:b/>
          <w:bCs/>
          <w:color w:val="000000"/>
          <w:sz w:val="22"/>
          <w:szCs w:val="22"/>
        </w:rPr>
        <w:t>(CNDT)</w:t>
      </w:r>
      <w:r w:rsidRPr="00100AB4">
        <w:rPr>
          <w:rFonts w:ascii="Arial" w:hAnsi="Arial" w:cs="Arial"/>
          <w:bCs/>
          <w:color w:val="000000"/>
          <w:sz w:val="22"/>
          <w:szCs w:val="22"/>
        </w:rPr>
        <w:t xml:space="preserve"> emitido pelo órgão competente, da localidade de domicílio ou sede da empresa do proponente, na forma da Lei</w:t>
      </w:r>
      <w:r w:rsidR="00362DC2">
        <w:rPr>
          <w:rFonts w:ascii="Arial" w:hAnsi="Arial" w:cs="Arial"/>
          <w:bCs/>
          <w:color w:val="000000"/>
          <w:sz w:val="22"/>
          <w:szCs w:val="22"/>
        </w:rPr>
        <w:t>;</w:t>
      </w:r>
    </w:p>
    <w:p w14:paraId="4F6DC83D" w14:textId="77777777" w:rsidR="00A0437E" w:rsidRDefault="00A0437E" w:rsidP="00A0437E">
      <w:pPr>
        <w:pStyle w:val="PargrafodaLista"/>
        <w:rPr>
          <w:rFonts w:cs="Arial"/>
          <w:bCs/>
          <w:sz w:val="22"/>
          <w:szCs w:val="22"/>
        </w:rPr>
      </w:pPr>
    </w:p>
    <w:p w14:paraId="3587FB5A" w14:textId="22E3A8AA" w:rsidR="00A0437E" w:rsidRPr="00A0437E" w:rsidRDefault="00A0437E">
      <w:pPr>
        <w:pStyle w:val="PargrafodaLista"/>
        <w:numPr>
          <w:ilvl w:val="0"/>
          <w:numId w:val="11"/>
        </w:numPr>
        <w:ind w:right="-1"/>
        <w:jc w:val="both"/>
        <w:rPr>
          <w:rFonts w:cs="Arial"/>
          <w:sz w:val="22"/>
        </w:rPr>
      </w:pPr>
      <w:r w:rsidRPr="00A0437E">
        <w:rPr>
          <w:rFonts w:cs="Arial"/>
          <w:b/>
          <w:bCs/>
          <w:sz w:val="22"/>
        </w:rPr>
        <w:t>Atestado de Capacidade Técnica</w:t>
      </w:r>
      <w:r w:rsidRPr="00A0437E">
        <w:rPr>
          <w:rFonts w:cs="Arial"/>
          <w:sz w:val="22"/>
        </w:rPr>
        <w:t xml:space="preserve"> compatível com o objeto, demonstrando experiência na prestação de serviços relacionados à gestão pública cultural, elaboração de editais, operacionalização de políticas públicas culturais, acompanhamento da execução de projetos e prestação de contas de recursos públicos oriundos de mecanismos de fomento cultural.</w:t>
      </w:r>
    </w:p>
    <w:p w14:paraId="3C58DDAF" w14:textId="77777777" w:rsidR="00A0437E" w:rsidRPr="00100AB4" w:rsidRDefault="00A0437E" w:rsidP="00A0437E">
      <w:pPr>
        <w:pStyle w:val="Corpodetexto"/>
        <w:spacing w:before="0" w:beforeAutospacing="0" w:after="0" w:afterAutospacing="0"/>
        <w:ind w:left="720"/>
        <w:jc w:val="both"/>
        <w:outlineLvl w:val="0"/>
        <w:rPr>
          <w:rFonts w:ascii="Arial" w:hAnsi="Arial" w:cs="Arial"/>
          <w:bCs/>
          <w:sz w:val="22"/>
          <w:szCs w:val="22"/>
        </w:rPr>
      </w:pPr>
    </w:p>
    <w:p w14:paraId="6D6C729E" w14:textId="77777777" w:rsidR="00764A8F" w:rsidRPr="00A242DD" w:rsidRDefault="00764A8F" w:rsidP="00A242DD">
      <w:pPr>
        <w:rPr>
          <w:rFonts w:cs="Arial"/>
          <w:bCs/>
          <w:sz w:val="22"/>
          <w:szCs w:val="22"/>
        </w:rPr>
      </w:pPr>
    </w:p>
    <w:p w14:paraId="37B32D04" w14:textId="77777777" w:rsidR="008A5E23" w:rsidRDefault="008A5E23" w:rsidP="008A5E23">
      <w:pPr>
        <w:ind w:right="3122"/>
        <w:rPr>
          <w:rFonts w:cs="Arial"/>
          <w:b/>
          <w:bCs/>
          <w:sz w:val="22"/>
          <w:szCs w:val="22"/>
        </w:rPr>
      </w:pPr>
      <w:bookmarkStart w:id="5" w:name="_Hlk156389504"/>
    </w:p>
    <w:p w14:paraId="01DACE9E" w14:textId="77777777" w:rsidR="008A5E23" w:rsidRDefault="008A5E23" w:rsidP="008A5E23">
      <w:pPr>
        <w:ind w:right="3122"/>
        <w:rPr>
          <w:rFonts w:cs="Arial"/>
          <w:b/>
          <w:bCs/>
          <w:sz w:val="22"/>
          <w:szCs w:val="22"/>
        </w:rPr>
      </w:pPr>
    </w:p>
    <w:p w14:paraId="68C305DF" w14:textId="77777777" w:rsidR="000D68F2" w:rsidRDefault="000D68F2" w:rsidP="00C76A92">
      <w:pPr>
        <w:spacing w:after="118" w:line="257" w:lineRule="auto"/>
        <w:ind w:right="3122"/>
        <w:rPr>
          <w:rFonts w:cs="Arial"/>
          <w:b/>
          <w:bCs/>
          <w:sz w:val="22"/>
          <w:szCs w:val="22"/>
        </w:rPr>
      </w:pPr>
    </w:p>
    <w:p w14:paraId="28F97080" w14:textId="77777777" w:rsidR="00B962D4" w:rsidRDefault="00B962D4" w:rsidP="00C76A92">
      <w:pPr>
        <w:spacing w:after="118" w:line="257" w:lineRule="auto"/>
        <w:ind w:right="3122"/>
        <w:rPr>
          <w:rFonts w:cs="Arial"/>
          <w:b/>
          <w:bCs/>
          <w:sz w:val="22"/>
          <w:szCs w:val="22"/>
        </w:rPr>
      </w:pPr>
    </w:p>
    <w:p w14:paraId="19F4591A" w14:textId="77777777" w:rsidR="00B962D4" w:rsidRDefault="00B962D4" w:rsidP="00C76A92">
      <w:pPr>
        <w:spacing w:after="118" w:line="257" w:lineRule="auto"/>
        <w:ind w:right="3122"/>
        <w:rPr>
          <w:rFonts w:cs="Arial"/>
          <w:b/>
          <w:bCs/>
          <w:sz w:val="22"/>
          <w:szCs w:val="22"/>
        </w:rPr>
      </w:pPr>
    </w:p>
    <w:p w14:paraId="1350B42E" w14:textId="77777777" w:rsidR="00B962D4" w:rsidRDefault="00B962D4" w:rsidP="00C76A92">
      <w:pPr>
        <w:spacing w:after="118" w:line="257" w:lineRule="auto"/>
        <w:ind w:right="3122"/>
        <w:rPr>
          <w:rFonts w:cs="Arial"/>
          <w:b/>
          <w:bCs/>
          <w:sz w:val="22"/>
          <w:szCs w:val="22"/>
        </w:rPr>
      </w:pPr>
    </w:p>
    <w:p w14:paraId="63A7BEC2" w14:textId="77777777" w:rsidR="00B962D4" w:rsidRDefault="00B962D4" w:rsidP="00C76A92">
      <w:pPr>
        <w:spacing w:after="118" w:line="257" w:lineRule="auto"/>
        <w:ind w:right="3122"/>
        <w:rPr>
          <w:rFonts w:cs="Arial"/>
          <w:b/>
          <w:bCs/>
          <w:sz w:val="22"/>
          <w:szCs w:val="22"/>
        </w:rPr>
      </w:pPr>
    </w:p>
    <w:p w14:paraId="2B3E3C6F" w14:textId="77777777" w:rsidR="008A5E23" w:rsidRDefault="008A5E23" w:rsidP="00C76A92">
      <w:pPr>
        <w:spacing w:after="118" w:line="257" w:lineRule="auto"/>
        <w:ind w:right="3122"/>
        <w:rPr>
          <w:rFonts w:cs="Arial"/>
          <w:b/>
          <w:bCs/>
          <w:sz w:val="22"/>
          <w:szCs w:val="22"/>
        </w:rPr>
      </w:pPr>
    </w:p>
    <w:p w14:paraId="7C048B56" w14:textId="77777777" w:rsidR="008A5E23" w:rsidRDefault="008A5E23" w:rsidP="00C76A92">
      <w:pPr>
        <w:spacing w:after="118" w:line="257" w:lineRule="auto"/>
        <w:ind w:right="3122"/>
        <w:rPr>
          <w:rFonts w:cs="Arial"/>
          <w:b/>
          <w:bCs/>
          <w:sz w:val="22"/>
          <w:szCs w:val="22"/>
        </w:rPr>
      </w:pPr>
    </w:p>
    <w:p w14:paraId="3DB410A0" w14:textId="77777777" w:rsidR="00A242DD" w:rsidRDefault="00A242DD" w:rsidP="00C76A92">
      <w:pPr>
        <w:spacing w:after="118" w:line="257" w:lineRule="auto"/>
        <w:ind w:right="3122"/>
        <w:rPr>
          <w:rFonts w:cs="Arial"/>
          <w:b/>
          <w:bCs/>
          <w:sz w:val="22"/>
          <w:szCs w:val="22"/>
        </w:rPr>
      </w:pPr>
    </w:p>
    <w:p w14:paraId="42B5D9A6" w14:textId="77777777" w:rsidR="00A242DD" w:rsidRDefault="00A242DD" w:rsidP="00C76A92">
      <w:pPr>
        <w:spacing w:after="118" w:line="257" w:lineRule="auto"/>
        <w:ind w:right="3122"/>
        <w:rPr>
          <w:rFonts w:cs="Arial"/>
          <w:b/>
          <w:bCs/>
          <w:sz w:val="22"/>
          <w:szCs w:val="22"/>
        </w:rPr>
      </w:pPr>
    </w:p>
    <w:p w14:paraId="0980AC65" w14:textId="77777777" w:rsidR="00A242DD" w:rsidRDefault="00A242DD" w:rsidP="00C76A92">
      <w:pPr>
        <w:spacing w:after="118" w:line="257" w:lineRule="auto"/>
        <w:ind w:right="3122"/>
        <w:rPr>
          <w:rFonts w:cs="Arial"/>
          <w:b/>
          <w:bCs/>
          <w:sz w:val="22"/>
          <w:szCs w:val="22"/>
        </w:rPr>
      </w:pPr>
    </w:p>
    <w:p w14:paraId="04A1B782" w14:textId="77777777" w:rsidR="00050734" w:rsidRDefault="00050734" w:rsidP="00C76A92">
      <w:pPr>
        <w:spacing w:after="118" w:line="257" w:lineRule="auto"/>
        <w:ind w:right="3122"/>
        <w:rPr>
          <w:rFonts w:cs="Arial"/>
          <w:b/>
          <w:bCs/>
          <w:sz w:val="22"/>
          <w:szCs w:val="22"/>
        </w:rPr>
      </w:pPr>
    </w:p>
    <w:p w14:paraId="270CDA58" w14:textId="6F6B5B7D" w:rsidR="00151428" w:rsidRPr="00327735" w:rsidRDefault="00C76A92" w:rsidP="00C76A92">
      <w:pPr>
        <w:spacing w:after="118" w:line="257" w:lineRule="auto"/>
        <w:ind w:right="3122"/>
        <w:rPr>
          <w:rFonts w:cs="Arial"/>
          <w:b/>
          <w:bCs/>
          <w:sz w:val="22"/>
          <w:szCs w:val="22"/>
        </w:rPr>
      </w:pPr>
      <w:r w:rsidRPr="00327735">
        <w:rPr>
          <w:rFonts w:cs="Arial"/>
          <w:b/>
          <w:bCs/>
          <w:sz w:val="22"/>
          <w:szCs w:val="22"/>
        </w:rPr>
        <w:t xml:space="preserve">ANEXO - III                 </w:t>
      </w:r>
    </w:p>
    <w:p w14:paraId="1AE0FE51" w14:textId="77777777" w:rsidR="00151428" w:rsidRDefault="00151428" w:rsidP="00C76A92">
      <w:pPr>
        <w:spacing w:after="118" w:line="257" w:lineRule="auto"/>
        <w:ind w:right="3122"/>
        <w:rPr>
          <w:rFonts w:cs="Arial"/>
          <w:b/>
          <w:bCs/>
        </w:rPr>
      </w:pPr>
    </w:p>
    <w:p w14:paraId="0BE9BCE2" w14:textId="5F28103B" w:rsidR="002F2EB8" w:rsidRPr="002F2EB8" w:rsidRDefault="002F2EB8" w:rsidP="002F2EB8">
      <w:pPr>
        <w:spacing w:after="118" w:line="257" w:lineRule="auto"/>
        <w:ind w:right="3122"/>
        <w:jc w:val="center"/>
        <w:rPr>
          <w:rFonts w:cs="Arial"/>
          <w:b/>
          <w:bCs/>
        </w:rPr>
      </w:pPr>
      <w:r>
        <w:rPr>
          <w:rFonts w:cs="Arial"/>
          <w:b/>
          <w:bCs/>
          <w:sz w:val="22"/>
          <w:szCs w:val="22"/>
        </w:rPr>
        <w:t xml:space="preserve">                                              </w:t>
      </w:r>
      <w:r w:rsidRPr="002F2EB8">
        <w:rPr>
          <w:rFonts w:cs="Arial"/>
          <w:b/>
          <w:bCs/>
          <w:sz w:val="22"/>
          <w:szCs w:val="22"/>
        </w:rPr>
        <w:t>DECLARAÇÃO UNIFICADA</w:t>
      </w:r>
    </w:p>
    <w:p w14:paraId="0ABAFAC4" w14:textId="77777777" w:rsidR="002F2EB8" w:rsidRDefault="002F2EB8" w:rsidP="00C76A92">
      <w:pPr>
        <w:spacing w:after="118" w:line="257" w:lineRule="auto"/>
        <w:ind w:right="3122"/>
        <w:rPr>
          <w:rFonts w:cs="Arial"/>
          <w:b/>
          <w:bCs/>
        </w:rPr>
      </w:pPr>
    </w:p>
    <w:p w14:paraId="65FBBB28" w14:textId="77777777" w:rsidR="002F2EB8" w:rsidRDefault="002F2EB8" w:rsidP="00151428">
      <w:pPr>
        <w:spacing w:line="276" w:lineRule="auto"/>
        <w:rPr>
          <w:rFonts w:cs="Arial"/>
          <w:b/>
          <w:bCs/>
          <w:sz w:val="22"/>
          <w:szCs w:val="22"/>
          <w:lang w:eastAsia="en-US"/>
        </w:rPr>
      </w:pPr>
    </w:p>
    <w:p w14:paraId="7FC961D1" w14:textId="0D87973E" w:rsidR="00151428" w:rsidRPr="00151428" w:rsidRDefault="00151428" w:rsidP="00151428">
      <w:pPr>
        <w:spacing w:line="276" w:lineRule="auto"/>
        <w:rPr>
          <w:rFonts w:cs="Arial"/>
          <w:b/>
          <w:bCs/>
          <w:sz w:val="22"/>
          <w:szCs w:val="22"/>
          <w:lang w:eastAsia="en-US"/>
        </w:rPr>
      </w:pPr>
      <w:r w:rsidRPr="00151428">
        <w:rPr>
          <w:rFonts w:cs="Arial"/>
          <w:b/>
          <w:bCs/>
          <w:sz w:val="22"/>
          <w:szCs w:val="22"/>
          <w:lang w:eastAsia="en-US"/>
        </w:rPr>
        <w:t xml:space="preserve">Dispensa de Licitação nº </w:t>
      </w:r>
      <w:r w:rsidR="00043454">
        <w:rPr>
          <w:rFonts w:cs="Arial"/>
          <w:b/>
          <w:bCs/>
          <w:sz w:val="22"/>
          <w:szCs w:val="22"/>
          <w:lang w:eastAsia="en-US"/>
        </w:rPr>
        <w:t>20</w:t>
      </w:r>
      <w:r w:rsidRPr="00151428">
        <w:rPr>
          <w:rFonts w:cs="Arial"/>
          <w:b/>
          <w:bCs/>
          <w:sz w:val="22"/>
          <w:szCs w:val="22"/>
          <w:lang w:eastAsia="en-US"/>
        </w:rPr>
        <w:t>/202</w:t>
      </w:r>
      <w:r w:rsidR="00270797">
        <w:rPr>
          <w:rFonts w:cs="Arial"/>
          <w:b/>
          <w:bCs/>
          <w:sz w:val="22"/>
          <w:szCs w:val="22"/>
          <w:lang w:eastAsia="en-US"/>
        </w:rPr>
        <w:t>6</w:t>
      </w:r>
    </w:p>
    <w:p w14:paraId="6BBA7B0C" w14:textId="77777777" w:rsidR="00151428" w:rsidRPr="00151428" w:rsidRDefault="00151428" w:rsidP="00151428">
      <w:pPr>
        <w:spacing w:line="276" w:lineRule="auto"/>
        <w:rPr>
          <w:rFonts w:cs="Arial"/>
          <w:b/>
          <w:bCs/>
          <w:sz w:val="22"/>
          <w:szCs w:val="22"/>
          <w:lang w:eastAsia="en-US"/>
        </w:rPr>
      </w:pPr>
    </w:p>
    <w:p w14:paraId="6C0F5964" w14:textId="77777777" w:rsidR="00151428" w:rsidRPr="00151428" w:rsidRDefault="00151428" w:rsidP="00151428">
      <w:pPr>
        <w:spacing w:line="276" w:lineRule="auto"/>
        <w:rPr>
          <w:rFonts w:cs="Arial"/>
          <w:b/>
          <w:bCs/>
          <w:sz w:val="22"/>
          <w:szCs w:val="22"/>
          <w:lang w:eastAsia="en-US"/>
        </w:rPr>
      </w:pPr>
    </w:p>
    <w:p w14:paraId="23E55009" w14:textId="1A241D85" w:rsidR="00151428" w:rsidRPr="00151428" w:rsidRDefault="00151428" w:rsidP="00151428">
      <w:pPr>
        <w:pStyle w:val="Paragrafo"/>
        <w:spacing w:before="0" w:line="300" w:lineRule="auto"/>
        <w:ind w:firstLine="708"/>
        <w:rPr>
          <w:rStyle w:val="Artigo-Numero"/>
          <w:rFonts w:cs="Arial"/>
          <w:b w:val="0"/>
          <w:sz w:val="22"/>
          <w:szCs w:val="22"/>
        </w:rPr>
      </w:pPr>
      <w:r w:rsidRPr="00151428">
        <w:rPr>
          <w:rStyle w:val="Artigo-Numero"/>
          <w:rFonts w:cs="Arial"/>
          <w:bCs/>
          <w:sz w:val="22"/>
          <w:szCs w:val="22"/>
        </w:rPr>
        <w:t>A empresa ............................</w:t>
      </w:r>
      <w:r w:rsidR="00DB2EC4">
        <w:rPr>
          <w:rStyle w:val="Artigo-Numero"/>
          <w:rFonts w:cs="Arial"/>
          <w:bCs/>
          <w:sz w:val="22"/>
          <w:szCs w:val="22"/>
        </w:rPr>
        <w:t>, CNPJ nº........................................</w:t>
      </w:r>
      <w:r w:rsidRPr="00151428">
        <w:rPr>
          <w:rStyle w:val="Artigo-Numero"/>
          <w:rFonts w:cs="Arial"/>
          <w:bCs/>
          <w:sz w:val="22"/>
          <w:szCs w:val="22"/>
        </w:rPr>
        <w:t xml:space="preserve"> DECLARA </w:t>
      </w:r>
      <w:r w:rsidRPr="00151428">
        <w:rPr>
          <w:rStyle w:val="Artigo-Numero"/>
          <w:rFonts w:cs="Arial"/>
          <w:sz w:val="22"/>
          <w:szCs w:val="22"/>
        </w:rPr>
        <w:t>para fins de habilitação no procedimento de dispensa identificado acima que:</w:t>
      </w:r>
    </w:p>
    <w:p w14:paraId="77D1673A" w14:textId="03977E8F" w:rsidR="00BC3C7A" w:rsidRPr="00453326" w:rsidRDefault="00BC3C7A" w:rsidP="00BC3C7A">
      <w:pPr>
        <w:pStyle w:val="Inciso"/>
        <w:spacing w:before="0" w:line="240" w:lineRule="auto"/>
        <w:ind w:firstLine="708"/>
        <w:contextualSpacing w:val="0"/>
        <w:rPr>
          <w:rFonts w:cs="Arial"/>
          <w:sz w:val="22"/>
          <w:szCs w:val="22"/>
        </w:rPr>
      </w:pPr>
      <w:r w:rsidRPr="00453326">
        <w:rPr>
          <w:rStyle w:val="Inciso-Numero"/>
          <w:rFonts w:cs="Arial"/>
          <w:bCs/>
          <w:sz w:val="22"/>
          <w:szCs w:val="22"/>
        </w:rPr>
        <w:t>I</w:t>
      </w:r>
      <w:r>
        <w:rPr>
          <w:rStyle w:val="Inciso-Numero"/>
          <w:rFonts w:cs="Arial"/>
          <w:bCs/>
          <w:sz w:val="22"/>
          <w:szCs w:val="22"/>
        </w:rPr>
        <w:t xml:space="preserve"> </w:t>
      </w:r>
      <w:r w:rsidRPr="00453326">
        <w:rPr>
          <w:rFonts w:cs="Arial"/>
          <w:b/>
          <w:bCs/>
          <w:sz w:val="22"/>
          <w:szCs w:val="22"/>
        </w:rPr>
        <w:t>-</w:t>
      </w:r>
      <w:r w:rsidRPr="00453326">
        <w:rPr>
          <w:rFonts w:cs="Arial"/>
          <w:sz w:val="22"/>
          <w:szCs w:val="22"/>
        </w:rPr>
        <w:t xml:space="preserve"> </w:t>
      </w:r>
      <w:r>
        <w:rPr>
          <w:rFonts w:cs="Arial"/>
          <w:sz w:val="22"/>
          <w:szCs w:val="22"/>
        </w:rPr>
        <w:t>T</w:t>
      </w:r>
      <w:r w:rsidRPr="00453326">
        <w:rPr>
          <w:rFonts w:cs="Arial"/>
          <w:sz w:val="22"/>
          <w:szCs w:val="22"/>
        </w:rPr>
        <w:t>em pleno conhecimento e aceitação das regras</w:t>
      </w:r>
      <w:r>
        <w:rPr>
          <w:rFonts w:cs="Arial"/>
          <w:sz w:val="22"/>
          <w:szCs w:val="22"/>
        </w:rPr>
        <w:t xml:space="preserve"> do edital</w:t>
      </w:r>
      <w:r w:rsidRPr="00453326">
        <w:rPr>
          <w:rFonts w:cs="Arial"/>
          <w:sz w:val="22"/>
          <w:szCs w:val="22"/>
        </w:rPr>
        <w:t xml:space="preserve"> e das condições gerais da contratação;</w:t>
      </w:r>
    </w:p>
    <w:p w14:paraId="2F3C22BE" w14:textId="77777777" w:rsidR="00151428" w:rsidRPr="00151428" w:rsidRDefault="00151428" w:rsidP="00151428">
      <w:pPr>
        <w:pStyle w:val="Paragrafo"/>
        <w:spacing w:before="0" w:line="300" w:lineRule="auto"/>
        <w:ind w:firstLine="708"/>
        <w:rPr>
          <w:rFonts w:cs="Arial"/>
          <w:sz w:val="22"/>
          <w:szCs w:val="22"/>
        </w:rPr>
      </w:pPr>
    </w:p>
    <w:p w14:paraId="310D92B7" w14:textId="65DED78A" w:rsidR="00151428" w:rsidRDefault="00151428" w:rsidP="001B1715">
      <w:pPr>
        <w:pStyle w:val="Inciso"/>
        <w:spacing w:before="0" w:line="240" w:lineRule="auto"/>
        <w:ind w:firstLine="708"/>
        <w:contextualSpacing w:val="0"/>
        <w:rPr>
          <w:rFonts w:cs="Arial"/>
          <w:sz w:val="22"/>
          <w:szCs w:val="22"/>
        </w:rPr>
      </w:pPr>
      <w:r w:rsidRPr="00151428">
        <w:rPr>
          <w:rStyle w:val="Inciso-Numero"/>
          <w:rFonts w:cs="Arial"/>
          <w:bCs/>
          <w:sz w:val="22"/>
          <w:szCs w:val="22"/>
        </w:rPr>
        <w:t>I</w:t>
      </w:r>
      <w:r w:rsidR="00BC3C7A">
        <w:rPr>
          <w:rStyle w:val="Inciso-Numero"/>
          <w:rFonts w:cs="Arial"/>
          <w:bCs/>
          <w:sz w:val="22"/>
          <w:szCs w:val="22"/>
        </w:rPr>
        <w:t>I</w:t>
      </w:r>
      <w:r w:rsidRPr="00151428">
        <w:rPr>
          <w:rFonts w:cs="Arial"/>
          <w:b/>
          <w:bCs/>
          <w:sz w:val="22"/>
          <w:szCs w:val="22"/>
        </w:rPr>
        <w:t xml:space="preserve"> -</w:t>
      </w:r>
      <w:r w:rsidRPr="00151428">
        <w:rPr>
          <w:rFonts w:cs="Arial"/>
          <w:sz w:val="22"/>
          <w:szCs w:val="22"/>
        </w:rPr>
        <w:t xml:space="preserve"> </w:t>
      </w:r>
      <w:r w:rsidR="00453326" w:rsidRPr="00453326">
        <w:rPr>
          <w:rFonts w:cs="Arial"/>
          <w:sz w:val="22"/>
          <w:szCs w:val="22"/>
        </w:rPr>
        <w:t>Inexistir</w:t>
      </w:r>
      <w:r w:rsidRPr="00453326">
        <w:rPr>
          <w:rFonts w:cs="Arial"/>
          <w:sz w:val="22"/>
          <w:szCs w:val="22"/>
        </w:rPr>
        <w:t xml:space="preserve"> fato impeditivo para licitar ou contratar com a Administração Pública;</w:t>
      </w:r>
    </w:p>
    <w:p w14:paraId="43FDD022" w14:textId="77777777" w:rsidR="001B1715" w:rsidRDefault="001B1715" w:rsidP="001B1715">
      <w:pPr>
        <w:pStyle w:val="Inciso"/>
        <w:spacing w:before="0" w:line="240" w:lineRule="auto"/>
        <w:ind w:firstLine="708"/>
        <w:contextualSpacing w:val="0"/>
        <w:rPr>
          <w:rFonts w:cs="Arial"/>
          <w:sz w:val="22"/>
          <w:szCs w:val="22"/>
        </w:rPr>
      </w:pPr>
    </w:p>
    <w:p w14:paraId="5B3FDB30" w14:textId="30FFADB0" w:rsidR="001B1715" w:rsidRPr="00C5093D" w:rsidRDefault="001B1715" w:rsidP="001B1715">
      <w:pPr>
        <w:ind w:firstLine="709"/>
        <w:jc w:val="both"/>
        <w:rPr>
          <w:rFonts w:cs="Arial"/>
          <w:b/>
          <w:bCs/>
          <w:sz w:val="22"/>
          <w:szCs w:val="22"/>
        </w:rPr>
      </w:pPr>
      <w:r>
        <w:rPr>
          <w:rFonts w:cs="Arial"/>
          <w:b/>
          <w:bCs/>
        </w:rPr>
        <w:t>II</w:t>
      </w:r>
      <w:r w:rsidR="00BC3C7A">
        <w:rPr>
          <w:rFonts w:cs="Arial"/>
          <w:b/>
          <w:bCs/>
        </w:rPr>
        <w:t>I</w:t>
      </w:r>
      <w:r>
        <w:rPr>
          <w:rFonts w:cs="Arial"/>
          <w:b/>
          <w:bCs/>
        </w:rPr>
        <w:t xml:space="preserve"> </w:t>
      </w:r>
      <w:r w:rsidRPr="00C5093D">
        <w:rPr>
          <w:rFonts w:cs="Arial"/>
          <w:b/>
          <w:bCs/>
          <w:sz w:val="22"/>
          <w:szCs w:val="22"/>
        </w:rPr>
        <w:t xml:space="preserve">- </w:t>
      </w:r>
      <w:r>
        <w:rPr>
          <w:rFonts w:eastAsia="NSimSun" w:cs="Arial"/>
          <w:sz w:val="22"/>
          <w:szCs w:val="22"/>
        </w:rPr>
        <w:t>Atende o</w:t>
      </w:r>
      <w:r w:rsidRPr="00C5093D">
        <w:rPr>
          <w:rFonts w:cs="Arial"/>
          <w:sz w:val="22"/>
          <w:szCs w:val="22"/>
        </w:rPr>
        <w:t xml:space="preserve"> pleno cumprimento dos requisitos de habilitação </w:t>
      </w:r>
      <w:r w:rsidR="007F1163">
        <w:rPr>
          <w:rFonts w:cs="Arial"/>
          <w:sz w:val="22"/>
          <w:szCs w:val="22"/>
        </w:rPr>
        <w:t>exigidos</w:t>
      </w:r>
      <w:r w:rsidRPr="00C5093D">
        <w:rPr>
          <w:rFonts w:cs="Arial"/>
          <w:sz w:val="22"/>
          <w:szCs w:val="22"/>
        </w:rPr>
        <w:t xml:space="preserve"> no </w:t>
      </w:r>
      <w:r>
        <w:rPr>
          <w:rFonts w:cs="Arial"/>
          <w:sz w:val="22"/>
          <w:szCs w:val="22"/>
        </w:rPr>
        <w:t xml:space="preserve">Anexo </w:t>
      </w:r>
      <w:r w:rsidR="007F1163">
        <w:rPr>
          <w:rFonts w:cs="Arial"/>
          <w:sz w:val="22"/>
          <w:szCs w:val="22"/>
        </w:rPr>
        <w:t xml:space="preserve">- </w:t>
      </w:r>
      <w:r>
        <w:rPr>
          <w:rFonts w:cs="Arial"/>
          <w:sz w:val="22"/>
          <w:szCs w:val="22"/>
        </w:rPr>
        <w:t>II</w:t>
      </w:r>
      <w:r w:rsidRPr="00C5093D">
        <w:rPr>
          <w:rFonts w:cs="Arial"/>
          <w:sz w:val="22"/>
          <w:szCs w:val="22"/>
        </w:rPr>
        <w:t xml:space="preserve">.  </w:t>
      </w:r>
    </w:p>
    <w:p w14:paraId="70C23917" w14:textId="77777777" w:rsidR="00151428" w:rsidRPr="00453326" w:rsidRDefault="00151428" w:rsidP="001B1715">
      <w:pPr>
        <w:pStyle w:val="Inciso"/>
        <w:spacing w:before="0" w:line="240" w:lineRule="auto"/>
        <w:ind w:firstLine="0"/>
        <w:contextualSpacing w:val="0"/>
        <w:rPr>
          <w:rStyle w:val="Inciso-Numero"/>
          <w:rFonts w:cs="Arial"/>
          <w:sz w:val="22"/>
          <w:szCs w:val="22"/>
        </w:rPr>
      </w:pPr>
    </w:p>
    <w:p w14:paraId="6615138D" w14:textId="086D5365" w:rsidR="00151428" w:rsidRPr="00453326" w:rsidRDefault="00151428" w:rsidP="001B1715">
      <w:pPr>
        <w:pStyle w:val="Inciso"/>
        <w:spacing w:before="0" w:line="240" w:lineRule="auto"/>
        <w:ind w:firstLine="708"/>
        <w:contextualSpacing w:val="0"/>
        <w:rPr>
          <w:rFonts w:cs="Arial"/>
          <w:sz w:val="22"/>
          <w:szCs w:val="22"/>
        </w:rPr>
      </w:pPr>
      <w:r w:rsidRPr="00453326">
        <w:rPr>
          <w:rStyle w:val="Inciso-Numero"/>
          <w:rFonts w:cs="Arial"/>
          <w:bCs/>
          <w:sz w:val="22"/>
          <w:szCs w:val="22"/>
        </w:rPr>
        <w:t>II</w:t>
      </w:r>
      <w:r w:rsidR="001B1715">
        <w:rPr>
          <w:rStyle w:val="Inciso-Numero"/>
          <w:rFonts w:cs="Arial"/>
          <w:bCs/>
          <w:sz w:val="22"/>
          <w:szCs w:val="22"/>
        </w:rPr>
        <w:t>I</w:t>
      </w:r>
      <w:r w:rsidRPr="00453326">
        <w:rPr>
          <w:rFonts w:cs="Arial"/>
          <w:b/>
          <w:bCs/>
          <w:sz w:val="22"/>
          <w:szCs w:val="22"/>
        </w:rPr>
        <w:t xml:space="preserve"> -</w:t>
      </w:r>
      <w:r w:rsidRPr="00453326">
        <w:rPr>
          <w:rFonts w:cs="Arial"/>
          <w:sz w:val="22"/>
          <w:szCs w:val="22"/>
        </w:rPr>
        <w:t xml:space="preserve"> </w:t>
      </w:r>
      <w:r w:rsidR="00453326" w:rsidRPr="00453326">
        <w:rPr>
          <w:rFonts w:cs="Arial"/>
          <w:sz w:val="22"/>
          <w:szCs w:val="22"/>
        </w:rPr>
        <w:t>Se</w:t>
      </w:r>
      <w:r w:rsidRPr="00453326">
        <w:rPr>
          <w:rFonts w:cs="Arial"/>
          <w:sz w:val="22"/>
          <w:szCs w:val="22"/>
        </w:rPr>
        <w:t xml:space="preserve"> enquadra na condição de microempresa e empresa de pequeno porte, nos termos da Lei Complementar Federal nº 123/2006;</w:t>
      </w:r>
    </w:p>
    <w:p w14:paraId="519BED26" w14:textId="77777777" w:rsidR="00151428" w:rsidRPr="00453326" w:rsidRDefault="00151428" w:rsidP="001B1715">
      <w:pPr>
        <w:pStyle w:val="Inciso"/>
        <w:spacing w:before="0" w:line="240" w:lineRule="auto"/>
        <w:ind w:firstLine="0"/>
        <w:contextualSpacing w:val="0"/>
        <w:rPr>
          <w:rStyle w:val="Inciso-Numero"/>
          <w:rFonts w:cs="Arial"/>
          <w:sz w:val="22"/>
          <w:szCs w:val="22"/>
        </w:rPr>
      </w:pPr>
    </w:p>
    <w:p w14:paraId="4AEB2682" w14:textId="012898A7" w:rsidR="00BC3C7A" w:rsidRPr="001A3A6E" w:rsidRDefault="00151428" w:rsidP="00BC3C7A">
      <w:pPr>
        <w:pStyle w:val="Inciso"/>
        <w:spacing w:before="0" w:line="240" w:lineRule="auto"/>
        <w:ind w:firstLine="708"/>
        <w:contextualSpacing w:val="0"/>
        <w:rPr>
          <w:rFonts w:cs="Arial"/>
          <w:sz w:val="22"/>
          <w:szCs w:val="22"/>
        </w:rPr>
      </w:pPr>
      <w:r w:rsidRPr="00453326">
        <w:rPr>
          <w:rStyle w:val="Inciso-Numero"/>
          <w:rFonts w:cs="Arial"/>
          <w:bCs/>
          <w:sz w:val="22"/>
          <w:szCs w:val="22"/>
        </w:rPr>
        <w:t>I</w:t>
      </w:r>
      <w:r w:rsidR="001B1715">
        <w:rPr>
          <w:rStyle w:val="Inciso-Numero"/>
          <w:rFonts w:cs="Arial"/>
          <w:bCs/>
          <w:sz w:val="22"/>
          <w:szCs w:val="22"/>
        </w:rPr>
        <w:t>V</w:t>
      </w:r>
      <w:r w:rsidRPr="00453326">
        <w:rPr>
          <w:rFonts w:cs="Arial"/>
          <w:b/>
          <w:bCs/>
          <w:sz w:val="22"/>
          <w:szCs w:val="22"/>
        </w:rPr>
        <w:t xml:space="preserve"> -</w:t>
      </w:r>
      <w:r w:rsidRPr="00453326">
        <w:rPr>
          <w:rFonts w:cs="Arial"/>
          <w:sz w:val="22"/>
          <w:szCs w:val="22"/>
        </w:rPr>
        <w:t xml:space="preserve"> </w:t>
      </w:r>
      <w:r w:rsidR="00BC3C7A">
        <w:rPr>
          <w:rFonts w:cs="Arial"/>
          <w:sz w:val="22"/>
          <w:szCs w:val="22"/>
        </w:rPr>
        <w:t>Q</w:t>
      </w:r>
      <w:r w:rsidR="00BC3C7A" w:rsidRPr="001A3A6E">
        <w:rPr>
          <w:rFonts w:cs="Arial"/>
          <w:sz w:val="22"/>
          <w:szCs w:val="22"/>
        </w:rPr>
        <w:t xml:space="preserve">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25DFE21" w14:textId="77777777" w:rsidR="00BC3C7A" w:rsidRPr="00453326" w:rsidRDefault="00BC3C7A" w:rsidP="001B1715">
      <w:pPr>
        <w:pStyle w:val="Inciso"/>
        <w:spacing w:before="0" w:line="240" w:lineRule="auto"/>
        <w:ind w:firstLine="708"/>
        <w:contextualSpacing w:val="0"/>
        <w:rPr>
          <w:rStyle w:val="Inciso-Numero"/>
          <w:rFonts w:cs="Arial"/>
          <w:sz w:val="22"/>
          <w:szCs w:val="22"/>
        </w:rPr>
      </w:pPr>
    </w:p>
    <w:p w14:paraId="322383EC" w14:textId="5564F034" w:rsidR="00151428" w:rsidRDefault="00151428" w:rsidP="001B1715">
      <w:pPr>
        <w:pStyle w:val="Inciso"/>
        <w:spacing w:before="0" w:line="240" w:lineRule="auto"/>
        <w:ind w:firstLine="708"/>
        <w:contextualSpacing w:val="0"/>
        <w:rPr>
          <w:rFonts w:cs="Arial"/>
          <w:sz w:val="22"/>
          <w:szCs w:val="22"/>
        </w:rPr>
      </w:pPr>
      <w:r w:rsidRPr="00453326">
        <w:rPr>
          <w:rStyle w:val="Inciso-Numero"/>
          <w:rFonts w:cs="Arial"/>
          <w:bCs/>
          <w:sz w:val="22"/>
          <w:szCs w:val="22"/>
        </w:rPr>
        <w:t>V</w:t>
      </w:r>
      <w:r w:rsidRPr="00453326">
        <w:rPr>
          <w:rFonts w:cs="Arial"/>
          <w:b/>
          <w:bCs/>
          <w:sz w:val="22"/>
          <w:szCs w:val="22"/>
        </w:rPr>
        <w:t xml:space="preserve"> -</w:t>
      </w:r>
      <w:r w:rsidRPr="00453326">
        <w:rPr>
          <w:rFonts w:cs="Arial"/>
          <w:sz w:val="22"/>
          <w:szCs w:val="22"/>
        </w:rPr>
        <w:t xml:space="preserve"> </w:t>
      </w:r>
      <w:r w:rsidR="00453326">
        <w:rPr>
          <w:rFonts w:cs="Arial"/>
          <w:sz w:val="22"/>
          <w:szCs w:val="22"/>
        </w:rPr>
        <w:t>C</w:t>
      </w:r>
      <w:r w:rsidRPr="00453326">
        <w:rPr>
          <w:rFonts w:cs="Arial"/>
          <w:sz w:val="22"/>
          <w:szCs w:val="22"/>
        </w:rPr>
        <w:t>umpre as exigências de reserva de cargos para pessoa com deficiência e para reabilitado da Previdência Social, de que trata o art. 93 da Lei Federal nº 8.213, de 24 de julho de 1991;</w:t>
      </w:r>
    </w:p>
    <w:p w14:paraId="1A953357" w14:textId="77777777" w:rsidR="00284595" w:rsidRDefault="00284595" w:rsidP="001B1715">
      <w:pPr>
        <w:pStyle w:val="Inciso"/>
        <w:spacing w:before="0" w:line="240" w:lineRule="auto"/>
        <w:ind w:firstLine="708"/>
        <w:contextualSpacing w:val="0"/>
        <w:rPr>
          <w:rFonts w:cs="Arial"/>
          <w:sz w:val="22"/>
          <w:szCs w:val="22"/>
        </w:rPr>
      </w:pPr>
    </w:p>
    <w:p w14:paraId="4E69C2A8" w14:textId="68DF56A9" w:rsidR="00284595" w:rsidRPr="00284595" w:rsidRDefault="00284595" w:rsidP="00284595">
      <w:pPr>
        <w:pStyle w:val="Inciso"/>
        <w:spacing w:before="0" w:line="240" w:lineRule="auto"/>
        <w:ind w:firstLine="708"/>
        <w:contextualSpacing w:val="0"/>
        <w:rPr>
          <w:rFonts w:cs="Arial"/>
          <w:b/>
          <w:bCs/>
          <w:sz w:val="22"/>
          <w:szCs w:val="22"/>
        </w:rPr>
      </w:pPr>
      <w:r w:rsidRPr="00284595">
        <w:rPr>
          <w:rFonts w:cs="Arial"/>
          <w:b/>
          <w:bCs/>
          <w:sz w:val="22"/>
          <w:szCs w:val="22"/>
        </w:rPr>
        <w:t xml:space="preserve">VI - </w:t>
      </w:r>
      <w:r w:rsidRPr="00C40F8F">
        <w:rPr>
          <w:rFonts w:eastAsia="NSimSun" w:cs="Arial"/>
          <w:sz w:val="22"/>
          <w:szCs w:val="22"/>
        </w:rPr>
        <w:t xml:space="preserve">Declaramos, para os fins do disposto no inciso XXXIII </w:t>
      </w:r>
      <w:r w:rsidRPr="00284595">
        <w:rPr>
          <w:rFonts w:eastAsia="NSimSun" w:cs="Arial"/>
          <w:sz w:val="22"/>
          <w:szCs w:val="22"/>
        </w:rPr>
        <w:t>do art. 7º da Constituição Federal, não empregamos menores de dezoito anos em trabalho noturno</w:t>
      </w:r>
      <w:r w:rsidRPr="00C40F8F">
        <w:rPr>
          <w:rFonts w:eastAsia="NSimSun" w:cs="Arial"/>
          <w:sz w:val="22"/>
          <w:szCs w:val="22"/>
        </w:rPr>
        <w:t>, perigoso ou insalubre e nem menores de dezesseis anos, em qualquer trabalho, salvo na condição de aprendiz, a partir dos quatorze anos de idade.</w:t>
      </w:r>
    </w:p>
    <w:p w14:paraId="4A5D769B" w14:textId="77777777" w:rsidR="00284595" w:rsidRPr="00C40F8F" w:rsidRDefault="00284595" w:rsidP="00284595">
      <w:pPr>
        <w:jc w:val="both"/>
        <w:rPr>
          <w:rFonts w:cs="Arial"/>
        </w:rPr>
      </w:pPr>
    </w:p>
    <w:p w14:paraId="1788D060" w14:textId="46ECF7CA" w:rsidR="00151428" w:rsidRPr="00C5093D" w:rsidRDefault="00151428" w:rsidP="001B1715">
      <w:pPr>
        <w:jc w:val="both"/>
        <w:rPr>
          <w:rStyle w:val="Inciso-Numero"/>
          <w:rFonts w:cs="Arial"/>
          <w:b w:val="0"/>
          <w:sz w:val="22"/>
          <w:szCs w:val="22"/>
        </w:rPr>
      </w:pPr>
    </w:p>
    <w:p w14:paraId="25475D25" w14:textId="2C0B6766" w:rsidR="00764A8F" w:rsidRPr="00764A8F" w:rsidRDefault="00764A8F" w:rsidP="00192B19">
      <w:pPr>
        <w:pStyle w:val="Inciso"/>
        <w:spacing w:before="0" w:line="240" w:lineRule="auto"/>
        <w:ind w:firstLine="0"/>
        <w:contextualSpacing w:val="0"/>
        <w:rPr>
          <w:rFonts w:cs="Arial"/>
          <w:sz w:val="22"/>
          <w:szCs w:val="22"/>
        </w:rPr>
      </w:pPr>
    </w:p>
    <w:p w14:paraId="6AD8550B" w14:textId="77777777" w:rsidR="00764A8F" w:rsidRDefault="00764A8F" w:rsidP="001B1715">
      <w:pPr>
        <w:pStyle w:val="Inciso"/>
        <w:spacing w:before="0" w:line="240" w:lineRule="auto"/>
        <w:ind w:firstLine="708"/>
        <w:contextualSpacing w:val="0"/>
        <w:rPr>
          <w:rFonts w:cs="Arial"/>
          <w:sz w:val="22"/>
          <w:szCs w:val="22"/>
        </w:rPr>
      </w:pPr>
    </w:p>
    <w:p w14:paraId="1D2B94CD" w14:textId="77777777" w:rsidR="00764A8F" w:rsidRPr="00453326" w:rsidRDefault="00764A8F" w:rsidP="001B1715">
      <w:pPr>
        <w:pStyle w:val="Inciso"/>
        <w:spacing w:before="0" w:line="240" w:lineRule="auto"/>
        <w:ind w:firstLine="708"/>
        <w:contextualSpacing w:val="0"/>
        <w:rPr>
          <w:rFonts w:cs="Arial"/>
          <w:sz w:val="22"/>
          <w:szCs w:val="22"/>
        </w:rPr>
      </w:pPr>
    </w:p>
    <w:p w14:paraId="260832AB" w14:textId="77777777" w:rsidR="00151428" w:rsidRPr="00151428" w:rsidRDefault="00151428" w:rsidP="001B1715">
      <w:pPr>
        <w:jc w:val="center"/>
        <w:rPr>
          <w:rFonts w:cs="Arial"/>
          <w:color w:val="000000" w:themeColor="text1"/>
          <w:sz w:val="22"/>
          <w:szCs w:val="22"/>
        </w:rPr>
      </w:pPr>
    </w:p>
    <w:p w14:paraId="238CA16A" w14:textId="5179FC40" w:rsidR="00151428" w:rsidRPr="00151428" w:rsidRDefault="00151428" w:rsidP="00151428">
      <w:pPr>
        <w:spacing w:line="276" w:lineRule="auto"/>
        <w:jc w:val="right"/>
        <w:rPr>
          <w:rFonts w:cs="Arial"/>
          <w:color w:val="000000" w:themeColor="text1"/>
          <w:sz w:val="22"/>
          <w:szCs w:val="22"/>
        </w:rPr>
      </w:pPr>
      <w:r w:rsidRPr="00151428">
        <w:rPr>
          <w:rFonts w:cs="Arial"/>
          <w:color w:val="000000" w:themeColor="text1"/>
          <w:sz w:val="22"/>
          <w:szCs w:val="22"/>
        </w:rPr>
        <w:t>Deodápolis - MS,     ....... de...................... de 202</w:t>
      </w:r>
      <w:r w:rsidR="008D578F">
        <w:rPr>
          <w:rFonts w:cs="Arial"/>
          <w:color w:val="000000" w:themeColor="text1"/>
          <w:sz w:val="22"/>
          <w:szCs w:val="22"/>
        </w:rPr>
        <w:t>6</w:t>
      </w:r>
      <w:r w:rsidRPr="00151428">
        <w:rPr>
          <w:rFonts w:cs="Arial"/>
          <w:color w:val="000000" w:themeColor="text1"/>
          <w:sz w:val="22"/>
          <w:szCs w:val="22"/>
        </w:rPr>
        <w:t>.</w:t>
      </w:r>
    </w:p>
    <w:p w14:paraId="65192A6F" w14:textId="77777777" w:rsidR="00151428" w:rsidRPr="00151428" w:rsidRDefault="00151428" w:rsidP="00151428">
      <w:pPr>
        <w:spacing w:line="276" w:lineRule="auto"/>
        <w:jc w:val="right"/>
        <w:rPr>
          <w:rFonts w:cs="Arial"/>
          <w:color w:val="000000" w:themeColor="text1"/>
          <w:sz w:val="22"/>
          <w:szCs w:val="22"/>
        </w:rPr>
      </w:pPr>
    </w:p>
    <w:p w14:paraId="117DD6BE" w14:textId="77777777" w:rsidR="00151428" w:rsidRDefault="00151428" w:rsidP="00151428">
      <w:pPr>
        <w:spacing w:line="276" w:lineRule="auto"/>
        <w:jc w:val="right"/>
        <w:rPr>
          <w:rFonts w:cs="Arial"/>
          <w:color w:val="000000" w:themeColor="text1"/>
          <w:sz w:val="22"/>
          <w:szCs w:val="22"/>
        </w:rPr>
      </w:pPr>
    </w:p>
    <w:p w14:paraId="14B45C6D" w14:textId="77777777" w:rsidR="00DB2EC4" w:rsidRDefault="00DB2EC4" w:rsidP="00151428">
      <w:pPr>
        <w:spacing w:line="276" w:lineRule="auto"/>
        <w:jc w:val="right"/>
        <w:rPr>
          <w:rFonts w:cs="Arial"/>
          <w:color w:val="000000" w:themeColor="text1"/>
          <w:sz w:val="22"/>
          <w:szCs w:val="22"/>
        </w:rPr>
      </w:pPr>
    </w:p>
    <w:p w14:paraId="2CC76EFF" w14:textId="77777777" w:rsidR="00DB2EC4" w:rsidRPr="00151428" w:rsidRDefault="00DB2EC4" w:rsidP="00151428">
      <w:pPr>
        <w:spacing w:line="276" w:lineRule="auto"/>
        <w:jc w:val="right"/>
        <w:rPr>
          <w:rFonts w:cs="Arial"/>
          <w:color w:val="000000" w:themeColor="text1"/>
          <w:sz w:val="22"/>
          <w:szCs w:val="22"/>
        </w:rPr>
      </w:pPr>
    </w:p>
    <w:p w14:paraId="23A3F883" w14:textId="2766D086" w:rsidR="00151428" w:rsidRPr="00151428" w:rsidRDefault="00570E74" w:rsidP="00570E74">
      <w:pPr>
        <w:spacing w:line="276" w:lineRule="auto"/>
        <w:rPr>
          <w:rFonts w:cs="Arial"/>
          <w:color w:val="000000" w:themeColor="text1"/>
          <w:sz w:val="22"/>
          <w:szCs w:val="22"/>
        </w:rPr>
      </w:pPr>
      <w:r>
        <w:rPr>
          <w:rFonts w:cs="Arial"/>
          <w:color w:val="000000" w:themeColor="text1"/>
          <w:sz w:val="22"/>
          <w:szCs w:val="22"/>
        </w:rPr>
        <w:t xml:space="preserve">                                               </w:t>
      </w:r>
      <w:r w:rsidR="00DB2EC4">
        <w:rPr>
          <w:rFonts w:cs="Arial"/>
          <w:color w:val="000000" w:themeColor="text1"/>
          <w:sz w:val="22"/>
          <w:szCs w:val="22"/>
        </w:rPr>
        <w:t>______________________</w:t>
      </w:r>
      <w:r w:rsidR="00D32B42">
        <w:rPr>
          <w:rFonts w:cs="Arial"/>
          <w:color w:val="000000" w:themeColor="text1"/>
          <w:sz w:val="22"/>
          <w:szCs w:val="22"/>
        </w:rPr>
        <w:t>_</w:t>
      </w:r>
    </w:p>
    <w:p w14:paraId="648189FC" w14:textId="154C88B9" w:rsidR="00151428" w:rsidRPr="00151428" w:rsidRDefault="00D035D4" w:rsidP="00D035D4">
      <w:pPr>
        <w:spacing w:line="276" w:lineRule="auto"/>
        <w:rPr>
          <w:rFonts w:cs="Arial"/>
          <w:color w:val="000000" w:themeColor="text1"/>
          <w:sz w:val="22"/>
          <w:szCs w:val="22"/>
        </w:rPr>
      </w:pPr>
      <w:r>
        <w:rPr>
          <w:rFonts w:cs="Arial"/>
          <w:color w:val="000000" w:themeColor="text1"/>
          <w:sz w:val="22"/>
          <w:szCs w:val="22"/>
        </w:rPr>
        <w:t xml:space="preserve">                                                </w:t>
      </w:r>
      <w:r w:rsidR="00DB2EC4">
        <w:rPr>
          <w:rFonts w:cs="Arial"/>
          <w:color w:val="000000" w:themeColor="text1"/>
          <w:sz w:val="22"/>
          <w:szCs w:val="22"/>
        </w:rPr>
        <w:t>Nome Representante</w:t>
      </w:r>
      <w:r>
        <w:rPr>
          <w:rFonts w:cs="Arial"/>
          <w:color w:val="000000" w:themeColor="text1"/>
          <w:sz w:val="22"/>
          <w:szCs w:val="22"/>
        </w:rPr>
        <w:t xml:space="preserve"> Legal</w:t>
      </w:r>
    </w:p>
    <w:p w14:paraId="589784ED" w14:textId="24F5B711" w:rsidR="00151428" w:rsidRPr="00151428" w:rsidRDefault="00DB2EC4" w:rsidP="00DB2EC4">
      <w:pPr>
        <w:spacing w:line="276" w:lineRule="auto"/>
        <w:rPr>
          <w:rFonts w:cs="Arial"/>
          <w:color w:val="000000" w:themeColor="text1"/>
          <w:sz w:val="22"/>
          <w:szCs w:val="22"/>
        </w:rPr>
      </w:pPr>
      <w:r>
        <w:rPr>
          <w:rFonts w:cs="Arial"/>
          <w:color w:val="000000" w:themeColor="text1"/>
          <w:sz w:val="22"/>
          <w:szCs w:val="22"/>
        </w:rPr>
        <w:t xml:space="preserve">                                                RG.</w:t>
      </w:r>
    </w:p>
    <w:p w14:paraId="1362B1AE" w14:textId="77777777" w:rsidR="00A242DD" w:rsidRDefault="00A242DD" w:rsidP="00A242DD">
      <w:pPr>
        <w:overflowPunct w:val="0"/>
        <w:autoSpaceDE w:val="0"/>
        <w:autoSpaceDN w:val="0"/>
        <w:adjustRightInd w:val="0"/>
        <w:ind w:right="4"/>
        <w:textAlignment w:val="baseline"/>
        <w:rPr>
          <w:rFonts w:eastAsia="Arial Unicode MS" w:cs="Arial"/>
          <w:b/>
          <w:bCs/>
          <w:sz w:val="22"/>
        </w:rPr>
      </w:pPr>
    </w:p>
    <w:p w14:paraId="65DE2692" w14:textId="77777777" w:rsidR="00ED6E26" w:rsidRDefault="00ED6E26" w:rsidP="00A242DD">
      <w:pPr>
        <w:overflowPunct w:val="0"/>
        <w:autoSpaceDE w:val="0"/>
        <w:autoSpaceDN w:val="0"/>
        <w:adjustRightInd w:val="0"/>
        <w:ind w:right="4"/>
        <w:textAlignment w:val="baseline"/>
        <w:rPr>
          <w:rFonts w:eastAsia="Arial Unicode MS" w:cs="Arial"/>
          <w:b/>
          <w:bCs/>
          <w:sz w:val="22"/>
        </w:rPr>
      </w:pPr>
    </w:p>
    <w:p w14:paraId="78127830" w14:textId="77777777" w:rsidR="00ED6E26" w:rsidRDefault="00ED6E26" w:rsidP="00A242DD">
      <w:pPr>
        <w:overflowPunct w:val="0"/>
        <w:autoSpaceDE w:val="0"/>
        <w:autoSpaceDN w:val="0"/>
        <w:adjustRightInd w:val="0"/>
        <w:ind w:right="4"/>
        <w:textAlignment w:val="baseline"/>
        <w:rPr>
          <w:rFonts w:eastAsia="Arial Unicode MS" w:cs="Arial"/>
          <w:b/>
          <w:bCs/>
          <w:sz w:val="22"/>
        </w:rPr>
      </w:pPr>
    </w:p>
    <w:p w14:paraId="2E99E456" w14:textId="77777777" w:rsidR="00605CA5" w:rsidRDefault="00605CA5" w:rsidP="00A242DD">
      <w:pPr>
        <w:overflowPunct w:val="0"/>
        <w:autoSpaceDE w:val="0"/>
        <w:autoSpaceDN w:val="0"/>
        <w:adjustRightInd w:val="0"/>
        <w:ind w:right="4"/>
        <w:textAlignment w:val="baseline"/>
        <w:rPr>
          <w:rFonts w:eastAsia="Arial Unicode MS" w:cs="Arial"/>
          <w:b/>
          <w:bCs/>
          <w:sz w:val="22"/>
        </w:rPr>
      </w:pPr>
    </w:p>
    <w:p w14:paraId="21645440" w14:textId="728D3793" w:rsidR="00A242DD" w:rsidRPr="00FC6807" w:rsidRDefault="00A242DD" w:rsidP="00FC6807">
      <w:pPr>
        <w:overflowPunct w:val="0"/>
        <w:autoSpaceDE w:val="0"/>
        <w:autoSpaceDN w:val="0"/>
        <w:adjustRightInd w:val="0"/>
        <w:ind w:left="-142" w:right="-142"/>
        <w:textAlignment w:val="baseline"/>
        <w:rPr>
          <w:rFonts w:eastAsia="Arial Unicode MS" w:cs="Arial"/>
          <w:b/>
          <w:bCs/>
          <w:sz w:val="22"/>
          <w:szCs w:val="22"/>
        </w:rPr>
      </w:pPr>
      <w:r w:rsidRPr="00FC6807">
        <w:rPr>
          <w:rFonts w:eastAsia="Arial Unicode MS" w:cs="Arial"/>
          <w:b/>
          <w:bCs/>
          <w:sz w:val="22"/>
          <w:szCs w:val="22"/>
        </w:rPr>
        <w:t>ANEXO - IV</w:t>
      </w:r>
    </w:p>
    <w:p w14:paraId="5D3EF253" w14:textId="77777777" w:rsidR="00151428" w:rsidRPr="00FC6807" w:rsidRDefault="00151428" w:rsidP="00FC6807">
      <w:pPr>
        <w:ind w:left="-142" w:right="-142"/>
        <w:rPr>
          <w:rFonts w:cs="Arial"/>
          <w:b/>
          <w:bCs/>
          <w:sz w:val="22"/>
          <w:szCs w:val="22"/>
        </w:rPr>
      </w:pPr>
    </w:p>
    <w:bookmarkEnd w:id="5"/>
    <w:p w14:paraId="6877EB59" w14:textId="4C4714A9" w:rsidR="00C74E5C" w:rsidRPr="00FC6807" w:rsidRDefault="00A242DD" w:rsidP="00FC6807">
      <w:pPr>
        <w:ind w:left="-142" w:right="-142"/>
        <w:jc w:val="center"/>
        <w:rPr>
          <w:rFonts w:cs="Arial"/>
          <w:b/>
          <w:bCs/>
          <w:sz w:val="22"/>
          <w:szCs w:val="22"/>
          <w:lang w:eastAsia="en-US"/>
        </w:rPr>
      </w:pPr>
      <w:r w:rsidRPr="00FC6807">
        <w:rPr>
          <w:sz w:val="22"/>
          <w:szCs w:val="22"/>
        </w:rPr>
        <w:object w:dxaOrig="8235" w:dyaOrig="1305" w14:anchorId="386F6FCD">
          <v:shape id="_x0000_i1027" type="#_x0000_t75" style="width:411.95pt;height:65.1pt" o:ole="" fillcolor="window">
            <v:imagedata r:id="rId8" o:title=""/>
          </v:shape>
          <o:OLEObject Type="Embed" ProgID="CorelDRAW.Gráficos.9" ShapeID="_x0000_i1027" DrawAspect="Content" ObjectID="_1841381492" r:id="rId14"/>
        </w:object>
      </w:r>
    </w:p>
    <w:p w14:paraId="5B8C989C" w14:textId="3130BBB9" w:rsidR="00C74E5C" w:rsidRPr="00FC6807" w:rsidRDefault="00C74E5C" w:rsidP="00FC6807">
      <w:pPr>
        <w:shd w:val="clear" w:color="auto" w:fill="E0E0E0"/>
        <w:ind w:left="-142" w:right="-142"/>
        <w:jc w:val="center"/>
        <w:rPr>
          <w:rFonts w:cs="Arial"/>
          <w:b/>
          <w:sz w:val="22"/>
          <w:szCs w:val="22"/>
        </w:rPr>
      </w:pPr>
      <w:bookmarkStart w:id="6" w:name="_Hlk114469347"/>
      <w:r w:rsidRPr="00FC6807">
        <w:rPr>
          <w:rFonts w:cs="Arial"/>
          <w:b/>
          <w:sz w:val="22"/>
          <w:szCs w:val="22"/>
        </w:rPr>
        <w:t>MINUTA DO CONTRATO</w:t>
      </w:r>
      <w:r w:rsidRPr="00FC6807">
        <w:rPr>
          <w:rFonts w:cs="Arial"/>
          <w:sz w:val="22"/>
          <w:szCs w:val="22"/>
        </w:rPr>
        <w:t xml:space="preserve"> </w:t>
      </w:r>
      <w:r w:rsidRPr="00FC6807">
        <w:rPr>
          <w:rFonts w:cs="Arial"/>
          <w:b/>
          <w:sz w:val="22"/>
          <w:szCs w:val="22"/>
        </w:rPr>
        <w:t>N°       /202</w:t>
      </w:r>
      <w:r w:rsidR="008D578F" w:rsidRPr="00FC6807">
        <w:rPr>
          <w:rFonts w:cs="Arial"/>
          <w:b/>
          <w:sz w:val="22"/>
          <w:szCs w:val="22"/>
        </w:rPr>
        <w:t>6</w:t>
      </w:r>
      <w:r w:rsidRPr="00FC6807">
        <w:rPr>
          <w:rFonts w:cs="Arial"/>
          <w:b/>
          <w:sz w:val="22"/>
          <w:szCs w:val="22"/>
        </w:rPr>
        <w:t>.</w:t>
      </w:r>
    </w:p>
    <w:p w14:paraId="3BC78C5D" w14:textId="77777777" w:rsidR="00C74E5C" w:rsidRPr="00FC6807" w:rsidRDefault="00C74E5C" w:rsidP="00FC6807">
      <w:pPr>
        <w:ind w:left="-142" w:right="-142"/>
        <w:rPr>
          <w:rFonts w:cs="Arial"/>
          <w:sz w:val="22"/>
          <w:szCs w:val="22"/>
        </w:rPr>
      </w:pPr>
    </w:p>
    <w:tbl>
      <w:tblPr>
        <w:tblW w:w="4110" w:type="dxa"/>
        <w:tblInd w:w="4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tblGrid>
      <w:tr w:rsidR="00C74E5C" w:rsidRPr="00FC6807" w14:paraId="2099E103" w14:textId="77777777" w:rsidTr="00FC6807">
        <w:tc>
          <w:tcPr>
            <w:tcW w:w="4110" w:type="dxa"/>
            <w:tcBorders>
              <w:top w:val="single" w:sz="4" w:space="0" w:color="auto"/>
              <w:left w:val="single" w:sz="4" w:space="0" w:color="auto"/>
              <w:bottom w:val="single" w:sz="4" w:space="0" w:color="auto"/>
              <w:right w:val="single" w:sz="4" w:space="0" w:color="auto"/>
            </w:tcBorders>
          </w:tcPr>
          <w:p w14:paraId="716090A4" w14:textId="3F7FEE90" w:rsidR="00C74E5C" w:rsidRPr="00FC6807" w:rsidRDefault="00A0437E" w:rsidP="000E340E">
            <w:pPr>
              <w:ind w:left="-110"/>
              <w:jc w:val="both"/>
              <w:rPr>
                <w:rFonts w:cs="Arial"/>
                <w:b/>
                <w:bCs/>
                <w:i/>
                <w:iCs/>
                <w:szCs w:val="20"/>
              </w:rPr>
            </w:pPr>
            <w:r w:rsidRPr="00FC6807">
              <w:rPr>
                <w:rFonts w:cs="Arial"/>
                <w:b/>
                <w:bCs/>
                <w:i/>
                <w:iCs/>
                <w:szCs w:val="20"/>
              </w:rPr>
              <w:t xml:space="preserve">CONTRATO DE </w:t>
            </w:r>
            <w:r w:rsidRPr="00FC6807">
              <w:rPr>
                <w:rFonts w:cs="Arial"/>
                <w:b/>
                <w:bCs/>
                <w:i/>
                <w:iCs/>
                <w:spacing w:val="6"/>
                <w:szCs w:val="20"/>
              </w:rPr>
              <w:t xml:space="preserve">PRESTAÇÃO DE SERVIÇOS DE </w:t>
            </w:r>
            <w:r w:rsidRPr="00FC6807">
              <w:rPr>
                <w:rFonts w:cs="Arial"/>
                <w:b/>
                <w:bCs/>
                <w:i/>
                <w:iCs/>
                <w:szCs w:val="20"/>
              </w:rPr>
              <w:t>CONSULTORIA PARA IMPLANTAÇÃO E OPERACIONALIZAÇÃO DA LEI ALDIR BLANC II PARA ATENDER A SEC. MUNIC DE ESPORTE</w:t>
            </w:r>
            <w:r w:rsidR="00FF57DE" w:rsidRPr="00FC6807">
              <w:rPr>
                <w:rFonts w:cs="Arial"/>
                <w:b/>
                <w:i/>
                <w:iCs/>
                <w:szCs w:val="20"/>
              </w:rPr>
              <w:t>.</w:t>
            </w:r>
          </w:p>
        </w:tc>
      </w:tr>
      <w:bookmarkEnd w:id="6"/>
    </w:tbl>
    <w:p w14:paraId="4A59E643" w14:textId="77777777" w:rsidR="00C74E5C" w:rsidRPr="00FC6807" w:rsidRDefault="00C74E5C" w:rsidP="00FC6807">
      <w:pPr>
        <w:ind w:left="-142" w:right="-142"/>
        <w:jc w:val="both"/>
        <w:rPr>
          <w:rFonts w:cs="Arial"/>
          <w:b/>
          <w:iCs/>
          <w:sz w:val="22"/>
          <w:szCs w:val="22"/>
        </w:rPr>
      </w:pPr>
    </w:p>
    <w:p w14:paraId="75E37EB0" w14:textId="3C159CB1" w:rsidR="00C74E5C" w:rsidRPr="00FC6807" w:rsidRDefault="00C74E5C" w:rsidP="00FC6807">
      <w:pPr>
        <w:ind w:left="-142" w:right="-142"/>
        <w:jc w:val="both"/>
        <w:rPr>
          <w:rFonts w:eastAsia="Arial" w:cs="Arial"/>
          <w:sz w:val="22"/>
          <w:szCs w:val="22"/>
        </w:rPr>
      </w:pPr>
      <w:r w:rsidRPr="00FC6807">
        <w:rPr>
          <w:rFonts w:cs="Arial"/>
          <w:b/>
          <w:iCs/>
          <w:sz w:val="22"/>
          <w:szCs w:val="22"/>
        </w:rPr>
        <w:t>CONTRATANTES:</w:t>
      </w:r>
      <w:r w:rsidRPr="00FC6807">
        <w:rPr>
          <w:rFonts w:cs="Arial"/>
          <w:iCs/>
          <w:sz w:val="22"/>
          <w:szCs w:val="22"/>
        </w:rPr>
        <w:t xml:space="preserve"> "</w:t>
      </w:r>
      <w:r w:rsidRPr="00FC6807">
        <w:rPr>
          <w:rFonts w:cs="Arial"/>
          <w:b/>
          <w:iCs/>
          <w:sz w:val="22"/>
          <w:szCs w:val="22"/>
        </w:rPr>
        <w:t>A PREFEITURA MUNICIPAL DE DEODÁPOLIS - MS</w:t>
      </w:r>
      <w:r w:rsidRPr="00FC6807">
        <w:rPr>
          <w:rFonts w:cs="Arial"/>
          <w:iCs/>
          <w:sz w:val="22"/>
          <w:szCs w:val="22"/>
        </w:rPr>
        <w:t>”, Pessoa Jurídica de Direito Público Interno, com sede a Avenida Francisco Alves da Silva nº 443, inscrito no CNPJ/MF sob o n.º 03.903.176/0001-</w:t>
      </w:r>
      <w:r w:rsidR="003F7459" w:rsidRPr="00FC6807">
        <w:rPr>
          <w:rFonts w:cs="Arial"/>
          <w:iCs/>
          <w:sz w:val="22"/>
          <w:szCs w:val="22"/>
        </w:rPr>
        <w:t xml:space="preserve"> </w:t>
      </w:r>
      <w:r w:rsidRPr="00FC6807">
        <w:rPr>
          <w:rFonts w:cs="Arial"/>
          <w:iCs/>
          <w:sz w:val="22"/>
          <w:szCs w:val="22"/>
        </w:rPr>
        <w:t xml:space="preserve">41, por intermédio </w:t>
      </w:r>
      <w:r w:rsidR="003F7459" w:rsidRPr="00FC6807">
        <w:rPr>
          <w:rFonts w:cs="Arial"/>
          <w:iCs/>
          <w:sz w:val="22"/>
          <w:szCs w:val="22"/>
        </w:rPr>
        <w:t>d</w:t>
      </w:r>
      <w:r w:rsidR="00A0437E" w:rsidRPr="00FC6807">
        <w:rPr>
          <w:rFonts w:cs="Arial"/>
          <w:iCs/>
          <w:sz w:val="22"/>
          <w:szCs w:val="22"/>
        </w:rPr>
        <w:t xml:space="preserve">a Secretaria </w:t>
      </w:r>
      <w:r w:rsidR="003F7459" w:rsidRPr="00FC6807">
        <w:rPr>
          <w:rFonts w:cs="Arial"/>
          <w:iCs/>
          <w:sz w:val="22"/>
          <w:szCs w:val="22"/>
        </w:rPr>
        <w:t xml:space="preserve"> </w:t>
      </w:r>
      <w:r w:rsidRPr="00FC6807">
        <w:rPr>
          <w:rFonts w:cs="Arial"/>
          <w:iCs/>
          <w:color w:val="EE0000"/>
          <w:sz w:val="22"/>
          <w:szCs w:val="22"/>
        </w:rPr>
        <w:t xml:space="preserve"> </w:t>
      </w:r>
      <w:r w:rsidRPr="00FC6807">
        <w:rPr>
          <w:rFonts w:cs="Arial"/>
          <w:iCs/>
          <w:sz w:val="22"/>
          <w:szCs w:val="22"/>
        </w:rPr>
        <w:t>Municipal de</w:t>
      </w:r>
      <w:r w:rsidR="003F7459" w:rsidRPr="00FC6807">
        <w:rPr>
          <w:rFonts w:cs="Arial"/>
          <w:iCs/>
          <w:sz w:val="22"/>
          <w:szCs w:val="22"/>
        </w:rPr>
        <w:t xml:space="preserve"> </w:t>
      </w:r>
      <w:r w:rsidR="00A0437E" w:rsidRPr="00FC6807">
        <w:rPr>
          <w:rFonts w:cs="Arial"/>
          <w:iCs/>
          <w:sz w:val="22"/>
          <w:szCs w:val="22"/>
        </w:rPr>
        <w:t>Esporte</w:t>
      </w:r>
      <w:r w:rsidRPr="00FC6807">
        <w:rPr>
          <w:rFonts w:cs="Arial"/>
          <w:sz w:val="22"/>
          <w:szCs w:val="22"/>
        </w:rPr>
        <w:t xml:space="preserve">, neste ato representada por seu titular e Ordenador de Despesas o(a) Sr.(a) _________________, nacionalidade, estado civil, Secretário de ________________, portador(a) do RG nº __________________ e do CPF nº _____________________, residente e domiciliado(a) na Rua __________________, neste Município, doravante denominado(a) </w:t>
      </w:r>
      <w:r w:rsidRPr="00FC6807">
        <w:rPr>
          <w:rFonts w:cs="Arial"/>
          <w:b/>
          <w:iCs/>
          <w:sz w:val="22"/>
          <w:szCs w:val="22"/>
        </w:rPr>
        <w:t xml:space="preserve">CONTRATANTE, </w:t>
      </w:r>
      <w:r w:rsidRPr="00FC6807">
        <w:rPr>
          <w:rFonts w:cs="Arial"/>
          <w:iCs/>
          <w:sz w:val="22"/>
          <w:szCs w:val="22"/>
        </w:rPr>
        <w:t xml:space="preserve"> </w:t>
      </w:r>
      <w:r w:rsidRPr="00FC6807">
        <w:rPr>
          <w:rFonts w:cs="Arial"/>
          <w:sz w:val="22"/>
          <w:szCs w:val="22"/>
        </w:rPr>
        <w:t xml:space="preserve"> a Empresa ____________________, pessoa jurídica de direito privado, inscrita no C.N.P.J./MF sob nº __________________, com sede na ____________________, neste ato representada pelo Sr(a) ____________________, nacionalidade, estado civil, profissão, ___________________ portador(a) do RG nº ________________ e do CPF nº __________________, residente e domiciliado(a), na Rua ________________, na cidade de ............................ de ora em diante denominada simplesmente </w:t>
      </w:r>
      <w:r w:rsidR="00A0437E" w:rsidRPr="00FC6807">
        <w:rPr>
          <w:rFonts w:cs="Arial"/>
          <w:b/>
          <w:sz w:val="22"/>
          <w:szCs w:val="22"/>
        </w:rPr>
        <w:t>CONTRATADA</w:t>
      </w:r>
      <w:r w:rsidR="00A0437E" w:rsidRPr="00FC6807">
        <w:rPr>
          <w:rFonts w:cs="Arial"/>
          <w:sz w:val="22"/>
          <w:szCs w:val="22"/>
        </w:rPr>
        <w:t xml:space="preserve">, </w:t>
      </w:r>
      <w:r w:rsidR="00A0437E" w:rsidRPr="00FC6807">
        <w:rPr>
          <w:rFonts w:eastAsia="Arial" w:cs="Arial"/>
          <w:i/>
          <w:iCs/>
          <w:sz w:val="22"/>
          <w:szCs w:val="22"/>
        </w:rPr>
        <w:t>tendo</w:t>
      </w:r>
      <w:r w:rsidRPr="00FC6807">
        <w:rPr>
          <w:rFonts w:eastAsia="Arial" w:cs="Arial"/>
          <w:sz w:val="22"/>
          <w:szCs w:val="22"/>
        </w:rPr>
        <w:t xml:space="preserve"> em vista o que consta no Processo nº </w:t>
      </w:r>
      <w:r w:rsidR="00043454" w:rsidRPr="00FC6807">
        <w:rPr>
          <w:rFonts w:eastAsia="Arial" w:cs="Arial"/>
          <w:sz w:val="22"/>
          <w:szCs w:val="22"/>
        </w:rPr>
        <w:t>79</w:t>
      </w:r>
      <w:r w:rsidRPr="00FC6807">
        <w:rPr>
          <w:rFonts w:eastAsia="Arial" w:cs="Arial"/>
          <w:sz w:val="22"/>
          <w:szCs w:val="22"/>
        </w:rPr>
        <w:t>/202</w:t>
      </w:r>
      <w:r w:rsidR="008D578F" w:rsidRPr="00FC6807">
        <w:rPr>
          <w:rFonts w:eastAsia="Arial" w:cs="Arial"/>
          <w:sz w:val="22"/>
          <w:szCs w:val="22"/>
        </w:rPr>
        <w:t>6</w:t>
      </w:r>
      <w:r w:rsidRPr="00FC6807">
        <w:rPr>
          <w:rFonts w:eastAsia="Arial" w:cs="Arial"/>
          <w:sz w:val="22"/>
          <w:szCs w:val="22"/>
        </w:rPr>
        <w:t xml:space="preserve"> e em observância às disposições da </w:t>
      </w:r>
      <w:hyperlink r:id="rId15" w:history="1">
        <w:r w:rsidRPr="00FC6807">
          <w:rPr>
            <w:rStyle w:val="Hyperlink"/>
            <w:rFonts w:eastAsia="Arial" w:cs="Arial"/>
            <w:sz w:val="22"/>
            <w:szCs w:val="22"/>
          </w:rPr>
          <w:t>Lei nº 14.133, de 1º de abril de 2021</w:t>
        </w:r>
      </w:hyperlink>
      <w:r w:rsidRPr="00FC6807">
        <w:rPr>
          <w:rFonts w:eastAsia="Arial" w:cs="Arial"/>
          <w:sz w:val="22"/>
          <w:szCs w:val="22"/>
        </w:rPr>
        <w:t xml:space="preserve">, e demais legislação aplicável, resolvem celebrar o presente Termo de Contrato, decorrente da </w:t>
      </w:r>
      <w:r w:rsidR="00A0437E" w:rsidRPr="00FC6807">
        <w:rPr>
          <w:rFonts w:eastAsia="Arial" w:cs="Arial"/>
          <w:sz w:val="22"/>
          <w:szCs w:val="22"/>
        </w:rPr>
        <w:t>Dispensa Presencial</w:t>
      </w:r>
      <w:r w:rsidR="00F42E2C" w:rsidRPr="00FC6807">
        <w:rPr>
          <w:rFonts w:eastAsia="Arial" w:cs="Arial"/>
          <w:sz w:val="22"/>
          <w:szCs w:val="22"/>
        </w:rPr>
        <w:t xml:space="preserve"> </w:t>
      </w:r>
      <w:r w:rsidRPr="00FC6807">
        <w:rPr>
          <w:rFonts w:eastAsia="Arial" w:cs="Arial"/>
          <w:sz w:val="22"/>
          <w:szCs w:val="22"/>
        </w:rPr>
        <w:t xml:space="preserve">nº </w:t>
      </w:r>
      <w:r w:rsidR="00043454" w:rsidRPr="00FC6807">
        <w:rPr>
          <w:rFonts w:eastAsia="Arial" w:cs="Arial"/>
          <w:sz w:val="22"/>
          <w:szCs w:val="22"/>
        </w:rPr>
        <w:t>20</w:t>
      </w:r>
      <w:r w:rsidRPr="00FC6807">
        <w:rPr>
          <w:rFonts w:eastAsia="Arial" w:cs="Arial"/>
          <w:sz w:val="22"/>
          <w:szCs w:val="22"/>
        </w:rPr>
        <w:t>/202</w:t>
      </w:r>
      <w:r w:rsidR="00270797" w:rsidRPr="00FC6807">
        <w:rPr>
          <w:rFonts w:eastAsia="Arial" w:cs="Arial"/>
          <w:sz w:val="22"/>
          <w:szCs w:val="22"/>
        </w:rPr>
        <w:t>6</w:t>
      </w:r>
      <w:r w:rsidRPr="00FC6807">
        <w:rPr>
          <w:rFonts w:eastAsia="Arial" w:cs="Arial"/>
          <w:sz w:val="22"/>
          <w:szCs w:val="22"/>
        </w:rPr>
        <w:t>, mediante as cláusulas e condições a seguir enunciadas.</w:t>
      </w:r>
    </w:p>
    <w:p w14:paraId="33802AC9" w14:textId="77777777" w:rsidR="00C74E5C" w:rsidRPr="00FC6807" w:rsidRDefault="00C74E5C" w:rsidP="00FC6807">
      <w:pPr>
        <w:ind w:left="-142" w:right="-142"/>
        <w:rPr>
          <w:rFonts w:eastAsia="Arial" w:cs="Arial"/>
          <w:sz w:val="22"/>
          <w:szCs w:val="22"/>
        </w:rPr>
      </w:pPr>
    </w:p>
    <w:p w14:paraId="56F63CCE" w14:textId="77777777" w:rsidR="00C74E5C" w:rsidRPr="00FC6807" w:rsidRDefault="00C74E5C" w:rsidP="00FC6807">
      <w:pPr>
        <w:pStyle w:val="Nivel01"/>
        <w:tabs>
          <w:tab w:val="left" w:pos="0"/>
        </w:tabs>
        <w:spacing w:before="0" w:after="0" w:line="240" w:lineRule="auto"/>
        <w:ind w:left="-142" w:right="-142"/>
        <w:rPr>
          <w:rFonts w:cs="Arial"/>
          <w:sz w:val="22"/>
          <w:szCs w:val="22"/>
        </w:rPr>
      </w:pPr>
      <w:r w:rsidRPr="00FC6807">
        <w:rPr>
          <w:rFonts w:cs="Arial"/>
          <w:sz w:val="22"/>
          <w:szCs w:val="22"/>
        </w:rPr>
        <w:t xml:space="preserve">CLÁUSULA PRIMEIRA - OBJETO </w:t>
      </w:r>
    </w:p>
    <w:p w14:paraId="3F87983B" w14:textId="35F72FBB" w:rsidR="00C74E5C" w:rsidRPr="00FC6807" w:rsidRDefault="00C74E5C" w:rsidP="00FC6807">
      <w:pPr>
        <w:pStyle w:val="Nivel2"/>
        <w:numPr>
          <w:ilvl w:val="1"/>
          <w:numId w:val="9"/>
        </w:numPr>
        <w:spacing w:before="0" w:after="0" w:line="240" w:lineRule="auto"/>
        <w:ind w:left="-142" w:right="-142" w:firstLine="0"/>
        <w:rPr>
          <w:rFonts w:ascii="Arial" w:hAnsi="Arial" w:cs="Arial"/>
          <w:sz w:val="22"/>
          <w:szCs w:val="22"/>
        </w:rPr>
      </w:pPr>
      <w:r w:rsidRPr="00FC6807">
        <w:rPr>
          <w:rFonts w:ascii="Arial" w:hAnsi="Arial" w:cs="Arial"/>
          <w:sz w:val="22"/>
          <w:szCs w:val="22"/>
        </w:rPr>
        <w:t xml:space="preserve">O objeto do presente instrumento é a </w:t>
      </w:r>
      <w:r w:rsidR="00F54C5E" w:rsidRPr="00FC6807">
        <w:rPr>
          <w:rFonts w:ascii="Arial" w:hAnsi="Arial" w:cs="Arial"/>
          <w:b/>
          <w:sz w:val="22"/>
          <w:szCs w:val="22"/>
        </w:rPr>
        <w:t xml:space="preserve">Contratação de empresa especializada para </w:t>
      </w:r>
      <w:r w:rsidR="00A0437E" w:rsidRPr="00FC6807">
        <w:rPr>
          <w:rFonts w:ascii="Arial" w:hAnsi="Arial" w:cs="Arial"/>
          <w:b/>
          <w:bCs/>
          <w:sz w:val="22"/>
          <w:szCs w:val="22"/>
        </w:rPr>
        <w:t>Prestação de Serviços Técnicos de Consultoria e Assessoria Tecnica para planejamento, operacionalização, execução, acompanhamento e elaboração de prestação de contas dos recursos provenientes da Lei Aldir Blanc - Ciclo II (Lei Federal n° 14.399/2022), para atender as necessidades da Secretaria Municipal de Cultura Esporte e Lazer e Turismo</w:t>
      </w:r>
      <w:r w:rsidR="009F2D6E" w:rsidRPr="00FC6807">
        <w:rPr>
          <w:rFonts w:ascii="Arial" w:hAnsi="Arial" w:cs="Arial"/>
          <w:b/>
          <w:sz w:val="22"/>
          <w:szCs w:val="22"/>
        </w:rPr>
        <w:t>,</w:t>
      </w:r>
      <w:r w:rsidRPr="00FC6807">
        <w:rPr>
          <w:rFonts w:ascii="Arial" w:hAnsi="Arial" w:cs="Arial"/>
          <w:sz w:val="22"/>
          <w:szCs w:val="22"/>
        </w:rPr>
        <w:t xml:space="preserve"> nas condições estabelecidas neste Contrato e no Anexo - V, Termo de Referência.</w:t>
      </w:r>
    </w:p>
    <w:p w14:paraId="6819D3E5" w14:textId="77777777" w:rsidR="00FF57DE" w:rsidRPr="00FC6807" w:rsidRDefault="00FF57DE" w:rsidP="00FC6807">
      <w:pPr>
        <w:pStyle w:val="Nivel2"/>
        <w:numPr>
          <w:ilvl w:val="0"/>
          <w:numId w:val="0"/>
        </w:numPr>
        <w:spacing w:before="0" w:after="0" w:line="240" w:lineRule="auto"/>
        <w:ind w:left="-142" w:right="-142"/>
        <w:rPr>
          <w:rFonts w:ascii="Arial" w:hAnsi="Arial" w:cs="Arial"/>
          <w:sz w:val="22"/>
          <w:szCs w:val="22"/>
        </w:rPr>
      </w:pPr>
    </w:p>
    <w:p w14:paraId="67DB7AA4" w14:textId="77777777" w:rsidR="00C74E5C" w:rsidRPr="00FC6807" w:rsidRDefault="00C74E5C" w:rsidP="00FC6807">
      <w:pPr>
        <w:pStyle w:val="Nivel2"/>
        <w:numPr>
          <w:ilvl w:val="1"/>
          <w:numId w:val="9"/>
        </w:numPr>
        <w:spacing w:before="0" w:after="0" w:line="240" w:lineRule="auto"/>
        <w:ind w:left="-142" w:right="-142" w:firstLine="0"/>
        <w:rPr>
          <w:rFonts w:ascii="Arial" w:hAnsi="Arial" w:cs="Arial"/>
          <w:sz w:val="22"/>
          <w:szCs w:val="22"/>
        </w:rPr>
      </w:pPr>
      <w:r w:rsidRPr="00FC6807">
        <w:rPr>
          <w:rFonts w:ascii="Arial" w:hAnsi="Arial" w:cs="Arial"/>
          <w:sz w:val="22"/>
          <w:szCs w:val="22"/>
        </w:rPr>
        <w:t>Vinculam esta contratação, independentemente de transcrição:</w:t>
      </w:r>
    </w:p>
    <w:p w14:paraId="69FCD2BF" w14:textId="77777777" w:rsidR="00C74E5C" w:rsidRPr="00FC6807" w:rsidRDefault="00C74E5C" w:rsidP="00FC6807">
      <w:pPr>
        <w:pStyle w:val="Nivel2"/>
        <w:numPr>
          <w:ilvl w:val="0"/>
          <w:numId w:val="0"/>
        </w:numPr>
        <w:spacing w:before="0" w:after="0" w:line="240" w:lineRule="auto"/>
        <w:ind w:left="-142" w:right="-142"/>
        <w:rPr>
          <w:rFonts w:ascii="Arial" w:hAnsi="Arial" w:cs="Arial"/>
          <w:sz w:val="22"/>
          <w:szCs w:val="22"/>
        </w:rPr>
      </w:pPr>
    </w:p>
    <w:p w14:paraId="232DDC2E" w14:textId="732E1664" w:rsidR="00C74E5C" w:rsidRPr="00FC6807" w:rsidRDefault="00C74E5C" w:rsidP="00FC6807">
      <w:pPr>
        <w:pStyle w:val="Nivel3"/>
        <w:numPr>
          <w:ilvl w:val="0"/>
          <w:numId w:val="0"/>
        </w:numPr>
        <w:spacing w:before="0" w:after="0" w:line="240" w:lineRule="auto"/>
        <w:ind w:left="-142" w:right="-142"/>
        <w:rPr>
          <w:rFonts w:ascii="Arial" w:hAnsi="Arial"/>
          <w:sz w:val="22"/>
          <w:szCs w:val="22"/>
        </w:rPr>
      </w:pPr>
      <w:r w:rsidRPr="00FC6807">
        <w:rPr>
          <w:rFonts w:ascii="Arial" w:hAnsi="Arial"/>
          <w:sz w:val="22"/>
          <w:szCs w:val="22"/>
        </w:rPr>
        <w:t>1.</w:t>
      </w:r>
      <w:r w:rsidR="003F7459" w:rsidRPr="00FC6807">
        <w:rPr>
          <w:rFonts w:ascii="Arial" w:hAnsi="Arial"/>
          <w:sz w:val="22"/>
          <w:szCs w:val="22"/>
        </w:rPr>
        <w:t>2</w:t>
      </w:r>
      <w:r w:rsidRPr="00FC6807">
        <w:rPr>
          <w:rFonts w:ascii="Arial" w:hAnsi="Arial"/>
          <w:sz w:val="22"/>
          <w:szCs w:val="22"/>
        </w:rPr>
        <w:t>.1. Anexo - V, Termo de Referência;</w:t>
      </w:r>
    </w:p>
    <w:p w14:paraId="31648EAE" w14:textId="77777777" w:rsidR="00C74E5C" w:rsidRPr="00FC6807" w:rsidRDefault="00C74E5C" w:rsidP="00FC6807">
      <w:pPr>
        <w:pStyle w:val="Nivel3"/>
        <w:numPr>
          <w:ilvl w:val="0"/>
          <w:numId w:val="0"/>
        </w:numPr>
        <w:spacing w:before="0" w:after="0" w:line="240" w:lineRule="auto"/>
        <w:ind w:left="-142" w:right="-142"/>
        <w:rPr>
          <w:rFonts w:ascii="Arial" w:hAnsi="Arial"/>
          <w:sz w:val="22"/>
          <w:szCs w:val="22"/>
        </w:rPr>
      </w:pPr>
    </w:p>
    <w:p w14:paraId="79C26500" w14:textId="7971D88C" w:rsidR="00C74E5C" w:rsidRPr="00FC6807" w:rsidRDefault="00C74E5C" w:rsidP="00FC6807">
      <w:pPr>
        <w:pStyle w:val="Nivel3"/>
        <w:numPr>
          <w:ilvl w:val="0"/>
          <w:numId w:val="0"/>
        </w:numPr>
        <w:spacing w:before="0" w:after="0" w:line="240" w:lineRule="auto"/>
        <w:ind w:left="-142" w:right="-142"/>
        <w:rPr>
          <w:rFonts w:ascii="Arial" w:hAnsi="Arial"/>
          <w:sz w:val="22"/>
          <w:szCs w:val="22"/>
        </w:rPr>
      </w:pPr>
      <w:r w:rsidRPr="00FC6807">
        <w:rPr>
          <w:rFonts w:ascii="Arial" w:hAnsi="Arial"/>
          <w:sz w:val="22"/>
          <w:szCs w:val="22"/>
        </w:rPr>
        <w:t>1.</w:t>
      </w:r>
      <w:r w:rsidR="003F7459" w:rsidRPr="00FC6807">
        <w:rPr>
          <w:rFonts w:ascii="Arial" w:hAnsi="Arial"/>
          <w:sz w:val="22"/>
          <w:szCs w:val="22"/>
        </w:rPr>
        <w:t>2</w:t>
      </w:r>
      <w:r w:rsidRPr="00FC6807">
        <w:rPr>
          <w:rFonts w:ascii="Arial" w:hAnsi="Arial"/>
          <w:sz w:val="22"/>
          <w:szCs w:val="22"/>
        </w:rPr>
        <w:t>.2.  Proposta da Contratada;</w:t>
      </w:r>
    </w:p>
    <w:p w14:paraId="57E041CF" w14:textId="77777777" w:rsidR="001A4CEE" w:rsidRPr="00FC6807" w:rsidRDefault="001A4CEE" w:rsidP="00FC6807">
      <w:pPr>
        <w:pStyle w:val="Nivel3"/>
        <w:numPr>
          <w:ilvl w:val="0"/>
          <w:numId w:val="0"/>
        </w:numPr>
        <w:spacing w:before="0" w:after="0" w:line="240" w:lineRule="auto"/>
        <w:ind w:left="-142" w:right="-142"/>
        <w:rPr>
          <w:rFonts w:ascii="Arial" w:hAnsi="Arial"/>
          <w:sz w:val="22"/>
          <w:szCs w:val="22"/>
        </w:rPr>
      </w:pPr>
    </w:p>
    <w:p w14:paraId="55B52D00" w14:textId="3999CAB8" w:rsidR="00C74E5C" w:rsidRPr="00FC6807" w:rsidRDefault="00C74E5C" w:rsidP="00FC6807">
      <w:pPr>
        <w:pStyle w:val="Nivel3"/>
        <w:numPr>
          <w:ilvl w:val="0"/>
          <w:numId w:val="0"/>
        </w:numPr>
        <w:spacing w:before="0" w:after="0" w:line="240" w:lineRule="auto"/>
        <w:ind w:left="-142" w:right="-142"/>
        <w:rPr>
          <w:rFonts w:ascii="Arial" w:hAnsi="Arial"/>
          <w:color w:val="FF0000"/>
          <w:sz w:val="22"/>
          <w:szCs w:val="22"/>
        </w:rPr>
      </w:pPr>
      <w:r w:rsidRPr="00FC6807">
        <w:rPr>
          <w:rFonts w:ascii="Arial" w:hAnsi="Arial"/>
          <w:sz w:val="22"/>
          <w:szCs w:val="22"/>
        </w:rPr>
        <w:t>1.</w:t>
      </w:r>
      <w:r w:rsidR="003F7459" w:rsidRPr="00FC6807">
        <w:rPr>
          <w:rFonts w:ascii="Arial" w:hAnsi="Arial"/>
          <w:sz w:val="22"/>
          <w:szCs w:val="22"/>
        </w:rPr>
        <w:t>2</w:t>
      </w:r>
      <w:r w:rsidRPr="00FC6807">
        <w:rPr>
          <w:rFonts w:ascii="Arial" w:hAnsi="Arial"/>
          <w:sz w:val="22"/>
          <w:szCs w:val="22"/>
        </w:rPr>
        <w:t>.</w:t>
      </w:r>
      <w:r w:rsidR="00425906" w:rsidRPr="00FC6807">
        <w:rPr>
          <w:rFonts w:ascii="Arial" w:hAnsi="Arial"/>
          <w:sz w:val="22"/>
          <w:szCs w:val="22"/>
        </w:rPr>
        <w:t>3</w:t>
      </w:r>
      <w:r w:rsidRPr="00FC6807">
        <w:rPr>
          <w:rFonts w:ascii="Arial" w:hAnsi="Arial"/>
          <w:sz w:val="22"/>
          <w:szCs w:val="22"/>
        </w:rPr>
        <w:t xml:space="preserve">. Edital e Anexos do </w:t>
      </w:r>
      <w:r w:rsidRPr="00FC6807">
        <w:rPr>
          <w:rFonts w:ascii="Arial" w:hAnsi="Arial"/>
          <w:color w:val="auto"/>
          <w:sz w:val="22"/>
          <w:szCs w:val="22"/>
        </w:rPr>
        <w:t xml:space="preserve">Processo </w:t>
      </w:r>
      <w:r w:rsidR="00043454" w:rsidRPr="00FC6807">
        <w:rPr>
          <w:rFonts w:ascii="Arial" w:hAnsi="Arial"/>
          <w:color w:val="auto"/>
          <w:sz w:val="22"/>
          <w:szCs w:val="22"/>
        </w:rPr>
        <w:t>79</w:t>
      </w:r>
      <w:r w:rsidRPr="00FC6807">
        <w:rPr>
          <w:rFonts w:ascii="Arial" w:hAnsi="Arial"/>
          <w:color w:val="auto"/>
          <w:sz w:val="22"/>
          <w:szCs w:val="22"/>
        </w:rPr>
        <w:t>/202</w:t>
      </w:r>
      <w:r w:rsidR="008D578F" w:rsidRPr="00FC6807">
        <w:rPr>
          <w:rFonts w:ascii="Arial" w:hAnsi="Arial"/>
          <w:color w:val="auto"/>
          <w:sz w:val="22"/>
          <w:szCs w:val="22"/>
        </w:rPr>
        <w:t>6</w:t>
      </w:r>
      <w:r w:rsidRPr="00FC6807">
        <w:rPr>
          <w:rFonts w:ascii="Arial" w:hAnsi="Arial"/>
          <w:color w:val="auto"/>
          <w:sz w:val="22"/>
          <w:szCs w:val="22"/>
        </w:rPr>
        <w:t>.</w:t>
      </w:r>
    </w:p>
    <w:p w14:paraId="228C316B" w14:textId="77777777" w:rsidR="00C74E5C" w:rsidRPr="00FC6807" w:rsidRDefault="00C74E5C" w:rsidP="00FC6807">
      <w:pPr>
        <w:pStyle w:val="Nivel3"/>
        <w:numPr>
          <w:ilvl w:val="0"/>
          <w:numId w:val="0"/>
        </w:numPr>
        <w:spacing w:before="0" w:after="0" w:line="240" w:lineRule="auto"/>
        <w:ind w:left="-142" w:right="-142"/>
        <w:rPr>
          <w:rFonts w:ascii="Arial" w:hAnsi="Arial"/>
          <w:sz w:val="22"/>
          <w:szCs w:val="22"/>
        </w:rPr>
      </w:pPr>
    </w:p>
    <w:p w14:paraId="7750963B" w14:textId="77777777" w:rsidR="00C74E5C" w:rsidRPr="00FC6807" w:rsidRDefault="00C74E5C" w:rsidP="00FC6807">
      <w:pPr>
        <w:pStyle w:val="Nivel01"/>
        <w:spacing w:before="0" w:after="0" w:line="240" w:lineRule="auto"/>
        <w:ind w:left="-142" w:right="-142"/>
        <w:rPr>
          <w:rFonts w:cs="Arial"/>
          <w:sz w:val="22"/>
          <w:szCs w:val="22"/>
        </w:rPr>
      </w:pPr>
      <w:r w:rsidRPr="00FC6807">
        <w:rPr>
          <w:rFonts w:cs="Arial"/>
          <w:sz w:val="22"/>
          <w:szCs w:val="22"/>
        </w:rPr>
        <w:t xml:space="preserve">CLÁUSULA SEGUNDA - PREÇO </w:t>
      </w:r>
    </w:p>
    <w:p w14:paraId="69A056C2" w14:textId="77777777" w:rsidR="00C74E5C" w:rsidRPr="00FC6807" w:rsidRDefault="00C74E5C" w:rsidP="00FC6807">
      <w:pPr>
        <w:pStyle w:val="Nvel2-Red"/>
        <w:numPr>
          <w:ilvl w:val="0"/>
          <w:numId w:val="0"/>
        </w:numPr>
        <w:spacing w:before="0" w:after="0" w:line="240" w:lineRule="auto"/>
        <w:ind w:left="-142" w:right="-142"/>
        <w:rPr>
          <w:i w:val="0"/>
          <w:iCs w:val="0"/>
          <w:color w:val="auto"/>
          <w:sz w:val="22"/>
          <w:szCs w:val="22"/>
        </w:rPr>
      </w:pPr>
      <w:r w:rsidRPr="00FC6807">
        <w:rPr>
          <w:i w:val="0"/>
          <w:iCs w:val="0"/>
          <w:color w:val="auto"/>
          <w:sz w:val="22"/>
          <w:szCs w:val="22"/>
        </w:rPr>
        <w:t>2.1. O valor total da contratação é de R$.......... (.....)</w:t>
      </w:r>
    </w:p>
    <w:p w14:paraId="472D3E19" w14:textId="77777777" w:rsidR="00C74E5C" w:rsidRPr="00FC6807" w:rsidRDefault="00C74E5C" w:rsidP="00FC6807">
      <w:pPr>
        <w:pStyle w:val="Nvel2-Red"/>
        <w:numPr>
          <w:ilvl w:val="0"/>
          <w:numId w:val="0"/>
        </w:numPr>
        <w:spacing w:before="0" w:after="0" w:line="240" w:lineRule="auto"/>
        <w:ind w:left="-142" w:right="-142"/>
        <w:rPr>
          <w:i w:val="0"/>
          <w:iCs w:val="0"/>
          <w:sz w:val="22"/>
          <w:szCs w:val="22"/>
        </w:rPr>
      </w:pPr>
    </w:p>
    <w:p w14:paraId="2DB414F5" w14:textId="77777777" w:rsidR="00C74E5C" w:rsidRPr="00FC6807" w:rsidRDefault="00C74E5C" w:rsidP="00FC6807">
      <w:pPr>
        <w:pStyle w:val="Nivel2"/>
        <w:numPr>
          <w:ilvl w:val="0"/>
          <w:numId w:val="0"/>
        </w:numPr>
        <w:spacing w:before="0" w:after="0" w:line="240" w:lineRule="auto"/>
        <w:ind w:left="-142" w:right="-142"/>
        <w:rPr>
          <w:rFonts w:ascii="Arial" w:hAnsi="Arial" w:cs="Arial"/>
          <w:sz w:val="22"/>
          <w:szCs w:val="22"/>
        </w:rPr>
      </w:pPr>
      <w:r w:rsidRPr="00FC6807">
        <w:rPr>
          <w:rFonts w:ascii="Arial" w:hAnsi="Arial" w:cs="Arial"/>
          <w:sz w:val="22"/>
          <w:szCs w:val="22"/>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8B88B3E" w14:textId="28AF8405" w:rsidR="00C74E5C" w:rsidRPr="00FC6807" w:rsidRDefault="00C74E5C" w:rsidP="00FC6807">
      <w:pPr>
        <w:pStyle w:val="Nivel2"/>
        <w:numPr>
          <w:ilvl w:val="0"/>
          <w:numId w:val="0"/>
        </w:numPr>
        <w:spacing w:before="0" w:after="0" w:line="240" w:lineRule="auto"/>
        <w:ind w:left="-142" w:right="-142"/>
        <w:rPr>
          <w:rFonts w:ascii="Arial" w:hAnsi="Arial"/>
          <w:sz w:val="22"/>
          <w:szCs w:val="22"/>
        </w:rPr>
      </w:pPr>
    </w:p>
    <w:p w14:paraId="6AC29D4A" w14:textId="77777777" w:rsidR="00C74E5C" w:rsidRPr="00FC6807" w:rsidRDefault="00C74E5C" w:rsidP="00FC6807">
      <w:pPr>
        <w:pStyle w:val="Nivel01"/>
        <w:spacing w:before="0" w:after="0" w:line="240" w:lineRule="auto"/>
        <w:ind w:left="-142" w:right="-142"/>
        <w:rPr>
          <w:rFonts w:cs="Arial"/>
          <w:sz w:val="22"/>
          <w:szCs w:val="22"/>
        </w:rPr>
      </w:pPr>
      <w:r w:rsidRPr="00FC6807">
        <w:rPr>
          <w:rFonts w:cs="Arial"/>
          <w:sz w:val="22"/>
          <w:szCs w:val="22"/>
        </w:rPr>
        <w:t xml:space="preserve">CLÁUSULA TERCEIRA - EXECUÇÃO E GESTÃO CONTRATUAIS </w:t>
      </w:r>
    </w:p>
    <w:p w14:paraId="471922EF" w14:textId="7AD86413" w:rsidR="00C74E5C" w:rsidRPr="00FC6807" w:rsidRDefault="00C74E5C" w:rsidP="00FC6807">
      <w:pPr>
        <w:pStyle w:val="Nivel2"/>
        <w:numPr>
          <w:ilvl w:val="0"/>
          <w:numId w:val="0"/>
        </w:numPr>
        <w:spacing w:before="0" w:after="0" w:line="240" w:lineRule="auto"/>
        <w:ind w:left="-142" w:right="-142"/>
        <w:rPr>
          <w:rFonts w:ascii="Arial" w:hAnsi="Arial" w:cs="Arial"/>
          <w:sz w:val="22"/>
          <w:szCs w:val="22"/>
        </w:rPr>
      </w:pPr>
      <w:r w:rsidRPr="00FC6807">
        <w:rPr>
          <w:rFonts w:ascii="Arial" w:hAnsi="Arial" w:cs="Arial"/>
          <w:sz w:val="22"/>
          <w:szCs w:val="22"/>
        </w:rPr>
        <w:t>3.1. O regime de execução contratual, os modelos de gestão e de execução, assim como os prazos e condições de conclusão, observação e recebimento do objeto constam no anexo - V, parte integrante deste contrato.</w:t>
      </w:r>
    </w:p>
    <w:p w14:paraId="2A5DF8C0" w14:textId="77777777" w:rsidR="00C74E5C" w:rsidRPr="00FC6807" w:rsidRDefault="00C74E5C" w:rsidP="00FC6807">
      <w:pPr>
        <w:pStyle w:val="Nivel2"/>
        <w:numPr>
          <w:ilvl w:val="0"/>
          <w:numId w:val="0"/>
        </w:numPr>
        <w:spacing w:before="0" w:after="0" w:line="240" w:lineRule="auto"/>
        <w:ind w:left="-142" w:right="-142"/>
        <w:rPr>
          <w:rFonts w:ascii="Arial" w:hAnsi="Arial" w:cs="Arial"/>
          <w:sz w:val="22"/>
          <w:szCs w:val="22"/>
        </w:rPr>
      </w:pPr>
    </w:p>
    <w:p w14:paraId="721CB3FD" w14:textId="77777777" w:rsidR="00C74E5C" w:rsidRPr="00FC6807" w:rsidRDefault="00C74E5C" w:rsidP="00FC6807">
      <w:pPr>
        <w:pStyle w:val="Nivel01"/>
        <w:spacing w:before="0" w:after="0" w:line="240" w:lineRule="auto"/>
        <w:ind w:left="-142" w:right="-142"/>
        <w:rPr>
          <w:rFonts w:cs="Arial"/>
          <w:sz w:val="22"/>
          <w:szCs w:val="22"/>
        </w:rPr>
      </w:pPr>
      <w:r w:rsidRPr="00FC6807">
        <w:rPr>
          <w:rFonts w:cs="Arial"/>
          <w:sz w:val="22"/>
          <w:szCs w:val="22"/>
        </w:rPr>
        <w:t>CLÁUSULA QUARTA - SUBCONTRATAÇÃO</w:t>
      </w:r>
    </w:p>
    <w:p w14:paraId="5231F3BC" w14:textId="77777777" w:rsidR="00C74E5C" w:rsidRPr="00FC6807" w:rsidRDefault="00C74E5C" w:rsidP="00FC6807">
      <w:pPr>
        <w:pStyle w:val="Nvel2-Red"/>
        <w:numPr>
          <w:ilvl w:val="0"/>
          <w:numId w:val="0"/>
        </w:numPr>
        <w:spacing w:before="0" w:after="0" w:line="240" w:lineRule="auto"/>
        <w:ind w:left="-142" w:right="-142"/>
        <w:rPr>
          <w:i w:val="0"/>
          <w:iCs w:val="0"/>
          <w:color w:val="auto"/>
          <w:sz w:val="22"/>
          <w:szCs w:val="22"/>
        </w:rPr>
      </w:pPr>
      <w:r w:rsidRPr="00FC6807">
        <w:rPr>
          <w:i w:val="0"/>
          <w:iCs w:val="0"/>
          <w:color w:val="auto"/>
          <w:sz w:val="22"/>
          <w:szCs w:val="22"/>
        </w:rPr>
        <w:t>4.1. Não será admitida a subcontratação do objeto contratual.</w:t>
      </w:r>
    </w:p>
    <w:p w14:paraId="616052D4" w14:textId="77777777" w:rsidR="00C74E5C" w:rsidRPr="00FC6807" w:rsidRDefault="00C74E5C" w:rsidP="00FC6807">
      <w:pPr>
        <w:pStyle w:val="Nivel01"/>
        <w:spacing w:before="0" w:after="0" w:line="240" w:lineRule="auto"/>
        <w:ind w:left="-142" w:right="-142"/>
        <w:rPr>
          <w:rFonts w:cs="Arial"/>
          <w:sz w:val="22"/>
          <w:szCs w:val="22"/>
        </w:rPr>
      </w:pPr>
    </w:p>
    <w:p w14:paraId="47567F8F" w14:textId="77777777" w:rsidR="00C74E5C" w:rsidRPr="00FC6807" w:rsidRDefault="00C74E5C" w:rsidP="00FC6807">
      <w:pPr>
        <w:pStyle w:val="Nivel01"/>
        <w:spacing w:before="0" w:after="0" w:line="240" w:lineRule="auto"/>
        <w:ind w:left="-142" w:right="-142"/>
        <w:rPr>
          <w:rFonts w:cs="Arial"/>
          <w:sz w:val="22"/>
          <w:szCs w:val="22"/>
        </w:rPr>
      </w:pPr>
      <w:r w:rsidRPr="00FC6807">
        <w:rPr>
          <w:rFonts w:cs="Arial"/>
          <w:sz w:val="22"/>
          <w:szCs w:val="22"/>
        </w:rPr>
        <w:t>CLÁUSULA QUINTA - VIGÊNCIA E PRORROGAÇÃO</w:t>
      </w:r>
    </w:p>
    <w:p w14:paraId="7D590656" w14:textId="646B07BC" w:rsidR="008002A9" w:rsidRPr="00FC6807" w:rsidRDefault="00C74E5C" w:rsidP="00FC6807">
      <w:pPr>
        <w:pStyle w:val="Nvel2-Red"/>
        <w:numPr>
          <w:ilvl w:val="0"/>
          <w:numId w:val="0"/>
        </w:numPr>
        <w:spacing w:before="0" w:after="0" w:line="240" w:lineRule="auto"/>
        <w:ind w:left="-142" w:right="-142"/>
        <w:rPr>
          <w:i w:val="0"/>
          <w:iCs w:val="0"/>
          <w:color w:val="auto"/>
          <w:sz w:val="22"/>
          <w:szCs w:val="22"/>
        </w:rPr>
      </w:pPr>
      <w:r w:rsidRPr="00FC6807">
        <w:rPr>
          <w:i w:val="0"/>
          <w:iCs w:val="0"/>
          <w:color w:val="auto"/>
          <w:sz w:val="22"/>
          <w:szCs w:val="22"/>
        </w:rPr>
        <w:t>5.1. O prazo de vigência da contratação será d</w:t>
      </w:r>
      <w:r w:rsidR="00BE2576" w:rsidRPr="00FC6807">
        <w:rPr>
          <w:i w:val="0"/>
          <w:iCs w:val="0"/>
          <w:color w:val="auto"/>
          <w:sz w:val="22"/>
          <w:szCs w:val="22"/>
        </w:rPr>
        <w:t xml:space="preserve">e </w:t>
      </w:r>
      <w:r w:rsidR="001A4CEE" w:rsidRPr="00FC6807">
        <w:rPr>
          <w:i w:val="0"/>
          <w:iCs w:val="0"/>
          <w:color w:val="auto"/>
          <w:sz w:val="22"/>
          <w:szCs w:val="22"/>
        </w:rPr>
        <w:t>........</w:t>
      </w:r>
      <w:r w:rsidRPr="00FC6807">
        <w:rPr>
          <w:i w:val="0"/>
          <w:iCs w:val="0"/>
          <w:color w:val="auto"/>
          <w:sz w:val="22"/>
          <w:szCs w:val="22"/>
        </w:rPr>
        <w:t xml:space="preserve"> (</w:t>
      </w:r>
      <w:r w:rsidR="001A4CEE" w:rsidRPr="00FC6807">
        <w:rPr>
          <w:i w:val="0"/>
          <w:iCs w:val="0"/>
          <w:color w:val="auto"/>
          <w:sz w:val="22"/>
          <w:szCs w:val="22"/>
        </w:rPr>
        <w:t>......</w:t>
      </w:r>
      <w:r w:rsidRPr="00FC6807">
        <w:rPr>
          <w:i w:val="0"/>
          <w:iCs w:val="0"/>
          <w:color w:val="auto"/>
          <w:sz w:val="22"/>
          <w:szCs w:val="22"/>
        </w:rPr>
        <w:t xml:space="preserve">) </w:t>
      </w:r>
      <w:r w:rsidR="00600027" w:rsidRPr="00FC6807">
        <w:rPr>
          <w:i w:val="0"/>
          <w:iCs w:val="0"/>
          <w:color w:val="auto"/>
          <w:sz w:val="22"/>
          <w:szCs w:val="22"/>
        </w:rPr>
        <w:t>meses</w:t>
      </w:r>
      <w:r w:rsidR="001A4CEE" w:rsidRPr="00FC6807">
        <w:rPr>
          <w:i w:val="0"/>
          <w:iCs w:val="0"/>
          <w:color w:val="auto"/>
          <w:sz w:val="22"/>
          <w:szCs w:val="22"/>
        </w:rPr>
        <w:t>/dias</w:t>
      </w:r>
      <w:r w:rsidRPr="00FC6807">
        <w:rPr>
          <w:i w:val="0"/>
          <w:iCs w:val="0"/>
          <w:color w:val="auto"/>
          <w:sz w:val="22"/>
          <w:szCs w:val="22"/>
        </w:rPr>
        <w:t>, contados a partir d</w:t>
      </w:r>
      <w:r w:rsidR="0093015A" w:rsidRPr="00FC6807">
        <w:rPr>
          <w:i w:val="0"/>
          <w:iCs w:val="0"/>
          <w:color w:val="auto"/>
          <w:sz w:val="22"/>
          <w:szCs w:val="22"/>
        </w:rPr>
        <w:t>a data de assinatura deste contrato</w:t>
      </w:r>
      <w:r w:rsidRPr="00FC6807">
        <w:rPr>
          <w:i w:val="0"/>
          <w:iCs w:val="0"/>
          <w:color w:val="auto"/>
          <w:sz w:val="22"/>
          <w:szCs w:val="22"/>
        </w:rPr>
        <w:t xml:space="preserve">. </w:t>
      </w:r>
    </w:p>
    <w:p w14:paraId="62236CD7" w14:textId="77777777" w:rsidR="008002A9" w:rsidRPr="00FC6807" w:rsidRDefault="008002A9" w:rsidP="00FC6807">
      <w:pPr>
        <w:pStyle w:val="PargrafodaLista"/>
        <w:ind w:left="-142" w:right="-142"/>
        <w:contextualSpacing w:val="0"/>
        <w:jc w:val="both"/>
        <w:rPr>
          <w:rFonts w:cs="Arial"/>
          <w:bCs/>
          <w:spacing w:val="6"/>
          <w:sz w:val="22"/>
          <w:szCs w:val="22"/>
        </w:rPr>
      </w:pPr>
    </w:p>
    <w:p w14:paraId="549C4D51" w14:textId="5D1ADDD9" w:rsidR="00C74E5C" w:rsidRPr="00FC6807" w:rsidRDefault="00C74E5C" w:rsidP="00FC6807">
      <w:pPr>
        <w:pStyle w:val="Nvel2-Red"/>
        <w:numPr>
          <w:ilvl w:val="0"/>
          <w:numId w:val="0"/>
        </w:numPr>
        <w:spacing w:before="0" w:after="0" w:line="240" w:lineRule="auto"/>
        <w:ind w:left="-142" w:right="-142"/>
        <w:rPr>
          <w:i w:val="0"/>
          <w:iCs w:val="0"/>
          <w:color w:val="auto"/>
          <w:sz w:val="22"/>
          <w:szCs w:val="22"/>
        </w:rPr>
      </w:pPr>
      <w:r w:rsidRPr="00FC6807">
        <w:rPr>
          <w:i w:val="0"/>
          <w:iCs w:val="0"/>
          <w:color w:val="auto"/>
          <w:sz w:val="22"/>
          <w:szCs w:val="22"/>
        </w:rPr>
        <w:t>5.</w:t>
      </w:r>
      <w:r w:rsidR="0093015A" w:rsidRPr="00FC6807">
        <w:rPr>
          <w:i w:val="0"/>
          <w:iCs w:val="0"/>
          <w:color w:val="auto"/>
          <w:sz w:val="22"/>
          <w:szCs w:val="22"/>
        </w:rPr>
        <w:t>2</w:t>
      </w:r>
      <w:r w:rsidRPr="00FC6807">
        <w:rPr>
          <w:i w:val="0"/>
          <w:iCs w:val="0"/>
          <w:color w:val="auto"/>
          <w:sz w:val="22"/>
          <w:szCs w:val="22"/>
        </w:rPr>
        <w:t>. A prorrogação de contrato deverá ser promovida mediante celebração de termo aditivo.</w:t>
      </w:r>
    </w:p>
    <w:p w14:paraId="0B4EEF4D" w14:textId="77777777" w:rsidR="00C74E5C" w:rsidRPr="00FC6807" w:rsidRDefault="00C74E5C" w:rsidP="00FC6807">
      <w:pPr>
        <w:pStyle w:val="Nvel2-Red"/>
        <w:numPr>
          <w:ilvl w:val="0"/>
          <w:numId w:val="0"/>
        </w:numPr>
        <w:spacing w:before="0" w:after="0" w:line="240" w:lineRule="auto"/>
        <w:ind w:left="-142" w:right="-142"/>
        <w:rPr>
          <w:i w:val="0"/>
          <w:iCs w:val="0"/>
          <w:color w:val="auto"/>
          <w:sz w:val="22"/>
          <w:szCs w:val="22"/>
        </w:rPr>
      </w:pPr>
    </w:p>
    <w:p w14:paraId="6E3F0C66" w14:textId="4D4BF61C" w:rsidR="00C74E5C" w:rsidRPr="00FC6807" w:rsidRDefault="00C74E5C" w:rsidP="00FC6807">
      <w:pPr>
        <w:pStyle w:val="Nvel2-Red"/>
        <w:numPr>
          <w:ilvl w:val="0"/>
          <w:numId w:val="0"/>
        </w:numPr>
        <w:spacing w:before="0" w:after="0" w:line="240" w:lineRule="auto"/>
        <w:ind w:left="-142" w:right="-142"/>
        <w:rPr>
          <w:i w:val="0"/>
          <w:iCs w:val="0"/>
          <w:color w:val="auto"/>
          <w:sz w:val="22"/>
          <w:szCs w:val="22"/>
        </w:rPr>
      </w:pPr>
      <w:r w:rsidRPr="00FC6807">
        <w:rPr>
          <w:i w:val="0"/>
          <w:iCs w:val="0"/>
          <w:color w:val="auto"/>
          <w:sz w:val="22"/>
          <w:szCs w:val="22"/>
        </w:rPr>
        <w:t>5.</w:t>
      </w:r>
      <w:r w:rsidR="0093015A" w:rsidRPr="00FC6807">
        <w:rPr>
          <w:i w:val="0"/>
          <w:iCs w:val="0"/>
          <w:color w:val="auto"/>
          <w:sz w:val="22"/>
          <w:szCs w:val="22"/>
        </w:rPr>
        <w:t>3</w:t>
      </w:r>
      <w:r w:rsidRPr="00FC6807">
        <w:rPr>
          <w:i w:val="0"/>
          <w:iCs w:val="0"/>
          <w:color w:val="auto"/>
          <w:sz w:val="22"/>
          <w:szCs w:val="22"/>
        </w:rPr>
        <w:t>. O contrato não poderá ser prorrogado quando o contratado tiver sido penalizado nas sanções de declaração de inidoneidade ou impedimento de licitar e contratar com poder público, observadas as abrangências de aplicação.</w:t>
      </w:r>
    </w:p>
    <w:p w14:paraId="03CBA470" w14:textId="77777777" w:rsidR="00C74E5C" w:rsidRPr="00FC6807" w:rsidRDefault="00C74E5C" w:rsidP="00FC6807">
      <w:pPr>
        <w:pStyle w:val="Nvel2-Red"/>
        <w:numPr>
          <w:ilvl w:val="0"/>
          <w:numId w:val="0"/>
        </w:numPr>
        <w:spacing w:before="0" w:after="0" w:line="240" w:lineRule="auto"/>
        <w:ind w:left="-142" w:right="-142"/>
        <w:rPr>
          <w:i w:val="0"/>
          <w:iCs w:val="0"/>
          <w:sz w:val="22"/>
          <w:szCs w:val="22"/>
        </w:rPr>
      </w:pPr>
    </w:p>
    <w:p w14:paraId="36700812" w14:textId="77777777" w:rsidR="00C74E5C" w:rsidRPr="00FC6807" w:rsidRDefault="00C74E5C" w:rsidP="00FC6807">
      <w:pPr>
        <w:pStyle w:val="Nivel01"/>
        <w:spacing w:before="0" w:after="0" w:line="240" w:lineRule="auto"/>
        <w:ind w:left="-142" w:right="-142"/>
        <w:rPr>
          <w:rFonts w:cs="Arial"/>
          <w:sz w:val="22"/>
          <w:szCs w:val="22"/>
        </w:rPr>
      </w:pPr>
      <w:r w:rsidRPr="00FC6807">
        <w:rPr>
          <w:rFonts w:cs="Arial"/>
          <w:sz w:val="22"/>
          <w:szCs w:val="22"/>
        </w:rPr>
        <w:t xml:space="preserve">CLÁUSULA SEXTA - PAGAMENTO </w:t>
      </w:r>
    </w:p>
    <w:p w14:paraId="02F27AE7" w14:textId="12CFB87D" w:rsidR="00C74E5C" w:rsidRPr="00FC6807" w:rsidRDefault="00C74E5C" w:rsidP="00FC6807">
      <w:pPr>
        <w:pStyle w:val="Nivel2"/>
        <w:numPr>
          <w:ilvl w:val="0"/>
          <w:numId w:val="0"/>
        </w:numPr>
        <w:spacing w:before="0" w:after="0" w:line="240" w:lineRule="auto"/>
        <w:ind w:left="-142" w:right="-142"/>
        <w:rPr>
          <w:rFonts w:ascii="Arial" w:hAnsi="Arial" w:cs="Arial"/>
          <w:sz w:val="22"/>
          <w:szCs w:val="22"/>
        </w:rPr>
      </w:pPr>
      <w:r w:rsidRPr="00FC6807">
        <w:rPr>
          <w:rFonts w:ascii="Arial" w:hAnsi="Arial" w:cs="Arial"/>
          <w:sz w:val="22"/>
          <w:szCs w:val="22"/>
        </w:rPr>
        <w:t xml:space="preserve">6.1. O prazo para pagamento </w:t>
      </w:r>
      <w:r w:rsidRPr="00FC6807">
        <w:rPr>
          <w:rFonts w:ascii="Arial" w:hAnsi="Arial" w:cs="Arial"/>
          <w:sz w:val="22"/>
          <w:szCs w:val="22"/>
          <w:lang w:eastAsia="en-US"/>
        </w:rPr>
        <w:t>ao contratado</w:t>
      </w:r>
      <w:r w:rsidRPr="00FC6807">
        <w:rPr>
          <w:rFonts w:ascii="Arial" w:hAnsi="Arial" w:cs="Arial"/>
          <w:sz w:val="22"/>
          <w:szCs w:val="22"/>
        </w:rPr>
        <w:t xml:space="preserve"> e demais condições a ele referentes encontram-se definidos no item </w:t>
      </w:r>
      <w:r w:rsidR="008002A9" w:rsidRPr="00FC6807">
        <w:rPr>
          <w:rFonts w:ascii="Arial" w:hAnsi="Arial" w:cs="Arial"/>
          <w:sz w:val="22"/>
          <w:szCs w:val="22"/>
        </w:rPr>
        <w:t>V</w:t>
      </w:r>
      <w:r w:rsidR="00ED6E26" w:rsidRPr="00FC6807">
        <w:rPr>
          <w:rFonts w:ascii="Arial" w:hAnsi="Arial" w:cs="Arial"/>
          <w:sz w:val="22"/>
          <w:szCs w:val="22"/>
        </w:rPr>
        <w:t>II,</w:t>
      </w:r>
      <w:r w:rsidRPr="00FC6807">
        <w:rPr>
          <w:rFonts w:ascii="Arial" w:hAnsi="Arial" w:cs="Arial"/>
          <w:sz w:val="22"/>
          <w:szCs w:val="22"/>
        </w:rPr>
        <w:t xml:space="preserve"> </w:t>
      </w:r>
      <w:r w:rsidR="0093015A" w:rsidRPr="00FC6807">
        <w:rPr>
          <w:rFonts w:ascii="Arial" w:hAnsi="Arial" w:cs="Arial"/>
          <w:sz w:val="22"/>
          <w:szCs w:val="22"/>
        </w:rPr>
        <w:t>do Termo de Referência</w:t>
      </w:r>
      <w:r w:rsidRPr="00FC6807">
        <w:rPr>
          <w:rFonts w:ascii="Arial" w:hAnsi="Arial" w:cs="Arial"/>
          <w:sz w:val="22"/>
          <w:szCs w:val="22"/>
        </w:rPr>
        <w:t>.</w:t>
      </w:r>
    </w:p>
    <w:p w14:paraId="2B6193A9" w14:textId="77777777" w:rsidR="00C74E5C" w:rsidRPr="00FC6807" w:rsidRDefault="00C74E5C" w:rsidP="00FC6807">
      <w:pPr>
        <w:pStyle w:val="Nivel2"/>
        <w:numPr>
          <w:ilvl w:val="0"/>
          <w:numId w:val="0"/>
        </w:numPr>
        <w:spacing w:before="0" w:after="0" w:line="240" w:lineRule="auto"/>
        <w:ind w:left="-142" w:right="-142"/>
        <w:rPr>
          <w:rFonts w:ascii="Arial" w:hAnsi="Arial" w:cs="Arial"/>
          <w:sz w:val="22"/>
          <w:szCs w:val="22"/>
        </w:rPr>
      </w:pPr>
    </w:p>
    <w:p w14:paraId="596A8686" w14:textId="77777777" w:rsidR="00C74E5C" w:rsidRPr="00FC6807" w:rsidRDefault="00C74E5C" w:rsidP="00FC6807">
      <w:pPr>
        <w:pStyle w:val="Nivel01"/>
        <w:spacing w:before="0" w:after="0" w:line="240" w:lineRule="auto"/>
        <w:ind w:left="-142" w:right="-142"/>
        <w:rPr>
          <w:rFonts w:cs="Arial"/>
          <w:sz w:val="22"/>
          <w:szCs w:val="22"/>
        </w:rPr>
      </w:pPr>
      <w:r w:rsidRPr="00FC6807">
        <w:rPr>
          <w:rFonts w:cs="Arial"/>
          <w:sz w:val="22"/>
          <w:szCs w:val="22"/>
        </w:rPr>
        <w:t>CLÁUSULA SÉTIMA - REAJUSTE</w:t>
      </w:r>
    </w:p>
    <w:p w14:paraId="1B4894DF" w14:textId="45E01813" w:rsidR="00ED6E26" w:rsidRPr="00FC6807" w:rsidRDefault="00ED6E26" w:rsidP="00FC6807">
      <w:pPr>
        <w:pStyle w:val="PargrafodaLista"/>
        <w:numPr>
          <w:ilvl w:val="1"/>
          <w:numId w:val="15"/>
        </w:numPr>
        <w:ind w:left="-142" w:right="-142" w:firstLine="0"/>
        <w:contextualSpacing w:val="0"/>
        <w:jc w:val="both"/>
        <w:rPr>
          <w:rFonts w:eastAsiaTheme="minorHAnsi" w:cs="Arial"/>
          <w:sz w:val="22"/>
          <w:szCs w:val="22"/>
          <w:lang w:eastAsia="en-US"/>
        </w:rPr>
      </w:pPr>
      <w:r w:rsidRPr="00FC6807">
        <w:rPr>
          <w:rFonts w:eastAsiaTheme="minorHAnsi" w:cs="Arial"/>
          <w:sz w:val="22"/>
          <w:szCs w:val="22"/>
          <w:lang w:eastAsia="en-US"/>
        </w:rPr>
        <w:t>Os preços inicialmente contratados permanecerão fixos e irreajustáveis durante o período de vigência contratual, considerando que o prazo de execução da presente contratação será de até 12 (doze) meses.</w:t>
      </w:r>
    </w:p>
    <w:p w14:paraId="095ABA5C" w14:textId="77777777" w:rsidR="00ED6E26" w:rsidRPr="00FC6807" w:rsidRDefault="00ED6E26" w:rsidP="00FC6807">
      <w:pPr>
        <w:pStyle w:val="PargrafodaLista"/>
        <w:ind w:left="-142" w:right="-142"/>
        <w:contextualSpacing w:val="0"/>
        <w:jc w:val="both"/>
        <w:rPr>
          <w:rFonts w:eastAsiaTheme="minorHAnsi" w:cs="Arial"/>
          <w:sz w:val="22"/>
          <w:szCs w:val="22"/>
          <w:lang w:eastAsia="en-US"/>
        </w:rPr>
      </w:pPr>
    </w:p>
    <w:p w14:paraId="4A83FB10" w14:textId="3FD53B89" w:rsidR="00ED6E26" w:rsidRPr="00FC6807" w:rsidRDefault="00ED6E26" w:rsidP="00FC6807">
      <w:pPr>
        <w:pStyle w:val="PargrafodaLista"/>
        <w:numPr>
          <w:ilvl w:val="1"/>
          <w:numId w:val="15"/>
        </w:numPr>
        <w:ind w:left="-142" w:right="-142" w:firstLine="0"/>
        <w:contextualSpacing w:val="0"/>
        <w:jc w:val="both"/>
        <w:rPr>
          <w:rFonts w:eastAsiaTheme="minorHAnsi" w:cs="Arial"/>
          <w:sz w:val="22"/>
          <w:szCs w:val="22"/>
          <w:lang w:eastAsia="en-US"/>
        </w:rPr>
      </w:pPr>
      <w:r w:rsidRPr="00FC6807">
        <w:rPr>
          <w:rFonts w:eastAsiaTheme="minorHAnsi" w:cs="Arial"/>
          <w:sz w:val="22"/>
          <w:szCs w:val="22"/>
          <w:lang w:eastAsia="en-US"/>
        </w:rPr>
        <w:t>Nos termos da Lei Federal nº 14.133/2021, o reajuste de preços somente poderá ocorrer após o interregno mínimo de 12 (doze) meses, contados da data do orçamento estimado da contratação, mediante aplicação de índice oficial previamente estabelecido no instrumento contratual.</w:t>
      </w:r>
    </w:p>
    <w:p w14:paraId="33E12395" w14:textId="77777777" w:rsidR="00ED6E26" w:rsidRPr="00FC6807" w:rsidRDefault="00ED6E26" w:rsidP="00FC6807">
      <w:pPr>
        <w:pStyle w:val="PargrafodaLista"/>
        <w:ind w:left="-142" w:right="-142"/>
        <w:contextualSpacing w:val="0"/>
        <w:jc w:val="both"/>
        <w:rPr>
          <w:rFonts w:eastAsiaTheme="minorHAnsi" w:cs="Arial"/>
          <w:sz w:val="22"/>
          <w:szCs w:val="22"/>
          <w:lang w:eastAsia="en-US"/>
        </w:rPr>
      </w:pPr>
    </w:p>
    <w:p w14:paraId="44437CAA" w14:textId="7F631B42" w:rsidR="00ED6E26" w:rsidRPr="00FC6807" w:rsidRDefault="00ED6E26" w:rsidP="00FC6807">
      <w:pPr>
        <w:pStyle w:val="PargrafodaLista"/>
        <w:numPr>
          <w:ilvl w:val="1"/>
          <w:numId w:val="15"/>
        </w:numPr>
        <w:ind w:left="-142" w:right="-142" w:firstLine="0"/>
        <w:contextualSpacing w:val="0"/>
        <w:jc w:val="both"/>
        <w:rPr>
          <w:rFonts w:eastAsiaTheme="minorHAnsi" w:cs="Arial"/>
          <w:sz w:val="22"/>
          <w:szCs w:val="22"/>
          <w:lang w:eastAsia="en-US"/>
        </w:rPr>
      </w:pPr>
      <w:r w:rsidRPr="00FC6807">
        <w:rPr>
          <w:rFonts w:eastAsiaTheme="minorHAnsi" w:cs="Arial"/>
          <w:sz w:val="22"/>
          <w:szCs w:val="22"/>
          <w:lang w:eastAsia="en-US"/>
        </w:rPr>
        <w:t>Caso haja prorrogação contratual que ultrapasse o período de 12 (doze) meses, poderá ser concedido reajuste, mediante requerimento da contratada, observada a periodicidade legal mínima e aplicado o índice IPCA – Índice Nacional de Preços ao Consumidor Amplo, ou outro índice oficial que venha substituí-lo.</w:t>
      </w:r>
    </w:p>
    <w:p w14:paraId="44E0D7A5" w14:textId="77777777" w:rsidR="00ED6E26" w:rsidRPr="00FC6807" w:rsidRDefault="00ED6E26" w:rsidP="00FC6807">
      <w:pPr>
        <w:pStyle w:val="PargrafodaLista"/>
        <w:ind w:left="-142" w:right="-142"/>
        <w:contextualSpacing w:val="0"/>
        <w:jc w:val="both"/>
        <w:rPr>
          <w:rFonts w:eastAsiaTheme="minorHAnsi" w:cs="Arial"/>
          <w:sz w:val="22"/>
          <w:szCs w:val="22"/>
          <w:lang w:eastAsia="en-US"/>
        </w:rPr>
      </w:pPr>
    </w:p>
    <w:p w14:paraId="6C125627" w14:textId="5B881718" w:rsidR="00ED6E26" w:rsidRPr="00FC6807" w:rsidRDefault="00ED6E26" w:rsidP="00FC6807">
      <w:pPr>
        <w:pStyle w:val="PargrafodaLista"/>
        <w:numPr>
          <w:ilvl w:val="1"/>
          <w:numId w:val="15"/>
        </w:numPr>
        <w:ind w:left="-142" w:right="-142" w:firstLine="0"/>
        <w:contextualSpacing w:val="0"/>
        <w:jc w:val="both"/>
        <w:rPr>
          <w:rFonts w:eastAsiaTheme="minorHAnsi" w:cs="Arial"/>
          <w:sz w:val="22"/>
          <w:szCs w:val="22"/>
          <w:lang w:eastAsia="en-US"/>
        </w:rPr>
      </w:pPr>
      <w:r w:rsidRPr="00FC6807">
        <w:rPr>
          <w:rFonts w:eastAsiaTheme="minorHAnsi" w:cs="Arial"/>
          <w:sz w:val="22"/>
          <w:szCs w:val="22"/>
          <w:lang w:eastAsia="en-US"/>
        </w:rPr>
        <w:t>Durante o período inicial da contratação, não haverá incidência de reajuste, permanecendo os valores originalmente pactuados inalterados durante toda a execução contratual.</w:t>
      </w:r>
    </w:p>
    <w:p w14:paraId="76904564" w14:textId="77777777" w:rsidR="00ED6E26" w:rsidRPr="00FC6807" w:rsidRDefault="00ED6E26" w:rsidP="00FC6807">
      <w:pPr>
        <w:pStyle w:val="PargrafodaLista"/>
        <w:ind w:left="-142" w:right="-142"/>
        <w:contextualSpacing w:val="0"/>
        <w:jc w:val="both"/>
        <w:rPr>
          <w:rFonts w:eastAsiaTheme="minorHAnsi" w:cs="Arial"/>
          <w:sz w:val="22"/>
          <w:szCs w:val="22"/>
          <w:lang w:eastAsia="en-US"/>
        </w:rPr>
      </w:pPr>
    </w:p>
    <w:p w14:paraId="604931A1" w14:textId="255DC0C2" w:rsidR="00FF57DE" w:rsidRPr="00FC6807" w:rsidRDefault="00ED6E26" w:rsidP="00FC6807">
      <w:pPr>
        <w:pStyle w:val="PargrafodaLista"/>
        <w:numPr>
          <w:ilvl w:val="1"/>
          <w:numId w:val="15"/>
        </w:numPr>
        <w:ind w:left="-142" w:right="-142" w:firstLine="0"/>
        <w:contextualSpacing w:val="0"/>
        <w:jc w:val="both"/>
        <w:rPr>
          <w:rFonts w:eastAsiaTheme="minorHAnsi" w:cs="Arial"/>
          <w:sz w:val="22"/>
          <w:szCs w:val="22"/>
          <w:lang w:eastAsia="en-US"/>
        </w:rPr>
      </w:pPr>
      <w:r w:rsidRPr="00FC6807">
        <w:rPr>
          <w:rFonts w:eastAsiaTheme="minorHAnsi" w:cs="Arial"/>
          <w:sz w:val="22"/>
          <w:szCs w:val="22"/>
          <w:lang w:eastAsia="en-US"/>
        </w:rPr>
        <w:t>Eventual necessidade de alteração contratual deverá observar as hipóteses legalmente previstas nos arts. 124 e seguintes da Lei Federal nº 14.133/2021, mediante formalização de termo aditivo e demonstração da vantajosidade e do interesse público.</w:t>
      </w:r>
    </w:p>
    <w:p w14:paraId="7F38F6C9" w14:textId="77777777" w:rsidR="00ED6E26" w:rsidRPr="00FC6807" w:rsidRDefault="00ED6E26" w:rsidP="00FC6807">
      <w:pPr>
        <w:ind w:left="-142" w:right="-142"/>
        <w:rPr>
          <w:rFonts w:eastAsiaTheme="minorHAnsi" w:cs="Arial"/>
          <w:sz w:val="22"/>
          <w:szCs w:val="22"/>
          <w:lang w:eastAsia="en-US"/>
        </w:rPr>
      </w:pPr>
    </w:p>
    <w:p w14:paraId="3968A81A" w14:textId="21337EA4" w:rsidR="00C74E5C" w:rsidRPr="00FC6807" w:rsidRDefault="00C74E5C" w:rsidP="00FC6807">
      <w:pPr>
        <w:pStyle w:val="Nivel01"/>
        <w:spacing w:before="0" w:after="0" w:line="240" w:lineRule="auto"/>
        <w:ind w:left="-142" w:right="-142"/>
        <w:rPr>
          <w:rFonts w:cs="Arial"/>
          <w:color w:val="auto"/>
          <w:sz w:val="22"/>
          <w:szCs w:val="22"/>
        </w:rPr>
      </w:pPr>
      <w:r w:rsidRPr="00FC6807">
        <w:rPr>
          <w:rFonts w:cs="Arial"/>
          <w:sz w:val="22"/>
          <w:szCs w:val="22"/>
        </w:rPr>
        <w:t xml:space="preserve">CLÁUSULA OITAVA </w:t>
      </w:r>
      <w:r w:rsidRPr="00FC6807">
        <w:rPr>
          <w:rFonts w:cs="Arial"/>
          <w:color w:val="auto"/>
          <w:sz w:val="22"/>
          <w:szCs w:val="22"/>
        </w:rPr>
        <w:t>- OBRIGAÇÕES D</w:t>
      </w:r>
      <w:r w:rsidR="00ED6E26" w:rsidRPr="00FC6807">
        <w:rPr>
          <w:rFonts w:cs="Arial"/>
          <w:color w:val="auto"/>
          <w:sz w:val="22"/>
          <w:szCs w:val="22"/>
        </w:rPr>
        <w:t>A</w:t>
      </w:r>
      <w:r w:rsidRPr="00FC6807">
        <w:rPr>
          <w:rFonts w:cs="Arial"/>
          <w:color w:val="auto"/>
          <w:sz w:val="22"/>
          <w:szCs w:val="22"/>
        </w:rPr>
        <w:t xml:space="preserve"> CONTRATANTE </w:t>
      </w:r>
    </w:p>
    <w:p w14:paraId="28BCC285" w14:textId="3C717ACE" w:rsidR="00ED6E26" w:rsidRPr="00FC6807" w:rsidRDefault="00ED6E26" w:rsidP="00FC6807">
      <w:pPr>
        <w:ind w:left="-142" w:right="-142"/>
        <w:jc w:val="both"/>
        <w:rPr>
          <w:rFonts w:cs="Arial"/>
          <w:sz w:val="22"/>
          <w:szCs w:val="22"/>
        </w:rPr>
      </w:pPr>
      <w:r w:rsidRPr="00FC6807">
        <w:rPr>
          <w:rFonts w:cs="Arial"/>
          <w:sz w:val="22"/>
          <w:szCs w:val="22"/>
        </w:rPr>
        <w:t>8.1. Constituem obrigações da Contratante:</w:t>
      </w:r>
    </w:p>
    <w:p w14:paraId="6C7F39B0" w14:textId="77777777" w:rsidR="00ED6E26" w:rsidRPr="00FC6807" w:rsidRDefault="00ED6E26" w:rsidP="00FC6807">
      <w:pPr>
        <w:ind w:left="-142" w:right="-142"/>
        <w:jc w:val="both"/>
        <w:rPr>
          <w:rFonts w:cs="Arial"/>
          <w:sz w:val="22"/>
          <w:szCs w:val="22"/>
        </w:rPr>
      </w:pPr>
      <w:r w:rsidRPr="00FC6807">
        <w:rPr>
          <w:rFonts w:cs="Arial"/>
          <w:sz w:val="22"/>
          <w:szCs w:val="22"/>
        </w:rPr>
        <w:t>I – Acompanhar, fiscalizar e avaliar a execução dos serviços contratados, por meio de servidor(es) formalmente designado(s), verificando o cumprimento das obrigações assumidas pela contratada;</w:t>
      </w:r>
    </w:p>
    <w:p w14:paraId="67D4F8D1" w14:textId="77777777" w:rsidR="00ED6E26" w:rsidRPr="00FC6807" w:rsidRDefault="00ED6E26" w:rsidP="00FC6807">
      <w:pPr>
        <w:ind w:left="-142" w:right="-142"/>
        <w:jc w:val="both"/>
        <w:rPr>
          <w:rFonts w:cs="Arial"/>
          <w:sz w:val="22"/>
          <w:szCs w:val="22"/>
        </w:rPr>
      </w:pPr>
      <w:r w:rsidRPr="00FC6807">
        <w:rPr>
          <w:rFonts w:cs="Arial"/>
          <w:sz w:val="22"/>
          <w:szCs w:val="22"/>
        </w:rPr>
        <w:t>II – Fornecer à contratada todas as informações, documentos, dados e orientações necessários à adequada execução dos serviços relacionados à implementação da Política Nacional Aldir Blanc – PNAB Ciclo II;</w:t>
      </w:r>
    </w:p>
    <w:p w14:paraId="705A48B5" w14:textId="77777777" w:rsidR="00ED6E26" w:rsidRPr="00FC6807" w:rsidRDefault="00ED6E26" w:rsidP="00FC6807">
      <w:pPr>
        <w:ind w:left="-142" w:right="-142"/>
        <w:jc w:val="both"/>
        <w:rPr>
          <w:rFonts w:cs="Arial"/>
          <w:sz w:val="22"/>
          <w:szCs w:val="22"/>
        </w:rPr>
      </w:pPr>
      <w:r w:rsidRPr="00FC6807">
        <w:rPr>
          <w:rFonts w:cs="Arial"/>
          <w:sz w:val="22"/>
          <w:szCs w:val="22"/>
        </w:rPr>
        <w:t>III – Disponibilizar acesso aos documentos administrativos, normativos, sistemas e informações indispensáveis ao desenvolvimento das atividades relacionadas ao objeto contratado;</w:t>
      </w:r>
    </w:p>
    <w:p w14:paraId="52A43F57" w14:textId="77777777" w:rsidR="00ED6E26" w:rsidRPr="00FC6807" w:rsidRDefault="00ED6E26" w:rsidP="00FC6807">
      <w:pPr>
        <w:ind w:left="-142" w:right="-142"/>
        <w:jc w:val="both"/>
        <w:rPr>
          <w:rFonts w:cs="Arial"/>
          <w:sz w:val="22"/>
          <w:szCs w:val="22"/>
        </w:rPr>
      </w:pPr>
      <w:r w:rsidRPr="00FC6807">
        <w:rPr>
          <w:rFonts w:cs="Arial"/>
          <w:sz w:val="22"/>
          <w:szCs w:val="22"/>
        </w:rPr>
        <w:lastRenderedPageBreak/>
        <w:t>IV – Prestar apoio institucional e administrativo à execução das ações necessárias ao cumprimento do objeto contratado;</w:t>
      </w:r>
    </w:p>
    <w:p w14:paraId="021EC28D" w14:textId="77777777" w:rsidR="00ED6E26" w:rsidRPr="00FC6807" w:rsidRDefault="00ED6E26" w:rsidP="00FC6807">
      <w:pPr>
        <w:ind w:left="-142" w:right="-142"/>
        <w:jc w:val="both"/>
        <w:rPr>
          <w:rFonts w:cs="Arial"/>
          <w:sz w:val="22"/>
          <w:szCs w:val="22"/>
        </w:rPr>
      </w:pPr>
      <w:r w:rsidRPr="00FC6807">
        <w:rPr>
          <w:rFonts w:cs="Arial"/>
          <w:sz w:val="22"/>
          <w:szCs w:val="22"/>
        </w:rPr>
        <w:t>V – Comunicar formalmente à contratadas quaisquer irregularidades, falhas ou inconsistências verificadas na execução dos serviços, para adoção das medidas corretivas cabíveis;</w:t>
      </w:r>
    </w:p>
    <w:p w14:paraId="711A5BCF" w14:textId="77777777" w:rsidR="00ED6E26" w:rsidRPr="00FC6807" w:rsidRDefault="00ED6E26" w:rsidP="00FC6807">
      <w:pPr>
        <w:ind w:left="-142" w:right="-142"/>
        <w:jc w:val="both"/>
        <w:rPr>
          <w:rFonts w:cs="Arial"/>
          <w:sz w:val="22"/>
          <w:szCs w:val="22"/>
        </w:rPr>
      </w:pPr>
      <w:r w:rsidRPr="00FC6807">
        <w:rPr>
          <w:rFonts w:cs="Arial"/>
          <w:sz w:val="22"/>
          <w:szCs w:val="22"/>
        </w:rPr>
        <w:t>VI – Validar e atestar os serviços e entregas técnicas realizadas pela contratada, observando as atividades e obrigações previstas no Termo de Referência e no contrato administrativo;</w:t>
      </w:r>
    </w:p>
    <w:p w14:paraId="1B410412" w14:textId="77777777" w:rsidR="00ED6E26" w:rsidRPr="00FC6807" w:rsidRDefault="00ED6E26" w:rsidP="00FC6807">
      <w:pPr>
        <w:ind w:left="-142" w:right="-142"/>
        <w:jc w:val="both"/>
        <w:rPr>
          <w:rFonts w:cs="Arial"/>
          <w:sz w:val="22"/>
          <w:szCs w:val="22"/>
        </w:rPr>
      </w:pPr>
      <w:r w:rsidRPr="00FC6807">
        <w:rPr>
          <w:rFonts w:cs="Arial"/>
          <w:sz w:val="22"/>
          <w:szCs w:val="22"/>
        </w:rPr>
        <w:t>VII – Efetuar o pagamento nas condições e prazos estabelecidos contratualmente, desde que cumpridas as obrigações assumidas pela contratada;</w:t>
      </w:r>
    </w:p>
    <w:p w14:paraId="2845F84A" w14:textId="77777777" w:rsidR="00ED6E26" w:rsidRPr="00FC6807" w:rsidRDefault="00ED6E26" w:rsidP="00FC6807">
      <w:pPr>
        <w:ind w:left="-142" w:right="-142"/>
        <w:jc w:val="both"/>
        <w:rPr>
          <w:rFonts w:cs="Arial"/>
          <w:sz w:val="22"/>
          <w:szCs w:val="22"/>
        </w:rPr>
      </w:pPr>
      <w:r w:rsidRPr="00FC6807">
        <w:rPr>
          <w:rFonts w:cs="Arial"/>
          <w:sz w:val="22"/>
          <w:szCs w:val="22"/>
        </w:rPr>
        <w:t>VIII – Assegurar condições adequadas para o acompanhamento e fiscalização da execução contratual;</w:t>
      </w:r>
    </w:p>
    <w:p w14:paraId="1F52E8E1" w14:textId="77777777" w:rsidR="00ED6E26" w:rsidRPr="00FC6807" w:rsidRDefault="00ED6E26" w:rsidP="00FC6807">
      <w:pPr>
        <w:ind w:left="-142" w:right="-142"/>
        <w:jc w:val="both"/>
        <w:rPr>
          <w:rFonts w:cs="Arial"/>
          <w:sz w:val="22"/>
          <w:szCs w:val="22"/>
        </w:rPr>
      </w:pPr>
      <w:r w:rsidRPr="00FC6807">
        <w:rPr>
          <w:rFonts w:cs="Arial"/>
          <w:sz w:val="22"/>
          <w:szCs w:val="22"/>
        </w:rPr>
        <w:t>IX – Designar fiscal do contrato para acompanhamento da execução dos serviços, nos termos da Lei Federal nº 14.133/2021;</w:t>
      </w:r>
    </w:p>
    <w:p w14:paraId="4ABCC9D8" w14:textId="77777777" w:rsidR="00ED6E26" w:rsidRPr="00FC6807" w:rsidRDefault="00ED6E26" w:rsidP="00FC6807">
      <w:pPr>
        <w:ind w:left="-142" w:right="-142"/>
        <w:jc w:val="both"/>
        <w:rPr>
          <w:rFonts w:cs="Arial"/>
          <w:sz w:val="22"/>
          <w:szCs w:val="22"/>
        </w:rPr>
      </w:pPr>
      <w:r w:rsidRPr="00FC6807">
        <w:rPr>
          <w:rFonts w:cs="Arial"/>
          <w:sz w:val="22"/>
          <w:szCs w:val="22"/>
        </w:rPr>
        <w:t>X – Exigir o cumprimento integral das obrigações contratuais, podendo aplicar as medidas administrativas e sanções cabíveis em caso de descumprimento;</w:t>
      </w:r>
    </w:p>
    <w:p w14:paraId="47982F99" w14:textId="77777777" w:rsidR="00ED6E26" w:rsidRPr="00FC6807" w:rsidRDefault="00ED6E26" w:rsidP="00FC6807">
      <w:pPr>
        <w:pStyle w:val="Nivel2"/>
        <w:numPr>
          <w:ilvl w:val="0"/>
          <w:numId w:val="0"/>
        </w:numPr>
        <w:spacing w:before="0" w:after="0" w:line="240" w:lineRule="auto"/>
        <w:ind w:left="-142" w:right="-142"/>
        <w:rPr>
          <w:rFonts w:ascii="Arial" w:hAnsi="Arial" w:cs="Arial"/>
          <w:sz w:val="22"/>
          <w:szCs w:val="22"/>
        </w:rPr>
      </w:pPr>
      <w:r w:rsidRPr="00FC6807">
        <w:rPr>
          <w:rFonts w:ascii="Arial" w:hAnsi="Arial" w:cs="Arial"/>
          <w:sz w:val="22"/>
          <w:szCs w:val="22"/>
        </w:rPr>
        <w:t>XI – Observar os princípios da legalidade, eficiência, transparência, economicidade e interesse público durante toda a gestão da contratação.</w:t>
      </w:r>
    </w:p>
    <w:p w14:paraId="72606C52" w14:textId="77777777" w:rsidR="00C74E5C" w:rsidRPr="00FC6807" w:rsidRDefault="00C74E5C" w:rsidP="00FC6807">
      <w:pPr>
        <w:pStyle w:val="PargrafodaLista"/>
        <w:ind w:left="-142" w:right="-142"/>
        <w:contextualSpacing w:val="0"/>
        <w:jc w:val="both"/>
        <w:rPr>
          <w:rFonts w:cs="Arial"/>
          <w:spacing w:val="6"/>
          <w:sz w:val="22"/>
          <w:szCs w:val="22"/>
        </w:rPr>
      </w:pPr>
    </w:p>
    <w:p w14:paraId="0EC10FFC" w14:textId="5B59739F" w:rsidR="00C74E5C" w:rsidRPr="00FC6807" w:rsidRDefault="00C74E5C" w:rsidP="00FC6807">
      <w:pPr>
        <w:pStyle w:val="Nivel01"/>
        <w:spacing w:before="0" w:after="0" w:line="240" w:lineRule="auto"/>
        <w:ind w:left="-142" w:right="-142"/>
        <w:rPr>
          <w:rFonts w:cs="Arial"/>
          <w:spacing w:val="6"/>
          <w:sz w:val="22"/>
          <w:szCs w:val="22"/>
        </w:rPr>
      </w:pPr>
      <w:r w:rsidRPr="00FC6807">
        <w:rPr>
          <w:rFonts w:cs="Arial"/>
          <w:color w:val="auto"/>
          <w:sz w:val="22"/>
          <w:szCs w:val="22"/>
        </w:rPr>
        <w:t>CLÁUSULA NONA - OBRIGAÇÕES D</w:t>
      </w:r>
      <w:r w:rsidR="00961871" w:rsidRPr="00FC6807">
        <w:rPr>
          <w:rFonts w:cs="Arial"/>
          <w:color w:val="auto"/>
          <w:sz w:val="22"/>
          <w:szCs w:val="22"/>
        </w:rPr>
        <w:t>A</w:t>
      </w:r>
      <w:r w:rsidRPr="00FC6807">
        <w:rPr>
          <w:rFonts w:cs="Arial"/>
          <w:color w:val="auto"/>
          <w:sz w:val="22"/>
          <w:szCs w:val="22"/>
        </w:rPr>
        <w:t xml:space="preserve"> CONTRATAD</w:t>
      </w:r>
      <w:r w:rsidR="00961871" w:rsidRPr="00FC6807">
        <w:rPr>
          <w:rFonts w:cs="Arial"/>
          <w:color w:val="auto"/>
          <w:sz w:val="22"/>
          <w:szCs w:val="22"/>
        </w:rPr>
        <w:t>A</w:t>
      </w:r>
    </w:p>
    <w:p w14:paraId="7C2F2439" w14:textId="07670403" w:rsidR="00ED6E26" w:rsidRPr="00FC6807" w:rsidRDefault="00ED6E26" w:rsidP="00FC6807">
      <w:pPr>
        <w:ind w:left="-142" w:right="-142"/>
        <w:jc w:val="both"/>
        <w:rPr>
          <w:rFonts w:cs="Arial"/>
          <w:sz w:val="22"/>
          <w:szCs w:val="22"/>
        </w:rPr>
      </w:pPr>
      <w:r w:rsidRPr="00FC6807">
        <w:rPr>
          <w:rFonts w:cs="Arial"/>
          <w:sz w:val="22"/>
          <w:szCs w:val="22"/>
        </w:rPr>
        <w:t>9.1. Constituem obrigações da Contratada;</w:t>
      </w:r>
    </w:p>
    <w:p w14:paraId="378D91DF" w14:textId="77777777" w:rsidR="00ED6E26" w:rsidRPr="00FC6807" w:rsidRDefault="00ED6E26" w:rsidP="00FC6807">
      <w:pPr>
        <w:ind w:left="-142" w:right="-142"/>
        <w:jc w:val="both"/>
        <w:rPr>
          <w:rFonts w:cs="Arial"/>
          <w:sz w:val="22"/>
          <w:szCs w:val="22"/>
        </w:rPr>
      </w:pPr>
      <w:r w:rsidRPr="00FC6807">
        <w:rPr>
          <w:rFonts w:cs="Arial"/>
          <w:sz w:val="22"/>
          <w:szCs w:val="22"/>
        </w:rPr>
        <w:t>I – Executar integralmente os serviços de assessoria e consultoria técnica para implementação da Política Nacional Aldir Blanc – PNAB Ciclo II, em conformidade com a proposta apresentada, Termo de Referência e demais condições estabelecidas pela Administração Municipal;</w:t>
      </w:r>
    </w:p>
    <w:p w14:paraId="4D21F8E5" w14:textId="77777777" w:rsidR="00ED6E26" w:rsidRPr="00FC6807" w:rsidRDefault="00ED6E26" w:rsidP="00FC6807">
      <w:pPr>
        <w:ind w:left="-142" w:right="-142"/>
        <w:jc w:val="both"/>
        <w:rPr>
          <w:rFonts w:cs="Arial"/>
          <w:sz w:val="22"/>
          <w:szCs w:val="22"/>
        </w:rPr>
      </w:pPr>
      <w:r w:rsidRPr="00FC6807">
        <w:rPr>
          <w:rFonts w:cs="Arial"/>
          <w:sz w:val="22"/>
          <w:szCs w:val="22"/>
        </w:rPr>
        <w:t>II – Realizar os serviços com observância das normas legais, técnicas e administrativas aplicáveis à execução da Lei Federal nº 14.399/2022 e demais regulamentações pertinentes;</w:t>
      </w:r>
    </w:p>
    <w:p w14:paraId="2B563DB6" w14:textId="77777777" w:rsidR="00ED6E26" w:rsidRPr="00FC6807" w:rsidRDefault="00ED6E26" w:rsidP="00FC6807">
      <w:pPr>
        <w:ind w:left="-142" w:right="-142"/>
        <w:jc w:val="both"/>
        <w:rPr>
          <w:rFonts w:cs="Arial"/>
          <w:sz w:val="22"/>
          <w:szCs w:val="22"/>
        </w:rPr>
      </w:pPr>
      <w:r w:rsidRPr="00FC6807">
        <w:rPr>
          <w:rFonts w:cs="Arial"/>
          <w:sz w:val="22"/>
          <w:szCs w:val="22"/>
        </w:rPr>
        <w:t>III – Prestar suporte técnico especializado ao Município durante todas as etapas da execução da PNAB, incluindo planejamento, organização documental, elaboração de editais, acompanhamento do processo de seleção, execução dos projetos culturais e prestação de contas;</w:t>
      </w:r>
    </w:p>
    <w:p w14:paraId="268A44C3" w14:textId="77777777" w:rsidR="00ED6E26" w:rsidRPr="00FC6807" w:rsidRDefault="00ED6E26" w:rsidP="00FC6807">
      <w:pPr>
        <w:ind w:left="-142" w:right="-142"/>
        <w:jc w:val="both"/>
        <w:rPr>
          <w:rFonts w:cs="Arial"/>
          <w:sz w:val="22"/>
          <w:szCs w:val="22"/>
        </w:rPr>
      </w:pPr>
      <w:r w:rsidRPr="00FC6807">
        <w:rPr>
          <w:rFonts w:cs="Arial"/>
          <w:sz w:val="22"/>
          <w:szCs w:val="22"/>
        </w:rPr>
        <w:t>IV – Disponibilizar equipe técnica qualificada e com experiência compatível com a complexidade do objeto contratado;</w:t>
      </w:r>
    </w:p>
    <w:p w14:paraId="217CB7EC" w14:textId="77777777" w:rsidR="00ED6E26" w:rsidRPr="00FC6807" w:rsidRDefault="00ED6E26" w:rsidP="00FC6807">
      <w:pPr>
        <w:ind w:left="-142" w:right="-142"/>
        <w:jc w:val="both"/>
        <w:rPr>
          <w:rFonts w:cs="Arial"/>
          <w:sz w:val="22"/>
          <w:szCs w:val="22"/>
        </w:rPr>
      </w:pPr>
      <w:r w:rsidRPr="00FC6807">
        <w:rPr>
          <w:rFonts w:cs="Arial"/>
          <w:sz w:val="22"/>
          <w:szCs w:val="22"/>
        </w:rPr>
        <w:t>V – Manter comunicação contínua com a Administração Municipal, prestando esclarecimentos, orientações e informações sempre que solicitado pelo fiscal do contrato ou pela Secretaria responsável;</w:t>
      </w:r>
    </w:p>
    <w:p w14:paraId="48A88C5C" w14:textId="77777777" w:rsidR="00ED6E26" w:rsidRPr="00FC6807" w:rsidRDefault="00ED6E26" w:rsidP="00FC6807">
      <w:pPr>
        <w:ind w:left="-142" w:right="-142"/>
        <w:jc w:val="both"/>
        <w:rPr>
          <w:rFonts w:cs="Arial"/>
          <w:sz w:val="22"/>
          <w:szCs w:val="22"/>
        </w:rPr>
      </w:pPr>
      <w:r w:rsidRPr="00FC6807">
        <w:rPr>
          <w:rFonts w:cs="Arial"/>
          <w:sz w:val="22"/>
          <w:szCs w:val="22"/>
        </w:rPr>
        <w:t>VI – Cumprir os prazos, cronogramas, etapas e atividades estabelecidos pela Administração Municipal e previstos no Termo de Referência;</w:t>
      </w:r>
    </w:p>
    <w:p w14:paraId="051D8509" w14:textId="77777777" w:rsidR="00ED6E26" w:rsidRPr="00FC6807" w:rsidRDefault="00ED6E26" w:rsidP="00FC6807">
      <w:pPr>
        <w:ind w:left="-142" w:right="-142"/>
        <w:jc w:val="both"/>
        <w:rPr>
          <w:rFonts w:cs="Arial"/>
          <w:sz w:val="22"/>
          <w:szCs w:val="22"/>
        </w:rPr>
      </w:pPr>
      <w:r w:rsidRPr="00FC6807">
        <w:rPr>
          <w:rFonts w:cs="Arial"/>
          <w:sz w:val="22"/>
          <w:szCs w:val="22"/>
        </w:rPr>
        <w:t>VII – Elaborar e disponibilizar relatórios, formulários, editais, documentos técnicos e demais instrumentos necessários à adequada execução do objeto contratado;</w:t>
      </w:r>
    </w:p>
    <w:p w14:paraId="5885550D" w14:textId="77777777" w:rsidR="00ED6E26" w:rsidRPr="00FC6807" w:rsidRDefault="00ED6E26" w:rsidP="00FC6807">
      <w:pPr>
        <w:ind w:left="-142" w:right="-142"/>
        <w:jc w:val="both"/>
        <w:rPr>
          <w:rFonts w:cs="Arial"/>
          <w:sz w:val="22"/>
          <w:szCs w:val="22"/>
        </w:rPr>
      </w:pPr>
      <w:r w:rsidRPr="00FC6807">
        <w:rPr>
          <w:rFonts w:cs="Arial"/>
          <w:sz w:val="22"/>
          <w:szCs w:val="22"/>
        </w:rPr>
        <w:t>VIII – Orientar tecnicamente a comissão de seleção e acompanhar a execução física e financeira dos projetos culturais contemplados;</w:t>
      </w:r>
    </w:p>
    <w:p w14:paraId="0E1CC910" w14:textId="77777777" w:rsidR="00ED6E26" w:rsidRPr="00FC6807" w:rsidRDefault="00ED6E26" w:rsidP="00FC6807">
      <w:pPr>
        <w:ind w:left="-142" w:right="-142"/>
        <w:jc w:val="both"/>
        <w:rPr>
          <w:rFonts w:cs="Arial"/>
          <w:sz w:val="22"/>
          <w:szCs w:val="22"/>
        </w:rPr>
      </w:pPr>
      <w:r w:rsidRPr="00FC6807">
        <w:rPr>
          <w:rFonts w:cs="Arial"/>
          <w:sz w:val="22"/>
          <w:szCs w:val="22"/>
        </w:rPr>
        <w:t>IX – Prestar assessoria e suporte técnico para organização documental e elaboração da prestação de contas dos recursos da PNAB perante os órgãos competentes;</w:t>
      </w:r>
    </w:p>
    <w:p w14:paraId="015A2F87" w14:textId="77777777" w:rsidR="00ED6E26" w:rsidRPr="00FC6807" w:rsidRDefault="00ED6E26" w:rsidP="00FC6807">
      <w:pPr>
        <w:ind w:left="-142" w:right="-142"/>
        <w:jc w:val="both"/>
        <w:rPr>
          <w:rFonts w:cs="Arial"/>
          <w:sz w:val="22"/>
          <w:szCs w:val="22"/>
        </w:rPr>
      </w:pPr>
      <w:r w:rsidRPr="00FC6807">
        <w:rPr>
          <w:rFonts w:cs="Arial"/>
          <w:sz w:val="22"/>
          <w:szCs w:val="22"/>
        </w:rPr>
        <w:t>X – Responsabilizar-se pela qualidade técnica dos serviços prestados, observando os princípios da eficiência, legalidade, transparência, economicidade e boa-fé administrativa;</w:t>
      </w:r>
    </w:p>
    <w:p w14:paraId="7BDDF0CE" w14:textId="77777777" w:rsidR="00ED6E26" w:rsidRPr="00FC6807" w:rsidRDefault="00ED6E26" w:rsidP="00FC6807">
      <w:pPr>
        <w:ind w:left="-142" w:right="-142"/>
        <w:jc w:val="both"/>
        <w:rPr>
          <w:rFonts w:cs="Arial"/>
          <w:sz w:val="22"/>
          <w:szCs w:val="22"/>
        </w:rPr>
      </w:pPr>
      <w:r w:rsidRPr="00FC6807">
        <w:rPr>
          <w:rFonts w:cs="Arial"/>
          <w:sz w:val="22"/>
          <w:szCs w:val="22"/>
        </w:rPr>
        <w:t>XI – Comunicar imediatamente à Administração Municipal qualquer fato ou situação que possa comprometer a execução contratual;</w:t>
      </w:r>
    </w:p>
    <w:p w14:paraId="0C6C19D5" w14:textId="77777777" w:rsidR="00ED6E26" w:rsidRPr="00FC6807" w:rsidRDefault="00ED6E26" w:rsidP="00FC6807">
      <w:pPr>
        <w:ind w:left="-142" w:right="-142"/>
        <w:jc w:val="both"/>
        <w:rPr>
          <w:rFonts w:cs="Arial"/>
          <w:sz w:val="22"/>
          <w:szCs w:val="22"/>
        </w:rPr>
      </w:pPr>
      <w:r w:rsidRPr="00FC6807">
        <w:rPr>
          <w:rFonts w:cs="Arial"/>
          <w:sz w:val="22"/>
          <w:szCs w:val="22"/>
        </w:rPr>
        <w:t>XII – Manter sigilo sobre informações, documentos e dados a que tiver acesso em razão da execução do contrato, quando aplicável;</w:t>
      </w:r>
    </w:p>
    <w:p w14:paraId="2A27BD4C" w14:textId="77777777" w:rsidR="00ED6E26" w:rsidRPr="00FC6807" w:rsidRDefault="00ED6E26" w:rsidP="00FC6807">
      <w:pPr>
        <w:ind w:left="-142" w:right="-142"/>
        <w:jc w:val="both"/>
        <w:rPr>
          <w:rFonts w:cs="Arial"/>
          <w:sz w:val="22"/>
          <w:szCs w:val="22"/>
        </w:rPr>
      </w:pPr>
      <w:r w:rsidRPr="00FC6807">
        <w:rPr>
          <w:rFonts w:cs="Arial"/>
          <w:sz w:val="22"/>
          <w:szCs w:val="22"/>
        </w:rPr>
        <w:t>XIII – Reparar, corrigir ou ajustar, às suas expensas, eventuais falhas, inconsistências ou irregularidades identificadas na execução dos serviços;</w:t>
      </w:r>
    </w:p>
    <w:p w14:paraId="5195D9EF" w14:textId="77777777" w:rsidR="00ED6E26" w:rsidRPr="00FC6807" w:rsidRDefault="00ED6E26" w:rsidP="00FC6807">
      <w:pPr>
        <w:ind w:left="-142" w:right="-142"/>
        <w:jc w:val="both"/>
        <w:rPr>
          <w:rFonts w:cs="Arial"/>
          <w:sz w:val="22"/>
          <w:szCs w:val="22"/>
        </w:rPr>
      </w:pPr>
      <w:r w:rsidRPr="00FC6807">
        <w:rPr>
          <w:rFonts w:cs="Arial"/>
          <w:sz w:val="22"/>
          <w:szCs w:val="22"/>
        </w:rPr>
        <w:t>XIV – Observar boas práticas administrativas e de sustentabilidade durante a execução contratual, priorizando meios digitais de comunicação e tramitação documental, sempre que possível;</w:t>
      </w:r>
    </w:p>
    <w:p w14:paraId="7CD6910B" w14:textId="77777777" w:rsidR="00ED6E26" w:rsidRPr="00FC6807" w:rsidRDefault="00ED6E26" w:rsidP="00FC6807">
      <w:pPr>
        <w:ind w:left="-142" w:right="-142"/>
        <w:jc w:val="both"/>
        <w:rPr>
          <w:rFonts w:cs="Arial"/>
          <w:sz w:val="22"/>
          <w:szCs w:val="22"/>
        </w:rPr>
      </w:pPr>
      <w:r w:rsidRPr="00FC6807">
        <w:rPr>
          <w:rFonts w:cs="Arial"/>
          <w:sz w:val="22"/>
          <w:szCs w:val="22"/>
        </w:rPr>
        <w:t>XV – Submeter-se à fiscalização e acompanhamento da Administração Municipal, fornecendo todos os documentos e informações necessários à verificação do cumprimento contratual;</w:t>
      </w:r>
    </w:p>
    <w:p w14:paraId="4E87506D" w14:textId="77777777" w:rsidR="00ED6E26" w:rsidRPr="00FC6807" w:rsidRDefault="00ED6E26" w:rsidP="00FC6807">
      <w:pPr>
        <w:ind w:left="-142" w:right="-142"/>
        <w:jc w:val="both"/>
        <w:rPr>
          <w:rFonts w:cs="Arial"/>
          <w:sz w:val="22"/>
          <w:szCs w:val="22"/>
        </w:rPr>
      </w:pPr>
      <w:r w:rsidRPr="00FC6807">
        <w:rPr>
          <w:rFonts w:cs="Arial"/>
          <w:sz w:val="22"/>
          <w:szCs w:val="22"/>
        </w:rPr>
        <w:t>XVI – Manter, durante toda a execução contratual, as condições de habilitação, regularidade fiscal, trabalhista, jurídica e qualificação técnica exigidas para a contratação, nos termos da Lei Federal nº 14.133/2021.</w:t>
      </w:r>
    </w:p>
    <w:p w14:paraId="615952D9" w14:textId="77777777" w:rsidR="000D19C5" w:rsidRPr="00FC6807" w:rsidRDefault="000D19C5" w:rsidP="00FC6807">
      <w:pPr>
        <w:ind w:left="-142" w:right="-142"/>
        <w:rPr>
          <w:rFonts w:cs="Arial"/>
          <w:sz w:val="22"/>
          <w:szCs w:val="22"/>
        </w:rPr>
      </w:pPr>
    </w:p>
    <w:p w14:paraId="49D70CCA" w14:textId="77777777" w:rsidR="00C74E5C" w:rsidRPr="00FC6807" w:rsidRDefault="00C74E5C" w:rsidP="00FC6807">
      <w:pPr>
        <w:pStyle w:val="Nivel01"/>
        <w:spacing w:before="0" w:after="0" w:line="240" w:lineRule="auto"/>
        <w:ind w:left="-142" w:right="-142"/>
        <w:rPr>
          <w:rFonts w:cs="Arial"/>
          <w:sz w:val="22"/>
          <w:szCs w:val="22"/>
        </w:rPr>
      </w:pPr>
      <w:r w:rsidRPr="00FC6807">
        <w:rPr>
          <w:rFonts w:cs="Arial"/>
          <w:sz w:val="22"/>
          <w:szCs w:val="22"/>
        </w:rPr>
        <w:t xml:space="preserve">CLÁUSULA DÉCIMA - GARANTIA DE EXECUÇÃO </w:t>
      </w:r>
    </w:p>
    <w:p w14:paraId="55CFE8E2" w14:textId="77777777" w:rsidR="00ED6E26" w:rsidRPr="00FC6807" w:rsidRDefault="00ED6E26" w:rsidP="00FC6807">
      <w:pPr>
        <w:ind w:left="-142" w:right="-142"/>
        <w:jc w:val="both"/>
        <w:rPr>
          <w:rFonts w:eastAsia="CIDFont+F1" w:cs="Arial"/>
          <w:sz w:val="22"/>
          <w:szCs w:val="22"/>
        </w:rPr>
      </w:pPr>
      <w:r w:rsidRPr="00FC6807">
        <w:rPr>
          <w:rFonts w:eastAsia="CIDFont+F1" w:cs="Arial"/>
          <w:sz w:val="22"/>
          <w:szCs w:val="22"/>
        </w:rPr>
        <w:t>10.1. Não será exigida garantia para execução contratual na presente contratação, considerando a natureza do objeto, o baixo risco da execução, o valor contratado e as características dos serviços técnicos especializados a serem prestados.</w:t>
      </w:r>
    </w:p>
    <w:p w14:paraId="242609AF" w14:textId="77777777" w:rsidR="00ED6E26" w:rsidRPr="00FC6807" w:rsidRDefault="00ED6E26" w:rsidP="00FC6807">
      <w:pPr>
        <w:ind w:left="-142" w:right="-142"/>
        <w:jc w:val="both"/>
        <w:rPr>
          <w:rFonts w:eastAsia="CIDFont+F1" w:cs="Arial"/>
          <w:sz w:val="22"/>
          <w:szCs w:val="22"/>
        </w:rPr>
      </w:pPr>
      <w:r w:rsidRPr="00FC6807">
        <w:rPr>
          <w:rFonts w:eastAsia="CIDFont+F1" w:cs="Arial"/>
          <w:sz w:val="22"/>
          <w:szCs w:val="22"/>
        </w:rPr>
        <w:t xml:space="preserve">10.2. A contratação refere-se à prestação de serviços de assessoria e consultoria técnica para implementação da Política Nacional Aldir Blanc – PNAB Ciclo II, executados predominantemente de forma administrativa e intelectual, não envolvendo fornecimento de bens, execução de obras, serviços de engenharia ou atividades que apresentem elevado risco financeiro ou operacional para a Administração Pública. </w:t>
      </w:r>
    </w:p>
    <w:p w14:paraId="624E4169" w14:textId="77777777" w:rsidR="00ED6E26" w:rsidRPr="00FC6807" w:rsidRDefault="00ED6E26" w:rsidP="00FC6807">
      <w:pPr>
        <w:ind w:left="-142" w:right="-142"/>
        <w:jc w:val="both"/>
        <w:rPr>
          <w:rFonts w:eastAsia="CIDFont+F1" w:cs="Arial"/>
          <w:sz w:val="22"/>
          <w:szCs w:val="22"/>
        </w:rPr>
      </w:pPr>
      <w:r w:rsidRPr="00FC6807">
        <w:rPr>
          <w:rFonts w:eastAsia="CIDFont+F1" w:cs="Arial"/>
          <w:sz w:val="22"/>
          <w:szCs w:val="22"/>
        </w:rPr>
        <w:t xml:space="preserve">10.3. Além disso, a execução contratual será acompanhada e fiscalizada por servidor designado pela Administração Municipal, com controle contínuo das etapas, atividades e entregas técnicas previstas no Plano de Trabalho, o que proporciona mecanismos suficientes de acompanhamento e controle da execução contratual. </w:t>
      </w:r>
    </w:p>
    <w:p w14:paraId="6F3033E1" w14:textId="77777777" w:rsidR="00ED6E26" w:rsidRPr="00FC6807" w:rsidRDefault="00ED6E26" w:rsidP="00FC6807">
      <w:pPr>
        <w:ind w:left="-142" w:right="-142"/>
        <w:jc w:val="both"/>
        <w:rPr>
          <w:rFonts w:eastAsia="CIDFont+F1" w:cs="Arial"/>
          <w:sz w:val="22"/>
          <w:szCs w:val="22"/>
        </w:rPr>
      </w:pPr>
      <w:r w:rsidRPr="00FC6807">
        <w:rPr>
          <w:rFonts w:eastAsia="CIDFont+F1" w:cs="Arial"/>
          <w:sz w:val="22"/>
          <w:szCs w:val="22"/>
        </w:rPr>
        <w:t xml:space="preserve">10.4. Ressalta-se, ainda, que o pagamento se encontra vinculado ao cumprimento integral do Plano de Trabalho e das obrigações assumidas pela contratada, constituindo medida adequada de controle administrativo e garantia da correta execução dos serviços. </w:t>
      </w:r>
    </w:p>
    <w:p w14:paraId="27433DAB" w14:textId="77777777" w:rsidR="00ED6E26" w:rsidRPr="00FC6807" w:rsidRDefault="00ED6E26" w:rsidP="00FC6807">
      <w:pPr>
        <w:ind w:left="-142" w:right="-142"/>
        <w:jc w:val="both"/>
        <w:rPr>
          <w:rFonts w:eastAsia="CIDFont+F1" w:cs="Arial"/>
          <w:sz w:val="22"/>
          <w:szCs w:val="22"/>
        </w:rPr>
      </w:pPr>
      <w:r w:rsidRPr="00FC6807">
        <w:rPr>
          <w:rFonts w:eastAsia="CIDFont+F1" w:cs="Arial"/>
          <w:sz w:val="22"/>
          <w:szCs w:val="22"/>
        </w:rPr>
        <w:t>10.5. Dessa forma, conclui-se que a exigência de garantia contratual se mostra desnecessária e desproporcional ao objeto da contratação, observando-se os princípios da razoabilidade, eficiência, economicidade e interesse público previstos na Lei Federal nº 14.133/2021.</w:t>
      </w:r>
    </w:p>
    <w:p w14:paraId="12DA2233" w14:textId="77777777" w:rsidR="00C74E5C" w:rsidRPr="00FC6807" w:rsidRDefault="00C74E5C" w:rsidP="00FC6807">
      <w:pPr>
        <w:pStyle w:val="ou"/>
        <w:spacing w:before="0" w:after="0" w:line="240" w:lineRule="auto"/>
        <w:ind w:left="-142" w:right="-142"/>
        <w:jc w:val="both"/>
        <w:rPr>
          <w:sz w:val="22"/>
          <w:szCs w:val="22"/>
        </w:rPr>
      </w:pPr>
    </w:p>
    <w:p w14:paraId="555EBFDD" w14:textId="09FFE7F3" w:rsidR="00C74E5C" w:rsidRPr="00FC6807" w:rsidRDefault="00C74E5C" w:rsidP="00FC6807">
      <w:pPr>
        <w:pStyle w:val="Nivel01"/>
        <w:numPr>
          <w:ilvl w:val="0"/>
          <w:numId w:val="5"/>
        </w:numPr>
        <w:tabs>
          <w:tab w:val="num" w:pos="360"/>
        </w:tabs>
        <w:spacing w:before="0" w:after="0" w:line="240" w:lineRule="auto"/>
        <w:ind w:left="-142" w:right="-142" w:firstLine="0"/>
        <w:rPr>
          <w:rFonts w:cs="Arial"/>
          <w:sz w:val="22"/>
          <w:szCs w:val="22"/>
        </w:rPr>
      </w:pPr>
      <w:r w:rsidRPr="00FC6807">
        <w:rPr>
          <w:rFonts w:cs="Arial"/>
          <w:sz w:val="22"/>
          <w:szCs w:val="22"/>
        </w:rPr>
        <w:t xml:space="preserve">CLÁUSULA DÉCIMA PRIMEIRA - INFRAÇÕES E SANÇÕES ADMINISTRATIVAS </w:t>
      </w:r>
    </w:p>
    <w:p w14:paraId="0F9B1B1B" w14:textId="58008D4D" w:rsidR="00C74E5C" w:rsidRPr="00FC6807" w:rsidRDefault="00C74E5C" w:rsidP="00FC6807">
      <w:pPr>
        <w:pStyle w:val="Nivel2"/>
        <w:numPr>
          <w:ilvl w:val="0"/>
          <w:numId w:val="0"/>
        </w:numPr>
        <w:spacing w:before="0" w:after="0" w:line="240" w:lineRule="auto"/>
        <w:ind w:left="-142" w:right="-142"/>
        <w:rPr>
          <w:rFonts w:ascii="Arial" w:hAnsi="Arial" w:cs="Arial"/>
          <w:b/>
          <w:bCs/>
          <w:sz w:val="22"/>
          <w:szCs w:val="22"/>
          <w:lang w:eastAsia="en-US"/>
        </w:rPr>
      </w:pPr>
      <w:r w:rsidRPr="00FC6807">
        <w:rPr>
          <w:rFonts w:ascii="Arial" w:hAnsi="Arial" w:cs="Arial"/>
          <w:sz w:val="22"/>
          <w:szCs w:val="22"/>
        </w:rPr>
        <w:t xml:space="preserve">11.1. Pela inexecução </w:t>
      </w:r>
      <w:r w:rsidRPr="00FC6807">
        <w:rPr>
          <w:rFonts w:ascii="Arial" w:hAnsi="Arial" w:cs="Arial"/>
          <w:sz w:val="22"/>
          <w:szCs w:val="22"/>
          <w:u w:val="single"/>
        </w:rPr>
        <w:t>total ou parcial</w:t>
      </w:r>
      <w:r w:rsidRPr="00FC6807">
        <w:rPr>
          <w:rFonts w:ascii="Arial" w:hAnsi="Arial" w:cs="Arial"/>
          <w:sz w:val="22"/>
          <w:szCs w:val="22"/>
        </w:rPr>
        <w:t xml:space="preserve"> do objeto deste contrato, a Administração pode aplicar à CONTRATADA as seguintes sanções:</w:t>
      </w:r>
    </w:p>
    <w:p w14:paraId="6C1811D3" w14:textId="77777777" w:rsidR="004C5F7B" w:rsidRPr="00FC6807" w:rsidRDefault="004C5F7B" w:rsidP="00FC6807">
      <w:pPr>
        <w:ind w:left="-142" w:right="-142"/>
        <w:jc w:val="both"/>
        <w:rPr>
          <w:rFonts w:eastAsiaTheme="minorHAnsi" w:cs="Arial"/>
          <w:spacing w:val="6"/>
          <w:sz w:val="22"/>
          <w:szCs w:val="22"/>
          <w:lang w:eastAsia="en-US"/>
        </w:rPr>
      </w:pPr>
      <w:r w:rsidRPr="00FC6807">
        <w:rPr>
          <w:rFonts w:eastAsiaTheme="minorHAnsi" w:cs="Arial"/>
          <w:spacing w:val="6"/>
          <w:sz w:val="22"/>
          <w:szCs w:val="22"/>
          <w:lang w:eastAsia="en-US"/>
        </w:rPr>
        <w:t>a) der causa à inexecução parcial do contrato;</w:t>
      </w:r>
    </w:p>
    <w:p w14:paraId="7270B78C" w14:textId="77777777" w:rsidR="004C5F7B" w:rsidRPr="00FC6807" w:rsidRDefault="004C5F7B" w:rsidP="00FC6807">
      <w:pPr>
        <w:ind w:left="-142" w:right="-142"/>
        <w:jc w:val="both"/>
        <w:rPr>
          <w:rFonts w:eastAsiaTheme="minorHAnsi" w:cs="Arial"/>
          <w:spacing w:val="6"/>
          <w:sz w:val="22"/>
          <w:szCs w:val="22"/>
          <w:lang w:eastAsia="en-US"/>
        </w:rPr>
      </w:pPr>
      <w:r w:rsidRPr="00FC6807">
        <w:rPr>
          <w:rFonts w:eastAsiaTheme="minorHAnsi" w:cs="Arial"/>
          <w:spacing w:val="6"/>
          <w:sz w:val="22"/>
          <w:szCs w:val="22"/>
          <w:lang w:eastAsia="en-US"/>
        </w:rPr>
        <w:t>b) der causa à inexecução parcial do contrato que cause grave dano à Administração ou ao funcionamento dos serviços públicos ou ao interesse coletivo;</w:t>
      </w:r>
    </w:p>
    <w:p w14:paraId="693E6547" w14:textId="77777777" w:rsidR="004C5F7B" w:rsidRPr="00FC6807" w:rsidRDefault="004C5F7B" w:rsidP="00FC6807">
      <w:pPr>
        <w:ind w:left="-142" w:right="-142"/>
        <w:jc w:val="both"/>
        <w:rPr>
          <w:rFonts w:eastAsiaTheme="minorHAnsi" w:cs="Arial"/>
          <w:spacing w:val="6"/>
          <w:sz w:val="22"/>
          <w:szCs w:val="22"/>
          <w:lang w:eastAsia="en-US"/>
        </w:rPr>
      </w:pPr>
      <w:r w:rsidRPr="00FC6807">
        <w:rPr>
          <w:rFonts w:eastAsiaTheme="minorHAnsi" w:cs="Arial"/>
          <w:spacing w:val="6"/>
          <w:sz w:val="22"/>
          <w:szCs w:val="22"/>
          <w:lang w:eastAsia="en-US"/>
        </w:rPr>
        <w:t>c) der causa a execução total do contrato;</w:t>
      </w:r>
    </w:p>
    <w:p w14:paraId="19C03288" w14:textId="77777777" w:rsidR="004C5F7B" w:rsidRPr="00FC6807" w:rsidRDefault="004C5F7B" w:rsidP="00FC6807">
      <w:pPr>
        <w:ind w:left="-142" w:right="-142"/>
        <w:jc w:val="both"/>
        <w:rPr>
          <w:rFonts w:eastAsiaTheme="minorHAnsi" w:cs="Arial"/>
          <w:spacing w:val="6"/>
          <w:sz w:val="22"/>
          <w:szCs w:val="22"/>
          <w:lang w:eastAsia="en-US"/>
        </w:rPr>
      </w:pPr>
      <w:r w:rsidRPr="00FC6807">
        <w:rPr>
          <w:rFonts w:eastAsiaTheme="minorHAnsi" w:cs="Arial"/>
          <w:spacing w:val="6"/>
          <w:sz w:val="22"/>
          <w:szCs w:val="22"/>
          <w:lang w:eastAsia="en-US"/>
        </w:rPr>
        <w:t>d) ensejar o retardamento da execução ou da entrega do objeto da contratação sem motivo justificado;</w:t>
      </w:r>
    </w:p>
    <w:p w14:paraId="7D5F47CC" w14:textId="77777777" w:rsidR="004C5F7B" w:rsidRPr="00FC6807" w:rsidRDefault="004C5F7B" w:rsidP="00FC6807">
      <w:pPr>
        <w:ind w:left="-142" w:right="-142"/>
        <w:jc w:val="both"/>
        <w:rPr>
          <w:rFonts w:eastAsiaTheme="minorHAnsi" w:cs="Arial"/>
          <w:spacing w:val="6"/>
          <w:sz w:val="22"/>
          <w:szCs w:val="22"/>
          <w:lang w:eastAsia="en-US"/>
        </w:rPr>
      </w:pPr>
      <w:r w:rsidRPr="00FC6807">
        <w:rPr>
          <w:rFonts w:eastAsiaTheme="minorHAnsi" w:cs="Arial"/>
          <w:spacing w:val="6"/>
          <w:sz w:val="22"/>
          <w:szCs w:val="22"/>
          <w:lang w:eastAsia="en-US"/>
        </w:rPr>
        <w:t>e) apresentar documentação falsa ou prestar declaração falsa durante a execução do contrato;</w:t>
      </w:r>
    </w:p>
    <w:p w14:paraId="4B524662" w14:textId="77777777" w:rsidR="004C5F7B" w:rsidRPr="00FC6807" w:rsidRDefault="004C5F7B" w:rsidP="00FC6807">
      <w:pPr>
        <w:ind w:left="-142" w:right="-142"/>
        <w:jc w:val="both"/>
        <w:rPr>
          <w:rFonts w:eastAsiaTheme="minorHAnsi" w:cs="Arial"/>
          <w:spacing w:val="6"/>
          <w:sz w:val="22"/>
          <w:szCs w:val="22"/>
          <w:lang w:eastAsia="en-US"/>
        </w:rPr>
      </w:pPr>
      <w:r w:rsidRPr="00FC6807">
        <w:rPr>
          <w:rFonts w:eastAsiaTheme="minorHAnsi" w:cs="Arial"/>
          <w:spacing w:val="6"/>
          <w:sz w:val="22"/>
          <w:szCs w:val="22"/>
          <w:lang w:eastAsia="en-US"/>
        </w:rPr>
        <w:t>f) praticar ato fraudulento na execução do contrato;</w:t>
      </w:r>
    </w:p>
    <w:p w14:paraId="2E62FF62" w14:textId="77777777" w:rsidR="004C5F7B" w:rsidRPr="00FC6807" w:rsidRDefault="004C5F7B" w:rsidP="00FC6807">
      <w:pPr>
        <w:ind w:left="-142" w:right="-142"/>
        <w:jc w:val="both"/>
        <w:rPr>
          <w:rFonts w:eastAsiaTheme="minorHAnsi" w:cs="Arial"/>
          <w:spacing w:val="6"/>
          <w:sz w:val="22"/>
          <w:szCs w:val="22"/>
          <w:lang w:eastAsia="en-US"/>
        </w:rPr>
      </w:pPr>
      <w:r w:rsidRPr="00FC6807">
        <w:rPr>
          <w:rFonts w:eastAsiaTheme="minorHAnsi" w:cs="Arial"/>
          <w:spacing w:val="6"/>
          <w:sz w:val="22"/>
          <w:szCs w:val="22"/>
          <w:lang w:eastAsia="en-US"/>
        </w:rPr>
        <w:t>g) comportar-se de modo inidôneo ou cometer fraude de qualquer natureza;</w:t>
      </w:r>
    </w:p>
    <w:p w14:paraId="26EC2E04" w14:textId="77777777" w:rsidR="004C5F7B" w:rsidRPr="00FC6807" w:rsidRDefault="004C5F7B" w:rsidP="00FC6807">
      <w:pPr>
        <w:ind w:left="-142" w:right="-142"/>
        <w:jc w:val="both"/>
        <w:rPr>
          <w:rFonts w:eastAsiaTheme="minorHAnsi" w:cs="Arial"/>
          <w:spacing w:val="6"/>
          <w:sz w:val="22"/>
          <w:szCs w:val="22"/>
          <w:lang w:eastAsia="en-US"/>
        </w:rPr>
      </w:pPr>
      <w:r w:rsidRPr="00FC6807">
        <w:rPr>
          <w:rFonts w:eastAsiaTheme="minorHAnsi" w:cs="Arial"/>
          <w:spacing w:val="6"/>
          <w:sz w:val="22"/>
          <w:szCs w:val="22"/>
          <w:lang w:eastAsia="en-US"/>
        </w:rPr>
        <w:t>h) praticar ato lesivo previsto no art. 5º da Lei nº 12.846, de 1º de agosto de 2013.</w:t>
      </w:r>
    </w:p>
    <w:p w14:paraId="4DAE1A02" w14:textId="0350F7E6" w:rsidR="004C5F7B" w:rsidRPr="00FC6807" w:rsidRDefault="004C5F7B" w:rsidP="00FC6807">
      <w:pPr>
        <w:pStyle w:val="PargrafodaLista"/>
        <w:numPr>
          <w:ilvl w:val="1"/>
          <w:numId w:val="14"/>
        </w:numPr>
        <w:ind w:left="-142" w:right="-142" w:firstLine="0"/>
        <w:contextualSpacing w:val="0"/>
        <w:jc w:val="both"/>
        <w:rPr>
          <w:rFonts w:eastAsiaTheme="minorHAnsi" w:cs="Arial"/>
          <w:spacing w:val="6"/>
          <w:sz w:val="22"/>
          <w:szCs w:val="22"/>
          <w:lang w:eastAsia="en-US"/>
        </w:rPr>
      </w:pPr>
      <w:r w:rsidRPr="00FC6807">
        <w:rPr>
          <w:rFonts w:eastAsiaTheme="minorHAnsi" w:cs="Arial"/>
          <w:spacing w:val="6"/>
          <w:sz w:val="22"/>
          <w:szCs w:val="22"/>
          <w:lang w:eastAsia="en-US"/>
        </w:rPr>
        <w:t>Pela inexecução total ou parcial do objeto deste contrato, a Administração pode aplicar à CONTRATADA as seguintes sanções:</w:t>
      </w:r>
    </w:p>
    <w:p w14:paraId="2B288E4D" w14:textId="77777777" w:rsidR="004C5F7B" w:rsidRPr="00FC6807" w:rsidRDefault="004C5F7B" w:rsidP="00FC6807">
      <w:pPr>
        <w:ind w:left="-142" w:right="-142"/>
        <w:jc w:val="both"/>
        <w:rPr>
          <w:rFonts w:eastAsiaTheme="minorHAnsi" w:cs="Arial"/>
          <w:spacing w:val="6"/>
          <w:sz w:val="22"/>
          <w:szCs w:val="22"/>
          <w:lang w:eastAsia="en-US"/>
        </w:rPr>
      </w:pPr>
      <w:r w:rsidRPr="00FC6807">
        <w:rPr>
          <w:rFonts w:eastAsiaTheme="minorHAnsi" w:cs="Arial"/>
          <w:b/>
          <w:bCs/>
          <w:spacing w:val="6"/>
          <w:sz w:val="22"/>
          <w:szCs w:val="22"/>
          <w:lang w:eastAsia="en-US"/>
        </w:rPr>
        <w:t>I - Advertência por escrito</w:t>
      </w:r>
      <w:r w:rsidRPr="00FC6807">
        <w:rPr>
          <w:rFonts w:eastAsiaTheme="minorHAnsi" w:cs="Arial"/>
          <w:spacing w:val="6"/>
          <w:sz w:val="22"/>
          <w:szCs w:val="22"/>
          <w:lang w:eastAsia="en-US"/>
        </w:rPr>
        <w:t>, quando do não cumprimento de quaisquer das obrigações contratuais consideradas faltas leves, assim entendidas aquelas que não acarretam prejuízos significativos para a Contratante;</w:t>
      </w:r>
    </w:p>
    <w:p w14:paraId="68D512FF" w14:textId="77777777" w:rsidR="00C74E5C" w:rsidRPr="00FC6807" w:rsidRDefault="00C74E5C" w:rsidP="00FC6807">
      <w:pPr>
        <w:ind w:left="-142" w:right="-142"/>
        <w:jc w:val="both"/>
        <w:rPr>
          <w:rFonts w:cs="Arial"/>
          <w:sz w:val="22"/>
          <w:szCs w:val="22"/>
        </w:rPr>
      </w:pPr>
    </w:p>
    <w:p w14:paraId="5146BE24" w14:textId="77777777" w:rsidR="00C74E5C" w:rsidRPr="00FC6807" w:rsidRDefault="00C74E5C" w:rsidP="00FC6807">
      <w:pPr>
        <w:ind w:left="-142" w:right="-142"/>
        <w:jc w:val="both"/>
        <w:rPr>
          <w:rFonts w:cs="Arial"/>
          <w:sz w:val="22"/>
          <w:szCs w:val="22"/>
        </w:rPr>
      </w:pPr>
      <w:r w:rsidRPr="00FC6807">
        <w:rPr>
          <w:rFonts w:cs="Arial"/>
          <w:bCs/>
          <w:sz w:val="22"/>
          <w:szCs w:val="22"/>
        </w:rPr>
        <w:t>II - Multa:</w:t>
      </w:r>
    </w:p>
    <w:p w14:paraId="21F94E6F" w14:textId="6EFDD8CD" w:rsidR="00C74E5C" w:rsidRPr="00FC6807" w:rsidRDefault="00C74E5C" w:rsidP="00FC6807">
      <w:pPr>
        <w:pStyle w:val="PargrafodaLista"/>
        <w:numPr>
          <w:ilvl w:val="0"/>
          <w:numId w:val="7"/>
        </w:numPr>
        <w:ind w:left="-142" w:right="-142" w:firstLine="0"/>
        <w:contextualSpacing w:val="0"/>
        <w:jc w:val="both"/>
        <w:rPr>
          <w:rFonts w:cs="Arial"/>
          <w:sz w:val="22"/>
          <w:szCs w:val="22"/>
        </w:rPr>
      </w:pPr>
      <w:r w:rsidRPr="00FC6807">
        <w:rPr>
          <w:rFonts w:cs="Arial"/>
          <w:sz w:val="22"/>
          <w:szCs w:val="22"/>
        </w:rPr>
        <w:t xml:space="preserve">Moratória de 2% a 10% (dois a dez por cento) por dia de atraso injustificado sobre o valor da parcela inadimplida, até o limite de </w:t>
      </w:r>
      <w:r w:rsidR="00633384" w:rsidRPr="00FC6807">
        <w:rPr>
          <w:rFonts w:cs="Arial"/>
          <w:sz w:val="22"/>
          <w:szCs w:val="22"/>
        </w:rPr>
        <w:t>3</w:t>
      </w:r>
      <w:r w:rsidRPr="00FC6807">
        <w:rPr>
          <w:rFonts w:cs="Arial"/>
          <w:sz w:val="22"/>
          <w:szCs w:val="22"/>
        </w:rPr>
        <w:t>0 (trinta) dias;</w:t>
      </w:r>
    </w:p>
    <w:p w14:paraId="7442CC9E" w14:textId="77777777" w:rsidR="00C74E5C" w:rsidRPr="00FC6807" w:rsidRDefault="00C74E5C" w:rsidP="00FC6807">
      <w:pPr>
        <w:pStyle w:val="PargrafodaLista"/>
        <w:numPr>
          <w:ilvl w:val="0"/>
          <w:numId w:val="7"/>
        </w:numPr>
        <w:ind w:left="-142" w:right="-142" w:firstLine="0"/>
        <w:contextualSpacing w:val="0"/>
        <w:jc w:val="both"/>
        <w:rPr>
          <w:rFonts w:cs="Arial"/>
          <w:sz w:val="22"/>
          <w:szCs w:val="22"/>
        </w:rPr>
      </w:pPr>
      <w:r w:rsidRPr="00FC6807">
        <w:rPr>
          <w:rFonts w:cs="Arial"/>
          <w:sz w:val="22"/>
          <w:szCs w:val="22"/>
        </w:rPr>
        <w:t xml:space="preserve">Compensatória de </w:t>
      </w:r>
      <w:r w:rsidRPr="00FC6807">
        <w:rPr>
          <w:rFonts w:cs="Arial"/>
          <w:bCs/>
          <w:sz w:val="22"/>
          <w:szCs w:val="22"/>
        </w:rPr>
        <w:t>5%</w:t>
      </w:r>
      <w:r w:rsidRPr="00FC6807">
        <w:rPr>
          <w:rFonts w:cs="Arial"/>
          <w:sz w:val="22"/>
          <w:szCs w:val="22"/>
        </w:rPr>
        <w:t xml:space="preserve"> (cinco por cento) sobre o valor total do contrato, no caso de inexecução total do objeto;</w:t>
      </w:r>
    </w:p>
    <w:p w14:paraId="41B0B080" w14:textId="77777777" w:rsidR="00C74E5C" w:rsidRPr="00FC6807" w:rsidRDefault="00C74E5C" w:rsidP="00FC6807">
      <w:pPr>
        <w:ind w:left="-142" w:right="-142"/>
        <w:jc w:val="both"/>
        <w:rPr>
          <w:rFonts w:cs="Arial"/>
          <w:sz w:val="22"/>
          <w:szCs w:val="22"/>
        </w:rPr>
      </w:pPr>
    </w:p>
    <w:p w14:paraId="326FF5F1" w14:textId="77777777" w:rsidR="00C74E5C" w:rsidRPr="00FC6807" w:rsidRDefault="00C74E5C" w:rsidP="00FC6807">
      <w:pPr>
        <w:pStyle w:val="PargrafodaLista"/>
        <w:ind w:left="-142" w:right="-142"/>
        <w:contextualSpacing w:val="0"/>
        <w:jc w:val="both"/>
        <w:rPr>
          <w:rFonts w:cs="Arial"/>
          <w:sz w:val="22"/>
          <w:szCs w:val="22"/>
        </w:rPr>
      </w:pPr>
      <w:r w:rsidRPr="00FC6807">
        <w:rPr>
          <w:rFonts w:cs="Arial"/>
          <w:bCs/>
          <w:sz w:val="22"/>
          <w:szCs w:val="22"/>
        </w:rPr>
        <w:t>III - Suspensão de licitar e impedimento de contratar</w:t>
      </w:r>
      <w:r w:rsidRPr="00FC6807">
        <w:rPr>
          <w:rFonts w:cs="Arial"/>
          <w:sz w:val="22"/>
          <w:szCs w:val="22"/>
        </w:rPr>
        <w:t xml:space="preserve"> com o órgão, entidade ou unidade administrativa pela qual a Administração Pública opera e atua concretamente, pelo prazo de até dois anos; </w:t>
      </w:r>
    </w:p>
    <w:p w14:paraId="0C3AF76B" w14:textId="77777777" w:rsidR="00C74E5C" w:rsidRPr="00FC6807" w:rsidRDefault="00C74E5C" w:rsidP="00FC6807">
      <w:pPr>
        <w:pStyle w:val="PargrafodaLista"/>
        <w:ind w:left="-142" w:right="-142"/>
        <w:contextualSpacing w:val="0"/>
        <w:jc w:val="both"/>
        <w:rPr>
          <w:rFonts w:cs="Arial"/>
          <w:color w:val="7030A0"/>
          <w:sz w:val="22"/>
          <w:szCs w:val="22"/>
          <w:u w:val="single"/>
        </w:rPr>
      </w:pPr>
    </w:p>
    <w:p w14:paraId="4D3287AE" w14:textId="77777777" w:rsidR="00C74E5C" w:rsidRPr="00FC6807" w:rsidRDefault="00C74E5C" w:rsidP="00FC6807">
      <w:pPr>
        <w:pStyle w:val="PargrafodaLista"/>
        <w:ind w:left="-142" w:right="-142"/>
        <w:contextualSpacing w:val="0"/>
        <w:jc w:val="both"/>
        <w:rPr>
          <w:rFonts w:cs="Arial"/>
          <w:sz w:val="22"/>
          <w:szCs w:val="22"/>
        </w:rPr>
      </w:pPr>
      <w:r w:rsidRPr="00FC6807">
        <w:rPr>
          <w:rFonts w:cs="Arial"/>
          <w:bCs/>
          <w:sz w:val="22"/>
          <w:szCs w:val="22"/>
        </w:rPr>
        <w:t>IV - Declaração de inidoneidade para licitar ou contratar</w:t>
      </w:r>
      <w:r w:rsidRPr="00FC6807">
        <w:rPr>
          <w:rFonts w:cs="Arial"/>
          <w:sz w:val="22"/>
          <w:szCs w:val="22"/>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68C06D0" w14:textId="77777777" w:rsidR="00C74E5C" w:rsidRPr="00FC6807" w:rsidRDefault="00C74E5C" w:rsidP="00FC6807">
      <w:pPr>
        <w:pStyle w:val="PargrafodaLista"/>
        <w:ind w:left="-142" w:right="-142"/>
        <w:contextualSpacing w:val="0"/>
        <w:jc w:val="both"/>
        <w:rPr>
          <w:rFonts w:cs="Arial"/>
          <w:sz w:val="22"/>
          <w:szCs w:val="22"/>
        </w:rPr>
      </w:pPr>
    </w:p>
    <w:p w14:paraId="64EE22EA" w14:textId="6EB5A1CB" w:rsidR="00C74E5C" w:rsidRPr="00FC6807" w:rsidRDefault="00C74E5C" w:rsidP="00FC6807">
      <w:pPr>
        <w:pStyle w:val="PargrafodaLista"/>
        <w:ind w:left="-142" w:right="-142"/>
        <w:contextualSpacing w:val="0"/>
        <w:rPr>
          <w:rFonts w:cs="Arial"/>
          <w:sz w:val="22"/>
          <w:szCs w:val="22"/>
        </w:rPr>
      </w:pPr>
      <w:r w:rsidRPr="00FC6807">
        <w:rPr>
          <w:rFonts w:cs="Arial"/>
          <w:sz w:val="22"/>
          <w:szCs w:val="22"/>
        </w:rPr>
        <w:lastRenderedPageBreak/>
        <w:t>11.</w:t>
      </w:r>
      <w:r w:rsidR="00961871" w:rsidRPr="00FC6807">
        <w:rPr>
          <w:rFonts w:cs="Arial"/>
          <w:sz w:val="22"/>
          <w:szCs w:val="22"/>
        </w:rPr>
        <w:t>3</w:t>
      </w:r>
      <w:r w:rsidRPr="00FC6807">
        <w:rPr>
          <w:rFonts w:cs="Arial"/>
          <w:sz w:val="22"/>
          <w:szCs w:val="22"/>
        </w:rPr>
        <w:t>. A aplicação das sanções previstas neste termo não exclui, em hipótese alguma, a obrigação de reparação integral do dano causado ao Contratante (art. 156, §9º, da Lei nº 14.133, de 2021).</w:t>
      </w:r>
    </w:p>
    <w:p w14:paraId="1EBE648B" w14:textId="77777777" w:rsidR="00C74E5C" w:rsidRPr="00FC6807" w:rsidRDefault="00C74E5C" w:rsidP="00FC6807">
      <w:pPr>
        <w:ind w:left="-142" w:right="-142"/>
        <w:rPr>
          <w:rFonts w:cs="Arial"/>
          <w:sz w:val="22"/>
          <w:szCs w:val="22"/>
        </w:rPr>
      </w:pPr>
    </w:p>
    <w:p w14:paraId="0923F3CD" w14:textId="0AFED5E5" w:rsidR="00C74E5C" w:rsidRPr="00FC6807" w:rsidRDefault="00C74E5C" w:rsidP="00FC6807">
      <w:pPr>
        <w:pStyle w:val="PargrafodaLista"/>
        <w:ind w:left="-142" w:right="-142"/>
        <w:contextualSpacing w:val="0"/>
        <w:jc w:val="both"/>
        <w:rPr>
          <w:rFonts w:cs="Arial"/>
          <w:sz w:val="22"/>
          <w:szCs w:val="22"/>
        </w:rPr>
      </w:pPr>
      <w:r w:rsidRPr="00FC6807">
        <w:rPr>
          <w:rFonts w:cs="Arial"/>
          <w:sz w:val="22"/>
          <w:szCs w:val="22"/>
        </w:rPr>
        <w:t>11.</w:t>
      </w:r>
      <w:r w:rsidR="00961871" w:rsidRPr="00FC6807">
        <w:rPr>
          <w:rFonts w:cs="Arial"/>
          <w:sz w:val="22"/>
          <w:szCs w:val="22"/>
        </w:rPr>
        <w:t>4</w:t>
      </w:r>
      <w:r w:rsidRPr="00FC6807">
        <w:rPr>
          <w:rFonts w:cs="Arial"/>
          <w:sz w:val="22"/>
          <w:szCs w:val="22"/>
        </w:rPr>
        <w:t>. Todas as sanções previstas neste Contrato poderão ser aplicadas cumulativamente com a multa (art. 156, §7º, da Lei nº 14.133, de 2021).</w:t>
      </w:r>
    </w:p>
    <w:p w14:paraId="434CC801" w14:textId="77777777" w:rsidR="00C74E5C" w:rsidRPr="00FC6807" w:rsidRDefault="00C74E5C" w:rsidP="00FC6807">
      <w:pPr>
        <w:pStyle w:val="PargrafodaLista"/>
        <w:ind w:left="-142" w:right="-142"/>
        <w:contextualSpacing w:val="0"/>
        <w:rPr>
          <w:rFonts w:cs="Arial"/>
          <w:sz w:val="22"/>
          <w:szCs w:val="22"/>
        </w:rPr>
      </w:pPr>
    </w:p>
    <w:p w14:paraId="73A1A19B" w14:textId="247CD611" w:rsidR="00C74E5C" w:rsidRPr="00FC6807" w:rsidRDefault="00C74E5C" w:rsidP="00FC6807">
      <w:pPr>
        <w:pStyle w:val="PargrafodaLista"/>
        <w:ind w:left="-142" w:right="-142"/>
        <w:contextualSpacing w:val="0"/>
        <w:jc w:val="both"/>
        <w:rPr>
          <w:rFonts w:cs="Arial"/>
          <w:sz w:val="22"/>
          <w:szCs w:val="22"/>
        </w:rPr>
      </w:pPr>
      <w:r w:rsidRPr="00FC6807">
        <w:rPr>
          <w:rFonts w:cs="Arial"/>
          <w:sz w:val="22"/>
          <w:szCs w:val="22"/>
        </w:rPr>
        <w:t>11.</w:t>
      </w:r>
      <w:r w:rsidR="00961871" w:rsidRPr="00FC6807">
        <w:rPr>
          <w:rFonts w:cs="Arial"/>
          <w:sz w:val="22"/>
          <w:szCs w:val="22"/>
        </w:rPr>
        <w:t>5</w:t>
      </w:r>
      <w:r w:rsidRPr="00FC6807">
        <w:rPr>
          <w:rFonts w:cs="Arial"/>
          <w:sz w:val="22"/>
          <w:szCs w:val="22"/>
        </w:rPr>
        <w:t>. Antes da aplicação da multa será facultada a defesa do interessado no prazo de 15 (quinze) dias úteis, contado da data de sua intimação (art. 157, da Lei nº 14.133, de 2021);</w:t>
      </w:r>
    </w:p>
    <w:p w14:paraId="1AC1AFF2" w14:textId="77777777" w:rsidR="00C74E5C" w:rsidRPr="00FC6807" w:rsidRDefault="00C74E5C" w:rsidP="00FC6807">
      <w:pPr>
        <w:ind w:left="-142" w:right="-142"/>
        <w:jc w:val="both"/>
        <w:rPr>
          <w:rFonts w:cs="Arial"/>
          <w:sz w:val="22"/>
          <w:szCs w:val="22"/>
        </w:rPr>
      </w:pPr>
    </w:p>
    <w:p w14:paraId="13879B7A" w14:textId="2D06019A" w:rsidR="00C74E5C" w:rsidRPr="00FC6807" w:rsidRDefault="00C74E5C" w:rsidP="00FC6807">
      <w:pPr>
        <w:pStyle w:val="PargrafodaLista"/>
        <w:ind w:left="-142" w:right="-142"/>
        <w:contextualSpacing w:val="0"/>
        <w:jc w:val="both"/>
        <w:rPr>
          <w:rFonts w:cs="Arial"/>
          <w:sz w:val="22"/>
          <w:szCs w:val="22"/>
        </w:rPr>
      </w:pPr>
      <w:r w:rsidRPr="00FC6807">
        <w:rPr>
          <w:rFonts w:cs="Arial"/>
          <w:sz w:val="22"/>
          <w:szCs w:val="22"/>
        </w:rPr>
        <w:t>11.</w:t>
      </w:r>
      <w:r w:rsidR="00961871" w:rsidRPr="00FC6807">
        <w:rPr>
          <w:rFonts w:cs="Arial"/>
          <w:sz w:val="22"/>
          <w:szCs w:val="22"/>
        </w:rPr>
        <w:t>6</w:t>
      </w:r>
      <w:r w:rsidRPr="00FC6807">
        <w:rPr>
          <w:rFonts w:cs="Arial"/>
          <w:sz w:val="22"/>
          <w:szCs w:val="22"/>
        </w:rPr>
        <w:t>.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4645283" w14:textId="77777777" w:rsidR="00C74E5C" w:rsidRPr="00FC6807" w:rsidRDefault="00C74E5C" w:rsidP="00FC6807">
      <w:pPr>
        <w:ind w:left="-142" w:right="-142"/>
        <w:jc w:val="both"/>
        <w:rPr>
          <w:rFonts w:cs="Arial"/>
          <w:sz w:val="22"/>
          <w:szCs w:val="22"/>
        </w:rPr>
      </w:pPr>
    </w:p>
    <w:p w14:paraId="27BE5876" w14:textId="4F450775" w:rsidR="00C74E5C" w:rsidRPr="00FC6807" w:rsidRDefault="00C74E5C" w:rsidP="00FC6807">
      <w:pPr>
        <w:pStyle w:val="PargrafodaLista"/>
        <w:ind w:left="-142" w:right="-142"/>
        <w:contextualSpacing w:val="0"/>
        <w:jc w:val="both"/>
        <w:rPr>
          <w:rFonts w:cs="Arial"/>
          <w:sz w:val="22"/>
          <w:szCs w:val="22"/>
        </w:rPr>
      </w:pPr>
      <w:r w:rsidRPr="00FC6807">
        <w:rPr>
          <w:rFonts w:cs="Arial"/>
          <w:sz w:val="22"/>
          <w:szCs w:val="22"/>
        </w:rPr>
        <w:t>11.</w:t>
      </w:r>
      <w:r w:rsidR="00961871" w:rsidRPr="00FC6807">
        <w:rPr>
          <w:rFonts w:cs="Arial"/>
          <w:sz w:val="22"/>
          <w:szCs w:val="22"/>
        </w:rPr>
        <w:t>7</w:t>
      </w:r>
      <w:r w:rsidRPr="00FC6807">
        <w:rPr>
          <w:rFonts w:cs="Arial"/>
          <w:sz w:val="22"/>
          <w:szCs w:val="22"/>
        </w:rPr>
        <w:t>. Aplica-se ainda o previsto na Lei 14.133/2021 e o edital</w:t>
      </w:r>
    </w:p>
    <w:p w14:paraId="4C547DC9" w14:textId="77777777" w:rsidR="00C74E5C" w:rsidRPr="00FC6807" w:rsidRDefault="00C74E5C" w:rsidP="00FC6807">
      <w:pPr>
        <w:ind w:left="-142" w:right="-142"/>
        <w:jc w:val="both"/>
        <w:rPr>
          <w:rFonts w:cs="Arial"/>
          <w:sz w:val="22"/>
          <w:szCs w:val="22"/>
        </w:rPr>
      </w:pPr>
    </w:p>
    <w:p w14:paraId="606A5678" w14:textId="62FEE6CC" w:rsidR="00C74E5C" w:rsidRPr="00FC6807" w:rsidRDefault="00C74E5C" w:rsidP="00FC6807">
      <w:pPr>
        <w:pStyle w:val="PargrafodaLista"/>
        <w:ind w:left="-142" w:right="-142"/>
        <w:contextualSpacing w:val="0"/>
        <w:jc w:val="both"/>
        <w:rPr>
          <w:rFonts w:cs="Arial"/>
          <w:sz w:val="22"/>
          <w:szCs w:val="22"/>
        </w:rPr>
      </w:pPr>
      <w:r w:rsidRPr="00FC6807">
        <w:rPr>
          <w:rFonts w:cs="Arial"/>
          <w:sz w:val="22"/>
          <w:szCs w:val="22"/>
        </w:rPr>
        <w:t>11.</w:t>
      </w:r>
      <w:r w:rsidR="00961871" w:rsidRPr="00FC6807">
        <w:rPr>
          <w:rFonts w:cs="Arial"/>
          <w:sz w:val="22"/>
          <w:szCs w:val="22"/>
        </w:rPr>
        <w:t>8</w:t>
      </w:r>
      <w:r w:rsidRPr="00FC6807">
        <w:rPr>
          <w:rFonts w:cs="Arial"/>
          <w:sz w:val="22"/>
          <w:szCs w:val="22"/>
        </w:rPr>
        <w:t>. As multas devidas e/ou prejuízos causados à Contratante serão deduzidos dos valores a serem pagos, ou recolhidos em favor da Contratante, ou deduzidos da garantia, ou ainda, quando for o caso, serão inscritos na Dívida Ativa e cobrados judicialmente.</w:t>
      </w:r>
    </w:p>
    <w:p w14:paraId="6A841A40" w14:textId="77777777" w:rsidR="00C74E5C" w:rsidRPr="00FC6807" w:rsidRDefault="00C74E5C" w:rsidP="00FC6807">
      <w:pPr>
        <w:ind w:left="-142" w:right="-142"/>
        <w:jc w:val="both"/>
        <w:rPr>
          <w:rFonts w:cs="Arial"/>
          <w:sz w:val="22"/>
          <w:szCs w:val="22"/>
        </w:rPr>
      </w:pPr>
    </w:p>
    <w:p w14:paraId="68EFEF3A" w14:textId="70482B42" w:rsidR="00C74E5C" w:rsidRPr="00FC6807" w:rsidRDefault="00C74E5C" w:rsidP="00FC6807">
      <w:pPr>
        <w:ind w:left="-142" w:right="-142"/>
        <w:jc w:val="both"/>
        <w:rPr>
          <w:rFonts w:cs="Arial"/>
          <w:sz w:val="22"/>
          <w:szCs w:val="22"/>
        </w:rPr>
      </w:pPr>
      <w:r w:rsidRPr="00FC6807">
        <w:rPr>
          <w:rFonts w:cs="Arial"/>
          <w:sz w:val="22"/>
          <w:szCs w:val="22"/>
        </w:rPr>
        <w:t>11.</w:t>
      </w:r>
      <w:r w:rsidR="00961871" w:rsidRPr="00FC6807">
        <w:rPr>
          <w:rFonts w:cs="Arial"/>
          <w:sz w:val="22"/>
          <w:szCs w:val="22"/>
        </w:rPr>
        <w:t>9</w:t>
      </w:r>
      <w:r w:rsidRPr="00FC6807">
        <w:rPr>
          <w:rFonts w:cs="Arial"/>
          <w:sz w:val="22"/>
          <w:szCs w:val="22"/>
        </w:rPr>
        <w:t>. Caso a Contratante determine, a multa deverá ser recolhida no prazo máximo de 30 (trinta) dias, a contar da data do recebimento da comunicação enviada pela autoridade competente.</w:t>
      </w:r>
    </w:p>
    <w:p w14:paraId="57B96613" w14:textId="77777777" w:rsidR="00C74E5C" w:rsidRPr="00FC6807" w:rsidRDefault="00C74E5C" w:rsidP="00FC6807">
      <w:pPr>
        <w:ind w:left="-142" w:right="-142"/>
        <w:jc w:val="both"/>
        <w:rPr>
          <w:rFonts w:cs="Arial"/>
          <w:sz w:val="22"/>
          <w:szCs w:val="22"/>
        </w:rPr>
      </w:pPr>
    </w:p>
    <w:p w14:paraId="7E8DD737" w14:textId="55A10731" w:rsidR="00C74E5C" w:rsidRPr="00FC6807" w:rsidRDefault="00C74E5C" w:rsidP="00FC6807">
      <w:pPr>
        <w:ind w:left="-142" w:right="-142"/>
        <w:jc w:val="both"/>
        <w:rPr>
          <w:rFonts w:cs="Arial"/>
          <w:sz w:val="22"/>
          <w:szCs w:val="22"/>
        </w:rPr>
      </w:pPr>
      <w:r w:rsidRPr="00FC6807">
        <w:rPr>
          <w:rFonts w:cs="Arial"/>
          <w:sz w:val="22"/>
          <w:szCs w:val="22"/>
        </w:rPr>
        <w:t>11.</w:t>
      </w:r>
      <w:r w:rsidR="00961871" w:rsidRPr="00FC6807">
        <w:rPr>
          <w:rFonts w:cs="Arial"/>
          <w:sz w:val="22"/>
          <w:szCs w:val="22"/>
        </w:rPr>
        <w:t>10</w:t>
      </w:r>
      <w:r w:rsidRPr="00FC6807">
        <w:rPr>
          <w:rFonts w:cs="Arial"/>
          <w:sz w:val="22"/>
          <w:szCs w:val="22"/>
        </w:rPr>
        <w:t>. Caso o valor da multa não seja suficiente para cobrir os prejuízos causados pela conduta do licitante, a Contratante poderá cobrar o valor remanescente judicialmente, conforme artigo 419 do Código Civil.</w:t>
      </w:r>
    </w:p>
    <w:p w14:paraId="228663E6" w14:textId="77777777" w:rsidR="00C74E5C" w:rsidRPr="00FC6807" w:rsidRDefault="00C74E5C" w:rsidP="00FC6807">
      <w:pPr>
        <w:ind w:left="-142" w:right="-142"/>
        <w:jc w:val="both"/>
        <w:rPr>
          <w:rFonts w:cs="Arial"/>
          <w:sz w:val="22"/>
          <w:szCs w:val="22"/>
        </w:rPr>
      </w:pPr>
    </w:p>
    <w:p w14:paraId="18B33F68" w14:textId="46C537FA" w:rsidR="00C74E5C" w:rsidRPr="00FC6807" w:rsidRDefault="00C74E5C" w:rsidP="00FC6807">
      <w:pPr>
        <w:ind w:left="-142" w:right="-142"/>
        <w:jc w:val="both"/>
        <w:rPr>
          <w:rFonts w:cs="Arial"/>
          <w:sz w:val="22"/>
          <w:szCs w:val="22"/>
        </w:rPr>
      </w:pPr>
      <w:r w:rsidRPr="00FC6807">
        <w:rPr>
          <w:rFonts w:cs="Arial"/>
          <w:sz w:val="22"/>
          <w:szCs w:val="22"/>
        </w:rPr>
        <w:t>11.1</w:t>
      </w:r>
      <w:r w:rsidR="00961871" w:rsidRPr="00FC6807">
        <w:rPr>
          <w:rFonts w:cs="Arial"/>
          <w:sz w:val="22"/>
          <w:szCs w:val="22"/>
        </w:rPr>
        <w:t>1</w:t>
      </w:r>
      <w:r w:rsidRPr="00FC6807">
        <w:rPr>
          <w:rFonts w:cs="Arial"/>
          <w:sz w:val="22"/>
          <w:szCs w:val="22"/>
        </w:rPr>
        <w:t>. A autoridade competente, na aplicação das sanções, levará em consideração a gravidade da conduta do infrator, o caráter educativo da pena, bem como o dano causado à Administração, observado o princípio da proporcionalidade.</w:t>
      </w:r>
    </w:p>
    <w:p w14:paraId="2F942BE2" w14:textId="77777777" w:rsidR="00C74E5C" w:rsidRPr="00FC6807" w:rsidRDefault="00C74E5C" w:rsidP="00FC6807">
      <w:pPr>
        <w:ind w:left="-142" w:right="-142"/>
        <w:rPr>
          <w:rFonts w:cs="Arial"/>
          <w:sz w:val="22"/>
          <w:szCs w:val="22"/>
        </w:rPr>
      </w:pPr>
    </w:p>
    <w:p w14:paraId="6264524B" w14:textId="254DC043" w:rsidR="00C74E5C" w:rsidRPr="00FC6807" w:rsidRDefault="00C74E5C" w:rsidP="00FC6807">
      <w:pPr>
        <w:pStyle w:val="Nivel2"/>
        <w:numPr>
          <w:ilvl w:val="0"/>
          <w:numId w:val="0"/>
        </w:numPr>
        <w:spacing w:before="0" w:after="0" w:line="240" w:lineRule="auto"/>
        <w:ind w:left="-142" w:right="-142"/>
        <w:rPr>
          <w:rFonts w:ascii="Arial" w:hAnsi="Arial" w:cs="Arial"/>
          <w:sz w:val="22"/>
          <w:szCs w:val="22"/>
        </w:rPr>
      </w:pPr>
      <w:r w:rsidRPr="00FC6807">
        <w:rPr>
          <w:rFonts w:ascii="Arial" w:hAnsi="Arial" w:cs="Arial"/>
          <w:sz w:val="22"/>
          <w:szCs w:val="22"/>
        </w:rPr>
        <w:t>11.1</w:t>
      </w:r>
      <w:r w:rsidR="00961871" w:rsidRPr="00FC6807">
        <w:rPr>
          <w:rFonts w:ascii="Arial" w:hAnsi="Arial" w:cs="Arial"/>
          <w:sz w:val="22"/>
          <w:szCs w:val="22"/>
        </w:rPr>
        <w:t>2</w:t>
      </w:r>
      <w:r w:rsidRPr="00FC6807">
        <w:rPr>
          <w:rFonts w:ascii="Arial" w:hAnsi="Arial" w:cs="Arial"/>
          <w:sz w:val="22"/>
          <w:szCs w:val="22"/>
        </w:rPr>
        <w:t xml:space="preserve">.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DB5F53E" w14:textId="77777777" w:rsidR="00C74E5C" w:rsidRPr="00FC6807" w:rsidRDefault="00C74E5C" w:rsidP="00FC6807">
      <w:pPr>
        <w:pStyle w:val="Nivel2"/>
        <w:numPr>
          <w:ilvl w:val="0"/>
          <w:numId w:val="0"/>
        </w:numPr>
        <w:spacing w:before="0" w:after="0" w:line="240" w:lineRule="auto"/>
        <w:ind w:left="-142" w:right="-142"/>
        <w:rPr>
          <w:rFonts w:ascii="Arial" w:hAnsi="Arial" w:cs="Arial"/>
          <w:sz w:val="22"/>
          <w:szCs w:val="22"/>
        </w:rPr>
      </w:pPr>
    </w:p>
    <w:p w14:paraId="088E17E1" w14:textId="459E71B3" w:rsidR="00C74E5C" w:rsidRPr="00FC6807" w:rsidRDefault="00C74E5C" w:rsidP="00FC6807">
      <w:pPr>
        <w:pStyle w:val="Nivel2"/>
        <w:numPr>
          <w:ilvl w:val="0"/>
          <w:numId w:val="0"/>
        </w:numPr>
        <w:tabs>
          <w:tab w:val="left" w:pos="142"/>
        </w:tabs>
        <w:spacing w:before="0" w:after="0" w:line="240" w:lineRule="auto"/>
        <w:ind w:left="-142" w:right="-142"/>
        <w:rPr>
          <w:rFonts w:ascii="Arial" w:hAnsi="Arial" w:cs="Arial"/>
          <w:sz w:val="22"/>
          <w:szCs w:val="22"/>
        </w:rPr>
      </w:pPr>
      <w:r w:rsidRPr="00FC6807">
        <w:rPr>
          <w:rFonts w:ascii="Arial" w:hAnsi="Arial" w:cs="Arial"/>
          <w:sz w:val="22"/>
          <w:szCs w:val="22"/>
        </w:rPr>
        <w:t>11.1</w:t>
      </w:r>
      <w:r w:rsidR="00961871" w:rsidRPr="00FC6807">
        <w:rPr>
          <w:rFonts w:ascii="Arial" w:hAnsi="Arial" w:cs="Arial"/>
          <w:sz w:val="22"/>
          <w:szCs w:val="22"/>
        </w:rPr>
        <w:t>3</w:t>
      </w:r>
      <w:r w:rsidRPr="00FC6807">
        <w:rPr>
          <w:rFonts w:ascii="Arial" w:hAnsi="Arial" w:cs="Arial"/>
          <w:sz w:val="22"/>
          <w:szCs w:val="22"/>
        </w:rPr>
        <w:t>. A apuração e o julgamento das demais infrações administrativas não consideradas como ato lesivo à Administração Pública nacional ou estrangeira nos termos da Lei nº 12.846, de 1º de agosto de 2013, seguirão seu rito normal na unidade administrativa.</w:t>
      </w:r>
    </w:p>
    <w:p w14:paraId="4E36C9BC" w14:textId="77777777" w:rsidR="00C74E5C" w:rsidRPr="00FC6807" w:rsidRDefault="00C74E5C" w:rsidP="00FC6807">
      <w:pPr>
        <w:pStyle w:val="Nivel2"/>
        <w:numPr>
          <w:ilvl w:val="0"/>
          <w:numId w:val="0"/>
        </w:numPr>
        <w:tabs>
          <w:tab w:val="left" w:pos="142"/>
        </w:tabs>
        <w:spacing w:before="0" w:after="0" w:line="240" w:lineRule="auto"/>
        <w:ind w:left="-142" w:right="-142"/>
        <w:rPr>
          <w:rFonts w:ascii="Arial" w:hAnsi="Arial" w:cs="Arial"/>
          <w:sz w:val="22"/>
          <w:szCs w:val="22"/>
        </w:rPr>
      </w:pPr>
    </w:p>
    <w:p w14:paraId="26E61793" w14:textId="4BE822DB" w:rsidR="00C74E5C" w:rsidRPr="00FC6807" w:rsidRDefault="00C74E5C" w:rsidP="00FC6807">
      <w:pPr>
        <w:pStyle w:val="Nivel2"/>
        <w:numPr>
          <w:ilvl w:val="0"/>
          <w:numId w:val="0"/>
        </w:numPr>
        <w:tabs>
          <w:tab w:val="left" w:pos="142"/>
        </w:tabs>
        <w:spacing w:before="0" w:after="0" w:line="240" w:lineRule="auto"/>
        <w:ind w:left="-142" w:right="-142"/>
        <w:rPr>
          <w:rFonts w:ascii="Arial" w:hAnsi="Arial" w:cs="Arial"/>
          <w:sz w:val="22"/>
          <w:szCs w:val="22"/>
        </w:rPr>
      </w:pPr>
      <w:r w:rsidRPr="00FC6807">
        <w:rPr>
          <w:rFonts w:ascii="Arial" w:hAnsi="Arial" w:cs="Arial"/>
          <w:sz w:val="22"/>
          <w:szCs w:val="22"/>
        </w:rPr>
        <w:t>11.1</w:t>
      </w:r>
      <w:r w:rsidR="00961871" w:rsidRPr="00FC6807">
        <w:rPr>
          <w:rFonts w:ascii="Arial" w:hAnsi="Arial" w:cs="Arial"/>
          <w:sz w:val="22"/>
          <w:szCs w:val="22"/>
        </w:rPr>
        <w:t>4</w:t>
      </w:r>
      <w:r w:rsidRPr="00FC6807">
        <w:rPr>
          <w:rFonts w:ascii="Arial" w:hAnsi="Arial" w:cs="Arial"/>
          <w:sz w:val="22"/>
          <w:szCs w:val="22"/>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642339EB" w14:textId="77777777" w:rsidR="00C74E5C" w:rsidRPr="00FC6807" w:rsidRDefault="00C74E5C" w:rsidP="00FC6807">
      <w:pPr>
        <w:pStyle w:val="PargrafodaLista"/>
        <w:ind w:left="-142" w:right="-142"/>
        <w:contextualSpacing w:val="0"/>
        <w:rPr>
          <w:rFonts w:cs="Arial"/>
          <w:sz w:val="22"/>
          <w:szCs w:val="22"/>
        </w:rPr>
      </w:pPr>
    </w:p>
    <w:p w14:paraId="3671CC35" w14:textId="1D8B4809" w:rsidR="00C74E5C" w:rsidRPr="00FC6807" w:rsidRDefault="00C74E5C" w:rsidP="00FC6807">
      <w:pPr>
        <w:pStyle w:val="Nivel2"/>
        <w:numPr>
          <w:ilvl w:val="0"/>
          <w:numId w:val="0"/>
        </w:numPr>
        <w:tabs>
          <w:tab w:val="left" w:pos="142"/>
        </w:tabs>
        <w:spacing w:before="0" w:after="0" w:line="240" w:lineRule="auto"/>
        <w:ind w:left="-142" w:right="-142"/>
        <w:rPr>
          <w:rFonts w:ascii="Arial" w:hAnsi="Arial" w:cs="Arial"/>
          <w:sz w:val="22"/>
          <w:szCs w:val="22"/>
        </w:rPr>
      </w:pPr>
      <w:r w:rsidRPr="00FC6807">
        <w:rPr>
          <w:rFonts w:ascii="Arial" w:hAnsi="Arial" w:cs="Arial"/>
          <w:sz w:val="22"/>
          <w:szCs w:val="22"/>
        </w:rPr>
        <w:t>11.1</w:t>
      </w:r>
      <w:r w:rsidR="00961871" w:rsidRPr="00FC6807">
        <w:rPr>
          <w:rFonts w:ascii="Arial" w:hAnsi="Arial" w:cs="Arial"/>
          <w:sz w:val="22"/>
          <w:szCs w:val="22"/>
        </w:rPr>
        <w:t>5</w:t>
      </w:r>
      <w:r w:rsidRPr="00FC6807">
        <w:rPr>
          <w:rFonts w:ascii="Arial" w:hAnsi="Arial" w:cs="Arial"/>
          <w:sz w:val="22"/>
          <w:szCs w:val="22"/>
        </w:rPr>
        <w:t>. As penalidades serão obrigatoriamente registradas no Cadastro Municipal</w:t>
      </w:r>
    </w:p>
    <w:p w14:paraId="46B3CCF1" w14:textId="77777777" w:rsidR="00C74E5C" w:rsidRPr="00FC6807" w:rsidRDefault="00C74E5C" w:rsidP="00FC6807">
      <w:pPr>
        <w:pStyle w:val="Nivel2"/>
        <w:numPr>
          <w:ilvl w:val="0"/>
          <w:numId w:val="0"/>
        </w:numPr>
        <w:spacing w:before="0" w:after="0" w:line="240" w:lineRule="auto"/>
        <w:ind w:left="-142" w:right="-142"/>
        <w:rPr>
          <w:rFonts w:ascii="Arial" w:hAnsi="Arial" w:cs="Arial"/>
          <w:sz w:val="22"/>
          <w:szCs w:val="22"/>
        </w:rPr>
      </w:pPr>
      <w:r w:rsidRPr="00FC6807">
        <w:rPr>
          <w:rFonts w:ascii="Arial" w:hAnsi="Arial" w:cs="Arial"/>
          <w:sz w:val="22"/>
          <w:szCs w:val="22"/>
        </w:rPr>
        <w:t xml:space="preserve"> </w:t>
      </w:r>
    </w:p>
    <w:p w14:paraId="7ACA2286" w14:textId="77777777" w:rsidR="00C74E5C" w:rsidRPr="00FC6807" w:rsidRDefault="00C74E5C" w:rsidP="00FC6807">
      <w:pPr>
        <w:pStyle w:val="Nivel01"/>
        <w:numPr>
          <w:ilvl w:val="0"/>
          <w:numId w:val="14"/>
        </w:numPr>
        <w:spacing w:before="0" w:after="0" w:line="240" w:lineRule="auto"/>
        <w:ind w:left="-142" w:right="-142" w:firstLine="0"/>
        <w:rPr>
          <w:rFonts w:cs="Arial"/>
          <w:sz w:val="22"/>
          <w:szCs w:val="22"/>
        </w:rPr>
      </w:pPr>
      <w:r w:rsidRPr="00FC6807">
        <w:rPr>
          <w:rFonts w:cs="Arial"/>
          <w:sz w:val="22"/>
          <w:szCs w:val="22"/>
        </w:rPr>
        <w:t>CLÁUSULA DÉCIMA SEGUNDA - DA EXTINÇÃO CONTRATUAL</w:t>
      </w:r>
    </w:p>
    <w:p w14:paraId="379B5AE1" w14:textId="77777777" w:rsidR="00C74E5C" w:rsidRPr="00FC6807" w:rsidRDefault="00C74E5C" w:rsidP="00FC6807">
      <w:pPr>
        <w:pStyle w:val="Nvel2-Red"/>
        <w:numPr>
          <w:ilvl w:val="1"/>
          <w:numId w:val="14"/>
        </w:numPr>
        <w:spacing w:before="0" w:after="0" w:line="240" w:lineRule="auto"/>
        <w:ind w:left="-142" w:right="-142" w:firstLine="0"/>
        <w:rPr>
          <w:i w:val="0"/>
          <w:iCs w:val="0"/>
          <w:color w:val="auto"/>
          <w:sz w:val="22"/>
          <w:szCs w:val="22"/>
        </w:rPr>
      </w:pPr>
      <w:r w:rsidRPr="00FC6807">
        <w:rPr>
          <w:i w:val="0"/>
          <w:iCs w:val="0"/>
          <w:color w:val="auto"/>
          <w:sz w:val="22"/>
          <w:szCs w:val="22"/>
        </w:rPr>
        <w:t>O contrato será extinto quando cumpridas as obrigações de ambas as partes, ainda que isso ocorra antes do prazo estipulado para tanto.</w:t>
      </w:r>
    </w:p>
    <w:p w14:paraId="5DFA284D" w14:textId="77777777" w:rsidR="00C74E5C" w:rsidRPr="00FC6807" w:rsidRDefault="00C74E5C" w:rsidP="00FC6807">
      <w:pPr>
        <w:pStyle w:val="Nvel2-Red"/>
        <w:numPr>
          <w:ilvl w:val="0"/>
          <w:numId w:val="0"/>
        </w:numPr>
        <w:spacing w:before="0" w:after="0" w:line="240" w:lineRule="auto"/>
        <w:ind w:left="-142" w:right="-142"/>
        <w:rPr>
          <w:i w:val="0"/>
          <w:iCs w:val="0"/>
          <w:color w:val="auto"/>
          <w:sz w:val="22"/>
          <w:szCs w:val="22"/>
        </w:rPr>
      </w:pPr>
    </w:p>
    <w:p w14:paraId="60E90583" w14:textId="77777777" w:rsidR="00C74E5C" w:rsidRPr="00FC6807" w:rsidRDefault="00C74E5C" w:rsidP="00FC6807">
      <w:pPr>
        <w:pStyle w:val="Nvel2-Red"/>
        <w:numPr>
          <w:ilvl w:val="1"/>
          <w:numId w:val="14"/>
        </w:numPr>
        <w:spacing w:before="0" w:after="0" w:line="240" w:lineRule="auto"/>
        <w:ind w:left="-142" w:right="-142" w:firstLine="0"/>
        <w:rPr>
          <w:i w:val="0"/>
          <w:iCs w:val="0"/>
          <w:color w:val="auto"/>
          <w:sz w:val="22"/>
          <w:szCs w:val="22"/>
        </w:rPr>
      </w:pPr>
      <w:r w:rsidRPr="00FC6807">
        <w:rPr>
          <w:i w:val="0"/>
          <w:iCs w:val="0"/>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66854FE0" w14:textId="77777777" w:rsidR="00C74E5C" w:rsidRPr="00FC6807" w:rsidRDefault="00C74E5C" w:rsidP="00FC6807">
      <w:pPr>
        <w:pStyle w:val="Nvel2-Red"/>
        <w:numPr>
          <w:ilvl w:val="0"/>
          <w:numId w:val="0"/>
        </w:numPr>
        <w:spacing w:before="0" w:after="0" w:line="240" w:lineRule="auto"/>
        <w:ind w:left="-142" w:right="-142"/>
        <w:rPr>
          <w:i w:val="0"/>
          <w:iCs w:val="0"/>
          <w:color w:val="auto"/>
          <w:sz w:val="22"/>
          <w:szCs w:val="22"/>
        </w:rPr>
      </w:pPr>
    </w:p>
    <w:p w14:paraId="235623B0" w14:textId="77777777" w:rsidR="00C74E5C" w:rsidRPr="00FC6807" w:rsidRDefault="00C74E5C" w:rsidP="00FC6807">
      <w:pPr>
        <w:pStyle w:val="Nvel3-R"/>
        <w:numPr>
          <w:ilvl w:val="2"/>
          <w:numId w:val="14"/>
        </w:numPr>
        <w:spacing w:before="0" w:after="0" w:line="240" w:lineRule="auto"/>
        <w:ind w:left="-142" w:right="-142" w:firstLine="0"/>
        <w:rPr>
          <w:rFonts w:ascii="Arial" w:hAnsi="Arial"/>
          <w:i w:val="0"/>
          <w:iCs w:val="0"/>
          <w:color w:val="auto"/>
          <w:sz w:val="22"/>
          <w:szCs w:val="22"/>
        </w:rPr>
      </w:pPr>
      <w:r w:rsidRPr="00FC6807">
        <w:rPr>
          <w:rFonts w:ascii="Arial" w:hAnsi="Arial"/>
          <w:i w:val="0"/>
          <w:iCs w:val="0"/>
          <w:color w:val="auto"/>
          <w:sz w:val="22"/>
          <w:szCs w:val="22"/>
        </w:rPr>
        <w:t>Quando a não conclusão do contrato referida no item anterior decorrer de culpa do contratado:</w:t>
      </w:r>
    </w:p>
    <w:p w14:paraId="3AA3CC36" w14:textId="77777777" w:rsidR="00C74E5C" w:rsidRPr="00FC6807" w:rsidRDefault="00C74E5C" w:rsidP="00FC6807">
      <w:pPr>
        <w:pStyle w:val="PargrafodaLista"/>
        <w:numPr>
          <w:ilvl w:val="0"/>
          <w:numId w:val="8"/>
        </w:numPr>
        <w:suppressAutoHyphens/>
        <w:ind w:left="-142" w:right="-142" w:firstLine="0"/>
        <w:contextualSpacing w:val="0"/>
        <w:jc w:val="both"/>
        <w:rPr>
          <w:rFonts w:eastAsia="Arial" w:cs="Arial"/>
          <w:sz w:val="22"/>
          <w:szCs w:val="22"/>
        </w:rPr>
      </w:pPr>
      <w:r w:rsidRPr="00FC6807">
        <w:rPr>
          <w:rFonts w:eastAsia="Arial" w:cs="Arial"/>
          <w:sz w:val="22"/>
          <w:szCs w:val="22"/>
        </w:rPr>
        <w:t xml:space="preserve">ficará ele constituído em mora, sendo-lhe aplicáveis as respectivas sanções administrativas; e  </w:t>
      </w:r>
    </w:p>
    <w:p w14:paraId="38DE1314" w14:textId="77777777" w:rsidR="00C74E5C" w:rsidRPr="00FC6807" w:rsidRDefault="00C74E5C" w:rsidP="00FC6807">
      <w:pPr>
        <w:pStyle w:val="PargrafodaLista"/>
        <w:numPr>
          <w:ilvl w:val="0"/>
          <w:numId w:val="8"/>
        </w:numPr>
        <w:suppressAutoHyphens/>
        <w:ind w:left="-142" w:right="-142" w:firstLine="0"/>
        <w:contextualSpacing w:val="0"/>
        <w:jc w:val="both"/>
        <w:rPr>
          <w:rFonts w:eastAsia="Arial" w:cs="Arial"/>
          <w:sz w:val="22"/>
          <w:szCs w:val="22"/>
        </w:rPr>
      </w:pPr>
      <w:r w:rsidRPr="00FC6807">
        <w:rPr>
          <w:rFonts w:eastAsia="Arial" w:cs="Arial"/>
          <w:sz w:val="22"/>
          <w:szCs w:val="22"/>
        </w:rPr>
        <w:t>poderá a Administração optar pela extinção do contrato e, nesse caso, adotará as medidas admitidas em lei para a continuidade da execução contratual.</w:t>
      </w:r>
    </w:p>
    <w:p w14:paraId="3A8EA97A" w14:textId="77777777" w:rsidR="00C74E5C" w:rsidRPr="00FC6807" w:rsidRDefault="00C74E5C" w:rsidP="00FC6807">
      <w:pPr>
        <w:pStyle w:val="Nvel3-R"/>
        <w:numPr>
          <w:ilvl w:val="0"/>
          <w:numId w:val="0"/>
        </w:numPr>
        <w:spacing w:before="0" w:after="0" w:line="240" w:lineRule="auto"/>
        <w:ind w:left="-142" w:right="-142"/>
        <w:rPr>
          <w:rFonts w:ascii="Arial" w:hAnsi="Arial"/>
          <w:sz w:val="22"/>
          <w:szCs w:val="22"/>
        </w:rPr>
      </w:pPr>
    </w:p>
    <w:p w14:paraId="0E08848A" w14:textId="77777777" w:rsidR="00C74E5C" w:rsidRPr="00FC6807" w:rsidRDefault="00C74E5C" w:rsidP="00FC6807">
      <w:pPr>
        <w:pStyle w:val="Nivel2"/>
        <w:numPr>
          <w:ilvl w:val="1"/>
          <w:numId w:val="14"/>
        </w:numPr>
        <w:spacing w:before="0" w:after="0" w:line="240" w:lineRule="auto"/>
        <w:ind w:left="-142" w:right="-142" w:firstLine="0"/>
        <w:rPr>
          <w:rFonts w:ascii="Arial" w:hAnsi="Arial" w:cs="Arial"/>
          <w:sz w:val="22"/>
          <w:szCs w:val="22"/>
        </w:rPr>
      </w:pPr>
      <w:r w:rsidRPr="00FC6807">
        <w:rPr>
          <w:rFonts w:ascii="Arial" w:hAnsi="Arial" w:cs="Arial"/>
          <w:sz w:val="22"/>
          <w:szCs w:val="22"/>
        </w:rPr>
        <w:t xml:space="preserve">O contrato poderá ser extinto antes de cumpridas as obrigações nele estipuladas, ou antes do prazo nele fixado, por algum dos motivos previstos no </w:t>
      </w:r>
      <w:hyperlink r:id="rId16" w:anchor="art137" w:history="1">
        <w:r w:rsidRPr="00FC6807">
          <w:rPr>
            <w:rStyle w:val="Hyperlink"/>
            <w:rFonts w:ascii="Arial" w:hAnsi="Arial" w:cs="Arial"/>
            <w:sz w:val="22"/>
            <w:szCs w:val="22"/>
          </w:rPr>
          <w:t>artigo 137 da Lei nº 14.133/21</w:t>
        </w:r>
      </w:hyperlink>
      <w:r w:rsidRPr="00FC6807">
        <w:rPr>
          <w:rFonts w:ascii="Arial" w:hAnsi="Arial" w:cs="Arial"/>
          <w:sz w:val="22"/>
          <w:szCs w:val="22"/>
        </w:rPr>
        <w:t xml:space="preserve">, bem como amigavelmente, </w:t>
      </w:r>
      <w:r w:rsidRPr="00FC6807">
        <w:rPr>
          <w:rFonts w:ascii="Arial" w:hAnsi="Arial" w:cs="Arial"/>
          <w:color w:val="000000" w:themeColor="text1"/>
          <w:sz w:val="22"/>
          <w:szCs w:val="22"/>
        </w:rPr>
        <w:t>assegurados o contraditório e a ampla defesa</w:t>
      </w:r>
      <w:r w:rsidRPr="00FC6807">
        <w:rPr>
          <w:rFonts w:ascii="Arial" w:hAnsi="Arial" w:cs="Arial"/>
          <w:sz w:val="22"/>
          <w:szCs w:val="22"/>
        </w:rPr>
        <w:t>.</w:t>
      </w:r>
    </w:p>
    <w:p w14:paraId="77D16617" w14:textId="77777777" w:rsidR="00C74E5C" w:rsidRPr="00FC6807" w:rsidRDefault="00C74E5C" w:rsidP="00FC6807">
      <w:pPr>
        <w:pStyle w:val="Nivel2"/>
        <w:numPr>
          <w:ilvl w:val="0"/>
          <w:numId w:val="0"/>
        </w:numPr>
        <w:spacing w:before="0" w:after="0" w:line="240" w:lineRule="auto"/>
        <w:ind w:left="-142" w:right="-142"/>
        <w:rPr>
          <w:rFonts w:ascii="Arial" w:hAnsi="Arial" w:cs="Arial"/>
          <w:sz w:val="22"/>
          <w:szCs w:val="22"/>
        </w:rPr>
      </w:pPr>
    </w:p>
    <w:p w14:paraId="374676E5" w14:textId="70D5F721" w:rsidR="00C74E5C" w:rsidRPr="00FC6807" w:rsidRDefault="00FC6807" w:rsidP="00FC6807">
      <w:pPr>
        <w:pStyle w:val="Nivel3"/>
        <w:numPr>
          <w:ilvl w:val="2"/>
          <w:numId w:val="14"/>
        </w:numPr>
        <w:spacing w:before="0" w:after="0" w:line="240" w:lineRule="auto"/>
        <w:ind w:left="-142" w:right="-142" w:firstLine="0"/>
        <w:rPr>
          <w:rFonts w:ascii="Arial" w:hAnsi="Arial"/>
          <w:sz w:val="22"/>
          <w:szCs w:val="22"/>
        </w:rPr>
      </w:pPr>
      <w:r w:rsidRPr="00FC6807">
        <w:rPr>
          <w:rFonts w:ascii="Arial" w:hAnsi="Arial"/>
          <w:sz w:val="22"/>
          <w:szCs w:val="22"/>
        </w:rPr>
        <w:t xml:space="preserve"> </w:t>
      </w:r>
      <w:r w:rsidR="00C74E5C" w:rsidRPr="00FC6807">
        <w:rPr>
          <w:rFonts w:ascii="Arial" w:hAnsi="Arial"/>
          <w:sz w:val="22"/>
          <w:szCs w:val="22"/>
        </w:rPr>
        <w:t xml:space="preserve">Nesta hipótese, aplicam-se também os </w:t>
      </w:r>
      <w:hyperlink r:id="rId17" w:anchor="art138" w:history="1">
        <w:r w:rsidR="00C74E5C" w:rsidRPr="00FC6807">
          <w:rPr>
            <w:rStyle w:val="Hyperlink"/>
            <w:rFonts w:ascii="Arial" w:hAnsi="Arial"/>
            <w:sz w:val="22"/>
            <w:szCs w:val="22"/>
          </w:rPr>
          <w:t>artigos 138 e 139 da mesma Lei</w:t>
        </w:r>
      </w:hyperlink>
      <w:r w:rsidR="00C74E5C" w:rsidRPr="00FC6807">
        <w:rPr>
          <w:rFonts w:ascii="Arial" w:hAnsi="Arial"/>
          <w:sz w:val="22"/>
          <w:szCs w:val="22"/>
        </w:rPr>
        <w:t>.</w:t>
      </w:r>
    </w:p>
    <w:p w14:paraId="254BF075" w14:textId="77777777" w:rsidR="00C74E5C" w:rsidRPr="00FC6807" w:rsidRDefault="00C74E5C" w:rsidP="00FC6807">
      <w:pPr>
        <w:pStyle w:val="Nivel3"/>
        <w:numPr>
          <w:ilvl w:val="0"/>
          <w:numId w:val="0"/>
        </w:numPr>
        <w:spacing w:before="0" w:after="0" w:line="240" w:lineRule="auto"/>
        <w:ind w:left="-142" w:right="-142"/>
        <w:rPr>
          <w:rFonts w:ascii="Arial" w:hAnsi="Arial"/>
          <w:sz w:val="22"/>
          <w:szCs w:val="22"/>
        </w:rPr>
      </w:pPr>
    </w:p>
    <w:p w14:paraId="6D5473FF" w14:textId="359A059C" w:rsidR="00C74E5C" w:rsidRPr="00FC6807" w:rsidRDefault="00FC6807" w:rsidP="00FC6807">
      <w:pPr>
        <w:pStyle w:val="Nivel3"/>
        <w:numPr>
          <w:ilvl w:val="2"/>
          <w:numId w:val="14"/>
        </w:numPr>
        <w:spacing w:before="0" w:after="0" w:line="240" w:lineRule="auto"/>
        <w:ind w:left="-142" w:right="-142" w:firstLine="0"/>
        <w:rPr>
          <w:rFonts w:ascii="Arial" w:hAnsi="Arial"/>
          <w:sz w:val="22"/>
          <w:szCs w:val="22"/>
        </w:rPr>
      </w:pPr>
      <w:r w:rsidRPr="00FC6807">
        <w:rPr>
          <w:rFonts w:ascii="Arial" w:hAnsi="Arial"/>
          <w:sz w:val="22"/>
          <w:szCs w:val="22"/>
        </w:rPr>
        <w:t xml:space="preserve"> </w:t>
      </w:r>
      <w:r w:rsidR="00C74E5C" w:rsidRPr="00FC6807">
        <w:rPr>
          <w:rFonts w:ascii="Arial" w:hAnsi="Arial"/>
          <w:sz w:val="22"/>
          <w:szCs w:val="22"/>
        </w:rPr>
        <w:t>A alteração social ou a modificação da finalidade ou da estrutura da empresa não ensejará a extinção se não restringir sua capacidade de concluir o contrato.</w:t>
      </w:r>
    </w:p>
    <w:p w14:paraId="5BF2E004" w14:textId="77777777" w:rsidR="00C74E5C" w:rsidRPr="00FC6807" w:rsidRDefault="00C74E5C" w:rsidP="00FC6807">
      <w:pPr>
        <w:pStyle w:val="Nivel3"/>
        <w:numPr>
          <w:ilvl w:val="0"/>
          <w:numId w:val="0"/>
        </w:numPr>
        <w:spacing w:before="0" w:after="0" w:line="240" w:lineRule="auto"/>
        <w:ind w:left="-142" w:right="-142"/>
        <w:rPr>
          <w:rFonts w:ascii="Arial" w:hAnsi="Arial"/>
          <w:sz w:val="22"/>
          <w:szCs w:val="22"/>
        </w:rPr>
      </w:pPr>
    </w:p>
    <w:p w14:paraId="0F88E654" w14:textId="4C7816F3" w:rsidR="00C74E5C" w:rsidRPr="00FC6807" w:rsidRDefault="00FC6807" w:rsidP="00FC6807">
      <w:pPr>
        <w:pStyle w:val="Nivel4"/>
        <w:numPr>
          <w:ilvl w:val="0"/>
          <w:numId w:val="0"/>
        </w:numPr>
        <w:spacing w:before="0" w:after="0" w:line="240" w:lineRule="auto"/>
        <w:ind w:left="-142" w:right="-142"/>
        <w:rPr>
          <w:rFonts w:ascii="Arial" w:hAnsi="Arial"/>
          <w:sz w:val="22"/>
          <w:szCs w:val="22"/>
        </w:rPr>
      </w:pPr>
      <w:r w:rsidRPr="00FC6807">
        <w:rPr>
          <w:rFonts w:ascii="Arial" w:hAnsi="Arial"/>
          <w:color w:val="000000" w:themeColor="text1"/>
          <w:sz w:val="22"/>
          <w:szCs w:val="22"/>
        </w:rPr>
        <w:t xml:space="preserve">12.4.2.1. </w:t>
      </w:r>
      <w:r w:rsidR="00C74E5C" w:rsidRPr="00FC6807">
        <w:rPr>
          <w:rFonts w:ascii="Arial" w:hAnsi="Arial"/>
          <w:color w:val="000000" w:themeColor="text1"/>
          <w:sz w:val="22"/>
          <w:szCs w:val="22"/>
        </w:rPr>
        <w:t xml:space="preserve">Se a </w:t>
      </w:r>
      <w:r w:rsidR="00C74E5C" w:rsidRPr="00FC6807">
        <w:rPr>
          <w:rFonts w:ascii="Arial" w:hAnsi="Arial"/>
          <w:sz w:val="22"/>
          <w:szCs w:val="22"/>
        </w:rPr>
        <w:t>operação</w:t>
      </w:r>
      <w:r w:rsidR="00C74E5C" w:rsidRPr="00FC6807">
        <w:rPr>
          <w:rFonts w:ascii="Arial" w:hAnsi="Arial"/>
          <w:color w:val="000000" w:themeColor="text1"/>
          <w:sz w:val="22"/>
          <w:szCs w:val="22"/>
        </w:rPr>
        <w:t xml:space="preserve"> </w:t>
      </w:r>
      <w:r w:rsidR="00C74E5C" w:rsidRPr="00FC6807">
        <w:rPr>
          <w:rFonts w:ascii="Arial" w:hAnsi="Arial"/>
          <w:sz w:val="22"/>
          <w:szCs w:val="22"/>
        </w:rPr>
        <w:t>implicar mudança da pessoa jurídica contratada, deverá ser formalizado termo aditivo para alteração subjetiva.</w:t>
      </w:r>
    </w:p>
    <w:p w14:paraId="11F8D513" w14:textId="77777777" w:rsidR="00C74E5C" w:rsidRPr="00FC6807" w:rsidRDefault="00C74E5C" w:rsidP="00FC6807">
      <w:pPr>
        <w:pStyle w:val="Nivel4"/>
        <w:numPr>
          <w:ilvl w:val="0"/>
          <w:numId w:val="0"/>
        </w:numPr>
        <w:spacing w:before="0" w:after="0" w:line="240" w:lineRule="auto"/>
        <w:ind w:left="-142" w:right="-142"/>
        <w:rPr>
          <w:rFonts w:ascii="Arial" w:hAnsi="Arial"/>
          <w:sz w:val="22"/>
          <w:szCs w:val="22"/>
        </w:rPr>
      </w:pPr>
    </w:p>
    <w:p w14:paraId="1212E1FE" w14:textId="77777777" w:rsidR="00C74E5C" w:rsidRPr="00FC6807" w:rsidRDefault="00C74E5C" w:rsidP="00FC6807">
      <w:pPr>
        <w:pStyle w:val="Nivel2"/>
        <w:numPr>
          <w:ilvl w:val="1"/>
          <w:numId w:val="14"/>
        </w:numPr>
        <w:spacing w:before="0" w:after="0" w:line="240" w:lineRule="auto"/>
        <w:ind w:left="-142" w:right="-142" w:firstLine="0"/>
        <w:rPr>
          <w:rFonts w:ascii="Arial" w:hAnsi="Arial" w:cs="Arial"/>
          <w:sz w:val="22"/>
          <w:szCs w:val="22"/>
        </w:rPr>
      </w:pPr>
      <w:r w:rsidRPr="00FC6807">
        <w:rPr>
          <w:rFonts w:ascii="Arial" w:hAnsi="Arial" w:cs="Arial"/>
          <w:sz w:val="22"/>
          <w:szCs w:val="22"/>
        </w:rPr>
        <w:t>O termo de extinção, sempre que possível, será precedido:</w:t>
      </w:r>
    </w:p>
    <w:p w14:paraId="79748791" w14:textId="77777777" w:rsidR="00C74E5C" w:rsidRPr="00FC6807" w:rsidRDefault="00C74E5C" w:rsidP="00FC6807">
      <w:pPr>
        <w:pStyle w:val="Nivel2"/>
        <w:numPr>
          <w:ilvl w:val="0"/>
          <w:numId w:val="0"/>
        </w:numPr>
        <w:spacing w:before="0" w:after="0" w:line="240" w:lineRule="auto"/>
        <w:ind w:left="-142" w:right="-142"/>
        <w:rPr>
          <w:rFonts w:ascii="Arial" w:hAnsi="Arial" w:cs="Arial"/>
          <w:sz w:val="22"/>
          <w:szCs w:val="22"/>
        </w:rPr>
      </w:pPr>
    </w:p>
    <w:p w14:paraId="0681ABA8" w14:textId="4A7EC172" w:rsidR="00C74E5C" w:rsidRPr="00FC6807" w:rsidRDefault="00050734" w:rsidP="00FC6807">
      <w:pPr>
        <w:pStyle w:val="Nivel3"/>
        <w:numPr>
          <w:ilvl w:val="2"/>
          <w:numId w:val="14"/>
        </w:numPr>
        <w:spacing w:before="0" w:after="0" w:line="240" w:lineRule="auto"/>
        <w:ind w:left="-142" w:right="-142" w:firstLine="0"/>
        <w:rPr>
          <w:rFonts w:ascii="Arial" w:hAnsi="Arial"/>
          <w:sz w:val="22"/>
          <w:szCs w:val="22"/>
        </w:rPr>
      </w:pPr>
      <w:r w:rsidRPr="00FC6807">
        <w:rPr>
          <w:rFonts w:ascii="Arial" w:hAnsi="Arial"/>
          <w:sz w:val="22"/>
          <w:szCs w:val="22"/>
        </w:rPr>
        <w:t xml:space="preserve"> </w:t>
      </w:r>
      <w:r w:rsidR="00C74E5C" w:rsidRPr="00FC6807">
        <w:rPr>
          <w:rFonts w:ascii="Arial" w:hAnsi="Arial"/>
          <w:sz w:val="22"/>
          <w:szCs w:val="22"/>
        </w:rPr>
        <w:t>Balanço dos eventos contratuais já cumpridos ou parcialmente cumpridos;</w:t>
      </w:r>
    </w:p>
    <w:p w14:paraId="37A307C0" w14:textId="77777777" w:rsidR="00C74E5C" w:rsidRPr="00FC6807" w:rsidRDefault="00C74E5C" w:rsidP="00FC6807">
      <w:pPr>
        <w:pStyle w:val="Nivel3"/>
        <w:numPr>
          <w:ilvl w:val="0"/>
          <w:numId w:val="0"/>
        </w:numPr>
        <w:spacing w:before="0" w:after="0" w:line="240" w:lineRule="auto"/>
        <w:ind w:left="-142" w:right="-142"/>
        <w:rPr>
          <w:rFonts w:ascii="Arial" w:hAnsi="Arial"/>
          <w:sz w:val="22"/>
          <w:szCs w:val="22"/>
        </w:rPr>
      </w:pPr>
    </w:p>
    <w:p w14:paraId="046D21AD" w14:textId="7BD006A1" w:rsidR="00C74E5C" w:rsidRPr="00FC6807" w:rsidRDefault="00050734" w:rsidP="00FC6807">
      <w:pPr>
        <w:pStyle w:val="Nivel3"/>
        <w:numPr>
          <w:ilvl w:val="2"/>
          <w:numId w:val="14"/>
        </w:numPr>
        <w:spacing w:before="0" w:after="0" w:line="240" w:lineRule="auto"/>
        <w:ind w:left="-142" w:right="-142" w:firstLine="0"/>
        <w:rPr>
          <w:rFonts w:ascii="Arial" w:hAnsi="Arial"/>
          <w:sz w:val="22"/>
          <w:szCs w:val="22"/>
        </w:rPr>
      </w:pPr>
      <w:r w:rsidRPr="00FC6807">
        <w:rPr>
          <w:rFonts w:ascii="Arial" w:hAnsi="Arial"/>
          <w:sz w:val="22"/>
          <w:szCs w:val="22"/>
        </w:rPr>
        <w:t xml:space="preserve"> </w:t>
      </w:r>
      <w:r w:rsidR="00C74E5C" w:rsidRPr="00FC6807">
        <w:rPr>
          <w:rFonts w:ascii="Arial" w:hAnsi="Arial"/>
          <w:sz w:val="22"/>
          <w:szCs w:val="22"/>
        </w:rPr>
        <w:t>Relação dos pagamentos já efetuados e ainda devidos;</w:t>
      </w:r>
    </w:p>
    <w:p w14:paraId="69B1A3EA" w14:textId="77777777" w:rsidR="00C74E5C" w:rsidRPr="00FC6807" w:rsidRDefault="00C74E5C" w:rsidP="00FC6807">
      <w:pPr>
        <w:pStyle w:val="Nivel3"/>
        <w:numPr>
          <w:ilvl w:val="0"/>
          <w:numId w:val="0"/>
        </w:numPr>
        <w:spacing w:before="0" w:after="0" w:line="240" w:lineRule="auto"/>
        <w:ind w:left="-142" w:right="-142"/>
        <w:rPr>
          <w:rFonts w:ascii="Arial" w:hAnsi="Arial"/>
          <w:sz w:val="22"/>
          <w:szCs w:val="22"/>
        </w:rPr>
      </w:pPr>
    </w:p>
    <w:p w14:paraId="5EEA3F71" w14:textId="769B54FB" w:rsidR="00C74E5C" w:rsidRPr="00FC6807" w:rsidRDefault="00050734" w:rsidP="00FC6807">
      <w:pPr>
        <w:pStyle w:val="Nivel3"/>
        <w:numPr>
          <w:ilvl w:val="2"/>
          <w:numId w:val="14"/>
        </w:numPr>
        <w:spacing w:before="0" w:after="0" w:line="240" w:lineRule="auto"/>
        <w:ind w:left="-142" w:right="-142" w:firstLine="0"/>
        <w:rPr>
          <w:rFonts w:ascii="Arial" w:hAnsi="Arial"/>
          <w:sz w:val="22"/>
          <w:szCs w:val="22"/>
        </w:rPr>
      </w:pPr>
      <w:r w:rsidRPr="00FC6807">
        <w:rPr>
          <w:rFonts w:ascii="Arial" w:hAnsi="Arial"/>
          <w:sz w:val="22"/>
          <w:szCs w:val="22"/>
        </w:rPr>
        <w:t xml:space="preserve"> </w:t>
      </w:r>
      <w:r w:rsidR="00C74E5C" w:rsidRPr="00FC6807">
        <w:rPr>
          <w:rFonts w:ascii="Arial" w:hAnsi="Arial"/>
          <w:sz w:val="22"/>
          <w:szCs w:val="22"/>
        </w:rPr>
        <w:t>Indenizações e multas.</w:t>
      </w:r>
    </w:p>
    <w:p w14:paraId="5B90C06B" w14:textId="77777777" w:rsidR="00C74E5C" w:rsidRPr="00FC6807" w:rsidRDefault="00C74E5C" w:rsidP="00FC6807">
      <w:pPr>
        <w:pStyle w:val="Nivel3"/>
        <w:numPr>
          <w:ilvl w:val="0"/>
          <w:numId w:val="0"/>
        </w:numPr>
        <w:spacing w:before="0" w:after="0" w:line="240" w:lineRule="auto"/>
        <w:ind w:left="-142" w:right="-142"/>
        <w:rPr>
          <w:rFonts w:ascii="Arial" w:hAnsi="Arial"/>
          <w:sz w:val="22"/>
          <w:szCs w:val="22"/>
        </w:rPr>
      </w:pPr>
    </w:p>
    <w:p w14:paraId="5B32B810" w14:textId="77777777" w:rsidR="00C74E5C" w:rsidRPr="00FC6807" w:rsidRDefault="00C74E5C" w:rsidP="00FC6807">
      <w:pPr>
        <w:pStyle w:val="Nivel2"/>
        <w:numPr>
          <w:ilvl w:val="1"/>
          <w:numId w:val="14"/>
        </w:numPr>
        <w:spacing w:before="0" w:after="0" w:line="240" w:lineRule="auto"/>
        <w:ind w:left="-142" w:right="-142" w:firstLine="0"/>
        <w:rPr>
          <w:rFonts w:ascii="Arial" w:hAnsi="Arial" w:cs="Arial"/>
          <w:sz w:val="22"/>
          <w:szCs w:val="22"/>
        </w:rPr>
      </w:pPr>
      <w:r w:rsidRPr="00FC6807">
        <w:rPr>
          <w:rFonts w:ascii="Arial" w:hAnsi="Arial" w:cs="Arial"/>
          <w:sz w:val="22"/>
          <w:szCs w:val="22"/>
        </w:rPr>
        <w:t>A extinção do contrato não configura óbice para o reconhecimento do desequilíbrio econômico-financeiro, hipótese em que será concedida indenização por meio de termo indenizatório (</w:t>
      </w:r>
      <w:hyperlink r:id="rId18" w:anchor="art131">
        <w:r w:rsidRPr="00FC6807">
          <w:rPr>
            <w:rStyle w:val="Hyperlink"/>
            <w:rFonts w:ascii="Arial" w:hAnsi="Arial" w:cs="Arial"/>
            <w:sz w:val="22"/>
            <w:szCs w:val="22"/>
          </w:rPr>
          <w:t>art. 131, caput, da Lei n.º 14.133, de 2021</w:t>
        </w:r>
      </w:hyperlink>
      <w:r w:rsidRPr="00FC6807">
        <w:rPr>
          <w:rFonts w:ascii="Arial" w:hAnsi="Arial" w:cs="Arial"/>
          <w:sz w:val="22"/>
          <w:szCs w:val="22"/>
        </w:rPr>
        <w:t xml:space="preserve">). </w:t>
      </w:r>
    </w:p>
    <w:p w14:paraId="43CC2CEE" w14:textId="77777777" w:rsidR="00C74E5C" w:rsidRPr="00FC6807" w:rsidRDefault="00C74E5C" w:rsidP="00FC6807">
      <w:pPr>
        <w:pStyle w:val="Nivel2"/>
        <w:numPr>
          <w:ilvl w:val="0"/>
          <w:numId w:val="0"/>
        </w:numPr>
        <w:spacing w:before="0" w:after="0" w:line="240" w:lineRule="auto"/>
        <w:ind w:left="-142" w:right="-142"/>
        <w:rPr>
          <w:rFonts w:ascii="Arial" w:hAnsi="Arial" w:cs="Arial"/>
          <w:sz w:val="22"/>
          <w:szCs w:val="22"/>
        </w:rPr>
      </w:pPr>
    </w:p>
    <w:p w14:paraId="0AE48E9D" w14:textId="77777777" w:rsidR="00C74E5C" w:rsidRPr="00FC6807" w:rsidRDefault="00C74E5C" w:rsidP="00FC6807">
      <w:pPr>
        <w:pStyle w:val="Nivel2"/>
        <w:numPr>
          <w:ilvl w:val="1"/>
          <w:numId w:val="14"/>
        </w:numPr>
        <w:spacing w:before="0" w:after="0" w:line="240" w:lineRule="auto"/>
        <w:ind w:left="-142" w:right="-142" w:firstLine="0"/>
        <w:rPr>
          <w:rFonts w:ascii="Arial" w:hAnsi="Arial" w:cs="Arial"/>
          <w:sz w:val="22"/>
          <w:szCs w:val="22"/>
        </w:rPr>
      </w:pPr>
      <w:r w:rsidRPr="00FC6807">
        <w:rPr>
          <w:rFonts w:ascii="Arial" w:hAnsi="Arial" w:cs="Arial"/>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D3FE2F1" w14:textId="77777777" w:rsidR="00C74E5C" w:rsidRPr="00FC6807" w:rsidRDefault="00C74E5C" w:rsidP="00FC6807">
      <w:pPr>
        <w:pStyle w:val="Nivel2"/>
        <w:numPr>
          <w:ilvl w:val="0"/>
          <w:numId w:val="0"/>
        </w:numPr>
        <w:spacing w:before="0" w:after="0" w:line="240" w:lineRule="auto"/>
        <w:ind w:left="-142" w:right="-142"/>
        <w:rPr>
          <w:rFonts w:ascii="Arial" w:hAnsi="Arial" w:cs="Arial"/>
          <w:sz w:val="22"/>
          <w:szCs w:val="22"/>
        </w:rPr>
      </w:pPr>
    </w:p>
    <w:p w14:paraId="16F22373" w14:textId="77777777" w:rsidR="00C74E5C" w:rsidRPr="00FC6807" w:rsidRDefault="00C74E5C" w:rsidP="00FC6807">
      <w:pPr>
        <w:pStyle w:val="Nivel01"/>
        <w:spacing w:before="0" w:after="0" w:line="240" w:lineRule="auto"/>
        <w:ind w:left="-142" w:right="-142"/>
        <w:rPr>
          <w:rFonts w:cs="Arial"/>
          <w:sz w:val="22"/>
          <w:szCs w:val="22"/>
        </w:rPr>
      </w:pPr>
      <w:r w:rsidRPr="00FC6807">
        <w:rPr>
          <w:rFonts w:cs="Arial"/>
          <w:sz w:val="22"/>
          <w:szCs w:val="22"/>
        </w:rPr>
        <w:t>CLÁUSULA DÉCIMA TERCEIRA - DOTAÇÃO ORÇAMENTÁRIA</w:t>
      </w:r>
    </w:p>
    <w:p w14:paraId="4136966A" w14:textId="2CFEC3B3" w:rsidR="00605CA5" w:rsidRPr="00FC6807" w:rsidRDefault="00C74E5C" w:rsidP="00FC6807">
      <w:pPr>
        <w:ind w:left="-142" w:right="-142"/>
        <w:jc w:val="both"/>
        <w:rPr>
          <w:rFonts w:eastAsiaTheme="minorHAnsi" w:cs="Arial"/>
          <w:spacing w:val="6"/>
          <w:sz w:val="22"/>
          <w:szCs w:val="22"/>
          <w:lang w:eastAsia="en-US"/>
        </w:rPr>
      </w:pPr>
      <w:r w:rsidRPr="00FC6807">
        <w:rPr>
          <w:rFonts w:cs="Arial"/>
          <w:sz w:val="22"/>
          <w:szCs w:val="22"/>
        </w:rPr>
        <w:t>13.1. As despesas decorrentes da presente contratação correrão à conta de recursos específicos consignados nos Orçamentos</w:t>
      </w:r>
      <w:r w:rsidR="00605CA5" w:rsidRPr="00FC6807">
        <w:rPr>
          <w:rFonts w:cs="Arial"/>
          <w:sz w:val="22"/>
          <w:szCs w:val="22"/>
        </w:rPr>
        <w:t xml:space="preserve">: </w:t>
      </w:r>
      <w:r w:rsidR="00680018" w:rsidRPr="00FC6807">
        <w:rPr>
          <w:rFonts w:eastAsiaTheme="minorHAnsi" w:cs="Arial"/>
          <w:spacing w:val="6"/>
          <w:sz w:val="22"/>
          <w:szCs w:val="22"/>
          <w:lang w:eastAsia="en-US"/>
        </w:rPr>
        <w:t>08.000</w:t>
      </w:r>
      <w:r w:rsidR="00605CA5" w:rsidRPr="00FC6807">
        <w:rPr>
          <w:rFonts w:eastAsiaTheme="minorHAnsi" w:cs="Arial"/>
          <w:spacing w:val="6"/>
          <w:sz w:val="22"/>
          <w:szCs w:val="22"/>
          <w:lang w:eastAsia="en-US"/>
        </w:rPr>
        <w:t xml:space="preserve"> - </w:t>
      </w:r>
      <w:r w:rsidR="00680018" w:rsidRPr="00FC6807">
        <w:rPr>
          <w:rFonts w:eastAsiaTheme="minorHAnsi" w:cs="Arial"/>
          <w:spacing w:val="6"/>
          <w:sz w:val="22"/>
          <w:szCs w:val="22"/>
          <w:lang w:eastAsia="en-US"/>
        </w:rPr>
        <w:t>Secretaria Municipal de Esporte, Cultura e Turismo</w:t>
      </w:r>
      <w:r w:rsidR="00605CA5" w:rsidRPr="00FC6807">
        <w:rPr>
          <w:rFonts w:eastAsiaTheme="minorHAnsi" w:cs="Arial"/>
          <w:spacing w:val="6"/>
          <w:sz w:val="22"/>
          <w:szCs w:val="22"/>
          <w:lang w:eastAsia="en-US"/>
        </w:rPr>
        <w:t xml:space="preserve">, </w:t>
      </w:r>
      <w:r w:rsidR="00680018" w:rsidRPr="00FC6807">
        <w:rPr>
          <w:rFonts w:eastAsiaTheme="minorHAnsi" w:cs="Arial"/>
          <w:spacing w:val="6"/>
          <w:sz w:val="22"/>
          <w:szCs w:val="22"/>
          <w:lang w:eastAsia="en-US"/>
        </w:rPr>
        <w:t>08.001 - Secretaria Municipal de Esporte, Cultura e Turismo</w:t>
      </w:r>
      <w:r w:rsidR="00605CA5" w:rsidRPr="00FC6807">
        <w:rPr>
          <w:rFonts w:eastAsiaTheme="minorHAnsi" w:cs="Arial"/>
          <w:spacing w:val="6"/>
          <w:sz w:val="22"/>
          <w:szCs w:val="22"/>
          <w:lang w:eastAsia="en-US"/>
        </w:rPr>
        <w:t xml:space="preserve">, </w:t>
      </w:r>
      <w:r w:rsidR="00680018" w:rsidRPr="00FC6807">
        <w:rPr>
          <w:rFonts w:eastAsiaTheme="minorHAnsi" w:cs="Arial"/>
          <w:spacing w:val="6"/>
          <w:sz w:val="22"/>
          <w:szCs w:val="22"/>
          <w:lang w:eastAsia="en-US"/>
        </w:rPr>
        <w:t>13.392.0003</w:t>
      </w:r>
      <w:r w:rsidR="00605CA5" w:rsidRPr="00FC6807">
        <w:rPr>
          <w:rFonts w:eastAsiaTheme="minorHAnsi" w:cs="Arial"/>
          <w:spacing w:val="6"/>
          <w:sz w:val="22"/>
          <w:szCs w:val="22"/>
          <w:lang w:eastAsia="en-US"/>
        </w:rPr>
        <w:t xml:space="preserve"> </w:t>
      </w:r>
      <w:r w:rsidR="00680018" w:rsidRPr="00FC6807">
        <w:rPr>
          <w:rFonts w:eastAsiaTheme="minorHAnsi" w:cs="Arial"/>
          <w:spacing w:val="6"/>
          <w:sz w:val="22"/>
          <w:szCs w:val="22"/>
          <w:lang w:eastAsia="en-US"/>
        </w:rPr>
        <w:t>-</w:t>
      </w:r>
      <w:r w:rsidR="00605CA5" w:rsidRPr="00FC6807">
        <w:rPr>
          <w:rFonts w:eastAsiaTheme="minorHAnsi" w:cs="Arial"/>
          <w:spacing w:val="6"/>
          <w:sz w:val="22"/>
          <w:szCs w:val="22"/>
          <w:lang w:eastAsia="en-US"/>
        </w:rPr>
        <w:t xml:space="preserve"> </w:t>
      </w:r>
      <w:r w:rsidR="00680018" w:rsidRPr="00FC6807">
        <w:rPr>
          <w:rFonts w:eastAsiaTheme="minorHAnsi" w:cs="Arial"/>
          <w:spacing w:val="6"/>
          <w:sz w:val="22"/>
          <w:szCs w:val="22"/>
          <w:lang w:eastAsia="en-US"/>
        </w:rPr>
        <w:t>Difusão Cultural</w:t>
      </w:r>
      <w:r w:rsidR="00605CA5" w:rsidRPr="00FC6807">
        <w:rPr>
          <w:rFonts w:eastAsiaTheme="minorHAnsi" w:cs="Arial"/>
          <w:spacing w:val="6"/>
          <w:sz w:val="22"/>
          <w:szCs w:val="22"/>
          <w:lang w:eastAsia="en-US"/>
        </w:rPr>
        <w:t>, 4.0</w:t>
      </w:r>
      <w:r w:rsidR="00680018" w:rsidRPr="00FC6807">
        <w:rPr>
          <w:rFonts w:eastAsiaTheme="minorHAnsi" w:cs="Arial"/>
          <w:spacing w:val="6"/>
          <w:sz w:val="22"/>
          <w:szCs w:val="22"/>
          <w:lang w:eastAsia="en-US"/>
        </w:rPr>
        <w:t>49</w:t>
      </w:r>
      <w:r w:rsidR="00605CA5" w:rsidRPr="00FC6807">
        <w:rPr>
          <w:rFonts w:eastAsiaTheme="minorHAnsi" w:cs="Arial"/>
          <w:spacing w:val="6"/>
          <w:sz w:val="22"/>
          <w:szCs w:val="22"/>
          <w:lang w:eastAsia="en-US"/>
        </w:rPr>
        <w:t xml:space="preserve"> </w:t>
      </w:r>
      <w:r w:rsidR="00680018" w:rsidRPr="00FC6807">
        <w:rPr>
          <w:rFonts w:eastAsiaTheme="minorHAnsi" w:cs="Arial"/>
          <w:spacing w:val="6"/>
          <w:sz w:val="22"/>
          <w:szCs w:val="22"/>
          <w:lang w:eastAsia="en-US"/>
        </w:rPr>
        <w:t>- Executar Ações de Projetos Sociais</w:t>
      </w:r>
      <w:r w:rsidR="00605CA5" w:rsidRPr="00FC6807">
        <w:rPr>
          <w:rFonts w:eastAsiaTheme="minorHAnsi" w:cs="Arial"/>
          <w:spacing w:val="6"/>
          <w:sz w:val="22"/>
          <w:szCs w:val="22"/>
          <w:lang w:eastAsia="en-US"/>
        </w:rPr>
        <w:t>.</w:t>
      </w:r>
      <w:r w:rsidR="00680018" w:rsidRPr="00FC6807">
        <w:rPr>
          <w:rFonts w:eastAsiaTheme="minorHAnsi" w:cs="Arial"/>
          <w:spacing w:val="6"/>
          <w:sz w:val="22"/>
          <w:szCs w:val="22"/>
          <w:lang w:eastAsia="en-US"/>
        </w:rPr>
        <w:t xml:space="preserve"> 3.3.90.00 - Aplicações Diretas.</w:t>
      </w:r>
    </w:p>
    <w:p w14:paraId="507FFBFB" w14:textId="77777777" w:rsidR="00A61650" w:rsidRPr="00FC6807" w:rsidRDefault="00A61650" w:rsidP="00FC6807">
      <w:pPr>
        <w:pStyle w:val="PargrafodaLista"/>
        <w:ind w:left="-142" w:right="-142"/>
        <w:contextualSpacing w:val="0"/>
        <w:jc w:val="both"/>
        <w:rPr>
          <w:rFonts w:cs="Arial"/>
          <w:color w:val="FF0000"/>
          <w:sz w:val="22"/>
          <w:szCs w:val="22"/>
        </w:rPr>
      </w:pPr>
    </w:p>
    <w:p w14:paraId="06C1336C" w14:textId="77777777" w:rsidR="00C74E5C" w:rsidRPr="00FC6807" w:rsidRDefault="00C74E5C" w:rsidP="00FC6807">
      <w:pPr>
        <w:pStyle w:val="Nvel2-Red"/>
        <w:numPr>
          <w:ilvl w:val="0"/>
          <w:numId w:val="0"/>
        </w:numPr>
        <w:spacing w:before="0" w:after="0" w:line="240" w:lineRule="auto"/>
        <w:ind w:left="-142" w:right="-142"/>
        <w:rPr>
          <w:i w:val="0"/>
          <w:iCs w:val="0"/>
          <w:color w:val="auto"/>
          <w:sz w:val="22"/>
          <w:szCs w:val="22"/>
        </w:rPr>
      </w:pPr>
      <w:r w:rsidRPr="00FC6807">
        <w:rPr>
          <w:i w:val="0"/>
          <w:iCs w:val="0"/>
          <w:color w:val="auto"/>
          <w:sz w:val="22"/>
          <w:szCs w:val="22"/>
        </w:rPr>
        <w:t>13.2. A dotação relativa aos exercícios financeiros subsequentes será indicada após aprovação da Lei Orçamentária respectiva e liberação dos créditos correspondentes, mediante apostilamento.</w:t>
      </w:r>
    </w:p>
    <w:p w14:paraId="3CDE7D44" w14:textId="77777777" w:rsidR="00C74E5C" w:rsidRPr="00FC6807" w:rsidRDefault="00C74E5C" w:rsidP="00FC6807">
      <w:pPr>
        <w:pStyle w:val="Nvel2-Red"/>
        <w:numPr>
          <w:ilvl w:val="0"/>
          <w:numId w:val="0"/>
        </w:numPr>
        <w:spacing w:before="0" w:after="0" w:line="240" w:lineRule="auto"/>
        <w:ind w:left="-142" w:right="-142"/>
        <w:rPr>
          <w:i w:val="0"/>
          <w:iCs w:val="0"/>
          <w:color w:val="auto"/>
          <w:sz w:val="22"/>
          <w:szCs w:val="22"/>
        </w:rPr>
      </w:pPr>
    </w:p>
    <w:p w14:paraId="3E787B09" w14:textId="77777777" w:rsidR="00C74E5C" w:rsidRPr="00FC6807" w:rsidRDefault="00C74E5C" w:rsidP="00FC6807">
      <w:pPr>
        <w:pStyle w:val="Nivel01"/>
        <w:spacing w:before="0" w:after="0" w:line="240" w:lineRule="auto"/>
        <w:ind w:left="-142" w:right="-142"/>
        <w:rPr>
          <w:rFonts w:cs="Arial"/>
          <w:sz w:val="22"/>
          <w:szCs w:val="22"/>
        </w:rPr>
      </w:pPr>
      <w:r w:rsidRPr="00FC6807">
        <w:rPr>
          <w:rFonts w:cs="Arial"/>
          <w:sz w:val="22"/>
          <w:szCs w:val="22"/>
        </w:rPr>
        <w:t>CLÁUSULA DÉCIMA QUARTA - DOS CASOS OMISSOS</w:t>
      </w:r>
    </w:p>
    <w:p w14:paraId="2F14E03D" w14:textId="77777777" w:rsidR="00C74E5C" w:rsidRPr="00FC6807" w:rsidRDefault="00C74E5C" w:rsidP="00FC6807">
      <w:pPr>
        <w:pStyle w:val="Nivel2"/>
        <w:numPr>
          <w:ilvl w:val="0"/>
          <w:numId w:val="0"/>
        </w:numPr>
        <w:spacing w:before="0" w:after="0" w:line="240" w:lineRule="auto"/>
        <w:ind w:left="-142" w:right="-142"/>
        <w:rPr>
          <w:rFonts w:ascii="Arial" w:hAnsi="Arial" w:cs="Arial"/>
          <w:sz w:val="22"/>
          <w:szCs w:val="22"/>
        </w:rPr>
      </w:pPr>
      <w:r w:rsidRPr="00FC6807">
        <w:rPr>
          <w:rFonts w:ascii="Arial" w:hAnsi="Arial" w:cs="Arial"/>
          <w:sz w:val="22"/>
          <w:szCs w:val="22"/>
        </w:rPr>
        <w:t>14.1. Os casos omissos serão decididos pelo contratante, segundo as disposições contidas na Lei</w:t>
      </w:r>
      <w:r w:rsidRPr="00FC6807">
        <w:rPr>
          <w:sz w:val="22"/>
          <w:szCs w:val="22"/>
        </w:rPr>
        <w:t>-</w:t>
      </w:r>
      <w:r w:rsidRPr="00FC6807">
        <w:rPr>
          <w:rFonts w:ascii="Arial" w:hAnsi="Arial" w:cs="Arial"/>
          <w:sz w:val="22"/>
          <w:szCs w:val="22"/>
        </w:rPr>
        <w:t xml:space="preserve">, e demais normas federais aplicáveis e, subsidiariamente, segundo as disposições contidas na </w:t>
      </w:r>
      <w:hyperlink r:id="rId19" w:history="1">
        <w:r w:rsidRPr="00FC6807">
          <w:rPr>
            <w:rStyle w:val="Hyperlink"/>
            <w:rFonts w:ascii="Arial" w:hAnsi="Arial" w:cs="Arial"/>
            <w:sz w:val="22"/>
            <w:szCs w:val="22"/>
          </w:rPr>
          <w:t>Lei nº 8.078, de 1990 - Código de Defesa do Consumidor</w:t>
        </w:r>
      </w:hyperlink>
      <w:r w:rsidRPr="00FC6807">
        <w:rPr>
          <w:rFonts w:ascii="Arial" w:hAnsi="Arial" w:cs="Arial"/>
          <w:sz w:val="22"/>
          <w:szCs w:val="22"/>
        </w:rPr>
        <w:t xml:space="preserve">  e normas e princípios gerais dos contratos.</w:t>
      </w:r>
    </w:p>
    <w:p w14:paraId="4EEB4114" w14:textId="77777777" w:rsidR="00C74E5C" w:rsidRPr="00FC6807" w:rsidRDefault="00C74E5C" w:rsidP="00FC6807">
      <w:pPr>
        <w:pStyle w:val="Nivel2"/>
        <w:numPr>
          <w:ilvl w:val="0"/>
          <w:numId w:val="0"/>
        </w:numPr>
        <w:spacing w:before="0" w:after="0" w:line="240" w:lineRule="auto"/>
        <w:ind w:left="-142" w:right="-142"/>
        <w:rPr>
          <w:rFonts w:ascii="Arial" w:hAnsi="Arial" w:cs="Arial"/>
          <w:sz w:val="22"/>
          <w:szCs w:val="22"/>
        </w:rPr>
      </w:pPr>
    </w:p>
    <w:p w14:paraId="322C6998" w14:textId="77777777" w:rsidR="00C74E5C" w:rsidRPr="00FC6807" w:rsidRDefault="00C74E5C" w:rsidP="00FC6807">
      <w:pPr>
        <w:pStyle w:val="Nivel01"/>
        <w:tabs>
          <w:tab w:val="left" w:pos="0"/>
        </w:tabs>
        <w:spacing w:before="0" w:after="0" w:line="240" w:lineRule="auto"/>
        <w:ind w:left="-142" w:right="-142"/>
        <w:rPr>
          <w:rFonts w:cs="Arial"/>
          <w:sz w:val="22"/>
          <w:szCs w:val="22"/>
        </w:rPr>
      </w:pPr>
      <w:r w:rsidRPr="00FC6807">
        <w:rPr>
          <w:rFonts w:cs="Arial"/>
          <w:sz w:val="22"/>
          <w:szCs w:val="22"/>
        </w:rPr>
        <w:lastRenderedPageBreak/>
        <w:t>CLÁUSULA DÉCIMA QUINTA - ALTERAÇÕES</w:t>
      </w:r>
    </w:p>
    <w:p w14:paraId="6CDBB113" w14:textId="77777777" w:rsidR="00C74E5C" w:rsidRPr="00FC6807" w:rsidRDefault="00C74E5C" w:rsidP="00FC6807">
      <w:pPr>
        <w:pStyle w:val="Nivel2"/>
        <w:numPr>
          <w:ilvl w:val="0"/>
          <w:numId w:val="0"/>
        </w:numPr>
        <w:spacing w:before="0" w:after="0" w:line="240" w:lineRule="auto"/>
        <w:ind w:left="-142" w:right="-142"/>
        <w:rPr>
          <w:rFonts w:ascii="Arial" w:hAnsi="Arial" w:cs="Arial"/>
          <w:sz w:val="22"/>
          <w:szCs w:val="22"/>
        </w:rPr>
      </w:pPr>
      <w:r w:rsidRPr="00FC6807">
        <w:rPr>
          <w:rFonts w:ascii="Arial" w:hAnsi="Arial" w:cs="Arial"/>
          <w:sz w:val="22"/>
          <w:szCs w:val="22"/>
        </w:rPr>
        <w:t xml:space="preserve">15.1. Eventuais alterações contratuais reger-se-ão pela disciplina dos </w:t>
      </w:r>
      <w:hyperlink r:id="rId20" w:anchor="art124" w:history="1">
        <w:r w:rsidRPr="00FC6807">
          <w:rPr>
            <w:rStyle w:val="Hyperlink"/>
            <w:rFonts w:ascii="Arial" w:hAnsi="Arial" w:cs="Arial"/>
            <w:sz w:val="22"/>
            <w:szCs w:val="22"/>
          </w:rPr>
          <w:t>arts. 124 e seguintes da Lei nº 14.133, de 2021</w:t>
        </w:r>
      </w:hyperlink>
      <w:r w:rsidRPr="00FC6807">
        <w:rPr>
          <w:rFonts w:ascii="Arial" w:hAnsi="Arial" w:cs="Arial"/>
          <w:sz w:val="22"/>
          <w:szCs w:val="22"/>
        </w:rPr>
        <w:t>.</w:t>
      </w:r>
    </w:p>
    <w:p w14:paraId="43252355" w14:textId="77777777" w:rsidR="00C74E5C" w:rsidRPr="00FC6807" w:rsidRDefault="00C74E5C" w:rsidP="00FC6807">
      <w:pPr>
        <w:pStyle w:val="Nivel2"/>
        <w:numPr>
          <w:ilvl w:val="0"/>
          <w:numId w:val="0"/>
        </w:numPr>
        <w:spacing w:before="0" w:after="0" w:line="240" w:lineRule="auto"/>
        <w:ind w:left="-142" w:right="-142"/>
        <w:rPr>
          <w:rFonts w:ascii="Arial" w:hAnsi="Arial" w:cs="Arial"/>
          <w:sz w:val="22"/>
          <w:szCs w:val="22"/>
        </w:rPr>
      </w:pPr>
    </w:p>
    <w:p w14:paraId="02C9506B" w14:textId="77777777" w:rsidR="00C74E5C" w:rsidRPr="00FC6807" w:rsidRDefault="00C74E5C" w:rsidP="00FC6807">
      <w:pPr>
        <w:pStyle w:val="Nivel2"/>
        <w:numPr>
          <w:ilvl w:val="0"/>
          <w:numId w:val="0"/>
        </w:numPr>
        <w:spacing w:before="0" w:after="0" w:line="240" w:lineRule="auto"/>
        <w:ind w:left="-142" w:right="-142"/>
        <w:rPr>
          <w:rFonts w:ascii="Arial" w:hAnsi="Arial" w:cs="Arial"/>
          <w:sz w:val="22"/>
          <w:szCs w:val="22"/>
        </w:rPr>
      </w:pPr>
      <w:r w:rsidRPr="00FC6807">
        <w:rPr>
          <w:rFonts w:ascii="Arial" w:hAnsi="Arial" w:cs="Arial"/>
          <w:sz w:val="22"/>
          <w:szCs w:val="22"/>
        </w:rPr>
        <w:t>15.2. O contratado é obrigado a aceitar, nas mesmas condições contratuais, os acréscimos ou supressões que se fizerem necessários, até o limite de 25% (vinte e cinco por cento) do valor inicial atualizado do contrato.</w:t>
      </w:r>
    </w:p>
    <w:p w14:paraId="001ED8DD" w14:textId="77777777" w:rsidR="00C74E5C" w:rsidRPr="00FC6807" w:rsidRDefault="00C74E5C" w:rsidP="00FC6807">
      <w:pPr>
        <w:pStyle w:val="Nivel2"/>
        <w:numPr>
          <w:ilvl w:val="0"/>
          <w:numId w:val="0"/>
        </w:numPr>
        <w:spacing w:before="0" w:after="0" w:line="240" w:lineRule="auto"/>
        <w:ind w:left="-142" w:right="-142"/>
        <w:rPr>
          <w:rFonts w:ascii="Arial" w:hAnsi="Arial" w:cs="Arial"/>
          <w:sz w:val="22"/>
          <w:szCs w:val="22"/>
        </w:rPr>
      </w:pPr>
    </w:p>
    <w:p w14:paraId="3A724E69" w14:textId="77777777" w:rsidR="00C74E5C" w:rsidRPr="00FC6807" w:rsidRDefault="00C74E5C" w:rsidP="00FC6807">
      <w:pPr>
        <w:pStyle w:val="Nivel2"/>
        <w:numPr>
          <w:ilvl w:val="0"/>
          <w:numId w:val="0"/>
        </w:numPr>
        <w:spacing w:before="0" w:after="0" w:line="240" w:lineRule="auto"/>
        <w:ind w:left="-142" w:right="-142"/>
        <w:rPr>
          <w:rFonts w:ascii="Arial" w:hAnsi="Arial" w:cs="Arial"/>
          <w:sz w:val="22"/>
          <w:szCs w:val="22"/>
        </w:rPr>
      </w:pPr>
      <w:r w:rsidRPr="00FC6807">
        <w:rPr>
          <w:rFonts w:ascii="Arial" w:hAnsi="Arial" w:cs="Arial"/>
          <w:sz w:val="22"/>
          <w:szCs w:val="22"/>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E36DE7E" w14:textId="77777777" w:rsidR="00C74E5C" w:rsidRPr="00FC6807" w:rsidRDefault="00C74E5C" w:rsidP="00FC6807">
      <w:pPr>
        <w:pStyle w:val="Nivel2"/>
        <w:numPr>
          <w:ilvl w:val="0"/>
          <w:numId w:val="0"/>
        </w:numPr>
        <w:spacing w:before="0" w:after="0" w:line="240" w:lineRule="auto"/>
        <w:ind w:left="-142" w:right="-142"/>
        <w:rPr>
          <w:rFonts w:ascii="Arial" w:hAnsi="Arial" w:cs="Arial"/>
          <w:sz w:val="22"/>
          <w:szCs w:val="22"/>
        </w:rPr>
      </w:pPr>
    </w:p>
    <w:p w14:paraId="2A0254E0" w14:textId="77777777" w:rsidR="00C74E5C" w:rsidRPr="00FC6807" w:rsidRDefault="00C74E5C" w:rsidP="00FC6807">
      <w:pPr>
        <w:pStyle w:val="Nivel2"/>
        <w:numPr>
          <w:ilvl w:val="1"/>
          <w:numId w:val="13"/>
        </w:numPr>
        <w:spacing w:before="0" w:after="0" w:line="240" w:lineRule="auto"/>
        <w:ind w:left="-142" w:right="-142" w:firstLine="0"/>
        <w:rPr>
          <w:rFonts w:ascii="Arial" w:hAnsi="Arial" w:cs="Arial"/>
          <w:sz w:val="22"/>
          <w:szCs w:val="22"/>
        </w:rPr>
      </w:pPr>
      <w:r w:rsidRPr="00FC6807">
        <w:rPr>
          <w:rFonts w:ascii="Arial" w:hAnsi="Arial" w:cs="Arial"/>
          <w:sz w:val="22"/>
          <w:szCs w:val="22"/>
        </w:rPr>
        <w:t xml:space="preserve">Registros que não caracterizam alteração do contrato podem ser realizados por simples apostila, dispensada a celebração de termo aditivo, na forma do </w:t>
      </w:r>
      <w:hyperlink r:id="rId21" w:anchor="art136" w:history="1">
        <w:r w:rsidRPr="00FC6807">
          <w:rPr>
            <w:rStyle w:val="Hyperlink"/>
            <w:rFonts w:ascii="Arial" w:hAnsi="Arial" w:cs="Arial"/>
            <w:sz w:val="22"/>
            <w:szCs w:val="22"/>
          </w:rPr>
          <w:t>art. 136 da Lei nº 14.133, de 2021</w:t>
        </w:r>
      </w:hyperlink>
      <w:r w:rsidRPr="00FC6807">
        <w:rPr>
          <w:rFonts w:ascii="Arial" w:hAnsi="Arial" w:cs="Arial"/>
          <w:sz w:val="22"/>
          <w:szCs w:val="22"/>
        </w:rPr>
        <w:t>.</w:t>
      </w:r>
    </w:p>
    <w:p w14:paraId="367EEBB1" w14:textId="77777777" w:rsidR="00C74E5C" w:rsidRPr="00FC6807" w:rsidRDefault="00C74E5C" w:rsidP="00FC6807">
      <w:pPr>
        <w:pStyle w:val="Nivel2"/>
        <w:numPr>
          <w:ilvl w:val="0"/>
          <w:numId w:val="0"/>
        </w:numPr>
        <w:spacing w:before="0" w:after="0" w:line="240" w:lineRule="auto"/>
        <w:ind w:left="-142" w:right="-142"/>
        <w:rPr>
          <w:rFonts w:ascii="Arial" w:hAnsi="Arial" w:cs="Arial"/>
          <w:sz w:val="22"/>
          <w:szCs w:val="22"/>
        </w:rPr>
      </w:pPr>
    </w:p>
    <w:p w14:paraId="3E24C8BB" w14:textId="77777777" w:rsidR="00C74E5C" w:rsidRPr="00FC6807" w:rsidRDefault="00C74E5C" w:rsidP="00FC6807">
      <w:pPr>
        <w:ind w:left="-142" w:right="-142"/>
        <w:rPr>
          <w:rFonts w:cs="Arial"/>
          <w:sz w:val="22"/>
          <w:szCs w:val="22"/>
        </w:rPr>
      </w:pPr>
      <w:r w:rsidRPr="00FC6807">
        <w:rPr>
          <w:rFonts w:cs="Arial"/>
          <w:b/>
          <w:bCs/>
          <w:sz w:val="22"/>
          <w:szCs w:val="22"/>
        </w:rPr>
        <w:t>CLÁUSULA DÉCIMA SEXTA</w:t>
      </w:r>
      <w:r w:rsidRPr="00FC6807">
        <w:rPr>
          <w:rFonts w:cs="Arial"/>
          <w:sz w:val="22"/>
          <w:szCs w:val="22"/>
        </w:rPr>
        <w:t xml:space="preserve"> </w:t>
      </w:r>
      <w:r w:rsidRPr="00FC6807">
        <w:rPr>
          <w:rFonts w:cs="Arial"/>
          <w:b/>
          <w:bCs/>
          <w:sz w:val="22"/>
          <w:szCs w:val="22"/>
        </w:rPr>
        <w:t>- GESTÃO E FISCALIZAÇÃO:</w:t>
      </w:r>
      <w:r w:rsidRPr="00FC6807">
        <w:rPr>
          <w:rFonts w:cs="Arial"/>
          <w:sz w:val="22"/>
          <w:szCs w:val="22"/>
        </w:rPr>
        <w:t xml:space="preserve"> </w:t>
      </w:r>
    </w:p>
    <w:p w14:paraId="24358933" w14:textId="55FC433F" w:rsidR="00C74E5C" w:rsidRPr="00FC6807" w:rsidRDefault="00C74E5C" w:rsidP="00FC6807">
      <w:pPr>
        <w:ind w:left="-142" w:right="-142"/>
        <w:jc w:val="both"/>
        <w:rPr>
          <w:rFonts w:cs="Arial"/>
          <w:sz w:val="22"/>
          <w:szCs w:val="22"/>
        </w:rPr>
      </w:pPr>
      <w:r w:rsidRPr="00FC6807">
        <w:rPr>
          <w:rFonts w:cs="Arial"/>
          <w:sz w:val="22"/>
          <w:szCs w:val="22"/>
        </w:rPr>
        <w:t>16.1.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w:t>
      </w:r>
      <w:r w:rsidR="000C4919" w:rsidRPr="00FC6807">
        <w:rPr>
          <w:rFonts w:cs="Arial"/>
          <w:sz w:val="22"/>
          <w:szCs w:val="22"/>
        </w:rPr>
        <w:t>.......................</w:t>
      </w:r>
      <w:r w:rsidRPr="00FC6807">
        <w:rPr>
          <w:rFonts w:cs="Arial"/>
          <w:sz w:val="22"/>
          <w:szCs w:val="22"/>
        </w:rPr>
        <w:t>, o Sr. (a) .............nomeado (a) pela Portaria nº .............../20</w:t>
      </w:r>
      <w:r w:rsidR="008D578F" w:rsidRPr="00FC6807">
        <w:rPr>
          <w:rFonts w:cs="Arial"/>
          <w:sz w:val="22"/>
          <w:szCs w:val="22"/>
        </w:rPr>
        <w:t>2....</w:t>
      </w:r>
      <w:r w:rsidRPr="00FC6807">
        <w:rPr>
          <w:rFonts w:cs="Arial"/>
          <w:sz w:val="22"/>
          <w:szCs w:val="22"/>
        </w:rPr>
        <w:t xml:space="preserve">. </w:t>
      </w:r>
    </w:p>
    <w:p w14:paraId="34DD2625" w14:textId="77777777" w:rsidR="00C74E5C" w:rsidRPr="00FC6807" w:rsidRDefault="00C74E5C" w:rsidP="00FC6807">
      <w:pPr>
        <w:pStyle w:val="Nivel2"/>
        <w:numPr>
          <w:ilvl w:val="0"/>
          <w:numId w:val="0"/>
        </w:numPr>
        <w:spacing w:before="0" w:after="0" w:line="240" w:lineRule="auto"/>
        <w:ind w:left="-142" w:right="-142"/>
        <w:rPr>
          <w:rFonts w:ascii="Arial" w:hAnsi="Arial" w:cs="Arial"/>
          <w:sz w:val="22"/>
          <w:szCs w:val="22"/>
        </w:rPr>
      </w:pPr>
    </w:p>
    <w:p w14:paraId="230D3142" w14:textId="77777777" w:rsidR="00C74E5C" w:rsidRPr="00FC6807" w:rsidRDefault="00C74E5C" w:rsidP="00FC6807">
      <w:pPr>
        <w:pStyle w:val="Nivel01"/>
        <w:spacing w:before="0" w:after="0" w:line="240" w:lineRule="auto"/>
        <w:ind w:left="-142" w:right="-142"/>
        <w:rPr>
          <w:rFonts w:cs="Arial"/>
          <w:sz w:val="22"/>
          <w:szCs w:val="22"/>
        </w:rPr>
      </w:pPr>
      <w:r w:rsidRPr="00FC6807">
        <w:rPr>
          <w:rFonts w:cs="Arial"/>
          <w:sz w:val="22"/>
          <w:szCs w:val="22"/>
        </w:rPr>
        <w:t>CLÁUSULA DÉCIMA SÉTIMA - PUBLICAÇÃO</w:t>
      </w:r>
    </w:p>
    <w:p w14:paraId="4C278652" w14:textId="77777777" w:rsidR="00C74E5C" w:rsidRPr="00FC6807" w:rsidRDefault="00C74E5C" w:rsidP="00FC6807">
      <w:pPr>
        <w:pStyle w:val="Nivel2"/>
        <w:numPr>
          <w:ilvl w:val="0"/>
          <w:numId w:val="0"/>
        </w:numPr>
        <w:spacing w:before="0" w:after="0" w:line="240" w:lineRule="auto"/>
        <w:ind w:left="-142" w:right="-142"/>
        <w:rPr>
          <w:rFonts w:ascii="Arial" w:hAnsi="Arial" w:cs="Arial"/>
          <w:sz w:val="22"/>
          <w:szCs w:val="22"/>
        </w:rPr>
      </w:pPr>
      <w:r w:rsidRPr="00FC6807">
        <w:rPr>
          <w:rFonts w:ascii="Arial" w:hAnsi="Arial" w:cs="Arial"/>
          <w:sz w:val="22"/>
          <w:szCs w:val="22"/>
        </w:rPr>
        <w:t xml:space="preserve">17.1. Incumbirá ao contratante divulgar o presente instrumento no Portal Nacional de Contratações Públicas (PNCP), na forma prevista no </w:t>
      </w:r>
      <w:hyperlink r:id="rId22" w:anchor="art94" w:history="1">
        <w:r w:rsidRPr="00FC6807">
          <w:rPr>
            <w:rStyle w:val="Hyperlink"/>
            <w:rFonts w:ascii="Arial" w:hAnsi="Arial" w:cs="Arial"/>
            <w:sz w:val="22"/>
            <w:szCs w:val="22"/>
          </w:rPr>
          <w:t>art. 94 da Lei 14.133, de 2021</w:t>
        </w:r>
      </w:hyperlink>
      <w:r w:rsidRPr="00FC6807">
        <w:rPr>
          <w:rFonts w:ascii="Arial" w:hAnsi="Arial" w:cs="Arial"/>
          <w:sz w:val="22"/>
          <w:szCs w:val="22"/>
        </w:rPr>
        <w:t xml:space="preserve">, bem como no respectivo sítio oficial na Internet, em atenção ao art. 91, </w:t>
      </w:r>
      <w:r w:rsidRPr="00FC6807">
        <w:rPr>
          <w:rFonts w:ascii="Arial" w:hAnsi="Arial" w:cs="Arial"/>
          <w:i/>
          <w:sz w:val="22"/>
          <w:szCs w:val="22"/>
        </w:rPr>
        <w:t>caput,</w:t>
      </w:r>
      <w:r w:rsidRPr="00FC6807">
        <w:rPr>
          <w:rFonts w:ascii="Arial" w:hAnsi="Arial" w:cs="Arial"/>
          <w:sz w:val="22"/>
          <w:szCs w:val="22"/>
        </w:rPr>
        <w:t xml:space="preserve"> da Lei n.º 14.133, de 2021, e ao </w:t>
      </w:r>
      <w:hyperlink r:id="rId23" w:anchor="art8§2" w:history="1">
        <w:r w:rsidRPr="00FC6807">
          <w:rPr>
            <w:rStyle w:val="Hyperlink"/>
            <w:rFonts w:ascii="Arial" w:hAnsi="Arial" w:cs="Arial"/>
            <w:sz w:val="22"/>
            <w:szCs w:val="22"/>
          </w:rPr>
          <w:t>art. 8º, §2º, da Lei n. 12.527, de 2011</w:t>
        </w:r>
      </w:hyperlink>
      <w:r w:rsidRPr="00FC6807">
        <w:rPr>
          <w:rFonts w:ascii="Arial" w:hAnsi="Arial" w:cs="Arial"/>
          <w:sz w:val="22"/>
          <w:szCs w:val="22"/>
        </w:rPr>
        <w:t xml:space="preserve">, c/c </w:t>
      </w:r>
      <w:hyperlink r:id="rId24" w:anchor="art7§3" w:history="1">
        <w:r w:rsidRPr="00FC6807">
          <w:rPr>
            <w:rStyle w:val="Hyperlink"/>
            <w:rFonts w:ascii="Arial" w:hAnsi="Arial" w:cs="Arial"/>
            <w:sz w:val="22"/>
            <w:szCs w:val="22"/>
          </w:rPr>
          <w:t>art. 7º, §3º, inciso V, do Decreto n. 7.724, de 2012</w:t>
        </w:r>
      </w:hyperlink>
      <w:r w:rsidRPr="00FC6807">
        <w:rPr>
          <w:rFonts w:ascii="Arial" w:hAnsi="Arial" w:cs="Arial"/>
          <w:sz w:val="22"/>
          <w:szCs w:val="22"/>
        </w:rPr>
        <w:t>.</w:t>
      </w:r>
    </w:p>
    <w:p w14:paraId="2358CD5C" w14:textId="77777777" w:rsidR="00C74E5C" w:rsidRPr="00FC6807" w:rsidRDefault="00C74E5C" w:rsidP="00FC6807">
      <w:pPr>
        <w:pStyle w:val="Nivel2"/>
        <w:numPr>
          <w:ilvl w:val="0"/>
          <w:numId w:val="0"/>
        </w:numPr>
        <w:spacing w:before="0" w:after="0" w:line="240" w:lineRule="auto"/>
        <w:ind w:left="-142" w:right="-142"/>
        <w:rPr>
          <w:rFonts w:ascii="Arial" w:hAnsi="Arial" w:cs="Arial"/>
          <w:sz w:val="22"/>
          <w:szCs w:val="22"/>
        </w:rPr>
      </w:pPr>
    </w:p>
    <w:p w14:paraId="20CB0689" w14:textId="77777777" w:rsidR="00C74E5C" w:rsidRPr="00FC6807" w:rsidRDefault="00C74E5C" w:rsidP="00FC6807">
      <w:pPr>
        <w:pStyle w:val="Nivel01"/>
        <w:spacing w:before="0" w:after="0" w:line="240" w:lineRule="auto"/>
        <w:ind w:left="-142" w:right="-142"/>
        <w:rPr>
          <w:rFonts w:cs="Arial"/>
          <w:sz w:val="22"/>
          <w:szCs w:val="22"/>
        </w:rPr>
      </w:pPr>
      <w:r w:rsidRPr="00FC6807">
        <w:rPr>
          <w:rFonts w:cs="Arial"/>
          <w:sz w:val="22"/>
          <w:szCs w:val="22"/>
        </w:rPr>
        <w:t>CLÁUSULA DÉCIMA OITAVA - FORO</w:t>
      </w:r>
    </w:p>
    <w:p w14:paraId="27C66D85" w14:textId="77777777" w:rsidR="00C74E5C" w:rsidRPr="00FC6807" w:rsidRDefault="00C74E5C" w:rsidP="00FC6807">
      <w:pPr>
        <w:pStyle w:val="Nivel2"/>
        <w:numPr>
          <w:ilvl w:val="0"/>
          <w:numId w:val="0"/>
        </w:numPr>
        <w:spacing w:before="0" w:after="0" w:line="240" w:lineRule="auto"/>
        <w:ind w:left="-142" w:right="-142"/>
        <w:rPr>
          <w:rFonts w:ascii="Arial" w:hAnsi="Arial" w:cs="Arial"/>
          <w:sz w:val="22"/>
          <w:szCs w:val="22"/>
        </w:rPr>
      </w:pPr>
      <w:r w:rsidRPr="00FC6807">
        <w:rPr>
          <w:rFonts w:ascii="Arial" w:hAnsi="Arial" w:cs="Arial"/>
          <w:sz w:val="22"/>
          <w:szCs w:val="22"/>
        </w:rPr>
        <w:t xml:space="preserve">18.1. Fica eleito o foro da Comarca de Deodápolis, Estado de Mato Grosso do Sul, para dirimir os litígios que decorrerem da execução deste Termo de Contrato que não puderem ser compostos pela conciliação, conforme </w:t>
      </w:r>
      <w:hyperlink r:id="rId25" w:anchor="art92§1" w:history="1">
        <w:r w:rsidRPr="00FC6807">
          <w:rPr>
            <w:rStyle w:val="Hyperlink"/>
            <w:rFonts w:ascii="Arial" w:hAnsi="Arial" w:cs="Arial"/>
            <w:sz w:val="22"/>
            <w:szCs w:val="22"/>
          </w:rPr>
          <w:t>art. 92, §1º, da Lei nº 14.133/21</w:t>
        </w:r>
      </w:hyperlink>
      <w:r w:rsidRPr="00FC6807">
        <w:rPr>
          <w:rFonts w:ascii="Arial" w:hAnsi="Arial" w:cs="Arial"/>
          <w:sz w:val="22"/>
          <w:szCs w:val="22"/>
        </w:rPr>
        <w:t>.</w:t>
      </w:r>
    </w:p>
    <w:p w14:paraId="02644031" w14:textId="77777777" w:rsidR="00C74E5C" w:rsidRPr="00FC6807" w:rsidRDefault="00C74E5C" w:rsidP="00FC6807">
      <w:pPr>
        <w:tabs>
          <w:tab w:val="left" w:pos="9214"/>
        </w:tabs>
        <w:ind w:left="-142" w:right="-142"/>
        <w:rPr>
          <w:rFonts w:cs="Arial"/>
          <w:sz w:val="22"/>
          <w:szCs w:val="22"/>
        </w:rPr>
      </w:pPr>
    </w:p>
    <w:p w14:paraId="5AFF461B" w14:textId="77777777" w:rsidR="00C74E5C" w:rsidRPr="00FC6807" w:rsidRDefault="00C74E5C" w:rsidP="00FC6807">
      <w:pPr>
        <w:tabs>
          <w:tab w:val="left" w:pos="9356"/>
        </w:tabs>
        <w:ind w:left="-142" w:right="-142"/>
        <w:jc w:val="both"/>
        <w:rPr>
          <w:rFonts w:cs="Arial"/>
          <w:sz w:val="22"/>
          <w:szCs w:val="22"/>
        </w:rPr>
      </w:pPr>
      <w:r w:rsidRPr="00FC6807">
        <w:rPr>
          <w:rFonts w:cs="Arial"/>
          <w:sz w:val="22"/>
          <w:szCs w:val="22"/>
        </w:rPr>
        <w:t xml:space="preserve">         E, por estarem justos e acordados, assinam o presente contrato em três vias de igual teor e forma, juntamente com as testemunhas abaixo, de tudo cientes, para que produzam seus efeitos legais e jurídicos.</w:t>
      </w:r>
    </w:p>
    <w:p w14:paraId="0E315D65" w14:textId="7DD698F9" w:rsidR="00C74E5C" w:rsidRPr="00FC6807" w:rsidRDefault="00C74E5C" w:rsidP="00FC6807">
      <w:pPr>
        <w:tabs>
          <w:tab w:val="left" w:pos="9214"/>
        </w:tabs>
        <w:ind w:left="-142" w:right="-142"/>
        <w:jc w:val="right"/>
        <w:rPr>
          <w:rFonts w:cs="Arial"/>
          <w:sz w:val="22"/>
          <w:szCs w:val="22"/>
        </w:rPr>
      </w:pPr>
      <w:r w:rsidRPr="00FC6807">
        <w:rPr>
          <w:rFonts w:cs="Arial"/>
          <w:sz w:val="22"/>
          <w:szCs w:val="22"/>
        </w:rPr>
        <w:t>Deodápolis - MS, _______ de _______de 202</w:t>
      </w:r>
      <w:r w:rsidR="008D578F" w:rsidRPr="00FC6807">
        <w:rPr>
          <w:rFonts w:cs="Arial"/>
          <w:sz w:val="22"/>
          <w:szCs w:val="22"/>
        </w:rPr>
        <w:t>6</w:t>
      </w:r>
      <w:r w:rsidRPr="00FC6807">
        <w:rPr>
          <w:rFonts w:cs="Arial"/>
          <w:sz w:val="22"/>
          <w:szCs w:val="22"/>
        </w:rPr>
        <w:t>.</w:t>
      </w:r>
    </w:p>
    <w:p w14:paraId="4C80D0DD" w14:textId="77777777" w:rsidR="00425906" w:rsidRPr="00FC6807" w:rsidRDefault="00425906" w:rsidP="00FC6807">
      <w:pPr>
        <w:widowControl w:val="0"/>
        <w:overflowPunct w:val="0"/>
        <w:autoSpaceDE w:val="0"/>
        <w:autoSpaceDN w:val="0"/>
        <w:adjustRightInd w:val="0"/>
        <w:ind w:left="-142" w:right="-142"/>
        <w:textAlignment w:val="baseline"/>
        <w:rPr>
          <w:rFonts w:cs="Arial"/>
          <w:iCs/>
          <w:sz w:val="22"/>
          <w:szCs w:val="22"/>
        </w:rPr>
      </w:pPr>
    </w:p>
    <w:p w14:paraId="4B8144A3" w14:textId="4152FFF7" w:rsidR="00C74E5C" w:rsidRPr="00FC6807" w:rsidRDefault="00C74E5C" w:rsidP="00FC6807">
      <w:pPr>
        <w:widowControl w:val="0"/>
        <w:overflowPunct w:val="0"/>
        <w:autoSpaceDE w:val="0"/>
        <w:autoSpaceDN w:val="0"/>
        <w:adjustRightInd w:val="0"/>
        <w:ind w:left="-142" w:right="-142"/>
        <w:textAlignment w:val="baseline"/>
        <w:rPr>
          <w:rFonts w:cs="Arial"/>
          <w:iCs/>
          <w:sz w:val="22"/>
          <w:szCs w:val="22"/>
        </w:rPr>
      </w:pPr>
      <w:r w:rsidRPr="00FC6807">
        <w:rPr>
          <w:rFonts w:cs="Arial"/>
          <w:iCs/>
          <w:sz w:val="22"/>
          <w:szCs w:val="22"/>
        </w:rPr>
        <w:t>_________________________</w:t>
      </w:r>
      <w:r w:rsidR="003E6E25" w:rsidRPr="00FC6807">
        <w:rPr>
          <w:rFonts w:cs="Arial"/>
          <w:iCs/>
          <w:sz w:val="22"/>
          <w:szCs w:val="22"/>
        </w:rPr>
        <w:t>____</w:t>
      </w:r>
      <w:r w:rsidRPr="00FC6807">
        <w:rPr>
          <w:rFonts w:cs="Arial"/>
          <w:b/>
          <w:iCs/>
          <w:sz w:val="22"/>
          <w:szCs w:val="22"/>
          <w:lang w:val="es-ES_tradnl"/>
        </w:rPr>
        <w:t xml:space="preserve">                                                                      </w:t>
      </w:r>
    </w:p>
    <w:p w14:paraId="3932EF71" w14:textId="07934043" w:rsidR="00C74E5C" w:rsidRPr="00FC6807" w:rsidRDefault="00C74E5C" w:rsidP="00FC6807">
      <w:pPr>
        <w:widowControl w:val="0"/>
        <w:overflowPunct w:val="0"/>
        <w:autoSpaceDE w:val="0"/>
        <w:autoSpaceDN w:val="0"/>
        <w:adjustRightInd w:val="0"/>
        <w:ind w:left="-142" w:right="-142"/>
        <w:textAlignment w:val="baseline"/>
        <w:rPr>
          <w:rFonts w:cs="Arial"/>
          <w:b/>
          <w:iCs/>
          <w:sz w:val="22"/>
          <w:szCs w:val="22"/>
        </w:rPr>
      </w:pPr>
      <w:r w:rsidRPr="00FC6807">
        <w:rPr>
          <w:rFonts w:cs="Arial"/>
          <w:b/>
          <w:iCs/>
          <w:sz w:val="22"/>
          <w:szCs w:val="22"/>
        </w:rPr>
        <w:t>xxxxxxxxxxxxxxxxxxxxxxxxxxx</w:t>
      </w:r>
      <w:r w:rsidR="003E6E25" w:rsidRPr="00FC6807">
        <w:rPr>
          <w:rFonts w:cs="Arial"/>
          <w:b/>
          <w:iCs/>
          <w:sz w:val="22"/>
          <w:szCs w:val="22"/>
        </w:rPr>
        <w:t>x</w:t>
      </w:r>
      <w:r w:rsidR="009A42FA" w:rsidRPr="00FC6807">
        <w:rPr>
          <w:rFonts w:cs="Arial"/>
          <w:b/>
          <w:iCs/>
          <w:sz w:val="22"/>
          <w:szCs w:val="22"/>
        </w:rPr>
        <w:t>x</w:t>
      </w:r>
    </w:p>
    <w:p w14:paraId="0E4195CC" w14:textId="77777777" w:rsidR="00867AC3" w:rsidRPr="00FC6807" w:rsidRDefault="00C74E5C" w:rsidP="00FC6807">
      <w:pPr>
        <w:widowControl w:val="0"/>
        <w:overflowPunct w:val="0"/>
        <w:autoSpaceDE w:val="0"/>
        <w:autoSpaceDN w:val="0"/>
        <w:adjustRightInd w:val="0"/>
        <w:ind w:left="-142" w:right="-142"/>
        <w:textAlignment w:val="baseline"/>
        <w:rPr>
          <w:rFonts w:cs="Arial"/>
          <w:b/>
          <w:iCs/>
          <w:sz w:val="22"/>
          <w:szCs w:val="22"/>
        </w:rPr>
      </w:pPr>
      <w:r w:rsidRPr="00FC6807">
        <w:rPr>
          <w:rFonts w:cs="Arial"/>
          <w:b/>
          <w:iCs/>
          <w:sz w:val="22"/>
          <w:szCs w:val="22"/>
        </w:rPr>
        <w:t>Secretári</w:t>
      </w:r>
      <w:r w:rsidR="00BA12CF" w:rsidRPr="00FC6807">
        <w:rPr>
          <w:rFonts w:cs="Arial"/>
          <w:b/>
          <w:iCs/>
          <w:sz w:val="22"/>
          <w:szCs w:val="22"/>
        </w:rPr>
        <w:t>a</w:t>
      </w:r>
      <w:r w:rsidRPr="00FC6807">
        <w:rPr>
          <w:rFonts w:cs="Arial"/>
          <w:b/>
          <w:iCs/>
          <w:sz w:val="22"/>
          <w:szCs w:val="22"/>
        </w:rPr>
        <w:t xml:space="preserve"> Municipal de</w:t>
      </w:r>
      <w:r w:rsidR="009A2302" w:rsidRPr="00FC6807">
        <w:rPr>
          <w:rFonts w:cs="Arial"/>
          <w:b/>
          <w:iCs/>
          <w:sz w:val="22"/>
          <w:szCs w:val="22"/>
        </w:rPr>
        <w:t>.................</w:t>
      </w:r>
    </w:p>
    <w:p w14:paraId="53667F68" w14:textId="4A8292AB" w:rsidR="003F1B62" w:rsidRPr="00FC6807" w:rsidRDefault="00C74E5C" w:rsidP="00FC6807">
      <w:pPr>
        <w:widowControl w:val="0"/>
        <w:overflowPunct w:val="0"/>
        <w:autoSpaceDE w:val="0"/>
        <w:autoSpaceDN w:val="0"/>
        <w:adjustRightInd w:val="0"/>
        <w:ind w:left="-142" w:right="-142"/>
        <w:textAlignment w:val="baseline"/>
        <w:rPr>
          <w:rFonts w:cs="Arial"/>
          <w:b/>
          <w:iCs/>
          <w:sz w:val="22"/>
          <w:szCs w:val="22"/>
        </w:rPr>
      </w:pPr>
      <w:r w:rsidRPr="00FC6807">
        <w:rPr>
          <w:rFonts w:cs="Arial"/>
          <w:b/>
          <w:iCs/>
          <w:sz w:val="22"/>
          <w:szCs w:val="22"/>
        </w:rPr>
        <w:tab/>
      </w:r>
      <w:r w:rsidRPr="00FC6807">
        <w:rPr>
          <w:rFonts w:cs="Arial"/>
          <w:b/>
          <w:iCs/>
          <w:sz w:val="22"/>
          <w:szCs w:val="22"/>
        </w:rPr>
        <w:tab/>
      </w:r>
      <w:r w:rsidRPr="00FC6807">
        <w:rPr>
          <w:rFonts w:cs="Arial"/>
          <w:b/>
          <w:iCs/>
          <w:sz w:val="22"/>
          <w:szCs w:val="22"/>
        </w:rPr>
        <w:tab/>
      </w:r>
      <w:r w:rsidRPr="00FC6807">
        <w:rPr>
          <w:rFonts w:cs="Arial"/>
          <w:b/>
          <w:iCs/>
          <w:sz w:val="22"/>
          <w:szCs w:val="22"/>
        </w:rPr>
        <w:tab/>
      </w:r>
      <w:r w:rsidRPr="00FC6807">
        <w:rPr>
          <w:rFonts w:cs="Arial"/>
          <w:b/>
          <w:iCs/>
          <w:sz w:val="22"/>
          <w:szCs w:val="22"/>
        </w:rPr>
        <w:tab/>
      </w:r>
    </w:p>
    <w:p w14:paraId="5DA48398" w14:textId="77777777" w:rsidR="00C74E5C" w:rsidRPr="00FC6807" w:rsidRDefault="00C74E5C" w:rsidP="00FC6807">
      <w:pPr>
        <w:widowControl w:val="0"/>
        <w:overflowPunct w:val="0"/>
        <w:autoSpaceDE w:val="0"/>
        <w:autoSpaceDN w:val="0"/>
        <w:adjustRightInd w:val="0"/>
        <w:ind w:left="-142" w:right="-142"/>
        <w:textAlignment w:val="baseline"/>
        <w:rPr>
          <w:rFonts w:cs="Arial"/>
          <w:iCs/>
          <w:sz w:val="22"/>
          <w:szCs w:val="22"/>
        </w:rPr>
      </w:pPr>
      <w:r w:rsidRPr="00FC6807">
        <w:rPr>
          <w:rFonts w:cs="Arial"/>
          <w:iCs/>
          <w:sz w:val="22"/>
          <w:szCs w:val="22"/>
        </w:rPr>
        <w:t>________________________</w:t>
      </w:r>
    </w:p>
    <w:p w14:paraId="0B5940AE" w14:textId="77777777" w:rsidR="00C74E5C" w:rsidRPr="00FC6807" w:rsidRDefault="00C74E5C" w:rsidP="00FC6807">
      <w:pPr>
        <w:widowControl w:val="0"/>
        <w:overflowPunct w:val="0"/>
        <w:autoSpaceDE w:val="0"/>
        <w:autoSpaceDN w:val="0"/>
        <w:adjustRightInd w:val="0"/>
        <w:ind w:left="-142" w:right="-142"/>
        <w:textAlignment w:val="baseline"/>
        <w:rPr>
          <w:rFonts w:cs="Arial"/>
          <w:b/>
          <w:iCs/>
          <w:sz w:val="22"/>
          <w:szCs w:val="22"/>
        </w:rPr>
      </w:pPr>
      <w:r w:rsidRPr="00FC6807">
        <w:rPr>
          <w:rFonts w:cs="Arial"/>
          <w:b/>
          <w:iCs/>
          <w:sz w:val="22"/>
          <w:szCs w:val="22"/>
        </w:rPr>
        <w:t>xxxxxxxxxxxxxxxxxxxxxxxx</w:t>
      </w:r>
    </w:p>
    <w:p w14:paraId="7A12FA3F" w14:textId="77777777" w:rsidR="00C74E5C" w:rsidRPr="00FC6807" w:rsidRDefault="00C74E5C" w:rsidP="00FC6807">
      <w:pPr>
        <w:widowControl w:val="0"/>
        <w:overflowPunct w:val="0"/>
        <w:autoSpaceDE w:val="0"/>
        <w:autoSpaceDN w:val="0"/>
        <w:adjustRightInd w:val="0"/>
        <w:ind w:left="-142" w:right="-142"/>
        <w:textAlignment w:val="baseline"/>
        <w:rPr>
          <w:rFonts w:cs="Arial"/>
          <w:b/>
          <w:iCs/>
          <w:sz w:val="22"/>
          <w:szCs w:val="22"/>
        </w:rPr>
      </w:pPr>
      <w:r w:rsidRPr="00FC6807">
        <w:rPr>
          <w:rFonts w:cs="Arial"/>
          <w:b/>
          <w:iCs/>
          <w:sz w:val="22"/>
          <w:szCs w:val="22"/>
        </w:rPr>
        <w:t xml:space="preserve">Contratada     </w:t>
      </w:r>
    </w:p>
    <w:p w14:paraId="45173514" w14:textId="1E328A9B" w:rsidR="00C74E5C" w:rsidRPr="00FC6807" w:rsidRDefault="00C74E5C" w:rsidP="00FC6807">
      <w:pPr>
        <w:widowControl w:val="0"/>
        <w:overflowPunct w:val="0"/>
        <w:autoSpaceDE w:val="0"/>
        <w:autoSpaceDN w:val="0"/>
        <w:adjustRightInd w:val="0"/>
        <w:ind w:left="-142" w:right="-142"/>
        <w:textAlignment w:val="baseline"/>
        <w:rPr>
          <w:rFonts w:cs="Arial"/>
          <w:b/>
          <w:iCs/>
          <w:sz w:val="22"/>
          <w:szCs w:val="22"/>
        </w:rPr>
      </w:pPr>
      <w:r w:rsidRPr="00FC6807">
        <w:rPr>
          <w:rFonts w:cs="Arial"/>
          <w:b/>
          <w:iCs/>
          <w:sz w:val="22"/>
          <w:szCs w:val="22"/>
        </w:rPr>
        <w:tab/>
        <w:t xml:space="preserve">                                                                                             </w:t>
      </w:r>
    </w:p>
    <w:p w14:paraId="3559DB61" w14:textId="429AB80C" w:rsidR="00C74E5C" w:rsidRPr="00FC6807" w:rsidRDefault="00C74E5C" w:rsidP="00FC6807">
      <w:pPr>
        <w:overflowPunct w:val="0"/>
        <w:autoSpaceDE w:val="0"/>
        <w:autoSpaceDN w:val="0"/>
        <w:adjustRightInd w:val="0"/>
        <w:ind w:left="-142" w:right="-142"/>
        <w:textAlignment w:val="baseline"/>
        <w:rPr>
          <w:rFonts w:cs="Arial"/>
          <w:iCs/>
          <w:sz w:val="22"/>
          <w:szCs w:val="22"/>
        </w:rPr>
      </w:pPr>
      <w:r w:rsidRPr="00FC6807">
        <w:rPr>
          <w:rFonts w:cs="Arial"/>
          <w:iCs/>
          <w:sz w:val="22"/>
          <w:szCs w:val="22"/>
        </w:rPr>
        <w:t>Testemunhas:</w:t>
      </w:r>
    </w:p>
    <w:p w14:paraId="64667AD1" w14:textId="77777777" w:rsidR="00867AC3" w:rsidRPr="00FC6807" w:rsidRDefault="00867AC3" w:rsidP="00FC6807">
      <w:pPr>
        <w:overflowPunct w:val="0"/>
        <w:autoSpaceDE w:val="0"/>
        <w:autoSpaceDN w:val="0"/>
        <w:adjustRightInd w:val="0"/>
        <w:ind w:left="-142" w:right="-142"/>
        <w:textAlignment w:val="baseline"/>
        <w:rPr>
          <w:rFonts w:cs="Arial"/>
          <w:iCs/>
          <w:sz w:val="22"/>
          <w:szCs w:val="22"/>
        </w:rPr>
      </w:pPr>
    </w:p>
    <w:p w14:paraId="5341ED22" w14:textId="77777777" w:rsidR="00C74E5C" w:rsidRPr="00FC6807" w:rsidRDefault="00C74E5C" w:rsidP="00FC6807">
      <w:pPr>
        <w:overflowPunct w:val="0"/>
        <w:autoSpaceDE w:val="0"/>
        <w:autoSpaceDN w:val="0"/>
        <w:adjustRightInd w:val="0"/>
        <w:ind w:left="-142" w:right="-142"/>
        <w:textAlignment w:val="baseline"/>
        <w:rPr>
          <w:rFonts w:cs="Arial"/>
          <w:bCs/>
          <w:sz w:val="22"/>
          <w:szCs w:val="22"/>
        </w:rPr>
      </w:pPr>
      <w:r w:rsidRPr="00FC6807">
        <w:rPr>
          <w:rFonts w:cs="Arial"/>
          <w:bCs/>
          <w:sz w:val="22"/>
          <w:szCs w:val="22"/>
        </w:rPr>
        <w:t>____________________________</w:t>
      </w:r>
    </w:p>
    <w:p w14:paraId="2333037A" w14:textId="77777777" w:rsidR="00C74E5C" w:rsidRPr="00FC6807" w:rsidRDefault="00C74E5C" w:rsidP="00FC6807">
      <w:pPr>
        <w:overflowPunct w:val="0"/>
        <w:autoSpaceDE w:val="0"/>
        <w:autoSpaceDN w:val="0"/>
        <w:adjustRightInd w:val="0"/>
        <w:ind w:left="-142" w:right="-142"/>
        <w:textAlignment w:val="baseline"/>
        <w:rPr>
          <w:rFonts w:cs="Arial"/>
          <w:bCs/>
          <w:sz w:val="22"/>
          <w:szCs w:val="22"/>
        </w:rPr>
      </w:pPr>
      <w:r w:rsidRPr="00FC6807">
        <w:rPr>
          <w:rFonts w:cs="Arial"/>
          <w:bCs/>
          <w:sz w:val="22"/>
          <w:szCs w:val="22"/>
        </w:rPr>
        <w:t>xxxxxxxxxxxxxxxxxxxxxxxxxxxxxxx</w:t>
      </w:r>
    </w:p>
    <w:p w14:paraId="1865E89C" w14:textId="730EFE0E" w:rsidR="00C74E5C" w:rsidRPr="00FC6807" w:rsidRDefault="00C74E5C" w:rsidP="00FC6807">
      <w:pPr>
        <w:overflowPunct w:val="0"/>
        <w:autoSpaceDE w:val="0"/>
        <w:autoSpaceDN w:val="0"/>
        <w:adjustRightInd w:val="0"/>
        <w:ind w:left="-142" w:right="-142"/>
        <w:textAlignment w:val="baseline"/>
        <w:rPr>
          <w:rFonts w:cs="Arial"/>
          <w:bCs/>
          <w:sz w:val="22"/>
          <w:szCs w:val="22"/>
        </w:rPr>
      </w:pPr>
      <w:r w:rsidRPr="00FC6807">
        <w:rPr>
          <w:rFonts w:cs="Arial"/>
          <w:bCs/>
          <w:sz w:val="22"/>
          <w:szCs w:val="22"/>
        </w:rPr>
        <w:t>CPF</w:t>
      </w:r>
    </w:p>
    <w:p w14:paraId="6F7EE5EE" w14:textId="77777777" w:rsidR="000D19C5" w:rsidRPr="00FC6807" w:rsidRDefault="000D19C5" w:rsidP="00FC6807">
      <w:pPr>
        <w:overflowPunct w:val="0"/>
        <w:autoSpaceDE w:val="0"/>
        <w:autoSpaceDN w:val="0"/>
        <w:adjustRightInd w:val="0"/>
        <w:ind w:left="-142" w:right="-142"/>
        <w:textAlignment w:val="baseline"/>
        <w:rPr>
          <w:rFonts w:cs="Arial"/>
          <w:bCs/>
          <w:sz w:val="22"/>
          <w:szCs w:val="22"/>
        </w:rPr>
      </w:pPr>
    </w:p>
    <w:p w14:paraId="189976D3" w14:textId="4493755B" w:rsidR="00C74E5C" w:rsidRPr="00FC6807" w:rsidRDefault="00C74E5C" w:rsidP="00FC6807">
      <w:pPr>
        <w:overflowPunct w:val="0"/>
        <w:autoSpaceDE w:val="0"/>
        <w:autoSpaceDN w:val="0"/>
        <w:adjustRightInd w:val="0"/>
        <w:ind w:left="-142" w:right="-142"/>
        <w:textAlignment w:val="baseline"/>
        <w:rPr>
          <w:rFonts w:cs="Arial"/>
          <w:bCs/>
          <w:sz w:val="22"/>
          <w:szCs w:val="22"/>
        </w:rPr>
      </w:pPr>
      <w:r w:rsidRPr="00FC6807">
        <w:rPr>
          <w:rFonts w:cs="Arial"/>
          <w:bCs/>
          <w:sz w:val="22"/>
          <w:szCs w:val="22"/>
        </w:rPr>
        <w:t>___________________________</w:t>
      </w:r>
    </w:p>
    <w:p w14:paraId="52704170" w14:textId="77777777" w:rsidR="00C74E5C" w:rsidRPr="00FC6807" w:rsidRDefault="00C74E5C" w:rsidP="00FC6807">
      <w:pPr>
        <w:ind w:left="-142" w:right="-142"/>
        <w:rPr>
          <w:rFonts w:cs="Arial"/>
          <w:bCs/>
          <w:sz w:val="22"/>
          <w:szCs w:val="22"/>
        </w:rPr>
      </w:pPr>
      <w:r w:rsidRPr="00FC6807">
        <w:rPr>
          <w:rFonts w:cs="Arial"/>
          <w:bCs/>
          <w:sz w:val="22"/>
          <w:szCs w:val="22"/>
        </w:rPr>
        <w:t>xxxxxxxxxxxxxxxxxxxxxxxxxxxxxxx</w:t>
      </w:r>
    </w:p>
    <w:p w14:paraId="0D6408BC" w14:textId="2222271A" w:rsidR="000D19C5" w:rsidRPr="000E340E" w:rsidRDefault="00C74E5C" w:rsidP="000E340E">
      <w:pPr>
        <w:ind w:left="-142" w:right="-142"/>
        <w:rPr>
          <w:rFonts w:cs="Arial"/>
          <w:bCs/>
          <w:sz w:val="22"/>
          <w:szCs w:val="22"/>
        </w:rPr>
      </w:pPr>
      <w:r w:rsidRPr="00FC6807">
        <w:rPr>
          <w:rFonts w:cs="Arial"/>
          <w:bCs/>
          <w:sz w:val="22"/>
          <w:szCs w:val="22"/>
        </w:rPr>
        <w:t>CPF</w:t>
      </w:r>
    </w:p>
    <w:p w14:paraId="60A3BC2F" w14:textId="77777777" w:rsidR="000D19C5" w:rsidRDefault="000D19C5" w:rsidP="003A5941">
      <w:pPr>
        <w:rPr>
          <w:rFonts w:cs="Arial"/>
          <w:bCs/>
          <w:sz w:val="23"/>
          <w:szCs w:val="23"/>
        </w:rPr>
      </w:pPr>
    </w:p>
    <w:p w14:paraId="6057EF83" w14:textId="1F423E96" w:rsidR="00043DB0" w:rsidRPr="003A5941" w:rsidRDefault="008002A9" w:rsidP="00362DC2">
      <w:pPr>
        <w:overflowPunct w:val="0"/>
        <w:autoSpaceDE w:val="0"/>
        <w:autoSpaceDN w:val="0"/>
        <w:adjustRightInd w:val="0"/>
        <w:ind w:right="4"/>
        <w:textAlignment w:val="baseline"/>
        <w:rPr>
          <w:rFonts w:eastAsia="Arial Unicode MS" w:cs="Arial"/>
          <w:b/>
          <w:bCs/>
          <w:sz w:val="22"/>
          <w:szCs w:val="22"/>
        </w:rPr>
      </w:pPr>
      <w:r w:rsidRPr="00E1437D">
        <w:rPr>
          <w:rFonts w:eastAsia="Arial Unicode MS" w:cs="Arial"/>
          <w:b/>
          <w:bCs/>
          <w:sz w:val="22"/>
          <w:szCs w:val="22"/>
        </w:rPr>
        <w:t xml:space="preserve">ANEXO </w:t>
      </w:r>
      <w:r w:rsidR="000D19C5">
        <w:rPr>
          <w:rFonts w:eastAsia="Arial Unicode MS" w:cs="Arial"/>
          <w:b/>
          <w:bCs/>
          <w:sz w:val="22"/>
          <w:szCs w:val="22"/>
        </w:rPr>
        <w:t>-</w:t>
      </w:r>
      <w:r w:rsidRPr="00E1437D">
        <w:rPr>
          <w:rFonts w:eastAsia="Arial Unicode MS" w:cs="Arial"/>
          <w:b/>
          <w:bCs/>
          <w:sz w:val="22"/>
          <w:szCs w:val="22"/>
        </w:rPr>
        <w:t xml:space="preserve"> V</w:t>
      </w:r>
    </w:p>
    <w:p w14:paraId="47F7380B" w14:textId="77777777" w:rsidR="000D19C5" w:rsidRPr="000D19C5" w:rsidRDefault="000D19C5" w:rsidP="00362DC2">
      <w:pPr>
        <w:jc w:val="center"/>
        <w:rPr>
          <w:rFonts w:eastAsiaTheme="minorHAnsi" w:cs="Arial"/>
          <w:b/>
          <w:bCs/>
          <w:spacing w:val="6"/>
          <w:sz w:val="22"/>
          <w:szCs w:val="22"/>
          <w:lang w:eastAsia="en-US"/>
        </w:rPr>
      </w:pPr>
      <w:r w:rsidRPr="000D19C5">
        <w:rPr>
          <w:rFonts w:eastAsiaTheme="minorHAnsi" w:cs="Arial"/>
          <w:b/>
          <w:bCs/>
          <w:spacing w:val="6"/>
          <w:sz w:val="22"/>
          <w:szCs w:val="22"/>
          <w:lang w:eastAsia="en-US"/>
        </w:rPr>
        <w:t>TERMO DE REFERÊNCIA</w:t>
      </w:r>
    </w:p>
    <w:p w14:paraId="63EEDC37" w14:textId="643D2593" w:rsidR="000D19C5" w:rsidRPr="00605CA5" w:rsidRDefault="000D19C5" w:rsidP="004E69CA">
      <w:pPr>
        <w:ind w:right="141"/>
        <w:jc w:val="center"/>
        <w:rPr>
          <w:rFonts w:eastAsiaTheme="minorHAnsi" w:cs="Arial"/>
          <w:b/>
          <w:bCs/>
          <w:spacing w:val="6"/>
          <w:sz w:val="22"/>
          <w:szCs w:val="22"/>
          <w:lang w:eastAsia="en-US"/>
        </w:rPr>
      </w:pPr>
      <w:r w:rsidRPr="000D19C5">
        <w:rPr>
          <w:rFonts w:eastAsiaTheme="minorHAnsi" w:cs="Arial"/>
          <w:b/>
          <w:bCs/>
          <w:spacing w:val="6"/>
          <w:sz w:val="22"/>
          <w:szCs w:val="22"/>
          <w:lang w:eastAsia="en-US"/>
        </w:rPr>
        <w:t>Art. 6, XXIII da Lei 14.133/2021.</w:t>
      </w:r>
    </w:p>
    <w:tbl>
      <w:tblPr>
        <w:tblStyle w:val="Tabelacomgrade61"/>
        <w:tblpPr w:leftFromText="141" w:rightFromText="141" w:vertAnchor="text" w:horzAnchor="margin" w:tblpXSpec="center" w:tblpY="246"/>
        <w:tblW w:w="5005" w:type="pct"/>
        <w:tblLook w:val="04A0" w:firstRow="1" w:lastRow="0" w:firstColumn="1" w:lastColumn="0" w:noHBand="0" w:noVBand="1"/>
      </w:tblPr>
      <w:tblGrid>
        <w:gridCol w:w="9071"/>
      </w:tblGrid>
      <w:tr w:rsidR="00013BEF" w:rsidRPr="00013BEF" w14:paraId="7DE10461" w14:textId="77777777" w:rsidTr="004E69CA">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C2A4D36" w14:textId="77777777" w:rsidR="00013BEF" w:rsidRPr="00013BEF" w:rsidRDefault="00013BEF" w:rsidP="004E69CA">
            <w:pPr>
              <w:ind w:right="-385"/>
              <w:jc w:val="both"/>
              <w:rPr>
                <w:rFonts w:eastAsiaTheme="majorEastAsia" w:cs="Arial"/>
                <w:b/>
                <w:color w:val="000000"/>
                <w:sz w:val="22"/>
                <w:szCs w:val="22"/>
                <w:lang w:eastAsia="en-US"/>
              </w:rPr>
            </w:pPr>
            <w:r w:rsidRPr="00013BEF">
              <w:rPr>
                <w:rFonts w:eastAsiaTheme="majorEastAsia" w:cs="Arial"/>
                <w:b/>
                <w:color w:val="000000"/>
                <w:sz w:val="22"/>
                <w:szCs w:val="22"/>
                <w:lang w:eastAsia="en-US"/>
              </w:rPr>
              <w:t xml:space="preserve">I - DO OBJETO - </w:t>
            </w:r>
            <w:r w:rsidRPr="00013BEF">
              <w:rPr>
                <w:rFonts w:eastAsiaTheme="majorEastAsia" w:cs="Arial"/>
                <w:b/>
                <w:i/>
                <w:color w:val="000000"/>
                <w:sz w:val="22"/>
                <w:szCs w:val="22"/>
                <w:lang w:eastAsia="en-US"/>
              </w:rPr>
              <w:t>Lei Federal 14.133/21; art. 6; XXIII; a:</w:t>
            </w:r>
          </w:p>
        </w:tc>
      </w:tr>
    </w:tbl>
    <w:p w14:paraId="3C71EF81" w14:textId="77777777" w:rsidR="00013BEF" w:rsidRPr="00013BEF" w:rsidRDefault="00013BEF" w:rsidP="004E69CA">
      <w:pPr>
        <w:jc w:val="both"/>
        <w:rPr>
          <w:rFonts w:eastAsiaTheme="minorHAnsi" w:cs="Arial"/>
          <w:color w:val="000000" w:themeColor="text1"/>
          <w:sz w:val="22"/>
          <w:szCs w:val="22"/>
          <w:lang w:eastAsia="en-US"/>
        </w:rPr>
      </w:pPr>
      <w:r w:rsidRPr="00013BEF">
        <w:rPr>
          <w:rFonts w:eastAsiaTheme="minorHAnsi" w:cs="Arial"/>
          <w:spacing w:val="6"/>
          <w:sz w:val="22"/>
          <w:szCs w:val="22"/>
          <w:lang w:eastAsia="en-US"/>
        </w:rPr>
        <w:t>1.1 Trata-se da análise da viabilidade técnica e econômica para</w:t>
      </w:r>
      <w:r w:rsidRPr="00013BEF">
        <w:rPr>
          <w:rFonts w:eastAsiaTheme="minorHAnsi" w:cs="Arial"/>
          <w:sz w:val="22"/>
          <w:szCs w:val="22"/>
          <w:lang w:eastAsia="en-US"/>
        </w:rPr>
        <w:t xml:space="preserve"> </w:t>
      </w:r>
      <w:r w:rsidRPr="00013BEF">
        <w:rPr>
          <w:rFonts w:eastAsiaTheme="minorHAnsi" w:cs="Arial"/>
          <w:b/>
          <w:bCs/>
          <w:sz w:val="22"/>
          <w:szCs w:val="22"/>
          <w:lang w:eastAsia="en-US"/>
        </w:rPr>
        <w:t>CONTRATAÇÃO DE EMPRESA ESPECIALIZADA PARA PRESTAÇÃO DE SERVIÇOS TÉCNICOS DE CONSULTORIA E ASSESSORIA TECNICA PARA PLANEJAMENTO, OPERACIONALIZAÇÃO, EXECUÇÃO, ACOMPANHAMENTO E ELABORAÇÃO DE PRESTAÇÃO DE CONTAS DOS RECURSOS PROVENIENTES DA LEI ALDIR BLANC - CICLO II (LEI FEDERAL N° 14.399/2022). ATENDENDO AS NECESSIDADES DA SECRETARIA MUNICIPAL DE CULTURA ESPORTE E LAZER E TURISMO</w:t>
      </w:r>
      <w:r w:rsidRPr="00013BEF">
        <w:rPr>
          <w:rFonts w:eastAsiaTheme="minorHAnsi" w:cs="Arial"/>
          <w:sz w:val="22"/>
          <w:szCs w:val="22"/>
          <w:lang w:eastAsia="en-US"/>
        </w:rPr>
        <w:t>, mediante Documento de Formalização de Demanda nº124/2026</w:t>
      </w:r>
      <w:r w:rsidRPr="00013BEF">
        <w:rPr>
          <w:rFonts w:eastAsiaTheme="minorHAnsi" w:cs="Arial"/>
          <w:spacing w:val="6"/>
          <w:sz w:val="22"/>
          <w:szCs w:val="22"/>
          <w:lang w:eastAsia="en-US"/>
        </w:rPr>
        <w:t>, conforme condições, quantidades e exigências estabelecidas neste instrumento.</w:t>
      </w:r>
    </w:p>
    <w:tbl>
      <w:tblPr>
        <w:tblStyle w:val="Tabelacomgrade6"/>
        <w:tblW w:w="9072" w:type="dxa"/>
        <w:tblInd w:w="-5" w:type="dxa"/>
        <w:tblLook w:val="04A0" w:firstRow="1" w:lastRow="0" w:firstColumn="1" w:lastColumn="0" w:noHBand="0" w:noVBand="1"/>
      </w:tblPr>
      <w:tblGrid>
        <w:gridCol w:w="638"/>
        <w:gridCol w:w="4607"/>
        <w:gridCol w:w="716"/>
        <w:gridCol w:w="850"/>
        <w:gridCol w:w="1019"/>
        <w:gridCol w:w="1242"/>
      </w:tblGrid>
      <w:tr w:rsidR="00013BEF" w:rsidRPr="00013BEF" w14:paraId="3FB0F322" w14:textId="77777777" w:rsidTr="004E69CA">
        <w:tc>
          <w:tcPr>
            <w:tcW w:w="638" w:type="dxa"/>
          </w:tcPr>
          <w:p w14:paraId="79FE01D9" w14:textId="77777777" w:rsidR="00013BEF" w:rsidRPr="00013BEF" w:rsidRDefault="00013BEF" w:rsidP="00013BEF">
            <w:pPr>
              <w:jc w:val="center"/>
              <w:rPr>
                <w:rFonts w:cs="Arial"/>
                <w:b/>
                <w:bCs/>
                <w:color w:val="000000"/>
                <w:szCs w:val="20"/>
              </w:rPr>
            </w:pPr>
            <w:r w:rsidRPr="00013BEF">
              <w:rPr>
                <w:rFonts w:cs="Arial"/>
                <w:b/>
                <w:bCs/>
                <w:color w:val="000000"/>
                <w:szCs w:val="20"/>
              </w:rPr>
              <w:t xml:space="preserve">Item </w:t>
            </w:r>
          </w:p>
        </w:tc>
        <w:tc>
          <w:tcPr>
            <w:tcW w:w="4607" w:type="dxa"/>
          </w:tcPr>
          <w:p w14:paraId="2099E7CE" w14:textId="77777777" w:rsidR="00013BEF" w:rsidRPr="00013BEF" w:rsidRDefault="00013BEF" w:rsidP="00013BEF">
            <w:pPr>
              <w:ind w:right="-82"/>
              <w:jc w:val="both"/>
              <w:rPr>
                <w:rFonts w:cs="Arial"/>
                <w:b/>
                <w:bCs/>
                <w:color w:val="000000"/>
                <w:szCs w:val="20"/>
              </w:rPr>
            </w:pPr>
            <w:r w:rsidRPr="00013BEF">
              <w:rPr>
                <w:rFonts w:cs="Arial"/>
                <w:b/>
                <w:bCs/>
                <w:color w:val="000000"/>
                <w:szCs w:val="20"/>
              </w:rPr>
              <w:t>Descrição</w:t>
            </w:r>
          </w:p>
        </w:tc>
        <w:tc>
          <w:tcPr>
            <w:tcW w:w="716" w:type="dxa"/>
          </w:tcPr>
          <w:p w14:paraId="4B5E9AFC" w14:textId="77777777" w:rsidR="00013BEF" w:rsidRPr="00013BEF" w:rsidRDefault="00013BEF" w:rsidP="00013BEF">
            <w:pPr>
              <w:ind w:right="-69"/>
              <w:jc w:val="center"/>
              <w:rPr>
                <w:rFonts w:cs="Arial"/>
                <w:b/>
                <w:bCs/>
                <w:color w:val="000000"/>
                <w:szCs w:val="20"/>
              </w:rPr>
            </w:pPr>
            <w:r w:rsidRPr="00013BEF">
              <w:rPr>
                <w:rFonts w:cs="Arial"/>
                <w:b/>
                <w:bCs/>
                <w:color w:val="000000"/>
                <w:szCs w:val="20"/>
              </w:rPr>
              <w:t>Unid.</w:t>
            </w:r>
          </w:p>
        </w:tc>
        <w:tc>
          <w:tcPr>
            <w:tcW w:w="850" w:type="dxa"/>
          </w:tcPr>
          <w:p w14:paraId="076C8486" w14:textId="77777777" w:rsidR="00013BEF" w:rsidRPr="00013BEF" w:rsidRDefault="00013BEF" w:rsidP="00013BEF">
            <w:pPr>
              <w:jc w:val="center"/>
              <w:rPr>
                <w:rFonts w:cs="Arial"/>
                <w:b/>
                <w:bCs/>
                <w:color w:val="000000"/>
                <w:szCs w:val="20"/>
              </w:rPr>
            </w:pPr>
            <w:r w:rsidRPr="00013BEF">
              <w:rPr>
                <w:rFonts w:cs="Arial"/>
                <w:b/>
                <w:bCs/>
                <w:color w:val="000000"/>
                <w:szCs w:val="20"/>
              </w:rPr>
              <w:t>Quant.</w:t>
            </w:r>
          </w:p>
        </w:tc>
        <w:tc>
          <w:tcPr>
            <w:tcW w:w="1019" w:type="dxa"/>
          </w:tcPr>
          <w:p w14:paraId="6924CD63" w14:textId="77777777" w:rsidR="00013BEF" w:rsidRPr="00013BEF" w:rsidRDefault="00013BEF" w:rsidP="00013BEF">
            <w:pPr>
              <w:ind w:right="1"/>
              <w:jc w:val="center"/>
              <w:rPr>
                <w:rFonts w:cs="Arial"/>
                <w:b/>
                <w:bCs/>
                <w:color w:val="000000"/>
                <w:szCs w:val="20"/>
              </w:rPr>
            </w:pPr>
            <w:r w:rsidRPr="00013BEF">
              <w:rPr>
                <w:rFonts w:cs="Arial"/>
                <w:b/>
                <w:bCs/>
                <w:color w:val="000000"/>
                <w:szCs w:val="20"/>
              </w:rPr>
              <w:t>V. Unit.</w:t>
            </w:r>
          </w:p>
        </w:tc>
        <w:tc>
          <w:tcPr>
            <w:tcW w:w="1242" w:type="dxa"/>
          </w:tcPr>
          <w:p w14:paraId="43E83E75" w14:textId="77777777" w:rsidR="00013BEF" w:rsidRPr="00013BEF" w:rsidRDefault="00013BEF" w:rsidP="00013BEF">
            <w:pPr>
              <w:ind w:right="1" w:hanging="10"/>
              <w:jc w:val="center"/>
              <w:rPr>
                <w:rFonts w:cs="Arial"/>
                <w:b/>
                <w:bCs/>
                <w:color w:val="000000"/>
                <w:szCs w:val="20"/>
              </w:rPr>
            </w:pPr>
            <w:r w:rsidRPr="00013BEF">
              <w:rPr>
                <w:rFonts w:cs="Arial"/>
                <w:b/>
                <w:bCs/>
                <w:color w:val="000000"/>
                <w:szCs w:val="20"/>
              </w:rPr>
              <w:t>Valor Total</w:t>
            </w:r>
          </w:p>
        </w:tc>
      </w:tr>
      <w:tr w:rsidR="00013BEF" w:rsidRPr="00013BEF" w14:paraId="22BAC5F0" w14:textId="77777777" w:rsidTr="004E69CA">
        <w:tc>
          <w:tcPr>
            <w:tcW w:w="638" w:type="dxa"/>
          </w:tcPr>
          <w:p w14:paraId="026C3706" w14:textId="77777777" w:rsidR="00013BEF" w:rsidRPr="00013BEF" w:rsidRDefault="00013BEF" w:rsidP="00013BEF">
            <w:pPr>
              <w:jc w:val="center"/>
              <w:rPr>
                <w:rFonts w:cs="Arial"/>
                <w:b/>
                <w:bCs/>
                <w:color w:val="000000"/>
                <w:szCs w:val="20"/>
              </w:rPr>
            </w:pPr>
            <w:r w:rsidRPr="00013BEF">
              <w:rPr>
                <w:rFonts w:cs="Arial"/>
                <w:b/>
                <w:bCs/>
                <w:color w:val="000000"/>
                <w:szCs w:val="20"/>
              </w:rPr>
              <w:t>1</w:t>
            </w:r>
          </w:p>
        </w:tc>
        <w:tc>
          <w:tcPr>
            <w:tcW w:w="4607" w:type="dxa"/>
          </w:tcPr>
          <w:p w14:paraId="0C87823A" w14:textId="77777777" w:rsidR="00013BEF" w:rsidRPr="00013BEF" w:rsidRDefault="00013BEF" w:rsidP="004E69CA">
            <w:pPr>
              <w:ind w:right="30"/>
              <w:jc w:val="both"/>
              <w:rPr>
                <w:rFonts w:cs="Arial"/>
                <w:b/>
                <w:bCs/>
                <w:color w:val="000000"/>
                <w:szCs w:val="20"/>
              </w:rPr>
            </w:pPr>
            <w:r w:rsidRPr="00013BEF">
              <w:rPr>
                <w:rFonts w:cs="Arial"/>
                <w:color w:val="000000"/>
                <w:szCs w:val="20"/>
              </w:rPr>
              <w:t>CONTRATAÇÃO DE EMPRESA PARA PRESTAÇÃO DE SERVIÇOS DE CONSULTORIA REFERENTES A IMPLANTAÇÃO E OPERACIONALIZAÇÃO DA LEI ALDIR BLANC II (EXECUÇÃO DA PNAB DE FORMA SEGURA, DE MODO QUE O MUNICÍPIO CONSIGA ATINGIR O OBJETIVO DE FAZER COM QUE OS RECURSOS CHEGUEM NAS MÃOS DE QUEM PRECISA, OS TRABALHADORES DO SETOR CULTURAL).</w:t>
            </w:r>
          </w:p>
        </w:tc>
        <w:tc>
          <w:tcPr>
            <w:tcW w:w="716" w:type="dxa"/>
          </w:tcPr>
          <w:p w14:paraId="459BA285" w14:textId="77777777" w:rsidR="00013BEF" w:rsidRPr="00013BEF" w:rsidRDefault="00013BEF" w:rsidP="00013BEF">
            <w:pPr>
              <w:ind w:right="-69"/>
              <w:jc w:val="center"/>
              <w:rPr>
                <w:rFonts w:cs="Arial"/>
                <w:b/>
                <w:bCs/>
                <w:color w:val="000000"/>
                <w:szCs w:val="20"/>
              </w:rPr>
            </w:pPr>
            <w:r w:rsidRPr="00013BEF">
              <w:rPr>
                <w:rFonts w:cs="Arial"/>
                <w:sz w:val="21"/>
                <w:szCs w:val="21"/>
              </w:rPr>
              <w:t>Serv.</w:t>
            </w:r>
          </w:p>
        </w:tc>
        <w:tc>
          <w:tcPr>
            <w:tcW w:w="850" w:type="dxa"/>
          </w:tcPr>
          <w:p w14:paraId="7EB6A2AB" w14:textId="77777777" w:rsidR="00013BEF" w:rsidRPr="00013BEF" w:rsidRDefault="00013BEF" w:rsidP="00013BEF">
            <w:pPr>
              <w:jc w:val="center"/>
              <w:rPr>
                <w:rFonts w:cs="Arial"/>
                <w:b/>
                <w:bCs/>
                <w:color w:val="000000"/>
                <w:szCs w:val="20"/>
              </w:rPr>
            </w:pPr>
            <w:r w:rsidRPr="00013BEF">
              <w:rPr>
                <w:rFonts w:cs="Arial"/>
                <w:sz w:val="21"/>
                <w:szCs w:val="21"/>
              </w:rPr>
              <w:t>1</w:t>
            </w:r>
          </w:p>
        </w:tc>
        <w:tc>
          <w:tcPr>
            <w:tcW w:w="1019" w:type="dxa"/>
          </w:tcPr>
          <w:p w14:paraId="3F8B6D49" w14:textId="77777777" w:rsidR="00013BEF" w:rsidRPr="00013BEF" w:rsidRDefault="00013BEF" w:rsidP="00013BEF">
            <w:pPr>
              <w:ind w:right="1"/>
              <w:jc w:val="center"/>
              <w:rPr>
                <w:rFonts w:cs="Arial"/>
                <w:b/>
                <w:bCs/>
                <w:color w:val="000000"/>
                <w:szCs w:val="20"/>
              </w:rPr>
            </w:pPr>
            <w:r w:rsidRPr="00013BEF">
              <w:rPr>
                <w:rFonts w:cs="Arial"/>
                <w:sz w:val="21"/>
                <w:szCs w:val="21"/>
              </w:rPr>
              <w:t>6.411,75</w:t>
            </w:r>
          </w:p>
        </w:tc>
        <w:tc>
          <w:tcPr>
            <w:tcW w:w="1242" w:type="dxa"/>
          </w:tcPr>
          <w:p w14:paraId="62EC6A66" w14:textId="77777777" w:rsidR="00013BEF" w:rsidRPr="00013BEF" w:rsidRDefault="00013BEF" w:rsidP="00013BEF">
            <w:pPr>
              <w:ind w:right="1" w:hanging="10"/>
              <w:jc w:val="center"/>
              <w:rPr>
                <w:rFonts w:cs="Arial"/>
                <w:b/>
                <w:bCs/>
                <w:color w:val="000000"/>
                <w:szCs w:val="20"/>
              </w:rPr>
            </w:pPr>
            <w:r w:rsidRPr="00013BEF">
              <w:rPr>
                <w:rFonts w:cs="Arial"/>
                <w:sz w:val="21"/>
                <w:szCs w:val="21"/>
              </w:rPr>
              <w:t>6.411,75</w:t>
            </w:r>
          </w:p>
        </w:tc>
      </w:tr>
    </w:tbl>
    <w:p w14:paraId="72485DD4" w14:textId="77777777" w:rsidR="00013BEF" w:rsidRPr="00013BEF" w:rsidRDefault="00013BEF" w:rsidP="004E69CA">
      <w:pPr>
        <w:jc w:val="both"/>
        <w:rPr>
          <w:rFonts w:eastAsiaTheme="minorHAnsi" w:cs="Arial"/>
          <w:color w:val="000000" w:themeColor="text1"/>
          <w:sz w:val="22"/>
          <w:szCs w:val="22"/>
          <w:lang w:eastAsia="en-US"/>
        </w:rPr>
      </w:pPr>
      <w:r w:rsidRPr="00013BEF">
        <w:rPr>
          <w:rFonts w:eastAsiaTheme="minorHAnsi" w:cs="Arial"/>
          <w:sz w:val="22"/>
          <w:szCs w:val="22"/>
          <w:lang w:eastAsia="en-US"/>
        </w:rPr>
        <w:t xml:space="preserve">1.2 A cotação e formação de média de mercado informada neste termo de referência, foi realizada pela </w:t>
      </w:r>
      <w:r w:rsidRPr="00013BEF">
        <w:rPr>
          <w:rFonts w:eastAsiaTheme="minorHAnsi" w:cs="Arial"/>
          <w:b/>
          <w:bCs/>
          <w:sz w:val="22"/>
          <w:szCs w:val="22"/>
          <w:lang w:eastAsia="en-US"/>
        </w:rPr>
        <w:t>EQUIPE DO SETOR DE COMPRAS</w:t>
      </w:r>
      <w:r w:rsidRPr="00013BEF">
        <w:rPr>
          <w:rFonts w:eastAsiaTheme="minorHAnsi" w:cs="Arial"/>
          <w:sz w:val="22"/>
          <w:szCs w:val="22"/>
          <w:lang w:eastAsia="en-US"/>
        </w:rPr>
        <w:t>, e conforme estas pesquisas, o valor da contratação está estimado em R$</w:t>
      </w:r>
      <w:r w:rsidRPr="00013BEF">
        <w:rPr>
          <w:rFonts w:eastAsiaTheme="minorHAnsi" w:cs="Arial"/>
          <w:b/>
          <w:bCs/>
          <w:sz w:val="22"/>
          <w:szCs w:val="22"/>
          <w:lang w:eastAsia="en-US"/>
        </w:rPr>
        <w:t xml:space="preserve"> 6.411,75 (</w:t>
      </w:r>
      <w:r w:rsidRPr="00013BEF">
        <w:rPr>
          <w:rFonts w:eastAsiaTheme="minorHAnsi" w:cs="Arial"/>
          <w:b/>
          <w:bCs/>
          <w:color w:val="000000" w:themeColor="text1"/>
          <w:sz w:val="22"/>
          <w:szCs w:val="22"/>
          <w:lang w:eastAsia="en-US"/>
        </w:rPr>
        <w:t>seis mil e quatrocentos e onze reais e setenta e cinco centavos.</w:t>
      </w:r>
      <w:r w:rsidRPr="00013BEF">
        <w:rPr>
          <w:rFonts w:eastAsiaTheme="minorHAnsi" w:cs="Arial"/>
          <w:b/>
          <w:bCs/>
          <w:sz w:val="22"/>
          <w:szCs w:val="22"/>
          <w:lang w:eastAsia="en-US"/>
        </w:rPr>
        <w:t>)</w:t>
      </w:r>
      <w:r w:rsidRPr="00013BEF">
        <w:rPr>
          <w:rFonts w:eastAsiaTheme="minorHAnsi" w:cs="Arial"/>
          <w:sz w:val="22"/>
          <w:szCs w:val="22"/>
          <w:lang w:eastAsia="en-US"/>
        </w:rPr>
        <w:t>, pesquisas estas que estarão em anexo ao processo, realizada conforme legislação vigente.</w:t>
      </w:r>
    </w:p>
    <w:p w14:paraId="5D447F75" w14:textId="77777777" w:rsidR="00013BEF" w:rsidRPr="00013BEF" w:rsidRDefault="00013BEF" w:rsidP="004E69CA">
      <w:pPr>
        <w:jc w:val="both"/>
        <w:rPr>
          <w:rFonts w:eastAsiaTheme="minorHAnsi" w:cs="Arial"/>
          <w:sz w:val="22"/>
          <w:szCs w:val="22"/>
          <w:lang w:eastAsia="en-US"/>
        </w:rPr>
      </w:pPr>
      <w:r w:rsidRPr="00013BEF">
        <w:rPr>
          <w:rFonts w:eastAsiaTheme="minorHAnsi" w:cs="Arial"/>
          <w:sz w:val="22"/>
          <w:szCs w:val="22"/>
          <w:lang w:eastAsia="en-US"/>
        </w:rPr>
        <w:t xml:space="preserve">1.3 Alguns itens do CATSER são </w:t>
      </w:r>
      <w:r w:rsidRPr="00013BEF">
        <w:rPr>
          <w:rFonts w:eastAsiaTheme="minorHAnsi" w:cs="Arial"/>
          <w:b/>
          <w:sz w:val="22"/>
          <w:szCs w:val="22"/>
          <w:u w:val="single"/>
          <w:lang w:eastAsia="en-US"/>
        </w:rPr>
        <w:t>GERAIS E GENÉRICOS</w:t>
      </w:r>
      <w:r w:rsidRPr="00013BEF">
        <w:rPr>
          <w:rFonts w:eastAsiaTheme="minorHAnsi" w:cs="Arial"/>
          <w:sz w:val="22"/>
          <w:szCs w:val="22"/>
          <w:lang w:eastAsia="en-US"/>
        </w:rPr>
        <w:t>, devendo ser observadas as descrições conforme este Termo de Referência, ETP e demais documentos.</w:t>
      </w:r>
    </w:p>
    <w:p w14:paraId="27DA85A5" w14:textId="77777777" w:rsidR="00013BEF" w:rsidRPr="00013BEF" w:rsidRDefault="00013BEF" w:rsidP="004E69CA">
      <w:pPr>
        <w:jc w:val="both"/>
        <w:rPr>
          <w:rFonts w:eastAsiaTheme="minorHAnsi" w:cs="Arial"/>
          <w:sz w:val="22"/>
          <w:szCs w:val="22"/>
          <w:lang w:eastAsia="en-US"/>
        </w:rPr>
      </w:pPr>
      <w:r w:rsidRPr="00013BEF">
        <w:rPr>
          <w:rFonts w:eastAsiaTheme="minorHAnsi" w:cs="Arial"/>
          <w:bCs/>
          <w:sz w:val="22"/>
          <w:szCs w:val="22"/>
          <w:lang w:eastAsia="en-US"/>
        </w:rPr>
        <w:t>1.4</w:t>
      </w:r>
      <w:r w:rsidRPr="00013BEF">
        <w:rPr>
          <w:rFonts w:eastAsiaTheme="minorHAnsi" w:cs="Arial"/>
          <w:sz w:val="22"/>
          <w:szCs w:val="22"/>
          <w:lang w:eastAsia="en-US"/>
        </w:rPr>
        <w:t xml:space="preserve"> O prazo de vigência da contratação é de </w:t>
      </w:r>
      <w:r w:rsidRPr="00013BEF">
        <w:rPr>
          <w:rFonts w:eastAsiaTheme="minorHAnsi" w:cs="Arial"/>
          <w:b/>
          <w:sz w:val="22"/>
          <w:szCs w:val="22"/>
          <w:lang w:eastAsia="en-US"/>
        </w:rPr>
        <w:t>12 (doze) meses</w:t>
      </w:r>
      <w:r w:rsidRPr="00013BEF">
        <w:rPr>
          <w:rFonts w:eastAsiaTheme="minorHAnsi" w:cs="Arial"/>
          <w:sz w:val="22"/>
          <w:szCs w:val="22"/>
          <w:lang w:eastAsia="en-US"/>
        </w:rPr>
        <w:t>, contados da data de assinatura do contrato, prorrogável na forma da Lei n° 14.133/2021.</w:t>
      </w:r>
    </w:p>
    <w:tbl>
      <w:tblPr>
        <w:tblStyle w:val="Tabelacomgrade61"/>
        <w:tblpPr w:leftFromText="141" w:rightFromText="141" w:vertAnchor="text" w:horzAnchor="margin" w:tblpX="-53" w:tblpY="191"/>
        <w:tblW w:w="5084" w:type="pct"/>
        <w:tblLook w:val="04A0" w:firstRow="1" w:lastRow="0" w:firstColumn="1" w:lastColumn="0" w:noHBand="0" w:noVBand="1"/>
      </w:tblPr>
      <w:tblGrid>
        <w:gridCol w:w="9214"/>
      </w:tblGrid>
      <w:tr w:rsidR="00013BEF" w:rsidRPr="00013BEF" w14:paraId="629ADE87" w14:textId="77777777" w:rsidTr="00665E9D">
        <w:trPr>
          <w:trHeight w:val="113"/>
        </w:trPr>
        <w:tc>
          <w:tcPr>
            <w:tcW w:w="5000" w:type="pct"/>
            <w:shd w:val="clear" w:color="auto" w:fill="B4C6E7" w:themeFill="accent1" w:themeFillTint="66"/>
          </w:tcPr>
          <w:p w14:paraId="0545D221" w14:textId="77777777" w:rsidR="00013BEF" w:rsidRPr="00013BEF" w:rsidRDefault="00013BEF" w:rsidP="004E69CA">
            <w:pPr>
              <w:keepNext/>
              <w:keepLines/>
              <w:tabs>
                <w:tab w:val="left" w:pos="1280"/>
                <w:tab w:val="left" w:pos="1281"/>
              </w:tabs>
              <w:ind w:right="-108"/>
              <w:outlineLvl w:val="0"/>
              <w:rPr>
                <w:rFonts w:eastAsiaTheme="majorEastAsia" w:cs="Arial"/>
                <w:b/>
                <w:color w:val="2F5496" w:themeColor="accent1" w:themeShade="BF"/>
                <w:spacing w:val="6"/>
                <w:sz w:val="22"/>
                <w:szCs w:val="22"/>
                <w:lang w:eastAsia="en-US"/>
              </w:rPr>
            </w:pPr>
            <w:r w:rsidRPr="00013BEF">
              <w:rPr>
                <w:rFonts w:eastAsiaTheme="majorEastAsia" w:cs="Arial"/>
                <w:b/>
                <w:spacing w:val="6"/>
                <w:sz w:val="22"/>
                <w:szCs w:val="22"/>
                <w:lang w:eastAsia="en-US"/>
              </w:rPr>
              <w:t xml:space="preserve">II - FUNDAMENTAÇÃO DA CONTRATAÇÃO – </w:t>
            </w:r>
            <w:r w:rsidRPr="00013BEF">
              <w:rPr>
                <w:rFonts w:eastAsiaTheme="majorEastAsia" w:cs="Arial"/>
                <w:b/>
                <w:i/>
                <w:spacing w:val="6"/>
                <w:sz w:val="22"/>
                <w:szCs w:val="22"/>
                <w:lang w:eastAsia="en-US"/>
              </w:rPr>
              <w:t>Lei Federal 14.133/21; art. 6; XXIII; b:</w:t>
            </w:r>
          </w:p>
        </w:tc>
      </w:tr>
    </w:tbl>
    <w:p w14:paraId="6A57D721" w14:textId="77777777" w:rsidR="00013BEF" w:rsidRPr="00013BEF" w:rsidRDefault="00013BEF">
      <w:pPr>
        <w:numPr>
          <w:ilvl w:val="1"/>
          <w:numId w:val="17"/>
        </w:numPr>
        <w:autoSpaceDE w:val="0"/>
        <w:ind w:left="0" w:right="595" w:firstLine="0"/>
        <w:jc w:val="both"/>
        <w:rPr>
          <w:rFonts w:eastAsiaTheme="minorHAnsi" w:cs="Arial"/>
          <w:spacing w:val="6"/>
          <w:sz w:val="22"/>
          <w:szCs w:val="22"/>
          <w:lang w:eastAsia="en-US"/>
        </w:rPr>
      </w:pPr>
      <w:r w:rsidRPr="00013BEF">
        <w:rPr>
          <w:rFonts w:eastAsiaTheme="minorHAnsi" w:cs="Arial"/>
          <w:spacing w:val="6"/>
          <w:sz w:val="22"/>
          <w:szCs w:val="22"/>
          <w:lang w:eastAsia="en-US"/>
        </w:rPr>
        <w:t>A Justificativa e objetivo da contratação encontra-se pormenorizada em tópico específico dos Estudos Técnicos Preliminares, apêndice do processo.</w:t>
      </w:r>
    </w:p>
    <w:tbl>
      <w:tblPr>
        <w:tblStyle w:val="Tabelacomgrade61"/>
        <w:tblpPr w:leftFromText="141" w:rightFromText="141" w:vertAnchor="text" w:horzAnchor="margin" w:tblpX="-49" w:tblpY="191"/>
        <w:tblW w:w="5081" w:type="pct"/>
        <w:tblLook w:val="04A0" w:firstRow="1" w:lastRow="0" w:firstColumn="1" w:lastColumn="0" w:noHBand="0" w:noVBand="1"/>
      </w:tblPr>
      <w:tblGrid>
        <w:gridCol w:w="9209"/>
      </w:tblGrid>
      <w:tr w:rsidR="00013BEF" w:rsidRPr="00013BEF" w14:paraId="57FF1319" w14:textId="77777777" w:rsidTr="004E69CA">
        <w:trPr>
          <w:trHeight w:val="113"/>
        </w:trPr>
        <w:tc>
          <w:tcPr>
            <w:tcW w:w="5000" w:type="pct"/>
            <w:shd w:val="clear" w:color="auto" w:fill="B4C6E7" w:themeFill="accent1" w:themeFillTint="66"/>
          </w:tcPr>
          <w:p w14:paraId="46E4F104" w14:textId="48272F7C" w:rsidR="00013BEF" w:rsidRPr="00013BEF" w:rsidRDefault="00013BEF" w:rsidP="004E69CA">
            <w:pPr>
              <w:keepNext/>
              <w:keepLines/>
              <w:tabs>
                <w:tab w:val="left" w:pos="1280"/>
                <w:tab w:val="left" w:pos="1281"/>
              </w:tabs>
              <w:ind w:right="-108"/>
              <w:jc w:val="both"/>
              <w:outlineLvl w:val="0"/>
              <w:rPr>
                <w:rFonts w:eastAsiaTheme="majorEastAsia" w:cs="Arial"/>
                <w:b/>
                <w:color w:val="2F5496" w:themeColor="accent1" w:themeShade="BF"/>
                <w:spacing w:val="6"/>
                <w:sz w:val="22"/>
                <w:szCs w:val="22"/>
                <w:lang w:eastAsia="en-US"/>
              </w:rPr>
            </w:pPr>
            <w:r w:rsidRPr="00013BEF">
              <w:rPr>
                <w:rFonts w:eastAsiaTheme="majorEastAsia" w:cs="Arial"/>
                <w:b/>
                <w:spacing w:val="6"/>
                <w:sz w:val="22"/>
                <w:szCs w:val="22"/>
                <w:lang w:eastAsia="en-US"/>
              </w:rPr>
              <w:t>III-DESCRIÇÃO DA SOLUÇÃO COMO UM TODO-</w:t>
            </w:r>
            <w:r w:rsidRPr="00013BEF">
              <w:rPr>
                <w:rFonts w:eastAsiaTheme="majorEastAsia" w:cs="Arial"/>
                <w:b/>
                <w:i/>
                <w:spacing w:val="6"/>
                <w:sz w:val="22"/>
                <w:szCs w:val="22"/>
                <w:lang w:eastAsia="en-US"/>
              </w:rPr>
              <w:t>Lei Federal 14.133/21;art.6;XXIII;c:</w:t>
            </w:r>
          </w:p>
        </w:tc>
      </w:tr>
    </w:tbl>
    <w:p w14:paraId="6F8C8E74" w14:textId="77777777" w:rsidR="00013BEF" w:rsidRPr="00013BEF" w:rsidRDefault="00013BEF" w:rsidP="004E69CA">
      <w:pPr>
        <w:jc w:val="both"/>
        <w:rPr>
          <w:rFonts w:eastAsiaTheme="minorHAnsi" w:cs="Arial"/>
          <w:sz w:val="22"/>
          <w:szCs w:val="22"/>
          <w:lang w:eastAsia="en-US"/>
        </w:rPr>
      </w:pPr>
      <w:r w:rsidRPr="00013BEF">
        <w:rPr>
          <w:rFonts w:eastAsiaTheme="minorHAnsi" w:cs="Arial"/>
          <w:sz w:val="22"/>
          <w:szCs w:val="22"/>
          <w:lang w:eastAsia="en-US"/>
        </w:rPr>
        <w:t>3.1 A Descrição da solução como um todo, encontra-se pormenorizada em Tópico específico dos Estudos Técnicos Preliminares, apêndice do processo.</w:t>
      </w:r>
    </w:p>
    <w:tbl>
      <w:tblPr>
        <w:tblStyle w:val="Tabelacomgrade61"/>
        <w:tblpPr w:leftFromText="141" w:rightFromText="141" w:vertAnchor="text" w:horzAnchor="margin" w:tblpX="-49" w:tblpY="191"/>
        <w:tblW w:w="5081" w:type="pct"/>
        <w:tblLook w:val="04A0" w:firstRow="1" w:lastRow="0" w:firstColumn="1" w:lastColumn="0" w:noHBand="0" w:noVBand="1"/>
      </w:tblPr>
      <w:tblGrid>
        <w:gridCol w:w="9209"/>
      </w:tblGrid>
      <w:tr w:rsidR="00013BEF" w:rsidRPr="00013BEF" w14:paraId="440677F6" w14:textId="77777777" w:rsidTr="00665E9D">
        <w:trPr>
          <w:trHeight w:val="113"/>
        </w:trPr>
        <w:tc>
          <w:tcPr>
            <w:tcW w:w="5000" w:type="pct"/>
            <w:shd w:val="clear" w:color="auto" w:fill="B4C6E7" w:themeFill="accent1" w:themeFillTint="66"/>
          </w:tcPr>
          <w:p w14:paraId="7E41F950" w14:textId="77777777" w:rsidR="00013BEF" w:rsidRPr="00013BEF" w:rsidRDefault="00013BEF" w:rsidP="004E69CA">
            <w:pPr>
              <w:keepNext/>
              <w:keepLines/>
              <w:tabs>
                <w:tab w:val="left" w:pos="1280"/>
                <w:tab w:val="left" w:pos="1281"/>
              </w:tabs>
              <w:ind w:right="260"/>
              <w:jc w:val="both"/>
              <w:outlineLvl w:val="0"/>
              <w:rPr>
                <w:rFonts w:eastAsiaTheme="majorEastAsia" w:cs="Arial"/>
                <w:b/>
                <w:color w:val="2F5496" w:themeColor="accent1" w:themeShade="BF"/>
                <w:spacing w:val="6"/>
                <w:sz w:val="22"/>
                <w:szCs w:val="22"/>
                <w:lang w:eastAsia="en-US"/>
              </w:rPr>
            </w:pPr>
            <w:r w:rsidRPr="00013BEF">
              <w:rPr>
                <w:rFonts w:eastAsiaTheme="majorEastAsia" w:cs="Arial"/>
                <w:b/>
                <w:spacing w:val="6"/>
                <w:sz w:val="22"/>
                <w:szCs w:val="22"/>
                <w:lang w:eastAsia="en-US"/>
              </w:rPr>
              <w:t xml:space="preserve">IV - REQUISITOS DA CONTRATAÇÃO - </w:t>
            </w:r>
            <w:r w:rsidRPr="00013BEF">
              <w:rPr>
                <w:rFonts w:eastAsiaTheme="majorEastAsia" w:cs="Arial"/>
                <w:b/>
                <w:i/>
                <w:spacing w:val="6"/>
                <w:sz w:val="22"/>
                <w:szCs w:val="22"/>
                <w:lang w:eastAsia="en-US"/>
              </w:rPr>
              <w:t>Lei Federal 14.133/21; art. 6; XXIII; d:</w:t>
            </w:r>
          </w:p>
        </w:tc>
      </w:tr>
    </w:tbl>
    <w:p w14:paraId="4734E29F" w14:textId="77777777" w:rsidR="00013BEF" w:rsidRPr="00013BEF" w:rsidRDefault="00013BEF" w:rsidP="004E69CA">
      <w:pPr>
        <w:jc w:val="both"/>
        <w:rPr>
          <w:rFonts w:eastAsiaTheme="minorHAnsi" w:cs="Arial"/>
          <w:sz w:val="22"/>
          <w:szCs w:val="22"/>
          <w:lang w:eastAsia="en-US"/>
        </w:rPr>
      </w:pPr>
      <w:r w:rsidRPr="00013BEF">
        <w:rPr>
          <w:rFonts w:eastAsiaTheme="minorHAnsi" w:cs="Arial"/>
          <w:sz w:val="22"/>
          <w:szCs w:val="22"/>
          <w:lang w:eastAsia="en-US"/>
        </w:rPr>
        <w:t>4.1 Para atendimento da necessidade administrativa identificada, a presente contratação deverá observar requisitos técnicos e operacionais mínimos indispensáveis à adequada execução dos serviços de assessoria e consultoria voltados à implementação da Política Nacional Aldir Blanc - PNAB Ciclo II no Município de Deodápolis/MS.</w:t>
      </w:r>
    </w:p>
    <w:p w14:paraId="52E6C7D3"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4.2 A empresa contratada deverá possuir qualificação técnica compatível com o objeto, demonstrando experiência na prestação de serviços relacionados à gestão pública cultural, elaboração de editais, operacionalização de políticas públicas culturais, acompanhamento da execução de projetos e prestação de contas de recursos públicos oriundos de mecanismos de fomento cultural.</w:t>
      </w:r>
    </w:p>
    <w:p w14:paraId="7A8CD03A"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 xml:space="preserve">4.3 Deverá, ainda, comprovar conhecimento técnico acerca das normas aplicáveis à Lei Federal nº 14.399/2022, bem como experiência na execução de projetos vinculados à Lei Aldir </w:t>
      </w:r>
      <w:r w:rsidRPr="00013BEF">
        <w:rPr>
          <w:rFonts w:eastAsiaTheme="minorHAnsi" w:cs="Arial"/>
          <w:sz w:val="22"/>
          <w:szCs w:val="22"/>
          <w:lang w:eastAsia="en-US"/>
        </w:rPr>
        <w:lastRenderedPageBreak/>
        <w:t>Blanc, Lei Paulo Gustavo ou outros instrumentos de financiamento cultural, considerando a complexidade técnica e administrativa do objeto contratado.</w:t>
      </w:r>
    </w:p>
    <w:p w14:paraId="071D3477"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4.4 A contratação exige que a empresa disponha de estrutura operacional apta à execução das atividades necessárias ao atendimento das demandas da Secretaria Municipal de Cultura, Esporte, Lazer e Turismo, incluindo suporte remoto por meio de aplicativos de comunicação instantânea, e-mail, telefone e reuniões virtuais, além de acompanhamento contínuo das demandas administrativas relacionadas à execução da PNAB Ciclo II.</w:t>
      </w:r>
    </w:p>
    <w:p w14:paraId="06726238"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4.5 Entre os requisitos essenciais da contratação, destacam-se:</w:t>
      </w:r>
    </w:p>
    <w:p w14:paraId="6D2EBF87" w14:textId="77777777" w:rsidR="00013BEF" w:rsidRPr="00013BEF" w:rsidRDefault="00013BEF" w:rsidP="00013BEF">
      <w:pPr>
        <w:jc w:val="both"/>
        <w:rPr>
          <w:rFonts w:eastAsiaTheme="minorHAnsi" w:cs="Arial"/>
          <w:b/>
          <w:bCs/>
          <w:sz w:val="22"/>
          <w:szCs w:val="22"/>
          <w:lang w:eastAsia="en-US"/>
        </w:rPr>
      </w:pPr>
      <w:r w:rsidRPr="00013BEF">
        <w:rPr>
          <w:rFonts w:eastAsiaTheme="minorHAnsi" w:cs="Arial"/>
          <w:b/>
          <w:bCs/>
          <w:sz w:val="22"/>
          <w:szCs w:val="22"/>
          <w:lang w:eastAsia="en-US"/>
        </w:rPr>
        <w:t>a) elaboração, acompanhamento e operacionalização de editais culturais;</w:t>
      </w:r>
    </w:p>
    <w:p w14:paraId="35769F4C" w14:textId="77777777" w:rsidR="00013BEF" w:rsidRPr="00013BEF" w:rsidRDefault="00013BEF" w:rsidP="00013BEF">
      <w:pPr>
        <w:jc w:val="both"/>
        <w:rPr>
          <w:rFonts w:eastAsiaTheme="minorHAnsi" w:cs="Arial"/>
          <w:b/>
          <w:bCs/>
          <w:sz w:val="22"/>
          <w:szCs w:val="22"/>
          <w:lang w:eastAsia="en-US"/>
        </w:rPr>
      </w:pPr>
      <w:r w:rsidRPr="00013BEF">
        <w:rPr>
          <w:rFonts w:eastAsiaTheme="minorHAnsi" w:cs="Arial"/>
          <w:b/>
          <w:bCs/>
          <w:sz w:val="22"/>
          <w:szCs w:val="22"/>
          <w:lang w:eastAsia="en-US"/>
        </w:rPr>
        <w:t>b) organização documental, administrativa e normativa;</w:t>
      </w:r>
    </w:p>
    <w:p w14:paraId="22C9E6D3" w14:textId="77777777" w:rsidR="00013BEF" w:rsidRPr="00013BEF" w:rsidRDefault="00013BEF" w:rsidP="00013BEF">
      <w:pPr>
        <w:jc w:val="both"/>
        <w:rPr>
          <w:rFonts w:eastAsiaTheme="minorHAnsi" w:cs="Arial"/>
          <w:b/>
          <w:bCs/>
          <w:sz w:val="22"/>
          <w:szCs w:val="22"/>
          <w:lang w:eastAsia="en-US"/>
        </w:rPr>
      </w:pPr>
      <w:r w:rsidRPr="00013BEF">
        <w:rPr>
          <w:rFonts w:eastAsiaTheme="minorHAnsi" w:cs="Arial"/>
          <w:b/>
          <w:bCs/>
          <w:sz w:val="22"/>
          <w:szCs w:val="22"/>
          <w:lang w:eastAsia="en-US"/>
        </w:rPr>
        <w:t>c) estruturação e operacionalização de cadastro cultural;</w:t>
      </w:r>
    </w:p>
    <w:p w14:paraId="36A8F9AE" w14:textId="77777777" w:rsidR="00013BEF" w:rsidRPr="00013BEF" w:rsidRDefault="00013BEF" w:rsidP="00013BEF">
      <w:pPr>
        <w:jc w:val="both"/>
        <w:rPr>
          <w:rFonts w:eastAsiaTheme="minorHAnsi" w:cs="Arial"/>
          <w:b/>
          <w:bCs/>
          <w:sz w:val="22"/>
          <w:szCs w:val="22"/>
          <w:lang w:eastAsia="en-US"/>
        </w:rPr>
      </w:pPr>
      <w:r w:rsidRPr="00013BEF">
        <w:rPr>
          <w:rFonts w:eastAsiaTheme="minorHAnsi" w:cs="Arial"/>
          <w:b/>
          <w:bCs/>
          <w:sz w:val="22"/>
          <w:szCs w:val="22"/>
          <w:lang w:eastAsia="en-US"/>
        </w:rPr>
        <w:t>d) apoio técnico à comissão de seleção e avaliação;</w:t>
      </w:r>
    </w:p>
    <w:p w14:paraId="0B7F5790" w14:textId="77777777" w:rsidR="00013BEF" w:rsidRPr="00013BEF" w:rsidRDefault="00013BEF" w:rsidP="00013BEF">
      <w:pPr>
        <w:jc w:val="both"/>
        <w:rPr>
          <w:rFonts w:eastAsiaTheme="minorHAnsi" w:cs="Arial"/>
          <w:b/>
          <w:bCs/>
          <w:sz w:val="22"/>
          <w:szCs w:val="22"/>
          <w:lang w:eastAsia="en-US"/>
        </w:rPr>
      </w:pPr>
      <w:r w:rsidRPr="00013BEF">
        <w:rPr>
          <w:rFonts w:eastAsiaTheme="minorHAnsi" w:cs="Arial"/>
          <w:b/>
          <w:bCs/>
          <w:sz w:val="22"/>
          <w:szCs w:val="22"/>
          <w:lang w:eastAsia="en-US"/>
        </w:rPr>
        <w:t>e) acompanhamento da execução física e financeira dos projetos culturais contemplados;</w:t>
      </w:r>
    </w:p>
    <w:p w14:paraId="2F4EF080" w14:textId="77777777" w:rsidR="00013BEF" w:rsidRPr="00013BEF" w:rsidRDefault="00013BEF" w:rsidP="00013BEF">
      <w:pPr>
        <w:jc w:val="both"/>
        <w:rPr>
          <w:rFonts w:eastAsiaTheme="minorHAnsi" w:cs="Arial"/>
          <w:b/>
          <w:bCs/>
          <w:sz w:val="22"/>
          <w:szCs w:val="22"/>
          <w:lang w:eastAsia="en-US"/>
        </w:rPr>
      </w:pPr>
      <w:r w:rsidRPr="00013BEF">
        <w:rPr>
          <w:rFonts w:eastAsiaTheme="minorHAnsi" w:cs="Arial"/>
          <w:b/>
          <w:bCs/>
          <w:sz w:val="22"/>
          <w:szCs w:val="22"/>
          <w:lang w:eastAsia="en-US"/>
        </w:rPr>
        <w:t>f) orientação técnica aos agentes culturais participantes;</w:t>
      </w:r>
    </w:p>
    <w:p w14:paraId="026D3964" w14:textId="77777777" w:rsidR="00013BEF" w:rsidRPr="00013BEF" w:rsidRDefault="00013BEF" w:rsidP="00013BEF">
      <w:pPr>
        <w:jc w:val="both"/>
        <w:rPr>
          <w:rFonts w:eastAsiaTheme="minorHAnsi" w:cs="Arial"/>
          <w:b/>
          <w:bCs/>
          <w:sz w:val="22"/>
          <w:szCs w:val="22"/>
          <w:lang w:eastAsia="en-US"/>
        </w:rPr>
      </w:pPr>
      <w:r w:rsidRPr="00013BEF">
        <w:rPr>
          <w:rFonts w:eastAsiaTheme="minorHAnsi" w:cs="Arial"/>
          <w:b/>
          <w:bCs/>
          <w:sz w:val="22"/>
          <w:szCs w:val="22"/>
          <w:lang w:eastAsia="en-US"/>
        </w:rPr>
        <w:t>g) suporte técnico relacionado à prestação de contas dos recursos executados;</w:t>
      </w:r>
    </w:p>
    <w:p w14:paraId="333F7178" w14:textId="77777777" w:rsidR="00013BEF" w:rsidRPr="00013BEF" w:rsidRDefault="00013BEF" w:rsidP="00013BEF">
      <w:pPr>
        <w:jc w:val="both"/>
        <w:rPr>
          <w:rFonts w:eastAsiaTheme="minorHAnsi" w:cs="Arial"/>
          <w:b/>
          <w:bCs/>
          <w:sz w:val="22"/>
          <w:szCs w:val="22"/>
          <w:lang w:eastAsia="en-US"/>
        </w:rPr>
      </w:pPr>
      <w:r w:rsidRPr="00013BEF">
        <w:rPr>
          <w:rFonts w:eastAsiaTheme="minorHAnsi" w:cs="Arial"/>
          <w:b/>
          <w:bCs/>
          <w:sz w:val="22"/>
          <w:szCs w:val="22"/>
          <w:lang w:eastAsia="en-US"/>
        </w:rPr>
        <w:t>h) elaboração de relatórios técnicos, pareceres e documentos administrativos;</w:t>
      </w:r>
    </w:p>
    <w:p w14:paraId="23F0CEA8" w14:textId="131DA0BC" w:rsidR="00013BEF" w:rsidRPr="00013BEF" w:rsidRDefault="00013BEF" w:rsidP="00013BEF">
      <w:pPr>
        <w:jc w:val="both"/>
        <w:rPr>
          <w:rFonts w:eastAsiaTheme="minorHAnsi" w:cs="Arial"/>
          <w:b/>
          <w:bCs/>
          <w:sz w:val="22"/>
          <w:szCs w:val="22"/>
          <w:lang w:eastAsia="en-US"/>
        </w:rPr>
      </w:pPr>
      <w:r w:rsidRPr="00013BEF">
        <w:rPr>
          <w:rFonts w:eastAsiaTheme="minorHAnsi" w:cs="Arial"/>
          <w:b/>
          <w:bCs/>
          <w:sz w:val="22"/>
          <w:szCs w:val="22"/>
          <w:lang w:eastAsia="en-US"/>
        </w:rPr>
        <w:t xml:space="preserve">i) observância integral das normas legais e regulamentares aplicáveis à Política Nacional Aldir Blanc </w:t>
      </w:r>
      <w:r w:rsidR="00A92C3F">
        <w:rPr>
          <w:rFonts w:eastAsiaTheme="minorHAnsi" w:cs="Arial"/>
          <w:b/>
          <w:bCs/>
          <w:sz w:val="22"/>
          <w:szCs w:val="22"/>
          <w:lang w:eastAsia="en-US"/>
        </w:rPr>
        <w:t>-</w:t>
      </w:r>
      <w:r w:rsidRPr="00013BEF">
        <w:rPr>
          <w:rFonts w:eastAsiaTheme="minorHAnsi" w:cs="Arial"/>
          <w:b/>
          <w:bCs/>
          <w:sz w:val="22"/>
          <w:szCs w:val="22"/>
          <w:lang w:eastAsia="en-US"/>
        </w:rPr>
        <w:t xml:space="preserve"> PNAB.</w:t>
      </w:r>
    </w:p>
    <w:p w14:paraId="6834C724"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4.6 A contratada deverá executar os serviços conforme cronograma estabelecido pela Administração Municipal, observando as etapas necessárias à execução da Política Nacional Aldir Blanc, incluindo planejamento administrativo, cadastro cultural, elaboração dos editais, processo de seleção, acompanhamento da execução dos projetos culturais e prestação de contas, garantindo eficiência administrativa, regularidade procedimental e conformidade legal durante toda a execução contratual.</w:t>
      </w:r>
    </w:p>
    <w:p w14:paraId="4BC88E30"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4.7 A empresa contratada deverá manter comunicação contínua com a Administração Municipal, prestando suporte técnico sempre que solicitado, bem como cumprir integralmente as obrigações previstas contratualmente, observando os princípios da legalidade, eficiência, transparência, economicidade e interesse público previstos na Lei Federal nº 14.133/2021.</w:t>
      </w:r>
    </w:p>
    <w:p w14:paraId="6803A6AB" w14:textId="77777777" w:rsidR="00013BEF" w:rsidRPr="00013BEF" w:rsidRDefault="00013BEF" w:rsidP="00013BEF">
      <w:pPr>
        <w:jc w:val="both"/>
        <w:rPr>
          <w:rFonts w:eastAsiaTheme="minorHAnsi" w:cs="Arial"/>
          <w:b/>
          <w:bCs/>
          <w:sz w:val="22"/>
          <w:szCs w:val="22"/>
          <w:lang w:eastAsia="en-US"/>
        </w:rPr>
      </w:pPr>
      <w:r w:rsidRPr="00013BEF">
        <w:rPr>
          <w:rFonts w:eastAsiaTheme="minorHAnsi" w:cs="Arial"/>
          <w:sz w:val="22"/>
          <w:szCs w:val="22"/>
          <w:lang w:eastAsia="en-US"/>
        </w:rPr>
        <w:t>4.8 Durante toda a execução contratual, deverão ser mantidas as condições de habilitação, regularidade fiscal, trabalhista, jurídica e qualificação técnica exigidas para a contratação, sob pena de aplicação das medidas administrativas e legais cabíveis</w:t>
      </w:r>
      <w:r w:rsidRPr="00013BEF">
        <w:rPr>
          <w:rFonts w:eastAsiaTheme="minorHAnsi" w:cs="Arial"/>
          <w:b/>
          <w:bCs/>
          <w:sz w:val="22"/>
          <w:szCs w:val="22"/>
          <w:lang w:eastAsia="en-US"/>
        </w:rPr>
        <w:t>.</w:t>
      </w:r>
    </w:p>
    <w:tbl>
      <w:tblPr>
        <w:tblStyle w:val="Tabelacomgrade61"/>
        <w:tblpPr w:leftFromText="141" w:rightFromText="141" w:vertAnchor="text" w:horzAnchor="margin" w:tblpX="-49" w:tblpY="191"/>
        <w:tblW w:w="5081" w:type="pct"/>
        <w:tblLook w:val="04A0" w:firstRow="1" w:lastRow="0" w:firstColumn="1" w:lastColumn="0" w:noHBand="0" w:noVBand="1"/>
      </w:tblPr>
      <w:tblGrid>
        <w:gridCol w:w="9209"/>
      </w:tblGrid>
      <w:tr w:rsidR="00013BEF" w:rsidRPr="00013BEF" w14:paraId="698660BF" w14:textId="77777777" w:rsidTr="00665E9D">
        <w:trPr>
          <w:trHeight w:val="113"/>
        </w:trPr>
        <w:tc>
          <w:tcPr>
            <w:tcW w:w="5000" w:type="pct"/>
            <w:shd w:val="clear" w:color="auto" w:fill="B4C6E7" w:themeFill="accent1" w:themeFillTint="66"/>
          </w:tcPr>
          <w:p w14:paraId="6F1DE927" w14:textId="77777777" w:rsidR="00013BEF" w:rsidRPr="00013BEF" w:rsidRDefault="00013BEF" w:rsidP="00013BEF">
            <w:pPr>
              <w:keepNext/>
              <w:keepLines/>
              <w:tabs>
                <w:tab w:val="left" w:pos="1280"/>
                <w:tab w:val="left" w:pos="1281"/>
              </w:tabs>
              <w:ind w:right="260"/>
              <w:outlineLvl w:val="0"/>
              <w:rPr>
                <w:rFonts w:eastAsiaTheme="majorEastAsia" w:cs="Arial"/>
                <w:b/>
                <w:color w:val="2F5496" w:themeColor="accent1" w:themeShade="BF"/>
                <w:spacing w:val="6"/>
                <w:sz w:val="22"/>
                <w:szCs w:val="22"/>
                <w:lang w:eastAsia="en-US"/>
              </w:rPr>
            </w:pPr>
            <w:r w:rsidRPr="00013BEF">
              <w:rPr>
                <w:rFonts w:eastAsiaTheme="majorEastAsia" w:cs="Arial"/>
                <w:b/>
                <w:spacing w:val="6"/>
                <w:sz w:val="22"/>
                <w:szCs w:val="22"/>
                <w:lang w:eastAsia="en-US"/>
              </w:rPr>
              <w:t xml:space="preserve">V - MODELO GESTAO DE CONTRATO - </w:t>
            </w:r>
            <w:r w:rsidRPr="00013BEF">
              <w:rPr>
                <w:rFonts w:eastAsiaTheme="majorEastAsia" w:cs="Arial"/>
                <w:b/>
                <w:i/>
                <w:spacing w:val="6"/>
                <w:sz w:val="22"/>
                <w:szCs w:val="22"/>
                <w:lang w:eastAsia="en-US"/>
              </w:rPr>
              <w:t>Lei Federal 14.133/21; art. 6; XXIII</w:t>
            </w:r>
            <w:r w:rsidRPr="00886F86">
              <w:rPr>
                <w:rFonts w:eastAsiaTheme="majorEastAsia" w:cs="Arial"/>
                <w:b/>
                <w:i/>
                <w:color w:val="EE0000"/>
                <w:spacing w:val="6"/>
                <w:sz w:val="22"/>
                <w:szCs w:val="22"/>
                <w:lang w:eastAsia="en-US"/>
              </w:rPr>
              <w:t>; d:</w:t>
            </w:r>
          </w:p>
        </w:tc>
      </w:tr>
    </w:tbl>
    <w:p w14:paraId="633A68A9"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5.1 A gestão e fiscalização da execução contratual serão realizadas por servidor(es) formalmente designado(s) pela Administração Municipal, nos termos da Lei Federal nº 14.133/2021, competindo-lhe acompanhar, fiscalizar e verificar o fiel cumprimento das obrigações assumidas pela contratada durante toda a execução do objeto.</w:t>
      </w:r>
    </w:p>
    <w:p w14:paraId="52CDFD1A"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5.2 O acompanhamento contratual terá como finalidade assegurar que os serviços de assessoria e consultoria para implementação da Política Nacional Aldir Blanc – PNAB Ciclo II sejam executados em conformidade com as condições estabelecidas para a contratação, observando-se os prazos, etapas, atividades e produtos entregáveis previstos.</w:t>
      </w:r>
    </w:p>
    <w:p w14:paraId="4373A2E4"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5.3 A fiscalização será realizada mediante análise das atividades executadas, acompanhamento das entregas técnicas, conferência documental, verificação do cumprimento das obrigações contratuais e validação dos serviços prestados pela contratada, conforme metodologia de execução estabelecida para a contratação.</w:t>
      </w:r>
    </w:p>
    <w:p w14:paraId="463CD381"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5.4 O fiscal do contrato poderá solicitar esclarecimentos, informações complementares, ajustes, correções ou adequações nos serviços executados, sempre que verificar inconsistências, inadequações técnicas ou descumprimento das condições pactuadas, devendo a contratada promover as providências necessárias no prazo estabelecido pela Administração.</w:t>
      </w:r>
    </w:p>
    <w:p w14:paraId="268ACB10"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5.5 Caberá à contratada manter comunicação permanente com a fiscalização contratual, disponibilizando documentos, relatórios, registros, informações e demais elementos necessários ao adequado acompanhamento da execução dos serviços, garantindo transparência e efetividade na implementação das ações relacionadas à Política Nacional Aldir Blanc – PNAB Ciclo II.</w:t>
      </w:r>
    </w:p>
    <w:p w14:paraId="359CFE6D"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lastRenderedPageBreak/>
        <w:t>5.6 O recebimento dos serviços ocorrerá de forma provisória e definitiva, mediante verificação do cumprimento integral das obrigações contratuais, da execução das atividades previstas e da entrega satisfatória dos produtos e resultados pactuados, observadas as disposições da Lei Federal nº 14.133/2021.</w:t>
      </w:r>
    </w:p>
    <w:p w14:paraId="62D97EBA"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5.7 A fiscalização exercida pela Administração não exclui nem reduz a responsabilidade da contratada pelos danos causados diretamente à Administração ou a terceiros decorrentes de sua atuação, inclusive por falhas técnicas, omissões, erros na execução dos serviços ou descumprimento das obrigações contratuais e legais aplicáveis.</w:t>
      </w:r>
    </w:p>
    <w:p w14:paraId="4CDF8B53" w14:textId="77777777" w:rsidR="00013BEF" w:rsidRPr="00013BEF" w:rsidRDefault="00013BEF" w:rsidP="00013BEF">
      <w:pPr>
        <w:jc w:val="both"/>
        <w:rPr>
          <w:rFonts w:eastAsiaTheme="minorHAnsi" w:cs="Arial"/>
          <w:b/>
          <w:bCs/>
          <w:sz w:val="22"/>
          <w:szCs w:val="22"/>
          <w:lang w:eastAsia="en-US"/>
        </w:rPr>
      </w:pPr>
      <w:r w:rsidRPr="00013BEF">
        <w:rPr>
          <w:rFonts w:eastAsiaTheme="minorHAnsi" w:cs="Arial"/>
          <w:sz w:val="22"/>
          <w:szCs w:val="22"/>
          <w:lang w:eastAsia="en-US"/>
        </w:rPr>
        <w:t>5.8</w:t>
      </w:r>
      <w:r w:rsidRPr="00013BEF">
        <w:rPr>
          <w:rFonts w:eastAsiaTheme="minorHAnsi" w:cs="Arial"/>
          <w:b/>
          <w:bCs/>
          <w:sz w:val="22"/>
          <w:szCs w:val="22"/>
          <w:lang w:eastAsia="en-US"/>
        </w:rPr>
        <w:t xml:space="preserve"> OBRIGAÇÕES DA CONTRATANTE</w:t>
      </w:r>
    </w:p>
    <w:p w14:paraId="36F0BC41"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Constituem obrigações da Contratante:</w:t>
      </w:r>
    </w:p>
    <w:p w14:paraId="4C72DFEE"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I – Acompanhar, fiscalizar e avaliar a execução dos serviços contratados, por meio de servidor(es) formalmente designado(s), verificando o cumprimento das obrigações assumidas pela contratada;</w:t>
      </w:r>
    </w:p>
    <w:p w14:paraId="6E0590E3"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II – Fornecer à contratada todas as informações, documentos, dados e orientações necessários à adequada execução dos serviços relacionados à implementação da Política Nacional Aldir Blanc – PNAB Ciclo II;</w:t>
      </w:r>
    </w:p>
    <w:p w14:paraId="66945617"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III – Disponibilizar acesso aos documentos administrativos, normativos, sistemas e informações indispensáveis ao desenvolvimento das atividades relacionadas ao objeto contratado;</w:t>
      </w:r>
    </w:p>
    <w:p w14:paraId="63B7937C"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IV – Prestar apoio institucional e administrativo à execução das ações necessárias ao cumprimento do objeto contratado;</w:t>
      </w:r>
    </w:p>
    <w:p w14:paraId="14A1E1CD"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V – Comunicar formalmente à contratadas quaisquer irregularidades, falhas ou inconsistências verificadas na execução dos serviços, para adoção das medidas corretivas cabíveis;</w:t>
      </w:r>
    </w:p>
    <w:p w14:paraId="21604293"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VI – Validar e atestar os serviços e entregas técnicas realizadas pela contratada, observando as atividades e obrigações previstas no Termo de Referência e no contrato administrativo;</w:t>
      </w:r>
    </w:p>
    <w:p w14:paraId="04E6D7B9"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VII – Efetuar o pagamento nas condições e prazos estabelecidos contratualmente, desde que cumpridas as obrigações assumidas pela contratada;</w:t>
      </w:r>
    </w:p>
    <w:p w14:paraId="26EE9147"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VIII – Assegurar condições adequadas para o acompanhamento e fiscalização da execução contratual;</w:t>
      </w:r>
    </w:p>
    <w:p w14:paraId="294805B2"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IX – Designar fiscal do contrato para acompanhamento da execução dos serviços, nos termos da Lei Federal nº 14.133/2021;</w:t>
      </w:r>
    </w:p>
    <w:p w14:paraId="4B0F3A48"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X – Exigir o cumprimento integral das obrigações contratuais, podendo aplicar as medidas administrativas e sanções cabíveis em caso de descumprimento;</w:t>
      </w:r>
    </w:p>
    <w:p w14:paraId="223BB3F9"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XI – Observar os princípios da legalidade, eficiência, transparência, economicidade e interesse público durante toda a gestão da contratação.</w:t>
      </w:r>
    </w:p>
    <w:p w14:paraId="67742CCC" w14:textId="77777777" w:rsidR="00013BEF" w:rsidRPr="00013BEF" w:rsidRDefault="00013BEF" w:rsidP="00013BEF">
      <w:pPr>
        <w:jc w:val="both"/>
        <w:rPr>
          <w:rFonts w:eastAsiaTheme="minorHAnsi" w:cs="Arial"/>
          <w:b/>
          <w:bCs/>
          <w:sz w:val="22"/>
          <w:szCs w:val="22"/>
          <w:lang w:eastAsia="en-US"/>
        </w:rPr>
      </w:pPr>
      <w:r w:rsidRPr="00013BEF">
        <w:rPr>
          <w:rFonts w:eastAsiaTheme="minorHAnsi" w:cs="Arial"/>
          <w:sz w:val="22"/>
          <w:szCs w:val="22"/>
          <w:lang w:eastAsia="en-US"/>
        </w:rPr>
        <w:t>5.9</w:t>
      </w:r>
      <w:r w:rsidRPr="00013BEF">
        <w:rPr>
          <w:rFonts w:eastAsiaTheme="minorHAnsi" w:cs="Arial"/>
          <w:b/>
          <w:bCs/>
          <w:sz w:val="22"/>
          <w:szCs w:val="22"/>
          <w:lang w:eastAsia="en-US"/>
        </w:rPr>
        <w:t xml:space="preserve"> OBRIGAÇÕES DA CONTRATADA</w:t>
      </w:r>
    </w:p>
    <w:p w14:paraId="6EE78A0A"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Constituem obrigações da Contratada;</w:t>
      </w:r>
    </w:p>
    <w:p w14:paraId="43A78C1B"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I – Executar integralmente os serviços de assessoria e consultoria técnica para implementação da Política Nacional Aldir Blanc – PNAB Ciclo II, em conformidade com a proposta apresentada, Termo de Referência e demais condições estabelecidas pela Administração Municipal;</w:t>
      </w:r>
    </w:p>
    <w:p w14:paraId="0DB6C5FF"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II – Realizar os serviços com observância das normas legais, técnicas e administrativas aplicáveis à execução da Lei Federal nº 14.399/2022 e demais regulamentações pertinentes;</w:t>
      </w:r>
    </w:p>
    <w:p w14:paraId="37D6877A"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III – Prestar suporte técnico especializado ao Município durante todas as etapas da execução da PNAB, incluindo planejamento, organização documental, elaboração de editais, acompanhamento do processo de seleção, execução dos projetos culturais e prestação de contas;</w:t>
      </w:r>
    </w:p>
    <w:p w14:paraId="3C1823DE"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IV – Disponibilizar equipe técnica qualificada e com experiência compatível com a complexidade do objeto contratado;</w:t>
      </w:r>
    </w:p>
    <w:p w14:paraId="0524DF9B"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V – Manter comunicação contínua com a Administração Municipal, prestando esclarecimentos, orientações e informações sempre que solicitado pelo fiscal do contrato ou pela Secretaria responsável;</w:t>
      </w:r>
    </w:p>
    <w:p w14:paraId="72A2FC9F"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VI – Cumprir os prazos, cronogramas, etapas e atividades estabelecidos pela Administração Municipal e previstos no Termo de Referência;</w:t>
      </w:r>
    </w:p>
    <w:p w14:paraId="71C24C41"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VII – Elaborar e disponibilizar relatórios, formulários, editais, documentos técnicos e demais instrumentos necessários à adequada execução do objeto contratado;</w:t>
      </w:r>
    </w:p>
    <w:p w14:paraId="45F45A6A"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lastRenderedPageBreak/>
        <w:t>VIII – Orientar tecnicamente a comissão de seleção e acompanhar a execução física e financeira dos projetos culturais contemplados;</w:t>
      </w:r>
    </w:p>
    <w:p w14:paraId="4A3D77A3"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IX – Prestar assessoria e suporte técnico para organização documental e elaboração da prestação de contas dos recursos da PNAB perante os órgãos competentes;</w:t>
      </w:r>
    </w:p>
    <w:p w14:paraId="33238DF8"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X – Responsabilizar-se pela qualidade técnica dos serviços prestados, observando os princípios da eficiência, legalidade, transparência, economicidade e boa-fé administrativa;</w:t>
      </w:r>
    </w:p>
    <w:p w14:paraId="760A3031"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XI – Comunicar imediatamente à Administração Municipal qualquer fato ou situação que possa comprometer a execução contratual;</w:t>
      </w:r>
    </w:p>
    <w:p w14:paraId="7FE7C47A"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XII – Manter sigilo sobre informações, documentos e dados a que tiver acesso em razão da execução do contrato, quando aplicável;</w:t>
      </w:r>
    </w:p>
    <w:p w14:paraId="7969861C"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XIII – Reparar, corrigir ou ajustar, às suas expensas, eventuais falhas, inconsistências ou irregularidades identificadas na execução dos serviços;</w:t>
      </w:r>
    </w:p>
    <w:p w14:paraId="604AE1DF"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XIV – Observar boas práticas administrativas e de sustentabilidade durante a execução contratual, priorizando meios digitais de comunicação e tramitação documental, sempre que possível;</w:t>
      </w:r>
    </w:p>
    <w:p w14:paraId="33C81209" w14:textId="77777777" w:rsidR="00013BEF" w:rsidRPr="00013BEF" w:rsidRDefault="00013BEF" w:rsidP="00A92C3F">
      <w:pPr>
        <w:jc w:val="both"/>
        <w:rPr>
          <w:rFonts w:eastAsiaTheme="minorHAnsi" w:cs="Arial"/>
          <w:sz w:val="22"/>
          <w:szCs w:val="22"/>
          <w:lang w:eastAsia="en-US"/>
        </w:rPr>
      </w:pPr>
      <w:r w:rsidRPr="00013BEF">
        <w:rPr>
          <w:rFonts w:eastAsiaTheme="minorHAnsi" w:cs="Arial"/>
          <w:sz w:val="22"/>
          <w:szCs w:val="22"/>
          <w:lang w:eastAsia="en-US"/>
        </w:rPr>
        <w:t>XV – Submeter-se à fiscalização e acompanhamento da Administração Municipal, fornecendo todos os documentos e informações necessários à verificação do cumprimento contratual;</w:t>
      </w:r>
    </w:p>
    <w:p w14:paraId="1D68BDEF" w14:textId="77777777" w:rsidR="00013BEF" w:rsidRPr="00013BEF" w:rsidRDefault="00013BEF" w:rsidP="00A92C3F">
      <w:pPr>
        <w:jc w:val="both"/>
        <w:rPr>
          <w:rFonts w:eastAsiaTheme="minorHAnsi" w:cs="Arial"/>
          <w:sz w:val="22"/>
          <w:szCs w:val="22"/>
          <w:lang w:eastAsia="en-US"/>
        </w:rPr>
      </w:pPr>
      <w:r w:rsidRPr="00013BEF">
        <w:rPr>
          <w:rFonts w:eastAsiaTheme="minorHAnsi" w:cs="Arial"/>
          <w:sz w:val="22"/>
          <w:szCs w:val="22"/>
          <w:lang w:eastAsia="en-US"/>
        </w:rPr>
        <w:t>XVI – Manter, durante toda a execução contratual, as condições de habilitação, regularidade fiscal, trabalhista, jurídica e qualificação técnica exigidas para a contratação, nos termos da Lei Federal nº 14.133/2021.</w:t>
      </w:r>
    </w:p>
    <w:p w14:paraId="564B4B6C" w14:textId="77777777" w:rsidR="00013BEF" w:rsidRPr="00013BEF" w:rsidRDefault="00013BEF">
      <w:pPr>
        <w:keepNext/>
        <w:keepLines/>
        <w:numPr>
          <w:ilvl w:val="1"/>
          <w:numId w:val="18"/>
        </w:numPr>
        <w:spacing w:line="281" w:lineRule="auto"/>
        <w:ind w:right="-1"/>
        <w:jc w:val="both"/>
        <w:outlineLvl w:val="0"/>
        <w:rPr>
          <w:rFonts w:eastAsiaTheme="majorEastAsia" w:cs="Arial"/>
          <w:b/>
          <w:color w:val="000000"/>
          <w:sz w:val="22"/>
          <w:szCs w:val="22"/>
        </w:rPr>
      </w:pPr>
      <w:r w:rsidRPr="00013BEF">
        <w:rPr>
          <w:rFonts w:eastAsiaTheme="majorEastAsia" w:cs="Arial"/>
          <w:b/>
          <w:color w:val="000000"/>
          <w:sz w:val="22"/>
          <w:szCs w:val="22"/>
        </w:rPr>
        <w:t>DA SUBCONTRATAÇÃO</w:t>
      </w:r>
    </w:p>
    <w:p w14:paraId="219940A8" w14:textId="77777777" w:rsidR="00013BEF" w:rsidRPr="00013BEF" w:rsidRDefault="00013BEF">
      <w:pPr>
        <w:numPr>
          <w:ilvl w:val="1"/>
          <w:numId w:val="18"/>
        </w:numPr>
        <w:spacing w:line="281" w:lineRule="auto"/>
        <w:ind w:right="-1"/>
        <w:jc w:val="both"/>
        <w:rPr>
          <w:rFonts w:eastAsiaTheme="minorHAnsi" w:cs="Arial"/>
          <w:sz w:val="22"/>
          <w:szCs w:val="22"/>
          <w:lang w:eastAsia="en-US"/>
        </w:rPr>
      </w:pPr>
      <w:r w:rsidRPr="00013BEF">
        <w:rPr>
          <w:rFonts w:eastAsiaTheme="minorHAnsi" w:cs="Arial"/>
          <w:sz w:val="22"/>
          <w:szCs w:val="22"/>
          <w:lang w:eastAsia="en-US"/>
        </w:rPr>
        <w:t xml:space="preserve"> Não será admitida a subcontratação do objeto licitatório.</w:t>
      </w:r>
    </w:p>
    <w:p w14:paraId="0F523F61" w14:textId="77777777" w:rsidR="00013BEF" w:rsidRPr="00013BEF" w:rsidRDefault="00013BEF">
      <w:pPr>
        <w:numPr>
          <w:ilvl w:val="1"/>
          <w:numId w:val="18"/>
        </w:numPr>
        <w:spacing w:line="281" w:lineRule="auto"/>
        <w:ind w:right="-1"/>
        <w:jc w:val="both"/>
        <w:rPr>
          <w:rFonts w:eastAsiaTheme="minorHAnsi" w:cs="Arial"/>
          <w:b/>
          <w:bCs/>
          <w:sz w:val="22"/>
          <w:szCs w:val="22"/>
          <w:lang w:eastAsia="en-US"/>
        </w:rPr>
      </w:pPr>
      <w:r w:rsidRPr="00013BEF">
        <w:rPr>
          <w:rFonts w:eastAsiaTheme="minorHAnsi" w:cs="Arial"/>
          <w:b/>
          <w:bCs/>
          <w:sz w:val="22"/>
          <w:szCs w:val="22"/>
          <w:lang w:eastAsia="en-US"/>
        </w:rPr>
        <w:t xml:space="preserve"> DA ALTERAÇÃO SUBJETIVA</w:t>
      </w:r>
    </w:p>
    <w:p w14:paraId="6156379D" w14:textId="77777777" w:rsidR="00013BEF" w:rsidRPr="00013BEF" w:rsidRDefault="00013BEF" w:rsidP="00A92C3F">
      <w:pPr>
        <w:ind w:right="-1"/>
        <w:jc w:val="both"/>
        <w:rPr>
          <w:rFonts w:eastAsiaTheme="minorHAnsi" w:cs="Arial"/>
          <w:sz w:val="22"/>
          <w:szCs w:val="22"/>
          <w:lang w:eastAsia="en-US"/>
        </w:rPr>
      </w:pPr>
      <w:r w:rsidRPr="00013BEF">
        <w:rPr>
          <w:rFonts w:eastAsiaTheme="minorHAnsi" w:cs="Arial"/>
          <w:sz w:val="22"/>
          <w:szCs w:val="22"/>
          <w:lang w:eastAsia="en-US"/>
        </w:rPr>
        <w:t>5.13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43A077E6" w14:textId="77777777" w:rsidR="00013BEF" w:rsidRPr="00013BEF" w:rsidRDefault="00013BEF" w:rsidP="00A92C3F">
      <w:pPr>
        <w:ind w:right="-1"/>
        <w:jc w:val="both"/>
        <w:rPr>
          <w:rFonts w:eastAsiaTheme="minorHAnsi" w:cs="Arial"/>
          <w:b/>
          <w:bCs/>
          <w:sz w:val="22"/>
          <w:szCs w:val="22"/>
          <w:lang w:eastAsia="en-US"/>
        </w:rPr>
      </w:pPr>
      <w:r w:rsidRPr="00013BEF">
        <w:rPr>
          <w:rFonts w:eastAsiaTheme="minorHAnsi" w:cs="Arial"/>
          <w:sz w:val="22"/>
          <w:szCs w:val="22"/>
          <w:lang w:eastAsia="en-US"/>
        </w:rPr>
        <w:t>5.14</w:t>
      </w:r>
      <w:r w:rsidRPr="00013BEF">
        <w:rPr>
          <w:rFonts w:eastAsiaTheme="minorHAnsi" w:cs="Arial"/>
          <w:b/>
          <w:bCs/>
          <w:sz w:val="22"/>
          <w:szCs w:val="22"/>
          <w:lang w:eastAsia="en-US"/>
        </w:rPr>
        <w:t xml:space="preserve"> DAS SANÇÕES ADMINISTRATIVAS </w:t>
      </w:r>
    </w:p>
    <w:p w14:paraId="7E2481AD" w14:textId="46FD6368" w:rsidR="00013BEF" w:rsidRPr="00013BEF" w:rsidRDefault="00A92C3F" w:rsidP="00013BEF">
      <w:pPr>
        <w:ind w:right="-1"/>
        <w:jc w:val="both"/>
        <w:rPr>
          <w:rFonts w:eastAsiaTheme="minorHAnsi" w:cs="Arial"/>
          <w:color w:val="000000"/>
          <w:spacing w:val="6"/>
          <w:sz w:val="22"/>
          <w:szCs w:val="22"/>
          <w:lang w:eastAsia="en-US"/>
        </w:rPr>
      </w:pPr>
      <w:r>
        <w:rPr>
          <w:rFonts w:eastAsiaTheme="minorHAnsi" w:cs="Arial"/>
          <w:color w:val="000000"/>
          <w:spacing w:val="6"/>
          <w:sz w:val="22"/>
          <w:szCs w:val="22"/>
          <w:lang w:eastAsia="en-US"/>
        </w:rPr>
        <w:t xml:space="preserve">5.14.1. </w:t>
      </w:r>
      <w:r w:rsidR="00013BEF" w:rsidRPr="00013BEF">
        <w:rPr>
          <w:rFonts w:eastAsiaTheme="minorHAnsi" w:cs="Arial"/>
          <w:color w:val="000000"/>
          <w:spacing w:val="6"/>
          <w:sz w:val="22"/>
          <w:szCs w:val="22"/>
          <w:lang w:eastAsia="en-US"/>
        </w:rPr>
        <w:t>Comete infração administrativa, nos termos da Lei Federal nº 14.133/2021, a contratada que:</w:t>
      </w:r>
    </w:p>
    <w:p w14:paraId="598FC2DB" w14:textId="77777777" w:rsidR="00013BEF" w:rsidRPr="00013BEF" w:rsidRDefault="00013BEF" w:rsidP="00013BEF">
      <w:pPr>
        <w:ind w:right="-1"/>
        <w:jc w:val="both"/>
        <w:rPr>
          <w:rFonts w:eastAsiaTheme="minorHAnsi" w:cs="Arial"/>
          <w:color w:val="000000"/>
          <w:spacing w:val="6"/>
          <w:sz w:val="22"/>
          <w:szCs w:val="22"/>
          <w:lang w:eastAsia="en-US"/>
        </w:rPr>
      </w:pPr>
      <w:r w:rsidRPr="00013BEF">
        <w:rPr>
          <w:rFonts w:eastAsiaTheme="minorHAnsi" w:cs="Arial"/>
          <w:color w:val="000000"/>
          <w:spacing w:val="6"/>
          <w:sz w:val="22"/>
          <w:szCs w:val="22"/>
          <w:lang w:eastAsia="en-US"/>
        </w:rPr>
        <w:t>a) der causa à inexecução parcial do contrato;</w:t>
      </w:r>
    </w:p>
    <w:p w14:paraId="7B3332E2" w14:textId="77777777" w:rsidR="00013BEF" w:rsidRPr="00013BEF" w:rsidRDefault="00013BEF" w:rsidP="00013BEF">
      <w:pPr>
        <w:ind w:right="-1"/>
        <w:jc w:val="both"/>
        <w:rPr>
          <w:rFonts w:eastAsiaTheme="minorHAnsi" w:cs="Arial"/>
          <w:color w:val="000000"/>
          <w:spacing w:val="6"/>
          <w:sz w:val="22"/>
          <w:szCs w:val="22"/>
          <w:lang w:eastAsia="en-US"/>
        </w:rPr>
      </w:pPr>
      <w:r w:rsidRPr="00013BEF">
        <w:rPr>
          <w:rFonts w:eastAsiaTheme="minorHAnsi" w:cs="Arial"/>
          <w:color w:val="000000"/>
          <w:spacing w:val="6"/>
          <w:sz w:val="22"/>
          <w:szCs w:val="22"/>
          <w:lang w:eastAsia="en-US"/>
        </w:rPr>
        <w:t>b) der causa à inexecução parcial do contrato que cause grave dano à Administração, ao funcionamento dos serviços públicos ou ao interesse coletivo;</w:t>
      </w:r>
    </w:p>
    <w:p w14:paraId="7633F472" w14:textId="77777777" w:rsidR="00013BEF" w:rsidRPr="00013BEF" w:rsidRDefault="00013BEF" w:rsidP="00013BEF">
      <w:pPr>
        <w:ind w:right="-1"/>
        <w:jc w:val="both"/>
        <w:rPr>
          <w:rFonts w:eastAsiaTheme="minorHAnsi" w:cs="Arial"/>
          <w:color w:val="000000"/>
          <w:spacing w:val="6"/>
          <w:sz w:val="22"/>
          <w:szCs w:val="22"/>
          <w:lang w:eastAsia="en-US"/>
        </w:rPr>
      </w:pPr>
      <w:r w:rsidRPr="00013BEF">
        <w:rPr>
          <w:rFonts w:eastAsiaTheme="minorHAnsi" w:cs="Arial"/>
          <w:color w:val="000000"/>
          <w:spacing w:val="6"/>
          <w:sz w:val="22"/>
          <w:szCs w:val="22"/>
          <w:lang w:eastAsia="en-US"/>
        </w:rPr>
        <w:t>c) der causa à inexecução total do contrato;</w:t>
      </w:r>
    </w:p>
    <w:p w14:paraId="4235AC6E" w14:textId="77777777" w:rsidR="00013BEF" w:rsidRPr="00013BEF" w:rsidRDefault="00013BEF" w:rsidP="00013BEF">
      <w:pPr>
        <w:ind w:right="-1"/>
        <w:jc w:val="both"/>
        <w:rPr>
          <w:rFonts w:eastAsiaTheme="minorHAnsi" w:cs="Arial"/>
          <w:color w:val="000000"/>
          <w:spacing w:val="6"/>
          <w:sz w:val="22"/>
          <w:szCs w:val="22"/>
          <w:lang w:eastAsia="en-US"/>
        </w:rPr>
      </w:pPr>
      <w:r w:rsidRPr="00013BEF">
        <w:rPr>
          <w:rFonts w:eastAsiaTheme="minorHAnsi" w:cs="Arial"/>
          <w:color w:val="000000"/>
          <w:spacing w:val="6"/>
          <w:sz w:val="22"/>
          <w:szCs w:val="22"/>
          <w:lang w:eastAsia="en-US"/>
        </w:rPr>
        <w:t>d) ensejar o retardamento da execução ou da entrega do objeto da contratação sem motivo justificado;</w:t>
      </w:r>
    </w:p>
    <w:p w14:paraId="2024CAE9" w14:textId="77777777" w:rsidR="00013BEF" w:rsidRPr="00013BEF" w:rsidRDefault="00013BEF" w:rsidP="00013BEF">
      <w:pPr>
        <w:ind w:right="-1"/>
        <w:jc w:val="both"/>
        <w:rPr>
          <w:rFonts w:eastAsiaTheme="minorHAnsi" w:cs="Arial"/>
          <w:color w:val="000000"/>
          <w:spacing w:val="6"/>
          <w:sz w:val="22"/>
          <w:szCs w:val="22"/>
          <w:lang w:eastAsia="en-US"/>
        </w:rPr>
      </w:pPr>
      <w:r w:rsidRPr="00013BEF">
        <w:rPr>
          <w:rFonts w:eastAsiaTheme="minorHAnsi" w:cs="Arial"/>
          <w:color w:val="000000"/>
          <w:spacing w:val="6"/>
          <w:sz w:val="22"/>
          <w:szCs w:val="22"/>
          <w:lang w:eastAsia="en-US"/>
        </w:rPr>
        <w:t>e) apresentar documentação falsa ou prestar declaração falsa durante a execução do contrato;</w:t>
      </w:r>
    </w:p>
    <w:p w14:paraId="3E89030B" w14:textId="77777777" w:rsidR="00013BEF" w:rsidRPr="00013BEF" w:rsidRDefault="00013BEF" w:rsidP="00013BEF">
      <w:pPr>
        <w:ind w:right="-1"/>
        <w:jc w:val="both"/>
        <w:rPr>
          <w:rFonts w:eastAsiaTheme="minorHAnsi" w:cs="Arial"/>
          <w:color w:val="000000"/>
          <w:spacing w:val="6"/>
          <w:sz w:val="22"/>
          <w:szCs w:val="22"/>
          <w:lang w:eastAsia="en-US"/>
        </w:rPr>
      </w:pPr>
      <w:r w:rsidRPr="00013BEF">
        <w:rPr>
          <w:rFonts w:eastAsiaTheme="minorHAnsi" w:cs="Arial"/>
          <w:color w:val="000000"/>
          <w:spacing w:val="6"/>
          <w:sz w:val="22"/>
          <w:szCs w:val="22"/>
          <w:lang w:eastAsia="en-US"/>
        </w:rPr>
        <w:t>f) praticar ato fraudulento na execução do contrato;</w:t>
      </w:r>
    </w:p>
    <w:p w14:paraId="294691E4" w14:textId="77777777" w:rsidR="00013BEF" w:rsidRPr="00013BEF" w:rsidRDefault="00013BEF" w:rsidP="00013BEF">
      <w:pPr>
        <w:ind w:right="-1"/>
        <w:jc w:val="both"/>
        <w:rPr>
          <w:rFonts w:eastAsiaTheme="minorHAnsi" w:cs="Arial"/>
          <w:color w:val="000000"/>
          <w:spacing w:val="6"/>
          <w:sz w:val="22"/>
          <w:szCs w:val="22"/>
          <w:lang w:eastAsia="en-US"/>
        </w:rPr>
      </w:pPr>
      <w:r w:rsidRPr="00013BEF">
        <w:rPr>
          <w:rFonts w:eastAsiaTheme="minorHAnsi" w:cs="Arial"/>
          <w:color w:val="000000"/>
          <w:spacing w:val="6"/>
          <w:sz w:val="22"/>
          <w:szCs w:val="22"/>
          <w:lang w:eastAsia="en-US"/>
        </w:rPr>
        <w:t>g) comportar-se de modo inidôneo ou cometer fraude de qualquer natureza;</w:t>
      </w:r>
    </w:p>
    <w:p w14:paraId="1357A9F4" w14:textId="77777777" w:rsidR="00013BEF" w:rsidRPr="00013BEF" w:rsidRDefault="00013BEF" w:rsidP="00013BEF">
      <w:pPr>
        <w:ind w:right="-1"/>
        <w:jc w:val="both"/>
        <w:rPr>
          <w:rFonts w:eastAsiaTheme="minorHAnsi" w:cs="Arial"/>
          <w:color w:val="000000"/>
          <w:spacing w:val="6"/>
          <w:sz w:val="22"/>
          <w:szCs w:val="22"/>
          <w:lang w:eastAsia="en-US"/>
        </w:rPr>
      </w:pPr>
      <w:r w:rsidRPr="00013BEF">
        <w:rPr>
          <w:rFonts w:eastAsiaTheme="minorHAnsi" w:cs="Arial"/>
          <w:color w:val="000000"/>
          <w:spacing w:val="6"/>
          <w:sz w:val="22"/>
          <w:szCs w:val="22"/>
          <w:lang w:eastAsia="en-US"/>
        </w:rPr>
        <w:t>h) praticar ato lesivo previsto no art. 5º da Lei Federal nº 12.846/2013.</w:t>
      </w:r>
    </w:p>
    <w:p w14:paraId="251FAC1E" w14:textId="77777777" w:rsidR="00013BEF" w:rsidRPr="00013BEF" w:rsidRDefault="00013BEF" w:rsidP="00013BEF">
      <w:pPr>
        <w:ind w:right="-1"/>
        <w:jc w:val="both"/>
        <w:rPr>
          <w:rFonts w:eastAsiaTheme="minorHAnsi" w:cs="Arial"/>
          <w:color w:val="000000"/>
          <w:spacing w:val="6"/>
          <w:sz w:val="22"/>
          <w:szCs w:val="22"/>
          <w:lang w:eastAsia="en-US"/>
        </w:rPr>
      </w:pPr>
      <w:r w:rsidRPr="00013BEF">
        <w:rPr>
          <w:rFonts w:eastAsiaTheme="minorHAnsi" w:cs="Arial"/>
          <w:color w:val="000000"/>
          <w:spacing w:val="6"/>
          <w:sz w:val="22"/>
          <w:szCs w:val="22"/>
          <w:lang w:eastAsia="en-US"/>
        </w:rPr>
        <w:t>5.15 Pela inexecução total ou parcial do objeto deste contrato, a Administração poderá aplicar à contratada as seguintes sanções, observados os arts. 155 a 163 da Lei Federal nº 14.133/2021:</w:t>
      </w:r>
    </w:p>
    <w:p w14:paraId="4B1AB066" w14:textId="77777777" w:rsidR="00013BEF" w:rsidRPr="00013BEF" w:rsidRDefault="00013BEF" w:rsidP="00013BEF">
      <w:pPr>
        <w:ind w:right="-1"/>
        <w:jc w:val="both"/>
        <w:rPr>
          <w:rFonts w:eastAsiaTheme="minorHAnsi" w:cs="Arial"/>
          <w:color w:val="000000"/>
          <w:spacing w:val="6"/>
          <w:sz w:val="22"/>
          <w:szCs w:val="22"/>
          <w:lang w:eastAsia="en-US"/>
        </w:rPr>
      </w:pPr>
      <w:r w:rsidRPr="00013BEF">
        <w:rPr>
          <w:rFonts w:eastAsiaTheme="minorHAnsi" w:cs="Arial"/>
          <w:color w:val="000000"/>
          <w:spacing w:val="6"/>
          <w:sz w:val="22"/>
          <w:szCs w:val="22"/>
          <w:lang w:eastAsia="en-US"/>
        </w:rPr>
        <w:t>I – Advertência, quando a contratada der causa à inexecução parcial do contrato que não resulte em prejuízos graves à Administração;</w:t>
      </w:r>
    </w:p>
    <w:p w14:paraId="59EE070E" w14:textId="77777777" w:rsidR="00013BEF" w:rsidRPr="00013BEF" w:rsidRDefault="00013BEF" w:rsidP="00013BEF">
      <w:pPr>
        <w:ind w:right="-1"/>
        <w:jc w:val="both"/>
        <w:rPr>
          <w:rFonts w:eastAsiaTheme="minorHAnsi" w:cs="Arial"/>
          <w:color w:val="000000"/>
          <w:spacing w:val="6"/>
          <w:sz w:val="22"/>
          <w:szCs w:val="22"/>
          <w:lang w:eastAsia="en-US"/>
        </w:rPr>
      </w:pPr>
      <w:r w:rsidRPr="00013BEF">
        <w:rPr>
          <w:rFonts w:eastAsiaTheme="minorHAnsi" w:cs="Arial"/>
          <w:color w:val="000000"/>
          <w:spacing w:val="6"/>
          <w:sz w:val="22"/>
          <w:szCs w:val="22"/>
          <w:lang w:eastAsia="en-US"/>
        </w:rPr>
        <w:t>II – Multa:</w:t>
      </w:r>
    </w:p>
    <w:p w14:paraId="1B91814D" w14:textId="77777777" w:rsidR="00013BEF" w:rsidRPr="00013BEF" w:rsidRDefault="00013BEF" w:rsidP="00013BEF">
      <w:pPr>
        <w:ind w:right="-1"/>
        <w:jc w:val="both"/>
        <w:rPr>
          <w:rFonts w:eastAsiaTheme="minorHAnsi" w:cs="Arial"/>
          <w:color w:val="000000"/>
          <w:spacing w:val="6"/>
          <w:sz w:val="22"/>
          <w:szCs w:val="22"/>
          <w:lang w:eastAsia="en-US"/>
        </w:rPr>
      </w:pPr>
      <w:r w:rsidRPr="00013BEF">
        <w:rPr>
          <w:rFonts w:eastAsiaTheme="minorHAnsi" w:cs="Arial"/>
          <w:color w:val="000000"/>
          <w:spacing w:val="6"/>
          <w:sz w:val="22"/>
          <w:szCs w:val="22"/>
          <w:lang w:eastAsia="en-US"/>
        </w:rPr>
        <w:t>a) moratória, de 0,5% (meio por cento) até 10% (dez por cento) sobre o valor da parcela inadimplida, por dia de atraso injustificado, observado o limite máximo de 30 (trinta) dias;</w:t>
      </w:r>
    </w:p>
    <w:p w14:paraId="381A18F3" w14:textId="77777777" w:rsidR="00013BEF" w:rsidRPr="00013BEF" w:rsidRDefault="00013BEF" w:rsidP="00013BEF">
      <w:pPr>
        <w:ind w:right="-1"/>
        <w:jc w:val="both"/>
        <w:rPr>
          <w:rFonts w:eastAsiaTheme="minorHAnsi" w:cs="Arial"/>
          <w:color w:val="000000"/>
          <w:spacing w:val="6"/>
          <w:sz w:val="22"/>
          <w:szCs w:val="22"/>
          <w:lang w:eastAsia="en-US"/>
        </w:rPr>
      </w:pPr>
      <w:r w:rsidRPr="00013BEF">
        <w:rPr>
          <w:rFonts w:eastAsiaTheme="minorHAnsi" w:cs="Arial"/>
          <w:color w:val="000000"/>
          <w:spacing w:val="6"/>
          <w:sz w:val="22"/>
          <w:szCs w:val="22"/>
          <w:lang w:eastAsia="en-US"/>
        </w:rPr>
        <w:t>b) compensatória, de até 10% (dez por cento) sobre o valor total do contrato, no caso de inexecução total do objeto;</w:t>
      </w:r>
    </w:p>
    <w:p w14:paraId="5C3C0209" w14:textId="77777777" w:rsidR="00013BEF" w:rsidRPr="00013BEF" w:rsidRDefault="00013BEF" w:rsidP="00013BEF">
      <w:pPr>
        <w:ind w:right="-1"/>
        <w:jc w:val="both"/>
        <w:rPr>
          <w:rFonts w:eastAsiaTheme="minorHAnsi" w:cs="Arial"/>
          <w:color w:val="000000"/>
          <w:spacing w:val="6"/>
          <w:sz w:val="22"/>
          <w:szCs w:val="22"/>
          <w:lang w:eastAsia="en-US"/>
        </w:rPr>
      </w:pPr>
      <w:r w:rsidRPr="00013BEF">
        <w:rPr>
          <w:rFonts w:eastAsiaTheme="minorHAnsi" w:cs="Arial"/>
          <w:color w:val="000000"/>
          <w:spacing w:val="6"/>
          <w:sz w:val="22"/>
          <w:szCs w:val="22"/>
          <w:lang w:eastAsia="en-US"/>
        </w:rPr>
        <w:t>III – Impedimento de licitar e contratar com a Administração Pública, pelo prazo máximo de 3 (três) anos, quando não se justificar a imposição de penalidade mais grave;</w:t>
      </w:r>
    </w:p>
    <w:p w14:paraId="0526F25C" w14:textId="77777777" w:rsidR="00013BEF" w:rsidRPr="00013BEF" w:rsidRDefault="00013BEF" w:rsidP="00013BEF">
      <w:pPr>
        <w:ind w:right="-1"/>
        <w:jc w:val="both"/>
        <w:rPr>
          <w:rFonts w:eastAsiaTheme="minorHAnsi" w:cs="Arial"/>
          <w:color w:val="000000"/>
          <w:spacing w:val="6"/>
          <w:sz w:val="22"/>
          <w:szCs w:val="22"/>
          <w:lang w:eastAsia="en-US"/>
        </w:rPr>
      </w:pPr>
      <w:r w:rsidRPr="00013BEF">
        <w:rPr>
          <w:rFonts w:eastAsiaTheme="minorHAnsi" w:cs="Arial"/>
          <w:color w:val="000000"/>
          <w:spacing w:val="6"/>
          <w:sz w:val="22"/>
          <w:szCs w:val="22"/>
          <w:lang w:eastAsia="en-US"/>
        </w:rPr>
        <w:t>IV – Declaração de inidoneidade para licitar ou contratar com a Administração Pública, nos termos do art. 156, inciso IV, da Lei Federal nº 14.133/2021.</w:t>
      </w:r>
    </w:p>
    <w:p w14:paraId="422C53CB" w14:textId="77777777" w:rsidR="00013BEF" w:rsidRPr="00013BEF" w:rsidRDefault="00013BEF" w:rsidP="00013BEF">
      <w:pPr>
        <w:ind w:right="-1"/>
        <w:jc w:val="both"/>
        <w:rPr>
          <w:rFonts w:eastAsiaTheme="minorHAnsi" w:cs="Arial"/>
          <w:color w:val="000000"/>
          <w:spacing w:val="6"/>
          <w:sz w:val="22"/>
          <w:szCs w:val="22"/>
          <w:lang w:eastAsia="en-US"/>
        </w:rPr>
      </w:pPr>
      <w:r w:rsidRPr="00013BEF">
        <w:rPr>
          <w:rFonts w:eastAsiaTheme="minorHAnsi" w:cs="Arial"/>
          <w:color w:val="000000"/>
          <w:spacing w:val="6"/>
          <w:sz w:val="22"/>
          <w:szCs w:val="22"/>
          <w:lang w:eastAsia="en-US"/>
        </w:rPr>
        <w:lastRenderedPageBreak/>
        <w:t>5.16 A aplicação das sanções previstas neste instrumento não exclui, em hipótese alguma, a obrigação de reparação integral dos danos causados à Administração Pública, nos termos do art. 156, §9º, da Lei Federal nº 14.133/2021.</w:t>
      </w:r>
    </w:p>
    <w:p w14:paraId="39975835" w14:textId="77777777" w:rsidR="00013BEF" w:rsidRPr="00013BEF" w:rsidRDefault="00013BEF" w:rsidP="00013BEF">
      <w:pPr>
        <w:ind w:right="-1"/>
        <w:jc w:val="both"/>
        <w:rPr>
          <w:rFonts w:eastAsiaTheme="minorHAnsi" w:cs="Arial"/>
          <w:color w:val="000000"/>
          <w:spacing w:val="6"/>
          <w:sz w:val="22"/>
          <w:szCs w:val="22"/>
          <w:lang w:eastAsia="en-US"/>
        </w:rPr>
      </w:pPr>
      <w:r w:rsidRPr="00013BEF">
        <w:rPr>
          <w:rFonts w:eastAsiaTheme="minorHAnsi" w:cs="Arial"/>
          <w:color w:val="000000"/>
          <w:spacing w:val="6"/>
          <w:sz w:val="22"/>
          <w:szCs w:val="22"/>
          <w:lang w:eastAsia="en-US"/>
        </w:rPr>
        <w:t>5.17 As sanções previstas poderão ser aplicadas cumulativamente com a multa, observados os princípios da proporcionalidade e razoabilidade, conforme art. 156, §7º, da Lei Federal nº 14.133/2021.</w:t>
      </w:r>
    </w:p>
    <w:p w14:paraId="7E1FAB56" w14:textId="77777777" w:rsidR="00013BEF" w:rsidRPr="00013BEF" w:rsidRDefault="00013BEF" w:rsidP="00013BEF">
      <w:pPr>
        <w:ind w:right="-1"/>
        <w:jc w:val="both"/>
        <w:rPr>
          <w:rFonts w:eastAsiaTheme="minorHAnsi" w:cs="Arial"/>
          <w:color w:val="000000"/>
          <w:spacing w:val="6"/>
          <w:sz w:val="22"/>
          <w:szCs w:val="22"/>
          <w:lang w:eastAsia="en-US"/>
        </w:rPr>
      </w:pPr>
      <w:r w:rsidRPr="00013BEF">
        <w:rPr>
          <w:rFonts w:eastAsiaTheme="minorHAnsi" w:cs="Arial"/>
          <w:color w:val="000000"/>
          <w:spacing w:val="6"/>
          <w:sz w:val="22"/>
          <w:szCs w:val="22"/>
          <w:lang w:eastAsia="en-US"/>
        </w:rPr>
        <w:t>5.18 Antes da aplicação de qualquer penalidade será assegurado à contratada o contraditório e a ampla defesa, no prazo de 15 (quinze) dias úteis, nos termos do art. 157 da Lei Federal nº 14.133/2021.</w:t>
      </w:r>
    </w:p>
    <w:p w14:paraId="1FFD0A64" w14:textId="77777777" w:rsidR="00013BEF" w:rsidRPr="00013BEF" w:rsidRDefault="00013BEF" w:rsidP="00013BEF">
      <w:pPr>
        <w:ind w:right="-1"/>
        <w:jc w:val="both"/>
        <w:rPr>
          <w:rFonts w:eastAsiaTheme="minorHAnsi" w:cs="Arial"/>
          <w:color w:val="000000"/>
          <w:spacing w:val="6"/>
          <w:sz w:val="22"/>
          <w:szCs w:val="22"/>
          <w:lang w:eastAsia="en-US"/>
        </w:rPr>
      </w:pPr>
      <w:r w:rsidRPr="00013BEF">
        <w:rPr>
          <w:rFonts w:eastAsiaTheme="minorHAnsi" w:cs="Arial"/>
          <w:color w:val="000000"/>
          <w:spacing w:val="6"/>
          <w:sz w:val="22"/>
          <w:szCs w:val="22"/>
          <w:lang w:eastAsia="en-US"/>
        </w:rPr>
        <w:t>5.19 Se a multa aplicada e as indenizações cabíveis forem superiores ao valor eventualmente devido pela Administração à contratada, além da perda desse valor, a diferença poderá ser descontada de pagamentos futuros ou cobrada judicialmente, nos termos do art. 156, §8º, da Lei Federal nº 14.133/2021.</w:t>
      </w:r>
    </w:p>
    <w:p w14:paraId="49845374" w14:textId="77777777" w:rsidR="00013BEF" w:rsidRPr="00013BEF" w:rsidRDefault="00013BEF" w:rsidP="00013BEF">
      <w:pPr>
        <w:ind w:right="-1"/>
        <w:jc w:val="both"/>
        <w:rPr>
          <w:rFonts w:eastAsiaTheme="minorHAnsi" w:cs="Arial"/>
          <w:color w:val="000000"/>
          <w:spacing w:val="6"/>
          <w:sz w:val="22"/>
          <w:szCs w:val="22"/>
          <w:lang w:eastAsia="en-US"/>
        </w:rPr>
      </w:pPr>
      <w:r w:rsidRPr="00013BEF">
        <w:rPr>
          <w:rFonts w:eastAsiaTheme="minorHAnsi" w:cs="Arial"/>
          <w:color w:val="000000"/>
          <w:spacing w:val="6"/>
          <w:sz w:val="22"/>
          <w:szCs w:val="22"/>
          <w:lang w:eastAsia="en-US"/>
        </w:rPr>
        <w:t>5.20 As multas devidas e/ou prejuízos causados à Administração poderão ser deduzidos dos valores a serem pagos à contratada, cobrados administrativamente ou judicialmente, observados os procedimentos legais cabíveis.</w:t>
      </w:r>
    </w:p>
    <w:p w14:paraId="74825AA9" w14:textId="77777777" w:rsidR="00013BEF" w:rsidRPr="00013BEF" w:rsidRDefault="00013BEF" w:rsidP="00013BEF">
      <w:pPr>
        <w:ind w:right="-1"/>
        <w:jc w:val="both"/>
        <w:rPr>
          <w:rFonts w:eastAsiaTheme="minorHAnsi" w:cs="Arial"/>
          <w:color w:val="000000"/>
          <w:spacing w:val="6"/>
          <w:sz w:val="22"/>
          <w:szCs w:val="22"/>
          <w:lang w:eastAsia="en-US"/>
        </w:rPr>
      </w:pPr>
      <w:r w:rsidRPr="00013BEF">
        <w:rPr>
          <w:rFonts w:eastAsiaTheme="minorHAnsi" w:cs="Arial"/>
          <w:color w:val="000000"/>
          <w:spacing w:val="6"/>
          <w:sz w:val="22"/>
          <w:szCs w:val="22"/>
          <w:lang w:eastAsia="en-US"/>
        </w:rPr>
        <w:t>5.21 Caso a Administração determine, a multa deverá ser recolhida no prazo máximo de 30 (trinta) dias, contados do recebimento da notificação oficial encaminhada pela autoridade competente.</w:t>
      </w:r>
    </w:p>
    <w:p w14:paraId="47DCF736" w14:textId="77777777" w:rsidR="00013BEF" w:rsidRPr="00013BEF" w:rsidRDefault="00013BEF" w:rsidP="00013BEF">
      <w:pPr>
        <w:ind w:right="-1"/>
        <w:jc w:val="both"/>
        <w:rPr>
          <w:rFonts w:eastAsiaTheme="minorHAnsi" w:cs="Arial"/>
          <w:color w:val="000000"/>
          <w:spacing w:val="6"/>
          <w:sz w:val="22"/>
          <w:szCs w:val="22"/>
          <w:lang w:eastAsia="en-US"/>
        </w:rPr>
      </w:pPr>
      <w:r w:rsidRPr="00013BEF">
        <w:rPr>
          <w:rFonts w:eastAsiaTheme="minorHAnsi" w:cs="Arial"/>
          <w:color w:val="000000"/>
          <w:spacing w:val="6"/>
          <w:sz w:val="22"/>
          <w:szCs w:val="22"/>
          <w:lang w:eastAsia="en-US"/>
        </w:rPr>
        <w:t>5.22 Caso o valor da multa não seja suficiente para cobrir os prejuízos causados pela conduta da contratada, a Administração poderá cobrar judicialmente o valor remanescente, nos termos do art. 419 do Código Civil.</w:t>
      </w:r>
    </w:p>
    <w:p w14:paraId="0304A92A" w14:textId="77777777" w:rsidR="00013BEF" w:rsidRPr="00013BEF" w:rsidRDefault="00013BEF" w:rsidP="00013BEF">
      <w:pPr>
        <w:ind w:right="-1"/>
        <w:jc w:val="both"/>
        <w:rPr>
          <w:rFonts w:eastAsiaTheme="minorHAnsi" w:cs="Arial"/>
          <w:color w:val="000000"/>
          <w:spacing w:val="6"/>
          <w:sz w:val="22"/>
          <w:szCs w:val="22"/>
          <w:lang w:eastAsia="en-US"/>
        </w:rPr>
      </w:pPr>
      <w:r w:rsidRPr="00013BEF">
        <w:rPr>
          <w:rFonts w:eastAsiaTheme="minorHAnsi" w:cs="Arial"/>
          <w:color w:val="000000"/>
          <w:spacing w:val="6"/>
          <w:sz w:val="22"/>
          <w:szCs w:val="22"/>
          <w:lang w:eastAsia="en-US"/>
        </w:rPr>
        <w:t>5.23 Na aplicação das sanções, a autoridade competente deverá considerar a natureza e a gravidade da infração cometida, os danos dela decorrentes para a Administração Pública, as circunstâncias agravantes ou atenuantes, bem como os antecedentes da contratada, observados os princípios da proporcionalidade e razoabilidade.</w:t>
      </w:r>
    </w:p>
    <w:p w14:paraId="64DA5BDD" w14:textId="77777777" w:rsidR="00013BEF" w:rsidRPr="00013BEF" w:rsidRDefault="00013BEF" w:rsidP="00013BEF">
      <w:pPr>
        <w:ind w:right="-1"/>
        <w:jc w:val="both"/>
        <w:rPr>
          <w:rFonts w:eastAsiaTheme="minorHAnsi" w:cs="Arial"/>
          <w:color w:val="000000"/>
          <w:spacing w:val="6"/>
          <w:sz w:val="22"/>
          <w:szCs w:val="22"/>
          <w:lang w:eastAsia="en-US"/>
        </w:rPr>
      </w:pPr>
      <w:r w:rsidRPr="00013BEF">
        <w:rPr>
          <w:rFonts w:eastAsiaTheme="minorHAnsi" w:cs="Arial"/>
          <w:color w:val="000000"/>
          <w:spacing w:val="6"/>
          <w:sz w:val="22"/>
          <w:szCs w:val="22"/>
          <w:lang w:eastAsia="en-US"/>
        </w:rPr>
        <w:t>5.24 Se, durante o processo de aplicação de penalidade, houver indícios da prática de infração administrativa tipificada pela Lei Federal nº 12.846/2013, como ato lesivo à Administração Pública nacional ou estrangeira, deverão ser remetidas à autoridade competente cópias do processo administrativo necessárias à apuração da responsabilidade da empresa.</w:t>
      </w:r>
    </w:p>
    <w:p w14:paraId="2803228D" w14:textId="77777777" w:rsidR="00013BEF" w:rsidRPr="00013BEF" w:rsidRDefault="00013BEF" w:rsidP="00013BEF">
      <w:pPr>
        <w:ind w:right="-1"/>
        <w:jc w:val="both"/>
        <w:rPr>
          <w:rFonts w:eastAsiaTheme="minorHAnsi" w:cs="Arial"/>
          <w:color w:val="000000"/>
          <w:spacing w:val="6"/>
          <w:sz w:val="22"/>
          <w:szCs w:val="22"/>
          <w:lang w:eastAsia="en-US"/>
        </w:rPr>
      </w:pPr>
      <w:r w:rsidRPr="00013BEF">
        <w:rPr>
          <w:rFonts w:eastAsiaTheme="minorHAnsi" w:cs="Arial"/>
          <w:color w:val="000000"/>
          <w:spacing w:val="6"/>
          <w:sz w:val="22"/>
          <w:szCs w:val="22"/>
          <w:lang w:eastAsia="en-US"/>
        </w:rPr>
        <w:t>5.25 A apuração e o julgamento das demais infrações administrativas não consideradas como ato lesivo à Administração Pública seguirão o rito administrativo previsto na Lei Federal nº 14.133/2021.</w:t>
      </w:r>
    </w:p>
    <w:p w14:paraId="1B514FF8" w14:textId="77777777" w:rsidR="00013BEF" w:rsidRPr="00013BEF" w:rsidRDefault="00013BEF" w:rsidP="00013BEF">
      <w:pPr>
        <w:ind w:right="-1"/>
        <w:jc w:val="both"/>
        <w:rPr>
          <w:rFonts w:eastAsiaTheme="minorHAnsi" w:cs="Arial"/>
          <w:color w:val="000000"/>
          <w:spacing w:val="6"/>
          <w:sz w:val="22"/>
          <w:szCs w:val="22"/>
          <w:lang w:eastAsia="en-US"/>
        </w:rPr>
      </w:pPr>
      <w:r w:rsidRPr="00013BEF">
        <w:rPr>
          <w:rFonts w:eastAsiaTheme="minorHAnsi" w:cs="Arial"/>
          <w:color w:val="000000"/>
          <w:spacing w:val="6"/>
          <w:sz w:val="22"/>
          <w:szCs w:val="22"/>
          <w:lang w:eastAsia="en-US"/>
        </w:rPr>
        <w:t>5.26 O processamento de eventual Processo Administrativo de Responsabilização – PAR não interfere no regular andamento dos processos administrativos específicos destinados à apuração de danos e prejuízos causados à Administração Pública.</w:t>
      </w:r>
    </w:p>
    <w:p w14:paraId="1975A148" w14:textId="77777777" w:rsidR="00013BEF" w:rsidRPr="00013BEF" w:rsidRDefault="00013BEF" w:rsidP="00013BEF">
      <w:pPr>
        <w:ind w:right="-1"/>
        <w:jc w:val="both"/>
        <w:rPr>
          <w:rFonts w:eastAsiaTheme="minorHAnsi" w:cs="Arial"/>
          <w:color w:val="000000"/>
          <w:spacing w:val="6"/>
          <w:sz w:val="22"/>
          <w:szCs w:val="22"/>
          <w:lang w:eastAsia="en-US"/>
        </w:rPr>
      </w:pPr>
      <w:r w:rsidRPr="00013BEF">
        <w:rPr>
          <w:rFonts w:eastAsiaTheme="minorHAnsi" w:cs="Arial"/>
          <w:color w:val="000000"/>
          <w:spacing w:val="6"/>
          <w:sz w:val="22"/>
          <w:szCs w:val="22"/>
          <w:lang w:eastAsia="en-US"/>
        </w:rPr>
        <w:t>5.27 As penalidades aplicadas poderão ser registradas nos cadastros e sistemas oficiais pertinentes, nos termos da legislação vigente.</w:t>
      </w:r>
    </w:p>
    <w:tbl>
      <w:tblPr>
        <w:tblStyle w:val="Tabelacomgrade61"/>
        <w:tblpPr w:leftFromText="141" w:rightFromText="141" w:vertAnchor="text" w:horzAnchor="margin" w:tblpX="-39" w:tblpY="191"/>
        <w:tblW w:w="5077" w:type="pct"/>
        <w:tblLook w:val="04A0" w:firstRow="1" w:lastRow="0" w:firstColumn="1" w:lastColumn="0" w:noHBand="0" w:noVBand="1"/>
      </w:tblPr>
      <w:tblGrid>
        <w:gridCol w:w="9202"/>
      </w:tblGrid>
      <w:tr w:rsidR="00013BEF" w:rsidRPr="00013BEF" w14:paraId="6523171F" w14:textId="77777777" w:rsidTr="00886F86">
        <w:trPr>
          <w:trHeight w:val="113"/>
        </w:trPr>
        <w:tc>
          <w:tcPr>
            <w:tcW w:w="5000" w:type="pct"/>
            <w:shd w:val="clear" w:color="auto" w:fill="B4C6E7" w:themeFill="accent1" w:themeFillTint="66"/>
          </w:tcPr>
          <w:p w14:paraId="50B905DF" w14:textId="5BD4EC22" w:rsidR="00013BEF" w:rsidRPr="00013BEF" w:rsidRDefault="00013BEF" w:rsidP="00013BEF">
            <w:pPr>
              <w:keepNext/>
              <w:keepLines/>
              <w:ind w:left="22" w:right="27"/>
              <w:jc w:val="both"/>
              <w:outlineLvl w:val="0"/>
              <w:rPr>
                <w:rFonts w:eastAsiaTheme="majorEastAsia" w:cs="Arial"/>
                <w:b/>
                <w:color w:val="2F5496" w:themeColor="accent1" w:themeShade="BF"/>
                <w:spacing w:val="6"/>
                <w:sz w:val="22"/>
                <w:szCs w:val="22"/>
                <w:lang w:eastAsia="en-US"/>
              </w:rPr>
            </w:pPr>
            <w:r w:rsidRPr="00013BEF">
              <w:rPr>
                <w:rFonts w:eastAsiaTheme="majorEastAsia" w:cs="Arial"/>
                <w:b/>
                <w:spacing w:val="6"/>
                <w:sz w:val="22"/>
                <w:szCs w:val="22"/>
                <w:lang w:eastAsia="en-US"/>
              </w:rPr>
              <w:t>VI - CONTROLE DA FISCALIZAÇÃO E EXECUÇÃO</w:t>
            </w:r>
            <w:r w:rsidR="00A92C3F">
              <w:rPr>
                <w:rFonts w:eastAsiaTheme="majorEastAsia" w:cs="Arial"/>
                <w:b/>
                <w:spacing w:val="6"/>
                <w:sz w:val="22"/>
                <w:szCs w:val="22"/>
                <w:lang w:eastAsia="en-US"/>
              </w:rPr>
              <w:t xml:space="preserve"> </w:t>
            </w:r>
            <w:r w:rsidRPr="00013BEF">
              <w:rPr>
                <w:rFonts w:eastAsiaTheme="majorEastAsia" w:cs="Arial"/>
                <w:b/>
                <w:spacing w:val="6"/>
                <w:sz w:val="22"/>
                <w:szCs w:val="22"/>
                <w:lang w:eastAsia="en-US"/>
              </w:rPr>
              <w:t>-</w:t>
            </w:r>
            <w:r w:rsidR="00A92C3F">
              <w:rPr>
                <w:rFonts w:eastAsiaTheme="majorEastAsia" w:cs="Arial"/>
                <w:b/>
                <w:spacing w:val="6"/>
                <w:sz w:val="22"/>
                <w:szCs w:val="22"/>
                <w:lang w:eastAsia="en-US"/>
              </w:rPr>
              <w:t xml:space="preserve"> </w:t>
            </w:r>
            <w:r w:rsidRPr="00013BEF">
              <w:rPr>
                <w:rFonts w:eastAsiaTheme="majorEastAsia" w:cs="Arial"/>
                <w:b/>
                <w:i/>
                <w:spacing w:val="6"/>
                <w:sz w:val="22"/>
                <w:szCs w:val="22"/>
                <w:lang w:eastAsia="en-US"/>
              </w:rPr>
              <w:t>Lei Federal 14.133/21;</w:t>
            </w:r>
            <w:r w:rsidR="00A92C3F">
              <w:rPr>
                <w:rFonts w:eastAsiaTheme="majorEastAsia" w:cs="Arial"/>
                <w:b/>
                <w:i/>
                <w:spacing w:val="6"/>
                <w:sz w:val="22"/>
                <w:szCs w:val="22"/>
                <w:lang w:eastAsia="en-US"/>
              </w:rPr>
              <w:t xml:space="preserve"> </w:t>
            </w:r>
            <w:r w:rsidRPr="00013BEF">
              <w:rPr>
                <w:rFonts w:eastAsiaTheme="majorEastAsia" w:cs="Arial"/>
                <w:b/>
                <w:i/>
                <w:spacing w:val="6"/>
                <w:sz w:val="22"/>
                <w:szCs w:val="22"/>
                <w:lang w:eastAsia="en-US"/>
              </w:rPr>
              <w:t>art.6;</w:t>
            </w:r>
            <w:r w:rsidR="00A92C3F">
              <w:rPr>
                <w:rFonts w:eastAsiaTheme="majorEastAsia" w:cs="Arial"/>
                <w:b/>
                <w:i/>
                <w:spacing w:val="6"/>
                <w:sz w:val="22"/>
                <w:szCs w:val="22"/>
                <w:lang w:eastAsia="en-US"/>
              </w:rPr>
              <w:t xml:space="preserve"> </w:t>
            </w:r>
            <w:r w:rsidRPr="00013BEF">
              <w:rPr>
                <w:rFonts w:eastAsiaTheme="majorEastAsia" w:cs="Arial"/>
                <w:b/>
                <w:i/>
                <w:spacing w:val="6"/>
                <w:sz w:val="22"/>
                <w:szCs w:val="22"/>
                <w:lang w:eastAsia="en-US"/>
              </w:rPr>
              <w:t>XXIII; g:</w:t>
            </w:r>
          </w:p>
        </w:tc>
      </w:tr>
    </w:tbl>
    <w:p w14:paraId="0E3AFBAC"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6.1 O acompanhamento, controle e fiscalização da execução contratual serão realizados por servidor formalmente designado pela Administração Municipal, nos termos da Lei Federal nº 14.133/2021, competindo-lhe verificar o fiel cumprimento das obrigações assumidas pela contratada, bem como acompanhar a execução das atividades previstas no Termo de Referência e no contrato administrativo.</w:t>
      </w:r>
    </w:p>
    <w:p w14:paraId="07D5AF2F"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6.2 A fiscalização ocorrerá de forma contínua durante toda a vigência contratual, abrangendo a análise das etapas executadas, conferência documental, verificação do cumprimento dos prazos estabelecidos, avaliação das entregas técnicas e acompanhamento da execução dos serviços relacionados à implementação da Política Nacional Aldir Blanc – PNAB Ciclo II.</w:t>
      </w:r>
    </w:p>
    <w:p w14:paraId="2BAE4C4E"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6.3 O controle da execução contratual contemplará as etapas relacionadas ao planejamento administrativo, organização documental, cadastro cultural, elaboração dos editais, processo de seleção, acompanhamento da execução dos projetos culturais e prestação de contas, devendo a contratada comprovar a realização das atividades previstas durante toda a execução contratual.</w:t>
      </w:r>
    </w:p>
    <w:p w14:paraId="58B228F2"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6.4 A fiscalização administrativa e técnica será realizada mediante:</w:t>
      </w:r>
    </w:p>
    <w:p w14:paraId="45D9B93C"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lastRenderedPageBreak/>
        <w:t>I – Acompanhamento das atividades executadas;</w:t>
      </w:r>
    </w:p>
    <w:p w14:paraId="4CA40D29"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II – Análise de relatórios técnicos, documentos e informações produzidas pela contratada;</w:t>
      </w:r>
    </w:p>
    <w:p w14:paraId="4C99B9FB"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III – Verificação da conformidade das entregas com o objeto contratado;</w:t>
      </w:r>
    </w:p>
    <w:p w14:paraId="4080B517"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IV – Validação das etapas concluídas;</w:t>
      </w:r>
    </w:p>
    <w:p w14:paraId="24B00435"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V – Controle dos prazos de execução;</w:t>
      </w:r>
    </w:p>
    <w:p w14:paraId="0F9E185C"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VI – Registro de ocorrências relacionadas à execução contratual;</w:t>
      </w:r>
    </w:p>
    <w:p w14:paraId="3F193041"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VII – solicitação de esclarecimentos, complementações e correções, quando necessário.</w:t>
      </w:r>
    </w:p>
    <w:p w14:paraId="445CF53F"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6.5 Os serviços executados serão avaliados conforme as atividades, documentos e entregas técnicas previstas no Termo de Referência, especialmente quanto à elaboração e operacionalização dos editais culturais, organização do cadastro cultural, acompanhamento das ações executadas e elaboração da prestação de contas dos recursos recebidos pelo Município.</w:t>
      </w:r>
    </w:p>
    <w:p w14:paraId="3D393E3D"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6.6 A contratada deverá manter comunicação permanente com a Administração Municipal, disponibilizando suporte técnico, informações e documentos necessários ao acompanhamento da execução contratual, inclusive por meios eletrônicos, considerando que os serviços poderão ser executados de forma presencial e remota, mediante utilização de e-mail, aplicativos de comunicação instantânea, telefone e reuniões virtuais.</w:t>
      </w:r>
    </w:p>
    <w:p w14:paraId="58158785"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6.7 Eventuais irregularidades, inconsistências, atrasos ou descumprimentos identificados pela fiscalização deverão ser formalmente comunicados à contratada para adoção imediata das medidas corretivas cabíveis, podendo ensejar a aplicação das sanções administrativas previstas contratualmente e na legislação vigente.</w:t>
      </w:r>
    </w:p>
    <w:tbl>
      <w:tblPr>
        <w:tblStyle w:val="Tabelacomgrade61"/>
        <w:tblpPr w:leftFromText="141" w:rightFromText="141" w:vertAnchor="text" w:horzAnchor="margin" w:tblpX="-39" w:tblpY="191"/>
        <w:tblW w:w="5081" w:type="pct"/>
        <w:tblLook w:val="04A0" w:firstRow="1" w:lastRow="0" w:firstColumn="1" w:lastColumn="0" w:noHBand="0" w:noVBand="1"/>
      </w:tblPr>
      <w:tblGrid>
        <w:gridCol w:w="9209"/>
      </w:tblGrid>
      <w:tr w:rsidR="00013BEF" w:rsidRPr="00FC6807" w14:paraId="1C1AA1BD" w14:textId="77777777" w:rsidTr="00886F86">
        <w:trPr>
          <w:trHeight w:val="113"/>
        </w:trPr>
        <w:tc>
          <w:tcPr>
            <w:tcW w:w="5000" w:type="pct"/>
            <w:shd w:val="clear" w:color="auto" w:fill="B4C6E7" w:themeFill="accent1" w:themeFillTint="66"/>
          </w:tcPr>
          <w:p w14:paraId="4CFCDF98" w14:textId="19056DFF" w:rsidR="00013BEF" w:rsidRPr="00FC6807" w:rsidRDefault="00013BEF" w:rsidP="00013BEF">
            <w:pPr>
              <w:keepNext/>
              <w:keepLines/>
              <w:tabs>
                <w:tab w:val="left" w:pos="1280"/>
                <w:tab w:val="left" w:pos="1281"/>
              </w:tabs>
              <w:ind w:left="22" w:right="-115"/>
              <w:outlineLvl w:val="0"/>
              <w:rPr>
                <w:rFonts w:eastAsiaTheme="majorEastAsia" w:cs="Arial"/>
                <w:b/>
                <w:spacing w:val="6"/>
                <w:sz w:val="22"/>
                <w:szCs w:val="22"/>
                <w:lang w:eastAsia="en-US"/>
              </w:rPr>
            </w:pPr>
            <w:r w:rsidRPr="00FC6807">
              <w:rPr>
                <w:rFonts w:eastAsiaTheme="majorEastAsia" w:cs="Arial"/>
                <w:b/>
                <w:spacing w:val="6"/>
                <w:sz w:val="22"/>
                <w:szCs w:val="22"/>
                <w:lang w:eastAsia="en-US"/>
              </w:rPr>
              <w:t>VII - CRITÉRIO DE MEDIAÇÃO E PAGAMENTO-</w:t>
            </w:r>
            <w:r w:rsidRPr="00FC6807">
              <w:rPr>
                <w:rFonts w:eastAsiaTheme="majorEastAsia" w:cs="Arial"/>
                <w:b/>
                <w:i/>
                <w:spacing w:val="6"/>
                <w:sz w:val="22"/>
                <w:szCs w:val="22"/>
                <w:lang w:eastAsia="en-US"/>
              </w:rPr>
              <w:t>Lei Federal 14.133/21;art.6;XXIII; g:</w:t>
            </w:r>
          </w:p>
        </w:tc>
      </w:tr>
    </w:tbl>
    <w:p w14:paraId="44BB8921" w14:textId="77777777" w:rsidR="00013BEF" w:rsidRPr="00013BEF" w:rsidRDefault="00013BEF" w:rsidP="00013BEF">
      <w:pPr>
        <w:jc w:val="both"/>
        <w:rPr>
          <w:rFonts w:eastAsiaTheme="minorHAnsi" w:cs="Arial"/>
          <w:sz w:val="22"/>
          <w:szCs w:val="22"/>
          <w:lang w:eastAsia="en-US"/>
        </w:rPr>
      </w:pPr>
      <w:r w:rsidRPr="00FC6807">
        <w:rPr>
          <w:rFonts w:eastAsiaTheme="minorHAnsi" w:cs="Arial"/>
          <w:sz w:val="22"/>
          <w:szCs w:val="22"/>
          <w:lang w:eastAsia="en-US"/>
        </w:rPr>
        <w:t xml:space="preserve">7.1 A medição dos serviços executados será realizada pelo fiscal do contrato designado pela </w:t>
      </w:r>
      <w:r w:rsidRPr="00013BEF">
        <w:rPr>
          <w:rFonts w:eastAsiaTheme="minorHAnsi" w:cs="Arial"/>
          <w:sz w:val="22"/>
          <w:szCs w:val="22"/>
          <w:lang w:eastAsia="en-US"/>
        </w:rPr>
        <w:t>Administração Municipal, mediante verificação do cumprimento das obrigações contratuais, da execução das atividades previstas no Termo de Referência e da conformidade dos serviços prestados com as exigências técnicas e administrativas estabelecidas para a contratação.</w:t>
      </w:r>
    </w:p>
    <w:p w14:paraId="69889D0A"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7.2 A aferição da execução contratual observará a realização das atividades relacionadas ao planejamento administrativo, elaboração e operacionalização dos editais culturais, organização do cadastro cultural, acompanhamento das ações culturais executadas, suporte técnico aos agentes culturais e elaboração da prestação de contas dos recursos da Política Nacional Aldir Blanc – PNAB Ciclo II.</w:t>
      </w:r>
    </w:p>
    <w:p w14:paraId="38FD719C"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7.3 A medição ocorrerá mediante análise dos documentos, relatórios técnicos, informações e demais entregas apresentadas pela contratada, podendo a fiscalização solicitar esclarecimentos, complementações ou adequações necessárias à validação dos serviços executados.</w:t>
      </w:r>
    </w:p>
    <w:p w14:paraId="6DFC3381"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7.4 Os serviços serão considerados devidamente executados após o atesto do fiscal do contrato, que verificará a qualidade técnica dos serviços prestados, o cumprimento dos prazos estabelecidos e a regular execução das obrigações contratuais.</w:t>
      </w:r>
    </w:p>
    <w:p w14:paraId="7F50C0CA" w14:textId="77777777" w:rsidR="00013BEF" w:rsidRPr="00013BEF" w:rsidRDefault="00013BEF" w:rsidP="00013BEF">
      <w:pPr>
        <w:jc w:val="both"/>
        <w:rPr>
          <w:rFonts w:eastAsiaTheme="minorHAnsi" w:cs="Arial"/>
          <w:b/>
          <w:bCs/>
          <w:sz w:val="22"/>
          <w:szCs w:val="22"/>
          <w:lang w:eastAsia="en-US"/>
        </w:rPr>
      </w:pPr>
      <w:r w:rsidRPr="00013BEF">
        <w:rPr>
          <w:rFonts w:eastAsiaTheme="minorHAnsi" w:cs="Arial"/>
          <w:sz w:val="22"/>
          <w:szCs w:val="22"/>
          <w:lang w:eastAsia="en-US"/>
        </w:rPr>
        <w:t>7.5</w:t>
      </w:r>
      <w:r w:rsidRPr="00013BEF">
        <w:rPr>
          <w:rFonts w:eastAsiaTheme="minorHAnsi" w:cs="Arial"/>
          <w:b/>
          <w:bCs/>
          <w:sz w:val="22"/>
          <w:szCs w:val="22"/>
          <w:lang w:eastAsia="en-US"/>
        </w:rPr>
        <w:t xml:space="preserve"> DO PAGAMENTO</w:t>
      </w:r>
    </w:p>
    <w:p w14:paraId="5800F8FF"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7.</w:t>
      </w:r>
      <w:r w:rsidRPr="00013BEF">
        <w:rPr>
          <w:rFonts w:cs="Arial"/>
          <w:sz w:val="22"/>
          <w:szCs w:val="22"/>
        </w:rPr>
        <w:t>6</w:t>
      </w:r>
      <w:r w:rsidRPr="00013BEF">
        <w:rPr>
          <w:rFonts w:eastAsiaTheme="minorHAnsi" w:cs="Arial"/>
          <w:sz w:val="22"/>
          <w:szCs w:val="22"/>
          <w:lang w:eastAsia="en-US"/>
        </w:rPr>
        <w:t xml:space="preserve"> O pagamento será realizado em parcela única, no início da execução dos serviços, mediante apresentação da Nota Fiscal/Fatura devidamente atestada pelo fiscal do contrato, acompanhada da comprovação de regularidade fiscal, trabalhista e demais documentos exigidos pela Administração Municipal.</w:t>
      </w:r>
    </w:p>
    <w:p w14:paraId="385D32F7"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7.7 Não serão considerados regulares os serviços executados em desacordo com as exigências previstas no Termo de Referência, contrato administrativo ou determinações da fiscalização, devendo a contratada promover as adequações necessárias sem ônus adicional para a Administração.</w:t>
      </w:r>
    </w:p>
    <w:p w14:paraId="6A790FE2"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7.8 Eventuais inconsistências, falhas técnicas ou pendências identificadas pela fiscalização poderão ensejar a suspensão da continuidade da execução contratual ou adoção das medidas administrativas cabíveis até a regularização integral das impropriedades constatadas.</w:t>
      </w:r>
    </w:p>
    <w:p w14:paraId="41634F5B"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7.9 A Administração Municipal poderá realizar avaliações da execução contratual, considerando critérios de qualidade, eficiência, cumprimento de prazos, conformidade documental e atendimento das demandas administrativas relacionadas à execução da Política Nacional Aldir Blanc – PNAB Ciclo II.</w:t>
      </w:r>
    </w:p>
    <w:p w14:paraId="19E8325F"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lastRenderedPageBreak/>
        <w:t>7.10 O pagamento ficará condicionado à apresentação da documentação exigida, à regularidade fiscal e trabalhista da contratada e ao cumprimento das obrigações contratuais assumidas, observadas as disposições da Lei Federal nº 14.133/2021.</w:t>
      </w:r>
    </w:p>
    <w:p w14:paraId="7BE137F5"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7.11 Em caso de descumprimento das obrigações contratuais, inconsistências na execução dos serviços ou não atendimento das atividades previstas, a Administração poderá adotar as medidas administrativas cabíveis, aplicação de penalidades e demais providências previstas contratualmente e na legislação vigente.</w:t>
      </w:r>
    </w:p>
    <w:p w14:paraId="0A2C9CDB"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7.12 O pagamento observará os princípios da legalidade, eficiência, controle, transparência e interesse público, assegurando a correta aplicação dos recursos públicos destinados à execução da Política Nacional Aldir Blanc – PNAB Ciclo II.</w:t>
      </w:r>
    </w:p>
    <w:p w14:paraId="6C8A31EE" w14:textId="77777777" w:rsidR="00013BEF" w:rsidRPr="00013BEF" w:rsidRDefault="00013BEF" w:rsidP="00013BEF">
      <w:pPr>
        <w:jc w:val="both"/>
        <w:rPr>
          <w:rFonts w:eastAsiaTheme="minorHAnsi" w:cs="Arial"/>
          <w:color w:val="000000"/>
          <w:sz w:val="22"/>
          <w:szCs w:val="22"/>
          <w:lang w:eastAsia="en-US"/>
        </w:rPr>
      </w:pPr>
      <w:r w:rsidRPr="00013BEF">
        <w:rPr>
          <w:rFonts w:eastAsiaTheme="minorHAnsi" w:cs="Arial"/>
          <w:color w:val="000000"/>
          <w:sz w:val="22"/>
          <w:szCs w:val="22"/>
          <w:lang w:eastAsia="en-US"/>
        </w:rPr>
        <w:t>7.13 Quando do pagamento, será efetuada a retenção tributária prevista na legislação aplicável.</w:t>
      </w:r>
    </w:p>
    <w:p w14:paraId="0CAA7665" w14:textId="77777777" w:rsidR="00013BEF" w:rsidRPr="00013BEF" w:rsidRDefault="00013BEF" w:rsidP="00013BEF">
      <w:pPr>
        <w:jc w:val="both"/>
        <w:rPr>
          <w:rFonts w:eastAsiaTheme="minorHAnsi" w:cs="Arial"/>
          <w:color w:val="000000"/>
          <w:sz w:val="22"/>
          <w:szCs w:val="22"/>
          <w:lang w:eastAsia="en-US"/>
        </w:rPr>
      </w:pPr>
      <w:r w:rsidRPr="00013BEF">
        <w:rPr>
          <w:rFonts w:eastAsiaTheme="minorHAnsi" w:cs="Arial"/>
          <w:color w:val="000000"/>
          <w:sz w:val="22"/>
          <w:szCs w:val="22"/>
          <w:lang w:eastAsia="en-US"/>
        </w:rPr>
        <w:t>7.14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013BEF">
        <w:rPr>
          <w:rFonts w:eastAsiaTheme="minorHAnsi" w:cs="Arial"/>
          <w:sz w:val="22"/>
          <w:szCs w:val="22"/>
          <w:lang w:eastAsia="en-US"/>
        </w:rPr>
        <w:t xml:space="preserve"> </w:t>
      </w:r>
    </w:p>
    <w:p w14:paraId="028CA8C8" w14:textId="77777777" w:rsidR="00013BEF" w:rsidRPr="00013BEF" w:rsidRDefault="00013BEF" w:rsidP="00013BEF">
      <w:pPr>
        <w:jc w:val="both"/>
        <w:rPr>
          <w:rFonts w:eastAsiaTheme="minorHAnsi" w:cs="Arial"/>
          <w:color w:val="000000"/>
          <w:sz w:val="22"/>
          <w:szCs w:val="22"/>
          <w:lang w:eastAsia="en-US"/>
        </w:rPr>
      </w:pPr>
      <w:r w:rsidRPr="00013BEF">
        <w:rPr>
          <w:rFonts w:eastAsiaTheme="minorHAnsi" w:cs="Arial"/>
          <w:sz w:val="22"/>
          <w:szCs w:val="22"/>
          <w:lang w:eastAsia="en-US"/>
        </w:rPr>
        <w:t>7.15 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013BEF">
        <w:rPr>
          <w:rFonts w:eastAsiaTheme="minorHAnsi" w:cs="Arial"/>
          <w:color w:val="000000"/>
          <w:sz w:val="22"/>
          <w:szCs w:val="22"/>
          <w:lang w:eastAsia="en-US"/>
        </w:rPr>
        <w:t>:</w:t>
      </w:r>
    </w:p>
    <w:p w14:paraId="6933BAF3" w14:textId="77777777" w:rsidR="00013BEF" w:rsidRPr="00013BEF" w:rsidRDefault="00013BEF" w:rsidP="00013BEF">
      <w:pPr>
        <w:tabs>
          <w:tab w:val="left" w:pos="1701"/>
        </w:tabs>
        <w:rPr>
          <w:rFonts w:eastAsiaTheme="minorHAnsi" w:cs="Arial"/>
          <w:spacing w:val="6"/>
          <w:sz w:val="22"/>
          <w:szCs w:val="22"/>
          <w:lang w:eastAsia="en-US"/>
        </w:rPr>
      </w:pPr>
      <w:r w:rsidRPr="00013BEF">
        <w:rPr>
          <w:rFonts w:eastAsiaTheme="minorHAnsi" w:cs="Arial"/>
          <w:spacing w:val="6"/>
          <w:sz w:val="22"/>
          <w:szCs w:val="22"/>
          <w:lang w:eastAsia="en-US"/>
        </w:rPr>
        <w:t>EM = I x N x VP, sendo:</w:t>
      </w:r>
    </w:p>
    <w:p w14:paraId="0097E243" w14:textId="77777777" w:rsidR="00013BEF" w:rsidRPr="00013BEF" w:rsidRDefault="00013BEF" w:rsidP="00013BEF">
      <w:pPr>
        <w:tabs>
          <w:tab w:val="left" w:pos="1701"/>
        </w:tabs>
        <w:rPr>
          <w:rFonts w:eastAsiaTheme="minorHAnsi" w:cs="Arial"/>
          <w:snapToGrid w:val="0"/>
          <w:spacing w:val="6"/>
          <w:sz w:val="22"/>
          <w:szCs w:val="22"/>
          <w:lang w:eastAsia="en-US"/>
        </w:rPr>
      </w:pPr>
      <w:r w:rsidRPr="00013BEF">
        <w:rPr>
          <w:rFonts w:eastAsiaTheme="minorHAnsi" w:cs="Arial"/>
          <w:snapToGrid w:val="0"/>
          <w:spacing w:val="6"/>
          <w:sz w:val="22"/>
          <w:szCs w:val="22"/>
          <w:lang w:eastAsia="en-US"/>
        </w:rPr>
        <w:t>EM = Encargos moratórios;</w:t>
      </w:r>
    </w:p>
    <w:p w14:paraId="5DCFD09F" w14:textId="77777777" w:rsidR="00013BEF" w:rsidRPr="00013BEF" w:rsidRDefault="00013BEF" w:rsidP="00013BEF">
      <w:pPr>
        <w:tabs>
          <w:tab w:val="left" w:pos="1701"/>
        </w:tabs>
        <w:rPr>
          <w:rFonts w:eastAsiaTheme="minorHAnsi" w:cs="Arial"/>
          <w:spacing w:val="6"/>
          <w:sz w:val="22"/>
          <w:szCs w:val="22"/>
          <w:lang w:eastAsia="en-US"/>
        </w:rPr>
      </w:pPr>
      <w:r w:rsidRPr="00013BEF">
        <w:rPr>
          <w:rFonts w:eastAsiaTheme="minorHAnsi" w:cs="Arial"/>
          <w:spacing w:val="6"/>
          <w:sz w:val="22"/>
          <w:szCs w:val="22"/>
          <w:lang w:eastAsia="en-US"/>
        </w:rPr>
        <w:t>N = Número de dias entre a data prevista para o pagamento e a do efetivo pagamento;</w:t>
      </w:r>
    </w:p>
    <w:p w14:paraId="08834B05" w14:textId="77777777" w:rsidR="00013BEF" w:rsidRPr="00013BEF" w:rsidRDefault="00013BEF" w:rsidP="00013BEF">
      <w:pPr>
        <w:tabs>
          <w:tab w:val="left" w:pos="1701"/>
        </w:tabs>
        <w:rPr>
          <w:rFonts w:eastAsiaTheme="minorHAnsi" w:cs="Arial"/>
          <w:spacing w:val="6"/>
          <w:sz w:val="22"/>
          <w:szCs w:val="22"/>
          <w:lang w:eastAsia="en-US"/>
        </w:rPr>
      </w:pPr>
      <w:r w:rsidRPr="00013BEF">
        <w:rPr>
          <w:rFonts w:eastAsiaTheme="minorHAnsi" w:cs="Arial"/>
          <w:spacing w:val="6"/>
          <w:sz w:val="22"/>
          <w:szCs w:val="22"/>
          <w:lang w:eastAsia="en-US"/>
        </w:rPr>
        <w:t>VP = Valor da parcela a ser paga.</w:t>
      </w:r>
    </w:p>
    <w:p w14:paraId="2FE1A2EF" w14:textId="77777777" w:rsidR="00013BEF" w:rsidRPr="00013BEF" w:rsidRDefault="00013BEF" w:rsidP="00013BEF">
      <w:pPr>
        <w:tabs>
          <w:tab w:val="left" w:pos="1701"/>
        </w:tabs>
        <w:rPr>
          <w:rFonts w:eastAsiaTheme="minorHAnsi" w:cs="Arial"/>
          <w:spacing w:val="6"/>
          <w:sz w:val="22"/>
          <w:szCs w:val="22"/>
          <w:lang w:eastAsia="en-US"/>
        </w:rPr>
      </w:pPr>
      <w:r w:rsidRPr="00013BEF">
        <w:rPr>
          <w:rFonts w:eastAsiaTheme="minorHAnsi" w:cs="Arial"/>
          <w:snapToGrid w:val="0"/>
          <w:spacing w:val="6"/>
          <w:sz w:val="22"/>
          <w:szCs w:val="22"/>
          <w:lang w:eastAsia="en-US"/>
        </w:rPr>
        <w:t xml:space="preserve">I = Índice de compensação financeira = </w:t>
      </w:r>
      <w:r w:rsidRPr="00013BEF">
        <w:rPr>
          <w:rFonts w:eastAsiaTheme="minorHAnsi" w:cs="Arial"/>
          <w:spacing w:val="6"/>
          <w:sz w:val="22"/>
          <w:szCs w:val="22"/>
          <w:lang w:eastAsia="en-US"/>
        </w:rPr>
        <w:t>0,00016438, assim apurado:</w:t>
      </w:r>
    </w:p>
    <w:tbl>
      <w:tblPr>
        <w:tblStyle w:val="Tabelacomgrade5"/>
        <w:tblW w:w="5000" w:type="pct"/>
        <w:tblLook w:val="04A0" w:firstRow="1" w:lastRow="0" w:firstColumn="1" w:lastColumn="0" w:noHBand="0" w:noVBand="1"/>
      </w:tblPr>
      <w:tblGrid>
        <w:gridCol w:w="2264"/>
        <w:gridCol w:w="601"/>
        <w:gridCol w:w="1314"/>
        <w:gridCol w:w="4893"/>
      </w:tblGrid>
      <w:tr w:rsidR="00013BEF" w:rsidRPr="00013BEF" w14:paraId="0F1941A7" w14:textId="77777777" w:rsidTr="00665E9D">
        <w:trPr>
          <w:trHeight w:val="363"/>
        </w:trPr>
        <w:tc>
          <w:tcPr>
            <w:tcW w:w="1248" w:type="pct"/>
            <w:vMerge w:val="restart"/>
            <w:tcBorders>
              <w:top w:val="nil"/>
              <w:left w:val="nil"/>
              <w:bottom w:val="nil"/>
              <w:right w:val="nil"/>
            </w:tcBorders>
            <w:vAlign w:val="center"/>
          </w:tcPr>
          <w:p w14:paraId="7E34736D" w14:textId="77777777" w:rsidR="00013BEF" w:rsidRPr="00013BEF" w:rsidRDefault="00013BEF" w:rsidP="00013BEF">
            <w:pPr>
              <w:tabs>
                <w:tab w:val="left" w:pos="1701"/>
              </w:tabs>
              <w:rPr>
                <w:rFonts w:eastAsiaTheme="minorHAnsi" w:cs="Arial"/>
                <w:spacing w:val="6"/>
                <w:sz w:val="22"/>
                <w:szCs w:val="22"/>
                <w:lang w:eastAsia="en-US"/>
              </w:rPr>
            </w:pPr>
            <w:r w:rsidRPr="00013BEF">
              <w:rPr>
                <w:rFonts w:eastAsiaTheme="minorHAnsi" w:cs="Arial"/>
                <w:spacing w:val="6"/>
                <w:sz w:val="22"/>
                <w:szCs w:val="22"/>
                <w:lang w:eastAsia="en-US"/>
              </w:rPr>
              <w:t>I = (TX)</w:t>
            </w:r>
          </w:p>
        </w:tc>
        <w:tc>
          <w:tcPr>
            <w:tcW w:w="331" w:type="pct"/>
            <w:vMerge w:val="restart"/>
            <w:tcBorders>
              <w:top w:val="nil"/>
              <w:left w:val="nil"/>
              <w:bottom w:val="nil"/>
              <w:right w:val="nil"/>
            </w:tcBorders>
            <w:vAlign w:val="center"/>
          </w:tcPr>
          <w:p w14:paraId="3D3D1D2D" w14:textId="77777777" w:rsidR="00013BEF" w:rsidRPr="00013BEF" w:rsidRDefault="00013BEF" w:rsidP="00013BEF">
            <w:pPr>
              <w:tabs>
                <w:tab w:val="left" w:pos="1701"/>
              </w:tabs>
              <w:rPr>
                <w:rFonts w:eastAsiaTheme="minorHAnsi" w:cs="Arial"/>
                <w:spacing w:val="6"/>
                <w:sz w:val="22"/>
                <w:szCs w:val="22"/>
                <w:lang w:eastAsia="en-US"/>
              </w:rPr>
            </w:pPr>
            <w:r w:rsidRPr="00013BEF">
              <w:rPr>
                <w:rFonts w:eastAsiaTheme="minorHAnsi" w:cs="Arial"/>
                <w:spacing w:val="6"/>
                <w:sz w:val="22"/>
                <w:szCs w:val="22"/>
                <w:lang w:eastAsia="en-US"/>
              </w:rPr>
              <w:t>I =</w:t>
            </w:r>
          </w:p>
        </w:tc>
        <w:tc>
          <w:tcPr>
            <w:tcW w:w="724" w:type="pct"/>
            <w:tcBorders>
              <w:top w:val="nil"/>
              <w:left w:val="nil"/>
              <w:bottom w:val="single" w:sz="4" w:space="0" w:color="auto"/>
              <w:right w:val="nil"/>
            </w:tcBorders>
          </w:tcPr>
          <w:p w14:paraId="6C95157F" w14:textId="77777777" w:rsidR="00013BEF" w:rsidRPr="00013BEF" w:rsidRDefault="00013BEF" w:rsidP="00013BEF">
            <w:pPr>
              <w:tabs>
                <w:tab w:val="left" w:pos="1701"/>
              </w:tabs>
              <w:rPr>
                <w:rFonts w:eastAsiaTheme="minorHAnsi" w:cs="Arial"/>
                <w:spacing w:val="6"/>
                <w:sz w:val="22"/>
                <w:szCs w:val="22"/>
                <w:lang w:eastAsia="en-US"/>
              </w:rPr>
            </w:pPr>
            <w:r w:rsidRPr="00013BEF">
              <w:rPr>
                <w:rFonts w:eastAsiaTheme="minorHAnsi" w:cs="Arial"/>
                <w:spacing w:val="6"/>
                <w:sz w:val="22"/>
                <w:szCs w:val="22"/>
                <w:lang w:eastAsia="en-US"/>
              </w:rPr>
              <w:t>(6/100)</w:t>
            </w:r>
          </w:p>
        </w:tc>
        <w:tc>
          <w:tcPr>
            <w:tcW w:w="2697" w:type="pct"/>
            <w:vMerge w:val="restart"/>
            <w:tcBorders>
              <w:top w:val="nil"/>
              <w:left w:val="nil"/>
              <w:bottom w:val="nil"/>
              <w:right w:val="nil"/>
            </w:tcBorders>
          </w:tcPr>
          <w:p w14:paraId="2E669449" w14:textId="77777777" w:rsidR="00013BEF" w:rsidRPr="00013BEF" w:rsidRDefault="00013BEF" w:rsidP="00013BEF">
            <w:pPr>
              <w:tabs>
                <w:tab w:val="left" w:pos="1701"/>
              </w:tabs>
              <w:rPr>
                <w:rFonts w:eastAsiaTheme="minorHAnsi" w:cs="Arial"/>
                <w:spacing w:val="6"/>
                <w:sz w:val="22"/>
                <w:szCs w:val="22"/>
                <w:lang w:eastAsia="en-US"/>
              </w:rPr>
            </w:pPr>
            <w:r w:rsidRPr="00013BEF">
              <w:rPr>
                <w:rFonts w:eastAsiaTheme="minorHAnsi" w:cs="Arial"/>
                <w:spacing w:val="6"/>
                <w:sz w:val="22"/>
                <w:szCs w:val="22"/>
                <w:lang w:eastAsia="en-US"/>
              </w:rPr>
              <w:t>I = 0,00016438</w:t>
            </w:r>
          </w:p>
          <w:p w14:paraId="305384C5" w14:textId="77777777" w:rsidR="00013BEF" w:rsidRPr="00013BEF" w:rsidRDefault="00013BEF" w:rsidP="00013BEF">
            <w:pPr>
              <w:tabs>
                <w:tab w:val="left" w:pos="1701"/>
              </w:tabs>
              <w:rPr>
                <w:rFonts w:eastAsiaTheme="minorHAnsi" w:cs="Arial"/>
                <w:spacing w:val="6"/>
                <w:sz w:val="22"/>
                <w:szCs w:val="22"/>
                <w:lang w:eastAsia="en-US"/>
              </w:rPr>
            </w:pPr>
            <w:r w:rsidRPr="00013BEF">
              <w:rPr>
                <w:rFonts w:eastAsiaTheme="minorHAnsi" w:cs="Arial"/>
                <w:spacing w:val="6"/>
                <w:sz w:val="22"/>
                <w:szCs w:val="22"/>
                <w:lang w:eastAsia="en-US"/>
              </w:rPr>
              <w:t>TX = Percentual da taxa anual = 6%</w:t>
            </w:r>
          </w:p>
        </w:tc>
      </w:tr>
      <w:tr w:rsidR="00013BEF" w:rsidRPr="00013BEF" w14:paraId="03129B9D" w14:textId="77777777" w:rsidTr="00665E9D">
        <w:trPr>
          <w:trHeight w:val="450"/>
        </w:trPr>
        <w:tc>
          <w:tcPr>
            <w:tcW w:w="1248" w:type="pct"/>
            <w:vMerge/>
            <w:tcBorders>
              <w:top w:val="nil"/>
              <w:left w:val="nil"/>
              <w:bottom w:val="nil"/>
              <w:right w:val="nil"/>
            </w:tcBorders>
          </w:tcPr>
          <w:p w14:paraId="56F84D1A" w14:textId="77777777" w:rsidR="00013BEF" w:rsidRPr="00013BEF" w:rsidRDefault="00013BEF" w:rsidP="00013BEF">
            <w:pPr>
              <w:tabs>
                <w:tab w:val="left" w:pos="1701"/>
              </w:tabs>
              <w:rPr>
                <w:rFonts w:eastAsiaTheme="minorHAnsi" w:cs="Arial"/>
                <w:spacing w:val="6"/>
                <w:sz w:val="22"/>
                <w:szCs w:val="22"/>
                <w:lang w:eastAsia="en-US"/>
              </w:rPr>
            </w:pPr>
          </w:p>
        </w:tc>
        <w:tc>
          <w:tcPr>
            <w:tcW w:w="331" w:type="pct"/>
            <w:vMerge/>
            <w:tcBorders>
              <w:top w:val="nil"/>
              <w:left w:val="nil"/>
              <w:bottom w:val="nil"/>
              <w:right w:val="nil"/>
            </w:tcBorders>
          </w:tcPr>
          <w:p w14:paraId="0EB2C972" w14:textId="77777777" w:rsidR="00013BEF" w:rsidRPr="00013BEF" w:rsidRDefault="00013BEF" w:rsidP="00013BEF">
            <w:pPr>
              <w:tabs>
                <w:tab w:val="left" w:pos="1701"/>
              </w:tabs>
              <w:rPr>
                <w:rFonts w:eastAsiaTheme="minorHAnsi" w:cs="Arial"/>
                <w:spacing w:val="6"/>
                <w:sz w:val="22"/>
                <w:szCs w:val="22"/>
                <w:lang w:eastAsia="en-US"/>
              </w:rPr>
            </w:pPr>
          </w:p>
        </w:tc>
        <w:tc>
          <w:tcPr>
            <w:tcW w:w="724" w:type="pct"/>
            <w:tcBorders>
              <w:top w:val="single" w:sz="4" w:space="0" w:color="auto"/>
              <w:left w:val="nil"/>
              <w:bottom w:val="nil"/>
              <w:right w:val="nil"/>
            </w:tcBorders>
          </w:tcPr>
          <w:p w14:paraId="7BE6DC93" w14:textId="77777777" w:rsidR="00013BEF" w:rsidRPr="00013BEF" w:rsidRDefault="00013BEF" w:rsidP="00013BEF">
            <w:pPr>
              <w:tabs>
                <w:tab w:val="left" w:pos="1701"/>
              </w:tabs>
              <w:rPr>
                <w:rFonts w:eastAsiaTheme="minorHAnsi" w:cs="Arial"/>
                <w:spacing w:val="6"/>
                <w:sz w:val="22"/>
                <w:szCs w:val="22"/>
                <w:lang w:eastAsia="en-US"/>
              </w:rPr>
            </w:pPr>
            <w:r w:rsidRPr="00013BEF">
              <w:rPr>
                <w:rFonts w:eastAsiaTheme="minorHAnsi" w:cs="Arial"/>
                <w:spacing w:val="6"/>
                <w:sz w:val="22"/>
                <w:szCs w:val="22"/>
                <w:lang w:eastAsia="en-US"/>
              </w:rPr>
              <w:t xml:space="preserve">   365</w:t>
            </w:r>
          </w:p>
        </w:tc>
        <w:tc>
          <w:tcPr>
            <w:tcW w:w="2697" w:type="pct"/>
            <w:vMerge/>
            <w:tcBorders>
              <w:top w:val="nil"/>
              <w:left w:val="nil"/>
              <w:bottom w:val="nil"/>
              <w:right w:val="nil"/>
            </w:tcBorders>
          </w:tcPr>
          <w:p w14:paraId="62A8DC26" w14:textId="77777777" w:rsidR="00013BEF" w:rsidRPr="00013BEF" w:rsidRDefault="00013BEF" w:rsidP="00013BEF">
            <w:pPr>
              <w:tabs>
                <w:tab w:val="left" w:pos="1701"/>
              </w:tabs>
              <w:rPr>
                <w:rFonts w:eastAsiaTheme="minorHAnsi" w:cs="Arial"/>
                <w:spacing w:val="6"/>
                <w:sz w:val="22"/>
                <w:szCs w:val="22"/>
                <w:lang w:eastAsia="en-US"/>
              </w:rPr>
            </w:pPr>
          </w:p>
        </w:tc>
      </w:tr>
    </w:tbl>
    <w:p w14:paraId="7BE88889" w14:textId="77777777" w:rsidR="00013BEF" w:rsidRPr="00013BEF" w:rsidRDefault="00013BEF" w:rsidP="00013BEF">
      <w:pPr>
        <w:jc w:val="both"/>
        <w:rPr>
          <w:rFonts w:eastAsiaTheme="minorHAnsi" w:cs="Arial"/>
          <w:b/>
          <w:bCs/>
          <w:sz w:val="22"/>
          <w:szCs w:val="22"/>
          <w:lang w:eastAsia="en-US"/>
        </w:rPr>
      </w:pPr>
      <w:r w:rsidRPr="00013BEF">
        <w:rPr>
          <w:rFonts w:eastAsiaTheme="minorHAnsi" w:cs="Arial"/>
          <w:sz w:val="22"/>
          <w:szCs w:val="22"/>
          <w:lang w:eastAsia="en-US"/>
        </w:rPr>
        <w:t>7.16</w:t>
      </w:r>
      <w:r w:rsidRPr="00013BEF">
        <w:rPr>
          <w:rFonts w:eastAsiaTheme="minorHAnsi" w:cs="Arial"/>
          <w:b/>
          <w:bCs/>
          <w:sz w:val="22"/>
          <w:szCs w:val="22"/>
          <w:lang w:eastAsia="en-US"/>
        </w:rPr>
        <w:t xml:space="preserve"> DO REAJUSTE</w:t>
      </w:r>
    </w:p>
    <w:p w14:paraId="22CAD9F3" w14:textId="77777777" w:rsidR="00013BEF" w:rsidRPr="00013BEF" w:rsidRDefault="00013BEF" w:rsidP="00013BEF">
      <w:pPr>
        <w:jc w:val="both"/>
        <w:rPr>
          <w:rFonts w:eastAsiaTheme="minorHAnsi" w:cs="Arial"/>
          <w:sz w:val="22"/>
          <w:szCs w:val="22"/>
          <w:lang w:eastAsia="en-US"/>
        </w:rPr>
      </w:pPr>
      <w:bookmarkStart w:id="7" w:name="_Hlk48233261"/>
      <w:r w:rsidRPr="00013BEF">
        <w:rPr>
          <w:rFonts w:eastAsiaTheme="minorHAnsi" w:cs="Arial"/>
          <w:sz w:val="22"/>
          <w:szCs w:val="22"/>
          <w:lang w:eastAsia="en-US"/>
        </w:rPr>
        <w:t>7.17 Os preços inicialmente contratados permanecerão fixos e irreajustáveis durante o período de vigência contratual, considerando que o prazo de execução da presente contratação será de até 12 (doze) meses.</w:t>
      </w:r>
    </w:p>
    <w:p w14:paraId="5B17F227"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7.14 Nos termos da Lei Federal nº 14.133/2021, o reajuste de preços somente poderá ocorrer após o interregno mínimo de 12 (doze) meses, contados da data do orçamento estimado da contratação, mediante aplicação de índice oficial previamente estabelecido no instrumento contratual.</w:t>
      </w:r>
    </w:p>
    <w:p w14:paraId="40B1A8D2"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7.15 Caso haja prorrogação contratual que ultrapasse o período de 12 (doze) meses, poderá ser concedido reajuste, mediante requerimento da contratada, observada a periodicidade legal mínima e aplicado o índice IPCA – Índice Nacional de Preços ao Consumidor Amplo, ou outro índice oficial que venha substituí-lo.</w:t>
      </w:r>
    </w:p>
    <w:p w14:paraId="7AA65448"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7.16 Durante o período inicial da contratação, não haverá incidência de reajuste, permanecendo os valores originalmente pactuados inalterados durante toda a execução contratual.</w:t>
      </w:r>
    </w:p>
    <w:p w14:paraId="59FC3FBF"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7.17 Eventual necessidade de alteração contratual deverá observar as hipóteses legalmente previstas nos arts. 124 e seguintes da Lei Federal nº 14.133/2021, mediante formalização de termo aditivo e demonstração da vantajosidade e do interesse público.</w:t>
      </w:r>
    </w:p>
    <w:p w14:paraId="3D266A50"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7.18 DA GARANTIA DE EXECUÇÃO</w:t>
      </w:r>
      <w:bookmarkStart w:id="8" w:name="_Hlk97045639"/>
    </w:p>
    <w:p w14:paraId="05C9566F" w14:textId="77777777" w:rsidR="00013BEF" w:rsidRPr="00013BEF" w:rsidRDefault="00013BEF" w:rsidP="00013BEF">
      <w:pPr>
        <w:jc w:val="both"/>
        <w:rPr>
          <w:rFonts w:eastAsia="CIDFont+F1" w:cs="Arial"/>
          <w:sz w:val="22"/>
          <w:szCs w:val="22"/>
          <w:lang w:eastAsia="en-US"/>
        </w:rPr>
      </w:pPr>
      <w:r w:rsidRPr="00013BEF">
        <w:rPr>
          <w:rFonts w:eastAsia="CIDFont+F1" w:cs="Arial"/>
          <w:sz w:val="22"/>
          <w:szCs w:val="22"/>
          <w:lang w:eastAsia="en-US"/>
        </w:rPr>
        <w:t>7.19 Não será exigida garantia para execução contratual na presente contratação, considerando a natureza do objeto, o baixo risco da execução, o valor contratado e as características dos serviços técnicos especializados a serem prestados.</w:t>
      </w:r>
    </w:p>
    <w:p w14:paraId="18058BDC" w14:textId="77777777" w:rsidR="00013BEF" w:rsidRPr="00013BEF" w:rsidRDefault="00013BEF" w:rsidP="00013BEF">
      <w:pPr>
        <w:jc w:val="both"/>
        <w:rPr>
          <w:rFonts w:eastAsia="CIDFont+F1" w:cs="Arial"/>
          <w:sz w:val="22"/>
          <w:szCs w:val="22"/>
          <w:lang w:eastAsia="en-US"/>
        </w:rPr>
      </w:pPr>
      <w:r w:rsidRPr="00013BEF">
        <w:rPr>
          <w:rFonts w:eastAsia="CIDFont+F1" w:cs="Arial"/>
          <w:sz w:val="22"/>
          <w:szCs w:val="22"/>
          <w:lang w:eastAsia="en-US"/>
        </w:rPr>
        <w:t xml:space="preserve">7.20 A contratação refere-se à prestação de serviços de assessoria e consultoria técnica para implementação da Política Nacional Aldir Blanc – PNAB Ciclo II, executados predominantemente de forma administrativa e intelectual, não envolvendo fornecimento de bens, execução de obras, serviços de engenharia ou atividades que apresentem elevado risco financeiro ou operacional para a Administração Pública. </w:t>
      </w:r>
    </w:p>
    <w:p w14:paraId="27D33EDB" w14:textId="77777777" w:rsidR="00013BEF" w:rsidRPr="00013BEF" w:rsidRDefault="00013BEF" w:rsidP="00013BEF">
      <w:pPr>
        <w:jc w:val="both"/>
        <w:rPr>
          <w:rFonts w:eastAsia="CIDFont+F1" w:cs="Arial"/>
          <w:sz w:val="22"/>
          <w:szCs w:val="22"/>
          <w:lang w:eastAsia="en-US"/>
        </w:rPr>
      </w:pPr>
      <w:r w:rsidRPr="00013BEF">
        <w:rPr>
          <w:rFonts w:eastAsia="CIDFont+F1" w:cs="Arial"/>
          <w:sz w:val="22"/>
          <w:szCs w:val="22"/>
          <w:lang w:eastAsia="en-US"/>
        </w:rPr>
        <w:lastRenderedPageBreak/>
        <w:t xml:space="preserve">7.21 Além disso, a execução contratual será acompanhada e fiscalizada por servidor designado pela Administração Municipal, com controle contínuo das etapas, atividades e entregas técnicas previstas no Plano de Trabalho, o que proporciona mecanismos suficientes de acompanhamento e controle da execução contratual. </w:t>
      </w:r>
    </w:p>
    <w:p w14:paraId="6E1F196B" w14:textId="77777777" w:rsidR="00013BEF" w:rsidRPr="00013BEF" w:rsidRDefault="00013BEF" w:rsidP="00013BEF">
      <w:pPr>
        <w:jc w:val="both"/>
        <w:rPr>
          <w:rFonts w:eastAsia="CIDFont+F1" w:cs="Arial"/>
          <w:sz w:val="22"/>
          <w:szCs w:val="22"/>
          <w:lang w:eastAsia="en-US"/>
        </w:rPr>
      </w:pPr>
      <w:r w:rsidRPr="00013BEF">
        <w:rPr>
          <w:rFonts w:eastAsia="CIDFont+F1" w:cs="Arial"/>
          <w:sz w:val="22"/>
          <w:szCs w:val="22"/>
          <w:lang w:eastAsia="en-US"/>
        </w:rPr>
        <w:t xml:space="preserve">7.22 Ressalta-se, ainda, que o pagamento se encontra vinculado ao cumprimento integral do Plano de Trabalho e das obrigações assumidas pela contratada, constituindo medida adequada de controle administrativo e garantia da correta execução dos serviços. </w:t>
      </w:r>
    </w:p>
    <w:p w14:paraId="3A1F111D" w14:textId="77777777" w:rsidR="00013BEF" w:rsidRPr="00013BEF" w:rsidRDefault="00013BEF" w:rsidP="00013BEF">
      <w:pPr>
        <w:jc w:val="both"/>
        <w:rPr>
          <w:rFonts w:eastAsia="CIDFont+F1" w:cs="Arial"/>
          <w:sz w:val="22"/>
          <w:szCs w:val="22"/>
          <w:lang w:eastAsia="en-US"/>
        </w:rPr>
      </w:pPr>
      <w:r w:rsidRPr="00013BEF">
        <w:rPr>
          <w:rFonts w:eastAsia="CIDFont+F1" w:cs="Arial"/>
          <w:sz w:val="22"/>
          <w:szCs w:val="22"/>
          <w:lang w:eastAsia="en-US"/>
        </w:rPr>
        <w:t>7.23 Dessa forma, conclui-se que a exigência de garantia contratual se mostra desnecessária e desproporcional ao objeto da contratação, observando-se os princípios da razoabilidade, eficiência, economicidade e interesse público previstos na Lei Federal nº 14.133/2021.</w:t>
      </w:r>
    </w:p>
    <w:tbl>
      <w:tblPr>
        <w:tblStyle w:val="Tabelacomgrade61"/>
        <w:tblpPr w:leftFromText="141" w:rightFromText="141" w:vertAnchor="text" w:horzAnchor="margin" w:tblpX="-39" w:tblpY="191"/>
        <w:tblW w:w="5081" w:type="pct"/>
        <w:tblLook w:val="04A0" w:firstRow="1" w:lastRow="0" w:firstColumn="1" w:lastColumn="0" w:noHBand="0" w:noVBand="1"/>
      </w:tblPr>
      <w:tblGrid>
        <w:gridCol w:w="9209"/>
      </w:tblGrid>
      <w:tr w:rsidR="00013BEF" w:rsidRPr="00013BEF" w14:paraId="3B146173" w14:textId="77777777" w:rsidTr="00886F86">
        <w:trPr>
          <w:trHeight w:val="113"/>
        </w:trPr>
        <w:tc>
          <w:tcPr>
            <w:tcW w:w="5000" w:type="pct"/>
            <w:shd w:val="clear" w:color="auto" w:fill="B4C6E7" w:themeFill="accent1" w:themeFillTint="66"/>
          </w:tcPr>
          <w:bookmarkEnd w:id="7"/>
          <w:bookmarkEnd w:id="8"/>
          <w:p w14:paraId="54E04719" w14:textId="77777777" w:rsidR="00013BEF" w:rsidRPr="00013BEF" w:rsidRDefault="00013BEF" w:rsidP="00013BEF">
            <w:pPr>
              <w:keepNext/>
              <w:keepLines/>
              <w:tabs>
                <w:tab w:val="left" w:pos="1280"/>
                <w:tab w:val="left" w:pos="1281"/>
              </w:tabs>
              <w:ind w:right="27"/>
              <w:jc w:val="both"/>
              <w:outlineLvl w:val="0"/>
              <w:rPr>
                <w:rFonts w:eastAsiaTheme="majorEastAsia" w:cs="Arial"/>
                <w:b/>
                <w:color w:val="2F5496" w:themeColor="accent1" w:themeShade="BF"/>
                <w:spacing w:val="6"/>
                <w:sz w:val="22"/>
                <w:szCs w:val="22"/>
                <w:lang w:eastAsia="en-US"/>
              </w:rPr>
            </w:pPr>
            <w:r w:rsidRPr="00013BEF">
              <w:rPr>
                <w:rFonts w:eastAsiaTheme="majorEastAsia" w:cs="Arial"/>
                <w:b/>
                <w:spacing w:val="6"/>
                <w:sz w:val="22"/>
                <w:szCs w:val="22"/>
                <w:lang w:eastAsia="en-US"/>
              </w:rPr>
              <w:t xml:space="preserve">VIII - ESTIMATIVAS DO VALOR DA CONTRATAÇÃO - </w:t>
            </w:r>
            <w:r w:rsidRPr="00013BEF">
              <w:rPr>
                <w:rFonts w:eastAsiaTheme="majorEastAsia" w:cs="Arial"/>
                <w:b/>
                <w:i/>
                <w:spacing w:val="6"/>
                <w:sz w:val="22"/>
                <w:szCs w:val="22"/>
                <w:lang w:eastAsia="en-US"/>
              </w:rPr>
              <w:t>Lei Federal 14.133/21; art. 6; XXIII; i:</w:t>
            </w:r>
          </w:p>
        </w:tc>
      </w:tr>
    </w:tbl>
    <w:p w14:paraId="17EB4AAD"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8.1 A estimativa do valor da presente contratação foi estabelecida com base em pesquisa de preços realizada pela Administração Municipal, considerando propostas comerciais obtidas junto a empresas do ramo compatíveis com o objeto da contratação, observando a natureza técnica e especializada dos serviços relacionados à implementação da Política Nacional Aldir Blanc – PNAB Ciclo II no Município de Deodápolis/MS.</w:t>
      </w:r>
    </w:p>
    <w:p w14:paraId="389C96C8"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8.2 Conforme levantamento realizado, o valor global estimado para execução dos serviços corresponde a R$ 6.411,75 (seis mil e quatrocentos e onze reais e setenta e cinco centavos), abrangendo todas as atividades necessárias à execução do objeto contratado, incluindo planejamento administrativo, organização documental, estruturação do cadastro cultural, elaboração e operacionalização dos editais culturais, apoio técnico ao processo de seleção, acompanhamento da execução dos projetos culturais e elaboração da prestação de contas dos recursos públicos culturais.</w:t>
      </w:r>
    </w:p>
    <w:p w14:paraId="6A513884"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8.3 A estimativa apresentada mostra-se compatível com a natureza intelectual e especializada dos serviços contratados, considerando a complexidade técnica das atividades, a necessidade de suporte técnico contínuo, a qualificação exigida para execução do objeto e os valores praticados no mercado para serviços semelhantes.</w:t>
      </w:r>
    </w:p>
    <w:p w14:paraId="48F21331"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8.4 O valor estimado contempla a execução integral dos serviços durante o período contratual de até 12 (doze) meses, abrangendo todas as etapas operacionais e administrativas necessárias à adequada implementação da Política Nacional Aldir Blanc – PNAB Ciclo II no âmbito municipal.</w:t>
      </w:r>
    </w:p>
    <w:p w14:paraId="09D72695"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8.5 Dessa forma, conclui-se que o valor estimado da contratação atende aos princípios da razoabilidade, economicidade, eficiência e interesse público, mostrando-se compatível com os serviços especializados a serem executados e adequado às necessidades da Administração Pública Municipal, nos termos da Lei Federal nº 14.133/2021.</w:t>
      </w:r>
    </w:p>
    <w:tbl>
      <w:tblPr>
        <w:tblStyle w:val="Tabelacomgrade61"/>
        <w:tblpPr w:leftFromText="141" w:rightFromText="141" w:vertAnchor="text" w:horzAnchor="margin" w:tblpX="-39" w:tblpY="191"/>
        <w:tblW w:w="5081" w:type="pct"/>
        <w:tblLook w:val="04A0" w:firstRow="1" w:lastRow="0" w:firstColumn="1" w:lastColumn="0" w:noHBand="0" w:noVBand="1"/>
      </w:tblPr>
      <w:tblGrid>
        <w:gridCol w:w="9209"/>
      </w:tblGrid>
      <w:tr w:rsidR="00013BEF" w:rsidRPr="00013BEF" w14:paraId="126CE94E" w14:textId="77777777" w:rsidTr="00886F86">
        <w:trPr>
          <w:trHeight w:val="113"/>
        </w:trPr>
        <w:tc>
          <w:tcPr>
            <w:tcW w:w="5000" w:type="pct"/>
            <w:shd w:val="clear" w:color="auto" w:fill="B4C6E7" w:themeFill="accent1" w:themeFillTint="66"/>
          </w:tcPr>
          <w:p w14:paraId="1DEFC533" w14:textId="77777777" w:rsidR="00013BEF" w:rsidRPr="00013BEF" w:rsidRDefault="00013BEF" w:rsidP="00013BEF">
            <w:pPr>
              <w:keepNext/>
              <w:keepLines/>
              <w:tabs>
                <w:tab w:val="left" w:pos="1280"/>
                <w:tab w:val="left" w:pos="1281"/>
              </w:tabs>
              <w:ind w:right="260"/>
              <w:jc w:val="both"/>
              <w:outlineLvl w:val="0"/>
              <w:rPr>
                <w:rFonts w:eastAsiaTheme="majorEastAsia" w:cs="Arial"/>
                <w:b/>
                <w:color w:val="2F5496" w:themeColor="accent1" w:themeShade="BF"/>
                <w:spacing w:val="6"/>
                <w:sz w:val="22"/>
                <w:szCs w:val="22"/>
                <w:lang w:eastAsia="en-US"/>
              </w:rPr>
            </w:pPr>
            <w:r w:rsidRPr="00013BEF">
              <w:rPr>
                <w:rFonts w:eastAsiaTheme="majorEastAsia" w:cs="Arial"/>
                <w:b/>
                <w:spacing w:val="6"/>
                <w:sz w:val="22"/>
                <w:szCs w:val="22"/>
                <w:lang w:eastAsia="en-US"/>
              </w:rPr>
              <w:t xml:space="preserve">IX - ADEQUAÇÃO ORÇAMENTÁRIA - </w:t>
            </w:r>
            <w:r w:rsidRPr="00013BEF">
              <w:rPr>
                <w:rFonts w:eastAsiaTheme="majorEastAsia" w:cs="Arial"/>
                <w:b/>
                <w:i/>
                <w:spacing w:val="6"/>
                <w:sz w:val="22"/>
                <w:szCs w:val="22"/>
                <w:lang w:eastAsia="en-US"/>
              </w:rPr>
              <w:t>Lei Federal 14.133/21; art. 6; XXIII; j:</w:t>
            </w:r>
          </w:p>
        </w:tc>
      </w:tr>
    </w:tbl>
    <w:p w14:paraId="79650B95" w14:textId="77777777" w:rsidR="00680018" w:rsidRPr="00680018" w:rsidRDefault="00013BEF" w:rsidP="00680018">
      <w:pPr>
        <w:jc w:val="both"/>
        <w:rPr>
          <w:rFonts w:eastAsiaTheme="minorHAnsi" w:cs="Arial"/>
          <w:spacing w:val="6"/>
          <w:sz w:val="22"/>
          <w:szCs w:val="22"/>
          <w:lang w:eastAsia="en-US"/>
        </w:rPr>
      </w:pPr>
      <w:r w:rsidRPr="00013BEF">
        <w:rPr>
          <w:rFonts w:eastAsiaTheme="minorHAnsi" w:cs="Arial"/>
          <w:sz w:val="22"/>
          <w:szCs w:val="22"/>
          <w:lang w:eastAsia="en-US"/>
        </w:rPr>
        <w:t xml:space="preserve">9.1 </w:t>
      </w:r>
      <w:r w:rsidRPr="00680018">
        <w:rPr>
          <w:rFonts w:eastAsiaTheme="minorHAnsi" w:cs="Arial"/>
          <w:sz w:val="22"/>
          <w:szCs w:val="22"/>
          <w:lang w:eastAsia="en-US"/>
        </w:rPr>
        <w:t xml:space="preserve">As despesas decorrentes da referida contratação estão previstas nos orçamentos: </w:t>
      </w:r>
      <w:r w:rsidR="00680018" w:rsidRPr="00680018">
        <w:rPr>
          <w:rFonts w:eastAsiaTheme="minorHAnsi" w:cs="Arial"/>
          <w:spacing w:val="6"/>
          <w:sz w:val="22"/>
          <w:szCs w:val="22"/>
          <w:lang w:eastAsia="en-US"/>
        </w:rPr>
        <w:t>08.000 - Secretaria Municipal de Esporte, Cultura e Turismo, 08.001 - Secretaria Municipal de Esporte, Cultura e Turismo, 13.392.0003 - Difusão Cultural, 4.049 - Executar Ações de Projetos Sociais. 3.3.90.00 - Aplicações Diretas.</w:t>
      </w:r>
    </w:p>
    <w:tbl>
      <w:tblPr>
        <w:tblStyle w:val="Tabelacomgrade61"/>
        <w:tblpPr w:leftFromText="141" w:rightFromText="141" w:vertAnchor="text" w:horzAnchor="margin" w:tblpX="-39" w:tblpY="191"/>
        <w:tblW w:w="5081" w:type="pct"/>
        <w:tblLook w:val="04A0" w:firstRow="1" w:lastRow="0" w:firstColumn="1" w:lastColumn="0" w:noHBand="0" w:noVBand="1"/>
      </w:tblPr>
      <w:tblGrid>
        <w:gridCol w:w="9209"/>
      </w:tblGrid>
      <w:tr w:rsidR="00013BEF" w:rsidRPr="00013BEF" w14:paraId="6D5AD181" w14:textId="77777777" w:rsidTr="00886F86">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B35E339" w14:textId="4C7D87FF" w:rsidR="00013BEF" w:rsidRPr="00013BEF" w:rsidRDefault="00013BEF" w:rsidP="00FC6807">
            <w:pPr>
              <w:jc w:val="both"/>
              <w:rPr>
                <w:rFonts w:eastAsiaTheme="minorHAnsi" w:cs="Arial"/>
                <w:b/>
                <w:sz w:val="22"/>
                <w:szCs w:val="22"/>
                <w:lang w:eastAsia="en-US"/>
              </w:rPr>
            </w:pPr>
            <w:r w:rsidRPr="00013BEF">
              <w:rPr>
                <w:rFonts w:eastAsiaTheme="minorHAnsi" w:cs="Arial"/>
                <w:b/>
                <w:sz w:val="22"/>
                <w:szCs w:val="22"/>
                <w:lang w:eastAsia="en-US"/>
              </w:rPr>
              <w:t xml:space="preserve">X - </w:t>
            </w:r>
            <w:r w:rsidRPr="00013BEF">
              <w:rPr>
                <w:rFonts w:eastAsiaTheme="minorHAnsi" w:cs="Arial"/>
                <w:b/>
                <w:bCs/>
                <w:sz w:val="22"/>
                <w:szCs w:val="22"/>
                <w:lang w:eastAsia="en-US"/>
              </w:rPr>
              <w:t>CRITÉRIOS DE SELEÇÃO DO FORNECEDOR -</w:t>
            </w:r>
            <w:r w:rsidRPr="00013BEF">
              <w:rPr>
                <w:rFonts w:eastAsiaTheme="minorHAnsi" w:cs="Arial"/>
                <w:b/>
                <w:spacing w:val="6"/>
                <w:sz w:val="22"/>
                <w:szCs w:val="22"/>
                <w:lang w:eastAsia="en-US"/>
              </w:rPr>
              <w:t xml:space="preserve"> </w:t>
            </w:r>
            <w:r w:rsidRPr="00013BEF">
              <w:rPr>
                <w:rFonts w:eastAsiaTheme="minorHAnsi" w:cs="Arial"/>
                <w:b/>
                <w:i/>
                <w:spacing w:val="6"/>
                <w:sz w:val="22"/>
                <w:szCs w:val="22"/>
                <w:lang w:eastAsia="en-US"/>
              </w:rPr>
              <w:t>Lei Federal 14.133/21; art.6;XXIII;h:</w:t>
            </w:r>
          </w:p>
        </w:tc>
      </w:tr>
    </w:tbl>
    <w:p w14:paraId="50242CDC"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10.1 O fornecedor será selecionado por meio de procedimento de Dispensa Eletrônica, com fundamento no art. 75, inciso II, da Lei Federal nº 14.133/2021, adotando-se o critério de julgamento de menor preço global, desde que atendidas integralmente as exigências de habilitação e qualificação previstas no Termo de Referência.</w:t>
      </w:r>
    </w:p>
    <w:p w14:paraId="16D9DC73"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10.2 A escolha da proposta mais vantajosa para a Administração observará critérios objetivos de economicidade, conformidade técnica, capacidade operacional e regularidade documental da futura contratada, visando assegurar a adequada execução dos serviços especializados relacionados à implementação da Política Nacional Aldir Blanc – PNAB Ciclo II.</w:t>
      </w:r>
    </w:p>
    <w:p w14:paraId="3EEAEA2A"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10.3 Para fins de habilitação jurídica, fiscal, trabalhista e qualificação técnica, a empresa participante deverá apresentar a documentação exigida nos termos da Lei Federal nº 14.133/2021 e demais normas aplicáveis à contratação pública.</w:t>
      </w:r>
    </w:p>
    <w:p w14:paraId="5526248C"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 xml:space="preserve">10.4 Como requisito de qualificação técnica, a licitante deverá comprovar aptidão para execução de serviços compatíveis com o objeto da contratação, mediante apresentação de </w:t>
      </w:r>
      <w:r w:rsidRPr="00013BEF">
        <w:rPr>
          <w:rFonts w:eastAsiaTheme="minorHAnsi" w:cs="Arial"/>
          <w:sz w:val="22"/>
          <w:szCs w:val="22"/>
          <w:lang w:eastAsia="en-US"/>
        </w:rPr>
        <w:lastRenderedPageBreak/>
        <w:t>atestado(s) de capacidade técnica emitido(s) por pessoa jurídica de direito público ou privado, demonstrando experiência em atividades relacionadas à consultoria, assessoria, operacionalização ou gestão de políticas públicas culturais e execução de recursos provenientes de mecanismos de fomento cultural.</w:t>
      </w:r>
    </w:p>
    <w:p w14:paraId="33550027"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10.5 Poderá ser exigida comprovação de experiência na execução de atividades relacionadas à Lei Aldir Blanc, Lei Paulo Gustavo, Política Nacional Aldir Blanc – PNAB ou outros instrumentos de financiamento público cultural, considerando a complexidade técnica e administrativa do objeto contratado.</w:t>
      </w:r>
    </w:p>
    <w:p w14:paraId="5EF3A438"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10.6 A proposta comercial deverá contemplar todos os custos diretos e indiretos necessários à execução integral dos serviços, incluindo despesas administrativas, tributos, encargos trabalhistas, deslocamentos, suporte técnico remoto e demais custos necessários ao cumprimento das obrigações contratuais.</w:t>
      </w:r>
    </w:p>
    <w:p w14:paraId="43EFE032"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10.7 Serão desclassificadas as propostas que;</w:t>
      </w:r>
    </w:p>
    <w:p w14:paraId="6478AE8F"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I – Não atenderem às exigências estabelecidas no Termo de Referência;</w:t>
      </w:r>
    </w:p>
    <w:p w14:paraId="04CDA056"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II – Apresentarem preços inexequíveis ou excessivos;</w:t>
      </w:r>
    </w:p>
    <w:p w14:paraId="5F8CA46F"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III – Contiverem vícios, irregularidades ou inconsistências que comprometam sua análise;</w:t>
      </w:r>
    </w:p>
    <w:p w14:paraId="318D2213"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IV – Estiverem em desacordo com a legislação vigente aplicável à contratação</w:t>
      </w:r>
    </w:p>
    <w:p w14:paraId="0E60EE06"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10.8 A contratação será formalizada com a empresa que apresentar a proposta mais vantajosa para a Administração Pública, observados os critérios de julgamento, habilitação, qualificação técnica e regularidade documental previstos na legislação vigente.</w:t>
      </w:r>
    </w:p>
    <w:p w14:paraId="37981BB8" w14:textId="77777777" w:rsidR="00013BEF" w:rsidRPr="00013BEF" w:rsidRDefault="00013BEF" w:rsidP="00013BEF">
      <w:pPr>
        <w:jc w:val="both"/>
        <w:rPr>
          <w:rFonts w:eastAsiaTheme="minorHAnsi" w:cs="Arial"/>
          <w:sz w:val="22"/>
          <w:szCs w:val="22"/>
          <w:lang w:eastAsia="en-US"/>
        </w:rPr>
      </w:pPr>
      <w:r w:rsidRPr="00013BEF">
        <w:rPr>
          <w:rFonts w:eastAsiaTheme="minorHAnsi" w:cs="Arial"/>
          <w:sz w:val="22"/>
          <w:szCs w:val="22"/>
          <w:lang w:eastAsia="en-US"/>
        </w:rPr>
        <w:t>10.9 A seleção do fornecedor observará os princípios da legalidade, impessoalidade, moralidade, publicidade, eficiência, economicidade, transparência e interesse público, conforme disposições da Lei Federal nº 14.133/2021.</w:t>
      </w:r>
    </w:p>
    <w:p w14:paraId="2DC673E1" w14:textId="77777777" w:rsidR="00013BEF" w:rsidRPr="003A5941" w:rsidRDefault="00013BEF" w:rsidP="00013BEF">
      <w:pPr>
        <w:pStyle w:val="PargrafodaLista"/>
        <w:ind w:left="0"/>
        <w:contextualSpacing w:val="0"/>
        <w:jc w:val="both"/>
        <w:rPr>
          <w:rFonts w:eastAsia="Arial Unicode MS" w:cs="Arial"/>
          <w:b/>
          <w:bCs/>
          <w:sz w:val="22"/>
          <w:szCs w:val="22"/>
        </w:rPr>
      </w:pPr>
    </w:p>
    <w:sectPr w:rsidR="00013BEF" w:rsidRPr="003A5941" w:rsidSect="000013CE">
      <w:footerReference w:type="default" r:id="rId26"/>
      <w:pgSz w:w="11906" w:h="16838"/>
      <w:pgMar w:top="851" w:right="1274"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6B7D5" w14:textId="77777777" w:rsidR="0032240E" w:rsidRDefault="0032240E" w:rsidP="00805244">
      <w:r>
        <w:separator/>
      </w:r>
    </w:p>
  </w:endnote>
  <w:endnote w:type="continuationSeparator" w:id="0">
    <w:p w14:paraId="74D16FCE" w14:textId="77777777" w:rsidR="0032240E" w:rsidRDefault="0032240E"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SimSun">
    <w:panose1 w:val="02010609030101010101"/>
    <w:charset w:val="86"/>
    <w:family w:val="modern"/>
    <w:pitch w:val="fixed"/>
    <w:sig w:usb0="00000203" w:usb1="288F0000" w:usb2="00000016" w:usb3="00000000" w:csb0="00040001"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6208872"/>
      <w:docPartObj>
        <w:docPartGallery w:val="Page Numbers (Bottom of Page)"/>
        <w:docPartUnique/>
      </w:docPartObj>
    </w:sdtPr>
    <w:sdtContent>
      <w:p w14:paraId="6ED91E55" w14:textId="5F6AA97B" w:rsidR="00151428" w:rsidRDefault="00151428">
        <w:pPr>
          <w:pStyle w:val="Rodap"/>
          <w:jc w:val="right"/>
        </w:pPr>
        <w:r>
          <w:fldChar w:fldCharType="begin"/>
        </w:r>
        <w:r>
          <w:instrText>PAGE   \* MERGEFORMAT</w:instrText>
        </w:r>
        <w:r>
          <w:fldChar w:fldCharType="separate"/>
        </w:r>
        <w:r>
          <w:t>2</w:t>
        </w:r>
        <w:r>
          <w:fldChar w:fldCharType="end"/>
        </w:r>
      </w:p>
    </w:sdtContent>
  </w:sdt>
  <w:p w14:paraId="543A435A" w14:textId="77777777" w:rsidR="00151428" w:rsidRDefault="0015142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8658F" w14:textId="77777777" w:rsidR="0032240E" w:rsidRDefault="0032240E" w:rsidP="00805244">
      <w:r>
        <w:separator/>
      </w:r>
    </w:p>
  </w:footnote>
  <w:footnote w:type="continuationSeparator" w:id="0">
    <w:p w14:paraId="3873568F" w14:textId="77777777" w:rsidR="0032240E" w:rsidRDefault="0032240E" w:rsidP="008052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81FF2"/>
    <w:multiLevelType w:val="hybridMultilevel"/>
    <w:tmpl w:val="04CED6A4"/>
    <w:lvl w:ilvl="0" w:tplc="EE84C49A">
      <w:start w:val="1"/>
      <w:numFmt w:val="lowerLetter"/>
      <w:lvlText w:val="%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D5C100D"/>
    <w:multiLevelType w:val="multilevel"/>
    <w:tmpl w:val="F3B4EF74"/>
    <w:lvl w:ilvl="0">
      <w:start w:val="1"/>
      <w:numFmt w:val="decimal"/>
      <w:lvlText w:val="%1."/>
      <w:lvlJc w:val="left"/>
      <w:pPr>
        <w:ind w:left="360" w:hanging="360"/>
      </w:pPr>
      <w:rPr>
        <w:rFonts w:hint="default"/>
        <w:b/>
      </w:rPr>
    </w:lvl>
    <w:lvl w:ilvl="1">
      <w:start w:val="1"/>
      <w:numFmt w:val="decimal"/>
      <w:lvlText w:val="%1.%2."/>
      <w:lvlJc w:val="left"/>
      <w:pPr>
        <w:ind w:left="8513" w:hanging="432"/>
      </w:pPr>
      <w:rPr>
        <w:rFonts w:hint="default"/>
        <w:b w:val="0"/>
        <w:i w:val="0"/>
        <w:iCs/>
        <w:color w:val="auto"/>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10B5EC1"/>
    <w:multiLevelType w:val="multilevel"/>
    <w:tmpl w:val="DF44C5E0"/>
    <w:lvl w:ilvl="0">
      <w:start w:val="5"/>
      <w:numFmt w:val="decimal"/>
      <w:lvlText w:val="%1"/>
      <w:lvlJc w:val="left"/>
      <w:pPr>
        <w:ind w:left="420" w:hanging="420"/>
      </w:pPr>
      <w:rPr>
        <w:rFonts w:hint="default"/>
      </w:rPr>
    </w:lvl>
    <w:lvl w:ilvl="1">
      <w:start w:val="10"/>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CAA0098"/>
    <w:multiLevelType w:val="multilevel"/>
    <w:tmpl w:val="CF2A239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F6B3E9D"/>
    <w:multiLevelType w:val="multilevel"/>
    <w:tmpl w:val="8E281D5A"/>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6752E4A"/>
    <w:multiLevelType w:val="multilevel"/>
    <w:tmpl w:val="FFF87EA4"/>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43E2887"/>
    <w:multiLevelType w:val="hybridMultilevel"/>
    <w:tmpl w:val="2D8A85F8"/>
    <w:lvl w:ilvl="0" w:tplc="801C40A4">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8C70088"/>
    <w:multiLevelType w:val="multilevel"/>
    <w:tmpl w:val="EA02D68A"/>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color w:val="auto"/>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1" w15:restartNumberingAfterBreak="0">
    <w:nsid w:val="653F6489"/>
    <w:multiLevelType w:val="multilevel"/>
    <w:tmpl w:val="07269CD4"/>
    <w:lvl w:ilvl="0">
      <w:start w:val="1"/>
      <w:numFmt w:val="decimal"/>
      <w:lvlText w:val="%1"/>
      <w:lvlJc w:val="left"/>
      <w:pPr>
        <w:ind w:left="360" w:hanging="360"/>
      </w:pPr>
      <w:rPr>
        <w:rFonts w:hint="default"/>
        <w:b/>
        <w:bCs/>
      </w:rPr>
    </w:lvl>
    <w:lvl w:ilvl="1">
      <w:start w:val="1"/>
      <w:numFmt w:val="decimal"/>
      <w:lvlText w:val="%1.%2"/>
      <w:lvlJc w:val="left"/>
      <w:pPr>
        <w:ind w:left="2629" w:hanging="360"/>
      </w:pPr>
      <w:rPr>
        <w:rFonts w:hint="default"/>
        <w:b/>
        <w:bCs/>
        <w:color w:val="auto"/>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9011B86"/>
    <w:multiLevelType w:val="multilevel"/>
    <w:tmpl w:val="4BF41FD0"/>
    <w:lvl w:ilvl="0">
      <w:start w:val="10"/>
      <w:numFmt w:val="decimal"/>
      <w:lvlText w:val="%1."/>
      <w:lvlJc w:val="left"/>
      <w:pPr>
        <w:ind w:left="480" w:hanging="48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3" w15:restartNumberingAfterBreak="0">
    <w:nsid w:val="6A947B1E"/>
    <w:multiLevelType w:val="multilevel"/>
    <w:tmpl w:val="A0ECF35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4123"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7D57C26"/>
    <w:multiLevelType w:val="multilevel"/>
    <w:tmpl w:val="34028EC0"/>
    <w:lvl w:ilvl="0">
      <w:start w:val="1"/>
      <w:numFmt w:val="decimal"/>
      <w:lvlText w:val="%1."/>
      <w:lvlJc w:val="left"/>
      <w:pPr>
        <w:ind w:left="540" w:hanging="540"/>
      </w:pPr>
      <w:rPr>
        <w:rFonts w:hint="default"/>
      </w:rPr>
    </w:lvl>
    <w:lvl w:ilvl="1">
      <w:start w:val="2"/>
      <w:numFmt w:val="decimal"/>
      <w:lvlText w:val="%1.%2."/>
      <w:lvlJc w:val="left"/>
      <w:pPr>
        <w:ind w:left="1080" w:hanging="720"/>
      </w:pPr>
      <w:rPr>
        <w:rFonts w:hint="default"/>
      </w:rPr>
    </w:lvl>
    <w:lvl w:ilvl="2">
      <w:start w:val="4"/>
      <w:numFmt w:val="decimal"/>
      <w:lvlText w:val="%1.%2.%3."/>
      <w:lvlJc w:val="left"/>
      <w:pPr>
        <w:ind w:left="6958"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78342D2B"/>
    <w:multiLevelType w:val="multilevel"/>
    <w:tmpl w:val="E6726714"/>
    <w:lvl w:ilvl="0">
      <w:start w:val="11"/>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DA56E1E"/>
    <w:multiLevelType w:val="multilevel"/>
    <w:tmpl w:val="EF8EB90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431244260">
    <w:abstractNumId w:val="2"/>
  </w:num>
  <w:num w:numId="2" w16cid:durableId="1525098816">
    <w:abstractNumId w:val="9"/>
  </w:num>
  <w:num w:numId="3" w16cid:durableId="1939412673">
    <w:abstractNumId w:val="11"/>
  </w:num>
  <w:num w:numId="4" w16cid:durableId="1959990263">
    <w:abstractNumId w:val="8"/>
  </w:num>
  <w:num w:numId="5" w16cid:durableId="2093113276">
    <w:abstractNumId w:val="13"/>
  </w:num>
  <w:num w:numId="6" w16cid:durableId="202526591">
    <w:abstractNumId w:val="16"/>
  </w:num>
  <w:num w:numId="7" w16cid:durableId="1914316390">
    <w:abstractNumId w:val="10"/>
  </w:num>
  <w:num w:numId="8" w16cid:durableId="211963729">
    <w:abstractNumId w:val="1"/>
  </w:num>
  <w:num w:numId="9" w16cid:durableId="1436635612">
    <w:abstractNumId w:val="4"/>
  </w:num>
  <w:num w:numId="10" w16cid:durableId="1510874993">
    <w:abstractNumId w:val="12"/>
  </w:num>
  <w:num w:numId="11" w16cid:durableId="1609265810">
    <w:abstractNumId w:val="0"/>
  </w:num>
  <w:num w:numId="12" w16cid:durableId="259535946">
    <w:abstractNumId w:val="7"/>
  </w:num>
  <w:num w:numId="13" w16cid:durableId="1853688987">
    <w:abstractNumId w:val="6"/>
  </w:num>
  <w:num w:numId="14" w16cid:durableId="1956908693">
    <w:abstractNumId w:val="15"/>
  </w:num>
  <w:num w:numId="15" w16cid:durableId="633677448">
    <w:abstractNumId w:val="5"/>
  </w:num>
  <w:num w:numId="16" w16cid:durableId="1908950197">
    <w:abstractNumId w:val="14"/>
  </w:num>
  <w:num w:numId="17" w16cid:durableId="654185818">
    <w:abstractNumId w:val="17"/>
  </w:num>
  <w:num w:numId="18" w16cid:durableId="1165515725">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13CE"/>
    <w:rsid w:val="000022CF"/>
    <w:rsid w:val="00005DBE"/>
    <w:rsid w:val="00005DF8"/>
    <w:rsid w:val="00007816"/>
    <w:rsid w:val="00011908"/>
    <w:rsid w:val="00012288"/>
    <w:rsid w:val="000124EC"/>
    <w:rsid w:val="00012CD6"/>
    <w:rsid w:val="000130DF"/>
    <w:rsid w:val="00013BEF"/>
    <w:rsid w:val="000221C1"/>
    <w:rsid w:val="00022663"/>
    <w:rsid w:val="00025EF3"/>
    <w:rsid w:val="000269E3"/>
    <w:rsid w:val="00026D18"/>
    <w:rsid w:val="00027EF3"/>
    <w:rsid w:val="00031257"/>
    <w:rsid w:val="00031FC0"/>
    <w:rsid w:val="00032C40"/>
    <w:rsid w:val="00041A6D"/>
    <w:rsid w:val="00043454"/>
    <w:rsid w:val="00043DB0"/>
    <w:rsid w:val="00044662"/>
    <w:rsid w:val="00047934"/>
    <w:rsid w:val="00050734"/>
    <w:rsid w:val="0005089C"/>
    <w:rsid w:val="0005189C"/>
    <w:rsid w:val="00052B60"/>
    <w:rsid w:val="00053BF8"/>
    <w:rsid w:val="000553E0"/>
    <w:rsid w:val="00061A84"/>
    <w:rsid w:val="00063416"/>
    <w:rsid w:val="000655D5"/>
    <w:rsid w:val="000664FC"/>
    <w:rsid w:val="00075B2E"/>
    <w:rsid w:val="00077679"/>
    <w:rsid w:val="00082366"/>
    <w:rsid w:val="00085DCC"/>
    <w:rsid w:val="000906DE"/>
    <w:rsid w:val="00095382"/>
    <w:rsid w:val="00095FA3"/>
    <w:rsid w:val="000A0AA1"/>
    <w:rsid w:val="000A4B48"/>
    <w:rsid w:val="000A4F63"/>
    <w:rsid w:val="000A58FB"/>
    <w:rsid w:val="000A6C61"/>
    <w:rsid w:val="000B2881"/>
    <w:rsid w:val="000B2DB4"/>
    <w:rsid w:val="000B3084"/>
    <w:rsid w:val="000B47B7"/>
    <w:rsid w:val="000B4F19"/>
    <w:rsid w:val="000B541C"/>
    <w:rsid w:val="000C1E7F"/>
    <w:rsid w:val="000C243F"/>
    <w:rsid w:val="000C4919"/>
    <w:rsid w:val="000C4B11"/>
    <w:rsid w:val="000C6363"/>
    <w:rsid w:val="000C7D88"/>
    <w:rsid w:val="000C7F26"/>
    <w:rsid w:val="000D19C5"/>
    <w:rsid w:val="000D22F3"/>
    <w:rsid w:val="000D5C87"/>
    <w:rsid w:val="000D68F2"/>
    <w:rsid w:val="000E02CA"/>
    <w:rsid w:val="000E19AC"/>
    <w:rsid w:val="000E322B"/>
    <w:rsid w:val="000E340E"/>
    <w:rsid w:val="000E4FB1"/>
    <w:rsid w:val="000E58E5"/>
    <w:rsid w:val="000E6C76"/>
    <w:rsid w:val="000F053B"/>
    <w:rsid w:val="000F1166"/>
    <w:rsid w:val="000F1C45"/>
    <w:rsid w:val="000F41E2"/>
    <w:rsid w:val="000F5AD3"/>
    <w:rsid w:val="000F5F9B"/>
    <w:rsid w:val="00100AB4"/>
    <w:rsid w:val="00103280"/>
    <w:rsid w:val="00103531"/>
    <w:rsid w:val="001051F6"/>
    <w:rsid w:val="00106CF1"/>
    <w:rsid w:val="00112F4E"/>
    <w:rsid w:val="0011427B"/>
    <w:rsid w:val="00117181"/>
    <w:rsid w:val="001202EB"/>
    <w:rsid w:val="00122269"/>
    <w:rsid w:val="00123BE9"/>
    <w:rsid w:val="001272A1"/>
    <w:rsid w:val="00131603"/>
    <w:rsid w:val="001328D3"/>
    <w:rsid w:val="00137E19"/>
    <w:rsid w:val="001402FB"/>
    <w:rsid w:val="001404AE"/>
    <w:rsid w:val="00141307"/>
    <w:rsid w:val="00141AB7"/>
    <w:rsid w:val="00147041"/>
    <w:rsid w:val="00151086"/>
    <w:rsid w:val="00151428"/>
    <w:rsid w:val="00152018"/>
    <w:rsid w:val="001529AF"/>
    <w:rsid w:val="00154AC3"/>
    <w:rsid w:val="00155B03"/>
    <w:rsid w:val="00161FEF"/>
    <w:rsid w:val="001653FE"/>
    <w:rsid w:val="0016697B"/>
    <w:rsid w:val="00170C8F"/>
    <w:rsid w:val="0017408A"/>
    <w:rsid w:val="001761C9"/>
    <w:rsid w:val="001852D7"/>
    <w:rsid w:val="00192B19"/>
    <w:rsid w:val="001936C0"/>
    <w:rsid w:val="00196E3D"/>
    <w:rsid w:val="00196F9E"/>
    <w:rsid w:val="001A03C8"/>
    <w:rsid w:val="001A31DC"/>
    <w:rsid w:val="001A4CEE"/>
    <w:rsid w:val="001A5846"/>
    <w:rsid w:val="001A7FD3"/>
    <w:rsid w:val="001B1715"/>
    <w:rsid w:val="001B51A5"/>
    <w:rsid w:val="001B532E"/>
    <w:rsid w:val="001B6F9A"/>
    <w:rsid w:val="001B77F8"/>
    <w:rsid w:val="001B7D6A"/>
    <w:rsid w:val="001C08BF"/>
    <w:rsid w:val="001D10F8"/>
    <w:rsid w:val="001D1544"/>
    <w:rsid w:val="001D326F"/>
    <w:rsid w:val="001D347D"/>
    <w:rsid w:val="001D6C6E"/>
    <w:rsid w:val="001D75F6"/>
    <w:rsid w:val="001E0E86"/>
    <w:rsid w:val="001E1103"/>
    <w:rsid w:val="001F0CF7"/>
    <w:rsid w:val="001F113E"/>
    <w:rsid w:val="001F1747"/>
    <w:rsid w:val="001F1AAB"/>
    <w:rsid w:val="001F4266"/>
    <w:rsid w:val="00201D7B"/>
    <w:rsid w:val="002026B9"/>
    <w:rsid w:val="00212C04"/>
    <w:rsid w:val="002139B8"/>
    <w:rsid w:val="00213C10"/>
    <w:rsid w:val="00214615"/>
    <w:rsid w:val="00223659"/>
    <w:rsid w:val="002236A5"/>
    <w:rsid w:val="002241B2"/>
    <w:rsid w:val="002325E5"/>
    <w:rsid w:val="0023612A"/>
    <w:rsid w:val="00237552"/>
    <w:rsid w:val="00237BF6"/>
    <w:rsid w:val="00240763"/>
    <w:rsid w:val="00241184"/>
    <w:rsid w:val="00244485"/>
    <w:rsid w:val="00250688"/>
    <w:rsid w:val="00251226"/>
    <w:rsid w:val="00254C6B"/>
    <w:rsid w:val="002554D0"/>
    <w:rsid w:val="00257486"/>
    <w:rsid w:val="0025762B"/>
    <w:rsid w:val="002655C4"/>
    <w:rsid w:val="00266936"/>
    <w:rsid w:val="00270797"/>
    <w:rsid w:val="00273586"/>
    <w:rsid w:val="00274570"/>
    <w:rsid w:val="00274FA6"/>
    <w:rsid w:val="0028106A"/>
    <w:rsid w:val="0028210D"/>
    <w:rsid w:val="00282873"/>
    <w:rsid w:val="00284595"/>
    <w:rsid w:val="002848E2"/>
    <w:rsid w:val="00285393"/>
    <w:rsid w:val="00285711"/>
    <w:rsid w:val="00286071"/>
    <w:rsid w:val="002869EA"/>
    <w:rsid w:val="002870D0"/>
    <w:rsid w:val="00290E37"/>
    <w:rsid w:val="002913C9"/>
    <w:rsid w:val="00294801"/>
    <w:rsid w:val="0029488C"/>
    <w:rsid w:val="002A487C"/>
    <w:rsid w:val="002A6343"/>
    <w:rsid w:val="002A76E2"/>
    <w:rsid w:val="002B0F7A"/>
    <w:rsid w:val="002B2C30"/>
    <w:rsid w:val="002B440D"/>
    <w:rsid w:val="002B735E"/>
    <w:rsid w:val="002C2141"/>
    <w:rsid w:val="002C29D3"/>
    <w:rsid w:val="002C2F38"/>
    <w:rsid w:val="002C650F"/>
    <w:rsid w:val="002D023C"/>
    <w:rsid w:val="002D2966"/>
    <w:rsid w:val="002D2E75"/>
    <w:rsid w:val="002D38AE"/>
    <w:rsid w:val="002E6625"/>
    <w:rsid w:val="002E7BBE"/>
    <w:rsid w:val="002F061C"/>
    <w:rsid w:val="002F0FC0"/>
    <w:rsid w:val="002F1A8B"/>
    <w:rsid w:val="002F2965"/>
    <w:rsid w:val="002F2EB8"/>
    <w:rsid w:val="002F2F21"/>
    <w:rsid w:val="002F5EFF"/>
    <w:rsid w:val="002F6E56"/>
    <w:rsid w:val="002F7941"/>
    <w:rsid w:val="0030014A"/>
    <w:rsid w:val="00300729"/>
    <w:rsid w:val="00302A08"/>
    <w:rsid w:val="0030341B"/>
    <w:rsid w:val="003100F2"/>
    <w:rsid w:val="00312AE4"/>
    <w:rsid w:val="00313FBD"/>
    <w:rsid w:val="003164E4"/>
    <w:rsid w:val="00316564"/>
    <w:rsid w:val="003176B7"/>
    <w:rsid w:val="00317D64"/>
    <w:rsid w:val="0032018A"/>
    <w:rsid w:val="0032240E"/>
    <w:rsid w:val="00322F40"/>
    <w:rsid w:val="00327735"/>
    <w:rsid w:val="00327DEF"/>
    <w:rsid w:val="003326EC"/>
    <w:rsid w:val="0033312B"/>
    <w:rsid w:val="00333441"/>
    <w:rsid w:val="0033363C"/>
    <w:rsid w:val="00335BAD"/>
    <w:rsid w:val="00345ECC"/>
    <w:rsid w:val="00347B34"/>
    <w:rsid w:val="00350DB8"/>
    <w:rsid w:val="00360C07"/>
    <w:rsid w:val="00362DC2"/>
    <w:rsid w:val="00366293"/>
    <w:rsid w:val="003726D9"/>
    <w:rsid w:val="00384ECD"/>
    <w:rsid w:val="0038550E"/>
    <w:rsid w:val="003943BE"/>
    <w:rsid w:val="00394423"/>
    <w:rsid w:val="0039464D"/>
    <w:rsid w:val="003A11A0"/>
    <w:rsid w:val="003A3A4D"/>
    <w:rsid w:val="003A5941"/>
    <w:rsid w:val="003A72FB"/>
    <w:rsid w:val="003B1DDB"/>
    <w:rsid w:val="003B262C"/>
    <w:rsid w:val="003B344E"/>
    <w:rsid w:val="003B4076"/>
    <w:rsid w:val="003B76D8"/>
    <w:rsid w:val="003C1686"/>
    <w:rsid w:val="003D08AF"/>
    <w:rsid w:val="003D0E1A"/>
    <w:rsid w:val="003D129A"/>
    <w:rsid w:val="003D3CFA"/>
    <w:rsid w:val="003D5F26"/>
    <w:rsid w:val="003D744B"/>
    <w:rsid w:val="003E6E25"/>
    <w:rsid w:val="003F1B62"/>
    <w:rsid w:val="003F2EBE"/>
    <w:rsid w:val="003F7459"/>
    <w:rsid w:val="004036A6"/>
    <w:rsid w:val="00404AF0"/>
    <w:rsid w:val="004059E8"/>
    <w:rsid w:val="0041298E"/>
    <w:rsid w:val="00415AAF"/>
    <w:rsid w:val="00425906"/>
    <w:rsid w:val="00427F05"/>
    <w:rsid w:val="00430C7E"/>
    <w:rsid w:val="0043213A"/>
    <w:rsid w:val="0043322E"/>
    <w:rsid w:val="00434BD4"/>
    <w:rsid w:val="00437690"/>
    <w:rsid w:val="00440823"/>
    <w:rsid w:val="00440B4A"/>
    <w:rsid w:val="00450282"/>
    <w:rsid w:val="00453326"/>
    <w:rsid w:val="004544FC"/>
    <w:rsid w:val="00461C6C"/>
    <w:rsid w:val="00470678"/>
    <w:rsid w:val="0047336D"/>
    <w:rsid w:val="00473C10"/>
    <w:rsid w:val="00480161"/>
    <w:rsid w:val="00484B4C"/>
    <w:rsid w:val="00487467"/>
    <w:rsid w:val="00487C14"/>
    <w:rsid w:val="00490453"/>
    <w:rsid w:val="004904D7"/>
    <w:rsid w:val="00491657"/>
    <w:rsid w:val="004933C0"/>
    <w:rsid w:val="004945E8"/>
    <w:rsid w:val="00494B68"/>
    <w:rsid w:val="004A1363"/>
    <w:rsid w:val="004A3DCC"/>
    <w:rsid w:val="004A4C4F"/>
    <w:rsid w:val="004A5008"/>
    <w:rsid w:val="004B6261"/>
    <w:rsid w:val="004B7338"/>
    <w:rsid w:val="004B7F0B"/>
    <w:rsid w:val="004C0606"/>
    <w:rsid w:val="004C26FA"/>
    <w:rsid w:val="004C4558"/>
    <w:rsid w:val="004C5205"/>
    <w:rsid w:val="004C5F7B"/>
    <w:rsid w:val="004D317A"/>
    <w:rsid w:val="004D76B8"/>
    <w:rsid w:val="004E21E3"/>
    <w:rsid w:val="004E69CA"/>
    <w:rsid w:val="004F010A"/>
    <w:rsid w:val="004F2028"/>
    <w:rsid w:val="004F4417"/>
    <w:rsid w:val="005013DC"/>
    <w:rsid w:val="00503F74"/>
    <w:rsid w:val="005049B4"/>
    <w:rsid w:val="00506515"/>
    <w:rsid w:val="00507305"/>
    <w:rsid w:val="00510F4D"/>
    <w:rsid w:val="00512BD0"/>
    <w:rsid w:val="00514A6D"/>
    <w:rsid w:val="00514D4E"/>
    <w:rsid w:val="00515681"/>
    <w:rsid w:val="005160E8"/>
    <w:rsid w:val="00522C07"/>
    <w:rsid w:val="00524428"/>
    <w:rsid w:val="00524E9D"/>
    <w:rsid w:val="00527812"/>
    <w:rsid w:val="00540167"/>
    <w:rsid w:val="0054099B"/>
    <w:rsid w:val="005410DE"/>
    <w:rsid w:val="00543FAA"/>
    <w:rsid w:val="00546107"/>
    <w:rsid w:val="00546E81"/>
    <w:rsid w:val="0055168F"/>
    <w:rsid w:val="00552FFC"/>
    <w:rsid w:val="00555509"/>
    <w:rsid w:val="00557C0C"/>
    <w:rsid w:val="00570C4C"/>
    <w:rsid w:val="00570E74"/>
    <w:rsid w:val="00572BCD"/>
    <w:rsid w:val="00573983"/>
    <w:rsid w:val="00574E8B"/>
    <w:rsid w:val="0057734B"/>
    <w:rsid w:val="00582D74"/>
    <w:rsid w:val="00584870"/>
    <w:rsid w:val="005955E9"/>
    <w:rsid w:val="00597AAC"/>
    <w:rsid w:val="005A4225"/>
    <w:rsid w:val="005A45A8"/>
    <w:rsid w:val="005A5CB4"/>
    <w:rsid w:val="005A5E9A"/>
    <w:rsid w:val="005A6D3B"/>
    <w:rsid w:val="005A78EF"/>
    <w:rsid w:val="005B15FC"/>
    <w:rsid w:val="005B63F8"/>
    <w:rsid w:val="005B702E"/>
    <w:rsid w:val="005C0411"/>
    <w:rsid w:val="005C33B1"/>
    <w:rsid w:val="005C3AC7"/>
    <w:rsid w:val="005C43AD"/>
    <w:rsid w:val="005C6901"/>
    <w:rsid w:val="005D3E5E"/>
    <w:rsid w:val="005D4A74"/>
    <w:rsid w:val="005D5275"/>
    <w:rsid w:val="005E0A0D"/>
    <w:rsid w:val="005E4BCD"/>
    <w:rsid w:val="005E4CF9"/>
    <w:rsid w:val="005F0F8F"/>
    <w:rsid w:val="005F2123"/>
    <w:rsid w:val="005F5F6D"/>
    <w:rsid w:val="00600027"/>
    <w:rsid w:val="0060036A"/>
    <w:rsid w:val="00600DBF"/>
    <w:rsid w:val="00605CA5"/>
    <w:rsid w:val="00605F15"/>
    <w:rsid w:val="00613AD9"/>
    <w:rsid w:val="00614A63"/>
    <w:rsid w:val="00614AA9"/>
    <w:rsid w:val="006178C3"/>
    <w:rsid w:val="00621930"/>
    <w:rsid w:val="00622429"/>
    <w:rsid w:val="0062339F"/>
    <w:rsid w:val="0062472B"/>
    <w:rsid w:val="00626B28"/>
    <w:rsid w:val="00633384"/>
    <w:rsid w:val="0064175F"/>
    <w:rsid w:val="0064724C"/>
    <w:rsid w:val="0065005A"/>
    <w:rsid w:val="00653BFD"/>
    <w:rsid w:val="00656F6B"/>
    <w:rsid w:val="00657391"/>
    <w:rsid w:val="006578D1"/>
    <w:rsid w:val="00666A34"/>
    <w:rsid w:val="0067063D"/>
    <w:rsid w:val="006724BD"/>
    <w:rsid w:val="00674E06"/>
    <w:rsid w:val="00680018"/>
    <w:rsid w:val="006809F9"/>
    <w:rsid w:val="00684DC5"/>
    <w:rsid w:val="00686344"/>
    <w:rsid w:val="00686A83"/>
    <w:rsid w:val="00696097"/>
    <w:rsid w:val="006A0173"/>
    <w:rsid w:val="006A07A6"/>
    <w:rsid w:val="006A1894"/>
    <w:rsid w:val="006A70C8"/>
    <w:rsid w:val="006A7BF9"/>
    <w:rsid w:val="006B41C5"/>
    <w:rsid w:val="006B5A7A"/>
    <w:rsid w:val="006B5D53"/>
    <w:rsid w:val="006B6ED3"/>
    <w:rsid w:val="006B7941"/>
    <w:rsid w:val="006C1635"/>
    <w:rsid w:val="006C2836"/>
    <w:rsid w:val="006C303B"/>
    <w:rsid w:val="006C4DD5"/>
    <w:rsid w:val="006C55FF"/>
    <w:rsid w:val="006D1B7B"/>
    <w:rsid w:val="006D1C55"/>
    <w:rsid w:val="006D2FD9"/>
    <w:rsid w:val="006D44AF"/>
    <w:rsid w:val="006D67F2"/>
    <w:rsid w:val="006D67F7"/>
    <w:rsid w:val="006D75B7"/>
    <w:rsid w:val="006D79F7"/>
    <w:rsid w:val="006E1CBB"/>
    <w:rsid w:val="006E1FC5"/>
    <w:rsid w:val="006E4F86"/>
    <w:rsid w:val="006E6D2D"/>
    <w:rsid w:val="006F2D9D"/>
    <w:rsid w:val="006F2DF0"/>
    <w:rsid w:val="006F6227"/>
    <w:rsid w:val="006F7E64"/>
    <w:rsid w:val="00702058"/>
    <w:rsid w:val="00703A47"/>
    <w:rsid w:val="00711823"/>
    <w:rsid w:val="00711D7B"/>
    <w:rsid w:val="007313BA"/>
    <w:rsid w:val="007318E3"/>
    <w:rsid w:val="00731D60"/>
    <w:rsid w:val="00733913"/>
    <w:rsid w:val="0074197B"/>
    <w:rsid w:val="00742CD1"/>
    <w:rsid w:val="007430ED"/>
    <w:rsid w:val="00743AA3"/>
    <w:rsid w:val="00743AD2"/>
    <w:rsid w:val="007448DA"/>
    <w:rsid w:val="00745924"/>
    <w:rsid w:val="00762D8D"/>
    <w:rsid w:val="007636F6"/>
    <w:rsid w:val="00764A8F"/>
    <w:rsid w:val="00765A4C"/>
    <w:rsid w:val="007672DF"/>
    <w:rsid w:val="007673F4"/>
    <w:rsid w:val="007674A2"/>
    <w:rsid w:val="00767522"/>
    <w:rsid w:val="00767D04"/>
    <w:rsid w:val="00770A74"/>
    <w:rsid w:val="00770F01"/>
    <w:rsid w:val="007713B1"/>
    <w:rsid w:val="00771AF0"/>
    <w:rsid w:val="00781078"/>
    <w:rsid w:val="007863A0"/>
    <w:rsid w:val="0078721C"/>
    <w:rsid w:val="00787A26"/>
    <w:rsid w:val="00790510"/>
    <w:rsid w:val="00790C11"/>
    <w:rsid w:val="0079368D"/>
    <w:rsid w:val="007965C7"/>
    <w:rsid w:val="0079762B"/>
    <w:rsid w:val="00797B42"/>
    <w:rsid w:val="007A18CB"/>
    <w:rsid w:val="007A2112"/>
    <w:rsid w:val="007A33F7"/>
    <w:rsid w:val="007A5F3C"/>
    <w:rsid w:val="007A7E61"/>
    <w:rsid w:val="007B0FA6"/>
    <w:rsid w:val="007C27EE"/>
    <w:rsid w:val="007C5257"/>
    <w:rsid w:val="007C5DC7"/>
    <w:rsid w:val="007D5B71"/>
    <w:rsid w:val="007E0E9C"/>
    <w:rsid w:val="007E22A1"/>
    <w:rsid w:val="007E4B5B"/>
    <w:rsid w:val="007E58B1"/>
    <w:rsid w:val="007F1163"/>
    <w:rsid w:val="007F1E13"/>
    <w:rsid w:val="007F3C11"/>
    <w:rsid w:val="007F4037"/>
    <w:rsid w:val="007F7BEB"/>
    <w:rsid w:val="008002A9"/>
    <w:rsid w:val="00804545"/>
    <w:rsid w:val="00805244"/>
    <w:rsid w:val="00810B70"/>
    <w:rsid w:val="0082752E"/>
    <w:rsid w:val="00830F89"/>
    <w:rsid w:val="00835A92"/>
    <w:rsid w:val="00835B83"/>
    <w:rsid w:val="00850838"/>
    <w:rsid w:val="008510B3"/>
    <w:rsid w:val="00852E3F"/>
    <w:rsid w:val="008530C2"/>
    <w:rsid w:val="008563B5"/>
    <w:rsid w:val="00861952"/>
    <w:rsid w:val="00867AC3"/>
    <w:rsid w:val="008702C9"/>
    <w:rsid w:val="00872816"/>
    <w:rsid w:val="008755EE"/>
    <w:rsid w:val="008769DF"/>
    <w:rsid w:val="00876BAE"/>
    <w:rsid w:val="008777FD"/>
    <w:rsid w:val="008843A0"/>
    <w:rsid w:val="00886F86"/>
    <w:rsid w:val="00890182"/>
    <w:rsid w:val="00890626"/>
    <w:rsid w:val="00895050"/>
    <w:rsid w:val="00897191"/>
    <w:rsid w:val="00897E34"/>
    <w:rsid w:val="008A07B1"/>
    <w:rsid w:val="008A09C2"/>
    <w:rsid w:val="008A30FC"/>
    <w:rsid w:val="008A42CC"/>
    <w:rsid w:val="008A5E23"/>
    <w:rsid w:val="008A7823"/>
    <w:rsid w:val="008B5D14"/>
    <w:rsid w:val="008B6982"/>
    <w:rsid w:val="008C74E1"/>
    <w:rsid w:val="008C76D7"/>
    <w:rsid w:val="008D0718"/>
    <w:rsid w:val="008D4944"/>
    <w:rsid w:val="008D578F"/>
    <w:rsid w:val="008E2326"/>
    <w:rsid w:val="008E3070"/>
    <w:rsid w:val="008E389E"/>
    <w:rsid w:val="008E3DB8"/>
    <w:rsid w:val="008E5939"/>
    <w:rsid w:val="008E5E04"/>
    <w:rsid w:val="008E69A1"/>
    <w:rsid w:val="008F1AA0"/>
    <w:rsid w:val="008F6CDD"/>
    <w:rsid w:val="008F75CE"/>
    <w:rsid w:val="0090093E"/>
    <w:rsid w:val="009049AB"/>
    <w:rsid w:val="00912281"/>
    <w:rsid w:val="009161A1"/>
    <w:rsid w:val="00923FA2"/>
    <w:rsid w:val="0093015A"/>
    <w:rsid w:val="00935BAB"/>
    <w:rsid w:val="009365A1"/>
    <w:rsid w:val="009465CE"/>
    <w:rsid w:val="0095619B"/>
    <w:rsid w:val="00957A45"/>
    <w:rsid w:val="00961871"/>
    <w:rsid w:val="00962790"/>
    <w:rsid w:val="009653DA"/>
    <w:rsid w:val="00967AF4"/>
    <w:rsid w:val="00974133"/>
    <w:rsid w:val="00980981"/>
    <w:rsid w:val="009916CE"/>
    <w:rsid w:val="009A1D97"/>
    <w:rsid w:val="009A2302"/>
    <w:rsid w:val="009A3E0F"/>
    <w:rsid w:val="009A3EC1"/>
    <w:rsid w:val="009A42FA"/>
    <w:rsid w:val="009B0AD8"/>
    <w:rsid w:val="009B3E25"/>
    <w:rsid w:val="009B478B"/>
    <w:rsid w:val="009D064E"/>
    <w:rsid w:val="009D10E8"/>
    <w:rsid w:val="009D2633"/>
    <w:rsid w:val="009E3BBE"/>
    <w:rsid w:val="009E584F"/>
    <w:rsid w:val="009F14B6"/>
    <w:rsid w:val="009F2D6E"/>
    <w:rsid w:val="009F3828"/>
    <w:rsid w:val="009F6472"/>
    <w:rsid w:val="009F7713"/>
    <w:rsid w:val="00A023BD"/>
    <w:rsid w:val="00A02D7C"/>
    <w:rsid w:val="00A03321"/>
    <w:rsid w:val="00A0437E"/>
    <w:rsid w:val="00A12060"/>
    <w:rsid w:val="00A2146C"/>
    <w:rsid w:val="00A21F0F"/>
    <w:rsid w:val="00A22767"/>
    <w:rsid w:val="00A228A9"/>
    <w:rsid w:val="00A22FA7"/>
    <w:rsid w:val="00A23106"/>
    <w:rsid w:val="00A242DD"/>
    <w:rsid w:val="00A2439B"/>
    <w:rsid w:val="00A27890"/>
    <w:rsid w:val="00A32FF5"/>
    <w:rsid w:val="00A40D0B"/>
    <w:rsid w:val="00A57A23"/>
    <w:rsid w:val="00A60564"/>
    <w:rsid w:val="00A61650"/>
    <w:rsid w:val="00A63F82"/>
    <w:rsid w:val="00A657A7"/>
    <w:rsid w:val="00A676FD"/>
    <w:rsid w:val="00A71DC8"/>
    <w:rsid w:val="00A728B9"/>
    <w:rsid w:val="00A76EB8"/>
    <w:rsid w:val="00A81939"/>
    <w:rsid w:val="00A82AA5"/>
    <w:rsid w:val="00A84C94"/>
    <w:rsid w:val="00A91E14"/>
    <w:rsid w:val="00A92C3F"/>
    <w:rsid w:val="00A92F5A"/>
    <w:rsid w:val="00A962FF"/>
    <w:rsid w:val="00A96A20"/>
    <w:rsid w:val="00AA1064"/>
    <w:rsid w:val="00AA20AA"/>
    <w:rsid w:val="00AA44E4"/>
    <w:rsid w:val="00AB0340"/>
    <w:rsid w:val="00AB6744"/>
    <w:rsid w:val="00AC5DDF"/>
    <w:rsid w:val="00AC6E7F"/>
    <w:rsid w:val="00AD7C9F"/>
    <w:rsid w:val="00AE0AEB"/>
    <w:rsid w:val="00AE0B16"/>
    <w:rsid w:val="00AE144F"/>
    <w:rsid w:val="00AE1ED1"/>
    <w:rsid w:val="00AE6294"/>
    <w:rsid w:val="00AE783E"/>
    <w:rsid w:val="00AF4037"/>
    <w:rsid w:val="00B00D08"/>
    <w:rsid w:val="00B034CF"/>
    <w:rsid w:val="00B03DCD"/>
    <w:rsid w:val="00B119D8"/>
    <w:rsid w:val="00B11A58"/>
    <w:rsid w:val="00B14BCB"/>
    <w:rsid w:val="00B1545F"/>
    <w:rsid w:val="00B22566"/>
    <w:rsid w:val="00B27DE4"/>
    <w:rsid w:val="00B329CF"/>
    <w:rsid w:val="00B34502"/>
    <w:rsid w:val="00B40D4A"/>
    <w:rsid w:val="00B42FEC"/>
    <w:rsid w:val="00B459CA"/>
    <w:rsid w:val="00B46001"/>
    <w:rsid w:val="00B500C6"/>
    <w:rsid w:val="00B52E55"/>
    <w:rsid w:val="00B54420"/>
    <w:rsid w:val="00B54EF3"/>
    <w:rsid w:val="00B55A55"/>
    <w:rsid w:val="00B564FD"/>
    <w:rsid w:val="00B6213C"/>
    <w:rsid w:val="00B62D16"/>
    <w:rsid w:val="00B6771E"/>
    <w:rsid w:val="00B6776B"/>
    <w:rsid w:val="00B67ABC"/>
    <w:rsid w:val="00B70673"/>
    <w:rsid w:val="00B7071A"/>
    <w:rsid w:val="00B716F5"/>
    <w:rsid w:val="00B72261"/>
    <w:rsid w:val="00B75325"/>
    <w:rsid w:val="00B77DB4"/>
    <w:rsid w:val="00B82384"/>
    <w:rsid w:val="00B83054"/>
    <w:rsid w:val="00B8492D"/>
    <w:rsid w:val="00B84C49"/>
    <w:rsid w:val="00B862E4"/>
    <w:rsid w:val="00B878E3"/>
    <w:rsid w:val="00B9166D"/>
    <w:rsid w:val="00B93018"/>
    <w:rsid w:val="00B93546"/>
    <w:rsid w:val="00B9452C"/>
    <w:rsid w:val="00B962D4"/>
    <w:rsid w:val="00BA12CF"/>
    <w:rsid w:val="00BA6F9F"/>
    <w:rsid w:val="00BA7201"/>
    <w:rsid w:val="00BB18C5"/>
    <w:rsid w:val="00BB2C48"/>
    <w:rsid w:val="00BB761E"/>
    <w:rsid w:val="00BC051F"/>
    <w:rsid w:val="00BC08C4"/>
    <w:rsid w:val="00BC227E"/>
    <w:rsid w:val="00BC2836"/>
    <w:rsid w:val="00BC2A3B"/>
    <w:rsid w:val="00BC3C7A"/>
    <w:rsid w:val="00BC4453"/>
    <w:rsid w:val="00BC6F0C"/>
    <w:rsid w:val="00BC7418"/>
    <w:rsid w:val="00BD247B"/>
    <w:rsid w:val="00BD4EF1"/>
    <w:rsid w:val="00BD51CE"/>
    <w:rsid w:val="00BD6135"/>
    <w:rsid w:val="00BD658E"/>
    <w:rsid w:val="00BE2576"/>
    <w:rsid w:val="00BE435E"/>
    <w:rsid w:val="00BF158D"/>
    <w:rsid w:val="00BF2826"/>
    <w:rsid w:val="00BF3D09"/>
    <w:rsid w:val="00BF4DE2"/>
    <w:rsid w:val="00BF5927"/>
    <w:rsid w:val="00BF79B6"/>
    <w:rsid w:val="00C02F21"/>
    <w:rsid w:val="00C03871"/>
    <w:rsid w:val="00C10230"/>
    <w:rsid w:val="00C13256"/>
    <w:rsid w:val="00C1353B"/>
    <w:rsid w:val="00C220EA"/>
    <w:rsid w:val="00C26B0E"/>
    <w:rsid w:val="00C30526"/>
    <w:rsid w:val="00C33946"/>
    <w:rsid w:val="00C3404C"/>
    <w:rsid w:val="00C35475"/>
    <w:rsid w:val="00C36753"/>
    <w:rsid w:val="00C402B6"/>
    <w:rsid w:val="00C40A77"/>
    <w:rsid w:val="00C40EF1"/>
    <w:rsid w:val="00C4411B"/>
    <w:rsid w:val="00C46E81"/>
    <w:rsid w:val="00C5093D"/>
    <w:rsid w:val="00C512E0"/>
    <w:rsid w:val="00C525CC"/>
    <w:rsid w:val="00C60199"/>
    <w:rsid w:val="00C64D51"/>
    <w:rsid w:val="00C652F9"/>
    <w:rsid w:val="00C6579F"/>
    <w:rsid w:val="00C74E5C"/>
    <w:rsid w:val="00C768C6"/>
    <w:rsid w:val="00C76A92"/>
    <w:rsid w:val="00C779C0"/>
    <w:rsid w:val="00C80631"/>
    <w:rsid w:val="00C818A9"/>
    <w:rsid w:val="00C81EB2"/>
    <w:rsid w:val="00C87A8A"/>
    <w:rsid w:val="00CA13D8"/>
    <w:rsid w:val="00CA290A"/>
    <w:rsid w:val="00CA3989"/>
    <w:rsid w:val="00CA564F"/>
    <w:rsid w:val="00CB328C"/>
    <w:rsid w:val="00CB3864"/>
    <w:rsid w:val="00CC118E"/>
    <w:rsid w:val="00CC25FE"/>
    <w:rsid w:val="00CC3C3E"/>
    <w:rsid w:val="00CC4CF2"/>
    <w:rsid w:val="00CC4D39"/>
    <w:rsid w:val="00CC7C8D"/>
    <w:rsid w:val="00CD16B8"/>
    <w:rsid w:val="00CD66A0"/>
    <w:rsid w:val="00CE39FC"/>
    <w:rsid w:val="00CE5B72"/>
    <w:rsid w:val="00CF1C1A"/>
    <w:rsid w:val="00CF352A"/>
    <w:rsid w:val="00CF4BFC"/>
    <w:rsid w:val="00CF698F"/>
    <w:rsid w:val="00CF73DF"/>
    <w:rsid w:val="00D003F8"/>
    <w:rsid w:val="00D00CC7"/>
    <w:rsid w:val="00D022EC"/>
    <w:rsid w:val="00D02561"/>
    <w:rsid w:val="00D035D4"/>
    <w:rsid w:val="00D046F4"/>
    <w:rsid w:val="00D05FA9"/>
    <w:rsid w:val="00D07602"/>
    <w:rsid w:val="00D149C0"/>
    <w:rsid w:val="00D1518B"/>
    <w:rsid w:val="00D173A9"/>
    <w:rsid w:val="00D20C58"/>
    <w:rsid w:val="00D24ABE"/>
    <w:rsid w:val="00D30BF3"/>
    <w:rsid w:val="00D32B42"/>
    <w:rsid w:val="00D33F96"/>
    <w:rsid w:val="00D35D70"/>
    <w:rsid w:val="00D438A4"/>
    <w:rsid w:val="00D4451E"/>
    <w:rsid w:val="00D54BBD"/>
    <w:rsid w:val="00D56E66"/>
    <w:rsid w:val="00D57630"/>
    <w:rsid w:val="00D66B0D"/>
    <w:rsid w:val="00D71239"/>
    <w:rsid w:val="00D71C04"/>
    <w:rsid w:val="00D76727"/>
    <w:rsid w:val="00D808C1"/>
    <w:rsid w:val="00D8117D"/>
    <w:rsid w:val="00D82056"/>
    <w:rsid w:val="00D82B2E"/>
    <w:rsid w:val="00D851F4"/>
    <w:rsid w:val="00D85489"/>
    <w:rsid w:val="00D91810"/>
    <w:rsid w:val="00D957D0"/>
    <w:rsid w:val="00D96CD7"/>
    <w:rsid w:val="00D96F4D"/>
    <w:rsid w:val="00DA0BAE"/>
    <w:rsid w:val="00DB03AF"/>
    <w:rsid w:val="00DB2A9E"/>
    <w:rsid w:val="00DB2EC4"/>
    <w:rsid w:val="00DB4203"/>
    <w:rsid w:val="00DC0990"/>
    <w:rsid w:val="00DC0BA0"/>
    <w:rsid w:val="00DC212E"/>
    <w:rsid w:val="00DC3B3B"/>
    <w:rsid w:val="00DD0C8D"/>
    <w:rsid w:val="00DD0DE2"/>
    <w:rsid w:val="00DD29B3"/>
    <w:rsid w:val="00DD2F58"/>
    <w:rsid w:val="00DE2807"/>
    <w:rsid w:val="00DE4EBF"/>
    <w:rsid w:val="00DE64CD"/>
    <w:rsid w:val="00DF1277"/>
    <w:rsid w:val="00E02350"/>
    <w:rsid w:val="00E04DDE"/>
    <w:rsid w:val="00E05056"/>
    <w:rsid w:val="00E05E86"/>
    <w:rsid w:val="00E0639A"/>
    <w:rsid w:val="00E0649C"/>
    <w:rsid w:val="00E10804"/>
    <w:rsid w:val="00E1437D"/>
    <w:rsid w:val="00E159AD"/>
    <w:rsid w:val="00E20561"/>
    <w:rsid w:val="00E20B9A"/>
    <w:rsid w:val="00E22D6D"/>
    <w:rsid w:val="00E232FF"/>
    <w:rsid w:val="00E23CC8"/>
    <w:rsid w:val="00E24528"/>
    <w:rsid w:val="00E34330"/>
    <w:rsid w:val="00E34DEC"/>
    <w:rsid w:val="00E37119"/>
    <w:rsid w:val="00E41522"/>
    <w:rsid w:val="00E419E4"/>
    <w:rsid w:val="00E4287B"/>
    <w:rsid w:val="00E47986"/>
    <w:rsid w:val="00E5075F"/>
    <w:rsid w:val="00E512AB"/>
    <w:rsid w:val="00E51422"/>
    <w:rsid w:val="00E51B2C"/>
    <w:rsid w:val="00E51E2E"/>
    <w:rsid w:val="00E548B4"/>
    <w:rsid w:val="00E55B5C"/>
    <w:rsid w:val="00E6501A"/>
    <w:rsid w:val="00E6672C"/>
    <w:rsid w:val="00E70CCD"/>
    <w:rsid w:val="00E710AC"/>
    <w:rsid w:val="00E72390"/>
    <w:rsid w:val="00E73217"/>
    <w:rsid w:val="00E94E11"/>
    <w:rsid w:val="00E96751"/>
    <w:rsid w:val="00E976EC"/>
    <w:rsid w:val="00EA0357"/>
    <w:rsid w:val="00EA05F9"/>
    <w:rsid w:val="00EA1C4A"/>
    <w:rsid w:val="00EA3235"/>
    <w:rsid w:val="00EB011C"/>
    <w:rsid w:val="00EC00B7"/>
    <w:rsid w:val="00EC232D"/>
    <w:rsid w:val="00EC49A1"/>
    <w:rsid w:val="00ED01B8"/>
    <w:rsid w:val="00ED13D5"/>
    <w:rsid w:val="00ED3520"/>
    <w:rsid w:val="00ED438C"/>
    <w:rsid w:val="00ED6E26"/>
    <w:rsid w:val="00ED6EA0"/>
    <w:rsid w:val="00ED75B5"/>
    <w:rsid w:val="00EE4C60"/>
    <w:rsid w:val="00EF0716"/>
    <w:rsid w:val="00EF4504"/>
    <w:rsid w:val="00EF5387"/>
    <w:rsid w:val="00EF7795"/>
    <w:rsid w:val="00F062F7"/>
    <w:rsid w:val="00F1021E"/>
    <w:rsid w:val="00F201A7"/>
    <w:rsid w:val="00F210D1"/>
    <w:rsid w:val="00F22759"/>
    <w:rsid w:val="00F25DC2"/>
    <w:rsid w:val="00F26517"/>
    <w:rsid w:val="00F26D8A"/>
    <w:rsid w:val="00F30D4F"/>
    <w:rsid w:val="00F35DB1"/>
    <w:rsid w:val="00F42E2C"/>
    <w:rsid w:val="00F43D93"/>
    <w:rsid w:val="00F444FE"/>
    <w:rsid w:val="00F528F8"/>
    <w:rsid w:val="00F533A0"/>
    <w:rsid w:val="00F5355E"/>
    <w:rsid w:val="00F53754"/>
    <w:rsid w:val="00F54C5E"/>
    <w:rsid w:val="00F607EB"/>
    <w:rsid w:val="00F62486"/>
    <w:rsid w:val="00F6264F"/>
    <w:rsid w:val="00F70ADD"/>
    <w:rsid w:val="00F710B7"/>
    <w:rsid w:val="00F758CF"/>
    <w:rsid w:val="00F77833"/>
    <w:rsid w:val="00F7794A"/>
    <w:rsid w:val="00F779E6"/>
    <w:rsid w:val="00F816C7"/>
    <w:rsid w:val="00F85663"/>
    <w:rsid w:val="00F86716"/>
    <w:rsid w:val="00F86B85"/>
    <w:rsid w:val="00F91D95"/>
    <w:rsid w:val="00F945EB"/>
    <w:rsid w:val="00F9619B"/>
    <w:rsid w:val="00F96D27"/>
    <w:rsid w:val="00FA09FA"/>
    <w:rsid w:val="00FA0EFB"/>
    <w:rsid w:val="00FA27BC"/>
    <w:rsid w:val="00FA28E6"/>
    <w:rsid w:val="00FA4D46"/>
    <w:rsid w:val="00FA4EF2"/>
    <w:rsid w:val="00FA5F18"/>
    <w:rsid w:val="00FB0D80"/>
    <w:rsid w:val="00FB5256"/>
    <w:rsid w:val="00FB6EA3"/>
    <w:rsid w:val="00FB7039"/>
    <w:rsid w:val="00FC22B5"/>
    <w:rsid w:val="00FC3687"/>
    <w:rsid w:val="00FC6807"/>
    <w:rsid w:val="00FD395C"/>
    <w:rsid w:val="00FD5E19"/>
    <w:rsid w:val="00FD69F6"/>
    <w:rsid w:val="00FD72DA"/>
    <w:rsid w:val="00FD78CF"/>
    <w:rsid w:val="00FE00E3"/>
    <w:rsid w:val="00FE3D54"/>
    <w:rsid w:val="00FE4446"/>
    <w:rsid w:val="00FE47E0"/>
    <w:rsid w:val="00FE4DDE"/>
    <w:rsid w:val="00FE517E"/>
    <w:rsid w:val="00FE533F"/>
    <w:rsid w:val="00FF0582"/>
    <w:rsid w:val="00FF45EB"/>
    <w:rsid w:val="00FF5678"/>
    <w:rsid w:val="00FF57DE"/>
    <w:rsid w:val="00FF6367"/>
    <w:rsid w:val="00FF63DC"/>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26915"/>
  <w15:chartTrackingRefBased/>
  <w15:docId w15:val="{1F5FB493-55AF-482F-A974-0DD0F69D3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C76A9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797B42"/>
    <w:pPr>
      <w:keepNext/>
      <w:keepLines/>
      <w:spacing w:before="40"/>
      <w:outlineLvl w:val="2"/>
    </w:pPr>
    <w:rPr>
      <w:rFonts w:asciiTheme="majorHAnsi" w:eastAsiaTheme="majorEastAsia" w:hAnsiTheme="majorHAnsi" w:cstheme="majorBidi"/>
      <w:color w:val="1F3763" w:themeColor="accent1" w:themeShade="7F"/>
      <w:sz w:val="24"/>
    </w:rPr>
  </w:style>
  <w:style w:type="paragraph" w:styleId="Ttulo7">
    <w:name w:val="heading 7"/>
    <w:basedOn w:val="Normal"/>
    <w:next w:val="Normal"/>
    <w:link w:val="Ttulo7Char"/>
    <w:uiPriority w:val="9"/>
    <w:semiHidden/>
    <w:unhideWhenUsed/>
    <w:qFormat/>
    <w:rsid w:val="00A228A9"/>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Segundo,List I Paragraph,Lista de Itens"/>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Cabeçalho1,Cabeçalho superior,Heading 1a,h,he,HeaderNN,hd"/>
    <w:basedOn w:val="Normal"/>
    <w:link w:val="CabealhoChar"/>
    <w:uiPriority w:val="99"/>
    <w:unhideWhenUsed/>
    <w:rsid w:val="00805244"/>
    <w:pPr>
      <w:tabs>
        <w:tab w:val="center" w:pos="4252"/>
        <w:tab w:val="right" w:pos="8504"/>
      </w:tabs>
    </w:pPr>
  </w:style>
  <w:style w:type="character" w:customStyle="1" w:styleId="CabealhoChar">
    <w:name w:val="Cabeçalho Char"/>
    <w:aliases w:val="Cabeçalho1 Char,Cabeçalho superior Char,Heading 1a Char,h Char,he Char,HeaderNN Char,hd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6A1894"/>
    <w:rPr>
      <w:color w:val="605E5C"/>
      <w:shd w:val="clear" w:color="auto" w:fill="E1DFDD"/>
    </w:rPr>
  </w:style>
  <w:style w:type="character" w:styleId="MenoPendente">
    <w:name w:val="Unresolved Mention"/>
    <w:basedOn w:val="Fontepargpadro"/>
    <w:uiPriority w:val="99"/>
    <w:semiHidden/>
    <w:unhideWhenUsed/>
    <w:rsid w:val="00434BD4"/>
    <w:rPr>
      <w:color w:val="605E5C"/>
      <w:shd w:val="clear" w:color="auto" w:fill="E1DFDD"/>
    </w:rPr>
  </w:style>
  <w:style w:type="character" w:customStyle="1" w:styleId="PargrafodaListaChar">
    <w:name w:val="Parágrafo da Lista Char"/>
    <w:aliases w:val="Segundo Char,List I Paragraph Char,Lista de Itens Char"/>
    <w:link w:val="PargrafodaLista"/>
    <w:uiPriority w:val="34"/>
    <w:qFormat/>
    <w:rsid w:val="003B1DDB"/>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sid w:val="00C76A92"/>
    <w:rPr>
      <w:rFonts w:asciiTheme="majorHAnsi" w:eastAsiaTheme="majorEastAsia" w:hAnsiTheme="majorHAnsi" w:cstheme="majorBidi"/>
      <w:color w:val="2F5496" w:themeColor="accent1" w:themeShade="BF"/>
      <w:sz w:val="26"/>
      <w:szCs w:val="26"/>
      <w:lang w:eastAsia="pt-BR"/>
    </w:rPr>
  </w:style>
  <w:style w:type="character" w:customStyle="1" w:styleId="Artigo-Numero">
    <w:name w:val="Artigo - Numero"/>
    <w:basedOn w:val="Fontepargpadro"/>
    <w:uiPriority w:val="1"/>
    <w:qFormat/>
    <w:rsid w:val="00151428"/>
    <w:rPr>
      <w:rFonts w:ascii="Arial" w:hAnsi="Arial"/>
      <w:b/>
      <w:caps w:val="0"/>
      <w:smallCaps w:val="0"/>
      <w:strike w:val="0"/>
      <w:dstrike w:val="0"/>
      <w:vanish w:val="0"/>
      <w:sz w:val="24"/>
      <w:vertAlign w:val="baseline"/>
    </w:rPr>
  </w:style>
  <w:style w:type="paragraph" w:customStyle="1" w:styleId="Inciso">
    <w:name w:val="Inciso"/>
    <w:basedOn w:val="Normal"/>
    <w:qFormat/>
    <w:rsid w:val="00151428"/>
    <w:pPr>
      <w:adjustRightInd w:val="0"/>
      <w:spacing w:before="284" w:line="360" w:lineRule="auto"/>
      <w:ind w:firstLine="1701"/>
      <w:contextualSpacing/>
      <w:jc w:val="both"/>
    </w:pPr>
    <w:rPr>
      <w:rFonts w:eastAsiaTheme="minorHAnsi" w:cstheme="minorBidi"/>
      <w:sz w:val="24"/>
      <w:lang w:eastAsia="en-US"/>
    </w:rPr>
  </w:style>
  <w:style w:type="character" w:customStyle="1" w:styleId="Inciso-Numero">
    <w:name w:val="Inciso - Numero"/>
    <w:basedOn w:val="Fontepargpadro"/>
    <w:uiPriority w:val="1"/>
    <w:qFormat/>
    <w:rsid w:val="00151428"/>
    <w:rPr>
      <w:rFonts w:ascii="Arial" w:hAnsi="Arial"/>
      <w:b/>
      <w:caps w:val="0"/>
      <w:smallCaps w:val="0"/>
      <w:strike w:val="0"/>
      <w:dstrike w:val="0"/>
      <w:vanish w:val="0"/>
      <w:sz w:val="24"/>
      <w:vertAlign w:val="baseline"/>
    </w:rPr>
  </w:style>
  <w:style w:type="paragraph" w:customStyle="1" w:styleId="Paragrafo">
    <w:name w:val="Paragrafo"/>
    <w:basedOn w:val="Normal"/>
    <w:qFormat/>
    <w:rsid w:val="00151428"/>
    <w:pPr>
      <w:adjustRightInd w:val="0"/>
      <w:spacing w:before="284" w:line="360" w:lineRule="auto"/>
      <w:ind w:firstLine="1701"/>
      <w:contextualSpacing/>
      <w:jc w:val="both"/>
    </w:pPr>
    <w:rPr>
      <w:rFonts w:eastAsiaTheme="minorHAnsi" w:cstheme="minorBidi"/>
      <w:sz w:val="24"/>
      <w:lang w:eastAsia="en-US"/>
    </w:rPr>
  </w:style>
  <w:style w:type="character" w:customStyle="1" w:styleId="Nivel2Char">
    <w:name w:val="Nivel 2 Char"/>
    <w:basedOn w:val="Fontepargpadro"/>
    <w:link w:val="Nivel2"/>
    <w:rsid w:val="00E1437D"/>
    <w:rPr>
      <w:rFonts w:ascii="Ecofont_Spranq_eco_Sans" w:eastAsia="Arial Unicode MS" w:hAnsi="Ecofont_Spranq_eco_Sans" w:cs="Times New Roman"/>
      <w:sz w:val="20"/>
      <w:szCs w:val="20"/>
      <w:lang w:eastAsia="pt-BR"/>
    </w:rPr>
  </w:style>
  <w:style w:type="character" w:customStyle="1" w:styleId="Nivel1Char">
    <w:name w:val="Nivel1 Char"/>
    <w:basedOn w:val="Ttulo1Char"/>
    <w:link w:val="Nivel10"/>
    <w:rsid w:val="00E1437D"/>
    <w:rPr>
      <w:rFonts w:ascii="Arial" w:eastAsiaTheme="majorEastAsia" w:hAnsi="Arial" w:cs="Times New Roman"/>
      <w:b/>
      <w:color w:val="000000"/>
      <w:sz w:val="20"/>
      <w:szCs w:val="20"/>
      <w:lang w:eastAsia="pt-BR"/>
    </w:rPr>
  </w:style>
  <w:style w:type="paragraph" w:styleId="Corpodetexto">
    <w:name w:val="Body Text"/>
    <w:basedOn w:val="Normal"/>
    <w:link w:val="CorpodetextoChar"/>
    <w:uiPriority w:val="99"/>
    <w:unhideWhenUsed/>
    <w:rsid w:val="00E1437D"/>
    <w:pPr>
      <w:spacing w:before="100" w:beforeAutospacing="1" w:after="100" w:afterAutospacing="1"/>
    </w:pPr>
    <w:rPr>
      <w:rFonts w:ascii="Times New Roman" w:hAnsi="Times New Roman" w:cs="Times New Roman"/>
      <w:sz w:val="24"/>
    </w:rPr>
  </w:style>
  <w:style w:type="character" w:customStyle="1" w:styleId="CorpodetextoChar">
    <w:name w:val="Corpo de texto Char"/>
    <w:basedOn w:val="Fontepargpadro"/>
    <w:link w:val="Corpodetexto"/>
    <w:uiPriority w:val="99"/>
    <w:rsid w:val="00E1437D"/>
    <w:rPr>
      <w:rFonts w:ascii="Times New Roman" w:eastAsia="Times New Roman" w:hAnsi="Times New Roman" w:cs="Times New Roman"/>
      <w:sz w:val="24"/>
      <w:szCs w:val="24"/>
      <w:lang w:eastAsia="pt-BR"/>
    </w:rPr>
  </w:style>
  <w:style w:type="paragraph" w:customStyle="1" w:styleId="ou">
    <w:name w:val="ou"/>
    <w:basedOn w:val="PargrafodaLista"/>
    <w:link w:val="ouChar"/>
    <w:qFormat/>
    <w:rsid w:val="00E1437D"/>
    <w:pPr>
      <w:spacing w:before="60" w:after="60" w:line="259" w:lineRule="auto"/>
      <w:ind w:left="0"/>
      <w:contextualSpacing w:val="0"/>
      <w:jc w:val="center"/>
    </w:pPr>
    <w:rPr>
      <w:rFonts w:cs="Arial"/>
      <w:b/>
      <w:bCs/>
      <w:i/>
      <w:iCs/>
      <w:color w:val="FF0000"/>
      <w:sz w:val="24"/>
      <w:u w:val="single"/>
    </w:rPr>
  </w:style>
  <w:style w:type="character" w:customStyle="1" w:styleId="ouChar">
    <w:name w:val="ou Char"/>
    <w:basedOn w:val="PargrafodaListaChar"/>
    <w:link w:val="ou"/>
    <w:rsid w:val="00E1437D"/>
    <w:rPr>
      <w:rFonts w:ascii="Arial" w:eastAsia="Times New Roman" w:hAnsi="Arial" w:cs="Arial"/>
      <w:b/>
      <w:bCs/>
      <w:i/>
      <w:iCs/>
      <w:color w:val="FF0000"/>
      <w:sz w:val="24"/>
      <w:szCs w:val="24"/>
      <w:u w:val="single"/>
      <w:lang w:eastAsia="pt-BR"/>
    </w:rPr>
  </w:style>
  <w:style w:type="paragraph" w:customStyle="1" w:styleId="Nvel2-Red">
    <w:name w:val="Nível 2 -Red"/>
    <w:basedOn w:val="Nivel2"/>
    <w:link w:val="Nvel2-RedChar"/>
    <w:qFormat/>
    <w:rsid w:val="00E1437D"/>
    <w:pPr>
      <w:numPr>
        <w:numId w:val="6"/>
      </w:numPr>
      <w:ind w:left="0" w:firstLine="0"/>
    </w:pPr>
    <w:rPr>
      <w:rFonts w:ascii="Arial" w:hAnsi="Arial" w:cs="Arial"/>
      <w:i/>
      <w:iCs/>
      <w:color w:val="FF0000"/>
    </w:rPr>
  </w:style>
  <w:style w:type="paragraph" w:customStyle="1" w:styleId="Nvel3-R">
    <w:name w:val="Nível 3-R"/>
    <w:basedOn w:val="Nivel3"/>
    <w:link w:val="Nvel3-RChar"/>
    <w:qFormat/>
    <w:rsid w:val="00E1437D"/>
    <w:pPr>
      <w:numPr>
        <w:numId w:val="6"/>
      </w:numPr>
      <w:tabs>
        <w:tab w:val="num" w:pos="2160"/>
      </w:tabs>
      <w:ind w:left="284" w:firstLine="0"/>
    </w:pPr>
    <w:rPr>
      <w:i/>
      <w:iCs/>
      <w:color w:val="FF0000"/>
    </w:rPr>
  </w:style>
  <w:style w:type="character" w:customStyle="1" w:styleId="Nvel2-RedChar">
    <w:name w:val="Nível 2 -Red Char"/>
    <w:basedOn w:val="Nivel2Char"/>
    <w:link w:val="Nvel2-Red"/>
    <w:rsid w:val="00E1437D"/>
    <w:rPr>
      <w:rFonts w:ascii="Arial" w:eastAsia="Arial Unicode MS" w:hAnsi="Arial" w:cs="Arial"/>
      <w:i/>
      <w:iCs/>
      <w:color w:val="FF0000"/>
      <w:sz w:val="20"/>
      <w:szCs w:val="20"/>
      <w:lang w:eastAsia="pt-BR"/>
    </w:rPr>
  </w:style>
  <w:style w:type="character" w:customStyle="1" w:styleId="Nivel3Char">
    <w:name w:val="Nivel 3 Char"/>
    <w:basedOn w:val="Fontepargpadro"/>
    <w:link w:val="Nivel3"/>
    <w:rsid w:val="00E1437D"/>
    <w:rPr>
      <w:rFonts w:ascii="Ecofont_Spranq_eco_Sans" w:eastAsia="Arial Unicode MS" w:hAnsi="Ecofont_Spranq_eco_Sans" w:cs="Arial"/>
      <w:color w:val="000000"/>
      <w:sz w:val="20"/>
      <w:szCs w:val="20"/>
      <w:lang w:eastAsia="pt-BR"/>
    </w:rPr>
  </w:style>
  <w:style w:type="character" w:customStyle="1" w:styleId="Nvel3-RChar">
    <w:name w:val="Nível 3-R Char"/>
    <w:basedOn w:val="Nivel3Char"/>
    <w:link w:val="Nvel3-R"/>
    <w:rsid w:val="00E1437D"/>
    <w:rPr>
      <w:rFonts w:ascii="Ecofont_Spranq_eco_Sans" w:eastAsia="Arial Unicode MS" w:hAnsi="Ecofont_Spranq_eco_Sans" w:cs="Arial"/>
      <w:i/>
      <w:iCs/>
      <w:color w:val="FF0000"/>
      <w:sz w:val="20"/>
      <w:szCs w:val="20"/>
      <w:lang w:eastAsia="pt-BR"/>
    </w:rPr>
  </w:style>
  <w:style w:type="character" w:styleId="Forte">
    <w:name w:val="Strong"/>
    <w:basedOn w:val="Fontepargpadro"/>
    <w:uiPriority w:val="22"/>
    <w:qFormat/>
    <w:rsid w:val="0062339F"/>
    <w:rPr>
      <w:b/>
      <w:bCs/>
    </w:rPr>
  </w:style>
  <w:style w:type="paragraph" w:styleId="NormalWeb">
    <w:name w:val="Normal (Web)"/>
    <w:basedOn w:val="Normal"/>
    <w:uiPriority w:val="99"/>
    <w:unhideWhenUsed/>
    <w:rsid w:val="007A7E61"/>
    <w:pPr>
      <w:spacing w:before="100" w:beforeAutospacing="1" w:after="100" w:afterAutospacing="1"/>
    </w:pPr>
    <w:rPr>
      <w:rFonts w:ascii="Times New Roman" w:hAnsi="Times New Roman" w:cs="Times New Roman"/>
      <w:sz w:val="24"/>
    </w:rPr>
  </w:style>
  <w:style w:type="table" w:customStyle="1" w:styleId="Tabelacomgrade1">
    <w:name w:val="Tabela com grade1"/>
    <w:basedOn w:val="Tabelanormal"/>
    <w:next w:val="Tabelacomgrade"/>
    <w:uiPriority w:val="59"/>
    <w:rsid w:val="0004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043DB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3Char">
    <w:name w:val="Título 3 Char"/>
    <w:basedOn w:val="Fontepargpadro"/>
    <w:link w:val="Ttulo3"/>
    <w:uiPriority w:val="9"/>
    <w:semiHidden/>
    <w:rsid w:val="00797B42"/>
    <w:rPr>
      <w:rFonts w:asciiTheme="majorHAnsi" w:eastAsiaTheme="majorEastAsia" w:hAnsiTheme="majorHAnsi" w:cstheme="majorBidi"/>
      <w:color w:val="1F3763" w:themeColor="accent1" w:themeShade="7F"/>
      <w:sz w:val="24"/>
      <w:szCs w:val="24"/>
      <w:lang w:eastAsia="pt-BR"/>
    </w:rPr>
  </w:style>
  <w:style w:type="character" w:customStyle="1" w:styleId="Ttulo7Char">
    <w:name w:val="Título 7 Char"/>
    <w:basedOn w:val="Fontepargpadro"/>
    <w:link w:val="Ttulo7"/>
    <w:uiPriority w:val="9"/>
    <w:semiHidden/>
    <w:rsid w:val="00A228A9"/>
    <w:rPr>
      <w:rFonts w:asciiTheme="majorHAnsi" w:eastAsiaTheme="majorEastAsia" w:hAnsiTheme="majorHAnsi" w:cstheme="majorBidi"/>
      <w:i/>
      <w:iCs/>
      <w:color w:val="1F3763" w:themeColor="accent1" w:themeShade="7F"/>
      <w:sz w:val="20"/>
      <w:szCs w:val="24"/>
      <w:lang w:eastAsia="pt-BR"/>
    </w:rPr>
  </w:style>
  <w:style w:type="table" w:customStyle="1" w:styleId="Tabelacomgrade2">
    <w:name w:val="Tabela com grade2"/>
    <w:basedOn w:val="Tabelanormal"/>
    <w:next w:val="Tabelacomgrade"/>
    <w:uiPriority w:val="39"/>
    <w:rsid w:val="002D2966"/>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223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rsid w:val="00B119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0D19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6Colorida">
    <w:name w:val="Grid Table 6 Colorful"/>
    <w:basedOn w:val="Tabelanormal"/>
    <w:uiPriority w:val="51"/>
    <w:rsid w:val="000D19C5"/>
    <w:pPr>
      <w:widowControl w:val="0"/>
      <w:autoSpaceDE w:val="0"/>
      <w:autoSpaceDN w:val="0"/>
      <w:spacing w:after="0" w:line="240" w:lineRule="auto"/>
    </w:pPr>
    <w:rPr>
      <w:color w:val="000000" w:themeColor="text1"/>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comgrade6">
    <w:name w:val="Tabela com grade6"/>
    <w:basedOn w:val="Tabelanormal"/>
    <w:next w:val="Tabelacomgrade"/>
    <w:uiPriority w:val="59"/>
    <w:rsid w:val="00013BEF"/>
    <w:pPr>
      <w:spacing w:after="0" w:line="240" w:lineRule="auto"/>
    </w:pPr>
    <w:rPr>
      <w:rFonts w:eastAsiaTheme="minorEastAsia"/>
      <w:kern w:val="2"/>
      <w:lang w:eastAsia="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
    <w:name w:val="Tabela com grade61"/>
    <w:basedOn w:val="Tabelanormal"/>
    <w:next w:val="Tabelacomgrade"/>
    <w:uiPriority w:val="59"/>
    <w:rsid w:val="00013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2.bin"/><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deodapolis.ms.gov.br/e-sic/editais_licitacoes.php?tipo=1"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odapolis.ms.gov.br" TargetMode="External"/><Relationship Id="rId24"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1-2014/2011/lei/l12527.htm" TargetMode="External"/><Relationship Id="rId28" Type="http://schemas.openxmlformats.org/officeDocument/2006/relationships/theme" Target="theme/theme1.xml"/><Relationship Id="rId10" Type="http://schemas.openxmlformats.org/officeDocument/2006/relationships/hyperlink" Target="https://certidoesapf.apps.tcu.gov.br/" TargetMode="External"/><Relationship Id="rId19" Type="http://schemas.openxmlformats.org/officeDocument/2006/relationships/hyperlink" Target="https://www.planalto.gov.br/ccivil_03/leis/l8078compilado.htm"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3.bin"/><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24D8E-9315-48A0-8CE5-2EF1E61D4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25</Pages>
  <Words>12003</Words>
  <Characters>64820</Characters>
  <Application>Microsoft Office Word</Application>
  <DocSecurity>0</DocSecurity>
  <Lines>540</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CLOVIS</cp:lastModifiedBy>
  <cp:revision>7</cp:revision>
  <cp:lastPrinted>2025-04-30T18:18:00Z</cp:lastPrinted>
  <dcterms:created xsi:type="dcterms:W3CDTF">2026-05-26T21:54:00Z</dcterms:created>
  <dcterms:modified xsi:type="dcterms:W3CDTF">2026-05-27T14:05:00Z</dcterms:modified>
</cp:coreProperties>
</file>