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1ABDC75" w14:textId="03729FCC" w:rsidR="001C738B" w:rsidRPr="0074044D" w:rsidRDefault="001C738B" w:rsidP="00FA454A">
      <w:pPr>
        <w:tabs>
          <w:tab w:val="left" w:pos="3828"/>
        </w:tabs>
        <w:jc w:val="center"/>
        <w:rPr>
          <w:rFonts w:ascii="Times New Roman" w:hAnsi="Times New Roman" w:cs="Times New Roman"/>
          <w:b/>
          <w:sz w:val="24"/>
          <w:szCs w:val="24"/>
        </w:rPr>
      </w:pPr>
      <w:r w:rsidRPr="0074044D">
        <w:rPr>
          <w:rFonts w:ascii="Times New Roman" w:hAnsi="Times New Roman" w:cs="Times New Roman"/>
          <w:b/>
          <w:sz w:val="24"/>
          <w:szCs w:val="24"/>
        </w:rPr>
        <w:t>ANEXO I</w:t>
      </w:r>
    </w:p>
    <w:p w14:paraId="7753E217" w14:textId="5F6907C2" w:rsidR="00EB20DF" w:rsidRDefault="00EB20DF" w:rsidP="00FA454A">
      <w:pPr>
        <w:jc w:val="center"/>
        <w:rPr>
          <w:rFonts w:ascii="Times New Roman" w:hAnsi="Times New Roman" w:cs="Times New Roman"/>
          <w:b/>
          <w:sz w:val="24"/>
          <w:szCs w:val="24"/>
        </w:rPr>
      </w:pPr>
      <w:r w:rsidRPr="0074044D">
        <w:rPr>
          <w:rFonts w:ascii="Times New Roman" w:hAnsi="Times New Roman" w:cs="Times New Roman"/>
          <w:b/>
          <w:sz w:val="24"/>
          <w:szCs w:val="24"/>
        </w:rPr>
        <w:t>TERMO DE REFERÊNCIA</w:t>
      </w:r>
    </w:p>
    <w:p w14:paraId="1A485D42" w14:textId="77777777" w:rsidR="009824F6" w:rsidRPr="0074044D" w:rsidRDefault="009824F6" w:rsidP="00FA454A">
      <w:pPr>
        <w:jc w:val="center"/>
        <w:rPr>
          <w:rFonts w:ascii="Times New Roman" w:hAnsi="Times New Roman" w:cs="Times New Roman"/>
          <w:b/>
          <w:sz w:val="24"/>
          <w:szCs w:val="24"/>
        </w:rPr>
      </w:pPr>
    </w:p>
    <w:tbl>
      <w:tblPr>
        <w:tblStyle w:val="Tabelacomgrade"/>
        <w:tblpPr w:leftFromText="141" w:rightFromText="141" w:vertAnchor="text" w:horzAnchor="margin" w:tblpX="-39" w:tblpY="191"/>
        <w:tblW w:w="5000" w:type="pct"/>
        <w:tblLook w:val="04A0" w:firstRow="1" w:lastRow="0" w:firstColumn="1" w:lastColumn="0" w:noHBand="0" w:noVBand="1"/>
      </w:tblPr>
      <w:tblGrid>
        <w:gridCol w:w="10682"/>
      </w:tblGrid>
      <w:tr w:rsidR="009824F6" w:rsidRPr="006D371C" w14:paraId="780807C7" w14:textId="77777777" w:rsidTr="000A6AF8">
        <w:trPr>
          <w:trHeight w:val="113"/>
        </w:trPr>
        <w:tc>
          <w:tcPr>
            <w:tcW w:w="5000" w:type="pct"/>
            <w:shd w:val="clear" w:color="auto" w:fill="B4C6E7" w:themeFill="accent1" w:themeFillTint="66"/>
          </w:tcPr>
          <w:p w14:paraId="5DD2B8CA" w14:textId="77777777" w:rsidR="009824F6" w:rsidRPr="00E41988" w:rsidRDefault="009824F6" w:rsidP="000A6AF8">
            <w:pPr>
              <w:pStyle w:val="Ttulo1"/>
              <w:tabs>
                <w:tab w:val="left" w:pos="1280"/>
                <w:tab w:val="left" w:pos="1281"/>
              </w:tabs>
              <w:spacing w:before="0" w:line="360" w:lineRule="auto"/>
              <w:jc w:val="center"/>
              <w:rPr>
                <w:rFonts w:ascii="Times New Roman" w:hAnsi="Times New Roman" w:cs="Times New Roman"/>
                <w:b/>
                <w:spacing w:val="6"/>
                <w:sz w:val="24"/>
                <w:szCs w:val="24"/>
              </w:rPr>
            </w:pPr>
            <w:r w:rsidRPr="00E41988">
              <w:rPr>
                <w:rFonts w:ascii="Times New Roman" w:hAnsi="Times New Roman" w:cs="Times New Roman"/>
                <w:b/>
                <w:color w:val="auto"/>
                <w:spacing w:val="6"/>
                <w:sz w:val="24"/>
                <w:szCs w:val="24"/>
              </w:rPr>
              <w:t xml:space="preserve">I – </w:t>
            </w:r>
            <w:r w:rsidRPr="006D371C">
              <w:rPr>
                <w:rFonts w:ascii="Times New Roman" w:hAnsi="Times New Roman" w:cs="Times New Roman"/>
                <w:b/>
                <w:color w:val="auto"/>
                <w:spacing w:val="6"/>
                <w:sz w:val="24"/>
                <w:szCs w:val="24"/>
              </w:rPr>
              <w:t xml:space="preserve">DO OBJETO – </w:t>
            </w:r>
            <w:r w:rsidRPr="00E41988">
              <w:rPr>
                <w:rFonts w:ascii="Times New Roman" w:hAnsi="Times New Roman" w:cs="Times New Roman"/>
                <w:b/>
                <w:i/>
                <w:color w:val="auto"/>
                <w:spacing w:val="6"/>
                <w:sz w:val="24"/>
                <w:szCs w:val="24"/>
              </w:rPr>
              <w:t>Lei Federal</w:t>
            </w:r>
            <w:r>
              <w:rPr>
                <w:rFonts w:ascii="Times New Roman" w:hAnsi="Times New Roman" w:cs="Times New Roman"/>
                <w:b/>
                <w:i/>
                <w:color w:val="auto"/>
                <w:spacing w:val="6"/>
                <w:sz w:val="24"/>
                <w:szCs w:val="24"/>
              </w:rPr>
              <w:t xml:space="preserve"> n.</w:t>
            </w:r>
            <w:r w:rsidRPr="00E41988">
              <w:rPr>
                <w:rFonts w:ascii="Times New Roman" w:hAnsi="Times New Roman" w:cs="Times New Roman"/>
                <w:b/>
                <w:i/>
                <w:color w:val="auto"/>
                <w:spacing w:val="6"/>
                <w:sz w:val="24"/>
                <w:szCs w:val="24"/>
              </w:rPr>
              <w:t xml:space="preserve"> 14.133/21; art. 6; XXIII; a:</w:t>
            </w:r>
          </w:p>
        </w:tc>
      </w:tr>
    </w:tbl>
    <w:p w14:paraId="2BEE7D91" w14:textId="51CCF1AD" w:rsidR="00EB20DF" w:rsidRPr="0074044D" w:rsidRDefault="00EB20DF" w:rsidP="00EE37AF">
      <w:pPr>
        <w:ind w:firstLine="709"/>
        <w:jc w:val="both"/>
        <w:rPr>
          <w:rFonts w:ascii="Times New Roman" w:hAnsi="Times New Roman" w:cs="Times New Roman"/>
          <w:bCs/>
          <w:sz w:val="24"/>
          <w:szCs w:val="24"/>
        </w:rPr>
      </w:pPr>
    </w:p>
    <w:p w14:paraId="2D6B6126" w14:textId="6323902C" w:rsidR="00FA454A" w:rsidRPr="00F3344E" w:rsidRDefault="007617B0" w:rsidP="00E94B9E">
      <w:pPr>
        <w:pStyle w:val="PargrafodaLista"/>
        <w:numPr>
          <w:ilvl w:val="1"/>
          <w:numId w:val="8"/>
        </w:numPr>
        <w:jc w:val="both"/>
        <w:rPr>
          <w:rFonts w:ascii="Times New Roman" w:hAnsi="Times New Roman" w:cs="Times New Roman"/>
          <w:sz w:val="24"/>
          <w:szCs w:val="24"/>
        </w:rPr>
      </w:pPr>
      <w:r w:rsidRPr="00A65E79">
        <w:rPr>
          <w:rFonts w:ascii="Times New Roman" w:hAnsi="Times New Roman" w:cs="Times New Roman"/>
          <w:b/>
          <w:bCs/>
          <w:spacing w:val="6"/>
          <w:sz w:val="24"/>
          <w:szCs w:val="24"/>
        </w:rPr>
        <w:t xml:space="preserve">AQUISIÇÃO DE </w:t>
      </w:r>
      <w:r>
        <w:rPr>
          <w:rFonts w:ascii="Times New Roman" w:hAnsi="Times New Roman" w:cs="Times New Roman"/>
          <w:b/>
          <w:bCs/>
          <w:spacing w:val="6"/>
          <w:sz w:val="24"/>
          <w:szCs w:val="24"/>
        </w:rPr>
        <w:t>CAMISAS COM PROTEÇÃO UV, CAMISETAS E SQUEEZES PERSONALIZADAS</w:t>
      </w:r>
      <w:r w:rsidRPr="00F3344E">
        <w:rPr>
          <w:rFonts w:ascii="Times New Roman" w:hAnsi="Times New Roman" w:cs="Times New Roman"/>
          <w:spacing w:val="6"/>
          <w:sz w:val="24"/>
          <w:szCs w:val="24"/>
        </w:rPr>
        <w:t xml:space="preserve"> </w:t>
      </w:r>
      <w:r w:rsidR="00F95B20" w:rsidRPr="00F3344E">
        <w:rPr>
          <w:rFonts w:ascii="Times New Roman" w:hAnsi="Times New Roman" w:cs="Times New Roman"/>
          <w:spacing w:val="6"/>
          <w:sz w:val="24"/>
          <w:szCs w:val="24"/>
        </w:rPr>
        <w:t xml:space="preserve">para atender as demandas </w:t>
      </w:r>
      <w:r w:rsidR="00F95B20" w:rsidRPr="00F3344E">
        <w:rPr>
          <w:rFonts w:ascii="Times New Roman" w:hAnsi="Times New Roman" w:cs="Times New Roman"/>
          <w:b/>
          <w:bCs/>
          <w:spacing w:val="6"/>
          <w:sz w:val="24"/>
          <w:szCs w:val="24"/>
        </w:rPr>
        <w:t>DA SECRETARIA MUNICIPAL DE SAÚDE</w:t>
      </w:r>
      <w:r w:rsidR="00F95B20" w:rsidRPr="00F3344E">
        <w:rPr>
          <w:rFonts w:ascii="Times New Roman" w:hAnsi="Times New Roman" w:cs="Times New Roman"/>
          <w:spacing w:val="6"/>
          <w:sz w:val="24"/>
          <w:szCs w:val="24"/>
        </w:rPr>
        <w:t xml:space="preserve"> de Deodápolis/MS</w:t>
      </w:r>
      <w:r w:rsidR="006920D0" w:rsidRPr="00F3344E">
        <w:rPr>
          <w:rFonts w:ascii="Times New Roman" w:hAnsi="Times New Roman" w:cs="Times New Roman"/>
          <w:sz w:val="24"/>
          <w:szCs w:val="24"/>
        </w:rPr>
        <w:t xml:space="preserve">, </w:t>
      </w:r>
      <w:r w:rsidR="00B034D2">
        <w:rPr>
          <w:rFonts w:ascii="Times New Roman" w:hAnsi="Times New Roman" w:cs="Times New Roman"/>
          <w:sz w:val="24"/>
          <w:szCs w:val="24"/>
        </w:rPr>
        <w:t xml:space="preserve">mediante documento de formalização de demanda n° 51/2026 de </w:t>
      </w:r>
      <w:r w:rsidR="000F0CCD" w:rsidRPr="00F3344E">
        <w:rPr>
          <w:rFonts w:ascii="Times New Roman" w:hAnsi="Times New Roman" w:cs="Times New Roman"/>
          <w:sz w:val="24"/>
          <w:szCs w:val="24"/>
        </w:rPr>
        <w:t xml:space="preserve">nas </w:t>
      </w:r>
      <w:r w:rsidR="006920D0" w:rsidRPr="00F3344E">
        <w:rPr>
          <w:rFonts w:ascii="Times New Roman" w:hAnsi="Times New Roman" w:cs="Times New Roman"/>
          <w:sz w:val="24"/>
          <w:szCs w:val="24"/>
        </w:rPr>
        <w:t>quantidades e exigências estabelecidas neste instrumento:</w:t>
      </w:r>
    </w:p>
    <w:tbl>
      <w:tblPr>
        <w:tblW w:w="10933" w:type="dxa"/>
        <w:tblCellMar>
          <w:left w:w="70" w:type="dxa"/>
          <w:right w:w="70" w:type="dxa"/>
        </w:tblCellMar>
        <w:tblLook w:val="04A0" w:firstRow="1" w:lastRow="0" w:firstColumn="1" w:lastColumn="0" w:noHBand="0" w:noVBand="1"/>
      </w:tblPr>
      <w:tblGrid>
        <w:gridCol w:w="951"/>
        <w:gridCol w:w="960"/>
        <w:gridCol w:w="952"/>
        <w:gridCol w:w="4660"/>
        <w:gridCol w:w="1421"/>
        <w:gridCol w:w="1989"/>
      </w:tblGrid>
      <w:tr w:rsidR="007617B0" w:rsidRPr="002D7840" w14:paraId="7D6421A7" w14:textId="77777777" w:rsidTr="008D4145">
        <w:trPr>
          <w:trHeight w:val="372"/>
        </w:trPr>
        <w:tc>
          <w:tcPr>
            <w:tcW w:w="951" w:type="dxa"/>
            <w:vMerge w:val="restart"/>
            <w:tcBorders>
              <w:top w:val="single" w:sz="8" w:space="0" w:color="auto"/>
              <w:left w:val="single" w:sz="8" w:space="0" w:color="auto"/>
              <w:bottom w:val="single" w:sz="8" w:space="0" w:color="000000"/>
              <w:right w:val="single" w:sz="8" w:space="0" w:color="auto"/>
            </w:tcBorders>
            <w:vAlign w:val="center"/>
            <w:hideMark/>
          </w:tcPr>
          <w:p w14:paraId="45FF4BE0" w14:textId="77777777" w:rsidR="007617B0" w:rsidRPr="002D7840" w:rsidRDefault="007617B0" w:rsidP="008D4145">
            <w:pPr>
              <w:jc w:val="center"/>
              <w:rPr>
                <w:rFonts w:ascii="Times New Roman" w:eastAsia="Times New Roman" w:hAnsi="Times New Roman" w:cs="Times New Roman"/>
                <w:b/>
                <w:bCs/>
                <w:color w:val="000000"/>
                <w:sz w:val="18"/>
                <w:szCs w:val="18"/>
                <w:lang w:eastAsia="pt-BR"/>
              </w:rPr>
            </w:pPr>
            <w:r w:rsidRPr="002D7840">
              <w:rPr>
                <w:rFonts w:ascii="Times New Roman" w:eastAsia="Times New Roman" w:hAnsi="Times New Roman" w:cs="Times New Roman"/>
                <w:b/>
                <w:bCs/>
                <w:color w:val="000000"/>
                <w:sz w:val="18"/>
                <w:szCs w:val="18"/>
                <w:lang w:eastAsia="pt-BR"/>
              </w:rPr>
              <w:t>ITEM</w:t>
            </w:r>
          </w:p>
        </w:tc>
        <w:tc>
          <w:tcPr>
            <w:tcW w:w="960" w:type="dxa"/>
            <w:vMerge w:val="restart"/>
            <w:tcBorders>
              <w:top w:val="single" w:sz="8" w:space="0" w:color="auto"/>
              <w:left w:val="single" w:sz="8" w:space="0" w:color="auto"/>
              <w:bottom w:val="single" w:sz="8" w:space="0" w:color="000000"/>
              <w:right w:val="single" w:sz="8" w:space="0" w:color="auto"/>
            </w:tcBorders>
            <w:vAlign w:val="center"/>
            <w:hideMark/>
          </w:tcPr>
          <w:p w14:paraId="6E0EBC0B" w14:textId="77777777" w:rsidR="007617B0" w:rsidRPr="002D7840" w:rsidRDefault="007617B0" w:rsidP="008D4145">
            <w:pPr>
              <w:jc w:val="center"/>
              <w:rPr>
                <w:rFonts w:ascii="Times New Roman" w:eastAsia="Times New Roman" w:hAnsi="Times New Roman" w:cs="Times New Roman"/>
                <w:b/>
                <w:bCs/>
                <w:color w:val="000000"/>
                <w:sz w:val="18"/>
                <w:szCs w:val="18"/>
                <w:lang w:eastAsia="pt-BR"/>
              </w:rPr>
            </w:pPr>
            <w:r w:rsidRPr="002D7840">
              <w:rPr>
                <w:rFonts w:ascii="Times New Roman" w:eastAsia="Times New Roman" w:hAnsi="Times New Roman" w:cs="Times New Roman"/>
                <w:b/>
                <w:bCs/>
                <w:color w:val="000000"/>
                <w:sz w:val="18"/>
                <w:szCs w:val="18"/>
                <w:lang w:eastAsia="pt-BR"/>
              </w:rPr>
              <w:t>CÓDIGO</w:t>
            </w:r>
          </w:p>
        </w:tc>
        <w:tc>
          <w:tcPr>
            <w:tcW w:w="952" w:type="dxa"/>
            <w:vMerge w:val="restart"/>
            <w:tcBorders>
              <w:top w:val="single" w:sz="8" w:space="0" w:color="auto"/>
              <w:left w:val="single" w:sz="8" w:space="0" w:color="auto"/>
              <w:bottom w:val="single" w:sz="8" w:space="0" w:color="000000"/>
              <w:right w:val="single" w:sz="8" w:space="0" w:color="auto"/>
            </w:tcBorders>
            <w:vAlign w:val="center"/>
            <w:hideMark/>
          </w:tcPr>
          <w:p w14:paraId="4650F2DF" w14:textId="77777777" w:rsidR="007617B0" w:rsidRPr="002D7840" w:rsidRDefault="007617B0" w:rsidP="008D4145">
            <w:pPr>
              <w:jc w:val="center"/>
              <w:rPr>
                <w:rFonts w:ascii="Times New Roman" w:eastAsia="Times New Roman" w:hAnsi="Times New Roman" w:cs="Times New Roman"/>
                <w:b/>
                <w:bCs/>
                <w:color w:val="000000"/>
                <w:sz w:val="18"/>
                <w:szCs w:val="18"/>
                <w:lang w:eastAsia="pt-BR"/>
              </w:rPr>
            </w:pPr>
            <w:r w:rsidRPr="002D7840">
              <w:rPr>
                <w:rFonts w:ascii="Times New Roman" w:eastAsia="Times New Roman" w:hAnsi="Times New Roman" w:cs="Times New Roman"/>
                <w:b/>
                <w:bCs/>
                <w:color w:val="000000"/>
                <w:sz w:val="18"/>
                <w:szCs w:val="18"/>
                <w:lang w:eastAsia="pt-BR"/>
              </w:rPr>
              <w:t>QTD.</w:t>
            </w:r>
          </w:p>
        </w:tc>
        <w:tc>
          <w:tcPr>
            <w:tcW w:w="4660" w:type="dxa"/>
            <w:vMerge w:val="restart"/>
            <w:tcBorders>
              <w:top w:val="single" w:sz="8" w:space="0" w:color="auto"/>
              <w:left w:val="single" w:sz="8" w:space="0" w:color="auto"/>
              <w:bottom w:val="single" w:sz="8" w:space="0" w:color="000000"/>
              <w:right w:val="single" w:sz="8" w:space="0" w:color="auto"/>
            </w:tcBorders>
            <w:vAlign w:val="center"/>
            <w:hideMark/>
          </w:tcPr>
          <w:p w14:paraId="2A823F09" w14:textId="77777777" w:rsidR="007617B0" w:rsidRPr="002D7840" w:rsidRDefault="007617B0" w:rsidP="008D4145">
            <w:pPr>
              <w:jc w:val="center"/>
              <w:rPr>
                <w:rFonts w:ascii="Times New Roman" w:eastAsia="Times New Roman" w:hAnsi="Times New Roman" w:cs="Times New Roman"/>
                <w:b/>
                <w:bCs/>
                <w:color w:val="000000"/>
                <w:sz w:val="18"/>
                <w:szCs w:val="18"/>
                <w:lang w:eastAsia="pt-BR"/>
              </w:rPr>
            </w:pPr>
            <w:r w:rsidRPr="002D7840">
              <w:rPr>
                <w:rFonts w:ascii="Times New Roman" w:eastAsia="Times New Roman" w:hAnsi="Times New Roman" w:cs="Times New Roman"/>
                <w:b/>
                <w:bCs/>
                <w:color w:val="000000"/>
                <w:sz w:val="18"/>
                <w:szCs w:val="18"/>
                <w:lang w:eastAsia="pt-BR"/>
              </w:rPr>
              <w:t>UNIDADE/ESPECIFICAÇÃO</w:t>
            </w:r>
          </w:p>
        </w:tc>
        <w:tc>
          <w:tcPr>
            <w:tcW w:w="1421" w:type="dxa"/>
            <w:vMerge w:val="restart"/>
            <w:tcBorders>
              <w:top w:val="single" w:sz="8" w:space="0" w:color="auto"/>
              <w:left w:val="single" w:sz="8" w:space="0" w:color="auto"/>
              <w:bottom w:val="single" w:sz="8" w:space="0" w:color="000000"/>
              <w:right w:val="single" w:sz="8" w:space="0" w:color="auto"/>
            </w:tcBorders>
            <w:vAlign w:val="center"/>
            <w:hideMark/>
          </w:tcPr>
          <w:p w14:paraId="61B916EE" w14:textId="77777777" w:rsidR="007617B0" w:rsidRPr="002D7840" w:rsidRDefault="007617B0" w:rsidP="008D4145">
            <w:pPr>
              <w:jc w:val="center"/>
              <w:rPr>
                <w:rFonts w:ascii="Times New Roman" w:eastAsia="Times New Roman" w:hAnsi="Times New Roman" w:cs="Times New Roman"/>
                <w:b/>
                <w:bCs/>
                <w:color w:val="000000"/>
                <w:sz w:val="16"/>
                <w:szCs w:val="16"/>
                <w:lang w:eastAsia="pt-BR"/>
              </w:rPr>
            </w:pPr>
            <w:r w:rsidRPr="002D7840">
              <w:rPr>
                <w:rFonts w:ascii="Times New Roman" w:eastAsia="Times New Roman" w:hAnsi="Times New Roman" w:cs="Times New Roman"/>
                <w:b/>
                <w:bCs/>
                <w:color w:val="000000"/>
                <w:sz w:val="16"/>
                <w:szCs w:val="16"/>
                <w:lang w:eastAsia="pt-BR"/>
              </w:rPr>
              <w:t>PREÇO UNIT. ESTIMADO</w:t>
            </w:r>
          </w:p>
        </w:tc>
        <w:tc>
          <w:tcPr>
            <w:tcW w:w="1989" w:type="dxa"/>
            <w:tcBorders>
              <w:top w:val="single" w:sz="8" w:space="0" w:color="auto"/>
              <w:left w:val="nil"/>
              <w:bottom w:val="nil"/>
              <w:right w:val="single" w:sz="8" w:space="0" w:color="auto"/>
            </w:tcBorders>
            <w:vAlign w:val="center"/>
            <w:hideMark/>
          </w:tcPr>
          <w:p w14:paraId="14B1A06D" w14:textId="77777777" w:rsidR="007617B0" w:rsidRPr="002D7840" w:rsidRDefault="007617B0" w:rsidP="008D4145">
            <w:pPr>
              <w:jc w:val="center"/>
              <w:rPr>
                <w:rFonts w:ascii="Times New Roman" w:eastAsia="Times New Roman" w:hAnsi="Times New Roman" w:cs="Times New Roman"/>
                <w:b/>
                <w:bCs/>
                <w:color w:val="000000"/>
                <w:sz w:val="16"/>
                <w:szCs w:val="16"/>
                <w:lang w:eastAsia="pt-BR"/>
              </w:rPr>
            </w:pPr>
            <w:r w:rsidRPr="002D7840">
              <w:rPr>
                <w:rFonts w:ascii="Times New Roman" w:eastAsia="Times New Roman" w:hAnsi="Times New Roman" w:cs="Times New Roman"/>
                <w:b/>
                <w:bCs/>
                <w:color w:val="000000"/>
                <w:sz w:val="16"/>
                <w:szCs w:val="16"/>
                <w:lang w:eastAsia="pt-BR"/>
              </w:rPr>
              <w:t>PREÇO TOTAL</w:t>
            </w:r>
          </w:p>
        </w:tc>
      </w:tr>
      <w:tr w:rsidR="007617B0" w:rsidRPr="002D7840" w14:paraId="636408AB" w14:textId="77777777" w:rsidTr="008D4145">
        <w:trPr>
          <w:trHeight w:val="279"/>
        </w:trPr>
        <w:tc>
          <w:tcPr>
            <w:tcW w:w="951" w:type="dxa"/>
            <w:vMerge/>
            <w:tcBorders>
              <w:top w:val="single" w:sz="8" w:space="0" w:color="auto"/>
              <w:left w:val="single" w:sz="8" w:space="0" w:color="auto"/>
              <w:bottom w:val="single" w:sz="8" w:space="0" w:color="000000"/>
              <w:right w:val="single" w:sz="8" w:space="0" w:color="auto"/>
            </w:tcBorders>
            <w:vAlign w:val="center"/>
            <w:hideMark/>
          </w:tcPr>
          <w:p w14:paraId="056BFC62" w14:textId="77777777" w:rsidR="007617B0" w:rsidRPr="002D7840" w:rsidRDefault="007617B0" w:rsidP="008D4145">
            <w:pPr>
              <w:rPr>
                <w:rFonts w:ascii="Times New Roman" w:eastAsia="Times New Roman" w:hAnsi="Times New Roman" w:cs="Times New Roman"/>
                <w:b/>
                <w:bCs/>
                <w:color w:val="000000"/>
                <w:sz w:val="18"/>
                <w:szCs w:val="18"/>
                <w:lang w:eastAsia="pt-BR"/>
              </w:rPr>
            </w:pPr>
          </w:p>
        </w:tc>
        <w:tc>
          <w:tcPr>
            <w:tcW w:w="960" w:type="dxa"/>
            <w:vMerge/>
            <w:tcBorders>
              <w:top w:val="single" w:sz="8" w:space="0" w:color="auto"/>
              <w:left w:val="single" w:sz="8" w:space="0" w:color="auto"/>
              <w:bottom w:val="single" w:sz="8" w:space="0" w:color="000000"/>
              <w:right w:val="single" w:sz="8" w:space="0" w:color="auto"/>
            </w:tcBorders>
            <w:vAlign w:val="center"/>
            <w:hideMark/>
          </w:tcPr>
          <w:p w14:paraId="1ABDE0B2" w14:textId="77777777" w:rsidR="007617B0" w:rsidRPr="002D7840" w:rsidRDefault="007617B0" w:rsidP="008D4145">
            <w:pPr>
              <w:rPr>
                <w:rFonts w:ascii="Times New Roman" w:eastAsia="Times New Roman" w:hAnsi="Times New Roman" w:cs="Times New Roman"/>
                <w:b/>
                <w:bCs/>
                <w:color w:val="000000"/>
                <w:sz w:val="18"/>
                <w:szCs w:val="18"/>
                <w:lang w:eastAsia="pt-BR"/>
              </w:rPr>
            </w:pPr>
          </w:p>
        </w:tc>
        <w:tc>
          <w:tcPr>
            <w:tcW w:w="952" w:type="dxa"/>
            <w:vMerge/>
            <w:tcBorders>
              <w:top w:val="single" w:sz="8" w:space="0" w:color="auto"/>
              <w:left w:val="single" w:sz="8" w:space="0" w:color="auto"/>
              <w:bottom w:val="single" w:sz="8" w:space="0" w:color="000000"/>
              <w:right w:val="single" w:sz="8" w:space="0" w:color="auto"/>
            </w:tcBorders>
            <w:vAlign w:val="center"/>
            <w:hideMark/>
          </w:tcPr>
          <w:p w14:paraId="0161BCC6" w14:textId="77777777" w:rsidR="007617B0" w:rsidRPr="002D7840" w:rsidRDefault="007617B0" w:rsidP="008D4145">
            <w:pPr>
              <w:rPr>
                <w:rFonts w:ascii="Times New Roman" w:eastAsia="Times New Roman" w:hAnsi="Times New Roman" w:cs="Times New Roman"/>
                <w:b/>
                <w:bCs/>
                <w:color w:val="000000"/>
                <w:sz w:val="18"/>
                <w:szCs w:val="18"/>
                <w:lang w:eastAsia="pt-BR"/>
              </w:rPr>
            </w:pPr>
          </w:p>
        </w:tc>
        <w:tc>
          <w:tcPr>
            <w:tcW w:w="4660" w:type="dxa"/>
            <w:vMerge/>
            <w:tcBorders>
              <w:top w:val="single" w:sz="8" w:space="0" w:color="auto"/>
              <w:left w:val="single" w:sz="8" w:space="0" w:color="auto"/>
              <w:bottom w:val="single" w:sz="8" w:space="0" w:color="000000"/>
              <w:right w:val="single" w:sz="8" w:space="0" w:color="auto"/>
            </w:tcBorders>
            <w:vAlign w:val="center"/>
            <w:hideMark/>
          </w:tcPr>
          <w:p w14:paraId="1D939C92" w14:textId="77777777" w:rsidR="007617B0" w:rsidRPr="002D7840" w:rsidRDefault="007617B0" w:rsidP="008D4145">
            <w:pPr>
              <w:rPr>
                <w:rFonts w:ascii="Times New Roman" w:eastAsia="Times New Roman" w:hAnsi="Times New Roman" w:cs="Times New Roman"/>
                <w:b/>
                <w:bCs/>
                <w:color w:val="000000"/>
                <w:sz w:val="18"/>
                <w:szCs w:val="18"/>
                <w:lang w:eastAsia="pt-BR"/>
              </w:rPr>
            </w:pPr>
          </w:p>
        </w:tc>
        <w:tc>
          <w:tcPr>
            <w:tcW w:w="1421" w:type="dxa"/>
            <w:vMerge/>
            <w:tcBorders>
              <w:top w:val="single" w:sz="8" w:space="0" w:color="auto"/>
              <w:left w:val="single" w:sz="8" w:space="0" w:color="auto"/>
              <w:bottom w:val="single" w:sz="8" w:space="0" w:color="000000"/>
              <w:right w:val="single" w:sz="8" w:space="0" w:color="auto"/>
            </w:tcBorders>
            <w:vAlign w:val="center"/>
            <w:hideMark/>
          </w:tcPr>
          <w:p w14:paraId="42EA6010" w14:textId="77777777" w:rsidR="007617B0" w:rsidRPr="002D7840" w:rsidRDefault="007617B0" w:rsidP="008D4145">
            <w:pPr>
              <w:rPr>
                <w:rFonts w:ascii="Times New Roman" w:eastAsia="Times New Roman" w:hAnsi="Times New Roman" w:cs="Times New Roman"/>
                <w:b/>
                <w:bCs/>
                <w:color w:val="000000"/>
                <w:sz w:val="16"/>
                <w:szCs w:val="16"/>
                <w:lang w:eastAsia="pt-BR"/>
              </w:rPr>
            </w:pPr>
          </w:p>
        </w:tc>
        <w:tc>
          <w:tcPr>
            <w:tcW w:w="1989" w:type="dxa"/>
            <w:tcBorders>
              <w:top w:val="nil"/>
              <w:left w:val="nil"/>
              <w:bottom w:val="single" w:sz="8" w:space="0" w:color="auto"/>
              <w:right w:val="single" w:sz="8" w:space="0" w:color="auto"/>
            </w:tcBorders>
            <w:vAlign w:val="center"/>
            <w:hideMark/>
          </w:tcPr>
          <w:p w14:paraId="34740EAE" w14:textId="77777777" w:rsidR="007617B0" w:rsidRPr="002D7840" w:rsidRDefault="007617B0" w:rsidP="008D4145">
            <w:pPr>
              <w:jc w:val="center"/>
              <w:rPr>
                <w:rFonts w:ascii="Times New Roman" w:eastAsia="Times New Roman" w:hAnsi="Times New Roman" w:cs="Times New Roman"/>
                <w:b/>
                <w:bCs/>
                <w:color w:val="000000"/>
                <w:sz w:val="16"/>
                <w:szCs w:val="16"/>
                <w:lang w:eastAsia="pt-BR"/>
              </w:rPr>
            </w:pPr>
            <w:r w:rsidRPr="002D7840">
              <w:rPr>
                <w:rFonts w:ascii="Times New Roman" w:eastAsia="Times New Roman" w:hAnsi="Times New Roman" w:cs="Times New Roman"/>
                <w:b/>
                <w:bCs/>
                <w:color w:val="000000"/>
                <w:sz w:val="16"/>
                <w:szCs w:val="16"/>
                <w:lang w:eastAsia="pt-BR"/>
              </w:rPr>
              <w:t>ESTIMADO</w:t>
            </w:r>
          </w:p>
        </w:tc>
      </w:tr>
      <w:tr w:rsidR="007617B0" w:rsidRPr="002D7840" w14:paraId="78E655D0" w14:textId="77777777" w:rsidTr="008D4145">
        <w:trPr>
          <w:trHeight w:val="1618"/>
        </w:trPr>
        <w:tc>
          <w:tcPr>
            <w:tcW w:w="951" w:type="dxa"/>
            <w:tcBorders>
              <w:top w:val="nil"/>
              <w:left w:val="single" w:sz="8" w:space="0" w:color="auto"/>
              <w:bottom w:val="single" w:sz="8" w:space="0" w:color="auto"/>
              <w:right w:val="single" w:sz="8" w:space="0" w:color="auto"/>
            </w:tcBorders>
            <w:vAlign w:val="center"/>
            <w:hideMark/>
          </w:tcPr>
          <w:p w14:paraId="0FAD71B3" w14:textId="77777777" w:rsidR="007617B0" w:rsidRPr="002D7840" w:rsidRDefault="007617B0" w:rsidP="008D4145">
            <w:pPr>
              <w:jc w:val="center"/>
              <w:rPr>
                <w:rFonts w:ascii="Times New Roman" w:eastAsia="Times New Roman" w:hAnsi="Times New Roman" w:cs="Times New Roman"/>
                <w:color w:val="000000"/>
                <w:sz w:val="18"/>
                <w:szCs w:val="18"/>
                <w:lang w:eastAsia="pt-BR"/>
              </w:rPr>
            </w:pPr>
            <w:r w:rsidRPr="002D7840">
              <w:rPr>
                <w:rFonts w:ascii="Times New Roman" w:eastAsia="Times New Roman" w:hAnsi="Times New Roman" w:cs="Times New Roman"/>
                <w:color w:val="000000"/>
                <w:sz w:val="18"/>
                <w:szCs w:val="18"/>
                <w:lang w:eastAsia="pt-BR"/>
              </w:rPr>
              <w:t>1</w:t>
            </w:r>
          </w:p>
        </w:tc>
        <w:tc>
          <w:tcPr>
            <w:tcW w:w="960" w:type="dxa"/>
            <w:tcBorders>
              <w:top w:val="nil"/>
              <w:left w:val="nil"/>
              <w:bottom w:val="single" w:sz="8" w:space="0" w:color="auto"/>
              <w:right w:val="single" w:sz="8" w:space="0" w:color="auto"/>
            </w:tcBorders>
            <w:vAlign w:val="center"/>
            <w:hideMark/>
          </w:tcPr>
          <w:p w14:paraId="0BEF90E2" w14:textId="77777777" w:rsidR="007617B0" w:rsidRPr="002D7840" w:rsidRDefault="007617B0" w:rsidP="008D4145">
            <w:pPr>
              <w:jc w:val="center"/>
              <w:rPr>
                <w:rFonts w:ascii="Times New Roman" w:eastAsia="Times New Roman" w:hAnsi="Times New Roman" w:cs="Times New Roman"/>
                <w:color w:val="000000"/>
                <w:sz w:val="18"/>
                <w:szCs w:val="18"/>
                <w:lang w:eastAsia="pt-BR"/>
              </w:rPr>
            </w:pPr>
            <w:r w:rsidRPr="00EC5C62">
              <w:rPr>
                <w:rFonts w:ascii="Times New Roman" w:eastAsia="Times New Roman" w:hAnsi="Times New Roman" w:cs="Times New Roman"/>
                <w:color w:val="000000"/>
                <w:sz w:val="18"/>
                <w:szCs w:val="18"/>
                <w:lang w:eastAsia="pt-BR"/>
              </w:rPr>
              <w:t>5215391-1</w:t>
            </w:r>
          </w:p>
        </w:tc>
        <w:tc>
          <w:tcPr>
            <w:tcW w:w="952" w:type="dxa"/>
            <w:tcBorders>
              <w:top w:val="nil"/>
              <w:left w:val="nil"/>
              <w:bottom w:val="single" w:sz="8" w:space="0" w:color="auto"/>
              <w:right w:val="single" w:sz="8" w:space="0" w:color="auto"/>
            </w:tcBorders>
            <w:vAlign w:val="center"/>
            <w:hideMark/>
          </w:tcPr>
          <w:p w14:paraId="0095F211" w14:textId="77777777" w:rsidR="007617B0" w:rsidRPr="002D7840" w:rsidRDefault="007617B0" w:rsidP="008D4145">
            <w:pPr>
              <w:jc w:val="center"/>
              <w:rPr>
                <w:rFonts w:ascii="Times New Roman" w:eastAsia="Times New Roman" w:hAnsi="Times New Roman" w:cs="Times New Roman"/>
                <w:color w:val="000000"/>
                <w:sz w:val="18"/>
                <w:szCs w:val="18"/>
                <w:lang w:eastAsia="pt-BR"/>
              </w:rPr>
            </w:pPr>
            <w:r w:rsidRPr="00EC5C62">
              <w:rPr>
                <w:rFonts w:ascii="Times New Roman" w:eastAsia="Times New Roman" w:hAnsi="Times New Roman" w:cs="Times New Roman"/>
                <w:color w:val="000000"/>
                <w:sz w:val="18"/>
                <w:szCs w:val="18"/>
                <w:lang w:eastAsia="pt-BR"/>
              </w:rPr>
              <w:t>200</w:t>
            </w:r>
            <w:r>
              <w:rPr>
                <w:rFonts w:ascii="Times New Roman" w:eastAsia="Times New Roman" w:hAnsi="Times New Roman" w:cs="Times New Roman"/>
                <w:color w:val="000000"/>
                <w:sz w:val="18"/>
                <w:szCs w:val="18"/>
                <w:lang w:eastAsia="pt-BR"/>
              </w:rPr>
              <w:t>,00 UN</w:t>
            </w:r>
          </w:p>
        </w:tc>
        <w:tc>
          <w:tcPr>
            <w:tcW w:w="4660" w:type="dxa"/>
            <w:tcBorders>
              <w:top w:val="nil"/>
              <w:left w:val="nil"/>
              <w:bottom w:val="single" w:sz="8" w:space="0" w:color="auto"/>
              <w:right w:val="single" w:sz="8" w:space="0" w:color="auto"/>
            </w:tcBorders>
            <w:vAlign w:val="center"/>
            <w:hideMark/>
          </w:tcPr>
          <w:p w14:paraId="13741FFD" w14:textId="527D432C" w:rsidR="007617B0" w:rsidRPr="002D7840" w:rsidRDefault="007617B0" w:rsidP="008D4145">
            <w:pPr>
              <w:rPr>
                <w:rFonts w:ascii="Times New Roman" w:eastAsia="Times New Roman" w:hAnsi="Times New Roman" w:cs="Times New Roman"/>
                <w:color w:val="000000"/>
                <w:sz w:val="18"/>
                <w:szCs w:val="18"/>
                <w:lang w:eastAsia="pt-BR"/>
              </w:rPr>
            </w:pPr>
            <w:r w:rsidRPr="00EC5C62">
              <w:rPr>
                <w:rFonts w:ascii="Times New Roman" w:eastAsia="Times New Roman" w:hAnsi="Times New Roman" w:cs="Times New Roman"/>
                <w:color w:val="000000"/>
                <w:sz w:val="18"/>
                <w:szCs w:val="28"/>
                <w:lang w:eastAsia="pt-BR"/>
              </w:rPr>
              <w:t>Camiseta unissex confeccionada em tecido tecnológico tipo dry fit, composta por poliéster, poliamida ou material de desempenho equivalente, desenvolvida para proporcionar conforto térmico e bem-estar durante a prática de atividades físicas realizadas no âmbito da Academia da Saúde. O tecido deverá ser leve, respirável e de secagem rápida, com tecnologia que favoreça a absorção e evaporação do suor. A peça deverá apresentar toque macio, resistência ao desgaste e durabilidade após sucessivas lavagens, preservando suas características originais.  A camiseta deverá possuir modelagem unissex, garantindo adequado ajuste ao corpo e liberdade de movimentos, com mangas curtas, gola careca (redonda) em material com boa elasticidade e recuperação, além de costuras reforçadas. Os tamanhos deverão contemplar no mínimo, a grade do PP ao XGG para escolha conforme necessidade da secretaria, e as cores seguirão a padronização institucional a ser definida pela secretaria. A camiseta deverá ser fornecida com personalização institucional, contemplando a aplicação das logomarcas da Prefeitura Municipal de Deodápolis, da Secretaria Municipal de Saúde e da Academia da Saúde, conforme padrão visual a ser disponibilizado pela contratante no momento da solicitação. A personalização deverá ser realizada por meio de técnica de alta durabilidade, como serigrafia, sublimação ou processo equivalente, assegurando fidelidade de cores, definição das imagens e resistência ao desgaste decorrente do uso contínuo e das lavagens. Catmat: 61303</w:t>
            </w:r>
            <w:r>
              <w:rPr>
                <w:rFonts w:ascii="Times New Roman" w:eastAsia="Times New Roman" w:hAnsi="Times New Roman" w:cs="Times New Roman"/>
                <w:color w:val="000000"/>
                <w:sz w:val="18"/>
                <w:szCs w:val="28"/>
                <w:lang w:eastAsia="pt-BR"/>
              </w:rPr>
              <w:t>9</w:t>
            </w:r>
          </w:p>
        </w:tc>
        <w:tc>
          <w:tcPr>
            <w:tcW w:w="1421" w:type="dxa"/>
            <w:tcBorders>
              <w:top w:val="nil"/>
              <w:left w:val="nil"/>
              <w:bottom w:val="single" w:sz="8" w:space="0" w:color="auto"/>
              <w:right w:val="single" w:sz="8" w:space="0" w:color="auto"/>
            </w:tcBorders>
            <w:vAlign w:val="center"/>
            <w:hideMark/>
          </w:tcPr>
          <w:p w14:paraId="68FBEE06" w14:textId="7E4F7CA0" w:rsidR="007617B0" w:rsidRPr="002D7840" w:rsidRDefault="007617B0" w:rsidP="008D4145">
            <w:pPr>
              <w:jc w:val="center"/>
              <w:rPr>
                <w:rFonts w:ascii="Times New Roman" w:eastAsia="Times New Roman" w:hAnsi="Times New Roman" w:cs="Times New Roman"/>
                <w:color w:val="000000"/>
                <w:sz w:val="18"/>
                <w:szCs w:val="18"/>
                <w:lang w:eastAsia="pt-BR"/>
              </w:rPr>
            </w:pPr>
            <w:r>
              <w:rPr>
                <w:rFonts w:ascii="Times New Roman" w:eastAsia="Times New Roman" w:hAnsi="Times New Roman" w:cs="Times New Roman"/>
                <w:color w:val="000000"/>
                <w:sz w:val="18"/>
                <w:szCs w:val="18"/>
                <w:lang w:eastAsia="pt-BR"/>
              </w:rPr>
              <w:t>57,12</w:t>
            </w:r>
          </w:p>
        </w:tc>
        <w:tc>
          <w:tcPr>
            <w:tcW w:w="1989" w:type="dxa"/>
            <w:tcBorders>
              <w:top w:val="nil"/>
              <w:left w:val="nil"/>
              <w:bottom w:val="single" w:sz="8" w:space="0" w:color="auto"/>
              <w:right w:val="single" w:sz="8" w:space="0" w:color="auto"/>
            </w:tcBorders>
            <w:vAlign w:val="center"/>
            <w:hideMark/>
          </w:tcPr>
          <w:p w14:paraId="23E73B9A" w14:textId="4D60C752" w:rsidR="007617B0" w:rsidRPr="002D7840" w:rsidRDefault="007617B0" w:rsidP="008D4145">
            <w:pPr>
              <w:jc w:val="center"/>
              <w:rPr>
                <w:rFonts w:ascii="Times New Roman" w:eastAsia="Times New Roman" w:hAnsi="Times New Roman" w:cs="Times New Roman"/>
                <w:b/>
                <w:bCs/>
                <w:color w:val="000000"/>
                <w:sz w:val="18"/>
                <w:szCs w:val="18"/>
                <w:lang w:eastAsia="pt-BR"/>
              </w:rPr>
            </w:pPr>
            <w:r>
              <w:rPr>
                <w:rFonts w:ascii="Times New Roman" w:eastAsia="Times New Roman" w:hAnsi="Times New Roman" w:cs="Times New Roman"/>
                <w:b/>
                <w:bCs/>
                <w:color w:val="000000"/>
                <w:sz w:val="18"/>
                <w:szCs w:val="18"/>
                <w:lang w:eastAsia="pt-BR"/>
              </w:rPr>
              <w:t>11.424,00</w:t>
            </w:r>
          </w:p>
        </w:tc>
      </w:tr>
      <w:tr w:rsidR="007617B0" w:rsidRPr="002D7840" w14:paraId="74AC41F3" w14:textId="77777777" w:rsidTr="007617B0">
        <w:trPr>
          <w:trHeight w:val="9684"/>
        </w:trPr>
        <w:tc>
          <w:tcPr>
            <w:tcW w:w="951" w:type="dxa"/>
            <w:tcBorders>
              <w:top w:val="nil"/>
              <w:left w:val="single" w:sz="8" w:space="0" w:color="auto"/>
              <w:bottom w:val="single" w:sz="8" w:space="0" w:color="auto"/>
              <w:right w:val="single" w:sz="8" w:space="0" w:color="auto"/>
            </w:tcBorders>
            <w:vAlign w:val="center"/>
            <w:hideMark/>
          </w:tcPr>
          <w:p w14:paraId="377708B8" w14:textId="77777777" w:rsidR="007617B0" w:rsidRPr="002D7840" w:rsidRDefault="007617B0" w:rsidP="008D4145">
            <w:pPr>
              <w:jc w:val="center"/>
              <w:rPr>
                <w:rFonts w:ascii="Times New Roman" w:eastAsia="Times New Roman" w:hAnsi="Times New Roman" w:cs="Times New Roman"/>
                <w:color w:val="000000"/>
                <w:sz w:val="18"/>
                <w:szCs w:val="18"/>
                <w:lang w:eastAsia="pt-BR"/>
              </w:rPr>
            </w:pPr>
            <w:r w:rsidRPr="002D7840">
              <w:rPr>
                <w:rFonts w:ascii="Times New Roman" w:eastAsia="Times New Roman" w:hAnsi="Times New Roman" w:cs="Times New Roman"/>
                <w:color w:val="000000"/>
                <w:sz w:val="18"/>
                <w:szCs w:val="18"/>
                <w:lang w:eastAsia="pt-BR"/>
              </w:rPr>
              <w:lastRenderedPageBreak/>
              <w:t>2</w:t>
            </w:r>
          </w:p>
        </w:tc>
        <w:tc>
          <w:tcPr>
            <w:tcW w:w="960" w:type="dxa"/>
            <w:tcBorders>
              <w:top w:val="nil"/>
              <w:left w:val="nil"/>
              <w:bottom w:val="single" w:sz="8" w:space="0" w:color="auto"/>
              <w:right w:val="single" w:sz="8" w:space="0" w:color="auto"/>
            </w:tcBorders>
            <w:vAlign w:val="center"/>
            <w:hideMark/>
          </w:tcPr>
          <w:p w14:paraId="6C9653EE" w14:textId="77777777" w:rsidR="007617B0" w:rsidRPr="002D7840" w:rsidRDefault="007617B0" w:rsidP="008D4145">
            <w:pPr>
              <w:jc w:val="center"/>
              <w:rPr>
                <w:rFonts w:ascii="Times New Roman" w:eastAsia="Times New Roman" w:hAnsi="Times New Roman" w:cs="Times New Roman"/>
                <w:color w:val="000000"/>
                <w:sz w:val="18"/>
                <w:szCs w:val="18"/>
                <w:lang w:eastAsia="pt-BR"/>
              </w:rPr>
            </w:pPr>
            <w:r w:rsidRPr="00EC5C62">
              <w:rPr>
                <w:rFonts w:ascii="Times New Roman" w:eastAsia="Times New Roman" w:hAnsi="Times New Roman" w:cs="Times New Roman"/>
                <w:color w:val="000000"/>
                <w:sz w:val="18"/>
                <w:szCs w:val="18"/>
                <w:lang w:eastAsia="pt-BR"/>
              </w:rPr>
              <w:t>5215428-1</w:t>
            </w:r>
          </w:p>
        </w:tc>
        <w:tc>
          <w:tcPr>
            <w:tcW w:w="952" w:type="dxa"/>
            <w:tcBorders>
              <w:top w:val="nil"/>
              <w:left w:val="nil"/>
              <w:bottom w:val="single" w:sz="8" w:space="0" w:color="auto"/>
              <w:right w:val="single" w:sz="8" w:space="0" w:color="auto"/>
            </w:tcBorders>
            <w:vAlign w:val="center"/>
            <w:hideMark/>
          </w:tcPr>
          <w:p w14:paraId="5E1ED08A" w14:textId="77777777" w:rsidR="007617B0" w:rsidRPr="002D7840" w:rsidRDefault="007617B0" w:rsidP="008D4145">
            <w:pPr>
              <w:jc w:val="center"/>
              <w:rPr>
                <w:rFonts w:ascii="Times New Roman" w:eastAsia="Times New Roman" w:hAnsi="Times New Roman" w:cs="Times New Roman"/>
                <w:color w:val="000000"/>
                <w:sz w:val="18"/>
                <w:szCs w:val="18"/>
                <w:lang w:eastAsia="pt-BR"/>
              </w:rPr>
            </w:pPr>
            <w:r>
              <w:rPr>
                <w:rFonts w:ascii="Times New Roman" w:eastAsia="Times New Roman" w:hAnsi="Times New Roman" w:cs="Times New Roman"/>
                <w:color w:val="000000"/>
                <w:sz w:val="18"/>
                <w:szCs w:val="18"/>
                <w:lang w:eastAsia="pt-BR"/>
              </w:rPr>
              <w:t>94</w:t>
            </w:r>
            <w:r w:rsidRPr="00EC5C62">
              <w:rPr>
                <w:rFonts w:ascii="Times New Roman" w:eastAsia="Times New Roman" w:hAnsi="Times New Roman" w:cs="Times New Roman"/>
                <w:color w:val="000000"/>
                <w:sz w:val="18"/>
                <w:szCs w:val="18"/>
                <w:lang w:eastAsia="pt-BR"/>
              </w:rPr>
              <w:t>,00</w:t>
            </w:r>
            <w:r>
              <w:rPr>
                <w:rFonts w:ascii="Times New Roman" w:eastAsia="Times New Roman" w:hAnsi="Times New Roman" w:cs="Times New Roman"/>
                <w:color w:val="000000"/>
                <w:sz w:val="18"/>
                <w:szCs w:val="18"/>
                <w:lang w:eastAsia="pt-BR"/>
              </w:rPr>
              <w:t xml:space="preserve"> UN</w:t>
            </w:r>
          </w:p>
        </w:tc>
        <w:tc>
          <w:tcPr>
            <w:tcW w:w="4660" w:type="dxa"/>
            <w:tcBorders>
              <w:top w:val="nil"/>
              <w:left w:val="nil"/>
              <w:bottom w:val="single" w:sz="8" w:space="0" w:color="auto"/>
              <w:right w:val="single" w:sz="8" w:space="0" w:color="auto"/>
            </w:tcBorders>
            <w:vAlign w:val="center"/>
            <w:hideMark/>
          </w:tcPr>
          <w:p w14:paraId="5F331A5E" w14:textId="77777777" w:rsidR="007617B0" w:rsidRPr="002D7840" w:rsidRDefault="007617B0" w:rsidP="008D4145">
            <w:pPr>
              <w:rPr>
                <w:rFonts w:ascii="Times New Roman" w:eastAsia="Times New Roman" w:hAnsi="Times New Roman" w:cs="Times New Roman"/>
                <w:color w:val="000000"/>
                <w:sz w:val="18"/>
                <w:szCs w:val="18"/>
                <w:lang w:eastAsia="pt-BR"/>
              </w:rPr>
            </w:pPr>
            <w:r w:rsidRPr="00EC5C62">
              <w:rPr>
                <w:rFonts w:ascii="Times New Roman" w:eastAsia="Times New Roman" w:hAnsi="Times New Roman" w:cs="Times New Roman"/>
                <w:color w:val="000000"/>
                <w:sz w:val="18"/>
                <w:szCs w:val="18"/>
                <w:lang w:eastAsia="pt-BR"/>
              </w:rPr>
              <w:t>Camisa de manga longa confeccionada em tecido tecnológico de alta performance, desenvolvida para uso contínuo em atividades externas, especialmente por profissionais da área da saúde. A peça deverá possuir Fator de Proteção Ultravioleta (FPU) 50+, garantindo bloqueio mínimo de aproximadamente 98% dos raios UVA e UVB, assegurando proteção eficaz contra a exposição solar prolongada. O tecido deverá ser leve, respirável e de secagem rápida, com tecnologia que favoreça a evaporação do suor e proporcione conforto térmico ao usuário, podendo ser composto por poliéster, poliamida ou material de desempenho equivalente, com toque macio, resistência ao uso contínuo e durabilidade mesmo após sucessivas lavagens, mantendo suas características de proteção. A camisa deverá apresentar modelagem anatômica que permita liberdade de movimentos, mangas longas para maior cobertura e proteção dos membros superiores, costuras reforçadas e acabamento de qualidade. A proteção UV deverá ser permanente, incorporada às fibras do tecido, não sendo removida com as lavagens. As cores da peça poderão seguir a padronização institucional a ser definida pela secretaria municipal de saúde. O item deverá ser fornecido com personalização institucional, contemplando a aplicação do logotipo da Prefeitura Municipal e do logotipo da Secretaria Municipal de Saúde, além da identificação funcional dos profissionais. Deverão ser produzidos dois modelos distintos de arte, sendo um destinado aos Agentes Comunitários de Saúde (ACS) e outro aos Agentes de Combate a Endemias (ACE), cujas artes serão disponibilizadas pela Secretaria Municipal de Saúde. A personalização deverá ser realizada por meio de técnica de alta durabilidade, como serigrafia, sublimação ou processo equivalente, assegurando fidelidade de cores, definição das imagens e resistência ao desgaste decorrente do uso e das lavagens. Os tamanhos deverão contemplar no mínimo, a grade do PP ao XGG para escolha</w:t>
            </w:r>
            <w:r>
              <w:rPr>
                <w:rFonts w:ascii="Times New Roman" w:eastAsia="Times New Roman" w:hAnsi="Times New Roman" w:cs="Times New Roman"/>
                <w:color w:val="000000"/>
                <w:sz w:val="18"/>
                <w:szCs w:val="18"/>
                <w:lang w:eastAsia="pt-BR"/>
              </w:rPr>
              <w:t xml:space="preserve"> </w:t>
            </w:r>
            <w:r w:rsidRPr="00EC5C62">
              <w:rPr>
                <w:rFonts w:ascii="Times New Roman" w:eastAsia="Times New Roman" w:hAnsi="Times New Roman" w:cs="Times New Roman"/>
                <w:color w:val="000000"/>
                <w:sz w:val="18"/>
                <w:szCs w:val="18"/>
                <w:lang w:eastAsia="pt-BR"/>
              </w:rPr>
              <w:t>conforme necessidade da secretaria. Catmat: 627364</w:t>
            </w:r>
          </w:p>
        </w:tc>
        <w:tc>
          <w:tcPr>
            <w:tcW w:w="1421" w:type="dxa"/>
            <w:tcBorders>
              <w:top w:val="nil"/>
              <w:left w:val="nil"/>
              <w:bottom w:val="single" w:sz="8" w:space="0" w:color="auto"/>
              <w:right w:val="single" w:sz="8" w:space="0" w:color="auto"/>
            </w:tcBorders>
            <w:vAlign w:val="center"/>
            <w:hideMark/>
          </w:tcPr>
          <w:p w14:paraId="468778FE" w14:textId="0701DEF6" w:rsidR="007617B0" w:rsidRPr="002D7840" w:rsidRDefault="007617B0" w:rsidP="008D4145">
            <w:pPr>
              <w:jc w:val="center"/>
              <w:rPr>
                <w:rFonts w:ascii="Times New Roman" w:eastAsia="Times New Roman" w:hAnsi="Times New Roman" w:cs="Times New Roman"/>
                <w:color w:val="000000"/>
                <w:sz w:val="18"/>
                <w:szCs w:val="18"/>
                <w:lang w:eastAsia="pt-BR"/>
              </w:rPr>
            </w:pPr>
            <w:r>
              <w:rPr>
                <w:rFonts w:ascii="Times New Roman" w:eastAsia="Times New Roman" w:hAnsi="Times New Roman" w:cs="Times New Roman"/>
                <w:color w:val="000000"/>
                <w:sz w:val="18"/>
                <w:szCs w:val="18"/>
                <w:lang w:eastAsia="pt-BR"/>
              </w:rPr>
              <w:t>76,53</w:t>
            </w:r>
          </w:p>
        </w:tc>
        <w:tc>
          <w:tcPr>
            <w:tcW w:w="1989" w:type="dxa"/>
            <w:tcBorders>
              <w:top w:val="nil"/>
              <w:left w:val="nil"/>
              <w:bottom w:val="single" w:sz="8" w:space="0" w:color="auto"/>
              <w:right w:val="single" w:sz="8" w:space="0" w:color="auto"/>
            </w:tcBorders>
            <w:vAlign w:val="center"/>
            <w:hideMark/>
          </w:tcPr>
          <w:p w14:paraId="563970E1" w14:textId="26B4D9F1" w:rsidR="007617B0" w:rsidRPr="002D7840" w:rsidRDefault="007617B0" w:rsidP="008D4145">
            <w:pPr>
              <w:jc w:val="center"/>
              <w:rPr>
                <w:rFonts w:ascii="Times New Roman" w:eastAsia="Times New Roman" w:hAnsi="Times New Roman" w:cs="Times New Roman"/>
                <w:b/>
                <w:bCs/>
                <w:color w:val="000000"/>
                <w:sz w:val="18"/>
                <w:szCs w:val="18"/>
                <w:lang w:eastAsia="pt-BR"/>
              </w:rPr>
            </w:pPr>
            <w:r>
              <w:rPr>
                <w:rFonts w:ascii="Times New Roman" w:eastAsia="Times New Roman" w:hAnsi="Times New Roman" w:cs="Times New Roman"/>
                <w:b/>
                <w:bCs/>
                <w:color w:val="000000"/>
                <w:sz w:val="18"/>
                <w:szCs w:val="18"/>
                <w:lang w:eastAsia="pt-BR"/>
              </w:rPr>
              <w:t>7.193,82</w:t>
            </w:r>
          </w:p>
        </w:tc>
      </w:tr>
      <w:tr w:rsidR="007617B0" w:rsidRPr="002D7840" w14:paraId="5202DE24" w14:textId="77777777" w:rsidTr="008D4145">
        <w:trPr>
          <w:trHeight w:val="1260"/>
        </w:trPr>
        <w:tc>
          <w:tcPr>
            <w:tcW w:w="951" w:type="dxa"/>
            <w:tcBorders>
              <w:top w:val="nil"/>
              <w:left w:val="single" w:sz="8" w:space="0" w:color="auto"/>
              <w:bottom w:val="single" w:sz="8" w:space="0" w:color="auto"/>
              <w:right w:val="single" w:sz="8" w:space="0" w:color="auto"/>
            </w:tcBorders>
            <w:vAlign w:val="center"/>
            <w:hideMark/>
          </w:tcPr>
          <w:p w14:paraId="0F6AFBCB" w14:textId="77777777" w:rsidR="007617B0" w:rsidRPr="002D7840" w:rsidRDefault="007617B0" w:rsidP="008D4145">
            <w:pPr>
              <w:jc w:val="center"/>
              <w:rPr>
                <w:rFonts w:ascii="Times New Roman" w:eastAsia="Times New Roman" w:hAnsi="Times New Roman" w:cs="Times New Roman"/>
                <w:color w:val="000000"/>
                <w:sz w:val="18"/>
                <w:szCs w:val="18"/>
                <w:lang w:eastAsia="pt-BR"/>
              </w:rPr>
            </w:pPr>
            <w:r w:rsidRPr="002D7840">
              <w:rPr>
                <w:rFonts w:ascii="Times New Roman" w:eastAsia="Times New Roman" w:hAnsi="Times New Roman" w:cs="Times New Roman"/>
                <w:color w:val="000000"/>
                <w:sz w:val="18"/>
                <w:szCs w:val="18"/>
                <w:lang w:eastAsia="pt-BR"/>
              </w:rPr>
              <w:t>3</w:t>
            </w:r>
          </w:p>
        </w:tc>
        <w:tc>
          <w:tcPr>
            <w:tcW w:w="960" w:type="dxa"/>
            <w:tcBorders>
              <w:top w:val="nil"/>
              <w:left w:val="nil"/>
              <w:bottom w:val="single" w:sz="8" w:space="0" w:color="auto"/>
              <w:right w:val="single" w:sz="8" w:space="0" w:color="auto"/>
            </w:tcBorders>
            <w:vAlign w:val="center"/>
            <w:hideMark/>
          </w:tcPr>
          <w:p w14:paraId="164A5F9C" w14:textId="77777777" w:rsidR="007617B0" w:rsidRPr="002D7840" w:rsidRDefault="007617B0" w:rsidP="008D4145">
            <w:pPr>
              <w:jc w:val="center"/>
              <w:rPr>
                <w:rFonts w:ascii="Times New Roman" w:eastAsia="Times New Roman" w:hAnsi="Times New Roman" w:cs="Times New Roman"/>
                <w:color w:val="000000"/>
                <w:sz w:val="18"/>
                <w:szCs w:val="18"/>
                <w:lang w:eastAsia="pt-BR"/>
              </w:rPr>
            </w:pPr>
            <w:r w:rsidRPr="00EC5C62">
              <w:rPr>
                <w:rFonts w:ascii="Times New Roman" w:eastAsia="Times New Roman" w:hAnsi="Times New Roman" w:cs="Times New Roman"/>
                <w:color w:val="000000"/>
                <w:sz w:val="18"/>
                <w:szCs w:val="18"/>
                <w:lang w:eastAsia="pt-BR"/>
              </w:rPr>
              <w:t>5215577-1</w:t>
            </w:r>
          </w:p>
        </w:tc>
        <w:tc>
          <w:tcPr>
            <w:tcW w:w="952" w:type="dxa"/>
            <w:tcBorders>
              <w:top w:val="nil"/>
              <w:left w:val="nil"/>
              <w:bottom w:val="single" w:sz="8" w:space="0" w:color="auto"/>
              <w:right w:val="single" w:sz="8" w:space="0" w:color="auto"/>
            </w:tcBorders>
            <w:vAlign w:val="center"/>
            <w:hideMark/>
          </w:tcPr>
          <w:p w14:paraId="3E429460" w14:textId="77777777" w:rsidR="007617B0" w:rsidRPr="002D7840" w:rsidRDefault="007617B0" w:rsidP="008D4145">
            <w:pPr>
              <w:jc w:val="center"/>
              <w:rPr>
                <w:rFonts w:ascii="Times New Roman" w:eastAsia="Times New Roman" w:hAnsi="Times New Roman" w:cs="Times New Roman"/>
                <w:color w:val="000000"/>
                <w:sz w:val="18"/>
                <w:szCs w:val="18"/>
                <w:lang w:eastAsia="pt-BR"/>
              </w:rPr>
            </w:pPr>
            <w:r>
              <w:rPr>
                <w:rFonts w:ascii="Times New Roman" w:eastAsia="Times New Roman" w:hAnsi="Times New Roman" w:cs="Times New Roman"/>
                <w:color w:val="000000"/>
                <w:sz w:val="18"/>
                <w:szCs w:val="18"/>
                <w:lang w:eastAsia="pt-BR"/>
              </w:rPr>
              <w:t>200,00 UN</w:t>
            </w:r>
          </w:p>
        </w:tc>
        <w:tc>
          <w:tcPr>
            <w:tcW w:w="4660" w:type="dxa"/>
            <w:tcBorders>
              <w:top w:val="nil"/>
              <w:left w:val="nil"/>
              <w:bottom w:val="single" w:sz="8" w:space="0" w:color="auto"/>
              <w:right w:val="single" w:sz="8" w:space="0" w:color="auto"/>
            </w:tcBorders>
            <w:vAlign w:val="center"/>
            <w:hideMark/>
          </w:tcPr>
          <w:p w14:paraId="1B430344" w14:textId="2A86DB1C" w:rsidR="007617B0" w:rsidRPr="002D7840" w:rsidRDefault="007617B0" w:rsidP="008D4145">
            <w:pPr>
              <w:rPr>
                <w:rFonts w:ascii="Times New Roman" w:eastAsia="Times New Roman" w:hAnsi="Times New Roman" w:cs="Times New Roman"/>
                <w:color w:val="000000"/>
                <w:sz w:val="18"/>
                <w:szCs w:val="18"/>
                <w:lang w:eastAsia="pt-BR"/>
              </w:rPr>
            </w:pPr>
            <w:r w:rsidRPr="00EC5C62">
              <w:rPr>
                <w:rFonts w:ascii="Times New Roman" w:eastAsia="Times New Roman" w:hAnsi="Times New Roman" w:cs="Times New Roman"/>
                <w:color w:val="000000"/>
                <w:sz w:val="18"/>
                <w:szCs w:val="18"/>
                <w:lang w:eastAsia="pt-BR"/>
              </w:rPr>
              <w:t>Garrafa Plástica Tipo Squeeze: confeccionada em polietileno, com capacidade mínima de 500 ml, contendo bico e tampa rosqueável, corpo da garrafa em cor a ser definida pela contratante, com personalização colorida. A personalização deverá conter escrita a ser definida pela contratante, brasão do Município, logomarca da Academia da Saúde e a identificação da Secretaria Municipal de Saúde. A empresa vencedora deverá apresentar modelo/layout para aprovação prévia da contratante, conforme padrão a ser disponibilizado pela Secretaria Municipal de Saúde.Catma</w:t>
            </w:r>
            <w:r w:rsidR="00A45940">
              <w:rPr>
                <w:rFonts w:ascii="Times New Roman" w:eastAsia="Times New Roman" w:hAnsi="Times New Roman" w:cs="Times New Roman"/>
                <w:color w:val="000000"/>
                <w:sz w:val="18"/>
                <w:szCs w:val="18"/>
                <w:lang w:eastAsia="pt-BR"/>
              </w:rPr>
              <w:t>t</w:t>
            </w:r>
            <w:r w:rsidRPr="00EC5C62">
              <w:rPr>
                <w:rFonts w:ascii="Times New Roman" w:eastAsia="Times New Roman" w:hAnsi="Times New Roman" w:cs="Times New Roman"/>
                <w:color w:val="000000"/>
                <w:sz w:val="18"/>
                <w:szCs w:val="18"/>
                <w:lang w:eastAsia="pt-BR"/>
              </w:rPr>
              <w:t>: 418196</w:t>
            </w:r>
          </w:p>
        </w:tc>
        <w:tc>
          <w:tcPr>
            <w:tcW w:w="1421" w:type="dxa"/>
            <w:tcBorders>
              <w:top w:val="nil"/>
              <w:left w:val="nil"/>
              <w:bottom w:val="single" w:sz="8" w:space="0" w:color="auto"/>
              <w:right w:val="single" w:sz="8" w:space="0" w:color="auto"/>
            </w:tcBorders>
            <w:vAlign w:val="center"/>
            <w:hideMark/>
          </w:tcPr>
          <w:p w14:paraId="74E0F9C1" w14:textId="6531F468" w:rsidR="007617B0" w:rsidRPr="002D7840" w:rsidRDefault="007617B0" w:rsidP="008D4145">
            <w:pPr>
              <w:jc w:val="center"/>
              <w:rPr>
                <w:rFonts w:ascii="Times New Roman" w:eastAsia="Times New Roman" w:hAnsi="Times New Roman" w:cs="Times New Roman"/>
                <w:color w:val="000000"/>
                <w:sz w:val="18"/>
                <w:szCs w:val="18"/>
                <w:lang w:eastAsia="pt-BR"/>
              </w:rPr>
            </w:pPr>
            <w:r>
              <w:rPr>
                <w:rFonts w:ascii="Times New Roman" w:eastAsia="Times New Roman" w:hAnsi="Times New Roman" w:cs="Times New Roman"/>
                <w:color w:val="000000"/>
                <w:sz w:val="18"/>
                <w:szCs w:val="18"/>
                <w:lang w:eastAsia="pt-BR"/>
              </w:rPr>
              <w:t>14,01</w:t>
            </w:r>
          </w:p>
        </w:tc>
        <w:tc>
          <w:tcPr>
            <w:tcW w:w="1989" w:type="dxa"/>
            <w:tcBorders>
              <w:top w:val="nil"/>
              <w:left w:val="nil"/>
              <w:bottom w:val="single" w:sz="8" w:space="0" w:color="auto"/>
              <w:right w:val="single" w:sz="8" w:space="0" w:color="auto"/>
            </w:tcBorders>
            <w:vAlign w:val="center"/>
            <w:hideMark/>
          </w:tcPr>
          <w:p w14:paraId="75DA47D6" w14:textId="62E345DC" w:rsidR="007617B0" w:rsidRPr="002D7840" w:rsidRDefault="007617B0" w:rsidP="008D4145">
            <w:pPr>
              <w:jc w:val="center"/>
              <w:rPr>
                <w:rFonts w:ascii="Times New Roman" w:eastAsia="Times New Roman" w:hAnsi="Times New Roman" w:cs="Times New Roman"/>
                <w:b/>
                <w:bCs/>
                <w:color w:val="000000"/>
                <w:sz w:val="18"/>
                <w:szCs w:val="18"/>
                <w:lang w:eastAsia="pt-BR"/>
              </w:rPr>
            </w:pPr>
            <w:r>
              <w:rPr>
                <w:rFonts w:ascii="Times New Roman" w:eastAsia="Times New Roman" w:hAnsi="Times New Roman" w:cs="Times New Roman"/>
                <w:b/>
                <w:bCs/>
                <w:color w:val="000000"/>
                <w:sz w:val="18"/>
                <w:szCs w:val="18"/>
                <w:lang w:eastAsia="pt-BR"/>
              </w:rPr>
              <w:t>2.802,00</w:t>
            </w:r>
          </w:p>
        </w:tc>
      </w:tr>
      <w:tr w:rsidR="007617B0" w:rsidRPr="002D7840" w14:paraId="7029D45F" w14:textId="77777777" w:rsidTr="003C17C7">
        <w:trPr>
          <w:trHeight w:val="60"/>
        </w:trPr>
        <w:tc>
          <w:tcPr>
            <w:tcW w:w="7523" w:type="dxa"/>
            <w:gridSpan w:val="4"/>
            <w:tcBorders>
              <w:top w:val="single" w:sz="8" w:space="0" w:color="auto"/>
              <w:left w:val="single" w:sz="8" w:space="0" w:color="auto"/>
              <w:bottom w:val="single" w:sz="8" w:space="0" w:color="auto"/>
              <w:right w:val="single" w:sz="8" w:space="0" w:color="000000"/>
            </w:tcBorders>
            <w:vAlign w:val="center"/>
            <w:hideMark/>
          </w:tcPr>
          <w:p w14:paraId="5310FF97" w14:textId="77777777" w:rsidR="007617B0" w:rsidRPr="002D7840" w:rsidRDefault="007617B0" w:rsidP="008D4145">
            <w:pPr>
              <w:rPr>
                <w:rFonts w:ascii="Times New Roman" w:eastAsia="Times New Roman" w:hAnsi="Times New Roman" w:cs="Times New Roman"/>
                <w:color w:val="000000"/>
                <w:sz w:val="18"/>
                <w:szCs w:val="18"/>
                <w:lang w:eastAsia="pt-BR"/>
              </w:rPr>
            </w:pPr>
            <w:r w:rsidRPr="002D7840">
              <w:rPr>
                <w:rFonts w:ascii="Times New Roman" w:eastAsia="Times New Roman" w:hAnsi="Times New Roman" w:cs="Times New Roman"/>
                <w:color w:val="000000"/>
                <w:sz w:val="18"/>
                <w:szCs w:val="18"/>
                <w:lang w:eastAsia="pt-BR"/>
              </w:rPr>
              <w:lastRenderedPageBreak/>
              <w:t> </w:t>
            </w:r>
          </w:p>
        </w:tc>
        <w:tc>
          <w:tcPr>
            <w:tcW w:w="1421" w:type="dxa"/>
            <w:tcBorders>
              <w:top w:val="nil"/>
              <w:left w:val="nil"/>
              <w:bottom w:val="single" w:sz="8" w:space="0" w:color="auto"/>
              <w:right w:val="single" w:sz="8" w:space="0" w:color="auto"/>
            </w:tcBorders>
            <w:vAlign w:val="center"/>
            <w:hideMark/>
          </w:tcPr>
          <w:p w14:paraId="4E2A2F01" w14:textId="77777777" w:rsidR="007617B0" w:rsidRPr="002D7840" w:rsidRDefault="007617B0" w:rsidP="008D4145">
            <w:pPr>
              <w:rPr>
                <w:rFonts w:ascii="Times New Roman" w:eastAsia="Times New Roman" w:hAnsi="Times New Roman" w:cs="Times New Roman"/>
                <w:b/>
                <w:bCs/>
                <w:color w:val="000000"/>
                <w:sz w:val="18"/>
                <w:szCs w:val="18"/>
                <w:lang w:eastAsia="pt-BR"/>
              </w:rPr>
            </w:pPr>
            <w:r w:rsidRPr="002D7840">
              <w:rPr>
                <w:rFonts w:ascii="Times New Roman" w:eastAsia="Times New Roman" w:hAnsi="Times New Roman" w:cs="Times New Roman"/>
                <w:b/>
                <w:bCs/>
                <w:color w:val="000000"/>
                <w:sz w:val="18"/>
                <w:szCs w:val="18"/>
                <w:lang w:eastAsia="pt-BR"/>
              </w:rPr>
              <w:t>PREÇO TOTAL</w:t>
            </w:r>
          </w:p>
        </w:tc>
        <w:tc>
          <w:tcPr>
            <w:tcW w:w="1989" w:type="dxa"/>
            <w:tcBorders>
              <w:top w:val="nil"/>
              <w:left w:val="nil"/>
              <w:bottom w:val="single" w:sz="8" w:space="0" w:color="auto"/>
              <w:right w:val="single" w:sz="8" w:space="0" w:color="auto"/>
            </w:tcBorders>
            <w:vAlign w:val="center"/>
            <w:hideMark/>
          </w:tcPr>
          <w:p w14:paraId="435A0976" w14:textId="43E46890" w:rsidR="007617B0" w:rsidRPr="002D7840" w:rsidRDefault="007617B0" w:rsidP="008D4145">
            <w:pPr>
              <w:rPr>
                <w:rFonts w:ascii="Times New Roman" w:eastAsia="Times New Roman" w:hAnsi="Times New Roman" w:cs="Times New Roman"/>
                <w:b/>
                <w:bCs/>
                <w:color w:val="000000"/>
                <w:sz w:val="18"/>
                <w:szCs w:val="18"/>
                <w:lang w:eastAsia="pt-BR"/>
              </w:rPr>
            </w:pPr>
            <w:r>
              <w:rPr>
                <w:rFonts w:ascii="Times New Roman" w:eastAsia="Times New Roman" w:hAnsi="Times New Roman" w:cs="Times New Roman"/>
                <w:b/>
                <w:bCs/>
                <w:color w:val="000000"/>
                <w:sz w:val="18"/>
                <w:szCs w:val="18"/>
                <w:lang w:eastAsia="pt-BR"/>
              </w:rPr>
              <w:t>21.419,82</w:t>
            </w:r>
          </w:p>
        </w:tc>
      </w:tr>
    </w:tbl>
    <w:p w14:paraId="2518EDFD" w14:textId="77777777" w:rsidR="004D163A" w:rsidRDefault="004D163A" w:rsidP="005F10DC">
      <w:pPr>
        <w:jc w:val="both"/>
        <w:rPr>
          <w:rFonts w:ascii="Times New Roman" w:hAnsi="Times New Roman" w:cs="Times New Roman"/>
          <w:sz w:val="24"/>
          <w:szCs w:val="24"/>
        </w:rPr>
      </w:pPr>
    </w:p>
    <w:p w14:paraId="2D0BE77B" w14:textId="595D857D" w:rsidR="009824F6" w:rsidRPr="000E437F" w:rsidRDefault="009824F6" w:rsidP="009824F6">
      <w:pPr>
        <w:jc w:val="both"/>
        <w:rPr>
          <w:rFonts w:ascii="Times New Roman" w:hAnsi="Times New Roman"/>
          <w:sz w:val="24"/>
        </w:rPr>
      </w:pPr>
      <w:r w:rsidRPr="00E8253D">
        <w:rPr>
          <w:rFonts w:ascii="Times New Roman" w:hAnsi="Times New Roman" w:cs="Times New Roman"/>
          <w:b/>
          <w:bCs/>
          <w:sz w:val="24"/>
          <w:szCs w:val="24"/>
        </w:rPr>
        <w:t>1.2</w:t>
      </w:r>
      <w:r w:rsidRPr="00E8253D">
        <w:rPr>
          <w:rFonts w:ascii="Times New Roman" w:hAnsi="Times New Roman" w:cs="Times New Roman"/>
          <w:sz w:val="24"/>
          <w:szCs w:val="24"/>
        </w:rPr>
        <w:t xml:space="preserve"> A cotação e formação de média de mercado informada neste termo de referência, foi realizada pela </w:t>
      </w:r>
      <w:r w:rsidRPr="000E437F">
        <w:rPr>
          <w:rFonts w:ascii="Times New Roman" w:hAnsi="Times New Roman" w:cs="Times New Roman"/>
          <w:sz w:val="24"/>
          <w:szCs w:val="24"/>
        </w:rPr>
        <w:t xml:space="preserve">EQUIPE DO SETOR DE COMPRAS, e conforme estas pesquisas, o valor da contratação está estimado em </w:t>
      </w:r>
      <w:r w:rsidRPr="000E437F">
        <w:rPr>
          <w:rFonts w:ascii="Times New Roman" w:hAnsi="Times New Roman"/>
          <w:b/>
          <w:bCs/>
          <w:sz w:val="24"/>
        </w:rPr>
        <w:t xml:space="preserve">R$ </w:t>
      </w:r>
      <w:r w:rsidR="007617B0">
        <w:rPr>
          <w:rFonts w:ascii="Times New Roman" w:hAnsi="Times New Roman"/>
          <w:b/>
          <w:bCs/>
          <w:sz w:val="24"/>
        </w:rPr>
        <w:t>21.419</w:t>
      </w:r>
      <w:r w:rsidR="00504DF9">
        <w:rPr>
          <w:rFonts w:ascii="Times New Roman" w:hAnsi="Times New Roman"/>
          <w:b/>
          <w:bCs/>
          <w:sz w:val="24"/>
        </w:rPr>
        <w:t>,</w:t>
      </w:r>
      <w:r w:rsidR="007617B0">
        <w:rPr>
          <w:rFonts w:ascii="Times New Roman" w:hAnsi="Times New Roman"/>
          <w:b/>
          <w:bCs/>
          <w:sz w:val="24"/>
        </w:rPr>
        <w:t>82</w:t>
      </w:r>
      <w:r w:rsidR="00504DF9">
        <w:rPr>
          <w:rFonts w:ascii="Times New Roman" w:hAnsi="Times New Roman"/>
          <w:b/>
          <w:bCs/>
          <w:sz w:val="24"/>
        </w:rPr>
        <w:t xml:space="preserve"> </w:t>
      </w:r>
      <w:r w:rsidR="00CD0CE9">
        <w:rPr>
          <w:rFonts w:ascii="Times New Roman" w:hAnsi="Times New Roman"/>
          <w:b/>
          <w:bCs/>
          <w:sz w:val="24"/>
        </w:rPr>
        <w:t>(</w:t>
      </w:r>
      <w:r w:rsidR="007617B0">
        <w:rPr>
          <w:rFonts w:ascii="Times New Roman" w:hAnsi="Times New Roman"/>
          <w:b/>
          <w:bCs/>
          <w:sz w:val="24"/>
        </w:rPr>
        <w:t>vinte e um</w:t>
      </w:r>
      <w:r w:rsidR="00504DF9">
        <w:rPr>
          <w:rFonts w:ascii="Times New Roman" w:hAnsi="Times New Roman"/>
          <w:b/>
          <w:bCs/>
          <w:sz w:val="24"/>
        </w:rPr>
        <w:t xml:space="preserve"> </w:t>
      </w:r>
      <w:r w:rsidR="00C646A5">
        <w:rPr>
          <w:rFonts w:ascii="Times New Roman" w:hAnsi="Times New Roman"/>
          <w:b/>
          <w:bCs/>
          <w:sz w:val="24"/>
        </w:rPr>
        <w:t>mil</w:t>
      </w:r>
      <w:r w:rsidR="007617B0">
        <w:rPr>
          <w:rFonts w:ascii="Times New Roman" w:hAnsi="Times New Roman"/>
          <w:b/>
          <w:bCs/>
          <w:sz w:val="24"/>
        </w:rPr>
        <w:t xml:space="preserve"> quatrocentos e dezenove reais e oitenta e dois centavos</w:t>
      </w:r>
      <w:r w:rsidR="00CD0CE9">
        <w:rPr>
          <w:rFonts w:ascii="Times New Roman" w:hAnsi="Times New Roman"/>
          <w:b/>
          <w:bCs/>
          <w:sz w:val="24"/>
        </w:rPr>
        <w:t>)</w:t>
      </w:r>
      <w:r w:rsidR="00C646A5">
        <w:rPr>
          <w:rFonts w:ascii="Times New Roman" w:hAnsi="Times New Roman"/>
          <w:b/>
          <w:bCs/>
          <w:sz w:val="24"/>
        </w:rPr>
        <w:t>.</w:t>
      </w:r>
      <w:r w:rsidRPr="00E8253D">
        <w:rPr>
          <w:rFonts w:ascii="Times New Roman" w:hAnsi="Times New Roman" w:cs="Times New Roman"/>
          <w:sz w:val="24"/>
          <w:szCs w:val="24"/>
        </w:rPr>
        <w:t xml:space="preserve"> pesquisas estas que estarão em anexo ao processo, realizada conforme legislação vigente.</w:t>
      </w:r>
    </w:p>
    <w:p w14:paraId="3CBC2B6E" w14:textId="77777777" w:rsidR="009824F6" w:rsidRPr="00E8253D" w:rsidRDefault="009824F6" w:rsidP="009824F6">
      <w:pPr>
        <w:jc w:val="both"/>
        <w:rPr>
          <w:rFonts w:ascii="Times New Roman" w:hAnsi="Times New Roman" w:cs="Times New Roman"/>
          <w:color w:val="000000" w:themeColor="text1"/>
          <w:sz w:val="24"/>
          <w:szCs w:val="24"/>
        </w:rPr>
      </w:pPr>
      <w:r w:rsidRPr="00E8253D">
        <w:rPr>
          <w:rFonts w:ascii="Times New Roman" w:hAnsi="Times New Roman" w:cs="Times New Roman"/>
          <w:b/>
          <w:bCs/>
          <w:color w:val="000000" w:themeColor="text1"/>
          <w:sz w:val="24"/>
          <w:szCs w:val="24"/>
        </w:rPr>
        <w:t>1.3</w:t>
      </w:r>
      <w:r w:rsidRPr="00E8253D">
        <w:rPr>
          <w:rFonts w:ascii="Times New Roman" w:hAnsi="Times New Roman" w:cs="Times New Roman"/>
          <w:color w:val="000000" w:themeColor="text1"/>
          <w:sz w:val="24"/>
          <w:szCs w:val="24"/>
        </w:rPr>
        <w:t xml:space="preserve"> O CATMAT é </w:t>
      </w:r>
      <w:r w:rsidRPr="00E8253D">
        <w:rPr>
          <w:rFonts w:ascii="Times New Roman" w:hAnsi="Times New Roman" w:cs="Times New Roman"/>
          <w:b/>
          <w:bCs/>
          <w:color w:val="000000" w:themeColor="text1"/>
          <w:sz w:val="24"/>
          <w:szCs w:val="24"/>
        </w:rPr>
        <w:t>GERAL E GENÉRICO</w:t>
      </w:r>
      <w:r w:rsidRPr="00E8253D">
        <w:rPr>
          <w:rFonts w:ascii="Times New Roman" w:hAnsi="Times New Roman" w:cs="Times New Roman"/>
          <w:color w:val="000000" w:themeColor="text1"/>
          <w:sz w:val="24"/>
          <w:szCs w:val="24"/>
        </w:rPr>
        <w:t>, devendo ser observadas as descrições conforme este Termo de Referência, ETP e demais documentos.</w:t>
      </w:r>
    </w:p>
    <w:p w14:paraId="19DAFB52" w14:textId="7693D876" w:rsidR="009824F6" w:rsidRPr="00E8253D" w:rsidRDefault="009824F6" w:rsidP="009824F6">
      <w:pPr>
        <w:jc w:val="both"/>
        <w:rPr>
          <w:rFonts w:ascii="Times New Roman" w:hAnsi="Times New Roman" w:cs="Times New Roman"/>
          <w:iCs/>
          <w:sz w:val="24"/>
          <w:szCs w:val="24"/>
        </w:rPr>
      </w:pPr>
      <w:r w:rsidRPr="00E8253D">
        <w:rPr>
          <w:rFonts w:ascii="Times New Roman" w:hAnsi="Times New Roman" w:cs="Times New Roman"/>
          <w:b/>
          <w:sz w:val="24"/>
          <w:szCs w:val="24"/>
        </w:rPr>
        <w:t>1.4</w:t>
      </w:r>
      <w:r>
        <w:rPr>
          <w:rFonts w:ascii="Times New Roman" w:hAnsi="Times New Roman" w:cs="Times New Roman"/>
          <w:bCs/>
          <w:sz w:val="24"/>
          <w:szCs w:val="24"/>
        </w:rPr>
        <w:t xml:space="preserve"> </w:t>
      </w:r>
      <w:r w:rsidRPr="00E8253D">
        <w:rPr>
          <w:rFonts w:ascii="Times New Roman" w:hAnsi="Times New Roman" w:cs="Times New Roman"/>
          <w:bCs/>
          <w:sz w:val="24"/>
          <w:szCs w:val="24"/>
        </w:rPr>
        <w:t xml:space="preserve">O prazo de vigência da contratação é de </w:t>
      </w:r>
      <w:r w:rsidRPr="00E8253D">
        <w:rPr>
          <w:rFonts w:ascii="Times New Roman" w:hAnsi="Times New Roman" w:cs="Times New Roman"/>
          <w:b/>
          <w:sz w:val="24"/>
          <w:szCs w:val="24"/>
        </w:rPr>
        <w:t>12 (doze) meses</w:t>
      </w:r>
      <w:r w:rsidRPr="00E8253D">
        <w:rPr>
          <w:rFonts w:ascii="Times New Roman" w:hAnsi="Times New Roman" w:cs="Times New Roman"/>
          <w:bCs/>
          <w:sz w:val="24"/>
          <w:szCs w:val="24"/>
        </w:rPr>
        <w:t>, contados da data de assinatura do contrato, prorrogável na forma da Lei n° 14.1</w:t>
      </w:r>
      <w:r w:rsidR="00C646A5">
        <w:rPr>
          <w:rFonts w:ascii="Times New Roman" w:hAnsi="Times New Roman" w:cs="Times New Roman"/>
          <w:bCs/>
          <w:sz w:val="24"/>
          <w:szCs w:val="24"/>
        </w:rPr>
        <w:t>3</w:t>
      </w:r>
      <w:r w:rsidRPr="00E8253D">
        <w:rPr>
          <w:rFonts w:ascii="Times New Roman" w:hAnsi="Times New Roman" w:cs="Times New Roman"/>
          <w:bCs/>
          <w:sz w:val="24"/>
          <w:szCs w:val="24"/>
        </w:rPr>
        <w:t>3/2021.</w:t>
      </w:r>
    </w:p>
    <w:p w14:paraId="1E64AD30" w14:textId="77777777" w:rsidR="009824F6" w:rsidRDefault="009824F6" w:rsidP="009824F6">
      <w:pPr>
        <w:jc w:val="both"/>
        <w:rPr>
          <w:rFonts w:ascii="Times New Roman" w:hAnsi="Times New Roman" w:cs="Times New Roman"/>
          <w:bCs/>
          <w:sz w:val="24"/>
          <w:szCs w:val="24"/>
        </w:rPr>
      </w:pPr>
      <w:r w:rsidRPr="00E8253D">
        <w:rPr>
          <w:rFonts w:ascii="Times New Roman" w:hAnsi="Times New Roman" w:cs="Times New Roman"/>
          <w:b/>
          <w:sz w:val="24"/>
          <w:szCs w:val="24"/>
        </w:rPr>
        <w:t>1.5</w:t>
      </w:r>
      <w:r>
        <w:rPr>
          <w:rFonts w:ascii="Times New Roman" w:hAnsi="Times New Roman" w:cs="Times New Roman"/>
          <w:bCs/>
          <w:sz w:val="24"/>
          <w:szCs w:val="24"/>
        </w:rPr>
        <w:t xml:space="preserve"> </w:t>
      </w:r>
      <w:r w:rsidRPr="00E8253D">
        <w:rPr>
          <w:rFonts w:ascii="Times New Roman" w:hAnsi="Times New Roman" w:cs="Times New Roman"/>
          <w:bCs/>
          <w:sz w:val="24"/>
          <w:szCs w:val="24"/>
        </w:rPr>
        <w:t>Fica estabelecida a possibilidade de prorrogação da vigência da Ata de Registro de Preços, nos termos do § 4º do art. 84 da Lei nº 14.133/2021, por igual período, desde que comprovado o interesse da Administração.</w:t>
      </w:r>
    </w:p>
    <w:p w14:paraId="00E842E6" w14:textId="1AD1E8CB" w:rsidR="009824F6" w:rsidRPr="00E8253D" w:rsidRDefault="009824F6" w:rsidP="009824F6">
      <w:pPr>
        <w:jc w:val="both"/>
        <w:rPr>
          <w:rFonts w:ascii="Times New Roman" w:hAnsi="Times New Roman" w:cs="Times New Roman"/>
          <w:iCs/>
          <w:sz w:val="24"/>
          <w:szCs w:val="24"/>
        </w:rPr>
      </w:pPr>
      <w:r w:rsidRPr="00E8253D">
        <w:rPr>
          <w:rFonts w:ascii="Times New Roman" w:hAnsi="Times New Roman" w:cs="Times New Roman"/>
          <w:b/>
          <w:sz w:val="24"/>
          <w:szCs w:val="24"/>
        </w:rPr>
        <w:t>1.6</w:t>
      </w:r>
      <w:r>
        <w:rPr>
          <w:rFonts w:ascii="Times New Roman" w:hAnsi="Times New Roman" w:cs="Times New Roman"/>
          <w:bCs/>
          <w:sz w:val="24"/>
          <w:szCs w:val="24"/>
        </w:rPr>
        <w:t xml:space="preserve"> </w:t>
      </w:r>
      <w:r w:rsidRPr="00E8253D">
        <w:rPr>
          <w:rFonts w:ascii="Times New Roman" w:hAnsi="Times New Roman" w:cs="Times New Roman"/>
          <w:bCs/>
          <w:sz w:val="24"/>
          <w:szCs w:val="24"/>
        </w:rPr>
        <w:t>Na hipótese de prorrogação da vigência da ata, admite-se, a renovação do quantitativo originalmente registrado, com vistas a atender às necessidades da Administração durante o Período prorrogado</w:t>
      </w:r>
      <w:r w:rsidRPr="00E8253D">
        <w:rPr>
          <w:rFonts w:ascii="Times New Roman" w:hAnsi="Times New Roman" w:cs="Times New Roman"/>
          <w:sz w:val="24"/>
          <w:szCs w:val="24"/>
          <w:lang w:eastAsia="pt-BR"/>
        </w:rPr>
        <w:t>.</w:t>
      </w:r>
    </w:p>
    <w:p w14:paraId="695B1751" w14:textId="77777777" w:rsidR="009824F6" w:rsidRDefault="009824F6" w:rsidP="009824F6">
      <w:pPr>
        <w:jc w:val="both"/>
        <w:rPr>
          <w:rFonts w:ascii="Times New Roman" w:hAnsi="Times New Roman" w:cs="Times New Roman"/>
          <w:sz w:val="24"/>
          <w:szCs w:val="24"/>
        </w:rPr>
      </w:pPr>
      <w:r>
        <w:rPr>
          <w:rStyle w:val="Forte"/>
          <w:rFonts w:ascii="Times New Roman" w:hAnsi="Times New Roman" w:cs="Times New Roman"/>
          <w:sz w:val="24"/>
          <w:szCs w:val="24"/>
        </w:rPr>
        <w:t xml:space="preserve">1.7 </w:t>
      </w:r>
      <w:r w:rsidRPr="00E8253D">
        <w:rPr>
          <w:rStyle w:val="Forte"/>
          <w:rFonts w:ascii="Times New Roman" w:hAnsi="Times New Roman" w:cs="Times New Roman"/>
          <w:sz w:val="24"/>
          <w:szCs w:val="24"/>
        </w:rPr>
        <w:t xml:space="preserve">Conforme Art. 23, § 5º, da Lei nº 14.133/2021: </w:t>
      </w:r>
      <w:r w:rsidRPr="00E8253D">
        <w:rPr>
          <w:rFonts w:ascii="Times New Roman" w:hAnsi="Times New Roman" w:cs="Times New Roman"/>
          <w:sz w:val="24"/>
          <w:szCs w:val="24"/>
        </w:rPr>
        <w:t xml:space="preserve">"O valor estimado da contratação deverá ser calculado com base em preços praticados no mercado, preferencialmente por meio de painéis de preços, de bancos de dados públicos ou de outras fontes confiáveis, e deverá constar nos autos do processo licitatório com os elementos que o compuseram." </w:t>
      </w:r>
    </w:p>
    <w:tbl>
      <w:tblPr>
        <w:tblStyle w:val="Tabelacomgrade"/>
        <w:tblpPr w:leftFromText="141" w:rightFromText="141" w:vertAnchor="text" w:horzAnchor="margin" w:tblpX="-39" w:tblpY="191"/>
        <w:tblW w:w="5000" w:type="pct"/>
        <w:tblLook w:val="04A0" w:firstRow="1" w:lastRow="0" w:firstColumn="1" w:lastColumn="0" w:noHBand="0" w:noVBand="1"/>
      </w:tblPr>
      <w:tblGrid>
        <w:gridCol w:w="10682"/>
      </w:tblGrid>
      <w:tr w:rsidR="009824F6" w:rsidRPr="006D371C" w14:paraId="22BAC096" w14:textId="77777777" w:rsidTr="000A6AF8">
        <w:trPr>
          <w:trHeight w:val="113"/>
        </w:trPr>
        <w:tc>
          <w:tcPr>
            <w:tcW w:w="5000" w:type="pct"/>
            <w:shd w:val="clear" w:color="auto" w:fill="B4C6E7" w:themeFill="accent1" w:themeFillTint="66"/>
          </w:tcPr>
          <w:p w14:paraId="53DEBB0D" w14:textId="77777777" w:rsidR="009824F6" w:rsidRPr="006D371C" w:rsidRDefault="009824F6" w:rsidP="000A6AF8">
            <w:pPr>
              <w:pStyle w:val="Ttulo1"/>
              <w:tabs>
                <w:tab w:val="left" w:pos="1280"/>
                <w:tab w:val="left" w:pos="1281"/>
              </w:tabs>
              <w:spacing w:before="0" w:line="360" w:lineRule="auto"/>
              <w:jc w:val="center"/>
              <w:rPr>
                <w:rFonts w:ascii="Times New Roman" w:hAnsi="Times New Roman" w:cs="Times New Roman"/>
                <w:b/>
                <w:spacing w:val="6"/>
                <w:sz w:val="24"/>
                <w:szCs w:val="24"/>
              </w:rPr>
            </w:pPr>
            <w:r w:rsidRPr="006D371C">
              <w:rPr>
                <w:rFonts w:ascii="Times New Roman" w:hAnsi="Times New Roman" w:cs="Times New Roman"/>
                <w:b/>
                <w:color w:val="auto"/>
                <w:spacing w:val="6"/>
                <w:sz w:val="24"/>
                <w:szCs w:val="24"/>
              </w:rPr>
              <w:t>I</w:t>
            </w:r>
            <w:r>
              <w:rPr>
                <w:rFonts w:ascii="Times New Roman" w:hAnsi="Times New Roman" w:cs="Times New Roman"/>
                <w:b/>
                <w:color w:val="auto"/>
                <w:spacing w:val="6"/>
                <w:sz w:val="24"/>
                <w:szCs w:val="24"/>
              </w:rPr>
              <w:t>I</w:t>
            </w:r>
            <w:r w:rsidRPr="006D371C">
              <w:rPr>
                <w:rFonts w:ascii="Times New Roman" w:hAnsi="Times New Roman" w:cs="Times New Roman"/>
                <w:b/>
                <w:color w:val="auto"/>
                <w:spacing w:val="6"/>
                <w:sz w:val="24"/>
                <w:szCs w:val="24"/>
              </w:rPr>
              <w:t xml:space="preserve"> –</w:t>
            </w:r>
            <w:r>
              <w:rPr>
                <w:rFonts w:ascii="Times New Roman" w:hAnsi="Times New Roman" w:cs="Times New Roman"/>
                <w:b/>
                <w:color w:val="auto"/>
                <w:spacing w:val="6"/>
                <w:sz w:val="24"/>
                <w:szCs w:val="24"/>
              </w:rPr>
              <w:t xml:space="preserve"> </w:t>
            </w:r>
            <w:r w:rsidRPr="00E41988">
              <w:rPr>
                <w:rFonts w:ascii="Times New Roman" w:hAnsi="Times New Roman" w:cs="Times New Roman"/>
                <w:b/>
                <w:color w:val="auto"/>
                <w:spacing w:val="6"/>
                <w:sz w:val="24"/>
                <w:szCs w:val="24"/>
              </w:rPr>
              <w:t xml:space="preserve">FUNDAMENTAÇÃO DA CONTRATAÇÃO – </w:t>
            </w:r>
            <w:r w:rsidRPr="00E41988">
              <w:rPr>
                <w:rFonts w:ascii="Times New Roman" w:hAnsi="Times New Roman" w:cs="Times New Roman"/>
                <w:b/>
                <w:i/>
                <w:color w:val="auto"/>
                <w:spacing w:val="6"/>
                <w:sz w:val="24"/>
                <w:szCs w:val="24"/>
              </w:rPr>
              <w:t xml:space="preserve">Lei Federal </w:t>
            </w:r>
            <w:r>
              <w:rPr>
                <w:rFonts w:ascii="Times New Roman" w:hAnsi="Times New Roman" w:cs="Times New Roman"/>
                <w:b/>
                <w:i/>
                <w:color w:val="auto"/>
                <w:spacing w:val="6"/>
                <w:sz w:val="24"/>
                <w:szCs w:val="24"/>
              </w:rPr>
              <w:t xml:space="preserve">n. </w:t>
            </w:r>
            <w:r w:rsidRPr="00E41988">
              <w:rPr>
                <w:rFonts w:ascii="Times New Roman" w:hAnsi="Times New Roman" w:cs="Times New Roman"/>
                <w:b/>
                <w:i/>
                <w:color w:val="auto"/>
                <w:spacing w:val="6"/>
                <w:sz w:val="24"/>
                <w:szCs w:val="24"/>
              </w:rPr>
              <w:t>14.133/21; art. 6; XXIII; b:</w:t>
            </w:r>
          </w:p>
        </w:tc>
      </w:tr>
    </w:tbl>
    <w:p w14:paraId="20432B90" w14:textId="77777777" w:rsidR="009824F6" w:rsidRDefault="009824F6" w:rsidP="00F13C33">
      <w:pPr>
        <w:autoSpaceDE w:val="0"/>
        <w:jc w:val="both"/>
        <w:rPr>
          <w:rFonts w:ascii="Times New Roman" w:hAnsi="Times New Roman" w:cs="Times New Roman"/>
          <w:b/>
          <w:bCs/>
          <w:sz w:val="24"/>
          <w:szCs w:val="24"/>
        </w:rPr>
      </w:pPr>
    </w:p>
    <w:p w14:paraId="1AA6FCF0" w14:textId="4BEB09EE" w:rsidR="00EE37AF" w:rsidRPr="0074044D" w:rsidRDefault="009824F6" w:rsidP="009824F6">
      <w:pPr>
        <w:autoSpaceDE w:val="0"/>
        <w:jc w:val="both"/>
        <w:rPr>
          <w:rFonts w:ascii="Times New Roman" w:hAnsi="Times New Roman" w:cs="Times New Roman"/>
          <w:sz w:val="24"/>
          <w:szCs w:val="24"/>
        </w:rPr>
      </w:pPr>
      <w:r w:rsidRPr="009824F6">
        <w:rPr>
          <w:rFonts w:ascii="Times New Roman" w:hAnsi="Times New Roman" w:cs="Times New Roman"/>
          <w:b/>
          <w:bCs/>
          <w:sz w:val="24"/>
          <w:szCs w:val="24"/>
        </w:rPr>
        <w:t>2.1</w:t>
      </w:r>
      <w:r>
        <w:rPr>
          <w:rFonts w:ascii="Times New Roman" w:hAnsi="Times New Roman" w:cs="Times New Roman"/>
          <w:sz w:val="24"/>
          <w:szCs w:val="24"/>
        </w:rPr>
        <w:t xml:space="preserve"> </w:t>
      </w:r>
      <w:r w:rsidR="000E720A" w:rsidRPr="0074044D">
        <w:rPr>
          <w:rFonts w:ascii="Times New Roman" w:hAnsi="Times New Roman" w:cs="Times New Roman"/>
          <w:sz w:val="24"/>
          <w:szCs w:val="24"/>
        </w:rPr>
        <w:t>A Justificativa e objetivo da contratação encontra-se pormenorizada em Tópico específico dos Estudos Técnicos Preliminares, apêndice deste Termo de Referência.</w:t>
      </w:r>
    </w:p>
    <w:p w14:paraId="12444415" w14:textId="77777777" w:rsidR="00284B74" w:rsidRPr="00284B74" w:rsidRDefault="00284B74" w:rsidP="00FA454A">
      <w:pPr>
        <w:pStyle w:val="PargrafodaLista"/>
        <w:keepNext/>
        <w:keepLines/>
        <w:numPr>
          <w:ilvl w:val="0"/>
          <w:numId w:val="1"/>
        </w:numPr>
        <w:ind w:left="709" w:hanging="709"/>
        <w:contextualSpacing w:val="0"/>
        <w:jc w:val="both"/>
        <w:rPr>
          <w:rFonts w:ascii="Times New Roman" w:eastAsiaTheme="majorEastAsia" w:hAnsi="Times New Roman" w:cs="Times New Roman"/>
          <w:b/>
          <w:bCs/>
          <w:vanish/>
          <w:sz w:val="24"/>
          <w:szCs w:val="24"/>
          <w:lang w:eastAsia="pt-BR"/>
        </w:rPr>
      </w:pPr>
    </w:p>
    <w:tbl>
      <w:tblPr>
        <w:tblStyle w:val="Tabelacomgrade"/>
        <w:tblpPr w:leftFromText="141" w:rightFromText="141" w:vertAnchor="text" w:horzAnchor="margin" w:tblpX="-39" w:tblpY="191"/>
        <w:tblW w:w="5000" w:type="pct"/>
        <w:tblLook w:val="04A0" w:firstRow="1" w:lastRow="0" w:firstColumn="1" w:lastColumn="0" w:noHBand="0" w:noVBand="1"/>
      </w:tblPr>
      <w:tblGrid>
        <w:gridCol w:w="10682"/>
      </w:tblGrid>
      <w:tr w:rsidR="009824F6" w:rsidRPr="000F685E" w14:paraId="562D55D3" w14:textId="77777777" w:rsidTr="000A6AF8">
        <w:trPr>
          <w:trHeight w:val="113"/>
        </w:trPr>
        <w:tc>
          <w:tcPr>
            <w:tcW w:w="5000" w:type="pct"/>
            <w:shd w:val="clear" w:color="auto" w:fill="B4C6E7" w:themeFill="accent1" w:themeFillTint="66"/>
          </w:tcPr>
          <w:p w14:paraId="3F69BABA" w14:textId="77777777" w:rsidR="009824F6" w:rsidRPr="000F685E" w:rsidRDefault="009824F6" w:rsidP="000A6AF8">
            <w:pPr>
              <w:jc w:val="both"/>
              <w:rPr>
                <w:rFonts w:ascii="Times New Roman" w:hAnsi="Times New Roman" w:cs="Times New Roman"/>
                <w:b/>
                <w:spacing w:val="6"/>
                <w:sz w:val="24"/>
                <w:szCs w:val="24"/>
              </w:rPr>
            </w:pPr>
            <w:r w:rsidRPr="000F685E">
              <w:rPr>
                <w:rFonts w:ascii="Times New Roman" w:hAnsi="Times New Roman" w:cs="Times New Roman"/>
                <w:b/>
                <w:spacing w:val="6"/>
                <w:sz w:val="24"/>
                <w:szCs w:val="24"/>
              </w:rPr>
              <w:t xml:space="preserve">III – DESCRIÇÃO DA SOLUÇÃO COMO UM TODO – </w:t>
            </w:r>
            <w:r w:rsidRPr="000F685E">
              <w:rPr>
                <w:rFonts w:ascii="Times New Roman" w:hAnsi="Times New Roman" w:cs="Times New Roman"/>
                <w:b/>
                <w:i/>
                <w:spacing w:val="6"/>
                <w:sz w:val="24"/>
                <w:szCs w:val="24"/>
              </w:rPr>
              <w:t>Lei Federal 14.133/21; art. 6; XXIII; c:</w:t>
            </w:r>
          </w:p>
        </w:tc>
      </w:tr>
    </w:tbl>
    <w:p w14:paraId="6FB0787C" w14:textId="77777777" w:rsidR="00EE37AF" w:rsidRPr="009824F6" w:rsidRDefault="00EE37AF" w:rsidP="009824F6">
      <w:pPr>
        <w:keepNext/>
        <w:keepLines/>
        <w:jc w:val="both"/>
        <w:rPr>
          <w:rFonts w:ascii="Times New Roman" w:hAnsi="Times New Roman"/>
          <w:sz w:val="24"/>
          <w:lang w:eastAsia="pt-BR"/>
        </w:rPr>
      </w:pPr>
    </w:p>
    <w:tbl>
      <w:tblPr>
        <w:tblStyle w:val="Tabelacomgrade"/>
        <w:tblpPr w:leftFromText="141" w:rightFromText="141" w:vertAnchor="text" w:horzAnchor="margin" w:tblpY="1231"/>
        <w:tblW w:w="5000" w:type="pct"/>
        <w:tblLook w:val="04A0" w:firstRow="1" w:lastRow="0" w:firstColumn="1" w:lastColumn="0" w:noHBand="0" w:noVBand="1"/>
      </w:tblPr>
      <w:tblGrid>
        <w:gridCol w:w="10682"/>
      </w:tblGrid>
      <w:tr w:rsidR="009824F6" w:rsidRPr="006D371C" w14:paraId="3EC5BF2A" w14:textId="77777777" w:rsidTr="009824F6">
        <w:trPr>
          <w:trHeight w:val="113"/>
        </w:trPr>
        <w:tc>
          <w:tcPr>
            <w:tcW w:w="5000" w:type="pct"/>
            <w:shd w:val="clear" w:color="auto" w:fill="B4C6E7" w:themeFill="accent1" w:themeFillTint="66"/>
          </w:tcPr>
          <w:p w14:paraId="5B329688" w14:textId="77777777" w:rsidR="009824F6" w:rsidRPr="00E41988" w:rsidRDefault="009824F6" w:rsidP="009824F6">
            <w:pPr>
              <w:pStyle w:val="Ttulo1"/>
              <w:tabs>
                <w:tab w:val="left" w:pos="1280"/>
                <w:tab w:val="left" w:pos="1281"/>
              </w:tabs>
              <w:spacing w:before="0" w:line="360" w:lineRule="auto"/>
              <w:jc w:val="center"/>
              <w:rPr>
                <w:rFonts w:ascii="Times New Roman" w:hAnsi="Times New Roman" w:cs="Times New Roman"/>
                <w:b/>
                <w:spacing w:val="6"/>
                <w:sz w:val="24"/>
                <w:szCs w:val="24"/>
              </w:rPr>
            </w:pPr>
            <w:r>
              <w:rPr>
                <w:rFonts w:ascii="Times New Roman" w:hAnsi="Times New Roman" w:cs="Times New Roman"/>
                <w:b/>
                <w:color w:val="auto"/>
                <w:spacing w:val="6"/>
                <w:sz w:val="24"/>
                <w:szCs w:val="24"/>
              </w:rPr>
              <w:t>IV</w:t>
            </w:r>
            <w:r w:rsidRPr="00E41988">
              <w:rPr>
                <w:rFonts w:ascii="Times New Roman" w:hAnsi="Times New Roman" w:cs="Times New Roman"/>
                <w:b/>
                <w:color w:val="auto"/>
                <w:spacing w:val="6"/>
                <w:sz w:val="24"/>
                <w:szCs w:val="24"/>
              </w:rPr>
              <w:t xml:space="preserve"> –</w:t>
            </w:r>
            <w:r>
              <w:rPr>
                <w:rFonts w:ascii="Times New Roman" w:hAnsi="Times New Roman" w:cs="Times New Roman"/>
                <w:b/>
                <w:color w:val="auto"/>
                <w:spacing w:val="6"/>
                <w:sz w:val="24"/>
                <w:szCs w:val="24"/>
              </w:rPr>
              <w:t xml:space="preserve"> REQUISITOS DA CONTRATAÇÃO </w:t>
            </w:r>
            <w:r w:rsidRPr="00E41988">
              <w:rPr>
                <w:rFonts w:ascii="Times New Roman" w:hAnsi="Times New Roman" w:cs="Times New Roman"/>
                <w:b/>
                <w:color w:val="auto"/>
                <w:spacing w:val="6"/>
                <w:sz w:val="24"/>
                <w:szCs w:val="24"/>
              </w:rPr>
              <w:t xml:space="preserve">– </w:t>
            </w:r>
            <w:r w:rsidRPr="00E41988">
              <w:rPr>
                <w:rFonts w:ascii="Times New Roman" w:hAnsi="Times New Roman" w:cs="Times New Roman"/>
                <w:b/>
                <w:i/>
                <w:color w:val="auto"/>
                <w:spacing w:val="6"/>
                <w:sz w:val="24"/>
                <w:szCs w:val="24"/>
              </w:rPr>
              <w:t>Lei Federal 14.133/21</w:t>
            </w:r>
            <w:r>
              <w:rPr>
                <w:rFonts w:ascii="Times New Roman" w:hAnsi="Times New Roman" w:cs="Times New Roman"/>
                <w:b/>
                <w:i/>
                <w:color w:val="auto"/>
                <w:spacing w:val="6"/>
                <w:sz w:val="24"/>
                <w:szCs w:val="24"/>
              </w:rPr>
              <w:t>;</w:t>
            </w:r>
            <w:r w:rsidRPr="00E41988">
              <w:rPr>
                <w:rFonts w:ascii="Times New Roman" w:hAnsi="Times New Roman" w:cs="Times New Roman"/>
                <w:b/>
                <w:i/>
                <w:color w:val="auto"/>
                <w:spacing w:val="6"/>
                <w:sz w:val="24"/>
                <w:szCs w:val="24"/>
              </w:rPr>
              <w:t xml:space="preserve"> art. 6</w:t>
            </w:r>
            <w:r>
              <w:rPr>
                <w:rFonts w:ascii="Times New Roman" w:hAnsi="Times New Roman" w:cs="Times New Roman"/>
                <w:b/>
                <w:i/>
                <w:color w:val="auto"/>
                <w:spacing w:val="6"/>
                <w:sz w:val="24"/>
                <w:szCs w:val="24"/>
              </w:rPr>
              <w:t>;</w:t>
            </w:r>
            <w:r w:rsidRPr="00E41988">
              <w:rPr>
                <w:rFonts w:ascii="Times New Roman" w:hAnsi="Times New Roman" w:cs="Times New Roman"/>
                <w:b/>
                <w:i/>
                <w:color w:val="auto"/>
                <w:spacing w:val="6"/>
                <w:sz w:val="24"/>
                <w:szCs w:val="24"/>
              </w:rPr>
              <w:t xml:space="preserve"> XXIII</w:t>
            </w:r>
            <w:r>
              <w:rPr>
                <w:rFonts w:ascii="Times New Roman" w:hAnsi="Times New Roman" w:cs="Times New Roman"/>
                <w:b/>
                <w:i/>
                <w:color w:val="auto"/>
                <w:spacing w:val="6"/>
                <w:sz w:val="24"/>
                <w:szCs w:val="24"/>
              </w:rPr>
              <w:t>;</w:t>
            </w:r>
            <w:r w:rsidRPr="00E41988">
              <w:rPr>
                <w:rFonts w:ascii="Times New Roman" w:hAnsi="Times New Roman" w:cs="Times New Roman"/>
                <w:b/>
                <w:i/>
                <w:color w:val="auto"/>
                <w:spacing w:val="6"/>
                <w:sz w:val="24"/>
                <w:szCs w:val="24"/>
              </w:rPr>
              <w:t xml:space="preserve"> </w:t>
            </w:r>
            <w:r>
              <w:rPr>
                <w:rFonts w:ascii="Times New Roman" w:hAnsi="Times New Roman" w:cs="Times New Roman"/>
                <w:b/>
                <w:i/>
                <w:color w:val="auto"/>
                <w:spacing w:val="6"/>
                <w:sz w:val="24"/>
                <w:szCs w:val="24"/>
              </w:rPr>
              <w:t>d</w:t>
            </w:r>
            <w:r w:rsidRPr="00E41988">
              <w:rPr>
                <w:rFonts w:ascii="Times New Roman" w:hAnsi="Times New Roman" w:cs="Times New Roman"/>
                <w:b/>
                <w:i/>
                <w:color w:val="auto"/>
                <w:spacing w:val="6"/>
                <w:sz w:val="24"/>
                <w:szCs w:val="24"/>
              </w:rPr>
              <w:t>:</w:t>
            </w:r>
          </w:p>
        </w:tc>
      </w:tr>
    </w:tbl>
    <w:p w14:paraId="743570D9" w14:textId="41373004" w:rsidR="009824F6" w:rsidRDefault="009824F6" w:rsidP="00F13C33">
      <w:pPr>
        <w:jc w:val="both"/>
        <w:rPr>
          <w:rFonts w:ascii="Times New Roman" w:hAnsi="Times New Roman" w:cs="Times New Roman"/>
          <w:sz w:val="24"/>
          <w:szCs w:val="24"/>
        </w:rPr>
      </w:pPr>
      <w:r w:rsidRPr="009824F6">
        <w:rPr>
          <w:rFonts w:ascii="Times New Roman" w:hAnsi="Times New Roman" w:cs="Times New Roman"/>
          <w:b/>
          <w:bCs/>
          <w:sz w:val="24"/>
          <w:szCs w:val="24"/>
        </w:rPr>
        <w:t>3.1</w:t>
      </w:r>
      <w:r>
        <w:rPr>
          <w:rFonts w:ascii="Times New Roman" w:hAnsi="Times New Roman" w:cs="Times New Roman"/>
          <w:sz w:val="24"/>
          <w:szCs w:val="24"/>
        </w:rPr>
        <w:t xml:space="preserve"> </w:t>
      </w:r>
      <w:r w:rsidR="000E720A" w:rsidRPr="0074044D">
        <w:rPr>
          <w:rFonts w:ascii="Times New Roman" w:hAnsi="Times New Roman" w:cs="Times New Roman"/>
          <w:sz w:val="24"/>
          <w:szCs w:val="24"/>
        </w:rPr>
        <w:t>A descrição da solução como um todo, encontra-se pormenorizada em Tópico específico dos Estudos Técnicos Preliminares, apêndice deste Termo de Referência.</w:t>
      </w:r>
    </w:p>
    <w:p w14:paraId="73682E84" w14:textId="77777777" w:rsidR="009824F6" w:rsidRDefault="009824F6" w:rsidP="009824F6">
      <w:pPr>
        <w:jc w:val="both"/>
        <w:rPr>
          <w:rFonts w:ascii="Times New Roman" w:hAnsi="Times New Roman" w:cs="Times New Roman"/>
          <w:sz w:val="24"/>
          <w:szCs w:val="24"/>
        </w:rPr>
      </w:pPr>
    </w:p>
    <w:p w14:paraId="12F8C894" w14:textId="0B7B5A2A" w:rsidR="00483C32" w:rsidRPr="00483C32" w:rsidRDefault="00483C32" w:rsidP="00483C32">
      <w:pPr>
        <w:jc w:val="both"/>
        <w:rPr>
          <w:rFonts w:ascii="Times New Roman" w:hAnsi="Times New Roman" w:cs="Times New Roman"/>
          <w:sz w:val="24"/>
          <w:szCs w:val="24"/>
        </w:rPr>
      </w:pPr>
      <w:r w:rsidRPr="00483C32">
        <w:rPr>
          <w:rFonts w:ascii="Times New Roman" w:hAnsi="Times New Roman" w:cs="Times New Roman"/>
          <w:b/>
          <w:bCs/>
          <w:sz w:val="24"/>
          <w:szCs w:val="24"/>
        </w:rPr>
        <w:t>4.1</w:t>
      </w:r>
      <w:r w:rsidRPr="00483C32">
        <w:rPr>
          <w:rFonts w:ascii="Times New Roman" w:hAnsi="Times New Roman" w:cs="Times New Roman"/>
          <w:sz w:val="24"/>
          <w:szCs w:val="24"/>
        </w:rPr>
        <w:t xml:space="preserve"> A presente contratação tem por objeto o </w:t>
      </w:r>
      <w:r w:rsidRPr="00483C32">
        <w:rPr>
          <w:rFonts w:ascii="Times New Roman" w:hAnsi="Times New Roman" w:cs="Times New Roman"/>
          <w:b/>
          <w:bCs/>
          <w:sz w:val="24"/>
          <w:szCs w:val="24"/>
        </w:rPr>
        <w:t>Registro de Preços</w:t>
      </w:r>
      <w:r w:rsidRPr="00483C32">
        <w:rPr>
          <w:rFonts w:ascii="Times New Roman" w:hAnsi="Times New Roman" w:cs="Times New Roman"/>
          <w:sz w:val="24"/>
          <w:szCs w:val="24"/>
        </w:rPr>
        <w:t xml:space="preserve"> para futura e eventual aquisição de camisas com proteção UV, camisetas confeccionadas em tecido dry fit e squeezes personalizados, destinados ao atendimento das demandas da Secretaria Municipal de Saúde de Deodápolis/MS, visando atender os </w:t>
      </w:r>
      <w:r w:rsidRPr="00483C32">
        <w:rPr>
          <w:rFonts w:ascii="Times New Roman" w:hAnsi="Times New Roman" w:cs="Times New Roman"/>
          <w:sz w:val="24"/>
          <w:szCs w:val="24"/>
        </w:rPr>
        <w:lastRenderedPageBreak/>
        <w:t>Agentes Comunitários de Saúde (ACS), Agentes de Combate às Endemias (ACE) e os participantes das atividades desenvolvidas pela Academia da Saúde.</w:t>
      </w:r>
    </w:p>
    <w:p w14:paraId="6D33930E" w14:textId="77777777" w:rsidR="00483C32" w:rsidRPr="00483C32" w:rsidRDefault="00483C32" w:rsidP="00483C32">
      <w:pPr>
        <w:jc w:val="both"/>
        <w:rPr>
          <w:rFonts w:ascii="Times New Roman" w:hAnsi="Times New Roman" w:cs="Times New Roman"/>
          <w:sz w:val="24"/>
          <w:szCs w:val="24"/>
        </w:rPr>
      </w:pPr>
      <w:r w:rsidRPr="00483C32">
        <w:rPr>
          <w:rFonts w:ascii="Times New Roman" w:hAnsi="Times New Roman" w:cs="Times New Roman"/>
          <w:sz w:val="24"/>
          <w:szCs w:val="24"/>
        </w:rPr>
        <w:t>4.2 As camisas com proteção UV deverão atender integralmente às especificações técnicas previstas no Termo de Referência, sendo confeccionadas em tecido tecnológico de alta performance, com Fator de Proteção Ultravioleta (FPU) 50+ ou superior, garantindo proteção contra os raios UVA e UVB, conforto térmico, respirabilidade e secagem rápida.</w:t>
      </w:r>
    </w:p>
    <w:p w14:paraId="6E9D7040" w14:textId="77777777" w:rsidR="00483C32" w:rsidRPr="00483C32" w:rsidRDefault="00483C32" w:rsidP="00483C32">
      <w:pPr>
        <w:jc w:val="both"/>
        <w:rPr>
          <w:rFonts w:ascii="Times New Roman" w:hAnsi="Times New Roman" w:cs="Times New Roman"/>
          <w:sz w:val="24"/>
          <w:szCs w:val="24"/>
        </w:rPr>
      </w:pPr>
      <w:r w:rsidRPr="00483C32">
        <w:rPr>
          <w:rFonts w:ascii="Times New Roman" w:hAnsi="Times New Roman" w:cs="Times New Roman"/>
          <w:sz w:val="24"/>
          <w:szCs w:val="24"/>
        </w:rPr>
        <w:t>4.3 As camisetas em tecido dry fit deverão ser confeccionadas em material apropriado para atividades físicas, proporcionando conforto, absorção e evaporação do suor, resistência ao desgaste e durabilidade, observando as especificações técnicas constantes no Termo de Referência.</w:t>
      </w:r>
    </w:p>
    <w:p w14:paraId="28E8444F" w14:textId="77777777" w:rsidR="00483C32" w:rsidRPr="00483C32" w:rsidRDefault="00483C32" w:rsidP="00483C32">
      <w:pPr>
        <w:jc w:val="both"/>
        <w:rPr>
          <w:rFonts w:ascii="Times New Roman" w:hAnsi="Times New Roman" w:cs="Times New Roman"/>
          <w:sz w:val="24"/>
          <w:szCs w:val="24"/>
        </w:rPr>
      </w:pPr>
      <w:r w:rsidRPr="00483C32">
        <w:rPr>
          <w:rFonts w:ascii="Times New Roman" w:hAnsi="Times New Roman" w:cs="Times New Roman"/>
          <w:sz w:val="24"/>
          <w:szCs w:val="24"/>
        </w:rPr>
        <w:t>4.4 Os squeezes personalizados deverão possuir capacidade mínima de 500 ml, ser confeccionados em material resistente e adequado para contato com alimentos e bebidas, contendo tampa rosqueável e sistema de vedação eficiente, observando as especificações estabelecidas pela Administração.</w:t>
      </w:r>
    </w:p>
    <w:p w14:paraId="71914451" w14:textId="77777777" w:rsidR="00483C32" w:rsidRPr="00483C32" w:rsidRDefault="00483C32" w:rsidP="00483C32">
      <w:pPr>
        <w:jc w:val="both"/>
        <w:rPr>
          <w:rFonts w:ascii="Times New Roman" w:hAnsi="Times New Roman" w:cs="Times New Roman"/>
          <w:sz w:val="24"/>
          <w:szCs w:val="24"/>
        </w:rPr>
      </w:pPr>
      <w:r w:rsidRPr="00483C32">
        <w:rPr>
          <w:rFonts w:ascii="Times New Roman" w:hAnsi="Times New Roman" w:cs="Times New Roman"/>
          <w:sz w:val="24"/>
          <w:szCs w:val="24"/>
        </w:rPr>
        <w:t>4.5 Todos os produtos deverão ser fornecidos com personalização institucional, conforme modelos e artes disponibilizados pela Secretaria Municipal de Saúde, contemplando logomarcas, brasão municipal, identificação dos programas e demais elementos gráficos definidos pela Administração.</w:t>
      </w:r>
    </w:p>
    <w:p w14:paraId="6CF6CB6A" w14:textId="77777777" w:rsidR="00483C32" w:rsidRPr="00483C32" w:rsidRDefault="00483C32" w:rsidP="00483C32">
      <w:pPr>
        <w:jc w:val="both"/>
        <w:rPr>
          <w:rFonts w:ascii="Times New Roman" w:hAnsi="Times New Roman" w:cs="Times New Roman"/>
          <w:sz w:val="24"/>
          <w:szCs w:val="24"/>
        </w:rPr>
      </w:pPr>
      <w:r w:rsidRPr="00483C32">
        <w:rPr>
          <w:rFonts w:ascii="Times New Roman" w:hAnsi="Times New Roman" w:cs="Times New Roman"/>
          <w:sz w:val="24"/>
          <w:szCs w:val="24"/>
        </w:rPr>
        <w:t>4.6 As peças de vestuário deverão ser disponibilizadas em tamanhos variados, abrangendo no mínimo a grade do PP ao XGG, de modo a atender adequadamente os usuários e servidores contemplados pela contratação.</w:t>
      </w:r>
    </w:p>
    <w:p w14:paraId="52E6823D" w14:textId="77777777" w:rsidR="00483C32" w:rsidRPr="00483C32" w:rsidRDefault="00483C32" w:rsidP="00483C32">
      <w:pPr>
        <w:jc w:val="both"/>
        <w:rPr>
          <w:rFonts w:ascii="Times New Roman" w:hAnsi="Times New Roman" w:cs="Times New Roman"/>
          <w:sz w:val="24"/>
          <w:szCs w:val="24"/>
        </w:rPr>
      </w:pPr>
      <w:r w:rsidRPr="00483C32">
        <w:rPr>
          <w:rFonts w:ascii="Times New Roman" w:hAnsi="Times New Roman" w:cs="Times New Roman"/>
          <w:sz w:val="24"/>
          <w:szCs w:val="24"/>
        </w:rPr>
        <w:t>4.7 A contratada deverá comprovar capacidade técnica e operacional para o fornecimento dos itens, observando os padrões de qualidade exigidos, bem como a capacidade de execução das personalizações solicitadas pela Administração.</w:t>
      </w:r>
    </w:p>
    <w:p w14:paraId="701F4B2E" w14:textId="77777777" w:rsidR="00483C32" w:rsidRPr="00483C32" w:rsidRDefault="00483C32" w:rsidP="00483C32">
      <w:pPr>
        <w:jc w:val="both"/>
        <w:rPr>
          <w:rFonts w:ascii="Times New Roman" w:hAnsi="Times New Roman" w:cs="Times New Roman"/>
          <w:sz w:val="24"/>
          <w:szCs w:val="24"/>
        </w:rPr>
      </w:pPr>
      <w:r w:rsidRPr="00483C32">
        <w:rPr>
          <w:rFonts w:ascii="Times New Roman" w:hAnsi="Times New Roman" w:cs="Times New Roman"/>
          <w:sz w:val="24"/>
          <w:szCs w:val="24"/>
        </w:rPr>
        <w:t>4.8 O fornecimento ocorrerá de forma parcelada, conforme necessidade da Secretaria Municipal de Saúde, mediante emissão de Autorização de Fornecimento, devendo os itens ser entregues no prazo máximo estabelecido no Termo de Referência.</w:t>
      </w:r>
    </w:p>
    <w:p w14:paraId="7B940890" w14:textId="77777777" w:rsidR="00483C32" w:rsidRPr="00483C32" w:rsidRDefault="00483C32" w:rsidP="00483C32">
      <w:pPr>
        <w:jc w:val="both"/>
        <w:rPr>
          <w:rFonts w:ascii="Times New Roman" w:hAnsi="Times New Roman" w:cs="Times New Roman"/>
          <w:sz w:val="24"/>
          <w:szCs w:val="24"/>
        </w:rPr>
      </w:pPr>
      <w:r w:rsidRPr="00483C32">
        <w:rPr>
          <w:rFonts w:ascii="Times New Roman" w:hAnsi="Times New Roman" w:cs="Times New Roman"/>
          <w:sz w:val="24"/>
          <w:szCs w:val="24"/>
        </w:rPr>
        <w:t>4.9 A contratada será responsável pelo transporte, carregamento, descarregamento e entrega dos produtos no local indicado pela Administração, garantindo a integridade dos materiais até o recebimento definitivo.</w:t>
      </w:r>
    </w:p>
    <w:p w14:paraId="79196908" w14:textId="77777777" w:rsidR="00483C32" w:rsidRPr="00483C32" w:rsidRDefault="00483C32" w:rsidP="00483C32">
      <w:pPr>
        <w:jc w:val="both"/>
        <w:rPr>
          <w:rFonts w:ascii="Times New Roman" w:hAnsi="Times New Roman" w:cs="Times New Roman"/>
          <w:sz w:val="24"/>
          <w:szCs w:val="24"/>
        </w:rPr>
      </w:pPr>
      <w:r w:rsidRPr="00483C32">
        <w:rPr>
          <w:rFonts w:ascii="Times New Roman" w:hAnsi="Times New Roman" w:cs="Times New Roman"/>
          <w:sz w:val="24"/>
          <w:szCs w:val="24"/>
        </w:rPr>
        <w:t>4.10 Os produtos fornecidos deverão possuir garantia contra defeitos de fabricação, falhas de personalização, vícios de qualidade ou quaisquer inconformidades com as especificações contratadas, obrigando-se a contratada à substituição dos itens rejeitados pela fiscalização.</w:t>
      </w:r>
    </w:p>
    <w:p w14:paraId="5EDF4753" w14:textId="77777777" w:rsidR="00483C32" w:rsidRPr="00483C32" w:rsidRDefault="00483C32" w:rsidP="00483C32">
      <w:pPr>
        <w:jc w:val="both"/>
        <w:rPr>
          <w:rFonts w:ascii="Times New Roman" w:hAnsi="Times New Roman" w:cs="Times New Roman"/>
          <w:sz w:val="24"/>
          <w:szCs w:val="24"/>
        </w:rPr>
      </w:pPr>
      <w:r w:rsidRPr="00483C32">
        <w:rPr>
          <w:rFonts w:ascii="Times New Roman" w:hAnsi="Times New Roman" w:cs="Times New Roman"/>
          <w:sz w:val="24"/>
          <w:szCs w:val="24"/>
        </w:rPr>
        <w:t>4.11 A contratada deverá manter durante toda a execução contratual sua regularidade fiscal, trabalhista e jurídica, bem como cumprir as normas de segurança, qualidade e demais exigências legais aplicáveis ao objeto.</w:t>
      </w:r>
    </w:p>
    <w:p w14:paraId="36C018E3" w14:textId="2F2109E9" w:rsidR="00483C32" w:rsidRPr="00483C32" w:rsidRDefault="00483C32" w:rsidP="00483C32">
      <w:pPr>
        <w:jc w:val="both"/>
        <w:rPr>
          <w:rFonts w:ascii="Times New Roman" w:hAnsi="Times New Roman" w:cs="Times New Roman"/>
          <w:sz w:val="24"/>
          <w:szCs w:val="24"/>
        </w:rPr>
      </w:pPr>
      <w:r w:rsidRPr="00483C32">
        <w:rPr>
          <w:rFonts w:ascii="Times New Roman" w:hAnsi="Times New Roman" w:cs="Times New Roman"/>
          <w:sz w:val="24"/>
          <w:szCs w:val="24"/>
        </w:rPr>
        <w:t xml:space="preserve">4.12 A contratação será realizada mediante </w:t>
      </w:r>
      <w:r w:rsidRPr="00A45940">
        <w:rPr>
          <w:rFonts w:ascii="Times New Roman" w:hAnsi="Times New Roman" w:cs="Times New Roman"/>
          <w:b/>
          <w:bCs/>
          <w:sz w:val="24"/>
          <w:szCs w:val="24"/>
        </w:rPr>
        <w:t xml:space="preserve">Pregão </w:t>
      </w:r>
      <w:r w:rsidR="00A45940" w:rsidRPr="00A45940">
        <w:rPr>
          <w:rFonts w:ascii="Times New Roman" w:hAnsi="Times New Roman" w:cs="Times New Roman"/>
          <w:b/>
          <w:bCs/>
          <w:sz w:val="24"/>
          <w:szCs w:val="24"/>
        </w:rPr>
        <w:t>Presencial</w:t>
      </w:r>
      <w:r w:rsidRPr="00483C32">
        <w:rPr>
          <w:rFonts w:ascii="Times New Roman" w:hAnsi="Times New Roman" w:cs="Times New Roman"/>
          <w:sz w:val="24"/>
          <w:szCs w:val="24"/>
        </w:rPr>
        <w:t>, pelo Sistema de Registro de Preços, adotando-se o critério de julgamento de menor preço por item, nos termos da Lei Federal nº 14.133/2021.</w:t>
      </w:r>
    </w:p>
    <w:tbl>
      <w:tblPr>
        <w:tblStyle w:val="Tabelacomgrade"/>
        <w:tblpPr w:leftFromText="141" w:rightFromText="141" w:vertAnchor="text" w:horzAnchor="margin" w:tblpX="-39" w:tblpY="191"/>
        <w:tblW w:w="5000" w:type="pct"/>
        <w:tblLook w:val="04A0" w:firstRow="1" w:lastRow="0" w:firstColumn="1" w:lastColumn="0" w:noHBand="0" w:noVBand="1"/>
      </w:tblPr>
      <w:tblGrid>
        <w:gridCol w:w="10682"/>
      </w:tblGrid>
      <w:tr w:rsidR="00F34FE4" w:rsidRPr="006D371C" w14:paraId="64CC3D09" w14:textId="77777777" w:rsidTr="000A6AF8">
        <w:trPr>
          <w:trHeight w:val="113"/>
        </w:trPr>
        <w:tc>
          <w:tcPr>
            <w:tcW w:w="5000" w:type="pct"/>
            <w:shd w:val="clear" w:color="auto" w:fill="B4C6E7" w:themeFill="accent1" w:themeFillTint="66"/>
          </w:tcPr>
          <w:p w14:paraId="5FC006A8" w14:textId="77777777" w:rsidR="00F34FE4" w:rsidRPr="00E41988" w:rsidRDefault="00F34FE4" w:rsidP="000A6AF8">
            <w:pPr>
              <w:pStyle w:val="Ttulo1"/>
              <w:tabs>
                <w:tab w:val="left" w:pos="1280"/>
                <w:tab w:val="left" w:pos="1281"/>
              </w:tabs>
              <w:spacing w:before="0" w:line="360" w:lineRule="auto"/>
              <w:jc w:val="center"/>
              <w:rPr>
                <w:rFonts w:ascii="Times New Roman" w:hAnsi="Times New Roman" w:cs="Times New Roman"/>
                <w:b/>
                <w:spacing w:val="6"/>
                <w:sz w:val="24"/>
                <w:szCs w:val="24"/>
              </w:rPr>
            </w:pPr>
            <w:r>
              <w:rPr>
                <w:rFonts w:ascii="Times New Roman" w:hAnsi="Times New Roman" w:cs="Times New Roman"/>
                <w:b/>
                <w:color w:val="auto"/>
                <w:spacing w:val="6"/>
                <w:sz w:val="24"/>
                <w:szCs w:val="24"/>
              </w:rPr>
              <w:lastRenderedPageBreak/>
              <w:t>V</w:t>
            </w:r>
            <w:r w:rsidRPr="00E41988">
              <w:rPr>
                <w:rFonts w:ascii="Times New Roman" w:hAnsi="Times New Roman" w:cs="Times New Roman"/>
                <w:b/>
                <w:color w:val="auto"/>
                <w:spacing w:val="6"/>
                <w:sz w:val="24"/>
                <w:szCs w:val="24"/>
              </w:rPr>
              <w:t xml:space="preserve"> – </w:t>
            </w:r>
            <w:r>
              <w:rPr>
                <w:rFonts w:ascii="Times New Roman" w:hAnsi="Times New Roman" w:cs="Times New Roman"/>
                <w:b/>
                <w:color w:val="auto"/>
                <w:spacing w:val="6"/>
                <w:sz w:val="24"/>
                <w:szCs w:val="24"/>
              </w:rPr>
              <w:t xml:space="preserve">MODELO DE EXECUÇÃO DO OBJETO </w:t>
            </w:r>
            <w:r w:rsidRPr="00E41988">
              <w:rPr>
                <w:rFonts w:ascii="Times New Roman" w:hAnsi="Times New Roman" w:cs="Times New Roman"/>
                <w:b/>
                <w:color w:val="auto"/>
                <w:spacing w:val="6"/>
                <w:sz w:val="24"/>
                <w:szCs w:val="24"/>
              </w:rPr>
              <w:t xml:space="preserve">– </w:t>
            </w:r>
            <w:r w:rsidRPr="00E41988">
              <w:rPr>
                <w:rFonts w:ascii="Times New Roman" w:hAnsi="Times New Roman" w:cs="Times New Roman"/>
                <w:b/>
                <w:i/>
                <w:color w:val="auto"/>
                <w:spacing w:val="6"/>
                <w:sz w:val="24"/>
                <w:szCs w:val="24"/>
              </w:rPr>
              <w:t>Lei Federal 14.133/21</w:t>
            </w:r>
            <w:r>
              <w:rPr>
                <w:rFonts w:ascii="Times New Roman" w:hAnsi="Times New Roman" w:cs="Times New Roman"/>
                <w:b/>
                <w:i/>
                <w:color w:val="auto"/>
                <w:spacing w:val="6"/>
                <w:sz w:val="24"/>
                <w:szCs w:val="24"/>
              </w:rPr>
              <w:t>;</w:t>
            </w:r>
            <w:r w:rsidRPr="00E41988">
              <w:rPr>
                <w:rFonts w:ascii="Times New Roman" w:hAnsi="Times New Roman" w:cs="Times New Roman"/>
                <w:b/>
                <w:i/>
                <w:color w:val="auto"/>
                <w:spacing w:val="6"/>
                <w:sz w:val="24"/>
                <w:szCs w:val="24"/>
              </w:rPr>
              <w:t xml:space="preserve"> art. 6</w:t>
            </w:r>
            <w:r>
              <w:rPr>
                <w:rFonts w:ascii="Times New Roman" w:hAnsi="Times New Roman" w:cs="Times New Roman"/>
                <w:b/>
                <w:i/>
                <w:color w:val="auto"/>
                <w:spacing w:val="6"/>
                <w:sz w:val="24"/>
                <w:szCs w:val="24"/>
              </w:rPr>
              <w:t>;</w:t>
            </w:r>
            <w:r w:rsidRPr="00E41988">
              <w:rPr>
                <w:rFonts w:ascii="Times New Roman" w:hAnsi="Times New Roman" w:cs="Times New Roman"/>
                <w:b/>
                <w:i/>
                <w:color w:val="auto"/>
                <w:spacing w:val="6"/>
                <w:sz w:val="24"/>
                <w:szCs w:val="24"/>
              </w:rPr>
              <w:t xml:space="preserve"> XXIII</w:t>
            </w:r>
            <w:r>
              <w:rPr>
                <w:rFonts w:ascii="Times New Roman" w:hAnsi="Times New Roman" w:cs="Times New Roman"/>
                <w:b/>
                <w:i/>
                <w:color w:val="auto"/>
                <w:spacing w:val="6"/>
                <w:sz w:val="24"/>
                <w:szCs w:val="24"/>
              </w:rPr>
              <w:t>;</w:t>
            </w:r>
            <w:r w:rsidRPr="00E41988">
              <w:rPr>
                <w:rFonts w:ascii="Times New Roman" w:hAnsi="Times New Roman" w:cs="Times New Roman"/>
                <w:b/>
                <w:i/>
                <w:color w:val="auto"/>
                <w:spacing w:val="6"/>
                <w:sz w:val="24"/>
                <w:szCs w:val="24"/>
              </w:rPr>
              <w:t xml:space="preserve"> </w:t>
            </w:r>
            <w:r>
              <w:rPr>
                <w:rFonts w:ascii="Times New Roman" w:hAnsi="Times New Roman" w:cs="Times New Roman"/>
                <w:b/>
                <w:i/>
                <w:color w:val="auto"/>
                <w:spacing w:val="6"/>
                <w:sz w:val="24"/>
                <w:szCs w:val="24"/>
              </w:rPr>
              <w:t>e</w:t>
            </w:r>
            <w:r w:rsidRPr="00E41988">
              <w:rPr>
                <w:rFonts w:ascii="Times New Roman" w:hAnsi="Times New Roman" w:cs="Times New Roman"/>
                <w:b/>
                <w:i/>
                <w:color w:val="auto"/>
                <w:spacing w:val="6"/>
                <w:sz w:val="24"/>
                <w:szCs w:val="24"/>
              </w:rPr>
              <w:t>:</w:t>
            </w:r>
          </w:p>
        </w:tc>
      </w:tr>
    </w:tbl>
    <w:p w14:paraId="5E30D172" w14:textId="77777777" w:rsidR="00F34FE4" w:rsidRDefault="00F34FE4" w:rsidP="00F34FE4">
      <w:pPr>
        <w:jc w:val="both"/>
        <w:rPr>
          <w:rFonts w:ascii="Times New Roman" w:hAnsi="Times New Roman" w:cs="Times New Roman"/>
          <w:sz w:val="24"/>
          <w:szCs w:val="24"/>
        </w:rPr>
      </w:pPr>
    </w:p>
    <w:p w14:paraId="06DC1AF8" w14:textId="77777777" w:rsidR="006C53BA" w:rsidRPr="006C53BA" w:rsidRDefault="006C53BA" w:rsidP="006C53BA">
      <w:pPr>
        <w:jc w:val="both"/>
        <w:rPr>
          <w:rFonts w:ascii="Times New Roman" w:hAnsi="Times New Roman" w:cs="Times New Roman"/>
          <w:sz w:val="24"/>
          <w:szCs w:val="24"/>
        </w:rPr>
      </w:pPr>
      <w:r w:rsidRPr="006C53BA">
        <w:rPr>
          <w:rFonts w:ascii="Times New Roman" w:hAnsi="Times New Roman" w:cs="Times New Roman"/>
          <w:b/>
          <w:bCs/>
          <w:sz w:val="24"/>
          <w:szCs w:val="24"/>
        </w:rPr>
        <w:t>5.1</w:t>
      </w:r>
      <w:r w:rsidRPr="006C53BA">
        <w:rPr>
          <w:rFonts w:ascii="Times New Roman" w:hAnsi="Times New Roman" w:cs="Times New Roman"/>
          <w:sz w:val="24"/>
          <w:szCs w:val="24"/>
        </w:rPr>
        <w:t xml:space="preserve"> A execução do objeto ocorrerá de forma indireta, mediante contratação de empresa especializada para o fornecimento de camisas com proteção UV, camisetas em tecido dry fit e squeezes personalizados, conforme especificações constantes no Termo de Referência.</w:t>
      </w:r>
    </w:p>
    <w:p w14:paraId="45033F1F" w14:textId="77777777" w:rsidR="006C53BA" w:rsidRPr="006C53BA" w:rsidRDefault="006C53BA" w:rsidP="006C53BA">
      <w:pPr>
        <w:jc w:val="both"/>
        <w:rPr>
          <w:rFonts w:ascii="Times New Roman" w:hAnsi="Times New Roman" w:cs="Times New Roman"/>
          <w:sz w:val="24"/>
          <w:szCs w:val="24"/>
        </w:rPr>
      </w:pPr>
      <w:r w:rsidRPr="006C53BA">
        <w:rPr>
          <w:rFonts w:ascii="Times New Roman" w:hAnsi="Times New Roman" w:cs="Times New Roman"/>
          <w:b/>
          <w:bCs/>
          <w:sz w:val="24"/>
          <w:szCs w:val="24"/>
        </w:rPr>
        <w:t>5.2</w:t>
      </w:r>
      <w:r w:rsidRPr="006C53BA">
        <w:rPr>
          <w:rFonts w:ascii="Times New Roman" w:hAnsi="Times New Roman" w:cs="Times New Roman"/>
          <w:sz w:val="24"/>
          <w:szCs w:val="24"/>
        </w:rPr>
        <w:t xml:space="preserve"> A contratação será realizada por meio do Sistema de Registro de Preços, permitindo que as aquisições ocorram de forma parcelada, de acordo com as necessidades da Secretaria Municipal de Saúde durante o período de vigência da ata.</w:t>
      </w:r>
    </w:p>
    <w:p w14:paraId="2899721A" w14:textId="77777777" w:rsidR="006C53BA" w:rsidRPr="006C53BA" w:rsidRDefault="006C53BA" w:rsidP="006C53BA">
      <w:pPr>
        <w:jc w:val="both"/>
        <w:rPr>
          <w:rFonts w:ascii="Times New Roman" w:hAnsi="Times New Roman" w:cs="Times New Roman"/>
          <w:sz w:val="24"/>
          <w:szCs w:val="24"/>
        </w:rPr>
      </w:pPr>
      <w:r w:rsidRPr="006C53BA">
        <w:rPr>
          <w:rFonts w:ascii="Times New Roman" w:hAnsi="Times New Roman" w:cs="Times New Roman"/>
          <w:b/>
          <w:bCs/>
          <w:sz w:val="24"/>
          <w:szCs w:val="24"/>
        </w:rPr>
        <w:t>5.3</w:t>
      </w:r>
      <w:r w:rsidRPr="006C53BA">
        <w:rPr>
          <w:rFonts w:ascii="Times New Roman" w:hAnsi="Times New Roman" w:cs="Times New Roman"/>
          <w:sz w:val="24"/>
          <w:szCs w:val="24"/>
        </w:rPr>
        <w:t xml:space="preserve"> Os fornecimentos serão efetuados mediante emissão de Autorização de Fornecimento, expedida pela Administração, contendo a descrição dos itens, quantitativos, tamanhos, modelos, personalizações e demais informações necessárias para a execução do objeto.</w:t>
      </w:r>
    </w:p>
    <w:p w14:paraId="21BB058C" w14:textId="77777777" w:rsidR="006C53BA" w:rsidRPr="006C53BA" w:rsidRDefault="006C53BA" w:rsidP="006C53BA">
      <w:pPr>
        <w:jc w:val="both"/>
        <w:rPr>
          <w:rFonts w:ascii="Times New Roman" w:hAnsi="Times New Roman" w:cs="Times New Roman"/>
          <w:sz w:val="24"/>
          <w:szCs w:val="24"/>
        </w:rPr>
      </w:pPr>
      <w:r w:rsidRPr="006C53BA">
        <w:rPr>
          <w:rFonts w:ascii="Times New Roman" w:hAnsi="Times New Roman" w:cs="Times New Roman"/>
          <w:b/>
          <w:bCs/>
          <w:sz w:val="24"/>
          <w:szCs w:val="24"/>
        </w:rPr>
        <w:t>5.4</w:t>
      </w:r>
      <w:r w:rsidRPr="006C53BA">
        <w:rPr>
          <w:rFonts w:ascii="Times New Roman" w:hAnsi="Times New Roman" w:cs="Times New Roman"/>
          <w:sz w:val="24"/>
          <w:szCs w:val="24"/>
        </w:rPr>
        <w:t xml:space="preserve"> A contratada deverá confeccionar e fornecer os produtos em conformidade com as especificações técnicas, padrões de qualidade e características de personalização estabelecidas pela Secretaria Municipal de Saúde.</w:t>
      </w:r>
    </w:p>
    <w:p w14:paraId="1ED084E2" w14:textId="77777777" w:rsidR="006C53BA" w:rsidRPr="006C53BA" w:rsidRDefault="006C53BA" w:rsidP="006C53BA">
      <w:pPr>
        <w:jc w:val="both"/>
        <w:rPr>
          <w:rFonts w:ascii="Times New Roman" w:hAnsi="Times New Roman" w:cs="Times New Roman"/>
          <w:sz w:val="24"/>
          <w:szCs w:val="24"/>
        </w:rPr>
      </w:pPr>
      <w:r w:rsidRPr="006C53BA">
        <w:rPr>
          <w:rFonts w:ascii="Times New Roman" w:hAnsi="Times New Roman" w:cs="Times New Roman"/>
          <w:b/>
          <w:bCs/>
          <w:sz w:val="24"/>
          <w:szCs w:val="24"/>
        </w:rPr>
        <w:t>5.5</w:t>
      </w:r>
      <w:r w:rsidRPr="006C53BA">
        <w:rPr>
          <w:rFonts w:ascii="Times New Roman" w:hAnsi="Times New Roman" w:cs="Times New Roman"/>
          <w:sz w:val="24"/>
          <w:szCs w:val="24"/>
        </w:rPr>
        <w:t xml:space="preserve"> As artes, logomarcas, identificações institucionais e demais elementos gráficos necessários à personalização dos produtos serão fornecidos pela contratante após a emissão da Autorização de Fornecimento.</w:t>
      </w:r>
    </w:p>
    <w:p w14:paraId="40868E58" w14:textId="77777777" w:rsidR="006C53BA" w:rsidRPr="006C53BA" w:rsidRDefault="006C53BA" w:rsidP="006C53BA">
      <w:pPr>
        <w:jc w:val="both"/>
        <w:rPr>
          <w:rFonts w:ascii="Times New Roman" w:hAnsi="Times New Roman" w:cs="Times New Roman"/>
          <w:sz w:val="24"/>
          <w:szCs w:val="24"/>
        </w:rPr>
      </w:pPr>
      <w:r w:rsidRPr="006C53BA">
        <w:rPr>
          <w:rFonts w:ascii="Times New Roman" w:hAnsi="Times New Roman" w:cs="Times New Roman"/>
          <w:b/>
          <w:bCs/>
          <w:sz w:val="24"/>
          <w:szCs w:val="24"/>
        </w:rPr>
        <w:t>5.6</w:t>
      </w:r>
      <w:r w:rsidRPr="006C53BA">
        <w:rPr>
          <w:rFonts w:ascii="Times New Roman" w:hAnsi="Times New Roman" w:cs="Times New Roman"/>
          <w:sz w:val="24"/>
          <w:szCs w:val="24"/>
        </w:rPr>
        <w:t xml:space="preserve"> Antes da produção definitiva dos itens personalizados, a contratada deverá apresentar modelo digital, layout ou amostra para aprovação da Secretaria Municipal de Saúde, quando solicitado pela Administração.</w:t>
      </w:r>
    </w:p>
    <w:p w14:paraId="050FA14F" w14:textId="77777777" w:rsidR="006C53BA" w:rsidRPr="006C53BA" w:rsidRDefault="006C53BA" w:rsidP="006C53BA">
      <w:pPr>
        <w:jc w:val="both"/>
        <w:rPr>
          <w:rFonts w:ascii="Times New Roman" w:hAnsi="Times New Roman" w:cs="Times New Roman"/>
          <w:sz w:val="24"/>
          <w:szCs w:val="24"/>
        </w:rPr>
      </w:pPr>
      <w:r w:rsidRPr="006C53BA">
        <w:rPr>
          <w:rFonts w:ascii="Times New Roman" w:hAnsi="Times New Roman" w:cs="Times New Roman"/>
          <w:b/>
          <w:bCs/>
          <w:sz w:val="24"/>
          <w:szCs w:val="24"/>
        </w:rPr>
        <w:t>5.7</w:t>
      </w:r>
      <w:r w:rsidRPr="006C53BA">
        <w:rPr>
          <w:rFonts w:ascii="Times New Roman" w:hAnsi="Times New Roman" w:cs="Times New Roman"/>
          <w:sz w:val="24"/>
          <w:szCs w:val="24"/>
        </w:rPr>
        <w:t xml:space="preserve"> O prazo para entrega dos produtos será de até 30 (trinta) dias corridos, contados do recebimento da Autorização de Fornecimento, podendo ser prorrogado mediante justificativa aceita pela Administração.</w:t>
      </w:r>
    </w:p>
    <w:p w14:paraId="654DFCFF" w14:textId="77777777" w:rsidR="00CF1B26" w:rsidRDefault="006C53BA" w:rsidP="006C53BA">
      <w:pPr>
        <w:jc w:val="both"/>
        <w:rPr>
          <w:rFonts w:ascii="Times New Roman" w:hAnsi="Times New Roman" w:cs="Times New Roman"/>
          <w:sz w:val="24"/>
          <w:szCs w:val="24"/>
        </w:rPr>
      </w:pPr>
      <w:r w:rsidRPr="006C53BA">
        <w:rPr>
          <w:rFonts w:ascii="Times New Roman" w:hAnsi="Times New Roman" w:cs="Times New Roman"/>
          <w:b/>
          <w:bCs/>
          <w:sz w:val="24"/>
          <w:szCs w:val="24"/>
        </w:rPr>
        <w:t>5.8</w:t>
      </w:r>
      <w:r w:rsidRPr="006C53BA">
        <w:rPr>
          <w:rFonts w:ascii="Times New Roman" w:hAnsi="Times New Roman" w:cs="Times New Roman"/>
          <w:sz w:val="24"/>
          <w:szCs w:val="24"/>
        </w:rPr>
        <w:t xml:space="preserve"> </w:t>
      </w:r>
      <w:r w:rsidR="00CF1B26" w:rsidRPr="00CF1B26">
        <w:rPr>
          <w:rFonts w:ascii="Times New Roman" w:hAnsi="Times New Roman" w:cs="Times New Roman"/>
          <w:sz w:val="24"/>
          <w:szCs w:val="24"/>
        </w:rPr>
        <w:t>As entregas deverão ser realizadas conforme as condições, locais, quantitativos e prazos estabelecidos em cada Solicitação de Fornecimento (SF) emitida pela Administração, observando-se os horários de funcionamento e demais orientações constantes no respectivo documento.</w:t>
      </w:r>
    </w:p>
    <w:p w14:paraId="3C061F37" w14:textId="729BFD36" w:rsidR="006C53BA" w:rsidRPr="006C53BA" w:rsidRDefault="006C53BA" w:rsidP="006C53BA">
      <w:pPr>
        <w:jc w:val="both"/>
        <w:rPr>
          <w:rFonts w:ascii="Times New Roman" w:hAnsi="Times New Roman" w:cs="Times New Roman"/>
          <w:sz w:val="24"/>
          <w:szCs w:val="24"/>
        </w:rPr>
      </w:pPr>
      <w:r w:rsidRPr="006C53BA">
        <w:rPr>
          <w:rFonts w:ascii="Times New Roman" w:hAnsi="Times New Roman" w:cs="Times New Roman"/>
          <w:b/>
          <w:bCs/>
          <w:sz w:val="24"/>
          <w:szCs w:val="24"/>
        </w:rPr>
        <w:t>5.9</w:t>
      </w:r>
      <w:r w:rsidRPr="006C53BA">
        <w:rPr>
          <w:rFonts w:ascii="Times New Roman" w:hAnsi="Times New Roman" w:cs="Times New Roman"/>
          <w:sz w:val="24"/>
          <w:szCs w:val="24"/>
        </w:rPr>
        <w:t xml:space="preserve"> O recebimento dos itens ocorrerá provisoriamente para verificação das quantidades, especificações, personalizações e condições de entrega, sendo posteriormente realizado o recebimento definitivo após a conferência e ateste do fiscal do contrato.</w:t>
      </w:r>
    </w:p>
    <w:p w14:paraId="415672F7" w14:textId="77777777" w:rsidR="00CF1B26" w:rsidRDefault="006C53BA" w:rsidP="006C53BA">
      <w:pPr>
        <w:jc w:val="both"/>
        <w:rPr>
          <w:rFonts w:ascii="Times New Roman" w:hAnsi="Times New Roman" w:cs="Times New Roman"/>
          <w:sz w:val="24"/>
          <w:szCs w:val="24"/>
        </w:rPr>
      </w:pPr>
      <w:r w:rsidRPr="006C53BA">
        <w:rPr>
          <w:rFonts w:ascii="Times New Roman" w:hAnsi="Times New Roman" w:cs="Times New Roman"/>
          <w:b/>
          <w:bCs/>
          <w:sz w:val="24"/>
          <w:szCs w:val="24"/>
        </w:rPr>
        <w:t>5.10</w:t>
      </w:r>
      <w:r w:rsidRPr="006C53BA">
        <w:rPr>
          <w:rFonts w:ascii="Times New Roman" w:hAnsi="Times New Roman" w:cs="Times New Roman"/>
          <w:sz w:val="24"/>
          <w:szCs w:val="24"/>
        </w:rPr>
        <w:t xml:space="preserve"> Os produtos que apresentarem defeitos de fabricação, falhas de personalização, divergências de tamanho, cor, material ou qualquer desconformidade com as especificações </w:t>
      </w:r>
      <w:r w:rsidR="00CF1B26" w:rsidRPr="006C53BA">
        <w:rPr>
          <w:rFonts w:ascii="Times New Roman" w:hAnsi="Times New Roman" w:cs="Times New Roman"/>
          <w:sz w:val="24"/>
          <w:szCs w:val="24"/>
        </w:rPr>
        <w:t>contrata</w:t>
      </w:r>
      <w:r w:rsidR="00CF1B26">
        <w:rPr>
          <w:rFonts w:ascii="Times New Roman" w:hAnsi="Times New Roman" w:cs="Times New Roman"/>
          <w:sz w:val="24"/>
          <w:szCs w:val="24"/>
        </w:rPr>
        <w:t xml:space="preserve">das </w:t>
      </w:r>
      <w:r w:rsidR="00CF1B26" w:rsidRPr="00CF1B26">
        <w:rPr>
          <w:rFonts w:ascii="Times New Roman" w:hAnsi="Times New Roman" w:cs="Times New Roman"/>
          <w:sz w:val="24"/>
          <w:szCs w:val="24"/>
        </w:rPr>
        <w:t>deverão ser substituídos no prazo máximo de 10 (dez) dias úteis, contados da notificação da contratada.</w:t>
      </w:r>
    </w:p>
    <w:p w14:paraId="5952E313" w14:textId="0EC5478C" w:rsidR="006C53BA" w:rsidRPr="006C53BA" w:rsidRDefault="006C53BA" w:rsidP="006C53BA">
      <w:pPr>
        <w:jc w:val="both"/>
        <w:rPr>
          <w:rFonts w:ascii="Times New Roman" w:hAnsi="Times New Roman" w:cs="Times New Roman"/>
          <w:sz w:val="24"/>
          <w:szCs w:val="24"/>
        </w:rPr>
      </w:pPr>
      <w:r w:rsidRPr="006C53BA">
        <w:rPr>
          <w:rFonts w:ascii="Times New Roman" w:hAnsi="Times New Roman" w:cs="Times New Roman"/>
          <w:b/>
          <w:bCs/>
          <w:sz w:val="24"/>
          <w:szCs w:val="24"/>
        </w:rPr>
        <w:t>5.11</w:t>
      </w:r>
      <w:r w:rsidRPr="006C53BA">
        <w:rPr>
          <w:rFonts w:ascii="Times New Roman" w:hAnsi="Times New Roman" w:cs="Times New Roman"/>
          <w:sz w:val="24"/>
          <w:szCs w:val="24"/>
        </w:rPr>
        <w:t xml:space="preserve"> A contratada será responsável por todas as despesas decorrentes da execução do objeto, incluindo produção, personalização, embalagens, transporte, carga, descarga, tributos, encargos trabalhistas, previdenciários e demais custos necessários ao fiel cumprimento da contratação.</w:t>
      </w:r>
    </w:p>
    <w:p w14:paraId="5BDE25C5" w14:textId="77777777" w:rsidR="006C53BA" w:rsidRPr="006C53BA" w:rsidRDefault="006C53BA" w:rsidP="006C53BA">
      <w:pPr>
        <w:jc w:val="both"/>
        <w:rPr>
          <w:rFonts w:ascii="Times New Roman" w:hAnsi="Times New Roman" w:cs="Times New Roman"/>
          <w:sz w:val="24"/>
          <w:szCs w:val="24"/>
        </w:rPr>
      </w:pPr>
      <w:r w:rsidRPr="006C53BA">
        <w:rPr>
          <w:rFonts w:ascii="Times New Roman" w:hAnsi="Times New Roman" w:cs="Times New Roman"/>
          <w:b/>
          <w:bCs/>
          <w:sz w:val="24"/>
          <w:szCs w:val="24"/>
        </w:rPr>
        <w:lastRenderedPageBreak/>
        <w:t>5.12</w:t>
      </w:r>
      <w:r w:rsidRPr="006C53BA">
        <w:rPr>
          <w:rFonts w:ascii="Times New Roman" w:hAnsi="Times New Roman" w:cs="Times New Roman"/>
          <w:sz w:val="24"/>
          <w:szCs w:val="24"/>
        </w:rPr>
        <w:t xml:space="preserve"> A fiscalização da execução contratual será realizada por servidor formalmente designado pela Administração, competindo-lhe acompanhar, fiscalizar, registrar ocorrências e atestar o recebimento dos produtos fornecidos.</w:t>
      </w:r>
    </w:p>
    <w:p w14:paraId="745BD68C" w14:textId="77777777" w:rsidR="006C53BA" w:rsidRPr="006C53BA" w:rsidRDefault="006C53BA" w:rsidP="006C53BA">
      <w:pPr>
        <w:jc w:val="both"/>
        <w:rPr>
          <w:rFonts w:ascii="Times New Roman" w:hAnsi="Times New Roman" w:cs="Times New Roman"/>
          <w:sz w:val="24"/>
          <w:szCs w:val="24"/>
        </w:rPr>
      </w:pPr>
      <w:r w:rsidRPr="006C53BA">
        <w:rPr>
          <w:rFonts w:ascii="Times New Roman" w:hAnsi="Times New Roman" w:cs="Times New Roman"/>
          <w:b/>
          <w:bCs/>
          <w:sz w:val="24"/>
          <w:szCs w:val="24"/>
        </w:rPr>
        <w:t>5.13</w:t>
      </w:r>
      <w:r w:rsidRPr="006C53BA">
        <w:rPr>
          <w:rFonts w:ascii="Times New Roman" w:hAnsi="Times New Roman" w:cs="Times New Roman"/>
          <w:sz w:val="24"/>
          <w:szCs w:val="24"/>
        </w:rPr>
        <w:t xml:space="preserve"> O pagamento será efetuado somente após o recebimento definitivo dos produtos e mediante apresentação da respectiva nota fiscal devidamente atestada pelo fiscal do contrato, observadas as condições estabelecidas no Termo de Referência e na legislação vigente.</w:t>
      </w:r>
    </w:p>
    <w:p w14:paraId="560E6ACF" w14:textId="4A83A2C4" w:rsidR="00F34FE4" w:rsidRPr="00F34FE4" w:rsidRDefault="00F34FE4" w:rsidP="00F34FE4">
      <w:pPr>
        <w:jc w:val="both"/>
        <w:rPr>
          <w:rFonts w:ascii="Times New Roman" w:hAnsi="Times New Roman" w:cs="Times New Roman"/>
          <w:sz w:val="24"/>
          <w:szCs w:val="24"/>
        </w:rPr>
      </w:pPr>
    </w:p>
    <w:tbl>
      <w:tblPr>
        <w:tblStyle w:val="Tabelacomgrade"/>
        <w:tblpPr w:leftFromText="141" w:rightFromText="141" w:vertAnchor="text" w:horzAnchor="margin" w:tblpX="-39" w:tblpY="191"/>
        <w:tblW w:w="5000" w:type="pct"/>
        <w:tblLook w:val="04A0" w:firstRow="1" w:lastRow="0" w:firstColumn="1" w:lastColumn="0" w:noHBand="0" w:noVBand="1"/>
      </w:tblPr>
      <w:tblGrid>
        <w:gridCol w:w="10682"/>
      </w:tblGrid>
      <w:tr w:rsidR="00F34FE4" w:rsidRPr="006D371C" w14:paraId="736F2414" w14:textId="77777777" w:rsidTr="000A6AF8">
        <w:trPr>
          <w:trHeight w:val="113"/>
        </w:trPr>
        <w:tc>
          <w:tcPr>
            <w:tcW w:w="5000" w:type="pct"/>
            <w:shd w:val="clear" w:color="auto" w:fill="B4C6E7" w:themeFill="accent1" w:themeFillTint="66"/>
          </w:tcPr>
          <w:p w14:paraId="47AA82F7" w14:textId="77777777" w:rsidR="00F34FE4" w:rsidRPr="00E41988" w:rsidRDefault="00F34FE4" w:rsidP="000A6AF8">
            <w:pPr>
              <w:pStyle w:val="Ttulo1"/>
              <w:tabs>
                <w:tab w:val="left" w:pos="1280"/>
                <w:tab w:val="left" w:pos="1281"/>
              </w:tabs>
              <w:spacing w:before="0" w:line="360" w:lineRule="auto"/>
              <w:jc w:val="center"/>
              <w:rPr>
                <w:rFonts w:ascii="Times New Roman" w:hAnsi="Times New Roman" w:cs="Times New Roman"/>
                <w:b/>
                <w:spacing w:val="6"/>
                <w:sz w:val="24"/>
                <w:szCs w:val="24"/>
              </w:rPr>
            </w:pPr>
            <w:r>
              <w:rPr>
                <w:rFonts w:ascii="Times New Roman" w:hAnsi="Times New Roman" w:cs="Times New Roman"/>
                <w:b/>
                <w:color w:val="auto"/>
                <w:spacing w:val="6"/>
                <w:sz w:val="24"/>
                <w:szCs w:val="24"/>
              </w:rPr>
              <w:t>VI</w:t>
            </w:r>
            <w:r w:rsidRPr="00E41988">
              <w:rPr>
                <w:rFonts w:ascii="Times New Roman" w:hAnsi="Times New Roman" w:cs="Times New Roman"/>
                <w:b/>
                <w:color w:val="auto"/>
                <w:spacing w:val="6"/>
                <w:sz w:val="24"/>
                <w:szCs w:val="24"/>
              </w:rPr>
              <w:t xml:space="preserve"> – </w:t>
            </w:r>
            <w:r w:rsidRPr="001B5772">
              <w:rPr>
                <w:rFonts w:ascii="Times New Roman" w:hAnsi="Times New Roman" w:cs="Times New Roman"/>
                <w:b/>
                <w:color w:val="auto"/>
                <w:spacing w:val="6"/>
                <w:sz w:val="24"/>
                <w:szCs w:val="24"/>
              </w:rPr>
              <w:t>MODELO DE GESTÃO DO CONTRATO</w:t>
            </w:r>
            <w:r>
              <w:rPr>
                <w:rFonts w:ascii="Times New Roman" w:hAnsi="Times New Roman" w:cs="Times New Roman"/>
                <w:b/>
                <w:color w:val="auto"/>
                <w:spacing w:val="6"/>
                <w:sz w:val="24"/>
                <w:szCs w:val="24"/>
              </w:rPr>
              <w:t xml:space="preserve"> </w:t>
            </w:r>
            <w:r w:rsidRPr="00E41988">
              <w:rPr>
                <w:rFonts w:ascii="Times New Roman" w:hAnsi="Times New Roman" w:cs="Times New Roman"/>
                <w:b/>
                <w:color w:val="auto"/>
                <w:spacing w:val="6"/>
                <w:sz w:val="24"/>
                <w:szCs w:val="24"/>
              </w:rPr>
              <w:t xml:space="preserve">– </w:t>
            </w:r>
            <w:r w:rsidRPr="00E41988">
              <w:rPr>
                <w:rFonts w:ascii="Times New Roman" w:hAnsi="Times New Roman" w:cs="Times New Roman"/>
                <w:b/>
                <w:i/>
                <w:color w:val="auto"/>
                <w:spacing w:val="6"/>
                <w:sz w:val="24"/>
                <w:szCs w:val="24"/>
              </w:rPr>
              <w:t>Lei Federal 14.133/21</w:t>
            </w:r>
            <w:r>
              <w:rPr>
                <w:rFonts w:ascii="Times New Roman" w:hAnsi="Times New Roman" w:cs="Times New Roman"/>
                <w:b/>
                <w:i/>
                <w:color w:val="auto"/>
                <w:spacing w:val="6"/>
                <w:sz w:val="24"/>
                <w:szCs w:val="24"/>
              </w:rPr>
              <w:t>;</w:t>
            </w:r>
            <w:r w:rsidRPr="00E41988">
              <w:rPr>
                <w:rFonts w:ascii="Times New Roman" w:hAnsi="Times New Roman" w:cs="Times New Roman"/>
                <w:b/>
                <w:i/>
                <w:color w:val="auto"/>
                <w:spacing w:val="6"/>
                <w:sz w:val="24"/>
                <w:szCs w:val="24"/>
              </w:rPr>
              <w:t xml:space="preserve"> art. 6</w:t>
            </w:r>
            <w:r>
              <w:rPr>
                <w:rFonts w:ascii="Times New Roman" w:hAnsi="Times New Roman" w:cs="Times New Roman"/>
                <w:b/>
                <w:i/>
                <w:color w:val="auto"/>
                <w:spacing w:val="6"/>
                <w:sz w:val="24"/>
                <w:szCs w:val="24"/>
              </w:rPr>
              <w:t>;</w:t>
            </w:r>
            <w:r w:rsidRPr="00E41988">
              <w:rPr>
                <w:rFonts w:ascii="Times New Roman" w:hAnsi="Times New Roman" w:cs="Times New Roman"/>
                <w:b/>
                <w:i/>
                <w:color w:val="auto"/>
                <w:spacing w:val="6"/>
                <w:sz w:val="24"/>
                <w:szCs w:val="24"/>
              </w:rPr>
              <w:t xml:space="preserve"> XXIII</w:t>
            </w:r>
            <w:r>
              <w:rPr>
                <w:rFonts w:ascii="Times New Roman" w:hAnsi="Times New Roman" w:cs="Times New Roman"/>
                <w:b/>
                <w:i/>
                <w:color w:val="auto"/>
                <w:spacing w:val="6"/>
                <w:sz w:val="24"/>
                <w:szCs w:val="24"/>
              </w:rPr>
              <w:t>;</w:t>
            </w:r>
            <w:r w:rsidRPr="00E41988">
              <w:rPr>
                <w:rFonts w:ascii="Times New Roman" w:hAnsi="Times New Roman" w:cs="Times New Roman"/>
                <w:b/>
                <w:i/>
                <w:color w:val="auto"/>
                <w:spacing w:val="6"/>
                <w:sz w:val="24"/>
                <w:szCs w:val="24"/>
              </w:rPr>
              <w:t xml:space="preserve"> </w:t>
            </w:r>
            <w:r>
              <w:rPr>
                <w:rFonts w:ascii="Times New Roman" w:hAnsi="Times New Roman" w:cs="Times New Roman"/>
                <w:b/>
                <w:i/>
                <w:color w:val="auto"/>
                <w:spacing w:val="6"/>
                <w:sz w:val="24"/>
                <w:szCs w:val="24"/>
              </w:rPr>
              <w:t>f</w:t>
            </w:r>
            <w:r w:rsidRPr="00E41988">
              <w:rPr>
                <w:rFonts w:ascii="Times New Roman" w:hAnsi="Times New Roman" w:cs="Times New Roman"/>
                <w:b/>
                <w:i/>
                <w:color w:val="auto"/>
                <w:spacing w:val="6"/>
                <w:sz w:val="24"/>
                <w:szCs w:val="24"/>
              </w:rPr>
              <w:t>:</w:t>
            </w:r>
          </w:p>
        </w:tc>
      </w:tr>
    </w:tbl>
    <w:p w14:paraId="547F1D31" w14:textId="6199ABF3" w:rsidR="00F34FE4" w:rsidRPr="0074044D" w:rsidRDefault="00F34FE4" w:rsidP="00F13C33">
      <w:pPr>
        <w:jc w:val="both"/>
        <w:rPr>
          <w:rFonts w:ascii="Times New Roman" w:hAnsi="Times New Roman" w:cs="Times New Roman"/>
          <w:sz w:val="24"/>
          <w:szCs w:val="24"/>
        </w:rPr>
      </w:pPr>
    </w:p>
    <w:p w14:paraId="76782177" w14:textId="16EFF034" w:rsidR="00F34FE4" w:rsidRDefault="00F34FE4" w:rsidP="00AC59B5">
      <w:pPr>
        <w:jc w:val="both"/>
        <w:rPr>
          <w:rFonts w:ascii="Times New Roman" w:hAnsi="Times New Roman" w:cs="Times New Roman"/>
          <w:sz w:val="24"/>
          <w:szCs w:val="24"/>
          <w:lang w:eastAsia="pt-BR"/>
        </w:rPr>
      </w:pPr>
      <w:r>
        <w:rPr>
          <w:rFonts w:ascii="Times New Roman" w:hAnsi="Times New Roman" w:cs="Times New Roman"/>
          <w:b/>
          <w:bCs/>
          <w:sz w:val="24"/>
          <w:szCs w:val="24"/>
        </w:rPr>
        <w:t xml:space="preserve">6.1 </w:t>
      </w:r>
      <w:r w:rsidRPr="000F685E">
        <w:rPr>
          <w:rFonts w:ascii="Times New Roman" w:hAnsi="Times New Roman" w:cs="Times New Roman"/>
          <w:b/>
          <w:bCs/>
          <w:sz w:val="24"/>
          <w:szCs w:val="24"/>
        </w:rPr>
        <w:t>DO CONTROLE E FISCALIZAÇÃO DA EXECUÇÃO</w:t>
      </w:r>
      <w:r w:rsidRPr="00F34FE4">
        <w:rPr>
          <w:rFonts w:ascii="Times New Roman" w:hAnsi="Times New Roman" w:cs="Times New Roman"/>
          <w:sz w:val="24"/>
          <w:szCs w:val="24"/>
          <w:lang w:eastAsia="pt-BR"/>
        </w:rPr>
        <w:t xml:space="preserve"> </w:t>
      </w:r>
    </w:p>
    <w:p w14:paraId="72B12735" w14:textId="7600AAD0" w:rsidR="006C53BA" w:rsidRPr="006C53BA" w:rsidRDefault="006C53BA" w:rsidP="006C53BA">
      <w:pPr>
        <w:jc w:val="both"/>
        <w:rPr>
          <w:rFonts w:ascii="Times New Roman" w:hAnsi="Times New Roman" w:cs="Times New Roman"/>
          <w:sz w:val="24"/>
          <w:szCs w:val="24"/>
          <w:lang w:eastAsia="pt-BR"/>
        </w:rPr>
      </w:pPr>
      <w:r w:rsidRPr="004515B2">
        <w:rPr>
          <w:rFonts w:ascii="Times New Roman" w:hAnsi="Times New Roman" w:cs="Times New Roman"/>
          <w:b/>
          <w:bCs/>
          <w:sz w:val="24"/>
          <w:szCs w:val="24"/>
          <w:lang w:eastAsia="pt-BR"/>
        </w:rPr>
        <w:t>6.2</w:t>
      </w:r>
      <w:r w:rsidRPr="006C53BA">
        <w:rPr>
          <w:rFonts w:ascii="Times New Roman" w:hAnsi="Times New Roman" w:cs="Times New Roman"/>
          <w:sz w:val="24"/>
          <w:szCs w:val="24"/>
          <w:lang w:eastAsia="pt-BR"/>
        </w:rPr>
        <w:t xml:space="preserve"> A execução da contratação será acompanhada e fiscalizada por servidor formalmente designado pela Secretaria Municipal de Saúde, nos termos da Lei Federal nº 14.133/2021.</w:t>
      </w:r>
    </w:p>
    <w:p w14:paraId="113A14F7" w14:textId="03C19CD1" w:rsidR="006C53BA" w:rsidRPr="006C53BA" w:rsidRDefault="006C53BA" w:rsidP="006C53BA">
      <w:pPr>
        <w:jc w:val="both"/>
        <w:rPr>
          <w:rFonts w:ascii="Times New Roman" w:hAnsi="Times New Roman" w:cs="Times New Roman"/>
          <w:sz w:val="24"/>
          <w:szCs w:val="24"/>
          <w:lang w:eastAsia="pt-BR"/>
        </w:rPr>
      </w:pPr>
      <w:r w:rsidRPr="004515B2">
        <w:rPr>
          <w:rFonts w:ascii="Times New Roman" w:hAnsi="Times New Roman" w:cs="Times New Roman"/>
          <w:b/>
          <w:bCs/>
          <w:sz w:val="24"/>
          <w:szCs w:val="24"/>
          <w:lang w:eastAsia="pt-BR"/>
        </w:rPr>
        <w:t>6.3</w:t>
      </w:r>
      <w:r w:rsidRPr="006C53BA">
        <w:rPr>
          <w:rFonts w:ascii="Times New Roman" w:hAnsi="Times New Roman" w:cs="Times New Roman"/>
          <w:sz w:val="24"/>
          <w:szCs w:val="24"/>
          <w:lang w:eastAsia="pt-BR"/>
        </w:rPr>
        <w:t xml:space="preserve"> Compete ao fiscal do contrato acompanhar a entrega dos produtos, verificar o cumprimento das especificações técnicas, registrar ocorrências, solicitar correções quando necessárias e atestar o recebimento dos itens para fins de pagamento.</w:t>
      </w:r>
    </w:p>
    <w:p w14:paraId="7C43132E" w14:textId="4AD3A4E8" w:rsidR="006C53BA" w:rsidRPr="006C53BA" w:rsidRDefault="006C53BA" w:rsidP="006C53BA">
      <w:pPr>
        <w:jc w:val="both"/>
        <w:rPr>
          <w:rFonts w:ascii="Times New Roman" w:hAnsi="Times New Roman" w:cs="Times New Roman"/>
          <w:sz w:val="24"/>
          <w:szCs w:val="24"/>
          <w:lang w:eastAsia="pt-BR"/>
        </w:rPr>
      </w:pPr>
      <w:r w:rsidRPr="004515B2">
        <w:rPr>
          <w:rFonts w:ascii="Times New Roman" w:hAnsi="Times New Roman" w:cs="Times New Roman"/>
          <w:b/>
          <w:bCs/>
          <w:sz w:val="24"/>
          <w:szCs w:val="24"/>
          <w:lang w:eastAsia="pt-BR"/>
        </w:rPr>
        <w:t>6.4</w:t>
      </w:r>
      <w:r w:rsidRPr="006C53BA">
        <w:rPr>
          <w:rFonts w:ascii="Times New Roman" w:hAnsi="Times New Roman" w:cs="Times New Roman"/>
          <w:sz w:val="24"/>
          <w:szCs w:val="24"/>
          <w:lang w:eastAsia="pt-BR"/>
        </w:rPr>
        <w:t xml:space="preserve"> O recebimento dos produtos será realizado mediante conferência das quantidades, características, tamanhos, personalizações, qualidade dos materiais e demais requisitos estabelecidos no Termo de Referência.</w:t>
      </w:r>
    </w:p>
    <w:p w14:paraId="3443C88B" w14:textId="6B256902" w:rsidR="006C53BA" w:rsidRPr="006C53BA" w:rsidRDefault="006C53BA" w:rsidP="006C53BA">
      <w:pPr>
        <w:jc w:val="both"/>
        <w:rPr>
          <w:rFonts w:ascii="Times New Roman" w:hAnsi="Times New Roman" w:cs="Times New Roman"/>
          <w:sz w:val="24"/>
          <w:szCs w:val="24"/>
          <w:lang w:eastAsia="pt-BR"/>
        </w:rPr>
      </w:pPr>
      <w:r w:rsidRPr="004515B2">
        <w:rPr>
          <w:rFonts w:ascii="Times New Roman" w:hAnsi="Times New Roman" w:cs="Times New Roman"/>
          <w:b/>
          <w:bCs/>
          <w:sz w:val="24"/>
          <w:szCs w:val="24"/>
          <w:lang w:eastAsia="pt-BR"/>
        </w:rPr>
        <w:t>6.5</w:t>
      </w:r>
      <w:r w:rsidRPr="006C53BA">
        <w:rPr>
          <w:rFonts w:ascii="Times New Roman" w:hAnsi="Times New Roman" w:cs="Times New Roman"/>
          <w:sz w:val="24"/>
          <w:szCs w:val="24"/>
          <w:lang w:eastAsia="pt-BR"/>
        </w:rPr>
        <w:t xml:space="preserve"> Caso sejam constatadas irregularidades, defeitos, divergências ou desconformidades em relação às especificações contratadas, o fiscal deverá registrar a ocorrência e comunicar formalmente à contratada para adoção das medidas corretivas cabíveis.</w:t>
      </w:r>
    </w:p>
    <w:p w14:paraId="277147A7" w14:textId="791B63DD" w:rsidR="006C53BA" w:rsidRPr="006C53BA" w:rsidRDefault="006C53BA" w:rsidP="006C53BA">
      <w:pPr>
        <w:jc w:val="both"/>
        <w:rPr>
          <w:rFonts w:ascii="Times New Roman" w:hAnsi="Times New Roman" w:cs="Times New Roman"/>
          <w:sz w:val="24"/>
          <w:szCs w:val="24"/>
          <w:lang w:eastAsia="pt-BR"/>
        </w:rPr>
      </w:pPr>
      <w:r w:rsidRPr="004515B2">
        <w:rPr>
          <w:rFonts w:ascii="Times New Roman" w:hAnsi="Times New Roman" w:cs="Times New Roman"/>
          <w:b/>
          <w:bCs/>
          <w:sz w:val="24"/>
          <w:szCs w:val="24"/>
          <w:lang w:eastAsia="pt-BR"/>
        </w:rPr>
        <w:t>6.6</w:t>
      </w:r>
      <w:r w:rsidRPr="006C53BA">
        <w:rPr>
          <w:rFonts w:ascii="Times New Roman" w:hAnsi="Times New Roman" w:cs="Times New Roman"/>
          <w:sz w:val="24"/>
          <w:szCs w:val="24"/>
          <w:lang w:eastAsia="pt-BR"/>
        </w:rPr>
        <w:t xml:space="preserve"> A contratada ficará obrigada a substituir, reparar ou corrigir, às suas expensas, os produtos rejeitados pela fiscalização em razão de defeitos, vícios, falhas de personalização ou descumprimento das especificações exigidas.</w:t>
      </w:r>
    </w:p>
    <w:p w14:paraId="3FD68C43" w14:textId="7F004D53" w:rsidR="006C53BA" w:rsidRPr="006C53BA" w:rsidRDefault="006C53BA" w:rsidP="006C53BA">
      <w:pPr>
        <w:jc w:val="both"/>
        <w:rPr>
          <w:rFonts w:ascii="Times New Roman" w:hAnsi="Times New Roman" w:cs="Times New Roman"/>
          <w:sz w:val="24"/>
          <w:szCs w:val="24"/>
          <w:lang w:eastAsia="pt-BR"/>
        </w:rPr>
      </w:pPr>
      <w:r w:rsidRPr="004515B2">
        <w:rPr>
          <w:rFonts w:ascii="Times New Roman" w:hAnsi="Times New Roman" w:cs="Times New Roman"/>
          <w:b/>
          <w:bCs/>
          <w:sz w:val="24"/>
          <w:szCs w:val="24"/>
          <w:lang w:eastAsia="pt-BR"/>
        </w:rPr>
        <w:t>6.7</w:t>
      </w:r>
      <w:r w:rsidRPr="006C53BA">
        <w:rPr>
          <w:rFonts w:ascii="Times New Roman" w:hAnsi="Times New Roman" w:cs="Times New Roman"/>
          <w:sz w:val="24"/>
          <w:szCs w:val="24"/>
          <w:lang w:eastAsia="pt-BR"/>
        </w:rPr>
        <w:t xml:space="preserve"> A fiscalização exercida pela Administração não exclui nem reduz a responsabilidade da contratada quanto ao cumprimento integral das obrigações assumidas, inclusive perante terceiros, por quaisquer irregularidades verificadas na execução do objeto.</w:t>
      </w:r>
    </w:p>
    <w:p w14:paraId="24CFC1D4" w14:textId="1AC05465" w:rsidR="006C53BA" w:rsidRPr="006C53BA" w:rsidRDefault="006C53BA" w:rsidP="006C53BA">
      <w:pPr>
        <w:jc w:val="both"/>
        <w:rPr>
          <w:rFonts w:ascii="Times New Roman" w:hAnsi="Times New Roman" w:cs="Times New Roman"/>
          <w:sz w:val="24"/>
          <w:szCs w:val="24"/>
          <w:lang w:eastAsia="pt-BR"/>
        </w:rPr>
      </w:pPr>
      <w:r w:rsidRPr="004515B2">
        <w:rPr>
          <w:rFonts w:ascii="Times New Roman" w:hAnsi="Times New Roman" w:cs="Times New Roman"/>
          <w:b/>
          <w:bCs/>
          <w:sz w:val="24"/>
          <w:szCs w:val="24"/>
          <w:lang w:eastAsia="pt-BR"/>
        </w:rPr>
        <w:t>6.8</w:t>
      </w:r>
      <w:r w:rsidRPr="006C53BA">
        <w:rPr>
          <w:rFonts w:ascii="Times New Roman" w:hAnsi="Times New Roman" w:cs="Times New Roman"/>
          <w:sz w:val="24"/>
          <w:szCs w:val="24"/>
          <w:lang w:eastAsia="pt-BR"/>
        </w:rPr>
        <w:t xml:space="preserve"> Todas as ocorrências relacionadas à execução contratual deverão ser registradas pelo fiscal do contrato, visando subsidiar a gestão, o acompanhamento e eventual aplicação de sanções administrativas.</w:t>
      </w:r>
    </w:p>
    <w:p w14:paraId="514BB389" w14:textId="431EFC98" w:rsidR="006C53BA" w:rsidRPr="006C53BA" w:rsidRDefault="006C53BA" w:rsidP="006C53BA">
      <w:pPr>
        <w:jc w:val="both"/>
        <w:rPr>
          <w:rFonts w:ascii="Times New Roman" w:hAnsi="Times New Roman" w:cs="Times New Roman"/>
          <w:sz w:val="24"/>
          <w:szCs w:val="24"/>
          <w:lang w:eastAsia="pt-BR"/>
        </w:rPr>
      </w:pPr>
      <w:r w:rsidRPr="004515B2">
        <w:rPr>
          <w:rFonts w:ascii="Times New Roman" w:hAnsi="Times New Roman" w:cs="Times New Roman"/>
          <w:b/>
          <w:bCs/>
          <w:sz w:val="24"/>
          <w:szCs w:val="24"/>
          <w:lang w:eastAsia="pt-BR"/>
        </w:rPr>
        <w:t>6.9</w:t>
      </w:r>
      <w:r w:rsidRPr="006C53BA">
        <w:rPr>
          <w:rFonts w:ascii="Times New Roman" w:hAnsi="Times New Roman" w:cs="Times New Roman"/>
          <w:sz w:val="24"/>
          <w:szCs w:val="24"/>
          <w:lang w:eastAsia="pt-BR"/>
        </w:rPr>
        <w:t xml:space="preserve"> O gestor do contrato, quando designado, atuará em conjunto com o fiscal, promovendo o acompanhamento da execução, adotando providências para a regularização de pendências e assegurando o adequado cumprimento das obrigações contratuais.</w:t>
      </w:r>
    </w:p>
    <w:p w14:paraId="60338095" w14:textId="63D7E848" w:rsidR="006C53BA" w:rsidRPr="006C53BA" w:rsidRDefault="006C53BA" w:rsidP="006C53BA">
      <w:pPr>
        <w:jc w:val="both"/>
        <w:rPr>
          <w:rFonts w:ascii="Times New Roman" w:hAnsi="Times New Roman" w:cs="Times New Roman"/>
          <w:sz w:val="24"/>
          <w:szCs w:val="24"/>
          <w:lang w:eastAsia="pt-BR"/>
        </w:rPr>
      </w:pPr>
      <w:r w:rsidRPr="004515B2">
        <w:rPr>
          <w:rFonts w:ascii="Times New Roman" w:hAnsi="Times New Roman" w:cs="Times New Roman"/>
          <w:b/>
          <w:bCs/>
          <w:sz w:val="24"/>
          <w:szCs w:val="24"/>
          <w:lang w:eastAsia="pt-BR"/>
        </w:rPr>
        <w:t>6.10</w:t>
      </w:r>
      <w:r w:rsidRPr="006C53BA">
        <w:rPr>
          <w:rFonts w:ascii="Times New Roman" w:hAnsi="Times New Roman" w:cs="Times New Roman"/>
          <w:sz w:val="24"/>
          <w:szCs w:val="24"/>
          <w:lang w:eastAsia="pt-BR"/>
        </w:rPr>
        <w:t xml:space="preserve"> O pagamento dos produtos fornecidos ficará condicionado ao recebimento definitivo e ao ateste do fiscal do contrato, após a verificação do cumprimento integral das exigências estabelecidas na contratação.</w:t>
      </w:r>
    </w:p>
    <w:p w14:paraId="47593D23" w14:textId="77777777" w:rsidR="00F34FE4" w:rsidRPr="00F34FE4" w:rsidRDefault="00F34FE4" w:rsidP="00AC59B5">
      <w:pPr>
        <w:jc w:val="both"/>
        <w:rPr>
          <w:lang w:eastAsia="pt-BR"/>
        </w:rPr>
      </w:pPr>
    </w:p>
    <w:p w14:paraId="713C6D6A" w14:textId="70ABD9B0" w:rsidR="00EE37AF" w:rsidRPr="00D149D9" w:rsidRDefault="00624E19" w:rsidP="00624E19">
      <w:pPr>
        <w:pStyle w:val="Nivel1"/>
        <w:numPr>
          <w:ilvl w:val="1"/>
          <w:numId w:val="10"/>
        </w:numPr>
        <w:spacing w:before="0" w:after="0" w:line="360" w:lineRule="auto"/>
        <w:outlineLvl w:val="9"/>
        <w:rPr>
          <w:rFonts w:ascii="Times New Roman" w:hAnsi="Times New Roman" w:cs="Times New Roman"/>
          <w:bCs/>
          <w:sz w:val="24"/>
          <w:szCs w:val="24"/>
          <w:lang w:eastAsia="en-US"/>
        </w:rPr>
      </w:pPr>
      <w:r>
        <w:rPr>
          <w:rFonts w:ascii="Times New Roman" w:hAnsi="Times New Roman" w:cs="Times New Roman"/>
          <w:bCs/>
          <w:sz w:val="24"/>
          <w:szCs w:val="24"/>
          <w:lang w:eastAsia="en-US"/>
        </w:rPr>
        <w:t xml:space="preserve"> </w:t>
      </w:r>
      <w:r w:rsidR="000E720A" w:rsidRPr="00D149D9">
        <w:rPr>
          <w:rFonts w:ascii="Times New Roman" w:hAnsi="Times New Roman" w:cs="Times New Roman"/>
          <w:bCs/>
          <w:sz w:val="24"/>
          <w:szCs w:val="24"/>
          <w:lang w:eastAsia="en-US"/>
        </w:rPr>
        <w:t>OBRIGAÇÕES DA CONTRATANTE</w:t>
      </w:r>
      <w:r w:rsidR="00D149D9" w:rsidRPr="00D149D9">
        <w:rPr>
          <w:rFonts w:ascii="Times New Roman" w:hAnsi="Times New Roman" w:cs="Times New Roman"/>
          <w:bCs/>
          <w:sz w:val="24"/>
          <w:szCs w:val="24"/>
          <w:lang w:eastAsia="en-US"/>
        </w:rPr>
        <w:t>;</w:t>
      </w:r>
    </w:p>
    <w:p w14:paraId="58DEC59E" w14:textId="4FA41E0C" w:rsidR="006C53BA" w:rsidRDefault="006C53BA" w:rsidP="00035959">
      <w:pPr>
        <w:pStyle w:val="isselectedend"/>
        <w:jc w:val="both"/>
      </w:pPr>
      <w:r>
        <w:rPr>
          <w:rStyle w:val="Forte"/>
        </w:rPr>
        <w:t>6.</w:t>
      </w:r>
      <w:r w:rsidR="00624E19">
        <w:rPr>
          <w:rStyle w:val="Forte"/>
        </w:rPr>
        <w:t>12</w:t>
      </w:r>
      <w:r>
        <w:t xml:space="preserve"> Receber o objeto no prazo e condições estabelecidos no Edital, Termo de Referência e demais documentos que compõem a contratação.</w:t>
      </w:r>
    </w:p>
    <w:p w14:paraId="75501217" w14:textId="03F47237" w:rsidR="006C53BA" w:rsidRDefault="006C53BA" w:rsidP="00035959">
      <w:pPr>
        <w:pStyle w:val="isselectedend"/>
        <w:jc w:val="both"/>
      </w:pPr>
      <w:r>
        <w:rPr>
          <w:rStyle w:val="Forte"/>
        </w:rPr>
        <w:t>6.</w:t>
      </w:r>
      <w:r w:rsidR="00624E19">
        <w:rPr>
          <w:rStyle w:val="Forte"/>
        </w:rPr>
        <w:t xml:space="preserve">13 </w:t>
      </w:r>
      <w:r>
        <w:t>Verificar minuciosamente, no prazo fixado, a conformidade dos produtos recebidos com as especificações constantes do Termo de Referência e da proposta vencedora, para fins de aceitação e recebimento definitivo.</w:t>
      </w:r>
    </w:p>
    <w:p w14:paraId="6C429601" w14:textId="2E6A970E" w:rsidR="006C53BA" w:rsidRDefault="006C53BA" w:rsidP="00035959">
      <w:pPr>
        <w:pStyle w:val="isselectedend"/>
        <w:jc w:val="both"/>
      </w:pPr>
      <w:r>
        <w:rPr>
          <w:rStyle w:val="Forte"/>
        </w:rPr>
        <w:t>6.</w:t>
      </w:r>
      <w:r w:rsidR="00624E19">
        <w:rPr>
          <w:rStyle w:val="Forte"/>
        </w:rPr>
        <w:t xml:space="preserve">14 </w:t>
      </w:r>
      <w:r>
        <w:t>Comunicar à contratada, por escrito, quaisquer irregularidades verificadas no fornecimento dos produtos, fixando prazo para a adoção das medidas corretivas necessárias.</w:t>
      </w:r>
    </w:p>
    <w:p w14:paraId="0791B2BD" w14:textId="2D714C1B" w:rsidR="006C53BA" w:rsidRDefault="006C53BA" w:rsidP="00035959">
      <w:pPr>
        <w:pStyle w:val="isselectedend"/>
        <w:jc w:val="both"/>
      </w:pPr>
      <w:r>
        <w:rPr>
          <w:rStyle w:val="Forte"/>
        </w:rPr>
        <w:t>6.1</w:t>
      </w:r>
      <w:r w:rsidR="00624E19">
        <w:rPr>
          <w:rStyle w:val="Forte"/>
        </w:rPr>
        <w:t xml:space="preserve">5 </w:t>
      </w:r>
      <w:r>
        <w:t>Fornecer à contratada todas as informações, orientações, artes, logomarcas e demais elementos necessários à adequada execução do objeto.</w:t>
      </w:r>
    </w:p>
    <w:p w14:paraId="7B82AC29" w14:textId="0CCD97F1" w:rsidR="006C53BA" w:rsidRDefault="006C53BA" w:rsidP="00035959">
      <w:pPr>
        <w:pStyle w:val="isselectedend"/>
        <w:jc w:val="both"/>
      </w:pPr>
      <w:r>
        <w:rPr>
          <w:rStyle w:val="Forte"/>
        </w:rPr>
        <w:t>6.1</w:t>
      </w:r>
      <w:r w:rsidR="00624E19">
        <w:rPr>
          <w:rStyle w:val="Forte"/>
        </w:rPr>
        <w:t xml:space="preserve">6 </w:t>
      </w:r>
      <w:r>
        <w:t>Acompanhar e fiscalizar a execução da contratação por meio de servidor formalmente designado, registrando as ocorrências e adotando as providências cabíveis.</w:t>
      </w:r>
    </w:p>
    <w:p w14:paraId="5F13A73D" w14:textId="1585C12D" w:rsidR="006C53BA" w:rsidRDefault="006C53BA" w:rsidP="00035959">
      <w:pPr>
        <w:pStyle w:val="isselectedend"/>
        <w:jc w:val="both"/>
      </w:pPr>
      <w:r>
        <w:rPr>
          <w:rStyle w:val="Forte"/>
        </w:rPr>
        <w:t>6.1</w:t>
      </w:r>
      <w:r w:rsidR="00624E19">
        <w:rPr>
          <w:rStyle w:val="Forte"/>
        </w:rPr>
        <w:t xml:space="preserve">7 </w:t>
      </w:r>
      <w:r>
        <w:t>Rejeitar, no todo ou em parte, os produtos entregues em desacordo com as especificações estabelecidas no Termo de Referência.</w:t>
      </w:r>
    </w:p>
    <w:p w14:paraId="2EED93EB" w14:textId="41FAE45C" w:rsidR="006C53BA" w:rsidRDefault="006C53BA" w:rsidP="00035959">
      <w:pPr>
        <w:pStyle w:val="isselectedend"/>
        <w:jc w:val="both"/>
      </w:pPr>
      <w:r>
        <w:rPr>
          <w:rStyle w:val="Forte"/>
        </w:rPr>
        <w:t>6.1</w:t>
      </w:r>
      <w:r w:rsidR="00624E19">
        <w:rPr>
          <w:rStyle w:val="Forte"/>
        </w:rPr>
        <w:t xml:space="preserve">8 </w:t>
      </w:r>
      <w:r>
        <w:t>Efetuar o pagamento à contratada na forma e nos prazos estabelecidos, após o recebimento definitivo dos produtos e o devido ateste da Nota Fiscal pelo fiscal do contrato.</w:t>
      </w:r>
    </w:p>
    <w:p w14:paraId="7B654968" w14:textId="41DCF0CE" w:rsidR="006C53BA" w:rsidRDefault="006C53BA" w:rsidP="00035959">
      <w:pPr>
        <w:pStyle w:val="isselectedend"/>
        <w:jc w:val="both"/>
      </w:pPr>
      <w:r>
        <w:rPr>
          <w:rStyle w:val="Forte"/>
        </w:rPr>
        <w:t>6.1</w:t>
      </w:r>
      <w:r w:rsidR="00624E19">
        <w:rPr>
          <w:rStyle w:val="Forte"/>
        </w:rPr>
        <w:t xml:space="preserve">9 </w:t>
      </w:r>
      <w:r>
        <w:t>Aplicar as sanções administrativas cabíveis quando constatado o descumprimento das obrigações assumidas pela contratada, assegurados o contraditório e a ampla defesa.</w:t>
      </w:r>
    </w:p>
    <w:p w14:paraId="77BE039A" w14:textId="7610610D" w:rsidR="006C53BA" w:rsidRDefault="006C53BA" w:rsidP="00035959">
      <w:pPr>
        <w:pStyle w:val="isselectedend"/>
        <w:jc w:val="both"/>
      </w:pPr>
      <w:r>
        <w:rPr>
          <w:rStyle w:val="Forte"/>
        </w:rPr>
        <w:t>6.</w:t>
      </w:r>
      <w:r w:rsidR="00624E19">
        <w:rPr>
          <w:rStyle w:val="Forte"/>
        </w:rPr>
        <w:t xml:space="preserve">20 </w:t>
      </w:r>
      <w:r>
        <w:t>Disponibilizar local adequado para recebimento e conferência dos produtos fornecidos.</w:t>
      </w:r>
    </w:p>
    <w:p w14:paraId="4F9D2FA5" w14:textId="310AE722" w:rsidR="006C53BA" w:rsidRDefault="006C53BA" w:rsidP="00035959">
      <w:pPr>
        <w:pStyle w:val="NormalWeb"/>
        <w:jc w:val="both"/>
      </w:pPr>
      <w:r>
        <w:rPr>
          <w:rStyle w:val="Forte"/>
        </w:rPr>
        <w:t>6.</w:t>
      </w:r>
      <w:r w:rsidR="00624E19">
        <w:rPr>
          <w:rStyle w:val="Forte"/>
        </w:rPr>
        <w:t xml:space="preserve">21 </w:t>
      </w:r>
      <w:r>
        <w:t>Exigir o cumprimento de todas as obrigações assumidas pela contratada, de acordo com as cláusulas contratuais, Termo de Referência, proposta apresentada e legislação vigente.</w:t>
      </w:r>
    </w:p>
    <w:p w14:paraId="1A279F38" w14:textId="77777777" w:rsidR="00EE37AF" w:rsidRPr="00F34FE4" w:rsidRDefault="00EE37AF" w:rsidP="00AC59B5">
      <w:pPr>
        <w:jc w:val="both"/>
        <w:rPr>
          <w:rFonts w:ascii="Times New Roman" w:hAnsi="Times New Roman" w:cs="Times New Roman"/>
          <w:color w:val="000000"/>
          <w:sz w:val="24"/>
          <w:szCs w:val="24"/>
        </w:rPr>
      </w:pPr>
    </w:p>
    <w:p w14:paraId="364ADC5E" w14:textId="235A8C13" w:rsidR="000E720A" w:rsidRPr="0074044D" w:rsidRDefault="00937FF9" w:rsidP="00624E19">
      <w:pPr>
        <w:pStyle w:val="Nivel1"/>
        <w:numPr>
          <w:ilvl w:val="1"/>
          <w:numId w:val="11"/>
        </w:numPr>
        <w:spacing w:before="0" w:after="0" w:line="360" w:lineRule="auto"/>
        <w:outlineLvl w:val="9"/>
        <w:rPr>
          <w:rFonts w:ascii="Times New Roman" w:hAnsi="Times New Roman" w:cs="Times New Roman"/>
          <w:bCs/>
          <w:sz w:val="24"/>
          <w:szCs w:val="24"/>
        </w:rPr>
      </w:pPr>
      <w:r>
        <w:rPr>
          <w:rFonts w:ascii="Times New Roman" w:hAnsi="Times New Roman" w:cs="Times New Roman"/>
          <w:bCs/>
          <w:sz w:val="24"/>
          <w:szCs w:val="24"/>
        </w:rPr>
        <w:t xml:space="preserve"> </w:t>
      </w:r>
      <w:r w:rsidR="000E720A" w:rsidRPr="0074044D">
        <w:rPr>
          <w:rFonts w:ascii="Times New Roman" w:hAnsi="Times New Roman" w:cs="Times New Roman"/>
          <w:bCs/>
          <w:sz w:val="24"/>
          <w:szCs w:val="24"/>
        </w:rPr>
        <w:t>OBRIGAÇÕES DA CONTRATADA</w:t>
      </w:r>
    </w:p>
    <w:p w14:paraId="686574E1" w14:textId="15702C49" w:rsidR="00624E19" w:rsidRDefault="00624E19" w:rsidP="00035959">
      <w:pPr>
        <w:pStyle w:val="isselectedend"/>
        <w:jc w:val="both"/>
      </w:pPr>
      <w:r>
        <w:rPr>
          <w:rStyle w:val="Forte"/>
        </w:rPr>
        <w:t>6.23</w:t>
      </w:r>
      <w:r>
        <w:t xml:space="preserve"> Cumprir integralmente todas as condições, especificações técnicas, prazos e obrigações estabelecidos no Edital, Termo de Referência, Ata de Registro de Preços e demais documentos que compõem a contratação.</w:t>
      </w:r>
    </w:p>
    <w:p w14:paraId="1741C95C" w14:textId="64581A57" w:rsidR="00624E19" w:rsidRDefault="00624E19" w:rsidP="00035959">
      <w:pPr>
        <w:pStyle w:val="isselectedend"/>
        <w:jc w:val="both"/>
      </w:pPr>
      <w:r>
        <w:rPr>
          <w:rStyle w:val="Forte"/>
        </w:rPr>
        <w:t xml:space="preserve">6.24 </w:t>
      </w:r>
      <w:r w:rsidR="00035959">
        <w:t>Fornecer</w:t>
      </w:r>
      <w:r>
        <w:t xml:space="preserve"> os produtos em perfeitas condições de uso, observando rigorosamente as especificações, quantidades, tamanhos, cores, personalizações e demais características exigidas pela Administração.</w:t>
      </w:r>
    </w:p>
    <w:p w14:paraId="51D69E4B" w14:textId="2F9216B2" w:rsidR="00624E19" w:rsidRDefault="00624E19" w:rsidP="00035959">
      <w:pPr>
        <w:pStyle w:val="isselectedend"/>
        <w:jc w:val="both"/>
      </w:pPr>
      <w:r>
        <w:rPr>
          <w:rStyle w:val="Forte"/>
        </w:rPr>
        <w:t xml:space="preserve">6.25 </w:t>
      </w:r>
      <w:r>
        <w:t>Responsabilizar-se pela qualidade dos materiais utilizados na confecção das camisas com proteção UV, camisetas em tecido dry fit e squeezes personalizados, garantindo sua durabilidade e adequação às finalidades a que se destinam.</w:t>
      </w:r>
    </w:p>
    <w:p w14:paraId="31839537" w14:textId="49FF24EE" w:rsidR="00624E19" w:rsidRDefault="00624E19" w:rsidP="00035959">
      <w:pPr>
        <w:pStyle w:val="isselectedend"/>
        <w:jc w:val="both"/>
      </w:pPr>
      <w:r>
        <w:rPr>
          <w:rStyle w:val="Forte"/>
        </w:rPr>
        <w:t>6.26</w:t>
      </w:r>
      <w:r>
        <w:t xml:space="preserve"> Realizar a personalização dos produtos conforme as artes, logomarcas, layouts e demais orientações fornecidas pela Secretaria Municipal de Saúde.</w:t>
      </w:r>
    </w:p>
    <w:p w14:paraId="20001D06" w14:textId="0D1BE47A" w:rsidR="00624E19" w:rsidRDefault="00624E19" w:rsidP="00035959">
      <w:pPr>
        <w:pStyle w:val="isselectedend"/>
        <w:jc w:val="both"/>
      </w:pPr>
      <w:r>
        <w:rPr>
          <w:rStyle w:val="Forte"/>
        </w:rPr>
        <w:lastRenderedPageBreak/>
        <w:t xml:space="preserve">6.27 </w:t>
      </w:r>
      <w:r>
        <w:t>Apresentar modelo digital, layout ou amostra dos produtos personalizados para aprovação da Administração, quando solicitado.</w:t>
      </w:r>
    </w:p>
    <w:p w14:paraId="3F6631F1" w14:textId="00F59628" w:rsidR="00624E19" w:rsidRDefault="00624E19" w:rsidP="00035959">
      <w:pPr>
        <w:pStyle w:val="isselectedend"/>
        <w:jc w:val="both"/>
      </w:pPr>
      <w:r>
        <w:rPr>
          <w:rStyle w:val="Forte"/>
        </w:rPr>
        <w:t xml:space="preserve">6.28 </w:t>
      </w:r>
      <w:r>
        <w:t>Efetuar a entrega dos produtos nos locais indicados pela contratante, dentro dos prazos estabelecidos na Autorização de Fornecimento e no Termo de Referência.</w:t>
      </w:r>
    </w:p>
    <w:p w14:paraId="4E96BE52" w14:textId="32D58182" w:rsidR="00624E19" w:rsidRDefault="00624E19" w:rsidP="00035959">
      <w:pPr>
        <w:pStyle w:val="isselectedend"/>
        <w:jc w:val="both"/>
      </w:pPr>
      <w:r>
        <w:rPr>
          <w:rStyle w:val="Forte"/>
        </w:rPr>
        <w:t xml:space="preserve">6.29 </w:t>
      </w:r>
      <w:r>
        <w:t>Responsabilizar-se por todas as despesas decorrentes da execução do objeto, incluindo produção, personalização, embalagens, transporte, carga, descarga, tributos, seguros, encargos trabalhistas, previdenciários, fiscais e comerciais.</w:t>
      </w:r>
    </w:p>
    <w:p w14:paraId="57808125" w14:textId="77777777" w:rsidR="00CF1B26" w:rsidRDefault="00624E19" w:rsidP="00035959">
      <w:pPr>
        <w:pStyle w:val="isselectedend"/>
        <w:jc w:val="both"/>
      </w:pPr>
      <w:r>
        <w:rPr>
          <w:rStyle w:val="Forte"/>
        </w:rPr>
        <w:t>6.30</w:t>
      </w:r>
      <w:r>
        <w:t xml:space="preserve"> </w:t>
      </w:r>
      <w:r w:rsidR="00CF1B26" w:rsidRPr="00CF1B26">
        <w:t>Os produtos rejeitados deverão ser substituídos no prazo máximo de 10 (dez) dias úteis, contados da notificação da contratada.</w:t>
      </w:r>
    </w:p>
    <w:p w14:paraId="6F87123E" w14:textId="426C803D" w:rsidR="00624E19" w:rsidRDefault="00624E19" w:rsidP="00035959">
      <w:pPr>
        <w:pStyle w:val="isselectedend"/>
        <w:jc w:val="both"/>
      </w:pPr>
      <w:r>
        <w:rPr>
          <w:rStyle w:val="Forte"/>
        </w:rPr>
        <w:t>6.31</w:t>
      </w:r>
      <w:r>
        <w:t xml:space="preserve"> Manter, durante toda a execução da contratação, as condições de habilitação e qualificação exigidas no procedimento licitatório.</w:t>
      </w:r>
    </w:p>
    <w:p w14:paraId="2BD3D121" w14:textId="17184D2C" w:rsidR="00624E19" w:rsidRDefault="00624E19" w:rsidP="00035959">
      <w:pPr>
        <w:pStyle w:val="isselectedend"/>
        <w:jc w:val="both"/>
      </w:pPr>
      <w:r>
        <w:rPr>
          <w:rStyle w:val="Forte"/>
        </w:rPr>
        <w:t>6.32</w:t>
      </w:r>
      <w:r>
        <w:t xml:space="preserve"> Comunicar imediatamente à contratante qualquer fato ou situação que possa comprometer o cumprimento dos prazos ou a adequada execução do objeto.</w:t>
      </w:r>
    </w:p>
    <w:p w14:paraId="780ABB86" w14:textId="366A2AEB" w:rsidR="00624E19" w:rsidRDefault="00624E19" w:rsidP="00035959">
      <w:pPr>
        <w:pStyle w:val="isselectedend"/>
        <w:jc w:val="both"/>
      </w:pPr>
      <w:r>
        <w:rPr>
          <w:rStyle w:val="Forte"/>
        </w:rPr>
        <w:t>6.33</w:t>
      </w:r>
      <w:r>
        <w:t xml:space="preserve"> Atender prontamente às solicitações, notificações e determinações emitidas pela fiscalização contratual.</w:t>
      </w:r>
    </w:p>
    <w:p w14:paraId="4EC8EA08" w14:textId="73017717" w:rsidR="00624E19" w:rsidRDefault="00624E19" w:rsidP="00035959">
      <w:pPr>
        <w:pStyle w:val="isselectedend"/>
        <w:jc w:val="both"/>
      </w:pPr>
      <w:r>
        <w:rPr>
          <w:rStyle w:val="Forte"/>
        </w:rPr>
        <w:t xml:space="preserve">6.34 </w:t>
      </w:r>
      <w:r>
        <w:t>Reparar, corrigir, remover, reconstruir ou substituir, às suas expensas, no todo ou em parte, os produtos em que se verificarem vícios, defeitos ou incorreções decorrentes da execução do objeto.</w:t>
      </w:r>
    </w:p>
    <w:p w14:paraId="0CC7138B" w14:textId="138ECD0A" w:rsidR="00624E19" w:rsidRDefault="00624E19" w:rsidP="00035959">
      <w:pPr>
        <w:pStyle w:val="isselectedend"/>
        <w:jc w:val="both"/>
      </w:pPr>
      <w:r>
        <w:rPr>
          <w:rStyle w:val="Forte"/>
        </w:rPr>
        <w:t>6.35</w:t>
      </w:r>
      <w:r>
        <w:t xml:space="preserve"> Não transferir a terceiros, no todo ou em parte, as obrigações assumidas, sem prévia e expressa autorização da Administração.</w:t>
      </w:r>
    </w:p>
    <w:p w14:paraId="4C457EC8" w14:textId="59350F42" w:rsidR="00624E19" w:rsidRDefault="00624E19" w:rsidP="00035959">
      <w:pPr>
        <w:pStyle w:val="isselectedend"/>
        <w:jc w:val="both"/>
      </w:pPr>
      <w:r>
        <w:rPr>
          <w:rStyle w:val="Forte"/>
        </w:rPr>
        <w:t>6.36</w:t>
      </w:r>
      <w:r>
        <w:t xml:space="preserve"> Responsabilizar-se pelos danos causados diretamente à Administração ou a terceiros decorrentes de sua culpa ou dolo na execução da contratação, não excluindo ou reduzindo essa responsabilidade a fiscalização ou o acompanhamento realizado pela contratante.</w:t>
      </w:r>
    </w:p>
    <w:p w14:paraId="211D9CD8" w14:textId="4DF7EBD1" w:rsidR="00624E19" w:rsidRDefault="00624E19" w:rsidP="00035959">
      <w:pPr>
        <w:pStyle w:val="NormalWeb"/>
        <w:jc w:val="both"/>
      </w:pPr>
      <w:r>
        <w:rPr>
          <w:rStyle w:val="Forte"/>
        </w:rPr>
        <w:t>6.37</w:t>
      </w:r>
      <w:r>
        <w:t xml:space="preserve"> Cumprir a legislação aplicável, as normas de segurança, qualidade e demais disposições pertinentes à fabricação, personalização e fornecimento dos produtos contratados.</w:t>
      </w:r>
    </w:p>
    <w:p w14:paraId="3E17CB60" w14:textId="77777777" w:rsidR="00624E19" w:rsidRDefault="00937FF9" w:rsidP="00624E19">
      <w:pPr>
        <w:pStyle w:val="Nivel1"/>
        <w:numPr>
          <w:ilvl w:val="1"/>
          <w:numId w:val="12"/>
        </w:numPr>
        <w:spacing w:before="0" w:after="0" w:line="360" w:lineRule="auto"/>
        <w:outlineLvl w:val="9"/>
        <w:rPr>
          <w:rFonts w:ascii="Times New Roman" w:hAnsi="Times New Roman" w:cs="Times New Roman"/>
          <w:bCs/>
          <w:sz w:val="24"/>
          <w:szCs w:val="24"/>
        </w:rPr>
      </w:pPr>
      <w:r>
        <w:rPr>
          <w:rFonts w:ascii="Times New Roman" w:hAnsi="Times New Roman" w:cs="Times New Roman"/>
          <w:bCs/>
          <w:sz w:val="24"/>
          <w:szCs w:val="24"/>
        </w:rPr>
        <w:t xml:space="preserve"> </w:t>
      </w:r>
      <w:r w:rsidR="000E720A" w:rsidRPr="0074044D">
        <w:rPr>
          <w:rFonts w:ascii="Times New Roman" w:hAnsi="Times New Roman" w:cs="Times New Roman"/>
          <w:bCs/>
          <w:sz w:val="24"/>
          <w:szCs w:val="24"/>
        </w:rPr>
        <w:t>DA SUBCONTRATAÇÃO</w:t>
      </w:r>
    </w:p>
    <w:p w14:paraId="1669B6CF" w14:textId="31E1E77C" w:rsidR="000E720A" w:rsidRPr="00624E19" w:rsidRDefault="00624E19" w:rsidP="00624E19">
      <w:pPr>
        <w:pStyle w:val="Nivel1"/>
        <w:numPr>
          <w:ilvl w:val="1"/>
          <w:numId w:val="12"/>
        </w:numPr>
        <w:spacing w:before="0" w:after="0" w:line="360" w:lineRule="auto"/>
        <w:outlineLvl w:val="9"/>
        <w:rPr>
          <w:rFonts w:ascii="Times New Roman" w:hAnsi="Times New Roman" w:cs="Times New Roman"/>
          <w:b w:val="0"/>
          <w:bCs/>
          <w:sz w:val="24"/>
          <w:szCs w:val="24"/>
        </w:rPr>
      </w:pPr>
      <w:r>
        <w:rPr>
          <w:rFonts w:ascii="Times New Roman" w:hAnsi="Times New Roman" w:cs="Times New Roman"/>
          <w:bCs/>
          <w:sz w:val="24"/>
          <w:szCs w:val="24"/>
        </w:rPr>
        <w:t xml:space="preserve"> </w:t>
      </w:r>
      <w:r w:rsidR="000E720A" w:rsidRPr="00624E19">
        <w:rPr>
          <w:rFonts w:ascii="Times New Roman" w:hAnsi="Times New Roman" w:cs="Times New Roman"/>
          <w:b w:val="0"/>
          <w:bCs/>
          <w:iCs/>
          <w:sz w:val="24"/>
          <w:szCs w:val="24"/>
        </w:rPr>
        <w:t>Não será admitida a subcontratação do objeto licitatório.</w:t>
      </w:r>
    </w:p>
    <w:p w14:paraId="5246C0D4" w14:textId="77777777" w:rsidR="00937FF9" w:rsidRDefault="00937FF9" w:rsidP="00AC59B5">
      <w:pPr>
        <w:pStyle w:val="PargrafodaLista"/>
        <w:ind w:left="0"/>
        <w:jc w:val="both"/>
        <w:rPr>
          <w:rFonts w:ascii="Times New Roman" w:hAnsi="Times New Roman" w:cs="Times New Roman"/>
          <w:iCs/>
          <w:sz w:val="24"/>
          <w:szCs w:val="24"/>
        </w:rPr>
      </w:pPr>
    </w:p>
    <w:p w14:paraId="10DDD718" w14:textId="77777777" w:rsidR="00937FF9" w:rsidRPr="0074044D" w:rsidRDefault="00937FF9" w:rsidP="00AC59B5">
      <w:pPr>
        <w:pStyle w:val="PargrafodaLista"/>
        <w:ind w:left="0"/>
        <w:jc w:val="both"/>
        <w:rPr>
          <w:rFonts w:ascii="Times New Roman" w:hAnsi="Times New Roman" w:cs="Times New Roman"/>
          <w:iCs/>
          <w:sz w:val="24"/>
          <w:szCs w:val="24"/>
        </w:rPr>
      </w:pPr>
    </w:p>
    <w:p w14:paraId="66F86E08" w14:textId="563402EE" w:rsidR="000E720A" w:rsidRPr="0074044D" w:rsidRDefault="00624E19" w:rsidP="00624E19">
      <w:pPr>
        <w:pStyle w:val="Nivel1"/>
        <w:numPr>
          <w:ilvl w:val="1"/>
          <w:numId w:val="12"/>
        </w:numPr>
        <w:tabs>
          <w:tab w:val="num" w:pos="360"/>
        </w:tabs>
        <w:spacing w:before="0" w:after="0" w:line="360" w:lineRule="auto"/>
        <w:outlineLvl w:val="9"/>
        <w:rPr>
          <w:rFonts w:ascii="Times New Roman" w:hAnsi="Times New Roman" w:cs="Times New Roman"/>
          <w:bCs/>
          <w:sz w:val="24"/>
          <w:szCs w:val="24"/>
          <w:lang w:eastAsia="en-US"/>
        </w:rPr>
      </w:pPr>
      <w:r>
        <w:rPr>
          <w:rFonts w:ascii="Times New Roman" w:hAnsi="Times New Roman" w:cs="Times New Roman"/>
          <w:bCs/>
          <w:sz w:val="24"/>
          <w:szCs w:val="24"/>
          <w:lang w:eastAsia="en-US"/>
        </w:rPr>
        <w:t xml:space="preserve"> </w:t>
      </w:r>
      <w:r w:rsidR="000E720A" w:rsidRPr="0074044D">
        <w:rPr>
          <w:rFonts w:ascii="Times New Roman" w:hAnsi="Times New Roman" w:cs="Times New Roman"/>
          <w:bCs/>
          <w:sz w:val="24"/>
          <w:szCs w:val="24"/>
          <w:lang w:eastAsia="en-US"/>
        </w:rPr>
        <w:t>DA ALTERAÇÃO SUBJETIVA</w:t>
      </w:r>
    </w:p>
    <w:p w14:paraId="3A0676EA" w14:textId="77777777" w:rsidR="00F47329" w:rsidRPr="0074044D" w:rsidRDefault="00F47329" w:rsidP="00AC59B5">
      <w:pPr>
        <w:jc w:val="both"/>
        <w:rPr>
          <w:rFonts w:ascii="Times New Roman" w:hAnsi="Times New Roman"/>
          <w:sz w:val="24"/>
        </w:rPr>
      </w:pPr>
    </w:p>
    <w:p w14:paraId="22A19C74" w14:textId="68236D2D" w:rsidR="00FA454A" w:rsidRPr="00E655E3" w:rsidRDefault="00370640" w:rsidP="00035959">
      <w:pPr>
        <w:pStyle w:val="PargrafodaLista"/>
        <w:numPr>
          <w:ilvl w:val="1"/>
          <w:numId w:val="12"/>
        </w:numPr>
        <w:jc w:val="both"/>
        <w:rPr>
          <w:rFonts w:ascii="Times New Roman" w:hAnsi="Times New Roman" w:cs="Times New Roman"/>
          <w:sz w:val="24"/>
          <w:szCs w:val="24"/>
        </w:rPr>
      </w:pPr>
      <w:r>
        <w:rPr>
          <w:rFonts w:ascii="Times New Roman" w:hAnsi="Times New Roman" w:cs="Times New Roman"/>
          <w:sz w:val="24"/>
          <w:szCs w:val="24"/>
        </w:rPr>
        <w:t xml:space="preserve"> </w:t>
      </w:r>
      <w:r w:rsidR="000E720A" w:rsidRPr="00E655E3">
        <w:rPr>
          <w:rFonts w:ascii="Times New Roman" w:hAnsi="Times New Roman" w:cs="Times New Roman"/>
          <w:sz w:val="24"/>
          <w:szCs w:val="24"/>
        </w:rPr>
        <w:t>É admissível a fusão, cisão ou incorporação da contratada com/em outra pessoa jurídica, desde que sejam observados pela nova pessoa jurídica todos os requisitos de habilitação exigidos na licitação original; sejam mantidas as demais cláusulas e condições do contrato; não haja prejuízo à execução do objeto pactuado e haja a anuência expressa da Administração à continuidade do contrato.</w:t>
      </w:r>
    </w:p>
    <w:p w14:paraId="55D9CA51" w14:textId="77777777" w:rsidR="00E655E3" w:rsidRPr="00E655E3" w:rsidRDefault="00E655E3" w:rsidP="00035959">
      <w:pPr>
        <w:pStyle w:val="PargrafodaLista"/>
        <w:jc w:val="both"/>
        <w:rPr>
          <w:rFonts w:ascii="Times New Roman" w:hAnsi="Times New Roman" w:cs="Times New Roman"/>
          <w:sz w:val="24"/>
          <w:szCs w:val="24"/>
        </w:rPr>
      </w:pPr>
    </w:p>
    <w:p w14:paraId="217A463A" w14:textId="77777777" w:rsidR="00E655E3" w:rsidRPr="00E655E3" w:rsidRDefault="00E655E3" w:rsidP="00035959">
      <w:pPr>
        <w:pStyle w:val="PargrafodaLista"/>
        <w:numPr>
          <w:ilvl w:val="1"/>
          <w:numId w:val="12"/>
        </w:numPr>
        <w:jc w:val="both"/>
        <w:rPr>
          <w:rFonts w:ascii="Times New Roman" w:hAnsi="Times New Roman" w:cs="Times New Roman"/>
          <w:b/>
          <w:bCs/>
          <w:sz w:val="24"/>
          <w:szCs w:val="24"/>
        </w:rPr>
      </w:pPr>
      <w:r w:rsidRPr="00E655E3">
        <w:rPr>
          <w:rFonts w:ascii="Times New Roman" w:hAnsi="Times New Roman" w:cs="Times New Roman"/>
          <w:b/>
          <w:bCs/>
          <w:sz w:val="24"/>
          <w:szCs w:val="24"/>
        </w:rPr>
        <w:t xml:space="preserve"> DAS SANÇÕES ADMINISTRATIVAS</w:t>
      </w:r>
    </w:p>
    <w:p w14:paraId="6AE4F29D" w14:textId="794602D6" w:rsidR="00E655E3" w:rsidRPr="00E655E3" w:rsidRDefault="00E655E3" w:rsidP="00035959">
      <w:pPr>
        <w:jc w:val="both"/>
        <w:rPr>
          <w:rFonts w:ascii="Times New Roman" w:hAnsi="Times New Roman" w:cs="Times New Roman"/>
          <w:sz w:val="24"/>
          <w:szCs w:val="24"/>
        </w:rPr>
      </w:pPr>
      <w:r w:rsidRPr="00E655E3">
        <w:rPr>
          <w:rFonts w:ascii="Times New Roman" w:hAnsi="Times New Roman" w:cs="Times New Roman"/>
          <w:sz w:val="24"/>
          <w:szCs w:val="24"/>
        </w:rPr>
        <w:lastRenderedPageBreak/>
        <w:t xml:space="preserve"> Comete infração administrativa, nos termos da Lei Federal nº 14.133/2021, a contratada que:</w:t>
      </w:r>
    </w:p>
    <w:p w14:paraId="6C3C5F2D" w14:textId="1E69FC97" w:rsidR="00E655E3" w:rsidRPr="00E655E3" w:rsidRDefault="00E655E3" w:rsidP="00035959">
      <w:pPr>
        <w:jc w:val="both"/>
        <w:rPr>
          <w:rFonts w:ascii="Times New Roman" w:hAnsi="Times New Roman" w:cs="Times New Roman"/>
          <w:sz w:val="24"/>
          <w:szCs w:val="24"/>
        </w:rPr>
      </w:pPr>
      <w:r w:rsidRPr="00E655E3">
        <w:rPr>
          <w:rFonts w:ascii="Times New Roman" w:hAnsi="Times New Roman" w:cs="Times New Roman"/>
          <w:sz w:val="24"/>
          <w:szCs w:val="24"/>
        </w:rPr>
        <w:t xml:space="preserve">I – </w:t>
      </w:r>
      <w:r w:rsidR="00370640" w:rsidRPr="00E655E3">
        <w:rPr>
          <w:rFonts w:ascii="Times New Roman" w:hAnsi="Times New Roman" w:cs="Times New Roman"/>
          <w:sz w:val="24"/>
          <w:szCs w:val="24"/>
        </w:rPr>
        <w:t>Der</w:t>
      </w:r>
      <w:r w:rsidRPr="00E655E3">
        <w:rPr>
          <w:rFonts w:ascii="Times New Roman" w:hAnsi="Times New Roman" w:cs="Times New Roman"/>
          <w:sz w:val="24"/>
          <w:szCs w:val="24"/>
        </w:rPr>
        <w:t xml:space="preserve"> causa à inexecução parcial do contrato;</w:t>
      </w:r>
    </w:p>
    <w:p w14:paraId="631C4226" w14:textId="5A7BC51C" w:rsidR="00E655E3" w:rsidRPr="00E655E3" w:rsidRDefault="00E655E3" w:rsidP="00035959">
      <w:pPr>
        <w:jc w:val="both"/>
        <w:rPr>
          <w:rFonts w:ascii="Times New Roman" w:hAnsi="Times New Roman" w:cs="Times New Roman"/>
          <w:sz w:val="24"/>
          <w:szCs w:val="24"/>
        </w:rPr>
      </w:pPr>
      <w:r w:rsidRPr="00E655E3">
        <w:rPr>
          <w:rFonts w:ascii="Times New Roman" w:hAnsi="Times New Roman" w:cs="Times New Roman"/>
          <w:sz w:val="24"/>
          <w:szCs w:val="24"/>
        </w:rPr>
        <w:t xml:space="preserve">II – </w:t>
      </w:r>
      <w:r w:rsidR="00370640" w:rsidRPr="00E655E3">
        <w:rPr>
          <w:rFonts w:ascii="Times New Roman" w:hAnsi="Times New Roman" w:cs="Times New Roman"/>
          <w:sz w:val="24"/>
          <w:szCs w:val="24"/>
        </w:rPr>
        <w:t>Der</w:t>
      </w:r>
      <w:r w:rsidRPr="00E655E3">
        <w:rPr>
          <w:rFonts w:ascii="Times New Roman" w:hAnsi="Times New Roman" w:cs="Times New Roman"/>
          <w:sz w:val="24"/>
          <w:szCs w:val="24"/>
        </w:rPr>
        <w:t xml:space="preserve"> causa à inexecução parcial do contrato que cause grave dano à Administração, ao funcionamento dos serviços públicos ou ao interesse coletivo;</w:t>
      </w:r>
    </w:p>
    <w:p w14:paraId="4E228EEF" w14:textId="77777777" w:rsidR="00E655E3" w:rsidRPr="00E655E3" w:rsidRDefault="00E655E3" w:rsidP="00035959">
      <w:pPr>
        <w:jc w:val="both"/>
        <w:rPr>
          <w:rFonts w:ascii="Times New Roman" w:hAnsi="Times New Roman" w:cs="Times New Roman"/>
          <w:sz w:val="24"/>
          <w:szCs w:val="24"/>
        </w:rPr>
      </w:pPr>
      <w:r w:rsidRPr="00E655E3">
        <w:rPr>
          <w:rFonts w:ascii="Times New Roman" w:hAnsi="Times New Roman" w:cs="Times New Roman"/>
          <w:sz w:val="24"/>
          <w:szCs w:val="24"/>
        </w:rPr>
        <w:t>III – der causa à inexecução total do contrato;</w:t>
      </w:r>
    </w:p>
    <w:p w14:paraId="1ED24C94" w14:textId="5F7CE410" w:rsidR="00E655E3" w:rsidRPr="00E655E3" w:rsidRDefault="00E655E3" w:rsidP="00035959">
      <w:pPr>
        <w:jc w:val="both"/>
        <w:rPr>
          <w:rFonts w:ascii="Times New Roman" w:hAnsi="Times New Roman" w:cs="Times New Roman"/>
          <w:sz w:val="24"/>
          <w:szCs w:val="24"/>
        </w:rPr>
      </w:pPr>
      <w:r w:rsidRPr="00E655E3">
        <w:rPr>
          <w:rFonts w:ascii="Times New Roman" w:hAnsi="Times New Roman" w:cs="Times New Roman"/>
          <w:sz w:val="24"/>
          <w:szCs w:val="24"/>
        </w:rPr>
        <w:t xml:space="preserve">IV – </w:t>
      </w:r>
      <w:r w:rsidR="00370640" w:rsidRPr="00E655E3">
        <w:rPr>
          <w:rFonts w:ascii="Times New Roman" w:hAnsi="Times New Roman" w:cs="Times New Roman"/>
          <w:sz w:val="24"/>
          <w:szCs w:val="24"/>
        </w:rPr>
        <w:t>Ensejar</w:t>
      </w:r>
      <w:r w:rsidRPr="00E655E3">
        <w:rPr>
          <w:rFonts w:ascii="Times New Roman" w:hAnsi="Times New Roman" w:cs="Times New Roman"/>
          <w:sz w:val="24"/>
          <w:szCs w:val="24"/>
        </w:rPr>
        <w:t xml:space="preserve"> o retardamento da execução ou da entrega do objeto da contratação sem motivo justificado;</w:t>
      </w:r>
    </w:p>
    <w:p w14:paraId="04D096DF" w14:textId="7C0823DD" w:rsidR="00E655E3" w:rsidRPr="00E655E3" w:rsidRDefault="00E655E3" w:rsidP="00035959">
      <w:pPr>
        <w:jc w:val="both"/>
        <w:rPr>
          <w:rFonts w:ascii="Times New Roman" w:hAnsi="Times New Roman" w:cs="Times New Roman"/>
          <w:sz w:val="24"/>
          <w:szCs w:val="24"/>
        </w:rPr>
      </w:pPr>
      <w:r w:rsidRPr="00E655E3">
        <w:rPr>
          <w:rFonts w:ascii="Times New Roman" w:hAnsi="Times New Roman" w:cs="Times New Roman"/>
          <w:sz w:val="24"/>
          <w:szCs w:val="24"/>
        </w:rPr>
        <w:t xml:space="preserve">V – </w:t>
      </w:r>
      <w:r w:rsidR="00370640" w:rsidRPr="00E655E3">
        <w:rPr>
          <w:rFonts w:ascii="Times New Roman" w:hAnsi="Times New Roman" w:cs="Times New Roman"/>
          <w:sz w:val="24"/>
          <w:szCs w:val="24"/>
        </w:rPr>
        <w:t>Apresentar</w:t>
      </w:r>
      <w:r w:rsidRPr="00E655E3">
        <w:rPr>
          <w:rFonts w:ascii="Times New Roman" w:hAnsi="Times New Roman" w:cs="Times New Roman"/>
          <w:sz w:val="24"/>
          <w:szCs w:val="24"/>
        </w:rPr>
        <w:t xml:space="preserve"> documentação falsa ou prestar declaração falsa durante a execução do contrato;</w:t>
      </w:r>
    </w:p>
    <w:p w14:paraId="513898F7" w14:textId="531C1EEA" w:rsidR="00E655E3" w:rsidRPr="00E655E3" w:rsidRDefault="00E655E3" w:rsidP="00035959">
      <w:pPr>
        <w:jc w:val="both"/>
        <w:rPr>
          <w:rFonts w:ascii="Times New Roman" w:hAnsi="Times New Roman" w:cs="Times New Roman"/>
          <w:sz w:val="24"/>
          <w:szCs w:val="24"/>
        </w:rPr>
      </w:pPr>
      <w:r w:rsidRPr="00E655E3">
        <w:rPr>
          <w:rFonts w:ascii="Times New Roman" w:hAnsi="Times New Roman" w:cs="Times New Roman"/>
          <w:sz w:val="24"/>
          <w:szCs w:val="24"/>
        </w:rPr>
        <w:t xml:space="preserve">VI – </w:t>
      </w:r>
      <w:r w:rsidR="00370640" w:rsidRPr="00E655E3">
        <w:rPr>
          <w:rFonts w:ascii="Times New Roman" w:hAnsi="Times New Roman" w:cs="Times New Roman"/>
          <w:sz w:val="24"/>
          <w:szCs w:val="24"/>
        </w:rPr>
        <w:t>Praticar</w:t>
      </w:r>
      <w:r w:rsidRPr="00E655E3">
        <w:rPr>
          <w:rFonts w:ascii="Times New Roman" w:hAnsi="Times New Roman" w:cs="Times New Roman"/>
          <w:sz w:val="24"/>
          <w:szCs w:val="24"/>
        </w:rPr>
        <w:t xml:space="preserve"> ato fraudulento na execução do contrato;</w:t>
      </w:r>
    </w:p>
    <w:p w14:paraId="03511F2A" w14:textId="77777777" w:rsidR="00E655E3" w:rsidRPr="00E655E3" w:rsidRDefault="00E655E3" w:rsidP="00035959">
      <w:pPr>
        <w:jc w:val="both"/>
        <w:rPr>
          <w:rFonts w:ascii="Times New Roman" w:hAnsi="Times New Roman" w:cs="Times New Roman"/>
          <w:sz w:val="24"/>
          <w:szCs w:val="24"/>
        </w:rPr>
      </w:pPr>
      <w:r w:rsidRPr="00E655E3">
        <w:rPr>
          <w:rFonts w:ascii="Times New Roman" w:hAnsi="Times New Roman" w:cs="Times New Roman"/>
          <w:sz w:val="24"/>
          <w:szCs w:val="24"/>
        </w:rPr>
        <w:t>VII – comportar-se de modo inidôneo ou cometer fraude de qualquer natureza;</w:t>
      </w:r>
    </w:p>
    <w:p w14:paraId="5A254328" w14:textId="77777777" w:rsidR="00E655E3" w:rsidRPr="00E655E3" w:rsidRDefault="00E655E3" w:rsidP="00035959">
      <w:pPr>
        <w:jc w:val="both"/>
        <w:rPr>
          <w:rFonts w:ascii="Times New Roman" w:hAnsi="Times New Roman" w:cs="Times New Roman"/>
          <w:sz w:val="24"/>
          <w:szCs w:val="24"/>
        </w:rPr>
      </w:pPr>
      <w:r w:rsidRPr="00E655E3">
        <w:rPr>
          <w:rFonts w:ascii="Times New Roman" w:hAnsi="Times New Roman" w:cs="Times New Roman"/>
          <w:sz w:val="24"/>
          <w:szCs w:val="24"/>
        </w:rPr>
        <w:t>VIII – praticar ato lesivo previsto no art. 5º da Lei Federal nº 12.846/2013.</w:t>
      </w:r>
    </w:p>
    <w:p w14:paraId="628E3883" w14:textId="6706B871" w:rsidR="00E655E3" w:rsidRPr="00370640" w:rsidRDefault="00E655E3" w:rsidP="00035959">
      <w:pPr>
        <w:jc w:val="both"/>
        <w:rPr>
          <w:rFonts w:ascii="Times New Roman" w:hAnsi="Times New Roman" w:cs="Times New Roman"/>
          <w:sz w:val="24"/>
          <w:szCs w:val="24"/>
        </w:rPr>
      </w:pPr>
      <w:r w:rsidRPr="00C646A5">
        <w:rPr>
          <w:rFonts w:ascii="Times New Roman" w:hAnsi="Times New Roman" w:cs="Times New Roman"/>
          <w:b/>
          <w:bCs/>
          <w:sz w:val="24"/>
          <w:szCs w:val="24"/>
        </w:rPr>
        <w:t>6.</w:t>
      </w:r>
      <w:r w:rsidR="000B6E16">
        <w:rPr>
          <w:rFonts w:ascii="Times New Roman" w:hAnsi="Times New Roman" w:cs="Times New Roman"/>
          <w:b/>
          <w:bCs/>
          <w:sz w:val="24"/>
          <w:szCs w:val="24"/>
        </w:rPr>
        <w:t>43</w:t>
      </w:r>
      <w:r w:rsidRPr="00370640">
        <w:rPr>
          <w:rFonts w:ascii="Times New Roman" w:hAnsi="Times New Roman" w:cs="Times New Roman"/>
          <w:sz w:val="24"/>
          <w:szCs w:val="24"/>
        </w:rPr>
        <w:t xml:space="preserve"> Pela inexecução total ou parcial do objeto deste contrato, a Administração poderá aplicar à Contratada as seguintes sanções:</w:t>
      </w:r>
    </w:p>
    <w:p w14:paraId="051AE86A" w14:textId="7EBE78AA" w:rsidR="00E655E3" w:rsidRPr="00370640" w:rsidRDefault="00E655E3" w:rsidP="00035959">
      <w:pPr>
        <w:jc w:val="both"/>
        <w:rPr>
          <w:rFonts w:ascii="Times New Roman" w:hAnsi="Times New Roman" w:cs="Times New Roman"/>
          <w:sz w:val="24"/>
          <w:szCs w:val="24"/>
        </w:rPr>
      </w:pPr>
      <w:r w:rsidRPr="00370640">
        <w:rPr>
          <w:rFonts w:ascii="Times New Roman" w:hAnsi="Times New Roman" w:cs="Times New Roman"/>
          <w:sz w:val="24"/>
          <w:szCs w:val="24"/>
        </w:rPr>
        <w:t xml:space="preserve">I – </w:t>
      </w:r>
      <w:r w:rsidR="00370640" w:rsidRPr="00370640">
        <w:rPr>
          <w:rFonts w:ascii="Times New Roman" w:hAnsi="Times New Roman" w:cs="Times New Roman"/>
          <w:sz w:val="24"/>
          <w:szCs w:val="24"/>
        </w:rPr>
        <w:t>Advertência</w:t>
      </w:r>
      <w:r w:rsidRPr="00370640">
        <w:rPr>
          <w:rFonts w:ascii="Times New Roman" w:hAnsi="Times New Roman" w:cs="Times New Roman"/>
          <w:sz w:val="24"/>
          <w:szCs w:val="24"/>
        </w:rPr>
        <w:t>, quando do não cumprimento de quaisquer das obrigações contratuais consideradas faltas leves, assim entendidas aquelas que não acarretam prejuízos significativos à Contratante;</w:t>
      </w:r>
    </w:p>
    <w:p w14:paraId="7452D06B" w14:textId="55603D7B" w:rsidR="00E655E3" w:rsidRPr="00370640" w:rsidRDefault="00E655E3" w:rsidP="00035959">
      <w:pPr>
        <w:jc w:val="both"/>
        <w:rPr>
          <w:rFonts w:ascii="Times New Roman" w:hAnsi="Times New Roman" w:cs="Times New Roman"/>
          <w:sz w:val="24"/>
          <w:szCs w:val="24"/>
        </w:rPr>
      </w:pPr>
      <w:r w:rsidRPr="00370640">
        <w:rPr>
          <w:rFonts w:ascii="Times New Roman" w:hAnsi="Times New Roman" w:cs="Times New Roman"/>
          <w:sz w:val="24"/>
          <w:szCs w:val="24"/>
        </w:rPr>
        <w:t xml:space="preserve">II – </w:t>
      </w:r>
      <w:r w:rsidR="00370640" w:rsidRPr="00370640">
        <w:rPr>
          <w:rFonts w:ascii="Times New Roman" w:hAnsi="Times New Roman" w:cs="Times New Roman"/>
          <w:sz w:val="24"/>
          <w:szCs w:val="24"/>
        </w:rPr>
        <w:t>Multa</w:t>
      </w:r>
      <w:r w:rsidRPr="00370640">
        <w:rPr>
          <w:rFonts w:ascii="Times New Roman" w:hAnsi="Times New Roman" w:cs="Times New Roman"/>
          <w:sz w:val="24"/>
          <w:szCs w:val="24"/>
        </w:rPr>
        <w:t>:</w:t>
      </w:r>
    </w:p>
    <w:p w14:paraId="281295A1" w14:textId="77777777" w:rsidR="00E655E3" w:rsidRPr="00370640" w:rsidRDefault="00E655E3" w:rsidP="00035959">
      <w:pPr>
        <w:jc w:val="both"/>
        <w:rPr>
          <w:rFonts w:ascii="Times New Roman" w:hAnsi="Times New Roman" w:cs="Times New Roman"/>
          <w:sz w:val="24"/>
          <w:szCs w:val="24"/>
        </w:rPr>
      </w:pPr>
      <w:r w:rsidRPr="00370640">
        <w:rPr>
          <w:rFonts w:ascii="Times New Roman" w:hAnsi="Times New Roman" w:cs="Times New Roman"/>
          <w:sz w:val="24"/>
          <w:szCs w:val="24"/>
        </w:rPr>
        <w:t>a) moratória de 2% a 10% (dois a dez por cento) por dia de atraso injustificado sobre o valor da parcela inadimplida, até o limite de 30 (trinta) dias;</w:t>
      </w:r>
    </w:p>
    <w:p w14:paraId="6C030599" w14:textId="77777777" w:rsidR="00E655E3" w:rsidRPr="00370640" w:rsidRDefault="00E655E3" w:rsidP="00035959">
      <w:pPr>
        <w:jc w:val="both"/>
        <w:rPr>
          <w:rFonts w:ascii="Times New Roman" w:hAnsi="Times New Roman" w:cs="Times New Roman"/>
          <w:sz w:val="24"/>
          <w:szCs w:val="24"/>
        </w:rPr>
      </w:pPr>
      <w:r w:rsidRPr="00370640">
        <w:rPr>
          <w:rFonts w:ascii="Times New Roman" w:hAnsi="Times New Roman" w:cs="Times New Roman"/>
          <w:sz w:val="24"/>
          <w:szCs w:val="24"/>
        </w:rPr>
        <w:t>b) compensatória de 5% (cinco por cento) sobre o valor total do contrato, no caso de inexecução total do objeto;</w:t>
      </w:r>
    </w:p>
    <w:p w14:paraId="4AFA9CB1" w14:textId="77777777" w:rsidR="00E655E3" w:rsidRPr="00370640" w:rsidRDefault="00E655E3" w:rsidP="00035959">
      <w:pPr>
        <w:jc w:val="both"/>
        <w:rPr>
          <w:rFonts w:ascii="Times New Roman" w:hAnsi="Times New Roman" w:cs="Times New Roman"/>
          <w:sz w:val="24"/>
          <w:szCs w:val="24"/>
        </w:rPr>
      </w:pPr>
      <w:r w:rsidRPr="00370640">
        <w:rPr>
          <w:rFonts w:ascii="Times New Roman" w:hAnsi="Times New Roman" w:cs="Times New Roman"/>
          <w:sz w:val="24"/>
          <w:szCs w:val="24"/>
        </w:rPr>
        <w:t>III – impedimento de licitar e contratar com a Administração Pública, pelo prazo previsto na legislação vigente;</w:t>
      </w:r>
    </w:p>
    <w:p w14:paraId="1E1B7CCE" w14:textId="77777777" w:rsidR="000B6E16" w:rsidRDefault="00E655E3" w:rsidP="000B6E16">
      <w:pPr>
        <w:jc w:val="both"/>
        <w:rPr>
          <w:rFonts w:ascii="Times New Roman" w:hAnsi="Times New Roman" w:cs="Times New Roman"/>
          <w:sz w:val="24"/>
          <w:szCs w:val="24"/>
        </w:rPr>
      </w:pPr>
      <w:r w:rsidRPr="00370640">
        <w:rPr>
          <w:rFonts w:ascii="Times New Roman" w:hAnsi="Times New Roman" w:cs="Times New Roman"/>
          <w:sz w:val="24"/>
          <w:szCs w:val="24"/>
        </w:rPr>
        <w:t xml:space="preserve">IV – </w:t>
      </w:r>
      <w:r w:rsidR="00370640" w:rsidRPr="00370640">
        <w:rPr>
          <w:rFonts w:ascii="Times New Roman" w:hAnsi="Times New Roman" w:cs="Times New Roman"/>
          <w:sz w:val="24"/>
          <w:szCs w:val="24"/>
        </w:rPr>
        <w:t>Declaração</w:t>
      </w:r>
      <w:r w:rsidRPr="00370640">
        <w:rPr>
          <w:rFonts w:ascii="Times New Roman" w:hAnsi="Times New Roman" w:cs="Times New Roman"/>
          <w:sz w:val="24"/>
          <w:szCs w:val="24"/>
        </w:rPr>
        <w:t xml:space="preserve"> de inidoneidade para licitar ou contratar com a Administração Pública, enquanto perdurarem os motivos determinantes da punição ou até que seja promovida sua reabilitação perante a própria autoridade que aplicou a penalidade.</w:t>
      </w:r>
    </w:p>
    <w:p w14:paraId="195F8971" w14:textId="1532B4CB" w:rsidR="00E655E3" w:rsidRPr="000B6E16" w:rsidRDefault="00370640" w:rsidP="000B6E16">
      <w:pPr>
        <w:jc w:val="both"/>
        <w:rPr>
          <w:rFonts w:ascii="Times New Roman" w:hAnsi="Times New Roman" w:cs="Times New Roman"/>
          <w:sz w:val="24"/>
          <w:szCs w:val="24"/>
        </w:rPr>
      </w:pPr>
      <w:r w:rsidRPr="000B6E16">
        <w:rPr>
          <w:rFonts w:ascii="Times New Roman" w:hAnsi="Times New Roman" w:cs="Times New Roman"/>
          <w:b/>
          <w:bCs/>
          <w:sz w:val="24"/>
          <w:szCs w:val="24"/>
        </w:rPr>
        <w:t>6.</w:t>
      </w:r>
      <w:r w:rsidR="000B6E16">
        <w:rPr>
          <w:rFonts w:ascii="Times New Roman" w:hAnsi="Times New Roman" w:cs="Times New Roman"/>
          <w:b/>
          <w:bCs/>
          <w:sz w:val="24"/>
          <w:szCs w:val="24"/>
        </w:rPr>
        <w:t>44</w:t>
      </w:r>
      <w:r w:rsidRPr="000B6E16">
        <w:rPr>
          <w:rFonts w:ascii="Times New Roman" w:hAnsi="Times New Roman" w:cs="Times New Roman"/>
          <w:sz w:val="24"/>
          <w:szCs w:val="24"/>
        </w:rPr>
        <w:t xml:space="preserve"> </w:t>
      </w:r>
      <w:r w:rsidR="00E655E3" w:rsidRPr="000B6E16">
        <w:rPr>
          <w:rFonts w:ascii="Times New Roman" w:hAnsi="Times New Roman" w:cs="Times New Roman"/>
          <w:sz w:val="24"/>
          <w:szCs w:val="24"/>
        </w:rPr>
        <w:t>A aplicação das sanções previstas neste instrumento não exclui, em hipótese alguma, a obrigação de reparação integral do dano causado à Contratante, nos termos do art. 156, §9º, da Lei Federal nº 14.133/2021.</w:t>
      </w:r>
    </w:p>
    <w:p w14:paraId="0F38990A" w14:textId="77777777" w:rsidR="000B6E16" w:rsidRDefault="00E655E3" w:rsidP="000B6E16">
      <w:pPr>
        <w:pStyle w:val="PargrafodaLista"/>
        <w:numPr>
          <w:ilvl w:val="1"/>
          <w:numId w:val="15"/>
        </w:numPr>
        <w:jc w:val="both"/>
        <w:rPr>
          <w:rFonts w:ascii="Times New Roman" w:hAnsi="Times New Roman" w:cs="Times New Roman"/>
          <w:sz w:val="24"/>
          <w:szCs w:val="24"/>
        </w:rPr>
      </w:pPr>
      <w:r w:rsidRPr="000B6E16">
        <w:rPr>
          <w:rFonts w:ascii="Times New Roman" w:hAnsi="Times New Roman" w:cs="Times New Roman"/>
          <w:sz w:val="24"/>
          <w:szCs w:val="24"/>
        </w:rPr>
        <w:t>Todas as sanções previstas neste contrato poderão ser aplicadas cumulativamente com a multa, nos termos do art. 156, §7º, da Lei Federal nº 14.133/2021.</w:t>
      </w:r>
    </w:p>
    <w:p w14:paraId="28F528CF" w14:textId="77777777" w:rsidR="000B6E16" w:rsidRDefault="000B6E16" w:rsidP="000B6E16">
      <w:pPr>
        <w:pStyle w:val="PargrafodaLista"/>
        <w:numPr>
          <w:ilvl w:val="1"/>
          <w:numId w:val="15"/>
        </w:numPr>
        <w:jc w:val="both"/>
        <w:rPr>
          <w:rFonts w:ascii="Times New Roman" w:hAnsi="Times New Roman" w:cs="Times New Roman"/>
          <w:sz w:val="24"/>
          <w:szCs w:val="24"/>
        </w:rPr>
      </w:pPr>
      <w:r>
        <w:rPr>
          <w:rFonts w:ascii="Times New Roman" w:hAnsi="Times New Roman" w:cs="Times New Roman"/>
          <w:sz w:val="24"/>
          <w:szCs w:val="24"/>
        </w:rPr>
        <w:t xml:space="preserve"> </w:t>
      </w:r>
      <w:r w:rsidRPr="000B6E16">
        <w:rPr>
          <w:rFonts w:ascii="Times New Roman" w:hAnsi="Times New Roman" w:cs="Times New Roman"/>
          <w:sz w:val="24"/>
          <w:szCs w:val="24"/>
        </w:rPr>
        <w:t xml:space="preserve"> </w:t>
      </w:r>
      <w:r w:rsidR="00E655E3" w:rsidRPr="000B6E16">
        <w:rPr>
          <w:rFonts w:ascii="Times New Roman" w:hAnsi="Times New Roman" w:cs="Times New Roman"/>
          <w:sz w:val="24"/>
          <w:szCs w:val="24"/>
        </w:rPr>
        <w:t>Antes da aplicação da multa será facultada à Contratada a apresentação de defesa no prazo de 15 (quinze) dias úteis, contado da data de sua intimação, nos termos do art. 157 da Lei Federal nº 14.133/2021.</w:t>
      </w:r>
    </w:p>
    <w:p w14:paraId="611B3E90" w14:textId="77777777" w:rsidR="000B6E16" w:rsidRDefault="00E655E3" w:rsidP="000B6E16">
      <w:pPr>
        <w:pStyle w:val="PargrafodaLista"/>
        <w:numPr>
          <w:ilvl w:val="1"/>
          <w:numId w:val="15"/>
        </w:numPr>
        <w:jc w:val="both"/>
        <w:rPr>
          <w:rFonts w:ascii="Times New Roman" w:hAnsi="Times New Roman" w:cs="Times New Roman"/>
          <w:sz w:val="24"/>
          <w:szCs w:val="24"/>
        </w:rPr>
      </w:pPr>
      <w:r w:rsidRPr="000B6E16">
        <w:rPr>
          <w:rFonts w:ascii="Times New Roman" w:hAnsi="Times New Roman" w:cs="Times New Roman"/>
          <w:sz w:val="24"/>
          <w:szCs w:val="24"/>
        </w:rPr>
        <w:lastRenderedPageBreak/>
        <w:t>Se as multas aplicadas e as indenizações cabíveis forem superiores ao valor eventualmente devido pela Contratante à Contratada, além da perda desse valor, a diferença poderá ser descontada da garantia prestada ou cobrada judicialmente, nos termos do art. 156, §8º, da Lei Federal nº 14.133/2021.</w:t>
      </w:r>
    </w:p>
    <w:p w14:paraId="2C564978" w14:textId="77777777" w:rsidR="000B6E16" w:rsidRDefault="000B6E16" w:rsidP="000B6E16">
      <w:pPr>
        <w:pStyle w:val="PargrafodaLista"/>
        <w:numPr>
          <w:ilvl w:val="1"/>
          <w:numId w:val="15"/>
        </w:numPr>
        <w:jc w:val="both"/>
        <w:rPr>
          <w:rFonts w:ascii="Times New Roman" w:hAnsi="Times New Roman" w:cs="Times New Roman"/>
          <w:sz w:val="24"/>
          <w:szCs w:val="24"/>
        </w:rPr>
      </w:pPr>
      <w:r>
        <w:rPr>
          <w:rFonts w:ascii="Times New Roman" w:hAnsi="Times New Roman" w:cs="Times New Roman"/>
          <w:sz w:val="24"/>
          <w:szCs w:val="24"/>
        </w:rPr>
        <w:t xml:space="preserve"> </w:t>
      </w:r>
      <w:r w:rsidR="00E655E3" w:rsidRPr="000B6E16">
        <w:rPr>
          <w:rFonts w:ascii="Times New Roman" w:hAnsi="Times New Roman" w:cs="Times New Roman"/>
          <w:sz w:val="24"/>
          <w:szCs w:val="24"/>
        </w:rPr>
        <w:t>Aplicam-se, subsidiariamente, as disposições previstas na Lei Federal nº 14.133/2021 e no respectivo instrumento convocatório.</w:t>
      </w:r>
    </w:p>
    <w:p w14:paraId="238219E1" w14:textId="77777777" w:rsidR="000B6E16" w:rsidRDefault="00370640" w:rsidP="000B6E16">
      <w:pPr>
        <w:pStyle w:val="PargrafodaLista"/>
        <w:numPr>
          <w:ilvl w:val="1"/>
          <w:numId w:val="15"/>
        </w:numPr>
        <w:jc w:val="both"/>
        <w:rPr>
          <w:rFonts w:ascii="Times New Roman" w:hAnsi="Times New Roman" w:cs="Times New Roman"/>
          <w:sz w:val="24"/>
          <w:szCs w:val="24"/>
        </w:rPr>
      </w:pPr>
      <w:r w:rsidRPr="000B6E16">
        <w:rPr>
          <w:rFonts w:ascii="Times New Roman" w:hAnsi="Times New Roman" w:cs="Times New Roman"/>
          <w:sz w:val="24"/>
          <w:szCs w:val="24"/>
        </w:rPr>
        <w:t xml:space="preserve"> </w:t>
      </w:r>
      <w:r w:rsidR="00E655E3" w:rsidRPr="000B6E16">
        <w:rPr>
          <w:rFonts w:ascii="Times New Roman" w:hAnsi="Times New Roman" w:cs="Times New Roman"/>
          <w:sz w:val="24"/>
          <w:szCs w:val="24"/>
        </w:rPr>
        <w:t>As multas devidas e/ou prejuízos causados à Contratante poderão ser deduzidos dos valores a serem pagos, descontados da garantia contratual ou, ainda, inscritos em dívida ativa e cobrados judicialmente.</w:t>
      </w:r>
    </w:p>
    <w:p w14:paraId="6FED21FA" w14:textId="77777777" w:rsidR="000B6E16" w:rsidRDefault="00E655E3" w:rsidP="000B6E16">
      <w:pPr>
        <w:pStyle w:val="PargrafodaLista"/>
        <w:numPr>
          <w:ilvl w:val="1"/>
          <w:numId w:val="15"/>
        </w:numPr>
        <w:jc w:val="both"/>
        <w:rPr>
          <w:rFonts w:ascii="Times New Roman" w:hAnsi="Times New Roman" w:cs="Times New Roman"/>
          <w:sz w:val="24"/>
          <w:szCs w:val="24"/>
        </w:rPr>
      </w:pPr>
      <w:r w:rsidRPr="000B6E16">
        <w:rPr>
          <w:rFonts w:ascii="Times New Roman" w:hAnsi="Times New Roman" w:cs="Times New Roman"/>
          <w:sz w:val="24"/>
          <w:szCs w:val="24"/>
        </w:rPr>
        <w:t>Caso a Administração determine, a multa deverá ser recolhida no prazo máximo de 30 (trinta) dias, contados do recebimento da comunicação oficial encaminhada pela autoridade competente.</w:t>
      </w:r>
    </w:p>
    <w:p w14:paraId="1121F7D1" w14:textId="77777777" w:rsidR="000B6E16" w:rsidRDefault="00E655E3" w:rsidP="000B6E16">
      <w:pPr>
        <w:pStyle w:val="PargrafodaLista"/>
        <w:numPr>
          <w:ilvl w:val="1"/>
          <w:numId w:val="15"/>
        </w:numPr>
        <w:jc w:val="both"/>
        <w:rPr>
          <w:rFonts w:ascii="Times New Roman" w:hAnsi="Times New Roman" w:cs="Times New Roman"/>
          <w:sz w:val="24"/>
          <w:szCs w:val="24"/>
        </w:rPr>
      </w:pPr>
      <w:r w:rsidRPr="000B6E16">
        <w:rPr>
          <w:rFonts w:ascii="Times New Roman" w:hAnsi="Times New Roman" w:cs="Times New Roman"/>
          <w:sz w:val="24"/>
          <w:szCs w:val="24"/>
        </w:rPr>
        <w:t>Caso o valor da multa não seja suficiente para cobrir os prejuízos causados pela conduta da Contratada, a Administração poderá cobrar judicialmente o valor remanescente, nos termos do art. 419 do Código Civil.</w:t>
      </w:r>
    </w:p>
    <w:p w14:paraId="61B546D2" w14:textId="77777777" w:rsidR="000B6E16" w:rsidRDefault="00E655E3" w:rsidP="000B6E16">
      <w:pPr>
        <w:pStyle w:val="PargrafodaLista"/>
        <w:numPr>
          <w:ilvl w:val="1"/>
          <w:numId w:val="15"/>
        </w:numPr>
        <w:jc w:val="both"/>
        <w:rPr>
          <w:rFonts w:ascii="Times New Roman" w:hAnsi="Times New Roman" w:cs="Times New Roman"/>
          <w:sz w:val="24"/>
          <w:szCs w:val="24"/>
        </w:rPr>
      </w:pPr>
      <w:r w:rsidRPr="000B6E16">
        <w:rPr>
          <w:rFonts w:ascii="Times New Roman" w:hAnsi="Times New Roman" w:cs="Times New Roman"/>
          <w:sz w:val="24"/>
          <w:szCs w:val="24"/>
        </w:rPr>
        <w:t>Na aplicação das sanções serão considerados a natureza e a gravidade da infração cometida, os danos causados à Administração, as circunstâncias agravantes e atenuantes, bem como o caráter educativo da penalidade, observados os princípios da proporcionalidade e razoabilidade.</w:t>
      </w:r>
    </w:p>
    <w:p w14:paraId="009DFCCE" w14:textId="77777777" w:rsidR="000B6E16" w:rsidRDefault="00370640" w:rsidP="000B6E16">
      <w:pPr>
        <w:pStyle w:val="PargrafodaLista"/>
        <w:numPr>
          <w:ilvl w:val="1"/>
          <w:numId w:val="15"/>
        </w:numPr>
        <w:jc w:val="both"/>
        <w:rPr>
          <w:rFonts w:ascii="Times New Roman" w:hAnsi="Times New Roman" w:cs="Times New Roman"/>
          <w:sz w:val="24"/>
          <w:szCs w:val="24"/>
        </w:rPr>
      </w:pPr>
      <w:r w:rsidRPr="000B6E16">
        <w:rPr>
          <w:rFonts w:ascii="Times New Roman" w:hAnsi="Times New Roman" w:cs="Times New Roman"/>
          <w:sz w:val="24"/>
          <w:szCs w:val="24"/>
        </w:rPr>
        <w:t xml:space="preserve"> </w:t>
      </w:r>
      <w:r w:rsidR="00E655E3" w:rsidRPr="000B6E16">
        <w:rPr>
          <w:rFonts w:ascii="Times New Roman" w:hAnsi="Times New Roman" w:cs="Times New Roman"/>
          <w:sz w:val="24"/>
          <w:szCs w:val="24"/>
        </w:rPr>
        <w:t>Se, durante o processo de aplicação de penalidade, houver indícios da prática de infração administrativa tipificada pela Lei Federal nº 12.846/2013, como ato lesivo à Administração Pública nacional ou estrangeira, deverão ser remetidas à autoridade competente cópias do processo administrativo necessárias à apuração da responsabilidade da empresa, para ciência e decisão acerca da eventual instauração de Processo Administrativo de Responsabilização – PAR.</w:t>
      </w:r>
    </w:p>
    <w:p w14:paraId="718B1C86" w14:textId="77777777" w:rsidR="000B6E16" w:rsidRDefault="00E655E3" w:rsidP="000B6E16">
      <w:pPr>
        <w:pStyle w:val="PargrafodaLista"/>
        <w:numPr>
          <w:ilvl w:val="1"/>
          <w:numId w:val="15"/>
        </w:numPr>
        <w:jc w:val="both"/>
        <w:rPr>
          <w:rFonts w:ascii="Times New Roman" w:hAnsi="Times New Roman" w:cs="Times New Roman"/>
          <w:sz w:val="24"/>
          <w:szCs w:val="24"/>
        </w:rPr>
      </w:pPr>
      <w:r w:rsidRPr="000B6E16">
        <w:rPr>
          <w:rFonts w:ascii="Times New Roman" w:hAnsi="Times New Roman" w:cs="Times New Roman"/>
          <w:sz w:val="24"/>
          <w:szCs w:val="24"/>
        </w:rPr>
        <w:t>A apuração e o julgamento das demais infrações administrativas não consideradas como ato lesivo à Administração Pública seguirão o rito administrativo ordinário previsto na legislação aplicável.</w:t>
      </w:r>
    </w:p>
    <w:p w14:paraId="6B8E974D" w14:textId="77777777" w:rsidR="000B6E16" w:rsidRDefault="000B6E16" w:rsidP="000B6E16">
      <w:pPr>
        <w:pStyle w:val="PargrafodaLista"/>
        <w:numPr>
          <w:ilvl w:val="1"/>
          <w:numId w:val="15"/>
        </w:numPr>
        <w:jc w:val="both"/>
        <w:rPr>
          <w:rFonts w:ascii="Times New Roman" w:hAnsi="Times New Roman" w:cs="Times New Roman"/>
          <w:sz w:val="24"/>
          <w:szCs w:val="24"/>
        </w:rPr>
      </w:pPr>
      <w:r>
        <w:rPr>
          <w:rFonts w:ascii="Times New Roman" w:hAnsi="Times New Roman" w:cs="Times New Roman"/>
          <w:sz w:val="24"/>
          <w:szCs w:val="24"/>
        </w:rPr>
        <w:t xml:space="preserve"> </w:t>
      </w:r>
      <w:r w:rsidR="00E655E3" w:rsidRPr="000B6E16">
        <w:rPr>
          <w:rFonts w:ascii="Times New Roman" w:hAnsi="Times New Roman" w:cs="Times New Roman"/>
          <w:sz w:val="24"/>
          <w:szCs w:val="24"/>
        </w:rPr>
        <w:t>O processamento do Processo Administrativo de Responsabilização – PAR não interfere no seguimento regular dos processos administrativos específicos destinados à apuração de danos e prejuízos causados à Administração Pública.</w:t>
      </w:r>
    </w:p>
    <w:p w14:paraId="1CABEF0B" w14:textId="6F460083" w:rsidR="00E655E3" w:rsidRPr="000B6E16" w:rsidRDefault="00370640" w:rsidP="000B6E16">
      <w:pPr>
        <w:pStyle w:val="PargrafodaLista"/>
        <w:numPr>
          <w:ilvl w:val="1"/>
          <w:numId w:val="15"/>
        </w:numPr>
        <w:jc w:val="both"/>
        <w:rPr>
          <w:rFonts w:ascii="Times New Roman" w:hAnsi="Times New Roman" w:cs="Times New Roman"/>
          <w:sz w:val="24"/>
          <w:szCs w:val="24"/>
        </w:rPr>
      </w:pPr>
      <w:r w:rsidRPr="000B6E16">
        <w:rPr>
          <w:rFonts w:ascii="Times New Roman" w:hAnsi="Times New Roman" w:cs="Times New Roman"/>
          <w:sz w:val="24"/>
          <w:szCs w:val="24"/>
        </w:rPr>
        <w:t xml:space="preserve"> As</w:t>
      </w:r>
      <w:r w:rsidR="00E655E3" w:rsidRPr="000B6E16">
        <w:rPr>
          <w:rFonts w:ascii="Times New Roman" w:hAnsi="Times New Roman" w:cs="Times New Roman"/>
          <w:sz w:val="24"/>
          <w:szCs w:val="24"/>
        </w:rPr>
        <w:t xml:space="preserve"> penalidades aplicadas serão obrigatoriamente registradas no Cadastro Municipal de Fornecedores e demais sistemas de registro cabíveis.</w:t>
      </w:r>
    </w:p>
    <w:tbl>
      <w:tblPr>
        <w:tblStyle w:val="Tabelacomgrade"/>
        <w:tblpPr w:leftFromText="141" w:rightFromText="141" w:vertAnchor="text" w:horzAnchor="margin" w:tblpX="-39" w:tblpY="191"/>
        <w:tblW w:w="5000" w:type="pct"/>
        <w:tblLook w:val="04A0" w:firstRow="1" w:lastRow="0" w:firstColumn="1" w:lastColumn="0" w:noHBand="0" w:noVBand="1"/>
      </w:tblPr>
      <w:tblGrid>
        <w:gridCol w:w="10682"/>
      </w:tblGrid>
      <w:tr w:rsidR="00196749" w:rsidRPr="006D371C" w14:paraId="7AAF1103" w14:textId="77777777" w:rsidTr="004B76AC">
        <w:trPr>
          <w:trHeight w:val="113"/>
        </w:trPr>
        <w:tc>
          <w:tcPr>
            <w:tcW w:w="5000" w:type="pct"/>
            <w:shd w:val="clear" w:color="auto" w:fill="B4C6E7" w:themeFill="accent1" w:themeFillTint="66"/>
          </w:tcPr>
          <w:p w14:paraId="21169717" w14:textId="2B71A144" w:rsidR="00196749" w:rsidRPr="00E41988" w:rsidRDefault="00196749" w:rsidP="004B76AC">
            <w:pPr>
              <w:pStyle w:val="Ttulo1"/>
              <w:tabs>
                <w:tab w:val="left" w:pos="1280"/>
                <w:tab w:val="left" w:pos="1281"/>
              </w:tabs>
              <w:spacing w:before="0" w:line="360" w:lineRule="auto"/>
              <w:jc w:val="center"/>
              <w:rPr>
                <w:rFonts w:ascii="Times New Roman" w:hAnsi="Times New Roman" w:cs="Times New Roman"/>
                <w:b/>
                <w:spacing w:val="6"/>
                <w:sz w:val="24"/>
                <w:szCs w:val="24"/>
              </w:rPr>
            </w:pPr>
            <w:r w:rsidRPr="00696970">
              <w:rPr>
                <w:rFonts w:ascii="Times New Roman" w:hAnsi="Times New Roman" w:cs="Times New Roman"/>
                <w:b/>
                <w:color w:val="auto"/>
                <w:spacing w:val="6"/>
                <w:sz w:val="24"/>
                <w:szCs w:val="24"/>
              </w:rPr>
              <w:t>VII – CRITÉRIO</w:t>
            </w:r>
            <w:r w:rsidR="00C646A5">
              <w:rPr>
                <w:rFonts w:ascii="Times New Roman" w:hAnsi="Times New Roman" w:cs="Times New Roman"/>
                <w:b/>
                <w:color w:val="auto"/>
                <w:spacing w:val="6"/>
                <w:sz w:val="24"/>
                <w:szCs w:val="24"/>
              </w:rPr>
              <w:t>S</w:t>
            </w:r>
            <w:r w:rsidRPr="00696970">
              <w:rPr>
                <w:rFonts w:ascii="Times New Roman" w:hAnsi="Times New Roman" w:cs="Times New Roman"/>
                <w:b/>
                <w:color w:val="auto"/>
                <w:spacing w:val="6"/>
                <w:sz w:val="24"/>
                <w:szCs w:val="24"/>
              </w:rPr>
              <w:t xml:space="preserve"> DE MEDIÇÃO E PAGAMENTO – </w:t>
            </w:r>
            <w:r w:rsidRPr="00696970">
              <w:rPr>
                <w:rFonts w:ascii="Times New Roman" w:hAnsi="Times New Roman" w:cs="Times New Roman"/>
                <w:b/>
                <w:i/>
                <w:color w:val="auto"/>
                <w:spacing w:val="6"/>
                <w:sz w:val="24"/>
                <w:szCs w:val="24"/>
              </w:rPr>
              <w:t>Lei Federal 14.133/21; art. 6; XXIII; g:</w:t>
            </w:r>
          </w:p>
        </w:tc>
      </w:tr>
    </w:tbl>
    <w:p w14:paraId="591385BD" w14:textId="6017FC2F" w:rsidR="00196749" w:rsidRPr="00196749" w:rsidRDefault="00196749" w:rsidP="00196749">
      <w:pPr>
        <w:tabs>
          <w:tab w:val="left" w:pos="1701"/>
        </w:tabs>
        <w:jc w:val="both"/>
        <w:rPr>
          <w:rFonts w:ascii="Times New Roman" w:hAnsi="Times New Roman" w:cs="Times New Roman"/>
          <w:color w:val="000000"/>
          <w:sz w:val="24"/>
          <w:szCs w:val="24"/>
        </w:rPr>
      </w:pPr>
      <w:r w:rsidRPr="00196749">
        <w:rPr>
          <w:rFonts w:ascii="Times New Roman" w:hAnsi="Times New Roman" w:cs="Times New Roman"/>
          <w:b/>
          <w:bCs/>
          <w:color w:val="000000"/>
          <w:sz w:val="24"/>
          <w:szCs w:val="24"/>
        </w:rPr>
        <w:t>7.1</w:t>
      </w:r>
      <w:r>
        <w:rPr>
          <w:rFonts w:ascii="Times New Roman" w:hAnsi="Times New Roman" w:cs="Times New Roman"/>
          <w:color w:val="000000"/>
          <w:sz w:val="24"/>
          <w:szCs w:val="24"/>
        </w:rPr>
        <w:t xml:space="preserve"> </w:t>
      </w:r>
      <w:r w:rsidRPr="00196749">
        <w:rPr>
          <w:rFonts w:ascii="Times New Roman" w:hAnsi="Times New Roman" w:cs="Times New Roman"/>
          <w:color w:val="000000"/>
          <w:sz w:val="24"/>
          <w:szCs w:val="24"/>
        </w:rPr>
        <w:t>O pagamento será realizado no prazo máximo de até 30 (trinta) dias, contados a partir do recebimento definitivo dos materiais e da apresentação da Nota Fiscal ou Fatura devidamente atestada, por meio de ordem bancária, para crédito em banco, agência e conta corrente indicados pela Contratada.</w:t>
      </w:r>
    </w:p>
    <w:p w14:paraId="5CFE825E" w14:textId="77777777" w:rsidR="00196749" w:rsidRPr="00196749" w:rsidRDefault="00196749" w:rsidP="00196749">
      <w:pPr>
        <w:tabs>
          <w:tab w:val="left" w:pos="1701"/>
        </w:tabs>
        <w:jc w:val="both"/>
        <w:rPr>
          <w:rFonts w:ascii="Times New Roman" w:hAnsi="Times New Roman" w:cs="Times New Roman"/>
          <w:color w:val="000000"/>
          <w:sz w:val="24"/>
          <w:szCs w:val="24"/>
        </w:rPr>
      </w:pPr>
      <w:r w:rsidRPr="00196749">
        <w:rPr>
          <w:rFonts w:ascii="Times New Roman" w:hAnsi="Times New Roman" w:cs="Times New Roman"/>
          <w:b/>
          <w:bCs/>
          <w:color w:val="000000"/>
          <w:sz w:val="24"/>
          <w:szCs w:val="24"/>
        </w:rPr>
        <w:t>7.2</w:t>
      </w:r>
      <w:r w:rsidRPr="00196749">
        <w:rPr>
          <w:rFonts w:ascii="Times New Roman" w:hAnsi="Times New Roman" w:cs="Times New Roman"/>
          <w:color w:val="000000"/>
          <w:sz w:val="24"/>
          <w:szCs w:val="24"/>
        </w:rPr>
        <w:t xml:space="preserve"> Havendo erro na apresentação da Nota Fiscal/Fatura ou dos documentos pertinentes à contratação, ou, ainda, circunstância que impeça a liquidação da despesa, como obrigação financeira pendente decorrente de penalidade imposta ou inadimplência, o pagamento ficará sobrestado até que a Contratada providencie as </w:t>
      </w:r>
      <w:r w:rsidRPr="00196749">
        <w:rPr>
          <w:rFonts w:ascii="Times New Roman" w:hAnsi="Times New Roman" w:cs="Times New Roman"/>
          <w:color w:val="000000"/>
          <w:sz w:val="24"/>
          <w:szCs w:val="24"/>
        </w:rPr>
        <w:lastRenderedPageBreak/>
        <w:t>medidas saneadoras. Nesta hipótese, o prazo para pagamento iniciar-se-á após a comprovação da regularização da situação, não acarretando qualquer ônus para a Contratante.</w:t>
      </w:r>
    </w:p>
    <w:p w14:paraId="2ADC40C4" w14:textId="77777777" w:rsidR="00196749" w:rsidRPr="00196749" w:rsidRDefault="00196749" w:rsidP="00196749">
      <w:pPr>
        <w:tabs>
          <w:tab w:val="left" w:pos="1701"/>
        </w:tabs>
        <w:jc w:val="both"/>
        <w:rPr>
          <w:rFonts w:ascii="Times New Roman" w:hAnsi="Times New Roman" w:cs="Times New Roman"/>
          <w:color w:val="000000"/>
          <w:sz w:val="24"/>
          <w:szCs w:val="24"/>
        </w:rPr>
      </w:pPr>
      <w:r w:rsidRPr="00196749">
        <w:rPr>
          <w:rFonts w:ascii="Times New Roman" w:hAnsi="Times New Roman" w:cs="Times New Roman"/>
          <w:b/>
          <w:bCs/>
          <w:color w:val="000000"/>
          <w:sz w:val="24"/>
          <w:szCs w:val="24"/>
        </w:rPr>
        <w:t>7.3</w:t>
      </w:r>
      <w:r w:rsidRPr="00196749">
        <w:rPr>
          <w:rFonts w:ascii="Times New Roman" w:hAnsi="Times New Roman" w:cs="Times New Roman"/>
          <w:color w:val="000000"/>
          <w:sz w:val="24"/>
          <w:szCs w:val="24"/>
        </w:rPr>
        <w:t xml:space="preserve"> Será considerada como data do pagamento o dia em que constar como emitida a ordem bancária para pagamento.</w:t>
      </w:r>
    </w:p>
    <w:p w14:paraId="5EAD7944" w14:textId="77777777" w:rsidR="00196749" w:rsidRPr="00196749" w:rsidRDefault="00196749" w:rsidP="00196749">
      <w:pPr>
        <w:tabs>
          <w:tab w:val="left" w:pos="1701"/>
        </w:tabs>
        <w:jc w:val="both"/>
        <w:rPr>
          <w:rFonts w:ascii="Times New Roman" w:hAnsi="Times New Roman" w:cs="Times New Roman"/>
          <w:color w:val="000000"/>
          <w:sz w:val="24"/>
          <w:szCs w:val="24"/>
        </w:rPr>
      </w:pPr>
      <w:r w:rsidRPr="00196749">
        <w:rPr>
          <w:rFonts w:ascii="Times New Roman" w:hAnsi="Times New Roman" w:cs="Times New Roman"/>
          <w:b/>
          <w:bCs/>
          <w:color w:val="000000"/>
          <w:sz w:val="24"/>
          <w:szCs w:val="24"/>
        </w:rPr>
        <w:t>7.4</w:t>
      </w:r>
      <w:r w:rsidRPr="00196749">
        <w:rPr>
          <w:rFonts w:ascii="Times New Roman" w:hAnsi="Times New Roman" w:cs="Times New Roman"/>
          <w:color w:val="000000"/>
          <w:sz w:val="24"/>
          <w:szCs w:val="24"/>
        </w:rPr>
        <w:t xml:space="preserve"> Antes de cada pagamento à Contratada, será realizada verificação da manutenção das condições de habilitação exigidas no edital.</w:t>
      </w:r>
    </w:p>
    <w:p w14:paraId="40120C48" w14:textId="77777777" w:rsidR="00196749" w:rsidRPr="00196749" w:rsidRDefault="00196749" w:rsidP="00196749">
      <w:pPr>
        <w:tabs>
          <w:tab w:val="left" w:pos="1701"/>
        </w:tabs>
        <w:jc w:val="both"/>
        <w:rPr>
          <w:rFonts w:ascii="Times New Roman" w:hAnsi="Times New Roman" w:cs="Times New Roman"/>
          <w:color w:val="000000"/>
          <w:sz w:val="24"/>
          <w:szCs w:val="24"/>
        </w:rPr>
      </w:pPr>
      <w:r w:rsidRPr="00196749">
        <w:rPr>
          <w:rFonts w:ascii="Times New Roman" w:hAnsi="Times New Roman" w:cs="Times New Roman"/>
          <w:b/>
          <w:bCs/>
          <w:color w:val="000000"/>
          <w:sz w:val="24"/>
          <w:szCs w:val="24"/>
        </w:rPr>
        <w:t>7.5</w:t>
      </w:r>
      <w:r w:rsidRPr="00196749">
        <w:rPr>
          <w:rFonts w:ascii="Times New Roman" w:hAnsi="Times New Roman" w:cs="Times New Roman"/>
          <w:color w:val="000000"/>
          <w:sz w:val="24"/>
          <w:szCs w:val="24"/>
        </w:rPr>
        <w:t xml:space="preserve"> Constatada situação de irregularidade da Contratada, será providenciada sua notificação, por escrito, para que, no prazo de 5 (cinco) dias úteis, regularize sua situação ou apresente defesa. O prazo poderá ser prorrogado uma única vez, por igual período, a critério da Contratante.</w:t>
      </w:r>
    </w:p>
    <w:p w14:paraId="0F6DF330" w14:textId="77777777" w:rsidR="00196749" w:rsidRPr="00196749" w:rsidRDefault="00196749" w:rsidP="00196749">
      <w:pPr>
        <w:tabs>
          <w:tab w:val="left" w:pos="1701"/>
        </w:tabs>
        <w:jc w:val="both"/>
        <w:rPr>
          <w:rFonts w:ascii="Times New Roman" w:hAnsi="Times New Roman" w:cs="Times New Roman"/>
          <w:color w:val="000000"/>
          <w:sz w:val="24"/>
          <w:szCs w:val="24"/>
        </w:rPr>
      </w:pPr>
      <w:r w:rsidRPr="00196749">
        <w:rPr>
          <w:rFonts w:ascii="Times New Roman" w:hAnsi="Times New Roman" w:cs="Times New Roman"/>
          <w:b/>
          <w:bCs/>
          <w:color w:val="000000"/>
          <w:sz w:val="24"/>
          <w:szCs w:val="24"/>
        </w:rPr>
        <w:t>7.6</w:t>
      </w:r>
      <w:r w:rsidRPr="00196749">
        <w:rPr>
          <w:rFonts w:ascii="Times New Roman" w:hAnsi="Times New Roman" w:cs="Times New Roman"/>
          <w:color w:val="000000"/>
          <w:sz w:val="24"/>
          <w:szCs w:val="24"/>
        </w:rPr>
        <w:t xml:space="preserve"> Quando do pagamento, será efetuada a retenção tributária prevista na legislação aplicável.</w:t>
      </w:r>
    </w:p>
    <w:p w14:paraId="0817216D" w14:textId="77777777" w:rsidR="00196749" w:rsidRPr="00196749" w:rsidRDefault="00196749" w:rsidP="00196749">
      <w:pPr>
        <w:tabs>
          <w:tab w:val="left" w:pos="1701"/>
        </w:tabs>
        <w:jc w:val="both"/>
        <w:rPr>
          <w:rFonts w:ascii="Times New Roman" w:hAnsi="Times New Roman" w:cs="Times New Roman"/>
          <w:color w:val="000000"/>
          <w:sz w:val="24"/>
          <w:szCs w:val="24"/>
        </w:rPr>
      </w:pPr>
      <w:r w:rsidRPr="00196749">
        <w:rPr>
          <w:rFonts w:ascii="Times New Roman" w:hAnsi="Times New Roman" w:cs="Times New Roman"/>
          <w:b/>
          <w:bCs/>
          <w:color w:val="000000"/>
          <w:sz w:val="24"/>
          <w:szCs w:val="24"/>
        </w:rPr>
        <w:t>7.7</w:t>
      </w:r>
      <w:r w:rsidRPr="00196749">
        <w:rPr>
          <w:rFonts w:ascii="Times New Roman" w:hAnsi="Times New Roman" w:cs="Times New Roman"/>
          <w:color w:val="000000"/>
          <w:sz w:val="24"/>
          <w:szCs w:val="24"/>
        </w:rPr>
        <w:t xml:space="preserve"> A Contratada optante pelo Simples Nacional, nos termos da Lei Complementar nº 123/2006, não sofrerá retenção tributária quanto aos impostos e contribuições abrangidos por aquele regime, desde que apresente comprovação oficial de sua condição de beneficiária do tratamento tributário favorecido.</w:t>
      </w:r>
    </w:p>
    <w:p w14:paraId="7A6A13C8" w14:textId="77777777" w:rsidR="00196749" w:rsidRPr="00196749" w:rsidRDefault="00196749" w:rsidP="00196749">
      <w:pPr>
        <w:tabs>
          <w:tab w:val="left" w:pos="1701"/>
        </w:tabs>
        <w:jc w:val="both"/>
        <w:rPr>
          <w:rFonts w:ascii="Times New Roman" w:hAnsi="Times New Roman" w:cs="Times New Roman"/>
          <w:color w:val="000000"/>
          <w:sz w:val="24"/>
          <w:szCs w:val="24"/>
        </w:rPr>
      </w:pPr>
      <w:r w:rsidRPr="00196749">
        <w:rPr>
          <w:rFonts w:ascii="Times New Roman" w:hAnsi="Times New Roman" w:cs="Times New Roman"/>
          <w:b/>
          <w:bCs/>
          <w:color w:val="000000"/>
          <w:sz w:val="24"/>
          <w:szCs w:val="24"/>
        </w:rPr>
        <w:t>7.8</w:t>
      </w:r>
      <w:r w:rsidRPr="00196749">
        <w:rPr>
          <w:rFonts w:ascii="Times New Roman" w:hAnsi="Times New Roman" w:cs="Times New Roman"/>
          <w:color w:val="000000"/>
          <w:sz w:val="24"/>
          <w:szCs w:val="24"/>
        </w:rPr>
        <w:t xml:space="preserve"> Nos casos de eventuais atrasos de pagamento, desde que a Contratada não tenha concorrido, de alguma forma, para tanto, o valor devido deverá ser acrescido de atualização financeira, sendo os juros de mora calculados à taxa de 0,5% (meio por cento) ao mês, ou 6% (seis por cento) ao ano, mediante aplicação das seguintes fórmulas:</w:t>
      </w:r>
    </w:p>
    <w:p w14:paraId="3A976806" w14:textId="77777777" w:rsidR="000E720A" w:rsidRPr="0074044D" w:rsidRDefault="000E720A" w:rsidP="00196749">
      <w:pPr>
        <w:tabs>
          <w:tab w:val="left" w:pos="1701"/>
        </w:tabs>
        <w:jc w:val="both"/>
        <w:rPr>
          <w:rFonts w:ascii="Times New Roman" w:hAnsi="Times New Roman" w:cs="Times New Roman"/>
          <w:color w:val="000000"/>
          <w:sz w:val="24"/>
          <w:szCs w:val="24"/>
        </w:rPr>
      </w:pPr>
      <w:r w:rsidRPr="0074044D">
        <w:rPr>
          <w:rFonts w:ascii="Times New Roman" w:hAnsi="Times New Roman" w:cs="Times New Roman"/>
          <w:color w:val="000000"/>
          <w:sz w:val="24"/>
          <w:szCs w:val="24"/>
        </w:rPr>
        <w:t>EM = I x N x VP, sendo:</w:t>
      </w:r>
    </w:p>
    <w:p w14:paraId="5D7E79DB" w14:textId="77777777" w:rsidR="000E720A" w:rsidRPr="0074044D" w:rsidRDefault="000E720A" w:rsidP="00196749">
      <w:pPr>
        <w:tabs>
          <w:tab w:val="left" w:pos="1701"/>
        </w:tabs>
        <w:jc w:val="both"/>
        <w:rPr>
          <w:rFonts w:ascii="Times New Roman" w:hAnsi="Times New Roman" w:cs="Times New Roman"/>
          <w:snapToGrid w:val="0"/>
          <w:color w:val="000000"/>
          <w:sz w:val="24"/>
          <w:szCs w:val="24"/>
        </w:rPr>
      </w:pPr>
      <w:r w:rsidRPr="0074044D">
        <w:rPr>
          <w:rFonts w:ascii="Times New Roman" w:hAnsi="Times New Roman" w:cs="Times New Roman"/>
          <w:snapToGrid w:val="0"/>
          <w:color w:val="000000"/>
          <w:sz w:val="24"/>
          <w:szCs w:val="24"/>
        </w:rPr>
        <w:t>EM = Encargos moratórios;</w:t>
      </w:r>
    </w:p>
    <w:p w14:paraId="5815B1EE" w14:textId="77777777" w:rsidR="000E720A" w:rsidRPr="0074044D" w:rsidRDefault="000E720A" w:rsidP="00196749">
      <w:pPr>
        <w:tabs>
          <w:tab w:val="left" w:pos="1701"/>
        </w:tabs>
        <w:jc w:val="both"/>
        <w:rPr>
          <w:rFonts w:ascii="Times New Roman" w:hAnsi="Times New Roman" w:cs="Times New Roman"/>
          <w:color w:val="000000"/>
          <w:sz w:val="24"/>
          <w:szCs w:val="24"/>
        </w:rPr>
      </w:pPr>
      <w:r w:rsidRPr="0074044D">
        <w:rPr>
          <w:rFonts w:ascii="Times New Roman" w:hAnsi="Times New Roman" w:cs="Times New Roman"/>
          <w:color w:val="000000"/>
          <w:sz w:val="24"/>
          <w:szCs w:val="24"/>
        </w:rPr>
        <w:t>N = Número de dias entre a data prevista para o pagamento e a do efetivo pagamento;</w:t>
      </w:r>
    </w:p>
    <w:p w14:paraId="5357DC77" w14:textId="77777777" w:rsidR="000E720A" w:rsidRPr="0074044D" w:rsidRDefault="000E720A" w:rsidP="00196749">
      <w:pPr>
        <w:tabs>
          <w:tab w:val="left" w:pos="1701"/>
        </w:tabs>
        <w:jc w:val="both"/>
        <w:rPr>
          <w:rFonts w:ascii="Times New Roman" w:hAnsi="Times New Roman" w:cs="Times New Roman"/>
          <w:color w:val="000000"/>
          <w:sz w:val="24"/>
          <w:szCs w:val="24"/>
        </w:rPr>
      </w:pPr>
      <w:r w:rsidRPr="0074044D">
        <w:rPr>
          <w:rFonts w:ascii="Times New Roman" w:hAnsi="Times New Roman" w:cs="Times New Roman"/>
          <w:color w:val="000000"/>
          <w:sz w:val="24"/>
          <w:szCs w:val="24"/>
        </w:rPr>
        <w:t>VP = Valor da parcela a ser paga.</w:t>
      </w:r>
    </w:p>
    <w:p w14:paraId="6CB1955F" w14:textId="77777777" w:rsidR="000E720A" w:rsidRDefault="000E720A" w:rsidP="00196749">
      <w:pPr>
        <w:tabs>
          <w:tab w:val="left" w:pos="1701"/>
        </w:tabs>
        <w:jc w:val="both"/>
        <w:rPr>
          <w:rFonts w:ascii="Times New Roman" w:hAnsi="Times New Roman" w:cs="Times New Roman"/>
          <w:color w:val="000000"/>
          <w:sz w:val="24"/>
          <w:szCs w:val="24"/>
        </w:rPr>
      </w:pPr>
      <w:r w:rsidRPr="0074044D">
        <w:rPr>
          <w:rFonts w:ascii="Times New Roman" w:hAnsi="Times New Roman" w:cs="Times New Roman"/>
          <w:snapToGrid w:val="0"/>
          <w:color w:val="000000"/>
          <w:sz w:val="24"/>
          <w:szCs w:val="24"/>
        </w:rPr>
        <w:t xml:space="preserve">I = Índice de compensação financeira = </w:t>
      </w:r>
      <w:r w:rsidRPr="0074044D">
        <w:rPr>
          <w:rFonts w:ascii="Times New Roman" w:hAnsi="Times New Roman" w:cs="Times New Roman"/>
          <w:color w:val="000000"/>
          <w:sz w:val="24"/>
          <w:szCs w:val="24"/>
        </w:rPr>
        <w:t>0,00016438, assim apurado:</w:t>
      </w:r>
    </w:p>
    <w:p w14:paraId="41E2412B" w14:textId="77777777" w:rsidR="00307495" w:rsidRPr="0074044D" w:rsidRDefault="00307495" w:rsidP="00196749">
      <w:pPr>
        <w:tabs>
          <w:tab w:val="left" w:pos="1701"/>
        </w:tabs>
        <w:ind w:firstLine="709"/>
        <w:jc w:val="both"/>
        <w:rPr>
          <w:rFonts w:ascii="Times New Roman" w:hAnsi="Times New Roman" w:cs="Times New Roman"/>
          <w:color w:val="000000"/>
          <w:sz w:val="24"/>
          <w:szCs w:val="24"/>
        </w:rPr>
      </w:pPr>
    </w:p>
    <w:tbl>
      <w:tblPr>
        <w:tblStyle w:val="Tabelacomgrade"/>
        <w:tblW w:w="5000" w:type="pct"/>
        <w:tblLook w:val="04A0" w:firstRow="1" w:lastRow="0" w:firstColumn="1" w:lastColumn="0" w:noHBand="0" w:noVBand="1"/>
      </w:tblPr>
      <w:tblGrid>
        <w:gridCol w:w="2666"/>
        <w:gridCol w:w="707"/>
        <w:gridCol w:w="1547"/>
        <w:gridCol w:w="5762"/>
      </w:tblGrid>
      <w:tr w:rsidR="00E543EC" w:rsidRPr="0074044D" w14:paraId="05E8C036" w14:textId="77777777" w:rsidTr="00E543EC">
        <w:trPr>
          <w:trHeight w:val="363"/>
        </w:trPr>
        <w:tc>
          <w:tcPr>
            <w:tcW w:w="1248" w:type="pct"/>
            <w:vMerge w:val="restart"/>
            <w:tcBorders>
              <w:top w:val="nil"/>
              <w:left w:val="nil"/>
              <w:bottom w:val="nil"/>
              <w:right w:val="nil"/>
            </w:tcBorders>
            <w:vAlign w:val="center"/>
          </w:tcPr>
          <w:p w14:paraId="73BC5D09" w14:textId="77777777" w:rsidR="00E543EC" w:rsidRPr="0074044D" w:rsidRDefault="00E543EC" w:rsidP="00196749">
            <w:pPr>
              <w:tabs>
                <w:tab w:val="left" w:pos="1701"/>
              </w:tabs>
              <w:spacing w:line="360" w:lineRule="auto"/>
              <w:ind w:firstLine="709"/>
              <w:jc w:val="both"/>
              <w:rPr>
                <w:rFonts w:ascii="Times New Roman" w:hAnsi="Times New Roman" w:cs="Times New Roman"/>
                <w:color w:val="000000"/>
                <w:sz w:val="24"/>
                <w:szCs w:val="24"/>
              </w:rPr>
            </w:pPr>
            <w:r w:rsidRPr="0074044D">
              <w:rPr>
                <w:rFonts w:ascii="Times New Roman" w:hAnsi="Times New Roman" w:cs="Times New Roman"/>
                <w:color w:val="000000"/>
                <w:sz w:val="24"/>
                <w:szCs w:val="24"/>
              </w:rPr>
              <w:t>I = (TX)</w:t>
            </w:r>
          </w:p>
        </w:tc>
        <w:tc>
          <w:tcPr>
            <w:tcW w:w="331" w:type="pct"/>
            <w:vMerge w:val="restart"/>
            <w:tcBorders>
              <w:top w:val="nil"/>
              <w:left w:val="nil"/>
              <w:bottom w:val="nil"/>
              <w:right w:val="nil"/>
            </w:tcBorders>
            <w:vAlign w:val="center"/>
          </w:tcPr>
          <w:p w14:paraId="1C4A2878" w14:textId="3E25D9AD" w:rsidR="00E543EC" w:rsidRPr="0074044D" w:rsidRDefault="00E543EC" w:rsidP="00196749">
            <w:pPr>
              <w:tabs>
                <w:tab w:val="left" w:pos="1701"/>
              </w:tabs>
              <w:spacing w:line="360" w:lineRule="auto"/>
              <w:jc w:val="both"/>
              <w:rPr>
                <w:rFonts w:ascii="Times New Roman" w:hAnsi="Times New Roman" w:cs="Times New Roman"/>
                <w:color w:val="000000"/>
                <w:sz w:val="24"/>
                <w:szCs w:val="24"/>
              </w:rPr>
            </w:pPr>
            <w:r w:rsidRPr="0074044D">
              <w:rPr>
                <w:rFonts w:ascii="Times New Roman" w:hAnsi="Times New Roman" w:cs="Times New Roman"/>
                <w:color w:val="000000"/>
                <w:sz w:val="24"/>
                <w:szCs w:val="24"/>
              </w:rPr>
              <w:t>I =</w:t>
            </w:r>
          </w:p>
        </w:tc>
        <w:tc>
          <w:tcPr>
            <w:tcW w:w="724" w:type="pct"/>
            <w:tcBorders>
              <w:top w:val="nil"/>
              <w:left w:val="nil"/>
              <w:bottom w:val="single" w:sz="4" w:space="0" w:color="auto"/>
              <w:right w:val="nil"/>
            </w:tcBorders>
          </w:tcPr>
          <w:p w14:paraId="63FF435B" w14:textId="2FE3145C" w:rsidR="00E543EC" w:rsidRPr="0074044D" w:rsidRDefault="00E543EC" w:rsidP="00196749">
            <w:pPr>
              <w:tabs>
                <w:tab w:val="left" w:pos="1701"/>
              </w:tabs>
              <w:spacing w:line="360" w:lineRule="auto"/>
              <w:jc w:val="both"/>
              <w:rPr>
                <w:rFonts w:ascii="Times New Roman" w:hAnsi="Times New Roman" w:cs="Times New Roman"/>
                <w:color w:val="000000"/>
                <w:sz w:val="24"/>
                <w:szCs w:val="24"/>
              </w:rPr>
            </w:pPr>
            <w:r w:rsidRPr="0074044D">
              <w:rPr>
                <w:rFonts w:ascii="Times New Roman" w:hAnsi="Times New Roman" w:cs="Times New Roman"/>
                <w:color w:val="000000"/>
                <w:sz w:val="24"/>
                <w:szCs w:val="24"/>
              </w:rPr>
              <w:t>(6/100)</w:t>
            </w:r>
          </w:p>
        </w:tc>
        <w:tc>
          <w:tcPr>
            <w:tcW w:w="2697" w:type="pct"/>
            <w:vMerge w:val="restart"/>
            <w:tcBorders>
              <w:top w:val="nil"/>
              <w:left w:val="nil"/>
              <w:bottom w:val="nil"/>
              <w:right w:val="nil"/>
            </w:tcBorders>
          </w:tcPr>
          <w:p w14:paraId="52C7EA00" w14:textId="77777777" w:rsidR="00E543EC" w:rsidRPr="0074044D" w:rsidRDefault="00E543EC" w:rsidP="00196749">
            <w:pPr>
              <w:tabs>
                <w:tab w:val="left" w:pos="1701"/>
              </w:tabs>
              <w:spacing w:line="360" w:lineRule="auto"/>
              <w:ind w:firstLine="709"/>
              <w:jc w:val="both"/>
              <w:rPr>
                <w:rFonts w:ascii="Times New Roman" w:hAnsi="Times New Roman" w:cs="Times New Roman"/>
                <w:color w:val="000000"/>
                <w:sz w:val="24"/>
                <w:szCs w:val="24"/>
              </w:rPr>
            </w:pPr>
            <w:r w:rsidRPr="0074044D">
              <w:rPr>
                <w:rFonts w:ascii="Times New Roman" w:hAnsi="Times New Roman" w:cs="Times New Roman"/>
                <w:color w:val="000000"/>
                <w:sz w:val="24"/>
                <w:szCs w:val="24"/>
              </w:rPr>
              <w:t>I = 0,00016438</w:t>
            </w:r>
          </w:p>
          <w:p w14:paraId="5A68EA13" w14:textId="77777777" w:rsidR="00E543EC" w:rsidRPr="0074044D" w:rsidRDefault="00E543EC" w:rsidP="00196749">
            <w:pPr>
              <w:tabs>
                <w:tab w:val="left" w:pos="1701"/>
              </w:tabs>
              <w:spacing w:line="360" w:lineRule="auto"/>
              <w:ind w:firstLine="709"/>
              <w:jc w:val="both"/>
              <w:rPr>
                <w:rFonts w:ascii="Times New Roman" w:hAnsi="Times New Roman" w:cs="Times New Roman"/>
                <w:color w:val="000000"/>
                <w:sz w:val="24"/>
                <w:szCs w:val="24"/>
              </w:rPr>
            </w:pPr>
            <w:r w:rsidRPr="0074044D">
              <w:rPr>
                <w:rFonts w:ascii="Times New Roman" w:hAnsi="Times New Roman" w:cs="Times New Roman"/>
                <w:color w:val="000000"/>
                <w:sz w:val="24"/>
                <w:szCs w:val="24"/>
              </w:rPr>
              <w:t>TX = Percentual da taxa anual = 6%</w:t>
            </w:r>
          </w:p>
        </w:tc>
      </w:tr>
      <w:tr w:rsidR="00E543EC" w:rsidRPr="0074044D" w14:paraId="6A44AE1B" w14:textId="77777777" w:rsidTr="00E543EC">
        <w:trPr>
          <w:trHeight w:val="450"/>
        </w:trPr>
        <w:tc>
          <w:tcPr>
            <w:tcW w:w="1248" w:type="pct"/>
            <w:vMerge/>
            <w:tcBorders>
              <w:top w:val="nil"/>
              <w:left w:val="nil"/>
              <w:bottom w:val="nil"/>
              <w:right w:val="nil"/>
            </w:tcBorders>
          </w:tcPr>
          <w:p w14:paraId="36AB22D3" w14:textId="77777777" w:rsidR="00E543EC" w:rsidRPr="0074044D" w:rsidRDefault="00E543EC" w:rsidP="00196749">
            <w:pPr>
              <w:tabs>
                <w:tab w:val="left" w:pos="1701"/>
              </w:tabs>
              <w:ind w:firstLine="709"/>
              <w:jc w:val="both"/>
              <w:rPr>
                <w:rFonts w:ascii="Times New Roman" w:hAnsi="Times New Roman" w:cs="Times New Roman"/>
                <w:color w:val="000000"/>
                <w:sz w:val="24"/>
                <w:szCs w:val="24"/>
              </w:rPr>
            </w:pPr>
          </w:p>
        </w:tc>
        <w:tc>
          <w:tcPr>
            <w:tcW w:w="331" w:type="pct"/>
            <w:vMerge/>
            <w:tcBorders>
              <w:top w:val="nil"/>
              <w:left w:val="nil"/>
              <w:bottom w:val="nil"/>
              <w:right w:val="nil"/>
            </w:tcBorders>
          </w:tcPr>
          <w:p w14:paraId="5E63C8E6" w14:textId="77777777" w:rsidR="00E543EC" w:rsidRPr="0074044D" w:rsidRDefault="00E543EC" w:rsidP="00196749">
            <w:pPr>
              <w:tabs>
                <w:tab w:val="left" w:pos="1701"/>
              </w:tabs>
              <w:jc w:val="both"/>
              <w:rPr>
                <w:rFonts w:ascii="Times New Roman" w:hAnsi="Times New Roman" w:cs="Times New Roman"/>
                <w:color w:val="000000"/>
                <w:sz w:val="24"/>
                <w:szCs w:val="24"/>
              </w:rPr>
            </w:pPr>
          </w:p>
        </w:tc>
        <w:tc>
          <w:tcPr>
            <w:tcW w:w="724" w:type="pct"/>
            <w:tcBorders>
              <w:top w:val="single" w:sz="4" w:space="0" w:color="auto"/>
              <w:left w:val="nil"/>
              <w:bottom w:val="nil"/>
              <w:right w:val="nil"/>
            </w:tcBorders>
          </w:tcPr>
          <w:p w14:paraId="351F0E00" w14:textId="77777777" w:rsidR="00E543EC" w:rsidRPr="0074044D" w:rsidRDefault="00E543EC" w:rsidP="00196749">
            <w:pPr>
              <w:tabs>
                <w:tab w:val="left" w:pos="1701"/>
              </w:tabs>
              <w:spacing w:line="360" w:lineRule="auto"/>
              <w:jc w:val="both"/>
              <w:rPr>
                <w:rFonts w:ascii="Times New Roman" w:hAnsi="Times New Roman" w:cs="Times New Roman"/>
                <w:color w:val="000000"/>
                <w:sz w:val="24"/>
                <w:szCs w:val="24"/>
              </w:rPr>
            </w:pPr>
            <w:r>
              <w:rPr>
                <w:rFonts w:ascii="Times New Roman" w:hAnsi="Times New Roman" w:cs="Times New Roman"/>
                <w:color w:val="000000"/>
                <w:sz w:val="24"/>
                <w:szCs w:val="24"/>
              </w:rPr>
              <w:t>365</w:t>
            </w:r>
          </w:p>
        </w:tc>
        <w:tc>
          <w:tcPr>
            <w:tcW w:w="2697" w:type="pct"/>
            <w:vMerge/>
            <w:tcBorders>
              <w:top w:val="nil"/>
              <w:left w:val="nil"/>
              <w:bottom w:val="nil"/>
              <w:right w:val="nil"/>
            </w:tcBorders>
          </w:tcPr>
          <w:p w14:paraId="0368E5CD" w14:textId="77777777" w:rsidR="00E543EC" w:rsidRPr="0074044D" w:rsidRDefault="00E543EC" w:rsidP="00196749">
            <w:pPr>
              <w:tabs>
                <w:tab w:val="left" w:pos="1701"/>
              </w:tabs>
              <w:ind w:firstLine="709"/>
              <w:jc w:val="both"/>
              <w:rPr>
                <w:rFonts w:ascii="Times New Roman" w:hAnsi="Times New Roman" w:cs="Times New Roman"/>
                <w:color w:val="000000"/>
                <w:sz w:val="24"/>
                <w:szCs w:val="24"/>
              </w:rPr>
            </w:pPr>
          </w:p>
        </w:tc>
      </w:tr>
    </w:tbl>
    <w:p w14:paraId="25E7F0ED" w14:textId="77777777" w:rsidR="00196749" w:rsidRDefault="00196749" w:rsidP="00196749">
      <w:pPr>
        <w:pStyle w:val="Nivel1"/>
        <w:numPr>
          <w:ilvl w:val="0"/>
          <w:numId w:val="0"/>
        </w:numPr>
        <w:tabs>
          <w:tab w:val="num" w:pos="360"/>
        </w:tabs>
        <w:spacing w:before="0" w:after="0" w:line="360" w:lineRule="auto"/>
        <w:outlineLvl w:val="9"/>
        <w:rPr>
          <w:rFonts w:ascii="Times New Roman" w:hAnsi="Times New Roman" w:cs="Times New Roman"/>
          <w:bCs/>
          <w:sz w:val="24"/>
          <w:szCs w:val="24"/>
        </w:rPr>
      </w:pPr>
    </w:p>
    <w:p w14:paraId="3ED20553" w14:textId="33AFDD73" w:rsidR="000E720A" w:rsidRDefault="000E720A" w:rsidP="00E94B9E">
      <w:pPr>
        <w:pStyle w:val="Nivel1"/>
        <w:numPr>
          <w:ilvl w:val="1"/>
          <w:numId w:val="7"/>
        </w:numPr>
        <w:tabs>
          <w:tab w:val="num" w:pos="360"/>
        </w:tabs>
        <w:spacing w:before="0" w:after="0" w:line="360" w:lineRule="auto"/>
        <w:outlineLvl w:val="9"/>
        <w:rPr>
          <w:rFonts w:ascii="Times New Roman" w:hAnsi="Times New Roman" w:cs="Times New Roman"/>
          <w:bCs/>
          <w:sz w:val="24"/>
          <w:szCs w:val="24"/>
        </w:rPr>
      </w:pPr>
      <w:r w:rsidRPr="00E543EC">
        <w:rPr>
          <w:rFonts w:ascii="Times New Roman" w:hAnsi="Times New Roman" w:cs="Times New Roman"/>
          <w:bCs/>
          <w:sz w:val="24"/>
          <w:szCs w:val="24"/>
        </w:rPr>
        <w:t xml:space="preserve">DO REAJUSTE </w:t>
      </w:r>
    </w:p>
    <w:p w14:paraId="62570297" w14:textId="77777777" w:rsidR="00E543EC" w:rsidRPr="00E543EC" w:rsidRDefault="00E543EC" w:rsidP="00E543EC">
      <w:pPr>
        <w:rPr>
          <w:lang w:eastAsia="pt-BR"/>
        </w:rPr>
      </w:pPr>
    </w:p>
    <w:p w14:paraId="1A232256" w14:textId="08806BED" w:rsidR="000E720A" w:rsidRPr="003D1223" w:rsidRDefault="000E720A" w:rsidP="003D1223">
      <w:pPr>
        <w:pStyle w:val="PargrafodaLista"/>
        <w:numPr>
          <w:ilvl w:val="1"/>
          <w:numId w:val="7"/>
        </w:numPr>
        <w:jc w:val="both"/>
        <w:rPr>
          <w:rFonts w:ascii="Times New Roman" w:hAnsi="Times New Roman" w:cs="Times New Roman"/>
          <w:sz w:val="24"/>
          <w:szCs w:val="24"/>
        </w:rPr>
      </w:pPr>
      <w:bookmarkStart w:id="0" w:name="_Hlk48233261"/>
      <w:r w:rsidRPr="003D1223">
        <w:rPr>
          <w:rFonts w:ascii="Times New Roman" w:hAnsi="Times New Roman" w:cs="Times New Roman"/>
          <w:sz w:val="24"/>
          <w:szCs w:val="24"/>
        </w:rPr>
        <w:t xml:space="preserve">Os preços inicialmente contratados são fixos e irreajustáveis no prazo de um ano contado da data </w:t>
      </w:r>
      <w:r w:rsidR="00196749" w:rsidRPr="003D1223">
        <w:rPr>
          <w:rFonts w:ascii="Times New Roman" w:hAnsi="Times New Roman" w:cs="Times New Roman"/>
          <w:sz w:val="24"/>
          <w:szCs w:val="24"/>
        </w:rPr>
        <w:t xml:space="preserve">  </w:t>
      </w:r>
      <w:r w:rsidRPr="003D1223">
        <w:rPr>
          <w:rFonts w:ascii="Times New Roman" w:hAnsi="Times New Roman" w:cs="Times New Roman"/>
          <w:sz w:val="24"/>
          <w:szCs w:val="24"/>
        </w:rPr>
        <w:t>limite para a apresentação das propostas.</w:t>
      </w:r>
    </w:p>
    <w:p w14:paraId="50E90745" w14:textId="77777777" w:rsidR="000E720A" w:rsidRPr="0074044D" w:rsidRDefault="000E720A" w:rsidP="00E94B9E">
      <w:pPr>
        <w:numPr>
          <w:ilvl w:val="1"/>
          <w:numId w:val="7"/>
        </w:numPr>
        <w:ind w:left="0" w:firstLine="0"/>
        <w:jc w:val="both"/>
        <w:rPr>
          <w:rFonts w:ascii="Times New Roman" w:hAnsi="Times New Roman" w:cs="Times New Roman"/>
          <w:sz w:val="24"/>
          <w:szCs w:val="24"/>
        </w:rPr>
      </w:pPr>
      <w:r w:rsidRPr="0074044D">
        <w:rPr>
          <w:rFonts w:ascii="Times New Roman" w:hAnsi="Times New Roman" w:cs="Times New Roman"/>
          <w:sz w:val="24"/>
          <w:szCs w:val="24"/>
        </w:rPr>
        <w:t xml:space="preserve">Após o interregno de um ano, e independentemente de pedido da CONTRATADA, os preços iniciais serão reajustados, mediante a aplicação, pela CONTRATANTE, do índice </w:t>
      </w:r>
      <w:bookmarkStart w:id="1" w:name="_Hlk97045562"/>
      <w:r w:rsidRPr="0074044D">
        <w:rPr>
          <w:rFonts w:ascii="Times New Roman" w:hAnsi="Times New Roman" w:cs="Times New Roman"/>
          <w:sz w:val="24"/>
          <w:szCs w:val="24"/>
        </w:rPr>
        <w:t>IPCA (</w:t>
      </w:r>
      <w:r w:rsidRPr="0074044D">
        <w:rPr>
          <w:rStyle w:val="Forte"/>
          <w:rFonts w:ascii="Times New Roman" w:hAnsi="Times New Roman" w:cs="Times New Roman"/>
          <w:b w:val="0"/>
          <w:sz w:val="24"/>
          <w:szCs w:val="24"/>
        </w:rPr>
        <w:t>Índice Nacional de Preços ao Consumidor)</w:t>
      </w:r>
      <w:r w:rsidRPr="0074044D">
        <w:rPr>
          <w:rFonts w:ascii="Times New Roman" w:hAnsi="Times New Roman" w:cs="Times New Roman"/>
          <w:iCs/>
          <w:sz w:val="24"/>
          <w:szCs w:val="24"/>
        </w:rPr>
        <w:t>,</w:t>
      </w:r>
      <w:bookmarkEnd w:id="1"/>
      <w:r w:rsidRPr="0074044D">
        <w:rPr>
          <w:rFonts w:ascii="Times New Roman" w:hAnsi="Times New Roman" w:cs="Times New Roman"/>
          <w:sz w:val="24"/>
          <w:szCs w:val="24"/>
        </w:rPr>
        <w:t xml:space="preserve"> exclusivamente para as obrigações iniciadas e concluídas após a ocorrência da anualidade, com base na seguinte fórmula (art. 5º do Decreto Federal n.º 1.054, de 1994): </w:t>
      </w:r>
    </w:p>
    <w:p w14:paraId="16C8CD97" w14:textId="77777777" w:rsidR="000E720A" w:rsidRPr="0074044D" w:rsidRDefault="000E720A" w:rsidP="00196749">
      <w:pPr>
        <w:jc w:val="both"/>
        <w:rPr>
          <w:rFonts w:ascii="Times New Roman" w:hAnsi="Times New Roman" w:cs="Times New Roman"/>
          <w:sz w:val="24"/>
          <w:szCs w:val="24"/>
        </w:rPr>
      </w:pPr>
      <w:r w:rsidRPr="0074044D">
        <w:rPr>
          <w:rFonts w:ascii="Times New Roman" w:hAnsi="Times New Roman" w:cs="Times New Roman"/>
          <w:sz w:val="24"/>
          <w:szCs w:val="24"/>
        </w:rPr>
        <w:lastRenderedPageBreak/>
        <w:t>R = V (I – Iº) / Iº, onde:</w:t>
      </w:r>
    </w:p>
    <w:p w14:paraId="3083E66F" w14:textId="77777777" w:rsidR="000E720A" w:rsidRPr="0074044D" w:rsidRDefault="000E720A" w:rsidP="00196749">
      <w:pPr>
        <w:jc w:val="both"/>
        <w:rPr>
          <w:rFonts w:ascii="Times New Roman" w:hAnsi="Times New Roman" w:cs="Times New Roman"/>
          <w:sz w:val="24"/>
          <w:szCs w:val="24"/>
        </w:rPr>
      </w:pPr>
      <w:r w:rsidRPr="0074044D">
        <w:rPr>
          <w:rFonts w:ascii="Times New Roman" w:hAnsi="Times New Roman" w:cs="Times New Roman"/>
          <w:sz w:val="24"/>
          <w:szCs w:val="24"/>
        </w:rPr>
        <w:t>R = Valor do reajuste procurado;</w:t>
      </w:r>
    </w:p>
    <w:p w14:paraId="4F2BFC3A" w14:textId="77777777" w:rsidR="000E720A" w:rsidRPr="0074044D" w:rsidRDefault="000E720A" w:rsidP="00196749">
      <w:pPr>
        <w:jc w:val="both"/>
        <w:rPr>
          <w:rFonts w:ascii="Times New Roman" w:hAnsi="Times New Roman" w:cs="Times New Roman"/>
          <w:sz w:val="24"/>
          <w:szCs w:val="24"/>
        </w:rPr>
      </w:pPr>
      <w:r w:rsidRPr="0074044D">
        <w:rPr>
          <w:rFonts w:ascii="Times New Roman" w:hAnsi="Times New Roman" w:cs="Times New Roman"/>
          <w:sz w:val="24"/>
          <w:szCs w:val="24"/>
        </w:rPr>
        <w:t>V = Valor contratual a ser reajustado;</w:t>
      </w:r>
    </w:p>
    <w:p w14:paraId="657816FB" w14:textId="77777777" w:rsidR="000E720A" w:rsidRPr="0074044D" w:rsidRDefault="000E720A" w:rsidP="00196749">
      <w:pPr>
        <w:jc w:val="both"/>
        <w:rPr>
          <w:rFonts w:ascii="Times New Roman" w:hAnsi="Times New Roman" w:cs="Times New Roman"/>
          <w:sz w:val="24"/>
          <w:szCs w:val="24"/>
        </w:rPr>
      </w:pPr>
      <w:r w:rsidRPr="0074044D">
        <w:rPr>
          <w:rFonts w:ascii="Times New Roman" w:hAnsi="Times New Roman" w:cs="Times New Roman"/>
          <w:sz w:val="24"/>
          <w:szCs w:val="24"/>
        </w:rPr>
        <w:t>Iº = índice inicial - refere-se ao índice de custos ou de preços correspondente à data fixada para entrega da proposta na licitação;</w:t>
      </w:r>
    </w:p>
    <w:p w14:paraId="4B169A30" w14:textId="77777777" w:rsidR="000E720A" w:rsidRPr="0074044D" w:rsidRDefault="000E720A" w:rsidP="00196749">
      <w:pPr>
        <w:jc w:val="both"/>
        <w:rPr>
          <w:rFonts w:ascii="Times New Roman" w:hAnsi="Times New Roman" w:cs="Times New Roman"/>
          <w:sz w:val="24"/>
          <w:szCs w:val="24"/>
        </w:rPr>
      </w:pPr>
      <w:r w:rsidRPr="0074044D">
        <w:rPr>
          <w:rFonts w:ascii="Times New Roman" w:hAnsi="Times New Roman" w:cs="Times New Roman"/>
          <w:sz w:val="24"/>
          <w:szCs w:val="24"/>
        </w:rPr>
        <w:t>I = Índice relativo ao mês do reajustamento;</w:t>
      </w:r>
    </w:p>
    <w:p w14:paraId="3D25F8B5" w14:textId="77777777" w:rsidR="000E720A" w:rsidRPr="0074044D" w:rsidRDefault="000E720A" w:rsidP="00E94B9E">
      <w:pPr>
        <w:numPr>
          <w:ilvl w:val="1"/>
          <w:numId w:val="7"/>
        </w:numPr>
        <w:ind w:left="0" w:firstLine="0"/>
        <w:jc w:val="both"/>
        <w:rPr>
          <w:rFonts w:ascii="Times New Roman" w:hAnsi="Times New Roman" w:cs="Times New Roman"/>
          <w:sz w:val="24"/>
          <w:szCs w:val="24"/>
        </w:rPr>
      </w:pPr>
      <w:r w:rsidRPr="0074044D">
        <w:rPr>
          <w:rFonts w:ascii="Times New Roman" w:hAnsi="Times New Roman" w:cs="Times New Roman"/>
          <w:sz w:val="24"/>
          <w:szCs w:val="24"/>
        </w:rPr>
        <w:t>Nos reajustes subsequentes ao primeiro, o interregno mínimo de um ano será contado a partir dos efeitos financeiros do último reajuste.</w:t>
      </w:r>
    </w:p>
    <w:p w14:paraId="74C3065A" w14:textId="77777777" w:rsidR="000E720A" w:rsidRPr="0074044D" w:rsidRDefault="000E720A" w:rsidP="00E94B9E">
      <w:pPr>
        <w:numPr>
          <w:ilvl w:val="1"/>
          <w:numId w:val="7"/>
        </w:numPr>
        <w:ind w:left="0" w:firstLine="0"/>
        <w:jc w:val="both"/>
        <w:rPr>
          <w:rFonts w:ascii="Times New Roman" w:hAnsi="Times New Roman" w:cs="Times New Roman"/>
          <w:sz w:val="24"/>
          <w:szCs w:val="24"/>
        </w:rPr>
      </w:pPr>
      <w:r w:rsidRPr="0074044D">
        <w:rPr>
          <w:rFonts w:ascii="Times New Roman" w:hAnsi="Times New Roman" w:cs="Times New Roman"/>
          <w:sz w:val="24"/>
          <w:szCs w:val="24"/>
        </w:rPr>
        <w:t xml:space="preserve">No caso de atraso ou não divulgação do índice de reajustamento, o CONTRATANTE pagará à CONTRATADA a importância calculada pela última variação conhecida, liquidando a diferença correspondente tão logo seja divulgado o índice definitivo. </w:t>
      </w:r>
    </w:p>
    <w:p w14:paraId="78D79949" w14:textId="77777777" w:rsidR="000E720A" w:rsidRPr="0074044D" w:rsidRDefault="000E720A" w:rsidP="00E94B9E">
      <w:pPr>
        <w:numPr>
          <w:ilvl w:val="1"/>
          <w:numId w:val="7"/>
        </w:numPr>
        <w:ind w:left="0" w:firstLine="0"/>
        <w:jc w:val="both"/>
        <w:rPr>
          <w:rFonts w:ascii="Times New Roman" w:hAnsi="Times New Roman" w:cs="Times New Roman"/>
          <w:sz w:val="24"/>
          <w:szCs w:val="24"/>
        </w:rPr>
      </w:pPr>
      <w:r w:rsidRPr="0074044D">
        <w:rPr>
          <w:rFonts w:ascii="Times New Roman" w:hAnsi="Times New Roman" w:cs="Times New Roman"/>
          <w:sz w:val="24"/>
          <w:szCs w:val="24"/>
        </w:rPr>
        <w:t>Nas aferições finais, o índice utilizado para reajuste será, obrigatoriamente, o definitivo.</w:t>
      </w:r>
    </w:p>
    <w:p w14:paraId="0220899F" w14:textId="77777777" w:rsidR="000E720A" w:rsidRPr="0074044D" w:rsidRDefault="000E720A" w:rsidP="00E94B9E">
      <w:pPr>
        <w:numPr>
          <w:ilvl w:val="1"/>
          <w:numId w:val="7"/>
        </w:numPr>
        <w:ind w:left="0" w:firstLine="0"/>
        <w:jc w:val="both"/>
        <w:rPr>
          <w:rFonts w:ascii="Times New Roman" w:hAnsi="Times New Roman" w:cs="Times New Roman"/>
          <w:sz w:val="24"/>
          <w:szCs w:val="24"/>
        </w:rPr>
      </w:pPr>
      <w:r w:rsidRPr="0074044D">
        <w:rPr>
          <w:rFonts w:ascii="Times New Roman" w:hAnsi="Times New Roman" w:cs="Times New Roman"/>
          <w:sz w:val="24"/>
          <w:szCs w:val="24"/>
        </w:rPr>
        <w:t>Caso o índice estabelecido para reajustamento venha a ser extinto ou de qualquer forma não possa mais ser utilizado, será adotado, em substituição, o que vier a ser determinado pela legislação então em vigor.</w:t>
      </w:r>
    </w:p>
    <w:p w14:paraId="354C553B" w14:textId="77777777" w:rsidR="000E720A" w:rsidRPr="0074044D" w:rsidRDefault="000E720A" w:rsidP="00E94B9E">
      <w:pPr>
        <w:numPr>
          <w:ilvl w:val="1"/>
          <w:numId w:val="7"/>
        </w:numPr>
        <w:ind w:left="0" w:firstLine="0"/>
        <w:jc w:val="both"/>
        <w:rPr>
          <w:rFonts w:ascii="Times New Roman" w:hAnsi="Times New Roman" w:cs="Times New Roman"/>
          <w:sz w:val="24"/>
          <w:szCs w:val="24"/>
        </w:rPr>
      </w:pPr>
      <w:r w:rsidRPr="0074044D">
        <w:rPr>
          <w:rFonts w:ascii="Times New Roman" w:hAnsi="Times New Roman" w:cs="Times New Roman"/>
          <w:sz w:val="24"/>
          <w:szCs w:val="24"/>
        </w:rPr>
        <w:t xml:space="preserve">Na ausência de previsão legal quanto ao índice substituto, as partes elegerão novo índice oficial, para reajustamento do preço do valor remanescente, por meio de termo aditivo. </w:t>
      </w:r>
    </w:p>
    <w:p w14:paraId="468A2BA7" w14:textId="43F97155" w:rsidR="000E720A" w:rsidRDefault="000E720A" w:rsidP="00E94B9E">
      <w:pPr>
        <w:numPr>
          <w:ilvl w:val="1"/>
          <w:numId w:val="7"/>
        </w:numPr>
        <w:ind w:left="0" w:firstLine="0"/>
        <w:jc w:val="both"/>
        <w:rPr>
          <w:rFonts w:ascii="Times New Roman" w:hAnsi="Times New Roman" w:cs="Times New Roman"/>
          <w:sz w:val="24"/>
          <w:szCs w:val="24"/>
        </w:rPr>
      </w:pPr>
      <w:r w:rsidRPr="0074044D">
        <w:rPr>
          <w:rFonts w:ascii="Times New Roman" w:hAnsi="Times New Roman" w:cs="Times New Roman"/>
          <w:sz w:val="24"/>
          <w:szCs w:val="24"/>
        </w:rPr>
        <w:t>O reajuste será realizado por apostilamento.</w:t>
      </w:r>
    </w:p>
    <w:p w14:paraId="68A4C613" w14:textId="77777777" w:rsidR="00364937" w:rsidRPr="00364937" w:rsidRDefault="00364937" w:rsidP="00364937">
      <w:pPr>
        <w:jc w:val="both"/>
        <w:rPr>
          <w:rFonts w:ascii="Times New Roman" w:hAnsi="Times New Roman" w:cs="Times New Roman"/>
          <w:color w:val="000000"/>
          <w:sz w:val="24"/>
          <w:szCs w:val="24"/>
        </w:rPr>
      </w:pPr>
      <w:r w:rsidRPr="00364937">
        <w:rPr>
          <w:rFonts w:ascii="Times New Roman" w:hAnsi="Times New Roman" w:cs="Times New Roman"/>
          <w:b/>
          <w:bCs/>
          <w:sz w:val="24"/>
          <w:szCs w:val="24"/>
        </w:rPr>
        <w:t>7.18 DA ALTERAÇÃO OU ATUALIZAÇÃO DOS PREÇOS REGISTRADOS;</w:t>
      </w:r>
    </w:p>
    <w:p w14:paraId="144FC48F" w14:textId="77777777" w:rsidR="00364937" w:rsidRPr="00364937" w:rsidRDefault="00364937" w:rsidP="00364937">
      <w:pPr>
        <w:jc w:val="both"/>
        <w:rPr>
          <w:rFonts w:ascii="Times New Roman" w:hAnsi="Times New Roman" w:cs="Times New Roman"/>
          <w:color w:val="000000"/>
          <w:sz w:val="24"/>
          <w:szCs w:val="24"/>
        </w:rPr>
      </w:pPr>
      <w:r w:rsidRPr="00364937">
        <w:rPr>
          <w:rFonts w:ascii="Times New Roman" w:hAnsi="Times New Roman" w:cs="Times New Roman"/>
          <w:b/>
          <w:bCs/>
          <w:sz w:val="24"/>
          <w:szCs w:val="24"/>
        </w:rPr>
        <w:t>7.19</w:t>
      </w:r>
      <w:r w:rsidRPr="00364937">
        <w:rPr>
          <w:rFonts w:ascii="Times New Roman" w:hAnsi="Times New Roman" w:cs="Times New Roman"/>
          <w:sz w:val="24"/>
          <w:szCs w:val="24"/>
        </w:rPr>
        <w:t xml:space="preserve"> O artigo 25 Decreto nº 11.462, de 31 de março de 2023, estabelece as condições nas quais os preços registrados podem ser alterados ou atualizados. Visando garantir a flexibilidade necessária para lidar com eventos imprevisíveis ou situações extraordinárias que possam impactar os custos dos bens, obras ou serviços registrados, são eles:</w:t>
      </w:r>
    </w:p>
    <w:p w14:paraId="53346CE0" w14:textId="77777777" w:rsidR="00364937" w:rsidRPr="00364937" w:rsidRDefault="00364937" w:rsidP="00364937">
      <w:pPr>
        <w:jc w:val="both"/>
        <w:rPr>
          <w:rFonts w:ascii="Times New Roman" w:hAnsi="Times New Roman" w:cs="Times New Roman"/>
          <w:sz w:val="24"/>
          <w:szCs w:val="24"/>
        </w:rPr>
      </w:pPr>
      <w:r w:rsidRPr="00364937">
        <w:rPr>
          <w:rFonts w:ascii="Times New Roman" w:hAnsi="Times New Roman" w:cs="Times New Roman"/>
          <w:b/>
          <w:bCs/>
          <w:sz w:val="24"/>
          <w:szCs w:val="24"/>
        </w:rPr>
        <w:t>I - Adaptação por Força Maior, Caso Fortuito, Fato do Príncipe ou Fatos Imprevisíveis</w:t>
      </w:r>
      <w:r w:rsidRPr="00364937">
        <w:rPr>
          <w:rFonts w:ascii="Times New Roman" w:hAnsi="Times New Roman" w:cs="Times New Roman"/>
          <w:sz w:val="24"/>
          <w:szCs w:val="24"/>
        </w:rPr>
        <w:t>: As partes contratantes concordam que, em situações de força maior, caso fortuito, fato do príncipe ou eventos imprevisíveis de consequências incalculáveis, que inviabilizem a execução da ata tal como pactuada, a alteração ou atualização dos preços registrados será permitida, em conformidade com a alínea “d” do inciso II do caput do art. 124 da Lei nº 14.133/2021;</w:t>
      </w:r>
    </w:p>
    <w:p w14:paraId="1D41BFCB" w14:textId="77777777" w:rsidR="00364937" w:rsidRPr="00364937" w:rsidRDefault="00364937" w:rsidP="00364937">
      <w:pPr>
        <w:jc w:val="both"/>
        <w:rPr>
          <w:rFonts w:ascii="Times New Roman" w:hAnsi="Times New Roman" w:cs="Times New Roman"/>
          <w:sz w:val="24"/>
          <w:szCs w:val="24"/>
        </w:rPr>
      </w:pPr>
      <w:r w:rsidRPr="00364937">
        <w:rPr>
          <w:rFonts w:ascii="Times New Roman" w:hAnsi="Times New Roman" w:cs="Times New Roman"/>
          <w:b/>
          <w:bCs/>
          <w:sz w:val="24"/>
          <w:szCs w:val="24"/>
        </w:rPr>
        <w:t xml:space="preserve">II - Variação de Preços em Razão de Tributos e Encargos Legais: </w:t>
      </w:r>
      <w:r w:rsidRPr="00364937">
        <w:rPr>
          <w:rFonts w:ascii="Times New Roman" w:hAnsi="Times New Roman" w:cs="Times New Roman"/>
          <w:sz w:val="24"/>
          <w:szCs w:val="24"/>
        </w:rPr>
        <w:t>fica estabelecido que a alteração ou atualização dos preços registrados será autorizada em casos de criação, alteração ou extinção de tributos ou encargos legais, com comprovada repercussão sobre os preços registrados, conforme previsto no Art. 25, II, do Decreto nº 11.462/23.</w:t>
      </w:r>
    </w:p>
    <w:p w14:paraId="7E67903B" w14:textId="77777777" w:rsidR="00364937" w:rsidRPr="00364937" w:rsidRDefault="00364937" w:rsidP="00364937">
      <w:pPr>
        <w:jc w:val="both"/>
        <w:rPr>
          <w:rFonts w:ascii="Times New Roman" w:hAnsi="Times New Roman" w:cs="Times New Roman"/>
          <w:color w:val="000000"/>
          <w:sz w:val="24"/>
          <w:szCs w:val="24"/>
        </w:rPr>
      </w:pPr>
      <w:r w:rsidRPr="00364937">
        <w:rPr>
          <w:rFonts w:ascii="Times New Roman" w:hAnsi="Times New Roman" w:cs="Times New Roman"/>
          <w:b/>
          <w:bCs/>
          <w:sz w:val="24"/>
          <w:szCs w:val="24"/>
        </w:rPr>
        <w:lastRenderedPageBreak/>
        <w:t>III - Incorporação de Cláusula de Reajustamento ou Repactuação:</w:t>
      </w:r>
      <w:r w:rsidRPr="00364937">
        <w:rPr>
          <w:rFonts w:ascii="Times New Roman" w:hAnsi="Times New Roman" w:cs="Times New Roman"/>
          <w:sz w:val="24"/>
          <w:szCs w:val="24"/>
        </w:rPr>
        <w:t xml:space="preserve"> no caso de previsão expressa no edital ou aviso de contratação direta de cláusula de reajustamento ou repactuação sobre os preços registrados, as partes concordam com a sua aplicação, nos termos do Art. 25, III, do Decreto nº 11.462/23.</w:t>
      </w:r>
      <w:r w:rsidRPr="00364937">
        <w:rPr>
          <w:rFonts w:ascii="Times New Roman" w:hAnsi="Times New Roman" w:cs="Times New Roman"/>
          <w:b/>
          <w:bCs/>
          <w:sz w:val="24"/>
          <w:szCs w:val="24"/>
        </w:rPr>
        <w:t xml:space="preserve"> </w:t>
      </w:r>
    </w:p>
    <w:p w14:paraId="66151E31" w14:textId="77777777" w:rsidR="00364937" w:rsidRPr="00364937" w:rsidRDefault="00364937" w:rsidP="00364937">
      <w:pPr>
        <w:jc w:val="both"/>
        <w:rPr>
          <w:rFonts w:ascii="Times New Roman" w:hAnsi="Times New Roman" w:cs="Times New Roman"/>
          <w:color w:val="000000"/>
          <w:sz w:val="24"/>
          <w:szCs w:val="24"/>
        </w:rPr>
      </w:pPr>
      <w:r w:rsidRPr="00364937">
        <w:rPr>
          <w:rFonts w:ascii="Times New Roman" w:hAnsi="Times New Roman" w:cs="Times New Roman"/>
          <w:b/>
          <w:bCs/>
          <w:sz w:val="24"/>
          <w:szCs w:val="24"/>
        </w:rPr>
        <w:t>7.20 DA GARANTIA DE EXECUÇÃO</w:t>
      </w:r>
    </w:p>
    <w:p w14:paraId="6C8E7D10" w14:textId="3B34D112" w:rsidR="00D844A4" w:rsidRPr="003B5FD7" w:rsidRDefault="00364937" w:rsidP="003B5FD7">
      <w:pPr>
        <w:jc w:val="both"/>
        <w:rPr>
          <w:rFonts w:ascii="Times New Roman" w:hAnsi="Times New Roman" w:cs="Times New Roman"/>
          <w:color w:val="000000"/>
          <w:sz w:val="24"/>
          <w:szCs w:val="24"/>
        </w:rPr>
      </w:pPr>
      <w:r w:rsidRPr="00364937">
        <w:rPr>
          <w:rFonts w:ascii="Times New Roman" w:eastAsia="CIDFont+F1" w:hAnsi="Times New Roman" w:cs="Times New Roman"/>
          <w:b/>
          <w:bCs/>
          <w:sz w:val="24"/>
          <w:szCs w:val="24"/>
        </w:rPr>
        <w:t>7.21</w:t>
      </w:r>
      <w:r w:rsidRPr="00364937">
        <w:rPr>
          <w:rFonts w:ascii="Times New Roman" w:eastAsia="CIDFont+F1" w:hAnsi="Times New Roman" w:cs="Times New Roman"/>
          <w:sz w:val="24"/>
          <w:szCs w:val="24"/>
        </w:rPr>
        <w:t xml:space="preserve"> Não haverá exigência de garantia contratual da execução, devido à baixa complexidade, natureza do objeto e dos riscos envolvidos, considerando</w:t>
      </w:r>
      <w:r w:rsidRPr="00364937">
        <w:rPr>
          <w:rFonts w:ascii="Times New Roman" w:hAnsi="Times New Roman" w:cs="Times New Roman"/>
          <w:sz w:val="24"/>
          <w:szCs w:val="24"/>
        </w:rPr>
        <w:t xml:space="preserve"> o prazo de entrega e ausência de prejuízo ao erário, a administração não julga necessária a apresentação de garantia contratual.</w:t>
      </w:r>
      <w:bookmarkStart w:id="2" w:name="_Hlk97045639"/>
    </w:p>
    <w:bookmarkEnd w:id="0"/>
    <w:bookmarkEnd w:id="2"/>
    <w:p w14:paraId="530CE3B7" w14:textId="77777777" w:rsidR="00284B74" w:rsidRPr="00284B74" w:rsidRDefault="00284B74" w:rsidP="00E94B9E">
      <w:pPr>
        <w:pStyle w:val="PargrafodaLista"/>
        <w:keepNext/>
        <w:keepLines/>
        <w:numPr>
          <w:ilvl w:val="0"/>
          <w:numId w:val="2"/>
        </w:numPr>
        <w:ind w:left="0" w:firstLine="0"/>
        <w:contextualSpacing w:val="0"/>
        <w:jc w:val="both"/>
        <w:rPr>
          <w:rFonts w:ascii="Times New Roman" w:eastAsiaTheme="majorEastAsia" w:hAnsi="Times New Roman" w:cs="Times New Roman"/>
          <w:b/>
          <w:bCs/>
          <w:vanish/>
          <w:color w:val="000000"/>
          <w:sz w:val="24"/>
          <w:szCs w:val="24"/>
          <w:lang w:eastAsia="pt-BR"/>
        </w:rPr>
      </w:pPr>
    </w:p>
    <w:p w14:paraId="2513E655" w14:textId="77777777" w:rsidR="00364937" w:rsidRPr="00D86C50" w:rsidRDefault="00364937" w:rsidP="00D86C50">
      <w:pPr>
        <w:pStyle w:val="PargrafodaLista"/>
        <w:keepNext/>
        <w:keepLines/>
        <w:ind w:left="0"/>
        <w:contextualSpacing w:val="0"/>
        <w:jc w:val="both"/>
        <w:rPr>
          <w:rFonts w:ascii="Times New Roman" w:hAnsi="Times New Roman" w:cs="Times New Roman"/>
          <w:sz w:val="24"/>
          <w:szCs w:val="24"/>
        </w:rPr>
      </w:pPr>
    </w:p>
    <w:tbl>
      <w:tblPr>
        <w:tblStyle w:val="Tabelacomgrade"/>
        <w:tblpPr w:leftFromText="141" w:rightFromText="141" w:vertAnchor="text" w:horzAnchor="margin" w:tblpX="-39" w:tblpY="191"/>
        <w:tblW w:w="5000" w:type="pct"/>
        <w:tblLook w:val="04A0" w:firstRow="1" w:lastRow="0" w:firstColumn="1" w:lastColumn="0" w:noHBand="0" w:noVBand="1"/>
      </w:tblPr>
      <w:tblGrid>
        <w:gridCol w:w="10682"/>
      </w:tblGrid>
      <w:tr w:rsidR="00364937" w:rsidRPr="006D371C" w14:paraId="21E1552C" w14:textId="77777777" w:rsidTr="004B76AC">
        <w:trPr>
          <w:trHeight w:val="113"/>
        </w:trPr>
        <w:tc>
          <w:tcPr>
            <w:tcW w:w="5000" w:type="pct"/>
            <w:shd w:val="clear" w:color="auto" w:fill="B4C6E7" w:themeFill="accent1" w:themeFillTint="66"/>
          </w:tcPr>
          <w:p w14:paraId="07780195" w14:textId="77777777" w:rsidR="00364937" w:rsidRPr="00274EDD" w:rsidRDefault="00364937" w:rsidP="004B76AC">
            <w:pPr>
              <w:pStyle w:val="Ttulo1"/>
              <w:tabs>
                <w:tab w:val="left" w:pos="1280"/>
                <w:tab w:val="left" w:pos="1281"/>
              </w:tabs>
              <w:spacing w:before="0" w:line="360" w:lineRule="auto"/>
              <w:jc w:val="center"/>
              <w:rPr>
                <w:rFonts w:ascii="Times New Roman" w:hAnsi="Times New Roman" w:cs="Times New Roman"/>
                <w:b/>
                <w:spacing w:val="6"/>
                <w:sz w:val="23"/>
                <w:szCs w:val="23"/>
              </w:rPr>
            </w:pPr>
            <w:r w:rsidRPr="00274EDD">
              <w:rPr>
                <w:rFonts w:ascii="Times New Roman" w:hAnsi="Times New Roman" w:cs="Times New Roman"/>
                <w:b/>
                <w:color w:val="auto"/>
                <w:spacing w:val="6"/>
                <w:sz w:val="24"/>
                <w:szCs w:val="24"/>
              </w:rPr>
              <w:t xml:space="preserve">VIII – FORMA E CRITÉRIOS DE SELEÇÃO DE FORNECEDOR – </w:t>
            </w:r>
            <w:r w:rsidRPr="00274EDD">
              <w:rPr>
                <w:rFonts w:ascii="Times New Roman" w:hAnsi="Times New Roman" w:cs="Times New Roman"/>
                <w:b/>
                <w:i/>
                <w:color w:val="auto"/>
                <w:spacing w:val="6"/>
                <w:sz w:val="24"/>
                <w:szCs w:val="24"/>
              </w:rPr>
              <w:t>Lei Federal 14.133/21; art. 6; XXIII; h:</w:t>
            </w:r>
          </w:p>
        </w:tc>
      </w:tr>
    </w:tbl>
    <w:p w14:paraId="44476DF8" w14:textId="77777777" w:rsidR="000B6E16" w:rsidRPr="000B6E16" w:rsidRDefault="000B6E16" w:rsidP="000B6E16">
      <w:pPr>
        <w:tabs>
          <w:tab w:val="left" w:pos="1303"/>
        </w:tabs>
        <w:jc w:val="both"/>
        <w:rPr>
          <w:rFonts w:ascii="Times New Roman" w:hAnsi="Times New Roman" w:cs="Times New Roman"/>
          <w:sz w:val="24"/>
          <w:szCs w:val="24"/>
        </w:rPr>
      </w:pPr>
      <w:r w:rsidRPr="000B6E16">
        <w:rPr>
          <w:rFonts w:ascii="Times New Roman" w:hAnsi="Times New Roman" w:cs="Times New Roman"/>
          <w:b/>
          <w:bCs/>
          <w:sz w:val="24"/>
          <w:szCs w:val="24"/>
        </w:rPr>
        <w:t>8.1</w:t>
      </w:r>
      <w:r w:rsidRPr="000B6E16">
        <w:rPr>
          <w:rFonts w:ascii="Times New Roman" w:hAnsi="Times New Roman" w:cs="Times New Roman"/>
          <w:sz w:val="24"/>
          <w:szCs w:val="24"/>
        </w:rPr>
        <w:t xml:space="preserve"> O fornecedor será selecionado por meio de procedimento licitatório na modalidade de </w:t>
      </w:r>
      <w:r w:rsidRPr="003C17C7">
        <w:rPr>
          <w:rFonts w:ascii="Times New Roman" w:hAnsi="Times New Roman" w:cs="Times New Roman"/>
          <w:b/>
          <w:bCs/>
          <w:sz w:val="24"/>
          <w:szCs w:val="24"/>
        </w:rPr>
        <w:t>Pregão Presencial</w:t>
      </w:r>
      <w:r w:rsidRPr="000B6E16">
        <w:rPr>
          <w:rFonts w:ascii="Times New Roman" w:hAnsi="Times New Roman" w:cs="Times New Roman"/>
          <w:sz w:val="24"/>
          <w:szCs w:val="24"/>
        </w:rPr>
        <w:t xml:space="preserve">, adotando-se o </w:t>
      </w:r>
      <w:r w:rsidRPr="003C17C7">
        <w:rPr>
          <w:rFonts w:ascii="Times New Roman" w:hAnsi="Times New Roman" w:cs="Times New Roman"/>
          <w:b/>
          <w:bCs/>
          <w:sz w:val="24"/>
          <w:szCs w:val="24"/>
        </w:rPr>
        <w:t>Sistema de Registro de Preços</w:t>
      </w:r>
      <w:r w:rsidRPr="000B6E16">
        <w:rPr>
          <w:rFonts w:ascii="Times New Roman" w:hAnsi="Times New Roman" w:cs="Times New Roman"/>
          <w:sz w:val="24"/>
          <w:szCs w:val="24"/>
        </w:rPr>
        <w:t>, com critério de julgamento pelo menor preço por item, observados os princípios da legalidade, impessoalidade, moralidade, publicidade, eficiência, competitividade e economicidade.</w:t>
      </w:r>
    </w:p>
    <w:p w14:paraId="03529D29" w14:textId="77777777" w:rsidR="000B6E16" w:rsidRPr="000B6E16" w:rsidRDefault="000B6E16" w:rsidP="000B6E16">
      <w:pPr>
        <w:tabs>
          <w:tab w:val="left" w:pos="1303"/>
        </w:tabs>
        <w:jc w:val="both"/>
        <w:rPr>
          <w:rFonts w:ascii="Times New Roman" w:hAnsi="Times New Roman" w:cs="Times New Roman"/>
          <w:sz w:val="24"/>
          <w:szCs w:val="24"/>
        </w:rPr>
      </w:pPr>
      <w:r w:rsidRPr="000B6E16">
        <w:rPr>
          <w:rFonts w:ascii="Times New Roman" w:hAnsi="Times New Roman" w:cs="Times New Roman"/>
          <w:b/>
          <w:bCs/>
          <w:sz w:val="24"/>
          <w:szCs w:val="24"/>
        </w:rPr>
        <w:t>8.2</w:t>
      </w:r>
      <w:r w:rsidRPr="000B6E16">
        <w:rPr>
          <w:rFonts w:ascii="Times New Roman" w:hAnsi="Times New Roman" w:cs="Times New Roman"/>
          <w:sz w:val="24"/>
          <w:szCs w:val="24"/>
        </w:rPr>
        <w:t xml:space="preserve"> A escolha da modalidade </w:t>
      </w:r>
      <w:r w:rsidRPr="003C17C7">
        <w:rPr>
          <w:rFonts w:ascii="Times New Roman" w:hAnsi="Times New Roman" w:cs="Times New Roman"/>
          <w:b/>
          <w:bCs/>
          <w:sz w:val="24"/>
          <w:szCs w:val="24"/>
        </w:rPr>
        <w:t>Pregão Presencial</w:t>
      </w:r>
      <w:r w:rsidRPr="000B6E16">
        <w:rPr>
          <w:rFonts w:ascii="Times New Roman" w:hAnsi="Times New Roman" w:cs="Times New Roman"/>
          <w:sz w:val="24"/>
          <w:szCs w:val="24"/>
        </w:rPr>
        <w:t xml:space="preserve"> justifica-se em razão da natureza comum do objeto, cujas especificações técnicas e padrões de qualidade podem ser objetivamente definidos no Termo de Referência, nos termos da Lei Federal nº 14.133/2021. Considerando as características do mercado fornecedor regional para confecção e personalização de camisas com proteção UV, camisetas em tecido dry fit e squeezes personalizados, a realização da sessão presencial possibilita maior participação de empresas locais e regionais, favorecendo a competitividade, a negociação direta de preços e a obtenção da proposta mais vantajosa para a Administração.</w:t>
      </w:r>
    </w:p>
    <w:p w14:paraId="7BB27532" w14:textId="5D63C022" w:rsidR="000B6E16" w:rsidRPr="000B6E16" w:rsidRDefault="000B6E16" w:rsidP="000B6E16">
      <w:pPr>
        <w:tabs>
          <w:tab w:val="left" w:pos="1303"/>
        </w:tabs>
        <w:jc w:val="both"/>
        <w:rPr>
          <w:rFonts w:ascii="Times New Roman" w:hAnsi="Times New Roman" w:cs="Times New Roman"/>
          <w:sz w:val="24"/>
          <w:szCs w:val="24"/>
        </w:rPr>
      </w:pPr>
      <w:r w:rsidRPr="000B6E16">
        <w:rPr>
          <w:rFonts w:ascii="Times New Roman" w:hAnsi="Times New Roman" w:cs="Times New Roman"/>
          <w:b/>
          <w:bCs/>
          <w:sz w:val="24"/>
          <w:szCs w:val="24"/>
        </w:rPr>
        <w:t>8.</w:t>
      </w:r>
      <w:r w:rsidR="00B034D2">
        <w:rPr>
          <w:rFonts w:ascii="Times New Roman" w:hAnsi="Times New Roman" w:cs="Times New Roman"/>
          <w:b/>
          <w:bCs/>
          <w:sz w:val="24"/>
          <w:szCs w:val="24"/>
        </w:rPr>
        <w:t>3</w:t>
      </w:r>
      <w:r w:rsidRPr="000B6E16">
        <w:rPr>
          <w:rFonts w:ascii="Times New Roman" w:hAnsi="Times New Roman" w:cs="Times New Roman"/>
          <w:sz w:val="24"/>
          <w:szCs w:val="24"/>
        </w:rPr>
        <w:t xml:space="preserve"> A contratação observará, ainda, os critérios de aceitabilidade de preços, compatibilidade da proposta com as especificações técnicas do objeto e atendimento integral das condições estabelecidas no Termo de Referência e no edital.</w:t>
      </w:r>
    </w:p>
    <w:p w14:paraId="08470BE2" w14:textId="52C4D167" w:rsidR="000B6E16" w:rsidRPr="000B6E16" w:rsidRDefault="000B6E16" w:rsidP="000B6E16">
      <w:pPr>
        <w:tabs>
          <w:tab w:val="left" w:pos="1303"/>
        </w:tabs>
        <w:jc w:val="both"/>
        <w:rPr>
          <w:rFonts w:ascii="Times New Roman" w:hAnsi="Times New Roman" w:cs="Times New Roman"/>
          <w:sz w:val="24"/>
          <w:szCs w:val="24"/>
        </w:rPr>
      </w:pPr>
      <w:r w:rsidRPr="000B6E16">
        <w:rPr>
          <w:rFonts w:ascii="Times New Roman" w:hAnsi="Times New Roman" w:cs="Times New Roman"/>
          <w:b/>
          <w:bCs/>
          <w:sz w:val="24"/>
          <w:szCs w:val="24"/>
        </w:rPr>
        <w:t>8.</w:t>
      </w:r>
      <w:r w:rsidR="00B034D2">
        <w:rPr>
          <w:rFonts w:ascii="Times New Roman" w:hAnsi="Times New Roman" w:cs="Times New Roman"/>
          <w:b/>
          <w:bCs/>
          <w:sz w:val="24"/>
          <w:szCs w:val="24"/>
        </w:rPr>
        <w:t>4</w:t>
      </w:r>
      <w:r w:rsidRPr="000B6E16">
        <w:rPr>
          <w:rFonts w:ascii="Times New Roman" w:hAnsi="Times New Roman" w:cs="Times New Roman"/>
          <w:sz w:val="24"/>
          <w:szCs w:val="24"/>
        </w:rPr>
        <w:t xml:space="preserve"> A Administração verificará previamente à contratação eventual impedimento ou sanção que impossibilite a participação da empresa no certame, mediante consulta aos cadastros oficiais competentes.</w:t>
      </w:r>
    </w:p>
    <w:p w14:paraId="289F9560" w14:textId="21A0C640" w:rsidR="000B6E16" w:rsidRPr="000B6E16" w:rsidRDefault="0037094D" w:rsidP="000B6E16">
      <w:pPr>
        <w:tabs>
          <w:tab w:val="left" w:pos="1303"/>
        </w:tabs>
        <w:jc w:val="both"/>
        <w:rPr>
          <w:rFonts w:ascii="Times New Roman" w:hAnsi="Times New Roman" w:cs="Times New Roman"/>
          <w:sz w:val="24"/>
          <w:szCs w:val="24"/>
        </w:rPr>
      </w:pPr>
      <w:r w:rsidRPr="000B6E16">
        <w:rPr>
          <w:rFonts w:ascii="Times New Roman" w:hAnsi="Times New Roman" w:cs="Times New Roman"/>
          <w:b/>
          <w:bCs/>
          <w:sz w:val="24"/>
          <w:szCs w:val="24"/>
        </w:rPr>
        <w:t>8.</w:t>
      </w:r>
      <w:r>
        <w:rPr>
          <w:rFonts w:ascii="Times New Roman" w:hAnsi="Times New Roman" w:cs="Times New Roman"/>
          <w:b/>
          <w:bCs/>
          <w:sz w:val="24"/>
          <w:szCs w:val="24"/>
        </w:rPr>
        <w:t xml:space="preserve">5 </w:t>
      </w:r>
      <w:r w:rsidRPr="000B6E16">
        <w:rPr>
          <w:rFonts w:ascii="Times New Roman" w:hAnsi="Times New Roman" w:cs="Times New Roman"/>
          <w:sz w:val="24"/>
          <w:szCs w:val="24"/>
        </w:rPr>
        <w:t>Considerando</w:t>
      </w:r>
      <w:r w:rsidR="000B6E16" w:rsidRPr="000B6E16">
        <w:rPr>
          <w:rFonts w:ascii="Times New Roman" w:hAnsi="Times New Roman" w:cs="Times New Roman"/>
          <w:sz w:val="24"/>
          <w:szCs w:val="24"/>
        </w:rPr>
        <w:t xml:space="preserve"> a adoção do Sistema de Registro de Preços, a contratação ocorrerá de forma parcelada e conforme demanda da Administração, sem obrigatoriedade de aquisição integral dos quantitativos estimados registrados em ata.</w:t>
      </w:r>
    </w:p>
    <w:p w14:paraId="5BB4D3E0" w14:textId="77DA72DF" w:rsidR="00CD0CE9" w:rsidRPr="00CD0CE9" w:rsidRDefault="00CD0CE9" w:rsidP="00524650">
      <w:pPr>
        <w:tabs>
          <w:tab w:val="left" w:pos="1303"/>
        </w:tabs>
        <w:jc w:val="both"/>
        <w:rPr>
          <w:rFonts w:ascii="Times New Roman" w:hAnsi="Times New Roman" w:cs="Times New Roman"/>
          <w:sz w:val="24"/>
          <w:szCs w:val="24"/>
        </w:rPr>
      </w:pPr>
    </w:p>
    <w:p w14:paraId="664B6BC0" w14:textId="2C9F4771" w:rsidR="000E720A" w:rsidRDefault="000E720A" w:rsidP="00CD0CE9">
      <w:pPr>
        <w:jc w:val="both"/>
        <w:rPr>
          <w:rFonts w:ascii="Times New Roman" w:hAnsi="Times New Roman" w:cs="Times New Roman"/>
          <w:sz w:val="24"/>
          <w:szCs w:val="24"/>
        </w:rPr>
      </w:pPr>
    </w:p>
    <w:p w14:paraId="7C649B13" w14:textId="77777777" w:rsidR="00CD0CE9" w:rsidRDefault="00CD0CE9" w:rsidP="00CD0CE9">
      <w:pPr>
        <w:jc w:val="both"/>
        <w:rPr>
          <w:rFonts w:ascii="Times New Roman" w:hAnsi="Times New Roman" w:cs="Times New Roman"/>
          <w:sz w:val="24"/>
          <w:szCs w:val="24"/>
        </w:rPr>
      </w:pPr>
    </w:p>
    <w:p w14:paraId="605E6697" w14:textId="77777777" w:rsidR="00CD0CE9" w:rsidRDefault="00CD0CE9" w:rsidP="00CD0CE9">
      <w:pPr>
        <w:jc w:val="both"/>
        <w:rPr>
          <w:rFonts w:ascii="Times New Roman" w:hAnsi="Times New Roman" w:cs="Times New Roman"/>
          <w:sz w:val="24"/>
          <w:szCs w:val="24"/>
        </w:rPr>
      </w:pPr>
    </w:p>
    <w:p w14:paraId="151AC512" w14:textId="77777777" w:rsidR="0037094D" w:rsidRPr="0074044D" w:rsidRDefault="0037094D" w:rsidP="00CD0CE9">
      <w:pPr>
        <w:jc w:val="both"/>
        <w:rPr>
          <w:rFonts w:ascii="Times New Roman" w:hAnsi="Times New Roman" w:cs="Times New Roman"/>
          <w:sz w:val="24"/>
          <w:szCs w:val="24"/>
        </w:rPr>
      </w:pPr>
    </w:p>
    <w:tbl>
      <w:tblPr>
        <w:tblStyle w:val="Tabelacomgrade"/>
        <w:tblpPr w:leftFromText="141" w:rightFromText="141" w:vertAnchor="text" w:horzAnchor="margin" w:tblpX="-39" w:tblpY="191"/>
        <w:tblW w:w="5000" w:type="pct"/>
        <w:tblLook w:val="04A0" w:firstRow="1" w:lastRow="0" w:firstColumn="1" w:lastColumn="0" w:noHBand="0" w:noVBand="1"/>
      </w:tblPr>
      <w:tblGrid>
        <w:gridCol w:w="10682"/>
      </w:tblGrid>
      <w:tr w:rsidR="00BF232A" w:rsidRPr="00274EDD" w14:paraId="742549A9" w14:textId="77777777" w:rsidTr="00714F62">
        <w:trPr>
          <w:trHeight w:val="113"/>
        </w:trPr>
        <w:tc>
          <w:tcPr>
            <w:tcW w:w="5000" w:type="pct"/>
            <w:shd w:val="clear" w:color="auto" w:fill="B4C6E7" w:themeFill="accent1" w:themeFillTint="66"/>
          </w:tcPr>
          <w:p w14:paraId="0B91D1AB" w14:textId="7CCB2B4E" w:rsidR="00BF232A" w:rsidRPr="00274EDD" w:rsidRDefault="00101F04" w:rsidP="00714F62">
            <w:pPr>
              <w:pStyle w:val="Ttulo1"/>
              <w:tabs>
                <w:tab w:val="left" w:pos="1280"/>
                <w:tab w:val="left" w:pos="1281"/>
              </w:tabs>
              <w:spacing w:before="0" w:line="360" w:lineRule="auto"/>
              <w:jc w:val="center"/>
              <w:rPr>
                <w:rFonts w:ascii="Times New Roman" w:hAnsi="Times New Roman" w:cs="Times New Roman"/>
                <w:b/>
                <w:spacing w:val="6"/>
                <w:sz w:val="24"/>
                <w:szCs w:val="24"/>
              </w:rPr>
            </w:pPr>
            <w:bookmarkStart w:id="3" w:name="_Hlk97047386"/>
            <w:r>
              <w:rPr>
                <w:rFonts w:ascii="Times New Roman" w:hAnsi="Times New Roman" w:cs="Times New Roman"/>
                <w:b/>
                <w:color w:val="auto"/>
                <w:spacing w:val="6"/>
                <w:sz w:val="24"/>
                <w:szCs w:val="24"/>
              </w:rPr>
              <w:lastRenderedPageBreak/>
              <w:t>I</w:t>
            </w:r>
            <w:r w:rsidR="00BF232A" w:rsidRPr="00274EDD">
              <w:rPr>
                <w:rFonts w:ascii="Times New Roman" w:hAnsi="Times New Roman" w:cs="Times New Roman"/>
                <w:b/>
                <w:color w:val="auto"/>
                <w:spacing w:val="6"/>
                <w:sz w:val="24"/>
                <w:szCs w:val="24"/>
              </w:rPr>
              <w:t xml:space="preserve">X – </w:t>
            </w:r>
            <w:r w:rsidR="00BF232A">
              <w:rPr>
                <w:rFonts w:ascii="Times New Roman" w:hAnsi="Times New Roman" w:cs="Times New Roman"/>
                <w:b/>
                <w:color w:val="auto"/>
                <w:spacing w:val="6"/>
                <w:sz w:val="24"/>
                <w:szCs w:val="24"/>
              </w:rPr>
              <w:t xml:space="preserve">ADEQUAÇÃO ORÇAMENTÁRIA </w:t>
            </w:r>
            <w:r w:rsidR="00BF232A" w:rsidRPr="00274EDD">
              <w:rPr>
                <w:rFonts w:ascii="Times New Roman" w:hAnsi="Times New Roman" w:cs="Times New Roman"/>
                <w:b/>
                <w:color w:val="auto"/>
                <w:spacing w:val="6"/>
                <w:sz w:val="24"/>
                <w:szCs w:val="24"/>
              </w:rPr>
              <w:t xml:space="preserve">– </w:t>
            </w:r>
            <w:r w:rsidR="00BF232A" w:rsidRPr="00274EDD">
              <w:rPr>
                <w:rFonts w:ascii="Times New Roman" w:hAnsi="Times New Roman" w:cs="Times New Roman"/>
                <w:b/>
                <w:i/>
                <w:color w:val="auto"/>
                <w:spacing w:val="6"/>
                <w:sz w:val="24"/>
                <w:szCs w:val="24"/>
              </w:rPr>
              <w:t xml:space="preserve">Lei Federal 14.133/21; art. 6; XXIII; </w:t>
            </w:r>
            <w:r w:rsidR="00BF232A">
              <w:rPr>
                <w:rFonts w:ascii="Times New Roman" w:hAnsi="Times New Roman" w:cs="Times New Roman"/>
                <w:b/>
                <w:i/>
                <w:color w:val="auto"/>
                <w:spacing w:val="6"/>
                <w:sz w:val="24"/>
                <w:szCs w:val="24"/>
              </w:rPr>
              <w:t>j</w:t>
            </w:r>
            <w:r w:rsidR="00BF232A" w:rsidRPr="00274EDD">
              <w:rPr>
                <w:rFonts w:ascii="Times New Roman" w:hAnsi="Times New Roman" w:cs="Times New Roman"/>
                <w:b/>
                <w:i/>
                <w:color w:val="auto"/>
                <w:spacing w:val="6"/>
                <w:sz w:val="24"/>
                <w:szCs w:val="24"/>
              </w:rPr>
              <w:t>:</w:t>
            </w:r>
          </w:p>
        </w:tc>
      </w:tr>
    </w:tbl>
    <w:p w14:paraId="695D9B82" w14:textId="77777777" w:rsidR="00DB09D4" w:rsidRPr="00BF232A" w:rsidRDefault="00DB09D4" w:rsidP="00BF232A">
      <w:pPr>
        <w:jc w:val="both"/>
        <w:rPr>
          <w:rFonts w:ascii="Times New Roman" w:hAnsi="Times New Roman" w:cs="Times New Roman"/>
          <w:sz w:val="24"/>
          <w:szCs w:val="24"/>
        </w:rPr>
      </w:pPr>
    </w:p>
    <w:p w14:paraId="3AF475F6" w14:textId="2251DF4F" w:rsidR="002E0BE2" w:rsidRDefault="00101F04" w:rsidP="00EB04F7">
      <w:pPr>
        <w:jc w:val="both"/>
        <w:rPr>
          <w:rFonts w:ascii="Times New Roman" w:hAnsi="Times New Roman" w:cs="Times New Roman"/>
          <w:sz w:val="24"/>
          <w:szCs w:val="24"/>
        </w:rPr>
      </w:pPr>
      <w:r w:rsidRPr="00101F04">
        <w:rPr>
          <w:rFonts w:ascii="Times New Roman" w:hAnsi="Times New Roman" w:cs="Times New Roman"/>
          <w:b/>
          <w:bCs/>
          <w:sz w:val="24"/>
          <w:szCs w:val="24"/>
        </w:rPr>
        <w:t>9.1</w:t>
      </w:r>
      <w:r>
        <w:rPr>
          <w:rFonts w:ascii="Times New Roman" w:hAnsi="Times New Roman" w:cs="Times New Roman"/>
          <w:sz w:val="24"/>
          <w:szCs w:val="24"/>
        </w:rPr>
        <w:t xml:space="preserve"> </w:t>
      </w:r>
      <w:r w:rsidR="0034457C" w:rsidRPr="00EB04F7">
        <w:rPr>
          <w:rFonts w:ascii="Times New Roman" w:hAnsi="Times New Roman" w:cs="Times New Roman"/>
          <w:sz w:val="24"/>
          <w:szCs w:val="24"/>
        </w:rPr>
        <w:t>As despesas decorrentes da referida aquisição estão previstas no</w:t>
      </w:r>
      <w:r w:rsidR="002E0BE2" w:rsidRPr="00EB04F7">
        <w:rPr>
          <w:rFonts w:ascii="Times New Roman" w:hAnsi="Times New Roman" w:cs="Times New Roman"/>
          <w:sz w:val="24"/>
          <w:szCs w:val="24"/>
        </w:rPr>
        <w:t>s</w:t>
      </w:r>
      <w:r w:rsidR="0034457C" w:rsidRPr="00EB04F7">
        <w:rPr>
          <w:rFonts w:ascii="Times New Roman" w:hAnsi="Times New Roman" w:cs="Times New Roman"/>
          <w:sz w:val="24"/>
          <w:szCs w:val="24"/>
        </w:rPr>
        <w:t xml:space="preserve"> orçamento</w:t>
      </w:r>
      <w:r w:rsidR="002E0BE2" w:rsidRPr="00EB04F7">
        <w:rPr>
          <w:rFonts w:ascii="Times New Roman" w:hAnsi="Times New Roman" w:cs="Times New Roman"/>
          <w:sz w:val="24"/>
          <w:szCs w:val="24"/>
        </w:rPr>
        <w:t>s:</w:t>
      </w:r>
    </w:p>
    <w:p w14:paraId="0AC63555" w14:textId="09088387" w:rsidR="00652F31" w:rsidRPr="00EB04F7" w:rsidRDefault="005F10DC" w:rsidP="00EB04F7">
      <w:pPr>
        <w:jc w:val="both"/>
        <w:rPr>
          <w:rFonts w:ascii="Times New Roman" w:hAnsi="Times New Roman" w:cs="Times New Roman"/>
          <w:sz w:val="24"/>
          <w:szCs w:val="24"/>
        </w:rPr>
      </w:pPr>
      <w:r>
        <w:rPr>
          <w:rFonts w:ascii="Times New Roman" w:hAnsi="Times New Roman" w:cs="Times New Roman"/>
          <w:sz w:val="24"/>
          <w:szCs w:val="24"/>
        </w:rPr>
        <w:tab/>
      </w:r>
    </w:p>
    <w:p w14:paraId="3C2F7D6F" w14:textId="1224F67E" w:rsidR="00DB09D4" w:rsidRPr="0036292A" w:rsidRDefault="007F6905" w:rsidP="001A7980">
      <w:pPr>
        <w:pStyle w:val="PargrafodaLista"/>
        <w:ind w:left="0"/>
        <w:jc w:val="both"/>
        <w:rPr>
          <w:rFonts w:ascii="Times New Roman" w:hAnsi="Times New Roman" w:cs="Times New Roman"/>
          <w:color w:val="FF0000"/>
          <w:sz w:val="24"/>
          <w:szCs w:val="24"/>
        </w:rPr>
      </w:pPr>
      <w:r w:rsidRPr="0036292A">
        <w:rPr>
          <w:rFonts w:ascii="Times New Roman" w:hAnsi="Times New Roman" w:cs="Times New Roman"/>
          <w:sz w:val="24"/>
          <w:szCs w:val="24"/>
        </w:rPr>
        <w:t>Projeto atividade</w:t>
      </w:r>
      <w:r w:rsidR="00ED1C9E" w:rsidRPr="0036292A">
        <w:rPr>
          <w:rFonts w:ascii="Times New Roman" w:hAnsi="Times New Roman" w:cs="Times New Roman"/>
          <w:sz w:val="24"/>
          <w:szCs w:val="24"/>
        </w:rPr>
        <w:t xml:space="preserve">: </w:t>
      </w:r>
      <w:r w:rsidR="00106E88">
        <w:rPr>
          <w:rFonts w:ascii="Times New Roman" w:hAnsi="Times New Roman" w:cs="Times New Roman"/>
          <w:b/>
          <w:bCs/>
          <w:sz w:val="24"/>
          <w:szCs w:val="24"/>
        </w:rPr>
        <w:t>4</w:t>
      </w:r>
      <w:r w:rsidR="007A0B5F" w:rsidRPr="008C739D">
        <w:rPr>
          <w:rFonts w:ascii="Times New Roman" w:hAnsi="Times New Roman" w:cs="Times New Roman"/>
          <w:b/>
          <w:bCs/>
          <w:sz w:val="24"/>
          <w:szCs w:val="24"/>
        </w:rPr>
        <w:t>0</w:t>
      </w:r>
      <w:r w:rsidR="00106E88">
        <w:rPr>
          <w:rFonts w:ascii="Times New Roman" w:hAnsi="Times New Roman" w:cs="Times New Roman"/>
          <w:b/>
          <w:bCs/>
          <w:sz w:val="24"/>
          <w:szCs w:val="24"/>
        </w:rPr>
        <w:t>77,</w:t>
      </w:r>
      <w:r w:rsidR="007A0B5F" w:rsidRPr="008C739D">
        <w:rPr>
          <w:rFonts w:ascii="Times New Roman" w:hAnsi="Times New Roman" w:cs="Times New Roman"/>
          <w:b/>
          <w:bCs/>
          <w:sz w:val="24"/>
          <w:szCs w:val="24"/>
        </w:rPr>
        <w:t xml:space="preserve"> </w:t>
      </w:r>
      <w:r w:rsidR="00106E88">
        <w:rPr>
          <w:rFonts w:ascii="Times New Roman" w:hAnsi="Times New Roman" w:cs="Times New Roman"/>
          <w:b/>
          <w:bCs/>
          <w:sz w:val="24"/>
          <w:szCs w:val="24"/>
        </w:rPr>
        <w:t>4071</w:t>
      </w:r>
      <w:r w:rsidR="004F5E78" w:rsidRPr="008C739D">
        <w:rPr>
          <w:rFonts w:ascii="Times New Roman" w:hAnsi="Times New Roman" w:cs="Times New Roman"/>
          <w:b/>
          <w:bCs/>
          <w:sz w:val="24"/>
          <w:szCs w:val="24"/>
        </w:rPr>
        <w:t>,</w:t>
      </w:r>
      <w:r w:rsidR="00106E88">
        <w:rPr>
          <w:rFonts w:ascii="Times New Roman" w:hAnsi="Times New Roman" w:cs="Times New Roman"/>
          <w:b/>
          <w:bCs/>
          <w:sz w:val="24"/>
          <w:szCs w:val="24"/>
        </w:rPr>
        <w:t xml:space="preserve"> 4082, 4076</w:t>
      </w:r>
      <w:r w:rsidR="004F5E78" w:rsidRPr="008C739D">
        <w:rPr>
          <w:rFonts w:ascii="Times New Roman" w:hAnsi="Times New Roman" w:cs="Times New Roman"/>
          <w:b/>
          <w:bCs/>
          <w:sz w:val="24"/>
          <w:szCs w:val="24"/>
        </w:rPr>
        <w:t xml:space="preserve"> Fonte</w:t>
      </w:r>
      <w:r w:rsidR="0034457C" w:rsidRPr="008C739D">
        <w:rPr>
          <w:rFonts w:ascii="Times New Roman" w:hAnsi="Times New Roman" w:cs="Times New Roman"/>
          <w:b/>
          <w:bCs/>
          <w:sz w:val="24"/>
          <w:szCs w:val="24"/>
        </w:rPr>
        <w:t xml:space="preserve"> </w:t>
      </w:r>
      <w:r w:rsidR="007A0B5F" w:rsidRPr="008C739D">
        <w:rPr>
          <w:rFonts w:ascii="Times New Roman" w:hAnsi="Times New Roman" w:cs="Times New Roman"/>
          <w:b/>
          <w:bCs/>
          <w:sz w:val="24"/>
          <w:szCs w:val="24"/>
        </w:rPr>
        <w:t>500, 600, 621</w:t>
      </w:r>
      <w:r w:rsidR="00772006" w:rsidRPr="008C739D">
        <w:rPr>
          <w:rFonts w:ascii="Times New Roman" w:hAnsi="Times New Roman" w:cs="Times New Roman"/>
          <w:b/>
          <w:bCs/>
          <w:sz w:val="24"/>
          <w:szCs w:val="24"/>
        </w:rPr>
        <w:t>.</w:t>
      </w:r>
    </w:p>
    <w:p w14:paraId="6395401F" w14:textId="77777777" w:rsidR="009C1416" w:rsidRDefault="009C1416" w:rsidP="00EE37AF">
      <w:pPr>
        <w:ind w:firstLine="709"/>
        <w:jc w:val="both"/>
        <w:rPr>
          <w:rFonts w:ascii="Times New Roman" w:hAnsi="Times New Roman" w:cs="Times New Roman"/>
          <w:bCs/>
          <w:sz w:val="24"/>
          <w:szCs w:val="24"/>
        </w:rPr>
      </w:pPr>
    </w:p>
    <w:p w14:paraId="6419918C" w14:textId="095904F7" w:rsidR="00CF358F" w:rsidRDefault="0034457C" w:rsidP="003B5FD7">
      <w:pPr>
        <w:jc w:val="both"/>
        <w:rPr>
          <w:rFonts w:ascii="Times New Roman" w:hAnsi="Times New Roman" w:cs="Times New Roman"/>
          <w:sz w:val="24"/>
          <w:szCs w:val="24"/>
        </w:rPr>
      </w:pPr>
      <w:r w:rsidRPr="0074044D">
        <w:rPr>
          <w:rFonts w:ascii="Times New Roman" w:hAnsi="Times New Roman" w:cs="Times New Roman"/>
          <w:bCs/>
          <w:sz w:val="24"/>
          <w:szCs w:val="24"/>
        </w:rPr>
        <w:t>Deodápolis</w:t>
      </w:r>
      <w:r w:rsidR="00872F15" w:rsidRPr="0074044D">
        <w:rPr>
          <w:rFonts w:ascii="Times New Roman" w:hAnsi="Times New Roman" w:cs="Times New Roman"/>
          <w:bCs/>
          <w:sz w:val="24"/>
          <w:szCs w:val="24"/>
        </w:rPr>
        <w:t>/MS</w:t>
      </w:r>
      <w:r w:rsidR="000E720A" w:rsidRPr="0074044D">
        <w:rPr>
          <w:rFonts w:ascii="Times New Roman" w:hAnsi="Times New Roman" w:cs="Times New Roman"/>
          <w:bCs/>
          <w:sz w:val="24"/>
          <w:szCs w:val="24"/>
        </w:rPr>
        <w:t xml:space="preserve">, </w:t>
      </w:r>
      <w:r w:rsidR="00524650">
        <w:rPr>
          <w:rFonts w:ascii="Times New Roman" w:hAnsi="Times New Roman" w:cs="Times New Roman"/>
          <w:bCs/>
          <w:sz w:val="24"/>
          <w:szCs w:val="24"/>
        </w:rPr>
        <w:t>1</w:t>
      </w:r>
      <w:r w:rsidR="0037094D">
        <w:rPr>
          <w:rFonts w:ascii="Times New Roman" w:hAnsi="Times New Roman" w:cs="Times New Roman"/>
          <w:bCs/>
          <w:sz w:val="24"/>
          <w:szCs w:val="24"/>
        </w:rPr>
        <w:t>6</w:t>
      </w:r>
      <w:r w:rsidR="00524650">
        <w:rPr>
          <w:rFonts w:ascii="Times New Roman" w:hAnsi="Times New Roman" w:cs="Times New Roman"/>
          <w:bCs/>
          <w:sz w:val="24"/>
          <w:szCs w:val="24"/>
        </w:rPr>
        <w:t xml:space="preserve"> </w:t>
      </w:r>
      <w:r w:rsidR="000E720A" w:rsidRPr="0074044D">
        <w:rPr>
          <w:rFonts w:ascii="Times New Roman" w:hAnsi="Times New Roman" w:cs="Times New Roman"/>
          <w:bCs/>
          <w:sz w:val="24"/>
          <w:szCs w:val="24"/>
        </w:rPr>
        <w:t xml:space="preserve">de </w:t>
      </w:r>
      <w:r w:rsidR="003B5FD7">
        <w:rPr>
          <w:rFonts w:ascii="Times New Roman" w:hAnsi="Times New Roman" w:cs="Times New Roman"/>
          <w:bCs/>
          <w:sz w:val="24"/>
          <w:szCs w:val="24"/>
        </w:rPr>
        <w:t>junho</w:t>
      </w:r>
      <w:r w:rsidRPr="0074044D">
        <w:rPr>
          <w:rFonts w:ascii="Times New Roman" w:hAnsi="Times New Roman" w:cs="Times New Roman"/>
          <w:bCs/>
          <w:sz w:val="24"/>
          <w:szCs w:val="24"/>
        </w:rPr>
        <w:t xml:space="preserve"> </w:t>
      </w:r>
      <w:r w:rsidR="000E720A" w:rsidRPr="0074044D">
        <w:rPr>
          <w:rFonts w:ascii="Times New Roman" w:hAnsi="Times New Roman" w:cs="Times New Roman"/>
          <w:bCs/>
          <w:sz w:val="24"/>
          <w:szCs w:val="24"/>
        </w:rPr>
        <w:t xml:space="preserve">de </w:t>
      </w:r>
      <w:r w:rsidRPr="0074044D">
        <w:rPr>
          <w:rFonts w:ascii="Times New Roman" w:hAnsi="Times New Roman" w:cs="Times New Roman"/>
          <w:bCs/>
          <w:sz w:val="24"/>
          <w:szCs w:val="24"/>
        </w:rPr>
        <w:t>202</w:t>
      </w:r>
      <w:r w:rsidR="003B5FD7">
        <w:rPr>
          <w:rFonts w:ascii="Times New Roman" w:hAnsi="Times New Roman" w:cs="Times New Roman"/>
          <w:bCs/>
          <w:sz w:val="24"/>
          <w:szCs w:val="24"/>
        </w:rPr>
        <w:t>6</w:t>
      </w:r>
      <w:r w:rsidR="000E720A" w:rsidRPr="0074044D">
        <w:rPr>
          <w:rFonts w:ascii="Times New Roman" w:hAnsi="Times New Roman" w:cs="Times New Roman"/>
          <w:sz w:val="24"/>
          <w:szCs w:val="24"/>
        </w:rPr>
        <w:t xml:space="preserve">. </w:t>
      </w:r>
    </w:p>
    <w:p w14:paraId="254587F7" w14:textId="77777777" w:rsidR="00CF358F" w:rsidRDefault="00CF358F" w:rsidP="00EE37AF">
      <w:pPr>
        <w:ind w:firstLine="709"/>
        <w:jc w:val="both"/>
        <w:rPr>
          <w:rFonts w:ascii="Times New Roman" w:hAnsi="Times New Roman" w:cs="Times New Roman"/>
          <w:sz w:val="24"/>
          <w:szCs w:val="24"/>
        </w:rPr>
      </w:pPr>
    </w:p>
    <w:p w14:paraId="40A22DEA" w14:textId="77777777" w:rsidR="00E543EC" w:rsidRDefault="00E543EC" w:rsidP="00EE37AF">
      <w:pPr>
        <w:ind w:firstLine="709"/>
        <w:jc w:val="both"/>
        <w:rPr>
          <w:rFonts w:ascii="Times New Roman" w:hAnsi="Times New Roman" w:cs="Times New Roman"/>
          <w:sz w:val="24"/>
          <w:szCs w:val="24"/>
        </w:rPr>
      </w:pPr>
    </w:p>
    <w:p w14:paraId="592EF89D" w14:textId="77777777" w:rsidR="00307AF9" w:rsidRDefault="00307AF9" w:rsidP="00EE37AF">
      <w:pPr>
        <w:ind w:firstLine="709"/>
        <w:jc w:val="both"/>
        <w:rPr>
          <w:rFonts w:ascii="Times New Roman" w:hAnsi="Times New Roman" w:cs="Times New Roman"/>
          <w:sz w:val="24"/>
          <w:szCs w:val="24"/>
        </w:rPr>
      </w:pPr>
    </w:p>
    <w:p w14:paraId="19365432" w14:textId="77777777" w:rsidR="00307AF9" w:rsidRDefault="00307AF9" w:rsidP="00EE37AF">
      <w:pPr>
        <w:ind w:firstLine="709"/>
        <w:jc w:val="both"/>
        <w:rPr>
          <w:rFonts w:ascii="Times New Roman" w:hAnsi="Times New Roman" w:cs="Times New Roman"/>
          <w:sz w:val="24"/>
          <w:szCs w:val="24"/>
        </w:rPr>
      </w:pPr>
    </w:p>
    <w:p w14:paraId="06221299" w14:textId="77777777" w:rsidR="00307AF9" w:rsidRDefault="00307AF9" w:rsidP="00EE37AF">
      <w:pPr>
        <w:ind w:firstLine="709"/>
        <w:jc w:val="both"/>
        <w:rPr>
          <w:rFonts w:ascii="Times New Roman" w:hAnsi="Times New Roman" w:cs="Times New Roman"/>
          <w:sz w:val="24"/>
          <w:szCs w:val="24"/>
        </w:rPr>
      </w:pPr>
    </w:p>
    <w:p w14:paraId="4CACD0A2" w14:textId="6846999F" w:rsidR="000E720A" w:rsidRPr="0074044D" w:rsidRDefault="000E720A" w:rsidP="00E543EC">
      <w:pPr>
        <w:ind w:firstLine="709"/>
        <w:jc w:val="center"/>
        <w:rPr>
          <w:rFonts w:ascii="Times New Roman" w:hAnsi="Times New Roman" w:cs="Times New Roman"/>
          <w:sz w:val="24"/>
          <w:szCs w:val="24"/>
        </w:rPr>
      </w:pPr>
      <w:r w:rsidRPr="0074044D">
        <w:rPr>
          <w:rFonts w:ascii="Times New Roman" w:hAnsi="Times New Roman" w:cs="Times New Roman"/>
          <w:sz w:val="24"/>
          <w:szCs w:val="24"/>
        </w:rPr>
        <w:t>__________________________________</w:t>
      </w:r>
    </w:p>
    <w:p w14:paraId="1CCCBB2F" w14:textId="7B37A0EF" w:rsidR="000E720A" w:rsidRPr="00487016" w:rsidRDefault="003B5FD7" w:rsidP="00E543EC">
      <w:pPr>
        <w:ind w:firstLine="709"/>
        <w:jc w:val="center"/>
        <w:rPr>
          <w:rFonts w:ascii="Times New Roman" w:hAnsi="Times New Roman" w:cs="Times New Roman"/>
          <w:b/>
          <w:bCs/>
          <w:sz w:val="24"/>
          <w:szCs w:val="24"/>
        </w:rPr>
      </w:pPr>
      <w:r>
        <w:rPr>
          <w:rFonts w:ascii="Times New Roman" w:hAnsi="Times New Roman" w:cs="Times New Roman"/>
          <w:b/>
          <w:bCs/>
          <w:sz w:val="24"/>
          <w:szCs w:val="24"/>
        </w:rPr>
        <w:t>Érica Pereira da Silva</w:t>
      </w:r>
    </w:p>
    <w:p w14:paraId="35F881EF" w14:textId="33D95277" w:rsidR="000E720A" w:rsidRPr="0074044D" w:rsidRDefault="003B5FD7" w:rsidP="00E543EC">
      <w:pPr>
        <w:ind w:firstLine="709"/>
        <w:jc w:val="center"/>
        <w:rPr>
          <w:rFonts w:ascii="Times New Roman" w:hAnsi="Times New Roman" w:cs="Times New Roman"/>
          <w:sz w:val="24"/>
          <w:szCs w:val="24"/>
        </w:rPr>
      </w:pPr>
      <w:r>
        <w:rPr>
          <w:rFonts w:ascii="Times New Roman" w:hAnsi="Times New Roman" w:cs="Times New Roman"/>
          <w:sz w:val="24"/>
          <w:szCs w:val="24"/>
        </w:rPr>
        <w:t>Setor</w:t>
      </w:r>
      <w:r w:rsidR="0037169D">
        <w:rPr>
          <w:rFonts w:ascii="Times New Roman" w:hAnsi="Times New Roman" w:cs="Times New Roman"/>
          <w:sz w:val="24"/>
          <w:szCs w:val="24"/>
        </w:rPr>
        <w:t xml:space="preserve"> de Planejamento</w:t>
      </w:r>
      <w:bookmarkEnd w:id="3"/>
    </w:p>
    <w:sectPr w:rsidR="000E720A" w:rsidRPr="0074044D" w:rsidSect="000344E9">
      <w:headerReference w:type="default" r:id="rId8"/>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8FFE5D9" w14:textId="77777777" w:rsidR="006A3F4A" w:rsidRDefault="006A3F4A" w:rsidP="00F2539D">
      <w:pPr>
        <w:spacing w:line="240" w:lineRule="auto"/>
      </w:pPr>
      <w:r>
        <w:separator/>
      </w:r>
    </w:p>
  </w:endnote>
  <w:endnote w:type="continuationSeparator" w:id="0">
    <w:p w14:paraId="2A169EC2" w14:textId="77777777" w:rsidR="006A3F4A" w:rsidRDefault="006A3F4A" w:rsidP="00F2539D">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Ecofont_Spranq_eco_Sans">
    <w:altName w:val="Calibri"/>
    <w:charset w:val="00"/>
    <w:family w:val="swiss"/>
    <w:pitch w:val="variable"/>
    <w:sig w:usb0="800000AF" w:usb1="1000204A"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Eras Medium ITC">
    <w:charset w:val="00"/>
    <w:family w:val="swiss"/>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CIDFont+F1">
    <w:altName w:val="Yu Gothic"/>
    <w:panose1 w:val="00000000000000000000"/>
    <w:charset w:val="80"/>
    <w:family w:val="auto"/>
    <w:notTrueType/>
    <w:pitch w:val="default"/>
    <w:sig w:usb0="00000001" w:usb1="08070000" w:usb2="00000010" w:usb3="00000000" w:csb0="00020000" w:csb1="00000000"/>
  </w:font>
  <w:font w:name="Garamond">
    <w:panose1 w:val="02020404030301010803"/>
    <w:charset w:val="00"/>
    <w:family w:val="roman"/>
    <w:pitch w:val="variable"/>
    <w:sig w:usb0="00000287" w:usb1="00000000" w:usb2="00000000" w:usb3="00000000" w:csb0="0000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BB09157" w14:textId="77777777" w:rsidR="006A3F4A" w:rsidRDefault="006A3F4A" w:rsidP="00F2539D">
      <w:pPr>
        <w:spacing w:line="240" w:lineRule="auto"/>
      </w:pPr>
      <w:r>
        <w:separator/>
      </w:r>
    </w:p>
  </w:footnote>
  <w:footnote w:type="continuationSeparator" w:id="0">
    <w:p w14:paraId="1EE9C500" w14:textId="77777777" w:rsidR="006A3F4A" w:rsidRDefault="006A3F4A" w:rsidP="00F2539D">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6865B83" w14:textId="6F2B6744" w:rsidR="00A43749" w:rsidRDefault="00A43749" w:rsidP="00A43749">
    <w:pPr>
      <w:spacing w:line="240" w:lineRule="auto"/>
      <w:jc w:val="center"/>
      <w:rPr>
        <w:rFonts w:ascii="Garamond" w:hAnsi="Garamond" w:cs="Times New Roman"/>
        <w:sz w:val="24"/>
        <w:szCs w:val="24"/>
      </w:rPr>
    </w:pPr>
    <w:r w:rsidRPr="00A43749">
      <w:rPr>
        <w:rFonts w:ascii="Garamond" w:hAnsi="Garamond"/>
        <w:noProof/>
        <w:sz w:val="24"/>
        <w:szCs w:val="24"/>
        <w:lang w:eastAsia="pt-BR"/>
      </w:rPr>
      <w:drawing>
        <wp:anchor distT="0" distB="0" distL="114300" distR="114300" simplePos="0" relativeHeight="251659264" behindDoc="1" locked="0" layoutInCell="1" allowOverlap="1" wp14:anchorId="6F259622" wp14:editId="4C21EB80">
          <wp:simplePos x="0" y="0"/>
          <wp:positionH relativeFrom="column">
            <wp:posOffset>-295274</wp:posOffset>
          </wp:positionH>
          <wp:positionV relativeFrom="paragraph">
            <wp:posOffset>-278130</wp:posOffset>
          </wp:positionV>
          <wp:extent cx="1028700" cy="893345"/>
          <wp:effectExtent l="0" t="0" r="0" b="2540"/>
          <wp:wrapNone/>
          <wp:docPr id="44" name="Imagem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m 2"/>
                  <pic:cNvPicPr/>
                </pic:nvPicPr>
                <pic:blipFill>
                  <a:blip r:embed="rId1">
                    <a:extLst>
                      <a:ext uri="{28A0092B-C50C-407E-A947-70E740481C1C}">
                        <a14:useLocalDpi xmlns:a14="http://schemas.microsoft.com/office/drawing/2010/main" val="0"/>
                      </a:ext>
                    </a:extLst>
                  </a:blip>
                  <a:stretch>
                    <a:fillRect/>
                  </a:stretch>
                </pic:blipFill>
                <pic:spPr>
                  <a:xfrm>
                    <a:off x="0" y="0"/>
                    <a:ext cx="1034622" cy="898488"/>
                  </a:xfrm>
                  <a:prstGeom prst="rect">
                    <a:avLst/>
                  </a:prstGeom>
                </pic:spPr>
              </pic:pic>
            </a:graphicData>
          </a:graphic>
          <wp14:sizeRelH relativeFrom="margin">
            <wp14:pctWidth>0</wp14:pctWidth>
          </wp14:sizeRelH>
          <wp14:sizeRelV relativeFrom="margin">
            <wp14:pctHeight>0</wp14:pctHeight>
          </wp14:sizeRelV>
        </wp:anchor>
      </w:drawing>
    </w:r>
    <w:r w:rsidRPr="00A43749">
      <w:rPr>
        <w:rFonts w:ascii="Garamond" w:hAnsi="Garamond" w:cs="Times New Roman"/>
        <w:b/>
        <w:sz w:val="24"/>
        <w:szCs w:val="24"/>
      </w:rPr>
      <w:t>PREFEITURA MUNICIPAL DE DEODÁPOLIS</w:t>
    </w:r>
    <w:r w:rsidRPr="00A43749">
      <w:rPr>
        <w:rFonts w:ascii="Garamond" w:hAnsi="Garamond" w:cs="Times New Roman"/>
        <w:sz w:val="24"/>
        <w:szCs w:val="24"/>
      </w:rPr>
      <w:br/>
      <w:t>Mato Grosso do Sul</w:t>
    </w:r>
  </w:p>
  <w:p w14:paraId="5F718ABB" w14:textId="77777777" w:rsidR="00F47329" w:rsidRPr="00A43749" w:rsidRDefault="00F47329" w:rsidP="00A43749">
    <w:pPr>
      <w:spacing w:line="240" w:lineRule="auto"/>
      <w:jc w:val="center"/>
      <w:rPr>
        <w:rFonts w:ascii="Garamond" w:hAnsi="Garamond" w:cs="Times New Roman"/>
        <w:b/>
        <w:sz w:val="24"/>
        <w:szCs w:val="24"/>
      </w:rPr>
    </w:pPr>
  </w:p>
  <w:p w14:paraId="11D48C52" w14:textId="77777777" w:rsidR="00F2539D" w:rsidRDefault="00F2539D">
    <w:pPr>
      <w:pStyle w:val="Cabealh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BD3EDB"/>
    <w:multiLevelType w:val="multilevel"/>
    <w:tmpl w:val="2676091E"/>
    <w:lvl w:ilvl="0">
      <w:start w:val="6"/>
      <w:numFmt w:val="decimal"/>
      <w:lvlText w:val="%1"/>
      <w:lvlJc w:val="left"/>
      <w:pPr>
        <w:ind w:left="420" w:hanging="420"/>
      </w:pPr>
      <w:rPr>
        <w:rFonts w:hint="default"/>
      </w:rPr>
    </w:lvl>
    <w:lvl w:ilvl="1">
      <w:start w:val="16"/>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 w15:restartNumberingAfterBreak="0">
    <w:nsid w:val="03E93507"/>
    <w:multiLevelType w:val="multilevel"/>
    <w:tmpl w:val="20C0C9BC"/>
    <w:lvl w:ilvl="0">
      <w:start w:val="6"/>
      <w:numFmt w:val="decimal"/>
      <w:lvlText w:val="%1"/>
      <w:lvlJc w:val="left"/>
      <w:pPr>
        <w:ind w:left="360" w:hanging="360"/>
      </w:pPr>
      <w:rPr>
        <w:rFonts w:hint="default"/>
      </w:rPr>
    </w:lvl>
    <w:lvl w:ilvl="1">
      <w:start w:val="6"/>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 w15:restartNumberingAfterBreak="0">
    <w:nsid w:val="1A9B6463"/>
    <w:multiLevelType w:val="multilevel"/>
    <w:tmpl w:val="D9CC15D4"/>
    <w:lvl w:ilvl="0">
      <w:start w:val="6"/>
      <w:numFmt w:val="decimal"/>
      <w:lvlText w:val="%1"/>
      <w:lvlJc w:val="left"/>
      <w:pPr>
        <w:ind w:left="420" w:hanging="420"/>
      </w:pPr>
      <w:rPr>
        <w:rFonts w:hint="default"/>
      </w:rPr>
    </w:lvl>
    <w:lvl w:ilvl="1">
      <w:start w:val="22"/>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 w15:restartNumberingAfterBreak="0">
    <w:nsid w:val="1CF10AC3"/>
    <w:multiLevelType w:val="multilevel"/>
    <w:tmpl w:val="A3A81020"/>
    <w:lvl w:ilvl="0">
      <w:start w:val="6"/>
      <w:numFmt w:val="decimal"/>
      <w:lvlText w:val="%1"/>
      <w:lvlJc w:val="left"/>
      <w:pPr>
        <w:ind w:left="420" w:hanging="420"/>
      </w:pPr>
      <w:rPr>
        <w:rFonts w:hint="default"/>
      </w:rPr>
    </w:lvl>
    <w:lvl w:ilvl="1">
      <w:start w:val="34"/>
      <w:numFmt w:val="decimal"/>
      <w:lvlText w:val="%1.%2"/>
      <w:lvlJc w:val="left"/>
      <w:pPr>
        <w:ind w:left="420" w:hanging="420"/>
      </w:pPr>
      <w:rPr>
        <w:rFonts w:hint="default"/>
        <w:b/>
        <w:bCs/>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 w15:restartNumberingAfterBreak="0">
    <w:nsid w:val="1D5C100D"/>
    <w:multiLevelType w:val="multilevel"/>
    <w:tmpl w:val="603EA5E6"/>
    <w:lvl w:ilvl="0">
      <w:start w:val="1"/>
      <w:numFmt w:val="decimal"/>
      <w:pStyle w:val="Nivel1"/>
      <w:lvlText w:val="%1."/>
      <w:lvlJc w:val="left"/>
      <w:pPr>
        <w:ind w:left="1637" w:hanging="360"/>
      </w:pPr>
      <w:rPr>
        <w:rFonts w:hint="default"/>
        <w:b/>
        <w:color w:val="auto"/>
      </w:rPr>
    </w:lvl>
    <w:lvl w:ilvl="1">
      <w:start w:val="1"/>
      <w:numFmt w:val="decimal"/>
      <w:lvlText w:val="%1.%2."/>
      <w:lvlJc w:val="left"/>
      <w:pPr>
        <w:ind w:left="432" w:hanging="432"/>
      </w:pPr>
      <w:rPr>
        <w:rFonts w:hint="default"/>
        <w:b w:val="0"/>
        <w:i w:val="0"/>
        <w:strike w:val="0"/>
        <w:color w:val="auto"/>
      </w:rPr>
    </w:lvl>
    <w:lvl w:ilvl="2">
      <w:start w:val="1"/>
      <w:numFmt w:val="decimal"/>
      <w:lvlText w:val="(%3)"/>
      <w:lvlJc w:val="left"/>
      <w:pPr>
        <w:ind w:left="930" w:hanging="504"/>
      </w:pPr>
      <w:rPr>
        <w:rFonts w:ascii="Arial" w:eastAsia="Times New Roman" w:hAnsi="Arial" w:cs="Arial"/>
        <w:b w:val="0"/>
        <w:i w:val="0"/>
        <w:color w:val="auto"/>
      </w:rPr>
    </w:lvl>
    <w:lvl w:ilvl="3">
      <w:start w:val="1"/>
      <w:numFmt w:val="decimal"/>
      <w:lvlText w:val="%1.%2.%3.%4."/>
      <w:lvlJc w:val="left"/>
      <w:pPr>
        <w:ind w:left="8587"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5" w15:restartNumberingAfterBreak="0">
    <w:nsid w:val="24CB2914"/>
    <w:multiLevelType w:val="multilevel"/>
    <w:tmpl w:val="30FEF8D0"/>
    <w:lvl w:ilvl="0">
      <w:start w:val="6"/>
      <w:numFmt w:val="decimal"/>
      <w:lvlText w:val="%1"/>
      <w:lvlJc w:val="left"/>
      <w:pPr>
        <w:ind w:left="420" w:hanging="420"/>
      </w:pPr>
      <w:rPr>
        <w:rFonts w:hint="default"/>
        <w:b/>
      </w:rPr>
    </w:lvl>
    <w:lvl w:ilvl="1">
      <w:start w:val="45"/>
      <w:numFmt w:val="decimal"/>
      <w:lvlText w:val="%1.%2"/>
      <w:lvlJc w:val="left"/>
      <w:pPr>
        <w:ind w:left="420" w:hanging="42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6" w15:restartNumberingAfterBreak="0">
    <w:nsid w:val="2E104AFF"/>
    <w:multiLevelType w:val="multilevel"/>
    <w:tmpl w:val="D00E6968"/>
    <w:lvl w:ilvl="0">
      <w:start w:val="6"/>
      <w:numFmt w:val="decimal"/>
      <w:lvlText w:val="%1"/>
      <w:lvlJc w:val="left"/>
      <w:pPr>
        <w:ind w:left="420" w:hanging="420"/>
      </w:pPr>
      <w:rPr>
        <w:rFonts w:hint="default"/>
      </w:rPr>
    </w:lvl>
    <w:lvl w:ilvl="1">
      <w:start w:val="33"/>
      <w:numFmt w:val="decimal"/>
      <w:lvlText w:val="%1.%2"/>
      <w:lvlJc w:val="left"/>
      <w:pPr>
        <w:ind w:left="420" w:hanging="420"/>
      </w:pPr>
      <w:rPr>
        <w:rFonts w:hint="default"/>
        <w:b/>
        <w:bCs/>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 w15:restartNumberingAfterBreak="0">
    <w:nsid w:val="2E6D58EB"/>
    <w:multiLevelType w:val="multilevel"/>
    <w:tmpl w:val="DF3EEDB6"/>
    <w:lvl w:ilvl="0">
      <w:start w:val="6"/>
      <w:numFmt w:val="decimal"/>
      <w:lvlText w:val="%1"/>
      <w:lvlJc w:val="left"/>
      <w:pPr>
        <w:ind w:left="420" w:hanging="420"/>
      </w:pPr>
      <w:rPr>
        <w:rFonts w:hint="default"/>
      </w:rPr>
    </w:lvl>
    <w:lvl w:ilvl="1">
      <w:start w:val="38"/>
      <w:numFmt w:val="decimal"/>
      <w:lvlText w:val="%1.%2"/>
      <w:lvlJc w:val="left"/>
      <w:pPr>
        <w:ind w:left="420" w:hanging="420"/>
      </w:pPr>
      <w:rPr>
        <w:rFonts w:hint="default"/>
        <w:b/>
        <w:bCs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8" w15:restartNumberingAfterBreak="0">
    <w:nsid w:val="31135EBB"/>
    <w:multiLevelType w:val="multilevel"/>
    <w:tmpl w:val="E4D42714"/>
    <w:lvl w:ilvl="0">
      <w:start w:val="6"/>
      <w:numFmt w:val="decimal"/>
      <w:lvlText w:val="%1"/>
      <w:lvlJc w:val="left"/>
      <w:pPr>
        <w:ind w:left="420" w:hanging="420"/>
      </w:pPr>
      <w:rPr>
        <w:rFonts w:hint="default"/>
      </w:rPr>
    </w:lvl>
    <w:lvl w:ilvl="1">
      <w:start w:val="11"/>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 w15:restartNumberingAfterBreak="0">
    <w:nsid w:val="38F82FBB"/>
    <w:multiLevelType w:val="multilevel"/>
    <w:tmpl w:val="7286EBF8"/>
    <w:lvl w:ilvl="0">
      <w:start w:val="6"/>
      <w:numFmt w:val="decimal"/>
      <w:lvlText w:val="%1"/>
      <w:lvlJc w:val="left"/>
      <w:pPr>
        <w:ind w:left="420" w:hanging="420"/>
      </w:pPr>
      <w:rPr>
        <w:rFonts w:hint="default"/>
      </w:rPr>
    </w:lvl>
    <w:lvl w:ilvl="1">
      <w:start w:val="34"/>
      <w:numFmt w:val="decimal"/>
      <w:lvlText w:val="%1.%2"/>
      <w:lvlJc w:val="left"/>
      <w:pPr>
        <w:ind w:left="420" w:hanging="420"/>
      </w:pPr>
      <w:rPr>
        <w:rFonts w:hint="default"/>
        <w:b/>
        <w:bCs/>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0" w15:restartNumberingAfterBreak="0">
    <w:nsid w:val="3FF13C85"/>
    <w:multiLevelType w:val="multilevel"/>
    <w:tmpl w:val="99C0E604"/>
    <w:lvl w:ilvl="0">
      <w:start w:val="7"/>
      <w:numFmt w:val="decimal"/>
      <w:lvlText w:val="%1"/>
      <w:lvlJc w:val="left"/>
      <w:pPr>
        <w:ind w:left="360" w:hanging="360"/>
      </w:pPr>
      <w:rPr>
        <w:rFonts w:hint="default"/>
      </w:rPr>
    </w:lvl>
    <w:lvl w:ilvl="1">
      <w:start w:val="9"/>
      <w:numFmt w:val="decimal"/>
      <w:lvlText w:val="%1.%2"/>
      <w:lvlJc w:val="left"/>
      <w:pPr>
        <w:ind w:left="360" w:hanging="360"/>
      </w:pPr>
      <w:rPr>
        <w:rFonts w:hint="default"/>
        <w:b/>
        <w:bCs/>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1" w15:restartNumberingAfterBreak="0">
    <w:nsid w:val="47CB7EB6"/>
    <w:multiLevelType w:val="hybridMultilevel"/>
    <w:tmpl w:val="106E8CE8"/>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2" w15:restartNumberingAfterBreak="0">
    <w:nsid w:val="48081B8E"/>
    <w:multiLevelType w:val="multilevel"/>
    <w:tmpl w:val="B2A86CCE"/>
    <w:lvl w:ilvl="0">
      <w:start w:val="1"/>
      <w:numFmt w:val="decimal"/>
      <w:lvlText w:val="%1"/>
      <w:lvlJc w:val="left"/>
      <w:pPr>
        <w:ind w:left="360" w:hanging="360"/>
      </w:pPr>
      <w:rPr>
        <w:rFonts w:hint="default"/>
        <w:b/>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13" w15:restartNumberingAfterBreak="0">
    <w:nsid w:val="5F131603"/>
    <w:multiLevelType w:val="hybridMultilevel"/>
    <w:tmpl w:val="72AA5686"/>
    <w:lvl w:ilvl="0" w:tplc="E9F62A8A">
      <w:start w:val="14"/>
      <w:numFmt w:val="decimal"/>
      <w:lvlText w:val="%1."/>
      <w:lvlJc w:val="left"/>
      <w:pPr>
        <w:ind w:left="855" w:hanging="360"/>
      </w:pPr>
      <w:rPr>
        <w:rFonts w:hint="default"/>
      </w:rPr>
    </w:lvl>
    <w:lvl w:ilvl="1" w:tplc="D53C0AFC">
      <w:start w:val="1"/>
      <w:numFmt w:val="lowerLetter"/>
      <w:lvlText w:val="%2."/>
      <w:lvlJc w:val="left"/>
      <w:pPr>
        <w:ind w:left="1575" w:hanging="360"/>
      </w:pPr>
      <w:rPr>
        <w:rFonts w:ascii="Times New Roman" w:hAnsi="Times New Roman" w:cs="Times New Roman" w:hint="default"/>
        <w:sz w:val="24"/>
        <w:szCs w:val="24"/>
      </w:rPr>
    </w:lvl>
    <w:lvl w:ilvl="2" w:tplc="0416001B">
      <w:start w:val="1"/>
      <w:numFmt w:val="lowerRoman"/>
      <w:lvlText w:val="%3."/>
      <w:lvlJc w:val="right"/>
      <w:pPr>
        <w:ind w:left="2295" w:hanging="180"/>
      </w:pPr>
    </w:lvl>
    <w:lvl w:ilvl="3" w:tplc="0416000F" w:tentative="1">
      <w:start w:val="1"/>
      <w:numFmt w:val="decimal"/>
      <w:lvlText w:val="%4."/>
      <w:lvlJc w:val="left"/>
      <w:pPr>
        <w:ind w:left="3015" w:hanging="360"/>
      </w:pPr>
    </w:lvl>
    <w:lvl w:ilvl="4" w:tplc="04160019" w:tentative="1">
      <w:start w:val="1"/>
      <w:numFmt w:val="lowerLetter"/>
      <w:lvlText w:val="%5."/>
      <w:lvlJc w:val="left"/>
      <w:pPr>
        <w:ind w:left="3735" w:hanging="360"/>
      </w:pPr>
    </w:lvl>
    <w:lvl w:ilvl="5" w:tplc="0416001B" w:tentative="1">
      <w:start w:val="1"/>
      <w:numFmt w:val="lowerRoman"/>
      <w:lvlText w:val="%6."/>
      <w:lvlJc w:val="right"/>
      <w:pPr>
        <w:ind w:left="4455" w:hanging="180"/>
      </w:pPr>
    </w:lvl>
    <w:lvl w:ilvl="6" w:tplc="0416000F" w:tentative="1">
      <w:start w:val="1"/>
      <w:numFmt w:val="decimal"/>
      <w:lvlText w:val="%7."/>
      <w:lvlJc w:val="left"/>
      <w:pPr>
        <w:ind w:left="5175" w:hanging="360"/>
      </w:pPr>
    </w:lvl>
    <w:lvl w:ilvl="7" w:tplc="04160019" w:tentative="1">
      <w:start w:val="1"/>
      <w:numFmt w:val="lowerLetter"/>
      <w:lvlText w:val="%8."/>
      <w:lvlJc w:val="left"/>
      <w:pPr>
        <w:ind w:left="5895" w:hanging="360"/>
      </w:pPr>
    </w:lvl>
    <w:lvl w:ilvl="8" w:tplc="0416001B" w:tentative="1">
      <w:start w:val="1"/>
      <w:numFmt w:val="lowerRoman"/>
      <w:lvlText w:val="%9."/>
      <w:lvlJc w:val="right"/>
      <w:pPr>
        <w:ind w:left="6615" w:hanging="180"/>
      </w:pPr>
    </w:lvl>
  </w:abstractNum>
  <w:abstractNum w:abstractNumId="14" w15:restartNumberingAfterBreak="0">
    <w:nsid w:val="77542B2D"/>
    <w:multiLevelType w:val="multilevel"/>
    <w:tmpl w:val="2F7CFA0A"/>
    <w:lvl w:ilvl="0">
      <w:start w:val="6"/>
      <w:numFmt w:val="decimal"/>
      <w:lvlText w:val="%1"/>
      <w:lvlJc w:val="left"/>
      <w:pPr>
        <w:ind w:left="420" w:hanging="420"/>
      </w:pPr>
      <w:rPr>
        <w:rFonts w:hint="default"/>
      </w:rPr>
    </w:lvl>
    <w:lvl w:ilvl="1">
      <w:start w:val="26"/>
      <w:numFmt w:val="decimal"/>
      <w:lvlText w:val="%1.%2"/>
      <w:lvlJc w:val="left"/>
      <w:pPr>
        <w:ind w:left="420" w:hanging="420"/>
      </w:pPr>
      <w:rPr>
        <w:rFonts w:hint="default"/>
        <w:b/>
        <w:bCs/>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16cid:durableId="226572975">
    <w:abstractNumId w:val="4"/>
  </w:num>
  <w:num w:numId="2" w16cid:durableId="1730179433">
    <w:abstractNumId w:val="13"/>
  </w:num>
  <w:num w:numId="3" w16cid:durableId="50428370">
    <w:abstractNumId w:val="11"/>
  </w:num>
  <w:num w:numId="4" w16cid:durableId="1941570375">
    <w:abstractNumId w:val="1"/>
  </w:num>
  <w:num w:numId="5" w16cid:durableId="15891485">
    <w:abstractNumId w:val="0"/>
  </w:num>
  <w:num w:numId="6" w16cid:durableId="1943612169">
    <w:abstractNumId w:val="14"/>
  </w:num>
  <w:num w:numId="7" w16cid:durableId="220332244">
    <w:abstractNumId w:val="10"/>
  </w:num>
  <w:num w:numId="8" w16cid:durableId="1240216877">
    <w:abstractNumId w:val="12"/>
  </w:num>
  <w:num w:numId="9" w16cid:durableId="415975809">
    <w:abstractNumId w:val="6"/>
  </w:num>
  <w:num w:numId="10" w16cid:durableId="1061371940">
    <w:abstractNumId w:val="8"/>
  </w:num>
  <w:num w:numId="11" w16cid:durableId="1462337246">
    <w:abstractNumId w:val="2"/>
  </w:num>
  <w:num w:numId="12" w16cid:durableId="383917023">
    <w:abstractNumId w:val="7"/>
  </w:num>
  <w:num w:numId="13" w16cid:durableId="1894611959">
    <w:abstractNumId w:val="3"/>
  </w:num>
  <w:num w:numId="14" w16cid:durableId="15008848">
    <w:abstractNumId w:val="9"/>
  </w:num>
  <w:num w:numId="15" w16cid:durableId="1730032586">
    <w:abstractNumId w:val="5"/>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1C738B"/>
    <w:rsid w:val="000114A9"/>
    <w:rsid w:val="000130E4"/>
    <w:rsid w:val="00014387"/>
    <w:rsid w:val="00014493"/>
    <w:rsid w:val="00020EF4"/>
    <w:rsid w:val="0002246A"/>
    <w:rsid w:val="000322F4"/>
    <w:rsid w:val="000344E9"/>
    <w:rsid w:val="00035959"/>
    <w:rsid w:val="000447A2"/>
    <w:rsid w:val="00044C9E"/>
    <w:rsid w:val="00045504"/>
    <w:rsid w:val="00047A45"/>
    <w:rsid w:val="00047EEE"/>
    <w:rsid w:val="00052B39"/>
    <w:rsid w:val="00054E7C"/>
    <w:rsid w:val="00055DED"/>
    <w:rsid w:val="00056E41"/>
    <w:rsid w:val="00063A91"/>
    <w:rsid w:val="00087401"/>
    <w:rsid w:val="000A50B2"/>
    <w:rsid w:val="000B0849"/>
    <w:rsid w:val="000B2DB7"/>
    <w:rsid w:val="000B3ECD"/>
    <w:rsid w:val="000B6E16"/>
    <w:rsid w:val="000C5A33"/>
    <w:rsid w:val="000D0A5D"/>
    <w:rsid w:val="000E0338"/>
    <w:rsid w:val="000E2E50"/>
    <w:rsid w:val="000E720A"/>
    <w:rsid w:val="000E7701"/>
    <w:rsid w:val="000F08B3"/>
    <w:rsid w:val="000F0CCD"/>
    <w:rsid w:val="00101F04"/>
    <w:rsid w:val="00106E88"/>
    <w:rsid w:val="00110633"/>
    <w:rsid w:val="00117F83"/>
    <w:rsid w:val="00123BD4"/>
    <w:rsid w:val="001243E3"/>
    <w:rsid w:val="00146C99"/>
    <w:rsid w:val="001557FB"/>
    <w:rsid w:val="0016171C"/>
    <w:rsid w:val="00180FA9"/>
    <w:rsid w:val="00181DB0"/>
    <w:rsid w:val="00187345"/>
    <w:rsid w:val="00193714"/>
    <w:rsid w:val="00194C93"/>
    <w:rsid w:val="00195A21"/>
    <w:rsid w:val="00196749"/>
    <w:rsid w:val="00196866"/>
    <w:rsid w:val="001A110B"/>
    <w:rsid w:val="001A34A7"/>
    <w:rsid w:val="001A62DD"/>
    <w:rsid w:val="001A7980"/>
    <w:rsid w:val="001A7C58"/>
    <w:rsid w:val="001B6C3D"/>
    <w:rsid w:val="001C44AF"/>
    <w:rsid w:val="001C733C"/>
    <w:rsid w:val="001C738B"/>
    <w:rsid w:val="001E76C8"/>
    <w:rsid w:val="001F15B8"/>
    <w:rsid w:val="001F65E8"/>
    <w:rsid w:val="00201BD9"/>
    <w:rsid w:val="00214E92"/>
    <w:rsid w:val="00217723"/>
    <w:rsid w:val="00222829"/>
    <w:rsid w:val="002246B4"/>
    <w:rsid w:val="00226411"/>
    <w:rsid w:val="0022794F"/>
    <w:rsid w:val="00235451"/>
    <w:rsid w:val="002558D4"/>
    <w:rsid w:val="00276D26"/>
    <w:rsid w:val="00281207"/>
    <w:rsid w:val="00281ED8"/>
    <w:rsid w:val="0028484A"/>
    <w:rsid w:val="00284B74"/>
    <w:rsid w:val="00286F8B"/>
    <w:rsid w:val="00292ADD"/>
    <w:rsid w:val="00292F85"/>
    <w:rsid w:val="002956AD"/>
    <w:rsid w:val="002A55E8"/>
    <w:rsid w:val="002A5F3C"/>
    <w:rsid w:val="002B28C0"/>
    <w:rsid w:val="002B2D6C"/>
    <w:rsid w:val="002B319C"/>
    <w:rsid w:val="002B5BE5"/>
    <w:rsid w:val="002E0BE2"/>
    <w:rsid w:val="002E44FC"/>
    <w:rsid w:val="002F33BE"/>
    <w:rsid w:val="0030018E"/>
    <w:rsid w:val="00300CA8"/>
    <w:rsid w:val="003054C1"/>
    <w:rsid w:val="00307495"/>
    <w:rsid w:val="00307AF9"/>
    <w:rsid w:val="00311775"/>
    <w:rsid w:val="0031480E"/>
    <w:rsid w:val="00317212"/>
    <w:rsid w:val="003178DE"/>
    <w:rsid w:val="00320CE8"/>
    <w:rsid w:val="00325A9C"/>
    <w:rsid w:val="00325B0F"/>
    <w:rsid w:val="00330EBE"/>
    <w:rsid w:val="00333C50"/>
    <w:rsid w:val="003347B4"/>
    <w:rsid w:val="003363C1"/>
    <w:rsid w:val="0034073D"/>
    <w:rsid w:val="003419BB"/>
    <w:rsid w:val="0034457C"/>
    <w:rsid w:val="00351DDF"/>
    <w:rsid w:val="00354CDD"/>
    <w:rsid w:val="00356A26"/>
    <w:rsid w:val="0035719E"/>
    <w:rsid w:val="00360BE4"/>
    <w:rsid w:val="003618AF"/>
    <w:rsid w:val="0036292A"/>
    <w:rsid w:val="00363A88"/>
    <w:rsid w:val="00364937"/>
    <w:rsid w:val="003679A6"/>
    <w:rsid w:val="00370640"/>
    <w:rsid w:val="0037094D"/>
    <w:rsid w:val="0037169D"/>
    <w:rsid w:val="0037243F"/>
    <w:rsid w:val="003730C5"/>
    <w:rsid w:val="00382497"/>
    <w:rsid w:val="00382CBA"/>
    <w:rsid w:val="00390632"/>
    <w:rsid w:val="003A6A76"/>
    <w:rsid w:val="003A6AC6"/>
    <w:rsid w:val="003B0998"/>
    <w:rsid w:val="003B5FD7"/>
    <w:rsid w:val="003C17C7"/>
    <w:rsid w:val="003C466C"/>
    <w:rsid w:val="003C7CAC"/>
    <w:rsid w:val="003D1223"/>
    <w:rsid w:val="003F379C"/>
    <w:rsid w:val="003F3D9B"/>
    <w:rsid w:val="003F55D2"/>
    <w:rsid w:val="003F5A78"/>
    <w:rsid w:val="003F78CB"/>
    <w:rsid w:val="0040254A"/>
    <w:rsid w:val="00421D5C"/>
    <w:rsid w:val="00422270"/>
    <w:rsid w:val="00424103"/>
    <w:rsid w:val="00425598"/>
    <w:rsid w:val="00434E22"/>
    <w:rsid w:val="004366CD"/>
    <w:rsid w:val="004515B2"/>
    <w:rsid w:val="004521B6"/>
    <w:rsid w:val="0045666E"/>
    <w:rsid w:val="00457208"/>
    <w:rsid w:val="00462667"/>
    <w:rsid w:val="00463B1D"/>
    <w:rsid w:val="00465E62"/>
    <w:rsid w:val="0047196D"/>
    <w:rsid w:val="0047211D"/>
    <w:rsid w:val="00474BAC"/>
    <w:rsid w:val="00476990"/>
    <w:rsid w:val="00477BE0"/>
    <w:rsid w:val="00483A40"/>
    <w:rsid w:val="00483C32"/>
    <w:rsid w:val="00483F44"/>
    <w:rsid w:val="00487016"/>
    <w:rsid w:val="00493D04"/>
    <w:rsid w:val="00493D45"/>
    <w:rsid w:val="004B28FC"/>
    <w:rsid w:val="004B2E0F"/>
    <w:rsid w:val="004C0A4A"/>
    <w:rsid w:val="004D13D2"/>
    <w:rsid w:val="004D163A"/>
    <w:rsid w:val="004E0228"/>
    <w:rsid w:val="004E38CA"/>
    <w:rsid w:val="004F0355"/>
    <w:rsid w:val="004F5E78"/>
    <w:rsid w:val="004F669F"/>
    <w:rsid w:val="00504DF9"/>
    <w:rsid w:val="00513EC6"/>
    <w:rsid w:val="00516795"/>
    <w:rsid w:val="00521C6E"/>
    <w:rsid w:val="00524650"/>
    <w:rsid w:val="005272C9"/>
    <w:rsid w:val="00527A1F"/>
    <w:rsid w:val="0053499B"/>
    <w:rsid w:val="00535344"/>
    <w:rsid w:val="005451A5"/>
    <w:rsid w:val="00557A7C"/>
    <w:rsid w:val="00565669"/>
    <w:rsid w:val="0057243C"/>
    <w:rsid w:val="00577560"/>
    <w:rsid w:val="00580637"/>
    <w:rsid w:val="00585795"/>
    <w:rsid w:val="0058741E"/>
    <w:rsid w:val="005A2F73"/>
    <w:rsid w:val="005A6237"/>
    <w:rsid w:val="005B06D2"/>
    <w:rsid w:val="005B42D7"/>
    <w:rsid w:val="005B7738"/>
    <w:rsid w:val="005C0ADD"/>
    <w:rsid w:val="005C3062"/>
    <w:rsid w:val="005D0A18"/>
    <w:rsid w:val="005E713D"/>
    <w:rsid w:val="005F10DC"/>
    <w:rsid w:val="005F1F50"/>
    <w:rsid w:val="005F3BCD"/>
    <w:rsid w:val="005F5C5E"/>
    <w:rsid w:val="00602B19"/>
    <w:rsid w:val="00612020"/>
    <w:rsid w:val="00613DB0"/>
    <w:rsid w:val="00624E19"/>
    <w:rsid w:val="00626A11"/>
    <w:rsid w:val="0062714D"/>
    <w:rsid w:val="00641FAC"/>
    <w:rsid w:val="00644872"/>
    <w:rsid w:val="00652F31"/>
    <w:rsid w:val="006600AF"/>
    <w:rsid w:val="0066613A"/>
    <w:rsid w:val="006668E3"/>
    <w:rsid w:val="0068546C"/>
    <w:rsid w:val="006920D0"/>
    <w:rsid w:val="00692D8F"/>
    <w:rsid w:val="00693861"/>
    <w:rsid w:val="006967C2"/>
    <w:rsid w:val="00697009"/>
    <w:rsid w:val="00697E17"/>
    <w:rsid w:val="006A3F4A"/>
    <w:rsid w:val="006A650A"/>
    <w:rsid w:val="006A6BA3"/>
    <w:rsid w:val="006B31DA"/>
    <w:rsid w:val="006B7263"/>
    <w:rsid w:val="006C3360"/>
    <w:rsid w:val="006C53BA"/>
    <w:rsid w:val="006D05D7"/>
    <w:rsid w:val="006D59CA"/>
    <w:rsid w:val="006F40CF"/>
    <w:rsid w:val="006F7263"/>
    <w:rsid w:val="006F79CC"/>
    <w:rsid w:val="00701537"/>
    <w:rsid w:val="00707878"/>
    <w:rsid w:val="0071327E"/>
    <w:rsid w:val="0072103F"/>
    <w:rsid w:val="00721178"/>
    <w:rsid w:val="00725F60"/>
    <w:rsid w:val="00726A5E"/>
    <w:rsid w:val="0074044D"/>
    <w:rsid w:val="00742080"/>
    <w:rsid w:val="00743570"/>
    <w:rsid w:val="00744BF1"/>
    <w:rsid w:val="00747BD5"/>
    <w:rsid w:val="00757043"/>
    <w:rsid w:val="007617B0"/>
    <w:rsid w:val="00767F2A"/>
    <w:rsid w:val="00772006"/>
    <w:rsid w:val="007754D1"/>
    <w:rsid w:val="00783BA2"/>
    <w:rsid w:val="00785524"/>
    <w:rsid w:val="007876BC"/>
    <w:rsid w:val="00790746"/>
    <w:rsid w:val="00790EB5"/>
    <w:rsid w:val="00793B05"/>
    <w:rsid w:val="007A0B5F"/>
    <w:rsid w:val="007A1B34"/>
    <w:rsid w:val="007A733B"/>
    <w:rsid w:val="007B1B88"/>
    <w:rsid w:val="007B485E"/>
    <w:rsid w:val="007B5B55"/>
    <w:rsid w:val="007B6468"/>
    <w:rsid w:val="007B72B5"/>
    <w:rsid w:val="007C2C6D"/>
    <w:rsid w:val="007D5048"/>
    <w:rsid w:val="007E5640"/>
    <w:rsid w:val="007E7064"/>
    <w:rsid w:val="007F5FD4"/>
    <w:rsid w:val="007F6905"/>
    <w:rsid w:val="00805A4C"/>
    <w:rsid w:val="00807B4E"/>
    <w:rsid w:val="00814231"/>
    <w:rsid w:val="00821AF2"/>
    <w:rsid w:val="008272E6"/>
    <w:rsid w:val="008276EE"/>
    <w:rsid w:val="00852023"/>
    <w:rsid w:val="00856DE1"/>
    <w:rsid w:val="0086169D"/>
    <w:rsid w:val="0086565B"/>
    <w:rsid w:val="00866265"/>
    <w:rsid w:val="00872F15"/>
    <w:rsid w:val="00876616"/>
    <w:rsid w:val="0088112C"/>
    <w:rsid w:val="008A21C6"/>
    <w:rsid w:val="008A2938"/>
    <w:rsid w:val="008B3805"/>
    <w:rsid w:val="008C30C6"/>
    <w:rsid w:val="008C6D4A"/>
    <w:rsid w:val="008C739D"/>
    <w:rsid w:val="008D2413"/>
    <w:rsid w:val="008D29E6"/>
    <w:rsid w:val="008E1AB0"/>
    <w:rsid w:val="008E61CF"/>
    <w:rsid w:val="00901200"/>
    <w:rsid w:val="00901E56"/>
    <w:rsid w:val="00907A3B"/>
    <w:rsid w:val="009101DB"/>
    <w:rsid w:val="009247DE"/>
    <w:rsid w:val="00925CAA"/>
    <w:rsid w:val="009267EE"/>
    <w:rsid w:val="00930839"/>
    <w:rsid w:val="009324E5"/>
    <w:rsid w:val="00936C44"/>
    <w:rsid w:val="00937FF9"/>
    <w:rsid w:val="009660CE"/>
    <w:rsid w:val="00972302"/>
    <w:rsid w:val="009824F6"/>
    <w:rsid w:val="009939C6"/>
    <w:rsid w:val="00994014"/>
    <w:rsid w:val="009A25B8"/>
    <w:rsid w:val="009B4386"/>
    <w:rsid w:val="009C1416"/>
    <w:rsid w:val="009D014C"/>
    <w:rsid w:val="009D4506"/>
    <w:rsid w:val="009D589C"/>
    <w:rsid w:val="009E1A46"/>
    <w:rsid w:val="009E426C"/>
    <w:rsid w:val="009F32A8"/>
    <w:rsid w:val="009F4B74"/>
    <w:rsid w:val="00A01388"/>
    <w:rsid w:val="00A025AD"/>
    <w:rsid w:val="00A0637B"/>
    <w:rsid w:val="00A23BD1"/>
    <w:rsid w:val="00A25CF6"/>
    <w:rsid w:val="00A26284"/>
    <w:rsid w:val="00A26A7B"/>
    <w:rsid w:val="00A26A81"/>
    <w:rsid w:val="00A33AD2"/>
    <w:rsid w:val="00A36AC0"/>
    <w:rsid w:val="00A37699"/>
    <w:rsid w:val="00A4022D"/>
    <w:rsid w:val="00A4029F"/>
    <w:rsid w:val="00A41693"/>
    <w:rsid w:val="00A43749"/>
    <w:rsid w:val="00A45940"/>
    <w:rsid w:val="00A5411A"/>
    <w:rsid w:val="00A6199C"/>
    <w:rsid w:val="00A658E7"/>
    <w:rsid w:val="00A663A3"/>
    <w:rsid w:val="00A6692D"/>
    <w:rsid w:val="00A70FA6"/>
    <w:rsid w:val="00A71D81"/>
    <w:rsid w:val="00A77A1E"/>
    <w:rsid w:val="00A80896"/>
    <w:rsid w:val="00A8525B"/>
    <w:rsid w:val="00A910CE"/>
    <w:rsid w:val="00A93A6A"/>
    <w:rsid w:val="00A95DB5"/>
    <w:rsid w:val="00A97B8B"/>
    <w:rsid w:val="00AA15A4"/>
    <w:rsid w:val="00AA29DF"/>
    <w:rsid w:val="00AA6872"/>
    <w:rsid w:val="00AB6D31"/>
    <w:rsid w:val="00AC32CF"/>
    <w:rsid w:val="00AC4851"/>
    <w:rsid w:val="00AC59B5"/>
    <w:rsid w:val="00AD1D2C"/>
    <w:rsid w:val="00AD2844"/>
    <w:rsid w:val="00AD3425"/>
    <w:rsid w:val="00AE06D9"/>
    <w:rsid w:val="00AE6D23"/>
    <w:rsid w:val="00AF19B3"/>
    <w:rsid w:val="00AF28D6"/>
    <w:rsid w:val="00AF3C29"/>
    <w:rsid w:val="00AF4FCC"/>
    <w:rsid w:val="00AF5BF2"/>
    <w:rsid w:val="00B034D2"/>
    <w:rsid w:val="00B11A21"/>
    <w:rsid w:val="00B24BA5"/>
    <w:rsid w:val="00B26B01"/>
    <w:rsid w:val="00B34AF7"/>
    <w:rsid w:val="00B358E7"/>
    <w:rsid w:val="00B41B64"/>
    <w:rsid w:val="00B50735"/>
    <w:rsid w:val="00B51B4C"/>
    <w:rsid w:val="00B622F1"/>
    <w:rsid w:val="00B639C4"/>
    <w:rsid w:val="00B63E99"/>
    <w:rsid w:val="00B64A94"/>
    <w:rsid w:val="00B6749A"/>
    <w:rsid w:val="00B67E34"/>
    <w:rsid w:val="00B705BA"/>
    <w:rsid w:val="00B70BAF"/>
    <w:rsid w:val="00B70C16"/>
    <w:rsid w:val="00B75E85"/>
    <w:rsid w:val="00B80985"/>
    <w:rsid w:val="00B830D2"/>
    <w:rsid w:val="00B92CD3"/>
    <w:rsid w:val="00B96224"/>
    <w:rsid w:val="00B9787A"/>
    <w:rsid w:val="00BA2533"/>
    <w:rsid w:val="00BC2AB8"/>
    <w:rsid w:val="00BC36F2"/>
    <w:rsid w:val="00BC40EC"/>
    <w:rsid w:val="00BC4E3B"/>
    <w:rsid w:val="00BD08A8"/>
    <w:rsid w:val="00BD1FF0"/>
    <w:rsid w:val="00BE3C76"/>
    <w:rsid w:val="00BE5931"/>
    <w:rsid w:val="00BF232A"/>
    <w:rsid w:val="00BF238E"/>
    <w:rsid w:val="00C04500"/>
    <w:rsid w:val="00C0666C"/>
    <w:rsid w:val="00C06FC3"/>
    <w:rsid w:val="00C13B9B"/>
    <w:rsid w:val="00C164D6"/>
    <w:rsid w:val="00C16F6E"/>
    <w:rsid w:val="00C2298D"/>
    <w:rsid w:val="00C23F36"/>
    <w:rsid w:val="00C30290"/>
    <w:rsid w:val="00C32140"/>
    <w:rsid w:val="00C32518"/>
    <w:rsid w:val="00C32AA3"/>
    <w:rsid w:val="00C342F1"/>
    <w:rsid w:val="00C61C77"/>
    <w:rsid w:val="00C63A83"/>
    <w:rsid w:val="00C646A5"/>
    <w:rsid w:val="00C775F7"/>
    <w:rsid w:val="00C826AC"/>
    <w:rsid w:val="00C82AB7"/>
    <w:rsid w:val="00C86666"/>
    <w:rsid w:val="00C938CF"/>
    <w:rsid w:val="00C94C94"/>
    <w:rsid w:val="00CA1623"/>
    <w:rsid w:val="00CA3831"/>
    <w:rsid w:val="00CA44E2"/>
    <w:rsid w:val="00CA5474"/>
    <w:rsid w:val="00CB19F4"/>
    <w:rsid w:val="00CB41C5"/>
    <w:rsid w:val="00CB7ADC"/>
    <w:rsid w:val="00CD0486"/>
    <w:rsid w:val="00CD09CE"/>
    <w:rsid w:val="00CD0CE9"/>
    <w:rsid w:val="00CD3DB4"/>
    <w:rsid w:val="00CD7A44"/>
    <w:rsid w:val="00CE23C3"/>
    <w:rsid w:val="00CE579C"/>
    <w:rsid w:val="00CE5A05"/>
    <w:rsid w:val="00CF0FBD"/>
    <w:rsid w:val="00CF1B26"/>
    <w:rsid w:val="00CF358F"/>
    <w:rsid w:val="00CF545B"/>
    <w:rsid w:val="00D107F6"/>
    <w:rsid w:val="00D149D9"/>
    <w:rsid w:val="00D15F24"/>
    <w:rsid w:val="00D2064A"/>
    <w:rsid w:val="00D223F0"/>
    <w:rsid w:val="00D23350"/>
    <w:rsid w:val="00D23536"/>
    <w:rsid w:val="00D25C93"/>
    <w:rsid w:val="00D311B0"/>
    <w:rsid w:val="00D3243D"/>
    <w:rsid w:val="00D340B3"/>
    <w:rsid w:val="00D35DCA"/>
    <w:rsid w:val="00D60149"/>
    <w:rsid w:val="00D60343"/>
    <w:rsid w:val="00D61B54"/>
    <w:rsid w:val="00D63C27"/>
    <w:rsid w:val="00D72C80"/>
    <w:rsid w:val="00D75FDA"/>
    <w:rsid w:val="00D76ED6"/>
    <w:rsid w:val="00D844A4"/>
    <w:rsid w:val="00D86B05"/>
    <w:rsid w:val="00D86C50"/>
    <w:rsid w:val="00D90C2D"/>
    <w:rsid w:val="00D95548"/>
    <w:rsid w:val="00D96462"/>
    <w:rsid w:val="00D96EC3"/>
    <w:rsid w:val="00DA764B"/>
    <w:rsid w:val="00DA7838"/>
    <w:rsid w:val="00DB09D4"/>
    <w:rsid w:val="00DD3ABE"/>
    <w:rsid w:val="00DD5646"/>
    <w:rsid w:val="00DD67A3"/>
    <w:rsid w:val="00DD7BBF"/>
    <w:rsid w:val="00DE6BC8"/>
    <w:rsid w:val="00E03E17"/>
    <w:rsid w:val="00E100BD"/>
    <w:rsid w:val="00E13478"/>
    <w:rsid w:val="00E13EBB"/>
    <w:rsid w:val="00E23CBB"/>
    <w:rsid w:val="00E24A26"/>
    <w:rsid w:val="00E24CFC"/>
    <w:rsid w:val="00E265DA"/>
    <w:rsid w:val="00E448E9"/>
    <w:rsid w:val="00E46303"/>
    <w:rsid w:val="00E51212"/>
    <w:rsid w:val="00E52D12"/>
    <w:rsid w:val="00E543EC"/>
    <w:rsid w:val="00E54FF3"/>
    <w:rsid w:val="00E57DA4"/>
    <w:rsid w:val="00E655E3"/>
    <w:rsid w:val="00E679CF"/>
    <w:rsid w:val="00E77388"/>
    <w:rsid w:val="00E77E66"/>
    <w:rsid w:val="00E806EB"/>
    <w:rsid w:val="00E859E6"/>
    <w:rsid w:val="00E86B20"/>
    <w:rsid w:val="00E92472"/>
    <w:rsid w:val="00E94B9E"/>
    <w:rsid w:val="00E97599"/>
    <w:rsid w:val="00E976B8"/>
    <w:rsid w:val="00EA25A6"/>
    <w:rsid w:val="00EB04F7"/>
    <w:rsid w:val="00EB20DF"/>
    <w:rsid w:val="00EB2C51"/>
    <w:rsid w:val="00EC0BB7"/>
    <w:rsid w:val="00EC0BBB"/>
    <w:rsid w:val="00EC5236"/>
    <w:rsid w:val="00EC524E"/>
    <w:rsid w:val="00ED10F9"/>
    <w:rsid w:val="00ED1C9E"/>
    <w:rsid w:val="00ED6DFB"/>
    <w:rsid w:val="00ED7525"/>
    <w:rsid w:val="00EE37AF"/>
    <w:rsid w:val="00EF6482"/>
    <w:rsid w:val="00F01FC7"/>
    <w:rsid w:val="00F0233D"/>
    <w:rsid w:val="00F11F5B"/>
    <w:rsid w:val="00F13C33"/>
    <w:rsid w:val="00F15516"/>
    <w:rsid w:val="00F20AEB"/>
    <w:rsid w:val="00F2539D"/>
    <w:rsid w:val="00F262C5"/>
    <w:rsid w:val="00F33387"/>
    <w:rsid w:val="00F3344E"/>
    <w:rsid w:val="00F34FE4"/>
    <w:rsid w:val="00F44821"/>
    <w:rsid w:val="00F467D9"/>
    <w:rsid w:val="00F47329"/>
    <w:rsid w:val="00F47823"/>
    <w:rsid w:val="00F533C5"/>
    <w:rsid w:val="00F539E0"/>
    <w:rsid w:val="00F54225"/>
    <w:rsid w:val="00F62DE6"/>
    <w:rsid w:val="00F63A62"/>
    <w:rsid w:val="00F803F2"/>
    <w:rsid w:val="00F84FD0"/>
    <w:rsid w:val="00F86930"/>
    <w:rsid w:val="00F90B0D"/>
    <w:rsid w:val="00F912B7"/>
    <w:rsid w:val="00F91419"/>
    <w:rsid w:val="00F92570"/>
    <w:rsid w:val="00F95B20"/>
    <w:rsid w:val="00FA3337"/>
    <w:rsid w:val="00FA454A"/>
    <w:rsid w:val="00FB274F"/>
    <w:rsid w:val="00FB29E4"/>
    <w:rsid w:val="00FC1A08"/>
    <w:rsid w:val="00FC43E4"/>
    <w:rsid w:val="00FD079C"/>
    <w:rsid w:val="00FD3E61"/>
    <w:rsid w:val="00FE0F90"/>
    <w:rsid w:val="00FE468A"/>
    <w:rsid w:val="00FF26C7"/>
    <w:rsid w:val="00FF4261"/>
    <w:rsid w:val="00FF564F"/>
    <w:rsid w:val="00FF5E89"/>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B49374F"/>
  <w15:docId w15:val="{EB4ED66A-89E8-40C2-A0FB-CAF0D242293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pt-BR" w:eastAsia="en-US" w:bidi="ar-SA"/>
      </w:rPr>
    </w:rPrDefault>
    <w:pPrDefault>
      <w:pPr>
        <w:spacing w:line="36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0"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C738B"/>
  </w:style>
  <w:style w:type="paragraph" w:styleId="Ttulo1">
    <w:name w:val="heading 1"/>
    <w:basedOn w:val="Normal"/>
    <w:next w:val="Normal"/>
    <w:link w:val="Ttulo1Char"/>
    <w:uiPriority w:val="9"/>
    <w:qFormat/>
    <w:rsid w:val="006920D0"/>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Ttulo2">
    <w:name w:val="heading 2"/>
    <w:basedOn w:val="Normal"/>
    <w:next w:val="Normal"/>
    <w:link w:val="Ttulo2Char"/>
    <w:uiPriority w:val="9"/>
    <w:semiHidden/>
    <w:unhideWhenUsed/>
    <w:qFormat/>
    <w:rsid w:val="004D163A"/>
    <w:pPr>
      <w:keepNext/>
      <w:keepLines/>
      <w:widowControl w:val="0"/>
      <w:autoSpaceDE w:val="0"/>
      <w:autoSpaceDN w:val="0"/>
      <w:spacing w:before="40" w:line="240" w:lineRule="auto"/>
      <w:outlineLvl w:val="1"/>
    </w:pPr>
    <w:rPr>
      <w:rFonts w:asciiTheme="majorHAnsi" w:eastAsiaTheme="majorEastAsia" w:hAnsiTheme="majorHAnsi" w:cstheme="majorBidi"/>
      <w:color w:val="2F5496" w:themeColor="accent1" w:themeShade="BF"/>
      <w:sz w:val="26"/>
      <w:szCs w:val="26"/>
      <w:lang w:eastAsia="pt-PT" w:bidi="pt-PT"/>
    </w:rPr>
  </w:style>
  <w:style w:type="paragraph" w:styleId="Ttulo3">
    <w:name w:val="heading 3"/>
    <w:basedOn w:val="Normal"/>
    <w:next w:val="Normal"/>
    <w:link w:val="Ttulo3Char"/>
    <w:uiPriority w:val="9"/>
    <w:semiHidden/>
    <w:unhideWhenUsed/>
    <w:qFormat/>
    <w:rsid w:val="0088112C"/>
    <w:pPr>
      <w:keepNext/>
      <w:keepLines/>
      <w:widowControl w:val="0"/>
      <w:autoSpaceDE w:val="0"/>
      <w:autoSpaceDN w:val="0"/>
      <w:spacing w:before="40" w:line="240" w:lineRule="auto"/>
      <w:outlineLvl w:val="2"/>
    </w:pPr>
    <w:rPr>
      <w:rFonts w:asciiTheme="majorHAnsi" w:eastAsiaTheme="majorEastAsia" w:hAnsiTheme="majorHAnsi" w:cstheme="majorBidi"/>
      <w:color w:val="1F3763" w:themeColor="accent1" w:themeShade="7F"/>
      <w:sz w:val="24"/>
      <w:szCs w:val="24"/>
      <w:lang w:eastAsia="pt-PT" w:bidi="pt-PT"/>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styleId="Tabelacomgrade">
    <w:name w:val="Table Grid"/>
    <w:basedOn w:val="Tabelanormal"/>
    <w:uiPriority w:val="59"/>
    <w:rsid w:val="001C738B"/>
    <w:pPr>
      <w:spacing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argrafodaLista">
    <w:name w:val="List Paragraph"/>
    <w:basedOn w:val="Normal"/>
    <w:uiPriority w:val="34"/>
    <w:qFormat/>
    <w:rsid w:val="001C738B"/>
    <w:pPr>
      <w:ind w:left="720"/>
      <w:contextualSpacing/>
    </w:pPr>
  </w:style>
  <w:style w:type="paragraph" w:styleId="Corpodetexto">
    <w:name w:val="Body Text"/>
    <w:basedOn w:val="Normal"/>
    <w:link w:val="CorpodetextoChar"/>
    <w:uiPriority w:val="99"/>
    <w:unhideWhenUsed/>
    <w:qFormat/>
    <w:rsid w:val="000C5A33"/>
    <w:pPr>
      <w:spacing w:after="120" w:line="276" w:lineRule="auto"/>
    </w:pPr>
  </w:style>
  <w:style w:type="character" w:customStyle="1" w:styleId="CorpodetextoChar">
    <w:name w:val="Corpo de texto Char"/>
    <w:basedOn w:val="Fontepargpadro"/>
    <w:link w:val="Corpodetexto"/>
    <w:uiPriority w:val="99"/>
    <w:rsid w:val="000C5A33"/>
  </w:style>
  <w:style w:type="paragraph" w:styleId="NormalWeb">
    <w:name w:val="Normal (Web)"/>
    <w:basedOn w:val="Normal"/>
    <w:uiPriority w:val="99"/>
    <w:unhideWhenUsed/>
    <w:rsid w:val="00045504"/>
    <w:pPr>
      <w:spacing w:before="100" w:beforeAutospacing="1" w:after="100" w:afterAutospacing="1" w:line="240" w:lineRule="auto"/>
    </w:pPr>
    <w:rPr>
      <w:rFonts w:ascii="Times New Roman" w:eastAsia="Times New Roman" w:hAnsi="Times New Roman" w:cs="Times New Roman"/>
      <w:sz w:val="24"/>
      <w:szCs w:val="24"/>
      <w:lang w:eastAsia="pt-BR"/>
    </w:rPr>
  </w:style>
  <w:style w:type="paragraph" w:styleId="Cabealho">
    <w:name w:val="header"/>
    <w:basedOn w:val="Normal"/>
    <w:link w:val="CabealhoChar"/>
    <w:uiPriority w:val="99"/>
    <w:unhideWhenUsed/>
    <w:rsid w:val="00F2539D"/>
    <w:pPr>
      <w:tabs>
        <w:tab w:val="center" w:pos="4680"/>
        <w:tab w:val="right" w:pos="9360"/>
      </w:tabs>
      <w:spacing w:line="240" w:lineRule="auto"/>
    </w:pPr>
  </w:style>
  <w:style w:type="character" w:customStyle="1" w:styleId="CabealhoChar">
    <w:name w:val="Cabeçalho Char"/>
    <w:basedOn w:val="Fontepargpadro"/>
    <w:link w:val="Cabealho"/>
    <w:uiPriority w:val="99"/>
    <w:rsid w:val="00F2539D"/>
  </w:style>
  <w:style w:type="paragraph" w:styleId="Rodap">
    <w:name w:val="footer"/>
    <w:basedOn w:val="Normal"/>
    <w:link w:val="RodapChar"/>
    <w:uiPriority w:val="99"/>
    <w:unhideWhenUsed/>
    <w:rsid w:val="00F2539D"/>
    <w:pPr>
      <w:tabs>
        <w:tab w:val="center" w:pos="4680"/>
        <w:tab w:val="right" w:pos="9360"/>
      </w:tabs>
      <w:spacing w:line="240" w:lineRule="auto"/>
    </w:pPr>
  </w:style>
  <w:style w:type="character" w:customStyle="1" w:styleId="RodapChar">
    <w:name w:val="Rodapé Char"/>
    <w:basedOn w:val="Fontepargpadro"/>
    <w:link w:val="Rodap"/>
    <w:uiPriority w:val="99"/>
    <w:rsid w:val="00F2539D"/>
  </w:style>
  <w:style w:type="paragraph" w:customStyle="1" w:styleId="Padro">
    <w:name w:val="Padrão"/>
    <w:rsid w:val="000D0A5D"/>
    <w:pPr>
      <w:snapToGrid w:val="0"/>
      <w:spacing w:line="240" w:lineRule="auto"/>
    </w:pPr>
    <w:rPr>
      <w:rFonts w:ascii="Times New Roman" w:eastAsia="Times New Roman" w:hAnsi="Times New Roman" w:cs="Times New Roman"/>
      <w:sz w:val="24"/>
      <w:szCs w:val="20"/>
      <w:lang w:eastAsia="pt-BR"/>
    </w:rPr>
  </w:style>
  <w:style w:type="character" w:styleId="Forte">
    <w:name w:val="Strong"/>
    <w:basedOn w:val="Fontepargpadro"/>
    <w:uiPriority w:val="22"/>
    <w:qFormat/>
    <w:rsid w:val="000D0A5D"/>
    <w:rPr>
      <w:b/>
      <w:bCs/>
    </w:rPr>
  </w:style>
  <w:style w:type="paragraph" w:customStyle="1" w:styleId="Nivel1">
    <w:name w:val="Nivel1"/>
    <w:basedOn w:val="Ttulo1"/>
    <w:next w:val="Normal"/>
    <w:link w:val="Nivel1Char"/>
    <w:qFormat/>
    <w:rsid w:val="006920D0"/>
    <w:pPr>
      <w:numPr>
        <w:numId w:val="1"/>
      </w:numPr>
      <w:spacing w:before="480" w:after="120" w:line="276" w:lineRule="auto"/>
      <w:jc w:val="both"/>
    </w:pPr>
    <w:rPr>
      <w:rFonts w:ascii="Arial" w:hAnsi="Arial" w:cs="Arial"/>
      <w:b/>
      <w:color w:val="000000"/>
      <w:sz w:val="20"/>
      <w:szCs w:val="20"/>
      <w:lang w:eastAsia="pt-BR"/>
    </w:rPr>
  </w:style>
  <w:style w:type="character" w:customStyle="1" w:styleId="Ttulo1Char">
    <w:name w:val="Título 1 Char"/>
    <w:basedOn w:val="Fontepargpadro"/>
    <w:link w:val="Ttulo1"/>
    <w:uiPriority w:val="9"/>
    <w:rsid w:val="006920D0"/>
    <w:rPr>
      <w:rFonts w:asciiTheme="majorHAnsi" w:eastAsiaTheme="majorEastAsia" w:hAnsiTheme="majorHAnsi" w:cstheme="majorBidi"/>
      <w:color w:val="2F5496" w:themeColor="accent1" w:themeShade="BF"/>
      <w:sz w:val="32"/>
      <w:szCs w:val="32"/>
    </w:rPr>
  </w:style>
  <w:style w:type="paragraph" w:styleId="Citao">
    <w:name w:val="Quote"/>
    <w:basedOn w:val="Normal"/>
    <w:next w:val="Normal"/>
    <w:link w:val="CitaoChar"/>
    <w:qFormat/>
    <w:rsid w:val="000E720A"/>
    <w:pPr>
      <w:pBdr>
        <w:top w:val="single" w:sz="4" w:space="1" w:color="1F497D"/>
        <w:left w:val="single" w:sz="4" w:space="4" w:color="1F497D"/>
        <w:bottom w:val="single" w:sz="4" w:space="1" w:color="1F497D"/>
        <w:right w:val="single" w:sz="4" w:space="4" w:color="1F497D"/>
      </w:pBdr>
      <w:shd w:val="clear" w:color="auto" w:fill="FFFFCC"/>
      <w:spacing w:before="120" w:line="240" w:lineRule="auto"/>
      <w:jc w:val="both"/>
    </w:pPr>
    <w:rPr>
      <w:rFonts w:ascii="Arial" w:eastAsia="Calibri" w:hAnsi="Arial" w:cs="Tahoma"/>
      <w:i/>
      <w:iCs/>
      <w:color w:val="000000"/>
      <w:sz w:val="20"/>
      <w:szCs w:val="24"/>
    </w:rPr>
  </w:style>
  <w:style w:type="character" w:customStyle="1" w:styleId="CitaoChar">
    <w:name w:val="Citação Char"/>
    <w:basedOn w:val="Fontepargpadro"/>
    <w:link w:val="Citao"/>
    <w:rsid w:val="000E720A"/>
    <w:rPr>
      <w:rFonts w:ascii="Arial" w:eastAsia="Calibri" w:hAnsi="Arial" w:cs="Tahoma"/>
      <w:i/>
      <w:iCs/>
      <w:color w:val="000000"/>
      <w:sz w:val="20"/>
      <w:szCs w:val="24"/>
      <w:shd w:val="clear" w:color="auto" w:fill="FFFFCC"/>
    </w:rPr>
  </w:style>
  <w:style w:type="character" w:customStyle="1" w:styleId="Nivel1Char">
    <w:name w:val="Nivel1 Char"/>
    <w:basedOn w:val="Ttulo1Char"/>
    <w:link w:val="Nivel1"/>
    <w:rsid w:val="000E720A"/>
    <w:rPr>
      <w:rFonts w:ascii="Arial" w:eastAsiaTheme="majorEastAsia" w:hAnsi="Arial" w:cs="Arial"/>
      <w:b/>
      <w:color w:val="000000"/>
      <w:sz w:val="20"/>
      <w:szCs w:val="20"/>
      <w:lang w:eastAsia="pt-BR"/>
    </w:rPr>
  </w:style>
  <w:style w:type="paragraph" w:customStyle="1" w:styleId="Nivel2">
    <w:name w:val="Nivel 2"/>
    <w:link w:val="Nivel2Char"/>
    <w:qFormat/>
    <w:rsid w:val="000E720A"/>
    <w:pPr>
      <w:spacing w:before="120" w:after="120" w:line="276" w:lineRule="auto"/>
      <w:ind w:left="858" w:hanging="432"/>
      <w:jc w:val="both"/>
    </w:pPr>
    <w:rPr>
      <w:rFonts w:ascii="Ecofont_Spranq_eco_Sans" w:eastAsia="Arial Unicode MS" w:hAnsi="Ecofont_Spranq_eco_Sans" w:cs="Times New Roman"/>
      <w:sz w:val="20"/>
      <w:szCs w:val="20"/>
      <w:lang w:eastAsia="pt-BR"/>
    </w:rPr>
  </w:style>
  <w:style w:type="paragraph" w:customStyle="1" w:styleId="Nivel10">
    <w:name w:val="Nivel 1"/>
    <w:basedOn w:val="Nivel2"/>
    <w:next w:val="Nivel2"/>
    <w:qFormat/>
    <w:rsid w:val="000E720A"/>
    <w:pPr>
      <w:tabs>
        <w:tab w:val="num" w:pos="360"/>
      </w:tabs>
      <w:ind w:left="644"/>
    </w:pPr>
    <w:rPr>
      <w:rFonts w:cs="Arial"/>
      <w:b/>
    </w:rPr>
  </w:style>
  <w:style w:type="paragraph" w:customStyle="1" w:styleId="Nivel3">
    <w:name w:val="Nivel 3"/>
    <w:basedOn w:val="Nivel2"/>
    <w:qFormat/>
    <w:rsid w:val="000E720A"/>
    <w:pPr>
      <w:numPr>
        <w:ilvl w:val="2"/>
      </w:numPr>
      <w:tabs>
        <w:tab w:val="num" w:pos="360"/>
      </w:tabs>
      <w:ind w:left="1922" w:hanging="180"/>
    </w:pPr>
    <w:rPr>
      <w:rFonts w:cs="Arial"/>
      <w:color w:val="000000"/>
    </w:rPr>
  </w:style>
  <w:style w:type="paragraph" w:customStyle="1" w:styleId="Nivel4">
    <w:name w:val="Nivel 4"/>
    <w:basedOn w:val="Nivel3"/>
    <w:qFormat/>
    <w:rsid w:val="000E720A"/>
    <w:pPr>
      <w:numPr>
        <w:ilvl w:val="3"/>
      </w:numPr>
      <w:tabs>
        <w:tab w:val="num" w:pos="360"/>
      </w:tabs>
      <w:ind w:left="2491" w:hanging="360"/>
    </w:pPr>
    <w:rPr>
      <w:color w:val="auto"/>
    </w:rPr>
  </w:style>
  <w:style w:type="paragraph" w:customStyle="1" w:styleId="Nivel5">
    <w:name w:val="Nivel 5"/>
    <w:basedOn w:val="Nivel4"/>
    <w:qFormat/>
    <w:rsid w:val="000E720A"/>
    <w:pPr>
      <w:numPr>
        <w:ilvl w:val="4"/>
      </w:numPr>
      <w:tabs>
        <w:tab w:val="num" w:pos="360"/>
      </w:tabs>
      <w:ind w:left="3485" w:hanging="360"/>
    </w:pPr>
  </w:style>
  <w:style w:type="character" w:customStyle="1" w:styleId="Nivel2Char">
    <w:name w:val="Nivel 2 Char"/>
    <w:basedOn w:val="Fontepargpadro"/>
    <w:link w:val="Nivel2"/>
    <w:rsid w:val="000E720A"/>
    <w:rPr>
      <w:rFonts w:ascii="Ecofont_Spranq_eco_Sans" w:eastAsia="Arial Unicode MS" w:hAnsi="Ecofont_Spranq_eco_Sans" w:cs="Times New Roman"/>
      <w:sz w:val="20"/>
      <w:szCs w:val="20"/>
      <w:lang w:eastAsia="pt-BR"/>
    </w:rPr>
  </w:style>
  <w:style w:type="paragraph" w:customStyle="1" w:styleId="Citao1">
    <w:name w:val="Citação1"/>
    <w:basedOn w:val="Normal"/>
    <w:next w:val="Normal"/>
    <w:link w:val="QuoteChar"/>
    <w:qFormat/>
    <w:rsid w:val="000E720A"/>
    <w:pPr>
      <w:pBdr>
        <w:top w:val="single" w:sz="4" w:space="1" w:color="1F497D"/>
        <w:left w:val="single" w:sz="4" w:space="4" w:color="1F497D"/>
        <w:bottom w:val="single" w:sz="4" w:space="1" w:color="1F497D"/>
        <w:right w:val="single" w:sz="4" w:space="4" w:color="1F497D"/>
      </w:pBdr>
      <w:shd w:val="clear" w:color="auto" w:fill="FFFFCC"/>
      <w:spacing w:before="120" w:line="240" w:lineRule="auto"/>
      <w:jc w:val="both"/>
    </w:pPr>
    <w:rPr>
      <w:rFonts w:ascii="Ecofont_Spranq_eco_Sans" w:eastAsia="Times New Roman" w:hAnsi="Ecofont_Spranq_eco_Sans" w:cs="Ecofont_Spranq_eco_Sans"/>
      <w:i/>
      <w:iCs/>
      <w:color w:val="000000"/>
      <w:sz w:val="24"/>
      <w:szCs w:val="24"/>
      <w:shd w:val="clear" w:color="auto" w:fill="FFFFCC"/>
    </w:rPr>
  </w:style>
  <w:style w:type="character" w:customStyle="1" w:styleId="QuoteChar">
    <w:name w:val="Quote Char"/>
    <w:link w:val="Citao1"/>
    <w:rsid w:val="000E720A"/>
    <w:rPr>
      <w:rFonts w:ascii="Ecofont_Spranq_eco_Sans" w:eastAsia="Times New Roman" w:hAnsi="Ecofont_Spranq_eco_Sans" w:cs="Ecofont_Spranq_eco_Sans"/>
      <w:i/>
      <w:iCs/>
      <w:color w:val="000000"/>
      <w:sz w:val="24"/>
      <w:szCs w:val="24"/>
      <w:shd w:val="clear" w:color="auto" w:fill="FFFFCC"/>
    </w:rPr>
  </w:style>
  <w:style w:type="table" w:customStyle="1" w:styleId="TableNormal">
    <w:name w:val="Table Normal"/>
    <w:uiPriority w:val="2"/>
    <w:semiHidden/>
    <w:unhideWhenUsed/>
    <w:qFormat/>
    <w:rsid w:val="00B622F1"/>
    <w:pPr>
      <w:widowControl w:val="0"/>
      <w:autoSpaceDE w:val="0"/>
      <w:autoSpaceDN w:val="0"/>
      <w:spacing w:line="240" w:lineRule="auto"/>
    </w:pPr>
    <w:rPr>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B622F1"/>
    <w:pPr>
      <w:widowControl w:val="0"/>
      <w:autoSpaceDE w:val="0"/>
      <w:autoSpaceDN w:val="0"/>
      <w:spacing w:line="240" w:lineRule="auto"/>
    </w:pPr>
    <w:rPr>
      <w:rFonts w:ascii="Calibri" w:eastAsia="Calibri" w:hAnsi="Calibri" w:cs="Calibri"/>
      <w:lang w:val="pt-PT" w:eastAsia="pt-PT" w:bidi="pt-PT"/>
    </w:rPr>
  </w:style>
  <w:style w:type="character" w:customStyle="1" w:styleId="fontstyle01">
    <w:name w:val="fontstyle01"/>
    <w:basedOn w:val="Fontepargpadro"/>
    <w:rsid w:val="00B622F1"/>
    <w:rPr>
      <w:rFonts w:ascii="Eras Medium ITC" w:hAnsi="Eras Medium ITC" w:hint="default"/>
      <w:b w:val="0"/>
      <w:bCs w:val="0"/>
      <w:i w:val="0"/>
      <w:iCs w:val="0"/>
      <w:color w:val="000000"/>
      <w:sz w:val="24"/>
      <w:szCs w:val="24"/>
    </w:rPr>
  </w:style>
  <w:style w:type="character" w:styleId="Hyperlink">
    <w:name w:val="Hyperlink"/>
    <w:basedOn w:val="Fontepargpadro"/>
    <w:uiPriority w:val="99"/>
    <w:unhideWhenUsed/>
    <w:rsid w:val="00B622F1"/>
    <w:rPr>
      <w:color w:val="0563C1" w:themeColor="hyperlink"/>
      <w:u w:val="single"/>
    </w:rPr>
  </w:style>
  <w:style w:type="character" w:customStyle="1" w:styleId="MenoPendente1">
    <w:name w:val="Menção Pendente1"/>
    <w:basedOn w:val="Fontepargpadro"/>
    <w:uiPriority w:val="99"/>
    <w:semiHidden/>
    <w:unhideWhenUsed/>
    <w:rsid w:val="00B622F1"/>
    <w:rPr>
      <w:color w:val="605E5C"/>
      <w:shd w:val="clear" w:color="auto" w:fill="E1DFDD"/>
    </w:rPr>
  </w:style>
  <w:style w:type="character" w:styleId="HiperlinkVisitado">
    <w:name w:val="FollowedHyperlink"/>
    <w:basedOn w:val="Fontepargpadro"/>
    <w:uiPriority w:val="99"/>
    <w:semiHidden/>
    <w:unhideWhenUsed/>
    <w:rsid w:val="00B622F1"/>
    <w:rPr>
      <w:color w:val="954F72"/>
      <w:u w:val="single"/>
    </w:rPr>
  </w:style>
  <w:style w:type="paragraph" w:customStyle="1" w:styleId="msonormal0">
    <w:name w:val="msonormal"/>
    <w:basedOn w:val="Normal"/>
    <w:rsid w:val="00B622F1"/>
    <w:pPr>
      <w:spacing w:before="100" w:beforeAutospacing="1" w:after="100" w:afterAutospacing="1" w:line="240" w:lineRule="auto"/>
    </w:pPr>
    <w:rPr>
      <w:rFonts w:ascii="Times New Roman" w:eastAsia="Times New Roman" w:hAnsi="Times New Roman" w:cs="Times New Roman"/>
      <w:sz w:val="24"/>
      <w:szCs w:val="24"/>
      <w:lang w:eastAsia="pt-BR"/>
    </w:rPr>
  </w:style>
  <w:style w:type="paragraph" w:customStyle="1" w:styleId="xl65">
    <w:name w:val="xl65"/>
    <w:basedOn w:val="Normal"/>
    <w:rsid w:val="00B622F1"/>
    <w:pPr>
      <w:spacing w:before="100" w:beforeAutospacing="1" w:after="100" w:afterAutospacing="1" w:line="240" w:lineRule="auto"/>
      <w:jc w:val="center"/>
      <w:textAlignment w:val="center"/>
    </w:pPr>
    <w:rPr>
      <w:rFonts w:ascii="Tahoma" w:eastAsia="Times New Roman" w:hAnsi="Tahoma" w:cs="Tahoma"/>
      <w:b/>
      <w:bCs/>
      <w:sz w:val="18"/>
      <w:szCs w:val="18"/>
      <w:lang w:eastAsia="pt-BR"/>
    </w:rPr>
  </w:style>
  <w:style w:type="paragraph" w:customStyle="1" w:styleId="xl66">
    <w:name w:val="xl66"/>
    <w:basedOn w:val="Normal"/>
    <w:rsid w:val="00B622F1"/>
    <w:pPr>
      <w:spacing w:before="100" w:beforeAutospacing="1" w:after="100" w:afterAutospacing="1" w:line="240" w:lineRule="auto"/>
    </w:pPr>
    <w:rPr>
      <w:rFonts w:ascii="Tahoma" w:eastAsia="Times New Roman" w:hAnsi="Tahoma" w:cs="Tahoma"/>
      <w:sz w:val="18"/>
      <w:szCs w:val="18"/>
      <w:lang w:eastAsia="pt-BR"/>
    </w:rPr>
  </w:style>
  <w:style w:type="paragraph" w:customStyle="1" w:styleId="xl67">
    <w:name w:val="xl67"/>
    <w:basedOn w:val="Normal"/>
    <w:rsid w:val="00B622F1"/>
    <w:pPr>
      <w:spacing w:before="100" w:beforeAutospacing="1" w:after="100" w:afterAutospacing="1" w:line="240" w:lineRule="auto"/>
      <w:jc w:val="center"/>
    </w:pPr>
    <w:rPr>
      <w:rFonts w:ascii="Tahoma" w:eastAsia="Times New Roman" w:hAnsi="Tahoma" w:cs="Tahoma"/>
      <w:sz w:val="18"/>
      <w:szCs w:val="18"/>
      <w:lang w:eastAsia="pt-BR"/>
    </w:rPr>
  </w:style>
  <w:style w:type="paragraph" w:styleId="Textodebalo">
    <w:name w:val="Balloon Text"/>
    <w:basedOn w:val="Normal"/>
    <w:link w:val="TextodebaloChar"/>
    <w:uiPriority w:val="99"/>
    <w:semiHidden/>
    <w:unhideWhenUsed/>
    <w:rsid w:val="00B622F1"/>
    <w:pPr>
      <w:widowControl w:val="0"/>
      <w:autoSpaceDE w:val="0"/>
      <w:autoSpaceDN w:val="0"/>
      <w:spacing w:line="240" w:lineRule="auto"/>
    </w:pPr>
    <w:rPr>
      <w:rFonts w:ascii="Segoe UI" w:eastAsia="Calibri" w:hAnsi="Segoe UI" w:cs="Segoe UI"/>
      <w:sz w:val="18"/>
      <w:szCs w:val="18"/>
      <w:lang w:val="pt-PT" w:eastAsia="pt-PT" w:bidi="pt-PT"/>
    </w:rPr>
  </w:style>
  <w:style w:type="character" w:customStyle="1" w:styleId="TextodebaloChar">
    <w:name w:val="Texto de balão Char"/>
    <w:basedOn w:val="Fontepargpadro"/>
    <w:link w:val="Textodebalo"/>
    <w:uiPriority w:val="99"/>
    <w:semiHidden/>
    <w:rsid w:val="00B622F1"/>
    <w:rPr>
      <w:rFonts w:ascii="Segoe UI" w:eastAsia="Calibri" w:hAnsi="Segoe UI" w:cs="Segoe UI"/>
      <w:sz w:val="18"/>
      <w:szCs w:val="18"/>
      <w:lang w:val="pt-PT" w:eastAsia="pt-PT" w:bidi="pt-PT"/>
    </w:rPr>
  </w:style>
  <w:style w:type="character" w:customStyle="1" w:styleId="Ttulo2Char">
    <w:name w:val="Título 2 Char"/>
    <w:basedOn w:val="Fontepargpadro"/>
    <w:link w:val="Ttulo2"/>
    <w:uiPriority w:val="9"/>
    <w:semiHidden/>
    <w:rsid w:val="004D163A"/>
    <w:rPr>
      <w:rFonts w:asciiTheme="majorHAnsi" w:eastAsiaTheme="majorEastAsia" w:hAnsiTheme="majorHAnsi" w:cstheme="majorBidi"/>
      <w:color w:val="2F5496" w:themeColor="accent1" w:themeShade="BF"/>
      <w:sz w:val="26"/>
      <w:szCs w:val="26"/>
      <w:lang w:eastAsia="pt-PT" w:bidi="pt-PT"/>
    </w:rPr>
  </w:style>
  <w:style w:type="character" w:customStyle="1" w:styleId="ng-star-inserted">
    <w:name w:val="ng-star-inserted"/>
    <w:basedOn w:val="Fontepargpadro"/>
    <w:rsid w:val="004D163A"/>
  </w:style>
  <w:style w:type="paragraph" w:customStyle="1" w:styleId="pb-0">
    <w:name w:val="pb-0"/>
    <w:basedOn w:val="Normal"/>
    <w:rsid w:val="004D163A"/>
    <w:pPr>
      <w:spacing w:before="100" w:beforeAutospacing="1" w:after="100" w:afterAutospacing="1" w:line="240" w:lineRule="auto"/>
    </w:pPr>
    <w:rPr>
      <w:rFonts w:ascii="Times New Roman" w:eastAsia="Times New Roman" w:hAnsi="Times New Roman" w:cs="Times New Roman"/>
      <w:sz w:val="24"/>
      <w:szCs w:val="24"/>
      <w:lang w:eastAsia="pt-BR"/>
    </w:rPr>
  </w:style>
  <w:style w:type="table" w:styleId="TabeladeGrade6Colorida">
    <w:name w:val="Grid Table 6 Colorful"/>
    <w:basedOn w:val="Tabelanormal"/>
    <w:uiPriority w:val="51"/>
    <w:rsid w:val="004D163A"/>
    <w:pPr>
      <w:widowControl w:val="0"/>
      <w:autoSpaceDE w:val="0"/>
      <w:autoSpaceDN w:val="0"/>
      <w:spacing w:line="240" w:lineRule="auto"/>
    </w:pPr>
    <w:rPr>
      <w:color w:val="000000" w:themeColor="text1"/>
      <w:lang w:val="en-US"/>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bottom w:val="single" w:sz="12" w:space="0" w:color="666666" w:themeColor="text1" w:themeTint="99"/>
        </w:tcBorders>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character" w:customStyle="1" w:styleId="Ttulo3Char">
    <w:name w:val="Título 3 Char"/>
    <w:basedOn w:val="Fontepargpadro"/>
    <w:link w:val="Ttulo3"/>
    <w:uiPriority w:val="9"/>
    <w:semiHidden/>
    <w:rsid w:val="0088112C"/>
    <w:rPr>
      <w:rFonts w:asciiTheme="majorHAnsi" w:eastAsiaTheme="majorEastAsia" w:hAnsiTheme="majorHAnsi" w:cstheme="majorBidi"/>
      <w:color w:val="1F3763" w:themeColor="accent1" w:themeShade="7F"/>
      <w:sz w:val="24"/>
      <w:szCs w:val="24"/>
      <w:lang w:eastAsia="pt-PT" w:bidi="pt-PT"/>
    </w:rPr>
  </w:style>
  <w:style w:type="paragraph" w:customStyle="1" w:styleId="isselectedend">
    <w:name w:val="isselectedend"/>
    <w:basedOn w:val="Normal"/>
    <w:rsid w:val="006C53BA"/>
    <w:pPr>
      <w:spacing w:before="100" w:beforeAutospacing="1" w:after="100" w:afterAutospacing="1" w:line="240" w:lineRule="auto"/>
    </w:pPr>
    <w:rPr>
      <w:rFonts w:ascii="Times New Roman" w:eastAsia="Times New Roman" w:hAnsi="Times New Roman" w:cs="Times New Roman"/>
      <w:sz w:val="24"/>
      <w:szCs w:val="24"/>
      <w:lang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25137122">
      <w:bodyDiv w:val="1"/>
      <w:marLeft w:val="0"/>
      <w:marRight w:val="0"/>
      <w:marTop w:val="0"/>
      <w:marBottom w:val="0"/>
      <w:divBdr>
        <w:top w:val="none" w:sz="0" w:space="0" w:color="auto"/>
        <w:left w:val="none" w:sz="0" w:space="0" w:color="auto"/>
        <w:bottom w:val="none" w:sz="0" w:space="0" w:color="auto"/>
        <w:right w:val="none" w:sz="0" w:space="0" w:color="auto"/>
      </w:divBdr>
      <w:divsChild>
        <w:div w:id="2054696280">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582839591">
      <w:bodyDiv w:val="1"/>
      <w:marLeft w:val="0"/>
      <w:marRight w:val="0"/>
      <w:marTop w:val="0"/>
      <w:marBottom w:val="0"/>
      <w:divBdr>
        <w:top w:val="none" w:sz="0" w:space="0" w:color="auto"/>
        <w:left w:val="none" w:sz="0" w:space="0" w:color="auto"/>
        <w:bottom w:val="none" w:sz="0" w:space="0" w:color="auto"/>
        <w:right w:val="none" w:sz="0" w:space="0" w:color="auto"/>
      </w:divBdr>
    </w:div>
    <w:div w:id="669337915">
      <w:bodyDiv w:val="1"/>
      <w:marLeft w:val="0"/>
      <w:marRight w:val="0"/>
      <w:marTop w:val="0"/>
      <w:marBottom w:val="0"/>
      <w:divBdr>
        <w:top w:val="none" w:sz="0" w:space="0" w:color="auto"/>
        <w:left w:val="none" w:sz="0" w:space="0" w:color="auto"/>
        <w:bottom w:val="none" w:sz="0" w:space="0" w:color="auto"/>
        <w:right w:val="none" w:sz="0" w:space="0" w:color="auto"/>
      </w:divBdr>
    </w:div>
    <w:div w:id="872886449">
      <w:bodyDiv w:val="1"/>
      <w:marLeft w:val="0"/>
      <w:marRight w:val="0"/>
      <w:marTop w:val="0"/>
      <w:marBottom w:val="0"/>
      <w:divBdr>
        <w:top w:val="none" w:sz="0" w:space="0" w:color="auto"/>
        <w:left w:val="none" w:sz="0" w:space="0" w:color="auto"/>
        <w:bottom w:val="none" w:sz="0" w:space="0" w:color="auto"/>
        <w:right w:val="none" w:sz="0" w:space="0" w:color="auto"/>
      </w:divBdr>
    </w:div>
    <w:div w:id="888422684">
      <w:bodyDiv w:val="1"/>
      <w:marLeft w:val="0"/>
      <w:marRight w:val="0"/>
      <w:marTop w:val="0"/>
      <w:marBottom w:val="0"/>
      <w:divBdr>
        <w:top w:val="none" w:sz="0" w:space="0" w:color="auto"/>
        <w:left w:val="none" w:sz="0" w:space="0" w:color="auto"/>
        <w:bottom w:val="none" w:sz="0" w:space="0" w:color="auto"/>
        <w:right w:val="none" w:sz="0" w:space="0" w:color="auto"/>
      </w:divBdr>
    </w:div>
    <w:div w:id="964428738">
      <w:bodyDiv w:val="1"/>
      <w:marLeft w:val="0"/>
      <w:marRight w:val="0"/>
      <w:marTop w:val="0"/>
      <w:marBottom w:val="0"/>
      <w:divBdr>
        <w:top w:val="none" w:sz="0" w:space="0" w:color="auto"/>
        <w:left w:val="none" w:sz="0" w:space="0" w:color="auto"/>
        <w:bottom w:val="none" w:sz="0" w:space="0" w:color="auto"/>
        <w:right w:val="none" w:sz="0" w:space="0" w:color="auto"/>
      </w:divBdr>
    </w:div>
    <w:div w:id="1115828241">
      <w:bodyDiv w:val="1"/>
      <w:marLeft w:val="0"/>
      <w:marRight w:val="0"/>
      <w:marTop w:val="0"/>
      <w:marBottom w:val="0"/>
      <w:divBdr>
        <w:top w:val="none" w:sz="0" w:space="0" w:color="auto"/>
        <w:left w:val="none" w:sz="0" w:space="0" w:color="auto"/>
        <w:bottom w:val="none" w:sz="0" w:space="0" w:color="auto"/>
        <w:right w:val="none" w:sz="0" w:space="0" w:color="auto"/>
      </w:divBdr>
    </w:div>
    <w:div w:id="1508059102">
      <w:bodyDiv w:val="1"/>
      <w:marLeft w:val="0"/>
      <w:marRight w:val="0"/>
      <w:marTop w:val="0"/>
      <w:marBottom w:val="0"/>
      <w:divBdr>
        <w:top w:val="none" w:sz="0" w:space="0" w:color="auto"/>
        <w:left w:val="none" w:sz="0" w:space="0" w:color="auto"/>
        <w:bottom w:val="none" w:sz="0" w:space="0" w:color="auto"/>
        <w:right w:val="none" w:sz="0" w:space="0" w:color="auto"/>
      </w:divBdr>
    </w:div>
    <w:div w:id="1910991177">
      <w:bodyDiv w:val="1"/>
      <w:marLeft w:val="0"/>
      <w:marRight w:val="0"/>
      <w:marTop w:val="0"/>
      <w:marBottom w:val="0"/>
      <w:divBdr>
        <w:top w:val="none" w:sz="0" w:space="0" w:color="auto"/>
        <w:left w:val="none" w:sz="0" w:space="0" w:color="auto"/>
        <w:bottom w:val="none" w:sz="0" w:space="0" w:color="auto"/>
        <w:right w:val="none" w:sz="0" w:space="0" w:color="auto"/>
      </w:divBdr>
      <w:divsChild>
        <w:div w:id="875659039">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965233718">
      <w:bodyDiv w:val="1"/>
      <w:marLeft w:val="0"/>
      <w:marRight w:val="0"/>
      <w:marTop w:val="0"/>
      <w:marBottom w:val="0"/>
      <w:divBdr>
        <w:top w:val="none" w:sz="0" w:space="0" w:color="auto"/>
        <w:left w:val="none" w:sz="0" w:space="0" w:color="auto"/>
        <w:bottom w:val="none" w:sz="0" w:space="0" w:color="auto"/>
        <w:right w:val="none" w:sz="0" w:space="0" w:color="auto"/>
      </w:divBdr>
    </w:div>
    <w:div w:id="2060006844">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9E4531D-10DC-417C-B9D7-FFE67EB308A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2528</TotalTime>
  <Pages>14</Pages>
  <Words>5108</Words>
  <Characters>27588</Characters>
  <Application>Microsoft Office Word</Application>
  <DocSecurity>0</DocSecurity>
  <Lines>229</Lines>
  <Paragraphs>65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32631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FG</dc:creator>
  <cp:keywords/>
  <dc:description/>
  <cp:lastModifiedBy>PLANEJAMENTO-III</cp:lastModifiedBy>
  <cp:revision>78</cp:revision>
  <cp:lastPrinted>2026-06-16T18:36:00Z</cp:lastPrinted>
  <dcterms:created xsi:type="dcterms:W3CDTF">2023-12-04T14:24:00Z</dcterms:created>
  <dcterms:modified xsi:type="dcterms:W3CDTF">2026-06-16T18:36:00Z</dcterms:modified>
</cp:coreProperties>
</file>