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713B7" w14:textId="71D4F5AC" w:rsidR="00297C4B" w:rsidRPr="004110A0" w:rsidRDefault="00E17930" w:rsidP="00B64A76">
      <w:pPr>
        <w:ind w:right="2" w:hanging="576"/>
        <w:jc w:val="center"/>
        <w:rPr>
          <w:rFonts w:ascii="Arial" w:hAnsi="Arial" w:cs="Arial"/>
          <w:b/>
          <w:bCs/>
        </w:rPr>
      </w:pPr>
      <w:r w:rsidRPr="00087672">
        <w:object w:dxaOrig="8235" w:dyaOrig="1305" w14:anchorId="26C131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4.25pt;height:64.5pt" o:ole="" fillcolor="window">
            <v:imagedata r:id="rId8" o:title=""/>
          </v:shape>
          <o:OLEObject Type="Embed" ProgID="CorelDRAW.Gráficos.9" ShapeID="_x0000_i1025" DrawAspect="Content" ObjectID="_1846306526" r:id="rId9"/>
        </w:object>
      </w:r>
      <w:r w:rsidR="00297C4B" w:rsidRPr="004110A0">
        <w:rPr>
          <w:rFonts w:ascii="Arial" w:hAnsi="Arial" w:cs="Arial"/>
          <w:b/>
          <w:bCs/>
        </w:rPr>
        <w:t>EDITAL</w:t>
      </w:r>
    </w:p>
    <w:p w14:paraId="16DC27DA" w14:textId="58E5B343" w:rsidR="00297C4B" w:rsidRPr="009E07AC" w:rsidRDefault="00297C4B" w:rsidP="00297C4B">
      <w:pPr>
        <w:jc w:val="center"/>
        <w:rPr>
          <w:rFonts w:ascii="Arial" w:hAnsi="Arial" w:cs="Arial"/>
          <w:b/>
          <w:bCs/>
        </w:rPr>
      </w:pPr>
      <w:r w:rsidRPr="004110A0">
        <w:rPr>
          <w:rFonts w:ascii="Arial" w:hAnsi="Arial" w:cs="Arial"/>
          <w:b/>
          <w:bCs/>
        </w:rPr>
        <w:t>PROCESSO</w:t>
      </w:r>
      <w:r w:rsidRPr="0005236D">
        <w:rPr>
          <w:rFonts w:ascii="Arial" w:hAnsi="Arial" w:cs="Arial"/>
          <w:b/>
          <w:bCs/>
        </w:rPr>
        <w:t xml:space="preserve"> </w:t>
      </w:r>
      <w:r w:rsidRPr="009E07AC">
        <w:rPr>
          <w:rFonts w:ascii="Arial" w:hAnsi="Arial" w:cs="Arial"/>
          <w:b/>
          <w:bCs/>
        </w:rPr>
        <w:t xml:space="preserve">Nº </w:t>
      </w:r>
      <w:r w:rsidR="00293DF9">
        <w:rPr>
          <w:rFonts w:ascii="Arial" w:hAnsi="Arial" w:cs="Arial"/>
          <w:b/>
          <w:bCs/>
        </w:rPr>
        <w:t>1</w:t>
      </w:r>
      <w:r w:rsidR="00621706">
        <w:rPr>
          <w:rFonts w:ascii="Arial" w:hAnsi="Arial" w:cs="Arial"/>
          <w:b/>
          <w:bCs/>
        </w:rPr>
        <w:t>2</w:t>
      </w:r>
      <w:r w:rsidR="00293DF9">
        <w:rPr>
          <w:rFonts w:ascii="Arial" w:hAnsi="Arial" w:cs="Arial"/>
          <w:b/>
          <w:bCs/>
        </w:rPr>
        <w:t>3</w:t>
      </w:r>
      <w:r w:rsidRPr="009E07AC">
        <w:rPr>
          <w:rFonts w:ascii="Arial" w:hAnsi="Arial" w:cs="Arial"/>
          <w:b/>
          <w:bCs/>
        </w:rPr>
        <w:t>/202</w:t>
      </w:r>
      <w:r w:rsidR="00DA120C">
        <w:rPr>
          <w:rFonts w:ascii="Arial" w:hAnsi="Arial" w:cs="Arial"/>
          <w:b/>
          <w:bCs/>
        </w:rPr>
        <w:t>6</w:t>
      </w:r>
    </w:p>
    <w:p w14:paraId="16F19DE8" w14:textId="767FB013" w:rsidR="00297C4B" w:rsidRDefault="00297C4B" w:rsidP="00297C4B">
      <w:pPr>
        <w:overflowPunct w:val="0"/>
        <w:autoSpaceDE w:val="0"/>
        <w:autoSpaceDN w:val="0"/>
        <w:adjustRightInd w:val="0"/>
        <w:jc w:val="center"/>
        <w:textAlignment w:val="baseline"/>
        <w:rPr>
          <w:rFonts w:ascii="Arial" w:hAnsi="Arial" w:cs="Arial"/>
          <w:b/>
          <w:bCs/>
          <w:lang w:eastAsia="en-US"/>
        </w:rPr>
      </w:pPr>
      <w:r w:rsidRPr="009E07AC">
        <w:rPr>
          <w:rFonts w:ascii="Arial" w:hAnsi="Arial" w:cs="Arial"/>
          <w:b/>
          <w:bCs/>
          <w:lang w:eastAsia="en-US"/>
        </w:rPr>
        <w:t xml:space="preserve">PREGÃO ELETRÔNICO N° </w:t>
      </w:r>
      <w:r w:rsidR="001777B4" w:rsidRPr="001777B4">
        <w:rPr>
          <w:rFonts w:ascii="Arial" w:hAnsi="Arial" w:cs="Arial"/>
          <w:b/>
          <w:bCs/>
          <w:color w:val="auto"/>
          <w:lang w:eastAsia="en-US"/>
        </w:rPr>
        <w:t>42</w:t>
      </w:r>
      <w:r w:rsidRPr="001777B4">
        <w:rPr>
          <w:rFonts w:ascii="Arial" w:hAnsi="Arial" w:cs="Arial"/>
          <w:b/>
          <w:bCs/>
          <w:color w:val="auto"/>
          <w:lang w:eastAsia="en-US"/>
        </w:rPr>
        <w:t>/202</w:t>
      </w:r>
      <w:r w:rsidR="00DA120C" w:rsidRPr="001777B4">
        <w:rPr>
          <w:rFonts w:ascii="Arial" w:hAnsi="Arial" w:cs="Arial"/>
          <w:b/>
          <w:bCs/>
          <w:color w:val="auto"/>
          <w:lang w:eastAsia="en-US"/>
        </w:rPr>
        <w:t>6</w:t>
      </w:r>
      <w:r w:rsidRPr="009E07AC">
        <w:rPr>
          <w:rFonts w:ascii="Arial" w:hAnsi="Arial" w:cs="Arial"/>
          <w:b/>
          <w:bCs/>
          <w:lang w:eastAsia="en-US"/>
        </w:rPr>
        <w:t xml:space="preserve"> </w:t>
      </w:r>
    </w:p>
    <w:p w14:paraId="6FB9302D" w14:textId="73221CA8" w:rsidR="00AB1D8C" w:rsidRPr="00D67D7B" w:rsidRDefault="00AB1D8C" w:rsidP="002F5A7B">
      <w:pPr>
        <w:pStyle w:val="Ttulo1"/>
        <w:spacing w:after="0" w:line="240" w:lineRule="auto"/>
        <w:ind w:left="0" w:firstLine="0"/>
        <w:rPr>
          <w:rFonts w:ascii="Arial" w:hAnsi="Arial" w:cs="Arial"/>
          <w:b/>
          <w:bCs/>
        </w:rPr>
      </w:pPr>
      <w:r>
        <w:rPr>
          <w:rFonts w:ascii="Arial" w:hAnsi="Arial" w:cs="Arial"/>
          <w:b/>
          <w:bCs/>
        </w:rPr>
        <w:t>1</w:t>
      </w:r>
      <w:r w:rsidRPr="00D67D7B">
        <w:rPr>
          <w:rFonts w:ascii="Arial" w:hAnsi="Arial" w:cs="Arial"/>
          <w:b/>
          <w:bCs/>
        </w:rPr>
        <w:t xml:space="preserve">. </w:t>
      </w:r>
      <w:r>
        <w:rPr>
          <w:rFonts w:ascii="Arial" w:hAnsi="Arial" w:cs="Arial"/>
          <w:b/>
          <w:bCs/>
        </w:rPr>
        <w:t>PREÂMBULO</w:t>
      </w:r>
    </w:p>
    <w:p w14:paraId="6E089B67" w14:textId="185858F3" w:rsidR="001E4DBB" w:rsidRDefault="009A7EFA" w:rsidP="002F5A7B">
      <w:pPr>
        <w:spacing w:after="0" w:line="240" w:lineRule="auto"/>
        <w:ind w:left="0" w:right="-2" w:firstLine="0"/>
        <w:rPr>
          <w:rFonts w:ascii="Arial" w:hAnsi="Arial" w:cs="Arial"/>
        </w:rPr>
      </w:pPr>
      <w:r w:rsidRPr="00D67D7B">
        <w:rPr>
          <w:rFonts w:ascii="Arial" w:hAnsi="Arial" w:cs="Arial"/>
        </w:rPr>
        <w:t xml:space="preserve">Torna-se público que </w:t>
      </w:r>
      <w:r>
        <w:rPr>
          <w:rFonts w:ascii="Arial" w:hAnsi="Arial" w:cs="Arial"/>
        </w:rPr>
        <w:t>a</w:t>
      </w:r>
      <w:r w:rsidRPr="00D67D7B">
        <w:rPr>
          <w:rFonts w:ascii="Arial" w:hAnsi="Arial" w:cs="Arial"/>
        </w:rPr>
        <w:t xml:space="preserve"> </w:t>
      </w:r>
      <w:r>
        <w:rPr>
          <w:rFonts w:ascii="Arial" w:hAnsi="Arial" w:cs="Arial"/>
          <w:b/>
          <w:bCs/>
        </w:rPr>
        <w:t>PREFEITURA MUNICIPAL DE</w:t>
      </w:r>
      <w:r w:rsidRPr="00CA3E8E">
        <w:rPr>
          <w:rFonts w:ascii="Arial" w:hAnsi="Arial" w:cs="Arial"/>
          <w:b/>
          <w:bCs/>
        </w:rPr>
        <w:t xml:space="preserve"> DEODAPOLIS</w:t>
      </w:r>
      <w:r>
        <w:rPr>
          <w:rFonts w:ascii="Arial" w:hAnsi="Arial" w:cs="Arial"/>
        </w:rPr>
        <w:t xml:space="preserve">, com sede na </w:t>
      </w:r>
      <w:r w:rsidR="00472B24" w:rsidRPr="00B8478D">
        <w:rPr>
          <w:rFonts w:ascii="Arial" w:hAnsi="Arial" w:cs="Arial"/>
        </w:rPr>
        <w:t xml:space="preserve">Av. Francisco Alves da Silva - 443, centro de Deodápolis - MS, </w:t>
      </w:r>
      <w:r w:rsidR="008F00BF" w:rsidRPr="00D67D7B">
        <w:rPr>
          <w:rFonts w:ascii="Arial" w:hAnsi="Arial" w:cs="Arial"/>
        </w:rPr>
        <w:t xml:space="preserve">conforme </w:t>
      </w:r>
      <w:r w:rsidR="008F00BF">
        <w:rPr>
          <w:rFonts w:ascii="Arial" w:hAnsi="Arial" w:cs="Arial"/>
        </w:rPr>
        <w:t>formalizaç</w:t>
      </w:r>
      <w:r w:rsidR="00A7474E">
        <w:rPr>
          <w:rFonts w:ascii="Arial" w:hAnsi="Arial" w:cs="Arial"/>
        </w:rPr>
        <w:t>ã</w:t>
      </w:r>
      <w:r w:rsidR="00D65522">
        <w:rPr>
          <w:rFonts w:ascii="Arial" w:hAnsi="Arial" w:cs="Arial"/>
        </w:rPr>
        <w:t>o</w:t>
      </w:r>
      <w:r w:rsidR="002C367D">
        <w:rPr>
          <w:rFonts w:ascii="Arial" w:hAnsi="Arial" w:cs="Arial"/>
        </w:rPr>
        <w:t xml:space="preserve"> </w:t>
      </w:r>
      <w:r w:rsidR="008F00BF">
        <w:rPr>
          <w:rFonts w:ascii="Arial" w:hAnsi="Arial" w:cs="Arial"/>
        </w:rPr>
        <w:t xml:space="preserve"> d</w:t>
      </w:r>
      <w:r w:rsidR="009F69AA">
        <w:rPr>
          <w:rFonts w:ascii="Arial" w:hAnsi="Arial" w:cs="Arial"/>
        </w:rPr>
        <w:t>a</w:t>
      </w:r>
      <w:r w:rsidR="008F00BF">
        <w:rPr>
          <w:rFonts w:ascii="Arial" w:hAnsi="Arial" w:cs="Arial"/>
        </w:rPr>
        <w:t xml:space="preserve"> demanda</w:t>
      </w:r>
      <w:r w:rsidR="009F69AA">
        <w:rPr>
          <w:rFonts w:ascii="Arial" w:hAnsi="Arial" w:cs="Arial"/>
        </w:rPr>
        <w:t xml:space="preserve"> </w:t>
      </w:r>
      <w:r w:rsidR="00D404E6">
        <w:rPr>
          <w:rFonts w:ascii="Arial" w:hAnsi="Arial" w:cs="Arial"/>
        </w:rPr>
        <w:t>da Secretaria</w:t>
      </w:r>
      <w:r w:rsidR="00293DF9">
        <w:rPr>
          <w:rFonts w:ascii="Arial" w:hAnsi="Arial" w:cs="Arial"/>
        </w:rPr>
        <w:t xml:space="preserve"> de </w:t>
      </w:r>
      <w:r w:rsidR="00621706">
        <w:rPr>
          <w:rFonts w:ascii="Arial" w:hAnsi="Arial" w:cs="Arial"/>
        </w:rPr>
        <w:t>Saúde</w:t>
      </w:r>
      <w:r w:rsidR="002C367D">
        <w:rPr>
          <w:rFonts w:ascii="Arial" w:hAnsi="Arial" w:cs="Arial"/>
        </w:rPr>
        <w:t>,</w:t>
      </w:r>
      <w:r w:rsidR="008F00BF" w:rsidRPr="00B8478D">
        <w:rPr>
          <w:rFonts w:ascii="Arial" w:hAnsi="Arial" w:cs="Arial"/>
        </w:rPr>
        <w:t xml:space="preserve"> </w:t>
      </w:r>
      <w:r w:rsidR="00472B24" w:rsidRPr="00B8478D">
        <w:rPr>
          <w:rFonts w:ascii="Arial" w:hAnsi="Arial" w:cs="Arial"/>
        </w:rPr>
        <w:t xml:space="preserve">expedida no processo administrativo supracitado, realizará licitação, na modalidade </w:t>
      </w:r>
      <w:r w:rsidR="000551E8" w:rsidRPr="00CA3E8E">
        <w:rPr>
          <w:rFonts w:ascii="Arial" w:hAnsi="Arial" w:cs="Arial"/>
          <w:b/>
          <w:bCs/>
        </w:rPr>
        <w:t>PREGÃO</w:t>
      </w:r>
      <w:r w:rsidR="000551E8" w:rsidRPr="00D67D7B">
        <w:rPr>
          <w:rFonts w:ascii="Arial" w:hAnsi="Arial" w:cs="Arial"/>
        </w:rPr>
        <w:t>,</w:t>
      </w:r>
      <w:r w:rsidR="00D65522">
        <w:rPr>
          <w:rFonts w:ascii="Arial" w:hAnsi="Arial" w:cs="Arial"/>
        </w:rPr>
        <w:t xml:space="preserve"> </w:t>
      </w:r>
      <w:r w:rsidR="00D65522" w:rsidRPr="00D67D7B">
        <w:rPr>
          <w:rFonts w:ascii="Arial" w:hAnsi="Arial" w:cs="Arial"/>
        </w:rPr>
        <w:t xml:space="preserve">na forma </w:t>
      </w:r>
      <w:r w:rsidR="00D65522" w:rsidRPr="00CA3E8E">
        <w:rPr>
          <w:rFonts w:ascii="Arial" w:hAnsi="Arial" w:cs="Arial"/>
          <w:b/>
          <w:bCs/>
        </w:rPr>
        <w:t>ELETRÔNICA</w:t>
      </w:r>
      <w:r w:rsidR="000551E8">
        <w:rPr>
          <w:rFonts w:ascii="Arial" w:hAnsi="Arial" w:cs="Arial"/>
        </w:rPr>
        <w:t xml:space="preserve">, </w:t>
      </w:r>
      <w:r w:rsidR="00D65522">
        <w:rPr>
          <w:rFonts w:ascii="Arial" w:hAnsi="Arial" w:cs="Arial"/>
          <w:b/>
          <w:bCs/>
        </w:rPr>
        <w:t>EXCLUSIVO PARA ME, EPP e MEI,</w:t>
      </w:r>
      <w:r w:rsidR="00D65522" w:rsidRPr="00D67D7B">
        <w:rPr>
          <w:rFonts w:ascii="Arial" w:hAnsi="Arial" w:cs="Arial"/>
        </w:rPr>
        <w:t xml:space="preserve"> </w:t>
      </w:r>
      <w:r w:rsidR="00820721" w:rsidRPr="00D67D7B">
        <w:rPr>
          <w:rFonts w:ascii="Arial" w:hAnsi="Arial" w:cs="Arial"/>
        </w:rPr>
        <w:t xml:space="preserve">através de </w:t>
      </w:r>
      <w:r w:rsidR="00820721" w:rsidRPr="00CA3E8E">
        <w:rPr>
          <w:rFonts w:ascii="Arial" w:hAnsi="Arial" w:cs="Arial"/>
          <w:b/>
          <w:bCs/>
        </w:rPr>
        <w:t>REGISTRO DE PREÇOS</w:t>
      </w:r>
      <w:r w:rsidR="00820721">
        <w:rPr>
          <w:rFonts w:ascii="Arial" w:hAnsi="Arial" w:cs="Arial"/>
          <w:b/>
          <w:bCs/>
        </w:rPr>
        <w:t>,</w:t>
      </w:r>
      <w:r w:rsidR="000551E8" w:rsidRPr="00D67D7B">
        <w:rPr>
          <w:rFonts w:ascii="Arial" w:hAnsi="Arial" w:cs="Arial"/>
        </w:rPr>
        <w:t xml:space="preserve"> </w:t>
      </w:r>
      <w:r w:rsidR="000551E8">
        <w:rPr>
          <w:rFonts w:ascii="Arial" w:hAnsi="Arial" w:cs="Arial"/>
        </w:rPr>
        <w:t>tipo</w:t>
      </w:r>
      <w:r w:rsidR="000551E8" w:rsidRPr="00D67D7B">
        <w:rPr>
          <w:rFonts w:ascii="Arial" w:hAnsi="Arial" w:cs="Arial"/>
        </w:rPr>
        <w:t xml:space="preserve"> </w:t>
      </w:r>
      <w:r w:rsidR="000551E8" w:rsidRPr="00CA3E8E">
        <w:rPr>
          <w:rFonts w:ascii="Arial" w:hAnsi="Arial" w:cs="Arial"/>
          <w:b/>
          <w:bCs/>
        </w:rPr>
        <w:t xml:space="preserve">MENOR PREÇO </w:t>
      </w:r>
      <w:r w:rsidR="00C31756">
        <w:rPr>
          <w:rFonts w:ascii="Arial" w:hAnsi="Arial" w:cs="Arial"/>
          <w:b/>
          <w:bCs/>
        </w:rPr>
        <w:t>POR ITEM</w:t>
      </w:r>
      <w:r w:rsidR="000551E8" w:rsidRPr="00D67D7B">
        <w:rPr>
          <w:rFonts w:ascii="Arial" w:hAnsi="Arial" w:cs="Arial"/>
        </w:rPr>
        <w:t xml:space="preserve">, </w:t>
      </w:r>
      <w:r w:rsidR="000551E8" w:rsidRPr="00552ADF">
        <w:rPr>
          <w:rFonts w:ascii="Arial" w:hAnsi="Arial" w:cs="Arial"/>
        </w:rPr>
        <w:t xml:space="preserve">nos termos </w:t>
      </w:r>
      <w:r w:rsidR="000551E8" w:rsidRPr="00552ADF">
        <w:rPr>
          <w:rFonts w:ascii="Arial" w:hAnsi="Arial" w:cs="Arial"/>
          <w:color w:val="auto"/>
        </w:rPr>
        <w:t>da LEI nº 14.133, de 1º de abril de 202</w:t>
      </w:r>
      <w:r w:rsidR="009E45F1">
        <w:rPr>
          <w:rFonts w:ascii="Arial" w:hAnsi="Arial" w:cs="Arial"/>
          <w:color w:val="auto"/>
        </w:rPr>
        <w:t>1,</w:t>
      </w:r>
      <w:r w:rsidR="00934061">
        <w:rPr>
          <w:rFonts w:ascii="Arial" w:hAnsi="Arial" w:cs="Arial"/>
          <w:color w:val="auto"/>
        </w:rPr>
        <w:t xml:space="preserve"> </w:t>
      </w:r>
      <w:r w:rsidR="009E45F1">
        <w:rPr>
          <w:rFonts w:ascii="Arial" w:hAnsi="Arial" w:cs="Arial"/>
          <w:color w:val="auto"/>
        </w:rPr>
        <w:t>Lei complementar 123/2006</w:t>
      </w:r>
      <w:r w:rsidR="002C367D">
        <w:rPr>
          <w:rFonts w:ascii="Arial" w:hAnsi="Arial" w:cs="Arial"/>
          <w:color w:val="auto"/>
        </w:rPr>
        <w:t xml:space="preserve">, </w:t>
      </w:r>
      <w:r w:rsidR="002C367D">
        <w:rPr>
          <w:rFonts w:ascii="Arial" w:hAnsi="Arial" w:cs="Arial"/>
        </w:rPr>
        <w:t>Decreto 8.538/2015</w:t>
      </w:r>
      <w:r w:rsidR="006205F8">
        <w:rPr>
          <w:rFonts w:ascii="Arial" w:hAnsi="Arial" w:cs="Arial"/>
          <w:color w:val="auto"/>
        </w:rPr>
        <w:t xml:space="preserve"> </w:t>
      </w:r>
      <w:r w:rsidR="000551E8" w:rsidRPr="00552ADF">
        <w:rPr>
          <w:rFonts w:ascii="Arial" w:hAnsi="Arial" w:cs="Arial"/>
          <w:color w:val="auto"/>
        </w:rPr>
        <w:t xml:space="preserve">e </w:t>
      </w:r>
      <w:r w:rsidR="000551E8" w:rsidRPr="00552ADF">
        <w:rPr>
          <w:rFonts w:ascii="Arial" w:hAnsi="Arial" w:cs="Arial"/>
        </w:rPr>
        <w:t xml:space="preserve">demais legislação aplicável e, ainda, de acordo com as condições estabelecidas neste Edital. </w:t>
      </w:r>
      <w:r w:rsidR="00EB35C5" w:rsidRPr="00D67D7B">
        <w:rPr>
          <w:rFonts w:ascii="Arial" w:hAnsi="Arial" w:cs="Arial"/>
        </w:rPr>
        <w:t xml:space="preserve"> </w:t>
      </w:r>
    </w:p>
    <w:p w14:paraId="34D9DB84" w14:textId="77777777" w:rsidR="00AB1D8C" w:rsidRDefault="00AB1D8C" w:rsidP="002F5A7B">
      <w:pPr>
        <w:spacing w:after="0" w:line="240" w:lineRule="auto"/>
        <w:ind w:left="0" w:right="-2" w:firstLine="0"/>
        <w:rPr>
          <w:rFonts w:ascii="Arial" w:hAnsi="Arial" w:cs="Arial"/>
        </w:rPr>
      </w:pPr>
    </w:p>
    <w:p w14:paraId="10719869" w14:textId="442F843D" w:rsidR="00AB1D8C" w:rsidRPr="00D67D7B" w:rsidRDefault="00C8405D" w:rsidP="00C8405D">
      <w:pPr>
        <w:pStyle w:val="Ttulo1"/>
        <w:spacing w:after="0" w:line="240" w:lineRule="auto"/>
        <w:ind w:left="0" w:firstLine="0"/>
        <w:rPr>
          <w:rFonts w:ascii="Arial" w:hAnsi="Arial" w:cs="Arial"/>
          <w:b/>
          <w:bCs/>
        </w:rPr>
      </w:pPr>
      <w:r w:rsidRPr="00C8405D">
        <w:rPr>
          <w:rFonts w:ascii="Arial" w:hAnsi="Arial" w:cs="Arial"/>
        </w:rPr>
        <w:t>1.1.</w:t>
      </w:r>
      <w:r>
        <w:rPr>
          <w:rFonts w:ascii="Arial" w:hAnsi="Arial" w:cs="Arial"/>
          <w:b/>
          <w:bCs/>
        </w:rPr>
        <w:t xml:space="preserve"> </w:t>
      </w:r>
      <w:r w:rsidR="00AB1D8C">
        <w:rPr>
          <w:rFonts w:ascii="Arial" w:hAnsi="Arial" w:cs="Arial"/>
          <w:b/>
          <w:bCs/>
        </w:rPr>
        <w:t>LOCAL, DATA E HORARIO PARA RECEBIMENTO E ABERTURA DAS PROPOSTAS</w:t>
      </w:r>
    </w:p>
    <w:p w14:paraId="02D969F1" w14:textId="540B2D6E" w:rsidR="00482164" w:rsidRPr="00656F42" w:rsidRDefault="00EB35C5" w:rsidP="00871C67">
      <w:pPr>
        <w:spacing w:after="0" w:line="240" w:lineRule="auto"/>
        <w:ind w:left="0" w:right="0" w:firstLine="0"/>
        <w:rPr>
          <w:rFonts w:ascii="Arial" w:eastAsia="Calibri" w:hAnsi="Arial" w:cs="Arial"/>
          <w:b/>
          <w:snapToGrid w:val="0"/>
          <w:color w:val="auto"/>
        </w:rPr>
      </w:pPr>
      <w:r w:rsidRPr="00D67D7B">
        <w:rPr>
          <w:rFonts w:ascii="Arial" w:hAnsi="Arial" w:cs="Arial"/>
        </w:rPr>
        <w:t xml:space="preserve">1.1.1. </w:t>
      </w:r>
      <w:r w:rsidRPr="00D67D7B">
        <w:rPr>
          <w:rFonts w:ascii="Arial" w:hAnsi="Arial" w:cs="Arial"/>
        </w:rPr>
        <w:tab/>
        <w:t xml:space="preserve"> </w:t>
      </w:r>
      <w:r w:rsidR="00482164" w:rsidRPr="00D67D7B">
        <w:rPr>
          <w:rFonts w:ascii="Arial" w:eastAsia="Calibri" w:hAnsi="Arial" w:cs="Arial"/>
          <w:snapToGrid w:val="0"/>
          <w:u w:val="single"/>
        </w:rPr>
        <w:t>Recebimento das propostas</w:t>
      </w:r>
      <w:r w:rsidR="00482164" w:rsidRPr="00D67D7B">
        <w:rPr>
          <w:rFonts w:ascii="Arial" w:eastAsia="Calibri" w:hAnsi="Arial" w:cs="Arial"/>
          <w:snapToGrid w:val="0"/>
        </w:rPr>
        <w:t xml:space="preserve">: </w:t>
      </w:r>
      <w:r w:rsidR="00482164" w:rsidRPr="00D67D7B">
        <w:rPr>
          <w:rFonts w:ascii="Arial" w:eastAsia="Calibri" w:hAnsi="Arial" w:cs="Arial"/>
          <w:b/>
          <w:snapToGrid w:val="0"/>
        </w:rPr>
        <w:t xml:space="preserve">do </w:t>
      </w:r>
      <w:r w:rsidR="00482164" w:rsidRPr="00656F42">
        <w:rPr>
          <w:rFonts w:ascii="Arial" w:eastAsia="Calibri" w:hAnsi="Arial" w:cs="Arial"/>
          <w:b/>
          <w:snapToGrid w:val="0"/>
          <w:color w:val="auto"/>
        </w:rPr>
        <w:t>dia</w:t>
      </w:r>
      <w:r w:rsidR="00F57AD9" w:rsidRPr="00656F42">
        <w:rPr>
          <w:rFonts w:ascii="Arial" w:eastAsia="Calibri" w:hAnsi="Arial" w:cs="Arial"/>
          <w:b/>
          <w:snapToGrid w:val="0"/>
          <w:color w:val="auto"/>
        </w:rPr>
        <w:t xml:space="preserve"> </w:t>
      </w:r>
      <w:r w:rsidR="00656F42" w:rsidRPr="00656F42">
        <w:rPr>
          <w:rFonts w:ascii="Arial" w:eastAsia="Calibri" w:hAnsi="Arial" w:cs="Arial"/>
          <w:b/>
          <w:snapToGrid w:val="0"/>
          <w:color w:val="auto"/>
        </w:rPr>
        <w:t>24</w:t>
      </w:r>
      <w:r w:rsidR="00482164" w:rsidRPr="00656F42">
        <w:rPr>
          <w:rFonts w:ascii="Arial" w:eastAsia="Calibri" w:hAnsi="Arial" w:cs="Arial"/>
          <w:b/>
          <w:snapToGrid w:val="0"/>
          <w:color w:val="auto"/>
        </w:rPr>
        <w:t>/</w:t>
      </w:r>
      <w:r w:rsidR="00656F42" w:rsidRPr="00656F42">
        <w:rPr>
          <w:rFonts w:ascii="Arial" w:eastAsia="Calibri" w:hAnsi="Arial" w:cs="Arial"/>
          <w:b/>
          <w:snapToGrid w:val="0"/>
          <w:color w:val="auto"/>
        </w:rPr>
        <w:t>7</w:t>
      </w:r>
      <w:r w:rsidR="00DA120C" w:rsidRPr="00656F42">
        <w:rPr>
          <w:rFonts w:ascii="Arial" w:eastAsia="Calibri" w:hAnsi="Arial" w:cs="Arial"/>
          <w:b/>
          <w:snapToGrid w:val="0"/>
          <w:color w:val="auto"/>
        </w:rPr>
        <w:t>/</w:t>
      </w:r>
      <w:r w:rsidR="00482164" w:rsidRPr="00656F42">
        <w:rPr>
          <w:rFonts w:ascii="Arial" w:eastAsia="Calibri" w:hAnsi="Arial" w:cs="Arial"/>
          <w:b/>
          <w:snapToGrid w:val="0"/>
          <w:color w:val="auto"/>
        </w:rPr>
        <w:t>202</w:t>
      </w:r>
      <w:r w:rsidR="00DA120C" w:rsidRPr="00656F42">
        <w:rPr>
          <w:rFonts w:ascii="Arial" w:eastAsia="Calibri" w:hAnsi="Arial" w:cs="Arial"/>
          <w:b/>
          <w:snapToGrid w:val="0"/>
          <w:color w:val="auto"/>
        </w:rPr>
        <w:t>6</w:t>
      </w:r>
      <w:r w:rsidR="00482164" w:rsidRPr="00656F42">
        <w:rPr>
          <w:rFonts w:ascii="Arial" w:eastAsia="Calibri" w:hAnsi="Arial" w:cs="Arial"/>
          <w:b/>
          <w:snapToGrid w:val="0"/>
          <w:color w:val="auto"/>
        </w:rPr>
        <w:t xml:space="preserve">, às 08h30, ao dia </w:t>
      </w:r>
      <w:r w:rsidR="00656F42" w:rsidRPr="00656F42">
        <w:rPr>
          <w:rFonts w:ascii="Arial" w:eastAsia="Calibri" w:hAnsi="Arial" w:cs="Arial"/>
          <w:b/>
          <w:snapToGrid w:val="0"/>
          <w:color w:val="auto"/>
        </w:rPr>
        <w:t>5</w:t>
      </w:r>
      <w:r w:rsidR="00482164" w:rsidRPr="00656F42">
        <w:rPr>
          <w:rFonts w:ascii="Arial" w:eastAsia="Calibri" w:hAnsi="Arial" w:cs="Arial"/>
          <w:b/>
          <w:snapToGrid w:val="0"/>
          <w:color w:val="auto"/>
        </w:rPr>
        <w:t>/</w:t>
      </w:r>
      <w:r w:rsidR="00656F42" w:rsidRPr="00656F42">
        <w:rPr>
          <w:rFonts w:ascii="Arial" w:eastAsia="Calibri" w:hAnsi="Arial" w:cs="Arial"/>
          <w:b/>
          <w:snapToGrid w:val="0"/>
          <w:color w:val="auto"/>
        </w:rPr>
        <w:t>8</w:t>
      </w:r>
      <w:r w:rsidR="00482164" w:rsidRPr="00656F42">
        <w:rPr>
          <w:rFonts w:ascii="Arial" w:eastAsia="Calibri" w:hAnsi="Arial" w:cs="Arial"/>
          <w:b/>
          <w:snapToGrid w:val="0"/>
          <w:color w:val="auto"/>
        </w:rPr>
        <w:t>/202</w:t>
      </w:r>
      <w:r w:rsidR="00B63D8B" w:rsidRPr="00656F42">
        <w:rPr>
          <w:rFonts w:ascii="Arial" w:eastAsia="Calibri" w:hAnsi="Arial" w:cs="Arial"/>
          <w:b/>
          <w:snapToGrid w:val="0"/>
          <w:color w:val="auto"/>
        </w:rPr>
        <w:t>6</w:t>
      </w:r>
      <w:r w:rsidR="00482164" w:rsidRPr="00656F42">
        <w:rPr>
          <w:rFonts w:ascii="Arial" w:eastAsia="Calibri" w:hAnsi="Arial" w:cs="Arial"/>
          <w:b/>
          <w:snapToGrid w:val="0"/>
          <w:color w:val="auto"/>
        </w:rPr>
        <w:t>, às 09h00 (Horário do DF).</w:t>
      </w:r>
    </w:p>
    <w:p w14:paraId="2EA56CE1" w14:textId="69C1FE0B" w:rsidR="001E4DBB" w:rsidRPr="00656F42" w:rsidRDefault="001E4DBB" w:rsidP="002F5A7B">
      <w:pPr>
        <w:tabs>
          <w:tab w:val="center" w:pos="823"/>
          <w:tab w:val="center" w:pos="5993"/>
        </w:tabs>
        <w:spacing w:after="0" w:line="240" w:lineRule="auto"/>
        <w:ind w:left="0" w:right="-2" w:firstLine="0"/>
        <w:jc w:val="left"/>
        <w:rPr>
          <w:rFonts w:ascii="Arial" w:hAnsi="Arial" w:cs="Arial"/>
          <w:color w:val="auto"/>
        </w:rPr>
      </w:pPr>
    </w:p>
    <w:p w14:paraId="62A58895" w14:textId="606FA86E" w:rsidR="00482164" w:rsidRPr="00541CF5" w:rsidRDefault="00EB35C5" w:rsidP="002F5A7B">
      <w:pPr>
        <w:autoSpaceDE w:val="0"/>
        <w:autoSpaceDN w:val="0"/>
        <w:adjustRightInd w:val="0"/>
        <w:spacing w:after="0" w:line="240" w:lineRule="auto"/>
        <w:ind w:left="0" w:right="-2" w:firstLine="0"/>
        <w:rPr>
          <w:rFonts w:ascii="Arial" w:hAnsi="Arial" w:cs="Arial"/>
          <w:color w:val="auto"/>
        </w:rPr>
      </w:pPr>
      <w:r w:rsidRPr="00656F42">
        <w:rPr>
          <w:rFonts w:ascii="Arial" w:hAnsi="Arial" w:cs="Arial"/>
          <w:color w:val="auto"/>
        </w:rPr>
        <w:t xml:space="preserve">1.1.2. </w:t>
      </w:r>
      <w:r w:rsidR="00482164" w:rsidRPr="00656F42">
        <w:rPr>
          <w:rFonts w:ascii="Arial" w:hAnsi="Arial" w:cs="Arial"/>
          <w:color w:val="auto"/>
        </w:rPr>
        <w:t xml:space="preserve"> </w:t>
      </w:r>
      <w:r w:rsidR="00482164" w:rsidRPr="00656F42">
        <w:rPr>
          <w:rFonts w:ascii="Arial" w:eastAsia="Calibri" w:hAnsi="Arial" w:cs="Arial"/>
          <w:snapToGrid w:val="0"/>
          <w:color w:val="auto"/>
        </w:rPr>
        <w:t xml:space="preserve">Início da sessão de disputa de preços às </w:t>
      </w:r>
      <w:r w:rsidR="00482164" w:rsidRPr="00656F42">
        <w:rPr>
          <w:rFonts w:ascii="Arial" w:eastAsia="Calibri" w:hAnsi="Arial" w:cs="Arial"/>
          <w:b/>
          <w:snapToGrid w:val="0"/>
          <w:color w:val="auto"/>
        </w:rPr>
        <w:t>09H15,</w:t>
      </w:r>
      <w:r w:rsidR="00482164" w:rsidRPr="00656F42">
        <w:rPr>
          <w:rFonts w:ascii="Arial" w:eastAsia="Calibri" w:hAnsi="Arial" w:cs="Arial"/>
          <w:snapToGrid w:val="0"/>
          <w:color w:val="auto"/>
        </w:rPr>
        <w:t xml:space="preserve"> do dia </w:t>
      </w:r>
      <w:r w:rsidR="00656F42" w:rsidRPr="00656F42">
        <w:rPr>
          <w:rFonts w:ascii="Arial" w:eastAsia="Calibri" w:hAnsi="Arial" w:cs="Arial"/>
          <w:b/>
          <w:snapToGrid w:val="0"/>
          <w:color w:val="auto"/>
        </w:rPr>
        <w:t>5</w:t>
      </w:r>
      <w:r w:rsidR="004C534F" w:rsidRPr="00656F42">
        <w:rPr>
          <w:rFonts w:ascii="Arial" w:eastAsia="Calibri" w:hAnsi="Arial" w:cs="Arial"/>
          <w:b/>
          <w:snapToGrid w:val="0"/>
          <w:color w:val="auto"/>
        </w:rPr>
        <w:t>/</w:t>
      </w:r>
      <w:r w:rsidR="00656F42" w:rsidRPr="00656F42">
        <w:rPr>
          <w:rFonts w:ascii="Arial" w:eastAsia="Calibri" w:hAnsi="Arial" w:cs="Arial"/>
          <w:b/>
          <w:snapToGrid w:val="0"/>
          <w:color w:val="auto"/>
        </w:rPr>
        <w:t>8</w:t>
      </w:r>
      <w:r w:rsidR="00482164" w:rsidRPr="00656F42">
        <w:rPr>
          <w:rFonts w:ascii="Arial" w:eastAsia="Calibri" w:hAnsi="Arial" w:cs="Arial"/>
          <w:b/>
          <w:snapToGrid w:val="0"/>
          <w:color w:val="auto"/>
        </w:rPr>
        <w:t>/202</w:t>
      </w:r>
      <w:r w:rsidR="00B63D8B" w:rsidRPr="00656F42">
        <w:rPr>
          <w:rFonts w:ascii="Arial" w:eastAsia="Calibri" w:hAnsi="Arial" w:cs="Arial"/>
          <w:b/>
          <w:snapToGrid w:val="0"/>
          <w:color w:val="auto"/>
        </w:rPr>
        <w:t>6</w:t>
      </w:r>
      <w:r w:rsidR="00482164" w:rsidRPr="00656F42">
        <w:rPr>
          <w:rFonts w:ascii="Arial" w:eastAsia="Calibri" w:hAnsi="Arial" w:cs="Arial"/>
          <w:snapToGrid w:val="0"/>
          <w:color w:val="auto"/>
        </w:rPr>
        <w:t>, os</w:t>
      </w:r>
      <w:r w:rsidR="00482164" w:rsidRPr="00054E5F">
        <w:rPr>
          <w:rFonts w:ascii="Arial" w:eastAsia="Calibri" w:hAnsi="Arial" w:cs="Arial"/>
          <w:snapToGrid w:val="0"/>
          <w:color w:val="auto"/>
        </w:rPr>
        <w:t xml:space="preserve"> horários estabelecidos no edital, no aviso e durante a sessão pública observarão o </w:t>
      </w:r>
      <w:r w:rsidR="00482164" w:rsidRPr="00054E5F">
        <w:rPr>
          <w:rFonts w:ascii="Arial" w:eastAsia="Calibri" w:hAnsi="Arial" w:cs="Arial"/>
          <w:b/>
          <w:bCs/>
          <w:snapToGrid w:val="0"/>
          <w:color w:val="auto"/>
        </w:rPr>
        <w:t>horário do Distrito</w:t>
      </w:r>
      <w:r w:rsidR="00482164" w:rsidRPr="00541CF5">
        <w:rPr>
          <w:rFonts w:ascii="Arial" w:eastAsia="Calibri" w:hAnsi="Arial" w:cs="Arial"/>
          <w:b/>
          <w:bCs/>
          <w:snapToGrid w:val="0"/>
          <w:color w:val="auto"/>
        </w:rPr>
        <w:t xml:space="preserve"> Federal</w:t>
      </w:r>
      <w:r w:rsidR="00482164" w:rsidRPr="00541CF5">
        <w:rPr>
          <w:rFonts w:ascii="Arial" w:eastAsia="Calibri" w:hAnsi="Arial" w:cs="Arial"/>
          <w:snapToGrid w:val="0"/>
          <w:color w:val="auto"/>
        </w:rPr>
        <w:t>, inclusive para contagem de tempo e registro no sistema eletrônico e na documentação relativa ao certame</w:t>
      </w:r>
      <w:r w:rsidR="00482164" w:rsidRPr="00541CF5">
        <w:rPr>
          <w:rFonts w:ascii="Arial" w:hAnsi="Arial" w:cs="Arial"/>
          <w:color w:val="auto"/>
        </w:rPr>
        <w:t xml:space="preserve">; </w:t>
      </w:r>
    </w:p>
    <w:p w14:paraId="1B4EAF16" w14:textId="0375AFBF" w:rsidR="001E4DBB" w:rsidRPr="00D67D7B" w:rsidRDefault="00EB35C5" w:rsidP="002F5A7B">
      <w:pPr>
        <w:tabs>
          <w:tab w:val="center" w:pos="823"/>
          <w:tab w:val="center" w:pos="5603"/>
        </w:tabs>
        <w:spacing w:after="0" w:line="240" w:lineRule="auto"/>
        <w:ind w:left="0" w:right="-2" w:firstLine="0"/>
        <w:jc w:val="left"/>
        <w:rPr>
          <w:rFonts w:ascii="Arial" w:hAnsi="Arial" w:cs="Arial"/>
        </w:rPr>
      </w:pPr>
      <w:r w:rsidRPr="00D67D7B">
        <w:rPr>
          <w:rFonts w:ascii="Arial" w:hAnsi="Arial" w:cs="Arial"/>
        </w:rPr>
        <w:tab/>
        <w:t xml:space="preserve"> </w:t>
      </w:r>
    </w:p>
    <w:p w14:paraId="7A1F3116" w14:textId="77777777" w:rsidR="00482164" w:rsidRPr="00D67D7B" w:rsidRDefault="00EB35C5" w:rsidP="002F5A7B">
      <w:pPr>
        <w:tabs>
          <w:tab w:val="left" w:pos="0"/>
        </w:tabs>
        <w:spacing w:after="0" w:line="240" w:lineRule="auto"/>
        <w:ind w:left="0" w:right="-2" w:firstLine="0"/>
        <w:rPr>
          <w:rFonts w:ascii="Arial" w:eastAsia="Calibri" w:hAnsi="Arial" w:cs="Arial"/>
          <w:snapToGrid w:val="0"/>
        </w:rPr>
      </w:pPr>
      <w:r w:rsidRPr="00D67D7B">
        <w:rPr>
          <w:rFonts w:ascii="Arial" w:hAnsi="Arial" w:cs="Arial"/>
        </w:rPr>
        <w:t xml:space="preserve">1.1.3. </w:t>
      </w:r>
      <w:r w:rsidR="00482164" w:rsidRPr="00D67D7B">
        <w:rPr>
          <w:rFonts w:ascii="Arial" w:eastAsia="Calibri" w:hAnsi="Arial" w:cs="Arial"/>
          <w:snapToGrid w:val="0"/>
        </w:rPr>
        <w:t>Os fornecedores deverão observar, rigorosamente, as datas e os horários limites previstos para o recebimento e a abertura das propostas, atentando, também, para o início da disputa;</w:t>
      </w:r>
    </w:p>
    <w:p w14:paraId="6CE3D039" w14:textId="77777777" w:rsidR="00D67D7B" w:rsidRPr="001A4E08" w:rsidRDefault="00D67D7B" w:rsidP="002F5A7B">
      <w:pPr>
        <w:spacing w:after="0" w:line="240" w:lineRule="auto"/>
        <w:ind w:left="0" w:right="-2" w:firstLine="0"/>
        <w:rPr>
          <w:rFonts w:ascii="Arial" w:hAnsi="Arial" w:cs="Arial"/>
          <w:color w:val="auto"/>
        </w:rPr>
      </w:pPr>
    </w:p>
    <w:p w14:paraId="506C5966" w14:textId="6C7A23BA" w:rsidR="001E4DBB" w:rsidRDefault="00EB35C5" w:rsidP="00E33CB0">
      <w:pPr>
        <w:tabs>
          <w:tab w:val="left" w:pos="8340"/>
        </w:tabs>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4</w:t>
      </w:r>
      <w:r w:rsidRPr="00D67D7B">
        <w:rPr>
          <w:rFonts w:ascii="Arial" w:hAnsi="Arial" w:cs="Arial"/>
        </w:rPr>
        <w:t xml:space="preserve">.  Local: plataforma LICITANET </w:t>
      </w:r>
      <w:r w:rsidR="00482164" w:rsidRPr="00D67D7B">
        <w:rPr>
          <w:rFonts w:ascii="Arial" w:hAnsi="Arial" w:cs="Arial"/>
        </w:rPr>
        <w:t>-</w:t>
      </w:r>
      <w:r w:rsidRPr="00D67D7B">
        <w:rPr>
          <w:rFonts w:ascii="Arial" w:hAnsi="Arial" w:cs="Arial"/>
        </w:rPr>
        <w:t xml:space="preserve"> site: </w:t>
      </w:r>
      <w:r w:rsidRPr="00D67D7B">
        <w:rPr>
          <w:rFonts w:ascii="Arial" w:hAnsi="Arial" w:cs="Arial"/>
          <w:color w:val="0000FF"/>
          <w:u w:val="single" w:color="0000FF"/>
        </w:rPr>
        <w:t>https://www.licitanet.com.br/</w:t>
      </w:r>
      <w:r w:rsidRPr="00D67D7B">
        <w:rPr>
          <w:rFonts w:ascii="Arial" w:hAnsi="Arial" w:cs="Arial"/>
        </w:rPr>
        <w:t xml:space="preserve">  </w:t>
      </w:r>
      <w:r w:rsidR="00E33CB0">
        <w:rPr>
          <w:rFonts w:ascii="Arial" w:hAnsi="Arial" w:cs="Arial"/>
        </w:rPr>
        <w:tab/>
      </w:r>
    </w:p>
    <w:p w14:paraId="04042D5C" w14:textId="77777777" w:rsidR="00D67D7B" w:rsidRPr="00D67D7B" w:rsidRDefault="00D67D7B" w:rsidP="002F5A7B">
      <w:pPr>
        <w:spacing w:after="0" w:line="240" w:lineRule="auto"/>
        <w:ind w:left="0" w:right="-2" w:firstLine="0"/>
        <w:rPr>
          <w:rFonts w:ascii="Arial" w:hAnsi="Arial" w:cs="Arial"/>
        </w:rPr>
      </w:pPr>
    </w:p>
    <w:p w14:paraId="67AE7798" w14:textId="2BB26C29" w:rsidR="001E4DBB" w:rsidRDefault="00EB35C5" w:rsidP="002F5A7B">
      <w:pPr>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5</w:t>
      </w:r>
      <w:r w:rsidRPr="00D67D7B">
        <w:rPr>
          <w:rFonts w:ascii="Arial" w:hAnsi="Arial" w:cs="Arial"/>
        </w:rPr>
        <w:t xml:space="preserve">.  FORMA DE JULGAMENTO: </w:t>
      </w:r>
      <w:r w:rsidRPr="00820721">
        <w:rPr>
          <w:rFonts w:ascii="Arial" w:hAnsi="Arial" w:cs="Arial"/>
          <w:b/>
          <w:bCs/>
        </w:rPr>
        <w:t xml:space="preserve">MENOR PREÇO </w:t>
      </w:r>
      <w:r w:rsidR="00C31756">
        <w:rPr>
          <w:rFonts w:ascii="Arial" w:hAnsi="Arial" w:cs="Arial"/>
          <w:b/>
          <w:bCs/>
        </w:rPr>
        <w:t>POR ITEM</w:t>
      </w:r>
      <w:r w:rsidR="00C31756" w:rsidRPr="00820721">
        <w:rPr>
          <w:rFonts w:ascii="Arial" w:hAnsi="Arial" w:cs="Arial"/>
          <w:b/>
          <w:bCs/>
        </w:rPr>
        <w:t>.</w:t>
      </w:r>
      <w:r w:rsidR="00C31756" w:rsidRPr="00D67D7B">
        <w:rPr>
          <w:rFonts w:ascii="Arial" w:hAnsi="Arial" w:cs="Arial"/>
        </w:rPr>
        <w:t xml:space="preserve"> </w:t>
      </w:r>
    </w:p>
    <w:p w14:paraId="33829589" w14:textId="77777777" w:rsidR="00D67D7B" w:rsidRPr="00D67D7B" w:rsidRDefault="00D67D7B" w:rsidP="002F5A7B">
      <w:pPr>
        <w:spacing w:after="0" w:line="240" w:lineRule="auto"/>
        <w:ind w:left="0" w:right="-2" w:firstLine="0"/>
        <w:rPr>
          <w:rFonts w:ascii="Arial" w:hAnsi="Arial" w:cs="Arial"/>
        </w:rPr>
      </w:pPr>
    </w:p>
    <w:p w14:paraId="2B2EDE62" w14:textId="266CBC1E" w:rsidR="001E4DBB" w:rsidRDefault="00EB35C5" w:rsidP="002F5A7B">
      <w:pPr>
        <w:spacing w:after="0" w:line="240" w:lineRule="auto"/>
        <w:ind w:left="0" w:right="-2" w:firstLine="0"/>
        <w:rPr>
          <w:rFonts w:ascii="Arial" w:hAnsi="Arial" w:cs="Arial"/>
        </w:rPr>
      </w:pPr>
      <w:r w:rsidRPr="00D67D7B">
        <w:rPr>
          <w:rFonts w:ascii="Arial" w:hAnsi="Arial" w:cs="Arial"/>
        </w:rPr>
        <w:t xml:space="preserve">1.2. Na hipótese de ocorrer feriado ou fatos que impeçam a realização da sessão pública, fica a mesma adiada para o </w:t>
      </w:r>
      <w:r w:rsidRPr="00D67D7B">
        <w:rPr>
          <w:rFonts w:ascii="Arial" w:hAnsi="Arial" w:cs="Arial"/>
          <w:u w:val="single" w:color="000000"/>
        </w:rPr>
        <w:t>primeiro dia útil imediato</w:t>
      </w:r>
      <w:r w:rsidRPr="00D67D7B">
        <w:rPr>
          <w:rFonts w:ascii="Arial" w:hAnsi="Arial" w:cs="Arial"/>
        </w:rPr>
        <w:t xml:space="preserve">, no mesmo local e hora ou em outro a ser definido pelo Município de </w:t>
      </w:r>
      <w:r w:rsidR="00482164" w:rsidRPr="00D67D7B">
        <w:rPr>
          <w:rFonts w:ascii="Arial" w:hAnsi="Arial" w:cs="Arial"/>
        </w:rPr>
        <w:t>DEODAPOLIS</w:t>
      </w:r>
      <w:r w:rsidRPr="00D67D7B">
        <w:rPr>
          <w:rFonts w:ascii="Arial" w:hAnsi="Arial" w:cs="Arial"/>
        </w:rPr>
        <w:t xml:space="preserve"> - </w:t>
      </w:r>
      <w:r w:rsidR="00482164" w:rsidRPr="00D67D7B">
        <w:rPr>
          <w:rFonts w:ascii="Arial" w:hAnsi="Arial" w:cs="Arial"/>
        </w:rPr>
        <w:t>MS</w:t>
      </w:r>
      <w:r w:rsidRPr="00D67D7B">
        <w:rPr>
          <w:rFonts w:ascii="Arial" w:hAnsi="Arial" w:cs="Arial"/>
        </w:rPr>
        <w:t xml:space="preserve">, mediante aviso publicado </w:t>
      </w:r>
      <w:r w:rsidR="00962C52">
        <w:rPr>
          <w:rFonts w:ascii="Arial" w:hAnsi="Arial" w:cs="Arial"/>
        </w:rPr>
        <w:t xml:space="preserve">na plataforma da Licitanet e </w:t>
      </w:r>
      <w:r w:rsidRPr="00D67D7B">
        <w:rPr>
          <w:rFonts w:ascii="Arial" w:hAnsi="Arial" w:cs="Arial"/>
        </w:rPr>
        <w:t>no diário oficial</w:t>
      </w:r>
      <w:r w:rsidR="00962C52">
        <w:rPr>
          <w:rFonts w:ascii="Arial" w:hAnsi="Arial" w:cs="Arial"/>
        </w:rPr>
        <w:t xml:space="preserve"> do município</w:t>
      </w:r>
      <w:r w:rsidRPr="00D67D7B">
        <w:rPr>
          <w:rFonts w:ascii="Arial" w:hAnsi="Arial" w:cs="Arial"/>
        </w:rPr>
        <w:t xml:space="preserve">. </w:t>
      </w:r>
    </w:p>
    <w:p w14:paraId="3A6A9DB4" w14:textId="25DE6505" w:rsidR="001E4DBB" w:rsidRPr="00D67D7B" w:rsidRDefault="001E4DBB" w:rsidP="002F5A7B">
      <w:pPr>
        <w:spacing w:after="0" w:line="240" w:lineRule="auto"/>
        <w:ind w:left="0" w:right="-2" w:firstLine="0"/>
        <w:rPr>
          <w:rFonts w:ascii="Arial" w:hAnsi="Arial" w:cs="Arial"/>
        </w:rPr>
      </w:pPr>
    </w:p>
    <w:tbl>
      <w:tblPr>
        <w:tblStyle w:val="TableGrid"/>
        <w:tblW w:w="9639" w:type="dxa"/>
        <w:tblInd w:w="0" w:type="dxa"/>
        <w:tblCellMar>
          <w:top w:w="48" w:type="dxa"/>
          <w:right w:w="115" w:type="dxa"/>
        </w:tblCellMar>
        <w:tblLook w:val="04A0" w:firstRow="1" w:lastRow="0" w:firstColumn="1" w:lastColumn="0" w:noHBand="0" w:noVBand="1"/>
      </w:tblPr>
      <w:tblGrid>
        <w:gridCol w:w="297"/>
        <w:gridCol w:w="9342"/>
      </w:tblGrid>
      <w:tr w:rsidR="001E4DBB" w:rsidRPr="00D67D7B" w14:paraId="525F3845" w14:textId="77777777" w:rsidTr="00E6342E">
        <w:trPr>
          <w:trHeight w:val="293"/>
        </w:trPr>
        <w:tc>
          <w:tcPr>
            <w:tcW w:w="297" w:type="dxa"/>
            <w:tcBorders>
              <w:top w:val="nil"/>
              <w:left w:val="nil"/>
              <w:bottom w:val="nil"/>
              <w:right w:val="nil"/>
            </w:tcBorders>
            <w:shd w:val="clear" w:color="auto" w:fill="BFBFBF"/>
          </w:tcPr>
          <w:p w14:paraId="2730D138" w14:textId="42AD8F6B" w:rsidR="001E4DBB" w:rsidRPr="00FE3185" w:rsidRDefault="00B928C5" w:rsidP="002F5A7B">
            <w:pPr>
              <w:spacing w:after="0" w:line="240" w:lineRule="auto"/>
              <w:ind w:left="0" w:right="-2" w:firstLine="0"/>
              <w:jc w:val="left"/>
              <w:rPr>
                <w:rFonts w:ascii="Arial" w:hAnsi="Arial" w:cs="Arial"/>
                <w:b/>
                <w:bCs/>
              </w:rPr>
            </w:pPr>
            <w:r>
              <w:rPr>
                <w:rFonts w:ascii="Arial" w:hAnsi="Arial" w:cs="Arial"/>
                <w:b/>
                <w:bCs/>
              </w:rPr>
              <w:t>2</w:t>
            </w:r>
            <w:r w:rsidR="00EB35C5" w:rsidRPr="00FE3185">
              <w:rPr>
                <w:rFonts w:ascii="Arial" w:hAnsi="Arial" w:cs="Arial"/>
                <w:b/>
                <w:bCs/>
              </w:rPr>
              <w:t xml:space="preserve">. </w:t>
            </w:r>
          </w:p>
        </w:tc>
        <w:tc>
          <w:tcPr>
            <w:tcW w:w="9342" w:type="dxa"/>
            <w:tcBorders>
              <w:top w:val="nil"/>
              <w:left w:val="nil"/>
              <w:bottom w:val="nil"/>
              <w:right w:val="nil"/>
            </w:tcBorders>
            <w:shd w:val="clear" w:color="auto" w:fill="BFBFBF"/>
          </w:tcPr>
          <w:p w14:paraId="16D7081F" w14:textId="2B6CE056" w:rsidR="001E4DBB" w:rsidRPr="00FE3185" w:rsidRDefault="00EB35C5" w:rsidP="00E6342E">
            <w:pPr>
              <w:spacing w:after="0" w:line="240" w:lineRule="auto"/>
              <w:ind w:left="286" w:right="-534" w:hanging="302"/>
              <w:jc w:val="left"/>
              <w:rPr>
                <w:rFonts w:ascii="Arial" w:hAnsi="Arial" w:cs="Arial"/>
                <w:b/>
                <w:bCs/>
              </w:rPr>
            </w:pPr>
            <w:r w:rsidRPr="00FE3185">
              <w:rPr>
                <w:rFonts w:ascii="Arial" w:hAnsi="Arial" w:cs="Arial"/>
                <w:b/>
                <w:bCs/>
              </w:rPr>
              <w:t xml:space="preserve">INFORMAÇÕES IMPUGNAÇÃO DO EDITAL  </w:t>
            </w:r>
          </w:p>
        </w:tc>
      </w:tr>
    </w:tbl>
    <w:p w14:paraId="29FE92F3" w14:textId="6A472D17" w:rsidR="001E4DBB" w:rsidRDefault="00B928C5" w:rsidP="002F5A7B">
      <w:pPr>
        <w:spacing w:after="0" w:line="240" w:lineRule="auto"/>
        <w:ind w:left="0" w:right="-2" w:firstLine="0"/>
        <w:rPr>
          <w:rFonts w:ascii="Arial" w:hAnsi="Arial" w:cs="Arial"/>
        </w:rPr>
      </w:pPr>
      <w:r>
        <w:rPr>
          <w:rFonts w:ascii="Arial" w:hAnsi="Arial" w:cs="Arial"/>
        </w:rPr>
        <w:t>2</w:t>
      </w:r>
      <w:r w:rsidR="00EB35C5" w:rsidRPr="00D67D7B">
        <w:rPr>
          <w:rFonts w:ascii="Arial" w:hAnsi="Arial" w:cs="Arial"/>
        </w:rPr>
        <w:t xml:space="preserve">.1. O presente edital e seus anexos poderão ser obtidos: </w:t>
      </w:r>
    </w:p>
    <w:p w14:paraId="5DD0126B" w14:textId="77777777" w:rsidR="00FE3185" w:rsidRPr="00D67D7B" w:rsidRDefault="00FE3185" w:rsidP="002F5A7B">
      <w:pPr>
        <w:spacing w:after="0" w:line="240" w:lineRule="auto"/>
        <w:ind w:left="0" w:right="-2" w:firstLine="0"/>
        <w:rPr>
          <w:rFonts w:ascii="Arial" w:hAnsi="Arial" w:cs="Arial"/>
        </w:rPr>
      </w:pPr>
    </w:p>
    <w:p w14:paraId="394D1337" w14:textId="621B4594" w:rsidR="00FE3185" w:rsidRPr="0071153B" w:rsidRDefault="00EB35C5" w:rsidP="0095198D">
      <w:pPr>
        <w:numPr>
          <w:ilvl w:val="2"/>
          <w:numId w:val="2"/>
        </w:numPr>
        <w:spacing w:after="0" w:line="240" w:lineRule="auto"/>
        <w:ind w:left="426" w:right="-2" w:hanging="284"/>
        <w:rPr>
          <w:rFonts w:ascii="Arial" w:hAnsi="Arial" w:cs="Arial"/>
        </w:rPr>
      </w:pPr>
      <w:r w:rsidRPr="00D67D7B">
        <w:rPr>
          <w:rFonts w:ascii="Arial" w:hAnsi="Arial" w:cs="Arial"/>
        </w:rPr>
        <w:t>Na Plataforma do LICITANET</w:t>
      </w:r>
      <w:r w:rsidRPr="0071153B">
        <w:rPr>
          <w:rFonts w:ascii="Arial" w:hAnsi="Arial" w:cs="Arial"/>
        </w:rPr>
        <w:t>;</w:t>
      </w:r>
      <w:r w:rsidR="0071153B" w:rsidRPr="0071153B">
        <w:rPr>
          <w:rFonts w:ascii="Arial" w:hAnsi="Arial" w:cs="Arial"/>
        </w:rPr>
        <w:t xml:space="preserve"> site: </w:t>
      </w:r>
      <w:r w:rsidR="0071153B" w:rsidRPr="0071153B">
        <w:rPr>
          <w:rFonts w:ascii="Arial" w:hAnsi="Arial" w:cs="Arial"/>
          <w:i/>
          <w:iCs/>
          <w:color w:val="0000FF"/>
          <w:u w:val="single" w:color="0000FF"/>
        </w:rPr>
        <w:t>https://www.licitanet.com.br/</w:t>
      </w:r>
      <w:r w:rsidR="0071153B" w:rsidRPr="0071153B">
        <w:rPr>
          <w:rFonts w:ascii="Arial" w:hAnsi="Arial" w:cs="Arial"/>
        </w:rPr>
        <w:t xml:space="preserve">  </w:t>
      </w:r>
    </w:p>
    <w:p w14:paraId="4460F07C" w14:textId="77777777" w:rsidR="00FE3185" w:rsidRDefault="00FE3185" w:rsidP="002F5A7B">
      <w:pPr>
        <w:spacing w:after="0" w:line="240" w:lineRule="auto"/>
        <w:ind w:left="0" w:right="-2" w:firstLine="0"/>
        <w:rPr>
          <w:rFonts w:ascii="Arial" w:hAnsi="Arial" w:cs="Arial"/>
        </w:rPr>
      </w:pPr>
    </w:p>
    <w:p w14:paraId="3579B01E" w14:textId="77777777" w:rsidR="00E475CA" w:rsidRPr="00E475CA" w:rsidRDefault="00FE3185" w:rsidP="0095198D">
      <w:pPr>
        <w:numPr>
          <w:ilvl w:val="2"/>
          <w:numId w:val="2"/>
        </w:numPr>
        <w:spacing w:after="0" w:line="240" w:lineRule="auto"/>
        <w:ind w:left="426" w:right="-2" w:hanging="284"/>
        <w:rPr>
          <w:rFonts w:ascii="Arial" w:hAnsi="Arial" w:cs="Arial"/>
        </w:rPr>
      </w:pPr>
      <w:r w:rsidRPr="00E475CA">
        <w:rPr>
          <w:rFonts w:ascii="Arial" w:hAnsi="Arial" w:cs="Arial"/>
        </w:rPr>
        <w:t xml:space="preserve">site </w:t>
      </w:r>
      <w:hyperlink r:id="rId10" w:history="1">
        <w:r w:rsidRPr="00E475CA">
          <w:rPr>
            <w:rStyle w:val="Hyperlink"/>
            <w:rFonts w:ascii="Arial" w:hAnsi="Arial" w:cs="Arial"/>
            <w:i/>
          </w:rPr>
          <w:t>www.deodapolis.ms.gov.br</w:t>
        </w:r>
      </w:hyperlink>
      <w:r w:rsidRPr="00E475CA">
        <w:rPr>
          <w:rFonts w:ascii="Arial" w:hAnsi="Arial" w:cs="Arial"/>
        </w:rPr>
        <w:t xml:space="preserve"> no Setor de Licitação, na Prefeitura Municipal de Deodápolis </w:t>
      </w:r>
      <w:r w:rsidR="00022A67" w:rsidRPr="00E475CA">
        <w:rPr>
          <w:rFonts w:ascii="Arial" w:hAnsi="Arial" w:cs="Arial"/>
        </w:rPr>
        <w:t>-</w:t>
      </w:r>
      <w:r w:rsidRPr="00E475CA">
        <w:rPr>
          <w:rFonts w:ascii="Arial" w:hAnsi="Arial" w:cs="Arial"/>
        </w:rPr>
        <w:t xml:space="preserve"> MS, no endereço e</w:t>
      </w:r>
      <w:r w:rsidR="00E475CA" w:rsidRPr="00E475CA">
        <w:rPr>
          <w:rFonts w:ascii="Arial" w:hAnsi="Arial" w:cs="Arial"/>
        </w:rPr>
        <w:t>-mail</w:t>
      </w:r>
      <w:r w:rsidRPr="00E475CA">
        <w:rPr>
          <w:rFonts w:ascii="Arial" w:hAnsi="Arial" w:cs="Arial"/>
        </w:rPr>
        <w:t xml:space="preserve"> </w:t>
      </w:r>
      <w:r w:rsidR="00E475CA" w:rsidRPr="0071153B">
        <w:rPr>
          <w:rFonts w:ascii="Arial" w:hAnsi="Arial" w:cs="Arial"/>
          <w:i/>
          <w:iCs/>
          <w:color w:val="0000FF"/>
          <w:u w:val="single"/>
        </w:rPr>
        <w:t>editaisprefeituradeodapolis@</w:t>
      </w:r>
      <w:r w:rsidR="00E475CA" w:rsidRPr="0071153B">
        <w:rPr>
          <w:rFonts w:ascii="Arial" w:hAnsi="Arial" w:cs="Arial"/>
          <w:color w:val="0000FF"/>
          <w:u w:val="single"/>
        </w:rPr>
        <w:t>gmail.com</w:t>
      </w:r>
    </w:p>
    <w:p w14:paraId="26582CA0" w14:textId="3FDDA7C3" w:rsidR="001E4DBB" w:rsidRPr="00E475CA" w:rsidRDefault="00EB35C5" w:rsidP="00E475CA">
      <w:pPr>
        <w:spacing w:after="0" w:line="240" w:lineRule="auto"/>
        <w:ind w:left="0" w:right="-2" w:firstLine="0"/>
        <w:rPr>
          <w:rFonts w:ascii="Arial" w:hAnsi="Arial" w:cs="Arial"/>
        </w:rPr>
      </w:pPr>
      <w:r w:rsidRPr="00E475CA">
        <w:rPr>
          <w:rFonts w:ascii="Arial" w:hAnsi="Arial" w:cs="Arial"/>
        </w:rPr>
        <w:t xml:space="preserve"> </w:t>
      </w:r>
    </w:p>
    <w:p w14:paraId="7445234D" w14:textId="5A4F675F" w:rsidR="001E4DBB" w:rsidRDefault="00EB35C5" w:rsidP="0095198D">
      <w:pPr>
        <w:numPr>
          <w:ilvl w:val="2"/>
          <w:numId w:val="2"/>
        </w:numPr>
        <w:spacing w:after="0" w:line="240" w:lineRule="auto"/>
        <w:ind w:left="426" w:right="-2" w:hanging="284"/>
        <w:rPr>
          <w:rFonts w:ascii="Arial" w:hAnsi="Arial" w:cs="Arial"/>
        </w:rPr>
      </w:pPr>
      <w:r w:rsidRPr="00D67D7B">
        <w:rPr>
          <w:rFonts w:ascii="Arial" w:hAnsi="Arial" w:cs="Arial"/>
        </w:rPr>
        <w:t>Junto ao Departamento de Licitações</w:t>
      </w:r>
      <w:r w:rsidR="00962C52">
        <w:rPr>
          <w:rFonts w:ascii="Arial" w:hAnsi="Arial" w:cs="Arial"/>
        </w:rPr>
        <w:t xml:space="preserve"> no</w:t>
      </w:r>
      <w:r w:rsidR="0095198D">
        <w:rPr>
          <w:rFonts w:ascii="Arial" w:hAnsi="Arial" w:cs="Arial"/>
        </w:rPr>
        <w:t xml:space="preserve"> e-mail</w:t>
      </w:r>
      <w:r w:rsidR="00962C52">
        <w:rPr>
          <w:rFonts w:ascii="Arial" w:hAnsi="Arial" w:cs="Arial"/>
        </w:rPr>
        <w:t xml:space="preserve"> </w:t>
      </w:r>
      <w:r w:rsidR="00962C52" w:rsidRPr="008F00BF">
        <w:rPr>
          <w:rFonts w:ascii="Arial" w:hAnsi="Arial" w:cs="Arial"/>
          <w:i/>
          <w:iCs/>
          <w:color w:val="0000FF"/>
          <w:u w:val="single"/>
        </w:rPr>
        <w:t>editaisprefeituradeodapolis@</w:t>
      </w:r>
      <w:r w:rsidR="00962C52" w:rsidRPr="008F00BF">
        <w:rPr>
          <w:rFonts w:ascii="Arial" w:hAnsi="Arial" w:cs="Arial"/>
          <w:color w:val="0000FF"/>
          <w:u w:val="single"/>
        </w:rPr>
        <w:t>gmail.com</w:t>
      </w:r>
      <w:r w:rsidRPr="00D67D7B">
        <w:rPr>
          <w:rFonts w:ascii="Arial" w:hAnsi="Arial" w:cs="Arial"/>
        </w:rPr>
        <w:t xml:space="preserve"> no horário</w:t>
      </w:r>
      <w:r w:rsidR="0095198D">
        <w:rPr>
          <w:rFonts w:ascii="Arial" w:hAnsi="Arial" w:cs="Arial"/>
        </w:rPr>
        <w:t xml:space="preserve"> de expediente da Prefeitura,</w:t>
      </w:r>
      <w:r w:rsidRPr="00D67D7B">
        <w:rPr>
          <w:rFonts w:ascii="Arial" w:hAnsi="Arial" w:cs="Arial"/>
        </w:rPr>
        <w:t xml:space="preserve"> das 0</w:t>
      </w:r>
      <w:r w:rsidR="0095198D">
        <w:rPr>
          <w:rFonts w:ascii="Arial" w:hAnsi="Arial" w:cs="Arial"/>
        </w:rPr>
        <w:t>7</w:t>
      </w:r>
      <w:r w:rsidRPr="00D67D7B">
        <w:rPr>
          <w:rFonts w:ascii="Arial" w:hAnsi="Arial" w:cs="Arial"/>
        </w:rPr>
        <w:t>h00min às 11h</w:t>
      </w:r>
      <w:r w:rsidR="0071153B">
        <w:rPr>
          <w:rFonts w:ascii="Arial" w:hAnsi="Arial" w:cs="Arial"/>
        </w:rPr>
        <w:t>0</w:t>
      </w:r>
      <w:r w:rsidRPr="00D67D7B">
        <w:rPr>
          <w:rFonts w:ascii="Arial" w:hAnsi="Arial" w:cs="Arial"/>
        </w:rPr>
        <w:t>0min e das 13h</w:t>
      </w:r>
      <w:r w:rsidR="0071153B">
        <w:rPr>
          <w:rFonts w:ascii="Arial" w:hAnsi="Arial" w:cs="Arial"/>
        </w:rPr>
        <w:t>0</w:t>
      </w:r>
      <w:r w:rsidRPr="00D67D7B">
        <w:rPr>
          <w:rFonts w:ascii="Arial" w:hAnsi="Arial" w:cs="Arial"/>
        </w:rPr>
        <w:t>0min às 17h00min</w:t>
      </w:r>
      <w:r w:rsidR="0095198D">
        <w:rPr>
          <w:rFonts w:ascii="Arial" w:hAnsi="Arial" w:cs="Arial"/>
        </w:rPr>
        <w:t xml:space="preserve"> (MS).</w:t>
      </w:r>
      <w:r w:rsidRPr="00D67D7B">
        <w:rPr>
          <w:rFonts w:ascii="Arial" w:hAnsi="Arial" w:cs="Arial"/>
        </w:rPr>
        <w:t xml:space="preserve"> </w:t>
      </w:r>
    </w:p>
    <w:p w14:paraId="13107355" w14:textId="77777777" w:rsidR="0095198D" w:rsidRPr="00D67D7B" w:rsidRDefault="0095198D" w:rsidP="0095198D">
      <w:pPr>
        <w:spacing w:after="0" w:line="240" w:lineRule="auto"/>
        <w:ind w:left="0" w:right="-2" w:firstLine="0"/>
        <w:rPr>
          <w:rFonts w:ascii="Arial" w:hAnsi="Arial" w:cs="Arial"/>
        </w:rPr>
      </w:pPr>
    </w:p>
    <w:p w14:paraId="64476930" w14:textId="370F7DA2" w:rsidR="0095198D" w:rsidRPr="0095198D" w:rsidRDefault="00EB35C5" w:rsidP="0095198D">
      <w:pPr>
        <w:pStyle w:val="PargrafodaLista"/>
        <w:numPr>
          <w:ilvl w:val="1"/>
          <w:numId w:val="27"/>
        </w:numPr>
        <w:spacing w:after="0" w:line="240" w:lineRule="auto"/>
        <w:ind w:left="0" w:right="-2" w:firstLine="0"/>
        <w:rPr>
          <w:rFonts w:ascii="Arial" w:hAnsi="Arial" w:cs="Arial"/>
          <w:i/>
          <w:iCs/>
        </w:rPr>
      </w:pPr>
      <w:r w:rsidRPr="0095198D">
        <w:rPr>
          <w:rFonts w:ascii="Arial" w:hAnsi="Arial" w:cs="Arial"/>
        </w:rPr>
        <w:t>Dúvidas e esclarecimentos sobre o conteúdo deste Edital e sobre a elaboração das propostas poderão ser enviados até</w:t>
      </w:r>
      <w:r w:rsidR="006C150D" w:rsidRPr="0095198D">
        <w:rPr>
          <w:rFonts w:ascii="Arial" w:hAnsi="Arial" w:cs="Arial"/>
        </w:rPr>
        <w:t xml:space="preserve"> 03 (três) dias úteis,</w:t>
      </w:r>
      <w:r w:rsidRPr="0095198D">
        <w:rPr>
          <w:rFonts w:ascii="Arial" w:hAnsi="Arial" w:cs="Arial"/>
        </w:rPr>
        <w:t xml:space="preserve"> antes da data fixada para abertura do procedimento </w:t>
      </w:r>
      <w:r w:rsidR="0095198D" w:rsidRPr="0095198D">
        <w:rPr>
          <w:rFonts w:ascii="Arial" w:hAnsi="Arial" w:cs="Arial"/>
        </w:rPr>
        <w:t xml:space="preserve">na </w:t>
      </w:r>
      <w:r w:rsidR="0095198D" w:rsidRPr="0095198D">
        <w:rPr>
          <w:rFonts w:ascii="Arial" w:hAnsi="Arial" w:cs="Arial"/>
          <w:i/>
          <w:iCs/>
          <w:color w:val="auto"/>
        </w:rPr>
        <w:t>Plataforma</w:t>
      </w:r>
      <w:r w:rsidR="0095198D" w:rsidRPr="0095198D">
        <w:rPr>
          <w:rFonts w:ascii="Arial" w:hAnsi="Arial" w:cs="Arial"/>
          <w:i/>
          <w:iCs/>
          <w:color w:val="0000FF"/>
        </w:rPr>
        <w:t xml:space="preserve"> </w:t>
      </w:r>
      <w:r w:rsidR="0095198D" w:rsidRPr="0095198D">
        <w:rPr>
          <w:rFonts w:ascii="Arial" w:hAnsi="Arial" w:cs="Arial"/>
          <w:i/>
          <w:iCs/>
          <w:color w:val="0000FF"/>
          <w:u w:val="single"/>
        </w:rPr>
        <w:t>Licitanet</w:t>
      </w:r>
      <w:r w:rsidR="0095198D" w:rsidRPr="0095198D">
        <w:rPr>
          <w:rFonts w:ascii="Arial" w:hAnsi="Arial" w:cs="Arial"/>
        </w:rPr>
        <w:t xml:space="preserve"> ou no </w:t>
      </w:r>
      <w:proofErr w:type="gramStart"/>
      <w:r w:rsidR="0095198D" w:rsidRPr="0095198D">
        <w:rPr>
          <w:rFonts w:ascii="Arial" w:hAnsi="Arial" w:cs="Arial"/>
        </w:rPr>
        <w:t xml:space="preserve">e-mail  </w:t>
      </w:r>
      <w:r w:rsidR="0095198D" w:rsidRPr="0095198D">
        <w:rPr>
          <w:rFonts w:ascii="Arial" w:hAnsi="Arial" w:cs="Arial"/>
          <w:i/>
          <w:iCs/>
          <w:color w:val="0000FF"/>
          <w:u w:val="single"/>
        </w:rPr>
        <w:t>editaisprefeituradeodapolis@</w:t>
      </w:r>
      <w:r w:rsidR="0095198D" w:rsidRPr="0095198D">
        <w:rPr>
          <w:rFonts w:ascii="Arial" w:hAnsi="Arial" w:cs="Arial"/>
          <w:color w:val="0000FF"/>
          <w:u w:val="single"/>
        </w:rPr>
        <w:t>gmail.com</w:t>
      </w:r>
      <w:proofErr w:type="gramEnd"/>
      <w:r w:rsidR="0095198D" w:rsidRPr="0095198D">
        <w:rPr>
          <w:rFonts w:ascii="Arial" w:hAnsi="Arial" w:cs="Arial"/>
          <w:color w:val="0000FF"/>
        </w:rPr>
        <w:t xml:space="preserve"> </w:t>
      </w:r>
      <w:r w:rsidR="0095198D" w:rsidRPr="0095198D">
        <w:rPr>
          <w:rFonts w:ascii="Arial" w:hAnsi="Arial" w:cs="Arial"/>
        </w:rPr>
        <w:t xml:space="preserve"> </w:t>
      </w:r>
    </w:p>
    <w:p w14:paraId="0A531DA4" w14:textId="229B4542" w:rsidR="00FE3185" w:rsidRPr="0095198D" w:rsidRDefault="00FE3185" w:rsidP="0095198D">
      <w:pPr>
        <w:pStyle w:val="PargrafodaLista"/>
        <w:spacing w:after="0" w:line="240" w:lineRule="auto"/>
        <w:ind w:left="0" w:right="-2" w:firstLine="0"/>
        <w:rPr>
          <w:rFonts w:ascii="Arial" w:hAnsi="Arial" w:cs="Arial"/>
        </w:rPr>
      </w:pPr>
    </w:p>
    <w:p w14:paraId="05C21954" w14:textId="219E4C5D" w:rsidR="001E4DBB" w:rsidRPr="00B928C5" w:rsidRDefault="00EB35C5">
      <w:pPr>
        <w:pStyle w:val="PargrafodaLista"/>
        <w:numPr>
          <w:ilvl w:val="1"/>
          <w:numId w:val="27"/>
        </w:numPr>
        <w:spacing w:after="0" w:line="240" w:lineRule="auto"/>
        <w:ind w:left="0" w:right="-2" w:firstLine="0"/>
        <w:rPr>
          <w:rFonts w:ascii="Arial" w:hAnsi="Arial" w:cs="Arial"/>
        </w:rPr>
      </w:pPr>
      <w:r w:rsidRPr="00B928C5">
        <w:rPr>
          <w:rFonts w:ascii="Arial" w:hAnsi="Arial" w:cs="Arial"/>
        </w:rPr>
        <w:t>Eventual impugnação ao presente Edital deverá ser formalizada em</w:t>
      </w:r>
      <w:r w:rsidR="006C150D" w:rsidRPr="00B928C5">
        <w:rPr>
          <w:rFonts w:ascii="Arial" w:hAnsi="Arial" w:cs="Arial"/>
        </w:rPr>
        <w:t xml:space="preserve"> 03 (três) dias úteis,</w:t>
      </w:r>
      <w:r w:rsidRPr="00B928C5">
        <w:rPr>
          <w:rFonts w:ascii="Arial" w:hAnsi="Arial" w:cs="Arial"/>
        </w:rPr>
        <w:t xml:space="preserve"> antes da data fixada da sessão de abertura e estará acessível a qualquer cidadão ou interessado em participar da licitação.  </w:t>
      </w:r>
    </w:p>
    <w:p w14:paraId="4A771A8C" w14:textId="77777777" w:rsidR="003D2611" w:rsidRPr="00D67D7B" w:rsidRDefault="003D2611" w:rsidP="002F5A7B">
      <w:pPr>
        <w:spacing w:after="0" w:line="240" w:lineRule="auto"/>
        <w:ind w:left="0" w:right="-2" w:firstLine="0"/>
        <w:rPr>
          <w:rFonts w:ascii="Arial" w:hAnsi="Arial" w:cs="Arial"/>
        </w:rPr>
      </w:pPr>
    </w:p>
    <w:p w14:paraId="0F373773" w14:textId="5E1A9C87" w:rsidR="001E4DBB" w:rsidRPr="0095198D" w:rsidRDefault="00B928C5" w:rsidP="002F5A7B">
      <w:pPr>
        <w:spacing w:after="0" w:line="240" w:lineRule="auto"/>
        <w:ind w:left="0" w:right="-2" w:firstLine="0"/>
        <w:rPr>
          <w:rFonts w:ascii="Arial" w:hAnsi="Arial" w:cs="Arial"/>
          <w:i/>
          <w:iCs/>
        </w:rPr>
      </w:pPr>
      <w:r>
        <w:rPr>
          <w:rFonts w:ascii="Arial" w:hAnsi="Arial" w:cs="Arial"/>
        </w:rPr>
        <w:t>2.</w:t>
      </w:r>
      <w:r w:rsidR="008F00BF">
        <w:rPr>
          <w:rFonts w:ascii="Arial" w:hAnsi="Arial" w:cs="Arial"/>
        </w:rPr>
        <w:t xml:space="preserve">3.1. </w:t>
      </w:r>
      <w:r w:rsidR="00EB35C5" w:rsidRPr="00D67D7B">
        <w:rPr>
          <w:rFonts w:ascii="Arial" w:hAnsi="Arial" w:cs="Arial"/>
        </w:rPr>
        <w:t xml:space="preserve">A impugnação deverá ser apresentada por escrito e conter o nome completo do responsável, indicação da modalidade e número do certame, a denominação social da empresa, número do CNPJ, telefone e endereço eletrônico para </w:t>
      </w:r>
      <w:r w:rsidR="00EB35C5" w:rsidRPr="00C76227">
        <w:rPr>
          <w:rFonts w:ascii="Arial" w:hAnsi="Arial" w:cs="Arial"/>
        </w:rPr>
        <w:t>contato, devendo ser protocolada</w:t>
      </w:r>
      <w:r w:rsidR="00EB35C5" w:rsidRPr="0095198D">
        <w:rPr>
          <w:rFonts w:ascii="Arial" w:hAnsi="Arial" w:cs="Arial"/>
        </w:rPr>
        <w:t xml:space="preserve"> </w:t>
      </w:r>
      <w:r w:rsidR="0095198D" w:rsidRPr="0095198D">
        <w:rPr>
          <w:rFonts w:ascii="Arial" w:hAnsi="Arial" w:cs="Arial"/>
        </w:rPr>
        <w:t xml:space="preserve">na </w:t>
      </w:r>
      <w:r w:rsidR="0095198D" w:rsidRPr="0095198D">
        <w:rPr>
          <w:rFonts w:ascii="Arial" w:hAnsi="Arial" w:cs="Arial"/>
          <w:i/>
          <w:iCs/>
          <w:color w:val="auto"/>
        </w:rPr>
        <w:t>Plataforma</w:t>
      </w:r>
      <w:r w:rsidR="0095198D" w:rsidRPr="0095198D">
        <w:rPr>
          <w:rFonts w:ascii="Arial" w:hAnsi="Arial" w:cs="Arial"/>
          <w:i/>
          <w:iCs/>
          <w:color w:val="0000FF"/>
        </w:rPr>
        <w:t xml:space="preserve"> Licitanet</w:t>
      </w:r>
      <w:r w:rsidR="0095198D">
        <w:rPr>
          <w:rFonts w:ascii="Arial" w:hAnsi="Arial" w:cs="Arial"/>
          <w:i/>
          <w:iCs/>
          <w:color w:val="0000FF"/>
        </w:rPr>
        <w:t xml:space="preserve">, </w:t>
      </w:r>
      <w:r w:rsidR="0095198D" w:rsidRPr="00D67D7B">
        <w:rPr>
          <w:rFonts w:ascii="Arial" w:hAnsi="Arial" w:cs="Arial"/>
        </w:rPr>
        <w:t xml:space="preserve">encaminhada por e-mail ao endereço eletrônico: </w:t>
      </w:r>
      <w:r w:rsidR="0095198D" w:rsidRPr="0071153B">
        <w:rPr>
          <w:rFonts w:ascii="Arial" w:hAnsi="Arial" w:cs="Arial"/>
          <w:i/>
          <w:iCs/>
          <w:color w:val="0000FF"/>
          <w:u w:val="single"/>
        </w:rPr>
        <w:t>editaisprefeituradeodapolis@</w:t>
      </w:r>
      <w:r w:rsidR="0095198D" w:rsidRPr="006C150D">
        <w:rPr>
          <w:rFonts w:ascii="Arial" w:hAnsi="Arial" w:cs="Arial"/>
          <w:color w:val="0000FF"/>
          <w:u w:val="single"/>
        </w:rPr>
        <w:t>gmail</w:t>
      </w:r>
      <w:r w:rsidR="0095198D" w:rsidRPr="0071153B">
        <w:rPr>
          <w:rFonts w:ascii="Arial" w:hAnsi="Arial" w:cs="Arial"/>
          <w:color w:val="0000FF"/>
          <w:u w:val="single"/>
        </w:rPr>
        <w:t>.com</w:t>
      </w:r>
      <w:r w:rsidR="0095198D" w:rsidRPr="0071153B">
        <w:rPr>
          <w:rFonts w:ascii="Arial" w:hAnsi="Arial" w:cs="Arial"/>
          <w:color w:val="0000FF"/>
        </w:rPr>
        <w:t xml:space="preserve"> </w:t>
      </w:r>
      <w:r w:rsidR="0095198D" w:rsidRPr="0071153B">
        <w:rPr>
          <w:rFonts w:ascii="Arial" w:hAnsi="Arial" w:cs="Arial"/>
        </w:rPr>
        <w:t xml:space="preserve"> </w:t>
      </w:r>
      <w:r w:rsidR="00EB35C5" w:rsidRPr="0095198D">
        <w:rPr>
          <w:rFonts w:ascii="Arial" w:hAnsi="Arial" w:cs="Arial"/>
        </w:rPr>
        <w:t xml:space="preserve"> ou no Departamento de </w:t>
      </w:r>
      <w:r w:rsidR="00022A67" w:rsidRPr="0095198D">
        <w:rPr>
          <w:rFonts w:ascii="Arial" w:hAnsi="Arial" w:cs="Arial"/>
        </w:rPr>
        <w:t>Protocolo da Prefeitura Municipal</w:t>
      </w:r>
      <w:r w:rsidR="00EB35C5" w:rsidRPr="0095198D">
        <w:rPr>
          <w:rFonts w:ascii="Arial" w:hAnsi="Arial" w:cs="Arial"/>
        </w:rPr>
        <w:t xml:space="preserve">, </w:t>
      </w:r>
      <w:r w:rsidR="00EB35C5" w:rsidRPr="0095198D">
        <w:rPr>
          <w:rFonts w:ascii="Arial" w:hAnsi="Arial" w:cs="Arial"/>
          <w:color w:val="000000" w:themeColor="text1"/>
        </w:rPr>
        <w:t>n</w:t>
      </w:r>
      <w:r w:rsidR="00022A67" w:rsidRPr="0095198D">
        <w:rPr>
          <w:rFonts w:ascii="Arial" w:hAnsi="Arial" w:cs="Arial"/>
          <w:color w:val="000000" w:themeColor="text1"/>
        </w:rPr>
        <w:t xml:space="preserve">a Av. Francisco Alves da Silva </w:t>
      </w:r>
      <w:r w:rsidR="00824B25" w:rsidRPr="0095198D">
        <w:rPr>
          <w:rFonts w:ascii="Arial" w:hAnsi="Arial" w:cs="Arial"/>
          <w:color w:val="000000" w:themeColor="text1"/>
        </w:rPr>
        <w:t>-</w:t>
      </w:r>
      <w:r w:rsidR="00022A67" w:rsidRPr="0095198D">
        <w:rPr>
          <w:rFonts w:ascii="Arial" w:hAnsi="Arial" w:cs="Arial"/>
          <w:color w:val="000000" w:themeColor="text1"/>
        </w:rPr>
        <w:t xml:space="preserve"> 443, centro de Deodápolis - MS</w:t>
      </w:r>
      <w:r w:rsidR="00EB35C5" w:rsidRPr="0095198D">
        <w:rPr>
          <w:rFonts w:ascii="Arial" w:hAnsi="Arial" w:cs="Arial"/>
          <w:color w:val="000000" w:themeColor="text1"/>
        </w:rPr>
        <w:t xml:space="preserve">, no horário das </w:t>
      </w:r>
      <w:r w:rsidR="00022A67" w:rsidRPr="0095198D">
        <w:rPr>
          <w:rFonts w:ascii="Arial" w:hAnsi="Arial" w:cs="Arial"/>
          <w:color w:val="000000" w:themeColor="text1"/>
        </w:rPr>
        <w:t>7</w:t>
      </w:r>
      <w:r w:rsidR="00EB35C5" w:rsidRPr="0095198D">
        <w:rPr>
          <w:rFonts w:ascii="Arial" w:hAnsi="Arial" w:cs="Arial"/>
          <w:color w:val="000000" w:themeColor="text1"/>
        </w:rPr>
        <w:t>h00 às 11h</w:t>
      </w:r>
      <w:r w:rsidR="00022A67" w:rsidRPr="0095198D">
        <w:rPr>
          <w:rFonts w:ascii="Arial" w:hAnsi="Arial" w:cs="Arial"/>
          <w:color w:val="000000" w:themeColor="text1"/>
        </w:rPr>
        <w:t>00</w:t>
      </w:r>
      <w:r w:rsidR="00EB35C5" w:rsidRPr="0095198D">
        <w:rPr>
          <w:rFonts w:ascii="Arial" w:hAnsi="Arial" w:cs="Arial"/>
          <w:color w:val="000000" w:themeColor="text1"/>
        </w:rPr>
        <w:t xml:space="preserve"> e das 13h</w:t>
      </w:r>
      <w:r w:rsidR="00022A67" w:rsidRPr="0095198D">
        <w:rPr>
          <w:rFonts w:ascii="Arial" w:hAnsi="Arial" w:cs="Arial"/>
          <w:color w:val="000000" w:themeColor="text1"/>
        </w:rPr>
        <w:t>0</w:t>
      </w:r>
      <w:r w:rsidR="00EB35C5" w:rsidRPr="0095198D">
        <w:rPr>
          <w:rFonts w:ascii="Arial" w:hAnsi="Arial" w:cs="Arial"/>
          <w:color w:val="000000" w:themeColor="text1"/>
        </w:rPr>
        <w:t>0 às 17h00 (de segunda-feira a sexta-</w:t>
      </w:r>
      <w:r w:rsidR="00EB35C5" w:rsidRPr="0095198D">
        <w:rPr>
          <w:rFonts w:ascii="Arial" w:hAnsi="Arial" w:cs="Arial"/>
        </w:rPr>
        <w:t>feira)</w:t>
      </w:r>
      <w:r w:rsidR="0095198D">
        <w:rPr>
          <w:rFonts w:ascii="Arial" w:hAnsi="Arial" w:cs="Arial"/>
        </w:rPr>
        <w:t>.</w:t>
      </w:r>
    </w:p>
    <w:p w14:paraId="5FFA1A37" w14:textId="77777777" w:rsidR="00166C30" w:rsidRPr="00D67D7B" w:rsidRDefault="00166C30" w:rsidP="002F5A7B">
      <w:pPr>
        <w:spacing w:after="0" w:line="240" w:lineRule="auto"/>
        <w:ind w:left="0" w:right="-2" w:firstLine="0"/>
        <w:rPr>
          <w:rFonts w:ascii="Arial" w:hAnsi="Arial" w:cs="Arial"/>
        </w:rPr>
      </w:pPr>
    </w:p>
    <w:p w14:paraId="5456E408" w14:textId="215A8885" w:rsidR="001E4DBB" w:rsidRDefault="00B928C5" w:rsidP="00B928C5">
      <w:pPr>
        <w:spacing w:after="0" w:line="240" w:lineRule="auto"/>
        <w:ind w:left="0" w:right="-2" w:firstLine="0"/>
        <w:rPr>
          <w:rFonts w:ascii="Arial" w:hAnsi="Arial" w:cs="Arial"/>
        </w:rPr>
      </w:pPr>
      <w:r>
        <w:rPr>
          <w:rFonts w:ascii="Arial" w:hAnsi="Arial" w:cs="Arial"/>
        </w:rPr>
        <w:t>2.</w:t>
      </w:r>
      <w:r w:rsidR="008F00BF">
        <w:rPr>
          <w:rFonts w:ascii="Arial" w:hAnsi="Arial" w:cs="Arial"/>
        </w:rPr>
        <w:t>4</w:t>
      </w:r>
      <w:r>
        <w:rPr>
          <w:rFonts w:ascii="Arial" w:hAnsi="Arial" w:cs="Arial"/>
        </w:rPr>
        <w:t xml:space="preserve">. </w:t>
      </w:r>
      <w:r w:rsidR="00EB35C5" w:rsidRPr="00D67D7B">
        <w:rPr>
          <w:rFonts w:ascii="Arial" w:hAnsi="Arial" w:cs="Arial"/>
        </w:rPr>
        <w:t>Não será conhecida impugnação interposta</w:t>
      </w:r>
      <w:r w:rsidR="0071153B">
        <w:rPr>
          <w:rFonts w:ascii="Arial" w:hAnsi="Arial" w:cs="Arial"/>
        </w:rPr>
        <w:t xml:space="preserve"> quando</w:t>
      </w:r>
      <w:r w:rsidR="00EB35C5" w:rsidRPr="00D67D7B">
        <w:rPr>
          <w:rFonts w:ascii="Arial" w:hAnsi="Arial" w:cs="Arial"/>
        </w:rPr>
        <w:t xml:space="preserve"> vencido o respectivo prazo legal.  </w:t>
      </w:r>
    </w:p>
    <w:p w14:paraId="2AA89A51" w14:textId="77777777" w:rsidR="0071153B" w:rsidRPr="00D67D7B" w:rsidRDefault="0071153B" w:rsidP="002F5A7B">
      <w:pPr>
        <w:spacing w:after="0" w:line="240" w:lineRule="auto"/>
        <w:ind w:left="0" w:right="-2" w:firstLine="0"/>
        <w:rPr>
          <w:rFonts w:ascii="Arial" w:hAnsi="Arial" w:cs="Arial"/>
        </w:rPr>
      </w:pPr>
    </w:p>
    <w:p w14:paraId="2476FC05" w14:textId="0B71B4D6" w:rsidR="001E4DBB" w:rsidRDefault="00000000" w:rsidP="00B928C5">
      <w:pPr>
        <w:spacing w:after="0" w:line="240" w:lineRule="auto"/>
        <w:ind w:left="0" w:right="-2" w:firstLine="0"/>
        <w:rPr>
          <w:rFonts w:ascii="Arial" w:hAnsi="Arial" w:cs="Arial"/>
        </w:rPr>
      </w:pPr>
      <w:r>
        <w:rPr>
          <w:noProof/>
        </w:rPr>
        <w:pict w14:anchorId="6EAFBBC4">
          <v:rect id="Tinta 2" o:spid="_x0000_s2054" style="position:absolute;left:0;text-align:left;margin-left:67.95pt;margin-top:67.55pt;width:1.45pt;height:8.55pt;z-index:251660288;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E8dAgQEARBYz1SK5pfFT48G+LrS4ZsiAwZIFEUyRjIFAgtkGRgyCoHH//8PgMf//w8zCoHH//8P&#10;gMf//w8KEQIBAAEACgARIMBAvJA0QtoB&#10;" annotation="t"/>
          </v:rect>
        </w:pict>
      </w:r>
      <w:r w:rsidR="00B928C5">
        <w:rPr>
          <w:rFonts w:ascii="Arial" w:hAnsi="Arial" w:cs="Arial"/>
        </w:rPr>
        <w:t>2.</w:t>
      </w:r>
      <w:r w:rsidR="008F00BF">
        <w:rPr>
          <w:rFonts w:ascii="Arial" w:hAnsi="Arial" w:cs="Arial"/>
        </w:rPr>
        <w:t>5</w:t>
      </w:r>
      <w:r w:rsidR="00B928C5">
        <w:rPr>
          <w:rFonts w:ascii="Arial" w:hAnsi="Arial" w:cs="Arial"/>
        </w:rPr>
        <w:t xml:space="preserve">. </w:t>
      </w:r>
      <w:r w:rsidR="00EB35C5" w:rsidRPr="00D67D7B">
        <w:rPr>
          <w:rFonts w:ascii="Arial" w:hAnsi="Arial" w:cs="Arial"/>
        </w:rPr>
        <w:t xml:space="preserve">A resposta à impugnação ou ao pedido de esclarecimento será divulgada </w:t>
      </w:r>
      <w:r w:rsidR="00EB35C5" w:rsidRPr="00D67D7B">
        <w:rPr>
          <w:rFonts w:ascii="Arial" w:hAnsi="Arial" w:cs="Arial"/>
          <w:u w:val="single" w:color="000000"/>
        </w:rPr>
        <w:t>na Plataforma LICITANET</w:t>
      </w:r>
      <w:r w:rsidR="00EB35C5" w:rsidRPr="00D67D7B">
        <w:rPr>
          <w:rFonts w:ascii="Arial" w:hAnsi="Arial" w:cs="Arial"/>
        </w:rPr>
        <w:t xml:space="preserve"> no prazo de até 3 (três) dias úteis, limitado ao último dia útil anterior à data da abertura do certame. </w:t>
      </w:r>
    </w:p>
    <w:p w14:paraId="766150B6" w14:textId="77777777" w:rsidR="0042168D" w:rsidRDefault="0042168D" w:rsidP="002F5A7B">
      <w:pPr>
        <w:spacing w:after="0" w:line="240" w:lineRule="auto"/>
        <w:ind w:left="0" w:right="-2" w:firstLine="0"/>
        <w:rPr>
          <w:rFonts w:ascii="Arial" w:hAnsi="Arial" w:cs="Arial"/>
        </w:rPr>
      </w:pPr>
    </w:p>
    <w:p w14:paraId="4313E8DA" w14:textId="4C8B470C" w:rsidR="003B2D82" w:rsidRPr="00C76227" w:rsidRDefault="003B2D82">
      <w:pPr>
        <w:pStyle w:val="PargrafodaLista"/>
        <w:numPr>
          <w:ilvl w:val="2"/>
          <w:numId w:val="13"/>
        </w:numPr>
        <w:spacing w:after="0" w:line="240" w:lineRule="auto"/>
        <w:ind w:left="0" w:right="-2" w:firstLine="0"/>
        <w:rPr>
          <w:rFonts w:ascii="Arial" w:hAnsi="Arial" w:cs="Arial"/>
          <w:b/>
          <w:bCs/>
          <w:color w:val="000000" w:themeColor="text1"/>
        </w:rPr>
      </w:pPr>
      <w:r w:rsidRPr="00C76227">
        <w:rPr>
          <w:rFonts w:ascii="Arial" w:hAnsi="Arial" w:cs="Arial"/>
          <w:b/>
          <w:bCs/>
          <w:color w:val="000000" w:themeColor="text1"/>
        </w:rPr>
        <w:t>Quando a impugnação for enviada por e-mail e, por conseguinte, recebida após o horário de expediente (às 17</w:t>
      </w:r>
      <w:r w:rsidR="00373FB2" w:rsidRPr="00C76227">
        <w:rPr>
          <w:rFonts w:ascii="Arial" w:hAnsi="Arial" w:cs="Arial"/>
          <w:b/>
          <w:bCs/>
          <w:color w:val="000000" w:themeColor="text1"/>
        </w:rPr>
        <w:t xml:space="preserve"> horas) da</w:t>
      </w:r>
      <w:r w:rsidRPr="00C76227">
        <w:rPr>
          <w:rFonts w:ascii="Arial" w:hAnsi="Arial" w:cs="Arial"/>
          <w:b/>
          <w:bCs/>
          <w:color w:val="000000" w:themeColor="text1"/>
        </w:rPr>
        <w:t xml:space="preserve"> Prefeitura ou em dia não útil ou em dia que não há expediente, considera-se como protocolada no dia seguinte àquele do recebimento. </w:t>
      </w:r>
    </w:p>
    <w:p w14:paraId="60FECA33" w14:textId="77777777" w:rsidR="003B2D82" w:rsidRPr="00D67D7B" w:rsidRDefault="003B2D82" w:rsidP="002F5A7B">
      <w:pPr>
        <w:spacing w:after="0" w:line="240" w:lineRule="auto"/>
        <w:ind w:left="0" w:right="-2" w:firstLine="0"/>
        <w:rPr>
          <w:rFonts w:ascii="Arial" w:hAnsi="Arial" w:cs="Arial"/>
        </w:rPr>
      </w:pPr>
    </w:p>
    <w:p w14:paraId="0406D89B" w14:textId="543A5A11" w:rsidR="003B2D82" w:rsidRPr="00B928C5" w:rsidRDefault="00EB35C5">
      <w:pPr>
        <w:pStyle w:val="PargrafodaLista"/>
        <w:numPr>
          <w:ilvl w:val="1"/>
          <w:numId w:val="13"/>
        </w:numPr>
        <w:spacing w:after="0" w:line="240" w:lineRule="auto"/>
        <w:ind w:left="0" w:right="-2" w:firstLine="0"/>
        <w:rPr>
          <w:rFonts w:ascii="Arial" w:hAnsi="Arial" w:cs="Arial"/>
        </w:rPr>
      </w:pPr>
      <w:r w:rsidRPr="00B928C5">
        <w:rPr>
          <w:rFonts w:ascii="Arial" w:hAnsi="Arial" w:cs="Arial"/>
        </w:rPr>
        <w:t>As impugnações e pedidos de esclarecimentos não suspendem os prazos previstos no certame. A concessão de efeito suspensivo à impugnação é medida excepcional e deverá ser motivada nos autos do processo de licitação.</w:t>
      </w:r>
    </w:p>
    <w:p w14:paraId="03AF21FD" w14:textId="7A1EA0AC"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70B7960A" w14:textId="211B9AC9" w:rsidR="001E4DBB" w:rsidRPr="00B928C5" w:rsidRDefault="00EB35C5">
      <w:pPr>
        <w:pStyle w:val="PargrafodaLista"/>
        <w:numPr>
          <w:ilvl w:val="1"/>
          <w:numId w:val="13"/>
        </w:numPr>
        <w:spacing w:after="0" w:line="240" w:lineRule="auto"/>
        <w:ind w:left="0" w:right="-2" w:firstLine="0"/>
        <w:rPr>
          <w:rFonts w:ascii="Arial" w:hAnsi="Arial" w:cs="Arial"/>
        </w:rPr>
      </w:pPr>
      <w:r w:rsidRPr="00B928C5">
        <w:rPr>
          <w:rFonts w:ascii="Arial" w:hAnsi="Arial" w:cs="Arial"/>
        </w:rPr>
        <w:t xml:space="preserve">As respostas aos pedidos de esclarecimentos serão divulgadas pelo sistema </w:t>
      </w:r>
      <w:r w:rsidRPr="00B928C5">
        <w:rPr>
          <w:rFonts w:ascii="Arial" w:hAnsi="Arial" w:cs="Arial"/>
          <w:u w:val="single" w:color="000000"/>
        </w:rPr>
        <w:t>na Plataforma LICITANET</w:t>
      </w:r>
      <w:r w:rsidRPr="00B928C5">
        <w:rPr>
          <w:rFonts w:ascii="Arial" w:hAnsi="Arial" w:cs="Arial"/>
        </w:rPr>
        <w:t xml:space="preserve"> e vincularão os participantes e a administração. Acolhida à impugnação, será designada nova data para a realização do certame, exceto quando a alteração não afetar a formulação das propostas. </w:t>
      </w:r>
    </w:p>
    <w:p w14:paraId="1ECEAF0F" w14:textId="77777777" w:rsidR="003B2D82" w:rsidRPr="00D67D7B" w:rsidRDefault="003B2D82" w:rsidP="002F5A7B">
      <w:pPr>
        <w:spacing w:after="0" w:line="240" w:lineRule="auto"/>
        <w:ind w:left="0" w:right="-2" w:firstLine="0"/>
        <w:rPr>
          <w:rFonts w:ascii="Arial" w:hAnsi="Arial" w:cs="Arial"/>
        </w:rPr>
      </w:pPr>
    </w:p>
    <w:p w14:paraId="1C41D305" w14:textId="76D4445E" w:rsidR="0099787B" w:rsidRPr="001206B4" w:rsidRDefault="00B928C5" w:rsidP="001206B4">
      <w:pPr>
        <w:pStyle w:val="Ttulo1"/>
        <w:spacing w:after="0" w:line="240" w:lineRule="auto"/>
        <w:ind w:left="0" w:right="-2" w:firstLine="0"/>
        <w:rPr>
          <w:rFonts w:ascii="Arial" w:hAnsi="Arial" w:cs="Arial"/>
          <w:b/>
          <w:bCs/>
        </w:rPr>
      </w:pPr>
      <w:r>
        <w:rPr>
          <w:rFonts w:ascii="Arial" w:hAnsi="Arial" w:cs="Arial"/>
          <w:b/>
          <w:bCs/>
        </w:rPr>
        <w:t>3</w:t>
      </w:r>
      <w:r w:rsidR="00EB35C5" w:rsidRPr="0099787B">
        <w:rPr>
          <w:rFonts w:ascii="Arial" w:hAnsi="Arial" w:cs="Arial"/>
          <w:b/>
          <w:bCs/>
        </w:rPr>
        <w:t xml:space="preserve">. OBJETO  </w:t>
      </w:r>
    </w:p>
    <w:p w14:paraId="248AF506" w14:textId="6F8F156A" w:rsidR="0099787B" w:rsidRPr="00621706" w:rsidRDefault="00B928C5" w:rsidP="002F5A7B">
      <w:pPr>
        <w:spacing w:after="0" w:line="240" w:lineRule="auto"/>
        <w:ind w:left="0" w:right="-2" w:firstLine="0"/>
        <w:rPr>
          <w:rFonts w:ascii="Arial" w:hAnsi="Arial" w:cs="Arial"/>
          <w:b/>
          <w:bCs/>
          <w:iCs/>
        </w:rPr>
      </w:pPr>
      <w:r>
        <w:rPr>
          <w:rFonts w:ascii="Arial" w:hAnsi="Arial" w:cs="Arial"/>
        </w:rPr>
        <w:t>3</w:t>
      </w:r>
      <w:r w:rsidR="00EB35C5" w:rsidRPr="00D67D7B">
        <w:rPr>
          <w:rFonts w:ascii="Arial" w:hAnsi="Arial" w:cs="Arial"/>
        </w:rPr>
        <w:t>.1</w:t>
      </w:r>
      <w:r w:rsidR="00EB35C5" w:rsidRPr="00606AC1">
        <w:rPr>
          <w:rFonts w:ascii="Arial" w:hAnsi="Arial" w:cs="Arial"/>
          <w:b/>
          <w:bCs/>
        </w:rPr>
        <w:t xml:space="preserve">. </w:t>
      </w:r>
      <w:r w:rsidR="00621706" w:rsidRPr="00621706">
        <w:rPr>
          <w:rFonts w:ascii="Arial" w:hAnsi="Arial" w:cs="Arial"/>
          <w:b/>
          <w:bCs/>
          <w:iCs/>
        </w:rPr>
        <w:t xml:space="preserve">Registro de Preços </w:t>
      </w:r>
      <w:r w:rsidR="00621706" w:rsidRPr="00621706">
        <w:rPr>
          <w:rFonts w:ascii="Arial" w:hAnsi="Arial" w:cs="Arial"/>
          <w:b/>
          <w:bCs/>
          <w:iCs/>
          <w:spacing w:val="6"/>
        </w:rPr>
        <w:t>para aquisição Insumos Laboratoriais para atendimento da Secretaria Municipal de Saúde de Deodápolis - MS</w:t>
      </w:r>
      <w:r w:rsidR="00293DF9" w:rsidRPr="00621706">
        <w:rPr>
          <w:rFonts w:ascii="Arial" w:hAnsi="Arial" w:cs="Arial"/>
          <w:b/>
          <w:bCs/>
          <w:iCs/>
        </w:rPr>
        <w:t>.</w:t>
      </w:r>
    </w:p>
    <w:p w14:paraId="05E0DDF3" w14:textId="24492130"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03C2B022" w14:textId="59368DDD" w:rsidR="004B2DA8" w:rsidRDefault="00B928C5" w:rsidP="004B2DA8">
      <w:pPr>
        <w:spacing w:after="0" w:line="240" w:lineRule="auto"/>
        <w:ind w:left="0" w:right="-2" w:firstLine="0"/>
        <w:rPr>
          <w:rFonts w:ascii="Arial" w:hAnsi="Arial" w:cs="Arial"/>
        </w:rPr>
      </w:pPr>
      <w:r>
        <w:rPr>
          <w:rFonts w:ascii="Arial" w:hAnsi="Arial" w:cs="Arial"/>
        </w:rPr>
        <w:t>3</w:t>
      </w:r>
      <w:r w:rsidR="00EB35C5" w:rsidRPr="00D67D7B">
        <w:rPr>
          <w:rFonts w:ascii="Arial" w:hAnsi="Arial" w:cs="Arial"/>
        </w:rPr>
        <w:t xml:space="preserve">.2.  As licitantes deverão formular sua proposta e lances em observância ao preço máximo definido neste </w:t>
      </w:r>
      <w:r w:rsidR="00EB35C5" w:rsidRPr="009E45F1">
        <w:rPr>
          <w:rFonts w:ascii="Arial" w:hAnsi="Arial" w:cs="Arial"/>
        </w:rPr>
        <w:t>edital</w:t>
      </w:r>
      <w:r w:rsidR="009E45F1" w:rsidRPr="009E45F1">
        <w:rPr>
          <w:rFonts w:ascii="Arial" w:hAnsi="Arial" w:cs="Arial"/>
        </w:rPr>
        <w:t>.</w:t>
      </w:r>
      <w:r w:rsidR="00EB35C5" w:rsidRPr="009E45F1">
        <w:rPr>
          <w:rFonts w:ascii="Arial" w:hAnsi="Arial" w:cs="Arial"/>
        </w:rPr>
        <w:t xml:space="preserve"> </w:t>
      </w:r>
    </w:p>
    <w:p w14:paraId="23D5FCCD" w14:textId="77777777" w:rsidR="00333FD1" w:rsidRDefault="00333FD1" w:rsidP="004B2DA8">
      <w:pPr>
        <w:spacing w:after="0" w:line="240" w:lineRule="auto"/>
        <w:ind w:left="0" w:right="-2" w:firstLine="0"/>
        <w:rPr>
          <w:rFonts w:ascii="Arial" w:hAnsi="Arial" w:cs="Arial"/>
        </w:rPr>
      </w:pPr>
    </w:p>
    <w:p w14:paraId="13711732" w14:textId="37C17DBC" w:rsidR="00333FD1" w:rsidRPr="00333FD1" w:rsidRDefault="00333FD1" w:rsidP="004B2DA8">
      <w:pPr>
        <w:spacing w:after="0" w:line="240" w:lineRule="auto"/>
        <w:ind w:left="0" w:right="-2" w:firstLine="0"/>
        <w:rPr>
          <w:rFonts w:ascii="Arial" w:hAnsi="Arial" w:cs="Arial"/>
          <w:b/>
          <w:bCs/>
        </w:rPr>
      </w:pPr>
      <w:r>
        <w:rPr>
          <w:rFonts w:ascii="Arial" w:hAnsi="Arial" w:cs="Arial"/>
        </w:rPr>
        <w:t xml:space="preserve">3.4. </w:t>
      </w:r>
      <w:r w:rsidRPr="00333FD1">
        <w:rPr>
          <w:rFonts w:ascii="Arial" w:hAnsi="Arial" w:cs="Arial"/>
          <w:b/>
          <w:bCs/>
        </w:rPr>
        <w:t>Os itens 43 – 47 e 49, não irão a julgamento, conforme solicitação e justificativa do Setor de Planejamento, conforme abaixo;</w:t>
      </w:r>
    </w:p>
    <w:p w14:paraId="0FCE3CF3" w14:textId="77777777" w:rsidR="00333FD1" w:rsidRPr="00333FD1" w:rsidRDefault="00333FD1" w:rsidP="004B2DA8">
      <w:pPr>
        <w:spacing w:after="0" w:line="240" w:lineRule="auto"/>
        <w:ind w:left="0" w:right="-2" w:firstLine="0"/>
        <w:rPr>
          <w:rFonts w:ascii="Arial" w:hAnsi="Arial" w:cs="Arial"/>
          <w:b/>
          <w:bCs/>
        </w:rPr>
      </w:pPr>
    </w:p>
    <w:p w14:paraId="33D65650" w14:textId="5E31B5EE" w:rsidR="00333FD1" w:rsidRPr="00333FD1" w:rsidRDefault="00333FD1" w:rsidP="004B2DA8">
      <w:pPr>
        <w:spacing w:after="0" w:line="240" w:lineRule="auto"/>
        <w:ind w:left="0" w:right="-2" w:firstLine="0"/>
        <w:rPr>
          <w:rFonts w:ascii="Arial" w:hAnsi="Arial" w:cs="Arial"/>
          <w:b/>
          <w:bCs/>
        </w:rPr>
      </w:pPr>
      <w:r w:rsidRPr="00333FD1">
        <w:rPr>
          <w:rFonts w:ascii="Arial" w:hAnsi="Arial" w:cs="Arial"/>
          <w:b/>
          <w:bCs/>
        </w:rPr>
        <w:t>3.4.1. (</w:t>
      </w:r>
      <w:r w:rsidRPr="00333FD1">
        <w:rPr>
          <w:rFonts w:ascii="Arial" w:hAnsi="Arial" w:cs="Arial"/>
          <w:b/>
          <w:bCs/>
        </w:rPr>
        <w:t>Durante a realização da pesquisa, verificou-se que os itens 43, 47 e 49 não obtiveram nenhum parâmetro de preço, uma vez que não foram localizadas propostas comerciais ou Atas de Registro de Preços com descrições, apresentações e características técnicas compatíveis com as especificações solicitadas</w:t>
      </w:r>
      <w:r w:rsidRPr="00333FD1">
        <w:rPr>
          <w:rFonts w:ascii="Arial" w:hAnsi="Arial" w:cs="Arial"/>
          <w:b/>
          <w:bCs/>
        </w:rPr>
        <w:t>)</w:t>
      </w:r>
      <w:r w:rsidRPr="00333FD1">
        <w:rPr>
          <w:rFonts w:ascii="Arial" w:hAnsi="Arial" w:cs="Arial"/>
          <w:b/>
          <w:bCs/>
        </w:rPr>
        <w:t>.</w:t>
      </w:r>
    </w:p>
    <w:p w14:paraId="1EAF6BC7" w14:textId="20F8BCD5" w:rsidR="001E4DBB" w:rsidRPr="00D67D7B" w:rsidRDefault="001E4DBB" w:rsidP="002F5A7B">
      <w:pPr>
        <w:spacing w:after="0" w:line="240" w:lineRule="auto"/>
        <w:ind w:left="0" w:right="-2" w:firstLine="0"/>
        <w:rPr>
          <w:rFonts w:ascii="Arial" w:hAnsi="Arial" w:cs="Arial"/>
        </w:rPr>
      </w:pPr>
    </w:p>
    <w:tbl>
      <w:tblPr>
        <w:tblStyle w:val="TableGrid"/>
        <w:tblW w:w="9668" w:type="dxa"/>
        <w:tblInd w:w="0" w:type="dxa"/>
        <w:tblCellMar>
          <w:top w:w="41" w:type="dxa"/>
          <w:left w:w="29" w:type="dxa"/>
          <w:right w:w="115" w:type="dxa"/>
        </w:tblCellMar>
        <w:tblLook w:val="04A0" w:firstRow="1" w:lastRow="0" w:firstColumn="1" w:lastColumn="0" w:noHBand="0" w:noVBand="1"/>
      </w:tblPr>
      <w:tblGrid>
        <w:gridCol w:w="328"/>
        <w:gridCol w:w="9340"/>
      </w:tblGrid>
      <w:tr w:rsidR="001E4DBB" w:rsidRPr="00D67D7B" w14:paraId="11ED02F5" w14:textId="77777777" w:rsidTr="00E6342E">
        <w:trPr>
          <w:trHeight w:val="266"/>
        </w:trPr>
        <w:tc>
          <w:tcPr>
            <w:tcW w:w="328" w:type="dxa"/>
            <w:tcBorders>
              <w:top w:val="nil"/>
              <w:left w:val="nil"/>
              <w:bottom w:val="nil"/>
              <w:right w:val="nil"/>
            </w:tcBorders>
            <w:shd w:val="clear" w:color="auto" w:fill="BFBFBF"/>
          </w:tcPr>
          <w:p w14:paraId="4AC6631F" w14:textId="52B0C7EB" w:rsidR="001E4DBB" w:rsidRPr="00887AC7" w:rsidRDefault="00B928C5" w:rsidP="002F5A7B">
            <w:pPr>
              <w:spacing w:after="0" w:line="240" w:lineRule="auto"/>
              <w:ind w:left="0" w:right="-2" w:firstLine="0"/>
              <w:jc w:val="left"/>
              <w:rPr>
                <w:rFonts w:ascii="Arial" w:hAnsi="Arial" w:cs="Arial"/>
                <w:b/>
                <w:bCs/>
              </w:rPr>
            </w:pPr>
            <w:r>
              <w:rPr>
                <w:rFonts w:ascii="Arial" w:hAnsi="Arial" w:cs="Arial"/>
                <w:b/>
                <w:bCs/>
              </w:rPr>
              <w:t>4</w:t>
            </w:r>
            <w:r w:rsidR="00EB35C5" w:rsidRPr="00887AC7">
              <w:rPr>
                <w:rFonts w:ascii="Arial" w:hAnsi="Arial" w:cs="Arial"/>
                <w:b/>
                <w:bCs/>
              </w:rPr>
              <w:t xml:space="preserve">. </w:t>
            </w:r>
          </w:p>
        </w:tc>
        <w:tc>
          <w:tcPr>
            <w:tcW w:w="9340" w:type="dxa"/>
            <w:tcBorders>
              <w:top w:val="nil"/>
              <w:left w:val="nil"/>
              <w:bottom w:val="nil"/>
              <w:right w:val="nil"/>
            </w:tcBorders>
            <w:shd w:val="clear" w:color="auto" w:fill="BFBFBF"/>
          </w:tcPr>
          <w:p w14:paraId="37D56E16" w14:textId="77777777"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CONDIÇÕES DE PARTICIPAÇÃO  </w:t>
            </w:r>
          </w:p>
        </w:tc>
      </w:tr>
    </w:tbl>
    <w:p w14:paraId="4BAD0028" w14:textId="77777777" w:rsidR="00C14292" w:rsidRPr="00434D53" w:rsidRDefault="00C14292" w:rsidP="00C14292">
      <w:pPr>
        <w:spacing w:after="0" w:line="240" w:lineRule="auto"/>
        <w:ind w:left="0" w:right="-2" w:firstLine="0"/>
        <w:rPr>
          <w:rFonts w:ascii="Arial" w:hAnsi="Arial" w:cs="Arial"/>
        </w:rPr>
      </w:pPr>
      <w:bookmarkStart w:id="0" w:name="_Hlk156198006"/>
      <w:bookmarkStart w:id="1" w:name="_Hlk156197957"/>
      <w:bookmarkStart w:id="2" w:name="_Hlk156198743"/>
      <w:r w:rsidRPr="00434D53">
        <w:rPr>
          <w:rFonts w:ascii="Arial" w:hAnsi="Arial" w:cs="Arial"/>
        </w:rPr>
        <w:t xml:space="preserve">4.1. Poderão participar deste Pregão as ME, </w:t>
      </w:r>
      <w:proofErr w:type="spellStart"/>
      <w:r w:rsidRPr="00434D53">
        <w:rPr>
          <w:rFonts w:ascii="Arial" w:hAnsi="Arial" w:cs="Arial"/>
        </w:rPr>
        <w:t>EPPs</w:t>
      </w:r>
      <w:proofErr w:type="spellEnd"/>
      <w:r w:rsidRPr="00434D53">
        <w:rPr>
          <w:rFonts w:ascii="Arial" w:hAnsi="Arial" w:cs="Arial"/>
        </w:rPr>
        <w:t xml:space="preserve"> e MEI, interessadas cujo ramo de atividade seja compatível com o objeto desta licitação, empresas que estejam com Credenciamento regular no Sistema de Fornecedores do Sistema do LicitaNet. </w:t>
      </w:r>
    </w:p>
    <w:p w14:paraId="46EBD8AB" w14:textId="77777777" w:rsidR="00C14292" w:rsidRPr="00434D53" w:rsidRDefault="00C14292" w:rsidP="00C14292">
      <w:pPr>
        <w:spacing w:after="0" w:line="240" w:lineRule="auto"/>
        <w:ind w:left="0" w:right="-2" w:firstLine="0"/>
        <w:rPr>
          <w:rFonts w:ascii="Arial" w:hAnsi="Arial" w:cs="Arial"/>
        </w:rPr>
      </w:pPr>
    </w:p>
    <w:p w14:paraId="60E405AA" w14:textId="77777777" w:rsidR="00C14292" w:rsidRPr="00434D53" w:rsidRDefault="00C14292" w:rsidP="00C14292">
      <w:pPr>
        <w:spacing w:after="0" w:line="240" w:lineRule="auto"/>
        <w:ind w:left="0" w:right="-2" w:firstLine="0"/>
        <w:rPr>
          <w:rFonts w:ascii="Arial" w:hAnsi="Arial" w:cs="Arial"/>
          <w:i/>
          <w:iCs/>
        </w:rPr>
      </w:pPr>
      <w:r w:rsidRPr="00434D53">
        <w:rPr>
          <w:rFonts w:ascii="Arial" w:hAnsi="Arial" w:cs="Arial"/>
        </w:rPr>
        <w:t xml:space="preserve">4.2.  As empresas não cadastradas no SISTEMA, que tiverem interesse em participar do presente PREGÃO, deverão providenciar o seu cadastramento e sua habilitação de acordo com as orientações que seguem no link: </w:t>
      </w:r>
      <w:r w:rsidRPr="00434D53">
        <w:rPr>
          <w:rFonts w:ascii="Arial" w:hAnsi="Arial" w:cs="Arial"/>
          <w:i/>
          <w:iCs/>
          <w:color w:val="0000FF"/>
          <w:u w:val="single" w:color="0000FF"/>
        </w:rPr>
        <w:t>https://www.licitanet.com.br/</w:t>
      </w:r>
      <w:r w:rsidRPr="00434D53">
        <w:rPr>
          <w:rFonts w:ascii="Arial" w:hAnsi="Arial" w:cs="Arial"/>
          <w:i/>
          <w:iCs/>
        </w:rPr>
        <w:t xml:space="preserve"> </w:t>
      </w:r>
    </w:p>
    <w:p w14:paraId="26BA3A07" w14:textId="77777777" w:rsidR="00C14292" w:rsidRPr="00434D53" w:rsidRDefault="00C14292" w:rsidP="00C14292">
      <w:pPr>
        <w:spacing w:after="0" w:line="240" w:lineRule="auto"/>
        <w:ind w:left="0" w:right="-2" w:firstLine="0"/>
        <w:rPr>
          <w:rFonts w:ascii="Arial" w:hAnsi="Arial" w:cs="Arial"/>
        </w:rPr>
      </w:pPr>
    </w:p>
    <w:p w14:paraId="5150EE44"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4.3. A regularidade do cadastramento do licitante será confirmada por meio de consulta ao Portal LICITANET, no ato da abertura do Pregão. </w:t>
      </w:r>
    </w:p>
    <w:p w14:paraId="28D18ABC" w14:textId="77777777" w:rsidR="00C14292" w:rsidRPr="00434D53" w:rsidRDefault="00C14292" w:rsidP="00C14292">
      <w:pPr>
        <w:spacing w:after="0" w:line="240" w:lineRule="auto"/>
        <w:ind w:left="0" w:right="-2" w:firstLine="0"/>
        <w:rPr>
          <w:rFonts w:ascii="Arial" w:hAnsi="Arial" w:cs="Arial"/>
        </w:rPr>
      </w:pPr>
    </w:p>
    <w:p w14:paraId="09C41495"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 Será vedada a participação de empresas: </w:t>
      </w:r>
    </w:p>
    <w:p w14:paraId="42565A24" w14:textId="77777777" w:rsidR="00C14292" w:rsidRPr="00434D53" w:rsidRDefault="00C14292" w:rsidP="00C14292">
      <w:pPr>
        <w:spacing w:after="0" w:line="240" w:lineRule="auto"/>
        <w:ind w:left="0" w:right="-2" w:firstLine="0"/>
        <w:rPr>
          <w:rFonts w:ascii="Arial" w:hAnsi="Arial" w:cs="Arial"/>
        </w:rPr>
      </w:pPr>
    </w:p>
    <w:p w14:paraId="05CCF1E5"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lastRenderedPageBreak/>
        <w:t xml:space="preserve">4.4.1.  Autor do anteprojeto, do projeto básico ou do projeto executivo, pessoa física ou jurídica, quando a licitação versar sobre obra, serviços ou fornecimento de bens a ele relacionados; </w:t>
      </w:r>
    </w:p>
    <w:p w14:paraId="2268975D" w14:textId="77777777" w:rsidR="00C14292" w:rsidRPr="00434D53" w:rsidRDefault="00C14292" w:rsidP="00C14292">
      <w:pPr>
        <w:spacing w:after="0" w:line="240" w:lineRule="auto"/>
        <w:ind w:left="0" w:right="-2" w:firstLine="0"/>
        <w:rPr>
          <w:rFonts w:ascii="Arial" w:hAnsi="Arial" w:cs="Arial"/>
        </w:rPr>
      </w:pPr>
    </w:p>
    <w:p w14:paraId="218394F7"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4FF69AD3" w14:textId="77777777" w:rsidR="00C14292" w:rsidRPr="00434D53" w:rsidRDefault="00C14292" w:rsidP="00C14292">
      <w:pPr>
        <w:spacing w:after="0" w:line="240" w:lineRule="auto"/>
        <w:ind w:left="0" w:right="-2" w:firstLine="0"/>
        <w:rPr>
          <w:rFonts w:ascii="Arial" w:hAnsi="Arial" w:cs="Arial"/>
        </w:rPr>
      </w:pPr>
    </w:p>
    <w:p w14:paraId="429E7B5A"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4.4.3.  Pessoa física ou jurídica que se encontre, ao tempo da licitação, impossibilitada de participar da licitação em decorrência de sanção que lhe foi imposta; </w:t>
      </w:r>
    </w:p>
    <w:p w14:paraId="54EEF859" w14:textId="77777777" w:rsidR="00C14292" w:rsidRPr="00434D53" w:rsidRDefault="00C14292" w:rsidP="00C14292">
      <w:pPr>
        <w:spacing w:after="0" w:line="240" w:lineRule="auto"/>
        <w:ind w:left="0" w:right="-2" w:firstLine="0"/>
        <w:rPr>
          <w:rFonts w:ascii="Arial" w:hAnsi="Arial" w:cs="Arial"/>
        </w:rPr>
      </w:pPr>
    </w:p>
    <w:p w14:paraId="6EBA4133"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A643DAE" w14:textId="77777777" w:rsidR="00C14292" w:rsidRPr="00434D53" w:rsidRDefault="00C14292" w:rsidP="00C14292">
      <w:pPr>
        <w:spacing w:after="0" w:line="240" w:lineRule="auto"/>
        <w:ind w:left="0" w:right="-2" w:firstLine="0"/>
        <w:rPr>
          <w:rFonts w:ascii="Arial" w:hAnsi="Arial" w:cs="Arial"/>
        </w:rPr>
      </w:pPr>
    </w:p>
    <w:p w14:paraId="729F3BA9"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4.4.5.  Empresas controladoras, controladas ou coligadas, nos termos da Lei nº 6.404, de 15 de dezembro de 1976, concorrendo entre si; </w:t>
      </w:r>
    </w:p>
    <w:p w14:paraId="61C0C18C" w14:textId="77777777" w:rsidR="00C14292" w:rsidRPr="00434D53" w:rsidRDefault="00C14292" w:rsidP="00C14292">
      <w:pPr>
        <w:spacing w:after="0" w:line="240" w:lineRule="auto"/>
        <w:ind w:left="0" w:right="-2" w:firstLine="0"/>
        <w:jc w:val="left"/>
        <w:rPr>
          <w:rFonts w:ascii="Arial" w:hAnsi="Arial" w:cs="Arial"/>
        </w:rPr>
      </w:pPr>
      <w:r w:rsidRPr="00434D53">
        <w:rPr>
          <w:rFonts w:ascii="Arial" w:hAnsi="Arial" w:cs="Arial"/>
        </w:rPr>
        <w:t xml:space="preserve"> </w:t>
      </w:r>
    </w:p>
    <w:p w14:paraId="3ACDFB24"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B286168" w14:textId="77777777" w:rsidR="00C14292" w:rsidRPr="00434D53" w:rsidRDefault="00C14292" w:rsidP="00C14292">
      <w:pPr>
        <w:spacing w:after="0" w:line="240" w:lineRule="auto"/>
        <w:ind w:left="0" w:right="-2" w:firstLine="0"/>
        <w:rPr>
          <w:rFonts w:ascii="Arial" w:hAnsi="Arial" w:cs="Arial"/>
        </w:rPr>
      </w:pPr>
    </w:p>
    <w:p w14:paraId="272D97A4" w14:textId="77777777" w:rsidR="00C14292" w:rsidRPr="00434D53" w:rsidRDefault="00C14292" w:rsidP="00C14292">
      <w:pPr>
        <w:tabs>
          <w:tab w:val="center" w:pos="0"/>
          <w:tab w:val="center" w:pos="3119"/>
        </w:tabs>
        <w:spacing w:after="0" w:line="240" w:lineRule="auto"/>
        <w:ind w:left="0" w:right="-2" w:firstLine="0"/>
        <w:jc w:val="left"/>
        <w:rPr>
          <w:rFonts w:ascii="Arial" w:hAnsi="Arial" w:cs="Arial"/>
        </w:rPr>
      </w:pPr>
      <w:r w:rsidRPr="00434D53">
        <w:rPr>
          <w:rFonts w:ascii="Arial" w:hAnsi="Arial" w:cs="Arial"/>
        </w:rPr>
        <w:t>4.4.7. Que estiverem reunidas em consórcio.</w:t>
      </w:r>
    </w:p>
    <w:p w14:paraId="1B1F45A6" w14:textId="77777777" w:rsidR="00C14292" w:rsidRPr="00434D53" w:rsidRDefault="00C14292" w:rsidP="00C14292">
      <w:pPr>
        <w:tabs>
          <w:tab w:val="center" w:pos="851"/>
          <w:tab w:val="center" w:pos="3119"/>
        </w:tabs>
        <w:spacing w:after="0" w:line="240" w:lineRule="auto"/>
        <w:ind w:left="0" w:right="-2" w:firstLine="0"/>
        <w:jc w:val="left"/>
        <w:rPr>
          <w:rFonts w:ascii="Arial" w:hAnsi="Arial" w:cs="Arial"/>
        </w:rPr>
      </w:pPr>
    </w:p>
    <w:p w14:paraId="19BFA755"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4.5. Como requisito para participação neste Pregão, o licitante assinalará “sim” ou “não”, em campo próprio do sistema eletrônico, relativo às seguintes declarações: </w:t>
      </w:r>
    </w:p>
    <w:p w14:paraId="688319EE" w14:textId="77777777" w:rsidR="00C14292" w:rsidRPr="00434D53" w:rsidRDefault="00C14292" w:rsidP="00C14292">
      <w:pPr>
        <w:spacing w:after="0" w:line="240" w:lineRule="auto"/>
        <w:ind w:left="0" w:right="-2" w:firstLine="0"/>
        <w:rPr>
          <w:rFonts w:ascii="Arial" w:hAnsi="Arial" w:cs="Arial"/>
        </w:rPr>
      </w:pPr>
    </w:p>
    <w:p w14:paraId="0886A631"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4.6. Que está ciente e concorda com as condições contidas no Edital e seus anexos, bem como de que cumpre plenamente os requisitos de habilitação definidos neste Edital; </w:t>
      </w:r>
    </w:p>
    <w:p w14:paraId="30A25A67" w14:textId="77777777" w:rsidR="00C14292" w:rsidRPr="00434D53" w:rsidRDefault="00C14292" w:rsidP="00C14292">
      <w:pPr>
        <w:spacing w:after="0" w:line="240" w:lineRule="auto"/>
        <w:ind w:left="0" w:right="-2" w:firstLine="0"/>
        <w:rPr>
          <w:rFonts w:ascii="Arial" w:hAnsi="Arial" w:cs="Arial"/>
        </w:rPr>
      </w:pPr>
    </w:p>
    <w:p w14:paraId="5F72E886"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4.7. Que inexistem fatos impeditivos para sua habilitação no certame, ciente da obrigatoriedade de declarar ocorrências posteriores; </w:t>
      </w:r>
    </w:p>
    <w:p w14:paraId="564F44FB" w14:textId="77777777" w:rsidR="00C14292" w:rsidRPr="00434D53" w:rsidRDefault="00C14292" w:rsidP="00C14292">
      <w:pPr>
        <w:spacing w:after="0" w:line="240" w:lineRule="auto"/>
        <w:ind w:left="0" w:right="-2" w:firstLine="0"/>
        <w:rPr>
          <w:rFonts w:ascii="Arial" w:hAnsi="Arial" w:cs="Arial"/>
        </w:rPr>
      </w:pPr>
    </w:p>
    <w:p w14:paraId="3A162507"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4.8. Que não emprega menor de 18 (dezoito) anos em trabalho noturno, perigoso ou insalubre e não emprega menor de 16 (dezesseis) anos, salvo menor, a partir de 14 (quatorze) anos, na condição de aprendiz, nos termos do artigo 7º, inciso XXXIII, da Constituição Federal; </w:t>
      </w:r>
    </w:p>
    <w:p w14:paraId="7E976132" w14:textId="77777777" w:rsidR="00C14292" w:rsidRPr="00434D53" w:rsidRDefault="00C14292" w:rsidP="00C14292">
      <w:pPr>
        <w:spacing w:after="0" w:line="240" w:lineRule="auto"/>
        <w:ind w:left="0" w:right="-2" w:firstLine="0"/>
        <w:rPr>
          <w:rFonts w:ascii="Arial" w:hAnsi="Arial" w:cs="Arial"/>
        </w:rPr>
      </w:pPr>
    </w:p>
    <w:p w14:paraId="1078AB56" w14:textId="77777777" w:rsidR="00C14292" w:rsidRPr="00434D53" w:rsidRDefault="00C14292" w:rsidP="00C14292">
      <w:pPr>
        <w:tabs>
          <w:tab w:val="center" w:pos="709"/>
          <w:tab w:val="center" w:pos="4406"/>
        </w:tabs>
        <w:spacing w:after="0" w:line="240" w:lineRule="auto"/>
        <w:ind w:left="0" w:right="-2" w:firstLine="0"/>
        <w:jc w:val="left"/>
        <w:rPr>
          <w:rFonts w:ascii="Arial" w:hAnsi="Arial" w:cs="Arial"/>
        </w:rPr>
      </w:pPr>
      <w:r w:rsidRPr="00434D53">
        <w:rPr>
          <w:rFonts w:ascii="Arial" w:eastAsia="Calibri" w:hAnsi="Arial" w:cs="Arial"/>
        </w:rPr>
        <w:tab/>
      </w:r>
      <w:r w:rsidRPr="00434D53">
        <w:rPr>
          <w:rFonts w:ascii="Arial" w:hAnsi="Arial" w:cs="Arial"/>
        </w:rPr>
        <w:t xml:space="preserve">4.9. Que a proposta foi elaborada de forma independente; </w:t>
      </w:r>
    </w:p>
    <w:p w14:paraId="0051B293" w14:textId="77777777" w:rsidR="00C14292" w:rsidRPr="00434D53" w:rsidRDefault="00C14292" w:rsidP="00C14292">
      <w:pPr>
        <w:tabs>
          <w:tab w:val="center" w:pos="1304"/>
          <w:tab w:val="center" w:pos="4406"/>
        </w:tabs>
        <w:spacing w:after="0" w:line="240" w:lineRule="auto"/>
        <w:ind w:left="0" w:right="-2" w:firstLine="0"/>
        <w:jc w:val="left"/>
        <w:rPr>
          <w:rFonts w:ascii="Arial" w:hAnsi="Arial" w:cs="Arial"/>
        </w:rPr>
      </w:pPr>
    </w:p>
    <w:p w14:paraId="593C6AF2"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4.10. Que não possui, em sua cadeia produtiva, empregados executando trabalho degradante ou forçado, observando o disposto nos incisos III e IV do artigo 1º e no inciso III do artigo 5º da Constituição Federal. </w:t>
      </w:r>
    </w:p>
    <w:p w14:paraId="7DDFB2EF" w14:textId="77777777" w:rsidR="00C14292" w:rsidRPr="00434D53" w:rsidRDefault="00C14292" w:rsidP="00C14292">
      <w:pPr>
        <w:spacing w:after="0" w:line="240" w:lineRule="auto"/>
        <w:ind w:left="0" w:right="-2" w:firstLine="0"/>
        <w:rPr>
          <w:rFonts w:ascii="Arial" w:hAnsi="Arial" w:cs="Arial"/>
        </w:rPr>
      </w:pPr>
    </w:p>
    <w:p w14:paraId="09E06E11"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4.11. A participação da licitante implicará aceitação integral e irretratável dos termos do Edital, não se admitindo alegações futuras de desconhecimento de fatos e condições que impossibilitem ou dificultem a execução do objeto desta Licitação</w:t>
      </w:r>
      <w:bookmarkEnd w:id="0"/>
      <w:r w:rsidRPr="00434D53">
        <w:rPr>
          <w:rFonts w:ascii="Arial" w:hAnsi="Arial" w:cs="Arial"/>
        </w:rPr>
        <w:t xml:space="preserve">. </w:t>
      </w:r>
    </w:p>
    <w:bookmarkEnd w:id="1"/>
    <w:p w14:paraId="07492657" w14:textId="77777777" w:rsidR="00330111" w:rsidRPr="00D67D7B" w:rsidRDefault="00330111" w:rsidP="002F5A7B">
      <w:pPr>
        <w:spacing w:after="0" w:line="240" w:lineRule="auto"/>
        <w:ind w:left="0" w:right="-2"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297"/>
        <w:gridCol w:w="9342"/>
      </w:tblGrid>
      <w:tr w:rsidR="001E4DBB" w:rsidRPr="00D67D7B" w14:paraId="0DD65580" w14:textId="77777777" w:rsidTr="00E6342E">
        <w:trPr>
          <w:trHeight w:val="269"/>
        </w:trPr>
        <w:tc>
          <w:tcPr>
            <w:tcW w:w="297" w:type="dxa"/>
            <w:tcBorders>
              <w:top w:val="nil"/>
              <w:left w:val="nil"/>
              <w:bottom w:val="nil"/>
              <w:right w:val="nil"/>
            </w:tcBorders>
            <w:shd w:val="clear" w:color="auto" w:fill="BFBFBF"/>
          </w:tcPr>
          <w:p w14:paraId="196F77A4" w14:textId="2B44DA58" w:rsidR="001E4DBB" w:rsidRPr="00887AC7" w:rsidRDefault="00C14292" w:rsidP="00C14292">
            <w:pPr>
              <w:spacing w:after="0" w:line="240" w:lineRule="auto"/>
              <w:ind w:left="0" w:right="-249" w:firstLine="0"/>
              <w:jc w:val="left"/>
              <w:rPr>
                <w:rFonts w:ascii="Arial" w:hAnsi="Arial" w:cs="Arial"/>
                <w:b/>
                <w:bCs/>
              </w:rPr>
            </w:pPr>
            <w:r>
              <w:rPr>
                <w:rFonts w:ascii="Arial" w:hAnsi="Arial" w:cs="Arial"/>
                <w:b/>
                <w:bCs/>
              </w:rPr>
              <w:t xml:space="preserve"> </w:t>
            </w:r>
            <w:r w:rsidR="00B928C5">
              <w:rPr>
                <w:rFonts w:ascii="Arial" w:hAnsi="Arial" w:cs="Arial"/>
                <w:b/>
                <w:bCs/>
              </w:rPr>
              <w:t>5</w:t>
            </w:r>
            <w:r w:rsidR="00EB35C5" w:rsidRPr="00887AC7">
              <w:rPr>
                <w:rFonts w:ascii="Arial" w:hAnsi="Arial" w:cs="Arial"/>
                <w:b/>
                <w:bCs/>
              </w:rPr>
              <w:t xml:space="preserve">. </w:t>
            </w:r>
          </w:p>
        </w:tc>
        <w:tc>
          <w:tcPr>
            <w:tcW w:w="9342" w:type="dxa"/>
            <w:tcBorders>
              <w:top w:val="nil"/>
              <w:left w:val="nil"/>
              <w:bottom w:val="nil"/>
              <w:right w:val="nil"/>
            </w:tcBorders>
            <w:shd w:val="clear" w:color="auto" w:fill="BFBFBF"/>
          </w:tcPr>
          <w:p w14:paraId="644D8AE5" w14:textId="77777777" w:rsidR="001E4DBB" w:rsidRPr="00887AC7" w:rsidRDefault="00EB35C5" w:rsidP="00C14292">
            <w:pPr>
              <w:spacing w:after="0" w:line="240" w:lineRule="auto"/>
              <w:ind w:left="144" w:right="-2" w:firstLine="0"/>
              <w:rPr>
                <w:rFonts w:ascii="Arial" w:hAnsi="Arial" w:cs="Arial"/>
                <w:b/>
                <w:bCs/>
              </w:rPr>
            </w:pPr>
            <w:r w:rsidRPr="00887AC7">
              <w:rPr>
                <w:rFonts w:ascii="Arial" w:hAnsi="Arial" w:cs="Arial"/>
                <w:b/>
                <w:bCs/>
              </w:rPr>
              <w:t xml:space="preserve">CREDENCIAMENTO NA PLATAFORMA  </w:t>
            </w:r>
          </w:p>
        </w:tc>
      </w:tr>
    </w:tbl>
    <w:p w14:paraId="39D92E52" w14:textId="5BD2C5C5" w:rsidR="00C14292" w:rsidRDefault="00B928C5" w:rsidP="002F5A7B">
      <w:pPr>
        <w:spacing w:after="0" w:line="240" w:lineRule="auto"/>
        <w:ind w:left="0" w:right="-2" w:firstLine="0"/>
        <w:rPr>
          <w:rFonts w:ascii="Arial" w:hAnsi="Arial" w:cs="Arial"/>
          <w:i/>
          <w:iCs/>
          <w:color w:val="0000FF"/>
        </w:rPr>
      </w:pPr>
      <w:r>
        <w:rPr>
          <w:rFonts w:ascii="Arial" w:hAnsi="Arial" w:cs="Arial"/>
        </w:rPr>
        <w:t>5</w:t>
      </w:r>
      <w:r w:rsidR="00EB35C5" w:rsidRPr="00D67D7B">
        <w:rPr>
          <w:rFonts w:ascii="Arial" w:hAnsi="Arial" w:cs="Arial"/>
        </w:rPr>
        <w:t xml:space="preserve">.1. </w:t>
      </w:r>
      <w:r w:rsidR="00C14292" w:rsidRPr="00434D53">
        <w:rPr>
          <w:rFonts w:ascii="Arial" w:hAnsi="Arial" w:cs="Arial"/>
        </w:rPr>
        <w:t xml:space="preserve">Para participar do pregão eletrônico, o licitante deverá estar credenciado no sistema “PREGÃO ELETRÔNICO” através do site </w:t>
      </w:r>
      <w:r w:rsidR="00C14292" w:rsidRPr="00434D53">
        <w:rPr>
          <w:rFonts w:ascii="Arial" w:hAnsi="Arial" w:cs="Arial"/>
          <w:i/>
          <w:iCs/>
          <w:color w:val="0000FF"/>
          <w:u w:val="single" w:color="0000FF"/>
        </w:rPr>
        <w:t>https://licitanet.com.br/</w:t>
      </w:r>
      <w:r w:rsidR="00C14292" w:rsidRPr="00434D53">
        <w:rPr>
          <w:rFonts w:ascii="Arial" w:hAnsi="Arial" w:cs="Arial"/>
          <w:i/>
          <w:iCs/>
        </w:rPr>
        <w:t xml:space="preserve"> para mais informações ligar no telefone </w:t>
      </w:r>
      <w:r w:rsidR="00C14292" w:rsidRPr="00434D53">
        <w:rPr>
          <w:rFonts w:ascii="Arial" w:hAnsi="Arial" w:cs="Arial"/>
          <w:i/>
          <w:iCs/>
          <w:color w:val="0000FF"/>
        </w:rPr>
        <w:t>34.2512 - 6500</w:t>
      </w:r>
      <w:r w:rsidR="00C14292" w:rsidRPr="00434D53">
        <w:rPr>
          <w:rFonts w:ascii="Arial" w:hAnsi="Arial" w:cs="Arial"/>
          <w:i/>
          <w:iCs/>
        </w:rPr>
        <w:t xml:space="preserve"> - whatsapp </w:t>
      </w:r>
      <w:r w:rsidR="00C14292" w:rsidRPr="00434D53">
        <w:rPr>
          <w:rFonts w:ascii="Arial" w:hAnsi="Arial" w:cs="Arial"/>
          <w:i/>
          <w:iCs/>
          <w:color w:val="0000FF"/>
        </w:rPr>
        <w:t>34 3014 - 6633.</w:t>
      </w:r>
    </w:p>
    <w:p w14:paraId="7648AC41" w14:textId="77777777" w:rsidR="00C14292" w:rsidRPr="00C14292" w:rsidRDefault="00C14292" w:rsidP="002F5A7B">
      <w:pPr>
        <w:spacing w:after="0" w:line="240" w:lineRule="auto"/>
        <w:ind w:left="0" w:right="-2" w:firstLine="0"/>
        <w:rPr>
          <w:rFonts w:ascii="Arial" w:hAnsi="Arial" w:cs="Arial"/>
          <w:i/>
          <w:iCs/>
          <w:color w:val="0000FF"/>
        </w:rPr>
      </w:pPr>
    </w:p>
    <w:p w14:paraId="3802ADCD" w14:textId="25D30BB9"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.2. O credenciamento dar-se-á pela atribuição de chave de identificação e de senha, pessoal e intransferível, para acesso ao sistema eletrônico; </w:t>
      </w:r>
    </w:p>
    <w:p w14:paraId="595EE0F3" w14:textId="77777777" w:rsidR="00887AC7" w:rsidRPr="00D67D7B" w:rsidRDefault="00887AC7" w:rsidP="002F5A7B">
      <w:pPr>
        <w:spacing w:after="0" w:line="240" w:lineRule="auto"/>
        <w:ind w:left="0" w:right="-2" w:firstLine="0"/>
        <w:rPr>
          <w:rFonts w:ascii="Arial" w:hAnsi="Arial" w:cs="Arial"/>
        </w:rPr>
      </w:pPr>
    </w:p>
    <w:p w14:paraId="59D263D1" w14:textId="3129794E"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.3. O credenciamento junto ao provedor do sistema implica na responsabilidade legal do licitante ou de seu representante legal e a presunção de sua capacidade técnica para realização das transações inerentes ao Pregão na forma eletrônica; </w:t>
      </w:r>
    </w:p>
    <w:p w14:paraId="2625DF75" w14:textId="77777777" w:rsidR="00887AC7" w:rsidRPr="00D67D7B" w:rsidRDefault="00887AC7" w:rsidP="002F5A7B">
      <w:pPr>
        <w:spacing w:after="0" w:line="240" w:lineRule="auto"/>
        <w:ind w:left="0" w:right="-2" w:firstLine="0"/>
        <w:rPr>
          <w:rFonts w:ascii="Arial" w:hAnsi="Arial" w:cs="Arial"/>
        </w:rPr>
      </w:pPr>
    </w:p>
    <w:p w14:paraId="774C3AAA" w14:textId="15E31895"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.4. O licitante que deixar de assinalar o campo da Declaração de ME/EPP não terá direito a usufruir do tratamento favorecido previsto na Lei Complementar nº 123, de 2006, mesmo que microempresa, empresa de pequeno porte e equiparadas; </w:t>
      </w:r>
    </w:p>
    <w:p w14:paraId="3D37CA61" w14:textId="77777777" w:rsidR="00887AC7" w:rsidRPr="00D67D7B" w:rsidRDefault="00887AC7" w:rsidP="002F5A7B">
      <w:pPr>
        <w:spacing w:after="0" w:line="240" w:lineRule="auto"/>
        <w:ind w:left="0" w:right="-2" w:firstLine="0"/>
        <w:rPr>
          <w:rFonts w:ascii="Arial" w:hAnsi="Arial" w:cs="Arial"/>
        </w:rPr>
      </w:pPr>
    </w:p>
    <w:p w14:paraId="4273819F" w14:textId="6D6B66C2"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D4AEEEC" w14:textId="77777777" w:rsidR="00887AC7" w:rsidRPr="00D67D7B" w:rsidRDefault="00887AC7" w:rsidP="002F5A7B">
      <w:pPr>
        <w:spacing w:after="0" w:line="240" w:lineRule="auto"/>
        <w:ind w:left="0" w:right="-2" w:firstLine="0"/>
        <w:rPr>
          <w:rFonts w:ascii="Arial" w:hAnsi="Arial" w:cs="Arial"/>
        </w:rPr>
      </w:pPr>
    </w:p>
    <w:p w14:paraId="64407FF6" w14:textId="035280B1"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.6. A não observância do disposto no subitem anterior poderá ensejar desclassificação no momento da habilitação. </w:t>
      </w:r>
    </w:p>
    <w:bookmarkEnd w:id="2"/>
    <w:p w14:paraId="6E3DC2CC" w14:textId="77777777" w:rsidR="00887AC7" w:rsidRPr="00D67D7B" w:rsidRDefault="00887AC7" w:rsidP="002F5A7B">
      <w:pPr>
        <w:spacing w:after="0" w:line="240" w:lineRule="auto"/>
        <w:ind w:left="0" w:right="-2"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142"/>
        <w:gridCol w:w="9497"/>
      </w:tblGrid>
      <w:tr w:rsidR="001E4DBB" w:rsidRPr="00D67D7B" w14:paraId="5851C3D0" w14:textId="77777777" w:rsidTr="00E6342E">
        <w:trPr>
          <w:trHeight w:val="269"/>
        </w:trPr>
        <w:tc>
          <w:tcPr>
            <w:tcW w:w="142" w:type="dxa"/>
            <w:tcBorders>
              <w:top w:val="nil"/>
              <w:left w:val="nil"/>
              <w:bottom w:val="nil"/>
              <w:right w:val="nil"/>
            </w:tcBorders>
            <w:shd w:val="clear" w:color="auto" w:fill="BFBFBF"/>
          </w:tcPr>
          <w:p w14:paraId="1979D9FC" w14:textId="4BFE9D60"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 </w:t>
            </w:r>
          </w:p>
        </w:tc>
        <w:tc>
          <w:tcPr>
            <w:tcW w:w="9497" w:type="dxa"/>
            <w:tcBorders>
              <w:top w:val="nil"/>
              <w:left w:val="nil"/>
              <w:bottom w:val="nil"/>
              <w:right w:val="nil"/>
            </w:tcBorders>
            <w:shd w:val="clear" w:color="auto" w:fill="BFBFBF"/>
          </w:tcPr>
          <w:p w14:paraId="72AC5550" w14:textId="2632AB0F" w:rsidR="001E4DBB" w:rsidRPr="00887AC7" w:rsidRDefault="00B928C5" w:rsidP="00293DF9">
            <w:pPr>
              <w:spacing w:after="0" w:line="240" w:lineRule="auto"/>
              <w:ind w:left="0" w:right="-2" w:firstLine="0"/>
              <w:rPr>
                <w:rFonts w:ascii="Arial" w:hAnsi="Arial" w:cs="Arial"/>
                <w:b/>
                <w:bCs/>
              </w:rPr>
            </w:pPr>
            <w:r>
              <w:rPr>
                <w:rFonts w:ascii="Arial" w:hAnsi="Arial" w:cs="Arial"/>
                <w:b/>
                <w:bCs/>
              </w:rPr>
              <w:t>6</w:t>
            </w:r>
            <w:r w:rsidR="00A77621">
              <w:rPr>
                <w:rFonts w:ascii="Arial" w:hAnsi="Arial" w:cs="Arial"/>
                <w:b/>
                <w:bCs/>
              </w:rPr>
              <w:t xml:space="preserve">. </w:t>
            </w:r>
            <w:r w:rsidR="00EB35C5" w:rsidRPr="00887AC7">
              <w:rPr>
                <w:rFonts w:ascii="Arial" w:hAnsi="Arial" w:cs="Arial"/>
                <w:b/>
                <w:bCs/>
              </w:rPr>
              <w:t>FORMA DE APRESENTAÇÃO DA “PROPOSTA COMERCIAL” E “DOCUMENTOS DE</w:t>
            </w:r>
            <w:r w:rsidR="00A77621">
              <w:rPr>
                <w:rFonts w:ascii="Arial" w:hAnsi="Arial" w:cs="Arial"/>
                <w:b/>
                <w:bCs/>
              </w:rPr>
              <w:t xml:space="preserve"> </w:t>
            </w:r>
            <w:r w:rsidR="00EB35C5" w:rsidRPr="00887AC7">
              <w:rPr>
                <w:rFonts w:ascii="Arial" w:hAnsi="Arial" w:cs="Arial"/>
                <w:b/>
                <w:bCs/>
              </w:rPr>
              <w:t xml:space="preserve">HABILITAÇÃO” </w:t>
            </w:r>
          </w:p>
        </w:tc>
      </w:tr>
    </w:tbl>
    <w:p w14:paraId="53D1F62D" w14:textId="1F9B0220"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.1.  </w:t>
      </w:r>
      <w:bookmarkStart w:id="3" w:name="_Hlk156199503"/>
      <w:r w:rsidR="00EB35C5" w:rsidRPr="00D67D7B">
        <w:rPr>
          <w:rFonts w:ascii="Arial" w:hAnsi="Arial" w:cs="Arial"/>
        </w:rPr>
        <w:t xml:space="preserve">Os licitantes encaminharão, exclusivamente por meio do sistema, proposta com a descrição do objeto ofertado e o preço, até a data e o horário estabelecidos para abertura da sessão pública, quando, então, encerrar-se-á automaticamente a etapa de envio dessa documentação. </w:t>
      </w:r>
    </w:p>
    <w:p w14:paraId="38DE009A"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7C9EF22" w14:textId="1D96DAFE"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.2. O envio da proposta, acompanhada </w:t>
      </w:r>
      <w:r w:rsidR="00EB35C5" w:rsidRPr="001B30EE">
        <w:rPr>
          <w:rFonts w:ascii="Arial" w:hAnsi="Arial" w:cs="Arial"/>
          <w:color w:val="auto"/>
        </w:rPr>
        <w:t xml:space="preserve">dos documentos de habilitação exigidos no item </w:t>
      </w:r>
      <w:r w:rsidR="00456619" w:rsidRPr="001B30EE">
        <w:rPr>
          <w:rFonts w:ascii="Arial" w:hAnsi="Arial" w:cs="Arial"/>
          <w:color w:val="auto"/>
        </w:rPr>
        <w:t>8</w:t>
      </w:r>
      <w:r w:rsidR="00EB35C5" w:rsidRPr="00C53D23">
        <w:rPr>
          <w:rFonts w:ascii="Arial" w:hAnsi="Arial" w:cs="Arial"/>
          <w:color w:val="auto"/>
        </w:rPr>
        <w:t xml:space="preserve"> </w:t>
      </w:r>
      <w:r w:rsidR="00CD7E7E">
        <w:rPr>
          <w:rFonts w:ascii="Arial" w:hAnsi="Arial" w:cs="Arial"/>
          <w:color w:val="auto"/>
        </w:rPr>
        <w:t xml:space="preserve">e anexo II, </w:t>
      </w:r>
      <w:r w:rsidR="00EB35C5" w:rsidRPr="00D67D7B">
        <w:rPr>
          <w:rFonts w:ascii="Arial" w:hAnsi="Arial" w:cs="Arial"/>
        </w:rPr>
        <w:t xml:space="preserve">deste Edital, ocorrerá por meio de chave de acesso e senha. </w:t>
      </w:r>
    </w:p>
    <w:p w14:paraId="58E7C75D"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4ED816B9" w14:textId="79CBA5ED"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.3. Até a abertura da sessão pública, os licitantes poderão retirar ou substituir a proposta anteriormente inserid</w:t>
      </w:r>
      <w:r w:rsidR="00783ADE">
        <w:rPr>
          <w:rFonts w:ascii="Arial" w:hAnsi="Arial" w:cs="Arial"/>
        </w:rPr>
        <w:t>a</w:t>
      </w:r>
      <w:r w:rsidR="00EB35C5" w:rsidRPr="00D67D7B">
        <w:rPr>
          <w:rFonts w:ascii="Arial" w:hAnsi="Arial" w:cs="Arial"/>
        </w:rPr>
        <w:t xml:space="preserve">s no sistema; </w:t>
      </w:r>
    </w:p>
    <w:p w14:paraId="57CA7370" w14:textId="1D613986"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0CBB6868" w14:textId="47302C48" w:rsidR="001E4DBB" w:rsidRPr="00C76227" w:rsidRDefault="00B928C5" w:rsidP="002F5A7B">
      <w:pPr>
        <w:spacing w:after="0" w:line="240" w:lineRule="auto"/>
        <w:ind w:left="0" w:right="-2" w:firstLine="0"/>
        <w:rPr>
          <w:rFonts w:ascii="Arial" w:hAnsi="Arial" w:cs="Arial"/>
          <w:color w:val="auto"/>
        </w:rPr>
      </w:pPr>
      <w:r>
        <w:rPr>
          <w:rFonts w:ascii="Arial" w:hAnsi="Arial" w:cs="Arial"/>
        </w:rPr>
        <w:t>6</w:t>
      </w:r>
      <w:r w:rsidR="00EB35C5" w:rsidRPr="00D67D7B">
        <w:rPr>
          <w:rFonts w:ascii="Arial" w:hAnsi="Arial" w:cs="Arial"/>
        </w:rPr>
        <w:t xml:space="preserve">.4. </w:t>
      </w:r>
      <w:r w:rsidR="00EB35C5" w:rsidRPr="00C76227">
        <w:rPr>
          <w:rFonts w:ascii="Arial" w:hAnsi="Arial" w:cs="Arial"/>
          <w:color w:val="auto"/>
        </w:rPr>
        <w:t xml:space="preserve">As Microempresas e Empresas de Pequeno Porte deverão encaminhar a documentação de habilitação, ainda que haja alguma restrição de regularidade fiscal e trabalhista, nos termos do art. 43, § 1º da LC nº 123, de 2006. </w:t>
      </w:r>
    </w:p>
    <w:p w14:paraId="0CA113A8" w14:textId="77777777" w:rsidR="001E4DBB" w:rsidRPr="00C76227" w:rsidRDefault="00EB35C5" w:rsidP="002F5A7B">
      <w:pPr>
        <w:spacing w:after="0" w:line="240" w:lineRule="auto"/>
        <w:ind w:left="0" w:right="-2" w:firstLine="0"/>
        <w:jc w:val="left"/>
        <w:rPr>
          <w:rFonts w:ascii="Arial" w:hAnsi="Arial" w:cs="Arial"/>
          <w:color w:val="auto"/>
        </w:rPr>
      </w:pPr>
      <w:r w:rsidRPr="00C76227">
        <w:rPr>
          <w:rFonts w:ascii="Arial" w:hAnsi="Arial" w:cs="Arial"/>
          <w:color w:val="auto"/>
        </w:rPr>
        <w:t xml:space="preserve"> </w:t>
      </w:r>
    </w:p>
    <w:p w14:paraId="1A7BDE83" w14:textId="11D95901"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.5. Os preços propostos são de exclusiva responsabilidade da licitante, assumindo como firmes e verdadeiras suas propostas e lances, não lhe assistindo o direito de pleitear qualquer alteração, sob alegação de erro, omissão ou qualquer outro pretexto. </w:t>
      </w:r>
    </w:p>
    <w:p w14:paraId="1D141033"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5BE2861" w14:textId="54000C7E" w:rsidR="001E4DBB" w:rsidRPr="006B797F" w:rsidRDefault="00B928C5" w:rsidP="002F5A7B">
      <w:pPr>
        <w:spacing w:after="0" w:line="240" w:lineRule="auto"/>
        <w:ind w:left="0" w:right="-2" w:firstLine="0"/>
        <w:rPr>
          <w:rFonts w:ascii="Arial" w:hAnsi="Arial" w:cs="Arial"/>
          <w:color w:val="auto"/>
        </w:rPr>
      </w:pPr>
      <w:r>
        <w:rPr>
          <w:rFonts w:ascii="Arial" w:hAnsi="Arial" w:cs="Arial"/>
        </w:rPr>
        <w:t>6</w:t>
      </w:r>
      <w:r w:rsidR="00EB35C5" w:rsidRPr="00D67D7B">
        <w:rPr>
          <w:rFonts w:ascii="Arial" w:hAnsi="Arial" w:cs="Arial"/>
        </w:rPr>
        <w:t xml:space="preserve">.6. Ao oferecer sua proposta no sistema eletrônico, o licitante deverá observar rigorosamente a descrição dos itens e considerar as condições estabelecidas no Edital e seus anexos, descrevendo detalhadamente as características do objeto/serviço cotado, informando em campo próprio do sistema, preço unitário </w:t>
      </w:r>
      <w:r w:rsidR="0082172B">
        <w:rPr>
          <w:rFonts w:ascii="Arial" w:hAnsi="Arial" w:cs="Arial"/>
        </w:rPr>
        <w:t>e total</w:t>
      </w:r>
      <w:r w:rsidR="00EB35C5" w:rsidRPr="00D67D7B">
        <w:rPr>
          <w:rFonts w:ascii="Arial" w:hAnsi="Arial" w:cs="Arial"/>
        </w:rPr>
        <w:t xml:space="preserve">, com </w:t>
      </w:r>
      <w:r w:rsidR="00EB35C5" w:rsidRPr="006B797F">
        <w:rPr>
          <w:rFonts w:ascii="Arial" w:hAnsi="Arial" w:cs="Arial"/>
          <w:color w:val="auto"/>
        </w:rPr>
        <w:t xml:space="preserve">até </w:t>
      </w:r>
      <w:r w:rsidR="00DD76A1">
        <w:rPr>
          <w:rFonts w:ascii="Arial" w:hAnsi="Arial" w:cs="Arial"/>
          <w:color w:val="auto"/>
        </w:rPr>
        <w:t>duas</w:t>
      </w:r>
      <w:r w:rsidR="00EB35C5" w:rsidRPr="006B797F">
        <w:rPr>
          <w:rFonts w:ascii="Arial" w:hAnsi="Arial" w:cs="Arial"/>
          <w:color w:val="auto"/>
        </w:rPr>
        <w:t xml:space="preserve"> casas decimais (0,00). </w:t>
      </w:r>
    </w:p>
    <w:p w14:paraId="0B1FDF64"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60C9C41C" w14:textId="1205121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.7.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w:t>
      </w:r>
      <w:r w:rsidR="00EF31F4">
        <w:rPr>
          <w:rFonts w:ascii="Arial" w:hAnsi="Arial" w:cs="Arial"/>
        </w:rPr>
        <w:t>DEODÁPOLIS - MS</w:t>
      </w:r>
      <w:r w:rsidR="00EB35C5" w:rsidRPr="00D67D7B">
        <w:rPr>
          <w:rFonts w:ascii="Arial" w:hAnsi="Arial" w:cs="Arial"/>
        </w:rPr>
        <w:t xml:space="preserve">. </w:t>
      </w:r>
    </w:p>
    <w:p w14:paraId="37755CA2"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C6F935C" w14:textId="2F5344E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.8.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F750876"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57D2811D" w14:textId="66EE08E5"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.9. Não será estabelecida, nessa etapa do certame, ordem de classificação entre as propostas apresentadas, o que somente ocorrerá após a realização dos procedimentos de negociação e julgamento da proposta. </w:t>
      </w:r>
    </w:p>
    <w:p w14:paraId="41B0251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D8C420B" w14:textId="016A3F8E" w:rsidR="001E4DBB" w:rsidRPr="00D67D7B" w:rsidRDefault="00B928C5" w:rsidP="002F5A7B">
      <w:pPr>
        <w:spacing w:after="0" w:line="240" w:lineRule="auto"/>
        <w:ind w:left="0" w:right="-2" w:firstLine="0"/>
        <w:rPr>
          <w:rFonts w:ascii="Arial" w:hAnsi="Arial" w:cs="Arial"/>
        </w:rPr>
      </w:pPr>
      <w:r>
        <w:rPr>
          <w:rFonts w:ascii="Arial" w:hAnsi="Arial" w:cs="Arial"/>
        </w:rPr>
        <w:lastRenderedPageBreak/>
        <w:t>6</w:t>
      </w:r>
      <w:r w:rsidR="00EB35C5" w:rsidRPr="00D67D7B">
        <w:rPr>
          <w:rFonts w:ascii="Arial" w:hAnsi="Arial" w:cs="Arial"/>
        </w:rPr>
        <w:t xml:space="preserve">.10. Os documentos que compõem a proposta e a habilitação do licitante melhor classificado somente serão disponibilizados para avaliação do pregoeiro e para acesso público após o encerramento do envio de lances. </w:t>
      </w:r>
    </w:p>
    <w:p w14:paraId="28CE738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3336348" w14:textId="0F94FD9E" w:rsidR="001E4DBB" w:rsidRPr="00022A67" w:rsidRDefault="00B928C5" w:rsidP="002F5A7B">
      <w:pPr>
        <w:pStyle w:val="Ttulo1"/>
        <w:spacing w:after="0" w:line="240" w:lineRule="auto"/>
        <w:ind w:left="0" w:right="-2" w:firstLine="0"/>
        <w:rPr>
          <w:rFonts w:ascii="Arial" w:hAnsi="Arial" w:cs="Arial"/>
          <w:b/>
          <w:bCs/>
        </w:rPr>
      </w:pPr>
      <w:r>
        <w:rPr>
          <w:rFonts w:ascii="Arial" w:hAnsi="Arial" w:cs="Arial"/>
          <w:b/>
          <w:bCs/>
        </w:rPr>
        <w:t>7</w:t>
      </w:r>
      <w:r w:rsidR="00EB35C5" w:rsidRPr="00022A67">
        <w:rPr>
          <w:rFonts w:ascii="Arial" w:hAnsi="Arial" w:cs="Arial"/>
          <w:b/>
          <w:bCs/>
        </w:rPr>
        <w:t xml:space="preserve">. PROPOSTA COMERCIAL </w:t>
      </w:r>
    </w:p>
    <w:p w14:paraId="35747515" w14:textId="5DAD8DE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.1.  A proposta deverá conter: </w:t>
      </w:r>
    </w:p>
    <w:p w14:paraId="024CDC39" w14:textId="77777777" w:rsidR="00EF31F4" w:rsidRPr="00D67D7B" w:rsidRDefault="00EF31F4" w:rsidP="002F5A7B">
      <w:pPr>
        <w:spacing w:after="0" w:line="240" w:lineRule="auto"/>
        <w:ind w:left="0" w:right="-2" w:firstLine="0"/>
        <w:rPr>
          <w:rFonts w:ascii="Arial" w:hAnsi="Arial" w:cs="Arial"/>
        </w:rPr>
      </w:pPr>
    </w:p>
    <w:p w14:paraId="4FBC7BBF" w14:textId="06D6F5F0"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.1.1.  Proposta de preços, conforme modelo constante do Anexo</w:t>
      </w:r>
      <w:r w:rsidR="00682021">
        <w:rPr>
          <w:rFonts w:ascii="Arial" w:hAnsi="Arial" w:cs="Arial"/>
        </w:rPr>
        <w:t xml:space="preserve"> I,</w:t>
      </w:r>
      <w:r w:rsidR="00EB35C5" w:rsidRPr="00D67D7B">
        <w:rPr>
          <w:rFonts w:ascii="Arial" w:hAnsi="Arial" w:cs="Arial"/>
        </w:rPr>
        <w:t xml:space="preserve"> do presente Edital, vedado o preenchimento desta com dados aleatórios, sob pena de desclassificação da proposta; </w:t>
      </w:r>
    </w:p>
    <w:p w14:paraId="48A546F6" w14:textId="77777777" w:rsidR="00EF31F4" w:rsidRPr="00D67D7B" w:rsidRDefault="00EF31F4" w:rsidP="002F5A7B">
      <w:pPr>
        <w:spacing w:after="0" w:line="240" w:lineRule="auto"/>
        <w:ind w:left="0" w:right="-2" w:firstLine="0"/>
        <w:rPr>
          <w:rFonts w:ascii="Arial" w:hAnsi="Arial" w:cs="Arial"/>
        </w:rPr>
      </w:pPr>
    </w:p>
    <w:p w14:paraId="0CE4356B" w14:textId="123BA47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.1.2. Preços unitários e totais, em moeda corrente nacional, em algarismo e por extenso, sem inclusão de qualquer encargo financeiro ou previsão inflacionária; </w:t>
      </w:r>
    </w:p>
    <w:p w14:paraId="2880743E" w14:textId="77777777" w:rsidR="00EF31F4" w:rsidRPr="00D67D7B" w:rsidRDefault="00EF31F4" w:rsidP="002F5A7B">
      <w:pPr>
        <w:tabs>
          <w:tab w:val="center" w:pos="1391"/>
          <w:tab w:val="center" w:pos="3766"/>
        </w:tabs>
        <w:spacing w:after="0" w:line="240" w:lineRule="auto"/>
        <w:ind w:left="0" w:right="-2" w:firstLine="0"/>
        <w:jc w:val="left"/>
        <w:rPr>
          <w:rFonts w:ascii="Arial" w:hAnsi="Arial" w:cs="Arial"/>
        </w:rPr>
      </w:pPr>
    </w:p>
    <w:p w14:paraId="7A54786B" w14:textId="4F5ACF3F" w:rsidR="001E4DBB" w:rsidRDefault="00B928C5" w:rsidP="002F5A7B">
      <w:pPr>
        <w:tabs>
          <w:tab w:val="left" w:pos="10348"/>
        </w:tabs>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3</w:t>
      </w:r>
      <w:r w:rsidR="00EB35C5" w:rsidRPr="00D67D7B">
        <w:rPr>
          <w:rFonts w:ascii="Arial" w:hAnsi="Arial" w:cs="Arial"/>
        </w:rPr>
        <w:t xml:space="preserve">. Prazo de validade da proposta não inferior a 60 (sessenta) dias, contados da data estipulada para a abertura do presente </w:t>
      </w:r>
      <w:r w:rsidR="003A77EF" w:rsidRPr="00D67D7B">
        <w:rPr>
          <w:rFonts w:ascii="Arial" w:hAnsi="Arial" w:cs="Arial"/>
        </w:rPr>
        <w:t>certame</w:t>
      </w:r>
      <w:r w:rsidR="00EB35C5" w:rsidRPr="00D67D7B">
        <w:rPr>
          <w:rFonts w:ascii="Arial" w:hAnsi="Arial" w:cs="Arial"/>
        </w:rPr>
        <w:t xml:space="preserve">; </w:t>
      </w:r>
    </w:p>
    <w:p w14:paraId="65EF7381" w14:textId="77777777" w:rsidR="008452E6" w:rsidRPr="00D67D7B" w:rsidRDefault="008452E6" w:rsidP="002F5A7B">
      <w:pPr>
        <w:spacing w:after="0" w:line="240" w:lineRule="auto"/>
        <w:ind w:left="0" w:right="-2" w:firstLine="0"/>
        <w:rPr>
          <w:rFonts w:ascii="Arial" w:hAnsi="Arial" w:cs="Arial"/>
        </w:rPr>
      </w:pPr>
    </w:p>
    <w:p w14:paraId="159C8CFF" w14:textId="0DB8BF16" w:rsidR="001E4DBB" w:rsidRPr="006B797F" w:rsidRDefault="00B928C5" w:rsidP="002F5A7B">
      <w:pPr>
        <w:spacing w:after="0" w:line="240" w:lineRule="auto"/>
        <w:ind w:left="0" w:right="-2" w:firstLine="0"/>
        <w:rPr>
          <w:rFonts w:ascii="Arial" w:hAnsi="Arial" w:cs="Arial"/>
          <w:color w:val="auto"/>
        </w:rPr>
      </w:pPr>
      <w:r>
        <w:rPr>
          <w:rFonts w:ascii="Arial" w:hAnsi="Arial" w:cs="Arial"/>
        </w:rPr>
        <w:t>7</w:t>
      </w:r>
      <w:r w:rsidR="00EB35C5" w:rsidRPr="00D67D7B">
        <w:rPr>
          <w:rFonts w:ascii="Arial" w:hAnsi="Arial" w:cs="Arial"/>
        </w:rPr>
        <w:t>.1.</w:t>
      </w:r>
      <w:r w:rsidR="00AC1B17">
        <w:rPr>
          <w:rFonts w:ascii="Arial" w:hAnsi="Arial" w:cs="Arial"/>
        </w:rPr>
        <w:t>4</w:t>
      </w:r>
      <w:r w:rsidR="00EB35C5" w:rsidRPr="00D67D7B">
        <w:rPr>
          <w:rFonts w:ascii="Arial" w:hAnsi="Arial" w:cs="Arial"/>
        </w:rPr>
        <w:t xml:space="preserve">. O preço proposto deverá ser expresso em moeda corrente nacional (Real), com até </w:t>
      </w:r>
      <w:r w:rsidR="00F269EA">
        <w:rPr>
          <w:rFonts w:ascii="Arial" w:hAnsi="Arial" w:cs="Arial"/>
        </w:rPr>
        <w:t xml:space="preserve">duas </w:t>
      </w:r>
      <w:r w:rsidR="00022A67" w:rsidRPr="00D67D7B">
        <w:rPr>
          <w:rFonts w:ascii="Arial" w:hAnsi="Arial" w:cs="Arial"/>
        </w:rPr>
        <w:t>casas</w:t>
      </w:r>
      <w:r w:rsidR="00EB35C5" w:rsidRPr="00D67D7B">
        <w:rPr>
          <w:rFonts w:ascii="Arial" w:hAnsi="Arial" w:cs="Arial"/>
        </w:rPr>
        <w:t xml:space="preserve"> </w:t>
      </w:r>
      <w:r w:rsidR="00EB35C5" w:rsidRPr="006B797F">
        <w:rPr>
          <w:rFonts w:ascii="Arial" w:hAnsi="Arial" w:cs="Arial"/>
          <w:color w:val="auto"/>
        </w:rPr>
        <w:t xml:space="preserve">decimais (0,00). </w:t>
      </w:r>
    </w:p>
    <w:p w14:paraId="2F31185C" w14:textId="77777777" w:rsidR="00EF31F4" w:rsidRPr="00D67D7B" w:rsidRDefault="00EF31F4" w:rsidP="002F5A7B">
      <w:pPr>
        <w:spacing w:after="0" w:line="240" w:lineRule="auto"/>
        <w:ind w:left="0" w:right="-2" w:firstLine="0"/>
        <w:rPr>
          <w:rFonts w:ascii="Arial" w:hAnsi="Arial" w:cs="Arial"/>
        </w:rPr>
      </w:pPr>
    </w:p>
    <w:p w14:paraId="31D9CA4F" w14:textId="7E51CACF"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5</w:t>
      </w:r>
      <w:r w:rsidR="00EB35C5" w:rsidRPr="00D67D7B">
        <w:rPr>
          <w:rFonts w:ascii="Arial" w:hAnsi="Arial" w:cs="Arial"/>
        </w:rPr>
        <w:t xml:space="preserve">. A proposta apresentada terá que refletir preços equivalentes aos praticados no mercado no dia de sua apresentação.  </w:t>
      </w:r>
    </w:p>
    <w:p w14:paraId="19DB664D" w14:textId="77777777" w:rsidR="00EF31F4" w:rsidRPr="00D67D7B" w:rsidRDefault="00EF31F4" w:rsidP="002F5A7B">
      <w:pPr>
        <w:spacing w:after="0" w:line="240" w:lineRule="auto"/>
        <w:ind w:left="0" w:right="-2" w:firstLine="0"/>
        <w:rPr>
          <w:rFonts w:ascii="Arial" w:hAnsi="Arial" w:cs="Arial"/>
        </w:rPr>
      </w:pPr>
    </w:p>
    <w:p w14:paraId="0B3310F8" w14:textId="4B3CD4A1"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6</w:t>
      </w:r>
      <w:r w:rsidR="00EB35C5" w:rsidRPr="00D67D7B">
        <w:rPr>
          <w:rFonts w:ascii="Arial" w:hAnsi="Arial" w:cs="Arial"/>
        </w:rPr>
        <w:t xml:space="preserve">. Conter declaração de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714E411F" w14:textId="77777777" w:rsidR="00EF31F4" w:rsidRPr="00D67D7B" w:rsidRDefault="00EF31F4" w:rsidP="002F5A7B">
      <w:pPr>
        <w:spacing w:after="0" w:line="240" w:lineRule="auto"/>
        <w:ind w:left="0" w:right="-2" w:firstLine="0"/>
        <w:rPr>
          <w:rFonts w:ascii="Arial" w:hAnsi="Arial" w:cs="Arial"/>
        </w:rPr>
      </w:pPr>
    </w:p>
    <w:p w14:paraId="411EAC85" w14:textId="0BEDAD8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.2</w:t>
      </w:r>
      <w:r w:rsidR="00EB35C5" w:rsidRPr="00022A67">
        <w:rPr>
          <w:rFonts w:ascii="Arial" w:hAnsi="Arial" w:cs="Arial"/>
          <w:color w:val="000000" w:themeColor="text1"/>
        </w:rPr>
        <w:t xml:space="preserve">. As empresas participantes </w:t>
      </w:r>
      <w:r w:rsidR="0006288A">
        <w:rPr>
          <w:rFonts w:ascii="Arial" w:hAnsi="Arial" w:cs="Arial"/>
          <w:color w:val="000000" w:themeColor="text1"/>
        </w:rPr>
        <w:t xml:space="preserve">deverão observar </w:t>
      </w:r>
      <w:r w:rsidR="00EB35C5" w:rsidRPr="00022A67">
        <w:rPr>
          <w:rFonts w:ascii="Arial" w:hAnsi="Arial" w:cs="Arial"/>
          <w:color w:val="000000" w:themeColor="text1"/>
        </w:rPr>
        <w:t>o valor estimado</w:t>
      </w:r>
      <w:r w:rsidR="0006288A">
        <w:rPr>
          <w:rFonts w:ascii="Arial" w:hAnsi="Arial" w:cs="Arial"/>
          <w:color w:val="000000" w:themeColor="text1"/>
        </w:rPr>
        <w:t xml:space="preserve"> da aquisição</w:t>
      </w:r>
      <w:r w:rsidR="00EB35C5" w:rsidRPr="00022A67">
        <w:rPr>
          <w:rFonts w:ascii="Arial" w:hAnsi="Arial" w:cs="Arial"/>
          <w:color w:val="000000" w:themeColor="text1"/>
        </w:rPr>
        <w:t xml:space="preserve"> no </w:t>
      </w:r>
      <w:r w:rsidR="00B17326">
        <w:rPr>
          <w:rFonts w:ascii="Arial" w:hAnsi="Arial" w:cs="Arial"/>
          <w:color w:val="000000" w:themeColor="text1"/>
        </w:rPr>
        <w:t>Termo de Referência</w:t>
      </w:r>
      <w:r w:rsidR="00EB35C5" w:rsidRPr="00022A67">
        <w:rPr>
          <w:rFonts w:ascii="Arial" w:hAnsi="Arial" w:cs="Arial"/>
          <w:color w:val="000000" w:themeColor="text1"/>
        </w:rPr>
        <w:t xml:space="preserve">.  </w:t>
      </w:r>
    </w:p>
    <w:p w14:paraId="3C35D021" w14:textId="77777777" w:rsidR="00EF31F4" w:rsidRPr="00D67D7B" w:rsidRDefault="00EF31F4" w:rsidP="002F5A7B">
      <w:pPr>
        <w:spacing w:after="0" w:line="240" w:lineRule="auto"/>
        <w:ind w:left="0" w:right="-2" w:firstLine="0"/>
        <w:rPr>
          <w:rFonts w:ascii="Arial" w:hAnsi="Arial" w:cs="Arial"/>
        </w:rPr>
      </w:pPr>
    </w:p>
    <w:p w14:paraId="50CD4D85" w14:textId="678A9B92"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.3. A proposta, enviada exclusivamente por meio do Sistema Eletrônico, deve atender todas as especificações técnicas obrigatórias do Edital e Anexos sob pena de desclassificação. </w:t>
      </w:r>
    </w:p>
    <w:p w14:paraId="4A7680C6" w14:textId="77777777" w:rsidR="00EF31F4" w:rsidRPr="00D67D7B" w:rsidRDefault="00EF31F4" w:rsidP="002F5A7B">
      <w:pPr>
        <w:spacing w:after="0" w:line="240" w:lineRule="auto"/>
        <w:ind w:left="0" w:right="-2" w:firstLine="0"/>
        <w:rPr>
          <w:rFonts w:ascii="Arial" w:hAnsi="Arial" w:cs="Arial"/>
        </w:rPr>
      </w:pPr>
    </w:p>
    <w:p w14:paraId="6F23D409" w14:textId="661D7237"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.4. O Pregoeiro reserva o direito de realizar diligências para instrução do processo sobre informações que não estejam claras, bem como de solicitar documentos complementares que julgar necessários para os respectivos esclarecimentos. </w:t>
      </w:r>
    </w:p>
    <w:p w14:paraId="42F22414" w14:textId="77777777" w:rsidR="00EF31F4" w:rsidRPr="00D67D7B" w:rsidRDefault="00EF31F4" w:rsidP="002F5A7B">
      <w:pPr>
        <w:spacing w:after="0" w:line="240" w:lineRule="auto"/>
        <w:ind w:left="0" w:right="-2" w:firstLine="0"/>
        <w:rPr>
          <w:rFonts w:ascii="Arial" w:hAnsi="Arial" w:cs="Arial"/>
        </w:rPr>
      </w:pPr>
    </w:p>
    <w:p w14:paraId="7FA00B06" w14:textId="0ECF8133" w:rsidR="000B2BE4" w:rsidRPr="00445B3D" w:rsidRDefault="00B928C5" w:rsidP="002F5A7B">
      <w:pPr>
        <w:pStyle w:val="PargrafodaLista"/>
        <w:shd w:val="clear" w:color="auto" w:fill="FFFFFF" w:themeFill="background1"/>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.5. A Prefeitura Municipal poderá solicitar ao licitante a prorrogação do prazo de validade da PROPOSTA </w:t>
      </w:r>
      <w:r w:rsidR="000B2BE4" w:rsidRPr="000B2BE4">
        <w:rPr>
          <w:rFonts w:ascii="Arial" w:hAnsi="Arial" w:cs="Arial"/>
          <w:color w:val="auto"/>
        </w:rPr>
        <w:t>por igual prazo, no mínimo ou seja 60 (sessenta) dias</w:t>
      </w:r>
      <w:r w:rsidR="000B2BE4" w:rsidRPr="00651200">
        <w:rPr>
          <w:rFonts w:ascii="Arial" w:hAnsi="Arial" w:cs="Arial"/>
          <w:color w:val="0000FF"/>
        </w:rPr>
        <w:t xml:space="preserve">. </w:t>
      </w:r>
      <w:r w:rsidR="000B2BE4" w:rsidRPr="00D67D7B">
        <w:rPr>
          <w:rFonts w:ascii="Arial" w:hAnsi="Arial" w:cs="Arial"/>
        </w:rPr>
        <w:t>Neste caso, tanto a solicitação quanto a aceitação serão formuladas por escrito, sendo facultado ao licitante recusar ou aceitar o pedido; entretanto, no caso de concordância, a PROPOSTA não poderá ser modificada</w:t>
      </w:r>
    </w:p>
    <w:p w14:paraId="7C13E6F5" w14:textId="77777777" w:rsidR="00EF31F4" w:rsidRPr="00D67D7B" w:rsidRDefault="00EF31F4" w:rsidP="002F5A7B">
      <w:pPr>
        <w:spacing w:after="0" w:line="240" w:lineRule="auto"/>
        <w:ind w:left="0" w:right="-2" w:firstLine="0"/>
        <w:jc w:val="left"/>
        <w:rPr>
          <w:rFonts w:ascii="Arial" w:hAnsi="Arial" w:cs="Arial"/>
        </w:rPr>
      </w:pPr>
    </w:p>
    <w:p w14:paraId="70A9F9E0" w14:textId="0C3C4FEA" w:rsidR="001E4DBB" w:rsidRPr="00D67D7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.6.  Se a proposta não for aceitável ou </w:t>
      </w:r>
      <w:r w:rsidR="00EB35C5" w:rsidRPr="00D67D7B">
        <w:rPr>
          <w:rFonts w:ascii="Arial" w:hAnsi="Arial" w:cs="Arial"/>
          <w:u w:val="single" w:color="000000"/>
        </w:rPr>
        <w:t>se a LICITANTE deixar de enviar a Proposta de Preços atualizada</w:t>
      </w:r>
      <w:r w:rsidR="00EB35C5" w:rsidRPr="00D67D7B">
        <w:rPr>
          <w:rFonts w:ascii="Arial" w:hAnsi="Arial" w:cs="Arial"/>
        </w:rPr>
        <w:t xml:space="preserve"> ou não atender às exigências habilitatórias, o Pregoeiro DESCLASSIFICARÁ e examinará a proposta subsequente e, assim, sucessivamente, na ordem de classificação, até a apuração de uma proposta que atenda a este Edital. </w:t>
      </w:r>
    </w:p>
    <w:p w14:paraId="43E3F438"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B1CED46" w14:textId="2441AD1A"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.7. Não será admitida proposta que apresente preços simbólicos, irrisórios ou de valor zero, incompatíveis com os preços dos insumos. </w:t>
      </w:r>
    </w:p>
    <w:p w14:paraId="144B8D8A" w14:textId="77777777" w:rsidR="00EF31F4" w:rsidRPr="00D67D7B" w:rsidRDefault="00EF31F4" w:rsidP="002F5A7B">
      <w:pPr>
        <w:spacing w:after="0" w:line="240" w:lineRule="auto"/>
        <w:ind w:left="0" w:right="-2" w:firstLine="0"/>
        <w:rPr>
          <w:rFonts w:ascii="Arial" w:hAnsi="Arial" w:cs="Arial"/>
        </w:rPr>
      </w:pPr>
    </w:p>
    <w:p w14:paraId="3FC7639B" w14:textId="709AEAAD"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.8. Deverão ser verificadas as características, quantidades e condições dos bens solicitados, a forma e o local onde os bens serão entreguem, não podendo ser invocado em nenhum momento, desconhecimento destes pontos como elemento impeditivo da correta formulação da proposta ou atendimento às disposições contratuais.  </w:t>
      </w:r>
    </w:p>
    <w:p w14:paraId="52ED11AA" w14:textId="77777777" w:rsidR="00EF31F4" w:rsidRPr="00D67D7B" w:rsidRDefault="00EF31F4" w:rsidP="002F5A7B">
      <w:pPr>
        <w:spacing w:after="0" w:line="240" w:lineRule="auto"/>
        <w:ind w:left="0" w:right="-2" w:firstLine="0"/>
        <w:rPr>
          <w:rFonts w:ascii="Arial" w:hAnsi="Arial" w:cs="Arial"/>
        </w:rPr>
      </w:pPr>
    </w:p>
    <w:p w14:paraId="6669AE1C" w14:textId="3AA02503" w:rsidR="008C58ED" w:rsidRPr="00AD2DF4"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.9. O preço proposto será de exclusiva responsabilidade da licitante, não lhe assistindo o direito de pleitear qualquer alteração dos mesmos, sob a alegação de erro, omissão ou qualquer outro </w:t>
      </w:r>
      <w:r w:rsidR="00EB35C5" w:rsidRPr="00D67D7B">
        <w:rPr>
          <w:rFonts w:ascii="Arial" w:hAnsi="Arial" w:cs="Arial"/>
        </w:rPr>
        <w:lastRenderedPageBreak/>
        <w:t xml:space="preserve">pretexto. Após apresentação da proposta, não caberá desistência, salvo por motivo justo decorrente de fato superveniente e aceito pelo (a) pregoeiro (a). </w:t>
      </w:r>
    </w:p>
    <w:p w14:paraId="795EDBC2" w14:textId="77777777" w:rsidR="00EF31F4" w:rsidRPr="0083770B" w:rsidRDefault="00EF31F4" w:rsidP="002F5A7B">
      <w:pPr>
        <w:spacing w:after="0" w:line="240" w:lineRule="auto"/>
        <w:ind w:left="0" w:right="-2" w:firstLine="0"/>
        <w:rPr>
          <w:rFonts w:ascii="Arial" w:hAnsi="Arial" w:cs="Arial"/>
          <w:color w:val="FF0000"/>
        </w:rPr>
      </w:pPr>
    </w:p>
    <w:p w14:paraId="774DBC86" w14:textId="5F35899D" w:rsidR="001E4DBB" w:rsidRPr="00EF31F4" w:rsidRDefault="00B928C5" w:rsidP="002F5A7B">
      <w:pPr>
        <w:pStyle w:val="Ttulo1"/>
        <w:spacing w:after="0" w:line="240" w:lineRule="auto"/>
        <w:ind w:left="0" w:right="-2" w:firstLine="0"/>
        <w:rPr>
          <w:rFonts w:ascii="Arial" w:hAnsi="Arial" w:cs="Arial"/>
          <w:b/>
          <w:bCs/>
        </w:rPr>
      </w:pPr>
      <w:r>
        <w:rPr>
          <w:rFonts w:ascii="Arial" w:hAnsi="Arial" w:cs="Arial"/>
          <w:b/>
          <w:bCs/>
        </w:rPr>
        <w:t>8</w:t>
      </w:r>
      <w:r w:rsidR="00EB35C5" w:rsidRPr="00124BA0">
        <w:rPr>
          <w:rFonts w:ascii="Arial" w:hAnsi="Arial" w:cs="Arial"/>
          <w:b/>
          <w:bCs/>
        </w:rPr>
        <w:t>.</w:t>
      </w:r>
      <w:r w:rsidR="00EB35C5" w:rsidRPr="00EF31F4">
        <w:rPr>
          <w:rFonts w:ascii="Arial" w:hAnsi="Arial" w:cs="Arial"/>
          <w:b/>
          <w:bCs/>
        </w:rPr>
        <w:t xml:space="preserve"> DOCUMENTOS DE HABILITAÇÃO </w:t>
      </w:r>
    </w:p>
    <w:p w14:paraId="7C4662AD" w14:textId="28ED7996"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  Quanto à existência de sanção que impeça a participação no certame ou a futura contratação, se verificará, mediante a consulta aos seguintes cadastros: </w:t>
      </w:r>
    </w:p>
    <w:p w14:paraId="0FE99CEE" w14:textId="77777777" w:rsidR="00EF31F4" w:rsidRPr="00D67D7B" w:rsidRDefault="00EF31F4" w:rsidP="002F5A7B">
      <w:pPr>
        <w:spacing w:after="0" w:line="240" w:lineRule="auto"/>
        <w:ind w:left="0" w:right="-2" w:firstLine="0"/>
        <w:rPr>
          <w:rFonts w:ascii="Arial" w:hAnsi="Arial" w:cs="Arial"/>
        </w:rPr>
      </w:pPr>
    </w:p>
    <w:p w14:paraId="33448CBF" w14:textId="6C8FC8D5"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.1.1. Consulta Consolidada de Pessoa Jurídica do Tribunal de Contas da União (</w:t>
      </w:r>
      <w:proofErr w:type="gramStart"/>
      <w:r w:rsidR="00EB35C5" w:rsidRPr="00E475CA">
        <w:rPr>
          <w:rFonts w:ascii="Arial" w:hAnsi="Arial" w:cs="Arial"/>
          <w:i/>
          <w:iCs/>
          <w:color w:val="0000FF"/>
          <w:u w:val="single" w:color="0000FF"/>
        </w:rPr>
        <w:t>https://certidoesapf.apps.tcu.gov.br</w:t>
      </w:r>
      <w:r w:rsidR="00EB35C5" w:rsidRPr="00E475CA">
        <w:rPr>
          <w:rFonts w:ascii="Arial" w:hAnsi="Arial" w:cs="Arial"/>
          <w:i/>
          <w:iCs/>
        </w:rPr>
        <w:t xml:space="preserve"> )</w:t>
      </w:r>
      <w:proofErr w:type="gramEnd"/>
      <w:r w:rsidR="00EB35C5" w:rsidRPr="00E475CA">
        <w:rPr>
          <w:rFonts w:ascii="Arial" w:hAnsi="Arial" w:cs="Arial"/>
          <w:i/>
          <w:iCs/>
        </w:rPr>
        <w:t>.</w:t>
      </w:r>
      <w:r w:rsidR="00EB35C5" w:rsidRPr="00D67D7B">
        <w:rPr>
          <w:rFonts w:ascii="Arial" w:hAnsi="Arial" w:cs="Arial"/>
        </w:rPr>
        <w:t xml:space="preserve"> </w:t>
      </w:r>
    </w:p>
    <w:p w14:paraId="6202E3EA" w14:textId="77777777" w:rsidR="00EF31F4" w:rsidRPr="00D67D7B" w:rsidRDefault="00EF31F4" w:rsidP="002F5A7B">
      <w:pPr>
        <w:spacing w:after="0" w:line="240" w:lineRule="auto"/>
        <w:ind w:left="0" w:right="-2" w:firstLine="0"/>
        <w:rPr>
          <w:rFonts w:ascii="Arial" w:hAnsi="Arial" w:cs="Arial"/>
        </w:rPr>
      </w:pPr>
    </w:p>
    <w:p w14:paraId="67D845A3" w14:textId="3C8CFECC" w:rsidR="001E4DBB" w:rsidRPr="006B797F" w:rsidRDefault="00B928C5" w:rsidP="002F5A7B">
      <w:pPr>
        <w:spacing w:after="0" w:line="240" w:lineRule="auto"/>
        <w:ind w:left="0" w:right="-2" w:firstLine="0"/>
        <w:rPr>
          <w:rFonts w:ascii="Arial" w:hAnsi="Arial" w:cs="Arial"/>
          <w:color w:val="auto"/>
        </w:rPr>
      </w:pPr>
      <w:r>
        <w:rPr>
          <w:rFonts w:ascii="Arial" w:hAnsi="Arial" w:cs="Arial"/>
        </w:rPr>
        <w:t>8</w:t>
      </w:r>
      <w:r w:rsidR="00EB35C5" w:rsidRPr="00D67D7B">
        <w:rPr>
          <w:rFonts w:ascii="Arial" w:hAnsi="Arial" w:cs="Arial"/>
        </w:rPr>
        <w:t xml:space="preserve">.2. </w:t>
      </w:r>
      <w:r w:rsidR="00EB35C5" w:rsidRPr="00C04C37">
        <w:rPr>
          <w:rFonts w:ascii="Arial" w:hAnsi="Arial" w:cs="Arial"/>
          <w:sz w:val="20"/>
          <w:szCs w:val="20"/>
        </w:rPr>
        <w:t xml:space="preserve">AS EMPRESAS INTERESSADAS EM PARTICIPAR DESTE PREGÃO, DEVERÃO APRESENTAR </w:t>
      </w:r>
      <w:r w:rsidR="00EB35C5" w:rsidRPr="00C04C37">
        <w:rPr>
          <w:rFonts w:ascii="Arial" w:hAnsi="Arial" w:cs="Arial"/>
          <w:color w:val="auto"/>
          <w:sz w:val="20"/>
          <w:szCs w:val="20"/>
        </w:rPr>
        <w:t xml:space="preserve">PARA FINS DE HABILITAÇÃO, OS DOCUMENTOS CONSTANTES DO ANEXO </w:t>
      </w:r>
      <w:r w:rsidR="00C53D23" w:rsidRPr="00C04C37">
        <w:rPr>
          <w:rFonts w:ascii="Arial" w:hAnsi="Arial" w:cs="Arial"/>
          <w:color w:val="auto"/>
          <w:sz w:val="20"/>
          <w:szCs w:val="20"/>
        </w:rPr>
        <w:t>-</w:t>
      </w:r>
      <w:r w:rsidR="00C53D23">
        <w:rPr>
          <w:rFonts w:ascii="Arial" w:hAnsi="Arial" w:cs="Arial"/>
          <w:color w:val="auto"/>
        </w:rPr>
        <w:t xml:space="preserve"> </w:t>
      </w:r>
      <w:r w:rsidR="00EB35C5" w:rsidRPr="006B797F">
        <w:rPr>
          <w:rFonts w:ascii="Arial" w:hAnsi="Arial" w:cs="Arial"/>
          <w:color w:val="auto"/>
        </w:rPr>
        <w:t>II que faz parte integrante deste edital.</w:t>
      </w:r>
    </w:p>
    <w:p w14:paraId="2F452550" w14:textId="77777777" w:rsidR="00E5296A" w:rsidRPr="00D67D7B" w:rsidRDefault="00E5296A" w:rsidP="002F5A7B">
      <w:pPr>
        <w:spacing w:after="0" w:line="240" w:lineRule="auto"/>
        <w:ind w:left="0" w:right="-2" w:firstLine="0"/>
        <w:rPr>
          <w:rFonts w:ascii="Arial" w:hAnsi="Arial" w:cs="Arial"/>
        </w:rPr>
      </w:pPr>
    </w:p>
    <w:p w14:paraId="6EF47EA4" w14:textId="0DF90123" w:rsidR="001E4DBB" w:rsidRDefault="00B928C5" w:rsidP="002F5A7B">
      <w:pPr>
        <w:spacing w:after="0" w:line="240" w:lineRule="auto"/>
        <w:ind w:left="0" w:right="-2" w:firstLine="0"/>
        <w:rPr>
          <w:rFonts w:ascii="Arial" w:hAnsi="Arial" w:cs="Arial"/>
          <w:color w:val="C00000"/>
        </w:rPr>
      </w:pPr>
      <w:r>
        <w:rPr>
          <w:rFonts w:ascii="Arial" w:hAnsi="Arial" w:cs="Arial"/>
        </w:rPr>
        <w:t>8</w:t>
      </w:r>
      <w:r w:rsidR="00EB35C5" w:rsidRPr="00D67D7B">
        <w:rPr>
          <w:rFonts w:ascii="Arial" w:hAnsi="Arial" w:cs="Arial"/>
        </w:rPr>
        <w:t xml:space="preserve">.3. Os documentos necessários à habilitação deverão ser </w:t>
      </w:r>
      <w:r w:rsidR="00C846C4">
        <w:rPr>
          <w:rFonts w:ascii="Arial" w:hAnsi="Arial" w:cs="Arial"/>
        </w:rPr>
        <w:t>encaminhados em formato</w:t>
      </w:r>
      <w:r w:rsidR="0029165F" w:rsidRPr="00D67D7B">
        <w:rPr>
          <w:rFonts w:ascii="Arial" w:hAnsi="Arial" w:cs="Arial"/>
        </w:rPr>
        <w:t xml:space="preserve"> digital, por meio de funcionalidade disponível no sistema</w:t>
      </w:r>
      <w:r w:rsidR="00EB35C5" w:rsidRPr="00E5296A">
        <w:rPr>
          <w:rFonts w:ascii="Arial" w:hAnsi="Arial" w:cs="Arial"/>
          <w:color w:val="C00000"/>
        </w:rPr>
        <w:t xml:space="preserve">.  </w:t>
      </w:r>
    </w:p>
    <w:p w14:paraId="34F1E8BB" w14:textId="77777777" w:rsidR="003A77EF" w:rsidRPr="00E5296A" w:rsidRDefault="003A77EF" w:rsidP="002F5A7B">
      <w:pPr>
        <w:spacing w:after="0" w:line="240" w:lineRule="auto"/>
        <w:ind w:left="0" w:right="-2" w:firstLine="0"/>
        <w:rPr>
          <w:rFonts w:ascii="Arial" w:hAnsi="Arial" w:cs="Arial"/>
          <w:color w:val="C00000"/>
        </w:rPr>
      </w:pPr>
    </w:p>
    <w:p w14:paraId="34AB4028" w14:textId="2833F76E"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.4. No caso de não constar expressamente prazo de validade nas certidões referente à Habilitação deste edital, somente serão aceitas àquelas expedidas com até </w:t>
      </w:r>
      <w:r w:rsidR="00C0184D">
        <w:rPr>
          <w:rFonts w:ascii="Arial" w:hAnsi="Arial" w:cs="Arial"/>
        </w:rPr>
        <w:t>60</w:t>
      </w:r>
      <w:r w:rsidR="00EB35C5" w:rsidRPr="00D67D7B">
        <w:rPr>
          <w:rFonts w:ascii="Arial" w:hAnsi="Arial" w:cs="Arial"/>
        </w:rPr>
        <w:t xml:space="preserve"> (</w:t>
      </w:r>
      <w:r w:rsidR="00C0184D">
        <w:rPr>
          <w:rFonts w:ascii="Arial" w:hAnsi="Arial" w:cs="Arial"/>
        </w:rPr>
        <w:t>sessenta</w:t>
      </w:r>
      <w:r w:rsidR="00EB35C5" w:rsidRPr="00D67D7B">
        <w:rPr>
          <w:rFonts w:ascii="Arial" w:hAnsi="Arial" w:cs="Arial"/>
        </w:rPr>
        <w:t xml:space="preserve">) dias anterior à data da realização da presente licitação. </w:t>
      </w:r>
    </w:p>
    <w:p w14:paraId="59D10C7F" w14:textId="77777777" w:rsidR="00E5296A" w:rsidRPr="00D67D7B" w:rsidRDefault="00E5296A" w:rsidP="002F5A7B">
      <w:pPr>
        <w:spacing w:after="0" w:line="240" w:lineRule="auto"/>
        <w:ind w:left="0" w:right="-2" w:firstLine="0"/>
        <w:rPr>
          <w:rFonts w:ascii="Arial" w:hAnsi="Arial" w:cs="Arial"/>
        </w:rPr>
      </w:pPr>
    </w:p>
    <w:p w14:paraId="28C90BA2" w14:textId="05714778"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.5. O (A) pregoeiro (a) poderá desclassificar a proposta ou mesmo desqualificar a empresa, a qualquer tempo, no caso de conhecimento de fato superveniente ou circunstância desabonadora da empresa ou de seus sócios. </w:t>
      </w:r>
    </w:p>
    <w:p w14:paraId="1FD6F888" w14:textId="77777777" w:rsidR="00E5296A" w:rsidRPr="00D67D7B" w:rsidRDefault="00E5296A" w:rsidP="002F5A7B">
      <w:pPr>
        <w:spacing w:after="0" w:line="240" w:lineRule="auto"/>
        <w:ind w:left="0" w:right="-2" w:firstLine="0"/>
        <w:rPr>
          <w:rFonts w:ascii="Arial" w:hAnsi="Arial" w:cs="Arial"/>
        </w:rPr>
      </w:pPr>
    </w:p>
    <w:p w14:paraId="43D01C2B" w14:textId="63DB5297" w:rsidR="001E4DBB" w:rsidRPr="00C04C37" w:rsidRDefault="00B928C5" w:rsidP="002F5A7B">
      <w:pPr>
        <w:spacing w:after="0" w:line="240" w:lineRule="auto"/>
        <w:ind w:left="0" w:right="-2" w:firstLine="0"/>
        <w:rPr>
          <w:rFonts w:ascii="Arial" w:hAnsi="Arial" w:cs="Arial"/>
          <w:sz w:val="20"/>
          <w:szCs w:val="20"/>
        </w:rPr>
      </w:pPr>
      <w:r>
        <w:rPr>
          <w:rFonts w:ascii="Arial" w:hAnsi="Arial" w:cs="Arial"/>
        </w:rPr>
        <w:t>8</w:t>
      </w:r>
      <w:r w:rsidR="00EB35C5" w:rsidRPr="00D67D7B">
        <w:rPr>
          <w:rFonts w:ascii="Arial" w:hAnsi="Arial" w:cs="Arial"/>
        </w:rPr>
        <w:t xml:space="preserve">.6. </w:t>
      </w:r>
      <w:r w:rsidR="00EB35C5" w:rsidRPr="00C04C37">
        <w:rPr>
          <w:rFonts w:ascii="Arial" w:hAnsi="Arial" w:cs="Arial"/>
          <w:sz w:val="20"/>
          <w:szCs w:val="20"/>
        </w:rPr>
        <w:t xml:space="preserve">NÃO SERÃO ACEITOS “PROTOCOLOS DE ENTREGA” OU “SOLICITAÇÃO DE DOCUMENTO” EM SUBSTITUIÇÃO AOS DOCUMENTOS REQUERIDOS NO PRESENTE EDITAL E SEUS ANEXOS. </w:t>
      </w:r>
    </w:p>
    <w:p w14:paraId="206F9936" w14:textId="77777777" w:rsidR="00E5296A" w:rsidRPr="00D67D7B" w:rsidRDefault="00E5296A" w:rsidP="002F5A7B">
      <w:pPr>
        <w:spacing w:after="0" w:line="240" w:lineRule="auto"/>
        <w:ind w:left="0" w:right="-2" w:firstLine="0"/>
        <w:rPr>
          <w:rFonts w:ascii="Arial" w:hAnsi="Arial" w:cs="Arial"/>
        </w:rPr>
      </w:pPr>
    </w:p>
    <w:p w14:paraId="21D5810E" w14:textId="3BC773A1"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.7.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0A402B4D" w14:textId="77777777" w:rsidR="00E5296A" w:rsidRPr="00D67D7B" w:rsidRDefault="00E5296A" w:rsidP="002F5A7B">
      <w:pPr>
        <w:spacing w:after="0" w:line="240" w:lineRule="auto"/>
        <w:ind w:left="0" w:right="-2" w:firstLine="0"/>
        <w:rPr>
          <w:rFonts w:ascii="Arial" w:hAnsi="Arial" w:cs="Arial"/>
        </w:rPr>
      </w:pPr>
    </w:p>
    <w:p w14:paraId="16C4AAFD" w14:textId="76C26291" w:rsidR="001E4DBB" w:rsidRPr="00C76227" w:rsidRDefault="00B928C5" w:rsidP="002F5A7B">
      <w:pPr>
        <w:spacing w:after="0" w:line="240" w:lineRule="auto"/>
        <w:ind w:left="0" w:right="-2" w:firstLine="0"/>
        <w:rPr>
          <w:rFonts w:ascii="Arial" w:hAnsi="Arial" w:cs="Arial"/>
          <w:color w:val="auto"/>
        </w:rPr>
      </w:pPr>
      <w:r>
        <w:rPr>
          <w:rFonts w:ascii="Arial" w:hAnsi="Arial" w:cs="Arial"/>
        </w:rPr>
        <w:t>8</w:t>
      </w:r>
      <w:r w:rsidR="00EB35C5" w:rsidRPr="00D67D7B">
        <w:rPr>
          <w:rFonts w:ascii="Arial" w:hAnsi="Arial" w:cs="Arial"/>
        </w:rPr>
        <w:t>.8.</w:t>
      </w:r>
      <w:r w:rsidR="00EB35C5" w:rsidRPr="00C76227">
        <w:rPr>
          <w:rFonts w:ascii="Arial" w:hAnsi="Arial" w:cs="Arial"/>
          <w:color w:val="auto"/>
        </w:rPr>
        <w:t xml:space="preserve"> </w:t>
      </w:r>
      <w:r w:rsidR="00621706">
        <w:rPr>
          <w:rFonts w:ascii="Arial" w:hAnsi="Arial" w:cs="Arial"/>
          <w:color w:val="auto"/>
        </w:rPr>
        <w:t>A</w:t>
      </w:r>
      <w:r w:rsidR="00EB35C5" w:rsidRPr="00C76227">
        <w:rPr>
          <w:rFonts w:ascii="Arial" w:hAnsi="Arial" w:cs="Arial"/>
          <w:color w:val="auto"/>
        </w:rPr>
        <w:t xml:space="preserve">s microempresas e empresas de pequeno porte, por ocasião da participação em certames licitatórios, deverão </w:t>
      </w:r>
      <w:r w:rsidR="00EB35C5" w:rsidRPr="00C76227">
        <w:rPr>
          <w:rFonts w:ascii="Arial" w:hAnsi="Arial" w:cs="Arial"/>
          <w:color w:val="auto"/>
          <w:u w:val="single" w:color="000000"/>
        </w:rPr>
        <w:t>apresentar toda a documentação exigida</w:t>
      </w:r>
      <w:r w:rsidR="00EB35C5" w:rsidRPr="00C76227">
        <w:rPr>
          <w:rFonts w:ascii="Arial" w:hAnsi="Arial" w:cs="Arial"/>
          <w:color w:val="auto"/>
        </w:rPr>
        <w:t xml:space="preserve"> para efeito de comprovação de regularidade fiscal</w:t>
      </w:r>
      <w:r w:rsidR="00071EE2" w:rsidRPr="00C76227">
        <w:rPr>
          <w:rFonts w:ascii="Arial" w:hAnsi="Arial" w:cs="Arial"/>
          <w:color w:val="auto"/>
        </w:rPr>
        <w:t xml:space="preserve"> e trabalhista</w:t>
      </w:r>
      <w:r w:rsidR="00EB35C5" w:rsidRPr="00C76227">
        <w:rPr>
          <w:rFonts w:ascii="Arial" w:hAnsi="Arial" w:cs="Arial"/>
          <w:color w:val="auto"/>
        </w:rPr>
        <w:t xml:space="preserve">, </w:t>
      </w:r>
      <w:r w:rsidR="00EB35C5" w:rsidRPr="00621706">
        <w:rPr>
          <w:rFonts w:ascii="Arial" w:hAnsi="Arial" w:cs="Arial"/>
          <w:b/>
          <w:bCs/>
          <w:color w:val="auto"/>
        </w:rPr>
        <w:t>mesmo que esta apresente alguma restrição</w:t>
      </w:r>
      <w:r w:rsidR="00EB35C5" w:rsidRPr="00C76227">
        <w:rPr>
          <w:rFonts w:ascii="Arial" w:hAnsi="Arial" w:cs="Arial"/>
          <w:color w:val="auto"/>
        </w:rPr>
        <w:t xml:space="preserve">. </w:t>
      </w:r>
    </w:p>
    <w:p w14:paraId="0B9F8A86" w14:textId="77777777" w:rsidR="00E5296A" w:rsidRPr="00D67D7B" w:rsidRDefault="00E5296A" w:rsidP="002F5A7B">
      <w:pPr>
        <w:spacing w:after="0" w:line="240" w:lineRule="auto"/>
        <w:ind w:left="0" w:right="-2" w:firstLine="0"/>
        <w:rPr>
          <w:rFonts w:ascii="Arial" w:hAnsi="Arial" w:cs="Arial"/>
        </w:rPr>
      </w:pPr>
    </w:p>
    <w:p w14:paraId="11E06888" w14:textId="43CA5584"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.9. Havendo alguma restrição na comprovação da regularidade fiscal</w:t>
      </w:r>
      <w:r w:rsidR="0006288A">
        <w:rPr>
          <w:rFonts w:ascii="Arial" w:hAnsi="Arial" w:cs="Arial"/>
        </w:rPr>
        <w:t xml:space="preserve"> e trabalhista</w:t>
      </w:r>
      <w:r w:rsidR="00EB35C5" w:rsidRPr="00D67D7B">
        <w:rPr>
          <w:rFonts w:ascii="Arial" w:hAnsi="Arial" w:cs="Arial"/>
        </w:rPr>
        <w:t xml:space="preserve"> das </w:t>
      </w:r>
      <w:r w:rsidR="00EB35C5" w:rsidRPr="00572637">
        <w:rPr>
          <w:rFonts w:ascii="Arial" w:hAnsi="Arial" w:cs="Arial"/>
          <w:b/>
          <w:bCs/>
        </w:rPr>
        <w:t>microempresas e empresas de pequeno porte</w:t>
      </w:r>
      <w:r w:rsidR="00EB35C5" w:rsidRPr="00D67D7B">
        <w:rPr>
          <w:rFonts w:ascii="Arial" w:hAnsi="Arial" w:cs="Arial"/>
        </w:rPr>
        <w:t xml:space="preserve">, </w:t>
      </w:r>
      <w:r w:rsidR="00EB35C5" w:rsidRPr="001D7BBF">
        <w:rPr>
          <w:rFonts w:ascii="Arial" w:hAnsi="Arial" w:cs="Arial"/>
          <w:b/>
          <w:bCs/>
        </w:rPr>
        <w:t>será assegurado o prazo de 05 (cinco) dias úteis</w:t>
      </w:r>
      <w:r w:rsidR="00EB35C5" w:rsidRPr="00D67D7B">
        <w:rPr>
          <w:rFonts w:ascii="Arial" w:hAnsi="Arial" w:cs="Arial"/>
        </w:rPr>
        <w:t xml:space="preserve">, cujo termo inicial corresponderá ao momento em que o proponente for declarado vencedor do certame, prorrogáveis por igual período, a critério do Município de </w:t>
      </w:r>
      <w:r w:rsidR="00E5296A">
        <w:rPr>
          <w:rFonts w:ascii="Arial" w:hAnsi="Arial" w:cs="Arial"/>
        </w:rPr>
        <w:t>DEODAPOLIS</w:t>
      </w:r>
      <w:r w:rsidR="00EB35C5" w:rsidRPr="00D67D7B">
        <w:rPr>
          <w:rFonts w:ascii="Arial" w:hAnsi="Arial" w:cs="Arial"/>
        </w:rPr>
        <w:t xml:space="preserve"> - </w:t>
      </w:r>
      <w:r w:rsidR="00E5296A">
        <w:rPr>
          <w:rFonts w:ascii="Arial" w:hAnsi="Arial" w:cs="Arial"/>
        </w:rPr>
        <w:t>MS</w:t>
      </w:r>
      <w:r w:rsidR="00EB35C5" w:rsidRPr="00D67D7B">
        <w:rPr>
          <w:rFonts w:ascii="Arial" w:hAnsi="Arial" w:cs="Arial"/>
        </w:rPr>
        <w:t xml:space="preserve">, para a regularização da documentação, pagamento ou parcelamento do débito, e emissão de eventuais certidões negativas ou positivas com efeito de certidão negativa. </w:t>
      </w:r>
    </w:p>
    <w:p w14:paraId="4DD68A83" w14:textId="77777777" w:rsidR="00E5296A" w:rsidRPr="00D67D7B" w:rsidRDefault="00E5296A" w:rsidP="002F5A7B">
      <w:pPr>
        <w:spacing w:after="0" w:line="240" w:lineRule="auto"/>
        <w:ind w:left="0" w:right="-2" w:firstLine="0"/>
        <w:rPr>
          <w:rFonts w:ascii="Arial" w:hAnsi="Arial" w:cs="Arial"/>
        </w:rPr>
      </w:pPr>
    </w:p>
    <w:p w14:paraId="6916DADB" w14:textId="44170713"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.10. A não-regularização da documentação no prazo previsto no subitem anterior, implicará na decadência do direito à contratação, sem prejuízo das sanções, sendo facultado à Administração convocar os licitantes remanescentes, na ordem de classificação, para a assinatura do contrato, ou revogar a licitação. </w:t>
      </w:r>
    </w:p>
    <w:p w14:paraId="7B502547" w14:textId="77777777" w:rsidR="00621706" w:rsidRDefault="00621706" w:rsidP="002F5A7B">
      <w:pPr>
        <w:spacing w:after="0" w:line="240" w:lineRule="auto"/>
        <w:ind w:left="0" w:right="-2" w:firstLine="0"/>
        <w:rPr>
          <w:rFonts w:ascii="Arial" w:hAnsi="Arial" w:cs="Arial"/>
        </w:rPr>
      </w:pPr>
    </w:p>
    <w:p w14:paraId="0CDA70BB" w14:textId="5052A205" w:rsidR="00621706" w:rsidRDefault="00621706" w:rsidP="002F5A7B">
      <w:pPr>
        <w:spacing w:after="0" w:line="240" w:lineRule="auto"/>
        <w:ind w:left="0" w:right="-2" w:firstLine="0"/>
        <w:rPr>
          <w:rFonts w:ascii="Arial" w:hAnsi="Arial" w:cs="Arial"/>
        </w:rPr>
      </w:pPr>
      <w:r>
        <w:rPr>
          <w:rFonts w:ascii="Arial" w:hAnsi="Arial" w:cs="Arial"/>
          <w:color w:val="auto"/>
        </w:rPr>
        <w:t xml:space="preserve">8.11. </w:t>
      </w:r>
      <w:r w:rsidRPr="00C76227">
        <w:rPr>
          <w:rFonts w:ascii="Arial" w:hAnsi="Arial" w:cs="Arial"/>
          <w:color w:val="auto"/>
        </w:rPr>
        <w:t>Em conformidade com a Lei Complementar 123/2006, a comprovação de regularidade fiscal e trabalhista das microempresas e empresas de pequeno porte somente será exigida para efeito de formalização do ajuste.</w:t>
      </w:r>
    </w:p>
    <w:p w14:paraId="07207DB0" w14:textId="77777777" w:rsidR="00E5296A" w:rsidRPr="00D67D7B" w:rsidRDefault="00E5296A" w:rsidP="002F5A7B">
      <w:pPr>
        <w:spacing w:after="0" w:line="240" w:lineRule="auto"/>
        <w:ind w:left="0" w:right="-2" w:firstLine="0"/>
        <w:rPr>
          <w:rFonts w:ascii="Arial" w:hAnsi="Arial" w:cs="Arial"/>
        </w:rPr>
      </w:pPr>
    </w:p>
    <w:p w14:paraId="2CD6FF44" w14:textId="7E8EB6FF" w:rsidR="001E4DBB" w:rsidRPr="00C846C4" w:rsidRDefault="00B928C5" w:rsidP="002F5A7B">
      <w:pPr>
        <w:pStyle w:val="Ttulo1"/>
        <w:spacing w:after="0" w:line="240" w:lineRule="auto"/>
        <w:ind w:left="0" w:right="-2" w:firstLine="0"/>
        <w:rPr>
          <w:rFonts w:ascii="Arial" w:hAnsi="Arial" w:cs="Arial"/>
          <w:b/>
          <w:bCs/>
        </w:rPr>
      </w:pPr>
      <w:r>
        <w:rPr>
          <w:rFonts w:ascii="Arial" w:hAnsi="Arial" w:cs="Arial"/>
          <w:b/>
          <w:bCs/>
        </w:rPr>
        <w:t>9</w:t>
      </w:r>
      <w:r w:rsidR="00EB35C5" w:rsidRPr="00C846C4">
        <w:rPr>
          <w:rFonts w:ascii="Arial" w:hAnsi="Arial" w:cs="Arial"/>
          <w:b/>
          <w:bCs/>
        </w:rPr>
        <w:t xml:space="preserve">. PROCEDIMENTO </w:t>
      </w:r>
    </w:p>
    <w:p w14:paraId="4F0BA945" w14:textId="19501D0C"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  No dia e horário indicados no preâmbulo, a sessão pública na internet será aberta por comando do Pregoeiro, com a divulgação das propostas eletrônicas recebidas e início da etapa de lances. </w:t>
      </w:r>
    </w:p>
    <w:p w14:paraId="73087A7F" w14:textId="77777777" w:rsidR="00E5296A" w:rsidRPr="00D67D7B" w:rsidRDefault="00E5296A" w:rsidP="002F5A7B">
      <w:pPr>
        <w:spacing w:after="0" w:line="240" w:lineRule="auto"/>
        <w:ind w:left="0" w:right="-2" w:firstLine="0"/>
        <w:rPr>
          <w:rFonts w:ascii="Arial" w:hAnsi="Arial" w:cs="Arial"/>
        </w:rPr>
      </w:pPr>
    </w:p>
    <w:p w14:paraId="0D69A68B" w14:textId="1023B061" w:rsidR="001E4DBB" w:rsidRDefault="00B928C5" w:rsidP="002F5A7B">
      <w:pPr>
        <w:spacing w:after="0" w:line="240" w:lineRule="auto"/>
        <w:ind w:left="0" w:right="-2" w:firstLine="0"/>
        <w:rPr>
          <w:rFonts w:ascii="Arial" w:hAnsi="Arial" w:cs="Arial"/>
        </w:rPr>
      </w:pPr>
      <w:r>
        <w:rPr>
          <w:rFonts w:ascii="Arial" w:hAnsi="Arial" w:cs="Arial"/>
        </w:rPr>
        <w:lastRenderedPageBreak/>
        <w:t>9</w:t>
      </w:r>
      <w:r w:rsidR="00EB35C5" w:rsidRPr="00D67D7B">
        <w:rPr>
          <w:rFonts w:ascii="Arial" w:hAnsi="Arial" w:cs="Arial"/>
        </w:rPr>
        <w:t xml:space="preserve">.2.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50BAAC85" w14:textId="77777777" w:rsidR="00E5296A" w:rsidRPr="00D67D7B" w:rsidRDefault="00E5296A" w:rsidP="002F5A7B">
      <w:pPr>
        <w:spacing w:after="0" w:line="240" w:lineRule="auto"/>
        <w:ind w:left="0" w:right="-2" w:firstLine="0"/>
        <w:rPr>
          <w:rFonts w:ascii="Arial" w:hAnsi="Arial" w:cs="Arial"/>
        </w:rPr>
      </w:pPr>
    </w:p>
    <w:p w14:paraId="2926DA3F" w14:textId="2CCA21DA"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.3. Também será desclassificada a proposta que identifique o licitante. A desclassificação será sempre fundamentada e registrada no sistema, com acompanhamento em tempo real por todos os participantes. </w:t>
      </w:r>
    </w:p>
    <w:p w14:paraId="5EAAFC80" w14:textId="77777777" w:rsidR="00E5296A" w:rsidRPr="00D67D7B" w:rsidRDefault="00E5296A" w:rsidP="002F5A7B">
      <w:pPr>
        <w:spacing w:after="0" w:line="240" w:lineRule="auto"/>
        <w:ind w:left="0" w:right="-2" w:firstLine="0"/>
        <w:rPr>
          <w:rFonts w:ascii="Arial" w:hAnsi="Arial" w:cs="Arial"/>
        </w:rPr>
      </w:pPr>
    </w:p>
    <w:p w14:paraId="4B46FEA1" w14:textId="1082CD5E" w:rsidR="00E5296A"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.4. A não desclassificação da proposta não impede o seu julgamento definitivo em sentido contrário, levado a efeito na fase de aceitação.</w:t>
      </w:r>
    </w:p>
    <w:p w14:paraId="528F5BC2" w14:textId="60A594B6"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60BFF625" w14:textId="2DE08BA4"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.5. O sistema ordenará automaticamente as propostas classificadas, sendo que somente estas participarão da fase de lances. </w:t>
      </w:r>
    </w:p>
    <w:p w14:paraId="397F9120" w14:textId="77777777" w:rsidR="00323173" w:rsidRPr="00D67D7B" w:rsidRDefault="00323173" w:rsidP="002F5A7B">
      <w:pPr>
        <w:spacing w:after="0" w:line="240" w:lineRule="auto"/>
        <w:ind w:left="0" w:right="-2" w:firstLine="0"/>
        <w:rPr>
          <w:rFonts w:ascii="Arial" w:hAnsi="Arial" w:cs="Arial"/>
        </w:rPr>
      </w:pPr>
    </w:p>
    <w:p w14:paraId="3F52CD05" w14:textId="6589DA86" w:rsidR="001E4DBB" w:rsidRDefault="00B928C5" w:rsidP="00C53927">
      <w:pPr>
        <w:tabs>
          <w:tab w:val="center" w:pos="0"/>
        </w:tabs>
        <w:spacing w:after="0" w:line="240" w:lineRule="auto"/>
        <w:ind w:left="0" w:right="-2" w:firstLine="0"/>
        <w:jc w:val="left"/>
        <w:rPr>
          <w:rFonts w:ascii="Arial" w:hAnsi="Arial" w:cs="Arial"/>
        </w:rPr>
      </w:pPr>
      <w:r>
        <w:rPr>
          <w:rFonts w:ascii="Arial" w:hAnsi="Arial" w:cs="Arial"/>
        </w:rPr>
        <w:t>9</w:t>
      </w:r>
      <w:r w:rsidR="00EB35C5" w:rsidRPr="00D67D7B">
        <w:rPr>
          <w:rFonts w:ascii="Arial" w:hAnsi="Arial" w:cs="Arial"/>
        </w:rPr>
        <w:t xml:space="preserve">.6. </w:t>
      </w:r>
      <w:r w:rsidR="00EB35C5" w:rsidRPr="00D67D7B">
        <w:rPr>
          <w:rFonts w:ascii="Arial" w:hAnsi="Arial" w:cs="Arial"/>
        </w:rPr>
        <w:tab/>
        <w:t xml:space="preserve">O sistema disponibilizará campo próprio para troca de mensagens entre o Pregoeiro e os licitantes. </w:t>
      </w:r>
    </w:p>
    <w:p w14:paraId="4BC8E03D" w14:textId="77777777" w:rsidR="00323173" w:rsidRPr="00D67D7B" w:rsidRDefault="00323173" w:rsidP="002F5A7B">
      <w:pPr>
        <w:tabs>
          <w:tab w:val="center" w:pos="786"/>
          <w:tab w:val="center" w:pos="5696"/>
        </w:tabs>
        <w:spacing w:after="0" w:line="240" w:lineRule="auto"/>
        <w:ind w:left="0" w:right="-2" w:firstLine="0"/>
        <w:jc w:val="left"/>
        <w:rPr>
          <w:rFonts w:ascii="Arial" w:hAnsi="Arial" w:cs="Arial"/>
        </w:rPr>
      </w:pPr>
    </w:p>
    <w:p w14:paraId="66902204" w14:textId="5F9CF2D9"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.7. Iniciada a etapa competitiva, os licitantes deverão encaminhar lances exclusivamente por meio do sistema eletrônico, sendo imediatamente informados do seu recebimento e do valor consignado no registro. </w:t>
      </w:r>
    </w:p>
    <w:p w14:paraId="60F5E14B" w14:textId="77777777" w:rsidR="00323173" w:rsidRPr="00D67D7B" w:rsidRDefault="00323173" w:rsidP="002F5A7B">
      <w:pPr>
        <w:spacing w:after="0" w:line="240" w:lineRule="auto"/>
        <w:ind w:left="0" w:right="-2" w:firstLine="0"/>
        <w:rPr>
          <w:rFonts w:ascii="Arial" w:hAnsi="Arial" w:cs="Arial"/>
        </w:rPr>
      </w:pPr>
    </w:p>
    <w:p w14:paraId="4275CE31" w14:textId="1FB41337" w:rsidR="001E4DBB" w:rsidRPr="00AD46A0" w:rsidRDefault="00B928C5" w:rsidP="00C53927">
      <w:pPr>
        <w:tabs>
          <w:tab w:val="center" w:pos="0"/>
        </w:tabs>
        <w:spacing w:after="0" w:line="240" w:lineRule="auto"/>
        <w:ind w:left="0" w:right="-2" w:firstLine="0"/>
        <w:jc w:val="left"/>
        <w:rPr>
          <w:rFonts w:ascii="Arial" w:hAnsi="Arial" w:cs="Arial"/>
          <w:color w:val="auto"/>
        </w:rPr>
      </w:pPr>
      <w:r>
        <w:rPr>
          <w:rFonts w:ascii="Arial" w:hAnsi="Arial" w:cs="Arial"/>
        </w:rPr>
        <w:t>9</w:t>
      </w:r>
      <w:r w:rsidR="00EB35C5" w:rsidRPr="00D67D7B">
        <w:rPr>
          <w:rFonts w:ascii="Arial" w:hAnsi="Arial" w:cs="Arial"/>
        </w:rPr>
        <w:t xml:space="preserve">.8. </w:t>
      </w:r>
      <w:r w:rsidR="00EB35C5" w:rsidRPr="00D67D7B">
        <w:rPr>
          <w:rFonts w:ascii="Arial" w:hAnsi="Arial" w:cs="Arial"/>
        </w:rPr>
        <w:tab/>
        <w:t xml:space="preserve">O lance deverá ser ofertado </w:t>
      </w:r>
      <w:r w:rsidR="00EB35C5" w:rsidRPr="00AD46A0">
        <w:rPr>
          <w:rFonts w:ascii="Arial" w:hAnsi="Arial" w:cs="Arial"/>
          <w:color w:val="auto"/>
        </w:rPr>
        <w:t>pelo valor</w:t>
      </w:r>
      <w:r w:rsidR="00AD46A0" w:rsidRPr="00AD46A0">
        <w:rPr>
          <w:rFonts w:ascii="Arial" w:hAnsi="Arial" w:cs="Arial"/>
          <w:color w:val="auto"/>
        </w:rPr>
        <w:t xml:space="preserve"> </w:t>
      </w:r>
      <w:r w:rsidR="00682021">
        <w:rPr>
          <w:rFonts w:ascii="Arial" w:hAnsi="Arial" w:cs="Arial"/>
          <w:color w:val="auto"/>
        </w:rPr>
        <w:t>unitário</w:t>
      </w:r>
      <w:r w:rsidR="0006288A">
        <w:rPr>
          <w:rFonts w:ascii="Arial" w:hAnsi="Arial" w:cs="Arial"/>
          <w:color w:val="auto"/>
        </w:rPr>
        <w:t xml:space="preserve"> do item</w:t>
      </w:r>
      <w:r w:rsidR="00116C61" w:rsidRPr="00AD46A0">
        <w:rPr>
          <w:rFonts w:ascii="Arial" w:hAnsi="Arial" w:cs="Arial"/>
          <w:color w:val="auto"/>
        </w:rPr>
        <w:t xml:space="preserve">. </w:t>
      </w:r>
    </w:p>
    <w:p w14:paraId="63882CEB" w14:textId="77777777" w:rsidR="00323173" w:rsidRPr="00D67D7B" w:rsidRDefault="00323173" w:rsidP="002F5A7B">
      <w:pPr>
        <w:tabs>
          <w:tab w:val="center" w:pos="786"/>
          <w:tab w:val="center" w:pos="4016"/>
        </w:tabs>
        <w:spacing w:after="0" w:line="240" w:lineRule="auto"/>
        <w:ind w:left="0" w:right="-2" w:firstLine="0"/>
        <w:jc w:val="left"/>
        <w:rPr>
          <w:rFonts w:ascii="Arial" w:hAnsi="Arial" w:cs="Arial"/>
        </w:rPr>
      </w:pPr>
    </w:p>
    <w:p w14:paraId="3C74065E" w14:textId="6AE63D9F"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.9. Os licitantes poderão oferecer lances sucessivos, observando o horário fixado para abertura da sessão e as regras estabelecidas no Edital. </w:t>
      </w:r>
    </w:p>
    <w:p w14:paraId="2476F440" w14:textId="77777777" w:rsidR="00323173" w:rsidRPr="00D67D7B" w:rsidRDefault="00323173" w:rsidP="002F5A7B">
      <w:pPr>
        <w:spacing w:after="0" w:line="240" w:lineRule="auto"/>
        <w:ind w:left="0" w:right="-2" w:firstLine="0"/>
        <w:rPr>
          <w:rFonts w:ascii="Arial" w:hAnsi="Arial" w:cs="Arial"/>
        </w:rPr>
      </w:pPr>
    </w:p>
    <w:p w14:paraId="4A251273" w14:textId="3D4F79F7"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.10. O licitante somente poderá oferecer lance de valor inferior ao último por ele ofertado e registrado pelo sistema. </w:t>
      </w:r>
    </w:p>
    <w:p w14:paraId="4516F595" w14:textId="77777777" w:rsidR="00323173" w:rsidRPr="00D67D7B" w:rsidRDefault="00323173" w:rsidP="002F5A7B">
      <w:pPr>
        <w:spacing w:after="0" w:line="240" w:lineRule="auto"/>
        <w:ind w:left="0" w:right="-2" w:firstLine="0"/>
        <w:rPr>
          <w:rFonts w:ascii="Arial" w:hAnsi="Arial" w:cs="Arial"/>
        </w:rPr>
      </w:pPr>
    </w:p>
    <w:p w14:paraId="0B419880" w14:textId="1969A498"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.11. O intervalo mínimo de diferença de valores entre os lances, que incidirá tanto em relação aos lances intermediários quanto em relação à proposta que cobrir a melhor oferta deverá ser de acordo com o estabelecido em cada item no sistema do LICITANET. </w:t>
      </w:r>
    </w:p>
    <w:p w14:paraId="2B0D9A1A" w14:textId="77777777" w:rsidR="00323173" w:rsidRPr="00D67D7B" w:rsidRDefault="00323173" w:rsidP="002F5A7B">
      <w:pPr>
        <w:spacing w:after="0" w:line="240" w:lineRule="auto"/>
        <w:ind w:left="0" w:right="-2" w:firstLine="0"/>
        <w:rPr>
          <w:rFonts w:ascii="Arial" w:hAnsi="Arial" w:cs="Arial"/>
        </w:rPr>
      </w:pPr>
    </w:p>
    <w:p w14:paraId="6E842E5B" w14:textId="749102F1" w:rsidR="001E4DBB" w:rsidRPr="00D822F2" w:rsidRDefault="00B928C5" w:rsidP="002F5A7B">
      <w:pPr>
        <w:spacing w:after="0" w:line="240" w:lineRule="auto"/>
        <w:ind w:left="0" w:right="-2" w:firstLine="0"/>
        <w:rPr>
          <w:rFonts w:ascii="Arial" w:hAnsi="Arial" w:cs="Arial"/>
          <w:color w:val="auto"/>
        </w:rPr>
      </w:pPr>
      <w:r>
        <w:rPr>
          <w:rFonts w:ascii="Arial" w:hAnsi="Arial" w:cs="Arial"/>
        </w:rPr>
        <w:t>9</w:t>
      </w:r>
      <w:r w:rsidR="00EB35C5" w:rsidRPr="00D67D7B">
        <w:rPr>
          <w:rFonts w:ascii="Arial" w:hAnsi="Arial" w:cs="Arial"/>
        </w:rPr>
        <w:t xml:space="preserve">.12. Será adotado para o envio de lances no pregão eletrônico o modo de </w:t>
      </w:r>
      <w:r w:rsidR="00EB35C5" w:rsidRPr="00D822F2">
        <w:rPr>
          <w:rFonts w:ascii="Arial" w:hAnsi="Arial" w:cs="Arial"/>
          <w:color w:val="auto"/>
        </w:rPr>
        <w:t xml:space="preserve">disputa “aberto”, em que os licitantes apresentarão lances públicos e sucessivos. </w:t>
      </w:r>
    </w:p>
    <w:p w14:paraId="5FF33A50"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4C142A8" w14:textId="5BA1DF01" w:rsidR="00757377"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.13.  A etapa de lances da sessão pública terá duração </w:t>
      </w:r>
      <w:r w:rsidR="00EB35C5" w:rsidRPr="00D822F2">
        <w:rPr>
          <w:rFonts w:ascii="Arial" w:hAnsi="Arial" w:cs="Arial"/>
          <w:color w:val="auto"/>
        </w:rPr>
        <w:t xml:space="preserve">inicial de </w:t>
      </w:r>
      <w:r w:rsidR="00D822F2" w:rsidRPr="00D822F2">
        <w:rPr>
          <w:rFonts w:ascii="Arial" w:hAnsi="Arial" w:cs="Arial"/>
          <w:color w:val="auto"/>
        </w:rPr>
        <w:t>dez</w:t>
      </w:r>
      <w:r w:rsidR="00EB35C5" w:rsidRPr="00D822F2">
        <w:rPr>
          <w:rFonts w:ascii="Arial" w:hAnsi="Arial" w:cs="Arial"/>
          <w:color w:val="auto"/>
        </w:rPr>
        <w:t xml:space="preserve"> minutos. Após esse </w:t>
      </w:r>
      <w:r w:rsidR="00757377" w:rsidRPr="00D67D7B">
        <w:rPr>
          <w:rFonts w:ascii="Arial" w:hAnsi="Arial" w:cs="Arial"/>
        </w:rPr>
        <w:t>prazo, será</w:t>
      </w:r>
      <w:r w:rsidR="00EB35C5" w:rsidRPr="00D67D7B">
        <w:rPr>
          <w:rFonts w:ascii="Arial" w:hAnsi="Arial" w:cs="Arial"/>
        </w:rPr>
        <w:t xml:space="preserve"> </w:t>
      </w:r>
      <w:r w:rsidR="00D822F2">
        <w:rPr>
          <w:rFonts w:ascii="Arial" w:hAnsi="Arial" w:cs="Arial"/>
        </w:rPr>
        <w:t xml:space="preserve">prorrogada </w:t>
      </w:r>
      <w:r w:rsidR="00EB35C5" w:rsidRPr="00D67D7B">
        <w:rPr>
          <w:rFonts w:ascii="Arial" w:hAnsi="Arial" w:cs="Arial"/>
        </w:rPr>
        <w:t>automaticamente</w:t>
      </w:r>
      <w:r w:rsidR="00D822F2">
        <w:rPr>
          <w:rFonts w:ascii="Arial" w:hAnsi="Arial" w:cs="Arial"/>
        </w:rPr>
        <w:t xml:space="preserve"> quando houver lances ofertado nos últimos dois minutos do período de duração da sessão pública</w:t>
      </w:r>
      <w:r w:rsidR="00EB35C5" w:rsidRPr="00D67D7B">
        <w:rPr>
          <w:rFonts w:ascii="Arial" w:hAnsi="Arial" w:cs="Arial"/>
        </w:rPr>
        <w:t xml:space="preserve">. </w:t>
      </w:r>
    </w:p>
    <w:p w14:paraId="25FEE7B5" w14:textId="77777777" w:rsidR="00323173" w:rsidRPr="00D67D7B" w:rsidRDefault="00323173" w:rsidP="002F5A7B">
      <w:pPr>
        <w:spacing w:after="0" w:line="240" w:lineRule="auto"/>
        <w:ind w:left="0" w:right="-2" w:firstLine="0"/>
        <w:rPr>
          <w:rFonts w:ascii="Arial" w:hAnsi="Arial" w:cs="Arial"/>
        </w:rPr>
      </w:pPr>
    </w:p>
    <w:p w14:paraId="1452C1F3" w14:textId="48E33022" w:rsidR="001E4DBB" w:rsidRPr="00757377" w:rsidRDefault="00B928C5" w:rsidP="002F5A7B">
      <w:pPr>
        <w:spacing w:after="0" w:line="240" w:lineRule="auto"/>
        <w:ind w:left="0" w:right="-2" w:firstLine="0"/>
        <w:rPr>
          <w:rFonts w:ascii="Arial" w:hAnsi="Arial" w:cs="Arial"/>
          <w:color w:val="C00000"/>
        </w:rPr>
      </w:pPr>
      <w:r>
        <w:rPr>
          <w:rFonts w:ascii="Arial" w:hAnsi="Arial" w:cs="Arial"/>
        </w:rPr>
        <w:t>9</w:t>
      </w:r>
      <w:r w:rsidR="00EB35C5" w:rsidRPr="00D67D7B">
        <w:rPr>
          <w:rFonts w:ascii="Arial" w:hAnsi="Arial" w:cs="Arial"/>
        </w:rPr>
        <w:t xml:space="preserve">.14.  </w:t>
      </w:r>
      <w:r w:rsidR="00757377">
        <w:rPr>
          <w:rFonts w:ascii="Arial" w:hAnsi="Arial" w:cs="Arial"/>
        </w:rPr>
        <w:t>A prorrogação automática da etapa de envio de lances, será de dois minutos e ocorrerá sucessivamente sempre que houver lances enviados nesse período de prorrogação, inclusive quando se tratar de lances intermediário.</w:t>
      </w:r>
      <w:r w:rsidR="00EB35C5" w:rsidRPr="00323173">
        <w:rPr>
          <w:rFonts w:ascii="Arial" w:hAnsi="Arial" w:cs="Arial"/>
          <w:color w:val="C00000"/>
        </w:rPr>
        <w:t xml:space="preserve"> </w:t>
      </w:r>
    </w:p>
    <w:p w14:paraId="4E2AA0E5" w14:textId="77777777" w:rsidR="00323173" w:rsidRDefault="00323173" w:rsidP="002F5A7B">
      <w:pPr>
        <w:spacing w:after="0" w:line="240" w:lineRule="auto"/>
        <w:ind w:left="0" w:right="-2" w:firstLine="0"/>
        <w:rPr>
          <w:rFonts w:ascii="Arial" w:hAnsi="Arial" w:cs="Arial"/>
        </w:rPr>
      </w:pPr>
    </w:p>
    <w:p w14:paraId="56048A69" w14:textId="469B9DEF"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.15.  Após o término dos prazos estabelecidos nos itens anteriores, o sistema ordenará os lances segundo a ordem crescente de valores. </w:t>
      </w:r>
    </w:p>
    <w:p w14:paraId="0EE56E2B" w14:textId="77777777" w:rsidR="0041213D" w:rsidRDefault="0041213D" w:rsidP="001D7BBF">
      <w:pPr>
        <w:ind w:left="0" w:firstLine="0"/>
        <w:rPr>
          <w:rFonts w:ascii="Arial" w:hAnsi="Arial"/>
        </w:rPr>
      </w:pPr>
    </w:p>
    <w:p w14:paraId="3BE50650" w14:textId="77777777" w:rsidR="00C14292" w:rsidRPr="00434D53" w:rsidRDefault="00C14292">
      <w:pPr>
        <w:pStyle w:val="Nivel3"/>
        <w:numPr>
          <w:ilvl w:val="1"/>
          <w:numId w:val="34"/>
        </w:numPr>
        <w:spacing w:before="0" w:after="0" w:line="240" w:lineRule="auto"/>
        <w:ind w:left="0" w:firstLine="0"/>
        <w:rPr>
          <w:rFonts w:ascii="Arial" w:hAnsi="Arial"/>
          <w:b/>
          <w:bCs/>
          <w:sz w:val="22"/>
          <w:szCs w:val="22"/>
        </w:rPr>
      </w:pPr>
      <w:r w:rsidRPr="00434D53">
        <w:rPr>
          <w:rFonts w:ascii="Arial" w:hAnsi="Arial"/>
          <w:b/>
          <w:bCs/>
          <w:sz w:val="22"/>
          <w:szCs w:val="22"/>
        </w:rPr>
        <w:t xml:space="preserve">Durante o transcurso da sessão pública, os licitantes serão informados, em tempo real, do valor do menor lance registrado, </w:t>
      </w:r>
      <w:r w:rsidRPr="00434D53">
        <w:rPr>
          <w:rFonts w:ascii="Arial" w:hAnsi="Arial"/>
          <w:b/>
          <w:bCs/>
          <w:sz w:val="22"/>
          <w:szCs w:val="22"/>
          <w:u w:val="single"/>
        </w:rPr>
        <w:t>vedada a identificação do licitante</w:t>
      </w:r>
      <w:r w:rsidRPr="00434D53">
        <w:rPr>
          <w:rFonts w:ascii="Arial" w:hAnsi="Arial"/>
          <w:b/>
          <w:bCs/>
          <w:sz w:val="22"/>
          <w:szCs w:val="22"/>
        </w:rPr>
        <w:t xml:space="preserve">. </w:t>
      </w:r>
    </w:p>
    <w:p w14:paraId="5C2FF65D" w14:textId="77777777" w:rsidR="00C14292" w:rsidRPr="00434D53" w:rsidRDefault="00C14292" w:rsidP="00C14292">
      <w:pPr>
        <w:pStyle w:val="PargrafodaLista"/>
        <w:rPr>
          <w:rFonts w:ascii="Arial" w:hAnsi="Arial"/>
          <w:b/>
          <w:bCs/>
        </w:rPr>
      </w:pPr>
    </w:p>
    <w:p w14:paraId="370B3CAE"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 No caso de desconexão com a Pregoeiro, no decorrer da etapa competitiva do Pregão, o sistema eletrônico poderá permanecer acessível aos licitantes para a recepção dos lances.</w:t>
      </w:r>
    </w:p>
    <w:p w14:paraId="4523B275" w14:textId="77777777" w:rsidR="00C14292" w:rsidRPr="00434D53" w:rsidRDefault="00C14292" w:rsidP="00C14292">
      <w:pPr>
        <w:pStyle w:val="PargrafodaLista"/>
        <w:rPr>
          <w:rFonts w:ascii="Arial" w:hAnsi="Arial"/>
        </w:rPr>
      </w:pPr>
    </w:p>
    <w:p w14:paraId="058204C7" w14:textId="77777777" w:rsidR="00C14292" w:rsidRPr="00434D53" w:rsidRDefault="00C14292">
      <w:pPr>
        <w:pStyle w:val="Nivel3"/>
        <w:numPr>
          <w:ilvl w:val="1"/>
          <w:numId w:val="34"/>
        </w:numPr>
        <w:spacing w:before="0" w:after="0" w:line="240" w:lineRule="auto"/>
        <w:ind w:left="0" w:firstLine="0"/>
        <w:rPr>
          <w:rFonts w:ascii="Arial" w:hAnsi="Arial"/>
          <w:color w:val="auto"/>
          <w:sz w:val="22"/>
          <w:szCs w:val="22"/>
        </w:rPr>
      </w:pPr>
      <w:r w:rsidRPr="00434D53">
        <w:rPr>
          <w:rFonts w:ascii="Arial" w:hAnsi="Arial"/>
          <w:color w:val="auto"/>
          <w:sz w:val="22"/>
          <w:szCs w:val="22"/>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67FE0AB3" w14:textId="77777777" w:rsidR="00C14292" w:rsidRPr="00434D53" w:rsidRDefault="00C14292" w:rsidP="00C14292">
      <w:pPr>
        <w:pStyle w:val="PargrafodaLista"/>
        <w:rPr>
          <w:rFonts w:ascii="Arial" w:hAnsi="Arial"/>
        </w:rPr>
      </w:pPr>
    </w:p>
    <w:p w14:paraId="17ED6F03" w14:textId="21CBF7C1"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O Critério de julgamento </w:t>
      </w:r>
      <w:r w:rsidRPr="00434D53">
        <w:rPr>
          <w:rFonts w:ascii="Arial" w:hAnsi="Arial"/>
          <w:color w:val="auto"/>
          <w:sz w:val="22"/>
          <w:szCs w:val="22"/>
        </w:rPr>
        <w:t xml:space="preserve">adotado será o menor preço </w:t>
      </w:r>
      <w:r w:rsidR="00C31756">
        <w:rPr>
          <w:rFonts w:ascii="Arial" w:hAnsi="Arial"/>
          <w:color w:val="auto"/>
          <w:sz w:val="22"/>
          <w:szCs w:val="22"/>
        </w:rPr>
        <w:t>por item</w:t>
      </w:r>
      <w:r w:rsidRPr="00434D53">
        <w:rPr>
          <w:rFonts w:ascii="Arial" w:hAnsi="Arial"/>
          <w:color w:val="auto"/>
          <w:sz w:val="22"/>
          <w:szCs w:val="22"/>
        </w:rPr>
        <w:t>, conforme</w:t>
      </w:r>
      <w:r w:rsidRPr="00434D53">
        <w:rPr>
          <w:rFonts w:ascii="Arial" w:hAnsi="Arial"/>
          <w:sz w:val="22"/>
          <w:szCs w:val="22"/>
        </w:rPr>
        <w:t xml:space="preserve"> definido neste Edital e seus anexos.  </w:t>
      </w:r>
    </w:p>
    <w:p w14:paraId="0AC894D8" w14:textId="77777777" w:rsidR="00C14292" w:rsidRPr="00434D53" w:rsidRDefault="00C14292" w:rsidP="00C14292">
      <w:pPr>
        <w:pStyle w:val="PargrafodaLista"/>
        <w:rPr>
          <w:rFonts w:ascii="Arial" w:hAnsi="Arial"/>
        </w:rPr>
      </w:pPr>
    </w:p>
    <w:p w14:paraId="4C02D246"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rPr>
        <w:t xml:space="preserve"> </w:t>
      </w:r>
      <w:r w:rsidRPr="00434D53">
        <w:rPr>
          <w:rFonts w:ascii="Arial" w:hAnsi="Arial"/>
          <w:sz w:val="22"/>
          <w:szCs w:val="22"/>
        </w:rPr>
        <w:t xml:space="preserve">Caso o licitante não apresente lances, concorrerá com o valor de sua proposta. </w:t>
      </w:r>
    </w:p>
    <w:p w14:paraId="23499CED" w14:textId="77777777" w:rsidR="00C14292" w:rsidRPr="00434D53" w:rsidRDefault="00C14292" w:rsidP="00C14292">
      <w:pPr>
        <w:pStyle w:val="PargrafodaLista"/>
        <w:spacing w:after="0" w:line="240" w:lineRule="auto"/>
        <w:contextualSpacing w:val="0"/>
        <w:rPr>
          <w:rFonts w:ascii="Arial" w:hAnsi="Arial"/>
        </w:rPr>
      </w:pPr>
    </w:p>
    <w:p w14:paraId="5A15ED3D"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A negociação será realizada por meio do sistema, podendo ser acompanhada pelos demais licitantes. </w:t>
      </w:r>
    </w:p>
    <w:p w14:paraId="163B1F65" w14:textId="77777777" w:rsidR="00C14292" w:rsidRPr="00434D53" w:rsidRDefault="00C14292" w:rsidP="00C14292">
      <w:pPr>
        <w:pStyle w:val="PargrafodaLista"/>
        <w:spacing w:after="0" w:line="240" w:lineRule="auto"/>
        <w:contextualSpacing w:val="0"/>
        <w:rPr>
          <w:rFonts w:ascii="Arial" w:hAnsi="Arial"/>
        </w:rPr>
      </w:pPr>
    </w:p>
    <w:p w14:paraId="75301E2F"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O pregoeiro solicitará ao licitante melhor classificado que, </w:t>
      </w:r>
      <w:r w:rsidRPr="00434D53">
        <w:rPr>
          <w:rFonts w:ascii="Arial" w:hAnsi="Arial"/>
          <w:sz w:val="22"/>
          <w:szCs w:val="22"/>
          <w:u w:val="single" w:color="000000"/>
        </w:rPr>
        <w:t>no prazo de 02 (duas) horas, envie a</w:t>
      </w:r>
      <w:r w:rsidRPr="00434D53">
        <w:rPr>
          <w:rFonts w:ascii="Arial" w:hAnsi="Arial"/>
          <w:sz w:val="22"/>
          <w:szCs w:val="22"/>
        </w:rPr>
        <w:t xml:space="preserve"> </w:t>
      </w:r>
      <w:r w:rsidRPr="00434D53">
        <w:rPr>
          <w:rFonts w:ascii="Arial" w:hAnsi="Arial"/>
          <w:sz w:val="22"/>
          <w:szCs w:val="22"/>
          <w:u w:val="single" w:color="000000"/>
        </w:rPr>
        <w:t>proposta adequada ao último lance ofertado após a negociação realizada</w:t>
      </w:r>
      <w:r w:rsidRPr="00434D53">
        <w:rPr>
          <w:rFonts w:ascii="Arial" w:hAnsi="Arial"/>
          <w:sz w:val="22"/>
          <w:szCs w:val="22"/>
        </w:rPr>
        <w:t xml:space="preserve">, acompanhada, se for o caso, dos documentos complementares, quando necessários à confirmação daqueles exigidos neste Edital e já apresentados. </w:t>
      </w:r>
    </w:p>
    <w:p w14:paraId="5202EFA1" w14:textId="77777777" w:rsidR="00C14292" w:rsidRPr="00434D53" w:rsidRDefault="00C14292" w:rsidP="00C14292">
      <w:pPr>
        <w:pStyle w:val="PargrafodaLista"/>
        <w:spacing w:after="0" w:line="240" w:lineRule="auto"/>
        <w:contextualSpacing w:val="0"/>
        <w:rPr>
          <w:rFonts w:ascii="Arial" w:hAnsi="Arial"/>
        </w:rPr>
      </w:pPr>
    </w:p>
    <w:p w14:paraId="55AFC562"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Após a negociação do preço, o Pregoeiro iniciará a fase de aceitação e julgamento da proposta. </w:t>
      </w:r>
    </w:p>
    <w:p w14:paraId="53342EE5" w14:textId="77777777" w:rsidR="00C14292" w:rsidRPr="00434D53" w:rsidRDefault="00C14292" w:rsidP="00C14292">
      <w:pPr>
        <w:pStyle w:val="PargrafodaLista"/>
        <w:spacing w:after="0" w:line="240" w:lineRule="auto"/>
        <w:contextualSpacing w:val="0"/>
        <w:rPr>
          <w:rFonts w:ascii="Arial" w:hAnsi="Arial"/>
        </w:rPr>
      </w:pPr>
    </w:p>
    <w:p w14:paraId="13F7EF6B"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Neste caso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29A8A8C0" w14:textId="77777777" w:rsidR="00C14292" w:rsidRPr="00434D53" w:rsidRDefault="00C14292" w:rsidP="00C14292">
      <w:pPr>
        <w:pStyle w:val="PargrafodaLista"/>
        <w:spacing w:after="0" w:line="240" w:lineRule="auto"/>
        <w:contextualSpacing w:val="0"/>
        <w:rPr>
          <w:rFonts w:ascii="Arial" w:hAnsi="Arial"/>
        </w:rPr>
      </w:pPr>
    </w:p>
    <w:p w14:paraId="465E8F2A"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Será desclassificada a proposta ou o lance vencedor, apresentar preço final superior ao preço máximo fixado (Acórdão nº 1455/2018 -TCU - Plenário), ou que apresentar preço manifestamente inexequível. </w:t>
      </w:r>
    </w:p>
    <w:p w14:paraId="34A707B0" w14:textId="77777777" w:rsidR="00C14292" w:rsidRPr="00434D53" w:rsidRDefault="00C14292" w:rsidP="00C14292">
      <w:pPr>
        <w:pStyle w:val="PargrafodaLista"/>
        <w:spacing w:after="0" w:line="240" w:lineRule="auto"/>
        <w:contextualSpacing w:val="0"/>
        <w:rPr>
          <w:rFonts w:ascii="Arial" w:hAnsi="Arial"/>
        </w:rPr>
      </w:pPr>
    </w:p>
    <w:p w14:paraId="06DEC514"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 Considera-se inexequível a proposta que apresente preços total ou unitários simbólicos, irrisórios ou de valor zero, incompatíveis com os preços dos insumos e salários de mercado, acrescidos dos respectivos encargos, ainda que o ato convocatório da licitação não tenha estabelecido limites mínimos</w:t>
      </w:r>
      <w:r w:rsidRPr="00434D53">
        <w:rPr>
          <w:rFonts w:ascii="Arial" w:hAnsi="Arial"/>
          <w:color w:val="000000" w:themeColor="text1"/>
          <w:sz w:val="22"/>
          <w:szCs w:val="22"/>
        </w:rPr>
        <w:t xml:space="preserve">, exceto quando se referirem </w:t>
      </w:r>
      <w:r w:rsidRPr="00434D53">
        <w:rPr>
          <w:rFonts w:ascii="Arial" w:hAnsi="Arial"/>
          <w:color w:val="auto"/>
          <w:sz w:val="22"/>
          <w:szCs w:val="22"/>
        </w:rPr>
        <w:t>a materiais e instalações</w:t>
      </w:r>
      <w:r w:rsidRPr="00434D53">
        <w:rPr>
          <w:rFonts w:ascii="Arial" w:hAnsi="Arial"/>
          <w:color w:val="000000" w:themeColor="text1"/>
          <w:sz w:val="22"/>
          <w:szCs w:val="22"/>
        </w:rPr>
        <w:t xml:space="preserve"> de propriedade do próprio licitante, para os quais ele renuncie a parcela ou à totalidade da remuneração. </w:t>
      </w:r>
    </w:p>
    <w:p w14:paraId="2B3B5773" w14:textId="77777777" w:rsidR="00C14292" w:rsidRPr="00434D53" w:rsidRDefault="00C14292" w:rsidP="00C14292">
      <w:pPr>
        <w:pStyle w:val="PargrafodaLista"/>
        <w:spacing w:after="0" w:line="240" w:lineRule="auto"/>
        <w:contextualSpacing w:val="0"/>
        <w:rPr>
          <w:rFonts w:ascii="Arial" w:hAnsi="Arial"/>
        </w:rPr>
      </w:pPr>
    </w:p>
    <w:p w14:paraId="1E969FAF"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Qualquer interessado poderá requerer que se realizem diligências para aferir a exequibilidade e a legalidade das propostas, devendo apresentar as provas ou os indícios que fundamentam a suspeita.</w:t>
      </w:r>
    </w:p>
    <w:p w14:paraId="1378CC4D" w14:textId="77777777" w:rsidR="00C14292" w:rsidRPr="00434D53" w:rsidRDefault="00C14292" w:rsidP="00C14292">
      <w:pPr>
        <w:pStyle w:val="PargrafodaLista"/>
        <w:spacing w:after="0" w:line="240" w:lineRule="auto"/>
        <w:contextualSpacing w:val="0"/>
        <w:rPr>
          <w:rFonts w:ascii="Arial" w:hAnsi="Arial"/>
        </w:rPr>
      </w:pPr>
    </w:p>
    <w:p w14:paraId="1C4263A4"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Na hipótese de necessidade </w:t>
      </w:r>
      <w:r w:rsidRPr="00434D53">
        <w:rPr>
          <w:rFonts w:ascii="Arial" w:hAnsi="Arial"/>
          <w:color w:val="auto"/>
          <w:sz w:val="22"/>
          <w:szCs w:val="22"/>
        </w:rPr>
        <w:t xml:space="preserve">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39F550DD" w14:textId="77777777" w:rsidR="00C14292" w:rsidRPr="00434D53" w:rsidRDefault="00C14292" w:rsidP="00C14292">
      <w:pPr>
        <w:pStyle w:val="PargrafodaLista"/>
        <w:spacing w:after="0" w:line="240" w:lineRule="auto"/>
        <w:contextualSpacing w:val="0"/>
        <w:rPr>
          <w:rFonts w:ascii="Arial" w:hAnsi="Arial"/>
        </w:rPr>
      </w:pPr>
    </w:p>
    <w:p w14:paraId="132BF04D"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O Pregoeiro poderá convocar o licitante para enviar documento digital complementar, por meio de funcionalidade disponível no </w:t>
      </w:r>
      <w:r w:rsidRPr="00434D53">
        <w:rPr>
          <w:rFonts w:ascii="Arial" w:hAnsi="Arial"/>
          <w:color w:val="auto"/>
          <w:sz w:val="22"/>
          <w:szCs w:val="22"/>
        </w:rPr>
        <w:t xml:space="preserve">sistema, no prazo de 02 (duas) horas, sob pena de não aceitação da proposta </w:t>
      </w:r>
    </w:p>
    <w:p w14:paraId="17AE6E6D" w14:textId="77777777" w:rsidR="00C14292" w:rsidRPr="00434D53" w:rsidRDefault="00C14292" w:rsidP="00C14292">
      <w:pPr>
        <w:pStyle w:val="PargrafodaLista"/>
        <w:spacing w:after="0" w:line="240" w:lineRule="auto"/>
        <w:contextualSpacing w:val="0"/>
        <w:rPr>
          <w:rFonts w:ascii="Arial" w:hAnsi="Arial"/>
        </w:rPr>
      </w:pPr>
    </w:p>
    <w:p w14:paraId="19CF04C5"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O prazo estabelecido poderá ser prorrogado pelo Pregoeiro por solicitação escrita e justificada do licitante, formulada antes de findo o prazo, e formalmente aceita pelo Pregoeiro. </w:t>
      </w:r>
    </w:p>
    <w:p w14:paraId="35F6C3BF" w14:textId="77777777" w:rsidR="00C14292" w:rsidRPr="00434D53" w:rsidRDefault="00C14292" w:rsidP="00C14292">
      <w:pPr>
        <w:pStyle w:val="PargrafodaLista"/>
        <w:spacing w:after="0" w:line="240" w:lineRule="auto"/>
        <w:contextualSpacing w:val="0"/>
        <w:rPr>
          <w:rFonts w:ascii="Arial" w:hAnsi="Arial"/>
        </w:rPr>
      </w:pPr>
    </w:p>
    <w:p w14:paraId="56C0497B"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Se a proposta ou lance vencedor for desclassificado, o Pregoeiro examinará a proposta ou lance subsequente, e, assim sucessivamente, na ordem de classificação. </w:t>
      </w:r>
    </w:p>
    <w:p w14:paraId="29CFDE62" w14:textId="77777777" w:rsidR="00C14292" w:rsidRPr="00434D53" w:rsidRDefault="00C14292" w:rsidP="00C14292">
      <w:pPr>
        <w:pStyle w:val="PargrafodaLista"/>
        <w:spacing w:after="0" w:line="240" w:lineRule="auto"/>
        <w:contextualSpacing w:val="0"/>
        <w:rPr>
          <w:rFonts w:ascii="Arial" w:hAnsi="Arial"/>
        </w:rPr>
      </w:pPr>
    </w:p>
    <w:p w14:paraId="26932241"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Havendo necessidade, o Pregoeiro suspenderá a sessão, informando no “chat” a nova data e horário para a sua continuidade. </w:t>
      </w:r>
    </w:p>
    <w:p w14:paraId="7595EA7B" w14:textId="77777777" w:rsidR="00C14292" w:rsidRPr="00434D53" w:rsidRDefault="00C14292" w:rsidP="00C14292">
      <w:pPr>
        <w:pStyle w:val="PargrafodaLista"/>
        <w:spacing w:after="0" w:line="240" w:lineRule="auto"/>
        <w:contextualSpacing w:val="0"/>
        <w:rPr>
          <w:rFonts w:ascii="Arial" w:hAnsi="Arial"/>
        </w:rPr>
      </w:pPr>
    </w:p>
    <w:p w14:paraId="13516CD8"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Encerrada a análise quanto à aceitação da proposta, o pregoeiro verificará a habilitação do licitante, observado o disposto neste Edital. </w:t>
      </w:r>
    </w:p>
    <w:p w14:paraId="29545AB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AB7EFAC" w14:textId="7C7D1FB5" w:rsidR="001E4DBB" w:rsidRPr="0041213D" w:rsidRDefault="00EB35C5" w:rsidP="0041213D">
      <w:pPr>
        <w:pStyle w:val="Ttulo1"/>
        <w:spacing w:after="0" w:line="240" w:lineRule="auto"/>
        <w:ind w:left="0" w:right="-2" w:firstLine="0"/>
        <w:rPr>
          <w:rFonts w:ascii="Arial" w:hAnsi="Arial" w:cs="Arial"/>
          <w:b/>
          <w:bCs/>
        </w:rPr>
      </w:pPr>
      <w:r w:rsidRPr="0041213D">
        <w:rPr>
          <w:rFonts w:ascii="Arial" w:hAnsi="Arial" w:cs="Arial"/>
          <w:b/>
          <w:bCs/>
        </w:rPr>
        <w:lastRenderedPageBreak/>
        <w:t>1</w:t>
      </w:r>
      <w:r w:rsidR="00E43F2A">
        <w:rPr>
          <w:rFonts w:ascii="Arial" w:hAnsi="Arial" w:cs="Arial"/>
          <w:b/>
          <w:bCs/>
        </w:rPr>
        <w:t>0</w:t>
      </w:r>
      <w:r w:rsidRPr="0041213D">
        <w:rPr>
          <w:rFonts w:ascii="Arial" w:hAnsi="Arial" w:cs="Arial"/>
          <w:b/>
          <w:bCs/>
        </w:rPr>
        <w:t xml:space="preserve">. PROPOSTA FINAL AJUSTADA  </w:t>
      </w:r>
    </w:p>
    <w:p w14:paraId="2D727EA4" w14:textId="298E04A3"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C846C4">
        <w:rPr>
          <w:rFonts w:ascii="Arial" w:hAnsi="Arial" w:cs="Arial"/>
        </w:rPr>
        <w:t>1</w:t>
      </w:r>
      <w:r w:rsidRPr="00D67D7B">
        <w:rPr>
          <w:rFonts w:ascii="Arial" w:hAnsi="Arial" w:cs="Arial"/>
        </w:rPr>
        <w:t xml:space="preserve">.  Encerrada a etapa de lances, o pregoeiro convocará o licitante detentor da melhor oferta, para que este anexe no sistema LICITANET, a PROPOSTA DE PREÇOS AJUSTADA, em conformidade com o último lance ofertado. Para tanto, o pregoeiro fará uso de a ferramenta “CONVOCAÇÃO”, devendo o licitante anexar o documento em campo próprio disponibilizado pela plataforma (Proposta Final). </w:t>
      </w:r>
    </w:p>
    <w:p w14:paraId="6FA78E27" w14:textId="77777777" w:rsidR="0029165F" w:rsidRPr="00D67D7B" w:rsidRDefault="0029165F" w:rsidP="002F5A7B">
      <w:pPr>
        <w:spacing w:after="0" w:line="240" w:lineRule="auto"/>
        <w:ind w:left="0" w:right="-2" w:firstLine="0"/>
        <w:rPr>
          <w:rFonts w:ascii="Arial" w:hAnsi="Arial" w:cs="Arial"/>
        </w:rPr>
      </w:pPr>
    </w:p>
    <w:p w14:paraId="1C71154C" w14:textId="71A7E72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 xml:space="preserve">.2. Havendo a necessidade de envio de documentos de habilitação complementares, necessários à confirmação daqueles exigidos neste Edital e já apresentados, o licitante será convocado a </w:t>
      </w:r>
      <w:r w:rsidR="00C846C4" w:rsidRPr="00D67D7B">
        <w:rPr>
          <w:rFonts w:ascii="Arial" w:hAnsi="Arial" w:cs="Arial"/>
        </w:rPr>
        <w:t>encaminhá-los</w:t>
      </w:r>
      <w:r w:rsidRPr="00D67D7B">
        <w:rPr>
          <w:rFonts w:ascii="Arial" w:hAnsi="Arial" w:cs="Arial"/>
        </w:rPr>
        <w:t xml:space="preserve">, em formato digital, via sistema, no prazo de 02 (duas) horas, sob pena de inabilitação </w:t>
      </w:r>
    </w:p>
    <w:p w14:paraId="091DF5AA" w14:textId="77777777" w:rsidR="0029165F" w:rsidRPr="00D67D7B" w:rsidRDefault="0029165F" w:rsidP="002F5A7B">
      <w:pPr>
        <w:spacing w:after="0" w:line="240" w:lineRule="auto"/>
        <w:ind w:left="0" w:right="-2" w:firstLine="0"/>
        <w:rPr>
          <w:rFonts w:ascii="Arial" w:hAnsi="Arial" w:cs="Arial"/>
        </w:rPr>
      </w:pPr>
    </w:p>
    <w:p w14:paraId="14672BCD" w14:textId="40DFDBDA" w:rsidR="00C846C4"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3</w:t>
      </w:r>
      <w:r w:rsidRPr="00D67D7B">
        <w:rPr>
          <w:rFonts w:ascii="Arial" w:hAnsi="Arial" w:cs="Arial"/>
        </w:rPr>
        <w:t>. O licitante deverá anexar a Proposta de Preços Ajustada, num prazo de até 02 (DUAS) HORAS de efetivo funcionamento do órgão público, contados da convocação.</w:t>
      </w:r>
    </w:p>
    <w:p w14:paraId="394AD588" w14:textId="1FD04802"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4B224F16" w14:textId="57068096" w:rsidR="00C846C4" w:rsidRPr="00D67D7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4</w:t>
      </w:r>
      <w:r w:rsidRPr="00D67D7B">
        <w:rPr>
          <w:rFonts w:ascii="Arial" w:hAnsi="Arial" w:cs="Arial"/>
        </w:rPr>
        <w:t xml:space="preserve">. Em caso de indisponibilidade do sistema, será aceito o envio da proposta ajustada por meio do e-mail: </w:t>
      </w:r>
      <w:r w:rsidR="00E36AAD" w:rsidRPr="00E36AAD">
        <w:rPr>
          <w:rFonts w:ascii="Arial" w:hAnsi="Arial" w:cs="Arial"/>
          <w:i/>
          <w:iCs/>
          <w:color w:val="0000FF"/>
          <w:u w:val="single" w:color="0000FF"/>
        </w:rPr>
        <w:t>editaisprefeituradeodapolis@gmail.com</w:t>
      </w:r>
      <w:r w:rsidR="00C846C4" w:rsidRPr="00D67D7B">
        <w:rPr>
          <w:rFonts w:ascii="Arial" w:hAnsi="Arial" w:cs="Arial"/>
          <w:u w:val="single" w:color="0000FF"/>
        </w:rPr>
        <w:t>;</w:t>
      </w:r>
      <w:r w:rsidR="00C846C4" w:rsidRPr="00D67D7B">
        <w:rPr>
          <w:rFonts w:ascii="Arial" w:hAnsi="Arial" w:cs="Arial"/>
        </w:rPr>
        <w:t xml:space="preserve"> mediante a justificativa e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de </w:t>
      </w:r>
      <w:r w:rsidR="00C846C4">
        <w:rPr>
          <w:rFonts w:ascii="Arial" w:hAnsi="Arial" w:cs="Arial"/>
        </w:rPr>
        <w:t>DEODÁPOLIS - MS</w:t>
      </w:r>
      <w:r w:rsidR="00C846C4" w:rsidRPr="00D67D7B">
        <w:rPr>
          <w:rFonts w:ascii="Arial" w:hAnsi="Arial" w:cs="Arial"/>
        </w:rPr>
        <w:t xml:space="preserve">, quanto do emissor. </w:t>
      </w:r>
    </w:p>
    <w:p w14:paraId="2456036D" w14:textId="77777777" w:rsidR="00C846C4" w:rsidRPr="00D67D7B" w:rsidRDefault="00C846C4" w:rsidP="002F5A7B">
      <w:pPr>
        <w:tabs>
          <w:tab w:val="center" w:pos="733"/>
          <w:tab w:val="center" w:pos="5810"/>
        </w:tabs>
        <w:spacing w:after="0" w:line="240" w:lineRule="auto"/>
        <w:ind w:left="0" w:right="-2" w:firstLine="0"/>
        <w:jc w:val="left"/>
        <w:rPr>
          <w:rFonts w:ascii="Arial" w:hAnsi="Arial" w:cs="Arial"/>
        </w:rPr>
      </w:pPr>
    </w:p>
    <w:p w14:paraId="26BD23B8" w14:textId="3BE79705"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5</w:t>
      </w:r>
      <w:r w:rsidRPr="00D67D7B">
        <w:rPr>
          <w:rFonts w:ascii="Arial" w:hAnsi="Arial" w:cs="Arial"/>
        </w:rPr>
        <w:t>. A fim de aplicar o princípio da isonomia entre as licitantes, após transcorrido o prazo de 02 (duas) horas, não serão considerados, para fins de análise, sob qualquer alegação, o envio da Proposta de Preço</w:t>
      </w:r>
      <w:r w:rsidR="00930AA9">
        <w:rPr>
          <w:rFonts w:ascii="Arial" w:hAnsi="Arial" w:cs="Arial"/>
        </w:rPr>
        <w:t xml:space="preserve"> e Documentos de Habilitação</w:t>
      </w:r>
      <w:r w:rsidRPr="00D67D7B">
        <w:rPr>
          <w:rFonts w:ascii="Arial" w:hAnsi="Arial" w:cs="Arial"/>
        </w:rPr>
        <w:t>, sendo realizado, pelo Pregoeiro, o registro da não aceitação da proposta</w:t>
      </w:r>
      <w:r w:rsidR="00275210">
        <w:rPr>
          <w:rFonts w:ascii="Arial" w:hAnsi="Arial" w:cs="Arial"/>
        </w:rPr>
        <w:t>/habilitação</w:t>
      </w:r>
      <w:r w:rsidRPr="00D67D7B">
        <w:rPr>
          <w:rFonts w:ascii="Arial" w:hAnsi="Arial" w:cs="Arial"/>
        </w:rPr>
        <w:t xml:space="preserve">. </w:t>
      </w:r>
    </w:p>
    <w:p w14:paraId="59377C07" w14:textId="77777777" w:rsidR="00C846C4" w:rsidRPr="00D67D7B" w:rsidRDefault="00C846C4" w:rsidP="002F5A7B">
      <w:pPr>
        <w:spacing w:after="0" w:line="240" w:lineRule="auto"/>
        <w:ind w:left="0" w:right="-2" w:firstLine="0"/>
        <w:rPr>
          <w:rFonts w:ascii="Arial" w:hAnsi="Arial" w:cs="Arial"/>
        </w:rPr>
      </w:pPr>
    </w:p>
    <w:p w14:paraId="411012AD" w14:textId="0C741FF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6</w:t>
      </w:r>
      <w:r w:rsidRPr="00D67D7B">
        <w:rPr>
          <w:rFonts w:ascii="Arial" w:hAnsi="Arial" w:cs="Arial"/>
        </w:rPr>
        <w:t xml:space="preserve">. </w:t>
      </w:r>
      <w:r w:rsidRPr="00D67D7B">
        <w:rPr>
          <w:rFonts w:ascii="Arial" w:hAnsi="Arial" w:cs="Arial"/>
          <w:u w:val="single" w:color="000000"/>
        </w:rPr>
        <w:t>Em caso de impossibilidade de atendimento ao prazo, o licitante deverá solicitar, dentro do prazo</w:t>
      </w:r>
      <w:r w:rsidRPr="00D67D7B">
        <w:rPr>
          <w:rFonts w:ascii="Arial" w:hAnsi="Arial" w:cs="Arial"/>
        </w:rPr>
        <w:t xml:space="preserve"> </w:t>
      </w:r>
      <w:r w:rsidRPr="00D67D7B">
        <w:rPr>
          <w:rFonts w:ascii="Arial" w:hAnsi="Arial" w:cs="Arial"/>
          <w:u w:val="single" w:color="000000"/>
        </w:rPr>
        <w:t>estipulado, via chat ou e-mail, prorrogação do mesmo</w:t>
      </w:r>
      <w:r w:rsidRPr="00D67D7B">
        <w:rPr>
          <w:rFonts w:ascii="Arial" w:hAnsi="Arial" w:cs="Arial"/>
        </w:rPr>
        <w:t xml:space="preserve">. </w:t>
      </w:r>
    </w:p>
    <w:p w14:paraId="066B4B26" w14:textId="77777777" w:rsidR="00C846C4" w:rsidRPr="00D67D7B" w:rsidRDefault="00C846C4" w:rsidP="002F5A7B">
      <w:pPr>
        <w:spacing w:after="0" w:line="240" w:lineRule="auto"/>
        <w:ind w:left="0" w:right="-2" w:firstLine="0"/>
        <w:rPr>
          <w:rFonts w:ascii="Arial" w:hAnsi="Arial" w:cs="Arial"/>
        </w:rPr>
      </w:pPr>
    </w:p>
    <w:p w14:paraId="20A93F9B" w14:textId="7296939B"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7</w:t>
      </w:r>
      <w:r w:rsidRPr="00D67D7B">
        <w:rPr>
          <w:rFonts w:ascii="Arial" w:hAnsi="Arial" w:cs="Arial"/>
        </w:rPr>
        <w:t>. É facultado ao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bookmarkEnd w:id="3"/>
      <w:r w:rsidRPr="00D67D7B">
        <w:rPr>
          <w:rFonts w:ascii="Arial" w:hAnsi="Arial" w:cs="Arial"/>
        </w:rPr>
        <w:t xml:space="preserve"> </w:t>
      </w:r>
    </w:p>
    <w:p w14:paraId="60B1D7B7" w14:textId="77777777" w:rsidR="00C846C4" w:rsidRPr="00D67D7B" w:rsidRDefault="00C846C4" w:rsidP="002F5A7B">
      <w:pPr>
        <w:spacing w:after="0" w:line="240" w:lineRule="auto"/>
        <w:ind w:left="0" w:right="-2" w:firstLine="0"/>
        <w:rPr>
          <w:rFonts w:ascii="Arial" w:hAnsi="Arial" w:cs="Arial"/>
        </w:rPr>
      </w:pPr>
    </w:p>
    <w:p w14:paraId="17F9DF19" w14:textId="26781DFE" w:rsidR="001E4DBB" w:rsidRPr="00D67D7B" w:rsidRDefault="00EB35C5" w:rsidP="002F5A7B">
      <w:pPr>
        <w:pStyle w:val="Ttulo1"/>
        <w:spacing w:after="0" w:line="240" w:lineRule="auto"/>
        <w:ind w:left="0" w:right="-2" w:firstLine="0"/>
        <w:jc w:val="both"/>
        <w:rPr>
          <w:rFonts w:ascii="Arial" w:hAnsi="Arial" w:cs="Arial"/>
        </w:rPr>
      </w:pPr>
      <w:r w:rsidRPr="007A02CF">
        <w:rPr>
          <w:rFonts w:ascii="Arial" w:hAnsi="Arial" w:cs="Arial"/>
          <w:b/>
          <w:bCs/>
        </w:rPr>
        <w:t>1</w:t>
      </w:r>
      <w:r w:rsidR="00E43F2A">
        <w:rPr>
          <w:rFonts w:ascii="Arial" w:hAnsi="Arial" w:cs="Arial"/>
          <w:b/>
          <w:bCs/>
        </w:rPr>
        <w:t>1</w:t>
      </w:r>
      <w:r w:rsidRPr="00D67D7B">
        <w:rPr>
          <w:rFonts w:ascii="Arial" w:hAnsi="Arial" w:cs="Arial"/>
        </w:rPr>
        <w:t xml:space="preserve">. </w:t>
      </w:r>
      <w:r w:rsidR="007A02CF" w:rsidRPr="00C846C4">
        <w:rPr>
          <w:rFonts w:ascii="Arial" w:hAnsi="Arial" w:cs="Arial"/>
          <w:b/>
          <w:bCs/>
        </w:rPr>
        <w:t>RECURSO REABERTURA</w:t>
      </w:r>
      <w:r w:rsidRPr="00C846C4">
        <w:rPr>
          <w:rFonts w:ascii="Arial" w:hAnsi="Arial" w:cs="Arial"/>
          <w:b/>
          <w:bCs/>
        </w:rPr>
        <w:t xml:space="preserve"> DA SESSÃO ENCAMINHAMENTO DA DOCUMENTAÇÃO ORIGINAL</w:t>
      </w:r>
      <w:r w:rsidRPr="00D67D7B">
        <w:rPr>
          <w:rFonts w:ascii="Arial" w:hAnsi="Arial" w:cs="Arial"/>
        </w:rPr>
        <w:t xml:space="preserve"> </w:t>
      </w:r>
    </w:p>
    <w:p w14:paraId="75D23B49" w14:textId="0DE4A9A7" w:rsidR="00124BA0"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1</w:t>
      </w:r>
      <w:r w:rsidRPr="00D67D7B">
        <w:rPr>
          <w:rFonts w:ascii="Arial" w:hAnsi="Arial" w:cs="Arial"/>
        </w:rPr>
        <w:t>.  Declarado o vencedor, o pregoeiro abrirá prazo, durante o qual, qualquer licitante poderá de forma motivada, em campo próprio do sistema, manifestar sua intenção de recorrer.</w:t>
      </w:r>
    </w:p>
    <w:p w14:paraId="67F087FD" w14:textId="458AB86E"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119DE0CF" w14:textId="635CECD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 xml:space="preserve">.2. A falta de manifestação motivada quanto à intenção de recorrer importará na decadência desse direito. </w:t>
      </w:r>
    </w:p>
    <w:p w14:paraId="3A20504D" w14:textId="77777777" w:rsidR="00124BA0" w:rsidRPr="00D67D7B" w:rsidRDefault="00124BA0" w:rsidP="002F5A7B">
      <w:pPr>
        <w:spacing w:after="0" w:line="240" w:lineRule="auto"/>
        <w:ind w:left="0" w:right="-2" w:firstLine="0"/>
        <w:rPr>
          <w:rFonts w:ascii="Arial" w:hAnsi="Arial" w:cs="Arial"/>
        </w:rPr>
      </w:pPr>
    </w:p>
    <w:p w14:paraId="70C62E40" w14:textId="62ED6D8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3</w:t>
      </w:r>
      <w:r w:rsidRPr="00D67D7B">
        <w:rPr>
          <w:rFonts w:ascii="Arial" w:hAnsi="Arial" w:cs="Arial"/>
        </w:rPr>
        <w:t xml:space="preserve">. Uma vez aceita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 </w:t>
      </w:r>
    </w:p>
    <w:p w14:paraId="3F1D7043" w14:textId="77777777" w:rsidR="00124BA0" w:rsidRPr="00D67D7B" w:rsidRDefault="00124BA0" w:rsidP="002F5A7B">
      <w:pPr>
        <w:spacing w:after="0" w:line="240" w:lineRule="auto"/>
        <w:ind w:left="0" w:right="-2" w:firstLine="0"/>
        <w:rPr>
          <w:rFonts w:ascii="Arial" w:hAnsi="Arial" w:cs="Arial"/>
        </w:rPr>
      </w:pPr>
    </w:p>
    <w:p w14:paraId="7DE95145" w14:textId="4F669578" w:rsidR="001E4DBB" w:rsidRPr="00F269EA" w:rsidRDefault="00EB35C5" w:rsidP="002F5A7B">
      <w:pPr>
        <w:spacing w:after="0" w:line="240" w:lineRule="auto"/>
        <w:ind w:left="0" w:right="-2" w:firstLine="0"/>
        <w:rPr>
          <w:rFonts w:ascii="Arial" w:hAnsi="Arial" w:cs="Arial"/>
          <w:i/>
          <w:iCs/>
          <w:color w:val="FF0000"/>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4</w:t>
      </w:r>
      <w:r w:rsidRPr="00D67D7B">
        <w:rPr>
          <w:rFonts w:ascii="Arial" w:hAnsi="Arial" w:cs="Arial"/>
        </w:rPr>
        <w:t xml:space="preserve">. Os recursos e contrarrazões deverão ser manifestados exclusivamente por meio eletrônico via internet, no site: </w:t>
      </w:r>
      <w:bookmarkStart w:id="4" w:name="_Hlk156222663"/>
      <w:proofErr w:type="gramStart"/>
      <w:r w:rsidRPr="00B41327">
        <w:rPr>
          <w:rFonts w:ascii="Arial" w:hAnsi="Arial" w:cs="Arial"/>
          <w:i/>
          <w:iCs/>
          <w:color w:val="0000FF"/>
          <w:u w:val="single" w:color="0000FF"/>
        </w:rPr>
        <w:t>www.licitanet.gov.br</w:t>
      </w:r>
      <w:r w:rsidRPr="00D67D7B">
        <w:rPr>
          <w:rFonts w:ascii="Arial" w:hAnsi="Arial" w:cs="Arial"/>
        </w:rPr>
        <w:t xml:space="preserve">  </w:t>
      </w:r>
      <w:r w:rsidR="0047306E" w:rsidRPr="001E0C4C">
        <w:rPr>
          <w:rFonts w:ascii="Arial" w:hAnsi="Arial" w:cs="Arial"/>
          <w:color w:val="auto"/>
        </w:rPr>
        <w:t>ou</w:t>
      </w:r>
      <w:proofErr w:type="gramEnd"/>
      <w:r w:rsidR="00F269EA" w:rsidRPr="001E0C4C">
        <w:rPr>
          <w:rFonts w:ascii="Arial" w:hAnsi="Arial" w:cs="Arial"/>
          <w:color w:val="auto"/>
        </w:rPr>
        <w:t xml:space="preserve"> n</w:t>
      </w:r>
      <w:bookmarkEnd w:id="4"/>
      <w:r w:rsidR="00F269EA" w:rsidRPr="001E0C4C">
        <w:rPr>
          <w:rFonts w:ascii="Arial" w:hAnsi="Arial" w:cs="Arial"/>
          <w:color w:val="auto"/>
        </w:rPr>
        <w:t xml:space="preserve">o </w:t>
      </w:r>
      <w:r w:rsidR="00316C8F" w:rsidRPr="001E0C4C">
        <w:rPr>
          <w:rFonts w:ascii="Arial" w:hAnsi="Arial" w:cs="Arial"/>
          <w:color w:val="auto"/>
        </w:rPr>
        <w:t>e-mail</w:t>
      </w:r>
      <w:r w:rsidR="00316C8F" w:rsidRPr="00316C8F">
        <w:rPr>
          <w:rFonts w:ascii="Arial" w:hAnsi="Arial" w:cs="Arial"/>
          <w:color w:val="auto"/>
        </w:rPr>
        <w:t xml:space="preserve"> </w:t>
      </w:r>
      <w:r w:rsidR="00316C8F" w:rsidRPr="00B41327">
        <w:rPr>
          <w:rFonts w:ascii="Arial" w:hAnsi="Arial" w:cs="Arial"/>
          <w:i/>
          <w:iCs/>
          <w:color w:val="0000FF"/>
          <w:u w:val="single" w:color="0000FF"/>
        </w:rPr>
        <w:t>editaisprefeituradeodapolis@gmail.com</w:t>
      </w:r>
      <w:r w:rsidR="00F269EA" w:rsidRPr="00F269EA">
        <w:rPr>
          <w:rFonts w:ascii="Arial" w:hAnsi="Arial" w:cs="Arial"/>
          <w:i/>
          <w:iCs/>
          <w:color w:val="FF0000"/>
        </w:rPr>
        <w:t xml:space="preserve"> </w:t>
      </w:r>
    </w:p>
    <w:p w14:paraId="31E9DBCE" w14:textId="77777777" w:rsidR="00124BA0" w:rsidRPr="00D67D7B" w:rsidRDefault="00124BA0" w:rsidP="002F5A7B">
      <w:pPr>
        <w:spacing w:after="0" w:line="240" w:lineRule="auto"/>
        <w:ind w:left="0" w:right="-2" w:firstLine="0"/>
        <w:rPr>
          <w:rFonts w:ascii="Arial" w:hAnsi="Arial" w:cs="Arial"/>
        </w:rPr>
      </w:pPr>
    </w:p>
    <w:p w14:paraId="7ADFC65D" w14:textId="57CC1C2F" w:rsidR="001E4DBB" w:rsidRDefault="00C53927" w:rsidP="00C53927">
      <w:pPr>
        <w:tabs>
          <w:tab w:val="center" w:pos="0"/>
          <w:tab w:val="center" w:pos="4194"/>
        </w:tabs>
        <w:spacing w:after="0" w:line="240" w:lineRule="auto"/>
        <w:ind w:left="0" w:right="-2" w:firstLine="0"/>
        <w:jc w:val="left"/>
        <w:rPr>
          <w:rFonts w:ascii="Arial" w:hAnsi="Arial" w:cs="Arial"/>
        </w:rPr>
      </w:pPr>
      <w:r>
        <w:rPr>
          <w:rFonts w:ascii="Arial" w:hAnsi="Arial" w:cs="Arial"/>
        </w:rPr>
        <w:t>1</w:t>
      </w:r>
      <w:r w:rsidR="00E43F2A">
        <w:rPr>
          <w:rFonts w:ascii="Arial" w:hAnsi="Arial" w:cs="Arial"/>
        </w:rPr>
        <w:t>1</w:t>
      </w:r>
      <w:r>
        <w:rPr>
          <w:rFonts w:ascii="Arial" w:hAnsi="Arial" w:cs="Arial"/>
        </w:rPr>
        <w:t xml:space="preserve">.5. </w:t>
      </w:r>
      <w:r w:rsidR="00EB35C5" w:rsidRPr="00D67D7B">
        <w:rPr>
          <w:rFonts w:ascii="Arial" w:hAnsi="Arial" w:cs="Arial"/>
        </w:rPr>
        <w:t xml:space="preserve">O recurso contra decisão do Pregoeiro não terá efeito suspensivo </w:t>
      </w:r>
    </w:p>
    <w:p w14:paraId="349E9E45" w14:textId="77777777" w:rsidR="00124BA0" w:rsidRPr="00D67D7B" w:rsidRDefault="00124BA0" w:rsidP="002F5A7B">
      <w:pPr>
        <w:tabs>
          <w:tab w:val="center" w:pos="733"/>
          <w:tab w:val="center" w:pos="4194"/>
        </w:tabs>
        <w:spacing w:after="0" w:line="240" w:lineRule="auto"/>
        <w:ind w:left="0" w:right="-2" w:firstLine="0"/>
        <w:jc w:val="left"/>
        <w:rPr>
          <w:rFonts w:ascii="Arial" w:hAnsi="Arial" w:cs="Arial"/>
        </w:rPr>
      </w:pPr>
    </w:p>
    <w:p w14:paraId="75C9D930" w14:textId="6CF58739" w:rsidR="001E4DBB" w:rsidRDefault="00EB35C5" w:rsidP="00275210">
      <w:pPr>
        <w:tabs>
          <w:tab w:val="center" w:pos="733"/>
          <w:tab w:val="center" w:pos="5501"/>
        </w:tabs>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w:t>
      </w:r>
      <w:r w:rsidRPr="00D67D7B">
        <w:rPr>
          <w:rFonts w:ascii="Arial" w:hAnsi="Arial" w:cs="Arial"/>
        </w:rPr>
        <w:t xml:space="preserve">. </w:t>
      </w:r>
      <w:r w:rsidRPr="00D67D7B">
        <w:rPr>
          <w:rFonts w:ascii="Arial" w:hAnsi="Arial" w:cs="Arial"/>
        </w:rPr>
        <w:tab/>
        <w:t xml:space="preserve">Decorridos os prazos para os recursos e contrarrazões, o Pregoeiro terá até 5 (cinco) dias para: </w:t>
      </w:r>
    </w:p>
    <w:p w14:paraId="29F79FB7" w14:textId="77777777" w:rsidR="006F548E" w:rsidRPr="00D67D7B" w:rsidRDefault="006F548E" w:rsidP="002F5A7B">
      <w:pPr>
        <w:tabs>
          <w:tab w:val="center" w:pos="733"/>
          <w:tab w:val="center" w:pos="5501"/>
        </w:tabs>
        <w:spacing w:after="0" w:line="240" w:lineRule="auto"/>
        <w:ind w:left="0" w:right="-2" w:firstLine="0"/>
        <w:jc w:val="left"/>
        <w:rPr>
          <w:rFonts w:ascii="Arial" w:hAnsi="Arial" w:cs="Arial"/>
        </w:rPr>
      </w:pPr>
    </w:p>
    <w:p w14:paraId="5B9E0CEF" w14:textId="2E55A460" w:rsidR="001E4DBB" w:rsidRDefault="00EB35C5" w:rsidP="00275210">
      <w:pPr>
        <w:spacing w:after="0" w:line="240" w:lineRule="auto"/>
        <w:ind w:left="0" w:right="-2" w:firstLine="0"/>
        <w:rPr>
          <w:rFonts w:ascii="Arial" w:hAnsi="Arial" w:cs="Arial"/>
        </w:rPr>
      </w:pPr>
      <w:r w:rsidRPr="00D67D7B">
        <w:rPr>
          <w:rFonts w:ascii="Arial" w:hAnsi="Arial" w:cs="Arial"/>
        </w:rPr>
        <w:lastRenderedPageBreak/>
        <w:t>1</w:t>
      </w:r>
      <w:r w:rsidR="00E43F2A">
        <w:rPr>
          <w:rFonts w:ascii="Arial" w:hAnsi="Arial" w:cs="Arial"/>
        </w:rPr>
        <w:t>1</w:t>
      </w:r>
      <w:r w:rsidRPr="00D67D7B">
        <w:rPr>
          <w:rFonts w:ascii="Arial" w:hAnsi="Arial" w:cs="Arial"/>
        </w:rPr>
        <w:t>.</w:t>
      </w:r>
      <w:r w:rsidR="004E76D1">
        <w:rPr>
          <w:rFonts w:ascii="Arial" w:hAnsi="Arial" w:cs="Arial"/>
        </w:rPr>
        <w:t>6.1</w:t>
      </w:r>
      <w:r w:rsidRPr="00D67D7B">
        <w:rPr>
          <w:rFonts w:ascii="Arial" w:hAnsi="Arial" w:cs="Arial"/>
        </w:rPr>
        <w:t xml:space="preserve">. Negar admissibilidade ao recurso, quando interposto sem motivação ou fora do prazo estabelecido; </w:t>
      </w:r>
    </w:p>
    <w:p w14:paraId="2EE0EB7E" w14:textId="77777777" w:rsidR="00124BA0" w:rsidRPr="00D67D7B" w:rsidRDefault="00124BA0" w:rsidP="00275210">
      <w:pPr>
        <w:spacing w:after="0" w:line="240" w:lineRule="auto"/>
        <w:ind w:left="0" w:right="-2" w:firstLine="0"/>
        <w:rPr>
          <w:rFonts w:ascii="Arial" w:hAnsi="Arial" w:cs="Arial"/>
        </w:rPr>
      </w:pPr>
    </w:p>
    <w:p w14:paraId="59630876" w14:textId="761BB017" w:rsidR="001E4DBB" w:rsidRDefault="00EB35C5" w:rsidP="00275210">
      <w:pPr>
        <w:tabs>
          <w:tab w:val="center" w:pos="851"/>
          <w:tab w:val="center" w:pos="3402"/>
        </w:tabs>
        <w:spacing w:after="0" w:line="240" w:lineRule="auto"/>
        <w:ind w:left="0" w:right="-2" w:firstLine="0"/>
        <w:rPr>
          <w:rFonts w:ascii="Arial" w:hAnsi="Arial" w:cs="Arial"/>
        </w:rPr>
      </w:pPr>
      <w:r w:rsidRPr="00D67D7B">
        <w:rPr>
          <w:rFonts w:ascii="Arial" w:eastAsia="Calibri" w:hAnsi="Arial" w:cs="Arial"/>
        </w:rPr>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6.2</w:t>
      </w:r>
      <w:r w:rsidRPr="00D67D7B">
        <w:rPr>
          <w:rFonts w:ascii="Arial" w:hAnsi="Arial" w:cs="Arial"/>
        </w:rPr>
        <w:t xml:space="preserve">. Motivadamente, reconsiderar a decisão; </w:t>
      </w:r>
    </w:p>
    <w:p w14:paraId="59DE693A" w14:textId="77777777" w:rsidR="00124BA0" w:rsidRPr="00D67D7B" w:rsidRDefault="00124BA0" w:rsidP="00275210">
      <w:pPr>
        <w:tabs>
          <w:tab w:val="center" w:pos="1650"/>
          <w:tab w:val="center" w:pos="4497"/>
        </w:tabs>
        <w:spacing w:after="0" w:line="240" w:lineRule="auto"/>
        <w:ind w:left="0" w:right="-2" w:firstLine="0"/>
        <w:rPr>
          <w:rFonts w:ascii="Arial" w:hAnsi="Arial" w:cs="Arial"/>
        </w:rPr>
      </w:pPr>
    </w:p>
    <w:p w14:paraId="47487653" w14:textId="5B679448" w:rsidR="001E4DBB" w:rsidRDefault="00EB35C5" w:rsidP="00275210">
      <w:pPr>
        <w:tabs>
          <w:tab w:val="center" w:pos="709"/>
        </w:tabs>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6.3</w:t>
      </w:r>
      <w:r w:rsidRPr="00D67D7B">
        <w:rPr>
          <w:rFonts w:ascii="Arial" w:hAnsi="Arial" w:cs="Arial"/>
        </w:rPr>
        <w:t xml:space="preserve">. Manter a decisão, encaminhando o recurso à autoridade competente; </w:t>
      </w:r>
    </w:p>
    <w:p w14:paraId="409878D0" w14:textId="77777777" w:rsidR="00124BA0" w:rsidRPr="00D67D7B" w:rsidRDefault="00124BA0" w:rsidP="00275210">
      <w:pPr>
        <w:tabs>
          <w:tab w:val="center" w:pos="1650"/>
          <w:tab w:val="center" w:pos="5824"/>
        </w:tabs>
        <w:spacing w:after="0" w:line="240" w:lineRule="auto"/>
        <w:ind w:left="0" w:right="-2" w:firstLine="0"/>
        <w:rPr>
          <w:rFonts w:ascii="Arial" w:hAnsi="Arial" w:cs="Arial"/>
        </w:rPr>
      </w:pPr>
    </w:p>
    <w:p w14:paraId="41F037BA" w14:textId="1FB77A9C" w:rsidR="001E4DBB" w:rsidRDefault="00EB35C5" w:rsidP="00275210">
      <w:pPr>
        <w:tabs>
          <w:tab w:val="center" w:pos="733"/>
          <w:tab w:val="center" w:pos="5811"/>
        </w:tabs>
        <w:spacing w:after="0" w:line="240" w:lineRule="auto"/>
        <w:ind w:left="0" w:right="-2" w:firstLine="0"/>
        <w:rPr>
          <w:rFonts w:ascii="Arial" w:hAnsi="Arial" w:cs="Arial"/>
        </w:rPr>
      </w:pPr>
      <w:r w:rsidRPr="00D67D7B">
        <w:rPr>
          <w:rFonts w:ascii="Arial" w:eastAsia="Calibri" w:hAnsi="Arial" w:cs="Arial"/>
        </w:rPr>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7.</w:t>
      </w:r>
      <w:r w:rsidRPr="00D67D7B">
        <w:rPr>
          <w:rFonts w:ascii="Arial" w:hAnsi="Arial" w:cs="Arial"/>
        </w:rPr>
        <w:t xml:space="preserve"> O acolhimento do recurso importará na invalidação apenas dos atos insuscetíveis de aproveitamento. </w:t>
      </w:r>
    </w:p>
    <w:p w14:paraId="54DB366E" w14:textId="77777777" w:rsidR="00124BA0" w:rsidRPr="00D67D7B" w:rsidRDefault="00124BA0" w:rsidP="00275210">
      <w:pPr>
        <w:tabs>
          <w:tab w:val="center" w:pos="733"/>
          <w:tab w:val="center" w:pos="5811"/>
        </w:tabs>
        <w:spacing w:after="0" w:line="240" w:lineRule="auto"/>
        <w:ind w:left="0" w:right="-2" w:firstLine="0"/>
        <w:rPr>
          <w:rFonts w:ascii="Arial" w:hAnsi="Arial" w:cs="Arial"/>
        </w:rPr>
      </w:pPr>
    </w:p>
    <w:p w14:paraId="3796B1CA" w14:textId="36FB524F"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8</w:t>
      </w:r>
      <w:r w:rsidRPr="00D67D7B">
        <w:rPr>
          <w:rFonts w:ascii="Arial" w:hAnsi="Arial" w:cs="Arial"/>
        </w:rPr>
        <w:t xml:space="preserve">. </w:t>
      </w:r>
      <w:r w:rsidRPr="00D67D7B">
        <w:rPr>
          <w:rFonts w:ascii="Arial" w:hAnsi="Arial" w:cs="Arial"/>
        </w:rPr>
        <w:tab/>
        <w:t xml:space="preserve">Decididos os recursos e constatada a regularidade dos atos procedimentais, a autoridade competente adjudicará o objeto e homologará o processo licitatório para determinar a contratação. </w:t>
      </w:r>
    </w:p>
    <w:p w14:paraId="31320B24" w14:textId="77777777" w:rsidR="00124BA0" w:rsidRPr="00D67D7B" w:rsidRDefault="00124BA0" w:rsidP="002F5A7B">
      <w:pPr>
        <w:spacing w:after="0" w:line="240" w:lineRule="auto"/>
        <w:ind w:left="0" w:right="-2" w:firstLine="0"/>
        <w:rPr>
          <w:rFonts w:ascii="Arial" w:hAnsi="Arial" w:cs="Arial"/>
        </w:rPr>
      </w:pPr>
    </w:p>
    <w:p w14:paraId="2B2F5658" w14:textId="02A96B37" w:rsidR="001E4DBB" w:rsidRDefault="00EB35C5" w:rsidP="002F5A7B">
      <w:pPr>
        <w:tabs>
          <w:tab w:val="center" w:pos="736"/>
          <w:tab w:val="center" w:pos="2987"/>
        </w:tabs>
        <w:spacing w:after="0" w:line="240" w:lineRule="auto"/>
        <w:ind w:left="0" w:right="-2" w:firstLine="0"/>
        <w:jc w:val="left"/>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 </w:t>
      </w:r>
      <w:r w:rsidRPr="00D67D7B">
        <w:rPr>
          <w:rFonts w:ascii="Arial" w:hAnsi="Arial" w:cs="Arial"/>
        </w:rPr>
        <w:tab/>
        <w:t xml:space="preserve">A sessão pública poderá ser reaberta: </w:t>
      </w:r>
    </w:p>
    <w:p w14:paraId="1438656F" w14:textId="77777777" w:rsidR="00124BA0" w:rsidRPr="00D67D7B" w:rsidRDefault="00124BA0" w:rsidP="002F5A7B">
      <w:pPr>
        <w:tabs>
          <w:tab w:val="center" w:pos="736"/>
          <w:tab w:val="center" w:pos="2987"/>
        </w:tabs>
        <w:spacing w:after="0" w:line="240" w:lineRule="auto"/>
        <w:ind w:left="0" w:right="-2" w:firstLine="0"/>
        <w:jc w:val="left"/>
        <w:rPr>
          <w:rFonts w:ascii="Arial" w:hAnsi="Arial" w:cs="Arial"/>
        </w:rPr>
      </w:pPr>
    </w:p>
    <w:p w14:paraId="52103E24" w14:textId="0AB26AA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.1. Nas hipóteses de provimento de recurso que leve à anulação de atos anteriores à realização da sessão pública precedente ou em que seja anulada a própria sessão pública, situação em que serão repetidos os atos anulados e os que dele dependam. </w:t>
      </w:r>
    </w:p>
    <w:p w14:paraId="6B298C2A" w14:textId="77777777" w:rsidR="00124BA0" w:rsidRPr="00D67D7B" w:rsidRDefault="00124BA0" w:rsidP="002F5A7B">
      <w:pPr>
        <w:spacing w:after="0" w:line="240" w:lineRule="auto"/>
        <w:ind w:left="0" w:right="-2" w:firstLine="0"/>
        <w:rPr>
          <w:rFonts w:ascii="Arial" w:hAnsi="Arial" w:cs="Arial"/>
        </w:rPr>
      </w:pPr>
    </w:p>
    <w:p w14:paraId="542CD28E" w14:textId="37A58B4A"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071C04F" w14:textId="77777777" w:rsidR="00124BA0" w:rsidRPr="00D67D7B" w:rsidRDefault="00124BA0" w:rsidP="002F5A7B">
      <w:pPr>
        <w:spacing w:after="0" w:line="240" w:lineRule="auto"/>
        <w:ind w:left="0" w:right="-2" w:firstLine="0"/>
        <w:rPr>
          <w:rFonts w:ascii="Arial" w:hAnsi="Arial" w:cs="Arial"/>
        </w:rPr>
      </w:pPr>
    </w:p>
    <w:p w14:paraId="56966581" w14:textId="1C53720E"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.3. Todos os licitantes remanescentes deverão ser convocados para acompanhar a sessão reaberta. </w:t>
      </w:r>
    </w:p>
    <w:p w14:paraId="3D977A5A" w14:textId="77777777" w:rsidR="00124BA0" w:rsidRPr="00D67D7B" w:rsidRDefault="00124BA0" w:rsidP="002F5A7B">
      <w:pPr>
        <w:spacing w:after="0" w:line="240" w:lineRule="auto"/>
        <w:ind w:left="0" w:right="-2" w:firstLine="0"/>
        <w:rPr>
          <w:rFonts w:ascii="Arial" w:hAnsi="Arial" w:cs="Arial"/>
        </w:rPr>
      </w:pPr>
    </w:p>
    <w:p w14:paraId="62C0F07C" w14:textId="0CC3129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.4. A convocação se dará por meio do sistema eletrônico (“chat”) ou e-mail, de acordo com a fase do procedimento licitatório. A convocação feita por e-mail dar-se-á de acordo com os dados contidos no SISTEMA, sendo responsabilidade do licitante manter seus dados cadastrais atualizados. </w:t>
      </w:r>
    </w:p>
    <w:p w14:paraId="15600B75" w14:textId="77777777" w:rsidR="00124BA0" w:rsidRPr="00D67D7B" w:rsidRDefault="00124BA0" w:rsidP="002F5A7B">
      <w:pPr>
        <w:spacing w:after="0" w:line="240" w:lineRule="auto"/>
        <w:ind w:left="0" w:right="-2" w:firstLine="0"/>
        <w:rPr>
          <w:rFonts w:ascii="Arial" w:hAnsi="Arial" w:cs="Arial"/>
        </w:rPr>
      </w:pPr>
    </w:p>
    <w:p w14:paraId="567D22CA" w14:textId="26D579DF" w:rsidR="00445B3D"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10</w:t>
      </w:r>
      <w:r w:rsidRPr="00D67D7B">
        <w:rPr>
          <w:rFonts w:ascii="Arial" w:hAnsi="Arial" w:cs="Arial"/>
        </w:rPr>
        <w:t xml:space="preserve">. </w:t>
      </w:r>
      <w:r w:rsidR="00445B3D" w:rsidRPr="00D67D7B">
        <w:rPr>
          <w:rFonts w:ascii="Arial" w:hAnsi="Arial" w:cs="Arial"/>
        </w:rPr>
        <w:t xml:space="preserve">Consideradas cumpridas todas as exigências do edital quanto à apresentação da documentação de habilitação e proposta final pelo licitante classificado em primeiro lugar, o pregoeiro o declarará vencedor. </w:t>
      </w:r>
    </w:p>
    <w:p w14:paraId="36EA1CA6" w14:textId="77777777" w:rsidR="00124BA0" w:rsidRPr="00D67D7B" w:rsidRDefault="00124BA0" w:rsidP="002F5A7B">
      <w:pPr>
        <w:spacing w:after="0" w:line="240" w:lineRule="auto"/>
        <w:ind w:left="0" w:right="-2" w:firstLine="0"/>
        <w:rPr>
          <w:rFonts w:ascii="Arial" w:hAnsi="Arial" w:cs="Arial"/>
        </w:rPr>
      </w:pPr>
    </w:p>
    <w:p w14:paraId="0805C9B1" w14:textId="35870E9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.1</w:t>
      </w:r>
      <w:r w:rsidR="00445B3D">
        <w:rPr>
          <w:rFonts w:ascii="Arial" w:hAnsi="Arial" w:cs="Arial"/>
        </w:rPr>
        <w:t>1</w:t>
      </w:r>
      <w:r w:rsidRPr="00D67D7B">
        <w:rPr>
          <w:rFonts w:ascii="Arial" w:hAnsi="Arial" w:cs="Arial"/>
        </w:rPr>
        <w:t xml:space="preserve">.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 </w:t>
      </w:r>
    </w:p>
    <w:p w14:paraId="672A2A47" w14:textId="77777777" w:rsidR="00124BA0" w:rsidRPr="00D67D7B" w:rsidRDefault="00124BA0" w:rsidP="002F5A7B">
      <w:pPr>
        <w:spacing w:after="0" w:line="240" w:lineRule="auto"/>
        <w:ind w:left="0" w:right="-2" w:firstLine="0"/>
        <w:rPr>
          <w:rFonts w:ascii="Arial" w:hAnsi="Arial" w:cs="Arial"/>
        </w:rPr>
      </w:pPr>
    </w:p>
    <w:p w14:paraId="6117436C" w14:textId="57561FD8" w:rsidR="001E4DBB" w:rsidRPr="00445B3D" w:rsidRDefault="00EB35C5" w:rsidP="002F5A7B">
      <w:pPr>
        <w:pStyle w:val="Ttulo1"/>
        <w:spacing w:after="0" w:line="240" w:lineRule="auto"/>
        <w:ind w:left="0" w:right="-2" w:firstLine="0"/>
        <w:rPr>
          <w:rFonts w:ascii="Arial" w:hAnsi="Arial" w:cs="Arial"/>
          <w:b/>
          <w:bCs/>
        </w:rPr>
      </w:pPr>
      <w:r w:rsidRPr="00445B3D">
        <w:rPr>
          <w:rFonts w:ascii="Arial" w:hAnsi="Arial" w:cs="Arial"/>
          <w:b/>
          <w:bCs/>
        </w:rPr>
        <w:t>1</w:t>
      </w:r>
      <w:r w:rsidR="00E43F2A">
        <w:rPr>
          <w:rFonts w:ascii="Arial" w:hAnsi="Arial" w:cs="Arial"/>
          <w:b/>
          <w:bCs/>
        </w:rPr>
        <w:t>2</w:t>
      </w:r>
      <w:r w:rsidRPr="00445B3D">
        <w:rPr>
          <w:rFonts w:ascii="Arial" w:hAnsi="Arial" w:cs="Arial"/>
          <w:b/>
          <w:bCs/>
        </w:rPr>
        <w:t xml:space="preserve">. ADJUDICAÇÃO E DA HOMOLOGAÇÃO  </w:t>
      </w:r>
    </w:p>
    <w:p w14:paraId="548261F2" w14:textId="2D191510" w:rsidR="001E4DBB" w:rsidRDefault="00C76227" w:rsidP="001B572A">
      <w:pPr>
        <w:tabs>
          <w:tab w:val="center" w:pos="0"/>
          <w:tab w:val="center" w:pos="3813"/>
        </w:tabs>
        <w:spacing w:after="0" w:line="240" w:lineRule="auto"/>
        <w:ind w:left="0" w:right="-2" w:firstLine="0"/>
        <w:jc w:val="left"/>
        <w:rPr>
          <w:rFonts w:ascii="Arial" w:hAnsi="Arial" w:cs="Arial"/>
        </w:rPr>
      </w:pPr>
      <w:r>
        <w:rPr>
          <w:rFonts w:ascii="Arial" w:hAnsi="Arial" w:cs="Arial"/>
        </w:rPr>
        <w:t xml:space="preserve">12.1. </w:t>
      </w:r>
      <w:r w:rsidR="00EB35C5" w:rsidRPr="00D67D7B">
        <w:rPr>
          <w:rFonts w:ascii="Arial" w:hAnsi="Arial" w:cs="Arial"/>
        </w:rPr>
        <w:t xml:space="preserve">A adjudicação e homologação somente serão efetivadas:  </w:t>
      </w:r>
    </w:p>
    <w:p w14:paraId="4B8EB164" w14:textId="77777777" w:rsidR="00445B3D" w:rsidRPr="00D67D7B" w:rsidRDefault="00445B3D" w:rsidP="002F5A7B">
      <w:pPr>
        <w:tabs>
          <w:tab w:val="center" w:pos="733"/>
          <w:tab w:val="center" w:pos="3813"/>
        </w:tabs>
        <w:spacing w:after="0" w:line="240" w:lineRule="auto"/>
        <w:ind w:left="0" w:right="-2" w:firstLine="0"/>
        <w:jc w:val="left"/>
        <w:rPr>
          <w:rFonts w:ascii="Arial" w:hAnsi="Arial" w:cs="Arial"/>
        </w:rPr>
      </w:pPr>
    </w:p>
    <w:p w14:paraId="28F46758" w14:textId="77777777" w:rsidR="001E4DBB" w:rsidRDefault="00EB35C5" w:rsidP="00C76227">
      <w:pPr>
        <w:numPr>
          <w:ilvl w:val="0"/>
          <w:numId w:val="3"/>
        </w:numPr>
        <w:spacing w:after="0" w:line="240" w:lineRule="auto"/>
        <w:ind w:left="567" w:right="-2" w:hanging="283"/>
        <w:rPr>
          <w:rFonts w:ascii="Arial" w:hAnsi="Arial" w:cs="Arial"/>
        </w:rPr>
      </w:pPr>
      <w:r w:rsidRPr="00D67D7B">
        <w:rPr>
          <w:rFonts w:ascii="Arial" w:hAnsi="Arial" w:cs="Arial"/>
        </w:rPr>
        <w:t xml:space="preserve">se não houver manifestação dos licitantes da intenção de interpor recursos, devidamente registrada em ata durante o transcurso da Sessão do Pregão;  </w:t>
      </w:r>
    </w:p>
    <w:p w14:paraId="55DE2E65" w14:textId="77777777" w:rsidR="00445B3D" w:rsidRPr="00D67D7B" w:rsidRDefault="00445B3D" w:rsidP="002F5A7B">
      <w:pPr>
        <w:spacing w:after="0" w:line="240" w:lineRule="auto"/>
        <w:ind w:left="0" w:right="-2" w:firstLine="0"/>
        <w:rPr>
          <w:rFonts w:ascii="Arial" w:hAnsi="Arial" w:cs="Arial"/>
        </w:rPr>
      </w:pPr>
    </w:p>
    <w:p w14:paraId="624C8F5E" w14:textId="77777777" w:rsidR="00445B3D" w:rsidRDefault="00EB35C5" w:rsidP="00C76227">
      <w:pPr>
        <w:numPr>
          <w:ilvl w:val="0"/>
          <w:numId w:val="3"/>
        </w:numPr>
        <w:spacing w:after="0" w:line="240" w:lineRule="auto"/>
        <w:ind w:left="567" w:right="-2" w:hanging="283"/>
        <w:rPr>
          <w:rFonts w:ascii="Arial" w:hAnsi="Arial" w:cs="Arial"/>
        </w:rPr>
      </w:pPr>
      <w:r w:rsidRPr="00D67D7B">
        <w:rPr>
          <w:rFonts w:ascii="Arial" w:hAnsi="Arial" w:cs="Arial"/>
        </w:rPr>
        <w:t xml:space="preserve">após o deferimento ou indeferimento dos recursos interpostos e dado conhecimento dos seus resultados. </w:t>
      </w:r>
    </w:p>
    <w:p w14:paraId="432D5A0F" w14:textId="47A6BA79"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3DE4C90A" w14:textId="07404017" w:rsidR="001E4DBB" w:rsidRPr="00E43F2A" w:rsidRDefault="00EB35C5">
      <w:pPr>
        <w:pStyle w:val="PargrafodaLista"/>
        <w:numPr>
          <w:ilvl w:val="1"/>
          <w:numId w:val="14"/>
        </w:numPr>
        <w:shd w:val="clear" w:color="auto" w:fill="FFFFFF" w:themeFill="background1"/>
        <w:spacing w:after="0" w:line="240" w:lineRule="auto"/>
        <w:ind w:left="0" w:right="-2" w:firstLine="0"/>
        <w:rPr>
          <w:rFonts w:ascii="Arial" w:hAnsi="Arial" w:cs="Arial"/>
          <w:color w:val="auto"/>
        </w:rPr>
      </w:pPr>
      <w:r w:rsidRPr="00E43F2A">
        <w:rPr>
          <w:rFonts w:ascii="Arial" w:hAnsi="Arial" w:cs="Arial"/>
          <w:color w:val="auto"/>
        </w:rPr>
        <w:t xml:space="preserve">Se, por motivo de força maior, a adjudicação não puder ocorrer dentro do período de validade da proposta, ou seja, 60 (sessenta) dias, e em havendo interesse da Prefeitura Municipal de </w:t>
      </w:r>
      <w:r w:rsidR="00445B3D" w:rsidRPr="00E43F2A">
        <w:rPr>
          <w:rFonts w:ascii="Arial" w:hAnsi="Arial" w:cs="Arial"/>
          <w:color w:val="auto"/>
        </w:rPr>
        <w:t>DEODAPOLIS</w:t>
      </w:r>
      <w:r w:rsidRPr="00E43F2A">
        <w:rPr>
          <w:rFonts w:ascii="Arial" w:hAnsi="Arial" w:cs="Arial"/>
          <w:color w:val="auto"/>
        </w:rPr>
        <w:t xml:space="preserve"> - </w:t>
      </w:r>
      <w:r w:rsidR="00445B3D" w:rsidRPr="00E43F2A">
        <w:rPr>
          <w:rFonts w:ascii="Arial" w:hAnsi="Arial" w:cs="Arial"/>
          <w:color w:val="auto"/>
        </w:rPr>
        <w:t>MS</w:t>
      </w:r>
      <w:r w:rsidRPr="00E43F2A">
        <w:rPr>
          <w:rFonts w:ascii="Arial" w:hAnsi="Arial" w:cs="Arial"/>
          <w:color w:val="auto"/>
        </w:rPr>
        <w:t xml:space="preserve">, esta poderá propor prorrogação geral da validade acima referida, por igual prazo, no mínimo. </w:t>
      </w:r>
    </w:p>
    <w:p w14:paraId="44D9F4D8" w14:textId="77777777" w:rsidR="00445B3D" w:rsidRPr="007A02CF" w:rsidRDefault="00445B3D" w:rsidP="002F5A7B">
      <w:pPr>
        <w:spacing w:after="0" w:line="240" w:lineRule="auto"/>
        <w:ind w:left="0" w:right="-2" w:firstLine="0"/>
        <w:rPr>
          <w:rFonts w:ascii="Arial" w:hAnsi="Arial" w:cs="Arial"/>
          <w:color w:val="auto"/>
        </w:rPr>
      </w:pPr>
    </w:p>
    <w:p w14:paraId="0D016B70" w14:textId="46A6CD31" w:rsidR="001E4DBB" w:rsidRPr="008F3B55" w:rsidRDefault="00EB35C5">
      <w:pPr>
        <w:pStyle w:val="PargrafodaLista"/>
        <w:numPr>
          <w:ilvl w:val="1"/>
          <w:numId w:val="14"/>
        </w:numPr>
        <w:spacing w:after="0" w:line="240" w:lineRule="auto"/>
        <w:ind w:left="0" w:right="-2" w:firstLine="0"/>
        <w:rPr>
          <w:rFonts w:ascii="Arial" w:hAnsi="Arial" w:cs="Arial"/>
        </w:rPr>
      </w:pPr>
      <w:r w:rsidRPr="008F3B55">
        <w:rPr>
          <w:rFonts w:ascii="Arial" w:hAnsi="Arial" w:cs="Arial"/>
        </w:rPr>
        <w:lastRenderedPageBreak/>
        <w:t xml:space="preserve">A homologação da licitação é de responsabilidade da autoridade competente e só poderá promovida após a adjudicação ou depois de decididos os recursos, confirmada a regularidade de todos os procedimentos adotados. A homologação do resultado desta licitação não implicará em direito à contratação.  </w:t>
      </w:r>
    </w:p>
    <w:p w14:paraId="7248CA3F" w14:textId="77777777" w:rsidR="00445B3D" w:rsidRPr="00D67D7B" w:rsidRDefault="00445B3D" w:rsidP="002F5A7B">
      <w:pPr>
        <w:spacing w:after="0" w:line="240" w:lineRule="auto"/>
        <w:ind w:left="0" w:right="-2" w:firstLine="0"/>
        <w:rPr>
          <w:rFonts w:ascii="Arial" w:hAnsi="Arial" w:cs="Arial"/>
        </w:rPr>
      </w:pPr>
    </w:p>
    <w:p w14:paraId="0A836342" w14:textId="62155854" w:rsidR="001E4DBB" w:rsidRPr="008F3B55" w:rsidRDefault="00EB35C5">
      <w:pPr>
        <w:pStyle w:val="PargrafodaLista"/>
        <w:numPr>
          <w:ilvl w:val="1"/>
          <w:numId w:val="14"/>
        </w:numPr>
        <w:spacing w:after="0" w:line="240" w:lineRule="auto"/>
        <w:ind w:left="0" w:right="-2" w:firstLine="0"/>
        <w:rPr>
          <w:rFonts w:ascii="Arial" w:hAnsi="Arial" w:cs="Arial"/>
        </w:rPr>
      </w:pPr>
      <w:r w:rsidRPr="008F3B55">
        <w:rPr>
          <w:rFonts w:ascii="Arial" w:hAnsi="Arial" w:cs="Arial"/>
        </w:rPr>
        <w:t xml:space="preserve">A autoridade competente poderá revogar esta licitação em face de razões de interesse público, derivadas de fato superveniente devidamente comprovado, pertinente e suficiente para justificar essa conduta, nesse caso, deverá anulá-la por ilegalidade, de ofício ou por provocação de qualquer pessoa, mediante ato escrito e fundamentado, sem direito indenizatório a qualquer licitante. </w:t>
      </w:r>
    </w:p>
    <w:p w14:paraId="6D839DF6" w14:textId="74817F9A" w:rsidR="001E4DBB" w:rsidRDefault="001E4DBB" w:rsidP="002F5A7B">
      <w:pPr>
        <w:spacing w:after="0" w:line="240" w:lineRule="auto"/>
        <w:ind w:left="0" w:right="-2" w:firstLine="0"/>
        <w:jc w:val="left"/>
        <w:rPr>
          <w:rFonts w:ascii="Arial" w:hAnsi="Arial" w:cs="Arial"/>
        </w:rPr>
      </w:pPr>
    </w:p>
    <w:p w14:paraId="3EC1000E" w14:textId="1C7399E0"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13</w:t>
      </w:r>
      <w:r w:rsidRPr="00445B3D">
        <w:rPr>
          <w:rFonts w:ascii="Arial" w:hAnsi="Arial" w:cs="Arial"/>
          <w:b/>
          <w:bCs/>
        </w:rPr>
        <w:t xml:space="preserve">. </w:t>
      </w:r>
      <w:r>
        <w:rPr>
          <w:rFonts w:ascii="Arial" w:hAnsi="Arial" w:cs="Arial"/>
          <w:b/>
          <w:bCs/>
        </w:rPr>
        <w:t>DA ATA DE REGISTRO DE PREÇOS</w:t>
      </w:r>
    </w:p>
    <w:p w14:paraId="0D2BEEE2" w14:textId="77777777" w:rsidR="00255B5D" w:rsidRPr="000F69CF" w:rsidRDefault="00255B5D">
      <w:pPr>
        <w:pStyle w:val="PargrafodaLista"/>
        <w:numPr>
          <w:ilvl w:val="1"/>
          <w:numId w:val="18"/>
        </w:numPr>
        <w:spacing w:after="0" w:line="240" w:lineRule="auto"/>
        <w:ind w:left="0" w:right="-2" w:firstLine="0"/>
        <w:rPr>
          <w:rFonts w:ascii="Arial" w:hAnsi="Arial" w:cs="Arial"/>
        </w:rPr>
      </w:pPr>
      <w:r w:rsidRPr="000F69CF">
        <w:rPr>
          <w:rFonts w:ascii="Arial" w:hAnsi="Arial" w:cs="Arial"/>
        </w:rPr>
        <w:t xml:space="preserve">Os itens objetos deste Pregão serão registrados em Ata de Registro de Preços e contratados consoante às regras próprias do Sistema. Não sendo assinada a Ata de Registro de Preços, poderá o órgão licitante convocar a outra proponente classificada, ao preço do primeiro, sem prejuízo das sanções previstas neste Edital, observada a ampla defesa e o contraditório. </w:t>
      </w:r>
    </w:p>
    <w:p w14:paraId="697806C0"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CA7EBDC" w14:textId="77777777" w:rsidR="00255B5D" w:rsidRPr="000F69CF" w:rsidRDefault="00255B5D">
      <w:pPr>
        <w:pStyle w:val="PargrafodaLista"/>
        <w:numPr>
          <w:ilvl w:val="1"/>
          <w:numId w:val="18"/>
        </w:numPr>
        <w:spacing w:after="0" w:line="240" w:lineRule="auto"/>
        <w:ind w:left="0" w:right="-2" w:firstLine="0"/>
        <w:rPr>
          <w:rFonts w:ascii="Arial" w:hAnsi="Arial" w:cs="Arial"/>
        </w:rPr>
      </w:pPr>
      <w:r w:rsidRPr="000F69CF">
        <w:rPr>
          <w:rFonts w:ascii="Arial" w:hAnsi="Arial" w:cs="Arial"/>
        </w:rPr>
        <w:t xml:space="preserve">A proponente adjudicatária deverá assinar a Ata de Registro de Preços no prazo de 05 (cinco) dias úteis, contados a partir da data da convocação expedida pelo Setor de Contratos. </w:t>
      </w:r>
    </w:p>
    <w:p w14:paraId="11103748"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6258F43"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A convocação referida pode ser formalizada por qualquer meio de comunicação que comprove a data do correspondente recebimento. </w:t>
      </w:r>
    </w:p>
    <w:p w14:paraId="59F5C977"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53EC90D"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O prazo de convocação poderá ser prorrogado uma vez, por igual período, quando solicitado durante seu transcurso, desde que ocorra motivo justificado, aceito pela LICITANTE. Não havendo decisão, a assinatura da Ata de Registro de Preços deverá ser formalizada até o 5º (quinto) dia útil, contado da data da convocação. </w:t>
      </w:r>
    </w:p>
    <w:p w14:paraId="14B3C401"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F730A64"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Para a assinatura da Ata de Registro de Preço, poderá ser verificado, por meio da Internet, a regularidade com </w:t>
      </w:r>
      <w:r>
        <w:rPr>
          <w:rFonts w:ascii="Arial" w:hAnsi="Arial" w:cs="Arial"/>
        </w:rPr>
        <w:t>o</w:t>
      </w:r>
      <w:r w:rsidRPr="00D67D7B">
        <w:rPr>
          <w:rFonts w:ascii="Arial" w:hAnsi="Arial" w:cs="Arial"/>
        </w:rPr>
        <w:t xml:space="preserve"> Fundo de Garantia de Tempo de Serviço (FGTS), </w:t>
      </w:r>
      <w:r>
        <w:rPr>
          <w:rFonts w:ascii="Arial" w:hAnsi="Arial" w:cs="Arial"/>
        </w:rPr>
        <w:t>Tributos Federais Estadual e Trabalhista</w:t>
      </w:r>
      <w:r w:rsidRPr="00D67D7B">
        <w:rPr>
          <w:rFonts w:ascii="Arial" w:hAnsi="Arial" w:cs="Arial"/>
        </w:rPr>
        <w:t xml:space="preserve">. </w:t>
      </w:r>
    </w:p>
    <w:p w14:paraId="0B6288BB"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5E241EB6"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Também para assinatura da Ata de Registro de Preços e para o(s) contrato(s) dela decorrente ou para retirada da(s) Nota(s) de Empenho(s), a proponente adjudicatária deverá indicar o representante legal ou procurador constituído para tanto, acompanhado dos documentos correspondentes. </w:t>
      </w:r>
    </w:p>
    <w:p w14:paraId="2ABB0F79"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654D6940" w14:textId="77777777" w:rsidR="00255B5D" w:rsidRPr="00046F07" w:rsidRDefault="00255B5D">
      <w:pPr>
        <w:numPr>
          <w:ilvl w:val="1"/>
          <w:numId w:val="18"/>
        </w:numPr>
        <w:spacing w:after="0" w:line="240" w:lineRule="auto"/>
        <w:ind w:left="0" w:right="-2" w:firstLine="0"/>
        <w:rPr>
          <w:rFonts w:ascii="Arial" w:hAnsi="Arial" w:cs="Arial"/>
          <w:color w:val="auto"/>
        </w:rPr>
      </w:pPr>
      <w:r w:rsidRPr="00D67D7B">
        <w:rPr>
          <w:rFonts w:ascii="Arial" w:hAnsi="Arial" w:cs="Arial"/>
        </w:rPr>
        <w:t xml:space="preserve">A recusa injustificada de assinar a Ata de Registro de Preços ou os contratos ou aceitar/retirar o instrumento equivalentes dela decorrentes, observado o prazo estabelecido, caracteriza o descumprimento total da obrigação assumida por parte da proponente adjudicatária, sujeitando-a as </w:t>
      </w:r>
      <w:r w:rsidRPr="00046F07">
        <w:rPr>
          <w:rFonts w:ascii="Arial" w:hAnsi="Arial" w:cs="Arial"/>
          <w:color w:val="auto"/>
        </w:rPr>
        <w:t>sanções previstas no item 1</w:t>
      </w:r>
      <w:r>
        <w:rPr>
          <w:rFonts w:ascii="Arial" w:hAnsi="Arial" w:cs="Arial"/>
          <w:color w:val="auto"/>
        </w:rPr>
        <w:t>5</w:t>
      </w:r>
      <w:r w:rsidRPr="00046F07">
        <w:rPr>
          <w:rFonts w:ascii="Arial" w:hAnsi="Arial" w:cs="Arial"/>
          <w:color w:val="auto"/>
        </w:rPr>
        <w:t xml:space="preserve"> deste edital.</w:t>
      </w:r>
    </w:p>
    <w:p w14:paraId="3D549695" w14:textId="34E95C05" w:rsidR="00255B5D" w:rsidRPr="00E7281C" w:rsidRDefault="00255B5D" w:rsidP="00255B5D">
      <w:pPr>
        <w:spacing w:after="0" w:line="240" w:lineRule="auto"/>
        <w:ind w:left="0" w:right="-2" w:firstLine="0"/>
        <w:jc w:val="left"/>
        <w:rPr>
          <w:rFonts w:ascii="Arial" w:hAnsi="Arial" w:cs="Arial"/>
          <w:color w:val="auto"/>
        </w:rPr>
      </w:pPr>
      <w:r w:rsidRPr="00046F07">
        <w:rPr>
          <w:rFonts w:ascii="Arial" w:hAnsi="Arial" w:cs="Arial"/>
          <w:color w:val="auto"/>
        </w:rPr>
        <w:t xml:space="preserve"> </w:t>
      </w:r>
    </w:p>
    <w:p w14:paraId="712195F0" w14:textId="77777777" w:rsidR="00255B5D" w:rsidRPr="00445B3D" w:rsidRDefault="00255B5D" w:rsidP="00255B5D">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4</w:t>
      </w:r>
      <w:r w:rsidRPr="00445B3D">
        <w:rPr>
          <w:rFonts w:ascii="Arial" w:hAnsi="Arial" w:cs="Arial"/>
          <w:b/>
          <w:bCs/>
        </w:rPr>
        <w:t xml:space="preserve">. </w:t>
      </w:r>
      <w:r>
        <w:rPr>
          <w:rFonts w:ascii="Arial" w:hAnsi="Arial" w:cs="Arial"/>
          <w:b/>
          <w:bCs/>
        </w:rPr>
        <w:t>DO CRITERIO DE MEDIAÇÃO E DO PAGAMENTO</w:t>
      </w:r>
    </w:p>
    <w:p w14:paraId="308200CA" w14:textId="27DD3589" w:rsidR="00255B5D"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 xml:space="preserve">O pagamento será realizado no prazo máximo de até </w:t>
      </w:r>
      <w:r w:rsidRPr="00E6342E">
        <w:rPr>
          <w:rFonts w:ascii="Arial" w:hAnsi="Arial" w:cs="Arial"/>
          <w:b/>
          <w:bCs/>
          <w:color w:val="auto"/>
          <w:spacing w:val="6"/>
        </w:rPr>
        <w:t xml:space="preserve">30 (trinta) dias, contados a partir do recebimento </w:t>
      </w:r>
      <w:r w:rsidRPr="00962C52">
        <w:rPr>
          <w:rFonts w:ascii="Arial" w:hAnsi="Arial" w:cs="Arial"/>
          <w:b/>
          <w:bCs/>
          <w:color w:val="auto"/>
          <w:spacing w:val="6"/>
        </w:rPr>
        <w:t>dos</w:t>
      </w:r>
      <w:r w:rsidR="00572637">
        <w:rPr>
          <w:rFonts w:ascii="Arial" w:hAnsi="Arial" w:cs="Arial"/>
          <w:b/>
          <w:bCs/>
          <w:color w:val="auto"/>
          <w:spacing w:val="6"/>
        </w:rPr>
        <w:t xml:space="preserve"> </w:t>
      </w:r>
      <w:r w:rsidR="009448CB">
        <w:rPr>
          <w:rFonts w:ascii="Arial" w:hAnsi="Arial" w:cs="Arial"/>
          <w:b/>
          <w:bCs/>
          <w:color w:val="auto"/>
          <w:spacing w:val="6"/>
        </w:rPr>
        <w:t>materiais</w:t>
      </w:r>
      <w:r w:rsidR="00DA120C">
        <w:rPr>
          <w:rFonts w:ascii="Arial" w:hAnsi="Arial" w:cs="Arial"/>
          <w:b/>
          <w:bCs/>
          <w:color w:val="auto"/>
          <w:spacing w:val="6"/>
        </w:rPr>
        <w:t xml:space="preserve"> </w:t>
      </w:r>
      <w:r w:rsidRPr="002B0A65">
        <w:rPr>
          <w:rFonts w:ascii="Arial" w:hAnsi="Arial" w:cs="Arial"/>
          <w:b/>
          <w:bCs/>
          <w:color w:val="auto"/>
          <w:spacing w:val="6"/>
        </w:rPr>
        <w:t>com</w:t>
      </w:r>
      <w:r w:rsidRPr="00E6342E">
        <w:rPr>
          <w:rFonts w:ascii="Arial" w:hAnsi="Arial" w:cs="Arial"/>
          <w:b/>
          <w:bCs/>
          <w:color w:val="auto"/>
          <w:spacing w:val="6"/>
        </w:rPr>
        <w:t xml:space="preserve"> apresentação da Nota Fiscal ou Fatura</w:t>
      </w:r>
      <w:r w:rsidRPr="00E6342E">
        <w:rPr>
          <w:rFonts w:ascii="Arial" w:hAnsi="Arial" w:cs="Arial"/>
          <w:color w:val="auto"/>
          <w:spacing w:val="6"/>
        </w:rPr>
        <w:t>, através de ordem bancária, para crédito em banco, agência e conta corrente indicados pelo contratado.</w:t>
      </w:r>
    </w:p>
    <w:p w14:paraId="288CF14B" w14:textId="77777777" w:rsidR="00FA422D" w:rsidRDefault="00FA422D" w:rsidP="00FA422D">
      <w:pPr>
        <w:pStyle w:val="PargrafodaLista"/>
        <w:spacing w:after="0" w:line="240" w:lineRule="auto"/>
        <w:ind w:left="0" w:right="0" w:firstLine="0"/>
        <w:contextualSpacing w:val="0"/>
        <w:rPr>
          <w:rFonts w:ascii="Arial" w:hAnsi="Arial" w:cs="Arial"/>
          <w:color w:val="auto"/>
          <w:spacing w:val="6"/>
        </w:rPr>
      </w:pPr>
    </w:p>
    <w:p w14:paraId="08CFBC36" w14:textId="77777777" w:rsidR="00FA422D" w:rsidRPr="00FA422D" w:rsidRDefault="00FA422D" w:rsidP="00FA422D">
      <w:pPr>
        <w:pStyle w:val="PargrafodaLista"/>
        <w:numPr>
          <w:ilvl w:val="1"/>
          <w:numId w:val="28"/>
        </w:numPr>
        <w:spacing w:after="0" w:line="240" w:lineRule="auto"/>
        <w:ind w:left="0" w:right="0" w:firstLine="0"/>
        <w:contextualSpacing w:val="0"/>
        <w:rPr>
          <w:rFonts w:ascii="Arial" w:hAnsi="Arial" w:cs="Arial"/>
          <w:color w:val="auto"/>
          <w:spacing w:val="6"/>
        </w:rPr>
      </w:pPr>
      <w:r w:rsidRPr="00FA422D">
        <w:rPr>
          <w:rFonts w:ascii="Arial" w:hAnsi="Arial" w:cs="Arial"/>
          <w:spacing w:val="6"/>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274B25AF"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08F1732F"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w:t>
      </w:r>
      <w:r w:rsidRPr="00E6342E">
        <w:rPr>
          <w:rFonts w:ascii="Arial" w:hAnsi="Arial" w:cs="Arial"/>
          <w:color w:val="auto"/>
          <w:spacing w:val="6"/>
        </w:rPr>
        <w:lastRenderedPageBreak/>
        <w:t>Nesta hipótese, o prazo para pagamento iniciar-se-á após a comprovação da regularização da situação, não acarretando qualquer ônus para a Contratante.</w:t>
      </w:r>
    </w:p>
    <w:p w14:paraId="31DC85ED"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740AA33F"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Será considerada data do pagamento o dia em que constar como emitida a ordem bancária para pagamento.</w:t>
      </w:r>
    </w:p>
    <w:p w14:paraId="57259308"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7869084"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Antes de cada pagamento à contratada, será realizada consulta para verificar a manutenção das condições de habilitação exigidas no edital.</w:t>
      </w:r>
    </w:p>
    <w:p w14:paraId="60630665"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1F946DA"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3200431"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E4DB453"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Quando do pagamento, será efetuada a retenção tributária prevista na legislação aplicável.</w:t>
      </w:r>
    </w:p>
    <w:p w14:paraId="660BBCE6"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6B5AC135" w14:textId="6D1CD7D8" w:rsidR="00255B5D" w:rsidRPr="00E6342E" w:rsidRDefault="00A43AE1" w:rsidP="00A43AE1">
      <w:pPr>
        <w:pStyle w:val="PargrafodaLista"/>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 xml:space="preserve">14.7.1. </w:t>
      </w:r>
      <w:r w:rsidR="00255B5D" w:rsidRPr="00E6342E">
        <w:rPr>
          <w:rFonts w:ascii="Arial" w:hAnsi="Arial" w:cs="Arial"/>
          <w:color w:val="auto"/>
          <w:spacing w:val="6"/>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3B2FF8C"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50269E9"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58A5F77E"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EM = I x N x VP, sendo:</w:t>
      </w:r>
    </w:p>
    <w:p w14:paraId="72149388"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snapToGrid w:val="0"/>
          <w:color w:val="auto"/>
        </w:rPr>
      </w:pPr>
      <w:r w:rsidRPr="009B5819">
        <w:rPr>
          <w:rFonts w:ascii="Arial" w:hAnsi="Arial" w:cs="Arial"/>
          <w:snapToGrid w:val="0"/>
          <w:color w:val="auto"/>
        </w:rPr>
        <w:t>EM = Encargos moratórios;</w:t>
      </w:r>
    </w:p>
    <w:p w14:paraId="1A6CC4CA"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N = Número de dias entre a data prevista para o pagamento e a do efetivo pagamento;</w:t>
      </w:r>
    </w:p>
    <w:p w14:paraId="59C640F0"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VP = Valor da parcela a ser paga.</w:t>
      </w:r>
    </w:p>
    <w:p w14:paraId="25B622F0"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snapToGrid w:val="0"/>
          <w:color w:val="auto"/>
        </w:rPr>
        <w:t xml:space="preserve">I = Índice de compensação financeira = </w:t>
      </w:r>
      <w:r w:rsidRPr="009B5819">
        <w:rPr>
          <w:rFonts w:ascii="Arial" w:hAnsi="Arial" w:cs="Arial"/>
          <w:color w:val="auto"/>
        </w:rPr>
        <w:t>0,00016438, assim apurado:</w:t>
      </w:r>
    </w:p>
    <w:tbl>
      <w:tblPr>
        <w:tblStyle w:val="Tabelacomgrade"/>
        <w:tblW w:w="5000" w:type="pct"/>
        <w:tblLook w:val="04A0" w:firstRow="1" w:lastRow="0" w:firstColumn="1" w:lastColumn="0" w:noHBand="0" w:noVBand="1"/>
      </w:tblPr>
      <w:tblGrid>
        <w:gridCol w:w="2495"/>
        <w:gridCol w:w="662"/>
        <w:gridCol w:w="1448"/>
        <w:gridCol w:w="5392"/>
      </w:tblGrid>
      <w:tr w:rsidR="00255B5D" w:rsidRPr="001B3C89" w14:paraId="57432C9A" w14:textId="77777777" w:rsidTr="0025301D">
        <w:trPr>
          <w:trHeight w:val="363"/>
        </w:trPr>
        <w:tc>
          <w:tcPr>
            <w:tcW w:w="1248" w:type="pct"/>
            <w:tcBorders>
              <w:top w:val="nil"/>
              <w:left w:val="nil"/>
              <w:bottom w:val="nil"/>
              <w:right w:val="nil"/>
            </w:tcBorders>
            <w:vAlign w:val="center"/>
          </w:tcPr>
          <w:p w14:paraId="274FF23E" w14:textId="77777777" w:rsidR="00255B5D" w:rsidRPr="001B3C89" w:rsidRDefault="00255B5D" w:rsidP="0025301D">
            <w:pPr>
              <w:tabs>
                <w:tab w:val="left" w:pos="1701"/>
              </w:tabs>
              <w:spacing w:after="0" w:line="240" w:lineRule="auto"/>
              <w:ind w:left="0" w:firstLine="0"/>
              <w:jc w:val="center"/>
              <w:rPr>
                <w:rFonts w:ascii="Arial" w:hAnsi="Arial" w:cs="Arial"/>
              </w:rPr>
            </w:pPr>
          </w:p>
        </w:tc>
        <w:tc>
          <w:tcPr>
            <w:tcW w:w="331" w:type="pct"/>
            <w:tcBorders>
              <w:top w:val="nil"/>
              <w:left w:val="nil"/>
              <w:bottom w:val="nil"/>
              <w:right w:val="nil"/>
            </w:tcBorders>
            <w:vAlign w:val="center"/>
          </w:tcPr>
          <w:p w14:paraId="410CE933" w14:textId="77777777" w:rsidR="00255B5D" w:rsidRPr="001B3C89" w:rsidRDefault="00255B5D" w:rsidP="0025301D">
            <w:pPr>
              <w:tabs>
                <w:tab w:val="left" w:pos="1701"/>
              </w:tabs>
              <w:spacing w:after="0" w:line="240" w:lineRule="auto"/>
              <w:ind w:left="-15" w:right="90" w:firstLine="15"/>
              <w:jc w:val="center"/>
              <w:rPr>
                <w:rFonts w:ascii="Arial" w:hAnsi="Arial" w:cs="Arial"/>
              </w:rPr>
            </w:pPr>
          </w:p>
        </w:tc>
        <w:tc>
          <w:tcPr>
            <w:tcW w:w="724" w:type="pct"/>
            <w:tcBorders>
              <w:top w:val="nil"/>
              <w:left w:val="nil"/>
              <w:bottom w:val="single" w:sz="4" w:space="0" w:color="auto"/>
              <w:right w:val="nil"/>
            </w:tcBorders>
          </w:tcPr>
          <w:p w14:paraId="275B179B" w14:textId="77777777" w:rsidR="00255B5D" w:rsidRPr="001B3C89" w:rsidRDefault="00255B5D" w:rsidP="0025301D">
            <w:pPr>
              <w:tabs>
                <w:tab w:val="left" w:pos="1701"/>
              </w:tabs>
              <w:spacing w:after="0" w:line="240" w:lineRule="auto"/>
              <w:ind w:left="0" w:firstLine="0"/>
              <w:jc w:val="center"/>
              <w:rPr>
                <w:rFonts w:ascii="Arial" w:hAnsi="Arial" w:cs="Arial"/>
              </w:rPr>
            </w:pPr>
            <w:r w:rsidRPr="001B3C89">
              <w:rPr>
                <w:rFonts w:ascii="Arial" w:hAnsi="Arial" w:cs="Arial"/>
              </w:rPr>
              <w:t>(6/100)</w:t>
            </w:r>
          </w:p>
        </w:tc>
        <w:tc>
          <w:tcPr>
            <w:tcW w:w="2697" w:type="pct"/>
            <w:tcBorders>
              <w:top w:val="nil"/>
              <w:left w:val="nil"/>
              <w:bottom w:val="nil"/>
              <w:right w:val="nil"/>
            </w:tcBorders>
          </w:tcPr>
          <w:p w14:paraId="6CA5531F" w14:textId="77777777" w:rsidR="00255B5D" w:rsidRPr="001B3C89" w:rsidRDefault="00255B5D" w:rsidP="0025301D">
            <w:pPr>
              <w:tabs>
                <w:tab w:val="left" w:pos="1701"/>
              </w:tabs>
              <w:spacing w:after="0" w:line="240" w:lineRule="auto"/>
              <w:ind w:left="0" w:firstLine="0"/>
              <w:rPr>
                <w:rFonts w:ascii="Arial" w:hAnsi="Arial" w:cs="Arial"/>
              </w:rPr>
            </w:pPr>
            <w:r w:rsidRPr="001B3C89">
              <w:rPr>
                <w:rFonts w:ascii="Arial" w:hAnsi="Arial" w:cs="Arial"/>
              </w:rPr>
              <w:t>I = 0,00016438</w:t>
            </w:r>
          </w:p>
          <w:p w14:paraId="1D72C6D9" w14:textId="77777777" w:rsidR="00255B5D" w:rsidRPr="001B3C89" w:rsidRDefault="00255B5D" w:rsidP="0025301D">
            <w:pPr>
              <w:tabs>
                <w:tab w:val="left" w:pos="1701"/>
              </w:tabs>
              <w:spacing w:after="0" w:line="240" w:lineRule="auto"/>
              <w:ind w:left="0" w:firstLine="0"/>
              <w:jc w:val="center"/>
              <w:rPr>
                <w:rFonts w:ascii="Arial" w:hAnsi="Arial" w:cs="Arial"/>
              </w:rPr>
            </w:pPr>
          </w:p>
        </w:tc>
      </w:tr>
    </w:tbl>
    <w:p w14:paraId="4712EB82" w14:textId="77777777" w:rsidR="00255B5D" w:rsidRDefault="00255B5D" w:rsidP="00255B5D">
      <w:pPr>
        <w:spacing w:after="0" w:line="240" w:lineRule="auto"/>
        <w:ind w:left="0" w:right="-710" w:firstLine="0"/>
        <w:rPr>
          <w:rFonts w:ascii="Arial" w:hAnsi="Arial" w:cs="Arial"/>
        </w:rPr>
      </w:pPr>
      <w:r w:rsidRPr="006B1957">
        <w:rPr>
          <w:rFonts w:ascii="Arial" w:hAnsi="Arial" w:cs="Arial"/>
        </w:rPr>
        <w:t xml:space="preserve">             </w:t>
      </w:r>
      <w:r>
        <w:rPr>
          <w:rFonts w:ascii="Arial" w:hAnsi="Arial" w:cs="Arial"/>
        </w:rPr>
        <w:t>I = (</w:t>
      </w:r>
      <w:proofErr w:type="gramStart"/>
      <w:r>
        <w:rPr>
          <w:rFonts w:ascii="Arial" w:hAnsi="Arial" w:cs="Arial"/>
        </w:rPr>
        <w:t>TX)</w:t>
      </w:r>
      <w:r w:rsidRPr="006B1957">
        <w:rPr>
          <w:rFonts w:ascii="Arial" w:hAnsi="Arial" w:cs="Arial"/>
        </w:rPr>
        <w:t xml:space="preserve">   </w:t>
      </w:r>
      <w:proofErr w:type="gramEnd"/>
      <w:r w:rsidRPr="006B1957">
        <w:rPr>
          <w:rFonts w:ascii="Arial" w:hAnsi="Arial" w:cs="Arial"/>
        </w:rPr>
        <w:t xml:space="preserve">               </w:t>
      </w:r>
      <w:r>
        <w:rPr>
          <w:rFonts w:ascii="Arial" w:hAnsi="Arial" w:cs="Arial"/>
        </w:rPr>
        <w:t>I =</w:t>
      </w:r>
      <w:r w:rsidRPr="006B1957">
        <w:rPr>
          <w:rFonts w:ascii="Arial" w:hAnsi="Arial" w:cs="Arial"/>
        </w:rPr>
        <w:t xml:space="preserve">   </w:t>
      </w:r>
      <w:r>
        <w:rPr>
          <w:rFonts w:ascii="Arial" w:hAnsi="Arial" w:cs="Arial"/>
        </w:rPr>
        <w:t xml:space="preserve"> </w:t>
      </w:r>
      <w:r w:rsidRPr="006B1957">
        <w:rPr>
          <w:rFonts w:ascii="Arial" w:hAnsi="Arial" w:cs="Arial"/>
        </w:rPr>
        <w:t xml:space="preserve">   365</w:t>
      </w:r>
      <w:r>
        <w:rPr>
          <w:rFonts w:ascii="Arial" w:hAnsi="Arial" w:cs="Arial"/>
        </w:rPr>
        <w:t xml:space="preserve">              </w:t>
      </w:r>
      <w:r w:rsidRPr="001B3C89">
        <w:rPr>
          <w:rFonts w:ascii="Arial" w:hAnsi="Arial" w:cs="Arial"/>
        </w:rPr>
        <w:t>TX = Percentual da taxa anual = 6%</w:t>
      </w:r>
    </w:p>
    <w:p w14:paraId="3BE1B2B8" w14:textId="77777777" w:rsidR="00255B5D" w:rsidRPr="004F2EA0" w:rsidRDefault="00255B5D" w:rsidP="00255B5D">
      <w:pPr>
        <w:spacing w:after="0" w:line="240" w:lineRule="auto"/>
        <w:ind w:left="0" w:right="-2" w:firstLine="0"/>
        <w:rPr>
          <w:rFonts w:ascii="Arial" w:hAnsi="Arial" w:cs="Arial"/>
          <w:color w:val="FF0000"/>
        </w:rPr>
      </w:pPr>
    </w:p>
    <w:p w14:paraId="7BD644B5" w14:textId="4D2A3C06" w:rsidR="00A43AE1" w:rsidRPr="001777B4" w:rsidRDefault="00255B5D" w:rsidP="001777B4">
      <w:pPr>
        <w:pStyle w:val="PargrafodaLista"/>
        <w:numPr>
          <w:ilvl w:val="1"/>
          <w:numId w:val="28"/>
        </w:numPr>
        <w:spacing w:after="0" w:line="240" w:lineRule="auto"/>
        <w:ind w:left="0" w:right="0" w:firstLine="0"/>
        <w:rPr>
          <w:rFonts w:ascii="Arial" w:eastAsia="Calibri" w:hAnsi="Arial" w:cs="Arial"/>
          <w:color w:val="auto"/>
          <w:kern w:val="0"/>
          <w:lang w:eastAsia="en-US"/>
          <w14:ligatures w14:val="none"/>
        </w:rPr>
      </w:pPr>
      <w:r w:rsidRPr="001777B4">
        <w:rPr>
          <w:rFonts w:ascii="Arial" w:hAnsi="Arial" w:cs="Arial"/>
          <w:color w:val="auto"/>
        </w:rPr>
        <w:t>Os custos das aquisições resultantes da presente licitação serão cobertos com recursos provenientes da</w:t>
      </w:r>
      <w:r w:rsidR="00FA422D" w:rsidRPr="001777B4">
        <w:rPr>
          <w:rFonts w:ascii="Arial" w:hAnsi="Arial" w:cs="Arial"/>
          <w:color w:val="auto"/>
        </w:rPr>
        <w:t>s</w:t>
      </w:r>
      <w:r w:rsidRPr="001777B4">
        <w:rPr>
          <w:rFonts w:ascii="Arial" w:hAnsi="Arial" w:cs="Arial"/>
          <w:color w:val="auto"/>
        </w:rPr>
        <w:t xml:space="preserve"> seguinte Dotaç</w:t>
      </w:r>
      <w:r w:rsidR="004C534F" w:rsidRPr="001777B4">
        <w:rPr>
          <w:rFonts w:ascii="Arial" w:hAnsi="Arial" w:cs="Arial"/>
          <w:color w:val="auto"/>
        </w:rPr>
        <w:t>ão</w:t>
      </w:r>
      <w:r w:rsidRPr="001777B4">
        <w:rPr>
          <w:rFonts w:ascii="Arial" w:hAnsi="Arial" w:cs="Arial"/>
          <w:color w:val="auto"/>
        </w:rPr>
        <w:t xml:space="preserve"> Orçamentária</w:t>
      </w:r>
      <w:r w:rsidRPr="001777B4">
        <w:rPr>
          <w:rFonts w:ascii="Arial" w:hAnsi="Arial" w:cs="Arial"/>
          <w:color w:val="FF0000"/>
        </w:rPr>
        <w:t xml:space="preserve">: </w:t>
      </w:r>
      <w:r w:rsidR="00F31C5D" w:rsidRPr="001777B4">
        <w:rPr>
          <w:rFonts w:ascii="Arial" w:eastAsiaTheme="minorHAnsi" w:hAnsi="Arial" w:cs="Arial"/>
          <w:color w:val="FF0000"/>
          <w:spacing w:val="6"/>
          <w:kern w:val="0"/>
          <w:lang w:eastAsia="en-US"/>
          <w14:ligatures w14:val="none"/>
        </w:rPr>
        <w:t xml:space="preserve"> </w:t>
      </w:r>
      <w:r w:rsidR="001777B4" w:rsidRPr="001777B4">
        <w:rPr>
          <w:rFonts w:ascii="Arial" w:eastAsia="Calibri" w:hAnsi="Arial" w:cs="Arial"/>
          <w:color w:val="auto"/>
          <w:kern w:val="0"/>
          <w:lang w:eastAsia="en-US"/>
          <w14:ligatures w14:val="none"/>
        </w:rPr>
        <w:t>0901800001 - Fundo Municipal de Saúde Projeto Atividade 4077, 4082, 4068 e 4069 Fonte 500, 600 621</w:t>
      </w:r>
      <w:r w:rsidR="00BC01B8" w:rsidRPr="001777B4">
        <w:rPr>
          <w:rFonts w:ascii="Arial" w:eastAsia="Calibri" w:hAnsi="Arial" w:cs="Arial"/>
          <w:color w:val="FF0000"/>
          <w:spacing w:val="6"/>
          <w:kern w:val="0"/>
          <w:lang w:eastAsia="en-US"/>
          <w14:ligatures w14:val="none"/>
        </w:rPr>
        <w:t>.</w:t>
      </w:r>
      <w:r w:rsidR="00444531" w:rsidRPr="001777B4">
        <w:rPr>
          <w:rFonts w:ascii="Arial" w:eastAsia="Calibri" w:hAnsi="Arial" w:cs="Arial"/>
          <w:color w:val="FF0000"/>
          <w:kern w:val="0"/>
          <w:lang w:eastAsia="en-US"/>
          <w14:ligatures w14:val="none"/>
        </w:rPr>
        <w:t xml:space="preserve"> </w:t>
      </w:r>
      <w:r w:rsidR="00A43AE1" w:rsidRPr="001777B4">
        <w:rPr>
          <w:rFonts w:ascii="Arial" w:eastAsia="Calibri" w:hAnsi="Arial" w:cs="Arial"/>
          <w:color w:val="FF0000"/>
        </w:rPr>
        <w:t xml:space="preserve"> </w:t>
      </w:r>
      <w:r w:rsidR="00A43AE1" w:rsidRPr="001777B4">
        <w:rPr>
          <w:rFonts w:ascii="Arial" w:eastAsia="Calibri" w:hAnsi="Arial" w:cs="Arial"/>
          <w:b/>
          <w:bCs/>
          <w:color w:val="auto"/>
        </w:rPr>
        <w:t>E a que coube</w:t>
      </w:r>
      <w:r w:rsidR="00BC01B8" w:rsidRPr="001777B4">
        <w:rPr>
          <w:rFonts w:ascii="Arial" w:eastAsia="Calibri" w:hAnsi="Arial" w:cs="Arial"/>
          <w:b/>
          <w:bCs/>
          <w:color w:val="auto"/>
        </w:rPr>
        <w:t>r</w:t>
      </w:r>
      <w:r w:rsidR="00A43AE1" w:rsidRPr="001777B4">
        <w:rPr>
          <w:rFonts w:ascii="Arial" w:eastAsia="Calibri" w:hAnsi="Arial" w:cs="Arial"/>
          <w:b/>
          <w:bCs/>
          <w:color w:val="auto"/>
        </w:rPr>
        <w:t xml:space="preserve"> no exercício seguinte.</w:t>
      </w:r>
    </w:p>
    <w:p w14:paraId="4460861A" w14:textId="77777777" w:rsidR="00A43AE1" w:rsidRPr="0047306E" w:rsidRDefault="00A43AE1" w:rsidP="00A43AE1">
      <w:pPr>
        <w:pStyle w:val="PargrafodaLista"/>
        <w:spacing w:after="0" w:line="240" w:lineRule="auto"/>
        <w:ind w:left="0" w:firstLine="0"/>
        <w:rPr>
          <w:rFonts w:ascii="Arial" w:hAnsi="Arial" w:cs="Arial"/>
          <w:color w:val="FF0000"/>
        </w:rPr>
      </w:pPr>
    </w:p>
    <w:p w14:paraId="7CC5D238" w14:textId="77777777" w:rsidR="00255B5D" w:rsidRPr="00445B3D" w:rsidRDefault="00255B5D" w:rsidP="00255B5D">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5</w:t>
      </w:r>
      <w:r w:rsidRPr="00445B3D">
        <w:rPr>
          <w:rFonts w:ascii="Arial" w:hAnsi="Arial" w:cs="Arial"/>
          <w:b/>
          <w:bCs/>
        </w:rPr>
        <w:t xml:space="preserve">. </w:t>
      </w:r>
      <w:r>
        <w:rPr>
          <w:rFonts w:ascii="Arial" w:hAnsi="Arial" w:cs="Arial"/>
          <w:b/>
          <w:bCs/>
        </w:rPr>
        <w:t>DAS SANÇÕES ADMINISTRATIVAS</w:t>
      </w:r>
    </w:p>
    <w:p w14:paraId="57008403" w14:textId="4D2214C7" w:rsidR="00A43AE1" w:rsidRPr="00A43AE1" w:rsidRDefault="00255B5D" w:rsidP="00A43AE1">
      <w:pPr>
        <w:pStyle w:val="Nivel1"/>
        <w:numPr>
          <w:ilvl w:val="0"/>
          <w:numId w:val="0"/>
        </w:numPr>
        <w:spacing w:before="0" w:after="0" w:line="240" w:lineRule="auto"/>
        <w:ind w:right="-2"/>
        <w:outlineLvl w:val="9"/>
        <w:rPr>
          <w:b w:val="0"/>
          <w:bCs/>
          <w:sz w:val="22"/>
          <w:szCs w:val="22"/>
          <w:lang w:eastAsia="en-US"/>
        </w:rPr>
      </w:pPr>
      <w:r w:rsidRPr="00AD3E4B">
        <w:rPr>
          <w:b w:val="0"/>
          <w:bCs/>
          <w:sz w:val="22"/>
          <w:szCs w:val="22"/>
          <w:lang w:eastAsia="en-US"/>
        </w:rPr>
        <w:t>1</w:t>
      </w:r>
      <w:r>
        <w:rPr>
          <w:b w:val="0"/>
          <w:bCs/>
          <w:sz w:val="22"/>
          <w:szCs w:val="22"/>
          <w:lang w:eastAsia="en-US"/>
        </w:rPr>
        <w:t>5</w:t>
      </w:r>
      <w:r w:rsidRPr="00AD3E4B">
        <w:rPr>
          <w:b w:val="0"/>
          <w:bCs/>
          <w:sz w:val="22"/>
          <w:szCs w:val="22"/>
          <w:lang w:eastAsia="en-US"/>
        </w:rPr>
        <w:t>.1</w:t>
      </w:r>
      <w:r w:rsidRPr="00AD3E4B">
        <w:rPr>
          <w:sz w:val="22"/>
          <w:szCs w:val="22"/>
          <w:lang w:eastAsia="en-US"/>
        </w:rPr>
        <w:t>.</w:t>
      </w:r>
      <w:r>
        <w:rPr>
          <w:b w:val="0"/>
          <w:bCs/>
          <w:sz w:val="22"/>
          <w:szCs w:val="22"/>
          <w:lang w:eastAsia="en-US"/>
        </w:rPr>
        <w:t xml:space="preserve"> </w:t>
      </w:r>
      <w:r w:rsidRPr="00AD3E4B">
        <w:rPr>
          <w:b w:val="0"/>
          <w:bCs/>
          <w:sz w:val="22"/>
          <w:szCs w:val="22"/>
          <w:lang w:eastAsia="en-US"/>
        </w:rPr>
        <w:t>Comete infração administrativa, nos termos da Lei nº 14.133, de 2021, o contratado que:</w:t>
      </w:r>
    </w:p>
    <w:p w14:paraId="3D45E15E" w14:textId="3888F105" w:rsidR="00A43AE1" w:rsidRPr="00A43AE1"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w:t>
      </w:r>
    </w:p>
    <w:p w14:paraId="604B6FD7"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 que cause grave dano à Administração ou ao funcionamento dos serviços públicos ou ao interesse coletivo;</w:t>
      </w:r>
    </w:p>
    <w:p w14:paraId="490E6ACA"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a execução total do contrato;</w:t>
      </w:r>
    </w:p>
    <w:p w14:paraId="3300130F" w14:textId="17847308" w:rsidR="00A43AE1" w:rsidRPr="005F71F5" w:rsidRDefault="00A43AE1" w:rsidP="005F71F5">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ensejar o retardamento da execução ou da entrega do objeto da contratação sem motivo justificado;</w:t>
      </w:r>
    </w:p>
    <w:p w14:paraId="76AABC5A"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apresentar documentação falsa ou prestar declaração falsa durante a execução do contrato;</w:t>
      </w:r>
    </w:p>
    <w:p w14:paraId="2F7B437D" w14:textId="326D6D88" w:rsidR="00255B5D" w:rsidRP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praticar ato fraudulento na execução do contrato;</w:t>
      </w:r>
    </w:p>
    <w:p w14:paraId="26D8E3B6" w14:textId="77777777" w:rsidR="00255B5D" w:rsidRPr="00AD3E4B" w:rsidRDefault="00255B5D" w:rsidP="00255B5D">
      <w:pPr>
        <w:pStyle w:val="Nivel1"/>
        <w:numPr>
          <w:ilvl w:val="0"/>
          <w:numId w:val="0"/>
        </w:numPr>
        <w:spacing w:before="0" w:after="0" w:line="240" w:lineRule="auto"/>
        <w:ind w:right="-2" w:firstLine="284"/>
        <w:outlineLvl w:val="9"/>
        <w:rPr>
          <w:b w:val="0"/>
          <w:bCs/>
          <w:sz w:val="22"/>
          <w:szCs w:val="22"/>
          <w:lang w:eastAsia="en-US"/>
        </w:rPr>
      </w:pPr>
      <w:r w:rsidRPr="00AD3E4B">
        <w:rPr>
          <w:b w:val="0"/>
          <w:bCs/>
          <w:sz w:val="22"/>
          <w:szCs w:val="22"/>
          <w:lang w:eastAsia="en-US"/>
        </w:rPr>
        <w:t>g) comportar-se de modo inidôneo ou cometer fraude de qualquer natureza;</w:t>
      </w:r>
    </w:p>
    <w:p w14:paraId="69A473AA" w14:textId="77777777" w:rsidR="00255B5D" w:rsidRDefault="00255B5D" w:rsidP="00255B5D">
      <w:pPr>
        <w:pStyle w:val="Nivel1"/>
        <w:numPr>
          <w:ilvl w:val="0"/>
          <w:numId w:val="0"/>
        </w:numPr>
        <w:spacing w:before="0" w:after="0" w:line="240" w:lineRule="auto"/>
        <w:ind w:right="-2" w:firstLine="284"/>
        <w:outlineLvl w:val="9"/>
        <w:rPr>
          <w:b w:val="0"/>
          <w:bCs/>
          <w:sz w:val="22"/>
          <w:szCs w:val="22"/>
          <w:lang w:eastAsia="en-US"/>
        </w:rPr>
      </w:pPr>
      <w:r w:rsidRPr="00AD3E4B">
        <w:rPr>
          <w:b w:val="0"/>
          <w:bCs/>
          <w:sz w:val="22"/>
          <w:szCs w:val="22"/>
          <w:lang w:eastAsia="en-US"/>
        </w:rPr>
        <w:t>h) praticar ato lesivo previsto no art. 5º da Lei nº 12.846, de 1º de agosto de 2013.</w:t>
      </w:r>
    </w:p>
    <w:p w14:paraId="64F62396" w14:textId="77777777" w:rsidR="00255B5D" w:rsidRPr="00AD3E4B" w:rsidRDefault="00255B5D" w:rsidP="00255B5D">
      <w:pPr>
        <w:spacing w:after="0" w:line="240" w:lineRule="auto"/>
        <w:ind w:left="0" w:right="-2" w:firstLine="426"/>
        <w:rPr>
          <w:lang w:eastAsia="en-US"/>
        </w:rPr>
      </w:pPr>
    </w:p>
    <w:p w14:paraId="51C021BC" w14:textId="77777777" w:rsidR="00255B5D" w:rsidRPr="00AD3E4B" w:rsidRDefault="00255B5D" w:rsidP="00255B5D">
      <w:pPr>
        <w:spacing w:after="0" w:line="240" w:lineRule="auto"/>
        <w:ind w:left="0" w:right="-2" w:firstLine="0"/>
        <w:rPr>
          <w:rFonts w:ascii="Arial" w:hAnsi="Arial" w:cs="Arial"/>
        </w:rPr>
      </w:pPr>
      <w:r>
        <w:rPr>
          <w:rFonts w:ascii="Arial" w:hAnsi="Arial" w:cs="Arial"/>
        </w:rPr>
        <w:t xml:space="preserve">15.2. </w:t>
      </w:r>
      <w:r w:rsidRPr="00AD3E4B">
        <w:rPr>
          <w:rFonts w:ascii="Arial" w:hAnsi="Arial" w:cs="Arial"/>
        </w:rPr>
        <w:t xml:space="preserve">Pela inexecução </w:t>
      </w:r>
      <w:r w:rsidRPr="00AD3E4B">
        <w:rPr>
          <w:rFonts w:ascii="Arial" w:hAnsi="Arial" w:cs="Arial"/>
          <w:u w:val="single"/>
        </w:rPr>
        <w:t>total ou parcial</w:t>
      </w:r>
      <w:r w:rsidRPr="00AD3E4B">
        <w:rPr>
          <w:rFonts w:ascii="Arial" w:hAnsi="Arial" w:cs="Arial"/>
        </w:rPr>
        <w:t xml:space="preserve"> do objeto deste contrato, a Administração pode aplicar à CONTRATADA as seguintes sanções:</w:t>
      </w:r>
    </w:p>
    <w:p w14:paraId="52DB06E2" w14:textId="77777777" w:rsidR="00255B5D"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lastRenderedPageBreak/>
        <w:t xml:space="preserve"> I - </w:t>
      </w:r>
      <w:r w:rsidRPr="00AD3E4B">
        <w:rPr>
          <w:rFonts w:ascii="Arial" w:hAnsi="Arial" w:cs="Arial"/>
          <w:bCs/>
        </w:rPr>
        <w:t>Advertência por escrito</w:t>
      </w:r>
      <w:r w:rsidRPr="00AD3E4B">
        <w:rPr>
          <w:rFonts w:ascii="Arial" w:hAnsi="Arial" w:cs="Arial"/>
        </w:rPr>
        <w:t>, quando do não cumprimento de quaisquer das obrigações contratuais consideradas faltas leves, assim entendidas aquelas que não acarretam prejuízos significativos para a Contratante;</w:t>
      </w:r>
    </w:p>
    <w:p w14:paraId="37A3E0EC"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24F888E4" w14:textId="77777777" w:rsidR="00255B5D" w:rsidRPr="00AD3E4B"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II - Multa</w:t>
      </w:r>
      <w:r w:rsidRPr="00AD3E4B">
        <w:rPr>
          <w:rFonts w:ascii="Arial" w:hAnsi="Arial" w:cs="Arial"/>
          <w:bCs/>
        </w:rPr>
        <w:t>:</w:t>
      </w:r>
    </w:p>
    <w:p w14:paraId="6DA84D6B" w14:textId="73D187C1"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t xml:space="preserve">Moratória de 2% a 10% (dois a dez por cento) por dia de atraso injustificado sobre o valor da parcela inadimplida, até o limite de </w:t>
      </w:r>
      <w:r w:rsidR="00321108">
        <w:rPr>
          <w:rFonts w:ascii="Arial" w:hAnsi="Arial" w:cs="Arial"/>
        </w:rPr>
        <w:t>3</w:t>
      </w:r>
      <w:r w:rsidRPr="00AD3E4B">
        <w:rPr>
          <w:rFonts w:ascii="Arial" w:hAnsi="Arial" w:cs="Arial"/>
        </w:rPr>
        <w:t>0 (trinta) dias;</w:t>
      </w:r>
    </w:p>
    <w:p w14:paraId="6CAF03B8"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112EA1CF" w14:textId="77777777"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t xml:space="preserve">Compensatória de </w:t>
      </w:r>
      <w:r w:rsidRPr="00AD3E4B">
        <w:rPr>
          <w:rFonts w:ascii="Arial" w:hAnsi="Arial" w:cs="Arial"/>
          <w:bCs/>
        </w:rPr>
        <w:t>5%</w:t>
      </w:r>
      <w:r w:rsidRPr="00AD3E4B">
        <w:rPr>
          <w:rFonts w:ascii="Arial" w:hAnsi="Arial" w:cs="Arial"/>
        </w:rPr>
        <w:t xml:space="preserve"> (cinco por cento) sobre o valor total do contrato, no caso de inexecução total do objeto;</w:t>
      </w:r>
    </w:p>
    <w:p w14:paraId="45022E55" w14:textId="77777777" w:rsidR="00255B5D" w:rsidRPr="00AD3E4B" w:rsidRDefault="00255B5D" w:rsidP="00255B5D">
      <w:pPr>
        <w:spacing w:after="0" w:line="240" w:lineRule="auto"/>
        <w:ind w:left="0" w:right="-2" w:firstLine="0"/>
        <w:rPr>
          <w:rFonts w:ascii="Arial" w:hAnsi="Arial" w:cs="Arial"/>
        </w:rPr>
      </w:pPr>
    </w:p>
    <w:p w14:paraId="7FB84C31" w14:textId="77777777" w:rsidR="00255B5D"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 xml:space="preserve">III - </w:t>
      </w:r>
      <w:r w:rsidRPr="00AD3E4B">
        <w:rPr>
          <w:rFonts w:ascii="Arial" w:hAnsi="Arial" w:cs="Arial"/>
          <w:bCs/>
        </w:rPr>
        <w:t>Suspensão de licitar e impedimento de contratar</w:t>
      </w:r>
      <w:r w:rsidRPr="00AD3E4B">
        <w:rPr>
          <w:rFonts w:ascii="Arial" w:hAnsi="Arial" w:cs="Arial"/>
        </w:rPr>
        <w:t xml:space="preserve"> com o órgão, entidade ou unidade administrativa pela qual a Administração Pública opera e atua concretamente, pelo prazo de até dois anos; </w:t>
      </w:r>
    </w:p>
    <w:p w14:paraId="5C4FE16B" w14:textId="77777777" w:rsidR="00255B5D" w:rsidRPr="00AD3E4B" w:rsidRDefault="00255B5D" w:rsidP="00255B5D">
      <w:pPr>
        <w:pStyle w:val="PargrafodaLista"/>
        <w:spacing w:after="0" w:line="240" w:lineRule="auto"/>
        <w:ind w:left="0" w:right="-2" w:firstLine="0"/>
        <w:contextualSpacing w:val="0"/>
        <w:rPr>
          <w:rFonts w:ascii="Arial" w:hAnsi="Arial" w:cs="Arial"/>
          <w:color w:val="7030A0"/>
          <w:u w:val="single"/>
        </w:rPr>
      </w:pPr>
    </w:p>
    <w:p w14:paraId="7F87BC2E" w14:textId="77777777" w:rsidR="00255B5D" w:rsidRDefault="00255B5D" w:rsidP="00255B5D">
      <w:pPr>
        <w:spacing w:after="0" w:line="240" w:lineRule="auto"/>
        <w:ind w:left="0" w:right="-2" w:firstLine="0"/>
        <w:rPr>
          <w:rFonts w:ascii="Arial" w:hAnsi="Arial" w:cs="Arial"/>
        </w:rPr>
      </w:pPr>
      <w:r>
        <w:rPr>
          <w:rFonts w:ascii="Arial" w:hAnsi="Arial" w:cs="Arial"/>
          <w:bCs/>
        </w:rPr>
        <w:t xml:space="preserve">IV - </w:t>
      </w:r>
      <w:r w:rsidRPr="00AD3E4B">
        <w:rPr>
          <w:rFonts w:ascii="Arial" w:hAnsi="Arial" w:cs="Arial"/>
          <w:bCs/>
        </w:rPr>
        <w:t>Declaração de inidoneidade para licitar ou contratar</w:t>
      </w:r>
      <w:r w:rsidRPr="00AD3E4B">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54B29A6" w14:textId="77777777" w:rsidR="00255B5D" w:rsidRPr="00AD3E4B" w:rsidRDefault="00255B5D" w:rsidP="00255B5D">
      <w:pPr>
        <w:spacing w:after="0" w:line="240" w:lineRule="auto"/>
        <w:ind w:left="0" w:right="-2" w:firstLine="0"/>
        <w:rPr>
          <w:rFonts w:ascii="Arial" w:hAnsi="Arial" w:cs="Arial"/>
        </w:rPr>
      </w:pPr>
    </w:p>
    <w:p w14:paraId="7F897F5F"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A aplicação das sanções previstas neste termo não exclui, em hipótese alguma, a obrigação de reparação integral do dano causado ao Contratante (art. 156, §9º, da Lei nº 14.133, de 2021)</w:t>
      </w:r>
    </w:p>
    <w:p w14:paraId="58E856F2"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645C706E"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Todas as sanções previstas neste Contrato poderão ser aplicadas cumulativamente com a multa (art. 156, §7º, da Lei nº 14.133, de 2021).</w:t>
      </w:r>
    </w:p>
    <w:p w14:paraId="49522917" w14:textId="77777777" w:rsidR="00255B5D" w:rsidRPr="00955B84" w:rsidRDefault="00255B5D" w:rsidP="00255B5D">
      <w:pPr>
        <w:spacing w:after="0" w:line="240" w:lineRule="auto"/>
        <w:ind w:left="0" w:right="-2" w:firstLine="0"/>
        <w:rPr>
          <w:rFonts w:ascii="Arial" w:hAnsi="Arial" w:cs="Arial"/>
        </w:rPr>
      </w:pPr>
    </w:p>
    <w:p w14:paraId="6FFF3E3B"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 xml:space="preserve"> Antes da aplicação da multa será facultada a defesa do interessado no prazo de 15 (quinze) dias úteis, contado da data de sua intimação (art. 157, da Lei nº 14.133, de 2021);</w:t>
      </w:r>
    </w:p>
    <w:p w14:paraId="2E034656" w14:textId="77777777" w:rsidR="00255B5D" w:rsidRPr="00955B84" w:rsidRDefault="00255B5D" w:rsidP="00255B5D">
      <w:pPr>
        <w:spacing w:after="0" w:line="240" w:lineRule="auto"/>
        <w:ind w:left="0" w:right="-2" w:firstLine="0"/>
        <w:rPr>
          <w:rFonts w:ascii="Arial" w:hAnsi="Arial" w:cs="Arial"/>
        </w:rPr>
      </w:pPr>
    </w:p>
    <w:p w14:paraId="4EAE101B"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6ACC4DD" w14:textId="77777777" w:rsidR="00255B5D" w:rsidRPr="00955B84" w:rsidRDefault="00255B5D" w:rsidP="00255B5D">
      <w:pPr>
        <w:spacing w:after="0" w:line="240" w:lineRule="auto"/>
        <w:ind w:left="0" w:right="-2" w:firstLine="0"/>
        <w:rPr>
          <w:rFonts w:ascii="Arial" w:hAnsi="Arial" w:cs="Arial"/>
        </w:rPr>
      </w:pPr>
    </w:p>
    <w:p w14:paraId="2D08F8BA"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Aplica-se ainda o previsto na Lei 14.133/2021 e o edital</w:t>
      </w:r>
    </w:p>
    <w:p w14:paraId="4C3AB204"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02CC1102" w14:textId="77777777" w:rsidR="00255B5D" w:rsidRDefault="00255B5D">
      <w:pPr>
        <w:pStyle w:val="PargrafodaLista"/>
        <w:numPr>
          <w:ilvl w:val="1"/>
          <w:numId w:val="19"/>
        </w:numPr>
        <w:spacing w:after="0" w:line="240" w:lineRule="auto"/>
        <w:ind w:left="0" w:right="-2" w:firstLine="0"/>
        <w:rPr>
          <w:rFonts w:ascii="Arial" w:hAnsi="Arial" w:cs="Arial"/>
        </w:rPr>
      </w:pPr>
      <w:r w:rsidRPr="00955B84">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69B52D20" w14:textId="77777777" w:rsidR="00255B5D" w:rsidRPr="00955B84" w:rsidRDefault="00255B5D" w:rsidP="00255B5D">
      <w:pPr>
        <w:spacing w:after="0" w:line="240" w:lineRule="auto"/>
        <w:ind w:left="0" w:right="-2" w:firstLine="0"/>
        <w:rPr>
          <w:rFonts w:ascii="Arial" w:hAnsi="Arial" w:cs="Arial"/>
        </w:rPr>
      </w:pPr>
    </w:p>
    <w:p w14:paraId="669115B1"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Caso a Contratante determine, a multa deverá ser recolhida no prazo máximo de 30 (trinta) dias, a contar da data do recebimento da comunicação enviada pela autoridade competente.</w:t>
      </w:r>
    </w:p>
    <w:p w14:paraId="66FA1BD0" w14:textId="77777777" w:rsidR="00255B5D" w:rsidRPr="00AD3E4B" w:rsidRDefault="00255B5D" w:rsidP="00255B5D">
      <w:pPr>
        <w:spacing w:after="0" w:line="240" w:lineRule="auto"/>
        <w:ind w:left="0" w:right="-2" w:firstLine="0"/>
        <w:rPr>
          <w:rFonts w:ascii="Arial" w:hAnsi="Arial" w:cs="Arial"/>
        </w:rPr>
      </w:pPr>
    </w:p>
    <w:p w14:paraId="2409E5B6"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Caso o valor da multa não seja suficiente para cobrir os prejuízos causados pela conduta do licitante, a Contratante poderá cobrar o valor remanescente judicialmente, conforme artigo 419 do Código Civil.</w:t>
      </w:r>
    </w:p>
    <w:p w14:paraId="2ABE4738" w14:textId="77777777" w:rsidR="00255B5D" w:rsidRPr="00AD3E4B" w:rsidRDefault="00255B5D" w:rsidP="00255B5D">
      <w:pPr>
        <w:spacing w:after="0" w:line="240" w:lineRule="auto"/>
        <w:ind w:left="0" w:right="-2" w:firstLine="0"/>
        <w:rPr>
          <w:rFonts w:ascii="Arial" w:hAnsi="Arial" w:cs="Arial"/>
        </w:rPr>
      </w:pPr>
    </w:p>
    <w:p w14:paraId="60BEE97D"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17103874" w14:textId="77777777" w:rsidR="00255B5D" w:rsidRPr="00AD3E4B" w:rsidRDefault="00255B5D" w:rsidP="00255B5D">
      <w:pPr>
        <w:spacing w:after="0" w:line="240" w:lineRule="auto"/>
        <w:ind w:left="0" w:right="-2" w:firstLine="0"/>
        <w:rPr>
          <w:rFonts w:ascii="Arial" w:hAnsi="Arial" w:cs="Arial"/>
        </w:rPr>
      </w:pPr>
    </w:p>
    <w:p w14:paraId="64527E06" w14:textId="77777777" w:rsidR="00255B5D" w:rsidRDefault="00255B5D">
      <w:pPr>
        <w:pStyle w:val="Nivel2"/>
        <w:numPr>
          <w:ilvl w:val="1"/>
          <w:numId w:val="19"/>
        </w:numPr>
        <w:spacing w:before="0" w:after="0" w:line="240" w:lineRule="auto"/>
        <w:ind w:left="0" w:right="-2" w:firstLine="0"/>
        <w:rPr>
          <w:rFonts w:ascii="Arial" w:hAnsi="Arial" w:cs="Arial"/>
          <w:sz w:val="22"/>
          <w:szCs w:val="22"/>
        </w:rPr>
      </w:pPr>
      <w:r w:rsidRPr="00AD3E4B">
        <w:rPr>
          <w:rFonts w:ascii="Arial" w:hAnsi="Arial" w:cs="Arial"/>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BB99BBF" w14:textId="77777777" w:rsidR="00255B5D" w:rsidRPr="00AD3E4B" w:rsidRDefault="00255B5D" w:rsidP="00255B5D">
      <w:pPr>
        <w:pStyle w:val="Nivel2"/>
        <w:numPr>
          <w:ilvl w:val="0"/>
          <w:numId w:val="0"/>
        </w:numPr>
        <w:spacing w:before="0" w:after="0" w:line="240" w:lineRule="auto"/>
        <w:ind w:right="-2"/>
        <w:rPr>
          <w:rFonts w:ascii="Arial" w:hAnsi="Arial" w:cs="Arial"/>
          <w:sz w:val="22"/>
          <w:szCs w:val="22"/>
        </w:rPr>
      </w:pPr>
    </w:p>
    <w:p w14:paraId="2A98D9FC" w14:textId="77777777" w:rsidR="00255B5D" w:rsidRDefault="00255B5D">
      <w:pPr>
        <w:pStyle w:val="Nivel2"/>
        <w:numPr>
          <w:ilvl w:val="1"/>
          <w:numId w:val="19"/>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4EF6C18" w14:textId="77777777" w:rsidR="00255B5D" w:rsidRPr="00AD3E4B" w:rsidRDefault="00255B5D" w:rsidP="00255B5D">
      <w:pPr>
        <w:pStyle w:val="Nivel2"/>
        <w:numPr>
          <w:ilvl w:val="0"/>
          <w:numId w:val="0"/>
        </w:numPr>
        <w:tabs>
          <w:tab w:val="left" w:pos="142"/>
        </w:tabs>
        <w:spacing w:before="0" w:after="0" w:line="240" w:lineRule="auto"/>
        <w:ind w:right="-2"/>
        <w:rPr>
          <w:rFonts w:ascii="Arial" w:hAnsi="Arial" w:cs="Arial"/>
          <w:sz w:val="22"/>
          <w:szCs w:val="22"/>
        </w:rPr>
      </w:pPr>
    </w:p>
    <w:p w14:paraId="30129C80" w14:textId="77777777" w:rsidR="00255B5D" w:rsidRDefault="00255B5D">
      <w:pPr>
        <w:pStyle w:val="Nivel2"/>
        <w:numPr>
          <w:ilvl w:val="1"/>
          <w:numId w:val="19"/>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50AB4CA" w14:textId="77777777" w:rsidR="00255B5D" w:rsidRPr="00AD3E4B" w:rsidRDefault="00255B5D" w:rsidP="00255B5D">
      <w:pPr>
        <w:pStyle w:val="Nivel2"/>
        <w:numPr>
          <w:ilvl w:val="0"/>
          <w:numId w:val="0"/>
        </w:numPr>
        <w:tabs>
          <w:tab w:val="left" w:pos="142"/>
        </w:tabs>
        <w:spacing w:before="0" w:after="0" w:line="240" w:lineRule="auto"/>
        <w:rPr>
          <w:rFonts w:ascii="Arial" w:hAnsi="Arial" w:cs="Arial"/>
          <w:sz w:val="22"/>
          <w:szCs w:val="22"/>
        </w:rPr>
      </w:pPr>
    </w:p>
    <w:p w14:paraId="16C67E81" w14:textId="77777777" w:rsidR="00255B5D" w:rsidRPr="00955B84" w:rsidRDefault="00255B5D">
      <w:pPr>
        <w:numPr>
          <w:ilvl w:val="1"/>
          <w:numId w:val="19"/>
        </w:numPr>
        <w:spacing w:after="0" w:line="240" w:lineRule="auto"/>
        <w:ind w:left="0" w:right="0" w:firstLine="0"/>
        <w:rPr>
          <w:rFonts w:ascii="Arial" w:hAnsi="Arial" w:cs="Arial"/>
        </w:rPr>
      </w:pPr>
      <w:r w:rsidRPr="00AD3E4B">
        <w:rPr>
          <w:rFonts w:ascii="Arial" w:hAnsi="Arial" w:cs="Arial"/>
        </w:rPr>
        <w:t>As penalidades serão obrigatoriamente registradas no Cadastro Municipal.</w:t>
      </w:r>
    </w:p>
    <w:p w14:paraId="57EFDB86" w14:textId="77777777" w:rsidR="00255B5D" w:rsidRPr="00AD3E4B" w:rsidRDefault="00255B5D" w:rsidP="00255B5D">
      <w:pPr>
        <w:spacing w:after="0" w:line="240" w:lineRule="auto"/>
        <w:ind w:left="0" w:right="0" w:firstLine="0"/>
        <w:rPr>
          <w:rFonts w:ascii="Arial" w:hAnsi="Arial" w:cs="Arial"/>
        </w:rPr>
      </w:pPr>
    </w:p>
    <w:p w14:paraId="27C59A85" w14:textId="77777777" w:rsidR="00255B5D" w:rsidRPr="006A1E5A" w:rsidRDefault="00255B5D" w:rsidP="00255B5D">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6</w:t>
      </w:r>
      <w:r w:rsidRPr="006A1E5A">
        <w:rPr>
          <w:rFonts w:ascii="Arial" w:hAnsi="Arial" w:cs="Arial"/>
          <w:b/>
          <w:bCs/>
        </w:rPr>
        <w:t>. D</w:t>
      </w:r>
      <w:r>
        <w:rPr>
          <w:rFonts w:ascii="Arial" w:hAnsi="Arial" w:cs="Arial"/>
          <w:b/>
          <w:bCs/>
        </w:rPr>
        <w:t>A ENTREGA E CRITERIO DE ACEITA DO OBJETO</w:t>
      </w:r>
    </w:p>
    <w:p w14:paraId="582AC5A6" w14:textId="77777777" w:rsidR="00B33A4D" w:rsidRPr="00B33A4D" w:rsidRDefault="00B33A4D" w:rsidP="00B33A4D">
      <w:pPr>
        <w:pStyle w:val="PargrafodaLista"/>
        <w:numPr>
          <w:ilvl w:val="0"/>
          <w:numId w:val="33"/>
        </w:numPr>
        <w:spacing w:after="0" w:line="240" w:lineRule="auto"/>
        <w:ind w:left="0" w:right="-142" w:firstLine="0"/>
        <w:rPr>
          <w:rFonts w:ascii="Arial" w:eastAsia="Calibri" w:hAnsi="Arial" w:cs="Arial"/>
          <w:color w:val="auto"/>
          <w:spacing w:val="6"/>
          <w:kern w:val="0"/>
          <w:lang w:eastAsia="en-US"/>
          <w14:ligatures w14:val="none"/>
        </w:rPr>
      </w:pPr>
      <w:r w:rsidRPr="00B33A4D">
        <w:rPr>
          <w:rFonts w:ascii="Arial" w:eastAsia="Calibri" w:hAnsi="Arial" w:cs="Arial"/>
          <w:bCs/>
          <w:color w:val="auto"/>
          <w:spacing w:val="6"/>
          <w:kern w:val="0"/>
          <w:lang w:eastAsia="en-US"/>
          <w14:ligatures w14:val="none"/>
        </w:rPr>
        <w:t xml:space="preserve">O prazo de entrega dos itens é de </w:t>
      </w:r>
      <w:r w:rsidRPr="00B33A4D">
        <w:rPr>
          <w:rFonts w:ascii="Arial" w:eastAsia="Calibri" w:hAnsi="Arial" w:cs="Arial"/>
          <w:b/>
          <w:color w:val="auto"/>
          <w:spacing w:val="6"/>
          <w:kern w:val="0"/>
          <w:lang w:eastAsia="en-US"/>
          <w14:ligatures w14:val="none"/>
        </w:rPr>
        <w:t>15 (quinze) dias</w:t>
      </w:r>
      <w:r w:rsidRPr="00B33A4D">
        <w:rPr>
          <w:rFonts w:ascii="Arial" w:eastAsia="Calibri" w:hAnsi="Arial" w:cs="Arial"/>
          <w:bCs/>
          <w:color w:val="auto"/>
          <w:spacing w:val="6"/>
          <w:kern w:val="0"/>
          <w:lang w:eastAsia="en-US"/>
          <w14:ligatures w14:val="none"/>
        </w:rPr>
        <w:t>, contados da emissão da Solicitação de Fornecimento (SF), nos locais discriminados na SF;</w:t>
      </w:r>
    </w:p>
    <w:p w14:paraId="303E28DB" w14:textId="77777777" w:rsidR="00B33A4D" w:rsidRPr="00B33A4D" w:rsidRDefault="00B33A4D" w:rsidP="00B33A4D">
      <w:pPr>
        <w:pStyle w:val="PargrafodaLista"/>
        <w:spacing w:after="0" w:line="240" w:lineRule="auto"/>
        <w:ind w:left="0" w:right="-142" w:firstLine="0"/>
        <w:rPr>
          <w:rFonts w:ascii="Arial" w:eastAsia="Calibri" w:hAnsi="Arial" w:cs="Arial"/>
          <w:color w:val="auto"/>
          <w:spacing w:val="6"/>
          <w:kern w:val="0"/>
          <w:lang w:eastAsia="en-US"/>
          <w14:ligatures w14:val="none"/>
        </w:rPr>
      </w:pPr>
    </w:p>
    <w:p w14:paraId="7BED4D8A" w14:textId="173D4CAE" w:rsidR="00B33A4D" w:rsidRDefault="00B33A4D" w:rsidP="00B33A4D">
      <w:pPr>
        <w:pStyle w:val="PargrafodaLista"/>
        <w:numPr>
          <w:ilvl w:val="1"/>
          <w:numId w:val="53"/>
        </w:numPr>
        <w:spacing w:after="0" w:line="240" w:lineRule="auto"/>
        <w:ind w:left="0" w:right="-142" w:firstLine="0"/>
        <w:rPr>
          <w:rFonts w:ascii="Arial" w:eastAsia="Calibri" w:hAnsi="Arial" w:cs="Arial"/>
          <w:color w:val="auto"/>
          <w:spacing w:val="6"/>
          <w:kern w:val="0"/>
          <w:lang w:eastAsia="en-US"/>
          <w14:ligatures w14:val="none"/>
        </w:rPr>
      </w:pPr>
      <w:r w:rsidRPr="00B33A4D">
        <w:rPr>
          <w:rFonts w:ascii="Arial" w:eastAsia="Calibri" w:hAnsi="Arial" w:cs="Arial"/>
          <w:color w:val="auto"/>
          <w:spacing w:val="6"/>
          <w:kern w:val="0"/>
          <w:lang w:eastAsia="en-US"/>
          <w14:ligatures w14:val="none"/>
        </w:rPr>
        <w:t>A entrega deverá ser realizada conforme endereço indicado na Solicitação de Fornecimento, de segunda a sexta-feira, nos horários compreendidos entre 07h às 11h e das 13h às 17h (horário do Estado de Mato Grosso do Sul), Deodápolis/MS.</w:t>
      </w:r>
    </w:p>
    <w:p w14:paraId="05409FF9" w14:textId="77777777" w:rsidR="00B33A4D" w:rsidRPr="00B33A4D" w:rsidRDefault="00B33A4D" w:rsidP="00B33A4D">
      <w:pPr>
        <w:pStyle w:val="PargrafodaLista"/>
        <w:spacing w:after="0" w:line="240" w:lineRule="auto"/>
        <w:ind w:left="0" w:right="-142" w:firstLine="0"/>
        <w:rPr>
          <w:rFonts w:ascii="Arial" w:eastAsia="Calibri" w:hAnsi="Arial" w:cs="Arial"/>
          <w:color w:val="auto"/>
          <w:spacing w:val="6"/>
          <w:kern w:val="0"/>
          <w:lang w:eastAsia="en-US"/>
          <w14:ligatures w14:val="none"/>
        </w:rPr>
      </w:pPr>
    </w:p>
    <w:p w14:paraId="59C497F9" w14:textId="2E792493" w:rsidR="00B33A4D" w:rsidRPr="00B33A4D" w:rsidRDefault="00B33A4D" w:rsidP="00B33A4D">
      <w:pPr>
        <w:pStyle w:val="PargrafodaLista"/>
        <w:numPr>
          <w:ilvl w:val="1"/>
          <w:numId w:val="53"/>
        </w:numPr>
        <w:spacing w:after="0" w:line="240" w:lineRule="auto"/>
        <w:ind w:left="0" w:right="-142" w:firstLine="0"/>
        <w:rPr>
          <w:rFonts w:ascii="Arial" w:eastAsia="Calibri" w:hAnsi="Arial" w:cs="Arial"/>
          <w:color w:val="auto"/>
          <w:spacing w:val="6"/>
          <w:kern w:val="0"/>
          <w:lang w:eastAsia="en-US"/>
          <w14:ligatures w14:val="none"/>
        </w:rPr>
      </w:pPr>
      <w:r w:rsidRPr="00B33A4D">
        <w:rPr>
          <w:rFonts w:ascii="Arial" w:eastAsia="Calibri" w:hAnsi="Arial" w:cs="Arial"/>
          <w:color w:val="auto"/>
          <w:spacing w:val="6"/>
          <w:kern w:val="0"/>
          <w:lang w:eastAsia="en-US"/>
          <w14:ligatures w14:val="none"/>
        </w:rPr>
        <w:t xml:space="preserve">O fornecimento será objeto de inspeção, a qual será realizada por servidor designado pela Secretaria municipal de saúde </w:t>
      </w:r>
    </w:p>
    <w:p w14:paraId="66071A93" w14:textId="1E260388" w:rsidR="00B33A4D" w:rsidRDefault="00B33A4D" w:rsidP="00B33A4D">
      <w:pPr>
        <w:pStyle w:val="PargrafodaLista"/>
        <w:numPr>
          <w:ilvl w:val="1"/>
          <w:numId w:val="53"/>
        </w:numPr>
        <w:spacing w:after="0" w:line="240" w:lineRule="auto"/>
        <w:ind w:left="0" w:right="-142" w:firstLine="0"/>
        <w:rPr>
          <w:rFonts w:ascii="Arial" w:eastAsia="Calibri" w:hAnsi="Arial" w:cs="Arial"/>
          <w:color w:val="auto"/>
          <w:spacing w:val="6"/>
          <w:kern w:val="0"/>
          <w:lang w:eastAsia="en-US"/>
          <w14:ligatures w14:val="none"/>
        </w:rPr>
      </w:pPr>
      <w:r w:rsidRPr="00B33A4D">
        <w:rPr>
          <w:rFonts w:ascii="Arial" w:eastAsia="Calibri" w:hAnsi="Arial" w:cs="Arial"/>
          <w:color w:val="auto"/>
          <w:spacing w:val="6"/>
          <w:kern w:val="0"/>
          <w:lang w:eastAsia="en-US"/>
          <w14:ligatures w14:val="none"/>
        </w:rPr>
        <w:t>Após comprovada a entrega, mediante atesto do fiscal designado, este receberá e atestará as respectivas Notas Fiscais, encaminhando-as, em ato contínuo, ao setor financeiro para fins de pagamento.</w:t>
      </w:r>
    </w:p>
    <w:p w14:paraId="1A40464E" w14:textId="77777777" w:rsidR="00B33A4D" w:rsidRPr="00B33A4D" w:rsidRDefault="00B33A4D" w:rsidP="00B33A4D">
      <w:pPr>
        <w:spacing w:after="0" w:line="240" w:lineRule="auto"/>
        <w:ind w:left="0" w:right="-142" w:firstLine="0"/>
        <w:rPr>
          <w:rFonts w:ascii="Arial" w:eastAsia="Calibri" w:hAnsi="Arial" w:cs="Arial"/>
          <w:color w:val="auto"/>
          <w:spacing w:val="6"/>
          <w:kern w:val="0"/>
          <w:lang w:eastAsia="en-US"/>
          <w14:ligatures w14:val="none"/>
        </w:rPr>
      </w:pPr>
    </w:p>
    <w:p w14:paraId="377070C1" w14:textId="6FE4E466" w:rsidR="00487CB1" w:rsidRPr="00B33A4D" w:rsidRDefault="00B33A4D" w:rsidP="00B33A4D">
      <w:pPr>
        <w:pStyle w:val="PargrafodaLista"/>
        <w:numPr>
          <w:ilvl w:val="1"/>
          <w:numId w:val="53"/>
        </w:numPr>
        <w:spacing w:after="0" w:line="240" w:lineRule="auto"/>
        <w:ind w:left="0" w:right="-142" w:firstLine="0"/>
        <w:rPr>
          <w:rFonts w:ascii="Arial" w:eastAsia="Calibri" w:hAnsi="Arial" w:cs="Arial"/>
          <w:color w:val="auto"/>
          <w:spacing w:val="6"/>
          <w:kern w:val="0"/>
          <w:lang w:eastAsia="en-US"/>
          <w14:ligatures w14:val="none"/>
        </w:rPr>
      </w:pPr>
      <w:r w:rsidRPr="00B33A4D">
        <w:rPr>
          <w:rFonts w:ascii="Arial" w:eastAsia="Calibri" w:hAnsi="Arial" w:cs="Arial"/>
          <w:color w:val="auto"/>
          <w:spacing w:val="6"/>
          <w:kern w:val="0"/>
          <w:lang w:eastAsia="en-US"/>
          <w14:ligatures w14:val="none"/>
        </w:rPr>
        <w:t>Caso os itens de insumos laboratoriais não satisfaçam às especificações exigidas, poderão ser rejeitados, no todo ou em parte, quando em desacordo com as especificações constantes neste Termo de Referência e na proposta apresentada, devendo ser substituídos no prazo de 10 (dez) dias, a contar da notificação da Contratada, às suas expensas, sem prejuízo da aplicação das penalidades cabíveis.</w:t>
      </w:r>
    </w:p>
    <w:p w14:paraId="7168E38F" w14:textId="61158F28" w:rsidR="00F914E3" w:rsidRPr="00487CB1" w:rsidRDefault="00F914E3" w:rsidP="00487CB1">
      <w:pPr>
        <w:spacing w:line="240" w:lineRule="auto"/>
        <w:ind w:left="0" w:firstLine="0"/>
        <w:rPr>
          <w:rFonts w:ascii="Arial" w:hAnsi="Arial" w:cs="Arial"/>
          <w:bCs/>
          <w:color w:val="auto"/>
          <w:spacing w:val="6"/>
        </w:rPr>
      </w:pPr>
    </w:p>
    <w:p w14:paraId="7F517742" w14:textId="77777777" w:rsidR="00255B5D" w:rsidRPr="006A1E5A" w:rsidRDefault="00255B5D" w:rsidP="00E6342E">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7</w:t>
      </w:r>
      <w:r w:rsidRPr="006A1E5A">
        <w:rPr>
          <w:rFonts w:ascii="Arial" w:hAnsi="Arial" w:cs="Arial"/>
          <w:b/>
          <w:bCs/>
        </w:rPr>
        <w:t xml:space="preserve">. DO RECEBIMENTO E DA FISCALIZAÇÃO </w:t>
      </w:r>
    </w:p>
    <w:p w14:paraId="7359282B" w14:textId="1B3F859F" w:rsidR="00255B5D" w:rsidRPr="00D67D7B" w:rsidRDefault="00255B5D" w:rsidP="00E6342E">
      <w:pPr>
        <w:spacing w:after="0" w:line="240" w:lineRule="auto"/>
        <w:ind w:left="0" w:right="-2" w:firstLine="0"/>
        <w:rPr>
          <w:rFonts w:ascii="Arial" w:hAnsi="Arial" w:cs="Arial"/>
        </w:rPr>
      </w:pPr>
      <w:r>
        <w:rPr>
          <w:rFonts w:ascii="Arial" w:hAnsi="Arial" w:cs="Arial"/>
        </w:rPr>
        <w:t xml:space="preserve">17.1. </w:t>
      </w:r>
      <w:r w:rsidRPr="00D67D7B">
        <w:rPr>
          <w:rFonts w:ascii="Arial" w:hAnsi="Arial" w:cs="Arial"/>
        </w:rPr>
        <w:t xml:space="preserve">O fiscal do contrato será um funcionário designado pela Contratante, para acompanhamento e fiscalização dos </w:t>
      </w:r>
      <w:r>
        <w:rPr>
          <w:rFonts w:ascii="Arial" w:hAnsi="Arial" w:cs="Arial"/>
        </w:rPr>
        <w:t>recebimentos</w:t>
      </w:r>
      <w:r w:rsidRPr="00D67D7B">
        <w:rPr>
          <w:rFonts w:ascii="Arial" w:hAnsi="Arial" w:cs="Arial"/>
        </w:rPr>
        <w:t xml:space="preserve"> mediante atesto na nota fiscal/fatura, sendo esta condição indispensável a que se processe o pagamento. </w:t>
      </w:r>
    </w:p>
    <w:p w14:paraId="3E66E9F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D2980D2" w14:textId="77777777" w:rsidR="00255B5D" w:rsidRPr="00D67D7B" w:rsidRDefault="00255B5D" w:rsidP="00E6342E">
      <w:pPr>
        <w:spacing w:after="0" w:line="240" w:lineRule="auto"/>
        <w:ind w:left="0" w:right="-2" w:firstLine="0"/>
        <w:rPr>
          <w:rFonts w:ascii="Arial" w:hAnsi="Arial" w:cs="Arial"/>
        </w:rPr>
      </w:pPr>
      <w:r>
        <w:rPr>
          <w:rFonts w:ascii="Arial" w:hAnsi="Arial" w:cs="Arial"/>
        </w:rPr>
        <w:t xml:space="preserve">17.2. </w:t>
      </w:r>
      <w:r w:rsidRPr="00D67D7B">
        <w:rPr>
          <w:rFonts w:ascii="Arial" w:hAnsi="Arial" w:cs="Arial"/>
        </w:rPr>
        <w:t xml:space="preserve">Os preços registrados poderão ser suspensos ou cancelados nos seguintes casos: </w:t>
      </w:r>
    </w:p>
    <w:p w14:paraId="0C3FA99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159F3A1" w14:textId="77777777" w:rsidR="00255B5D" w:rsidRPr="00954B0B" w:rsidRDefault="00255B5D" w:rsidP="00E6342E">
      <w:pPr>
        <w:pStyle w:val="PargrafodaLista"/>
        <w:numPr>
          <w:ilvl w:val="2"/>
          <w:numId w:val="20"/>
        </w:numPr>
        <w:spacing w:after="0" w:line="240" w:lineRule="auto"/>
        <w:ind w:left="0" w:right="-2" w:firstLine="0"/>
        <w:contextualSpacing w:val="0"/>
        <w:rPr>
          <w:rFonts w:ascii="Arial" w:hAnsi="Arial" w:cs="Arial"/>
        </w:rPr>
      </w:pPr>
      <w:r w:rsidRPr="00954B0B">
        <w:rPr>
          <w:rFonts w:ascii="Arial" w:hAnsi="Arial" w:cs="Arial"/>
        </w:rPr>
        <w:t xml:space="preserve">Por decurso de prazo de vigência ou quando não restarem fornecedores registrados.  </w:t>
      </w:r>
    </w:p>
    <w:p w14:paraId="72E41EEF"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3483A08D" w14:textId="77777777" w:rsidR="00255B5D" w:rsidRPr="00954B0B" w:rsidRDefault="00255B5D" w:rsidP="00E6342E">
      <w:pPr>
        <w:pStyle w:val="PargrafodaLista"/>
        <w:numPr>
          <w:ilvl w:val="2"/>
          <w:numId w:val="20"/>
        </w:numPr>
        <w:spacing w:after="0" w:line="240" w:lineRule="auto"/>
        <w:ind w:left="709" w:right="-2" w:hanging="709"/>
        <w:contextualSpacing w:val="0"/>
        <w:rPr>
          <w:rFonts w:ascii="Arial" w:hAnsi="Arial" w:cs="Arial"/>
        </w:rPr>
      </w:pPr>
      <w:r w:rsidRPr="00954B0B">
        <w:rPr>
          <w:rFonts w:ascii="Arial" w:hAnsi="Arial" w:cs="Arial"/>
        </w:rPr>
        <w:t xml:space="preserve">Pelo Órgão gerenciador quando:  </w:t>
      </w:r>
    </w:p>
    <w:p w14:paraId="38B30BA1"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7D1E120"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o detentor da ata descumprir as condições da Ata de Registro de Preços a que estiver vinculado;  </w:t>
      </w:r>
    </w:p>
    <w:p w14:paraId="59B666F5"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598B925"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o detentor não retirar nota de empenho ou instrumento equivalente no prazo estabelecido, sem justificativa aceitável;  </w:t>
      </w:r>
    </w:p>
    <w:p w14:paraId="0F0388C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15A1EC18"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em qualquer hipótese de inexecução total ou parcial do contrato de fornecimento;  </w:t>
      </w:r>
    </w:p>
    <w:p w14:paraId="7FEB0CFC"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775E2F8E" w14:textId="319E2F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não aceitar reduzir o seu preço registrado, na hipótese </w:t>
      </w:r>
      <w:r w:rsidR="004E6D9C" w:rsidRPr="00D67D7B">
        <w:rPr>
          <w:rFonts w:ascii="Arial" w:hAnsi="Arial" w:cs="Arial"/>
        </w:rPr>
        <w:t>de esta</w:t>
      </w:r>
      <w:r w:rsidRPr="00D67D7B">
        <w:rPr>
          <w:rFonts w:ascii="Arial" w:hAnsi="Arial" w:cs="Arial"/>
        </w:rPr>
        <w:t xml:space="preserve"> apresentar superior ao praticado no mercado;  </w:t>
      </w:r>
    </w:p>
    <w:p w14:paraId="73535F4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607B415E" w14:textId="77777777" w:rsidR="00255B5D" w:rsidRPr="00D67D7B" w:rsidRDefault="00255B5D" w:rsidP="00E6342E">
      <w:pPr>
        <w:spacing w:after="0" w:line="240" w:lineRule="auto"/>
        <w:ind w:left="0" w:right="-2" w:firstLine="284"/>
        <w:rPr>
          <w:rFonts w:ascii="Arial" w:hAnsi="Arial" w:cs="Arial"/>
        </w:rPr>
      </w:pPr>
      <w:r>
        <w:rPr>
          <w:rFonts w:ascii="Arial" w:hAnsi="Arial" w:cs="Arial"/>
        </w:rPr>
        <w:t>e</w:t>
      </w:r>
      <w:r w:rsidRPr="00D67D7B">
        <w:rPr>
          <w:rFonts w:ascii="Arial" w:hAnsi="Arial" w:cs="Arial"/>
        </w:rPr>
        <w:t xml:space="preserve">) por razões de interesse público, devidamente fundamentado.  </w:t>
      </w:r>
    </w:p>
    <w:p w14:paraId="7387A8D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3665E779"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lastRenderedPageBreak/>
        <w:t>1</w:t>
      </w:r>
      <w:r>
        <w:rPr>
          <w:rFonts w:ascii="Arial" w:hAnsi="Arial" w:cs="Arial"/>
        </w:rPr>
        <w:t>7</w:t>
      </w:r>
      <w:r w:rsidRPr="00D67D7B">
        <w:rPr>
          <w:rFonts w:ascii="Arial" w:hAnsi="Arial" w:cs="Arial"/>
        </w:rPr>
        <w:t>.1.3</w:t>
      </w:r>
      <w:r>
        <w:rPr>
          <w:rFonts w:ascii="Arial" w:hAnsi="Arial" w:cs="Arial"/>
        </w:rPr>
        <w:t xml:space="preserve">. </w:t>
      </w:r>
      <w:r w:rsidRPr="00D67D7B">
        <w:rPr>
          <w:rFonts w:ascii="Arial" w:hAnsi="Arial" w:cs="Arial"/>
        </w:rPr>
        <w:t>Pelo detentor, quando mediante solicitação por escrito, demonstrar que está definitiva ou temporariamente impossibilitado de cumprir as exigências da licitação e devidamente aceita pela PREFEITURA MUNICIPAL D</w:t>
      </w:r>
      <w:r>
        <w:rPr>
          <w:rFonts w:ascii="Arial" w:hAnsi="Arial" w:cs="Arial"/>
        </w:rPr>
        <w:t>E DEODÁPOLIS</w:t>
      </w:r>
      <w:r w:rsidRPr="00D67D7B">
        <w:rPr>
          <w:rFonts w:ascii="Arial" w:hAnsi="Arial" w:cs="Arial"/>
        </w:rPr>
        <w:t xml:space="preserve">, Estado </w:t>
      </w:r>
      <w:r>
        <w:rPr>
          <w:rFonts w:ascii="Arial" w:hAnsi="Arial" w:cs="Arial"/>
        </w:rPr>
        <w:t>de Mato Grosso Mato Grosso do Sul</w:t>
      </w:r>
      <w:r w:rsidRPr="00D67D7B">
        <w:rPr>
          <w:rFonts w:ascii="Arial" w:hAnsi="Arial" w:cs="Arial"/>
        </w:rPr>
        <w:t xml:space="preserve">, nos termos legais; </w:t>
      </w:r>
    </w:p>
    <w:p w14:paraId="7E6DE7FE"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969EFB6" w14:textId="77777777" w:rsidR="00255B5D" w:rsidRDefault="00255B5D" w:rsidP="00255B5D">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 xml:space="preserve">.2. Enquanto perdurar a suspensão ou cancelamento dos preços, poderão ser realizadas novas licitações para aquisição dos bens constantes dos registros de preços. </w:t>
      </w:r>
    </w:p>
    <w:p w14:paraId="501DFD72" w14:textId="77777777" w:rsidR="00255B5D" w:rsidRDefault="00255B5D" w:rsidP="00255B5D">
      <w:pPr>
        <w:spacing w:after="0" w:line="240" w:lineRule="auto"/>
        <w:ind w:left="0" w:right="-2" w:firstLine="0"/>
        <w:rPr>
          <w:rFonts w:ascii="Arial" w:hAnsi="Arial" w:cs="Arial"/>
        </w:rPr>
      </w:pPr>
    </w:p>
    <w:p w14:paraId="2990E092"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 xml:space="preserve">18. DA REVISÃO/ALTERÇAO DOS PREÇOS </w:t>
      </w:r>
    </w:p>
    <w:p w14:paraId="563D3EC6" w14:textId="77777777" w:rsidR="00255B5D" w:rsidRPr="00CC3DBD" w:rsidRDefault="00255B5D" w:rsidP="00255B5D">
      <w:pPr>
        <w:spacing w:after="0" w:line="240" w:lineRule="auto"/>
        <w:ind w:left="0" w:right="-2" w:firstLine="0"/>
        <w:rPr>
          <w:rFonts w:ascii="Arial" w:hAnsi="Arial" w:cs="Arial"/>
          <w:color w:val="auto"/>
        </w:rPr>
      </w:pPr>
      <w:r>
        <w:rPr>
          <w:rFonts w:ascii="Arial" w:hAnsi="Arial" w:cs="Arial"/>
        </w:rPr>
        <w:t>18</w:t>
      </w:r>
      <w:r w:rsidRPr="00D67D7B">
        <w:rPr>
          <w:rFonts w:ascii="Arial" w:hAnsi="Arial" w:cs="Arial"/>
        </w:rPr>
        <w:t>.1</w:t>
      </w:r>
      <w:r w:rsidRPr="00CC3DBD">
        <w:rPr>
          <w:rFonts w:ascii="Arial" w:hAnsi="Arial" w:cs="Arial"/>
          <w:color w:val="auto"/>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069E0361" w14:textId="77777777" w:rsidR="00255B5D" w:rsidRPr="00CC3DBD" w:rsidRDefault="00255B5D" w:rsidP="00255B5D">
      <w:pPr>
        <w:spacing w:after="0" w:line="240" w:lineRule="auto"/>
        <w:ind w:left="0" w:right="-2" w:firstLine="0"/>
        <w:rPr>
          <w:rFonts w:ascii="Arial" w:hAnsi="Arial" w:cs="Arial"/>
          <w:color w:val="auto"/>
        </w:rPr>
      </w:pPr>
    </w:p>
    <w:p w14:paraId="76F464B8"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18.2.  Quando o preço registrado se tornar superior ao preço praticado no mercado por motivo superveniente, o órgão gerenciador convocará os fornecedores para negociarem a redução dos preços aos valores praticados pelo mercado, observando-se o seguinte: </w:t>
      </w:r>
    </w:p>
    <w:p w14:paraId="18C8E7CC"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6E7147CF" w14:textId="77777777" w:rsidR="00255B5D" w:rsidRPr="00CC3DBD" w:rsidRDefault="00255B5D">
      <w:pPr>
        <w:numPr>
          <w:ilvl w:val="2"/>
          <w:numId w:val="16"/>
        </w:numPr>
        <w:spacing w:after="0" w:line="240" w:lineRule="auto"/>
        <w:ind w:left="567" w:right="-2" w:hanging="283"/>
        <w:rPr>
          <w:rFonts w:ascii="Arial" w:hAnsi="Arial" w:cs="Arial"/>
          <w:color w:val="auto"/>
        </w:rPr>
      </w:pPr>
      <w:r w:rsidRPr="00CC3DBD">
        <w:rPr>
          <w:rFonts w:ascii="Arial" w:hAnsi="Arial" w:cs="Arial"/>
          <w:color w:val="auto"/>
        </w:rPr>
        <w:t xml:space="preserve">os fornecedores que não aceitarem reduzir seus preços aos valores praticados pelo mercado serão liberados do compromisso assumido, sem aplicação de penalidade. </w:t>
      </w:r>
    </w:p>
    <w:p w14:paraId="0ADCD414"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54C0AAC0" w14:textId="77777777" w:rsidR="00255B5D" w:rsidRPr="00CC3DBD" w:rsidRDefault="00255B5D">
      <w:pPr>
        <w:numPr>
          <w:ilvl w:val="2"/>
          <w:numId w:val="16"/>
        </w:numPr>
        <w:spacing w:after="0" w:line="240" w:lineRule="auto"/>
        <w:ind w:left="567" w:right="-2" w:hanging="283"/>
        <w:rPr>
          <w:rFonts w:ascii="Arial" w:hAnsi="Arial" w:cs="Arial"/>
          <w:color w:val="auto"/>
        </w:rPr>
      </w:pPr>
      <w:r w:rsidRPr="00CC3DBD">
        <w:rPr>
          <w:rFonts w:ascii="Arial" w:hAnsi="Arial" w:cs="Arial"/>
          <w:color w:val="auto"/>
        </w:rPr>
        <w:t xml:space="preserve">a ordem de classificação dos fornecedores que aceitarem reduzir seus preços aos valores de mercado observará a classificação original. </w:t>
      </w:r>
    </w:p>
    <w:p w14:paraId="7E637D62"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49CE1F8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  Quando o preço de mercado se tornar superior aos preços registrados e o fornecedor não puder cumprir o compromisso, o órgão gerenciador poderá: </w:t>
      </w:r>
    </w:p>
    <w:p w14:paraId="039D1CF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3D6C36A6" w14:textId="77777777" w:rsidR="00255B5D" w:rsidRPr="00CC3DBD" w:rsidRDefault="00255B5D">
      <w:pPr>
        <w:numPr>
          <w:ilvl w:val="2"/>
          <w:numId w:val="17"/>
        </w:numPr>
        <w:spacing w:after="0" w:line="240" w:lineRule="auto"/>
        <w:ind w:left="709" w:right="-2" w:hanging="425"/>
        <w:rPr>
          <w:rFonts w:ascii="Arial" w:hAnsi="Arial" w:cs="Arial"/>
          <w:color w:val="auto"/>
        </w:rPr>
      </w:pPr>
      <w:r w:rsidRPr="00CC3DBD">
        <w:rPr>
          <w:rFonts w:ascii="Arial" w:hAnsi="Arial" w:cs="Arial"/>
          <w:color w:val="auto"/>
        </w:rPr>
        <w:t xml:space="preserve">liberar o fornecedor do compromisso assumido, caso a comunicação ocorra antes do pedido de fornecimento, e sem aplicação da penalidade se confirmada a veracidade dos motivos e comprovantes apresentados; e </w:t>
      </w:r>
    </w:p>
    <w:p w14:paraId="7B7943C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76297849" w14:textId="77777777" w:rsidR="00255B5D" w:rsidRPr="00CC3DBD" w:rsidRDefault="00255B5D">
      <w:pPr>
        <w:numPr>
          <w:ilvl w:val="2"/>
          <w:numId w:val="17"/>
        </w:numPr>
        <w:spacing w:after="0" w:line="240" w:lineRule="auto"/>
        <w:ind w:left="0" w:right="-2" w:firstLine="284"/>
        <w:rPr>
          <w:rFonts w:ascii="Arial" w:hAnsi="Arial" w:cs="Arial"/>
          <w:color w:val="auto"/>
        </w:rPr>
      </w:pPr>
      <w:r w:rsidRPr="00CC3DBD">
        <w:rPr>
          <w:rFonts w:ascii="Arial" w:hAnsi="Arial" w:cs="Arial"/>
          <w:color w:val="auto"/>
        </w:rPr>
        <w:t xml:space="preserve">convocar os demais fornecedores para assegurar igual oportunidade de negociação. </w:t>
      </w:r>
    </w:p>
    <w:p w14:paraId="2FF890D1"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6DD864F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18.3.1. Não havendo êxito nas negociações, o órgão gerenciador deverá proceder à revogação da ata de registro de preços, adotando as medidas cabíveis para obtenção da contratação mais vantajosa. </w:t>
      </w:r>
    </w:p>
    <w:p w14:paraId="21A70731" w14:textId="77777777" w:rsidR="00255B5D" w:rsidRPr="00CC3DBD" w:rsidRDefault="00255B5D" w:rsidP="00255B5D">
      <w:pPr>
        <w:spacing w:after="0" w:line="240" w:lineRule="auto"/>
        <w:ind w:left="0" w:right="-2" w:firstLine="0"/>
        <w:rPr>
          <w:rFonts w:ascii="Arial" w:hAnsi="Arial" w:cs="Arial"/>
          <w:color w:val="auto"/>
        </w:rPr>
      </w:pPr>
    </w:p>
    <w:p w14:paraId="1FCBAF28"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19. DA REVOGAÇÃO E ANULAÇÃO</w:t>
      </w:r>
    </w:p>
    <w:p w14:paraId="640B4887"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.1. Fica assegurado ao Município de </w:t>
      </w:r>
      <w:r>
        <w:rPr>
          <w:rFonts w:ascii="Arial" w:hAnsi="Arial" w:cs="Arial"/>
        </w:rPr>
        <w:t xml:space="preserve">Deodápolis </w:t>
      </w:r>
      <w:r w:rsidRPr="00D67D7B">
        <w:rPr>
          <w:rFonts w:ascii="Arial" w:hAnsi="Arial" w:cs="Arial"/>
        </w:rPr>
        <w:t xml:space="preserve">- </w:t>
      </w:r>
      <w:r>
        <w:rPr>
          <w:rFonts w:ascii="Arial" w:hAnsi="Arial" w:cs="Arial"/>
        </w:rPr>
        <w:t>MS</w:t>
      </w:r>
      <w:r w:rsidRPr="00D67D7B">
        <w:rPr>
          <w:rFonts w:ascii="Arial" w:hAnsi="Arial" w:cs="Arial"/>
        </w:rPr>
        <w:t xml:space="preserve">, o direito de revogar a licitação por razões de interesse público decorrentes de fato superveniente devidamente comprovado, ou anulá-la em virtude de vício insanável. </w:t>
      </w:r>
    </w:p>
    <w:p w14:paraId="1FEA4953" w14:textId="77777777" w:rsidR="00255B5D" w:rsidRPr="00D67D7B" w:rsidRDefault="00255B5D" w:rsidP="00255B5D">
      <w:pPr>
        <w:spacing w:after="0" w:line="240" w:lineRule="auto"/>
        <w:ind w:left="0" w:right="-2" w:firstLine="0"/>
        <w:rPr>
          <w:rFonts w:ascii="Arial" w:hAnsi="Arial" w:cs="Arial"/>
        </w:rPr>
      </w:pPr>
    </w:p>
    <w:p w14:paraId="7A0BA64D"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.2. A declaração de nulidade de algum ato do procedimento somente resultará na nulidade dos atos que diretamente dele dependam. </w:t>
      </w:r>
    </w:p>
    <w:p w14:paraId="2BF7DE2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F12FDBF" w14:textId="77777777" w:rsidR="00255B5D" w:rsidRPr="00D67D7B"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.3.</w:t>
      </w:r>
      <w:r>
        <w:rPr>
          <w:rFonts w:ascii="Arial" w:hAnsi="Arial" w:cs="Arial"/>
        </w:rPr>
        <w:t xml:space="preserve"> </w:t>
      </w:r>
      <w:r w:rsidRPr="00D67D7B">
        <w:rPr>
          <w:rFonts w:ascii="Arial" w:hAnsi="Arial" w:cs="Arial"/>
        </w:rPr>
        <w:t xml:space="preserve">Quando da declaração de nulidade de algum ato do procedimento, a autoridade competente indicará expressamente os atos a que ela se estende.  </w:t>
      </w:r>
    </w:p>
    <w:p w14:paraId="769D7854"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21E1698" w14:textId="77777777" w:rsidR="00255B5D" w:rsidRPr="00D67D7B" w:rsidRDefault="00255B5D" w:rsidP="00255B5D">
      <w:pPr>
        <w:tabs>
          <w:tab w:val="center" w:pos="784"/>
          <w:tab w:val="center" w:pos="5456"/>
        </w:tabs>
        <w:spacing w:after="0" w:line="240" w:lineRule="auto"/>
        <w:ind w:left="0" w:right="-2" w:firstLine="0"/>
        <w:jc w:val="left"/>
        <w:rPr>
          <w:rFonts w:ascii="Arial" w:hAnsi="Arial" w:cs="Arial"/>
        </w:rPr>
      </w:pPr>
      <w:r w:rsidRPr="00D67D7B">
        <w:rPr>
          <w:rFonts w:ascii="Arial" w:eastAsia="Calibri" w:hAnsi="Arial" w:cs="Arial"/>
        </w:rPr>
        <w:tab/>
      </w:r>
      <w:r>
        <w:rPr>
          <w:rFonts w:ascii="Arial" w:hAnsi="Arial" w:cs="Arial"/>
        </w:rPr>
        <w:t>19</w:t>
      </w:r>
      <w:r w:rsidRPr="00D67D7B">
        <w:rPr>
          <w:rFonts w:ascii="Arial" w:hAnsi="Arial" w:cs="Arial"/>
        </w:rPr>
        <w:t xml:space="preserve">.4. A nulidade do procedimento de licitação não gera obrigação de indenizar pela Administração.  </w:t>
      </w:r>
    </w:p>
    <w:p w14:paraId="2755843C"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6BEC26C"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.5. Nenhum ato será declarado nulo se do vício não resultar prejuízo ao interesse público ou aos demais interessados. </w:t>
      </w:r>
    </w:p>
    <w:p w14:paraId="2F356DCC" w14:textId="77777777" w:rsidR="00255B5D" w:rsidRDefault="00255B5D" w:rsidP="00255B5D">
      <w:pPr>
        <w:spacing w:after="0" w:line="240" w:lineRule="auto"/>
        <w:ind w:left="0" w:right="-2" w:firstLine="0"/>
        <w:rPr>
          <w:rFonts w:ascii="Arial" w:hAnsi="Arial" w:cs="Arial"/>
        </w:rPr>
      </w:pPr>
    </w:p>
    <w:p w14:paraId="2FC1E64E"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20. DISPOSIÇÕES GERAIS</w:t>
      </w:r>
    </w:p>
    <w:p w14:paraId="3CAD04D8" w14:textId="77777777" w:rsidR="00255B5D" w:rsidRDefault="00255B5D" w:rsidP="00255B5D">
      <w:pPr>
        <w:spacing w:after="0" w:line="240" w:lineRule="auto"/>
        <w:ind w:left="0" w:right="-2" w:firstLine="0"/>
        <w:rPr>
          <w:rStyle w:val="Hyperlink"/>
          <w:rFonts w:ascii="Arial" w:hAnsi="Arial" w:cs="Arial"/>
          <w:i/>
          <w:noProof/>
        </w:rPr>
      </w:pPr>
      <w:r w:rsidRPr="00D67D7B">
        <w:rPr>
          <w:rFonts w:ascii="Arial" w:hAnsi="Arial" w:cs="Arial"/>
        </w:rPr>
        <w:t>2</w:t>
      </w:r>
      <w:r>
        <w:rPr>
          <w:rFonts w:ascii="Arial" w:hAnsi="Arial" w:cs="Arial"/>
        </w:rPr>
        <w:t>0</w:t>
      </w:r>
      <w:r w:rsidRPr="00D67D7B">
        <w:rPr>
          <w:rFonts w:ascii="Arial" w:hAnsi="Arial" w:cs="Arial"/>
        </w:rPr>
        <w:t xml:space="preserve">.1.  O resultado e demais atos do presente certame será divulgado no </w:t>
      </w:r>
      <w:r w:rsidRPr="00EA61BB">
        <w:rPr>
          <w:rFonts w:ascii="Arial" w:hAnsi="Arial" w:cs="Arial"/>
          <w:i/>
          <w:iCs/>
          <w:color w:val="0000FF"/>
          <w:u w:val="single"/>
        </w:rPr>
        <w:t>Diário Oficial do Município de Deodápolis - MS</w:t>
      </w:r>
      <w:r w:rsidRPr="00EA61BB">
        <w:rPr>
          <w:rFonts w:ascii="Arial" w:hAnsi="Arial" w:cs="Arial"/>
          <w:i/>
          <w:iCs/>
        </w:rPr>
        <w:t>,</w:t>
      </w:r>
      <w:r>
        <w:rPr>
          <w:rFonts w:ascii="Arial" w:hAnsi="Arial" w:cs="Arial"/>
        </w:rPr>
        <w:t xml:space="preserve"> e</w:t>
      </w:r>
      <w:r w:rsidRPr="00D67D7B">
        <w:rPr>
          <w:rFonts w:ascii="Arial" w:hAnsi="Arial" w:cs="Arial"/>
        </w:rPr>
        <w:t xml:space="preserve"> através do endereço eletrônico </w:t>
      </w:r>
      <w:hyperlink r:id="rId11" w:history="1">
        <w:r w:rsidRPr="004A29A7">
          <w:rPr>
            <w:rStyle w:val="Hyperlink"/>
            <w:rFonts w:ascii="Arial" w:hAnsi="Arial" w:cs="Arial"/>
            <w:i/>
          </w:rPr>
          <w:t>www.deodapolis.ms.gov.br</w:t>
        </w:r>
      </w:hyperlink>
      <w:r w:rsidRPr="004A29A7">
        <w:rPr>
          <w:rFonts w:ascii="Arial" w:hAnsi="Arial" w:cs="Arial"/>
        </w:rPr>
        <w:t xml:space="preserve"> </w:t>
      </w:r>
    </w:p>
    <w:p w14:paraId="549FA962" w14:textId="77777777" w:rsidR="00255B5D" w:rsidRPr="00D67D7B" w:rsidRDefault="00255B5D" w:rsidP="00255B5D">
      <w:pPr>
        <w:spacing w:after="0" w:line="240" w:lineRule="auto"/>
        <w:ind w:left="0" w:right="-2" w:firstLine="0"/>
        <w:rPr>
          <w:rFonts w:ascii="Arial" w:hAnsi="Arial" w:cs="Arial"/>
        </w:rPr>
      </w:pPr>
    </w:p>
    <w:p w14:paraId="0C32096B" w14:textId="77777777" w:rsidR="00255B5D" w:rsidRDefault="00255B5D" w:rsidP="00255B5D">
      <w:pPr>
        <w:spacing w:after="0" w:line="240" w:lineRule="auto"/>
        <w:ind w:left="0" w:right="-2" w:firstLine="0"/>
        <w:rPr>
          <w:rFonts w:ascii="Arial" w:hAnsi="Arial" w:cs="Arial"/>
        </w:rPr>
      </w:pPr>
      <w:r w:rsidRPr="00E36AAD">
        <w:rPr>
          <w:rFonts w:ascii="Arial" w:hAnsi="Arial" w:cs="Arial"/>
        </w:rPr>
        <w:lastRenderedPageBreak/>
        <w:t>2</w:t>
      </w:r>
      <w:r>
        <w:rPr>
          <w:rFonts w:ascii="Arial" w:hAnsi="Arial" w:cs="Arial"/>
        </w:rPr>
        <w:t>0</w:t>
      </w:r>
      <w:r w:rsidRPr="00E36AAD">
        <w:rPr>
          <w:rFonts w:ascii="Arial" w:hAnsi="Arial" w:cs="Arial"/>
        </w:rPr>
        <w:t>.</w:t>
      </w:r>
      <w:r>
        <w:rPr>
          <w:rFonts w:ascii="Arial" w:hAnsi="Arial" w:cs="Arial"/>
        </w:rPr>
        <w:t>2</w:t>
      </w:r>
      <w:r w:rsidRPr="00E36AAD">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6A0082A" w14:textId="77777777" w:rsidR="00255B5D" w:rsidRPr="00E36AAD" w:rsidRDefault="00255B5D" w:rsidP="00255B5D">
      <w:pPr>
        <w:spacing w:after="0" w:line="240" w:lineRule="auto"/>
        <w:ind w:left="0" w:right="-2" w:firstLine="0"/>
        <w:rPr>
          <w:rFonts w:ascii="Arial" w:hAnsi="Arial" w:cs="Arial"/>
        </w:rPr>
      </w:pPr>
      <w:r w:rsidRPr="00E36AAD">
        <w:rPr>
          <w:rFonts w:ascii="Arial" w:hAnsi="Arial" w:cs="Arial"/>
        </w:rPr>
        <w:t xml:space="preserve"> </w:t>
      </w:r>
    </w:p>
    <w:p w14:paraId="7466193B"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 xml:space="preserve">3. O sistema disponibilizará campo próprio para troca de mensagens entre o Pregoeiro e os licitantes. </w:t>
      </w:r>
    </w:p>
    <w:p w14:paraId="0BE2F4E2" w14:textId="77777777" w:rsidR="00255B5D" w:rsidRPr="00E36AAD" w:rsidRDefault="00255B5D" w:rsidP="00255B5D">
      <w:pPr>
        <w:spacing w:after="0" w:line="240" w:lineRule="auto"/>
        <w:ind w:left="0" w:right="-2" w:firstLine="0"/>
        <w:rPr>
          <w:rFonts w:ascii="Arial" w:hAnsi="Arial" w:cs="Arial"/>
        </w:rPr>
      </w:pPr>
    </w:p>
    <w:p w14:paraId="1CD92CBD"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0.4</w:t>
      </w:r>
      <w:r w:rsidRPr="00E36AAD">
        <w:rPr>
          <w:rFonts w:ascii="Arial" w:hAnsi="Arial" w:cs="Arial"/>
        </w:rPr>
        <w:t xml:space="preserve">. Os proponentes intimados para prestar quaisquer esclarecimentos adicionais deverão fazê-lo no prazo determinado pelo pregoeiro. </w:t>
      </w:r>
    </w:p>
    <w:p w14:paraId="52960FB2" w14:textId="77777777" w:rsidR="00255B5D" w:rsidRPr="00E36AAD" w:rsidRDefault="00255B5D" w:rsidP="00255B5D">
      <w:pPr>
        <w:spacing w:after="0" w:line="240" w:lineRule="auto"/>
        <w:ind w:left="0" w:right="-2" w:firstLine="0"/>
        <w:rPr>
          <w:rFonts w:ascii="Arial" w:hAnsi="Arial" w:cs="Arial"/>
        </w:rPr>
      </w:pPr>
    </w:p>
    <w:p w14:paraId="61E512FA" w14:textId="1BE8FA1C" w:rsidR="00255B5D" w:rsidRPr="00487CB1" w:rsidRDefault="00255B5D" w:rsidP="00255B5D">
      <w:pPr>
        <w:spacing w:after="0" w:line="240" w:lineRule="auto"/>
        <w:ind w:left="0" w:right="-2" w:firstLine="0"/>
        <w:rPr>
          <w:rFonts w:ascii="Arial" w:hAnsi="Arial" w:cs="Arial"/>
          <w:color w:val="auto"/>
        </w:rPr>
      </w:pPr>
      <w:r w:rsidRPr="00E36AAD">
        <w:rPr>
          <w:rFonts w:ascii="Arial" w:hAnsi="Arial" w:cs="Arial"/>
        </w:rPr>
        <w:t>2</w:t>
      </w:r>
      <w:r>
        <w:rPr>
          <w:rFonts w:ascii="Arial" w:hAnsi="Arial" w:cs="Arial"/>
        </w:rPr>
        <w:t>0.5</w:t>
      </w:r>
      <w:r w:rsidRPr="00E36AAD">
        <w:rPr>
          <w:rFonts w:ascii="Arial" w:hAnsi="Arial" w:cs="Arial"/>
        </w:rPr>
        <w:t>. Será facultado ao Pregoeiro ou à autoridade superior, em qualquer fase do julgamento, promover diligência destinada a esclarecer ou a complementar a instrução do processo, inclusive parecer técnico à Secretaria requerente do certame com relação aos</w:t>
      </w:r>
      <w:r w:rsidR="00DA120C">
        <w:rPr>
          <w:rFonts w:ascii="Arial" w:hAnsi="Arial" w:cs="Arial"/>
        </w:rPr>
        <w:t xml:space="preserve"> </w:t>
      </w:r>
      <w:r w:rsidR="00D05395">
        <w:rPr>
          <w:rFonts w:ascii="Arial" w:hAnsi="Arial" w:cs="Arial"/>
        </w:rPr>
        <w:t xml:space="preserve">materiais </w:t>
      </w:r>
      <w:r w:rsidRPr="00487CB1">
        <w:rPr>
          <w:rFonts w:ascii="Arial" w:hAnsi="Arial" w:cs="Arial"/>
          <w:color w:val="auto"/>
        </w:rPr>
        <w:t xml:space="preserve">cotados, bem como solicitar aos órgãos competentes, elaboração de parecer técnico destinado a fundamentar a decisão. </w:t>
      </w:r>
    </w:p>
    <w:p w14:paraId="2C15EF91" w14:textId="77777777" w:rsidR="00255B5D" w:rsidRPr="00E36AAD" w:rsidRDefault="00255B5D" w:rsidP="00255B5D">
      <w:pPr>
        <w:spacing w:after="0" w:line="240" w:lineRule="auto"/>
        <w:ind w:left="0" w:right="-2" w:firstLine="0"/>
        <w:rPr>
          <w:rFonts w:ascii="Arial" w:hAnsi="Arial" w:cs="Arial"/>
        </w:rPr>
      </w:pPr>
    </w:p>
    <w:p w14:paraId="609452FC"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0.6</w:t>
      </w:r>
      <w:r w:rsidRPr="00E36AAD">
        <w:rPr>
          <w:rFonts w:ascii="Arial" w:hAnsi="Arial" w:cs="Arial"/>
        </w:rPr>
        <w:t xml:space="preserve">.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35406810" w14:textId="77777777" w:rsidR="00255B5D" w:rsidRPr="00E36AAD" w:rsidRDefault="00255B5D" w:rsidP="00255B5D">
      <w:pPr>
        <w:spacing w:after="0" w:line="240" w:lineRule="auto"/>
        <w:ind w:left="0" w:right="-2" w:firstLine="0"/>
        <w:rPr>
          <w:rFonts w:ascii="Arial" w:hAnsi="Arial" w:cs="Arial"/>
        </w:rPr>
      </w:pPr>
    </w:p>
    <w:p w14:paraId="02E4F17A"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w:t>
      </w:r>
      <w:r>
        <w:rPr>
          <w:rFonts w:ascii="Arial" w:hAnsi="Arial" w:cs="Arial"/>
        </w:rPr>
        <w:t>7</w:t>
      </w:r>
      <w:r w:rsidRPr="00E36AAD">
        <w:rPr>
          <w:rFonts w:ascii="Arial" w:hAnsi="Arial" w:cs="Arial"/>
        </w:rPr>
        <w:t xml:space="preserve">. 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10899F" w14:textId="77777777" w:rsidR="00255B5D" w:rsidRPr="00E36AAD" w:rsidRDefault="00255B5D" w:rsidP="00255B5D">
      <w:pPr>
        <w:spacing w:after="0" w:line="240" w:lineRule="auto"/>
        <w:ind w:left="0" w:right="-2" w:firstLine="0"/>
        <w:rPr>
          <w:rFonts w:ascii="Arial" w:hAnsi="Arial" w:cs="Arial"/>
        </w:rPr>
      </w:pPr>
    </w:p>
    <w:p w14:paraId="297C6A5D"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0.8</w:t>
      </w:r>
      <w:r w:rsidRPr="00E36AAD">
        <w:rPr>
          <w:rFonts w:ascii="Arial" w:hAnsi="Arial" w:cs="Arial"/>
        </w:rPr>
        <w:t xml:space="preserve">. Nenhuma indenização será devida às licitantes pela elaboração ou pela apresentação de documentação referente ao presente Edital. </w:t>
      </w:r>
    </w:p>
    <w:p w14:paraId="250934D9" w14:textId="77777777" w:rsidR="00255B5D" w:rsidRPr="00E36AAD" w:rsidRDefault="00255B5D" w:rsidP="00255B5D">
      <w:pPr>
        <w:spacing w:after="0" w:line="240" w:lineRule="auto"/>
        <w:ind w:left="0" w:right="-2" w:firstLine="0"/>
        <w:rPr>
          <w:rFonts w:ascii="Arial" w:hAnsi="Arial" w:cs="Arial"/>
        </w:rPr>
      </w:pPr>
    </w:p>
    <w:p w14:paraId="3CB17829" w14:textId="36354333"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0.9</w:t>
      </w:r>
      <w:r w:rsidRPr="00E36AAD">
        <w:rPr>
          <w:rFonts w:ascii="Arial" w:hAnsi="Arial" w:cs="Arial"/>
        </w:rPr>
        <w:t xml:space="preserve">. A homologação do resultado desta licitação não implicará direito à contratação. </w:t>
      </w:r>
    </w:p>
    <w:p w14:paraId="7F5B8C04" w14:textId="77777777" w:rsidR="00255B5D" w:rsidRPr="00E36AAD" w:rsidRDefault="00255B5D" w:rsidP="00255B5D">
      <w:pPr>
        <w:spacing w:after="0" w:line="240" w:lineRule="auto"/>
        <w:ind w:left="0" w:right="-2" w:firstLine="0"/>
        <w:rPr>
          <w:rFonts w:ascii="Arial" w:hAnsi="Arial" w:cs="Arial"/>
        </w:rPr>
      </w:pPr>
    </w:p>
    <w:p w14:paraId="76176E76" w14:textId="5C6C5E9A"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0</w:t>
      </w:r>
      <w:r w:rsidRPr="00E36AAD">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7BF58C31" w14:textId="77777777" w:rsidR="00255B5D" w:rsidRPr="00E36AAD" w:rsidRDefault="00255B5D" w:rsidP="00255B5D">
      <w:pPr>
        <w:spacing w:after="0" w:line="240" w:lineRule="auto"/>
        <w:ind w:left="0" w:right="-2" w:firstLine="0"/>
        <w:rPr>
          <w:rFonts w:ascii="Arial" w:hAnsi="Arial" w:cs="Arial"/>
        </w:rPr>
      </w:pPr>
    </w:p>
    <w:p w14:paraId="1610203A" w14:textId="03C49675" w:rsidR="00255B5D" w:rsidRPr="00E36AAD" w:rsidRDefault="00255B5D" w:rsidP="00255B5D">
      <w:pPr>
        <w:spacing w:after="0" w:line="240" w:lineRule="auto"/>
        <w:ind w:left="0" w:right="-2" w:firstLine="0"/>
        <w:rPr>
          <w:rFonts w:ascii="Arial" w:hAnsi="Arial" w:cs="Arial"/>
        </w:rPr>
      </w:pPr>
      <w:r>
        <w:rPr>
          <w:rFonts w:ascii="Arial" w:hAnsi="Arial" w:cs="Arial"/>
        </w:rPr>
        <w:t>20.1</w:t>
      </w:r>
      <w:r w:rsidR="004E6D9C">
        <w:rPr>
          <w:rFonts w:ascii="Arial" w:hAnsi="Arial" w:cs="Arial"/>
        </w:rPr>
        <w:t>1</w:t>
      </w:r>
      <w:r>
        <w:rPr>
          <w:rFonts w:ascii="Arial" w:hAnsi="Arial" w:cs="Arial"/>
        </w:rPr>
        <w:t xml:space="preserve">. </w:t>
      </w:r>
      <w:r w:rsidRPr="00E36AAD">
        <w:rPr>
          <w:rFonts w:ascii="Arial" w:hAnsi="Arial" w:cs="Arial"/>
        </w:rPr>
        <w:t xml:space="preserve">As licitantes são responsáveis administrativa, civil e penalmente pela fidelidade e legitimidade das informações e dos documentos apresentados em qualquer fase da licitação.  </w:t>
      </w:r>
    </w:p>
    <w:p w14:paraId="03B0FE42"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3816CB65" w14:textId="76382AA2"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 As licitantes devem observar o mais alto padrão de ética durante todo o processo de licitação, de contratação e de execução do objeto contratual. </w:t>
      </w:r>
    </w:p>
    <w:p w14:paraId="5D85BBFB"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E89614D" w14:textId="1F7B0D0B"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.1. Para os propósitos desta cláusula, definem-se as seguintes práticas: </w:t>
      </w:r>
    </w:p>
    <w:p w14:paraId="2766AE00"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292E068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65BE0CD0" w14:textId="77777777" w:rsidR="00255B5D" w:rsidRPr="00E36AAD" w:rsidRDefault="00255B5D" w:rsidP="00255B5D">
      <w:pPr>
        <w:spacing w:after="0" w:line="240" w:lineRule="auto"/>
        <w:ind w:left="0" w:right="-2" w:firstLine="0"/>
        <w:rPr>
          <w:rFonts w:ascii="Arial" w:hAnsi="Arial" w:cs="Arial"/>
        </w:rPr>
      </w:pPr>
    </w:p>
    <w:p w14:paraId="46FE6D3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fraudulenta”: a falsificação ou omissão dos fatos, com o objetivo de influenciar o processo de licitação ou de execução de contrato; </w:t>
      </w:r>
    </w:p>
    <w:p w14:paraId="29B1A9A8" w14:textId="77777777" w:rsidR="00255B5D" w:rsidRPr="00E36AAD" w:rsidRDefault="00255B5D" w:rsidP="00255B5D">
      <w:pPr>
        <w:spacing w:after="0" w:line="240" w:lineRule="auto"/>
        <w:ind w:left="567" w:right="-2" w:hanging="283"/>
        <w:rPr>
          <w:rFonts w:ascii="Arial" w:hAnsi="Arial" w:cs="Arial"/>
        </w:rPr>
      </w:pPr>
    </w:p>
    <w:p w14:paraId="1FC66C79"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1A3C1AA7" w14:textId="77777777" w:rsidR="00255B5D" w:rsidRPr="00E36AAD" w:rsidRDefault="00255B5D" w:rsidP="00255B5D">
      <w:pPr>
        <w:spacing w:after="0" w:line="240" w:lineRule="auto"/>
        <w:ind w:left="567" w:right="-2" w:hanging="283"/>
        <w:rPr>
          <w:rFonts w:ascii="Arial" w:hAnsi="Arial" w:cs="Arial"/>
        </w:rPr>
      </w:pPr>
    </w:p>
    <w:p w14:paraId="0ED73118" w14:textId="77777777" w:rsidR="00255B5D" w:rsidRPr="00E36AAD" w:rsidRDefault="00255B5D">
      <w:pPr>
        <w:numPr>
          <w:ilvl w:val="0"/>
          <w:numId w:val="4"/>
        </w:numPr>
        <w:spacing w:after="0" w:line="240" w:lineRule="auto"/>
        <w:ind w:left="567" w:right="-2" w:hanging="283"/>
        <w:rPr>
          <w:rFonts w:ascii="Arial" w:hAnsi="Arial" w:cs="Arial"/>
        </w:rPr>
      </w:pPr>
      <w:r w:rsidRPr="00E36AAD">
        <w:rPr>
          <w:rFonts w:ascii="Arial" w:hAnsi="Arial" w:cs="Arial"/>
        </w:rPr>
        <w:lastRenderedPageBreak/>
        <w:t xml:space="preserve">“prática coercitiva”: causar dano ou ameaçar causar dano, direta ou indiretamente, às pessoas ou sua propriedade, visando influenciar sua participação em um processo licitatório ou afetar a execução do contrato; </w:t>
      </w:r>
    </w:p>
    <w:p w14:paraId="70831093"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F1FD3B5" w14:textId="358B567F" w:rsidR="00255B5D" w:rsidRPr="00605AF1" w:rsidRDefault="00255B5D">
      <w:pPr>
        <w:pStyle w:val="PargrafodaLista"/>
        <w:numPr>
          <w:ilvl w:val="1"/>
          <w:numId w:val="29"/>
        </w:numPr>
        <w:spacing w:after="0" w:line="240" w:lineRule="auto"/>
        <w:ind w:left="0" w:right="-2" w:firstLine="0"/>
        <w:rPr>
          <w:rFonts w:ascii="Arial" w:hAnsi="Arial" w:cs="Arial"/>
        </w:rPr>
      </w:pPr>
      <w:r w:rsidRPr="00605AF1">
        <w:rPr>
          <w:rFonts w:ascii="Arial" w:hAnsi="Arial" w:cs="Arial"/>
        </w:rPr>
        <w:t xml:space="preserve">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 </w:t>
      </w:r>
    </w:p>
    <w:p w14:paraId="3309ADC8" w14:textId="77777777" w:rsidR="00255B5D" w:rsidRPr="00015E49" w:rsidRDefault="00255B5D" w:rsidP="00255B5D">
      <w:pPr>
        <w:pStyle w:val="PargrafodaLista"/>
        <w:spacing w:after="0" w:line="240" w:lineRule="auto"/>
        <w:ind w:left="0" w:right="-2" w:firstLine="0"/>
        <w:rPr>
          <w:rFonts w:ascii="Arial" w:hAnsi="Arial" w:cs="Arial"/>
        </w:rPr>
      </w:pPr>
    </w:p>
    <w:p w14:paraId="155CA235" w14:textId="0C17F89F" w:rsidR="00255B5D" w:rsidRPr="002E3C63" w:rsidRDefault="00255B5D" w:rsidP="00255B5D">
      <w:pPr>
        <w:spacing w:after="0" w:line="240" w:lineRule="auto"/>
        <w:ind w:left="0" w:right="-2" w:firstLine="0"/>
        <w:rPr>
          <w:rFonts w:ascii="Arial" w:hAnsi="Arial" w:cs="Arial"/>
        </w:rPr>
      </w:pPr>
      <w:r>
        <w:rPr>
          <w:rFonts w:ascii="Arial" w:hAnsi="Arial" w:cs="Arial"/>
        </w:rPr>
        <w:t>20.1</w:t>
      </w:r>
      <w:r w:rsidR="004E6D9C">
        <w:rPr>
          <w:rFonts w:ascii="Arial" w:hAnsi="Arial" w:cs="Arial"/>
        </w:rPr>
        <w:t>4</w:t>
      </w:r>
      <w:r>
        <w:rPr>
          <w:rFonts w:ascii="Arial" w:hAnsi="Arial" w:cs="Arial"/>
        </w:rPr>
        <w:t xml:space="preserve">. </w:t>
      </w:r>
      <w:r w:rsidRPr="002E3C63">
        <w:rPr>
          <w:rFonts w:ascii="Arial" w:hAnsi="Arial" w:cs="Arial"/>
        </w:rPr>
        <w:t>A proponente deverá indicar ao Pregoeiro todos os meios de contato (telefone/endereço eletrônico (e</w:t>
      </w:r>
      <w:r>
        <w:rPr>
          <w:rFonts w:ascii="Arial" w:hAnsi="Arial" w:cs="Arial"/>
        </w:rPr>
        <w:t>-</w:t>
      </w:r>
      <w:r w:rsidRPr="002E3C63">
        <w:rPr>
          <w:rFonts w:ascii="Arial" w:hAnsi="Arial" w:cs="Arial"/>
        </w:rPr>
        <w:t xml:space="preserv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14:paraId="1DC788D9" w14:textId="77777777" w:rsidR="00255B5D" w:rsidRPr="00015E49" w:rsidRDefault="00255B5D" w:rsidP="00255B5D">
      <w:pPr>
        <w:spacing w:after="0" w:line="240" w:lineRule="auto"/>
        <w:ind w:left="0" w:right="-2" w:firstLine="0"/>
        <w:rPr>
          <w:rFonts w:ascii="Arial" w:hAnsi="Arial" w:cs="Arial"/>
        </w:rPr>
      </w:pPr>
    </w:p>
    <w:p w14:paraId="0AD9AC26" w14:textId="77777777" w:rsidR="00255B5D" w:rsidRDefault="00255B5D">
      <w:pPr>
        <w:pStyle w:val="PargrafodaLista"/>
        <w:numPr>
          <w:ilvl w:val="1"/>
          <w:numId w:val="21"/>
        </w:numPr>
        <w:spacing w:after="0" w:line="240" w:lineRule="auto"/>
        <w:ind w:left="0" w:right="-2" w:firstLine="0"/>
        <w:rPr>
          <w:rFonts w:ascii="Arial" w:hAnsi="Arial" w:cs="Arial"/>
        </w:rPr>
      </w:pPr>
      <w:r w:rsidRPr="002E3C63">
        <w:rPr>
          <w:rFonts w:ascii="Arial" w:hAnsi="Arial" w:cs="Arial"/>
        </w:rPr>
        <w:t xml:space="preserve">O pregoeiro não se responsabilizará por e-mails que, por qualquer motivo, não forem recebidos em virtude de problemas no servidor ou navegador, tanto do Município de Deodápolis - MS, quanto do emissor.  </w:t>
      </w:r>
    </w:p>
    <w:p w14:paraId="5BADF3F0" w14:textId="77777777" w:rsidR="00255B5D" w:rsidRDefault="00255B5D" w:rsidP="00255B5D">
      <w:pPr>
        <w:pStyle w:val="PargrafodaLista"/>
        <w:spacing w:after="0" w:line="240" w:lineRule="auto"/>
        <w:ind w:left="0" w:right="-2" w:firstLine="0"/>
        <w:rPr>
          <w:rFonts w:ascii="Arial" w:hAnsi="Arial" w:cs="Arial"/>
        </w:rPr>
      </w:pPr>
    </w:p>
    <w:p w14:paraId="3B7418A0" w14:textId="77777777" w:rsidR="00255B5D" w:rsidRPr="00605AF1" w:rsidRDefault="00255B5D">
      <w:pPr>
        <w:pStyle w:val="PargrafodaLista"/>
        <w:numPr>
          <w:ilvl w:val="1"/>
          <w:numId w:val="21"/>
        </w:numPr>
        <w:spacing w:after="0" w:line="240" w:lineRule="auto"/>
        <w:ind w:left="0" w:right="-2" w:firstLine="0"/>
        <w:rPr>
          <w:rFonts w:ascii="Arial" w:hAnsi="Arial" w:cs="Arial"/>
        </w:rPr>
      </w:pPr>
      <w:r w:rsidRPr="00605AF1">
        <w:rPr>
          <w:rFonts w:ascii="Arial" w:hAnsi="Arial" w:cs="Arial"/>
        </w:rPr>
        <w:t xml:space="preserve"> Incumbirá ao Licitante acompanhar as operações no Sistema Eletrônico, sendo responsável pelo ônus decorrente da perda de negócios diante da inobservância de qualquer mensagem enviada e emitida pelo Sistema ou de sua desconexão.  </w:t>
      </w:r>
    </w:p>
    <w:p w14:paraId="6FE1952D" w14:textId="77777777" w:rsidR="00255B5D" w:rsidRPr="00E36AAD" w:rsidRDefault="00255B5D" w:rsidP="00255B5D">
      <w:pPr>
        <w:spacing w:after="0" w:line="240" w:lineRule="auto"/>
        <w:ind w:left="0" w:right="-2" w:firstLine="0"/>
        <w:rPr>
          <w:rFonts w:ascii="Arial" w:hAnsi="Arial" w:cs="Arial"/>
        </w:rPr>
      </w:pPr>
    </w:p>
    <w:p w14:paraId="3C24E47F" w14:textId="1A3AF0C3" w:rsidR="00255B5D" w:rsidRPr="00433FEB" w:rsidRDefault="00255B5D" w:rsidP="00255B5D">
      <w:pPr>
        <w:spacing w:after="0" w:line="240" w:lineRule="auto"/>
        <w:ind w:left="0" w:right="-2" w:firstLine="0"/>
        <w:rPr>
          <w:rFonts w:ascii="Arial" w:hAnsi="Arial" w:cs="Arial"/>
          <w:color w:val="auto"/>
        </w:rPr>
      </w:pPr>
      <w:r>
        <w:rPr>
          <w:rFonts w:ascii="Arial" w:hAnsi="Arial" w:cs="Arial"/>
        </w:rPr>
        <w:t>20.1</w:t>
      </w:r>
      <w:r w:rsidR="004E6D9C">
        <w:rPr>
          <w:rFonts w:ascii="Arial" w:hAnsi="Arial" w:cs="Arial"/>
        </w:rPr>
        <w:t>7</w:t>
      </w:r>
      <w:r w:rsidRPr="00433FEB">
        <w:rPr>
          <w:rFonts w:ascii="Arial" w:hAnsi="Arial" w:cs="Arial"/>
          <w:color w:val="auto"/>
        </w:rPr>
        <w:t xml:space="preserve">. </w:t>
      </w:r>
      <w:bookmarkStart w:id="5" w:name="_Hlk190704046"/>
      <w:r w:rsidRPr="00433FEB">
        <w:rPr>
          <w:rFonts w:ascii="Arial" w:hAnsi="Arial" w:cs="Arial"/>
          <w:color w:val="auto"/>
        </w:rPr>
        <w:t xml:space="preserve">Caso o sistema eletrônico desconectar para o pregoeiro no decorrer da etapa de lances da sessão pública, e permanecendo acessíveis aos licitantes, os lances continuarão sendo recebidos, sem o prejuízo dos atos realizados.  </w:t>
      </w:r>
    </w:p>
    <w:p w14:paraId="6E5EAD6E" w14:textId="77777777" w:rsidR="00255B5D" w:rsidRPr="00433FEB" w:rsidRDefault="00255B5D" w:rsidP="00255B5D">
      <w:pPr>
        <w:spacing w:after="0" w:line="240" w:lineRule="auto"/>
        <w:ind w:left="0" w:right="-2" w:firstLine="0"/>
        <w:rPr>
          <w:rFonts w:ascii="Arial" w:hAnsi="Arial" w:cs="Arial"/>
          <w:color w:val="auto"/>
        </w:rPr>
      </w:pPr>
    </w:p>
    <w:p w14:paraId="4130583C" w14:textId="5D060A4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20.1</w:t>
      </w:r>
      <w:r w:rsidR="004E6D9C" w:rsidRPr="00433FEB">
        <w:rPr>
          <w:rFonts w:ascii="Arial" w:hAnsi="Arial" w:cs="Arial"/>
          <w:color w:val="auto"/>
        </w:rPr>
        <w:t>8</w:t>
      </w:r>
      <w:r w:rsidRPr="00433FEB">
        <w:rPr>
          <w:rFonts w:ascii="Arial" w:hAnsi="Arial" w:cs="Arial"/>
          <w:color w:val="auto"/>
        </w:rPr>
        <w:t xml:space="preserve">. 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 </w:t>
      </w:r>
    </w:p>
    <w:bookmarkEnd w:id="5"/>
    <w:p w14:paraId="76B5D8A0" w14:textId="7777777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 xml:space="preserve"> </w:t>
      </w:r>
    </w:p>
    <w:p w14:paraId="3944625E" w14:textId="0B2A19A4" w:rsidR="00255B5D" w:rsidRDefault="00255B5D" w:rsidP="00255B5D">
      <w:pPr>
        <w:spacing w:after="0" w:line="240" w:lineRule="auto"/>
        <w:ind w:left="0" w:right="-2" w:firstLine="0"/>
        <w:rPr>
          <w:rFonts w:ascii="Arial" w:hAnsi="Arial" w:cs="Arial"/>
        </w:rPr>
      </w:pPr>
      <w:r>
        <w:rPr>
          <w:rFonts w:ascii="Arial" w:hAnsi="Arial" w:cs="Arial"/>
        </w:rPr>
        <w:t>20.</w:t>
      </w:r>
      <w:r w:rsidR="004E6D9C">
        <w:rPr>
          <w:rFonts w:ascii="Arial" w:hAnsi="Arial" w:cs="Arial"/>
        </w:rPr>
        <w:t>19</w:t>
      </w:r>
      <w:r>
        <w:rPr>
          <w:rFonts w:ascii="Arial" w:hAnsi="Arial" w:cs="Arial"/>
        </w:rPr>
        <w:t xml:space="preserve">. </w:t>
      </w:r>
      <w:r w:rsidRPr="00E36AAD">
        <w:rPr>
          <w:rFonts w:ascii="Arial" w:hAnsi="Arial" w:cs="Arial"/>
        </w:rPr>
        <w:t xml:space="preserve">CASO A ETAPA DE LANCES ULTRAPASSE O HORÁRIO DE EXPEDIENTE, O PREGÃO SERÁ SUSPENSO E RETORNARÁ NO HORÁRIO INFORMADO PELO PREGOEIRO VIA CHAT.  </w:t>
      </w:r>
    </w:p>
    <w:p w14:paraId="0F7E8DE3" w14:textId="77777777" w:rsidR="00255B5D" w:rsidRPr="00E36AAD" w:rsidRDefault="00255B5D" w:rsidP="00255B5D">
      <w:pPr>
        <w:spacing w:after="0" w:line="240" w:lineRule="auto"/>
        <w:ind w:left="0" w:right="-2" w:firstLine="0"/>
        <w:rPr>
          <w:rFonts w:ascii="Arial" w:hAnsi="Arial" w:cs="Arial"/>
        </w:rPr>
      </w:pPr>
    </w:p>
    <w:p w14:paraId="0515F9DC" w14:textId="7E058982"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0</w:t>
      </w:r>
      <w:r>
        <w:rPr>
          <w:rFonts w:ascii="Arial" w:hAnsi="Arial" w:cs="Arial"/>
        </w:rPr>
        <w:t xml:space="preserve">. </w:t>
      </w:r>
      <w:r w:rsidRPr="00E36AAD">
        <w:rPr>
          <w:rFonts w:ascii="Arial" w:hAnsi="Arial" w:cs="Arial"/>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371F2FD5" w14:textId="5B358354" w:rsidR="00255B5D" w:rsidRPr="00E36AAD" w:rsidRDefault="00255B5D" w:rsidP="00255B5D">
      <w:pPr>
        <w:spacing w:after="0" w:line="240" w:lineRule="auto"/>
        <w:ind w:left="0" w:right="-2" w:firstLine="0"/>
        <w:rPr>
          <w:rFonts w:ascii="Arial" w:hAnsi="Arial" w:cs="Arial"/>
        </w:rPr>
      </w:pPr>
    </w:p>
    <w:p w14:paraId="427AE016" w14:textId="05288A7A"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1</w:t>
      </w:r>
      <w:r>
        <w:rPr>
          <w:rFonts w:ascii="Arial" w:hAnsi="Arial" w:cs="Arial"/>
        </w:rPr>
        <w:t xml:space="preserve">. </w:t>
      </w:r>
      <w:r w:rsidRPr="00E36AAD">
        <w:rPr>
          <w:rFonts w:ascii="Arial" w:hAnsi="Arial" w:cs="Arial"/>
        </w:rPr>
        <w:t xml:space="preserve">O foro competente para dirimir questões oriundas do presente Edital, será o do Município de </w:t>
      </w:r>
      <w:r>
        <w:rPr>
          <w:rFonts w:ascii="Arial" w:hAnsi="Arial" w:cs="Arial"/>
        </w:rPr>
        <w:t>Deodápolis</w:t>
      </w:r>
      <w:r w:rsidRPr="00E36AAD">
        <w:rPr>
          <w:rFonts w:ascii="Arial" w:hAnsi="Arial" w:cs="Arial"/>
        </w:rPr>
        <w:t xml:space="preserve"> - </w:t>
      </w:r>
      <w:r>
        <w:rPr>
          <w:rFonts w:ascii="Arial" w:hAnsi="Arial" w:cs="Arial"/>
        </w:rPr>
        <w:t>MS</w:t>
      </w:r>
      <w:r w:rsidRPr="00E36AAD">
        <w:rPr>
          <w:rFonts w:ascii="Arial" w:hAnsi="Arial" w:cs="Arial"/>
        </w:rPr>
        <w:t xml:space="preserve">, com exclusão de qualquer outro, por mais privilegiado que seja. </w:t>
      </w:r>
    </w:p>
    <w:p w14:paraId="7EF3806F" w14:textId="77777777" w:rsidR="00255B5D" w:rsidRPr="00E36AAD" w:rsidRDefault="00255B5D" w:rsidP="00255B5D">
      <w:pPr>
        <w:spacing w:after="0" w:line="240" w:lineRule="auto"/>
        <w:ind w:left="0" w:right="-2" w:firstLine="0"/>
        <w:rPr>
          <w:rFonts w:ascii="Arial" w:hAnsi="Arial" w:cs="Arial"/>
        </w:rPr>
      </w:pPr>
    </w:p>
    <w:p w14:paraId="4BF41A22" w14:textId="04A30B38" w:rsidR="00255B5D" w:rsidRDefault="00255B5D" w:rsidP="004658C8">
      <w:pPr>
        <w:spacing w:after="0" w:line="240" w:lineRule="auto"/>
        <w:ind w:left="0" w:right="-2" w:firstLine="0"/>
        <w:rPr>
          <w:rFonts w:ascii="Arial" w:hAnsi="Arial" w:cs="Arial"/>
        </w:rPr>
      </w:pPr>
      <w:r>
        <w:rPr>
          <w:rFonts w:ascii="Arial" w:hAnsi="Arial" w:cs="Arial"/>
        </w:rPr>
        <w:t>21.2</w:t>
      </w:r>
      <w:r w:rsidR="004E6D9C">
        <w:rPr>
          <w:rFonts w:ascii="Arial" w:hAnsi="Arial" w:cs="Arial"/>
        </w:rPr>
        <w:t>2</w:t>
      </w:r>
      <w:r w:rsidRPr="00351A99">
        <w:rPr>
          <w:rFonts w:ascii="Arial" w:hAnsi="Arial" w:cs="Arial"/>
        </w:rPr>
        <w:t>.</w:t>
      </w:r>
      <w:r>
        <w:rPr>
          <w:rFonts w:ascii="Arial" w:hAnsi="Arial" w:cs="Arial"/>
        </w:rPr>
        <w:t xml:space="preserve"> </w:t>
      </w:r>
      <w:bookmarkStart w:id="6" w:name="_Hlk205879496"/>
      <w:r w:rsidR="004658C8" w:rsidRPr="004658C8">
        <w:rPr>
          <w:rFonts w:ascii="Arial" w:hAnsi="Arial" w:cs="Arial"/>
        </w:rPr>
        <w:t>Fazem partes integrantes deste edital os seguintes anexos;</w:t>
      </w:r>
    </w:p>
    <w:tbl>
      <w:tblPr>
        <w:tblStyle w:val="Tabelacomgrade"/>
        <w:tblW w:w="9781" w:type="dxa"/>
        <w:tblInd w:w="108" w:type="dxa"/>
        <w:tblLook w:val="04A0" w:firstRow="1" w:lastRow="0" w:firstColumn="1" w:lastColumn="0" w:noHBand="0" w:noVBand="1"/>
      </w:tblPr>
      <w:tblGrid>
        <w:gridCol w:w="1701"/>
        <w:gridCol w:w="8080"/>
      </w:tblGrid>
      <w:tr w:rsidR="00255B5D" w14:paraId="70B31669" w14:textId="77777777" w:rsidTr="00ED25C3">
        <w:tc>
          <w:tcPr>
            <w:tcW w:w="1701" w:type="dxa"/>
          </w:tcPr>
          <w:bookmarkEnd w:id="6"/>
          <w:p w14:paraId="6E9B71E6" w14:textId="77777777" w:rsidR="00255B5D" w:rsidRDefault="00255B5D" w:rsidP="0025301D">
            <w:pPr>
              <w:spacing w:after="0" w:line="240" w:lineRule="auto"/>
              <w:ind w:left="0" w:right="182" w:firstLine="0"/>
              <w:rPr>
                <w:rFonts w:ascii="Arial" w:hAnsi="Arial" w:cs="Arial"/>
              </w:rPr>
            </w:pPr>
            <w:r>
              <w:rPr>
                <w:rFonts w:ascii="Arial" w:hAnsi="Arial" w:cs="Arial"/>
              </w:rPr>
              <w:t>Anexo - I</w:t>
            </w:r>
          </w:p>
        </w:tc>
        <w:tc>
          <w:tcPr>
            <w:tcW w:w="8080" w:type="dxa"/>
          </w:tcPr>
          <w:p w14:paraId="5C6D85CE" w14:textId="77777777" w:rsidR="00255B5D" w:rsidRDefault="00255B5D" w:rsidP="0025301D">
            <w:pPr>
              <w:spacing w:after="0" w:line="240" w:lineRule="auto"/>
              <w:ind w:left="0" w:right="390" w:firstLine="0"/>
              <w:rPr>
                <w:rFonts w:ascii="Arial" w:hAnsi="Arial" w:cs="Arial"/>
              </w:rPr>
            </w:pPr>
            <w:r>
              <w:rPr>
                <w:rFonts w:ascii="Arial" w:hAnsi="Arial" w:cs="Arial"/>
              </w:rPr>
              <w:t>Modelo da Proposta de Preços</w:t>
            </w:r>
          </w:p>
        </w:tc>
      </w:tr>
      <w:tr w:rsidR="00255B5D" w14:paraId="2F7FD673" w14:textId="77777777" w:rsidTr="00ED25C3">
        <w:tc>
          <w:tcPr>
            <w:tcW w:w="1701" w:type="dxa"/>
          </w:tcPr>
          <w:p w14:paraId="216FAD89" w14:textId="77777777" w:rsidR="00255B5D" w:rsidRDefault="00255B5D" w:rsidP="0025301D">
            <w:pPr>
              <w:spacing w:after="0" w:line="240" w:lineRule="auto"/>
              <w:ind w:left="0" w:right="182" w:firstLine="0"/>
              <w:rPr>
                <w:rFonts w:ascii="Arial" w:hAnsi="Arial" w:cs="Arial"/>
              </w:rPr>
            </w:pPr>
            <w:r>
              <w:rPr>
                <w:rFonts w:ascii="Arial" w:hAnsi="Arial" w:cs="Arial"/>
              </w:rPr>
              <w:t>Anexo - II</w:t>
            </w:r>
          </w:p>
        </w:tc>
        <w:tc>
          <w:tcPr>
            <w:tcW w:w="8080" w:type="dxa"/>
          </w:tcPr>
          <w:p w14:paraId="5461301E" w14:textId="77777777" w:rsidR="00255B5D" w:rsidRDefault="00255B5D" w:rsidP="0025301D">
            <w:pPr>
              <w:spacing w:after="0" w:line="240" w:lineRule="auto"/>
              <w:ind w:left="0" w:right="390" w:firstLine="0"/>
              <w:rPr>
                <w:rFonts w:ascii="Arial" w:hAnsi="Arial" w:cs="Arial"/>
              </w:rPr>
            </w:pPr>
            <w:r>
              <w:rPr>
                <w:rFonts w:ascii="Arial" w:hAnsi="Arial" w:cs="Arial"/>
              </w:rPr>
              <w:t>Relação dos Documentos de Habilitação</w:t>
            </w:r>
          </w:p>
        </w:tc>
      </w:tr>
      <w:tr w:rsidR="00255B5D" w14:paraId="43D42466" w14:textId="77777777" w:rsidTr="00ED25C3">
        <w:tc>
          <w:tcPr>
            <w:tcW w:w="1701" w:type="dxa"/>
          </w:tcPr>
          <w:p w14:paraId="5652D4AA" w14:textId="77777777" w:rsidR="00255B5D" w:rsidRDefault="00255B5D" w:rsidP="0025301D">
            <w:pPr>
              <w:spacing w:after="0" w:line="240" w:lineRule="auto"/>
              <w:ind w:left="0" w:right="182" w:firstLine="0"/>
              <w:rPr>
                <w:rFonts w:ascii="Arial" w:hAnsi="Arial" w:cs="Arial"/>
              </w:rPr>
            </w:pPr>
            <w:r>
              <w:rPr>
                <w:rFonts w:ascii="Arial" w:hAnsi="Arial" w:cs="Arial"/>
              </w:rPr>
              <w:t>Anexo - III</w:t>
            </w:r>
          </w:p>
        </w:tc>
        <w:tc>
          <w:tcPr>
            <w:tcW w:w="8080" w:type="dxa"/>
          </w:tcPr>
          <w:p w14:paraId="42B56443" w14:textId="77777777" w:rsidR="00255B5D" w:rsidRDefault="00255B5D" w:rsidP="0025301D">
            <w:pPr>
              <w:spacing w:after="0" w:line="240" w:lineRule="auto"/>
              <w:ind w:left="0" w:right="390" w:firstLine="0"/>
              <w:rPr>
                <w:rFonts w:ascii="Arial" w:hAnsi="Arial" w:cs="Arial"/>
              </w:rPr>
            </w:pPr>
            <w:r>
              <w:rPr>
                <w:rFonts w:ascii="Arial" w:hAnsi="Arial" w:cs="Arial"/>
              </w:rPr>
              <w:t>Modelo Declaração Unificada</w:t>
            </w:r>
          </w:p>
        </w:tc>
      </w:tr>
      <w:tr w:rsidR="00255B5D" w14:paraId="046D8EF9" w14:textId="77777777" w:rsidTr="00ED25C3">
        <w:tc>
          <w:tcPr>
            <w:tcW w:w="1701" w:type="dxa"/>
          </w:tcPr>
          <w:p w14:paraId="3C853086" w14:textId="77777777" w:rsidR="00255B5D" w:rsidRDefault="00255B5D" w:rsidP="0025301D">
            <w:pPr>
              <w:spacing w:after="0" w:line="240" w:lineRule="auto"/>
              <w:ind w:left="0" w:right="182" w:firstLine="0"/>
              <w:rPr>
                <w:rFonts w:ascii="Arial" w:hAnsi="Arial" w:cs="Arial"/>
              </w:rPr>
            </w:pPr>
            <w:r>
              <w:rPr>
                <w:rFonts w:ascii="Arial" w:hAnsi="Arial" w:cs="Arial"/>
              </w:rPr>
              <w:t>Anexo - IV</w:t>
            </w:r>
          </w:p>
        </w:tc>
        <w:tc>
          <w:tcPr>
            <w:tcW w:w="8080" w:type="dxa"/>
          </w:tcPr>
          <w:p w14:paraId="5CA36BDB" w14:textId="77777777" w:rsidR="00255B5D" w:rsidRDefault="00255B5D" w:rsidP="0025301D">
            <w:pPr>
              <w:spacing w:after="0" w:line="240" w:lineRule="auto"/>
              <w:ind w:left="0" w:right="390" w:firstLine="0"/>
              <w:rPr>
                <w:rFonts w:ascii="Arial" w:hAnsi="Arial" w:cs="Arial"/>
              </w:rPr>
            </w:pPr>
            <w:r>
              <w:rPr>
                <w:rFonts w:ascii="Arial" w:hAnsi="Arial" w:cs="Arial"/>
              </w:rPr>
              <w:t>Minuta da Ata de Registro de Preços</w:t>
            </w:r>
          </w:p>
        </w:tc>
      </w:tr>
      <w:tr w:rsidR="00255B5D" w14:paraId="23B1BC1D" w14:textId="77777777" w:rsidTr="00ED25C3">
        <w:tc>
          <w:tcPr>
            <w:tcW w:w="1701" w:type="dxa"/>
          </w:tcPr>
          <w:p w14:paraId="7A1294D6" w14:textId="77777777" w:rsidR="00255B5D" w:rsidRDefault="00255B5D" w:rsidP="0025301D">
            <w:pPr>
              <w:spacing w:after="0" w:line="240" w:lineRule="auto"/>
              <w:ind w:left="0" w:right="182" w:firstLine="0"/>
              <w:rPr>
                <w:rFonts w:ascii="Arial" w:hAnsi="Arial" w:cs="Arial"/>
              </w:rPr>
            </w:pPr>
            <w:r>
              <w:rPr>
                <w:rFonts w:ascii="Arial" w:hAnsi="Arial" w:cs="Arial"/>
              </w:rPr>
              <w:t>Anexo - V</w:t>
            </w:r>
          </w:p>
        </w:tc>
        <w:tc>
          <w:tcPr>
            <w:tcW w:w="8080" w:type="dxa"/>
          </w:tcPr>
          <w:p w14:paraId="35E4C04B" w14:textId="77777777" w:rsidR="00255B5D" w:rsidRDefault="00255B5D" w:rsidP="0025301D">
            <w:pPr>
              <w:spacing w:after="0" w:line="240" w:lineRule="auto"/>
              <w:ind w:left="0" w:right="390" w:firstLine="0"/>
              <w:rPr>
                <w:rFonts w:ascii="Arial" w:hAnsi="Arial" w:cs="Arial"/>
              </w:rPr>
            </w:pPr>
            <w:r>
              <w:rPr>
                <w:rFonts w:ascii="Arial" w:hAnsi="Arial" w:cs="Arial"/>
              </w:rPr>
              <w:t>Minuta do Contrato</w:t>
            </w:r>
          </w:p>
        </w:tc>
      </w:tr>
      <w:tr w:rsidR="00255B5D" w14:paraId="2480D61C" w14:textId="77777777" w:rsidTr="00ED25C3">
        <w:tc>
          <w:tcPr>
            <w:tcW w:w="1701" w:type="dxa"/>
          </w:tcPr>
          <w:p w14:paraId="748A6738" w14:textId="77777777" w:rsidR="00255B5D" w:rsidRDefault="00255B5D" w:rsidP="0025301D">
            <w:pPr>
              <w:spacing w:after="0" w:line="240" w:lineRule="auto"/>
              <w:ind w:left="0" w:right="182" w:firstLine="0"/>
              <w:rPr>
                <w:rFonts w:ascii="Arial" w:hAnsi="Arial" w:cs="Arial"/>
              </w:rPr>
            </w:pPr>
            <w:r>
              <w:rPr>
                <w:rFonts w:ascii="Arial" w:hAnsi="Arial" w:cs="Arial"/>
              </w:rPr>
              <w:t>Anexo - VI</w:t>
            </w:r>
          </w:p>
        </w:tc>
        <w:tc>
          <w:tcPr>
            <w:tcW w:w="8080" w:type="dxa"/>
          </w:tcPr>
          <w:p w14:paraId="7CA6C281" w14:textId="77777777" w:rsidR="00255B5D" w:rsidRDefault="00255B5D" w:rsidP="0025301D">
            <w:pPr>
              <w:spacing w:after="0" w:line="240" w:lineRule="auto"/>
              <w:ind w:left="0" w:right="390" w:firstLine="0"/>
              <w:rPr>
                <w:rFonts w:ascii="Arial" w:hAnsi="Arial" w:cs="Arial"/>
              </w:rPr>
            </w:pPr>
            <w:r>
              <w:rPr>
                <w:rFonts w:ascii="Arial" w:hAnsi="Arial" w:cs="Arial"/>
              </w:rPr>
              <w:t xml:space="preserve">Termo de Referência </w:t>
            </w:r>
          </w:p>
        </w:tc>
      </w:tr>
    </w:tbl>
    <w:p w14:paraId="71D3B3FD" w14:textId="77777777" w:rsidR="00B64A76" w:rsidRDefault="00B64A76" w:rsidP="00353780">
      <w:pPr>
        <w:spacing w:after="0" w:line="240" w:lineRule="auto"/>
        <w:ind w:left="0" w:right="0" w:firstLine="0"/>
        <w:jc w:val="right"/>
        <w:rPr>
          <w:rFonts w:ascii="Arial" w:hAnsi="Arial" w:cs="Arial"/>
          <w:color w:val="auto"/>
        </w:rPr>
      </w:pPr>
      <w:bookmarkStart w:id="7" w:name="_Hlk156223895"/>
    </w:p>
    <w:p w14:paraId="7F341DCD" w14:textId="71533B8C" w:rsidR="00353780" w:rsidRPr="00054E5F" w:rsidRDefault="00353780" w:rsidP="00353780">
      <w:pPr>
        <w:spacing w:after="0" w:line="240" w:lineRule="auto"/>
        <w:ind w:left="0" w:right="0" w:firstLine="0"/>
        <w:jc w:val="right"/>
        <w:rPr>
          <w:rFonts w:ascii="Arial" w:hAnsi="Arial" w:cs="Arial"/>
          <w:color w:val="auto"/>
        </w:rPr>
      </w:pPr>
      <w:r w:rsidRPr="004D0830">
        <w:rPr>
          <w:rFonts w:ascii="Arial" w:hAnsi="Arial" w:cs="Arial"/>
          <w:color w:val="auto"/>
        </w:rPr>
        <w:t xml:space="preserve">Deodápolis - </w:t>
      </w:r>
      <w:r w:rsidRPr="00054E5F">
        <w:rPr>
          <w:rFonts w:ascii="Arial" w:hAnsi="Arial" w:cs="Arial"/>
          <w:color w:val="auto"/>
        </w:rPr>
        <w:t>MS,</w:t>
      </w:r>
      <w:r w:rsidR="005219C8" w:rsidRPr="00054E5F">
        <w:rPr>
          <w:rFonts w:ascii="Arial" w:hAnsi="Arial" w:cs="Arial"/>
          <w:color w:val="auto"/>
        </w:rPr>
        <w:t xml:space="preserve"> </w:t>
      </w:r>
      <w:r w:rsidR="00621706">
        <w:rPr>
          <w:rFonts w:ascii="Arial" w:hAnsi="Arial" w:cs="Arial"/>
          <w:color w:val="auto"/>
        </w:rPr>
        <w:t>23</w:t>
      </w:r>
      <w:r w:rsidR="002F2B25" w:rsidRPr="00054E5F">
        <w:rPr>
          <w:rFonts w:ascii="Arial" w:hAnsi="Arial" w:cs="Arial"/>
          <w:color w:val="auto"/>
        </w:rPr>
        <w:t xml:space="preserve"> </w:t>
      </w:r>
      <w:r w:rsidRPr="00054E5F">
        <w:rPr>
          <w:rFonts w:ascii="Arial" w:hAnsi="Arial" w:cs="Arial"/>
          <w:color w:val="auto"/>
        </w:rPr>
        <w:t>de</w:t>
      </w:r>
      <w:r w:rsidR="00321108" w:rsidRPr="00054E5F">
        <w:rPr>
          <w:rFonts w:ascii="Arial" w:hAnsi="Arial" w:cs="Arial"/>
          <w:color w:val="auto"/>
        </w:rPr>
        <w:t xml:space="preserve"> </w:t>
      </w:r>
      <w:r w:rsidR="00054E5F" w:rsidRPr="00054E5F">
        <w:rPr>
          <w:rFonts w:ascii="Arial" w:hAnsi="Arial" w:cs="Arial"/>
          <w:color w:val="auto"/>
        </w:rPr>
        <w:t>ju</w:t>
      </w:r>
      <w:r w:rsidR="00ED25C3">
        <w:rPr>
          <w:rFonts w:ascii="Arial" w:hAnsi="Arial" w:cs="Arial"/>
          <w:color w:val="auto"/>
        </w:rPr>
        <w:t>l</w:t>
      </w:r>
      <w:r w:rsidR="00054E5F" w:rsidRPr="00054E5F">
        <w:rPr>
          <w:rFonts w:ascii="Arial" w:hAnsi="Arial" w:cs="Arial"/>
          <w:color w:val="auto"/>
        </w:rPr>
        <w:t>ho</w:t>
      </w:r>
      <w:r w:rsidR="005219C8" w:rsidRPr="00054E5F">
        <w:rPr>
          <w:rFonts w:ascii="Arial" w:hAnsi="Arial" w:cs="Arial"/>
          <w:color w:val="auto"/>
        </w:rPr>
        <w:t xml:space="preserve"> </w:t>
      </w:r>
      <w:r w:rsidRPr="00054E5F">
        <w:rPr>
          <w:rFonts w:ascii="Arial" w:hAnsi="Arial" w:cs="Arial"/>
          <w:color w:val="auto"/>
        </w:rPr>
        <w:t>de 202</w:t>
      </w:r>
      <w:r w:rsidR="00DA120C" w:rsidRPr="00054E5F">
        <w:rPr>
          <w:rFonts w:ascii="Arial" w:hAnsi="Arial" w:cs="Arial"/>
          <w:color w:val="auto"/>
        </w:rPr>
        <w:t>6</w:t>
      </w:r>
      <w:r w:rsidRPr="00054E5F">
        <w:rPr>
          <w:rFonts w:ascii="Arial" w:hAnsi="Arial" w:cs="Arial"/>
          <w:color w:val="auto"/>
        </w:rPr>
        <w:t>.</w:t>
      </w:r>
    </w:p>
    <w:p w14:paraId="0D684101" w14:textId="77777777" w:rsidR="00353780" w:rsidRPr="00054E5F" w:rsidRDefault="00353780" w:rsidP="00353780">
      <w:pPr>
        <w:spacing w:after="0" w:line="240" w:lineRule="auto"/>
        <w:ind w:left="0" w:right="0" w:firstLine="0"/>
        <w:jc w:val="left"/>
        <w:rPr>
          <w:rFonts w:ascii="Arial" w:hAnsi="Arial" w:cs="Arial"/>
          <w:color w:val="auto"/>
        </w:rPr>
      </w:pPr>
    </w:p>
    <w:p w14:paraId="3F15C076" w14:textId="77777777" w:rsidR="00B64A76" w:rsidRDefault="00B64A76" w:rsidP="00353780">
      <w:pPr>
        <w:spacing w:after="0" w:line="240" w:lineRule="auto"/>
        <w:ind w:left="0" w:right="0" w:firstLine="0"/>
        <w:jc w:val="left"/>
        <w:rPr>
          <w:rFonts w:ascii="Arial" w:hAnsi="Arial" w:cs="Arial"/>
        </w:rPr>
      </w:pPr>
    </w:p>
    <w:p w14:paraId="472B88C7" w14:textId="77777777" w:rsidR="005A709E" w:rsidRDefault="005A709E" w:rsidP="00353780">
      <w:pPr>
        <w:spacing w:after="0" w:line="240" w:lineRule="auto"/>
        <w:ind w:left="0" w:right="0" w:firstLine="0"/>
        <w:jc w:val="left"/>
        <w:rPr>
          <w:rFonts w:ascii="Arial" w:hAnsi="Arial" w:cs="Arial"/>
          <w:color w:val="FF0000"/>
        </w:rPr>
      </w:pPr>
    </w:p>
    <w:p w14:paraId="07AFD0C0" w14:textId="77777777" w:rsidR="00B64A76" w:rsidRPr="003C10BE" w:rsidRDefault="00B64A76" w:rsidP="00353780">
      <w:pPr>
        <w:spacing w:after="0" w:line="240" w:lineRule="auto"/>
        <w:ind w:left="0" w:right="0" w:firstLine="0"/>
        <w:jc w:val="left"/>
        <w:rPr>
          <w:rFonts w:ascii="Arial" w:hAnsi="Arial" w:cs="Arial"/>
          <w:color w:val="FF0000"/>
        </w:rPr>
      </w:pPr>
    </w:p>
    <w:bookmarkEnd w:id="7"/>
    <w:p w14:paraId="52B57667" w14:textId="77777777" w:rsidR="00ED25C3" w:rsidRPr="00F8471B" w:rsidRDefault="00ED25C3" w:rsidP="00ED25C3">
      <w:pPr>
        <w:autoSpaceDE w:val="0"/>
        <w:autoSpaceDN w:val="0"/>
        <w:adjustRightInd w:val="0"/>
        <w:spacing w:after="0" w:line="240" w:lineRule="auto"/>
        <w:ind w:hanging="11"/>
        <w:jc w:val="center"/>
        <w:rPr>
          <w:rFonts w:ascii="Arial" w:hAnsi="Arial" w:cs="Arial"/>
          <w:b/>
          <w:bCs/>
          <w:iCs/>
        </w:rPr>
      </w:pPr>
      <w:r w:rsidRPr="00F8471B">
        <w:rPr>
          <w:rFonts w:ascii="Arial" w:hAnsi="Arial" w:cs="Arial"/>
          <w:b/>
          <w:bCs/>
          <w:iCs/>
        </w:rPr>
        <w:t>GIOVANI DE SOUZA BARELI</w:t>
      </w:r>
    </w:p>
    <w:p w14:paraId="168C3040" w14:textId="77777777" w:rsidR="00ED25C3" w:rsidRPr="00F8471B" w:rsidRDefault="00ED25C3" w:rsidP="00ED25C3">
      <w:pPr>
        <w:autoSpaceDE w:val="0"/>
        <w:autoSpaceDN w:val="0"/>
        <w:adjustRightInd w:val="0"/>
        <w:spacing w:after="0" w:line="240" w:lineRule="auto"/>
        <w:ind w:hanging="11"/>
        <w:jc w:val="center"/>
        <w:rPr>
          <w:rFonts w:ascii="Arial" w:hAnsi="Arial" w:cs="Arial"/>
          <w:iCs/>
        </w:rPr>
      </w:pPr>
      <w:r w:rsidRPr="00F8471B">
        <w:rPr>
          <w:rFonts w:ascii="Arial" w:hAnsi="Arial" w:cs="Arial"/>
          <w:iCs/>
        </w:rPr>
        <w:t>Secretário Municipal de Saúde</w:t>
      </w:r>
    </w:p>
    <w:p w14:paraId="1B23D122" w14:textId="77777777" w:rsidR="00ED25C3" w:rsidRPr="00F8471B" w:rsidRDefault="00ED25C3" w:rsidP="00ED25C3">
      <w:pPr>
        <w:autoSpaceDE w:val="0"/>
        <w:autoSpaceDN w:val="0"/>
        <w:adjustRightInd w:val="0"/>
        <w:spacing w:after="0" w:line="240" w:lineRule="auto"/>
        <w:ind w:hanging="11"/>
        <w:jc w:val="center"/>
        <w:rPr>
          <w:rFonts w:ascii="Arial" w:hAnsi="Arial" w:cs="Arial"/>
          <w:iCs/>
        </w:rPr>
      </w:pPr>
      <w:r w:rsidRPr="00F8471B">
        <w:rPr>
          <w:rFonts w:ascii="Arial" w:hAnsi="Arial" w:cs="Arial"/>
          <w:iCs/>
        </w:rPr>
        <w:t>Decreto 62/2026</w:t>
      </w:r>
    </w:p>
    <w:p w14:paraId="58F8D488" w14:textId="77777777" w:rsidR="0050359B" w:rsidRDefault="0050359B" w:rsidP="00415B65">
      <w:pPr>
        <w:spacing w:after="0" w:line="240" w:lineRule="auto"/>
        <w:ind w:left="0" w:right="0" w:firstLine="0"/>
        <w:jc w:val="left"/>
        <w:rPr>
          <w:rFonts w:ascii="Arial" w:hAnsi="Arial" w:cs="Arial"/>
          <w:color w:val="auto"/>
        </w:rPr>
      </w:pPr>
    </w:p>
    <w:p w14:paraId="668D37E1" w14:textId="77777777" w:rsidR="00333FD1" w:rsidRDefault="00333FD1" w:rsidP="00415B65">
      <w:pPr>
        <w:spacing w:after="0" w:line="240" w:lineRule="auto"/>
        <w:ind w:left="0" w:right="0" w:firstLine="0"/>
        <w:jc w:val="left"/>
        <w:rPr>
          <w:rFonts w:ascii="Arial" w:hAnsi="Arial" w:cs="Arial"/>
          <w:color w:val="auto"/>
        </w:rPr>
      </w:pPr>
    </w:p>
    <w:p w14:paraId="34FA90D5" w14:textId="77777777" w:rsidR="00333FD1" w:rsidRDefault="00333FD1" w:rsidP="00415B65">
      <w:pPr>
        <w:spacing w:after="0" w:line="240" w:lineRule="auto"/>
        <w:ind w:left="0" w:right="0" w:firstLine="0"/>
        <w:jc w:val="left"/>
        <w:rPr>
          <w:rFonts w:ascii="Arial" w:hAnsi="Arial" w:cs="Arial"/>
          <w:color w:val="auto"/>
        </w:rPr>
      </w:pPr>
    </w:p>
    <w:tbl>
      <w:tblPr>
        <w:tblStyle w:val="Tabelacomgrade"/>
        <w:tblW w:w="10207" w:type="dxa"/>
        <w:tblInd w:w="-176" w:type="dxa"/>
        <w:tblLayout w:type="fixed"/>
        <w:tblLook w:val="04A0" w:firstRow="1" w:lastRow="0" w:firstColumn="1" w:lastColumn="0" w:noHBand="0" w:noVBand="1"/>
      </w:tblPr>
      <w:tblGrid>
        <w:gridCol w:w="2269"/>
        <w:gridCol w:w="1559"/>
        <w:gridCol w:w="3147"/>
        <w:gridCol w:w="2410"/>
        <w:gridCol w:w="822"/>
      </w:tblGrid>
      <w:tr w:rsidR="00415B65" w:rsidRPr="00415B65" w14:paraId="413ABD4A" w14:textId="77777777" w:rsidTr="005B7A74">
        <w:tc>
          <w:tcPr>
            <w:tcW w:w="10207" w:type="dxa"/>
            <w:gridSpan w:val="5"/>
          </w:tcPr>
          <w:bookmarkStart w:id="8" w:name="_Hlk156226447"/>
          <w:p w14:paraId="77598B1D"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Narrow" w:hAnsi="Arial Narrow"/>
              </w:rPr>
              <w:object w:dxaOrig="8235" w:dyaOrig="1305" w14:anchorId="21216062">
                <v:shape id="_x0000_i1026" type="#_x0000_t75" style="width:485.25pt;height:64.5pt" o:ole="" fillcolor="window">
                  <v:imagedata r:id="rId8" o:title=""/>
                </v:shape>
                <o:OLEObject Type="Embed" ProgID="CorelDRAW.Gráficos.9" ShapeID="_x0000_i1026" DrawAspect="Content" ObjectID="_1846306527" r:id="rId12"/>
              </w:object>
            </w:r>
          </w:p>
        </w:tc>
      </w:tr>
      <w:tr w:rsidR="00415B65" w:rsidRPr="00415B65" w14:paraId="643C3911" w14:textId="77777777" w:rsidTr="005B7A74">
        <w:tc>
          <w:tcPr>
            <w:tcW w:w="2269" w:type="dxa"/>
          </w:tcPr>
          <w:p w14:paraId="057C8D23"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ANEXO - I</w:t>
            </w:r>
          </w:p>
        </w:tc>
        <w:tc>
          <w:tcPr>
            <w:tcW w:w="1559" w:type="dxa"/>
          </w:tcPr>
          <w:p w14:paraId="163F359C" w14:textId="77777777" w:rsidR="00415B65" w:rsidRPr="00415B65" w:rsidRDefault="00415B65" w:rsidP="00415B65">
            <w:pPr>
              <w:spacing w:after="0" w:line="240" w:lineRule="auto"/>
              <w:ind w:left="0" w:right="-21" w:firstLine="0"/>
              <w:jc w:val="center"/>
              <w:rPr>
                <w:rFonts w:ascii="Arial" w:hAnsi="Arial" w:cs="Arial"/>
                <w:b/>
                <w:bCs/>
                <w:sz w:val="21"/>
                <w:szCs w:val="21"/>
              </w:rPr>
            </w:pPr>
            <w:r w:rsidRPr="00415B65">
              <w:rPr>
                <w:rFonts w:ascii="Arial" w:hAnsi="Arial" w:cs="Arial"/>
                <w:b/>
                <w:bCs/>
                <w:sz w:val="21"/>
                <w:szCs w:val="21"/>
              </w:rPr>
              <w:t>PROCESSO</w:t>
            </w:r>
          </w:p>
        </w:tc>
        <w:tc>
          <w:tcPr>
            <w:tcW w:w="3147" w:type="dxa"/>
          </w:tcPr>
          <w:p w14:paraId="11F85680"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MODALIDADE</w:t>
            </w:r>
          </w:p>
        </w:tc>
        <w:tc>
          <w:tcPr>
            <w:tcW w:w="2410" w:type="dxa"/>
          </w:tcPr>
          <w:p w14:paraId="7F1B2225"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TIPO</w:t>
            </w:r>
          </w:p>
        </w:tc>
        <w:tc>
          <w:tcPr>
            <w:tcW w:w="822" w:type="dxa"/>
          </w:tcPr>
          <w:p w14:paraId="4EF9E7BE"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FLS.</w:t>
            </w:r>
          </w:p>
        </w:tc>
      </w:tr>
      <w:tr w:rsidR="00415B65" w:rsidRPr="00F90A17" w14:paraId="65E5E938" w14:textId="77777777" w:rsidTr="005B7A74">
        <w:tc>
          <w:tcPr>
            <w:tcW w:w="2269" w:type="dxa"/>
          </w:tcPr>
          <w:p w14:paraId="7566213B" w14:textId="77777777" w:rsidR="00415B65" w:rsidRPr="00415B65" w:rsidRDefault="00415B65" w:rsidP="00415B65">
            <w:pPr>
              <w:spacing w:after="0" w:line="240" w:lineRule="auto"/>
              <w:ind w:left="0" w:right="-9" w:firstLine="0"/>
              <w:jc w:val="center"/>
              <w:rPr>
                <w:rFonts w:ascii="Arial" w:hAnsi="Arial" w:cs="Arial"/>
                <w:b/>
                <w:bCs/>
                <w:sz w:val="21"/>
                <w:szCs w:val="21"/>
              </w:rPr>
            </w:pPr>
            <w:r w:rsidRPr="00415B65">
              <w:rPr>
                <w:rFonts w:ascii="Arial" w:hAnsi="Arial" w:cs="Arial"/>
                <w:b/>
                <w:bCs/>
                <w:sz w:val="21"/>
                <w:szCs w:val="21"/>
              </w:rPr>
              <w:t>Proposta de Preços</w:t>
            </w:r>
          </w:p>
        </w:tc>
        <w:tc>
          <w:tcPr>
            <w:tcW w:w="1559" w:type="dxa"/>
          </w:tcPr>
          <w:p w14:paraId="6A15CF64" w14:textId="46303BB8"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 xml:space="preserve">Nº </w:t>
            </w:r>
            <w:r w:rsidR="00293DF9">
              <w:rPr>
                <w:rFonts w:ascii="Arial" w:hAnsi="Arial" w:cs="Arial"/>
                <w:b/>
                <w:bCs/>
                <w:sz w:val="21"/>
                <w:szCs w:val="21"/>
              </w:rPr>
              <w:t>1</w:t>
            </w:r>
            <w:r w:rsidR="00621706">
              <w:rPr>
                <w:rFonts w:ascii="Arial" w:hAnsi="Arial" w:cs="Arial"/>
                <w:b/>
                <w:bCs/>
                <w:sz w:val="21"/>
                <w:szCs w:val="21"/>
              </w:rPr>
              <w:t>2</w:t>
            </w:r>
            <w:r w:rsidR="00293DF9">
              <w:rPr>
                <w:rFonts w:ascii="Arial" w:hAnsi="Arial" w:cs="Arial"/>
                <w:b/>
                <w:bCs/>
                <w:sz w:val="21"/>
                <w:szCs w:val="21"/>
              </w:rPr>
              <w:t>3</w:t>
            </w:r>
            <w:r w:rsidRPr="00415B65">
              <w:rPr>
                <w:rFonts w:ascii="Arial" w:hAnsi="Arial" w:cs="Arial"/>
                <w:b/>
                <w:bCs/>
                <w:sz w:val="21"/>
                <w:szCs w:val="21"/>
              </w:rPr>
              <w:t>/202</w:t>
            </w:r>
            <w:r w:rsidR="00DA120C">
              <w:rPr>
                <w:rFonts w:ascii="Arial" w:hAnsi="Arial" w:cs="Arial"/>
                <w:b/>
                <w:bCs/>
                <w:sz w:val="21"/>
                <w:szCs w:val="21"/>
              </w:rPr>
              <w:t>6</w:t>
            </w:r>
          </w:p>
        </w:tc>
        <w:tc>
          <w:tcPr>
            <w:tcW w:w="3147" w:type="dxa"/>
          </w:tcPr>
          <w:p w14:paraId="61C20C03" w14:textId="48028A62" w:rsidR="00415B65" w:rsidRPr="00415B65" w:rsidRDefault="00415B65" w:rsidP="00415B65">
            <w:pPr>
              <w:spacing w:after="0" w:line="240" w:lineRule="auto"/>
              <w:ind w:left="0" w:right="0" w:hanging="104"/>
              <w:jc w:val="center"/>
              <w:rPr>
                <w:rFonts w:ascii="Arial" w:hAnsi="Arial" w:cs="Arial"/>
                <w:b/>
                <w:bCs/>
                <w:sz w:val="21"/>
                <w:szCs w:val="21"/>
              </w:rPr>
            </w:pPr>
            <w:r w:rsidRPr="00415B65">
              <w:rPr>
                <w:rFonts w:ascii="Arial" w:hAnsi="Arial" w:cs="Arial"/>
                <w:b/>
                <w:bCs/>
                <w:sz w:val="21"/>
                <w:szCs w:val="21"/>
              </w:rPr>
              <w:t xml:space="preserve">Pregão Eletrônico nº </w:t>
            </w:r>
            <w:r w:rsidR="001777B4" w:rsidRPr="001777B4">
              <w:rPr>
                <w:rFonts w:ascii="Arial" w:hAnsi="Arial" w:cs="Arial"/>
                <w:b/>
                <w:bCs/>
                <w:color w:val="auto"/>
                <w:sz w:val="21"/>
                <w:szCs w:val="21"/>
              </w:rPr>
              <w:t>42</w:t>
            </w:r>
            <w:r w:rsidRPr="001777B4">
              <w:rPr>
                <w:rFonts w:ascii="Arial" w:hAnsi="Arial" w:cs="Arial"/>
                <w:b/>
                <w:bCs/>
                <w:color w:val="auto"/>
                <w:sz w:val="21"/>
                <w:szCs w:val="21"/>
              </w:rPr>
              <w:t>/202</w:t>
            </w:r>
            <w:r w:rsidR="00DA120C" w:rsidRPr="001777B4">
              <w:rPr>
                <w:rFonts w:ascii="Arial" w:hAnsi="Arial" w:cs="Arial"/>
                <w:b/>
                <w:bCs/>
                <w:color w:val="auto"/>
                <w:sz w:val="21"/>
                <w:szCs w:val="21"/>
              </w:rPr>
              <w:t>6</w:t>
            </w:r>
          </w:p>
        </w:tc>
        <w:tc>
          <w:tcPr>
            <w:tcW w:w="2410" w:type="dxa"/>
          </w:tcPr>
          <w:p w14:paraId="6C53C360" w14:textId="2D84FC4A"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 xml:space="preserve">Menor Preço </w:t>
            </w:r>
            <w:r w:rsidR="00C31756">
              <w:rPr>
                <w:rFonts w:ascii="Arial" w:hAnsi="Arial" w:cs="Arial"/>
                <w:b/>
                <w:bCs/>
                <w:sz w:val="21"/>
                <w:szCs w:val="21"/>
              </w:rPr>
              <w:t>por Item</w:t>
            </w:r>
          </w:p>
        </w:tc>
        <w:tc>
          <w:tcPr>
            <w:tcW w:w="822" w:type="dxa"/>
          </w:tcPr>
          <w:p w14:paraId="647B367B" w14:textId="228D6D58" w:rsidR="00415B65" w:rsidRPr="00656F42" w:rsidRDefault="00415B65" w:rsidP="00415B65">
            <w:pPr>
              <w:spacing w:after="0" w:line="240" w:lineRule="auto"/>
              <w:ind w:left="0" w:right="-44" w:firstLine="0"/>
              <w:jc w:val="center"/>
              <w:rPr>
                <w:rFonts w:ascii="Arial" w:hAnsi="Arial" w:cs="Arial"/>
                <w:b/>
                <w:bCs/>
                <w:color w:val="auto"/>
                <w:sz w:val="21"/>
                <w:szCs w:val="21"/>
              </w:rPr>
            </w:pPr>
            <w:r w:rsidRPr="00656F42">
              <w:rPr>
                <w:rFonts w:ascii="Arial" w:hAnsi="Arial" w:cs="Arial"/>
                <w:b/>
                <w:bCs/>
                <w:color w:val="auto"/>
                <w:sz w:val="21"/>
                <w:szCs w:val="21"/>
              </w:rPr>
              <w:t>1</w:t>
            </w:r>
            <w:r w:rsidR="00A243AF" w:rsidRPr="00656F42">
              <w:rPr>
                <w:rFonts w:ascii="Arial" w:hAnsi="Arial" w:cs="Arial"/>
                <w:b/>
                <w:bCs/>
                <w:color w:val="auto"/>
                <w:sz w:val="21"/>
                <w:szCs w:val="21"/>
              </w:rPr>
              <w:t>/</w:t>
            </w:r>
            <w:r w:rsidR="00656F42" w:rsidRPr="00656F42">
              <w:rPr>
                <w:rFonts w:ascii="Arial" w:hAnsi="Arial" w:cs="Arial"/>
                <w:b/>
                <w:bCs/>
                <w:color w:val="auto"/>
                <w:sz w:val="21"/>
                <w:szCs w:val="21"/>
              </w:rPr>
              <w:t>6</w:t>
            </w:r>
          </w:p>
        </w:tc>
      </w:tr>
      <w:tr w:rsidR="00415B65" w:rsidRPr="00415B65" w14:paraId="30685E26" w14:textId="77777777" w:rsidTr="005B7A74">
        <w:tc>
          <w:tcPr>
            <w:tcW w:w="10207" w:type="dxa"/>
            <w:gridSpan w:val="5"/>
          </w:tcPr>
          <w:p w14:paraId="4030EFB2"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 xml:space="preserve">EMPRESA:                                                                                        </w:t>
            </w:r>
          </w:p>
        </w:tc>
      </w:tr>
      <w:tr w:rsidR="00415B65" w:rsidRPr="00415B65" w14:paraId="6323B561" w14:textId="77777777" w:rsidTr="005B7A74">
        <w:tc>
          <w:tcPr>
            <w:tcW w:w="10207" w:type="dxa"/>
            <w:gridSpan w:val="5"/>
          </w:tcPr>
          <w:p w14:paraId="2EF0B385"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CNPJ/MF</w:t>
            </w:r>
          </w:p>
        </w:tc>
      </w:tr>
      <w:tr w:rsidR="00415B65" w:rsidRPr="00415B65" w14:paraId="451C70E4" w14:textId="77777777" w:rsidTr="005B7A74">
        <w:tc>
          <w:tcPr>
            <w:tcW w:w="10207" w:type="dxa"/>
            <w:gridSpan w:val="5"/>
          </w:tcPr>
          <w:p w14:paraId="6BF22FB0"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ENDEREÇO:                                                                                     CIDADE:                                /</w:t>
            </w:r>
          </w:p>
        </w:tc>
      </w:tr>
      <w:tr w:rsidR="00415B65" w:rsidRPr="00415B65" w14:paraId="49CAFF4A" w14:textId="77777777" w:rsidTr="005B7A74">
        <w:tc>
          <w:tcPr>
            <w:tcW w:w="10207" w:type="dxa"/>
            <w:gridSpan w:val="5"/>
          </w:tcPr>
          <w:p w14:paraId="6F23C1B4"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TELEFONE:                                                                                      E-MAIL</w:t>
            </w:r>
          </w:p>
        </w:tc>
      </w:tr>
    </w:tbl>
    <w:p w14:paraId="21FD444A" w14:textId="77777777" w:rsidR="002314EF" w:rsidRPr="0069163C" w:rsidRDefault="002314EF" w:rsidP="00C779D7">
      <w:pPr>
        <w:tabs>
          <w:tab w:val="center" w:pos="4419"/>
          <w:tab w:val="right" w:pos="9214"/>
        </w:tabs>
        <w:spacing w:after="0" w:line="240" w:lineRule="auto"/>
        <w:ind w:left="-284" w:right="-142" w:firstLine="0"/>
        <w:rPr>
          <w:rFonts w:ascii="Arial" w:hAnsi="Arial" w:cs="Arial"/>
          <w:bCs/>
          <w:color w:val="auto"/>
          <w:kern w:val="0"/>
          <w:sz w:val="2"/>
          <w:szCs w:val="2"/>
          <w:lang w:eastAsia="zh-CN"/>
          <w14:ligatures w14:val="none"/>
        </w:rPr>
      </w:pPr>
    </w:p>
    <w:tbl>
      <w:tblPr>
        <w:tblW w:w="10207"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7"/>
        <w:gridCol w:w="848"/>
        <w:gridCol w:w="751"/>
        <w:gridCol w:w="3970"/>
        <w:gridCol w:w="1521"/>
        <w:gridCol w:w="1093"/>
        <w:gridCol w:w="1317"/>
      </w:tblGrid>
      <w:tr w:rsidR="00B51E76" w:rsidRPr="001777B4" w14:paraId="2950003D" w14:textId="77777777" w:rsidTr="00B51E76">
        <w:trPr>
          <w:trHeight w:val="282"/>
        </w:trPr>
        <w:tc>
          <w:tcPr>
            <w:tcW w:w="707" w:type="dxa"/>
            <w:shd w:val="clear" w:color="000000" w:fill="FFFFFF"/>
            <w:vAlign w:val="center"/>
            <w:hideMark/>
          </w:tcPr>
          <w:p w14:paraId="1C50799C" w14:textId="46CAEF60" w:rsidR="00B51E76" w:rsidRPr="00B51E76" w:rsidRDefault="00B51E76" w:rsidP="00B51E76">
            <w:pPr>
              <w:spacing w:after="0" w:line="240" w:lineRule="auto"/>
              <w:ind w:left="0" w:right="0" w:firstLine="0"/>
              <w:jc w:val="center"/>
              <w:rPr>
                <w:rFonts w:ascii="Arial" w:hAnsi="Arial" w:cs="Arial"/>
                <w:b/>
                <w:bCs/>
                <w:kern w:val="0"/>
                <w:sz w:val="20"/>
                <w:szCs w:val="20"/>
                <w14:ligatures w14:val="none"/>
              </w:rPr>
            </w:pPr>
            <w:r w:rsidRPr="00B51E76">
              <w:rPr>
                <w:rFonts w:ascii="Arial" w:hAnsi="Arial" w:cs="Arial"/>
                <w:b/>
                <w:bCs/>
                <w:kern w:val="0"/>
                <w:sz w:val="20"/>
                <w:szCs w:val="20"/>
                <w14:ligatures w14:val="none"/>
              </w:rPr>
              <w:t>Item</w:t>
            </w:r>
          </w:p>
        </w:tc>
        <w:tc>
          <w:tcPr>
            <w:tcW w:w="848" w:type="dxa"/>
            <w:shd w:val="clear" w:color="000000" w:fill="FFFFFF"/>
            <w:vAlign w:val="center"/>
            <w:hideMark/>
          </w:tcPr>
          <w:p w14:paraId="56562206" w14:textId="4B8EEB40" w:rsidR="00B51E76" w:rsidRPr="00B51E76" w:rsidRDefault="00B51E76" w:rsidP="00B51E76">
            <w:pPr>
              <w:spacing w:after="0" w:line="240" w:lineRule="auto"/>
              <w:ind w:left="0" w:right="0" w:firstLine="0"/>
              <w:jc w:val="center"/>
              <w:rPr>
                <w:rFonts w:ascii="Arial" w:hAnsi="Arial" w:cs="Arial"/>
                <w:b/>
                <w:bCs/>
                <w:kern w:val="0"/>
                <w:sz w:val="20"/>
                <w:szCs w:val="20"/>
                <w14:ligatures w14:val="none"/>
              </w:rPr>
            </w:pPr>
            <w:r w:rsidRPr="00B51E76">
              <w:rPr>
                <w:rFonts w:ascii="Arial" w:hAnsi="Arial" w:cs="Arial"/>
                <w:b/>
                <w:bCs/>
                <w:kern w:val="0"/>
                <w:sz w:val="20"/>
                <w:szCs w:val="20"/>
                <w14:ligatures w14:val="none"/>
              </w:rPr>
              <w:t>Quant.</w:t>
            </w:r>
          </w:p>
        </w:tc>
        <w:tc>
          <w:tcPr>
            <w:tcW w:w="751" w:type="dxa"/>
            <w:shd w:val="clear" w:color="000000" w:fill="FFFFFF"/>
            <w:vAlign w:val="center"/>
            <w:hideMark/>
          </w:tcPr>
          <w:p w14:paraId="41641D8A" w14:textId="720C1B87" w:rsidR="00B51E76" w:rsidRPr="00B51E76" w:rsidRDefault="00B51E76" w:rsidP="00B51E76">
            <w:pPr>
              <w:spacing w:after="0" w:line="240" w:lineRule="auto"/>
              <w:ind w:left="0" w:right="0" w:firstLine="0"/>
              <w:jc w:val="center"/>
              <w:rPr>
                <w:rFonts w:ascii="Arial" w:hAnsi="Arial" w:cs="Arial"/>
                <w:b/>
                <w:bCs/>
                <w:kern w:val="0"/>
                <w:sz w:val="20"/>
                <w:szCs w:val="20"/>
                <w14:ligatures w14:val="none"/>
              </w:rPr>
            </w:pPr>
            <w:r w:rsidRPr="00B51E76">
              <w:rPr>
                <w:rFonts w:ascii="Arial" w:hAnsi="Arial" w:cs="Arial"/>
                <w:b/>
                <w:bCs/>
                <w:kern w:val="0"/>
                <w:sz w:val="20"/>
                <w:szCs w:val="20"/>
                <w14:ligatures w14:val="none"/>
              </w:rPr>
              <w:t>Unid.</w:t>
            </w:r>
          </w:p>
        </w:tc>
        <w:tc>
          <w:tcPr>
            <w:tcW w:w="3970" w:type="dxa"/>
            <w:shd w:val="clear" w:color="000000" w:fill="FFFFFF"/>
            <w:vAlign w:val="center"/>
            <w:hideMark/>
          </w:tcPr>
          <w:p w14:paraId="38CE1D69" w14:textId="00DD185E" w:rsidR="00B51E76" w:rsidRPr="00B51E76" w:rsidRDefault="00B51E76" w:rsidP="00B51E76">
            <w:pPr>
              <w:spacing w:after="0" w:line="240" w:lineRule="auto"/>
              <w:ind w:left="0" w:right="0" w:firstLine="0"/>
              <w:jc w:val="left"/>
              <w:rPr>
                <w:rFonts w:ascii="Arial" w:hAnsi="Arial" w:cs="Arial"/>
                <w:b/>
                <w:bCs/>
                <w:kern w:val="0"/>
                <w:sz w:val="20"/>
                <w:szCs w:val="20"/>
                <w14:ligatures w14:val="none"/>
              </w:rPr>
            </w:pPr>
            <w:r w:rsidRPr="00B51E76">
              <w:rPr>
                <w:rFonts w:ascii="Arial" w:hAnsi="Arial" w:cs="Arial"/>
                <w:b/>
                <w:bCs/>
                <w:kern w:val="0"/>
                <w:sz w:val="20"/>
                <w:szCs w:val="20"/>
                <w14:ligatures w14:val="none"/>
              </w:rPr>
              <w:t>Especificação</w:t>
            </w:r>
          </w:p>
        </w:tc>
        <w:tc>
          <w:tcPr>
            <w:tcW w:w="1521" w:type="dxa"/>
            <w:shd w:val="clear" w:color="000000" w:fill="FFFFFF"/>
            <w:vAlign w:val="center"/>
            <w:hideMark/>
          </w:tcPr>
          <w:p w14:paraId="564B1CA9" w14:textId="0F22CE57" w:rsidR="00B51E76" w:rsidRPr="00B51E76" w:rsidRDefault="00B51E76" w:rsidP="00B51E76">
            <w:pPr>
              <w:spacing w:after="0" w:line="240" w:lineRule="auto"/>
              <w:ind w:left="0" w:right="0" w:firstLine="0"/>
              <w:jc w:val="center"/>
              <w:rPr>
                <w:rFonts w:ascii="Arial" w:hAnsi="Arial" w:cs="Arial"/>
                <w:b/>
                <w:bCs/>
                <w:kern w:val="0"/>
                <w:sz w:val="20"/>
                <w:szCs w:val="20"/>
                <w14:ligatures w14:val="none"/>
              </w:rPr>
            </w:pPr>
            <w:r w:rsidRPr="00B51E76">
              <w:rPr>
                <w:rFonts w:ascii="Arial" w:hAnsi="Arial" w:cs="Arial"/>
                <w:b/>
                <w:bCs/>
                <w:kern w:val="0"/>
                <w:sz w:val="20"/>
                <w:szCs w:val="20"/>
                <w14:ligatures w14:val="none"/>
              </w:rPr>
              <w:t>Marca/Fabric</w:t>
            </w:r>
          </w:p>
        </w:tc>
        <w:tc>
          <w:tcPr>
            <w:tcW w:w="1093" w:type="dxa"/>
            <w:shd w:val="clear" w:color="000000" w:fill="FFFFFF"/>
            <w:vAlign w:val="center"/>
            <w:hideMark/>
          </w:tcPr>
          <w:p w14:paraId="1A975F3B" w14:textId="7709A197" w:rsidR="00B51E76" w:rsidRPr="00B51E76" w:rsidRDefault="00B51E76" w:rsidP="00B51E76">
            <w:pPr>
              <w:spacing w:after="0" w:line="240" w:lineRule="auto"/>
              <w:ind w:left="0" w:right="0" w:firstLine="0"/>
              <w:jc w:val="center"/>
              <w:rPr>
                <w:rFonts w:ascii="Arial" w:hAnsi="Arial" w:cs="Arial"/>
                <w:b/>
                <w:bCs/>
                <w:kern w:val="0"/>
                <w:sz w:val="20"/>
                <w:szCs w:val="20"/>
                <w14:ligatures w14:val="none"/>
              </w:rPr>
            </w:pPr>
            <w:r w:rsidRPr="00B51E76">
              <w:rPr>
                <w:rFonts w:ascii="Arial" w:hAnsi="Arial" w:cs="Arial"/>
                <w:b/>
                <w:bCs/>
                <w:kern w:val="0"/>
                <w:sz w:val="20"/>
                <w:szCs w:val="20"/>
                <w14:ligatures w14:val="none"/>
              </w:rPr>
              <w:t>V. Unit.</w:t>
            </w:r>
          </w:p>
        </w:tc>
        <w:tc>
          <w:tcPr>
            <w:tcW w:w="1317" w:type="dxa"/>
            <w:shd w:val="clear" w:color="000000" w:fill="FFFFFF"/>
            <w:vAlign w:val="center"/>
            <w:hideMark/>
          </w:tcPr>
          <w:p w14:paraId="3C2D1A20" w14:textId="55E280A0" w:rsidR="00B51E76" w:rsidRPr="00B51E76" w:rsidRDefault="00B51E76" w:rsidP="00B51E76">
            <w:pPr>
              <w:spacing w:after="0" w:line="240" w:lineRule="auto"/>
              <w:ind w:left="0" w:right="0" w:firstLine="0"/>
              <w:jc w:val="center"/>
              <w:rPr>
                <w:rFonts w:ascii="Arial" w:hAnsi="Arial" w:cs="Arial"/>
                <w:b/>
                <w:bCs/>
                <w:kern w:val="0"/>
                <w:sz w:val="20"/>
                <w:szCs w:val="20"/>
                <w14:ligatures w14:val="none"/>
              </w:rPr>
            </w:pPr>
            <w:r w:rsidRPr="00B51E76">
              <w:rPr>
                <w:rFonts w:ascii="Arial" w:hAnsi="Arial" w:cs="Arial"/>
                <w:b/>
                <w:bCs/>
                <w:kern w:val="0"/>
                <w:sz w:val="20"/>
                <w:szCs w:val="20"/>
                <w14:ligatures w14:val="none"/>
              </w:rPr>
              <w:t>Valor Total</w:t>
            </w:r>
          </w:p>
        </w:tc>
      </w:tr>
      <w:tr w:rsidR="00B51E76" w:rsidRPr="001777B4" w14:paraId="567CEBD8" w14:textId="77777777" w:rsidTr="00B51E76">
        <w:trPr>
          <w:trHeight w:val="2880"/>
        </w:trPr>
        <w:tc>
          <w:tcPr>
            <w:tcW w:w="707" w:type="dxa"/>
            <w:shd w:val="clear" w:color="000000" w:fill="FFFFFF"/>
            <w:vAlign w:val="center"/>
            <w:hideMark/>
          </w:tcPr>
          <w:p w14:paraId="7D25E9FD"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w:t>
            </w:r>
          </w:p>
        </w:tc>
        <w:tc>
          <w:tcPr>
            <w:tcW w:w="848" w:type="dxa"/>
            <w:shd w:val="clear" w:color="000000" w:fill="FFFFFF"/>
            <w:vAlign w:val="center"/>
            <w:hideMark/>
          </w:tcPr>
          <w:p w14:paraId="328E9A34"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18</w:t>
            </w:r>
          </w:p>
        </w:tc>
        <w:tc>
          <w:tcPr>
            <w:tcW w:w="751" w:type="dxa"/>
            <w:shd w:val="clear" w:color="000000" w:fill="FFFFFF"/>
            <w:vAlign w:val="center"/>
            <w:hideMark/>
          </w:tcPr>
          <w:p w14:paraId="23BE8A25"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FR</w:t>
            </w:r>
          </w:p>
        </w:tc>
        <w:tc>
          <w:tcPr>
            <w:tcW w:w="3970" w:type="dxa"/>
            <w:shd w:val="clear" w:color="000000" w:fill="FFFFFF"/>
            <w:vAlign w:val="center"/>
            <w:hideMark/>
          </w:tcPr>
          <w:p w14:paraId="5FC66B55"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SOLUÇÃO DE LIMPEZA: SOLUÇÃO DESTINADA À LIMPEZA DE ANALISADORES BIOQUÍMICOS AUTOMÁTICOS E SEMI-AUTOMÁTICOS, REMOVENDO OS RESÍDUOS QUE PERMANECEM EM TUBULAÇÕES, MANGUEIRAS E CUBETAS DE FLUXO CONTÍNUO APÓS A UTILIZAÇÃO DO EQUIPAMENTO. CONTENDO: TAMPÃOCARBONATO, ESTABILIZANTE, DETERGENTE E CONSERVANTE. APRESENTAÇÃO: FRASCO COM 250 ML. COMPATÍVEL COM EQUIPAMENTO DA MARCA BIOTECNICA.</w:t>
            </w:r>
          </w:p>
        </w:tc>
        <w:tc>
          <w:tcPr>
            <w:tcW w:w="1521" w:type="dxa"/>
            <w:shd w:val="clear" w:color="000000" w:fill="FFFFFF"/>
            <w:vAlign w:val="center"/>
            <w:hideMark/>
          </w:tcPr>
          <w:p w14:paraId="5A107711"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44B4A330" w14:textId="1B8A9AC6"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60E5445F" w14:textId="551180E4"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5507A08C" w14:textId="77777777" w:rsidTr="00B51E76">
        <w:trPr>
          <w:trHeight w:val="960"/>
        </w:trPr>
        <w:tc>
          <w:tcPr>
            <w:tcW w:w="707" w:type="dxa"/>
            <w:shd w:val="clear" w:color="000000" w:fill="FFFFFF"/>
            <w:vAlign w:val="center"/>
            <w:hideMark/>
          </w:tcPr>
          <w:p w14:paraId="11709690"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848" w:type="dxa"/>
            <w:shd w:val="clear" w:color="000000" w:fill="FFFFFF"/>
            <w:vAlign w:val="center"/>
            <w:hideMark/>
          </w:tcPr>
          <w:p w14:paraId="274CC4AB"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18</w:t>
            </w:r>
          </w:p>
        </w:tc>
        <w:tc>
          <w:tcPr>
            <w:tcW w:w="751" w:type="dxa"/>
            <w:shd w:val="clear" w:color="000000" w:fill="FFFFFF"/>
            <w:vAlign w:val="center"/>
            <w:hideMark/>
          </w:tcPr>
          <w:p w14:paraId="472189FF"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FRASC</w:t>
            </w:r>
          </w:p>
        </w:tc>
        <w:tc>
          <w:tcPr>
            <w:tcW w:w="3970" w:type="dxa"/>
            <w:shd w:val="clear" w:color="000000" w:fill="FFFFFF"/>
            <w:vAlign w:val="center"/>
            <w:hideMark/>
          </w:tcPr>
          <w:p w14:paraId="6CB7C61D"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LÍQUIDO DE SISTEMAS, A SER UTILIZADO JUNTAMENTE COM A SOLUCÃO DE LIMPEZA. APRESENTAÇÃO: 250ML. COMPATÍVEL COM EQUIPAMENTO DA MARCA BIOTECNICA.</w:t>
            </w:r>
          </w:p>
        </w:tc>
        <w:tc>
          <w:tcPr>
            <w:tcW w:w="1521" w:type="dxa"/>
            <w:shd w:val="clear" w:color="000000" w:fill="FFFFFF"/>
            <w:vAlign w:val="center"/>
            <w:hideMark/>
          </w:tcPr>
          <w:p w14:paraId="61383581"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44697027" w14:textId="1F41FBE2"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1C005D4A" w14:textId="2F605FA5"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6E501DA5" w14:textId="77777777" w:rsidTr="00B51E76">
        <w:trPr>
          <w:trHeight w:val="1200"/>
        </w:trPr>
        <w:tc>
          <w:tcPr>
            <w:tcW w:w="707" w:type="dxa"/>
            <w:shd w:val="clear" w:color="000000" w:fill="FFFFFF"/>
            <w:vAlign w:val="center"/>
            <w:hideMark/>
          </w:tcPr>
          <w:p w14:paraId="20A6EB56"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w:t>
            </w:r>
          </w:p>
        </w:tc>
        <w:tc>
          <w:tcPr>
            <w:tcW w:w="848" w:type="dxa"/>
            <w:shd w:val="clear" w:color="000000" w:fill="FFFFFF"/>
            <w:vAlign w:val="center"/>
            <w:hideMark/>
          </w:tcPr>
          <w:p w14:paraId="3E9EF8DE"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24</w:t>
            </w:r>
          </w:p>
        </w:tc>
        <w:tc>
          <w:tcPr>
            <w:tcW w:w="751" w:type="dxa"/>
            <w:shd w:val="clear" w:color="000000" w:fill="FFFFFF"/>
            <w:vAlign w:val="center"/>
            <w:hideMark/>
          </w:tcPr>
          <w:p w14:paraId="73BE2015"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5FE1B1C0"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CALIBRAÇÃO DE MÉTODOS QUANTITATIVOS EM ENSAIOS BIOQUÍMICOS: FRASCO COM NO MÍNIMO 5 ML, APRESENTAÇÃO: CAL 1X5 ML. COMPATÍVEL COM EQUIPAMENTO DA MARCA BIOTECNICA.</w:t>
            </w:r>
          </w:p>
        </w:tc>
        <w:tc>
          <w:tcPr>
            <w:tcW w:w="1521" w:type="dxa"/>
            <w:shd w:val="clear" w:color="000000" w:fill="FFFFFF"/>
            <w:vAlign w:val="center"/>
            <w:hideMark/>
          </w:tcPr>
          <w:p w14:paraId="706CF0C8"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1E5E274A" w14:textId="6E039928"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1D15F476" w14:textId="4168D6C2"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4440ED0C" w14:textId="77777777" w:rsidTr="00B51E76">
        <w:trPr>
          <w:trHeight w:val="1440"/>
        </w:trPr>
        <w:tc>
          <w:tcPr>
            <w:tcW w:w="707" w:type="dxa"/>
            <w:shd w:val="clear" w:color="000000" w:fill="FFFFFF"/>
            <w:vAlign w:val="center"/>
            <w:hideMark/>
          </w:tcPr>
          <w:p w14:paraId="128E276C"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w:t>
            </w:r>
          </w:p>
        </w:tc>
        <w:tc>
          <w:tcPr>
            <w:tcW w:w="848" w:type="dxa"/>
            <w:shd w:val="clear" w:color="000000" w:fill="FFFFFF"/>
            <w:vAlign w:val="center"/>
            <w:hideMark/>
          </w:tcPr>
          <w:p w14:paraId="728B2409"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24</w:t>
            </w:r>
          </w:p>
        </w:tc>
        <w:tc>
          <w:tcPr>
            <w:tcW w:w="751" w:type="dxa"/>
            <w:shd w:val="clear" w:color="000000" w:fill="FFFFFF"/>
            <w:vAlign w:val="center"/>
            <w:hideMark/>
          </w:tcPr>
          <w:p w14:paraId="5EF26A40"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14E2F231"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AO USO COMO CONTROLE NORMAL DE PRECISÃO DE MÉTODOS QUANTITATIVOS EM ENSAIOS BIOQUÍMICOS: FRASCO COM NO MÍNIMO 5 ML, APRESENTAÇÃO: CAL 1X5 ML. COMPATÍVEL COM EQUIPAMENTO DA MARCA BIOTECNICA.</w:t>
            </w:r>
          </w:p>
        </w:tc>
        <w:tc>
          <w:tcPr>
            <w:tcW w:w="1521" w:type="dxa"/>
            <w:shd w:val="clear" w:color="000000" w:fill="FFFFFF"/>
            <w:vAlign w:val="center"/>
            <w:hideMark/>
          </w:tcPr>
          <w:p w14:paraId="61720C94"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6F596E3E" w14:textId="6DE55A95"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54E7309D" w14:textId="1B1774B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115CA549" w14:textId="77777777" w:rsidTr="00B51E76">
        <w:trPr>
          <w:trHeight w:val="1440"/>
        </w:trPr>
        <w:tc>
          <w:tcPr>
            <w:tcW w:w="707" w:type="dxa"/>
            <w:shd w:val="clear" w:color="000000" w:fill="FFFFFF"/>
            <w:vAlign w:val="center"/>
            <w:hideMark/>
          </w:tcPr>
          <w:p w14:paraId="09D2C26D"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5</w:t>
            </w:r>
          </w:p>
        </w:tc>
        <w:tc>
          <w:tcPr>
            <w:tcW w:w="848" w:type="dxa"/>
            <w:shd w:val="clear" w:color="000000" w:fill="FFFFFF"/>
            <w:vAlign w:val="center"/>
            <w:hideMark/>
          </w:tcPr>
          <w:p w14:paraId="757973A3"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24</w:t>
            </w:r>
          </w:p>
        </w:tc>
        <w:tc>
          <w:tcPr>
            <w:tcW w:w="751" w:type="dxa"/>
            <w:shd w:val="clear" w:color="000000" w:fill="FFFFFF"/>
            <w:vAlign w:val="center"/>
            <w:hideMark/>
          </w:tcPr>
          <w:p w14:paraId="4F561C37"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35854851"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AO USO COMO CONTROLE PATOLÓGICO CONTROLE DE PRECISÃO DE MÉTODOS QUANTITATIVOS EM ENSAIOS BIOQUÍMICOS:  FRASCO COM NO MÍNIMO 5 ML APRESENTAÇÃO: CAL 1X5 ML. COMPATÍVEL COM EQUIPAMENTO DA MARCA BIOTECNICA.</w:t>
            </w:r>
          </w:p>
        </w:tc>
        <w:tc>
          <w:tcPr>
            <w:tcW w:w="1521" w:type="dxa"/>
            <w:shd w:val="clear" w:color="000000" w:fill="FFFFFF"/>
            <w:vAlign w:val="center"/>
            <w:hideMark/>
          </w:tcPr>
          <w:p w14:paraId="55341933"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4AB7A832" w14:textId="75DEB43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02BC6ADF" w14:textId="12D0F89F"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0E8C7769" w14:textId="77777777" w:rsidTr="00B51E76">
        <w:trPr>
          <w:trHeight w:val="960"/>
        </w:trPr>
        <w:tc>
          <w:tcPr>
            <w:tcW w:w="707" w:type="dxa"/>
            <w:shd w:val="clear" w:color="000000" w:fill="FFFFFF"/>
            <w:vAlign w:val="center"/>
            <w:hideMark/>
          </w:tcPr>
          <w:p w14:paraId="2A3DA4CF"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6</w:t>
            </w:r>
          </w:p>
        </w:tc>
        <w:tc>
          <w:tcPr>
            <w:tcW w:w="848" w:type="dxa"/>
            <w:shd w:val="clear" w:color="000000" w:fill="FFFFFF"/>
            <w:vAlign w:val="center"/>
            <w:hideMark/>
          </w:tcPr>
          <w:p w14:paraId="19E86807"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03EB8B52"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7E4C73CB"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DETERMINAÇÃO DE ÁCIDO ÚRICO NO SORO, URINA E LÍQUIDO SINOVIAL. MÉTODO ENZIMÁTICO COLORIMÉTRICO - TRINDER REAÇÃO</w:t>
            </w:r>
          </w:p>
        </w:tc>
        <w:tc>
          <w:tcPr>
            <w:tcW w:w="1521" w:type="dxa"/>
            <w:shd w:val="clear" w:color="000000" w:fill="FFFFFF"/>
            <w:vAlign w:val="center"/>
            <w:hideMark/>
          </w:tcPr>
          <w:p w14:paraId="56033CFD"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554794B2" w14:textId="59B66E4D"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362041E3" w14:textId="7BB4949E"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7CF9C344" w14:textId="77777777" w:rsidTr="00B51E76">
        <w:trPr>
          <w:trHeight w:val="1440"/>
        </w:trPr>
        <w:tc>
          <w:tcPr>
            <w:tcW w:w="707" w:type="dxa"/>
            <w:shd w:val="clear" w:color="000000" w:fill="FFFFFF"/>
            <w:vAlign w:val="center"/>
            <w:hideMark/>
          </w:tcPr>
          <w:p w14:paraId="3DCDB7BC"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lastRenderedPageBreak/>
              <w:t>7</w:t>
            </w:r>
          </w:p>
        </w:tc>
        <w:tc>
          <w:tcPr>
            <w:tcW w:w="848" w:type="dxa"/>
            <w:shd w:val="clear" w:color="000000" w:fill="FFFFFF"/>
            <w:vAlign w:val="center"/>
            <w:hideMark/>
          </w:tcPr>
          <w:p w14:paraId="180E70CE"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7D0A4994"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0EB59C31"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 xml:space="preserve">KIT DESTINADO À DETERMINAÇÃO DE ALBUMINA NO SORO MÉTODO COLORIMÉTRICO – VERDE DE BROMOCRESOL REAÇÃO: PONTO FINAL APRESENTAÇÃO: R1: 1X250 ML + STD 1X3ML LINEARIDADE NO MÍNIMO DE 6 G/DL. COMPATÍVEL COM </w:t>
            </w:r>
            <w:proofErr w:type="gramStart"/>
            <w:r w:rsidRPr="00B51E76">
              <w:rPr>
                <w:rFonts w:ascii="Arial" w:hAnsi="Arial" w:cs="Arial"/>
                <w:kern w:val="0"/>
                <w:sz w:val="19"/>
                <w:szCs w:val="19"/>
                <w14:ligatures w14:val="none"/>
              </w:rPr>
              <w:t>BIOTECNICA .</w:t>
            </w:r>
            <w:proofErr w:type="gramEnd"/>
          </w:p>
        </w:tc>
        <w:tc>
          <w:tcPr>
            <w:tcW w:w="1521" w:type="dxa"/>
            <w:shd w:val="clear" w:color="000000" w:fill="FFFFFF"/>
            <w:vAlign w:val="center"/>
            <w:hideMark/>
          </w:tcPr>
          <w:p w14:paraId="6835CD27"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730C4AB3" w14:textId="47C11D78"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399AA6B2" w14:textId="46B27862"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6ED8CC33" w14:textId="77777777" w:rsidTr="00B51E76">
        <w:trPr>
          <w:trHeight w:val="1920"/>
        </w:trPr>
        <w:tc>
          <w:tcPr>
            <w:tcW w:w="707" w:type="dxa"/>
            <w:shd w:val="clear" w:color="000000" w:fill="FFFFFF"/>
            <w:vAlign w:val="center"/>
            <w:hideMark/>
          </w:tcPr>
          <w:p w14:paraId="14C50848"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8</w:t>
            </w:r>
          </w:p>
        </w:tc>
        <w:tc>
          <w:tcPr>
            <w:tcW w:w="848" w:type="dxa"/>
            <w:shd w:val="clear" w:color="000000" w:fill="FFFFFF"/>
            <w:vAlign w:val="center"/>
            <w:hideMark/>
          </w:tcPr>
          <w:p w14:paraId="65DB804E"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30D61B7C"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20E93426"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DETERMINAÇÃO DA ATIVIDADE ENZIMÁTICA DA ALFA-AMILASE NO SORO, PLASMA (HEPARINA), URINA, LÍQUIDO ASCÍTICO E PLEURAL MÉTODO CINÉTICO COLORIMÉTRICO – GALG2 REAÇÃO: CINÉTICO CONTÍNUA APRESENTAÇÃO: R1:4X15ML LINEARIDADE SORO: NO MÍNIMO DE 1200U/L LINEARIDADE URINA 2000 U/L. COMPATÍVEL COM BIOTECNICA.</w:t>
            </w:r>
          </w:p>
        </w:tc>
        <w:tc>
          <w:tcPr>
            <w:tcW w:w="1521" w:type="dxa"/>
            <w:shd w:val="clear" w:color="000000" w:fill="FFFFFF"/>
            <w:vAlign w:val="center"/>
            <w:hideMark/>
          </w:tcPr>
          <w:p w14:paraId="2D824FF3"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7B41F551" w14:textId="15E34F65"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2C6D0EAD" w14:textId="56946493"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2E2613E6" w14:textId="77777777" w:rsidTr="00B51E76">
        <w:trPr>
          <w:trHeight w:val="1440"/>
        </w:trPr>
        <w:tc>
          <w:tcPr>
            <w:tcW w:w="707" w:type="dxa"/>
            <w:shd w:val="clear" w:color="000000" w:fill="FFFFFF"/>
            <w:vAlign w:val="center"/>
            <w:hideMark/>
          </w:tcPr>
          <w:p w14:paraId="0E1EBA10"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9</w:t>
            </w:r>
          </w:p>
        </w:tc>
        <w:tc>
          <w:tcPr>
            <w:tcW w:w="848" w:type="dxa"/>
            <w:shd w:val="clear" w:color="000000" w:fill="FFFFFF"/>
            <w:vAlign w:val="center"/>
            <w:hideMark/>
          </w:tcPr>
          <w:p w14:paraId="4BD4C344"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3C53DE2C"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787F08FC"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DETERMINAÇÃO DE BILIRRUBINA DIRETA NO SORO E PLASMA (HEPARINA E EDTA) MÉTODO DCA (DICLOROANILINA DIAZOTADA). REAÇÃO: PONTO FINAL APRESENTAÇÃO: R1 1X80 + R2 2X12 ML LINEARIDADE NO MÍNIMO DE 20 MG/DL</w:t>
            </w:r>
          </w:p>
        </w:tc>
        <w:tc>
          <w:tcPr>
            <w:tcW w:w="1521" w:type="dxa"/>
            <w:shd w:val="clear" w:color="000000" w:fill="FFFFFF"/>
            <w:vAlign w:val="center"/>
            <w:hideMark/>
          </w:tcPr>
          <w:p w14:paraId="3C88A4EE"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612C2230" w14:textId="08C87C66"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75288292" w14:textId="4C69900F"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7B52550A" w14:textId="77777777" w:rsidTr="00B51E76">
        <w:trPr>
          <w:trHeight w:val="1440"/>
        </w:trPr>
        <w:tc>
          <w:tcPr>
            <w:tcW w:w="707" w:type="dxa"/>
            <w:shd w:val="clear" w:color="000000" w:fill="FFFFFF"/>
            <w:vAlign w:val="center"/>
            <w:hideMark/>
          </w:tcPr>
          <w:p w14:paraId="05D637F3"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10</w:t>
            </w:r>
          </w:p>
        </w:tc>
        <w:tc>
          <w:tcPr>
            <w:tcW w:w="848" w:type="dxa"/>
            <w:shd w:val="clear" w:color="000000" w:fill="FFFFFF"/>
            <w:vAlign w:val="center"/>
            <w:hideMark/>
          </w:tcPr>
          <w:p w14:paraId="062D0D25"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095DE9D6"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72E05C5A"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DETERMINAÇÃO DE BILIRRUBINA TOTAL NO SORO E PLASMA (HEPARINA E EDTA) MÉTODO DCA (DICLOROANILINA DIAZOTADA). REAÇÃO: PONTO FINAL APRESENTAÇÃO: R1 1X80 + R2 2X12 ML LINEARIDADE NO MÍNIMO DE 50 MG/DL</w:t>
            </w:r>
          </w:p>
        </w:tc>
        <w:tc>
          <w:tcPr>
            <w:tcW w:w="1521" w:type="dxa"/>
            <w:shd w:val="clear" w:color="000000" w:fill="FFFFFF"/>
            <w:vAlign w:val="center"/>
            <w:hideMark/>
          </w:tcPr>
          <w:p w14:paraId="2443EFF1"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5D58C525" w14:textId="09445419"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318FF90E" w14:textId="0E590C94"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53AA63BB" w14:textId="77777777" w:rsidTr="00B51E76">
        <w:trPr>
          <w:trHeight w:val="1440"/>
        </w:trPr>
        <w:tc>
          <w:tcPr>
            <w:tcW w:w="707" w:type="dxa"/>
            <w:shd w:val="clear" w:color="000000" w:fill="FFFFFF"/>
            <w:vAlign w:val="center"/>
            <w:hideMark/>
          </w:tcPr>
          <w:p w14:paraId="2095615D"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11</w:t>
            </w:r>
          </w:p>
        </w:tc>
        <w:tc>
          <w:tcPr>
            <w:tcW w:w="848" w:type="dxa"/>
            <w:shd w:val="clear" w:color="000000" w:fill="FFFFFF"/>
            <w:vAlign w:val="center"/>
            <w:hideMark/>
          </w:tcPr>
          <w:p w14:paraId="1DC4E2A9"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253837E0"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78C454FA"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DETERMINAÇÃO DO CÁLCIO NO SORO, PLASMA (HEPARINA) E URINA MÉTODO COLORIMÉTRICO – ARSENAZO III (ASX) REAÇÃO: PONTO FINAL APRESENTAÇÃO: R1 4X50 ML + STD 1X4 ML LINEARIDADE NO MÍNIMO DE 20 MG/DL. COMPATÍVEL COM BIOTECNICA.</w:t>
            </w:r>
          </w:p>
        </w:tc>
        <w:tc>
          <w:tcPr>
            <w:tcW w:w="1521" w:type="dxa"/>
            <w:shd w:val="clear" w:color="000000" w:fill="FFFFFF"/>
            <w:vAlign w:val="center"/>
            <w:hideMark/>
          </w:tcPr>
          <w:p w14:paraId="1EFCFB66"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6A454634" w14:textId="46C59135"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7EA32409" w14:textId="1D5AFDC1"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7A8BB0B9" w14:textId="77777777" w:rsidTr="00B51E76">
        <w:trPr>
          <w:trHeight w:val="1920"/>
        </w:trPr>
        <w:tc>
          <w:tcPr>
            <w:tcW w:w="707" w:type="dxa"/>
            <w:shd w:val="clear" w:color="000000" w:fill="FFFFFF"/>
            <w:vAlign w:val="center"/>
            <w:hideMark/>
          </w:tcPr>
          <w:p w14:paraId="4AC0DD84"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12</w:t>
            </w:r>
          </w:p>
        </w:tc>
        <w:tc>
          <w:tcPr>
            <w:tcW w:w="848" w:type="dxa"/>
            <w:shd w:val="clear" w:color="000000" w:fill="FFFFFF"/>
            <w:vAlign w:val="center"/>
            <w:hideMark/>
          </w:tcPr>
          <w:p w14:paraId="63FEEFF6"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4648967F"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69C24FB7"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DETERMINAÇÃO QUANTITATIVA DA ATIVIDADE ENZIMÁTICA DA CREATINA QUINASE SUBUNIDADE B (CKMB) EM SORO MÉTODO CINÉTICO UV – IFCC REAÇÃO:CINÉTICA CONTÍNUA APRESENTAÇÃO: R1 1X40 ML + R2 1X10 ML+ CONTROL 1X1 ML LINEARIDADE NO MÍNIMO DE 600 U/L 550 U/L. COMPATÍVEL COM BIOTECNICA.</w:t>
            </w:r>
          </w:p>
        </w:tc>
        <w:tc>
          <w:tcPr>
            <w:tcW w:w="1521" w:type="dxa"/>
            <w:shd w:val="clear" w:color="000000" w:fill="FFFFFF"/>
            <w:vAlign w:val="center"/>
            <w:hideMark/>
          </w:tcPr>
          <w:p w14:paraId="5E79078E"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6423B7E3" w14:textId="220ED7DC"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49526F7B" w14:textId="24606BA8"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006D6CA4" w14:textId="77777777" w:rsidTr="00B51E76">
        <w:trPr>
          <w:trHeight w:val="1680"/>
        </w:trPr>
        <w:tc>
          <w:tcPr>
            <w:tcW w:w="707" w:type="dxa"/>
            <w:shd w:val="clear" w:color="000000" w:fill="FFFFFF"/>
            <w:vAlign w:val="center"/>
            <w:hideMark/>
          </w:tcPr>
          <w:p w14:paraId="5C07B0C0"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13</w:t>
            </w:r>
          </w:p>
        </w:tc>
        <w:tc>
          <w:tcPr>
            <w:tcW w:w="848" w:type="dxa"/>
            <w:shd w:val="clear" w:color="000000" w:fill="FFFFFF"/>
            <w:vAlign w:val="center"/>
            <w:hideMark/>
          </w:tcPr>
          <w:p w14:paraId="2E14A638"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69397E78"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5DB5B069"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DETERMINAÇÃO QUANTITATIVA DA ATIVIDADE ENZIMÁTICA DA CREATINA QUINASE TOTAL (CK NAC) NO SORO E PLASMA MÉTODO CINÉTICO UV – IFCC REAÇÃO: PONTO FINA CINÉTICA CRESCENTE APRESENTAÇÃO: R1 1X40 + R2 1X10 LINEARIDADE NO MÍNIMO DE 1000 U/L. COMPATÍVEL COM BIOTECNICA.</w:t>
            </w:r>
          </w:p>
        </w:tc>
        <w:tc>
          <w:tcPr>
            <w:tcW w:w="1521" w:type="dxa"/>
            <w:shd w:val="clear" w:color="000000" w:fill="FFFFFF"/>
            <w:vAlign w:val="center"/>
            <w:hideMark/>
          </w:tcPr>
          <w:p w14:paraId="1E3D9ECA"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3D015B6A" w14:textId="622E5268"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781CB58A" w14:textId="2E7BE5DE"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44FF58B3" w14:textId="77777777" w:rsidTr="00B51E76">
        <w:trPr>
          <w:trHeight w:val="1680"/>
        </w:trPr>
        <w:tc>
          <w:tcPr>
            <w:tcW w:w="707" w:type="dxa"/>
            <w:shd w:val="clear" w:color="000000" w:fill="FFFFFF"/>
            <w:vAlign w:val="center"/>
            <w:hideMark/>
          </w:tcPr>
          <w:p w14:paraId="00ED8CA6"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lastRenderedPageBreak/>
              <w:t>14</w:t>
            </w:r>
          </w:p>
        </w:tc>
        <w:tc>
          <w:tcPr>
            <w:tcW w:w="848" w:type="dxa"/>
            <w:shd w:val="clear" w:color="000000" w:fill="FFFFFF"/>
            <w:vAlign w:val="center"/>
            <w:hideMark/>
          </w:tcPr>
          <w:p w14:paraId="34397135"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1AB8C65F"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3D9EF9F9"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DETERMINAÇÃO QUANTITATIVA DA ATIVIDADE ENZIMÁTICA DA COLINESTERASE NO SORO E PLASMA (EDTA E HEPARINA) MÉTODO BUTIRILCOLINA REAÇÃO: CINÉTICA APRESENTAÇÃO: R1 1X25 ML + R2 1X5 ML LINEARIDADE NO MÍNIMO DE 15000 U/L 11900 U/L. COMPATÍVEL COM BIOTECNICA.</w:t>
            </w:r>
          </w:p>
        </w:tc>
        <w:tc>
          <w:tcPr>
            <w:tcW w:w="1521" w:type="dxa"/>
            <w:shd w:val="clear" w:color="000000" w:fill="FFFFFF"/>
            <w:vAlign w:val="center"/>
            <w:hideMark/>
          </w:tcPr>
          <w:p w14:paraId="16E8A448"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75F31FA4" w14:textId="28DD60C2"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0B11CD58" w14:textId="261C5B0A"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7821363A" w14:textId="77777777" w:rsidTr="00B51E76">
        <w:trPr>
          <w:trHeight w:val="1680"/>
        </w:trPr>
        <w:tc>
          <w:tcPr>
            <w:tcW w:w="707" w:type="dxa"/>
            <w:shd w:val="clear" w:color="000000" w:fill="FFFFFF"/>
            <w:vAlign w:val="center"/>
            <w:hideMark/>
          </w:tcPr>
          <w:p w14:paraId="12FA998E"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15</w:t>
            </w:r>
          </w:p>
        </w:tc>
        <w:tc>
          <w:tcPr>
            <w:tcW w:w="848" w:type="dxa"/>
            <w:shd w:val="clear" w:color="000000" w:fill="FFFFFF"/>
            <w:vAlign w:val="center"/>
            <w:hideMark/>
          </w:tcPr>
          <w:p w14:paraId="32E19DD9"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16</w:t>
            </w:r>
          </w:p>
        </w:tc>
        <w:tc>
          <w:tcPr>
            <w:tcW w:w="751" w:type="dxa"/>
            <w:shd w:val="clear" w:color="000000" w:fill="FFFFFF"/>
            <w:vAlign w:val="center"/>
            <w:hideMark/>
          </w:tcPr>
          <w:p w14:paraId="14716FB1"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UN</w:t>
            </w:r>
          </w:p>
        </w:tc>
        <w:tc>
          <w:tcPr>
            <w:tcW w:w="3970" w:type="dxa"/>
            <w:shd w:val="clear" w:color="000000" w:fill="FFFFFF"/>
            <w:vAlign w:val="center"/>
            <w:hideMark/>
          </w:tcPr>
          <w:p w14:paraId="5ED69551"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DETERMINAÇÃO DECREATININA PRESENTE NO SORO, PLASMA E URINA MÉTODO: ENZIMÁTICO PAP REAÇÃO ENZIMÁTICA PONTO FINAL/CRESCENTE APRESENTAÇÃO:1- R1:1X 40 ML / R2: 1X 10 ML LINEARIDADE NO MÍNIMO DE 80 MG/DL. COMPATÍVEL COM BIOCTECNICA.</w:t>
            </w:r>
          </w:p>
        </w:tc>
        <w:tc>
          <w:tcPr>
            <w:tcW w:w="1521" w:type="dxa"/>
            <w:shd w:val="clear" w:color="000000" w:fill="FFFFFF"/>
            <w:vAlign w:val="center"/>
            <w:hideMark/>
          </w:tcPr>
          <w:p w14:paraId="692B3138"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390C27A8" w14:textId="52BF4E23"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225A2A9B" w14:textId="4FD5A8F3"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1E519C73" w14:textId="77777777" w:rsidTr="00B51E76">
        <w:trPr>
          <w:trHeight w:val="1920"/>
        </w:trPr>
        <w:tc>
          <w:tcPr>
            <w:tcW w:w="707" w:type="dxa"/>
            <w:shd w:val="clear" w:color="000000" w:fill="FFFFFF"/>
            <w:vAlign w:val="center"/>
            <w:hideMark/>
          </w:tcPr>
          <w:p w14:paraId="2D2A3892"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16</w:t>
            </w:r>
          </w:p>
        </w:tc>
        <w:tc>
          <w:tcPr>
            <w:tcW w:w="848" w:type="dxa"/>
            <w:shd w:val="clear" w:color="000000" w:fill="FFFFFF"/>
            <w:vAlign w:val="center"/>
            <w:hideMark/>
          </w:tcPr>
          <w:p w14:paraId="47C9094A"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067623F8"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7D4E8A87"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DETERMINAÇÃO QUANTITATIVA DA ATIVIDADE DA DESIDROGENASE LÁCTICA (LDH) NO SORO E PLASMA (HEPARINA) MÉTODO CINÉTICO UV – METODOLOGIA UV LACTATO REAÇÃO: CINÉTICA CONTÍNUA APRESENTAÇÃO: R1 1X40 ML + R2 1X10 ML LINEARIDADE NO MÍNIMO DE 2000 U/L. COMPATÍVEL COM BIOTECNICA.</w:t>
            </w:r>
          </w:p>
        </w:tc>
        <w:tc>
          <w:tcPr>
            <w:tcW w:w="1521" w:type="dxa"/>
            <w:shd w:val="clear" w:color="000000" w:fill="FFFFFF"/>
            <w:vAlign w:val="center"/>
            <w:hideMark/>
          </w:tcPr>
          <w:p w14:paraId="4925480A"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36499029" w14:textId="0B08A17B"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3F2C3748" w14:textId="10258915"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48D765AB" w14:textId="77777777" w:rsidTr="00B51E76">
        <w:trPr>
          <w:trHeight w:val="1440"/>
        </w:trPr>
        <w:tc>
          <w:tcPr>
            <w:tcW w:w="707" w:type="dxa"/>
            <w:shd w:val="clear" w:color="000000" w:fill="FFFFFF"/>
            <w:vAlign w:val="center"/>
            <w:hideMark/>
          </w:tcPr>
          <w:p w14:paraId="3BEBB2B5"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17</w:t>
            </w:r>
          </w:p>
        </w:tc>
        <w:tc>
          <w:tcPr>
            <w:tcW w:w="848" w:type="dxa"/>
            <w:shd w:val="clear" w:color="000000" w:fill="FFFFFF"/>
            <w:vAlign w:val="center"/>
            <w:hideMark/>
          </w:tcPr>
          <w:p w14:paraId="5C3395CE"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4206E7B0"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1DF31B57"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DETERMINAÇÃO DE FERRO NO SORO MÉTODO COLORIMÉTRICO– CROMAZUROL B. REAÇÃO PONTO FINAL APRESENTAÇÃO: R1 2X50 ML + STD 1X4 ML LINEARIDADE NO MÍNIMO DE 500 µG/DL 500,24 µG/DL. COMPATÍVEL COM BIOCTENICA</w:t>
            </w:r>
          </w:p>
        </w:tc>
        <w:tc>
          <w:tcPr>
            <w:tcW w:w="1521" w:type="dxa"/>
            <w:shd w:val="clear" w:color="000000" w:fill="FFFFFF"/>
            <w:vAlign w:val="center"/>
            <w:hideMark/>
          </w:tcPr>
          <w:p w14:paraId="126C8843"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68B439E5" w14:textId="3BD83C2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651DF1F0" w14:textId="65279DA9"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33483E14" w14:textId="77777777" w:rsidTr="00B51E76">
        <w:trPr>
          <w:trHeight w:val="2160"/>
        </w:trPr>
        <w:tc>
          <w:tcPr>
            <w:tcW w:w="707" w:type="dxa"/>
            <w:shd w:val="clear" w:color="000000" w:fill="FFFFFF"/>
            <w:vAlign w:val="center"/>
            <w:hideMark/>
          </w:tcPr>
          <w:p w14:paraId="0A643707"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18</w:t>
            </w:r>
          </w:p>
        </w:tc>
        <w:tc>
          <w:tcPr>
            <w:tcW w:w="848" w:type="dxa"/>
            <w:shd w:val="clear" w:color="000000" w:fill="FFFFFF"/>
            <w:vAlign w:val="center"/>
            <w:hideMark/>
          </w:tcPr>
          <w:p w14:paraId="419FBC38"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28047E6C"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4F72B30D"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DETERMINAÇÃO DA ATIVIDADE DA ENZIMA FOSFATASE ALCALINA NO SORO E PLASMA (HEPARINA) PELO MÉTODO DA ASSOCIAÇÃO DE QUÍMICA CLINICA DA ALEMANHA (DGKC) MÉTODO CINÉTICO COLORIMÉTRICO – DGKC REAÇÃO CINÉTICA CONTÍNUA APRESENTAÇÃO: R1 2X40 ML + R2 2X10 ML LINEARIDADE NO MÍNIMO DE 700 U/L, COMPATÍVEL COM BIOTECNICA.</w:t>
            </w:r>
          </w:p>
        </w:tc>
        <w:tc>
          <w:tcPr>
            <w:tcW w:w="1521" w:type="dxa"/>
            <w:shd w:val="clear" w:color="000000" w:fill="FFFFFF"/>
            <w:vAlign w:val="center"/>
            <w:hideMark/>
          </w:tcPr>
          <w:p w14:paraId="7E4BCDF0"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3D2876AF" w14:textId="1D201B59"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545DF336" w14:textId="71888340"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0CFD50EC" w14:textId="77777777" w:rsidTr="00B51E76">
        <w:trPr>
          <w:trHeight w:val="1920"/>
        </w:trPr>
        <w:tc>
          <w:tcPr>
            <w:tcW w:w="707" w:type="dxa"/>
            <w:shd w:val="clear" w:color="000000" w:fill="FFFFFF"/>
            <w:vAlign w:val="center"/>
            <w:hideMark/>
          </w:tcPr>
          <w:p w14:paraId="75824879"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19</w:t>
            </w:r>
          </w:p>
        </w:tc>
        <w:tc>
          <w:tcPr>
            <w:tcW w:w="848" w:type="dxa"/>
            <w:shd w:val="clear" w:color="000000" w:fill="FFFFFF"/>
            <w:vAlign w:val="center"/>
            <w:hideMark/>
          </w:tcPr>
          <w:p w14:paraId="2223478A"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3E7C3D18"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3F4091E4"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DETERMINAÇÃO DO FÓSFORO PRESENTE NO SORO E URINA MÉTODO MOLIBDATO DE AMÔNIO – UV REAÇÃO PONTO FINAL KIT COM NO MÍNIMO: 50 TESTES DE 1 ML APRESENTAÇÃO: R1 2×50 – STD 1×4 LINEARIDADE NO MÍNIMO DE SORO 15 MG/DL LINEARIDADE URINA 233,85 MG/DL. COMPATÍVEL COM BIOTECNICA.</w:t>
            </w:r>
          </w:p>
        </w:tc>
        <w:tc>
          <w:tcPr>
            <w:tcW w:w="1521" w:type="dxa"/>
            <w:shd w:val="clear" w:color="000000" w:fill="FFFFFF"/>
            <w:vAlign w:val="center"/>
            <w:hideMark/>
          </w:tcPr>
          <w:p w14:paraId="2B29BF4E"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7B9CE741" w14:textId="0ACD2FD6"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4D60933C" w14:textId="73C5EACA"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4AC4FA96" w14:textId="77777777" w:rsidTr="00B51E76">
        <w:trPr>
          <w:trHeight w:val="1680"/>
        </w:trPr>
        <w:tc>
          <w:tcPr>
            <w:tcW w:w="707" w:type="dxa"/>
            <w:shd w:val="clear" w:color="000000" w:fill="FFFFFF"/>
            <w:vAlign w:val="center"/>
            <w:hideMark/>
          </w:tcPr>
          <w:p w14:paraId="6D162554"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20</w:t>
            </w:r>
          </w:p>
        </w:tc>
        <w:tc>
          <w:tcPr>
            <w:tcW w:w="848" w:type="dxa"/>
            <w:shd w:val="clear" w:color="000000" w:fill="FFFFFF"/>
            <w:vAlign w:val="center"/>
            <w:hideMark/>
          </w:tcPr>
          <w:p w14:paraId="05A2FF2E"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59243E55"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5E782CAD"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DETERMINAÇÃO QUANTITATIVA DA ATIVIDADE ENZIMÁTICA DA GAMA GT NO SORO PLASMA (EDTA) E URINA MÉTODO CINÉTICO COLORIMÉTRICO REAÇÃO CINÉTICA CONTÍNUA CRESCENTE APRESENTAÇÃO: R1 2X40 ML + R2 2X10 ML LINEARIDADE 310,60 U/L. COMPATÍVEL COM BIOTECNICA.</w:t>
            </w:r>
          </w:p>
        </w:tc>
        <w:tc>
          <w:tcPr>
            <w:tcW w:w="1521" w:type="dxa"/>
            <w:shd w:val="clear" w:color="000000" w:fill="FFFFFF"/>
            <w:vAlign w:val="center"/>
            <w:hideMark/>
          </w:tcPr>
          <w:p w14:paraId="4356D4F8"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75350C0D" w14:textId="289A200D"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0F1C4663" w14:textId="7CB0E04F"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4C207406" w14:textId="77777777" w:rsidTr="00B51E76">
        <w:trPr>
          <w:trHeight w:val="1680"/>
        </w:trPr>
        <w:tc>
          <w:tcPr>
            <w:tcW w:w="707" w:type="dxa"/>
            <w:shd w:val="clear" w:color="000000" w:fill="FFFFFF"/>
            <w:vAlign w:val="center"/>
            <w:hideMark/>
          </w:tcPr>
          <w:p w14:paraId="01CE364C"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lastRenderedPageBreak/>
              <w:t>21</w:t>
            </w:r>
          </w:p>
        </w:tc>
        <w:tc>
          <w:tcPr>
            <w:tcW w:w="848" w:type="dxa"/>
            <w:shd w:val="clear" w:color="000000" w:fill="FFFFFF"/>
            <w:vAlign w:val="center"/>
            <w:hideMark/>
          </w:tcPr>
          <w:p w14:paraId="5F05A101"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w:t>
            </w:r>
          </w:p>
        </w:tc>
        <w:tc>
          <w:tcPr>
            <w:tcW w:w="751" w:type="dxa"/>
            <w:shd w:val="clear" w:color="000000" w:fill="FFFFFF"/>
            <w:vAlign w:val="center"/>
            <w:hideMark/>
          </w:tcPr>
          <w:p w14:paraId="75FE8153"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3FB43574"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DETERMINAÇÃO DA GLICOSE NO SORO, PLASMA LÍQUOR E URINA MÉTODO ENZIMÁTICO - GOD REAÇÃO PONTO FINAL APRESENTAÇÃO: 1-R1 1X250 ML + STD 1X4ML LINEARIDADE NO MÍNIMO DE SORO E URINA 800 MG/DL LINEARIDADE LÍQUOR 740 MG/DL. COMPATÍVEL COM BIOTECNICA.</w:t>
            </w:r>
          </w:p>
        </w:tc>
        <w:tc>
          <w:tcPr>
            <w:tcW w:w="1521" w:type="dxa"/>
            <w:shd w:val="clear" w:color="000000" w:fill="FFFFFF"/>
            <w:vAlign w:val="center"/>
            <w:hideMark/>
          </w:tcPr>
          <w:p w14:paraId="7F7376FB"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0BA88534" w14:textId="28ECCA56"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5B0AE5D8" w14:textId="3BCC552F"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773BA49A" w14:textId="77777777" w:rsidTr="00B51E76">
        <w:trPr>
          <w:trHeight w:val="1920"/>
        </w:trPr>
        <w:tc>
          <w:tcPr>
            <w:tcW w:w="707" w:type="dxa"/>
            <w:shd w:val="clear" w:color="000000" w:fill="FFFFFF"/>
            <w:vAlign w:val="center"/>
            <w:hideMark/>
          </w:tcPr>
          <w:p w14:paraId="140FDAE1"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22</w:t>
            </w:r>
          </w:p>
        </w:tc>
        <w:tc>
          <w:tcPr>
            <w:tcW w:w="848" w:type="dxa"/>
            <w:shd w:val="clear" w:color="000000" w:fill="FFFFFF"/>
            <w:vAlign w:val="center"/>
            <w:hideMark/>
          </w:tcPr>
          <w:p w14:paraId="3F4CB544"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w:t>
            </w:r>
          </w:p>
        </w:tc>
        <w:tc>
          <w:tcPr>
            <w:tcW w:w="751" w:type="dxa"/>
            <w:shd w:val="clear" w:color="000000" w:fill="FFFFFF"/>
            <w:vAlign w:val="center"/>
            <w:hideMark/>
          </w:tcPr>
          <w:p w14:paraId="7CD2CF23"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3E615EF6"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QUANTIFICAÇÃO DA FRAÇÃO HDL DO COLESTEROL PRESENTE NO SORO MÉTODO DIRETO SEM PRECIPITAÇÃO SUFRACTANTE SELETIVO/DIRETO REAÇÃO PONTO FINAL/CRESCENTE APRESENTAÇÃO: R1 1X90 ML + R2 1X30 ML+ CAL 1X1 ML LINEARIDADE NO MÍNIMO DE 200 MG/DL. COMPATÍVEL COM BIOTECNICA.</w:t>
            </w:r>
          </w:p>
        </w:tc>
        <w:tc>
          <w:tcPr>
            <w:tcW w:w="1521" w:type="dxa"/>
            <w:shd w:val="clear" w:color="000000" w:fill="FFFFFF"/>
            <w:vAlign w:val="center"/>
            <w:hideMark/>
          </w:tcPr>
          <w:p w14:paraId="3884D6EA"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5B3596CA" w14:textId="6BAA1B26"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31E69DAC" w14:textId="1F1B0C0D"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28845C63" w14:textId="77777777" w:rsidTr="00B51E76">
        <w:trPr>
          <w:trHeight w:val="1440"/>
        </w:trPr>
        <w:tc>
          <w:tcPr>
            <w:tcW w:w="707" w:type="dxa"/>
            <w:shd w:val="clear" w:color="000000" w:fill="FFFFFF"/>
            <w:vAlign w:val="center"/>
            <w:hideMark/>
          </w:tcPr>
          <w:p w14:paraId="46268EF9"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23</w:t>
            </w:r>
          </w:p>
        </w:tc>
        <w:tc>
          <w:tcPr>
            <w:tcW w:w="848" w:type="dxa"/>
            <w:shd w:val="clear" w:color="000000" w:fill="FFFFFF"/>
            <w:vAlign w:val="center"/>
            <w:hideMark/>
          </w:tcPr>
          <w:p w14:paraId="5047B701"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6A448551"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61BB5A1A"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DETERMINAÇÃO DE LIPASE NO SORO E PLASMA (HEPARINA) MÉTODO METILRESORUFINA-DGGR COLORIMÉTRICO REAÇÃO CINÉTICA APRESENTAÇÃO: R1 2X18 ML + R2 2X4,5 ML LINEARIDADE NO MÍNIMO DE 300 U/L. COMPATÍVEL COM BIOTECNICA.</w:t>
            </w:r>
          </w:p>
        </w:tc>
        <w:tc>
          <w:tcPr>
            <w:tcW w:w="1521" w:type="dxa"/>
            <w:shd w:val="clear" w:color="000000" w:fill="FFFFFF"/>
            <w:vAlign w:val="center"/>
            <w:hideMark/>
          </w:tcPr>
          <w:p w14:paraId="6B7C83F0"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22DE8EFE" w14:textId="7694AB94"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4F20630A" w14:textId="77E06521"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4FEB3260" w14:textId="77777777" w:rsidTr="00B51E76">
        <w:trPr>
          <w:trHeight w:val="1680"/>
        </w:trPr>
        <w:tc>
          <w:tcPr>
            <w:tcW w:w="707" w:type="dxa"/>
            <w:shd w:val="clear" w:color="000000" w:fill="FFFFFF"/>
            <w:vAlign w:val="center"/>
            <w:hideMark/>
          </w:tcPr>
          <w:p w14:paraId="78D90F10"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24</w:t>
            </w:r>
          </w:p>
        </w:tc>
        <w:tc>
          <w:tcPr>
            <w:tcW w:w="848" w:type="dxa"/>
            <w:shd w:val="clear" w:color="000000" w:fill="FFFFFF"/>
            <w:vAlign w:val="center"/>
            <w:hideMark/>
          </w:tcPr>
          <w:p w14:paraId="3A23D57E"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0BC22635"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32407428"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DETERMINAÇÃO DO MAGNÉSIO NO SORO, PLASMA(HEPARINA), URINA E LÍQUOR MÉTODO COLORIMÉTRICO – MAGON SULFONADO REAÇÃO PONTO FINAL APRESENTAÇÃO: R1 2X50 ML + STD 1X4 ML LINEARIDADE NO MÍNIMO DE 4,5 MG/D. COMPATÍVEL COM BIOTECNICA.</w:t>
            </w:r>
          </w:p>
        </w:tc>
        <w:tc>
          <w:tcPr>
            <w:tcW w:w="1521" w:type="dxa"/>
            <w:shd w:val="clear" w:color="000000" w:fill="FFFFFF"/>
            <w:vAlign w:val="center"/>
            <w:hideMark/>
          </w:tcPr>
          <w:p w14:paraId="6DB4DF25"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4EE18C9F" w14:textId="22640F0C"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3DDC851B" w14:textId="40875210"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541B0858" w14:textId="77777777" w:rsidTr="00B51E76">
        <w:trPr>
          <w:trHeight w:val="1200"/>
        </w:trPr>
        <w:tc>
          <w:tcPr>
            <w:tcW w:w="707" w:type="dxa"/>
            <w:shd w:val="clear" w:color="000000" w:fill="FFFFFF"/>
            <w:vAlign w:val="center"/>
            <w:hideMark/>
          </w:tcPr>
          <w:p w14:paraId="0CF8775A"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25</w:t>
            </w:r>
          </w:p>
        </w:tc>
        <w:tc>
          <w:tcPr>
            <w:tcW w:w="848" w:type="dxa"/>
            <w:shd w:val="clear" w:color="000000" w:fill="FFFFFF"/>
            <w:vAlign w:val="center"/>
            <w:hideMark/>
          </w:tcPr>
          <w:p w14:paraId="33076F71"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3F4B2149"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4048C230"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DETERMINAÇÃO DE POTÁSSIO NO SORO. MÉTODO ENZIMATICO UV REAÇÃO DOIS PONTOS APRESENTAÇÃO: R1 1X60 R2 1X20 – STD1 1X3 E STD2 1X3 LINERARIDADE: 10 MMOL/L. COMPATÍVEL COM BIOTECNICA.</w:t>
            </w:r>
          </w:p>
        </w:tc>
        <w:tc>
          <w:tcPr>
            <w:tcW w:w="1521" w:type="dxa"/>
            <w:shd w:val="clear" w:color="000000" w:fill="FFFFFF"/>
            <w:vAlign w:val="center"/>
            <w:hideMark/>
          </w:tcPr>
          <w:p w14:paraId="424E8F04"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5AD175A7" w14:textId="2BE73420"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309B6268" w14:textId="73A2140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1E45B6DC" w14:textId="77777777" w:rsidTr="00B51E76">
        <w:trPr>
          <w:trHeight w:val="1680"/>
        </w:trPr>
        <w:tc>
          <w:tcPr>
            <w:tcW w:w="707" w:type="dxa"/>
            <w:shd w:val="clear" w:color="000000" w:fill="FFFFFF"/>
            <w:vAlign w:val="center"/>
            <w:hideMark/>
          </w:tcPr>
          <w:p w14:paraId="2C1C0CA2"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26</w:t>
            </w:r>
          </w:p>
        </w:tc>
        <w:tc>
          <w:tcPr>
            <w:tcW w:w="848" w:type="dxa"/>
            <w:shd w:val="clear" w:color="000000" w:fill="FFFFFF"/>
            <w:vAlign w:val="center"/>
            <w:hideMark/>
          </w:tcPr>
          <w:p w14:paraId="4B1D7592"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44345042"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25F7D53C"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DETERMINAÇÃO DA PROTEÍNA TOTAL NO SORO, LIQUIDO ASCLÍTICO, PLEURAL E SINOVIAL MÉTODO COLORIMÉTRICO – BIURETO REAÇÃO PONTO FINAL APRESENTAÇÃO: R1 1X250 ML + STD 1X3 ML LINEARIDADE NO MÍNIMO DE 12 MG/DL. COMPATÍVEL COM BIOTECNICA.</w:t>
            </w:r>
          </w:p>
        </w:tc>
        <w:tc>
          <w:tcPr>
            <w:tcW w:w="1521" w:type="dxa"/>
            <w:shd w:val="clear" w:color="000000" w:fill="FFFFFF"/>
            <w:vAlign w:val="center"/>
            <w:hideMark/>
          </w:tcPr>
          <w:p w14:paraId="2FBC2FCC"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61826625" w14:textId="0181D37B"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62958CC1" w14:textId="5FC77289"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1F8DF08D" w14:textId="77777777" w:rsidTr="00B51E76">
        <w:trPr>
          <w:trHeight w:val="1440"/>
        </w:trPr>
        <w:tc>
          <w:tcPr>
            <w:tcW w:w="707" w:type="dxa"/>
            <w:shd w:val="clear" w:color="000000" w:fill="FFFFFF"/>
            <w:vAlign w:val="center"/>
            <w:hideMark/>
          </w:tcPr>
          <w:p w14:paraId="7384DB3A"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27</w:t>
            </w:r>
          </w:p>
        </w:tc>
        <w:tc>
          <w:tcPr>
            <w:tcW w:w="848" w:type="dxa"/>
            <w:shd w:val="clear" w:color="000000" w:fill="FFFFFF"/>
            <w:vAlign w:val="center"/>
            <w:hideMark/>
          </w:tcPr>
          <w:p w14:paraId="4ADB40F2"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58576DF0"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2D216ADA"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DETERMINAÇÃO DE SÓDIO NO SORO. MÉTODO ENZIMATICO UV REAÇÃO: DOIS PONTOS APRESENTAÇÃO: R1 1X60 R2 1X20 STD1 1X3 E STD2 1X3 LINEARIDADE NO MÍNIMO DE 195 MMOL/L 180 MMOL/L. COMPÁTIVEL COM BIOCTECNICA.</w:t>
            </w:r>
          </w:p>
        </w:tc>
        <w:tc>
          <w:tcPr>
            <w:tcW w:w="1521" w:type="dxa"/>
            <w:shd w:val="clear" w:color="000000" w:fill="FFFFFF"/>
            <w:vAlign w:val="center"/>
            <w:hideMark/>
          </w:tcPr>
          <w:p w14:paraId="760CFECA"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6B97842A" w14:textId="085504E2"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2EB637F8" w14:textId="6C9AC3C3"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61DC678C" w14:textId="77777777" w:rsidTr="00B51E76">
        <w:trPr>
          <w:trHeight w:val="1680"/>
        </w:trPr>
        <w:tc>
          <w:tcPr>
            <w:tcW w:w="707" w:type="dxa"/>
            <w:shd w:val="clear" w:color="000000" w:fill="FFFFFF"/>
            <w:vAlign w:val="center"/>
            <w:hideMark/>
          </w:tcPr>
          <w:p w14:paraId="23520154"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28</w:t>
            </w:r>
          </w:p>
        </w:tc>
        <w:tc>
          <w:tcPr>
            <w:tcW w:w="848" w:type="dxa"/>
            <w:shd w:val="clear" w:color="000000" w:fill="FFFFFF"/>
            <w:vAlign w:val="center"/>
            <w:hideMark/>
          </w:tcPr>
          <w:p w14:paraId="1C09BE85"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3CDEC756"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499211F9"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PARA DETERMINAÇÃO QUANTITATIVA DA ATIVIDADE DA TGP NO SORO E PLASMA (EDTA E HEPARINA) MÉTODO CINÉTICO UV – IFCC REAÇÃO: CINÉTICA CONTÍNUA APRESENTAÇÃO:R1: 4X40 ML R2: 4X10 ML LINEARIDADE NO MÍNIMO DE 350 U/L.COMPATÍVEL COM BIOTECNICA.</w:t>
            </w:r>
          </w:p>
        </w:tc>
        <w:tc>
          <w:tcPr>
            <w:tcW w:w="1521" w:type="dxa"/>
            <w:shd w:val="clear" w:color="000000" w:fill="FFFFFF"/>
            <w:vAlign w:val="center"/>
            <w:hideMark/>
          </w:tcPr>
          <w:p w14:paraId="03C84E3C"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366DFFEE" w14:textId="2F6A4EE3"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350026C7" w14:textId="40A9067A"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7A93A5F1" w14:textId="77777777" w:rsidTr="00B51E76">
        <w:trPr>
          <w:trHeight w:val="1680"/>
        </w:trPr>
        <w:tc>
          <w:tcPr>
            <w:tcW w:w="707" w:type="dxa"/>
            <w:shd w:val="clear" w:color="000000" w:fill="FFFFFF"/>
            <w:vAlign w:val="center"/>
            <w:hideMark/>
          </w:tcPr>
          <w:p w14:paraId="5F7D5C18"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lastRenderedPageBreak/>
              <w:t>29</w:t>
            </w:r>
          </w:p>
        </w:tc>
        <w:tc>
          <w:tcPr>
            <w:tcW w:w="848" w:type="dxa"/>
            <w:shd w:val="clear" w:color="000000" w:fill="FFFFFF"/>
            <w:vAlign w:val="center"/>
            <w:hideMark/>
          </w:tcPr>
          <w:p w14:paraId="6742F6AF"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0EFE7BFB"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53E70EF2"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PARA DETERMINAÇÃO QUANTITATIVA DA ATIVIDADE DA TGO NO SORO E PLASMA (EDTA E HEPARINA) MÉTODO CINÉTICO UV – IFCC REAÇÃO: CINÉTICA CONTÍNUA APRESENTAÇÃO: R1: 4X40 ML R2: 4X10 ML LINEARIDADE NO MÍNIMO DE 440 U/L.COMPATÍVEL COM BIOCTECNICA.</w:t>
            </w:r>
          </w:p>
        </w:tc>
        <w:tc>
          <w:tcPr>
            <w:tcW w:w="1521" w:type="dxa"/>
            <w:shd w:val="clear" w:color="000000" w:fill="FFFFFF"/>
            <w:vAlign w:val="center"/>
            <w:hideMark/>
          </w:tcPr>
          <w:p w14:paraId="62352DAF"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2D266F43" w14:textId="5665B9EC"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36872B44" w14:textId="1C6128C4"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47071701" w14:textId="77777777" w:rsidTr="00B51E76">
        <w:trPr>
          <w:trHeight w:val="1680"/>
        </w:trPr>
        <w:tc>
          <w:tcPr>
            <w:tcW w:w="707" w:type="dxa"/>
            <w:shd w:val="clear" w:color="000000" w:fill="FFFFFF"/>
            <w:vAlign w:val="center"/>
            <w:hideMark/>
          </w:tcPr>
          <w:p w14:paraId="0D521161"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30</w:t>
            </w:r>
          </w:p>
        </w:tc>
        <w:tc>
          <w:tcPr>
            <w:tcW w:w="848" w:type="dxa"/>
            <w:shd w:val="clear" w:color="000000" w:fill="FFFFFF"/>
            <w:vAlign w:val="center"/>
            <w:hideMark/>
          </w:tcPr>
          <w:p w14:paraId="20716F69"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3ACBD953"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395D1840"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DETERMINAÇÃO DOS TRIGLICÉRIDES NO SORO E PLASMA (EDTA) MÉTODO ENZIMÁTICO COLORIMÉTRICO – GPO – TRINDER REAÇÃO PONTO FINAL APRESENTAÇÃO: R1 5X100 ML + STD 1X4 ML LINEARIDADE NO MÍNIMO DE 800 MG/DL. COMPATÍVEL COM BIOTECNICA</w:t>
            </w:r>
          </w:p>
        </w:tc>
        <w:tc>
          <w:tcPr>
            <w:tcW w:w="1521" w:type="dxa"/>
            <w:shd w:val="clear" w:color="000000" w:fill="FFFFFF"/>
            <w:vAlign w:val="center"/>
            <w:hideMark/>
          </w:tcPr>
          <w:p w14:paraId="43781396"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70942E24" w14:textId="1D51F1E6"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7FBB144F" w14:textId="179A80F5"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54821CF3" w14:textId="77777777" w:rsidTr="00B51E76">
        <w:trPr>
          <w:trHeight w:val="1440"/>
        </w:trPr>
        <w:tc>
          <w:tcPr>
            <w:tcW w:w="707" w:type="dxa"/>
            <w:shd w:val="clear" w:color="000000" w:fill="FFFFFF"/>
            <w:vAlign w:val="center"/>
            <w:hideMark/>
          </w:tcPr>
          <w:p w14:paraId="760A6863"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31</w:t>
            </w:r>
          </w:p>
        </w:tc>
        <w:tc>
          <w:tcPr>
            <w:tcW w:w="848" w:type="dxa"/>
            <w:shd w:val="clear" w:color="000000" w:fill="FFFFFF"/>
            <w:vAlign w:val="center"/>
            <w:hideMark/>
          </w:tcPr>
          <w:p w14:paraId="085394CE"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w:t>
            </w:r>
          </w:p>
        </w:tc>
        <w:tc>
          <w:tcPr>
            <w:tcW w:w="751" w:type="dxa"/>
            <w:shd w:val="clear" w:color="000000" w:fill="FFFFFF"/>
            <w:vAlign w:val="center"/>
            <w:hideMark/>
          </w:tcPr>
          <w:p w14:paraId="0980599D"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1BFA870C"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DETERMINAÇÃO DA URÉIA NO SORO, PLASMA E URINA MÉTODO CINÉTICO TEMPO FIXO ENZIMÁTICO UV REAÇÃO CINÉTICA APRESENTAÇÃO: R1 4X40 ML + R2 4X10 ML + STD 1X4 ML LINEARIDADE NO MÍNIMO DE 200 MG/DL. COMPATÍVEL COM BIOTECNICA.</w:t>
            </w:r>
          </w:p>
        </w:tc>
        <w:tc>
          <w:tcPr>
            <w:tcW w:w="1521" w:type="dxa"/>
            <w:shd w:val="clear" w:color="000000" w:fill="FFFFFF"/>
            <w:vAlign w:val="center"/>
            <w:hideMark/>
          </w:tcPr>
          <w:p w14:paraId="751B94DF"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3E2B3416" w14:textId="5342699F"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1A79FA40" w14:textId="6BB9D58D"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1622E0B0" w14:textId="77777777" w:rsidTr="00B51E76">
        <w:trPr>
          <w:trHeight w:val="1680"/>
        </w:trPr>
        <w:tc>
          <w:tcPr>
            <w:tcW w:w="707" w:type="dxa"/>
            <w:shd w:val="clear" w:color="000000" w:fill="FFFFFF"/>
            <w:vAlign w:val="center"/>
            <w:hideMark/>
          </w:tcPr>
          <w:p w14:paraId="1E9D7CDB"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32</w:t>
            </w:r>
          </w:p>
        </w:tc>
        <w:tc>
          <w:tcPr>
            <w:tcW w:w="848" w:type="dxa"/>
            <w:shd w:val="clear" w:color="000000" w:fill="FFFFFF"/>
            <w:vAlign w:val="center"/>
            <w:hideMark/>
          </w:tcPr>
          <w:p w14:paraId="1ACBAA96"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18</w:t>
            </w:r>
          </w:p>
        </w:tc>
        <w:tc>
          <w:tcPr>
            <w:tcW w:w="751" w:type="dxa"/>
            <w:shd w:val="clear" w:color="000000" w:fill="FFFFFF"/>
            <w:vAlign w:val="center"/>
            <w:hideMark/>
          </w:tcPr>
          <w:p w14:paraId="125C0BD8"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703F1EA7"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CONTROLE REUMÁTICO NÍVEL 1 – 1X1ML, DESTINA-SE AO USO COMO CONTROLE DE PRECISÃO EM MÉTODOS QUANTITATIVOS, PARA RESULTADOS BAIXOS, DE ENSAIOS TURBIDIMÉTRICOS DE ASO; FR; PCR. APRESENTAÇÃO: 1X1 ML. COMPATÍVEL COM BIOTECNICA.</w:t>
            </w:r>
          </w:p>
        </w:tc>
        <w:tc>
          <w:tcPr>
            <w:tcW w:w="1521" w:type="dxa"/>
            <w:shd w:val="clear" w:color="000000" w:fill="FFFFFF"/>
            <w:vAlign w:val="center"/>
            <w:hideMark/>
          </w:tcPr>
          <w:p w14:paraId="4087EDEB"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39BF36F3" w14:textId="2A9F83A6"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77ABD54D" w14:textId="35DAEC14"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7E55A4F3" w14:textId="77777777" w:rsidTr="00B51E76">
        <w:trPr>
          <w:trHeight w:val="1680"/>
        </w:trPr>
        <w:tc>
          <w:tcPr>
            <w:tcW w:w="707" w:type="dxa"/>
            <w:shd w:val="clear" w:color="000000" w:fill="FFFFFF"/>
            <w:vAlign w:val="center"/>
            <w:hideMark/>
          </w:tcPr>
          <w:p w14:paraId="53128133"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33</w:t>
            </w:r>
          </w:p>
        </w:tc>
        <w:tc>
          <w:tcPr>
            <w:tcW w:w="848" w:type="dxa"/>
            <w:shd w:val="clear" w:color="000000" w:fill="FFFFFF"/>
            <w:vAlign w:val="center"/>
            <w:hideMark/>
          </w:tcPr>
          <w:p w14:paraId="07F36363"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18</w:t>
            </w:r>
          </w:p>
        </w:tc>
        <w:tc>
          <w:tcPr>
            <w:tcW w:w="751" w:type="dxa"/>
            <w:shd w:val="clear" w:color="000000" w:fill="FFFFFF"/>
            <w:vAlign w:val="center"/>
            <w:hideMark/>
          </w:tcPr>
          <w:p w14:paraId="1F3888FC"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56EBF1FA"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 xml:space="preserve">CONTROLE REUMÁTICO NÍVEL 2 – 1X1ML, DESTINA-SE AO USO COMO CONTROLE DE PRECISÃO EM MÉTODOS QUANTITATIVOS, PARA RESULTADOS ALTOS, DE ENSAIOS TURBIDIMÉTRICOS DE ASO; FR; PCR. APRESENTAÇÃO: 1X1 ML. COMPATÍVEL </w:t>
            </w:r>
            <w:proofErr w:type="gramStart"/>
            <w:r w:rsidRPr="00B51E76">
              <w:rPr>
                <w:rFonts w:ascii="Arial" w:hAnsi="Arial" w:cs="Arial"/>
                <w:kern w:val="0"/>
                <w:sz w:val="19"/>
                <w:szCs w:val="19"/>
                <w14:ligatures w14:val="none"/>
              </w:rPr>
              <w:t>COM  BIOTECNICA</w:t>
            </w:r>
            <w:proofErr w:type="gramEnd"/>
          </w:p>
        </w:tc>
        <w:tc>
          <w:tcPr>
            <w:tcW w:w="1521" w:type="dxa"/>
            <w:shd w:val="clear" w:color="000000" w:fill="FFFFFF"/>
            <w:vAlign w:val="center"/>
            <w:hideMark/>
          </w:tcPr>
          <w:p w14:paraId="34AEFA22"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37BEBCEC" w14:textId="06442D8D"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2B628A05" w14:textId="448A3C9D"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76209CB1" w14:textId="77777777" w:rsidTr="00B51E76">
        <w:trPr>
          <w:trHeight w:val="2160"/>
        </w:trPr>
        <w:tc>
          <w:tcPr>
            <w:tcW w:w="707" w:type="dxa"/>
            <w:shd w:val="clear" w:color="000000" w:fill="FFFFFF"/>
            <w:vAlign w:val="center"/>
            <w:hideMark/>
          </w:tcPr>
          <w:p w14:paraId="36A5F4E4"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34</w:t>
            </w:r>
          </w:p>
        </w:tc>
        <w:tc>
          <w:tcPr>
            <w:tcW w:w="848" w:type="dxa"/>
            <w:shd w:val="clear" w:color="000000" w:fill="FFFFFF"/>
            <w:vAlign w:val="center"/>
            <w:hideMark/>
          </w:tcPr>
          <w:p w14:paraId="17B096FD"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10</w:t>
            </w:r>
          </w:p>
        </w:tc>
        <w:tc>
          <w:tcPr>
            <w:tcW w:w="751" w:type="dxa"/>
            <w:shd w:val="clear" w:color="000000" w:fill="FFFFFF"/>
            <w:vAlign w:val="center"/>
            <w:hideMark/>
          </w:tcPr>
          <w:p w14:paraId="6C9D1850"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3970" w:type="dxa"/>
            <w:shd w:val="clear" w:color="000000" w:fill="FFFFFF"/>
            <w:vAlign w:val="center"/>
            <w:hideMark/>
          </w:tcPr>
          <w:p w14:paraId="61BA9BF0"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KIT DESTINADO À DETERMINAÇÃO DA PROTEÍNA C REATIVA (PCR) NO SORO MÉTODO TURBIDIMÉTRICO IMUNOTURBIDIMÉTRICO REAÇÃO TEMPO FIXO APRESENTAÇÃO: RDIL 1X40 ML + RLAX 1X10 ML + CAL 1X1 ML LINEARIDADE NO MÍNIMO DE 123 MG/L. FORNECER KIT COM CALIBRADOR INCLUSO. CONTROLE E CALIBRADOR. (NÃO VEM CONTROLE INCLUSO). COMPATÍVEL COM BIOCTECNICA.</w:t>
            </w:r>
          </w:p>
        </w:tc>
        <w:tc>
          <w:tcPr>
            <w:tcW w:w="1521" w:type="dxa"/>
            <w:shd w:val="clear" w:color="000000" w:fill="FFFFFF"/>
            <w:vAlign w:val="center"/>
            <w:hideMark/>
          </w:tcPr>
          <w:p w14:paraId="4EFD2F29"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62072417" w14:textId="5216E1C4"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47006B49" w14:textId="00943DE3"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3237F39B" w14:textId="77777777" w:rsidTr="00B51E76">
        <w:trPr>
          <w:trHeight w:val="1680"/>
        </w:trPr>
        <w:tc>
          <w:tcPr>
            <w:tcW w:w="707" w:type="dxa"/>
            <w:shd w:val="clear" w:color="000000" w:fill="FFFFFF"/>
            <w:vAlign w:val="center"/>
            <w:hideMark/>
          </w:tcPr>
          <w:p w14:paraId="5C2835F3"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35</w:t>
            </w:r>
          </w:p>
        </w:tc>
        <w:tc>
          <w:tcPr>
            <w:tcW w:w="848" w:type="dxa"/>
            <w:shd w:val="clear" w:color="000000" w:fill="FFFFFF"/>
            <w:vAlign w:val="center"/>
            <w:hideMark/>
          </w:tcPr>
          <w:p w14:paraId="0DAA8AAA"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62965800"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UN</w:t>
            </w:r>
          </w:p>
        </w:tc>
        <w:tc>
          <w:tcPr>
            <w:tcW w:w="3970" w:type="dxa"/>
            <w:shd w:val="clear" w:color="000000" w:fill="FFFFFF"/>
            <w:vAlign w:val="center"/>
            <w:hideMark/>
          </w:tcPr>
          <w:p w14:paraId="3CBAD357"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 xml:space="preserve">CUBETA REAÇÃO G2 PARA SINNOWA SX-160 – O KIT DE CUBETAS (CUVETTES) DE REAÇÃO É FEITO DE MATERIAL POLIESTIRENO (PS) COM ALTA TRANSPARÊNCIA, SUPERFÍCIE LISA E LIMPA, POSSIBILITANDO A LEITURA NO PROCESSO DE FOTOMETRIA DO ANALISADOR. O KIT É COMPOSTO POR 100 UNIDADES INDIVIDUAIS </w:t>
            </w:r>
            <w:proofErr w:type="gramStart"/>
            <w:r w:rsidRPr="00B51E76">
              <w:rPr>
                <w:rFonts w:ascii="Arial" w:hAnsi="Arial" w:cs="Arial"/>
                <w:kern w:val="0"/>
                <w:sz w:val="19"/>
                <w:szCs w:val="19"/>
                <w14:ligatures w14:val="none"/>
              </w:rPr>
              <w:t>( NÃO</w:t>
            </w:r>
            <w:proofErr w:type="gramEnd"/>
            <w:r w:rsidRPr="00B51E76">
              <w:rPr>
                <w:rFonts w:ascii="Arial" w:hAnsi="Arial" w:cs="Arial"/>
                <w:kern w:val="0"/>
                <w:sz w:val="19"/>
                <w:szCs w:val="19"/>
                <w14:ligatures w14:val="none"/>
              </w:rPr>
              <w:t xml:space="preserve"> SEGMENTADAS), COM MEDIDAS (AXLXP) = 29 MM X 6 MMX 7 MM.</w:t>
            </w:r>
          </w:p>
        </w:tc>
        <w:tc>
          <w:tcPr>
            <w:tcW w:w="1521" w:type="dxa"/>
            <w:shd w:val="clear" w:color="000000" w:fill="FFFFFF"/>
            <w:vAlign w:val="center"/>
            <w:hideMark/>
          </w:tcPr>
          <w:p w14:paraId="664A7430"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51584F7F" w14:textId="73B2AF5B"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43EE90DB" w14:textId="52DFEDCD"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1A16949A" w14:textId="77777777" w:rsidTr="00B51E76">
        <w:trPr>
          <w:trHeight w:val="255"/>
        </w:trPr>
        <w:tc>
          <w:tcPr>
            <w:tcW w:w="707" w:type="dxa"/>
            <w:shd w:val="clear" w:color="000000" w:fill="FFFFFF"/>
            <w:vAlign w:val="center"/>
            <w:hideMark/>
          </w:tcPr>
          <w:p w14:paraId="2789572E"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36</w:t>
            </w:r>
          </w:p>
        </w:tc>
        <w:tc>
          <w:tcPr>
            <w:tcW w:w="848" w:type="dxa"/>
            <w:shd w:val="clear" w:color="000000" w:fill="FFFFFF"/>
            <w:vAlign w:val="center"/>
            <w:hideMark/>
          </w:tcPr>
          <w:p w14:paraId="5AE23954"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33BE3F81"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UN</w:t>
            </w:r>
          </w:p>
        </w:tc>
        <w:tc>
          <w:tcPr>
            <w:tcW w:w="3970" w:type="dxa"/>
            <w:shd w:val="clear" w:color="000000" w:fill="FFFFFF"/>
            <w:vAlign w:val="center"/>
            <w:hideMark/>
          </w:tcPr>
          <w:p w14:paraId="24971899"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AGULHA REAGENTE AMOSTRA – PARA SINNOWA SX- 160</w:t>
            </w:r>
          </w:p>
        </w:tc>
        <w:tc>
          <w:tcPr>
            <w:tcW w:w="1521" w:type="dxa"/>
            <w:shd w:val="clear" w:color="000000" w:fill="FFFFFF"/>
            <w:vAlign w:val="center"/>
            <w:hideMark/>
          </w:tcPr>
          <w:p w14:paraId="53976C2A"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731D6524" w14:textId="392174C8"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49BE06C5" w14:textId="28FE26C1"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09EDE255" w14:textId="77777777" w:rsidTr="00B51E76">
        <w:trPr>
          <w:trHeight w:val="255"/>
        </w:trPr>
        <w:tc>
          <w:tcPr>
            <w:tcW w:w="707" w:type="dxa"/>
            <w:shd w:val="clear" w:color="000000" w:fill="FFFFFF"/>
            <w:vAlign w:val="center"/>
            <w:hideMark/>
          </w:tcPr>
          <w:p w14:paraId="6F4F9409"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37</w:t>
            </w:r>
          </w:p>
        </w:tc>
        <w:tc>
          <w:tcPr>
            <w:tcW w:w="848" w:type="dxa"/>
            <w:shd w:val="clear" w:color="000000" w:fill="FFFFFF"/>
            <w:vAlign w:val="center"/>
            <w:hideMark/>
          </w:tcPr>
          <w:p w14:paraId="5AEF1108"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206D522D"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UN</w:t>
            </w:r>
          </w:p>
        </w:tc>
        <w:tc>
          <w:tcPr>
            <w:tcW w:w="3970" w:type="dxa"/>
            <w:shd w:val="clear" w:color="000000" w:fill="FFFFFF"/>
            <w:vAlign w:val="center"/>
            <w:hideMark/>
          </w:tcPr>
          <w:p w14:paraId="1CF63BE7"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LÂMPADA COM SOQUETE G2 – PARA SINNOWA SX- 160</w:t>
            </w:r>
          </w:p>
        </w:tc>
        <w:tc>
          <w:tcPr>
            <w:tcW w:w="1521" w:type="dxa"/>
            <w:shd w:val="clear" w:color="000000" w:fill="FFFFFF"/>
            <w:vAlign w:val="center"/>
            <w:hideMark/>
          </w:tcPr>
          <w:p w14:paraId="2D64BF32"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0D07B670" w14:textId="700CC8EF"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7BEE8EEC" w14:textId="5389FF1C"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73ACBBF2" w14:textId="77777777" w:rsidTr="00B51E76">
        <w:trPr>
          <w:trHeight w:val="480"/>
        </w:trPr>
        <w:tc>
          <w:tcPr>
            <w:tcW w:w="707" w:type="dxa"/>
            <w:shd w:val="clear" w:color="000000" w:fill="FFFFFF"/>
            <w:vAlign w:val="center"/>
            <w:hideMark/>
          </w:tcPr>
          <w:p w14:paraId="06108E41"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lastRenderedPageBreak/>
              <w:t>38</w:t>
            </w:r>
          </w:p>
        </w:tc>
        <w:tc>
          <w:tcPr>
            <w:tcW w:w="848" w:type="dxa"/>
            <w:shd w:val="clear" w:color="000000" w:fill="FFFFFF"/>
            <w:vAlign w:val="center"/>
            <w:hideMark/>
          </w:tcPr>
          <w:p w14:paraId="442E1001"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3628DFA3"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CX</w:t>
            </w:r>
          </w:p>
        </w:tc>
        <w:tc>
          <w:tcPr>
            <w:tcW w:w="3970" w:type="dxa"/>
            <w:shd w:val="clear" w:color="000000" w:fill="FFFFFF"/>
            <w:vAlign w:val="center"/>
            <w:hideMark/>
          </w:tcPr>
          <w:p w14:paraId="591851EC"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FRASCO ADAPTADOR PARA R2 COM 10 UNIDADES – PARA SINNOWA SX-160</w:t>
            </w:r>
          </w:p>
        </w:tc>
        <w:tc>
          <w:tcPr>
            <w:tcW w:w="1521" w:type="dxa"/>
            <w:shd w:val="clear" w:color="000000" w:fill="FFFFFF"/>
            <w:vAlign w:val="center"/>
            <w:hideMark/>
          </w:tcPr>
          <w:p w14:paraId="150B9F2E"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79E67662" w14:textId="5A674B66"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1958832B" w14:textId="35856B04"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275C3C80" w14:textId="77777777" w:rsidTr="00B51E76">
        <w:trPr>
          <w:trHeight w:val="480"/>
        </w:trPr>
        <w:tc>
          <w:tcPr>
            <w:tcW w:w="707" w:type="dxa"/>
            <w:shd w:val="clear" w:color="000000" w:fill="FFFFFF"/>
            <w:vAlign w:val="center"/>
            <w:hideMark/>
          </w:tcPr>
          <w:p w14:paraId="44B31D03"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39</w:t>
            </w:r>
          </w:p>
        </w:tc>
        <w:tc>
          <w:tcPr>
            <w:tcW w:w="848" w:type="dxa"/>
            <w:shd w:val="clear" w:color="000000" w:fill="FFFFFF"/>
            <w:vAlign w:val="center"/>
            <w:hideMark/>
          </w:tcPr>
          <w:p w14:paraId="266CDDB9"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3982CFAF"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CX</w:t>
            </w:r>
          </w:p>
        </w:tc>
        <w:tc>
          <w:tcPr>
            <w:tcW w:w="3970" w:type="dxa"/>
            <w:shd w:val="clear" w:color="000000" w:fill="FFFFFF"/>
            <w:vAlign w:val="center"/>
            <w:hideMark/>
          </w:tcPr>
          <w:p w14:paraId="6A663F5E"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FRASCO REAGENTE R1 COM 10 UNID PARA SINNOWA SX- 160</w:t>
            </w:r>
          </w:p>
        </w:tc>
        <w:tc>
          <w:tcPr>
            <w:tcW w:w="1521" w:type="dxa"/>
            <w:shd w:val="clear" w:color="000000" w:fill="FFFFFF"/>
            <w:vAlign w:val="center"/>
            <w:hideMark/>
          </w:tcPr>
          <w:p w14:paraId="6F99EE55"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7F593660" w14:textId="545C7AD2"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1C87F8B0" w14:textId="47C464D1"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143A2BFF" w14:textId="77777777" w:rsidTr="00B51E76">
        <w:trPr>
          <w:trHeight w:val="480"/>
        </w:trPr>
        <w:tc>
          <w:tcPr>
            <w:tcW w:w="707" w:type="dxa"/>
            <w:shd w:val="clear" w:color="000000" w:fill="FFFFFF"/>
            <w:vAlign w:val="center"/>
            <w:hideMark/>
          </w:tcPr>
          <w:p w14:paraId="1889B5B2"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40</w:t>
            </w:r>
          </w:p>
        </w:tc>
        <w:tc>
          <w:tcPr>
            <w:tcW w:w="848" w:type="dxa"/>
            <w:shd w:val="clear" w:color="000000" w:fill="FFFFFF"/>
            <w:vAlign w:val="center"/>
            <w:hideMark/>
          </w:tcPr>
          <w:p w14:paraId="760C342B"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4D3A52E7"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CX</w:t>
            </w:r>
          </w:p>
        </w:tc>
        <w:tc>
          <w:tcPr>
            <w:tcW w:w="3970" w:type="dxa"/>
            <w:shd w:val="clear" w:color="000000" w:fill="FFFFFF"/>
            <w:vAlign w:val="center"/>
            <w:hideMark/>
          </w:tcPr>
          <w:p w14:paraId="518B365E"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 xml:space="preserve">FRASCO REAGENTE R2 COM 10 UNIDADES </w:t>
            </w:r>
            <w:proofErr w:type="gramStart"/>
            <w:r w:rsidRPr="00B51E76">
              <w:rPr>
                <w:rFonts w:ascii="Arial" w:hAnsi="Arial" w:cs="Arial"/>
                <w:kern w:val="0"/>
                <w:sz w:val="19"/>
                <w:szCs w:val="19"/>
                <w14:ligatures w14:val="none"/>
              </w:rPr>
              <w:t>PARA  SINNOWA</w:t>
            </w:r>
            <w:proofErr w:type="gramEnd"/>
            <w:r w:rsidRPr="00B51E76">
              <w:rPr>
                <w:rFonts w:ascii="Arial" w:hAnsi="Arial" w:cs="Arial"/>
                <w:kern w:val="0"/>
                <w:sz w:val="19"/>
                <w:szCs w:val="19"/>
                <w14:ligatures w14:val="none"/>
              </w:rPr>
              <w:t xml:space="preserve"> SX- 160</w:t>
            </w:r>
          </w:p>
        </w:tc>
        <w:tc>
          <w:tcPr>
            <w:tcW w:w="1521" w:type="dxa"/>
            <w:shd w:val="clear" w:color="000000" w:fill="FFFFFF"/>
            <w:vAlign w:val="center"/>
            <w:hideMark/>
          </w:tcPr>
          <w:p w14:paraId="64B194CE"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0BA688D1" w14:textId="15DD44FC"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0EDB7592" w14:textId="7AE09C68"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2C7AF7CA" w14:textId="77777777" w:rsidTr="00B51E76">
        <w:trPr>
          <w:trHeight w:val="480"/>
        </w:trPr>
        <w:tc>
          <w:tcPr>
            <w:tcW w:w="707" w:type="dxa"/>
            <w:shd w:val="clear" w:color="000000" w:fill="FFFFFF"/>
            <w:vAlign w:val="center"/>
            <w:hideMark/>
          </w:tcPr>
          <w:p w14:paraId="16B693D4"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41</w:t>
            </w:r>
          </w:p>
        </w:tc>
        <w:tc>
          <w:tcPr>
            <w:tcW w:w="848" w:type="dxa"/>
            <w:shd w:val="clear" w:color="000000" w:fill="FFFFFF"/>
            <w:vAlign w:val="center"/>
            <w:hideMark/>
          </w:tcPr>
          <w:p w14:paraId="7551FCB6"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6558C402"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CX</w:t>
            </w:r>
          </w:p>
        </w:tc>
        <w:tc>
          <w:tcPr>
            <w:tcW w:w="3970" w:type="dxa"/>
            <w:shd w:val="clear" w:color="000000" w:fill="FFFFFF"/>
            <w:vAlign w:val="center"/>
            <w:hideMark/>
          </w:tcPr>
          <w:p w14:paraId="19645E2A"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COPO AMOSTRA COM  200 UNIDADES G2 PARA SINNOWA SX - 160</w:t>
            </w:r>
          </w:p>
        </w:tc>
        <w:tc>
          <w:tcPr>
            <w:tcW w:w="1521" w:type="dxa"/>
            <w:shd w:val="clear" w:color="000000" w:fill="FFFFFF"/>
            <w:vAlign w:val="center"/>
            <w:hideMark/>
          </w:tcPr>
          <w:p w14:paraId="3A7D3824"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70DF9078" w14:textId="3C4BD33B"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4BB6522A" w14:textId="64AC2D1E"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55336BA3" w14:textId="77777777" w:rsidTr="00B51E76">
        <w:trPr>
          <w:trHeight w:val="480"/>
        </w:trPr>
        <w:tc>
          <w:tcPr>
            <w:tcW w:w="707" w:type="dxa"/>
            <w:shd w:val="clear" w:color="000000" w:fill="FFFFFF"/>
            <w:vAlign w:val="center"/>
            <w:hideMark/>
          </w:tcPr>
          <w:p w14:paraId="0480D4C2"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42</w:t>
            </w:r>
          </w:p>
        </w:tc>
        <w:tc>
          <w:tcPr>
            <w:tcW w:w="848" w:type="dxa"/>
            <w:shd w:val="clear" w:color="000000" w:fill="FFFFFF"/>
            <w:vAlign w:val="center"/>
            <w:hideMark/>
          </w:tcPr>
          <w:p w14:paraId="5D6EB7D1"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7B8EC69B"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UN</w:t>
            </w:r>
          </w:p>
        </w:tc>
        <w:tc>
          <w:tcPr>
            <w:tcW w:w="3970" w:type="dxa"/>
            <w:shd w:val="clear" w:color="000000" w:fill="FFFFFF"/>
            <w:vAlign w:val="center"/>
            <w:hideMark/>
          </w:tcPr>
          <w:p w14:paraId="2F6627EA"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PÁ DO MIXER / HOMOGENEIZADOR PARA SINNOWA SX- 160</w:t>
            </w:r>
          </w:p>
        </w:tc>
        <w:tc>
          <w:tcPr>
            <w:tcW w:w="1521" w:type="dxa"/>
            <w:shd w:val="clear" w:color="000000" w:fill="FFFFFF"/>
            <w:vAlign w:val="center"/>
            <w:hideMark/>
          </w:tcPr>
          <w:p w14:paraId="7D15FC5E"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4F7FA379" w14:textId="69718865"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6EAF4693" w14:textId="43F35786"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061945DB" w14:textId="77777777" w:rsidTr="00B51E76">
        <w:trPr>
          <w:trHeight w:val="480"/>
        </w:trPr>
        <w:tc>
          <w:tcPr>
            <w:tcW w:w="707" w:type="dxa"/>
            <w:shd w:val="clear" w:color="000000" w:fill="FFFFFF"/>
            <w:vAlign w:val="center"/>
            <w:hideMark/>
          </w:tcPr>
          <w:p w14:paraId="30B53E55"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43</w:t>
            </w:r>
          </w:p>
        </w:tc>
        <w:tc>
          <w:tcPr>
            <w:tcW w:w="848" w:type="dxa"/>
            <w:shd w:val="clear" w:color="000000" w:fill="FFFFFF"/>
            <w:vAlign w:val="center"/>
            <w:hideMark/>
          </w:tcPr>
          <w:p w14:paraId="34250EDB"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6</w:t>
            </w:r>
          </w:p>
        </w:tc>
        <w:tc>
          <w:tcPr>
            <w:tcW w:w="751" w:type="dxa"/>
            <w:shd w:val="clear" w:color="000000" w:fill="FFFFFF"/>
            <w:vAlign w:val="center"/>
            <w:hideMark/>
          </w:tcPr>
          <w:p w14:paraId="0CB7C872"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CX</w:t>
            </w:r>
          </w:p>
        </w:tc>
        <w:tc>
          <w:tcPr>
            <w:tcW w:w="3970" w:type="dxa"/>
            <w:shd w:val="clear" w:color="000000" w:fill="FFFFFF"/>
            <w:vAlign w:val="center"/>
            <w:hideMark/>
          </w:tcPr>
          <w:p w14:paraId="01916B93"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TUBO TIPO: EPENDORFF, GRADUADO DE 0,5 ML, COM TAMPA, CAIXA COM 100 UNIDADES.</w:t>
            </w:r>
          </w:p>
        </w:tc>
        <w:tc>
          <w:tcPr>
            <w:tcW w:w="1521" w:type="dxa"/>
            <w:shd w:val="clear" w:color="000000" w:fill="FFFFFF"/>
            <w:vAlign w:val="center"/>
            <w:hideMark/>
          </w:tcPr>
          <w:p w14:paraId="42D895AF"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09F325A8" w14:textId="2F9B82F1"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4FF85D1F" w14:textId="438A66EE"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7A625636" w14:textId="77777777" w:rsidTr="00B51E76">
        <w:trPr>
          <w:trHeight w:val="480"/>
        </w:trPr>
        <w:tc>
          <w:tcPr>
            <w:tcW w:w="707" w:type="dxa"/>
            <w:shd w:val="clear" w:color="000000" w:fill="FFFFFF"/>
            <w:vAlign w:val="center"/>
            <w:hideMark/>
          </w:tcPr>
          <w:p w14:paraId="1299A300"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44</w:t>
            </w:r>
          </w:p>
        </w:tc>
        <w:tc>
          <w:tcPr>
            <w:tcW w:w="848" w:type="dxa"/>
            <w:shd w:val="clear" w:color="000000" w:fill="FFFFFF"/>
            <w:vAlign w:val="center"/>
            <w:hideMark/>
          </w:tcPr>
          <w:p w14:paraId="2B0EF292"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w:t>
            </w:r>
          </w:p>
        </w:tc>
        <w:tc>
          <w:tcPr>
            <w:tcW w:w="751" w:type="dxa"/>
            <w:shd w:val="clear" w:color="000000" w:fill="FFFFFF"/>
            <w:vAlign w:val="center"/>
            <w:hideMark/>
          </w:tcPr>
          <w:p w14:paraId="777C8E06"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CX</w:t>
            </w:r>
          </w:p>
        </w:tc>
        <w:tc>
          <w:tcPr>
            <w:tcW w:w="3970" w:type="dxa"/>
            <w:shd w:val="clear" w:color="000000" w:fill="FFFFFF"/>
            <w:vAlign w:val="center"/>
            <w:hideMark/>
          </w:tcPr>
          <w:p w14:paraId="006164DC"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COAGULAÇÃO APTT-TTPA -160 DETERMINAÇÕES 8X2ML- COMPATÍVEL COM MAXCOAG 2</w:t>
            </w:r>
          </w:p>
        </w:tc>
        <w:tc>
          <w:tcPr>
            <w:tcW w:w="1521" w:type="dxa"/>
            <w:shd w:val="clear" w:color="000000" w:fill="FFFFFF"/>
            <w:vAlign w:val="center"/>
            <w:hideMark/>
          </w:tcPr>
          <w:p w14:paraId="3366F5F5"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0FF68E07" w14:textId="6C0D78BE"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00B35220" w14:textId="7BFB202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21584360" w14:textId="77777777" w:rsidTr="00B51E76">
        <w:trPr>
          <w:trHeight w:val="480"/>
        </w:trPr>
        <w:tc>
          <w:tcPr>
            <w:tcW w:w="707" w:type="dxa"/>
            <w:shd w:val="clear" w:color="000000" w:fill="FFFFFF"/>
            <w:vAlign w:val="center"/>
            <w:hideMark/>
          </w:tcPr>
          <w:p w14:paraId="2992457D"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45</w:t>
            </w:r>
          </w:p>
        </w:tc>
        <w:tc>
          <w:tcPr>
            <w:tcW w:w="848" w:type="dxa"/>
            <w:shd w:val="clear" w:color="000000" w:fill="FFFFFF"/>
            <w:vAlign w:val="center"/>
            <w:hideMark/>
          </w:tcPr>
          <w:p w14:paraId="6B8092C4"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w:t>
            </w:r>
          </w:p>
        </w:tc>
        <w:tc>
          <w:tcPr>
            <w:tcW w:w="751" w:type="dxa"/>
            <w:shd w:val="clear" w:color="000000" w:fill="FFFFFF"/>
            <w:vAlign w:val="center"/>
            <w:hideMark/>
          </w:tcPr>
          <w:p w14:paraId="3E8B588C"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CX</w:t>
            </w:r>
          </w:p>
        </w:tc>
        <w:tc>
          <w:tcPr>
            <w:tcW w:w="3970" w:type="dxa"/>
            <w:shd w:val="clear" w:color="000000" w:fill="FFFFFF"/>
            <w:vAlign w:val="center"/>
            <w:hideMark/>
          </w:tcPr>
          <w:p w14:paraId="02D0C9B5"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COAGULAÇÃO PLASMA CONTROLES 2X1 ML. COMPATÍVEL COM MAXCOAG 2</w:t>
            </w:r>
          </w:p>
        </w:tc>
        <w:tc>
          <w:tcPr>
            <w:tcW w:w="1521" w:type="dxa"/>
            <w:shd w:val="clear" w:color="000000" w:fill="FFFFFF"/>
            <w:vAlign w:val="center"/>
            <w:hideMark/>
          </w:tcPr>
          <w:p w14:paraId="1ED6C5E0"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3071E0CB" w14:textId="6F8743FD"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1BC9A1FE" w14:textId="5BDE0589"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74A0E818" w14:textId="77777777" w:rsidTr="00B51E76">
        <w:trPr>
          <w:trHeight w:val="480"/>
        </w:trPr>
        <w:tc>
          <w:tcPr>
            <w:tcW w:w="707" w:type="dxa"/>
            <w:shd w:val="clear" w:color="000000" w:fill="FFFFFF"/>
            <w:vAlign w:val="center"/>
            <w:hideMark/>
          </w:tcPr>
          <w:p w14:paraId="521D72E5"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46</w:t>
            </w:r>
          </w:p>
        </w:tc>
        <w:tc>
          <w:tcPr>
            <w:tcW w:w="848" w:type="dxa"/>
            <w:shd w:val="clear" w:color="000000" w:fill="FFFFFF"/>
            <w:vAlign w:val="center"/>
            <w:hideMark/>
          </w:tcPr>
          <w:p w14:paraId="4ECD9DCC"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412B7672"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CX</w:t>
            </w:r>
          </w:p>
        </w:tc>
        <w:tc>
          <w:tcPr>
            <w:tcW w:w="3970" w:type="dxa"/>
            <w:shd w:val="clear" w:color="000000" w:fill="FFFFFF"/>
            <w:vAlign w:val="center"/>
            <w:hideMark/>
          </w:tcPr>
          <w:p w14:paraId="3B6BDD5D"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COAGULAÇÃO TAP-TP – 100 DETERMINAÇÕES  10X2 M. COMPATÍVEL COM MAXCOAG 2</w:t>
            </w:r>
          </w:p>
        </w:tc>
        <w:tc>
          <w:tcPr>
            <w:tcW w:w="1521" w:type="dxa"/>
            <w:shd w:val="clear" w:color="000000" w:fill="FFFFFF"/>
            <w:vAlign w:val="center"/>
            <w:hideMark/>
          </w:tcPr>
          <w:p w14:paraId="34180C7B"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19A3A067" w14:textId="758C6C24"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354D6177" w14:textId="33483E5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3E89989D" w14:textId="77777777" w:rsidTr="00B51E76">
        <w:trPr>
          <w:trHeight w:val="480"/>
        </w:trPr>
        <w:tc>
          <w:tcPr>
            <w:tcW w:w="707" w:type="dxa"/>
            <w:shd w:val="clear" w:color="000000" w:fill="FFFFFF"/>
            <w:vAlign w:val="center"/>
            <w:hideMark/>
          </w:tcPr>
          <w:p w14:paraId="5BF4E710"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47</w:t>
            </w:r>
          </w:p>
        </w:tc>
        <w:tc>
          <w:tcPr>
            <w:tcW w:w="848" w:type="dxa"/>
            <w:shd w:val="clear" w:color="000000" w:fill="FFFFFF"/>
            <w:vAlign w:val="center"/>
            <w:hideMark/>
          </w:tcPr>
          <w:p w14:paraId="5D5144E0"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11CC2D14"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CX</w:t>
            </w:r>
          </w:p>
        </w:tc>
        <w:tc>
          <w:tcPr>
            <w:tcW w:w="3970" w:type="dxa"/>
            <w:shd w:val="clear" w:color="000000" w:fill="FFFFFF"/>
            <w:vAlign w:val="center"/>
            <w:hideMark/>
          </w:tcPr>
          <w:p w14:paraId="60EA1ABA"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COAGULAÇÃO TAP-TP – 300 DETERMINAÇÕES  30X2ML. COMPATÍVEL COM MAXCOAG 2</w:t>
            </w:r>
          </w:p>
        </w:tc>
        <w:tc>
          <w:tcPr>
            <w:tcW w:w="1521" w:type="dxa"/>
            <w:shd w:val="clear" w:color="000000" w:fill="FFFFFF"/>
            <w:vAlign w:val="center"/>
            <w:hideMark/>
          </w:tcPr>
          <w:p w14:paraId="10102FD5"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5807C52F" w14:textId="32E16599"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3D248EDD" w14:textId="271D876F"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5FF88C56" w14:textId="77777777" w:rsidTr="00B51E76">
        <w:trPr>
          <w:trHeight w:val="480"/>
        </w:trPr>
        <w:tc>
          <w:tcPr>
            <w:tcW w:w="707" w:type="dxa"/>
            <w:shd w:val="clear" w:color="000000" w:fill="FFFFFF"/>
            <w:vAlign w:val="center"/>
            <w:hideMark/>
          </w:tcPr>
          <w:p w14:paraId="3FB0A131"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48</w:t>
            </w:r>
          </w:p>
        </w:tc>
        <w:tc>
          <w:tcPr>
            <w:tcW w:w="848" w:type="dxa"/>
            <w:shd w:val="clear" w:color="000000" w:fill="FFFFFF"/>
            <w:vAlign w:val="center"/>
            <w:hideMark/>
          </w:tcPr>
          <w:p w14:paraId="7624ACB0"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15</w:t>
            </w:r>
          </w:p>
        </w:tc>
        <w:tc>
          <w:tcPr>
            <w:tcW w:w="751" w:type="dxa"/>
            <w:shd w:val="clear" w:color="000000" w:fill="FFFFFF"/>
            <w:vAlign w:val="center"/>
            <w:hideMark/>
          </w:tcPr>
          <w:p w14:paraId="7801DE9C"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CX</w:t>
            </w:r>
          </w:p>
        </w:tc>
        <w:tc>
          <w:tcPr>
            <w:tcW w:w="3970" w:type="dxa"/>
            <w:shd w:val="clear" w:color="000000" w:fill="FFFFFF"/>
            <w:vAlign w:val="center"/>
            <w:hideMark/>
          </w:tcPr>
          <w:p w14:paraId="7AC5FE7B"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TUBO PARA COLETA DE SANGUE. APROX. 3,6 ML. A VÁCUO. C/ CITRATO DE SÓDIO. TAMPA: AZUL.</w:t>
            </w:r>
          </w:p>
        </w:tc>
        <w:tc>
          <w:tcPr>
            <w:tcW w:w="1521" w:type="dxa"/>
            <w:shd w:val="clear" w:color="000000" w:fill="FFFFFF"/>
            <w:vAlign w:val="center"/>
            <w:hideMark/>
          </w:tcPr>
          <w:p w14:paraId="18C09F9C"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30B7DEF1" w14:textId="78CE5FD5"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18F09108" w14:textId="0C0361DF"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2EAFC436" w14:textId="77777777" w:rsidTr="00B51E76">
        <w:trPr>
          <w:trHeight w:val="1200"/>
        </w:trPr>
        <w:tc>
          <w:tcPr>
            <w:tcW w:w="707" w:type="dxa"/>
            <w:shd w:val="clear" w:color="000000" w:fill="FFFFFF"/>
            <w:vAlign w:val="center"/>
            <w:hideMark/>
          </w:tcPr>
          <w:p w14:paraId="5D2CB46E"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49</w:t>
            </w:r>
          </w:p>
        </w:tc>
        <w:tc>
          <w:tcPr>
            <w:tcW w:w="848" w:type="dxa"/>
            <w:shd w:val="clear" w:color="000000" w:fill="FFFFFF"/>
            <w:vAlign w:val="center"/>
            <w:hideMark/>
          </w:tcPr>
          <w:p w14:paraId="1712BD1A"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30</w:t>
            </w:r>
          </w:p>
        </w:tc>
        <w:tc>
          <w:tcPr>
            <w:tcW w:w="751" w:type="dxa"/>
            <w:shd w:val="clear" w:color="000000" w:fill="FFFFFF"/>
            <w:vAlign w:val="center"/>
            <w:hideMark/>
          </w:tcPr>
          <w:p w14:paraId="44ED3974"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CX</w:t>
            </w:r>
          </w:p>
        </w:tc>
        <w:tc>
          <w:tcPr>
            <w:tcW w:w="3970" w:type="dxa"/>
            <w:shd w:val="clear" w:color="000000" w:fill="FFFFFF"/>
            <w:vAlign w:val="center"/>
            <w:hideMark/>
          </w:tcPr>
          <w:p w14:paraId="5BC1FB05" w14:textId="77777777" w:rsidR="00B51E76" w:rsidRPr="00B51E76" w:rsidRDefault="00B51E76" w:rsidP="00B51E76">
            <w:pPr>
              <w:spacing w:after="0" w:line="240" w:lineRule="auto"/>
              <w:ind w:left="0" w:right="0" w:firstLine="0"/>
              <w:rPr>
                <w:rFonts w:ascii="Arial" w:hAnsi="Arial" w:cs="Arial"/>
                <w:kern w:val="0"/>
                <w:sz w:val="19"/>
                <w:szCs w:val="19"/>
                <w14:ligatures w14:val="none"/>
              </w:rPr>
            </w:pPr>
            <w:r w:rsidRPr="00B51E76">
              <w:rPr>
                <w:rFonts w:ascii="Arial" w:hAnsi="Arial" w:cs="Arial"/>
                <w:kern w:val="0"/>
                <w:sz w:val="19"/>
                <w:szCs w:val="19"/>
                <w14:ligatures w14:val="none"/>
              </w:rPr>
              <w:t>REAGENTE ICHROMA TN-I PLUS (ALTA SENSIBILIDADE) - TESTE DE IMUNOENSAIO FLUORECENTE (FIA) PARA DETERMINAÇÃO QUANTITATIVA DE TROPONINA I CARDÍACA (TN-L) EM SORO OU PLASMA HUMANO, COMPATÍVEL COM O ANALISADOR DE FLUORESCÊNCIA BIOTECH.</w:t>
            </w:r>
          </w:p>
        </w:tc>
        <w:tc>
          <w:tcPr>
            <w:tcW w:w="1521" w:type="dxa"/>
            <w:shd w:val="clear" w:color="000000" w:fill="FFFFFF"/>
            <w:vAlign w:val="center"/>
            <w:hideMark/>
          </w:tcPr>
          <w:p w14:paraId="3BC7CD87" w14:textId="77777777" w:rsidR="00B51E76" w:rsidRPr="001777B4" w:rsidRDefault="00B51E76" w:rsidP="00B51E76">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 </w:t>
            </w:r>
          </w:p>
        </w:tc>
        <w:tc>
          <w:tcPr>
            <w:tcW w:w="1093" w:type="dxa"/>
            <w:shd w:val="clear" w:color="000000" w:fill="FFFFFF"/>
            <w:vAlign w:val="center"/>
          </w:tcPr>
          <w:p w14:paraId="7B247E4B" w14:textId="389CA8AD"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c>
          <w:tcPr>
            <w:tcW w:w="1317" w:type="dxa"/>
            <w:shd w:val="clear" w:color="000000" w:fill="FFFFFF"/>
            <w:vAlign w:val="center"/>
          </w:tcPr>
          <w:p w14:paraId="420E03AC" w14:textId="203F5495"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r w:rsidR="00B51E76" w:rsidRPr="001777B4" w14:paraId="6A1CD5BB" w14:textId="77777777" w:rsidTr="00224DF9">
        <w:trPr>
          <w:trHeight w:val="193"/>
        </w:trPr>
        <w:tc>
          <w:tcPr>
            <w:tcW w:w="8890" w:type="dxa"/>
            <w:gridSpan w:val="6"/>
            <w:shd w:val="clear" w:color="000000" w:fill="FFFFFF"/>
            <w:vAlign w:val="center"/>
          </w:tcPr>
          <w:p w14:paraId="6D83937B" w14:textId="66708266" w:rsidR="00B51E76" w:rsidRPr="00B51E76" w:rsidRDefault="00B51E76" w:rsidP="00B51E76">
            <w:pPr>
              <w:spacing w:after="0" w:line="240" w:lineRule="auto"/>
              <w:ind w:left="0" w:right="0" w:firstLine="0"/>
              <w:jc w:val="right"/>
              <w:rPr>
                <w:rFonts w:ascii="Arial" w:hAnsi="Arial" w:cs="Arial"/>
                <w:b/>
                <w:bCs/>
                <w:kern w:val="0"/>
                <w14:ligatures w14:val="none"/>
              </w:rPr>
            </w:pPr>
            <w:r w:rsidRPr="00B51E76">
              <w:rPr>
                <w:rFonts w:ascii="Arial" w:hAnsi="Arial" w:cs="Arial"/>
                <w:b/>
                <w:bCs/>
                <w:kern w:val="0"/>
                <w14:ligatures w14:val="none"/>
              </w:rPr>
              <w:t>VALOR TOTAL R$</w:t>
            </w:r>
          </w:p>
        </w:tc>
        <w:tc>
          <w:tcPr>
            <w:tcW w:w="1317" w:type="dxa"/>
            <w:shd w:val="clear" w:color="000000" w:fill="FFFFFF"/>
            <w:vAlign w:val="center"/>
          </w:tcPr>
          <w:p w14:paraId="6BBDC433" w14:textId="77777777" w:rsidR="00B51E76" w:rsidRPr="001777B4" w:rsidRDefault="00B51E76" w:rsidP="00B51E76">
            <w:pPr>
              <w:spacing w:after="0" w:line="240" w:lineRule="auto"/>
              <w:ind w:left="0" w:right="0" w:firstLine="0"/>
              <w:jc w:val="center"/>
              <w:rPr>
                <w:rFonts w:ascii="Arial" w:hAnsi="Arial" w:cs="Arial"/>
                <w:kern w:val="0"/>
                <w:sz w:val="18"/>
                <w:szCs w:val="18"/>
                <w14:ligatures w14:val="none"/>
              </w:rPr>
            </w:pPr>
          </w:p>
        </w:tc>
      </w:tr>
    </w:tbl>
    <w:p w14:paraId="451F66DF" w14:textId="397EAB47" w:rsidR="00415B65" w:rsidRPr="0036469E" w:rsidRDefault="00415B65" w:rsidP="00ED25C3">
      <w:pPr>
        <w:tabs>
          <w:tab w:val="center" w:pos="4419"/>
          <w:tab w:val="right" w:pos="9214"/>
        </w:tabs>
        <w:spacing w:after="0" w:line="240" w:lineRule="auto"/>
        <w:ind w:left="-284" w:right="-284" w:firstLine="0"/>
        <w:rPr>
          <w:rFonts w:ascii="Arial" w:hAnsi="Arial" w:cs="Arial"/>
          <w:bCs/>
          <w:color w:val="auto"/>
          <w:kern w:val="0"/>
          <w:lang w:eastAsia="zh-CN"/>
          <w14:ligatures w14:val="none"/>
        </w:rPr>
      </w:pPr>
      <w:r w:rsidRPr="0036469E">
        <w:rPr>
          <w:rFonts w:ascii="Arial" w:hAnsi="Arial" w:cs="Arial"/>
          <w:bCs/>
          <w:color w:val="auto"/>
          <w:kern w:val="0"/>
          <w:lang w:eastAsia="zh-CN"/>
          <w14:ligatures w14:val="none"/>
        </w:rPr>
        <w:t xml:space="preserve">Estando de acordo com os Termos do ato convocatório e com a legislação nele indicada, propomos os valores acima com data da validade da proposta de   </w:t>
      </w:r>
      <w:proofErr w:type="gramStart"/>
      <w:r w:rsidRPr="0036469E">
        <w:rPr>
          <w:rFonts w:ascii="Arial" w:hAnsi="Arial" w:cs="Arial"/>
          <w:bCs/>
          <w:color w:val="auto"/>
          <w:kern w:val="0"/>
          <w:lang w:eastAsia="zh-CN"/>
          <w14:ligatures w14:val="none"/>
        </w:rPr>
        <w:t xml:space="preserve">   (</w:t>
      </w:r>
      <w:proofErr w:type="gramEnd"/>
      <w:r w:rsidRPr="0036469E">
        <w:rPr>
          <w:rFonts w:ascii="Arial" w:hAnsi="Arial" w:cs="Arial"/>
          <w:bCs/>
          <w:color w:val="auto"/>
          <w:kern w:val="0"/>
          <w:lang w:eastAsia="zh-CN"/>
          <w14:ligatures w14:val="none"/>
        </w:rPr>
        <w:t xml:space="preserve">_______) dias, com pagamento através do </w:t>
      </w:r>
      <w:proofErr w:type="spellStart"/>
      <w:r w:rsidRPr="0036469E">
        <w:rPr>
          <w:rFonts w:ascii="Arial" w:hAnsi="Arial" w:cs="Arial"/>
          <w:bCs/>
          <w:color w:val="auto"/>
          <w:kern w:val="0"/>
          <w:lang w:eastAsia="zh-CN"/>
          <w14:ligatures w14:val="none"/>
        </w:rPr>
        <w:t>Banco______________Agência</w:t>
      </w:r>
      <w:proofErr w:type="spellEnd"/>
      <w:r w:rsidRPr="0036469E">
        <w:rPr>
          <w:rFonts w:ascii="Arial" w:hAnsi="Arial" w:cs="Arial"/>
          <w:bCs/>
          <w:color w:val="auto"/>
          <w:kern w:val="0"/>
          <w:lang w:eastAsia="zh-CN"/>
          <w14:ligatures w14:val="none"/>
        </w:rPr>
        <w:t xml:space="preserve"> </w:t>
      </w:r>
      <w:proofErr w:type="spellStart"/>
      <w:r w:rsidRPr="0036469E">
        <w:rPr>
          <w:rFonts w:ascii="Arial" w:hAnsi="Arial" w:cs="Arial"/>
          <w:bCs/>
          <w:color w:val="auto"/>
          <w:kern w:val="0"/>
          <w:lang w:eastAsia="zh-CN"/>
          <w14:ligatures w14:val="none"/>
        </w:rPr>
        <w:t>nº_______Conta</w:t>
      </w:r>
      <w:proofErr w:type="spellEnd"/>
      <w:r w:rsidRPr="0036469E">
        <w:rPr>
          <w:rFonts w:ascii="Arial" w:hAnsi="Arial" w:cs="Arial"/>
          <w:bCs/>
          <w:color w:val="auto"/>
          <w:kern w:val="0"/>
          <w:lang w:eastAsia="zh-CN"/>
          <w14:ligatures w14:val="none"/>
        </w:rPr>
        <w:t xml:space="preserve"> Corrente nº_______________. </w:t>
      </w:r>
    </w:p>
    <w:p w14:paraId="1CDF1CB5" w14:textId="77777777" w:rsidR="00D32700" w:rsidRDefault="00D32700" w:rsidP="00ED25C3">
      <w:pPr>
        <w:tabs>
          <w:tab w:val="center" w:pos="4419"/>
          <w:tab w:val="right" w:pos="8838"/>
        </w:tabs>
        <w:spacing w:after="0" w:line="240" w:lineRule="auto"/>
        <w:ind w:left="-284" w:right="-284" w:firstLine="0"/>
        <w:rPr>
          <w:rFonts w:ascii="Arial" w:hAnsi="Arial" w:cs="Arial"/>
          <w:bCs/>
          <w:color w:val="auto"/>
          <w:kern w:val="0"/>
          <w:sz w:val="21"/>
          <w:szCs w:val="21"/>
          <w:lang w:eastAsia="zh-CN"/>
          <w14:ligatures w14:val="none"/>
        </w:rPr>
      </w:pPr>
    </w:p>
    <w:p w14:paraId="68177AB5" w14:textId="0B321F15" w:rsidR="00415B65" w:rsidRPr="0036469E" w:rsidRDefault="00415B65" w:rsidP="00ED25C3">
      <w:pPr>
        <w:tabs>
          <w:tab w:val="center" w:pos="4419"/>
          <w:tab w:val="right" w:pos="8838"/>
        </w:tabs>
        <w:spacing w:after="0" w:line="240" w:lineRule="auto"/>
        <w:ind w:left="-284" w:right="-565" w:firstLine="0"/>
        <w:jc w:val="left"/>
        <w:rPr>
          <w:rFonts w:ascii="Arial" w:hAnsi="Arial" w:cs="Arial"/>
          <w:bCs/>
          <w:color w:val="auto"/>
          <w:kern w:val="0"/>
          <w:lang w:eastAsia="zh-CN"/>
          <w14:ligatures w14:val="none"/>
        </w:rPr>
      </w:pPr>
      <w:r w:rsidRPr="0036469E">
        <w:rPr>
          <w:rFonts w:ascii="Arial" w:hAnsi="Arial" w:cs="Arial"/>
          <w:bCs/>
          <w:color w:val="auto"/>
          <w:kern w:val="0"/>
          <w:lang w:eastAsia="zh-CN"/>
          <w14:ligatures w14:val="none"/>
        </w:rPr>
        <w:t>Local e Data:</w:t>
      </w:r>
    </w:p>
    <w:p w14:paraId="62B43B45" w14:textId="77777777" w:rsidR="005219C8" w:rsidRPr="0036469E" w:rsidRDefault="005219C8" w:rsidP="00ED25C3">
      <w:pPr>
        <w:widowControl w:val="0"/>
        <w:spacing w:after="0" w:line="240" w:lineRule="auto"/>
        <w:ind w:left="0" w:firstLine="0"/>
        <w:contextualSpacing/>
        <w:rPr>
          <w:rFonts w:ascii="Arial" w:hAnsi="Arial" w:cs="Arial"/>
          <w:b/>
          <w:snapToGrid w:val="0"/>
        </w:rPr>
      </w:pPr>
    </w:p>
    <w:p w14:paraId="3716BD5C" w14:textId="77777777" w:rsidR="00415B65" w:rsidRPr="0036469E" w:rsidRDefault="00415B65" w:rsidP="00ED25C3">
      <w:pPr>
        <w:widowControl w:val="0"/>
        <w:spacing w:after="0" w:line="240" w:lineRule="auto"/>
        <w:ind w:hanging="11"/>
        <w:contextualSpacing/>
        <w:jc w:val="center"/>
        <w:rPr>
          <w:rFonts w:ascii="Arial" w:hAnsi="Arial" w:cs="Arial"/>
          <w:b/>
          <w:snapToGrid w:val="0"/>
        </w:rPr>
      </w:pPr>
      <w:r w:rsidRPr="0036469E">
        <w:rPr>
          <w:rFonts w:ascii="Arial" w:hAnsi="Arial" w:cs="Arial"/>
          <w:b/>
          <w:snapToGrid w:val="0"/>
        </w:rPr>
        <w:t>__________________________</w:t>
      </w:r>
    </w:p>
    <w:p w14:paraId="15FAAC9D" w14:textId="267DED2A" w:rsidR="00ED25C3" w:rsidRDefault="00415B65" w:rsidP="00ED25C3">
      <w:pPr>
        <w:widowControl w:val="0"/>
        <w:spacing w:after="0" w:line="240" w:lineRule="auto"/>
        <w:ind w:hanging="11"/>
        <w:contextualSpacing/>
        <w:jc w:val="center"/>
        <w:rPr>
          <w:rFonts w:ascii="Arial" w:hAnsi="Arial" w:cs="Arial"/>
          <w:b/>
          <w:bCs/>
        </w:rPr>
      </w:pPr>
      <w:r w:rsidRPr="0036469E">
        <w:rPr>
          <w:rFonts w:ascii="Arial" w:hAnsi="Arial" w:cs="Arial"/>
          <w:b/>
        </w:rPr>
        <w:t xml:space="preserve">Assinatura do Responsável </w:t>
      </w:r>
    </w:p>
    <w:p w14:paraId="2E401BC4" w14:textId="77777777" w:rsidR="00B51E76" w:rsidRDefault="00B51E76" w:rsidP="00415B65">
      <w:pPr>
        <w:spacing w:after="118" w:line="257" w:lineRule="auto"/>
        <w:ind w:left="0" w:right="3122" w:firstLine="0"/>
        <w:rPr>
          <w:rFonts w:ascii="Arial" w:hAnsi="Arial" w:cs="Arial"/>
          <w:b/>
          <w:bCs/>
        </w:rPr>
      </w:pPr>
      <w:bookmarkStart w:id="9" w:name="_Hlk156389504"/>
      <w:bookmarkEnd w:id="8"/>
    </w:p>
    <w:p w14:paraId="1545589B" w14:textId="77777777" w:rsidR="00B51E76" w:rsidRDefault="00B51E76" w:rsidP="00415B65">
      <w:pPr>
        <w:spacing w:after="118" w:line="257" w:lineRule="auto"/>
        <w:ind w:left="0" w:right="3122" w:firstLine="0"/>
        <w:rPr>
          <w:rFonts w:ascii="Arial" w:hAnsi="Arial" w:cs="Arial"/>
          <w:b/>
          <w:bCs/>
        </w:rPr>
      </w:pPr>
    </w:p>
    <w:p w14:paraId="5AC476B3" w14:textId="77777777" w:rsidR="00B51E76" w:rsidRDefault="00B51E76" w:rsidP="00415B65">
      <w:pPr>
        <w:spacing w:after="118" w:line="257" w:lineRule="auto"/>
        <w:ind w:left="0" w:right="3122" w:firstLine="0"/>
        <w:rPr>
          <w:rFonts w:ascii="Arial" w:hAnsi="Arial" w:cs="Arial"/>
          <w:b/>
          <w:bCs/>
        </w:rPr>
      </w:pPr>
    </w:p>
    <w:p w14:paraId="0E14A45F" w14:textId="77777777" w:rsidR="00B51E76" w:rsidRDefault="00B51E76" w:rsidP="00415B65">
      <w:pPr>
        <w:spacing w:after="118" w:line="257" w:lineRule="auto"/>
        <w:ind w:left="0" w:right="3122" w:firstLine="0"/>
        <w:rPr>
          <w:rFonts w:ascii="Arial" w:hAnsi="Arial" w:cs="Arial"/>
          <w:b/>
          <w:bCs/>
        </w:rPr>
      </w:pPr>
    </w:p>
    <w:p w14:paraId="1DCF0F47" w14:textId="77777777" w:rsidR="00B51E76" w:rsidRDefault="00B51E76" w:rsidP="00415B65">
      <w:pPr>
        <w:spacing w:after="118" w:line="257" w:lineRule="auto"/>
        <w:ind w:left="0" w:right="3122" w:firstLine="0"/>
        <w:rPr>
          <w:rFonts w:ascii="Arial" w:hAnsi="Arial" w:cs="Arial"/>
          <w:b/>
          <w:bCs/>
        </w:rPr>
      </w:pPr>
    </w:p>
    <w:p w14:paraId="63EFFEE5" w14:textId="77777777" w:rsidR="00B51E76" w:rsidRDefault="00B51E76" w:rsidP="00415B65">
      <w:pPr>
        <w:spacing w:after="118" w:line="257" w:lineRule="auto"/>
        <w:ind w:left="0" w:right="3122" w:firstLine="0"/>
        <w:rPr>
          <w:rFonts w:ascii="Arial" w:hAnsi="Arial" w:cs="Arial"/>
          <w:b/>
          <w:bCs/>
        </w:rPr>
      </w:pPr>
    </w:p>
    <w:p w14:paraId="26D14BB0" w14:textId="77777777" w:rsidR="00B51E76" w:rsidRDefault="00B51E76" w:rsidP="00415B65">
      <w:pPr>
        <w:spacing w:after="118" w:line="257" w:lineRule="auto"/>
        <w:ind w:left="0" w:right="3122" w:firstLine="0"/>
        <w:rPr>
          <w:rFonts w:ascii="Arial" w:hAnsi="Arial" w:cs="Arial"/>
          <w:b/>
          <w:bCs/>
        </w:rPr>
      </w:pPr>
    </w:p>
    <w:p w14:paraId="3BC77C2B" w14:textId="77777777" w:rsidR="00B51E76" w:rsidRDefault="00B51E76" w:rsidP="00415B65">
      <w:pPr>
        <w:spacing w:after="118" w:line="257" w:lineRule="auto"/>
        <w:ind w:left="0" w:right="3122" w:firstLine="0"/>
        <w:rPr>
          <w:rFonts w:ascii="Arial" w:hAnsi="Arial" w:cs="Arial"/>
          <w:b/>
          <w:bCs/>
        </w:rPr>
      </w:pPr>
    </w:p>
    <w:p w14:paraId="06EB0D00" w14:textId="77777777" w:rsidR="00B51E76" w:rsidRDefault="00B51E76" w:rsidP="00415B65">
      <w:pPr>
        <w:spacing w:after="118" w:line="257" w:lineRule="auto"/>
        <w:ind w:left="0" w:right="3122" w:firstLine="0"/>
        <w:rPr>
          <w:rFonts w:ascii="Arial" w:hAnsi="Arial" w:cs="Arial"/>
          <w:b/>
          <w:bCs/>
        </w:rPr>
      </w:pPr>
    </w:p>
    <w:p w14:paraId="7E48B566" w14:textId="77777777" w:rsidR="00B51E76" w:rsidRDefault="00B51E76" w:rsidP="00415B65">
      <w:pPr>
        <w:spacing w:after="118" w:line="257" w:lineRule="auto"/>
        <w:ind w:left="0" w:right="3122" w:firstLine="0"/>
        <w:rPr>
          <w:rFonts w:ascii="Arial" w:hAnsi="Arial" w:cs="Arial"/>
          <w:b/>
          <w:bCs/>
        </w:rPr>
      </w:pPr>
    </w:p>
    <w:p w14:paraId="0671B416" w14:textId="77777777" w:rsidR="00B51E76" w:rsidRDefault="00B51E76" w:rsidP="00415B65">
      <w:pPr>
        <w:spacing w:after="118" w:line="257" w:lineRule="auto"/>
        <w:ind w:left="0" w:right="3122" w:firstLine="0"/>
        <w:rPr>
          <w:rFonts w:ascii="Arial" w:hAnsi="Arial" w:cs="Arial"/>
          <w:b/>
          <w:bCs/>
        </w:rPr>
      </w:pPr>
    </w:p>
    <w:p w14:paraId="1E76D2CF" w14:textId="77777777" w:rsidR="00B51E76" w:rsidRDefault="00B51E76" w:rsidP="00415B65">
      <w:pPr>
        <w:spacing w:after="118" w:line="257" w:lineRule="auto"/>
        <w:ind w:left="0" w:right="3122" w:firstLine="0"/>
        <w:rPr>
          <w:rFonts w:ascii="Arial" w:hAnsi="Arial" w:cs="Arial"/>
          <w:b/>
          <w:bCs/>
        </w:rPr>
      </w:pPr>
    </w:p>
    <w:p w14:paraId="152978D6" w14:textId="77777777" w:rsidR="00B51E76" w:rsidRDefault="00B51E76" w:rsidP="00B51E76">
      <w:pPr>
        <w:keepNext/>
        <w:keepLines/>
        <w:spacing w:after="0" w:line="240" w:lineRule="auto"/>
        <w:ind w:left="0" w:right="284" w:firstLine="0"/>
        <w:jc w:val="left"/>
        <w:outlineLvl w:val="0"/>
        <w:rPr>
          <w:rFonts w:ascii="Arial" w:hAnsi="Arial" w:cs="Arial"/>
          <w:b/>
          <w:bCs/>
        </w:rPr>
      </w:pPr>
    </w:p>
    <w:p w14:paraId="1C44FE2D" w14:textId="45D19AB9" w:rsidR="00B51E76" w:rsidRPr="00ED25C3" w:rsidRDefault="00B51E76" w:rsidP="00B51E76">
      <w:pPr>
        <w:keepNext/>
        <w:keepLines/>
        <w:spacing w:after="0" w:line="240" w:lineRule="auto"/>
        <w:ind w:left="0" w:right="284" w:firstLine="0"/>
        <w:jc w:val="left"/>
        <w:outlineLvl w:val="0"/>
        <w:rPr>
          <w:rFonts w:ascii="Arial" w:hAnsi="Arial" w:cs="Arial"/>
          <w:b/>
          <w:bCs/>
        </w:rPr>
      </w:pPr>
      <w:r w:rsidRPr="00ED25C3">
        <w:rPr>
          <w:rFonts w:ascii="Arial" w:hAnsi="Arial" w:cs="Arial"/>
          <w:b/>
          <w:bCs/>
        </w:rPr>
        <w:t>ANEXO - II</w:t>
      </w:r>
    </w:p>
    <w:p w14:paraId="1DD7CA1C" w14:textId="77777777" w:rsidR="00B51E76" w:rsidRPr="00ED25C3" w:rsidRDefault="00B51E76" w:rsidP="00B51E76">
      <w:pPr>
        <w:keepNext/>
        <w:keepLines/>
        <w:spacing w:after="0" w:line="240" w:lineRule="auto"/>
        <w:ind w:left="0" w:right="284" w:firstLine="0"/>
        <w:jc w:val="left"/>
        <w:outlineLvl w:val="0"/>
        <w:rPr>
          <w:rFonts w:ascii="Arial" w:hAnsi="Arial" w:cs="Arial"/>
          <w:b/>
          <w:bCs/>
        </w:rPr>
      </w:pPr>
    </w:p>
    <w:p w14:paraId="7A714BC4" w14:textId="77777777" w:rsidR="00B51E76" w:rsidRPr="00ED25C3" w:rsidRDefault="00B51E76" w:rsidP="00B51E76">
      <w:pPr>
        <w:keepNext/>
        <w:keepLines/>
        <w:spacing w:after="0" w:line="240" w:lineRule="auto"/>
        <w:ind w:left="0" w:right="284" w:firstLine="0"/>
        <w:jc w:val="center"/>
        <w:outlineLvl w:val="0"/>
        <w:rPr>
          <w:rFonts w:ascii="Arial" w:hAnsi="Arial" w:cs="Arial"/>
          <w:b/>
          <w:bCs/>
          <w:u w:val="single"/>
        </w:rPr>
      </w:pPr>
      <w:r w:rsidRPr="00ED25C3">
        <w:rPr>
          <w:rFonts w:ascii="Arial" w:hAnsi="Arial" w:cs="Arial"/>
          <w:b/>
          <w:bCs/>
          <w:u w:val="single"/>
        </w:rPr>
        <w:t>RELAÇÃO DOS DOCUMENTOS DE HABILITAÇÃO</w:t>
      </w:r>
    </w:p>
    <w:p w14:paraId="677495DD" w14:textId="77777777" w:rsidR="00B51E76" w:rsidRPr="00ED25C3" w:rsidRDefault="00B51E76" w:rsidP="00B51E76">
      <w:pPr>
        <w:keepNext/>
        <w:keepLines/>
        <w:spacing w:after="0" w:line="240" w:lineRule="auto"/>
        <w:ind w:left="0" w:right="284" w:firstLine="0"/>
        <w:jc w:val="center"/>
        <w:outlineLvl w:val="0"/>
        <w:rPr>
          <w:rFonts w:ascii="Arial" w:hAnsi="Arial" w:cs="Arial"/>
          <w:b/>
          <w:bCs/>
          <w:u w:val="single"/>
        </w:rPr>
      </w:pPr>
    </w:p>
    <w:p w14:paraId="7EA61C45" w14:textId="77777777" w:rsidR="00B51E76" w:rsidRPr="00ED25C3" w:rsidRDefault="00B51E76" w:rsidP="00B51E76">
      <w:pPr>
        <w:spacing w:after="0" w:line="240" w:lineRule="auto"/>
        <w:ind w:left="0" w:right="0" w:firstLine="0"/>
        <w:rPr>
          <w:rFonts w:ascii="Arial" w:hAnsi="Arial" w:cs="Arial"/>
        </w:rPr>
      </w:pPr>
      <w:r w:rsidRPr="00ED25C3">
        <w:rPr>
          <w:rFonts w:ascii="Arial" w:hAnsi="Arial" w:cs="Arial"/>
        </w:rPr>
        <w:t xml:space="preserve">As empresas vencedoras do PREGÃO ELETRÔNICO </w:t>
      </w:r>
      <w:r w:rsidRPr="001777B4">
        <w:rPr>
          <w:rFonts w:ascii="Arial" w:hAnsi="Arial" w:cs="Arial"/>
          <w:color w:val="auto"/>
        </w:rPr>
        <w:t>42/2026</w:t>
      </w:r>
      <w:r w:rsidRPr="00ED25C3">
        <w:rPr>
          <w:rFonts w:ascii="Arial" w:hAnsi="Arial" w:cs="Arial"/>
        </w:rPr>
        <w:t xml:space="preserve"> deverão apresentar os documentos abaixo especificados: </w:t>
      </w:r>
    </w:p>
    <w:p w14:paraId="45976CDD" w14:textId="77777777" w:rsidR="00B51E76" w:rsidRPr="00ED25C3" w:rsidRDefault="00B51E76" w:rsidP="00B51E76">
      <w:pPr>
        <w:spacing w:after="0" w:line="240" w:lineRule="auto"/>
        <w:ind w:left="0" w:right="0" w:firstLine="0"/>
        <w:jc w:val="left"/>
        <w:rPr>
          <w:rFonts w:ascii="Arial" w:hAnsi="Arial" w:cs="Arial"/>
        </w:rPr>
      </w:pPr>
    </w:p>
    <w:p w14:paraId="5D384668" w14:textId="77777777" w:rsidR="00B51E76" w:rsidRPr="00ED25C3" w:rsidRDefault="00B51E76" w:rsidP="00B51E76">
      <w:pPr>
        <w:numPr>
          <w:ilvl w:val="0"/>
          <w:numId w:val="8"/>
        </w:numPr>
        <w:spacing w:after="0" w:line="240" w:lineRule="auto"/>
        <w:ind w:left="0" w:right="0" w:firstLine="0"/>
        <w:rPr>
          <w:rFonts w:ascii="Arial" w:hAnsi="Arial" w:cs="Arial"/>
        </w:rPr>
      </w:pPr>
      <w:r w:rsidRPr="00ED25C3">
        <w:rPr>
          <w:rFonts w:ascii="Arial" w:hAnsi="Arial" w:cs="Arial"/>
          <w:b/>
          <w:bCs/>
        </w:rPr>
        <w:t xml:space="preserve">Ato constitutivo, estatuto ou contrato social </w:t>
      </w:r>
      <w:r w:rsidRPr="00ED25C3">
        <w:rPr>
          <w:rFonts w:ascii="Arial" w:hAnsi="Arial" w:cs="Arial"/>
        </w:rPr>
        <w:t xml:space="preserve">em vigor, devidamente registrado, em se tratando de sociedades comerciais, ou alteração consolidada em vigor, e, no caso de sociedades por ações, acompanhado dos documentos de eleição de seus atuais administradores, com a comprovação da publicação na imprensa da ata arquivada, bem como das respectivas alterações, caso existam;  </w:t>
      </w:r>
    </w:p>
    <w:p w14:paraId="52F1E1BE" w14:textId="77777777" w:rsidR="00B51E76" w:rsidRPr="00ED25C3" w:rsidRDefault="00B51E76" w:rsidP="00B51E76">
      <w:pPr>
        <w:spacing w:after="0" w:line="240" w:lineRule="auto"/>
        <w:ind w:left="0" w:right="0" w:firstLine="0"/>
        <w:rPr>
          <w:rFonts w:ascii="Arial" w:hAnsi="Arial" w:cs="Arial"/>
        </w:rPr>
      </w:pPr>
    </w:p>
    <w:p w14:paraId="246E0753" w14:textId="77777777" w:rsidR="00B51E76" w:rsidRPr="00ED25C3" w:rsidRDefault="00B51E76" w:rsidP="00B51E76">
      <w:pPr>
        <w:numPr>
          <w:ilvl w:val="0"/>
          <w:numId w:val="8"/>
        </w:numPr>
        <w:spacing w:after="0" w:line="240" w:lineRule="auto"/>
        <w:ind w:left="0" w:right="0" w:firstLine="0"/>
        <w:rPr>
          <w:rFonts w:ascii="Arial" w:hAnsi="Arial" w:cs="Arial"/>
        </w:rPr>
      </w:pPr>
      <w:r w:rsidRPr="00ED25C3">
        <w:rPr>
          <w:rFonts w:ascii="Arial" w:hAnsi="Arial" w:cs="Arial"/>
          <w:b/>
          <w:bCs/>
        </w:rPr>
        <w:t>Cartão de inscrição no Cadastro Nacional de Pessoas Jurídicas</w:t>
      </w:r>
      <w:r w:rsidRPr="00ED25C3">
        <w:rPr>
          <w:rFonts w:ascii="Arial" w:hAnsi="Arial" w:cs="Arial"/>
        </w:rPr>
        <w:t xml:space="preserve"> - CNPJ/MF.</w:t>
      </w:r>
    </w:p>
    <w:p w14:paraId="2C1BB1B4" w14:textId="77777777" w:rsidR="00B51E76" w:rsidRPr="00ED25C3" w:rsidRDefault="00B51E76" w:rsidP="00B51E76">
      <w:pPr>
        <w:spacing w:after="0" w:line="240" w:lineRule="auto"/>
        <w:ind w:left="0" w:right="0" w:firstLine="0"/>
        <w:rPr>
          <w:rFonts w:ascii="Arial" w:hAnsi="Arial" w:cs="Arial"/>
        </w:rPr>
      </w:pPr>
    </w:p>
    <w:p w14:paraId="3D7D02DC" w14:textId="77777777" w:rsidR="00B51E76" w:rsidRPr="00ED25C3" w:rsidRDefault="00B51E76" w:rsidP="00B51E76">
      <w:pPr>
        <w:numPr>
          <w:ilvl w:val="0"/>
          <w:numId w:val="8"/>
        </w:numPr>
        <w:spacing w:after="0" w:line="240" w:lineRule="auto"/>
        <w:ind w:left="0" w:right="0" w:firstLine="0"/>
        <w:rPr>
          <w:rFonts w:ascii="Arial" w:hAnsi="Arial" w:cs="Arial"/>
          <w:color w:val="FF0000"/>
        </w:rPr>
      </w:pPr>
      <w:r w:rsidRPr="00ED25C3">
        <w:rPr>
          <w:rFonts w:ascii="Arial" w:hAnsi="Arial" w:cs="Arial"/>
          <w:bCs/>
        </w:rPr>
        <w:t xml:space="preserve">Prova de regularidade com </w:t>
      </w:r>
      <w:r w:rsidRPr="00ED25C3">
        <w:rPr>
          <w:rFonts w:ascii="Arial" w:hAnsi="Arial" w:cs="Arial"/>
          <w:bCs/>
          <w:color w:val="auto"/>
        </w:rPr>
        <w:t xml:space="preserve">a </w:t>
      </w:r>
      <w:r w:rsidRPr="00ED25C3">
        <w:rPr>
          <w:rFonts w:ascii="Arial" w:hAnsi="Arial" w:cs="Arial"/>
          <w:b/>
          <w:bCs/>
          <w:color w:val="auto"/>
        </w:rPr>
        <w:t>Fazenda Estadual</w:t>
      </w:r>
      <w:r w:rsidRPr="00ED25C3">
        <w:rPr>
          <w:rFonts w:ascii="Arial" w:hAnsi="Arial" w:cs="Arial"/>
          <w:bCs/>
          <w:color w:val="auto"/>
        </w:rPr>
        <w:t>, emitido</w:t>
      </w:r>
      <w:r w:rsidRPr="00ED25C3">
        <w:rPr>
          <w:rFonts w:ascii="Arial" w:hAnsi="Arial" w:cs="Arial"/>
          <w:bCs/>
        </w:rPr>
        <w:t xml:space="preserve"> pelo órgão competente, da localidade de domicilio ou sede da empresa proponente na forma da Lei (de acordo com item licitado).</w:t>
      </w:r>
    </w:p>
    <w:p w14:paraId="7FE37BCC" w14:textId="77777777" w:rsidR="00B51E76" w:rsidRPr="00ED25C3" w:rsidRDefault="00B51E76" w:rsidP="00B51E76">
      <w:pPr>
        <w:spacing w:after="0" w:line="240" w:lineRule="auto"/>
        <w:ind w:left="0" w:right="0" w:firstLine="0"/>
        <w:contextualSpacing/>
        <w:rPr>
          <w:rFonts w:ascii="Arial" w:hAnsi="Arial" w:cs="Arial"/>
          <w:color w:val="FF0000"/>
        </w:rPr>
      </w:pPr>
    </w:p>
    <w:p w14:paraId="5511450F" w14:textId="77777777" w:rsidR="00B51E76" w:rsidRPr="00ED25C3" w:rsidRDefault="00B51E76" w:rsidP="00B51E76">
      <w:pPr>
        <w:spacing w:after="0" w:line="240" w:lineRule="auto"/>
        <w:ind w:left="0" w:right="0" w:firstLine="0"/>
        <w:rPr>
          <w:rFonts w:ascii="Arial" w:hAnsi="Arial" w:cs="Arial"/>
          <w:sz w:val="21"/>
          <w:szCs w:val="21"/>
        </w:rPr>
      </w:pPr>
      <w:r w:rsidRPr="00ED25C3">
        <w:rPr>
          <w:rFonts w:ascii="Arial" w:hAnsi="Arial" w:cs="Arial"/>
          <w:sz w:val="21"/>
          <w:szCs w:val="21"/>
        </w:rPr>
        <w:t xml:space="preserve">d) Certidão Conjunta Negativa (ou Positiva com Efeitos de Negativa) de Débitos Relativos a </w:t>
      </w:r>
      <w:r w:rsidRPr="00ED25C3">
        <w:rPr>
          <w:rFonts w:ascii="Arial" w:hAnsi="Arial" w:cs="Arial"/>
          <w:b/>
          <w:bCs/>
          <w:sz w:val="21"/>
          <w:szCs w:val="21"/>
        </w:rPr>
        <w:t>Tributos Federais e à Dívida Ativa da União</w:t>
      </w:r>
      <w:r w:rsidRPr="00ED25C3">
        <w:rPr>
          <w:rFonts w:ascii="Arial" w:hAnsi="Arial" w:cs="Arial"/>
          <w:sz w:val="21"/>
          <w:szCs w:val="21"/>
        </w:rPr>
        <w:t xml:space="preserve"> em conjunto com Prova de regularidade relativa à Seguridade Social, demonstrando situação regular no cumprimento dos encargos sociais, instituídos por Lei (CND ou CPD-EN do INSS);  </w:t>
      </w:r>
    </w:p>
    <w:p w14:paraId="12932559" w14:textId="77777777" w:rsidR="00B51E76" w:rsidRPr="00ED25C3" w:rsidRDefault="00B51E76" w:rsidP="00B51E76">
      <w:pPr>
        <w:spacing w:after="0" w:line="240" w:lineRule="auto"/>
        <w:ind w:left="0" w:right="0" w:firstLine="0"/>
        <w:rPr>
          <w:rFonts w:ascii="Arial" w:hAnsi="Arial" w:cs="Arial"/>
        </w:rPr>
      </w:pPr>
    </w:p>
    <w:p w14:paraId="320C7317" w14:textId="77777777" w:rsidR="00B51E76" w:rsidRPr="00ED25C3" w:rsidRDefault="00B51E76" w:rsidP="00B51E76">
      <w:pPr>
        <w:numPr>
          <w:ilvl w:val="0"/>
          <w:numId w:val="4"/>
        </w:numPr>
        <w:spacing w:after="0" w:line="240" w:lineRule="auto"/>
        <w:ind w:left="0" w:right="0" w:firstLine="0"/>
        <w:contextualSpacing/>
        <w:rPr>
          <w:rFonts w:ascii="Arial" w:hAnsi="Arial" w:cs="Arial"/>
          <w:color w:val="auto"/>
          <w:spacing w:val="6"/>
        </w:rPr>
      </w:pPr>
      <w:r w:rsidRPr="00ED25C3">
        <w:rPr>
          <w:rFonts w:ascii="Arial" w:hAnsi="Arial" w:cs="Arial"/>
          <w:color w:val="auto"/>
          <w:spacing w:val="6"/>
        </w:rPr>
        <w:t xml:space="preserve">Prova de regularidade relativa à </w:t>
      </w:r>
      <w:r w:rsidRPr="00ED25C3">
        <w:rPr>
          <w:rFonts w:ascii="Arial" w:hAnsi="Arial" w:cs="Arial"/>
          <w:b/>
          <w:bCs/>
          <w:color w:val="auto"/>
          <w:spacing w:val="6"/>
        </w:rPr>
        <w:t>Seguridade Social e ao Fundo de Garantia</w:t>
      </w:r>
      <w:r w:rsidRPr="00ED25C3">
        <w:rPr>
          <w:rFonts w:ascii="Arial" w:hAnsi="Arial" w:cs="Arial"/>
          <w:color w:val="auto"/>
          <w:spacing w:val="6"/>
        </w:rPr>
        <w:t xml:space="preserve"> do Tempo de Serviço (</w:t>
      </w:r>
      <w:r w:rsidRPr="00ED25C3">
        <w:rPr>
          <w:rFonts w:ascii="Arial" w:hAnsi="Arial" w:cs="Arial"/>
          <w:b/>
          <w:bCs/>
          <w:color w:val="auto"/>
          <w:spacing w:val="6"/>
        </w:rPr>
        <w:t>FGTS</w:t>
      </w:r>
      <w:r w:rsidRPr="00ED25C3">
        <w:rPr>
          <w:rFonts w:ascii="Arial" w:hAnsi="Arial" w:cs="Arial"/>
          <w:color w:val="auto"/>
          <w:spacing w:val="6"/>
        </w:rPr>
        <w:t>), demonstrando situação regular no cumprimento dos encargos sociais instituídos por lei;</w:t>
      </w:r>
    </w:p>
    <w:p w14:paraId="22A81632" w14:textId="77777777" w:rsidR="00B51E76" w:rsidRPr="00ED25C3" w:rsidRDefault="00B51E76" w:rsidP="00B51E76">
      <w:pPr>
        <w:spacing w:after="0" w:line="240" w:lineRule="auto"/>
        <w:ind w:left="0" w:right="0" w:firstLine="0"/>
        <w:rPr>
          <w:rFonts w:ascii="Arial" w:hAnsi="Arial" w:cs="Arial"/>
          <w:color w:val="auto"/>
          <w:spacing w:val="6"/>
        </w:rPr>
      </w:pPr>
    </w:p>
    <w:p w14:paraId="256831AA" w14:textId="77777777" w:rsidR="00B51E76" w:rsidRPr="00ED25C3" w:rsidRDefault="00B51E76" w:rsidP="00B51E76">
      <w:pPr>
        <w:numPr>
          <w:ilvl w:val="0"/>
          <w:numId w:val="4"/>
        </w:numPr>
        <w:spacing w:after="0" w:line="240" w:lineRule="auto"/>
        <w:ind w:left="0" w:right="0" w:firstLine="0"/>
        <w:rPr>
          <w:rFonts w:ascii="Arial" w:hAnsi="Arial" w:cs="Arial"/>
          <w:color w:val="auto"/>
          <w:spacing w:val="6"/>
        </w:rPr>
      </w:pPr>
      <w:r w:rsidRPr="00ED25C3">
        <w:rPr>
          <w:rFonts w:ascii="Arial" w:hAnsi="Arial" w:cs="Arial"/>
          <w:color w:val="auto"/>
          <w:spacing w:val="6"/>
        </w:rPr>
        <w:t xml:space="preserve">Prova de inexistência de débitos inadimplidos perante a Justiça do Trabalho, mediante a apresentação de </w:t>
      </w:r>
      <w:r w:rsidRPr="00ED25C3">
        <w:rPr>
          <w:rFonts w:ascii="Arial" w:hAnsi="Arial" w:cs="Arial"/>
          <w:b/>
          <w:bCs/>
          <w:color w:val="auto"/>
          <w:spacing w:val="6"/>
        </w:rPr>
        <w:t>Certidão de Débitos Trabalhistas</w:t>
      </w:r>
      <w:r w:rsidRPr="00ED25C3">
        <w:rPr>
          <w:rFonts w:ascii="Arial" w:hAnsi="Arial" w:cs="Arial"/>
          <w:color w:val="auto"/>
          <w:spacing w:val="6"/>
        </w:rPr>
        <w:t xml:space="preserve"> (CNDT).</w:t>
      </w:r>
    </w:p>
    <w:p w14:paraId="43A6BF47" w14:textId="77777777" w:rsidR="00B51E76" w:rsidRPr="00ED25C3" w:rsidRDefault="00B51E76" w:rsidP="00B51E76">
      <w:pPr>
        <w:pStyle w:val="Corpodetexto"/>
        <w:spacing w:before="0" w:beforeAutospacing="0" w:after="0" w:afterAutospacing="0"/>
        <w:jc w:val="both"/>
        <w:rPr>
          <w:rFonts w:ascii="Arial" w:hAnsi="Arial" w:cs="Arial"/>
          <w:bCs/>
          <w:color w:val="000000"/>
          <w:sz w:val="22"/>
          <w:szCs w:val="22"/>
        </w:rPr>
      </w:pPr>
    </w:p>
    <w:p w14:paraId="6F04E68D" w14:textId="77777777" w:rsidR="00B51E76" w:rsidRPr="00ED25C3" w:rsidRDefault="00B51E76" w:rsidP="00B51E76">
      <w:pPr>
        <w:numPr>
          <w:ilvl w:val="0"/>
          <w:numId w:val="4"/>
        </w:numPr>
        <w:spacing w:after="0" w:line="240" w:lineRule="auto"/>
        <w:ind w:left="0" w:right="0" w:firstLine="0"/>
        <w:rPr>
          <w:rFonts w:ascii="Arial" w:hAnsi="Arial" w:cs="Arial"/>
          <w:color w:val="auto"/>
          <w:spacing w:val="6"/>
        </w:rPr>
      </w:pPr>
      <w:r w:rsidRPr="00ED25C3">
        <w:rPr>
          <w:rFonts w:ascii="Arial" w:hAnsi="Arial" w:cs="Arial"/>
          <w:b/>
          <w:bCs/>
        </w:rPr>
        <w:t xml:space="preserve">Certidão </w:t>
      </w:r>
      <w:r w:rsidRPr="00ED25C3">
        <w:rPr>
          <w:rFonts w:ascii="Arial" w:hAnsi="Arial" w:cs="Arial"/>
          <w:b/>
        </w:rPr>
        <w:t>Simplificada da Junta Comercial da sede da licitante</w:t>
      </w:r>
      <w:r w:rsidRPr="00ED25C3">
        <w:rPr>
          <w:rFonts w:ascii="Arial" w:hAnsi="Arial" w:cs="Arial"/>
        </w:rPr>
        <w:t xml:space="preserve">, </w:t>
      </w:r>
      <w:r w:rsidRPr="00ED25C3">
        <w:rPr>
          <w:rFonts w:ascii="Arial" w:hAnsi="Arial" w:cs="Arial"/>
          <w:b/>
          <w:bCs/>
        </w:rPr>
        <w:t>com data de emissão não superior a 60 (sessenta dias), da data de abertura desta licitação</w:t>
      </w:r>
      <w:r w:rsidRPr="00ED25C3">
        <w:rPr>
          <w:rFonts w:ascii="Arial" w:hAnsi="Arial" w:cs="Arial"/>
        </w:rPr>
        <w:t xml:space="preserve">, a não apresentação da certidão significa renúncia expressa e consciente, </w:t>
      </w:r>
      <w:r w:rsidRPr="00ED25C3">
        <w:rPr>
          <w:rFonts w:ascii="Arial" w:hAnsi="Arial" w:cs="Arial"/>
          <w:b/>
          <w:bCs/>
        </w:rPr>
        <w:t xml:space="preserve">desobrigando o Pregoeiro, dos </w:t>
      </w:r>
      <w:r w:rsidRPr="00ED25C3">
        <w:rPr>
          <w:rFonts w:ascii="Arial" w:hAnsi="Arial" w:cs="Arial"/>
          <w:b/>
          <w:bCs/>
          <w:color w:val="auto"/>
        </w:rPr>
        <w:t>benefícios previstos no artigo 43 §1º e artigos 47 e 48 incisos I, da Lei Complementar n</w:t>
      </w:r>
      <w:r w:rsidRPr="00ED25C3">
        <w:rPr>
          <w:rFonts w:ascii="Arial" w:hAnsi="Arial" w:cs="Arial"/>
          <w:b/>
          <w:bCs/>
          <w:color w:val="auto"/>
        </w:rPr>
        <w:sym w:font="Symbol" w:char="00B0"/>
      </w:r>
      <w:r w:rsidRPr="00ED25C3">
        <w:rPr>
          <w:rFonts w:ascii="Arial" w:hAnsi="Arial" w:cs="Arial"/>
          <w:b/>
          <w:bCs/>
          <w:color w:val="auto"/>
        </w:rPr>
        <w:t xml:space="preserve"> 123/06;</w:t>
      </w:r>
    </w:p>
    <w:p w14:paraId="2A0D99C6" w14:textId="77777777" w:rsidR="00B51E76" w:rsidRPr="00ED25C3" w:rsidRDefault="00B51E76" w:rsidP="00B51E76">
      <w:pPr>
        <w:spacing w:after="0" w:line="240" w:lineRule="auto"/>
        <w:ind w:left="0" w:right="0" w:firstLine="0"/>
        <w:rPr>
          <w:rFonts w:ascii="Arial" w:hAnsi="Arial" w:cs="Arial"/>
          <w:color w:val="FF0000"/>
          <w:spacing w:val="6"/>
        </w:rPr>
      </w:pPr>
    </w:p>
    <w:p w14:paraId="66D0FFCB" w14:textId="77777777" w:rsidR="00B51E76" w:rsidRPr="00ED25C3" w:rsidRDefault="00B51E76" w:rsidP="00B51E76">
      <w:pPr>
        <w:numPr>
          <w:ilvl w:val="0"/>
          <w:numId w:val="4"/>
        </w:numPr>
        <w:spacing w:after="0" w:line="240" w:lineRule="auto"/>
        <w:ind w:left="0" w:right="0" w:firstLine="0"/>
        <w:contextualSpacing/>
        <w:rPr>
          <w:rFonts w:ascii="Arial" w:hAnsi="Arial" w:cs="Arial"/>
          <w:color w:val="FF0000"/>
        </w:rPr>
      </w:pPr>
      <w:r w:rsidRPr="00ED25C3">
        <w:rPr>
          <w:rFonts w:ascii="Arial" w:hAnsi="Arial" w:cs="Arial"/>
          <w:b/>
          <w:bCs/>
        </w:rPr>
        <w:t>Declaração Unificada</w:t>
      </w:r>
      <w:r w:rsidRPr="00ED25C3">
        <w:rPr>
          <w:rFonts w:ascii="Arial" w:hAnsi="Arial" w:cs="Arial"/>
        </w:rPr>
        <w:t xml:space="preserve"> conforme Anexo - III do edital</w:t>
      </w:r>
    </w:p>
    <w:p w14:paraId="7AF1F7CB" w14:textId="77777777" w:rsidR="00B51E76" w:rsidRPr="00ED25C3" w:rsidRDefault="00B51E76" w:rsidP="00B51E76">
      <w:pPr>
        <w:spacing w:after="0" w:line="240" w:lineRule="auto"/>
        <w:ind w:left="0" w:right="3122" w:firstLine="0"/>
        <w:rPr>
          <w:rFonts w:ascii="Arial" w:hAnsi="Arial" w:cs="Arial"/>
        </w:rPr>
      </w:pPr>
    </w:p>
    <w:p w14:paraId="32E814F7" w14:textId="77777777" w:rsidR="00B51E76" w:rsidRDefault="00B51E76" w:rsidP="00415B65">
      <w:pPr>
        <w:spacing w:after="118" w:line="257" w:lineRule="auto"/>
        <w:ind w:left="0" w:right="3122" w:firstLine="0"/>
        <w:rPr>
          <w:rFonts w:ascii="Arial" w:hAnsi="Arial" w:cs="Arial"/>
          <w:b/>
          <w:bCs/>
        </w:rPr>
      </w:pPr>
    </w:p>
    <w:p w14:paraId="5E3AE086" w14:textId="77777777" w:rsidR="00B51E76" w:rsidRDefault="00B51E76" w:rsidP="00415B65">
      <w:pPr>
        <w:spacing w:after="118" w:line="257" w:lineRule="auto"/>
        <w:ind w:left="0" w:right="3122" w:firstLine="0"/>
        <w:rPr>
          <w:rFonts w:ascii="Arial" w:hAnsi="Arial" w:cs="Arial"/>
          <w:b/>
          <w:bCs/>
        </w:rPr>
      </w:pPr>
    </w:p>
    <w:p w14:paraId="71F8BCF4" w14:textId="77777777" w:rsidR="00B51E76" w:rsidRDefault="00B51E76" w:rsidP="00415B65">
      <w:pPr>
        <w:spacing w:after="118" w:line="257" w:lineRule="auto"/>
        <w:ind w:left="0" w:right="3122" w:firstLine="0"/>
        <w:rPr>
          <w:rFonts w:ascii="Arial" w:hAnsi="Arial" w:cs="Arial"/>
          <w:b/>
          <w:bCs/>
        </w:rPr>
      </w:pPr>
    </w:p>
    <w:p w14:paraId="386FD5C5" w14:textId="77777777" w:rsidR="00B51E76" w:rsidRDefault="00B51E76" w:rsidP="00415B65">
      <w:pPr>
        <w:spacing w:after="118" w:line="257" w:lineRule="auto"/>
        <w:ind w:left="0" w:right="3122" w:firstLine="0"/>
        <w:rPr>
          <w:rFonts w:ascii="Arial" w:hAnsi="Arial" w:cs="Arial"/>
          <w:b/>
          <w:bCs/>
        </w:rPr>
      </w:pPr>
    </w:p>
    <w:p w14:paraId="0BE14788" w14:textId="77777777" w:rsidR="00B51E76" w:rsidRDefault="00B51E76" w:rsidP="00415B65">
      <w:pPr>
        <w:spacing w:after="118" w:line="257" w:lineRule="auto"/>
        <w:ind w:left="0" w:right="3122" w:firstLine="0"/>
        <w:rPr>
          <w:rFonts w:ascii="Arial" w:hAnsi="Arial" w:cs="Arial"/>
          <w:b/>
          <w:bCs/>
        </w:rPr>
      </w:pPr>
    </w:p>
    <w:p w14:paraId="7B548B58" w14:textId="77777777" w:rsidR="00B51E76" w:rsidRDefault="00B51E76" w:rsidP="00415B65">
      <w:pPr>
        <w:spacing w:after="118" w:line="257" w:lineRule="auto"/>
        <w:ind w:left="0" w:right="3122" w:firstLine="0"/>
        <w:rPr>
          <w:rFonts w:ascii="Arial" w:hAnsi="Arial" w:cs="Arial"/>
          <w:b/>
          <w:bCs/>
        </w:rPr>
      </w:pPr>
    </w:p>
    <w:p w14:paraId="4841A490" w14:textId="77777777" w:rsidR="00B51E76" w:rsidRDefault="00B51E76" w:rsidP="00415B65">
      <w:pPr>
        <w:spacing w:after="118" w:line="257" w:lineRule="auto"/>
        <w:ind w:left="0" w:right="3122" w:firstLine="0"/>
        <w:rPr>
          <w:rFonts w:ascii="Arial" w:hAnsi="Arial" w:cs="Arial"/>
          <w:b/>
          <w:bCs/>
        </w:rPr>
      </w:pPr>
    </w:p>
    <w:p w14:paraId="2201D2C5" w14:textId="77777777" w:rsidR="00B51E76" w:rsidRDefault="00B51E76" w:rsidP="00415B65">
      <w:pPr>
        <w:spacing w:after="118" w:line="257" w:lineRule="auto"/>
        <w:ind w:left="0" w:right="3122" w:firstLine="0"/>
        <w:rPr>
          <w:rFonts w:ascii="Arial" w:hAnsi="Arial" w:cs="Arial"/>
          <w:b/>
          <w:bCs/>
        </w:rPr>
      </w:pPr>
    </w:p>
    <w:p w14:paraId="7BF91920" w14:textId="77777777" w:rsidR="00B51E76" w:rsidRDefault="00B51E76" w:rsidP="00415B65">
      <w:pPr>
        <w:spacing w:after="118" w:line="257" w:lineRule="auto"/>
        <w:ind w:left="0" w:right="3122" w:firstLine="0"/>
        <w:rPr>
          <w:rFonts w:ascii="Arial" w:hAnsi="Arial" w:cs="Arial"/>
          <w:b/>
          <w:bCs/>
        </w:rPr>
      </w:pPr>
    </w:p>
    <w:p w14:paraId="770616D5" w14:textId="77777777" w:rsidR="00B51E76" w:rsidRDefault="00B51E76" w:rsidP="00415B65">
      <w:pPr>
        <w:spacing w:after="118" w:line="257" w:lineRule="auto"/>
        <w:ind w:left="0" w:right="3122" w:firstLine="0"/>
        <w:rPr>
          <w:rFonts w:ascii="Arial" w:hAnsi="Arial" w:cs="Arial"/>
          <w:b/>
          <w:bCs/>
        </w:rPr>
      </w:pPr>
    </w:p>
    <w:p w14:paraId="1CA25FE1" w14:textId="77777777" w:rsidR="00B51E76" w:rsidRDefault="00B51E76" w:rsidP="00415B65">
      <w:pPr>
        <w:spacing w:after="118" w:line="257" w:lineRule="auto"/>
        <w:ind w:left="0" w:right="3122" w:firstLine="0"/>
        <w:rPr>
          <w:rFonts w:ascii="Arial" w:hAnsi="Arial" w:cs="Arial"/>
          <w:b/>
          <w:bCs/>
        </w:rPr>
      </w:pPr>
    </w:p>
    <w:p w14:paraId="5CB34C27" w14:textId="77777777" w:rsidR="00333FD1" w:rsidRDefault="00333FD1" w:rsidP="00415B65">
      <w:pPr>
        <w:spacing w:after="118" w:line="257" w:lineRule="auto"/>
        <w:ind w:left="0" w:right="3122" w:firstLine="0"/>
        <w:rPr>
          <w:rFonts w:ascii="Arial" w:hAnsi="Arial" w:cs="Arial"/>
          <w:b/>
          <w:bCs/>
        </w:rPr>
      </w:pPr>
    </w:p>
    <w:p w14:paraId="3CBEADC8" w14:textId="657D6250" w:rsidR="00415B65" w:rsidRPr="00415B65" w:rsidRDefault="00415B65" w:rsidP="00415B65">
      <w:pPr>
        <w:spacing w:after="118" w:line="257" w:lineRule="auto"/>
        <w:ind w:left="0" w:right="3122" w:firstLine="0"/>
        <w:rPr>
          <w:rFonts w:ascii="Arial" w:hAnsi="Arial" w:cs="Arial"/>
          <w:sz w:val="20"/>
          <w:szCs w:val="20"/>
        </w:rPr>
      </w:pPr>
      <w:r w:rsidRPr="00415B65">
        <w:rPr>
          <w:rFonts w:ascii="Arial" w:hAnsi="Arial" w:cs="Arial"/>
          <w:b/>
          <w:bCs/>
        </w:rPr>
        <w:t xml:space="preserve">ANEXO - III                      </w:t>
      </w:r>
    </w:p>
    <w:p w14:paraId="7A1D93D1" w14:textId="77777777" w:rsidR="00415B65" w:rsidRPr="00320C6B" w:rsidRDefault="00415B65" w:rsidP="00415B65">
      <w:pPr>
        <w:keepNext/>
        <w:keepLines/>
        <w:spacing w:after="116" w:line="259" w:lineRule="auto"/>
        <w:ind w:left="0" w:right="0" w:firstLine="0"/>
        <w:jc w:val="center"/>
        <w:outlineLvl w:val="1"/>
        <w:rPr>
          <w:rFonts w:ascii="Arial" w:hAnsi="Arial" w:cs="Arial"/>
          <w:b/>
          <w:bCs/>
        </w:rPr>
      </w:pPr>
    </w:p>
    <w:p w14:paraId="5BBCA1AD" w14:textId="77777777" w:rsidR="00415B65" w:rsidRPr="00320C6B" w:rsidRDefault="00415B65" w:rsidP="00415B65">
      <w:pPr>
        <w:keepNext/>
        <w:keepLines/>
        <w:spacing w:after="116" w:line="259" w:lineRule="auto"/>
        <w:ind w:left="0" w:right="0" w:firstLine="0"/>
        <w:jc w:val="center"/>
        <w:outlineLvl w:val="1"/>
        <w:rPr>
          <w:rFonts w:ascii="Arial" w:hAnsi="Arial" w:cs="Arial"/>
          <w:b/>
          <w:bCs/>
        </w:rPr>
      </w:pPr>
      <w:r w:rsidRPr="00320C6B">
        <w:rPr>
          <w:rFonts w:ascii="Arial" w:hAnsi="Arial" w:cs="Arial"/>
          <w:b/>
          <w:bCs/>
        </w:rPr>
        <w:t xml:space="preserve">MODELO DE DECLARAÇÃO UNIFICADA </w:t>
      </w:r>
    </w:p>
    <w:p w14:paraId="6E934149" w14:textId="77777777" w:rsidR="00415B65" w:rsidRPr="00320C6B" w:rsidRDefault="00415B65" w:rsidP="00415B65">
      <w:pPr>
        <w:tabs>
          <w:tab w:val="left" w:pos="8647"/>
        </w:tabs>
        <w:autoSpaceDE w:val="0"/>
        <w:autoSpaceDN w:val="0"/>
        <w:adjustRightInd w:val="0"/>
        <w:ind w:left="0" w:right="-1" w:firstLine="0"/>
        <w:rPr>
          <w:rFonts w:ascii="Arial" w:eastAsia="NSimSun" w:hAnsi="Arial" w:cs="Arial"/>
          <w:b/>
          <w:bCs/>
        </w:rPr>
      </w:pPr>
    </w:p>
    <w:p w14:paraId="223C8CC0" w14:textId="71DCC970" w:rsidR="00415B65" w:rsidRPr="00320C6B" w:rsidRDefault="00415B65" w:rsidP="00320C6B">
      <w:pPr>
        <w:tabs>
          <w:tab w:val="left" w:pos="8647"/>
        </w:tabs>
        <w:autoSpaceDE w:val="0"/>
        <w:autoSpaceDN w:val="0"/>
        <w:adjustRightInd w:val="0"/>
        <w:ind w:left="0" w:right="283" w:firstLine="0"/>
        <w:rPr>
          <w:rFonts w:ascii="Arial" w:eastAsia="NSimSun" w:hAnsi="Arial" w:cs="Arial"/>
          <w:b/>
          <w:bCs/>
        </w:rPr>
      </w:pPr>
      <w:r w:rsidRPr="00320C6B">
        <w:rPr>
          <w:rFonts w:ascii="Arial" w:eastAsia="NSimSun" w:hAnsi="Arial" w:cs="Arial"/>
          <w:b/>
          <w:bCs/>
        </w:rPr>
        <w:t xml:space="preserve">PREGÃO ELETRÔNICO Nº </w:t>
      </w:r>
      <w:r w:rsidR="001777B4" w:rsidRPr="001777B4">
        <w:rPr>
          <w:rFonts w:ascii="Arial" w:eastAsia="NSimSun" w:hAnsi="Arial" w:cs="Arial"/>
          <w:b/>
          <w:bCs/>
          <w:color w:val="auto"/>
        </w:rPr>
        <w:t>42</w:t>
      </w:r>
      <w:r w:rsidRPr="001777B4">
        <w:rPr>
          <w:rFonts w:ascii="Arial" w:eastAsia="NSimSun" w:hAnsi="Arial" w:cs="Arial"/>
          <w:b/>
          <w:bCs/>
          <w:color w:val="auto"/>
        </w:rPr>
        <w:t>/202</w:t>
      </w:r>
      <w:r w:rsidR="00DA120C" w:rsidRPr="001777B4">
        <w:rPr>
          <w:rFonts w:ascii="Arial" w:eastAsia="NSimSun" w:hAnsi="Arial" w:cs="Arial"/>
          <w:b/>
          <w:bCs/>
          <w:color w:val="auto"/>
        </w:rPr>
        <w:t>6</w:t>
      </w:r>
      <w:r w:rsidRPr="00320C6B">
        <w:rPr>
          <w:rFonts w:ascii="Arial" w:eastAsia="NSimSun" w:hAnsi="Arial" w:cs="Arial"/>
          <w:b/>
          <w:bCs/>
        </w:rPr>
        <w:t xml:space="preserve">. </w:t>
      </w:r>
    </w:p>
    <w:p w14:paraId="07F065B7" w14:textId="77777777" w:rsidR="00415B65" w:rsidRPr="00320C6B" w:rsidRDefault="00415B65" w:rsidP="00320C6B">
      <w:pPr>
        <w:tabs>
          <w:tab w:val="left" w:pos="8647"/>
          <w:tab w:val="left" w:pos="9214"/>
        </w:tabs>
        <w:autoSpaceDE w:val="0"/>
        <w:autoSpaceDN w:val="0"/>
        <w:adjustRightInd w:val="0"/>
        <w:ind w:left="0" w:right="283" w:firstLine="0"/>
        <w:rPr>
          <w:rFonts w:ascii="Arial" w:eastAsia="NSimSun" w:hAnsi="Arial" w:cs="Arial"/>
        </w:rPr>
      </w:pPr>
      <w:r w:rsidRPr="00320C6B">
        <w:rPr>
          <w:rFonts w:ascii="Arial" w:eastAsia="NSimSun" w:hAnsi="Arial" w:cs="Arial"/>
        </w:rPr>
        <w:t xml:space="preserve">Pelo presente instrumento, a empresa ........................., CNPJ nº ......................, com sede na ............................................, através de seu representante legal infra-assinado, que: </w:t>
      </w:r>
    </w:p>
    <w:p w14:paraId="626709F1" w14:textId="77777777" w:rsidR="00320C6B" w:rsidRPr="00320C6B" w:rsidRDefault="00320C6B" w:rsidP="00320C6B">
      <w:pPr>
        <w:tabs>
          <w:tab w:val="left" w:pos="8647"/>
          <w:tab w:val="left" w:pos="9214"/>
        </w:tabs>
        <w:autoSpaceDE w:val="0"/>
        <w:autoSpaceDN w:val="0"/>
        <w:adjustRightInd w:val="0"/>
        <w:ind w:left="0" w:right="283" w:firstLine="0"/>
        <w:rPr>
          <w:rFonts w:ascii="Arial" w:eastAsia="NSimSun" w:hAnsi="Arial" w:cs="Arial"/>
        </w:rPr>
      </w:pPr>
    </w:p>
    <w:bookmarkEnd w:id="9"/>
    <w:p w14:paraId="3060D4C9"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1. DECLARAÇÃO DE CONHECIMENTO:  </w:t>
      </w:r>
      <w:r w:rsidRPr="00320C6B">
        <w:rPr>
          <w:rFonts w:ascii="Arial" w:eastAsia="NSimSun" w:hAnsi="Arial" w:cs="Arial"/>
        </w:rPr>
        <w:t>Declaramos, para os devidos fins</w:t>
      </w:r>
      <w:r w:rsidRPr="00320C6B">
        <w:rPr>
          <w:rFonts w:ascii="Arial" w:hAnsi="Arial" w:cs="Arial"/>
        </w:rPr>
        <w:t xml:space="preserve"> que tomamos conhecimento de todas as informações e das condições para o cumprimento das obrigações do edital e seus anexos. </w:t>
      </w:r>
    </w:p>
    <w:p w14:paraId="0DCFFAC4" w14:textId="77777777" w:rsidR="00320C6B" w:rsidRPr="00320C6B" w:rsidRDefault="00320C6B" w:rsidP="00320C6B">
      <w:pPr>
        <w:spacing w:after="0" w:line="240" w:lineRule="auto"/>
        <w:ind w:left="0" w:right="283" w:firstLine="0"/>
        <w:rPr>
          <w:rFonts w:ascii="Arial" w:hAnsi="Arial" w:cs="Arial"/>
        </w:rPr>
      </w:pPr>
    </w:p>
    <w:p w14:paraId="7ED3D936"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2. DECLARAÇÃO DE RESERVA DE CARGOS PESSOA DEFICIENTE/REABILITADO DA PREVIDÊNCIA: </w:t>
      </w:r>
      <w:r w:rsidRPr="00320C6B">
        <w:rPr>
          <w:rFonts w:ascii="Arial" w:eastAsia="NSimSun" w:hAnsi="Arial" w:cs="Arial"/>
        </w:rPr>
        <w:t>Declaramos, para os fins</w:t>
      </w:r>
      <w:r w:rsidRPr="00320C6B">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2040ECAC" w14:textId="77777777" w:rsidR="00320C6B" w:rsidRPr="00320C6B" w:rsidRDefault="00320C6B" w:rsidP="00320C6B">
      <w:pPr>
        <w:spacing w:after="0" w:line="240" w:lineRule="auto"/>
        <w:ind w:left="0" w:right="283" w:firstLine="0"/>
        <w:rPr>
          <w:rFonts w:ascii="Arial" w:hAnsi="Arial" w:cs="Arial"/>
        </w:rPr>
      </w:pPr>
    </w:p>
    <w:p w14:paraId="75C4464B" w14:textId="77777777" w:rsidR="00320C6B" w:rsidRPr="00320C6B" w:rsidRDefault="00320C6B" w:rsidP="00320C6B">
      <w:pPr>
        <w:pStyle w:val="PargrafodaLista"/>
        <w:spacing w:after="0" w:line="240" w:lineRule="auto"/>
        <w:ind w:left="0" w:right="283" w:firstLine="0"/>
        <w:contextualSpacing w:val="0"/>
        <w:rPr>
          <w:rFonts w:ascii="Arial" w:hAnsi="Arial" w:cs="Arial"/>
        </w:rPr>
      </w:pPr>
      <w:r w:rsidRPr="00320C6B">
        <w:rPr>
          <w:rFonts w:ascii="Arial" w:hAnsi="Arial" w:cs="Arial"/>
          <w:b/>
          <w:bCs/>
        </w:rPr>
        <w:t xml:space="preserve">3. DECLARAÇÃO DE NÃO PARENTESCO: </w:t>
      </w:r>
      <w:r w:rsidRPr="00320C6B">
        <w:rPr>
          <w:rFonts w:ascii="Arial" w:eastAsia="NSimSun" w:hAnsi="Arial" w:cs="Arial"/>
        </w:rPr>
        <w:t>Declaramos, para os fins</w:t>
      </w:r>
      <w:r w:rsidRPr="00320C6B">
        <w:rPr>
          <w:rFonts w:ascii="Arial" w:hAnsi="Arial" w:cs="Arial"/>
        </w:rPr>
        <w:t xml:space="preserve">,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5C993DA" w14:textId="77777777" w:rsidR="00320C6B" w:rsidRPr="00320C6B" w:rsidRDefault="00320C6B" w:rsidP="00320C6B">
      <w:pPr>
        <w:spacing w:after="0" w:line="240" w:lineRule="auto"/>
        <w:ind w:left="0" w:right="-2" w:firstLine="0"/>
        <w:rPr>
          <w:rFonts w:ascii="Arial" w:hAnsi="Arial" w:cs="Arial"/>
        </w:rPr>
      </w:pPr>
      <w:r w:rsidRPr="00320C6B">
        <w:rPr>
          <w:rFonts w:ascii="Arial" w:hAnsi="Arial" w:cs="Arial"/>
        </w:rPr>
        <w:t xml:space="preserve"> </w:t>
      </w:r>
    </w:p>
    <w:p w14:paraId="2139B530"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4. DECLARAÇÃO DE IDONEIDADE E INEXISTÊNCIA DE FATO SUPERVENIENTE: </w:t>
      </w:r>
      <w:r w:rsidRPr="00320C6B">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3DE8C59C" w14:textId="77777777" w:rsidR="00320C6B" w:rsidRPr="00320C6B" w:rsidRDefault="00320C6B" w:rsidP="00320C6B">
      <w:pPr>
        <w:spacing w:after="0" w:line="240" w:lineRule="auto"/>
        <w:ind w:left="0" w:right="389" w:firstLine="0"/>
        <w:rPr>
          <w:rFonts w:ascii="Arial" w:hAnsi="Arial" w:cs="Arial"/>
          <w:color w:val="FF0000"/>
        </w:rPr>
      </w:pPr>
      <w:r w:rsidRPr="00320C6B">
        <w:rPr>
          <w:rFonts w:ascii="Arial" w:hAnsi="Arial" w:cs="Arial"/>
          <w:color w:val="FF0000"/>
        </w:rPr>
        <w:t xml:space="preserve"> </w:t>
      </w:r>
    </w:p>
    <w:p w14:paraId="25F1BCFA" w14:textId="3C84EB50" w:rsidR="00320C6B" w:rsidRPr="00320C6B" w:rsidRDefault="00320C6B" w:rsidP="00320C6B">
      <w:pPr>
        <w:pStyle w:val="PargrafodaLista"/>
        <w:spacing w:after="0" w:line="240" w:lineRule="auto"/>
        <w:ind w:left="0" w:right="283" w:firstLine="0"/>
        <w:contextualSpacing w:val="0"/>
        <w:rPr>
          <w:rFonts w:ascii="Arial" w:hAnsi="Arial" w:cs="Arial"/>
        </w:rPr>
      </w:pPr>
      <w:r w:rsidRPr="00320C6B">
        <w:rPr>
          <w:rFonts w:ascii="Arial" w:hAnsi="Arial" w:cs="Arial"/>
          <w:b/>
          <w:bCs/>
        </w:rPr>
        <w:t xml:space="preserve">5. DECLARAÇÃO DE NÃO IMPEDIMENTOS: </w:t>
      </w:r>
      <w:r w:rsidRPr="00320C6B">
        <w:rPr>
          <w:rFonts w:ascii="Arial" w:hAnsi="Arial" w:cs="Arial"/>
        </w:rPr>
        <w:t xml:space="preserve">Declaramos para os fins de direito, na qualidade de Proponente do procedimento de licitação, sob a modalidade PREGÃO </w:t>
      </w:r>
      <w:r w:rsidR="000A52B7">
        <w:rPr>
          <w:rFonts w:ascii="Arial" w:hAnsi="Arial" w:cs="Arial"/>
        </w:rPr>
        <w:t xml:space="preserve">ELETRONICO </w:t>
      </w:r>
      <w:r w:rsidRPr="00320C6B">
        <w:rPr>
          <w:rFonts w:ascii="Arial" w:hAnsi="Arial" w:cs="Arial"/>
        </w:rPr>
        <w:t xml:space="preserve"> </w:t>
      </w:r>
      <w:r w:rsidR="001777B4" w:rsidRPr="001777B4">
        <w:rPr>
          <w:rFonts w:ascii="Arial" w:hAnsi="Arial" w:cs="Arial"/>
          <w:color w:val="auto"/>
        </w:rPr>
        <w:t>42</w:t>
      </w:r>
      <w:r w:rsidRPr="001777B4">
        <w:rPr>
          <w:rFonts w:ascii="Arial" w:hAnsi="Arial" w:cs="Arial"/>
          <w:color w:val="auto"/>
        </w:rPr>
        <w:t>/202</w:t>
      </w:r>
      <w:r w:rsidR="00DA120C" w:rsidRPr="001777B4">
        <w:rPr>
          <w:rFonts w:ascii="Arial" w:hAnsi="Arial" w:cs="Arial"/>
          <w:color w:val="auto"/>
        </w:rPr>
        <w:t>6</w:t>
      </w:r>
      <w:r w:rsidRPr="00320C6B">
        <w:rPr>
          <w:rFonts w:ascii="Arial" w:hAnsi="Arial" w:cs="Arial"/>
        </w:rPr>
        <w:t xml:space="preserve">, da empresa não haver nenhum dos impedimentos previstos nos incisos do § 4º do Artigo 3º da Lei Complementar nº 123/06. </w:t>
      </w:r>
    </w:p>
    <w:p w14:paraId="45EB8B5A" w14:textId="77777777" w:rsidR="00320C6B" w:rsidRPr="00320C6B" w:rsidRDefault="00320C6B" w:rsidP="00320C6B">
      <w:pPr>
        <w:pStyle w:val="PargrafodaLista"/>
        <w:spacing w:after="0" w:line="240" w:lineRule="auto"/>
        <w:ind w:left="0" w:firstLine="0"/>
        <w:contextualSpacing w:val="0"/>
        <w:rPr>
          <w:rFonts w:ascii="Arial" w:hAnsi="Arial" w:cs="Arial"/>
        </w:rPr>
      </w:pPr>
    </w:p>
    <w:p w14:paraId="784DCEF0" w14:textId="77777777" w:rsidR="00320C6B" w:rsidRPr="00320C6B" w:rsidRDefault="00320C6B" w:rsidP="00320C6B">
      <w:pPr>
        <w:pStyle w:val="PargrafodaLista"/>
        <w:spacing w:after="0" w:line="240" w:lineRule="auto"/>
        <w:ind w:left="0" w:right="283" w:firstLine="0"/>
        <w:contextualSpacing w:val="0"/>
        <w:rPr>
          <w:rFonts w:ascii="Arial" w:eastAsia="NSimSun" w:hAnsi="Arial" w:cs="Arial"/>
        </w:rPr>
      </w:pPr>
      <w:r w:rsidRPr="00320C6B">
        <w:rPr>
          <w:rFonts w:ascii="Arial" w:hAnsi="Arial" w:cs="Arial"/>
          <w:b/>
          <w:bCs/>
        </w:rPr>
        <w:t xml:space="preserve">6. DECLARAÇÃO DE NÃO EMPREGA MENOR: </w:t>
      </w:r>
      <w:r w:rsidRPr="00320C6B">
        <w:rPr>
          <w:rFonts w:ascii="Arial" w:eastAsia="NSimSun" w:hAnsi="Arial" w:cs="Arial"/>
        </w:rPr>
        <w:t xml:space="preserve">Declaramos, para os fins do disposto no inciso XXXIII do </w:t>
      </w:r>
      <w:r w:rsidRPr="00320C6B">
        <w:rPr>
          <w:rFonts w:ascii="Arial" w:eastAsia="NSimSun" w:hAnsi="Arial" w:cs="Arial"/>
          <w:b/>
          <w:bCs/>
        </w:rPr>
        <w:t>art. 7º da Constituição Federal, não empregamos menores de dezoito anos</w:t>
      </w:r>
      <w:r w:rsidRPr="00320C6B">
        <w:rPr>
          <w:rFonts w:ascii="Arial" w:eastAsia="NSimSun" w:hAnsi="Arial" w:cs="Arial"/>
        </w:rPr>
        <w:t xml:space="preserve"> em trabalho noturno, perigoso ou insalubre e nem menores de dezesseis anos, em qualquer trabalho, salvo na condição de aprendiz, a partir dos quatorze anos de idade.</w:t>
      </w:r>
    </w:p>
    <w:p w14:paraId="5C08C5D2" w14:textId="77777777" w:rsidR="00320C6B" w:rsidRDefault="00320C6B" w:rsidP="00320C6B">
      <w:pPr>
        <w:spacing w:after="0" w:line="240" w:lineRule="auto"/>
        <w:ind w:left="0" w:firstLine="0"/>
        <w:rPr>
          <w:rFonts w:ascii="Arial" w:hAnsi="Arial" w:cs="Arial"/>
        </w:rPr>
      </w:pPr>
    </w:p>
    <w:p w14:paraId="09C06950" w14:textId="77777777" w:rsidR="00320C6B" w:rsidRPr="00320C6B" w:rsidRDefault="00320C6B" w:rsidP="00320C6B">
      <w:pPr>
        <w:spacing w:after="0" w:line="240" w:lineRule="auto"/>
        <w:ind w:left="0" w:firstLine="0"/>
        <w:rPr>
          <w:rFonts w:ascii="Arial" w:hAnsi="Arial" w:cs="Arial"/>
        </w:rPr>
      </w:pPr>
    </w:p>
    <w:p w14:paraId="5799F436" w14:textId="77777777" w:rsidR="00320C6B" w:rsidRPr="00320C6B" w:rsidRDefault="00320C6B" w:rsidP="00320C6B">
      <w:pPr>
        <w:pStyle w:val="Cabealho"/>
        <w:tabs>
          <w:tab w:val="left" w:pos="708"/>
        </w:tabs>
        <w:jc w:val="center"/>
        <w:rPr>
          <w:sz w:val="22"/>
          <w:szCs w:val="22"/>
        </w:rPr>
      </w:pPr>
    </w:p>
    <w:p w14:paraId="483A9D2C" w14:textId="77777777" w:rsidR="00320C6B" w:rsidRPr="00320C6B" w:rsidRDefault="00320C6B" w:rsidP="00320C6B">
      <w:pPr>
        <w:pStyle w:val="Cabealho"/>
        <w:tabs>
          <w:tab w:val="left" w:pos="708"/>
        </w:tabs>
        <w:jc w:val="center"/>
        <w:rPr>
          <w:sz w:val="22"/>
          <w:szCs w:val="22"/>
        </w:rPr>
      </w:pPr>
      <w:r w:rsidRPr="00320C6B">
        <w:rPr>
          <w:sz w:val="22"/>
          <w:szCs w:val="22"/>
        </w:rPr>
        <w:t>_____________________________________</w:t>
      </w:r>
    </w:p>
    <w:p w14:paraId="0BAC8DDC" w14:textId="77777777" w:rsidR="00320C6B" w:rsidRPr="00320C6B" w:rsidRDefault="00320C6B" w:rsidP="00320C6B">
      <w:pPr>
        <w:pStyle w:val="Cabealho"/>
        <w:tabs>
          <w:tab w:val="left" w:pos="708"/>
        </w:tabs>
        <w:jc w:val="center"/>
        <w:rPr>
          <w:b/>
          <w:bCs/>
          <w:sz w:val="22"/>
          <w:szCs w:val="22"/>
        </w:rPr>
      </w:pPr>
      <w:r w:rsidRPr="00320C6B">
        <w:rPr>
          <w:b/>
          <w:bCs/>
          <w:sz w:val="22"/>
          <w:szCs w:val="22"/>
        </w:rPr>
        <w:t>Nome e Assinatura Rep. Legal da empresa</w:t>
      </w:r>
    </w:p>
    <w:p w14:paraId="75CAE179" w14:textId="77777777" w:rsidR="00320C6B" w:rsidRPr="00320C6B" w:rsidRDefault="00320C6B" w:rsidP="00320C6B">
      <w:pPr>
        <w:autoSpaceDE w:val="0"/>
        <w:autoSpaceDN w:val="0"/>
        <w:adjustRightInd w:val="0"/>
        <w:spacing w:after="0" w:line="240" w:lineRule="auto"/>
        <w:ind w:left="0" w:firstLine="0"/>
        <w:jc w:val="center"/>
        <w:rPr>
          <w:rFonts w:ascii="Arial" w:hAnsi="Arial" w:cs="Arial"/>
          <w:b/>
          <w:bCs/>
        </w:rPr>
      </w:pPr>
    </w:p>
    <w:p w14:paraId="0338D3C6" w14:textId="77777777" w:rsidR="00320C6B" w:rsidRPr="00C40F8F" w:rsidRDefault="00320C6B" w:rsidP="00320C6B">
      <w:pPr>
        <w:autoSpaceDE w:val="0"/>
        <w:autoSpaceDN w:val="0"/>
        <w:adjustRightInd w:val="0"/>
        <w:spacing w:after="0" w:line="240" w:lineRule="auto"/>
        <w:contextualSpacing/>
        <w:jc w:val="center"/>
        <w:rPr>
          <w:rFonts w:ascii="Arial" w:hAnsi="Arial" w:cs="Arial"/>
          <w:i/>
          <w:iCs/>
        </w:rPr>
      </w:pPr>
    </w:p>
    <w:p w14:paraId="413AEB8F"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56231ACA"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5F806A7A"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3657C977" w14:textId="77777777" w:rsidR="0050359B" w:rsidRDefault="0050359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415EA240" w14:textId="77777777" w:rsidR="00D82DEC" w:rsidRDefault="00D82DEC" w:rsidP="0050359B">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5E92BAAC" w14:textId="77777777" w:rsidR="00F31C5D" w:rsidRDefault="00F31C5D" w:rsidP="0050359B">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07927444" w14:textId="77777777" w:rsidR="0093094A" w:rsidRDefault="0093094A" w:rsidP="0050359B">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2A5580BE" w14:textId="7FFF7E05" w:rsidR="00415B65" w:rsidRPr="004F0459" w:rsidRDefault="00415B65" w:rsidP="0050359B">
      <w:pPr>
        <w:tabs>
          <w:tab w:val="center" w:pos="4419"/>
          <w:tab w:val="right" w:pos="8838"/>
        </w:tabs>
        <w:spacing w:after="0" w:line="240" w:lineRule="auto"/>
        <w:ind w:left="0" w:right="-140" w:firstLine="0"/>
        <w:jc w:val="left"/>
        <w:rPr>
          <w:rFonts w:ascii="Arial" w:eastAsia="Arial Unicode MS" w:hAnsi="Arial" w:cs="Arial"/>
          <w:b/>
          <w:bCs/>
          <w:color w:val="auto"/>
          <w:kern w:val="0"/>
          <w:lang w:eastAsia="zh-CN"/>
          <w14:ligatures w14:val="none"/>
        </w:rPr>
      </w:pPr>
      <w:r w:rsidRPr="004F0459">
        <w:rPr>
          <w:rFonts w:ascii="Arial" w:hAnsi="Arial" w:cs="Arial"/>
          <w:b/>
          <w:bCs/>
          <w:color w:val="auto"/>
          <w:kern w:val="0"/>
          <w:lang w:eastAsia="zh-CN"/>
          <w14:ligatures w14:val="none"/>
        </w:rPr>
        <w:t>A</w:t>
      </w:r>
      <w:r w:rsidRPr="004F0459">
        <w:rPr>
          <w:rFonts w:ascii="Arial" w:eastAsia="Arial Unicode MS" w:hAnsi="Arial" w:cs="Arial"/>
          <w:b/>
          <w:bCs/>
          <w:color w:val="auto"/>
          <w:kern w:val="0"/>
          <w:lang w:eastAsia="zh-CN"/>
          <w14:ligatures w14:val="none"/>
        </w:rPr>
        <w:t>NEXO - IV</w:t>
      </w:r>
    </w:p>
    <w:p w14:paraId="2D38B963" w14:textId="77777777" w:rsidR="00415B65" w:rsidRPr="004F0459" w:rsidRDefault="00415B65" w:rsidP="0050359B">
      <w:pPr>
        <w:overflowPunct w:val="0"/>
        <w:autoSpaceDE w:val="0"/>
        <w:autoSpaceDN w:val="0"/>
        <w:adjustRightInd w:val="0"/>
        <w:ind w:left="0" w:right="-140" w:firstLine="0"/>
        <w:contextualSpacing/>
        <w:textAlignment w:val="baseline"/>
        <w:rPr>
          <w:rFonts w:ascii="Arial" w:hAnsi="Arial" w:cs="Arial"/>
          <w:b/>
          <w:bCs/>
        </w:rPr>
      </w:pPr>
    </w:p>
    <w:p w14:paraId="742CE5ED" w14:textId="77777777" w:rsidR="00415B65" w:rsidRPr="004F0459" w:rsidRDefault="00415B65" w:rsidP="0050359B">
      <w:pPr>
        <w:overflowPunct w:val="0"/>
        <w:autoSpaceDE w:val="0"/>
        <w:autoSpaceDN w:val="0"/>
        <w:adjustRightInd w:val="0"/>
        <w:ind w:left="0" w:right="-140" w:firstLine="0"/>
        <w:contextualSpacing/>
        <w:jc w:val="center"/>
        <w:textAlignment w:val="baseline"/>
        <w:rPr>
          <w:rFonts w:ascii="Arial" w:hAnsi="Arial" w:cs="Arial"/>
          <w:b/>
          <w:bCs/>
          <w:u w:val="single"/>
        </w:rPr>
      </w:pPr>
      <w:r w:rsidRPr="004F0459">
        <w:rPr>
          <w:rFonts w:ascii="Arial" w:hAnsi="Arial" w:cs="Arial"/>
          <w:b/>
          <w:bCs/>
          <w:u w:val="single"/>
        </w:rPr>
        <w:t>MINUTA DA ATA DE REGISTRO DE PREÇOS</w:t>
      </w:r>
    </w:p>
    <w:p w14:paraId="797DA291" w14:textId="77777777" w:rsidR="00415B65" w:rsidRPr="00415B65" w:rsidRDefault="00415B65" w:rsidP="0050359B">
      <w:pPr>
        <w:ind w:left="0" w:right="-140" w:firstLine="0"/>
        <w:contextualSpacing/>
        <w:rPr>
          <w:rFonts w:ascii="Arial" w:hAnsi="Arial" w:cs="Arial"/>
          <w:b/>
          <w:sz w:val="24"/>
          <w:szCs w:val="24"/>
        </w:rPr>
      </w:pPr>
    </w:p>
    <w:p w14:paraId="63D27D0D" w14:textId="04F1C168" w:rsidR="00415B65" w:rsidRPr="00415B65" w:rsidRDefault="00415B65" w:rsidP="0050359B">
      <w:pPr>
        <w:ind w:left="0" w:right="-140" w:firstLine="0"/>
        <w:contextualSpacing/>
        <w:rPr>
          <w:rFonts w:ascii="Arial" w:hAnsi="Arial" w:cs="Arial"/>
          <w:b/>
        </w:rPr>
      </w:pPr>
      <w:r w:rsidRPr="00415B65">
        <w:rPr>
          <w:rFonts w:ascii="Arial" w:hAnsi="Arial" w:cs="Arial"/>
          <w:b/>
        </w:rPr>
        <w:t>ATA DE REGISTRO DE PREÇOS Nº          /202</w:t>
      </w:r>
      <w:r w:rsidR="00DA120C">
        <w:rPr>
          <w:rFonts w:ascii="Arial" w:hAnsi="Arial" w:cs="Arial"/>
          <w:b/>
        </w:rPr>
        <w:t>6</w:t>
      </w:r>
    </w:p>
    <w:p w14:paraId="1D14369D" w14:textId="36C1496F" w:rsidR="00415B65" w:rsidRPr="00415B65" w:rsidRDefault="00415B65" w:rsidP="0050359B">
      <w:pPr>
        <w:ind w:left="0" w:right="-140" w:firstLine="0"/>
        <w:contextualSpacing/>
        <w:rPr>
          <w:rFonts w:ascii="Arial" w:hAnsi="Arial" w:cs="Arial"/>
          <w:b/>
        </w:rPr>
      </w:pPr>
      <w:r w:rsidRPr="00415B65">
        <w:rPr>
          <w:rFonts w:ascii="Arial" w:hAnsi="Arial" w:cs="Arial"/>
          <w:b/>
        </w:rPr>
        <w:t xml:space="preserve">PROCESSO Nº </w:t>
      </w:r>
      <w:r w:rsidR="00293DF9">
        <w:rPr>
          <w:rFonts w:ascii="Arial" w:hAnsi="Arial" w:cs="Arial"/>
          <w:b/>
        </w:rPr>
        <w:t>1</w:t>
      </w:r>
      <w:r w:rsidR="00621706">
        <w:rPr>
          <w:rFonts w:ascii="Arial" w:hAnsi="Arial" w:cs="Arial"/>
          <w:b/>
        </w:rPr>
        <w:t>2</w:t>
      </w:r>
      <w:r w:rsidR="00293DF9">
        <w:rPr>
          <w:rFonts w:ascii="Arial" w:hAnsi="Arial" w:cs="Arial"/>
          <w:b/>
        </w:rPr>
        <w:t>3</w:t>
      </w:r>
      <w:r w:rsidRPr="00415B65">
        <w:rPr>
          <w:rFonts w:ascii="Arial" w:hAnsi="Arial" w:cs="Arial"/>
          <w:b/>
        </w:rPr>
        <w:t>/202</w:t>
      </w:r>
      <w:r w:rsidR="00DA120C">
        <w:rPr>
          <w:rFonts w:ascii="Arial" w:hAnsi="Arial" w:cs="Arial"/>
          <w:b/>
        </w:rPr>
        <w:t>6</w:t>
      </w:r>
    </w:p>
    <w:p w14:paraId="6487B567" w14:textId="3E59CD42" w:rsidR="00415B65" w:rsidRPr="00415B65" w:rsidRDefault="00415B65" w:rsidP="0050359B">
      <w:pPr>
        <w:ind w:left="0" w:right="-140" w:firstLine="0"/>
        <w:contextualSpacing/>
        <w:rPr>
          <w:rFonts w:ascii="Arial" w:hAnsi="Arial" w:cs="Arial"/>
          <w:b/>
        </w:rPr>
      </w:pPr>
      <w:r w:rsidRPr="00415B65">
        <w:rPr>
          <w:rFonts w:ascii="Arial" w:hAnsi="Arial" w:cs="Arial"/>
          <w:b/>
        </w:rPr>
        <w:t xml:space="preserve">PREGÃO </w:t>
      </w:r>
      <w:r w:rsidRPr="001777B4">
        <w:rPr>
          <w:rFonts w:ascii="Arial" w:hAnsi="Arial" w:cs="Arial"/>
          <w:b/>
          <w:color w:val="auto"/>
        </w:rPr>
        <w:t xml:space="preserve">ELETRÔNICO Nº </w:t>
      </w:r>
      <w:r w:rsidR="001777B4" w:rsidRPr="001777B4">
        <w:rPr>
          <w:rFonts w:ascii="Arial" w:hAnsi="Arial" w:cs="Arial"/>
          <w:b/>
          <w:color w:val="auto"/>
        </w:rPr>
        <w:t>42</w:t>
      </w:r>
      <w:r w:rsidRPr="001777B4">
        <w:rPr>
          <w:rFonts w:ascii="Arial" w:hAnsi="Arial" w:cs="Arial"/>
          <w:b/>
          <w:color w:val="auto"/>
        </w:rPr>
        <w:t>/202</w:t>
      </w:r>
      <w:r w:rsidR="00DA120C" w:rsidRPr="001777B4">
        <w:rPr>
          <w:rFonts w:ascii="Arial" w:hAnsi="Arial" w:cs="Arial"/>
          <w:b/>
          <w:color w:val="auto"/>
        </w:rPr>
        <w:t>6</w:t>
      </w:r>
    </w:p>
    <w:p w14:paraId="45472A40" w14:textId="5CC3153A"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O MUNICIPIO DE DEODAPOLIS - MS</w:t>
      </w:r>
      <w:r w:rsidRPr="00415B65">
        <w:rPr>
          <w:rFonts w:ascii="Arial" w:hAnsi="Arial" w:cs="Arial"/>
        </w:rPr>
        <w:t xml:space="preserve">, inscrito no CNPJ/MF sob o n° 03.903.176/0001- 41, com sede Administrativa na Av. Francisco Alves da Silva nº 443, centro, CEP 79.790 - 000, </w:t>
      </w:r>
      <w:r w:rsidRPr="00415B65">
        <w:rPr>
          <w:rFonts w:ascii="Arial" w:hAnsi="Arial" w:cs="Arial"/>
          <w:b/>
          <w:bCs/>
          <w:u w:val="single"/>
        </w:rPr>
        <w:t>GERENCIADOR</w:t>
      </w:r>
      <w:r w:rsidRPr="00415B65">
        <w:rPr>
          <w:rFonts w:ascii="Arial" w:hAnsi="Arial" w:cs="Arial"/>
        </w:rPr>
        <w:t xml:space="preserve"> desta ata, sendo participante a Secretaria</w:t>
      </w:r>
      <w:r w:rsidR="004C5D75">
        <w:rPr>
          <w:rFonts w:ascii="Arial" w:hAnsi="Arial" w:cs="Arial"/>
        </w:rPr>
        <w:t xml:space="preserve"> </w:t>
      </w:r>
      <w:r w:rsidR="004C5D75" w:rsidRPr="00415B65">
        <w:rPr>
          <w:rFonts w:ascii="Arial" w:hAnsi="Arial" w:cs="Arial"/>
        </w:rPr>
        <w:t>Municipal</w:t>
      </w:r>
      <w:r w:rsidR="00676673">
        <w:rPr>
          <w:rFonts w:ascii="Arial" w:hAnsi="Arial" w:cs="Arial"/>
        </w:rPr>
        <w:t xml:space="preserve"> de</w:t>
      </w:r>
      <w:r w:rsidRPr="00415B65">
        <w:rPr>
          <w:rFonts w:ascii="Arial" w:hAnsi="Arial" w:cs="Arial"/>
        </w:rPr>
        <w:t xml:space="preserve"> ............................, representada pelo </w:t>
      </w:r>
      <w:r w:rsidRPr="00415B65">
        <w:rPr>
          <w:rFonts w:ascii="Arial" w:hAnsi="Arial" w:cs="Arial"/>
          <w:b/>
          <w:bCs/>
        </w:rPr>
        <w:t>Sr................................</w:t>
      </w:r>
      <w:r w:rsidRPr="00415B65">
        <w:rPr>
          <w:rFonts w:ascii="Arial" w:hAnsi="Arial" w:cs="Arial"/>
        </w:rPr>
        <w:t>, brasileiro, solteiro, Secretário de.........................., residente e domiciliado a Rua............................... nº ........., Bairro............, na cidade de ........................... - MS, portador do RG n..................... SSP/..........., CPF n...............................</w:t>
      </w:r>
      <w:r w:rsidRPr="00415B65">
        <w:rPr>
          <w:rFonts w:ascii="Arial" w:eastAsiaTheme="minorHAnsi" w:hAnsi="Arial" w:cs="Arial"/>
          <w:lang w:eastAsia="en-US"/>
        </w:rPr>
        <w:t>.</w:t>
      </w:r>
      <w:r w:rsidRPr="00415B65">
        <w:rPr>
          <w:rFonts w:ascii="Arial" w:hAnsi="Arial" w:cs="Arial"/>
        </w:rPr>
        <w:t xml:space="preserve">, doravante denominada </w:t>
      </w:r>
      <w:r w:rsidRPr="00415B65">
        <w:rPr>
          <w:rFonts w:ascii="Arial" w:hAnsi="Arial" w:cs="Arial"/>
          <w:b/>
          <w:bCs/>
        </w:rPr>
        <w:t>PARTICIPANTE</w:t>
      </w:r>
      <w:r w:rsidRPr="00415B65">
        <w:rPr>
          <w:rFonts w:ascii="Arial" w:hAnsi="Arial" w:cs="Arial"/>
        </w:rPr>
        <w:t xml:space="preserve">; e </w:t>
      </w:r>
      <w:proofErr w:type="gramStart"/>
      <w:r w:rsidRPr="00415B65">
        <w:rPr>
          <w:rFonts w:ascii="Arial" w:hAnsi="Arial" w:cs="Arial"/>
        </w:rPr>
        <w:t>a(as empresa</w:t>
      </w:r>
      <w:proofErr w:type="gramEnd"/>
      <w:r w:rsidRPr="00415B65">
        <w:rPr>
          <w:rFonts w:ascii="Arial" w:hAnsi="Arial" w:cs="Arial"/>
        </w:rPr>
        <w:t>(as) ........</w:t>
      </w:r>
      <w:r w:rsidRPr="00415B65">
        <w:rPr>
          <w:rFonts w:ascii="Arial" w:hAnsi="Arial" w:cs="Arial"/>
          <w:u w:val="single" w:color="000000"/>
        </w:rPr>
        <w:t>,</w:t>
      </w:r>
      <w:r w:rsidRPr="00415B65">
        <w:rPr>
          <w:rFonts w:ascii="Arial" w:hAnsi="Arial" w:cs="Arial"/>
        </w:rPr>
        <w:t xml:space="preserve"> pessoa jurídica de direito privada inscrita no CNPJ sob o n°(...) com sede (...), neste ato representada pelo(a) sócio(a) (....), portador do RG n° (...), inscrito no CPF sob o n° (...), doravante denominado apenas por </w:t>
      </w:r>
      <w:r w:rsidRPr="00415B65">
        <w:rPr>
          <w:rFonts w:ascii="Arial" w:hAnsi="Arial" w:cs="Arial"/>
          <w:b/>
          <w:bCs/>
        </w:rPr>
        <w:t>FORNECEDOR(RES)</w:t>
      </w:r>
      <w:r w:rsidRPr="00415B65">
        <w:rPr>
          <w:rFonts w:ascii="Arial" w:hAnsi="Arial" w:cs="Arial"/>
        </w:rPr>
        <w:t xml:space="preserve">, firmam a presente </w:t>
      </w:r>
      <w:r w:rsidRPr="00415B65">
        <w:rPr>
          <w:rFonts w:ascii="Arial" w:hAnsi="Arial" w:cs="Arial"/>
          <w:b/>
          <w:bCs/>
          <w:u w:val="single" w:color="000000"/>
        </w:rPr>
        <w:t>ATA</w:t>
      </w:r>
      <w:r w:rsidRPr="00415B65">
        <w:rPr>
          <w:rFonts w:ascii="Arial" w:hAnsi="Arial" w:cs="Arial"/>
          <w:b/>
          <w:bCs/>
        </w:rPr>
        <w:t xml:space="preserve"> </w:t>
      </w:r>
      <w:r w:rsidRPr="00415B65">
        <w:rPr>
          <w:rFonts w:ascii="Arial" w:hAnsi="Arial" w:cs="Arial"/>
          <w:b/>
          <w:bCs/>
          <w:u w:val="single" w:color="000000"/>
        </w:rPr>
        <w:t>DE REGISTRO DE PREÇOS</w:t>
      </w:r>
      <w:r w:rsidRPr="00415B65">
        <w:rPr>
          <w:rFonts w:ascii="Arial" w:hAnsi="Arial" w:cs="Arial"/>
          <w:u w:val="single" w:color="000000"/>
        </w:rPr>
        <w:t>,</w:t>
      </w:r>
      <w:r w:rsidRPr="00415B65">
        <w:rPr>
          <w:rFonts w:ascii="Arial" w:hAnsi="Arial" w:cs="Arial"/>
        </w:rPr>
        <w:t xml:space="preserve"> mediante as cláusulas e condições a seguir estabelecidas: </w:t>
      </w:r>
    </w:p>
    <w:p w14:paraId="562CC06D" w14:textId="77777777" w:rsidR="00415B65" w:rsidRPr="00415B65" w:rsidRDefault="00415B65" w:rsidP="0050359B">
      <w:pPr>
        <w:spacing w:after="0" w:line="240" w:lineRule="auto"/>
        <w:ind w:left="0" w:right="-140" w:firstLine="0"/>
        <w:rPr>
          <w:rFonts w:ascii="Arial" w:hAnsi="Arial" w:cs="Arial"/>
        </w:rPr>
      </w:pPr>
    </w:p>
    <w:p w14:paraId="111FFB36" w14:textId="1BC49675" w:rsidR="00DA120C" w:rsidRPr="00D05395" w:rsidRDefault="00415B65" w:rsidP="00DA120C">
      <w:pPr>
        <w:spacing w:after="0" w:line="240" w:lineRule="auto"/>
        <w:ind w:left="0" w:right="-2" w:firstLine="0"/>
        <w:rPr>
          <w:rFonts w:ascii="Arial" w:hAnsi="Arial" w:cs="Arial"/>
          <w:b/>
          <w:bCs/>
          <w:iCs/>
        </w:rPr>
      </w:pPr>
      <w:r w:rsidRPr="00415B65">
        <w:rPr>
          <w:rFonts w:ascii="Arial" w:hAnsi="Arial" w:cs="Arial"/>
          <w:b/>
          <w:bCs/>
        </w:rPr>
        <w:t>CLÁUSULA I - DO OBJETO E DOS RECURSOS FINANCEIROS</w:t>
      </w:r>
      <w:r w:rsidRPr="00415B65">
        <w:rPr>
          <w:rFonts w:ascii="Arial" w:hAnsi="Arial" w:cs="Arial"/>
        </w:rPr>
        <w:t xml:space="preserve">: O objeto desta ata é o </w:t>
      </w:r>
      <w:r w:rsidR="00D05395" w:rsidRPr="00621706">
        <w:rPr>
          <w:rFonts w:ascii="Arial" w:hAnsi="Arial" w:cs="Arial"/>
          <w:b/>
          <w:bCs/>
          <w:iCs/>
        </w:rPr>
        <w:t xml:space="preserve">Registro de Preços </w:t>
      </w:r>
      <w:r w:rsidR="00D05395" w:rsidRPr="00621706">
        <w:rPr>
          <w:rFonts w:ascii="Arial" w:hAnsi="Arial" w:cs="Arial"/>
          <w:b/>
          <w:bCs/>
          <w:iCs/>
          <w:spacing w:val="6"/>
        </w:rPr>
        <w:t>para aquisição Insumos Laboratoriais para atendimento da Secretaria Municipal de Saúde de Deodápolis - MS</w:t>
      </w:r>
      <w:r w:rsidR="00293DF9" w:rsidRPr="00D65522">
        <w:rPr>
          <w:rFonts w:ascii="Arial" w:hAnsi="Arial" w:cs="Arial"/>
          <w:b/>
          <w:bCs/>
          <w:iCs/>
        </w:rPr>
        <w:t>.</w:t>
      </w:r>
    </w:p>
    <w:p w14:paraId="3D43C579" w14:textId="6F6CC248" w:rsidR="00415B65" w:rsidRPr="00487CB1" w:rsidRDefault="00415B65" w:rsidP="00DA120C">
      <w:pPr>
        <w:spacing w:after="0" w:line="240" w:lineRule="auto"/>
        <w:ind w:left="0" w:right="-143" w:firstLine="0"/>
        <w:rPr>
          <w:rFonts w:ascii="Arial" w:hAnsi="Arial" w:cs="Arial"/>
          <w:b/>
          <w:bCs/>
          <w:iCs/>
        </w:rPr>
      </w:pPr>
    </w:p>
    <w:p w14:paraId="6BFB772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2916852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5FFF2AB8" w14:textId="06810CD2" w:rsidR="00415B65" w:rsidRPr="00415B65" w:rsidRDefault="00415B65" w:rsidP="0050359B">
      <w:pPr>
        <w:spacing w:after="0" w:line="240" w:lineRule="auto"/>
        <w:ind w:left="0" w:right="-140" w:firstLine="0"/>
        <w:rPr>
          <w:rFonts w:ascii="Arial" w:hAnsi="Arial" w:cs="Arial"/>
        </w:rPr>
      </w:pPr>
      <w:r w:rsidRPr="00415B65">
        <w:rPr>
          <w:rFonts w:ascii="Arial" w:hAnsi="Arial" w:cs="Arial"/>
        </w:rPr>
        <w:t>§2. Integram o presente instrumento, independente de transcrição, todas as condições do Edital d</w:t>
      </w:r>
      <w:r w:rsidR="007C1C81">
        <w:rPr>
          <w:rFonts w:ascii="Arial" w:hAnsi="Arial" w:cs="Arial"/>
        </w:rPr>
        <w:t>o</w:t>
      </w:r>
      <w:r w:rsidRPr="00415B65">
        <w:rPr>
          <w:rFonts w:ascii="Arial" w:hAnsi="Arial" w:cs="Arial"/>
        </w:rPr>
        <w:t xml:space="preserve"> PREGÃO ELETRÔNICO </w:t>
      </w:r>
      <w:r w:rsidR="001777B4" w:rsidRPr="001777B4">
        <w:rPr>
          <w:rFonts w:ascii="Arial" w:hAnsi="Arial" w:cs="Arial"/>
          <w:color w:val="auto"/>
        </w:rPr>
        <w:t>42</w:t>
      </w:r>
      <w:r w:rsidRPr="001777B4">
        <w:rPr>
          <w:rFonts w:ascii="Arial" w:hAnsi="Arial" w:cs="Arial"/>
          <w:color w:val="auto"/>
        </w:rPr>
        <w:t>/202</w:t>
      </w:r>
      <w:r w:rsidR="00DA120C" w:rsidRPr="001777B4">
        <w:rPr>
          <w:rFonts w:ascii="Arial" w:hAnsi="Arial" w:cs="Arial"/>
          <w:color w:val="auto"/>
        </w:rPr>
        <w:t>6</w:t>
      </w:r>
      <w:r w:rsidRPr="00415B65">
        <w:rPr>
          <w:rFonts w:ascii="Arial" w:hAnsi="Arial" w:cs="Arial"/>
        </w:rPr>
        <w:t xml:space="preserve"> e seus anexos. </w:t>
      </w:r>
    </w:p>
    <w:p w14:paraId="5B16B0DB" w14:textId="77777777" w:rsidR="00415B65" w:rsidRPr="00415B65" w:rsidRDefault="00415B65" w:rsidP="0050359B">
      <w:pPr>
        <w:spacing w:after="0" w:line="240" w:lineRule="auto"/>
        <w:ind w:left="0" w:right="-140" w:firstLine="0"/>
        <w:rPr>
          <w:rFonts w:ascii="Arial" w:hAnsi="Arial" w:cs="Arial"/>
        </w:rPr>
      </w:pPr>
    </w:p>
    <w:p w14:paraId="108B9D80" w14:textId="502489B5" w:rsidR="00415B65" w:rsidRPr="00415B65" w:rsidRDefault="00E82487" w:rsidP="0050359B">
      <w:pPr>
        <w:spacing w:after="0" w:line="240" w:lineRule="auto"/>
        <w:ind w:left="0" w:right="-140" w:firstLine="0"/>
        <w:rPr>
          <w:rFonts w:ascii="Arial" w:hAnsi="Arial" w:cs="Arial"/>
        </w:rPr>
      </w:pPr>
      <w:r>
        <w:rPr>
          <w:rFonts w:ascii="Arial" w:hAnsi="Arial" w:cs="Arial"/>
          <w:u w:val="single" w:color="000000"/>
        </w:rPr>
        <w:t>§</w:t>
      </w:r>
      <w:r w:rsidR="00415B65" w:rsidRPr="00415B65">
        <w:rPr>
          <w:rFonts w:ascii="Arial" w:hAnsi="Arial" w:cs="Arial"/>
          <w:u w:val="single" w:color="000000"/>
        </w:rPr>
        <w:t xml:space="preserve">3º. As condições dos fornecimentos, recebimento, pagamento e as obrigações contratuais são as </w:t>
      </w:r>
      <w:r w:rsidR="00415B65" w:rsidRPr="00415B65">
        <w:rPr>
          <w:rFonts w:ascii="Arial" w:hAnsi="Arial" w:cs="Arial"/>
          <w:u w:val="single"/>
        </w:rPr>
        <w:t xml:space="preserve">constantes </w:t>
      </w:r>
      <w:r w:rsidR="009702FB">
        <w:rPr>
          <w:rFonts w:ascii="Arial" w:hAnsi="Arial" w:cs="Arial"/>
          <w:u w:val="single"/>
        </w:rPr>
        <w:t>n</w:t>
      </w:r>
      <w:r w:rsidR="00415B65" w:rsidRPr="00415B65">
        <w:rPr>
          <w:rFonts w:ascii="Arial" w:hAnsi="Arial" w:cs="Arial"/>
          <w:u w:val="single"/>
        </w:rPr>
        <w:t>o Termo</w:t>
      </w:r>
      <w:r w:rsidR="00415B65" w:rsidRPr="00415B65">
        <w:rPr>
          <w:rFonts w:ascii="Arial" w:hAnsi="Arial" w:cs="Arial"/>
          <w:u w:val="single" w:color="000000"/>
        </w:rPr>
        <w:t xml:space="preserve"> de Referência e </w:t>
      </w:r>
      <w:r w:rsidR="009702FB">
        <w:rPr>
          <w:rFonts w:ascii="Arial" w:hAnsi="Arial" w:cs="Arial"/>
          <w:u w:val="single" w:color="000000"/>
        </w:rPr>
        <w:t>n</w:t>
      </w:r>
      <w:r w:rsidR="00415B65" w:rsidRPr="00415B65">
        <w:rPr>
          <w:rFonts w:ascii="Arial" w:hAnsi="Arial" w:cs="Arial"/>
          <w:u w:val="single" w:color="000000"/>
        </w:rPr>
        <w:t xml:space="preserve">o Edital do PREGÃO </w:t>
      </w:r>
      <w:r w:rsidR="00415B65" w:rsidRPr="001777B4">
        <w:rPr>
          <w:rFonts w:ascii="Arial" w:hAnsi="Arial" w:cs="Arial"/>
          <w:color w:val="auto"/>
          <w:u w:val="single" w:color="000000"/>
        </w:rPr>
        <w:t xml:space="preserve">ELETRÔNICO </w:t>
      </w:r>
      <w:r w:rsidR="001777B4" w:rsidRPr="001777B4">
        <w:rPr>
          <w:rFonts w:ascii="Arial" w:hAnsi="Arial" w:cs="Arial"/>
          <w:color w:val="auto"/>
          <w:u w:val="single" w:color="000000"/>
        </w:rPr>
        <w:t>42</w:t>
      </w:r>
      <w:r w:rsidR="00415B65" w:rsidRPr="001777B4">
        <w:rPr>
          <w:rFonts w:ascii="Arial" w:hAnsi="Arial" w:cs="Arial"/>
          <w:color w:val="auto"/>
          <w:u w:val="single" w:color="000000"/>
        </w:rPr>
        <w:t>/202</w:t>
      </w:r>
      <w:r w:rsidR="00DA120C" w:rsidRPr="001777B4">
        <w:rPr>
          <w:rFonts w:ascii="Arial" w:hAnsi="Arial" w:cs="Arial"/>
          <w:color w:val="auto"/>
          <w:u w:val="single" w:color="000000"/>
        </w:rPr>
        <w:t>6</w:t>
      </w:r>
      <w:r w:rsidR="00415B65" w:rsidRPr="001777B4">
        <w:rPr>
          <w:rFonts w:ascii="Arial" w:hAnsi="Arial" w:cs="Arial"/>
          <w:color w:val="auto"/>
          <w:u w:val="single" w:color="000000"/>
        </w:rPr>
        <w:t xml:space="preserve"> que</w:t>
      </w:r>
      <w:r w:rsidR="00415B65" w:rsidRPr="00415B65">
        <w:rPr>
          <w:rFonts w:ascii="Arial" w:hAnsi="Arial" w:cs="Arial"/>
          <w:u w:val="single" w:color="000000"/>
        </w:rPr>
        <w:t xml:space="preserve"> são partes integrantes desta ata</w:t>
      </w:r>
      <w:r w:rsidR="00415B65" w:rsidRPr="00415B65">
        <w:rPr>
          <w:rFonts w:ascii="Arial" w:hAnsi="Arial" w:cs="Arial"/>
        </w:rPr>
        <w:t xml:space="preserve"> </w:t>
      </w:r>
      <w:r w:rsidR="00415B65" w:rsidRPr="00415B65">
        <w:rPr>
          <w:rFonts w:ascii="Arial" w:hAnsi="Arial" w:cs="Arial"/>
          <w:u w:val="single" w:color="000000"/>
        </w:rPr>
        <w:t>independentemente de transcrição.</w:t>
      </w:r>
      <w:r w:rsidR="00415B65" w:rsidRPr="00415B65">
        <w:rPr>
          <w:rFonts w:ascii="Arial" w:hAnsi="Arial" w:cs="Arial"/>
        </w:rPr>
        <w:t xml:space="preserve"> </w:t>
      </w:r>
    </w:p>
    <w:p w14:paraId="5725E61B" w14:textId="77777777" w:rsidR="00415B65" w:rsidRPr="00415B65" w:rsidRDefault="00415B65" w:rsidP="0050359B">
      <w:pPr>
        <w:spacing w:after="0" w:line="240" w:lineRule="auto"/>
        <w:ind w:left="0" w:right="-140" w:firstLine="0"/>
        <w:rPr>
          <w:rFonts w:ascii="Arial" w:hAnsi="Arial" w:cs="Arial"/>
        </w:rPr>
      </w:pPr>
    </w:p>
    <w:p w14:paraId="63F972E5" w14:textId="05B7C0CB"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A despesa decorrente da contratação do objeto desta licitação correrá à conta dos recursos das dotações orçamentárias constantes </w:t>
      </w:r>
      <w:r w:rsidR="009702FB">
        <w:rPr>
          <w:rFonts w:ascii="Arial" w:hAnsi="Arial" w:cs="Arial"/>
        </w:rPr>
        <w:t>n</w:t>
      </w:r>
      <w:r w:rsidRPr="00415B65">
        <w:rPr>
          <w:rFonts w:ascii="Arial" w:hAnsi="Arial" w:cs="Arial"/>
        </w:rPr>
        <w:t xml:space="preserve">o Edital PREGÃO </w:t>
      </w:r>
      <w:r w:rsidRPr="001777B4">
        <w:rPr>
          <w:rFonts w:ascii="Arial" w:hAnsi="Arial" w:cs="Arial"/>
          <w:color w:val="auto"/>
        </w:rPr>
        <w:t xml:space="preserve">ELETRÔNICO </w:t>
      </w:r>
      <w:r w:rsidR="001777B4" w:rsidRPr="001777B4">
        <w:rPr>
          <w:rFonts w:ascii="Arial" w:hAnsi="Arial" w:cs="Arial"/>
          <w:color w:val="auto"/>
        </w:rPr>
        <w:t>42</w:t>
      </w:r>
      <w:r w:rsidRPr="001777B4">
        <w:rPr>
          <w:rFonts w:ascii="Arial" w:hAnsi="Arial" w:cs="Arial"/>
          <w:color w:val="auto"/>
        </w:rPr>
        <w:t>/202</w:t>
      </w:r>
      <w:r w:rsidR="00DA120C" w:rsidRPr="001777B4">
        <w:rPr>
          <w:rFonts w:ascii="Arial" w:hAnsi="Arial" w:cs="Arial"/>
          <w:color w:val="auto"/>
        </w:rPr>
        <w:t>6</w:t>
      </w:r>
      <w:r w:rsidRPr="001777B4">
        <w:rPr>
          <w:rFonts w:ascii="Arial" w:hAnsi="Arial" w:cs="Arial"/>
          <w:color w:val="auto"/>
        </w:rPr>
        <w:t>, parte</w:t>
      </w:r>
      <w:r w:rsidRPr="00415B65">
        <w:rPr>
          <w:rFonts w:ascii="Arial" w:hAnsi="Arial" w:cs="Arial"/>
        </w:rPr>
        <w:t xml:space="preserve"> integrante desta Ata. </w:t>
      </w:r>
    </w:p>
    <w:p w14:paraId="73B9BA44" w14:textId="77777777" w:rsidR="00415B65" w:rsidRPr="00415B65" w:rsidRDefault="00415B65" w:rsidP="0050359B">
      <w:pPr>
        <w:spacing w:after="0" w:line="240" w:lineRule="auto"/>
        <w:ind w:left="0" w:right="-140" w:firstLine="0"/>
        <w:rPr>
          <w:rFonts w:ascii="Arial" w:hAnsi="Arial" w:cs="Arial"/>
        </w:rPr>
      </w:pPr>
    </w:p>
    <w:p w14:paraId="372BC54E" w14:textId="2AF98931" w:rsidR="00415B65" w:rsidRDefault="00415B65" w:rsidP="0050359B">
      <w:pPr>
        <w:spacing w:after="0" w:line="240" w:lineRule="auto"/>
        <w:ind w:left="0" w:right="-140" w:firstLine="0"/>
        <w:rPr>
          <w:rFonts w:ascii="Arial" w:hAnsi="Arial" w:cs="Arial"/>
        </w:rPr>
      </w:pPr>
      <w:r w:rsidRPr="00415B65">
        <w:rPr>
          <w:rFonts w:ascii="Arial" w:hAnsi="Arial" w:cs="Arial"/>
          <w:b/>
          <w:bCs/>
        </w:rPr>
        <w:t>CLÁUSULA II - DOS PREÇOS REGISTRADOS</w:t>
      </w:r>
      <w:r w:rsidRPr="00415B65">
        <w:rPr>
          <w:rFonts w:ascii="Arial" w:hAnsi="Arial" w:cs="Arial"/>
        </w:rPr>
        <w:t xml:space="preserve">: </w:t>
      </w:r>
      <w:r w:rsidR="008F7DC4">
        <w:rPr>
          <w:rFonts w:ascii="Arial" w:hAnsi="Arial" w:cs="Arial"/>
          <w:color w:val="auto"/>
        </w:rPr>
        <w:t xml:space="preserve">Os </w:t>
      </w:r>
      <w:r w:rsidR="00D05395">
        <w:rPr>
          <w:rFonts w:ascii="Arial" w:hAnsi="Arial" w:cs="Arial"/>
          <w:color w:val="auto"/>
        </w:rPr>
        <w:t>materiais</w:t>
      </w:r>
      <w:r w:rsidRPr="00415B65">
        <w:rPr>
          <w:rFonts w:ascii="Arial" w:hAnsi="Arial" w:cs="Arial"/>
          <w:color w:val="auto"/>
        </w:rPr>
        <w:t xml:space="preserve">, suas </w:t>
      </w:r>
      <w:r w:rsidRPr="00415B65">
        <w:rPr>
          <w:rFonts w:ascii="Arial" w:hAnsi="Arial" w:cs="Arial"/>
        </w:rPr>
        <w:t xml:space="preserve">especificações, quantidades estimadas de fornecimento durante o prazo de vigência desta ATA e o preço a ser praticado pelo </w:t>
      </w:r>
      <w:r w:rsidR="002314EF">
        <w:rPr>
          <w:rFonts w:ascii="Arial" w:hAnsi="Arial" w:cs="Arial"/>
        </w:rPr>
        <w:t>f</w:t>
      </w:r>
      <w:r w:rsidRPr="00415B65">
        <w:rPr>
          <w:rFonts w:ascii="Arial" w:hAnsi="Arial" w:cs="Arial"/>
        </w:rPr>
        <w:t xml:space="preserve">ornecedor são os seguintes: </w:t>
      </w:r>
    </w:p>
    <w:tbl>
      <w:tblPr>
        <w:tblStyle w:val="Tabelacomgrade"/>
        <w:tblW w:w="9923" w:type="dxa"/>
        <w:tblInd w:w="108" w:type="dxa"/>
        <w:tblLook w:val="04A0" w:firstRow="1" w:lastRow="0" w:firstColumn="1" w:lastColumn="0" w:noHBand="0" w:noVBand="1"/>
      </w:tblPr>
      <w:tblGrid>
        <w:gridCol w:w="709"/>
        <w:gridCol w:w="3780"/>
        <w:gridCol w:w="1607"/>
        <w:gridCol w:w="708"/>
        <w:gridCol w:w="851"/>
        <w:gridCol w:w="850"/>
        <w:gridCol w:w="1418"/>
      </w:tblGrid>
      <w:tr w:rsidR="00B73DD0" w14:paraId="5A032441" w14:textId="77777777" w:rsidTr="00ED25C3">
        <w:tc>
          <w:tcPr>
            <w:tcW w:w="9923" w:type="dxa"/>
            <w:gridSpan w:val="7"/>
          </w:tcPr>
          <w:p w14:paraId="5A2BB672" w14:textId="28A1045A" w:rsidR="00B73DD0" w:rsidRDefault="00B73DD0" w:rsidP="0050359B">
            <w:pPr>
              <w:spacing w:after="0" w:line="240" w:lineRule="auto"/>
              <w:ind w:left="0" w:right="-140" w:firstLine="0"/>
              <w:rPr>
                <w:rFonts w:ascii="Arial" w:hAnsi="Arial" w:cs="Arial"/>
              </w:rPr>
            </w:pPr>
            <w:r>
              <w:rPr>
                <w:rFonts w:ascii="Arial" w:hAnsi="Arial" w:cs="Arial"/>
              </w:rPr>
              <w:t>Empresa:</w:t>
            </w:r>
          </w:p>
        </w:tc>
      </w:tr>
      <w:tr w:rsidR="00D05395" w14:paraId="1231DA18" w14:textId="77777777" w:rsidTr="00ED25C3">
        <w:tc>
          <w:tcPr>
            <w:tcW w:w="709" w:type="dxa"/>
          </w:tcPr>
          <w:p w14:paraId="66D84917" w14:textId="416F5811" w:rsidR="00D05395" w:rsidRPr="00293DF9" w:rsidRDefault="00D05395" w:rsidP="00293DF9">
            <w:pPr>
              <w:spacing w:after="0" w:line="240" w:lineRule="auto"/>
              <w:ind w:left="0" w:right="-140" w:firstLine="0"/>
              <w:rPr>
                <w:rFonts w:ascii="Arial" w:hAnsi="Arial" w:cs="Arial"/>
                <w:b/>
                <w:bCs/>
              </w:rPr>
            </w:pPr>
            <w:r w:rsidRPr="00293DF9">
              <w:rPr>
                <w:rFonts w:ascii="Arial" w:hAnsi="Arial" w:cs="Arial"/>
                <w:b/>
                <w:bCs/>
              </w:rPr>
              <w:t>Item</w:t>
            </w:r>
          </w:p>
        </w:tc>
        <w:tc>
          <w:tcPr>
            <w:tcW w:w="3780" w:type="dxa"/>
          </w:tcPr>
          <w:p w14:paraId="44B2A6A6" w14:textId="7E96C78F" w:rsidR="00D05395" w:rsidRPr="00293DF9" w:rsidRDefault="00D05395" w:rsidP="00293DF9">
            <w:pPr>
              <w:spacing w:after="0" w:line="240" w:lineRule="auto"/>
              <w:ind w:left="0" w:right="-140" w:firstLine="0"/>
              <w:rPr>
                <w:rFonts w:ascii="Arial" w:hAnsi="Arial" w:cs="Arial"/>
                <w:b/>
                <w:bCs/>
              </w:rPr>
            </w:pPr>
            <w:r w:rsidRPr="00293DF9">
              <w:rPr>
                <w:rFonts w:ascii="Arial" w:hAnsi="Arial" w:cs="Arial"/>
                <w:b/>
                <w:bCs/>
              </w:rPr>
              <w:t>Descrição</w:t>
            </w:r>
          </w:p>
        </w:tc>
        <w:tc>
          <w:tcPr>
            <w:tcW w:w="1607" w:type="dxa"/>
          </w:tcPr>
          <w:p w14:paraId="44F6507C" w14:textId="47E76253" w:rsidR="00D05395" w:rsidRPr="00293DF9" w:rsidRDefault="00D05395" w:rsidP="00D05395">
            <w:pPr>
              <w:spacing w:after="0" w:line="240" w:lineRule="auto"/>
              <w:ind w:left="0" w:right="-140" w:firstLine="0"/>
              <w:rPr>
                <w:rFonts w:ascii="Arial" w:hAnsi="Arial" w:cs="Arial"/>
                <w:b/>
                <w:bCs/>
              </w:rPr>
            </w:pPr>
            <w:r>
              <w:rPr>
                <w:rFonts w:ascii="Arial" w:hAnsi="Arial" w:cs="Arial"/>
                <w:b/>
                <w:bCs/>
              </w:rPr>
              <w:t>Marca/Fabric.</w:t>
            </w:r>
          </w:p>
        </w:tc>
        <w:tc>
          <w:tcPr>
            <w:tcW w:w="708" w:type="dxa"/>
          </w:tcPr>
          <w:p w14:paraId="4FF0560E" w14:textId="7EDED09F" w:rsidR="00D05395" w:rsidRPr="00293DF9" w:rsidRDefault="00D05395" w:rsidP="00293DF9">
            <w:pPr>
              <w:spacing w:after="0" w:line="240" w:lineRule="auto"/>
              <w:ind w:left="0" w:right="-140" w:firstLine="0"/>
              <w:rPr>
                <w:rFonts w:ascii="Arial" w:hAnsi="Arial" w:cs="Arial"/>
                <w:b/>
                <w:bCs/>
              </w:rPr>
            </w:pPr>
            <w:r w:rsidRPr="00293DF9">
              <w:rPr>
                <w:rFonts w:ascii="Arial" w:hAnsi="Arial" w:cs="Arial"/>
                <w:b/>
                <w:bCs/>
              </w:rPr>
              <w:t>Unid.</w:t>
            </w:r>
          </w:p>
        </w:tc>
        <w:tc>
          <w:tcPr>
            <w:tcW w:w="851" w:type="dxa"/>
          </w:tcPr>
          <w:p w14:paraId="14B00753" w14:textId="6D64D29A" w:rsidR="00D05395" w:rsidRPr="00293DF9" w:rsidRDefault="00D05395" w:rsidP="00293DF9">
            <w:pPr>
              <w:spacing w:after="0" w:line="240" w:lineRule="auto"/>
              <w:ind w:left="0" w:right="-140" w:firstLine="0"/>
              <w:rPr>
                <w:rFonts w:ascii="Arial" w:hAnsi="Arial" w:cs="Arial"/>
                <w:b/>
                <w:bCs/>
              </w:rPr>
            </w:pPr>
            <w:r w:rsidRPr="00293DF9">
              <w:rPr>
                <w:rFonts w:ascii="Arial" w:hAnsi="Arial" w:cs="Arial"/>
                <w:b/>
                <w:bCs/>
              </w:rPr>
              <w:t>Quant.</w:t>
            </w:r>
          </w:p>
        </w:tc>
        <w:tc>
          <w:tcPr>
            <w:tcW w:w="850" w:type="dxa"/>
          </w:tcPr>
          <w:p w14:paraId="4015A689" w14:textId="73AA90F1" w:rsidR="00D05395" w:rsidRPr="00293DF9" w:rsidRDefault="00D05395" w:rsidP="00293DF9">
            <w:pPr>
              <w:spacing w:after="0" w:line="240" w:lineRule="auto"/>
              <w:ind w:left="0" w:right="-140" w:firstLine="0"/>
              <w:rPr>
                <w:rFonts w:ascii="Arial" w:hAnsi="Arial" w:cs="Arial"/>
                <w:b/>
                <w:bCs/>
              </w:rPr>
            </w:pPr>
            <w:r w:rsidRPr="00293DF9">
              <w:rPr>
                <w:rFonts w:ascii="Arial" w:hAnsi="Arial" w:cs="Arial"/>
                <w:b/>
                <w:bCs/>
              </w:rPr>
              <w:t>V. Unit.</w:t>
            </w:r>
          </w:p>
        </w:tc>
        <w:tc>
          <w:tcPr>
            <w:tcW w:w="1418" w:type="dxa"/>
          </w:tcPr>
          <w:p w14:paraId="19A2B621" w14:textId="34E9E49E" w:rsidR="00D05395" w:rsidRPr="00293DF9" w:rsidRDefault="00D05395" w:rsidP="00293DF9">
            <w:pPr>
              <w:spacing w:after="0" w:line="240" w:lineRule="auto"/>
              <w:ind w:left="0" w:right="-140" w:firstLine="0"/>
              <w:rPr>
                <w:rFonts w:ascii="Arial" w:hAnsi="Arial" w:cs="Arial"/>
                <w:b/>
                <w:bCs/>
              </w:rPr>
            </w:pPr>
            <w:r w:rsidRPr="00293DF9">
              <w:rPr>
                <w:rFonts w:ascii="Arial" w:hAnsi="Arial" w:cs="Arial"/>
                <w:b/>
                <w:bCs/>
              </w:rPr>
              <w:t>Valor Total</w:t>
            </w:r>
          </w:p>
        </w:tc>
      </w:tr>
      <w:tr w:rsidR="00D05395" w14:paraId="2DF147A2" w14:textId="77777777" w:rsidTr="00ED25C3">
        <w:tc>
          <w:tcPr>
            <w:tcW w:w="709" w:type="dxa"/>
          </w:tcPr>
          <w:p w14:paraId="469FF348" w14:textId="6918BC60" w:rsidR="00D05395" w:rsidRDefault="00D05395" w:rsidP="00293DF9">
            <w:pPr>
              <w:spacing w:after="0" w:line="240" w:lineRule="auto"/>
              <w:ind w:left="0" w:right="-140" w:firstLine="0"/>
              <w:rPr>
                <w:rFonts w:ascii="Arial" w:hAnsi="Arial" w:cs="Arial"/>
              </w:rPr>
            </w:pPr>
            <w:r>
              <w:rPr>
                <w:rFonts w:ascii="Arial" w:hAnsi="Arial" w:cs="Arial"/>
              </w:rPr>
              <w:t xml:space="preserve"> </w:t>
            </w:r>
            <w:proofErr w:type="spellStart"/>
            <w:r>
              <w:rPr>
                <w:rFonts w:ascii="Arial" w:hAnsi="Arial" w:cs="Arial"/>
              </w:rPr>
              <w:t>xx</w:t>
            </w:r>
            <w:proofErr w:type="spellEnd"/>
          </w:p>
        </w:tc>
        <w:tc>
          <w:tcPr>
            <w:tcW w:w="3780" w:type="dxa"/>
          </w:tcPr>
          <w:p w14:paraId="4BEF6AB2" w14:textId="766C8EB1" w:rsidR="00D05395" w:rsidRDefault="00D05395" w:rsidP="009702FB">
            <w:pPr>
              <w:spacing w:after="0" w:line="240" w:lineRule="auto"/>
              <w:ind w:left="0" w:right="-140" w:firstLine="0"/>
              <w:rPr>
                <w:rFonts w:ascii="Arial" w:hAnsi="Arial" w:cs="Arial"/>
              </w:rPr>
            </w:pPr>
            <w:proofErr w:type="spellStart"/>
            <w:r>
              <w:rPr>
                <w:rFonts w:ascii="Arial" w:hAnsi="Arial" w:cs="Arial"/>
              </w:rPr>
              <w:t>xxxxxxxxxxxxxxxxxxxxx</w:t>
            </w:r>
            <w:proofErr w:type="spellEnd"/>
          </w:p>
        </w:tc>
        <w:tc>
          <w:tcPr>
            <w:tcW w:w="1607" w:type="dxa"/>
          </w:tcPr>
          <w:p w14:paraId="7DB76C3E" w14:textId="77777777" w:rsidR="00D05395" w:rsidRDefault="00D05395" w:rsidP="00D05395">
            <w:pPr>
              <w:spacing w:after="0" w:line="240" w:lineRule="auto"/>
              <w:ind w:left="0" w:right="-140" w:firstLine="0"/>
              <w:rPr>
                <w:rFonts w:ascii="Arial" w:hAnsi="Arial" w:cs="Arial"/>
              </w:rPr>
            </w:pPr>
          </w:p>
        </w:tc>
        <w:tc>
          <w:tcPr>
            <w:tcW w:w="708" w:type="dxa"/>
          </w:tcPr>
          <w:p w14:paraId="23F2A09A" w14:textId="64933079" w:rsidR="00D05395" w:rsidRDefault="00D05395" w:rsidP="00293DF9">
            <w:pPr>
              <w:spacing w:after="0" w:line="240" w:lineRule="auto"/>
              <w:ind w:left="0" w:right="-140" w:firstLine="0"/>
              <w:rPr>
                <w:rFonts w:ascii="Arial" w:hAnsi="Arial" w:cs="Arial"/>
              </w:rPr>
            </w:pPr>
            <w:r>
              <w:rPr>
                <w:rFonts w:ascii="Arial" w:hAnsi="Arial" w:cs="Arial"/>
              </w:rPr>
              <w:t xml:space="preserve"> </w:t>
            </w:r>
            <w:proofErr w:type="spellStart"/>
            <w:r>
              <w:rPr>
                <w:rFonts w:ascii="Arial" w:hAnsi="Arial" w:cs="Arial"/>
              </w:rPr>
              <w:t>xx</w:t>
            </w:r>
            <w:proofErr w:type="spellEnd"/>
          </w:p>
        </w:tc>
        <w:tc>
          <w:tcPr>
            <w:tcW w:w="851" w:type="dxa"/>
          </w:tcPr>
          <w:p w14:paraId="3ADD146B" w14:textId="17CE86DE" w:rsidR="00D05395" w:rsidRDefault="00D05395" w:rsidP="00293DF9">
            <w:pPr>
              <w:spacing w:after="0" w:line="240" w:lineRule="auto"/>
              <w:ind w:left="0" w:right="-140" w:firstLine="0"/>
              <w:jc w:val="center"/>
              <w:rPr>
                <w:rFonts w:ascii="Arial" w:hAnsi="Arial" w:cs="Arial"/>
              </w:rPr>
            </w:pPr>
            <w:proofErr w:type="spellStart"/>
            <w:r>
              <w:rPr>
                <w:rFonts w:ascii="Arial" w:hAnsi="Arial" w:cs="Arial"/>
              </w:rPr>
              <w:t>xx</w:t>
            </w:r>
            <w:proofErr w:type="spellEnd"/>
          </w:p>
        </w:tc>
        <w:tc>
          <w:tcPr>
            <w:tcW w:w="850" w:type="dxa"/>
          </w:tcPr>
          <w:p w14:paraId="4E652570" w14:textId="15AA75BD" w:rsidR="00D05395" w:rsidRDefault="00D05395" w:rsidP="0050359B">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1418" w:type="dxa"/>
          </w:tcPr>
          <w:p w14:paraId="195A07FE" w14:textId="3A9D099C" w:rsidR="00D05395" w:rsidRDefault="00D05395" w:rsidP="0050359B">
            <w:pPr>
              <w:spacing w:after="0" w:line="240" w:lineRule="auto"/>
              <w:ind w:left="0" w:right="-140" w:firstLine="0"/>
              <w:jc w:val="center"/>
              <w:rPr>
                <w:rFonts w:ascii="Arial" w:hAnsi="Arial" w:cs="Arial"/>
              </w:rPr>
            </w:pPr>
            <w:proofErr w:type="spellStart"/>
            <w:r>
              <w:rPr>
                <w:rFonts w:ascii="Arial" w:hAnsi="Arial" w:cs="Arial"/>
              </w:rPr>
              <w:t>xxxxxxx</w:t>
            </w:r>
            <w:proofErr w:type="spellEnd"/>
          </w:p>
        </w:tc>
      </w:tr>
      <w:tr w:rsidR="00ED25C3" w14:paraId="60B62892" w14:textId="77777777" w:rsidTr="00ED25C3">
        <w:tc>
          <w:tcPr>
            <w:tcW w:w="709" w:type="dxa"/>
          </w:tcPr>
          <w:p w14:paraId="509D4830" w14:textId="266BE629" w:rsidR="00ED25C3" w:rsidRDefault="00ED25C3" w:rsidP="00ED25C3">
            <w:pPr>
              <w:spacing w:after="0" w:line="240" w:lineRule="auto"/>
              <w:ind w:left="0" w:right="-140" w:firstLine="0"/>
              <w:rPr>
                <w:rFonts w:ascii="Arial" w:hAnsi="Arial" w:cs="Arial"/>
              </w:rPr>
            </w:pPr>
            <w:r>
              <w:rPr>
                <w:rFonts w:ascii="Arial" w:hAnsi="Arial" w:cs="Arial"/>
              </w:rPr>
              <w:t xml:space="preserve"> </w:t>
            </w:r>
            <w:proofErr w:type="spellStart"/>
            <w:r>
              <w:rPr>
                <w:rFonts w:ascii="Arial" w:hAnsi="Arial" w:cs="Arial"/>
              </w:rPr>
              <w:t>xx</w:t>
            </w:r>
            <w:proofErr w:type="spellEnd"/>
          </w:p>
        </w:tc>
        <w:tc>
          <w:tcPr>
            <w:tcW w:w="3780" w:type="dxa"/>
          </w:tcPr>
          <w:p w14:paraId="3CE72ABC" w14:textId="146968FF" w:rsidR="00ED25C3" w:rsidRDefault="00ED25C3" w:rsidP="00ED25C3">
            <w:pPr>
              <w:spacing w:after="0" w:line="240" w:lineRule="auto"/>
              <w:ind w:left="0" w:right="-140" w:firstLine="0"/>
              <w:rPr>
                <w:rFonts w:ascii="Arial" w:hAnsi="Arial" w:cs="Arial"/>
              </w:rPr>
            </w:pPr>
            <w:proofErr w:type="spellStart"/>
            <w:r>
              <w:rPr>
                <w:rFonts w:ascii="Arial" w:hAnsi="Arial" w:cs="Arial"/>
              </w:rPr>
              <w:t>xxxxxxxxxxxxxxxxxxxxx</w:t>
            </w:r>
            <w:proofErr w:type="spellEnd"/>
          </w:p>
        </w:tc>
        <w:tc>
          <w:tcPr>
            <w:tcW w:w="1607" w:type="dxa"/>
          </w:tcPr>
          <w:p w14:paraId="0B5F4B36" w14:textId="77777777" w:rsidR="00ED25C3" w:rsidRDefault="00ED25C3" w:rsidP="00ED25C3">
            <w:pPr>
              <w:spacing w:after="0" w:line="240" w:lineRule="auto"/>
              <w:ind w:left="0" w:right="-140" w:firstLine="0"/>
              <w:rPr>
                <w:rFonts w:ascii="Arial" w:hAnsi="Arial" w:cs="Arial"/>
              </w:rPr>
            </w:pPr>
          </w:p>
        </w:tc>
        <w:tc>
          <w:tcPr>
            <w:tcW w:w="708" w:type="dxa"/>
          </w:tcPr>
          <w:p w14:paraId="61D51315" w14:textId="2AEDB7A9" w:rsidR="00ED25C3" w:rsidRDefault="00ED25C3" w:rsidP="00ED25C3">
            <w:pPr>
              <w:spacing w:after="0" w:line="240" w:lineRule="auto"/>
              <w:ind w:left="0" w:right="-140" w:firstLine="0"/>
              <w:rPr>
                <w:rFonts w:ascii="Arial" w:hAnsi="Arial" w:cs="Arial"/>
              </w:rPr>
            </w:pPr>
            <w:r>
              <w:rPr>
                <w:rFonts w:ascii="Arial" w:hAnsi="Arial" w:cs="Arial"/>
              </w:rPr>
              <w:t xml:space="preserve"> </w:t>
            </w:r>
            <w:proofErr w:type="spellStart"/>
            <w:r>
              <w:rPr>
                <w:rFonts w:ascii="Arial" w:hAnsi="Arial" w:cs="Arial"/>
              </w:rPr>
              <w:t>xx</w:t>
            </w:r>
            <w:proofErr w:type="spellEnd"/>
          </w:p>
        </w:tc>
        <w:tc>
          <w:tcPr>
            <w:tcW w:w="851" w:type="dxa"/>
          </w:tcPr>
          <w:p w14:paraId="4649FCDF" w14:textId="7CAB8AA2" w:rsidR="00ED25C3" w:rsidRDefault="00ED25C3" w:rsidP="00ED25C3">
            <w:pPr>
              <w:spacing w:after="0" w:line="240" w:lineRule="auto"/>
              <w:ind w:left="0" w:right="-140" w:firstLine="0"/>
              <w:jc w:val="center"/>
              <w:rPr>
                <w:rFonts w:ascii="Arial" w:hAnsi="Arial" w:cs="Arial"/>
              </w:rPr>
            </w:pPr>
            <w:proofErr w:type="spellStart"/>
            <w:r>
              <w:rPr>
                <w:rFonts w:ascii="Arial" w:hAnsi="Arial" w:cs="Arial"/>
              </w:rPr>
              <w:t>xx</w:t>
            </w:r>
            <w:proofErr w:type="spellEnd"/>
          </w:p>
        </w:tc>
        <w:tc>
          <w:tcPr>
            <w:tcW w:w="850" w:type="dxa"/>
          </w:tcPr>
          <w:p w14:paraId="1F76D499" w14:textId="5BF26A8D" w:rsidR="00ED25C3" w:rsidRDefault="00ED25C3" w:rsidP="00ED25C3">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1418" w:type="dxa"/>
          </w:tcPr>
          <w:p w14:paraId="2CC6C667" w14:textId="7DEE8D3E" w:rsidR="00ED25C3" w:rsidRDefault="00ED25C3" w:rsidP="00ED25C3">
            <w:pPr>
              <w:spacing w:after="0" w:line="240" w:lineRule="auto"/>
              <w:ind w:left="0" w:right="-140" w:firstLine="0"/>
              <w:jc w:val="center"/>
              <w:rPr>
                <w:rFonts w:ascii="Arial" w:hAnsi="Arial" w:cs="Arial"/>
              </w:rPr>
            </w:pPr>
            <w:proofErr w:type="spellStart"/>
            <w:r>
              <w:rPr>
                <w:rFonts w:ascii="Arial" w:hAnsi="Arial" w:cs="Arial"/>
              </w:rPr>
              <w:t>xxxxxxx</w:t>
            </w:r>
            <w:proofErr w:type="spellEnd"/>
          </w:p>
        </w:tc>
      </w:tr>
      <w:tr w:rsidR="00ED25C3" w14:paraId="60D566DB" w14:textId="77777777" w:rsidTr="00D63FC5">
        <w:tc>
          <w:tcPr>
            <w:tcW w:w="8505" w:type="dxa"/>
            <w:gridSpan w:val="6"/>
          </w:tcPr>
          <w:p w14:paraId="512CFCCC" w14:textId="14EA406D" w:rsidR="00ED25C3" w:rsidRPr="00ED25C3" w:rsidRDefault="00ED25C3" w:rsidP="00ED25C3">
            <w:pPr>
              <w:spacing w:after="0" w:line="240" w:lineRule="auto"/>
              <w:ind w:left="0" w:right="0" w:firstLine="0"/>
              <w:jc w:val="right"/>
              <w:rPr>
                <w:rFonts w:ascii="Arial" w:hAnsi="Arial" w:cs="Arial"/>
                <w:b/>
                <w:bCs/>
              </w:rPr>
            </w:pPr>
            <w:r w:rsidRPr="00ED25C3">
              <w:rPr>
                <w:rFonts w:ascii="Arial" w:hAnsi="Arial" w:cs="Arial"/>
                <w:b/>
                <w:bCs/>
              </w:rPr>
              <w:t>VALOR TOTAL R$</w:t>
            </w:r>
          </w:p>
        </w:tc>
        <w:tc>
          <w:tcPr>
            <w:tcW w:w="1418" w:type="dxa"/>
          </w:tcPr>
          <w:p w14:paraId="45EAEEBB" w14:textId="77777777" w:rsidR="00ED25C3" w:rsidRDefault="00ED25C3" w:rsidP="00ED25C3">
            <w:pPr>
              <w:spacing w:after="0" w:line="240" w:lineRule="auto"/>
              <w:ind w:left="0" w:right="-140" w:firstLine="0"/>
              <w:jc w:val="center"/>
              <w:rPr>
                <w:rFonts w:ascii="Arial" w:hAnsi="Arial" w:cs="Arial"/>
              </w:rPr>
            </w:pPr>
          </w:p>
        </w:tc>
      </w:tr>
    </w:tbl>
    <w:p w14:paraId="2EC8853F" w14:textId="77777777" w:rsidR="000F15FA" w:rsidRDefault="000F15FA" w:rsidP="0050359B">
      <w:pPr>
        <w:spacing w:after="0" w:line="240" w:lineRule="auto"/>
        <w:ind w:left="0" w:right="-140" w:firstLine="0"/>
        <w:rPr>
          <w:rFonts w:ascii="Arial" w:hAnsi="Arial" w:cs="Arial"/>
        </w:rPr>
      </w:pPr>
    </w:p>
    <w:tbl>
      <w:tblPr>
        <w:tblStyle w:val="Tabelacomgrade"/>
        <w:tblW w:w="9923" w:type="dxa"/>
        <w:tblInd w:w="108" w:type="dxa"/>
        <w:tblLook w:val="04A0" w:firstRow="1" w:lastRow="0" w:firstColumn="1" w:lastColumn="0" w:noHBand="0" w:noVBand="1"/>
      </w:tblPr>
      <w:tblGrid>
        <w:gridCol w:w="709"/>
        <w:gridCol w:w="3780"/>
        <w:gridCol w:w="1607"/>
        <w:gridCol w:w="708"/>
        <w:gridCol w:w="851"/>
        <w:gridCol w:w="850"/>
        <w:gridCol w:w="1418"/>
      </w:tblGrid>
      <w:tr w:rsidR="00ED25C3" w14:paraId="3E093D60" w14:textId="77777777" w:rsidTr="00ED25C3">
        <w:tc>
          <w:tcPr>
            <w:tcW w:w="9923" w:type="dxa"/>
            <w:gridSpan w:val="7"/>
          </w:tcPr>
          <w:p w14:paraId="77DB95A8" w14:textId="77777777" w:rsidR="00ED25C3" w:rsidRDefault="00ED25C3" w:rsidP="004F7CC0">
            <w:pPr>
              <w:spacing w:after="0" w:line="240" w:lineRule="auto"/>
              <w:ind w:left="0" w:right="-140" w:firstLine="0"/>
              <w:rPr>
                <w:rFonts w:ascii="Arial" w:hAnsi="Arial" w:cs="Arial"/>
              </w:rPr>
            </w:pPr>
            <w:r>
              <w:rPr>
                <w:rFonts w:ascii="Arial" w:hAnsi="Arial" w:cs="Arial"/>
              </w:rPr>
              <w:t>Empresa:</w:t>
            </w:r>
          </w:p>
        </w:tc>
      </w:tr>
      <w:tr w:rsidR="00ED25C3" w:rsidRPr="00293DF9" w14:paraId="6F42B93B" w14:textId="77777777" w:rsidTr="00ED25C3">
        <w:tc>
          <w:tcPr>
            <w:tcW w:w="709" w:type="dxa"/>
          </w:tcPr>
          <w:p w14:paraId="038462B9" w14:textId="77777777" w:rsidR="00ED25C3" w:rsidRPr="00293DF9" w:rsidRDefault="00ED25C3" w:rsidP="004F7CC0">
            <w:pPr>
              <w:spacing w:after="0" w:line="240" w:lineRule="auto"/>
              <w:ind w:left="0" w:right="-140" w:firstLine="0"/>
              <w:rPr>
                <w:rFonts w:ascii="Arial" w:hAnsi="Arial" w:cs="Arial"/>
                <w:b/>
                <w:bCs/>
              </w:rPr>
            </w:pPr>
            <w:r w:rsidRPr="00293DF9">
              <w:rPr>
                <w:rFonts w:ascii="Arial" w:hAnsi="Arial" w:cs="Arial"/>
                <w:b/>
                <w:bCs/>
              </w:rPr>
              <w:t>Item</w:t>
            </w:r>
          </w:p>
        </w:tc>
        <w:tc>
          <w:tcPr>
            <w:tcW w:w="3780" w:type="dxa"/>
          </w:tcPr>
          <w:p w14:paraId="08CBF454" w14:textId="77777777" w:rsidR="00ED25C3" w:rsidRPr="00293DF9" w:rsidRDefault="00ED25C3" w:rsidP="004F7CC0">
            <w:pPr>
              <w:spacing w:after="0" w:line="240" w:lineRule="auto"/>
              <w:ind w:left="0" w:right="-140" w:firstLine="0"/>
              <w:rPr>
                <w:rFonts w:ascii="Arial" w:hAnsi="Arial" w:cs="Arial"/>
                <w:b/>
                <w:bCs/>
              </w:rPr>
            </w:pPr>
            <w:r w:rsidRPr="00293DF9">
              <w:rPr>
                <w:rFonts w:ascii="Arial" w:hAnsi="Arial" w:cs="Arial"/>
                <w:b/>
                <w:bCs/>
              </w:rPr>
              <w:t>Descrição</w:t>
            </w:r>
          </w:p>
        </w:tc>
        <w:tc>
          <w:tcPr>
            <w:tcW w:w="1607" w:type="dxa"/>
          </w:tcPr>
          <w:p w14:paraId="1368F8EF" w14:textId="77777777" w:rsidR="00ED25C3" w:rsidRPr="00293DF9" w:rsidRDefault="00ED25C3" w:rsidP="004F7CC0">
            <w:pPr>
              <w:spacing w:after="0" w:line="240" w:lineRule="auto"/>
              <w:ind w:left="0" w:right="-140" w:firstLine="0"/>
              <w:rPr>
                <w:rFonts w:ascii="Arial" w:hAnsi="Arial" w:cs="Arial"/>
                <w:b/>
                <w:bCs/>
              </w:rPr>
            </w:pPr>
            <w:r>
              <w:rPr>
                <w:rFonts w:ascii="Arial" w:hAnsi="Arial" w:cs="Arial"/>
                <w:b/>
                <w:bCs/>
              </w:rPr>
              <w:t>Marca/Fabric.</w:t>
            </w:r>
          </w:p>
        </w:tc>
        <w:tc>
          <w:tcPr>
            <w:tcW w:w="708" w:type="dxa"/>
          </w:tcPr>
          <w:p w14:paraId="3D22A810" w14:textId="77777777" w:rsidR="00ED25C3" w:rsidRPr="00293DF9" w:rsidRDefault="00ED25C3" w:rsidP="004F7CC0">
            <w:pPr>
              <w:spacing w:after="0" w:line="240" w:lineRule="auto"/>
              <w:ind w:left="0" w:right="-140" w:firstLine="0"/>
              <w:rPr>
                <w:rFonts w:ascii="Arial" w:hAnsi="Arial" w:cs="Arial"/>
                <w:b/>
                <w:bCs/>
              </w:rPr>
            </w:pPr>
            <w:r w:rsidRPr="00293DF9">
              <w:rPr>
                <w:rFonts w:ascii="Arial" w:hAnsi="Arial" w:cs="Arial"/>
                <w:b/>
                <w:bCs/>
              </w:rPr>
              <w:t>Unid.</w:t>
            </w:r>
          </w:p>
        </w:tc>
        <w:tc>
          <w:tcPr>
            <w:tcW w:w="851" w:type="dxa"/>
          </w:tcPr>
          <w:p w14:paraId="75965356" w14:textId="77777777" w:rsidR="00ED25C3" w:rsidRPr="00293DF9" w:rsidRDefault="00ED25C3" w:rsidP="004F7CC0">
            <w:pPr>
              <w:spacing w:after="0" w:line="240" w:lineRule="auto"/>
              <w:ind w:left="0" w:right="-140" w:firstLine="0"/>
              <w:rPr>
                <w:rFonts w:ascii="Arial" w:hAnsi="Arial" w:cs="Arial"/>
                <w:b/>
                <w:bCs/>
              </w:rPr>
            </w:pPr>
            <w:r w:rsidRPr="00293DF9">
              <w:rPr>
                <w:rFonts w:ascii="Arial" w:hAnsi="Arial" w:cs="Arial"/>
                <w:b/>
                <w:bCs/>
              </w:rPr>
              <w:t>Quant.</w:t>
            </w:r>
          </w:p>
        </w:tc>
        <w:tc>
          <w:tcPr>
            <w:tcW w:w="850" w:type="dxa"/>
          </w:tcPr>
          <w:p w14:paraId="23080F2B" w14:textId="77777777" w:rsidR="00ED25C3" w:rsidRPr="00293DF9" w:rsidRDefault="00ED25C3" w:rsidP="004F7CC0">
            <w:pPr>
              <w:spacing w:after="0" w:line="240" w:lineRule="auto"/>
              <w:ind w:left="0" w:right="-140" w:firstLine="0"/>
              <w:rPr>
                <w:rFonts w:ascii="Arial" w:hAnsi="Arial" w:cs="Arial"/>
                <w:b/>
                <w:bCs/>
              </w:rPr>
            </w:pPr>
            <w:r w:rsidRPr="00293DF9">
              <w:rPr>
                <w:rFonts w:ascii="Arial" w:hAnsi="Arial" w:cs="Arial"/>
                <w:b/>
                <w:bCs/>
              </w:rPr>
              <w:t>V. Unit.</w:t>
            </w:r>
          </w:p>
        </w:tc>
        <w:tc>
          <w:tcPr>
            <w:tcW w:w="1418" w:type="dxa"/>
          </w:tcPr>
          <w:p w14:paraId="073AA118" w14:textId="77777777" w:rsidR="00ED25C3" w:rsidRPr="00293DF9" w:rsidRDefault="00ED25C3" w:rsidP="004F7CC0">
            <w:pPr>
              <w:spacing w:after="0" w:line="240" w:lineRule="auto"/>
              <w:ind w:left="0" w:right="-140" w:firstLine="0"/>
              <w:rPr>
                <w:rFonts w:ascii="Arial" w:hAnsi="Arial" w:cs="Arial"/>
                <w:b/>
                <w:bCs/>
              </w:rPr>
            </w:pPr>
            <w:r w:rsidRPr="00293DF9">
              <w:rPr>
                <w:rFonts w:ascii="Arial" w:hAnsi="Arial" w:cs="Arial"/>
                <w:b/>
                <w:bCs/>
              </w:rPr>
              <w:t>Valor Total</w:t>
            </w:r>
          </w:p>
        </w:tc>
      </w:tr>
      <w:tr w:rsidR="00ED25C3" w14:paraId="3F5F4CFE" w14:textId="77777777" w:rsidTr="00ED25C3">
        <w:tc>
          <w:tcPr>
            <w:tcW w:w="709" w:type="dxa"/>
          </w:tcPr>
          <w:p w14:paraId="6DC91061" w14:textId="77777777" w:rsidR="00ED25C3" w:rsidRDefault="00ED25C3" w:rsidP="004F7CC0">
            <w:pPr>
              <w:spacing w:after="0" w:line="240" w:lineRule="auto"/>
              <w:ind w:left="0" w:right="-140" w:firstLine="0"/>
              <w:rPr>
                <w:rFonts w:ascii="Arial" w:hAnsi="Arial" w:cs="Arial"/>
              </w:rPr>
            </w:pPr>
            <w:r>
              <w:rPr>
                <w:rFonts w:ascii="Arial" w:hAnsi="Arial" w:cs="Arial"/>
              </w:rPr>
              <w:t xml:space="preserve"> </w:t>
            </w:r>
            <w:proofErr w:type="spellStart"/>
            <w:r>
              <w:rPr>
                <w:rFonts w:ascii="Arial" w:hAnsi="Arial" w:cs="Arial"/>
              </w:rPr>
              <w:t>xx</w:t>
            </w:r>
            <w:proofErr w:type="spellEnd"/>
          </w:p>
        </w:tc>
        <w:tc>
          <w:tcPr>
            <w:tcW w:w="3780" w:type="dxa"/>
          </w:tcPr>
          <w:p w14:paraId="5586547F" w14:textId="77777777" w:rsidR="00ED25C3" w:rsidRDefault="00ED25C3" w:rsidP="004F7CC0">
            <w:pPr>
              <w:spacing w:after="0" w:line="240" w:lineRule="auto"/>
              <w:ind w:left="0" w:right="-140" w:firstLine="0"/>
              <w:rPr>
                <w:rFonts w:ascii="Arial" w:hAnsi="Arial" w:cs="Arial"/>
              </w:rPr>
            </w:pPr>
            <w:proofErr w:type="spellStart"/>
            <w:r>
              <w:rPr>
                <w:rFonts w:ascii="Arial" w:hAnsi="Arial" w:cs="Arial"/>
              </w:rPr>
              <w:t>xxxxxxxxxxxxxxxxxxxxx</w:t>
            </w:r>
            <w:proofErr w:type="spellEnd"/>
          </w:p>
        </w:tc>
        <w:tc>
          <w:tcPr>
            <w:tcW w:w="1607" w:type="dxa"/>
          </w:tcPr>
          <w:p w14:paraId="1D645E56" w14:textId="77777777" w:rsidR="00ED25C3" w:rsidRDefault="00ED25C3" w:rsidP="004F7CC0">
            <w:pPr>
              <w:spacing w:after="0" w:line="240" w:lineRule="auto"/>
              <w:ind w:left="0" w:right="-140" w:firstLine="0"/>
              <w:rPr>
                <w:rFonts w:ascii="Arial" w:hAnsi="Arial" w:cs="Arial"/>
              </w:rPr>
            </w:pPr>
          </w:p>
        </w:tc>
        <w:tc>
          <w:tcPr>
            <w:tcW w:w="708" w:type="dxa"/>
          </w:tcPr>
          <w:p w14:paraId="2E83C6AF" w14:textId="77777777" w:rsidR="00ED25C3" w:rsidRDefault="00ED25C3" w:rsidP="004F7CC0">
            <w:pPr>
              <w:spacing w:after="0" w:line="240" w:lineRule="auto"/>
              <w:ind w:left="0" w:right="-140" w:firstLine="0"/>
              <w:rPr>
                <w:rFonts w:ascii="Arial" w:hAnsi="Arial" w:cs="Arial"/>
              </w:rPr>
            </w:pPr>
            <w:r>
              <w:rPr>
                <w:rFonts w:ascii="Arial" w:hAnsi="Arial" w:cs="Arial"/>
              </w:rPr>
              <w:t xml:space="preserve"> </w:t>
            </w:r>
            <w:proofErr w:type="spellStart"/>
            <w:r>
              <w:rPr>
                <w:rFonts w:ascii="Arial" w:hAnsi="Arial" w:cs="Arial"/>
              </w:rPr>
              <w:t>xx</w:t>
            </w:r>
            <w:proofErr w:type="spellEnd"/>
          </w:p>
        </w:tc>
        <w:tc>
          <w:tcPr>
            <w:tcW w:w="851" w:type="dxa"/>
          </w:tcPr>
          <w:p w14:paraId="1069FF52" w14:textId="77777777" w:rsidR="00ED25C3" w:rsidRDefault="00ED25C3" w:rsidP="004F7CC0">
            <w:pPr>
              <w:spacing w:after="0" w:line="240" w:lineRule="auto"/>
              <w:ind w:left="0" w:right="-140" w:firstLine="0"/>
              <w:jc w:val="center"/>
              <w:rPr>
                <w:rFonts w:ascii="Arial" w:hAnsi="Arial" w:cs="Arial"/>
              </w:rPr>
            </w:pPr>
            <w:proofErr w:type="spellStart"/>
            <w:r>
              <w:rPr>
                <w:rFonts w:ascii="Arial" w:hAnsi="Arial" w:cs="Arial"/>
              </w:rPr>
              <w:t>xx</w:t>
            </w:r>
            <w:proofErr w:type="spellEnd"/>
          </w:p>
        </w:tc>
        <w:tc>
          <w:tcPr>
            <w:tcW w:w="850" w:type="dxa"/>
          </w:tcPr>
          <w:p w14:paraId="4D7494CD" w14:textId="77777777" w:rsidR="00ED25C3" w:rsidRDefault="00ED25C3" w:rsidP="004F7CC0">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1418" w:type="dxa"/>
          </w:tcPr>
          <w:p w14:paraId="0C7D562A" w14:textId="77777777" w:rsidR="00ED25C3" w:rsidRDefault="00ED25C3" w:rsidP="004F7CC0">
            <w:pPr>
              <w:spacing w:after="0" w:line="240" w:lineRule="auto"/>
              <w:ind w:left="0" w:right="-140" w:firstLine="0"/>
              <w:jc w:val="center"/>
              <w:rPr>
                <w:rFonts w:ascii="Arial" w:hAnsi="Arial" w:cs="Arial"/>
              </w:rPr>
            </w:pPr>
            <w:proofErr w:type="spellStart"/>
            <w:r>
              <w:rPr>
                <w:rFonts w:ascii="Arial" w:hAnsi="Arial" w:cs="Arial"/>
              </w:rPr>
              <w:t>xxxxxxx</w:t>
            </w:r>
            <w:proofErr w:type="spellEnd"/>
          </w:p>
        </w:tc>
      </w:tr>
    </w:tbl>
    <w:p w14:paraId="048EDDB2" w14:textId="77777777" w:rsidR="00ED25C3" w:rsidRDefault="00ED25C3" w:rsidP="0050359B">
      <w:pPr>
        <w:spacing w:after="0" w:line="240" w:lineRule="auto"/>
        <w:ind w:left="0" w:right="-140" w:firstLine="0"/>
        <w:rPr>
          <w:rFonts w:ascii="Arial" w:hAnsi="Arial" w:cs="Arial"/>
        </w:rPr>
      </w:pPr>
    </w:p>
    <w:p w14:paraId="513039B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§1º.Nos preços registrados encontram-se incluídos todos os tributos, encargos sociais, frete até o destino e quaisquer outros ônus que porventura possam recair sobre o fornecimento do objeto, acima relacionado. </w:t>
      </w:r>
    </w:p>
    <w:p w14:paraId="4222069B" w14:textId="77777777" w:rsidR="00415B65" w:rsidRPr="00415B65" w:rsidRDefault="00415B65" w:rsidP="0050359B">
      <w:pPr>
        <w:spacing w:after="0" w:line="240" w:lineRule="auto"/>
        <w:ind w:left="0" w:right="-140" w:firstLine="0"/>
        <w:rPr>
          <w:rFonts w:ascii="Arial" w:hAnsi="Arial" w:cs="Arial"/>
        </w:rPr>
      </w:pPr>
    </w:p>
    <w:p w14:paraId="2E6430D7"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lastRenderedPageBreak/>
        <w:t>O Valor total da Ata de Registro de Preços é de R$...................(.............................).</w:t>
      </w:r>
    </w:p>
    <w:p w14:paraId="54B27B5A" w14:textId="77777777" w:rsidR="00415B65" w:rsidRPr="00415B65" w:rsidRDefault="00415B65" w:rsidP="0050359B">
      <w:pPr>
        <w:spacing w:after="0" w:line="240" w:lineRule="auto"/>
        <w:ind w:left="0" w:right="-140" w:firstLine="0"/>
        <w:rPr>
          <w:rFonts w:ascii="Arial" w:hAnsi="Arial" w:cs="Arial"/>
        </w:rPr>
      </w:pPr>
    </w:p>
    <w:p w14:paraId="5E32FDF7"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III - DAS CONTRATAÇÕES DECORRENTES DA ATA:</w:t>
      </w:r>
      <w:r w:rsidRPr="00415B65">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6545D780" w14:textId="77777777" w:rsidR="00415B65" w:rsidRPr="00415B65" w:rsidRDefault="00415B65" w:rsidP="0050359B">
      <w:pPr>
        <w:spacing w:after="0" w:line="240" w:lineRule="auto"/>
        <w:ind w:left="0" w:right="-140" w:firstLine="0"/>
        <w:rPr>
          <w:rFonts w:ascii="Arial" w:hAnsi="Arial" w:cs="Arial"/>
        </w:rPr>
      </w:pPr>
    </w:p>
    <w:p w14:paraId="4369437C"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IV - DA REVISÃO/ALTERAÇÃO DE PREÇOS REGISTRADOS</w:t>
      </w:r>
      <w:r w:rsidRPr="00415B65">
        <w:rPr>
          <w:rFonts w:ascii="Arial" w:hAnsi="Arial" w:cs="Arial"/>
        </w:rPr>
        <w:t xml:space="preserve">: A Ata de Registro de Preço poderá sofrer alterações. </w:t>
      </w:r>
    </w:p>
    <w:p w14:paraId="384EBACC" w14:textId="77777777" w:rsidR="00415B65" w:rsidRPr="00415B65" w:rsidRDefault="00415B65" w:rsidP="0050359B">
      <w:pPr>
        <w:spacing w:after="0" w:line="240" w:lineRule="auto"/>
        <w:ind w:left="0" w:right="-140" w:firstLine="0"/>
        <w:rPr>
          <w:rFonts w:ascii="Arial" w:hAnsi="Arial" w:cs="Arial"/>
        </w:rPr>
      </w:pPr>
    </w:p>
    <w:p w14:paraId="3F60FA47" w14:textId="2D9089C8"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O preço registrado poderá ser revisto em decorrência de eventual redução daqueles praticados no mercado, ou de fato que eleve o custo </w:t>
      </w:r>
      <w:r w:rsidRPr="00394710">
        <w:rPr>
          <w:rFonts w:ascii="Arial" w:hAnsi="Arial" w:cs="Arial"/>
          <w:color w:val="auto"/>
        </w:rPr>
        <w:t>d</w:t>
      </w:r>
      <w:r w:rsidR="008F7DC4" w:rsidRPr="00394710">
        <w:rPr>
          <w:rFonts w:ascii="Arial" w:hAnsi="Arial" w:cs="Arial"/>
          <w:color w:val="auto"/>
        </w:rPr>
        <w:t xml:space="preserve">os </w:t>
      </w:r>
      <w:r w:rsidR="00D05395">
        <w:rPr>
          <w:rFonts w:ascii="Arial" w:hAnsi="Arial" w:cs="Arial"/>
          <w:color w:val="auto"/>
        </w:rPr>
        <w:t>materiais</w:t>
      </w:r>
      <w:r w:rsidRPr="00394710">
        <w:rPr>
          <w:rFonts w:ascii="Arial" w:hAnsi="Arial" w:cs="Arial"/>
          <w:color w:val="auto"/>
        </w:rPr>
        <w:t xml:space="preserve"> registrad</w:t>
      </w:r>
      <w:r w:rsidR="008F7DC4" w:rsidRPr="00394710">
        <w:rPr>
          <w:rFonts w:ascii="Arial" w:hAnsi="Arial" w:cs="Arial"/>
          <w:color w:val="auto"/>
        </w:rPr>
        <w:t>o</w:t>
      </w:r>
      <w:r w:rsidRPr="00394710">
        <w:rPr>
          <w:rFonts w:ascii="Arial" w:hAnsi="Arial" w:cs="Arial"/>
          <w:color w:val="auto"/>
        </w:rPr>
        <w:t>s, cabendo ao órgão gerenciador da Ata promover as necessárias negociações junto aos fornecedores</w:t>
      </w:r>
      <w:r w:rsidRPr="00415B65">
        <w:rPr>
          <w:rFonts w:ascii="Arial" w:hAnsi="Arial" w:cs="Arial"/>
        </w:rPr>
        <w:t xml:space="preserve">. </w:t>
      </w:r>
    </w:p>
    <w:p w14:paraId="066E4B4A" w14:textId="77777777" w:rsidR="00415B65" w:rsidRPr="00415B65" w:rsidRDefault="00415B65" w:rsidP="0050359B">
      <w:pPr>
        <w:spacing w:after="0" w:line="240" w:lineRule="auto"/>
        <w:ind w:left="0" w:right="-140" w:firstLine="0"/>
        <w:rPr>
          <w:rFonts w:ascii="Arial" w:hAnsi="Arial" w:cs="Arial"/>
        </w:rPr>
      </w:pPr>
    </w:p>
    <w:p w14:paraId="504B130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§2º. Quando o preço inicialmente registrado, por motivo superveniente, tornar-se superior ao preço praticado no mercado o órgão gerenciador deverá: </w:t>
      </w:r>
    </w:p>
    <w:p w14:paraId="6B25AF69" w14:textId="77777777" w:rsidR="00415B65" w:rsidRPr="00415B65" w:rsidRDefault="00415B65" w:rsidP="0050359B">
      <w:pPr>
        <w:spacing w:after="0" w:line="240" w:lineRule="auto"/>
        <w:ind w:left="0" w:right="-140" w:firstLine="0"/>
        <w:rPr>
          <w:rFonts w:ascii="Arial" w:hAnsi="Arial" w:cs="Arial"/>
        </w:rPr>
      </w:pPr>
    </w:p>
    <w:p w14:paraId="1FC72E02" w14:textId="77777777" w:rsidR="00415B65" w:rsidRPr="00415B65" w:rsidRDefault="00415B65" w:rsidP="0050359B">
      <w:pPr>
        <w:numPr>
          <w:ilvl w:val="0"/>
          <w:numId w:val="22"/>
        </w:numPr>
        <w:spacing w:after="0" w:line="240" w:lineRule="auto"/>
        <w:ind w:left="0" w:right="-140" w:firstLine="0"/>
        <w:rPr>
          <w:rFonts w:ascii="Arial" w:hAnsi="Arial" w:cs="Arial"/>
        </w:rPr>
      </w:pPr>
      <w:r w:rsidRPr="00415B65">
        <w:rPr>
          <w:rFonts w:ascii="Arial" w:hAnsi="Arial" w:cs="Arial"/>
        </w:rPr>
        <w:t xml:space="preserve">Convocar o fornecedor visando à negociação para redução de preços e sua adequação ao praticado pelo mercado; frustrada a negociação, o fornecedor será liberado do compromisso assumido; e </w:t>
      </w:r>
    </w:p>
    <w:p w14:paraId="373CB4B4" w14:textId="77777777" w:rsidR="00415B65" w:rsidRPr="00415B65" w:rsidRDefault="00415B65" w:rsidP="0050359B">
      <w:pPr>
        <w:spacing w:after="0" w:line="240" w:lineRule="auto"/>
        <w:ind w:left="0" w:right="-140" w:firstLine="0"/>
        <w:rPr>
          <w:rFonts w:ascii="Arial" w:hAnsi="Arial" w:cs="Arial"/>
        </w:rPr>
      </w:pPr>
    </w:p>
    <w:p w14:paraId="2EED3D26" w14:textId="77777777" w:rsidR="00415B65" w:rsidRPr="00415B65" w:rsidRDefault="00415B65" w:rsidP="0050359B">
      <w:pPr>
        <w:numPr>
          <w:ilvl w:val="0"/>
          <w:numId w:val="22"/>
        </w:numPr>
        <w:spacing w:after="0" w:line="240" w:lineRule="auto"/>
        <w:ind w:left="0" w:right="-140" w:firstLine="0"/>
        <w:rPr>
          <w:rFonts w:ascii="Arial" w:hAnsi="Arial" w:cs="Arial"/>
        </w:rPr>
      </w:pPr>
      <w:r w:rsidRPr="00415B65">
        <w:rPr>
          <w:rFonts w:ascii="Arial" w:hAnsi="Arial" w:cs="Arial"/>
        </w:rPr>
        <w:t xml:space="preserve">Convocar os demais fornecedores visando igual oportunidade de negociação. </w:t>
      </w:r>
    </w:p>
    <w:p w14:paraId="5E4FB9E3" w14:textId="77777777" w:rsidR="00415B65" w:rsidRPr="00415B65" w:rsidRDefault="00415B65" w:rsidP="0050359B">
      <w:pPr>
        <w:spacing w:after="0" w:line="240" w:lineRule="auto"/>
        <w:ind w:left="0" w:right="-140" w:firstLine="0"/>
        <w:rPr>
          <w:rFonts w:ascii="Arial" w:hAnsi="Arial" w:cs="Arial"/>
        </w:rPr>
      </w:pPr>
    </w:p>
    <w:p w14:paraId="339B269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§3º. Quando o preço de mercado se tornar superior aos preços registrados e o fornecedor, mediante requerimento devidamente comprovado, não puder cumprir o compromisso, o órgão gerenciador poderá: </w:t>
      </w:r>
    </w:p>
    <w:p w14:paraId="622327C5" w14:textId="77777777" w:rsidR="00415B65" w:rsidRPr="00415B65" w:rsidRDefault="00415B65" w:rsidP="0050359B">
      <w:pPr>
        <w:spacing w:after="0" w:line="240" w:lineRule="auto"/>
        <w:ind w:left="0" w:right="-140" w:firstLine="0"/>
        <w:rPr>
          <w:rFonts w:ascii="Arial" w:hAnsi="Arial" w:cs="Arial"/>
        </w:rPr>
      </w:pPr>
    </w:p>
    <w:p w14:paraId="79B99903"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6030103C" w14:textId="77777777" w:rsidR="00415B65" w:rsidRPr="00415B65" w:rsidRDefault="00415B65" w:rsidP="0050359B">
      <w:pPr>
        <w:spacing w:after="0" w:line="240" w:lineRule="auto"/>
        <w:ind w:left="0" w:right="-140" w:firstLine="0"/>
        <w:rPr>
          <w:rFonts w:ascii="Arial" w:hAnsi="Arial" w:cs="Arial"/>
        </w:rPr>
      </w:pPr>
    </w:p>
    <w:p w14:paraId="2EEBA949"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Convocar os demais fornecedores visando igual oportunidade de negociação. </w:t>
      </w:r>
    </w:p>
    <w:p w14:paraId="21CA270B" w14:textId="77777777" w:rsidR="00415B65" w:rsidRPr="00415B65" w:rsidRDefault="00415B65" w:rsidP="0050359B">
      <w:pPr>
        <w:spacing w:after="0" w:line="240" w:lineRule="auto"/>
        <w:ind w:left="0" w:right="-140" w:firstLine="0"/>
        <w:rPr>
          <w:rFonts w:ascii="Arial" w:hAnsi="Arial" w:cs="Arial"/>
        </w:rPr>
      </w:pPr>
    </w:p>
    <w:p w14:paraId="63489C72"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73A6BE3E" w14:textId="77777777" w:rsidR="00415B65" w:rsidRPr="00415B65" w:rsidRDefault="00415B65" w:rsidP="0050359B">
      <w:pPr>
        <w:spacing w:after="0" w:line="240" w:lineRule="auto"/>
        <w:ind w:left="0" w:right="-140" w:firstLine="0"/>
        <w:rPr>
          <w:rFonts w:ascii="Arial" w:hAnsi="Arial" w:cs="Arial"/>
        </w:rPr>
      </w:pPr>
    </w:p>
    <w:p w14:paraId="5EDD41E3"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Os preços são os constantes da Ata de Registro de Preços, ressalvadas as disposições supracitadas. O preço unitário de cada item deverá ser fixo, equivalente ao de mercado na data da apresentação da proposta; </w:t>
      </w:r>
    </w:p>
    <w:p w14:paraId="69359AEC" w14:textId="77777777" w:rsidR="00415B65" w:rsidRPr="00415B65" w:rsidRDefault="00415B65" w:rsidP="0050359B">
      <w:pPr>
        <w:spacing w:after="0" w:line="240" w:lineRule="auto"/>
        <w:ind w:left="0" w:right="-140" w:firstLine="0"/>
        <w:rPr>
          <w:rFonts w:ascii="Arial" w:hAnsi="Arial" w:cs="Arial"/>
        </w:rPr>
      </w:pPr>
    </w:p>
    <w:p w14:paraId="48853A6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§5º. Deverão estar incluídas no preço, todas as despesas necessárias à entrega do objeto desta licitação, sem quaisquer ônus para a Administração, tais como despesas com deslocamento, tributos e outras.  É vedado qualquer reajustamento de preços durante o prazo de validade da ata de registro de preços, contado a partir da data limite para a apresentação das propostas, indicada no preâmbulo do presente Edital.</w:t>
      </w:r>
    </w:p>
    <w:p w14:paraId="3A1F80F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65A3C9B0" w14:textId="164D597E"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w:t>
      </w:r>
      <w:r w:rsidR="006F5B12">
        <w:rPr>
          <w:rFonts w:ascii="Arial" w:hAnsi="Arial" w:cs="Arial"/>
          <w:color w:val="auto"/>
        </w:rPr>
        <w:t>materiais</w:t>
      </w:r>
      <w:r w:rsidRPr="00394710">
        <w:rPr>
          <w:rFonts w:ascii="Arial" w:hAnsi="Arial" w:cs="Arial"/>
          <w:color w:val="auto"/>
        </w:rPr>
        <w:t>, matérias</w:t>
      </w:r>
      <w:r w:rsidRPr="00415B65">
        <w:rPr>
          <w:rFonts w:ascii="Arial" w:hAnsi="Arial" w:cs="Arial"/>
        </w:rPr>
        <w:t xml:space="preserve">-primas e componentes, ou de outros documentos que comprovem a ocorrência de fatos imprevisíveis, ou previsíveis, porém de consequências incalculáveis, retardadores ou impeditivos da execução do ajustado. Até a decisão final da Administração, a qual deverá ser prolatada em até 30 (trinta) dias a contar da entrega completa da documentação comprobatória, o fornecimento do produto/serviços, </w:t>
      </w:r>
      <w:r w:rsidRPr="00415B65">
        <w:rPr>
          <w:rFonts w:ascii="Arial" w:hAnsi="Arial" w:cs="Arial"/>
          <w:u w:val="single" w:color="000000"/>
        </w:rPr>
        <w:t>quando solicitado pela Secretaria responsável, deverá ocorrer</w:t>
      </w:r>
      <w:r w:rsidRPr="00415B65">
        <w:rPr>
          <w:rFonts w:ascii="Arial" w:hAnsi="Arial" w:cs="Arial"/>
        </w:rPr>
        <w:t xml:space="preserve"> </w:t>
      </w:r>
      <w:r w:rsidRPr="00415B65">
        <w:rPr>
          <w:rFonts w:ascii="Arial" w:hAnsi="Arial" w:cs="Arial"/>
          <w:u w:val="single" w:color="000000"/>
        </w:rPr>
        <w:t>normalmente e pelo preço registrado em vigor.</w:t>
      </w:r>
      <w:r w:rsidRPr="00415B65">
        <w:rPr>
          <w:rFonts w:ascii="Arial" w:hAnsi="Arial" w:cs="Arial"/>
        </w:rPr>
        <w:t xml:space="preserve"> </w:t>
      </w:r>
    </w:p>
    <w:p w14:paraId="577D6118" w14:textId="77777777" w:rsidR="00415B65" w:rsidRPr="00415B65" w:rsidRDefault="00415B65" w:rsidP="0050359B">
      <w:pPr>
        <w:spacing w:after="0" w:line="240" w:lineRule="auto"/>
        <w:ind w:left="0" w:right="-140" w:firstLine="0"/>
        <w:rPr>
          <w:rFonts w:ascii="Arial" w:hAnsi="Arial" w:cs="Arial"/>
        </w:rPr>
      </w:pPr>
    </w:p>
    <w:p w14:paraId="0002AEBD"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§7º. A iniciativa e o encargo da demonstração do desequilíbrio econômico-financeiro serão do FORNECEDOR, cabendo à Prefeitura de DEODÁPOLIS - MS a análise e deliberação a respeito do 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01F6340C" w14:textId="77777777" w:rsidR="00415B65" w:rsidRPr="00415B65" w:rsidRDefault="00415B65" w:rsidP="0050359B">
      <w:pPr>
        <w:spacing w:after="0" w:line="240" w:lineRule="auto"/>
        <w:ind w:left="0" w:right="-140" w:firstLine="0"/>
        <w:rPr>
          <w:rFonts w:ascii="Arial" w:hAnsi="Arial" w:cs="Arial"/>
        </w:rPr>
      </w:pPr>
    </w:p>
    <w:p w14:paraId="5D376A5B"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§8º. Na hipótese do cancelamento do registro do preço do FORNECEDOR, a Prefeitura de DEODÁPOLIS - MS poderá convocar os demais fornecedores integrantes do </w:t>
      </w:r>
      <w:r w:rsidRPr="00415B65">
        <w:rPr>
          <w:rFonts w:ascii="Arial" w:hAnsi="Arial" w:cs="Arial"/>
          <w:color w:val="auto"/>
        </w:rPr>
        <w:t xml:space="preserve">cadastro de reserva (se houver), para que manifestem interesse em assumir o </w:t>
      </w:r>
      <w:r w:rsidRPr="00415B65">
        <w:rPr>
          <w:rFonts w:ascii="Arial" w:hAnsi="Arial" w:cs="Arial"/>
        </w:rPr>
        <w:t xml:space="preserve">objeto, pelo preço registrado na ata de registro de preços.  </w:t>
      </w:r>
    </w:p>
    <w:p w14:paraId="31F7FD00" w14:textId="77777777" w:rsidR="00415B65" w:rsidRPr="00415B65" w:rsidRDefault="00415B65" w:rsidP="0050359B">
      <w:pPr>
        <w:spacing w:after="0" w:line="240" w:lineRule="auto"/>
        <w:ind w:left="0" w:right="-140" w:firstLine="0"/>
        <w:rPr>
          <w:rFonts w:ascii="Arial" w:hAnsi="Arial" w:cs="Arial"/>
        </w:rPr>
      </w:pPr>
    </w:p>
    <w:p w14:paraId="11B1B581"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§9º. Comprovado o desequilíbrio econômico-financeiro decorrente de fato superveniente que prejudique o cumprimento da ata, a PREFEITURA DE DEODÁPOLIS - MS 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698CDACC" w14:textId="77777777" w:rsidR="00415B65" w:rsidRPr="00415B65" w:rsidRDefault="00415B65" w:rsidP="0050359B">
      <w:pPr>
        <w:spacing w:after="0" w:line="240" w:lineRule="auto"/>
        <w:ind w:left="0" w:right="-140" w:firstLine="0"/>
        <w:rPr>
          <w:rFonts w:ascii="Arial" w:hAnsi="Arial" w:cs="Arial"/>
        </w:rPr>
      </w:pPr>
    </w:p>
    <w:p w14:paraId="5BB2A225"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§10. Caso não aceite a contraproposta de preço apresentada pela PREFEITURA DE DEODÁPOLIS - MS, o FORNECEDOR será liberado do compromisso assumido, sem aplicação de penalidades administrativas. Liberado o FORNECEDOR, a Prefeitura de Deodápolis - MS poderá convocar os demais fornecedores integrantes do cadastro de reserva, para que manifestem interesse em assumir o objeto, pelo valor da contraproposta apresentada pela Administração. </w:t>
      </w:r>
    </w:p>
    <w:p w14:paraId="6F033DB4" w14:textId="77777777" w:rsidR="00415B65" w:rsidRPr="00415B65" w:rsidRDefault="00415B65" w:rsidP="0050359B">
      <w:pPr>
        <w:spacing w:after="0" w:line="240" w:lineRule="auto"/>
        <w:ind w:left="0" w:right="-140" w:firstLine="0"/>
        <w:rPr>
          <w:rFonts w:ascii="Arial" w:hAnsi="Arial" w:cs="Arial"/>
        </w:rPr>
      </w:pPr>
    </w:p>
    <w:p w14:paraId="6A63218B"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V - GESTÃO E FISCALIZAÇÃO:</w:t>
      </w:r>
      <w:r w:rsidRPr="00415B65">
        <w:rPr>
          <w:rFonts w:ascii="Arial" w:hAnsi="Arial" w:cs="Arial"/>
        </w:rPr>
        <w:t xml:space="preserve">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o Sr. (a) .............................nomeado (a) pela Portaria nº ...................../202.......... </w:t>
      </w:r>
    </w:p>
    <w:p w14:paraId="780AB4C6" w14:textId="77777777" w:rsidR="00415B65" w:rsidRPr="00415B65" w:rsidRDefault="00415B65" w:rsidP="0050359B">
      <w:pPr>
        <w:spacing w:after="0" w:line="240" w:lineRule="auto"/>
        <w:ind w:left="0" w:right="-140" w:firstLine="0"/>
        <w:rPr>
          <w:rFonts w:ascii="Arial" w:hAnsi="Arial" w:cs="Arial"/>
        </w:rPr>
      </w:pPr>
    </w:p>
    <w:p w14:paraId="4DC6039E"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 xml:space="preserve">CLÁUSULA VI - DA RESCISÃO: </w:t>
      </w:r>
      <w:r w:rsidRPr="00415B65">
        <w:rPr>
          <w:rFonts w:ascii="Arial" w:hAnsi="Arial" w:cs="Arial"/>
        </w:rPr>
        <w:t>- A rescisão das obrigações decorrentes do presente Pregão se processará de acordo com o que estabelece a Lei n.º 14.133/21 e suas alterações posteriores, e em casos omissos, a legislação civil em vigor.</w:t>
      </w:r>
    </w:p>
    <w:p w14:paraId="4085AF9F" w14:textId="77777777" w:rsidR="00415B65" w:rsidRPr="00F31C5D" w:rsidRDefault="00415B65" w:rsidP="0050359B">
      <w:pPr>
        <w:spacing w:after="0" w:line="240" w:lineRule="auto"/>
        <w:ind w:left="0" w:right="-140" w:firstLine="0"/>
        <w:rPr>
          <w:rFonts w:ascii="Arial" w:hAnsi="Arial" w:cs="Arial"/>
          <w:color w:val="auto"/>
        </w:rPr>
      </w:pPr>
      <w:r w:rsidRPr="00415B65">
        <w:rPr>
          <w:rFonts w:ascii="Arial" w:hAnsi="Arial" w:cs="Arial"/>
        </w:rPr>
        <w:t xml:space="preserve"> </w:t>
      </w:r>
    </w:p>
    <w:p w14:paraId="217FCAE1" w14:textId="13566B36" w:rsidR="00B73DD0" w:rsidRPr="00F31C5D" w:rsidRDefault="00415B65" w:rsidP="0050359B">
      <w:pPr>
        <w:spacing w:after="0" w:line="240" w:lineRule="auto"/>
        <w:ind w:left="0" w:right="-140" w:firstLine="0"/>
        <w:rPr>
          <w:rFonts w:ascii="Arial" w:hAnsi="Arial" w:cs="Arial"/>
          <w:color w:val="auto"/>
        </w:rPr>
      </w:pPr>
      <w:r w:rsidRPr="00F31C5D">
        <w:rPr>
          <w:rFonts w:ascii="Arial" w:hAnsi="Arial" w:cs="Arial"/>
          <w:b/>
          <w:bCs/>
          <w:color w:val="auto"/>
        </w:rPr>
        <w:t>CLÁUSULA VII - DA VIGÊNCIA DA ATA DE REGISTRO DE PREÇOS:</w:t>
      </w:r>
      <w:r w:rsidRPr="00F31C5D">
        <w:rPr>
          <w:rFonts w:ascii="Arial" w:hAnsi="Arial" w:cs="Arial"/>
          <w:color w:val="auto"/>
        </w:rPr>
        <w:t xml:space="preserve"> A presente Ata de Registro de Preços resultante deste certame, terá vigência </w:t>
      </w:r>
      <w:r w:rsidR="004C5D75" w:rsidRPr="00F31C5D">
        <w:rPr>
          <w:rFonts w:ascii="Arial" w:hAnsi="Arial" w:cs="Arial"/>
          <w:color w:val="auto"/>
        </w:rPr>
        <w:t>12</w:t>
      </w:r>
      <w:r w:rsidRPr="00F31C5D">
        <w:rPr>
          <w:rFonts w:ascii="Arial" w:hAnsi="Arial" w:cs="Arial"/>
          <w:color w:val="auto"/>
        </w:rPr>
        <w:t xml:space="preserve"> (</w:t>
      </w:r>
      <w:r w:rsidR="004C5D75" w:rsidRPr="00F31C5D">
        <w:rPr>
          <w:rFonts w:ascii="Arial" w:hAnsi="Arial" w:cs="Arial"/>
          <w:color w:val="auto"/>
        </w:rPr>
        <w:t>doze</w:t>
      </w:r>
      <w:r w:rsidRPr="00F31C5D">
        <w:rPr>
          <w:rFonts w:ascii="Arial" w:hAnsi="Arial" w:cs="Arial"/>
          <w:color w:val="auto"/>
        </w:rPr>
        <w:t xml:space="preserve">) meses contados a partir da data de sua assinatura.  </w:t>
      </w:r>
    </w:p>
    <w:p w14:paraId="4A052B91" w14:textId="77777777" w:rsidR="00F31C5D" w:rsidRPr="00F31C5D" w:rsidRDefault="00F31C5D" w:rsidP="0050359B">
      <w:pPr>
        <w:spacing w:after="0" w:line="240" w:lineRule="auto"/>
        <w:ind w:left="0" w:right="-140" w:firstLine="0"/>
        <w:rPr>
          <w:rFonts w:ascii="Arial" w:hAnsi="Arial" w:cs="Arial"/>
          <w:color w:val="auto"/>
        </w:rPr>
      </w:pPr>
    </w:p>
    <w:p w14:paraId="19D9E13D" w14:textId="77777777" w:rsidR="00F31C5D" w:rsidRDefault="00F31C5D" w:rsidP="00F31C5D">
      <w:pPr>
        <w:keepNext/>
        <w:keepLines/>
        <w:spacing w:after="0" w:line="240" w:lineRule="auto"/>
        <w:ind w:left="0" w:right="0" w:firstLine="0"/>
        <w:outlineLvl w:val="0"/>
        <w:rPr>
          <w:rFonts w:ascii="Arial" w:eastAsiaTheme="majorEastAsia" w:hAnsi="Arial" w:cs="Arial"/>
          <w:bCs/>
          <w:kern w:val="0"/>
          <w14:ligatures w14:val="none"/>
        </w:rPr>
      </w:pPr>
      <w:r w:rsidRPr="00F31C5D">
        <w:rPr>
          <w:rFonts w:ascii="Arial" w:eastAsiaTheme="majorEastAsia" w:hAnsi="Arial" w:cs="Arial"/>
          <w:bCs/>
          <w:color w:val="auto"/>
          <w:kern w:val="0"/>
          <w14:ligatures w14:val="none"/>
        </w:rPr>
        <w:t>Fica estabelecida a possibilidade de prorrogação da vigência da Ata de Registro de Preços, nos</w:t>
      </w:r>
      <w:r w:rsidRPr="00E06B92">
        <w:rPr>
          <w:rFonts w:ascii="Arial" w:eastAsiaTheme="majorEastAsia" w:hAnsi="Arial" w:cs="Arial"/>
          <w:bCs/>
          <w:kern w:val="0"/>
          <w14:ligatures w14:val="none"/>
        </w:rPr>
        <w:t xml:space="preserve"> termos do § 4º do art. 84 da Lei nº 14.133/2021, por igual período, desde que comprovado o interesse da Administração.</w:t>
      </w:r>
    </w:p>
    <w:p w14:paraId="1EC645FC" w14:textId="77777777" w:rsidR="00F31C5D" w:rsidRPr="00E06B92" w:rsidRDefault="00F31C5D" w:rsidP="00F31C5D">
      <w:pPr>
        <w:keepNext/>
        <w:keepLines/>
        <w:spacing w:after="0" w:line="240" w:lineRule="auto"/>
        <w:ind w:left="0" w:right="0" w:firstLine="0"/>
        <w:outlineLvl w:val="0"/>
        <w:rPr>
          <w:rFonts w:ascii="Arial" w:eastAsiaTheme="majorEastAsia" w:hAnsi="Arial" w:cs="Arial"/>
          <w:bCs/>
          <w:kern w:val="0"/>
          <w14:ligatures w14:val="none"/>
        </w:rPr>
      </w:pPr>
    </w:p>
    <w:p w14:paraId="56A2A964" w14:textId="3777A8FE" w:rsidR="00F31C5D" w:rsidRPr="00E06B92" w:rsidRDefault="00F31C5D" w:rsidP="00F31C5D">
      <w:pPr>
        <w:keepNext/>
        <w:keepLines/>
        <w:spacing w:after="0" w:line="240" w:lineRule="auto"/>
        <w:ind w:left="0" w:right="0" w:firstLine="0"/>
        <w:outlineLvl w:val="0"/>
        <w:rPr>
          <w:rFonts w:ascii="Arial" w:eastAsiaTheme="majorEastAsia" w:hAnsi="Arial" w:cs="Arial"/>
          <w:bCs/>
          <w:kern w:val="0"/>
          <w14:ligatures w14:val="none"/>
        </w:rPr>
      </w:pPr>
      <w:r w:rsidRPr="00E06B92">
        <w:rPr>
          <w:rFonts w:ascii="Arial" w:eastAsiaTheme="majorEastAsia" w:hAnsi="Arial" w:cs="Arial"/>
          <w:bCs/>
          <w:kern w:val="0"/>
          <w14:ligatures w14:val="none"/>
        </w:rPr>
        <w:t>Na hipótese de prorrogação da vigência da ata, admite-se, a renovação do quantitativo originalmente registrado, com vistas a atender às necessidades da Administração durante o Período prorrogado.</w:t>
      </w:r>
    </w:p>
    <w:p w14:paraId="4C3066D3" w14:textId="779F02DB" w:rsidR="00A96D5E" w:rsidRPr="00415B65" w:rsidRDefault="00A96D5E" w:rsidP="0050359B">
      <w:pPr>
        <w:spacing w:after="0" w:line="240" w:lineRule="auto"/>
        <w:ind w:left="0" w:right="0" w:firstLine="0"/>
        <w:rPr>
          <w:rFonts w:ascii="Arial" w:hAnsi="Arial" w:cs="Arial"/>
        </w:rPr>
      </w:pPr>
    </w:p>
    <w:p w14:paraId="41D8A9D5" w14:textId="7F0235E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VIII - DAS PENALIDADES E DA OBRIGAÇÕES DAS PARTES:</w:t>
      </w:r>
      <w:r w:rsidRPr="00415B65">
        <w:rPr>
          <w:rFonts w:ascii="Arial" w:hAnsi="Arial" w:cs="Arial"/>
        </w:rPr>
        <w:t xml:space="preserve"> As penalidades e a obrigação das partes </w:t>
      </w:r>
      <w:r w:rsidRPr="00415B65">
        <w:rPr>
          <w:rFonts w:ascii="Arial" w:hAnsi="Arial" w:cs="Arial"/>
          <w:color w:val="auto"/>
        </w:rPr>
        <w:t xml:space="preserve">são as constantes do Edital, Termo de Referência e seus anexos </w:t>
      </w:r>
      <w:r w:rsidRPr="00415B65">
        <w:rPr>
          <w:rFonts w:ascii="Arial" w:hAnsi="Arial" w:cs="Arial"/>
        </w:rPr>
        <w:t xml:space="preserve">do   PREGÃO ELETRÔNICO </w:t>
      </w:r>
      <w:r w:rsidR="001777B4" w:rsidRPr="001777B4">
        <w:rPr>
          <w:rFonts w:ascii="Arial" w:hAnsi="Arial" w:cs="Arial"/>
          <w:color w:val="auto"/>
        </w:rPr>
        <w:t>42</w:t>
      </w:r>
      <w:r w:rsidRPr="001777B4">
        <w:rPr>
          <w:rFonts w:ascii="Arial" w:hAnsi="Arial" w:cs="Arial"/>
          <w:color w:val="auto"/>
        </w:rPr>
        <w:t>/202</w:t>
      </w:r>
      <w:r w:rsidR="00DA120C" w:rsidRPr="001777B4">
        <w:rPr>
          <w:rFonts w:ascii="Arial" w:hAnsi="Arial" w:cs="Arial"/>
          <w:color w:val="auto"/>
        </w:rPr>
        <w:t>6</w:t>
      </w:r>
      <w:r w:rsidRPr="00415B65">
        <w:rPr>
          <w:rFonts w:ascii="Arial" w:hAnsi="Arial" w:cs="Arial"/>
        </w:rPr>
        <w:t xml:space="preserve"> que são partes integrantes desta ata independentemente de transcrição. </w:t>
      </w:r>
    </w:p>
    <w:p w14:paraId="2FF8371B" w14:textId="77777777" w:rsidR="00415B65" w:rsidRPr="00415B65" w:rsidRDefault="00415B65" w:rsidP="0050359B">
      <w:pPr>
        <w:spacing w:after="0" w:line="240" w:lineRule="auto"/>
        <w:ind w:left="0" w:right="-140" w:firstLine="0"/>
        <w:rPr>
          <w:rFonts w:ascii="Arial" w:hAnsi="Arial" w:cs="Arial"/>
        </w:rPr>
      </w:pPr>
    </w:p>
    <w:p w14:paraId="6066E1C5" w14:textId="77777777" w:rsidR="00415B65" w:rsidRPr="00415B65" w:rsidRDefault="00415B65" w:rsidP="0050359B">
      <w:pPr>
        <w:spacing w:after="0" w:line="240" w:lineRule="auto"/>
        <w:ind w:left="0" w:right="-140" w:firstLine="0"/>
        <w:rPr>
          <w:rFonts w:ascii="Arial" w:hAnsi="Arial" w:cs="Arial"/>
          <w:b/>
          <w:bCs/>
        </w:rPr>
      </w:pPr>
      <w:r w:rsidRPr="00415B65">
        <w:rPr>
          <w:rFonts w:ascii="Arial" w:hAnsi="Arial" w:cs="Arial"/>
          <w:b/>
          <w:bCs/>
        </w:rPr>
        <w:t xml:space="preserve">CLÁUSULA IX - DO CANCELAMENTO DO REGISTRO: </w:t>
      </w:r>
    </w:p>
    <w:p w14:paraId="65F0300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O fornecedor terá seu registro cancelado quando: </w:t>
      </w:r>
    </w:p>
    <w:p w14:paraId="4A6FB192" w14:textId="77777777" w:rsidR="00415B65" w:rsidRPr="00415B65" w:rsidRDefault="00415B65" w:rsidP="0050359B">
      <w:pPr>
        <w:spacing w:after="0" w:line="240" w:lineRule="auto"/>
        <w:ind w:left="0" w:right="-140" w:firstLine="0"/>
        <w:rPr>
          <w:rFonts w:ascii="Arial" w:hAnsi="Arial" w:cs="Arial"/>
        </w:rPr>
      </w:pPr>
    </w:p>
    <w:p w14:paraId="39FC01E2"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lastRenderedPageBreak/>
        <w:t xml:space="preserve">Descumprir as condições da Ata de Registro de Preços, sem justificativa aceitável; </w:t>
      </w:r>
    </w:p>
    <w:p w14:paraId="13E11EC2" w14:textId="77777777" w:rsidR="00415B65" w:rsidRPr="00415B65" w:rsidRDefault="00415B65" w:rsidP="0050359B">
      <w:pPr>
        <w:spacing w:after="0" w:line="240" w:lineRule="auto"/>
        <w:ind w:left="0" w:right="-140" w:firstLine="0"/>
        <w:rPr>
          <w:rFonts w:ascii="Arial" w:hAnsi="Arial" w:cs="Arial"/>
        </w:rPr>
      </w:pPr>
    </w:p>
    <w:p w14:paraId="3E65C248"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Não retirar a respectiva nota de empenho ou instrumento equivalente, no prazo estabelecido pela Administração, sem justificativa aceitável; </w:t>
      </w:r>
    </w:p>
    <w:p w14:paraId="60DB1AC6" w14:textId="77777777" w:rsidR="00415B65" w:rsidRPr="00415B65" w:rsidRDefault="00415B65" w:rsidP="0050359B">
      <w:pPr>
        <w:spacing w:after="0" w:line="240" w:lineRule="auto"/>
        <w:ind w:left="0" w:right="-140" w:firstLine="0"/>
        <w:rPr>
          <w:rFonts w:ascii="Arial" w:hAnsi="Arial" w:cs="Arial"/>
        </w:rPr>
      </w:pPr>
    </w:p>
    <w:p w14:paraId="509EF6DE"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Não aceitar reduzir o seu preço registrado, na hipótese de este se tornar superior àqueles praticados no mercado; </w:t>
      </w:r>
    </w:p>
    <w:p w14:paraId="7D7193C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093F90DE"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Tiver presentes razões de interesse público. </w:t>
      </w:r>
    </w:p>
    <w:p w14:paraId="66A53816" w14:textId="77777777" w:rsidR="00415B65" w:rsidRPr="00415B65" w:rsidRDefault="00415B65" w:rsidP="0050359B">
      <w:pPr>
        <w:spacing w:after="0" w:line="240" w:lineRule="auto"/>
        <w:ind w:left="0" w:right="-140" w:firstLine="0"/>
        <w:rPr>
          <w:rFonts w:ascii="Arial" w:hAnsi="Arial" w:cs="Arial"/>
        </w:rPr>
      </w:pPr>
    </w:p>
    <w:p w14:paraId="6B65A0F8"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For liberado </w:t>
      </w:r>
    </w:p>
    <w:p w14:paraId="34DD496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O cancelamento de registro, nas hipóteses previstas, assegurados o contraditório e a ampla defesa, será formalizado por despacho da autoridade competente. </w:t>
      </w:r>
    </w:p>
    <w:p w14:paraId="285598E9" w14:textId="77777777" w:rsidR="00415B65" w:rsidRPr="00415B65" w:rsidRDefault="00415B65" w:rsidP="0050359B">
      <w:pPr>
        <w:spacing w:after="0" w:line="240" w:lineRule="auto"/>
        <w:ind w:left="0" w:right="-140" w:firstLine="0"/>
        <w:rPr>
          <w:rFonts w:ascii="Arial" w:hAnsi="Arial" w:cs="Arial"/>
        </w:rPr>
      </w:pPr>
    </w:p>
    <w:p w14:paraId="76D7E7B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53E1B68B" w14:textId="77777777" w:rsidR="00415B65" w:rsidRPr="00415B65" w:rsidRDefault="00415B65" w:rsidP="0050359B">
      <w:pPr>
        <w:spacing w:after="0" w:line="240" w:lineRule="auto"/>
        <w:ind w:left="0" w:right="-140" w:firstLine="0"/>
        <w:rPr>
          <w:rFonts w:ascii="Arial" w:hAnsi="Arial" w:cs="Arial"/>
        </w:rPr>
      </w:pPr>
    </w:p>
    <w:p w14:paraId="1524C29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§3º. A ata de registro de preços será cancelada, total ou parcialmente, pela Prefeitura Municipal Deodápolis - MS. </w:t>
      </w:r>
    </w:p>
    <w:p w14:paraId="3E4A21BA" w14:textId="77777777" w:rsidR="00415B65" w:rsidRPr="00415B65" w:rsidRDefault="00415B65" w:rsidP="0050359B">
      <w:pPr>
        <w:spacing w:after="0" w:line="240" w:lineRule="auto"/>
        <w:ind w:left="0" w:right="-140" w:firstLine="0"/>
        <w:rPr>
          <w:rFonts w:ascii="Arial" w:hAnsi="Arial" w:cs="Arial"/>
        </w:rPr>
      </w:pPr>
    </w:p>
    <w:p w14:paraId="3CFCB49D" w14:textId="77777777" w:rsidR="00415B65" w:rsidRPr="00415B65" w:rsidRDefault="00415B65" w:rsidP="0050359B">
      <w:pPr>
        <w:numPr>
          <w:ilvl w:val="0"/>
          <w:numId w:val="25"/>
        </w:numPr>
        <w:spacing w:after="0" w:line="240" w:lineRule="auto"/>
        <w:ind w:left="0" w:right="-140" w:firstLine="0"/>
        <w:contextualSpacing/>
        <w:rPr>
          <w:rFonts w:ascii="Arial" w:hAnsi="Arial" w:cs="Arial"/>
        </w:rPr>
      </w:pPr>
      <w:r w:rsidRPr="00415B65">
        <w:rPr>
          <w:rFonts w:ascii="Arial" w:hAnsi="Arial" w:cs="Arial"/>
        </w:rPr>
        <w:t xml:space="preserve">Pelo decurso do seu prazo de vigência;  </w:t>
      </w:r>
    </w:p>
    <w:p w14:paraId="45A9AEEC" w14:textId="77777777" w:rsidR="00415B65" w:rsidRPr="00415B65" w:rsidRDefault="00415B65" w:rsidP="0050359B">
      <w:pPr>
        <w:spacing w:after="0" w:line="240" w:lineRule="auto"/>
        <w:ind w:left="0" w:right="-140" w:firstLine="0"/>
        <w:rPr>
          <w:rFonts w:ascii="Arial" w:hAnsi="Arial" w:cs="Arial"/>
        </w:rPr>
      </w:pPr>
    </w:p>
    <w:p w14:paraId="19A85CF1"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Se não restarem fornecedores registrados; </w:t>
      </w:r>
    </w:p>
    <w:p w14:paraId="6B024EC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52954890"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Por fato superveniente, decorrente de caso fortuito ou força maior, que prejudique o cumprimento das obrigações previstas na ata, devidamente demonstrado;  </w:t>
      </w:r>
    </w:p>
    <w:p w14:paraId="440DAA88" w14:textId="77777777" w:rsidR="00415B65" w:rsidRPr="00415B65" w:rsidRDefault="00415B65" w:rsidP="0050359B">
      <w:pPr>
        <w:ind w:left="0" w:right="-140" w:firstLine="0"/>
        <w:contextualSpacing/>
        <w:rPr>
          <w:rFonts w:ascii="Arial" w:hAnsi="Arial" w:cs="Arial"/>
        </w:rPr>
      </w:pPr>
    </w:p>
    <w:p w14:paraId="5B5404A9"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Por razões de interesse público, devidamente justificadas.  </w:t>
      </w:r>
    </w:p>
    <w:p w14:paraId="4143BEC1" w14:textId="77777777" w:rsidR="00415B65" w:rsidRPr="00415B65" w:rsidRDefault="00415B65" w:rsidP="0050359B">
      <w:pPr>
        <w:spacing w:after="0" w:line="240" w:lineRule="auto"/>
        <w:ind w:left="0" w:right="-140" w:firstLine="0"/>
        <w:jc w:val="left"/>
        <w:rPr>
          <w:rFonts w:ascii="Arial" w:hAnsi="Arial" w:cs="Arial"/>
        </w:rPr>
      </w:pPr>
      <w:r w:rsidRPr="00415B65">
        <w:rPr>
          <w:rFonts w:ascii="Arial" w:hAnsi="Arial" w:cs="Arial"/>
        </w:rPr>
        <w:t xml:space="preserve"> </w:t>
      </w:r>
    </w:p>
    <w:p w14:paraId="5EF9D983"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No cancelamento da ata ou do registro do preço do FORNECEDOR, por iniciativa da Prefeitura Municipal de Deodápolis - MS, será assegurado o contraditório e a ampla defesa, com prazo de cinco dias úteis para apresentação de defesa, contados da notificação, pessoal ou por publicação no Diário Oficial do Município.  </w:t>
      </w:r>
    </w:p>
    <w:p w14:paraId="321A69E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3A5DB1A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§5º. Nos casos de Revisão dos Preços Registrados e de Cancelamento da Ata ou do Preço Registrado, a Prefeitura Municipal de Deodápolis - MS, mediante decisão fundamentada, poderá suspender preventivamente o registro do preço do FORNECEDOR ou a ata de registro de preços.</w:t>
      </w:r>
    </w:p>
    <w:p w14:paraId="37758C11"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338B42B1" w14:textId="77777777" w:rsidR="00415B65" w:rsidRPr="00415B65" w:rsidRDefault="00415B65" w:rsidP="0050359B">
      <w:pPr>
        <w:spacing w:after="0" w:line="240" w:lineRule="auto"/>
        <w:ind w:left="0" w:right="-140" w:firstLine="0"/>
        <w:rPr>
          <w:rFonts w:ascii="Arial" w:eastAsia="Arial Unicode MS" w:hAnsi="Arial" w:cs="Arial"/>
          <w:color w:val="auto"/>
          <w:kern w:val="0"/>
          <w14:ligatures w14:val="none"/>
        </w:rPr>
      </w:pPr>
      <w:r w:rsidRPr="00415B65">
        <w:rPr>
          <w:rFonts w:ascii="Arial" w:eastAsia="Arial Unicode MS" w:hAnsi="Arial" w:cs="Arial"/>
          <w:b/>
          <w:bCs/>
          <w:color w:val="auto"/>
          <w:kern w:val="0"/>
          <w14:ligatures w14:val="none"/>
        </w:rPr>
        <w:t>CLÁUSULA X - DA PUBLICAÇÃO:</w:t>
      </w:r>
      <w:r w:rsidRPr="00415B65">
        <w:rPr>
          <w:rFonts w:ascii="Arial" w:eastAsia="Arial Unicode MS" w:hAnsi="Arial" w:cs="Arial"/>
          <w:color w:val="auto"/>
          <w:kern w:val="0"/>
          <w:sz w:val="20"/>
          <w:szCs w:val="20"/>
          <w14:ligatures w14:val="none"/>
        </w:rPr>
        <w:t xml:space="preserve"> </w:t>
      </w:r>
      <w:r w:rsidRPr="00415B65">
        <w:rPr>
          <w:rFonts w:ascii="Arial" w:eastAsia="Arial Unicode MS" w:hAnsi="Arial" w:cs="Arial"/>
          <w:color w:val="auto"/>
          <w:kern w:val="0"/>
          <w14:ligatures w14:val="none"/>
        </w:rPr>
        <w:t xml:space="preserve">O extrato da Ata e os preços registrados serão publicados pelo Município no Portal Nacional de Contratações Públicas (PNCP), na forma prevista no </w:t>
      </w:r>
      <w:hyperlink r:id="rId13" w:anchor="art94" w:history="1">
        <w:r w:rsidRPr="00415B65">
          <w:rPr>
            <w:rFonts w:ascii="Arial" w:eastAsia="Arial Unicode MS" w:hAnsi="Arial" w:cs="Arial"/>
            <w:color w:val="0000FF"/>
            <w:kern w:val="0"/>
            <w:u w:val="single"/>
            <w14:ligatures w14:val="none"/>
          </w:rPr>
          <w:t>art. 94 da Lei 14.133, de 2021</w:t>
        </w:r>
      </w:hyperlink>
      <w:r w:rsidRPr="00415B65">
        <w:rPr>
          <w:rFonts w:ascii="Arial" w:eastAsia="Arial Unicode MS" w:hAnsi="Arial" w:cs="Arial"/>
          <w:color w:val="auto"/>
          <w:kern w:val="0"/>
          <w14:ligatures w14:val="none"/>
        </w:rPr>
        <w:t xml:space="preserve">, bem como no respectivo sítio oficial na Internet, em atenção ao art. 91, </w:t>
      </w:r>
      <w:r w:rsidRPr="00415B65">
        <w:rPr>
          <w:rFonts w:ascii="Arial" w:eastAsia="Arial Unicode MS" w:hAnsi="Arial" w:cs="Arial"/>
          <w:i/>
          <w:color w:val="auto"/>
          <w:kern w:val="0"/>
          <w14:ligatures w14:val="none"/>
        </w:rPr>
        <w:t>caput,</w:t>
      </w:r>
      <w:r w:rsidRPr="00415B65">
        <w:rPr>
          <w:rFonts w:ascii="Arial" w:eastAsia="Arial Unicode MS" w:hAnsi="Arial" w:cs="Arial"/>
          <w:color w:val="auto"/>
          <w:kern w:val="0"/>
          <w14:ligatures w14:val="none"/>
        </w:rPr>
        <w:t xml:space="preserve"> da Lei n.º 14.133, de 2021, e ao </w:t>
      </w:r>
      <w:hyperlink r:id="rId14" w:anchor="art8§2" w:history="1">
        <w:r w:rsidRPr="00415B65">
          <w:rPr>
            <w:rFonts w:ascii="Arial" w:eastAsia="Arial Unicode MS" w:hAnsi="Arial" w:cs="Arial"/>
            <w:color w:val="0000FF"/>
            <w:kern w:val="0"/>
            <w:u w:val="single"/>
            <w14:ligatures w14:val="none"/>
          </w:rPr>
          <w:t>art. 8º, §2º, da Lei n. 12.527, de 2011</w:t>
        </w:r>
      </w:hyperlink>
      <w:r w:rsidRPr="00415B65">
        <w:rPr>
          <w:rFonts w:ascii="Arial" w:eastAsia="Arial Unicode MS" w:hAnsi="Arial" w:cs="Arial"/>
          <w:color w:val="auto"/>
          <w:kern w:val="0"/>
          <w14:ligatures w14:val="none"/>
        </w:rPr>
        <w:t xml:space="preserve">, c/c </w:t>
      </w:r>
      <w:hyperlink r:id="rId15" w:anchor="art7§3" w:history="1">
        <w:r w:rsidRPr="00415B65">
          <w:rPr>
            <w:rFonts w:ascii="Arial" w:eastAsia="Arial Unicode MS" w:hAnsi="Arial" w:cs="Arial"/>
            <w:color w:val="0000FF"/>
            <w:kern w:val="0"/>
            <w:u w:val="single"/>
            <w14:ligatures w14:val="none"/>
          </w:rPr>
          <w:t>art. 7º, §3º, inciso V, do Decreto n. 7.724, de 2012</w:t>
        </w:r>
      </w:hyperlink>
      <w:r w:rsidRPr="00415B65">
        <w:rPr>
          <w:rFonts w:ascii="Arial" w:eastAsia="Arial Unicode MS" w:hAnsi="Arial" w:cs="Arial"/>
          <w:color w:val="auto"/>
          <w:kern w:val="0"/>
          <w14:ligatures w14:val="none"/>
        </w:rPr>
        <w:t>.</w:t>
      </w:r>
    </w:p>
    <w:p w14:paraId="008A43F7" w14:textId="77777777" w:rsidR="00415B65" w:rsidRPr="00415B65" w:rsidRDefault="00415B65" w:rsidP="0050359B">
      <w:pPr>
        <w:spacing w:after="0" w:line="240" w:lineRule="auto"/>
        <w:ind w:left="0" w:right="-140" w:firstLine="0"/>
        <w:rPr>
          <w:rFonts w:ascii="Arial" w:hAnsi="Arial" w:cs="Arial"/>
        </w:rPr>
      </w:pPr>
    </w:p>
    <w:p w14:paraId="535E0F0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XI - DA FRAUDE E DA CORRUPÇÃO:</w:t>
      </w:r>
      <w:r w:rsidRPr="00415B65">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5A737781" w14:textId="77777777" w:rsidR="00415B65" w:rsidRPr="00415B65" w:rsidRDefault="00415B65" w:rsidP="0050359B">
      <w:pPr>
        <w:spacing w:after="0" w:line="240" w:lineRule="auto"/>
        <w:ind w:left="0" w:right="-140" w:firstLine="0"/>
        <w:rPr>
          <w:rFonts w:ascii="Arial" w:hAnsi="Arial" w:cs="Arial"/>
        </w:rPr>
      </w:pPr>
    </w:p>
    <w:p w14:paraId="1ABC6DC0" w14:textId="77777777" w:rsidR="00415B65" w:rsidRPr="00415B65" w:rsidRDefault="00415B65" w:rsidP="0050359B">
      <w:pPr>
        <w:spacing w:after="0" w:line="240" w:lineRule="auto"/>
        <w:ind w:left="0" w:right="-140" w:firstLine="0"/>
        <w:rPr>
          <w:rFonts w:ascii="Arial" w:hAnsi="Arial" w:cs="Arial"/>
          <w:b/>
          <w:bCs/>
        </w:rPr>
      </w:pPr>
      <w:r w:rsidRPr="00415B65">
        <w:rPr>
          <w:rFonts w:ascii="Arial" w:hAnsi="Arial" w:cs="Arial"/>
          <w:b/>
          <w:bCs/>
        </w:rPr>
        <w:t xml:space="preserve">SUBCLÁUSULA PRIMEIRA  </w:t>
      </w:r>
    </w:p>
    <w:p w14:paraId="49CB291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Para os propósitos desta cláusula, definem-se as seguintes práticas: </w:t>
      </w:r>
    </w:p>
    <w:p w14:paraId="11F3C54D" w14:textId="77777777" w:rsidR="00415B65" w:rsidRPr="00415B65" w:rsidRDefault="00415B65" w:rsidP="0050359B">
      <w:pPr>
        <w:spacing w:after="0" w:line="240" w:lineRule="auto"/>
        <w:ind w:left="0" w:right="-140" w:firstLine="0"/>
        <w:rPr>
          <w:rFonts w:ascii="Arial" w:hAnsi="Arial" w:cs="Arial"/>
        </w:rPr>
      </w:pPr>
    </w:p>
    <w:p w14:paraId="4FE4D711"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191B7494"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lastRenderedPageBreak/>
        <w:t xml:space="preserve">“prática fraudulenta”: a falsificação ou omissão dos fatos, com o objetivo de influenciar o processo de licitação ou de execução de contrato; </w:t>
      </w:r>
    </w:p>
    <w:p w14:paraId="4D541D98" w14:textId="77777777" w:rsidR="00415B65" w:rsidRPr="00415B65" w:rsidRDefault="00415B65" w:rsidP="0050359B">
      <w:pPr>
        <w:spacing w:after="0" w:line="240" w:lineRule="auto"/>
        <w:ind w:left="0" w:right="-140" w:firstLine="0"/>
        <w:rPr>
          <w:rFonts w:ascii="Arial" w:hAnsi="Arial" w:cs="Arial"/>
        </w:rPr>
      </w:pPr>
    </w:p>
    <w:p w14:paraId="2F00232A"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conluiada”: esquematizar ou estabelecer um acordo entre dois ou mais licitantes, com ou sem o conhecimento de representantes ou prepostos do órgão licitador, visando estabelecer preços em níveis artificiais e não-competitivos; </w:t>
      </w:r>
    </w:p>
    <w:p w14:paraId="3351DF05" w14:textId="77777777" w:rsidR="00415B65" w:rsidRPr="00415B65" w:rsidRDefault="00415B65" w:rsidP="0050359B">
      <w:pPr>
        <w:spacing w:after="0" w:line="240" w:lineRule="auto"/>
        <w:ind w:left="0" w:right="-140" w:firstLine="0"/>
        <w:rPr>
          <w:rFonts w:ascii="Arial" w:hAnsi="Arial" w:cs="Arial"/>
        </w:rPr>
      </w:pPr>
    </w:p>
    <w:p w14:paraId="66E597B5"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coercitiva”: causar danos ou ameaçar causar dano, direta ou indiretamente, às pessoas ou sua propriedade, visando influenciar sua participação em um processo licitatório ou afetar a execução do contrato. </w:t>
      </w:r>
    </w:p>
    <w:p w14:paraId="10F9F33E" w14:textId="77777777" w:rsidR="00415B65" w:rsidRPr="00415B65" w:rsidRDefault="00415B65" w:rsidP="0050359B">
      <w:pPr>
        <w:ind w:left="0" w:right="-140" w:firstLine="0"/>
        <w:contextualSpacing/>
        <w:rPr>
          <w:rFonts w:ascii="Arial" w:hAnsi="Arial" w:cs="Arial"/>
        </w:rPr>
      </w:pPr>
    </w:p>
    <w:p w14:paraId="5FF547FF"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prática obstrutiva”: (i) destruir, falsificar, alterar ou ocultar provas em inspeções ou fazer declarações falsas aos representantes do organismo financeiro multilateral, com o objetivo de</w:t>
      </w:r>
    </w:p>
    <w:p w14:paraId="5FD7DD7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impedir materialmente a apuração de alegações de prática prevista acima; (</w:t>
      </w:r>
      <w:proofErr w:type="spellStart"/>
      <w:r w:rsidRPr="00415B65">
        <w:rPr>
          <w:rFonts w:ascii="Arial" w:hAnsi="Arial" w:cs="Arial"/>
        </w:rPr>
        <w:t>ii</w:t>
      </w:r>
      <w:proofErr w:type="spellEnd"/>
      <w:r w:rsidRPr="00415B65">
        <w:rPr>
          <w:rFonts w:ascii="Arial" w:hAnsi="Arial" w:cs="Arial"/>
        </w:rPr>
        <w:t xml:space="preserve">) atos cuja intenção seja impedir materialmente o exercício do direito de o organismo financeiro multilateral promover inspeção. </w:t>
      </w:r>
    </w:p>
    <w:p w14:paraId="7759457F" w14:textId="77777777" w:rsidR="00415B65" w:rsidRPr="00415B65" w:rsidRDefault="00415B65" w:rsidP="0050359B">
      <w:pPr>
        <w:spacing w:after="0" w:line="240" w:lineRule="auto"/>
        <w:ind w:left="0" w:right="-140" w:firstLine="0"/>
        <w:rPr>
          <w:rFonts w:ascii="Arial" w:hAnsi="Arial" w:cs="Arial"/>
        </w:rPr>
      </w:pPr>
    </w:p>
    <w:p w14:paraId="36CC1CB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SUBCLÁUSULA SEGUNDA:</w:t>
      </w:r>
      <w:r w:rsidRPr="00415B65">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4F764A75" w14:textId="77777777" w:rsidR="00415B65" w:rsidRPr="00415B65" w:rsidRDefault="00415B65" w:rsidP="0050359B">
      <w:pPr>
        <w:spacing w:after="0" w:line="240" w:lineRule="auto"/>
        <w:ind w:left="0" w:right="-140" w:firstLine="0"/>
        <w:rPr>
          <w:rFonts w:ascii="Arial" w:hAnsi="Arial" w:cs="Arial"/>
        </w:rPr>
      </w:pPr>
    </w:p>
    <w:p w14:paraId="08134A4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SUBCLÁUSULA TERCEIRA:</w:t>
      </w:r>
      <w:r w:rsidRPr="00415B65">
        <w:rPr>
          <w:rFonts w:ascii="Arial" w:hAnsi="Arial" w:cs="Ari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6714CB6C" w14:textId="77777777" w:rsidR="00415B65" w:rsidRPr="00415B65" w:rsidRDefault="00415B65" w:rsidP="0050359B">
      <w:pPr>
        <w:spacing w:after="0" w:line="240" w:lineRule="auto"/>
        <w:ind w:left="0" w:right="-140" w:firstLine="0"/>
        <w:rPr>
          <w:rFonts w:ascii="Arial" w:hAnsi="Arial" w:cs="Arial"/>
        </w:rPr>
      </w:pPr>
    </w:p>
    <w:p w14:paraId="4F31378B" w14:textId="77777777" w:rsidR="00D82DEC" w:rsidRPr="001A3D53" w:rsidRDefault="00415B65" w:rsidP="000F15FA">
      <w:pPr>
        <w:spacing w:after="0" w:line="240" w:lineRule="auto"/>
        <w:ind w:left="0" w:right="-142" w:firstLine="0"/>
        <w:rPr>
          <w:rFonts w:ascii="Arial" w:hAnsi="Arial" w:cs="Arial"/>
        </w:rPr>
      </w:pPr>
      <w:r w:rsidRPr="00415B65">
        <w:rPr>
          <w:rFonts w:ascii="Arial" w:hAnsi="Arial" w:cs="Arial"/>
          <w:b/>
          <w:bCs/>
        </w:rPr>
        <w:t>CLÁUSULA XII - UTILIZAÇÃO DA ATA POR ÓRGÃOS OU ENTIDADES NÃO PARTICIPANTES:</w:t>
      </w:r>
      <w:r w:rsidRPr="00415B65">
        <w:rPr>
          <w:rFonts w:ascii="Arial" w:hAnsi="Arial" w:cs="Arial"/>
        </w:rPr>
        <w:t xml:space="preserve"> </w:t>
      </w:r>
      <w:r w:rsidR="00D82DEC" w:rsidRPr="001A3D53">
        <w:rPr>
          <w:rFonts w:ascii="Arial" w:hAnsi="Arial" w:cs="Arial"/>
        </w:rPr>
        <w:t>É vedada a utilização desta ata por órgãos ou entidades não participantes.</w:t>
      </w:r>
    </w:p>
    <w:p w14:paraId="05071157" w14:textId="5DFFAB95" w:rsidR="00415B65" w:rsidRPr="00415B65" w:rsidRDefault="00415B65" w:rsidP="0050359B">
      <w:pPr>
        <w:spacing w:after="0" w:line="240" w:lineRule="auto"/>
        <w:ind w:left="0" w:right="-140" w:firstLine="0"/>
        <w:rPr>
          <w:rFonts w:ascii="Arial" w:hAnsi="Arial" w:cs="Arial"/>
        </w:rPr>
      </w:pPr>
    </w:p>
    <w:p w14:paraId="7B30F8B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XIII - DO FORO:</w:t>
      </w:r>
      <w:r w:rsidRPr="00415B65">
        <w:rPr>
          <w:rFonts w:ascii="Arial" w:hAnsi="Arial" w:cs="Arial"/>
        </w:rPr>
        <w:t xml:space="preserve"> Fica eleito o foro da comarca de Deodápolis, Estado de Mato Grosso do Sul, para dirimir as questões oriundas do presente Contrato, renunciando, as partes, a qualquer outro por mais privilegiado que seja. </w:t>
      </w:r>
    </w:p>
    <w:p w14:paraId="20C18016" w14:textId="77777777" w:rsidR="00415B65" w:rsidRPr="00415B65" w:rsidRDefault="00415B65" w:rsidP="0050359B">
      <w:pPr>
        <w:spacing w:after="0" w:line="240" w:lineRule="auto"/>
        <w:ind w:left="0" w:right="-140" w:firstLine="0"/>
        <w:rPr>
          <w:rFonts w:ascii="Arial" w:hAnsi="Arial" w:cs="Arial"/>
        </w:rPr>
      </w:pPr>
    </w:p>
    <w:p w14:paraId="3A5B811E" w14:textId="77777777" w:rsidR="00415B65" w:rsidRPr="00415B65" w:rsidRDefault="00415B65" w:rsidP="0050359B">
      <w:pPr>
        <w:ind w:left="0" w:right="-140" w:firstLine="0"/>
        <w:contextualSpacing/>
        <w:rPr>
          <w:rFonts w:ascii="Arial" w:hAnsi="Arial" w:cs="Arial"/>
        </w:rPr>
      </w:pPr>
      <w:r w:rsidRPr="00415B65">
        <w:rPr>
          <w:rFonts w:ascii="Arial" w:hAnsi="Arial" w:cs="Arial"/>
        </w:rPr>
        <w:t xml:space="preserve">              E por estarem assim justos e acordados assinam as partes o presente instrumento em 01 (uma) via.</w:t>
      </w:r>
    </w:p>
    <w:p w14:paraId="63752D6B" w14:textId="49A38754" w:rsidR="00415B65" w:rsidRPr="00415B65" w:rsidRDefault="00415B65" w:rsidP="0050359B">
      <w:pPr>
        <w:ind w:left="0" w:right="-140" w:firstLine="0"/>
        <w:contextualSpacing/>
        <w:jc w:val="right"/>
        <w:rPr>
          <w:rFonts w:ascii="Arial" w:hAnsi="Arial" w:cs="Arial"/>
        </w:rPr>
      </w:pPr>
      <w:r w:rsidRPr="00415B65">
        <w:rPr>
          <w:rFonts w:ascii="Arial" w:hAnsi="Arial" w:cs="Arial"/>
        </w:rPr>
        <w:t xml:space="preserve">Deodápolis - </w:t>
      </w:r>
      <w:proofErr w:type="gramStart"/>
      <w:r w:rsidRPr="00415B65">
        <w:rPr>
          <w:rFonts w:ascii="Arial" w:hAnsi="Arial" w:cs="Arial"/>
        </w:rPr>
        <w:t xml:space="preserve">MS,   </w:t>
      </w:r>
      <w:proofErr w:type="gramEnd"/>
      <w:r w:rsidRPr="00415B65">
        <w:rPr>
          <w:rFonts w:ascii="Arial" w:hAnsi="Arial" w:cs="Arial"/>
        </w:rPr>
        <w:t xml:space="preserve">         /                       / de 202</w:t>
      </w:r>
      <w:r w:rsidR="00DA120C">
        <w:rPr>
          <w:rFonts w:ascii="Arial" w:hAnsi="Arial" w:cs="Arial"/>
        </w:rPr>
        <w:t>6</w:t>
      </w:r>
      <w:r w:rsidRPr="00415B65">
        <w:rPr>
          <w:rFonts w:ascii="Arial" w:hAnsi="Arial" w:cs="Arial"/>
        </w:rPr>
        <w:t>.</w:t>
      </w:r>
    </w:p>
    <w:p w14:paraId="39A10A4D" w14:textId="77777777" w:rsidR="004B2DA8" w:rsidRDefault="004B2DA8" w:rsidP="0050359B">
      <w:pPr>
        <w:ind w:left="0" w:right="-140" w:firstLine="0"/>
        <w:contextualSpacing/>
        <w:rPr>
          <w:rFonts w:ascii="Arial" w:hAnsi="Arial" w:cs="Arial"/>
        </w:rPr>
      </w:pPr>
    </w:p>
    <w:p w14:paraId="4572BC50" w14:textId="77777777" w:rsidR="00293DF9" w:rsidRPr="00415B65" w:rsidRDefault="00293DF9" w:rsidP="0050359B">
      <w:pPr>
        <w:ind w:left="0" w:right="-140" w:firstLine="0"/>
        <w:contextualSpacing/>
        <w:rPr>
          <w:rFonts w:ascii="Arial" w:hAnsi="Arial" w:cs="Arial"/>
        </w:rPr>
      </w:pPr>
    </w:p>
    <w:p w14:paraId="6E035D67" w14:textId="77777777" w:rsidR="00415B65" w:rsidRPr="00415B65" w:rsidRDefault="00415B65" w:rsidP="0050359B">
      <w:pPr>
        <w:autoSpaceDE w:val="0"/>
        <w:autoSpaceDN w:val="0"/>
        <w:adjustRightInd w:val="0"/>
        <w:spacing w:after="0" w:line="240" w:lineRule="auto"/>
        <w:ind w:left="0" w:right="-140" w:firstLine="0"/>
        <w:rPr>
          <w:rFonts w:ascii="Arial" w:hAnsi="Arial" w:cs="Arial"/>
          <w:b/>
          <w:bCs/>
          <w:iCs/>
        </w:rPr>
      </w:pPr>
      <w:r w:rsidRPr="00415B65">
        <w:rPr>
          <w:rFonts w:ascii="Arial" w:hAnsi="Arial" w:cs="Arial"/>
          <w:b/>
          <w:bCs/>
          <w:iCs/>
        </w:rPr>
        <w:t>___________________________</w:t>
      </w:r>
    </w:p>
    <w:p w14:paraId="122329CA"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b/>
          <w:bCs/>
          <w:iCs/>
        </w:rPr>
        <w:t>XXXXXXXXXXXXXXXXXXXXXXX</w:t>
      </w:r>
    </w:p>
    <w:p w14:paraId="6A06D71D"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rPr>
        <w:t>P/Secretaria Municipal de ..............</w:t>
      </w:r>
    </w:p>
    <w:p w14:paraId="3A8C9642" w14:textId="562EEF6F" w:rsidR="00AD2DF4" w:rsidRDefault="00415B65" w:rsidP="00F31C5D">
      <w:pPr>
        <w:autoSpaceDE w:val="0"/>
        <w:autoSpaceDN w:val="0"/>
        <w:adjustRightInd w:val="0"/>
        <w:spacing w:after="0" w:line="240" w:lineRule="auto"/>
        <w:ind w:left="0" w:right="-140" w:firstLine="0"/>
        <w:rPr>
          <w:rFonts w:ascii="Arial" w:hAnsi="Arial" w:cs="Arial"/>
        </w:rPr>
      </w:pPr>
      <w:r w:rsidRPr="00415B65">
        <w:rPr>
          <w:rFonts w:ascii="Arial" w:hAnsi="Arial" w:cs="Arial"/>
        </w:rPr>
        <w:t>Contratante/ Ordenador de Despesas</w:t>
      </w:r>
    </w:p>
    <w:p w14:paraId="6AF16B89" w14:textId="77777777" w:rsidR="00143802" w:rsidRDefault="00143802" w:rsidP="0050359B">
      <w:pPr>
        <w:autoSpaceDE w:val="0"/>
        <w:autoSpaceDN w:val="0"/>
        <w:adjustRightInd w:val="0"/>
        <w:ind w:left="0" w:right="-140" w:firstLine="0"/>
        <w:contextualSpacing/>
        <w:rPr>
          <w:rFonts w:ascii="Arial" w:hAnsi="Arial" w:cs="Arial"/>
          <w:b/>
        </w:rPr>
      </w:pPr>
    </w:p>
    <w:p w14:paraId="014B9D59" w14:textId="5D504199" w:rsidR="005219C8" w:rsidRDefault="00415B65" w:rsidP="0050359B">
      <w:pPr>
        <w:autoSpaceDE w:val="0"/>
        <w:autoSpaceDN w:val="0"/>
        <w:adjustRightInd w:val="0"/>
        <w:ind w:left="0" w:right="-140" w:firstLine="0"/>
        <w:contextualSpacing/>
        <w:rPr>
          <w:rFonts w:ascii="Arial" w:hAnsi="Arial" w:cs="Arial"/>
          <w:b/>
        </w:rPr>
      </w:pPr>
      <w:r w:rsidRPr="00415B65">
        <w:rPr>
          <w:rFonts w:ascii="Arial" w:hAnsi="Arial" w:cs="Arial"/>
          <w:b/>
        </w:rPr>
        <w:t>EMPRESAS DETENTORAS:</w:t>
      </w:r>
    </w:p>
    <w:p w14:paraId="79356D5B" w14:textId="77777777" w:rsidR="00143802" w:rsidRPr="00110C30" w:rsidRDefault="00143802" w:rsidP="0050359B">
      <w:pPr>
        <w:autoSpaceDE w:val="0"/>
        <w:autoSpaceDN w:val="0"/>
        <w:adjustRightInd w:val="0"/>
        <w:ind w:left="0" w:right="-140" w:firstLine="0"/>
        <w:contextualSpacing/>
        <w:rPr>
          <w:rFonts w:ascii="Arial" w:hAnsi="Arial" w:cs="Arial"/>
          <w:b/>
        </w:rPr>
      </w:pPr>
    </w:p>
    <w:p w14:paraId="55616662"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______________________________</w:t>
      </w:r>
    </w:p>
    <w:p w14:paraId="14A1B364"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Empresa:</w:t>
      </w:r>
    </w:p>
    <w:p w14:paraId="1A6BCB7D" w14:textId="77777777" w:rsidR="00415B65" w:rsidRDefault="00415B65" w:rsidP="0050359B">
      <w:pPr>
        <w:autoSpaceDE w:val="0"/>
        <w:autoSpaceDN w:val="0"/>
        <w:adjustRightInd w:val="0"/>
        <w:ind w:left="0" w:right="-140" w:firstLine="0"/>
        <w:contextualSpacing/>
        <w:rPr>
          <w:rFonts w:ascii="Arial" w:hAnsi="Arial" w:cs="Arial"/>
        </w:rPr>
      </w:pPr>
    </w:p>
    <w:p w14:paraId="564514D0" w14:textId="77777777" w:rsidR="00143802" w:rsidRDefault="00143802" w:rsidP="0050359B">
      <w:pPr>
        <w:autoSpaceDE w:val="0"/>
        <w:autoSpaceDN w:val="0"/>
        <w:adjustRightInd w:val="0"/>
        <w:ind w:left="0" w:right="-140" w:firstLine="0"/>
        <w:contextualSpacing/>
        <w:rPr>
          <w:rFonts w:ascii="Arial" w:hAnsi="Arial" w:cs="Arial"/>
        </w:rPr>
      </w:pPr>
    </w:p>
    <w:p w14:paraId="346A2AD1"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______________________________</w:t>
      </w:r>
    </w:p>
    <w:p w14:paraId="3742B2AA" w14:textId="39EE3622" w:rsidR="002D271C"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Empresa</w:t>
      </w:r>
    </w:p>
    <w:p w14:paraId="40E10B58" w14:textId="77777777" w:rsidR="001A3162" w:rsidRDefault="001A3162" w:rsidP="0050359B">
      <w:pPr>
        <w:autoSpaceDE w:val="0"/>
        <w:autoSpaceDN w:val="0"/>
        <w:adjustRightInd w:val="0"/>
        <w:ind w:left="0" w:right="-140" w:firstLine="0"/>
        <w:contextualSpacing/>
        <w:rPr>
          <w:rFonts w:ascii="Arial" w:hAnsi="Arial" w:cs="Arial"/>
        </w:rPr>
      </w:pPr>
    </w:p>
    <w:p w14:paraId="38C968E6" w14:textId="77777777" w:rsidR="00143802" w:rsidRDefault="00143802" w:rsidP="0050359B">
      <w:pPr>
        <w:autoSpaceDE w:val="0"/>
        <w:autoSpaceDN w:val="0"/>
        <w:adjustRightInd w:val="0"/>
        <w:ind w:left="0" w:right="-140" w:firstLine="0"/>
        <w:contextualSpacing/>
        <w:rPr>
          <w:rFonts w:ascii="Arial" w:hAnsi="Arial" w:cs="Arial"/>
        </w:rPr>
      </w:pPr>
    </w:p>
    <w:p w14:paraId="0F9AD905" w14:textId="77777777" w:rsidR="00B059BE" w:rsidRPr="00A322E2" w:rsidRDefault="00B059BE" w:rsidP="0050359B">
      <w:pPr>
        <w:autoSpaceDE w:val="0"/>
        <w:autoSpaceDN w:val="0"/>
        <w:adjustRightInd w:val="0"/>
        <w:ind w:left="0" w:right="-140" w:firstLine="0"/>
        <w:contextualSpacing/>
        <w:rPr>
          <w:rFonts w:ascii="Arial" w:hAnsi="Arial" w:cs="Arial"/>
          <w:color w:val="auto"/>
        </w:rPr>
      </w:pPr>
    </w:p>
    <w:p w14:paraId="3EF9A0B8" w14:textId="1680DF6D" w:rsidR="00415B65" w:rsidRPr="00A322E2" w:rsidRDefault="006A4F88" w:rsidP="00110C30">
      <w:pPr>
        <w:overflowPunct w:val="0"/>
        <w:autoSpaceDE w:val="0"/>
        <w:autoSpaceDN w:val="0"/>
        <w:adjustRightInd w:val="0"/>
        <w:ind w:left="0" w:right="4" w:firstLine="0"/>
        <w:contextualSpacing/>
        <w:textAlignment w:val="baseline"/>
        <w:rPr>
          <w:rFonts w:ascii="Arial" w:eastAsia="Arial Unicode MS" w:hAnsi="Arial" w:cs="Arial"/>
          <w:b/>
          <w:bCs/>
          <w:color w:val="auto"/>
        </w:rPr>
      </w:pPr>
      <w:r w:rsidRPr="00A322E2">
        <w:rPr>
          <w:rFonts w:ascii="Arial" w:eastAsia="Arial Unicode MS" w:hAnsi="Arial" w:cs="Arial"/>
          <w:b/>
          <w:bCs/>
          <w:color w:val="auto"/>
        </w:rPr>
        <w:t>ANEXO - V</w:t>
      </w:r>
      <w:bookmarkStart w:id="10" w:name="_Hlk155766282"/>
      <w:bookmarkStart w:id="11" w:name="_Hlk157414681"/>
    </w:p>
    <w:p w14:paraId="18446CFF" w14:textId="4B4D8D5E" w:rsidR="00415B65" w:rsidRPr="00A322E2" w:rsidRDefault="00415B65" w:rsidP="00415B65">
      <w:pPr>
        <w:shd w:val="clear" w:color="auto" w:fill="E0E0E0"/>
        <w:tabs>
          <w:tab w:val="center" w:pos="4746"/>
        </w:tabs>
        <w:ind w:left="0" w:right="-142" w:firstLine="0"/>
        <w:contextualSpacing/>
        <w:jc w:val="left"/>
        <w:rPr>
          <w:rFonts w:ascii="Arial" w:hAnsi="Arial" w:cs="Arial"/>
          <w:b/>
          <w:color w:val="auto"/>
        </w:rPr>
      </w:pPr>
      <w:bookmarkStart w:id="12" w:name="_Hlk114469347"/>
      <w:r w:rsidRPr="00A322E2">
        <w:rPr>
          <w:rFonts w:ascii="Arial" w:hAnsi="Arial" w:cs="Arial"/>
          <w:b/>
          <w:color w:val="auto"/>
        </w:rPr>
        <w:tab/>
        <w:t>MINUTA DO CONTRATO</w:t>
      </w:r>
      <w:r w:rsidRPr="00A322E2">
        <w:rPr>
          <w:rFonts w:ascii="Arial" w:hAnsi="Arial" w:cs="Arial"/>
          <w:color w:val="auto"/>
        </w:rPr>
        <w:t xml:space="preserve"> </w:t>
      </w:r>
      <w:r w:rsidRPr="00A322E2">
        <w:rPr>
          <w:rFonts w:ascii="Arial" w:hAnsi="Arial" w:cs="Arial"/>
          <w:b/>
          <w:color w:val="auto"/>
        </w:rPr>
        <w:t>N°       /202</w:t>
      </w:r>
      <w:r w:rsidR="00DA120C" w:rsidRPr="00A322E2">
        <w:rPr>
          <w:rFonts w:ascii="Arial" w:hAnsi="Arial" w:cs="Arial"/>
          <w:b/>
          <w:color w:val="auto"/>
        </w:rPr>
        <w:t>6</w:t>
      </w:r>
      <w:r w:rsidRPr="00A322E2">
        <w:rPr>
          <w:rFonts w:ascii="Arial" w:hAnsi="Arial" w:cs="Arial"/>
          <w:b/>
          <w:color w:val="auto"/>
        </w:rPr>
        <w:tab/>
      </w:r>
    </w:p>
    <w:p w14:paraId="14162D15" w14:textId="77777777" w:rsidR="00415B65" w:rsidRPr="00A322E2" w:rsidRDefault="00415B65" w:rsidP="00415B65">
      <w:pPr>
        <w:ind w:left="0" w:right="4" w:firstLine="0"/>
        <w:contextualSpacing/>
        <w:rPr>
          <w:rFonts w:ascii="Arial" w:hAnsi="Arial" w:cs="Arial"/>
          <w:color w:val="auto"/>
        </w:rPr>
      </w:pPr>
    </w:p>
    <w:tbl>
      <w:tblPr>
        <w:tblW w:w="2693" w:type="dxa"/>
        <w:tblInd w:w="7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tblGrid>
      <w:tr w:rsidR="00BE0EF5" w:rsidRPr="00A322E2" w14:paraId="05935A7B" w14:textId="77777777" w:rsidTr="00587770">
        <w:tc>
          <w:tcPr>
            <w:tcW w:w="2693" w:type="dxa"/>
            <w:tcBorders>
              <w:top w:val="single" w:sz="4" w:space="0" w:color="auto"/>
              <w:left w:val="single" w:sz="4" w:space="0" w:color="auto"/>
              <w:bottom w:val="single" w:sz="4" w:space="0" w:color="auto"/>
              <w:right w:val="single" w:sz="4" w:space="0" w:color="auto"/>
            </w:tcBorders>
          </w:tcPr>
          <w:p w14:paraId="31CC4C2E" w14:textId="29175B43" w:rsidR="00415B65" w:rsidRPr="00BC01B8" w:rsidRDefault="00415B65" w:rsidP="00A7474E">
            <w:pPr>
              <w:spacing w:after="0" w:line="276" w:lineRule="auto"/>
              <w:ind w:left="0" w:right="-2" w:firstLine="0"/>
              <w:rPr>
                <w:rFonts w:ascii="Arial" w:hAnsi="Arial" w:cs="Arial"/>
                <w:b/>
                <w:bCs/>
                <w:i/>
                <w:iCs/>
                <w:color w:val="auto"/>
                <w:sz w:val="20"/>
                <w:szCs w:val="20"/>
                <w:u w:val="single"/>
              </w:rPr>
            </w:pPr>
            <w:r w:rsidRPr="00BC01B8">
              <w:rPr>
                <w:rFonts w:ascii="Arial" w:hAnsi="Arial" w:cs="Arial"/>
                <w:b/>
                <w:bCs/>
                <w:i/>
                <w:iCs/>
                <w:color w:val="auto"/>
                <w:sz w:val="20"/>
                <w:szCs w:val="20"/>
              </w:rPr>
              <w:t>AQUISIÇÃO</w:t>
            </w:r>
            <w:r w:rsidR="00C31756" w:rsidRPr="00BC01B8">
              <w:rPr>
                <w:rFonts w:ascii="Arial" w:hAnsi="Arial" w:cs="Arial"/>
                <w:b/>
                <w:bCs/>
                <w:i/>
                <w:iCs/>
                <w:color w:val="auto"/>
                <w:sz w:val="20"/>
                <w:szCs w:val="20"/>
              </w:rPr>
              <w:t xml:space="preserve"> </w:t>
            </w:r>
            <w:r w:rsidR="00BC01B8" w:rsidRPr="00BC01B8">
              <w:rPr>
                <w:rFonts w:ascii="Arial" w:hAnsi="Arial" w:cs="Arial"/>
                <w:b/>
                <w:bCs/>
                <w:i/>
                <w:iCs/>
                <w:color w:val="auto"/>
                <w:sz w:val="20"/>
                <w:szCs w:val="20"/>
              </w:rPr>
              <w:t xml:space="preserve">DE </w:t>
            </w:r>
            <w:r w:rsidR="00D05395">
              <w:rPr>
                <w:rFonts w:ascii="Arial" w:hAnsi="Arial" w:cs="Arial"/>
                <w:b/>
                <w:bCs/>
                <w:i/>
                <w:iCs/>
                <w:sz w:val="20"/>
                <w:szCs w:val="20"/>
              </w:rPr>
              <w:t xml:space="preserve">INSUMOS </w:t>
            </w:r>
            <w:r w:rsidR="00587770">
              <w:rPr>
                <w:rFonts w:ascii="Arial" w:hAnsi="Arial" w:cs="Arial"/>
                <w:b/>
                <w:bCs/>
                <w:i/>
                <w:iCs/>
                <w:sz w:val="20"/>
                <w:szCs w:val="20"/>
              </w:rPr>
              <w:t>LABORATORIAIS</w:t>
            </w:r>
            <w:r w:rsidR="00BC01B8" w:rsidRPr="00BC01B8">
              <w:rPr>
                <w:rFonts w:ascii="Arial" w:hAnsi="Arial" w:cs="Arial"/>
                <w:b/>
                <w:bCs/>
                <w:i/>
                <w:iCs/>
                <w:color w:val="auto"/>
                <w:sz w:val="20"/>
                <w:szCs w:val="20"/>
              </w:rPr>
              <w:t xml:space="preserve"> PARA</w:t>
            </w:r>
            <w:r w:rsidR="006F5B12" w:rsidRPr="00BC01B8">
              <w:rPr>
                <w:rFonts w:ascii="Arial" w:hAnsi="Arial" w:cs="Arial"/>
                <w:b/>
                <w:bCs/>
                <w:i/>
                <w:iCs/>
                <w:color w:val="auto"/>
                <w:sz w:val="20"/>
                <w:szCs w:val="20"/>
              </w:rPr>
              <w:t xml:space="preserve"> ATENDIMENTO </w:t>
            </w:r>
            <w:r w:rsidR="0043167D" w:rsidRPr="00BC01B8">
              <w:rPr>
                <w:rFonts w:ascii="Arial" w:hAnsi="Arial" w:cs="Arial"/>
                <w:b/>
                <w:bCs/>
                <w:i/>
                <w:iCs/>
                <w:color w:val="auto"/>
                <w:sz w:val="20"/>
                <w:szCs w:val="20"/>
              </w:rPr>
              <w:t>DA</w:t>
            </w:r>
            <w:r w:rsidR="00BC01B8" w:rsidRPr="00BC01B8">
              <w:rPr>
                <w:rFonts w:ascii="Arial" w:hAnsi="Arial" w:cs="Arial"/>
                <w:b/>
                <w:bCs/>
                <w:i/>
                <w:iCs/>
                <w:color w:val="auto"/>
                <w:sz w:val="20"/>
                <w:szCs w:val="20"/>
              </w:rPr>
              <w:t xml:space="preserve"> SEC</w:t>
            </w:r>
            <w:r w:rsidR="00587770">
              <w:rPr>
                <w:rFonts w:ascii="Arial" w:hAnsi="Arial" w:cs="Arial"/>
                <w:b/>
                <w:bCs/>
                <w:i/>
                <w:iCs/>
                <w:color w:val="auto"/>
                <w:sz w:val="20"/>
                <w:szCs w:val="20"/>
              </w:rPr>
              <w:t>.</w:t>
            </w:r>
            <w:r w:rsidR="00BC01B8" w:rsidRPr="00BC01B8">
              <w:rPr>
                <w:rFonts w:ascii="Arial" w:hAnsi="Arial" w:cs="Arial"/>
                <w:b/>
                <w:bCs/>
                <w:i/>
                <w:iCs/>
                <w:color w:val="auto"/>
                <w:sz w:val="20"/>
                <w:szCs w:val="20"/>
              </w:rPr>
              <w:t xml:space="preserve"> MUNICIPAL DE </w:t>
            </w:r>
            <w:r w:rsidR="00D05395">
              <w:rPr>
                <w:rFonts w:ascii="Arial" w:hAnsi="Arial" w:cs="Arial"/>
                <w:b/>
                <w:bCs/>
                <w:i/>
                <w:iCs/>
                <w:color w:val="auto"/>
                <w:sz w:val="20"/>
                <w:szCs w:val="20"/>
              </w:rPr>
              <w:t>SAÚDE</w:t>
            </w:r>
            <w:r w:rsidR="00BC01B8">
              <w:rPr>
                <w:rFonts w:ascii="Arial" w:hAnsi="Arial" w:cs="Arial"/>
                <w:b/>
                <w:bCs/>
                <w:i/>
                <w:iCs/>
                <w:color w:val="auto"/>
                <w:sz w:val="20"/>
                <w:szCs w:val="20"/>
              </w:rPr>
              <w:t>.</w:t>
            </w:r>
          </w:p>
        </w:tc>
      </w:tr>
    </w:tbl>
    <w:p w14:paraId="0102C507" w14:textId="77777777" w:rsidR="00415B65" w:rsidRPr="00A322E2" w:rsidRDefault="00415B65" w:rsidP="00415B65">
      <w:pPr>
        <w:ind w:left="0" w:firstLine="0"/>
        <w:contextualSpacing/>
        <w:rPr>
          <w:rFonts w:ascii="Arial" w:hAnsi="Arial" w:cs="Arial"/>
          <w:color w:val="auto"/>
        </w:rPr>
      </w:pPr>
    </w:p>
    <w:p w14:paraId="624D54B0" w14:textId="246B6B59" w:rsidR="00415B65" w:rsidRDefault="00415B65" w:rsidP="00415B65">
      <w:pPr>
        <w:spacing w:after="0" w:line="240" w:lineRule="auto"/>
        <w:ind w:left="0" w:right="-138" w:firstLine="0"/>
        <w:rPr>
          <w:rFonts w:ascii="Arial" w:eastAsia="Arial" w:hAnsi="Arial" w:cs="Arial"/>
        </w:rPr>
      </w:pPr>
      <w:r w:rsidRPr="00A322E2">
        <w:rPr>
          <w:rFonts w:ascii="Arial" w:hAnsi="Arial" w:cs="Arial"/>
          <w:b/>
          <w:iCs/>
          <w:color w:val="auto"/>
        </w:rPr>
        <w:t>CONTRATANTES:</w:t>
      </w:r>
      <w:r w:rsidRPr="00A322E2">
        <w:rPr>
          <w:rFonts w:ascii="Arial" w:hAnsi="Arial" w:cs="Arial"/>
          <w:iCs/>
          <w:color w:val="auto"/>
        </w:rPr>
        <w:t xml:space="preserve"> "</w:t>
      </w:r>
      <w:r w:rsidRPr="00A322E2">
        <w:rPr>
          <w:rFonts w:ascii="Arial" w:hAnsi="Arial" w:cs="Arial"/>
          <w:b/>
          <w:iCs/>
          <w:color w:val="auto"/>
        </w:rPr>
        <w:t>A PREFEITURA MUNICIPAL DE DEODAPOLIS</w:t>
      </w:r>
      <w:r w:rsidRPr="00A322E2">
        <w:rPr>
          <w:rFonts w:ascii="Arial" w:hAnsi="Arial" w:cs="Arial"/>
          <w:iCs/>
          <w:color w:val="auto"/>
        </w:rPr>
        <w:t xml:space="preserve">”, Pessoa Jurídica de Direito Público Interno, com sede a Avenida Francisco Alves da Silva nº 443, inscrito no CNPJ/MF sob o n.º 03.903.176/0001-41, por intermédio </w:t>
      </w:r>
      <w:r w:rsidR="0043167D" w:rsidRPr="00A322E2">
        <w:rPr>
          <w:rFonts w:ascii="Arial" w:hAnsi="Arial" w:cs="Arial"/>
          <w:iCs/>
          <w:color w:val="auto"/>
        </w:rPr>
        <w:t>d</w:t>
      </w:r>
      <w:r w:rsidR="00BC01B8">
        <w:rPr>
          <w:rFonts w:ascii="Arial" w:hAnsi="Arial" w:cs="Arial"/>
          <w:iCs/>
          <w:color w:val="auto"/>
        </w:rPr>
        <w:t xml:space="preserve">a </w:t>
      </w:r>
      <w:r w:rsidRPr="00A322E2">
        <w:rPr>
          <w:rFonts w:ascii="Arial" w:hAnsi="Arial" w:cs="Arial"/>
          <w:iCs/>
          <w:color w:val="auto"/>
        </w:rPr>
        <w:t>Secretaria</w:t>
      </w:r>
      <w:r w:rsidR="00BC01B8">
        <w:rPr>
          <w:rFonts w:ascii="Arial" w:hAnsi="Arial" w:cs="Arial"/>
          <w:iCs/>
          <w:color w:val="auto"/>
        </w:rPr>
        <w:t xml:space="preserve"> </w:t>
      </w:r>
      <w:r w:rsidRPr="00A322E2">
        <w:rPr>
          <w:rFonts w:ascii="Arial" w:hAnsi="Arial" w:cs="Arial"/>
          <w:iCs/>
          <w:color w:val="auto"/>
        </w:rPr>
        <w:t>Municipal de______________</w:t>
      </w:r>
      <w:r w:rsidRPr="00A322E2">
        <w:rPr>
          <w:rFonts w:ascii="Arial" w:hAnsi="Arial" w:cs="Arial"/>
          <w:color w:val="auto"/>
        </w:rPr>
        <w:t xml:space="preserve">, neste ato representada por seu titular e Ordenador de Despesas o(a) Sr.(a) _________________, nacionalidade, estado civil, Secretário Municipal de_________________, portador(a) do RG nº __________________ e do CPF nº _____________________, residente e domiciliado(a) na Rua __________________, neste Município, doravante denominado(a) </w:t>
      </w:r>
      <w:r w:rsidRPr="00A322E2">
        <w:rPr>
          <w:rFonts w:ascii="Arial" w:hAnsi="Arial" w:cs="Arial"/>
          <w:b/>
          <w:iCs/>
          <w:color w:val="auto"/>
        </w:rPr>
        <w:t xml:space="preserve">CONTRATANTE, </w:t>
      </w:r>
      <w:r w:rsidRPr="00A322E2">
        <w:rPr>
          <w:rFonts w:ascii="Arial" w:hAnsi="Arial" w:cs="Arial"/>
          <w:iCs/>
          <w:color w:val="auto"/>
        </w:rPr>
        <w:t xml:space="preserve"> </w:t>
      </w:r>
      <w:bookmarkEnd w:id="12"/>
      <w:r w:rsidRPr="00A322E2">
        <w:rPr>
          <w:rFonts w:ascii="Arial" w:hAnsi="Arial" w:cs="Arial"/>
          <w:color w:val="auto"/>
        </w:rPr>
        <w:t xml:space="preserve"> a Empresa ____________________, pessoa jurídica de direito privado, inscrita no C.N.P.J./MF sob nº __________________, com sede na ____________________, neste ato representada pelo </w:t>
      </w:r>
      <w:proofErr w:type="spellStart"/>
      <w:r w:rsidRPr="00A322E2">
        <w:rPr>
          <w:rFonts w:ascii="Arial" w:hAnsi="Arial" w:cs="Arial"/>
          <w:color w:val="auto"/>
        </w:rPr>
        <w:t>Sr</w:t>
      </w:r>
      <w:proofErr w:type="spellEnd"/>
      <w:r w:rsidRPr="00A322E2">
        <w:rPr>
          <w:rFonts w:ascii="Arial" w:hAnsi="Arial" w:cs="Arial"/>
          <w:color w:val="auto"/>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r w:rsidR="00B36D2D" w:rsidRPr="00A322E2">
        <w:rPr>
          <w:rFonts w:ascii="Arial" w:hAnsi="Arial" w:cs="Arial"/>
          <w:b/>
          <w:color w:val="auto"/>
        </w:rPr>
        <w:t>CONTRATADA</w:t>
      </w:r>
      <w:r w:rsidR="00B36D2D" w:rsidRPr="00A322E2">
        <w:rPr>
          <w:rFonts w:ascii="Arial" w:hAnsi="Arial" w:cs="Arial"/>
          <w:color w:val="auto"/>
        </w:rPr>
        <w:t xml:space="preserve">, </w:t>
      </w:r>
      <w:r w:rsidR="00B36D2D" w:rsidRPr="00A322E2">
        <w:rPr>
          <w:rFonts w:ascii="Arial" w:eastAsia="Arial" w:hAnsi="Arial" w:cs="Arial"/>
          <w:i/>
          <w:iCs/>
          <w:color w:val="auto"/>
        </w:rPr>
        <w:t>tendo</w:t>
      </w:r>
      <w:r w:rsidRPr="00A322E2">
        <w:rPr>
          <w:rFonts w:ascii="Arial" w:eastAsia="Arial" w:hAnsi="Arial" w:cs="Arial"/>
          <w:color w:val="auto"/>
        </w:rPr>
        <w:t xml:space="preserve"> em vista o que consta no Processo nº </w:t>
      </w:r>
      <w:r w:rsidR="00293DF9">
        <w:rPr>
          <w:rFonts w:ascii="Arial" w:eastAsia="Arial" w:hAnsi="Arial" w:cs="Arial"/>
          <w:color w:val="auto"/>
        </w:rPr>
        <w:t>1</w:t>
      </w:r>
      <w:r w:rsidR="00621706">
        <w:rPr>
          <w:rFonts w:ascii="Arial" w:eastAsia="Arial" w:hAnsi="Arial" w:cs="Arial"/>
          <w:color w:val="auto"/>
        </w:rPr>
        <w:t>2</w:t>
      </w:r>
      <w:r w:rsidR="00293DF9">
        <w:rPr>
          <w:rFonts w:ascii="Arial" w:eastAsia="Arial" w:hAnsi="Arial" w:cs="Arial"/>
          <w:color w:val="auto"/>
        </w:rPr>
        <w:t>3</w:t>
      </w:r>
      <w:r w:rsidRPr="00A322E2">
        <w:rPr>
          <w:rFonts w:ascii="Arial" w:eastAsia="Arial" w:hAnsi="Arial" w:cs="Arial"/>
          <w:color w:val="auto"/>
        </w:rPr>
        <w:t>/202</w:t>
      </w:r>
      <w:r w:rsidR="00DA120C" w:rsidRPr="00A322E2">
        <w:rPr>
          <w:rFonts w:ascii="Arial" w:eastAsia="Arial" w:hAnsi="Arial" w:cs="Arial"/>
          <w:color w:val="auto"/>
        </w:rPr>
        <w:t>6</w:t>
      </w:r>
      <w:r w:rsidRPr="00A322E2">
        <w:rPr>
          <w:rFonts w:ascii="Arial" w:eastAsia="Arial" w:hAnsi="Arial" w:cs="Arial"/>
          <w:color w:val="auto"/>
        </w:rPr>
        <w:t xml:space="preserve"> e em observância às disposições da </w:t>
      </w:r>
      <w:hyperlink r:id="rId16" w:history="1">
        <w:r w:rsidRPr="00A322E2">
          <w:rPr>
            <w:rFonts w:ascii="Arial" w:eastAsia="Arial" w:hAnsi="Arial" w:cs="Arial"/>
            <w:color w:val="auto"/>
            <w:u w:val="single"/>
          </w:rPr>
          <w:t>Lei nº 14.133, de 1º de abril de 2021</w:t>
        </w:r>
      </w:hyperlink>
      <w:r w:rsidRPr="00415B65">
        <w:rPr>
          <w:rFonts w:ascii="Arial" w:eastAsia="Arial" w:hAnsi="Arial" w:cs="Arial"/>
        </w:rPr>
        <w:t xml:space="preserve">, e demais legislação aplicável, resolvem celebrar o presente Termo de Contrato, decorrente do Pregão Eletrônico n. </w:t>
      </w:r>
      <w:r w:rsidR="001777B4" w:rsidRPr="001777B4">
        <w:rPr>
          <w:rFonts w:ascii="Arial" w:eastAsia="Arial" w:hAnsi="Arial" w:cs="Arial"/>
          <w:color w:val="auto"/>
        </w:rPr>
        <w:t>42</w:t>
      </w:r>
      <w:r w:rsidRPr="001777B4">
        <w:rPr>
          <w:rFonts w:ascii="Arial" w:eastAsia="Arial" w:hAnsi="Arial" w:cs="Arial"/>
          <w:color w:val="auto"/>
        </w:rPr>
        <w:t>/202</w:t>
      </w:r>
      <w:r w:rsidR="00DA120C" w:rsidRPr="001777B4">
        <w:rPr>
          <w:rFonts w:ascii="Arial" w:eastAsia="Arial" w:hAnsi="Arial" w:cs="Arial"/>
          <w:color w:val="auto"/>
        </w:rPr>
        <w:t>6</w:t>
      </w:r>
      <w:r w:rsidRPr="00415B65">
        <w:rPr>
          <w:rFonts w:ascii="Arial" w:eastAsia="Arial" w:hAnsi="Arial" w:cs="Arial"/>
        </w:rPr>
        <w:t>, mediante as cláusulas e condições a seguir enunciadas.</w:t>
      </w:r>
    </w:p>
    <w:p w14:paraId="2B8378ED" w14:textId="77777777" w:rsidR="00C170F1" w:rsidRPr="00415B65" w:rsidRDefault="00C170F1" w:rsidP="00415B65">
      <w:pPr>
        <w:spacing w:after="0" w:line="240" w:lineRule="auto"/>
        <w:ind w:left="0" w:right="-138" w:firstLine="0"/>
        <w:rPr>
          <w:rFonts w:ascii="Arial" w:eastAsia="Arial" w:hAnsi="Arial" w:cs="Arial"/>
        </w:rPr>
      </w:pPr>
    </w:p>
    <w:p w14:paraId="4BB6D827" w14:textId="77777777" w:rsidR="00415B65" w:rsidRPr="00415B65" w:rsidRDefault="00415B65" w:rsidP="00415B65">
      <w:pPr>
        <w:keepNext/>
        <w:keepLines/>
        <w:tabs>
          <w:tab w:val="left" w:pos="0"/>
        </w:tabs>
        <w:spacing w:after="0" w:line="240" w:lineRule="auto"/>
        <w:ind w:left="0" w:right="-138" w:firstLine="0"/>
        <w:outlineLvl w:val="0"/>
        <w:rPr>
          <w:rFonts w:ascii="Arial" w:eastAsiaTheme="majorEastAsia" w:hAnsi="Arial" w:cs="Arial"/>
          <w:b/>
          <w:bCs/>
          <w:color w:val="FFFFFF" w:themeColor="background1"/>
          <w:kern w:val="0"/>
          <w14:ligatures w14:val="none"/>
        </w:rPr>
      </w:pPr>
      <w:r w:rsidRPr="00415B65">
        <w:rPr>
          <w:rFonts w:ascii="Arial" w:eastAsiaTheme="majorEastAsia" w:hAnsi="Arial" w:cs="Arial"/>
          <w:b/>
          <w:bCs/>
          <w:color w:val="auto"/>
          <w:kern w:val="0"/>
          <w14:ligatures w14:val="none"/>
        </w:rPr>
        <w:t xml:space="preserve">CLÁUSULA PRIMEIRA - OBJETO </w:t>
      </w:r>
    </w:p>
    <w:p w14:paraId="4FEFF6D9" w14:textId="518957A8" w:rsidR="00D05395" w:rsidRPr="00621706" w:rsidRDefault="00415B65" w:rsidP="00D05395">
      <w:pPr>
        <w:spacing w:after="0" w:line="240" w:lineRule="auto"/>
        <w:ind w:left="0" w:right="-2" w:firstLine="0"/>
        <w:rPr>
          <w:rFonts w:ascii="Arial" w:hAnsi="Arial" w:cs="Arial"/>
          <w:b/>
          <w:bCs/>
          <w:iCs/>
        </w:rPr>
      </w:pPr>
      <w:r w:rsidRPr="00415B65">
        <w:rPr>
          <w:rFonts w:ascii="Arial" w:hAnsi="Arial" w:cs="Arial"/>
        </w:rPr>
        <w:t>O objeto do presente instrumento é</w:t>
      </w:r>
      <w:r w:rsidR="004C6593">
        <w:rPr>
          <w:rFonts w:ascii="Arial" w:hAnsi="Arial" w:cs="Arial"/>
        </w:rPr>
        <w:t xml:space="preserve"> a </w:t>
      </w:r>
      <w:r w:rsidR="00D05395">
        <w:rPr>
          <w:rFonts w:ascii="Arial" w:hAnsi="Arial" w:cs="Arial"/>
          <w:b/>
          <w:bCs/>
          <w:iCs/>
          <w:spacing w:val="6"/>
        </w:rPr>
        <w:t>A</w:t>
      </w:r>
      <w:r w:rsidR="00D05395" w:rsidRPr="00621706">
        <w:rPr>
          <w:rFonts w:ascii="Arial" w:hAnsi="Arial" w:cs="Arial"/>
          <w:b/>
          <w:bCs/>
          <w:iCs/>
          <w:spacing w:val="6"/>
        </w:rPr>
        <w:t>quisição Insumos Laboratoriais para atendimento da Secretaria Municipal de Saúde de Deodápolis - MS</w:t>
      </w:r>
      <w:r w:rsidR="00D05395" w:rsidRPr="00621706">
        <w:rPr>
          <w:rFonts w:ascii="Arial" w:hAnsi="Arial" w:cs="Arial"/>
          <w:b/>
          <w:bCs/>
          <w:iCs/>
        </w:rPr>
        <w:t>.</w:t>
      </w:r>
    </w:p>
    <w:p w14:paraId="43DDD3E6" w14:textId="77777777" w:rsidR="00D05395" w:rsidRPr="00D67D7B" w:rsidRDefault="00D05395" w:rsidP="00D05395">
      <w:pPr>
        <w:spacing w:after="0" w:line="240" w:lineRule="auto"/>
        <w:ind w:left="0" w:right="-2" w:firstLine="0"/>
        <w:rPr>
          <w:rFonts w:ascii="Arial" w:hAnsi="Arial" w:cs="Arial"/>
        </w:rPr>
      </w:pPr>
      <w:r w:rsidRPr="00D67D7B">
        <w:rPr>
          <w:rFonts w:ascii="Arial" w:hAnsi="Arial" w:cs="Arial"/>
        </w:rPr>
        <w:t xml:space="preserve"> </w:t>
      </w:r>
    </w:p>
    <w:p w14:paraId="408F2AE8" w14:textId="3016FC11" w:rsidR="00415B65" w:rsidRPr="00B059BE" w:rsidRDefault="00415B65" w:rsidP="00B059BE">
      <w:pPr>
        <w:spacing w:after="0" w:line="240" w:lineRule="auto"/>
        <w:ind w:left="0" w:right="-2" w:firstLine="0"/>
        <w:rPr>
          <w:rFonts w:ascii="Arial" w:hAnsi="Arial" w:cs="Arial"/>
          <w:b/>
          <w:bCs/>
          <w:iCs/>
        </w:rPr>
      </w:pPr>
      <w:r w:rsidRPr="00FB7822">
        <w:rPr>
          <w:rFonts w:ascii="Arial" w:hAnsi="Arial" w:cs="Arial"/>
          <w:b/>
          <w:bCs/>
        </w:rPr>
        <w:t>,</w:t>
      </w:r>
      <w:r w:rsidRPr="00FB7822">
        <w:rPr>
          <w:rFonts w:ascii="Arial" w:hAnsi="Arial" w:cs="Arial"/>
        </w:rPr>
        <w:t xml:space="preserve"> </w:t>
      </w:r>
      <w:r w:rsidRPr="00415B65">
        <w:rPr>
          <w:rFonts w:ascii="Arial" w:hAnsi="Arial" w:cs="Arial"/>
        </w:rPr>
        <w:t>nas condições estabelecidas neste Contrato e no Termo de Referência.</w:t>
      </w:r>
    </w:p>
    <w:p w14:paraId="4F6DDED9" w14:textId="77777777" w:rsidR="00415B65" w:rsidRPr="00415B65" w:rsidRDefault="00415B65" w:rsidP="00415B65">
      <w:pPr>
        <w:spacing w:after="0" w:line="240" w:lineRule="auto"/>
        <w:ind w:left="0" w:right="-2" w:firstLine="0"/>
        <w:rPr>
          <w:rFonts w:ascii="Arial" w:hAnsi="Arial" w:cs="Arial"/>
          <w:iCs/>
        </w:rPr>
      </w:pPr>
    </w:p>
    <w:p w14:paraId="450AF922" w14:textId="77777777" w:rsidR="00415B65" w:rsidRPr="00415B65" w:rsidRDefault="00415B65" w:rsidP="00415B65">
      <w:pPr>
        <w:numPr>
          <w:ilvl w:val="1"/>
          <w:numId w:val="10"/>
        </w:num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Dos itens, especificações, quantias e valores;</w:t>
      </w:r>
    </w:p>
    <w:tbl>
      <w:tblPr>
        <w:tblStyle w:val="Tabelacomgrade"/>
        <w:tblW w:w="9781" w:type="dxa"/>
        <w:tblInd w:w="108" w:type="dxa"/>
        <w:tblLayout w:type="fixed"/>
        <w:tblLook w:val="04A0" w:firstRow="1" w:lastRow="0" w:firstColumn="1" w:lastColumn="0" w:noHBand="0" w:noVBand="1"/>
      </w:tblPr>
      <w:tblGrid>
        <w:gridCol w:w="596"/>
        <w:gridCol w:w="5216"/>
        <w:gridCol w:w="709"/>
        <w:gridCol w:w="992"/>
        <w:gridCol w:w="992"/>
        <w:gridCol w:w="1276"/>
      </w:tblGrid>
      <w:tr w:rsidR="00143802" w:rsidRPr="00415B65" w14:paraId="24DA9D5C" w14:textId="77777777" w:rsidTr="00143802">
        <w:tc>
          <w:tcPr>
            <w:tcW w:w="596" w:type="dxa"/>
          </w:tcPr>
          <w:p w14:paraId="51046012" w14:textId="77777777" w:rsidR="00143802" w:rsidRPr="00415B65" w:rsidRDefault="00143802" w:rsidP="00415B65">
            <w:pPr>
              <w:spacing w:after="0" w:line="240" w:lineRule="auto"/>
              <w:ind w:left="0" w:right="-114" w:firstLine="0"/>
              <w:rPr>
                <w:rFonts w:ascii="Arial" w:hAnsi="Arial" w:cs="Arial"/>
              </w:rPr>
            </w:pPr>
            <w:r w:rsidRPr="00415B65">
              <w:rPr>
                <w:rFonts w:ascii="Arial" w:hAnsi="Arial" w:cs="Arial"/>
              </w:rPr>
              <w:t>Item</w:t>
            </w:r>
          </w:p>
        </w:tc>
        <w:tc>
          <w:tcPr>
            <w:tcW w:w="5216" w:type="dxa"/>
          </w:tcPr>
          <w:p w14:paraId="38E673BC" w14:textId="36E9170E" w:rsidR="00143802" w:rsidRPr="00415B65" w:rsidRDefault="00143802" w:rsidP="00415B65">
            <w:pPr>
              <w:tabs>
                <w:tab w:val="left" w:pos="0"/>
              </w:tabs>
              <w:spacing w:after="0" w:line="240" w:lineRule="auto"/>
              <w:ind w:left="0" w:right="-106" w:firstLine="0"/>
              <w:rPr>
                <w:rFonts w:ascii="Arial" w:hAnsi="Arial" w:cs="Arial"/>
              </w:rPr>
            </w:pPr>
            <w:r w:rsidRPr="00415B65">
              <w:rPr>
                <w:rFonts w:ascii="Arial" w:hAnsi="Arial" w:cs="Arial"/>
              </w:rPr>
              <w:t>Especificação</w:t>
            </w:r>
          </w:p>
        </w:tc>
        <w:tc>
          <w:tcPr>
            <w:tcW w:w="709" w:type="dxa"/>
          </w:tcPr>
          <w:p w14:paraId="7A91EF4A" w14:textId="7CA29CF7" w:rsidR="00143802" w:rsidRPr="00415B65" w:rsidRDefault="00143802" w:rsidP="00143802">
            <w:pPr>
              <w:tabs>
                <w:tab w:val="left" w:pos="0"/>
              </w:tabs>
              <w:spacing w:after="0" w:line="240" w:lineRule="auto"/>
              <w:ind w:left="0" w:right="-106" w:firstLine="0"/>
              <w:rPr>
                <w:rFonts w:ascii="Arial" w:hAnsi="Arial" w:cs="Arial"/>
              </w:rPr>
            </w:pPr>
            <w:r>
              <w:rPr>
                <w:rFonts w:ascii="Arial" w:hAnsi="Arial" w:cs="Arial"/>
              </w:rPr>
              <w:t>Unid.</w:t>
            </w:r>
          </w:p>
        </w:tc>
        <w:tc>
          <w:tcPr>
            <w:tcW w:w="992" w:type="dxa"/>
          </w:tcPr>
          <w:p w14:paraId="7BF2C44B" w14:textId="33D7D84E" w:rsidR="00143802" w:rsidRPr="00415B65" w:rsidRDefault="00143802" w:rsidP="00415B65">
            <w:pPr>
              <w:spacing w:after="0" w:line="240" w:lineRule="auto"/>
              <w:ind w:left="0" w:right="38" w:firstLine="0"/>
              <w:jc w:val="center"/>
              <w:rPr>
                <w:rFonts w:ascii="Arial" w:hAnsi="Arial" w:cs="Arial"/>
              </w:rPr>
            </w:pPr>
            <w:r w:rsidRPr="00415B65">
              <w:rPr>
                <w:rFonts w:ascii="Arial" w:hAnsi="Arial" w:cs="Arial"/>
              </w:rPr>
              <w:t>Quant.</w:t>
            </w:r>
          </w:p>
        </w:tc>
        <w:tc>
          <w:tcPr>
            <w:tcW w:w="992" w:type="dxa"/>
          </w:tcPr>
          <w:p w14:paraId="2B6158A6" w14:textId="77777777" w:rsidR="00143802" w:rsidRPr="00415B65" w:rsidRDefault="00143802" w:rsidP="00415B65">
            <w:pPr>
              <w:spacing w:after="0" w:line="240" w:lineRule="auto"/>
              <w:ind w:left="0" w:right="4" w:firstLine="0"/>
              <w:rPr>
                <w:rFonts w:ascii="Arial" w:hAnsi="Arial" w:cs="Arial"/>
              </w:rPr>
            </w:pPr>
            <w:r w:rsidRPr="00415B65">
              <w:rPr>
                <w:rFonts w:ascii="Arial" w:hAnsi="Arial" w:cs="Arial"/>
              </w:rPr>
              <w:t>V. Unit.</w:t>
            </w:r>
          </w:p>
        </w:tc>
        <w:tc>
          <w:tcPr>
            <w:tcW w:w="1276" w:type="dxa"/>
          </w:tcPr>
          <w:p w14:paraId="5092A541" w14:textId="77777777" w:rsidR="00143802" w:rsidRPr="00415B65" w:rsidRDefault="00143802" w:rsidP="00415B65">
            <w:pPr>
              <w:spacing w:after="0" w:line="240" w:lineRule="auto"/>
              <w:ind w:left="0" w:right="4" w:firstLine="0"/>
              <w:rPr>
                <w:rFonts w:ascii="Arial" w:hAnsi="Arial" w:cs="Arial"/>
              </w:rPr>
            </w:pPr>
            <w:r w:rsidRPr="00415B65">
              <w:rPr>
                <w:rFonts w:ascii="Arial" w:hAnsi="Arial" w:cs="Arial"/>
              </w:rPr>
              <w:t>Valor Total</w:t>
            </w:r>
          </w:p>
        </w:tc>
      </w:tr>
      <w:tr w:rsidR="00143802" w:rsidRPr="00415B65" w14:paraId="6C0EA077" w14:textId="77777777" w:rsidTr="00143802">
        <w:tc>
          <w:tcPr>
            <w:tcW w:w="596" w:type="dxa"/>
          </w:tcPr>
          <w:p w14:paraId="71D397BA" w14:textId="77777777" w:rsidR="00143802" w:rsidRPr="00415B65" w:rsidRDefault="00143802" w:rsidP="00415B65">
            <w:pPr>
              <w:spacing w:after="0" w:line="240" w:lineRule="auto"/>
              <w:ind w:left="0" w:right="4" w:firstLine="0"/>
              <w:rPr>
                <w:rFonts w:ascii="Arial" w:hAnsi="Arial" w:cs="Arial"/>
              </w:rPr>
            </w:pPr>
            <w:proofErr w:type="spellStart"/>
            <w:r w:rsidRPr="00415B65">
              <w:rPr>
                <w:rFonts w:ascii="Arial" w:hAnsi="Arial" w:cs="Arial"/>
              </w:rPr>
              <w:t>xx</w:t>
            </w:r>
            <w:proofErr w:type="spellEnd"/>
          </w:p>
        </w:tc>
        <w:tc>
          <w:tcPr>
            <w:tcW w:w="5216" w:type="dxa"/>
          </w:tcPr>
          <w:p w14:paraId="48D3EE70" w14:textId="6F3FB8C6" w:rsidR="00143802" w:rsidRPr="00415B65" w:rsidRDefault="00143802" w:rsidP="00DD258E">
            <w:pPr>
              <w:spacing w:after="0" w:line="240" w:lineRule="auto"/>
              <w:ind w:left="0" w:right="4" w:firstLine="0"/>
              <w:rPr>
                <w:rFonts w:ascii="Arial" w:hAnsi="Arial" w:cs="Arial"/>
              </w:rPr>
            </w:pPr>
            <w:proofErr w:type="spellStart"/>
            <w:r w:rsidRPr="00415B65">
              <w:rPr>
                <w:rFonts w:ascii="Arial" w:hAnsi="Arial" w:cs="Arial"/>
              </w:rPr>
              <w:t>xxxxxxxxxxxxxxxxxxxxxxxxxx</w:t>
            </w:r>
            <w:proofErr w:type="spellEnd"/>
          </w:p>
        </w:tc>
        <w:tc>
          <w:tcPr>
            <w:tcW w:w="709" w:type="dxa"/>
          </w:tcPr>
          <w:p w14:paraId="58B542AF" w14:textId="732307D2" w:rsidR="00143802" w:rsidRPr="00415B65" w:rsidRDefault="00143802" w:rsidP="00143802">
            <w:pPr>
              <w:spacing w:after="0" w:line="240" w:lineRule="auto"/>
              <w:ind w:left="0" w:right="4" w:firstLine="0"/>
              <w:rPr>
                <w:rFonts w:ascii="Arial" w:hAnsi="Arial" w:cs="Arial"/>
              </w:rPr>
            </w:pPr>
            <w:r>
              <w:rPr>
                <w:rFonts w:ascii="Arial" w:hAnsi="Arial" w:cs="Arial"/>
              </w:rPr>
              <w:t xml:space="preserve">  </w:t>
            </w:r>
            <w:proofErr w:type="spellStart"/>
            <w:r>
              <w:rPr>
                <w:rFonts w:ascii="Arial" w:hAnsi="Arial" w:cs="Arial"/>
              </w:rPr>
              <w:t>xx</w:t>
            </w:r>
            <w:proofErr w:type="spellEnd"/>
          </w:p>
        </w:tc>
        <w:tc>
          <w:tcPr>
            <w:tcW w:w="992" w:type="dxa"/>
          </w:tcPr>
          <w:p w14:paraId="056F195B" w14:textId="3696F802" w:rsidR="00143802" w:rsidRPr="00415B65" w:rsidRDefault="00143802" w:rsidP="00415B65">
            <w:pPr>
              <w:spacing w:after="0" w:line="240" w:lineRule="auto"/>
              <w:ind w:left="0" w:right="-110" w:firstLine="0"/>
              <w:jc w:val="center"/>
              <w:rPr>
                <w:rFonts w:ascii="Arial" w:hAnsi="Arial" w:cs="Arial"/>
              </w:rPr>
            </w:pPr>
            <w:proofErr w:type="spellStart"/>
            <w:r w:rsidRPr="00415B65">
              <w:rPr>
                <w:rFonts w:ascii="Arial" w:hAnsi="Arial" w:cs="Arial"/>
              </w:rPr>
              <w:t>xxx</w:t>
            </w:r>
            <w:proofErr w:type="spellEnd"/>
          </w:p>
        </w:tc>
        <w:tc>
          <w:tcPr>
            <w:tcW w:w="992" w:type="dxa"/>
          </w:tcPr>
          <w:p w14:paraId="122C634C" w14:textId="77777777" w:rsidR="00143802" w:rsidRPr="00415B65" w:rsidRDefault="00143802" w:rsidP="00415B65">
            <w:pPr>
              <w:spacing w:after="0" w:line="240" w:lineRule="auto"/>
              <w:ind w:left="0" w:right="4" w:firstLine="0"/>
              <w:jc w:val="center"/>
              <w:rPr>
                <w:rFonts w:ascii="Arial" w:hAnsi="Arial" w:cs="Arial"/>
              </w:rPr>
            </w:pPr>
            <w:proofErr w:type="spellStart"/>
            <w:r w:rsidRPr="00415B65">
              <w:rPr>
                <w:rFonts w:ascii="Arial" w:hAnsi="Arial" w:cs="Arial"/>
              </w:rPr>
              <w:t>xxxx</w:t>
            </w:r>
            <w:proofErr w:type="spellEnd"/>
          </w:p>
        </w:tc>
        <w:tc>
          <w:tcPr>
            <w:tcW w:w="1276" w:type="dxa"/>
          </w:tcPr>
          <w:p w14:paraId="4BEA06AB" w14:textId="77777777" w:rsidR="00143802" w:rsidRPr="00415B65" w:rsidRDefault="00143802" w:rsidP="00415B65">
            <w:pPr>
              <w:spacing w:after="0" w:line="240" w:lineRule="auto"/>
              <w:ind w:left="0" w:right="4" w:firstLine="0"/>
              <w:jc w:val="right"/>
              <w:rPr>
                <w:rFonts w:ascii="Arial" w:hAnsi="Arial" w:cs="Arial"/>
              </w:rPr>
            </w:pPr>
            <w:proofErr w:type="spellStart"/>
            <w:r w:rsidRPr="00415B65">
              <w:rPr>
                <w:rFonts w:ascii="Arial" w:hAnsi="Arial" w:cs="Arial"/>
              </w:rPr>
              <w:t>xxxxxxxxx</w:t>
            </w:r>
            <w:proofErr w:type="spellEnd"/>
          </w:p>
        </w:tc>
      </w:tr>
    </w:tbl>
    <w:p w14:paraId="615FB2A9"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p>
    <w:p w14:paraId="2F55E219" w14:textId="77777777" w:rsidR="00415B65" w:rsidRPr="00415B65" w:rsidRDefault="00415B65" w:rsidP="00415B65">
      <w:pPr>
        <w:numPr>
          <w:ilvl w:val="1"/>
          <w:numId w:val="10"/>
        </w:numPr>
        <w:spacing w:after="0" w:line="240" w:lineRule="auto"/>
        <w:ind w:left="0" w:right="-426"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Vinculam esta contratação, independentemente de transcrição:</w:t>
      </w:r>
    </w:p>
    <w:p w14:paraId="0CCFB7B8" w14:textId="77777777" w:rsidR="00415B65" w:rsidRPr="00415B65" w:rsidRDefault="00415B65" w:rsidP="00415B65">
      <w:pPr>
        <w:spacing w:after="0" w:line="240" w:lineRule="auto"/>
        <w:ind w:left="0" w:right="-426" w:firstLine="0"/>
        <w:rPr>
          <w:rFonts w:ascii="Arial" w:eastAsia="Arial Unicode MS" w:hAnsi="Arial" w:cs="Arial"/>
          <w:color w:val="auto"/>
          <w:kern w:val="0"/>
          <w14:ligatures w14:val="none"/>
        </w:rPr>
      </w:pPr>
    </w:p>
    <w:p w14:paraId="17C7D122" w14:textId="4F9CD486"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1.3.1. </w:t>
      </w:r>
      <w:r w:rsidR="003B7D68" w:rsidRPr="00415B65">
        <w:rPr>
          <w:rFonts w:ascii="Arial" w:eastAsia="Arial Unicode MS" w:hAnsi="Arial" w:cs="Arial"/>
          <w:kern w:val="0"/>
          <w14:ligatures w14:val="none"/>
        </w:rPr>
        <w:t>O Edital da Licitação</w:t>
      </w:r>
      <w:r w:rsidR="00D53468">
        <w:rPr>
          <w:rFonts w:ascii="Arial" w:eastAsia="Arial Unicode MS" w:hAnsi="Arial" w:cs="Arial"/>
          <w:kern w:val="0"/>
          <w14:ligatures w14:val="none"/>
        </w:rPr>
        <w:t xml:space="preserve"> e seus anexos</w:t>
      </w:r>
      <w:r w:rsidR="003B7D68">
        <w:rPr>
          <w:rFonts w:ascii="Arial" w:eastAsia="Arial Unicode MS" w:hAnsi="Arial" w:cs="Arial"/>
          <w:kern w:val="0"/>
          <w14:ligatures w14:val="none"/>
        </w:rPr>
        <w:t>;</w:t>
      </w:r>
    </w:p>
    <w:p w14:paraId="67AEBD2C"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359C2730" w14:textId="5FBFD395"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1.3.2. </w:t>
      </w:r>
      <w:r w:rsidR="003B7D68" w:rsidRPr="00415B65">
        <w:rPr>
          <w:rFonts w:ascii="Arial" w:eastAsia="Arial Unicode MS" w:hAnsi="Arial" w:cs="Arial"/>
          <w:kern w:val="0"/>
          <w14:ligatures w14:val="none"/>
        </w:rPr>
        <w:t>O Termo de Referência</w:t>
      </w:r>
      <w:r w:rsidR="003B7D68">
        <w:rPr>
          <w:rFonts w:ascii="Arial" w:eastAsia="Arial Unicode MS" w:hAnsi="Arial" w:cs="Arial"/>
          <w:kern w:val="0"/>
          <w14:ligatures w14:val="none"/>
        </w:rPr>
        <w:t>;</w:t>
      </w:r>
    </w:p>
    <w:p w14:paraId="42982CFC"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6302A380"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1.3.3. A Proposta do Contratado;</w:t>
      </w:r>
    </w:p>
    <w:p w14:paraId="77474B2D"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25DBF057" w14:textId="6446CCDC" w:rsidR="00415B65" w:rsidRPr="00415B65" w:rsidRDefault="00415B65" w:rsidP="00D53468">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1.3.4. Ata de </w:t>
      </w:r>
      <w:r w:rsidR="00116847">
        <w:rPr>
          <w:rFonts w:ascii="Arial" w:eastAsia="Arial Unicode MS" w:hAnsi="Arial" w:cs="Arial"/>
          <w:kern w:val="0"/>
          <w14:ligatures w14:val="none"/>
        </w:rPr>
        <w:t>R</w:t>
      </w:r>
      <w:r w:rsidRPr="00415B65">
        <w:rPr>
          <w:rFonts w:ascii="Arial" w:eastAsia="Arial Unicode MS" w:hAnsi="Arial" w:cs="Arial"/>
          <w:kern w:val="0"/>
          <w14:ligatures w14:val="none"/>
        </w:rPr>
        <w:t>egistro de Preços;</w:t>
      </w:r>
    </w:p>
    <w:p w14:paraId="019FF208" w14:textId="77777777" w:rsidR="00415B65" w:rsidRPr="00415B65" w:rsidRDefault="00415B65" w:rsidP="00415B65">
      <w:pPr>
        <w:spacing w:after="0" w:line="240" w:lineRule="auto"/>
        <w:ind w:left="0" w:right="-138" w:firstLine="0"/>
        <w:rPr>
          <w:rFonts w:ascii="Arial" w:eastAsia="Arial Unicode MS" w:hAnsi="Arial" w:cs="Arial"/>
          <w:kern w:val="0"/>
          <w14:ligatures w14:val="none"/>
        </w:rPr>
      </w:pPr>
    </w:p>
    <w:p w14:paraId="7014C7C3"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SEGUNDA - PREÇO </w:t>
      </w:r>
    </w:p>
    <w:p w14:paraId="6840802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2.1. O valor total da contratação é de R$.......... (.....)</w:t>
      </w:r>
    </w:p>
    <w:p w14:paraId="0D80FE03"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289D622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8CB3A5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78958E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lastRenderedPageBreak/>
        <w:t>2.3. O valor acima é meramente estimativo, de forma que os pagamentos devidos ao contratado dependerão dos quantitativos efetivamente fornecidos.</w:t>
      </w:r>
    </w:p>
    <w:p w14:paraId="1B251640" w14:textId="77777777" w:rsidR="00415B65" w:rsidRPr="00415B65" w:rsidRDefault="00415B65" w:rsidP="00415B65">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p>
    <w:p w14:paraId="78D357C8" w14:textId="77777777" w:rsidR="00415B65" w:rsidRPr="00415B65" w:rsidRDefault="00415B65" w:rsidP="00415B65">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TERCEIRA - VIGÊNCIA E PRORROGAÇÃO</w:t>
      </w:r>
    </w:p>
    <w:p w14:paraId="5EDB9F3F" w14:textId="1EA32459"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3.1. O prazo de vigência da contratação é de ............................. contados a partir do dia................202</w:t>
      </w:r>
      <w:r w:rsidR="001D4013">
        <w:rPr>
          <w:rFonts w:ascii="Arial" w:eastAsia="Arial Unicode MS" w:hAnsi="Arial" w:cs="Arial"/>
          <w:color w:val="auto"/>
          <w:kern w:val="0"/>
          <w14:ligatures w14:val="none"/>
        </w:rPr>
        <w:t>...</w:t>
      </w:r>
      <w:r w:rsidRPr="00415B65">
        <w:rPr>
          <w:rFonts w:ascii="Arial" w:eastAsia="Arial Unicode MS" w:hAnsi="Arial" w:cs="Arial"/>
          <w:color w:val="auto"/>
          <w:kern w:val="0"/>
          <w14:ligatures w14:val="none"/>
        </w:rPr>
        <w:t>, até o dia .................202....</w:t>
      </w:r>
    </w:p>
    <w:p w14:paraId="2A791D03"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035ACFDD"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3.2. A prorrogação de contrato deverá ser promovida mediante celebração de termo aditivo.</w:t>
      </w:r>
    </w:p>
    <w:p w14:paraId="4DE5079C"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6661B998"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3.3. O contrato não poderá ser prorrogado quando o contratado tiver sido penalizado nas sanções de declaração de inidoneidade ou impedimento de licitar e contratar com poder público, observadas as abrangências de aplicação.</w:t>
      </w:r>
    </w:p>
    <w:p w14:paraId="4E19F8D3"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556B931D"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QUARTA - EXECUÇÃO E GESTÃO CONTRATUAIS </w:t>
      </w:r>
    </w:p>
    <w:p w14:paraId="1AF79EEC" w14:textId="55D6972E" w:rsidR="00415B65" w:rsidRPr="001777B4"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4.1. O regime de execução contratual, os modelos de gestão e de execução, assim como os prazos e condições de conclusão, entrega, observação e recebimento do objeto constam no Termo de Referência, anexo do edital do </w:t>
      </w:r>
      <w:r w:rsidRPr="001777B4">
        <w:rPr>
          <w:rFonts w:ascii="Arial" w:eastAsia="Arial Unicode MS" w:hAnsi="Arial" w:cs="Arial"/>
          <w:color w:val="auto"/>
          <w:kern w:val="0"/>
          <w14:ligatures w14:val="none"/>
        </w:rPr>
        <w:t xml:space="preserve">Pregão </w:t>
      </w:r>
      <w:r w:rsidR="001777B4" w:rsidRPr="001777B4">
        <w:rPr>
          <w:rFonts w:ascii="Arial" w:eastAsia="Arial Unicode MS" w:hAnsi="Arial" w:cs="Arial"/>
          <w:color w:val="auto"/>
          <w:kern w:val="0"/>
          <w14:ligatures w14:val="none"/>
        </w:rPr>
        <w:t>42</w:t>
      </w:r>
      <w:r w:rsidRPr="001777B4">
        <w:rPr>
          <w:rFonts w:ascii="Arial" w:eastAsia="Arial Unicode MS" w:hAnsi="Arial" w:cs="Arial"/>
          <w:color w:val="auto"/>
          <w:kern w:val="0"/>
          <w14:ligatures w14:val="none"/>
        </w:rPr>
        <w:t>/202</w:t>
      </w:r>
      <w:r w:rsidR="00DA120C" w:rsidRPr="001777B4">
        <w:rPr>
          <w:rFonts w:ascii="Arial" w:eastAsia="Arial Unicode MS" w:hAnsi="Arial" w:cs="Arial"/>
          <w:color w:val="auto"/>
          <w:kern w:val="0"/>
          <w14:ligatures w14:val="none"/>
        </w:rPr>
        <w:t>6</w:t>
      </w:r>
      <w:r w:rsidRPr="001777B4">
        <w:rPr>
          <w:rFonts w:ascii="Arial" w:eastAsia="Arial Unicode MS" w:hAnsi="Arial" w:cs="Arial"/>
          <w:color w:val="auto"/>
          <w:kern w:val="0"/>
          <w14:ligatures w14:val="none"/>
        </w:rPr>
        <w:t>.</w:t>
      </w:r>
    </w:p>
    <w:p w14:paraId="28987FFA" w14:textId="77777777" w:rsidR="00415B65" w:rsidRPr="001777B4" w:rsidRDefault="00415B65" w:rsidP="00415B65">
      <w:pPr>
        <w:spacing w:after="0" w:line="240" w:lineRule="auto"/>
        <w:ind w:left="0" w:right="4" w:firstLine="0"/>
        <w:rPr>
          <w:rFonts w:ascii="Arial" w:eastAsia="Arial Unicode MS" w:hAnsi="Arial" w:cs="Arial"/>
          <w:color w:val="auto"/>
          <w:kern w:val="0"/>
          <w14:ligatures w14:val="none"/>
        </w:rPr>
      </w:pPr>
    </w:p>
    <w:p w14:paraId="7D727528"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QUINTA - SUBCONTRATAÇÃO</w:t>
      </w:r>
    </w:p>
    <w:p w14:paraId="2B05697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5.1. Não será admitida a subcontratação do objeto contratual.</w:t>
      </w:r>
    </w:p>
    <w:p w14:paraId="09AC6788"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360C89B3"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SEXTA - PAGAMENTO </w:t>
      </w:r>
    </w:p>
    <w:p w14:paraId="1A0B61D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6.1. O prazo para pagamento </w:t>
      </w:r>
      <w:r w:rsidRPr="00415B65">
        <w:rPr>
          <w:rFonts w:ascii="Arial" w:eastAsia="Arial Unicode MS" w:hAnsi="Arial" w:cs="Arial"/>
          <w:color w:val="auto"/>
          <w:kern w:val="0"/>
          <w:lang w:eastAsia="en-US"/>
          <w14:ligatures w14:val="none"/>
        </w:rPr>
        <w:t>ao contratado</w:t>
      </w:r>
      <w:r w:rsidRPr="00415B65">
        <w:rPr>
          <w:rFonts w:ascii="Arial" w:eastAsia="Arial Unicode MS" w:hAnsi="Arial" w:cs="Arial"/>
          <w:color w:val="auto"/>
          <w:kern w:val="0"/>
          <w14:ligatures w14:val="none"/>
        </w:rPr>
        <w:t xml:space="preserve"> e demais condições a ele referentes encontram-se definidos no Termo de Referência, Anexo - VI do edital.</w:t>
      </w:r>
    </w:p>
    <w:p w14:paraId="41B4FEF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7A75593" w14:textId="77777777" w:rsidR="00415B65" w:rsidRPr="00415B65" w:rsidRDefault="00415B65" w:rsidP="00415B65">
      <w:pPr>
        <w:keepNext/>
        <w:keepLines/>
        <w:tabs>
          <w:tab w:val="left" w:pos="567"/>
        </w:tabs>
        <w:spacing w:after="0" w:line="240" w:lineRule="auto"/>
        <w:ind w:left="0" w:right="4" w:firstLine="0"/>
        <w:outlineLvl w:val="0"/>
        <w:rPr>
          <w:rFonts w:ascii="Arial" w:eastAsiaTheme="minorEastAsia" w:hAnsi="Arial" w:cs="Arial"/>
          <w:color w:val="auto"/>
          <w:kern w:val="0"/>
          <w:u w:val="single"/>
          <w14:ligatures w14:val="none"/>
        </w:rPr>
      </w:pPr>
      <w:r w:rsidRPr="00415B65">
        <w:rPr>
          <w:rFonts w:ascii="Arial" w:eastAsiaTheme="majorEastAsia" w:hAnsi="Arial" w:cs="Arial"/>
          <w:b/>
          <w:bCs/>
          <w:color w:val="auto"/>
          <w:kern w:val="0"/>
          <w14:ligatures w14:val="none"/>
        </w:rPr>
        <w:t>CLÁUSULA SÉTIMA - REAJUSTE</w:t>
      </w:r>
    </w:p>
    <w:p w14:paraId="498AD98B" w14:textId="77777777" w:rsidR="00415B65" w:rsidRPr="00415B65" w:rsidRDefault="00415B65" w:rsidP="00415B65">
      <w:pPr>
        <w:spacing w:after="0" w:line="240" w:lineRule="auto"/>
        <w:ind w:left="0" w:right="0" w:firstLine="0"/>
        <w:rPr>
          <w:rFonts w:ascii="Arial" w:hAnsi="Arial" w:cs="Arial"/>
          <w:spacing w:val="6"/>
        </w:rPr>
      </w:pPr>
      <w:r w:rsidRPr="00415B65">
        <w:rPr>
          <w:rFonts w:ascii="Arial" w:hAnsi="Arial" w:cs="Arial"/>
          <w:color w:val="auto"/>
        </w:rPr>
        <w:t>7.1.</w:t>
      </w:r>
      <w:r w:rsidRPr="00415B65">
        <w:rPr>
          <w:rFonts w:ascii="Arial" w:hAnsi="Arial" w:cs="Arial"/>
          <w:color w:val="auto"/>
          <w:spacing w:val="6"/>
        </w:rPr>
        <w:t xml:space="preserve"> Os preços são </w:t>
      </w:r>
      <w:r w:rsidRPr="00415B65">
        <w:rPr>
          <w:rFonts w:ascii="Arial" w:hAnsi="Arial" w:cs="Arial"/>
          <w:spacing w:val="6"/>
        </w:rPr>
        <w:t>fixos e irreajustáveis no prazo de um ano contado da data limite para a apresentação das propostas.</w:t>
      </w:r>
    </w:p>
    <w:p w14:paraId="6EC88DF9" w14:textId="77777777" w:rsidR="00415B65" w:rsidRPr="00415B65" w:rsidRDefault="00415B65" w:rsidP="00415B65">
      <w:pPr>
        <w:spacing w:after="0" w:line="240" w:lineRule="auto"/>
        <w:ind w:left="0" w:right="0" w:firstLine="0"/>
        <w:rPr>
          <w:rFonts w:ascii="Arial" w:hAnsi="Arial" w:cs="Arial"/>
          <w:spacing w:val="6"/>
        </w:rPr>
      </w:pPr>
    </w:p>
    <w:p w14:paraId="1EFB798D" w14:textId="77777777" w:rsidR="00415B65" w:rsidRPr="00415B65" w:rsidRDefault="00415B65">
      <w:pPr>
        <w:numPr>
          <w:ilvl w:val="1"/>
          <w:numId w:val="32"/>
        </w:numPr>
        <w:spacing w:after="0" w:line="240" w:lineRule="auto"/>
        <w:ind w:left="0" w:right="0" w:firstLine="0"/>
        <w:contextualSpacing/>
        <w:rPr>
          <w:rFonts w:ascii="Arial" w:hAnsi="Arial" w:cs="Arial"/>
          <w:spacing w:val="6"/>
        </w:rPr>
      </w:pPr>
      <w:r w:rsidRPr="00415B65">
        <w:rPr>
          <w:rFonts w:ascii="Arial" w:hAnsi="Arial" w:cs="Arial"/>
          <w:spacing w:val="6"/>
        </w:rPr>
        <w:t>Dentro do prazo de vigência do contrato e mediante solicitação da contratada, os preços contratados poderão sofrer reajuste após o interregno de um ano, aplicando-</w:t>
      </w:r>
      <w:r w:rsidRPr="00415B65">
        <w:rPr>
          <w:rFonts w:ascii="Arial" w:hAnsi="Arial" w:cs="Arial"/>
          <w:color w:val="auto"/>
          <w:spacing w:val="6"/>
        </w:rPr>
        <w:t xml:space="preserve">se o índice </w:t>
      </w:r>
      <w:r w:rsidRPr="00415B65">
        <w:rPr>
          <w:rFonts w:ascii="Arial" w:hAnsi="Arial" w:cs="Arial"/>
          <w:b/>
          <w:bCs/>
          <w:color w:val="auto"/>
          <w:spacing w:val="6"/>
        </w:rPr>
        <w:t>IPCA</w:t>
      </w:r>
      <w:r w:rsidRPr="00415B65">
        <w:rPr>
          <w:rFonts w:ascii="Arial" w:hAnsi="Arial" w:cs="Arial"/>
          <w:color w:val="auto"/>
          <w:spacing w:val="6"/>
        </w:rPr>
        <w:t xml:space="preserve"> </w:t>
      </w:r>
      <w:r w:rsidRPr="00415B65">
        <w:rPr>
          <w:rFonts w:ascii="Arial" w:hAnsi="Arial" w:cs="Arial"/>
          <w:spacing w:val="6"/>
        </w:rPr>
        <w:t>exclusivamente para as obrigações iniciadas e concluídas após a ocorrência da anualidade.</w:t>
      </w:r>
    </w:p>
    <w:p w14:paraId="3072E5DF" w14:textId="77777777" w:rsidR="00415B65" w:rsidRPr="00415B65" w:rsidRDefault="00415B65" w:rsidP="00415B65">
      <w:pPr>
        <w:spacing w:after="0" w:line="240" w:lineRule="auto"/>
        <w:ind w:left="0" w:right="0" w:firstLine="0"/>
        <w:rPr>
          <w:rFonts w:ascii="Arial" w:hAnsi="Arial" w:cs="Arial"/>
          <w:spacing w:val="6"/>
        </w:rPr>
      </w:pPr>
    </w:p>
    <w:p w14:paraId="42E97913" w14:textId="77777777" w:rsidR="00415B65" w:rsidRPr="00415B65" w:rsidRDefault="00415B65">
      <w:pPr>
        <w:numPr>
          <w:ilvl w:val="1"/>
          <w:numId w:val="32"/>
        </w:numPr>
        <w:spacing w:after="0" w:line="240" w:lineRule="auto"/>
        <w:ind w:left="0" w:right="0" w:firstLine="0"/>
        <w:contextualSpacing/>
        <w:rPr>
          <w:rFonts w:ascii="Arial" w:hAnsi="Arial" w:cs="Arial"/>
          <w:spacing w:val="6"/>
        </w:rPr>
      </w:pPr>
      <w:r w:rsidRPr="00415B65">
        <w:rPr>
          <w:rFonts w:ascii="Arial" w:hAnsi="Arial" w:cs="Arial"/>
          <w:spacing w:val="6"/>
        </w:rPr>
        <w:t>Nos reajustes subsequentes ao primeiro, o interregno mínimo de um ano será contado a partir dos efeitos financeiros do último reajuste.</w:t>
      </w:r>
    </w:p>
    <w:p w14:paraId="11D6984F" w14:textId="77777777" w:rsidR="00415B65" w:rsidRPr="00415B65" w:rsidRDefault="00415B65" w:rsidP="00415B65">
      <w:pPr>
        <w:spacing w:after="0" w:line="240" w:lineRule="auto"/>
        <w:ind w:left="0" w:right="0" w:firstLine="0"/>
        <w:rPr>
          <w:rFonts w:ascii="Arial" w:hAnsi="Arial" w:cs="Arial"/>
          <w:spacing w:val="6"/>
        </w:rPr>
      </w:pPr>
    </w:p>
    <w:p w14:paraId="709DD055"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714E5193" w14:textId="77777777" w:rsidR="00415B65" w:rsidRPr="00415B65" w:rsidRDefault="00415B65" w:rsidP="00415B65">
      <w:pPr>
        <w:spacing w:after="0" w:line="240" w:lineRule="auto"/>
        <w:ind w:left="0" w:right="0" w:firstLine="0"/>
        <w:rPr>
          <w:rFonts w:ascii="Arial" w:hAnsi="Arial" w:cs="Arial"/>
          <w:spacing w:val="6"/>
        </w:rPr>
      </w:pPr>
    </w:p>
    <w:p w14:paraId="649C689D"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Nas aferições finais, o índice utilizado para reajuste será, obrigatoriamente, o definitivo.</w:t>
      </w:r>
    </w:p>
    <w:p w14:paraId="5F6644BF" w14:textId="77777777" w:rsidR="00415B65" w:rsidRPr="00415B65" w:rsidRDefault="00415B65" w:rsidP="00415B65">
      <w:pPr>
        <w:spacing w:after="0" w:line="240" w:lineRule="auto"/>
        <w:ind w:left="0" w:right="0" w:firstLine="0"/>
        <w:rPr>
          <w:rFonts w:ascii="Arial" w:hAnsi="Arial" w:cs="Arial"/>
          <w:spacing w:val="6"/>
        </w:rPr>
      </w:pPr>
    </w:p>
    <w:p w14:paraId="71683AEF"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Caso o índice estabelecido para reajustamento venha a ser extinto ou de qualquer forma não possa mais ser utilizado, será adotado, em substituição, o que vier a ser determinado pela legislação então em vigor.</w:t>
      </w:r>
    </w:p>
    <w:p w14:paraId="46A9E413" w14:textId="77777777" w:rsidR="00415B65" w:rsidRPr="00415B65" w:rsidRDefault="00415B65" w:rsidP="00415B65">
      <w:pPr>
        <w:spacing w:after="0" w:line="240" w:lineRule="auto"/>
        <w:ind w:left="0" w:right="0" w:firstLine="0"/>
        <w:rPr>
          <w:rFonts w:ascii="Arial" w:hAnsi="Arial" w:cs="Arial"/>
          <w:spacing w:val="6"/>
        </w:rPr>
      </w:pPr>
    </w:p>
    <w:p w14:paraId="7E9F937A"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Na ausência de previsão legal quanto ao índice substituto, as partes elegerão novo índice oficial, para reajustamento do preço do valor remanescente, por meio de termo aditivo.</w:t>
      </w:r>
    </w:p>
    <w:p w14:paraId="4AE9A2B6" w14:textId="77777777" w:rsidR="00415B65" w:rsidRPr="00415B65" w:rsidRDefault="00415B65" w:rsidP="00415B65">
      <w:pPr>
        <w:spacing w:after="0" w:line="240" w:lineRule="auto"/>
        <w:ind w:left="0" w:right="0" w:firstLine="0"/>
        <w:rPr>
          <w:rFonts w:ascii="Arial" w:hAnsi="Arial" w:cs="Arial"/>
          <w:spacing w:val="6"/>
        </w:rPr>
      </w:pPr>
    </w:p>
    <w:p w14:paraId="0013EF78"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O reajuste será realizado por apostilamento.</w:t>
      </w:r>
    </w:p>
    <w:p w14:paraId="17D68FC9" w14:textId="77777777" w:rsidR="00415B65" w:rsidRPr="00415B65" w:rsidRDefault="00415B65" w:rsidP="00415B65">
      <w:pPr>
        <w:spacing w:after="0" w:line="240" w:lineRule="auto"/>
        <w:ind w:left="0" w:right="0" w:firstLine="0"/>
        <w:rPr>
          <w:rFonts w:ascii="Arial" w:hAnsi="Arial" w:cs="Arial"/>
          <w:spacing w:val="6"/>
        </w:rPr>
      </w:pPr>
    </w:p>
    <w:p w14:paraId="1D56C68C" w14:textId="620C21F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OITAVA - OBRIGAÇÕES D</w:t>
      </w:r>
      <w:r w:rsidR="00143802">
        <w:rPr>
          <w:rFonts w:ascii="Arial" w:eastAsiaTheme="majorEastAsia" w:hAnsi="Arial" w:cs="Arial"/>
          <w:b/>
          <w:bCs/>
          <w:color w:val="auto"/>
          <w:kern w:val="0"/>
          <w14:ligatures w14:val="none"/>
        </w:rPr>
        <w:t>A</w:t>
      </w:r>
      <w:r w:rsidRPr="00415B65">
        <w:rPr>
          <w:rFonts w:ascii="Arial" w:eastAsiaTheme="majorEastAsia" w:hAnsi="Arial" w:cs="Arial"/>
          <w:b/>
          <w:bCs/>
          <w:color w:val="auto"/>
          <w:kern w:val="0"/>
          <w14:ligatures w14:val="none"/>
        </w:rPr>
        <w:t xml:space="preserve"> CONTRATANTE </w:t>
      </w:r>
    </w:p>
    <w:p w14:paraId="64691665" w14:textId="00BA7162" w:rsidR="00E270C4" w:rsidRDefault="00143802" w:rsidP="00E270C4">
      <w:pPr>
        <w:tabs>
          <w:tab w:val="left" w:pos="1134"/>
        </w:tabs>
        <w:spacing w:line="240" w:lineRule="auto"/>
        <w:ind w:left="0" w:right="-142" w:firstLine="0"/>
        <w:rPr>
          <w:rFonts w:ascii="Arial" w:eastAsia="CIDFont+F1" w:hAnsi="Arial" w:cs="Arial"/>
          <w:color w:val="auto"/>
          <w:spacing w:val="6"/>
          <w:kern w:val="0"/>
          <w:lang w:eastAsia="en-US"/>
          <w14:ligatures w14:val="none"/>
        </w:rPr>
      </w:pPr>
      <w:r>
        <w:rPr>
          <w:rFonts w:ascii="Arial" w:hAnsi="Arial" w:cs="Arial"/>
          <w:spacing w:val="6"/>
        </w:rPr>
        <w:t>8</w:t>
      </w:r>
      <w:r w:rsidRPr="00143802">
        <w:rPr>
          <w:rFonts w:ascii="Arial" w:hAnsi="Arial" w:cs="Arial"/>
          <w:spacing w:val="6"/>
        </w:rPr>
        <w:t>.1</w:t>
      </w:r>
      <w:r w:rsidR="00E270C4" w:rsidRPr="00D05395">
        <w:rPr>
          <w:rFonts w:ascii="Arial" w:eastAsia="CIDFont+F1" w:hAnsi="Arial" w:cs="Arial"/>
          <w:color w:val="auto"/>
          <w:spacing w:val="6"/>
          <w:kern w:val="0"/>
          <w:lang w:eastAsia="en-US"/>
          <w14:ligatures w14:val="none"/>
        </w:rPr>
        <w:t xml:space="preserve">. Receber o objeto no prazo e condições estabelecidas no Edital e seus anexos; </w:t>
      </w:r>
    </w:p>
    <w:p w14:paraId="7793A58F" w14:textId="77777777" w:rsidR="00E270C4" w:rsidRPr="00E270C4" w:rsidRDefault="00E270C4" w:rsidP="00E270C4">
      <w:pPr>
        <w:tabs>
          <w:tab w:val="left" w:pos="1134"/>
        </w:tabs>
        <w:spacing w:line="240" w:lineRule="auto"/>
        <w:ind w:left="0" w:right="-142" w:firstLine="0"/>
        <w:rPr>
          <w:rFonts w:ascii="Arial" w:hAnsi="Arial" w:cs="Arial"/>
          <w:color w:val="FF0000"/>
          <w:spacing w:val="6"/>
        </w:rPr>
      </w:pPr>
    </w:p>
    <w:p w14:paraId="2E8D107C" w14:textId="18ED6177" w:rsidR="00E270C4" w:rsidRPr="00D05395" w:rsidRDefault="00E270C4" w:rsidP="00E270C4">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Pr>
          <w:rFonts w:ascii="Arial" w:eastAsia="CIDFont+F1" w:hAnsi="Arial" w:cs="Arial"/>
          <w:color w:val="auto"/>
          <w:spacing w:val="6"/>
          <w:kern w:val="0"/>
          <w:lang w:eastAsia="en-US"/>
          <w14:ligatures w14:val="none"/>
        </w:rPr>
        <w:t>8.2</w:t>
      </w:r>
      <w:r w:rsidRPr="00D05395">
        <w:rPr>
          <w:rFonts w:ascii="Arial" w:eastAsia="CIDFont+F1" w:hAnsi="Arial" w:cs="Arial"/>
          <w:color w:val="auto"/>
          <w:spacing w:val="6"/>
          <w:kern w:val="0"/>
          <w:lang w:eastAsia="en-US"/>
          <w14:ligatures w14:val="none"/>
        </w:rPr>
        <w:t xml:space="preserve">. Verificar minuciosamente, no prazo fixado, a conformidade dos bens recebidos com as especificações constantes do Edital e da proposta; </w:t>
      </w:r>
    </w:p>
    <w:p w14:paraId="74BE3F2F" w14:textId="34E5FC93" w:rsidR="00E270C4" w:rsidRDefault="00E270C4" w:rsidP="00E270C4">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Pr>
          <w:rFonts w:ascii="Arial" w:eastAsia="CIDFont+F1" w:hAnsi="Arial" w:cs="Arial"/>
          <w:color w:val="auto"/>
          <w:spacing w:val="6"/>
          <w:kern w:val="0"/>
          <w:lang w:eastAsia="en-US"/>
          <w14:ligatures w14:val="none"/>
        </w:rPr>
        <w:t>8.3</w:t>
      </w:r>
      <w:r w:rsidRPr="00D05395">
        <w:rPr>
          <w:rFonts w:ascii="Arial" w:eastAsia="CIDFont+F1" w:hAnsi="Arial" w:cs="Arial"/>
          <w:color w:val="auto"/>
          <w:spacing w:val="6"/>
          <w:kern w:val="0"/>
          <w:lang w:eastAsia="en-US"/>
          <w14:ligatures w14:val="none"/>
        </w:rPr>
        <w:t xml:space="preserve">. Prestar a Contratada todas as informações e esclarecimentos necessários para o cumprimento do contrata; </w:t>
      </w:r>
    </w:p>
    <w:p w14:paraId="1297A20E" w14:textId="77777777" w:rsidR="00E270C4" w:rsidRPr="00D05395" w:rsidRDefault="00E270C4" w:rsidP="00E270C4">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p>
    <w:p w14:paraId="418ADB9F" w14:textId="0EF3C536" w:rsidR="00E270C4" w:rsidRDefault="00E270C4" w:rsidP="00E270C4">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Pr>
          <w:rFonts w:ascii="Arial" w:eastAsia="CIDFont+F1" w:hAnsi="Arial" w:cs="Arial"/>
          <w:color w:val="auto"/>
          <w:spacing w:val="6"/>
          <w:kern w:val="0"/>
          <w:lang w:eastAsia="en-US"/>
          <w14:ligatures w14:val="none"/>
        </w:rPr>
        <w:t>8.4</w:t>
      </w:r>
      <w:r w:rsidRPr="00D05395">
        <w:rPr>
          <w:rFonts w:ascii="Arial" w:eastAsia="CIDFont+F1" w:hAnsi="Arial" w:cs="Arial"/>
          <w:color w:val="auto"/>
          <w:spacing w:val="6"/>
          <w:kern w:val="0"/>
          <w:lang w:eastAsia="en-US"/>
          <w14:ligatures w14:val="none"/>
        </w:rPr>
        <w:t xml:space="preserve">. Comunicar à Contratada, por escrito, sobre imperfeições, falhas ou irregularidades verificadas no objeto fornecido, para que seja substituído; </w:t>
      </w:r>
    </w:p>
    <w:p w14:paraId="37FB9D60" w14:textId="77777777" w:rsidR="00E270C4" w:rsidRPr="00D05395" w:rsidRDefault="00E270C4" w:rsidP="00E270C4">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p>
    <w:p w14:paraId="07182BD2" w14:textId="223C564F" w:rsidR="00E270C4" w:rsidRDefault="00E270C4" w:rsidP="00E270C4">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Pr>
          <w:rFonts w:ascii="Arial" w:eastAsia="CIDFont+F1" w:hAnsi="Arial" w:cs="Arial"/>
          <w:color w:val="auto"/>
          <w:spacing w:val="6"/>
          <w:kern w:val="0"/>
          <w:lang w:eastAsia="en-US"/>
          <w14:ligatures w14:val="none"/>
        </w:rPr>
        <w:t>8.5</w:t>
      </w:r>
      <w:r w:rsidRPr="00D05395">
        <w:rPr>
          <w:rFonts w:ascii="Arial" w:eastAsia="CIDFont+F1" w:hAnsi="Arial" w:cs="Arial"/>
          <w:color w:val="auto"/>
          <w:spacing w:val="6"/>
          <w:kern w:val="0"/>
          <w:lang w:eastAsia="en-US"/>
          <w14:ligatures w14:val="none"/>
        </w:rPr>
        <w:t xml:space="preserve">. Acompanhar e fiscalizar o cumprimento das obrigações da Contratada, através de comissão/servidor especialmente designado; </w:t>
      </w:r>
    </w:p>
    <w:p w14:paraId="3034628D" w14:textId="77777777" w:rsidR="00E270C4" w:rsidRPr="00D05395" w:rsidRDefault="00E270C4" w:rsidP="00E270C4">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p>
    <w:p w14:paraId="599DB32F" w14:textId="77777777" w:rsidR="00E270C4" w:rsidRDefault="00E270C4" w:rsidP="00E270C4">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Pr>
          <w:rFonts w:ascii="Arial" w:eastAsia="CIDFont+F1" w:hAnsi="Arial" w:cs="Arial"/>
          <w:color w:val="auto"/>
          <w:spacing w:val="6"/>
          <w:kern w:val="0"/>
          <w:lang w:eastAsia="en-US"/>
          <w14:ligatures w14:val="none"/>
        </w:rPr>
        <w:t>8.6</w:t>
      </w:r>
      <w:r w:rsidRPr="00D05395">
        <w:rPr>
          <w:rFonts w:ascii="Arial" w:eastAsia="CIDFont+F1" w:hAnsi="Arial" w:cs="Arial"/>
          <w:color w:val="auto"/>
          <w:spacing w:val="6"/>
          <w:kern w:val="0"/>
          <w:lang w:eastAsia="en-US"/>
          <w14:ligatures w14:val="none"/>
        </w:rPr>
        <w:t>. Efetuar o pagamento à Contratada no valor correspondente ao fornecimento do objeto, no prazo e forma estabelecidos no Edital e seus anexos;</w:t>
      </w:r>
    </w:p>
    <w:p w14:paraId="4555CE96" w14:textId="32BB61A5" w:rsidR="00E270C4" w:rsidRPr="00D05395" w:rsidRDefault="00E270C4" w:rsidP="00E270C4">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D05395">
        <w:rPr>
          <w:rFonts w:ascii="Arial" w:eastAsia="CIDFont+F1" w:hAnsi="Arial" w:cs="Arial"/>
          <w:color w:val="auto"/>
          <w:spacing w:val="6"/>
          <w:kern w:val="0"/>
          <w:lang w:eastAsia="en-US"/>
          <w14:ligatures w14:val="none"/>
        </w:rPr>
        <w:t xml:space="preserve"> </w:t>
      </w:r>
    </w:p>
    <w:p w14:paraId="5036E12B" w14:textId="5E118671" w:rsidR="00E270C4" w:rsidRDefault="00E270C4" w:rsidP="00E270C4">
      <w:pPr>
        <w:spacing w:after="0" w:line="240" w:lineRule="auto"/>
        <w:ind w:left="0" w:right="4" w:firstLine="0"/>
        <w:rPr>
          <w:rFonts w:ascii="Arial" w:eastAsia="CIDFont+F1" w:hAnsi="Arial" w:cs="Arial"/>
          <w:color w:val="auto"/>
          <w:spacing w:val="6"/>
          <w:kern w:val="0"/>
          <w:lang w:eastAsia="en-US"/>
          <w14:ligatures w14:val="none"/>
        </w:rPr>
      </w:pPr>
      <w:r>
        <w:rPr>
          <w:rFonts w:ascii="Arial" w:eastAsia="CIDFont+F1" w:hAnsi="Arial" w:cs="Arial"/>
          <w:color w:val="auto"/>
          <w:spacing w:val="6"/>
          <w:kern w:val="0"/>
          <w:lang w:eastAsia="en-US"/>
          <w14:ligatures w14:val="none"/>
        </w:rPr>
        <w:t>8.7</w:t>
      </w:r>
      <w:r w:rsidRPr="00D05395">
        <w:rPr>
          <w:rFonts w:ascii="Arial" w:eastAsia="CIDFont+F1" w:hAnsi="Arial" w:cs="Arial"/>
          <w:color w:val="auto"/>
          <w:spacing w:val="6"/>
          <w:kern w:val="0"/>
          <w:lang w:eastAsia="en-US"/>
          <w14:ligatures w14:val="none"/>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r>
        <w:rPr>
          <w:rFonts w:ascii="Arial" w:eastAsia="CIDFont+F1" w:hAnsi="Arial" w:cs="Arial"/>
          <w:color w:val="auto"/>
          <w:spacing w:val="6"/>
          <w:kern w:val="0"/>
          <w:lang w:eastAsia="en-US"/>
          <w14:ligatures w14:val="none"/>
        </w:rPr>
        <w:t>.</w:t>
      </w:r>
    </w:p>
    <w:p w14:paraId="6697868C" w14:textId="77777777" w:rsidR="00E270C4" w:rsidRPr="00415B65" w:rsidRDefault="00E270C4" w:rsidP="00E270C4">
      <w:pPr>
        <w:spacing w:after="0" w:line="240" w:lineRule="auto"/>
        <w:ind w:left="0" w:right="4" w:firstLine="0"/>
        <w:rPr>
          <w:rFonts w:ascii="Arial" w:eastAsia="Arial Unicode MS" w:hAnsi="Arial" w:cs="Arial"/>
          <w:color w:val="auto"/>
          <w:kern w:val="0"/>
          <w14:ligatures w14:val="none"/>
        </w:rPr>
      </w:pPr>
    </w:p>
    <w:p w14:paraId="16EC52AD" w14:textId="3E934FFD"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NONA - OBRIGAÇÕES D</w:t>
      </w:r>
      <w:r w:rsidR="00143802">
        <w:rPr>
          <w:rFonts w:ascii="Arial" w:eastAsiaTheme="majorEastAsia" w:hAnsi="Arial" w:cs="Arial"/>
          <w:b/>
          <w:bCs/>
          <w:color w:val="auto"/>
          <w:kern w:val="0"/>
          <w14:ligatures w14:val="none"/>
        </w:rPr>
        <w:t>A</w:t>
      </w:r>
      <w:r w:rsidRPr="00415B65">
        <w:rPr>
          <w:rFonts w:ascii="Arial" w:eastAsiaTheme="majorEastAsia" w:hAnsi="Arial" w:cs="Arial"/>
          <w:b/>
          <w:bCs/>
          <w:color w:val="auto"/>
          <w:kern w:val="0"/>
          <w14:ligatures w14:val="none"/>
        </w:rPr>
        <w:t xml:space="preserve"> CONTRATAD</w:t>
      </w:r>
      <w:r w:rsidR="00143802">
        <w:rPr>
          <w:rFonts w:ascii="Arial" w:eastAsiaTheme="majorEastAsia" w:hAnsi="Arial" w:cs="Arial"/>
          <w:b/>
          <w:bCs/>
          <w:color w:val="auto"/>
          <w:kern w:val="0"/>
          <w14:ligatures w14:val="none"/>
        </w:rPr>
        <w:t>A</w:t>
      </w:r>
    </w:p>
    <w:p w14:paraId="48313190" w14:textId="0D84A2A4" w:rsidR="00E270C4" w:rsidRDefault="00143802" w:rsidP="00E270C4">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E270C4">
        <w:rPr>
          <w:rFonts w:ascii="Arial" w:hAnsi="Arial" w:cs="Arial"/>
          <w:color w:val="auto"/>
          <w:spacing w:val="6"/>
        </w:rPr>
        <w:t>9.1.</w:t>
      </w:r>
      <w:r w:rsidRPr="00E270C4">
        <w:rPr>
          <w:rFonts w:ascii="Arial" w:hAnsi="Arial" w:cs="Arial"/>
          <w:b/>
          <w:bCs/>
          <w:color w:val="auto"/>
          <w:spacing w:val="6"/>
        </w:rPr>
        <w:t xml:space="preserve"> </w:t>
      </w:r>
      <w:r w:rsidR="00E270C4" w:rsidRPr="00E270C4">
        <w:rPr>
          <w:rFonts w:ascii="Arial" w:eastAsia="CIDFont+F1" w:hAnsi="Arial" w:cs="Arial"/>
          <w:color w:val="auto"/>
          <w:spacing w:val="6"/>
          <w:kern w:val="0"/>
          <w:lang w:eastAsia="en-US"/>
          <w14:ligatures w14:val="none"/>
        </w:rPr>
        <w:t>A Contratada</w:t>
      </w:r>
      <w:r w:rsidR="00E270C4" w:rsidRPr="00D05395">
        <w:rPr>
          <w:rFonts w:ascii="Arial" w:eastAsia="CIDFont+F1" w:hAnsi="Arial" w:cs="Arial"/>
          <w:color w:val="auto"/>
          <w:spacing w:val="6"/>
          <w:kern w:val="0"/>
          <w:lang w:eastAsia="en-US"/>
          <w14:ligatures w14:val="none"/>
        </w:rPr>
        <w:t xml:space="preserve"> deve cumprir todas as obrigações constantes no Edital, seus anexos e sua proposta, assumindo como exclusivamente seus os riscos e as despesas decorrentes da boa e perfeita execução do objeto e, ainda: </w:t>
      </w:r>
    </w:p>
    <w:p w14:paraId="6892F43A" w14:textId="77777777" w:rsidR="00E270C4" w:rsidRPr="00D05395" w:rsidRDefault="00E270C4" w:rsidP="00E270C4">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p>
    <w:p w14:paraId="22473217" w14:textId="77535397" w:rsidR="00E270C4" w:rsidRDefault="00E270C4" w:rsidP="00E270C4">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Pr>
          <w:rFonts w:ascii="Arial" w:eastAsia="CIDFont+F1" w:hAnsi="Arial" w:cs="Arial"/>
          <w:color w:val="auto"/>
          <w:spacing w:val="6"/>
          <w:kern w:val="0"/>
          <w:lang w:eastAsia="en-US"/>
          <w14:ligatures w14:val="none"/>
        </w:rPr>
        <w:t>9.2</w:t>
      </w:r>
      <w:r w:rsidRPr="00D05395">
        <w:rPr>
          <w:rFonts w:ascii="Arial" w:eastAsia="CIDFont+F1" w:hAnsi="Arial" w:cs="Arial"/>
          <w:color w:val="auto"/>
          <w:spacing w:val="6"/>
          <w:kern w:val="0"/>
          <w:lang w:eastAsia="en-US"/>
          <w14:ligatures w14:val="none"/>
        </w:rPr>
        <w:t xml:space="preserve">. 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5FAB7B06" w14:textId="77777777" w:rsidR="00E270C4" w:rsidRPr="00D05395" w:rsidRDefault="00E270C4" w:rsidP="00E270C4">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p>
    <w:p w14:paraId="20595F7E" w14:textId="2BEF4E8C" w:rsidR="00E270C4" w:rsidRDefault="00E270C4" w:rsidP="00E270C4">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Pr>
          <w:rFonts w:ascii="Arial" w:eastAsia="CIDFont+F1" w:hAnsi="Arial" w:cs="Arial"/>
          <w:color w:val="auto"/>
          <w:spacing w:val="6"/>
          <w:kern w:val="0"/>
          <w:lang w:eastAsia="en-US"/>
          <w14:ligatures w14:val="none"/>
        </w:rPr>
        <w:t>9.3</w:t>
      </w:r>
      <w:r w:rsidRPr="00D05395">
        <w:rPr>
          <w:rFonts w:ascii="Arial" w:eastAsia="CIDFont+F1" w:hAnsi="Arial" w:cs="Arial"/>
          <w:color w:val="auto"/>
          <w:spacing w:val="6"/>
          <w:kern w:val="0"/>
          <w:lang w:eastAsia="en-US"/>
          <w14:ligatures w14:val="none"/>
        </w:rPr>
        <w:t xml:space="preserve">. Responsabilizar-se pelos vícios e danos decorrentes da execução do serviço e dos materiais fornecidos, de acordo o Código de Defesa do Consumidor (Lei no 8.078, de 1990); </w:t>
      </w:r>
    </w:p>
    <w:p w14:paraId="57B1DA3A" w14:textId="77777777" w:rsidR="00E270C4" w:rsidRPr="00D05395" w:rsidRDefault="00E270C4" w:rsidP="00E270C4">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p>
    <w:p w14:paraId="1FB13506" w14:textId="1DE83754" w:rsidR="00E270C4" w:rsidRDefault="00E270C4" w:rsidP="00E270C4">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Pr>
          <w:rFonts w:ascii="Arial" w:eastAsia="CIDFont+F1" w:hAnsi="Arial" w:cs="Arial"/>
          <w:color w:val="auto"/>
          <w:spacing w:val="6"/>
          <w:kern w:val="0"/>
          <w:lang w:eastAsia="en-US"/>
          <w14:ligatures w14:val="none"/>
        </w:rPr>
        <w:t>9.4</w:t>
      </w:r>
      <w:r w:rsidRPr="00D05395">
        <w:rPr>
          <w:rFonts w:ascii="Arial" w:eastAsia="CIDFont+F1" w:hAnsi="Arial" w:cs="Arial"/>
          <w:color w:val="auto"/>
          <w:spacing w:val="6"/>
          <w:kern w:val="0"/>
          <w:lang w:eastAsia="en-US"/>
          <w14:ligatures w14:val="none"/>
        </w:rPr>
        <w:t xml:space="preserve">. O dever previsto no subitem anterior implica na obrigação de, a critério da Administração, substituir, corrigir ou reparar, às suas expensas o serviço/materiais com avarias ou defeitos, ou que não atendam às exigências previstas no Termo de Referência e Contrato; </w:t>
      </w:r>
    </w:p>
    <w:p w14:paraId="2D652510" w14:textId="77777777" w:rsidR="00E270C4" w:rsidRPr="00D05395" w:rsidRDefault="00E270C4" w:rsidP="00E270C4">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p>
    <w:p w14:paraId="27151D57" w14:textId="77777777" w:rsidR="00E270C4" w:rsidRDefault="00E270C4" w:rsidP="00E270C4">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Pr>
          <w:rFonts w:ascii="Arial" w:eastAsia="CIDFont+F1" w:hAnsi="Arial" w:cs="Arial"/>
          <w:color w:val="auto"/>
          <w:spacing w:val="6"/>
          <w:kern w:val="0"/>
          <w:lang w:eastAsia="en-US"/>
          <w14:ligatures w14:val="none"/>
        </w:rPr>
        <w:t>9.5</w:t>
      </w:r>
      <w:r w:rsidRPr="00D05395">
        <w:rPr>
          <w:rFonts w:ascii="Arial" w:eastAsia="CIDFont+F1" w:hAnsi="Arial" w:cs="Arial"/>
          <w:color w:val="auto"/>
          <w:spacing w:val="6"/>
          <w:kern w:val="0"/>
          <w:lang w:eastAsia="en-US"/>
          <w14:ligatures w14:val="none"/>
        </w:rPr>
        <w:t>. Responsabilizar-se pelas despesas dos tributos, encargos trabalhistas, previdenciários, fiscais, comerciais, taxas, fretes, seguros, deslocamento de pessoal, quaisquer outras que incidam ou venham a incidir na execução do contrato;</w:t>
      </w:r>
    </w:p>
    <w:p w14:paraId="6C4BEF42" w14:textId="72CFC067" w:rsidR="00E270C4" w:rsidRPr="00D05395" w:rsidRDefault="00E270C4" w:rsidP="00E270C4">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D05395">
        <w:rPr>
          <w:rFonts w:ascii="Arial" w:eastAsia="CIDFont+F1" w:hAnsi="Arial" w:cs="Arial"/>
          <w:color w:val="auto"/>
          <w:spacing w:val="6"/>
          <w:kern w:val="0"/>
          <w:lang w:eastAsia="en-US"/>
          <w14:ligatures w14:val="none"/>
        </w:rPr>
        <w:t xml:space="preserve"> </w:t>
      </w:r>
    </w:p>
    <w:p w14:paraId="3826AD24" w14:textId="5C47A3F9" w:rsidR="00E270C4" w:rsidRDefault="00E270C4" w:rsidP="00E270C4">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Pr>
          <w:rFonts w:ascii="Arial" w:eastAsia="CIDFont+F1" w:hAnsi="Arial" w:cs="Arial"/>
          <w:color w:val="auto"/>
          <w:spacing w:val="6"/>
          <w:kern w:val="0"/>
          <w:lang w:eastAsia="en-US"/>
          <w14:ligatures w14:val="none"/>
        </w:rPr>
        <w:t>9.6</w:t>
      </w:r>
      <w:r w:rsidRPr="00D05395">
        <w:rPr>
          <w:rFonts w:ascii="Arial" w:eastAsia="CIDFont+F1" w:hAnsi="Arial" w:cs="Arial"/>
          <w:color w:val="auto"/>
          <w:spacing w:val="6"/>
          <w:kern w:val="0"/>
          <w:lang w:eastAsia="en-US"/>
          <w14:ligatures w14:val="none"/>
        </w:rPr>
        <w:t xml:space="preserve">. Comunicar à Contratante, no prazo máximo de 24 (vinte e quatro) horas que antecede a data da entrega, os motivos que impossibilitem o cumprimento do prazo previsto, com a devida comprovação; </w:t>
      </w:r>
    </w:p>
    <w:p w14:paraId="6625CF9F" w14:textId="77777777" w:rsidR="00E270C4" w:rsidRPr="00D05395" w:rsidRDefault="00E270C4" w:rsidP="00E270C4">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p>
    <w:p w14:paraId="0BDE273D" w14:textId="2202F73F" w:rsidR="00143802" w:rsidRPr="00E270C4" w:rsidRDefault="00E270C4" w:rsidP="00E270C4">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Pr>
          <w:rFonts w:ascii="Arial" w:eastAsia="CIDFont+F1" w:hAnsi="Arial" w:cs="Arial"/>
          <w:color w:val="auto"/>
          <w:spacing w:val="6"/>
          <w:kern w:val="0"/>
          <w:lang w:eastAsia="en-US"/>
          <w14:ligatures w14:val="none"/>
        </w:rPr>
        <w:t>9.7</w:t>
      </w:r>
      <w:r w:rsidRPr="00D05395">
        <w:rPr>
          <w:rFonts w:ascii="Arial" w:eastAsia="CIDFont+F1" w:hAnsi="Arial" w:cs="Arial"/>
          <w:color w:val="auto"/>
          <w:spacing w:val="6"/>
          <w:kern w:val="0"/>
          <w:lang w:eastAsia="en-US"/>
          <w14:ligatures w14:val="none"/>
        </w:rPr>
        <w:t>. Atender prontamente a quaisquer exigências da Administração, inerentes ao objeto da presente licitação</w:t>
      </w:r>
      <w:r w:rsidR="00143802" w:rsidRPr="00FC381A">
        <w:rPr>
          <w:rFonts w:ascii="Arial" w:hAnsi="Arial" w:cs="Arial"/>
          <w:spacing w:val="6"/>
        </w:rPr>
        <w:t>.</w:t>
      </w:r>
    </w:p>
    <w:p w14:paraId="3D43A249" w14:textId="77777777" w:rsidR="00415B65" w:rsidRDefault="00415B65" w:rsidP="00415B65">
      <w:pPr>
        <w:spacing w:after="0" w:line="240" w:lineRule="auto"/>
        <w:ind w:left="0" w:right="4" w:firstLine="0"/>
        <w:rPr>
          <w:rFonts w:ascii="Arial" w:eastAsia="Arial Unicode MS" w:hAnsi="Arial" w:cs="Arial"/>
          <w:i/>
          <w:iCs/>
          <w:kern w:val="0"/>
          <w14:ligatures w14:val="none"/>
        </w:rPr>
      </w:pPr>
    </w:p>
    <w:p w14:paraId="0550BB8E" w14:textId="7F602AC3" w:rsidR="00E270C4" w:rsidRPr="00D05395" w:rsidRDefault="00E270C4" w:rsidP="00E270C4">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Pr>
          <w:rFonts w:ascii="Arial" w:eastAsia="CIDFont+F1" w:hAnsi="Arial" w:cs="Arial"/>
          <w:spacing w:val="6"/>
          <w:kern w:val="0"/>
          <w:lang w:eastAsia="en-US"/>
          <w14:ligatures w14:val="none"/>
        </w:rPr>
        <w:t xml:space="preserve">9.8. </w:t>
      </w:r>
      <w:r w:rsidRPr="00D05395">
        <w:rPr>
          <w:rFonts w:ascii="Arial" w:eastAsia="CIDFont+F1" w:hAnsi="Arial" w:cs="Arial"/>
          <w:spacing w:val="6"/>
          <w:kern w:val="0"/>
          <w:lang w:eastAsia="en-US"/>
          <w14:ligatures w14:val="none"/>
        </w:rPr>
        <w:t>Manter, durante toda a execução do contrato, em compatibilidade com as obrigações assumidas, todas as condições de habilitação e qualificação exigidas na licitação.</w:t>
      </w:r>
    </w:p>
    <w:p w14:paraId="1EDFA885" w14:textId="77777777" w:rsidR="00E270C4" w:rsidRPr="00415B65" w:rsidRDefault="00E270C4" w:rsidP="00415B65">
      <w:pPr>
        <w:spacing w:after="0" w:line="240" w:lineRule="auto"/>
        <w:ind w:left="0" w:right="4" w:firstLine="0"/>
        <w:rPr>
          <w:rFonts w:ascii="Arial" w:eastAsia="Arial Unicode MS" w:hAnsi="Arial" w:cs="Arial"/>
          <w:i/>
          <w:iCs/>
          <w:kern w:val="0"/>
          <w14:ligatures w14:val="none"/>
        </w:rPr>
      </w:pPr>
    </w:p>
    <w:p w14:paraId="66B5AB4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DÉCIMA - GARANTIA DE EXECUÇÃO </w:t>
      </w:r>
    </w:p>
    <w:p w14:paraId="6277A332" w14:textId="77777777" w:rsidR="00415B65" w:rsidRPr="00415B65" w:rsidRDefault="00415B65">
      <w:pPr>
        <w:numPr>
          <w:ilvl w:val="1"/>
          <w:numId w:val="31"/>
        </w:numPr>
        <w:spacing w:after="0" w:line="240" w:lineRule="auto"/>
        <w:ind w:left="0" w:right="4" w:firstLine="0"/>
        <w:rPr>
          <w:rFonts w:ascii="Arial" w:eastAsia="CIDFont+F1" w:hAnsi="Arial" w:cs="Arial"/>
          <w:color w:val="auto"/>
          <w:kern w:val="0"/>
          <w14:ligatures w14:val="none"/>
        </w:rPr>
      </w:pPr>
      <w:r w:rsidRPr="00415B65">
        <w:rPr>
          <w:rFonts w:ascii="Arial" w:eastAsia="CIDFont+F1" w:hAnsi="Arial" w:cs="Arial"/>
          <w:color w:val="auto"/>
          <w:kern w:val="0"/>
          <w14:ligatures w14:val="none"/>
        </w:rPr>
        <w:t>Não haverá exigência de garantia contratual da execução, pelas razões abaixo justificadas.</w:t>
      </w:r>
    </w:p>
    <w:p w14:paraId="22BC930D" w14:textId="77777777" w:rsidR="00415B65" w:rsidRPr="00415B65" w:rsidRDefault="00415B65" w:rsidP="00415B65">
      <w:pPr>
        <w:spacing w:after="0" w:line="240" w:lineRule="auto"/>
        <w:ind w:left="0" w:firstLine="0"/>
        <w:rPr>
          <w:rFonts w:ascii="Arial" w:eastAsia="CIDFont+F1" w:hAnsi="Arial" w:cs="Arial"/>
          <w:color w:val="auto"/>
        </w:rPr>
      </w:pPr>
    </w:p>
    <w:p w14:paraId="3762240D" w14:textId="77777777" w:rsidR="00415B65" w:rsidRPr="00415B65" w:rsidRDefault="00415B65">
      <w:pPr>
        <w:numPr>
          <w:ilvl w:val="2"/>
          <w:numId w:val="31"/>
        </w:numPr>
        <w:spacing w:after="0" w:line="240" w:lineRule="auto"/>
        <w:ind w:left="0" w:right="4" w:firstLine="0"/>
        <w:contextualSpacing/>
        <w:rPr>
          <w:rFonts w:ascii="Arial" w:hAnsi="Arial" w:cs="Arial"/>
          <w:b/>
          <w:bCs/>
        </w:rPr>
      </w:pPr>
      <w:r w:rsidRPr="00415B65">
        <w:rPr>
          <w:rFonts w:ascii="Arial" w:hAnsi="Arial" w:cs="Arial"/>
        </w:rPr>
        <w:t>Ba</w:t>
      </w:r>
      <w:r w:rsidRPr="00415B65">
        <w:rPr>
          <w:rFonts w:ascii="Arial" w:eastAsia="CIDFont+F1" w:hAnsi="Arial" w:cs="Arial"/>
        </w:rPr>
        <w:t>ixa complexidade, natureza do objeto e dos riscos envolvidos, considerando</w:t>
      </w:r>
      <w:r w:rsidRPr="00415B65">
        <w:rPr>
          <w:rFonts w:ascii="Arial" w:hAnsi="Arial" w:cs="Arial"/>
        </w:rPr>
        <w:t xml:space="preserve"> o prazo de entrega e ausência de prejuízo ao erário, a administração não julga necessária a apresentação de garantia contratual.</w:t>
      </w:r>
    </w:p>
    <w:p w14:paraId="4B0DE7C1" w14:textId="77777777" w:rsidR="00415B65" w:rsidRPr="00415B65" w:rsidRDefault="00415B65" w:rsidP="00415B65">
      <w:pPr>
        <w:spacing w:after="0" w:line="240" w:lineRule="auto"/>
        <w:ind w:left="0" w:right="4" w:firstLine="0"/>
        <w:rPr>
          <w:rFonts w:ascii="Arial" w:eastAsiaTheme="minorHAnsi" w:hAnsi="Arial" w:cs="Arial"/>
          <w:b/>
          <w:bCs/>
          <w:i/>
          <w:iCs/>
          <w:color w:val="FF0000"/>
          <w:kern w:val="0"/>
          <w:u w:val="single"/>
          <w14:ligatures w14:val="none"/>
        </w:rPr>
      </w:pPr>
    </w:p>
    <w:p w14:paraId="6F80B991" w14:textId="77777777" w:rsidR="00415B65" w:rsidRPr="00415B65" w:rsidRDefault="00415B65" w:rsidP="00415B65">
      <w:pPr>
        <w:keepNext/>
        <w:keepLines/>
        <w:numPr>
          <w:ilvl w:val="0"/>
          <w:numId w:val="11"/>
        </w:numPr>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DÉCIMA PRIMEIRA - INFRAÇÕES E SANÇÕES ADMINISTRATIVAS </w:t>
      </w:r>
    </w:p>
    <w:p w14:paraId="385BE371"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 Comete infração administrativa, nos termos da </w:t>
      </w:r>
      <w:hyperlink r:id="rId17" w:history="1">
        <w:r w:rsidRPr="00415B65">
          <w:rPr>
            <w:rFonts w:ascii="Arial" w:eastAsia="Arial Unicode MS" w:hAnsi="Arial" w:cs="Arial"/>
            <w:color w:val="0000FF"/>
            <w:kern w:val="0"/>
            <w:u w:val="single"/>
            <w14:ligatures w14:val="none"/>
          </w:rPr>
          <w:t>Lei nº 14.133, de 2021</w:t>
        </w:r>
      </w:hyperlink>
      <w:r w:rsidRPr="00415B65">
        <w:rPr>
          <w:rFonts w:ascii="Arial" w:eastAsia="Arial Unicode MS" w:hAnsi="Arial" w:cs="Arial"/>
          <w:color w:val="auto"/>
          <w:kern w:val="0"/>
          <w14:ligatures w14:val="none"/>
        </w:rPr>
        <w:t>, o contratado que:</w:t>
      </w:r>
    </w:p>
    <w:p w14:paraId="383131F4" w14:textId="77777777" w:rsidR="00415B65" w:rsidRPr="00415B65" w:rsidRDefault="00415B65" w:rsidP="00415B65">
      <w:pPr>
        <w:ind w:left="0" w:firstLine="0"/>
        <w:contextualSpacing/>
        <w:rPr>
          <w:lang w:eastAsia="en-US"/>
        </w:rPr>
      </w:pPr>
    </w:p>
    <w:p w14:paraId="5256378E"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der causa à inexecução parcial do contrato que cause grave dano à Administração ou ao funcionamento dos serviços públicos ou ao interesse coletivo;</w:t>
      </w:r>
    </w:p>
    <w:p w14:paraId="509E1B3A" w14:textId="77777777" w:rsidR="00415B65" w:rsidRPr="00415B65" w:rsidRDefault="00415B65" w:rsidP="00415B65">
      <w:pPr>
        <w:ind w:left="0" w:firstLine="0"/>
        <w:rPr>
          <w:lang w:eastAsia="en-US"/>
        </w:rPr>
      </w:pPr>
    </w:p>
    <w:p w14:paraId="5C875556"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der causa a execução total do contrato;</w:t>
      </w:r>
    </w:p>
    <w:p w14:paraId="4EE1B934" w14:textId="77777777" w:rsidR="00415B65" w:rsidRPr="00415B65" w:rsidRDefault="00415B65" w:rsidP="00415B65">
      <w:pPr>
        <w:ind w:left="0" w:firstLine="0"/>
        <w:rPr>
          <w:lang w:eastAsia="en-US"/>
        </w:rPr>
      </w:pPr>
    </w:p>
    <w:p w14:paraId="448AEE7C"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ensejar o retardamento da execução ou da entrega do objeto da contratação sem motivo justificado;</w:t>
      </w:r>
    </w:p>
    <w:p w14:paraId="20EBE8C9" w14:textId="77777777" w:rsidR="00415B65" w:rsidRPr="00415B65" w:rsidRDefault="00415B65" w:rsidP="00415B65">
      <w:pPr>
        <w:ind w:left="0" w:firstLine="0"/>
        <w:rPr>
          <w:lang w:eastAsia="en-US"/>
        </w:rPr>
      </w:pPr>
    </w:p>
    <w:p w14:paraId="154E236A"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apresentar documentação falsa ou prestar declaração falsa durante a execução do contrato;</w:t>
      </w:r>
    </w:p>
    <w:p w14:paraId="71B15C6B" w14:textId="77777777" w:rsidR="00415B65" w:rsidRPr="00415B65" w:rsidRDefault="00415B65" w:rsidP="00415B65">
      <w:pPr>
        <w:ind w:left="0" w:firstLine="0"/>
        <w:rPr>
          <w:lang w:eastAsia="en-US"/>
        </w:rPr>
      </w:pPr>
    </w:p>
    <w:p w14:paraId="3C335694"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f) praticar ato fraudulento na execução do contrato;</w:t>
      </w:r>
    </w:p>
    <w:p w14:paraId="188D4036" w14:textId="77777777" w:rsidR="00415B65" w:rsidRPr="00415B65" w:rsidRDefault="00415B65" w:rsidP="00415B65">
      <w:pPr>
        <w:ind w:left="0" w:firstLine="0"/>
        <w:rPr>
          <w:lang w:eastAsia="en-US"/>
        </w:rPr>
      </w:pPr>
    </w:p>
    <w:p w14:paraId="7DE5264A"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g) comportar-se de modo inidôneo ou cometer fraude de qualquer natureza;</w:t>
      </w:r>
    </w:p>
    <w:p w14:paraId="5AFADA72" w14:textId="77777777" w:rsidR="00415B65" w:rsidRPr="00415B65" w:rsidRDefault="00415B65" w:rsidP="00415B65">
      <w:pPr>
        <w:ind w:left="0" w:firstLine="0"/>
        <w:rPr>
          <w:lang w:eastAsia="en-US"/>
        </w:rPr>
      </w:pPr>
    </w:p>
    <w:p w14:paraId="649B211A"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h) praticar ato lesivo previsto no art. 5º da Lei nº 12.846, de 1º de agosto de 2013.</w:t>
      </w:r>
    </w:p>
    <w:p w14:paraId="2E51CC8C" w14:textId="77777777" w:rsidR="00415B65" w:rsidRPr="00415B65" w:rsidRDefault="00415B65" w:rsidP="00415B65">
      <w:pPr>
        <w:ind w:left="0" w:firstLine="0"/>
        <w:rPr>
          <w:lang w:eastAsia="en-US"/>
        </w:rPr>
      </w:pPr>
    </w:p>
    <w:p w14:paraId="1320D221" w14:textId="77777777" w:rsidR="00415B65" w:rsidRPr="00415B65" w:rsidRDefault="00415B65" w:rsidP="00415B65">
      <w:pPr>
        <w:spacing w:after="0" w:line="240" w:lineRule="auto"/>
        <w:ind w:left="0" w:firstLine="0"/>
        <w:rPr>
          <w:rFonts w:ascii="Arial" w:hAnsi="Arial" w:cs="Arial"/>
        </w:rPr>
      </w:pPr>
      <w:r w:rsidRPr="00415B65">
        <w:rPr>
          <w:rFonts w:ascii="Arial" w:hAnsi="Arial" w:cs="Arial"/>
        </w:rPr>
        <w:t xml:space="preserve">Pela inexecução </w:t>
      </w:r>
      <w:r w:rsidRPr="00415B65">
        <w:rPr>
          <w:rFonts w:ascii="Arial" w:hAnsi="Arial" w:cs="Arial"/>
          <w:u w:val="single"/>
        </w:rPr>
        <w:t>total ou parcial</w:t>
      </w:r>
      <w:r w:rsidRPr="00415B65">
        <w:rPr>
          <w:rFonts w:ascii="Arial" w:hAnsi="Arial" w:cs="Arial"/>
        </w:rPr>
        <w:t xml:space="preserve"> do objeto deste contrato, a Administração pode aplicar à CONTRATADA as seguintes sanções:</w:t>
      </w:r>
    </w:p>
    <w:p w14:paraId="6D2A0976" w14:textId="77777777" w:rsidR="00415B65" w:rsidRPr="00415B65" w:rsidRDefault="00415B65" w:rsidP="00415B65">
      <w:pPr>
        <w:spacing w:after="0" w:line="240" w:lineRule="auto"/>
        <w:ind w:left="0" w:firstLine="0"/>
        <w:rPr>
          <w:rFonts w:ascii="Arial" w:hAnsi="Arial" w:cs="Arial"/>
        </w:rPr>
      </w:pPr>
    </w:p>
    <w:p w14:paraId="00B9ED08"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 - Advertência por escrito</w:t>
      </w:r>
      <w:r w:rsidRPr="00415B65">
        <w:rPr>
          <w:rFonts w:ascii="Arial" w:hAnsi="Arial" w:cs="Arial"/>
        </w:rPr>
        <w:t>, quando do não cumprimento de quaisquer das obrigações contratuais consideradas faltas leves, assim entendidas aquelas que não acarretam prejuízos significativos para a Contratante;</w:t>
      </w:r>
    </w:p>
    <w:p w14:paraId="77C6F470" w14:textId="77777777" w:rsidR="00415B65" w:rsidRPr="00415B65" w:rsidRDefault="00415B65" w:rsidP="00415B65">
      <w:pPr>
        <w:spacing w:after="0" w:line="240" w:lineRule="auto"/>
        <w:ind w:left="0" w:right="0" w:firstLine="0"/>
        <w:rPr>
          <w:rFonts w:ascii="Arial" w:hAnsi="Arial" w:cs="Arial"/>
        </w:rPr>
      </w:pPr>
    </w:p>
    <w:p w14:paraId="269C7728"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II - Multa:</w:t>
      </w:r>
    </w:p>
    <w:p w14:paraId="5B941252" w14:textId="4717CB3D" w:rsidR="00415B65" w:rsidRPr="00415B65" w:rsidRDefault="00415B65" w:rsidP="00415B65">
      <w:pPr>
        <w:numPr>
          <w:ilvl w:val="0"/>
          <w:numId w:val="7"/>
        </w:numPr>
        <w:spacing w:after="0" w:line="240" w:lineRule="auto"/>
        <w:ind w:left="0" w:right="0" w:firstLine="0"/>
        <w:rPr>
          <w:rFonts w:ascii="Arial" w:hAnsi="Arial" w:cs="Arial"/>
        </w:rPr>
      </w:pPr>
      <w:r w:rsidRPr="00415B65">
        <w:rPr>
          <w:rFonts w:ascii="Arial" w:hAnsi="Arial" w:cs="Arial"/>
        </w:rPr>
        <w:t xml:space="preserve">Moratória de 2% a 10% (dois a dez por cento) por dia de atraso injustificado sobre o valor da parcela inadimplida, até o limite de </w:t>
      </w:r>
      <w:r w:rsidR="001E0C4C">
        <w:rPr>
          <w:rFonts w:ascii="Arial" w:hAnsi="Arial" w:cs="Arial"/>
        </w:rPr>
        <w:t>3</w:t>
      </w:r>
      <w:r w:rsidRPr="00415B65">
        <w:rPr>
          <w:rFonts w:ascii="Arial" w:hAnsi="Arial" w:cs="Arial"/>
        </w:rPr>
        <w:t>0 (trinta) dias;</w:t>
      </w:r>
    </w:p>
    <w:p w14:paraId="5A8FB6FE" w14:textId="77777777" w:rsidR="00415B65" w:rsidRPr="00415B65" w:rsidRDefault="00415B65" w:rsidP="00415B65">
      <w:pPr>
        <w:numPr>
          <w:ilvl w:val="0"/>
          <w:numId w:val="7"/>
        </w:numPr>
        <w:spacing w:after="0" w:line="240" w:lineRule="auto"/>
        <w:ind w:left="0" w:right="0" w:firstLine="0"/>
        <w:rPr>
          <w:rFonts w:ascii="Arial" w:hAnsi="Arial" w:cs="Arial"/>
        </w:rPr>
      </w:pPr>
      <w:r w:rsidRPr="00415B65">
        <w:rPr>
          <w:rFonts w:ascii="Arial" w:hAnsi="Arial" w:cs="Arial"/>
        </w:rPr>
        <w:t xml:space="preserve">Compensatória de </w:t>
      </w:r>
      <w:r w:rsidRPr="00415B65">
        <w:rPr>
          <w:rFonts w:ascii="Arial" w:hAnsi="Arial" w:cs="Arial"/>
          <w:bCs/>
        </w:rPr>
        <w:t>5%</w:t>
      </w:r>
      <w:r w:rsidRPr="00415B65">
        <w:rPr>
          <w:rFonts w:ascii="Arial" w:hAnsi="Arial" w:cs="Arial"/>
        </w:rPr>
        <w:t xml:space="preserve"> (cinco por cento) sobre o valor total do contrato, no caso de inexecução total do objeto;</w:t>
      </w:r>
    </w:p>
    <w:p w14:paraId="566C1AFE" w14:textId="77777777" w:rsidR="00415B65" w:rsidRPr="00415B65" w:rsidRDefault="00415B65" w:rsidP="00415B65">
      <w:pPr>
        <w:spacing w:after="0" w:line="240" w:lineRule="auto"/>
        <w:ind w:left="0" w:right="0" w:firstLine="0"/>
        <w:rPr>
          <w:rFonts w:ascii="Arial" w:hAnsi="Arial" w:cs="Arial"/>
        </w:rPr>
      </w:pPr>
    </w:p>
    <w:p w14:paraId="0C54719F"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III - Suspensão de licitar e impedimento de contratar</w:t>
      </w:r>
      <w:r w:rsidRPr="00415B65">
        <w:rPr>
          <w:rFonts w:ascii="Arial" w:hAnsi="Arial" w:cs="Arial"/>
        </w:rPr>
        <w:t xml:space="preserve"> com o órgão, entidade ou unidade administrativa pela qual a Administração Pública opera e atua concretamente, pelo prazo de até dois anos; </w:t>
      </w:r>
    </w:p>
    <w:p w14:paraId="1E979118" w14:textId="77777777" w:rsidR="00415B65" w:rsidRPr="00415B65" w:rsidRDefault="00415B65" w:rsidP="00415B65">
      <w:pPr>
        <w:spacing w:after="0" w:line="240" w:lineRule="auto"/>
        <w:ind w:left="0" w:right="0" w:firstLine="0"/>
        <w:rPr>
          <w:rFonts w:ascii="Arial" w:hAnsi="Arial" w:cs="Arial"/>
          <w:color w:val="7030A0"/>
          <w:u w:val="single"/>
        </w:rPr>
      </w:pPr>
    </w:p>
    <w:p w14:paraId="37A5FF44"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IV - Declaração de inidoneidade para licitar ou contratar</w:t>
      </w:r>
      <w:r w:rsidRPr="00415B65">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63E9A5C" w14:textId="77777777" w:rsidR="00415B65" w:rsidRPr="00415B65" w:rsidRDefault="00415B65" w:rsidP="00415B65">
      <w:pPr>
        <w:spacing w:after="0" w:line="240" w:lineRule="auto"/>
        <w:ind w:left="0" w:right="0" w:firstLine="0"/>
        <w:rPr>
          <w:rFonts w:ascii="Arial" w:hAnsi="Arial" w:cs="Arial"/>
        </w:rPr>
      </w:pPr>
    </w:p>
    <w:p w14:paraId="5AB4A046"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11.2. A aplicação das sanções previstas neste termo não exclui, em hipótese alguma, a obrigação de reparação integral do dano causado ao Contratante (art. 156, §9º, da Lei nº 14.133, de 2021).</w:t>
      </w:r>
    </w:p>
    <w:p w14:paraId="5E758A26" w14:textId="77777777" w:rsidR="00415B65" w:rsidRPr="00415B65" w:rsidRDefault="00415B65" w:rsidP="00415B65">
      <w:pPr>
        <w:spacing w:after="0" w:line="240" w:lineRule="auto"/>
        <w:ind w:left="0" w:right="0" w:firstLine="0"/>
        <w:rPr>
          <w:rFonts w:ascii="Arial" w:hAnsi="Arial" w:cs="Arial"/>
        </w:rPr>
      </w:pPr>
    </w:p>
    <w:p w14:paraId="5E41C326" w14:textId="77777777" w:rsidR="00415B65" w:rsidRPr="00415B65" w:rsidRDefault="00415B65" w:rsidP="00415B65">
      <w:pPr>
        <w:spacing w:after="0" w:line="240" w:lineRule="auto"/>
        <w:ind w:left="0" w:right="0" w:firstLine="0"/>
        <w:contextualSpacing/>
        <w:rPr>
          <w:rFonts w:ascii="Arial" w:hAnsi="Arial" w:cs="Arial"/>
        </w:rPr>
      </w:pPr>
      <w:r w:rsidRPr="00415B65">
        <w:rPr>
          <w:rFonts w:ascii="Arial" w:hAnsi="Arial" w:cs="Arial"/>
        </w:rPr>
        <w:t>11.3. Todas as sanções previstas neste Contrato poderão ser aplicadas cumulativamente com a multa (art. 156, §7º, da Lei nº 14.133, de 2021).</w:t>
      </w:r>
    </w:p>
    <w:p w14:paraId="1BE85F80" w14:textId="77777777" w:rsidR="00415B65" w:rsidRPr="00415B65" w:rsidRDefault="00415B65" w:rsidP="00415B65">
      <w:pPr>
        <w:spacing w:after="0" w:line="240" w:lineRule="auto"/>
        <w:ind w:left="0" w:right="0" w:firstLine="0"/>
        <w:rPr>
          <w:rFonts w:ascii="Arial" w:hAnsi="Arial" w:cs="Arial"/>
        </w:rPr>
      </w:pPr>
    </w:p>
    <w:p w14:paraId="3CA46B0C"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11.4. Antes da aplicação da multa será facultada a defesa do interessado no prazo de 15 (quinze) dias úteis, contado da data de sua intimação (art. 157, da Lei nº 14.133, de 2021);</w:t>
      </w:r>
    </w:p>
    <w:p w14:paraId="0AAB7205" w14:textId="77777777" w:rsidR="00415B65" w:rsidRPr="00415B65" w:rsidRDefault="00415B65" w:rsidP="00415B65">
      <w:pPr>
        <w:spacing w:after="0" w:line="240" w:lineRule="auto"/>
        <w:ind w:left="0" w:right="0" w:firstLine="0"/>
        <w:rPr>
          <w:rFonts w:ascii="Arial" w:hAnsi="Arial" w:cs="Arial"/>
        </w:rPr>
      </w:pPr>
    </w:p>
    <w:p w14:paraId="6E41E84E"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11.5.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179E4E8" w14:textId="77777777" w:rsidR="00415B65" w:rsidRPr="00415B65" w:rsidRDefault="00415B65" w:rsidP="00415B65">
      <w:pPr>
        <w:spacing w:after="0" w:line="240" w:lineRule="auto"/>
        <w:ind w:left="0" w:right="0" w:firstLine="0"/>
        <w:rPr>
          <w:rFonts w:ascii="Arial" w:hAnsi="Arial" w:cs="Arial"/>
        </w:rPr>
      </w:pPr>
    </w:p>
    <w:p w14:paraId="6C4F79C3"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lastRenderedPageBreak/>
        <w:t>11.6. Aplica-se ainda o previsto na Lei 14.133/2021 e o edital</w:t>
      </w:r>
    </w:p>
    <w:p w14:paraId="3FFF13D1" w14:textId="77777777" w:rsidR="00415B65" w:rsidRPr="00415B65" w:rsidRDefault="00415B65" w:rsidP="00415B65">
      <w:pPr>
        <w:spacing w:after="0" w:line="240" w:lineRule="auto"/>
        <w:ind w:left="0" w:right="0" w:firstLine="0"/>
        <w:rPr>
          <w:rFonts w:ascii="Arial" w:hAnsi="Arial" w:cs="Arial"/>
        </w:rPr>
      </w:pPr>
    </w:p>
    <w:p w14:paraId="37A81B02" w14:textId="77777777" w:rsidR="00415B65" w:rsidRPr="00415B65" w:rsidRDefault="00415B65" w:rsidP="00415B65">
      <w:pPr>
        <w:spacing w:after="0" w:line="240" w:lineRule="auto"/>
        <w:ind w:left="0" w:right="0" w:firstLine="0"/>
        <w:contextualSpacing/>
        <w:rPr>
          <w:rFonts w:ascii="Arial" w:hAnsi="Arial" w:cs="Arial"/>
        </w:rPr>
      </w:pPr>
      <w:r w:rsidRPr="00415B65">
        <w:rPr>
          <w:rFonts w:ascii="Arial" w:hAnsi="Arial" w:cs="Arial"/>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4720ECA6" w14:textId="77777777" w:rsidR="00415B65" w:rsidRPr="00415B65" w:rsidRDefault="00415B65" w:rsidP="00415B65">
      <w:pPr>
        <w:spacing w:after="0" w:line="240" w:lineRule="auto"/>
        <w:ind w:left="0" w:right="0" w:firstLine="0"/>
        <w:rPr>
          <w:rFonts w:ascii="Arial" w:hAnsi="Arial" w:cs="Arial"/>
        </w:rPr>
      </w:pPr>
    </w:p>
    <w:p w14:paraId="55237CBD"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11.8. Caso a Contratante determine, a multa deverá ser recolhida no prazo máximo de 30 (trinta) dias, a contar da data do recebimento da comunicação enviada pela autoridade competente.</w:t>
      </w:r>
    </w:p>
    <w:p w14:paraId="4D752FBB" w14:textId="77777777" w:rsidR="00415B65" w:rsidRPr="00415B65" w:rsidRDefault="00415B65" w:rsidP="00415B65">
      <w:pPr>
        <w:spacing w:after="0" w:line="240" w:lineRule="auto"/>
        <w:ind w:left="0" w:right="0" w:firstLine="0"/>
        <w:rPr>
          <w:rFonts w:ascii="Arial" w:hAnsi="Arial" w:cs="Arial"/>
        </w:rPr>
      </w:pPr>
    </w:p>
    <w:p w14:paraId="23B5074E"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11.9. Caso o valor da multa não seja suficiente para cobrir os prejuízos causados pela conduta do licitante, a Contratante poderá cobrar o valor remanescente judicialmente, conforme artigo 419 do Código Civil.</w:t>
      </w:r>
    </w:p>
    <w:p w14:paraId="72E6042A" w14:textId="77777777" w:rsidR="00415B65" w:rsidRPr="00415B65" w:rsidRDefault="00415B65" w:rsidP="00415B65">
      <w:pPr>
        <w:spacing w:after="0" w:line="240" w:lineRule="auto"/>
        <w:ind w:left="0" w:right="0" w:firstLine="0"/>
        <w:rPr>
          <w:rFonts w:ascii="Arial" w:hAnsi="Arial" w:cs="Arial"/>
        </w:rPr>
      </w:pPr>
    </w:p>
    <w:p w14:paraId="7D3AAE60"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11.10. A autoridade competente, na aplicação das sanções, levará em consideração a gravidade da conduta do infrator, o caráter educativo da pena, bem como o dano causado à Administração, observado o princípio da proporcionalidade.</w:t>
      </w:r>
    </w:p>
    <w:p w14:paraId="4F40811A" w14:textId="77777777" w:rsidR="00415B65" w:rsidRPr="00415B65" w:rsidRDefault="00415B65" w:rsidP="00415B65">
      <w:pPr>
        <w:spacing w:after="0" w:line="240" w:lineRule="auto"/>
        <w:ind w:left="0" w:right="0" w:firstLine="0"/>
        <w:rPr>
          <w:rFonts w:ascii="Arial" w:hAnsi="Arial" w:cs="Arial"/>
        </w:rPr>
      </w:pPr>
    </w:p>
    <w:p w14:paraId="78A58F65"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27B0471"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p>
    <w:p w14:paraId="44660225"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86D2DE6"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p>
    <w:p w14:paraId="2F867C9D"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5676561" w14:textId="77777777" w:rsidR="00415B65" w:rsidRPr="00415B65" w:rsidRDefault="00415B65" w:rsidP="00415B65">
      <w:pPr>
        <w:ind w:left="0" w:firstLine="0"/>
        <w:contextualSpacing/>
        <w:rPr>
          <w:rFonts w:ascii="Arial" w:hAnsi="Arial" w:cs="Arial"/>
        </w:rPr>
      </w:pPr>
    </w:p>
    <w:p w14:paraId="7AA92BFA"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11.14. As penalidades serão obrigatoriamente registradas no Cadastro Municipal</w:t>
      </w:r>
    </w:p>
    <w:p w14:paraId="47090BA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 </w:t>
      </w:r>
    </w:p>
    <w:p w14:paraId="411207C6" w14:textId="77777777" w:rsidR="00415B65" w:rsidRPr="00415B65" w:rsidRDefault="00415B65" w:rsidP="00415B65">
      <w:pPr>
        <w:keepNext/>
        <w:keepLines/>
        <w:numPr>
          <w:ilvl w:val="0"/>
          <w:numId w:val="11"/>
        </w:numPr>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SEGUNDA - DA EXTINÇÃO CONTRATUAL</w:t>
      </w:r>
    </w:p>
    <w:p w14:paraId="6BC1108B"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contrato será extinto quando cumpridas as obrigações de ambas as partes, ainda que isso ocorra antes do prazo estipulado para tanto.</w:t>
      </w:r>
    </w:p>
    <w:p w14:paraId="68A487A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AF3EAF5"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Se as obrigações não forem cumpridas no prazo estipulado, a vigência ficará prorrogada até a conclusão do objeto, caso em que deverá a Administração providenciar a readequação do cronograma fixado para o contrato.</w:t>
      </w:r>
    </w:p>
    <w:p w14:paraId="4A8966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4362651" w14:textId="77777777" w:rsidR="00415B65" w:rsidRPr="00415B65" w:rsidRDefault="00415B65" w:rsidP="00415B65">
      <w:pPr>
        <w:numPr>
          <w:ilvl w:val="2"/>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Quando a não conclusão do contrato referida no item anterior decorrer de culpa do contratado:</w:t>
      </w:r>
    </w:p>
    <w:p w14:paraId="7C68AEDD" w14:textId="77777777" w:rsidR="00415B65" w:rsidRPr="00415B65" w:rsidRDefault="00415B65" w:rsidP="00415B65">
      <w:pPr>
        <w:numPr>
          <w:ilvl w:val="0"/>
          <w:numId w:val="9"/>
        </w:numPr>
        <w:suppressAutoHyphens/>
        <w:spacing w:after="0" w:line="240" w:lineRule="auto"/>
        <w:ind w:left="0" w:right="4" w:firstLine="0"/>
        <w:rPr>
          <w:rFonts w:ascii="Arial" w:eastAsia="Arial" w:hAnsi="Arial" w:cs="Arial"/>
          <w:color w:val="auto"/>
        </w:rPr>
      </w:pPr>
      <w:r w:rsidRPr="00415B65">
        <w:rPr>
          <w:rFonts w:ascii="Arial" w:eastAsia="Arial" w:hAnsi="Arial" w:cs="Arial"/>
          <w:color w:val="auto"/>
        </w:rPr>
        <w:t xml:space="preserve">ficará ele constituído em mora, sendo-lhe aplicáveis as respectivas sanções administrativas; e  </w:t>
      </w:r>
    </w:p>
    <w:p w14:paraId="57095263" w14:textId="77777777" w:rsidR="00415B65" w:rsidRPr="00415B65" w:rsidRDefault="00415B65" w:rsidP="00415B65">
      <w:pPr>
        <w:numPr>
          <w:ilvl w:val="0"/>
          <w:numId w:val="9"/>
        </w:numPr>
        <w:suppressAutoHyphens/>
        <w:spacing w:after="0" w:line="240" w:lineRule="auto"/>
        <w:ind w:left="0" w:right="4" w:firstLine="0"/>
        <w:rPr>
          <w:rFonts w:ascii="Arial" w:eastAsia="Arial" w:hAnsi="Arial" w:cs="Arial"/>
          <w:color w:val="auto"/>
        </w:rPr>
      </w:pPr>
      <w:r w:rsidRPr="00415B65">
        <w:rPr>
          <w:rFonts w:ascii="Arial" w:eastAsia="Arial" w:hAnsi="Arial" w:cs="Arial"/>
          <w:color w:val="auto"/>
        </w:rPr>
        <w:t>poderá a Administração optar pela extinção do contrato e, nesse caso, adotará as medidas admitidas em lei para a continuidade da execução contratual.</w:t>
      </w:r>
    </w:p>
    <w:p w14:paraId="1BAA94C8" w14:textId="77777777" w:rsidR="00415B65" w:rsidRPr="00415B65" w:rsidRDefault="00415B65" w:rsidP="00415B65">
      <w:pPr>
        <w:spacing w:after="0" w:line="240" w:lineRule="auto"/>
        <w:ind w:left="0" w:right="4" w:firstLine="0"/>
        <w:rPr>
          <w:rFonts w:ascii="Arial" w:eastAsia="Arial Unicode MS" w:hAnsi="Arial" w:cs="Arial"/>
          <w:i/>
          <w:iCs/>
          <w:color w:val="FF0000"/>
          <w:kern w:val="0"/>
          <w14:ligatures w14:val="none"/>
        </w:rPr>
      </w:pPr>
    </w:p>
    <w:p w14:paraId="7A1A76F2"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O contrato poderá ser extinto antes de cumpridas as obrigações nele estipuladas, ou antes do prazo nele fixado, por algum dos motivos previstos no </w:t>
      </w:r>
      <w:hyperlink r:id="rId18" w:anchor="art137" w:history="1">
        <w:r w:rsidRPr="00415B65">
          <w:rPr>
            <w:rFonts w:ascii="Arial" w:eastAsia="Arial Unicode MS" w:hAnsi="Arial" w:cs="Arial"/>
            <w:color w:val="0000FF"/>
            <w:kern w:val="0"/>
            <w:u w:val="single"/>
            <w14:ligatures w14:val="none"/>
          </w:rPr>
          <w:t>artigo 137 da Lei nº 14.133/21</w:t>
        </w:r>
      </w:hyperlink>
      <w:r w:rsidRPr="00415B65">
        <w:rPr>
          <w:rFonts w:ascii="Arial" w:eastAsia="Arial Unicode MS" w:hAnsi="Arial" w:cs="Arial"/>
          <w:color w:val="auto"/>
          <w:kern w:val="0"/>
          <w14:ligatures w14:val="none"/>
        </w:rPr>
        <w:t xml:space="preserve">, bem como amigavelmente, </w:t>
      </w:r>
      <w:r w:rsidRPr="00415B65">
        <w:rPr>
          <w:rFonts w:ascii="Arial" w:eastAsia="Arial Unicode MS" w:hAnsi="Arial" w:cs="Arial"/>
          <w:color w:val="000000" w:themeColor="text1"/>
          <w:kern w:val="0"/>
          <w14:ligatures w14:val="none"/>
        </w:rPr>
        <w:t>assegurados o contraditório e a ampla defesa</w:t>
      </w:r>
      <w:r w:rsidRPr="00415B65">
        <w:rPr>
          <w:rFonts w:ascii="Arial" w:eastAsia="Arial Unicode MS" w:hAnsi="Arial" w:cs="Arial"/>
          <w:color w:val="auto"/>
          <w:kern w:val="0"/>
          <w14:ligatures w14:val="none"/>
        </w:rPr>
        <w:t>.</w:t>
      </w:r>
    </w:p>
    <w:p w14:paraId="64522E41"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FC555B2"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Nesta hipótese, aplicam-se também os </w:t>
      </w:r>
      <w:hyperlink r:id="rId19" w:anchor="art138" w:history="1">
        <w:r w:rsidRPr="00415B65">
          <w:rPr>
            <w:rFonts w:ascii="Arial" w:eastAsia="Arial Unicode MS" w:hAnsi="Arial" w:cs="Arial"/>
            <w:color w:val="0000FF"/>
            <w:kern w:val="0"/>
            <w:u w:val="single"/>
            <w14:ligatures w14:val="none"/>
          </w:rPr>
          <w:t>artigos 138 e 139 da mesma Lei</w:t>
        </w:r>
      </w:hyperlink>
      <w:r w:rsidRPr="00415B65">
        <w:rPr>
          <w:rFonts w:ascii="Arial" w:eastAsia="Arial Unicode MS" w:hAnsi="Arial" w:cs="Arial"/>
          <w:kern w:val="0"/>
          <w14:ligatures w14:val="none"/>
        </w:rPr>
        <w:t>.</w:t>
      </w:r>
    </w:p>
    <w:p w14:paraId="10755E97"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01BA80EE"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lastRenderedPageBreak/>
        <w:t>A alteração social ou a modificação da finalidade ou da estrutura da empresa não ensejará a extinção se não restringir sua capacidade de concluir o contrato.</w:t>
      </w:r>
    </w:p>
    <w:p w14:paraId="6AF0D52B"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342EC0FE" w14:textId="77777777" w:rsidR="00415B65" w:rsidRPr="00415B65" w:rsidRDefault="00415B65" w:rsidP="00415B65">
      <w:pPr>
        <w:numPr>
          <w:ilvl w:val="3"/>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000000" w:themeColor="text1"/>
          <w:kern w:val="0"/>
          <w14:ligatures w14:val="none"/>
        </w:rPr>
        <w:t xml:space="preserve">Se a </w:t>
      </w:r>
      <w:r w:rsidRPr="00415B65">
        <w:rPr>
          <w:rFonts w:ascii="Arial" w:eastAsia="Arial Unicode MS" w:hAnsi="Arial" w:cs="Arial"/>
          <w:color w:val="auto"/>
          <w:kern w:val="0"/>
          <w14:ligatures w14:val="none"/>
        </w:rPr>
        <w:t>operação</w:t>
      </w:r>
      <w:r w:rsidRPr="00415B65">
        <w:rPr>
          <w:rFonts w:ascii="Arial" w:eastAsia="Arial Unicode MS" w:hAnsi="Arial" w:cs="Arial"/>
          <w:color w:val="000000" w:themeColor="text1"/>
          <w:kern w:val="0"/>
          <w14:ligatures w14:val="none"/>
        </w:rPr>
        <w:t xml:space="preserve"> </w:t>
      </w:r>
      <w:r w:rsidRPr="00415B65">
        <w:rPr>
          <w:rFonts w:ascii="Arial" w:eastAsia="Arial Unicode MS" w:hAnsi="Arial" w:cs="Arial"/>
          <w:color w:val="auto"/>
          <w:kern w:val="0"/>
          <w14:ligatures w14:val="none"/>
        </w:rPr>
        <w:t>implicar mudança da pessoa jurídica contratada, deverá ser formalizado termo aditivo para alteração subjetiva.</w:t>
      </w:r>
    </w:p>
    <w:p w14:paraId="00AEB01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8A6E1DC"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termo de extinção, sempre que possível, será precedido:</w:t>
      </w:r>
    </w:p>
    <w:p w14:paraId="45339DE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83D51DA"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Balanço dos eventos contratuais já cumpridos ou parcialmente cumpridos;</w:t>
      </w:r>
    </w:p>
    <w:p w14:paraId="1379F51C"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48BCEFA4"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Relação dos pagamentos já efetuados e ainda devidos;</w:t>
      </w:r>
    </w:p>
    <w:p w14:paraId="13423076"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6D49D616"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Indenizações e multas.</w:t>
      </w:r>
    </w:p>
    <w:p w14:paraId="44A7052D"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567E5A80"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A extinção do contrato não configura óbice para o reconhecimento do desequilíbrio econômico-financeiro, hipótese em que será concedida indenização por meio de termo indenizatório (</w:t>
      </w:r>
      <w:hyperlink r:id="rId20" w:anchor="art131">
        <w:r w:rsidRPr="00415B65">
          <w:rPr>
            <w:rFonts w:ascii="Arial" w:eastAsia="Arial Unicode MS" w:hAnsi="Arial" w:cs="Arial"/>
            <w:color w:val="0000FF"/>
            <w:kern w:val="0"/>
            <w:u w:val="single"/>
            <w14:ligatures w14:val="none"/>
          </w:rPr>
          <w:t xml:space="preserve">art. 131, </w:t>
        </w:r>
        <w:r w:rsidRPr="00415B65">
          <w:rPr>
            <w:rFonts w:ascii="Arial" w:eastAsia="Arial Unicode MS" w:hAnsi="Arial" w:cs="Arial"/>
            <w:i/>
            <w:iCs/>
            <w:color w:val="0000FF"/>
            <w:kern w:val="0"/>
            <w:u w:val="single"/>
            <w14:ligatures w14:val="none"/>
          </w:rPr>
          <w:t xml:space="preserve">caput, </w:t>
        </w:r>
        <w:r w:rsidRPr="00415B65">
          <w:rPr>
            <w:rFonts w:ascii="Arial" w:eastAsia="Arial Unicode MS" w:hAnsi="Arial" w:cs="Arial"/>
            <w:color w:val="0000FF"/>
            <w:kern w:val="0"/>
            <w:u w:val="single"/>
            <w14:ligatures w14:val="none"/>
          </w:rPr>
          <w:t>da Lei n.º 14.133, de 2021</w:t>
        </w:r>
      </w:hyperlink>
      <w:r w:rsidRPr="00415B65">
        <w:rPr>
          <w:rFonts w:ascii="Arial" w:eastAsia="Arial Unicode MS" w:hAnsi="Arial" w:cs="Arial"/>
          <w:color w:val="auto"/>
          <w:kern w:val="0"/>
          <w14:ligatures w14:val="none"/>
        </w:rPr>
        <w:t xml:space="preserve">). </w:t>
      </w:r>
    </w:p>
    <w:p w14:paraId="4862C17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FA480FF"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4F561C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4B59A90" w14:textId="77777777" w:rsidR="00415B65" w:rsidRPr="00415B65" w:rsidRDefault="00415B65" w:rsidP="0057474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TERCEIRA - DOTAÇÃO ORÇAMENTÁRIA</w:t>
      </w:r>
    </w:p>
    <w:p w14:paraId="7A1E2B87" w14:textId="77777777" w:rsidR="001777B4" w:rsidRPr="00D05395" w:rsidRDefault="00415B65" w:rsidP="001777B4">
      <w:pPr>
        <w:spacing w:after="0" w:line="240" w:lineRule="auto"/>
        <w:ind w:left="0" w:right="0" w:firstLine="0"/>
        <w:rPr>
          <w:rFonts w:ascii="Arial" w:eastAsia="Calibri" w:hAnsi="Arial" w:cs="Arial"/>
          <w:color w:val="auto"/>
          <w:kern w:val="0"/>
          <w:lang w:eastAsia="en-US"/>
          <w14:ligatures w14:val="none"/>
        </w:rPr>
      </w:pPr>
      <w:r w:rsidRPr="00415B65">
        <w:rPr>
          <w:rFonts w:ascii="Arial" w:hAnsi="Arial" w:cs="Arial"/>
          <w:bCs/>
        </w:rPr>
        <w:t xml:space="preserve">13.1. As despesas decorrentes da presente contratação correrão à conta de recursos específicos consignados </w:t>
      </w:r>
      <w:r w:rsidRPr="004C534F">
        <w:rPr>
          <w:rFonts w:ascii="Arial" w:hAnsi="Arial" w:cs="Arial"/>
          <w:bCs/>
          <w:color w:val="auto"/>
        </w:rPr>
        <w:t>no Orçamento</w:t>
      </w:r>
      <w:bookmarkStart w:id="13" w:name="_Hlk213354273"/>
      <w:r w:rsidR="00B36D53" w:rsidRPr="004C534F">
        <w:rPr>
          <w:rFonts w:ascii="Arial" w:hAnsi="Arial" w:cs="Arial"/>
          <w:bCs/>
          <w:color w:val="auto"/>
        </w:rPr>
        <w:t>:</w:t>
      </w:r>
      <w:r w:rsidR="000409F3" w:rsidRPr="004C534F">
        <w:rPr>
          <w:rFonts w:ascii="Arial" w:eastAsia="Calibri" w:hAnsi="Arial" w:cs="Arial"/>
          <w:color w:val="auto"/>
        </w:rPr>
        <w:t xml:space="preserve"> </w:t>
      </w:r>
      <w:bookmarkEnd w:id="13"/>
      <w:r w:rsidR="001777B4" w:rsidRPr="001777B4">
        <w:rPr>
          <w:rFonts w:ascii="Arial" w:eastAsia="Calibri" w:hAnsi="Arial" w:cs="Arial"/>
          <w:color w:val="auto"/>
          <w:kern w:val="0"/>
          <w:lang w:eastAsia="en-US"/>
          <w14:ligatures w14:val="none"/>
        </w:rPr>
        <w:t xml:space="preserve">0901800001 </w:t>
      </w:r>
      <w:r w:rsidR="001777B4">
        <w:rPr>
          <w:rFonts w:ascii="Arial" w:eastAsia="Calibri" w:hAnsi="Arial" w:cs="Arial"/>
          <w:color w:val="auto"/>
          <w:kern w:val="0"/>
          <w:lang w:eastAsia="en-US"/>
          <w14:ligatures w14:val="none"/>
        </w:rPr>
        <w:t>-</w:t>
      </w:r>
      <w:r w:rsidR="001777B4" w:rsidRPr="001777B4">
        <w:rPr>
          <w:rFonts w:ascii="Arial" w:eastAsia="Calibri" w:hAnsi="Arial" w:cs="Arial"/>
          <w:color w:val="auto"/>
          <w:kern w:val="0"/>
          <w:lang w:eastAsia="en-US"/>
          <w14:ligatures w14:val="none"/>
        </w:rPr>
        <w:t xml:space="preserve"> </w:t>
      </w:r>
      <w:r w:rsidR="001777B4">
        <w:rPr>
          <w:rFonts w:ascii="Arial" w:eastAsia="Calibri" w:hAnsi="Arial" w:cs="Arial"/>
          <w:color w:val="auto"/>
          <w:kern w:val="0"/>
          <w:lang w:eastAsia="en-US"/>
          <w14:ligatures w14:val="none"/>
        </w:rPr>
        <w:t xml:space="preserve">Fundo </w:t>
      </w:r>
      <w:r w:rsidR="001777B4" w:rsidRPr="00D05395">
        <w:rPr>
          <w:rFonts w:ascii="Arial" w:eastAsia="Calibri" w:hAnsi="Arial" w:cs="Arial"/>
          <w:color w:val="auto"/>
          <w:kern w:val="0"/>
          <w:lang w:eastAsia="en-US"/>
          <w14:ligatures w14:val="none"/>
        </w:rPr>
        <w:t>Municipal de Saúde Projeto Atividade 4077, 4082, 4068 e 4069 Fonte 500, 600 621.</w:t>
      </w:r>
    </w:p>
    <w:p w14:paraId="15FF3B0F" w14:textId="77777777" w:rsidR="001777B4" w:rsidRDefault="001777B4" w:rsidP="00415B65">
      <w:pPr>
        <w:spacing w:after="0" w:line="240" w:lineRule="auto"/>
        <w:ind w:left="0" w:right="4" w:firstLine="0"/>
        <w:rPr>
          <w:rFonts w:ascii="Arial" w:eastAsia="Arial Unicode MS" w:hAnsi="Arial" w:cs="Arial"/>
          <w:color w:val="auto"/>
          <w:kern w:val="0"/>
          <w14:ligatures w14:val="none"/>
        </w:rPr>
      </w:pPr>
    </w:p>
    <w:p w14:paraId="44C4396A" w14:textId="1E7F557C"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13.2. A dotação relativa aos exercícios financeiros subsequentes será indicada após aprovação da Lei Orçamentária respectiva e liberação dos créditos correspondentes, mediante apostilamento.</w:t>
      </w:r>
    </w:p>
    <w:p w14:paraId="36DB7B3D" w14:textId="77777777" w:rsidR="00415B65" w:rsidRPr="00415B65" w:rsidRDefault="00415B65" w:rsidP="00415B65">
      <w:pPr>
        <w:spacing w:after="0" w:line="240" w:lineRule="auto"/>
        <w:ind w:left="0" w:right="4" w:firstLine="0"/>
        <w:rPr>
          <w:rFonts w:ascii="Arial" w:eastAsia="Arial Unicode MS" w:hAnsi="Arial" w:cs="Arial"/>
          <w:i/>
          <w:iCs/>
          <w:color w:val="FF0000"/>
          <w:kern w:val="0"/>
          <w14:ligatures w14:val="none"/>
        </w:rPr>
      </w:pPr>
    </w:p>
    <w:p w14:paraId="1D13A3EF"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QUARTA - DOS CASOS OMISSOS</w:t>
      </w:r>
    </w:p>
    <w:p w14:paraId="1584DA5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14.1. Os casos omissos serão decididos pelo contratante, segundo as disposições contidas na Lei </w:t>
      </w:r>
      <w:hyperlink r:id="rId21" w:history="1">
        <w:r w:rsidRPr="00415B65">
          <w:rPr>
            <w:rFonts w:ascii="Arial" w:eastAsia="Arial Unicode MS" w:hAnsi="Arial" w:cs="Arial"/>
            <w:color w:val="0000FF"/>
            <w:kern w:val="0"/>
            <w:u w:val="single"/>
            <w14:ligatures w14:val="none"/>
          </w:rPr>
          <w:t>nº 14.133, de 2021</w:t>
        </w:r>
      </w:hyperlink>
      <w:r w:rsidRPr="00415B65">
        <w:rPr>
          <w:rFonts w:ascii="Arial" w:eastAsia="Arial Unicode MS" w:hAnsi="Arial" w:cs="Arial"/>
          <w:color w:val="auto"/>
          <w:kern w:val="0"/>
          <w14:ligatures w14:val="none"/>
        </w:rPr>
        <w:t xml:space="preserve">, e demais normas federais aplicáveis e, subsidiariamente, segundo as disposições contidas na </w:t>
      </w:r>
      <w:hyperlink r:id="rId22" w:history="1">
        <w:r w:rsidRPr="00415B65">
          <w:rPr>
            <w:rFonts w:ascii="Arial" w:eastAsia="Arial Unicode MS" w:hAnsi="Arial" w:cs="Arial"/>
            <w:color w:val="0000FF"/>
            <w:kern w:val="0"/>
            <w:u w:val="single"/>
            <w14:ligatures w14:val="none"/>
          </w:rPr>
          <w:t>Lei nº 8.078, de 1990 - Código de Defesa do Consumidor</w:t>
        </w:r>
      </w:hyperlink>
      <w:r w:rsidRPr="00415B65">
        <w:rPr>
          <w:rFonts w:ascii="Arial" w:eastAsia="Arial Unicode MS" w:hAnsi="Arial" w:cs="Arial"/>
          <w:color w:val="auto"/>
          <w:kern w:val="0"/>
          <w14:ligatures w14:val="none"/>
        </w:rPr>
        <w:t xml:space="preserve">  e normas e princípios gerais dos contratos.</w:t>
      </w:r>
    </w:p>
    <w:p w14:paraId="24B8551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EA5B411" w14:textId="77777777" w:rsidR="00415B65" w:rsidRPr="00415B65" w:rsidRDefault="00415B65" w:rsidP="00415B65">
      <w:pPr>
        <w:keepNext/>
        <w:keepLines/>
        <w:tabs>
          <w:tab w:val="left" w:pos="0"/>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QUINTA - ALTERAÇÕES</w:t>
      </w:r>
    </w:p>
    <w:p w14:paraId="45F9C00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15.1. Eventuais alterações contratuais reger-se-ão pela disciplina dos </w:t>
      </w:r>
      <w:hyperlink r:id="rId23" w:anchor="art124" w:history="1">
        <w:proofErr w:type="spellStart"/>
        <w:r w:rsidRPr="00415B65">
          <w:rPr>
            <w:rFonts w:ascii="Arial" w:eastAsia="Arial Unicode MS" w:hAnsi="Arial" w:cs="Arial"/>
            <w:color w:val="0000FF"/>
            <w:kern w:val="0"/>
            <w:u w:val="single"/>
            <w14:ligatures w14:val="none"/>
          </w:rPr>
          <w:t>arts</w:t>
        </w:r>
        <w:proofErr w:type="spellEnd"/>
        <w:r w:rsidRPr="00415B65">
          <w:rPr>
            <w:rFonts w:ascii="Arial" w:eastAsia="Arial Unicode MS" w:hAnsi="Arial" w:cs="Arial"/>
            <w:color w:val="0000FF"/>
            <w:kern w:val="0"/>
            <w:u w:val="single"/>
            <w14:ligatures w14:val="none"/>
          </w:rPr>
          <w:t>. 124 e seguintes da Lei nº 14.133, de 2021</w:t>
        </w:r>
      </w:hyperlink>
      <w:r w:rsidRPr="00415B65">
        <w:rPr>
          <w:rFonts w:ascii="Arial" w:eastAsia="Arial Unicode MS" w:hAnsi="Arial" w:cs="Arial"/>
          <w:color w:val="auto"/>
          <w:kern w:val="0"/>
          <w14:ligatures w14:val="none"/>
        </w:rPr>
        <w:t>.</w:t>
      </w:r>
    </w:p>
    <w:p w14:paraId="19497E54"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3801A8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15.2. O contratado é obrigado a aceitar, nas mesmas condições contratuais, os acréscimos ou supressões que se fizerem necessários, até o limite de 25% (vinte e cinco por cento) do valor inicial atualizado do contrato.</w:t>
      </w:r>
    </w:p>
    <w:p w14:paraId="5487A2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279F3E2"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B8E282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7A72E2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15.4. Registros que não caracterizam alteração do contrato podem ser realizados por simples apostila, dispensada a celebração de termo aditivo, na forma do </w:t>
      </w:r>
      <w:hyperlink r:id="rId24" w:anchor="art136" w:history="1">
        <w:r w:rsidRPr="00415B65">
          <w:rPr>
            <w:rFonts w:ascii="Arial" w:eastAsia="Arial Unicode MS" w:hAnsi="Arial" w:cs="Arial"/>
            <w:color w:val="0000FF"/>
            <w:kern w:val="0"/>
            <w:u w:val="single"/>
            <w14:ligatures w14:val="none"/>
          </w:rPr>
          <w:t>art. 136 da Lei nº 14.133, de 2021</w:t>
        </w:r>
      </w:hyperlink>
      <w:r w:rsidRPr="00415B65">
        <w:rPr>
          <w:rFonts w:ascii="Arial" w:eastAsia="Arial Unicode MS" w:hAnsi="Arial" w:cs="Arial"/>
          <w:color w:val="auto"/>
          <w:kern w:val="0"/>
          <w14:ligatures w14:val="none"/>
        </w:rPr>
        <w:t>.</w:t>
      </w:r>
    </w:p>
    <w:p w14:paraId="53A304D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FFD37B8"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lastRenderedPageBreak/>
        <w:t>CLÁUSULA DÉCIMA SEXTA - PUBLICAÇÃO</w:t>
      </w:r>
    </w:p>
    <w:p w14:paraId="204F6D9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16.1. Incumbirá ao contratante divulgar o presente instrumento no Portal Nacional de Contratações Públicas (PNCP), na forma prevista no </w:t>
      </w:r>
      <w:hyperlink r:id="rId25" w:anchor="art94" w:history="1">
        <w:r w:rsidRPr="00415B65">
          <w:rPr>
            <w:rFonts w:ascii="Arial" w:eastAsia="Arial Unicode MS" w:hAnsi="Arial" w:cs="Arial"/>
            <w:color w:val="0000FF"/>
            <w:kern w:val="0"/>
            <w:u w:val="single"/>
            <w14:ligatures w14:val="none"/>
          </w:rPr>
          <w:t>art. 94 da Lei 14.133, de 2021</w:t>
        </w:r>
      </w:hyperlink>
      <w:r w:rsidRPr="00415B65">
        <w:rPr>
          <w:rFonts w:ascii="Arial" w:eastAsia="Arial Unicode MS" w:hAnsi="Arial" w:cs="Arial"/>
          <w:color w:val="auto"/>
          <w:kern w:val="0"/>
          <w14:ligatures w14:val="none"/>
        </w:rPr>
        <w:t xml:space="preserve">, bem como no respectivo sítio oficial na Internet, em atenção ao art. 91, </w:t>
      </w:r>
      <w:r w:rsidRPr="00415B65">
        <w:rPr>
          <w:rFonts w:ascii="Arial" w:eastAsia="Arial Unicode MS" w:hAnsi="Arial" w:cs="Arial"/>
          <w:i/>
          <w:color w:val="auto"/>
          <w:kern w:val="0"/>
          <w14:ligatures w14:val="none"/>
        </w:rPr>
        <w:t>caput,</w:t>
      </w:r>
      <w:r w:rsidRPr="00415B65">
        <w:rPr>
          <w:rFonts w:ascii="Arial" w:eastAsia="Arial Unicode MS" w:hAnsi="Arial" w:cs="Arial"/>
          <w:color w:val="auto"/>
          <w:kern w:val="0"/>
          <w14:ligatures w14:val="none"/>
        </w:rPr>
        <w:t xml:space="preserve"> da Lei n.º 14.133, de 2021, e ao </w:t>
      </w:r>
      <w:hyperlink r:id="rId26" w:anchor="art8§2" w:history="1">
        <w:r w:rsidRPr="00415B65">
          <w:rPr>
            <w:rFonts w:ascii="Arial" w:eastAsia="Arial Unicode MS" w:hAnsi="Arial" w:cs="Arial"/>
            <w:color w:val="0000FF"/>
            <w:kern w:val="0"/>
            <w:u w:val="single"/>
            <w14:ligatures w14:val="none"/>
          </w:rPr>
          <w:t>art. 8º, §2º, da Lei n. 12.527, de 2011</w:t>
        </w:r>
      </w:hyperlink>
      <w:r w:rsidRPr="00415B65">
        <w:rPr>
          <w:rFonts w:ascii="Arial" w:eastAsia="Arial Unicode MS" w:hAnsi="Arial" w:cs="Arial"/>
          <w:color w:val="auto"/>
          <w:kern w:val="0"/>
          <w14:ligatures w14:val="none"/>
        </w:rPr>
        <w:t xml:space="preserve">, c/c </w:t>
      </w:r>
      <w:hyperlink r:id="rId27" w:anchor="art7§3" w:history="1">
        <w:r w:rsidRPr="00415B65">
          <w:rPr>
            <w:rFonts w:ascii="Arial" w:eastAsia="Arial Unicode MS" w:hAnsi="Arial" w:cs="Arial"/>
            <w:color w:val="0000FF"/>
            <w:kern w:val="0"/>
            <w:u w:val="single"/>
            <w14:ligatures w14:val="none"/>
          </w:rPr>
          <w:t>art. 7º, §3º, inciso V, do Decreto n. 7.724, de 2012</w:t>
        </w:r>
      </w:hyperlink>
      <w:r w:rsidRPr="00415B65">
        <w:rPr>
          <w:rFonts w:ascii="Arial" w:eastAsia="Arial Unicode MS" w:hAnsi="Arial" w:cs="Arial"/>
          <w:color w:val="auto"/>
          <w:kern w:val="0"/>
          <w14:ligatures w14:val="none"/>
        </w:rPr>
        <w:t>.</w:t>
      </w:r>
    </w:p>
    <w:p w14:paraId="222C8C0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204D5A4" w14:textId="77777777" w:rsidR="00415B65" w:rsidRPr="00415B65" w:rsidRDefault="00415B65" w:rsidP="00415B65">
      <w:pPr>
        <w:spacing w:after="0" w:line="240" w:lineRule="auto"/>
        <w:ind w:left="0" w:right="2" w:firstLine="0"/>
        <w:rPr>
          <w:rFonts w:ascii="Arial" w:hAnsi="Arial" w:cs="Arial"/>
          <w:b/>
          <w:bCs/>
        </w:rPr>
      </w:pPr>
      <w:r w:rsidRPr="00415B65">
        <w:rPr>
          <w:rFonts w:ascii="Arial" w:hAnsi="Arial" w:cs="Arial"/>
          <w:b/>
          <w:bCs/>
        </w:rPr>
        <w:t>CLÁUSULA DÉCIMA SÉTIMA - FISCALIZAÇÃO:</w:t>
      </w:r>
    </w:p>
    <w:p w14:paraId="2E84BA0A" w14:textId="77777777" w:rsidR="00415B65" w:rsidRPr="00415B65" w:rsidRDefault="00415B65" w:rsidP="00415B65">
      <w:pPr>
        <w:spacing w:after="0" w:line="240" w:lineRule="auto"/>
        <w:ind w:left="0" w:right="2" w:firstLine="0"/>
        <w:rPr>
          <w:rFonts w:ascii="Arial" w:hAnsi="Arial" w:cs="Arial"/>
        </w:rPr>
      </w:pPr>
      <w:r w:rsidRPr="00415B65">
        <w:rPr>
          <w:rFonts w:ascii="Arial" w:hAnsi="Arial" w:cs="Arial"/>
        </w:rPr>
        <w:t xml:space="preserve">17.2.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 o Sr. (a) .............................nomeado (a) pela Portaria nº ...................../202.......... </w:t>
      </w:r>
    </w:p>
    <w:p w14:paraId="34E1D3B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6841BA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OITAVA - FORO</w:t>
      </w:r>
    </w:p>
    <w:p w14:paraId="2524A48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18.1. Fica eleito o foro da Comarca de Deodápolis, Estado de Mato Grosso do Sul, para dirimir os litígios que decorrerem da execução deste Termo de Contrato que não puderem ser compostos pela conciliação, conforme </w:t>
      </w:r>
      <w:hyperlink r:id="rId28" w:anchor="art92§1" w:history="1">
        <w:r w:rsidRPr="00415B65">
          <w:rPr>
            <w:rFonts w:ascii="Arial" w:eastAsia="Arial Unicode MS" w:hAnsi="Arial" w:cs="Arial"/>
            <w:color w:val="0000FF"/>
            <w:kern w:val="0"/>
            <w:u w:val="single"/>
            <w14:ligatures w14:val="none"/>
          </w:rPr>
          <w:t>art. 92, §1º, da Lei nº 14.133/21</w:t>
        </w:r>
      </w:hyperlink>
      <w:r w:rsidRPr="00415B65">
        <w:rPr>
          <w:rFonts w:ascii="Arial" w:eastAsia="Arial Unicode MS" w:hAnsi="Arial" w:cs="Arial"/>
          <w:color w:val="auto"/>
          <w:kern w:val="0"/>
          <w14:ligatures w14:val="none"/>
        </w:rPr>
        <w:t>.</w:t>
      </w:r>
    </w:p>
    <w:p w14:paraId="09C90CB1" w14:textId="77777777" w:rsidR="00415B65" w:rsidRPr="00415B65" w:rsidRDefault="00415B65" w:rsidP="00415B65">
      <w:pPr>
        <w:tabs>
          <w:tab w:val="left" w:pos="9214"/>
        </w:tabs>
        <w:ind w:left="0" w:right="-29" w:firstLine="0"/>
        <w:rPr>
          <w:rFonts w:ascii="Arial" w:hAnsi="Arial" w:cs="Arial"/>
        </w:rPr>
      </w:pPr>
    </w:p>
    <w:p w14:paraId="00F88B84" w14:textId="77777777" w:rsidR="00415B65" w:rsidRPr="00415B65" w:rsidRDefault="00415B65" w:rsidP="00415B65">
      <w:pPr>
        <w:tabs>
          <w:tab w:val="left" w:pos="9214"/>
        </w:tabs>
        <w:ind w:left="0" w:right="-29" w:firstLine="0"/>
        <w:rPr>
          <w:rFonts w:ascii="Arial" w:hAnsi="Arial" w:cs="Arial"/>
        </w:rPr>
      </w:pPr>
      <w:r w:rsidRPr="00415B65">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5A0CF6AE" w14:textId="6A2827A6" w:rsidR="00415B65" w:rsidRPr="00415B65" w:rsidRDefault="00415B65" w:rsidP="00415B65">
      <w:pPr>
        <w:tabs>
          <w:tab w:val="left" w:pos="9214"/>
        </w:tabs>
        <w:ind w:left="0" w:right="-29" w:firstLine="0"/>
        <w:jc w:val="right"/>
        <w:rPr>
          <w:rFonts w:ascii="Arial" w:hAnsi="Arial" w:cs="Arial"/>
        </w:rPr>
      </w:pPr>
      <w:r w:rsidRPr="00415B65">
        <w:rPr>
          <w:rFonts w:ascii="Arial" w:hAnsi="Arial" w:cs="Arial"/>
        </w:rPr>
        <w:t>Deodápolis - MS, _______ de _______de 202</w:t>
      </w:r>
      <w:r w:rsidR="00DA120C">
        <w:rPr>
          <w:rFonts w:ascii="Arial" w:hAnsi="Arial" w:cs="Arial"/>
        </w:rPr>
        <w:t>6.</w:t>
      </w:r>
    </w:p>
    <w:bookmarkEnd w:id="10"/>
    <w:p w14:paraId="43DC98CF" w14:textId="77777777" w:rsidR="001E0C4C" w:rsidRPr="00415B65" w:rsidRDefault="001E0C4C" w:rsidP="00415B65">
      <w:pPr>
        <w:widowControl w:val="0"/>
        <w:overflowPunct w:val="0"/>
        <w:autoSpaceDE w:val="0"/>
        <w:autoSpaceDN w:val="0"/>
        <w:adjustRightInd w:val="0"/>
        <w:ind w:left="0" w:right="-618" w:firstLine="0"/>
        <w:textAlignment w:val="baseline"/>
        <w:rPr>
          <w:rFonts w:ascii="Arial" w:hAnsi="Arial" w:cs="Arial"/>
          <w:iCs/>
        </w:rPr>
      </w:pPr>
    </w:p>
    <w:p w14:paraId="298E31D3"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iCs/>
        </w:rPr>
      </w:pPr>
      <w:r w:rsidRPr="00415B65">
        <w:rPr>
          <w:rFonts w:ascii="Arial" w:hAnsi="Arial" w:cs="Arial"/>
          <w:iCs/>
        </w:rPr>
        <w:t>________________________________</w:t>
      </w:r>
      <w:r w:rsidRPr="00415B65">
        <w:rPr>
          <w:rFonts w:ascii="Arial" w:hAnsi="Arial" w:cs="Arial"/>
          <w:b/>
          <w:iCs/>
          <w:lang w:val="es-ES_tradnl"/>
        </w:rPr>
        <w:t xml:space="preserve">                                                                      </w:t>
      </w:r>
    </w:p>
    <w:p w14:paraId="4F1A3D53" w14:textId="77777777" w:rsidR="00415B65" w:rsidRP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proofErr w:type="spellStart"/>
      <w:r w:rsidRPr="00415B65">
        <w:rPr>
          <w:rFonts w:ascii="Arial" w:hAnsi="Arial" w:cs="Arial"/>
          <w:b/>
          <w:iCs/>
        </w:rPr>
        <w:t>xxxxxxxxxxxxxxxxxxxxxxxxxxxxxxxx</w:t>
      </w:r>
      <w:proofErr w:type="spellEnd"/>
    </w:p>
    <w:p w14:paraId="43B8E267" w14:textId="77777777" w:rsidR="00E038A9"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r w:rsidRPr="00415B65">
        <w:rPr>
          <w:rFonts w:ascii="Arial" w:hAnsi="Arial" w:cs="Arial"/>
          <w:b/>
          <w:iCs/>
        </w:rPr>
        <w:t>Secretário Municipal de.......................</w:t>
      </w:r>
      <w:r w:rsidRPr="00415B65">
        <w:rPr>
          <w:rFonts w:ascii="Arial" w:hAnsi="Arial" w:cs="Arial"/>
          <w:b/>
          <w:iCs/>
        </w:rPr>
        <w:tab/>
      </w:r>
    </w:p>
    <w:p w14:paraId="7267336D" w14:textId="77777777" w:rsidR="00E038A9" w:rsidRDefault="00E038A9" w:rsidP="00415B65">
      <w:pPr>
        <w:widowControl w:val="0"/>
        <w:overflowPunct w:val="0"/>
        <w:autoSpaceDE w:val="0"/>
        <w:autoSpaceDN w:val="0"/>
        <w:adjustRightInd w:val="0"/>
        <w:spacing w:after="0" w:line="240" w:lineRule="auto"/>
        <w:ind w:left="0" w:firstLine="0"/>
        <w:textAlignment w:val="baseline"/>
        <w:rPr>
          <w:rFonts w:ascii="Arial" w:hAnsi="Arial" w:cs="Arial"/>
          <w:b/>
          <w:iCs/>
        </w:rPr>
      </w:pPr>
    </w:p>
    <w:p w14:paraId="0ADC9CCA" w14:textId="26D271DF" w:rsidR="001E0C4C" w:rsidRP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p>
    <w:p w14:paraId="33010958" w14:textId="77777777" w:rsidR="00415B65" w:rsidRPr="00415B65" w:rsidRDefault="00415B65" w:rsidP="00415B65">
      <w:pPr>
        <w:widowControl w:val="0"/>
        <w:overflowPunct w:val="0"/>
        <w:autoSpaceDE w:val="0"/>
        <w:autoSpaceDN w:val="0"/>
        <w:adjustRightInd w:val="0"/>
        <w:ind w:left="0" w:right="-618" w:firstLine="0"/>
        <w:textAlignment w:val="baseline"/>
        <w:rPr>
          <w:rFonts w:ascii="Arial" w:hAnsi="Arial" w:cs="Arial"/>
          <w:iCs/>
        </w:rPr>
      </w:pPr>
      <w:r w:rsidRPr="00415B65">
        <w:rPr>
          <w:rFonts w:ascii="Arial" w:hAnsi="Arial" w:cs="Arial"/>
          <w:iCs/>
        </w:rPr>
        <w:t>________________________</w:t>
      </w:r>
    </w:p>
    <w:p w14:paraId="49D055DA"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b/>
          <w:iCs/>
        </w:rPr>
      </w:pPr>
      <w:proofErr w:type="spellStart"/>
      <w:r w:rsidRPr="00415B65">
        <w:rPr>
          <w:rFonts w:ascii="Arial" w:hAnsi="Arial" w:cs="Arial"/>
          <w:b/>
          <w:iCs/>
        </w:rPr>
        <w:t>xxxxxxxxxxxxxxxxxxxxxxxx</w:t>
      </w:r>
      <w:proofErr w:type="spellEnd"/>
    </w:p>
    <w:p w14:paraId="69DD221F" w14:textId="69080FD1" w:rsidR="00415B65" w:rsidRPr="00110C30" w:rsidRDefault="00415B65" w:rsidP="00110C30">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415B65">
        <w:rPr>
          <w:rFonts w:ascii="Arial" w:hAnsi="Arial" w:cs="Arial"/>
          <w:b/>
          <w:iCs/>
        </w:rPr>
        <w:t xml:space="preserve">Contratada     </w:t>
      </w:r>
      <w:r w:rsidRPr="00415B65">
        <w:rPr>
          <w:rFonts w:ascii="Arial" w:hAnsi="Arial" w:cs="Arial"/>
          <w:b/>
          <w:iCs/>
        </w:rPr>
        <w:tab/>
        <w:t xml:space="preserve">                                                                                             </w:t>
      </w:r>
    </w:p>
    <w:p w14:paraId="4B890361" w14:textId="7553C01B" w:rsidR="00415B65" w:rsidRDefault="00415B65" w:rsidP="00110C30">
      <w:pPr>
        <w:overflowPunct w:val="0"/>
        <w:autoSpaceDE w:val="0"/>
        <w:autoSpaceDN w:val="0"/>
        <w:adjustRightInd w:val="0"/>
        <w:ind w:left="0" w:right="0" w:firstLine="0"/>
        <w:textAlignment w:val="baseline"/>
        <w:rPr>
          <w:rFonts w:ascii="Arial" w:hAnsi="Arial" w:cs="Arial"/>
          <w:iCs/>
        </w:rPr>
      </w:pPr>
      <w:r w:rsidRPr="00415B65">
        <w:rPr>
          <w:rFonts w:ascii="Arial" w:hAnsi="Arial" w:cs="Arial"/>
          <w:iCs/>
        </w:rPr>
        <w:t>Testemunhas:</w:t>
      </w:r>
    </w:p>
    <w:p w14:paraId="605BD36D" w14:textId="77777777" w:rsidR="00E038A9" w:rsidRDefault="00E038A9" w:rsidP="00110C30">
      <w:pPr>
        <w:overflowPunct w:val="0"/>
        <w:autoSpaceDE w:val="0"/>
        <w:autoSpaceDN w:val="0"/>
        <w:adjustRightInd w:val="0"/>
        <w:ind w:left="0" w:right="0" w:firstLine="0"/>
        <w:textAlignment w:val="baseline"/>
        <w:rPr>
          <w:rFonts w:ascii="Arial" w:hAnsi="Arial" w:cs="Arial"/>
          <w:iCs/>
        </w:rPr>
      </w:pPr>
    </w:p>
    <w:p w14:paraId="5910B807" w14:textId="77777777" w:rsidR="00E038A9" w:rsidRPr="00415B65" w:rsidRDefault="00E038A9" w:rsidP="00110C30">
      <w:pPr>
        <w:overflowPunct w:val="0"/>
        <w:autoSpaceDE w:val="0"/>
        <w:autoSpaceDN w:val="0"/>
        <w:adjustRightInd w:val="0"/>
        <w:ind w:left="0" w:right="0" w:firstLine="0"/>
        <w:textAlignment w:val="baseline"/>
        <w:rPr>
          <w:rFonts w:ascii="Arial" w:hAnsi="Arial" w:cs="Arial"/>
          <w:iCs/>
        </w:rPr>
      </w:pPr>
    </w:p>
    <w:p w14:paraId="62537FD8" w14:textId="77777777" w:rsidR="00415B65" w:rsidRPr="00415B65" w:rsidRDefault="00415B65" w:rsidP="00415B65">
      <w:pPr>
        <w:overflowPunct w:val="0"/>
        <w:autoSpaceDE w:val="0"/>
        <w:autoSpaceDN w:val="0"/>
        <w:adjustRightInd w:val="0"/>
        <w:ind w:left="0" w:firstLine="0"/>
        <w:textAlignment w:val="baseline"/>
        <w:rPr>
          <w:rFonts w:ascii="Arial" w:hAnsi="Arial" w:cs="Arial"/>
          <w:bCs/>
        </w:rPr>
      </w:pPr>
      <w:r w:rsidRPr="00415B65">
        <w:rPr>
          <w:rFonts w:ascii="Arial" w:hAnsi="Arial" w:cs="Arial"/>
          <w:bCs/>
        </w:rPr>
        <w:t>____________________________</w:t>
      </w:r>
    </w:p>
    <w:p w14:paraId="385C78FB" w14:textId="77777777" w:rsidR="00415B65" w:rsidRPr="00415B65" w:rsidRDefault="00415B65" w:rsidP="00415B65">
      <w:pPr>
        <w:overflowPunct w:val="0"/>
        <w:autoSpaceDE w:val="0"/>
        <w:autoSpaceDN w:val="0"/>
        <w:adjustRightInd w:val="0"/>
        <w:ind w:left="0" w:firstLine="0"/>
        <w:textAlignment w:val="baseline"/>
        <w:rPr>
          <w:rFonts w:ascii="Arial" w:hAnsi="Arial" w:cs="Arial"/>
          <w:bCs/>
        </w:rPr>
      </w:pPr>
      <w:proofErr w:type="spellStart"/>
      <w:r w:rsidRPr="00415B65">
        <w:rPr>
          <w:rFonts w:ascii="Arial" w:hAnsi="Arial" w:cs="Arial"/>
          <w:bCs/>
        </w:rPr>
        <w:t>xxxxxxxxxxxxxxxxxxxxxxxxxxxxxxx</w:t>
      </w:r>
      <w:proofErr w:type="spellEnd"/>
    </w:p>
    <w:p w14:paraId="4D5F923A" w14:textId="2954FA30" w:rsidR="002D271C" w:rsidRDefault="00415B65" w:rsidP="00415B65">
      <w:pPr>
        <w:overflowPunct w:val="0"/>
        <w:autoSpaceDE w:val="0"/>
        <w:autoSpaceDN w:val="0"/>
        <w:adjustRightInd w:val="0"/>
        <w:ind w:left="0" w:firstLine="0"/>
        <w:textAlignment w:val="baseline"/>
        <w:rPr>
          <w:rFonts w:ascii="Arial" w:hAnsi="Arial" w:cs="Arial"/>
          <w:bCs/>
        </w:rPr>
      </w:pPr>
      <w:r w:rsidRPr="00415B65">
        <w:rPr>
          <w:rFonts w:ascii="Arial" w:hAnsi="Arial" w:cs="Arial"/>
          <w:bCs/>
        </w:rPr>
        <w:t>CPF</w:t>
      </w:r>
    </w:p>
    <w:p w14:paraId="2DCA27BC" w14:textId="77777777" w:rsidR="00E038A9" w:rsidRPr="00415B65" w:rsidRDefault="00E038A9" w:rsidP="00415B65">
      <w:pPr>
        <w:overflowPunct w:val="0"/>
        <w:autoSpaceDE w:val="0"/>
        <w:autoSpaceDN w:val="0"/>
        <w:adjustRightInd w:val="0"/>
        <w:ind w:left="0" w:firstLine="0"/>
        <w:textAlignment w:val="baseline"/>
        <w:rPr>
          <w:rFonts w:ascii="Arial" w:hAnsi="Arial" w:cs="Arial"/>
          <w:bCs/>
        </w:rPr>
      </w:pPr>
    </w:p>
    <w:p w14:paraId="2779CC71" w14:textId="77777777" w:rsidR="00415B65" w:rsidRPr="00415B65" w:rsidRDefault="00415B65" w:rsidP="00415B65">
      <w:pPr>
        <w:overflowPunct w:val="0"/>
        <w:autoSpaceDE w:val="0"/>
        <w:autoSpaceDN w:val="0"/>
        <w:adjustRightInd w:val="0"/>
        <w:ind w:left="0" w:firstLine="0"/>
        <w:contextualSpacing/>
        <w:textAlignment w:val="baseline"/>
        <w:rPr>
          <w:rFonts w:ascii="Arial" w:hAnsi="Arial" w:cs="Arial"/>
          <w:bCs/>
        </w:rPr>
      </w:pPr>
      <w:r w:rsidRPr="00415B65">
        <w:rPr>
          <w:rFonts w:ascii="Arial" w:hAnsi="Arial" w:cs="Arial"/>
          <w:bCs/>
        </w:rPr>
        <w:t>____________________________</w:t>
      </w:r>
    </w:p>
    <w:p w14:paraId="06A4C952" w14:textId="77777777" w:rsidR="00415B65" w:rsidRPr="00415B65" w:rsidRDefault="00415B65" w:rsidP="00415B65">
      <w:pPr>
        <w:ind w:left="0" w:firstLine="0"/>
        <w:contextualSpacing/>
        <w:rPr>
          <w:rFonts w:ascii="Arial" w:hAnsi="Arial" w:cs="Arial"/>
          <w:bCs/>
        </w:rPr>
      </w:pPr>
      <w:proofErr w:type="spellStart"/>
      <w:r w:rsidRPr="00415B65">
        <w:rPr>
          <w:rFonts w:ascii="Arial" w:hAnsi="Arial" w:cs="Arial"/>
          <w:bCs/>
        </w:rPr>
        <w:t>xxxxxxxxxxxxxxxxxxxxxxxxxxxxxxx</w:t>
      </w:r>
      <w:proofErr w:type="spellEnd"/>
    </w:p>
    <w:p w14:paraId="62AE418C" w14:textId="75AA06F9" w:rsidR="004D37C0" w:rsidRDefault="00415B65" w:rsidP="00D32700">
      <w:pPr>
        <w:ind w:left="0" w:firstLine="0"/>
        <w:contextualSpacing/>
        <w:rPr>
          <w:rFonts w:ascii="Arial" w:hAnsi="Arial" w:cs="Arial"/>
          <w:bCs/>
        </w:rPr>
      </w:pPr>
      <w:r w:rsidRPr="00415B65">
        <w:rPr>
          <w:rFonts w:ascii="Arial" w:hAnsi="Arial" w:cs="Arial"/>
          <w:bCs/>
        </w:rPr>
        <w:t>CPF</w:t>
      </w:r>
      <w:bookmarkEnd w:id="11"/>
    </w:p>
    <w:p w14:paraId="3A7D55B8" w14:textId="77777777" w:rsidR="000409F3" w:rsidRDefault="000409F3" w:rsidP="00D32700">
      <w:pPr>
        <w:ind w:left="0" w:firstLine="0"/>
        <w:contextualSpacing/>
        <w:rPr>
          <w:rFonts w:ascii="Arial" w:hAnsi="Arial" w:cs="Arial"/>
          <w:bCs/>
        </w:rPr>
      </w:pPr>
    </w:p>
    <w:p w14:paraId="74622F73" w14:textId="77777777" w:rsidR="0093094A" w:rsidRDefault="0093094A"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622ADF80" w14:textId="77777777" w:rsidR="001777B4" w:rsidRDefault="001777B4"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209E307A" w14:textId="77777777" w:rsidR="001777B4" w:rsidRDefault="001777B4"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44BF7DDE" w14:textId="77777777" w:rsidR="001777B4" w:rsidRDefault="001777B4"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6F6C9E49" w14:textId="77777777" w:rsidR="001777B4" w:rsidRDefault="001777B4"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103D8AED" w14:textId="77777777" w:rsidR="001777B4" w:rsidRDefault="001777B4"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4A20C145" w14:textId="77777777" w:rsidR="001777B4" w:rsidRDefault="001777B4"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46F8D78C" w14:textId="77777777" w:rsidR="001777B4" w:rsidRDefault="001777B4"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5267B5D5" w14:textId="77777777" w:rsidR="001777B4" w:rsidRDefault="001777B4"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6EBEC2D9" w14:textId="77777777" w:rsidR="001777B4" w:rsidRDefault="001777B4"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43784C77" w14:textId="77777777" w:rsidR="001777B4" w:rsidRDefault="001777B4"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000F6B1B" w14:textId="77777777" w:rsidR="001777B4" w:rsidRDefault="001777B4"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61B0F9CE" w14:textId="77777777" w:rsidR="0093094A" w:rsidRDefault="0093094A"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6A24D858" w14:textId="774857FA" w:rsidR="0032460E" w:rsidRPr="00264A5A" w:rsidRDefault="00415B65" w:rsidP="00264A5A">
      <w:pPr>
        <w:overflowPunct w:val="0"/>
        <w:autoSpaceDE w:val="0"/>
        <w:autoSpaceDN w:val="0"/>
        <w:adjustRightInd w:val="0"/>
        <w:spacing w:after="0" w:line="240" w:lineRule="auto"/>
        <w:ind w:left="0" w:right="4" w:firstLine="0"/>
        <w:textAlignment w:val="baseline"/>
        <w:rPr>
          <w:rFonts w:ascii="Arial" w:eastAsia="Arial Unicode MS" w:hAnsi="Arial" w:cs="Arial"/>
          <w:b/>
          <w:bCs/>
        </w:rPr>
      </w:pPr>
      <w:r w:rsidRPr="00B36D53">
        <w:rPr>
          <w:rFonts w:ascii="Arial" w:eastAsia="Arial Unicode MS" w:hAnsi="Arial" w:cs="Arial"/>
          <w:b/>
          <w:bCs/>
        </w:rPr>
        <w:t xml:space="preserve">ANEXO </w:t>
      </w:r>
      <w:r w:rsidR="00264A5A">
        <w:rPr>
          <w:rFonts w:ascii="Arial" w:eastAsia="Arial Unicode MS" w:hAnsi="Arial" w:cs="Arial"/>
          <w:b/>
          <w:bCs/>
        </w:rPr>
        <w:t>-</w:t>
      </w:r>
      <w:r w:rsidR="00B36D53" w:rsidRPr="00B36D53">
        <w:rPr>
          <w:rFonts w:ascii="Arial" w:eastAsia="Arial Unicode MS" w:hAnsi="Arial" w:cs="Arial"/>
          <w:b/>
          <w:bCs/>
        </w:rPr>
        <w:t xml:space="preserve"> </w:t>
      </w:r>
      <w:r w:rsidRPr="00B36D53">
        <w:rPr>
          <w:rFonts w:ascii="Arial" w:eastAsia="Arial Unicode MS" w:hAnsi="Arial" w:cs="Arial"/>
          <w:b/>
          <w:bCs/>
        </w:rPr>
        <w:t>VI</w:t>
      </w:r>
      <w:bookmarkStart w:id="14" w:name="_Hlk97047386"/>
    </w:p>
    <w:p w14:paraId="228CA567" w14:textId="77777777" w:rsidR="0032460E" w:rsidRPr="0032460E" w:rsidRDefault="0032460E" w:rsidP="0032460E">
      <w:pPr>
        <w:tabs>
          <w:tab w:val="left" w:pos="3828"/>
        </w:tabs>
        <w:spacing w:after="0" w:line="240" w:lineRule="auto"/>
        <w:ind w:left="0" w:right="0" w:firstLine="0"/>
        <w:jc w:val="center"/>
        <w:rPr>
          <w:rFonts w:ascii="Arial" w:eastAsia="Calibri" w:hAnsi="Arial" w:cs="Arial"/>
          <w:b/>
          <w:bCs/>
          <w:color w:val="auto"/>
          <w:spacing w:val="6"/>
          <w:kern w:val="0"/>
          <w:lang w:eastAsia="en-US"/>
          <w14:ligatures w14:val="none"/>
        </w:rPr>
      </w:pPr>
    </w:p>
    <w:p w14:paraId="28344A34" w14:textId="2D63F840" w:rsidR="0032460E" w:rsidRDefault="0032460E" w:rsidP="00264A5A">
      <w:pPr>
        <w:spacing w:after="0" w:line="240" w:lineRule="auto"/>
        <w:ind w:left="0" w:right="0" w:firstLine="0"/>
        <w:jc w:val="center"/>
        <w:rPr>
          <w:rFonts w:ascii="Arial" w:eastAsia="Calibri" w:hAnsi="Arial" w:cs="Arial"/>
          <w:b/>
          <w:bCs/>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TERMO DE REFERÊNCIA</w:t>
      </w:r>
    </w:p>
    <w:p w14:paraId="1104BA63" w14:textId="77777777" w:rsidR="00D05395" w:rsidRPr="00D05395" w:rsidRDefault="00D05395" w:rsidP="00D05395">
      <w:pPr>
        <w:spacing w:after="0" w:line="240" w:lineRule="auto"/>
        <w:ind w:left="0" w:right="0" w:firstLine="0"/>
        <w:jc w:val="center"/>
        <w:rPr>
          <w:rFonts w:ascii="Arial" w:eastAsia="Calibri" w:hAnsi="Arial" w:cs="Arial"/>
          <w:b/>
          <w:bCs/>
          <w:color w:val="auto"/>
          <w:spacing w:val="6"/>
          <w:kern w:val="0"/>
          <w:lang w:eastAsia="en-US"/>
          <w14:ligatures w14:val="none"/>
        </w:rPr>
      </w:pPr>
      <w:r w:rsidRPr="00D05395">
        <w:rPr>
          <w:rFonts w:ascii="Arial" w:eastAsia="Calibri" w:hAnsi="Arial" w:cs="Arial"/>
          <w:b/>
          <w:bCs/>
          <w:color w:val="auto"/>
          <w:spacing w:val="6"/>
          <w:kern w:val="0"/>
          <w:lang w:eastAsia="en-US"/>
          <w14:ligatures w14:val="none"/>
        </w:rPr>
        <w:t>Art. 6, XXIII da Lei 14.133/2021.</w:t>
      </w:r>
    </w:p>
    <w:tbl>
      <w:tblPr>
        <w:tblStyle w:val="Tabelacomgrade15"/>
        <w:tblpPr w:leftFromText="141" w:rightFromText="141" w:vertAnchor="text" w:horzAnchor="margin" w:tblpX="69" w:tblpY="191"/>
        <w:tblW w:w="4945" w:type="pct"/>
        <w:tblLook w:val="04A0" w:firstRow="1" w:lastRow="0" w:firstColumn="1" w:lastColumn="0" w:noHBand="0" w:noVBand="1"/>
      </w:tblPr>
      <w:tblGrid>
        <w:gridCol w:w="9887"/>
      </w:tblGrid>
      <w:tr w:rsidR="00D05395" w:rsidRPr="00D05395" w14:paraId="2C0F149F" w14:textId="77777777" w:rsidTr="00D05395">
        <w:trPr>
          <w:trHeight w:val="113"/>
        </w:trPr>
        <w:tc>
          <w:tcPr>
            <w:tcW w:w="5000" w:type="pct"/>
            <w:shd w:val="clear" w:color="auto" w:fill="B4C6E7"/>
          </w:tcPr>
          <w:p w14:paraId="7D6F25EE" w14:textId="224BCBFF" w:rsidR="00D05395" w:rsidRPr="00D05395" w:rsidRDefault="00D05395" w:rsidP="00D05395">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sidRPr="00D05395">
              <w:rPr>
                <w:rFonts w:ascii="Arial" w:hAnsi="Arial" w:cs="Arial"/>
                <w:b/>
                <w:color w:val="auto"/>
                <w:spacing w:val="6"/>
                <w14:ligatures w14:val="none"/>
              </w:rPr>
              <w:t xml:space="preserve">I </w:t>
            </w:r>
            <w:r>
              <w:rPr>
                <w:rFonts w:ascii="Arial" w:hAnsi="Arial" w:cs="Arial"/>
                <w:b/>
                <w:color w:val="auto"/>
                <w:spacing w:val="6"/>
                <w14:ligatures w14:val="none"/>
              </w:rPr>
              <w:t>-</w:t>
            </w:r>
            <w:r w:rsidRPr="00D05395">
              <w:rPr>
                <w:rFonts w:ascii="Arial" w:hAnsi="Arial" w:cs="Arial"/>
                <w:b/>
                <w:color w:val="auto"/>
                <w:spacing w:val="6"/>
                <w14:ligatures w14:val="none"/>
              </w:rPr>
              <w:t xml:space="preserve"> DO OBJETO </w:t>
            </w:r>
            <w:r>
              <w:rPr>
                <w:rFonts w:ascii="Arial" w:hAnsi="Arial" w:cs="Arial"/>
                <w:b/>
                <w:color w:val="auto"/>
                <w:spacing w:val="6"/>
                <w14:ligatures w14:val="none"/>
              </w:rPr>
              <w:t>-</w:t>
            </w:r>
            <w:r w:rsidRPr="00D05395">
              <w:rPr>
                <w:rFonts w:ascii="Arial" w:hAnsi="Arial" w:cs="Arial"/>
                <w:b/>
                <w:color w:val="auto"/>
                <w:spacing w:val="6"/>
                <w14:ligatures w14:val="none"/>
              </w:rPr>
              <w:t xml:space="preserve"> </w:t>
            </w:r>
            <w:r w:rsidRPr="00D05395">
              <w:rPr>
                <w:rFonts w:ascii="Arial" w:hAnsi="Arial" w:cs="Arial"/>
                <w:b/>
                <w:i/>
                <w:color w:val="auto"/>
                <w:spacing w:val="6"/>
                <w14:ligatures w14:val="none"/>
              </w:rPr>
              <w:t>Lei Federal 14.133/21; art. 6; XXIII; a:</w:t>
            </w:r>
          </w:p>
        </w:tc>
      </w:tr>
    </w:tbl>
    <w:p w14:paraId="5996E6A9" w14:textId="77777777" w:rsidR="00D05395" w:rsidRDefault="00D05395" w:rsidP="00D05395">
      <w:pPr>
        <w:numPr>
          <w:ilvl w:val="1"/>
          <w:numId w:val="51"/>
        </w:numPr>
        <w:tabs>
          <w:tab w:val="left" w:pos="426"/>
        </w:tabs>
        <w:spacing w:after="0" w:line="240" w:lineRule="auto"/>
        <w:ind w:left="0" w:right="0" w:firstLine="0"/>
        <w:rPr>
          <w:rFonts w:ascii="Arial" w:eastAsia="Calibri" w:hAnsi="Arial" w:cs="Arial"/>
          <w:b/>
          <w:bCs/>
          <w:color w:val="auto"/>
          <w:kern w:val="0"/>
          <w:lang w:eastAsia="en-US"/>
          <w14:ligatures w14:val="none"/>
        </w:rPr>
      </w:pPr>
      <w:r w:rsidRPr="00D05395">
        <w:rPr>
          <w:rFonts w:ascii="Arial" w:eastAsia="Calibri" w:hAnsi="Arial" w:cs="Arial"/>
          <w:color w:val="auto"/>
          <w:spacing w:val="6"/>
          <w:kern w:val="0"/>
          <w:lang w:eastAsia="en-US"/>
          <w14:ligatures w14:val="none"/>
        </w:rPr>
        <w:t xml:space="preserve">Trata-se da análise da viabilidade técnica e econômica para </w:t>
      </w:r>
      <w:r w:rsidRPr="00D05395">
        <w:rPr>
          <w:rFonts w:ascii="Arial" w:eastAsia="Calibri" w:hAnsi="Arial" w:cs="Arial"/>
          <w:b/>
          <w:color w:val="auto"/>
          <w:kern w:val="0"/>
          <w:lang w:eastAsia="en-US"/>
          <w14:ligatures w14:val="none"/>
        </w:rPr>
        <w:t xml:space="preserve">AQUISIÇÃO DE INSUMOS LABORATORIAIS PARA OS NOVOS EQUIPAMENTOS </w:t>
      </w:r>
      <w:r w:rsidRPr="00D05395">
        <w:rPr>
          <w:rFonts w:ascii="Arial" w:eastAsia="Calibri" w:hAnsi="Arial" w:cs="Arial"/>
          <w:color w:val="auto"/>
          <w:kern w:val="0"/>
          <w:lang w:eastAsia="en-US"/>
          <w14:ligatures w14:val="none"/>
        </w:rPr>
        <w:t>para atender a demanda da Secretaria Municipal de Saúde de Deodápolis/MS</w:t>
      </w:r>
      <w:r w:rsidRPr="00D05395">
        <w:rPr>
          <w:rFonts w:ascii="Arial" w:eastAsia="Calibri" w:hAnsi="Arial" w:cs="Arial"/>
          <w:kern w:val="0"/>
          <w:lang w:eastAsia="en-US"/>
          <w14:ligatures w14:val="none"/>
        </w:rPr>
        <w:t xml:space="preserve">, realizada por meio dos </w:t>
      </w:r>
      <w:r w:rsidRPr="00D05395">
        <w:rPr>
          <w:rFonts w:ascii="Arial" w:eastAsia="Calibri" w:hAnsi="Arial" w:cs="Arial"/>
          <w:b/>
          <w:bCs/>
          <w:kern w:val="0"/>
          <w:lang w:eastAsia="en-US"/>
          <w14:ligatures w14:val="none"/>
        </w:rPr>
        <w:t>documentos de formalização de demanda de N</w:t>
      </w:r>
      <w:r w:rsidRPr="00D05395">
        <w:rPr>
          <w:rFonts w:ascii="Arial" w:eastAsia="Calibri" w:hAnsi="Arial" w:cs="Arial"/>
          <w:b/>
          <w:bCs/>
          <w:color w:val="auto"/>
          <w:kern w:val="0"/>
          <w:lang w:eastAsia="en-US"/>
          <w14:ligatures w14:val="none"/>
        </w:rPr>
        <w:t>º 38/2026</w:t>
      </w:r>
    </w:p>
    <w:tbl>
      <w:tblPr>
        <w:tblW w:w="97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837"/>
        <w:gridCol w:w="751"/>
        <w:gridCol w:w="4918"/>
        <w:gridCol w:w="1283"/>
        <w:gridCol w:w="1410"/>
      </w:tblGrid>
      <w:tr w:rsidR="00B51E76" w:rsidRPr="001777B4" w14:paraId="2D38150F" w14:textId="77777777" w:rsidTr="005235E7">
        <w:trPr>
          <w:trHeight w:val="282"/>
        </w:trPr>
        <w:tc>
          <w:tcPr>
            <w:tcW w:w="582" w:type="dxa"/>
            <w:shd w:val="clear" w:color="000000" w:fill="FFFFFF"/>
            <w:vAlign w:val="center"/>
            <w:hideMark/>
          </w:tcPr>
          <w:p w14:paraId="7BC9BDA7" w14:textId="754C1272" w:rsidR="00B51E76" w:rsidRPr="001777B4" w:rsidRDefault="005235E7" w:rsidP="001777B4">
            <w:pPr>
              <w:spacing w:after="0" w:line="240" w:lineRule="auto"/>
              <w:ind w:left="0" w:right="0" w:firstLine="0"/>
              <w:jc w:val="left"/>
              <w:rPr>
                <w:rFonts w:ascii="Arial" w:hAnsi="Arial" w:cs="Arial"/>
                <w:kern w:val="0"/>
                <w:sz w:val="18"/>
                <w:szCs w:val="18"/>
                <w14:ligatures w14:val="none"/>
              </w:rPr>
            </w:pPr>
            <w:r>
              <w:rPr>
                <w:rFonts w:ascii="Arial" w:hAnsi="Arial" w:cs="Arial"/>
                <w:kern w:val="0"/>
                <w:sz w:val="18"/>
                <w:szCs w:val="18"/>
                <w14:ligatures w14:val="none"/>
              </w:rPr>
              <w:t>ITEM</w:t>
            </w:r>
          </w:p>
        </w:tc>
        <w:tc>
          <w:tcPr>
            <w:tcW w:w="837" w:type="dxa"/>
            <w:shd w:val="clear" w:color="000000" w:fill="FFFFFF"/>
            <w:vAlign w:val="center"/>
            <w:hideMark/>
          </w:tcPr>
          <w:p w14:paraId="057DA54F" w14:textId="6A8E4F68" w:rsidR="00B51E76" w:rsidRPr="001777B4" w:rsidRDefault="005235E7" w:rsidP="001777B4">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QUAN</w:t>
            </w:r>
            <w:r>
              <w:rPr>
                <w:rFonts w:ascii="Arial" w:hAnsi="Arial" w:cs="Arial"/>
                <w:kern w:val="0"/>
                <w:sz w:val="18"/>
                <w:szCs w:val="18"/>
                <w14:ligatures w14:val="none"/>
              </w:rPr>
              <w:t>T.</w:t>
            </w:r>
          </w:p>
        </w:tc>
        <w:tc>
          <w:tcPr>
            <w:tcW w:w="751" w:type="dxa"/>
            <w:shd w:val="clear" w:color="000000" w:fill="FFFFFF"/>
            <w:vAlign w:val="center"/>
            <w:hideMark/>
          </w:tcPr>
          <w:p w14:paraId="403B8212" w14:textId="5B12DD50"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UNID.</w:t>
            </w:r>
          </w:p>
        </w:tc>
        <w:tc>
          <w:tcPr>
            <w:tcW w:w="4918" w:type="dxa"/>
            <w:shd w:val="clear" w:color="000000" w:fill="FFFFFF"/>
            <w:vAlign w:val="center"/>
            <w:hideMark/>
          </w:tcPr>
          <w:p w14:paraId="45F9B31F" w14:textId="74E912FA" w:rsidR="00B51E76" w:rsidRPr="001777B4" w:rsidRDefault="00B51E76" w:rsidP="001777B4">
            <w:pPr>
              <w:spacing w:after="0" w:line="240" w:lineRule="auto"/>
              <w:ind w:left="0" w:right="0" w:firstLine="0"/>
              <w:jc w:val="left"/>
              <w:rPr>
                <w:rFonts w:ascii="Arial" w:hAnsi="Arial" w:cs="Arial"/>
                <w:kern w:val="0"/>
                <w:sz w:val="18"/>
                <w:szCs w:val="18"/>
                <w14:ligatures w14:val="none"/>
              </w:rPr>
            </w:pPr>
            <w:r w:rsidRPr="001777B4">
              <w:rPr>
                <w:rFonts w:ascii="Arial" w:hAnsi="Arial" w:cs="Arial"/>
                <w:kern w:val="0"/>
                <w:sz w:val="18"/>
                <w:szCs w:val="18"/>
                <w14:ligatures w14:val="none"/>
              </w:rPr>
              <w:t>ESPECIFICAÇÃO</w:t>
            </w:r>
          </w:p>
        </w:tc>
        <w:tc>
          <w:tcPr>
            <w:tcW w:w="1283" w:type="dxa"/>
            <w:shd w:val="clear" w:color="000000" w:fill="FFFFFF"/>
            <w:vAlign w:val="center"/>
            <w:hideMark/>
          </w:tcPr>
          <w:p w14:paraId="61159E22" w14:textId="624C1666" w:rsidR="00B51E76" w:rsidRPr="001777B4" w:rsidRDefault="00B51E76" w:rsidP="005235E7">
            <w:pPr>
              <w:spacing w:after="0" w:line="240" w:lineRule="auto"/>
              <w:ind w:left="0" w:right="-210" w:firstLine="0"/>
              <w:jc w:val="left"/>
              <w:rPr>
                <w:rFonts w:ascii="Arial" w:hAnsi="Arial" w:cs="Arial"/>
                <w:kern w:val="0"/>
                <w:sz w:val="18"/>
                <w:szCs w:val="18"/>
                <w14:ligatures w14:val="none"/>
              </w:rPr>
            </w:pPr>
            <w:r w:rsidRPr="001777B4">
              <w:rPr>
                <w:rFonts w:ascii="Arial" w:hAnsi="Arial" w:cs="Arial"/>
                <w:kern w:val="0"/>
                <w:sz w:val="18"/>
                <w:szCs w:val="18"/>
                <w14:ligatures w14:val="none"/>
              </w:rPr>
              <w:t>PREÇO UNIT</w:t>
            </w:r>
            <w:r>
              <w:rPr>
                <w:rFonts w:ascii="Arial" w:hAnsi="Arial" w:cs="Arial"/>
                <w:kern w:val="0"/>
                <w:sz w:val="18"/>
                <w:szCs w:val="18"/>
                <w14:ligatures w14:val="none"/>
              </w:rPr>
              <w:t>.</w:t>
            </w:r>
          </w:p>
        </w:tc>
        <w:tc>
          <w:tcPr>
            <w:tcW w:w="1410" w:type="dxa"/>
            <w:shd w:val="clear" w:color="000000" w:fill="FFFFFF"/>
            <w:vAlign w:val="center"/>
            <w:hideMark/>
          </w:tcPr>
          <w:p w14:paraId="15605F63" w14:textId="23FB07BC" w:rsidR="00B51E76" w:rsidRPr="001777B4" w:rsidRDefault="00B51E76" w:rsidP="005235E7">
            <w:pPr>
              <w:spacing w:after="0" w:line="240" w:lineRule="auto"/>
              <w:ind w:left="0" w:right="-75" w:firstLine="0"/>
              <w:jc w:val="left"/>
              <w:rPr>
                <w:rFonts w:ascii="Arial" w:hAnsi="Arial" w:cs="Arial"/>
                <w:kern w:val="0"/>
                <w:sz w:val="18"/>
                <w:szCs w:val="18"/>
                <w14:ligatures w14:val="none"/>
              </w:rPr>
            </w:pPr>
            <w:r w:rsidRPr="001777B4">
              <w:rPr>
                <w:rFonts w:ascii="Arial" w:hAnsi="Arial" w:cs="Arial"/>
                <w:kern w:val="0"/>
                <w:sz w:val="18"/>
                <w:szCs w:val="18"/>
                <w14:ligatures w14:val="none"/>
              </w:rPr>
              <w:t>PREÇO TOTAL</w:t>
            </w:r>
          </w:p>
        </w:tc>
      </w:tr>
      <w:tr w:rsidR="00B51E76" w:rsidRPr="001777B4" w14:paraId="0B149423" w14:textId="77777777" w:rsidTr="005235E7">
        <w:trPr>
          <w:trHeight w:val="1088"/>
        </w:trPr>
        <w:tc>
          <w:tcPr>
            <w:tcW w:w="582" w:type="dxa"/>
            <w:shd w:val="clear" w:color="000000" w:fill="FFFFFF"/>
            <w:vAlign w:val="center"/>
            <w:hideMark/>
          </w:tcPr>
          <w:p w14:paraId="5B8CADD9"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w:t>
            </w:r>
          </w:p>
        </w:tc>
        <w:tc>
          <w:tcPr>
            <w:tcW w:w="837" w:type="dxa"/>
            <w:shd w:val="clear" w:color="000000" w:fill="FFFFFF"/>
            <w:vAlign w:val="center"/>
            <w:hideMark/>
          </w:tcPr>
          <w:p w14:paraId="3EF65006"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18</w:t>
            </w:r>
          </w:p>
        </w:tc>
        <w:tc>
          <w:tcPr>
            <w:tcW w:w="751" w:type="dxa"/>
            <w:shd w:val="clear" w:color="000000" w:fill="FFFFFF"/>
            <w:vAlign w:val="center"/>
            <w:hideMark/>
          </w:tcPr>
          <w:p w14:paraId="0A68C921"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FR</w:t>
            </w:r>
          </w:p>
        </w:tc>
        <w:tc>
          <w:tcPr>
            <w:tcW w:w="4918" w:type="dxa"/>
            <w:shd w:val="clear" w:color="000000" w:fill="FFFFFF"/>
            <w:vAlign w:val="center"/>
            <w:hideMark/>
          </w:tcPr>
          <w:p w14:paraId="70F8AD62"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SOLUÇÃO DE LIMPEZA: SOLUÇÃO DESTINADA À LIMPEZA DE ANALISADORES BIOQUÍMICOS AUTOMÁTICOS E SEMI-AUTOMÁTICOS, REMOVENDO OS RESÍDUOS QUE PERMANECEM EM TUBULAÇÕES, MANGUEIRAS E CUBETAS DE FLUXO CONTÍNUO APÓS A UTILIZAÇÃO DO EQUIPAMENTO. CONTENDO: TAMPÃOCARBONATO, ESTABILIZANTE, DETERGENTE E CONSERVANTE. APRESENTAÇÃO: FRASCO COM 250 ML. COMPATÍVEL COM EQUIPAMENTO DA MARCA BIOTECNICA.</w:t>
            </w:r>
          </w:p>
        </w:tc>
        <w:tc>
          <w:tcPr>
            <w:tcW w:w="1283" w:type="dxa"/>
            <w:shd w:val="clear" w:color="000000" w:fill="FFFFFF"/>
            <w:vAlign w:val="center"/>
            <w:hideMark/>
          </w:tcPr>
          <w:p w14:paraId="6D6F611E"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263,41</w:t>
            </w:r>
          </w:p>
        </w:tc>
        <w:tc>
          <w:tcPr>
            <w:tcW w:w="1410" w:type="dxa"/>
            <w:shd w:val="clear" w:color="000000" w:fill="FFFFFF"/>
            <w:vAlign w:val="center"/>
            <w:hideMark/>
          </w:tcPr>
          <w:p w14:paraId="64ED9FB3"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4.741,38</w:t>
            </w:r>
          </w:p>
        </w:tc>
      </w:tr>
      <w:tr w:rsidR="00B51E76" w:rsidRPr="001777B4" w14:paraId="7A18E530" w14:textId="77777777" w:rsidTr="005235E7">
        <w:trPr>
          <w:trHeight w:val="70"/>
        </w:trPr>
        <w:tc>
          <w:tcPr>
            <w:tcW w:w="582" w:type="dxa"/>
            <w:shd w:val="clear" w:color="000000" w:fill="FFFFFF"/>
            <w:vAlign w:val="center"/>
            <w:hideMark/>
          </w:tcPr>
          <w:p w14:paraId="2F83AABA"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837" w:type="dxa"/>
            <w:shd w:val="clear" w:color="000000" w:fill="FFFFFF"/>
            <w:vAlign w:val="center"/>
            <w:hideMark/>
          </w:tcPr>
          <w:p w14:paraId="69397B42"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18</w:t>
            </w:r>
          </w:p>
        </w:tc>
        <w:tc>
          <w:tcPr>
            <w:tcW w:w="751" w:type="dxa"/>
            <w:shd w:val="clear" w:color="000000" w:fill="FFFFFF"/>
            <w:vAlign w:val="center"/>
            <w:hideMark/>
          </w:tcPr>
          <w:p w14:paraId="5D3A7D13"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FRASC</w:t>
            </w:r>
          </w:p>
        </w:tc>
        <w:tc>
          <w:tcPr>
            <w:tcW w:w="4918" w:type="dxa"/>
            <w:shd w:val="clear" w:color="000000" w:fill="FFFFFF"/>
            <w:vAlign w:val="center"/>
            <w:hideMark/>
          </w:tcPr>
          <w:p w14:paraId="27DD2389"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LÍQUIDO DE SISTEMAS, A SER UTILIZADO JUNTAMENTE COM A SOLUCÃO DE LIMPEZA. APRESENTAÇÃO: 250ML. COMPATÍVEL COM EQUIPAMENTO DA MARCA BIOTECNICA.</w:t>
            </w:r>
          </w:p>
        </w:tc>
        <w:tc>
          <w:tcPr>
            <w:tcW w:w="1283" w:type="dxa"/>
            <w:shd w:val="clear" w:color="000000" w:fill="FFFFFF"/>
            <w:vAlign w:val="center"/>
            <w:hideMark/>
          </w:tcPr>
          <w:p w14:paraId="15479FAF"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124,92</w:t>
            </w:r>
          </w:p>
        </w:tc>
        <w:tc>
          <w:tcPr>
            <w:tcW w:w="1410" w:type="dxa"/>
            <w:shd w:val="clear" w:color="000000" w:fill="FFFFFF"/>
            <w:vAlign w:val="center"/>
            <w:hideMark/>
          </w:tcPr>
          <w:p w14:paraId="77C5CB65"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2.248,56</w:t>
            </w:r>
          </w:p>
        </w:tc>
      </w:tr>
      <w:tr w:rsidR="00B51E76" w:rsidRPr="001777B4" w14:paraId="7002F9A0" w14:textId="77777777" w:rsidTr="005235E7">
        <w:trPr>
          <w:trHeight w:val="70"/>
        </w:trPr>
        <w:tc>
          <w:tcPr>
            <w:tcW w:w="582" w:type="dxa"/>
            <w:shd w:val="clear" w:color="000000" w:fill="FFFFFF"/>
            <w:vAlign w:val="center"/>
            <w:hideMark/>
          </w:tcPr>
          <w:p w14:paraId="281D5A40"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w:t>
            </w:r>
          </w:p>
        </w:tc>
        <w:tc>
          <w:tcPr>
            <w:tcW w:w="837" w:type="dxa"/>
            <w:shd w:val="clear" w:color="000000" w:fill="FFFFFF"/>
            <w:vAlign w:val="center"/>
            <w:hideMark/>
          </w:tcPr>
          <w:p w14:paraId="091C0DD0"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24</w:t>
            </w:r>
          </w:p>
        </w:tc>
        <w:tc>
          <w:tcPr>
            <w:tcW w:w="751" w:type="dxa"/>
            <w:shd w:val="clear" w:color="000000" w:fill="FFFFFF"/>
            <w:vAlign w:val="center"/>
            <w:hideMark/>
          </w:tcPr>
          <w:p w14:paraId="144A9FC2"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0DDF9BFD"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À CALIBRAÇÃO DE MÉTODOS QUANTITATIVOS EM ENSAIOS BIOQUÍMICOS: FRASCO COM NO MÍNIMO 5 ML, APRESENTAÇÃO: CAL 1X5 ML. COMPATÍVEL COM EQUIPAMENTO DA MARCA BIOTECNICA.</w:t>
            </w:r>
          </w:p>
        </w:tc>
        <w:tc>
          <w:tcPr>
            <w:tcW w:w="1283" w:type="dxa"/>
            <w:shd w:val="clear" w:color="000000" w:fill="FFFFFF"/>
            <w:vAlign w:val="center"/>
            <w:hideMark/>
          </w:tcPr>
          <w:p w14:paraId="1E5C48AF"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154,54</w:t>
            </w:r>
          </w:p>
        </w:tc>
        <w:tc>
          <w:tcPr>
            <w:tcW w:w="1410" w:type="dxa"/>
            <w:shd w:val="clear" w:color="000000" w:fill="FFFFFF"/>
            <w:vAlign w:val="center"/>
            <w:hideMark/>
          </w:tcPr>
          <w:p w14:paraId="555D1BDE"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3.708,96</w:t>
            </w:r>
          </w:p>
        </w:tc>
      </w:tr>
      <w:tr w:rsidR="00B51E76" w:rsidRPr="001777B4" w14:paraId="78222DE3" w14:textId="77777777" w:rsidTr="005235E7">
        <w:trPr>
          <w:trHeight w:val="70"/>
        </w:trPr>
        <w:tc>
          <w:tcPr>
            <w:tcW w:w="582" w:type="dxa"/>
            <w:shd w:val="clear" w:color="000000" w:fill="FFFFFF"/>
            <w:vAlign w:val="center"/>
            <w:hideMark/>
          </w:tcPr>
          <w:p w14:paraId="3D2F5122"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w:t>
            </w:r>
          </w:p>
        </w:tc>
        <w:tc>
          <w:tcPr>
            <w:tcW w:w="837" w:type="dxa"/>
            <w:shd w:val="clear" w:color="000000" w:fill="FFFFFF"/>
            <w:vAlign w:val="center"/>
            <w:hideMark/>
          </w:tcPr>
          <w:p w14:paraId="5B484F4E"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24</w:t>
            </w:r>
          </w:p>
        </w:tc>
        <w:tc>
          <w:tcPr>
            <w:tcW w:w="751" w:type="dxa"/>
            <w:shd w:val="clear" w:color="000000" w:fill="FFFFFF"/>
            <w:vAlign w:val="center"/>
            <w:hideMark/>
          </w:tcPr>
          <w:p w14:paraId="001747E5"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182DC687"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AO USO COMO CONTROLE NORMAL DE PRECISÃO DE MÉTODOS QUANTITATIVOS EM ENSAIOS BIOQUÍMICOS: FRASCO COM NO MÍNIMO 5 ML, APRESENTAÇÃO: CAL 1X5 ML. COMPATÍVEL COM EQUIPAMENTO DA MARCA BIOTECNICA.</w:t>
            </w:r>
          </w:p>
        </w:tc>
        <w:tc>
          <w:tcPr>
            <w:tcW w:w="1283" w:type="dxa"/>
            <w:shd w:val="clear" w:color="000000" w:fill="FFFFFF"/>
            <w:vAlign w:val="center"/>
            <w:hideMark/>
          </w:tcPr>
          <w:p w14:paraId="5E247021"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119,87</w:t>
            </w:r>
          </w:p>
        </w:tc>
        <w:tc>
          <w:tcPr>
            <w:tcW w:w="1410" w:type="dxa"/>
            <w:shd w:val="clear" w:color="000000" w:fill="FFFFFF"/>
            <w:vAlign w:val="center"/>
            <w:hideMark/>
          </w:tcPr>
          <w:p w14:paraId="36EE899D"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2.876,88</w:t>
            </w:r>
          </w:p>
        </w:tc>
      </w:tr>
      <w:tr w:rsidR="00B51E76" w:rsidRPr="001777B4" w14:paraId="438EB306" w14:textId="77777777" w:rsidTr="005235E7">
        <w:trPr>
          <w:trHeight w:val="70"/>
        </w:trPr>
        <w:tc>
          <w:tcPr>
            <w:tcW w:w="582" w:type="dxa"/>
            <w:shd w:val="clear" w:color="000000" w:fill="FFFFFF"/>
            <w:vAlign w:val="center"/>
            <w:hideMark/>
          </w:tcPr>
          <w:p w14:paraId="52476635"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5</w:t>
            </w:r>
          </w:p>
        </w:tc>
        <w:tc>
          <w:tcPr>
            <w:tcW w:w="837" w:type="dxa"/>
            <w:shd w:val="clear" w:color="000000" w:fill="FFFFFF"/>
            <w:vAlign w:val="center"/>
            <w:hideMark/>
          </w:tcPr>
          <w:p w14:paraId="1828EC21"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24</w:t>
            </w:r>
          </w:p>
        </w:tc>
        <w:tc>
          <w:tcPr>
            <w:tcW w:w="751" w:type="dxa"/>
            <w:shd w:val="clear" w:color="000000" w:fill="FFFFFF"/>
            <w:vAlign w:val="center"/>
            <w:hideMark/>
          </w:tcPr>
          <w:p w14:paraId="74F75E8A"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50F2C8F2"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AO USO COMO CONTROLE PATOLÓGICO CONTROLE DE PRECISÃO DE MÉTODOS QUANTITATIVOS EM ENSAIOS BIOQUÍMICOS:  FRASCO COM NO MÍNIMO 5 ML APRESENTAÇÃO: CAL 1X5 ML. COMPATÍVEL COM EQUIPAMENTO DA MARCA BIOTECNICA.</w:t>
            </w:r>
          </w:p>
        </w:tc>
        <w:tc>
          <w:tcPr>
            <w:tcW w:w="1283" w:type="dxa"/>
            <w:shd w:val="clear" w:color="000000" w:fill="FFFFFF"/>
            <w:vAlign w:val="center"/>
            <w:hideMark/>
          </w:tcPr>
          <w:p w14:paraId="4B9EC2E3"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126,55</w:t>
            </w:r>
          </w:p>
        </w:tc>
        <w:tc>
          <w:tcPr>
            <w:tcW w:w="1410" w:type="dxa"/>
            <w:shd w:val="clear" w:color="000000" w:fill="FFFFFF"/>
            <w:vAlign w:val="center"/>
            <w:hideMark/>
          </w:tcPr>
          <w:p w14:paraId="24A75C5A"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3.037,20</w:t>
            </w:r>
          </w:p>
        </w:tc>
      </w:tr>
      <w:tr w:rsidR="00B51E76" w:rsidRPr="001777B4" w14:paraId="6B1ABBCD" w14:textId="77777777" w:rsidTr="005235E7">
        <w:trPr>
          <w:trHeight w:val="70"/>
        </w:trPr>
        <w:tc>
          <w:tcPr>
            <w:tcW w:w="582" w:type="dxa"/>
            <w:shd w:val="clear" w:color="000000" w:fill="FFFFFF"/>
            <w:vAlign w:val="center"/>
            <w:hideMark/>
          </w:tcPr>
          <w:p w14:paraId="5476CE36"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6</w:t>
            </w:r>
          </w:p>
        </w:tc>
        <w:tc>
          <w:tcPr>
            <w:tcW w:w="837" w:type="dxa"/>
            <w:shd w:val="clear" w:color="000000" w:fill="FFFFFF"/>
            <w:vAlign w:val="center"/>
            <w:hideMark/>
          </w:tcPr>
          <w:p w14:paraId="6CD1D012"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4828364E"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49B81A3D"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À DETERMINAÇÃO DE ÁCIDO ÚRICO NO SORO, URINA E LÍQUIDO SINOVIAL. MÉTODO ENZIMÁTICO COLORIMÉTRICO - TRINDER REAÇÃO</w:t>
            </w:r>
          </w:p>
        </w:tc>
        <w:tc>
          <w:tcPr>
            <w:tcW w:w="1283" w:type="dxa"/>
            <w:shd w:val="clear" w:color="000000" w:fill="FFFFFF"/>
            <w:vAlign w:val="center"/>
            <w:hideMark/>
          </w:tcPr>
          <w:p w14:paraId="687F618A"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148,68</w:t>
            </w:r>
          </w:p>
        </w:tc>
        <w:tc>
          <w:tcPr>
            <w:tcW w:w="1410" w:type="dxa"/>
            <w:shd w:val="clear" w:color="000000" w:fill="FFFFFF"/>
            <w:vAlign w:val="center"/>
            <w:hideMark/>
          </w:tcPr>
          <w:p w14:paraId="79CDE6C3"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297,36</w:t>
            </w:r>
          </w:p>
        </w:tc>
      </w:tr>
      <w:tr w:rsidR="00B51E76" w:rsidRPr="001777B4" w14:paraId="31C244A7" w14:textId="77777777" w:rsidTr="005235E7">
        <w:trPr>
          <w:trHeight w:val="70"/>
        </w:trPr>
        <w:tc>
          <w:tcPr>
            <w:tcW w:w="582" w:type="dxa"/>
            <w:shd w:val="clear" w:color="000000" w:fill="FFFFFF"/>
            <w:vAlign w:val="center"/>
            <w:hideMark/>
          </w:tcPr>
          <w:p w14:paraId="7BA39623"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7</w:t>
            </w:r>
          </w:p>
        </w:tc>
        <w:tc>
          <w:tcPr>
            <w:tcW w:w="837" w:type="dxa"/>
            <w:shd w:val="clear" w:color="000000" w:fill="FFFFFF"/>
            <w:vAlign w:val="center"/>
            <w:hideMark/>
          </w:tcPr>
          <w:p w14:paraId="4DC3C7DB"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6AD7023C"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557DA44B"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 xml:space="preserve">KIT DESTINADO À DETERMINAÇÃO DE ALBUMINA NO SORO MÉTODO COLORIMÉTRICO – VERDE DE BROMOCRESOL REAÇÃO: PONTO FINAL APRESENTAÇÃO: R1: 1X250 ML + STD 1X3ML LINEARIDADE NO MÍNIMO DE 6 G/DL. COMPATÍVEL COM </w:t>
            </w:r>
            <w:proofErr w:type="gramStart"/>
            <w:r w:rsidRPr="001777B4">
              <w:rPr>
                <w:rFonts w:ascii="Arial" w:hAnsi="Arial" w:cs="Arial"/>
                <w:kern w:val="0"/>
                <w:sz w:val="18"/>
                <w:szCs w:val="18"/>
                <w14:ligatures w14:val="none"/>
              </w:rPr>
              <w:t>BIOTECNICA .</w:t>
            </w:r>
            <w:proofErr w:type="gramEnd"/>
          </w:p>
        </w:tc>
        <w:tc>
          <w:tcPr>
            <w:tcW w:w="1283" w:type="dxa"/>
            <w:shd w:val="clear" w:color="000000" w:fill="FFFFFF"/>
            <w:vAlign w:val="center"/>
            <w:hideMark/>
          </w:tcPr>
          <w:p w14:paraId="440B3BA1"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74,74</w:t>
            </w:r>
          </w:p>
        </w:tc>
        <w:tc>
          <w:tcPr>
            <w:tcW w:w="1410" w:type="dxa"/>
            <w:shd w:val="clear" w:color="000000" w:fill="FFFFFF"/>
            <w:vAlign w:val="center"/>
            <w:hideMark/>
          </w:tcPr>
          <w:p w14:paraId="7DFB6E45"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149,48</w:t>
            </w:r>
          </w:p>
        </w:tc>
      </w:tr>
      <w:tr w:rsidR="00B51E76" w:rsidRPr="001777B4" w14:paraId="70B15A11" w14:textId="77777777" w:rsidTr="005235E7">
        <w:trPr>
          <w:trHeight w:val="420"/>
        </w:trPr>
        <w:tc>
          <w:tcPr>
            <w:tcW w:w="582" w:type="dxa"/>
            <w:shd w:val="clear" w:color="000000" w:fill="FFFFFF"/>
            <w:vAlign w:val="center"/>
            <w:hideMark/>
          </w:tcPr>
          <w:p w14:paraId="04D0909D"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8</w:t>
            </w:r>
          </w:p>
        </w:tc>
        <w:tc>
          <w:tcPr>
            <w:tcW w:w="837" w:type="dxa"/>
            <w:shd w:val="clear" w:color="000000" w:fill="FFFFFF"/>
            <w:vAlign w:val="center"/>
            <w:hideMark/>
          </w:tcPr>
          <w:p w14:paraId="5048979F"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0BED9EA2"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35EB6799"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À DETERMINAÇÃO DA ATIVIDADE ENZIMÁTICA DA ALFA-AMILASE NO SORO, PLASMA (HEPARINA), URINA, LÍQUIDO ASCÍTICO E PLEURAL MÉTODO CINÉTICO COLORIMÉTRICO – GALG2 REAÇÃO: CINÉTICO CONTÍNUA APRESENTAÇÃO: R1:4X15ML LINEARIDADE SORO: NO MÍNIMO DE 1200U/L LINEARIDADE URINA 2000 U/L. COMPATÍVEL COM BIOTECNICA.</w:t>
            </w:r>
          </w:p>
        </w:tc>
        <w:tc>
          <w:tcPr>
            <w:tcW w:w="1283" w:type="dxa"/>
            <w:shd w:val="clear" w:color="000000" w:fill="FFFFFF"/>
            <w:vAlign w:val="center"/>
            <w:hideMark/>
          </w:tcPr>
          <w:p w14:paraId="3D1B5239"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430,17</w:t>
            </w:r>
          </w:p>
        </w:tc>
        <w:tc>
          <w:tcPr>
            <w:tcW w:w="1410" w:type="dxa"/>
            <w:shd w:val="clear" w:color="000000" w:fill="FFFFFF"/>
            <w:vAlign w:val="center"/>
            <w:hideMark/>
          </w:tcPr>
          <w:p w14:paraId="5C2E20E8"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860,34</w:t>
            </w:r>
          </w:p>
        </w:tc>
      </w:tr>
      <w:tr w:rsidR="00B51E76" w:rsidRPr="001777B4" w14:paraId="316FE0DE" w14:textId="77777777" w:rsidTr="005235E7">
        <w:trPr>
          <w:trHeight w:val="475"/>
        </w:trPr>
        <w:tc>
          <w:tcPr>
            <w:tcW w:w="582" w:type="dxa"/>
            <w:shd w:val="clear" w:color="000000" w:fill="FFFFFF"/>
            <w:vAlign w:val="center"/>
            <w:hideMark/>
          </w:tcPr>
          <w:p w14:paraId="5ED92CB2"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9</w:t>
            </w:r>
          </w:p>
        </w:tc>
        <w:tc>
          <w:tcPr>
            <w:tcW w:w="837" w:type="dxa"/>
            <w:shd w:val="clear" w:color="000000" w:fill="FFFFFF"/>
            <w:vAlign w:val="center"/>
            <w:hideMark/>
          </w:tcPr>
          <w:p w14:paraId="4C947F81"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77EC65B4"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4306B588"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À DETERMINAÇÃO DE BILIRRUBINA DIRETA NO SORO E PLASMA (HEPARINA E EDTA) MÉTODO DCA (DICLOROANILINA DIAZOTADA). REAÇÃO: PONTO FINAL APRESENTAÇÃO: R1 1X80 + R2 2X12 ML LINEARIDADE NO MÍNIMO DE 20 MG/DL</w:t>
            </w:r>
          </w:p>
        </w:tc>
        <w:tc>
          <w:tcPr>
            <w:tcW w:w="1283" w:type="dxa"/>
            <w:shd w:val="clear" w:color="000000" w:fill="FFFFFF"/>
            <w:vAlign w:val="center"/>
            <w:hideMark/>
          </w:tcPr>
          <w:p w14:paraId="0595FA21"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138,94</w:t>
            </w:r>
          </w:p>
        </w:tc>
        <w:tc>
          <w:tcPr>
            <w:tcW w:w="1410" w:type="dxa"/>
            <w:shd w:val="clear" w:color="000000" w:fill="FFFFFF"/>
            <w:vAlign w:val="center"/>
            <w:hideMark/>
          </w:tcPr>
          <w:p w14:paraId="65A97810"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277,88</w:t>
            </w:r>
          </w:p>
        </w:tc>
      </w:tr>
      <w:tr w:rsidR="00B51E76" w:rsidRPr="001777B4" w14:paraId="4A07B596" w14:textId="77777777" w:rsidTr="005235E7">
        <w:trPr>
          <w:trHeight w:val="70"/>
        </w:trPr>
        <w:tc>
          <w:tcPr>
            <w:tcW w:w="582" w:type="dxa"/>
            <w:shd w:val="clear" w:color="000000" w:fill="FFFFFF"/>
            <w:vAlign w:val="center"/>
            <w:hideMark/>
          </w:tcPr>
          <w:p w14:paraId="2C12836F"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10</w:t>
            </w:r>
          </w:p>
        </w:tc>
        <w:tc>
          <w:tcPr>
            <w:tcW w:w="837" w:type="dxa"/>
            <w:shd w:val="clear" w:color="000000" w:fill="FFFFFF"/>
            <w:vAlign w:val="center"/>
            <w:hideMark/>
          </w:tcPr>
          <w:p w14:paraId="5D490A8C"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562672CD"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1C0F096D"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 xml:space="preserve">KIT DESTINADO À DETERMINAÇÃO DE BILIRRUBINA TOTAL NO SORO E PLASMA (HEPARINA E EDTA) MÉTODO DCA (DICLOROANILINA DIAZOTADA). </w:t>
            </w:r>
            <w:r w:rsidRPr="001777B4">
              <w:rPr>
                <w:rFonts w:ascii="Arial" w:hAnsi="Arial" w:cs="Arial"/>
                <w:kern w:val="0"/>
                <w:sz w:val="18"/>
                <w:szCs w:val="18"/>
                <w14:ligatures w14:val="none"/>
              </w:rPr>
              <w:lastRenderedPageBreak/>
              <w:t>REAÇÃO: PONTO FINAL APRESENTAÇÃO: R1 1X80 + R2 2X12 ML LINEARIDADE NO MÍNIMO DE 50 MG/DL</w:t>
            </w:r>
          </w:p>
        </w:tc>
        <w:tc>
          <w:tcPr>
            <w:tcW w:w="1283" w:type="dxa"/>
            <w:shd w:val="clear" w:color="000000" w:fill="FFFFFF"/>
            <w:vAlign w:val="center"/>
            <w:hideMark/>
          </w:tcPr>
          <w:p w14:paraId="1FB21A8E"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lastRenderedPageBreak/>
              <w:t>138,94</w:t>
            </w:r>
          </w:p>
        </w:tc>
        <w:tc>
          <w:tcPr>
            <w:tcW w:w="1410" w:type="dxa"/>
            <w:shd w:val="clear" w:color="000000" w:fill="FFFFFF"/>
            <w:vAlign w:val="center"/>
            <w:hideMark/>
          </w:tcPr>
          <w:p w14:paraId="0EB17CA6"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277,88</w:t>
            </w:r>
          </w:p>
        </w:tc>
      </w:tr>
      <w:tr w:rsidR="00B51E76" w:rsidRPr="001777B4" w14:paraId="61C8385F" w14:textId="77777777" w:rsidTr="005235E7">
        <w:trPr>
          <w:trHeight w:val="70"/>
        </w:trPr>
        <w:tc>
          <w:tcPr>
            <w:tcW w:w="582" w:type="dxa"/>
            <w:shd w:val="clear" w:color="000000" w:fill="FFFFFF"/>
            <w:vAlign w:val="center"/>
            <w:hideMark/>
          </w:tcPr>
          <w:p w14:paraId="24CE07B2"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11</w:t>
            </w:r>
          </w:p>
        </w:tc>
        <w:tc>
          <w:tcPr>
            <w:tcW w:w="837" w:type="dxa"/>
            <w:shd w:val="clear" w:color="000000" w:fill="FFFFFF"/>
            <w:vAlign w:val="center"/>
            <w:hideMark/>
          </w:tcPr>
          <w:p w14:paraId="0F0A0717"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0EBEC584"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47AC095B"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À DETERMINAÇÃO DO CÁLCIO NO SORO, PLASMA (HEPARINA) E URINA MÉTODO COLORIMÉTRICO – ARSENAZO III (ASX) REAÇÃO: PONTO FINAL APRESENTAÇÃO: R1 4X50 ML + STD 1X4 ML LINEARIDADE NO MÍNIMO DE 20 MG/DL. COMPATÍVEL COM BIOTECNICA.</w:t>
            </w:r>
          </w:p>
        </w:tc>
        <w:tc>
          <w:tcPr>
            <w:tcW w:w="1283" w:type="dxa"/>
            <w:shd w:val="clear" w:color="000000" w:fill="FFFFFF"/>
            <w:vAlign w:val="center"/>
            <w:hideMark/>
          </w:tcPr>
          <w:p w14:paraId="63E28FB9"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219,78</w:t>
            </w:r>
          </w:p>
        </w:tc>
        <w:tc>
          <w:tcPr>
            <w:tcW w:w="1410" w:type="dxa"/>
            <w:shd w:val="clear" w:color="000000" w:fill="FFFFFF"/>
            <w:vAlign w:val="center"/>
            <w:hideMark/>
          </w:tcPr>
          <w:p w14:paraId="05B09170"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439,56</w:t>
            </w:r>
          </w:p>
        </w:tc>
      </w:tr>
      <w:tr w:rsidR="00B51E76" w:rsidRPr="001777B4" w14:paraId="06EC50CD" w14:textId="77777777" w:rsidTr="005235E7">
        <w:trPr>
          <w:trHeight w:val="70"/>
        </w:trPr>
        <w:tc>
          <w:tcPr>
            <w:tcW w:w="582" w:type="dxa"/>
            <w:shd w:val="clear" w:color="000000" w:fill="FFFFFF"/>
            <w:vAlign w:val="center"/>
            <w:hideMark/>
          </w:tcPr>
          <w:p w14:paraId="592787AD"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12</w:t>
            </w:r>
          </w:p>
        </w:tc>
        <w:tc>
          <w:tcPr>
            <w:tcW w:w="837" w:type="dxa"/>
            <w:shd w:val="clear" w:color="000000" w:fill="FFFFFF"/>
            <w:vAlign w:val="center"/>
            <w:hideMark/>
          </w:tcPr>
          <w:p w14:paraId="5C8CD8A7"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22607296"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691897E4"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À DETERMINAÇÃO QUANTITATIVA DA ATIVIDADE ENZIMÁTICA DA CREATINA QUINASE SUBUNIDADE B (CKMB) EM SORO MÉTODO CINÉTICO UV – IFCC REAÇÃO:CINÉTICA CONTÍNUA APRESENTAÇÃO: R1 1X40 ML + R2 1X10 ML+ CONTROL 1X1 ML LINEARIDADE NO MÍNIMO DE 600 U/L 550 U/L. COMPATÍVEL COM BIOTECNICA.</w:t>
            </w:r>
          </w:p>
        </w:tc>
        <w:tc>
          <w:tcPr>
            <w:tcW w:w="1283" w:type="dxa"/>
            <w:shd w:val="clear" w:color="000000" w:fill="FFFFFF"/>
            <w:vAlign w:val="center"/>
            <w:hideMark/>
          </w:tcPr>
          <w:p w14:paraId="4E178CB4"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659,57</w:t>
            </w:r>
          </w:p>
        </w:tc>
        <w:tc>
          <w:tcPr>
            <w:tcW w:w="1410" w:type="dxa"/>
            <w:shd w:val="clear" w:color="000000" w:fill="FFFFFF"/>
            <w:vAlign w:val="center"/>
            <w:hideMark/>
          </w:tcPr>
          <w:p w14:paraId="787DA33D"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1.319,14</w:t>
            </w:r>
          </w:p>
        </w:tc>
      </w:tr>
      <w:tr w:rsidR="00B51E76" w:rsidRPr="001777B4" w14:paraId="67107A43" w14:textId="77777777" w:rsidTr="005235E7">
        <w:trPr>
          <w:trHeight w:val="70"/>
        </w:trPr>
        <w:tc>
          <w:tcPr>
            <w:tcW w:w="582" w:type="dxa"/>
            <w:shd w:val="clear" w:color="000000" w:fill="FFFFFF"/>
            <w:vAlign w:val="center"/>
            <w:hideMark/>
          </w:tcPr>
          <w:p w14:paraId="32E482D8"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13</w:t>
            </w:r>
          </w:p>
        </w:tc>
        <w:tc>
          <w:tcPr>
            <w:tcW w:w="837" w:type="dxa"/>
            <w:shd w:val="clear" w:color="000000" w:fill="FFFFFF"/>
            <w:vAlign w:val="center"/>
            <w:hideMark/>
          </w:tcPr>
          <w:p w14:paraId="037C5F0E"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5557539B"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122F5201"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À DETERMINAÇÃO QUANTITATIVA DA ATIVIDADE ENZIMÁTICA DA CREATINA QUINASE TOTAL (CK NAC) NO SORO E PLASMA MÉTODO CINÉTICO UV – IFCC REAÇÃO: PONTO FINA CINÉTICA CRESCENTE APRESENTAÇÃO: R1 1X40 + R2 1X10 LINEARIDADE NO MÍNIMO DE 1000 U/L. COMPATÍVEL COM BIOTECNICA.</w:t>
            </w:r>
          </w:p>
        </w:tc>
        <w:tc>
          <w:tcPr>
            <w:tcW w:w="1283" w:type="dxa"/>
            <w:shd w:val="clear" w:color="000000" w:fill="FFFFFF"/>
            <w:vAlign w:val="center"/>
            <w:hideMark/>
          </w:tcPr>
          <w:p w14:paraId="3CD3345D"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324,88</w:t>
            </w:r>
          </w:p>
        </w:tc>
        <w:tc>
          <w:tcPr>
            <w:tcW w:w="1410" w:type="dxa"/>
            <w:shd w:val="clear" w:color="000000" w:fill="FFFFFF"/>
            <w:vAlign w:val="center"/>
            <w:hideMark/>
          </w:tcPr>
          <w:p w14:paraId="0D8CA131"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649,76</w:t>
            </w:r>
          </w:p>
        </w:tc>
      </w:tr>
      <w:tr w:rsidR="00B51E76" w:rsidRPr="001777B4" w14:paraId="361DDE80" w14:textId="77777777" w:rsidTr="005235E7">
        <w:trPr>
          <w:trHeight w:val="654"/>
        </w:trPr>
        <w:tc>
          <w:tcPr>
            <w:tcW w:w="582" w:type="dxa"/>
            <w:shd w:val="clear" w:color="000000" w:fill="FFFFFF"/>
            <w:vAlign w:val="center"/>
            <w:hideMark/>
          </w:tcPr>
          <w:p w14:paraId="7E2F55A5"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14</w:t>
            </w:r>
          </w:p>
        </w:tc>
        <w:tc>
          <w:tcPr>
            <w:tcW w:w="837" w:type="dxa"/>
            <w:shd w:val="clear" w:color="000000" w:fill="FFFFFF"/>
            <w:vAlign w:val="center"/>
            <w:hideMark/>
          </w:tcPr>
          <w:p w14:paraId="78F59E10"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01BDC739"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68908F79"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À DETERMINAÇÃO QUANTITATIVA DA ATIVIDADE ENZIMÁTICA DA COLINESTERASE NO SORO E PLASMA (EDTA E HEPARINA) MÉTODO BUTIRILCOLINA REAÇÃO: CINÉTICA APRESENTAÇÃO: R1 1X25 ML + R2 1X5 ML LINEARIDADE NO MÍNIMO DE 15000 U/L 11900 U/L. COMPATÍVEL COM BIOTECNICA.</w:t>
            </w:r>
          </w:p>
        </w:tc>
        <w:tc>
          <w:tcPr>
            <w:tcW w:w="1283" w:type="dxa"/>
            <w:shd w:val="clear" w:color="000000" w:fill="FFFFFF"/>
            <w:vAlign w:val="center"/>
            <w:hideMark/>
          </w:tcPr>
          <w:p w14:paraId="18C3CB99" w14:textId="6106BCBA"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167,6</w:t>
            </w:r>
            <w:r w:rsidR="005235E7">
              <w:rPr>
                <w:rFonts w:ascii="Arial" w:hAnsi="Arial" w:cs="Arial"/>
                <w:kern w:val="0"/>
                <w:sz w:val="18"/>
                <w:szCs w:val="18"/>
                <w14:ligatures w14:val="none"/>
              </w:rPr>
              <w:t>0</w:t>
            </w:r>
          </w:p>
        </w:tc>
        <w:tc>
          <w:tcPr>
            <w:tcW w:w="1410" w:type="dxa"/>
            <w:shd w:val="clear" w:color="000000" w:fill="FFFFFF"/>
            <w:vAlign w:val="center"/>
            <w:hideMark/>
          </w:tcPr>
          <w:p w14:paraId="2A666AD9" w14:textId="5EDFF0F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335,2</w:t>
            </w:r>
            <w:r w:rsidR="005235E7">
              <w:rPr>
                <w:rFonts w:ascii="Arial" w:hAnsi="Arial" w:cs="Arial"/>
                <w:kern w:val="0"/>
                <w:sz w:val="18"/>
                <w:szCs w:val="18"/>
                <w14:ligatures w14:val="none"/>
              </w:rPr>
              <w:t>0</w:t>
            </w:r>
          </w:p>
        </w:tc>
      </w:tr>
      <w:tr w:rsidR="00B51E76" w:rsidRPr="001777B4" w14:paraId="59AC2875" w14:textId="77777777" w:rsidTr="005235E7">
        <w:trPr>
          <w:trHeight w:val="70"/>
        </w:trPr>
        <w:tc>
          <w:tcPr>
            <w:tcW w:w="582" w:type="dxa"/>
            <w:shd w:val="clear" w:color="000000" w:fill="FFFFFF"/>
            <w:vAlign w:val="center"/>
            <w:hideMark/>
          </w:tcPr>
          <w:p w14:paraId="32ED9BE8"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15</w:t>
            </w:r>
          </w:p>
        </w:tc>
        <w:tc>
          <w:tcPr>
            <w:tcW w:w="837" w:type="dxa"/>
            <w:shd w:val="clear" w:color="000000" w:fill="FFFFFF"/>
            <w:vAlign w:val="center"/>
            <w:hideMark/>
          </w:tcPr>
          <w:p w14:paraId="6082F117"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16</w:t>
            </w:r>
          </w:p>
        </w:tc>
        <w:tc>
          <w:tcPr>
            <w:tcW w:w="751" w:type="dxa"/>
            <w:shd w:val="clear" w:color="000000" w:fill="FFFFFF"/>
            <w:vAlign w:val="center"/>
            <w:hideMark/>
          </w:tcPr>
          <w:p w14:paraId="1A67E915"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UN</w:t>
            </w:r>
          </w:p>
        </w:tc>
        <w:tc>
          <w:tcPr>
            <w:tcW w:w="4918" w:type="dxa"/>
            <w:shd w:val="clear" w:color="000000" w:fill="FFFFFF"/>
            <w:vAlign w:val="center"/>
            <w:hideMark/>
          </w:tcPr>
          <w:p w14:paraId="1F65896C"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À DETERMINAÇÃO DECREATININA PRESENTE NO SORO, PLASMA E URINA MÉTODO: ENZIMÁTICO PAP REAÇÃO ENZIMÁTICA PONTO FINAL/CRESCENTE APRESENTAÇÃO:1- R1:1X 40 ML / R2: 1X 10 ML LINEARIDADE NO MÍNIMO DE 80 MG/DL. COMPATÍVEL COM BIOCTECNICA.</w:t>
            </w:r>
          </w:p>
        </w:tc>
        <w:tc>
          <w:tcPr>
            <w:tcW w:w="1283" w:type="dxa"/>
            <w:shd w:val="clear" w:color="000000" w:fill="FFFFFF"/>
            <w:vAlign w:val="center"/>
            <w:hideMark/>
          </w:tcPr>
          <w:p w14:paraId="134BF491" w14:textId="5A831571"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178,7</w:t>
            </w:r>
            <w:r w:rsidR="005235E7">
              <w:rPr>
                <w:rFonts w:ascii="Arial" w:hAnsi="Arial" w:cs="Arial"/>
                <w:kern w:val="0"/>
                <w:sz w:val="18"/>
                <w:szCs w:val="18"/>
                <w14:ligatures w14:val="none"/>
              </w:rPr>
              <w:t>0</w:t>
            </w:r>
          </w:p>
        </w:tc>
        <w:tc>
          <w:tcPr>
            <w:tcW w:w="1410" w:type="dxa"/>
            <w:shd w:val="clear" w:color="000000" w:fill="FFFFFF"/>
            <w:vAlign w:val="center"/>
            <w:hideMark/>
          </w:tcPr>
          <w:p w14:paraId="63F218BE"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2.859,20</w:t>
            </w:r>
          </w:p>
        </w:tc>
      </w:tr>
      <w:tr w:rsidR="00B51E76" w:rsidRPr="001777B4" w14:paraId="1D93A38F" w14:textId="77777777" w:rsidTr="005235E7">
        <w:trPr>
          <w:trHeight w:val="136"/>
        </w:trPr>
        <w:tc>
          <w:tcPr>
            <w:tcW w:w="582" w:type="dxa"/>
            <w:shd w:val="clear" w:color="000000" w:fill="FFFFFF"/>
            <w:vAlign w:val="center"/>
            <w:hideMark/>
          </w:tcPr>
          <w:p w14:paraId="3C98FEE0"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16</w:t>
            </w:r>
          </w:p>
        </w:tc>
        <w:tc>
          <w:tcPr>
            <w:tcW w:w="837" w:type="dxa"/>
            <w:shd w:val="clear" w:color="000000" w:fill="FFFFFF"/>
            <w:vAlign w:val="center"/>
            <w:hideMark/>
          </w:tcPr>
          <w:p w14:paraId="5476A034"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65ECDA02"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4A7466E0"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À DETERMINAÇÃO QUANTITATIVA DA ATIVIDADE DA DESIDROGENASE LÁCTICA (LDH) NO SORO E PLASMA (HEPARINA) MÉTODO CINÉTICO UV – METODOLOGIA UV LACTATO REAÇÃO: CINÉTICA CONTÍNUA APRESENTAÇÃO: R1 1X40 ML + R2 1X10 ML LINEARIDADE NO MÍNIMO DE 2000 U/L. COMPATÍVEL COM BIOTECNICA.</w:t>
            </w:r>
          </w:p>
        </w:tc>
        <w:tc>
          <w:tcPr>
            <w:tcW w:w="1283" w:type="dxa"/>
            <w:shd w:val="clear" w:color="000000" w:fill="FFFFFF"/>
            <w:vAlign w:val="center"/>
            <w:hideMark/>
          </w:tcPr>
          <w:p w14:paraId="604924D6"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91,41</w:t>
            </w:r>
          </w:p>
        </w:tc>
        <w:tc>
          <w:tcPr>
            <w:tcW w:w="1410" w:type="dxa"/>
            <w:shd w:val="clear" w:color="000000" w:fill="FFFFFF"/>
            <w:vAlign w:val="center"/>
            <w:hideMark/>
          </w:tcPr>
          <w:p w14:paraId="71171528"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182,82</w:t>
            </w:r>
          </w:p>
        </w:tc>
      </w:tr>
      <w:tr w:rsidR="00B51E76" w:rsidRPr="001777B4" w14:paraId="41EF44F5" w14:textId="77777777" w:rsidTr="005235E7">
        <w:trPr>
          <w:trHeight w:val="70"/>
        </w:trPr>
        <w:tc>
          <w:tcPr>
            <w:tcW w:w="582" w:type="dxa"/>
            <w:shd w:val="clear" w:color="000000" w:fill="FFFFFF"/>
            <w:vAlign w:val="center"/>
            <w:hideMark/>
          </w:tcPr>
          <w:p w14:paraId="43F65A86"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17</w:t>
            </w:r>
          </w:p>
        </w:tc>
        <w:tc>
          <w:tcPr>
            <w:tcW w:w="837" w:type="dxa"/>
            <w:shd w:val="clear" w:color="000000" w:fill="FFFFFF"/>
            <w:vAlign w:val="center"/>
            <w:hideMark/>
          </w:tcPr>
          <w:p w14:paraId="5CFB9BA6"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3B8F0865"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7941E367"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À DETERMINAÇÃO DE FERRO NO SORO MÉTODO COLORIMÉTRICO– CROMAZUROL B. REAÇÃO PONTO FINAL APRESENTAÇÃO: R1 2X50 ML + STD 1X4 ML LINEARIDADE NO MÍNIMO DE 500 µG/DL 500,24 µG/DL. COMPATÍVEL COM BIOCTENICA</w:t>
            </w:r>
          </w:p>
        </w:tc>
        <w:tc>
          <w:tcPr>
            <w:tcW w:w="1283" w:type="dxa"/>
            <w:shd w:val="clear" w:color="000000" w:fill="FFFFFF"/>
            <w:vAlign w:val="center"/>
            <w:hideMark/>
          </w:tcPr>
          <w:p w14:paraId="63A12F5E"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200,01</w:t>
            </w:r>
          </w:p>
        </w:tc>
        <w:tc>
          <w:tcPr>
            <w:tcW w:w="1410" w:type="dxa"/>
            <w:shd w:val="clear" w:color="000000" w:fill="FFFFFF"/>
            <w:vAlign w:val="center"/>
            <w:hideMark/>
          </w:tcPr>
          <w:p w14:paraId="39A31F29"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400,02</w:t>
            </w:r>
          </w:p>
        </w:tc>
      </w:tr>
      <w:tr w:rsidR="00B51E76" w:rsidRPr="001777B4" w14:paraId="01912C57" w14:textId="77777777" w:rsidTr="005235E7">
        <w:trPr>
          <w:trHeight w:val="594"/>
        </w:trPr>
        <w:tc>
          <w:tcPr>
            <w:tcW w:w="582" w:type="dxa"/>
            <w:shd w:val="clear" w:color="000000" w:fill="FFFFFF"/>
            <w:vAlign w:val="center"/>
            <w:hideMark/>
          </w:tcPr>
          <w:p w14:paraId="13353569"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18</w:t>
            </w:r>
          </w:p>
        </w:tc>
        <w:tc>
          <w:tcPr>
            <w:tcW w:w="837" w:type="dxa"/>
            <w:shd w:val="clear" w:color="000000" w:fill="FFFFFF"/>
            <w:vAlign w:val="center"/>
            <w:hideMark/>
          </w:tcPr>
          <w:p w14:paraId="7B4EBEC7"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16F9DCFE"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0A9FCA21"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À DETERMINAÇÃO DA ATIVIDADE DA ENZIMA FOSFATASE ALCALINA NO SORO E PLASMA (HEPARINA) PELO MÉTODO DA ASSOCIAÇÃO DE QUÍMICA CLINICA DA ALEMANHA (DGKC) MÉTODO CINÉTICO COLORIMÉTRICO – DGKC REAÇÃO CINÉTICA CONTÍNUA APRESENTAÇÃO: R1 2X40 ML + R2 2X10 ML LINEARIDADE NO MÍNIMO DE 700 U/L, COMPATÍVEL COM BIOTECNICA.</w:t>
            </w:r>
          </w:p>
        </w:tc>
        <w:tc>
          <w:tcPr>
            <w:tcW w:w="1283" w:type="dxa"/>
            <w:shd w:val="clear" w:color="000000" w:fill="FFFFFF"/>
            <w:vAlign w:val="center"/>
            <w:hideMark/>
          </w:tcPr>
          <w:p w14:paraId="1307E424"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137,19</w:t>
            </w:r>
          </w:p>
        </w:tc>
        <w:tc>
          <w:tcPr>
            <w:tcW w:w="1410" w:type="dxa"/>
            <w:shd w:val="clear" w:color="000000" w:fill="FFFFFF"/>
            <w:vAlign w:val="center"/>
            <w:hideMark/>
          </w:tcPr>
          <w:p w14:paraId="30C7F1BA"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274,38</w:t>
            </w:r>
          </w:p>
        </w:tc>
      </w:tr>
      <w:tr w:rsidR="00B51E76" w:rsidRPr="001777B4" w14:paraId="5CC82DDF" w14:textId="77777777" w:rsidTr="005235E7">
        <w:trPr>
          <w:trHeight w:val="824"/>
        </w:trPr>
        <w:tc>
          <w:tcPr>
            <w:tcW w:w="582" w:type="dxa"/>
            <w:shd w:val="clear" w:color="000000" w:fill="FFFFFF"/>
            <w:vAlign w:val="center"/>
            <w:hideMark/>
          </w:tcPr>
          <w:p w14:paraId="395EA8D3"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19</w:t>
            </w:r>
          </w:p>
        </w:tc>
        <w:tc>
          <w:tcPr>
            <w:tcW w:w="837" w:type="dxa"/>
            <w:shd w:val="clear" w:color="000000" w:fill="FFFFFF"/>
            <w:vAlign w:val="center"/>
            <w:hideMark/>
          </w:tcPr>
          <w:p w14:paraId="7F7F685D"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55D3A88D"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33F6114D"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À DETERMINAÇÃO DO FÓSFORO PRESENTE NO SORO E URINA MÉTODO MOLIBDATO DE AMÔNIO – UV REAÇÃO PONTO FINAL KIT COM NO MÍNIMO: 50 TESTES DE 1 ML APRESENTAÇÃO: R1 2×50 – STD 1×4 LINEARIDADE NO MÍNIMO DE SORO 15 MG/DL LINEARIDADE URINA 233,85 MG/DL. COMPATÍVEL COM BIOTECNICA.</w:t>
            </w:r>
          </w:p>
        </w:tc>
        <w:tc>
          <w:tcPr>
            <w:tcW w:w="1283" w:type="dxa"/>
            <w:shd w:val="clear" w:color="000000" w:fill="FFFFFF"/>
            <w:vAlign w:val="center"/>
            <w:hideMark/>
          </w:tcPr>
          <w:p w14:paraId="33725BAA"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132,46</w:t>
            </w:r>
          </w:p>
        </w:tc>
        <w:tc>
          <w:tcPr>
            <w:tcW w:w="1410" w:type="dxa"/>
            <w:shd w:val="clear" w:color="000000" w:fill="FFFFFF"/>
            <w:vAlign w:val="center"/>
            <w:hideMark/>
          </w:tcPr>
          <w:p w14:paraId="45335171"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264,92</w:t>
            </w:r>
          </w:p>
        </w:tc>
      </w:tr>
      <w:tr w:rsidR="00B51E76" w:rsidRPr="001777B4" w14:paraId="5EDCFC72" w14:textId="77777777" w:rsidTr="005235E7">
        <w:trPr>
          <w:trHeight w:val="70"/>
        </w:trPr>
        <w:tc>
          <w:tcPr>
            <w:tcW w:w="582" w:type="dxa"/>
            <w:shd w:val="clear" w:color="000000" w:fill="FFFFFF"/>
            <w:vAlign w:val="center"/>
            <w:hideMark/>
          </w:tcPr>
          <w:p w14:paraId="0694AB57"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20</w:t>
            </w:r>
          </w:p>
        </w:tc>
        <w:tc>
          <w:tcPr>
            <w:tcW w:w="837" w:type="dxa"/>
            <w:shd w:val="clear" w:color="000000" w:fill="FFFFFF"/>
            <w:vAlign w:val="center"/>
            <w:hideMark/>
          </w:tcPr>
          <w:p w14:paraId="107DEE97"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4A36E35B"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36BD055B"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À DETERMINAÇÃO QUANTITATIVA DA ATIVIDADE ENZIMÁTICA DA GAMA GT NO SORO PLASMA (EDTA) E URINA MÉTODO CINÉTICO COLORIMÉTRICO REAÇÃO CINÉTICA CONTÍNUA CRESCENTE APRESENTAÇÃO: R1 2X40 ML + R2 2X10 ML LINEARIDADE 310,60 U/L. COMPATÍVEL COM BIOTECNICA.</w:t>
            </w:r>
          </w:p>
        </w:tc>
        <w:tc>
          <w:tcPr>
            <w:tcW w:w="1283" w:type="dxa"/>
            <w:shd w:val="clear" w:color="000000" w:fill="FFFFFF"/>
            <w:vAlign w:val="center"/>
            <w:hideMark/>
          </w:tcPr>
          <w:p w14:paraId="24F13AFC"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212,23</w:t>
            </w:r>
          </w:p>
        </w:tc>
        <w:tc>
          <w:tcPr>
            <w:tcW w:w="1410" w:type="dxa"/>
            <w:shd w:val="clear" w:color="000000" w:fill="FFFFFF"/>
            <w:vAlign w:val="center"/>
            <w:hideMark/>
          </w:tcPr>
          <w:p w14:paraId="5570AE56"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424,46</w:t>
            </w:r>
          </w:p>
        </w:tc>
      </w:tr>
      <w:tr w:rsidR="00B51E76" w:rsidRPr="001777B4" w14:paraId="76C2915B" w14:textId="77777777" w:rsidTr="005235E7">
        <w:trPr>
          <w:trHeight w:val="70"/>
        </w:trPr>
        <w:tc>
          <w:tcPr>
            <w:tcW w:w="582" w:type="dxa"/>
            <w:shd w:val="clear" w:color="000000" w:fill="FFFFFF"/>
            <w:vAlign w:val="center"/>
            <w:hideMark/>
          </w:tcPr>
          <w:p w14:paraId="5ECD8E22"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21</w:t>
            </w:r>
          </w:p>
        </w:tc>
        <w:tc>
          <w:tcPr>
            <w:tcW w:w="837" w:type="dxa"/>
            <w:shd w:val="clear" w:color="000000" w:fill="FFFFFF"/>
            <w:vAlign w:val="center"/>
            <w:hideMark/>
          </w:tcPr>
          <w:p w14:paraId="0ED29DB3"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w:t>
            </w:r>
          </w:p>
        </w:tc>
        <w:tc>
          <w:tcPr>
            <w:tcW w:w="751" w:type="dxa"/>
            <w:shd w:val="clear" w:color="000000" w:fill="FFFFFF"/>
            <w:vAlign w:val="center"/>
            <w:hideMark/>
          </w:tcPr>
          <w:p w14:paraId="40F88C5B"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1A2D5EF8"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 xml:space="preserve">KIT DESTINADO À DETERMINAÇÃO DA GLICOSE NO </w:t>
            </w:r>
            <w:r w:rsidRPr="001777B4">
              <w:rPr>
                <w:rFonts w:ascii="Arial" w:hAnsi="Arial" w:cs="Arial"/>
                <w:kern w:val="0"/>
                <w:sz w:val="18"/>
                <w:szCs w:val="18"/>
                <w14:ligatures w14:val="none"/>
              </w:rPr>
              <w:lastRenderedPageBreak/>
              <w:t>SORO, PLASMA LÍQUOR E URINA MÉTODO ENZIMÁTICO - GOD REAÇÃO PONTO FINAL APRESENTAÇÃO: 1-R1 1X250 ML + STD 1X4ML LINEARIDADE NO MÍNIMO DE SORO E URINA 800 MG/DL LINEARIDADE LÍQUOR 740 MG/DL. COMPATÍVEL COM BIOTECNICA.</w:t>
            </w:r>
          </w:p>
        </w:tc>
        <w:tc>
          <w:tcPr>
            <w:tcW w:w="1283" w:type="dxa"/>
            <w:shd w:val="clear" w:color="000000" w:fill="FFFFFF"/>
            <w:vAlign w:val="center"/>
            <w:hideMark/>
          </w:tcPr>
          <w:p w14:paraId="13F2A89B" w14:textId="2A18EA86"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lastRenderedPageBreak/>
              <w:t>75,7</w:t>
            </w:r>
            <w:r w:rsidR="005235E7">
              <w:rPr>
                <w:rFonts w:ascii="Arial" w:hAnsi="Arial" w:cs="Arial"/>
                <w:kern w:val="0"/>
                <w:sz w:val="18"/>
                <w:szCs w:val="18"/>
                <w14:ligatures w14:val="none"/>
              </w:rPr>
              <w:t>0</w:t>
            </w:r>
          </w:p>
        </w:tc>
        <w:tc>
          <w:tcPr>
            <w:tcW w:w="1410" w:type="dxa"/>
            <w:shd w:val="clear" w:color="000000" w:fill="FFFFFF"/>
            <w:vAlign w:val="center"/>
            <w:hideMark/>
          </w:tcPr>
          <w:p w14:paraId="5F3B0884" w14:textId="18E9DD6A"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227,1</w:t>
            </w:r>
            <w:r w:rsidR="005235E7">
              <w:rPr>
                <w:rFonts w:ascii="Arial" w:hAnsi="Arial" w:cs="Arial"/>
                <w:kern w:val="0"/>
                <w:sz w:val="18"/>
                <w:szCs w:val="18"/>
                <w14:ligatures w14:val="none"/>
              </w:rPr>
              <w:t>0</w:t>
            </w:r>
          </w:p>
        </w:tc>
      </w:tr>
      <w:tr w:rsidR="00B51E76" w:rsidRPr="001777B4" w14:paraId="6439AD6F" w14:textId="77777777" w:rsidTr="005235E7">
        <w:trPr>
          <w:trHeight w:val="616"/>
        </w:trPr>
        <w:tc>
          <w:tcPr>
            <w:tcW w:w="582" w:type="dxa"/>
            <w:shd w:val="clear" w:color="000000" w:fill="FFFFFF"/>
            <w:vAlign w:val="center"/>
            <w:hideMark/>
          </w:tcPr>
          <w:p w14:paraId="214F555C"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22</w:t>
            </w:r>
          </w:p>
        </w:tc>
        <w:tc>
          <w:tcPr>
            <w:tcW w:w="837" w:type="dxa"/>
            <w:shd w:val="clear" w:color="000000" w:fill="FFFFFF"/>
            <w:vAlign w:val="center"/>
            <w:hideMark/>
          </w:tcPr>
          <w:p w14:paraId="7B8A634A"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w:t>
            </w:r>
          </w:p>
        </w:tc>
        <w:tc>
          <w:tcPr>
            <w:tcW w:w="751" w:type="dxa"/>
            <w:shd w:val="clear" w:color="000000" w:fill="FFFFFF"/>
            <w:vAlign w:val="center"/>
            <w:hideMark/>
          </w:tcPr>
          <w:p w14:paraId="071008EB"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0D32DCBE"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À QUANTIFICAÇÃO DA FRAÇÃO HDL DO COLESTEROL PRESENTE NO SORO MÉTODO DIRETO SEM PRECIPITAÇÃO SUFRACTANTE SELETIVO/DIRETO REAÇÃO PONTO FINAL/CRESCENTE APRESENTAÇÃO: R1 1X90 ML + R2 1X30 ML+ CAL 1X1 ML LINEARIDADE NO MÍNIMO DE 200 MG/DL. COMPATÍVEL COM BIOTECNICA.</w:t>
            </w:r>
          </w:p>
        </w:tc>
        <w:tc>
          <w:tcPr>
            <w:tcW w:w="1283" w:type="dxa"/>
            <w:shd w:val="clear" w:color="000000" w:fill="FFFFFF"/>
            <w:vAlign w:val="center"/>
            <w:hideMark/>
          </w:tcPr>
          <w:p w14:paraId="219BE7D3"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787,34</w:t>
            </w:r>
          </w:p>
        </w:tc>
        <w:tc>
          <w:tcPr>
            <w:tcW w:w="1410" w:type="dxa"/>
            <w:shd w:val="clear" w:color="000000" w:fill="FFFFFF"/>
            <w:vAlign w:val="center"/>
            <w:hideMark/>
          </w:tcPr>
          <w:p w14:paraId="75193CAD"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3.149,36</w:t>
            </w:r>
          </w:p>
        </w:tc>
      </w:tr>
      <w:tr w:rsidR="00B51E76" w:rsidRPr="001777B4" w14:paraId="52C0FAF0" w14:textId="77777777" w:rsidTr="005235E7">
        <w:trPr>
          <w:trHeight w:val="70"/>
        </w:trPr>
        <w:tc>
          <w:tcPr>
            <w:tcW w:w="582" w:type="dxa"/>
            <w:shd w:val="clear" w:color="000000" w:fill="FFFFFF"/>
            <w:vAlign w:val="center"/>
            <w:hideMark/>
          </w:tcPr>
          <w:p w14:paraId="13BF6D71"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23</w:t>
            </w:r>
          </w:p>
        </w:tc>
        <w:tc>
          <w:tcPr>
            <w:tcW w:w="837" w:type="dxa"/>
            <w:shd w:val="clear" w:color="000000" w:fill="FFFFFF"/>
            <w:vAlign w:val="center"/>
            <w:hideMark/>
          </w:tcPr>
          <w:p w14:paraId="31D65407"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0662716E"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09A6371F"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À DETERMINAÇÃO DE LIPASE NO SORO E PLASMA (HEPARINA) MÉTODO METILRESORUFINA-DGGR COLORIMÉTRICO REAÇÃO CINÉTICA APRESENTAÇÃO: R1 2X18 ML + R2 2X4,5 ML LINEARIDADE NO MÍNIMO DE 300 U/L. COMPATÍVEL COM BIOTECNICA.</w:t>
            </w:r>
          </w:p>
        </w:tc>
        <w:tc>
          <w:tcPr>
            <w:tcW w:w="1283" w:type="dxa"/>
            <w:shd w:val="clear" w:color="000000" w:fill="FFFFFF"/>
            <w:vAlign w:val="center"/>
            <w:hideMark/>
          </w:tcPr>
          <w:p w14:paraId="56015293"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888,08</w:t>
            </w:r>
          </w:p>
        </w:tc>
        <w:tc>
          <w:tcPr>
            <w:tcW w:w="1410" w:type="dxa"/>
            <w:shd w:val="clear" w:color="000000" w:fill="FFFFFF"/>
            <w:vAlign w:val="center"/>
            <w:hideMark/>
          </w:tcPr>
          <w:p w14:paraId="0BC9AB65"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1.776,16</w:t>
            </w:r>
          </w:p>
        </w:tc>
      </w:tr>
      <w:tr w:rsidR="00B51E76" w:rsidRPr="001777B4" w14:paraId="0D2571E8" w14:textId="77777777" w:rsidTr="005235E7">
        <w:trPr>
          <w:trHeight w:val="278"/>
        </w:trPr>
        <w:tc>
          <w:tcPr>
            <w:tcW w:w="582" w:type="dxa"/>
            <w:shd w:val="clear" w:color="000000" w:fill="FFFFFF"/>
            <w:vAlign w:val="center"/>
            <w:hideMark/>
          </w:tcPr>
          <w:p w14:paraId="50679A56"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24</w:t>
            </w:r>
          </w:p>
        </w:tc>
        <w:tc>
          <w:tcPr>
            <w:tcW w:w="837" w:type="dxa"/>
            <w:shd w:val="clear" w:color="000000" w:fill="FFFFFF"/>
            <w:vAlign w:val="center"/>
            <w:hideMark/>
          </w:tcPr>
          <w:p w14:paraId="3198A438"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47E0BD0E"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13C18B38"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À DETERMINAÇÃO DO MAGNÉSIO NO SORO, PLASMA(HEPARINA), URINA E LÍQUOR MÉTODO COLORIMÉTRICO – MAGON SULFONADO REAÇÃO PONTO FINAL APRESENTAÇÃO: R1 2X50 ML + STD 1X4 ML LINEARIDADE NO MÍNIMO DE 4,5 MG/D. COMPATÍVEL COM BIOTECNICA.</w:t>
            </w:r>
          </w:p>
        </w:tc>
        <w:tc>
          <w:tcPr>
            <w:tcW w:w="1283" w:type="dxa"/>
            <w:shd w:val="clear" w:color="000000" w:fill="FFFFFF"/>
            <w:vAlign w:val="center"/>
            <w:hideMark/>
          </w:tcPr>
          <w:p w14:paraId="3072B557" w14:textId="0F45224A"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112</w:t>
            </w:r>
            <w:r w:rsidR="005235E7">
              <w:rPr>
                <w:rFonts w:ascii="Arial" w:hAnsi="Arial" w:cs="Arial"/>
                <w:kern w:val="0"/>
                <w:sz w:val="18"/>
                <w:szCs w:val="18"/>
                <w14:ligatures w14:val="none"/>
              </w:rPr>
              <w:t>,00</w:t>
            </w:r>
          </w:p>
        </w:tc>
        <w:tc>
          <w:tcPr>
            <w:tcW w:w="1410" w:type="dxa"/>
            <w:shd w:val="clear" w:color="000000" w:fill="FFFFFF"/>
            <w:vAlign w:val="center"/>
            <w:hideMark/>
          </w:tcPr>
          <w:p w14:paraId="3BA39204" w14:textId="29D6A231"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224</w:t>
            </w:r>
            <w:r w:rsidR="005235E7">
              <w:rPr>
                <w:rFonts w:ascii="Arial" w:hAnsi="Arial" w:cs="Arial"/>
                <w:kern w:val="0"/>
                <w:sz w:val="18"/>
                <w:szCs w:val="18"/>
                <w14:ligatures w14:val="none"/>
              </w:rPr>
              <w:t>,00</w:t>
            </w:r>
          </w:p>
        </w:tc>
      </w:tr>
      <w:tr w:rsidR="00B51E76" w:rsidRPr="001777B4" w14:paraId="49A6AA3A" w14:textId="77777777" w:rsidTr="005235E7">
        <w:trPr>
          <w:trHeight w:val="1200"/>
        </w:trPr>
        <w:tc>
          <w:tcPr>
            <w:tcW w:w="582" w:type="dxa"/>
            <w:shd w:val="clear" w:color="000000" w:fill="FFFFFF"/>
            <w:vAlign w:val="center"/>
            <w:hideMark/>
          </w:tcPr>
          <w:p w14:paraId="708F8B93"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25</w:t>
            </w:r>
          </w:p>
        </w:tc>
        <w:tc>
          <w:tcPr>
            <w:tcW w:w="837" w:type="dxa"/>
            <w:shd w:val="clear" w:color="000000" w:fill="FFFFFF"/>
            <w:vAlign w:val="center"/>
            <w:hideMark/>
          </w:tcPr>
          <w:p w14:paraId="4DEA6C61"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354CA752"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58BBC5B6"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À DETERMINAÇÃO DE POTÁSSIO NO SORO. MÉTODO ENZIMATICO UV REAÇÃO DOIS PONTOS APRESENTAÇÃO: R1 1X60 R2 1X20 – STD1 1X3 E STD2 1X3 LINERARIDADE: 10 MMOL/L. COMPATÍVEL COM BIOTECNICA.</w:t>
            </w:r>
          </w:p>
        </w:tc>
        <w:tc>
          <w:tcPr>
            <w:tcW w:w="1283" w:type="dxa"/>
            <w:shd w:val="clear" w:color="000000" w:fill="FFFFFF"/>
            <w:vAlign w:val="center"/>
            <w:hideMark/>
          </w:tcPr>
          <w:p w14:paraId="353A6D4C"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1.313,30</w:t>
            </w:r>
          </w:p>
        </w:tc>
        <w:tc>
          <w:tcPr>
            <w:tcW w:w="1410" w:type="dxa"/>
            <w:shd w:val="clear" w:color="000000" w:fill="FFFFFF"/>
            <w:vAlign w:val="center"/>
            <w:hideMark/>
          </w:tcPr>
          <w:p w14:paraId="1D7FC49E"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2.626,60</w:t>
            </w:r>
          </w:p>
        </w:tc>
      </w:tr>
      <w:tr w:rsidR="00B51E76" w:rsidRPr="001777B4" w14:paraId="4EB739AE" w14:textId="77777777" w:rsidTr="005235E7">
        <w:trPr>
          <w:trHeight w:val="77"/>
        </w:trPr>
        <w:tc>
          <w:tcPr>
            <w:tcW w:w="582" w:type="dxa"/>
            <w:shd w:val="clear" w:color="000000" w:fill="FFFFFF"/>
            <w:vAlign w:val="center"/>
            <w:hideMark/>
          </w:tcPr>
          <w:p w14:paraId="19DD6231"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26</w:t>
            </w:r>
          </w:p>
        </w:tc>
        <w:tc>
          <w:tcPr>
            <w:tcW w:w="837" w:type="dxa"/>
            <w:shd w:val="clear" w:color="000000" w:fill="FFFFFF"/>
            <w:vAlign w:val="center"/>
            <w:hideMark/>
          </w:tcPr>
          <w:p w14:paraId="5D0CB396"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4B526DC3"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3449BDBD"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À DETERMINAÇÃO DA PROTEÍNA TOTAL NO SORO, LIQUIDO ASCLÍTICO, PLEURAL E SINOVIAL MÉTODO COLORIMÉTRICO – BIURETO REAÇÃO PONTO FINAL APRESENTAÇÃO: R1 1X250 ML + STD 1X3 ML LINEARIDADE NO MÍNIMO DE 12 MG/DL. COMPATÍVEL COM BIOTECNICA.</w:t>
            </w:r>
          </w:p>
        </w:tc>
        <w:tc>
          <w:tcPr>
            <w:tcW w:w="1283" w:type="dxa"/>
            <w:shd w:val="clear" w:color="000000" w:fill="FFFFFF"/>
            <w:vAlign w:val="center"/>
            <w:hideMark/>
          </w:tcPr>
          <w:p w14:paraId="14877E25" w14:textId="7B41732E"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63,9</w:t>
            </w:r>
            <w:r w:rsidR="005235E7">
              <w:rPr>
                <w:rFonts w:ascii="Arial" w:hAnsi="Arial" w:cs="Arial"/>
                <w:kern w:val="0"/>
                <w:sz w:val="18"/>
                <w:szCs w:val="18"/>
                <w14:ligatures w14:val="none"/>
              </w:rPr>
              <w:t>0</w:t>
            </w:r>
          </w:p>
        </w:tc>
        <w:tc>
          <w:tcPr>
            <w:tcW w:w="1410" w:type="dxa"/>
            <w:shd w:val="clear" w:color="000000" w:fill="FFFFFF"/>
            <w:vAlign w:val="center"/>
            <w:hideMark/>
          </w:tcPr>
          <w:p w14:paraId="2CFF06DE" w14:textId="18ECA433"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127,8</w:t>
            </w:r>
            <w:r w:rsidR="005235E7">
              <w:rPr>
                <w:rFonts w:ascii="Arial" w:hAnsi="Arial" w:cs="Arial"/>
                <w:kern w:val="0"/>
                <w:sz w:val="18"/>
                <w:szCs w:val="18"/>
                <w14:ligatures w14:val="none"/>
              </w:rPr>
              <w:t>0</w:t>
            </w:r>
          </w:p>
        </w:tc>
      </w:tr>
      <w:tr w:rsidR="00B51E76" w:rsidRPr="001777B4" w14:paraId="6F3B07DB" w14:textId="77777777" w:rsidTr="005235E7">
        <w:trPr>
          <w:trHeight w:val="513"/>
        </w:trPr>
        <w:tc>
          <w:tcPr>
            <w:tcW w:w="582" w:type="dxa"/>
            <w:shd w:val="clear" w:color="000000" w:fill="FFFFFF"/>
            <w:vAlign w:val="center"/>
            <w:hideMark/>
          </w:tcPr>
          <w:p w14:paraId="662CA98A"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27</w:t>
            </w:r>
          </w:p>
        </w:tc>
        <w:tc>
          <w:tcPr>
            <w:tcW w:w="837" w:type="dxa"/>
            <w:shd w:val="clear" w:color="000000" w:fill="FFFFFF"/>
            <w:vAlign w:val="center"/>
            <w:hideMark/>
          </w:tcPr>
          <w:p w14:paraId="5A711176"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3EB7BF26"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2A2CE222"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À DETERMINAÇÃO DE SÓDIO NO SORO. MÉTODO ENZIMATICO UV REAÇÃO: DOIS PONTOS APRESENTAÇÃO: R1 1X60 R2 1X20 STD1 1X3 E STD2 1X3 LINEARIDADE NO MÍNIMO DE 195 MMOL/L 180 MMOL/L. COMPÁTIVEL COM BIOCTECNICA.</w:t>
            </w:r>
          </w:p>
        </w:tc>
        <w:tc>
          <w:tcPr>
            <w:tcW w:w="1283" w:type="dxa"/>
            <w:shd w:val="clear" w:color="000000" w:fill="FFFFFF"/>
            <w:vAlign w:val="center"/>
            <w:hideMark/>
          </w:tcPr>
          <w:p w14:paraId="7577A9AE"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827,78</w:t>
            </w:r>
          </w:p>
        </w:tc>
        <w:tc>
          <w:tcPr>
            <w:tcW w:w="1410" w:type="dxa"/>
            <w:shd w:val="clear" w:color="000000" w:fill="FFFFFF"/>
            <w:vAlign w:val="center"/>
            <w:hideMark/>
          </w:tcPr>
          <w:p w14:paraId="0AB57AF7"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1.655,56</w:t>
            </w:r>
          </w:p>
        </w:tc>
      </w:tr>
      <w:tr w:rsidR="00B51E76" w:rsidRPr="001777B4" w14:paraId="0B67D87E" w14:textId="77777777" w:rsidTr="005235E7">
        <w:trPr>
          <w:trHeight w:val="70"/>
        </w:trPr>
        <w:tc>
          <w:tcPr>
            <w:tcW w:w="582" w:type="dxa"/>
            <w:shd w:val="clear" w:color="000000" w:fill="FFFFFF"/>
            <w:vAlign w:val="center"/>
            <w:hideMark/>
          </w:tcPr>
          <w:p w14:paraId="46A94A41"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28</w:t>
            </w:r>
          </w:p>
        </w:tc>
        <w:tc>
          <w:tcPr>
            <w:tcW w:w="837" w:type="dxa"/>
            <w:shd w:val="clear" w:color="000000" w:fill="FFFFFF"/>
            <w:vAlign w:val="center"/>
            <w:hideMark/>
          </w:tcPr>
          <w:p w14:paraId="67927674"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78D72DFB"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720C0153"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PARA DETERMINAÇÃO QUANTITATIVA DA ATIVIDADE DA TGP NO SORO E PLASMA (EDTA E HEPARINA) MÉTODO CINÉTICO UV – IFCC REAÇÃO: CINÉTICA CONTÍNUA APRESENTAÇÃO:R1: 4X40 ML R2: 4X10 ML LINEARIDADE NO MÍNIMO DE 350 U/L.COMPATÍVEL COM BIOTECNICA.</w:t>
            </w:r>
          </w:p>
        </w:tc>
        <w:tc>
          <w:tcPr>
            <w:tcW w:w="1283" w:type="dxa"/>
            <w:shd w:val="clear" w:color="000000" w:fill="FFFFFF"/>
            <w:vAlign w:val="center"/>
            <w:hideMark/>
          </w:tcPr>
          <w:p w14:paraId="5D285B96"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219,94</w:t>
            </w:r>
          </w:p>
        </w:tc>
        <w:tc>
          <w:tcPr>
            <w:tcW w:w="1410" w:type="dxa"/>
            <w:shd w:val="clear" w:color="000000" w:fill="FFFFFF"/>
            <w:vAlign w:val="center"/>
            <w:hideMark/>
          </w:tcPr>
          <w:p w14:paraId="704E6AE5"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439,88</w:t>
            </w:r>
          </w:p>
        </w:tc>
      </w:tr>
      <w:tr w:rsidR="00B51E76" w:rsidRPr="001777B4" w14:paraId="3B7ACDB1" w14:textId="77777777" w:rsidTr="005235E7">
        <w:trPr>
          <w:trHeight w:val="204"/>
        </w:trPr>
        <w:tc>
          <w:tcPr>
            <w:tcW w:w="582" w:type="dxa"/>
            <w:shd w:val="clear" w:color="000000" w:fill="FFFFFF"/>
            <w:vAlign w:val="center"/>
            <w:hideMark/>
          </w:tcPr>
          <w:p w14:paraId="29E912A5"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29</w:t>
            </w:r>
          </w:p>
        </w:tc>
        <w:tc>
          <w:tcPr>
            <w:tcW w:w="837" w:type="dxa"/>
            <w:shd w:val="clear" w:color="000000" w:fill="FFFFFF"/>
            <w:vAlign w:val="center"/>
            <w:hideMark/>
          </w:tcPr>
          <w:p w14:paraId="6D7D189C"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7325FC40"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134B0C87"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PARA DETERMINAÇÃO QUANTITATIVA DA ATIVIDADE DA TGO NO SORO E PLASMA (EDTA E HEPARINA) MÉTODO CINÉTICO UV – IFCC REAÇÃO: CINÉTICA CONTÍNUA APRESENTAÇÃO: R1: 4X40 ML R2: 4X10 ML LINEARIDADE NO MÍNIMO DE 440 U/L.COMPATÍVEL COM BIOCTECNICA.</w:t>
            </w:r>
          </w:p>
        </w:tc>
        <w:tc>
          <w:tcPr>
            <w:tcW w:w="1283" w:type="dxa"/>
            <w:shd w:val="clear" w:color="000000" w:fill="FFFFFF"/>
            <w:vAlign w:val="center"/>
            <w:hideMark/>
          </w:tcPr>
          <w:p w14:paraId="5C645447"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219,54</w:t>
            </w:r>
          </w:p>
        </w:tc>
        <w:tc>
          <w:tcPr>
            <w:tcW w:w="1410" w:type="dxa"/>
            <w:shd w:val="clear" w:color="000000" w:fill="FFFFFF"/>
            <w:vAlign w:val="center"/>
            <w:hideMark/>
          </w:tcPr>
          <w:p w14:paraId="100218B7"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439,08</w:t>
            </w:r>
          </w:p>
        </w:tc>
      </w:tr>
      <w:tr w:rsidR="00B51E76" w:rsidRPr="001777B4" w14:paraId="33B11F6B" w14:textId="77777777" w:rsidTr="005235E7">
        <w:trPr>
          <w:trHeight w:val="355"/>
        </w:trPr>
        <w:tc>
          <w:tcPr>
            <w:tcW w:w="582" w:type="dxa"/>
            <w:shd w:val="clear" w:color="000000" w:fill="FFFFFF"/>
            <w:vAlign w:val="center"/>
            <w:hideMark/>
          </w:tcPr>
          <w:p w14:paraId="7131D564"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30</w:t>
            </w:r>
          </w:p>
        </w:tc>
        <w:tc>
          <w:tcPr>
            <w:tcW w:w="837" w:type="dxa"/>
            <w:shd w:val="clear" w:color="000000" w:fill="FFFFFF"/>
            <w:vAlign w:val="center"/>
            <w:hideMark/>
          </w:tcPr>
          <w:p w14:paraId="1FD45238"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2F62EF9C"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018EEF2B"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À DETERMINAÇÃO DOS TRIGLICÉRIDES NO SORO E PLASMA (EDTA) MÉTODO ENZIMÁTICO COLORIMÉTRICO – GPO – TRINDER REAÇÃO PONTO FINAL APRESENTAÇÃO: R1 5X100 ML + STD 1X4 ML LINEARIDADE NO MÍNIMO DE 800 MG/DL. COMPATÍVEL COM BIOTECNICA</w:t>
            </w:r>
          </w:p>
        </w:tc>
        <w:tc>
          <w:tcPr>
            <w:tcW w:w="1283" w:type="dxa"/>
            <w:shd w:val="clear" w:color="000000" w:fill="FFFFFF"/>
            <w:vAlign w:val="center"/>
            <w:hideMark/>
          </w:tcPr>
          <w:p w14:paraId="5A775A03"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670,22</w:t>
            </w:r>
          </w:p>
        </w:tc>
        <w:tc>
          <w:tcPr>
            <w:tcW w:w="1410" w:type="dxa"/>
            <w:shd w:val="clear" w:color="000000" w:fill="FFFFFF"/>
            <w:vAlign w:val="center"/>
            <w:hideMark/>
          </w:tcPr>
          <w:p w14:paraId="2FC50081"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1.340,44</w:t>
            </w:r>
          </w:p>
        </w:tc>
      </w:tr>
      <w:tr w:rsidR="00B51E76" w:rsidRPr="001777B4" w14:paraId="0E6DE4E0" w14:textId="77777777" w:rsidTr="005235E7">
        <w:trPr>
          <w:trHeight w:val="365"/>
        </w:trPr>
        <w:tc>
          <w:tcPr>
            <w:tcW w:w="582" w:type="dxa"/>
            <w:shd w:val="clear" w:color="000000" w:fill="FFFFFF"/>
            <w:vAlign w:val="center"/>
            <w:hideMark/>
          </w:tcPr>
          <w:p w14:paraId="2D0F1B72"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31</w:t>
            </w:r>
          </w:p>
        </w:tc>
        <w:tc>
          <w:tcPr>
            <w:tcW w:w="837" w:type="dxa"/>
            <w:shd w:val="clear" w:color="000000" w:fill="FFFFFF"/>
            <w:vAlign w:val="center"/>
            <w:hideMark/>
          </w:tcPr>
          <w:p w14:paraId="379CBA82"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w:t>
            </w:r>
          </w:p>
        </w:tc>
        <w:tc>
          <w:tcPr>
            <w:tcW w:w="751" w:type="dxa"/>
            <w:shd w:val="clear" w:color="000000" w:fill="FFFFFF"/>
            <w:vAlign w:val="center"/>
            <w:hideMark/>
          </w:tcPr>
          <w:p w14:paraId="12ABDBC1"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661A3C60"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À DETERMINAÇÃO DA URÉIA NO SORO, PLASMA E URINA MÉTODO CINÉTICO TEMPO FIXO ENZIMÁTICO UV REAÇÃO CINÉTICA APRESENTAÇÃO: R1 4X40 ML + R2 4X10 ML + STD 1X4 ML LINEARIDADE NO MÍNIMO DE 200 MG/DL. COMPATÍVEL COM BIOTECNICA.</w:t>
            </w:r>
          </w:p>
        </w:tc>
        <w:tc>
          <w:tcPr>
            <w:tcW w:w="1283" w:type="dxa"/>
            <w:shd w:val="clear" w:color="000000" w:fill="FFFFFF"/>
            <w:vAlign w:val="center"/>
            <w:hideMark/>
          </w:tcPr>
          <w:p w14:paraId="4D0DB850"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249,65</w:t>
            </w:r>
          </w:p>
        </w:tc>
        <w:tc>
          <w:tcPr>
            <w:tcW w:w="1410" w:type="dxa"/>
            <w:shd w:val="clear" w:color="000000" w:fill="FFFFFF"/>
            <w:vAlign w:val="center"/>
            <w:hideMark/>
          </w:tcPr>
          <w:p w14:paraId="2264C1DC" w14:textId="1C0B5ED3"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998,6</w:t>
            </w:r>
            <w:r w:rsidR="005235E7">
              <w:rPr>
                <w:rFonts w:ascii="Arial" w:hAnsi="Arial" w:cs="Arial"/>
                <w:kern w:val="0"/>
                <w:sz w:val="18"/>
                <w:szCs w:val="18"/>
                <w14:ligatures w14:val="none"/>
              </w:rPr>
              <w:t>0</w:t>
            </w:r>
          </w:p>
        </w:tc>
      </w:tr>
      <w:tr w:rsidR="00B51E76" w:rsidRPr="001777B4" w14:paraId="5189D79E" w14:textId="77777777" w:rsidTr="005235E7">
        <w:trPr>
          <w:trHeight w:val="1135"/>
        </w:trPr>
        <w:tc>
          <w:tcPr>
            <w:tcW w:w="582" w:type="dxa"/>
            <w:shd w:val="clear" w:color="000000" w:fill="FFFFFF"/>
            <w:vAlign w:val="center"/>
            <w:hideMark/>
          </w:tcPr>
          <w:p w14:paraId="28F21196"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lastRenderedPageBreak/>
              <w:t>32</w:t>
            </w:r>
          </w:p>
        </w:tc>
        <w:tc>
          <w:tcPr>
            <w:tcW w:w="837" w:type="dxa"/>
            <w:shd w:val="clear" w:color="000000" w:fill="FFFFFF"/>
            <w:vAlign w:val="center"/>
            <w:hideMark/>
          </w:tcPr>
          <w:p w14:paraId="69996169"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18</w:t>
            </w:r>
          </w:p>
        </w:tc>
        <w:tc>
          <w:tcPr>
            <w:tcW w:w="751" w:type="dxa"/>
            <w:shd w:val="clear" w:color="000000" w:fill="FFFFFF"/>
            <w:vAlign w:val="center"/>
            <w:hideMark/>
          </w:tcPr>
          <w:p w14:paraId="3C3AE2A5"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3A15A431"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CONTROLE REUMÁTICO NÍVEL 1 – 1X1ML, DESTINA-SE AO USO COMO CONTROLE DE PRECISÃO EM MÉTODOS QUANTITATIVOS, PARA RESULTADOS BAIXOS, DE ENSAIOS TURBIDIMÉTRICOS DE ASO; FR; PCR. APRESENTAÇÃO: 1X1 ML. COMPATÍVEL COM BIOTECNICA.</w:t>
            </w:r>
          </w:p>
        </w:tc>
        <w:tc>
          <w:tcPr>
            <w:tcW w:w="1283" w:type="dxa"/>
            <w:shd w:val="clear" w:color="000000" w:fill="FFFFFF"/>
            <w:vAlign w:val="center"/>
            <w:hideMark/>
          </w:tcPr>
          <w:p w14:paraId="5F29B4E6"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218,71</w:t>
            </w:r>
          </w:p>
        </w:tc>
        <w:tc>
          <w:tcPr>
            <w:tcW w:w="1410" w:type="dxa"/>
            <w:shd w:val="clear" w:color="000000" w:fill="FFFFFF"/>
            <w:vAlign w:val="center"/>
            <w:hideMark/>
          </w:tcPr>
          <w:p w14:paraId="5E0DC6A0"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3.936,78</w:t>
            </w:r>
          </w:p>
        </w:tc>
      </w:tr>
      <w:tr w:rsidR="00B51E76" w:rsidRPr="001777B4" w14:paraId="385AFE3A" w14:textId="77777777" w:rsidTr="005235E7">
        <w:trPr>
          <w:trHeight w:val="562"/>
        </w:trPr>
        <w:tc>
          <w:tcPr>
            <w:tcW w:w="582" w:type="dxa"/>
            <w:shd w:val="clear" w:color="000000" w:fill="FFFFFF"/>
            <w:vAlign w:val="center"/>
            <w:hideMark/>
          </w:tcPr>
          <w:p w14:paraId="3021AD07"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33</w:t>
            </w:r>
          </w:p>
        </w:tc>
        <w:tc>
          <w:tcPr>
            <w:tcW w:w="837" w:type="dxa"/>
            <w:shd w:val="clear" w:color="000000" w:fill="FFFFFF"/>
            <w:vAlign w:val="center"/>
            <w:hideMark/>
          </w:tcPr>
          <w:p w14:paraId="16F7BD36"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18</w:t>
            </w:r>
          </w:p>
        </w:tc>
        <w:tc>
          <w:tcPr>
            <w:tcW w:w="751" w:type="dxa"/>
            <w:shd w:val="clear" w:color="000000" w:fill="FFFFFF"/>
            <w:vAlign w:val="center"/>
            <w:hideMark/>
          </w:tcPr>
          <w:p w14:paraId="39228806"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7CC92BFD"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 xml:space="preserve">CONTROLE REUMÁTICO NÍVEL 2 – 1X1ML, DESTINA-SE AO USO COMO CONTROLE DE PRECISÃO EM MÉTODOS QUANTITATIVOS, PARA RESULTADOS ALTOS, DE ENSAIOS TURBIDIMÉTRICOS DE ASO; FR; PCR. APRESENTAÇÃO: 1X1 ML. COMPATÍVEL </w:t>
            </w:r>
            <w:proofErr w:type="gramStart"/>
            <w:r w:rsidRPr="001777B4">
              <w:rPr>
                <w:rFonts w:ascii="Arial" w:hAnsi="Arial" w:cs="Arial"/>
                <w:kern w:val="0"/>
                <w:sz w:val="18"/>
                <w:szCs w:val="18"/>
                <w14:ligatures w14:val="none"/>
              </w:rPr>
              <w:t>COM  BIOTECNICA</w:t>
            </w:r>
            <w:proofErr w:type="gramEnd"/>
          </w:p>
        </w:tc>
        <w:tc>
          <w:tcPr>
            <w:tcW w:w="1283" w:type="dxa"/>
            <w:shd w:val="clear" w:color="000000" w:fill="FFFFFF"/>
            <w:vAlign w:val="center"/>
            <w:hideMark/>
          </w:tcPr>
          <w:p w14:paraId="1B9F9615"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224,08</w:t>
            </w:r>
          </w:p>
        </w:tc>
        <w:tc>
          <w:tcPr>
            <w:tcW w:w="1410" w:type="dxa"/>
            <w:shd w:val="clear" w:color="000000" w:fill="FFFFFF"/>
            <w:vAlign w:val="center"/>
            <w:hideMark/>
          </w:tcPr>
          <w:p w14:paraId="544D6650"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4.033,44</w:t>
            </w:r>
          </w:p>
        </w:tc>
      </w:tr>
      <w:tr w:rsidR="00B51E76" w:rsidRPr="001777B4" w14:paraId="484E095E" w14:textId="77777777" w:rsidTr="005235E7">
        <w:trPr>
          <w:trHeight w:val="1705"/>
        </w:trPr>
        <w:tc>
          <w:tcPr>
            <w:tcW w:w="582" w:type="dxa"/>
            <w:shd w:val="clear" w:color="000000" w:fill="FFFFFF"/>
            <w:vAlign w:val="center"/>
            <w:hideMark/>
          </w:tcPr>
          <w:p w14:paraId="15D7D7E1"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34</w:t>
            </w:r>
          </w:p>
        </w:tc>
        <w:tc>
          <w:tcPr>
            <w:tcW w:w="837" w:type="dxa"/>
            <w:shd w:val="clear" w:color="000000" w:fill="FFFFFF"/>
            <w:vAlign w:val="center"/>
            <w:hideMark/>
          </w:tcPr>
          <w:p w14:paraId="1481A04B"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10</w:t>
            </w:r>
          </w:p>
        </w:tc>
        <w:tc>
          <w:tcPr>
            <w:tcW w:w="751" w:type="dxa"/>
            <w:shd w:val="clear" w:color="000000" w:fill="FFFFFF"/>
            <w:vAlign w:val="center"/>
            <w:hideMark/>
          </w:tcPr>
          <w:p w14:paraId="4BEF10A6"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KIT</w:t>
            </w:r>
          </w:p>
        </w:tc>
        <w:tc>
          <w:tcPr>
            <w:tcW w:w="4918" w:type="dxa"/>
            <w:shd w:val="clear" w:color="000000" w:fill="FFFFFF"/>
            <w:vAlign w:val="center"/>
            <w:hideMark/>
          </w:tcPr>
          <w:p w14:paraId="2D5E7B02"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KIT DESTINADO À DETERMINAÇÃO DA PROTEÍNA C REATIVA (PCR) NO SORO MÉTODO TURBIDIMÉTRICO IMUNOTURBIDIMÉTRICO REAÇÃO TEMPO FIXO APRESENTAÇÃO: RDIL 1X40 ML + RLAX 1X10 ML + CAL 1X1 ML LINEARIDADE NO MÍNIMO DE 123 MG/L. FORNECER KIT COM CALIBRADOR INCLUSO. CONTROLE E CALIBRADOR. (NÃO VEM CONTROLE INCLUSO). COMPATÍVEL COM BIOCTECNICA.</w:t>
            </w:r>
          </w:p>
        </w:tc>
        <w:tc>
          <w:tcPr>
            <w:tcW w:w="1283" w:type="dxa"/>
            <w:shd w:val="clear" w:color="000000" w:fill="FFFFFF"/>
            <w:vAlign w:val="center"/>
            <w:hideMark/>
          </w:tcPr>
          <w:p w14:paraId="0817C704"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565,1</w:t>
            </w:r>
          </w:p>
        </w:tc>
        <w:tc>
          <w:tcPr>
            <w:tcW w:w="1410" w:type="dxa"/>
            <w:shd w:val="clear" w:color="000000" w:fill="FFFFFF"/>
            <w:vAlign w:val="center"/>
            <w:hideMark/>
          </w:tcPr>
          <w:p w14:paraId="133A8D5E"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5.651,00</w:t>
            </w:r>
          </w:p>
        </w:tc>
      </w:tr>
      <w:tr w:rsidR="00B51E76" w:rsidRPr="001777B4" w14:paraId="5C0077C2" w14:textId="77777777" w:rsidTr="005235E7">
        <w:trPr>
          <w:trHeight w:val="1680"/>
        </w:trPr>
        <w:tc>
          <w:tcPr>
            <w:tcW w:w="582" w:type="dxa"/>
            <w:shd w:val="clear" w:color="000000" w:fill="FFFFFF"/>
            <w:vAlign w:val="center"/>
            <w:hideMark/>
          </w:tcPr>
          <w:p w14:paraId="74CA3A28"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35</w:t>
            </w:r>
          </w:p>
        </w:tc>
        <w:tc>
          <w:tcPr>
            <w:tcW w:w="837" w:type="dxa"/>
            <w:shd w:val="clear" w:color="000000" w:fill="FFFFFF"/>
            <w:vAlign w:val="center"/>
            <w:hideMark/>
          </w:tcPr>
          <w:p w14:paraId="0D25F6A9"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04747B0E"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UN</w:t>
            </w:r>
          </w:p>
        </w:tc>
        <w:tc>
          <w:tcPr>
            <w:tcW w:w="4918" w:type="dxa"/>
            <w:shd w:val="clear" w:color="000000" w:fill="FFFFFF"/>
            <w:vAlign w:val="center"/>
            <w:hideMark/>
          </w:tcPr>
          <w:p w14:paraId="03A16A68"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 xml:space="preserve">CUBETA REAÇÃO G2 PARA SINNOWA SX-160 – O KIT DE CUBETAS (CUVETTES) DE REAÇÃO É FEITO DE MATERIAL POLIESTIRENO (PS) COM ALTA TRANSPARÊNCIA, SUPERFÍCIE LISA E LIMPA, POSSIBILITANDO A LEITURA NO PROCESSO DE FOTOMETRIA DO ANALISADOR. O KIT É COMPOSTO POR 100 UNIDADES INDIVIDUAIS </w:t>
            </w:r>
            <w:proofErr w:type="gramStart"/>
            <w:r w:rsidRPr="001777B4">
              <w:rPr>
                <w:rFonts w:ascii="Arial" w:hAnsi="Arial" w:cs="Arial"/>
                <w:kern w:val="0"/>
                <w:sz w:val="18"/>
                <w:szCs w:val="18"/>
                <w14:ligatures w14:val="none"/>
              </w:rPr>
              <w:t>( NÃO</w:t>
            </w:r>
            <w:proofErr w:type="gramEnd"/>
            <w:r w:rsidRPr="001777B4">
              <w:rPr>
                <w:rFonts w:ascii="Arial" w:hAnsi="Arial" w:cs="Arial"/>
                <w:kern w:val="0"/>
                <w:sz w:val="18"/>
                <w:szCs w:val="18"/>
                <w14:ligatures w14:val="none"/>
              </w:rPr>
              <w:t xml:space="preserve"> SEGMENTADAS), COM MEDIDAS (AXLXP) = 29 MM X 6 MMX 7 MM.</w:t>
            </w:r>
          </w:p>
        </w:tc>
        <w:tc>
          <w:tcPr>
            <w:tcW w:w="1283" w:type="dxa"/>
            <w:shd w:val="clear" w:color="000000" w:fill="FFFFFF"/>
            <w:vAlign w:val="center"/>
            <w:hideMark/>
          </w:tcPr>
          <w:p w14:paraId="434B27F9"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2.349,57</w:t>
            </w:r>
          </w:p>
        </w:tc>
        <w:tc>
          <w:tcPr>
            <w:tcW w:w="1410" w:type="dxa"/>
            <w:shd w:val="clear" w:color="000000" w:fill="FFFFFF"/>
            <w:vAlign w:val="center"/>
            <w:hideMark/>
          </w:tcPr>
          <w:p w14:paraId="354966FB"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4.699,14</w:t>
            </w:r>
          </w:p>
        </w:tc>
      </w:tr>
      <w:tr w:rsidR="00B51E76" w:rsidRPr="001777B4" w14:paraId="5B769AFB" w14:textId="77777777" w:rsidTr="005235E7">
        <w:trPr>
          <w:trHeight w:val="255"/>
        </w:trPr>
        <w:tc>
          <w:tcPr>
            <w:tcW w:w="582" w:type="dxa"/>
            <w:shd w:val="clear" w:color="000000" w:fill="FFFFFF"/>
            <w:vAlign w:val="center"/>
            <w:hideMark/>
          </w:tcPr>
          <w:p w14:paraId="18FF3FBF"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36</w:t>
            </w:r>
          </w:p>
        </w:tc>
        <w:tc>
          <w:tcPr>
            <w:tcW w:w="837" w:type="dxa"/>
            <w:shd w:val="clear" w:color="000000" w:fill="FFFFFF"/>
            <w:vAlign w:val="center"/>
            <w:hideMark/>
          </w:tcPr>
          <w:p w14:paraId="133D35F1"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2E4B10D4"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UN</w:t>
            </w:r>
          </w:p>
        </w:tc>
        <w:tc>
          <w:tcPr>
            <w:tcW w:w="4918" w:type="dxa"/>
            <w:shd w:val="clear" w:color="000000" w:fill="FFFFFF"/>
            <w:vAlign w:val="center"/>
            <w:hideMark/>
          </w:tcPr>
          <w:p w14:paraId="10D16A4A"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AGULHA REAGENTE AMOSTRA – PARA SINNOWA SX- 160</w:t>
            </w:r>
          </w:p>
        </w:tc>
        <w:tc>
          <w:tcPr>
            <w:tcW w:w="1283" w:type="dxa"/>
            <w:shd w:val="clear" w:color="000000" w:fill="FFFFFF"/>
            <w:vAlign w:val="center"/>
            <w:hideMark/>
          </w:tcPr>
          <w:p w14:paraId="5EBA0A7E"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2.177,50</w:t>
            </w:r>
          </w:p>
        </w:tc>
        <w:tc>
          <w:tcPr>
            <w:tcW w:w="1410" w:type="dxa"/>
            <w:shd w:val="clear" w:color="000000" w:fill="FFFFFF"/>
            <w:vAlign w:val="center"/>
            <w:hideMark/>
          </w:tcPr>
          <w:p w14:paraId="22316183"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4.355,00</w:t>
            </w:r>
          </w:p>
        </w:tc>
      </w:tr>
      <w:tr w:rsidR="00B51E76" w:rsidRPr="001777B4" w14:paraId="1DD1D55B" w14:textId="77777777" w:rsidTr="005235E7">
        <w:trPr>
          <w:trHeight w:val="255"/>
        </w:trPr>
        <w:tc>
          <w:tcPr>
            <w:tcW w:w="582" w:type="dxa"/>
            <w:shd w:val="clear" w:color="000000" w:fill="FFFFFF"/>
            <w:vAlign w:val="center"/>
            <w:hideMark/>
          </w:tcPr>
          <w:p w14:paraId="70247875"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37</w:t>
            </w:r>
          </w:p>
        </w:tc>
        <w:tc>
          <w:tcPr>
            <w:tcW w:w="837" w:type="dxa"/>
            <w:shd w:val="clear" w:color="000000" w:fill="FFFFFF"/>
            <w:vAlign w:val="center"/>
            <w:hideMark/>
          </w:tcPr>
          <w:p w14:paraId="422E0236"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7A17A60F"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UN</w:t>
            </w:r>
          </w:p>
        </w:tc>
        <w:tc>
          <w:tcPr>
            <w:tcW w:w="4918" w:type="dxa"/>
            <w:shd w:val="clear" w:color="000000" w:fill="FFFFFF"/>
            <w:vAlign w:val="center"/>
            <w:hideMark/>
          </w:tcPr>
          <w:p w14:paraId="784A827C"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LÂMPADA COM SOQUETE G2 – PARA SINNOWA SX- 160</w:t>
            </w:r>
          </w:p>
        </w:tc>
        <w:tc>
          <w:tcPr>
            <w:tcW w:w="1283" w:type="dxa"/>
            <w:shd w:val="clear" w:color="000000" w:fill="FFFFFF"/>
            <w:vAlign w:val="center"/>
            <w:hideMark/>
          </w:tcPr>
          <w:p w14:paraId="16952E1B"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1.268,22</w:t>
            </w:r>
          </w:p>
        </w:tc>
        <w:tc>
          <w:tcPr>
            <w:tcW w:w="1410" w:type="dxa"/>
            <w:shd w:val="clear" w:color="000000" w:fill="FFFFFF"/>
            <w:vAlign w:val="center"/>
            <w:hideMark/>
          </w:tcPr>
          <w:p w14:paraId="74167D4C"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2.536,44</w:t>
            </w:r>
          </w:p>
        </w:tc>
      </w:tr>
      <w:tr w:rsidR="00B51E76" w:rsidRPr="001777B4" w14:paraId="3C8A151D" w14:textId="77777777" w:rsidTr="005235E7">
        <w:trPr>
          <w:trHeight w:val="480"/>
        </w:trPr>
        <w:tc>
          <w:tcPr>
            <w:tcW w:w="582" w:type="dxa"/>
            <w:shd w:val="clear" w:color="000000" w:fill="FFFFFF"/>
            <w:vAlign w:val="center"/>
            <w:hideMark/>
          </w:tcPr>
          <w:p w14:paraId="15F2CA92"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38</w:t>
            </w:r>
          </w:p>
        </w:tc>
        <w:tc>
          <w:tcPr>
            <w:tcW w:w="837" w:type="dxa"/>
            <w:shd w:val="clear" w:color="000000" w:fill="FFFFFF"/>
            <w:vAlign w:val="center"/>
            <w:hideMark/>
          </w:tcPr>
          <w:p w14:paraId="1E51F398"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48FADCAB"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CX</w:t>
            </w:r>
          </w:p>
        </w:tc>
        <w:tc>
          <w:tcPr>
            <w:tcW w:w="4918" w:type="dxa"/>
            <w:shd w:val="clear" w:color="000000" w:fill="FFFFFF"/>
            <w:vAlign w:val="center"/>
            <w:hideMark/>
          </w:tcPr>
          <w:p w14:paraId="5AF06CC7"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FRASCO ADAPTADOR PARA R2 COM 10 UNIDADES – PARA SINNOWA SX-160</w:t>
            </w:r>
          </w:p>
        </w:tc>
        <w:tc>
          <w:tcPr>
            <w:tcW w:w="1283" w:type="dxa"/>
            <w:shd w:val="clear" w:color="000000" w:fill="FFFFFF"/>
            <w:vAlign w:val="center"/>
            <w:hideMark/>
          </w:tcPr>
          <w:p w14:paraId="4B6CDD12"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406,38</w:t>
            </w:r>
          </w:p>
        </w:tc>
        <w:tc>
          <w:tcPr>
            <w:tcW w:w="1410" w:type="dxa"/>
            <w:shd w:val="clear" w:color="000000" w:fill="FFFFFF"/>
            <w:vAlign w:val="center"/>
            <w:hideMark/>
          </w:tcPr>
          <w:p w14:paraId="2A69EBDC"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812,76</w:t>
            </w:r>
          </w:p>
        </w:tc>
      </w:tr>
      <w:tr w:rsidR="00B51E76" w:rsidRPr="001777B4" w14:paraId="0CFBBBAA" w14:textId="77777777" w:rsidTr="005235E7">
        <w:trPr>
          <w:trHeight w:val="480"/>
        </w:trPr>
        <w:tc>
          <w:tcPr>
            <w:tcW w:w="582" w:type="dxa"/>
            <w:shd w:val="clear" w:color="000000" w:fill="FFFFFF"/>
            <w:vAlign w:val="center"/>
            <w:hideMark/>
          </w:tcPr>
          <w:p w14:paraId="1858CA3C"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39</w:t>
            </w:r>
          </w:p>
        </w:tc>
        <w:tc>
          <w:tcPr>
            <w:tcW w:w="837" w:type="dxa"/>
            <w:shd w:val="clear" w:color="000000" w:fill="FFFFFF"/>
            <w:vAlign w:val="center"/>
            <w:hideMark/>
          </w:tcPr>
          <w:p w14:paraId="21532B54"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0EB1EC97"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CX</w:t>
            </w:r>
          </w:p>
        </w:tc>
        <w:tc>
          <w:tcPr>
            <w:tcW w:w="4918" w:type="dxa"/>
            <w:shd w:val="clear" w:color="000000" w:fill="FFFFFF"/>
            <w:vAlign w:val="center"/>
            <w:hideMark/>
          </w:tcPr>
          <w:p w14:paraId="5ACE23BC"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FRASCO REAGENTE R1 COM 10 UNID PARA SINNOWA SX- 160</w:t>
            </w:r>
          </w:p>
        </w:tc>
        <w:tc>
          <w:tcPr>
            <w:tcW w:w="1283" w:type="dxa"/>
            <w:shd w:val="clear" w:color="000000" w:fill="FFFFFF"/>
            <w:vAlign w:val="center"/>
            <w:hideMark/>
          </w:tcPr>
          <w:p w14:paraId="2D56424C"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406,38</w:t>
            </w:r>
          </w:p>
        </w:tc>
        <w:tc>
          <w:tcPr>
            <w:tcW w:w="1410" w:type="dxa"/>
            <w:shd w:val="clear" w:color="000000" w:fill="FFFFFF"/>
            <w:vAlign w:val="center"/>
            <w:hideMark/>
          </w:tcPr>
          <w:p w14:paraId="613A19C6"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812,76</w:t>
            </w:r>
          </w:p>
        </w:tc>
      </w:tr>
      <w:tr w:rsidR="00B51E76" w:rsidRPr="001777B4" w14:paraId="53A86391" w14:textId="77777777" w:rsidTr="005235E7">
        <w:trPr>
          <w:trHeight w:val="480"/>
        </w:trPr>
        <w:tc>
          <w:tcPr>
            <w:tcW w:w="582" w:type="dxa"/>
            <w:shd w:val="clear" w:color="000000" w:fill="FFFFFF"/>
            <w:vAlign w:val="center"/>
            <w:hideMark/>
          </w:tcPr>
          <w:p w14:paraId="305B3077"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40</w:t>
            </w:r>
          </w:p>
        </w:tc>
        <w:tc>
          <w:tcPr>
            <w:tcW w:w="837" w:type="dxa"/>
            <w:shd w:val="clear" w:color="000000" w:fill="FFFFFF"/>
            <w:vAlign w:val="center"/>
            <w:hideMark/>
          </w:tcPr>
          <w:p w14:paraId="355F188D"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1C3DB277"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CX</w:t>
            </w:r>
          </w:p>
        </w:tc>
        <w:tc>
          <w:tcPr>
            <w:tcW w:w="4918" w:type="dxa"/>
            <w:shd w:val="clear" w:color="000000" w:fill="FFFFFF"/>
            <w:vAlign w:val="center"/>
            <w:hideMark/>
          </w:tcPr>
          <w:p w14:paraId="05F43F86"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 xml:space="preserve">FRASCO REAGENTE R2 COM 10 UNIDADES </w:t>
            </w:r>
            <w:proofErr w:type="gramStart"/>
            <w:r w:rsidRPr="001777B4">
              <w:rPr>
                <w:rFonts w:ascii="Arial" w:hAnsi="Arial" w:cs="Arial"/>
                <w:kern w:val="0"/>
                <w:sz w:val="18"/>
                <w:szCs w:val="18"/>
                <w14:ligatures w14:val="none"/>
              </w:rPr>
              <w:t>PARA  SINNOWA</w:t>
            </w:r>
            <w:proofErr w:type="gramEnd"/>
            <w:r w:rsidRPr="001777B4">
              <w:rPr>
                <w:rFonts w:ascii="Arial" w:hAnsi="Arial" w:cs="Arial"/>
                <w:kern w:val="0"/>
                <w:sz w:val="18"/>
                <w:szCs w:val="18"/>
                <w14:ligatures w14:val="none"/>
              </w:rPr>
              <w:t xml:space="preserve"> SX- 160</w:t>
            </w:r>
          </w:p>
        </w:tc>
        <w:tc>
          <w:tcPr>
            <w:tcW w:w="1283" w:type="dxa"/>
            <w:shd w:val="clear" w:color="000000" w:fill="FFFFFF"/>
            <w:vAlign w:val="center"/>
            <w:hideMark/>
          </w:tcPr>
          <w:p w14:paraId="5313B94A"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406,38</w:t>
            </w:r>
          </w:p>
        </w:tc>
        <w:tc>
          <w:tcPr>
            <w:tcW w:w="1410" w:type="dxa"/>
            <w:shd w:val="clear" w:color="000000" w:fill="FFFFFF"/>
            <w:vAlign w:val="center"/>
            <w:hideMark/>
          </w:tcPr>
          <w:p w14:paraId="36B833CF"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812,76</w:t>
            </w:r>
          </w:p>
        </w:tc>
      </w:tr>
      <w:tr w:rsidR="00B51E76" w:rsidRPr="001777B4" w14:paraId="332C98C1" w14:textId="77777777" w:rsidTr="005235E7">
        <w:trPr>
          <w:trHeight w:val="480"/>
        </w:trPr>
        <w:tc>
          <w:tcPr>
            <w:tcW w:w="582" w:type="dxa"/>
            <w:shd w:val="clear" w:color="000000" w:fill="FFFFFF"/>
            <w:vAlign w:val="center"/>
            <w:hideMark/>
          </w:tcPr>
          <w:p w14:paraId="7E008392"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41</w:t>
            </w:r>
          </w:p>
        </w:tc>
        <w:tc>
          <w:tcPr>
            <w:tcW w:w="837" w:type="dxa"/>
            <w:shd w:val="clear" w:color="000000" w:fill="FFFFFF"/>
            <w:vAlign w:val="center"/>
            <w:hideMark/>
          </w:tcPr>
          <w:p w14:paraId="74C46655"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2D96B31B"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CX</w:t>
            </w:r>
          </w:p>
        </w:tc>
        <w:tc>
          <w:tcPr>
            <w:tcW w:w="4918" w:type="dxa"/>
            <w:shd w:val="clear" w:color="000000" w:fill="FFFFFF"/>
            <w:vAlign w:val="center"/>
            <w:hideMark/>
          </w:tcPr>
          <w:p w14:paraId="0961DFC3"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COPO AMOSTRA COM  200 UNIDADES G2 PARA SINNOWA SX - 160</w:t>
            </w:r>
          </w:p>
        </w:tc>
        <w:tc>
          <w:tcPr>
            <w:tcW w:w="1283" w:type="dxa"/>
            <w:shd w:val="clear" w:color="000000" w:fill="FFFFFF"/>
            <w:vAlign w:val="center"/>
            <w:hideMark/>
          </w:tcPr>
          <w:p w14:paraId="35F8C404"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494,43</w:t>
            </w:r>
          </w:p>
        </w:tc>
        <w:tc>
          <w:tcPr>
            <w:tcW w:w="1410" w:type="dxa"/>
            <w:shd w:val="clear" w:color="000000" w:fill="FFFFFF"/>
            <w:vAlign w:val="center"/>
            <w:hideMark/>
          </w:tcPr>
          <w:p w14:paraId="2384A7F8"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988,86</w:t>
            </w:r>
          </w:p>
        </w:tc>
      </w:tr>
      <w:tr w:rsidR="00B51E76" w:rsidRPr="001777B4" w14:paraId="43FB704D" w14:textId="77777777" w:rsidTr="005235E7">
        <w:trPr>
          <w:trHeight w:val="480"/>
        </w:trPr>
        <w:tc>
          <w:tcPr>
            <w:tcW w:w="582" w:type="dxa"/>
            <w:shd w:val="clear" w:color="000000" w:fill="FFFFFF"/>
            <w:vAlign w:val="center"/>
            <w:hideMark/>
          </w:tcPr>
          <w:p w14:paraId="50ECFEC7"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42</w:t>
            </w:r>
          </w:p>
        </w:tc>
        <w:tc>
          <w:tcPr>
            <w:tcW w:w="837" w:type="dxa"/>
            <w:shd w:val="clear" w:color="000000" w:fill="FFFFFF"/>
            <w:vAlign w:val="center"/>
            <w:hideMark/>
          </w:tcPr>
          <w:p w14:paraId="2EF6E9E4"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5177A240"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UN</w:t>
            </w:r>
          </w:p>
        </w:tc>
        <w:tc>
          <w:tcPr>
            <w:tcW w:w="4918" w:type="dxa"/>
            <w:shd w:val="clear" w:color="000000" w:fill="FFFFFF"/>
            <w:vAlign w:val="center"/>
            <w:hideMark/>
          </w:tcPr>
          <w:p w14:paraId="75984398"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PÁ DO MIXER / HOMOGENEIZADOR PARA SINNOWA SX- 160</w:t>
            </w:r>
          </w:p>
        </w:tc>
        <w:tc>
          <w:tcPr>
            <w:tcW w:w="1283" w:type="dxa"/>
            <w:shd w:val="clear" w:color="000000" w:fill="FFFFFF"/>
            <w:vAlign w:val="center"/>
            <w:hideMark/>
          </w:tcPr>
          <w:p w14:paraId="7F7F2003"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1.330,74</w:t>
            </w:r>
          </w:p>
        </w:tc>
        <w:tc>
          <w:tcPr>
            <w:tcW w:w="1410" w:type="dxa"/>
            <w:shd w:val="clear" w:color="000000" w:fill="FFFFFF"/>
            <w:vAlign w:val="center"/>
            <w:hideMark/>
          </w:tcPr>
          <w:p w14:paraId="4AFC1697"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2.661,48</w:t>
            </w:r>
          </w:p>
        </w:tc>
      </w:tr>
      <w:tr w:rsidR="00B51E76" w:rsidRPr="001777B4" w14:paraId="68ED8238" w14:textId="77777777" w:rsidTr="005235E7">
        <w:trPr>
          <w:trHeight w:val="480"/>
        </w:trPr>
        <w:tc>
          <w:tcPr>
            <w:tcW w:w="582" w:type="dxa"/>
            <w:shd w:val="clear" w:color="000000" w:fill="FFFFFF"/>
            <w:vAlign w:val="center"/>
            <w:hideMark/>
          </w:tcPr>
          <w:p w14:paraId="201024D3"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43</w:t>
            </w:r>
          </w:p>
        </w:tc>
        <w:tc>
          <w:tcPr>
            <w:tcW w:w="837" w:type="dxa"/>
            <w:shd w:val="clear" w:color="000000" w:fill="FFFFFF"/>
            <w:vAlign w:val="center"/>
            <w:hideMark/>
          </w:tcPr>
          <w:p w14:paraId="266166E1"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6</w:t>
            </w:r>
          </w:p>
        </w:tc>
        <w:tc>
          <w:tcPr>
            <w:tcW w:w="751" w:type="dxa"/>
            <w:shd w:val="clear" w:color="000000" w:fill="FFFFFF"/>
            <w:vAlign w:val="center"/>
            <w:hideMark/>
          </w:tcPr>
          <w:p w14:paraId="01B4905F"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CX</w:t>
            </w:r>
          </w:p>
        </w:tc>
        <w:tc>
          <w:tcPr>
            <w:tcW w:w="4918" w:type="dxa"/>
            <w:shd w:val="clear" w:color="000000" w:fill="FFFFFF"/>
            <w:vAlign w:val="center"/>
            <w:hideMark/>
          </w:tcPr>
          <w:p w14:paraId="07133CB2"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TUBO TIPO: EPENDORFF, GRADUADO DE 0,5 ML, COM TAMPA, CAIXA COM 100 UNIDADES.</w:t>
            </w:r>
          </w:p>
        </w:tc>
        <w:tc>
          <w:tcPr>
            <w:tcW w:w="1283" w:type="dxa"/>
            <w:shd w:val="clear" w:color="000000" w:fill="FFFFFF"/>
            <w:vAlign w:val="center"/>
            <w:hideMark/>
          </w:tcPr>
          <w:p w14:paraId="54D87752"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0</w:t>
            </w:r>
          </w:p>
        </w:tc>
        <w:tc>
          <w:tcPr>
            <w:tcW w:w="1410" w:type="dxa"/>
            <w:shd w:val="clear" w:color="000000" w:fill="FFFFFF"/>
            <w:vAlign w:val="center"/>
            <w:hideMark/>
          </w:tcPr>
          <w:p w14:paraId="0F6676F0"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0</w:t>
            </w:r>
          </w:p>
        </w:tc>
      </w:tr>
      <w:tr w:rsidR="00B51E76" w:rsidRPr="001777B4" w14:paraId="7DE741ED" w14:textId="77777777" w:rsidTr="005235E7">
        <w:trPr>
          <w:trHeight w:val="480"/>
        </w:trPr>
        <w:tc>
          <w:tcPr>
            <w:tcW w:w="582" w:type="dxa"/>
            <w:shd w:val="clear" w:color="000000" w:fill="FFFFFF"/>
            <w:vAlign w:val="center"/>
            <w:hideMark/>
          </w:tcPr>
          <w:p w14:paraId="7AA97E8C"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44</w:t>
            </w:r>
          </w:p>
        </w:tc>
        <w:tc>
          <w:tcPr>
            <w:tcW w:w="837" w:type="dxa"/>
            <w:shd w:val="clear" w:color="000000" w:fill="FFFFFF"/>
            <w:vAlign w:val="center"/>
            <w:hideMark/>
          </w:tcPr>
          <w:p w14:paraId="5368C9C1"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w:t>
            </w:r>
          </w:p>
        </w:tc>
        <w:tc>
          <w:tcPr>
            <w:tcW w:w="751" w:type="dxa"/>
            <w:shd w:val="clear" w:color="000000" w:fill="FFFFFF"/>
            <w:vAlign w:val="center"/>
            <w:hideMark/>
          </w:tcPr>
          <w:p w14:paraId="7610C58E"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CX</w:t>
            </w:r>
          </w:p>
        </w:tc>
        <w:tc>
          <w:tcPr>
            <w:tcW w:w="4918" w:type="dxa"/>
            <w:shd w:val="clear" w:color="000000" w:fill="FFFFFF"/>
            <w:vAlign w:val="center"/>
            <w:hideMark/>
          </w:tcPr>
          <w:p w14:paraId="7C77CD9F"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COAGULAÇÃO APTT-TTPA -160 DETERMINAÇÕES 8X2ML- COMPATÍVEL COM MAXCOAG 2</w:t>
            </w:r>
          </w:p>
        </w:tc>
        <w:tc>
          <w:tcPr>
            <w:tcW w:w="1283" w:type="dxa"/>
            <w:shd w:val="clear" w:color="000000" w:fill="FFFFFF"/>
            <w:vAlign w:val="center"/>
            <w:hideMark/>
          </w:tcPr>
          <w:p w14:paraId="0CBB0396"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199,56</w:t>
            </w:r>
          </w:p>
        </w:tc>
        <w:tc>
          <w:tcPr>
            <w:tcW w:w="1410" w:type="dxa"/>
            <w:shd w:val="clear" w:color="000000" w:fill="FFFFFF"/>
            <w:vAlign w:val="center"/>
            <w:hideMark/>
          </w:tcPr>
          <w:p w14:paraId="7D854CFB"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798,24</w:t>
            </w:r>
          </w:p>
        </w:tc>
      </w:tr>
      <w:tr w:rsidR="00B51E76" w:rsidRPr="001777B4" w14:paraId="215BF980" w14:textId="77777777" w:rsidTr="005235E7">
        <w:trPr>
          <w:trHeight w:val="480"/>
        </w:trPr>
        <w:tc>
          <w:tcPr>
            <w:tcW w:w="582" w:type="dxa"/>
            <w:shd w:val="clear" w:color="000000" w:fill="FFFFFF"/>
            <w:vAlign w:val="center"/>
            <w:hideMark/>
          </w:tcPr>
          <w:p w14:paraId="2BD90DF8"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45</w:t>
            </w:r>
          </w:p>
        </w:tc>
        <w:tc>
          <w:tcPr>
            <w:tcW w:w="837" w:type="dxa"/>
            <w:shd w:val="clear" w:color="000000" w:fill="FFFFFF"/>
            <w:vAlign w:val="center"/>
            <w:hideMark/>
          </w:tcPr>
          <w:p w14:paraId="40F9BA16"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w:t>
            </w:r>
          </w:p>
        </w:tc>
        <w:tc>
          <w:tcPr>
            <w:tcW w:w="751" w:type="dxa"/>
            <w:shd w:val="clear" w:color="000000" w:fill="FFFFFF"/>
            <w:vAlign w:val="center"/>
            <w:hideMark/>
          </w:tcPr>
          <w:p w14:paraId="4764B369"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CX</w:t>
            </w:r>
          </w:p>
        </w:tc>
        <w:tc>
          <w:tcPr>
            <w:tcW w:w="4918" w:type="dxa"/>
            <w:shd w:val="clear" w:color="000000" w:fill="FFFFFF"/>
            <w:vAlign w:val="center"/>
            <w:hideMark/>
          </w:tcPr>
          <w:p w14:paraId="7D439FAD"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COAGULAÇÃO PLASMA CONTROLES 2X1 ML. COMPATÍVEL COM MAXCOAG 2</w:t>
            </w:r>
          </w:p>
        </w:tc>
        <w:tc>
          <w:tcPr>
            <w:tcW w:w="1283" w:type="dxa"/>
            <w:shd w:val="clear" w:color="000000" w:fill="FFFFFF"/>
            <w:vAlign w:val="center"/>
            <w:hideMark/>
          </w:tcPr>
          <w:p w14:paraId="28BBBEF3" w14:textId="3E7F5BF5"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117</w:t>
            </w:r>
            <w:r w:rsidR="005235E7">
              <w:rPr>
                <w:rFonts w:ascii="Arial" w:hAnsi="Arial" w:cs="Arial"/>
                <w:kern w:val="0"/>
                <w:sz w:val="18"/>
                <w:szCs w:val="18"/>
                <w14:ligatures w14:val="none"/>
              </w:rPr>
              <w:t>,00</w:t>
            </w:r>
          </w:p>
        </w:tc>
        <w:tc>
          <w:tcPr>
            <w:tcW w:w="1410" w:type="dxa"/>
            <w:shd w:val="clear" w:color="000000" w:fill="FFFFFF"/>
            <w:vAlign w:val="center"/>
            <w:hideMark/>
          </w:tcPr>
          <w:p w14:paraId="45993390" w14:textId="24117530"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468</w:t>
            </w:r>
            <w:r w:rsidR="005235E7">
              <w:rPr>
                <w:rFonts w:ascii="Arial" w:hAnsi="Arial" w:cs="Arial"/>
                <w:kern w:val="0"/>
                <w:sz w:val="18"/>
                <w:szCs w:val="18"/>
                <w14:ligatures w14:val="none"/>
              </w:rPr>
              <w:t>,00</w:t>
            </w:r>
          </w:p>
        </w:tc>
      </w:tr>
      <w:tr w:rsidR="00B51E76" w:rsidRPr="001777B4" w14:paraId="7BA03A80" w14:textId="77777777" w:rsidTr="005235E7">
        <w:trPr>
          <w:trHeight w:val="480"/>
        </w:trPr>
        <w:tc>
          <w:tcPr>
            <w:tcW w:w="582" w:type="dxa"/>
            <w:shd w:val="clear" w:color="000000" w:fill="FFFFFF"/>
            <w:vAlign w:val="center"/>
            <w:hideMark/>
          </w:tcPr>
          <w:p w14:paraId="607F6356"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46</w:t>
            </w:r>
          </w:p>
        </w:tc>
        <w:tc>
          <w:tcPr>
            <w:tcW w:w="837" w:type="dxa"/>
            <w:shd w:val="clear" w:color="000000" w:fill="FFFFFF"/>
            <w:vAlign w:val="center"/>
            <w:hideMark/>
          </w:tcPr>
          <w:p w14:paraId="1212D128"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76EEA91F"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CX</w:t>
            </w:r>
          </w:p>
        </w:tc>
        <w:tc>
          <w:tcPr>
            <w:tcW w:w="4918" w:type="dxa"/>
            <w:shd w:val="clear" w:color="000000" w:fill="FFFFFF"/>
            <w:vAlign w:val="center"/>
            <w:hideMark/>
          </w:tcPr>
          <w:p w14:paraId="3CDAEFF1"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COAGULAÇÃO TAP-TP – 100 DETERMINAÇÕES  10X2 M. COMPATÍVEL COM MAXCOAG 2</w:t>
            </w:r>
          </w:p>
        </w:tc>
        <w:tc>
          <w:tcPr>
            <w:tcW w:w="1283" w:type="dxa"/>
            <w:shd w:val="clear" w:color="000000" w:fill="FFFFFF"/>
            <w:vAlign w:val="center"/>
            <w:hideMark/>
          </w:tcPr>
          <w:p w14:paraId="78F711E1"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230,04</w:t>
            </w:r>
          </w:p>
        </w:tc>
        <w:tc>
          <w:tcPr>
            <w:tcW w:w="1410" w:type="dxa"/>
            <w:shd w:val="clear" w:color="000000" w:fill="FFFFFF"/>
            <w:vAlign w:val="center"/>
            <w:hideMark/>
          </w:tcPr>
          <w:p w14:paraId="3975EA09"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460,08</w:t>
            </w:r>
          </w:p>
        </w:tc>
      </w:tr>
      <w:tr w:rsidR="00B51E76" w:rsidRPr="001777B4" w14:paraId="08EE3D11" w14:textId="77777777" w:rsidTr="005235E7">
        <w:trPr>
          <w:trHeight w:val="480"/>
        </w:trPr>
        <w:tc>
          <w:tcPr>
            <w:tcW w:w="582" w:type="dxa"/>
            <w:shd w:val="clear" w:color="000000" w:fill="FFFFFF"/>
            <w:vAlign w:val="center"/>
            <w:hideMark/>
          </w:tcPr>
          <w:p w14:paraId="4CF13B88"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47</w:t>
            </w:r>
          </w:p>
        </w:tc>
        <w:tc>
          <w:tcPr>
            <w:tcW w:w="837" w:type="dxa"/>
            <w:shd w:val="clear" w:color="000000" w:fill="FFFFFF"/>
            <w:vAlign w:val="center"/>
            <w:hideMark/>
          </w:tcPr>
          <w:p w14:paraId="5D85B422"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2</w:t>
            </w:r>
          </w:p>
        </w:tc>
        <w:tc>
          <w:tcPr>
            <w:tcW w:w="751" w:type="dxa"/>
            <w:shd w:val="clear" w:color="000000" w:fill="FFFFFF"/>
            <w:vAlign w:val="center"/>
            <w:hideMark/>
          </w:tcPr>
          <w:p w14:paraId="6D5C737C"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CX</w:t>
            </w:r>
          </w:p>
        </w:tc>
        <w:tc>
          <w:tcPr>
            <w:tcW w:w="4918" w:type="dxa"/>
            <w:shd w:val="clear" w:color="000000" w:fill="FFFFFF"/>
            <w:vAlign w:val="center"/>
            <w:hideMark/>
          </w:tcPr>
          <w:p w14:paraId="0EC754E9"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COAGULAÇÃO TAP-TP – 300 DETERMINAÇÕES  30X2ML. COMPATÍVEL COM MAXCOAG 2</w:t>
            </w:r>
          </w:p>
        </w:tc>
        <w:tc>
          <w:tcPr>
            <w:tcW w:w="1283" w:type="dxa"/>
            <w:shd w:val="clear" w:color="000000" w:fill="FFFFFF"/>
            <w:vAlign w:val="center"/>
            <w:hideMark/>
          </w:tcPr>
          <w:p w14:paraId="7C4591B5"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0</w:t>
            </w:r>
          </w:p>
        </w:tc>
        <w:tc>
          <w:tcPr>
            <w:tcW w:w="1410" w:type="dxa"/>
            <w:shd w:val="clear" w:color="000000" w:fill="FFFFFF"/>
            <w:vAlign w:val="center"/>
            <w:hideMark/>
          </w:tcPr>
          <w:p w14:paraId="13F3BEDF"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0</w:t>
            </w:r>
          </w:p>
        </w:tc>
      </w:tr>
      <w:tr w:rsidR="00B51E76" w:rsidRPr="001777B4" w14:paraId="04149CBB" w14:textId="77777777" w:rsidTr="005235E7">
        <w:trPr>
          <w:trHeight w:val="480"/>
        </w:trPr>
        <w:tc>
          <w:tcPr>
            <w:tcW w:w="582" w:type="dxa"/>
            <w:shd w:val="clear" w:color="000000" w:fill="FFFFFF"/>
            <w:vAlign w:val="center"/>
            <w:hideMark/>
          </w:tcPr>
          <w:p w14:paraId="36A976AA"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48</w:t>
            </w:r>
          </w:p>
        </w:tc>
        <w:tc>
          <w:tcPr>
            <w:tcW w:w="837" w:type="dxa"/>
            <w:shd w:val="clear" w:color="000000" w:fill="FFFFFF"/>
            <w:vAlign w:val="center"/>
            <w:hideMark/>
          </w:tcPr>
          <w:p w14:paraId="1E3A2829"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15</w:t>
            </w:r>
          </w:p>
        </w:tc>
        <w:tc>
          <w:tcPr>
            <w:tcW w:w="751" w:type="dxa"/>
            <w:shd w:val="clear" w:color="000000" w:fill="FFFFFF"/>
            <w:vAlign w:val="center"/>
            <w:hideMark/>
          </w:tcPr>
          <w:p w14:paraId="38235C8D"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CX</w:t>
            </w:r>
          </w:p>
        </w:tc>
        <w:tc>
          <w:tcPr>
            <w:tcW w:w="4918" w:type="dxa"/>
            <w:shd w:val="clear" w:color="000000" w:fill="FFFFFF"/>
            <w:vAlign w:val="center"/>
            <w:hideMark/>
          </w:tcPr>
          <w:p w14:paraId="3FA254C8"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TUBO PARA COLETA DE SANGUE. APROX. 3,6 ML. A VÁCUO. C/ CITRATO DE SÓDIO. TAMPA: AZUL.</w:t>
            </w:r>
          </w:p>
        </w:tc>
        <w:tc>
          <w:tcPr>
            <w:tcW w:w="1283" w:type="dxa"/>
            <w:shd w:val="clear" w:color="000000" w:fill="FFFFFF"/>
            <w:vAlign w:val="center"/>
            <w:hideMark/>
          </w:tcPr>
          <w:p w14:paraId="4C415B1D"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127,79</w:t>
            </w:r>
          </w:p>
        </w:tc>
        <w:tc>
          <w:tcPr>
            <w:tcW w:w="1410" w:type="dxa"/>
            <w:shd w:val="clear" w:color="000000" w:fill="FFFFFF"/>
            <w:vAlign w:val="center"/>
            <w:hideMark/>
          </w:tcPr>
          <w:p w14:paraId="02514D71"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1.916,85</w:t>
            </w:r>
          </w:p>
        </w:tc>
      </w:tr>
      <w:tr w:rsidR="00B51E76" w:rsidRPr="001777B4" w14:paraId="4339CCE9" w14:textId="77777777" w:rsidTr="005235E7">
        <w:trPr>
          <w:trHeight w:val="1200"/>
        </w:trPr>
        <w:tc>
          <w:tcPr>
            <w:tcW w:w="582" w:type="dxa"/>
            <w:shd w:val="clear" w:color="000000" w:fill="FFFFFF"/>
            <w:vAlign w:val="center"/>
            <w:hideMark/>
          </w:tcPr>
          <w:p w14:paraId="25CD59A6"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49</w:t>
            </w:r>
          </w:p>
        </w:tc>
        <w:tc>
          <w:tcPr>
            <w:tcW w:w="837" w:type="dxa"/>
            <w:shd w:val="clear" w:color="000000" w:fill="FFFFFF"/>
            <w:vAlign w:val="center"/>
            <w:hideMark/>
          </w:tcPr>
          <w:p w14:paraId="51F50A1D"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30</w:t>
            </w:r>
          </w:p>
        </w:tc>
        <w:tc>
          <w:tcPr>
            <w:tcW w:w="751" w:type="dxa"/>
            <w:shd w:val="clear" w:color="000000" w:fill="FFFFFF"/>
            <w:vAlign w:val="center"/>
            <w:hideMark/>
          </w:tcPr>
          <w:p w14:paraId="4091DCCE" w14:textId="77777777" w:rsidR="00B51E76" w:rsidRPr="001777B4" w:rsidRDefault="00B51E76" w:rsidP="005235E7">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CX</w:t>
            </w:r>
          </w:p>
        </w:tc>
        <w:tc>
          <w:tcPr>
            <w:tcW w:w="4918" w:type="dxa"/>
            <w:shd w:val="clear" w:color="000000" w:fill="FFFFFF"/>
            <w:vAlign w:val="center"/>
            <w:hideMark/>
          </w:tcPr>
          <w:p w14:paraId="36D099F6" w14:textId="77777777" w:rsidR="00B51E76" w:rsidRPr="001777B4" w:rsidRDefault="00B51E76" w:rsidP="005235E7">
            <w:pPr>
              <w:spacing w:after="0" w:line="240" w:lineRule="auto"/>
              <w:ind w:left="0" w:right="0" w:firstLine="0"/>
              <w:rPr>
                <w:rFonts w:ascii="Arial" w:hAnsi="Arial" w:cs="Arial"/>
                <w:kern w:val="0"/>
                <w:sz w:val="18"/>
                <w:szCs w:val="18"/>
                <w14:ligatures w14:val="none"/>
              </w:rPr>
            </w:pPr>
            <w:r w:rsidRPr="001777B4">
              <w:rPr>
                <w:rFonts w:ascii="Arial" w:hAnsi="Arial" w:cs="Arial"/>
                <w:kern w:val="0"/>
                <w:sz w:val="18"/>
                <w:szCs w:val="18"/>
                <w14:ligatures w14:val="none"/>
              </w:rPr>
              <w:t>REAGENTE ICHROMA TN-I PLUS (ALTA SENSIBILIDADE) - TESTE DE IMUNOENSAIO FLUORECENTE (FIA) PARA DETERMINAÇÃO QUANTITATIVA DE TROPONINA I CARDÍACA (TN-L) EM SORO OU PLASMA HUMANO, COMPATÍVEL COM O ANALISADOR DE FLUORESCÊNCIA BIOTECH.</w:t>
            </w:r>
          </w:p>
        </w:tc>
        <w:tc>
          <w:tcPr>
            <w:tcW w:w="1283" w:type="dxa"/>
            <w:shd w:val="clear" w:color="000000" w:fill="FFFFFF"/>
            <w:vAlign w:val="center"/>
            <w:hideMark/>
          </w:tcPr>
          <w:p w14:paraId="0DF76B58"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0</w:t>
            </w:r>
          </w:p>
        </w:tc>
        <w:tc>
          <w:tcPr>
            <w:tcW w:w="1410" w:type="dxa"/>
            <w:shd w:val="clear" w:color="000000" w:fill="FFFFFF"/>
            <w:vAlign w:val="center"/>
            <w:hideMark/>
          </w:tcPr>
          <w:p w14:paraId="67DDCE22" w14:textId="77777777" w:rsidR="00B51E76" w:rsidRPr="001777B4" w:rsidRDefault="00B51E76" w:rsidP="001777B4">
            <w:pPr>
              <w:spacing w:after="0" w:line="240" w:lineRule="auto"/>
              <w:ind w:left="0" w:right="0" w:firstLine="0"/>
              <w:jc w:val="center"/>
              <w:rPr>
                <w:rFonts w:ascii="Arial" w:hAnsi="Arial" w:cs="Arial"/>
                <w:kern w:val="0"/>
                <w:sz w:val="18"/>
                <w:szCs w:val="18"/>
                <w14:ligatures w14:val="none"/>
              </w:rPr>
            </w:pPr>
            <w:r w:rsidRPr="001777B4">
              <w:rPr>
                <w:rFonts w:ascii="Arial" w:hAnsi="Arial" w:cs="Arial"/>
                <w:kern w:val="0"/>
                <w:sz w:val="18"/>
                <w:szCs w:val="18"/>
                <w14:ligatures w14:val="none"/>
              </w:rPr>
              <w:t>0</w:t>
            </w:r>
          </w:p>
        </w:tc>
      </w:tr>
    </w:tbl>
    <w:p w14:paraId="1B76E954" w14:textId="77777777" w:rsidR="001777B4" w:rsidRPr="001777B4" w:rsidRDefault="001777B4" w:rsidP="001777B4">
      <w:pPr>
        <w:spacing w:after="160" w:line="259" w:lineRule="auto"/>
        <w:ind w:left="0" w:right="0" w:firstLine="0"/>
        <w:jc w:val="left"/>
        <w:rPr>
          <w:rFonts w:ascii="Calibri" w:eastAsia="Calibri" w:hAnsi="Calibri"/>
          <w:color w:val="auto"/>
          <w:lang w:eastAsia="en-US"/>
        </w:rPr>
      </w:pPr>
    </w:p>
    <w:p w14:paraId="2F0B312B" w14:textId="77777777" w:rsidR="001777B4" w:rsidRDefault="001777B4" w:rsidP="00B33A4D">
      <w:pPr>
        <w:tabs>
          <w:tab w:val="left" w:pos="426"/>
        </w:tabs>
        <w:spacing w:after="0" w:line="240" w:lineRule="auto"/>
        <w:ind w:left="0" w:right="0" w:firstLine="0"/>
        <w:rPr>
          <w:rFonts w:ascii="Arial" w:eastAsia="Calibri" w:hAnsi="Arial" w:cs="Arial"/>
          <w:color w:val="auto"/>
          <w:spacing w:val="6"/>
          <w:kern w:val="0"/>
          <w:lang w:eastAsia="en-US"/>
          <w14:ligatures w14:val="none"/>
        </w:rPr>
      </w:pPr>
    </w:p>
    <w:p w14:paraId="4490E81E" w14:textId="77777777" w:rsidR="00B33A4D" w:rsidRPr="00D05395" w:rsidRDefault="00B33A4D" w:rsidP="00B33A4D">
      <w:pPr>
        <w:tabs>
          <w:tab w:val="left" w:pos="426"/>
        </w:tabs>
        <w:spacing w:after="0" w:line="240" w:lineRule="auto"/>
        <w:ind w:left="0" w:right="0" w:firstLine="0"/>
        <w:rPr>
          <w:rFonts w:ascii="Arial" w:eastAsia="Calibri" w:hAnsi="Arial" w:cs="Arial"/>
          <w:b/>
          <w:bCs/>
          <w:color w:val="auto"/>
          <w:kern w:val="0"/>
          <w:lang w:eastAsia="en-US"/>
          <w14:ligatures w14:val="none"/>
        </w:rPr>
      </w:pPr>
    </w:p>
    <w:p w14:paraId="7B488600" w14:textId="77777777" w:rsidR="00D05395" w:rsidRPr="00D05395" w:rsidRDefault="00D05395" w:rsidP="00D05395">
      <w:pPr>
        <w:tabs>
          <w:tab w:val="left" w:pos="1281"/>
        </w:tabs>
        <w:spacing w:after="0" w:line="240" w:lineRule="auto"/>
        <w:ind w:left="0" w:right="-142" w:firstLine="0"/>
        <w:rPr>
          <w:rFonts w:ascii="Arial" w:eastAsia="Calibri" w:hAnsi="Arial" w:cs="Arial"/>
          <w:bCs/>
          <w:color w:val="auto"/>
          <w:kern w:val="0"/>
          <w:lang w:eastAsia="en-US"/>
          <w14:ligatures w14:val="none"/>
        </w:rPr>
      </w:pPr>
      <w:r w:rsidRPr="00D05395">
        <w:rPr>
          <w:rFonts w:ascii="Arial" w:eastAsia="Calibri" w:hAnsi="Arial" w:cs="Arial"/>
          <w:bCs/>
          <w:color w:val="auto"/>
          <w:kern w:val="0"/>
          <w:lang w:eastAsia="en-US"/>
          <w14:ligatures w14:val="none"/>
        </w:rPr>
        <w:lastRenderedPageBreak/>
        <w:t xml:space="preserve">1.2 Alguns itens do CATSER são GERAIS E GENÉRICOS, devendo ser observadas    as descrições dos itens conforme este Termo de Referência e ETP. </w:t>
      </w:r>
    </w:p>
    <w:p w14:paraId="2849AFB4" w14:textId="77777777" w:rsidR="00D05395" w:rsidRPr="00D05395" w:rsidRDefault="00D05395" w:rsidP="00D05395">
      <w:pPr>
        <w:tabs>
          <w:tab w:val="left" w:pos="1280"/>
          <w:tab w:val="left" w:pos="1281"/>
        </w:tabs>
        <w:spacing w:after="0" w:line="240" w:lineRule="auto"/>
        <w:ind w:left="0" w:right="-142" w:firstLine="0"/>
        <w:rPr>
          <w:rFonts w:ascii="Arial" w:eastAsia="Calibri" w:hAnsi="Arial" w:cs="Arial"/>
          <w:bCs/>
          <w:color w:val="auto"/>
          <w:kern w:val="0"/>
          <w:lang w:eastAsia="en-US"/>
          <w14:ligatures w14:val="none"/>
        </w:rPr>
      </w:pPr>
      <w:r w:rsidRPr="00D05395">
        <w:rPr>
          <w:rFonts w:ascii="Arial" w:eastAsia="Calibri" w:hAnsi="Arial" w:cs="Arial"/>
          <w:bCs/>
          <w:color w:val="auto"/>
          <w:kern w:val="0"/>
          <w:lang w:eastAsia="en-US"/>
          <w14:ligatures w14:val="none"/>
        </w:rPr>
        <w:t xml:space="preserve">1.3 Conforme Art. 23, § 5º, da Lei nº 14.133/2021: "O valor estimado da contratação   deverá ser calculado com base em preços praticados no mercado, preferencialmente por meio de painéis de preços, de bancos de dados públicos ou de outras fontes confiáveis, e deverá constar nos autos do processo licitatório com os elementos que o compuseram." </w:t>
      </w:r>
    </w:p>
    <w:p w14:paraId="2DE6500D" w14:textId="77777777" w:rsidR="00D05395" w:rsidRPr="00D05395" w:rsidRDefault="00D05395" w:rsidP="00574745">
      <w:pPr>
        <w:spacing w:after="0" w:line="240" w:lineRule="auto"/>
        <w:ind w:left="0" w:right="0" w:firstLine="0"/>
        <w:rPr>
          <w:rFonts w:ascii="Arial" w:eastAsia="Calibri" w:hAnsi="Arial" w:cs="Arial"/>
          <w:bCs/>
          <w:kern w:val="0"/>
          <w:lang w:eastAsia="en-US"/>
          <w14:ligatures w14:val="none"/>
        </w:rPr>
      </w:pPr>
      <w:r w:rsidRPr="00D05395">
        <w:rPr>
          <w:rFonts w:ascii="Arial" w:eastAsia="Calibri" w:hAnsi="Arial" w:cs="Arial"/>
          <w:bCs/>
          <w:color w:val="auto"/>
          <w:kern w:val="0"/>
          <w:lang w:eastAsia="en-US"/>
          <w14:ligatures w14:val="none"/>
        </w:rPr>
        <w:t xml:space="preserve">1.4 A cotação e formação de média de mercado informada neste termo de referência, foi realizada pela EQUIPE DO SETOR DE COMPRAS, e conforme estas pesquisas, o valor da contratação está estimado em </w:t>
      </w:r>
      <w:r w:rsidRPr="00D05395">
        <w:rPr>
          <w:rFonts w:ascii="Arial" w:eastAsia="Calibri" w:hAnsi="Arial" w:cs="Arial"/>
          <w:bCs/>
          <w:kern w:val="0"/>
          <w:lang w:eastAsia="en-US"/>
          <w14:ligatures w14:val="none"/>
        </w:rPr>
        <w:t>R$</w:t>
      </w:r>
      <w:r w:rsidRPr="00D05395">
        <w:rPr>
          <w:rFonts w:ascii="Arial" w:eastAsia="Calibri" w:hAnsi="Arial" w:cs="Arial"/>
          <w:b/>
          <w:bCs/>
          <w:kern w:val="0"/>
          <w:lang w:eastAsia="en-US"/>
          <w14:ligatures w14:val="none"/>
        </w:rPr>
        <w:t xml:space="preserve"> 73.573,55 (setenta e três mil, quinhentos e setenta e três reais e cinquenta e cinco centavos).</w:t>
      </w:r>
    </w:p>
    <w:p w14:paraId="7799DD62" w14:textId="77777777" w:rsidR="00D05395" w:rsidRPr="00D05395" w:rsidRDefault="00D05395" w:rsidP="00D05395">
      <w:pPr>
        <w:spacing w:after="0" w:line="240" w:lineRule="auto"/>
        <w:ind w:left="0" w:right="-142" w:firstLine="0"/>
        <w:rPr>
          <w:rFonts w:ascii="Arial" w:eastAsia="Calibri" w:hAnsi="Arial" w:cs="Arial"/>
          <w:bCs/>
          <w:color w:val="EE0000"/>
          <w:kern w:val="0"/>
          <w:lang w:eastAsia="en-US"/>
          <w14:ligatures w14:val="none"/>
        </w:rPr>
      </w:pPr>
      <w:r w:rsidRPr="00D05395">
        <w:rPr>
          <w:rFonts w:ascii="Arial" w:eastAsia="Calibri" w:hAnsi="Arial" w:cs="Arial"/>
          <w:bCs/>
          <w:kern w:val="0"/>
          <w:lang w:eastAsia="en-US"/>
          <w14:ligatures w14:val="none"/>
        </w:rPr>
        <w:t>pesquisas estas que estarão em anexo ao processo, realizada conforme legislação vigente</w:t>
      </w:r>
      <w:r w:rsidRPr="00D05395">
        <w:rPr>
          <w:rFonts w:ascii="Arial" w:eastAsia="Calibri" w:hAnsi="Arial" w:cs="Arial"/>
          <w:bCs/>
          <w:color w:val="EE0000"/>
          <w:kern w:val="0"/>
          <w:lang w:eastAsia="en-US"/>
          <w14:ligatures w14:val="none"/>
        </w:rPr>
        <w:t xml:space="preserve">. </w:t>
      </w:r>
    </w:p>
    <w:p w14:paraId="64CEF08F" w14:textId="77777777" w:rsidR="00D05395" w:rsidRPr="00D05395" w:rsidRDefault="00D05395" w:rsidP="00D05395">
      <w:pPr>
        <w:spacing w:after="0" w:line="240" w:lineRule="auto"/>
        <w:ind w:left="0" w:right="-142" w:firstLine="0"/>
        <w:rPr>
          <w:rFonts w:ascii="Arial" w:eastAsia="Calibri" w:hAnsi="Arial" w:cs="Arial"/>
          <w:bCs/>
          <w:color w:val="auto"/>
          <w:kern w:val="0"/>
          <w:lang w:eastAsia="en-US"/>
          <w14:ligatures w14:val="none"/>
        </w:rPr>
      </w:pPr>
      <w:r w:rsidRPr="00D05395">
        <w:rPr>
          <w:rFonts w:ascii="Arial" w:eastAsia="Calibri" w:hAnsi="Arial" w:cs="Arial"/>
          <w:bCs/>
          <w:color w:val="auto"/>
          <w:kern w:val="0"/>
          <w:lang w:eastAsia="en-US"/>
          <w14:ligatures w14:val="none"/>
        </w:rPr>
        <w:t xml:space="preserve">1.5 O prazo de vigência da contratação é de 12 (doze) meses, contados da data de assinatura do contrato, prorrogável na forma da Lei n° 14.133/2021. </w:t>
      </w:r>
    </w:p>
    <w:p w14:paraId="71EF96CE" w14:textId="77777777" w:rsidR="00D05395" w:rsidRPr="00D05395" w:rsidRDefault="00D05395" w:rsidP="00D05395">
      <w:pPr>
        <w:tabs>
          <w:tab w:val="left" w:pos="1281"/>
        </w:tabs>
        <w:spacing w:after="0" w:line="240" w:lineRule="auto"/>
        <w:ind w:left="0" w:right="-142" w:firstLine="0"/>
        <w:rPr>
          <w:rFonts w:ascii="Arial" w:eastAsia="Calibri" w:hAnsi="Arial" w:cs="Arial"/>
          <w:bCs/>
          <w:color w:val="auto"/>
          <w:kern w:val="0"/>
          <w:lang w:eastAsia="en-US"/>
          <w14:ligatures w14:val="none"/>
        </w:rPr>
      </w:pPr>
      <w:r w:rsidRPr="00D05395">
        <w:rPr>
          <w:rFonts w:ascii="Arial" w:eastAsia="Calibri" w:hAnsi="Arial" w:cs="Arial"/>
          <w:bCs/>
          <w:color w:val="auto"/>
          <w:kern w:val="0"/>
          <w:lang w:eastAsia="en-US"/>
          <w14:ligatures w14:val="none"/>
        </w:rPr>
        <w:t xml:space="preserve">1.6 Fica estabelecida a possibilidade de prorrogação da vigência da Ata de Registro de Preços, nos termos do § 4º do art. 84 da Lei nº 14.133/2021, por igual período, desde que comprovado o interesse da Administração. </w:t>
      </w:r>
    </w:p>
    <w:p w14:paraId="0F795C84" w14:textId="77777777" w:rsidR="00D05395" w:rsidRPr="00D05395" w:rsidRDefault="00D05395" w:rsidP="00D05395">
      <w:pPr>
        <w:tabs>
          <w:tab w:val="left" w:pos="1281"/>
        </w:tabs>
        <w:spacing w:after="0" w:line="240" w:lineRule="auto"/>
        <w:ind w:left="0" w:right="-142" w:firstLine="0"/>
        <w:rPr>
          <w:rFonts w:ascii="Arial" w:eastAsia="Calibri" w:hAnsi="Arial" w:cs="Arial"/>
          <w:bCs/>
          <w:color w:val="auto"/>
          <w:kern w:val="0"/>
          <w:lang w:eastAsia="en-US"/>
          <w14:ligatures w14:val="none"/>
        </w:rPr>
      </w:pPr>
      <w:r w:rsidRPr="00D05395">
        <w:rPr>
          <w:rFonts w:ascii="Arial" w:eastAsia="Calibri" w:hAnsi="Arial" w:cs="Arial"/>
          <w:bCs/>
          <w:color w:val="auto"/>
          <w:kern w:val="0"/>
          <w:lang w:eastAsia="en-US"/>
          <w14:ligatures w14:val="none"/>
        </w:rPr>
        <w:t>1.7 Na hipótese de prorrogação da vigência da ata, admite-se, a renovação do quantitativo originalmente registrado, com vistas a atender às necessidades da Administração durante o Período prorrogado.</w:t>
      </w:r>
    </w:p>
    <w:tbl>
      <w:tblPr>
        <w:tblStyle w:val="Tabelacomgrade15"/>
        <w:tblpPr w:leftFromText="141" w:rightFromText="141" w:vertAnchor="text" w:horzAnchor="margin" w:tblpX="69" w:tblpY="191"/>
        <w:tblW w:w="5000" w:type="pct"/>
        <w:tblLook w:val="04A0" w:firstRow="1" w:lastRow="0" w:firstColumn="1" w:lastColumn="0" w:noHBand="0" w:noVBand="1"/>
      </w:tblPr>
      <w:tblGrid>
        <w:gridCol w:w="9997"/>
      </w:tblGrid>
      <w:tr w:rsidR="00D05395" w:rsidRPr="00D05395" w14:paraId="2E58167E" w14:textId="77777777" w:rsidTr="00D05395">
        <w:trPr>
          <w:trHeight w:val="113"/>
        </w:trPr>
        <w:tc>
          <w:tcPr>
            <w:tcW w:w="5000" w:type="pct"/>
            <w:shd w:val="clear" w:color="auto" w:fill="B4C6E7"/>
          </w:tcPr>
          <w:p w14:paraId="3DDEFB36" w14:textId="77777777" w:rsidR="00D05395" w:rsidRPr="00D05395" w:rsidRDefault="00D05395" w:rsidP="00D05395">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sidRPr="00D05395">
              <w:rPr>
                <w:rFonts w:ascii="Arial" w:hAnsi="Arial" w:cs="Arial"/>
                <w:b/>
                <w:color w:val="auto"/>
                <w:spacing w:val="6"/>
                <w14:ligatures w14:val="none"/>
              </w:rPr>
              <w:t xml:space="preserve">II - FUNDAMENTAÇÃO DA CONTRATAÇÃO - </w:t>
            </w:r>
            <w:r w:rsidRPr="00D05395">
              <w:rPr>
                <w:rFonts w:ascii="Arial" w:hAnsi="Arial" w:cs="Arial"/>
                <w:b/>
                <w:i/>
                <w:color w:val="auto"/>
                <w:spacing w:val="6"/>
                <w14:ligatures w14:val="none"/>
              </w:rPr>
              <w:t>Lei Federal 14.133/21; art. 6; XXIII; b:</w:t>
            </w:r>
          </w:p>
        </w:tc>
      </w:tr>
    </w:tbl>
    <w:p w14:paraId="0463AB61" w14:textId="77777777" w:rsidR="00D05395" w:rsidRPr="00D05395" w:rsidRDefault="00D05395" w:rsidP="00574745">
      <w:pPr>
        <w:numPr>
          <w:ilvl w:val="1"/>
          <w:numId w:val="48"/>
        </w:numPr>
        <w:autoSpaceDE w:val="0"/>
        <w:spacing w:after="0" w:line="240" w:lineRule="auto"/>
        <w:ind w:left="0" w:right="-142" w:firstLine="0"/>
        <w:rPr>
          <w:rFonts w:ascii="Arial" w:eastAsia="Calibri" w:hAnsi="Arial" w:cs="Arial"/>
          <w:color w:val="auto"/>
          <w:spacing w:val="6"/>
          <w:kern w:val="0"/>
          <w:lang w:eastAsia="en-US"/>
          <w14:ligatures w14:val="none"/>
        </w:rPr>
      </w:pPr>
      <w:r w:rsidRPr="00D05395">
        <w:rPr>
          <w:rFonts w:ascii="Arial" w:eastAsia="Calibri" w:hAnsi="Arial" w:cs="Arial"/>
          <w:color w:val="auto"/>
          <w:spacing w:val="6"/>
          <w:kern w:val="0"/>
          <w:lang w:eastAsia="en-US"/>
          <w14:ligatures w14:val="none"/>
        </w:rPr>
        <w:t>A Justificativa e objetivo da contratação encontra-se pormenorizada em tópico específico dos Estudos Técnicos Preliminares, apêndice do processo.</w:t>
      </w:r>
    </w:p>
    <w:tbl>
      <w:tblPr>
        <w:tblStyle w:val="Tabelacomgrade15"/>
        <w:tblpPr w:leftFromText="141" w:rightFromText="141" w:vertAnchor="text" w:horzAnchor="margin" w:tblpX="69" w:tblpY="191"/>
        <w:tblW w:w="5000" w:type="pct"/>
        <w:tblLook w:val="04A0" w:firstRow="1" w:lastRow="0" w:firstColumn="1" w:lastColumn="0" w:noHBand="0" w:noVBand="1"/>
      </w:tblPr>
      <w:tblGrid>
        <w:gridCol w:w="9997"/>
      </w:tblGrid>
      <w:tr w:rsidR="00D05395" w:rsidRPr="00D05395" w14:paraId="1D0A9AEB" w14:textId="77777777" w:rsidTr="00574745">
        <w:trPr>
          <w:trHeight w:val="113"/>
        </w:trPr>
        <w:tc>
          <w:tcPr>
            <w:tcW w:w="5000" w:type="pct"/>
            <w:shd w:val="clear" w:color="auto" w:fill="B4C6E7"/>
          </w:tcPr>
          <w:p w14:paraId="7EB26647" w14:textId="77777777" w:rsidR="00D05395" w:rsidRPr="00D05395" w:rsidRDefault="00D05395" w:rsidP="00574745">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sidRPr="00D05395">
              <w:rPr>
                <w:rFonts w:ascii="Arial" w:hAnsi="Arial" w:cs="Arial"/>
                <w:b/>
                <w:color w:val="auto"/>
                <w:spacing w:val="6"/>
                <w14:ligatures w14:val="none"/>
              </w:rPr>
              <w:t xml:space="preserve">III - DESCRIÇÃO DA SOLUÇÃO COMO UM TODO - </w:t>
            </w:r>
            <w:r w:rsidRPr="00D05395">
              <w:rPr>
                <w:rFonts w:ascii="Arial" w:hAnsi="Arial" w:cs="Arial"/>
                <w:b/>
                <w:i/>
                <w:color w:val="auto"/>
                <w:spacing w:val="6"/>
                <w14:ligatures w14:val="none"/>
              </w:rPr>
              <w:t>Lei Federal 14.133/21; art. 6; XXIII; c:</w:t>
            </w:r>
          </w:p>
        </w:tc>
      </w:tr>
    </w:tbl>
    <w:p w14:paraId="3AE5FD37" w14:textId="77777777" w:rsidR="00D05395" w:rsidRPr="00D05395" w:rsidRDefault="00D05395" w:rsidP="00574745">
      <w:pPr>
        <w:tabs>
          <w:tab w:val="left" w:pos="1303"/>
        </w:tabs>
        <w:spacing w:after="0" w:line="240" w:lineRule="auto"/>
        <w:ind w:left="0" w:right="-142" w:firstLine="0"/>
        <w:rPr>
          <w:rFonts w:ascii="Arial" w:eastAsia="Calibri" w:hAnsi="Arial" w:cs="Arial"/>
          <w:b/>
          <w:bCs/>
          <w:kern w:val="0"/>
          <w:lang w:eastAsia="en-US"/>
          <w14:ligatures w14:val="none"/>
        </w:rPr>
      </w:pPr>
      <w:r w:rsidRPr="00D05395">
        <w:rPr>
          <w:rFonts w:ascii="Arial" w:eastAsia="Calibri" w:hAnsi="Arial" w:cs="Arial"/>
          <w:color w:val="auto"/>
          <w:kern w:val="0"/>
          <w:lang w:eastAsia="en-US"/>
          <w14:ligatures w14:val="none"/>
        </w:rPr>
        <w:t>3.1 A descrição da solução como um todo,</w:t>
      </w:r>
      <w:r w:rsidRPr="00D05395">
        <w:rPr>
          <w:rFonts w:ascii="Arial" w:eastAsia="Calibri" w:hAnsi="Arial" w:cs="Arial"/>
          <w:b/>
          <w:bCs/>
          <w:color w:val="auto"/>
          <w:kern w:val="0"/>
          <w:lang w:eastAsia="en-US"/>
          <w14:ligatures w14:val="none"/>
        </w:rPr>
        <w:t xml:space="preserve"> </w:t>
      </w:r>
      <w:r w:rsidRPr="00D05395">
        <w:rPr>
          <w:rFonts w:ascii="Arial" w:eastAsia="Calibri" w:hAnsi="Arial" w:cs="Arial"/>
          <w:b/>
          <w:color w:val="auto"/>
          <w:kern w:val="0"/>
          <w:lang w:eastAsia="en-US"/>
          <w14:ligatures w14:val="none"/>
        </w:rPr>
        <w:t xml:space="preserve">AQUISIÇÃO DE INSUMOS LABORATORIAIS PARA OS NOVOS EQUIPAMENTOS </w:t>
      </w:r>
      <w:r w:rsidRPr="00D05395">
        <w:rPr>
          <w:rFonts w:ascii="Arial" w:eastAsia="Calibri" w:hAnsi="Arial" w:cs="Arial"/>
          <w:color w:val="auto"/>
          <w:kern w:val="0"/>
          <w:lang w:eastAsia="en-US"/>
          <w14:ligatures w14:val="none"/>
        </w:rPr>
        <w:t>contempla</w:t>
      </w:r>
      <w:bookmarkStart w:id="15" w:name="_Hlk193811949"/>
      <w:r w:rsidRPr="00D05395">
        <w:rPr>
          <w:rFonts w:ascii="Arial" w:eastAsia="Calibri" w:hAnsi="Arial" w:cs="Arial"/>
          <w:color w:val="auto"/>
          <w:kern w:val="0"/>
          <w:lang w:eastAsia="en-US"/>
          <w14:ligatures w14:val="none"/>
        </w:rPr>
        <w:t xml:space="preserve"> a </w:t>
      </w:r>
      <w:bookmarkEnd w:id="15"/>
      <w:r w:rsidRPr="00D05395">
        <w:rPr>
          <w:rFonts w:ascii="Arial" w:eastAsia="Calibri" w:hAnsi="Arial" w:cs="Arial"/>
          <w:color w:val="auto"/>
          <w:kern w:val="0"/>
          <w:lang w:eastAsia="en-US"/>
          <w14:ligatures w14:val="none"/>
        </w:rPr>
        <w:t xml:space="preserve">por meio de </w:t>
      </w:r>
      <w:r w:rsidRPr="00D05395">
        <w:rPr>
          <w:rFonts w:ascii="Arial" w:eastAsia="Calibri" w:hAnsi="Arial" w:cs="Arial"/>
          <w:b/>
          <w:bCs/>
          <w:kern w:val="0"/>
          <w:lang w:eastAsia="en-US"/>
          <w14:ligatures w14:val="none"/>
        </w:rPr>
        <w:t xml:space="preserve">PREGÃO </w:t>
      </w:r>
      <w:r w:rsidRPr="00D05395">
        <w:rPr>
          <w:rFonts w:ascii="Arial" w:eastAsia="Calibri" w:hAnsi="Arial" w:cs="Arial"/>
          <w:b/>
          <w:bCs/>
          <w:iCs/>
          <w:color w:val="auto"/>
          <w:spacing w:val="6"/>
          <w:kern w:val="0"/>
          <w:lang w:eastAsia="en-US"/>
          <w14:ligatures w14:val="none"/>
        </w:rPr>
        <w:t>ELETRÔNICO</w:t>
      </w:r>
      <w:r w:rsidRPr="00D05395">
        <w:rPr>
          <w:rFonts w:ascii="Arial" w:eastAsia="Calibri" w:hAnsi="Arial" w:cs="Arial"/>
          <w:b/>
          <w:bCs/>
          <w:kern w:val="0"/>
          <w:lang w:eastAsia="en-US"/>
          <w14:ligatures w14:val="none"/>
        </w:rPr>
        <w:t>, SISTEMA DE REGISTRO DE PREÇOS, MENOR PREÇO POR ITEM.</w:t>
      </w:r>
    </w:p>
    <w:p w14:paraId="24300AA3" w14:textId="77777777" w:rsidR="00D05395" w:rsidRPr="00D05395" w:rsidRDefault="00D05395" w:rsidP="00574745">
      <w:pPr>
        <w:tabs>
          <w:tab w:val="left" w:pos="1303"/>
        </w:tabs>
        <w:spacing w:after="0" w:line="240" w:lineRule="auto"/>
        <w:ind w:left="0" w:right="-142" w:firstLine="0"/>
        <w:rPr>
          <w:rFonts w:ascii="Arial" w:eastAsia="Calibri" w:hAnsi="Arial" w:cs="Arial"/>
          <w:kern w:val="0"/>
          <w:lang w:eastAsia="en-US"/>
          <w14:ligatures w14:val="none"/>
        </w:rPr>
      </w:pPr>
      <w:r w:rsidRPr="00D05395">
        <w:rPr>
          <w:rFonts w:ascii="Arial" w:eastAsia="Calibri" w:hAnsi="Arial" w:cs="Arial"/>
          <w:kern w:val="0"/>
          <w:lang w:eastAsia="en-US"/>
          <w14:ligatures w14:val="none"/>
        </w:rPr>
        <w:t>3.2. Os objetos da presente contratação, consistentes em insumos laboratoriais destinados ao funcionamento dos novos equipamentos do Laboratório Municipal, classificam-se como bens comuns, nos termos do art. 6º, inciso XIII, da Lei nº 14.133/2021, por possuírem padrões de desempenho e qualidade objetivamente definidos no mercado, passíveis de descrição precisa no Termo de Referência, sem necessidade de solução técnica específica ou inovação. Tratam-se de produtos amplamente comercializados, tais como reagentes, calibradores, controles, cubetas e demais materiais laboratoriais, com especificações padronizadas e compatíveis com os equipamentos existentes, permitindo comparação objetiva entre fornecedores e assegurando ampla competitividade.</w:t>
      </w:r>
    </w:p>
    <w:p w14:paraId="6214D904" w14:textId="77777777" w:rsidR="00D05395" w:rsidRPr="00D05395" w:rsidRDefault="00D05395" w:rsidP="00574745">
      <w:pPr>
        <w:tabs>
          <w:tab w:val="left" w:pos="1303"/>
        </w:tabs>
        <w:spacing w:after="0" w:line="240" w:lineRule="auto"/>
        <w:ind w:left="0" w:right="-142" w:firstLine="0"/>
        <w:rPr>
          <w:rFonts w:ascii="Arial" w:eastAsia="Calibri" w:hAnsi="Arial" w:cs="Arial"/>
          <w:kern w:val="0"/>
          <w:lang w:eastAsia="en-US"/>
          <w14:ligatures w14:val="none"/>
        </w:rPr>
      </w:pPr>
      <w:r w:rsidRPr="00D05395">
        <w:rPr>
          <w:rFonts w:ascii="Arial" w:eastAsia="Calibri" w:hAnsi="Arial" w:cs="Arial"/>
          <w:kern w:val="0"/>
          <w:lang w:eastAsia="en-US"/>
          <w14:ligatures w14:val="none"/>
        </w:rPr>
        <w:t>3.3. A adoção do Sistema de Registro de Preços mostra-se adequada diante da natureza contínua, variável e parcelada da demanda, considerando a necessidade de reposição periódica dos insumos em razão do uso constante nos exames laboratoriais realizados pela rede municipal de saúde. O referido sistema possibilita aquisições conforme a necessidade administrativa e disponibilidade orçamentária, evita a formação de estoques excessivos, assegura maior flexibilidade na gestão e favorece a economicidade, em consonância com os princípios do planejamento, eficiência e interesse público.</w:t>
      </w:r>
    </w:p>
    <w:p w14:paraId="54D66B6F" w14:textId="77777777" w:rsidR="00D05395" w:rsidRPr="00D05395" w:rsidRDefault="00D05395" w:rsidP="00574745">
      <w:pPr>
        <w:tabs>
          <w:tab w:val="left" w:pos="1303"/>
        </w:tabs>
        <w:spacing w:after="0" w:line="240" w:lineRule="auto"/>
        <w:ind w:left="0" w:right="-142" w:firstLine="0"/>
        <w:rPr>
          <w:rFonts w:ascii="Arial" w:eastAsia="Calibri" w:hAnsi="Arial" w:cs="Arial"/>
          <w:kern w:val="0"/>
          <w:lang w:eastAsia="en-US"/>
          <w14:ligatures w14:val="none"/>
        </w:rPr>
      </w:pPr>
      <w:r w:rsidRPr="00D05395">
        <w:rPr>
          <w:rFonts w:ascii="Arial" w:eastAsia="Calibri" w:hAnsi="Arial" w:cs="Arial"/>
          <w:kern w:val="0"/>
          <w:lang w:eastAsia="en-US"/>
          <w14:ligatures w14:val="none"/>
        </w:rPr>
        <w:t>3.4. A modalidade escolhida é o Pregão Eletrônico, com utilização do Sistema de Registro de Preços e critério de julgamento pelo menor preço por item, por se tratar de bens comuns com especificações técnicas objetivas e amplamente disponíveis no mercado. A forma eletrônica amplia a competitividade ao possibilitar a participação de fornecedores de diversas localidades, promove maior transparência, celeridade processual e eficiência administrativa, além de favorecer a obtenção da proposta mais vantajosa para a Administração Pública. O critério de menor preço por lote justifica-se pela necessidade de garantir a compatibilidade entre reagentes, calibradores e controles de uma mesma marca, assegurando a padronização dos exames e a confiabilidade dos resultados laboratoriais.</w:t>
      </w:r>
    </w:p>
    <w:p w14:paraId="40E45A44" w14:textId="77777777" w:rsidR="00D05395" w:rsidRPr="00D05395" w:rsidRDefault="00D05395" w:rsidP="00574745">
      <w:pPr>
        <w:tabs>
          <w:tab w:val="left" w:pos="1303"/>
        </w:tabs>
        <w:spacing w:after="0" w:line="240" w:lineRule="auto"/>
        <w:ind w:left="0" w:right="-142" w:firstLine="0"/>
        <w:rPr>
          <w:rFonts w:ascii="Arial" w:eastAsia="Calibri" w:hAnsi="Arial" w:cs="Arial"/>
          <w:kern w:val="0"/>
          <w:lang w:eastAsia="en-US"/>
          <w14:ligatures w14:val="none"/>
        </w:rPr>
      </w:pPr>
      <w:r w:rsidRPr="00D05395">
        <w:rPr>
          <w:rFonts w:ascii="Arial" w:eastAsia="Calibri" w:hAnsi="Arial" w:cs="Arial"/>
          <w:kern w:val="0"/>
          <w:lang w:eastAsia="en-US"/>
          <w14:ligatures w14:val="none"/>
        </w:rPr>
        <w:t xml:space="preserve">3.5. Ressalta-se, por fim, que a aquisição de insumos laboratoriais por meio de Registro de Preços e na modalidade pregão eletrônico constitui prática amplamente adotada por diversos municípios brasileiros para atendimento das demandas da saúde pública, especialmente no que se refere ao funcionamento de laboratórios municipais, evidenciando tratar-se de solução adequada, eficiente e </w:t>
      </w:r>
      <w:r w:rsidRPr="00D05395">
        <w:rPr>
          <w:rFonts w:ascii="Arial" w:eastAsia="Calibri" w:hAnsi="Arial" w:cs="Arial"/>
          <w:kern w:val="0"/>
          <w:lang w:eastAsia="en-US"/>
          <w14:ligatures w14:val="none"/>
        </w:rPr>
        <w:lastRenderedPageBreak/>
        <w:t>alinhada às necessidades da Administração Pública, garantindo a continuidade dos serviços e a qualidade dos exames ofertados à população.</w:t>
      </w:r>
    </w:p>
    <w:p w14:paraId="1367AD7C" w14:textId="77777777" w:rsidR="00D05395" w:rsidRPr="00D05395" w:rsidRDefault="00D05395" w:rsidP="00574745">
      <w:pPr>
        <w:widowControl w:val="0"/>
        <w:numPr>
          <w:ilvl w:val="0"/>
          <w:numId w:val="52"/>
        </w:numPr>
        <w:tabs>
          <w:tab w:val="left" w:pos="1303"/>
        </w:tabs>
        <w:autoSpaceDE w:val="0"/>
        <w:autoSpaceDN w:val="0"/>
        <w:spacing w:after="0" w:line="240" w:lineRule="auto"/>
        <w:ind w:right="-142"/>
        <w:rPr>
          <w:rFonts w:ascii="Arial" w:eastAsia="Calibri" w:hAnsi="Arial" w:cs="Arial"/>
          <w:kern w:val="0"/>
          <w:lang w:eastAsia="en-US"/>
          <w14:ligatures w14:val="none"/>
        </w:rPr>
      </w:pPr>
      <w:r w:rsidRPr="00D05395">
        <w:rPr>
          <w:rFonts w:ascii="Arial" w:eastAsia="Calibri" w:hAnsi="Arial" w:cs="Arial"/>
          <w:kern w:val="0"/>
          <w:lang w:eastAsia="en-US"/>
          <w14:ligatures w14:val="none"/>
        </w:rPr>
        <w:t>Município de Rio Negro/MS Pregão Eletrônico Processo</w:t>
      </w:r>
      <w:r w:rsidRPr="00D05395">
        <w:rPr>
          <w:rFonts w:ascii="Arial" w:eastAsia="Calibri" w:hAnsi="Arial" w:cs="Arial"/>
          <w:b/>
          <w:bCs/>
          <w:kern w:val="0"/>
          <w:lang w:eastAsia="en-US"/>
          <w14:ligatures w14:val="none"/>
        </w:rPr>
        <w:t xml:space="preserve"> </w:t>
      </w:r>
      <w:r w:rsidRPr="00D05395">
        <w:rPr>
          <w:rFonts w:ascii="Arial" w:eastAsia="Calibri" w:hAnsi="Arial" w:cs="Arial"/>
          <w:kern w:val="0"/>
          <w:lang w:eastAsia="en-US"/>
          <w14:ligatures w14:val="none"/>
        </w:rPr>
        <w:t>03501558000149-1-000012-2026</w:t>
      </w:r>
    </w:p>
    <w:p w14:paraId="0B772C2A" w14:textId="2F657343" w:rsidR="00D05395" w:rsidRPr="00D05395" w:rsidRDefault="00D05395" w:rsidP="00574745">
      <w:pPr>
        <w:tabs>
          <w:tab w:val="left" w:pos="1303"/>
        </w:tabs>
        <w:spacing w:after="0" w:line="240" w:lineRule="auto"/>
        <w:ind w:left="0" w:right="-142" w:firstLine="0"/>
        <w:rPr>
          <w:rFonts w:ascii="Arial" w:eastAsia="Calibri" w:hAnsi="Arial" w:cs="Arial"/>
          <w:b/>
          <w:bCs/>
          <w:kern w:val="0"/>
          <w:lang w:eastAsia="en-US"/>
          <w14:ligatures w14:val="none"/>
        </w:rPr>
      </w:pPr>
      <w:r w:rsidRPr="00D05395">
        <w:rPr>
          <w:rFonts w:ascii="Arial" w:eastAsia="Calibri" w:hAnsi="Arial" w:cs="Arial"/>
          <w:b/>
          <w:bCs/>
          <w:kern w:val="0"/>
          <w:lang w:eastAsia="en-US"/>
          <w14:ligatures w14:val="none"/>
        </w:rPr>
        <w:t xml:space="preserve">           </w:t>
      </w:r>
      <w:r w:rsidRPr="00D05395">
        <w:rPr>
          <w:rFonts w:ascii="Arial" w:eastAsia="Calibri" w:hAnsi="Arial" w:cs="Arial"/>
          <w:kern w:val="0"/>
          <w:lang w:eastAsia="en-US"/>
          <w14:ligatures w14:val="none"/>
        </w:rPr>
        <w:t>https://alertalicitacao.com.br/%21licitacao/PNCP-03501558000149-0000122026?utm_source</w:t>
      </w:r>
      <w:r w:rsidRPr="00D05395">
        <w:rPr>
          <w:rFonts w:ascii="Arial" w:eastAsia="Calibri" w:hAnsi="Arial" w:cs="Arial"/>
          <w:b/>
          <w:bCs/>
          <w:kern w:val="0"/>
          <w:lang w:eastAsia="en-US"/>
          <w14:ligatures w14:val="none"/>
        </w:rPr>
        <w:t>=</w:t>
      </w:r>
    </w:p>
    <w:p w14:paraId="75E610FC" w14:textId="77777777" w:rsidR="00D05395" w:rsidRPr="00D05395" w:rsidRDefault="00D05395" w:rsidP="00574745">
      <w:pPr>
        <w:widowControl w:val="0"/>
        <w:numPr>
          <w:ilvl w:val="0"/>
          <w:numId w:val="52"/>
        </w:numPr>
        <w:tabs>
          <w:tab w:val="left" w:pos="1303"/>
        </w:tabs>
        <w:autoSpaceDE w:val="0"/>
        <w:autoSpaceDN w:val="0"/>
        <w:spacing w:after="0" w:line="240" w:lineRule="auto"/>
        <w:ind w:right="-142"/>
        <w:rPr>
          <w:rFonts w:ascii="Arial" w:eastAsia="Calibri" w:hAnsi="Arial" w:cs="Arial"/>
          <w:kern w:val="0"/>
          <w:lang w:eastAsia="en-US"/>
          <w14:ligatures w14:val="none"/>
        </w:rPr>
      </w:pPr>
      <w:r w:rsidRPr="00D05395">
        <w:rPr>
          <w:rFonts w:ascii="Arial" w:eastAsia="Calibri" w:hAnsi="Arial" w:cs="Arial"/>
          <w:kern w:val="0"/>
          <w:lang w:eastAsia="en-US"/>
          <w14:ligatures w14:val="none"/>
        </w:rPr>
        <w:t>Município de Campo Novo de Rondônia/RO Pregão Eletrônico nº 008/2025</w:t>
      </w:r>
    </w:p>
    <w:p w14:paraId="16268990" w14:textId="77777777" w:rsidR="00D05395" w:rsidRPr="00D05395" w:rsidRDefault="00D05395" w:rsidP="00574745">
      <w:pPr>
        <w:tabs>
          <w:tab w:val="left" w:pos="1303"/>
        </w:tabs>
        <w:spacing w:after="0" w:line="240" w:lineRule="auto"/>
        <w:ind w:left="720" w:right="-142" w:firstLine="0"/>
        <w:rPr>
          <w:rFonts w:ascii="Arial" w:eastAsia="Calibri" w:hAnsi="Arial" w:cs="Arial"/>
          <w:kern w:val="0"/>
          <w:lang w:eastAsia="en-US"/>
          <w14:ligatures w14:val="none"/>
        </w:rPr>
      </w:pPr>
      <w:r w:rsidRPr="00D05395">
        <w:rPr>
          <w:rFonts w:ascii="Arial" w:eastAsia="Calibri" w:hAnsi="Arial" w:cs="Arial"/>
          <w:kern w:val="0"/>
          <w:lang w:eastAsia="en-US"/>
          <w14:ligatures w14:val="none"/>
        </w:rPr>
        <w:t>https://camponovo.ro.gov.br/ata-de-registro-de-precos-no-034-2025-pmcnr/?utm_source=</w:t>
      </w:r>
    </w:p>
    <w:p w14:paraId="5F781015" w14:textId="77777777" w:rsidR="00D05395" w:rsidRPr="00D05395" w:rsidRDefault="00D05395" w:rsidP="00574745">
      <w:pPr>
        <w:widowControl w:val="0"/>
        <w:numPr>
          <w:ilvl w:val="0"/>
          <w:numId w:val="52"/>
        </w:numPr>
        <w:tabs>
          <w:tab w:val="left" w:pos="1303"/>
        </w:tabs>
        <w:autoSpaceDE w:val="0"/>
        <w:autoSpaceDN w:val="0"/>
        <w:spacing w:after="0" w:line="240" w:lineRule="auto"/>
        <w:ind w:right="-142"/>
        <w:rPr>
          <w:rFonts w:ascii="Arial" w:eastAsia="Calibri" w:hAnsi="Arial" w:cs="Arial"/>
          <w:kern w:val="0"/>
          <w:lang w:eastAsia="en-US"/>
          <w14:ligatures w14:val="none"/>
        </w:rPr>
      </w:pPr>
      <w:r w:rsidRPr="00D05395">
        <w:rPr>
          <w:rFonts w:ascii="Arial" w:eastAsia="Calibri" w:hAnsi="Arial" w:cs="Arial"/>
          <w:kern w:val="0"/>
          <w:lang w:eastAsia="en-US"/>
          <w14:ligatures w14:val="none"/>
        </w:rPr>
        <w:t>Município de Lucas do Rio Verde/MT Pregão Eletrônico nº 014/2021</w:t>
      </w:r>
    </w:p>
    <w:p w14:paraId="1C0DED5E" w14:textId="77777777" w:rsidR="00D05395" w:rsidRPr="00D05395" w:rsidRDefault="00D05395" w:rsidP="00574745">
      <w:pPr>
        <w:tabs>
          <w:tab w:val="left" w:pos="1303"/>
        </w:tabs>
        <w:spacing w:after="0" w:line="240" w:lineRule="auto"/>
        <w:ind w:left="720" w:right="-142" w:firstLine="0"/>
        <w:rPr>
          <w:rFonts w:ascii="Arial" w:eastAsia="Calibri" w:hAnsi="Arial" w:cs="Arial"/>
          <w:kern w:val="0"/>
          <w:lang w:eastAsia="en-US"/>
          <w14:ligatures w14:val="none"/>
        </w:rPr>
      </w:pPr>
      <w:r w:rsidRPr="00D05395">
        <w:rPr>
          <w:rFonts w:ascii="Arial" w:eastAsia="Calibri" w:hAnsi="Arial" w:cs="Arial"/>
          <w:kern w:val="0"/>
          <w:lang w:eastAsia="en-US"/>
          <w14:ligatures w14:val="none"/>
        </w:rPr>
        <w:t>https://lucasdorioverde.mt.gov.br/arquivos/registro_preco/924/ata_026_2021_-_pe_014_2021_-_w.n_dianostica_-_insumos_laboratoriais.pdf?utm_source=</w:t>
      </w:r>
    </w:p>
    <w:p w14:paraId="5D57ECAA" w14:textId="77777777" w:rsidR="00D05395" w:rsidRPr="00D05395" w:rsidRDefault="00D05395" w:rsidP="00574745">
      <w:pPr>
        <w:tabs>
          <w:tab w:val="left" w:pos="1303"/>
        </w:tabs>
        <w:spacing w:after="0" w:line="240" w:lineRule="auto"/>
        <w:ind w:left="0" w:right="-142" w:firstLine="0"/>
        <w:rPr>
          <w:rFonts w:ascii="Arial" w:hAnsi="Arial" w:cs="Arial"/>
          <w:color w:val="auto"/>
          <w:kern w:val="0"/>
          <w14:ligatures w14:val="none"/>
        </w:rPr>
      </w:pPr>
      <w:r w:rsidRPr="00D05395">
        <w:rPr>
          <w:rFonts w:ascii="Arial" w:hAnsi="Arial" w:cs="Arial"/>
          <w:color w:val="auto"/>
          <w:kern w:val="0"/>
          <w14:ligatures w14:val="none"/>
        </w:rPr>
        <w:t>3.6. Diante do exposto, resta demonstrado que a presente contratação atende a uma necessidade real, contínua e devidamente justificada da Administração Pública do Município de Deodápolis/MS, sendo essencial para garantir condições adequadas de funcionamento dos serviços laboratoriais prestados pela Secretaria Municipal de Saúde, especialmente no que se refere à realização de exames diagnósticos com qualidade e segurança.</w:t>
      </w:r>
    </w:p>
    <w:p w14:paraId="111F1478" w14:textId="77777777" w:rsidR="00D05395" w:rsidRPr="00D05395" w:rsidRDefault="00D05395" w:rsidP="00574745">
      <w:pPr>
        <w:spacing w:after="0" w:line="240" w:lineRule="auto"/>
        <w:ind w:left="0" w:right="-142" w:firstLine="0"/>
        <w:rPr>
          <w:rFonts w:ascii="Arial" w:hAnsi="Arial" w:cs="Arial"/>
          <w:color w:val="auto"/>
          <w:kern w:val="0"/>
          <w14:ligatures w14:val="none"/>
        </w:rPr>
      </w:pPr>
      <w:r w:rsidRPr="00D05395">
        <w:rPr>
          <w:rFonts w:ascii="Arial" w:hAnsi="Arial" w:cs="Arial"/>
          <w:color w:val="auto"/>
          <w:kern w:val="0"/>
          <w14:ligatures w14:val="none"/>
        </w:rPr>
        <w:t>3.7. A classificação dos objetos como bens comuns, bem como a escolha da modalidade Pregão Eletrônico, com adoção do Sistema de Registro de Preços e critério de julgamento pelo menor preço por item, encontra respaldo técnico e legal na Lei nº 14.133/2021, mostrando-se adequadas à natureza da contratação, assegurando maior competitividade, transparência, eficiência e a obtenção da proposta mais vantajosa para a Administração Pública.</w:t>
      </w:r>
    </w:p>
    <w:p w14:paraId="55C3A3E5" w14:textId="32BA872D" w:rsidR="00D05395" w:rsidRPr="00B33A4D" w:rsidRDefault="00D05395" w:rsidP="00B33A4D">
      <w:pPr>
        <w:tabs>
          <w:tab w:val="left" w:pos="1303"/>
        </w:tabs>
        <w:spacing w:after="0" w:line="240" w:lineRule="auto"/>
        <w:ind w:left="0" w:right="-142" w:firstLine="0"/>
        <w:rPr>
          <w:rFonts w:ascii="Arial" w:eastAsia="Calibri" w:hAnsi="Arial" w:cs="Arial"/>
          <w:color w:val="auto"/>
          <w:kern w:val="0"/>
          <w:lang w:eastAsia="en-US"/>
          <w14:ligatures w14:val="none"/>
        </w:rPr>
      </w:pPr>
      <w:r w:rsidRPr="00D05395">
        <w:rPr>
          <w:rFonts w:ascii="Arial" w:eastAsia="Calibri" w:hAnsi="Arial" w:cs="Arial"/>
          <w:color w:val="auto"/>
          <w:kern w:val="0"/>
          <w:lang w:eastAsia="en-US"/>
          <w14:ligatures w14:val="none"/>
        </w:rPr>
        <w:t>3.8 DA NÃO ABERTURA PARA A INTENÇÃO DE REGISTRO DE PREÇOS Na elaboração do estudo técnico preliminar, é pertinente invocar o disposto no art. 9º, § 2º do Decreto nº 046/2024 de 25 de abril de 2024, QUE PERMITE A DISPENSA DO PROCEDIMENTO PÚBLICO DE INTENÇÃO DE REGISTRO DE PREÇOS (IRP) QUANDO O ÓRGÃO OU ENTIDADE GERENCIADORA FOR O ÚNICO CONTRATANTE. Este dispositivo se justifica pela especificidade e urgência frequentemente envolvidas nas aquisições, onde a celeridade e a centralização do processo podem assegurar a pronta disponibilização dos materiais essenciais para o funcionamento contínuo dos serviços. Assim, ao dispensar a IRP, evita-se a demora inerente à participação de múltiplos órgãos, garantindo-se, dessa forma, a eficiência e a eficácia na gestão dos recursos e a manutenção da qualidade dos serviços prestados à população.</w:t>
      </w:r>
    </w:p>
    <w:tbl>
      <w:tblPr>
        <w:tblStyle w:val="Tabelacomgrade15"/>
        <w:tblpPr w:leftFromText="141" w:rightFromText="141" w:vertAnchor="text" w:horzAnchor="margin" w:tblpX="69" w:tblpY="191"/>
        <w:tblW w:w="5000" w:type="pct"/>
        <w:tblLook w:val="04A0" w:firstRow="1" w:lastRow="0" w:firstColumn="1" w:lastColumn="0" w:noHBand="0" w:noVBand="1"/>
      </w:tblPr>
      <w:tblGrid>
        <w:gridCol w:w="9997"/>
      </w:tblGrid>
      <w:tr w:rsidR="00D05395" w:rsidRPr="00D05395" w14:paraId="60730855" w14:textId="77777777" w:rsidTr="00574745">
        <w:trPr>
          <w:trHeight w:val="113"/>
        </w:trPr>
        <w:tc>
          <w:tcPr>
            <w:tcW w:w="5000" w:type="pct"/>
            <w:shd w:val="clear" w:color="auto" w:fill="B4C6E7"/>
          </w:tcPr>
          <w:p w14:paraId="4D736EEB" w14:textId="19227898" w:rsidR="00D05395" w:rsidRPr="00D05395" w:rsidRDefault="00D05395" w:rsidP="00574745">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sidRPr="00D05395">
              <w:rPr>
                <w:rFonts w:ascii="Arial" w:hAnsi="Arial" w:cs="Arial"/>
                <w:b/>
                <w:color w:val="auto"/>
                <w:spacing w:val="6"/>
                <w14:ligatures w14:val="none"/>
              </w:rPr>
              <w:t xml:space="preserve">IV </w:t>
            </w:r>
            <w:r w:rsidR="00574745">
              <w:rPr>
                <w:rFonts w:ascii="Arial" w:hAnsi="Arial" w:cs="Arial"/>
                <w:b/>
                <w:color w:val="auto"/>
                <w:spacing w:val="6"/>
                <w14:ligatures w14:val="none"/>
              </w:rPr>
              <w:t>-</w:t>
            </w:r>
            <w:r w:rsidRPr="00D05395">
              <w:rPr>
                <w:rFonts w:ascii="Arial" w:hAnsi="Arial" w:cs="Arial"/>
                <w:b/>
                <w:color w:val="auto"/>
                <w:spacing w:val="6"/>
                <w14:ligatures w14:val="none"/>
              </w:rPr>
              <w:t xml:space="preserve"> REQUISITOS DA CONTRATAÇÃO </w:t>
            </w:r>
            <w:r w:rsidR="00574745">
              <w:rPr>
                <w:rFonts w:ascii="Arial" w:hAnsi="Arial" w:cs="Arial"/>
                <w:b/>
                <w:color w:val="auto"/>
                <w:spacing w:val="6"/>
                <w14:ligatures w14:val="none"/>
              </w:rPr>
              <w:t>-</w:t>
            </w:r>
            <w:r w:rsidRPr="00D05395">
              <w:rPr>
                <w:rFonts w:ascii="Arial" w:hAnsi="Arial" w:cs="Arial"/>
                <w:b/>
                <w:color w:val="auto"/>
                <w:spacing w:val="6"/>
                <w14:ligatures w14:val="none"/>
              </w:rPr>
              <w:t xml:space="preserve"> </w:t>
            </w:r>
            <w:r w:rsidRPr="00D05395">
              <w:rPr>
                <w:rFonts w:ascii="Arial" w:hAnsi="Arial" w:cs="Arial"/>
                <w:b/>
                <w:i/>
                <w:color w:val="auto"/>
                <w:spacing w:val="6"/>
                <w14:ligatures w14:val="none"/>
              </w:rPr>
              <w:t>Lei Federal 14.133/21; art. 6; XXIII; d:</w:t>
            </w:r>
          </w:p>
        </w:tc>
      </w:tr>
    </w:tbl>
    <w:p w14:paraId="3813925A" w14:textId="77777777" w:rsidR="00D05395" w:rsidRPr="00D05395" w:rsidRDefault="00D05395" w:rsidP="00574745">
      <w:pPr>
        <w:numPr>
          <w:ilvl w:val="1"/>
          <w:numId w:val="49"/>
        </w:numPr>
        <w:spacing w:after="0" w:line="240" w:lineRule="auto"/>
        <w:ind w:left="0" w:right="-142" w:firstLine="0"/>
        <w:rPr>
          <w:rFonts w:ascii="Arial" w:eastAsia="Calibri" w:hAnsi="Arial" w:cs="Arial"/>
          <w:bCs/>
          <w:color w:val="auto"/>
          <w:spacing w:val="6"/>
          <w:kern w:val="0"/>
          <w:lang w:eastAsia="en-US"/>
          <w14:ligatures w14:val="none"/>
        </w:rPr>
      </w:pPr>
      <w:r w:rsidRPr="00D05395">
        <w:rPr>
          <w:rFonts w:ascii="Arial" w:eastAsia="Calibri" w:hAnsi="Arial" w:cs="Arial"/>
          <w:b/>
          <w:color w:val="auto"/>
          <w:spacing w:val="6"/>
          <w:kern w:val="0"/>
          <w:lang w:eastAsia="en-US"/>
          <w14:ligatures w14:val="none"/>
        </w:rPr>
        <w:t> </w:t>
      </w:r>
      <w:r w:rsidRPr="00D05395">
        <w:rPr>
          <w:rFonts w:ascii="Arial" w:eastAsia="Calibri" w:hAnsi="Arial" w:cs="Arial"/>
          <w:bCs/>
          <w:color w:val="auto"/>
          <w:spacing w:val="6"/>
          <w:kern w:val="0"/>
          <w:lang w:eastAsia="en-US"/>
          <w14:ligatures w14:val="none"/>
        </w:rPr>
        <w:t>Trata-se da AQUSIÇÃO</w:t>
      </w:r>
      <w:r w:rsidRPr="00D05395">
        <w:rPr>
          <w:rFonts w:ascii="Arial" w:eastAsia="Calibri" w:hAnsi="Arial" w:cs="Arial"/>
          <w:b/>
          <w:color w:val="auto"/>
          <w:spacing w:val="6"/>
          <w:kern w:val="0"/>
          <w:lang w:eastAsia="en-US"/>
          <w14:ligatures w14:val="none"/>
        </w:rPr>
        <w:t xml:space="preserve"> DE INSUMOS LABORATORIAIS PARA OS NOVOS EQUIPAMENTOS</w:t>
      </w:r>
      <w:r w:rsidRPr="00D05395">
        <w:rPr>
          <w:rFonts w:ascii="Arial" w:eastAsia="Calibri" w:hAnsi="Arial" w:cs="Arial"/>
          <w:bCs/>
          <w:color w:val="auto"/>
          <w:spacing w:val="6"/>
          <w:kern w:val="0"/>
          <w:lang w:eastAsia="en-US"/>
          <w14:ligatures w14:val="none"/>
        </w:rPr>
        <w:t xml:space="preserve"> a ser contratada mediante </w:t>
      </w:r>
      <w:r w:rsidRPr="00D05395">
        <w:rPr>
          <w:rFonts w:ascii="Arial" w:eastAsia="Calibri" w:hAnsi="Arial" w:cs="Arial"/>
          <w:b/>
          <w:color w:val="auto"/>
          <w:spacing w:val="6"/>
          <w:kern w:val="0"/>
          <w:lang w:eastAsia="en-US"/>
          <w14:ligatures w14:val="none"/>
        </w:rPr>
        <w:t>PREGÃO ELETRÔNICO, SISTEMA DE REGISTRO DE PREÇOS</w:t>
      </w:r>
      <w:r w:rsidRPr="00D05395">
        <w:rPr>
          <w:rFonts w:ascii="Arial" w:eastAsia="Calibri" w:hAnsi="Arial" w:cs="Arial"/>
          <w:bCs/>
          <w:color w:val="auto"/>
          <w:spacing w:val="6"/>
          <w:kern w:val="0"/>
          <w:lang w:eastAsia="en-US"/>
          <w14:ligatures w14:val="none"/>
        </w:rPr>
        <w:t xml:space="preserve">, com o critério de julgamento de </w:t>
      </w:r>
      <w:r w:rsidRPr="00D05395">
        <w:rPr>
          <w:rFonts w:ascii="Arial" w:eastAsia="Calibri" w:hAnsi="Arial" w:cs="Arial"/>
          <w:b/>
          <w:color w:val="auto"/>
          <w:spacing w:val="6"/>
          <w:kern w:val="0"/>
          <w:lang w:eastAsia="en-US"/>
          <w14:ligatures w14:val="none"/>
        </w:rPr>
        <w:t>MENOR PREÇO POR ITEM.</w:t>
      </w:r>
    </w:p>
    <w:tbl>
      <w:tblPr>
        <w:tblStyle w:val="Tabelacomgrade15"/>
        <w:tblpPr w:leftFromText="141" w:rightFromText="141" w:vertAnchor="text" w:horzAnchor="margin" w:tblpX="69" w:tblpY="191"/>
        <w:tblW w:w="5034" w:type="pct"/>
        <w:tblLook w:val="04A0" w:firstRow="1" w:lastRow="0" w:firstColumn="1" w:lastColumn="0" w:noHBand="0" w:noVBand="1"/>
      </w:tblPr>
      <w:tblGrid>
        <w:gridCol w:w="10065"/>
      </w:tblGrid>
      <w:tr w:rsidR="00D05395" w:rsidRPr="00D05395" w14:paraId="410942B2" w14:textId="77777777" w:rsidTr="00574745">
        <w:trPr>
          <w:trHeight w:val="113"/>
        </w:trPr>
        <w:tc>
          <w:tcPr>
            <w:tcW w:w="5000" w:type="pct"/>
            <w:shd w:val="clear" w:color="auto" w:fill="B4C6E7"/>
          </w:tcPr>
          <w:p w14:paraId="61E248A1" w14:textId="5A659458" w:rsidR="00D05395" w:rsidRPr="00D05395" w:rsidRDefault="00D05395" w:rsidP="00574745">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sidRPr="00D05395">
              <w:rPr>
                <w:rFonts w:ascii="Arial" w:hAnsi="Arial" w:cs="Arial"/>
                <w:b/>
                <w:color w:val="auto"/>
                <w:spacing w:val="6"/>
                <w14:ligatures w14:val="none"/>
              </w:rPr>
              <w:t xml:space="preserve">V - EXECUÇÃO DO OBJETO </w:t>
            </w:r>
            <w:r w:rsidR="009448CB">
              <w:rPr>
                <w:rFonts w:ascii="Arial" w:hAnsi="Arial" w:cs="Arial"/>
                <w:b/>
                <w:color w:val="auto"/>
                <w:spacing w:val="6"/>
                <w14:ligatures w14:val="none"/>
              </w:rPr>
              <w:t>-</w:t>
            </w:r>
            <w:r w:rsidRPr="00D05395">
              <w:rPr>
                <w:rFonts w:ascii="Arial" w:hAnsi="Arial" w:cs="Arial"/>
                <w:b/>
                <w:color w:val="auto"/>
                <w:spacing w:val="6"/>
                <w14:ligatures w14:val="none"/>
              </w:rPr>
              <w:t xml:space="preserve"> </w:t>
            </w:r>
            <w:r w:rsidRPr="00D05395">
              <w:rPr>
                <w:rFonts w:ascii="Arial" w:hAnsi="Arial" w:cs="Arial"/>
                <w:b/>
                <w:i/>
                <w:color w:val="auto"/>
                <w:spacing w:val="6"/>
                <w14:ligatures w14:val="none"/>
              </w:rPr>
              <w:t>Lei Federal 14.133/21; art. 6; XXIII; e:</w:t>
            </w:r>
          </w:p>
        </w:tc>
      </w:tr>
    </w:tbl>
    <w:p w14:paraId="1B508A52" w14:textId="77777777" w:rsidR="00D05395" w:rsidRPr="00D05395" w:rsidRDefault="00D05395" w:rsidP="00574745">
      <w:pPr>
        <w:spacing w:after="0" w:line="240" w:lineRule="auto"/>
        <w:ind w:left="0" w:right="-142" w:firstLine="0"/>
        <w:rPr>
          <w:rFonts w:ascii="Arial" w:eastAsia="Calibri" w:hAnsi="Arial" w:cs="Arial"/>
          <w:b/>
          <w:bCs/>
          <w:color w:val="auto"/>
          <w:spacing w:val="6"/>
          <w:kern w:val="0"/>
          <w:lang w:eastAsia="en-US"/>
          <w14:ligatures w14:val="none"/>
        </w:rPr>
      </w:pPr>
      <w:r w:rsidRPr="00574745">
        <w:rPr>
          <w:rFonts w:ascii="Arial" w:eastAsia="Calibri" w:hAnsi="Arial" w:cs="Arial"/>
          <w:color w:val="auto"/>
          <w:spacing w:val="6"/>
          <w:kern w:val="0"/>
          <w:lang w:eastAsia="en-US"/>
          <w14:ligatures w14:val="none"/>
        </w:rPr>
        <w:t>5.1</w:t>
      </w:r>
      <w:r w:rsidRPr="00D05395">
        <w:rPr>
          <w:rFonts w:ascii="Arial" w:eastAsia="Calibri" w:hAnsi="Arial" w:cs="Arial"/>
          <w:b/>
          <w:bCs/>
          <w:color w:val="auto"/>
          <w:spacing w:val="6"/>
          <w:kern w:val="0"/>
          <w:lang w:eastAsia="en-US"/>
          <w14:ligatures w14:val="none"/>
        </w:rPr>
        <w:t xml:space="preserve"> CLASSIFICAÇÃO DO OBJETO</w:t>
      </w:r>
    </w:p>
    <w:p w14:paraId="7BD73597" w14:textId="77777777" w:rsidR="00D05395" w:rsidRPr="00D05395" w:rsidRDefault="00D05395" w:rsidP="00574745">
      <w:pPr>
        <w:spacing w:after="0" w:line="240" w:lineRule="auto"/>
        <w:ind w:left="0" w:right="-142" w:firstLine="0"/>
        <w:rPr>
          <w:rFonts w:ascii="Arial" w:eastAsia="Calibri" w:hAnsi="Arial" w:cs="Arial"/>
          <w:color w:val="auto"/>
          <w:spacing w:val="6"/>
          <w:kern w:val="0"/>
          <w:lang w:eastAsia="en-US"/>
          <w14:ligatures w14:val="none"/>
        </w:rPr>
      </w:pPr>
      <w:r w:rsidRPr="00D05395">
        <w:rPr>
          <w:rFonts w:ascii="Arial" w:eastAsia="Calibri" w:hAnsi="Arial" w:cs="Arial"/>
          <w:color w:val="auto"/>
          <w:spacing w:val="6"/>
          <w:kern w:val="0"/>
          <w:lang w:eastAsia="en-US"/>
          <w14:ligatures w14:val="none"/>
        </w:rPr>
        <w:t xml:space="preserve">5.2 </w:t>
      </w:r>
      <w:r w:rsidRPr="00D05395">
        <w:rPr>
          <w:rFonts w:ascii="Arial" w:eastAsia="Calibri" w:hAnsi="Arial" w:cs="Arial"/>
          <w:spacing w:val="6"/>
          <w:kern w:val="0"/>
          <w:lang w:eastAsia="en-US"/>
          <w14:ligatures w14:val="none"/>
        </w:rPr>
        <w:t>Trata-se de matérias de consumo</w:t>
      </w:r>
    </w:p>
    <w:p w14:paraId="0A2FDED7" w14:textId="3034854E" w:rsidR="00D05395" w:rsidRPr="00B33A4D" w:rsidRDefault="00D05395" w:rsidP="00574745">
      <w:pPr>
        <w:spacing w:after="0" w:line="240" w:lineRule="auto"/>
        <w:ind w:left="0" w:right="-142" w:firstLine="0"/>
        <w:rPr>
          <w:rFonts w:ascii="Arial" w:eastAsia="Calibri" w:hAnsi="Arial" w:cs="Arial"/>
          <w:b/>
          <w:bCs/>
          <w:color w:val="auto"/>
          <w:spacing w:val="6"/>
          <w:kern w:val="0"/>
          <w:lang w:eastAsia="en-US"/>
          <w14:ligatures w14:val="none"/>
        </w:rPr>
      </w:pPr>
      <w:r w:rsidRPr="009448CB">
        <w:rPr>
          <w:rFonts w:ascii="Arial" w:eastAsia="Calibri" w:hAnsi="Arial" w:cs="Arial"/>
          <w:color w:val="auto"/>
          <w:spacing w:val="6"/>
          <w:kern w:val="0"/>
          <w:lang w:eastAsia="en-US"/>
          <w14:ligatures w14:val="none"/>
        </w:rPr>
        <w:t>5.3</w:t>
      </w:r>
      <w:r w:rsidRPr="00D05395">
        <w:rPr>
          <w:rFonts w:ascii="Arial" w:eastAsia="Calibri" w:hAnsi="Arial" w:cs="Arial"/>
          <w:b/>
          <w:bCs/>
          <w:color w:val="auto"/>
          <w:spacing w:val="6"/>
          <w:kern w:val="0"/>
          <w:lang w:eastAsia="en-US"/>
          <w14:ligatures w14:val="none"/>
        </w:rPr>
        <w:t xml:space="preserve"> ENTREGA E CRITÉRIOS DE </w:t>
      </w:r>
      <w:r w:rsidRPr="00B33A4D">
        <w:rPr>
          <w:rFonts w:ascii="Arial" w:eastAsia="Calibri" w:hAnsi="Arial" w:cs="Arial"/>
          <w:b/>
          <w:bCs/>
          <w:color w:val="auto"/>
          <w:spacing w:val="6"/>
          <w:kern w:val="0"/>
          <w:lang w:eastAsia="en-US"/>
          <w14:ligatures w14:val="none"/>
        </w:rPr>
        <w:t xml:space="preserve">ACEITAÇÃO DOS </w:t>
      </w:r>
      <w:r w:rsidR="00B33A4D" w:rsidRPr="00B33A4D">
        <w:rPr>
          <w:rFonts w:ascii="Arial" w:eastAsia="Calibri" w:hAnsi="Arial" w:cs="Arial"/>
          <w:b/>
          <w:bCs/>
          <w:color w:val="auto"/>
          <w:spacing w:val="6"/>
          <w:kern w:val="0"/>
          <w:lang w:eastAsia="en-US"/>
          <w14:ligatures w14:val="none"/>
        </w:rPr>
        <w:t>ITENS</w:t>
      </w:r>
    </w:p>
    <w:p w14:paraId="698490AE" w14:textId="77777777" w:rsidR="00D05395" w:rsidRPr="00D05395" w:rsidRDefault="00D05395" w:rsidP="00574745">
      <w:pPr>
        <w:spacing w:after="0" w:line="240" w:lineRule="auto"/>
        <w:ind w:left="0" w:right="-142" w:firstLine="0"/>
        <w:rPr>
          <w:rFonts w:ascii="Arial" w:eastAsia="Calibri" w:hAnsi="Arial" w:cs="Arial"/>
          <w:color w:val="auto"/>
          <w:spacing w:val="6"/>
          <w:kern w:val="0"/>
          <w:lang w:eastAsia="en-US"/>
          <w14:ligatures w14:val="none"/>
        </w:rPr>
      </w:pPr>
      <w:r w:rsidRPr="00D05395">
        <w:rPr>
          <w:rFonts w:ascii="Arial" w:eastAsia="Calibri" w:hAnsi="Arial" w:cs="Arial"/>
          <w:color w:val="auto"/>
          <w:spacing w:val="6"/>
          <w:kern w:val="0"/>
          <w:lang w:eastAsia="en-US"/>
          <w14:ligatures w14:val="none"/>
        </w:rPr>
        <w:t xml:space="preserve">5.4 </w:t>
      </w:r>
      <w:r w:rsidRPr="00D05395">
        <w:rPr>
          <w:rFonts w:ascii="Arial" w:eastAsia="Calibri" w:hAnsi="Arial" w:cs="Arial"/>
          <w:bCs/>
          <w:color w:val="auto"/>
          <w:spacing w:val="6"/>
          <w:kern w:val="0"/>
          <w:lang w:eastAsia="en-US"/>
          <w14:ligatures w14:val="none"/>
        </w:rPr>
        <w:t xml:space="preserve">O prazo de entrega dos itens é de </w:t>
      </w:r>
      <w:r w:rsidRPr="00D05395">
        <w:rPr>
          <w:rFonts w:ascii="Arial" w:eastAsia="Calibri" w:hAnsi="Arial" w:cs="Arial"/>
          <w:b/>
          <w:color w:val="auto"/>
          <w:spacing w:val="6"/>
          <w:kern w:val="0"/>
          <w:lang w:eastAsia="en-US"/>
          <w14:ligatures w14:val="none"/>
        </w:rPr>
        <w:t>15 (quinze) dias</w:t>
      </w:r>
      <w:r w:rsidRPr="00D05395">
        <w:rPr>
          <w:rFonts w:ascii="Arial" w:eastAsia="Calibri" w:hAnsi="Arial" w:cs="Arial"/>
          <w:bCs/>
          <w:color w:val="auto"/>
          <w:spacing w:val="6"/>
          <w:kern w:val="0"/>
          <w:lang w:eastAsia="en-US"/>
          <w14:ligatures w14:val="none"/>
        </w:rPr>
        <w:t>, contados da emissão da Solicitação de Fornecimento (SF), nos locais discriminados na SF;</w:t>
      </w:r>
    </w:p>
    <w:p w14:paraId="1DAF545B" w14:textId="77777777" w:rsidR="00D05395" w:rsidRPr="00D05395" w:rsidRDefault="00D05395" w:rsidP="00574745">
      <w:pPr>
        <w:spacing w:after="0" w:line="240" w:lineRule="auto"/>
        <w:ind w:left="0" w:right="-142" w:firstLine="0"/>
        <w:rPr>
          <w:rFonts w:ascii="Arial" w:eastAsia="Calibri" w:hAnsi="Arial" w:cs="Arial"/>
          <w:color w:val="auto"/>
          <w:spacing w:val="6"/>
          <w:kern w:val="0"/>
          <w:lang w:eastAsia="en-US"/>
          <w14:ligatures w14:val="none"/>
        </w:rPr>
      </w:pPr>
      <w:r w:rsidRPr="00D05395">
        <w:rPr>
          <w:rFonts w:ascii="Arial" w:eastAsia="Calibri" w:hAnsi="Arial" w:cs="Arial"/>
          <w:color w:val="auto"/>
          <w:spacing w:val="6"/>
          <w:kern w:val="0"/>
          <w:lang w:eastAsia="en-US"/>
          <w14:ligatures w14:val="none"/>
        </w:rPr>
        <w:t>5.5 A entrega deverá ser realizada conforme endereço indicado na Solicitação de Fornecimento, de segunda a sexta-feira, nos horários compreendidos entre 07h às 11h e das 13h às 17h (horário do Estado de Mato Grosso do Sul), Deodápolis/MS.</w:t>
      </w:r>
    </w:p>
    <w:p w14:paraId="6A43E52C" w14:textId="77777777" w:rsidR="00D05395" w:rsidRPr="00D05395" w:rsidRDefault="00D05395" w:rsidP="00574745">
      <w:pPr>
        <w:spacing w:after="0" w:line="240" w:lineRule="auto"/>
        <w:ind w:left="0" w:right="-142" w:firstLine="0"/>
        <w:rPr>
          <w:rFonts w:ascii="Arial" w:eastAsia="Calibri" w:hAnsi="Arial" w:cs="Arial"/>
          <w:color w:val="auto"/>
          <w:spacing w:val="6"/>
          <w:kern w:val="0"/>
          <w:lang w:eastAsia="en-US"/>
          <w14:ligatures w14:val="none"/>
        </w:rPr>
      </w:pPr>
      <w:r w:rsidRPr="00D05395">
        <w:rPr>
          <w:rFonts w:ascii="Arial" w:eastAsia="Calibri" w:hAnsi="Arial" w:cs="Arial"/>
          <w:color w:val="auto"/>
          <w:spacing w:val="6"/>
          <w:kern w:val="0"/>
          <w:lang w:eastAsia="en-US"/>
          <w14:ligatures w14:val="none"/>
        </w:rPr>
        <w:t xml:space="preserve">5.6 O fornecimento será objeto de inspeção, a qual será realizada por servidor designado pela Secretaria municipal de saúde </w:t>
      </w:r>
    </w:p>
    <w:p w14:paraId="49BBB914" w14:textId="77777777" w:rsidR="00D05395" w:rsidRPr="00D05395" w:rsidRDefault="00D05395" w:rsidP="00574745">
      <w:pPr>
        <w:spacing w:after="0" w:line="240" w:lineRule="auto"/>
        <w:ind w:left="0" w:right="-142" w:firstLine="0"/>
        <w:rPr>
          <w:rFonts w:ascii="Arial" w:eastAsia="Calibri" w:hAnsi="Arial" w:cs="Arial"/>
          <w:color w:val="auto"/>
          <w:spacing w:val="6"/>
          <w:kern w:val="0"/>
          <w:lang w:eastAsia="en-US"/>
          <w14:ligatures w14:val="none"/>
        </w:rPr>
      </w:pPr>
      <w:r w:rsidRPr="00D05395">
        <w:rPr>
          <w:rFonts w:ascii="Arial" w:eastAsia="Calibri" w:hAnsi="Arial" w:cs="Arial"/>
          <w:color w:val="auto"/>
          <w:spacing w:val="6"/>
          <w:kern w:val="0"/>
          <w:lang w:eastAsia="en-US"/>
          <w14:ligatures w14:val="none"/>
        </w:rPr>
        <w:t>5.7 Após comprovada a entrega, mediante atesto do fiscal designado, este receberá e atestará as respectivas Notas Fiscais, encaminhando-as, em ato contínuo, ao setor financeiro para fins de pagamento.</w:t>
      </w:r>
    </w:p>
    <w:p w14:paraId="41B803EA" w14:textId="77777777" w:rsidR="00D05395" w:rsidRPr="00D05395" w:rsidRDefault="00D05395" w:rsidP="00574745">
      <w:pPr>
        <w:spacing w:after="0" w:line="240" w:lineRule="auto"/>
        <w:ind w:left="0" w:right="-142" w:firstLine="0"/>
        <w:rPr>
          <w:rFonts w:ascii="Arial" w:eastAsia="Calibri" w:hAnsi="Arial" w:cs="Arial"/>
          <w:color w:val="auto"/>
          <w:spacing w:val="6"/>
          <w:kern w:val="0"/>
          <w:lang w:eastAsia="en-US"/>
          <w14:ligatures w14:val="none"/>
        </w:rPr>
      </w:pPr>
      <w:r w:rsidRPr="00D05395">
        <w:rPr>
          <w:rFonts w:ascii="Arial" w:eastAsia="Calibri" w:hAnsi="Arial" w:cs="Arial"/>
          <w:color w:val="auto"/>
          <w:spacing w:val="6"/>
          <w:kern w:val="0"/>
          <w:lang w:eastAsia="en-US"/>
          <w14:ligatures w14:val="none"/>
        </w:rPr>
        <w:t>5.8 Caso os itens de insumos laboratoriais não satisfaçam às especificações exigidas, poderão ser rejeitados, no todo ou em parte, quando em desacordo com as especificações constantes neste Termo de Referência e na proposta apresentada, devendo ser substituídos no prazo de 10 (dez) dias, a contar da notificação da Contratada, às suas expensas, sem prejuízo da aplicação das penalidades cabíveis.</w:t>
      </w:r>
    </w:p>
    <w:tbl>
      <w:tblPr>
        <w:tblStyle w:val="Tabelacomgrade15"/>
        <w:tblpPr w:leftFromText="141" w:rightFromText="141" w:vertAnchor="text" w:horzAnchor="margin" w:tblpX="69" w:tblpY="191"/>
        <w:tblW w:w="5000" w:type="pct"/>
        <w:tblLook w:val="04A0" w:firstRow="1" w:lastRow="0" w:firstColumn="1" w:lastColumn="0" w:noHBand="0" w:noVBand="1"/>
      </w:tblPr>
      <w:tblGrid>
        <w:gridCol w:w="9997"/>
      </w:tblGrid>
      <w:tr w:rsidR="00D05395" w:rsidRPr="00D05395" w14:paraId="497E4DF1" w14:textId="77777777" w:rsidTr="00574745">
        <w:trPr>
          <w:trHeight w:val="113"/>
        </w:trPr>
        <w:tc>
          <w:tcPr>
            <w:tcW w:w="5000" w:type="pct"/>
            <w:shd w:val="clear" w:color="auto" w:fill="B4C6E7"/>
          </w:tcPr>
          <w:p w14:paraId="4B7B0512" w14:textId="77777777" w:rsidR="00D05395" w:rsidRPr="00D05395" w:rsidRDefault="00D05395" w:rsidP="00574745">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sidRPr="00D05395">
              <w:rPr>
                <w:rFonts w:ascii="Arial" w:hAnsi="Arial" w:cs="Arial"/>
                <w:b/>
                <w:color w:val="auto"/>
                <w:spacing w:val="6"/>
                <w14:ligatures w14:val="none"/>
              </w:rPr>
              <w:t xml:space="preserve">VI - GESTÃO DO CONTRATO - </w:t>
            </w:r>
            <w:r w:rsidRPr="00D05395">
              <w:rPr>
                <w:rFonts w:ascii="Arial" w:hAnsi="Arial" w:cs="Arial"/>
                <w:b/>
                <w:i/>
                <w:color w:val="auto"/>
                <w:spacing w:val="6"/>
                <w14:ligatures w14:val="none"/>
              </w:rPr>
              <w:t>Lei Federal 14.133/21; art. 6; XXIII; f:</w:t>
            </w:r>
          </w:p>
        </w:tc>
      </w:tr>
    </w:tbl>
    <w:p w14:paraId="0D80FE8E"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D05395">
        <w:rPr>
          <w:rFonts w:ascii="Arial" w:eastAsia="CIDFont+F1" w:hAnsi="Arial" w:cs="Arial"/>
          <w:color w:val="auto"/>
          <w:spacing w:val="6"/>
          <w:kern w:val="0"/>
          <w:lang w:eastAsia="en-US"/>
          <w14:ligatures w14:val="none"/>
        </w:rPr>
        <w:t xml:space="preserve">6.1. DO CONTROLE E FISCALIZAÇÃO DA EXECUÇÃO </w:t>
      </w:r>
    </w:p>
    <w:p w14:paraId="28B2458F"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D05395">
        <w:rPr>
          <w:rFonts w:ascii="Arial" w:eastAsia="CIDFont+F1" w:hAnsi="Arial" w:cs="Arial"/>
          <w:color w:val="auto"/>
          <w:spacing w:val="6"/>
          <w:kern w:val="0"/>
          <w:lang w:eastAsia="en-US"/>
          <w14:ligatures w14:val="none"/>
        </w:rPr>
        <w:lastRenderedPageBreak/>
        <w:t xml:space="preserve">6.2. Será designado representante para acompanhar e fiscalizar os serviços, anotando em registro próprio todas as ocorrências relacionadas com a execução e determinando o que for necessário à regularização. </w:t>
      </w:r>
    </w:p>
    <w:p w14:paraId="5A234CB9"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D05395">
        <w:rPr>
          <w:rFonts w:ascii="Arial" w:eastAsia="CIDFont+F1" w:hAnsi="Arial" w:cs="Arial"/>
          <w:color w:val="auto"/>
          <w:spacing w:val="6"/>
          <w:kern w:val="0"/>
          <w:lang w:eastAsia="en-US"/>
          <w14:ligatures w14:val="none"/>
        </w:rPr>
        <w:t xml:space="preserve">6.3.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174343E1"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D05395">
        <w:rPr>
          <w:rFonts w:ascii="Arial" w:eastAsia="CIDFont+F1" w:hAnsi="Arial" w:cs="Arial"/>
          <w:color w:val="auto"/>
          <w:spacing w:val="6"/>
          <w:kern w:val="0"/>
          <w:lang w:eastAsia="en-US"/>
          <w14:ligatures w14:val="none"/>
        </w:rPr>
        <w:t xml:space="preserve">6.4.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A8FCD15"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D05395">
        <w:rPr>
          <w:rFonts w:ascii="Arial" w:eastAsia="CIDFont+F1" w:hAnsi="Arial" w:cs="Arial"/>
          <w:color w:val="auto"/>
          <w:spacing w:val="6"/>
          <w:kern w:val="0"/>
          <w:lang w:eastAsia="en-US"/>
          <w14:ligatures w14:val="none"/>
        </w:rPr>
        <w:t xml:space="preserve">6.5. OBRIGAÇÕES DA CONTRATANTE: </w:t>
      </w:r>
    </w:p>
    <w:p w14:paraId="49BB56E6"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D05395">
        <w:rPr>
          <w:rFonts w:ascii="Arial" w:eastAsia="CIDFont+F1" w:hAnsi="Arial" w:cs="Arial"/>
          <w:color w:val="auto"/>
          <w:spacing w:val="6"/>
          <w:kern w:val="0"/>
          <w:lang w:eastAsia="en-US"/>
          <w14:ligatures w14:val="none"/>
        </w:rPr>
        <w:t xml:space="preserve">6.6. Receber o objeto no prazo e condições estabelecidas no Edital e seus anexos; </w:t>
      </w:r>
    </w:p>
    <w:p w14:paraId="33019F34"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D05395">
        <w:rPr>
          <w:rFonts w:ascii="Arial" w:eastAsia="CIDFont+F1" w:hAnsi="Arial" w:cs="Arial"/>
          <w:color w:val="auto"/>
          <w:spacing w:val="6"/>
          <w:kern w:val="0"/>
          <w:lang w:eastAsia="en-US"/>
          <w14:ligatures w14:val="none"/>
        </w:rPr>
        <w:t xml:space="preserve">6.7. Verificar minuciosamente, no prazo fixado, a conformidade dos bens recebidos com as especificações constantes do Edital e da proposta; </w:t>
      </w:r>
    </w:p>
    <w:p w14:paraId="60456C13"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D05395">
        <w:rPr>
          <w:rFonts w:ascii="Arial" w:eastAsia="CIDFont+F1" w:hAnsi="Arial" w:cs="Arial"/>
          <w:color w:val="auto"/>
          <w:spacing w:val="6"/>
          <w:kern w:val="0"/>
          <w:lang w:eastAsia="en-US"/>
          <w14:ligatures w14:val="none"/>
        </w:rPr>
        <w:t xml:space="preserve">6.8. Prestar a Contratada todas as informações e esclarecimentos necessários para o cumprimento do contrata; </w:t>
      </w:r>
    </w:p>
    <w:p w14:paraId="624FFB1A"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D05395">
        <w:rPr>
          <w:rFonts w:ascii="Arial" w:eastAsia="CIDFont+F1" w:hAnsi="Arial" w:cs="Arial"/>
          <w:color w:val="auto"/>
          <w:spacing w:val="6"/>
          <w:kern w:val="0"/>
          <w:lang w:eastAsia="en-US"/>
          <w14:ligatures w14:val="none"/>
        </w:rPr>
        <w:t xml:space="preserve">6.9. Comunicar à Contratada, por escrito, sobre imperfeições, falhas ou irregularidades verificadas no objeto fornecido, para que seja substituído; </w:t>
      </w:r>
    </w:p>
    <w:p w14:paraId="31610B5C"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D05395">
        <w:rPr>
          <w:rFonts w:ascii="Arial" w:eastAsia="CIDFont+F1" w:hAnsi="Arial" w:cs="Arial"/>
          <w:color w:val="auto"/>
          <w:spacing w:val="6"/>
          <w:kern w:val="0"/>
          <w:lang w:eastAsia="en-US"/>
          <w14:ligatures w14:val="none"/>
        </w:rPr>
        <w:t xml:space="preserve">6.10. Acompanhar e fiscalizar o cumprimento das obrigações da Contratada, através de comissão/servidor especialmente designado; </w:t>
      </w:r>
    </w:p>
    <w:p w14:paraId="72FD8603"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D05395">
        <w:rPr>
          <w:rFonts w:ascii="Arial" w:eastAsia="CIDFont+F1" w:hAnsi="Arial" w:cs="Arial"/>
          <w:color w:val="auto"/>
          <w:spacing w:val="6"/>
          <w:kern w:val="0"/>
          <w:lang w:eastAsia="en-US"/>
          <w14:ligatures w14:val="none"/>
        </w:rPr>
        <w:t xml:space="preserve">6.11. Efetuar o pagamento à Contratada no valor correspondente ao fornecimento do objeto, no prazo e forma estabelecidos no Edital e seus anexos; </w:t>
      </w:r>
    </w:p>
    <w:p w14:paraId="030B06C6"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D05395">
        <w:rPr>
          <w:rFonts w:ascii="Arial" w:eastAsia="CIDFont+F1" w:hAnsi="Arial" w:cs="Arial"/>
          <w:color w:val="auto"/>
          <w:spacing w:val="6"/>
          <w:kern w:val="0"/>
          <w:lang w:eastAsia="en-US"/>
          <w14:ligatures w14:val="none"/>
        </w:rPr>
        <w:t xml:space="preserve">6.12.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590F79C6"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D05395">
        <w:rPr>
          <w:rFonts w:ascii="Arial" w:eastAsia="CIDFont+F1" w:hAnsi="Arial" w:cs="Arial"/>
          <w:color w:val="auto"/>
          <w:spacing w:val="6"/>
          <w:kern w:val="0"/>
          <w:lang w:eastAsia="en-US"/>
          <w14:ligatures w14:val="none"/>
        </w:rPr>
        <w:t xml:space="preserve">6.13. OBRIGAÇÕES DA CONTRATADA </w:t>
      </w:r>
    </w:p>
    <w:p w14:paraId="41BF8257"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D05395">
        <w:rPr>
          <w:rFonts w:ascii="Arial" w:eastAsia="CIDFont+F1" w:hAnsi="Arial" w:cs="Arial"/>
          <w:color w:val="auto"/>
          <w:spacing w:val="6"/>
          <w:kern w:val="0"/>
          <w:lang w:eastAsia="en-US"/>
          <w14:ligatures w14:val="none"/>
        </w:rPr>
        <w:t xml:space="preserve">6.14. A Contratada deve cumprir todas as obrigações constantes no Edital, seus anexos e sua proposta, assumindo como exclusivamente seus os riscos e as despesas decorrentes da boa e perfeita execução do objeto e, ainda: </w:t>
      </w:r>
    </w:p>
    <w:p w14:paraId="6AF8132D"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D05395">
        <w:rPr>
          <w:rFonts w:ascii="Arial" w:eastAsia="CIDFont+F1" w:hAnsi="Arial" w:cs="Arial"/>
          <w:color w:val="auto"/>
          <w:spacing w:val="6"/>
          <w:kern w:val="0"/>
          <w:lang w:eastAsia="en-US"/>
          <w14:ligatures w14:val="none"/>
        </w:rPr>
        <w:t xml:space="preserve">6.15. 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4A04A1CE"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D05395">
        <w:rPr>
          <w:rFonts w:ascii="Arial" w:eastAsia="CIDFont+F1" w:hAnsi="Arial" w:cs="Arial"/>
          <w:color w:val="auto"/>
          <w:spacing w:val="6"/>
          <w:kern w:val="0"/>
          <w:lang w:eastAsia="en-US"/>
          <w14:ligatures w14:val="none"/>
        </w:rPr>
        <w:t xml:space="preserve">6.16. Responsabilizar-se pelos vícios e danos decorrentes da execução do serviço e dos materiais fornecidos, de acordo o Código de Defesa do Consumidor (Lei no 8.078, de 1990); </w:t>
      </w:r>
    </w:p>
    <w:p w14:paraId="2EC02A70"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D05395">
        <w:rPr>
          <w:rFonts w:ascii="Arial" w:eastAsia="CIDFont+F1" w:hAnsi="Arial" w:cs="Arial"/>
          <w:color w:val="auto"/>
          <w:spacing w:val="6"/>
          <w:kern w:val="0"/>
          <w:lang w:eastAsia="en-US"/>
          <w14:ligatures w14:val="none"/>
        </w:rPr>
        <w:t xml:space="preserve">6.17. O dever previsto no subitem anterior implica na obrigação de, a critério da Administração, substituir, corrigir ou reparar, às suas expensas o serviço/materiais com avarias ou defeitos, ou que não atendam às exigências previstas no Termo de Referência e Contrato; </w:t>
      </w:r>
    </w:p>
    <w:p w14:paraId="1D28D2EC"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D05395">
        <w:rPr>
          <w:rFonts w:ascii="Arial" w:eastAsia="CIDFont+F1" w:hAnsi="Arial" w:cs="Arial"/>
          <w:color w:val="auto"/>
          <w:spacing w:val="6"/>
          <w:kern w:val="0"/>
          <w:lang w:eastAsia="en-US"/>
          <w14:ligatures w14:val="none"/>
        </w:rPr>
        <w:t xml:space="preserve">6.18. Responsabilizar-se pelas despesas dos tributos, encargos trabalhistas, previdenciários, fiscais, comerciais, taxas, fretes, seguros, deslocamento de pessoal, quaisquer outras que incidam ou venham a incidir na execução do contrato; </w:t>
      </w:r>
    </w:p>
    <w:p w14:paraId="42305F1B"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D05395">
        <w:rPr>
          <w:rFonts w:ascii="Arial" w:eastAsia="CIDFont+F1" w:hAnsi="Arial" w:cs="Arial"/>
          <w:color w:val="auto"/>
          <w:spacing w:val="6"/>
          <w:kern w:val="0"/>
          <w:lang w:eastAsia="en-US"/>
          <w14:ligatures w14:val="none"/>
        </w:rPr>
        <w:t xml:space="preserve">6.19. Comunicar à Contratante, no prazo máximo de 24 (vinte e quatro) horas que antecede a data da entrega, os motivos que impossibilitem o cumprimento do prazo previsto, com a devida comprovação; </w:t>
      </w:r>
    </w:p>
    <w:p w14:paraId="54BD7190"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color w:val="auto"/>
          <w:spacing w:val="6"/>
          <w:kern w:val="0"/>
          <w:lang w:eastAsia="en-US"/>
          <w14:ligatures w14:val="none"/>
        </w:rPr>
      </w:pPr>
      <w:r w:rsidRPr="00D05395">
        <w:rPr>
          <w:rFonts w:ascii="Arial" w:eastAsia="CIDFont+F1" w:hAnsi="Arial" w:cs="Arial"/>
          <w:color w:val="auto"/>
          <w:spacing w:val="6"/>
          <w:kern w:val="0"/>
          <w:lang w:eastAsia="en-US"/>
          <w14:ligatures w14:val="none"/>
        </w:rPr>
        <w:t xml:space="preserve">6.20. Atender prontamente a quaisquer exigências da Administração, inerentes ao objeto da presente licitação; </w:t>
      </w:r>
    </w:p>
    <w:p w14:paraId="02BA8A97"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6.21. Manter, durante toda a execução do contrato, em compatibilidade com as obrigações assumidas, todas as condições de habilitação e qualificação exigidas na licitação.</w:t>
      </w:r>
    </w:p>
    <w:p w14:paraId="49637E33"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6.22. DA SUBCONTRATAÇÃO</w:t>
      </w:r>
    </w:p>
    <w:p w14:paraId="08ED3EFA"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6.22.1. Não será admitida a subcontratação do objeto licitatório.</w:t>
      </w:r>
    </w:p>
    <w:p w14:paraId="1095BC23"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6.23. DA ALTERAÇÃO SUBJETIVA</w:t>
      </w:r>
    </w:p>
    <w:p w14:paraId="5B5F50D9"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 xml:space="preserve">6.23.1. É admissível a fusão, cisão ou incorporação da contratada com/em outra pessoa jurídica, desde que sejam observados pela nova pessoa jurídica todos os requisitos de habilitação exigidos na licitação original; sejam mantidas as demais cláusulas e condições do </w:t>
      </w:r>
      <w:r w:rsidRPr="00D05395">
        <w:rPr>
          <w:rFonts w:ascii="Arial" w:eastAsia="CIDFont+F1" w:hAnsi="Arial" w:cs="Arial"/>
          <w:spacing w:val="6"/>
          <w:kern w:val="0"/>
          <w:lang w:eastAsia="en-US"/>
          <w14:ligatures w14:val="none"/>
        </w:rPr>
        <w:lastRenderedPageBreak/>
        <w:t>contrato; não haja prejuízo à execução do objeto pactuado e haja a anuência expressa da Administração à continuidade do contrato.</w:t>
      </w:r>
    </w:p>
    <w:p w14:paraId="72AD6F45"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6.24. DAS SANÇÕES ADMINISTRATIVAS</w:t>
      </w:r>
    </w:p>
    <w:p w14:paraId="02928D20"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6.24.1. Comete infração administrativa, nos termos da Lei nº 14.133, de 2021, o contratado que:</w:t>
      </w:r>
    </w:p>
    <w:p w14:paraId="4B3CBD32"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a) der causa à inexecução parcial do contrato;</w:t>
      </w:r>
    </w:p>
    <w:p w14:paraId="74330653"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b) der causa à inexecução parcial do contrato que cause grave dano à Administração ou ao funcionamento dos serviços públicos ou ao interesse coletivo;</w:t>
      </w:r>
    </w:p>
    <w:p w14:paraId="648682DB"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c) der causa à inexecução total do contrato;</w:t>
      </w:r>
    </w:p>
    <w:p w14:paraId="1756EA32"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d) ensejar o retardamento da execução ou da entrega do objeto da contratação sem motivo justificado;</w:t>
      </w:r>
    </w:p>
    <w:p w14:paraId="7C634372"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e) apresentar documentação falsa ou prestar declaração falsa durante a execução do contrato;</w:t>
      </w:r>
    </w:p>
    <w:p w14:paraId="071F70F7"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f) praticar ato fraudulento na execução do contrato;</w:t>
      </w:r>
    </w:p>
    <w:p w14:paraId="5C3D73A5"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g) comportar-se de modo inidôneo ou cometer fraude de qualquer natureza;</w:t>
      </w:r>
    </w:p>
    <w:p w14:paraId="3C8A5875"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h) praticar ato lesivo previsto no art. 5º da Lei nº 12.846, de 1º de agosto de 2013.</w:t>
      </w:r>
    </w:p>
    <w:p w14:paraId="22706057"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6.24.2. Pela inexecução total ou parcial do objeto deste contrato, a Administração pode aplicar à CONTRATADA as seguintes sanções:</w:t>
      </w:r>
    </w:p>
    <w:p w14:paraId="4C2CA94B"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I – Advertência por escrito;</w:t>
      </w:r>
    </w:p>
    <w:p w14:paraId="68678B38"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II – Multa:</w:t>
      </w:r>
    </w:p>
    <w:p w14:paraId="6754CF8A"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 Moratória de 2% a 10% por dia de atraso injustificado sobre o valor da parcela inadimplida, até o limite de 30 dias;</w:t>
      </w:r>
    </w:p>
    <w:p w14:paraId="3BAAC610"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 Compensatória de 5% sobre o valor total do contrato;</w:t>
      </w:r>
    </w:p>
    <w:p w14:paraId="217D20FE"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III – Suspensão de licitar e impedimento de contratar com a Administração, pelo prazo de até dois anos;</w:t>
      </w:r>
    </w:p>
    <w:p w14:paraId="58676732"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IV – Declaração de inidoneidade para licitar ou contratar com a Administração Pública.</w:t>
      </w:r>
    </w:p>
    <w:p w14:paraId="11EEC87A"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6.24.3. A aplicação das sanções não exclui a obrigação de reparação integral do dano causado ao Contratante (art. 156, §9º).</w:t>
      </w:r>
    </w:p>
    <w:p w14:paraId="108DA599"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6.24.4. As sanções poderão ser aplicadas cumulativamente com a multa (art. 156, §7º).</w:t>
      </w:r>
    </w:p>
    <w:p w14:paraId="251697AE"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6.24.5. Antes da aplicação da multa será facultada defesa no prazo de 15 (quinze) dias úteis (art. 157).</w:t>
      </w:r>
    </w:p>
    <w:p w14:paraId="6EC5B16B"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6.24.6. Se a multa e as indenizações forem superiores ao valor devido, a diferença será descontada da garantia ou cobrada judicialmente (art. 156, §8º).</w:t>
      </w:r>
    </w:p>
    <w:p w14:paraId="31345374"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6.24.7. Aplica-se ainda o previsto na Lei nº 14.133/2021 e no edital.</w:t>
      </w:r>
    </w:p>
    <w:p w14:paraId="3F724D1A"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6.24.8. As multas e/ou prejuízos serão deduzidos dos pagamentos, da garantia ou inscritos em Dívida Ativa.</w:t>
      </w:r>
    </w:p>
    <w:p w14:paraId="1F04AE9F"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6.24.9. A multa deverá ser recolhida em até 30 (trinta) dias após a notificação.</w:t>
      </w:r>
    </w:p>
    <w:p w14:paraId="11ABCAE1"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6.24.10. Caso a multa não cubra os prejuízos, poderá ser cobrado o valor remanescente judicialmente (art. 419 do Código Civil).</w:t>
      </w:r>
    </w:p>
    <w:p w14:paraId="0692C74C"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6.24.11. A autoridade competente considerará a gravidade da conduta, o caráter educativo da pena e o dano causado, observada a proporcionalidade.</w:t>
      </w:r>
    </w:p>
    <w:p w14:paraId="47F472DE"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6.24.12. Havendo indícios de infração da Lei nº 12.846/2013, o processo será encaminhado para apuração e eventual instauração de PAR.</w:t>
      </w:r>
    </w:p>
    <w:p w14:paraId="07E79AB3"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6.24.13. As demais infrações seguirão o rito normal da unidade administrativa.</w:t>
      </w:r>
    </w:p>
    <w:p w14:paraId="5B2675A8"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6.24.14. O processamento do PAR não interfere nos demais processos de apuração de danos.</w:t>
      </w:r>
    </w:p>
    <w:p w14:paraId="6D7C8372" w14:textId="77777777" w:rsidR="00D05395" w:rsidRPr="00D05395" w:rsidRDefault="00D05395" w:rsidP="00574745">
      <w:pPr>
        <w:autoSpaceDE w:val="0"/>
        <w:autoSpaceDN w:val="0"/>
        <w:adjustRightInd w:val="0"/>
        <w:spacing w:after="0" w:line="240" w:lineRule="auto"/>
        <w:ind w:left="0" w:right="-142" w:firstLine="0"/>
        <w:rPr>
          <w:rFonts w:ascii="Arial" w:eastAsia="CIDFont+F1" w:hAnsi="Arial" w:cs="Arial"/>
          <w:spacing w:val="6"/>
          <w:kern w:val="0"/>
          <w:lang w:eastAsia="en-US"/>
          <w14:ligatures w14:val="none"/>
        </w:rPr>
      </w:pPr>
      <w:r w:rsidRPr="00D05395">
        <w:rPr>
          <w:rFonts w:ascii="Arial" w:eastAsia="CIDFont+F1" w:hAnsi="Arial" w:cs="Arial"/>
          <w:spacing w:val="6"/>
          <w:kern w:val="0"/>
          <w:lang w:eastAsia="en-US"/>
          <w14:ligatures w14:val="none"/>
        </w:rPr>
        <w:t>6.24.15. As penalidades serão obrigatoriamente registradas no Cadastro Municipal.</w:t>
      </w:r>
    </w:p>
    <w:tbl>
      <w:tblPr>
        <w:tblStyle w:val="Tabelacomgrade15"/>
        <w:tblpPr w:leftFromText="141" w:rightFromText="141" w:vertAnchor="text" w:horzAnchor="margin" w:tblpX="69" w:tblpY="191"/>
        <w:tblW w:w="5000" w:type="pct"/>
        <w:tblLook w:val="04A0" w:firstRow="1" w:lastRow="0" w:firstColumn="1" w:lastColumn="0" w:noHBand="0" w:noVBand="1"/>
      </w:tblPr>
      <w:tblGrid>
        <w:gridCol w:w="9997"/>
      </w:tblGrid>
      <w:tr w:rsidR="00D05395" w:rsidRPr="00D05395" w14:paraId="0D11767E" w14:textId="77777777" w:rsidTr="00574745">
        <w:trPr>
          <w:trHeight w:val="113"/>
        </w:trPr>
        <w:tc>
          <w:tcPr>
            <w:tcW w:w="5000" w:type="pct"/>
            <w:shd w:val="clear" w:color="auto" w:fill="B4C6E7"/>
          </w:tcPr>
          <w:p w14:paraId="5CCBAF50" w14:textId="77777777" w:rsidR="00D05395" w:rsidRPr="00D05395" w:rsidRDefault="00D05395" w:rsidP="00574745">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sidRPr="00D05395">
              <w:rPr>
                <w:rFonts w:ascii="Arial" w:hAnsi="Arial" w:cs="Arial"/>
                <w:b/>
                <w:color w:val="auto"/>
                <w:spacing w:val="6"/>
                <w14:ligatures w14:val="none"/>
              </w:rPr>
              <w:t xml:space="preserve">VII - CRITÉRIO DE MEDIAÇÃO E PAGAMENTO - </w:t>
            </w:r>
            <w:r w:rsidRPr="00D05395">
              <w:rPr>
                <w:rFonts w:ascii="Arial" w:hAnsi="Arial" w:cs="Arial"/>
                <w:b/>
                <w:i/>
                <w:color w:val="auto"/>
                <w:spacing w:val="6"/>
                <w14:ligatures w14:val="none"/>
              </w:rPr>
              <w:t>Lei Federal 14.133/21; art. 6; XXIII; g:</w:t>
            </w:r>
          </w:p>
        </w:tc>
      </w:tr>
    </w:tbl>
    <w:p w14:paraId="71FB7EDC" w14:textId="77777777" w:rsidR="00D05395" w:rsidRPr="00D05395" w:rsidRDefault="00D05395" w:rsidP="00574745">
      <w:pPr>
        <w:tabs>
          <w:tab w:val="left" w:pos="1701"/>
        </w:tabs>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spacing w:val="6"/>
          <w:kern w:val="0"/>
          <w:lang w:eastAsia="en-US"/>
          <w14:ligatures w14:val="none"/>
        </w:rPr>
        <w:t xml:space="preserve">7.1 O pagamento será realizado no prazo máximo de até 30 (trinta) dias, contados a partir do recebimento dos produtos/serviços com apresentação da Nota Fiscal ou Fatura, através de ordem bancária, para crédito em banco, agência e conta corrente indicados pelo contratado. </w:t>
      </w:r>
    </w:p>
    <w:p w14:paraId="583EBBE0" w14:textId="77777777" w:rsidR="00D05395" w:rsidRPr="00D05395" w:rsidRDefault="00D05395" w:rsidP="00574745">
      <w:pPr>
        <w:tabs>
          <w:tab w:val="left" w:pos="1701"/>
        </w:tabs>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spacing w:val="6"/>
          <w:kern w:val="0"/>
          <w:lang w:eastAsia="en-US"/>
          <w14:ligatures w14:val="none"/>
        </w:rPr>
        <w:t xml:space="preserve">7.2 Nenhum pagamento será efetuado à contratada enquanto pendente de liquidação qualquer obrigação financeira que lhe for imposta, em virtude de penalidade ou inadimplência, sem que isso gere direito ao pleito de reajustamento dos preços ou correção monetária </w:t>
      </w:r>
    </w:p>
    <w:p w14:paraId="79BA6740" w14:textId="77777777" w:rsidR="00D05395" w:rsidRPr="00D05395" w:rsidRDefault="00D05395" w:rsidP="00574745">
      <w:pPr>
        <w:tabs>
          <w:tab w:val="left" w:pos="1701"/>
        </w:tabs>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spacing w:val="6"/>
          <w:kern w:val="0"/>
          <w:lang w:eastAsia="en-US"/>
          <w14:ligatures w14:val="none"/>
        </w:rPr>
        <w:t xml:space="preserve">7.3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w:t>
      </w:r>
      <w:r w:rsidRPr="00D05395">
        <w:rPr>
          <w:rFonts w:ascii="Arial" w:eastAsia="Calibri" w:hAnsi="Arial" w:cs="Arial"/>
          <w:spacing w:val="6"/>
          <w:kern w:val="0"/>
          <w:lang w:eastAsia="en-US"/>
          <w14:ligatures w14:val="none"/>
        </w:rPr>
        <w:lastRenderedPageBreak/>
        <w:t xml:space="preserve">hipótese, o prazo para pagamento iniciar-se-á após a comprovação da regularização da situação, não acarretando qualquer ônus para a Contratante. </w:t>
      </w:r>
    </w:p>
    <w:p w14:paraId="7F17EB25" w14:textId="77777777" w:rsidR="00D05395" w:rsidRPr="00D05395" w:rsidRDefault="00D05395" w:rsidP="00574745">
      <w:pPr>
        <w:tabs>
          <w:tab w:val="left" w:pos="1701"/>
        </w:tabs>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spacing w:val="6"/>
          <w:kern w:val="0"/>
          <w:lang w:eastAsia="en-US"/>
          <w14:ligatures w14:val="none"/>
        </w:rPr>
        <w:t xml:space="preserve">7.4 Será considerada data do pagamento o dia em que constar como emitida a ordem bancária para pagamento. </w:t>
      </w:r>
    </w:p>
    <w:p w14:paraId="53A4F608" w14:textId="77777777" w:rsidR="00D05395" w:rsidRPr="00D05395" w:rsidRDefault="00D05395" w:rsidP="00574745">
      <w:pPr>
        <w:tabs>
          <w:tab w:val="left" w:pos="1701"/>
        </w:tabs>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spacing w:val="6"/>
          <w:kern w:val="0"/>
          <w:lang w:eastAsia="en-US"/>
          <w14:ligatures w14:val="none"/>
        </w:rPr>
        <w:t xml:space="preserve">7.5 Antes de cada pagamento à contratada, será realizada consulta para verificar a manutenção das condições de habilitação exigidas no edital. </w:t>
      </w:r>
    </w:p>
    <w:p w14:paraId="7A7F7A07" w14:textId="77777777" w:rsidR="00D05395" w:rsidRPr="00D05395" w:rsidRDefault="00D05395" w:rsidP="00574745">
      <w:pPr>
        <w:tabs>
          <w:tab w:val="left" w:pos="1701"/>
        </w:tabs>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spacing w:val="6"/>
          <w:kern w:val="0"/>
          <w:lang w:eastAsia="en-US"/>
          <w14:ligatures w14:val="none"/>
        </w:rPr>
        <w:t xml:space="preserve">7.6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077958AE" w14:textId="77777777" w:rsidR="00D05395" w:rsidRPr="00D05395" w:rsidRDefault="00D05395" w:rsidP="00574745">
      <w:pPr>
        <w:tabs>
          <w:tab w:val="left" w:pos="1701"/>
        </w:tabs>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spacing w:val="6"/>
          <w:kern w:val="0"/>
          <w:lang w:eastAsia="en-US"/>
          <w14:ligatures w14:val="none"/>
        </w:rPr>
        <w:t xml:space="preserve">7.7 Quando do pagamento, será efetuada a retenção tributária prevista na legislação aplicável. </w:t>
      </w:r>
    </w:p>
    <w:p w14:paraId="554BC1AF" w14:textId="77777777" w:rsidR="00D05395" w:rsidRPr="00D05395" w:rsidRDefault="00D05395" w:rsidP="00574745">
      <w:pPr>
        <w:tabs>
          <w:tab w:val="left" w:pos="1701"/>
        </w:tabs>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spacing w:val="6"/>
          <w:kern w:val="0"/>
          <w:lang w:eastAsia="en-US"/>
          <w14:ligatures w14:val="none"/>
        </w:rPr>
        <w:t xml:space="preserve">7.7.1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5652326F" w14:textId="77777777" w:rsidR="00D05395" w:rsidRPr="00D05395" w:rsidRDefault="00D05395" w:rsidP="00574745">
      <w:pPr>
        <w:tabs>
          <w:tab w:val="left" w:pos="1701"/>
        </w:tabs>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spacing w:val="6"/>
          <w:kern w:val="0"/>
          <w:lang w:eastAsia="en-US"/>
          <w14:ligatures w14:val="none"/>
        </w:rPr>
        <w:t>7.8 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2A65C0B1" w14:textId="77777777" w:rsidR="00D05395" w:rsidRPr="00D05395" w:rsidRDefault="00D05395" w:rsidP="00574745">
      <w:pPr>
        <w:tabs>
          <w:tab w:val="left" w:pos="1701"/>
        </w:tabs>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spacing w:val="6"/>
          <w:kern w:val="0"/>
          <w:lang w:eastAsia="en-US"/>
          <w14:ligatures w14:val="none"/>
        </w:rPr>
        <w:t>EM = I x N x VP, sendo:</w:t>
      </w:r>
    </w:p>
    <w:p w14:paraId="1C9DFD27" w14:textId="77777777" w:rsidR="00D05395" w:rsidRPr="00D05395" w:rsidRDefault="00D05395" w:rsidP="00574745">
      <w:pPr>
        <w:tabs>
          <w:tab w:val="left" w:pos="1701"/>
        </w:tabs>
        <w:spacing w:after="0" w:line="240" w:lineRule="auto"/>
        <w:ind w:left="0" w:right="-142" w:firstLine="0"/>
        <w:rPr>
          <w:rFonts w:ascii="Arial" w:eastAsia="Calibri" w:hAnsi="Arial" w:cs="Arial"/>
          <w:snapToGrid w:val="0"/>
          <w:spacing w:val="6"/>
          <w:kern w:val="0"/>
          <w:lang w:eastAsia="en-US"/>
          <w14:ligatures w14:val="none"/>
        </w:rPr>
      </w:pPr>
      <w:r w:rsidRPr="00D05395">
        <w:rPr>
          <w:rFonts w:ascii="Arial" w:eastAsia="Calibri" w:hAnsi="Arial" w:cs="Arial"/>
          <w:snapToGrid w:val="0"/>
          <w:spacing w:val="6"/>
          <w:kern w:val="0"/>
          <w:lang w:eastAsia="en-US"/>
          <w14:ligatures w14:val="none"/>
        </w:rPr>
        <w:t>EM = Encargos moratórios;</w:t>
      </w:r>
    </w:p>
    <w:p w14:paraId="74057324" w14:textId="77777777" w:rsidR="00D05395" w:rsidRPr="00D05395" w:rsidRDefault="00D05395" w:rsidP="00574745">
      <w:pPr>
        <w:tabs>
          <w:tab w:val="left" w:pos="1701"/>
        </w:tabs>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spacing w:val="6"/>
          <w:kern w:val="0"/>
          <w:lang w:eastAsia="en-US"/>
          <w14:ligatures w14:val="none"/>
        </w:rPr>
        <w:t>N = Número de dias entre a data prevista para o pagamento e a do efetivo pagamento;</w:t>
      </w:r>
    </w:p>
    <w:p w14:paraId="101F3234" w14:textId="77777777" w:rsidR="00D05395" w:rsidRPr="00D05395" w:rsidRDefault="00D05395" w:rsidP="00574745">
      <w:pPr>
        <w:tabs>
          <w:tab w:val="left" w:pos="1701"/>
        </w:tabs>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spacing w:val="6"/>
          <w:kern w:val="0"/>
          <w:lang w:eastAsia="en-US"/>
          <w14:ligatures w14:val="none"/>
        </w:rPr>
        <w:t>VP = Valor da parcela a ser paga.</w:t>
      </w:r>
    </w:p>
    <w:p w14:paraId="17D5ADC4" w14:textId="77777777" w:rsidR="00D05395" w:rsidRPr="00D05395" w:rsidRDefault="00D05395" w:rsidP="00574745">
      <w:pPr>
        <w:tabs>
          <w:tab w:val="left" w:pos="1701"/>
        </w:tabs>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snapToGrid w:val="0"/>
          <w:spacing w:val="6"/>
          <w:kern w:val="0"/>
          <w:lang w:eastAsia="en-US"/>
          <w14:ligatures w14:val="none"/>
        </w:rPr>
        <w:t xml:space="preserve">I = Índice de compensação financeira = </w:t>
      </w:r>
      <w:r w:rsidRPr="00D05395">
        <w:rPr>
          <w:rFonts w:ascii="Arial" w:eastAsia="Calibri" w:hAnsi="Arial" w:cs="Arial"/>
          <w:spacing w:val="6"/>
          <w:kern w:val="0"/>
          <w:lang w:eastAsia="en-US"/>
          <w14:ligatures w14:val="none"/>
        </w:rPr>
        <w:t>0,00016438, assim apurado:</w:t>
      </w:r>
    </w:p>
    <w:p w14:paraId="7B77E681" w14:textId="77777777" w:rsidR="00D05395" w:rsidRPr="00D05395" w:rsidRDefault="00D05395" w:rsidP="00574745">
      <w:pPr>
        <w:tabs>
          <w:tab w:val="left" w:pos="1701"/>
        </w:tabs>
        <w:spacing w:after="0" w:line="240" w:lineRule="auto"/>
        <w:ind w:left="0" w:right="-142" w:firstLine="0"/>
        <w:rPr>
          <w:rFonts w:ascii="Arial" w:eastAsia="Calibri" w:hAnsi="Arial" w:cs="Arial"/>
          <w:spacing w:val="6"/>
          <w:kern w:val="0"/>
          <w:lang w:eastAsia="en-US"/>
          <w14:ligatures w14:val="none"/>
        </w:rPr>
      </w:pPr>
    </w:p>
    <w:tbl>
      <w:tblPr>
        <w:tblStyle w:val="Tabelacomgrade15"/>
        <w:tblW w:w="5000" w:type="pct"/>
        <w:tblLook w:val="04A0" w:firstRow="1" w:lastRow="0" w:firstColumn="1" w:lastColumn="0" w:noHBand="0" w:noVBand="1"/>
      </w:tblPr>
      <w:tblGrid>
        <w:gridCol w:w="2495"/>
        <w:gridCol w:w="662"/>
        <w:gridCol w:w="1448"/>
        <w:gridCol w:w="5392"/>
      </w:tblGrid>
      <w:tr w:rsidR="00D05395" w:rsidRPr="00D05395" w14:paraId="1D7858E6" w14:textId="77777777" w:rsidTr="00D36BB3">
        <w:trPr>
          <w:trHeight w:val="363"/>
        </w:trPr>
        <w:tc>
          <w:tcPr>
            <w:tcW w:w="1248" w:type="pct"/>
            <w:vMerge w:val="restart"/>
            <w:tcBorders>
              <w:top w:val="nil"/>
              <w:left w:val="nil"/>
              <w:bottom w:val="nil"/>
              <w:right w:val="nil"/>
            </w:tcBorders>
            <w:vAlign w:val="center"/>
          </w:tcPr>
          <w:p w14:paraId="41D2ECCE" w14:textId="77777777" w:rsidR="00D05395" w:rsidRPr="00D05395" w:rsidRDefault="00D05395" w:rsidP="00574745">
            <w:pPr>
              <w:tabs>
                <w:tab w:val="left" w:pos="1701"/>
              </w:tabs>
              <w:spacing w:after="0" w:line="240" w:lineRule="auto"/>
              <w:ind w:left="0" w:right="-142" w:firstLine="0"/>
              <w:rPr>
                <w:rFonts w:ascii="Arial" w:eastAsia="Calibri" w:hAnsi="Arial" w:cs="Arial"/>
                <w:color w:val="auto"/>
                <w:spacing w:val="6"/>
                <w14:ligatures w14:val="none"/>
              </w:rPr>
            </w:pPr>
            <w:r w:rsidRPr="00D05395">
              <w:rPr>
                <w:rFonts w:ascii="Arial" w:eastAsia="Calibri" w:hAnsi="Arial" w:cs="Arial"/>
                <w:color w:val="auto"/>
                <w:spacing w:val="6"/>
                <w14:ligatures w14:val="none"/>
              </w:rPr>
              <w:t>I = (TX)</w:t>
            </w:r>
          </w:p>
        </w:tc>
        <w:tc>
          <w:tcPr>
            <w:tcW w:w="331" w:type="pct"/>
            <w:vMerge w:val="restart"/>
            <w:tcBorders>
              <w:top w:val="nil"/>
              <w:left w:val="nil"/>
              <w:bottom w:val="nil"/>
              <w:right w:val="nil"/>
            </w:tcBorders>
            <w:vAlign w:val="center"/>
          </w:tcPr>
          <w:p w14:paraId="53D3841C" w14:textId="77777777" w:rsidR="00D05395" w:rsidRPr="00D05395" w:rsidRDefault="00D05395" w:rsidP="00574745">
            <w:pPr>
              <w:tabs>
                <w:tab w:val="left" w:pos="1701"/>
              </w:tabs>
              <w:spacing w:after="0" w:line="240" w:lineRule="auto"/>
              <w:ind w:left="0" w:right="-142" w:firstLine="0"/>
              <w:rPr>
                <w:rFonts w:ascii="Arial" w:eastAsia="Calibri" w:hAnsi="Arial" w:cs="Arial"/>
                <w:color w:val="auto"/>
                <w:spacing w:val="6"/>
                <w14:ligatures w14:val="none"/>
              </w:rPr>
            </w:pPr>
            <w:r w:rsidRPr="00D05395">
              <w:rPr>
                <w:rFonts w:ascii="Arial" w:eastAsia="Calibri" w:hAnsi="Arial" w:cs="Arial"/>
                <w:color w:val="auto"/>
                <w:spacing w:val="6"/>
                <w14:ligatures w14:val="none"/>
              </w:rPr>
              <w:t>I =</w:t>
            </w:r>
          </w:p>
        </w:tc>
        <w:tc>
          <w:tcPr>
            <w:tcW w:w="724" w:type="pct"/>
            <w:tcBorders>
              <w:top w:val="nil"/>
              <w:left w:val="nil"/>
              <w:bottom w:val="single" w:sz="4" w:space="0" w:color="auto"/>
              <w:right w:val="nil"/>
            </w:tcBorders>
          </w:tcPr>
          <w:p w14:paraId="748007E0" w14:textId="77777777" w:rsidR="00D05395" w:rsidRPr="00D05395" w:rsidRDefault="00D05395" w:rsidP="00574745">
            <w:pPr>
              <w:tabs>
                <w:tab w:val="left" w:pos="1701"/>
              </w:tabs>
              <w:spacing w:after="0" w:line="240" w:lineRule="auto"/>
              <w:ind w:left="0" w:right="-142" w:firstLine="0"/>
              <w:rPr>
                <w:rFonts w:ascii="Arial" w:eastAsia="Calibri" w:hAnsi="Arial" w:cs="Arial"/>
                <w:color w:val="auto"/>
                <w:spacing w:val="6"/>
                <w14:ligatures w14:val="none"/>
              </w:rPr>
            </w:pPr>
            <w:r w:rsidRPr="00D05395">
              <w:rPr>
                <w:rFonts w:ascii="Arial" w:eastAsia="Calibri" w:hAnsi="Arial" w:cs="Arial"/>
                <w:color w:val="auto"/>
                <w:spacing w:val="6"/>
                <w14:ligatures w14:val="none"/>
              </w:rPr>
              <w:t>(6/100)</w:t>
            </w:r>
          </w:p>
        </w:tc>
        <w:tc>
          <w:tcPr>
            <w:tcW w:w="2697" w:type="pct"/>
            <w:vMerge w:val="restart"/>
            <w:tcBorders>
              <w:top w:val="nil"/>
              <w:left w:val="nil"/>
              <w:bottom w:val="nil"/>
              <w:right w:val="nil"/>
            </w:tcBorders>
          </w:tcPr>
          <w:p w14:paraId="6EBB172E" w14:textId="77777777" w:rsidR="00D05395" w:rsidRPr="00D05395" w:rsidRDefault="00D05395" w:rsidP="00574745">
            <w:pPr>
              <w:tabs>
                <w:tab w:val="left" w:pos="1701"/>
              </w:tabs>
              <w:spacing w:after="0" w:line="240" w:lineRule="auto"/>
              <w:ind w:left="0" w:right="-142" w:firstLine="0"/>
              <w:rPr>
                <w:rFonts w:ascii="Arial" w:eastAsia="Calibri" w:hAnsi="Arial" w:cs="Arial"/>
                <w:color w:val="auto"/>
                <w:spacing w:val="6"/>
                <w14:ligatures w14:val="none"/>
              </w:rPr>
            </w:pPr>
            <w:r w:rsidRPr="00D05395">
              <w:rPr>
                <w:rFonts w:ascii="Arial" w:eastAsia="Calibri" w:hAnsi="Arial" w:cs="Arial"/>
                <w:color w:val="auto"/>
                <w:spacing w:val="6"/>
                <w14:ligatures w14:val="none"/>
              </w:rPr>
              <w:t>I = 0,00016438</w:t>
            </w:r>
          </w:p>
          <w:p w14:paraId="1A7534D4" w14:textId="77777777" w:rsidR="00D05395" w:rsidRPr="00D05395" w:rsidRDefault="00D05395" w:rsidP="00574745">
            <w:pPr>
              <w:tabs>
                <w:tab w:val="left" w:pos="1701"/>
              </w:tabs>
              <w:spacing w:after="0" w:line="240" w:lineRule="auto"/>
              <w:ind w:left="0" w:right="-142" w:firstLine="0"/>
              <w:rPr>
                <w:rFonts w:ascii="Arial" w:eastAsia="Calibri" w:hAnsi="Arial" w:cs="Arial"/>
                <w:color w:val="auto"/>
                <w:spacing w:val="6"/>
                <w14:ligatures w14:val="none"/>
              </w:rPr>
            </w:pPr>
            <w:r w:rsidRPr="00D05395">
              <w:rPr>
                <w:rFonts w:ascii="Arial" w:eastAsia="Calibri" w:hAnsi="Arial" w:cs="Arial"/>
                <w:color w:val="auto"/>
                <w:spacing w:val="6"/>
                <w14:ligatures w14:val="none"/>
              </w:rPr>
              <w:t>TX = Percentual da taxa anual = 6%</w:t>
            </w:r>
          </w:p>
        </w:tc>
      </w:tr>
      <w:tr w:rsidR="00D05395" w:rsidRPr="00D05395" w14:paraId="522D9238" w14:textId="77777777" w:rsidTr="00D36BB3">
        <w:trPr>
          <w:trHeight w:val="450"/>
        </w:trPr>
        <w:tc>
          <w:tcPr>
            <w:tcW w:w="1248" w:type="pct"/>
            <w:vMerge/>
            <w:tcBorders>
              <w:top w:val="nil"/>
              <w:left w:val="nil"/>
              <w:bottom w:val="nil"/>
              <w:right w:val="nil"/>
            </w:tcBorders>
          </w:tcPr>
          <w:p w14:paraId="2CF725A8" w14:textId="77777777" w:rsidR="00D05395" w:rsidRPr="00D05395" w:rsidRDefault="00D05395" w:rsidP="00574745">
            <w:pPr>
              <w:tabs>
                <w:tab w:val="left" w:pos="1701"/>
              </w:tabs>
              <w:spacing w:after="0" w:line="240" w:lineRule="auto"/>
              <w:ind w:left="0" w:right="-142" w:firstLine="0"/>
              <w:rPr>
                <w:rFonts w:ascii="Arial" w:eastAsia="Calibri" w:hAnsi="Arial" w:cs="Arial"/>
                <w:color w:val="auto"/>
                <w:spacing w:val="6"/>
                <w14:ligatures w14:val="none"/>
              </w:rPr>
            </w:pPr>
          </w:p>
        </w:tc>
        <w:tc>
          <w:tcPr>
            <w:tcW w:w="331" w:type="pct"/>
            <w:vMerge/>
            <w:tcBorders>
              <w:top w:val="nil"/>
              <w:left w:val="nil"/>
              <w:bottom w:val="nil"/>
              <w:right w:val="nil"/>
            </w:tcBorders>
          </w:tcPr>
          <w:p w14:paraId="206C570E" w14:textId="77777777" w:rsidR="00D05395" w:rsidRPr="00D05395" w:rsidRDefault="00D05395" w:rsidP="00574745">
            <w:pPr>
              <w:tabs>
                <w:tab w:val="left" w:pos="1701"/>
              </w:tabs>
              <w:spacing w:after="0" w:line="240" w:lineRule="auto"/>
              <w:ind w:left="0" w:right="-142" w:firstLine="0"/>
              <w:rPr>
                <w:rFonts w:ascii="Arial" w:eastAsia="Calibri" w:hAnsi="Arial" w:cs="Arial"/>
                <w:color w:val="auto"/>
                <w:spacing w:val="6"/>
                <w14:ligatures w14:val="none"/>
              </w:rPr>
            </w:pPr>
          </w:p>
        </w:tc>
        <w:tc>
          <w:tcPr>
            <w:tcW w:w="724" w:type="pct"/>
            <w:tcBorders>
              <w:top w:val="single" w:sz="4" w:space="0" w:color="auto"/>
              <w:left w:val="nil"/>
              <w:bottom w:val="nil"/>
              <w:right w:val="nil"/>
            </w:tcBorders>
          </w:tcPr>
          <w:p w14:paraId="77547053" w14:textId="77777777" w:rsidR="00D05395" w:rsidRPr="00D05395" w:rsidRDefault="00D05395" w:rsidP="00574745">
            <w:pPr>
              <w:tabs>
                <w:tab w:val="left" w:pos="1701"/>
              </w:tabs>
              <w:spacing w:after="0" w:line="240" w:lineRule="auto"/>
              <w:ind w:left="0" w:right="-142" w:firstLine="0"/>
              <w:rPr>
                <w:rFonts w:ascii="Arial" w:eastAsia="Calibri" w:hAnsi="Arial" w:cs="Arial"/>
                <w:color w:val="auto"/>
                <w:spacing w:val="6"/>
                <w14:ligatures w14:val="none"/>
              </w:rPr>
            </w:pPr>
            <w:r w:rsidRPr="00D05395">
              <w:rPr>
                <w:rFonts w:ascii="Arial" w:eastAsia="Calibri" w:hAnsi="Arial" w:cs="Arial"/>
                <w:color w:val="auto"/>
                <w:spacing w:val="6"/>
                <w14:ligatures w14:val="none"/>
              </w:rPr>
              <w:t>365</w:t>
            </w:r>
          </w:p>
        </w:tc>
        <w:tc>
          <w:tcPr>
            <w:tcW w:w="2697" w:type="pct"/>
            <w:vMerge/>
            <w:tcBorders>
              <w:top w:val="nil"/>
              <w:left w:val="nil"/>
              <w:bottom w:val="nil"/>
              <w:right w:val="nil"/>
            </w:tcBorders>
          </w:tcPr>
          <w:p w14:paraId="7D6621DA" w14:textId="77777777" w:rsidR="00D05395" w:rsidRPr="00D05395" w:rsidRDefault="00D05395" w:rsidP="00574745">
            <w:pPr>
              <w:tabs>
                <w:tab w:val="left" w:pos="1701"/>
              </w:tabs>
              <w:spacing w:after="0" w:line="240" w:lineRule="auto"/>
              <w:ind w:left="0" w:right="-142" w:firstLine="0"/>
              <w:rPr>
                <w:rFonts w:ascii="Arial" w:eastAsia="Calibri" w:hAnsi="Arial" w:cs="Arial"/>
                <w:color w:val="auto"/>
                <w:spacing w:val="6"/>
                <w14:ligatures w14:val="none"/>
              </w:rPr>
            </w:pPr>
          </w:p>
        </w:tc>
      </w:tr>
    </w:tbl>
    <w:p w14:paraId="394F4915" w14:textId="77777777" w:rsidR="00D05395" w:rsidRPr="00D05395" w:rsidRDefault="00D05395" w:rsidP="00574745">
      <w:pPr>
        <w:numPr>
          <w:ilvl w:val="1"/>
          <w:numId w:val="50"/>
        </w:numPr>
        <w:spacing w:after="0" w:line="240" w:lineRule="auto"/>
        <w:ind w:left="426" w:right="-142" w:hanging="426"/>
        <w:rPr>
          <w:rFonts w:ascii="Arial" w:eastAsia="Calibri" w:hAnsi="Arial" w:cs="Arial"/>
          <w:b/>
          <w:bCs/>
          <w:spacing w:val="6"/>
          <w:kern w:val="0"/>
          <w:lang w:eastAsia="en-US"/>
          <w14:ligatures w14:val="none"/>
        </w:rPr>
      </w:pPr>
      <w:bookmarkStart w:id="16" w:name="_Hlk158971021"/>
      <w:bookmarkStart w:id="17" w:name="_Hlk48233261"/>
      <w:bookmarkStart w:id="18" w:name="_Hlk97045639"/>
      <w:r w:rsidRPr="00D05395">
        <w:rPr>
          <w:rFonts w:ascii="Arial" w:eastAsia="Calibri" w:hAnsi="Arial" w:cs="Arial"/>
          <w:b/>
          <w:bCs/>
          <w:spacing w:val="6"/>
          <w:kern w:val="0"/>
          <w:lang w:eastAsia="en-US"/>
          <w14:ligatures w14:val="none"/>
        </w:rPr>
        <w:t>DA ALTERAÇÃO OU ATUALIZAÇÃO DOS PREÇOS REGISTRADOS</w:t>
      </w:r>
    </w:p>
    <w:p w14:paraId="31B38332" w14:textId="77777777" w:rsidR="00D05395" w:rsidRPr="00D05395" w:rsidRDefault="00D05395" w:rsidP="00574745">
      <w:pPr>
        <w:numPr>
          <w:ilvl w:val="1"/>
          <w:numId w:val="50"/>
        </w:numPr>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spacing w:val="6"/>
          <w:kern w:val="0"/>
          <w:lang w:eastAsia="en-US"/>
          <w14:ligatures w14:val="none"/>
        </w:rPr>
        <w:t>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4EBCE377" w14:textId="77777777" w:rsidR="00D05395" w:rsidRPr="00D05395" w:rsidRDefault="00D05395" w:rsidP="00574745">
      <w:pPr>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b/>
          <w:bCs/>
          <w:spacing w:val="6"/>
          <w:kern w:val="0"/>
          <w:lang w:eastAsia="en-US"/>
          <w14:ligatures w14:val="none"/>
        </w:rPr>
        <w:t>I - Adaptação por Força Maior, Caso Fortuito, Fato do Príncipe ou Fatos Imprevisíveis</w:t>
      </w:r>
      <w:r w:rsidRPr="00D05395">
        <w:rPr>
          <w:rFonts w:ascii="Arial" w:eastAsia="Calibri" w:hAnsi="Arial" w:cs="Arial"/>
          <w:spacing w:val="6"/>
          <w:kern w:val="0"/>
          <w:lang w:eastAsia="en-US"/>
          <w14:ligatures w14:val="none"/>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3F6F1EF4" w14:textId="77777777" w:rsidR="00D05395" w:rsidRPr="00D05395" w:rsidRDefault="00D05395" w:rsidP="00574745">
      <w:pPr>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b/>
          <w:bCs/>
          <w:spacing w:val="6"/>
          <w:kern w:val="0"/>
          <w:lang w:eastAsia="en-US"/>
          <w14:ligatures w14:val="none"/>
        </w:rPr>
        <w:t xml:space="preserve">II - Variação de Preços em Razão de Tributos e Encargos Legais: </w:t>
      </w:r>
      <w:r w:rsidRPr="00D05395">
        <w:rPr>
          <w:rFonts w:ascii="Arial" w:eastAsia="Calibri" w:hAnsi="Arial" w:cs="Arial"/>
          <w:spacing w:val="6"/>
          <w:kern w:val="0"/>
          <w:lang w:eastAsia="en-US"/>
          <w14:ligatures w14:val="none"/>
        </w:rPr>
        <w:t>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25033E80" w14:textId="77777777" w:rsidR="00D05395" w:rsidRPr="00D05395" w:rsidRDefault="00D05395" w:rsidP="00574745">
      <w:pPr>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b/>
          <w:bCs/>
          <w:spacing w:val="6"/>
          <w:kern w:val="0"/>
          <w:lang w:eastAsia="en-US"/>
          <w14:ligatures w14:val="none"/>
        </w:rPr>
        <w:t>III - Incorporação de Cláusula de Reajustamento ou Repactuação:</w:t>
      </w:r>
      <w:r w:rsidRPr="00D05395">
        <w:rPr>
          <w:rFonts w:ascii="Arial" w:eastAsia="Calibri" w:hAnsi="Arial" w:cs="Arial"/>
          <w:spacing w:val="6"/>
          <w:kern w:val="0"/>
          <w:lang w:eastAsia="en-US"/>
          <w14:ligatures w14:val="none"/>
        </w:rPr>
        <w:t xml:space="preserve"> no caso de previsão expressa no edital ou aviso de contratação direta de cláusula de reajustamento ou repactuação sobre os preços registrados, as partes concordam com a sua aplicação, nos termos do Art. 25, III, do Decreto nº 11.462/23.</w:t>
      </w:r>
    </w:p>
    <w:bookmarkEnd w:id="16"/>
    <w:p w14:paraId="08816F66" w14:textId="77777777" w:rsidR="00D05395" w:rsidRPr="00D05395" w:rsidRDefault="00D05395" w:rsidP="00574745">
      <w:pPr>
        <w:numPr>
          <w:ilvl w:val="1"/>
          <w:numId w:val="50"/>
        </w:numPr>
        <w:spacing w:after="0" w:line="240" w:lineRule="auto"/>
        <w:ind w:left="0" w:right="-142" w:firstLine="0"/>
        <w:rPr>
          <w:rFonts w:ascii="Arial" w:eastAsia="Calibri" w:hAnsi="Arial" w:cs="Arial"/>
          <w:b/>
          <w:bCs/>
          <w:spacing w:val="6"/>
          <w:kern w:val="0"/>
          <w:lang w:eastAsia="en-US"/>
          <w14:ligatures w14:val="none"/>
        </w:rPr>
      </w:pPr>
      <w:r w:rsidRPr="00D05395">
        <w:rPr>
          <w:rFonts w:ascii="Arial" w:eastAsia="Calibri" w:hAnsi="Arial" w:cs="Arial"/>
          <w:b/>
          <w:bCs/>
          <w:spacing w:val="6"/>
          <w:kern w:val="0"/>
          <w:lang w:eastAsia="en-US"/>
          <w14:ligatures w14:val="none"/>
        </w:rPr>
        <w:t>DO REAJUSTE</w:t>
      </w:r>
    </w:p>
    <w:p w14:paraId="689B46B0" w14:textId="77777777" w:rsidR="00D05395" w:rsidRPr="00D05395" w:rsidRDefault="00D05395" w:rsidP="00574745">
      <w:pPr>
        <w:numPr>
          <w:ilvl w:val="1"/>
          <w:numId w:val="50"/>
        </w:numPr>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spacing w:val="6"/>
          <w:kern w:val="0"/>
          <w:lang w:eastAsia="en-US"/>
          <w14:ligatures w14:val="none"/>
        </w:rPr>
        <w:t>Os preços são fixos e irreajustáveis no prazo de um ano contado da data limite para a apresentação das propostas.</w:t>
      </w:r>
    </w:p>
    <w:p w14:paraId="27F3B557" w14:textId="77777777" w:rsidR="00D05395" w:rsidRPr="00D05395" w:rsidRDefault="00D05395" w:rsidP="00574745">
      <w:pPr>
        <w:numPr>
          <w:ilvl w:val="1"/>
          <w:numId w:val="50"/>
        </w:numPr>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spacing w:val="6"/>
          <w:kern w:val="0"/>
          <w:lang w:eastAsia="en-US"/>
          <w14:ligatures w14:val="none"/>
        </w:rPr>
        <w:t xml:space="preserve">Dentro do prazo de vigência do contrato e mediante solicitação da contratada, os preços contratados poderão sofrer reajuste após o interregno de um ano, aplicando-se o índice </w:t>
      </w:r>
      <w:r w:rsidRPr="00D05395">
        <w:rPr>
          <w:rFonts w:ascii="Arial" w:eastAsia="Calibri" w:hAnsi="Arial" w:cs="Arial"/>
          <w:b/>
          <w:bCs/>
          <w:spacing w:val="6"/>
          <w:kern w:val="0"/>
          <w:lang w:eastAsia="en-US"/>
          <w14:ligatures w14:val="none"/>
        </w:rPr>
        <w:t>IPCA</w:t>
      </w:r>
      <w:r w:rsidRPr="00D05395">
        <w:rPr>
          <w:rFonts w:ascii="Arial" w:eastAsia="Calibri" w:hAnsi="Arial" w:cs="Arial"/>
          <w:spacing w:val="6"/>
          <w:kern w:val="0"/>
          <w:lang w:eastAsia="en-US"/>
          <w14:ligatures w14:val="none"/>
        </w:rPr>
        <w:t xml:space="preserve"> exclusivamente para as obrigações iniciadas e concluídas após a ocorrência da anualidade.</w:t>
      </w:r>
    </w:p>
    <w:p w14:paraId="4B80978E" w14:textId="77777777" w:rsidR="00D05395" w:rsidRPr="00D05395" w:rsidRDefault="00D05395" w:rsidP="00574745">
      <w:pPr>
        <w:numPr>
          <w:ilvl w:val="1"/>
          <w:numId w:val="50"/>
        </w:numPr>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spacing w:val="6"/>
          <w:kern w:val="0"/>
          <w:lang w:eastAsia="en-US"/>
          <w14:ligatures w14:val="none"/>
        </w:rPr>
        <w:t>Nos reajustes subsequentes ao primeiro, o interregno mínimo de um ano será contado a partir dos efeitos financeiros do último reajuste.</w:t>
      </w:r>
    </w:p>
    <w:p w14:paraId="1F431155" w14:textId="77777777" w:rsidR="00D05395" w:rsidRPr="00D05395" w:rsidRDefault="00D05395" w:rsidP="00574745">
      <w:pPr>
        <w:numPr>
          <w:ilvl w:val="1"/>
          <w:numId w:val="50"/>
        </w:numPr>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spacing w:val="6"/>
          <w:kern w:val="0"/>
          <w:lang w:eastAsia="en-US"/>
          <w14:ligatures w14:val="none"/>
        </w:rPr>
        <w:lastRenderedPageBreak/>
        <w:t xml:space="preserve">No caso de atraso ou não divulgação do índice de reajustamento, o </w:t>
      </w:r>
      <w:r w:rsidRPr="00D05395">
        <w:rPr>
          <w:rFonts w:ascii="Arial" w:eastAsia="Calibri" w:hAnsi="Arial" w:cs="Arial"/>
          <w:b/>
          <w:bCs/>
          <w:spacing w:val="6"/>
          <w:kern w:val="0"/>
          <w:lang w:eastAsia="en-US"/>
          <w14:ligatures w14:val="none"/>
        </w:rPr>
        <w:t>CONTRATANTE</w:t>
      </w:r>
      <w:r w:rsidRPr="00D05395">
        <w:rPr>
          <w:rFonts w:ascii="Arial" w:eastAsia="Calibri" w:hAnsi="Arial" w:cs="Arial"/>
          <w:spacing w:val="6"/>
          <w:kern w:val="0"/>
          <w:lang w:eastAsia="en-US"/>
          <w14:ligatures w14:val="none"/>
        </w:rPr>
        <w:t xml:space="preserve"> pagará à </w:t>
      </w:r>
      <w:r w:rsidRPr="00D05395">
        <w:rPr>
          <w:rFonts w:ascii="Arial" w:eastAsia="Calibri" w:hAnsi="Arial" w:cs="Arial"/>
          <w:b/>
          <w:bCs/>
          <w:spacing w:val="6"/>
          <w:kern w:val="0"/>
          <w:lang w:eastAsia="en-US"/>
          <w14:ligatures w14:val="none"/>
        </w:rPr>
        <w:t>CONTRATADA</w:t>
      </w:r>
      <w:r w:rsidRPr="00D05395">
        <w:rPr>
          <w:rFonts w:ascii="Arial" w:eastAsia="Calibri" w:hAnsi="Arial" w:cs="Arial"/>
          <w:spacing w:val="6"/>
          <w:kern w:val="0"/>
          <w:lang w:eastAsia="en-US"/>
          <w14:ligatures w14:val="none"/>
        </w:rPr>
        <w:t xml:space="preserve"> a importância calculada pela última variação conhecida, liquidando a diferença correspondente tão logo seja divulgado o índice definitivo. Fica a </w:t>
      </w:r>
      <w:r w:rsidRPr="00D05395">
        <w:rPr>
          <w:rFonts w:ascii="Arial" w:eastAsia="Calibri" w:hAnsi="Arial" w:cs="Arial"/>
          <w:b/>
          <w:bCs/>
          <w:spacing w:val="6"/>
          <w:kern w:val="0"/>
          <w:lang w:eastAsia="en-US"/>
          <w14:ligatures w14:val="none"/>
        </w:rPr>
        <w:t>CONTRATADA</w:t>
      </w:r>
      <w:r w:rsidRPr="00D05395">
        <w:rPr>
          <w:rFonts w:ascii="Arial" w:eastAsia="Calibri" w:hAnsi="Arial" w:cs="Arial"/>
          <w:spacing w:val="6"/>
          <w:kern w:val="0"/>
          <w:lang w:eastAsia="en-US"/>
          <w14:ligatures w14:val="none"/>
        </w:rPr>
        <w:t xml:space="preserve"> obrigada a apresentar memória de cálculo referente ao reajustamento de preços do valor remanescente, sempre que este ocorrer.</w:t>
      </w:r>
    </w:p>
    <w:p w14:paraId="6AFCAF2F" w14:textId="77777777" w:rsidR="00D05395" w:rsidRPr="00D05395" w:rsidRDefault="00D05395" w:rsidP="00574745">
      <w:pPr>
        <w:numPr>
          <w:ilvl w:val="1"/>
          <w:numId w:val="50"/>
        </w:numPr>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spacing w:val="6"/>
          <w:kern w:val="0"/>
          <w:lang w:eastAsia="en-US"/>
          <w14:ligatures w14:val="none"/>
        </w:rPr>
        <w:t>Nas aferições finais, o índice utilizado para reajuste será, obrigatoriamente, o definitivo.</w:t>
      </w:r>
    </w:p>
    <w:p w14:paraId="7AD99EF3" w14:textId="77777777" w:rsidR="00D05395" w:rsidRPr="00D05395" w:rsidRDefault="00D05395" w:rsidP="00574745">
      <w:pPr>
        <w:numPr>
          <w:ilvl w:val="1"/>
          <w:numId w:val="50"/>
        </w:numPr>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spacing w:val="6"/>
          <w:kern w:val="0"/>
          <w:lang w:eastAsia="en-US"/>
          <w14:ligatures w14:val="none"/>
        </w:rPr>
        <w:t>Caso o índice estabelecido para reajustamento venha a ser extinto ou de qualquer forma não possa mais ser utilizado, será adotado, em substituição, o que vier a ser determinado pela legislação então em vigor.</w:t>
      </w:r>
    </w:p>
    <w:p w14:paraId="09B3BA4E" w14:textId="77777777" w:rsidR="00D05395" w:rsidRPr="00D05395" w:rsidRDefault="00D05395" w:rsidP="00574745">
      <w:pPr>
        <w:numPr>
          <w:ilvl w:val="1"/>
          <w:numId w:val="50"/>
        </w:numPr>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spacing w:val="6"/>
          <w:kern w:val="0"/>
          <w:lang w:eastAsia="en-US"/>
          <w14:ligatures w14:val="none"/>
        </w:rPr>
        <w:t>Na ausência de previsão legal quanto ao índice substituto, as partes elegerão novo índice oficial, para reajustamento do preço do valor remanescente, por meio de termo aditivo.</w:t>
      </w:r>
    </w:p>
    <w:p w14:paraId="4EFEF6B6" w14:textId="77777777" w:rsidR="00D05395" w:rsidRPr="00D05395" w:rsidRDefault="00D05395" w:rsidP="00574745">
      <w:pPr>
        <w:numPr>
          <w:ilvl w:val="1"/>
          <w:numId w:val="50"/>
        </w:numPr>
        <w:spacing w:after="0" w:line="240" w:lineRule="auto"/>
        <w:ind w:left="0" w:right="-142" w:firstLine="0"/>
        <w:rPr>
          <w:rFonts w:ascii="Arial" w:eastAsia="Calibri" w:hAnsi="Arial" w:cs="Arial"/>
          <w:spacing w:val="6"/>
          <w:kern w:val="0"/>
          <w:lang w:eastAsia="en-US"/>
          <w14:ligatures w14:val="none"/>
        </w:rPr>
      </w:pPr>
      <w:r w:rsidRPr="00D05395">
        <w:rPr>
          <w:rFonts w:ascii="Arial" w:eastAsia="Calibri" w:hAnsi="Arial" w:cs="Arial"/>
          <w:spacing w:val="6"/>
          <w:kern w:val="0"/>
          <w:lang w:eastAsia="en-US"/>
          <w14:ligatures w14:val="none"/>
        </w:rPr>
        <w:t>O reajuste será realizado por apostilamento.</w:t>
      </w:r>
    </w:p>
    <w:p w14:paraId="264B7CAF" w14:textId="77777777" w:rsidR="00D05395" w:rsidRPr="00D05395" w:rsidRDefault="00D05395" w:rsidP="00574745">
      <w:pPr>
        <w:numPr>
          <w:ilvl w:val="1"/>
          <w:numId w:val="50"/>
        </w:numPr>
        <w:spacing w:after="0" w:line="240" w:lineRule="auto"/>
        <w:ind w:left="0" w:right="-142" w:firstLine="0"/>
        <w:rPr>
          <w:rFonts w:ascii="Arial" w:eastAsia="Calibri" w:hAnsi="Arial" w:cs="Arial"/>
          <w:b/>
          <w:bCs/>
          <w:spacing w:val="6"/>
          <w:kern w:val="0"/>
          <w:lang w:eastAsia="en-US"/>
          <w14:ligatures w14:val="none"/>
        </w:rPr>
      </w:pPr>
      <w:r w:rsidRPr="00D05395">
        <w:rPr>
          <w:rFonts w:ascii="Arial" w:eastAsia="Calibri" w:hAnsi="Arial" w:cs="Arial"/>
          <w:b/>
          <w:bCs/>
          <w:spacing w:val="6"/>
          <w:kern w:val="0"/>
          <w:lang w:eastAsia="en-US"/>
          <w14:ligatures w14:val="none"/>
        </w:rPr>
        <w:t>DA GARANTIA DE EXECUÇÃO</w:t>
      </w:r>
    </w:p>
    <w:p w14:paraId="38FB13E0" w14:textId="77777777" w:rsidR="00D05395" w:rsidRPr="00D05395" w:rsidRDefault="00D05395" w:rsidP="00574745">
      <w:pPr>
        <w:numPr>
          <w:ilvl w:val="1"/>
          <w:numId w:val="50"/>
        </w:numPr>
        <w:autoSpaceDE w:val="0"/>
        <w:autoSpaceDN w:val="0"/>
        <w:adjustRightInd w:val="0"/>
        <w:spacing w:after="0" w:line="240" w:lineRule="auto"/>
        <w:ind w:left="0" w:right="-142" w:firstLine="0"/>
        <w:rPr>
          <w:rFonts w:ascii="Arial" w:eastAsia="Calibri" w:hAnsi="Arial" w:cs="Arial"/>
          <w:spacing w:val="6"/>
          <w:kern w:val="0"/>
          <w:lang w:eastAsia="en-US"/>
          <w14:ligatures w14:val="none"/>
        </w:rPr>
      </w:pPr>
      <w:r w:rsidRPr="00D05395">
        <w:rPr>
          <w:rFonts w:ascii="Arial" w:eastAsia="CIDFont+F1" w:hAnsi="Arial" w:cs="Arial"/>
          <w:spacing w:val="6"/>
          <w:kern w:val="0"/>
          <w:lang w:eastAsia="en-US"/>
          <w14:ligatures w14:val="none"/>
        </w:rPr>
        <w:t>Não haverá exigência de garantia contratual da execução, devido à baixa complexidade, natureza do objeto e dos riscos envolvidos, considerando</w:t>
      </w:r>
      <w:r w:rsidRPr="00D05395">
        <w:rPr>
          <w:rFonts w:ascii="Arial" w:eastAsia="Calibri" w:hAnsi="Arial" w:cs="Arial"/>
          <w:spacing w:val="6"/>
          <w:kern w:val="0"/>
          <w:lang w:eastAsia="en-US"/>
          <w14:ligatures w14:val="none"/>
        </w:rPr>
        <w:t xml:space="preserve"> o prazo de entrega e ausência de prejuízo ao erário, a administração não julga necessária a apresentação de garantia contratual.</w:t>
      </w:r>
    </w:p>
    <w:tbl>
      <w:tblPr>
        <w:tblStyle w:val="Tabelacomgrade15"/>
        <w:tblpPr w:leftFromText="141" w:rightFromText="141" w:vertAnchor="text" w:horzAnchor="margin" w:tblpX="69" w:tblpY="191"/>
        <w:tblW w:w="5000" w:type="pct"/>
        <w:tblLook w:val="04A0" w:firstRow="1" w:lastRow="0" w:firstColumn="1" w:lastColumn="0" w:noHBand="0" w:noVBand="1"/>
      </w:tblPr>
      <w:tblGrid>
        <w:gridCol w:w="9997"/>
      </w:tblGrid>
      <w:tr w:rsidR="00D05395" w:rsidRPr="00D05395" w14:paraId="24EBC5F1" w14:textId="77777777" w:rsidTr="00574745">
        <w:trPr>
          <w:trHeight w:val="113"/>
        </w:trPr>
        <w:tc>
          <w:tcPr>
            <w:tcW w:w="5000" w:type="pct"/>
            <w:shd w:val="clear" w:color="auto" w:fill="B4C6E7"/>
          </w:tcPr>
          <w:p w14:paraId="13364B19" w14:textId="77777777" w:rsidR="00D05395" w:rsidRPr="00D05395" w:rsidRDefault="00D05395" w:rsidP="00574745">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sidRPr="00D05395">
              <w:rPr>
                <w:rFonts w:ascii="Arial" w:hAnsi="Arial" w:cs="Arial"/>
                <w:b/>
                <w:color w:val="auto"/>
                <w:spacing w:val="6"/>
                <w14:ligatures w14:val="none"/>
              </w:rPr>
              <w:t xml:space="preserve">VIII - FORMA E CRITÉRIOS DE SELEÇÃO DE FORNECEDOR - </w:t>
            </w:r>
            <w:r w:rsidRPr="00D05395">
              <w:rPr>
                <w:rFonts w:ascii="Arial" w:hAnsi="Arial" w:cs="Arial"/>
                <w:b/>
                <w:i/>
                <w:color w:val="auto"/>
                <w:spacing w:val="6"/>
                <w14:ligatures w14:val="none"/>
              </w:rPr>
              <w:t>Lei Federal 14.133/21; art. 6; XXIII; h:</w:t>
            </w:r>
          </w:p>
        </w:tc>
      </w:tr>
    </w:tbl>
    <w:bookmarkEnd w:id="17"/>
    <w:bookmarkEnd w:id="18"/>
    <w:p w14:paraId="04156973" w14:textId="77777777" w:rsidR="00D05395" w:rsidRPr="00D05395" w:rsidRDefault="00D05395" w:rsidP="00574745">
      <w:pPr>
        <w:keepNext/>
        <w:keepLines/>
        <w:numPr>
          <w:ilvl w:val="1"/>
          <w:numId w:val="47"/>
        </w:numPr>
        <w:spacing w:after="0" w:line="240" w:lineRule="auto"/>
        <w:ind w:left="420" w:right="0" w:hanging="420"/>
        <w:rPr>
          <w:rFonts w:ascii="Arial" w:hAnsi="Arial" w:cs="Arial"/>
          <w:spacing w:val="6"/>
          <w:kern w:val="0"/>
          <w14:ligatures w14:val="none"/>
        </w:rPr>
      </w:pPr>
      <w:r w:rsidRPr="00D05395">
        <w:rPr>
          <w:rFonts w:ascii="Arial" w:hAnsi="Arial" w:cs="Arial"/>
          <w:b/>
          <w:bCs/>
          <w:spacing w:val="6"/>
          <w:kern w:val="0"/>
          <w14:ligatures w14:val="none"/>
        </w:rPr>
        <w:t>CRITÉRIOS DE SELEÇÃO DO FORNECEDOR</w:t>
      </w:r>
      <w:r w:rsidRPr="00D05395">
        <w:rPr>
          <w:rFonts w:ascii="Arial" w:hAnsi="Arial" w:cs="Arial"/>
          <w:spacing w:val="6"/>
          <w:kern w:val="0"/>
          <w14:ligatures w14:val="none"/>
        </w:rPr>
        <w:t>:</w:t>
      </w:r>
    </w:p>
    <w:p w14:paraId="447B0B69" w14:textId="77777777" w:rsidR="00D05395" w:rsidRPr="00D05395" w:rsidRDefault="00D05395" w:rsidP="00574745">
      <w:pPr>
        <w:numPr>
          <w:ilvl w:val="1"/>
          <w:numId w:val="47"/>
        </w:numPr>
        <w:spacing w:after="0" w:line="240" w:lineRule="auto"/>
        <w:ind w:right="0"/>
        <w:rPr>
          <w:rFonts w:ascii="Arial" w:eastAsia="Calibri" w:hAnsi="Arial" w:cs="Arial"/>
          <w:color w:val="auto"/>
          <w:spacing w:val="6"/>
          <w:kern w:val="0"/>
          <w:lang w:eastAsia="en-US"/>
          <w14:ligatures w14:val="none"/>
        </w:rPr>
      </w:pPr>
      <w:r w:rsidRPr="00D05395">
        <w:rPr>
          <w:rFonts w:ascii="Arial" w:eastAsia="Calibri" w:hAnsi="Arial" w:cs="Arial"/>
          <w:color w:val="auto"/>
          <w:spacing w:val="6"/>
          <w:kern w:val="0"/>
          <w:lang w:eastAsia="en-US"/>
          <w14:ligatures w14:val="none"/>
        </w:rPr>
        <w:t xml:space="preserve">O critério de julgamento da proposta é o </w:t>
      </w:r>
      <w:r w:rsidRPr="00D05395">
        <w:rPr>
          <w:rFonts w:ascii="Arial" w:eastAsia="Calibri" w:hAnsi="Arial" w:cs="Arial"/>
          <w:b/>
          <w:bCs/>
          <w:color w:val="auto"/>
          <w:spacing w:val="6"/>
          <w:kern w:val="0"/>
          <w:lang w:eastAsia="en-US"/>
          <w14:ligatures w14:val="none"/>
        </w:rPr>
        <w:t>MENOR PREÇO</w:t>
      </w:r>
      <w:r w:rsidRPr="00D05395">
        <w:rPr>
          <w:rFonts w:ascii="Arial" w:eastAsia="Calibri" w:hAnsi="Arial" w:cs="Arial"/>
          <w:bCs/>
          <w:color w:val="auto"/>
          <w:spacing w:val="6"/>
          <w:kern w:val="0"/>
          <w:lang w:eastAsia="en-US"/>
          <w14:ligatures w14:val="none"/>
        </w:rPr>
        <w:t xml:space="preserve"> </w:t>
      </w:r>
      <w:r w:rsidRPr="00D05395">
        <w:rPr>
          <w:rFonts w:ascii="Arial" w:eastAsia="Calibri" w:hAnsi="Arial" w:cs="Arial"/>
          <w:b/>
          <w:color w:val="auto"/>
          <w:spacing w:val="6"/>
          <w:kern w:val="0"/>
          <w:lang w:eastAsia="en-US"/>
          <w14:ligatures w14:val="none"/>
        </w:rPr>
        <w:t>POR ITEM.</w:t>
      </w:r>
    </w:p>
    <w:tbl>
      <w:tblPr>
        <w:tblStyle w:val="Tabelacomgrade15"/>
        <w:tblpPr w:leftFromText="141" w:rightFromText="141" w:vertAnchor="text" w:horzAnchor="margin" w:tblpX="69" w:tblpY="191"/>
        <w:tblW w:w="5000" w:type="pct"/>
        <w:tblLook w:val="04A0" w:firstRow="1" w:lastRow="0" w:firstColumn="1" w:lastColumn="0" w:noHBand="0" w:noVBand="1"/>
      </w:tblPr>
      <w:tblGrid>
        <w:gridCol w:w="9997"/>
      </w:tblGrid>
      <w:tr w:rsidR="00D05395" w:rsidRPr="00D05395" w14:paraId="0575A1D1" w14:textId="77777777" w:rsidTr="00574745">
        <w:trPr>
          <w:trHeight w:val="113"/>
        </w:trPr>
        <w:tc>
          <w:tcPr>
            <w:tcW w:w="5000" w:type="pct"/>
            <w:shd w:val="clear" w:color="auto" w:fill="B4C6E7"/>
          </w:tcPr>
          <w:p w14:paraId="3F71A28C" w14:textId="77777777" w:rsidR="00D05395" w:rsidRPr="00D05395" w:rsidRDefault="00D05395" w:rsidP="00574745">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sidRPr="00D05395">
              <w:rPr>
                <w:rFonts w:ascii="Arial" w:hAnsi="Arial" w:cs="Arial"/>
                <w:b/>
                <w:color w:val="auto"/>
                <w:spacing w:val="6"/>
                <w14:ligatures w14:val="none"/>
              </w:rPr>
              <w:t xml:space="preserve">IX - ESTIMATIVAS DO VALOR DA CONTRATAÇÃO - </w:t>
            </w:r>
            <w:r w:rsidRPr="00D05395">
              <w:rPr>
                <w:rFonts w:ascii="Arial" w:hAnsi="Arial" w:cs="Arial"/>
                <w:b/>
                <w:i/>
                <w:color w:val="auto"/>
                <w:spacing w:val="6"/>
                <w14:ligatures w14:val="none"/>
              </w:rPr>
              <w:t>Lei Federal 14.133/21; art. 6; XXIII; i:</w:t>
            </w:r>
          </w:p>
        </w:tc>
      </w:tr>
    </w:tbl>
    <w:p w14:paraId="0CCD70F2" w14:textId="77777777" w:rsidR="00D05395" w:rsidRPr="00D05395" w:rsidRDefault="00D05395" w:rsidP="00574745">
      <w:pPr>
        <w:keepNext/>
        <w:keepLines/>
        <w:numPr>
          <w:ilvl w:val="1"/>
          <w:numId w:val="39"/>
        </w:numPr>
        <w:spacing w:after="0" w:line="240" w:lineRule="auto"/>
        <w:ind w:left="0" w:right="0" w:firstLine="0"/>
        <w:rPr>
          <w:rFonts w:ascii="Arial" w:hAnsi="Arial" w:cs="Arial"/>
          <w:color w:val="auto"/>
          <w:spacing w:val="6"/>
          <w:kern w:val="0"/>
          <w14:ligatures w14:val="none"/>
        </w:rPr>
      </w:pPr>
      <w:r w:rsidRPr="00D05395">
        <w:rPr>
          <w:rFonts w:ascii="Arial" w:hAnsi="Arial" w:cs="Arial"/>
          <w:color w:val="auto"/>
          <w:spacing w:val="6"/>
          <w:kern w:val="0"/>
          <w14:ligatures w14:val="none"/>
        </w:rPr>
        <w:t xml:space="preserve">O custo estimado da contratação é </w:t>
      </w:r>
      <w:r w:rsidRPr="00D05395">
        <w:rPr>
          <w:rFonts w:ascii="Arial" w:hAnsi="Arial" w:cs="Arial"/>
          <w:b/>
          <w:bCs/>
          <w:kern w:val="0"/>
          <w14:ligatures w14:val="none"/>
        </w:rPr>
        <w:t>R$ 73.573,55 (setenta e três mil, quinhentos e setenta e três reais e cinquenta e cinco centavos).</w:t>
      </w:r>
    </w:p>
    <w:tbl>
      <w:tblPr>
        <w:tblStyle w:val="Tabelacomgrade15"/>
        <w:tblpPr w:leftFromText="141" w:rightFromText="141" w:vertAnchor="text" w:horzAnchor="margin" w:tblpX="69" w:tblpY="191"/>
        <w:tblW w:w="5000" w:type="pct"/>
        <w:tblLook w:val="04A0" w:firstRow="1" w:lastRow="0" w:firstColumn="1" w:lastColumn="0" w:noHBand="0" w:noVBand="1"/>
      </w:tblPr>
      <w:tblGrid>
        <w:gridCol w:w="9997"/>
      </w:tblGrid>
      <w:tr w:rsidR="00D05395" w:rsidRPr="00D05395" w14:paraId="0C389A39" w14:textId="77777777" w:rsidTr="00574745">
        <w:trPr>
          <w:trHeight w:val="113"/>
        </w:trPr>
        <w:tc>
          <w:tcPr>
            <w:tcW w:w="5000" w:type="pct"/>
            <w:shd w:val="clear" w:color="auto" w:fill="B4C6E7"/>
          </w:tcPr>
          <w:p w14:paraId="4072B939" w14:textId="77777777" w:rsidR="00D05395" w:rsidRPr="00D05395" w:rsidRDefault="00D05395" w:rsidP="00574745">
            <w:pPr>
              <w:keepNext/>
              <w:keepLines/>
              <w:tabs>
                <w:tab w:val="left" w:pos="1280"/>
                <w:tab w:val="left" w:pos="1281"/>
              </w:tabs>
              <w:spacing w:after="0" w:line="240" w:lineRule="auto"/>
              <w:ind w:left="0" w:right="0" w:firstLine="0"/>
              <w:outlineLvl w:val="0"/>
              <w:rPr>
                <w:rFonts w:ascii="Arial" w:hAnsi="Arial" w:cs="Arial"/>
                <w:b/>
                <w:color w:val="2F5496"/>
                <w:spacing w:val="6"/>
                <w14:ligatures w14:val="none"/>
              </w:rPr>
            </w:pPr>
            <w:r w:rsidRPr="00D05395">
              <w:rPr>
                <w:rFonts w:ascii="Arial" w:hAnsi="Arial" w:cs="Arial"/>
                <w:b/>
                <w:color w:val="auto"/>
                <w:spacing w:val="6"/>
                <w14:ligatures w14:val="none"/>
              </w:rPr>
              <w:t xml:space="preserve">X - ADEQUAÇÃO ORÇAMENTÁRIA - </w:t>
            </w:r>
            <w:r w:rsidRPr="00D05395">
              <w:rPr>
                <w:rFonts w:ascii="Arial" w:hAnsi="Arial" w:cs="Arial"/>
                <w:b/>
                <w:i/>
                <w:color w:val="auto"/>
                <w:spacing w:val="6"/>
                <w14:ligatures w14:val="none"/>
              </w:rPr>
              <w:t>Lei Federal 14.133/21; art. 6; XXIII; j:</w:t>
            </w:r>
          </w:p>
        </w:tc>
      </w:tr>
    </w:tbl>
    <w:p w14:paraId="7281405D" w14:textId="77777777" w:rsidR="00D05395" w:rsidRPr="00D05395" w:rsidRDefault="00D05395" w:rsidP="00574745">
      <w:pPr>
        <w:spacing w:after="0" w:line="240" w:lineRule="auto"/>
        <w:ind w:left="0" w:right="0" w:firstLine="0"/>
        <w:rPr>
          <w:rFonts w:ascii="Arial" w:eastAsia="Calibri" w:hAnsi="Arial" w:cs="Arial"/>
          <w:color w:val="auto"/>
          <w:kern w:val="0"/>
          <w:lang w:eastAsia="en-US"/>
          <w14:ligatures w14:val="none"/>
        </w:rPr>
      </w:pPr>
      <w:r w:rsidRPr="00D05395">
        <w:rPr>
          <w:rFonts w:ascii="Arial" w:eastAsia="Calibri" w:hAnsi="Arial" w:cs="Arial"/>
          <w:color w:val="auto"/>
          <w:kern w:val="0"/>
          <w:lang w:eastAsia="en-US"/>
          <w14:ligatures w14:val="none"/>
        </w:rPr>
        <w:t xml:space="preserve">10.1 </w:t>
      </w:r>
      <w:r w:rsidRPr="00D05395">
        <w:rPr>
          <w:rFonts w:ascii="Arial" w:eastAsia="Calibri" w:hAnsi="Arial" w:cs="Arial"/>
          <w:color w:val="auto"/>
          <w:spacing w:val="6"/>
          <w:kern w:val="0"/>
          <w:lang w:eastAsia="en-US"/>
          <w14:ligatures w14:val="none"/>
        </w:rPr>
        <w:t>As despesas decorrentes da referida aquisição estão previstas nos orçamentos:</w:t>
      </w:r>
    </w:p>
    <w:p w14:paraId="638F30CF" w14:textId="6C262516" w:rsidR="00D05395" w:rsidRPr="00D05395" w:rsidRDefault="001777B4" w:rsidP="00574745">
      <w:pPr>
        <w:spacing w:after="0" w:line="240" w:lineRule="auto"/>
        <w:ind w:left="0" w:right="0" w:firstLine="0"/>
        <w:rPr>
          <w:rFonts w:ascii="Arial" w:eastAsia="Calibri" w:hAnsi="Arial" w:cs="Arial"/>
          <w:color w:val="auto"/>
          <w:kern w:val="0"/>
          <w:lang w:eastAsia="en-US"/>
          <w14:ligatures w14:val="none"/>
        </w:rPr>
      </w:pPr>
      <w:r w:rsidRPr="001777B4">
        <w:rPr>
          <w:rFonts w:ascii="Arial" w:eastAsia="Calibri" w:hAnsi="Arial" w:cs="Arial"/>
          <w:color w:val="auto"/>
          <w:kern w:val="0"/>
          <w:lang w:eastAsia="en-US"/>
          <w14:ligatures w14:val="none"/>
        </w:rPr>
        <w:t xml:space="preserve">0901800001 </w:t>
      </w:r>
      <w:r>
        <w:rPr>
          <w:rFonts w:ascii="Arial" w:eastAsia="Calibri" w:hAnsi="Arial" w:cs="Arial"/>
          <w:color w:val="auto"/>
          <w:kern w:val="0"/>
          <w:lang w:eastAsia="en-US"/>
          <w14:ligatures w14:val="none"/>
        </w:rPr>
        <w:t>-</w:t>
      </w:r>
      <w:r w:rsidRPr="001777B4">
        <w:rPr>
          <w:rFonts w:ascii="Arial" w:eastAsia="Calibri" w:hAnsi="Arial" w:cs="Arial"/>
          <w:color w:val="auto"/>
          <w:kern w:val="0"/>
          <w:lang w:eastAsia="en-US"/>
          <w14:ligatures w14:val="none"/>
        </w:rPr>
        <w:t xml:space="preserve"> </w:t>
      </w:r>
      <w:r>
        <w:rPr>
          <w:rFonts w:ascii="Arial" w:eastAsia="Calibri" w:hAnsi="Arial" w:cs="Arial"/>
          <w:color w:val="auto"/>
          <w:kern w:val="0"/>
          <w:lang w:eastAsia="en-US"/>
          <w14:ligatures w14:val="none"/>
        </w:rPr>
        <w:t xml:space="preserve">Fundo </w:t>
      </w:r>
      <w:r w:rsidR="00D05395" w:rsidRPr="00D05395">
        <w:rPr>
          <w:rFonts w:ascii="Arial" w:eastAsia="Calibri" w:hAnsi="Arial" w:cs="Arial"/>
          <w:color w:val="auto"/>
          <w:kern w:val="0"/>
          <w:lang w:eastAsia="en-US"/>
          <w14:ligatures w14:val="none"/>
        </w:rPr>
        <w:t>Municipal de Saúde Projeto Atividade 4077, 4082, 4068 e 4069 Fonte 500, 600 621.</w:t>
      </w:r>
    </w:p>
    <w:p w14:paraId="07506D50" w14:textId="77777777" w:rsidR="00D05395" w:rsidRPr="00D05395" w:rsidRDefault="00D05395" w:rsidP="00574745">
      <w:pPr>
        <w:spacing w:after="0" w:line="240" w:lineRule="auto"/>
        <w:ind w:left="0" w:right="0" w:firstLine="0"/>
        <w:rPr>
          <w:rFonts w:ascii="Arial" w:eastAsia="Calibri" w:hAnsi="Arial" w:cs="Arial"/>
          <w:color w:val="auto"/>
          <w:kern w:val="0"/>
          <w:lang w:eastAsia="en-US"/>
          <w14:ligatures w14:val="none"/>
        </w:rPr>
      </w:pPr>
    </w:p>
    <w:bookmarkEnd w:id="14"/>
    <w:p w14:paraId="7BEC428F" w14:textId="77777777" w:rsidR="00D05395" w:rsidRPr="00264A5A" w:rsidRDefault="00D05395" w:rsidP="00574745">
      <w:pPr>
        <w:spacing w:after="0" w:line="240" w:lineRule="auto"/>
        <w:ind w:left="0" w:right="0" w:firstLine="0"/>
        <w:rPr>
          <w:rFonts w:ascii="Arial" w:eastAsia="Calibri" w:hAnsi="Arial" w:cs="Arial"/>
          <w:b/>
          <w:bCs/>
          <w:color w:val="auto"/>
          <w:spacing w:val="6"/>
          <w:kern w:val="0"/>
          <w:lang w:eastAsia="en-US"/>
          <w14:ligatures w14:val="none"/>
        </w:rPr>
      </w:pPr>
    </w:p>
    <w:sectPr w:rsidR="00D05395" w:rsidRPr="00264A5A" w:rsidSect="00ED25C3">
      <w:headerReference w:type="even" r:id="rId29"/>
      <w:footerReference w:type="default" r:id="rId30"/>
      <w:headerReference w:type="first" r:id="rId31"/>
      <w:pgSz w:w="11906" w:h="16838"/>
      <w:pgMar w:top="709" w:right="849" w:bottom="1560" w:left="1276" w:header="46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91E76" w14:textId="77777777" w:rsidR="00C6352A" w:rsidRDefault="00C6352A">
      <w:pPr>
        <w:spacing w:after="0" w:line="240" w:lineRule="auto"/>
      </w:pPr>
      <w:r>
        <w:separator/>
      </w:r>
    </w:p>
  </w:endnote>
  <w:endnote w:type="continuationSeparator" w:id="0">
    <w:p w14:paraId="49895C81" w14:textId="77777777" w:rsidR="00C6352A" w:rsidRDefault="00C63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KNKFM+ArialNarrow;Arial Narrow">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nsSerif">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469026"/>
      <w:docPartObj>
        <w:docPartGallery w:val="Page Numbers (Bottom of Page)"/>
        <w:docPartUnique/>
      </w:docPartObj>
    </w:sdtPr>
    <w:sdtContent>
      <w:p w14:paraId="5774FCB3" w14:textId="3CDC5218" w:rsidR="00B425FF" w:rsidRDefault="00B425FF">
        <w:pPr>
          <w:pStyle w:val="Rodap"/>
          <w:jc w:val="right"/>
        </w:pPr>
        <w:r>
          <w:fldChar w:fldCharType="begin"/>
        </w:r>
        <w:r>
          <w:instrText>PAGE   \* MERGEFORMAT</w:instrText>
        </w:r>
        <w:r>
          <w:fldChar w:fldCharType="separate"/>
        </w:r>
        <w:r>
          <w:t>2</w:t>
        </w:r>
        <w:r>
          <w:fldChar w:fldCharType="end"/>
        </w:r>
      </w:p>
    </w:sdtContent>
  </w:sdt>
  <w:p w14:paraId="78616068" w14:textId="77777777" w:rsidR="00B425FF" w:rsidRDefault="00B425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C9BD0" w14:textId="77777777" w:rsidR="00C6352A" w:rsidRDefault="00C6352A">
      <w:pPr>
        <w:spacing w:after="110" w:line="259" w:lineRule="auto"/>
        <w:ind w:left="566" w:right="0" w:firstLine="0"/>
      </w:pPr>
      <w:r>
        <w:separator/>
      </w:r>
    </w:p>
  </w:footnote>
  <w:footnote w:type="continuationSeparator" w:id="0">
    <w:p w14:paraId="20CEAC34" w14:textId="77777777" w:rsidR="00C6352A" w:rsidRDefault="00C6352A">
      <w:pPr>
        <w:spacing w:after="110" w:line="259" w:lineRule="auto"/>
        <w:ind w:left="566" w:right="0"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DC0D3" w14:textId="6F605899" w:rsidR="001E4DBB" w:rsidRDefault="00000000">
    <w:pPr>
      <w:spacing w:after="0" w:line="216" w:lineRule="auto"/>
      <w:ind w:left="0" w:right="9520" w:firstLine="0"/>
      <w:jc w:val="left"/>
    </w:pPr>
    <w:r>
      <w:rPr>
        <w:noProof/>
      </w:rPr>
      <w:pict w14:anchorId="13F1E67B">
        <v:group id="Group 102176" o:spid="_x0000_s1039" style="position:absolute;margin-left:477.85pt;margin-top:36.35pt;width:63.5pt;height:55.45pt;z-index:251664384;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6Ls3wdkCAABj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77" o:spid="_x0000_s1040"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">
            <v:imagedata r:id="rId1" o:title=""/>
          </v:shape>
          <v:rect id="Rectangle 102178" o:spid="_x0000_s1041"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" filled="f" stroked="f">
            <v:textbox style="mso-next-textbox:#Rectangle 102178" inset="0,0,0,0">
              <w:txbxContent>
                <w:p w14:paraId="5B596E4F" w14:textId="77777777" w:rsidR="001E4DBB" w:rsidRDefault="00EB35C5">
                  <w:pPr>
                    <w:spacing w:after="160" w:line="259" w:lineRule="auto"/>
                    <w:ind w:left="0" w:right="0" w:firstLine="0"/>
                    <w:jc w:val="left"/>
                  </w:pPr>
                  <w:r>
                    <w:t xml:space="preserve"> </w:t>
                  </w:r>
                </w:p>
              </w:txbxContent>
            </v:textbox>
          </v:rect>
          <v:rect id="Rectangle 102179" o:spid="_x0000_s1042"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" filled="f" stroked="f">
            <v:textbox style="mso-next-textbox:#Rectangle 102179" inset="0,0,0,0">
              <w:txbxContent>
                <w:p w14:paraId="701F73DD"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54CCEF24">
        <v:group id="Group 102180" o:spid="_x0000_s1034" style="position:absolute;margin-left:56.65pt;margin-top:34.55pt;width:76.2pt;height:68.3pt;z-index:251665408;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">
          <v:shape id="Picture 102181" o:spid="_x0000_s1035"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">
            <v:imagedata r:id="rId2" o:title=""/>
          </v:shape>
          <v:rect id="Rectangle 102182" o:spid="_x0000_s1036"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" filled="f" stroked="f">
            <v:textbox style="mso-next-textbox:#Rectangle 102182" inset="0,0,0,0">
              <w:txbxContent>
                <w:p w14:paraId="5F15535D" w14:textId="77777777" w:rsidR="001E4DBB" w:rsidRDefault="00EB35C5">
                  <w:pPr>
                    <w:spacing w:after="160" w:line="259" w:lineRule="auto"/>
                    <w:ind w:left="0" w:right="0" w:firstLine="0"/>
                    <w:jc w:val="left"/>
                  </w:pPr>
                  <w:r>
                    <w:t xml:space="preserve"> </w:t>
                  </w:r>
                </w:p>
              </w:txbxContent>
            </v:textbox>
          </v:rect>
          <v:rect id="Rectangle 102184" o:spid="_x0000_s1037"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ZyCxQAAAN8AAAAPAAAAZHJzL2Rvd25yZXYueG1sRE9Na8JA&#10;EL0X/A/LCL3VTUIp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CCDZyCxQAAAN8AAAAP&#10;AAAAAAAAAAAAAAAAAAcCAABkcnMvZG93bnJldi54bWxQSwUGAAAAAAMAAwC3AAAA+QIAAAAA&#10;" filled="f" stroked="f">
            <v:textbox style="mso-next-textbox:#Rectangle 102184" inset="0,0,0,0">
              <w:txbxContent>
                <w:p w14:paraId="45417EAE" w14:textId="77777777" w:rsidR="001E4DBB" w:rsidRDefault="00EB35C5">
                  <w:pPr>
                    <w:spacing w:after="160" w:line="259" w:lineRule="auto"/>
                    <w:ind w:left="0" w:right="0" w:firstLine="0"/>
                    <w:jc w:val="left"/>
                  </w:pPr>
                  <w:r>
                    <w:t xml:space="preserve"> </w:t>
                  </w:r>
                </w:p>
              </w:txbxContent>
            </v:textbox>
          </v:rect>
          <v:rect id="Rectangle 102183" o:spid="_x0000_s1038"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AT2xQAAAN8AAAAPAAAAZHJzL2Rvd25yZXYueG1sRE9Na8JA&#10;EL0X/A/LCL3VTVIo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AN5AT2xQAAAN8AAAAP&#10;AAAAAAAAAAAAAAAAAAcCAABkcnMvZG93bnJldi54bWxQSwUGAAAAAAMAAwC3AAAA+QIAAAAA&#10;" filled="f" stroked="f">
            <v:textbox style="mso-next-textbox:#Rectangle 102183" inset="0,0,0,0">
              <w:txbxContent>
                <w:p w14:paraId="7E792CDF"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750B10B4" w14:textId="77777777" w:rsidR="001E4DBB" w:rsidRDefault="00EB35C5">
    <w:pPr>
      <w:spacing w:after="0" w:line="259" w:lineRule="auto"/>
      <w:ind w:left="1943" w:right="0" w:firstLine="0"/>
      <w:jc w:val="left"/>
    </w:pPr>
    <w:r>
      <w:t xml:space="preserve"> ESTADO DO PARANÁ - PODER EXECUTIVO </w:t>
    </w:r>
  </w:p>
  <w:p w14:paraId="448CB01E" w14:textId="77777777" w:rsidR="001E4DBB" w:rsidRDefault="00EB35C5">
    <w:pPr>
      <w:spacing w:after="0" w:line="259" w:lineRule="auto"/>
      <w:ind w:left="1426" w:right="0" w:firstLine="0"/>
      <w:jc w:val="left"/>
    </w:pPr>
    <w:r>
      <w:t xml:space="preserve"> PREFEITURA MUNICIPAL DE CRUZEIRO DO SUL </w:t>
    </w:r>
  </w:p>
  <w:p w14:paraId="644D49EF" w14:textId="77777777" w:rsidR="001E4DBB" w:rsidRDefault="00EB35C5">
    <w:pPr>
      <w:spacing w:after="0" w:line="259" w:lineRule="auto"/>
      <w:ind w:left="0" w:right="4" w:firstLine="0"/>
      <w:jc w:val="center"/>
    </w:pPr>
    <w:r>
      <w:t xml:space="preserve">Departamento de Licitações e Contratos </w:t>
    </w:r>
  </w:p>
  <w:p w14:paraId="041A4A44"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7F9FD084" w14:textId="77777777" w:rsidR="001E4DBB" w:rsidRDefault="00EB35C5">
    <w:pPr>
      <w:spacing w:after="0" w:line="259" w:lineRule="auto"/>
      <w:ind w:left="44" w:right="0" w:firstLine="0"/>
      <w:jc w:val="center"/>
    </w:pP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47A44" w14:textId="727D25A4" w:rsidR="001E4DBB" w:rsidRDefault="00000000">
    <w:pPr>
      <w:spacing w:after="0" w:line="216" w:lineRule="auto"/>
      <w:ind w:left="0" w:right="9520" w:firstLine="0"/>
      <w:jc w:val="left"/>
    </w:pPr>
    <w:r>
      <w:rPr>
        <w:noProof/>
      </w:rPr>
      <w:pict w14:anchorId="1AA3CF51">
        <v:group id="Group 102108" o:spid="_x0000_s1030" style="position:absolute;margin-left:477.85pt;margin-top:36.35pt;width:63.5pt;height:55.45pt;z-index:251668480;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Yzzb7NkCAABq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09" o:spid="_x0000_s1031"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">
            <v:imagedata r:id="rId1" o:title=""/>
          </v:shape>
          <v:rect id="Rectangle 102110" o:spid="_x0000_s1032"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" filled="f" stroked="f">
            <v:textbox style="mso-next-textbox:#Rectangle 102110" inset="0,0,0,0">
              <w:txbxContent>
                <w:p w14:paraId="3D3DE94E" w14:textId="77777777" w:rsidR="001E4DBB" w:rsidRDefault="00EB35C5">
                  <w:pPr>
                    <w:spacing w:after="160" w:line="259" w:lineRule="auto"/>
                    <w:ind w:left="0" w:right="0" w:firstLine="0"/>
                    <w:jc w:val="left"/>
                  </w:pPr>
                  <w:r>
                    <w:t xml:space="preserve"> </w:t>
                  </w:r>
                </w:p>
              </w:txbxContent>
            </v:textbox>
          </v:rect>
          <v:rect id="Rectangle 102111" o:spid="_x0000_s1033"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" filled="f" stroked="f">
            <v:textbox style="mso-next-textbox:#Rectangle 102111" inset="0,0,0,0">
              <w:txbxContent>
                <w:p w14:paraId="3A81F2DB"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35CFEEB0">
        <v:group id="Group 102112" o:spid="_x0000_s1025" style="position:absolute;margin-left:56.65pt;margin-top:34.55pt;width:76.2pt;height:68.3pt;z-index:251669504;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">
          <v:shape id="Picture 102113" o:spid="_x0000_s1026"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">
            <v:imagedata r:id="rId2" o:title=""/>
          </v:shape>
          <v:rect id="Rectangle 102114" o:spid="_x0000_s1027"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wkFwwAAAN8AAAAPAAAAZHJzL2Rvd25yZXYueG1sRE/LisIw&#10;FN0L/kO4wuw0rci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agcJBcMAAADfAAAADwAA&#10;AAAAAAAAAAAAAAAHAgAAZHJzL2Rvd25yZXYueG1sUEsFBgAAAAADAAMAtwAAAPcCAAAAAA==&#10;" filled="f" stroked="f">
            <v:textbox style="mso-next-textbox:#Rectangle 102114" inset="0,0,0,0">
              <w:txbxContent>
                <w:p w14:paraId="2D3F78D4" w14:textId="77777777" w:rsidR="001E4DBB" w:rsidRDefault="00EB35C5">
                  <w:pPr>
                    <w:spacing w:after="160" w:line="259" w:lineRule="auto"/>
                    <w:ind w:left="0" w:right="0" w:firstLine="0"/>
                    <w:jc w:val="left"/>
                  </w:pPr>
                  <w:r>
                    <w:t xml:space="preserve"> </w:t>
                  </w:r>
                </w:p>
              </w:txbxContent>
            </v:textbox>
          </v:rect>
          <v:rect id="Rectangle 102116" o:spid="_x0000_s1028"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" filled="f" stroked="f">
            <v:textbox style="mso-next-textbox:#Rectangle 102116" inset="0,0,0,0">
              <w:txbxContent>
                <w:p w14:paraId="7F6D58F7" w14:textId="77777777" w:rsidR="001E4DBB" w:rsidRDefault="00EB35C5">
                  <w:pPr>
                    <w:spacing w:after="160" w:line="259" w:lineRule="auto"/>
                    <w:ind w:left="0" w:right="0" w:firstLine="0"/>
                    <w:jc w:val="left"/>
                  </w:pPr>
                  <w:r>
                    <w:t xml:space="preserve"> </w:t>
                  </w:r>
                </w:p>
              </w:txbxContent>
            </v:textbox>
          </v:rect>
          <v:rect id="Rectangle 102115" o:spid="_x0000_s1029"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6yewwAAAN8AAAAPAAAAZHJzL2Rvd25yZXYueG1sRE/LisIw&#10;FN0L/kO4wuw0reC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BUusnsMAAADfAAAADwAA&#10;AAAAAAAAAAAAAAAHAgAAZHJzL2Rvd25yZXYueG1sUEsFBgAAAAADAAMAtwAAAPcCAAAAAA==&#10;" filled="f" stroked="f">
            <v:textbox style="mso-next-textbox:#Rectangle 102115" inset="0,0,0,0">
              <w:txbxContent>
                <w:p w14:paraId="59493E6E"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55B33B33" w14:textId="77777777" w:rsidR="001E4DBB" w:rsidRDefault="00EB35C5">
    <w:pPr>
      <w:spacing w:after="0" w:line="259" w:lineRule="auto"/>
      <w:ind w:left="1943" w:right="0" w:firstLine="0"/>
      <w:jc w:val="left"/>
    </w:pPr>
    <w:r>
      <w:t xml:space="preserve"> ESTADO DO PARANÁ - PODER EXECUTIVO </w:t>
    </w:r>
  </w:p>
  <w:p w14:paraId="57F2EBB8" w14:textId="77777777" w:rsidR="001E4DBB" w:rsidRDefault="00EB35C5">
    <w:pPr>
      <w:spacing w:after="0" w:line="259" w:lineRule="auto"/>
      <w:ind w:left="1426" w:right="0" w:firstLine="0"/>
      <w:jc w:val="left"/>
    </w:pPr>
    <w:r>
      <w:t xml:space="preserve"> PREFEITURA MUNICIPAL DE CRUZEIRO DO SUL </w:t>
    </w:r>
  </w:p>
  <w:p w14:paraId="1D49C3AB" w14:textId="77777777" w:rsidR="001E4DBB" w:rsidRDefault="00EB35C5">
    <w:pPr>
      <w:spacing w:after="0" w:line="259" w:lineRule="auto"/>
      <w:ind w:left="0" w:right="4" w:firstLine="0"/>
      <w:jc w:val="center"/>
    </w:pPr>
    <w:r>
      <w:t xml:space="preserve">Departamento de Licitações e Contratos </w:t>
    </w:r>
  </w:p>
  <w:p w14:paraId="31E43816"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1B4869FA" w14:textId="77777777" w:rsidR="001E4DBB" w:rsidRDefault="00EB35C5">
    <w:pPr>
      <w:spacing w:after="0" w:line="259" w:lineRule="auto"/>
      <w:ind w:left="44" w:right="0" w:firstLine="0"/>
      <w:jc w:val="center"/>
    </w:pP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2971325"/>
    <w:multiLevelType w:val="multilevel"/>
    <w:tmpl w:val="B57A7A1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085903"/>
    <w:multiLevelType w:val="multilevel"/>
    <w:tmpl w:val="3D02ED6E"/>
    <w:lvl w:ilvl="0">
      <w:start w:val="6"/>
      <w:numFmt w:val="decimal"/>
      <w:lvlText w:val="%1."/>
      <w:lvlJc w:val="left"/>
      <w:pPr>
        <w:ind w:left="495" w:hanging="495"/>
      </w:pPr>
      <w:rPr>
        <w:rFonts w:hint="default"/>
        <w:b/>
        <w:bCs/>
      </w:rPr>
    </w:lvl>
    <w:lvl w:ilvl="1">
      <w:start w:val="1"/>
      <w:numFmt w:val="decimal"/>
      <w:lvlText w:val="%1.%2."/>
      <w:lvlJc w:val="left"/>
      <w:pPr>
        <w:ind w:left="495" w:hanging="495"/>
      </w:pPr>
      <w:rPr>
        <w:rFonts w:hint="default"/>
        <w:b w:val="0"/>
        <w:bCs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A092637"/>
    <w:multiLevelType w:val="multilevel"/>
    <w:tmpl w:val="8C1455DC"/>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0A593B45"/>
    <w:multiLevelType w:val="multilevel"/>
    <w:tmpl w:val="F416B4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1732607"/>
    <w:multiLevelType w:val="multilevel"/>
    <w:tmpl w:val="253A7F88"/>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C7808"/>
    <w:multiLevelType w:val="multilevel"/>
    <w:tmpl w:val="3E4C469C"/>
    <w:lvl w:ilvl="0">
      <w:start w:val="2"/>
      <w:numFmt w:val="decimal"/>
      <w:lvlText w:val="%1."/>
      <w:lvlJc w:val="left"/>
      <w:pPr>
        <w:ind w:left="360" w:hanging="360"/>
      </w:pPr>
      <w:rPr>
        <w:rFonts w:hint="default"/>
        <w:b w:val="0"/>
        <w:bCs w:val="0"/>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89700C"/>
    <w:multiLevelType w:val="multilevel"/>
    <w:tmpl w:val="A344D934"/>
    <w:lvl w:ilvl="0">
      <w:start w:val="16"/>
      <w:numFmt w:val="decimal"/>
      <w:lvlText w:val="%1"/>
      <w:lvlJc w:val="left"/>
      <w:pPr>
        <w:ind w:left="450" w:hanging="450"/>
      </w:pPr>
      <w:rPr>
        <w:rFonts w:hint="default"/>
      </w:rPr>
    </w:lvl>
    <w:lvl w:ilvl="1">
      <w:start w:val="1"/>
      <w:numFmt w:val="decimal"/>
      <w:lvlText w:val="%1.%2"/>
      <w:lvlJc w:val="left"/>
      <w:pPr>
        <w:ind w:left="-117" w:hanging="45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11" w15:restartNumberingAfterBreak="0">
    <w:nsid w:val="1BF704B9"/>
    <w:multiLevelType w:val="multilevel"/>
    <w:tmpl w:val="AD1200EE"/>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5C100D"/>
    <w:multiLevelType w:val="multilevel"/>
    <w:tmpl w:val="41083FE8"/>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E3D336F"/>
    <w:multiLevelType w:val="multilevel"/>
    <w:tmpl w:val="223846E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309E5FB1"/>
    <w:multiLevelType w:val="hybridMultilevel"/>
    <w:tmpl w:val="ED902DEC"/>
    <w:lvl w:ilvl="0" w:tplc="23D40356">
      <w:start w:val="1"/>
      <w:numFmt w:val="lowerLetter"/>
      <w:lvlText w:val="%1)"/>
      <w:lvlJc w:val="left"/>
      <w:pPr>
        <w:ind w:left="1353" w:hanging="360"/>
      </w:pPr>
      <w:rPr>
        <w:rFonts w:hint="default"/>
        <w:color w:val="auto"/>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5" w15:restartNumberingAfterBreak="0">
    <w:nsid w:val="310A7F14"/>
    <w:multiLevelType w:val="hybridMultilevel"/>
    <w:tmpl w:val="C6F8C828"/>
    <w:lvl w:ilvl="0" w:tplc="710A14C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7EC0EE4">
      <w:start w:val="1"/>
      <w:numFmt w:val="lowerLetter"/>
      <w:lvlText w:val="%2"/>
      <w:lvlJc w:val="left"/>
      <w:pPr>
        <w:ind w:left="5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BE8A64">
      <w:start w:val="1"/>
      <w:numFmt w:val="lowerLetter"/>
      <w:lvlRestart w:val="0"/>
      <w:lvlText w:val="%3)"/>
      <w:lvlJc w:val="left"/>
      <w:pPr>
        <w:ind w:left="127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6B67D16">
      <w:start w:val="1"/>
      <w:numFmt w:val="decimal"/>
      <w:lvlText w:val="%4"/>
      <w:lvlJc w:val="left"/>
      <w:pPr>
        <w:ind w:left="1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1CA5456">
      <w:start w:val="1"/>
      <w:numFmt w:val="lowerLetter"/>
      <w:lvlText w:val="%5"/>
      <w:lvlJc w:val="left"/>
      <w:pPr>
        <w:ind w:left="22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EE05F76">
      <w:start w:val="1"/>
      <w:numFmt w:val="lowerRoman"/>
      <w:lvlText w:val="%6"/>
      <w:lvlJc w:val="left"/>
      <w:pPr>
        <w:ind w:left="29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38AAE0C">
      <w:start w:val="1"/>
      <w:numFmt w:val="decimal"/>
      <w:lvlText w:val="%7"/>
      <w:lvlJc w:val="left"/>
      <w:pPr>
        <w:ind w:left="36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6EB3D0">
      <w:start w:val="1"/>
      <w:numFmt w:val="lowerLetter"/>
      <w:lvlText w:val="%8"/>
      <w:lvlJc w:val="left"/>
      <w:pPr>
        <w:ind w:left="43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45E74A8">
      <w:start w:val="1"/>
      <w:numFmt w:val="lowerRoman"/>
      <w:lvlText w:val="%9"/>
      <w:lvlJc w:val="left"/>
      <w:pPr>
        <w:ind w:left="51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7283FB3"/>
    <w:multiLevelType w:val="multilevel"/>
    <w:tmpl w:val="D1CAE03C"/>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8845274"/>
    <w:multiLevelType w:val="multilevel"/>
    <w:tmpl w:val="FDBA94E4"/>
    <w:lvl w:ilvl="0">
      <w:start w:val="17"/>
      <w:numFmt w:val="decimal"/>
      <w:lvlText w:val="%1."/>
      <w:lvlJc w:val="left"/>
      <w:pPr>
        <w:ind w:left="660" w:hanging="66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9" w15:restartNumberingAfterBreak="0">
    <w:nsid w:val="38FE3781"/>
    <w:multiLevelType w:val="multilevel"/>
    <w:tmpl w:val="21426934"/>
    <w:lvl w:ilvl="0">
      <w:start w:val="14"/>
      <w:numFmt w:val="decimal"/>
      <w:lvlText w:val="%1."/>
      <w:lvlJc w:val="left"/>
      <w:pPr>
        <w:ind w:left="525" w:hanging="525"/>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93E4B7B"/>
    <w:multiLevelType w:val="multilevel"/>
    <w:tmpl w:val="A45E54A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CAA0098"/>
    <w:multiLevelType w:val="multilevel"/>
    <w:tmpl w:val="CF2A239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0705824"/>
    <w:multiLevelType w:val="multilevel"/>
    <w:tmpl w:val="494C3C12"/>
    <w:lvl w:ilvl="0">
      <w:start w:val="10"/>
      <w:numFmt w:val="decimal"/>
      <w:lvlText w:val="%1."/>
      <w:lvlJc w:val="left"/>
      <w:pPr>
        <w:ind w:left="4308"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46D63331"/>
    <w:multiLevelType w:val="multilevel"/>
    <w:tmpl w:val="580E83AE"/>
    <w:lvl w:ilvl="0">
      <w:start w:val="1"/>
      <w:numFmt w:val="decimal"/>
      <w:lvlText w:val="%1"/>
      <w:lvlJc w:val="left"/>
      <w:pPr>
        <w:ind w:left="405" w:hanging="405"/>
      </w:pPr>
      <w:rPr>
        <w:rFonts w:hint="default"/>
        <w:b w:val="0"/>
      </w:rPr>
    </w:lvl>
    <w:lvl w:ilvl="1">
      <w:start w:val="1"/>
      <w:numFmt w:val="decimal"/>
      <w:lvlText w:val="%1.%2"/>
      <w:lvlJc w:val="left"/>
      <w:pPr>
        <w:ind w:left="405" w:hanging="40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47F37A7D"/>
    <w:multiLevelType w:val="multilevel"/>
    <w:tmpl w:val="9E58452E"/>
    <w:lvl w:ilvl="0">
      <w:start w:val="20"/>
      <w:numFmt w:val="decimal"/>
      <w:lvlText w:val="%1."/>
      <w:lvlJc w:val="left"/>
      <w:pPr>
        <w:ind w:left="600" w:hanging="60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9A04580"/>
    <w:multiLevelType w:val="multilevel"/>
    <w:tmpl w:val="2B5CD356"/>
    <w:lvl w:ilvl="0">
      <w:start w:val="12"/>
      <w:numFmt w:val="decimal"/>
      <w:lvlText w:val="%1."/>
      <w:lvlJc w:val="left"/>
      <w:pPr>
        <w:ind w:left="480" w:hanging="480"/>
      </w:pPr>
      <w:rPr>
        <w:rFonts w:hint="default"/>
      </w:rPr>
    </w:lvl>
    <w:lvl w:ilvl="1">
      <w:start w:val="2"/>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26"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27" w15:restartNumberingAfterBreak="0">
    <w:nsid w:val="53594F23"/>
    <w:multiLevelType w:val="multilevel"/>
    <w:tmpl w:val="9D7290C2"/>
    <w:lvl w:ilvl="0">
      <w:start w:val="8"/>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7564A8"/>
    <w:multiLevelType w:val="multilevel"/>
    <w:tmpl w:val="44A8317C"/>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557C2BBD"/>
    <w:multiLevelType w:val="multilevel"/>
    <w:tmpl w:val="7BEA5E60"/>
    <w:lvl w:ilvl="0">
      <w:start w:val="15"/>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1" w15:restartNumberingAfterBreak="0">
    <w:nsid w:val="587E1AA3"/>
    <w:multiLevelType w:val="hybridMultilevel"/>
    <w:tmpl w:val="0E60D1A2"/>
    <w:lvl w:ilvl="0" w:tplc="E710E95A">
      <w:start w:val="1"/>
      <w:numFmt w:val="upperRoman"/>
      <w:lvlText w:val="%1"/>
      <w:lvlJc w:val="left"/>
      <w:pPr>
        <w:ind w:left="144" w:hanging="264"/>
      </w:pPr>
      <w:rPr>
        <w:rFonts w:ascii="Arial" w:eastAsia="Times New Roman" w:hAnsi="Arial" w:cs="Arial" w:hint="default"/>
        <w:b/>
        <w:bCs/>
        <w:i w:val="0"/>
        <w:iCs w:val="0"/>
        <w:spacing w:val="0"/>
        <w:w w:val="100"/>
        <w:sz w:val="24"/>
        <w:szCs w:val="24"/>
        <w:lang w:val="pt-PT" w:eastAsia="en-US" w:bidi="ar-SA"/>
      </w:rPr>
    </w:lvl>
    <w:lvl w:ilvl="1" w:tplc="F86AC57C">
      <w:numFmt w:val="bullet"/>
      <w:lvlText w:val="•"/>
      <w:lvlJc w:val="left"/>
      <w:pPr>
        <w:ind w:left="1061" w:hanging="264"/>
      </w:pPr>
      <w:rPr>
        <w:rFonts w:hint="default"/>
        <w:lang w:val="pt-PT" w:eastAsia="en-US" w:bidi="ar-SA"/>
      </w:rPr>
    </w:lvl>
    <w:lvl w:ilvl="2" w:tplc="D7821486">
      <w:numFmt w:val="bullet"/>
      <w:lvlText w:val="•"/>
      <w:lvlJc w:val="left"/>
      <w:pPr>
        <w:ind w:left="1983" w:hanging="264"/>
      </w:pPr>
      <w:rPr>
        <w:rFonts w:hint="default"/>
        <w:lang w:val="pt-PT" w:eastAsia="en-US" w:bidi="ar-SA"/>
      </w:rPr>
    </w:lvl>
    <w:lvl w:ilvl="3" w:tplc="DD3CCD82">
      <w:numFmt w:val="bullet"/>
      <w:lvlText w:val="•"/>
      <w:lvlJc w:val="left"/>
      <w:pPr>
        <w:ind w:left="2904" w:hanging="264"/>
      </w:pPr>
      <w:rPr>
        <w:rFonts w:hint="default"/>
        <w:lang w:val="pt-PT" w:eastAsia="en-US" w:bidi="ar-SA"/>
      </w:rPr>
    </w:lvl>
    <w:lvl w:ilvl="4" w:tplc="923C90D8">
      <w:numFmt w:val="bullet"/>
      <w:lvlText w:val="•"/>
      <w:lvlJc w:val="left"/>
      <w:pPr>
        <w:ind w:left="3826" w:hanging="264"/>
      </w:pPr>
      <w:rPr>
        <w:rFonts w:hint="default"/>
        <w:lang w:val="pt-PT" w:eastAsia="en-US" w:bidi="ar-SA"/>
      </w:rPr>
    </w:lvl>
    <w:lvl w:ilvl="5" w:tplc="5858BD48">
      <w:numFmt w:val="bullet"/>
      <w:lvlText w:val="•"/>
      <w:lvlJc w:val="left"/>
      <w:pPr>
        <w:ind w:left="4748" w:hanging="264"/>
      </w:pPr>
      <w:rPr>
        <w:rFonts w:hint="default"/>
        <w:lang w:val="pt-PT" w:eastAsia="en-US" w:bidi="ar-SA"/>
      </w:rPr>
    </w:lvl>
    <w:lvl w:ilvl="6" w:tplc="050ABDD4">
      <w:numFmt w:val="bullet"/>
      <w:lvlText w:val="•"/>
      <w:lvlJc w:val="left"/>
      <w:pPr>
        <w:ind w:left="5669" w:hanging="264"/>
      </w:pPr>
      <w:rPr>
        <w:rFonts w:hint="default"/>
        <w:lang w:val="pt-PT" w:eastAsia="en-US" w:bidi="ar-SA"/>
      </w:rPr>
    </w:lvl>
    <w:lvl w:ilvl="7" w:tplc="0E063CC0">
      <w:numFmt w:val="bullet"/>
      <w:lvlText w:val="•"/>
      <w:lvlJc w:val="left"/>
      <w:pPr>
        <w:ind w:left="6591" w:hanging="264"/>
      </w:pPr>
      <w:rPr>
        <w:rFonts w:hint="default"/>
        <w:lang w:val="pt-PT" w:eastAsia="en-US" w:bidi="ar-SA"/>
      </w:rPr>
    </w:lvl>
    <w:lvl w:ilvl="8" w:tplc="F7C4D2CE">
      <w:numFmt w:val="bullet"/>
      <w:lvlText w:val="•"/>
      <w:lvlJc w:val="left"/>
      <w:pPr>
        <w:ind w:left="7513" w:hanging="264"/>
      </w:pPr>
      <w:rPr>
        <w:rFonts w:hint="default"/>
        <w:lang w:val="pt-PT" w:eastAsia="en-US" w:bidi="ar-SA"/>
      </w:rPr>
    </w:lvl>
  </w:abstractNum>
  <w:abstractNum w:abstractNumId="32"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4" w15:restartNumberingAfterBreak="0">
    <w:nsid w:val="5A8D1F4C"/>
    <w:multiLevelType w:val="multilevel"/>
    <w:tmpl w:val="AEA23204"/>
    <w:lvl w:ilvl="0">
      <w:start w:val="7"/>
      <w:numFmt w:val="decimal"/>
      <w:lvlText w:val="%1"/>
      <w:lvlJc w:val="left"/>
      <w:pPr>
        <w:ind w:left="360" w:hanging="360"/>
      </w:pPr>
      <w:rPr>
        <w:rFonts w:hint="default"/>
      </w:rPr>
    </w:lvl>
    <w:lvl w:ilvl="1">
      <w:start w:val="9"/>
      <w:numFmt w:val="decimal"/>
      <w:lvlText w:val="%1.%2"/>
      <w:lvlJc w:val="left"/>
      <w:pPr>
        <w:ind w:left="786"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A907CEC"/>
    <w:multiLevelType w:val="multilevel"/>
    <w:tmpl w:val="C20CBF1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36" w15:restartNumberingAfterBreak="0">
    <w:nsid w:val="5ACA3E67"/>
    <w:multiLevelType w:val="multilevel"/>
    <w:tmpl w:val="25DCCFBC"/>
    <w:lvl w:ilvl="0">
      <w:start w:val="7"/>
      <w:numFmt w:val="decimal"/>
      <w:lvlText w:val="%1."/>
      <w:lvlJc w:val="left"/>
      <w:pPr>
        <w:ind w:left="360" w:hanging="360"/>
      </w:pPr>
      <w:rPr>
        <w:rFonts w:hint="default"/>
      </w:rPr>
    </w:lvl>
    <w:lvl w:ilvl="1">
      <w:start w:val="2"/>
      <w:numFmt w:val="decimal"/>
      <w:lvlText w:val="%1.%2."/>
      <w:lvlJc w:val="left"/>
      <w:pPr>
        <w:ind w:left="7525" w:hanging="72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7" w15:restartNumberingAfterBreak="0">
    <w:nsid w:val="5CF8662C"/>
    <w:multiLevelType w:val="hybridMultilevel"/>
    <w:tmpl w:val="187A82D6"/>
    <w:lvl w:ilvl="0" w:tplc="52C22EF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AB0CF7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B47226">
      <w:start w:val="1"/>
      <w:numFmt w:val="lowerLetter"/>
      <w:lvlRestart w:val="0"/>
      <w:lvlText w:val="%3)"/>
      <w:lvlJc w:val="left"/>
      <w:pPr>
        <w:ind w:left="56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D0F01DF8">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5C3594">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58A20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6E26700">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1387F34">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05072">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FB039A3"/>
    <w:multiLevelType w:val="hybridMultilevel"/>
    <w:tmpl w:val="B866919A"/>
    <w:lvl w:ilvl="0" w:tplc="35B4C946">
      <w:start w:val="1"/>
      <w:numFmt w:val="lowerLetter"/>
      <w:lvlText w:val="%1)"/>
      <w:lvlJc w:val="left"/>
      <w:pPr>
        <w:ind w:left="78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E00AA7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6CF44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A4A1A8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5644E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62E574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E68B7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5447C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621CF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0085AF1"/>
    <w:multiLevelType w:val="multilevel"/>
    <w:tmpl w:val="1ECCD212"/>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22C6BEF"/>
    <w:multiLevelType w:val="hybridMultilevel"/>
    <w:tmpl w:val="BE5AFEC0"/>
    <w:lvl w:ilvl="0" w:tplc="BAACF25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2CFC4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20445E">
      <w:start w:val="1"/>
      <w:numFmt w:val="lowerLetter"/>
      <w:lvlRestart w:val="0"/>
      <w:lvlText w:val="%3)"/>
      <w:lvlJc w:val="left"/>
      <w:pPr>
        <w:ind w:left="78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9F89A5E">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41EC33E">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330D92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082A0EC">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F48899C">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BAEB34C">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6673226F"/>
    <w:multiLevelType w:val="multilevel"/>
    <w:tmpl w:val="4AE6B0D4"/>
    <w:lvl w:ilvl="0">
      <w:start w:val="16"/>
      <w:numFmt w:val="decimal"/>
      <w:lvlText w:val="%1."/>
      <w:lvlJc w:val="left"/>
      <w:pPr>
        <w:ind w:left="525" w:hanging="525"/>
      </w:pPr>
      <w:rPr>
        <w:rFonts w:hint="default"/>
      </w:rPr>
    </w:lvl>
    <w:lvl w:ilvl="1">
      <w:start w:val="1"/>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42" w15:restartNumberingAfterBreak="0">
    <w:nsid w:val="6A3665B6"/>
    <w:multiLevelType w:val="hybridMultilevel"/>
    <w:tmpl w:val="D862DB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B777D16"/>
    <w:multiLevelType w:val="multilevel"/>
    <w:tmpl w:val="B688FD82"/>
    <w:lvl w:ilvl="0">
      <w:start w:val="9"/>
      <w:numFmt w:val="decimal"/>
      <w:lvlText w:val="%1."/>
      <w:lvlJc w:val="left"/>
      <w:pPr>
        <w:ind w:left="480" w:hanging="480"/>
      </w:pPr>
      <w:rPr>
        <w:rFonts w:hint="default"/>
      </w:rPr>
    </w:lvl>
    <w:lvl w:ilvl="1">
      <w:start w:val="16"/>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71807C37"/>
    <w:multiLevelType w:val="hybridMultilevel"/>
    <w:tmpl w:val="C9BE00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76D04F0B"/>
    <w:multiLevelType w:val="multilevel"/>
    <w:tmpl w:val="41CC9B9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78F7D4B"/>
    <w:multiLevelType w:val="multilevel"/>
    <w:tmpl w:val="D1BA8B9A"/>
    <w:lvl w:ilvl="0">
      <w:start w:val="20"/>
      <w:numFmt w:val="decimal"/>
      <w:lvlText w:val="%1."/>
      <w:lvlJc w:val="left"/>
      <w:pPr>
        <w:ind w:left="600" w:hanging="600"/>
      </w:pPr>
      <w:rPr>
        <w:rFonts w:hint="default"/>
      </w:rPr>
    </w:lvl>
    <w:lvl w:ilvl="1">
      <w:start w:val="1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8"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7A8340CC"/>
    <w:multiLevelType w:val="hybridMultilevel"/>
    <w:tmpl w:val="6DA83240"/>
    <w:lvl w:ilvl="0" w:tplc="3D7049AC">
      <w:start w:val="1"/>
      <w:numFmt w:val="lowerLetter"/>
      <w:lvlText w:val="%1)"/>
      <w:lvlJc w:val="left"/>
      <w:pPr>
        <w:ind w:left="227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0CF43388">
      <w:start w:val="1"/>
      <w:numFmt w:val="lowerLetter"/>
      <w:lvlText w:val="%2"/>
      <w:lvlJc w:val="left"/>
      <w:pPr>
        <w:ind w:left="2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DAAF578">
      <w:start w:val="1"/>
      <w:numFmt w:val="lowerRoman"/>
      <w:lvlText w:val="%3"/>
      <w:lvlJc w:val="left"/>
      <w:pPr>
        <w:ind w:left="36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EC552E">
      <w:start w:val="1"/>
      <w:numFmt w:val="decimal"/>
      <w:lvlText w:val="%4"/>
      <w:lvlJc w:val="left"/>
      <w:pPr>
        <w:ind w:left="43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856CFB0">
      <w:start w:val="1"/>
      <w:numFmt w:val="lowerLetter"/>
      <w:lvlText w:val="%5"/>
      <w:lvlJc w:val="left"/>
      <w:pPr>
        <w:ind w:left="50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223A62">
      <w:start w:val="1"/>
      <w:numFmt w:val="lowerRoman"/>
      <w:lvlText w:val="%6"/>
      <w:lvlJc w:val="left"/>
      <w:pPr>
        <w:ind w:left="57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F3689DC">
      <w:start w:val="1"/>
      <w:numFmt w:val="decimal"/>
      <w:lvlText w:val="%7"/>
      <w:lvlJc w:val="left"/>
      <w:pPr>
        <w:ind w:left="64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2405DC0">
      <w:start w:val="1"/>
      <w:numFmt w:val="lowerLetter"/>
      <w:lvlText w:val="%8"/>
      <w:lvlJc w:val="left"/>
      <w:pPr>
        <w:ind w:left="7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980F4A">
      <w:start w:val="1"/>
      <w:numFmt w:val="lowerRoman"/>
      <w:lvlText w:val="%9"/>
      <w:lvlJc w:val="left"/>
      <w:pPr>
        <w:ind w:left="7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7AFD1E65"/>
    <w:multiLevelType w:val="hybridMultilevel"/>
    <w:tmpl w:val="E15073E8"/>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45C4606">
      <w:start w:val="1"/>
      <w:numFmt w:val="decimal"/>
      <w:lvlText w:val="%4"/>
      <w:lvlJc w:val="left"/>
      <w:pPr>
        <w:ind w:left="3524"/>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7BAC5421"/>
    <w:multiLevelType w:val="multilevel"/>
    <w:tmpl w:val="88302176"/>
    <w:lvl w:ilvl="0">
      <w:start w:val="7"/>
      <w:numFmt w:val="decimal"/>
      <w:lvlText w:val="%1."/>
      <w:lvlJc w:val="left"/>
      <w:pPr>
        <w:ind w:left="360" w:hanging="360"/>
      </w:pPr>
      <w:rPr>
        <w:rFonts w:hint="default"/>
        <w:color w:val="auto"/>
      </w:rPr>
    </w:lvl>
    <w:lvl w:ilvl="1">
      <w:start w:val="8"/>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52" w15:restartNumberingAfterBreak="0">
    <w:nsid w:val="7D2714C7"/>
    <w:multiLevelType w:val="multilevel"/>
    <w:tmpl w:val="D9320DC4"/>
    <w:lvl w:ilvl="0">
      <w:start w:val="7"/>
      <w:numFmt w:val="decimal"/>
      <w:lvlText w:val="%1."/>
      <w:lvlJc w:val="left"/>
      <w:pPr>
        <w:ind w:left="480" w:hanging="480"/>
      </w:pPr>
      <w:rPr>
        <w:rFonts w:hint="default"/>
      </w:rPr>
    </w:lvl>
    <w:lvl w:ilvl="1">
      <w:start w:val="18"/>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2526591">
    <w:abstractNumId w:val="48"/>
  </w:num>
  <w:num w:numId="2" w16cid:durableId="1858496753">
    <w:abstractNumId w:val="15"/>
  </w:num>
  <w:num w:numId="3" w16cid:durableId="1036203434">
    <w:abstractNumId w:val="49"/>
  </w:num>
  <w:num w:numId="4" w16cid:durableId="432553549">
    <w:abstractNumId w:val="50"/>
  </w:num>
  <w:num w:numId="5" w16cid:durableId="619458636">
    <w:abstractNumId w:val="32"/>
  </w:num>
  <w:num w:numId="6" w16cid:durableId="226572975">
    <w:abstractNumId w:val="12"/>
  </w:num>
  <w:num w:numId="7" w16cid:durableId="1914316390">
    <w:abstractNumId w:val="33"/>
  </w:num>
  <w:num w:numId="8" w16cid:durableId="380253897">
    <w:abstractNumId w:val="14"/>
  </w:num>
  <w:num w:numId="9" w16cid:durableId="211963729">
    <w:abstractNumId w:val="3"/>
  </w:num>
  <w:num w:numId="10" w16cid:durableId="1436635612">
    <w:abstractNumId w:val="21"/>
  </w:num>
  <w:num w:numId="11" w16cid:durableId="1778330400">
    <w:abstractNumId w:val="22"/>
  </w:num>
  <w:num w:numId="12" w16cid:durableId="2031569573">
    <w:abstractNumId w:val="42"/>
  </w:num>
  <w:num w:numId="13" w16cid:durableId="421536238">
    <w:abstractNumId w:val="9"/>
  </w:num>
  <w:num w:numId="14" w16cid:durableId="372508805">
    <w:abstractNumId w:val="25"/>
  </w:num>
  <w:num w:numId="15" w16cid:durableId="1163281193">
    <w:abstractNumId w:val="38"/>
  </w:num>
  <w:num w:numId="16" w16cid:durableId="1533495143">
    <w:abstractNumId w:val="37"/>
  </w:num>
  <w:num w:numId="17" w16cid:durableId="89472907">
    <w:abstractNumId w:val="40"/>
  </w:num>
  <w:num w:numId="18" w16cid:durableId="10576006">
    <w:abstractNumId w:val="11"/>
  </w:num>
  <w:num w:numId="19" w16cid:durableId="1936209039">
    <w:abstractNumId w:val="29"/>
  </w:num>
  <w:num w:numId="20" w16cid:durableId="936138735">
    <w:abstractNumId w:val="18"/>
  </w:num>
  <w:num w:numId="21" w16cid:durableId="135076843">
    <w:abstractNumId w:val="47"/>
  </w:num>
  <w:num w:numId="22" w16cid:durableId="305283492">
    <w:abstractNumId w:val="44"/>
  </w:num>
  <w:num w:numId="23" w16cid:durableId="821234038">
    <w:abstractNumId w:val="6"/>
  </w:num>
  <w:num w:numId="24" w16cid:durableId="1508137235">
    <w:abstractNumId w:val="16"/>
  </w:num>
  <w:num w:numId="25" w16cid:durableId="675037617">
    <w:abstractNumId w:val="7"/>
  </w:num>
  <w:num w:numId="26" w16cid:durableId="331496563">
    <w:abstractNumId w:val="0"/>
  </w:num>
  <w:num w:numId="27" w16cid:durableId="325743863">
    <w:abstractNumId w:val="46"/>
  </w:num>
  <w:num w:numId="28" w16cid:durableId="901451164">
    <w:abstractNumId w:val="19"/>
  </w:num>
  <w:num w:numId="29" w16cid:durableId="866333088">
    <w:abstractNumId w:val="24"/>
  </w:num>
  <w:num w:numId="30" w16cid:durableId="315452996">
    <w:abstractNumId w:val="30"/>
  </w:num>
  <w:num w:numId="31" w16cid:durableId="1303341871">
    <w:abstractNumId w:val="13"/>
  </w:num>
  <w:num w:numId="32" w16cid:durableId="822697887">
    <w:abstractNumId w:val="36"/>
  </w:num>
  <w:num w:numId="33" w16cid:durableId="575625829">
    <w:abstractNumId w:val="10"/>
  </w:num>
  <w:num w:numId="34" w16cid:durableId="1754811439">
    <w:abstractNumId w:val="43"/>
  </w:num>
  <w:num w:numId="35" w16cid:durableId="1600017019">
    <w:abstractNumId w:val="26"/>
  </w:num>
  <w:num w:numId="36" w16cid:durableId="114450979">
    <w:abstractNumId w:val="17"/>
  </w:num>
  <w:num w:numId="37" w16cid:durableId="2095859823">
    <w:abstractNumId w:val="2"/>
  </w:num>
  <w:num w:numId="38" w16cid:durableId="145125138">
    <w:abstractNumId w:val="39"/>
  </w:num>
  <w:num w:numId="39" w16cid:durableId="771168012">
    <w:abstractNumId w:val="35"/>
  </w:num>
  <w:num w:numId="40" w16cid:durableId="2082288942">
    <w:abstractNumId w:val="1"/>
  </w:num>
  <w:num w:numId="41" w16cid:durableId="77093095">
    <w:abstractNumId w:val="51"/>
  </w:num>
  <w:num w:numId="42" w16cid:durableId="694966706">
    <w:abstractNumId w:val="52"/>
  </w:num>
  <w:num w:numId="43" w16cid:durableId="1599168931">
    <w:abstractNumId w:val="20"/>
  </w:num>
  <w:num w:numId="44" w16cid:durableId="743065007">
    <w:abstractNumId w:val="28"/>
  </w:num>
  <w:num w:numId="45" w16cid:durableId="379594623">
    <w:abstractNumId w:val="8"/>
  </w:num>
  <w:num w:numId="46" w16cid:durableId="1230381978">
    <w:abstractNumId w:val="31"/>
  </w:num>
  <w:num w:numId="47" w16cid:durableId="184179561">
    <w:abstractNumId w:val="27"/>
  </w:num>
  <w:num w:numId="48" w16cid:durableId="1677729667">
    <w:abstractNumId w:val="5"/>
  </w:num>
  <w:num w:numId="49" w16cid:durableId="445389153">
    <w:abstractNumId w:val="4"/>
  </w:num>
  <w:num w:numId="50" w16cid:durableId="306588181">
    <w:abstractNumId w:val="34"/>
  </w:num>
  <w:num w:numId="51" w16cid:durableId="678385306">
    <w:abstractNumId w:val="23"/>
  </w:num>
  <w:num w:numId="52" w16cid:durableId="1734811382">
    <w:abstractNumId w:val="45"/>
  </w:num>
  <w:num w:numId="53" w16cid:durableId="697120572">
    <w:abstractNumId w:val="4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E4DBB"/>
    <w:rsid w:val="00004B82"/>
    <w:rsid w:val="000053EB"/>
    <w:rsid w:val="00005446"/>
    <w:rsid w:val="0000564F"/>
    <w:rsid w:val="00006443"/>
    <w:rsid w:val="00011AA5"/>
    <w:rsid w:val="00013DC1"/>
    <w:rsid w:val="00015E49"/>
    <w:rsid w:val="00021FFC"/>
    <w:rsid w:val="00022A67"/>
    <w:rsid w:val="00022C02"/>
    <w:rsid w:val="000246A4"/>
    <w:rsid w:val="00024D71"/>
    <w:rsid w:val="000278B7"/>
    <w:rsid w:val="0003295F"/>
    <w:rsid w:val="00033E14"/>
    <w:rsid w:val="000409F3"/>
    <w:rsid w:val="0004154D"/>
    <w:rsid w:val="000426E1"/>
    <w:rsid w:val="000433E0"/>
    <w:rsid w:val="00043B7D"/>
    <w:rsid w:val="00044185"/>
    <w:rsid w:val="00046B62"/>
    <w:rsid w:val="00046F07"/>
    <w:rsid w:val="00051366"/>
    <w:rsid w:val="00054E5F"/>
    <w:rsid w:val="000551E8"/>
    <w:rsid w:val="0005664E"/>
    <w:rsid w:val="00057784"/>
    <w:rsid w:val="00060824"/>
    <w:rsid w:val="0006288A"/>
    <w:rsid w:val="00062A2D"/>
    <w:rsid w:val="00066019"/>
    <w:rsid w:val="00066CC7"/>
    <w:rsid w:val="00067564"/>
    <w:rsid w:val="00071EE2"/>
    <w:rsid w:val="00075F42"/>
    <w:rsid w:val="00081741"/>
    <w:rsid w:val="00083784"/>
    <w:rsid w:val="0008487E"/>
    <w:rsid w:val="00093239"/>
    <w:rsid w:val="000A1E6E"/>
    <w:rsid w:val="000A498A"/>
    <w:rsid w:val="000A4E72"/>
    <w:rsid w:val="000A52B7"/>
    <w:rsid w:val="000A6D79"/>
    <w:rsid w:val="000B2496"/>
    <w:rsid w:val="000B2BE4"/>
    <w:rsid w:val="000B47D7"/>
    <w:rsid w:val="000C145F"/>
    <w:rsid w:val="000C2339"/>
    <w:rsid w:val="000C4DF1"/>
    <w:rsid w:val="000C5497"/>
    <w:rsid w:val="000C5964"/>
    <w:rsid w:val="000D1049"/>
    <w:rsid w:val="000D11EC"/>
    <w:rsid w:val="000D380E"/>
    <w:rsid w:val="000D407D"/>
    <w:rsid w:val="000D46CC"/>
    <w:rsid w:val="000D4C21"/>
    <w:rsid w:val="000D6D85"/>
    <w:rsid w:val="000D7E32"/>
    <w:rsid w:val="000E05D2"/>
    <w:rsid w:val="000E0710"/>
    <w:rsid w:val="000E2E14"/>
    <w:rsid w:val="000E5973"/>
    <w:rsid w:val="000E6757"/>
    <w:rsid w:val="000E6EA4"/>
    <w:rsid w:val="000F0094"/>
    <w:rsid w:val="000F15FA"/>
    <w:rsid w:val="000F1CDC"/>
    <w:rsid w:val="000F4D05"/>
    <w:rsid w:val="000F6ABB"/>
    <w:rsid w:val="00100741"/>
    <w:rsid w:val="0010081A"/>
    <w:rsid w:val="001078C7"/>
    <w:rsid w:val="00110C30"/>
    <w:rsid w:val="0011190A"/>
    <w:rsid w:val="00112529"/>
    <w:rsid w:val="001131C3"/>
    <w:rsid w:val="00116847"/>
    <w:rsid w:val="00116C61"/>
    <w:rsid w:val="001206B4"/>
    <w:rsid w:val="001231E2"/>
    <w:rsid w:val="00124BA0"/>
    <w:rsid w:val="0012581A"/>
    <w:rsid w:val="0012707B"/>
    <w:rsid w:val="00127341"/>
    <w:rsid w:val="00131310"/>
    <w:rsid w:val="00133C17"/>
    <w:rsid w:val="0013768D"/>
    <w:rsid w:val="0014371C"/>
    <w:rsid w:val="00143802"/>
    <w:rsid w:val="00151D63"/>
    <w:rsid w:val="00153C11"/>
    <w:rsid w:val="001549F5"/>
    <w:rsid w:val="00157663"/>
    <w:rsid w:val="00162E27"/>
    <w:rsid w:val="00166C30"/>
    <w:rsid w:val="00166CBA"/>
    <w:rsid w:val="00175CFF"/>
    <w:rsid w:val="001777B4"/>
    <w:rsid w:val="001911A4"/>
    <w:rsid w:val="00191CDE"/>
    <w:rsid w:val="00191E35"/>
    <w:rsid w:val="00196971"/>
    <w:rsid w:val="001A3162"/>
    <w:rsid w:val="001A492A"/>
    <w:rsid w:val="001A4E08"/>
    <w:rsid w:val="001A5736"/>
    <w:rsid w:val="001B1A39"/>
    <w:rsid w:val="001B2166"/>
    <w:rsid w:val="001B30EE"/>
    <w:rsid w:val="001B572A"/>
    <w:rsid w:val="001C0E23"/>
    <w:rsid w:val="001C23EE"/>
    <w:rsid w:val="001C245E"/>
    <w:rsid w:val="001C6BE5"/>
    <w:rsid w:val="001C757F"/>
    <w:rsid w:val="001D0813"/>
    <w:rsid w:val="001D3626"/>
    <w:rsid w:val="001D4013"/>
    <w:rsid w:val="001D499D"/>
    <w:rsid w:val="001D5BD4"/>
    <w:rsid w:val="001D7BBF"/>
    <w:rsid w:val="001D7D34"/>
    <w:rsid w:val="001E0C4C"/>
    <w:rsid w:val="001E31BD"/>
    <w:rsid w:val="001E4DBB"/>
    <w:rsid w:val="001E6C89"/>
    <w:rsid w:val="001F1A55"/>
    <w:rsid w:val="001F1B99"/>
    <w:rsid w:val="001F4D17"/>
    <w:rsid w:val="001F5120"/>
    <w:rsid w:val="001F797D"/>
    <w:rsid w:val="00200941"/>
    <w:rsid w:val="00202A8F"/>
    <w:rsid w:val="00203E14"/>
    <w:rsid w:val="0020427C"/>
    <w:rsid w:val="00205ECF"/>
    <w:rsid w:val="00214949"/>
    <w:rsid w:val="00216EA8"/>
    <w:rsid w:val="002172D1"/>
    <w:rsid w:val="00220913"/>
    <w:rsid w:val="00221DA5"/>
    <w:rsid w:val="00221E63"/>
    <w:rsid w:val="00221F91"/>
    <w:rsid w:val="0022228A"/>
    <w:rsid w:val="00224713"/>
    <w:rsid w:val="00225F9D"/>
    <w:rsid w:val="00230E9E"/>
    <w:rsid w:val="002314EF"/>
    <w:rsid w:val="00231D9B"/>
    <w:rsid w:val="00233B19"/>
    <w:rsid w:val="00240EB1"/>
    <w:rsid w:val="00241BE5"/>
    <w:rsid w:val="00246849"/>
    <w:rsid w:val="002476D4"/>
    <w:rsid w:val="00250BCC"/>
    <w:rsid w:val="00254B8D"/>
    <w:rsid w:val="00255B5D"/>
    <w:rsid w:val="00260DA4"/>
    <w:rsid w:val="002612CD"/>
    <w:rsid w:val="00261EF7"/>
    <w:rsid w:val="00264A5A"/>
    <w:rsid w:val="0026658F"/>
    <w:rsid w:val="00272C41"/>
    <w:rsid w:val="002734CB"/>
    <w:rsid w:val="002736A3"/>
    <w:rsid w:val="00273E78"/>
    <w:rsid w:val="00275210"/>
    <w:rsid w:val="00277ECC"/>
    <w:rsid w:val="00281046"/>
    <w:rsid w:val="00281F73"/>
    <w:rsid w:val="00282F92"/>
    <w:rsid w:val="00284DE5"/>
    <w:rsid w:val="00286320"/>
    <w:rsid w:val="00286A56"/>
    <w:rsid w:val="00286CC3"/>
    <w:rsid w:val="0029001E"/>
    <w:rsid w:val="0029165F"/>
    <w:rsid w:val="00293DF9"/>
    <w:rsid w:val="00297C4B"/>
    <w:rsid w:val="002A1760"/>
    <w:rsid w:val="002A2E38"/>
    <w:rsid w:val="002A3A36"/>
    <w:rsid w:val="002A7CD3"/>
    <w:rsid w:val="002B0155"/>
    <w:rsid w:val="002B0A65"/>
    <w:rsid w:val="002B3D45"/>
    <w:rsid w:val="002B680F"/>
    <w:rsid w:val="002C13F0"/>
    <w:rsid w:val="002C367D"/>
    <w:rsid w:val="002C629F"/>
    <w:rsid w:val="002C6F2D"/>
    <w:rsid w:val="002D271C"/>
    <w:rsid w:val="002D3150"/>
    <w:rsid w:val="002D3E24"/>
    <w:rsid w:val="002D5EB6"/>
    <w:rsid w:val="002D64E0"/>
    <w:rsid w:val="002D6F63"/>
    <w:rsid w:val="002E0D2A"/>
    <w:rsid w:val="002E20F5"/>
    <w:rsid w:val="002E3C63"/>
    <w:rsid w:val="002E4EA1"/>
    <w:rsid w:val="002E5B2A"/>
    <w:rsid w:val="002F2B25"/>
    <w:rsid w:val="002F3E01"/>
    <w:rsid w:val="002F40A5"/>
    <w:rsid w:val="002F5A7B"/>
    <w:rsid w:val="0030325F"/>
    <w:rsid w:val="00303F6E"/>
    <w:rsid w:val="00307037"/>
    <w:rsid w:val="00310C41"/>
    <w:rsid w:val="003127B9"/>
    <w:rsid w:val="00315318"/>
    <w:rsid w:val="00315583"/>
    <w:rsid w:val="00315F4F"/>
    <w:rsid w:val="00316C8F"/>
    <w:rsid w:val="00320796"/>
    <w:rsid w:val="00320C6B"/>
    <w:rsid w:val="00321108"/>
    <w:rsid w:val="00323173"/>
    <w:rsid w:val="0032460E"/>
    <w:rsid w:val="00324EBD"/>
    <w:rsid w:val="003250A1"/>
    <w:rsid w:val="00326C55"/>
    <w:rsid w:val="00330111"/>
    <w:rsid w:val="00330A5E"/>
    <w:rsid w:val="00332BF6"/>
    <w:rsid w:val="00333FD1"/>
    <w:rsid w:val="00334840"/>
    <w:rsid w:val="00335E09"/>
    <w:rsid w:val="00336F74"/>
    <w:rsid w:val="00337DB7"/>
    <w:rsid w:val="00340279"/>
    <w:rsid w:val="003402AA"/>
    <w:rsid w:val="00342A5C"/>
    <w:rsid w:val="00346C86"/>
    <w:rsid w:val="00350A31"/>
    <w:rsid w:val="00351A99"/>
    <w:rsid w:val="00351E15"/>
    <w:rsid w:val="0035246C"/>
    <w:rsid w:val="00353780"/>
    <w:rsid w:val="003539D5"/>
    <w:rsid w:val="003567B8"/>
    <w:rsid w:val="00357772"/>
    <w:rsid w:val="003612F4"/>
    <w:rsid w:val="0036469E"/>
    <w:rsid w:val="0036509E"/>
    <w:rsid w:val="0036565A"/>
    <w:rsid w:val="00373555"/>
    <w:rsid w:val="00373FB2"/>
    <w:rsid w:val="00375CD9"/>
    <w:rsid w:val="00375EBF"/>
    <w:rsid w:val="00382699"/>
    <w:rsid w:val="00383726"/>
    <w:rsid w:val="003847D5"/>
    <w:rsid w:val="00390DBD"/>
    <w:rsid w:val="00391CAF"/>
    <w:rsid w:val="00394710"/>
    <w:rsid w:val="003955F2"/>
    <w:rsid w:val="003A073C"/>
    <w:rsid w:val="003A16D2"/>
    <w:rsid w:val="003A51E6"/>
    <w:rsid w:val="003A60EF"/>
    <w:rsid w:val="003A77EF"/>
    <w:rsid w:val="003B1D27"/>
    <w:rsid w:val="003B2D82"/>
    <w:rsid w:val="003B4ADF"/>
    <w:rsid w:val="003B60F9"/>
    <w:rsid w:val="003B7D68"/>
    <w:rsid w:val="003C10BE"/>
    <w:rsid w:val="003C1CB0"/>
    <w:rsid w:val="003C60A9"/>
    <w:rsid w:val="003D129A"/>
    <w:rsid w:val="003D2611"/>
    <w:rsid w:val="003D5B1B"/>
    <w:rsid w:val="003D73E4"/>
    <w:rsid w:val="003D7C99"/>
    <w:rsid w:val="003E054C"/>
    <w:rsid w:val="003E1587"/>
    <w:rsid w:val="003E18F0"/>
    <w:rsid w:val="003E2802"/>
    <w:rsid w:val="003E34C3"/>
    <w:rsid w:val="003F0B07"/>
    <w:rsid w:val="003F0DD9"/>
    <w:rsid w:val="003F2CA8"/>
    <w:rsid w:val="003F401B"/>
    <w:rsid w:val="003F4A6C"/>
    <w:rsid w:val="003F64F1"/>
    <w:rsid w:val="003F6643"/>
    <w:rsid w:val="003F7854"/>
    <w:rsid w:val="00401016"/>
    <w:rsid w:val="00402F00"/>
    <w:rsid w:val="00402FF2"/>
    <w:rsid w:val="004076C9"/>
    <w:rsid w:val="004106BB"/>
    <w:rsid w:val="00410701"/>
    <w:rsid w:val="0041213D"/>
    <w:rsid w:val="00414B40"/>
    <w:rsid w:val="00415A98"/>
    <w:rsid w:val="00415B65"/>
    <w:rsid w:val="0042168D"/>
    <w:rsid w:val="00421FC6"/>
    <w:rsid w:val="00425939"/>
    <w:rsid w:val="00427DA1"/>
    <w:rsid w:val="0043167D"/>
    <w:rsid w:val="00433FEB"/>
    <w:rsid w:val="004354FF"/>
    <w:rsid w:val="00436302"/>
    <w:rsid w:val="00443C62"/>
    <w:rsid w:val="00444531"/>
    <w:rsid w:val="00445B3D"/>
    <w:rsid w:val="00450816"/>
    <w:rsid w:val="00451461"/>
    <w:rsid w:val="004534E7"/>
    <w:rsid w:val="00453CAD"/>
    <w:rsid w:val="00456619"/>
    <w:rsid w:val="00456A25"/>
    <w:rsid w:val="00457CDD"/>
    <w:rsid w:val="00457D3A"/>
    <w:rsid w:val="004653F7"/>
    <w:rsid w:val="004658C8"/>
    <w:rsid w:val="00472B24"/>
    <w:rsid w:val="00472CDC"/>
    <w:rsid w:val="0047306E"/>
    <w:rsid w:val="00473735"/>
    <w:rsid w:val="004741F5"/>
    <w:rsid w:val="004766BC"/>
    <w:rsid w:val="00477601"/>
    <w:rsid w:val="004802BC"/>
    <w:rsid w:val="00482164"/>
    <w:rsid w:val="004823FA"/>
    <w:rsid w:val="00487CB1"/>
    <w:rsid w:val="0049165F"/>
    <w:rsid w:val="00492950"/>
    <w:rsid w:val="004931D2"/>
    <w:rsid w:val="004938FC"/>
    <w:rsid w:val="004946B5"/>
    <w:rsid w:val="004972E7"/>
    <w:rsid w:val="004A084B"/>
    <w:rsid w:val="004A5C18"/>
    <w:rsid w:val="004A64FC"/>
    <w:rsid w:val="004A6BCF"/>
    <w:rsid w:val="004B0689"/>
    <w:rsid w:val="004B2DA8"/>
    <w:rsid w:val="004B3BA0"/>
    <w:rsid w:val="004B5789"/>
    <w:rsid w:val="004B61A6"/>
    <w:rsid w:val="004B624E"/>
    <w:rsid w:val="004B62C7"/>
    <w:rsid w:val="004C1F2B"/>
    <w:rsid w:val="004C3166"/>
    <w:rsid w:val="004C3396"/>
    <w:rsid w:val="004C534F"/>
    <w:rsid w:val="004C5D75"/>
    <w:rsid w:val="004C6593"/>
    <w:rsid w:val="004C6ACD"/>
    <w:rsid w:val="004C76BB"/>
    <w:rsid w:val="004C7D07"/>
    <w:rsid w:val="004D0830"/>
    <w:rsid w:val="004D0E67"/>
    <w:rsid w:val="004D0EEF"/>
    <w:rsid w:val="004D37C0"/>
    <w:rsid w:val="004D55A9"/>
    <w:rsid w:val="004E0F09"/>
    <w:rsid w:val="004E1288"/>
    <w:rsid w:val="004E19CA"/>
    <w:rsid w:val="004E6D9C"/>
    <w:rsid w:val="004E76D1"/>
    <w:rsid w:val="004E7E45"/>
    <w:rsid w:val="004F0459"/>
    <w:rsid w:val="004F2FA1"/>
    <w:rsid w:val="004F49CB"/>
    <w:rsid w:val="004F59BC"/>
    <w:rsid w:val="0050298C"/>
    <w:rsid w:val="0050359B"/>
    <w:rsid w:val="00503A9A"/>
    <w:rsid w:val="005122E1"/>
    <w:rsid w:val="00515EAF"/>
    <w:rsid w:val="00516819"/>
    <w:rsid w:val="005219C8"/>
    <w:rsid w:val="00521B3E"/>
    <w:rsid w:val="005235E7"/>
    <w:rsid w:val="0052543B"/>
    <w:rsid w:val="00527881"/>
    <w:rsid w:val="00534E95"/>
    <w:rsid w:val="00536818"/>
    <w:rsid w:val="00537F4E"/>
    <w:rsid w:val="00540787"/>
    <w:rsid w:val="0054124B"/>
    <w:rsid w:val="00541CF5"/>
    <w:rsid w:val="00543041"/>
    <w:rsid w:val="005439CB"/>
    <w:rsid w:val="005465D3"/>
    <w:rsid w:val="00547C1E"/>
    <w:rsid w:val="00553743"/>
    <w:rsid w:val="00554E01"/>
    <w:rsid w:val="005551D5"/>
    <w:rsid w:val="005556EE"/>
    <w:rsid w:val="00555E43"/>
    <w:rsid w:val="00556CFD"/>
    <w:rsid w:val="00557D8F"/>
    <w:rsid w:val="0056196D"/>
    <w:rsid w:val="00562501"/>
    <w:rsid w:val="00563735"/>
    <w:rsid w:val="00566D3D"/>
    <w:rsid w:val="005714BA"/>
    <w:rsid w:val="005724F8"/>
    <w:rsid w:val="00572637"/>
    <w:rsid w:val="00574745"/>
    <w:rsid w:val="00574EE5"/>
    <w:rsid w:val="00575E3E"/>
    <w:rsid w:val="005819F2"/>
    <w:rsid w:val="0058411E"/>
    <w:rsid w:val="005845BA"/>
    <w:rsid w:val="0058485E"/>
    <w:rsid w:val="00584F34"/>
    <w:rsid w:val="005863C0"/>
    <w:rsid w:val="005869D4"/>
    <w:rsid w:val="00587770"/>
    <w:rsid w:val="005906E4"/>
    <w:rsid w:val="00591353"/>
    <w:rsid w:val="005920CA"/>
    <w:rsid w:val="005941F4"/>
    <w:rsid w:val="00595A6B"/>
    <w:rsid w:val="005A0E97"/>
    <w:rsid w:val="005A4693"/>
    <w:rsid w:val="005A4FC1"/>
    <w:rsid w:val="005A709E"/>
    <w:rsid w:val="005B14D1"/>
    <w:rsid w:val="005B2C2D"/>
    <w:rsid w:val="005B3FFA"/>
    <w:rsid w:val="005B4ED5"/>
    <w:rsid w:val="005B5510"/>
    <w:rsid w:val="005B61D5"/>
    <w:rsid w:val="005B7857"/>
    <w:rsid w:val="005B7A74"/>
    <w:rsid w:val="005C0219"/>
    <w:rsid w:val="005C192F"/>
    <w:rsid w:val="005C1F59"/>
    <w:rsid w:val="005C35B9"/>
    <w:rsid w:val="005C3C6F"/>
    <w:rsid w:val="005C4327"/>
    <w:rsid w:val="005C444D"/>
    <w:rsid w:val="005C6031"/>
    <w:rsid w:val="005D19F9"/>
    <w:rsid w:val="005D4E38"/>
    <w:rsid w:val="005D5F31"/>
    <w:rsid w:val="005E02FD"/>
    <w:rsid w:val="005E14AE"/>
    <w:rsid w:val="005E7EA8"/>
    <w:rsid w:val="005F0885"/>
    <w:rsid w:val="005F31E1"/>
    <w:rsid w:val="005F71F5"/>
    <w:rsid w:val="0060437A"/>
    <w:rsid w:val="006048F0"/>
    <w:rsid w:val="00606AC1"/>
    <w:rsid w:val="00610F4C"/>
    <w:rsid w:val="006123B3"/>
    <w:rsid w:val="00613754"/>
    <w:rsid w:val="0061514E"/>
    <w:rsid w:val="00617D2C"/>
    <w:rsid w:val="006205F8"/>
    <w:rsid w:val="006216BA"/>
    <w:rsid w:val="00621706"/>
    <w:rsid w:val="00621DF1"/>
    <w:rsid w:val="0062255A"/>
    <w:rsid w:val="00622C7B"/>
    <w:rsid w:val="00624D08"/>
    <w:rsid w:val="00625BF8"/>
    <w:rsid w:val="0062677E"/>
    <w:rsid w:val="00630D26"/>
    <w:rsid w:val="006315E0"/>
    <w:rsid w:val="006338E7"/>
    <w:rsid w:val="006348D0"/>
    <w:rsid w:val="00635302"/>
    <w:rsid w:val="006374FE"/>
    <w:rsid w:val="006436C0"/>
    <w:rsid w:val="00643772"/>
    <w:rsid w:val="006464BF"/>
    <w:rsid w:val="00650512"/>
    <w:rsid w:val="00651200"/>
    <w:rsid w:val="00655611"/>
    <w:rsid w:val="00656F42"/>
    <w:rsid w:val="006600AF"/>
    <w:rsid w:val="00660830"/>
    <w:rsid w:val="0066261E"/>
    <w:rsid w:val="0066602B"/>
    <w:rsid w:val="006710A9"/>
    <w:rsid w:val="00671439"/>
    <w:rsid w:val="006725AC"/>
    <w:rsid w:val="00672C43"/>
    <w:rsid w:val="0067313B"/>
    <w:rsid w:val="00676673"/>
    <w:rsid w:val="00681B69"/>
    <w:rsid w:val="00682021"/>
    <w:rsid w:val="00686FEA"/>
    <w:rsid w:val="0069163C"/>
    <w:rsid w:val="006959AE"/>
    <w:rsid w:val="006967E4"/>
    <w:rsid w:val="006979A9"/>
    <w:rsid w:val="006A19D9"/>
    <w:rsid w:val="006A2CF4"/>
    <w:rsid w:val="006A4F88"/>
    <w:rsid w:val="006B07B4"/>
    <w:rsid w:val="006B1957"/>
    <w:rsid w:val="006B3842"/>
    <w:rsid w:val="006B460B"/>
    <w:rsid w:val="006B7559"/>
    <w:rsid w:val="006B797F"/>
    <w:rsid w:val="006C06B2"/>
    <w:rsid w:val="006C1268"/>
    <w:rsid w:val="006C150D"/>
    <w:rsid w:val="006C1679"/>
    <w:rsid w:val="006C33F4"/>
    <w:rsid w:val="006C5A96"/>
    <w:rsid w:val="006C6094"/>
    <w:rsid w:val="006C6251"/>
    <w:rsid w:val="006D5BC0"/>
    <w:rsid w:val="006D763B"/>
    <w:rsid w:val="006E1824"/>
    <w:rsid w:val="006E336E"/>
    <w:rsid w:val="006E602F"/>
    <w:rsid w:val="006E6921"/>
    <w:rsid w:val="006E747C"/>
    <w:rsid w:val="006F33B9"/>
    <w:rsid w:val="006F49AD"/>
    <w:rsid w:val="006F548E"/>
    <w:rsid w:val="006F5B12"/>
    <w:rsid w:val="006F7988"/>
    <w:rsid w:val="00700697"/>
    <w:rsid w:val="00702113"/>
    <w:rsid w:val="007031E7"/>
    <w:rsid w:val="0071153B"/>
    <w:rsid w:val="007147B0"/>
    <w:rsid w:val="00716CB2"/>
    <w:rsid w:val="00716E12"/>
    <w:rsid w:val="0072633E"/>
    <w:rsid w:val="007269F6"/>
    <w:rsid w:val="00727B2D"/>
    <w:rsid w:val="00737795"/>
    <w:rsid w:val="00740AA4"/>
    <w:rsid w:val="00744A2D"/>
    <w:rsid w:val="0075125B"/>
    <w:rsid w:val="00753812"/>
    <w:rsid w:val="00755088"/>
    <w:rsid w:val="0075594A"/>
    <w:rsid w:val="00755E67"/>
    <w:rsid w:val="0075674A"/>
    <w:rsid w:val="00756B9A"/>
    <w:rsid w:val="00757377"/>
    <w:rsid w:val="00760157"/>
    <w:rsid w:val="007702EB"/>
    <w:rsid w:val="007743A0"/>
    <w:rsid w:val="007758FC"/>
    <w:rsid w:val="007759C5"/>
    <w:rsid w:val="007759D9"/>
    <w:rsid w:val="00777A5B"/>
    <w:rsid w:val="007801D7"/>
    <w:rsid w:val="007831BB"/>
    <w:rsid w:val="00783ADE"/>
    <w:rsid w:val="00785495"/>
    <w:rsid w:val="00797512"/>
    <w:rsid w:val="007A02CF"/>
    <w:rsid w:val="007A4B62"/>
    <w:rsid w:val="007A5EE0"/>
    <w:rsid w:val="007B0D73"/>
    <w:rsid w:val="007B35DF"/>
    <w:rsid w:val="007B4BF4"/>
    <w:rsid w:val="007B7824"/>
    <w:rsid w:val="007C0847"/>
    <w:rsid w:val="007C1C81"/>
    <w:rsid w:val="007C2679"/>
    <w:rsid w:val="007C3EED"/>
    <w:rsid w:val="007C4741"/>
    <w:rsid w:val="007C4BDF"/>
    <w:rsid w:val="007D201A"/>
    <w:rsid w:val="007D6D32"/>
    <w:rsid w:val="007D79A5"/>
    <w:rsid w:val="007E0CCB"/>
    <w:rsid w:val="007E3E5C"/>
    <w:rsid w:val="007E7A8A"/>
    <w:rsid w:val="008027B2"/>
    <w:rsid w:val="00804518"/>
    <w:rsid w:val="00805901"/>
    <w:rsid w:val="008103BD"/>
    <w:rsid w:val="00812796"/>
    <w:rsid w:val="008177B2"/>
    <w:rsid w:val="00820721"/>
    <w:rsid w:val="0082172B"/>
    <w:rsid w:val="00824B25"/>
    <w:rsid w:val="00824BD5"/>
    <w:rsid w:val="00826319"/>
    <w:rsid w:val="00826E02"/>
    <w:rsid w:val="00831106"/>
    <w:rsid w:val="00835B89"/>
    <w:rsid w:val="00836B2E"/>
    <w:rsid w:val="0083770B"/>
    <w:rsid w:val="008418E7"/>
    <w:rsid w:val="00844817"/>
    <w:rsid w:val="008452E6"/>
    <w:rsid w:val="00845B65"/>
    <w:rsid w:val="008502D8"/>
    <w:rsid w:val="00854357"/>
    <w:rsid w:val="00855C1A"/>
    <w:rsid w:val="00857AFD"/>
    <w:rsid w:val="0086049B"/>
    <w:rsid w:val="0086139F"/>
    <w:rsid w:val="00862061"/>
    <w:rsid w:val="00864CB9"/>
    <w:rsid w:val="00867AB8"/>
    <w:rsid w:val="00871C67"/>
    <w:rsid w:val="008737F9"/>
    <w:rsid w:val="00874A2D"/>
    <w:rsid w:val="008752F4"/>
    <w:rsid w:val="008844D6"/>
    <w:rsid w:val="00885CF8"/>
    <w:rsid w:val="00887AC7"/>
    <w:rsid w:val="0089174F"/>
    <w:rsid w:val="008A0F36"/>
    <w:rsid w:val="008A366C"/>
    <w:rsid w:val="008A482B"/>
    <w:rsid w:val="008A576C"/>
    <w:rsid w:val="008A793E"/>
    <w:rsid w:val="008B1C00"/>
    <w:rsid w:val="008B4AD6"/>
    <w:rsid w:val="008B4E10"/>
    <w:rsid w:val="008B60FE"/>
    <w:rsid w:val="008C0322"/>
    <w:rsid w:val="008C3C6A"/>
    <w:rsid w:val="008C493A"/>
    <w:rsid w:val="008C4A04"/>
    <w:rsid w:val="008C58ED"/>
    <w:rsid w:val="008D3F54"/>
    <w:rsid w:val="008D4166"/>
    <w:rsid w:val="008D471E"/>
    <w:rsid w:val="008D5F22"/>
    <w:rsid w:val="008E266C"/>
    <w:rsid w:val="008E4DC4"/>
    <w:rsid w:val="008E592B"/>
    <w:rsid w:val="008E5AB8"/>
    <w:rsid w:val="008E7B15"/>
    <w:rsid w:val="008F00BF"/>
    <w:rsid w:val="008F181C"/>
    <w:rsid w:val="008F3B55"/>
    <w:rsid w:val="008F7DC4"/>
    <w:rsid w:val="00902B75"/>
    <w:rsid w:val="009030B8"/>
    <w:rsid w:val="00907BCC"/>
    <w:rsid w:val="0091085A"/>
    <w:rsid w:val="00911AA0"/>
    <w:rsid w:val="00911C9E"/>
    <w:rsid w:val="0091273B"/>
    <w:rsid w:val="00914124"/>
    <w:rsid w:val="0091456E"/>
    <w:rsid w:val="009161B0"/>
    <w:rsid w:val="00922703"/>
    <w:rsid w:val="00923406"/>
    <w:rsid w:val="009251FC"/>
    <w:rsid w:val="00925B5C"/>
    <w:rsid w:val="00927F4F"/>
    <w:rsid w:val="00930715"/>
    <w:rsid w:val="0093094A"/>
    <w:rsid w:val="00930AA9"/>
    <w:rsid w:val="00931BE9"/>
    <w:rsid w:val="00931F33"/>
    <w:rsid w:val="00932001"/>
    <w:rsid w:val="0093283C"/>
    <w:rsid w:val="00934061"/>
    <w:rsid w:val="00934589"/>
    <w:rsid w:val="00935A02"/>
    <w:rsid w:val="009409F0"/>
    <w:rsid w:val="009448CB"/>
    <w:rsid w:val="0095198D"/>
    <w:rsid w:val="00952502"/>
    <w:rsid w:val="009525E5"/>
    <w:rsid w:val="00955B84"/>
    <w:rsid w:val="009560BC"/>
    <w:rsid w:val="00960DAF"/>
    <w:rsid w:val="00962346"/>
    <w:rsid w:val="00962C52"/>
    <w:rsid w:val="0096392D"/>
    <w:rsid w:val="009702FB"/>
    <w:rsid w:val="009705B6"/>
    <w:rsid w:val="00971D3B"/>
    <w:rsid w:val="00973746"/>
    <w:rsid w:val="00976131"/>
    <w:rsid w:val="009819CC"/>
    <w:rsid w:val="009825EE"/>
    <w:rsid w:val="0099145E"/>
    <w:rsid w:val="00992E37"/>
    <w:rsid w:val="00995AF2"/>
    <w:rsid w:val="009965CA"/>
    <w:rsid w:val="0099742A"/>
    <w:rsid w:val="0099787B"/>
    <w:rsid w:val="009A06E5"/>
    <w:rsid w:val="009A3F28"/>
    <w:rsid w:val="009A7EFA"/>
    <w:rsid w:val="009B0068"/>
    <w:rsid w:val="009B0C76"/>
    <w:rsid w:val="009B1504"/>
    <w:rsid w:val="009B45A1"/>
    <w:rsid w:val="009B57D9"/>
    <w:rsid w:val="009B5819"/>
    <w:rsid w:val="009B6033"/>
    <w:rsid w:val="009B7771"/>
    <w:rsid w:val="009C0E65"/>
    <w:rsid w:val="009C2E4A"/>
    <w:rsid w:val="009C55CA"/>
    <w:rsid w:val="009D0EE2"/>
    <w:rsid w:val="009D1D21"/>
    <w:rsid w:val="009D3090"/>
    <w:rsid w:val="009D56D7"/>
    <w:rsid w:val="009D68D0"/>
    <w:rsid w:val="009D710C"/>
    <w:rsid w:val="009E29F9"/>
    <w:rsid w:val="009E45F1"/>
    <w:rsid w:val="009E562C"/>
    <w:rsid w:val="009E5C18"/>
    <w:rsid w:val="009E7BAF"/>
    <w:rsid w:val="009E7DCB"/>
    <w:rsid w:val="009F0936"/>
    <w:rsid w:val="009F2B67"/>
    <w:rsid w:val="009F69AA"/>
    <w:rsid w:val="009F79B3"/>
    <w:rsid w:val="00A021A7"/>
    <w:rsid w:val="00A037DC"/>
    <w:rsid w:val="00A047AD"/>
    <w:rsid w:val="00A04F7F"/>
    <w:rsid w:val="00A0507E"/>
    <w:rsid w:val="00A050DA"/>
    <w:rsid w:val="00A05F2D"/>
    <w:rsid w:val="00A123DF"/>
    <w:rsid w:val="00A131F5"/>
    <w:rsid w:val="00A14DCC"/>
    <w:rsid w:val="00A15AF5"/>
    <w:rsid w:val="00A243AF"/>
    <w:rsid w:val="00A3023C"/>
    <w:rsid w:val="00A322E2"/>
    <w:rsid w:val="00A3551B"/>
    <w:rsid w:val="00A35ACD"/>
    <w:rsid w:val="00A365F0"/>
    <w:rsid w:val="00A43484"/>
    <w:rsid w:val="00A43AE1"/>
    <w:rsid w:val="00A43CCC"/>
    <w:rsid w:val="00A45CDC"/>
    <w:rsid w:val="00A47C66"/>
    <w:rsid w:val="00A5027A"/>
    <w:rsid w:val="00A511AB"/>
    <w:rsid w:val="00A5669A"/>
    <w:rsid w:val="00A56EF0"/>
    <w:rsid w:val="00A62ACC"/>
    <w:rsid w:val="00A632B9"/>
    <w:rsid w:val="00A64904"/>
    <w:rsid w:val="00A64DC2"/>
    <w:rsid w:val="00A70EEE"/>
    <w:rsid w:val="00A71F88"/>
    <w:rsid w:val="00A7474E"/>
    <w:rsid w:val="00A768AA"/>
    <w:rsid w:val="00A76F79"/>
    <w:rsid w:val="00A77621"/>
    <w:rsid w:val="00A80381"/>
    <w:rsid w:val="00A90B39"/>
    <w:rsid w:val="00A91B94"/>
    <w:rsid w:val="00A91C2C"/>
    <w:rsid w:val="00A930ED"/>
    <w:rsid w:val="00A95324"/>
    <w:rsid w:val="00A96D5E"/>
    <w:rsid w:val="00A97629"/>
    <w:rsid w:val="00A976CE"/>
    <w:rsid w:val="00AA0647"/>
    <w:rsid w:val="00AA1FBF"/>
    <w:rsid w:val="00AA2123"/>
    <w:rsid w:val="00AA2757"/>
    <w:rsid w:val="00AA5869"/>
    <w:rsid w:val="00AA5EF1"/>
    <w:rsid w:val="00AB09B3"/>
    <w:rsid w:val="00AB1D8C"/>
    <w:rsid w:val="00AB2698"/>
    <w:rsid w:val="00AB2B02"/>
    <w:rsid w:val="00AB3F26"/>
    <w:rsid w:val="00AB536D"/>
    <w:rsid w:val="00AB5ECC"/>
    <w:rsid w:val="00AB6509"/>
    <w:rsid w:val="00AC1B17"/>
    <w:rsid w:val="00AD06E3"/>
    <w:rsid w:val="00AD17A8"/>
    <w:rsid w:val="00AD1A6B"/>
    <w:rsid w:val="00AD2D71"/>
    <w:rsid w:val="00AD2DF4"/>
    <w:rsid w:val="00AD2F82"/>
    <w:rsid w:val="00AD3E4B"/>
    <w:rsid w:val="00AD46A0"/>
    <w:rsid w:val="00AD4C42"/>
    <w:rsid w:val="00AD643B"/>
    <w:rsid w:val="00AD7476"/>
    <w:rsid w:val="00AD7978"/>
    <w:rsid w:val="00AE16D4"/>
    <w:rsid w:val="00AE3809"/>
    <w:rsid w:val="00AE3AE2"/>
    <w:rsid w:val="00AE79DE"/>
    <w:rsid w:val="00AE7A5D"/>
    <w:rsid w:val="00AF3BC3"/>
    <w:rsid w:val="00B00A0A"/>
    <w:rsid w:val="00B03B42"/>
    <w:rsid w:val="00B059BE"/>
    <w:rsid w:val="00B0621B"/>
    <w:rsid w:val="00B14A87"/>
    <w:rsid w:val="00B14B8F"/>
    <w:rsid w:val="00B14BA5"/>
    <w:rsid w:val="00B15090"/>
    <w:rsid w:val="00B17326"/>
    <w:rsid w:val="00B26C97"/>
    <w:rsid w:val="00B31F24"/>
    <w:rsid w:val="00B3360A"/>
    <w:rsid w:val="00B33A4D"/>
    <w:rsid w:val="00B3536E"/>
    <w:rsid w:val="00B36924"/>
    <w:rsid w:val="00B36948"/>
    <w:rsid w:val="00B36D2D"/>
    <w:rsid w:val="00B36D53"/>
    <w:rsid w:val="00B404B0"/>
    <w:rsid w:val="00B41327"/>
    <w:rsid w:val="00B425FF"/>
    <w:rsid w:val="00B46971"/>
    <w:rsid w:val="00B472DC"/>
    <w:rsid w:val="00B51E76"/>
    <w:rsid w:val="00B5241B"/>
    <w:rsid w:val="00B610E9"/>
    <w:rsid w:val="00B6192A"/>
    <w:rsid w:val="00B61A5D"/>
    <w:rsid w:val="00B63AE2"/>
    <w:rsid w:val="00B63D8B"/>
    <w:rsid w:val="00B64A76"/>
    <w:rsid w:val="00B659B2"/>
    <w:rsid w:val="00B663BE"/>
    <w:rsid w:val="00B66D89"/>
    <w:rsid w:val="00B7156A"/>
    <w:rsid w:val="00B72347"/>
    <w:rsid w:val="00B73DD0"/>
    <w:rsid w:val="00B8007F"/>
    <w:rsid w:val="00B80B15"/>
    <w:rsid w:val="00B8302F"/>
    <w:rsid w:val="00B84C54"/>
    <w:rsid w:val="00B84CDD"/>
    <w:rsid w:val="00B84FE5"/>
    <w:rsid w:val="00B8779C"/>
    <w:rsid w:val="00B928C5"/>
    <w:rsid w:val="00B94FA8"/>
    <w:rsid w:val="00B95970"/>
    <w:rsid w:val="00B95AD4"/>
    <w:rsid w:val="00B95E20"/>
    <w:rsid w:val="00B97DE4"/>
    <w:rsid w:val="00BA2996"/>
    <w:rsid w:val="00BA3612"/>
    <w:rsid w:val="00BA71F8"/>
    <w:rsid w:val="00BB1A0B"/>
    <w:rsid w:val="00BB2B56"/>
    <w:rsid w:val="00BB4B5D"/>
    <w:rsid w:val="00BB6860"/>
    <w:rsid w:val="00BC01B8"/>
    <w:rsid w:val="00BC0E5B"/>
    <w:rsid w:val="00BC3C28"/>
    <w:rsid w:val="00BC4703"/>
    <w:rsid w:val="00BD2651"/>
    <w:rsid w:val="00BD549A"/>
    <w:rsid w:val="00BD6B74"/>
    <w:rsid w:val="00BD7140"/>
    <w:rsid w:val="00BE0EF5"/>
    <w:rsid w:val="00BE44C4"/>
    <w:rsid w:val="00BE521B"/>
    <w:rsid w:val="00BE7378"/>
    <w:rsid w:val="00BF0C5D"/>
    <w:rsid w:val="00BF0FBF"/>
    <w:rsid w:val="00BF3F98"/>
    <w:rsid w:val="00C0184D"/>
    <w:rsid w:val="00C03469"/>
    <w:rsid w:val="00C04C37"/>
    <w:rsid w:val="00C050F6"/>
    <w:rsid w:val="00C051DF"/>
    <w:rsid w:val="00C0746F"/>
    <w:rsid w:val="00C14292"/>
    <w:rsid w:val="00C170F1"/>
    <w:rsid w:val="00C23F08"/>
    <w:rsid w:val="00C24A01"/>
    <w:rsid w:val="00C24E8D"/>
    <w:rsid w:val="00C2735F"/>
    <w:rsid w:val="00C31756"/>
    <w:rsid w:val="00C32D73"/>
    <w:rsid w:val="00C33E11"/>
    <w:rsid w:val="00C34AAA"/>
    <w:rsid w:val="00C40E27"/>
    <w:rsid w:val="00C41958"/>
    <w:rsid w:val="00C42880"/>
    <w:rsid w:val="00C44865"/>
    <w:rsid w:val="00C46C11"/>
    <w:rsid w:val="00C46CFA"/>
    <w:rsid w:val="00C47454"/>
    <w:rsid w:val="00C477A5"/>
    <w:rsid w:val="00C5053F"/>
    <w:rsid w:val="00C508AB"/>
    <w:rsid w:val="00C51FB5"/>
    <w:rsid w:val="00C5284E"/>
    <w:rsid w:val="00C53927"/>
    <w:rsid w:val="00C53D23"/>
    <w:rsid w:val="00C543D3"/>
    <w:rsid w:val="00C54595"/>
    <w:rsid w:val="00C54C32"/>
    <w:rsid w:val="00C55029"/>
    <w:rsid w:val="00C603FB"/>
    <w:rsid w:val="00C61953"/>
    <w:rsid w:val="00C6352A"/>
    <w:rsid w:val="00C65DDE"/>
    <w:rsid w:val="00C679A0"/>
    <w:rsid w:val="00C67EC1"/>
    <w:rsid w:val="00C71A8F"/>
    <w:rsid w:val="00C76227"/>
    <w:rsid w:val="00C7647A"/>
    <w:rsid w:val="00C7678F"/>
    <w:rsid w:val="00C779D7"/>
    <w:rsid w:val="00C809FE"/>
    <w:rsid w:val="00C8279C"/>
    <w:rsid w:val="00C8405D"/>
    <w:rsid w:val="00C846C4"/>
    <w:rsid w:val="00C87E5D"/>
    <w:rsid w:val="00C917B6"/>
    <w:rsid w:val="00C96F43"/>
    <w:rsid w:val="00CA16C0"/>
    <w:rsid w:val="00CA2927"/>
    <w:rsid w:val="00CA3D4D"/>
    <w:rsid w:val="00CA3E8E"/>
    <w:rsid w:val="00CA6FC4"/>
    <w:rsid w:val="00CA70DA"/>
    <w:rsid w:val="00CB0B44"/>
    <w:rsid w:val="00CB1E94"/>
    <w:rsid w:val="00CB213D"/>
    <w:rsid w:val="00CB6625"/>
    <w:rsid w:val="00CC181F"/>
    <w:rsid w:val="00CC2446"/>
    <w:rsid w:val="00CC3DBD"/>
    <w:rsid w:val="00CC5C64"/>
    <w:rsid w:val="00CD4CD9"/>
    <w:rsid w:val="00CD57FE"/>
    <w:rsid w:val="00CD7A49"/>
    <w:rsid w:val="00CD7E7E"/>
    <w:rsid w:val="00CE00CD"/>
    <w:rsid w:val="00CE22A2"/>
    <w:rsid w:val="00CE4CA4"/>
    <w:rsid w:val="00CE6A19"/>
    <w:rsid w:val="00CF2BF5"/>
    <w:rsid w:val="00CF55FF"/>
    <w:rsid w:val="00CF705A"/>
    <w:rsid w:val="00D00D45"/>
    <w:rsid w:val="00D05254"/>
    <w:rsid w:val="00D05395"/>
    <w:rsid w:val="00D07828"/>
    <w:rsid w:val="00D10CE2"/>
    <w:rsid w:val="00D10F4B"/>
    <w:rsid w:val="00D1453B"/>
    <w:rsid w:val="00D15C1E"/>
    <w:rsid w:val="00D246D8"/>
    <w:rsid w:val="00D26C25"/>
    <w:rsid w:val="00D27045"/>
    <w:rsid w:val="00D2729A"/>
    <w:rsid w:val="00D302D8"/>
    <w:rsid w:val="00D32700"/>
    <w:rsid w:val="00D37DD1"/>
    <w:rsid w:val="00D404E6"/>
    <w:rsid w:val="00D40C3C"/>
    <w:rsid w:val="00D40FC1"/>
    <w:rsid w:val="00D429B3"/>
    <w:rsid w:val="00D4305F"/>
    <w:rsid w:val="00D44C2A"/>
    <w:rsid w:val="00D47BFB"/>
    <w:rsid w:val="00D5081F"/>
    <w:rsid w:val="00D513D4"/>
    <w:rsid w:val="00D53166"/>
    <w:rsid w:val="00D53468"/>
    <w:rsid w:val="00D56A96"/>
    <w:rsid w:val="00D62667"/>
    <w:rsid w:val="00D64823"/>
    <w:rsid w:val="00D65522"/>
    <w:rsid w:val="00D66BE9"/>
    <w:rsid w:val="00D67D7B"/>
    <w:rsid w:val="00D72144"/>
    <w:rsid w:val="00D822F2"/>
    <w:rsid w:val="00D8273F"/>
    <w:rsid w:val="00D82DEC"/>
    <w:rsid w:val="00D85BF7"/>
    <w:rsid w:val="00D90211"/>
    <w:rsid w:val="00D972DC"/>
    <w:rsid w:val="00DA0924"/>
    <w:rsid w:val="00DA0E06"/>
    <w:rsid w:val="00DA0E14"/>
    <w:rsid w:val="00DA120C"/>
    <w:rsid w:val="00DA1CD3"/>
    <w:rsid w:val="00DB39A5"/>
    <w:rsid w:val="00DB3C1E"/>
    <w:rsid w:val="00DB3F36"/>
    <w:rsid w:val="00DB4EEE"/>
    <w:rsid w:val="00DB577B"/>
    <w:rsid w:val="00DB5825"/>
    <w:rsid w:val="00DC452B"/>
    <w:rsid w:val="00DC5F94"/>
    <w:rsid w:val="00DC66FC"/>
    <w:rsid w:val="00DC76AA"/>
    <w:rsid w:val="00DC7AD0"/>
    <w:rsid w:val="00DD258E"/>
    <w:rsid w:val="00DD3946"/>
    <w:rsid w:val="00DD46EC"/>
    <w:rsid w:val="00DD5005"/>
    <w:rsid w:val="00DD76A1"/>
    <w:rsid w:val="00DE23E2"/>
    <w:rsid w:val="00DE2A25"/>
    <w:rsid w:val="00DE3B2C"/>
    <w:rsid w:val="00DE4511"/>
    <w:rsid w:val="00DE6502"/>
    <w:rsid w:val="00DE68A4"/>
    <w:rsid w:val="00DF0CC9"/>
    <w:rsid w:val="00DF1B02"/>
    <w:rsid w:val="00DF2BF9"/>
    <w:rsid w:val="00DF4885"/>
    <w:rsid w:val="00DF581B"/>
    <w:rsid w:val="00DF5BD1"/>
    <w:rsid w:val="00DF654A"/>
    <w:rsid w:val="00DF7F86"/>
    <w:rsid w:val="00E006AD"/>
    <w:rsid w:val="00E0216A"/>
    <w:rsid w:val="00E021A4"/>
    <w:rsid w:val="00E0339A"/>
    <w:rsid w:val="00E038A9"/>
    <w:rsid w:val="00E0561E"/>
    <w:rsid w:val="00E06919"/>
    <w:rsid w:val="00E06B92"/>
    <w:rsid w:val="00E11199"/>
    <w:rsid w:val="00E12AEF"/>
    <w:rsid w:val="00E13744"/>
    <w:rsid w:val="00E13EDD"/>
    <w:rsid w:val="00E14FAC"/>
    <w:rsid w:val="00E17930"/>
    <w:rsid w:val="00E248F7"/>
    <w:rsid w:val="00E249CD"/>
    <w:rsid w:val="00E24A12"/>
    <w:rsid w:val="00E253BD"/>
    <w:rsid w:val="00E26943"/>
    <w:rsid w:val="00E26CAB"/>
    <w:rsid w:val="00E270C4"/>
    <w:rsid w:val="00E31DB3"/>
    <w:rsid w:val="00E33CB0"/>
    <w:rsid w:val="00E3506F"/>
    <w:rsid w:val="00E35C82"/>
    <w:rsid w:val="00E36AAD"/>
    <w:rsid w:val="00E43F2A"/>
    <w:rsid w:val="00E45AC5"/>
    <w:rsid w:val="00E45E44"/>
    <w:rsid w:val="00E46F2F"/>
    <w:rsid w:val="00E475CA"/>
    <w:rsid w:val="00E5296A"/>
    <w:rsid w:val="00E53813"/>
    <w:rsid w:val="00E6342E"/>
    <w:rsid w:val="00E63537"/>
    <w:rsid w:val="00E67355"/>
    <w:rsid w:val="00E70440"/>
    <w:rsid w:val="00E709DC"/>
    <w:rsid w:val="00E71268"/>
    <w:rsid w:val="00E713BE"/>
    <w:rsid w:val="00E7281C"/>
    <w:rsid w:val="00E743F0"/>
    <w:rsid w:val="00E76176"/>
    <w:rsid w:val="00E76413"/>
    <w:rsid w:val="00E76F04"/>
    <w:rsid w:val="00E82487"/>
    <w:rsid w:val="00E83912"/>
    <w:rsid w:val="00E83DF1"/>
    <w:rsid w:val="00E94082"/>
    <w:rsid w:val="00E946F9"/>
    <w:rsid w:val="00EA1E5E"/>
    <w:rsid w:val="00EA2841"/>
    <w:rsid w:val="00EA5837"/>
    <w:rsid w:val="00EA61BB"/>
    <w:rsid w:val="00EB1579"/>
    <w:rsid w:val="00EB1B07"/>
    <w:rsid w:val="00EB319D"/>
    <w:rsid w:val="00EB35C5"/>
    <w:rsid w:val="00EB3CE1"/>
    <w:rsid w:val="00EB4DEF"/>
    <w:rsid w:val="00EB5501"/>
    <w:rsid w:val="00EC26D9"/>
    <w:rsid w:val="00EC4B5E"/>
    <w:rsid w:val="00EC5E3F"/>
    <w:rsid w:val="00ED2438"/>
    <w:rsid w:val="00ED25C3"/>
    <w:rsid w:val="00ED735D"/>
    <w:rsid w:val="00ED7A41"/>
    <w:rsid w:val="00EE6D46"/>
    <w:rsid w:val="00EF103A"/>
    <w:rsid w:val="00EF31F4"/>
    <w:rsid w:val="00EF45F7"/>
    <w:rsid w:val="00EF4A2E"/>
    <w:rsid w:val="00EF6408"/>
    <w:rsid w:val="00EF704A"/>
    <w:rsid w:val="00EF7DAB"/>
    <w:rsid w:val="00F0014A"/>
    <w:rsid w:val="00F04E82"/>
    <w:rsid w:val="00F06220"/>
    <w:rsid w:val="00F10470"/>
    <w:rsid w:val="00F13245"/>
    <w:rsid w:val="00F13400"/>
    <w:rsid w:val="00F13CD0"/>
    <w:rsid w:val="00F13D54"/>
    <w:rsid w:val="00F14FEA"/>
    <w:rsid w:val="00F158F9"/>
    <w:rsid w:val="00F2044A"/>
    <w:rsid w:val="00F21446"/>
    <w:rsid w:val="00F228EA"/>
    <w:rsid w:val="00F2395B"/>
    <w:rsid w:val="00F258BF"/>
    <w:rsid w:val="00F25C9D"/>
    <w:rsid w:val="00F25CCC"/>
    <w:rsid w:val="00F269EA"/>
    <w:rsid w:val="00F31C5D"/>
    <w:rsid w:val="00F3338D"/>
    <w:rsid w:val="00F33872"/>
    <w:rsid w:val="00F37D25"/>
    <w:rsid w:val="00F404A9"/>
    <w:rsid w:val="00F467D7"/>
    <w:rsid w:val="00F4728E"/>
    <w:rsid w:val="00F47BB1"/>
    <w:rsid w:val="00F50564"/>
    <w:rsid w:val="00F5437C"/>
    <w:rsid w:val="00F55F55"/>
    <w:rsid w:val="00F56B2F"/>
    <w:rsid w:val="00F57AD9"/>
    <w:rsid w:val="00F64330"/>
    <w:rsid w:val="00F6459F"/>
    <w:rsid w:val="00F65112"/>
    <w:rsid w:val="00F67CB6"/>
    <w:rsid w:val="00F712B8"/>
    <w:rsid w:val="00F76AB7"/>
    <w:rsid w:val="00F77831"/>
    <w:rsid w:val="00F82DF2"/>
    <w:rsid w:val="00F84043"/>
    <w:rsid w:val="00F84119"/>
    <w:rsid w:val="00F87069"/>
    <w:rsid w:val="00F90A17"/>
    <w:rsid w:val="00F912F6"/>
    <w:rsid w:val="00F914E3"/>
    <w:rsid w:val="00F93793"/>
    <w:rsid w:val="00F93808"/>
    <w:rsid w:val="00F97F9A"/>
    <w:rsid w:val="00FA422D"/>
    <w:rsid w:val="00FB4833"/>
    <w:rsid w:val="00FB7822"/>
    <w:rsid w:val="00FB7E27"/>
    <w:rsid w:val="00FC0EB5"/>
    <w:rsid w:val="00FC1539"/>
    <w:rsid w:val="00FC2C8A"/>
    <w:rsid w:val="00FC3320"/>
    <w:rsid w:val="00FD14D1"/>
    <w:rsid w:val="00FD3CD9"/>
    <w:rsid w:val="00FD3EB0"/>
    <w:rsid w:val="00FD4061"/>
    <w:rsid w:val="00FD51F4"/>
    <w:rsid w:val="00FD5D10"/>
    <w:rsid w:val="00FD6366"/>
    <w:rsid w:val="00FE026D"/>
    <w:rsid w:val="00FE281B"/>
    <w:rsid w:val="00FE317E"/>
    <w:rsid w:val="00FE3185"/>
    <w:rsid w:val="00FE325D"/>
    <w:rsid w:val="00FE6987"/>
    <w:rsid w:val="00FF1996"/>
    <w:rsid w:val="00FF4D0A"/>
    <w:rsid w:val="00FF6C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03EC3ACB"/>
  <w15:docId w15:val="{FEBD8CFA-5617-4ACF-9070-2F646665F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1" w:lineRule="auto"/>
      <w:ind w:left="576" w:right="398"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hd w:val="clear" w:color="auto" w:fill="BFBFBF"/>
      <w:spacing w:after="112"/>
      <w:ind w:left="576" w:hanging="10"/>
      <w:outlineLvl w:val="0"/>
    </w:pPr>
    <w:rPr>
      <w:rFonts w:ascii="Times New Roman" w:eastAsia="Times New Roman" w:hAnsi="Times New Roman" w:cs="Times New Roman"/>
      <w:color w:val="000000"/>
    </w:rPr>
  </w:style>
  <w:style w:type="paragraph" w:styleId="Ttulo2">
    <w:name w:val="heading 2"/>
    <w:next w:val="Normal"/>
    <w:link w:val="Ttulo2Char"/>
    <w:uiPriority w:val="9"/>
    <w:unhideWhenUsed/>
    <w:qFormat/>
    <w:pPr>
      <w:keepNext/>
      <w:keepLines/>
      <w:spacing w:after="0"/>
      <w:ind w:left="850"/>
      <w:jc w:val="center"/>
      <w:outlineLvl w:val="1"/>
    </w:pPr>
    <w:rPr>
      <w:rFonts w:ascii="Times New Roman" w:eastAsia="Times New Roman" w:hAnsi="Times New Roman" w:cs="Times New Roman"/>
      <w:color w:val="000000"/>
      <w:sz w:val="20"/>
    </w:rPr>
  </w:style>
  <w:style w:type="paragraph" w:styleId="Ttulo3">
    <w:name w:val="heading 3"/>
    <w:basedOn w:val="Normal"/>
    <w:next w:val="Normal"/>
    <w:link w:val="Ttulo3Char"/>
    <w:uiPriority w:val="9"/>
    <w:semiHidden/>
    <w:unhideWhenUsed/>
    <w:qFormat/>
    <w:rsid w:val="00273E78"/>
    <w:pPr>
      <w:keepNext/>
      <w:keepLines/>
      <w:spacing w:before="40" w:after="0"/>
      <w:outlineLvl w:val="2"/>
    </w:pPr>
    <w:rPr>
      <w:rFonts w:asciiTheme="minorHAnsi" w:hAnsiTheme="minorHAnsi"/>
      <w:color w:val="0F4761"/>
      <w:sz w:val="28"/>
      <w:szCs w:val="28"/>
    </w:rPr>
  </w:style>
  <w:style w:type="paragraph" w:styleId="Ttulo4">
    <w:name w:val="heading 4"/>
    <w:basedOn w:val="Normal"/>
    <w:next w:val="Normal"/>
    <w:link w:val="Ttulo4Char"/>
    <w:uiPriority w:val="9"/>
    <w:semiHidden/>
    <w:unhideWhenUsed/>
    <w:qFormat/>
    <w:rsid w:val="00273E78"/>
    <w:pPr>
      <w:keepNext/>
      <w:keepLines/>
      <w:spacing w:before="40" w:after="0"/>
      <w:outlineLvl w:val="3"/>
    </w:pPr>
    <w:rPr>
      <w:rFonts w:asciiTheme="minorHAnsi" w:hAnsiTheme="minorHAnsi"/>
      <w:i/>
      <w:iCs/>
      <w:color w:val="0F4761"/>
    </w:rPr>
  </w:style>
  <w:style w:type="paragraph" w:styleId="Ttulo5">
    <w:name w:val="heading 5"/>
    <w:basedOn w:val="Normal"/>
    <w:next w:val="Normal"/>
    <w:link w:val="Ttulo5Char"/>
    <w:uiPriority w:val="9"/>
    <w:semiHidden/>
    <w:unhideWhenUsed/>
    <w:qFormat/>
    <w:rsid w:val="00273E78"/>
    <w:pPr>
      <w:keepNext/>
      <w:keepLines/>
      <w:spacing w:before="40" w:after="0"/>
      <w:outlineLvl w:val="4"/>
    </w:pPr>
    <w:rPr>
      <w:rFonts w:asciiTheme="minorHAnsi" w:hAnsiTheme="minorHAnsi"/>
      <w:color w:val="0F4761"/>
    </w:rPr>
  </w:style>
  <w:style w:type="paragraph" w:styleId="Ttulo6">
    <w:name w:val="heading 6"/>
    <w:basedOn w:val="Normal"/>
    <w:next w:val="Normal"/>
    <w:link w:val="Ttulo6Char"/>
    <w:uiPriority w:val="9"/>
    <w:semiHidden/>
    <w:unhideWhenUsed/>
    <w:qFormat/>
    <w:rsid w:val="00273E78"/>
    <w:pPr>
      <w:keepNext/>
      <w:keepLines/>
      <w:spacing w:before="40" w:after="0"/>
      <w:outlineLvl w:val="5"/>
    </w:pPr>
    <w:rPr>
      <w:rFonts w:asciiTheme="minorHAnsi" w:hAnsiTheme="minorHAnsi"/>
      <w:i/>
      <w:iCs/>
      <w:color w:val="595959"/>
    </w:rPr>
  </w:style>
  <w:style w:type="paragraph" w:styleId="Ttulo7">
    <w:name w:val="heading 7"/>
    <w:basedOn w:val="Normal"/>
    <w:next w:val="Normal"/>
    <w:link w:val="Ttulo7Char"/>
    <w:uiPriority w:val="9"/>
    <w:semiHidden/>
    <w:unhideWhenUsed/>
    <w:qFormat/>
    <w:rsid w:val="00273E78"/>
    <w:pPr>
      <w:keepNext/>
      <w:keepLines/>
      <w:spacing w:before="40" w:after="0"/>
      <w:outlineLvl w:val="6"/>
    </w:pPr>
    <w:rPr>
      <w:rFonts w:asciiTheme="minorHAnsi" w:hAnsiTheme="minorHAnsi"/>
      <w:color w:val="595959"/>
    </w:rPr>
  </w:style>
  <w:style w:type="paragraph" w:styleId="Ttulo8">
    <w:name w:val="heading 8"/>
    <w:basedOn w:val="Normal"/>
    <w:next w:val="Normal"/>
    <w:link w:val="Ttulo8Char"/>
    <w:uiPriority w:val="9"/>
    <w:semiHidden/>
    <w:unhideWhenUsed/>
    <w:qFormat/>
    <w:rsid w:val="00273E78"/>
    <w:pPr>
      <w:keepNext/>
      <w:keepLines/>
      <w:spacing w:before="40" w:after="0"/>
      <w:outlineLvl w:val="7"/>
    </w:pPr>
    <w:rPr>
      <w:rFonts w:asciiTheme="minorHAnsi" w:hAnsiTheme="minorHAnsi"/>
      <w:i/>
      <w:iCs/>
      <w:color w:val="272727"/>
    </w:rPr>
  </w:style>
  <w:style w:type="paragraph" w:styleId="Ttulo9">
    <w:name w:val="heading 9"/>
    <w:basedOn w:val="Normal"/>
    <w:next w:val="Normal"/>
    <w:link w:val="Ttulo9Char"/>
    <w:uiPriority w:val="9"/>
    <w:semiHidden/>
    <w:unhideWhenUsed/>
    <w:qFormat/>
    <w:rsid w:val="00273E78"/>
    <w:pPr>
      <w:keepNext/>
      <w:keepLines/>
      <w:spacing w:before="40" w:after="0"/>
      <w:outlineLvl w:val="8"/>
    </w:pPr>
    <w:rPr>
      <w:rFonts w:asciiTheme="minorHAnsi" w:hAnsiTheme="minorHAnsi"/>
      <w:color w:val="272727"/>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
    <w:rPr>
      <w:rFonts w:ascii="Times New Roman" w:eastAsia="Times New Roman" w:hAnsi="Times New Roman" w:cs="Times New Roman"/>
      <w:color w:val="000000"/>
      <w:sz w:val="20"/>
    </w:rPr>
  </w:style>
  <w:style w:type="character" w:customStyle="1" w:styleId="Ttulo1Char">
    <w:name w:val="Título 1 Char"/>
    <w:link w:val="Ttulo1"/>
    <w:uiPriority w:val="9"/>
    <w:rPr>
      <w:rFonts w:ascii="Times New Roman" w:eastAsia="Times New Roman" w:hAnsi="Times New Roman" w:cs="Times New Roman"/>
      <w:color w:val="000000"/>
      <w:sz w:val="22"/>
    </w:rPr>
  </w:style>
  <w:style w:type="paragraph" w:customStyle="1" w:styleId="footnotedescription">
    <w:name w:val="footnote description"/>
    <w:next w:val="Normal"/>
    <w:link w:val="footnotedescriptionChar"/>
    <w:hidden/>
    <w:pPr>
      <w:spacing w:after="0"/>
      <w:ind w:left="566"/>
      <w:jc w:val="both"/>
    </w:pPr>
    <w:rPr>
      <w:rFonts w:ascii="Times New Roman" w:eastAsia="Times New Roman" w:hAnsi="Times New Roman" w:cs="Times New Roman"/>
      <w:color w:val="000000"/>
      <w:sz w:val="16"/>
    </w:rPr>
  </w:style>
  <w:style w:type="character" w:customStyle="1" w:styleId="footnotedescriptionChar">
    <w:name w:val="footnote description Char"/>
    <w:link w:val="footnotedescription"/>
    <w:rPr>
      <w:rFonts w:ascii="Times New Roman" w:eastAsia="Times New Roman" w:hAnsi="Times New Roman" w:cs="Times New Roman"/>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3F4A6C"/>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3F4A6C"/>
    <w:rPr>
      <w:rFonts w:ascii="Times New Roman" w:eastAsia="Times New Roman" w:hAnsi="Times New Roman" w:cs="Times New Roman"/>
      <w:color w:val="000000"/>
    </w:rPr>
  </w:style>
  <w:style w:type="character" w:styleId="Hyperlink">
    <w:name w:val="Hyperlink"/>
    <w:uiPriority w:val="99"/>
    <w:rsid w:val="00FE3185"/>
    <w:rPr>
      <w:color w:val="0000FF"/>
      <w:u w:val="single"/>
    </w:rPr>
  </w:style>
  <w:style w:type="paragraph" w:styleId="PargrafodaLista">
    <w:name w:val="List Paragraph"/>
    <w:aliases w:val="Segundo,List I Paragraph,Lista de Itens"/>
    <w:basedOn w:val="Normal"/>
    <w:link w:val="PargrafodaListaChar"/>
    <w:uiPriority w:val="34"/>
    <w:qFormat/>
    <w:rsid w:val="003D2611"/>
    <w:pPr>
      <w:ind w:left="720"/>
      <w:contextualSpacing/>
    </w:pPr>
  </w:style>
  <w:style w:type="character" w:customStyle="1" w:styleId="PargrafodaListaChar">
    <w:name w:val="Parágrafo da Lista Char"/>
    <w:aliases w:val="Segundo Char,List I Paragraph Char,Lista de Itens Char"/>
    <w:link w:val="PargrafodaLista"/>
    <w:uiPriority w:val="34"/>
    <w:qFormat/>
    <w:rsid w:val="00011AA5"/>
    <w:rPr>
      <w:rFonts w:ascii="Times New Roman" w:eastAsia="Times New Roman" w:hAnsi="Times New Roman" w:cs="Times New Roman"/>
      <w:color w:val="000000"/>
    </w:rPr>
  </w:style>
  <w:style w:type="paragraph" w:customStyle="1" w:styleId="Nivel2">
    <w:name w:val="Nivel 2"/>
    <w:link w:val="Nivel2Char"/>
    <w:qFormat/>
    <w:rsid w:val="00011AA5"/>
    <w:pPr>
      <w:numPr>
        <w:ilvl w:val="1"/>
        <w:numId w:val="5"/>
      </w:numPr>
      <w:spacing w:before="120" w:after="120" w:line="276" w:lineRule="auto"/>
      <w:jc w:val="both"/>
    </w:pPr>
    <w:rPr>
      <w:rFonts w:ascii="Ecofont_Spranq_eco_Sans" w:eastAsia="Arial Unicode MS" w:hAnsi="Ecofont_Spranq_eco_Sans" w:cs="Times New Roman"/>
      <w:kern w:val="0"/>
      <w:sz w:val="20"/>
      <w:szCs w:val="20"/>
    </w:rPr>
  </w:style>
  <w:style w:type="paragraph" w:customStyle="1" w:styleId="Nivel10">
    <w:name w:val="Nivel 1"/>
    <w:basedOn w:val="Nivel2"/>
    <w:next w:val="Nivel2"/>
    <w:qFormat/>
    <w:rsid w:val="00011AA5"/>
    <w:pPr>
      <w:numPr>
        <w:ilvl w:val="0"/>
      </w:numPr>
      <w:tabs>
        <w:tab w:val="num" w:pos="360"/>
      </w:tabs>
      <w:ind w:left="644" w:hanging="432"/>
    </w:pPr>
    <w:rPr>
      <w:rFonts w:cs="Arial"/>
      <w:b/>
    </w:rPr>
  </w:style>
  <w:style w:type="paragraph" w:customStyle="1" w:styleId="Nivel3">
    <w:name w:val="Nivel 3"/>
    <w:basedOn w:val="Nivel2"/>
    <w:link w:val="Nivel3Char"/>
    <w:qFormat/>
    <w:rsid w:val="00011AA5"/>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011AA5"/>
    <w:pPr>
      <w:numPr>
        <w:ilvl w:val="3"/>
      </w:numPr>
      <w:tabs>
        <w:tab w:val="num" w:pos="360"/>
        <w:tab w:val="num" w:pos="2160"/>
        <w:tab w:val="num" w:pos="2880"/>
      </w:tabs>
      <w:ind w:left="2491" w:hanging="360"/>
    </w:pPr>
    <w:rPr>
      <w:color w:val="auto"/>
    </w:rPr>
  </w:style>
  <w:style w:type="paragraph" w:customStyle="1" w:styleId="Nivel5">
    <w:name w:val="Nivel 5"/>
    <w:basedOn w:val="Nivel4"/>
    <w:qFormat/>
    <w:rsid w:val="00011AA5"/>
    <w:pPr>
      <w:numPr>
        <w:ilvl w:val="4"/>
      </w:numPr>
      <w:tabs>
        <w:tab w:val="num" w:pos="360"/>
        <w:tab w:val="num" w:pos="2160"/>
        <w:tab w:val="num" w:pos="3600"/>
      </w:tabs>
      <w:ind w:left="3485" w:hanging="360"/>
    </w:pPr>
  </w:style>
  <w:style w:type="character" w:customStyle="1" w:styleId="Nivel2Char">
    <w:name w:val="Nivel 2 Char"/>
    <w:basedOn w:val="Fontepargpadro"/>
    <w:link w:val="Nivel2"/>
    <w:rsid w:val="00011AA5"/>
    <w:rPr>
      <w:rFonts w:ascii="Ecofont_Spranq_eco_Sans" w:eastAsia="Arial Unicode MS" w:hAnsi="Ecofont_Spranq_eco_Sans" w:cs="Times New Roman"/>
      <w:kern w:val="0"/>
      <w:sz w:val="20"/>
      <w:szCs w:val="20"/>
    </w:rPr>
  </w:style>
  <w:style w:type="paragraph" w:customStyle="1" w:styleId="Nivel1">
    <w:name w:val="Nivel1"/>
    <w:basedOn w:val="Ttulo1"/>
    <w:next w:val="Normal"/>
    <w:link w:val="Nivel1Char"/>
    <w:qFormat/>
    <w:rsid w:val="00AD3E4B"/>
    <w:pPr>
      <w:numPr>
        <w:numId w:val="6"/>
      </w:numPr>
      <w:shd w:val="clear" w:color="auto" w:fill="auto"/>
      <w:spacing w:before="480" w:after="120" w:line="276" w:lineRule="auto"/>
      <w:jc w:val="both"/>
    </w:pPr>
    <w:rPr>
      <w:rFonts w:ascii="Arial" w:eastAsiaTheme="majorEastAsia" w:hAnsi="Arial" w:cs="Arial"/>
      <w:b/>
      <w:kern w:val="0"/>
      <w:sz w:val="20"/>
      <w:szCs w:val="20"/>
    </w:rPr>
  </w:style>
  <w:style w:type="character" w:customStyle="1" w:styleId="Nivel1Char">
    <w:name w:val="Nivel1 Char"/>
    <w:basedOn w:val="Ttulo1Char"/>
    <w:link w:val="Nivel1"/>
    <w:rsid w:val="00AD3E4B"/>
    <w:rPr>
      <w:rFonts w:ascii="Arial" w:eastAsiaTheme="majorEastAsia" w:hAnsi="Arial" w:cs="Arial"/>
      <w:b/>
      <w:color w:val="000000"/>
      <w:kern w:val="0"/>
      <w:sz w:val="20"/>
      <w:szCs w:val="20"/>
    </w:rPr>
  </w:style>
  <w:style w:type="table" w:styleId="Tabelacomgrade">
    <w:name w:val="Table Grid"/>
    <w:basedOn w:val="Tabelanormal"/>
    <w:uiPriority w:val="59"/>
    <w:rsid w:val="00022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7678F"/>
    <w:rPr>
      <w:b/>
      <w:bCs/>
    </w:rPr>
  </w:style>
  <w:style w:type="character" w:styleId="Refdecomentrio">
    <w:name w:val="annotation reference"/>
    <w:basedOn w:val="Fontepargpadro"/>
    <w:unhideWhenUsed/>
    <w:qFormat/>
    <w:rsid w:val="000F6ABB"/>
    <w:rPr>
      <w:sz w:val="16"/>
      <w:szCs w:val="16"/>
    </w:rPr>
  </w:style>
  <w:style w:type="paragraph" w:styleId="Textodecomentrio">
    <w:name w:val="annotation text"/>
    <w:basedOn w:val="Normal"/>
    <w:link w:val="TextodecomentrioChar"/>
    <w:uiPriority w:val="99"/>
    <w:unhideWhenUsed/>
    <w:qFormat/>
    <w:rsid w:val="000F6ABB"/>
    <w:pPr>
      <w:spacing w:after="0" w:line="240" w:lineRule="auto"/>
      <w:ind w:left="0" w:right="0" w:firstLine="0"/>
      <w:jc w:val="left"/>
    </w:pPr>
    <w:rPr>
      <w:rFonts w:ascii="Ecofont_Spranq_eco_Sans" w:eastAsiaTheme="minorEastAsia" w:hAnsi="Ecofont_Spranq_eco_Sans" w:cs="Tahoma"/>
      <w:color w:val="auto"/>
      <w:kern w:val="0"/>
      <w:sz w:val="20"/>
      <w:szCs w:val="20"/>
    </w:rPr>
  </w:style>
  <w:style w:type="character" w:customStyle="1" w:styleId="TextodecomentrioChar">
    <w:name w:val="Texto de comentário Char"/>
    <w:basedOn w:val="Fontepargpadro"/>
    <w:link w:val="Textodecomentrio"/>
    <w:uiPriority w:val="99"/>
    <w:qFormat/>
    <w:rsid w:val="000F6ABB"/>
    <w:rPr>
      <w:rFonts w:ascii="Ecofont_Spranq_eco_Sans" w:hAnsi="Ecofont_Spranq_eco_Sans" w:cs="Tahoma"/>
      <w:kern w:val="0"/>
      <w:sz w:val="20"/>
      <w:szCs w:val="20"/>
    </w:rPr>
  </w:style>
  <w:style w:type="paragraph" w:customStyle="1" w:styleId="Nivel01">
    <w:name w:val="Nivel 01"/>
    <w:basedOn w:val="Ttulo1"/>
    <w:next w:val="Normal"/>
    <w:link w:val="Nivel01Char"/>
    <w:qFormat/>
    <w:rsid w:val="000F6ABB"/>
    <w:pPr>
      <w:shd w:val="clear" w:color="auto" w:fill="auto"/>
      <w:tabs>
        <w:tab w:val="left" w:pos="567"/>
      </w:tabs>
      <w:spacing w:before="240" w:after="0" w:line="240" w:lineRule="auto"/>
      <w:ind w:left="0" w:firstLine="0"/>
      <w:jc w:val="both"/>
    </w:pPr>
    <w:rPr>
      <w:rFonts w:ascii="Arial" w:eastAsiaTheme="majorEastAsia" w:hAnsi="Arial" w:cs="Arial"/>
      <w:b/>
      <w:bCs/>
      <w:color w:val="auto"/>
      <w:kern w:val="0"/>
      <w:sz w:val="20"/>
      <w:szCs w:val="20"/>
    </w:rPr>
  </w:style>
  <w:style w:type="character" w:customStyle="1" w:styleId="Nivel01Char">
    <w:name w:val="Nivel 01 Char"/>
    <w:basedOn w:val="Fontepargpadro"/>
    <w:link w:val="Nivel01"/>
    <w:rsid w:val="000F6ABB"/>
    <w:rPr>
      <w:rFonts w:ascii="Arial" w:eastAsiaTheme="majorEastAsia" w:hAnsi="Arial" w:cs="Arial"/>
      <w:b/>
      <w:bCs/>
      <w:kern w:val="0"/>
      <w:sz w:val="20"/>
      <w:szCs w:val="20"/>
    </w:rPr>
  </w:style>
  <w:style w:type="paragraph" w:styleId="Corpodetexto">
    <w:name w:val="Body Text"/>
    <w:basedOn w:val="Normal"/>
    <w:link w:val="CorpodetextoChar"/>
    <w:uiPriority w:val="99"/>
    <w:unhideWhenUsed/>
    <w:rsid w:val="000F6ABB"/>
    <w:pPr>
      <w:spacing w:before="100" w:beforeAutospacing="1" w:after="100" w:afterAutospacing="1" w:line="240" w:lineRule="auto"/>
      <w:ind w:left="0" w:right="0" w:firstLine="0"/>
      <w:jc w:val="left"/>
    </w:pPr>
    <w:rPr>
      <w:color w:val="auto"/>
      <w:kern w:val="0"/>
      <w:sz w:val="24"/>
      <w:szCs w:val="24"/>
    </w:rPr>
  </w:style>
  <w:style w:type="character" w:customStyle="1" w:styleId="CorpodetextoChar">
    <w:name w:val="Corpo de texto Char"/>
    <w:basedOn w:val="Fontepargpadro"/>
    <w:link w:val="Corpodetexto"/>
    <w:uiPriority w:val="99"/>
    <w:rsid w:val="000F6ABB"/>
    <w:rPr>
      <w:rFonts w:ascii="Times New Roman" w:eastAsia="Times New Roman" w:hAnsi="Times New Roman" w:cs="Times New Roman"/>
      <w:kern w:val="0"/>
      <w:sz w:val="24"/>
      <w:szCs w:val="24"/>
    </w:rPr>
  </w:style>
  <w:style w:type="character" w:customStyle="1" w:styleId="Nivel4Char">
    <w:name w:val="Nivel 4 Char"/>
    <w:basedOn w:val="Fontepargpadro"/>
    <w:link w:val="Nivel4"/>
    <w:rsid w:val="000F6ABB"/>
    <w:rPr>
      <w:rFonts w:ascii="Ecofont_Spranq_eco_Sans" w:eastAsia="Arial Unicode MS" w:hAnsi="Ecofont_Spranq_eco_Sans" w:cs="Arial"/>
      <w:kern w:val="0"/>
      <w:sz w:val="20"/>
      <w:szCs w:val="20"/>
    </w:rPr>
  </w:style>
  <w:style w:type="paragraph" w:customStyle="1" w:styleId="ou">
    <w:name w:val="ou"/>
    <w:basedOn w:val="PargrafodaLista"/>
    <w:link w:val="ouChar"/>
    <w:qFormat/>
    <w:rsid w:val="000F6ABB"/>
    <w:pPr>
      <w:spacing w:before="60" w:after="60" w:line="259" w:lineRule="auto"/>
      <w:ind w:left="0" w:right="0" w:firstLine="0"/>
      <w:contextualSpacing w:val="0"/>
      <w:jc w:val="center"/>
    </w:pPr>
    <w:rPr>
      <w:rFonts w:ascii="Arial" w:eastAsiaTheme="minorHAnsi" w:hAnsi="Arial" w:cs="Arial"/>
      <w:b/>
      <w:bCs/>
      <w:i/>
      <w:iCs/>
      <w:color w:val="FF0000"/>
      <w:kern w:val="0"/>
      <w:sz w:val="24"/>
      <w:szCs w:val="24"/>
      <w:u w:val="single"/>
    </w:rPr>
  </w:style>
  <w:style w:type="character" w:customStyle="1" w:styleId="ouChar">
    <w:name w:val="ou Char"/>
    <w:basedOn w:val="PargrafodaListaChar"/>
    <w:link w:val="ou"/>
    <w:rsid w:val="000F6ABB"/>
    <w:rPr>
      <w:rFonts w:ascii="Arial" w:eastAsiaTheme="minorHAnsi" w:hAnsi="Arial" w:cs="Arial"/>
      <w:b/>
      <w:bCs/>
      <w:i/>
      <w:iCs/>
      <w:color w:val="FF0000"/>
      <w:kern w:val="0"/>
      <w:sz w:val="24"/>
      <w:szCs w:val="24"/>
      <w:u w:val="single"/>
    </w:rPr>
  </w:style>
  <w:style w:type="paragraph" w:customStyle="1" w:styleId="Nvel2-Red">
    <w:name w:val="Nível 2 -Red"/>
    <w:basedOn w:val="Nivel2"/>
    <w:link w:val="Nvel2-RedChar"/>
    <w:qFormat/>
    <w:rsid w:val="000F6ABB"/>
    <w:pPr>
      <w:numPr>
        <w:numId w:val="1"/>
      </w:numPr>
      <w:ind w:left="0" w:firstLine="0"/>
    </w:pPr>
    <w:rPr>
      <w:rFonts w:ascii="Arial" w:hAnsi="Arial" w:cs="Arial"/>
      <w:i/>
      <w:iCs/>
      <w:color w:val="FF0000"/>
    </w:rPr>
  </w:style>
  <w:style w:type="paragraph" w:customStyle="1" w:styleId="Nvel3-R">
    <w:name w:val="Nível 3-R"/>
    <w:basedOn w:val="Nivel3"/>
    <w:link w:val="Nvel3-RChar"/>
    <w:qFormat/>
    <w:rsid w:val="000F6ABB"/>
    <w:pPr>
      <w:numPr>
        <w:numId w:val="1"/>
      </w:numPr>
      <w:tabs>
        <w:tab w:val="num" w:pos="2160"/>
      </w:tabs>
      <w:ind w:left="284" w:firstLine="0"/>
    </w:pPr>
    <w:rPr>
      <w:i/>
      <w:iCs/>
      <w:color w:val="FF0000"/>
    </w:rPr>
  </w:style>
  <w:style w:type="character" w:customStyle="1" w:styleId="Nvel2-RedChar">
    <w:name w:val="Nível 2 -Red Char"/>
    <w:basedOn w:val="Nivel2Char"/>
    <w:link w:val="Nvel2-Red"/>
    <w:rsid w:val="000F6ABB"/>
    <w:rPr>
      <w:rFonts w:ascii="Arial" w:eastAsia="Arial Unicode MS" w:hAnsi="Arial" w:cs="Arial"/>
      <w:i/>
      <w:iCs/>
      <w:color w:val="FF0000"/>
      <w:kern w:val="0"/>
      <w:sz w:val="20"/>
      <w:szCs w:val="20"/>
    </w:rPr>
  </w:style>
  <w:style w:type="character" w:customStyle="1" w:styleId="Nivel3Char">
    <w:name w:val="Nivel 3 Char"/>
    <w:basedOn w:val="Fontepargpadro"/>
    <w:link w:val="Nivel3"/>
    <w:rsid w:val="000F6ABB"/>
    <w:rPr>
      <w:rFonts w:ascii="Ecofont_Spranq_eco_Sans" w:eastAsia="Arial Unicode MS" w:hAnsi="Ecofont_Spranq_eco_Sans" w:cs="Arial"/>
      <w:color w:val="000000"/>
      <w:kern w:val="0"/>
      <w:sz w:val="20"/>
      <w:szCs w:val="20"/>
    </w:rPr>
  </w:style>
  <w:style w:type="character" w:customStyle="1" w:styleId="Nvel3-RChar">
    <w:name w:val="Nível 3-R Char"/>
    <w:basedOn w:val="Nivel3Char"/>
    <w:link w:val="Nvel3-R"/>
    <w:rsid w:val="000F6ABB"/>
    <w:rPr>
      <w:rFonts w:ascii="Ecofont_Spranq_eco_Sans" w:eastAsia="Arial Unicode MS" w:hAnsi="Ecofont_Spranq_eco_Sans" w:cs="Arial"/>
      <w:i/>
      <w:iCs/>
      <w:color w:val="FF0000"/>
      <w:kern w:val="0"/>
      <w:sz w:val="20"/>
      <w:szCs w:val="20"/>
    </w:rPr>
  </w:style>
  <w:style w:type="paragraph" w:styleId="Cabealho">
    <w:name w:val="header"/>
    <w:aliases w:val="Cabeçalho1,Cabeçalho superior,Heading 1a,h,he,HeaderNN,hd"/>
    <w:basedOn w:val="Normal"/>
    <w:link w:val="CabealhoChar"/>
    <w:uiPriority w:val="99"/>
    <w:rsid w:val="00914124"/>
    <w:pPr>
      <w:tabs>
        <w:tab w:val="center" w:pos="4419"/>
        <w:tab w:val="right" w:pos="8838"/>
      </w:tabs>
      <w:spacing w:after="0" w:line="240" w:lineRule="auto"/>
      <w:ind w:left="0" w:right="0" w:firstLine="0"/>
      <w:jc w:val="left"/>
    </w:pPr>
    <w:rPr>
      <w:rFonts w:ascii="Arial" w:hAnsi="Arial" w:cs="Arial"/>
      <w:color w:val="auto"/>
      <w:kern w:val="0"/>
      <w:sz w:val="24"/>
      <w:szCs w:val="20"/>
      <w:lang w:eastAsia="zh-CN"/>
    </w:rPr>
  </w:style>
  <w:style w:type="character" w:customStyle="1" w:styleId="CabealhoChar">
    <w:name w:val="Cabeçalho Char"/>
    <w:aliases w:val="Cabeçalho1 Char,Cabeçalho superior Char,Heading 1a Char,h Char,he Char,HeaderNN Char,hd Char"/>
    <w:basedOn w:val="Fontepargpadro"/>
    <w:link w:val="Cabealho"/>
    <w:uiPriority w:val="99"/>
    <w:rsid w:val="00914124"/>
    <w:rPr>
      <w:rFonts w:ascii="Arial" w:eastAsia="Times New Roman" w:hAnsi="Arial" w:cs="Arial"/>
      <w:kern w:val="0"/>
      <w:sz w:val="24"/>
      <w:szCs w:val="20"/>
      <w:lang w:eastAsia="zh-CN"/>
    </w:rPr>
  </w:style>
  <w:style w:type="paragraph" w:styleId="Textoembloco">
    <w:name w:val="Block Text"/>
    <w:basedOn w:val="Normal"/>
    <w:qFormat/>
    <w:rsid w:val="00375EBF"/>
    <w:pPr>
      <w:spacing w:after="0" w:line="240" w:lineRule="auto"/>
      <w:ind w:left="426" w:right="51" w:firstLine="0"/>
    </w:pPr>
    <w:rPr>
      <w:color w:val="auto"/>
      <w:kern w:val="0"/>
      <w:sz w:val="24"/>
      <w:szCs w:val="20"/>
      <w:lang w:eastAsia="zh-CN"/>
    </w:rPr>
  </w:style>
  <w:style w:type="paragraph" w:customStyle="1" w:styleId="Default">
    <w:name w:val="Default"/>
    <w:qFormat/>
    <w:rsid w:val="00375EBF"/>
    <w:pPr>
      <w:spacing w:after="0" w:line="240" w:lineRule="auto"/>
    </w:pPr>
    <w:rPr>
      <w:rFonts w:ascii="DKNKFM+ArialNarrow;Arial Narrow" w:eastAsia="Times New Roman" w:hAnsi="DKNKFM+ArialNarrow;Arial Narrow" w:cs="DKNKFM+ArialNarrow;Arial Narrow"/>
      <w:color w:val="000000"/>
      <w:kern w:val="0"/>
      <w:sz w:val="24"/>
      <w:szCs w:val="24"/>
      <w:lang w:eastAsia="zh-CN"/>
    </w:rPr>
  </w:style>
  <w:style w:type="character" w:styleId="MenoPendente">
    <w:name w:val="Unresolved Mention"/>
    <w:basedOn w:val="Fontepargpadro"/>
    <w:uiPriority w:val="99"/>
    <w:semiHidden/>
    <w:unhideWhenUsed/>
    <w:rsid w:val="00E475CA"/>
    <w:rPr>
      <w:color w:val="605E5C"/>
      <w:shd w:val="clear" w:color="auto" w:fill="E1DFDD"/>
    </w:rPr>
  </w:style>
  <w:style w:type="paragraph" w:customStyle="1" w:styleId="TableParagraph">
    <w:name w:val="Table Paragraph"/>
    <w:basedOn w:val="Normal"/>
    <w:uiPriority w:val="1"/>
    <w:qFormat/>
    <w:rsid w:val="0058411E"/>
    <w:pPr>
      <w:widowControl w:val="0"/>
      <w:autoSpaceDE w:val="0"/>
      <w:autoSpaceDN w:val="0"/>
      <w:spacing w:after="0" w:line="240" w:lineRule="auto"/>
      <w:ind w:left="0" w:right="0" w:firstLine="0"/>
      <w:jc w:val="left"/>
    </w:pPr>
    <w:rPr>
      <w:rFonts w:ascii="Calibri" w:eastAsia="Calibri" w:hAnsi="Calibri" w:cs="Calibri"/>
      <w:color w:val="auto"/>
      <w:kern w:val="0"/>
      <w:lang w:val="pt-PT" w:eastAsia="pt-PT" w:bidi="pt-PT"/>
    </w:rPr>
  </w:style>
  <w:style w:type="paragraph" w:styleId="SemEspaamento">
    <w:name w:val="No Spacing"/>
    <w:uiPriority w:val="1"/>
    <w:qFormat/>
    <w:rsid w:val="000C2339"/>
    <w:pPr>
      <w:spacing w:after="0" w:line="240" w:lineRule="auto"/>
    </w:pPr>
    <w:rPr>
      <w:rFonts w:eastAsiaTheme="minorHAnsi"/>
      <w:kern w:val="0"/>
      <w:lang w:eastAsia="en-US"/>
    </w:rPr>
  </w:style>
  <w:style w:type="table" w:customStyle="1" w:styleId="Tabelacomgrade1">
    <w:name w:val="Tabela com grade1"/>
    <w:basedOn w:val="Tabelanormal"/>
    <w:next w:val="Tabelacomgrade"/>
    <w:uiPriority w:val="59"/>
    <w:rsid w:val="003E054C"/>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600AF"/>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15B65"/>
    <w:pPr>
      <w:spacing w:before="100" w:beforeAutospacing="1" w:after="100" w:afterAutospacing="1" w:line="240" w:lineRule="auto"/>
      <w:ind w:left="0" w:right="0" w:firstLine="0"/>
      <w:jc w:val="left"/>
    </w:pPr>
    <w:rPr>
      <w:rFonts w:eastAsiaTheme="minorEastAsia"/>
      <w:color w:val="auto"/>
      <w:kern w:val="0"/>
      <w:sz w:val="24"/>
      <w:szCs w:val="24"/>
    </w:rPr>
  </w:style>
  <w:style w:type="paragraph" w:styleId="Recuodecorpodetexto">
    <w:name w:val="Body Text Indent"/>
    <w:basedOn w:val="Normal"/>
    <w:link w:val="RecuodecorpodetextoChar"/>
    <w:uiPriority w:val="99"/>
    <w:unhideWhenUsed/>
    <w:rsid w:val="00415B65"/>
    <w:pPr>
      <w:spacing w:after="120"/>
      <w:ind w:left="283"/>
    </w:pPr>
  </w:style>
  <w:style w:type="character" w:customStyle="1" w:styleId="RecuodecorpodetextoChar">
    <w:name w:val="Recuo de corpo de texto Char"/>
    <w:basedOn w:val="Fontepargpadro"/>
    <w:link w:val="Recuodecorpodetexto"/>
    <w:uiPriority w:val="99"/>
    <w:rsid w:val="00415B65"/>
    <w:rPr>
      <w:rFonts w:ascii="Times New Roman" w:eastAsia="Times New Roman" w:hAnsi="Times New Roman" w:cs="Times New Roman"/>
      <w:color w:val="000000"/>
    </w:rPr>
  </w:style>
  <w:style w:type="table" w:customStyle="1" w:styleId="Tabelacomgrade3">
    <w:name w:val="Tabela com grade3"/>
    <w:basedOn w:val="Tabelanormal"/>
    <w:next w:val="Tabelacomgrade"/>
    <w:uiPriority w:val="59"/>
    <w:rsid w:val="00346C8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46C86"/>
    <w:pPr>
      <w:widowControl w:val="0"/>
      <w:autoSpaceDE w:val="0"/>
      <w:autoSpaceDN w:val="0"/>
      <w:spacing w:after="0" w:line="240" w:lineRule="auto"/>
    </w:pPr>
    <w:rPr>
      <w:rFonts w:eastAsiaTheme="minorHAnsi"/>
      <w:kern w:val="0"/>
      <w:lang w:val="en-US" w:eastAsia="en-US"/>
    </w:rPr>
    <w:tblPr>
      <w:tblInd w:w="0" w:type="dxa"/>
      <w:tblCellMar>
        <w:top w:w="0" w:type="dxa"/>
        <w:left w:w="0" w:type="dxa"/>
        <w:bottom w:w="0" w:type="dxa"/>
        <w:right w:w="0" w:type="dxa"/>
      </w:tblCellMar>
    </w:tblPr>
  </w:style>
  <w:style w:type="paragraph" w:customStyle="1" w:styleId="Padro">
    <w:name w:val="Padrão"/>
    <w:rsid w:val="00B64A76"/>
    <w:pPr>
      <w:snapToGrid w:val="0"/>
      <w:spacing w:after="0" w:line="240" w:lineRule="auto"/>
    </w:pPr>
    <w:rPr>
      <w:rFonts w:ascii="Times New Roman" w:eastAsia="Times New Roman" w:hAnsi="Times New Roman" w:cs="Times New Roman"/>
      <w:kern w:val="0"/>
      <w:sz w:val="24"/>
      <w:szCs w:val="20"/>
    </w:rPr>
  </w:style>
  <w:style w:type="table" w:customStyle="1" w:styleId="Tabelacomgrade4">
    <w:name w:val="Tabela com grade4"/>
    <w:basedOn w:val="Tabelanormal"/>
    <w:next w:val="Tabelacomgrade"/>
    <w:uiPriority w:val="59"/>
    <w:rsid w:val="009F093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E76F04"/>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next w:val="Normal"/>
    <w:uiPriority w:val="9"/>
    <w:semiHidden/>
    <w:unhideWhenUsed/>
    <w:qFormat/>
    <w:rsid w:val="00273E78"/>
    <w:pPr>
      <w:keepNext/>
      <w:keepLines/>
      <w:spacing w:before="160" w:after="80" w:line="259" w:lineRule="auto"/>
      <w:ind w:left="0" w:right="0" w:firstLine="0"/>
      <w:jc w:val="left"/>
      <w:outlineLvl w:val="2"/>
    </w:pPr>
    <w:rPr>
      <w:rFonts w:ascii="Aptos" w:hAnsi="Aptos"/>
      <w:color w:val="0F4761"/>
      <w:sz w:val="28"/>
      <w:szCs w:val="28"/>
      <w:lang w:eastAsia="en-US"/>
    </w:rPr>
  </w:style>
  <w:style w:type="paragraph" w:customStyle="1" w:styleId="Ttulo41">
    <w:name w:val="Título 41"/>
    <w:basedOn w:val="Normal"/>
    <w:next w:val="Normal"/>
    <w:uiPriority w:val="9"/>
    <w:semiHidden/>
    <w:unhideWhenUsed/>
    <w:qFormat/>
    <w:rsid w:val="00273E78"/>
    <w:pPr>
      <w:keepNext/>
      <w:keepLines/>
      <w:spacing w:before="80" w:after="40" w:line="259" w:lineRule="auto"/>
      <w:ind w:left="0" w:right="0" w:firstLine="0"/>
      <w:jc w:val="left"/>
      <w:outlineLvl w:val="3"/>
    </w:pPr>
    <w:rPr>
      <w:rFonts w:ascii="Aptos" w:hAnsi="Aptos"/>
      <w:i/>
      <w:iCs/>
      <w:color w:val="0F4761"/>
      <w:lang w:eastAsia="en-US"/>
    </w:rPr>
  </w:style>
  <w:style w:type="paragraph" w:customStyle="1" w:styleId="Ttulo51">
    <w:name w:val="Título 51"/>
    <w:basedOn w:val="Normal"/>
    <w:next w:val="Normal"/>
    <w:uiPriority w:val="9"/>
    <w:semiHidden/>
    <w:unhideWhenUsed/>
    <w:qFormat/>
    <w:rsid w:val="00273E78"/>
    <w:pPr>
      <w:keepNext/>
      <w:keepLines/>
      <w:spacing w:before="80" w:after="40" w:line="259" w:lineRule="auto"/>
      <w:ind w:left="0" w:right="0" w:firstLine="0"/>
      <w:jc w:val="left"/>
      <w:outlineLvl w:val="4"/>
    </w:pPr>
    <w:rPr>
      <w:rFonts w:ascii="Aptos" w:hAnsi="Aptos"/>
      <w:color w:val="0F4761"/>
      <w:lang w:eastAsia="en-US"/>
    </w:rPr>
  </w:style>
  <w:style w:type="paragraph" w:customStyle="1" w:styleId="Ttulo61">
    <w:name w:val="Título 61"/>
    <w:basedOn w:val="Normal"/>
    <w:next w:val="Normal"/>
    <w:uiPriority w:val="9"/>
    <w:semiHidden/>
    <w:unhideWhenUsed/>
    <w:qFormat/>
    <w:rsid w:val="00273E78"/>
    <w:pPr>
      <w:keepNext/>
      <w:keepLines/>
      <w:spacing w:before="40" w:after="0" w:line="259" w:lineRule="auto"/>
      <w:ind w:left="0" w:right="0" w:firstLine="0"/>
      <w:jc w:val="left"/>
      <w:outlineLvl w:val="5"/>
    </w:pPr>
    <w:rPr>
      <w:rFonts w:ascii="Aptos" w:hAnsi="Aptos"/>
      <w:i/>
      <w:iCs/>
      <w:color w:val="595959"/>
      <w:lang w:eastAsia="en-US"/>
    </w:rPr>
  </w:style>
  <w:style w:type="paragraph" w:customStyle="1" w:styleId="Ttulo71">
    <w:name w:val="Título 71"/>
    <w:basedOn w:val="Normal"/>
    <w:next w:val="Normal"/>
    <w:uiPriority w:val="9"/>
    <w:semiHidden/>
    <w:unhideWhenUsed/>
    <w:qFormat/>
    <w:rsid w:val="00273E78"/>
    <w:pPr>
      <w:keepNext/>
      <w:keepLines/>
      <w:spacing w:before="40" w:after="0" w:line="259" w:lineRule="auto"/>
      <w:ind w:left="0" w:right="0" w:firstLine="0"/>
      <w:jc w:val="left"/>
      <w:outlineLvl w:val="6"/>
    </w:pPr>
    <w:rPr>
      <w:rFonts w:ascii="Aptos" w:hAnsi="Aptos"/>
      <w:color w:val="595959"/>
      <w:lang w:eastAsia="en-US"/>
    </w:rPr>
  </w:style>
  <w:style w:type="paragraph" w:customStyle="1" w:styleId="Ttulo81">
    <w:name w:val="Título 81"/>
    <w:basedOn w:val="Normal"/>
    <w:next w:val="Normal"/>
    <w:uiPriority w:val="9"/>
    <w:semiHidden/>
    <w:unhideWhenUsed/>
    <w:qFormat/>
    <w:rsid w:val="00273E78"/>
    <w:pPr>
      <w:keepNext/>
      <w:keepLines/>
      <w:spacing w:after="0" w:line="259" w:lineRule="auto"/>
      <w:ind w:left="0" w:right="0" w:firstLine="0"/>
      <w:jc w:val="left"/>
      <w:outlineLvl w:val="7"/>
    </w:pPr>
    <w:rPr>
      <w:rFonts w:ascii="Aptos" w:hAnsi="Aptos"/>
      <w:i/>
      <w:iCs/>
      <w:color w:val="272727"/>
      <w:lang w:eastAsia="en-US"/>
    </w:rPr>
  </w:style>
  <w:style w:type="paragraph" w:customStyle="1" w:styleId="Ttulo91">
    <w:name w:val="Título 91"/>
    <w:basedOn w:val="Normal"/>
    <w:next w:val="Normal"/>
    <w:uiPriority w:val="9"/>
    <w:semiHidden/>
    <w:unhideWhenUsed/>
    <w:qFormat/>
    <w:rsid w:val="00273E78"/>
    <w:pPr>
      <w:keepNext/>
      <w:keepLines/>
      <w:spacing w:after="0" w:line="259" w:lineRule="auto"/>
      <w:ind w:left="0" w:right="0" w:firstLine="0"/>
      <w:jc w:val="left"/>
      <w:outlineLvl w:val="8"/>
    </w:pPr>
    <w:rPr>
      <w:rFonts w:ascii="Aptos" w:hAnsi="Aptos"/>
      <w:color w:val="272727"/>
      <w:lang w:eastAsia="en-US"/>
    </w:rPr>
  </w:style>
  <w:style w:type="numbering" w:customStyle="1" w:styleId="Semlista1">
    <w:name w:val="Sem lista1"/>
    <w:next w:val="Semlista"/>
    <w:uiPriority w:val="99"/>
    <w:semiHidden/>
    <w:unhideWhenUsed/>
    <w:rsid w:val="00273E78"/>
  </w:style>
  <w:style w:type="character" w:customStyle="1" w:styleId="Ttulo3Char">
    <w:name w:val="Título 3 Char"/>
    <w:basedOn w:val="Fontepargpadro"/>
    <w:link w:val="Ttulo3"/>
    <w:uiPriority w:val="9"/>
    <w:semiHidden/>
    <w:rsid w:val="00273E78"/>
    <w:rPr>
      <w:rFonts w:eastAsia="Times New Roman" w:cs="Times New Roman"/>
      <w:color w:val="0F4761"/>
      <w:sz w:val="28"/>
      <w:szCs w:val="28"/>
    </w:rPr>
  </w:style>
  <w:style w:type="character" w:customStyle="1" w:styleId="Ttulo4Char">
    <w:name w:val="Título 4 Char"/>
    <w:basedOn w:val="Fontepargpadro"/>
    <w:link w:val="Ttulo4"/>
    <w:uiPriority w:val="9"/>
    <w:semiHidden/>
    <w:rsid w:val="00273E78"/>
    <w:rPr>
      <w:rFonts w:eastAsia="Times New Roman" w:cs="Times New Roman"/>
      <w:i/>
      <w:iCs/>
      <w:color w:val="0F4761"/>
    </w:rPr>
  </w:style>
  <w:style w:type="character" w:customStyle="1" w:styleId="Ttulo5Char">
    <w:name w:val="Título 5 Char"/>
    <w:basedOn w:val="Fontepargpadro"/>
    <w:link w:val="Ttulo5"/>
    <w:uiPriority w:val="9"/>
    <w:semiHidden/>
    <w:rsid w:val="00273E78"/>
    <w:rPr>
      <w:rFonts w:eastAsia="Times New Roman" w:cs="Times New Roman"/>
      <w:color w:val="0F4761"/>
    </w:rPr>
  </w:style>
  <w:style w:type="character" w:customStyle="1" w:styleId="Ttulo6Char">
    <w:name w:val="Título 6 Char"/>
    <w:basedOn w:val="Fontepargpadro"/>
    <w:link w:val="Ttulo6"/>
    <w:uiPriority w:val="9"/>
    <w:semiHidden/>
    <w:rsid w:val="00273E78"/>
    <w:rPr>
      <w:rFonts w:eastAsia="Times New Roman" w:cs="Times New Roman"/>
      <w:i/>
      <w:iCs/>
      <w:color w:val="595959"/>
    </w:rPr>
  </w:style>
  <w:style w:type="character" w:customStyle="1" w:styleId="Ttulo7Char">
    <w:name w:val="Título 7 Char"/>
    <w:basedOn w:val="Fontepargpadro"/>
    <w:link w:val="Ttulo7"/>
    <w:uiPriority w:val="9"/>
    <w:semiHidden/>
    <w:rsid w:val="00273E78"/>
    <w:rPr>
      <w:rFonts w:eastAsia="Times New Roman" w:cs="Times New Roman"/>
      <w:color w:val="595959"/>
    </w:rPr>
  </w:style>
  <w:style w:type="character" w:customStyle="1" w:styleId="Ttulo8Char">
    <w:name w:val="Título 8 Char"/>
    <w:basedOn w:val="Fontepargpadro"/>
    <w:link w:val="Ttulo8"/>
    <w:uiPriority w:val="9"/>
    <w:semiHidden/>
    <w:rsid w:val="00273E78"/>
    <w:rPr>
      <w:rFonts w:eastAsia="Times New Roman" w:cs="Times New Roman"/>
      <w:i/>
      <w:iCs/>
      <w:color w:val="272727"/>
    </w:rPr>
  </w:style>
  <w:style w:type="character" w:customStyle="1" w:styleId="Ttulo9Char">
    <w:name w:val="Título 9 Char"/>
    <w:basedOn w:val="Fontepargpadro"/>
    <w:link w:val="Ttulo9"/>
    <w:uiPriority w:val="9"/>
    <w:semiHidden/>
    <w:rsid w:val="00273E78"/>
    <w:rPr>
      <w:rFonts w:eastAsia="Times New Roman" w:cs="Times New Roman"/>
      <w:color w:val="272727"/>
    </w:rPr>
  </w:style>
  <w:style w:type="paragraph" w:customStyle="1" w:styleId="Ttulo10">
    <w:name w:val="Título1"/>
    <w:basedOn w:val="Normal"/>
    <w:next w:val="Normal"/>
    <w:uiPriority w:val="10"/>
    <w:qFormat/>
    <w:rsid w:val="00273E78"/>
    <w:pPr>
      <w:spacing w:after="80" w:line="240" w:lineRule="auto"/>
      <w:ind w:left="0" w:right="0" w:firstLine="0"/>
      <w:contextualSpacing/>
      <w:jc w:val="left"/>
    </w:pPr>
    <w:rPr>
      <w:rFonts w:ascii="Aptos Display" w:hAnsi="Aptos Display"/>
      <w:color w:val="auto"/>
      <w:spacing w:val="-10"/>
      <w:kern w:val="28"/>
      <w:sz w:val="56"/>
      <w:szCs w:val="56"/>
      <w:lang w:eastAsia="en-US"/>
    </w:rPr>
  </w:style>
  <w:style w:type="character" w:customStyle="1" w:styleId="TtuloChar">
    <w:name w:val="Título Char"/>
    <w:basedOn w:val="Fontepargpadro"/>
    <w:link w:val="Ttulo"/>
    <w:uiPriority w:val="10"/>
    <w:rsid w:val="00273E78"/>
    <w:rPr>
      <w:rFonts w:ascii="Aptos Display" w:eastAsia="Times New Roman" w:hAnsi="Aptos Display" w:cs="Times New Roman"/>
      <w:spacing w:val="-10"/>
      <w:kern w:val="28"/>
      <w:sz w:val="56"/>
      <w:szCs w:val="56"/>
    </w:rPr>
  </w:style>
  <w:style w:type="paragraph" w:customStyle="1" w:styleId="Subttulo1">
    <w:name w:val="Subtítulo1"/>
    <w:basedOn w:val="Normal"/>
    <w:next w:val="Normal"/>
    <w:uiPriority w:val="11"/>
    <w:qFormat/>
    <w:rsid w:val="00273E78"/>
    <w:pPr>
      <w:numPr>
        <w:ilvl w:val="1"/>
      </w:numPr>
      <w:spacing w:after="160" w:line="259" w:lineRule="auto"/>
      <w:ind w:left="576" w:right="0" w:hanging="10"/>
      <w:jc w:val="left"/>
    </w:pPr>
    <w:rPr>
      <w:rFonts w:ascii="Aptos" w:hAnsi="Aptos"/>
      <w:color w:val="595959"/>
      <w:spacing w:val="15"/>
      <w:sz w:val="28"/>
      <w:szCs w:val="28"/>
      <w:lang w:eastAsia="en-US"/>
    </w:rPr>
  </w:style>
  <w:style w:type="character" w:customStyle="1" w:styleId="SubttuloChar">
    <w:name w:val="Subtítulo Char"/>
    <w:basedOn w:val="Fontepargpadro"/>
    <w:link w:val="Subttulo"/>
    <w:uiPriority w:val="11"/>
    <w:rsid w:val="00273E78"/>
    <w:rPr>
      <w:rFonts w:eastAsia="Times New Roman" w:cs="Times New Roman"/>
      <w:color w:val="595959"/>
      <w:spacing w:val="15"/>
      <w:sz w:val="28"/>
      <w:szCs w:val="28"/>
    </w:rPr>
  </w:style>
  <w:style w:type="paragraph" w:customStyle="1" w:styleId="Citao1">
    <w:name w:val="Citação1"/>
    <w:basedOn w:val="Normal"/>
    <w:next w:val="Normal"/>
    <w:uiPriority w:val="29"/>
    <w:qFormat/>
    <w:rsid w:val="00273E78"/>
    <w:pPr>
      <w:spacing w:before="160" w:after="160" w:line="259" w:lineRule="auto"/>
      <w:ind w:left="0" w:right="0" w:firstLine="0"/>
      <w:jc w:val="center"/>
    </w:pPr>
    <w:rPr>
      <w:rFonts w:ascii="Aptos" w:eastAsia="Aptos" w:hAnsi="Aptos"/>
      <w:i/>
      <w:iCs/>
      <w:color w:val="404040"/>
      <w:lang w:eastAsia="en-US"/>
    </w:rPr>
  </w:style>
  <w:style w:type="character" w:customStyle="1" w:styleId="CitaoChar">
    <w:name w:val="Citação Char"/>
    <w:basedOn w:val="Fontepargpadro"/>
    <w:link w:val="Citao"/>
    <w:uiPriority w:val="29"/>
    <w:rsid w:val="00273E78"/>
    <w:rPr>
      <w:i/>
      <w:iCs/>
      <w:color w:val="404040"/>
    </w:rPr>
  </w:style>
  <w:style w:type="character" w:customStyle="1" w:styleId="nfaseIntensa1">
    <w:name w:val="Ênfase Intensa1"/>
    <w:basedOn w:val="Fontepargpadro"/>
    <w:uiPriority w:val="21"/>
    <w:qFormat/>
    <w:rsid w:val="00273E78"/>
    <w:rPr>
      <w:i/>
      <w:iCs/>
      <w:color w:val="0F4761"/>
    </w:rPr>
  </w:style>
  <w:style w:type="paragraph" w:customStyle="1" w:styleId="CitaoIntensa1">
    <w:name w:val="Citação Intensa1"/>
    <w:basedOn w:val="Normal"/>
    <w:next w:val="Normal"/>
    <w:uiPriority w:val="30"/>
    <w:qFormat/>
    <w:rsid w:val="00273E78"/>
    <w:pPr>
      <w:pBdr>
        <w:top w:val="single" w:sz="4" w:space="10" w:color="0F4761"/>
        <w:bottom w:val="single" w:sz="4" w:space="10" w:color="0F4761"/>
      </w:pBdr>
      <w:spacing w:before="360" w:after="360" w:line="259" w:lineRule="auto"/>
      <w:ind w:left="864" w:right="864" w:firstLine="0"/>
      <w:jc w:val="center"/>
    </w:pPr>
    <w:rPr>
      <w:rFonts w:ascii="Aptos" w:eastAsia="Aptos" w:hAnsi="Aptos"/>
      <w:i/>
      <w:iCs/>
      <w:color w:val="0F4761"/>
      <w:lang w:eastAsia="en-US"/>
    </w:rPr>
  </w:style>
  <w:style w:type="character" w:customStyle="1" w:styleId="CitaoIntensaChar">
    <w:name w:val="Citação Intensa Char"/>
    <w:basedOn w:val="Fontepargpadro"/>
    <w:link w:val="CitaoIntensa"/>
    <w:uiPriority w:val="30"/>
    <w:rsid w:val="00273E78"/>
    <w:rPr>
      <w:i/>
      <w:iCs/>
      <w:color w:val="0F4761"/>
    </w:rPr>
  </w:style>
  <w:style w:type="character" w:customStyle="1" w:styleId="RefernciaIntensa1">
    <w:name w:val="Referência Intensa1"/>
    <w:basedOn w:val="Fontepargpadro"/>
    <w:uiPriority w:val="32"/>
    <w:qFormat/>
    <w:rsid w:val="00273E78"/>
    <w:rPr>
      <w:b/>
      <w:bCs/>
      <w:smallCaps/>
      <w:color w:val="0F4761"/>
      <w:spacing w:val="5"/>
    </w:rPr>
  </w:style>
  <w:style w:type="character" w:styleId="HiperlinkVisitado">
    <w:name w:val="FollowedHyperlink"/>
    <w:basedOn w:val="Fontepargpadro"/>
    <w:uiPriority w:val="99"/>
    <w:semiHidden/>
    <w:unhideWhenUsed/>
    <w:rsid w:val="00273E78"/>
    <w:rPr>
      <w:color w:val="96607D"/>
      <w:u w:val="single"/>
    </w:rPr>
  </w:style>
  <w:style w:type="paragraph" w:customStyle="1" w:styleId="msonormal0">
    <w:name w:val="msonormal"/>
    <w:basedOn w:val="Normal"/>
    <w:rsid w:val="00273E78"/>
    <w:pPr>
      <w:spacing w:before="100" w:beforeAutospacing="1" w:after="100" w:afterAutospacing="1" w:line="240" w:lineRule="auto"/>
      <w:ind w:left="0" w:right="0" w:firstLine="0"/>
      <w:jc w:val="left"/>
    </w:pPr>
    <w:rPr>
      <w:color w:val="auto"/>
      <w:kern w:val="0"/>
      <w:sz w:val="24"/>
      <w:szCs w:val="24"/>
    </w:rPr>
  </w:style>
  <w:style w:type="paragraph" w:customStyle="1" w:styleId="xl63">
    <w:name w:val="xl63"/>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rPr>
  </w:style>
  <w:style w:type="paragraph" w:customStyle="1" w:styleId="xl64">
    <w:name w:val="xl64"/>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right"/>
      <w:textAlignment w:val="center"/>
    </w:pPr>
    <w:rPr>
      <w:kern w:val="0"/>
      <w:sz w:val="18"/>
      <w:szCs w:val="18"/>
    </w:rPr>
  </w:style>
  <w:style w:type="paragraph" w:customStyle="1" w:styleId="xl65">
    <w:name w:val="xl65"/>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kern w:val="0"/>
      <w:sz w:val="18"/>
      <w:szCs w:val="18"/>
    </w:rPr>
  </w:style>
  <w:style w:type="paragraph" w:customStyle="1" w:styleId="xl66">
    <w:name w:val="xl66"/>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rPr>
  </w:style>
  <w:style w:type="character" w:customStyle="1" w:styleId="Ttulo3Char1">
    <w:name w:val="Título 3 Char1"/>
    <w:basedOn w:val="Fontepargpadro"/>
    <w:uiPriority w:val="9"/>
    <w:semiHidden/>
    <w:rsid w:val="00273E78"/>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273E78"/>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273E78"/>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273E78"/>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273E78"/>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273E78"/>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273E78"/>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uiPriority w:val="10"/>
    <w:qFormat/>
    <w:rsid w:val="00273E78"/>
    <w:pPr>
      <w:spacing w:after="0" w:line="240" w:lineRule="auto"/>
      <w:contextualSpacing/>
    </w:pPr>
    <w:rPr>
      <w:rFonts w:ascii="Aptos Display" w:hAnsi="Aptos Display"/>
      <w:color w:val="auto"/>
      <w:spacing w:val="-10"/>
      <w:kern w:val="28"/>
      <w:sz w:val="56"/>
      <w:szCs w:val="56"/>
    </w:rPr>
  </w:style>
  <w:style w:type="character" w:customStyle="1" w:styleId="TtuloChar1">
    <w:name w:val="Título Char1"/>
    <w:basedOn w:val="Fontepargpadro"/>
    <w:uiPriority w:val="10"/>
    <w:rsid w:val="00273E7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73E78"/>
    <w:pPr>
      <w:numPr>
        <w:ilvl w:val="1"/>
      </w:numPr>
      <w:spacing w:after="160"/>
      <w:ind w:left="576" w:hanging="10"/>
    </w:pPr>
    <w:rPr>
      <w:rFonts w:asciiTheme="minorHAnsi" w:hAnsiTheme="minorHAnsi"/>
      <w:color w:val="595959"/>
      <w:spacing w:val="15"/>
      <w:sz w:val="28"/>
      <w:szCs w:val="28"/>
    </w:rPr>
  </w:style>
  <w:style w:type="character" w:customStyle="1" w:styleId="SubttuloChar1">
    <w:name w:val="Subtítulo Char1"/>
    <w:basedOn w:val="Fontepargpadro"/>
    <w:uiPriority w:val="11"/>
    <w:rsid w:val="00273E78"/>
    <w:rPr>
      <w:color w:val="5A5A5A" w:themeColor="text1" w:themeTint="A5"/>
      <w:spacing w:val="15"/>
    </w:rPr>
  </w:style>
  <w:style w:type="paragraph" w:styleId="Citao">
    <w:name w:val="Quote"/>
    <w:basedOn w:val="Normal"/>
    <w:next w:val="Normal"/>
    <w:link w:val="CitaoChar"/>
    <w:uiPriority w:val="29"/>
    <w:qFormat/>
    <w:rsid w:val="00273E78"/>
    <w:pPr>
      <w:spacing w:before="200" w:after="160"/>
      <w:ind w:left="864" w:right="864"/>
      <w:jc w:val="center"/>
    </w:pPr>
    <w:rPr>
      <w:rFonts w:asciiTheme="minorHAnsi" w:eastAsiaTheme="minorEastAsia" w:hAnsiTheme="minorHAnsi" w:cstheme="minorBidi"/>
      <w:i/>
      <w:iCs/>
      <w:color w:val="404040"/>
    </w:rPr>
  </w:style>
  <w:style w:type="character" w:customStyle="1" w:styleId="CitaoChar1">
    <w:name w:val="Citação Char1"/>
    <w:basedOn w:val="Fontepargpadro"/>
    <w:uiPriority w:val="29"/>
    <w:rsid w:val="00273E78"/>
    <w:rPr>
      <w:rFonts w:ascii="Times New Roman" w:eastAsia="Times New Roman" w:hAnsi="Times New Roman" w:cs="Times New Roman"/>
      <w:i/>
      <w:iCs/>
      <w:color w:val="404040" w:themeColor="text1" w:themeTint="BF"/>
    </w:rPr>
  </w:style>
  <w:style w:type="character" w:styleId="nfaseIntensa">
    <w:name w:val="Intense Emphasis"/>
    <w:basedOn w:val="Fontepargpadro"/>
    <w:uiPriority w:val="21"/>
    <w:qFormat/>
    <w:rsid w:val="00273E78"/>
    <w:rPr>
      <w:i/>
      <w:iCs/>
      <w:color w:val="4472C4" w:themeColor="accent1"/>
    </w:rPr>
  </w:style>
  <w:style w:type="paragraph" w:styleId="CitaoIntensa">
    <w:name w:val="Intense Quote"/>
    <w:basedOn w:val="Normal"/>
    <w:next w:val="Normal"/>
    <w:link w:val="CitaoIntensaChar"/>
    <w:uiPriority w:val="30"/>
    <w:qFormat/>
    <w:rsid w:val="00273E78"/>
    <w:pPr>
      <w:pBdr>
        <w:top w:val="single" w:sz="4" w:space="10" w:color="4472C4" w:themeColor="accent1"/>
        <w:bottom w:val="single" w:sz="4" w:space="10" w:color="4472C4" w:themeColor="accent1"/>
      </w:pBdr>
      <w:spacing w:before="360" w:after="360"/>
      <w:ind w:left="864" w:right="864"/>
      <w:jc w:val="center"/>
    </w:pPr>
    <w:rPr>
      <w:rFonts w:asciiTheme="minorHAnsi" w:eastAsiaTheme="minorEastAsia" w:hAnsiTheme="minorHAnsi" w:cstheme="minorBidi"/>
      <w:i/>
      <w:iCs/>
      <w:color w:val="0F4761"/>
    </w:rPr>
  </w:style>
  <w:style w:type="character" w:customStyle="1" w:styleId="CitaoIntensaChar1">
    <w:name w:val="Citação Intensa Char1"/>
    <w:basedOn w:val="Fontepargpadro"/>
    <w:uiPriority w:val="30"/>
    <w:rsid w:val="00273E78"/>
    <w:rPr>
      <w:rFonts w:ascii="Times New Roman" w:eastAsia="Times New Roman" w:hAnsi="Times New Roman" w:cs="Times New Roman"/>
      <w:i/>
      <w:iCs/>
      <w:color w:val="4472C4" w:themeColor="accent1"/>
    </w:rPr>
  </w:style>
  <w:style w:type="character" w:styleId="RefernciaIntensa">
    <w:name w:val="Intense Reference"/>
    <w:basedOn w:val="Fontepargpadro"/>
    <w:uiPriority w:val="32"/>
    <w:qFormat/>
    <w:rsid w:val="00273E78"/>
    <w:rPr>
      <w:b/>
      <w:bCs/>
      <w:smallCaps/>
      <w:color w:val="4472C4" w:themeColor="accent1"/>
      <w:spacing w:val="5"/>
    </w:rPr>
  </w:style>
  <w:style w:type="table" w:customStyle="1" w:styleId="Tabelacomgrade6">
    <w:name w:val="Tabela com grade6"/>
    <w:basedOn w:val="Tabelanormal"/>
    <w:next w:val="Tabelacomgrade"/>
    <w:uiPriority w:val="59"/>
    <w:rsid w:val="00D90211"/>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1E0C4C"/>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AB2B02"/>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39"/>
    <w:rsid w:val="008F181C"/>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B36D53"/>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
    <w:name w:val="Grid Table 6 Colorful"/>
    <w:basedOn w:val="Tabelanormal"/>
    <w:uiPriority w:val="51"/>
    <w:rsid w:val="00B36D53"/>
    <w:pPr>
      <w:widowControl w:val="0"/>
      <w:autoSpaceDE w:val="0"/>
      <w:autoSpaceDN w:val="0"/>
      <w:spacing w:after="0" w:line="240" w:lineRule="auto"/>
    </w:pPr>
    <w:rPr>
      <w:rFonts w:eastAsiaTheme="minorHAnsi"/>
      <w:color w:val="000000" w:themeColor="text1"/>
      <w:kern w:val="0"/>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comgrade11">
    <w:name w:val="Tabela com grade11"/>
    <w:basedOn w:val="Tabelanormal"/>
    <w:next w:val="Tabelacomgrade"/>
    <w:uiPriority w:val="59"/>
    <w:rsid w:val="00E038A9"/>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F404A9"/>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59"/>
    <w:rsid w:val="00E06B92"/>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
    <w:name w:val="Tabela com grade14"/>
    <w:basedOn w:val="Tabelanormal"/>
    <w:next w:val="Tabelacomgrade"/>
    <w:uiPriority w:val="59"/>
    <w:qFormat/>
    <w:rsid w:val="0032460E"/>
    <w:pPr>
      <w:spacing w:after="0" w:line="240" w:lineRule="auto"/>
    </w:pPr>
    <w:rPr>
      <w:rFonts w:eastAsia="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32460E"/>
    <w:pPr>
      <w:widowControl w:val="0"/>
      <w:autoSpaceDE w:val="0"/>
      <w:autoSpaceDN w:val="0"/>
      <w:spacing w:after="0" w:line="240" w:lineRule="auto"/>
    </w:pPr>
    <w:rPr>
      <w:rFonts w:eastAsia="Calibri"/>
      <w:kern w:val="0"/>
      <w:sz w:val="20"/>
      <w:szCs w:val="20"/>
      <w:lang w:val="en-US"/>
    </w:rPr>
    <w:tblPr>
      <w:tblCellMar>
        <w:top w:w="0" w:type="dxa"/>
        <w:left w:w="0" w:type="dxa"/>
        <w:bottom w:w="0" w:type="dxa"/>
        <w:right w:w="0" w:type="dxa"/>
      </w:tblCellMar>
    </w:tblPr>
  </w:style>
  <w:style w:type="table" w:customStyle="1" w:styleId="Tabelacomgrade15">
    <w:name w:val="Tabela com grade15"/>
    <w:basedOn w:val="Tabelanormal"/>
    <w:next w:val="Tabelacomgrade"/>
    <w:uiPriority w:val="39"/>
    <w:rsid w:val="00D05395"/>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501621">
      <w:bodyDiv w:val="1"/>
      <w:marLeft w:val="0"/>
      <w:marRight w:val="0"/>
      <w:marTop w:val="0"/>
      <w:marBottom w:val="0"/>
      <w:divBdr>
        <w:top w:val="none" w:sz="0" w:space="0" w:color="auto"/>
        <w:left w:val="none" w:sz="0" w:space="0" w:color="auto"/>
        <w:bottom w:val="none" w:sz="0" w:space="0" w:color="auto"/>
        <w:right w:val="none" w:sz="0" w:space="0" w:color="auto"/>
      </w:divBdr>
    </w:div>
    <w:div w:id="403532127">
      <w:bodyDiv w:val="1"/>
      <w:marLeft w:val="0"/>
      <w:marRight w:val="0"/>
      <w:marTop w:val="0"/>
      <w:marBottom w:val="0"/>
      <w:divBdr>
        <w:top w:val="none" w:sz="0" w:space="0" w:color="auto"/>
        <w:left w:val="none" w:sz="0" w:space="0" w:color="auto"/>
        <w:bottom w:val="none" w:sz="0" w:space="0" w:color="auto"/>
        <w:right w:val="none" w:sz="0" w:space="0" w:color="auto"/>
      </w:divBdr>
    </w:div>
    <w:div w:id="408308346">
      <w:bodyDiv w:val="1"/>
      <w:marLeft w:val="0"/>
      <w:marRight w:val="0"/>
      <w:marTop w:val="0"/>
      <w:marBottom w:val="0"/>
      <w:divBdr>
        <w:top w:val="none" w:sz="0" w:space="0" w:color="auto"/>
        <w:left w:val="none" w:sz="0" w:space="0" w:color="auto"/>
        <w:bottom w:val="none" w:sz="0" w:space="0" w:color="auto"/>
        <w:right w:val="none" w:sz="0" w:space="0" w:color="auto"/>
      </w:divBdr>
    </w:div>
    <w:div w:id="430470309">
      <w:bodyDiv w:val="1"/>
      <w:marLeft w:val="0"/>
      <w:marRight w:val="0"/>
      <w:marTop w:val="0"/>
      <w:marBottom w:val="0"/>
      <w:divBdr>
        <w:top w:val="none" w:sz="0" w:space="0" w:color="auto"/>
        <w:left w:val="none" w:sz="0" w:space="0" w:color="auto"/>
        <w:bottom w:val="none" w:sz="0" w:space="0" w:color="auto"/>
        <w:right w:val="none" w:sz="0" w:space="0" w:color="auto"/>
      </w:divBdr>
    </w:div>
    <w:div w:id="912087565">
      <w:bodyDiv w:val="1"/>
      <w:marLeft w:val="0"/>
      <w:marRight w:val="0"/>
      <w:marTop w:val="0"/>
      <w:marBottom w:val="0"/>
      <w:divBdr>
        <w:top w:val="none" w:sz="0" w:space="0" w:color="auto"/>
        <w:left w:val="none" w:sz="0" w:space="0" w:color="auto"/>
        <w:bottom w:val="none" w:sz="0" w:space="0" w:color="auto"/>
        <w:right w:val="none" w:sz="0" w:space="0" w:color="auto"/>
      </w:divBdr>
    </w:div>
    <w:div w:id="1028528319">
      <w:bodyDiv w:val="1"/>
      <w:marLeft w:val="0"/>
      <w:marRight w:val="0"/>
      <w:marTop w:val="0"/>
      <w:marBottom w:val="0"/>
      <w:divBdr>
        <w:top w:val="none" w:sz="0" w:space="0" w:color="auto"/>
        <w:left w:val="none" w:sz="0" w:space="0" w:color="auto"/>
        <w:bottom w:val="none" w:sz="0" w:space="0" w:color="auto"/>
        <w:right w:val="none" w:sz="0" w:space="0" w:color="auto"/>
      </w:divBdr>
    </w:div>
    <w:div w:id="1067613530">
      <w:bodyDiv w:val="1"/>
      <w:marLeft w:val="0"/>
      <w:marRight w:val="0"/>
      <w:marTop w:val="0"/>
      <w:marBottom w:val="0"/>
      <w:divBdr>
        <w:top w:val="none" w:sz="0" w:space="0" w:color="auto"/>
        <w:left w:val="none" w:sz="0" w:space="0" w:color="auto"/>
        <w:bottom w:val="none" w:sz="0" w:space="0" w:color="auto"/>
        <w:right w:val="none" w:sz="0" w:space="0" w:color="auto"/>
      </w:divBdr>
    </w:div>
    <w:div w:id="1337419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1/lei/l12527.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odapolis.ms.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_ato2011-2014/2012/decreto/d7724.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deodapolis.ms.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www.planalto.gov.br/ccivil_03/_ato2011-2014/2011/lei/l12527.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s://www.planalto.gov.br/ccivil_03/_ato2011-2014/2012/decreto/d7724.htm" TargetMode="External"/><Relationship Id="rId30" Type="http://schemas.openxmlformats.org/officeDocument/2006/relationships/footer" Target="footer1.xml"/><Relationship Id="rId8" Type="http://schemas.openxmlformats.org/officeDocument/2006/relationships/image" Target="media/image1.wmf"/></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48D6E-3FBE-4BFE-89C4-0B4ACA0CB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8216</TotalTime>
  <Pages>47</Pages>
  <Words>21616</Words>
  <Characters>116730</Characters>
  <Application>Microsoft Office Word</Application>
  <DocSecurity>0</DocSecurity>
  <Lines>972</Lines>
  <Paragraphs>276</Paragraphs>
  <ScaleCrop>false</ScaleCrop>
  <HeadingPairs>
    <vt:vector size="2" baseType="variant">
      <vt:variant>
        <vt:lpstr>Título</vt:lpstr>
      </vt:variant>
      <vt:variant>
        <vt:i4>1</vt:i4>
      </vt:variant>
    </vt:vector>
  </HeadingPairs>
  <TitlesOfParts>
    <vt:vector size="1" baseType="lpstr">
      <vt:lpstr>Microsoft Word - 01 EDITAL PREGÃO ELETRÔNICO  042.2023 - MEDICAMENTOS II</vt:lpstr>
    </vt:vector>
  </TitlesOfParts>
  <Company/>
  <LinksUpToDate>false</LinksUpToDate>
  <CharactersWithSpaces>138070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- 01 EDITAL PREGÃO ELETRÔNICO  042.2023 - MEDICAMENTOS II</dc:title>
  <dc:subject/>
  <dc:creator>P.M.D-ADM</dc:creator>
  <cp:keywords/>
  <dc:description/>
  <cp:lastModifiedBy>CLOVIS</cp:lastModifiedBy>
  <cp:revision>280</cp:revision>
  <cp:lastPrinted>2025-05-28T13:13:00Z</cp:lastPrinted>
  <dcterms:created xsi:type="dcterms:W3CDTF">2024-01-08T11:28:00Z</dcterms:created>
  <dcterms:modified xsi:type="dcterms:W3CDTF">2026-07-23T14:09:00Z</dcterms:modified>
</cp:coreProperties>
</file>