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AB955AE" w14:textId="4E3AAC7D" w:rsidR="00D47A91" w:rsidRPr="0039240B" w:rsidRDefault="00C52E40" w:rsidP="00881ECC">
      <w:pPr>
        <w:spacing w:before="120" w:line="276" w:lineRule="auto"/>
        <w:jc w:val="center"/>
        <w:rPr>
          <w:rFonts w:ascii="Arial" w:hAnsi="Arial" w:cs="Arial"/>
          <w:b/>
          <w:bCs/>
          <w:sz w:val="28"/>
          <w:szCs w:val="28"/>
        </w:rPr>
      </w:pPr>
      <w:r w:rsidRPr="0039240B">
        <w:rPr>
          <w:rFonts w:ascii="Arial" w:hAnsi="Arial" w:cs="Arial"/>
          <w:b/>
          <w:bCs/>
          <w:sz w:val="28"/>
          <w:szCs w:val="28"/>
        </w:rPr>
        <w:t>ATA DE REGISTRO DE PREÇOS</w:t>
      </w:r>
      <w:r w:rsidR="00233C5B" w:rsidRPr="0039240B">
        <w:rPr>
          <w:rFonts w:ascii="Arial" w:hAnsi="Arial" w:cs="Arial"/>
          <w:b/>
          <w:bCs/>
          <w:sz w:val="28"/>
          <w:szCs w:val="28"/>
        </w:rPr>
        <w:t xml:space="preserve"> N</w:t>
      </w:r>
      <w:r w:rsidR="0047655D" w:rsidRPr="0039240B">
        <w:rPr>
          <w:rFonts w:ascii="Arial" w:hAnsi="Arial" w:cs="Arial"/>
          <w:b/>
          <w:bCs/>
          <w:sz w:val="28"/>
          <w:szCs w:val="28"/>
        </w:rPr>
        <w:t xml:space="preserve">º </w:t>
      </w:r>
      <w:r w:rsidR="001D2FA5" w:rsidRPr="0039240B">
        <w:rPr>
          <w:rFonts w:ascii="Arial" w:hAnsi="Arial" w:cs="Arial"/>
          <w:color w:val="000000" w:themeColor="text1"/>
          <w:sz w:val="28"/>
          <w:szCs w:val="28"/>
        </w:rPr>
        <w:t>.......</w:t>
      </w:r>
      <w:r w:rsidR="0047655D" w:rsidRPr="0039240B">
        <w:rPr>
          <w:rFonts w:ascii="Arial" w:hAnsi="Arial" w:cs="Arial"/>
          <w:b/>
          <w:bCs/>
          <w:sz w:val="28"/>
          <w:szCs w:val="28"/>
        </w:rPr>
        <w:t>/202</w:t>
      </w:r>
      <w:r w:rsidR="008E6CD9">
        <w:rPr>
          <w:rFonts w:ascii="Arial" w:hAnsi="Arial" w:cs="Arial"/>
          <w:b/>
          <w:bCs/>
          <w:sz w:val="28"/>
          <w:szCs w:val="28"/>
        </w:rPr>
        <w:t>____</w:t>
      </w:r>
    </w:p>
    <w:p w14:paraId="4C556201" w14:textId="77777777" w:rsidR="0047655D" w:rsidRPr="0039240B" w:rsidRDefault="0047655D" w:rsidP="00881ECC">
      <w:pPr>
        <w:spacing w:before="120" w:line="276" w:lineRule="auto"/>
        <w:jc w:val="both"/>
        <w:rPr>
          <w:rFonts w:ascii="Arial" w:hAnsi="Arial" w:cs="Arial"/>
          <w:b/>
          <w:bCs/>
        </w:rPr>
      </w:pPr>
    </w:p>
    <w:p w14:paraId="0CCDD730" w14:textId="3B85E9F4" w:rsidR="00F26ECF" w:rsidRPr="0039240B" w:rsidRDefault="00F26ECF" w:rsidP="00881ECC">
      <w:pPr>
        <w:spacing w:line="276" w:lineRule="auto"/>
        <w:jc w:val="both"/>
        <w:rPr>
          <w:rFonts w:ascii="Arial" w:hAnsi="Arial" w:cs="Arial"/>
          <w:bCs/>
        </w:rPr>
      </w:pPr>
      <w:r w:rsidRPr="00A24D1B">
        <w:rPr>
          <w:rFonts w:ascii="Arial" w:hAnsi="Arial" w:cs="Arial"/>
          <w:b/>
          <w:iCs/>
          <w:lang w:eastAsia="ar-SA"/>
        </w:rPr>
        <w:t xml:space="preserve">A </w:t>
      </w:r>
      <w:r w:rsidRPr="0039240B">
        <w:rPr>
          <w:rFonts w:ascii="Arial" w:hAnsi="Arial" w:cs="Arial"/>
          <w:b/>
          <w:iCs/>
          <w:lang w:eastAsia="ar-SA"/>
        </w:rPr>
        <w:t>SECRETARIA MUNICIPAL DE INFRAESTRUTURA E MOBILIDADE URBANA – SEINFRA</w:t>
      </w:r>
      <w:r w:rsidRPr="0039240B">
        <w:rPr>
          <w:rFonts w:ascii="Arial" w:hAnsi="Arial" w:cs="Arial"/>
          <w:bCs/>
          <w:lang w:eastAsia="ar-SA"/>
        </w:rPr>
        <w:t>, pessoa jurídica Poder Público Executivo Municipal, com sede na Rua Rui Barbosa, nº 325, Bairro Centro, no Município de Rio Branco, Acre</w:t>
      </w:r>
      <w:r w:rsidRPr="0039240B">
        <w:rPr>
          <w:rFonts w:ascii="Arial" w:hAnsi="Arial" w:cs="Arial"/>
        </w:rPr>
        <w:t xml:space="preserve">, CEP: 69.900-120, </w:t>
      </w:r>
      <w:r w:rsidRPr="0039240B">
        <w:rPr>
          <w:rFonts w:ascii="Arial" w:hAnsi="Arial" w:cs="Arial"/>
          <w:bCs/>
          <w:lang w:eastAsia="ar-SA"/>
        </w:rPr>
        <w:t xml:space="preserve">inscrita no CNPJ/MF sob o Nº 04.034.583/0021-76, </w:t>
      </w:r>
      <w:r w:rsidRPr="0039240B">
        <w:rPr>
          <w:rFonts w:ascii="Arial" w:hAnsi="Arial" w:cs="Arial"/>
        </w:rPr>
        <w:t xml:space="preserve">neste ato representado pelo Secretário, o senhor </w:t>
      </w:r>
      <w:r w:rsidRPr="0039240B">
        <w:rPr>
          <w:rFonts w:ascii="Arial" w:eastAsia="Calibri" w:hAnsi="Arial" w:cs="Arial"/>
          <w:lang w:eastAsia="ar-SA"/>
        </w:rPr>
        <w:t xml:space="preserve">XXXXXXXXXXX, brasileiro, casado, inscrito no  RG nº XXXXXXXXXX e CPF n° XXXXXXXXXX, residente e domiciliado </w:t>
      </w:r>
      <w:r w:rsidRPr="0039240B">
        <w:rPr>
          <w:rFonts w:ascii="Arial" w:hAnsi="Arial" w:cs="Arial"/>
        </w:rPr>
        <w:t xml:space="preserve">nesta cidade, considerando o julgamento da licitação na modalidade </w:t>
      </w:r>
      <w:r w:rsidR="003305D2">
        <w:rPr>
          <w:rFonts w:ascii="Arial" w:hAnsi="Arial" w:cs="Arial"/>
        </w:rPr>
        <w:t>concorrência</w:t>
      </w:r>
      <w:r w:rsidRPr="0039240B">
        <w:rPr>
          <w:rFonts w:ascii="Arial" w:hAnsi="Arial" w:cs="Arial"/>
        </w:rPr>
        <w:t xml:space="preserve">, na forma eletrônica, para </w:t>
      </w:r>
      <w:r w:rsidRPr="00FD01DC">
        <w:rPr>
          <w:rFonts w:ascii="Arial" w:hAnsi="Arial" w:cs="Arial"/>
          <w:b/>
        </w:rPr>
        <w:t>REGISTRO DE PREÇOS</w:t>
      </w:r>
      <w:r w:rsidRPr="0039240B">
        <w:rPr>
          <w:rFonts w:ascii="Arial" w:hAnsi="Arial" w:cs="Arial"/>
        </w:rPr>
        <w:t xml:space="preserve"> nº XX/202</w:t>
      </w:r>
      <w:r w:rsidR="00B67935">
        <w:rPr>
          <w:rFonts w:ascii="Arial" w:hAnsi="Arial" w:cs="Arial"/>
        </w:rPr>
        <w:t>___</w:t>
      </w:r>
      <w:r w:rsidRPr="0039240B">
        <w:rPr>
          <w:rFonts w:ascii="Arial" w:hAnsi="Arial" w:cs="Arial"/>
        </w:rPr>
        <w:t>, publicada no xx de xx/xx/202</w:t>
      </w:r>
      <w:r w:rsidR="00B67935">
        <w:rPr>
          <w:rFonts w:ascii="Arial" w:hAnsi="Arial" w:cs="Arial"/>
        </w:rPr>
        <w:t>___</w:t>
      </w:r>
      <w:r w:rsidRPr="0039240B">
        <w:rPr>
          <w:rFonts w:ascii="Arial" w:hAnsi="Arial" w:cs="Arial"/>
        </w:rPr>
        <w:t>, RESOLVE registrar os preços da(s) empresa(s) indicada(s) e qualificada(s) nesta ATA, de acordo com a classificação por ela(s)</w:t>
      </w:r>
      <w:r w:rsidRPr="0039240B">
        <w:rPr>
          <w:rFonts w:ascii="Arial" w:hAnsi="Arial" w:cs="Arial"/>
          <w:b/>
          <w:bCs/>
        </w:rPr>
        <w:t xml:space="preserve"> </w:t>
      </w:r>
      <w:r w:rsidRPr="0039240B">
        <w:rPr>
          <w:rFonts w:ascii="Arial" w:hAnsi="Arial" w:cs="Arial"/>
          <w:bCs/>
        </w:rPr>
        <w:t>alcançada</w:t>
      </w:r>
      <w:r w:rsidRPr="0039240B">
        <w:rPr>
          <w:rFonts w:ascii="Arial" w:hAnsi="Arial" w:cs="Arial"/>
        </w:rPr>
        <w:t>(s)  e na(s)  quantidade(s)</w:t>
      </w:r>
      <w:r w:rsidRPr="0039240B">
        <w:rPr>
          <w:rFonts w:ascii="Arial" w:hAnsi="Arial" w:cs="Arial"/>
          <w:b/>
          <w:bCs/>
        </w:rPr>
        <w:t xml:space="preserve">  </w:t>
      </w:r>
      <w:r w:rsidRPr="0039240B">
        <w:rPr>
          <w:rFonts w:ascii="Arial" w:hAnsi="Arial" w:cs="Arial"/>
          <w:bCs/>
        </w:rPr>
        <w:t>cotada</w:t>
      </w:r>
      <w:r w:rsidRPr="0039240B">
        <w:rPr>
          <w:rFonts w:ascii="Arial" w:hAnsi="Arial" w:cs="Arial"/>
        </w:rPr>
        <w:t>(s)</w:t>
      </w:r>
      <w:r w:rsidR="00B67935">
        <w:rPr>
          <w:rFonts w:ascii="Arial" w:hAnsi="Arial" w:cs="Arial"/>
        </w:rPr>
        <w:t>,</w:t>
      </w:r>
      <w:r w:rsidRPr="0039240B">
        <w:rPr>
          <w:rFonts w:ascii="Arial" w:hAnsi="Arial" w:cs="Arial"/>
          <w:bCs/>
        </w:rPr>
        <w:t xml:space="preserve"> atendendo as condições previstas no Edital de licitação, sujeitando-se as partes às normas constantes na Lei nº 14.133, de 1º</w:t>
      </w:r>
      <w:r w:rsidRPr="0039240B">
        <w:rPr>
          <w:rFonts w:ascii="Arial" w:hAnsi="Arial" w:cs="Arial"/>
          <w:b/>
          <w:bCs/>
        </w:rPr>
        <w:t xml:space="preserve"> </w:t>
      </w:r>
      <w:r w:rsidRPr="0039240B">
        <w:rPr>
          <w:rFonts w:ascii="Arial" w:hAnsi="Arial" w:cs="Arial"/>
          <w:bCs/>
        </w:rPr>
        <w:t>de abril de 2021 e no Decreto municipal nº 400, de 22 de março de 2023, e em conformidade com as disposições a seguir:</w:t>
      </w:r>
    </w:p>
    <w:p w14:paraId="1E59048D" w14:textId="45119DBA" w:rsidR="002F22FA" w:rsidRPr="0039240B" w:rsidRDefault="002F22FA" w:rsidP="00881ECC">
      <w:pPr>
        <w:pStyle w:val="PargrafodaLista"/>
        <w:keepNext/>
        <w:numPr>
          <w:ilvl w:val="0"/>
          <w:numId w:val="2"/>
        </w:numPr>
        <w:pBdr>
          <w:bottom w:val="thinThickMediumGap" w:sz="18" w:space="1" w:color="auto"/>
        </w:pBdr>
        <w:tabs>
          <w:tab w:val="left" w:pos="567"/>
          <w:tab w:val="left" w:pos="1843"/>
        </w:tabs>
        <w:spacing w:before="360" w:line="276" w:lineRule="auto"/>
        <w:ind w:left="0" w:firstLine="0"/>
        <w:contextualSpacing w:val="0"/>
        <w:jc w:val="both"/>
        <w:rPr>
          <w:rFonts w:ascii="Arial" w:hAnsi="Arial" w:cs="Arial"/>
          <w:b/>
          <w:bCs/>
        </w:rPr>
      </w:pPr>
      <w:r w:rsidRPr="0039240B">
        <w:rPr>
          <w:rFonts w:ascii="Arial" w:hAnsi="Arial" w:cs="Arial"/>
          <w:b/>
          <w:bCs/>
        </w:rPr>
        <w:t>OBJETO</w:t>
      </w:r>
    </w:p>
    <w:p w14:paraId="1AF4D194" w14:textId="308DC7EC" w:rsidR="00905A39" w:rsidRDefault="002F22FA" w:rsidP="00881ECC">
      <w:pPr>
        <w:pStyle w:val="PargrafodaLista"/>
        <w:keepNext/>
        <w:tabs>
          <w:tab w:val="left" w:pos="567"/>
          <w:tab w:val="left" w:pos="1843"/>
        </w:tabs>
        <w:spacing w:before="360" w:line="276" w:lineRule="auto"/>
        <w:ind w:left="0"/>
        <w:jc w:val="both"/>
        <w:rPr>
          <w:rFonts w:ascii="Arial" w:eastAsia="Times New Roman" w:hAnsi="Arial" w:cs="Arial"/>
          <w:lang w:eastAsia="pt-BR"/>
        </w:rPr>
      </w:pPr>
      <w:r w:rsidRPr="00BB2A53">
        <w:rPr>
          <w:rFonts w:ascii="Arial" w:hAnsi="Arial" w:cs="Arial"/>
        </w:rPr>
        <w:t xml:space="preserve">O objeto desta Ata de </w:t>
      </w:r>
      <w:r w:rsidR="00F72F7C" w:rsidRPr="00F72F7C">
        <w:rPr>
          <w:rFonts w:ascii="Arial" w:hAnsi="Arial" w:cs="Arial"/>
        </w:rPr>
        <w:t>Registro de Preços para futura e eventual contratação de empresa especializada na execução de serviços comuns de engenharia sob demanda, compreendendo manutenção, recuperação e conservação de pavimento urbano, drenagem superficial, mobilidade e acessibilidade, nas 10 (dez) regionais administrativas do Município de Rio Branco/AC, sob o regime de empreitada por preço unitário, no âmbito do Programa Prefeitura nas Ruas.</w:t>
      </w:r>
    </w:p>
    <w:p w14:paraId="03EB6695" w14:textId="7BBDE587" w:rsidR="002F22FA" w:rsidRPr="00BB2A53" w:rsidRDefault="002F22FA" w:rsidP="00881ECC">
      <w:pPr>
        <w:pStyle w:val="PargrafodaLista"/>
        <w:keepNext/>
        <w:numPr>
          <w:ilvl w:val="0"/>
          <w:numId w:val="2"/>
        </w:numPr>
        <w:pBdr>
          <w:bottom w:val="thinThickMediumGap" w:sz="18" w:space="1" w:color="auto"/>
        </w:pBdr>
        <w:tabs>
          <w:tab w:val="left" w:pos="567"/>
          <w:tab w:val="left" w:pos="1843"/>
        </w:tabs>
        <w:spacing w:before="360" w:line="276" w:lineRule="auto"/>
        <w:ind w:left="0" w:firstLine="0"/>
        <w:contextualSpacing w:val="0"/>
        <w:jc w:val="both"/>
        <w:rPr>
          <w:rFonts w:ascii="Arial" w:hAnsi="Arial" w:cs="Arial"/>
          <w:b/>
          <w:bCs/>
        </w:rPr>
      </w:pPr>
      <w:r w:rsidRPr="00BB2A53">
        <w:rPr>
          <w:rFonts w:ascii="Arial" w:hAnsi="Arial" w:cs="Arial"/>
          <w:b/>
          <w:bCs/>
        </w:rPr>
        <w:t>ÓRGÃO GERENCIADOR E PARTICIPANTES</w:t>
      </w:r>
    </w:p>
    <w:p w14:paraId="194E194A" w14:textId="7B4CC52E" w:rsidR="00A7644D" w:rsidRPr="00A7644D" w:rsidRDefault="00A7644D" w:rsidP="00881ECC">
      <w:pPr>
        <w:spacing w:line="276" w:lineRule="auto"/>
        <w:jc w:val="both"/>
        <w:rPr>
          <w:rFonts w:ascii="Arial" w:eastAsia="Times New Roman" w:hAnsi="Arial" w:cs="Arial"/>
          <w:lang w:eastAsia="pt-BR"/>
        </w:rPr>
      </w:pPr>
      <w:r>
        <w:rPr>
          <w:rFonts w:ascii="Arial" w:hAnsi="Arial" w:cs="Arial"/>
        </w:rPr>
        <w:t xml:space="preserve">2.1. </w:t>
      </w:r>
      <w:r w:rsidRPr="00A7644D">
        <w:rPr>
          <w:rFonts w:ascii="Arial" w:hAnsi="Arial" w:cs="Arial"/>
        </w:rPr>
        <w:t xml:space="preserve"> O órgão gerenciador desta ata de registro de preços é a </w:t>
      </w:r>
      <w:r w:rsidRPr="00A7644D">
        <w:rPr>
          <w:rFonts w:ascii="Arial" w:eastAsia="Times New Roman" w:hAnsi="Arial" w:cs="Arial"/>
          <w:lang w:eastAsia="pt-BR"/>
        </w:rPr>
        <w:t>Secretaria Municipal de Infraestrutura e Mobilidade Urbana – SEINFRA de Rio Branco/AC, com sede na Rua Rui Barbosa, nº 325, Bairro Centro, no Município de Rio Branco, Acre, CEP: 69.900-120, inscrita no CNPJ/MF sob o Nº 04.034.583/0021-76.</w:t>
      </w:r>
    </w:p>
    <w:p w14:paraId="642CEA72" w14:textId="4F5A5954" w:rsidR="00A7644D" w:rsidRPr="00A7644D" w:rsidRDefault="00A7644D" w:rsidP="00881ECC">
      <w:pPr>
        <w:tabs>
          <w:tab w:val="left" w:pos="567"/>
          <w:tab w:val="left" w:pos="1843"/>
        </w:tabs>
        <w:spacing w:before="120" w:line="276" w:lineRule="auto"/>
        <w:jc w:val="both"/>
        <w:rPr>
          <w:rFonts w:ascii="Arial" w:hAnsi="Arial" w:cs="Arial"/>
        </w:rPr>
      </w:pPr>
      <w:r>
        <w:rPr>
          <w:rFonts w:ascii="Arial" w:hAnsi="Arial" w:cs="Arial"/>
        </w:rPr>
        <w:t xml:space="preserve">2.2. </w:t>
      </w:r>
      <w:r w:rsidRPr="00A7644D">
        <w:rPr>
          <w:rFonts w:ascii="Arial" w:hAnsi="Arial" w:cs="Arial"/>
        </w:rPr>
        <w:t>Não existem outros órgãos ou entidades públicas participantes do registro de preços.</w:t>
      </w:r>
    </w:p>
    <w:p w14:paraId="43A0FFA1" w14:textId="58B92F62" w:rsidR="00A7644D" w:rsidRPr="0039240B" w:rsidRDefault="00A7644D" w:rsidP="00881ECC">
      <w:pPr>
        <w:pStyle w:val="PargrafodaLista"/>
        <w:keepNext/>
        <w:numPr>
          <w:ilvl w:val="0"/>
          <w:numId w:val="2"/>
        </w:numPr>
        <w:pBdr>
          <w:bottom w:val="thinThickMediumGap" w:sz="18" w:space="1" w:color="auto"/>
        </w:pBdr>
        <w:tabs>
          <w:tab w:val="left" w:pos="2127"/>
        </w:tabs>
        <w:spacing w:before="360" w:line="276" w:lineRule="auto"/>
        <w:ind w:left="0" w:firstLine="0"/>
        <w:contextualSpacing w:val="0"/>
        <w:jc w:val="both"/>
        <w:rPr>
          <w:rFonts w:ascii="Arial" w:hAnsi="Arial" w:cs="Arial"/>
          <w:b/>
          <w:bCs/>
        </w:rPr>
      </w:pPr>
      <w:r>
        <w:rPr>
          <w:rFonts w:ascii="Arial" w:hAnsi="Arial" w:cs="Arial"/>
          <w:b/>
          <w:bCs/>
        </w:rPr>
        <w:t>D</w:t>
      </w:r>
      <w:r w:rsidR="00A24D1B">
        <w:rPr>
          <w:rFonts w:ascii="Arial" w:hAnsi="Arial" w:cs="Arial"/>
          <w:b/>
          <w:bCs/>
        </w:rPr>
        <w:t xml:space="preserve">OS SERVIÇOS </w:t>
      </w:r>
    </w:p>
    <w:p w14:paraId="144A8DC7" w14:textId="13A1C3FE" w:rsidR="00C75D00" w:rsidRPr="003D1F81" w:rsidRDefault="00C75D00" w:rsidP="003D1F81">
      <w:pPr>
        <w:pStyle w:val="PargrafodaLista"/>
        <w:numPr>
          <w:ilvl w:val="1"/>
          <w:numId w:val="2"/>
        </w:numPr>
        <w:ind w:left="0" w:firstLine="0"/>
        <w:jc w:val="both"/>
        <w:rPr>
          <w:rFonts w:ascii="Arial" w:eastAsia="Times New Roman" w:hAnsi="Arial" w:cs="Arial"/>
          <w:iCs/>
          <w:lang w:eastAsia="pt-BR"/>
        </w:rPr>
      </w:pPr>
      <w:r w:rsidRPr="003D1F81">
        <w:rPr>
          <w:rFonts w:ascii="Arial" w:eastAsia="Times New Roman" w:hAnsi="Arial" w:cs="Arial"/>
          <w:iCs/>
          <w:lang w:eastAsia="pt-BR"/>
        </w:rPr>
        <w:t xml:space="preserve">Local de </w:t>
      </w:r>
      <w:r w:rsidR="00A24D1B" w:rsidRPr="003D1F81">
        <w:rPr>
          <w:rFonts w:ascii="Arial" w:eastAsia="Times New Roman" w:hAnsi="Arial" w:cs="Arial"/>
          <w:iCs/>
          <w:lang w:eastAsia="pt-BR"/>
        </w:rPr>
        <w:t xml:space="preserve">Execução </w:t>
      </w:r>
    </w:p>
    <w:p w14:paraId="0E588558" w14:textId="77777777" w:rsidR="00A24D1B" w:rsidRPr="00A24D1B" w:rsidRDefault="00EE2B28" w:rsidP="003D1F81">
      <w:pPr>
        <w:jc w:val="both"/>
        <w:rPr>
          <w:rFonts w:ascii="Arial" w:eastAsia="Times New Roman" w:hAnsi="Arial" w:cs="Arial"/>
          <w:lang w:eastAsia="pt-BR"/>
        </w:rPr>
      </w:pPr>
      <w:r>
        <w:rPr>
          <w:rFonts w:ascii="Arial" w:eastAsia="Times New Roman" w:hAnsi="Arial" w:cs="Arial"/>
          <w:lang w:eastAsia="pt-BR"/>
        </w:rPr>
        <w:t xml:space="preserve">3.1.1. </w:t>
      </w:r>
      <w:r w:rsidR="00A24D1B" w:rsidRPr="00A24D1B">
        <w:rPr>
          <w:rFonts w:ascii="Arial" w:eastAsia="Times New Roman" w:hAnsi="Arial" w:cs="Arial"/>
          <w:lang w:eastAsia="pt-BR"/>
        </w:rPr>
        <w:t>Os serviços objeto da presente contratação serão executados nas Regionais Administrativas do Município de Rio Branco/AC abrangidas pelo lote adjudicado à contratada, no âmbito do Programa Prefeitura nas Ruas.</w:t>
      </w:r>
    </w:p>
    <w:p w14:paraId="750035F1" w14:textId="6DF0A32E" w:rsidR="00A24D1B" w:rsidRPr="00A24D1B" w:rsidRDefault="00A24D1B" w:rsidP="003D1F81">
      <w:pPr>
        <w:jc w:val="both"/>
        <w:rPr>
          <w:rFonts w:ascii="Arial" w:eastAsia="Times New Roman" w:hAnsi="Arial" w:cs="Arial"/>
          <w:lang w:eastAsia="pt-BR"/>
        </w:rPr>
      </w:pPr>
      <w:r>
        <w:rPr>
          <w:rFonts w:ascii="Arial" w:eastAsia="Times New Roman" w:hAnsi="Arial" w:cs="Arial"/>
          <w:lang w:eastAsia="pt-BR"/>
        </w:rPr>
        <w:t>3.1.2</w:t>
      </w:r>
      <w:r w:rsidRPr="00A24D1B">
        <w:rPr>
          <w:rFonts w:ascii="Arial" w:eastAsia="Times New Roman" w:hAnsi="Arial" w:cs="Arial"/>
          <w:lang w:eastAsia="pt-BR"/>
        </w:rPr>
        <w:t xml:space="preserve"> Os locais específicos de execução serão definidos pela Secretaria Municipal de Infraestrutura e Mobilidade Urbana – SEINFRA, mediante emissão de Ordens de Serviço, conforme planejamento operacional, cronograma de atendimento territorial e necessidades identificadas pela Administração.</w:t>
      </w:r>
    </w:p>
    <w:p w14:paraId="0B2DC524" w14:textId="7A440CC7" w:rsidR="00C75D00" w:rsidRPr="00C75D00" w:rsidRDefault="00A24D1B" w:rsidP="00A24D1B">
      <w:pPr>
        <w:jc w:val="both"/>
        <w:rPr>
          <w:rFonts w:ascii="Arial" w:eastAsia="Times New Roman" w:hAnsi="Arial" w:cs="Arial"/>
          <w:lang w:eastAsia="pt-BR"/>
        </w:rPr>
      </w:pPr>
      <w:r>
        <w:rPr>
          <w:rFonts w:ascii="Arial" w:eastAsia="Times New Roman" w:hAnsi="Arial" w:cs="Arial"/>
          <w:lang w:eastAsia="pt-BR"/>
        </w:rPr>
        <w:t>3.1.3</w:t>
      </w:r>
      <w:r w:rsidRPr="00A24D1B">
        <w:rPr>
          <w:rFonts w:ascii="Arial" w:eastAsia="Times New Roman" w:hAnsi="Arial" w:cs="Arial"/>
          <w:lang w:eastAsia="pt-BR"/>
        </w:rPr>
        <w:t xml:space="preserve"> As intervenções poderão ocorrer simultaneamente em diferentes pontos da área abrangida pelo lote contratado, devendo a contratada manter capacidade operacional compatível com as demandas emitidas pela fiscalização.</w:t>
      </w:r>
      <w:r w:rsidR="00C75D00" w:rsidRPr="00C75D00">
        <w:rPr>
          <w:rFonts w:ascii="Arial" w:eastAsia="Times New Roman" w:hAnsi="Arial" w:cs="Arial"/>
          <w:lang w:eastAsia="pt-BR"/>
        </w:rPr>
        <w:t xml:space="preserve"> </w:t>
      </w:r>
    </w:p>
    <w:p w14:paraId="75F0B23E" w14:textId="0130EA8B" w:rsidR="00C75D00" w:rsidRPr="003D1F81" w:rsidRDefault="00C75D00" w:rsidP="003D1F81">
      <w:pPr>
        <w:pStyle w:val="PargrafodaLista"/>
        <w:numPr>
          <w:ilvl w:val="1"/>
          <w:numId w:val="2"/>
        </w:numPr>
        <w:ind w:left="0" w:firstLine="0"/>
        <w:jc w:val="both"/>
        <w:rPr>
          <w:rFonts w:ascii="Arial" w:eastAsia="Times New Roman" w:hAnsi="Arial" w:cs="Arial"/>
          <w:iCs/>
          <w:lang w:eastAsia="pt-BR"/>
        </w:rPr>
      </w:pPr>
      <w:r w:rsidRPr="003D1F81">
        <w:rPr>
          <w:rFonts w:ascii="Arial" w:eastAsia="Times New Roman" w:hAnsi="Arial" w:cs="Arial"/>
          <w:iCs/>
          <w:lang w:eastAsia="pt-BR"/>
        </w:rPr>
        <w:lastRenderedPageBreak/>
        <w:t xml:space="preserve">Prazo </w:t>
      </w:r>
      <w:r w:rsidR="00D7260E" w:rsidRPr="003D1F81">
        <w:rPr>
          <w:rFonts w:ascii="Arial" w:eastAsia="Times New Roman" w:hAnsi="Arial" w:cs="Arial"/>
          <w:iCs/>
          <w:lang w:eastAsia="pt-BR"/>
        </w:rPr>
        <w:t>e Início da</w:t>
      </w:r>
      <w:r w:rsidRPr="003D1F81">
        <w:rPr>
          <w:rFonts w:ascii="Arial" w:eastAsia="Times New Roman" w:hAnsi="Arial" w:cs="Arial"/>
          <w:iCs/>
          <w:lang w:eastAsia="pt-BR"/>
        </w:rPr>
        <w:t xml:space="preserve"> </w:t>
      </w:r>
      <w:r w:rsidR="004E42BC" w:rsidRPr="003D1F81">
        <w:rPr>
          <w:rFonts w:ascii="Arial" w:eastAsia="Times New Roman" w:hAnsi="Arial" w:cs="Arial"/>
          <w:iCs/>
          <w:lang w:eastAsia="pt-BR"/>
        </w:rPr>
        <w:t xml:space="preserve">Execução </w:t>
      </w:r>
    </w:p>
    <w:p w14:paraId="5CE3E53F" w14:textId="16C0B0F6" w:rsidR="004E42BC" w:rsidRDefault="004E42BC" w:rsidP="003D1F81">
      <w:pPr>
        <w:jc w:val="both"/>
        <w:rPr>
          <w:rFonts w:ascii="Arial" w:eastAsia="Times New Roman" w:hAnsi="Arial" w:cs="Arial"/>
          <w:lang w:eastAsia="pt-BR"/>
        </w:rPr>
      </w:pPr>
      <w:r>
        <w:rPr>
          <w:rFonts w:ascii="Arial" w:eastAsia="Times New Roman" w:hAnsi="Arial" w:cs="Arial"/>
          <w:lang w:eastAsia="pt-BR"/>
        </w:rPr>
        <w:t xml:space="preserve">3.2.1. </w:t>
      </w:r>
      <w:r w:rsidRPr="004E42BC">
        <w:rPr>
          <w:rFonts w:ascii="Arial" w:eastAsia="Times New Roman" w:hAnsi="Arial" w:cs="Arial"/>
          <w:lang w:eastAsia="pt-BR"/>
        </w:rPr>
        <w:t>O início da execução dos serviços deverá ocorrer no prazo máximo de 10 dias, contados a partir da emissão da Ordem de Serviço</w:t>
      </w:r>
      <w:r w:rsidR="00D7260E">
        <w:rPr>
          <w:rFonts w:ascii="Arial" w:eastAsia="Times New Roman" w:hAnsi="Arial" w:cs="Arial"/>
          <w:lang w:eastAsia="pt-BR"/>
        </w:rPr>
        <w:t>.</w:t>
      </w:r>
    </w:p>
    <w:p w14:paraId="2DF2EF42" w14:textId="501A083E" w:rsidR="00C75D00" w:rsidRPr="00C75D00" w:rsidRDefault="00EE2B28" w:rsidP="003D1F81">
      <w:pPr>
        <w:jc w:val="both"/>
        <w:rPr>
          <w:rFonts w:ascii="Arial" w:eastAsia="Times New Roman" w:hAnsi="Arial" w:cs="Arial"/>
          <w:lang w:eastAsia="pt-BR"/>
        </w:rPr>
      </w:pPr>
      <w:r>
        <w:rPr>
          <w:rFonts w:ascii="Arial" w:eastAsia="Times New Roman" w:hAnsi="Arial" w:cs="Arial"/>
          <w:lang w:eastAsia="pt-BR"/>
        </w:rPr>
        <w:t>3.2.</w:t>
      </w:r>
      <w:r w:rsidR="004E42BC">
        <w:rPr>
          <w:rFonts w:ascii="Arial" w:eastAsia="Times New Roman" w:hAnsi="Arial" w:cs="Arial"/>
          <w:lang w:eastAsia="pt-BR"/>
        </w:rPr>
        <w:t>2</w:t>
      </w:r>
      <w:r>
        <w:rPr>
          <w:rFonts w:ascii="Arial" w:eastAsia="Times New Roman" w:hAnsi="Arial" w:cs="Arial"/>
          <w:lang w:eastAsia="pt-BR"/>
        </w:rPr>
        <w:t xml:space="preserve">. </w:t>
      </w:r>
      <w:r w:rsidR="004E42BC" w:rsidRPr="004E42BC">
        <w:rPr>
          <w:rFonts w:ascii="Arial" w:eastAsia="Times New Roman" w:hAnsi="Arial" w:cs="Arial"/>
          <w:lang w:eastAsia="pt-BR"/>
        </w:rPr>
        <w:t>Os prazos para conclusão de cada intervenção serão definidos na própria Ordem de Serviço, considerando a natureza do serviço, o volume a ser executado, a complexidade técnica e o grau de urgência da demanda</w:t>
      </w:r>
      <w:r w:rsidR="00C75D00" w:rsidRPr="00C75D00">
        <w:rPr>
          <w:rFonts w:ascii="Arial" w:eastAsia="Times New Roman" w:hAnsi="Arial" w:cs="Arial"/>
          <w:lang w:eastAsia="pt-BR"/>
        </w:rPr>
        <w:t>.</w:t>
      </w:r>
    </w:p>
    <w:p w14:paraId="531E7359" w14:textId="3ACABF41" w:rsidR="002F22FA" w:rsidRPr="0039240B" w:rsidRDefault="0016492F" w:rsidP="00881ECC">
      <w:pPr>
        <w:pStyle w:val="PargrafodaLista"/>
        <w:keepNext/>
        <w:numPr>
          <w:ilvl w:val="0"/>
          <w:numId w:val="2"/>
        </w:numPr>
        <w:pBdr>
          <w:bottom w:val="thinThickMediumGap" w:sz="18" w:space="1" w:color="auto"/>
        </w:pBdr>
        <w:tabs>
          <w:tab w:val="left" w:pos="2127"/>
        </w:tabs>
        <w:spacing w:before="360" w:line="276" w:lineRule="auto"/>
        <w:ind w:left="0" w:firstLine="0"/>
        <w:contextualSpacing w:val="0"/>
        <w:jc w:val="both"/>
        <w:rPr>
          <w:rFonts w:ascii="Arial" w:hAnsi="Arial" w:cs="Arial"/>
          <w:b/>
          <w:bCs/>
        </w:rPr>
      </w:pPr>
      <w:r>
        <w:rPr>
          <w:rFonts w:ascii="Arial" w:hAnsi="Arial" w:cs="Arial"/>
          <w:b/>
          <w:bCs/>
        </w:rPr>
        <w:t xml:space="preserve">DOS PREÇOS, ESPECIFICAÇÕES E </w:t>
      </w:r>
      <w:r w:rsidR="008B69F8" w:rsidRPr="0039240B">
        <w:rPr>
          <w:rFonts w:ascii="Arial" w:hAnsi="Arial" w:cs="Arial"/>
          <w:b/>
          <w:bCs/>
        </w:rPr>
        <w:t>QUANTI</w:t>
      </w:r>
      <w:r w:rsidR="00157B73" w:rsidRPr="0039240B">
        <w:rPr>
          <w:rFonts w:ascii="Arial" w:hAnsi="Arial" w:cs="Arial"/>
          <w:b/>
          <w:bCs/>
        </w:rPr>
        <w:t>DADES</w:t>
      </w:r>
    </w:p>
    <w:p w14:paraId="19A583AF" w14:textId="471A9941" w:rsidR="00EE2B28" w:rsidRDefault="005A6581" w:rsidP="007257FD">
      <w:pPr>
        <w:pStyle w:val="PargrafodaLista"/>
        <w:numPr>
          <w:ilvl w:val="1"/>
          <w:numId w:val="2"/>
        </w:numPr>
        <w:spacing w:before="120" w:after="120" w:line="276" w:lineRule="auto"/>
        <w:ind w:left="0" w:firstLine="0"/>
        <w:contextualSpacing w:val="0"/>
        <w:jc w:val="both"/>
        <w:rPr>
          <w:rFonts w:ascii="Arial" w:hAnsi="Arial" w:cs="Arial"/>
        </w:rPr>
      </w:pPr>
      <w:bookmarkStart w:id="0" w:name="_Hlk115727990"/>
      <w:r w:rsidRPr="00447795">
        <w:rPr>
          <w:rFonts w:ascii="Arial" w:hAnsi="Arial" w:cs="Arial"/>
        </w:rPr>
        <w:t>As quantidades previstas para o órgão gerenciador são:</w:t>
      </w:r>
    </w:p>
    <w:tbl>
      <w:tblPr>
        <w:tblW w:w="9214" w:type="dxa"/>
        <w:tblCellSpacing w:w="15"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5" w:type="dxa"/>
          <w:left w:w="15" w:type="dxa"/>
          <w:bottom w:w="15" w:type="dxa"/>
          <w:right w:w="15" w:type="dxa"/>
        </w:tblCellMar>
        <w:tblLook w:val="04A0" w:firstRow="1" w:lastRow="0" w:firstColumn="1" w:lastColumn="0" w:noHBand="0" w:noVBand="1"/>
      </w:tblPr>
      <w:tblGrid>
        <w:gridCol w:w="709"/>
        <w:gridCol w:w="2126"/>
        <w:gridCol w:w="2410"/>
        <w:gridCol w:w="1843"/>
        <w:gridCol w:w="2126"/>
      </w:tblGrid>
      <w:tr w:rsidR="00D7260E" w:rsidRPr="0008532B" w14:paraId="4190C470" w14:textId="77777777" w:rsidTr="00D7260E">
        <w:trPr>
          <w:tblHeader/>
          <w:tblCellSpacing w:w="15" w:type="dxa"/>
        </w:trPr>
        <w:tc>
          <w:tcPr>
            <w:tcW w:w="664" w:type="dxa"/>
            <w:vAlign w:val="center"/>
            <w:hideMark/>
          </w:tcPr>
          <w:p w14:paraId="590F2E19" w14:textId="77777777" w:rsidR="00D7260E" w:rsidRPr="0008532B" w:rsidRDefault="00D7260E" w:rsidP="00D7260E">
            <w:pPr>
              <w:spacing w:line="360" w:lineRule="auto"/>
              <w:rPr>
                <w:b/>
                <w:bCs/>
                <w:sz w:val="16"/>
                <w:szCs w:val="16"/>
              </w:rPr>
            </w:pPr>
            <w:bookmarkStart w:id="1" w:name="_Hlk232762262"/>
            <w:r w:rsidRPr="0008532B">
              <w:rPr>
                <w:b/>
                <w:bCs/>
                <w:sz w:val="16"/>
                <w:szCs w:val="16"/>
              </w:rPr>
              <w:t>LOTE</w:t>
            </w:r>
          </w:p>
        </w:tc>
        <w:tc>
          <w:tcPr>
            <w:tcW w:w="2096" w:type="dxa"/>
            <w:vAlign w:val="center"/>
            <w:hideMark/>
          </w:tcPr>
          <w:p w14:paraId="3668670D" w14:textId="77777777" w:rsidR="00D7260E" w:rsidRPr="0008532B" w:rsidRDefault="00D7260E" w:rsidP="00D7260E">
            <w:pPr>
              <w:spacing w:line="360" w:lineRule="auto"/>
              <w:rPr>
                <w:b/>
                <w:bCs/>
                <w:sz w:val="16"/>
                <w:szCs w:val="16"/>
              </w:rPr>
            </w:pPr>
            <w:r w:rsidRPr="0008532B">
              <w:rPr>
                <w:b/>
                <w:bCs/>
                <w:sz w:val="16"/>
                <w:szCs w:val="16"/>
              </w:rPr>
              <w:t>REGIONAIS ABRANGIDAS</w:t>
            </w:r>
          </w:p>
        </w:tc>
        <w:tc>
          <w:tcPr>
            <w:tcW w:w="2380" w:type="dxa"/>
            <w:vAlign w:val="center"/>
            <w:hideMark/>
          </w:tcPr>
          <w:p w14:paraId="5E4632C4" w14:textId="77777777" w:rsidR="00D7260E" w:rsidRPr="0008532B" w:rsidRDefault="00D7260E" w:rsidP="00D7260E">
            <w:pPr>
              <w:spacing w:line="360" w:lineRule="auto"/>
              <w:rPr>
                <w:b/>
                <w:bCs/>
                <w:sz w:val="16"/>
                <w:szCs w:val="16"/>
              </w:rPr>
            </w:pPr>
            <w:r w:rsidRPr="0008532B">
              <w:rPr>
                <w:b/>
                <w:bCs/>
                <w:sz w:val="16"/>
                <w:szCs w:val="16"/>
              </w:rPr>
              <w:t>BAIRROS/ÁREAS DE REFERÊNCIA</w:t>
            </w:r>
          </w:p>
        </w:tc>
        <w:tc>
          <w:tcPr>
            <w:tcW w:w="1813" w:type="dxa"/>
            <w:hideMark/>
          </w:tcPr>
          <w:p w14:paraId="46166943" w14:textId="315AB069" w:rsidR="00D7260E" w:rsidRPr="0008532B" w:rsidRDefault="00D7260E" w:rsidP="00D7260E">
            <w:pPr>
              <w:spacing w:line="360" w:lineRule="auto"/>
              <w:rPr>
                <w:b/>
                <w:bCs/>
                <w:sz w:val="16"/>
                <w:szCs w:val="16"/>
              </w:rPr>
            </w:pPr>
            <w:r w:rsidRPr="00D7260E">
              <w:rPr>
                <w:b/>
                <w:bCs/>
                <w:sz w:val="16"/>
                <w:szCs w:val="16"/>
              </w:rPr>
              <w:t>LIMITE FINANCEIRO REGISTRADO</w:t>
            </w:r>
          </w:p>
        </w:tc>
        <w:tc>
          <w:tcPr>
            <w:tcW w:w="2081" w:type="dxa"/>
          </w:tcPr>
          <w:p w14:paraId="64D103EF" w14:textId="176C91A1" w:rsidR="00D7260E" w:rsidRPr="0008532B" w:rsidRDefault="00D7260E" w:rsidP="00D7260E">
            <w:pPr>
              <w:spacing w:line="360" w:lineRule="auto"/>
              <w:rPr>
                <w:b/>
                <w:bCs/>
                <w:sz w:val="16"/>
                <w:szCs w:val="16"/>
              </w:rPr>
            </w:pPr>
            <w:r w:rsidRPr="00D7260E">
              <w:rPr>
                <w:b/>
                <w:bCs/>
                <w:sz w:val="16"/>
                <w:szCs w:val="16"/>
              </w:rPr>
              <w:t>PERCENTUAL DE DESCONTO REGISTRADO</w:t>
            </w:r>
          </w:p>
        </w:tc>
      </w:tr>
      <w:tr w:rsidR="00D7260E" w:rsidRPr="0008532B" w14:paraId="7DE84173" w14:textId="77777777" w:rsidTr="00D7260E">
        <w:trPr>
          <w:tblCellSpacing w:w="15" w:type="dxa"/>
        </w:trPr>
        <w:tc>
          <w:tcPr>
            <w:tcW w:w="664" w:type="dxa"/>
            <w:vAlign w:val="center"/>
          </w:tcPr>
          <w:p w14:paraId="69CCC3A4" w14:textId="21ECA56F" w:rsidR="00D7260E" w:rsidRPr="0008532B" w:rsidRDefault="00D7260E" w:rsidP="00CC4267">
            <w:pPr>
              <w:spacing w:line="360" w:lineRule="auto"/>
              <w:rPr>
                <w:sz w:val="16"/>
                <w:szCs w:val="16"/>
              </w:rPr>
            </w:pPr>
          </w:p>
        </w:tc>
        <w:tc>
          <w:tcPr>
            <w:tcW w:w="2096" w:type="dxa"/>
            <w:vAlign w:val="center"/>
          </w:tcPr>
          <w:p w14:paraId="6F7A6B4D" w14:textId="584D20B5" w:rsidR="00D7260E" w:rsidRPr="0008532B" w:rsidRDefault="00D7260E" w:rsidP="00CC4267">
            <w:pPr>
              <w:spacing w:line="360" w:lineRule="auto"/>
              <w:rPr>
                <w:sz w:val="16"/>
                <w:szCs w:val="16"/>
              </w:rPr>
            </w:pPr>
          </w:p>
        </w:tc>
        <w:tc>
          <w:tcPr>
            <w:tcW w:w="2380" w:type="dxa"/>
            <w:vAlign w:val="center"/>
          </w:tcPr>
          <w:p w14:paraId="46736B6C" w14:textId="0B8DC1B6" w:rsidR="00D7260E" w:rsidRPr="0008532B" w:rsidRDefault="00D7260E" w:rsidP="00CC4267">
            <w:pPr>
              <w:spacing w:line="360" w:lineRule="auto"/>
              <w:rPr>
                <w:sz w:val="16"/>
                <w:szCs w:val="16"/>
              </w:rPr>
            </w:pPr>
          </w:p>
        </w:tc>
        <w:tc>
          <w:tcPr>
            <w:tcW w:w="1813" w:type="dxa"/>
            <w:vAlign w:val="center"/>
            <w:hideMark/>
          </w:tcPr>
          <w:p w14:paraId="54ECF137" w14:textId="0E935976" w:rsidR="00D7260E" w:rsidRPr="0008532B" w:rsidRDefault="00D7260E" w:rsidP="00CC4267">
            <w:pPr>
              <w:spacing w:line="360" w:lineRule="auto"/>
              <w:rPr>
                <w:sz w:val="16"/>
                <w:szCs w:val="16"/>
              </w:rPr>
            </w:pPr>
          </w:p>
        </w:tc>
        <w:tc>
          <w:tcPr>
            <w:tcW w:w="2081" w:type="dxa"/>
            <w:vAlign w:val="center"/>
          </w:tcPr>
          <w:p w14:paraId="20EEA2CC" w14:textId="556F7A8F" w:rsidR="00D7260E" w:rsidRPr="0008532B" w:rsidRDefault="00D7260E" w:rsidP="00CC4267">
            <w:pPr>
              <w:spacing w:line="360" w:lineRule="auto"/>
              <w:rPr>
                <w:sz w:val="16"/>
                <w:szCs w:val="16"/>
              </w:rPr>
            </w:pPr>
          </w:p>
        </w:tc>
      </w:tr>
      <w:bookmarkEnd w:id="1"/>
    </w:tbl>
    <w:p w14:paraId="2840DD34" w14:textId="5B72D66D" w:rsidR="00EE2B28" w:rsidRDefault="00EE2B28" w:rsidP="00EE2B28">
      <w:pPr>
        <w:tabs>
          <w:tab w:val="left" w:pos="567"/>
          <w:tab w:val="left" w:pos="1843"/>
        </w:tabs>
        <w:spacing w:line="276" w:lineRule="auto"/>
        <w:jc w:val="both"/>
        <w:rPr>
          <w:rFonts w:ascii="Arial" w:hAnsi="Arial" w:cs="Arial"/>
        </w:rPr>
      </w:pPr>
    </w:p>
    <w:p w14:paraId="7C7EE387" w14:textId="141FEA23" w:rsidR="00EE2B28" w:rsidRDefault="00D7260E" w:rsidP="007257FD">
      <w:pPr>
        <w:pStyle w:val="PargrafodaLista"/>
        <w:numPr>
          <w:ilvl w:val="1"/>
          <w:numId w:val="2"/>
        </w:numPr>
        <w:spacing w:line="276" w:lineRule="auto"/>
        <w:ind w:left="0" w:firstLine="0"/>
        <w:contextualSpacing w:val="0"/>
        <w:jc w:val="both"/>
        <w:rPr>
          <w:rFonts w:ascii="Arial" w:hAnsi="Arial" w:cs="Arial"/>
        </w:rPr>
      </w:pPr>
      <w:r w:rsidRPr="00D7260E">
        <w:rPr>
          <w:rFonts w:ascii="Arial" w:hAnsi="Arial" w:cs="Arial"/>
        </w:rPr>
        <w:t>Os quantitativos constantes da Ata de Registro de Preços constituem mera estimativa de consumo, elaborada para fins de planejamento e formação de preços, não representando compromisso de contratação por parte da Administração. Assim, durante a vigência da Ata, poderão ser contratadas quantidades inferiores às registradas ou até mesmo não ocorrer contratação, conforme a efetiva necessidade da Administração, a disponibilidade orçamentária e financeira e o interesse público, sem que assista ao fornecedor qualquer direito à contratação mínima ou integral dos quantitativos registrados.</w:t>
      </w:r>
    </w:p>
    <w:p w14:paraId="35D3FDDC" w14:textId="74388A14" w:rsidR="00F14BC8" w:rsidRPr="0039240B" w:rsidRDefault="00F14BC8" w:rsidP="00EE2B28">
      <w:pPr>
        <w:pStyle w:val="PargrafodaLista"/>
        <w:numPr>
          <w:ilvl w:val="0"/>
          <w:numId w:val="2"/>
        </w:numPr>
        <w:pBdr>
          <w:bottom w:val="thinThickSmallGap" w:sz="24" w:space="1" w:color="auto"/>
        </w:pBdr>
        <w:tabs>
          <w:tab w:val="left" w:pos="567"/>
          <w:tab w:val="left" w:pos="1843"/>
        </w:tabs>
        <w:spacing w:line="276" w:lineRule="auto"/>
        <w:contextualSpacing w:val="0"/>
        <w:jc w:val="both"/>
        <w:rPr>
          <w:rFonts w:ascii="Arial" w:hAnsi="Arial" w:cs="Arial"/>
          <w:b/>
          <w:bCs/>
        </w:rPr>
      </w:pPr>
      <w:r>
        <w:rPr>
          <w:rFonts w:ascii="Arial" w:hAnsi="Arial" w:cs="Arial"/>
          <w:b/>
          <w:bCs/>
        </w:rPr>
        <w:t>DO REGIME DE EXECUÇÃO</w:t>
      </w:r>
    </w:p>
    <w:p w14:paraId="671B34D6" w14:textId="5058652E" w:rsidR="00EE2B28" w:rsidRPr="004F6FFB" w:rsidRDefault="00F14BC8" w:rsidP="007257FD">
      <w:pPr>
        <w:pStyle w:val="Tpico3"/>
        <w:numPr>
          <w:ilvl w:val="0"/>
          <w:numId w:val="0"/>
        </w:numPr>
        <w:spacing w:before="0" w:after="0" w:line="240" w:lineRule="auto"/>
        <w:rPr>
          <w:b w:val="0"/>
          <w:bCs w:val="0"/>
          <w:color w:val="000000" w:themeColor="text1"/>
        </w:rPr>
      </w:pPr>
      <w:r w:rsidRPr="003D1F81">
        <w:rPr>
          <w:b w:val="0"/>
          <w:bCs w:val="0"/>
        </w:rPr>
        <w:t>5.1.</w:t>
      </w:r>
      <w:r w:rsidRPr="00F14BC8">
        <w:tab/>
      </w:r>
      <w:r w:rsidR="007257FD" w:rsidRPr="007257FD">
        <w:rPr>
          <w:b w:val="0"/>
          <w:bCs w:val="0"/>
        </w:rPr>
        <w:t xml:space="preserve">O regime de execução do contrato será o de fornecimento sob demanda, de forma parcelada, conforme as necessidades da Administração, mediante emissão de ordem de fornecimento, durante a vigência da Ata de Registro de Preços, observadas as condições, prazos e especificações estabelecidas no </w:t>
      </w:r>
      <w:r w:rsidR="002A2592">
        <w:rPr>
          <w:b w:val="0"/>
          <w:bCs w:val="0"/>
        </w:rPr>
        <w:t>Projeto Básico</w:t>
      </w:r>
      <w:r w:rsidR="00EE2B28" w:rsidRPr="004F6FFB">
        <w:rPr>
          <w:b w:val="0"/>
          <w:bCs w:val="0"/>
        </w:rPr>
        <w:t>.</w:t>
      </w:r>
    </w:p>
    <w:bookmarkEnd w:id="0"/>
    <w:p w14:paraId="6A887537" w14:textId="77777777" w:rsidR="006E7D02" w:rsidRPr="0039240B" w:rsidRDefault="006E7D02" w:rsidP="00881ECC">
      <w:pPr>
        <w:pBdr>
          <w:bottom w:val="thinThickSmallGap" w:sz="24" w:space="1" w:color="auto"/>
        </w:pBdr>
        <w:tabs>
          <w:tab w:val="left" w:pos="567"/>
          <w:tab w:val="left" w:pos="1843"/>
        </w:tabs>
        <w:spacing w:line="276" w:lineRule="auto"/>
        <w:jc w:val="both"/>
        <w:rPr>
          <w:rFonts w:ascii="Arial" w:hAnsi="Arial" w:cs="Arial"/>
          <w:b/>
          <w:bCs/>
        </w:rPr>
      </w:pPr>
    </w:p>
    <w:p w14:paraId="5396612D" w14:textId="74E6E41C" w:rsidR="006E7D02" w:rsidRPr="0039240B" w:rsidRDefault="00BF4BF3" w:rsidP="00EE2B28">
      <w:pPr>
        <w:pStyle w:val="PargrafodaLista"/>
        <w:numPr>
          <w:ilvl w:val="0"/>
          <w:numId w:val="2"/>
        </w:numPr>
        <w:pBdr>
          <w:bottom w:val="thinThickSmallGap" w:sz="24" w:space="1" w:color="auto"/>
        </w:pBdr>
        <w:tabs>
          <w:tab w:val="left" w:pos="567"/>
          <w:tab w:val="left" w:pos="1843"/>
        </w:tabs>
        <w:spacing w:line="276" w:lineRule="auto"/>
        <w:contextualSpacing w:val="0"/>
        <w:jc w:val="both"/>
        <w:rPr>
          <w:rFonts w:ascii="Arial" w:hAnsi="Arial" w:cs="Arial"/>
          <w:b/>
          <w:bCs/>
        </w:rPr>
      </w:pPr>
      <w:r w:rsidRPr="0039240B">
        <w:rPr>
          <w:rFonts w:ascii="Arial" w:hAnsi="Arial" w:cs="Arial"/>
          <w:b/>
          <w:bCs/>
        </w:rPr>
        <w:t>VIGÊNCIA</w:t>
      </w:r>
    </w:p>
    <w:p w14:paraId="11DEC3F0" w14:textId="2DE655EC" w:rsidR="00116B96" w:rsidRPr="0039240B" w:rsidRDefault="00116B96" w:rsidP="00EE2B28">
      <w:pPr>
        <w:pStyle w:val="PargrafodaLista"/>
        <w:numPr>
          <w:ilvl w:val="1"/>
          <w:numId w:val="2"/>
        </w:numPr>
        <w:tabs>
          <w:tab w:val="left" w:pos="567"/>
          <w:tab w:val="left" w:pos="1843"/>
        </w:tabs>
        <w:spacing w:before="120" w:line="276" w:lineRule="auto"/>
        <w:ind w:left="0" w:firstLine="0"/>
        <w:jc w:val="both"/>
        <w:rPr>
          <w:rFonts w:ascii="Arial" w:hAnsi="Arial" w:cs="Arial"/>
        </w:rPr>
      </w:pPr>
      <w:r w:rsidRPr="0039240B">
        <w:rPr>
          <w:rFonts w:ascii="Arial" w:hAnsi="Arial" w:cs="Arial"/>
        </w:rPr>
        <w:t>O prazo de vigência desta ata de registro de preços será de 1</w:t>
      </w:r>
      <w:r w:rsidR="004C7135">
        <w:rPr>
          <w:rFonts w:ascii="Arial" w:hAnsi="Arial" w:cs="Arial"/>
        </w:rPr>
        <w:t>2 (doze) meses</w:t>
      </w:r>
      <w:r w:rsidRPr="0039240B">
        <w:rPr>
          <w:rFonts w:ascii="Arial" w:hAnsi="Arial" w:cs="Arial"/>
        </w:rPr>
        <w:t xml:space="preserve">, </w:t>
      </w:r>
      <w:r w:rsidR="004C7135">
        <w:rPr>
          <w:rFonts w:ascii="Arial" w:hAnsi="Arial" w:cs="Arial"/>
        </w:rPr>
        <w:t>a partir da data de sua assinatura podendo ser prorrogado por igual período, de acordo com o art. 84 da Lei 14.133/21.</w:t>
      </w:r>
    </w:p>
    <w:p w14:paraId="2A0F83EA" w14:textId="36276E8C" w:rsidR="00116B96" w:rsidRPr="0039240B" w:rsidRDefault="00EB2210" w:rsidP="00EB2210">
      <w:pPr>
        <w:pStyle w:val="PargrafodaLista"/>
        <w:tabs>
          <w:tab w:val="left" w:pos="0"/>
          <w:tab w:val="left" w:pos="709"/>
          <w:tab w:val="left" w:pos="1843"/>
        </w:tabs>
        <w:spacing w:before="120" w:line="276" w:lineRule="auto"/>
        <w:ind w:left="0"/>
        <w:jc w:val="both"/>
        <w:rPr>
          <w:rFonts w:ascii="Arial" w:hAnsi="Arial" w:cs="Arial"/>
        </w:rPr>
      </w:pPr>
      <w:r>
        <w:rPr>
          <w:rFonts w:ascii="Arial" w:hAnsi="Arial" w:cs="Arial"/>
        </w:rPr>
        <w:t xml:space="preserve">6.2 </w:t>
      </w:r>
      <w:r w:rsidR="00116B96" w:rsidRPr="0039240B">
        <w:rPr>
          <w:rFonts w:ascii="Arial" w:hAnsi="Arial" w:cs="Arial"/>
        </w:rPr>
        <w:t>Esgotados os quantitativos da ata de registro de preços antes do escoamento do seu prazo de vigência, a prorrogação poderá ser antecipada, com o reestabelecimento do quantitativo inicial.</w:t>
      </w:r>
    </w:p>
    <w:p w14:paraId="4AD24612" w14:textId="3C880F96" w:rsidR="00116B96" w:rsidRDefault="00EB2210" w:rsidP="00EB2210">
      <w:pPr>
        <w:pStyle w:val="PargrafodaLista"/>
        <w:tabs>
          <w:tab w:val="left" w:pos="0"/>
          <w:tab w:val="left" w:pos="709"/>
          <w:tab w:val="left" w:pos="1843"/>
        </w:tabs>
        <w:spacing w:before="120" w:line="276" w:lineRule="auto"/>
        <w:ind w:left="0"/>
        <w:jc w:val="both"/>
        <w:rPr>
          <w:rFonts w:ascii="Arial" w:hAnsi="Arial" w:cs="Arial"/>
        </w:rPr>
      </w:pPr>
      <w:r>
        <w:rPr>
          <w:rFonts w:ascii="Arial" w:hAnsi="Arial" w:cs="Arial"/>
        </w:rPr>
        <w:t xml:space="preserve">6.3 </w:t>
      </w:r>
      <w:r w:rsidR="00116B96" w:rsidRPr="0039240B">
        <w:rPr>
          <w:rFonts w:ascii="Arial" w:hAnsi="Arial" w:cs="Arial"/>
        </w:rPr>
        <w:t xml:space="preserve">Caso não haja a renovação automática do prazo de vigência, a ata de registro de preços perderá sua vigência ao final de </w:t>
      </w:r>
      <w:r w:rsidR="001F74B3">
        <w:rPr>
          <w:rFonts w:ascii="Arial" w:hAnsi="Arial" w:cs="Arial"/>
        </w:rPr>
        <w:t>1</w:t>
      </w:r>
      <w:r w:rsidR="00116B96" w:rsidRPr="0039240B">
        <w:rPr>
          <w:rFonts w:ascii="Arial" w:hAnsi="Arial" w:cs="Arial"/>
        </w:rPr>
        <w:t xml:space="preserve"> (</w:t>
      </w:r>
      <w:r w:rsidR="001F74B3">
        <w:rPr>
          <w:rFonts w:ascii="Arial" w:hAnsi="Arial" w:cs="Arial"/>
        </w:rPr>
        <w:t>um</w:t>
      </w:r>
      <w:r w:rsidR="00116B96" w:rsidRPr="0039240B">
        <w:rPr>
          <w:rFonts w:ascii="Arial" w:hAnsi="Arial" w:cs="Arial"/>
        </w:rPr>
        <w:t>) ano.</w:t>
      </w:r>
    </w:p>
    <w:p w14:paraId="0C1E52A8" w14:textId="57314D09" w:rsidR="007B4AD8" w:rsidRPr="007B4AD8" w:rsidRDefault="007B4AD8" w:rsidP="00EE2B28">
      <w:pPr>
        <w:pStyle w:val="PargrafodaLista"/>
        <w:numPr>
          <w:ilvl w:val="0"/>
          <w:numId w:val="2"/>
        </w:numPr>
        <w:pBdr>
          <w:bottom w:val="thinThickMediumGap" w:sz="18" w:space="1" w:color="auto"/>
        </w:pBdr>
        <w:tabs>
          <w:tab w:val="left" w:pos="0"/>
          <w:tab w:val="left" w:pos="709"/>
          <w:tab w:val="left" w:pos="1843"/>
        </w:tabs>
        <w:spacing w:before="120" w:line="276" w:lineRule="auto"/>
        <w:jc w:val="both"/>
        <w:rPr>
          <w:rFonts w:ascii="Arial" w:hAnsi="Arial" w:cs="Arial"/>
          <w:b/>
        </w:rPr>
      </w:pPr>
      <w:r w:rsidRPr="007B4AD8">
        <w:rPr>
          <w:rFonts w:ascii="Arial" w:hAnsi="Arial" w:cs="Arial"/>
          <w:b/>
        </w:rPr>
        <w:t>NORMAS VIGENTES</w:t>
      </w:r>
    </w:p>
    <w:p w14:paraId="15B598EE" w14:textId="211312B3" w:rsidR="00D56944" w:rsidRDefault="00842FBC" w:rsidP="00881ECC">
      <w:pPr>
        <w:pStyle w:val="PargrafodaLista"/>
        <w:tabs>
          <w:tab w:val="left" w:pos="0"/>
          <w:tab w:val="left" w:pos="709"/>
          <w:tab w:val="left" w:pos="1843"/>
        </w:tabs>
        <w:spacing w:before="120" w:line="276" w:lineRule="auto"/>
        <w:ind w:left="0"/>
        <w:jc w:val="both"/>
        <w:rPr>
          <w:rFonts w:ascii="Arial" w:hAnsi="Arial" w:cs="Arial"/>
        </w:rPr>
      </w:pPr>
      <w:r>
        <w:rPr>
          <w:rFonts w:ascii="Arial" w:hAnsi="Arial" w:cs="Arial"/>
        </w:rPr>
        <w:t>7</w:t>
      </w:r>
      <w:r w:rsidR="007B4AD8" w:rsidRPr="007B4AD8">
        <w:rPr>
          <w:rFonts w:ascii="Arial" w:hAnsi="Arial" w:cs="Arial"/>
        </w:rPr>
        <w:t>.1. Esta Ata de Registro de preços está vinculada ao Processo de contratação nº ____, ao edital e à proposta apresentada pelos fornecedores signatários, regendo-se por suas cláusulas e, em legislação geral, pela Lei nº 14.133/2021, pelo Decreto Municipal nº 400/2023.</w:t>
      </w:r>
    </w:p>
    <w:p w14:paraId="30B5C040" w14:textId="1E85D719" w:rsidR="00271C6F" w:rsidRDefault="00271C6F" w:rsidP="00881ECC">
      <w:pPr>
        <w:pStyle w:val="PargrafodaLista"/>
        <w:tabs>
          <w:tab w:val="left" w:pos="0"/>
          <w:tab w:val="left" w:pos="709"/>
          <w:tab w:val="left" w:pos="1843"/>
        </w:tabs>
        <w:spacing w:before="120" w:line="276" w:lineRule="auto"/>
        <w:ind w:left="0"/>
        <w:jc w:val="both"/>
        <w:rPr>
          <w:rFonts w:ascii="Arial" w:hAnsi="Arial" w:cs="Arial"/>
        </w:rPr>
      </w:pPr>
    </w:p>
    <w:p w14:paraId="2EFD90F8" w14:textId="455E19AF" w:rsidR="00D56944" w:rsidRPr="00D56944" w:rsidRDefault="00D56944" w:rsidP="00EE2B28">
      <w:pPr>
        <w:pStyle w:val="PargrafodaLista"/>
        <w:numPr>
          <w:ilvl w:val="0"/>
          <w:numId w:val="2"/>
        </w:numPr>
        <w:pBdr>
          <w:bottom w:val="thinThickMediumGap" w:sz="18" w:space="1" w:color="auto"/>
        </w:pBdr>
        <w:tabs>
          <w:tab w:val="left" w:pos="0"/>
          <w:tab w:val="left" w:pos="709"/>
          <w:tab w:val="left" w:pos="1843"/>
        </w:tabs>
        <w:spacing w:before="120" w:line="276" w:lineRule="auto"/>
        <w:jc w:val="both"/>
        <w:rPr>
          <w:rFonts w:ascii="Arial" w:hAnsi="Arial" w:cs="Arial"/>
          <w:b/>
        </w:rPr>
      </w:pPr>
      <w:r w:rsidRPr="00D56944">
        <w:rPr>
          <w:rFonts w:ascii="Arial" w:hAnsi="Arial" w:cs="Arial"/>
          <w:b/>
        </w:rPr>
        <w:lastRenderedPageBreak/>
        <w:t>CRITÉRIOS DE PAGAMENTO</w:t>
      </w:r>
    </w:p>
    <w:p w14:paraId="3AA27F32" w14:textId="0A700997" w:rsidR="00D56944" w:rsidRPr="00D56944" w:rsidRDefault="00B05D67" w:rsidP="00881ECC">
      <w:pPr>
        <w:tabs>
          <w:tab w:val="left" w:pos="0"/>
          <w:tab w:val="left" w:pos="709"/>
          <w:tab w:val="left" w:pos="1843"/>
        </w:tabs>
        <w:spacing w:before="120" w:line="276" w:lineRule="auto"/>
        <w:contextualSpacing/>
        <w:jc w:val="both"/>
        <w:rPr>
          <w:rFonts w:ascii="Arial" w:hAnsi="Arial" w:cs="Arial"/>
        </w:rPr>
      </w:pPr>
      <w:r>
        <w:rPr>
          <w:rFonts w:ascii="Arial" w:hAnsi="Arial" w:cs="Arial"/>
        </w:rPr>
        <w:t>8</w:t>
      </w:r>
      <w:r w:rsidR="00D56944">
        <w:rPr>
          <w:rFonts w:ascii="Arial" w:hAnsi="Arial" w:cs="Arial"/>
        </w:rPr>
        <w:t xml:space="preserve">.1. </w:t>
      </w:r>
      <w:r w:rsidR="00D56944" w:rsidRPr="00D56944">
        <w:rPr>
          <w:rFonts w:ascii="Arial" w:hAnsi="Arial" w:cs="Arial"/>
        </w:rPr>
        <w:t>O pagamento</w:t>
      </w:r>
      <w:r w:rsidR="00400340" w:rsidRPr="00400340">
        <w:rPr>
          <w:rFonts w:ascii="Arial" w:hAnsi="Arial" w:cs="Arial"/>
        </w:rPr>
        <w:t xml:space="preserve"> dos serviços efetivamente executados e devidamente medidos pela fiscalização contratual em até 30 (trinta) dias subsequentes à apresentação da Nota Fiscal/Fatura ou documento legalmente equivalente, observadas as condições estabelecidas </w:t>
      </w:r>
      <w:r w:rsidR="00400340">
        <w:rPr>
          <w:rFonts w:ascii="Arial" w:hAnsi="Arial" w:cs="Arial"/>
        </w:rPr>
        <w:t>no</w:t>
      </w:r>
      <w:r w:rsidR="00400340" w:rsidRPr="00400340">
        <w:rPr>
          <w:rFonts w:ascii="Arial" w:hAnsi="Arial" w:cs="Arial"/>
        </w:rPr>
        <w:t xml:space="preserve"> Projeto Básico, na Ata de Registro de Preços e no contrato decorrente</w:t>
      </w:r>
      <w:r w:rsidR="00D56944" w:rsidRPr="00D56944">
        <w:rPr>
          <w:rFonts w:ascii="Arial" w:hAnsi="Arial" w:cs="Arial"/>
        </w:rPr>
        <w:t>;</w:t>
      </w:r>
    </w:p>
    <w:p w14:paraId="54B5A4D8" w14:textId="015334B0" w:rsidR="00400340" w:rsidRPr="00400340" w:rsidRDefault="00400340" w:rsidP="00400340">
      <w:pPr>
        <w:tabs>
          <w:tab w:val="left" w:pos="0"/>
          <w:tab w:val="left" w:pos="709"/>
          <w:tab w:val="left" w:pos="1843"/>
        </w:tabs>
        <w:spacing w:before="120" w:line="276" w:lineRule="auto"/>
        <w:contextualSpacing/>
        <w:jc w:val="both"/>
        <w:rPr>
          <w:rFonts w:ascii="Arial" w:hAnsi="Arial" w:cs="Arial"/>
        </w:rPr>
      </w:pPr>
      <w:r>
        <w:rPr>
          <w:rFonts w:ascii="Arial" w:hAnsi="Arial" w:cs="Arial"/>
        </w:rPr>
        <w:t xml:space="preserve">8.2 </w:t>
      </w:r>
      <w:r w:rsidRPr="00400340">
        <w:rPr>
          <w:rFonts w:ascii="Arial" w:hAnsi="Arial" w:cs="Arial"/>
        </w:rPr>
        <w:t>O pagamento ficará condicionado:</w:t>
      </w:r>
    </w:p>
    <w:p w14:paraId="5781E016" w14:textId="77777777" w:rsidR="00400340" w:rsidRPr="00EA6BD3" w:rsidRDefault="00400340" w:rsidP="00EA6BD3">
      <w:pPr>
        <w:tabs>
          <w:tab w:val="left" w:pos="0"/>
          <w:tab w:val="left" w:pos="709"/>
          <w:tab w:val="left" w:pos="1843"/>
        </w:tabs>
        <w:spacing w:before="120" w:line="276" w:lineRule="auto"/>
        <w:contextualSpacing/>
        <w:jc w:val="both"/>
        <w:rPr>
          <w:rFonts w:ascii="Arial" w:hAnsi="Arial" w:cs="Arial"/>
        </w:rPr>
      </w:pPr>
      <w:r w:rsidRPr="00EA6BD3">
        <w:rPr>
          <w:rFonts w:ascii="Arial" w:hAnsi="Arial" w:cs="Arial"/>
        </w:rPr>
        <w:t xml:space="preserve">I – </w:t>
      </w:r>
      <w:proofErr w:type="gramStart"/>
      <w:r w:rsidRPr="00EA6BD3">
        <w:rPr>
          <w:rFonts w:ascii="Arial" w:hAnsi="Arial" w:cs="Arial"/>
        </w:rPr>
        <w:t>à</w:t>
      </w:r>
      <w:proofErr w:type="gramEnd"/>
      <w:r w:rsidRPr="00EA6BD3">
        <w:rPr>
          <w:rFonts w:ascii="Arial" w:hAnsi="Arial" w:cs="Arial"/>
        </w:rPr>
        <w:t xml:space="preserve"> aprovação da medição pela fiscalização contratual;</w:t>
      </w:r>
    </w:p>
    <w:p w14:paraId="2C7EA23B" w14:textId="77777777" w:rsidR="00400340" w:rsidRPr="00EA6BD3" w:rsidRDefault="00400340" w:rsidP="00EA6BD3">
      <w:pPr>
        <w:tabs>
          <w:tab w:val="left" w:pos="0"/>
          <w:tab w:val="left" w:pos="709"/>
          <w:tab w:val="left" w:pos="1843"/>
        </w:tabs>
        <w:spacing w:before="120" w:line="276" w:lineRule="auto"/>
        <w:contextualSpacing/>
        <w:jc w:val="both"/>
        <w:rPr>
          <w:rFonts w:ascii="Arial" w:hAnsi="Arial" w:cs="Arial"/>
        </w:rPr>
      </w:pPr>
      <w:r w:rsidRPr="00EA6BD3">
        <w:rPr>
          <w:rFonts w:ascii="Arial" w:hAnsi="Arial" w:cs="Arial"/>
        </w:rPr>
        <w:t xml:space="preserve">II – </w:t>
      </w:r>
      <w:proofErr w:type="gramStart"/>
      <w:r w:rsidRPr="00EA6BD3">
        <w:rPr>
          <w:rFonts w:ascii="Arial" w:hAnsi="Arial" w:cs="Arial"/>
        </w:rPr>
        <w:t>ao</w:t>
      </w:r>
      <w:proofErr w:type="gramEnd"/>
      <w:r w:rsidRPr="00EA6BD3">
        <w:rPr>
          <w:rFonts w:ascii="Arial" w:hAnsi="Arial" w:cs="Arial"/>
        </w:rPr>
        <w:t xml:space="preserve"> recebimento da documentação técnica e operacional exigida;</w:t>
      </w:r>
    </w:p>
    <w:p w14:paraId="11227D0A" w14:textId="77777777" w:rsidR="00400340" w:rsidRPr="00EA6BD3" w:rsidRDefault="00400340" w:rsidP="00EA6BD3">
      <w:pPr>
        <w:tabs>
          <w:tab w:val="left" w:pos="0"/>
          <w:tab w:val="left" w:pos="709"/>
          <w:tab w:val="left" w:pos="1843"/>
        </w:tabs>
        <w:spacing w:before="120" w:line="276" w:lineRule="auto"/>
        <w:contextualSpacing/>
        <w:jc w:val="both"/>
        <w:rPr>
          <w:rFonts w:ascii="Arial" w:hAnsi="Arial" w:cs="Arial"/>
        </w:rPr>
      </w:pPr>
      <w:r w:rsidRPr="00EA6BD3">
        <w:rPr>
          <w:rFonts w:ascii="Arial" w:hAnsi="Arial" w:cs="Arial"/>
        </w:rPr>
        <w:t>III – à comprovação da regularidade fiscal, trabalhista e previdenciária da Contratada;</w:t>
      </w:r>
    </w:p>
    <w:p w14:paraId="7323A6AC" w14:textId="77777777" w:rsidR="00400340" w:rsidRPr="00EA6BD3" w:rsidRDefault="00400340" w:rsidP="00EA6BD3">
      <w:pPr>
        <w:tabs>
          <w:tab w:val="left" w:pos="0"/>
          <w:tab w:val="left" w:pos="709"/>
          <w:tab w:val="left" w:pos="1843"/>
        </w:tabs>
        <w:spacing w:before="120" w:line="276" w:lineRule="auto"/>
        <w:contextualSpacing/>
        <w:jc w:val="both"/>
        <w:rPr>
          <w:rFonts w:ascii="Arial" w:hAnsi="Arial" w:cs="Arial"/>
        </w:rPr>
      </w:pPr>
      <w:r w:rsidRPr="00EA6BD3">
        <w:rPr>
          <w:rFonts w:ascii="Arial" w:hAnsi="Arial" w:cs="Arial"/>
        </w:rPr>
        <w:t xml:space="preserve">IV – </w:t>
      </w:r>
      <w:proofErr w:type="gramStart"/>
      <w:r w:rsidRPr="00EA6BD3">
        <w:rPr>
          <w:rFonts w:ascii="Arial" w:hAnsi="Arial" w:cs="Arial"/>
        </w:rPr>
        <w:t>à</w:t>
      </w:r>
      <w:proofErr w:type="gramEnd"/>
      <w:r w:rsidRPr="00EA6BD3">
        <w:rPr>
          <w:rFonts w:ascii="Arial" w:hAnsi="Arial" w:cs="Arial"/>
        </w:rPr>
        <w:t xml:space="preserve"> inexistência de pendências relativas à execução contratual.</w:t>
      </w:r>
    </w:p>
    <w:p w14:paraId="39BDFD9C" w14:textId="53BC8CED" w:rsidR="00400340" w:rsidRPr="00EA6BD3" w:rsidRDefault="00400340" w:rsidP="00EA6BD3">
      <w:pPr>
        <w:tabs>
          <w:tab w:val="left" w:pos="0"/>
          <w:tab w:val="left" w:pos="709"/>
          <w:tab w:val="left" w:pos="1843"/>
        </w:tabs>
        <w:spacing w:before="120" w:line="276" w:lineRule="auto"/>
        <w:contextualSpacing/>
        <w:jc w:val="both"/>
        <w:rPr>
          <w:rFonts w:ascii="Arial" w:hAnsi="Arial" w:cs="Arial"/>
        </w:rPr>
      </w:pPr>
      <w:proofErr w:type="gramStart"/>
      <w:r w:rsidRPr="00EA6BD3">
        <w:rPr>
          <w:rFonts w:ascii="Arial" w:hAnsi="Arial" w:cs="Arial"/>
        </w:rPr>
        <w:t>8.3  A</w:t>
      </w:r>
      <w:proofErr w:type="gramEnd"/>
      <w:r w:rsidRPr="00EA6BD3">
        <w:rPr>
          <w:rFonts w:ascii="Arial" w:hAnsi="Arial" w:cs="Arial"/>
        </w:rPr>
        <w:t xml:space="preserve"> fiscalização terá prazo de até 72h (setenta e duas horas) para análise da documentação apresentada, podendo aprovar, glosar parcialmente ou devolver a medição para correções, ajustes ou complementações.</w:t>
      </w:r>
    </w:p>
    <w:p w14:paraId="48B71D84" w14:textId="12C6E21C" w:rsidR="00400340" w:rsidRPr="00EA6BD3" w:rsidRDefault="00400340" w:rsidP="00EA6BD3">
      <w:pPr>
        <w:tabs>
          <w:tab w:val="left" w:pos="0"/>
          <w:tab w:val="left" w:pos="709"/>
          <w:tab w:val="left" w:pos="1843"/>
        </w:tabs>
        <w:spacing w:before="120" w:line="276" w:lineRule="auto"/>
        <w:contextualSpacing/>
        <w:jc w:val="both"/>
        <w:rPr>
          <w:rFonts w:ascii="Arial" w:hAnsi="Arial" w:cs="Arial"/>
        </w:rPr>
      </w:pPr>
      <w:proofErr w:type="gramStart"/>
      <w:r w:rsidRPr="00EA6BD3">
        <w:rPr>
          <w:rFonts w:ascii="Arial" w:hAnsi="Arial" w:cs="Arial"/>
        </w:rPr>
        <w:t>8.4  A</w:t>
      </w:r>
      <w:proofErr w:type="gramEnd"/>
      <w:r w:rsidRPr="00EA6BD3">
        <w:rPr>
          <w:rFonts w:ascii="Arial" w:hAnsi="Arial" w:cs="Arial"/>
        </w:rPr>
        <w:t xml:space="preserve"> Nota Fiscal/Fatura deverá conter:</w:t>
      </w:r>
    </w:p>
    <w:p w14:paraId="33F4349C" w14:textId="77777777" w:rsidR="00400340" w:rsidRPr="00EA6BD3" w:rsidRDefault="00400340" w:rsidP="00EA6BD3">
      <w:pPr>
        <w:tabs>
          <w:tab w:val="left" w:pos="0"/>
          <w:tab w:val="left" w:pos="709"/>
          <w:tab w:val="left" w:pos="1843"/>
        </w:tabs>
        <w:spacing w:before="120" w:line="276" w:lineRule="auto"/>
        <w:contextualSpacing/>
        <w:jc w:val="both"/>
        <w:rPr>
          <w:rFonts w:ascii="Arial" w:hAnsi="Arial" w:cs="Arial"/>
        </w:rPr>
      </w:pPr>
      <w:r w:rsidRPr="00EA6BD3">
        <w:rPr>
          <w:rFonts w:ascii="Arial" w:hAnsi="Arial" w:cs="Arial"/>
        </w:rPr>
        <w:t xml:space="preserve">I – </w:t>
      </w:r>
      <w:proofErr w:type="gramStart"/>
      <w:r w:rsidRPr="00EA6BD3">
        <w:rPr>
          <w:rFonts w:ascii="Arial" w:hAnsi="Arial" w:cs="Arial"/>
        </w:rPr>
        <w:t>identificação</w:t>
      </w:r>
      <w:proofErr w:type="gramEnd"/>
      <w:r w:rsidRPr="00EA6BD3">
        <w:rPr>
          <w:rFonts w:ascii="Arial" w:hAnsi="Arial" w:cs="Arial"/>
        </w:rPr>
        <w:t xml:space="preserve"> da Ata de Registro de Preços e do contrato decorrente;</w:t>
      </w:r>
    </w:p>
    <w:p w14:paraId="3A930E7A" w14:textId="77777777" w:rsidR="00400340" w:rsidRPr="00EA6BD3" w:rsidRDefault="00400340" w:rsidP="00EA6BD3">
      <w:pPr>
        <w:tabs>
          <w:tab w:val="left" w:pos="0"/>
          <w:tab w:val="left" w:pos="709"/>
          <w:tab w:val="left" w:pos="1843"/>
        </w:tabs>
        <w:spacing w:before="120" w:line="276" w:lineRule="auto"/>
        <w:contextualSpacing/>
        <w:jc w:val="both"/>
        <w:rPr>
          <w:rFonts w:ascii="Arial" w:hAnsi="Arial" w:cs="Arial"/>
        </w:rPr>
      </w:pPr>
      <w:r w:rsidRPr="00EA6BD3">
        <w:rPr>
          <w:rFonts w:ascii="Arial" w:hAnsi="Arial" w:cs="Arial"/>
        </w:rPr>
        <w:t xml:space="preserve">II – </w:t>
      </w:r>
      <w:proofErr w:type="gramStart"/>
      <w:r w:rsidRPr="00EA6BD3">
        <w:rPr>
          <w:rFonts w:ascii="Arial" w:hAnsi="Arial" w:cs="Arial"/>
        </w:rPr>
        <w:t>número</w:t>
      </w:r>
      <w:proofErr w:type="gramEnd"/>
      <w:r w:rsidRPr="00EA6BD3">
        <w:rPr>
          <w:rFonts w:ascii="Arial" w:hAnsi="Arial" w:cs="Arial"/>
        </w:rPr>
        <w:t xml:space="preserve"> do lote correspondente;</w:t>
      </w:r>
    </w:p>
    <w:p w14:paraId="369F34F0" w14:textId="77777777" w:rsidR="00400340" w:rsidRPr="00EA6BD3" w:rsidRDefault="00400340" w:rsidP="00EA6BD3">
      <w:pPr>
        <w:tabs>
          <w:tab w:val="left" w:pos="0"/>
          <w:tab w:val="left" w:pos="709"/>
          <w:tab w:val="left" w:pos="1843"/>
        </w:tabs>
        <w:spacing w:before="120" w:line="276" w:lineRule="auto"/>
        <w:contextualSpacing/>
        <w:jc w:val="both"/>
        <w:rPr>
          <w:rFonts w:ascii="Arial" w:hAnsi="Arial" w:cs="Arial"/>
        </w:rPr>
      </w:pPr>
      <w:r w:rsidRPr="00EA6BD3">
        <w:rPr>
          <w:rFonts w:ascii="Arial" w:hAnsi="Arial" w:cs="Arial"/>
        </w:rPr>
        <w:t>III – identificação das Ordens de Serviço vinculadas;</w:t>
      </w:r>
    </w:p>
    <w:p w14:paraId="14BEB421" w14:textId="77777777" w:rsidR="00400340" w:rsidRPr="00EA6BD3" w:rsidRDefault="00400340" w:rsidP="00EA6BD3">
      <w:pPr>
        <w:tabs>
          <w:tab w:val="left" w:pos="0"/>
          <w:tab w:val="left" w:pos="709"/>
          <w:tab w:val="left" w:pos="1843"/>
        </w:tabs>
        <w:spacing w:before="120" w:line="276" w:lineRule="auto"/>
        <w:contextualSpacing/>
        <w:jc w:val="both"/>
        <w:rPr>
          <w:rFonts w:ascii="Arial" w:hAnsi="Arial" w:cs="Arial"/>
        </w:rPr>
      </w:pPr>
      <w:r w:rsidRPr="00EA6BD3">
        <w:rPr>
          <w:rFonts w:ascii="Arial" w:hAnsi="Arial" w:cs="Arial"/>
        </w:rPr>
        <w:t xml:space="preserve">IV – </w:t>
      </w:r>
      <w:proofErr w:type="gramStart"/>
      <w:r w:rsidRPr="00EA6BD3">
        <w:rPr>
          <w:rFonts w:ascii="Arial" w:hAnsi="Arial" w:cs="Arial"/>
        </w:rPr>
        <w:t>descrição</w:t>
      </w:r>
      <w:proofErr w:type="gramEnd"/>
      <w:r w:rsidRPr="00EA6BD3">
        <w:rPr>
          <w:rFonts w:ascii="Arial" w:hAnsi="Arial" w:cs="Arial"/>
        </w:rPr>
        <w:t xml:space="preserve"> resumida dos serviços executados;</w:t>
      </w:r>
    </w:p>
    <w:p w14:paraId="731120C4" w14:textId="77777777" w:rsidR="00400340" w:rsidRPr="00EA6BD3" w:rsidRDefault="00400340" w:rsidP="00EA6BD3">
      <w:pPr>
        <w:tabs>
          <w:tab w:val="left" w:pos="0"/>
          <w:tab w:val="left" w:pos="709"/>
          <w:tab w:val="left" w:pos="1843"/>
        </w:tabs>
        <w:spacing w:before="120" w:line="276" w:lineRule="auto"/>
        <w:contextualSpacing/>
        <w:jc w:val="both"/>
        <w:rPr>
          <w:rFonts w:ascii="Arial" w:hAnsi="Arial" w:cs="Arial"/>
        </w:rPr>
      </w:pPr>
      <w:r w:rsidRPr="00EA6BD3">
        <w:rPr>
          <w:rFonts w:ascii="Arial" w:hAnsi="Arial" w:cs="Arial"/>
        </w:rPr>
        <w:t xml:space="preserve">V – </w:t>
      </w:r>
      <w:proofErr w:type="gramStart"/>
      <w:r w:rsidRPr="00EA6BD3">
        <w:rPr>
          <w:rFonts w:ascii="Arial" w:hAnsi="Arial" w:cs="Arial"/>
        </w:rPr>
        <w:t>período</w:t>
      </w:r>
      <w:proofErr w:type="gramEnd"/>
      <w:r w:rsidRPr="00EA6BD3">
        <w:rPr>
          <w:rFonts w:ascii="Arial" w:hAnsi="Arial" w:cs="Arial"/>
        </w:rPr>
        <w:t xml:space="preserve"> de execução da medição.</w:t>
      </w:r>
    </w:p>
    <w:p w14:paraId="7322E3AE" w14:textId="0998DF95" w:rsidR="00400340" w:rsidRPr="00EA6BD3" w:rsidRDefault="00400340" w:rsidP="00EA6BD3">
      <w:pPr>
        <w:tabs>
          <w:tab w:val="left" w:pos="0"/>
          <w:tab w:val="left" w:pos="709"/>
          <w:tab w:val="left" w:pos="1843"/>
        </w:tabs>
        <w:spacing w:before="120" w:line="276" w:lineRule="auto"/>
        <w:contextualSpacing/>
        <w:jc w:val="both"/>
        <w:rPr>
          <w:rFonts w:ascii="Arial" w:hAnsi="Arial" w:cs="Arial"/>
        </w:rPr>
      </w:pPr>
      <w:proofErr w:type="gramStart"/>
      <w:r w:rsidRPr="00EA6BD3">
        <w:rPr>
          <w:rFonts w:ascii="Arial" w:hAnsi="Arial" w:cs="Arial"/>
        </w:rPr>
        <w:t>8.5  A</w:t>
      </w:r>
      <w:proofErr w:type="gramEnd"/>
      <w:r w:rsidRPr="00EA6BD3">
        <w:rPr>
          <w:rFonts w:ascii="Arial" w:hAnsi="Arial" w:cs="Arial"/>
        </w:rPr>
        <w:t xml:space="preserve"> Nota Fiscal/Fatura deverá ser apresentada com antecedência mínima de 05 (cinco) dias úteis da data prevista para pagamento, acompanhada de toda a documentação exigida para conferência e processamento administrativo.</w:t>
      </w:r>
    </w:p>
    <w:p w14:paraId="1C857A62" w14:textId="74113FD1" w:rsidR="00400340" w:rsidRPr="00EA6BD3" w:rsidRDefault="00400340" w:rsidP="00EA6BD3">
      <w:pPr>
        <w:tabs>
          <w:tab w:val="left" w:pos="0"/>
          <w:tab w:val="left" w:pos="709"/>
          <w:tab w:val="left" w:pos="1843"/>
        </w:tabs>
        <w:spacing w:before="120" w:line="276" w:lineRule="auto"/>
        <w:contextualSpacing/>
        <w:jc w:val="both"/>
        <w:rPr>
          <w:rFonts w:ascii="Arial" w:hAnsi="Arial" w:cs="Arial"/>
        </w:rPr>
      </w:pPr>
      <w:r w:rsidRPr="00EA6BD3">
        <w:rPr>
          <w:rFonts w:ascii="Arial" w:hAnsi="Arial" w:cs="Arial"/>
        </w:rPr>
        <w:t>8.6 Havendo erro, divergência de quantitativos, ausência de documentação obrigatória ou qualquer inconsistência que impeça a liquidação da despesa, a documentação será devolvida à Contratada para regularização, reiniciando-se o prazo de pagamento após saneamento das pendências.</w:t>
      </w:r>
    </w:p>
    <w:p w14:paraId="47B4B1EE" w14:textId="601D8D81" w:rsidR="00400340" w:rsidRPr="00EA6BD3" w:rsidRDefault="00400340" w:rsidP="00EA6BD3">
      <w:pPr>
        <w:tabs>
          <w:tab w:val="left" w:pos="0"/>
          <w:tab w:val="left" w:pos="709"/>
          <w:tab w:val="left" w:pos="1843"/>
        </w:tabs>
        <w:spacing w:before="120" w:line="276" w:lineRule="auto"/>
        <w:contextualSpacing/>
        <w:jc w:val="both"/>
        <w:rPr>
          <w:rFonts w:ascii="Arial" w:hAnsi="Arial" w:cs="Arial"/>
        </w:rPr>
      </w:pPr>
      <w:r w:rsidRPr="00EA6BD3">
        <w:rPr>
          <w:rFonts w:ascii="Arial" w:hAnsi="Arial" w:cs="Arial"/>
        </w:rPr>
        <w:t>8.7 Ocorrendo atraso injustificado no pagamento, desde que comprovadamente não decorrente de responsabilidade da Contratada, o valor devido será acrescido de atualização financeira e encargos moratórios, observando-se o prazo de 02 (dois) meses previsto no art. 137, §2º, inciso IV, da Lei Federal nº 14.133/2021.</w:t>
      </w:r>
    </w:p>
    <w:p w14:paraId="7A1AD75E" w14:textId="3ACB7559" w:rsidR="00400340" w:rsidRPr="00EA6BD3" w:rsidRDefault="00400340" w:rsidP="00EA6BD3">
      <w:pPr>
        <w:tabs>
          <w:tab w:val="left" w:pos="0"/>
          <w:tab w:val="left" w:pos="709"/>
          <w:tab w:val="left" w:pos="1843"/>
        </w:tabs>
        <w:spacing w:before="120" w:line="276" w:lineRule="auto"/>
        <w:contextualSpacing/>
        <w:jc w:val="both"/>
        <w:rPr>
          <w:rFonts w:ascii="Arial" w:hAnsi="Arial" w:cs="Arial"/>
        </w:rPr>
      </w:pPr>
      <w:proofErr w:type="gramStart"/>
      <w:r w:rsidRPr="00EA6BD3">
        <w:rPr>
          <w:rFonts w:ascii="Arial" w:hAnsi="Arial" w:cs="Arial"/>
        </w:rPr>
        <w:t>8.8  A</w:t>
      </w:r>
      <w:proofErr w:type="gramEnd"/>
      <w:r w:rsidRPr="00EA6BD3">
        <w:rPr>
          <w:rFonts w:ascii="Arial" w:hAnsi="Arial" w:cs="Arial"/>
        </w:rPr>
        <w:t xml:space="preserve"> atualização financeira e os encargos moratórios serão calculados mediante aplicação da seguinte fórmula:</w:t>
      </w:r>
    </w:p>
    <w:p w14:paraId="72C51E2B" w14:textId="77777777" w:rsidR="00400340" w:rsidRPr="00EA6BD3" w:rsidRDefault="00400340" w:rsidP="00400340">
      <w:pPr>
        <w:pStyle w:val="PargrafodaLista"/>
        <w:spacing w:line="360" w:lineRule="auto"/>
        <w:ind w:left="0"/>
        <w:jc w:val="center"/>
        <w:rPr>
          <w:rFonts w:ascii="Arial" w:hAnsi="Arial" w:cs="Arial"/>
        </w:rPr>
      </w:pPr>
      <w:r w:rsidRPr="00EA6BD3">
        <w:rPr>
          <w:rFonts w:ascii="Arial" w:hAnsi="Arial" w:cs="Arial"/>
        </w:rPr>
        <w:t>I = (TX/100) / 365</w:t>
      </w:r>
    </w:p>
    <w:p w14:paraId="0F233C8E" w14:textId="77777777" w:rsidR="00400340" w:rsidRPr="00EA6BD3" w:rsidRDefault="00400340" w:rsidP="00400340">
      <w:pPr>
        <w:pStyle w:val="PargrafodaLista"/>
        <w:spacing w:line="360" w:lineRule="auto"/>
        <w:ind w:left="0"/>
        <w:jc w:val="center"/>
        <w:rPr>
          <w:rFonts w:ascii="Arial" w:hAnsi="Arial" w:cs="Arial"/>
        </w:rPr>
      </w:pPr>
      <w:r w:rsidRPr="00EA6BD3">
        <w:rPr>
          <w:rFonts w:ascii="Arial" w:hAnsi="Arial" w:cs="Arial"/>
        </w:rPr>
        <w:br/>
        <w:t>I = (6/100) / 365</w:t>
      </w:r>
    </w:p>
    <w:p w14:paraId="55D6BA79" w14:textId="77777777" w:rsidR="00400340" w:rsidRPr="00EA6BD3" w:rsidRDefault="00400340" w:rsidP="00400340">
      <w:pPr>
        <w:pStyle w:val="PargrafodaLista"/>
        <w:spacing w:line="360" w:lineRule="auto"/>
        <w:ind w:left="0"/>
        <w:jc w:val="center"/>
        <w:rPr>
          <w:rFonts w:ascii="Arial" w:hAnsi="Arial" w:cs="Arial"/>
        </w:rPr>
      </w:pPr>
      <w:r w:rsidRPr="00EA6BD3">
        <w:rPr>
          <w:rFonts w:ascii="Arial" w:hAnsi="Arial" w:cs="Arial"/>
        </w:rPr>
        <w:br/>
        <w:t>I = 0,00016438</w:t>
      </w:r>
    </w:p>
    <w:p w14:paraId="29BC9836" w14:textId="77777777" w:rsidR="00400340" w:rsidRPr="00EA6BD3" w:rsidRDefault="00400340" w:rsidP="00400340">
      <w:pPr>
        <w:pStyle w:val="PargrafodaLista"/>
        <w:spacing w:line="360" w:lineRule="auto"/>
        <w:ind w:left="0"/>
        <w:jc w:val="center"/>
        <w:rPr>
          <w:rFonts w:ascii="Arial" w:hAnsi="Arial" w:cs="Arial"/>
        </w:rPr>
      </w:pPr>
      <w:r w:rsidRPr="00EA6BD3">
        <w:rPr>
          <w:rFonts w:ascii="Arial" w:hAnsi="Arial" w:cs="Arial"/>
        </w:rPr>
        <w:t>EM = I x N x VP</w:t>
      </w:r>
    </w:p>
    <w:p w14:paraId="43282ACE" w14:textId="77777777" w:rsidR="00400340" w:rsidRPr="00EA6BD3" w:rsidRDefault="00400340" w:rsidP="00400340">
      <w:pPr>
        <w:pStyle w:val="PargrafodaLista"/>
        <w:spacing w:line="360" w:lineRule="auto"/>
        <w:ind w:left="0"/>
        <w:jc w:val="center"/>
        <w:rPr>
          <w:rFonts w:ascii="Arial" w:hAnsi="Arial" w:cs="Arial"/>
        </w:rPr>
      </w:pPr>
      <w:r w:rsidRPr="00EA6BD3">
        <w:rPr>
          <w:rFonts w:ascii="Arial" w:hAnsi="Arial" w:cs="Arial"/>
        </w:rPr>
        <w:t>Onde:</w:t>
      </w:r>
    </w:p>
    <w:p w14:paraId="76FEFCD8" w14:textId="77777777" w:rsidR="00400340" w:rsidRPr="00EA6BD3" w:rsidRDefault="00400340" w:rsidP="00EA6BD3">
      <w:pPr>
        <w:tabs>
          <w:tab w:val="left" w:pos="0"/>
          <w:tab w:val="left" w:pos="709"/>
          <w:tab w:val="left" w:pos="1843"/>
        </w:tabs>
        <w:spacing w:before="120" w:line="276" w:lineRule="auto"/>
        <w:contextualSpacing/>
        <w:jc w:val="both"/>
        <w:rPr>
          <w:rFonts w:ascii="Arial" w:hAnsi="Arial" w:cs="Arial"/>
        </w:rPr>
      </w:pPr>
      <w:r w:rsidRPr="00EA6BD3">
        <w:rPr>
          <w:rFonts w:ascii="Arial" w:hAnsi="Arial" w:cs="Arial"/>
        </w:rPr>
        <w:t>EM = Encargos moratórios;</w:t>
      </w:r>
    </w:p>
    <w:p w14:paraId="2F36ECC5" w14:textId="77777777" w:rsidR="00400340" w:rsidRPr="00EA6BD3" w:rsidRDefault="00400340" w:rsidP="00EA6BD3">
      <w:pPr>
        <w:tabs>
          <w:tab w:val="left" w:pos="0"/>
          <w:tab w:val="left" w:pos="709"/>
          <w:tab w:val="left" w:pos="1843"/>
        </w:tabs>
        <w:spacing w:before="120" w:line="276" w:lineRule="auto"/>
        <w:contextualSpacing/>
        <w:jc w:val="both"/>
        <w:rPr>
          <w:rFonts w:ascii="Arial" w:hAnsi="Arial" w:cs="Arial"/>
        </w:rPr>
      </w:pPr>
      <w:r w:rsidRPr="00EA6BD3">
        <w:rPr>
          <w:rFonts w:ascii="Arial" w:hAnsi="Arial" w:cs="Arial"/>
        </w:rPr>
        <w:t>I = Índice de atualização financeira;</w:t>
      </w:r>
    </w:p>
    <w:p w14:paraId="6926169C" w14:textId="77777777" w:rsidR="00400340" w:rsidRPr="00EA6BD3" w:rsidRDefault="00400340" w:rsidP="00EA6BD3">
      <w:pPr>
        <w:tabs>
          <w:tab w:val="left" w:pos="0"/>
          <w:tab w:val="left" w:pos="709"/>
          <w:tab w:val="left" w:pos="1843"/>
        </w:tabs>
        <w:spacing w:before="120" w:line="276" w:lineRule="auto"/>
        <w:contextualSpacing/>
        <w:jc w:val="both"/>
        <w:rPr>
          <w:rFonts w:ascii="Arial" w:hAnsi="Arial" w:cs="Arial"/>
        </w:rPr>
      </w:pPr>
      <w:r w:rsidRPr="00EA6BD3">
        <w:rPr>
          <w:rFonts w:ascii="Arial" w:hAnsi="Arial" w:cs="Arial"/>
        </w:rPr>
        <w:lastRenderedPageBreak/>
        <w:t>N = Número de dias entre a data prevista para pagamento e a data do efetivo pagamento;</w:t>
      </w:r>
    </w:p>
    <w:p w14:paraId="753E3EBA" w14:textId="77777777" w:rsidR="00400340" w:rsidRPr="00EA6BD3" w:rsidRDefault="00400340" w:rsidP="00EA6BD3">
      <w:pPr>
        <w:tabs>
          <w:tab w:val="left" w:pos="0"/>
          <w:tab w:val="left" w:pos="709"/>
          <w:tab w:val="left" w:pos="1843"/>
        </w:tabs>
        <w:spacing w:before="120" w:line="276" w:lineRule="auto"/>
        <w:contextualSpacing/>
        <w:jc w:val="both"/>
        <w:rPr>
          <w:rFonts w:ascii="Arial" w:hAnsi="Arial" w:cs="Arial"/>
        </w:rPr>
      </w:pPr>
      <w:r w:rsidRPr="00EA6BD3">
        <w:rPr>
          <w:rFonts w:ascii="Arial" w:hAnsi="Arial" w:cs="Arial"/>
        </w:rPr>
        <w:t>TX = Percentual da taxa de juros de mora anual;</w:t>
      </w:r>
    </w:p>
    <w:p w14:paraId="4CF8F7BB" w14:textId="2A4724C1" w:rsidR="00400340" w:rsidRPr="00EA6BD3" w:rsidRDefault="00400340" w:rsidP="00EA6BD3">
      <w:pPr>
        <w:tabs>
          <w:tab w:val="left" w:pos="0"/>
          <w:tab w:val="left" w:pos="709"/>
          <w:tab w:val="left" w:pos="1843"/>
        </w:tabs>
        <w:spacing w:before="120" w:line="276" w:lineRule="auto"/>
        <w:contextualSpacing/>
        <w:jc w:val="both"/>
        <w:rPr>
          <w:rFonts w:ascii="Arial" w:hAnsi="Arial" w:cs="Arial"/>
        </w:rPr>
      </w:pPr>
      <w:proofErr w:type="gramStart"/>
      <w:r w:rsidRPr="00EA6BD3">
        <w:rPr>
          <w:rFonts w:ascii="Arial" w:hAnsi="Arial" w:cs="Arial"/>
        </w:rPr>
        <w:t>8.9  Para</w:t>
      </w:r>
      <w:proofErr w:type="gramEnd"/>
      <w:r w:rsidRPr="00EA6BD3">
        <w:rPr>
          <w:rFonts w:ascii="Arial" w:hAnsi="Arial" w:cs="Arial"/>
        </w:rPr>
        <w:t xml:space="preserve"> fins de pagamento, a Contratada deverá apresentar, no mínimo, os seguintes documentos:</w:t>
      </w:r>
    </w:p>
    <w:p w14:paraId="06448EF0" w14:textId="77777777" w:rsidR="00400340" w:rsidRPr="00EA6BD3" w:rsidRDefault="00400340" w:rsidP="00EA6BD3">
      <w:pPr>
        <w:tabs>
          <w:tab w:val="left" w:pos="0"/>
          <w:tab w:val="left" w:pos="709"/>
          <w:tab w:val="left" w:pos="1843"/>
        </w:tabs>
        <w:spacing w:before="120" w:line="276" w:lineRule="auto"/>
        <w:contextualSpacing/>
        <w:jc w:val="both"/>
        <w:rPr>
          <w:rFonts w:ascii="Arial" w:hAnsi="Arial" w:cs="Arial"/>
        </w:rPr>
      </w:pPr>
      <w:r w:rsidRPr="00EA6BD3">
        <w:rPr>
          <w:rFonts w:ascii="Arial" w:hAnsi="Arial" w:cs="Arial"/>
        </w:rPr>
        <w:t xml:space="preserve">I – </w:t>
      </w:r>
      <w:proofErr w:type="gramStart"/>
      <w:r w:rsidRPr="00EA6BD3">
        <w:rPr>
          <w:rFonts w:ascii="Arial" w:hAnsi="Arial" w:cs="Arial"/>
        </w:rPr>
        <w:t>requerimento</w:t>
      </w:r>
      <w:proofErr w:type="gramEnd"/>
      <w:r w:rsidRPr="00EA6BD3">
        <w:rPr>
          <w:rFonts w:ascii="Arial" w:hAnsi="Arial" w:cs="Arial"/>
        </w:rPr>
        <w:t xml:space="preserve"> formal de pagamento;</w:t>
      </w:r>
    </w:p>
    <w:p w14:paraId="0F2C440A" w14:textId="77777777" w:rsidR="00400340" w:rsidRPr="00EA6BD3" w:rsidRDefault="00400340" w:rsidP="00EA6BD3">
      <w:pPr>
        <w:tabs>
          <w:tab w:val="left" w:pos="0"/>
          <w:tab w:val="left" w:pos="709"/>
          <w:tab w:val="left" w:pos="1843"/>
        </w:tabs>
        <w:spacing w:before="120" w:line="276" w:lineRule="auto"/>
        <w:contextualSpacing/>
        <w:jc w:val="both"/>
        <w:rPr>
          <w:rFonts w:ascii="Arial" w:hAnsi="Arial" w:cs="Arial"/>
        </w:rPr>
      </w:pPr>
      <w:r w:rsidRPr="00EA6BD3">
        <w:rPr>
          <w:rFonts w:ascii="Arial" w:hAnsi="Arial" w:cs="Arial"/>
        </w:rPr>
        <w:t xml:space="preserve">II – </w:t>
      </w:r>
      <w:proofErr w:type="gramStart"/>
      <w:r w:rsidRPr="00EA6BD3">
        <w:rPr>
          <w:rFonts w:ascii="Arial" w:hAnsi="Arial" w:cs="Arial"/>
        </w:rPr>
        <w:t>boletim</w:t>
      </w:r>
      <w:proofErr w:type="gramEnd"/>
      <w:r w:rsidRPr="00EA6BD3">
        <w:rPr>
          <w:rFonts w:ascii="Arial" w:hAnsi="Arial" w:cs="Arial"/>
        </w:rPr>
        <w:t xml:space="preserve"> de medição;</w:t>
      </w:r>
    </w:p>
    <w:p w14:paraId="303AE59C" w14:textId="77777777" w:rsidR="00400340" w:rsidRPr="00EA6BD3" w:rsidRDefault="00400340" w:rsidP="00EA6BD3">
      <w:pPr>
        <w:tabs>
          <w:tab w:val="left" w:pos="0"/>
          <w:tab w:val="left" w:pos="709"/>
          <w:tab w:val="left" w:pos="1843"/>
        </w:tabs>
        <w:spacing w:before="120" w:line="276" w:lineRule="auto"/>
        <w:contextualSpacing/>
        <w:jc w:val="both"/>
        <w:rPr>
          <w:rFonts w:ascii="Arial" w:hAnsi="Arial" w:cs="Arial"/>
        </w:rPr>
      </w:pPr>
      <w:r w:rsidRPr="00EA6BD3">
        <w:rPr>
          <w:rFonts w:ascii="Arial" w:hAnsi="Arial" w:cs="Arial"/>
        </w:rPr>
        <w:t>III – memória de cálculo detalhada;</w:t>
      </w:r>
    </w:p>
    <w:p w14:paraId="5E87716E" w14:textId="77777777" w:rsidR="00400340" w:rsidRPr="00EA6BD3" w:rsidRDefault="00400340" w:rsidP="00EA6BD3">
      <w:pPr>
        <w:tabs>
          <w:tab w:val="left" w:pos="0"/>
          <w:tab w:val="left" w:pos="709"/>
          <w:tab w:val="left" w:pos="1843"/>
        </w:tabs>
        <w:spacing w:before="120" w:line="276" w:lineRule="auto"/>
        <w:contextualSpacing/>
        <w:jc w:val="both"/>
        <w:rPr>
          <w:rFonts w:ascii="Arial" w:hAnsi="Arial" w:cs="Arial"/>
        </w:rPr>
      </w:pPr>
      <w:r w:rsidRPr="00EA6BD3">
        <w:rPr>
          <w:rFonts w:ascii="Arial" w:hAnsi="Arial" w:cs="Arial"/>
        </w:rPr>
        <w:t xml:space="preserve">IV – </w:t>
      </w:r>
      <w:proofErr w:type="gramStart"/>
      <w:r w:rsidRPr="00EA6BD3">
        <w:rPr>
          <w:rFonts w:ascii="Arial" w:hAnsi="Arial" w:cs="Arial"/>
        </w:rPr>
        <w:t>relatório</w:t>
      </w:r>
      <w:proofErr w:type="gramEnd"/>
      <w:r w:rsidRPr="00EA6BD3">
        <w:rPr>
          <w:rFonts w:ascii="Arial" w:hAnsi="Arial" w:cs="Arial"/>
        </w:rPr>
        <w:t xml:space="preserve"> operacional consolidado das Ordens de Serviço executadas no período;</w:t>
      </w:r>
    </w:p>
    <w:p w14:paraId="0D17680C" w14:textId="77777777" w:rsidR="00400340" w:rsidRPr="00EA6BD3" w:rsidRDefault="00400340" w:rsidP="00EA6BD3">
      <w:pPr>
        <w:tabs>
          <w:tab w:val="left" w:pos="0"/>
          <w:tab w:val="left" w:pos="709"/>
          <w:tab w:val="left" w:pos="1843"/>
        </w:tabs>
        <w:spacing w:before="120" w:line="276" w:lineRule="auto"/>
        <w:contextualSpacing/>
        <w:jc w:val="both"/>
        <w:rPr>
          <w:rFonts w:ascii="Arial" w:hAnsi="Arial" w:cs="Arial"/>
        </w:rPr>
      </w:pPr>
      <w:r w:rsidRPr="00EA6BD3">
        <w:rPr>
          <w:rFonts w:ascii="Arial" w:hAnsi="Arial" w:cs="Arial"/>
        </w:rPr>
        <w:t xml:space="preserve">V – </w:t>
      </w:r>
      <w:proofErr w:type="gramStart"/>
      <w:r w:rsidRPr="00EA6BD3">
        <w:rPr>
          <w:rFonts w:ascii="Arial" w:hAnsi="Arial" w:cs="Arial"/>
        </w:rPr>
        <w:t>relatório</w:t>
      </w:r>
      <w:proofErr w:type="gramEnd"/>
      <w:r w:rsidRPr="00EA6BD3">
        <w:rPr>
          <w:rFonts w:ascii="Arial" w:hAnsi="Arial" w:cs="Arial"/>
        </w:rPr>
        <w:t xml:space="preserve"> fotográfico das intervenções realizadas;</w:t>
      </w:r>
    </w:p>
    <w:p w14:paraId="55FF5B17" w14:textId="77777777" w:rsidR="00400340" w:rsidRPr="00EA6BD3" w:rsidRDefault="00400340" w:rsidP="00EA6BD3">
      <w:pPr>
        <w:tabs>
          <w:tab w:val="left" w:pos="0"/>
          <w:tab w:val="left" w:pos="709"/>
          <w:tab w:val="left" w:pos="1843"/>
        </w:tabs>
        <w:spacing w:before="120" w:line="276" w:lineRule="auto"/>
        <w:contextualSpacing/>
        <w:jc w:val="both"/>
        <w:rPr>
          <w:rFonts w:ascii="Arial" w:hAnsi="Arial" w:cs="Arial"/>
        </w:rPr>
      </w:pPr>
      <w:r w:rsidRPr="00EA6BD3">
        <w:rPr>
          <w:rFonts w:ascii="Arial" w:hAnsi="Arial" w:cs="Arial"/>
        </w:rPr>
        <w:t xml:space="preserve">VI – </w:t>
      </w:r>
      <w:proofErr w:type="gramStart"/>
      <w:r w:rsidRPr="00EA6BD3">
        <w:rPr>
          <w:rFonts w:ascii="Arial" w:hAnsi="Arial" w:cs="Arial"/>
        </w:rPr>
        <w:t>diário</w:t>
      </w:r>
      <w:proofErr w:type="gramEnd"/>
      <w:r w:rsidRPr="00EA6BD3">
        <w:rPr>
          <w:rFonts w:ascii="Arial" w:hAnsi="Arial" w:cs="Arial"/>
        </w:rPr>
        <w:t xml:space="preserve"> de obra e/ou relatório operacional equivalente;</w:t>
      </w:r>
    </w:p>
    <w:p w14:paraId="40566D2D" w14:textId="77777777" w:rsidR="00400340" w:rsidRPr="00EA6BD3" w:rsidRDefault="00400340" w:rsidP="00EA6BD3">
      <w:pPr>
        <w:tabs>
          <w:tab w:val="left" w:pos="0"/>
          <w:tab w:val="left" w:pos="709"/>
          <w:tab w:val="left" w:pos="1843"/>
        </w:tabs>
        <w:spacing w:before="120" w:line="276" w:lineRule="auto"/>
        <w:contextualSpacing/>
        <w:jc w:val="both"/>
        <w:rPr>
          <w:rFonts w:ascii="Arial" w:hAnsi="Arial" w:cs="Arial"/>
        </w:rPr>
      </w:pPr>
      <w:r w:rsidRPr="00EA6BD3">
        <w:rPr>
          <w:rFonts w:ascii="Arial" w:hAnsi="Arial" w:cs="Arial"/>
        </w:rPr>
        <w:t>VII – ART de execução do responsável técnico, quando aplicável;</w:t>
      </w:r>
    </w:p>
    <w:p w14:paraId="4EA73FCC" w14:textId="77777777" w:rsidR="00400340" w:rsidRPr="00EA6BD3" w:rsidRDefault="00400340" w:rsidP="00EA6BD3">
      <w:pPr>
        <w:tabs>
          <w:tab w:val="left" w:pos="0"/>
          <w:tab w:val="left" w:pos="709"/>
          <w:tab w:val="left" w:pos="1843"/>
        </w:tabs>
        <w:spacing w:before="120" w:line="276" w:lineRule="auto"/>
        <w:contextualSpacing/>
        <w:jc w:val="both"/>
        <w:rPr>
          <w:rFonts w:ascii="Arial" w:hAnsi="Arial" w:cs="Arial"/>
        </w:rPr>
      </w:pPr>
      <w:r w:rsidRPr="00EA6BD3">
        <w:rPr>
          <w:rFonts w:ascii="Arial" w:hAnsi="Arial" w:cs="Arial"/>
        </w:rPr>
        <w:t>VIII – certidões de regularidade fiscal, trabalhista e previdenciária;</w:t>
      </w:r>
    </w:p>
    <w:p w14:paraId="014756E5" w14:textId="77777777" w:rsidR="00400340" w:rsidRPr="00EA6BD3" w:rsidRDefault="00400340" w:rsidP="00EA6BD3">
      <w:pPr>
        <w:tabs>
          <w:tab w:val="left" w:pos="0"/>
          <w:tab w:val="left" w:pos="709"/>
          <w:tab w:val="left" w:pos="1843"/>
        </w:tabs>
        <w:spacing w:before="120" w:line="276" w:lineRule="auto"/>
        <w:contextualSpacing/>
        <w:jc w:val="both"/>
        <w:rPr>
          <w:rFonts w:ascii="Arial" w:hAnsi="Arial" w:cs="Arial"/>
        </w:rPr>
      </w:pPr>
      <w:r w:rsidRPr="00EA6BD3">
        <w:rPr>
          <w:rFonts w:ascii="Arial" w:hAnsi="Arial" w:cs="Arial"/>
        </w:rPr>
        <w:t xml:space="preserve">IX – </w:t>
      </w:r>
      <w:proofErr w:type="gramStart"/>
      <w:r w:rsidRPr="00EA6BD3">
        <w:rPr>
          <w:rFonts w:ascii="Arial" w:hAnsi="Arial" w:cs="Arial"/>
        </w:rPr>
        <w:t>documentos</w:t>
      </w:r>
      <w:proofErr w:type="gramEnd"/>
      <w:r w:rsidRPr="00EA6BD3">
        <w:rPr>
          <w:rFonts w:ascii="Arial" w:hAnsi="Arial" w:cs="Arial"/>
        </w:rPr>
        <w:t xml:space="preserve"> relacionados à segurança do trabalho, quando exigidos pela fiscalização;</w:t>
      </w:r>
      <w:r w:rsidRPr="00EA6BD3">
        <w:rPr>
          <w:rFonts w:ascii="Arial" w:hAnsi="Arial" w:cs="Arial"/>
        </w:rPr>
        <w:br/>
        <w:t>X – demais documentos eventualmente exigidos pela Administração.</w:t>
      </w:r>
    </w:p>
    <w:p w14:paraId="28DD443E" w14:textId="7741AEFC" w:rsidR="00400340" w:rsidRPr="00EA6BD3" w:rsidRDefault="00EA6BD3" w:rsidP="00EA6BD3">
      <w:pPr>
        <w:tabs>
          <w:tab w:val="left" w:pos="0"/>
          <w:tab w:val="left" w:pos="709"/>
          <w:tab w:val="left" w:pos="1843"/>
        </w:tabs>
        <w:spacing w:before="120" w:line="276" w:lineRule="auto"/>
        <w:contextualSpacing/>
        <w:jc w:val="both"/>
        <w:rPr>
          <w:rFonts w:ascii="Arial" w:hAnsi="Arial" w:cs="Arial"/>
        </w:rPr>
      </w:pPr>
      <w:r w:rsidRPr="00EA6BD3">
        <w:rPr>
          <w:rFonts w:ascii="Arial" w:hAnsi="Arial" w:cs="Arial"/>
        </w:rPr>
        <w:t>8.10 Os</w:t>
      </w:r>
      <w:r w:rsidR="00400340" w:rsidRPr="00EA6BD3">
        <w:rPr>
          <w:rFonts w:ascii="Arial" w:hAnsi="Arial" w:cs="Arial"/>
        </w:rPr>
        <w:t xml:space="preserve"> pedidos de pagamento e respectivos documentos deverão ser encaminhados pelos meios definidos pela Secretaria Municipal de Infraestrutura e Mobilidade Urbana – SEINFRA.</w:t>
      </w:r>
    </w:p>
    <w:p w14:paraId="4B8FC914" w14:textId="6FB1BA3E" w:rsidR="00400340" w:rsidRPr="00EA6BD3" w:rsidRDefault="00400340" w:rsidP="00EA6BD3">
      <w:pPr>
        <w:tabs>
          <w:tab w:val="left" w:pos="0"/>
          <w:tab w:val="left" w:pos="709"/>
          <w:tab w:val="left" w:pos="1843"/>
        </w:tabs>
        <w:spacing w:before="120" w:line="276" w:lineRule="auto"/>
        <w:contextualSpacing/>
        <w:jc w:val="both"/>
        <w:rPr>
          <w:rFonts w:ascii="Arial" w:hAnsi="Arial" w:cs="Arial"/>
        </w:rPr>
      </w:pPr>
      <w:r w:rsidRPr="00EA6BD3">
        <w:rPr>
          <w:rFonts w:ascii="Arial" w:hAnsi="Arial" w:cs="Arial"/>
        </w:rPr>
        <w:t>8.11 A eventual renúncia expressa ao reajuste deverá especificar o período e a parcela contratual abrangida, não sendo presumida em nenhuma hipótese.</w:t>
      </w:r>
    </w:p>
    <w:p w14:paraId="2FBEE8C0" w14:textId="2746D2C8" w:rsidR="00F14BC8" w:rsidRPr="00EA6BD3" w:rsidRDefault="00F14BC8" w:rsidP="00EA6BD3">
      <w:pPr>
        <w:pStyle w:val="PargrafodaLista"/>
        <w:keepNext/>
        <w:numPr>
          <w:ilvl w:val="0"/>
          <w:numId w:val="2"/>
        </w:numPr>
        <w:pBdr>
          <w:bottom w:val="thinThickMediumGap" w:sz="18" w:space="1" w:color="auto"/>
        </w:pBdr>
        <w:tabs>
          <w:tab w:val="left" w:pos="2127"/>
        </w:tabs>
        <w:spacing w:line="276" w:lineRule="auto"/>
        <w:ind w:left="0" w:firstLine="0"/>
        <w:contextualSpacing w:val="0"/>
        <w:jc w:val="both"/>
        <w:rPr>
          <w:rFonts w:ascii="Arial" w:hAnsi="Arial" w:cs="Arial"/>
          <w:b/>
          <w:bCs/>
        </w:rPr>
      </w:pPr>
      <w:r w:rsidRPr="00EA6BD3">
        <w:rPr>
          <w:rFonts w:ascii="Arial" w:hAnsi="Arial" w:cs="Arial"/>
          <w:b/>
          <w:bCs/>
        </w:rPr>
        <w:t>DO CANCELAMENTO DA ATA DE REGISTRO DE PREÇOS</w:t>
      </w:r>
    </w:p>
    <w:p w14:paraId="200FFF6E" w14:textId="45867D8C" w:rsidR="00F14BC8" w:rsidRPr="00F14BC8" w:rsidRDefault="002F6D1F" w:rsidP="00EA6BD3">
      <w:pPr>
        <w:widowControl w:val="0"/>
        <w:tabs>
          <w:tab w:val="left" w:pos="142"/>
          <w:tab w:val="left" w:pos="284"/>
        </w:tabs>
        <w:autoSpaceDE w:val="0"/>
        <w:autoSpaceDN w:val="0"/>
        <w:ind w:right="-8"/>
        <w:contextualSpacing/>
        <w:jc w:val="both"/>
        <w:rPr>
          <w:rFonts w:ascii="Arial" w:hAnsi="Arial" w:cs="Arial"/>
        </w:rPr>
      </w:pPr>
      <w:r>
        <w:rPr>
          <w:rFonts w:ascii="Arial" w:hAnsi="Arial" w:cs="Arial"/>
        </w:rPr>
        <w:t>9</w:t>
      </w:r>
      <w:r w:rsidR="007118D7">
        <w:rPr>
          <w:rFonts w:ascii="Arial" w:hAnsi="Arial" w:cs="Arial"/>
        </w:rPr>
        <w:t xml:space="preserve">.1 </w:t>
      </w:r>
      <w:r w:rsidR="00F14BC8" w:rsidRPr="00F14BC8">
        <w:rPr>
          <w:rFonts w:ascii="Arial" w:hAnsi="Arial" w:cs="Arial"/>
        </w:rPr>
        <w:t>O Fornecedor Beneficiário terá seu registro de preço cancelado na Ata, por intermédio de processo administrativo específico, assegurado o contraditório e ampla defesa, a pedido, quando:</w:t>
      </w:r>
    </w:p>
    <w:p w14:paraId="20C6E253" w14:textId="77777777" w:rsidR="00F14BC8" w:rsidRPr="00F14BC8" w:rsidRDefault="00F14BC8" w:rsidP="00EA6BD3">
      <w:pPr>
        <w:widowControl w:val="0"/>
        <w:numPr>
          <w:ilvl w:val="0"/>
          <w:numId w:val="29"/>
        </w:numPr>
        <w:tabs>
          <w:tab w:val="left" w:pos="142"/>
        </w:tabs>
        <w:autoSpaceDE w:val="0"/>
        <w:autoSpaceDN w:val="0"/>
        <w:ind w:left="142" w:right="-8" w:firstLine="0"/>
        <w:jc w:val="both"/>
        <w:rPr>
          <w:rFonts w:ascii="Arial" w:hAnsi="Arial" w:cs="Arial"/>
        </w:rPr>
      </w:pPr>
      <w:r w:rsidRPr="00F14BC8">
        <w:rPr>
          <w:rFonts w:ascii="Arial" w:hAnsi="Arial" w:cs="Arial"/>
        </w:rPr>
        <w:t>Comprovar está impossibilitado de cumprir as exigências da Ata, por ocorrência de casos fortuitos ou de força maior devidamente comprovados;</w:t>
      </w:r>
    </w:p>
    <w:p w14:paraId="08E548F2" w14:textId="48481F5A" w:rsidR="00F14BC8" w:rsidRPr="007118D7" w:rsidRDefault="00F14BC8" w:rsidP="00EA6BD3">
      <w:pPr>
        <w:pStyle w:val="PargrafodaLista"/>
        <w:numPr>
          <w:ilvl w:val="0"/>
          <w:numId w:val="29"/>
        </w:numPr>
        <w:tabs>
          <w:tab w:val="left" w:pos="142"/>
        </w:tabs>
        <w:ind w:left="142" w:right="-8" w:firstLine="0"/>
        <w:jc w:val="both"/>
        <w:rPr>
          <w:rFonts w:ascii="Arial" w:hAnsi="Arial" w:cs="Arial"/>
        </w:rPr>
      </w:pPr>
      <w:r w:rsidRPr="007118D7">
        <w:rPr>
          <w:rFonts w:ascii="Arial" w:hAnsi="Arial" w:cs="Arial"/>
        </w:rPr>
        <w:t>O seu preço registrado se tornar, comprovadamente, inexequível em função da elevação dos preços de mercado, dos insumos que compõem o custo das aquisições/contratações, e se a comunicação ocorrer antes do pedido de fornecimento, sem aplicação de penalidade.</w:t>
      </w:r>
    </w:p>
    <w:p w14:paraId="5F2C27A1" w14:textId="6B2BC39C" w:rsidR="00F14BC8" w:rsidRPr="00F14BC8" w:rsidRDefault="002F6D1F" w:rsidP="007257FD">
      <w:pPr>
        <w:widowControl w:val="0"/>
        <w:tabs>
          <w:tab w:val="left" w:pos="142"/>
        </w:tabs>
        <w:autoSpaceDE w:val="0"/>
        <w:autoSpaceDN w:val="0"/>
        <w:ind w:right="-284"/>
        <w:contextualSpacing/>
        <w:jc w:val="both"/>
        <w:rPr>
          <w:rFonts w:ascii="Arial" w:hAnsi="Arial" w:cs="Arial"/>
          <w:b/>
          <w:bCs/>
        </w:rPr>
      </w:pPr>
      <w:r>
        <w:rPr>
          <w:rFonts w:ascii="Arial" w:hAnsi="Arial" w:cs="Arial"/>
          <w:bCs/>
        </w:rPr>
        <w:t>9</w:t>
      </w:r>
      <w:r w:rsidR="007118D7" w:rsidRPr="00842FBC">
        <w:rPr>
          <w:rFonts w:ascii="Arial" w:hAnsi="Arial" w:cs="Arial"/>
          <w:bCs/>
        </w:rPr>
        <w:t>.2</w:t>
      </w:r>
      <w:r w:rsidR="007118D7">
        <w:rPr>
          <w:rFonts w:ascii="Arial" w:hAnsi="Arial" w:cs="Arial"/>
          <w:b/>
          <w:bCs/>
        </w:rPr>
        <w:t xml:space="preserve"> </w:t>
      </w:r>
      <w:r w:rsidR="00F14BC8" w:rsidRPr="003D1F81">
        <w:rPr>
          <w:rFonts w:ascii="Arial" w:hAnsi="Arial" w:cs="Arial"/>
        </w:rPr>
        <w:t>Por iniciativa da CONTRATANTE, quando:</w:t>
      </w:r>
    </w:p>
    <w:p w14:paraId="3BF942C6" w14:textId="77777777" w:rsidR="00F14BC8" w:rsidRPr="00F14BC8" w:rsidRDefault="00F14BC8" w:rsidP="007257FD">
      <w:pPr>
        <w:widowControl w:val="0"/>
        <w:numPr>
          <w:ilvl w:val="0"/>
          <w:numId w:val="30"/>
        </w:numPr>
        <w:tabs>
          <w:tab w:val="left" w:pos="142"/>
        </w:tabs>
        <w:autoSpaceDE w:val="0"/>
        <w:autoSpaceDN w:val="0"/>
        <w:ind w:right="-284"/>
        <w:jc w:val="both"/>
        <w:rPr>
          <w:rFonts w:ascii="Arial" w:hAnsi="Arial" w:cs="Arial"/>
        </w:rPr>
      </w:pPr>
      <w:r w:rsidRPr="00F14BC8">
        <w:rPr>
          <w:rFonts w:ascii="Arial" w:hAnsi="Arial" w:cs="Arial"/>
        </w:rPr>
        <w:t xml:space="preserve">O fornecedor não aceitar reduzir o preço registrado, na hipótese deste se tornar superior àqueles praticados no mercado, sem aplicação de penalidade </w:t>
      </w:r>
    </w:p>
    <w:p w14:paraId="6483865C" w14:textId="77777777" w:rsidR="00F14BC8" w:rsidRPr="00F14BC8" w:rsidRDefault="00F14BC8" w:rsidP="007257FD">
      <w:pPr>
        <w:widowControl w:val="0"/>
        <w:numPr>
          <w:ilvl w:val="0"/>
          <w:numId w:val="30"/>
        </w:numPr>
        <w:tabs>
          <w:tab w:val="left" w:pos="142"/>
        </w:tabs>
        <w:autoSpaceDE w:val="0"/>
        <w:autoSpaceDN w:val="0"/>
        <w:ind w:right="-284"/>
        <w:jc w:val="both"/>
        <w:rPr>
          <w:rFonts w:ascii="Arial" w:hAnsi="Arial" w:cs="Arial"/>
        </w:rPr>
      </w:pPr>
      <w:r w:rsidRPr="00F14BC8">
        <w:rPr>
          <w:rFonts w:ascii="Arial" w:hAnsi="Arial" w:cs="Arial"/>
        </w:rPr>
        <w:t>O fornecedor perder qualquer condição de habilitação exigida no processo licitatório, garantida a possibilidade da aplicação de penalidade;</w:t>
      </w:r>
    </w:p>
    <w:p w14:paraId="24C66EDC" w14:textId="77777777" w:rsidR="00F14BC8" w:rsidRPr="00F14BC8" w:rsidRDefault="00F14BC8" w:rsidP="007257FD">
      <w:pPr>
        <w:widowControl w:val="0"/>
        <w:numPr>
          <w:ilvl w:val="0"/>
          <w:numId w:val="30"/>
        </w:numPr>
        <w:tabs>
          <w:tab w:val="left" w:pos="142"/>
        </w:tabs>
        <w:autoSpaceDE w:val="0"/>
        <w:autoSpaceDN w:val="0"/>
        <w:ind w:right="-284"/>
        <w:jc w:val="both"/>
        <w:rPr>
          <w:rFonts w:ascii="Arial" w:hAnsi="Arial" w:cs="Arial"/>
        </w:rPr>
      </w:pPr>
      <w:r w:rsidRPr="00F14BC8">
        <w:rPr>
          <w:rFonts w:ascii="Arial" w:hAnsi="Arial" w:cs="Arial"/>
        </w:rPr>
        <w:t>por razões de interesse público, devidamente motivadas e justificadas;</w:t>
      </w:r>
    </w:p>
    <w:p w14:paraId="6B97B5ED" w14:textId="77777777" w:rsidR="00F14BC8" w:rsidRPr="00F14BC8" w:rsidRDefault="00F14BC8" w:rsidP="007257FD">
      <w:pPr>
        <w:widowControl w:val="0"/>
        <w:numPr>
          <w:ilvl w:val="0"/>
          <w:numId w:val="30"/>
        </w:numPr>
        <w:tabs>
          <w:tab w:val="left" w:pos="142"/>
        </w:tabs>
        <w:autoSpaceDE w:val="0"/>
        <w:autoSpaceDN w:val="0"/>
        <w:ind w:right="-284"/>
        <w:jc w:val="both"/>
        <w:rPr>
          <w:rFonts w:ascii="Arial" w:hAnsi="Arial" w:cs="Arial"/>
        </w:rPr>
      </w:pPr>
      <w:r w:rsidRPr="00F14BC8">
        <w:rPr>
          <w:rFonts w:ascii="Arial" w:hAnsi="Arial" w:cs="Arial"/>
        </w:rPr>
        <w:t>Não cumprir as obrigações decorrentes da Ata de Registro de Preço;</w:t>
      </w:r>
    </w:p>
    <w:p w14:paraId="3C14791B" w14:textId="77777777" w:rsidR="00EA6BD3" w:rsidRDefault="00EA6BD3" w:rsidP="007257FD">
      <w:pPr>
        <w:widowControl w:val="0"/>
        <w:numPr>
          <w:ilvl w:val="0"/>
          <w:numId w:val="30"/>
        </w:numPr>
        <w:tabs>
          <w:tab w:val="left" w:pos="142"/>
        </w:tabs>
        <w:autoSpaceDE w:val="0"/>
        <w:autoSpaceDN w:val="0"/>
        <w:ind w:right="-284"/>
        <w:jc w:val="both"/>
        <w:rPr>
          <w:rFonts w:ascii="Arial" w:hAnsi="Arial" w:cs="Arial"/>
        </w:rPr>
      </w:pPr>
      <w:r w:rsidRPr="00EA6BD3">
        <w:rPr>
          <w:rFonts w:ascii="Arial" w:hAnsi="Arial" w:cs="Arial"/>
        </w:rPr>
        <w:t>recusa injustificada em firmar contrato decorrente da ARP ou atender às Ordens de Serviço emitidas pela Administração;</w:t>
      </w:r>
    </w:p>
    <w:p w14:paraId="3281EA01" w14:textId="00C5B745" w:rsidR="00F14BC8" w:rsidRPr="00F14BC8" w:rsidRDefault="00F14BC8" w:rsidP="007257FD">
      <w:pPr>
        <w:widowControl w:val="0"/>
        <w:numPr>
          <w:ilvl w:val="0"/>
          <w:numId w:val="30"/>
        </w:numPr>
        <w:tabs>
          <w:tab w:val="left" w:pos="142"/>
        </w:tabs>
        <w:autoSpaceDE w:val="0"/>
        <w:autoSpaceDN w:val="0"/>
        <w:ind w:right="-284"/>
        <w:jc w:val="both"/>
        <w:rPr>
          <w:rFonts w:ascii="Arial" w:hAnsi="Arial" w:cs="Arial"/>
        </w:rPr>
      </w:pPr>
      <w:r w:rsidRPr="00F14BC8">
        <w:rPr>
          <w:rFonts w:ascii="Arial" w:hAnsi="Arial" w:cs="Arial"/>
        </w:rPr>
        <w:t>Não comparecer ou se recusar a retirar, no prazo estabelecido, os pedidos decorrentes da Ata de Registro de Preço;</w:t>
      </w:r>
    </w:p>
    <w:p w14:paraId="3CFAEA27" w14:textId="77777777" w:rsidR="00F14BC8" w:rsidRPr="00F14BC8" w:rsidRDefault="00F14BC8" w:rsidP="007257FD">
      <w:pPr>
        <w:widowControl w:val="0"/>
        <w:numPr>
          <w:ilvl w:val="0"/>
          <w:numId w:val="30"/>
        </w:numPr>
        <w:tabs>
          <w:tab w:val="left" w:pos="142"/>
        </w:tabs>
        <w:autoSpaceDE w:val="0"/>
        <w:autoSpaceDN w:val="0"/>
        <w:ind w:right="-284"/>
        <w:jc w:val="both"/>
        <w:rPr>
          <w:rFonts w:ascii="Arial" w:hAnsi="Arial" w:cs="Arial"/>
        </w:rPr>
      </w:pPr>
      <w:r w:rsidRPr="00F14BC8">
        <w:rPr>
          <w:rFonts w:ascii="Arial" w:hAnsi="Arial" w:cs="Arial"/>
        </w:rPr>
        <w:t>Caracterizada qualquer hipótese de inexecução total ou parcial das condições estabelecidas na Ata de Registro de Preço ou nos pedidos dela decorrentes;</w:t>
      </w:r>
    </w:p>
    <w:p w14:paraId="00F5A015" w14:textId="77777777" w:rsidR="00F14BC8" w:rsidRPr="00F14BC8" w:rsidRDefault="00F14BC8" w:rsidP="007257FD">
      <w:pPr>
        <w:widowControl w:val="0"/>
        <w:numPr>
          <w:ilvl w:val="0"/>
          <w:numId w:val="30"/>
        </w:numPr>
        <w:tabs>
          <w:tab w:val="left" w:pos="142"/>
        </w:tabs>
        <w:autoSpaceDE w:val="0"/>
        <w:autoSpaceDN w:val="0"/>
        <w:ind w:right="-284"/>
        <w:jc w:val="both"/>
        <w:rPr>
          <w:rFonts w:ascii="Arial" w:hAnsi="Arial" w:cs="Arial"/>
        </w:rPr>
      </w:pPr>
      <w:r w:rsidRPr="00F14BC8">
        <w:rPr>
          <w:rFonts w:ascii="Arial" w:hAnsi="Arial" w:cs="Arial"/>
        </w:rPr>
        <w:t>Sofrer sanção prevista sofrer sanção prevista no art. 156 da Lei federal nº 14.133, de 2021; e</w:t>
      </w:r>
    </w:p>
    <w:p w14:paraId="6A0AE4CC" w14:textId="77777777" w:rsidR="00F14BC8" w:rsidRPr="00F14BC8" w:rsidRDefault="00F14BC8" w:rsidP="007257FD">
      <w:pPr>
        <w:widowControl w:val="0"/>
        <w:numPr>
          <w:ilvl w:val="0"/>
          <w:numId w:val="30"/>
        </w:numPr>
        <w:tabs>
          <w:tab w:val="left" w:pos="142"/>
        </w:tabs>
        <w:autoSpaceDE w:val="0"/>
        <w:autoSpaceDN w:val="0"/>
        <w:ind w:right="-284"/>
        <w:jc w:val="both"/>
        <w:rPr>
          <w:rFonts w:ascii="Arial" w:hAnsi="Arial" w:cs="Arial"/>
        </w:rPr>
      </w:pPr>
      <w:r w:rsidRPr="00F14BC8">
        <w:rPr>
          <w:rFonts w:ascii="Arial" w:hAnsi="Arial" w:cs="Arial"/>
        </w:rPr>
        <w:t>não aceitar o preço revisado pela administração municipal.</w:t>
      </w:r>
    </w:p>
    <w:p w14:paraId="3EF85588" w14:textId="178335A4" w:rsidR="00F14BC8" w:rsidRPr="00F14BC8" w:rsidRDefault="002F6D1F" w:rsidP="007257FD">
      <w:pPr>
        <w:widowControl w:val="0"/>
        <w:tabs>
          <w:tab w:val="left" w:pos="142"/>
        </w:tabs>
        <w:autoSpaceDE w:val="0"/>
        <w:autoSpaceDN w:val="0"/>
        <w:ind w:left="-39" w:right="-284"/>
        <w:jc w:val="both"/>
        <w:rPr>
          <w:rFonts w:ascii="Arial" w:hAnsi="Arial" w:cs="Arial"/>
        </w:rPr>
      </w:pPr>
      <w:r>
        <w:rPr>
          <w:rFonts w:ascii="Arial" w:hAnsi="Arial" w:cs="Arial"/>
        </w:rPr>
        <w:t>9</w:t>
      </w:r>
      <w:r w:rsidR="007118D7">
        <w:rPr>
          <w:rFonts w:ascii="Arial" w:hAnsi="Arial" w:cs="Arial"/>
        </w:rPr>
        <w:t xml:space="preserve">.3 </w:t>
      </w:r>
      <w:r w:rsidR="00F14BC8" w:rsidRPr="00F14BC8">
        <w:rPr>
          <w:rFonts w:ascii="Arial" w:hAnsi="Arial" w:cs="Arial"/>
        </w:rPr>
        <w:t xml:space="preserve">Ocorrendo qualquer das hipóteses, concluído o processo, a contratante fará o devido </w:t>
      </w:r>
      <w:r w:rsidR="00F14BC8" w:rsidRPr="00F14BC8">
        <w:rPr>
          <w:rFonts w:ascii="Arial" w:hAnsi="Arial" w:cs="Arial"/>
        </w:rPr>
        <w:lastRenderedPageBreak/>
        <w:t>apostilamento na Ata de Registro de Preço e informará ao Fornecedor Beneficiário a nova ordem de registro.</w:t>
      </w:r>
    </w:p>
    <w:p w14:paraId="57F6052B" w14:textId="0A8A724A" w:rsidR="00F14BC8" w:rsidRPr="00F14BC8" w:rsidRDefault="002F6D1F" w:rsidP="007257FD">
      <w:pPr>
        <w:widowControl w:val="0"/>
        <w:tabs>
          <w:tab w:val="left" w:pos="142"/>
        </w:tabs>
        <w:autoSpaceDE w:val="0"/>
        <w:autoSpaceDN w:val="0"/>
        <w:ind w:right="-284"/>
        <w:jc w:val="both"/>
        <w:rPr>
          <w:rFonts w:ascii="Arial" w:hAnsi="Arial" w:cs="Arial"/>
        </w:rPr>
      </w:pPr>
      <w:r>
        <w:rPr>
          <w:rFonts w:ascii="Arial" w:hAnsi="Arial" w:cs="Arial"/>
        </w:rPr>
        <w:t>9</w:t>
      </w:r>
      <w:r w:rsidR="007118D7">
        <w:rPr>
          <w:rFonts w:ascii="Arial" w:hAnsi="Arial" w:cs="Arial"/>
        </w:rPr>
        <w:t xml:space="preserve">.4 </w:t>
      </w:r>
      <w:r w:rsidR="00F14BC8" w:rsidRPr="00F14BC8">
        <w:rPr>
          <w:rFonts w:ascii="Arial" w:hAnsi="Arial" w:cs="Arial"/>
        </w:rPr>
        <w:t>Esta Ata de Registro de Preço será cancelada automaticamente:</w:t>
      </w:r>
    </w:p>
    <w:p w14:paraId="14311665" w14:textId="77777777" w:rsidR="00F14BC8" w:rsidRPr="00F14BC8" w:rsidRDefault="00F14BC8" w:rsidP="00EA6BD3">
      <w:pPr>
        <w:widowControl w:val="0"/>
        <w:tabs>
          <w:tab w:val="left" w:pos="142"/>
        </w:tabs>
        <w:autoSpaceDE w:val="0"/>
        <w:autoSpaceDN w:val="0"/>
        <w:ind w:right="-284"/>
        <w:jc w:val="both"/>
        <w:rPr>
          <w:rFonts w:ascii="Arial" w:hAnsi="Arial" w:cs="Arial"/>
        </w:rPr>
      </w:pPr>
      <w:r w:rsidRPr="00F14BC8">
        <w:rPr>
          <w:rFonts w:ascii="Arial" w:hAnsi="Arial" w:cs="Arial"/>
        </w:rPr>
        <w:t>I - Por decurso do prazo de vigência;</w:t>
      </w:r>
    </w:p>
    <w:p w14:paraId="3A34D704" w14:textId="1102D7B5" w:rsidR="00F14BC8" w:rsidRDefault="00F14BC8" w:rsidP="00EA6BD3">
      <w:pPr>
        <w:widowControl w:val="0"/>
        <w:tabs>
          <w:tab w:val="left" w:pos="142"/>
        </w:tabs>
        <w:autoSpaceDE w:val="0"/>
        <w:autoSpaceDN w:val="0"/>
        <w:spacing w:before="37" w:line="276" w:lineRule="auto"/>
        <w:ind w:right="-284"/>
        <w:jc w:val="both"/>
        <w:rPr>
          <w:rFonts w:ascii="Arial" w:hAnsi="Arial" w:cs="Arial"/>
        </w:rPr>
      </w:pPr>
      <w:r w:rsidRPr="00F14BC8">
        <w:rPr>
          <w:rFonts w:ascii="Arial" w:hAnsi="Arial" w:cs="Arial"/>
        </w:rPr>
        <w:t xml:space="preserve">II - Quando não restarem fornecedores registrados. </w:t>
      </w:r>
    </w:p>
    <w:p w14:paraId="3519FAD2" w14:textId="77777777" w:rsidR="00570076" w:rsidRPr="00F14BC8" w:rsidRDefault="00570076" w:rsidP="00881ECC">
      <w:pPr>
        <w:widowControl w:val="0"/>
        <w:tabs>
          <w:tab w:val="left" w:pos="142"/>
        </w:tabs>
        <w:autoSpaceDE w:val="0"/>
        <w:autoSpaceDN w:val="0"/>
        <w:spacing w:before="37" w:line="276" w:lineRule="auto"/>
        <w:ind w:left="1418" w:right="-284"/>
        <w:jc w:val="both"/>
        <w:rPr>
          <w:rFonts w:ascii="Arial" w:hAnsi="Arial" w:cs="Arial"/>
        </w:rPr>
      </w:pPr>
    </w:p>
    <w:p w14:paraId="54A2D1D1" w14:textId="5CE32A3B" w:rsidR="008B721C" w:rsidRPr="0039240B" w:rsidRDefault="0060572C" w:rsidP="00EE2B28">
      <w:pPr>
        <w:pStyle w:val="PargrafodaLista"/>
        <w:keepNext/>
        <w:numPr>
          <w:ilvl w:val="0"/>
          <w:numId w:val="2"/>
        </w:numPr>
        <w:pBdr>
          <w:bottom w:val="thinThickMediumGap" w:sz="18" w:space="1" w:color="auto"/>
        </w:pBdr>
        <w:tabs>
          <w:tab w:val="left" w:pos="2127"/>
        </w:tabs>
        <w:spacing w:line="276" w:lineRule="auto"/>
        <w:ind w:left="0" w:firstLine="0"/>
        <w:contextualSpacing w:val="0"/>
        <w:jc w:val="both"/>
        <w:rPr>
          <w:rFonts w:ascii="Arial" w:hAnsi="Arial" w:cs="Arial"/>
          <w:b/>
          <w:bCs/>
        </w:rPr>
      </w:pPr>
      <w:r w:rsidRPr="0039240B">
        <w:rPr>
          <w:rFonts w:ascii="Arial" w:hAnsi="Arial" w:cs="Arial"/>
          <w:b/>
          <w:bCs/>
        </w:rPr>
        <w:t xml:space="preserve"> </w:t>
      </w:r>
      <w:r w:rsidR="00744E3E" w:rsidRPr="0039240B">
        <w:rPr>
          <w:rFonts w:ascii="Arial" w:hAnsi="Arial" w:cs="Arial"/>
          <w:b/>
          <w:bCs/>
        </w:rPr>
        <w:t xml:space="preserve">FORNECEDORES E </w:t>
      </w:r>
      <w:r w:rsidR="00EB2210">
        <w:rPr>
          <w:rFonts w:ascii="Arial" w:hAnsi="Arial" w:cs="Arial"/>
          <w:b/>
          <w:bCs/>
        </w:rPr>
        <w:t>DESCONTOS</w:t>
      </w:r>
      <w:r w:rsidR="00744E3E" w:rsidRPr="0039240B">
        <w:rPr>
          <w:rFonts w:ascii="Arial" w:hAnsi="Arial" w:cs="Arial"/>
          <w:b/>
          <w:bCs/>
        </w:rPr>
        <w:t xml:space="preserve"> REGISTRADOS</w:t>
      </w:r>
    </w:p>
    <w:p w14:paraId="33F5A8BD" w14:textId="2E6A97CE" w:rsidR="0060572C" w:rsidRPr="00842FBC" w:rsidRDefault="00881ECC" w:rsidP="007257FD">
      <w:pPr>
        <w:tabs>
          <w:tab w:val="left" w:pos="567"/>
          <w:tab w:val="left" w:pos="1843"/>
        </w:tabs>
        <w:jc w:val="both"/>
        <w:rPr>
          <w:rFonts w:ascii="Arial" w:hAnsi="Arial" w:cs="Arial"/>
        </w:rPr>
      </w:pPr>
      <w:r>
        <w:rPr>
          <w:rFonts w:ascii="Arial" w:hAnsi="Arial" w:cs="Arial"/>
        </w:rPr>
        <w:t>1</w:t>
      </w:r>
      <w:r w:rsidR="002F6D1F">
        <w:rPr>
          <w:rFonts w:ascii="Arial" w:hAnsi="Arial" w:cs="Arial"/>
        </w:rPr>
        <w:t>0</w:t>
      </w:r>
      <w:r w:rsidR="00842FBC">
        <w:rPr>
          <w:rFonts w:ascii="Arial" w:hAnsi="Arial" w:cs="Arial"/>
        </w:rPr>
        <w:t xml:space="preserve">.1 </w:t>
      </w:r>
      <w:r w:rsidR="00744E3E" w:rsidRPr="00842FBC">
        <w:rPr>
          <w:rFonts w:ascii="Arial" w:hAnsi="Arial" w:cs="Arial"/>
        </w:rPr>
        <w:t xml:space="preserve">Os fornecedores e </w:t>
      </w:r>
      <w:r w:rsidR="00EB2210">
        <w:rPr>
          <w:rFonts w:ascii="Arial" w:hAnsi="Arial" w:cs="Arial"/>
        </w:rPr>
        <w:t>seus descontos</w:t>
      </w:r>
      <w:r w:rsidR="00744E3E" w:rsidRPr="00842FBC">
        <w:rPr>
          <w:rFonts w:ascii="Arial" w:hAnsi="Arial" w:cs="Arial"/>
        </w:rPr>
        <w:t xml:space="preserve"> registrados nesta Ata de Registro de Preços estão no Encarte I, cujas informações se alteram sempre que algum fornecedor solicitar a inclusão, retirada ou alteração do registrado. Estes atos serão oficializados com a assinatura do termo de aditamento desta Ata, sendo dispensada a assinatura dos fornecedores que já firmaram Ata de Registro de Preços e não tiveram alteração nos seus </w:t>
      </w:r>
      <w:r w:rsidR="00EB2210">
        <w:rPr>
          <w:rFonts w:ascii="Arial" w:hAnsi="Arial" w:cs="Arial"/>
        </w:rPr>
        <w:t>descontos</w:t>
      </w:r>
      <w:r w:rsidR="00744E3E" w:rsidRPr="00842FBC">
        <w:rPr>
          <w:rFonts w:ascii="Arial" w:hAnsi="Arial" w:cs="Arial"/>
        </w:rPr>
        <w:t xml:space="preserve"> registrados.</w:t>
      </w:r>
    </w:p>
    <w:p w14:paraId="18BB05D4" w14:textId="77777777" w:rsidR="00842FBC" w:rsidRPr="00842FBC" w:rsidRDefault="00842FBC" w:rsidP="00881ECC">
      <w:pPr>
        <w:pStyle w:val="PargrafodaLista"/>
        <w:tabs>
          <w:tab w:val="left" w:pos="567"/>
          <w:tab w:val="left" w:pos="1843"/>
        </w:tabs>
        <w:spacing w:line="276" w:lineRule="auto"/>
        <w:ind w:left="1080"/>
        <w:jc w:val="both"/>
        <w:rPr>
          <w:rFonts w:ascii="Arial" w:hAnsi="Arial" w:cs="Arial"/>
        </w:rPr>
      </w:pPr>
    </w:p>
    <w:p w14:paraId="27DA0CAF" w14:textId="0D746EA3" w:rsidR="00C75EE1" w:rsidRPr="0057515E" w:rsidRDefault="00AC22B8" w:rsidP="00EE2B28">
      <w:pPr>
        <w:pStyle w:val="PargrafodaLista"/>
        <w:keepNext/>
        <w:numPr>
          <w:ilvl w:val="0"/>
          <w:numId w:val="2"/>
        </w:numPr>
        <w:pBdr>
          <w:bottom w:val="thinThickMediumGap" w:sz="18" w:space="1" w:color="auto"/>
        </w:pBdr>
        <w:tabs>
          <w:tab w:val="left" w:pos="2127"/>
        </w:tabs>
        <w:spacing w:line="276" w:lineRule="auto"/>
        <w:ind w:left="0" w:firstLine="0"/>
        <w:contextualSpacing w:val="0"/>
        <w:jc w:val="both"/>
        <w:rPr>
          <w:rFonts w:ascii="Arial" w:hAnsi="Arial" w:cs="Arial"/>
          <w:b/>
          <w:bCs/>
        </w:rPr>
      </w:pPr>
      <w:r w:rsidRPr="0057515E">
        <w:rPr>
          <w:rFonts w:ascii="Arial" w:hAnsi="Arial" w:cs="Arial"/>
          <w:b/>
          <w:bCs/>
        </w:rPr>
        <w:t>CONVOCAÇÃO DOS FORNECEDORES PARA CONTRATAÇÃO</w:t>
      </w:r>
    </w:p>
    <w:p w14:paraId="3691C2F0" w14:textId="24F14966" w:rsidR="00AC22B8" w:rsidRPr="007E231C" w:rsidRDefault="00881ECC" w:rsidP="007257FD">
      <w:pPr>
        <w:tabs>
          <w:tab w:val="left" w:pos="567"/>
          <w:tab w:val="left" w:pos="1843"/>
        </w:tabs>
        <w:jc w:val="both"/>
        <w:rPr>
          <w:rFonts w:ascii="Arial" w:hAnsi="Arial" w:cs="Arial"/>
        </w:rPr>
      </w:pPr>
      <w:r>
        <w:rPr>
          <w:rFonts w:ascii="Arial" w:hAnsi="Arial" w:cs="Arial"/>
        </w:rPr>
        <w:t>1</w:t>
      </w:r>
      <w:r w:rsidR="002F6D1F">
        <w:rPr>
          <w:rFonts w:ascii="Arial" w:hAnsi="Arial" w:cs="Arial"/>
        </w:rPr>
        <w:t>1</w:t>
      </w:r>
      <w:r w:rsidR="007E231C">
        <w:rPr>
          <w:rFonts w:ascii="Arial" w:hAnsi="Arial" w:cs="Arial"/>
        </w:rPr>
        <w:t xml:space="preserve">.1. </w:t>
      </w:r>
      <w:r w:rsidR="00911121" w:rsidRPr="007E231C">
        <w:rPr>
          <w:rFonts w:ascii="Arial" w:hAnsi="Arial" w:cs="Arial"/>
        </w:rPr>
        <w:t>Os fornecedores</w:t>
      </w:r>
      <w:r w:rsidR="00AC22B8" w:rsidRPr="007E231C">
        <w:rPr>
          <w:rFonts w:ascii="Arial" w:hAnsi="Arial" w:cs="Arial"/>
        </w:rPr>
        <w:t xml:space="preserve"> deverão assinar o contrato ou aceitar o instrumento equivalente em até 5 (cinco) dias após a convocação, que será feita por e-mail.</w:t>
      </w:r>
    </w:p>
    <w:p w14:paraId="49D68BAE" w14:textId="3A80683F" w:rsidR="00AC22B8" w:rsidRPr="007E231C" w:rsidRDefault="00881ECC" w:rsidP="007257FD">
      <w:pPr>
        <w:tabs>
          <w:tab w:val="left" w:pos="567"/>
          <w:tab w:val="left" w:pos="1843"/>
        </w:tabs>
        <w:jc w:val="both"/>
        <w:rPr>
          <w:rFonts w:ascii="Arial" w:hAnsi="Arial" w:cs="Arial"/>
        </w:rPr>
      </w:pPr>
      <w:r>
        <w:rPr>
          <w:rFonts w:ascii="Arial" w:hAnsi="Arial" w:cs="Arial"/>
        </w:rPr>
        <w:t>1</w:t>
      </w:r>
      <w:r w:rsidR="002F6D1F">
        <w:rPr>
          <w:rFonts w:ascii="Arial" w:hAnsi="Arial" w:cs="Arial"/>
        </w:rPr>
        <w:t>1</w:t>
      </w:r>
      <w:r w:rsidR="007E231C">
        <w:rPr>
          <w:rFonts w:ascii="Arial" w:hAnsi="Arial" w:cs="Arial"/>
        </w:rPr>
        <w:t xml:space="preserve">.2. </w:t>
      </w:r>
      <w:r w:rsidR="00AC22B8" w:rsidRPr="007E231C">
        <w:rPr>
          <w:rFonts w:ascii="Arial" w:hAnsi="Arial" w:cs="Arial"/>
        </w:rPr>
        <w:t>O prazo de convocação poderá ser prorrogado por uma vez, excepcionalmente, quando solicitado dentro do prazo e mediante justificativa aceita pelo Município.</w:t>
      </w:r>
    </w:p>
    <w:p w14:paraId="58508E74" w14:textId="144781B6" w:rsidR="00AC22B8" w:rsidRDefault="00881ECC" w:rsidP="007257FD">
      <w:pPr>
        <w:tabs>
          <w:tab w:val="left" w:pos="567"/>
          <w:tab w:val="left" w:pos="1843"/>
        </w:tabs>
        <w:jc w:val="both"/>
        <w:rPr>
          <w:rFonts w:ascii="Arial" w:hAnsi="Arial" w:cs="Arial"/>
        </w:rPr>
      </w:pPr>
      <w:r>
        <w:rPr>
          <w:rFonts w:ascii="Arial" w:hAnsi="Arial" w:cs="Arial"/>
        </w:rPr>
        <w:t>1</w:t>
      </w:r>
      <w:r w:rsidR="002F6D1F">
        <w:rPr>
          <w:rFonts w:ascii="Arial" w:hAnsi="Arial" w:cs="Arial"/>
        </w:rPr>
        <w:t>1</w:t>
      </w:r>
      <w:r w:rsidR="007E231C">
        <w:rPr>
          <w:rFonts w:ascii="Arial" w:hAnsi="Arial" w:cs="Arial"/>
        </w:rPr>
        <w:t xml:space="preserve">.3. </w:t>
      </w:r>
      <w:r w:rsidR="00AC22B8" w:rsidRPr="007E231C">
        <w:rPr>
          <w:rFonts w:ascii="Arial" w:hAnsi="Arial" w:cs="Arial"/>
        </w:rPr>
        <w:t>As condições da</w:t>
      </w:r>
      <w:r w:rsidR="00AC59F7" w:rsidRPr="007E231C">
        <w:rPr>
          <w:rFonts w:ascii="Arial" w:hAnsi="Arial" w:cs="Arial"/>
        </w:rPr>
        <w:t xml:space="preserve"> </w:t>
      </w:r>
      <w:r w:rsidR="00AC22B8" w:rsidRPr="007E231C">
        <w:rPr>
          <w:rFonts w:ascii="Arial" w:hAnsi="Arial" w:cs="Arial"/>
        </w:rPr>
        <w:t>contratação estão na minuta de contrato, anexa ao processo de contratação.</w:t>
      </w:r>
    </w:p>
    <w:p w14:paraId="7A70E003" w14:textId="77777777" w:rsidR="00842FBC" w:rsidRPr="007E231C" w:rsidRDefault="00842FBC" w:rsidP="00881ECC">
      <w:pPr>
        <w:tabs>
          <w:tab w:val="left" w:pos="567"/>
          <w:tab w:val="left" w:pos="1843"/>
        </w:tabs>
        <w:spacing w:line="276" w:lineRule="auto"/>
        <w:jc w:val="both"/>
        <w:rPr>
          <w:rFonts w:ascii="Arial" w:hAnsi="Arial" w:cs="Arial"/>
        </w:rPr>
      </w:pPr>
    </w:p>
    <w:p w14:paraId="28E01864" w14:textId="77777777" w:rsidR="00041AF6" w:rsidRPr="0039240B" w:rsidRDefault="00041AF6" w:rsidP="00EE2B28">
      <w:pPr>
        <w:pStyle w:val="PargrafodaLista"/>
        <w:keepNext/>
        <w:numPr>
          <w:ilvl w:val="0"/>
          <w:numId w:val="2"/>
        </w:numPr>
        <w:pBdr>
          <w:bottom w:val="thinThickMediumGap" w:sz="18" w:space="1" w:color="auto"/>
        </w:pBdr>
        <w:tabs>
          <w:tab w:val="left" w:pos="2127"/>
        </w:tabs>
        <w:spacing w:line="276" w:lineRule="auto"/>
        <w:ind w:left="0" w:firstLine="0"/>
        <w:contextualSpacing w:val="0"/>
        <w:jc w:val="both"/>
        <w:rPr>
          <w:rFonts w:ascii="Arial" w:hAnsi="Arial" w:cs="Arial"/>
          <w:b/>
          <w:bCs/>
        </w:rPr>
      </w:pPr>
      <w:bookmarkStart w:id="2" w:name="_Ref124883134"/>
      <w:r w:rsidRPr="0039240B">
        <w:rPr>
          <w:rFonts w:ascii="Arial" w:hAnsi="Arial" w:cs="Arial"/>
          <w:b/>
          <w:bCs/>
        </w:rPr>
        <w:t>INGRESSO DE NOVOS INTERESSADOS</w:t>
      </w:r>
      <w:bookmarkEnd w:id="2"/>
    </w:p>
    <w:p w14:paraId="6AD74E3D" w14:textId="77777777" w:rsidR="00831846" w:rsidRPr="00831846" w:rsidRDefault="00831846" w:rsidP="00D07EA2">
      <w:pPr>
        <w:pStyle w:val="PargrafodaLista"/>
        <w:tabs>
          <w:tab w:val="left" w:pos="567"/>
          <w:tab w:val="left" w:pos="1843"/>
        </w:tabs>
        <w:spacing w:before="120" w:line="276" w:lineRule="auto"/>
        <w:ind w:left="0"/>
        <w:jc w:val="both"/>
        <w:rPr>
          <w:rFonts w:ascii="Arial" w:hAnsi="Arial" w:cs="Arial"/>
        </w:rPr>
      </w:pPr>
      <w:r w:rsidRPr="00831846">
        <w:rPr>
          <w:rFonts w:ascii="Arial" w:hAnsi="Arial" w:cs="Arial"/>
        </w:rPr>
        <w:t>12.1 É possível o ingresso de novos fornecedores nesta Ata de Registro de Preços, a qualquer tempo, mediante solicitação do interessado à Secretaria Municipal de Gestão Administrativa, acompanhada da proposta contendo o percentual de desconto ofertado e dos documentos exigidos na fase de seleção do fornecedor.</w:t>
      </w:r>
    </w:p>
    <w:p w14:paraId="44625C11" w14:textId="77777777" w:rsidR="00831846" w:rsidRPr="00831846" w:rsidRDefault="00831846" w:rsidP="00D07EA2">
      <w:pPr>
        <w:pStyle w:val="PargrafodaLista"/>
        <w:tabs>
          <w:tab w:val="left" w:pos="567"/>
          <w:tab w:val="left" w:pos="1843"/>
        </w:tabs>
        <w:spacing w:before="120" w:line="276" w:lineRule="auto"/>
        <w:ind w:left="0"/>
        <w:jc w:val="both"/>
        <w:rPr>
          <w:rFonts w:ascii="Arial" w:hAnsi="Arial" w:cs="Arial"/>
        </w:rPr>
      </w:pPr>
      <w:r w:rsidRPr="00831846">
        <w:rPr>
          <w:rFonts w:ascii="Arial" w:hAnsi="Arial" w:cs="Arial"/>
        </w:rPr>
        <w:t>12.2 A Secretaria Municipal de Gestão Administrativa, por intermédio do gestor da Ata de Registro de Preços, julgará o pedido de inclusão em até 5 (cinco) dias úteis, abrindo prazo de 3 (três) dias úteis, contados da divulgação da decisão, para interposição de recurso e apresentação de contrarrazões em igual prazo.</w:t>
      </w:r>
    </w:p>
    <w:p w14:paraId="2D6E03ED" w14:textId="77777777" w:rsidR="00831846" w:rsidRPr="00831846" w:rsidRDefault="00831846" w:rsidP="00D07EA2">
      <w:pPr>
        <w:pStyle w:val="PargrafodaLista"/>
        <w:tabs>
          <w:tab w:val="left" w:pos="567"/>
          <w:tab w:val="left" w:pos="1843"/>
        </w:tabs>
        <w:spacing w:before="120" w:line="276" w:lineRule="auto"/>
        <w:ind w:left="0"/>
        <w:jc w:val="both"/>
        <w:rPr>
          <w:rFonts w:ascii="Arial" w:hAnsi="Arial" w:cs="Arial"/>
        </w:rPr>
      </w:pPr>
      <w:r w:rsidRPr="00831846">
        <w:rPr>
          <w:rFonts w:ascii="Arial" w:hAnsi="Arial" w:cs="Arial"/>
        </w:rPr>
        <w:t>12.3 A Secretaria Municipal de Gestão Administrativa deverá julgar os recursos no prazo de 5 (cinco) dias úteis.</w:t>
      </w:r>
    </w:p>
    <w:p w14:paraId="487020A5" w14:textId="77777777" w:rsidR="00831846" w:rsidRPr="00831846" w:rsidRDefault="00831846" w:rsidP="00D07EA2">
      <w:pPr>
        <w:pStyle w:val="PargrafodaLista"/>
        <w:tabs>
          <w:tab w:val="left" w:pos="567"/>
          <w:tab w:val="left" w:pos="1843"/>
        </w:tabs>
        <w:spacing w:before="120" w:line="276" w:lineRule="auto"/>
        <w:ind w:left="0"/>
        <w:jc w:val="both"/>
        <w:rPr>
          <w:rFonts w:ascii="Arial" w:hAnsi="Arial" w:cs="Arial"/>
        </w:rPr>
      </w:pPr>
      <w:r w:rsidRPr="00831846">
        <w:rPr>
          <w:rFonts w:ascii="Arial" w:hAnsi="Arial" w:cs="Arial"/>
        </w:rPr>
        <w:t>12.4 O registro de novos fornecedores na Ata de Registro de Preços somente poderá ocorrer após 60 (sessenta) dias da sua assinatura, observada a ordem cronológica de ingresso e as disposições desta cláusula.</w:t>
      </w:r>
    </w:p>
    <w:p w14:paraId="769BCAB5" w14:textId="414DDEFF" w:rsidR="00831846" w:rsidRPr="00831846" w:rsidRDefault="00831846" w:rsidP="00D07EA2">
      <w:pPr>
        <w:pStyle w:val="PargrafodaLista"/>
        <w:tabs>
          <w:tab w:val="left" w:pos="567"/>
          <w:tab w:val="left" w:pos="1843"/>
        </w:tabs>
        <w:spacing w:before="120" w:line="276" w:lineRule="auto"/>
        <w:ind w:left="0"/>
        <w:jc w:val="both"/>
        <w:rPr>
          <w:rFonts w:ascii="Arial" w:hAnsi="Arial" w:cs="Arial"/>
        </w:rPr>
      </w:pPr>
      <w:r w:rsidRPr="00831846">
        <w:rPr>
          <w:rFonts w:ascii="Arial" w:hAnsi="Arial" w:cs="Arial"/>
        </w:rPr>
        <w:t>12.</w:t>
      </w:r>
      <w:r w:rsidR="00EB2210">
        <w:rPr>
          <w:rFonts w:ascii="Arial" w:hAnsi="Arial" w:cs="Arial"/>
        </w:rPr>
        <w:t>5</w:t>
      </w:r>
      <w:r w:rsidRPr="00831846">
        <w:rPr>
          <w:rFonts w:ascii="Arial" w:hAnsi="Arial" w:cs="Arial"/>
        </w:rPr>
        <w:t xml:space="preserve"> Caso o fornecedor apresente percentual de desconto igual ao já registrado, será incluído na última posição entre os fornecedores que possuam o mesmo percentual de desconto, observada a ordem cronológica de ingresso.</w:t>
      </w:r>
    </w:p>
    <w:p w14:paraId="764F28D6" w14:textId="220175A2" w:rsidR="00041AF6" w:rsidRPr="0039240B" w:rsidRDefault="00041AF6" w:rsidP="00EE2B28">
      <w:pPr>
        <w:pStyle w:val="PargrafodaLista"/>
        <w:keepNext/>
        <w:numPr>
          <w:ilvl w:val="0"/>
          <w:numId w:val="2"/>
        </w:numPr>
        <w:pBdr>
          <w:bottom w:val="thinThickMediumGap" w:sz="18" w:space="1" w:color="auto"/>
        </w:pBdr>
        <w:tabs>
          <w:tab w:val="left" w:pos="2127"/>
        </w:tabs>
        <w:spacing w:line="276" w:lineRule="auto"/>
        <w:ind w:left="0" w:firstLine="0"/>
        <w:contextualSpacing w:val="0"/>
        <w:jc w:val="both"/>
        <w:rPr>
          <w:rFonts w:ascii="Arial" w:hAnsi="Arial" w:cs="Arial"/>
          <w:b/>
          <w:bCs/>
        </w:rPr>
      </w:pPr>
      <w:bookmarkStart w:id="3" w:name="_Ref111799662"/>
      <w:r w:rsidRPr="0039240B">
        <w:rPr>
          <w:rFonts w:ascii="Arial" w:hAnsi="Arial" w:cs="Arial"/>
          <w:b/>
          <w:bCs/>
        </w:rPr>
        <w:t xml:space="preserve">POSSIBILIDADE DE SAÍDA DE FORNECEDORES E ALTERAÇÃO </w:t>
      </w:r>
      <w:bookmarkEnd w:id="3"/>
    </w:p>
    <w:p w14:paraId="78C57DB1" w14:textId="77777777" w:rsidR="00FE76ED" w:rsidRPr="00FE76ED" w:rsidRDefault="00FE76ED" w:rsidP="00FE76ED">
      <w:pPr>
        <w:pStyle w:val="PargrafodaLista"/>
        <w:tabs>
          <w:tab w:val="left" w:pos="567"/>
          <w:tab w:val="left" w:pos="1843"/>
        </w:tabs>
        <w:spacing w:before="120" w:line="276" w:lineRule="auto"/>
        <w:ind w:left="0"/>
        <w:jc w:val="both"/>
        <w:rPr>
          <w:rFonts w:ascii="Arial" w:hAnsi="Arial" w:cs="Arial"/>
        </w:rPr>
      </w:pPr>
      <w:r w:rsidRPr="00FE76ED">
        <w:rPr>
          <w:rFonts w:ascii="Arial" w:hAnsi="Arial" w:cs="Arial"/>
        </w:rPr>
        <w:t xml:space="preserve">13.1 Decorridos 60 (sessenta) dias contados da assinatura da Ata de Registro de Preços, o fornecedor poderá solicitar sua exclusão da Ata ou promover a alteração do percentual de desconto registrado, para maior ou para menor, independentemente de aprovação </w:t>
      </w:r>
      <w:r w:rsidRPr="00FE76ED">
        <w:rPr>
          <w:rFonts w:ascii="Arial" w:hAnsi="Arial" w:cs="Arial"/>
        </w:rPr>
        <w:lastRenderedPageBreak/>
        <w:t>prévia da Secretaria Municipal de Gestão Administrativa, observadas as disposições desta cláusula.</w:t>
      </w:r>
    </w:p>
    <w:p w14:paraId="385F0921" w14:textId="77777777" w:rsidR="00FE76ED" w:rsidRPr="00FE76ED" w:rsidRDefault="00FE76ED" w:rsidP="00FE76ED">
      <w:pPr>
        <w:pStyle w:val="PargrafodaLista"/>
        <w:tabs>
          <w:tab w:val="left" w:pos="567"/>
          <w:tab w:val="left" w:pos="1843"/>
        </w:tabs>
        <w:spacing w:before="120" w:line="276" w:lineRule="auto"/>
        <w:ind w:left="0"/>
        <w:jc w:val="both"/>
        <w:rPr>
          <w:rFonts w:ascii="Arial" w:hAnsi="Arial" w:cs="Arial"/>
        </w:rPr>
      </w:pPr>
      <w:r w:rsidRPr="00FE76ED">
        <w:rPr>
          <w:rFonts w:ascii="Arial" w:hAnsi="Arial" w:cs="Arial"/>
        </w:rPr>
        <w:t>13.1.1 A faculdade de exclusão ou de alteração do percentual de desconto somente poderá ser exercida quando existirem, no mínimo, 5 (cinco) fornecedores registrados para o respectivo lote.</w:t>
      </w:r>
    </w:p>
    <w:p w14:paraId="386182AE" w14:textId="77777777" w:rsidR="00FE76ED" w:rsidRPr="00FE76ED" w:rsidRDefault="00FE76ED" w:rsidP="00FE76ED">
      <w:pPr>
        <w:pStyle w:val="PargrafodaLista"/>
        <w:tabs>
          <w:tab w:val="left" w:pos="567"/>
          <w:tab w:val="left" w:pos="1843"/>
        </w:tabs>
        <w:spacing w:before="120" w:line="276" w:lineRule="auto"/>
        <w:ind w:left="0"/>
        <w:jc w:val="both"/>
        <w:rPr>
          <w:rFonts w:ascii="Arial" w:hAnsi="Arial" w:cs="Arial"/>
        </w:rPr>
      </w:pPr>
      <w:r w:rsidRPr="00FE76ED">
        <w:rPr>
          <w:rFonts w:ascii="Arial" w:hAnsi="Arial" w:cs="Arial"/>
        </w:rPr>
        <w:t>13.1.2 Nos casos em que existirem menos de 5 (cinco) fornecedores registrados, serão aplicáveis à presente Ata as regras de reajuste, repactuação e reequilíbrio econômico-financeiro previstas na minuta do contrato, vedada a duplicidade de recomposição econômica sobre o mesmo item e o mesmo fato gerador.</w:t>
      </w:r>
    </w:p>
    <w:p w14:paraId="7CF2E606" w14:textId="77777777" w:rsidR="00FE76ED" w:rsidRPr="00FE76ED" w:rsidRDefault="00FE76ED" w:rsidP="00FE76ED">
      <w:pPr>
        <w:pStyle w:val="PargrafodaLista"/>
        <w:tabs>
          <w:tab w:val="left" w:pos="567"/>
          <w:tab w:val="left" w:pos="1843"/>
        </w:tabs>
        <w:spacing w:before="120" w:line="276" w:lineRule="auto"/>
        <w:ind w:left="0"/>
        <w:jc w:val="both"/>
        <w:rPr>
          <w:rFonts w:ascii="Arial" w:hAnsi="Arial" w:cs="Arial"/>
        </w:rPr>
      </w:pPr>
      <w:r w:rsidRPr="00FE76ED">
        <w:rPr>
          <w:rFonts w:ascii="Arial" w:hAnsi="Arial" w:cs="Arial"/>
        </w:rPr>
        <w:t>13.2 As solicitações de alteração do percentual de desconto ou de exclusão do registro produzirão efeitos exclusivamente para as futuras contratações, permanecendo o fornecedor obrigado a cumprir integralmente as ordens de serviço, contratos e demais solicitações formalizadas até a data do protocolo do respectivo pedido.</w:t>
      </w:r>
    </w:p>
    <w:p w14:paraId="06975386" w14:textId="77777777" w:rsidR="00FE76ED" w:rsidRPr="00FE76ED" w:rsidRDefault="00FE76ED" w:rsidP="00FE76ED">
      <w:pPr>
        <w:pStyle w:val="PargrafodaLista"/>
        <w:tabs>
          <w:tab w:val="left" w:pos="567"/>
          <w:tab w:val="left" w:pos="1843"/>
        </w:tabs>
        <w:spacing w:before="120" w:line="276" w:lineRule="auto"/>
        <w:ind w:left="0"/>
        <w:jc w:val="both"/>
        <w:rPr>
          <w:rFonts w:ascii="Arial" w:hAnsi="Arial" w:cs="Arial"/>
        </w:rPr>
      </w:pPr>
      <w:r w:rsidRPr="00FE76ED">
        <w:rPr>
          <w:rFonts w:ascii="Arial" w:hAnsi="Arial" w:cs="Arial"/>
        </w:rPr>
        <w:t>13.3 A solicitação de exclusão da Ata produzirá efeitos a partir do seu protocolo, sem prejuízo do cumprimento das obrigações anteriormente assumidas.</w:t>
      </w:r>
    </w:p>
    <w:p w14:paraId="261BBF32" w14:textId="77777777" w:rsidR="00FE76ED" w:rsidRPr="00FE76ED" w:rsidRDefault="00FE76ED" w:rsidP="00FE76ED">
      <w:pPr>
        <w:pStyle w:val="PargrafodaLista"/>
        <w:tabs>
          <w:tab w:val="left" w:pos="567"/>
          <w:tab w:val="left" w:pos="1843"/>
        </w:tabs>
        <w:spacing w:before="120" w:line="276" w:lineRule="auto"/>
        <w:ind w:left="0"/>
        <w:jc w:val="both"/>
        <w:rPr>
          <w:rFonts w:ascii="Arial" w:hAnsi="Arial" w:cs="Arial"/>
        </w:rPr>
      </w:pPr>
      <w:r w:rsidRPr="00FE76ED">
        <w:rPr>
          <w:rFonts w:ascii="Arial" w:hAnsi="Arial" w:cs="Arial"/>
        </w:rPr>
        <w:t>13.4 A alteração do percentual de desconto implicará a correspondente atualização da posição do fornecedor no ranking do respectivo lote, observando-se a ordem decrescente dos maiores percentuais de desconto registrados.</w:t>
      </w:r>
    </w:p>
    <w:p w14:paraId="306C24AF" w14:textId="7BF3C055" w:rsidR="00FE76ED" w:rsidRPr="00FE76ED" w:rsidRDefault="00FE76ED" w:rsidP="00FE76ED">
      <w:pPr>
        <w:pStyle w:val="PargrafodaLista"/>
        <w:tabs>
          <w:tab w:val="left" w:pos="567"/>
          <w:tab w:val="left" w:pos="1843"/>
        </w:tabs>
        <w:spacing w:before="120" w:line="276" w:lineRule="auto"/>
        <w:ind w:left="0"/>
        <w:jc w:val="both"/>
        <w:rPr>
          <w:rFonts w:ascii="Arial" w:hAnsi="Arial" w:cs="Arial"/>
        </w:rPr>
      </w:pPr>
      <w:r w:rsidRPr="00FE76ED">
        <w:rPr>
          <w:rFonts w:ascii="Arial" w:hAnsi="Arial" w:cs="Arial"/>
        </w:rPr>
        <w:t>13.5 Para os fins desta Ata, as referências à alteração de preços correspondem à alteração do percentual de desconto registrado, sendo o valor de cada contratação obtido mediante a aplicação do desconto vigente sobre a tabela oficial de referência adotada pela Administração.</w:t>
      </w:r>
    </w:p>
    <w:p w14:paraId="48C90BF2" w14:textId="3FC82757" w:rsidR="00C46828" w:rsidRPr="0039240B" w:rsidRDefault="00FE76ED" w:rsidP="00FE76ED">
      <w:pPr>
        <w:pStyle w:val="PargrafodaLista"/>
        <w:tabs>
          <w:tab w:val="left" w:pos="567"/>
          <w:tab w:val="left" w:pos="1843"/>
        </w:tabs>
        <w:spacing w:before="120" w:line="276" w:lineRule="auto"/>
        <w:ind w:left="0"/>
        <w:jc w:val="both"/>
        <w:rPr>
          <w:rFonts w:ascii="Arial" w:hAnsi="Arial" w:cs="Arial"/>
        </w:rPr>
      </w:pPr>
      <w:r w:rsidRPr="00FE76ED">
        <w:rPr>
          <w:rFonts w:ascii="Arial" w:hAnsi="Arial" w:cs="Arial"/>
        </w:rPr>
        <w:t>13.6 Quando não for permitida a saída do fornecedor ou a alteração do percentual de desconto, serão admitidas as solicitações de reajuste, reequilíbrio econômico-financeiro e repactuação, conforme a natureza da contratação e observada a legislação aplicável, desde que acolhidos os fundamentos apresentados e haja manifestação favorável do gestor da Ata de Registro de Preços.</w:t>
      </w:r>
    </w:p>
    <w:p w14:paraId="63DC15EF" w14:textId="6745A14E" w:rsidR="00C46828" w:rsidRPr="0039240B" w:rsidRDefault="00C46828" w:rsidP="00EE2B28">
      <w:pPr>
        <w:pStyle w:val="PargrafodaLista"/>
        <w:keepNext/>
        <w:numPr>
          <w:ilvl w:val="0"/>
          <w:numId w:val="2"/>
        </w:numPr>
        <w:pBdr>
          <w:bottom w:val="thinThickMediumGap" w:sz="18" w:space="1" w:color="auto"/>
        </w:pBdr>
        <w:tabs>
          <w:tab w:val="left" w:pos="2127"/>
        </w:tabs>
        <w:spacing w:line="276" w:lineRule="auto"/>
        <w:contextualSpacing w:val="0"/>
        <w:jc w:val="both"/>
        <w:rPr>
          <w:rFonts w:ascii="Arial" w:hAnsi="Arial" w:cs="Arial"/>
          <w:b/>
          <w:bCs/>
        </w:rPr>
      </w:pPr>
      <w:r>
        <w:rPr>
          <w:rFonts w:ascii="Arial" w:hAnsi="Arial" w:cs="Arial"/>
          <w:b/>
          <w:bCs/>
        </w:rPr>
        <w:t>OBRIGAÇÕES DA CONTRATADA</w:t>
      </w:r>
    </w:p>
    <w:p w14:paraId="45381CC4" w14:textId="77777777" w:rsidR="00EA6BD3" w:rsidRPr="00EA6BD3" w:rsidRDefault="007237F6" w:rsidP="00EA6BD3">
      <w:pPr>
        <w:autoSpaceDE w:val="0"/>
        <w:autoSpaceDN w:val="0"/>
        <w:adjustRightInd w:val="0"/>
        <w:jc w:val="both"/>
        <w:rPr>
          <w:rFonts w:ascii="Arial" w:hAnsi="Arial" w:cs="Arial"/>
        </w:rPr>
      </w:pPr>
      <w:bookmarkStart w:id="4" w:name="_Hlk201674275"/>
      <w:r w:rsidRPr="00EA6BD3">
        <w:rPr>
          <w:rFonts w:ascii="Arial" w:hAnsi="Arial" w:cs="Arial"/>
        </w:rPr>
        <w:t xml:space="preserve">14.1. </w:t>
      </w:r>
      <w:r w:rsidR="00EA6BD3" w:rsidRPr="00EA6BD3">
        <w:rPr>
          <w:rFonts w:ascii="Arial" w:hAnsi="Arial" w:cs="Arial"/>
        </w:rPr>
        <w:t>A Contratada deverá manter estrutura operacional compatível com a execução simultânea das demandas emitidas pela Contratante dentro da área abrangida pelo lote contratado, incluindo equipes, equipamentos, veículos, ferramentas e suporte técnico necessários ao adequado cumprimento das Ordens de Serviço.</w:t>
      </w:r>
    </w:p>
    <w:p w14:paraId="14B46DBD" w14:textId="24137FD0" w:rsidR="00EA6BD3" w:rsidRPr="00EA6BD3" w:rsidRDefault="00EA6BD3" w:rsidP="00EA6BD3">
      <w:pPr>
        <w:autoSpaceDE w:val="0"/>
        <w:autoSpaceDN w:val="0"/>
        <w:adjustRightInd w:val="0"/>
        <w:jc w:val="both"/>
        <w:rPr>
          <w:rFonts w:ascii="Arial" w:hAnsi="Arial" w:cs="Arial"/>
        </w:rPr>
      </w:pPr>
      <w:r>
        <w:rPr>
          <w:rFonts w:ascii="Arial" w:hAnsi="Arial" w:cs="Arial"/>
        </w:rPr>
        <w:t>14.2</w:t>
      </w:r>
      <w:r w:rsidRPr="00EA6BD3">
        <w:rPr>
          <w:rFonts w:ascii="Arial" w:hAnsi="Arial" w:cs="Arial"/>
        </w:rPr>
        <w:t xml:space="preserve"> A Contratada deverá iniciar a mobilização operacional para execução dos serviços no prazo definido na Ordem de Serviço emitida pela fiscalização, observando as prioridades técnicas e operacionais estabelecidas pela Secretaria Municipal de Infraestrutura e Mobilidade Urbana – SEINFRA.</w:t>
      </w:r>
    </w:p>
    <w:p w14:paraId="68E299AA" w14:textId="075F3DAA" w:rsidR="00EA6BD3" w:rsidRPr="00EA6BD3" w:rsidRDefault="00EA6BD3" w:rsidP="00EA6BD3">
      <w:pPr>
        <w:autoSpaceDE w:val="0"/>
        <w:autoSpaceDN w:val="0"/>
        <w:adjustRightInd w:val="0"/>
        <w:jc w:val="both"/>
        <w:rPr>
          <w:rFonts w:ascii="Arial" w:hAnsi="Arial" w:cs="Arial"/>
        </w:rPr>
      </w:pPr>
      <w:r>
        <w:rPr>
          <w:rFonts w:ascii="Arial" w:hAnsi="Arial" w:cs="Arial"/>
        </w:rPr>
        <w:t>14.3</w:t>
      </w:r>
      <w:r w:rsidRPr="00EA6BD3">
        <w:rPr>
          <w:rFonts w:ascii="Arial" w:hAnsi="Arial" w:cs="Arial"/>
        </w:rPr>
        <w:t xml:space="preserve"> A Contratada deverá manter comunicação permanente com a fiscalização contratual, disponibilizando canais de atendimento operacional e responsável técnico para acompanhamento das atividades executadas.</w:t>
      </w:r>
    </w:p>
    <w:p w14:paraId="582DFCD4" w14:textId="44D7777A" w:rsidR="00EA6BD3" w:rsidRPr="00EA6BD3" w:rsidRDefault="00EA6BD3" w:rsidP="00EA6BD3">
      <w:pPr>
        <w:autoSpaceDE w:val="0"/>
        <w:autoSpaceDN w:val="0"/>
        <w:adjustRightInd w:val="0"/>
        <w:jc w:val="both"/>
        <w:rPr>
          <w:rFonts w:ascii="Arial" w:hAnsi="Arial" w:cs="Arial"/>
        </w:rPr>
      </w:pPr>
      <w:r>
        <w:rPr>
          <w:rFonts w:ascii="Arial" w:hAnsi="Arial" w:cs="Arial"/>
        </w:rPr>
        <w:t>14.4</w:t>
      </w:r>
      <w:r w:rsidRPr="00EA6BD3">
        <w:rPr>
          <w:rFonts w:ascii="Arial" w:hAnsi="Arial" w:cs="Arial"/>
        </w:rPr>
        <w:t xml:space="preserve"> A Contratada deverá apresentar, sempre que solicitado pela fiscalização, relatórios de execução, registros fotográficos, medições, cronogramas operacionais e demais documentos necessários ao acompanhamento e controle da execução contratual.</w:t>
      </w:r>
    </w:p>
    <w:p w14:paraId="77492455" w14:textId="0F4B2360" w:rsidR="00EA6BD3" w:rsidRPr="00EA6BD3" w:rsidRDefault="00EA6BD3" w:rsidP="00EA6BD3">
      <w:pPr>
        <w:autoSpaceDE w:val="0"/>
        <w:autoSpaceDN w:val="0"/>
        <w:adjustRightInd w:val="0"/>
        <w:jc w:val="both"/>
        <w:rPr>
          <w:rFonts w:ascii="Arial" w:hAnsi="Arial" w:cs="Arial"/>
        </w:rPr>
      </w:pPr>
      <w:r>
        <w:rPr>
          <w:rFonts w:ascii="Arial" w:hAnsi="Arial" w:cs="Arial"/>
        </w:rPr>
        <w:t>14.5</w:t>
      </w:r>
      <w:r w:rsidRPr="00EA6BD3">
        <w:rPr>
          <w:rFonts w:ascii="Arial" w:hAnsi="Arial" w:cs="Arial"/>
        </w:rPr>
        <w:t xml:space="preserve"> A Contratada deverá garantir a adequada sinalização e isolamento das áreas em intervenção durante toda a execução dos serviços, responsabilizando-se pela segurança operacional das frentes de trabalho e pela integridade de pedestres, veículos e terceiros.</w:t>
      </w:r>
    </w:p>
    <w:p w14:paraId="4C03D07B" w14:textId="1A00A115" w:rsidR="00EA6BD3" w:rsidRPr="00EA6BD3" w:rsidRDefault="00EA6BD3" w:rsidP="00EA6BD3">
      <w:pPr>
        <w:autoSpaceDE w:val="0"/>
        <w:autoSpaceDN w:val="0"/>
        <w:adjustRightInd w:val="0"/>
        <w:jc w:val="both"/>
        <w:rPr>
          <w:rFonts w:ascii="Arial" w:hAnsi="Arial" w:cs="Arial"/>
        </w:rPr>
      </w:pPr>
      <w:r>
        <w:rPr>
          <w:rFonts w:ascii="Arial" w:hAnsi="Arial" w:cs="Arial"/>
        </w:rPr>
        <w:lastRenderedPageBreak/>
        <w:t>14.6</w:t>
      </w:r>
      <w:r w:rsidRPr="00EA6BD3">
        <w:rPr>
          <w:rFonts w:ascii="Arial" w:hAnsi="Arial" w:cs="Arial"/>
        </w:rPr>
        <w:t xml:space="preserve"> A Contratada deverá reparar, às suas expensas, quaisquer defeitos, falhas ou vícios identificados nos serviços executados durante o período de garantia contratual, sem ônus adicional para a Administração.</w:t>
      </w:r>
    </w:p>
    <w:p w14:paraId="4961E569" w14:textId="6763A898" w:rsidR="00EA6BD3" w:rsidRPr="00EA6BD3" w:rsidRDefault="00EA6BD3" w:rsidP="00EA6BD3">
      <w:pPr>
        <w:autoSpaceDE w:val="0"/>
        <w:autoSpaceDN w:val="0"/>
        <w:adjustRightInd w:val="0"/>
        <w:jc w:val="both"/>
        <w:rPr>
          <w:rFonts w:ascii="Arial" w:hAnsi="Arial" w:cs="Arial"/>
        </w:rPr>
      </w:pPr>
      <w:r>
        <w:rPr>
          <w:rFonts w:ascii="Arial" w:hAnsi="Arial" w:cs="Arial"/>
        </w:rPr>
        <w:t>14.7</w:t>
      </w:r>
      <w:r w:rsidRPr="00EA6BD3">
        <w:rPr>
          <w:rFonts w:ascii="Arial" w:hAnsi="Arial" w:cs="Arial"/>
        </w:rPr>
        <w:t xml:space="preserve"> A Contratada deverá observar as diretrizes operacionais, cronogramas de atendimento territorial e prioridades administrativas estabelecidas no âmbito do Programa Prefeitura nas Ruas.</w:t>
      </w:r>
    </w:p>
    <w:p w14:paraId="4BAAC81B" w14:textId="75CE2F9E" w:rsidR="00EA6BD3" w:rsidRPr="00EA6BD3" w:rsidRDefault="00D4048D" w:rsidP="00EA6BD3">
      <w:pPr>
        <w:autoSpaceDE w:val="0"/>
        <w:autoSpaceDN w:val="0"/>
        <w:adjustRightInd w:val="0"/>
        <w:jc w:val="both"/>
        <w:rPr>
          <w:rFonts w:ascii="Arial" w:hAnsi="Arial" w:cs="Arial"/>
        </w:rPr>
      </w:pPr>
      <w:r>
        <w:rPr>
          <w:rFonts w:ascii="Arial" w:hAnsi="Arial" w:cs="Arial"/>
        </w:rPr>
        <w:t>14.8</w:t>
      </w:r>
      <w:r w:rsidR="00EA6BD3" w:rsidRPr="00EA6BD3">
        <w:rPr>
          <w:rFonts w:ascii="Arial" w:hAnsi="Arial" w:cs="Arial"/>
        </w:rPr>
        <w:t xml:space="preserve"> A Contratada deverá manter atualizado diário de obra ou relatório operacional equivalente das frentes de serviço em execução, contendo informações mínimas sobre equipes mobilizadas, equipamentos utilizados, serviços executados e ocorrências verificadas.</w:t>
      </w:r>
    </w:p>
    <w:p w14:paraId="71CBA147" w14:textId="6EDE0055" w:rsidR="00EA6BD3" w:rsidRPr="00EA6BD3" w:rsidRDefault="00D4048D" w:rsidP="00EA6BD3">
      <w:pPr>
        <w:autoSpaceDE w:val="0"/>
        <w:autoSpaceDN w:val="0"/>
        <w:adjustRightInd w:val="0"/>
        <w:jc w:val="both"/>
        <w:rPr>
          <w:rFonts w:ascii="Arial" w:hAnsi="Arial" w:cs="Arial"/>
        </w:rPr>
      </w:pPr>
      <w:r>
        <w:rPr>
          <w:rFonts w:ascii="Arial" w:hAnsi="Arial" w:cs="Arial"/>
        </w:rPr>
        <w:t>14.9</w:t>
      </w:r>
      <w:r w:rsidR="00EA6BD3" w:rsidRPr="00EA6BD3">
        <w:rPr>
          <w:rFonts w:ascii="Arial" w:hAnsi="Arial" w:cs="Arial"/>
        </w:rPr>
        <w:t xml:space="preserve"> A Contratada não poderá interromper injustificadamente a execução dos serviços iniciados, salvo mediante autorização expressa da fiscalização ou ocorrência de motivo devidamente justificado e aceito pela Administração.</w:t>
      </w:r>
    </w:p>
    <w:p w14:paraId="2BF70918" w14:textId="5857D106" w:rsidR="00EA6BD3" w:rsidRPr="00EA6BD3" w:rsidRDefault="00D4048D" w:rsidP="00EA6BD3">
      <w:pPr>
        <w:autoSpaceDE w:val="0"/>
        <w:autoSpaceDN w:val="0"/>
        <w:adjustRightInd w:val="0"/>
        <w:jc w:val="both"/>
        <w:rPr>
          <w:rFonts w:ascii="Arial" w:hAnsi="Arial" w:cs="Arial"/>
        </w:rPr>
      </w:pPr>
      <w:r>
        <w:rPr>
          <w:rFonts w:ascii="Arial" w:hAnsi="Arial" w:cs="Arial"/>
        </w:rPr>
        <w:t>14.10</w:t>
      </w:r>
      <w:r w:rsidR="00EA6BD3" w:rsidRPr="00EA6BD3">
        <w:rPr>
          <w:rFonts w:ascii="Arial" w:hAnsi="Arial" w:cs="Arial"/>
        </w:rPr>
        <w:t>. A Contratada deverá manter, durante toda a execução contratual, as condições de habilitação, qualificação técnica, regularidade fiscal, trabalhista, previdenciária e operacional exigidas no procedimento licitatório.</w:t>
      </w:r>
    </w:p>
    <w:p w14:paraId="3F24B190" w14:textId="464322DD" w:rsidR="00EA6BD3" w:rsidRPr="00EA6BD3" w:rsidRDefault="00D4048D" w:rsidP="00EA6BD3">
      <w:pPr>
        <w:autoSpaceDE w:val="0"/>
        <w:autoSpaceDN w:val="0"/>
        <w:adjustRightInd w:val="0"/>
        <w:jc w:val="both"/>
        <w:rPr>
          <w:rFonts w:ascii="Arial" w:hAnsi="Arial" w:cs="Arial"/>
        </w:rPr>
      </w:pPr>
      <w:r>
        <w:rPr>
          <w:rFonts w:ascii="Arial" w:hAnsi="Arial" w:cs="Arial"/>
        </w:rPr>
        <w:t>14.11</w:t>
      </w:r>
      <w:r w:rsidR="00EA6BD3" w:rsidRPr="00EA6BD3">
        <w:rPr>
          <w:rFonts w:ascii="Arial" w:hAnsi="Arial" w:cs="Arial"/>
        </w:rPr>
        <w:t xml:space="preserve"> A Contratada deverá iniciar a execução dos serviços no prazo estabelecido na Ordem de Serviço emitida pela Contratante, observadas as condições operacionais e prioridades definidas pela fiscalização.</w:t>
      </w:r>
    </w:p>
    <w:p w14:paraId="7DBCC4F7" w14:textId="665AD741" w:rsidR="00EA6BD3" w:rsidRPr="00EA6BD3" w:rsidRDefault="00D4048D" w:rsidP="00EA6BD3">
      <w:pPr>
        <w:autoSpaceDE w:val="0"/>
        <w:autoSpaceDN w:val="0"/>
        <w:adjustRightInd w:val="0"/>
        <w:jc w:val="both"/>
        <w:rPr>
          <w:rFonts w:ascii="Arial" w:hAnsi="Arial" w:cs="Arial"/>
        </w:rPr>
      </w:pPr>
      <w:r>
        <w:rPr>
          <w:rFonts w:ascii="Arial" w:hAnsi="Arial" w:cs="Arial"/>
        </w:rPr>
        <w:t>14.12</w:t>
      </w:r>
      <w:r w:rsidR="00EA6BD3" w:rsidRPr="00EA6BD3">
        <w:rPr>
          <w:rFonts w:ascii="Arial" w:hAnsi="Arial" w:cs="Arial"/>
        </w:rPr>
        <w:t xml:space="preserve"> Os serviços executados estarão sujeitos à medição técnica pela fiscalização contratual, podendo ser exigidos registros fotográficos, relatórios operacionais, georreferenciamento e demais meios de comprovação da execução.</w:t>
      </w:r>
    </w:p>
    <w:p w14:paraId="4DDD27E6" w14:textId="2BE44625" w:rsidR="00EA6BD3" w:rsidRPr="00EA6BD3" w:rsidRDefault="00D4048D" w:rsidP="00EA6BD3">
      <w:pPr>
        <w:autoSpaceDE w:val="0"/>
        <w:autoSpaceDN w:val="0"/>
        <w:adjustRightInd w:val="0"/>
        <w:jc w:val="both"/>
        <w:rPr>
          <w:rFonts w:ascii="Arial" w:hAnsi="Arial" w:cs="Arial"/>
        </w:rPr>
      </w:pPr>
      <w:r>
        <w:rPr>
          <w:rFonts w:ascii="Arial" w:hAnsi="Arial" w:cs="Arial"/>
        </w:rPr>
        <w:t>14.13</w:t>
      </w:r>
      <w:r w:rsidR="00EA6BD3" w:rsidRPr="00EA6BD3">
        <w:rPr>
          <w:rFonts w:ascii="Arial" w:hAnsi="Arial" w:cs="Arial"/>
        </w:rPr>
        <w:t xml:space="preserve"> A Contratada deverá manter, durante toda a execução contratual, equipe técnica, operacional e equipamentos em quantidade suficiente para atendimento das demandas emitidas pela Contratante, inclusive em frentes simultâneas de serviço dentro da área abrangida pelo lote contratado.</w:t>
      </w:r>
    </w:p>
    <w:p w14:paraId="3850793F" w14:textId="04A53055" w:rsidR="00EA6BD3" w:rsidRPr="00EA6BD3" w:rsidRDefault="00D4048D" w:rsidP="00EA6BD3">
      <w:pPr>
        <w:autoSpaceDE w:val="0"/>
        <w:autoSpaceDN w:val="0"/>
        <w:adjustRightInd w:val="0"/>
        <w:jc w:val="both"/>
        <w:rPr>
          <w:rFonts w:ascii="Arial" w:hAnsi="Arial" w:cs="Arial"/>
        </w:rPr>
      </w:pPr>
      <w:r>
        <w:rPr>
          <w:rFonts w:ascii="Arial" w:hAnsi="Arial" w:cs="Arial"/>
        </w:rPr>
        <w:t>14.14</w:t>
      </w:r>
      <w:r w:rsidR="00EA6BD3" w:rsidRPr="00EA6BD3">
        <w:rPr>
          <w:rFonts w:ascii="Arial" w:hAnsi="Arial" w:cs="Arial"/>
        </w:rPr>
        <w:t xml:space="preserve"> A Contratada deverá registrar fotograficamente as intervenções executadas, contendo imagens do antes, durante e após a execução dos serviços, podendo a fiscalização exigir georreferenciamento das frentes de trabalho.</w:t>
      </w:r>
    </w:p>
    <w:p w14:paraId="024845CD" w14:textId="5C1DA62E" w:rsidR="00EA6BD3" w:rsidRPr="00EA6BD3" w:rsidRDefault="00D4048D" w:rsidP="00EA6BD3">
      <w:pPr>
        <w:autoSpaceDE w:val="0"/>
        <w:autoSpaceDN w:val="0"/>
        <w:adjustRightInd w:val="0"/>
        <w:jc w:val="both"/>
        <w:rPr>
          <w:rFonts w:ascii="Arial" w:hAnsi="Arial" w:cs="Arial"/>
        </w:rPr>
      </w:pPr>
      <w:r>
        <w:rPr>
          <w:rFonts w:ascii="Arial" w:hAnsi="Arial" w:cs="Arial"/>
        </w:rPr>
        <w:t xml:space="preserve">14.15 </w:t>
      </w:r>
      <w:r w:rsidR="00EA6BD3" w:rsidRPr="00EA6BD3">
        <w:rPr>
          <w:rFonts w:ascii="Arial" w:hAnsi="Arial" w:cs="Arial"/>
        </w:rPr>
        <w:t>A Contratada deverá submeter-se aos procedimentos de fiscalização, acompanhamento e avaliação de desempenho operacional estabelecidos pela Secretaria Municipal de Infraestrutura e Mobilidade Urbana – SEINFRA.</w:t>
      </w:r>
    </w:p>
    <w:bookmarkEnd w:id="4"/>
    <w:p w14:paraId="76E30403" w14:textId="77777777" w:rsidR="007237F6" w:rsidRPr="007237F6" w:rsidRDefault="007237F6" w:rsidP="007237F6">
      <w:pPr>
        <w:spacing w:line="276" w:lineRule="auto"/>
        <w:jc w:val="both"/>
        <w:rPr>
          <w:rFonts w:ascii="Arial" w:hAnsi="Arial" w:cs="Arial"/>
        </w:rPr>
      </w:pPr>
    </w:p>
    <w:p w14:paraId="0886A23B" w14:textId="78725B3A" w:rsidR="00C46828" w:rsidRPr="0039240B" w:rsidRDefault="00C46828" w:rsidP="00EE2B28">
      <w:pPr>
        <w:pStyle w:val="PargrafodaLista"/>
        <w:keepNext/>
        <w:numPr>
          <w:ilvl w:val="0"/>
          <w:numId w:val="2"/>
        </w:numPr>
        <w:pBdr>
          <w:bottom w:val="thinThickMediumGap" w:sz="18" w:space="1" w:color="auto"/>
        </w:pBdr>
        <w:tabs>
          <w:tab w:val="left" w:pos="2127"/>
        </w:tabs>
        <w:spacing w:line="276" w:lineRule="auto"/>
        <w:ind w:left="0" w:firstLine="0"/>
        <w:contextualSpacing w:val="0"/>
        <w:jc w:val="both"/>
        <w:rPr>
          <w:rFonts w:ascii="Arial" w:hAnsi="Arial" w:cs="Arial"/>
          <w:b/>
          <w:bCs/>
        </w:rPr>
      </w:pPr>
      <w:r>
        <w:rPr>
          <w:rFonts w:ascii="Arial" w:hAnsi="Arial" w:cs="Arial"/>
          <w:b/>
          <w:bCs/>
        </w:rPr>
        <w:t>OBRIGAÇÕES DO CONTRATANTE</w:t>
      </w:r>
    </w:p>
    <w:p w14:paraId="3FC6152C" w14:textId="2D2708DC" w:rsidR="003057F4" w:rsidRDefault="003057F4" w:rsidP="003057F4">
      <w:pPr>
        <w:spacing w:line="276" w:lineRule="auto"/>
        <w:jc w:val="both"/>
        <w:rPr>
          <w:rFonts w:ascii="Arial" w:hAnsi="Arial" w:cs="Arial"/>
          <w:i/>
          <w:color w:val="808080" w:themeColor="background1" w:themeShade="80"/>
          <w:sz w:val="2"/>
        </w:rPr>
      </w:pPr>
    </w:p>
    <w:p w14:paraId="4D8BAB86" w14:textId="02401816" w:rsidR="003057F4" w:rsidRDefault="003057F4" w:rsidP="003057F4">
      <w:pPr>
        <w:spacing w:line="276" w:lineRule="auto"/>
        <w:jc w:val="both"/>
        <w:rPr>
          <w:rFonts w:ascii="Arial" w:hAnsi="Arial" w:cs="Arial"/>
          <w:i/>
          <w:color w:val="808080" w:themeColor="background1" w:themeShade="80"/>
          <w:sz w:val="2"/>
        </w:rPr>
      </w:pPr>
    </w:p>
    <w:p w14:paraId="6FE8C6C0" w14:textId="501DADE3" w:rsidR="003057F4" w:rsidRDefault="003057F4" w:rsidP="003057F4">
      <w:pPr>
        <w:spacing w:line="276" w:lineRule="auto"/>
        <w:jc w:val="both"/>
        <w:rPr>
          <w:rFonts w:ascii="Arial" w:hAnsi="Arial" w:cs="Arial"/>
          <w:i/>
          <w:color w:val="808080" w:themeColor="background1" w:themeShade="80"/>
          <w:sz w:val="2"/>
        </w:rPr>
      </w:pPr>
    </w:p>
    <w:p w14:paraId="1DA4AADE" w14:textId="513BD27A" w:rsidR="003057F4" w:rsidRDefault="003057F4" w:rsidP="003057F4">
      <w:pPr>
        <w:spacing w:line="276" w:lineRule="auto"/>
        <w:jc w:val="both"/>
        <w:rPr>
          <w:rFonts w:ascii="Arial" w:hAnsi="Arial" w:cs="Arial"/>
          <w:i/>
          <w:color w:val="808080" w:themeColor="background1" w:themeShade="80"/>
          <w:sz w:val="2"/>
        </w:rPr>
      </w:pPr>
    </w:p>
    <w:p w14:paraId="7F066543" w14:textId="3367BE77" w:rsidR="003057F4" w:rsidRDefault="003057F4" w:rsidP="003057F4">
      <w:pPr>
        <w:spacing w:line="276" w:lineRule="auto"/>
        <w:jc w:val="both"/>
        <w:rPr>
          <w:rFonts w:ascii="Arial" w:hAnsi="Arial" w:cs="Arial"/>
          <w:i/>
          <w:color w:val="808080" w:themeColor="background1" w:themeShade="80"/>
          <w:sz w:val="2"/>
        </w:rPr>
      </w:pPr>
    </w:p>
    <w:p w14:paraId="2E02B047" w14:textId="38314D7D" w:rsidR="003057F4" w:rsidRPr="003057F4" w:rsidRDefault="003057F4" w:rsidP="007257FD">
      <w:pPr>
        <w:jc w:val="both"/>
        <w:rPr>
          <w:rFonts w:ascii="Arial" w:hAnsi="Arial" w:cs="Arial"/>
          <w:i/>
          <w:color w:val="808080" w:themeColor="background1" w:themeShade="80"/>
          <w:sz w:val="2"/>
        </w:rPr>
      </w:pPr>
    </w:p>
    <w:p w14:paraId="2072D3C6" w14:textId="77777777" w:rsidR="0011534B" w:rsidRPr="0011534B" w:rsidRDefault="003057F4" w:rsidP="0011534B">
      <w:pPr>
        <w:tabs>
          <w:tab w:val="left" w:pos="709"/>
          <w:tab w:val="left" w:pos="1843"/>
        </w:tabs>
        <w:jc w:val="both"/>
        <w:rPr>
          <w:rFonts w:ascii="Arial" w:hAnsi="Arial" w:cs="Arial"/>
        </w:rPr>
      </w:pPr>
      <w:bookmarkStart w:id="5" w:name="_Hlk188865928"/>
      <w:r>
        <w:rPr>
          <w:rFonts w:ascii="Arial" w:hAnsi="Arial" w:cs="Arial"/>
        </w:rPr>
        <w:t xml:space="preserve">15.1. </w:t>
      </w:r>
      <w:bookmarkEnd w:id="5"/>
      <w:r w:rsidR="0011534B" w:rsidRPr="0011534B">
        <w:rPr>
          <w:rFonts w:ascii="Arial" w:hAnsi="Arial" w:cs="Arial"/>
        </w:rPr>
        <w:t>Emitir as Ordens de Serviço necessárias à execução das demandas previstas no âmbito do Programa Prefeitura nas Ruas, contendo as informações mínimas necessárias ao adequado cumprimento dos serviços.</w:t>
      </w:r>
    </w:p>
    <w:p w14:paraId="7033292B" w14:textId="2BFB7CEC" w:rsidR="0011534B" w:rsidRPr="0011534B" w:rsidRDefault="0011534B" w:rsidP="0011534B">
      <w:pPr>
        <w:tabs>
          <w:tab w:val="left" w:pos="709"/>
          <w:tab w:val="left" w:pos="1843"/>
        </w:tabs>
        <w:jc w:val="both"/>
        <w:rPr>
          <w:rFonts w:ascii="Arial" w:hAnsi="Arial" w:cs="Arial"/>
        </w:rPr>
      </w:pPr>
      <w:r>
        <w:rPr>
          <w:rFonts w:ascii="Arial" w:hAnsi="Arial" w:cs="Arial"/>
        </w:rPr>
        <w:t xml:space="preserve">15.2 </w:t>
      </w:r>
      <w:r w:rsidRPr="0011534B">
        <w:rPr>
          <w:rFonts w:ascii="Arial" w:hAnsi="Arial" w:cs="Arial"/>
        </w:rPr>
        <w:t>Disponibilizar à Contratada as informações, diretrizes técnicas e documentos necessários à execução dos serviços contratados.</w:t>
      </w:r>
    </w:p>
    <w:p w14:paraId="75BF5971" w14:textId="51284C37" w:rsidR="0011534B" w:rsidRPr="0011534B" w:rsidRDefault="0011534B" w:rsidP="0011534B">
      <w:pPr>
        <w:tabs>
          <w:tab w:val="left" w:pos="709"/>
          <w:tab w:val="left" w:pos="1843"/>
        </w:tabs>
        <w:jc w:val="both"/>
        <w:rPr>
          <w:rFonts w:ascii="Arial" w:hAnsi="Arial" w:cs="Arial"/>
        </w:rPr>
      </w:pPr>
      <w:r>
        <w:rPr>
          <w:rFonts w:ascii="Arial" w:hAnsi="Arial" w:cs="Arial"/>
        </w:rPr>
        <w:t>15.3</w:t>
      </w:r>
      <w:r w:rsidRPr="0011534B">
        <w:rPr>
          <w:rFonts w:ascii="Arial" w:hAnsi="Arial" w:cs="Arial"/>
        </w:rPr>
        <w:t xml:space="preserve"> Designar formalmente gestor e fiscais do contrato, nos termos do art. 117 da Lei Federal nº 14.133/2021, para acompanhamento, fiscalização e controle da execução contratual.</w:t>
      </w:r>
    </w:p>
    <w:p w14:paraId="48D749F3" w14:textId="6B569ACC" w:rsidR="0011534B" w:rsidRPr="0011534B" w:rsidRDefault="0011534B" w:rsidP="0011534B">
      <w:pPr>
        <w:tabs>
          <w:tab w:val="left" w:pos="709"/>
          <w:tab w:val="left" w:pos="1843"/>
        </w:tabs>
        <w:jc w:val="both"/>
        <w:rPr>
          <w:rFonts w:ascii="Arial" w:hAnsi="Arial" w:cs="Arial"/>
        </w:rPr>
      </w:pPr>
      <w:r>
        <w:rPr>
          <w:rFonts w:ascii="Arial" w:hAnsi="Arial" w:cs="Arial"/>
        </w:rPr>
        <w:t>15.4</w:t>
      </w:r>
      <w:r w:rsidRPr="0011534B">
        <w:rPr>
          <w:rFonts w:ascii="Arial" w:hAnsi="Arial" w:cs="Arial"/>
        </w:rPr>
        <w:t xml:space="preserve"> Acompanhar e fiscalizar a execução dos serviços sob os aspectos técnicos, operacionais, quantitativos e qualitativos, podendo determinar as correções necessárias ao fiel cumprimento do objeto contratado.</w:t>
      </w:r>
    </w:p>
    <w:p w14:paraId="063CB989" w14:textId="1C3DBE6D" w:rsidR="0011534B" w:rsidRPr="0011534B" w:rsidRDefault="0011534B" w:rsidP="0011534B">
      <w:pPr>
        <w:tabs>
          <w:tab w:val="left" w:pos="709"/>
          <w:tab w:val="left" w:pos="1843"/>
        </w:tabs>
        <w:jc w:val="both"/>
        <w:rPr>
          <w:rFonts w:ascii="Arial" w:hAnsi="Arial" w:cs="Arial"/>
        </w:rPr>
      </w:pPr>
      <w:r>
        <w:rPr>
          <w:rFonts w:ascii="Arial" w:hAnsi="Arial" w:cs="Arial"/>
        </w:rPr>
        <w:t>15.5</w:t>
      </w:r>
      <w:r w:rsidRPr="0011534B">
        <w:rPr>
          <w:rFonts w:ascii="Arial" w:hAnsi="Arial" w:cs="Arial"/>
        </w:rPr>
        <w:t xml:space="preserve"> Rejeitar, no todo ou em parte, serviços executados em desacordo com as especificações técnicas, normas aplicáveis, Ordens de Serviço ou disposições deste Projeto Básico.</w:t>
      </w:r>
    </w:p>
    <w:p w14:paraId="62A67078" w14:textId="30861DE4" w:rsidR="0011534B" w:rsidRPr="0011534B" w:rsidRDefault="0011534B" w:rsidP="0011534B">
      <w:pPr>
        <w:tabs>
          <w:tab w:val="left" w:pos="709"/>
          <w:tab w:val="left" w:pos="1843"/>
        </w:tabs>
        <w:jc w:val="both"/>
        <w:rPr>
          <w:rFonts w:ascii="Arial" w:hAnsi="Arial" w:cs="Arial"/>
        </w:rPr>
      </w:pPr>
      <w:r>
        <w:rPr>
          <w:rFonts w:ascii="Arial" w:hAnsi="Arial" w:cs="Arial"/>
        </w:rPr>
        <w:lastRenderedPageBreak/>
        <w:t>15.6</w:t>
      </w:r>
      <w:r w:rsidRPr="0011534B">
        <w:rPr>
          <w:rFonts w:ascii="Arial" w:hAnsi="Arial" w:cs="Arial"/>
        </w:rPr>
        <w:t xml:space="preserve"> Notificar a Contratada acerca de irregularidades verificadas na execução contratual, fixando prazo para adoção das medidas corretivas necessárias.</w:t>
      </w:r>
    </w:p>
    <w:p w14:paraId="2635922C" w14:textId="54E0BC7D" w:rsidR="0011534B" w:rsidRPr="0011534B" w:rsidRDefault="0011534B" w:rsidP="0011534B">
      <w:pPr>
        <w:tabs>
          <w:tab w:val="left" w:pos="709"/>
          <w:tab w:val="left" w:pos="1843"/>
        </w:tabs>
        <w:jc w:val="both"/>
        <w:rPr>
          <w:rFonts w:ascii="Arial" w:hAnsi="Arial" w:cs="Arial"/>
        </w:rPr>
      </w:pPr>
      <w:r>
        <w:rPr>
          <w:rFonts w:ascii="Arial" w:hAnsi="Arial" w:cs="Arial"/>
        </w:rPr>
        <w:t>15.7</w:t>
      </w:r>
      <w:r w:rsidRPr="0011534B">
        <w:rPr>
          <w:rFonts w:ascii="Arial" w:hAnsi="Arial" w:cs="Arial"/>
        </w:rPr>
        <w:t xml:space="preserve"> Emitir os Termos de Recebimento Provisório e Definitivo dos serviços executados, observadas as condições e prazos estabelecidos </w:t>
      </w:r>
      <w:r w:rsidR="003305D2">
        <w:rPr>
          <w:rFonts w:ascii="Arial" w:hAnsi="Arial" w:cs="Arial"/>
        </w:rPr>
        <w:t>no</w:t>
      </w:r>
      <w:r w:rsidRPr="0011534B">
        <w:rPr>
          <w:rFonts w:ascii="Arial" w:hAnsi="Arial" w:cs="Arial"/>
        </w:rPr>
        <w:t xml:space="preserve"> Projeto Básico e na legislação aplicável.</w:t>
      </w:r>
    </w:p>
    <w:p w14:paraId="70356F02" w14:textId="7F4B1012" w:rsidR="0011534B" w:rsidRPr="0011534B" w:rsidRDefault="0011534B" w:rsidP="0011534B">
      <w:pPr>
        <w:tabs>
          <w:tab w:val="left" w:pos="709"/>
          <w:tab w:val="left" w:pos="1843"/>
        </w:tabs>
        <w:jc w:val="both"/>
        <w:rPr>
          <w:rFonts w:ascii="Arial" w:hAnsi="Arial" w:cs="Arial"/>
        </w:rPr>
      </w:pPr>
      <w:r>
        <w:rPr>
          <w:rFonts w:ascii="Arial" w:hAnsi="Arial" w:cs="Arial"/>
        </w:rPr>
        <w:t>15.8</w:t>
      </w:r>
      <w:r w:rsidRPr="0011534B">
        <w:rPr>
          <w:rFonts w:ascii="Arial" w:hAnsi="Arial" w:cs="Arial"/>
        </w:rPr>
        <w:t xml:space="preserve"> Efetuar os pagamentos devidos à Contratada conforme as medições aprovadas pela fiscalização, observadas as condições estabelecidas no instrumento contratual.</w:t>
      </w:r>
    </w:p>
    <w:p w14:paraId="4CF09570" w14:textId="24F4325E" w:rsidR="0011534B" w:rsidRPr="0011534B" w:rsidRDefault="0011534B" w:rsidP="0011534B">
      <w:pPr>
        <w:tabs>
          <w:tab w:val="left" w:pos="709"/>
          <w:tab w:val="left" w:pos="1843"/>
        </w:tabs>
        <w:jc w:val="both"/>
        <w:rPr>
          <w:rFonts w:ascii="Arial" w:hAnsi="Arial" w:cs="Arial"/>
        </w:rPr>
      </w:pPr>
      <w:r>
        <w:rPr>
          <w:rFonts w:ascii="Arial" w:hAnsi="Arial" w:cs="Arial"/>
        </w:rPr>
        <w:t>15.9</w:t>
      </w:r>
      <w:r w:rsidRPr="0011534B">
        <w:rPr>
          <w:rFonts w:ascii="Arial" w:hAnsi="Arial" w:cs="Arial"/>
        </w:rPr>
        <w:t xml:space="preserve"> Certificar as notas fiscais e documentos de medição correspondentes aos serviços efetivamente executados e aceitos pela fiscalização contratual.</w:t>
      </w:r>
    </w:p>
    <w:p w14:paraId="44A1D150" w14:textId="4B0284C7" w:rsidR="0011534B" w:rsidRPr="0011534B" w:rsidRDefault="0011534B" w:rsidP="0011534B">
      <w:pPr>
        <w:tabs>
          <w:tab w:val="left" w:pos="709"/>
          <w:tab w:val="left" w:pos="1843"/>
        </w:tabs>
        <w:jc w:val="both"/>
        <w:rPr>
          <w:rFonts w:ascii="Arial" w:hAnsi="Arial" w:cs="Arial"/>
        </w:rPr>
      </w:pPr>
      <w:r>
        <w:rPr>
          <w:rFonts w:ascii="Arial" w:hAnsi="Arial" w:cs="Arial"/>
        </w:rPr>
        <w:t>15.10</w:t>
      </w:r>
      <w:r w:rsidRPr="0011534B">
        <w:rPr>
          <w:rFonts w:ascii="Arial" w:hAnsi="Arial" w:cs="Arial"/>
        </w:rPr>
        <w:t xml:space="preserve"> Garantir à </w:t>
      </w:r>
      <w:proofErr w:type="gramStart"/>
      <w:r w:rsidRPr="0011534B">
        <w:rPr>
          <w:rFonts w:ascii="Arial" w:hAnsi="Arial" w:cs="Arial"/>
        </w:rPr>
        <w:t>Contratada acesso</w:t>
      </w:r>
      <w:proofErr w:type="gramEnd"/>
      <w:r w:rsidRPr="0011534B">
        <w:rPr>
          <w:rFonts w:ascii="Arial" w:hAnsi="Arial" w:cs="Arial"/>
        </w:rPr>
        <w:t xml:space="preserve"> às áreas necessárias à execução dos serviços, observadas as condições operacionais e administrativas pertinentes.</w:t>
      </w:r>
    </w:p>
    <w:p w14:paraId="0EE7CBEC" w14:textId="7DF1CFB4" w:rsidR="0011534B" w:rsidRPr="0011534B" w:rsidRDefault="0011534B" w:rsidP="0011534B">
      <w:pPr>
        <w:tabs>
          <w:tab w:val="left" w:pos="709"/>
          <w:tab w:val="left" w:pos="1843"/>
        </w:tabs>
        <w:jc w:val="both"/>
        <w:rPr>
          <w:rFonts w:ascii="Arial" w:hAnsi="Arial" w:cs="Arial"/>
        </w:rPr>
      </w:pPr>
      <w:r>
        <w:rPr>
          <w:rFonts w:ascii="Arial" w:hAnsi="Arial" w:cs="Arial"/>
        </w:rPr>
        <w:t>15.11</w:t>
      </w:r>
      <w:r w:rsidRPr="0011534B">
        <w:rPr>
          <w:rFonts w:ascii="Arial" w:hAnsi="Arial" w:cs="Arial"/>
        </w:rPr>
        <w:t xml:space="preserve"> Solicitar o afastamento de empregados, prepostos ou representantes da Contratada cuja atuação demonstre conduta inadequada, insuficiência técnica ou descumprimento das obrigações contratuais.</w:t>
      </w:r>
    </w:p>
    <w:p w14:paraId="6D86D8C0" w14:textId="62B717B6" w:rsidR="0011534B" w:rsidRPr="0011534B" w:rsidRDefault="0011534B" w:rsidP="0011534B">
      <w:pPr>
        <w:tabs>
          <w:tab w:val="left" w:pos="709"/>
          <w:tab w:val="left" w:pos="1843"/>
        </w:tabs>
        <w:jc w:val="both"/>
        <w:rPr>
          <w:rFonts w:ascii="Arial" w:hAnsi="Arial" w:cs="Arial"/>
        </w:rPr>
      </w:pPr>
      <w:r>
        <w:rPr>
          <w:rFonts w:ascii="Arial" w:hAnsi="Arial" w:cs="Arial"/>
        </w:rPr>
        <w:t>15.12</w:t>
      </w:r>
      <w:r w:rsidRPr="0011534B">
        <w:rPr>
          <w:rFonts w:ascii="Arial" w:hAnsi="Arial" w:cs="Arial"/>
        </w:rPr>
        <w:t xml:space="preserve"> Aplicar, quando cabível, as medidas administrativas, sanções contratuais e demais providências previstas na legislação e no instrumento contratual.</w:t>
      </w:r>
    </w:p>
    <w:p w14:paraId="69362A8B" w14:textId="6FA22173" w:rsidR="0011534B" w:rsidRPr="0011534B" w:rsidRDefault="0011534B" w:rsidP="0011534B">
      <w:pPr>
        <w:tabs>
          <w:tab w:val="left" w:pos="709"/>
          <w:tab w:val="left" w:pos="1843"/>
        </w:tabs>
        <w:jc w:val="both"/>
        <w:rPr>
          <w:rFonts w:ascii="Arial" w:hAnsi="Arial" w:cs="Arial"/>
        </w:rPr>
      </w:pPr>
      <w:r>
        <w:rPr>
          <w:rFonts w:ascii="Arial" w:hAnsi="Arial" w:cs="Arial"/>
        </w:rPr>
        <w:t>15.13</w:t>
      </w:r>
      <w:r w:rsidRPr="0011534B">
        <w:rPr>
          <w:rFonts w:ascii="Arial" w:hAnsi="Arial" w:cs="Arial"/>
        </w:rPr>
        <w:t xml:space="preserve"> Promover, quando necessário, pesquisas de mercado e avaliações de vantajosidade durante a vigência da Ata de Registro de Preços, nos termos da legislação aplicável ao Sistema de Registro de Preços.</w:t>
      </w:r>
    </w:p>
    <w:p w14:paraId="5E0B0CCE" w14:textId="22DF0466" w:rsidR="0011534B" w:rsidRPr="0011534B" w:rsidRDefault="0011534B" w:rsidP="0011534B">
      <w:pPr>
        <w:tabs>
          <w:tab w:val="left" w:pos="709"/>
          <w:tab w:val="left" w:pos="1843"/>
        </w:tabs>
        <w:jc w:val="both"/>
        <w:rPr>
          <w:rFonts w:ascii="Arial" w:hAnsi="Arial" w:cs="Arial"/>
        </w:rPr>
      </w:pPr>
      <w:r>
        <w:rPr>
          <w:rFonts w:ascii="Arial" w:hAnsi="Arial" w:cs="Arial"/>
        </w:rPr>
        <w:t>15.14</w:t>
      </w:r>
      <w:r w:rsidRPr="0011534B">
        <w:rPr>
          <w:rFonts w:ascii="Arial" w:hAnsi="Arial" w:cs="Arial"/>
        </w:rPr>
        <w:t xml:space="preserve"> Realizar, previamente à formalização contratual, as consultas aos cadastros de restrição e regularidade exigidos pela legislação vigente, inclusive CEIS, CNEP, SICAF e CNJ, adotando as providências cabíveis nos casos de impedimento ou vedação à contratação.</w:t>
      </w:r>
    </w:p>
    <w:p w14:paraId="68F733C5" w14:textId="0D650D9B" w:rsidR="0011534B" w:rsidRPr="0011534B" w:rsidRDefault="0011534B" w:rsidP="0011534B">
      <w:pPr>
        <w:tabs>
          <w:tab w:val="left" w:pos="709"/>
          <w:tab w:val="left" w:pos="1843"/>
        </w:tabs>
        <w:jc w:val="both"/>
        <w:rPr>
          <w:rFonts w:ascii="Arial" w:hAnsi="Arial" w:cs="Arial"/>
        </w:rPr>
      </w:pPr>
      <w:r>
        <w:rPr>
          <w:rFonts w:ascii="Arial" w:hAnsi="Arial" w:cs="Arial"/>
        </w:rPr>
        <w:t>15.16</w:t>
      </w:r>
      <w:r w:rsidRPr="0011534B">
        <w:rPr>
          <w:rFonts w:ascii="Arial" w:hAnsi="Arial" w:cs="Arial"/>
        </w:rPr>
        <w:t xml:space="preserve"> Proporcionar as condições administrativas necessárias ao regular desenvolvimento das atividades contratadas, observadas as competências e responsabilidades de cada parte.</w:t>
      </w:r>
    </w:p>
    <w:p w14:paraId="7A6E88C6" w14:textId="7D8214A7" w:rsidR="003057F4" w:rsidRDefault="003057F4" w:rsidP="003057F4">
      <w:pPr>
        <w:spacing w:line="276" w:lineRule="auto"/>
        <w:jc w:val="both"/>
        <w:rPr>
          <w:rFonts w:ascii="Arial" w:hAnsi="Arial" w:cs="Arial"/>
          <w:i/>
          <w:color w:val="808080" w:themeColor="background1" w:themeShade="80"/>
          <w:sz w:val="2"/>
        </w:rPr>
      </w:pPr>
    </w:p>
    <w:p w14:paraId="025F4D46" w14:textId="1D241A9F" w:rsidR="003057F4" w:rsidRDefault="003057F4" w:rsidP="003057F4">
      <w:pPr>
        <w:spacing w:line="276" w:lineRule="auto"/>
        <w:jc w:val="both"/>
        <w:rPr>
          <w:rFonts w:ascii="Arial" w:hAnsi="Arial" w:cs="Arial"/>
          <w:i/>
          <w:color w:val="808080" w:themeColor="background1" w:themeShade="80"/>
          <w:sz w:val="2"/>
        </w:rPr>
      </w:pPr>
    </w:p>
    <w:p w14:paraId="0D1E1557" w14:textId="56257156" w:rsidR="003057F4" w:rsidRDefault="003057F4" w:rsidP="003057F4">
      <w:pPr>
        <w:spacing w:line="276" w:lineRule="auto"/>
        <w:jc w:val="both"/>
        <w:rPr>
          <w:rFonts w:ascii="Arial" w:hAnsi="Arial" w:cs="Arial"/>
          <w:i/>
          <w:color w:val="808080" w:themeColor="background1" w:themeShade="80"/>
          <w:sz w:val="2"/>
        </w:rPr>
      </w:pPr>
    </w:p>
    <w:p w14:paraId="7579DC10" w14:textId="5EFC3A43" w:rsidR="003057F4" w:rsidRDefault="003057F4" w:rsidP="003057F4">
      <w:pPr>
        <w:spacing w:line="276" w:lineRule="auto"/>
        <w:jc w:val="both"/>
        <w:rPr>
          <w:rFonts w:ascii="Arial" w:hAnsi="Arial" w:cs="Arial"/>
          <w:i/>
          <w:color w:val="808080" w:themeColor="background1" w:themeShade="80"/>
          <w:sz w:val="2"/>
        </w:rPr>
      </w:pPr>
    </w:p>
    <w:p w14:paraId="0D53FE46" w14:textId="6A4E866A" w:rsidR="003057F4" w:rsidRDefault="003057F4" w:rsidP="003057F4">
      <w:pPr>
        <w:spacing w:line="276" w:lineRule="auto"/>
        <w:jc w:val="both"/>
        <w:rPr>
          <w:rFonts w:ascii="Arial" w:hAnsi="Arial" w:cs="Arial"/>
          <w:i/>
          <w:color w:val="808080" w:themeColor="background1" w:themeShade="80"/>
          <w:sz w:val="2"/>
        </w:rPr>
      </w:pPr>
    </w:p>
    <w:p w14:paraId="6187792E" w14:textId="2540D066" w:rsidR="003057F4" w:rsidRDefault="003057F4" w:rsidP="003057F4">
      <w:pPr>
        <w:spacing w:line="276" w:lineRule="auto"/>
        <w:jc w:val="both"/>
        <w:rPr>
          <w:rFonts w:ascii="Arial" w:hAnsi="Arial" w:cs="Arial"/>
          <w:i/>
          <w:color w:val="808080" w:themeColor="background1" w:themeShade="80"/>
          <w:sz w:val="2"/>
        </w:rPr>
      </w:pPr>
    </w:p>
    <w:p w14:paraId="4287A81B" w14:textId="6948DF7C" w:rsidR="003057F4" w:rsidRDefault="003057F4" w:rsidP="003057F4">
      <w:pPr>
        <w:spacing w:line="276" w:lineRule="auto"/>
        <w:jc w:val="both"/>
        <w:rPr>
          <w:rFonts w:ascii="Arial" w:hAnsi="Arial" w:cs="Arial"/>
          <w:i/>
          <w:color w:val="808080" w:themeColor="background1" w:themeShade="80"/>
          <w:sz w:val="2"/>
        </w:rPr>
      </w:pPr>
    </w:p>
    <w:p w14:paraId="2BB2836C" w14:textId="7A6884DF" w:rsidR="003057F4" w:rsidRDefault="003057F4" w:rsidP="003057F4">
      <w:pPr>
        <w:spacing w:line="276" w:lineRule="auto"/>
        <w:jc w:val="both"/>
        <w:rPr>
          <w:rFonts w:ascii="Arial" w:hAnsi="Arial" w:cs="Arial"/>
          <w:i/>
          <w:color w:val="808080" w:themeColor="background1" w:themeShade="80"/>
          <w:sz w:val="2"/>
        </w:rPr>
      </w:pPr>
    </w:p>
    <w:p w14:paraId="16BE5986" w14:textId="1F7D1C8F" w:rsidR="003057F4" w:rsidRDefault="003057F4" w:rsidP="003057F4">
      <w:pPr>
        <w:spacing w:line="276" w:lineRule="auto"/>
        <w:jc w:val="both"/>
        <w:rPr>
          <w:rFonts w:ascii="Arial" w:hAnsi="Arial" w:cs="Arial"/>
          <w:i/>
          <w:color w:val="808080" w:themeColor="background1" w:themeShade="80"/>
          <w:sz w:val="2"/>
        </w:rPr>
      </w:pPr>
    </w:p>
    <w:p w14:paraId="1DBD5A3D" w14:textId="043BAA29" w:rsidR="003057F4" w:rsidRDefault="003057F4" w:rsidP="003057F4">
      <w:pPr>
        <w:spacing w:line="276" w:lineRule="auto"/>
        <w:jc w:val="both"/>
        <w:rPr>
          <w:rFonts w:ascii="Arial" w:hAnsi="Arial" w:cs="Arial"/>
          <w:i/>
          <w:color w:val="808080" w:themeColor="background1" w:themeShade="80"/>
          <w:sz w:val="2"/>
        </w:rPr>
      </w:pPr>
    </w:p>
    <w:p w14:paraId="6E4ECD4C" w14:textId="4010D8AF" w:rsidR="00041AF6" w:rsidRPr="0039240B" w:rsidRDefault="0017004A" w:rsidP="00EE2B28">
      <w:pPr>
        <w:pStyle w:val="PargrafodaLista"/>
        <w:keepNext/>
        <w:numPr>
          <w:ilvl w:val="0"/>
          <w:numId w:val="2"/>
        </w:numPr>
        <w:pBdr>
          <w:bottom w:val="thinThickMediumGap" w:sz="18" w:space="1" w:color="auto"/>
        </w:pBdr>
        <w:tabs>
          <w:tab w:val="left" w:pos="2127"/>
        </w:tabs>
        <w:spacing w:line="276" w:lineRule="auto"/>
        <w:ind w:left="0" w:firstLine="0"/>
        <w:contextualSpacing w:val="0"/>
        <w:jc w:val="both"/>
        <w:rPr>
          <w:rFonts w:ascii="Arial" w:hAnsi="Arial" w:cs="Arial"/>
          <w:b/>
          <w:bCs/>
        </w:rPr>
      </w:pPr>
      <w:r>
        <w:rPr>
          <w:rFonts w:ascii="Arial" w:hAnsi="Arial" w:cs="Arial"/>
          <w:b/>
          <w:bCs/>
        </w:rPr>
        <w:t xml:space="preserve">INFRAÇÕES E </w:t>
      </w:r>
      <w:r w:rsidR="00041AF6" w:rsidRPr="0039240B">
        <w:rPr>
          <w:rFonts w:ascii="Arial" w:hAnsi="Arial" w:cs="Arial"/>
          <w:b/>
          <w:bCs/>
        </w:rPr>
        <w:t xml:space="preserve">SANÇÕES </w:t>
      </w:r>
      <w:r>
        <w:rPr>
          <w:rFonts w:ascii="Arial" w:hAnsi="Arial" w:cs="Arial"/>
          <w:b/>
          <w:bCs/>
        </w:rPr>
        <w:t>ADMINISTRATIVAS</w:t>
      </w:r>
    </w:p>
    <w:p w14:paraId="7BF1288F" w14:textId="3D17B2C3" w:rsidR="0011534B" w:rsidRPr="0011534B" w:rsidRDefault="00881ECC" w:rsidP="0011534B">
      <w:pPr>
        <w:contextualSpacing/>
        <w:jc w:val="both"/>
        <w:rPr>
          <w:rFonts w:ascii="Arial" w:hAnsi="Arial" w:cs="Arial"/>
        </w:rPr>
      </w:pPr>
      <w:bookmarkStart w:id="6" w:name="_Hlk163210971"/>
      <w:r>
        <w:rPr>
          <w:rFonts w:ascii="Arial" w:hAnsi="Arial" w:cs="Arial"/>
        </w:rPr>
        <w:t>1</w:t>
      </w:r>
      <w:r w:rsidR="0011534B">
        <w:rPr>
          <w:rFonts w:ascii="Arial" w:hAnsi="Arial" w:cs="Arial"/>
        </w:rPr>
        <w:t xml:space="preserve">6.1 </w:t>
      </w:r>
      <w:r w:rsidR="0011534B" w:rsidRPr="0011534B">
        <w:rPr>
          <w:rFonts w:ascii="Arial" w:hAnsi="Arial" w:cs="Arial"/>
        </w:rPr>
        <w:t xml:space="preserve">O licitante, fornecedor registrado ou contratado que descumprir total ou parcialmente as obrigações assumidas ficará sujeito às sanções previstas nos arts. 155 </w:t>
      </w:r>
      <w:r w:rsidR="0011534B">
        <w:rPr>
          <w:rFonts w:ascii="Arial" w:hAnsi="Arial" w:cs="Arial"/>
        </w:rPr>
        <w:t>16.2</w:t>
      </w:r>
      <w:r w:rsidR="0011534B" w:rsidRPr="0011534B">
        <w:rPr>
          <w:rFonts w:ascii="Arial" w:hAnsi="Arial" w:cs="Arial"/>
        </w:rPr>
        <w:t xml:space="preserve"> Constituem infrações administrativas, dentre outras previstas na legislação aplicável:</w:t>
      </w:r>
    </w:p>
    <w:p w14:paraId="6DADFED7" w14:textId="77777777" w:rsidR="0011534B" w:rsidRPr="0011534B" w:rsidRDefault="0011534B" w:rsidP="0011534B">
      <w:pPr>
        <w:contextualSpacing/>
        <w:jc w:val="both"/>
        <w:rPr>
          <w:rFonts w:ascii="Arial" w:hAnsi="Arial" w:cs="Arial"/>
        </w:rPr>
      </w:pPr>
      <w:r w:rsidRPr="0011534B">
        <w:rPr>
          <w:rFonts w:ascii="Arial" w:hAnsi="Arial" w:cs="Arial"/>
        </w:rPr>
        <w:t xml:space="preserve">I – </w:t>
      </w:r>
      <w:proofErr w:type="gramStart"/>
      <w:r w:rsidRPr="0011534B">
        <w:rPr>
          <w:rFonts w:ascii="Arial" w:hAnsi="Arial" w:cs="Arial"/>
        </w:rPr>
        <w:t>dar</w:t>
      </w:r>
      <w:proofErr w:type="gramEnd"/>
      <w:r w:rsidRPr="0011534B">
        <w:rPr>
          <w:rFonts w:ascii="Arial" w:hAnsi="Arial" w:cs="Arial"/>
        </w:rPr>
        <w:t xml:space="preserve"> causa à inexecução parcial ou total do contrato;</w:t>
      </w:r>
    </w:p>
    <w:p w14:paraId="471678EA" w14:textId="77777777" w:rsidR="0011534B" w:rsidRPr="0011534B" w:rsidRDefault="0011534B" w:rsidP="0011534B">
      <w:pPr>
        <w:contextualSpacing/>
        <w:jc w:val="both"/>
        <w:rPr>
          <w:rFonts w:ascii="Arial" w:hAnsi="Arial" w:cs="Arial"/>
        </w:rPr>
      </w:pPr>
      <w:r w:rsidRPr="0011534B">
        <w:rPr>
          <w:rFonts w:ascii="Arial" w:hAnsi="Arial" w:cs="Arial"/>
        </w:rPr>
        <w:t xml:space="preserve">II – </w:t>
      </w:r>
      <w:proofErr w:type="gramStart"/>
      <w:r w:rsidRPr="0011534B">
        <w:rPr>
          <w:rFonts w:ascii="Arial" w:hAnsi="Arial" w:cs="Arial"/>
        </w:rPr>
        <w:t>ensejar</w:t>
      </w:r>
      <w:proofErr w:type="gramEnd"/>
      <w:r w:rsidRPr="0011534B">
        <w:rPr>
          <w:rFonts w:ascii="Arial" w:hAnsi="Arial" w:cs="Arial"/>
        </w:rPr>
        <w:t xml:space="preserve"> retardamento injustificado da execução dos serviços;</w:t>
      </w:r>
    </w:p>
    <w:p w14:paraId="442977C2" w14:textId="77777777" w:rsidR="0011534B" w:rsidRPr="0011534B" w:rsidRDefault="0011534B" w:rsidP="0011534B">
      <w:pPr>
        <w:contextualSpacing/>
        <w:jc w:val="both"/>
        <w:rPr>
          <w:rFonts w:ascii="Arial" w:hAnsi="Arial" w:cs="Arial"/>
        </w:rPr>
      </w:pPr>
      <w:r w:rsidRPr="0011534B">
        <w:rPr>
          <w:rFonts w:ascii="Arial" w:hAnsi="Arial" w:cs="Arial"/>
        </w:rPr>
        <w:t>III – descumprir Ordens de Serviço emitidas pela Contratante;</w:t>
      </w:r>
    </w:p>
    <w:p w14:paraId="05E423A6" w14:textId="77777777" w:rsidR="0011534B" w:rsidRPr="0011534B" w:rsidRDefault="0011534B" w:rsidP="0011534B">
      <w:pPr>
        <w:contextualSpacing/>
        <w:jc w:val="both"/>
        <w:rPr>
          <w:rFonts w:ascii="Arial" w:hAnsi="Arial" w:cs="Arial"/>
        </w:rPr>
      </w:pPr>
      <w:r w:rsidRPr="0011534B">
        <w:rPr>
          <w:rFonts w:ascii="Arial" w:hAnsi="Arial" w:cs="Arial"/>
        </w:rPr>
        <w:t xml:space="preserve">IV – </w:t>
      </w:r>
      <w:proofErr w:type="gramStart"/>
      <w:r w:rsidRPr="0011534B">
        <w:rPr>
          <w:rFonts w:ascii="Arial" w:hAnsi="Arial" w:cs="Arial"/>
        </w:rPr>
        <w:t>interromper</w:t>
      </w:r>
      <w:proofErr w:type="gramEnd"/>
      <w:r w:rsidRPr="0011534B">
        <w:rPr>
          <w:rFonts w:ascii="Arial" w:hAnsi="Arial" w:cs="Arial"/>
        </w:rPr>
        <w:t xml:space="preserve"> injustificadamente serviços iniciados;</w:t>
      </w:r>
    </w:p>
    <w:p w14:paraId="1C384670" w14:textId="77777777" w:rsidR="0011534B" w:rsidRPr="0011534B" w:rsidRDefault="0011534B" w:rsidP="0011534B">
      <w:pPr>
        <w:contextualSpacing/>
        <w:jc w:val="both"/>
        <w:rPr>
          <w:rFonts w:ascii="Arial" w:hAnsi="Arial" w:cs="Arial"/>
        </w:rPr>
      </w:pPr>
      <w:r w:rsidRPr="0011534B">
        <w:rPr>
          <w:rFonts w:ascii="Arial" w:hAnsi="Arial" w:cs="Arial"/>
        </w:rPr>
        <w:t xml:space="preserve">V – </w:t>
      </w:r>
      <w:proofErr w:type="gramStart"/>
      <w:r w:rsidRPr="0011534B">
        <w:rPr>
          <w:rFonts w:ascii="Arial" w:hAnsi="Arial" w:cs="Arial"/>
        </w:rPr>
        <w:t>executar</w:t>
      </w:r>
      <w:proofErr w:type="gramEnd"/>
      <w:r w:rsidRPr="0011534B">
        <w:rPr>
          <w:rFonts w:ascii="Arial" w:hAnsi="Arial" w:cs="Arial"/>
        </w:rPr>
        <w:t xml:space="preserve"> serviços em desconformidade com as especificações técnicas;</w:t>
      </w:r>
    </w:p>
    <w:p w14:paraId="35F2F3D4" w14:textId="77777777" w:rsidR="0011534B" w:rsidRPr="0011534B" w:rsidRDefault="0011534B" w:rsidP="0011534B">
      <w:pPr>
        <w:contextualSpacing/>
        <w:jc w:val="both"/>
        <w:rPr>
          <w:rFonts w:ascii="Arial" w:hAnsi="Arial" w:cs="Arial"/>
        </w:rPr>
      </w:pPr>
      <w:r w:rsidRPr="0011534B">
        <w:rPr>
          <w:rFonts w:ascii="Arial" w:hAnsi="Arial" w:cs="Arial"/>
        </w:rPr>
        <w:t xml:space="preserve">VI – </w:t>
      </w:r>
      <w:proofErr w:type="gramStart"/>
      <w:r w:rsidRPr="0011534B">
        <w:rPr>
          <w:rFonts w:ascii="Arial" w:hAnsi="Arial" w:cs="Arial"/>
        </w:rPr>
        <w:t>deixar</w:t>
      </w:r>
      <w:proofErr w:type="gramEnd"/>
      <w:r w:rsidRPr="0011534B">
        <w:rPr>
          <w:rFonts w:ascii="Arial" w:hAnsi="Arial" w:cs="Arial"/>
        </w:rPr>
        <w:t xml:space="preserve"> de corrigir serviços recusados pela fiscalização;</w:t>
      </w:r>
    </w:p>
    <w:p w14:paraId="4480EE3F" w14:textId="77777777" w:rsidR="0011534B" w:rsidRPr="0011534B" w:rsidRDefault="0011534B" w:rsidP="0011534B">
      <w:pPr>
        <w:contextualSpacing/>
        <w:jc w:val="both"/>
        <w:rPr>
          <w:rFonts w:ascii="Arial" w:hAnsi="Arial" w:cs="Arial"/>
        </w:rPr>
      </w:pPr>
      <w:r w:rsidRPr="0011534B">
        <w:rPr>
          <w:rFonts w:ascii="Arial" w:hAnsi="Arial" w:cs="Arial"/>
        </w:rPr>
        <w:t>VII – não manter as condições de habilitação e qualificação exigidas;</w:t>
      </w:r>
    </w:p>
    <w:p w14:paraId="2140C5C0" w14:textId="77777777" w:rsidR="0011534B" w:rsidRPr="0011534B" w:rsidRDefault="0011534B" w:rsidP="0011534B">
      <w:pPr>
        <w:contextualSpacing/>
        <w:jc w:val="both"/>
        <w:rPr>
          <w:rFonts w:ascii="Arial" w:hAnsi="Arial" w:cs="Arial"/>
        </w:rPr>
      </w:pPr>
      <w:r w:rsidRPr="0011534B">
        <w:rPr>
          <w:rFonts w:ascii="Arial" w:hAnsi="Arial" w:cs="Arial"/>
        </w:rPr>
        <w:t>VIII – apresentar documentação falsa ou prestar declaração falsa;</w:t>
      </w:r>
    </w:p>
    <w:p w14:paraId="4CEF0894" w14:textId="77777777" w:rsidR="0011534B" w:rsidRPr="0011534B" w:rsidRDefault="0011534B" w:rsidP="0011534B">
      <w:pPr>
        <w:contextualSpacing/>
        <w:jc w:val="both"/>
        <w:rPr>
          <w:rFonts w:ascii="Arial" w:hAnsi="Arial" w:cs="Arial"/>
        </w:rPr>
      </w:pPr>
      <w:r w:rsidRPr="0011534B">
        <w:rPr>
          <w:rFonts w:ascii="Arial" w:hAnsi="Arial" w:cs="Arial"/>
        </w:rPr>
        <w:t xml:space="preserve">IX – </w:t>
      </w:r>
      <w:proofErr w:type="gramStart"/>
      <w:r w:rsidRPr="0011534B">
        <w:rPr>
          <w:rFonts w:ascii="Arial" w:hAnsi="Arial" w:cs="Arial"/>
        </w:rPr>
        <w:t>praticar</w:t>
      </w:r>
      <w:proofErr w:type="gramEnd"/>
      <w:r w:rsidRPr="0011534B">
        <w:rPr>
          <w:rFonts w:ascii="Arial" w:hAnsi="Arial" w:cs="Arial"/>
        </w:rPr>
        <w:t xml:space="preserve"> atos que comprometam a execução contratual ou o interesse público.</w:t>
      </w:r>
    </w:p>
    <w:p w14:paraId="0928E797" w14:textId="292B6F4C" w:rsidR="0011534B" w:rsidRPr="0011534B" w:rsidRDefault="0011534B" w:rsidP="0011534B">
      <w:pPr>
        <w:contextualSpacing/>
        <w:jc w:val="both"/>
        <w:rPr>
          <w:rFonts w:ascii="Arial" w:hAnsi="Arial" w:cs="Arial"/>
        </w:rPr>
      </w:pPr>
      <w:r>
        <w:rPr>
          <w:rFonts w:ascii="Arial" w:hAnsi="Arial" w:cs="Arial"/>
        </w:rPr>
        <w:t>16.3</w:t>
      </w:r>
      <w:r w:rsidRPr="0011534B">
        <w:rPr>
          <w:rFonts w:ascii="Arial" w:hAnsi="Arial" w:cs="Arial"/>
        </w:rPr>
        <w:t xml:space="preserve"> Pela inexecução total ou parcial das obrigações assumidas, poderão ser aplicadas as seguintes sanções:</w:t>
      </w:r>
    </w:p>
    <w:p w14:paraId="01494CD3" w14:textId="77777777" w:rsidR="0011534B" w:rsidRPr="0011534B" w:rsidRDefault="0011534B" w:rsidP="0011534B">
      <w:pPr>
        <w:contextualSpacing/>
        <w:jc w:val="both"/>
        <w:rPr>
          <w:rFonts w:ascii="Arial" w:hAnsi="Arial" w:cs="Arial"/>
        </w:rPr>
      </w:pPr>
      <w:r w:rsidRPr="0011534B">
        <w:rPr>
          <w:rFonts w:ascii="Arial" w:hAnsi="Arial" w:cs="Arial"/>
        </w:rPr>
        <w:t xml:space="preserve">I – </w:t>
      </w:r>
      <w:proofErr w:type="gramStart"/>
      <w:r w:rsidRPr="0011534B">
        <w:rPr>
          <w:rFonts w:ascii="Arial" w:hAnsi="Arial" w:cs="Arial"/>
        </w:rPr>
        <w:t>advertência</w:t>
      </w:r>
      <w:proofErr w:type="gramEnd"/>
      <w:r w:rsidRPr="0011534B">
        <w:rPr>
          <w:rFonts w:ascii="Arial" w:hAnsi="Arial" w:cs="Arial"/>
        </w:rPr>
        <w:t>;</w:t>
      </w:r>
    </w:p>
    <w:p w14:paraId="7414DA45" w14:textId="77777777" w:rsidR="0011534B" w:rsidRPr="0011534B" w:rsidRDefault="0011534B" w:rsidP="0011534B">
      <w:pPr>
        <w:contextualSpacing/>
        <w:jc w:val="both"/>
        <w:rPr>
          <w:rFonts w:ascii="Arial" w:hAnsi="Arial" w:cs="Arial"/>
        </w:rPr>
      </w:pPr>
      <w:r w:rsidRPr="0011534B">
        <w:rPr>
          <w:rFonts w:ascii="Arial" w:hAnsi="Arial" w:cs="Arial"/>
        </w:rPr>
        <w:t xml:space="preserve">II – </w:t>
      </w:r>
      <w:proofErr w:type="gramStart"/>
      <w:r w:rsidRPr="0011534B">
        <w:rPr>
          <w:rFonts w:ascii="Arial" w:hAnsi="Arial" w:cs="Arial"/>
        </w:rPr>
        <w:t>multa</w:t>
      </w:r>
      <w:proofErr w:type="gramEnd"/>
      <w:r w:rsidRPr="0011534B">
        <w:rPr>
          <w:rFonts w:ascii="Arial" w:hAnsi="Arial" w:cs="Arial"/>
        </w:rPr>
        <w:t>;</w:t>
      </w:r>
    </w:p>
    <w:p w14:paraId="5F067BEE" w14:textId="77777777" w:rsidR="0011534B" w:rsidRPr="0011534B" w:rsidRDefault="0011534B" w:rsidP="0011534B">
      <w:pPr>
        <w:contextualSpacing/>
        <w:jc w:val="both"/>
        <w:rPr>
          <w:rFonts w:ascii="Arial" w:hAnsi="Arial" w:cs="Arial"/>
        </w:rPr>
      </w:pPr>
      <w:r w:rsidRPr="0011534B">
        <w:rPr>
          <w:rFonts w:ascii="Arial" w:hAnsi="Arial" w:cs="Arial"/>
        </w:rPr>
        <w:t>III – impedimento de licitar e contratar;</w:t>
      </w:r>
    </w:p>
    <w:p w14:paraId="16CD5060" w14:textId="77777777" w:rsidR="0011534B" w:rsidRPr="0011534B" w:rsidRDefault="0011534B" w:rsidP="0011534B">
      <w:pPr>
        <w:contextualSpacing/>
        <w:jc w:val="both"/>
        <w:rPr>
          <w:rFonts w:ascii="Arial" w:hAnsi="Arial" w:cs="Arial"/>
        </w:rPr>
      </w:pPr>
      <w:r w:rsidRPr="0011534B">
        <w:rPr>
          <w:rFonts w:ascii="Arial" w:hAnsi="Arial" w:cs="Arial"/>
        </w:rPr>
        <w:t xml:space="preserve">IV – </w:t>
      </w:r>
      <w:proofErr w:type="gramStart"/>
      <w:r w:rsidRPr="0011534B">
        <w:rPr>
          <w:rFonts w:ascii="Arial" w:hAnsi="Arial" w:cs="Arial"/>
        </w:rPr>
        <w:t>declaração</w:t>
      </w:r>
      <w:proofErr w:type="gramEnd"/>
      <w:r w:rsidRPr="0011534B">
        <w:rPr>
          <w:rFonts w:ascii="Arial" w:hAnsi="Arial" w:cs="Arial"/>
        </w:rPr>
        <w:t xml:space="preserve"> de inidoneidade para licitar ou contratar com a Administração Pública.</w:t>
      </w:r>
    </w:p>
    <w:p w14:paraId="5D913077" w14:textId="5E89ED6B" w:rsidR="0011534B" w:rsidRPr="0011534B" w:rsidRDefault="0011534B" w:rsidP="0011534B">
      <w:pPr>
        <w:contextualSpacing/>
        <w:jc w:val="both"/>
        <w:rPr>
          <w:rFonts w:ascii="Arial" w:hAnsi="Arial" w:cs="Arial"/>
        </w:rPr>
      </w:pPr>
      <w:r>
        <w:rPr>
          <w:rFonts w:ascii="Arial" w:hAnsi="Arial" w:cs="Arial"/>
        </w:rPr>
        <w:t>16.4</w:t>
      </w:r>
      <w:r w:rsidRPr="0011534B">
        <w:rPr>
          <w:rFonts w:ascii="Arial" w:hAnsi="Arial" w:cs="Arial"/>
        </w:rPr>
        <w:t xml:space="preserve"> O atraso injustificado no início ou execução dos serviços poderá ensejar aplicação de multa moratória diária, na forma estabelecida no instrumento contratual, sem prejuízo das demais sanções cabíveis.</w:t>
      </w:r>
    </w:p>
    <w:p w14:paraId="25FD2AE9" w14:textId="31F980DE" w:rsidR="0011534B" w:rsidRPr="0011534B" w:rsidRDefault="0011534B" w:rsidP="0011534B">
      <w:pPr>
        <w:contextualSpacing/>
        <w:jc w:val="both"/>
        <w:rPr>
          <w:rFonts w:ascii="Arial" w:hAnsi="Arial" w:cs="Arial"/>
        </w:rPr>
      </w:pPr>
      <w:r>
        <w:rPr>
          <w:rFonts w:ascii="Arial" w:hAnsi="Arial" w:cs="Arial"/>
        </w:rPr>
        <w:lastRenderedPageBreak/>
        <w:t>16.5</w:t>
      </w:r>
      <w:r w:rsidRPr="0011534B">
        <w:rPr>
          <w:rFonts w:ascii="Arial" w:hAnsi="Arial" w:cs="Arial"/>
        </w:rPr>
        <w:t xml:space="preserve"> A execução de serviços com vícios, defeitos, baixa qualidade ou em desacordo com as especificações técnicas poderá ensejar:</w:t>
      </w:r>
    </w:p>
    <w:p w14:paraId="7C63F2C6" w14:textId="77777777" w:rsidR="0011534B" w:rsidRPr="0011534B" w:rsidRDefault="0011534B" w:rsidP="0011534B">
      <w:pPr>
        <w:contextualSpacing/>
        <w:jc w:val="both"/>
        <w:rPr>
          <w:rFonts w:ascii="Arial" w:hAnsi="Arial" w:cs="Arial"/>
        </w:rPr>
      </w:pPr>
      <w:r w:rsidRPr="0011534B">
        <w:rPr>
          <w:rFonts w:ascii="Arial" w:hAnsi="Arial" w:cs="Arial"/>
        </w:rPr>
        <w:t xml:space="preserve">I – </w:t>
      </w:r>
      <w:proofErr w:type="gramStart"/>
      <w:r w:rsidRPr="0011534B">
        <w:rPr>
          <w:rFonts w:ascii="Arial" w:hAnsi="Arial" w:cs="Arial"/>
        </w:rPr>
        <w:t>recusa</w:t>
      </w:r>
      <w:proofErr w:type="gramEnd"/>
      <w:r w:rsidRPr="0011534B">
        <w:rPr>
          <w:rFonts w:ascii="Arial" w:hAnsi="Arial" w:cs="Arial"/>
        </w:rPr>
        <w:t xml:space="preserve"> da medição;</w:t>
      </w:r>
    </w:p>
    <w:p w14:paraId="216596BC" w14:textId="77777777" w:rsidR="0011534B" w:rsidRPr="0011534B" w:rsidRDefault="0011534B" w:rsidP="0011534B">
      <w:pPr>
        <w:contextualSpacing/>
        <w:jc w:val="both"/>
        <w:rPr>
          <w:rFonts w:ascii="Arial" w:hAnsi="Arial" w:cs="Arial"/>
        </w:rPr>
      </w:pPr>
      <w:r w:rsidRPr="0011534B">
        <w:rPr>
          <w:rFonts w:ascii="Arial" w:hAnsi="Arial" w:cs="Arial"/>
        </w:rPr>
        <w:t xml:space="preserve">II – </w:t>
      </w:r>
      <w:proofErr w:type="gramStart"/>
      <w:r w:rsidRPr="0011534B">
        <w:rPr>
          <w:rFonts w:ascii="Arial" w:hAnsi="Arial" w:cs="Arial"/>
        </w:rPr>
        <w:t>determinação</w:t>
      </w:r>
      <w:proofErr w:type="gramEnd"/>
      <w:r w:rsidRPr="0011534B">
        <w:rPr>
          <w:rFonts w:ascii="Arial" w:hAnsi="Arial" w:cs="Arial"/>
        </w:rPr>
        <w:t xml:space="preserve"> de refazimento dos serviços;</w:t>
      </w:r>
    </w:p>
    <w:p w14:paraId="51546710" w14:textId="77777777" w:rsidR="0011534B" w:rsidRPr="0011534B" w:rsidRDefault="0011534B" w:rsidP="0011534B">
      <w:pPr>
        <w:contextualSpacing/>
        <w:jc w:val="both"/>
        <w:rPr>
          <w:rFonts w:ascii="Arial" w:hAnsi="Arial" w:cs="Arial"/>
        </w:rPr>
      </w:pPr>
      <w:r w:rsidRPr="0011534B">
        <w:rPr>
          <w:rFonts w:ascii="Arial" w:hAnsi="Arial" w:cs="Arial"/>
        </w:rPr>
        <w:t>III – aplicação de multa;</w:t>
      </w:r>
    </w:p>
    <w:p w14:paraId="2E02B691" w14:textId="77777777" w:rsidR="0011534B" w:rsidRPr="0011534B" w:rsidRDefault="0011534B" w:rsidP="0011534B">
      <w:pPr>
        <w:contextualSpacing/>
        <w:jc w:val="both"/>
        <w:rPr>
          <w:rFonts w:ascii="Arial" w:hAnsi="Arial" w:cs="Arial"/>
        </w:rPr>
      </w:pPr>
      <w:r w:rsidRPr="0011534B">
        <w:rPr>
          <w:rFonts w:ascii="Arial" w:hAnsi="Arial" w:cs="Arial"/>
        </w:rPr>
        <w:t xml:space="preserve">IV – </w:t>
      </w:r>
      <w:proofErr w:type="gramStart"/>
      <w:r w:rsidRPr="0011534B">
        <w:rPr>
          <w:rFonts w:ascii="Arial" w:hAnsi="Arial" w:cs="Arial"/>
        </w:rPr>
        <w:t>suspensão</w:t>
      </w:r>
      <w:proofErr w:type="gramEnd"/>
      <w:r w:rsidRPr="0011534B">
        <w:rPr>
          <w:rFonts w:ascii="Arial" w:hAnsi="Arial" w:cs="Arial"/>
        </w:rPr>
        <w:t xml:space="preserve"> de novas Ordens de Serviço;</w:t>
      </w:r>
    </w:p>
    <w:p w14:paraId="3922A5C7" w14:textId="77777777" w:rsidR="0011534B" w:rsidRPr="0011534B" w:rsidRDefault="0011534B" w:rsidP="0011534B">
      <w:pPr>
        <w:contextualSpacing/>
        <w:jc w:val="both"/>
        <w:rPr>
          <w:rFonts w:ascii="Arial" w:hAnsi="Arial" w:cs="Arial"/>
        </w:rPr>
      </w:pPr>
      <w:r w:rsidRPr="0011534B">
        <w:rPr>
          <w:rFonts w:ascii="Arial" w:hAnsi="Arial" w:cs="Arial"/>
        </w:rPr>
        <w:t xml:space="preserve">V – </w:t>
      </w:r>
      <w:proofErr w:type="gramStart"/>
      <w:r w:rsidRPr="0011534B">
        <w:rPr>
          <w:rFonts w:ascii="Arial" w:hAnsi="Arial" w:cs="Arial"/>
        </w:rPr>
        <w:t>instauração</w:t>
      </w:r>
      <w:proofErr w:type="gramEnd"/>
      <w:r w:rsidRPr="0011534B">
        <w:rPr>
          <w:rFonts w:ascii="Arial" w:hAnsi="Arial" w:cs="Arial"/>
        </w:rPr>
        <w:t xml:space="preserve"> de processo administrativo sancionador.</w:t>
      </w:r>
    </w:p>
    <w:p w14:paraId="013E999D" w14:textId="468F3695" w:rsidR="0011534B" w:rsidRPr="0011534B" w:rsidRDefault="0011534B" w:rsidP="0011534B">
      <w:pPr>
        <w:contextualSpacing/>
        <w:jc w:val="both"/>
        <w:rPr>
          <w:rFonts w:ascii="Arial" w:hAnsi="Arial" w:cs="Arial"/>
        </w:rPr>
      </w:pPr>
      <w:r>
        <w:rPr>
          <w:rFonts w:ascii="Arial" w:hAnsi="Arial" w:cs="Arial"/>
        </w:rPr>
        <w:t>16.6</w:t>
      </w:r>
      <w:r w:rsidRPr="0011534B">
        <w:rPr>
          <w:rFonts w:ascii="Arial" w:hAnsi="Arial" w:cs="Arial"/>
        </w:rPr>
        <w:t xml:space="preserve"> A recusa injustificada em assinar a Ata de Registro de Preços, o contrato decorrente ou atender às Ordens de Serviço emitidas pela Administração caracterizará infração administrativa passível das sanções previstas na Lei Federal nº 14.133/2021.</w:t>
      </w:r>
    </w:p>
    <w:p w14:paraId="5997D91A" w14:textId="23F32AF3" w:rsidR="0011534B" w:rsidRPr="0011534B" w:rsidRDefault="0011534B" w:rsidP="0011534B">
      <w:pPr>
        <w:contextualSpacing/>
        <w:jc w:val="both"/>
        <w:rPr>
          <w:rFonts w:ascii="Arial" w:hAnsi="Arial" w:cs="Arial"/>
        </w:rPr>
      </w:pPr>
      <w:r>
        <w:rPr>
          <w:rFonts w:ascii="Arial" w:hAnsi="Arial" w:cs="Arial"/>
        </w:rPr>
        <w:t>16.7</w:t>
      </w:r>
      <w:r w:rsidRPr="0011534B">
        <w:rPr>
          <w:rFonts w:ascii="Arial" w:hAnsi="Arial" w:cs="Arial"/>
        </w:rPr>
        <w:t xml:space="preserve"> As penalidades poderão ser aplicadas cumulativamente, observada a gravidade da infração, os prejuízos causados à Administração, a reincidência e as circunstâncias do caso concreto.</w:t>
      </w:r>
    </w:p>
    <w:p w14:paraId="317095B6" w14:textId="11D98C34" w:rsidR="0011534B" w:rsidRPr="0011534B" w:rsidRDefault="0011534B" w:rsidP="0011534B">
      <w:pPr>
        <w:contextualSpacing/>
        <w:jc w:val="both"/>
        <w:rPr>
          <w:rFonts w:ascii="Arial" w:hAnsi="Arial" w:cs="Arial"/>
        </w:rPr>
      </w:pPr>
      <w:r>
        <w:rPr>
          <w:rFonts w:ascii="Arial" w:hAnsi="Arial" w:cs="Arial"/>
        </w:rPr>
        <w:t>16.8</w:t>
      </w:r>
      <w:r w:rsidRPr="0011534B">
        <w:rPr>
          <w:rFonts w:ascii="Arial" w:hAnsi="Arial" w:cs="Arial"/>
        </w:rPr>
        <w:t xml:space="preserve"> Os valores correspondentes às multas aplicadas poderão ser descontados dos pagamentos devidos à Contratada, da garantia contratual ou cobrados administrativamente e judicialmente, na forma da legislação aplicável.</w:t>
      </w:r>
    </w:p>
    <w:p w14:paraId="472C2F33" w14:textId="08F33854" w:rsidR="0011534B" w:rsidRPr="0011534B" w:rsidRDefault="0011534B" w:rsidP="0011534B">
      <w:pPr>
        <w:contextualSpacing/>
        <w:jc w:val="both"/>
        <w:rPr>
          <w:rFonts w:ascii="Arial" w:hAnsi="Arial" w:cs="Arial"/>
        </w:rPr>
      </w:pPr>
      <w:r>
        <w:rPr>
          <w:rFonts w:ascii="Arial" w:hAnsi="Arial" w:cs="Arial"/>
        </w:rPr>
        <w:t>16.9</w:t>
      </w:r>
      <w:r w:rsidRPr="0011534B">
        <w:rPr>
          <w:rFonts w:ascii="Arial" w:hAnsi="Arial" w:cs="Arial"/>
        </w:rPr>
        <w:t xml:space="preserve"> A aplicação das sanções previstas </w:t>
      </w:r>
      <w:r w:rsidR="003305D2">
        <w:rPr>
          <w:rFonts w:ascii="Arial" w:hAnsi="Arial" w:cs="Arial"/>
        </w:rPr>
        <w:t>no</w:t>
      </w:r>
      <w:r w:rsidRPr="0011534B">
        <w:rPr>
          <w:rFonts w:ascii="Arial" w:hAnsi="Arial" w:cs="Arial"/>
        </w:rPr>
        <w:t xml:space="preserve"> Projeto Básico não exclui a obrigação de reparação integral dos danos causados à Administração ou a terceiros.</w:t>
      </w:r>
    </w:p>
    <w:p w14:paraId="051B8754" w14:textId="4F0412BE" w:rsidR="0011534B" w:rsidRPr="0011534B" w:rsidRDefault="0011534B" w:rsidP="0011534B">
      <w:pPr>
        <w:contextualSpacing/>
        <w:jc w:val="both"/>
        <w:rPr>
          <w:rFonts w:ascii="Arial" w:hAnsi="Arial" w:cs="Arial"/>
        </w:rPr>
      </w:pPr>
      <w:r>
        <w:rPr>
          <w:rFonts w:ascii="Arial" w:hAnsi="Arial" w:cs="Arial"/>
        </w:rPr>
        <w:t>16.10</w:t>
      </w:r>
      <w:r w:rsidRPr="0011534B">
        <w:rPr>
          <w:rFonts w:ascii="Arial" w:hAnsi="Arial" w:cs="Arial"/>
        </w:rPr>
        <w:t xml:space="preserve"> As infrações relacionadas à Ata de Registro de Preços poderão ensejar o cancelamento do registro do fornecedor, observadas as hipóteses e procedimentos previstos na legislação aplicável ao Sistema de Registro de Preços.</w:t>
      </w:r>
    </w:p>
    <w:p w14:paraId="28B9A708" w14:textId="77777777" w:rsidR="00842FBC" w:rsidRPr="007C0189" w:rsidRDefault="00842FBC" w:rsidP="00881ECC">
      <w:pPr>
        <w:spacing w:line="276" w:lineRule="auto"/>
        <w:jc w:val="both"/>
        <w:rPr>
          <w:rFonts w:ascii="Arial" w:hAnsi="Arial" w:cs="Arial"/>
        </w:rPr>
      </w:pPr>
    </w:p>
    <w:bookmarkEnd w:id="6"/>
    <w:p w14:paraId="021EAE43" w14:textId="77777777" w:rsidR="00041AF6" w:rsidRPr="0039240B" w:rsidRDefault="00041AF6" w:rsidP="00EE2B28">
      <w:pPr>
        <w:pStyle w:val="PargrafodaLista"/>
        <w:keepNext/>
        <w:numPr>
          <w:ilvl w:val="0"/>
          <w:numId w:val="2"/>
        </w:numPr>
        <w:pBdr>
          <w:bottom w:val="thinThickMediumGap" w:sz="18" w:space="1" w:color="auto"/>
        </w:pBdr>
        <w:tabs>
          <w:tab w:val="left" w:pos="2127"/>
        </w:tabs>
        <w:spacing w:line="276" w:lineRule="auto"/>
        <w:ind w:left="0" w:firstLine="0"/>
        <w:contextualSpacing w:val="0"/>
        <w:jc w:val="both"/>
        <w:rPr>
          <w:rFonts w:ascii="Arial" w:hAnsi="Arial" w:cs="Arial"/>
          <w:b/>
          <w:bCs/>
        </w:rPr>
      </w:pPr>
      <w:r w:rsidRPr="0039240B">
        <w:rPr>
          <w:rFonts w:ascii="Arial" w:hAnsi="Arial" w:cs="Arial"/>
          <w:b/>
          <w:bCs/>
        </w:rPr>
        <w:t>ADESÕES</w:t>
      </w:r>
    </w:p>
    <w:p w14:paraId="6E0FFDDA" w14:textId="15239899" w:rsidR="00041AF6" w:rsidRPr="00AB248C" w:rsidRDefault="00D110F4" w:rsidP="007257FD">
      <w:pPr>
        <w:tabs>
          <w:tab w:val="left" w:pos="709"/>
          <w:tab w:val="left" w:pos="1843"/>
        </w:tabs>
        <w:contextualSpacing/>
        <w:jc w:val="both"/>
        <w:rPr>
          <w:rFonts w:ascii="Arial" w:hAnsi="Arial" w:cs="Arial"/>
        </w:rPr>
      </w:pPr>
      <w:r>
        <w:rPr>
          <w:rFonts w:ascii="Arial" w:hAnsi="Arial" w:cs="Arial"/>
        </w:rPr>
        <w:t>1</w:t>
      </w:r>
      <w:r w:rsidR="0011534B">
        <w:rPr>
          <w:rFonts w:ascii="Arial" w:hAnsi="Arial" w:cs="Arial"/>
        </w:rPr>
        <w:t>7</w:t>
      </w:r>
      <w:r w:rsidR="00AB248C">
        <w:rPr>
          <w:rFonts w:ascii="Arial" w:hAnsi="Arial" w:cs="Arial"/>
        </w:rPr>
        <w:t xml:space="preserve">.1 </w:t>
      </w:r>
      <w:r w:rsidR="00E80D49" w:rsidRPr="00AB248C">
        <w:rPr>
          <w:rFonts w:ascii="Arial" w:hAnsi="Arial" w:cs="Arial"/>
        </w:rPr>
        <w:t>S</w:t>
      </w:r>
      <w:r w:rsidR="00041AF6" w:rsidRPr="00AB248C">
        <w:rPr>
          <w:rFonts w:ascii="Arial" w:hAnsi="Arial" w:cs="Arial"/>
        </w:rPr>
        <w:t>erá permitida a adesão a atas de registro de preços d</w:t>
      </w:r>
      <w:r w:rsidR="00D3140D" w:rsidRPr="00AB248C">
        <w:rPr>
          <w:rFonts w:ascii="Arial" w:hAnsi="Arial" w:cs="Arial"/>
        </w:rPr>
        <w:t>a</w:t>
      </w:r>
      <w:r w:rsidR="00041AF6" w:rsidRPr="00AB248C">
        <w:rPr>
          <w:rFonts w:ascii="Arial" w:hAnsi="Arial" w:cs="Arial"/>
        </w:rPr>
        <w:t xml:space="preserve"> </w:t>
      </w:r>
      <w:r w:rsidR="00D3140D" w:rsidRPr="00AB248C">
        <w:rPr>
          <w:rFonts w:ascii="Arial" w:hAnsi="Arial" w:cs="Arial"/>
        </w:rPr>
        <w:t>SEINFRA</w:t>
      </w:r>
      <w:r w:rsidR="00041AF6" w:rsidRPr="00AB248C">
        <w:rPr>
          <w:rFonts w:ascii="Arial" w:hAnsi="Arial" w:cs="Arial"/>
        </w:rPr>
        <w:t xml:space="preserve"> por órgãos e entidades de outros municípios.</w:t>
      </w:r>
    </w:p>
    <w:p w14:paraId="768A9944" w14:textId="0A305931" w:rsidR="00041AF6" w:rsidRPr="00AB248C" w:rsidRDefault="00D110F4" w:rsidP="007257FD">
      <w:pPr>
        <w:tabs>
          <w:tab w:val="left" w:pos="709"/>
          <w:tab w:val="left" w:pos="1843"/>
        </w:tabs>
        <w:contextualSpacing/>
        <w:jc w:val="both"/>
        <w:rPr>
          <w:rFonts w:ascii="Arial" w:hAnsi="Arial" w:cs="Arial"/>
        </w:rPr>
      </w:pPr>
      <w:r>
        <w:rPr>
          <w:rFonts w:ascii="Arial" w:hAnsi="Arial" w:cs="Arial"/>
        </w:rPr>
        <w:t>1</w:t>
      </w:r>
      <w:r w:rsidR="0011534B">
        <w:rPr>
          <w:rFonts w:ascii="Arial" w:hAnsi="Arial" w:cs="Arial"/>
        </w:rPr>
        <w:t>7</w:t>
      </w:r>
      <w:r w:rsidR="00AB248C">
        <w:rPr>
          <w:rFonts w:ascii="Arial" w:hAnsi="Arial" w:cs="Arial"/>
        </w:rPr>
        <w:t xml:space="preserve">.2 </w:t>
      </w:r>
      <w:r w:rsidR="00041AF6" w:rsidRPr="00AB248C">
        <w:rPr>
          <w:rFonts w:ascii="Arial" w:hAnsi="Arial" w:cs="Arial"/>
        </w:rPr>
        <w:t>As adesões por órgãos não participantes não poderão exceder, por órgão ou entidade, a 50% (cinquenta por cento) dos quantitativos totais dos itens registrados nesta ata de registro de preços.</w:t>
      </w:r>
    </w:p>
    <w:p w14:paraId="3E26CD66" w14:textId="31E37A28" w:rsidR="00041AF6" w:rsidRPr="00AB248C" w:rsidRDefault="00D110F4" w:rsidP="007257FD">
      <w:pPr>
        <w:tabs>
          <w:tab w:val="left" w:pos="709"/>
          <w:tab w:val="left" w:pos="1843"/>
        </w:tabs>
        <w:contextualSpacing/>
        <w:jc w:val="both"/>
        <w:rPr>
          <w:rFonts w:ascii="Arial" w:hAnsi="Arial" w:cs="Arial"/>
        </w:rPr>
      </w:pPr>
      <w:r>
        <w:rPr>
          <w:rFonts w:ascii="Arial" w:hAnsi="Arial" w:cs="Arial"/>
        </w:rPr>
        <w:t>1</w:t>
      </w:r>
      <w:r w:rsidR="0011534B">
        <w:rPr>
          <w:rFonts w:ascii="Arial" w:hAnsi="Arial" w:cs="Arial"/>
        </w:rPr>
        <w:t>7</w:t>
      </w:r>
      <w:r w:rsidR="00AB248C">
        <w:rPr>
          <w:rFonts w:ascii="Arial" w:hAnsi="Arial" w:cs="Arial"/>
        </w:rPr>
        <w:t xml:space="preserve">.3 </w:t>
      </w:r>
      <w:r w:rsidR="00041AF6" w:rsidRPr="00AB248C">
        <w:rPr>
          <w:rFonts w:ascii="Arial" w:hAnsi="Arial" w:cs="Arial"/>
        </w:rPr>
        <w:t xml:space="preserve">O quantitativo decorrente das adesões à esta ata de registro de preços por órgãos </w:t>
      </w:r>
      <w:r w:rsidR="0011534B" w:rsidRPr="00AB248C">
        <w:rPr>
          <w:rFonts w:ascii="Arial" w:hAnsi="Arial" w:cs="Arial"/>
        </w:rPr>
        <w:t>não participantes não poderão</w:t>
      </w:r>
      <w:r w:rsidR="00041AF6" w:rsidRPr="00AB248C">
        <w:rPr>
          <w:rFonts w:ascii="Arial" w:hAnsi="Arial" w:cs="Arial"/>
        </w:rPr>
        <w:t xml:space="preserve"> exceder, na totalidade, ao dobro do quantitativo total de cada item registrado nesta ata de registro de preços, independentemente do número de órgãos não participantes que aderirem.</w:t>
      </w:r>
    </w:p>
    <w:p w14:paraId="4D2280B2" w14:textId="77777777" w:rsidR="00842FBC" w:rsidRPr="0039240B" w:rsidRDefault="00842FBC" w:rsidP="00881ECC">
      <w:pPr>
        <w:pStyle w:val="PargrafodaLista"/>
        <w:tabs>
          <w:tab w:val="left" w:pos="709"/>
          <w:tab w:val="left" w:pos="1843"/>
        </w:tabs>
        <w:spacing w:before="120" w:line="276" w:lineRule="auto"/>
        <w:ind w:left="0"/>
        <w:jc w:val="both"/>
        <w:rPr>
          <w:rFonts w:ascii="Arial" w:hAnsi="Arial" w:cs="Arial"/>
        </w:rPr>
      </w:pPr>
    </w:p>
    <w:p w14:paraId="34D5A873" w14:textId="063A552D" w:rsidR="00F11902" w:rsidRPr="00F11902" w:rsidRDefault="00F11902" w:rsidP="00EE2B28">
      <w:pPr>
        <w:pStyle w:val="PargrafodaLista"/>
        <w:keepNext/>
        <w:numPr>
          <w:ilvl w:val="0"/>
          <w:numId w:val="2"/>
        </w:numPr>
        <w:pBdr>
          <w:bottom w:val="thinThickMediumGap" w:sz="18" w:space="1" w:color="auto"/>
        </w:pBdr>
        <w:tabs>
          <w:tab w:val="left" w:pos="2127"/>
        </w:tabs>
        <w:spacing w:line="276" w:lineRule="auto"/>
        <w:ind w:left="0" w:firstLine="0"/>
        <w:contextualSpacing w:val="0"/>
        <w:jc w:val="both"/>
        <w:rPr>
          <w:rFonts w:ascii="Arial" w:hAnsi="Arial" w:cs="Arial"/>
          <w:b/>
          <w:bCs/>
        </w:rPr>
      </w:pPr>
      <w:r w:rsidRPr="00F11902">
        <w:rPr>
          <w:rFonts w:ascii="Arial" w:hAnsi="Arial" w:cs="Arial"/>
          <w:b/>
          <w:bCs/>
        </w:rPr>
        <w:t xml:space="preserve"> PROTEÇÃO E TRANSMISSÃO DE INFORMAÇÕES, DADOS PESSOAIS E/ OU BASE DE DADOS</w:t>
      </w:r>
    </w:p>
    <w:p w14:paraId="3F4CA918" w14:textId="4AB107EC" w:rsidR="00667C43" w:rsidRPr="00A25451" w:rsidRDefault="00881ECC" w:rsidP="00667C43">
      <w:pPr>
        <w:spacing w:line="276" w:lineRule="auto"/>
        <w:jc w:val="both"/>
        <w:rPr>
          <w:rFonts w:ascii="Arial" w:eastAsia="Arial" w:hAnsi="Arial" w:cs="Arial"/>
          <w:lang w:eastAsia="pt-BR"/>
        </w:rPr>
      </w:pPr>
      <w:bookmarkStart w:id="7" w:name="_Hlk162346009"/>
      <w:r>
        <w:rPr>
          <w:rFonts w:ascii="Arial" w:hAnsi="Arial" w:cs="Arial"/>
          <w:color w:val="000000"/>
        </w:rPr>
        <w:t>1</w:t>
      </w:r>
      <w:r w:rsidR="0011534B">
        <w:rPr>
          <w:rFonts w:ascii="Arial" w:hAnsi="Arial" w:cs="Arial"/>
          <w:color w:val="000000"/>
        </w:rPr>
        <w:t>8</w:t>
      </w:r>
      <w:r w:rsidR="003D67B1">
        <w:rPr>
          <w:rFonts w:ascii="Arial" w:hAnsi="Arial" w:cs="Arial"/>
          <w:color w:val="000000"/>
        </w:rPr>
        <w:t xml:space="preserve">.1. </w:t>
      </w:r>
      <w:bookmarkStart w:id="8" w:name="_Hlk228364502"/>
      <w:bookmarkEnd w:id="7"/>
      <w:r w:rsidR="00667C43" w:rsidRPr="00A25451">
        <w:rPr>
          <w:rFonts w:ascii="Arial" w:eastAsia="Arial" w:hAnsi="Arial" w:cs="Arial"/>
          <w:lang w:eastAsia="pt-BR"/>
        </w:rPr>
        <w:t xml:space="preserve">Em conformidade com a legislação vigente, deverão ser obedecidos os preceitos da Lei Federal nº lei nº 13.709, de 14 de agosto de 2018, que dispõe sobre a Lei Geral de Proteção de Dados – LGP, bem como previsão contratual objeto deste Termo de Referência: </w:t>
      </w:r>
    </w:p>
    <w:p w14:paraId="7AFFD9CD" w14:textId="77777777" w:rsidR="00667C43" w:rsidRPr="00A25451" w:rsidRDefault="00667C43" w:rsidP="00667C43">
      <w:pPr>
        <w:spacing w:line="276" w:lineRule="auto"/>
        <w:jc w:val="both"/>
        <w:rPr>
          <w:rFonts w:ascii="Arial" w:eastAsia="Arial" w:hAnsi="Arial" w:cs="Arial"/>
          <w:lang w:eastAsia="pt-BR"/>
        </w:rPr>
      </w:pPr>
      <w:r>
        <w:rPr>
          <w:rFonts w:ascii="Arial" w:eastAsia="Arial" w:hAnsi="Arial" w:cs="Arial"/>
          <w:lang w:eastAsia="pt-BR"/>
        </w:rPr>
        <w:t xml:space="preserve">I - </w:t>
      </w:r>
      <w:r w:rsidRPr="00A25451">
        <w:rPr>
          <w:rFonts w:ascii="Arial" w:eastAsia="Arial" w:hAnsi="Arial" w:cs="Arial"/>
          <w:lang w:eastAsia="pt-BR"/>
        </w:rPr>
        <w:t>O Fornecedor/Contratado obriga-se ao dever de proteção, confidencialidade e sigilo de toda informação, dados pessoais e/ou base de dados a que tenha acesso, inclusive em razão de licenciamento ou da operação dos programas/sistemas, nos termos da Lei Federal nº 13.709, de 14 de agosto de 2018, suas alterações e regulamentações posteriores, durante o cumprimento do objeto da contratação.</w:t>
      </w:r>
    </w:p>
    <w:p w14:paraId="445396BE" w14:textId="77777777" w:rsidR="00667C43" w:rsidRPr="00A25451" w:rsidRDefault="00667C43" w:rsidP="00667C43">
      <w:pPr>
        <w:spacing w:line="276" w:lineRule="auto"/>
        <w:jc w:val="both"/>
        <w:rPr>
          <w:rFonts w:ascii="Arial" w:eastAsia="Arial" w:hAnsi="Arial" w:cs="Arial"/>
          <w:lang w:eastAsia="pt-BR"/>
        </w:rPr>
      </w:pPr>
      <w:r>
        <w:rPr>
          <w:rFonts w:ascii="Arial" w:eastAsia="Arial" w:hAnsi="Arial" w:cs="Arial"/>
          <w:lang w:eastAsia="pt-BR"/>
        </w:rPr>
        <w:t>II -</w:t>
      </w:r>
      <w:r w:rsidRPr="00A25451">
        <w:rPr>
          <w:rFonts w:ascii="Arial" w:eastAsia="Arial" w:hAnsi="Arial" w:cs="Arial"/>
          <w:lang w:eastAsia="pt-BR"/>
        </w:rPr>
        <w:t xml:space="preserve"> O Fornecedor/Contratado obriga-se a implementar medidas técnicas e administrativas suficientes visando a segurança, a proteção, a confidencialidade e o sigilo de toda informação, dados pessoais e/ou base de dados a que tenha acesso, a fim </w:t>
      </w:r>
      <w:r w:rsidRPr="00A25451">
        <w:rPr>
          <w:rFonts w:ascii="Arial" w:eastAsia="Arial" w:hAnsi="Arial" w:cs="Arial"/>
          <w:lang w:eastAsia="pt-BR"/>
        </w:rPr>
        <w:lastRenderedPageBreak/>
        <w:t>de evitar acessos não autorizados, acidentes, vazamentos acidentais ou ilícitos que causem destruição, perda, alteração, comunicação ou qualquer outra forma de tratamento não previstos.</w:t>
      </w:r>
    </w:p>
    <w:p w14:paraId="55CAC7DF" w14:textId="77777777" w:rsidR="00667C43" w:rsidRPr="00A25451" w:rsidRDefault="00667C43" w:rsidP="00667C43">
      <w:pPr>
        <w:spacing w:line="276" w:lineRule="auto"/>
        <w:jc w:val="both"/>
        <w:rPr>
          <w:rFonts w:ascii="Arial" w:eastAsia="Arial" w:hAnsi="Arial" w:cs="Arial"/>
          <w:lang w:eastAsia="pt-BR"/>
        </w:rPr>
      </w:pPr>
      <w:r>
        <w:rPr>
          <w:rFonts w:ascii="Arial" w:eastAsia="Arial" w:hAnsi="Arial" w:cs="Arial"/>
          <w:lang w:eastAsia="pt-BR"/>
        </w:rPr>
        <w:t>III -</w:t>
      </w:r>
      <w:r w:rsidRPr="00A25451">
        <w:rPr>
          <w:rFonts w:ascii="Arial" w:eastAsia="Arial" w:hAnsi="Arial" w:cs="Arial"/>
          <w:lang w:eastAsia="pt-BR"/>
        </w:rPr>
        <w:t xml:space="preserve"> O Fornecedor/Contratado deve assegurar-se de que todos os seus colaboradores, consultores e/ou prestadores de serviços que, no exercício de suas atividades, tenham acesso e/ou conhecimento da informação e/ou dos dados pessoais, respeitem o dever de proteção, confidencialidade e sigilo.</w:t>
      </w:r>
    </w:p>
    <w:p w14:paraId="5F628F79" w14:textId="77777777" w:rsidR="00667C43" w:rsidRPr="00A25451" w:rsidRDefault="00667C43" w:rsidP="00667C43">
      <w:pPr>
        <w:spacing w:line="276" w:lineRule="auto"/>
        <w:jc w:val="both"/>
        <w:rPr>
          <w:rFonts w:ascii="Arial" w:eastAsia="Arial" w:hAnsi="Arial" w:cs="Arial"/>
          <w:lang w:eastAsia="pt-BR"/>
        </w:rPr>
      </w:pPr>
      <w:r>
        <w:rPr>
          <w:rFonts w:ascii="Arial" w:eastAsia="Arial" w:hAnsi="Arial" w:cs="Arial"/>
          <w:lang w:eastAsia="pt-BR"/>
        </w:rPr>
        <w:t xml:space="preserve">IV </w:t>
      </w:r>
      <w:proofErr w:type="gramStart"/>
      <w:r>
        <w:rPr>
          <w:rFonts w:ascii="Arial" w:eastAsia="Arial" w:hAnsi="Arial" w:cs="Arial"/>
          <w:lang w:eastAsia="pt-BR"/>
        </w:rPr>
        <w:t xml:space="preserve">- </w:t>
      </w:r>
      <w:r w:rsidRPr="00A25451">
        <w:rPr>
          <w:rFonts w:ascii="Arial" w:eastAsia="Arial" w:hAnsi="Arial" w:cs="Arial"/>
          <w:lang w:eastAsia="pt-BR"/>
        </w:rPr>
        <w:t xml:space="preserve"> O</w:t>
      </w:r>
      <w:proofErr w:type="gramEnd"/>
      <w:r w:rsidRPr="00A25451">
        <w:rPr>
          <w:rFonts w:ascii="Arial" w:eastAsia="Arial" w:hAnsi="Arial" w:cs="Arial"/>
          <w:lang w:eastAsia="pt-BR"/>
        </w:rPr>
        <w:t xml:space="preserve"> Fornecedor/Contratado não poderá utilizar-se de informação, dados pessoais e/ou base de dados a que tenha acesso, para fins distintos ao cumprimento do objeto deste instrumento contratual.</w:t>
      </w:r>
    </w:p>
    <w:p w14:paraId="63271083" w14:textId="77777777" w:rsidR="00667C43" w:rsidRPr="00A25451" w:rsidRDefault="00667C43" w:rsidP="00667C43">
      <w:pPr>
        <w:spacing w:line="276" w:lineRule="auto"/>
        <w:jc w:val="both"/>
        <w:rPr>
          <w:rFonts w:ascii="Arial" w:eastAsia="Arial" w:hAnsi="Arial" w:cs="Arial"/>
          <w:lang w:eastAsia="pt-BR"/>
        </w:rPr>
      </w:pPr>
      <w:r>
        <w:rPr>
          <w:rFonts w:ascii="Arial" w:eastAsia="Arial" w:hAnsi="Arial" w:cs="Arial"/>
          <w:lang w:eastAsia="pt-BR"/>
        </w:rPr>
        <w:t>V -</w:t>
      </w:r>
      <w:r w:rsidRPr="00A25451">
        <w:rPr>
          <w:rFonts w:ascii="Arial" w:eastAsia="Arial" w:hAnsi="Arial" w:cs="Arial"/>
          <w:lang w:eastAsia="pt-BR"/>
        </w:rPr>
        <w:t xml:space="preserve"> O Fornecedor/Contratado não poderá disponibilizar e/ou transmitir a terceiros, sem prévia autorização escrita, informação, dados pessoais e/ou base de dados a que tenha acesso em razão do cumprimento do objeto deste instrumento contratual. </w:t>
      </w:r>
    </w:p>
    <w:p w14:paraId="6CB15F95" w14:textId="77777777" w:rsidR="00667C43" w:rsidRPr="00A25451" w:rsidRDefault="00667C43" w:rsidP="00667C43">
      <w:pPr>
        <w:spacing w:line="276" w:lineRule="auto"/>
        <w:jc w:val="both"/>
        <w:rPr>
          <w:rFonts w:ascii="Arial" w:eastAsia="Arial" w:hAnsi="Arial" w:cs="Arial"/>
          <w:lang w:eastAsia="pt-BR"/>
        </w:rPr>
      </w:pPr>
      <w:r>
        <w:rPr>
          <w:rFonts w:ascii="Arial" w:eastAsia="Arial" w:hAnsi="Arial" w:cs="Arial"/>
          <w:lang w:eastAsia="pt-BR"/>
        </w:rPr>
        <w:t>VI -</w:t>
      </w:r>
      <w:r w:rsidRPr="00A25451">
        <w:rPr>
          <w:rFonts w:ascii="Arial" w:eastAsia="Arial" w:hAnsi="Arial" w:cs="Arial"/>
          <w:lang w:eastAsia="pt-BR"/>
        </w:rPr>
        <w:t xml:space="preserve"> O Fornecedor/Contratado obriga-se a fornecer informação, dados pessoais e/ou base de dados estritamente necessários quando da transmissão autorizada a terceiros, durante o cumprimento do objeto deste instrumento contratual.</w:t>
      </w:r>
    </w:p>
    <w:p w14:paraId="6BACC9D7" w14:textId="77777777" w:rsidR="00667C43" w:rsidRPr="00A25451" w:rsidRDefault="00667C43" w:rsidP="00667C43">
      <w:pPr>
        <w:spacing w:line="276" w:lineRule="auto"/>
        <w:jc w:val="both"/>
        <w:rPr>
          <w:rFonts w:ascii="Arial" w:eastAsia="Arial" w:hAnsi="Arial" w:cs="Arial"/>
          <w:lang w:eastAsia="pt-BR"/>
        </w:rPr>
      </w:pPr>
      <w:r>
        <w:rPr>
          <w:rFonts w:ascii="Arial" w:eastAsia="Arial" w:hAnsi="Arial" w:cs="Arial"/>
          <w:lang w:eastAsia="pt-BR"/>
        </w:rPr>
        <w:t>VII -</w:t>
      </w:r>
      <w:r w:rsidRPr="00A25451">
        <w:rPr>
          <w:rFonts w:ascii="Arial" w:eastAsia="Arial" w:hAnsi="Arial" w:cs="Arial"/>
          <w:lang w:eastAsia="pt-BR"/>
        </w:rPr>
        <w:t xml:space="preserve"> O Fornecedor/Contratado fica obrigado a devolver todos os documentos, registros e cópias que contenham informação, dados pessoais e/ou base de dados a que tenha tido acesso durante a execução do objeto deste instrumento contratual, no prazo de 30 (trinta) dias corridos contados da rescisão contratual, restando autorizada a conservação apenas nas hipóteses legalmente previstas.</w:t>
      </w:r>
    </w:p>
    <w:p w14:paraId="5EC840E7" w14:textId="77777777" w:rsidR="00667C43" w:rsidRPr="00A25451" w:rsidRDefault="00667C43" w:rsidP="00667C43">
      <w:pPr>
        <w:spacing w:line="276" w:lineRule="auto"/>
        <w:jc w:val="both"/>
        <w:rPr>
          <w:rFonts w:ascii="Arial" w:eastAsia="Arial" w:hAnsi="Arial" w:cs="Arial"/>
          <w:lang w:eastAsia="pt-BR"/>
        </w:rPr>
      </w:pPr>
      <w:r>
        <w:rPr>
          <w:rFonts w:ascii="Arial" w:eastAsia="Arial" w:hAnsi="Arial" w:cs="Arial"/>
          <w:lang w:eastAsia="pt-BR"/>
        </w:rPr>
        <w:t>VIII -</w:t>
      </w:r>
      <w:r w:rsidRPr="00A25451">
        <w:rPr>
          <w:rFonts w:ascii="Arial" w:eastAsia="Arial" w:hAnsi="Arial" w:cs="Arial"/>
          <w:lang w:eastAsia="pt-BR"/>
        </w:rPr>
        <w:t xml:space="preserve"> Ao Fornecedor/Contratado não será permitido deter cópias ou backups, informação, dados pessoais e/ou base de dados a que tenha tido acesso durante a execução do objeto deste instrumento contratual.</w:t>
      </w:r>
    </w:p>
    <w:p w14:paraId="436ECB3D" w14:textId="77777777" w:rsidR="00667C43" w:rsidRPr="00A25451" w:rsidRDefault="00667C43" w:rsidP="00667C43">
      <w:pPr>
        <w:spacing w:line="276" w:lineRule="auto"/>
        <w:jc w:val="both"/>
        <w:rPr>
          <w:rFonts w:ascii="Arial" w:eastAsia="Arial" w:hAnsi="Arial" w:cs="Arial"/>
          <w:lang w:eastAsia="pt-BR"/>
        </w:rPr>
      </w:pPr>
      <w:r>
        <w:rPr>
          <w:rFonts w:ascii="Arial" w:eastAsia="Arial" w:hAnsi="Arial" w:cs="Arial"/>
          <w:lang w:eastAsia="pt-BR"/>
        </w:rPr>
        <w:t>IX</w:t>
      </w:r>
      <w:r w:rsidRPr="00A25451">
        <w:rPr>
          <w:rFonts w:ascii="Arial" w:eastAsia="Arial" w:hAnsi="Arial" w:cs="Arial"/>
          <w:lang w:eastAsia="pt-BR"/>
        </w:rPr>
        <w:t xml:space="preserve"> </w:t>
      </w:r>
      <w:r>
        <w:rPr>
          <w:rFonts w:ascii="Arial" w:eastAsia="Arial" w:hAnsi="Arial" w:cs="Arial"/>
          <w:lang w:eastAsia="pt-BR"/>
        </w:rPr>
        <w:t xml:space="preserve">- </w:t>
      </w:r>
      <w:r w:rsidRPr="00A25451">
        <w:rPr>
          <w:rFonts w:ascii="Arial" w:eastAsia="Arial" w:hAnsi="Arial" w:cs="Arial"/>
          <w:lang w:eastAsia="pt-BR"/>
        </w:rPr>
        <w:t>O Fornecedor/Contratado deverá eliminar os dados pessoais a que tiver conhecimento ou posse em razão do cumprimento do objeto deste instrumento contratual, tão logo não haja necessidade de realizar seu tratamento.</w:t>
      </w:r>
    </w:p>
    <w:p w14:paraId="0C77BD87" w14:textId="77777777" w:rsidR="00667C43" w:rsidRPr="00A25451" w:rsidRDefault="00667C43" w:rsidP="00667C43">
      <w:pPr>
        <w:spacing w:line="276" w:lineRule="auto"/>
        <w:jc w:val="both"/>
        <w:rPr>
          <w:rFonts w:ascii="Arial" w:eastAsia="Arial" w:hAnsi="Arial" w:cs="Arial"/>
          <w:lang w:eastAsia="pt-BR"/>
        </w:rPr>
      </w:pPr>
      <w:r>
        <w:rPr>
          <w:rFonts w:ascii="Arial" w:eastAsia="Arial" w:hAnsi="Arial" w:cs="Arial"/>
          <w:lang w:eastAsia="pt-BR"/>
        </w:rPr>
        <w:t>X -</w:t>
      </w:r>
      <w:r w:rsidRPr="00A25451">
        <w:rPr>
          <w:rFonts w:ascii="Arial" w:eastAsia="Arial" w:hAnsi="Arial" w:cs="Arial"/>
          <w:lang w:eastAsia="pt-BR"/>
        </w:rPr>
        <w:t xml:space="preserve"> O Fornecedor/Contratado deverá notificar, imediatamente, a Contratante no caso de perda parcial ou total da informação, dados pessoais e/ou base de dados.</w:t>
      </w:r>
    </w:p>
    <w:p w14:paraId="68AE99C4" w14:textId="77777777" w:rsidR="00667C43" w:rsidRPr="00A25451" w:rsidRDefault="00667C43" w:rsidP="00667C43">
      <w:pPr>
        <w:spacing w:line="276" w:lineRule="auto"/>
        <w:jc w:val="both"/>
        <w:rPr>
          <w:rFonts w:ascii="Arial" w:eastAsia="Arial" w:hAnsi="Arial" w:cs="Arial"/>
          <w:lang w:eastAsia="pt-BR"/>
        </w:rPr>
      </w:pPr>
      <w:r w:rsidRPr="00A25451">
        <w:rPr>
          <w:rFonts w:ascii="Arial" w:eastAsia="Arial" w:hAnsi="Arial" w:cs="Arial"/>
          <w:lang w:eastAsia="pt-BR"/>
        </w:rPr>
        <w:t>A notificação não eximirá o fornecedor/contratado das obrigações e/ou sanções que possam incidir em razão da perda parcial ou total da informação, dados pessoais e/ou base de dados.</w:t>
      </w:r>
    </w:p>
    <w:p w14:paraId="0D4DD71D" w14:textId="77777777" w:rsidR="00667C43" w:rsidRPr="00A25451" w:rsidRDefault="00667C43" w:rsidP="00667C43">
      <w:pPr>
        <w:spacing w:line="276" w:lineRule="auto"/>
        <w:jc w:val="both"/>
        <w:rPr>
          <w:rFonts w:ascii="Arial" w:eastAsia="Arial" w:hAnsi="Arial" w:cs="Arial"/>
          <w:lang w:eastAsia="pt-BR"/>
        </w:rPr>
      </w:pPr>
      <w:r>
        <w:rPr>
          <w:rFonts w:ascii="Arial" w:eastAsia="Arial" w:hAnsi="Arial" w:cs="Arial"/>
          <w:lang w:eastAsia="pt-BR"/>
        </w:rPr>
        <w:t>XI -</w:t>
      </w:r>
      <w:r w:rsidRPr="00A25451">
        <w:rPr>
          <w:rFonts w:ascii="Arial" w:eastAsia="Arial" w:hAnsi="Arial" w:cs="Arial"/>
          <w:lang w:eastAsia="pt-BR"/>
        </w:rPr>
        <w:t xml:space="preserve"> O Fornecedor/Contratado que descumprir os termos da Lei Federal nº 13.709, de 14 de agosto de 2018, suas alterações e regulamentações posteriores, durante ou após a execução do objeto deste instrumento contratual, fica obrigado a assumir total responsabilidade e o ressarcimento por todo e qualquer dano e/ou prejuízo ocorrido, incluindo sanções aplicadas pela autoridade competente.</w:t>
      </w:r>
    </w:p>
    <w:p w14:paraId="7E421E04" w14:textId="77777777" w:rsidR="00667C43" w:rsidRPr="00A25451" w:rsidRDefault="00667C43" w:rsidP="00667C43">
      <w:pPr>
        <w:spacing w:line="276" w:lineRule="auto"/>
        <w:jc w:val="both"/>
        <w:rPr>
          <w:rFonts w:ascii="Arial" w:eastAsia="Arial" w:hAnsi="Arial" w:cs="Arial"/>
          <w:lang w:eastAsia="pt-BR"/>
        </w:rPr>
      </w:pPr>
      <w:r>
        <w:rPr>
          <w:rFonts w:ascii="Arial" w:eastAsia="Arial" w:hAnsi="Arial" w:cs="Arial"/>
          <w:lang w:eastAsia="pt-BR"/>
        </w:rPr>
        <w:t>XII -</w:t>
      </w:r>
      <w:r w:rsidRPr="00A25451">
        <w:rPr>
          <w:rFonts w:ascii="Arial" w:eastAsia="Arial" w:hAnsi="Arial" w:cs="Arial"/>
          <w:lang w:eastAsia="pt-BR"/>
        </w:rPr>
        <w:t xml:space="preserve"> O Fornecedor/Contratado fica obrigado a manter preposto para comunicação com a Contratante, para os assuntos relacionados à Lei Federal nº 13.709, de 14 de agosto de 2018, suas alterações e regulamentações posteriores.</w:t>
      </w:r>
    </w:p>
    <w:p w14:paraId="49867F48" w14:textId="77777777" w:rsidR="00667C43" w:rsidRPr="00A25451" w:rsidRDefault="00667C43" w:rsidP="00667C43">
      <w:pPr>
        <w:spacing w:line="276" w:lineRule="auto"/>
        <w:jc w:val="both"/>
        <w:rPr>
          <w:rFonts w:ascii="Arial" w:eastAsia="Arial" w:hAnsi="Arial" w:cs="Arial"/>
          <w:lang w:eastAsia="pt-BR"/>
        </w:rPr>
      </w:pPr>
      <w:r>
        <w:rPr>
          <w:rFonts w:ascii="Arial" w:eastAsia="Arial" w:hAnsi="Arial" w:cs="Arial"/>
          <w:lang w:eastAsia="pt-BR"/>
        </w:rPr>
        <w:t>XIII -</w:t>
      </w:r>
      <w:r w:rsidRPr="00A25451">
        <w:rPr>
          <w:rFonts w:ascii="Arial" w:eastAsia="Arial" w:hAnsi="Arial" w:cs="Arial"/>
          <w:lang w:eastAsia="pt-BR"/>
        </w:rPr>
        <w:t xml:space="preserve"> O dever de sigilo e confidencialidade, e as demais obrigações descritas na presente cláusula, permanecerão em vigor após a extinção das relações entre o Fornecedor/Contratado e a Contratante, bem como, entre o fornecedor/contratado e os seus colaboradores, subcontratados, consultores e/ou prestadores de serviços, sob </w:t>
      </w:r>
      <w:r w:rsidRPr="00A25451">
        <w:rPr>
          <w:rFonts w:ascii="Arial" w:eastAsia="Arial" w:hAnsi="Arial" w:cs="Arial"/>
          <w:lang w:eastAsia="pt-BR"/>
        </w:rPr>
        <w:lastRenderedPageBreak/>
        <w:t>pena das sanções previstas na Lei Federal nº 13.709, de 14 de agosto de 2018, suas alterações e regulamentações posteriores, salvo decisão judicial em contrário.</w:t>
      </w:r>
    </w:p>
    <w:p w14:paraId="47CDC280" w14:textId="77777777" w:rsidR="00667C43" w:rsidRPr="00A25451" w:rsidRDefault="00667C43" w:rsidP="00667C43">
      <w:pPr>
        <w:spacing w:line="276" w:lineRule="auto"/>
        <w:jc w:val="both"/>
        <w:rPr>
          <w:rFonts w:ascii="Arial" w:eastAsia="Arial" w:hAnsi="Arial" w:cs="Arial"/>
          <w:lang w:eastAsia="pt-BR"/>
        </w:rPr>
      </w:pPr>
      <w:r>
        <w:rPr>
          <w:rFonts w:ascii="Arial" w:eastAsia="Arial" w:hAnsi="Arial" w:cs="Arial"/>
          <w:lang w:eastAsia="pt-BR"/>
        </w:rPr>
        <w:t>XIV -</w:t>
      </w:r>
      <w:r w:rsidRPr="00A25451">
        <w:rPr>
          <w:rFonts w:ascii="Arial" w:eastAsia="Arial" w:hAnsi="Arial" w:cs="Arial"/>
          <w:lang w:eastAsia="pt-BR"/>
        </w:rPr>
        <w:t xml:space="preserve"> O não cumprimento de quaisquer das obrigações descritas nesta cláusula sujeitará o Fornecedor/Contratado a processo administrativo para apuração de responsabilidade e, consequentemente, sanção, sem prejuízo de outras cominações cíveis e penais.</w:t>
      </w:r>
    </w:p>
    <w:bookmarkEnd w:id="8"/>
    <w:p w14:paraId="7E702F4F" w14:textId="3BAB7E12" w:rsidR="00F11902" w:rsidRDefault="00F11902" w:rsidP="00667C43">
      <w:pPr>
        <w:pBdr>
          <w:top w:val="nil"/>
          <w:left w:val="nil"/>
          <w:bottom w:val="nil"/>
          <w:right w:val="nil"/>
          <w:between w:val="nil"/>
        </w:pBdr>
        <w:jc w:val="both"/>
        <w:rPr>
          <w:rFonts w:ascii="Arial" w:hAnsi="Arial" w:cs="Arial"/>
        </w:rPr>
      </w:pPr>
    </w:p>
    <w:p w14:paraId="0B3CC19C" w14:textId="4E2FB52B" w:rsidR="00F11902" w:rsidRPr="00F11902" w:rsidRDefault="00F11902" w:rsidP="00EE2B28">
      <w:pPr>
        <w:pStyle w:val="PargrafodaLista"/>
        <w:keepNext/>
        <w:numPr>
          <w:ilvl w:val="0"/>
          <w:numId w:val="2"/>
        </w:numPr>
        <w:pBdr>
          <w:bottom w:val="thinThickMediumGap" w:sz="18" w:space="1" w:color="auto"/>
        </w:pBdr>
        <w:tabs>
          <w:tab w:val="left" w:pos="2127"/>
        </w:tabs>
        <w:spacing w:line="276" w:lineRule="auto"/>
        <w:ind w:left="0" w:firstLine="0"/>
        <w:contextualSpacing w:val="0"/>
        <w:jc w:val="both"/>
        <w:rPr>
          <w:rFonts w:ascii="Arial" w:hAnsi="Arial" w:cs="Arial"/>
          <w:b/>
          <w:bCs/>
        </w:rPr>
      </w:pPr>
      <w:r w:rsidRPr="00F11902">
        <w:rPr>
          <w:rFonts w:ascii="Arial" w:hAnsi="Arial" w:cs="Arial"/>
          <w:b/>
          <w:bCs/>
        </w:rPr>
        <w:t>DISPOSIÇÃO ANTICORRUPÇÃO</w:t>
      </w:r>
    </w:p>
    <w:p w14:paraId="4AABA43B" w14:textId="2C524BF0" w:rsidR="00227BA9" w:rsidRDefault="0011534B" w:rsidP="007257FD">
      <w:pPr>
        <w:contextualSpacing/>
        <w:jc w:val="both"/>
        <w:rPr>
          <w:rFonts w:ascii="Arial" w:eastAsia="Times New Roman" w:hAnsi="Arial" w:cs="Arial"/>
          <w:color w:val="000000"/>
          <w:lang w:eastAsia="pt-BR"/>
        </w:rPr>
      </w:pPr>
      <w:r>
        <w:rPr>
          <w:rFonts w:ascii="Arial" w:eastAsia="Times New Roman" w:hAnsi="Arial" w:cs="Arial"/>
          <w:color w:val="000000"/>
          <w:lang w:eastAsia="pt-BR"/>
        </w:rPr>
        <w:t>19</w:t>
      </w:r>
      <w:r w:rsidR="00227BA9">
        <w:rPr>
          <w:rFonts w:ascii="Arial" w:eastAsia="Times New Roman" w:hAnsi="Arial" w:cs="Arial"/>
          <w:color w:val="000000"/>
          <w:lang w:eastAsia="pt-BR"/>
        </w:rPr>
        <w:t xml:space="preserve">.1 </w:t>
      </w:r>
      <w:r w:rsidR="00F11902" w:rsidRPr="00F11902">
        <w:rPr>
          <w:rFonts w:ascii="Arial" w:eastAsia="Times New Roman" w:hAnsi="Arial" w:cs="Arial"/>
          <w:color w:val="000000"/>
          <w:lang w:eastAsia="pt-BR"/>
        </w:rPr>
        <w:t>Em conformidade com a previsão da aplicação da Lei Federal nº 12.846, de 1º de agosto de 2013, regulamentada pelo Decreto Municipal nº 11.129, de 11 de ju</w:t>
      </w:r>
      <w:r w:rsidR="00227BA9">
        <w:rPr>
          <w:rFonts w:ascii="Arial" w:eastAsia="Times New Roman" w:hAnsi="Arial" w:cs="Arial"/>
          <w:color w:val="000000"/>
          <w:lang w:eastAsia="pt-BR"/>
        </w:rPr>
        <w:t>lho de 2022, da seguinte forma:</w:t>
      </w:r>
    </w:p>
    <w:p w14:paraId="67A557D8" w14:textId="5AE9922F" w:rsidR="000141FC" w:rsidRPr="0039240B" w:rsidRDefault="0011534B" w:rsidP="007257FD">
      <w:pPr>
        <w:contextualSpacing/>
        <w:jc w:val="both"/>
        <w:rPr>
          <w:rFonts w:ascii="Arial" w:eastAsia="Times New Roman" w:hAnsi="Arial" w:cs="Arial"/>
          <w:color w:val="000000"/>
          <w:lang w:eastAsia="pt-BR"/>
        </w:rPr>
      </w:pPr>
      <w:r>
        <w:rPr>
          <w:rFonts w:ascii="Arial" w:eastAsia="Times New Roman" w:hAnsi="Arial" w:cs="Arial"/>
          <w:color w:val="000000"/>
          <w:lang w:eastAsia="pt-BR"/>
        </w:rPr>
        <w:t xml:space="preserve">19.1.1. </w:t>
      </w:r>
      <w:r w:rsidR="00F11902" w:rsidRPr="00F11902">
        <w:rPr>
          <w:rFonts w:ascii="Arial" w:eastAsia="Times New Roman" w:hAnsi="Arial" w:cs="Arial"/>
          <w:color w:val="000000"/>
          <w:lang w:eastAsia="pt-BR"/>
        </w:rPr>
        <w:t>Na forma da Lei Federal nº 12.846/2013, regulamentada pelo Decreto Municipal nº  11.129, de 11 de julho de 2022, para a execução deste contrato, nenhuma das partes poderá oferecer, dar ou se comprometer a dar a quem quer que seja, ou aceitar ou se comprometer a aceitar de quem quer que seja, tanto por conta própria quanto através de outrem, qualquer pagamento, doação, compensação, vantagens financeiras ou não financeiras ou benefícios de qualquer espécie que constituam prática ilegal ou de corrupção sob as leis de qualquer país, seja de forma direta ou indireta quanto ao objeto deste contrato, ou de outra forma que não relacionada a este contrato, devendo garantir, ainda, que seus prepostos e colaboradores ajam da mesma forma e observando sempre a legislação pertinente.</w:t>
      </w:r>
    </w:p>
    <w:p w14:paraId="2FD08BF8" w14:textId="0E088528" w:rsidR="00B75015" w:rsidRPr="0039240B" w:rsidRDefault="00363F1C" w:rsidP="00881ECC">
      <w:pPr>
        <w:spacing w:before="120" w:line="276" w:lineRule="auto"/>
        <w:jc w:val="right"/>
        <w:rPr>
          <w:rFonts w:ascii="Arial" w:eastAsia="Times New Roman" w:hAnsi="Arial" w:cs="Arial"/>
          <w:color w:val="000000"/>
          <w:lang w:eastAsia="pt-BR"/>
        </w:rPr>
      </w:pPr>
      <w:r w:rsidRPr="0039240B">
        <w:rPr>
          <w:rFonts w:ascii="Arial" w:eastAsia="Times New Roman" w:hAnsi="Arial" w:cs="Arial"/>
          <w:color w:val="000000"/>
          <w:lang w:eastAsia="pt-BR"/>
        </w:rPr>
        <w:t>Rio Branco</w:t>
      </w:r>
      <w:r w:rsidR="00B75015" w:rsidRPr="0039240B">
        <w:rPr>
          <w:rFonts w:ascii="Arial" w:eastAsia="Times New Roman" w:hAnsi="Arial" w:cs="Arial"/>
          <w:color w:val="000000"/>
          <w:lang w:eastAsia="pt-BR"/>
        </w:rPr>
        <w:t xml:space="preserve"> – </w:t>
      </w:r>
      <w:r w:rsidRPr="0039240B">
        <w:rPr>
          <w:rFonts w:ascii="Arial" w:eastAsia="Times New Roman" w:hAnsi="Arial" w:cs="Arial"/>
          <w:color w:val="000000"/>
          <w:lang w:eastAsia="pt-BR"/>
        </w:rPr>
        <w:t>AC</w:t>
      </w:r>
      <w:r w:rsidR="00B75015" w:rsidRPr="0039240B">
        <w:rPr>
          <w:rFonts w:ascii="Arial" w:eastAsia="Times New Roman" w:hAnsi="Arial" w:cs="Arial"/>
          <w:color w:val="000000"/>
          <w:lang w:eastAsia="pt-BR"/>
        </w:rPr>
        <w:t xml:space="preserve">, ...... de ........ de </w:t>
      </w:r>
      <w:r w:rsidR="00207D37">
        <w:rPr>
          <w:rFonts w:ascii="Arial" w:eastAsia="Times New Roman" w:hAnsi="Arial" w:cs="Arial"/>
          <w:color w:val="000000"/>
          <w:lang w:eastAsia="pt-BR"/>
        </w:rPr>
        <w:t>202</w:t>
      </w:r>
      <w:r w:rsidR="00D22154">
        <w:rPr>
          <w:rFonts w:ascii="Arial" w:eastAsia="Times New Roman" w:hAnsi="Arial" w:cs="Arial"/>
          <w:color w:val="000000"/>
          <w:lang w:eastAsia="pt-BR"/>
        </w:rPr>
        <w:t>___</w:t>
      </w:r>
      <w:r w:rsidR="00ED2613" w:rsidRPr="0039240B">
        <w:rPr>
          <w:rFonts w:ascii="Arial" w:eastAsia="Times New Roman" w:hAnsi="Arial" w:cs="Arial"/>
          <w:color w:val="000000"/>
          <w:lang w:eastAsia="pt-BR"/>
        </w:rPr>
        <w:t>.</w:t>
      </w:r>
    </w:p>
    <w:p w14:paraId="1E974318" w14:textId="77777777" w:rsidR="00B75015" w:rsidRPr="0039240B" w:rsidRDefault="00B75015" w:rsidP="00881ECC">
      <w:pPr>
        <w:spacing w:before="120" w:line="276" w:lineRule="auto"/>
        <w:jc w:val="both"/>
        <w:rPr>
          <w:rFonts w:ascii="Arial" w:eastAsia="Times New Roman" w:hAnsi="Arial" w:cs="Arial"/>
          <w:color w:val="000000"/>
          <w:lang w:eastAsia="pt-BR"/>
        </w:rPr>
      </w:pPr>
    </w:p>
    <w:p w14:paraId="4264079A" w14:textId="77777777" w:rsidR="00ED2613" w:rsidRPr="0039240B" w:rsidRDefault="00ED2613" w:rsidP="00881ECC">
      <w:pPr>
        <w:autoSpaceDE w:val="0"/>
        <w:autoSpaceDN w:val="0"/>
        <w:adjustRightInd w:val="0"/>
        <w:spacing w:line="276" w:lineRule="auto"/>
        <w:jc w:val="center"/>
        <w:rPr>
          <w:rFonts w:ascii="Arial" w:hAnsi="Arial" w:cs="Arial"/>
          <w:b/>
          <w:bCs/>
        </w:rPr>
      </w:pPr>
      <w:bookmarkStart w:id="9" w:name="_Hlk161431549"/>
    </w:p>
    <w:p w14:paraId="0192EC3E" w14:textId="77777777" w:rsidR="00ED2613" w:rsidRPr="0039240B" w:rsidRDefault="00ED2613" w:rsidP="00881ECC">
      <w:pPr>
        <w:autoSpaceDE w:val="0"/>
        <w:autoSpaceDN w:val="0"/>
        <w:adjustRightInd w:val="0"/>
        <w:spacing w:line="276" w:lineRule="auto"/>
        <w:jc w:val="center"/>
        <w:rPr>
          <w:rFonts w:ascii="Arial" w:hAnsi="Arial" w:cs="Arial"/>
          <w:b/>
          <w:bCs/>
        </w:rPr>
      </w:pPr>
    </w:p>
    <w:p w14:paraId="3F612921" w14:textId="12848946" w:rsidR="00423FC8" w:rsidRPr="0039240B" w:rsidRDefault="00423FC8" w:rsidP="00881ECC">
      <w:pPr>
        <w:autoSpaceDE w:val="0"/>
        <w:autoSpaceDN w:val="0"/>
        <w:adjustRightInd w:val="0"/>
        <w:spacing w:line="276" w:lineRule="auto"/>
        <w:jc w:val="center"/>
        <w:rPr>
          <w:rFonts w:ascii="Arial" w:hAnsi="Arial" w:cs="Arial"/>
          <w:b/>
          <w:bCs/>
        </w:rPr>
      </w:pPr>
      <w:r w:rsidRPr="0039240B">
        <w:rPr>
          <w:rFonts w:ascii="Arial" w:hAnsi="Arial" w:cs="Arial"/>
          <w:b/>
          <w:bCs/>
        </w:rPr>
        <w:t>Antônio Cid Rodrigues Ferreira</w:t>
      </w:r>
    </w:p>
    <w:p w14:paraId="0D73A49E" w14:textId="77777777" w:rsidR="00423FC8" w:rsidRPr="0039240B" w:rsidRDefault="00423FC8" w:rsidP="00881ECC">
      <w:pPr>
        <w:autoSpaceDE w:val="0"/>
        <w:autoSpaceDN w:val="0"/>
        <w:adjustRightInd w:val="0"/>
        <w:spacing w:line="276" w:lineRule="auto"/>
        <w:jc w:val="center"/>
        <w:rPr>
          <w:rFonts w:ascii="Arial" w:hAnsi="Arial" w:cs="Arial"/>
        </w:rPr>
      </w:pPr>
      <w:r w:rsidRPr="0039240B">
        <w:rPr>
          <w:rFonts w:ascii="Arial" w:hAnsi="Arial" w:cs="Arial"/>
        </w:rPr>
        <w:t xml:space="preserve">Secretário Municipal de Infraestrutura e Mobilidade Urbana- SEINFRA </w:t>
      </w:r>
    </w:p>
    <w:p w14:paraId="287EFBC5" w14:textId="4561D157" w:rsidR="00423FC8" w:rsidRPr="0039240B" w:rsidRDefault="00423FC8" w:rsidP="00881ECC">
      <w:pPr>
        <w:autoSpaceDE w:val="0"/>
        <w:autoSpaceDN w:val="0"/>
        <w:adjustRightInd w:val="0"/>
        <w:spacing w:line="276" w:lineRule="auto"/>
        <w:jc w:val="center"/>
        <w:rPr>
          <w:rFonts w:ascii="Arial" w:hAnsi="Arial" w:cs="Arial"/>
        </w:rPr>
      </w:pPr>
      <w:r w:rsidRPr="0039240B">
        <w:rPr>
          <w:rFonts w:ascii="Arial" w:hAnsi="Arial" w:cs="Arial"/>
        </w:rPr>
        <w:t>Decreto n° 0</w:t>
      </w:r>
      <w:r w:rsidR="002625B5">
        <w:rPr>
          <w:rFonts w:ascii="Arial" w:hAnsi="Arial" w:cs="Arial"/>
        </w:rPr>
        <w:t>03</w:t>
      </w:r>
      <w:r w:rsidRPr="0039240B">
        <w:rPr>
          <w:rFonts w:ascii="Arial" w:hAnsi="Arial" w:cs="Arial"/>
        </w:rPr>
        <w:t>/202</w:t>
      </w:r>
      <w:r w:rsidR="002625B5">
        <w:rPr>
          <w:rFonts w:ascii="Arial" w:hAnsi="Arial" w:cs="Arial"/>
        </w:rPr>
        <w:t>5</w:t>
      </w:r>
    </w:p>
    <w:bookmarkEnd w:id="9"/>
    <w:p w14:paraId="1F12BEB2" w14:textId="77777777" w:rsidR="00BE120C" w:rsidRDefault="00BE120C" w:rsidP="00881ECC">
      <w:pPr>
        <w:spacing w:before="120" w:line="276" w:lineRule="auto"/>
        <w:jc w:val="both"/>
        <w:rPr>
          <w:rFonts w:ascii="Arial" w:eastAsia="Times New Roman" w:hAnsi="Arial" w:cs="Arial"/>
          <w:b/>
          <w:bCs/>
          <w:color w:val="000000"/>
          <w:lang w:eastAsia="pt-BR"/>
        </w:rPr>
      </w:pPr>
    </w:p>
    <w:p w14:paraId="59F7AC86" w14:textId="5F7D7B09" w:rsidR="00214EA1" w:rsidRPr="0039240B" w:rsidRDefault="00214EA1" w:rsidP="00881ECC">
      <w:pPr>
        <w:spacing w:before="120" w:line="276" w:lineRule="auto"/>
        <w:jc w:val="both"/>
        <w:rPr>
          <w:rFonts w:ascii="Arial" w:eastAsia="Times New Roman" w:hAnsi="Arial" w:cs="Arial"/>
          <w:b/>
          <w:bCs/>
          <w:color w:val="000000"/>
          <w:lang w:eastAsia="pt-BR"/>
        </w:rPr>
      </w:pPr>
      <w:r w:rsidRPr="0039240B">
        <w:rPr>
          <w:rFonts w:ascii="Arial" w:eastAsia="Times New Roman" w:hAnsi="Arial" w:cs="Arial"/>
          <w:b/>
          <w:bCs/>
          <w:color w:val="000000"/>
          <w:lang w:eastAsia="pt-BR"/>
        </w:rPr>
        <w:t>Fornecedor:</w:t>
      </w:r>
    </w:p>
    <w:p w14:paraId="3F9D5E2E" w14:textId="1332ED3F" w:rsidR="00214EA1" w:rsidRPr="0039240B" w:rsidRDefault="00214EA1" w:rsidP="00881ECC">
      <w:pPr>
        <w:spacing w:before="240" w:line="276" w:lineRule="auto"/>
        <w:jc w:val="both"/>
        <w:rPr>
          <w:rFonts w:ascii="Arial" w:eastAsia="Times New Roman" w:hAnsi="Arial" w:cs="Arial"/>
          <w:color w:val="000000"/>
          <w:lang w:eastAsia="pt-BR"/>
        </w:rPr>
      </w:pPr>
      <w:r w:rsidRPr="0039240B">
        <w:rPr>
          <w:rFonts w:ascii="Arial" w:eastAsia="Times New Roman" w:hAnsi="Arial" w:cs="Arial"/>
          <w:color w:val="000000"/>
          <w:lang w:eastAsia="pt-BR"/>
        </w:rPr>
        <w:t>Empresa:</w:t>
      </w:r>
    </w:p>
    <w:p w14:paraId="23C437E5" w14:textId="6E853517" w:rsidR="00214EA1" w:rsidRPr="0039240B" w:rsidRDefault="00214EA1" w:rsidP="00881ECC">
      <w:pPr>
        <w:spacing w:line="276" w:lineRule="auto"/>
        <w:jc w:val="both"/>
        <w:rPr>
          <w:rFonts w:ascii="Arial" w:eastAsia="Times New Roman" w:hAnsi="Arial" w:cs="Arial"/>
          <w:color w:val="000000"/>
          <w:lang w:eastAsia="pt-BR"/>
        </w:rPr>
      </w:pPr>
      <w:r w:rsidRPr="0039240B">
        <w:rPr>
          <w:rFonts w:ascii="Arial" w:eastAsia="Times New Roman" w:hAnsi="Arial" w:cs="Arial"/>
          <w:color w:val="000000"/>
          <w:lang w:eastAsia="pt-BR"/>
        </w:rPr>
        <w:t>CNPJ:</w:t>
      </w:r>
    </w:p>
    <w:p w14:paraId="0752A999" w14:textId="250D59BD" w:rsidR="00214EA1" w:rsidRPr="0039240B" w:rsidRDefault="00214EA1" w:rsidP="00881ECC">
      <w:pPr>
        <w:spacing w:line="276" w:lineRule="auto"/>
        <w:jc w:val="both"/>
        <w:rPr>
          <w:rFonts w:ascii="Arial" w:eastAsia="Times New Roman" w:hAnsi="Arial" w:cs="Arial"/>
          <w:color w:val="000000"/>
          <w:lang w:eastAsia="pt-BR"/>
        </w:rPr>
      </w:pPr>
      <w:r w:rsidRPr="0039240B">
        <w:rPr>
          <w:rFonts w:ascii="Arial" w:eastAsia="Times New Roman" w:hAnsi="Arial" w:cs="Arial"/>
          <w:color w:val="000000"/>
          <w:lang w:eastAsia="pt-BR"/>
        </w:rPr>
        <w:t>Endereço:</w:t>
      </w:r>
    </w:p>
    <w:p w14:paraId="1E1AC39D" w14:textId="77777777" w:rsidR="00214EA1" w:rsidRPr="0039240B" w:rsidRDefault="00214EA1" w:rsidP="00881ECC">
      <w:pPr>
        <w:spacing w:line="276" w:lineRule="auto"/>
        <w:jc w:val="both"/>
        <w:rPr>
          <w:rFonts w:ascii="Arial" w:eastAsia="Times New Roman" w:hAnsi="Arial" w:cs="Arial"/>
          <w:color w:val="000000"/>
          <w:lang w:eastAsia="pt-BR"/>
        </w:rPr>
      </w:pPr>
      <w:r w:rsidRPr="0039240B">
        <w:rPr>
          <w:rFonts w:ascii="Arial" w:eastAsia="Times New Roman" w:hAnsi="Arial" w:cs="Arial"/>
          <w:color w:val="000000"/>
          <w:lang w:eastAsia="pt-BR"/>
        </w:rPr>
        <w:t>Nome do Representante</w:t>
      </w:r>
    </w:p>
    <w:p w14:paraId="48E990F3" w14:textId="7F32E18B" w:rsidR="00214EA1" w:rsidRPr="0039240B" w:rsidRDefault="00214EA1" w:rsidP="00881ECC">
      <w:pPr>
        <w:spacing w:line="276" w:lineRule="auto"/>
        <w:jc w:val="both"/>
        <w:rPr>
          <w:rFonts w:ascii="Arial" w:eastAsia="Times New Roman" w:hAnsi="Arial" w:cs="Arial"/>
          <w:color w:val="000000"/>
          <w:lang w:eastAsia="pt-BR"/>
        </w:rPr>
      </w:pPr>
      <w:r w:rsidRPr="0039240B">
        <w:rPr>
          <w:rFonts w:ascii="Arial" w:eastAsia="Times New Roman" w:hAnsi="Arial" w:cs="Arial"/>
          <w:color w:val="000000"/>
          <w:lang w:eastAsia="pt-BR"/>
        </w:rPr>
        <w:t>CPF</w:t>
      </w:r>
      <w:proofErr w:type="gramStart"/>
      <w:r w:rsidRPr="0039240B">
        <w:rPr>
          <w:rFonts w:ascii="Arial" w:eastAsia="Times New Roman" w:hAnsi="Arial" w:cs="Arial"/>
          <w:color w:val="000000"/>
          <w:lang w:eastAsia="pt-BR"/>
        </w:rPr>
        <w:t>: :</w:t>
      </w:r>
      <w:proofErr w:type="gramEnd"/>
      <w:r w:rsidRPr="0039240B">
        <w:rPr>
          <w:rFonts w:ascii="Arial" w:hAnsi="Arial" w:cs="Arial"/>
        </w:rPr>
        <w:t xml:space="preserve"> </w:t>
      </w:r>
      <w:r w:rsidRPr="0039240B">
        <w:rPr>
          <w:rFonts w:ascii="Arial" w:hAnsi="Arial" w:cs="Arial"/>
        </w:rPr>
        <w:tab/>
      </w:r>
      <w:r w:rsidRPr="0039240B">
        <w:rPr>
          <w:rFonts w:ascii="Arial" w:hAnsi="Arial" w:cs="Arial"/>
        </w:rPr>
        <w:tab/>
      </w:r>
      <w:r w:rsidRPr="0039240B">
        <w:rPr>
          <w:rFonts w:ascii="Arial" w:hAnsi="Arial" w:cs="Arial"/>
        </w:rPr>
        <w:tab/>
      </w:r>
      <w:r w:rsidRPr="0039240B">
        <w:rPr>
          <w:rFonts w:ascii="Arial" w:hAnsi="Arial" w:cs="Arial"/>
        </w:rPr>
        <w:tab/>
      </w:r>
      <w:r w:rsidRPr="0039240B">
        <w:rPr>
          <w:rFonts w:ascii="Arial" w:hAnsi="Arial" w:cs="Arial"/>
        </w:rPr>
        <w:tab/>
        <w:t>Assinatura:</w:t>
      </w:r>
    </w:p>
    <w:sectPr w:rsidR="00214EA1" w:rsidRPr="0039240B" w:rsidSect="00307ABF">
      <w:headerReference w:type="even" r:id="rId8"/>
      <w:headerReference w:type="default" r:id="rId9"/>
      <w:footerReference w:type="default" r:id="rId10"/>
      <w:headerReference w:type="first" r:id="rId11"/>
      <w:pgSz w:w="11900" w:h="16840" w:code="9"/>
      <w:pgMar w:top="1418" w:right="1134" w:bottom="1134" w:left="1418" w:header="283" w:footer="454"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1B775F5" w14:textId="77777777" w:rsidR="00734235" w:rsidRDefault="00734235" w:rsidP="00EF2987">
      <w:r>
        <w:separator/>
      </w:r>
    </w:p>
  </w:endnote>
  <w:endnote w:type="continuationSeparator" w:id="0">
    <w:p w14:paraId="61194DD3" w14:textId="77777777" w:rsidR="00734235" w:rsidRDefault="00734235" w:rsidP="00EF29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36EE0A" w14:textId="1F6C9049" w:rsidR="0057515E" w:rsidRPr="00E86C26" w:rsidRDefault="0057515E" w:rsidP="00350B70">
    <w:pPr>
      <w:pStyle w:val="Rodap"/>
      <w:jc w:val="center"/>
      <w:rPr>
        <w:rFonts w:ascii="Arial" w:hAnsi="Arial" w:cs="Arial"/>
        <w:sz w:val="20"/>
        <w:szCs w:val="20"/>
      </w:rPr>
    </w:pPr>
    <w:r w:rsidRPr="00E86C26">
      <w:rPr>
        <w:rFonts w:ascii="Arial" w:hAnsi="Arial" w:cs="Arial"/>
        <w:sz w:val="20"/>
        <w:szCs w:val="20"/>
      </w:rPr>
      <w:t xml:space="preserve">- </w:t>
    </w:r>
    <w:sdt>
      <w:sdtPr>
        <w:rPr>
          <w:rFonts w:ascii="Arial" w:hAnsi="Arial" w:cs="Arial"/>
          <w:sz w:val="20"/>
          <w:szCs w:val="20"/>
        </w:rPr>
        <w:id w:val="251321247"/>
        <w:docPartObj>
          <w:docPartGallery w:val="Page Numbers (Bottom of Page)"/>
          <w:docPartUnique/>
        </w:docPartObj>
      </w:sdtPr>
      <w:sdtEndPr/>
      <w:sdtContent>
        <w:r w:rsidRPr="00E86C26">
          <w:rPr>
            <w:rFonts w:ascii="Arial" w:hAnsi="Arial" w:cs="Arial"/>
            <w:sz w:val="20"/>
            <w:szCs w:val="20"/>
          </w:rPr>
          <w:fldChar w:fldCharType="begin"/>
        </w:r>
        <w:r w:rsidRPr="00E86C26">
          <w:rPr>
            <w:rFonts w:ascii="Arial" w:hAnsi="Arial" w:cs="Arial"/>
            <w:sz w:val="20"/>
            <w:szCs w:val="20"/>
          </w:rPr>
          <w:instrText>PAGE   \* MERGEFORMAT</w:instrText>
        </w:r>
        <w:r w:rsidRPr="00E86C26">
          <w:rPr>
            <w:rFonts w:ascii="Arial" w:hAnsi="Arial" w:cs="Arial"/>
            <w:sz w:val="20"/>
            <w:szCs w:val="20"/>
          </w:rPr>
          <w:fldChar w:fldCharType="separate"/>
        </w:r>
        <w:r w:rsidR="00207D37">
          <w:rPr>
            <w:rFonts w:ascii="Arial" w:hAnsi="Arial" w:cs="Arial"/>
            <w:noProof/>
            <w:sz w:val="20"/>
            <w:szCs w:val="20"/>
          </w:rPr>
          <w:t>17</w:t>
        </w:r>
        <w:r w:rsidRPr="00E86C26">
          <w:rPr>
            <w:rFonts w:ascii="Arial" w:hAnsi="Arial" w:cs="Arial"/>
            <w:sz w:val="20"/>
            <w:szCs w:val="20"/>
          </w:rPr>
          <w:fldChar w:fldCharType="end"/>
        </w:r>
        <w:r w:rsidRPr="00E86C26">
          <w:rPr>
            <w:rFonts w:ascii="Arial" w:hAnsi="Arial" w:cs="Arial"/>
            <w:sz w:val="20"/>
            <w:szCs w:val="20"/>
          </w:rPr>
          <w:t xml:space="preserve"> -</w:t>
        </w:r>
      </w:sdtContent>
    </w:sdt>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43F92B" w14:textId="77777777" w:rsidR="00734235" w:rsidRDefault="00734235" w:rsidP="00EF2987">
      <w:r>
        <w:separator/>
      </w:r>
    </w:p>
  </w:footnote>
  <w:footnote w:type="continuationSeparator" w:id="0">
    <w:p w14:paraId="173FFA05" w14:textId="77777777" w:rsidR="00734235" w:rsidRDefault="00734235" w:rsidP="00EF298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464590" w14:textId="55067969" w:rsidR="0057515E" w:rsidRDefault="00734235">
    <w:pPr>
      <w:pStyle w:val="Cabealho"/>
    </w:pPr>
    <w:r>
      <w:rPr>
        <w:noProof/>
      </w:rPr>
      <w:pict w14:anchorId="2634DCC7">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87425532" o:spid="_x0000_s1026" type="#_x0000_t136" style="position:absolute;margin-left:0;margin-top:0;width:461.3pt;height:197.7pt;rotation:315;z-index:-251653120;mso-position-horizontal:center;mso-position-horizontal-relative:margin;mso-position-vertical:center;mso-position-vertical-relative:margin" o:allowincell="f" fillcolor="gray [1629]" stroked="f">
          <v:fill opacity=".5"/>
          <v:textpath style="font-family:&quot;Calibri&quot;;font-size:1pt" string="MINUTA"/>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9A9089" w14:textId="03120B15" w:rsidR="00A32794" w:rsidRPr="00D749A4" w:rsidRDefault="00A32794" w:rsidP="00A32794">
    <w:pPr>
      <w:pStyle w:val="Cabealho"/>
      <w:jc w:val="center"/>
    </w:pPr>
    <w:r w:rsidRPr="00D749A4">
      <w:rPr>
        <w:noProof/>
        <w:lang w:eastAsia="pt-BR"/>
      </w:rPr>
      <w:drawing>
        <wp:inline distT="0" distB="0" distL="0" distR="0" wp14:anchorId="40DEDB94" wp14:editId="211D7B5B">
          <wp:extent cx="2466975" cy="638175"/>
          <wp:effectExtent l="0" t="0" r="9525" b="9525"/>
          <wp:docPr id="1" name="Imagem 1" descr="C:\Users\IONARA.SOUZA\AppData\Local\Packages\Microsoft.Windows.Photos_8wekyb3d8bbwe\TempState\ShareServiceTempFolder\LOGO SEINFRA.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7" descr="C:\Users\IONARA.SOUZA\AppData\Local\Packages\Microsoft.Windows.Photos_8wekyb3d8bbwe\TempState\ShareServiceTempFolder\LOGO SEINFRA.jpe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466975" cy="638175"/>
                  </a:xfrm>
                  <a:prstGeom prst="rect">
                    <a:avLst/>
                  </a:prstGeom>
                  <a:noFill/>
                  <a:ln>
                    <a:noFill/>
                  </a:ln>
                </pic:spPr>
              </pic:pic>
            </a:graphicData>
          </a:graphic>
        </wp:inline>
      </w:drawing>
    </w:r>
  </w:p>
  <w:p w14:paraId="350BDFCA" w14:textId="61F2AAC6" w:rsidR="0057515E" w:rsidRDefault="00734235">
    <w:pPr>
      <w:pStyle w:val="Cabealho"/>
    </w:pPr>
    <w:r>
      <w:rPr>
        <w:noProof/>
      </w:rPr>
      <w:pict w14:anchorId="3CFD5B9B">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87425533" o:spid="_x0000_s1027" type="#_x0000_t136" style="position:absolute;margin-left:0;margin-top:0;width:461.3pt;height:197.7pt;rotation:315;z-index:-251651072;mso-position-horizontal:center;mso-position-horizontal-relative:margin;mso-position-vertical:center;mso-position-vertical-relative:margin" o:allowincell="f" fillcolor="gray [1629]" stroked="f">
          <v:fill opacity=".5"/>
          <v:textpath style="font-family:&quot;Calibri&quot;;font-size:1pt" string="MINUTA"/>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240E3D" w14:textId="1C6F4972" w:rsidR="0057515E" w:rsidRDefault="00734235">
    <w:pPr>
      <w:pStyle w:val="Cabealho"/>
    </w:pPr>
    <w:r>
      <w:rPr>
        <w:noProof/>
      </w:rPr>
      <w:pict w14:anchorId="356C7272">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87425531" o:spid="_x0000_s1025" type="#_x0000_t136" style="position:absolute;margin-left:0;margin-top:0;width:461.3pt;height:197.7pt;rotation:315;z-index:-251655168;mso-position-horizontal:center;mso-position-horizontal-relative:margin;mso-position-vertical:center;mso-position-vertical-relative:margin" o:allowincell="f" fillcolor="gray [1629]" stroked="f">
          <v:fill opacity=".5"/>
          <v:textpath style="font-family:&quot;Calibri&quot;;font-size:1pt" string="MINUTA"/>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F16120"/>
    <w:multiLevelType w:val="hybridMultilevel"/>
    <w:tmpl w:val="870A330C"/>
    <w:lvl w:ilvl="0" w:tplc="04160017">
      <w:start w:val="1"/>
      <w:numFmt w:val="lowerLetter"/>
      <w:lvlText w:val="%1)"/>
      <w:lvlJc w:val="left"/>
      <w:pPr>
        <w:ind w:left="1854" w:hanging="360"/>
      </w:pPr>
    </w:lvl>
    <w:lvl w:ilvl="1" w:tplc="04160019" w:tentative="1">
      <w:start w:val="1"/>
      <w:numFmt w:val="lowerLetter"/>
      <w:lvlText w:val="%2."/>
      <w:lvlJc w:val="left"/>
      <w:pPr>
        <w:ind w:left="2574" w:hanging="360"/>
      </w:pPr>
    </w:lvl>
    <w:lvl w:ilvl="2" w:tplc="0416001B" w:tentative="1">
      <w:start w:val="1"/>
      <w:numFmt w:val="lowerRoman"/>
      <w:lvlText w:val="%3."/>
      <w:lvlJc w:val="right"/>
      <w:pPr>
        <w:ind w:left="3294" w:hanging="180"/>
      </w:pPr>
    </w:lvl>
    <w:lvl w:ilvl="3" w:tplc="0416000F" w:tentative="1">
      <w:start w:val="1"/>
      <w:numFmt w:val="decimal"/>
      <w:lvlText w:val="%4."/>
      <w:lvlJc w:val="left"/>
      <w:pPr>
        <w:ind w:left="4014" w:hanging="360"/>
      </w:pPr>
    </w:lvl>
    <w:lvl w:ilvl="4" w:tplc="04160019" w:tentative="1">
      <w:start w:val="1"/>
      <w:numFmt w:val="lowerLetter"/>
      <w:lvlText w:val="%5."/>
      <w:lvlJc w:val="left"/>
      <w:pPr>
        <w:ind w:left="4734" w:hanging="360"/>
      </w:pPr>
    </w:lvl>
    <w:lvl w:ilvl="5" w:tplc="0416001B" w:tentative="1">
      <w:start w:val="1"/>
      <w:numFmt w:val="lowerRoman"/>
      <w:lvlText w:val="%6."/>
      <w:lvlJc w:val="right"/>
      <w:pPr>
        <w:ind w:left="5454" w:hanging="180"/>
      </w:pPr>
    </w:lvl>
    <w:lvl w:ilvl="6" w:tplc="0416000F" w:tentative="1">
      <w:start w:val="1"/>
      <w:numFmt w:val="decimal"/>
      <w:lvlText w:val="%7."/>
      <w:lvlJc w:val="left"/>
      <w:pPr>
        <w:ind w:left="6174" w:hanging="360"/>
      </w:pPr>
    </w:lvl>
    <w:lvl w:ilvl="7" w:tplc="04160019" w:tentative="1">
      <w:start w:val="1"/>
      <w:numFmt w:val="lowerLetter"/>
      <w:lvlText w:val="%8."/>
      <w:lvlJc w:val="left"/>
      <w:pPr>
        <w:ind w:left="6894" w:hanging="360"/>
      </w:pPr>
    </w:lvl>
    <w:lvl w:ilvl="8" w:tplc="0416001B" w:tentative="1">
      <w:start w:val="1"/>
      <w:numFmt w:val="lowerRoman"/>
      <w:lvlText w:val="%9."/>
      <w:lvlJc w:val="right"/>
      <w:pPr>
        <w:ind w:left="7614" w:hanging="180"/>
      </w:pPr>
    </w:lvl>
  </w:abstractNum>
  <w:abstractNum w:abstractNumId="1" w15:restartNumberingAfterBreak="0">
    <w:nsid w:val="049446AC"/>
    <w:multiLevelType w:val="multilevel"/>
    <w:tmpl w:val="D146040E"/>
    <w:lvl w:ilvl="0">
      <w:start w:val="5"/>
      <w:numFmt w:val="decimal"/>
      <w:lvlText w:val="%1."/>
      <w:lvlJc w:val="left"/>
      <w:pPr>
        <w:ind w:left="585" w:hanging="585"/>
      </w:pPr>
      <w:rPr>
        <w:rFonts w:hint="default"/>
      </w:rPr>
    </w:lvl>
    <w:lvl w:ilvl="1">
      <w:start w:val="6"/>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 w15:restartNumberingAfterBreak="0">
    <w:nsid w:val="1C132A40"/>
    <w:multiLevelType w:val="multilevel"/>
    <w:tmpl w:val="06E6E1FE"/>
    <w:lvl w:ilvl="0">
      <w:start w:val="12"/>
      <w:numFmt w:val="decimal"/>
      <w:lvlText w:val="%1"/>
      <w:lvlJc w:val="left"/>
      <w:pPr>
        <w:ind w:left="465" w:hanging="465"/>
      </w:pPr>
      <w:rPr>
        <w:rFonts w:hint="default"/>
      </w:rPr>
    </w:lvl>
    <w:lvl w:ilvl="1">
      <w:start w:val="1"/>
      <w:numFmt w:val="decimal"/>
      <w:lvlText w:val="%1.%2"/>
      <w:lvlJc w:val="left"/>
      <w:pPr>
        <w:ind w:left="465" w:hanging="465"/>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20B73410"/>
    <w:multiLevelType w:val="multilevel"/>
    <w:tmpl w:val="C11CF416"/>
    <w:lvl w:ilvl="0">
      <w:start w:val="1"/>
      <w:numFmt w:val="decimal"/>
      <w:pStyle w:val="Tpico1"/>
      <w:lvlText w:val="%1."/>
      <w:lvlJc w:val="left"/>
      <w:pPr>
        <w:ind w:left="567" w:hanging="567"/>
      </w:pPr>
      <w:rPr>
        <w:rFonts w:hint="default"/>
      </w:rPr>
    </w:lvl>
    <w:lvl w:ilvl="1">
      <w:start w:val="1"/>
      <w:numFmt w:val="decimal"/>
      <w:pStyle w:val="Tpico2"/>
      <w:lvlText w:val="%1.%2."/>
      <w:lvlJc w:val="left"/>
      <w:pPr>
        <w:ind w:left="2042" w:hanging="624"/>
      </w:pPr>
      <w:rPr>
        <w:rFonts w:hint="default"/>
        <w:b/>
        <w:bCs/>
        <w:color w:val="auto"/>
      </w:rPr>
    </w:lvl>
    <w:lvl w:ilvl="2">
      <w:start w:val="1"/>
      <w:numFmt w:val="decimal"/>
      <w:pStyle w:val="Tpico3"/>
      <w:lvlText w:val="%1.%2.%3."/>
      <w:lvlJc w:val="left"/>
      <w:pPr>
        <w:ind w:left="2864" w:hanging="737"/>
      </w:pPr>
      <w:rPr>
        <w:rFonts w:hint="default"/>
        <w:b/>
        <w:bCs/>
        <w:i w:val="0"/>
        <w:iCs w:val="0"/>
        <w:color w:val="auto"/>
      </w:rPr>
    </w:lvl>
    <w:lvl w:ilvl="3">
      <w:start w:val="1"/>
      <w:numFmt w:val="decimal"/>
      <w:pStyle w:val="Lista"/>
      <w:lvlText w:val="%1.%2.%3.%4."/>
      <w:lvlJc w:val="left"/>
      <w:pPr>
        <w:ind w:left="907" w:hanging="907"/>
      </w:pPr>
      <w:rPr>
        <w:rFonts w:hint="default"/>
        <w:b w:val="0"/>
        <w:bCs w:val="0"/>
        <w:i w:val="0"/>
        <w:iCs/>
        <w:color w:val="auto"/>
      </w:rPr>
    </w:lvl>
    <w:lvl w:ilvl="4">
      <w:start w:val="1"/>
      <w:numFmt w:val="decimal"/>
      <w:pStyle w:val="Tpico5"/>
      <w:lvlText w:val="%1.%2.%3.%4.%5."/>
      <w:lvlJc w:val="left"/>
      <w:pPr>
        <w:ind w:left="567" w:hanging="567"/>
      </w:pPr>
      <w:rPr>
        <w:rFonts w:hint="default"/>
        <w:b w:val="0"/>
        <w:bCs w:val="0"/>
      </w:rPr>
    </w:lvl>
    <w:lvl w:ilvl="5">
      <w:start w:val="1"/>
      <w:numFmt w:val="decimal"/>
      <w:lvlText w:val="%1.%2.%3.%4.%5.%6."/>
      <w:lvlJc w:val="left"/>
      <w:pPr>
        <w:ind w:left="567" w:hanging="567"/>
      </w:pPr>
      <w:rPr>
        <w:rFonts w:hint="default"/>
      </w:rPr>
    </w:lvl>
    <w:lvl w:ilvl="6">
      <w:start w:val="1"/>
      <w:numFmt w:val="decimal"/>
      <w:lvlText w:val="%1.%2.%3.%4.%5.%6.%7."/>
      <w:lvlJc w:val="left"/>
      <w:pPr>
        <w:ind w:left="567" w:hanging="567"/>
      </w:pPr>
      <w:rPr>
        <w:rFonts w:hint="default"/>
      </w:rPr>
    </w:lvl>
    <w:lvl w:ilvl="7">
      <w:start w:val="1"/>
      <w:numFmt w:val="decimal"/>
      <w:lvlText w:val="%1.%2.%3.%4.%5.%6.%7.%8."/>
      <w:lvlJc w:val="left"/>
      <w:pPr>
        <w:ind w:left="567" w:hanging="567"/>
      </w:pPr>
      <w:rPr>
        <w:rFonts w:hint="default"/>
      </w:rPr>
    </w:lvl>
    <w:lvl w:ilvl="8">
      <w:start w:val="1"/>
      <w:numFmt w:val="decimal"/>
      <w:lvlText w:val="%1.%2.%3.%4.%5.%6.%7.%8.%9."/>
      <w:lvlJc w:val="left"/>
      <w:pPr>
        <w:ind w:left="567" w:hanging="567"/>
      </w:pPr>
      <w:rPr>
        <w:rFonts w:hint="default"/>
      </w:rPr>
    </w:lvl>
  </w:abstractNum>
  <w:abstractNum w:abstractNumId="4" w15:restartNumberingAfterBreak="0">
    <w:nsid w:val="228D4579"/>
    <w:multiLevelType w:val="multilevel"/>
    <w:tmpl w:val="5A84DA20"/>
    <w:lvl w:ilvl="0">
      <w:start w:val="16"/>
      <w:numFmt w:val="decimal"/>
      <w:lvlText w:val="%1"/>
      <w:lvlJc w:val="left"/>
      <w:pPr>
        <w:ind w:left="465" w:hanging="465"/>
      </w:pPr>
      <w:rPr>
        <w:rFonts w:hint="default"/>
      </w:rPr>
    </w:lvl>
    <w:lvl w:ilvl="1">
      <w:start w:val="1"/>
      <w:numFmt w:val="decimal"/>
      <w:lvlText w:val="%1.%2"/>
      <w:lvlJc w:val="left"/>
      <w:pPr>
        <w:ind w:left="465" w:hanging="465"/>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26B3658E"/>
    <w:multiLevelType w:val="hybridMultilevel"/>
    <w:tmpl w:val="9484FCA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6" w15:restartNumberingAfterBreak="0">
    <w:nsid w:val="2DE435AA"/>
    <w:multiLevelType w:val="hybridMultilevel"/>
    <w:tmpl w:val="35C2CC38"/>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33004DB1"/>
    <w:multiLevelType w:val="hybridMultilevel"/>
    <w:tmpl w:val="35C2CC38"/>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34D20EA5"/>
    <w:multiLevelType w:val="hybridMultilevel"/>
    <w:tmpl w:val="85CC44C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9" w15:restartNumberingAfterBreak="0">
    <w:nsid w:val="34EC7608"/>
    <w:multiLevelType w:val="hybridMultilevel"/>
    <w:tmpl w:val="B204D7C6"/>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3C497B24"/>
    <w:multiLevelType w:val="hybridMultilevel"/>
    <w:tmpl w:val="B4D8323C"/>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0">
    <w:nsid w:val="3E574A01"/>
    <w:multiLevelType w:val="hybridMultilevel"/>
    <w:tmpl w:val="A90A9512"/>
    <w:lvl w:ilvl="0" w:tplc="FFFFFFFF">
      <w:start w:val="1"/>
      <w:numFmt w:val="decimal"/>
      <w:lvlText w:val="Art. %1º. "/>
      <w:lvlJc w:val="left"/>
      <w:pPr>
        <w:ind w:left="0" w:firstLine="0"/>
      </w:pPr>
    </w:lvl>
    <w:lvl w:ilvl="1" w:tplc="FFFFFFFF">
      <w:start w:val="1"/>
      <w:numFmt w:val="decimal"/>
      <w:lvlText w:val="§%2º. "/>
      <w:lvlJc w:val="left"/>
      <w:pPr>
        <w:ind w:left="0" w:firstLine="0"/>
      </w:pPr>
    </w:lvl>
    <w:lvl w:ilvl="2" w:tplc="04160017">
      <w:start w:val="1"/>
      <w:numFmt w:val="lowerLetter"/>
      <w:lvlText w:val="%3)"/>
      <w:lvlJc w:val="left"/>
      <w:pPr>
        <w:ind w:left="720" w:hanging="360"/>
      </w:pPr>
    </w:lvl>
    <w:lvl w:ilvl="3" w:tplc="FFFFFFFF">
      <w:start w:val="1"/>
      <w:numFmt w:val="lowerLetter"/>
      <w:lvlText w:val="%4)"/>
      <w:lvlJc w:val="left"/>
      <w:pPr>
        <w:ind w:left="0" w:firstLine="0"/>
      </w:pPr>
    </w:lvl>
    <w:lvl w:ilvl="4" w:tplc="FFFFFFFF">
      <w:start w:val="1"/>
      <w:numFmt w:val="lowerLetter"/>
      <w:lvlText w:val="(%5)"/>
      <w:lvlJc w:val="left"/>
      <w:pPr>
        <w:ind w:left="1800" w:hanging="360"/>
      </w:pPr>
    </w:lvl>
    <w:lvl w:ilvl="5" w:tplc="FFFFFFFF">
      <w:start w:val="1"/>
      <w:numFmt w:val="lowerRoman"/>
      <w:lvlText w:val="(%6)"/>
      <w:lvlJc w:val="left"/>
      <w:pPr>
        <w:ind w:left="2160" w:hanging="360"/>
      </w:pPr>
    </w:lvl>
    <w:lvl w:ilvl="6" w:tplc="FFFFFFFF">
      <w:start w:val="1"/>
      <w:numFmt w:val="decimal"/>
      <w:lvlText w:val="%7."/>
      <w:lvlJc w:val="left"/>
      <w:pPr>
        <w:ind w:left="2520" w:hanging="360"/>
      </w:pPr>
    </w:lvl>
    <w:lvl w:ilvl="7" w:tplc="FFFFFFFF">
      <w:start w:val="1"/>
      <w:numFmt w:val="lowerLetter"/>
      <w:lvlText w:val="%8."/>
      <w:lvlJc w:val="left"/>
      <w:pPr>
        <w:ind w:left="2880" w:hanging="360"/>
      </w:pPr>
    </w:lvl>
    <w:lvl w:ilvl="8" w:tplc="FFFFFFFF">
      <w:start w:val="1"/>
      <w:numFmt w:val="lowerRoman"/>
      <w:lvlText w:val="%9."/>
      <w:lvlJc w:val="left"/>
      <w:pPr>
        <w:ind w:left="3240" w:hanging="360"/>
      </w:pPr>
    </w:lvl>
  </w:abstractNum>
  <w:abstractNum w:abstractNumId="12" w15:restartNumberingAfterBreak="0">
    <w:nsid w:val="3FA42AFD"/>
    <w:multiLevelType w:val="hybridMultilevel"/>
    <w:tmpl w:val="D1A0779C"/>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15:restartNumberingAfterBreak="0">
    <w:nsid w:val="40E56398"/>
    <w:multiLevelType w:val="multilevel"/>
    <w:tmpl w:val="D5DAC2F0"/>
    <w:lvl w:ilvl="0">
      <w:start w:val="1"/>
      <w:numFmt w:val="decimal"/>
      <w:lvlText w:val="%1."/>
      <w:lvlJc w:val="left"/>
      <w:pPr>
        <w:ind w:left="360" w:hanging="360"/>
      </w:pPr>
    </w:lvl>
    <w:lvl w:ilvl="1">
      <w:start w:val="1"/>
      <w:numFmt w:val="decimal"/>
      <w:lvlText w:val="%1.%2."/>
      <w:lvlJc w:val="left"/>
      <w:pPr>
        <w:ind w:left="1850" w:hanging="432"/>
      </w:pPr>
      <w:rPr>
        <w:color w:val="auto"/>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42421847"/>
    <w:multiLevelType w:val="hybridMultilevel"/>
    <w:tmpl w:val="0142C1BA"/>
    <w:lvl w:ilvl="0" w:tplc="DAB4D70E">
      <w:start w:val="1"/>
      <w:numFmt w:val="decimal"/>
      <w:pStyle w:val="Art"/>
      <w:lvlText w:val="Art. %1º. "/>
      <w:lvlJc w:val="left"/>
      <w:pPr>
        <w:ind w:left="0" w:firstLine="0"/>
      </w:pPr>
    </w:lvl>
    <w:lvl w:ilvl="1" w:tplc="9DEC14E4">
      <w:start w:val="1"/>
      <w:numFmt w:val="decimal"/>
      <w:pStyle w:val="pargrafo"/>
      <w:lvlText w:val="§%2º. "/>
      <w:lvlJc w:val="left"/>
      <w:pPr>
        <w:ind w:left="0" w:firstLine="0"/>
      </w:pPr>
    </w:lvl>
    <w:lvl w:ilvl="2" w:tplc="D9CAD770">
      <w:start w:val="1"/>
      <w:numFmt w:val="upperRoman"/>
      <w:pStyle w:val="Inciso"/>
      <w:suff w:val="space"/>
      <w:lvlText w:val="%3) "/>
      <w:lvlJc w:val="left"/>
      <w:pPr>
        <w:ind w:left="0" w:firstLine="0"/>
      </w:pPr>
    </w:lvl>
    <w:lvl w:ilvl="3" w:tplc="C1C06560">
      <w:start w:val="1"/>
      <w:numFmt w:val="lowerLetter"/>
      <w:lvlText w:val="%4)"/>
      <w:lvlJc w:val="left"/>
      <w:pPr>
        <w:ind w:left="0" w:firstLine="0"/>
      </w:pPr>
    </w:lvl>
    <w:lvl w:ilvl="4" w:tplc="848668B8">
      <w:start w:val="1"/>
      <w:numFmt w:val="lowerLetter"/>
      <w:lvlText w:val="(%5)"/>
      <w:lvlJc w:val="left"/>
      <w:pPr>
        <w:ind w:left="1800" w:hanging="360"/>
      </w:pPr>
    </w:lvl>
    <w:lvl w:ilvl="5" w:tplc="BBF0992A">
      <w:start w:val="1"/>
      <w:numFmt w:val="lowerRoman"/>
      <w:lvlText w:val="(%6)"/>
      <w:lvlJc w:val="left"/>
      <w:pPr>
        <w:ind w:left="2160" w:hanging="360"/>
      </w:pPr>
    </w:lvl>
    <w:lvl w:ilvl="6" w:tplc="5B843CD8">
      <w:start w:val="1"/>
      <w:numFmt w:val="decimal"/>
      <w:lvlText w:val="%7."/>
      <w:lvlJc w:val="left"/>
      <w:pPr>
        <w:ind w:left="2520" w:hanging="360"/>
      </w:pPr>
    </w:lvl>
    <w:lvl w:ilvl="7" w:tplc="AF5E564C">
      <w:start w:val="1"/>
      <w:numFmt w:val="lowerLetter"/>
      <w:lvlText w:val="%8."/>
      <w:lvlJc w:val="left"/>
      <w:pPr>
        <w:ind w:left="2880" w:hanging="360"/>
      </w:pPr>
    </w:lvl>
    <w:lvl w:ilvl="8" w:tplc="3B220CD4">
      <w:start w:val="1"/>
      <w:numFmt w:val="lowerRoman"/>
      <w:lvlText w:val="%9."/>
      <w:lvlJc w:val="left"/>
      <w:pPr>
        <w:ind w:left="3240" w:hanging="360"/>
      </w:pPr>
    </w:lvl>
  </w:abstractNum>
  <w:abstractNum w:abstractNumId="15" w15:restartNumberingAfterBreak="0">
    <w:nsid w:val="4A8F208F"/>
    <w:multiLevelType w:val="hybridMultilevel"/>
    <w:tmpl w:val="E474CD6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6" w15:restartNumberingAfterBreak="0">
    <w:nsid w:val="4AB11EBC"/>
    <w:multiLevelType w:val="hybridMultilevel"/>
    <w:tmpl w:val="35C2CC38"/>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15:restartNumberingAfterBreak="0">
    <w:nsid w:val="4DEA443C"/>
    <w:multiLevelType w:val="multilevel"/>
    <w:tmpl w:val="F56CCCC8"/>
    <w:lvl w:ilvl="0">
      <w:start w:val="11"/>
      <w:numFmt w:val="decimal"/>
      <w:lvlText w:val="CLÁUSULA %1ª:"/>
      <w:lvlJc w:val="left"/>
      <w:pPr>
        <w:ind w:left="360" w:hanging="360"/>
      </w:pPr>
      <w:rPr>
        <w:rFonts w:hint="default"/>
      </w:rPr>
    </w:lvl>
    <w:lvl w:ilvl="1">
      <w:start w:val="1"/>
      <w:numFmt w:val="decimal"/>
      <w:lvlText w:val="%1.%2."/>
      <w:lvlJc w:val="left"/>
      <w:pPr>
        <w:ind w:left="574" w:hanging="432"/>
      </w:pPr>
      <w:rPr>
        <w:rFonts w:hint="default"/>
        <w:color w:val="auto"/>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8" w15:restartNumberingAfterBreak="0">
    <w:nsid w:val="4ECA718E"/>
    <w:multiLevelType w:val="multilevel"/>
    <w:tmpl w:val="5526ED3C"/>
    <w:lvl w:ilvl="0">
      <w:start w:val="7"/>
      <w:numFmt w:val="decimal"/>
      <w:lvlText w:val="CLÁUSULA %1ª:"/>
      <w:lvlJc w:val="left"/>
      <w:pPr>
        <w:ind w:left="360" w:hanging="360"/>
      </w:pPr>
      <w:rPr>
        <w:rFonts w:hint="default"/>
      </w:rPr>
    </w:lvl>
    <w:lvl w:ilvl="1">
      <w:start w:val="1"/>
      <w:numFmt w:val="decimal"/>
      <w:lvlText w:val="%1.%2."/>
      <w:lvlJc w:val="left"/>
      <w:pPr>
        <w:ind w:left="574" w:hanging="432"/>
      </w:pPr>
      <w:rPr>
        <w:rFonts w:hint="default"/>
        <w:color w:val="auto"/>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9" w15:restartNumberingAfterBreak="0">
    <w:nsid w:val="4EEC7614"/>
    <w:multiLevelType w:val="multilevel"/>
    <w:tmpl w:val="0E9E3A2A"/>
    <w:lvl w:ilvl="0">
      <w:start w:val="1"/>
      <w:numFmt w:val="decimal"/>
      <w:lvlText w:val="CLÁUSULA %1ª:"/>
      <w:lvlJc w:val="left"/>
      <w:pPr>
        <w:ind w:left="360" w:hanging="360"/>
      </w:pPr>
      <w:rPr>
        <w:rFonts w:hint="default"/>
      </w:rPr>
    </w:lvl>
    <w:lvl w:ilvl="1">
      <w:start w:val="1"/>
      <w:numFmt w:val="decimal"/>
      <w:lvlText w:val="%1.%2."/>
      <w:lvlJc w:val="left"/>
      <w:pPr>
        <w:ind w:left="574" w:hanging="432"/>
      </w:pPr>
      <w:rPr>
        <w:rFonts w:hint="default"/>
        <w:b w:val="0"/>
        <w:bCs w:val="0"/>
        <w:color w:val="auto"/>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0" w15:restartNumberingAfterBreak="0">
    <w:nsid w:val="4F286DA4"/>
    <w:multiLevelType w:val="hybridMultilevel"/>
    <w:tmpl w:val="AB4AB78E"/>
    <w:lvl w:ilvl="0" w:tplc="46D259F4">
      <w:start w:val="1"/>
      <w:numFmt w:val="lowerLetter"/>
      <w:pStyle w:val="alnea"/>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1" w15:restartNumberingAfterBreak="0">
    <w:nsid w:val="4F633FAB"/>
    <w:multiLevelType w:val="hybridMultilevel"/>
    <w:tmpl w:val="35C2CC38"/>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2" w15:restartNumberingAfterBreak="0">
    <w:nsid w:val="4FA35E5D"/>
    <w:multiLevelType w:val="multilevel"/>
    <w:tmpl w:val="E4122D5E"/>
    <w:lvl w:ilvl="0">
      <w:start w:val="1"/>
      <w:numFmt w:val="decimal"/>
      <w:lvlText w:val="CLÁUSULA %1ª:"/>
      <w:lvlJc w:val="left"/>
      <w:pPr>
        <w:ind w:left="360" w:hanging="360"/>
      </w:pPr>
      <w:rPr>
        <w:rFonts w:hint="default"/>
      </w:rPr>
    </w:lvl>
    <w:lvl w:ilvl="1">
      <w:start w:val="1"/>
      <w:numFmt w:val="decimal"/>
      <w:lvlText w:val="%1.%2."/>
      <w:lvlJc w:val="left"/>
      <w:pPr>
        <w:ind w:left="574" w:hanging="432"/>
      </w:pPr>
      <w:rPr>
        <w:rFonts w:hint="default"/>
        <w:b/>
        <w:bCs/>
        <w:color w:val="auto"/>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3" w15:restartNumberingAfterBreak="0">
    <w:nsid w:val="55473B7F"/>
    <w:multiLevelType w:val="multilevel"/>
    <w:tmpl w:val="86C49762"/>
    <w:lvl w:ilvl="0">
      <w:start w:val="1"/>
      <w:numFmt w:val="upperRoman"/>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55C24943"/>
    <w:multiLevelType w:val="multilevel"/>
    <w:tmpl w:val="BE068660"/>
    <w:lvl w:ilvl="0">
      <w:start w:val="2"/>
      <w:numFmt w:val="decimal"/>
      <w:lvlText w:val="%1"/>
      <w:lvlJc w:val="left"/>
      <w:pPr>
        <w:ind w:left="360" w:hanging="360"/>
      </w:pPr>
      <w:rPr>
        <w:rFonts w:eastAsiaTheme="minorHAnsi" w:hint="default"/>
      </w:rPr>
    </w:lvl>
    <w:lvl w:ilvl="1">
      <w:start w:val="1"/>
      <w:numFmt w:val="decimal"/>
      <w:lvlText w:val="%1.%2"/>
      <w:lvlJc w:val="left"/>
      <w:pPr>
        <w:ind w:left="360" w:hanging="360"/>
      </w:pPr>
      <w:rPr>
        <w:rFonts w:eastAsiaTheme="minorHAnsi" w:hint="default"/>
      </w:rPr>
    </w:lvl>
    <w:lvl w:ilvl="2">
      <w:start w:val="1"/>
      <w:numFmt w:val="decimal"/>
      <w:lvlText w:val="%1.%2.%3"/>
      <w:lvlJc w:val="left"/>
      <w:pPr>
        <w:ind w:left="720" w:hanging="720"/>
      </w:pPr>
      <w:rPr>
        <w:rFonts w:eastAsiaTheme="minorHAnsi" w:hint="default"/>
      </w:rPr>
    </w:lvl>
    <w:lvl w:ilvl="3">
      <w:start w:val="1"/>
      <w:numFmt w:val="decimal"/>
      <w:lvlText w:val="%1.%2.%3.%4"/>
      <w:lvlJc w:val="left"/>
      <w:pPr>
        <w:ind w:left="1080" w:hanging="1080"/>
      </w:pPr>
      <w:rPr>
        <w:rFonts w:eastAsiaTheme="minorHAnsi" w:hint="default"/>
      </w:rPr>
    </w:lvl>
    <w:lvl w:ilvl="4">
      <w:start w:val="1"/>
      <w:numFmt w:val="decimal"/>
      <w:lvlText w:val="%1.%2.%3.%4.%5"/>
      <w:lvlJc w:val="left"/>
      <w:pPr>
        <w:ind w:left="1080" w:hanging="1080"/>
      </w:pPr>
      <w:rPr>
        <w:rFonts w:eastAsiaTheme="minorHAnsi" w:hint="default"/>
      </w:rPr>
    </w:lvl>
    <w:lvl w:ilvl="5">
      <w:start w:val="1"/>
      <w:numFmt w:val="decimal"/>
      <w:lvlText w:val="%1.%2.%3.%4.%5.%6"/>
      <w:lvlJc w:val="left"/>
      <w:pPr>
        <w:ind w:left="1440" w:hanging="1440"/>
      </w:pPr>
      <w:rPr>
        <w:rFonts w:eastAsiaTheme="minorHAnsi" w:hint="default"/>
      </w:rPr>
    </w:lvl>
    <w:lvl w:ilvl="6">
      <w:start w:val="1"/>
      <w:numFmt w:val="decimal"/>
      <w:lvlText w:val="%1.%2.%3.%4.%5.%6.%7"/>
      <w:lvlJc w:val="left"/>
      <w:pPr>
        <w:ind w:left="1440" w:hanging="1440"/>
      </w:pPr>
      <w:rPr>
        <w:rFonts w:eastAsiaTheme="minorHAnsi" w:hint="default"/>
      </w:rPr>
    </w:lvl>
    <w:lvl w:ilvl="7">
      <w:start w:val="1"/>
      <w:numFmt w:val="decimal"/>
      <w:lvlText w:val="%1.%2.%3.%4.%5.%6.%7.%8"/>
      <w:lvlJc w:val="left"/>
      <w:pPr>
        <w:ind w:left="1800" w:hanging="1800"/>
      </w:pPr>
      <w:rPr>
        <w:rFonts w:eastAsiaTheme="minorHAnsi" w:hint="default"/>
      </w:rPr>
    </w:lvl>
    <w:lvl w:ilvl="8">
      <w:start w:val="1"/>
      <w:numFmt w:val="decimal"/>
      <w:lvlText w:val="%1.%2.%3.%4.%5.%6.%7.%8.%9"/>
      <w:lvlJc w:val="left"/>
      <w:pPr>
        <w:ind w:left="1800" w:hanging="1800"/>
      </w:pPr>
      <w:rPr>
        <w:rFonts w:eastAsiaTheme="minorHAnsi" w:hint="default"/>
      </w:rPr>
    </w:lvl>
  </w:abstractNum>
  <w:abstractNum w:abstractNumId="25" w15:restartNumberingAfterBreak="0">
    <w:nsid w:val="59C52AB9"/>
    <w:multiLevelType w:val="hybridMultilevel"/>
    <w:tmpl w:val="4EA4714A"/>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6" w15:restartNumberingAfterBreak="0">
    <w:nsid w:val="60BD6AD4"/>
    <w:multiLevelType w:val="multilevel"/>
    <w:tmpl w:val="26642AD6"/>
    <w:lvl w:ilvl="0">
      <w:start w:val="1"/>
      <w:numFmt w:val="upperRoman"/>
      <w:lvlText w:val="%1."/>
      <w:lvlJc w:val="right"/>
      <w:pPr>
        <w:ind w:left="720" w:hanging="360"/>
      </w:p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27" w15:restartNumberingAfterBreak="0">
    <w:nsid w:val="634B03B3"/>
    <w:multiLevelType w:val="hybridMultilevel"/>
    <w:tmpl w:val="0E149BB8"/>
    <w:lvl w:ilvl="0" w:tplc="04160017">
      <w:start w:val="1"/>
      <w:numFmt w:val="lowerLetter"/>
      <w:lvlText w:val="%1)"/>
      <w:lvlJc w:val="left"/>
      <w:pPr>
        <w:ind w:left="1854" w:hanging="360"/>
      </w:pPr>
    </w:lvl>
    <w:lvl w:ilvl="1" w:tplc="04160019" w:tentative="1">
      <w:start w:val="1"/>
      <w:numFmt w:val="lowerLetter"/>
      <w:lvlText w:val="%2."/>
      <w:lvlJc w:val="left"/>
      <w:pPr>
        <w:ind w:left="2574" w:hanging="360"/>
      </w:pPr>
    </w:lvl>
    <w:lvl w:ilvl="2" w:tplc="0416001B" w:tentative="1">
      <w:start w:val="1"/>
      <w:numFmt w:val="lowerRoman"/>
      <w:lvlText w:val="%3."/>
      <w:lvlJc w:val="right"/>
      <w:pPr>
        <w:ind w:left="3294" w:hanging="180"/>
      </w:pPr>
    </w:lvl>
    <w:lvl w:ilvl="3" w:tplc="0416000F" w:tentative="1">
      <w:start w:val="1"/>
      <w:numFmt w:val="decimal"/>
      <w:lvlText w:val="%4."/>
      <w:lvlJc w:val="left"/>
      <w:pPr>
        <w:ind w:left="4014" w:hanging="360"/>
      </w:pPr>
    </w:lvl>
    <w:lvl w:ilvl="4" w:tplc="04160019" w:tentative="1">
      <w:start w:val="1"/>
      <w:numFmt w:val="lowerLetter"/>
      <w:lvlText w:val="%5."/>
      <w:lvlJc w:val="left"/>
      <w:pPr>
        <w:ind w:left="4734" w:hanging="360"/>
      </w:pPr>
    </w:lvl>
    <w:lvl w:ilvl="5" w:tplc="0416001B" w:tentative="1">
      <w:start w:val="1"/>
      <w:numFmt w:val="lowerRoman"/>
      <w:lvlText w:val="%6."/>
      <w:lvlJc w:val="right"/>
      <w:pPr>
        <w:ind w:left="5454" w:hanging="180"/>
      </w:pPr>
    </w:lvl>
    <w:lvl w:ilvl="6" w:tplc="0416000F" w:tentative="1">
      <w:start w:val="1"/>
      <w:numFmt w:val="decimal"/>
      <w:lvlText w:val="%7."/>
      <w:lvlJc w:val="left"/>
      <w:pPr>
        <w:ind w:left="6174" w:hanging="360"/>
      </w:pPr>
    </w:lvl>
    <w:lvl w:ilvl="7" w:tplc="04160019" w:tentative="1">
      <w:start w:val="1"/>
      <w:numFmt w:val="lowerLetter"/>
      <w:lvlText w:val="%8."/>
      <w:lvlJc w:val="left"/>
      <w:pPr>
        <w:ind w:left="6894" w:hanging="360"/>
      </w:pPr>
    </w:lvl>
    <w:lvl w:ilvl="8" w:tplc="0416001B" w:tentative="1">
      <w:start w:val="1"/>
      <w:numFmt w:val="lowerRoman"/>
      <w:lvlText w:val="%9."/>
      <w:lvlJc w:val="right"/>
      <w:pPr>
        <w:ind w:left="7614" w:hanging="180"/>
      </w:pPr>
    </w:lvl>
  </w:abstractNum>
  <w:abstractNum w:abstractNumId="28" w15:restartNumberingAfterBreak="0">
    <w:nsid w:val="65A96323"/>
    <w:multiLevelType w:val="multilevel"/>
    <w:tmpl w:val="A42CAB7E"/>
    <w:lvl w:ilvl="0">
      <w:start w:val="10"/>
      <w:numFmt w:val="decimal"/>
      <w:pStyle w:val="ARTIGO10"/>
      <w:suff w:val="space"/>
      <w:lvlText w:val="Art. %1."/>
      <w:lvlJc w:val="left"/>
      <w:pPr>
        <w:ind w:left="1844" w:firstLine="0"/>
      </w:pPr>
      <w:rPr>
        <w:rFonts w:ascii="Arial" w:hAnsi="Arial" w:hint="default"/>
        <w:b/>
        <w:sz w:val="24"/>
      </w:rPr>
    </w:lvl>
    <w:lvl w:ilvl="1">
      <w:start w:val="1"/>
      <w:numFmt w:val="upperRoman"/>
      <w:pStyle w:val="Incisodeartigo10"/>
      <w:suff w:val="space"/>
      <w:lvlText w:val="%2 - "/>
      <w:lvlJc w:val="left"/>
      <w:pPr>
        <w:ind w:left="1985" w:firstLine="0"/>
      </w:pPr>
      <w:rPr>
        <w:rFonts w:hint="default"/>
        <w:b/>
        <w:i w:val="0"/>
      </w:rPr>
    </w:lvl>
    <w:lvl w:ilvl="2">
      <w:start w:val="1"/>
      <w:numFmt w:val="decimal"/>
      <w:lvlRestart w:val="1"/>
      <w:pStyle w:val="10"/>
      <w:suff w:val="space"/>
      <w:lvlText w:val="§ %3º "/>
      <w:lvlJc w:val="left"/>
      <w:pPr>
        <w:ind w:left="1277" w:firstLine="0"/>
      </w:pPr>
      <w:rPr>
        <w:rFonts w:hint="default"/>
        <w:b/>
        <w:i w:val="0"/>
      </w:rPr>
    </w:lvl>
    <w:lvl w:ilvl="3">
      <w:start w:val="1"/>
      <w:numFmt w:val="upperRoman"/>
      <w:pStyle w:val="Incisode10"/>
      <w:suff w:val="space"/>
      <w:lvlText w:val="%4 - "/>
      <w:lvlJc w:val="left"/>
      <w:pPr>
        <w:ind w:left="0" w:firstLine="0"/>
      </w:pPr>
      <w:rPr>
        <w:rFonts w:hint="default"/>
        <w:b/>
        <w:i w:val="0"/>
      </w:rPr>
    </w:lvl>
    <w:lvl w:ilvl="4">
      <w:start w:val="1"/>
      <w:numFmt w:val="lowerLetter"/>
      <w:lvlRestart w:val="2"/>
      <w:pStyle w:val="Alinea10"/>
      <w:suff w:val="space"/>
      <w:lvlText w:val="%5) "/>
      <w:lvlJc w:val="left"/>
      <w:pPr>
        <w:ind w:left="0" w:firstLine="0"/>
      </w:pPr>
      <w:rPr>
        <w:rFonts w:hint="default"/>
        <w:b/>
        <w:i w:val="0"/>
      </w:rPr>
    </w:lvl>
    <w:lvl w:ilvl="5">
      <w:start w:val="1"/>
      <w:numFmt w:val="none"/>
      <w:lvlText w:val=""/>
      <w:lvlJc w:val="left"/>
      <w:pPr>
        <w:ind w:left="2736" w:hanging="936"/>
      </w:pPr>
      <w:rPr>
        <w:rFonts w:hint="default"/>
      </w:rPr>
    </w:lvl>
    <w:lvl w:ilvl="6">
      <w:start w:val="1"/>
      <w:numFmt w:val="none"/>
      <w:lvlText w:val=""/>
      <w:lvlJc w:val="left"/>
      <w:pPr>
        <w:ind w:left="3240" w:hanging="1080"/>
      </w:pPr>
      <w:rPr>
        <w:rFonts w:hint="default"/>
      </w:rPr>
    </w:lvl>
    <w:lvl w:ilvl="7">
      <w:start w:val="1"/>
      <w:numFmt w:val="none"/>
      <w:lvlText w:val=""/>
      <w:lvlJc w:val="left"/>
      <w:pPr>
        <w:ind w:left="3742" w:hanging="1222"/>
      </w:pPr>
      <w:rPr>
        <w:rFonts w:hint="default"/>
      </w:rPr>
    </w:lvl>
    <w:lvl w:ilvl="8">
      <w:start w:val="1"/>
      <w:numFmt w:val="none"/>
      <w:lvlText w:val=""/>
      <w:lvlJc w:val="left"/>
      <w:pPr>
        <w:ind w:left="4320" w:hanging="1440"/>
      </w:pPr>
      <w:rPr>
        <w:rFonts w:hint="default"/>
      </w:rPr>
    </w:lvl>
  </w:abstractNum>
  <w:abstractNum w:abstractNumId="29" w15:restartNumberingAfterBreak="0">
    <w:nsid w:val="6D495676"/>
    <w:multiLevelType w:val="hybridMultilevel"/>
    <w:tmpl w:val="35C2CC38"/>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0" w15:restartNumberingAfterBreak="0">
    <w:nsid w:val="6F93263B"/>
    <w:multiLevelType w:val="hybridMultilevel"/>
    <w:tmpl w:val="19704A9E"/>
    <w:lvl w:ilvl="0" w:tplc="0416000F">
      <w:start w:val="1"/>
      <w:numFmt w:val="decimal"/>
      <w:lvlText w:val="%1."/>
      <w:lvlJc w:val="left"/>
      <w:pPr>
        <w:ind w:left="2421" w:hanging="360"/>
      </w:pPr>
    </w:lvl>
    <w:lvl w:ilvl="1" w:tplc="EF4A9D9C">
      <w:start w:val="1"/>
      <w:numFmt w:val="lowerLetter"/>
      <w:lvlText w:val="%2)"/>
      <w:lvlJc w:val="left"/>
      <w:pPr>
        <w:ind w:left="3141" w:hanging="360"/>
      </w:pPr>
      <w:rPr>
        <w:rFonts w:hint="default"/>
      </w:rPr>
    </w:lvl>
    <w:lvl w:ilvl="2" w:tplc="0416001B" w:tentative="1">
      <w:start w:val="1"/>
      <w:numFmt w:val="lowerRoman"/>
      <w:lvlText w:val="%3."/>
      <w:lvlJc w:val="right"/>
      <w:pPr>
        <w:ind w:left="3861" w:hanging="180"/>
      </w:pPr>
    </w:lvl>
    <w:lvl w:ilvl="3" w:tplc="0416000F" w:tentative="1">
      <w:start w:val="1"/>
      <w:numFmt w:val="decimal"/>
      <w:lvlText w:val="%4."/>
      <w:lvlJc w:val="left"/>
      <w:pPr>
        <w:ind w:left="4581" w:hanging="360"/>
      </w:pPr>
    </w:lvl>
    <w:lvl w:ilvl="4" w:tplc="04160019" w:tentative="1">
      <w:start w:val="1"/>
      <w:numFmt w:val="lowerLetter"/>
      <w:lvlText w:val="%5."/>
      <w:lvlJc w:val="left"/>
      <w:pPr>
        <w:ind w:left="5301" w:hanging="360"/>
      </w:pPr>
    </w:lvl>
    <w:lvl w:ilvl="5" w:tplc="0416001B" w:tentative="1">
      <w:start w:val="1"/>
      <w:numFmt w:val="lowerRoman"/>
      <w:lvlText w:val="%6."/>
      <w:lvlJc w:val="right"/>
      <w:pPr>
        <w:ind w:left="6021" w:hanging="180"/>
      </w:pPr>
    </w:lvl>
    <w:lvl w:ilvl="6" w:tplc="0416000F" w:tentative="1">
      <w:start w:val="1"/>
      <w:numFmt w:val="decimal"/>
      <w:lvlText w:val="%7."/>
      <w:lvlJc w:val="left"/>
      <w:pPr>
        <w:ind w:left="6741" w:hanging="360"/>
      </w:pPr>
    </w:lvl>
    <w:lvl w:ilvl="7" w:tplc="04160019" w:tentative="1">
      <w:start w:val="1"/>
      <w:numFmt w:val="lowerLetter"/>
      <w:lvlText w:val="%8."/>
      <w:lvlJc w:val="left"/>
      <w:pPr>
        <w:ind w:left="7461" w:hanging="360"/>
      </w:pPr>
    </w:lvl>
    <w:lvl w:ilvl="8" w:tplc="0416001B" w:tentative="1">
      <w:start w:val="1"/>
      <w:numFmt w:val="lowerRoman"/>
      <w:lvlText w:val="%9."/>
      <w:lvlJc w:val="right"/>
      <w:pPr>
        <w:ind w:left="8181" w:hanging="180"/>
      </w:pPr>
    </w:lvl>
  </w:abstractNum>
  <w:abstractNum w:abstractNumId="31" w15:restartNumberingAfterBreak="0">
    <w:nsid w:val="71150CAF"/>
    <w:multiLevelType w:val="hybridMultilevel"/>
    <w:tmpl w:val="7A3AA08A"/>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2" w15:restartNumberingAfterBreak="0">
    <w:nsid w:val="71495346"/>
    <w:multiLevelType w:val="hybridMultilevel"/>
    <w:tmpl w:val="B76C46C8"/>
    <w:lvl w:ilvl="0" w:tplc="04160013">
      <w:start w:val="1"/>
      <w:numFmt w:val="upperRoman"/>
      <w:lvlText w:val="%1."/>
      <w:lvlJc w:val="righ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3" w15:restartNumberingAfterBreak="0">
    <w:nsid w:val="75CD7D74"/>
    <w:multiLevelType w:val="hybridMultilevel"/>
    <w:tmpl w:val="3EFA8D92"/>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4" w15:restartNumberingAfterBreak="0">
    <w:nsid w:val="771D6C2D"/>
    <w:multiLevelType w:val="hybridMultilevel"/>
    <w:tmpl w:val="B84CD44A"/>
    <w:lvl w:ilvl="0" w:tplc="B5AAA98E">
      <w:start w:val="1"/>
      <w:numFmt w:val="decimal"/>
      <w:lvlText w:val="%1."/>
      <w:lvlJc w:val="left"/>
      <w:pPr>
        <w:ind w:left="360" w:hanging="360"/>
      </w:pPr>
      <w:rPr>
        <w:rFonts w:ascii="Arial" w:hAnsi="Arial" w:cs="Arial" w:hint="default"/>
        <w:sz w:val="20"/>
        <w:szCs w:val="2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5" w15:restartNumberingAfterBreak="0">
    <w:nsid w:val="7B00139D"/>
    <w:multiLevelType w:val="hybridMultilevel"/>
    <w:tmpl w:val="35C2CC38"/>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524439340">
    <w:abstractNumId w:val="14"/>
    <w:lvlOverride w:ilvl="0">
      <w:lvl w:ilvl="0" w:tplc="DAB4D70E">
        <w:start w:val="1"/>
        <w:numFmt w:val="decimal"/>
        <w:pStyle w:val="Art"/>
        <w:isLgl/>
        <w:suff w:val="space"/>
        <w:lvlText w:val="Art.  %1º "/>
        <w:lvlJc w:val="left"/>
        <w:pPr>
          <w:ind w:left="4395" w:firstLine="0"/>
        </w:pPr>
        <w:rPr>
          <w:rFonts w:ascii="Times New Roman" w:hAnsi="Times New Roman" w:cs="Times New Roman" w:hint="default"/>
          <w:b w:val="0"/>
          <w:bCs w:val="0"/>
          <w:i w:val="0"/>
          <w:iCs w:val="0"/>
          <w:caps w:val="0"/>
          <w:smallCaps w:val="0"/>
          <w:strike w:val="0"/>
          <w:dstrike w:val="0"/>
          <w:outline w:val="0"/>
          <w:shadow w:val="0"/>
          <w:emboss w:val="0"/>
          <w:imprint w:val="0"/>
          <w:snapToGrid w:val="0"/>
          <w:vanish w:val="0"/>
          <w:color w:val="000000"/>
          <w:spacing w:val="0"/>
          <w:w w:val="0"/>
          <w:kern w:val="0"/>
          <w:position w:val="0"/>
          <w:sz w:val="0"/>
          <w:szCs w:val="0"/>
          <w:u w:val="none" w:color="000000"/>
          <w:effect w:val="none"/>
          <w:vertAlign w:val="baseline"/>
          <w:em w:val="none"/>
          <w14:ligatures w14:val="none"/>
          <w14:numForm w14:val="default"/>
          <w14:numSpacing w14:val="default"/>
          <w14:stylisticSets/>
          <w14:cntxtAlts w14:val="0"/>
        </w:rPr>
      </w:lvl>
    </w:lvlOverride>
    <w:lvlOverride w:ilvl="1">
      <w:lvl w:ilvl="1" w:tplc="9DEC14E4">
        <w:start w:val="1"/>
        <w:numFmt w:val="decimal"/>
        <w:pStyle w:val="pargrafo"/>
        <w:isLgl/>
        <w:suff w:val="space"/>
        <w:lvlText w:val="§%2º "/>
        <w:lvlJc w:val="left"/>
        <w:pPr>
          <w:ind w:left="0" w:firstLine="0"/>
        </w:pPr>
        <w:rPr>
          <w:rFonts w:hint="default"/>
        </w:rPr>
      </w:lvl>
    </w:lvlOverride>
    <w:lvlOverride w:ilvl="2">
      <w:lvl w:ilvl="2" w:tplc="D9CAD770">
        <w:start w:val="1"/>
        <w:numFmt w:val="upperRoman"/>
        <w:pStyle w:val="Inciso"/>
        <w:suff w:val="space"/>
        <w:lvlText w:val="%3 - "/>
        <w:lvlJc w:val="left"/>
        <w:pPr>
          <w:ind w:left="0" w:firstLine="0"/>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3">
      <w:lvl w:ilvl="3" w:tplc="C1C06560">
        <w:start w:val="1"/>
        <w:numFmt w:val="lowerLetter"/>
        <w:suff w:val="space"/>
        <w:lvlText w:val="%4)"/>
        <w:lvlJc w:val="left"/>
        <w:pPr>
          <w:ind w:left="0" w:firstLine="0"/>
        </w:pPr>
        <w:rPr>
          <w:rFonts w:hint="default"/>
        </w:rPr>
      </w:lvl>
    </w:lvlOverride>
    <w:lvlOverride w:ilvl="4">
      <w:lvl w:ilvl="4" w:tplc="848668B8">
        <w:start w:val="1"/>
        <w:numFmt w:val="lowerLetter"/>
        <w:lvlText w:val="(%5)"/>
        <w:lvlJc w:val="left"/>
        <w:pPr>
          <w:ind w:left="1800" w:hanging="360"/>
        </w:pPr>
        <w:rPr>
          <w:rFonts w:hint="default"/>
        </w:rPr>
      </w:lvl>
    </w:lvlOverride>
    <w:lvlOverride w:ilvl="5">
      <w:lvl w:ilvl="5" w:tplc="BBF0992A">
        <w:start w:val="1"/>
        <w:numFmt w:val="lowerRoman"/>
        <w:lvlText w:val="(%6)"/>
        <w:lvlJc w:val="left"/>
        <w:pPr>
          <w:ind w:left="2160" w:hanging="360"/>
        </w:pPr>
        <w:rPr>
          <w:rFonts w:hint="default"/>
        </w:rPr>
      </w:lvl>
    </w:lvlOverride>
    <w:lvlOverride w:ilvl="6">
      <w:lvl w:ilvl="6" w:tplc="5B843CD8">
        <w:start w:val="1"/>
        <w:numFmt w:val="decimal"/>
        <w:lvlText w:val="%7."/>
        <w:lvlJc w:val="left"/>
        <w:pPr>
          <w:ind w:left="2520" w:hanging="360"/>
        </w:pPr>
        <w:rPr>
          <w:rFonts w:hint="default"/>
        </w:rPr>
      </w:lvl>
    </w:lvlOverride>
    <w:lvlOverride w:ilvl="7">
      <w:lvl w:ilvl="7" w:tplc="AF5E564C">
        <w:start w:val="1"/>
        <w:numFmt w:val="lowerLetter"/>
        <w:lvlText w:val="%8."/>
        <w:lvlJc w:val="left"/>
        <w:pPr>
          <w:ind w:left="2880" w:hanging="360"/>
        </w:pPr>
        <w:rPr>
          <w:rFonts w:hint="default"/>
        </w:rPr>
      </w:lvl>
    </w:lvlOverride>
    <w:lvlOverride w:ilvl="8">
      <w:lvl w:ilvl="8" w:tplc="3B220CD4">
        <w:start w:val="1"/>
        <w:numFmt w:val="lowerRoman"/>
        <w:lvlText w:val="%9."/>
        <w:lvlJc w:val="left"/>
        <w:pPr>
          <w:ind w:left="3240" w:hanging="360"/>
        </w:pPr>
        <w:rPr>
          <w:rFonts w:hint="default"/>
        </w:rPr>
      </w:lvl>
    </w:lvlOverride>
  </w:num>
  <w:num w:numId="2" w16cid:durableId="1216114437">
    <w:abstractNumId w:val="19"/>
  </w:num>
  <w:num w:numId="3" w16cid:durableId="801073936">
    <w:abstractNumId w:val="20"/>
  </w:num>
  <w:num w:numId="4" w16cid:durableId="1014456764">
    <w:abstractNumId w:val="20"/>
    <w:lvlOverride w:ilvl="0">
      <w:startOverride w:val="1"/>
    </w:lvlOverride>
  </w:num>
  <w:num w:numId="5" w16cid:durableId="126318732">
    <w:abstractNumId w:val="0"/>
  </w:num>
  <w:num w:numId="6" w16cid:durableId="671027739">
    <w:abstractNumId w:val="27"/>
  </w:num>
  <w:num w:numId="7" w16cid:durableId="1587689216">
    <w:abstractNumId w:val="30"/>
  </w:num>
  <w:num w:numId="8" w16cid:durableId="260600949">
    <w:abstractNumId w:val="9"/>
  </w:num>
  <w:num w:numId="9" w16cid:durableId="18505802">
    <w:abstractNumId w:val="33"/>
  </w:num>
  <w:num w:numId="10" w16cid:durableId="1191063787">
    <w:abstractNumId w:val="31"/>
  </w:num>
  <w:num w:numId="11" w16cid:durableId="61368088">
    <w:abstractNumId w:val="25"/>
  </w:num>
  <w:num w:numId="12" w16cid:durableId="435255489">
    <w:abstractNumId w:val="10"/>
  </w:num>
  <w:num w:numId="13" w16cid:durableId="1464274346">
    <w:abstractNumId w:val="35"/>
  </w:num>
  <w:num w:numId="14" w16cid:durableId="1662922685">
    <w:abstractNumId w:val="29"/>
  </w:num>
  <w:num w:numId="15" w16cid:durableId="339699485">
    <w:abstractNumId w:val="21"/>
  </w:num>
  <w:num w:numId="16" w16cid:durableId="1092093001">
    <w:abstractNumId w:val="7"/>
  </w:num>
  <w:num w:numId="17" w16cid:durableId="215817076">
    <w:abstractNumId w:val="6"/>
  </w:num>
  <w:num w:numId="18" w16cid:durableId="424301576">
    <w:abstractNumId w:val="16"/>
  </w:num>
  <w:num w:numId="19" w16cid:durableId="133762027">
    <w:abstractNumId w:val="11"/>
  </w:num>
  <w:num w:numId="20" w16cid:durableId="1619872753">
    <w:abstractNumId w:val="13"/>
  </w:num>
  <w:num w:numId="21" w16cid:durableId="322050787">
    <w:abstractNumId w:val="28"/>
  </w:num>
  <w:num w:numId="22" w16cid:durableId="401561125">
    <w:abstractNumId w:val="18"/>
  </w:num>
  <w:num w:numId="23" w16cid:durableId="1300066038">
    <w:abstractNumId w:val="2"/>
  </w:num>
  <w:num w:numId="24" w16cid:durableId="311761864">
    <w:abstractNumId w:val="34"/>
  </w:num>
  <w:num w:numId="25" w16cid:durableId="112943766">
    <w:abstractNumId w:val="24"/>
  </w:num>
  <w:num w:numId="26" w16cid:durableId="1963001773">
    <w:abstractNumId w:val="12"/>
  </w:num>
  <w:num w:numId="27" w16cid:durableId="71783604">
    <w:abstractNumId w:val="17"/>
  </w:num>
  <w:num w:numId="28" w16cid:durableId="607472869">
    <w:abstractNumId w:val="8"/>
  </w:num>
  <w:num w:numId="29" w16cid:durableId="1775056141">
    <w:abstractNumId w:val="32"/>
  </w:num>
  <w:num w:numId="30" w16cid:durableId="1356692147">
    <w:abstractNumId w:val="26"/>
  </w:num>
  <w:num w:numId="31" w16cid:durableId="412513469">
    <w:abstractNumId w:val="4"/>
  </w:num>
  <w:num w:numId="32" w16cid:durableId="175265898">
    <w:abstractNumId w:val="15"/>
  </w:num>
  <w:num w:numId="33" w16cid:durableId="105584193">
    <w:abstractNumId w:val="5"/>
  </w:num>
  <w:num w:numId="34" w16cid:durableId="499277636">
    <w:abstractNumId w:val="22"/>
  </w:num>
  <w:num w:numId="35" w16cid:durableId="1488134878">
    <w:abstractNumId w:val="3"/>
  </w:num>
  <w:num w:numId="36" w16cid:durableId="316423714">
    <w:abstractNumId w:val="23"/>
  </w:num>
  <w:num w:numId="37" w16cid:durableId="1561014841">
    <w:abstractNumId w:val="1"/>
  </w:num>
  <w:num w:numId="38" w16cid:durableId="650914376">
    <w:abstractNumId w:val="14"/>
    <w:lvlOverride w:ilvl="0">
      <w:lvl w:ilvl="0" w:tplc="DAB4D70E">
        <w:start w:val="1"/>
        <w:numFmt w:val="decimal"/>
        <w:pStyle w:val="Art"/>
        <w:isLgl/>
        <w:suff w:val="space"/>
        <w:lvlText w:val="Art.  %1º "/>
        <w:lvlJc w:val="left"/>
        <w:pPr>
          <w:ind w:left="4395" w:firstLine="0"/>
        </w:pPr>
        <w:rPr>
          <w:rFonts w:ascii="Times New Roman" w:hAnsi="Times New Roman" w:cs="Times New Roman" w:hint="default"/>
          <w:b w:val="0"/>
          <w:bCs w:val="0"/>
          <w:i w:val="0"/>
          <w:iCs w:val="0"/>
          <w:caps w:val="0"/>
          <w:smallCaps w:val="0"/>
          <w:strike w:val="0"/>
          <w:dstrike w:val="0"/>
          <w:outline w:val="0"/>
          <w:shadow w:val="0"/>
          <w:emboss w:val="0"/>
          <w:imprint w:val="0"/>
          <w:snapToGrid w:val="0"/>
          <w:vanish w:val="0"/>
          <w:color w:val="000000"/>
          <w:spacing w:val="0"/>
          <w:w w:val="0"/>
          <w:kern w:val="0"/>
          <w:position w:val="0"/>
          <w:sz w:val="0"/>
          <w:szCs w:val="0"/>
          <w:u w:val="none" w:color="000000"/>
          <w:effect w:val="none"/>
          <w:vertAlign w:val="baseline"/>
          <w:em w:val="none"/>
          <w14:ligatures w14:val="none"/>
          <w14:numForm w14:val="default"/>
          <w14:numSpacing w14:val="default"/>
          <w14:stylisticSets/>
          <w14:cntxtAlts w14:val="0"/>
        </w:rPr>
      </w:lvl>
    </w:lvlOverride>
    <w:lvlOverride w:ilvl="1">
      <w:lvl w:ilvl="1" w:tplc="9DEC14E4">
        <w:start w:val="1"/>
        <w:numFmt w:val="decimal"/>
        <w:pStyle w:val="pargrafo"/>
        <w:isLgl/>
        <w:suff w:val="space"/>
        <w:lvlText w:val="§%2º "/>
        <w:lvlJc w:val="left"/>
        <w:pPr>
          <w:ind w:left="0" w:firstLine="0"/>
        </w:pPr>
        <w:rPr>
          <w:rFonts w:hint="default"/>
        </w:rPr>
      </w:lvl>
    </w:lvlOverride>
    <w:lvlOverride w:ilvl="2">
      <w:lvl w:ilvl="2" w:tplc="D9CAD770">
        <w:start w:val="1"/>
        <w:numFmt w:val="upperRoman"/>
        <w:pStyle w:val="Inciso"/>
        <w:suff w:val="space"/>
        <w:lvlText w:val="%3 - "/>
        <w:lvlJc w:val="left"/>
        <w:pPr>
          <w:ind w:left="0" w:firstLine="0"/>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3">
      <w:lvl w:ilvl="3" w:tplc="C1C06560">
        <w:start w:val="1"/>
        <w:numFmt w:val="lowerLetter"/>
        <w:suff w:val="space"/>
        <w:lvlText w:val="%4)"/>
        <w:lvlJc w:val="left"/>
        <w:pPr>
          <w:ind w:left="0" w:firstLine="0"/>
        </w:pPr>
        <w:rPr>
          <w:rFonts w:hint="default"/>
        </w:rPr>
      </w:lvl>
    </w:lvlOverride>
    <w:lvlOverride w:ilvl="4">
      <w:lvl w:ilvl="4" w:tplc="848668B8">
        <w:start w:val="1"/>
        <w:numFmt w:val="lowerLetter"/>
        <w:lvlText w:val="(%5)"/>
        <w:lvlJc w:val="left"/>
        <w:pPr>
          <w:ind w:left="1800" w:hanging="360"/>
        </w:pPr>
        <w:rPr>
          <w:rFonts w:hint="default"/>
        </w:rPr>
      </w:lvl>
    </w:lvlOverride>
    <w:lvlOverride w:ilvl="5">
      <w:lvl w:ilvl="5" w:tplc="BBF0992A">
        <w:start w:val="1"/>
        <w:numFmt w:val="lowerRoman"/>
        <w:lvlText w:val="(%6)"/>
        <w:lvlJc w:val="left"/>
        <w:pPr>
          <w:ind w:left="2160" w:hanging="360"/>
        </w:pPr>
        <w:rPr>
          <w:rFonts w:hint="default"/>
        </w:rPr>
      </w:lvl>
    </w:lvlOverride>
    <w:lvlOverride w:ilvl="6">
      <w:lvl w:ilvl="6" w:tplc="5B843CD8">
        <w:start w:val="1"/>
        <w:numFmt w:val="decimal"/>
        <w:lvlText w:val="%7."/>
        <w:lvlJc w:val="left"/>
        <w:pPr>
          <w:ind w:left="2520" w:hanging="360"/>
        </w:pPr>
        <w:rPr>
          <w:rFonts w:hint="default"/>
        </w:rPr>
      </w:lvl>
    </w:lvlOverride>
    <w:lvlOverride w:ilvl="7">
      <w:lvl w:ilvl="7" w:tplc="AF5E564C">
        <w:start w:val="1"/>
        <w:numFmt w:val="lowerLetter"/>
        <w:lvlText w:val="%8."/>
        <w:lvlJc w:val="left"/>
        <w:pPr>
          <w:ind w:left="2880" w:hanging="360"/>
        </w:pPr>
        <w:rPr>
          <w:rFonts w:hint="default"/>
        </w:rPr>
      </w:lvl>
    </w:lvlOverride>
    <w:lvlOverride w:ilvl="8">
      <w:lvl w:ilvl="8" w:tplc="3B220CD4">
        <w:start w:val="1"/>
        <w:numFmt w:val="lowerRoman"/>
        <w:lvlText w:val="%9."/>
        <w:lvlJc w:val="left"/>
        <w:pPr>
          <w:ind w:left="3240" w:hanging="360"/>
        </w:pPr>
        <w:rPr>
          <w:rFonts w:hint="default"/>
        </w:rPr>
      </w:lvl>
    </w:lvlOverride>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grammar="clean"/>
  <w:defaultTabStop w:val="709"/>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D65A1"/>
    <w:rsid w:val="0000121D"/>
    <w:rsid w:val="00001AF4"/>
    <w:rsid w:val="00010F81"/>
    <w:rsid w:val="000141FC"/>
    <w:rsid w:val="00020563"/>
    <w:rsid w:val="0002119E"/>
    <w:rsid w:val="00022F90"/>
    <w:rsid w:val="00023BF3"/>
    <w:rsid w:val="00023F3C"/>
    <w:rsid w:val="00025673"/>
    <w:rsid w:val="000267F1"/>
    <w:rsid w:val="00026E6F"/>
    <w:rsid w:val="00027785"/>
    <w:rsid w:val="00036433"/>
    <w:rsid w:val="00037E5C"/>
    <w:rsid w:val="000412C5"/>
    <w:rsid w:val="00041AF6"/>
    <w:rsid w:val="00046A84"/>
    <w:rsid w:val="00051E30"/>
    <w:rsid w:val="00052BEB"/>
    <w:rsid w:val="0005509B"/>
    <w:rsid w:val="00056963"/>
    <w:rsid w:val="00062A22"/>
    <w:rsid w:val="00062D01"/>
    <w:rsid w:val="00070C92"/>
    <w:rsid w:val="000741C1"/>
    <w:rsid w:val="00074CDE"/>
    <w:rsid w:val="000756E0"/>
    <w:rsid w:val="0007799F"/>
    <w:rsid w:val="00084A8B"/>
    <w:rsid w:val="00085398"/>
    <w:rsid w:val="000857BA"/>
    <w:rsid w:val="00090739"/>
    <w:rsid w:val="000946DF"/>
    <w:rsid w:val="00094BB5"/>
    <w:rsid w:val="000A10FB"/>
    <w:rsid w:val="000A69EA"/>
    <w:rsid w:val="000A7605"/>
    <w:rsid w:val="000B0B80"/>
    <w:rsid w:val="000B21EA"/>
    <w:rsid w:val="000C491C"/>
    <w:rsid w:val="000C708A"/>
    <w:rsid w:val="000D0B99"/>
    <w:rsid w:val="000D1381"/>
    <w:rsid w:val="000D1B37"/>
    <w:rsid w:val="000D1CBD"/>
    <w:rsid w:val="000D3F3A"/>
    <w:rsid w:val="000D4984"/>
    <w:rsid w:val="000D5A1B"/>
    <w:rsid w:val="000F1B3E"/>
    <w:rsid w:val="000F3340"/>
    <w:rsid w:val="000F6568"/>
    <w:rsid w:val="000F69E9"/>
    <w:rsid w:val="00101762"/>
    <w:rsid w:val="00106175"/>
    <w:rsid w:val="00107D15"/>
    <w:rsid w:val="0011199D"/>
    <w:rsid w:val="0011294C"/>
    <w:rsid w:val="0011534B"/>
    <w:rsid w:val="001163E2"/>
    <w:rsid w:val="00116B4C"/>
    <w:rsid w:val="00116B96"/>
    <w:rsid w:val="00121BEC"/>
    <w:rsid w:val="00122C47"/>
    <w:rsid w:val="00125461"/>
    <w:rsid w:val="0012597B"/>
    <w:rsid w:val="00126B0F"/>
    <w:rsid w:val="00130EF4"/>
    <w:rsid w:val="0013165F"/>
    <w:rsid w:val="00135411"/>
    <w:rsid w:val="0014704E"/>
    <w:rsid w:val="00152E2B"/>
    <w:rsid w:val="00154520"/>
    <w:rsid w:val="00154D4D"/>
    <w:rsid w:val="00157B73"/>
    <w:rsid w:val="001605E4"/>
    <w:rsid w:val="0016492F"/>
    <w:rsid w:val="0016651C"/>
    <w:rsid w:val="00167CD3"/>
    <w:rsid w:val="0017004A"/>
    <w:rsid w:val="00172021"/>
    <w:rsid w:val="00172A89"/>
    <w:rsid w:val="001766F4"/>
    <w:rsid w:val="0017741E"/>
    <w:rsid w:val="001779EE"/>
    <w:rsid w:val="00177A59"/>
    <w:rsid w:val="00177EE9"/>
    <w:rsid w:val="00182709"/>
    <w:rsid w:val="00184771"/>
    <w:rsid w:val="0018497E"/>
    <w:rsid w:val="001861F8"/>
    <w:rsid w:val="001923F5"/>
    <w:rsid w:val="00192ABB"/>
    <w:rsid w:val="001931A7"/>
    <w:rsid w:val="0019325B"/>
    <w:rsid w:val="0019424E"/>
    <w:rsid w:val="00194280"/>
    <w:rsid w:val="001A2DB7"/>
    <w:rsid w:val="001B1F5C"/>
    <w:rsid w:val="001B2745"/>
    <w:rsid w:val="001B2A4D"/>
    <w:rsid w:val="001B44FB"/>
    <w:rsid w:val="001B5E28"/>
    <w:rsid w:val="001C0422"/>
    <w:rsid w:val="001C09AF"/>
    <w:rsid w:val="001C126D"/>
    <w:rsid w:val="001C2E60"/>
    <w:rsid w:val="001C4B8F"/>
    <w:rsid w:val="001C6DA2"/>
    <w:rsid w:val="001D2724"/>
    <w:rsid w:val="001D294C"/>
    <w:rsid w:val="001D2FA5"/>
    <w:rsid w:val="001D49BA"/>
    <w:rsid w:val="001D4BC4"/>
    <w:rsid w:val="001D5A93"/>
    <w:rsid w:val="001D5ECC"/>
    <w:rsid w:val="001D7FBD"/>
    <w:rsid w:val="001E7C68"/>
    <w:rsid w:val="001F46A1"/>
    <w:rsid w:val="001F4FA0"/>
    <w:rsid w:val="001F5CB9"/>
    <w:rsid w:val="001F74B3"/>
    <w:rsid w:val="00201261"/>
    <w:rsid w:val="00202AD3"/>
    <w:rsid w:val="00203312"/>
    <w:rsid w:val="002039D8"/>
    <w:rsid w:val="002049A4"/>
    <w:rsid w:val="00206C82"/>
    <w:rsid w:val="00207D37"/>
    <w:rsid w:val="00210166"/>
    <w:rsid w:val="00211515"/>
    <w:rsid w:val="00211586"/>
    <w:rsid w:val="002122D5"/>
    <w:rsid w:val="00212B72"/>
    <w:rsid w:val="00212EFE"/>
    <w:rsid w:val="00214EA1"/>
    <w:rsid w:val="002161F3"/>
    <w:rsid w:val="00220F01"/>
    <w:rsid w:val="00221891"/>
    <w:rsid w:val="00223268"/>
    <w:rsid w:val="00223449"/>
    <w:rsid w:val="002245D7"/>
    <w:rsid w:val="00226153"/>
    <w:rsid w:val="00226BE3"/>
    <w:rsid w:val="00227BA9"/>
    <w:rsid w:val="00227ED6"/>
    <w:rsid w:val="002303CE"/>
    <w:rsid w:val="0023115B"/>
    <w:rsid w:val="00231ADE"/>
    <w:rsid w:val="00233C5B"/>
    <w:rsid w:val="00236F27"/>
    <w:rsid w:val="00237A01"/>
    <w:rsid w:val="002412C2"/>
    <w:rsid w:val="00241A71"/>
    <w:rsid w:val="00245EEA"/>
    <w:rsid w:val="00246D40"/>
    <w:rsid w:val="002519FA"/>
    <w:rsid w:val="00253A61"/>
    <w:rsid w:val="00253ACC"/>
    <w:rsid w:val="00254EE4"/>
    <w:rsid w:val="00261D96"/>
    <w:rsid w:val="002625B5"/>
    <w:rsid w:val="0026698A"/>
    <w:rsid w:val="0026710C"/>
    <w:rsid w:val="0026722B"/>
    <w:rsid w:val="00271880"/>
    <w:rsid w:val="00271C6F"/>
    <w:rsid w:val="002730C9"/>
    <w:rsid w:val="00280A43"/>
    <w:rsid w:val="002821B6"/>
    <w:rsid w:val="002833F6"/>
    <w:rsid w:val="00285899"/>
    <w:rsid w:val="002870AA"/>
    <w:rsid w:val="0029399E"/>
    <w:rsid w:val="00293AF5"/>
    <w:rsid w:val="002943C8"/>
    <w:rsid w:val="0029591B"/>
    <w:rsid w:val="002A2592"/>
    <w:rsid w:val="002A47C9"/>
    <w:rsid w:val="002A514A"/>
    <w:rsid w:val="002A66DF"/>
    <w:rsid w:val="002B17D8"/>
    <w:rsid w:val="002B7E82"/>
    <w:rsid w:val="002C0B5E"/>
    <w:rsid w:val="002C2173"/>
    <w:rsid w:val="002C2BC5"/>
    <w:rsid w:val="002C5A3A"/>
    <w:rsid w:val="002C6C7F"/>
    <w:rsid w:val="002D1148"/>
    <w:rsid w:val="002D1C76"/>
    <w:rsid w:val="002D3CFF"/>
    <w:rsid w:val="002D5D86"/>
    <w:rsid w:val="002D6E9D"/>
    <w:rsid w:val="002D7E3A"/>
    <w:rsid w:val="002E152A"/>
    <w:rsid w:val="002E5417"/>
    <w:rsid w:val="002E5758"/>
    <w:rsid w:val="002E6777"/>
    <w:rsid w:val="002F22FA"/>
    <w:rsid w:val="002F4D30"/>
    <w:rsid w:val="002F6D1F"/>
    <w:rsid w:val="002F7B61"/>
    <w:rsid w:val="003010F4"/>
    <w:rsid w:val="003011CF"/>
    <w:rsid w:val="0030325F"/>
    <w:rsid w:val="003057F4"/>
    <w:rsid w:val="0030609F"/>
    <w:rsid w:val="00306E8F"/>
    <w:rsid w:val="003073E1"/>
    <w:rsid w:val="003076BC"/>
    <w:rsid w:val="00307ABF"/>
    <w:rsid w:val="00310182"/>
    <w:rsid w:val="00315159"/>
    <w:rsid w:val="003152EF"/>
    <w:rsid w:val="003209AA"/>
    <w:rsid w:val="00320C8E"/>
    <w:rsid w:val="003214EC"/>
    <w:rsid w:val="003227C3"/>
    <w:rsid w:val="00322D7C"/>
    <w:rsid w:val="003305D2"/>
    <w:rsid w:val="0033756A"/>
    <w:rsid w:val="00337E29"/>
    <w:rsid w:val="0034087D"/>
    <w:rsid w:val="00342090"/>
    <w:rsid w:val="00343F83"/>
    <w:rsid w:val="0034420C"/>
    <w:rsid w:val="003460FF"/>
    <w:rsid w:val="00350235"/>
    <w:rsid w:val="00350289"/>
    <w:rsid w:val="00350B70"/>
    <w:rsid w:val="0035108B"/>
    <w:rsid w:val="00361ABC"/>
    <w:rsid w:val="003628D9"/>
    <w:rsid w:val="00363F1C"/>
    <w:rsid w:val="00373535"/>
    <w:rsid w:val="00374849"/>
    <w:rsid w:val="00374E55"/>
    <w:rsid w:val="00382922"/>
    <w:rsid w:val="003834B6"/>
    <w:rsid w:val="003837CA"/>
    <w:rsid w:val="003902F8"/>
    <w:rsid w:val="00390731"/>
    <w:rsid w:val="00390DEC"/>
    <w:rsid w:val="00391518"/>
    <w:rsid w:val="00391556"/>
    <w:rsid w:val="0039240B"/>
    <w:rsid w:val="00394CB4"/>
    <w:rsid w:val="00395C66"/>
    <w:rsid w:val="003A0D9E"/>
    <w:rsid w:val="003A507A"/>
    <w:rsid w:val="003A56B1"/>
    <w:rsid w:val="003A595C"/>
    <w:rsid w:val="003A64FB"/>
    <w:rsid w:val="003B3F68"/>
    <w:rsid w:val="003B51DD"/>
    <w:rsid w:val="003B5669"/>
    <w:rsid w:val="003B5684"/>
    <w:rsid w:val="003C064C"/>
    <w:rsid w:val="003C0A0F"/>
    <w:rsid w:val="003C1490"/>
    <w:rsid w:val="003C57CC"/>
    <w:rsid w:val="003C5F8A"/>
    <w:rsid w:val="003D1F81"/>
    <w:rsid w:val="003D4390"/>
    <w:rsid w:val="003D65A1"/>
    <w:rsid w:val="003D67B1"/>
    <w:rsid w:val="003E0885"/>
    <w:rsid w:val="003E3E6D"/>
    <w:rsid w:val="003E493E"/>
    <w:rsid w:val="003E5EF3"/>
    <w:rsid w:val="003E7126"/>
    <w:rsid w:val="003F173A"/>
    <w:rsid w:val="003F22D7"/>
    <w:rsid w:val="003F24CF"/>
    <w:rsid w:val="003F2706"/>
    <w:rsid w:val="003F36BF"/>
    <w:rsid w:val="003F3BD7"/>
    <w:rsid w:val="003F457B"/>
    <w:rsid w:val="003F4BEC"/>
    <w:rsid w:val="00400340"/>
    <w:rsid w:val="00400955"/>
    <w:rsid w:val="0040306B"/>
    <w:rsid w:val="004053ED"/>
    <w:rsid w:val="004054F1"/>
    <w:rsid w:val="00406FE0"/>
    <w:rsid w:val="004070C0"/>
    <w:rsid w:val="00415D86"/>
    <w:rsid w:val="00415E1C"/>
    <w:rsid w:val="00420E75"/>
    <w:rsid w:val="004234B2"/>
    <w:rsid w:val="00423FC8"/>
    <w:rsid w:val="00425C55"/>
    <w:rsid w:val="00427ABB"/>
    <w:rsid w:val="0043209F"/>
    <w:rsid w:val="00435366"/>
    <w:rsid w:val="004436B3"/>
    <w:rsid w:val="0044415C"/>
    <w:rsid w:val="004450B3"/>
    <w:rsid w:val="0044641C"/>
    <w:rsid w:val="00446472"/>
    <w:rsid w:val="00446B23"/>
    <w:rsid w:val="00447795"/>
    <w:rsid w:val="00450B82"/>
    <w:rsid w:val="00452845"/>
    <w:rsid w:val="0045290D"/>
    <w:rsid w:val="00453EDD"/>
    <w:rsid w:val="004574D5"/>
    <w:rsid w:val="00460D6C"/>
    <w:rsid w:val="00462AEC"/>
    <w:rsid w:val="004656A2"/>
    <w:rsid w:val="00465EC0"/>
    <w:rsid w:val="00465FE9"/>
    <w:rsid w:val="00466773"/>
    <w:rsid w:val="00467515"/>
    <w:rsid w:val="0046772E"/>
    <w:rsid w:val="004734D7"/>
    <w:rsid w:val="00473B64"/>
    <w:rsid w:val="0047621A"/>
    <w:rsid w:val="0047655D"/>
    <w:rsid w:val="0048132D"/>
    <w:rsid w:val="00481625"/>
    <w:rsid w:val="00484059"/>
    <w:rsid w:val="004906D2"/>
    <w:rsid w:val="004924A3"/>
    <w:rsid w:val="004928B0"/>
    <w:rsid w:val="00492F91"/>
    <w:rsid w:val="00496C1A"/>
    <w:rsid w:val="00496EA1"/>
    <w:rsid w:val="004A47EC"/>
    <w:rsid w:val="004A4F57"/>
    <w:rsid w:val="004A6A9E"/>
    <w:rsid w:val="004A6C69"/>
    <w:rsid w:val="004A7608"/>
    <w:rsid w:val="004A7A16"/>
    <w:rsid w:val="004B0513"/>
    <w:rsid w:val="004B2863"/>
    <w:rsid w:val="004B2D9B"/>
    <w:rsid w:val="004B3C53"/>
    <w:rsid w:val="004B70A2"/>
    <w:rsid w:val="004C15D1"/>
    <w:rsid w:val="004C3691"/>
    <w:rsid w:val="004C3E9B"/>
    <w:rsid w:val="004C5A2B"/>
    <w:rsid w:val="004C7135"/>
    <w:rsid w:val="004D0A14"/>
    <w:rsid w:val="004D0C4B"/>
    <w:rsid w:val="004D14DC"/>
    <w:rsid w:val="004D18A1"/>
    <w:rsid w:val="004D20CD"/>
    <w:rsid w:val="004D374E"/>
    <w:rsid w:val="004D4054"/>
    <w:rsid w:val="004D6155"/>
    <w:rsid w:val="004D6510"/>
    <w:rsid w:val="004E372E"/>
    <w:rsid w:val="004E42BC"/>
    <w:rsid w:val="004F2432"/>
    <w:rsid w:val="004F2A9D"/>
    <w:rsid w:val="004F40DA"/>
    <w:rsid w:val="004F7C92"/>
    <w:rsid w:val="005003C6"/>
    <w:rsid w:val="00502755"/>
    <w:rsid w:val="00502CD3"/>
    <w:rsid w:val="00503908"/>
    <w:rsid w:val="005059DC"/>
    <w:rsid w:val="00513E3E"/>
    <w:rsid w:val="005168CE"/>
    <w:rsid w:val="00520DE5"/>
    <w:rsid w:val="00521451"/>
    <w:rsid w:val="005229DD"/>
    <w:rsid w:val="00523045"/>
    <w:rsid w:val="005252A2"/>
    <w:rsid w:val="00525CB7"/>
    <w:rsid w:val="005275E6"/>
    <w:rsid w:val="00527618"/>
    <w:rsid w:val="00533E35"/>
    <w:rsid w:val="005357C2"/>
    <w:rsid w:val="00542FE1"/>
    <w:rsid w:val="00544002"/>
    <w:rsid w:val="00544CF2"/>
    <w:rsid w:val="00544E0A"/>
    <w:rsid w:val="0054661C"/>
    <w:rsid w:val="00547720"/>
    <w:rsid w:val="00551C3A"/>
    <w:rsid w:val="00552005"/>
    <w:rsid w:val="00557B74"/>
    <w:rsid w:val="005613CC"/>
    <w:rsid w:val="00562D40"/>
    <w:rsid w:val="0056389A"/>
    <w:rsid w:val="005653C3"/>
    <w:rsid w:val="00566681"/>
    <w:rsid w:val="005675BA"/>
    <w:rsid w:val="00567CA2"/>
    <w:rsid w:val="00570076"/>
    <w:rsid w:val="00574538"/>
    <w:rsid w:val="0057515E"/>
    <w:rsid w:val="005767A8"/>
    <w:rsid w:val="00576B7C"/>
    <w:rsid w:val="00577901"/>
    <w:rsid w:val="005779DB"/>
    <w:rsid w:val="005812D9"/>
    <w:rsid w:val="00581E9E"/>
    <w:rsid w:val="0058579B"/>
    <w:rsid w:val="00585EB1"/>
    <w:rsid w:val="00591CD6"/>
    <w:rsid w:val="00592B64"/>
    <w:rsid w:val="00592B67"/>
    <w:rsid w:val="00592F8E"/>
    <w:rsid w:val="00594874"/>
    <w:rsid w:val="00594A04"/>
    <w:rsid w:val="005A0169"/>
    <w:rsid w:val="005A03F3"/>
    <w:rsid w:val="005A1EED"/>
    <w:rsid w:val="005A360A"/>
    <w:rsid w:val="005A53C4"/>
    <w:rsid w:val="005A6581"/>
    <w:rsid w:val="005A73BF"/>
    <w:rsid w:val="005B58D2"/>
    <w:rsid w:val="005B7844"/>
    <w:rsid w:val="005C30CC"/>
    <w:rsid w:val="005C4495"/>
    <w:rsid w:val="005C63E8"/>
    <w:rsid w:val="005D357E"/>
    <w:rsid w:val="005D5815"/>
    <w:rsid w:val="005D7681"/>
    <w:rsid w:val="005D7BA8"/>
    <w:rsid w:val="005E09FE"/>
    <w:rsid w:val="005E1813"/>
    <w:rsid w:val="005E3DD1"/>
    <w:rsid w:val="005F3A83"/>
    <w:rsid w:val="005F4A74"/>
    <w:rsid w:val="005F66BE"/>
    <w:rsid w:val="00600222"/>
    <w:rsid w:val="0060201D"/>
    <w:rsid w:val="0060572C"/>
    <w:rsid w:val="00606B26"/>
    <w:rsid w:val="00607017"/>
    <w:rsid w:val="0060744A"/>
    <w:rsid w:val="00607A31"/>
    <w:rsid w:val="00612C60"/>
    <w:rsid w:val="00613178"/>
    <w:rsid w:val="00616D78"/>
    <w:rsid w:val="00617FFA"/>
    <w:rsid w:val="0062187E"/>
    <w:rsid w:val="006219E5"/>
    <w:rsid w:val="00624170"/>
    <w:rsid w:val="006249C7"/>
    <w:rsid w:val="00627DCF"/>
    <w:rsid w:val="00630CEB"/>
    <w:rsid w:val="006315C9"/>
    <w:rsid w:val="00631DED"/>
    <w:rsid w:val="00632AEF"/>
    <w:rsid w:val="00633270"/>
    <w:rsid w:val="00637574"/>
    <w:rsid w:val="00642269"/>
    <w:rsid w:val="006440C9"/>
    <w:rsid w:val="006442F0"/>
    <w:rsid w:val="00651A88"/>
    <w:rsid w:val="00654484"/>
    <w:rsid w:val="006551C2"/>
    <w:rsid w:val="00655D20"/>
    <w:rsid w:val="00655E58"/>
    <w:rsid w:val="00663257"/>
    <w:rsid w:val="006672F8"/>
    <w:rsid w:val="00667C43"/>
    <w:rsid w:val="00667E07"/>
    <w:rsid w:val="00670FC4"/>
    <w:rsid w:val="00673337"/>
    <w:rsid w:val="006756E4"/>
    <w:rsid w:val="006771DE"/>
    <w:rsid w:val="006773FC"/>
    <w:rsid w:val="006778C0"/>
    <w:rsid w:val="00680FC0"/>
    <w:rsid w:val="006963C4"/>
    <w:rsid w:val="00696636"/>
    <w:rsid w:val="00697999"/>
    <w:rsid w:val="006A0B84"/>
    <w:rsid w:val="006A1AFB"/>
    <w:rsid w:val="006A31EB"/>
    <w:rsid w:val="006A397C"/>
    <w:rsid w:val="006A3994"/>
    <w:rsid w:val="006A7335"/>
    <w:rsid w:val="006A772C"/>
    <w:rsid w:val="006B0B16"/>
    <w:rsid w:val="006B2965"/>
    <w:rsid w:val="006B3631"/>
    <w:rsid w:val="006B3AB9"/>
    <w:rsid w:val="006C1787"/>
    <w:rsid w:val="006C235C"/>
    <w:rsid w:val="006C2697"/>
    <w:rsid w:val="006C3ABE"/>
    <w:rsid w:val="006C67AB"/>
    <w:rsid w:val="006D157E"/>
    <w:rsid w:val="006D3328"/>
    <w:rsid w:val="006D4284"/>
    <w:rsid w:val="006D5B56"/>
    <w:rsid w:val="006D627F"/>
    <w:rsid w:val="006D6AD0"/>
    <w:rsid w:val="006E44CB"/>
    <w:rsid w:val="006E4FC9"/>
    <w:rsid w:val="006E63A3"/>
    <w:rsid w:val="006E6FC0"/>
    <w:rsid w:val="006E7D02"/>
    <w:rsid w:val="006F05C3"/>
    <w:rsid w:val="006F1A57"/>
    <w:rsid w:val="006F2BED"/>
    <w:rsid w:val="006F3282"/>
    <w:rsid w:val="006F4520"/>
    <w:rsid w:val="006F542F"/>
    <w:rsid w:val="006F5445"/>
    <w:rsid w:val="006F6CF5"/>
    <w:rsid w:val="0070035A"/>
    <w:rsid w:val="00705393"/>
    <w:rsid w:val="007057FE"/>
    <w:rsid w:val="0070617F"/>
    <w:rsid w:val="007118D7"/>
    <w:rsid w:val="00711970"/>
    <w:rsid w:val="00711B93"/>
    <w:rsid w:val="007237F6"/>
    <w:rsid w:val="007241F8"/>
    <w:rsid w:val="00724E14"/>
    <w:rsid w:val="00724FD6"/>
    <w:rsid w:val="007257FD"/>
    <w:rsid w:val="00725919"/>
    <w:rsid w:val="0072612F"/>
    <w:rsid w:val="00727170"/>
    <w:rsid w:val="00727CA0"/>
    <w:rsid w:val="00733118"/>
    <w:rsid w:val="00733736"/>
    <w:rsid w:val="007340C2"/>
    <w:rsid w:val="00734235"/>
    <w:rsid w:val="00734326"/>
    <w:rsid w:val="007354AA"/>
    <w:rsid w:val="007364BD"/>
    <w:rsid w:val="0073664B"/>
    <w:rsid w:val="0073739E"/>
    <w:rsid w:val="00741DAC"/>
    <w:rsid w:val="0074372A"/>
    <w:rsid w:val="007443F7"/>
    <w:rsid w:val="00744AF2"/>
    <w:rsid w:val="00744E3E"/>
    <w:rsid w:val="00745664"/>
    <w:rsid w:val="00746AC7"/>
    <w:rsid w:val="00754D22"/>
    <w:rsid w:val="007552DA"/>
    <w:rsid w:val="00755D04"/>
    <w:rsid w:val="00755F4F"/>
    <w:rsid w:val="00756502"/>
    <w:rsid w:val="00756C71"/>
    <w:rsid w:val="007579BA"/>
    <w:rsid w:val="00762F14"/>
    <w:rsid w:val="007645E1"/>
    <w:rsid w:val="00766092"/>
    <w:rsid w:val="00770699"/>
    <w:rsid w:val="00771AC9"/>
    <w:rsid w:val="00771FB5"/>
    <w:rsid w:val="00772AFB"/>
    <w:rsid w:val="00773180"/>
    <w:rsid w:val="007747FD"/>
    <w:rsid w:val="00774C41"/>
    <w:rsid w:val="00775E99"/>
    <w:rsid w:val="007769C8"/>
    <w:rsid w:val="00780141"/>
    <w:rsid w:val="00780F05"/>
    <w:rsid w:val="00782EAB"/>
    <w:rsid w:val="00784552"/>
    <w:rsid w:val="007863B4"/>
    <w:rsid w:val="007901E4"/>
    <w:rsid w:val="007913F1"/>
    <w:rsid w:val="00792FAB"/>
    <w:rsid w:val="00794214"/>
    <w:rsid w:val="00795876"/>
    <w:rsid w:val="00796006"/>
    <w:rsid w:val="00796440"/>
    <w:rsid w:val="00796EAE"/>
    <w:rsid w:val="007A3D3A"/>
    <w:rsid w:val="007A6DE9"/>
    <w:rsid w:val="007A713E"/>
    <w:rsid w:val="007B138D"/>
    <w:rsid w:val="007B21E5"/>
    <w:rsid w:val="007B221A"/>
    <w:rsid w:val="007B22DA"/>
    <w:rsid w:val="007B4AD8"/>
    <w:rsid w:val="007C0189"/>
    <w:rsid w:val="007C1962"/>
    <w:rsid w:val="007C450E"/>
    <w:rsid w:val="007C59D3"/>
    <w:rsid w:val="007C61DD"/>
    <w:rsid w:val="007D1388"/>
    <w:rsid w:val="007D1C93"/>
    <w:rsid w:val="007D4441"/>
    <w:rsid w:val="007D6715"/>
    <w:rsid w:val="007E0530"/>
    <w:rsid w:val="007E068B"/>
    <w:rsid w:val="007E10FF"/>
    <w:rsid w:val="007E231C"/>
    <w:rsid w:val="007E31CE"/>
    <w:rsid w:val="007E521D"/>
    <w:rsid w:val="007E5684"/>
    <w:rsid w:val="007E60C6"/>
    <w:rsid w:val="007E76CD"/>
    <w:rsid w:val="007F1DCB"/>
    <w:rsid w:val="007F31E0"/>
    <w:rsid w:val="007F31F5"/>
    <w:rsid w:val="007F420E"/>
    <w:rsid w:val="007F51A2"/>
    <w:rsid w:val="00802060"/>
    <w:rsid w:val="00803B8C"/>
    <w:rsid w:val="00812457"/>
    <w:rsid w:val="008136F2"/>
    <w:rsid w:val="00823D10"/>
    <w:rsid w:val="0082672E"/>
    <w:rsid w:val="00826B1B"/>
    <w:rsid w:val="00831846"/>
    <w:rsid w:val="00833DA6"/>
    <w:rsid w:val="00842577"/>
    <w:rsid w:val="008429FE"/>
    <w:rsid w:val="00842CD5"/>
    <w:rsid w:val="00842CE2"/>
    <w:rsid w:val="00842FBC"/>
    <w:rsid w:val="008447C2"/>
    <w:rsid w:val="00850FC7"/>
    <w:rsid w:val="008522B9"/>
    <w:rsid w:val="00853520"/>
    <w:rsid w:val="00854743"/>
    <w:rsid w:val="00861C5C"/>
    <w:rsid w:val="00864083"/>
    <w:rsid w:val="00865575"/>
    <w:rsid w:val="00866BFF"/>
    <w:rsid w:val="00867363"/>
    <w:rsid w:val="00872CF1"/>
    <w:rsid w:val="0087478E"/>
    <w:rsid w:val="00876A5B"/>
    <w:rsid w:val="00881ECC"/>
    <w:rsid w:val="00882AB6"/>
    <w:rsid w:val="00883D19"/>
    <w:rsid w:val="00887A94"/>
    <w:rsid w:val="00887F26"/>
    <w:rsid w:val="00890FDC"/>
    <w:rsid w:val="008910F1"/>
    <w:rsid w:val="00892FCC"/>
    <w:rsid w:val="00894756"/>
    <w:rsid w:val="00895A2E"/>
    <w:rsid w:val="00896553"/>
    <w:rsid w:val="008965D2"/>
    <w:rsid w:val="00897C77"/>
    <w:rsid w:val="008A075D"/>
    <w:rsid w:val="008A0C71"/>
    <w:rsid w:val="008A0DD2"/>
    <w:rsid w:val="008A1D95"/>
    <w:rsid w:val="008A6442"/>
    <w:rsid w:val="008A6694"/>
    <w:rsid w:val="008A6782"/>
    <w:rsid w:val="008B0B85"/>
    <w:rsid w:val="008B2A31"/>
    <w:rsid w:val="008B2A57"/>
    <w:rsid w:val="008B69F8"/>
    <w:rsid w:val="008B721C"/>
    <w:rsid w:val="008C41B4"/>
    <w:rsid w:val="008C559B"/>
    <w:rsid w:val="008C5F20"/>
    <w:rsid w:val="008D01C5"/>
    <w:rsid w:val="008D0FB4"/>
    <w:rsid w:val="008D3411"/>
    <w:rsid w:val="008D63FE"/>
    <w:rsid w:val="008E05C4"/>
    <w:rsid w:val="008E1579"/>
    <w:rsid w:val="008E6CD9"/>
    <w:rsid w:val="008E7476"/>
    <w:rsid w:val="008E7CB8"/>
    <w:rsid w:val="008F00E2"/>
    <w:rsid w:val="008F04EC"/>
    <w:rsid w:val="008F0903"/>
    <w:rsid w:val="008F16D7"/>
    <w:rsid w:val="008F57C7"/>
    <w:rsid w:val="008F72B4"/>
    <w:rsid w:val="008F72D5"/>
    <w:rsid w:val="008F7326"/>
    <w:rsid w:val="0090032C"/>
    <w:rsid w:val="00901806"/>
    <w:rsid w:val="00901ED0"/>
    <w:rsid w:val="00903FE5"/>
    <w:rsid w:val="00905A39"/>
    <w:rsid w:val="00905E1C"/>
    <w:rsid w:val="00911121"/>
    <w:rsid w:val="00912E60"/>
    <w:rsid w:val="009143EE"/>
    <w:rsid w:val="00914E4B"/>
    <w:rsid w:val="00916C39"/>
    <w:rsid w:val="00917024"/>
    <w:rsid w:val="00917C4C"/>
    <w:rsid w:val="00921872"/>
    <w:rsid w:val="0092295A"/>
    <w:rsid w:val="00924455"/>
    <w:rsid w:val="00924DE0"/>
    <w:rsid w:val="0092641C"/>
    <w:rsid w:val="009317EC"/>
    <w:rsid w:val="00931F0F"/>
    <w:rsid w:val="00935292"/>
    <w:rsid w:val="00935297"/>
    <w:rsid w:val="00935552"/>
    <w:rsid w:val="009372E1"/>
    <w:rsid w:val="009426AC"/>
    <w:rsid w:val="00942A63"/>
    <w:rsid w:val="00943362"/>
    <w:rsid w:val="00943D88"/>
    <w:rsid w:val="00945D01"/>
    <w:rsid w:val="009505B6"/>
    <w:rsid w:val="00950C4B"/>
    <w:rsid w:val="00951005"/>
    <w:rsid w:val="009562DC"/>
    <w:rsid w:val="009612C6"/>
    <w:rsid w:val="00965CA4"/>
    <w:rsid w:val="009664B8"/>
    <w:rsid w:val="00967553"/>
    <w:rsid w:val="00972C1D"/>
    <w:rsid w:val="00972E29"/>
    <w:rsid w:val="009743C9"/>
    <w:rsid w:val="009748B6"/>
    <w:rsid w:val="009821CB"/>
    <w:rsid w:val="0098474F"/>
    <w:rsid w:val="00985BAF"/>
    <w:rsid w:val="00992D5F"/>
    <w:rsid w:val="009A0862"/>
    <w:rsid w:val="009A1C32"/>
    <w:rsid w:val="009A42A3"/>
    <w:rsid w:val="009A7E3E"/>
    <w:rsid w:val="009B1E5D"/>
    <w:rsid w:val="009B6B5F"/>
    <w:rsid w:val="009C196B"/>
    <w:rsid w:val="009C6638"/>
    <w:rsid w:val="009C7272"/>
    <w:rsid w:val="009D0CF1"/>
    <w:rsid w:val="009D2551"/>
    <w:rsid w:val="009D375B"/>
    <w:rsid w:val="009D6ACC"/>
    <w:rsid w:val="009D7319"/>
    <w:rsid w:val="009E0848"/>
    <w:rsid w:val="009E45C2"/>
    <w:rsid w:val="009E5064"/>
    <w:rsid w:val="009E580E"/>
    <w:rsid w:val="009E738D"/>
    <w:rsid w:val="009F008D"/>
    <w:rsid w:val="009F26EC"/>
    <w:rsid w:val="009F5C8A"/>
    <w:rsid w:val="009F5D3C"/>
    <w:rsid w:val="009F5FA0"/>
    <w:rsid w:val="009F67CF"/>
    <w:rsid w:val="00A00DE3"/>
    <w:rsid w:val="00A0314E"/>
    <w:rsid w:val="00A047CF"/>
    <w:rsid w:val="00A10065"/>
    <w:rsid w:val="00A11F79"/>
    <w:rsid w:val="00A12EB1"/>
    <w:rsid w:val="00A1374E"/>
    <w:rsid w:val="00A156BD"/>
    <w:rsid w:val="00A1746F"/>
    <w:rsid w:val="00A2028C"/>
    <w:rsid w:val="00A2075D"/>
    <w:rsid w:val="00A21B5A"/>
    <w:rsid w:val="00A24D1B"/>
    <w:rsid w:val="00A2544D"/>
    <w:rsid w:val="00A254DD"/>
    <w:rsid w:val="00A25FFB"/>
    <w:rsid w:val="00A30FDC"/>
    <w:rsid w:val="00A32794"/>
    <w:rsid w:val="00A34538"/>
    <w:rsid w:val="00A35FDA"/>
    <w:rsid w:val="00A37622"/>
    <w:rsid w:val="00A37CDD"/>
    <w:rsid w:val="00A40252"/>
    <w:rsid w:val="00A40F3C"/>
    <w:rsid w:val="00A43431"/>
    <w:rsid w:val="00A440D5"/>
    <w:rsid w:val="00A5107B"/>
    <w:rsid w:val="00A54798"/>
    <w:rsid w:val="00A547E6"/>
    <w:rsid w:val="00A55544"/>
    <w:rsid w:val="00A57143"/>
    <w:rsid w:val="00A60A5A"/>
    <w:rsid w:val="00A61A22"/>
    <w:rsid w:val="00A61FCC"/>
    <w:rsid w:val="00A62F2F"/>
    <w:rsid w:val="00A66AA7"/>
    <w:rsid w:val="00A6785E"/>
    <w:rsid w:val="00A737BB"/>
    <w:rsid w:val="00A7644D"/>
    <w:rsid w:val="00A8096A"/>
    <w:rsid w:val="00A819B5"/>
    <w:rsid w:val="00A82896"/>
    <w:rsid w:val="00A84C66"/>
    <w:rsid w:val="00A87CA4"/>
    <w:rsid w:val="00A91AA0"/>
    <w:rsid w:val="00A92DA1"/>
    <w:rsid w:val="00A94EF1"/>
    <w:rsid w:val="00A95ACB"/>
    <w:rsid w:val="00A96C12"/>
    <w:rsid w:val="00AA04CA"/>
    <w:rsid w:val="00AA1411"/>
    <w:rsid w:val="00AA4870"/>
    <w:rsid w:val="00AB0322"/>
    <w:rsid w:val="00AB248C"/>
    <w:rsid w:val="00AB521F"/>
    <w:rsid w:val="00AB6153"/>
    <w:rsid w:val="00AC0403"/>
    <w:rsid w:val="00AC076B"/>
    <w:rsid w:val="00AC22B8"/>
    <w:rsid w:val="00AC2E6D"/>
    <w:rsid w:val="00AC59F7"/>
    <w:rsid w:val="00AD0C4E"/>
    <w:rsid w:val="00AD7BC3"/>
    <w:rsid w:val="00AE0580"/>
    <w:rsid w:val="00AE30AA"/>
    <w:rsid w:val="00AE5335"/>
    <w:rsid w:val="00AF4A69"/>
    <w:rsid w:val="00AF78BB"/>
    <w:rsid w:val="00B0312E"/>
    <w:rsid w:val="00B05D67"/>
    <w:rsid w:val="00B06443"/>
    <w:rsid w:val="00B109C2"/>
    <w:rsid w:val="00B11DBF"/>
    <w:rsid w:val="00B14099"/>
    <w:rsid w:val="00B1468B"/>
    <w:rsid w:val="00B16C07"/>
    <w:rsid w:val="00B21DF2"/>
    <w:rsid w:val="00B21E11"/>
    <w:rsid w:val="00B22F3A"/>
    <w:rsid w:val="00B236E7"/>
    <w:rsid w:val="00B2379F"/>
    <w:rsid w:val="00B23EB7"/>
    <w:rsid w:val="00B243EC"/>
    <w:rsid w:val="00B30E2D"/>
    <w:rsid w:val="00B3121B"/>
    <w:rsid w:val="00B31F09"/>
    <w:rsid w:val="00B367F5"/>
    <w:rsid w:val="00B45256"/>
    <w:rsid w:val="00B461F3"/>
    <w:rsid w:val="00B47ADE"/>
    <w:rsid w:val="00B504EE"/>
    <w:rsid w:val="00B50A36"/>
    <w:rsid w:val="00B50AF9"/>
    <w:rsid w:val="00B51BD4"/>
    <w:rsid w:val="00B5228D"/>
    <w:rsid w:val="00B52E10"/>
    <w:rsid w:val="00B52E9F"/>
    <w:rsid w:val="00B566EF"/>
    <w:rsid w:val="00B60D28"/>
    <w:rsid w:val="00B63B88"/>
    <w:rsid w:val="00B64F24"/>
    <w:rsid w:val="00B64FE6"/>
    <w:rsid w:val="00B66174"/>
    <w:rsid w:val="00B67935"/>
    <w:rsid w:val="00B67986"/>
    <w:rsid w:val="00B7298A"/>
    <w:rsid w:val="00B75015"/>
    <w:rsid w:val="00B754CC"/>
    <w:rsid w:val="00B755FB"/>
    <w:rsid w:val="00B762BC"/>
    <w:rsid w:val="00B77C62"/>
    <w:rsid w:val="00B77DF5"/>
    <w:rsid w:val="00B84486"/>
    <w:rsid w:val="00B86557"/>
    <w:rsid w:val="00B90169"/>
    <w:rsid w:val="00B911A3"/>
    <w:rsid w:val="00B91DFD"/>
    <w:rsid w:val="00B93075"/>
    <w:rsid w:val="00B94474"/>
    <w:rsid w:val="00B960A2"/>
    <w:rsid w:val="00B961DC"/>
    <w:rsid w:val="00B97127"/>
    <w:rsid w:val="00BA0A30"/>
    <w:rsid w:val="00BA123B"/>
    <w:rsid w:val="00BA26C2"/>
    <w:rsid w:val="00BA3511"/>
    <w:rsid w:val="00BA55DC"/>
    <w:rsid w:val="00BB22A3"/>
    <w:rsid w:val="00BB2A53"/>
    <w:rsid w:val="00BB40C0"/>
    <w:rsid w:val="00BC14DD"/>
    <w:rsid w:val="00BC1E31"/>
    <w:rsid w:val="00BC352A"/>
    <w:rsid w:val="00BD0271"/>
    <w:rsid w:val="00BD25B0"/>
    <w:rsid w:val="00BE1200"/>
    <w:rsid w:val="00BE120C"/>
    <w:rsid w:val="00BE28D6"/>
    <w:rsid w:val="00BE54DD"/>
    <w:rsid w:val="00BF20F9"/>
    <w:rsid w:val="00BF3976"/>
    <w:rsid w:val="00BF40BB"/>
    <w:rsid w:val="00BF4BF3"/>
    <w:rsid w:val="00C02090"/>
    <w:rsid w:val="00C046DF"/>
    <w:rsid w:val="00C04E73"/>
    <w:rsid w:val="00C05B99"/>
    <w:rsid w:val="00C0613D"/>
    <w:rsid w:val="00C1062C"/>
    <w:rsid w:val="00C11852"/>
    <w:rsid w:val="00C11BBF"/>
    <w:rsid w:val="00C205D1"/>
    <w:rsid w:val="00C21699"/>
    <w:rsid w:val="00C218CE"/>
    <w:rsid w:val="00C21AF0"/>
    <w:rsid w:val="00C23741"/>
    <w:rsid w:val="00C23BD6"/>
    <w:rsid w:val="00C25DB8"/>
    <w:rsid w:val="00C31FF5"/>
    <w:rsid w:val="00C333A8"/>
    <w:rsid w:val="00C33EF3"/>
    <w:rsid w:val="00C35771"/>
    <w:rsid w:val="00C35D0A"/>
    <w:rsid w:val="00C3603D"/>
    <w:rsid w:val="00C3724A"/>
    <w:rsid w:val="00C37795"/>
    <w:rsid w:val="00C429F3"/>
    <w:rsid w:val="00C44A37"/>
    <w:rsid w:val="00C45CF0"/>
    <w:rsid w:val="00C46828"/>
    <w:rsid w:val="00C46A90"/>
    <w:rsid w:val="00C475AB"/>
    <w:rsid w:val="00C52E40"/>
    <w:rsid w:val="00C56EE5"/>
    <w:rsid w:val="00C5719C"/>
    <w:rsid w:val="00C60E40"/>
    <w:rsid w:val="00C62BEE"/>
    <w:rsid w:val="00C645FE"/>
    <w:rsid w:val="00C64EE1"/>
    <w:rsid w:val="00C65658"/>
    <w:rsid w:val="00C673EE"/>
    <w:rsid w:val="00C7066E"/>
    <w:rsid w:val="00C706F1"/>
    <w:rsid w:val="00C70EC3"/>
    <w:rsid w:val="00C71A8E"/>
    <w:rsid w:val="00C72205"/>
    <w:rsid w:val="00C724C7"/>
    <w:rsid w:val="00C75D00"/>
    <w:rsid w:val="00C75EE1"/>
    <w:rsid w:val="00C76207"/>
    <w:rsid w:val="00C76965"/>
    <w:rsid w:val="00C77804"/>
    <w:rsid w:val="00C82B6B"/>
    <w:rsid w:val="00C835DD"/>
    <w:rsid w:val="00C84A95"/>
    <w:rsid w:val="00C90276"/>
    <w:rsid w:val="00C9090A"/>
    <w:rsid w:val="00C93245"/>
    <w:rsid w:val="00C94D2C"/>
    <w:rsid w:val="00C97E0C"/>
    <w:rsid w:val="00CA4C27"/>
    <w:rsid w:val="00CA6D1F"/>
    <w:rsid w:val="00CA7D6B"/>
    <w:rsid w:val="00CB0429"/>
    <w:rsid w:val="00CB05EB"/>
    <w:rsid w:val="00CB0C5C"/>
    <w:rsid w:val="00CB1BCC"/>
    <w:rsid w:val="00CB4501"/>
    <w:rsid w:val="00CB601B"/>
    <w:rsid w:val="00CB7E64"/>
    <w:rsid w:val="00CC0FDA"/>
    <w:rsid w:val="00CC4581"/>
    <w:rsid w:val="00CC5230"/>
    <w:rsid w:val="00CC568E"/>
    <w:rsid w:val="00CC5C9D"/>
    <w:rsid w:val="00CC6441"/>
    <w:rsid w:val="00CC75DA"/>
    <w:rsid w:val="00CD206E"/>
    <w:rsid w:val="00CD366F"/>
    <w:rsid w:val="00CD4725"/>
    <w:rsid w:val="00CD4BED"/>
    <w:rsid w:val="00CD4E08"/>
    <w:rsid w:val="00CD7DB4"/>
    <w:rsid w:val="00CE19AF"/>
    <w:rsid w:val="00CE2DAE"/>
    <w:rsid w:val="00CE3D18"/>
    <w:rsid w:val="00CE6A04"/>
    <w:rsid w:val="00CE7C8B"/>
    <w:rsid w:val="00CF0CAE"/>
    <w:rsid w:val="00D00194"/>
    <w:rsid w:val="00D004F0"/>
    <w:rsid w:val="00D032BB"/>
    <w:rsid w:val="00D06C01"/>
    <w:rsid w:val="00D07EA2"/>
    <w:rsid w:val="00D110F4"/>
    <w:rsid w:val="00D122F0"/>
    <w:rsid w:val="00D145F2"/>
    <w:rsid w:val="00D152DA"/>
    <w:rsid w:val="00D17482"/>
    <w:rsid w:val="00D20BA7"/>
    <w:rsid w:val="00D21EF3"/>
    <w:rsid w:val="00D22154"/>
    <w:rsid w:val="00D235EA"/>
    <w:rsid w:val="00D27F3F"/>
    <w:rsid w:val="00D3140D"/>
    <w:rsid w:val="00D3243B"/>
    <w:rsid w:val="00D32F20"/>
    <w:rsid w:val="00D33199"/>
    <w:rsid w:val="00D4048D"/>
    <w:rsid w:val="00D40585"/>
    <w:rsid w:val="00D4093A"/>
    <w:rsid w:val="00D412B9"/>
    <w:rsid w:val="00D41C34"/>
    <w:rsid w:val="00D45151"/>
    <w:rsid w:val="00D46967"/>
    <w:rsid w:val="00D46AC1"/>
    <w:rsid w:val="00D46E32"/>
    <w:rsid w:val="00D47A91"/>
    <w:rsid w:val="00D47E02"/>
    <w:rsid w:val="00D514A5"/>
    <w:rsid w:val="00D51BD2"/>
    <w:rsid w:val="00D52390"/>
    <w:rsid w:val="00D52A09"/>
    <w:rsid w:val="00D530BD"/>
    <w:rsid w:val="00D56944"/>
    <w:rsid w:val="00D57E56"/>
    <w:rsid w:val="00D66892"/>
    <w:rsid w:val="00D669EC"/>
    <w:rsid w:val="00D66DFE"/>
    <w:rsid w:val="00D67506"/>
    <w:rsid w:val="00D7260E"/>
    <w:rsid w:val="00D747E6"/>
    <w:rsid w:val="00D75150"/>
    <w:rsid w:val="00D85E91"/>
    <w:rsid w:val="00D8656C"/>
    <w:rsid w:val="00D87E13"/>
    <w:rsid w:val="00D90E7B"/>
    <w:rsid w:val="00D931D3"/>
    <w:rsid w:val="00D9379F"/>
    <w:rsid w:val="00D95C03"/>
    <w:rsid w:val="00D96064"/>
    <w:rsid w:val="00D9709A"/>
    <w:rsid w:val="00D970E0"/>
    <w:rsid w:val="00D97432"/>
    <w:rsid w:val="00DA2318"/>
    <w:rsid w:val="00DA246E"/>
    <w:rsid w:val="00DA33B9"/>
    <w:rsid w:val="00DA4204"/>
    <w:rsid w:val="00DA4912"/>
    <w:rsid w:val="00DA661B"/>
    <w:rsid w:val="00DA74FB"/>
    <w:rsid w:val="00DB041B"/>
    <w:rsid w:val="00DB0883"/>
    <w:rsid w:val="00DB6151"/>
    <w:rsid w:val="00DB6283"/>
    <w:rsid w:val="00DB66E0"/>
    <w:rsid w:val="00DC182A"/>
    <w:rsid w:val="00DC304D"/>
    <w:rsid w:val="00DC4A30"/>
    <w:rsid w:val="00DD0EFD"/>
    <w:rsid w:val="00DD401E"/>
    <w:rsid w:val="00DD690D"/>
    <w:rsid w:val="00DD7539"/>
    <w:rsid w:val="00DE0CF1"/>
    <w:rsid w:val="00DE4C8B"/>
    <w:rsid w:val="00DF0DBC"/>
    <w:rsid w:val="00DF6DE5"/>
    <w:rsid w:val="00DF75E0"/>
    <w:rsid w:val="00DF7CF7"/>
    <w:rsid w:val="00E00729"/>
    <w:rsid w:val="00E07E68"/>
    <w:rsid w:val="00E07FFA"/>
    <w:rsid w:val="00E12EFD"/>
    <w:rsid w:val="00E13AE5"/>
    <w:rsid w:val="00E13BF5"/>
    <w:rsid w:val="00E13F74"/>
    <w:rsid w:val="00E162C9"/>
    <w:rsid w:val="00E176F2"/>
    <w:rsid w:val="00E20950"/>
    <w:rsid w:val="00E24C03"/>
    <w:rsid w:val="00E2566B"/>
    <w:rsid w:val="00E25D31"/>
    <w:rsid w:val="00E33D0A"/>
    <w:rsid w:val="00E3526B"/>
    <w:rsid w:val="00E400DF"/>
    <w:rsid w:val="00E41C70"/>
    <w:rsid w:val="00E4386F"/>
    <w:rsid w:val="00E4409B"/>
    <w:rsid w:val="00E47DB0"/>
    <w:rsid w:val="00E52BA8"/>
    <w:rsid w:val="00E54FC7"/>
    <w:rsid w:val="00E5566B"/>
    <w:rsid w:val="00E55B0B"/>
    <w:rsid w:val="00E56C70"/>
    <w:rsid w:val="00E60CE2"/>
    <w:rsid w:val="00E66ED0"/>
    <w:rsid w:val="00E67616"/>
    <w:rsid w:val="00E700EF"/>
    <w:rsid w:val="00E7134A"/>
    <w:rsid w:val="00E75111"/>
    <w:rsid w:val="00E80D49"/>
    <w:rsid w:val="00E811C3"/>
    <w:rsid w:val="00E81B57"/>
    <w:rsid w:val="00E81CD7"/>
    <w:rsid w:val="00E82FF1"/>
    <w:rsid w:val="00E832EC"/>
    <w:rsid w:val="00E83669"/>
    <w:rsid w:val="00E837BB"/>
    <w:rsid w:val="00E84850"/>
    <w:rsid w:val="00E86C26"/>
    <w:rsid w:val="00E90D11"/>
    <w:rsid w:val="00E90E3A"/>
    <w:rsid w:val="00E915A8"/>
    <w:rsid w:val="00E92BB3"/>
    <w:rsid w:val="00E93D56"/>
    <w:rsid w:val="00E94940"/>
    <w:rsid w:val="00E9646D"/>
    <w:rsid w:val="00EA2421"/>
    <w:rsid w:val="00EA24A2"/>
    <w:rsid w:val="00EA27F3"/>
    <w:rsid w:val="00EA6ACE"/>
    <w:rsid w:val="00EA6BD3"/>
    <w:rsid w:val="00EB04C3"/>
    <w:rsid w:val="00EB2210"/>
    <w:rsid w:val="00EB2A55"/>
    <w:rsid w:val="00EB2EE5"/>
    <w:rsid w:val="00EB3419"/>
    <w:rsid w:val="00EB3B36"/>
    <w:rsid w:val="00EB55D8"/>
    <w:rsid w:val="00EB5B92"/>
    <w:rsid w:val="00EB6482"/>
    <w:rsid w:val="00EB7118"/>
    <w:rsid w:val="00EB79D5"/>
    <w:rsid w:val="00EC4B46"/>
    <w:rsid w:val="00EC4BA9"/>
    <w:rsid w:val="00EC4BE7"/>
    <w:rsid w:val="00EC4EC0"/>
    <w:rsid w:val="00EC6C66"/>
    <w:rsid w:val="00EC7840"/>
    <w:rsid w:val="00ED0770"/>
    <w:rsid w:val="00ED2613"/>
    <w:rsid w:val="00ED4A22"/>
    <w:rsid w:val="00ED6A5F"/>
    <w:rsid w:val="00EE0331"/>
    <w:rsid w:val="00EE23D9"/>
    <w:rsid w:val="00EE2B28"/>
    <w:rsid w:val="00EE3DD9"/>
    <w:rsid w:val="00EE4181"/>
    <w:rsid w:val="00EE4EAE"/>
    <w:rsid w:val="00EE79F2"/>
    <w:rsid w:val="00EF0EE5"/>
    <w:rsid w:val="00EF13D7"/>
    <w:rsid w:val="00EF14B3"/>
    <w:rsid w:val="00EF2078"/>
    <w:rsid w:val="00EF2987"/>
    <w:rsid w:val="00EF686A"/>
    <w:rsid w:val="00EF7F23"/>
    <w:rsid w:val="00F0279E"/>
    <w:rsid w:val="00F03803"/>
    <w:rsid w:val="00F03F18"/>
    <w:rsid w:val="00F074BE"/>
    <w:rsid w:val="00F07A26"/>
    <w:rsid w:val="00F07B0E"/>
    <w:rsid w:val="00F11902"/>
    <w:rsid w:val="00F12440"/>
    <w:rsid w:val="00F13AB2"/>
    <w:rsid w:val="00F14BC8"/>
    <w:rsid w:val="00F15B0A"/>
    <w:rsid w:val="00F2153A"/>
    <w:rsid w:val="00F233BC"/>
    <w:rsid w:val="00F24296"/>
    <w:rsid w:val="00F2575F"/>
    <w:rsid w:val="00F26ECF"/>
    <w:rsid w:val="00F32B13"/>
    <w:rsid w:val="00F33BE7"/>
    <w:rsid w:val="00F35BD5"/>
    <w:rsid w:val="00F40B1B"/>
    <w:rsid w:val="00F41680"/>
    <w:rsid w:val="00F421F5"/>
    <w:rsid w:val="00F42E4B"/>
    <w:rsid w:val="00F4508B"/>
    <w:rsid w:val="00F454F2"/>
    <w:rsid w:val="00F45E93"/>
    <w:rsid w:val="00F45F73"/>
    <w:rsid w:val="00F521B5"/>
    <w:rsid w:val="00F536C1"/>
    <w:rsid w:val="00F5400B"/>
    <w:rsid w:val="00F56B26"/>
    <w:rsid w:val="00F61F14"/>
    <w:rsid w:val="00F62931"/>
    <w:rsid w:val="00F644B3"/>
    <w:rsid w:val="00F64E1E"/>
    <w:rsid w:val="00F662A4"/>
    <w:rsid w:val="00F662BD"/>
    <w:rsid w:val="00F66743"/>
    <w:rsid w:val="00F66C8B"/>
    <w:rsid w:val="00F72EF1"/>
    <w:rsid w:val="00F72F7C"/>
    <w:rsid w:val="00F734B1"/>
    <w:rsid w:val="00F736D5"/>
    <w:rsid w:val="00F73CE9"/>
    <w:rsid w:val="00F76C94"/>
    <w:rsid w:val="00F77119"/>
    <w:rsid w:val="00F77D43"/>
    <w:rsid w:val="00F82E4A"/>
    <w:rsid w:val="00F83FD7"/>
    <w:rsid w:val="00F863F7"/>
    <w:rsid w:val="00F864C7"/>
    <w:rsid w:val="00F867A3"/>
    <w:rsid w:val="00F86FC3"/>
    <w:rsid w:val="00F95E1A"/>
    <w:rsid w:val="00F9665F"/>
    <w:rsid w:val="00FA0194"/>
    <w:rsid w:val="00FA2FDF"/>
    <w:rsid w:val="00FA4AC0"/>
    <w:rsid w:val="00FA65EB"/>
    <w:rsid w:val="00FA70D0"/>
    <w:rsid w:val="00FA730E"/>
    <w:rsid w:val="00FB4043"/>
    <w:rsid w:val="00FB48DD"/>
    <w:rsid w:val="00FB4986"/>
    <w:rsid w:val="00FB4B6A"/>
    <w:rsid w:val="00FC088D"/>
    <w:rsid w:val="00FC2155"/>
    <w:rsid w:val="00FC5B71"/>
    <w:rsid w:val="00FC6CBB"/>
    <w:rsid w:val="00FC6D47"/>
    <w:rsid w:val="00FC7595"/>
    <w:rsid w:val="00FD01DC"/>
    <w:rsid w:val="00FD3A31"/>
    <w:rsid w:val="00FD6328"/>
    <w:rsid w:val="00FE1BC3"/>
    <w:rsid w:val="00FE281B"/>
    <w:rsid w:val="00FE4685"/>
    <w:rsid w:val="00FE5808"/>
    <w:rsid w:val="00FE76ED"/>
    <w:rsid w:val="00FF0003"/>
    <w:rsid w:val="00FF1B83"/>
    <w:rsid w:val="00FF5CBB"/>
    <w:rsid w:val="00FF6BD7"/>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7F8A409"/>
  <w15:chartTrackingRefBased/>
  <w15:docId w15:val="{DE1C1821-B12E-4640-B5AC-C2F5BFD4D6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pt-BR"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E2B28"/>
  </w:style>
  <w:style w:type="paragraph" w:styleId="Ttulo1">
    <w:name w:val="heading 1"/>
    <w:basedOn w:val="Normal"/>
    <w:next w:val="Normal"/>
    <w:link w:val="Ttulo1Char"/>
    <w:uiPriority w:val="9"/>
    <w:qFormat/>
    <w:rsid w:val="00770699"/>
    <w:pPr>
      <w:keepNext/>
      <w:keepLines/>
      <w:spacing w:before="240" w:line="280" w:lineRule="atLeast"/>
      <w:jc w:val="both"/>
      <w:outlineLvl w:val="0"/>
    </w:pPr>
    <w:rPr>
      <w:rFonts w:asciiTheme="majorHAnsi" w:eastAsiaTheme="majorEastAsia" w:hAnsiTheme="majorHAnsi" w:cstheme="majorBidi"/>
      <w:color w:val="2F5496" w:themeColor="accent1" w:themeShade="BF"/>
      <w:sz w:val="32"/>
      <w:szCs w:val="32"/>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NormalWeb">
    <w:name w:val="Normal (Web)"/>
    <w:basedOn w:val="Normal"/>
    <w:uiPriority w:val="99"/>
    <w:unhideWhenUsed/>
    <w:rsid w:val="002870AA"/>
    <w:pPr>
      <w:spacing w:before="100" w:beforeAutospacing="1" w:after="100" w:afterAutospacing="1"/>
    </w:pPr>
    <w:rPr>
      <w:rFonts w:ascii="Times New Roman" w:eastAsia="Times New Roman" w:hAnsi="Times New Roman" w:cs="Times New Roman"/>
      <w:lang w:eastAsia="pt-BR"/>
    </w:rPr>
  </w:style>
  <w:style w:type="character" w:styleId="Hyperlink">
    <w:name w:val="Hyperlink"/>
    <w:basedOn w:val="Fontepargpadro"/>
    <w:uiPriority w:val="99"/>
    <w:unhideWhenUsed/>
    <w:rsid w:val="00CC6441"/>
    <w:rPr>
      <w:color w:val="0563C1" w:themeColor="hyperlink"/>
      <w:u w:val="single"/>
    </w:rPr>
  </w:style>
  <w:style w:type="character" w:customStyle="1" w:styleId="MenoPendente1">
    <w:name w:val="Menção Pendente1"/>
    <w:basedOn w:val="Fontepargpadro"/>
    <w:uiPriority w:val="99"/>
    <w:semiHidden/>
    <w:unhideWhenUsed/>
    <w:rsid w:val="00CC6441"/>
    <w:rPr>
      <w:color w:val="605E5C"/>
      <w:shd w:val="clear" w:color="auto" w:fill="E1DFDD"/>
    </w:rPr>
  </w:style>
  <w:style w:type="paragraph" w:styleId="PargrafodaLista">
    <w:name w:val="List Paragraph"/>
    <w:aliases w:val="Segundo,DOCs_Paragrafo-1,Texto,Marcadores PDTI,NOVO,Paragrafo,Lista Colorida - Ênfase 11,Item2,Item3"/>
    <w:basedOn w:val="Normal"/>
    <w:link w:val="PargrafodaListaChar"/>
    <w:uiPriority w:val="1"/>
    <w:qFormat/>
    <w:rsid w:val="00CC6441"/>
    <w:pPr>
      <w:ind w:left="720"/>
      <w:contextualSpacing/>
    </w:pPr>
  </w:style>
  <w:style w:type="character" w:customStyle="1" w:styleId="apple-converted-space">
    <w:name w:val="apple-converted-space"/>
    <w:basedOn w:val="Fontepargpadro"/>
    <w:rsid w:val="00895A2E"/>
  </w:style>
  <w:style w:type="paragraph" w:customStyle="1" w:styleId="pargrafo">
    <w:name w:val="parágrafo"/>
    <w:basedOn w:val="Art"/>
    <w:link w:val="pargrafoChar"/>
    <w:qFormat/>
    <w:rsid w:val="001D49BA"/>
    <w:pPr>
      <w:numPr>
        <w:ilvl w:val="1"/>
      </w:numPr>
      <w:ind w:left="1440" w:hanging="360"/>
    </w:pPr>
  </w:style>
  <w:style w:type="paragraph" w:customStyle="1" w:styleId="Art">
    <w:name w:val="Art."/>
    <w:basedOn w:val="PargrafodaLista"/>
    <w:link w:val="ArtChar"/>
    <w:qFormat/>
    <w:rsid w:val="001D49BA"/>
    <w:pPr>
      <w:numPr>
        <w:numId w:val="1"/>
      </w:numPr>
      <w:spacing w:before="120" w:line="264" w:lineRule="auto"/>
      <w:ind w:left="0"/>
      <w:contextualSpacing w:val="0"/>
      <w:jc w:val="both"/>
    </w:pPr>
    <w:rPr>
      <w:rFonts w:ascii="Arial" w:hAnsi="Arial" w:cs="Arial"/>
      <w:szCs w:val="22"/>
    </w:rPr>
  </w:style>
  <w:style w:type="paragraph" w:customStyle="1" w:styleId="Inciso">
    <w:name w:val="Inciso"/>
    <w:basedOn w:val="PargrafodaLista"/>
    <w:link w:val="IncisoChar"/>
    <w:qFormat/>
    <w:rsid w:val="001D49BA"/>
    <w:pPr>
      <w:numPr>
        <w:ilvl w:val="2"/>
        <w:numId w:val="1"/>
      </w:numPr>
      <w:spacing w:before="120" w:line="264" w:lineRule="auto"/>
      <w:contextualSpacing w:val="0"/>
      <w:jc w:val="both"/>
    </w:pPr>
    <w:rPr>
      <w:rFonts w:ascii="Arial" w:hAnsi="Arial" w:cs="Arial"/>
      <w:szCs w:val="22"/>
    </w:rPr>
  </w:style>
  <w:style w:type="character" w:customStyle="1" w:styleId="ArtChar">
    <w:name w:val="Art. Char"/>
    <w:basedOn w:val="Fontepargpadro"/>
    <w:link w:val="Art"/>
    <w:rsid w:val="001D49BA"/>
    <w:rPr>
      <w:rFonts w:ascii="Arial" w:hAnsi="Arial" w:cs="Arial"/>
      <w:szCs w:val="22"/>
    </w:rPr>
  </w:style>
  <w:style w:type="table" w:styleId="Tabelacomgrade">
    <w:name w:val="Table Grid"/>
    <w:basedOn w:val="Tabelanormal"/>
    <w:uiPriority w:val="59"/>
    <w:rsid w:val="00B566E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rio">
    <w:name w:val="annotation reference"/>
    <w:basedOn w:val="Fontepargpadro"/>
    <w:uiPriority w:val="99"/>
    <w:semiHidden/>
    <w:unhideWhenUsed/>
    <w:rsid w:val="004574D5"/>
    <w:rPr>
      <w:sz w:val="16"/>
      <w:szCs w:val="16"/>
    </w:rPr>
  </w:style>
  <w:style w:type="paragraph" w:styleId="Textodecomentrio">
    <w:name w:val="annotation text"/>
    <w:basedOn w:val="Normal"/>
    <w:link w:val="TextodecomentrioChar"/>
    <w:uiPriority w:val="99"/>
    <w:unhideWhenUsed/>
    <w:rsid w:val="004574D5"/>
    <w:rPr>
      <w:sz w:val="20"/>
      <w:szCs w:val="20"/>
    </w:rPr>
  </w:style>
  <w:style w:type="character" w:customStyle="1" w:styleId="TextodecomentrioChar">
    <w:name w:val="Texto de comentário Char"/>
    <w:basedOn w:val="Fontepargpadro"/>
    <w:link w:val="Textodecomentrio"/>
    <w:uiPriority w:val="99"/>
    <w:rsid w:val="004574D5"/>
    <w:rPr>
      <w:sz w:val="20"/>
      <w:szCs w:val="20"/>
    </w:rPr>
  </w:style>
  <w:style w:type="paragraph" w:styleId="Assuntodocomentrio">
    <w:name w:val="annotation subject"/>
    <w:basedOn w:val="Textodecomentrio"/>
    <w:next w:val="Textodecomentrio"/>
    <w:link w:val="AssuntodocomentrioChar"/>
    <w:uiPriority w:val="99"/>
    <w:semiHidden/>
    <w:unhideWhenUsed/>
    <w:rsid w:val="004574D5"/>
    <w:rPr>
      <w:b/>
      <w:bCs/>
    </w:rPr>
  </w:style>
  <w:style w:type="character" w:customStyle="1" w:styleId="AssuntodocomentrioChar">
    <w:name w:val="Assunto do comentário Char"/>
    <w:basedOn w:val="TextodecomentrioChar"/>
    <w:link w:val="Assuntodocomentrio"/>
    <w:uiPriority w:val="99"/>
    <w:semiHidden/>
    <w:rsid w:val="004574D5"/>
    <w:rPr>
      <w:b/>
      <w:bCs/>
      <w:sz w:val="20"/>
      <w:szCs w:val="20"/>
    </w:rPr>
  </w:style>
  <w:style w:type="paragraph" w:customStyle="1" w:styleId="artigo">
    <w:name w:val="artigo"/>
    <w:basedOn w:val="Normal"/>
    <w:rsid w:val="00842CD5"/>
    <w:pPr>
      <w:spacing w:before="100" w:beforeAutospacing="1" w:after="100" w:afterAutospacing="1"/>
    </w:pPr>
    <w:rPr>
      <w:rFonts w:ascii="Times New Roman" w:eastAsia="Times New Roman" w:hAnsi="Times New Roman" w:cs="Times New Roman"/>
      <w:lang w:eastAsia="pt-BR"/>
    </w:rPr>
  </w:style>
  <w:style w:type="paragraph" w:styleId="Textodenotaderodap">
    <w:name w:val="footnote text"/>
    <w:basedOn w:val="Normal"/>
    <w:link w:val="TextodenotaderodapChar"/>
    <w:uiPriority w:val="99"/>
    <w:semiHidden/>
    <w:unhideWhenUsed/>
    <w:rsid w:val="00EF2987"/>
    <w:rPr>
      <w:sz w:val="20"/>
      <w:szCs w:val="20"/>
    </w:rPr>
  </w:style>
  <w:style w:type="character" w:customStyle="1" w:styleId="TextodenotaderodapChar">
    <w:name w:val="Texto de nota de rodapé Char"/>
    <w:basedOn w:val="Fontepargpadro"/>
    <w:link w:val="Textodenotaderodap"/>
    <w:uiPriority w:val="99"/>
    <w:semiHidden/>
    <w:rsid w:val="00EF2987"/>
    <w:rPr>
      <w:sz w:val="20"/>
      <w:szCs w:val="20"/>
    </w:rPr>
  </w:style>
  <w:style w:type="character" w:styleId="Refdenotaderodap">
    <w:name w:val="footnote reference"/>
    <w:basedOn w:val="Fontepargpadro"/>
    <w:uiPriority w:val="99"/>
    <w:semiHidden/>
    <w:unhideWhenUsed/>
    <w:rsid w:val="00EF2987"/>
    <w:rPr>
      <w:vertAlign w:val="superscript"/>
    </w:rPr>
  </w:style>
  <w:style w:type="character" w:customStyle="1" w:styleId="IncisoChar">
    <w:name w:val="Inciso Char"/>
    <w:basedOn w:val="Fontepargpadro"/>
    <w:link w:val="Inciso"/>
    <w:rsid w:val="00EF2987"/>
    <w:rPr>
      <w:rFonts w:ascii="Arial" w:hAnsi="Arial" w:cs="Arial"/>
      <w:szCs w:val="22"/>
    </w:rPr>
  </w:style>
  <w:style w:type="paragraph" w:styleId="Reviso">
    <w:name w:val="Revision"/>
    <w:hidden/>
    <w:uiPriority w:val="99"/>
    <w:semiHidden/>
    <w:rsid w:val="00527618"/>
  </w:style>
  <w:style w:type="paragraph" w:styleId="Textodebalo">
    <w:name w:val="Balloon Text"/>
    <w:basedOn w:val="Normal"/>
    <w:link w:val="TextodebaloChar"/>
    <w:uiPriority w:val="99"/>
    <w:semiHidden/>
    <w:unhideWhenUsed/>
    <w:rsid w:val="00D21EF3"/>
    <w:rPr>
      <w:rFonts w:ascii="Segoe UI" w:hAnsi="Segoe UI" w:cs="Segoe UI"/>
      <w:sz w:val="18"/>
      <w:szCs w:val="18"/>
    </w:rPr>
  </w:style>
  <w:style w:type="character" w:customStyle="1" w:styleId="TextodebaloChar">
    <w:name w:val="Texto de balão Char"/>
    <w:basedOn w:val="Fontepargpadro"/>
    <w:link w:val="Textodebalo"/>
    <w:uiPriority w:val="99"/>
    <w:semiHidden/>
    <w:rsid w:val="00D21EF3"/>
    <w:rPr>
      <w:rFonts w:ascii="Segoe UI" w:hAnsi="Segoe UI" w:cs="Segoe UI"/>
      <w:sz w:val="18"/>
      <w:szCs w:val="18"/>
    </w:rPr>
  </w:style>
  <w:style w:type="character" w:customStyle="1" w:styleId="MenoPendente2">
    <w:name w:val="Menção Pendente2"/>
    <w:basedOn w:val="Fontepargpadro"/>
    <w:uiPriority w:val="99"/>
    <w:semiHidden/>
    <w:unhideWhenUsed/>
    <w:rsid w:val="00754D22"/>
    <w:rPr>
      <w:color w:val="605E5C"/>
      <w:shd w:val="clear" w:color="auto" w:fill="E1DFDD"/>
    </w:rPr>
  </w:style>
  <w:style w:type="paragraph" w:customStyle="1" w:styleId="alnea">
    <w:name w:val="alínea"/>
    <w:basedOn w:val="PargrafodaLista"/>
    <w:link w:val="alneaChar"/>
    <w:qFormat/>
    <w:rsid w:val="009F67CF"/>
    <w:pPr>
      <w:numPr>
        <w:numId w:val="3"/>
      </w:numPr>
      <w:tabs>
        <w:tab w:val="left" w:pos="426"/>
      </w:tabs>
      <w:spacing w:before="120" w:line="264" w:lineRule="auto"/>
      <w:contextualSpacing w:val="0"/>
      <w:jc w:val="both"/>
    </w:pPr>
    <w:rPr>
      <w:rFonts w:ascii="Arial" w:hAnsi="Arial" w:cs="Arial"/>
    </w:rPr>
  </w:style>
  <w:style w:type="character" w:customStyle="1" w:styleId="PargrafodaListaChar">
    <w:name w:val="Parágrafo da Lista Char"/>
    <w:aliases w:val="Segundo Char,DOCs_Paragrafo-1 Char,Texto Char,Marcadores PDTI Char,NOVO Char,Paragrafo Char,Lista Colorida - Ênfase 11 Char,Item2 Char,Item3 Char"/>
    <w:basedOn w:val="Fontepargpadro"/>
    <w:link w:val="PargrafodaLista"/>
    <w:qFormat/>
    <w:rsid w:val="009F67CF"/>
  </w:style>
  <w:style w:type="character" w:customStyle="1" w:styleId="alneaChar">
    <w:name w:val="alínea Char"/>
    <w:basedOn w:val="PargrafodaListaChar"/>
    <w:link w:val="alnea"/>
    <w:rsid w:val="009F67CF"/>
    <w:rPr>
      <w:rFonts w:ascii="Arial" w:hAnsi="Arial" w:cs="Arial"/>
    </w:rPr>
  </w:style>
  <w:style w:type="character" w:customStyle="1" w:styleId="pargrafoChar">
    <w:name w:val="parágrafo Char"/>
    <w:basedOn w:val="Fontepargpadro"/>
    <w:link w:val="pargrafo"/>
    <w:rsid w:val="0007799F"/>
    <w:rPr>
      <w:rFonts w:ascii="Arial" w:hAnsi="Arial" w:cs="Arial"/>
      <w:szCs w:val="22"/>
    </w:rPr>
  </w:style>
  <w:style w:type="paragraph" w:styleId="Cabealho">
    <w:name w:val="header"/>
    <w:aliases w:val="Cabeçalho superior,Heading 1a,hd,he,foote,header odd,header,Char,GOVERNO DO ESTADO DO ACRE, Char"/>
    <w:basedOn w:val="Normal"/>
    <w:link w:val="CabealhoChar"/>
    <w:unhideWhenUsed/>
    <w:rsid w:val="004053ED"/>
    <w:pPr>
      <w:tabs>
        <w:tab w:val="center" w:pos="4252"/>
        <w:tab w:val="right" w:pos="8504"/>
      </w:tabs>
    </w:pPr>
  </w:style>
  <w:style w:type="character" w:customStyle="1" w:styleId="CabealhoChar">
    <w:name w:val="Cabeçalho Char"/>
    <w:aliases w:val="Cabeçalho superior Char,Heading 1a Char,hd Char,he Char,foote Char,header odd Char,header Char,Char Char,GOVERNO DO ESTADO DO ACRE Char, Char Char"/>
    <w:basedOn w:val="Fontepargpadro"/>
    <w:link w:val="Cabealho"/>
    <w:rsid w:val="004053ED"/>
  </w:style>
  <w:style w:type="paragraph" w:styleId="Rodap">
    <w:name w:val="footer"/>
    <w:basedOn w:val="Normal"/>
    <w:link w:val="RodapChar"/>
    <w:uiPriority w:val="99"/>
    <w:unhideWhenUsed/>
    <w:rsid w:val="004053ED"/>
    <w:pPr>
      <w:tabs>
        <w:tab w:val="center" w:pos="4252"/>
        <w:tab w:val="right" w:pos="8504"/>
      </w:tabs>
    </w:pPr>
  </w:style>
  <w:style w:type="character" w:customStyle="1" w:styleId="RodapChar">
    <w:name w:val="Rodapé Char"/>
    <w:basedOn w:val="Fontepargpadro"/>
    <w:link w:val="Rodap"/>
    <w:uiPriority w:val="99"/>
    <w:rsid w:val="004053ED"/>
  </w:style>
  <w:style w:type="character" w:customStyle="1" w:styleId="cf01">
    <w:name w:val="cf01"/>
    <w:basedOn w:val="Fontepargpadro"/>
    <w:rsid w:val="001D7FBD"/>
    <w:rPr>
      <w:rFonts w:ascii="Segoe UI" w:hAnsi="Segoe UI" w:cs="Segoe UI" w:hint="default"/>
      <w:sz w:val="18"/>
      <w:szCs w:val="18"/>
    </w:rPr>
  </w:style>
  <w:style w:type="character" w:customStyle="1" w:styleId="cf11">
    <w:name w:val="cf11"/>
    <w:basedOn w:val="Fontepargpadro"/>
    <w:rsid w:val="001D7FBD"/>
    <w:rPr>
      <w:rFonts w:ascii="Segoe UI" w:hAnsi="Segoe UI" w:cs="Segoe UI" w:hint="default"/>
      <w:sz w:val="18"/>
      <w:szCs w:val="18"/>
    </w:rPr>
  </w:style>
  <w:style w:type="character" w:customStyle="1" w:styleId="cf21">
    <w:name w:val="cf21"/>
    <w:basedOn w:val="Fontepargpadro"/>
    <w:rsid w:val="001D7FBD"/>
    <w:rPr>
      <w:sz w:val="24"/>
      <w:szCs w:val="24"/>
    </w:rPr>
  </w:style>
  <w:style w:type="paragraph" w:customStyle="1" w:styleId="pf0">
    <w:name w:val="pf0"/>
    <w:basedOn w:val="Normal"/>
    <w:rsid w:val="006672F8"/>
    <w:pPr>
      <w:spacing w:before="100" w:beforeAutospacing="1" w:after="100" w:afterAutospacing="1"/>
    </w:pPr>
    <w:rPr>
      <w:rFonts w:ascii="Times New Roman" w:eastAsia="Times New Roman" w:hAnsi="Times New Roman" w:cs="Times New Roman"/>
      <w:lang w:eastAsia="pt-BR"/>
    </w:rPr>
  </w:style>
  <w:style w:type="paragraph" w:customStyle="1" w:styleId="Expandido">
    <w:name w:val="Expandido"/>
    <w:basedOn w:val="Normal"/>
    <w:link w:val="ExpandidoChar"/>
    <w:uiPriority w:val="2"/>
    <w:qFormat/>
    <w:rsid w:val="00350B70"/>
    <w:pPr>
      <w:ind w:left="1701"/>
      <w:jc w:val="both"/>
    </w:pPr>
    <w:rPr>
      <w:rFonts w:ascii="Segoe UI" w:eastAsia="Times New Roman" w:hAnsi="Segoe UI" w:cs="Times New Roman"/>
      <w:color w:val="385623" w:themeColor="accent6" w:themeShade="80"/>
      <w:sz w:val="18"/>
      <w:lang w:eastAsia="pt-BR"/>
    </w:rPr>
  </w:style>
  <w:style w:type="character" w:customStyle="1" w:styleId="ExpandidoChar">
    <w:name w:val="Expandido Char"/>
    <w:basedOn w:val="Fontepargpadro"/>
    <w:link w:val="Expandido"/>
    <w:uiPriority w:val="2"/>
    <w:rsid w:val="00350B70"/>
    <w:rPr>
      <w:rFonts w:ascii="Segoe UI" w:eastAsia="Times New Roman" w:hAnsi="Segoe UI" w:cs="Times New Roman"/>
      <w:color w:val="385623" w:themeColor="accent6" w:themeShade="80"/>
      <w:sz w:val="18"/>
      <w:lang w:eastAsia="pt-BR"/>
    </w:rPr>
  </w:style>
  <w:style w:type="paragraph" w:customStyle="1" w:styleId="Alinea10">
    <w:name w:val="Alinea 10+"/>
    <w:basedOn w:val="Normal"/>
    <w:qFormat/>
    <w:rsid w:val="00E80D49"/>
    <w:pPr>
      <w:numPr>
        <w:ilvl w:val="4"/>
        <w:numId w:val="21"/>
      </w:numPr>
      <w:spacing w:before="120" w:line="288" w:lineRule="auto"/>
      <w:jc w:val="both"/>
    </w:pPr>
    <w:rPr>
      <w:rFonts w:ascii="Arial" w:hAnsi="Arial" w:cs="Arial"/>
    </w:rPr>
  </w:style>
  <w:style w:type="paragraph" w:customStyle="1" w:styleId="ARTIGO10">
    <w:name w:val="ARTIGO  10  +"/>
    <w:basedOn w:val="Normal"/>
    <w:link w:val="ARTIGO10Char"/>
    <w:qFormat/>
    <w:rsid w:val="00E80D49"/>
    <w:pPr>
      <w:numPr>
        <w:numId w:val="21"/>
      </w:numPr>
      <w:spacing w:before="120" w:line="288" w:lineRule="auto"/>
      <w:ind w:left="0"/>
      <w:jc w:val="both"/>
    </w:pPr>
    <w:rPr>
      <w:rFonts w:ascii="Arial" w:hAnsi="Arial" w:cs="Arial"/>
    </w:rPr>
  </w:style>
  <w:style w:type="paragraph" w:customStyle="1" w:styleId="Incisodeartigo10">
    <w:name w:val="Inciso de artigo 10 +"/>
    <w:basedOn w:val="Normal"/>
    <w:qFormat/>
    <w:rsid w:val="00E80D49"/>
    <w:pPr>
      <w:numPr>
        <w:ilvl w:val="1"/>
        <w:numId w:val="21"/>
      </w:numPr>
      <w:spacing w:before="120" w:line="288" w:lineRule="auto"/>
      <w:ind w:left="0"/>
      <w:jc w:val="both"/>
    </w:pPr>
    <w:rPr>
      <w:rFonts w:ascii="Arial" w:hAnsi="Arial" w:cs="Arial"/>
    </w:rPr>
  </w:style>
  <w:style w:type="character" w:customStyle="1" w:styleId="ARTIGO10Char">
    <w:name w:val="ARTIGO  10  + Char"/>
    <w:basedOn w:val="Fontepargpadro"/>
    <w:link w:val="ARTIGO10"/>
    <w:rsid w:val="00E80D49"/>
    <w:rPr>
      <w:rFonts w:ascii="Arial" w:hAnsi="Arial" w:cs="Arial"/>
    </w:rPr>
  </w:style>
  <w:style w:type="paragraph" w:customStyle="1" w:styleId="10">
    <w:name w:val="§  10 +"/>
    <w:basedOn w:val="Normal"/>
    <w:qFormat/>
    <w:rsid w:val="00E80D49"/>
    <w:pPr>
      <w:numPr>
        <w:ilvl w:val="2"/>
        <w:numId w:val="21"/>
      </w:numPr>
      <w:spacing w:before="120" w:line="288" w:lineRule="auto"/>
      <w:ind w:left="0"/>
      <w:jc w:val="both"/>
    </w:pPr>
    <w:rPr>
      <w:rFonts w:ascii="Arial" w:hAnsi="Arial" w:cs="Arial"/>
    </w:rPr>
  </w:style>
  <w:style w:type="paragraph" w:customStyle="1" w:styleId="Incisode10">
    <w:name w:val="Inciso de § 10 +"/>
    <w:basedOn w:val="10"/>
    <w:qFormat/>
    <w:rsid w:val="00E80D49"/>
    <w:pPr>
      <w:numPr>
        <w:ilvl w:val="3"/>
      </w:numPr>
    </w:pPr>
  </w:style>
  <w:style w:type="table" w:customStyle="1" w:styleId="TableNormal">
    <w:name w:val="Table Normal"/>
    <w:uiPriority w:val="2"/>
    <w:semiHidden/>
    <w:unhideWhenUsed/>
    <w:qFormat/>
    <w:rsid w:val="008B69F8"/>
    <w:pPr>
      <w:widowControl w:val="0"/>
      <w:autoSpaceDE w:val="0"/>
      <w:autoSpaceDN w:val="0"/>
    </w:pPr>
    <w:rPr>
      <w:sz w:val="22"/>
      <w:szCs w:val="22"/>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8B69F8"/>
    <w:pPr>
      <w:widowControl w:val="0"/>
      <w:autoSpaceDE w:val="0"/>
      <w:autoSpaceDN w:val="0"/>
    </w:pPr>
    <w:rPr>
      <w:rFonts w:ascii="Times New Roman" w:eastAsia="Times New Roman" w:hAnsi="Times New Roman" w:cs="Times New Roman"/>
      <w:sz w:val="22"/>
      <w:szCs w:val="22"/>
      <w:lang w:val="en-US"/>
    </w:rPr>
  </w:style>
  <w:style w:type="character" w:customStyle="1" w:styleId="Ttulo1Char">
    <w:name w:val="Título 1 Char"/>
    <w:basedOn w:val="Fontepargpadro"/>
    <w:link w:val="Ttulo1"/>
    <w:uiPriority w:val="9"/>
    <w:rsid w:val="00770699"/>
    <w:rPr>
      <w:rFonts w:asciiTheme="majorHAnsi" w:eastAsiaTheme="majorEastAsia" w:hAnsiTheme="majorHAnsi" w:cstheme="majorBidi"/>
      <w:color w:val="2F5496" w:themeColor="accent1" w:themeShade="BF"/>
      <w:sz w:val="32"/>
      <w:szCs w:val="32"/>
      <w:lang w:eastAsia="pt-BR"/>
    </w:rPr>
  </w:style>
  <w:style w:type="table" w:customStyle="1" w:styleId="TableNormal1">
    <w:name w:val="Table Normal1"/>
    <w:uiPriority w:val="2"/>
    <w:semiHidden/>
    <w:unhideWhenUsed/>
    <w:qFormat/>
    <w:rsid w:val="00FD01DC"/>
    <w:pPr>
      <w:widowControl w:val="0"/>
      <w:autoSpaceDE w:val="0"/>
      <w:autoSpaceDN w:val="0"/>
    </w:pPr>
    <w:rPr>
      <w:sz w:val="22"/>
      <w:szCs w:val="22"/>
      <w:lang w:val="en-US"/>
    </w:rPr>
    <w:tblPr>
      <w:tblInd w:w="0" w:type="dxa"/>
      <w:tblCellMar>
        <w:top w:w="0" w:type="dxa"/>
        <w:left w:w="0" w:type="dxa"/>
        <w:bottom w:w="0" w:type="dxa"/>
        <w:right w:w="0" w:type="dxa"/>
      </w:tblCellMar>
    </w:tblPr>
  </w:style>
  <w:style w:type="character" w:customStyle="1" w:styleId="TextoExemploChar">
    <w:name w:val="Texto Exemplo Char"/>
    <w:basedOn w:val="Fontepargpadro"/>
    <w:link w:val="TextoExemplo"/>
    <w:uiPriority w:val="6"/>
    <w:locked/>
    <w:rsid w:val="001B2A4D"/>
    <w:rPr>
      <w:rFonts w:ascii="Arial" w:eastAsia="Times New Roman" w:hAnsi="Arial" w:cs="Arial"/>
      <w:bCs/>
      <w:i/>
      <w:color w:val="808080" w:themeColor="background1" w:themeShade="80"/>
      <w:lang w:eastAsia="pt-BR"/>
    </w:rPr>
  </w:style>
  <w:style w:type="paragraph" w:customStyle="1" w:styleId="TextoExemplo">
    <w:name w:val="Texto Exemplo"/>
    <w:basedOn w:val="Normal"/>
    <w:link w:val="TextoExemploChar"/>
    <w:uiPriority w:val="6"/>
    <w:qFormat/>
    <w:rsid w:val="001B2A4D"/>
    <w:pPr>
      <w:spacing w:before="240" w:line="312" w:lineRule="auto"/>
      <w:jc w:val="both"/>
    </w:pPr>
    <w:rPr>
      <w:rFonts w:ascii="Arial" w:eastAsia="Times New Roman" w:hAnsi="Arial" w:cs="Arial"/>
      <w:bCs/>
      <w:i/>
      <w:color w:val="808080" w:themeColor="background1" w:themeShade="80"/>
      <w:lang w:eastAsia="pt-BR"/>
    </w:rPr>
  </w:style>
  <w:style w:type="paragraph" w:styleId="Lista">
    <w:name w:val="List"/>
    <w:basedOn w:val="Normal"/>
    <w:unhideWhenUsed/>
    <w:rsid w:val="00EE2B28"/>
    <w:pPr>
      <w:numPr>
        <w:ilvl w:val="3"/>
        <w:numId w:val="35"/>
      </w:numPr>
      <w:spacing w:before="120" w:after="120" w:line="280" w:lineRule="atLeast"/>
      <w:contextualSpacing/>
      <w:jc w:val="both"/>
    </w:pPr>
    <w:rPr>
      <w:rFonts w:ascii="Arial" w:eastAsia="Times New Roman" w:hAnsi="Arial" w:cs="Arial"/>
      <w:lang w:eastAsia="pt-BR"/>
    </w:rPr>
  </w:style>
  <w:style w:type="paragraph" w:customStyle="1" w:styleId="Tpico1">
    <w:name w:val="Tópico 1"/>
    <w:basedOn w:val="PargrafodaLista"/>
    <w:qFormat/>
    <w:rsid w:val="00EE2B28"/>
    <w:pPr>
      <w:numPr>
        <w:numId w:val="35"/>
      </w:numPr>
      <w:pBdr>
        <w:bottom w:val="thinThickSmallGap" w:sz="18" w:space="1" w:color="auto"/>
      </w:pBdr>
      <w:tabs>
        <w:tab w:val="num" w:pos="360"/>
      </w:tabs>
      <w:spacing w:before="360" w:after="240" w:line="288" w:lineRule="auto"/>
      <w:ind w:left="720" w:firstLine="0"/>
      <w:contextualSpacing w:val="0"/>
      <w:jc w:val="both"/>
    </w:pPr>
    <w:rPr>
      <w:rFonts w:ascii="Arial" w:eastAsia="Times New Roman" w:hAnsi="Arial" w:cs="Arial"/>
      <w:b/>
      <w:bCs/>
      <w:iCs/>
      <w:lang w:eastAsia="pt-BR"/>
    </w:rPr>
  </w:style>
  <w:style w:type="paragraph" w:customStyle="1" w:styleId="Tpico2">
    <w:name w:val="Tópico 2"/>
    <w:basedOn w:val="PargrafodaLista"/>
    <w:link w:val="Tpico2Char"/>
    <w:qFormat/>
    <w:rsid w:val="00EE2B28"/>
    <w:pPr>
      <w:numPr>
        <w:ilvl w:val="1"/>
        <w:numId w:val="35"/>
      </w:numPr>
      <w:pBdr>
        <w:bottom w:val="single" w:sz="4" w:space="1" w:color="auto"/>
      </w:pBdr>
      <w:tabs>
        <w:tab w:val="num" w:pos="360"/>
      </w:tabs>
      <w:spacing w:before="360" w:after="240" w:line="288" w:lineRule="auto"/>
      <w:ind w:left="720" w:firstLine="0"/>
      <w:contextualSpacing w:val="0"/>
      <w:jc w:val="both"/>
    </w:pPr>
    <w:rPr>
      <w:rFonts w:ascii="Arial" w:eastAsia="Times New Roman" w:hAnsi="Arial" w:cs="Arial"/>
      <w:b/>
      <w:bCs/>
      <w:iCs/>
      <w:lang w:eastAsia="pt-BR"/>
    </w:rPr>
  </w:style>
  <w:style w:type="paragraph" w:customStyle="1" w:styleId="Tpico3">
    <w:name w:val="Tópico 3"/>
    <w:basedOn w:val="PargrafodaLista"/>
    <w:link w:val="Tpico3Char"/>
    <w:qFormat/>
    <w:rsid w:val="00EE2B28"/>
    <w:pPr>
      <w:numPr>
        <w:ilvl w:val="2"/>
        <w:numId w:val="35"/>
      </w:numPr>
      <w:spacing w:before="360" w:after="240" w:line="288" w:lineRule="auto"/>
      <w:ind w:left="1872"/>
      <w:contextualSpacing w:val="0"/>
      <w:jc w:val="both"/>
    </w:pPr>
    <w:rPr>
      <w:rFonts w:ascii="Arial" w:eastAsia="Times New Roman" w:hAnsi="Arial" w:cs="Arial"/>
      <w:b/>
      <w:bCs/>
      <w:iCs/>
      <w:lang w:eastAsia="pt-BR"/>
    </w:rPr>
  </w:style>
  <w:style w:type="character" w:customStyle="1" w:styleId="Tpico3Char">
    <w:name w:val="Tópico 3 Char"/>
    <w:basedOn w:val="Fontepargpadro"/>
    <w:link w:val="Tpico3"/>
    <w:rsid w:val="00EE2B28"/>
    <w:rPr>
      <w:rFonts w:ascii="Arial" w:eastAsia="Times New Roman" w:hAnsi="Arial" w:cs="Arial"/>
      <w:b/>
      <w:bCs/>
      <w:iCs/>
      <w:lang w:eastAsia="pt-BR"/>
    </w:rPr>
  </w:style>
  <w:style w:type="paragraph" w:customStyle="1" w:styleId="Tpico5">
    <w:name w:val="Tópico 5"/>
    <w:basedOn w:val="Normal"/>
    <w:qFormat/>
    <w:rsid w:val="00EE2B28"/>
    <w:pPr>
      <w:numPr>
        <w:ilvl w:val="4"/>
        <w:numId w:val="35"/>
      </w:numPr>
      <w:tabs>
        <w:tab w:val="left" w:pos="993"/>
      </w:tabs>
      <w:spacing w:before="240" w:after="240" w:line="280" w:lineRule="atLeast"/>
      <w:ind w:left="1134" w:hanging="1134"/>
      <w:contextualSpacing/>
      <w:jc w:val="both"/>
    </w:pPr>
    <w:rPr>
      <w:rFonts w:ascii="Arial" w:eastAsia="Times New Roman" w:hAnsi="Arial" w:cs="Arial"/>
      <w:lang w:eastAsia="pt-BR"/>
    </w:rPr>
  </w:style>
  <w:style w:type="character" w:customStyle="1" w:styleId="Tpico2Char">
    <w:name w:val="Tópico 2 Char"/>
    <w:basedOn w:val="PargrafodaListaChar"/>
    <w:link w:val="Tpico2"/>
    <w:rsid w:val="00400340"/>
    <w:rPr>
      <w:rFonts w:ascii="Arial" w:eastAsia="Times New Roman" w:hAnsi="Arial" w:cs="Arial"/>
      <w:b/>
      <w:bCs/>
      <w:iCs/>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90487809">
      <w:bodyDiv w:val="1"/>
      <w:marLeft w:val="0"/>
      <w:marRight w:val="0"/>
      <w:marTop w:val="0"/>
      <w:marBottom w:val="0"/>
      <w:divBdr>
        <w:top w:val="none" w:sz="0" w:space="0" w:color="auto"/>
        <w:left w:val="none" w:sz="0" w:space="0" w:color="auto"/>
        <w:bottom w:val="none" w:sz="0" w:space="0" w:color="auto"/>
        <w:right w:val="none" w:sz="0" w:space="0" w:color="auto"/>
      </w:divBdr>
    </w:div>
    <w:div w:id="747309575">
      <w:bodyDiv w:val="1"/>
      <w:marLeft w:val="0"/>
      <w:marRight w:val="0"/>
      <w:marTop w:val="0"/>
      <w:marBottom w:val="0"/>
      <w:divBdr>
        <w:top w:val="none" w:sz="0" w:space="0" w:color="auto"/>
        <w:left w:val="none" w:sz="0" w:space="0" w:color="auto"/>
        <w:bottom w:val="none" w:sz="0" w:space="0" w:color="auto"/>
        <w:right w:val="none" w:sz="0" w:space="0" w:color="auto"/>
      </w:divBdr>
    </w:div>
    <w:div w:id="1020467967">
      <w:bodyDiv w:val="1"/>
      <w:marLeft w:val="0"/>
      <w:marRight w:val="0"/>
      <w:marTop w:val="0"/>
      <w:marBottom w:val="0"/>
      <w:divBdr>
        <w:top w:val="none" w:sz="0" w:space="0" w:color="auto"/>
        <w:left w:val="none" w:sz="0" w:space="0" w:color="auto"/>
        <w:bottom w:val="none" w:sz="0" w:space="0" w:color="auto"/>
        <w:right w:val="none" w:sz="0" w:space="0" w:color="auto"/>
      </w:divBdr>
    </w:div>
    <w:div w:id="1074426166">
      <w:bodyDiv w:val="1"/>
      <w:marLeft w:val="0"/>
      <w:marRight w:val="0"/>
      <w:marTop w:val="0"/>
      <w:marBottom w:val="0"/>
      <w:divBdr>
        <w:top w:val="none" w:sz="0" w:space="0" w:color="auto"/>
        <w:left w:val="none" w:sz="0" w:space="0" w:color="auto"/>
        <w:bottom w:val="none" w:sz="0" w:space="0" w:color="auto"/>
        <w:right w:val="none" w:sz="0" w:space="0" w:color="auto"/>
      </w:divBdr>
    </w:div>
    <w:div w:id="1203130473">
      <w:bodyDiv w:val="1"/>
      <w:marLeft w:val="0"/>
      <w:marRight w:val="0"/>
      <w:marTop w:val="0"/>
      <w:marBottom w:val="0"/>
      <w:divBdr>
        <w:top w:val="none" w:sz="0" w:space="0" w:color="auto"/>
        <w:left w:val="none" w:sz="0" w:space="0" w:color="auto"/>
        <w:bottom w:val="none" w:sz="0" w:space="0" w:color="auto"/>
        <w:right w:val="none" w:sz="0" w:space="0" w:color="auto"/>
      </w:divBdr>
    </w:div>
    <w:div w:id="1321809551">
      <w:bodyDiv w:val="1"/>
      <w:marLeft w:val="0"/>
      <w:marRight w:val="0"/>
      <w:marTop w:val="0"/>
      <w:marBottom w:val="0"/>
      <w:divBdr>
        <w:top w:val="none" w:sz="0" w:space="0" w:color="auto"/>
        <w:left w:val="none" w:sz="0" w:space="0" w:color="auto"/>
        <w:bottom w:val="none" w:sz="0" w:space="0" w:color="auto"/>
        <w:right w:val="none" w:sz="0" w:space="0" w:color="auto"/>
      </w:divBdr>
    </w:div>
    <w:div w:id="18834014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E8271C1-1F14-436A-81F7-366996A7906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11</Pages>
  <Words>4745</Words>
  <Characters>25629</Characters>
  <Application>Microsoft Office Word</Application>
  <DocSecurity>0</DocSecurity>
  <Lines>213</Lines>
  <Paragraphs>60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30314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carneiro</dc:creator>
  <cp:keywords/>
  <dc:description/>
  <cp:lastModifiedBy>RAIMUNDA GLEINA OLIVEIRA DA SILVA</cp:lastModifiedBy>
  <cp:revision>4</cp:revision>
  <cp:lastPrinted>2024-03-26T15:31:00Z</cp:lastPrinted>
  <dcterms:created xsi:type="dcterms:W3CDTF">2026-06-19T13:37:00Z</dcterms:created>
  <dcterms:modified xsi:type="dcterms:W3CDTF">2026-07-03T19:44:00Z</dcterms:modified>
</cp:coreProperties>
</file>