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24C41E" w14:textId="45BF8595" w:rsidR="0023281A" w:rsidRPr="00D87B16" w:rsidRDefault="00D87B16" w:rsidP="00D87B16">
      <w:pPr>
        <w:jc w:val="center"/>
        <w:rPr>
          <w:rFonts w:ascii="Calibri" w:hAnsi="Calibri"/>
          <w:b/>
          <w:bCs/>
          <w:sz w:val="21"/>
          <w:szCs w:val="21"/>
        </w:rPr>
      </w:pPr>
      <w:r w:rsidRPr="00D87B16">
        <w:rPr>
          <w:rFonts w:ascii="Calibri" w:hAnsi="Calibri"/>
          <w:b/>
          <w:bCs/>
          <w:sz w:val="21"/>
          <w:szCs w:val="21"/>
        </w:rPr>
        <w:t>ATO DE AUTORIZAÇÃO DE CONTRATAÇÃO DIRETA</w:t>
      </w:r>
    </w:p>
    <w:p w14:paraId="554E7B59" w14:textId="5784D14B" w:rsidR="00D87B16" w:rsidRPr="00D87B16" w:rsidRDefault="00D87B16" w:rsidP="00D87B16">
      <w:pPr>
        <w:jc w:val="center"/>
        <w:rPr>
          <w:rFonts w:ascii="Calibri" w:hAnsi="Calibri"/>
          <w:b/>
          <w:bCs/>
          <w:sz w:val="21"/>
          <w:szCs w:val="21"/>
        </w:rPr>
      </w:pPr>
      <w:r w:rsidRPr="00D87B16">
        <w:rPr>
          <w:rFonts w:ascii="Calibri" w:hAnsi="Calibri"/>
          <w:b/>
          <w:bCs/>
          <w:sz w:val="21"/>
          <w:szCs w:val="21"/>
        </w:rPr>
        <w:t>INEXIGIBILIDADE</w:t>
      </w:r>
    </w:p>
    <w:p w14:paraId="3E7007E4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87B16" w14:paraId="5679A9EF" w14:textId="77777777" w:rsidTr="00D87B16">
        <w:tc>
          <w:tcPr>
            <w:tcW w:w="8828" w:type="dxa"/>
          </w:tcPr>
          <w:p w14:paraId="444D2492" w14:textId="618DF16D" w:rsidR="00D87B16" w:rsidRPr="00D87B16" w:rsidRDefault="00D87B16" w:rsidP="00736BA8">
            <w:pPr>
              <w:ind w:firstLine="1014"/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sz w:val="21"/>
                <w:szCs w:val="21"/>
              </w:rPr>
              <w:t xml:space="preserve">Diante dos documentos que fundamentam os autos, AUTORIZO a contratação direta por 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INEXIGIBILIDADE DE LICITAÇÃO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nos termos do 74, inciso I</w:t>
            </w:r>
            <w:r w:rsidR="00766C2D">
              <w:rPr>
                <w:rFonts w:ascii="Calibri" w:hAnsi="Calibri"/>
                <w:sz w:val="21"/>
                <w:szCs w:val="21"/>
              </w:rPr>
              <w:t>II</w:t>
            </w:r>
            <w:r>
              <w:rPr>
                <w:rFonts w:ascii="Calibri" w:hAnsi="Calibri"/>
                <w:sz w:val="21"/>
                <w:szCs w:val="21"/>
              </w:rPr>
              <w:t>,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da Lei Federal nº 14.133, de 01/04/21 e suas alterações.</w:t>
            </w:r>
          </w:p>
          <w:p w14:paraId="0C8C3317" w14:textId="6604C532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Contratante: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Instituto de Previdência </w:t>
            </w:r>
            <w:r>
              <w:rPr>
                <w:rFonts w:ascii="Calibri" w:hAnsi="Calibri"/>
                <w:sz w:val="21"/>
                <w:szCs w:val="21"/>
              </w:rPr>
              <w:t xml:space="preserve">Social dos Servidores Públicos </w:t>
            </w:r>
            <w:r w:rsidRPr="00D87B16">
              <w:rPr>
                <w:rFonts w:ascii="Calibri" w:hAnsi="Calibri"/>
                <w:sz w:val="21"/>
                <w:szCs w:val="21"/>
              </w:rPr>
              <w:t>do Município</w:t>
            </w:r>
            <w:r>
              <w:rPr>
                <w:rFonts w:ascii="Calibri" w:hAnsi="Calibri"/>
                <w:sz w:val="21"/>
                <w:szCs w:val="21"/>
              </w:rPr>
              <w:t xml:space="preserve"> de Porto Ferreira</w:t>
            </w:r>
            <w:r w:rsidR="00736BA8">
              <w:rPr>
                <w:rFonts w:ascii="Calibri" w:hAnsi="Calibri"/>
                <w:sz w:val="21"/>
                <w:szCs w:val="21"/>
              </w:rPr>
              <w:t>.</w:t>
            </w:r>
          </w:p>
          <w:p w14:paraId="3CA54BAD" w14:textId="752ADC80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Contratado: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Associação Paulista das Entidades de Previdência do Estado e dos Municípios </w:t>
            </w:r>
            <w:r>
              <w:rPr>
                <w:rFonts w:ascii="Calibri" w:hAnsi="Calibri"/>
                <w:sz w:val="21"/>
                <w:szCs w:val="21"/>
              </w:rPr>
              <w:t>–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APEPREM</w:t>
            </w:r>
            <w:r w:rsidR="00736BA8">
              <w:rPr>
                <w:rFonts w:ascii="Calibri" w:hAnsi="Calibri"/>
                <w:sz w:val="21"/>
                <w:szCs w:val="21"/>
              </w:rPr>
              <w:t xml:space="preserve"> – CNPJ: 01.144.081/0001-66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2C54F102" w14:textId="4E81747C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Processo </w:t>
            </w:r>
            <w:proofErr w:type="spellStart"/>
            <w:r>
              <w:rPr>
                <w:rFonts w:ascii="Calibri" w:hAnsi="Calibri"/>
                <w:b/>
                <w:bCs/>
                <w:sz w:val="21"/>
                <w:szCs w:val="21"/>
              </w:rPr>
              <w:t>PortoPrev</w:t>
            </w:r>
            <w:proofErr w:type="spellEnd"/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sz w:val="21"/>
                <w:szCs w:val="21"/>
              </w:rPr>
              <w:t xml:space="preserve">Solicitação de Compras e Serviços nº </w:t>
            </w:r>
            <w:r w:rsidR="00514CA5">
              <w:rPr>
                <w:rFonts w:ascii="Calibri" w:hAnsi="Calibri"/>
                <w:sz w:val="21"/>
                <w:szCs w:val="21"/>
              </w:rPr>
              <w:t>12</w:t>
            </w:r>
            <w:r w:rsidRPr="00D87B16">
              <w:rPr>
                <w:rFonts w:ascii="Calibri" w:hAnsi="Calibri"/>
                <w:sz w:val="21"/>
                <w:szCs w:val="21"/>
              </w:rPr>
              <w:t>/202</w:t>
            </w:r>
            <w:r w:rsidR="00AB3584">
              <w:rPr>
                <w:rFonts w:ascii="Calibri" w:hAnsi="Calibri"/>
                <w:sz w:val="21"/>
                <w:szCs w:val="21"/>
              </w:rPr>
              <w:t>5</w:t>
            </w:r>
            <w:r w:rsidR="00736BA8">
              <w:rPr>
                <w:rFonts w:ascii="Calibri" w:hAnsi="Calibri"/>
                <w:sz w:val="21"/>
                <w:szCs w:val="21"/>
              </w:rPr>
              <w:t>.</w:t>
            </w:r>
          </w:p>
          <w:p w14:paraId="342ECA3D" w14:textId="06C615BD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Objeto: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514CA5">
              <w:rPr>
                <w:rFonts w:ascii="Calibri" w:hAnsi="Calibri"/>
                <w:sz w:val="21"/>
                <w:szCs w:val="21"/>
              </w:rPr>
              <w:t>Inscrição para participação no 21º Congresso Estadual de Previdência - APEPREM</w:t>
            </w:r>
          </w:p>
          <w:p w14:paraId="02116014" w14:textId="468CD230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Valor da anuidade: 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R$ </w:t>
            </w:r>
            <w:r w:rsidR="00A5335C">
              <w:rPr>
                <w:rFonts w:ascii="Calibri" w:hAnsi="Calibri"/>
                <w:sz w:val="21"/>
                <w:szCs w:val="21"/>
              </w:rPr>
              <w:t>7.785,00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(</w:t>
            </w:r>
            <w:r w:rsidR="00A5335C">
              <w:rPr>
                <w:rFonts w:ascii="Calibri" w:hAnsi="Calibri"/>
                <w:sz w:val="21"/>
                <w:szCs w:val="21"/>
              </w:rPr>
              <w:t>sete</w:t>
            </w:r>
            <w:r w:rsidR="00514CA5">
              <w:rPr>
                <w:rFonts w:ascii="Calibri" w:hAnsi="Calibri"/>
                <w:sz w:val="21"/>
                <w:szCs w:val="21"/>
              </w:rPr>
              <w:t xml:space="preserve"> mil e </w:t>
            </w:r>
            <w:r w:rsidR="00A5335C">
              <w:rPr>
                <w:rFonts w:ascii="Calibri" w:hAnsi="Calibri"/>
                <w:sz w:val="21"/>
                <w:szCs w:val="21"/>
              </w:rPr>
              <w:t>setecentos e oitenta e cinco</w:t>
            </w:r>
            <w:r w:rsidR="00514CA5">
              <w:rPr>
                <w:rFonts w:ascii="Calibri" w:hAnsi="Calibri"/>
                <w:sz w:val="21"/>
                <w:szCs w:val="21"/>
              </w:rPr>
              <w:t xml:space="preserve"> reais</w:t>
            </w:r>
            <w:r w:rsidRPr="00D87B16">
              <w:rPr>
                <w:rFonts w:ascii="Calibri" w:hAnsi="Calibri"/>
                <w:sz w:val="21"/>
                <w:szCs w:val="21"/>
              </w:rPr>
              <w:t>).</w:t>
            </w:r>
          </w:p>
          <w:p w14:paraId="6F9F918A" w14:textId="50345FCC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Vigência: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514CA5">
              <w:rPr>
                <w:rFonts w:ascii="Calibri" w:hAnsi="Calibri"/>
                <w:sz w:val="21"/>
                <w:szCs w:val="21"/>
              </w:rPr>
              <w:t>abril 2025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579F56C4" w14:textId="7A943789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Contratação Direta por: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Inexigibilidade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16D082E2" w14:textId="4F3CBC14" w:rsidR="00D87B16" w:rsidRP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Assinatura: </w:t>
            </w:r>
            <w:r w:rsidR="00A5335C">
              <w:rPr>
                <w:rFonts w:ascii="Calibri" w:hAnsi="Calibri"/>
                <w:sz w:val="21"/>
                <w:szCs w:val="21"/>
              </w:rPr>
              <w:t>02/04</w:t>
            </w:r>
            <w:r w:rsidR="00AB3584">
              <w:rPr>
                <w:rFonts w:ascii="Calibri" w:hAnsi="Calibri"/>
                <w:sz w:val="21"/>
                <w:szCs w:val="21"/>
              </w:rPr>
              <w:t>/2025</w:t>
            </w:r>
          </w:p>
          <w:p w14:paraId="2447183D" w14:textId="3032669F" w:rsidR="00D87B16" w:rsidRDefault="00D87B16" w:rsidP="00736BA8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Fundamento: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Lei Federal 14.133/2021, artigo 74, inciso I</w:t>
            </w:r>
            <w:r w:rsidR="00766C2D">
              <w:rPr>
                <w:rFonts w:ascii="Calibri" w:hAnsi="Calibri"/>
                <w:sz w:val="21"/>
                <w:szCs w:val="21"/>
              </w:rPr>
              <w:t>II.</w:t>
            </w:r>
          </w:p>
        </w:tc>
      </w:tr>
    </w:tbl>
    <w:p w14:paraId="3593E81D" w14:textId="492C9262" w:rsidR="00D87B16" w:rsidRDefault="00D87B16" w:rsidP="00736BA8">
      <w:pPr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Porto </w:t>
      </w:r>
      <w:proofErr w:type="gramStart"/>
      <w:r>
        <w:rPr>
          <w:rFonts w:ascii="Calibri" w:hAnsi="Calibri"/>
          <w:sz w:val="21"/>
          <w:szCs w:val="21"/>
        </w:rPr>
        <w:t xml:space="preserve">Ferreira, </w:t>
      </w:r>
      <w:r w:rsidR="00514CA5">
        <w:rPr>
          <w:rFonts w:ascii="Calibri" w:hAnsi="Calibri"/>
          <w:sz w:val="21"/>
          <w:szCs w:val="21"/>
        </w:rPr>
        <w:t xml:space="preserve"> </w:t>
      </w:r>
      <w:r w:rsidR="00A5335C">
        <w:rPr>
          <w:rFonts w:ascii="Calibri" w:hAnsi="Calibri"/>
          <w:sz w:val="21"/>
          <w:szCs w:val="21"/>
        </w:rPr>
        <w:t>02</w:t>
      </w:r>
      <w:proofErr w:type="gramEnd"/>
      <w:r w:rsidR="00A5335C">
        <w:rPr>
          <w:rFonts w:ascii="Calibri" w:hAnsi="Calibri"/>
          <w:sz w:val="21"/>
          <w:szCs w:val="21"/>
        </w:rPr>
        <w:t xml:space="preserve"> </w:t>
      </w:r>
      <w:r w:rsidR="00381AD9">
        <w:rPr>
          <w:rFonts w:ascii="Calibri" w:hAnsi="Calibri"/>
          <w:sz w:val="21"/>
          <w:szCs w:val="21"/>
        </w:rPr>
        <w:t xml:space="preserve">de </w:t>
      </w:r>
      <w:r w:rsidR="00A5335C">
        <w:rPr>
          <w:rFonts w:ascii="Calibri" w:hAnsi="Calibri"/>
          <w:sz w:val="21"/>
          <w:szCs w:val="21"/>
        </w:rPr>
        <w:t>abril</w:t>
      </w:r>
      <w:r w:rsidR="00AB3584">
        <w:rPr>
          <w:rFonts w:ascii="Calibri" w:hAnsi="Calibri"/>
          <w:sz w:val="21"/>
          <w:szCs w:val="21"/>
        </w:rPr>
        <w:t xml:space="preserve"> </w:t>
      </w:r>
      <w:r w:rsidR="00381AD9">
        <w:rPr>
          <w:rFonts w:ascii="Calibri" w:hAnsi="Calibri"/>
          <w:sz w:val="21"/>
          <w:szCs w:val="21"/>
        </w:rPr>
        <w:t>de 202</w:t>
      </w:r>
      <w:r w:rsidR="00AB3584">
        <w:rPr>
          <w:rFonts w:ascii="Calibri" w:hAnsi="Calibri"/>
          <w:sz w:val="21"/>
          <w:szCs w:val="21"/>
        </w:rPr>
        <w:t>5</w:t>
      </w:r>
      <w:r w:rsidR="00381AD9">
        <w:rPr>
          <w:rFonts w:ascii="Calibri" w:hAnsi="Calibri"/>
          <w:sz w:val="21"/>
          <w:szCs w:val="21"/>
        </w:rPr>
        <w:t>.</w:t>
      </w:r>
    </w:p>
    <w:p w14:paraId="391C0E92" w14:textId="77777777" w:rsidR="00334F5A" w:rsidRDefault="00334F5A" w:rsidP="00736BA8">
      <w:pPr>
        <w:jc w:val="both"/>
        <w:rPr>
          <w:rFonts w:ascii="Calibri" w:hAnsi="Calibri"/>
          <w:sz w:val="21"/>
          <w:szCs w:val="21"/>
        </w:rPr>
      </w:pPr>
    </w:p>
    <w:p w14:paraId="1D5D9E11" w14:textId="77777777" w:rsidR="00334F5A" w:rsidRDefault="00334F5A" w:rsidP="00736BA8">
      <w:pPr>
        <w:jc w:val="both"/>
        <w:rPr>
          <w:rFonts w:ascii="Calibri" w:hAnsi="Calibri"/>
          <w:sz w:val="21"/>
          <w:szCs w:val="21"/>
        </w:rPr>
      </w:pPr>
    </w:p>
    <w:p w14:paraId="461BD0B2" w14:textId="77777777" w:rsidR="00334F5A" w:rsidRPr="00A43711" w:rsidRDefault="00334F5A" w:rsidP="00736BA8">
      <w:pPr>
        <w:jc w:val="both"/>
        <w:rPr>
          <w:rFonts w:ascii="Calibri" w:hAnsi="Calibri"/>
          <w:sz w:val="21"/>
          <w:szCs w:val="21"/>
        </w:rPr>
      </w:pPr>
    </w:p>
    <w:p w14:paraId="3D551BD2" w14:textId="77777777" w:rsidR="008831EE" w:rsidRPr="00A43711" w:rsidRDefault="008831EE" w:rsidP="007A608E">
      <w:pPr>
        <w:jc w:val="center"/>
        <w:rPr>
          <w:rFonts w:ascii="Calibri" w:hAnsi="Calibri"/>
          <w:b/>
          <w:sz w:val="21"/>
          <w:szCs w:val="21"/>
        </w:rPr>
      </w:pPr>
    </w:p>
    <w:p w14:paraId="05190F26" w14:textId="77777777" w:rsidR="007A608E" w:rsidRPr="00A43711" w:rsidRDefault="004D2A0B" w:rsidP="007A608E">
      <w:pPr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BRUNO EDUARDO MINORIN</w:t>
      </w:r>
    </w:p>
    <w:p w14:paraId="2D66DFB3" w14:textId="77777777" w:rsidR="00210924" w:rsidRPr="00A43711" w:rsidRDefault="007A608E" w:rsidP="00C36EEE">
      <w:pPr>
        <w:jc w:val="center"/>
        <w:rPr>
          <w:rFonts w:ascii="Calibri" w:hAnsi="Calibri"/>
          <w:b/>
          <w:sz w:val="20"/>
          <w:szCs w:val="20"/>
        </w:rPr>
      </w:pPr>
      <w:r w:rsidRPr="00A43711">
        <w:rPr>
          <w:rFonts w:ascii="Calibri" w:hAnsi="Calibri"/>
          <w:b/>
          <w:sz w:val="21"/>
          <w:szCs w:val="21"/>
        </w:rPr>
        <w:t>SUPERINTENDENTE</w:t>
      </w:r>
    </w:p>
    <w:sectPr w:rsidR="00210924" w:rsidRPr="00A43711" w:rsidSect="008831EE">
      <w:headerReference w:type="even" r:id="rId7"/>
      <w:headerReference w:type="default" r:id="rId8"/>
      <w:footerReference w:type="default" r:id="rId9"/>
      <w:headerReference w:type="first" r:id="rId10"/>
      <w:footnotePr>
        <w:pos w:val="beneathText"/>
      </w:footnotePr>
      <w:pgSz w:w="12240" w:h="15840"/>
      <w:pgMar w:top="1417" w:right="1701" w:bottom="1417" w:left="1701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2EF8D" w14:textId="77777777" w:rsidR="00111D8A" w:rsidRDefault="00111D8A">
      <w:r>
        <w:separator/>
      </w:r>
    </w:p>
  </w:endnote>
  <w:endnote w:type="continuationSeparator" w:id="0">
    <w:p w14:paraId="5FBAD67B" w14:textId="77777777" w:rsidR="00111D8A" w:rsidRDefault="0011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84BB1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  <w:p w14:paraId="5D2C8930" w14:textId="77777777" w:rsidR="00330430" w:rsidRPr="00004F7D" w:rsidRDefault="00330430" w:rsidP="006D62A1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 xml:space="preserve">Rua </w:t>
    </w:r>
    <w:r>
      <w:rPr>
        <w:rFonts w:ascii="Calibri" w:hAnsi="Calibri"/>
        <w:b/>
        <w:sz w:val="22"/>
        <w:szCs w:val="20"/>
        <w:lang w:val="pt-BR"/>
      </w:rPr>
      <w:t>Bento José de Carvalho</w:t>
    </w:r>
    <w:r w:rsidRPr="00004F7D">
      <w:rPr>
        <w:rFonts w:ascii="Calibri" w:hAnsi="Calibri"/>
        <w:b/>
        <w:sz w:val="22"/>
        <w:szCs w:val="20"/>
      </w:rPr>
      <w:t xml:space="preserve">, </w:t>
    </w:r>
    <w:r>
      <w:rPr>
        <w:rFonts w:ascii="Calibri" w:hAnsi="Calibri"/>
        <w:b/>
        <w:sz w:val="22"/>
        <w:szCs w:val="20"/>
        <w:lang w:val="pt-BR"/>
      </w:rPr>
      <w:t xml:space="preserve">305 - </w:t>
    </w:r>
    <w:r w:rsidRPr="00004F7D">
      <w:rPr>
        <w:rFonts w:ascii="Calibri" w:hAnsi="Calibri"/>
        <w:b/>
        <w:sz w:val="22"/>
        <w:szCs w:val="20"/>
      </w:rPr>
      <w:t>Centro – Fone: (19) 3581-2220</w:t>
    </w:r>
  </w:p>
  <w:p w14:paraId="1097D6A6" w14:textId="77777777" w:rsidR="00330430" w:rsidRPr="002E5A72" w:rsidRDefault="00330430" w:rsidP="002E5A72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>E-mail: superintendencia@portoprev.com</w:t>
    </w:r>
    <w:r>
      <w:rPr>
        <w:rFonts w:ascii="Calibri" w:hAnsi="Calibri"/>
        <w:b/>
        <w:sz w:val="22"/>
        <w:szCs w:val="20"/>
      </w:rPr>
      <w:t xml:space="preserve"> – Página </w:t>
    </w:r>
    <w:r w:rsidRPr="002E5A72">
      <w:rPr>
        <w:rFonts w:ascii="Calibri" w:hAnsi="Calibri"/>
        <w:b/>
        <w:sz w:val="22"/>
        <w:szCs w:val="20"/>
      </w:rPr>
      <w:fldChar w:fldCharType="begin"/>
    </w:r>
    <w:r w:rsidRPr="002E5A72">
      <w:rPr>
        <w:rFonts w:ascii="Calibri" w:hAnsi="Calibri"/>
        <w:b/>
        <w:sz w:val="22"/>
        <w:szCs w:val="20"/>
      </w:rPr>
      <w:instrText xml:space="preserve"> PAGE   \* MERGEFORMAT </w:instrText>
    </w:r>
    <w:r w:rsidRPr="002E5A72">
      <w:rPr>
        <w:rFonts w:ascii="Calibri" w:hAnsi="Calibri"/>
        <w:b/>
        <w:sz w:val="22"/>
        <w:szCs w:val="20"/>
      </w:rPr>
      <w:fldChar w:fldCharType="separate"/>
    </w:r>
    <w:r w:rsidR="00FA7AF9">
      <w:rPr>
        <w:rFonts w:ascii="Calibri" w:hAnsi="Calibri"/>
        <w:b/>
        <w:noProof/>
        <w:sz w:val="22"/>
        <w:szCs w:val="20"/>
      </w:rPr>
      <w:t>1</w:t>
    </w:r>
    <w:r w:rsidRPr="002E5A72">
      <w:rPr>
        <w:rFonts w:ascii="Calibri" w:hAnsi="Calibri"/>
        <w:b/>
        <w:sz w:val="22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0A706" w14:textId="77777777" w:rsidR="00111D8A" w:rsidRDefault="00111D8A">
      <w:r>
        <w:separator/>
      </w:r>
    </w:p>
  </w:footnote>
  <w:footnote w:type="continuationSeparator" w:id="0">
    <w:p w14:paraId="7C02B914" w14:textId="77777777" w:rsidR="00111D8A" w:rsidRDefault="0011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7D19" w14:textId="77777777" w:rsidR="00330430" w:rsidRDefault="00766C2D">
    <w:pPr>
      <w:pStyle w:val="Cabealho"/>
    </w:pPr>
    <w:r>
      <w:rPr>
        <w:noProof/>
        <w:lang w:eastAsia="pt-BR"/>
      </w:rPr>
      <w:pict w14:anchorId="581221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8" o:spid="_x0000_s1033" type="#_x0000_t75" style="position:absolute;margin-left:0;margin-top:0;width:441.75pt;height:363.9pt;z-index:-251658752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EE9C0" w14:textId="77777777" w:rsidR="00330430" w:rsidRDefault="00766C2D" w:rsidP="00764D0D">
    <w:pPr>
      <w:pStyle w:val="Cabealho"/>
    </w:pPr>
    <w:r>
      <w:rPr>
        <w:noProof/>
        <w:lang w:eastAsia="pt-BR"/>
      </w:rPr>
      <w:pict w14:anchorId="4AA6DC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9" o:spid="_x0000_s1034" type="#_x0000_t75" style="position:absolute;margin-left:0;margin-top:0;width:441.75pt;height:363.9pt;z-index:-251657728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1809"/>
      <w:gridCol w:w="7245"/>
    </w:tblGrid>
    <w:tr w:rsidR="00330430" w14:paraId="0DC90190" w14:textId="77777777" w:rsidTr="00004F7D">
      <w:trPr>
        <w:trHeight w:val="1407"/>
      </w:trPr>
      <w:tc>
        <w:tcPr>
          <w:tcW w:w="1809" w:type="dxa"/>
        </w:tcPr>
        <w:p w14:paraId="0BBA25DF" w14:textId="714BA2FB" w:rsidR="00330430" w:rsidRPr="009D5ABB" w:rsidRDefault="005F0DAF" w:rsidP="00764D0D">
          <w:pPr>
            <w:pStyle w:val="Cabealho"/>
            <w:rPr>
              <w:lang w:val="pt-BR"/>
            </w:rPr>
          </w:pPr>
          <w:r w:rsidRPr="009D5ABB">
            <w:rPr>
              <w:b/>
              <w:noProof/>
              <w:sz w:val="28"/>
              <w:szCs w:val="28"/>
              <w:lang w:val="pt-BR"/>
            </w:rPr>
            <w:drawing>
              <wp:inline distT="0" distB="0" distL="0" distR="0" wp14:anchorId="7E5E96B1" wp14:editId="6A3AEAB9">
                <wp:extent cx="1123950" cy="9239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45" w:type="dxa"/>
          <w:vAlign w:val="center"/>
        </w:tcPr>
        <w:p w14:paraId="7F4B9B8C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Instituto de Previdência Social dos Servidores</w:t>
          </w:r>
        </w:p>
        <w:p w14:paraId="129B4B43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Públicos do Município de Porto Ferreira</w:t>
          </w:r>
        </w:p>
        <w:p w14:paraId="6AA3177D" w14:textId="77777777" w:rsidR="00330430" w:rsidRPr="009D5ABB" w:rsidRDefault="00330430" w:rsidP="00004F7D">
          <w:pPr>
            <w:pStyle w:val="Cabealho"/>
            <w:jc w:val="center"/>
            <w:rPr>
              <w:lang w:val="pt-BR"/>
            </w:rPr>
          </w:pPr>
          <w:r w:rsidRPr="009D5ABB">
            <w:rPr>
              <w:rFonts w:ascii="Calibri" w:hAnsi="Calibri"/>
              <w:sz w:val="22"/>
              <w:szCs w:val="20"/>
              <w:lang w:val="pt-BR"/>
            </w:rPr>
            <w:t>CNPJ: 04.073.373/0001-43</w:t>
          </w:r>
        </w:p>
      </w:tc>
    </w:tr>
  </w:tbl>
  <w:p w14:paraId="734D9B0B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A853" w14:textId="77777777" w:rsidR="00330430" w:rsidRDefault="00766C2D">
    <w:pPr>
      <w:pStyle w:val="Cabealho"/>
    </w:pPr>
    <w:r>
      <w:rPr>
        <w:noProof/>
        <w:lang w:eastAsia="pt-BR"/>
      </w:rPr>
      <w:pict w14:anchorId="0DC7F5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7" o:spid="_x0000_s1032" type="#_x0000_t75" style="position:absolute;margin-left:0;margin-top:0;width:441.75pt;height:363.9pt;z-index:-251659776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1757AB"/>
    <w:multiLevelType w:val="hybridMultilevel"/>
    <w:tmpl w:val="12A23F6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19157760"/>
    <w:multiLevelType w:val="hybridMultilevel"/>
    <w:tmpl w:val="6AB2D084"/>
    <w:lvl w:ilvl="0" w:tplc="94FE51AA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" w15:restartNumberingAfterBreak="0">
    <w:nsid w:val="43926E62"/>
    <w:multiLevelType w:val="hybridMultilevel"/>
    <w:tmpl w:val="D7C6844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5658355F"/>
    <w:multiLevelType w:val="hybridMultilevel"/>
    <w:tmpl w:val="6B6C9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6289C"/>
    <w:multiLevelType w:val="hybridMultilevel"/>
    <w:tmpl w:val="B0E61E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910779">
    <w:abstractNumId w:val="0"/>
  </w:num>
  <w:num w:numId="2" w16cid:durableId="837036608">
    <w:abstractNumId w:val="5"/>
  </w:num>
  <w:num w:numId="3" w16cid:durableId="275018899">
    <w:abstractNumId w:val="4"/>
  </w:num>
  <w:num w:numId="4" w16cid:durableId="1913543691">
    <w:abstractNumId w:val="3"/>
  </w:num>
  <w:num w:numId="5" w16cid:durableId="1250114052">
    <w:abstractNumId w:val="2"/>
  </w:num>
  <w:num w:numId="6" w16cid:durableId="163232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5D"/>
    <w:rsid w:val="00001247"/>
    <w:rsid w:val="00004F7D"/>
    <w:rsid w:val="00013684"/>
    <w:rsid w:val="000342AE"/>
    <w:rsid w:val="00046E6B"/>
    <w:rsid w:val="000514CC"/>
    <w:rsid w:val="00052F7A"/>
    <w:rsid w:val="000563A3"/>
    <w:rsid w:val="00076696"/>
    <w:rsid w:val="00092892"/>
    <w:rsid w:val="00094B3E"/>
    <w:rsid w:val="00096043"/>
    <w:rsid w:val="000A3CCA"/>
    <w:rsid w:val="000A64F7"/>
    <w:rsid w:val="000B148C"/>
    <w:rsid w:val="000C5D85"/>
    <w:rsid w:val="000C7F92"/>
    <w:rsid w:val="000D16C2"/>
    <w:rsid w:val="000D1D27"/>
    <w:rsid w:val="000D46F6"/>
    <w:rsid w:val="000D539E"/>
    <w:rsid w:val="000F01FD"/>
    <w:rsid w:val="000F0597"/>
    <w:rsid w:val="000F3719"/>
    <w:rsid w:val="000F7B64"/>
    <w:rsid w:val="00105C3F"/>
    <w:rsid w:val="001077C5"/>
    <w:rsid w:val="00111D8A"/>
    <w:rsid w:val="00116032"/>
    <w:rsid w:val="001265B1"/>
    <w:rsid w:val="001270B4"/>
    <w:rsid w:val="00131819"/>
    <w:rsid w:val="0014042C"/>
    <w:rsid w:val="00145EDA"/>
    <w:rsid w:val="001541A7"/>
    <w:rsid w:val="0016642F"/>
    <w:rsid w:val="001665D9"/>
    <w:rsid w:val="00166F1F"/>
    <w:rsid w:val="001673F5"/>
    <w:rsid w:val="00167BD6"/>
    <w:rsid w:val="001767AB"/>
    <w:rsid w:val="001840CB"/>
    <w:rsid w:val="001856E3"/>
    <w:rsid w:val="0019042E"/>
    <w:rsid w:val="00197A87"/>
    <w:rsid w:val="001A6375"/>
    <w:rsid w:val="001B1CBF"/>
    <w:rsid w:val="001B3788"/>
    <w:rsid w:val="001C3D63"/>
    <w:rsid w:val="001D7AF2"/>
    <w:rsid w:val="001E02F3"/>
    <w:rsid w:val="001E610F"/>
    <w:rsid w:val="001F274D"/>
    <w:rsid w:val="00201619"/>
    <w:rsid w:val="00201C06"/>
    <w:rsid w:val="00210924"/>
    <w:rsid w:val="00222F5D"/>
    <w:rsid w:val="0022557A"/>
    <w:rsid w:val="00230ACE"/>
    <w:rsid w:val="00231DD0"/>
    <w:rsid w:val="0023281A"/>
    <w:rsid w:val="0024062C"/>
    <w:rsid w:val="00254CDE"/>
    <w:rsid w:val="00256018"/>
    <w:rsid w:val="00260A89"/>
    <w:rsid w:val="00261886"/>
    <w:rsid w:val="00276931"/>
    <w:rsid w:val="00281881"/>
    <w:rsid w:val="00282152"/>
    <w:rsid w:val="00286CC0"/>
    <w:rsid w:val="00292657"/>
    <w:rsid w:val="002A1170"/>
    <w:rsid w:val="002A1370"/>
    <w:rsid w:val="002B72FA"/>
    <w:rsid w:val="002D134A"/>
    <w:rsid w:val="002E5A72"/>
    <w:rsid w:val="002F55C2"/>
    <w:rsid w:val="002F6D72"/>
    <w:rsid w:val="003026AA"/>
    <w:rsid w:val="00312529"/>
    <w:rsid w:val="00313698"/>
    <w:rsid w:val="00326B00"/>
    <w:rsid w:val="00330430"/>
    <w:rsid w:val="0033345E"/>
    <w:rsid w:val="00334F5A"/>
    <w:rsid w:val="003357D1"/>
    <w:rsid w:val="00341D65"/>
    <w:rsid w:val="00351BCE"/>
    <w:rsid w:val="00353F99"/>
    <w:rsid w:val="003651E5"/>
    <w:rsid w:val="003726AB"/>
    <w:rsid w:val="00372E92"/>
    <w:rsid w:val="0037430E"/>
    <w:rsid w:val="00381AD9"/>
    <w:rsid w:val="00390BF1"/>
    <w:rsid w:val="003930D8"/>
    <w:rsid w:val="0039429E"/>
    <w:rsid w:val="003A1AF3"/>
    <w:rsid w:val="003A1F16"/>
    <w:rsid w:val="003B087B"/>
    <w:rsid w:val="003B218F"/>
    <w:rsid w:val="003C65B2"/>
    <w:rsid w:val="003D0F96"/>
    <w:rsid w:val="003D24D5"/>
    <w:rsid w:val="003D2979"/>
    <w:rsid w:val="003D7561"/>
    <w:rsid w:val="003E100A"/>
    <w:rsid w:val="003E1358"/>
    <w:rsid w:val="003E1D5B"/>
    <w:rsid w:val="003E1F14"/>
    <w:rsid w:val="003E204E"/>
    <w:rsid w:val="003E5FE3"/>
    <w:rsid w:val="0040592A"/>
    <w:rsid w:val="00407737"/>
    <w:rsid w:val="00412CDF"/>
    <w:rsid w:val="00414E05"/>
    <w:rsid w:val="00423574"/>
    <w:rsid w:val="00424D56"/>
    <w:rsid w:val="00425A18"/>
    <w:rsid w:val="00426E12"/>
    <w:rsid w:val="004303BE"/>
    <w:rsid w:val="004317F8"/>
    <w:rsid w:val="00436E44"/>
    <w:rsid w:val="00442C91"/>
    <w:rsid w:val="004467D7"/>
    <w:rsid w:val="00461150"/>
    <w:rsid w:val="00462A1C"/>
    <w:rsid w:val="004638EA"/>
    <w:rsid w:val="00464423"/>
    <w:rsid w:val="00472E9B"/>
    <w:rsid w:val="00485E01"/>
    <w:rsid w:val="004910CE"/>
    <w:rsid w:val="0049759F"/>
    <w:rsid w:val="004A4140"/>
    <w:rsid w:val="004C6B73"/>
    <w:rsid w:val="004C6B7A"/>
    <w:rsid w:val="004D2A0B"/>
    <w:rsid w:val="004E1177"/>
    <w:rsid w:val="004E1417"/>
    <w:rsid w:val="004E2309"/>
    <w:rsid w:val="004E6115"/>
    <w:rsid w:val="004E6235"/>
    <w:rsid w:val="004F4A2D"/>
    <w:rsid w:val="00500D6D"/>
    <w:rsid w:val="00502F40"/>
    <w:rsid w:val="0050590F"/>
    <w:rsid w:val="00506426"/>
    <w:rsid w:val="00506855"/>
    <w:rsid w:val="005105F6"/>
    <w:rsid w:val="005109CD"/>
    <w:rsid w:val="00514CA5"/>
    <w:rsid w:val="00515FDA"/>
    <w:rsid w:val="00553A8E"/>
    <w:rsid w:val="00554C7A"/>
    <w:rsid w:val="005562A7"/>
    <w:rsid w:val="00564F0D"/>
    <w:rsid w:val="00566789"/>
    <w:rsid w:val="005873BB"/>
    <w:rsid w:val="0059360A"/>
    <w:rsid w:val="005A4F75"/>
    <w:rsid w:val="005B67A1"/>
    <w:rsid w:val="005C055D"/>
    <w:rsid w:val="005C22D5"/>
    <w:rsid w:val="005E118C"/>
    <w:rsid w:val="005E7FD5"/>
    <w:rsid w:val="005F0155"/>
    <w:rsid w:val="005F0DAF"/>
    <w:rsid w:val="005F353A"/>
    <w:rsid w:val="006018E0"/>
    <w:rsid w:val="00611BA6"/>
    <w:rsid w:val="00612477"/>
    <w:rsid w:val="0061338A"/>
    <w:rsid w:val="006137FD"/>
    <w:rsid w:val="00633084"/>
    <w:rsid w:val="00635AAD"/>
    <w:rsid w:val="006413B8"/>
    <w:rsid w:val="006413EF"/>
    <w:rsid w:val="00646710"/>
    <w:rsid w:val="00660E5A"/>
    <w:rsid w:val="00661F19"/>
    <w:rsid w:val="00662641"/>
    <w:rsid w:val="006639D8"/>
    <w:rsid w:val="00672CA5"/>
    <w:rsid w:val="00686155"/>
    <w:rsid w:val="00687F0C"/>
    <w:rsid w:val="00693180"/>
    <w:rsid w:val="0069436D"/>
    <w:rsid w:val="00694CF0"/>
    <w:rsid w:val="006A179D"/>
    <w:rsid w:val="006A2B53"/>
    <w:rsid w:val="006B05B4"/>
    <w:rsid w:val="006B65D7"/>
    <w:rsid w:val="006C2DE2"/>
    <w:rsid w:val="006C7C38"/>
    <w:rsid w:val="006D205F"/>
    <w:rsid w:val="006D275F"/>
    <w:rsid w:val="006D62A1"/>
    <w:rsid w:val="006D6ACE"/>
    <w:rsid w:val="006D6D51"/>
    <w:rsid w:val="006E730C"/>
    <w:rsid w:val="006F19B0"/>
    <w:rsid w:val="006F5A7B"/>
    <w:rsid w:val="007032F8"/>
    <w:rsid w:val="00713C7A"/>
    <w:rsid w:val="00713DD5"/>
    <w:rsid w:val="00724233"/>
    <w:rsid w:val="00730635"/>
    <w:rsid w:val="00731D7D"/>
    <w:rsid w:val="00736371"/>
    <w:rsid w:val="00736BA8"/>
    <w:rsid w:val="007411BC"/>
    <w:rsid w:val="00743106"/>
    <w:rsid w:val="007518E0"/>
    <w:rsid w:val="00751EF5"/>
    <w:rsid w:val="00760B97"/>
    <w:rsid w:val="00764D0D"/>
    <w:rsid w:val="00766C2D"/>
    <w:rsid w:val="00785079"/>
    <w:rsid w:val="00785220"/>
    <w:rsid w:val="007917EE"/>
    <w:rsid w:val="00791C7E"/>
    <w:rsid w:val="007932A8"/>
    <w:rsid w:val="007A1BA5"/>
    <w:rsid w:val="007A608E"/>
    <w:rsid w:val="007B0211"/>
    <w:rsid w:val="007B3ABB"/>
    <w:rsid w:val="007B527D"/>
    <w:rsid w:val="007C1012"/>
    <w:rsid w:val="007C3380"/>
    <w:rsid w:val="007C33A7"/>
    <w:rsid w:val="007C7D51"/>
    <w:rsid w:val="007D6F1C"/>
    <w:rsid w:val="0080234C"/>
    <w:rsid w:val="00806433"/>
    <w:rsid w:val="0083117B"/>
    <w:rsid w:val="00832479"/>
    <w:rsid w:val="00835C12"/>
    <w:rsid w:val="008517C3"/>
    <w:rsid w:val="00873A1F"/>
    <w:rsid w:val="00873C31"/>
    <w:rsid w:val="008809D0"/>
    <w:rsid w:val="00881764"/>
    <w:rsid w:val="008831EE"/>
    <w:rsid w:val="008837D7"/>
    <w:rsid w:val="008918BF"/>
    <w:rsid w:val="008A1D40"/>
    <w:rsid w:val="008A30A9"/>
    <w:rsid w:val="008A5842"/>
    <w:rsid w:val="008A5B26"/>
    <w:rsid w:val="008A6E98"/>
    <w:rsid w:val="008C1CA8"/>
    <w:rsid w:val="008C6CA4"/>
    <w:rsid w:val="008D1F86"/>
    <w:rsid w:val="008D2547"/>
    <w:rsid w:val="008E45B4"/>
    <w:rsid w:val="00902577"/>
    <w:rsid w:val="00921233"/>
    <w:rsid w:val="009241A4"/>
    <w:rsid w:val="009246E1"/>
    <w:rsid w:val="00932D17"/>
    <w:rsid w:val="009335E5"/>
    <w:rsid w:val="00933AEF"/>
    <w:rsid w:val="00942213"/>
    <w:rsid w:val="00944643"/>
    <w:rsid w:val="009525EE"/>
    <w:rsid w:val="00961CA6"/>
    <w:rsid w:val="0096657B"/>
    <w:rsid w:val="009707A2"/>
    <w:rsid w:val="009B30BA"/>
    <w:rsid w:val="009B388D"/>
    <w:rsid w:val="009B3FC6"/>
    <w:rsid w:val="009B6FC9"/>
    <w:rsid w:val="009C6342"/>
    <w:rsid w:val="009C79B6"/>
    <w:rsid w:val="009D0A24"/>
    <w:rsid w:val="009D5ABB"/>
    <w:rsid w:val="009E230B"/>
    <w:rsid w:val="00A028B6"/>
    <w:rsid w:val="00A05116"/>
    <w:rsid w:val="00A05F0A"/>
    <w:rsid w:val="00A10D10"/>
    <w:rsid w:val="00A1136D"/>
    <w:rsid w:val="00A167E9"/>
    <w:rsid w:val="00A27C37"/>
    <w:rsid w:val="00A3080F"/>
    <w:rsid w:val="00A35BDC"/>
    <w:rsid w:val="00A376E7"/>
    <w:rsid w:val="00A43711"/>
    <w:rsid w:val="00A43B48"/>
    <w:rsid w:val="00A4560B"/>
    <w:rsid w:val="00A5335C"/>
    <w:rsid w:val="00A67DAF"/>
    <w:rsid w:val="00A7448E"/>
    <w:rsid w:val="00A92939"/>
    <w:rsid w:val="00A93220"/>
    <w:rsid w:val="00A96AB4"/>
    <w:rsid w:val="00AA18C7"/>
    <w:rsid w:val="00AA7475"/>
    <w:rsid w:val="00AB0D3F"/>
    <w:rsid w:val="00AB3584"/>
    <w:rsid w:val="00AD096F"/>
    <w:rsid w:val="00AD22A6"/>
    <w:rsid w:val="00AE4C27"/>
    <w:rsid w:val="00AE5544"/>
    <w:rsid w:val="00AE7CAA"/>
    <w:rsid w:val="00AF58AE"/>
    <w:rsid w:val="00AF6303"/>
    <w:rsid w:val="00AF70B7"/>
    <w:rsid w:val="00B018CC"/>
    <w:rsid w:val="00B02BCE"/>
    <w:rsid w:val="00B10DCF"/>
    <w:rsid w:val="00B16215"/>
    <w:rsid w:val="00B2527F"/>
    <w:rsid w:val="00B25DA1"/>
    <w:rsid w:val="00B27976"/>
    <w:rsid w:val="00B27C56"/>
    <w:rsid w:val="00B43F56"/>
    <w:rsid w:val="00B45FF7"/>
    <w:rsid w:val="00B46965"/>
    <w:rsid w:val="00B4786E"/>
    <w:rsid w:val="00B552B0"/>
    <w:rsid w:val="00B56428"/>
    <w:rsid w:val="00B67942"/>
    <w:rsid w:val="00B67BA2"/>
    <w:rsid w:val="00B86A0B"/>
    <w:rsid w:val="00BA1A10"/>
    <w:rsid w:val="00BB5F25"/>
    <w:rsid w:val="00BC30F2"/>
    <w:rsid w:val="00BD1D16"/>
    <w:rsid w:val="00BD5524"/>
    <w:rsid w:val="00BE4FEC"/>
    <w:rsid w:val="00BF5901"/>
    <w:rsid w:val="00BF78E8"/>
    <w:rsid w:val="00C01805"/>
    <w:rsid w:val="00C01877"/>
    <w:rsid w:val="00C12775"/>
    <w:rsid w:val="00C16BBD"/>
    <w:rsid w:val="00C3281B"/>
    <w:rsid w:val="00C3674B"/>
    <w:rsid w:val="00C36EEE"/>
    <w:rsid w:val="00C521F9"/>
    <w:rsid w:val="00C559FA"/>
    <w:rsid w:val="00C56667"/>
    <w:rsid w:val="00C64016"/>
    <w:rsid w:val="00C7454D"/>
    <w:rsid w:val="00C7545C"/>
    <w:rsid w:val="00C75D90"/>
    <w:rsid w:val="00C77B74"/>
    <w:rsid w:val="00C82386"/>
    <w:rsid w:val="00C86040"/>
    <w:rsid w:val="00C9598C"/>
    <w:rsid w:val="00CA0A9B"/>
    <w:rsid w:val="00CA7CFF"/>
    <w:rsid w:val="00CC373D"/>
    <w:rsid w:val="00CE22AD"/>
    <w:rsid w:val="00CE3D14"/>
    <w:rsid w:val="00CF1793"/>
    <w:rsid w:val="00D01C2D"/>
    <w:rsid w:val="00D17F40"/>
    <w:rsid w:val="00D2693C"/>
    <w:rsid w:val="00D40874"/>
    <w:rsid w:val="00D41772"/>
    <w:rsid w:val="00D529BA"/>
    <w:rsid w:val="00D56285"/>
    <w:rsid w:val="00D63C5A"/>
    <w:rsid w:val="00D65922"/>
    <w:rsid w:val="00D71ACE"/>
    <w:rsid w:val="00D75953"/>
    <w:rsid w:val="00D8385A"/>
    <w:rsid w:val="00D868DD"/>
    <w:rsid w:val="00D87B16"/>
    <w:rsid w:val="00D94556"/>
    <w:rsid w:val="00D97F4E"/>
    <w:rsid w:val="00DA08FC"/>
    <w:rsid w:val="00DA3A23"/>
    <w:rsid w:val="00DA3CB7"/>
    <w:rsid w:val="00DA7CEA"/>
    <w:rsid w:val="00DB64C4"/>
    <w:rsid w:val="00DC5651"/>
    <w:rsid w:val="00DD2419"/>
    <w:rsid w:val="00DE269B"/>
    <w:rsid w:val="00DE4C71"/>
    <w:rsid w:val="00DE6534"/>
    <w:rsid w:val="00DF6632"/>
    <w:rsid w:val="00E11643"/>
    <w:rsid w:val="00E14F2D"/>
    <w:rsid w:val="00E1537B"/>
    <w:rsid w:val="00E22D20"/>
    <w:rsid w:val="00E230E0"/>
    <w:rsid w:val="00E24DB2"/>
    <w:rsid w:val="00E304A4"/>
    <w:rsid w:val="00E369DB"/>
    <w:rsid w:val="00E42A09"/>
    <w:rsid w:val="00E443B0"/>
    <w:rsid w:val="00E47402"/>
    <w:rsid w:val="00E57DD3"/>
    <w:rsid w:val="00E72FE5"/>
    <w:rsid w:val="00E72FE6"/>
    <w:rsid w:val="00E7419F"/>
    <w:rsid w:val="00E81E9F"/>
    <w:rsid w:val="00E93D58"/>
    <w:rsid w:val="00EA37D2"/>
    <w:rsid w:val="00EB4138"/>
    <w:rsid w:val="00EB6AAC"/>
    <w:rsid w:val="00EC080D"/>
    <w:rsid w:val="00EC1FF6"/>
    <w:rsid w:val="00EC429B"/>
    <w:rsid w:val="00ED0F21"/>
    <w:rsid w:val="00ED438B"/>
    <w:rsid w:val="00EE096B"/>
    <w:rsid w:val="00EF7E1B"/>
    <w:rsid w:val="00F01859"/>
    <w:rsid w:val="00F04794"/>
    <w:rsid w:val="00F0622A"/>
    <w:rsid w:val="00F15F94"/>
    <w:rsid w:val="00F176B3"/>
    <w:rsid w:val="00F27321"/>
    <w:rsid w:val="00F35CCB"/>
    <w:rsid w:val="00F377FD"/>
    <w:rsid w:val="00F40C2D"/>
    <w:rsid w:val="00F57706"/>
    <w:rsid w:val="00F61181"/>
    <w:rsid w:val="00F641C8"/>
    <w:rsid w:val="00F64AAB"/>
    <w:rsid w:val="00F65294"/>
    <w:rsid w:val="00F7129A"/>
    <w:rsid w:val="00F81DDC"/>
    <w:rsid w:val="00F87F09"/>
    <w:rsid w:val="00F92C4F"/>
    <w:rsid w:val="00F95BED"/>
    <w:rsid w:val="00FA0167"/>
    <w:rsid w:val="00FA7AF9"/>
    <w:rsid w:val="00FB284A"/>
    <w:rsid w:val="00FB33C9"/>
    <w:rsid w:val="00FC6E4B"/>
    <w:rsid w:val="00FD5ECD"/>
    <w:rsid w:val="00FF1BB4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FAA7B"/>
  <w15:chartTrackingRefBased/>
  <w15:docId w15:val="{7BD6F59F-9BB9-4475-AB85-AD1849BF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2C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24062C"/>
    <w:pPr>
      <w:keepNext/>
      <w:tabs>
        <w:tab w:val="num" w:pos="0"/>
      </w:tabs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32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2F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4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4062C"/>
  </w:style>
  <w:style w:type="character" w:customStyle="1" w:styleId="WW-Absatz-Standardschriftart">
    <w:name w:val="WW-Absatz-Standardschriftart"/>
    <w:rsid w:val="0024062C"/>
  </w:style>
  <w:style w:type="character" w:customStyle="1" w:styleId="Fontepargpadro1">
    <w:name w:val="Fonte parág. padrão1"/>
    <w:rsid w:val="0024062C"/>
  </w:style>
  <w:style w:type="paragraph" w:customStyle="1" w:styleId="Captulo">
    <w:name w:val="Capítulo"/>
    <w:basedOn w:val="Normal"/>
    <w:next w:val="Corpodetexto"/>
    <w:rsid w:val="002406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24062C"/>
    <w:pPr>
      <w:spacing w:after="120"/>
    </w:pPr>
    <w:rPr>
      <w:lang w:val="x-none"/>
    </w:rPr>
  </w:style>
  <w:style w:type="paragraph" w:styleId="Lista">
    <w:name w:val="List"/>
    <w:basedOn w:val="Corpodetexto"/>
    <w:semiHidden/>
    <w:rsid w:val="0024062C"/>
    <w:rPr>
      <w:rFonts w:cs="Tahoma"/>
    </w:rPr>
  </w:style>
  <w:style w:type="paragraph" w:customStyle="1" w:styleId="Legenda1">
    <w:name w:val="Legenda1"/>
    <w:basedOn w:val="Normal"/>
    <w:rsid w:val="0024062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24062C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semiHidden/>
    <w:rsid w:val="0024062C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semiHidden/>
    <w:rsid w:val="0024062C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sid w:val="0024062C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24062C"/>
    <w:pPr>
      <w:suppressLineNumbers/>
    </w:pPr>
  </w:style>
  <w:style w:type="paragraph" w:customStyle="1" w:styleId="Ttulodatabela">
    <w:name w:val="Título da tabela"/>
    <w:basedOn w:val="Contedodatabela"/>
    <w:rsid w:val="0024062C"/>
    <w:pPr>
      <w:jc w:val="center"/>
    </w:pPr>
    <w:rPr>
      <w:b/>
      <w:bCs/>
    </w:rPr>
  </w:style>
  <w:style w:type="character" w:customStyle="1" w:styleId="CabealhoChar">
    <w:name w:val="Cabeçalho Char"/>
    <w:link w:val="Cabealho"/>
    <w:semiHidden/>
    <w:rsid w:val="00764D0D"/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764D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7411BC"/>
    <w:pPr>
      <w:suppressAutoHyphens w:val="0"/>
      <w:spacing w:before="100" w:beforeAutospacing="1" w:after="100" w:afterAutospacing="1"/>
    </w:pPr>
    <w:rPr>
      <w:lang w:eastAsia="pt-BR"/>
    </w:rPr>
  </w:style>
  <w:style w:type="paragraph" w:styleId="Ttulo">
    <w:name w:val="Title"/>
    <w:basedOn w:val="Normal"/>
    <w:link w:val="TtuloChar"/>
    <w:qFormat/>
    <w:rsid w:val="007A608E"/>
    <w:pPr>
      <w:suppressAutoHyphens w:val="0"/>
      <w:jc w:val="center"/>
    </w:pPr>
    <w:rPr>
      <w:rFonts w:ascii="Book Antiqua" w:hAnsi="Book Antiqua"/>
      <w:b/>
      <w:szCs w:val="20"/>
      <w:lang w:val="x-none" w:eastAsia="x-none"/>
    </w:rPr>
  </w:style>
  <w:style w:type="character" w:customStyle="1" w:styleId="TtuloChar">
    <w:name w:val="Título Char"/>
    <w:link w:val="Ttulo"/>
    <w:rsid w:val="007A608E"/>
    <w:rPr>
      <w:rFonts w:ascii="Book Antiqua" w:hAnsi="Book Antiqua"/>
      <w:b/>
      <w:sz w:val="24"/>
    </w:rPr>
  </w:style>
  <w:style w:type="paragraph" w:styleId="Subttulo">
    <w:name w:val="Subtitle"/>
    <w:basedOn w:val="Normal"/>
    <w:link w:val="SubttuloChar"/>
    <w:qFormat/>
    <w:rsid w:val="007A608E"/>
    <w:pPr>
      <w:suppressAutoHyphens w:val="0"/>
      <w:ind w:firstLine="567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7A608E"/>
    <w:rPr>
      <w:sz w:val="24"/>
    </w:rPr>
  </w:style>
  <w:style w:type="paragraph" w:customStyle="1" w:styleId="EMENTA">
    <w:name w:val="EMENTA"/>
    <w:basedOn w:val="Normal"/>
    <w:rsid w:val="009E230B"/>
    <w:pPr>
      <w:suppressAutoHyphens w:val="0"/>
      <w:spacing w:after="240"/>
      <w:ind w:firstLine="3402"/>
      <w:jc w:val="both"/>
    </w:pPr>
    <w:rPr>
      <w:szCs w:val="20"/>
      <w:lang w:eastAsia="pt-BR"/>
    </w:rPr>
  </w:style>
  <w:style w:type="character" w:styleId="Hyperlink">
    <w:name w:val="Hyperlink"/>
    <w:uiPriority w:val="99"/>
    <w:unhideWhenUsed/>
    <w:rsid w:val="002E5A72"/>
    <w:rPr>
      <w:color w:val="0000FF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032F8"/>
    <w:pPr>
      <w:keepLines/>
      <w:tabs>
        <w:tab w:val="clear" w:pos="0"/>
      </w:tabs>
      <w:suppressAutoHyphens w:val="0"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customStyle="1" w:styleId="Ttulo2Char">
    <w:name w:val="Título 2 Char"/>
    <w:link w:val="Ttulo2"/>
    <w:uiPriority w:val="9"/>
    <w:semiHidden/>
    <w:rsid w:val="007032F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uiPriority w:val="9"/>
    <w:semiHidden/>
    <w:rsid w:val="007032F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Sumrio1">
    <w:name w:val="toc 1"/>
    <w:basedOn w:val="Normal"/>
    <w:next w:val="Normal"/>
    <w:autoRedefine/>
    <w:uiPriority w:val="39"/>
    <w:unhideWhenUsed/>
    <w:rsid w:val="007032F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rsid w:val="007032F8"/>
    <w:pPr>
      <w:ind w:left="240"/>
    </w:pPr>
    <w:rPr>
      <w:rFonts w:ascii="Calibri" w:hAnsi="Calibr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7032F8"/>
    <w:pPr>
      <w:ind w:left="480"/>
    </w:pPr>
    <w:rPr>
      <w:rFonts w:ascii="Calibri" w:hAnsi="Calibri"/>
      <w:i/>
      <w:iCs/>
      <w:sz w:val="20"/>
      <w:szCs w:val="20"/>
    </w:rPr>
  </w:style>
  <w:style w:type="paragraph" w:styleId="Sumrio4">
    <w:name w:val="toc 4"/>
    <w:basedOn w:val="Normal"/>
    <w:next w:val="Normal"/>
    <w:autoRedefine/>
    <w:uiPriority w:val="39"/>
    <w:unhideWhenUsed/>
    <w:rsid w:val="007032F8"/>
    <w:pPr>
      <w:ind w:left="720"/>
    </w:pPr>
    <w:rPr>
      <w:rFonts w:ascii="Calibri" w:hAnsi="Calibri"/>
      <w:sz w:val="18"/>
      <w:szCs w:val="18"/>
    </w:rPr>
  </w:style>
  <w:style w:type="paragraph" w:styleId="Sumrio5">
    <w:name w:val="toc 5"/>
    <w:basedOn w:val="Normal"/>
    <w:next w:val="Normal"/>
    <w:autoRedefine/>
    <w:uiPriority w:val="39"/>
    <w:unhideWhenUsed/>
    <w:rsid w:val="007032F8"/>
    <w:pPr>
      <w:ind w:left="960"/>
    </w:pPr>
    <w:rPr>
      <w:rFonts w:ascii="Calibri" w:hAnsi="Calibri"/>
      <w:sz w:val="18"/>
      <w:szCs w:val="18"/>
    </w:rPr>
  </w:style>
  <w:style w:type="paragraph" w:styleId="Sumrio6">
    <w:name w:val="toc 6"/>
    <w:basedOn w:val="Normal"/>
    <w:next w:val="Normal"/>
    <w:autoRedefine/>
    <w:uiPriority w:val="39"/>
    <w:unhideWhenUsed/>
    <w:rsid w:val="007032F8"/>
    <w:pPr>
      <w:ind w:left="1200"/>
    </w:pPr>
    <w:rPr>
      <w:rFonts w:ascii="Calibri" w:hAnsi="Calibri"/>
      <w:sz w:val="18"/>
      <w:szCs w:val="18"/>
    </w:rPr>
  </w:style>
  <w:style w:type="paragraph" w:styleId="Sumrio7">
    <w:name w:val="toc 7"/>
    <w:basedOn w:val="Normal"/>
    <w:next w:val="Normal"/>
    <w:autoRedefine/>
    <w:uiPriority w:val="39"/>
    <w:unhideWhenUsed/>
    <w:rsid w:val="007032F8"/>
    <w:pPr>
      <w:ind w:left="1440"/>
    </w:pPr>
    <w:rPr>
      <w:rFonts w:ascii="Calibri" w:hAnsi="Calibri"/>
      <w:sz w:val="18"/>
      <w:szCs w:val="18"/>
    </w:rPr>
  </w:style>
  <w:style w:type="paragraph" w:styleId="Sumrio8">
    <w:name w:val="toc 8"/>
    <w:basedOn w:val="Normal"/>
    <w:next w:val="Normal"/>
    <w:autoRedefine/>
    <w:uiPriority w:val="39"/>
    <w:unhideWhenUsed/>
    <w:rsid w:val="007032F8"/>
    <w:pPr>
      <w:ind w:left="1680"/>
    </w:pPr>
    <w:rPr>
      <w:rFonts w:ascii="Calibri" w:hAnsi="Calibri"/>
      <w:sz w:val="18"/>
      <w:szCs w:val="18"/>
    </w:rPr>
  </w:style>
  <w:style w:type="paragraph" w:styleId="Sumrio9">
    <w:name w:val="toc 9"/>
    <w:basedOn w:val="Normal"/>
    <w:next w:val="Normal"/>
    <w:autoRedefine/>
    <w:uiPriority w:val="39"/>
    <w:unhideWhenUsed/>
    <w:rsid w:val="007032F8"/>
    <w:pPr>
      <w:ind w:left="1920"/>
    </w:pPr>
    <w:rPr>
      <w:rFonts w:ascii="Calibri" w:hAnsi="Calibri"/>
      <w:sz w:val="18"/>
      <w:szCs w:val="18"/>
    </w:rPr>
  </w:style>
  <w:style w:type="character" w:customStyle="1" w:styleId="CorpodetextoChar">
    <w:name w:val="Corpo de texto Char"/>
    <w:link w:val="Corpodetexto"/>
    <w:semiHidden/>
    <w:rsid w:val="00F01859"/>
    <w:rPr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1859"/>
    <w:rPr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F01859"/>
    <w:rPr>
      <w:lang w:eastAsia="ar-SA"/>
    </w:rPr>
  </w:style>
  <w:style w:type="character" w:styleId="Refdenotaderodap">
    <w:name w:val="footnote reference"/>
    <w:uiPriority w:val="99"/>
    <w:semiHidden/>
    <w:unhideWhenUsed/>
    <w:rsid w:val="00F01859"/>
    <w:rPr>
      <w:vertAlign w:val="superscript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0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color w:val="385260"/>
      <w:sz w:val="17"/>
      <w:szCs w:val="17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semiHidden/>
    <w:rsid w:val="00F01859"/>
    <w:rPr>
      <w:rFonts w:ascii="Courier New" w:hAnsi="Courier New" w:cs="Courier New"/>
      <w:color w:val="385260"/>
      <w:sz w:val="17"/>
      <w:szCs w:val="17"/>
    </w:rPr>
  </w:style>
  <w:style w:type="character" w:customStyle="1" w:styleId="fontstyle01">
    <w:name w:val="fontstyle01"/>
    <w:rsid w:val="00E57DD3"/>
    <w:rPr>
      <w:rFonts w:ascii="Constantia" w:hAnsi="Constantia" w:hint="default"/>
      <w:b/>
      <w:bCs/>
      <w:i w:val="0"/>
      <w:iCs w:val="0"/>
      <w:color w:val="FFFFFF"/>
      <w:sz w:val="28"/>
      <w:szCs w:val="28"/>
    </w:rPr>
  </w:style>
  <w:style w:type="character" w:customStyle="1" w:styleId="Ttulo5Char">
    <w:name w:val="Título 5 Char"/>
    <w:link w:val="Ttulo5"/>
    <w:uiPriority w:val="9"/>
    <w:semiHidden/>
    <w:rsid w:val="00330430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3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140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791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148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32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Ferreira, 30 de agosto de 2004</vt:lpstr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Ferreira, 30 de agosto de 2004</dc:title>
  <dc:subject/>
  <dc:creator>Porto Prev</dc:creator>
  <cp:keywords/>
  <cp:lastModifiedBy>Administrativo Portoprev</cp:lastModifiedBy>
  <cp:revision>7</cp:revision>
  <cp:lastPrinted>2025-04-02T19:36:00Z</cp:lastPrinted>
  <dcterms:created xsi:type="dcterms:W3CDTF">2024-03-14T13:55:00Z</dcterms:created>
  <dcterms:modified xsi:type="dcterms:W3CDTF">2025-04-02T19:36:00Z</dcterms:modified>
</cp:coreProperties>
</file>