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1FD9402" w14:textId="77777777" w:rsidR="009F18A4" w:rsidRPr="003775E8" w:rsidRDefault="000866E9" w:rsidP="003775E8">
      <w:pPr>
        <w:pBdr>
          <w:top w:val="single" w:sz="4" w:space="1" w:color="auto"/>
          <w:bottom w:val="single" w:sz="4" w:space="1" w:color="auto"/>
        </w:pBdr>
        <w:shd w:val="clear" w:color="auto" w:fill="D6E3BC"/>
        <w:jc w:val="center"/>
        <w:rPr>
          <w:rFonts w:eastAsiaTheme="minorEastAsia"/>
          <w:b/>
          <w:sz w:val="24"/>
          <w:szCs w:val="24"/>
        </w:rPr>
      </w:pPr>
      <w:r w:rsidRPr="003775E8">
        <w:rPr>
          <w:rFonts w:eastAsiaTheme="minorEastAsia"/>
          <w:b/>
          <w:sz w:val="24"/>
          <w:szCs w:val="24"/>
        </w:rPr>
        <w:t>TERMO DE REFERÊNCIA</w:t>
      </w:r>
    </w:p>
    <w:p w14:paraId="0823F968" w14:textId="77777777" w:rsidR="009F18A4" w:rsidRPr="003775E8" w:rsidRDefault="000866E9">
      <w:pPr>
        <w:pStyle w:val="PargrafodaLista"/>
        <w:numPr>
          <w:ilvl w:val="0"/>
          <w:numId w:val="2"/>
        </w:numPr>
        <w:spacing w:before="240" w:after="120"/>
        <w:rPr>
          <w:sz w:val="24"/>
          <w:szCs w:val="24"/>
        </w:rPr>
      </w:pPr>
      <w:r w:rsidRPr="003775E8">
        <w:rPr>
          <w:rFonts w:eastAsia="Calibri"/>
          <w:b/>
          <w:bCs/>
          <w:sz w:val="24"/>
          <w:szCs w:val="24"/>
        </w:rPr>
        <w:t>OBJETIVO</w:t>
      </w:r>
    </w:p>
    <w:p w14:paraId="6723B4BD" w14:textId="77777777" w:rsidR="009F18A4" w:rsidRPr="003775E8" w:rsidRDefault="000866E9">
      <w:pPr>
        <w:spacing w:after="160"/>
        <w:jc w:val="both"/>
        <w:rPr>
          <w:sz w:val="24"/>
          <w:szCs w:val="24"/>
        </w:rPr>
      </w:pPr>
      <w:r w:rsidRPr="003775E8">
        <w:rPr>
          <w:rFonts w:eastAsia="Calibri"/>
          <w:b/>
          <w:bCs/>
          <w:sz w:val="24"/>
          <w:szCs w:val="24"/>
        </w:rPr>
        <w:t xml:space="preserve">1.1. </w:t>
      </w:r>
      <w:r w:rsidRPr="003775E8">
        <w:rPr>
          <w:rFonts w:eastAsia="Calibri"/>
          <w:sz w:val="24"/>
          <w:szCs w:val="24"/>
        </w:rPr>
        <w:t>Contratação de Microempreendedor Individual (MEI) para prestação de serviços de apoio administrativo e operacional à Representação do Município de Eirunepé/AM na Capital do Estado do Amazonas, compreendendo atividades de recepção e atendimento ao público, organização e arquivamento de documentos, controle de expedientes, apoio na tramitação de processos administrativos, suporte logístico às demandas das Secretarias Municipais, acompanhamento de diligências junto aos órgãos públicos e demais atividades correlatas necessárias ao funcionamento da unidade administrativa, conforme condições, quantidades e exigências estabelecidas neste Termo de Referência.</w:t>
      </w:r>
    </w:p>
    <w:p w14:paraId="5FD9AC12" w14:textId="77777777" w:rsidR="009F18A4" w:rsidRPr="003775E8" w:rsidRDefault="000866E9">
      <w:pPr>
        <w:spacing w:after="160"/>
        <w:jc w:val="both"/>
        <w:rPr>
          <w:sz w:val="24"/>
          <w:szCs w:val="24"/>
        </w:rPr>
      </w:pPr>
      <w:r w:rsidRPr="003775E8">
        <w:rPr>
          <w:rFonts w:eastAsia="Calibri"/>
          <w:b/>
          <w:bCs/>
          <w:sz w:val="24"/>
          <w:szCs w:val="24"/>
        </w:rPr>
        <w:t xml:space="preserve">1.2. </w:t>
      </w:r>
      <w:r w:rsidRPr="003775E8">
        <w:rPr>
          <w:rFonts w:eastAsia="Calibri"/>
          <w:sz w:val="24"/>
          <w:szCs w:val="24"/>
        </w:rPr>
        <w:t>Estimativa de necessidade individualizada do órgão contratante.</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1008"/>
        <w:gridCol w:w="4238"/>
        <w:gridCol w:w="1801"/>
        <w:gridCol w:w="1447"/>
      </w:tblGrid>
      <w:tr w:rsidR="009F18A4" w:rsidRPr="003775E8" w14:paraId="29E4E914" w14:textId="77777777">
        <w:tc>
          <w:tcPr>
            <w:tcW w:w="1200" w:type="dxa"/>
            <w:shd w:val="clear" w:color="auto" w:fill="D9D9D9"/>
            <w:tcMar>
              <w:top w:w="60" w:type="dxa"/>
              <w:left w:w="80" w:type="dxa"/>
              <w:bottom w:w="60" w:type="dxa"/>
              <w:right w:w="80" w:type="dxa"/>
            </w:tcMar>
          </w:tcPr>
          <w:p w14:paraId="3CAB2095" w14:textId="77777777" w:rsidR="009F18A4" w:rsidRPr="003775E8" w:rsidRDefault="000866E9">
            <w:pPr>
              <w:jc w:val="center"/>
              <w:rPr>
                <w:sz w:val="24"/>
                <w:szCs w:val="24"/>
              </w:rPr>
            </w:pPr>
            <w:r w:rsidRPr="003775E8">
              <w:rPr>
                <w:rFonts w:eastAsia="Calibri"/>
                <w:b/>
                <w:bCs/>
                <w:sz w:val="24"/>
                <w:szCs w:val="24"/>
              </w:rPr>
              <w:t>ITEM</w:t>
            </w:r>
          </w:p>
        </w:tc>
        <w:tc>
          <w:tcPr>
            <w:tcW w:w="6200" w:type="dxa"/>
            <w:shd w:val="clear" w:color="auto" w:fill="D9D9D9"/>
            <w:tcMar>
              <w:top w:w="60" w:type="dxa"/>
              <w:left w:w="80" w:type="dxa"/>
              <w:bottom w:w="60" w:type="dxa"/>
              <w:right w:w="80" w:type="dxa"/>
            </w:tcMar>
          </w:tcPr>
          <w:p w14:paraId="0C0DB924" w14:textId="77777777" w:rsidR="009F18A4" w:rsidRPr="003775E8" w:rsidRDefault="000866E9">
            <w:pPr>
              <w:jc w:val="center"/>
              <w:rPr>
                <w:sz w:val="24"/>
                <w:szCs w:val="24"/>
              </w:rPr>
            </w:pPr>
            <w:r w:rsidRPr="003775E8">
              <w:rPr>
                <w:rFonts w:eastAsia="Calibri"/>
                <w:b/>
                <w:bCs/>
                <w:sz w:val="24"/>
                <w:szCs w:val="24"/>
              </w:rPr>
              <w:t>DESCRIÇÃO</w:t>
            </w:r>
          </w:p>
        </w:tc>
        <w:tc>
          <w:tcPr>
            <w:tcW w:w="1600" w:type="dxa"/>
            <w:shd w:val="clear" w:color="auto" w:fill="D9D9D9"/>
            <w:tcMar>
              <w:top w:w="60" w:type="dxa"/>
              <w:left w:w="80" w:type="dxa"/>
              <w:bottom w:w="60" w:type="dxa"/>
              <w:right w:w="80" w:type="dxa"/>
            </w:tcMar>
          </w:tcPr>
          <w:p w14:paraId="058458B9" w14:textId="77777777" w:rsidR="009F18A4" w:rsidRPr="003775E8" w:rsidRDefault="000866E9">
            <w:pPr>
              <w:jc w:val="center"/>
              <w:rPr>
                <w:sz w:val="24"/>
                <w:szCs w:val="24"/>
              </w:rPr>
            </w:pPr>
            <w:r w:rsidRPr="003775E8">
              <w:rPr>
                <w:rFonts w:eastAsia="Calibri"/>
                <w:b/>
                <w:bCs/>
                <w:sz w:val="24"/>
                <w:szCs w:val="24"/>
              </w:rPr>
              <w:t>QUANTIDADE</w:t>
            </w:r>
          </w:p>
        </w:tc>
        <w:tc>
          <w:tcPr>
            <w:tcW w:w="1600" w:type="dxa"/>
            <w:shd w:val="clear" w:color="auto" w:fill="D9D9D9"/>
            <w:tcMar>
              <w:top w:w="60" w:type="dxa"/>
              <w:left w:w="80" w:type="dxa"/>
              <w:bottom w:w="60" w:type="dxa"/>
              <w:right w:w="80" w:type="dxa"/>
            </w:tcMar>
          </w:tcPr>
          <w:p w14:paraId="414C5EFD" w14:textId="77777777" w:rsidR="009F18A4" w:rsidRPr="003775E8" w:rsidRDefault="000866E9">
            <w:pPr>
              <w:jc w:val="center"/>
              <w:rPr>
                <w:sz w:val="24"/>
                <w:szCs w:val="24"/>
              </w:rPr>
            </w:pPr>
            <w:r w:rsidRPr="003775E8">
              <w:rPr>
                <w:rFonts w:eastAsia="Calibri"/>
                <w:b/>
                <w:bCs/>
                <w:sz w:val="24"/>
                <w:szCs w:val="24"/>
              </w:rPr>
              <w:t>UNIDADE</w:t>
            </w:r>
          </w:p>
        </w:tc>
      </w:tr>
      <w:tr w:rsidR="009F18A4" w:rsidRPr="003775E8" w14:paraId="56D90D19" w14:textId="77777777" w:rsidTr="003775E8">
        <w:tc>
          <w:tcPr>
            <w:tcW w:w="1200" w:type="dxa"/>
            <w:tcMar>
              <w:top w:w="60" w:type="dxa"/>
              <w:left w:w="80" w:type="dxa"/>
              <w:bottom w:w="60" w:type="dxa"/>
              <w:right w:w="80" w:type="dxa"/>
            </w:tcMar>
          </w:tcPr>
          <w:p w14:paraId="4DCE5D96" w14:textId="77777777" w:rsidR="009F18A4" w:rsidRPr="003775E8" w:rsidRDefault="000866E9">
            <w:pPr>
              <w:jc w:val="center"/>
              <w:rPr>
                <w:sz w:val="24"/>
                <w:szCs w:val="24"/>
              </w:rPr>
            </w:pPr>
            <w:r w:rsidRPr="003775E8">
              <w:rPr>
                <w:rFonts w:eastAsia="Calibri"/>
                <w:sz w:val="24"/>
                <w:szCs w:val="24"/>
              </w:rPr>
              <w:t>1</w:t>
            </w:r>
          </w:p>
        </w:tc>
        <w:tc>
          <w:tcPr>
            <w:tcW w:w="6200" w:type="dxa"/>
            <w:tcMar>
              <w:top w:w="60" w:type="dxa"/>
              <w:left w:w="80" w:type="dxa"/>
              <w:bottom w:w="60" w:type="dxa"/>
              <w:right w:w="80" w:type="dxa"/>
            </w:tcMar>
          </w:tcPr>
          <w:p w14:paraId="00E91B9D" w14:textId="77777777" w:rsidR="009F18A4" w:rsidRPr="003775E8" w:rsidRDefault="000866E9">
            <w:pPr>
              <w:rPr>
                <w:sz w:val="24"/>
                <w:szCs w:val="24"/>
              </w:rPr>
            </w:pPr>
            <w:r w:rsidRPr="003775E8">
              <w:rPr>
                <w:rFonts w:eastAsia="Calibri"/>
                <w:sz w:val="24"/>
                <w:szCs w:val="24"/>
              </w:rPr>
              <w:t>Contratação de Microempreendedor Individual (MEI) para prestação de serviços de apoio administrativo e operacional à Representação do Município de Eirunepé/AM na Capital do Estado, incluindo recepção e atendimento ao público, organização e arquivamento de documentos, controle de expedientes, apoio na tramitação de processos administrativos, suporte logístico às Secretarias Municipais, acompanhamento de diligências junto a órgãos públicos e demais atividades correlatas.</w:t>
            </w:r>
          </w:p>
        </w:tc>
        <w:tc>
          <w:tcPr>
            <w:tcW w:w="1600" w:type="dxa"/>
            <w:tcMar>
              <w:top w:w="60" w:type="dxa"/>
              <w:left w:w="80" w:type="dxa"/>
              <w:bottom w:w="60" w:type="dxa"/>
              <w:right w:w="80" w:type="dxa"/>
            </w:tcMar>
            <w:vAlign w:val="center"/>
          </w:tcPr>
          <w:p w14:paraId="09D4FA87" w14:textId="77777777" w:rsidR="009F18A4" w:rsidRPr="003775E8" w:rsidRDefault="000866E9" w:rsidP="003775E8">
            <w:pPr>
              <w:jc w:val="center"/>
              <w:rPr>
                <w:sz w:val="24"/>
                <w:szCs w:val="24"/>
              </w:rPr>
            </w:pPr>
            <w:r w:rsidRPr="003775E8">
              <w:rPr>
                <w:rFonts w:eastAsia="Calibri"/>
                <w:sz w:val="24"/>
                <w:szCs w:val="24"/>
              </w:rPr>
              <w:t>12</w:t>
            </w:r>
          </w:p>
        </w:tc>
        <w:tc>
          <w:tcPr>
            <w:tcW w:w="1600" w:type="dxa"/>
            <w:tcMar>
              <w:top w:w="60" w:type="dxa"/>
              <w:left w:w="80" w:type="dxa"/>
              <w:bottom w:w="60" w:type="dxa"/>
              <w:right w:w="80" w:type="dxa"/>
            </w:tcMar>
            <w:vAlign w:val="center"/>
          </w:tcPr>
          <w:p w14:paraId="4A9BD221" w14:textId="77777777" w:rsidR="009F18A4" w:rsidRPr="003775E8" w:rsidRDefault="000866E9" w:rsidP="003775E8">
            <w:pPr>
              <w:jc w:val="center"/>
              <w:rPr>
                <w:sz w:val="24"/>
                <w:szCs w:val="24"/>
              </w:rPr>
            </w:pPr>
            <w:r w:rsidRPr="003775E8">
              <w:rPr>
                <w:rFonts w:eastAsia="Calibri"/>
                <w:sz w:val="24"/>
                <w:szCs w:val="24"/>
              </w:rPr>
              <w:t>Mês</w:t>
            </w:r>
          </w:p>
        </w:tc>
      </w:tr>
    </w:tbl>
    <w:p w14:paraId="5FD856CA" w14:textId="77777777" w:rsidR="009F18A4" w:rsidRPr="003775E8" w:rsidRDefault="009F18A4">
      <w:pPr>
        <w:spacing w:after="200"/>
        <w:rPr>
          <w:sz w:val="24"/>
          <w:szCs w:val="24"/>
        </w:rPr>
      </w:pPr>
    </w:p>
    <w:p w14:paraId="09867401" w14:textId="77777777" w:rsidR="009F18A4" w:rsidRPr="003775E8" w:rsidRDefault="000866E9">
      <w:pPr>
        <w:spacing w:after="160"/>
        <w:jc w:val="both"/>
        <w:rPr>
          <w:sz w:val="24"/>
          <w:szCs w:val="24"/>
        </w:rPr>
      </w:pPr>
      <w:r w:rsidRPr="003775E8">
        <w:rPr>
          <w:rFonts w:eastAsia="Calibri"/>
          <w:b/>
          <w:bCs/>
          <w:sz w:val="24"/>
          <w:szCs w:val="24"/>
        </w:rPr>
        <w:t xml:space="preserve">1.3. </w:t>
      </w:r>
      <w:r w:rsidRPr="003775E8">
        <w:rPr>
          <w:rFonts w:eastAsia="Calibri"/>
          <w:sz w:val="24"/>
          <w:szCs w:val="24"/>
        </w:rPr>
        <w:t>Os serviços compreendem, entre outras atividades correlatas:</w:t>
      </w:r>
    </w:p>
    <w:p w14:paraId="061CFE11" w14:textId="77777777" w:rsidR="009F18A4" w:rsidRPr="003775E8" w:rsidRDefault="000866E9">
      <w:pPr>
        <w:pStyle w:val="PargrafodaLista"/>
        <w:numPr>
          <w:ilvl w:val="0"/>
          <w:numId w:val="3"/>
        </w:numPr>
        <w:spacing w:after="120"/>
        <w:jc w:val="both"/>
        <w:rPr>
          <w:sz w:val="24"/>
          <w:szCs w:val="24"/>
        </w:rPr>
      </w:pPr>
      <w:r w:rsidRPr="003775E8">
        <w:rPr>
          <w:rFonts w:eastAsia="Calibri"/>
          <w:sz w:val="24"/>
          <w:szCs w:val="24"/>
        </w:rPr>
        <w:t>recepção e atendimento ao público na Representação do Município de Eirunepé/AM na Capital do Estado do Amazonas;</w:t>
      </w:r>
    </w:p>
    <w:p w14:paraId="214B9264" w14:textId="77777777" w:rsidR="009F18A4" w:rsidRPr="003775E8" w:rsidRDefault="000866E9">
      <w:pPr>
        <w:pStyle w:val="PargrafodaLista"/>
        <w:numPr>
          <w:ilvl w:val="0"/>
          <w:numId w:val="3"/>
        </w:numPr>
        <w:spacing w:after="120"/>
        <w:jc w:val="both"/>
        <w:rPr>
          <w:sz w:val="24"/>
          <w:szCs w:val="24"/>
        </w:rPr>
      </w:pPr>
      <w:r w:rsidRPr="003775E8">
        <w:rPr>
          <w:rFonts w:eastAsia="Calibri"/>
          <w:sz w:val="24"/>
          <w:szCs w:val="24"/>
        </w:rPr>
        <w:t>organização, controle e arquivamento de documentos e processos administrativos encaminhados pelas Secretarias Municipais;</w:t>
      </w:r>
    </w:p>
    <w:p w14:paraId="6B3BD35A" w14:textId="77777777" w:rsidR="009F18A4" w:rsidRPr="003775E8" w:rsidRDefault="000866E9">
      <w:pPr>
        <w:pStyle w:val="PargrafodaLista"/>
        <w:numPr>
          <w:ilvl w:val="0"/>
          <w:numId w:val="3"/>
        </w:numPr>
        <w:spacing w:after="120"/>
        <w:jc w:val="both"/>
        <w:rPr>
          <w:sz w:val="24"/>
          <w:szCs w:val="24"/>
        </w:rPr>
      </w:pPr>
      <w:r w:rsidRPr="003775E8">
        <w:rPr>
          <w:rFonts w:eastAsia="Calibri"/>
          <w:sz w:val="24"/>
          <w:szCs w:val="24"/>
        </w:rPr>
        <w:t>controle de expedientes, protocolos e correspondências recebidas e expedidas pela Representação;</w:t>
      </w:r>
    </w:p>
    <w:p w14:paraId="71281968" w14:textId="77777777" w:rsidR="009F18A4" w:rsidRPr="003775E8" w:rsidRDefault="000866E9">
      <w:pPr>
        <w:pStyle w:val="PargrafodaLista"/>
        <w:numPr>
          <w:ilvl w:val="0"/>
          <w:numId w:val="3"/>
        </w:numPr>
        <w:spacing w:after="120"/>
        <w:jc w:val="both"/>
        <w:rPr>
          <w:sz w:val="24"/>
          <w:szCs w:val="24"/>
        </w:rPr>
      </w:pPr>
      <w:r w:rsidRPr="003775E8">
        <w:rPr>
          <w:rFonts w:eastAsia="Calibri"/>
          <w:sz w:val="24"/>
          <w:szCs w:val="24"/>
        </w:rPr>
        <w:t>apoio operacional na tramitação de processos administrativos junto a órgãos e entidades públicas sediados na Capital;</w:t>
      </w:r>
    </w:p>
    <w:p w14:paraId="2A639269" w14:textId="77777777" w:rsidR="009F18A4" w:rsidRPr="003775E8" w:rsidRDefault="000866E9">
      <w:pPr>
        <w:pStyle w:val="PargrafodaLista"/>
        <w:numPr>
          <w:ilvl w:val="0"/>
          <w:numId w:val="3"/>
        </w:numPr>
        <w:spacing w:after="120"/>
        <w:jc w:val="both"/>
        <w:rPr>
          <w:sz w:val="24"/>
          <w:szCs w:val="24"/>
        </w:rPr>
      </w:pPr>
      <w:r w:rsidRPr="003775E8">
        <w:rPr>
          <w:rFonts w:eastAsia="Calibri"/>
          <w:sz w:val="24"/>
          <w:szCs w:val="24"/>
        </w:rPr>
        <w:t>suporte logístico às demandas das Secretarias Municipais que necessitem de intermediação junto a órgãos públicos, hospitais, clínicas e demais entidades sediadas na Capital;</w:t>
      </w:r>
    </w:p>
    <w:p w14:paraId="48F481B6" w14:textId="77777777" w:rsidR="009F18A4" w:rsidRPr="003775E8" w:rsidRDefault="000866E9">
      <w:pPr>
        <w:pStyle w:val="PargrafodaLista"/>
        <w:numPr>
          <w:ilvl w:val="0"/>
          <w:numId w:val="3"/>
        </w:numPr>
        <w:spacing w:after="120"/>
        <w:jc w:val="both"/>
        <w:rPr>
          <w:sz w:val="24"/>
          <w:szCs w:val="24"/>
        </w:rPr>
      </w:pPr>
      <w:r w:rsidRPr="003775E8">
        <w:rPr>
          <w:rFonts w:eastAsia="Calibri"/>
          <w:sz w:val="24"/>
          <w:szCs w:val="24"/>
        </w:rPr>
        <w:t>acompanhamento de diligências, retirada e entrega de documentos junto a órgãos públicos estaduais e federais;</w:t>
      </w:r>
    </w:p>
    <w:p w14:paraId="67210C77" w14:textId="77777777" w:rsidR="009F18A4" w:rsidRPr="003775E8" w:rsidRDefault="000866E9">
      <w:pPr>
        <w:pStyle w:val="PargrafodaLista"/>
        <w:numPr>
          <w:ilvl w:val="0"/>
          <w:numId w:val="3"/>
        </w:numPr>
        <w:spacing w:after="120"/>
        <w:jc w:val="both"/>
        <w:rPr>
          <w:sz w:val="24"/>
          <w:szCs w:val="24"/>
        </w:rPr>
      </w:pPr>
      <w:r w:rsidRPr="003775E8">
        <w:rPr>
          <w:rFonts w:eastAsia="Calibri"/>
          <w:sz w:val="24"/>
          <w:szCs w:val="24"/>
        </w:rPr>
        <w:lastRenderedPageBreak/>
        <w:t>demais atividades administrativas correlatas ao objeto, necessárias ao funcionamento da unidade, sob orientação do fiscal do contrato.</w:t>
      </w:r>
    </w:p>
    <w:p w14:paraId="5836A99A" w14:textId="77777777" w:rsidR="009F18A4" w:rsidRPr="003775E8" w:rsidRDefault="000866E9">
      <w:pPr>
        <w:spacing w:after="160"/>
        <w:jc w:val="both"/>
        <w:rPr>
          <w:sz w:val="24"/>
          <w:szCs w:val="24"/>
        </w:rPr>
      </w:pPr>
      <w:r w:rsidRPr="003775E8">
        <w:rPr>
          <w:rFonts w:eastAsia="Calibri"/>
          <w:b/>
          <w:bCs/>
          <w:sz w:val="24"/>
          <w:szCs w:val="24"/>
        </w:rPr>
        <w:t xml:space="preserve">1.4. </w:t>
      </w:r>
      <w:r w:rsidRPr="003775E8">
        <w:rPr>
          <w:rFonts w:eastAsia="Calibri"/>
          <w:sz w:val="24"/>
          <w:szCs w:val="24"/>
        </w:rPr>
        <w:t>O objeto desta contratação não se enquadra como sendo de bem de luxo, conforme Decreto nº 10.818, de 27 de setembro de 2021.</w:t>
      </w:r>
    </w:p>
    <w:p w14:paraId="44156E5C" w14:textId="77777777" w:rsidR="009F18A4" w:rsidRPr="003775E8" w:rsidRDefault="000866E9">
      <w:pPr>
        <w:pStyle w:val="PargrafodaLista"/>
        <w:numPr>
          <w:ilvl w:val="0"/>
          <w:numId w:val="2"/>
        </w:numPr>
        <w:spacing w:before="240" w:after="120"/>
        <w:rPr>
          <w:sz w:val="24"/>
          <w:szCs w:val="24"/>
        </w:rPr>
      </w:pPr>
      <w:r w:rsidRPr="003775E8">
        <w:rPr>
          <w:rFonts w:eastAsia="Calibri"/>
          <w:b/>
          <w:bCs/>
          <w:sz w:val="24"/>
          <w:szCs w:val="24"/>
        </w:rPr>
        <w:t>JUSTIFICATIVA E OBJETIVO DA CONTRATAÇÃO</w:t>
      </w:r>
    </w:p>
    <w:p w14:paraId="05378B1A" w14:textId="77777777" w:rsidR="009F18A4" w:rsidRPr="003775E8" w:rsidRDefault="000866E9">
      <w:pPr>
        <w:spacing w:after="160"/>
        <w:jc w:val="both"/>
        <w:rPr>
          <w:sz w:val="24"/>
          <w:szCs w:val="24"/>
        </w:rPr>
      </w:pPr>
      <w:r w:rsidRPr="003775E8">
        <w:rPr>
          <w:rFonts w:eastAsia="Calibri"/>
          <w:b/>
          <w:bCs/>
          <w:sz w:val="24"/>
          <w:szCs w:val="24"/>
        </w:rPr>
        <w:t xml:space="preserve">2.1. </w:t>
      </w:r>
      <w:r w:rsidRPr="003775E8">
        <w:rPr>
          <w:rFonts w:eastAsia="Calibri"/>
          <w:sz w:val="24"/>
          <w:szCs w:val="24"/>
        </w:rPr>
        <w:t>A presente contratação de serviços de apoio administrativo, mediante Microempreendedor Individual (MEI), justifica-se pela necessidade de o Município de Eirunepé/AM manter, na Capital do Estado do Amazonas, suporte operacional para as atividades de recepção, atendimento, organização documental e representação administrativa da Representação do Município, essenciais à interlocução das Secretarias Municipais com órgãos públicos, entidades e demais unidades sediadas na Capital.</w:t>
      </w:r>
    </w:p>
    <w:p w14:paraId="3EE02974" w14:textId="77777777" w:rsidR="009F18A4" w:rsidRPr="003775E8" w:rsidRDefault="000866E9">
      <w:pPr>
        <w:spacing w:after="160"/>
        <w:jc w:val="both"/>
        <w:rPr>
          <w:sz w:val="24"/>
          <w:szCs w:val="24"/>
        </w:rPr>
      </w:pPr>
      <w:r w:rsidRPr="003775E8">
        <w:rPr>
          <w:rFonts w:eastAsia="Calibri"/>
          <w:b/>
          <w:bCs/>
          <w:sz w:val="24"/>
          <w:szCs w:val="24"/>
        </w:rPr>
        <w:t xml:space="preserve">2.2. </w:t>
      </w:r>
      <w:r w:rsidRPr="003775E8">
        <w:rPr>
          <w:rFonts w:eastAsia="Calibri"/>
          <w:sz w:val="24"/>
          <w:szCs w:val="24"/>
        </w:rPr>
        <w:t>O Município de Eirunepé/AM está localizado na região do Vale do Juruá, distante da Capital e dos órgãos públicos estaduais e federais, o que exige a manutenção de estrutura de apoio administrativo na Capital para viabilizar o encaminhamento, o acompanhamento e a tramitação de processos e demandas das diversas Secretarias Municipais junto a esses órgãos.</w:t>
      </w:r>
    </w:p>
    <w:p w14:paraId="38A32C25" w14:textId="77777777" w:rsidR="009F18A4" w:rsidRPr="003775E8" w:rsidRDefault="000866E9">
      <w:pPr>
        <w:spacing w:after="160"/>
        <w:jc w:val="both"/>
        <w:rPr>
          <w:sz w:val="24"/>
          <w:szCs w:val="24"/>
        </w:rPr>
      </w:pPr>
      <w:r w:rsidRPr="003775E8">
        <w:rPr>
          <w:rFonts w:eastAsia="Calibri"/>
          <w:b/>
          <w:bCs/>
          <w:sz w:val="24"/>
          <w:szCs w:val="24"/>
        </w:rPr>
        <w:t xml:space="preserve">2.3. </w:t>
      </w:r>
      <w:r w:rsidRPr="003775E8">
        <w:rPr>
          <w:rFonts w:eastAsia="Calibri"/>
          <w:sz w:val="24"/>
          <w:szCs w:val="24"/>
        </w:rPr>
        <w:t>O quantitativo reduzido de servidores efetivos lotados na Representação do Município inviabiliza, sem apoio adicional, o adequado cumprimento das rotinas de recepção, atendimento, controle de expedientes e acompanhamento processual, gerando risco de atrasos na tramitação de processos e prejuízo à continuidade dos serviços prestados pelas Secretarias Municipais.</w:t>
      </w:r>
    </w:p>
    <w:p w14:paraId="66E15B95" w14:textId="77777777" w:rsidR="009F18A4" w:rsidRPr="003775E8" w:rsidRDefault="000866E9">
      <w:pPr>
        <w:spacing w:after="160"/>
        <w:jc w:val="both"/>
        <w:rPr>
          <w:sz w:val="24"/>
          <w:szCs w:val="24"/>
        </w:rPr>
      </w:pPr>
      <w:r w:rsidRPr="003775E8">
        <w:rPr>
          <w:rFonts w:eastAsia="Calibri"/>
          <w:b/>
          <w:bCs/>
          <w:sz w:val="24"/>
          <w:szCs w:val="24"/>
        </w:rPr>
        <w:t xml:space="preserve">2.4. </w:t>
      </w:r>
      <w:r w:rsidRPr="003775E8">
        <w:rPr>
          <w:rFonts w:eastAsia="Calibri"/>
          <w:sz w:val="24"/>
          <w:szCs w:val="24"/>
        </w:rPr>
        <w:t>A contratação contribuirá para:</w:t>
      </w:r>
    </w:p>
    <w:p w14:paraId="6E8362A8" w14:textId="77777777" w:rsidR="009F18A4" w:rsidRPr="003775E8" w:rsidRDefault="000866E9">
      <w:pPr>
        <w:pStyle w:val="PargrafodaLista"/>
        <w:numPr>
          <w:ilvl w:val="0"/>
          <w:numId w:val="3"/>
        </w:numPr>
        <w:spacing w:after="120"/>
        <w:jc w:val="both"/>
        <w:rPr>
          <w:sz w:val="24"/>
          <w:szCs w:val="24"/>
        </w:rPr>
      </w:pPr>
      <w:r w:rsidRPr="003775E8">
        <w:rPr>
          <w:rFonts w:eastAsia="Calibri"/>
          <w:sz w:val="24"/>
          <w:szCs w:val="24"/>
        </w:rPr>
        <w:t>assegurar a organização, o controle e o acompanhamento tempestivo dos processos administrativos das Secretarias Municipais junto a órgãos sediados na Capital;</w:t>
      </w:r>
    </w:p>
    <w:p w14:paraId="416CA6B7" w14:textId="77777777" w:rsidR="009F18A4" w:rsidRPr="003775E8" w:rsidRDefault="000866E9">
      <w:pPr>
        <w:pStyle w:val="PargrafodaLista"/>
        <w:numPr>
          <w:ilvl w:val="0"/>
          <w:numId w:val="3"/>
        </w:numPr>
        <w:spacing w:after="120"/>
        <w:jc w:val="both"/>
        <w:rPr>
          <w:sz w:val="24"/>
          <w:szCs w:val="24"/>
        </w:rPr>
      </w:pPr>
      <w:r w:rsidRPr="003775E8">
        <w:rPr>
          <w:rFonts w:eastAsia="Calibri"/>
          <w:sz w:val="24"/>
          <w:szCs w:val="24"/>
        </w:rPr>
        <w:t>garantir a interlocução administrativa do Município junto a órgãos públicos e entidades, agilizando o atendimento das demandas municipais;</w:t>
      </w:r>
    </w:p>
    <w:p w14:paraId="004492AD" w14:textId="77777777" w:rsidR="009F18A4" w:rsidRPr="003775E8" w:rsidRDefault="000866E9">
      <w:pPr>
        <w:pStyle w:val="PargrafodaLista"/>
        <w:numPr>
          <w:ilvl w:val="0"/>
          <w:numId w:val="3"/>
        </w:numPr>
        <w:spacing w:after="120"/>
        <w:jc w:val="both"/>
        <w:rPr>
          <w:sz w:val="24"/>
          <w:szCs w:val="24"/>
        </w:rPr>
      </w:pPr>
      <w:r w:rsidRPr="003775E8">
        <w:rPr>
          <w:rFonts w:eastAsia="Calibri"/>
          <w:sz w:val="24"/>
          <w:szCs w:val="24"/>
        </w:rPr>
        <w:t>reduzir o acúmulo de processos administrativos e otimizar o funcionamento da Representação do Município;</w:t>
      </w:r>
    </w:p>
    <w:p w14:paraId="61BBA24E" w14:textId="77777777" w:rsidR="009F18A4" w:rsidRPr="003775E8" w:rsidRDefault="000866E9">
      <w:pPr>
        <w:pStyle w:val="PargrafodaLista"/>
        <w:numPr>
          <w:ilvl w:val="0"/>
          <w:numId w:val="3"/>
        </w:numPr>
        <w:spacing w:after="120"/>
        <w:jc w:val="both"/>
        <w:rPr>
          <w:sz w:val="24"/>
          <w:szCs w:val="24"/>
        </w:rPr>
      </w:pPr>
      <w:r w:rsidRPr="003775E8">
        <w:rPr>
          <w:rFonts w:eastAsia="Calibri"/>
          <w:sz w:val="24"/>
          <w:szCs w:val="24"/>
        </w:rPr>
        <w:t>promover economicidade à Administração, em razão do regime simplificado de tributação e de contratação aplicável ao Microempreendedor Individual, nos termos da Lei Complementar nº 123, de 2006.</w:t>
      </w:r>
    </w:p>
    <w:p w14:paraId="764E71A9" w14:textId="77777777" w:rsidR="009F18A4" w:rsidRPr="003775E8" w:rsidRDefault="009F18A4">
      <w:pPr>
        <w:spacing w:after="200"/>
        <w:rPr>
          <w:sz w:val="24"/>
          <w:szCs w:val="24"/>
        </w:rPr>
      </w:pPr>
    </w:p>
    <w:p w14:paraId="3A6B5B21" w14:textId="77777777" w:rsidR="009F18A4" w:rsidRPr="003775E8" w:rsidRDefault="000866E9">
      <w:pPr>
        <w:spacing w:after="160"/>
        <w:jc w:val="both"/>
        <w:rPr>
          <w:sz w:val="24"/>
          <w:szCs w:val="24"/>
        </w:rPr>
      </w:pPr>
      <w:r w:rsidRPr="003775E8">
        <w:rPr>
          <w:rFonts w:eastAsia="Calibri"/>
          <w:b/>
          <w:bCs/>
          <w:sz w:val="24"/>
          <w:szCs w:val="24"/>
        </w:rPr>
        <w:t xml:space="preserve">2.5. </w:t>
      </w:r>
      <w:r w:rsidRPr="003775E8">
        <w:rPr>
          <w:rFonts w:eastAsia="Calibri"/>
          <w:sz w:val="24"/>
          <w:szCs w:val="24"/>
        </w:rPr>
        <w:t>Dessa forma, a contratação busca garantir eficiência, continuidade e segurança administrativa às atividades de apoio e representação do Município na Capital, resguardada a autonomia técnica da contratada quanto à forma de execução dos serviços, nos termos do item 5 deste Termo de Referência.</w:t>
      </w:r>
    </w:p>
    <w:p w14:paraId="4393C8D8" w14:textId="77777777" w:rsidR="009F18A4" w:rsidRPr="003775E8" w:rsidRDefault="000866E9">
      <w:pPr>
        <w:pStyle w:val="PargrafodaLista"/>
        <w:numPr>
          <w:ilvl w:val="0"/>
          <w:numId w:val="2"/>
        </w:numPr>
        <w:spacing w:before="240" w:after="120"/>
        <w:rPr>
          <w:sz w:val="24"/>
          <w:szCs w:val="24"/>
        </w:rPr>
      </w:pPr>
      <w:r w:rsidRPr="003775E8">
        <w:rPr>
          <w:rFonts w:eastAsia="Calibri"/>
          <w:b/>
          <w:bCs/>
          <w:sz w:val="24"/>
          <w:szCs w:val="24"/>
        </w:rPr>
        <w:t>CLASSIFICAÇÃO DOS BENS E SERVIÇOS COMUNS</w:t>
      </w:r>
    </w:p>
    <w:p w14:paraId="178CE7BA" w14:textId="77777777" w:rsidR="009F18A4" w:rsidRPr="003775E8" w:rsidRDefault="000866E9">
      <w:pPr>
        <w:spacing w:after="160"/>
        <w:jc w:val="both"/>
        <w:rPr>
          <w:sz w:val="24"/>
          <w:szCs w:val="24"/>
        </w:rPr>
      </w:pPr>
      <w:r w:rsidRPr="003775E8">
        <w:rPr>
          <w:rFonts w:eastAsia="Calibri"/>
          <w:b/>
          <w:bCs/>
          <w:sz w:val="24"/>
          <w:szCs w:val="24"/>
        </w:rPr>
        <w:t xml:space="preserve">3.1. </w:t>
      </w:r>
      <w:r w:rsidRPr="003775E8">
        <w:rPr>
          <w:rFonts w:eastAsia="Calibri"/>
          <w:sz w:val="24"/>
          <w:szCs w:val="24"/>
        </w:rPr>
        <w:t xml:space="preserve">A natureza do objeto a ser contratado é comum, nos termos do inciso XLI do art. 6º da Lei nº 14.133, de 2021, tratando-se de serviço de apoio administrativo cujos padrões de desempenho e qualidade são objetivamente definidos neste Termo de Referência, </w:t>
      </w:r>
      <w:r w:rsidRPr="003775E8">
        <w:rPr>
          <w:rFonts w:eastAsia="Calibri"/>
          <w:sz w:val="24"/>
          <w:szCs w:val="24"/>
        </w:rPr>
        <w:lastRenderedPageBreak/>
        <w:t>usualmente disponível no mercado, o que permite ampla comparabilidade entre propostas.</w:t>
      </w:r>
    </w:p>
    <w:p w14:paraId="13A29B92" w14:textId="77777777" w:rsidR="009F18A4" w:rsidRPr="003775E8" w:rsidRDefault="000866E9">
      <w:pPr>
        <w:pStyle w:val="PargrafodaLista"/>
        <w:numPr>
          <w:ilvl w:val="0"/>
          <w:numId w:val="2"/>
        </w:numPr>
        <w:spacing w:before="240" w:after="120"/>
        <w:rPr>
          <w:sz w:val="24"/>
          <w:szCs w:val="24"/>
        </w:rPr>
      </w:pPr>
      <w:r w:rsidRPr="003775E8">
        <w:rPr>
          <w:rFonts w:eastAsia="Calibri"/>
          <w:b/>
          <w:bCs/>
          <w:sz w:val="24"/>
          <w:szCs w:val="24"/>
        </w:rPr>
        <w:t>ENTREGA, EXECUÇÃO E CRITÉRIOS DE ACEITAÇÃO DO OBJETO</w:t>
      </w:r>
    </w:p>
    <w:p w14:paraId="6036F113" w14:textId="77777777" w:rsidR="009F18A4" w:rsidRPr="003775E8" w:rsidRDefault="000866E9">
      <w:pPr>
        <w:spacing w:after="160"/>
        <w:jc w:val="both"/>
        <w:rPr>
          <w:sz w:val="24"/>
          <w:szCs w:val="24"/>
        </w:rPr>
      </w:pPr>
      <w:r w:rsidRPr="003775E8">
        <w:rPr>
          <w:rFonts w:eastAsia="Calibri"/>
          <w:b/>
          <w:bCs/>
          <w:sz w:val="24"/>
          <w:szCs w:val="24"/>
        </w:rPr>
        <w:t xml:space="preserve">4.1. </w:t>
      </w:r>
      <w:r w:rsidRPr="003775E8">
        <w:rPr>
          <w:rFonts w:eastAsia="Calibri"/>
          <w:sz w:val="24"/>
          <w:szCs w:val="24"/>
        </w:rPr>
        <w:t>O prazo para início da execução dos serviços será de até 05 (cinco) dias úteis, contados a partir da emissão da Ordem de Serviço ou da assinatura do instrumento contratual.</w:t>
      </w:r>
    </w:p>
    <w:p w14:paraId="36CB5938" w14:textId="77777777" w:rsidR="009F18A4" w:rsidRPr="003775E8" w:rsidRDefault="000866E9">
      <w:pPr>
        <w:spacing w:after="160"/>
        <w:jc w:val="both"/>
        <w:rPr>
          <w:sz w:val="24"/>
          <w:szCs w:val="24"/>
        </w:rPr>
      </w:pPr>
      <w:r w:rsidRPr="003775E8">
        <w:rPr>
          <w:rFonts w:eastAsia="Calibri"/>
          <w:b/>
          <w:bCs/>
          <w:sz w:val="24"/>
          <w:szCs w:val="24"/>
        </w:rPr>
        <w:t xml:space="preserve">4.2. </w:t>
      </w:r>
      <w:r w:rsidRPr="003775E8">
        <w:rPr>
          <w:rFonts w:eastAsia="Calibri"/>
          <w:sz w:val="24"/>
          <w:szCs w:val="24"/>
        </w:rPr>
        <w:t>Os serviços serão executados nas dependências da Representação do Município de Eirunepé/AM na Capital do Estado do Amazonas e/ou junto a órgãos públicos e entidades, conforme necessidade e determinação do fiscal do contrato, compreendendo, entre outras, as seguintes atividades:</w:t>
      </w:r>
    </w:p>
    <w:p w14:paraId="322A81BA" w14:textId="77777777" w:rsidR="009F18A4" w:rsidRPr="003775E8" w:rsidRDefault="000866E9">
      <w:pPr>
        <w:pStyle w:val="PargrafodaLista"/>
        <w:numPr>
          <w:ilvl w:val="0"/>
          <w:numId w:val="3"/>
        </w:numPr>
        <w:spacing w:after="120"/>
        <w:jc w:val="both"/>
        <w:rPr>
          <w:sz w:val="24"/>
          <w:szCs w:val="24"/>
        </w:rPr>
      </w:pPr>
      <w:r w:rsidRPr="003775E8">
        <w:rPr>
          <w:rFonts w:eastAsia="Calibri"/>
          <w:sz w:val="24"/>
          <w:szCs w:val="24"/>
        </w:rPr>
        <w:t>recepção e atendimento ao público na Representação do Município;</w:t>
      </w:r>
    </w:p>
    <w:p w14:paraId="23BF81E2" w14:textId="77777777" w:rsidR="009F18A4" w:rsidRPr="003775E8" w:rsidRDefault="000866E9">
      <w:pPr>
        <w:pStyle w:val="PargrafodaLista"/>
        <w:numPr>
          <w:ilvl w:val="0"/>
          <w:numId w:val="3"/>
        </w:numPr>
        <w:spacing w:after="120"/>
        <w:jc w:val="both"/>
        <w:rPr>
          <w:sz w:val="24"/>
          <w:szCs w:val="24"/>
        </w:rPr>
      </w:pPr>
      <w:r w:rsidRPr="003775E8">
        <w:rPr>
          <w:rFonts w:eastAsia="Calibri"/>
          <w:sz w:val="24"/>
          <w:szCs w:val="24"/>
        </w:rPr>
        <w:t>organização e arquivamento de documentos e controle de expedientes;</w:t>
      </w:r>
    </w:p>
    <w:p w14:paraId="04E66F41" w14:textId="77777777" w:rsidR="009F18A4" w:rsidRPr="003775E8" w:rsidRDefault="000866E9">
      <w:pPr>
        <w:pStyle w:val="PargrafodaLista"/>
        <w:numPr>
          <w:ilvl w:val="0"/>
          <w:numId w:val="3"/>
        </w:numPr>
        <w:spacing w:after="120"/>
        <w:jc w:val="both"/>
        <w:rPr>
          <w:sz w:val="24"/>
          <w:szCs w:val="24"/>
        </w:rPr>
      </w:pPr>
      <w:r w:rsidRPr="003775E8">
        <w:rPr>
          <w:rFonts w:eastAsia="Calibri"/>
          <w:sz w:val="24"/>
          <w:szCs w:val="24"/>
        </w:rPr>
        <w:t>apoio na tramitação de processos administrativos e acompanhamento de diligências junto a órgãos públicos;</w:t>
      </w:r>
    </w:p>
    <w:p w14:paraId="1746D447" w14:textId="77777777" w:rsidR="009F18A4" w:rsidRPr="003775E8" w:rsidRDefault="000866E9">
      <w:pPr>
        <w:pStyle w:val="PargrafodaLista"/>
        <w:numPr>
          <w:ilvl w:val="0"/>
          <w:numId w:val="3"/>
        </w:numPr>
        <w:spacing w:after="120"/>
        <w:jc w:val="both"/>
        <w:rPr>
          <w:sz w:val="24"/>
          <w:szCs w:val="24"/>
        </w:rPr>
      </w:pPr>
      <w:r w:rsidRPr="003775E8">
        <w:rPr>
          <w:rFonts w:eastAsia="Calibri"/>
          <w:sz w:val="24"/>
          <w:szCs w:val="24"/>
        </w:rPr>
        <w:t>suporte logístico às demandas das Secretarias Municipais.</w:t>
      </w:r>
    </w:p>
    <w:p w14:paraId="134A5C19" w14:textId="77777777" w:rsidR="009F18A4" w:rsidRPr="003775E8" w:rsidRDefault="009F18A4">
      <w:pPr>
        <w:spacing w:after="200"/>
        <w:rPr>
          <w:sz w:val="24"/>
          <w:szCs w:val="24"/>
        </w:rPr>
      </w:pPr>
    </w:p>
    <w:p w14:paraId="26BBD651" w14:textId="77777777" w:rsidR="009F18A4" w:rsidRPr="003775E8" w:rsidRDefault="000866E9">
      <w:pPr>
        <w:spacing w:after="160"/>
        <w:jc w:val="both"/>
        <w:rPr>
          <w:sz w:val="24"/>
          <w:szCs w:val="24"/>
        </w:rPr>
      </w:pPr>
      <w:r w:rsidRPr="003775E8">
        <w:rPr>
          <w:rFonts w:eastAsia="Calibri"/>
          <w:b/>
          <w:bCs/>
          <w:sz w:val="24"/>
          <w:szCs w:val="24"/>
        </w:rPr>
        <w:t xml:space="preserve">4.3. </w:t>
      </w:r>
      <w:r w:rsidRPr="003775E8">
        <w:rPr>
          <w:rFonts w:eastAsia="Calibri"/>
          <w:sz w:val="24"/>
          <w:szCs w:val="24"/>
        </w:rPr>
        <w:t>A execução observará carga horária compatível com as necessidades da Administração, a ser definida no instrumento contratual ou na Ordem de Serviço, resguardada a autonomia da contratada quanto aos meios de execução, na forma do item 5 deste Termo de Referência.</w:t>
      </w:r>
    </w:p>
    <w:p w14:paraId="0F19B3DA" w14:textId="77777777" w:rsidR="009F18A4" w:rsidRPr="003775E8" w:rsidRDefault="000866E9">
      <w:pPr>
        <w:spacing w:after="160"/>
        <w:jc w:val="both"/>
        <w:rPr>
          <w:sz w:val="24"/>
          <w:szCs w:val="24"/>
        </w:rPr>
      </w:pPr>
      <w:r w:rsidRPr="003775E8">
        <w:rPr>
          <w:rFonts w:eastAsia="Calibri"/>
          <w:b/>
          <w:bCs/>
          <w:sz w:val="24"/>
          <w:szCs w:val="24"/>
        </w:rPr>
        <w:t xml:space="preserve">4.4. </w:t>
      </w:r>
      <w:r w:rsidRPr="003775E8">
        <w:rPr>
          <w:rFonts w:eastAsia="Calibri"/>
          <w:sz w:val="24"/>
          <w:szCs w:val="24"/>
        </w:rPr>
        <w:t>Os serviços poderão ser rejeitados, no todo ou em parte, quando executados em desacordo com as especificações deste Termo de Referência, devendo ser corrigidos no prazo máximo de 05 (cinco) dias úteis.</w:t>
      </w:r>
    </w:p>
    <w:p w14:paraId="68155E2D" w14:textId="77777777" w:rsidR="009F18A4" w:rsidRPr="003775E8" w:rsidRDefault="000866E9">
      <w:pPr>
        <w:pStyle w:val="PargrafodaLista"/>
        <w:numPr>
          <w:ilvl w:val="0"/>
          <w:numId w:val="2"/>
        </w:numPr>
        <w:spacing w:before="240" w:after="120"/>
        <w:rPr>
          <w:sz w:val="24"/>
          <w:szCs w:val="24"/>
        </w:rPr>
      </w:pPr>
      <w:r w:rsidRPr="003775E8">
        <w:rPr>
          <w:rFonts w:eastAsia="Calibri"/>
          <w:b/>
          <w:bCs/>
          <w:sz w:val="24"/>
          <w:szCs w:val="24"/>
        </w:rPr>
        <w:t>DA NATUREZA DA CONTRATAÇÃO E VEDAÇÃO DE VÍNCULO EMPREGATÍCIO</w:t>
      </w:r>
    </w:p>
    <w:p w14:paraId="16CAD617" w14:textId="77777777" w:rsidR="009F18A4" w:rsidRPr="003775E8" w:rsidRDefault="000866E9">
      <w:pPr>
        <w:spacing w:after="160"/>
        <w:jc w:val="both"/>
        <w:rPr>
          <w:sz w:val="24"/>
          <w:szCs w:val="24"/>
        </w:rPr>
      </w:pPr>
      <w:r w:rsidRPr="003775E8">
        <w:rPr>
          <w:rFonts w:eastAsia="Calibri"/>
          <w:b/>
          <w:bCs/>
          <w:sz w:val="24"/>
          <w:szCs w:val="24"/>
        </w:rPr>
        <w:t xml:space="preserve">5.1. </w:t>
      </w:r>
      <w:r w:rsidRPr="003775E8">
        <w:rPr>
          <w:rFonts w:eastAsia="Calibri"/>
          <w:sz w:val="24"/>
          <w:szCs w:val="24"/>
        </w:rPr>
        <w:t>A presente contratação tem natureza de prestação de serviços por Microempreendedor Individual, regularmente inscrito nos termos da Lei Complementar nº 123, de 2006, não gerando, em nenhuma hipótese, vínculo empregatício entre a contratada e o Município de Eirunepé/AM, nos termos do art. 121 da Lei nº 14.133, de 2021.</w:t>
      </w:r>
    </w:p>
    <w:p w14:paraId="7E83FFDA" w14:textId="77777777" w:rsidR="009F18A4" w:rsidRPr="003775E8" w:rsidRDefault="000866E9">
      <w:pPr>
        <w:spacing w:after="160"/>
        <w:jc w:val="both"/>
        <w:rPr>
          <w:sz w:val="24"/>
          <w:szCs w:val="24"/>
        </w:rPr>
      </w:pPr>
      <w:r w:rsidRPr="003775E8">
        <w:rPr>
          <w:rFonts w:eastAsia="Calibri"/>
          <w:b/>
          <w:bCs/>
          <w:sz w:val="24"/>
          <w:szCs w:val="24"/>
        </w:rPr>
        <w:t xml:space="preserve">5.2. </w:t>
      </w:r>
      <w:r w:rsidRPr="003775E8">
        <w:rPr>
          <w:rFonts w:eastAsia="Calibri"/>
          <w:sz w:val="24"/>
          <w:szCs w:val="24"/>
        </w:rPr>
        <w:t>A execução dos serviços deve ocorrer sem subordinação hierárquica direta, sem controle de jornada por meio de mecanismos de controle de frequência de pessoal efetivo e sem pessoalidade, sendo facultado à contratada, mediante prévia comunicação ao fiscal do contrato, fazer-se substituir por profissional habilitado, de modo a resguardar a natureza autônoma da prestação de serviços.</w:t>
      </w:r>
    </w:p>
    <w:p w14:paraId="28FB43AF" w14:textId="77777777" w:rsidR="009F18A4" w:rsidRPr="003775E8" w:rsidRDefault="000866E9">
      <w:pPr>
        <w:spacing w:after="160"/>
        <w:jc w:val="both"/>
        <w:rPr>
          <w:sz w:val="24"/>
          <w:szCs w:val="24"/>
        </w:rPr>
      </w:pPr>
      <w:r w:rsidRPr="003775E8">
        <w:rPr>
          <w:rFonts w:eastAsia="Calibri"/>
          <w:b/>
          <w:bCs/>
          <w:sz w:val="24"/>
          <w:szCs w:val="24"/>
        </w:rPr>
        <w:t xml:space="preserve">5.3. </w:t>
      </w:r>
      <w:r w:rsidRPr="003775E8">
        <w:rPr>
          <w:rFonts w:eastAsia="Calibri"/>
          <w:sz w:val="24"/>
          <w:szCs w:val="24"/>
        </w:rPr>
        <w:t>A atuação junto a órgãos públicos e entidades referida neste Termo de Referência restringe-se a atos administrativos e operacionais de apoio – tais como protocolo, retirada e entrega de documentos, acompanhamento processual e apresentação de informações –, mediante orientação e autorização prévia e expressa do fiscal do contrato, não abrangendo atos de gestão, decisão administrativa, representação judicial ou manifestação de vontade em nome do Município.</w:t>
      </w:r>
    </w:p>
    <w:p w14:paraId="4A606338" w14:textId="77777777" w:rsidR="009F18A4" w:rsidRPr="003775E8" w:rsidRDefault="000866E9">
      <w:pPr>
        <w:spacing w:after="160"/>
        <w:jc w:val="both"/>
        <w:rPr>
          <w:sz w:val="24"/>
          <w:szCs w:val="24"/>
        </w:rPr>
      </w:pPr>
      <w:r w:rsidRPr="003775E8">
        <w:rPr>
          <w:rFonts w:eastAsia="Calibri"/>
          <w:b/>
          <w:bCs/>
          <w:sz w:val="24"/>
          <w:szCs w:val="24"/>
        </w:rPr>
        <w:lastRenderedPageBreak/>
        <w:t xml:space="preserve">5.4. </w:t>
      </w:r>
      <w:r w:rsidRPr="003775E8">
        <w:rPr>
          <w:rFonts w:eastAsia="Calibri"/>
          <w:sz w:val="24"/>
          <w:szCs w:val="24"/>
        </w:rPr>
        <w:t>É vedada a utilização do objeto contratado para o preenchimento de cargo, emprego ou função pública, ou para a substituição de servidores efetivos, sendo a contratação destinada exclusivamente ao apoio administrativo e operacional da Representação do Município de Eirunepé/AM na Capital, em caráter temporário.</w:t>
      </w:r>
    </w:p>
    <w:p w14:paraId="6ECB4298" w14:textId="77777777" w:rsidR="009F18A4" w:rsidRPr="003775E8" w:rsidRDefault="000866E9">
      <w:pPr>
        <w:spacing w:after="160"/>
        <w:jc w:val="both"/>
        <w:rPr>
          <w:sz w:val="24"/>
          <w:szCs w:val="24"/>
        </w:rPr>
      </w:pPr>
      <w:r w:rsidRPr="003775E8">
        <w:rPr>
          <w:rFonts w:eastAsia="Calibri"/>
          <w:b/>
          <w:bCs/>
          <w:sz w:val="24"/>
          <w:szCs w:val="24"/>
        </w:rPr>
        <w:t xml:space="preserve">5.5. </w:t>
      </w:r>
      <w:r w:rsidRPr="003775E8">
        <w:rPr>
          <w:rFonts w:eastAsia="Calibri"/>
          <w:sz w:val="24"/>
          <w:szCs w:val="24"/>
        </w:rPr>
        <w:t>São de exclusiva responsabilidade da contratada os encargos trabalhistas, previdenciários, fiscais, comerciais e tributários decorrentes da execução do contrato, não se responsabilizando a Administração, em nenhuma hipótese, de forma solidária ou subsidiária, ressalvados os encargos previdenciários, na forma da legislação vigente.</w:t>
      </w:r>
    </w:p>
    <w:p w14:paraId="06C6A69A" w14:textId="77777777" w:rsidR="009F18A4" w:rsidRPr="003775E8" w:rsidRDefault="000866E9">
      <w:pPr>
        <w:pStyle w:val="PargrafodaLista"/>
        <w:numPr>
          <w:ilvl w:val="0"/>
          <w:numId w:val="2"/>
        </w:numPr>
        <w:spacing w:before="240" w:after="120"/>
        <w:rPr>
          <w:sz w:val="24"/>
          <w:szCs w:val="24"/>
        </w:rPr>
      </w:pPr>
      <w:r w:rsidRPr="003775E8">
        <w:rPr>
          <w:rFonts w:eastAsia="Calibri"/>
          <w:b/>
          <w:bCs/>
          <w:sz w:val="24"/>
          <w:szCs w:val="24"/>
        </w:rPr>
        <w:t>OBRIGAÇÕES DA CONTRATANTE</w:t>
      </w:r>
    </w:p>
    <w:p w14:paraId="0DF20C48" w14:textId="77777777" w:rsidR="009F18A4" w:rsidRPr="003775E8" w:rsidRDefault="000866E9">
      <w:pPr>
        <w:spacing w:after="160"/>
        <w:jc w:val="both"/>
        <w:rPr>
          <w:sz w:val="24"/>
          <w:szCs w:val="24"/>
        </w:rPr>
      </w:pPr>
      <w:r w:rsidRPr="003775E8">
        <w:rPr>
          <w:rFonts w:eastAsia="Calibri"/>
          <w:b/>
          <w:bCs/>
          <w:sz w:val="24"/>
          <w:szCs w:val="24"/>
        </w:rPr>
        <w:t xml:space="preserve">6.1. </w:t>
      </w:r>
      <w:r w:rsidRPr="003775E8">
        <w:rPr>
          <w:rFonts w:eastAsia="Calibri"/>
          <w:sz w:val="24"/>
          <w:szCs w:val="24"/>
        </w:rPr>
        <w:t>São obrigações da Contratante:</w:t>
      </w:r>
    </w:p>
    <w:p w14:paraId="19CDF1B0" w14:textId="77777777" w:rsidR="009F18A4" w:rsidRPr="003775E8" w:rsidRDefault="000866E9">
      <w:pPr>
        <w:pStyle w:val="PargrafodaLista"/>
        <w:numPr>
          <w:ilvl w:val="0"/>
          <w:numId w:val="3"/>
        </w:numPr>
        <w:spacing w:after="120"/>
        <w:jc w:val="both"/>
        <w:rPr>
          <w:sz w:val="24"/>
          <w:szCs w:val="24"/>
        </w:rPr>
      </w:pPr>
      <w:r w:rsidRPr="003775E8">
        <w:rPr>
          <w:rFonts w:eastAsia="Calibri"/>
          <w:sz w:val="24"/>
          <w:szCs w:val="24"/>
        </w:rPr>
        <w:t>receber e fiscalizar a execução dos serviços;</w:t>
      </w:r>
    </w:p>
    <w:p w14:paraId="0CBDA403" w14:textId="77777777" w:rsidR="009F18A4" w:rsidRPr="003775E8" w:rsidRDefault="000866E9">
      <w:pPr>
        <w:pStyle w:val="PargrafodaLista"/>
        <w:numPr>
          <w:ilvl w:val="0"/>
          <w:numId w:val="3"/>
        </w:numPr>
        <w:spacing w:after="120"/>
        <w:jc w:val="both"/>
        <w:rPr>
          <w:sz w:val="24"/>
          <w:szCs w:val="24"/>
        </w:rPr>
      </w:pPr>
      <w:r w:rsidRPr="003775E8">
        <w:rPr>
          <w:rFonts w:eastAsia="Calibri"/>
          <w:sz w:val="24"/>
          <w:szCs w:val="24"/>
        </w:rPr>
        <w:t>fornecer as informações, os documentos, as autorizações e os materiais necessários à correta execução dos serviços;</w:t>
      </w:r>
    </w:p>
    <w:p w14:paraId="6249CDF8" w14:textId="77777777" w:rsidR="009F18A4" w:rsidRPr="003775E8" w:rsidRDefault="000866E9">
      <w:pPr>
        <w:pStyle w:val="PargrafodaLista"/>
        <w:numPr>
          <w:ilvl w:val="0"/>
          <w:numId w:val="3"/>
        </w:numPr>
        <w:spacing w:after="120"/>
        <w:jc w:val="both"/>
        <w:rPr>
          <w:sz w:val="24"/>
          <w:szCs w:val="24"/>
        </w:rPr>
      </w:pPr>
      <w:r w:rsidRPr="003775E8">
        <w:rPr>
          <w:rFonts w:eastAsia="Calibri"/>
          <w:sz w:val="24"/>
          <w:szCs w:val="24"/>
        </w:rPr>
        <w:t>designar servidor responsável para acompanhamento e fiscalização do contrato;</w:t>
      </w:r>
    </w:p>
    <w:p w14:paraId="446F9CDA" w14:textId="77777777" w:rsidR="009F18A4" w:rsidRPr="003775E8" w:rsidRDefault="000866E9">
      <w:pPr>
        <w:pStyle w:val="PargrafodaLista"/>
        <w:numPr>
          <w:ilvl w:val="0"/>
          <w:numId w:val="3"/>
        </w:numPr>
        <w:spacing w:after="120"/>
        <w:jc w:val="both"/>
        <w:rPr>
          <w:sz w:val="24"/>
          <w:szCs w:val="24"/>
        </w:rPr>
      </w:pPr>
      <w:r w:rsidRPr="003775E8">
        <w:rPr>
          <w:rFonts w:eastAsia="Calibri"/>
          <w:sz w:val="24"/>
          <w:szCs w:val="24"/>
        </w:rPr>
        <w:t>efetuar o pagamento conforme as condições estabelecidas neste Termo de Referência;</w:t>
      </w:r>
    </w:p>
    <w:p w14:paraId="08E13768" w14:textId="77777777" w:rsidR="009F18A4" w:rsidRPr="003775E8" w:rsidRDefault="000866E9">
      <w:pPr>
        <w:pStyle w:val="PargrafodaLista"/>
        <w:numPr>
          <w:ilvl w:val="0"/>
          <w:numId w:val="3"/>
        </w:numPr>
        <w:spacing w:after="120"/>
        <w:jc w:val="both"/>
        <w:rPr>
          <w:sz w:val="24"/>
          <w:szCs w:val="24"/>
        </w:rPr>
      </w:pPr>
      <w:r w:rsidRPr="003775E8">
        <w:rPr>
          <w:rFonts w:eastAsia="Calibri"/>
          <w:sz w:val="24"/>
          <w:szCs w:val="24"/>
        </w:rPr>
        <w:t>comunicar formalmente qualquer irregularidade na execução do objeto;</w:t>
      </w:r>
    </w:p>
    <w:p w14:paraId="43174CF3" w14:textId="77777777" w:rsidR="009F18A4" w:rsidRPr="003775E8" w:rsidRDefault="000866E9">
      <w:pPr>
        <w:pStyle w:val="PargrafodaLista"/>
        <w:numPr>
          <w:ilvl w:val="0"/>
          <w:numId w:val="3"/>
        </w:numPr>
        <w:spacing w:after="120"/>
        <w:jc w:val="both"/>
        <w:rPr>
          <w:sz w:val="24"/>
          <w:szCs w:val="24"/>
        </w:rPr>
      </w:pPr>
      <w:r w:rsidRPr="003775E8">
        <w:rPr>
          <w:rFonts w:eastAsia="Calibri"/>
          <w:sz w:val="24"/>
          <w:szCs w:val="24"/>
        </w:rPr>
        <w:t>proporcionar à contratada as condições necessárias à regular execução do contrato, sem caracterizar subordinação direta ou vínculo de natureza empregatícia.</w:t>
      </w:r>
    </w:p>
    <w:p w14:paraId="6FEFDAA5" w14:textId="77777777" w:rsidR="009F18A4" w:rsidRPr="003775E8" w:rsidRDefault="009F18A4">
      <w:pPr>
        <w:spacing w:after="200"/>
        <w:rPr>
          <w:sz w:val="24"/>
          <w:szCs w:val="24"/>
        </w:rPr>
      </w:pPr>
    </w:p>
    <w:p w14:paraId="5FA3DA02" w14:textId="77777777" w:rsidR="009F18A4" w:rsidRPr="003775E8" w:rsidRDefault="000866E9">
      <w:pPr>
        <w:pStyle w:val="PargrafodaLista"/>
        <w:numPr>
          <w:ilvl w:val="0"/>
          <w:numId w:val="2"/>
        </w:numPr>
        <w:spacing w:before="240" w:after="120"/>
        <w:rPr>
          <w:sz w:val="24"/>
          <w:szCs w:val="24"/>
        </w:rPr>
      </w:pPr>
      <w:r w:rsidRPr="003775E8">
        <w:rPr>
          <w:rFonts w:eastAsia="Calibri"/>
          <w:b/>
          <w:bCs/>
          <w:sz w:val="24"/>
          <w:szCs w:val="24"/>
        </w:rPr>
        <w:t>OBRIGAÇÕES DA CONTRATADA</w:t>
      </w:r>
    </w:p>
    <w:p w14:paraId="2BEF787D" w14:textId="77777777" w:rsidR="009F18A4" w:rsidRPr="003775E8" w:rsidRDefault="000866E9">
      <w:pPr>
        <w:spacing w:after="160"/>
        <w:jc w:val="both"/>
        <w:rPr>
          <w:sz w:val="24"/>
          <w:szCs w:val="24"/>
        </w:rPr>
      </w:pPr>
      <w:r w:rsidRPr="003775E8">
        <w:rPr>
          <w:rFonts w:eastAsia="Calibri"/>
          <w:b/>
          <w:bCs/>
          <w:sz w:val="24"/>
          <w:szCs w:val="24"/>
        </w:rPr>
        <w:t xml:space="preserve">7.1. </w:t>
      </w:r>
      <w:r w:rsidRPr="003775E8">
        <w:rPr>
          <w:rFonts w:eastAsia="Calibri"/>
          <w:sz w:val="24"/>
          <w:szCs w:val="24"/>
        </w:rPr>
        <w:t>A Contratada deve cumprir todas as obrigações constantes neste instrumento e em sua proposta, assumindo como exclusivamente seus os riscos e as despesas decorrentes da boa e perfeita execução do objeto e, ainda:</w:t>
      </w:r>
    </w:p>
    <w:p w14:paraId="1CEE0D42" w14:textId="77777777" w:rsidR="009F18A4" w:rsidRPr="003775E8" w:rsidRDefault="000866E9">
      <w:pPr>
        <w:spacing w:after="160"/>
        <w:jc w:val="both"/>
        <w:rPr>
          <w:sz w:val="24"/>
          <w:szCs w:val="24"/>
        </w:rPr>
      </w:pPr>
      <w:r w:rsidRPr="003775E8">
        <w:rPr>
          <w:rFonts w:eastAsia="Calibri"/>
          <w:b/>
          <w:bCs/>
          <w:sz w:val="24"/>
          <w:szCs w:val="24"/>
        </w:rPr>
        <w:t xml:space="preserve">7.1.1. </w:t>
      </w:r>
      <w:r w:rsidRPr="003775E8">
        <w:rPr>
          <w:rFonts w:eastAsia="Calibri"/>
          <w:sz w:val="24"/>
          <w:szCs w:val="24"/>
        </w:rPr>
        <w:t>executar os serviços de apoio administrativo e operacional à Representação do Município em conformidade com as especificações, prazos e condições constantes neste Termo de Referência, com zelo, presteza e correção;</w:t>
      </w:r>
    </w:p>
    <w:p w14:paraId="737F5924" w14:textId="77777777" w:rsidR="009F18A4" w:rsidRPr="003775E8" w:rsidRDefault="000866E9">
      <w:pPr>
        <w:spacing w:after="160"/>
        <w:jc w:val="both"/>
        <w:rPr>
          <w:sz w:val="24"/>
          <w:szCs w:val="24"/>
        </w:rPr>
      </w:pPr>
      <w:r w:rsidRPr="003775E8">
        <w:rPr>
          <w:rFonts w:eastAsia="Calibri"/>
          <w:b/>
          <w:bCs/>
          <w:sz w:val="24"/>
          <w:szCs w:val="24"/>
        </w:rPr>
        <w:t xml:space="preserve">7.1.2. </w:t>
      </w:r>
      <w:r w:rsidRPr="003775E8">
        <w:rPr>
          <w:rFonts w:eastAsia="Calibri"/>
          <w:sz w:val="24"/>
          <w:szCs w:val="24"/>
        </w:rPr>
        <w:t>observar sigilo quanto às informações e aos dados a que tiver acesso em razão da execução dos serviços, em conformidade com a Lei nº 13.709, de 2018 (Lei Geral de Proteção de Dados Pessoais), sendo vedada sua utilização para finalidade diversa da execução contratual;</w:t>
      </w:r>
    </w:p>
    <w:p w14:paraId="778BB4CF" w14:textId="77777777" w:rsidR="009F18A4" w:rsidRPr="003775E8" w:rsidRDefault="000866E9">
      <w:pPr>
        <w:spacing w:after="160"/>
        <w:jc w:val="both"/>
        <w:rPr>
          <w:sz w:val="24"/>
          <w:szCs w:val="24"/>
        </w:rPr>
      </w:pPr>
      <w:r w:rsidRPr="003775E8">
        <w:rPr>
          <w:rFonts w:eastAsia="Calibri"/>
          <w:b/>
          <w:bCs/>
          <w:sz w:val="24"/>
          <w:szCs w:val="24"/>
        </w:rPr>
        <w:t xml:space="preserve">7.1.3. </w:t>
      </w:r>
      <w:r w:rsidRPr="003775E8">
        <w:rPr>
          <w:rFonts w:eastAsia="Calibri"/>
          <w:sz w:val="24"/>
          <w:szCs w:val="24"/>
        </w:rPr>
        <w:t>atuar junto a órgãos públicos e entidades exclusivamente nos limites e mediante autorização prévia e expressa do fiscal do contrato, nos termos do item 5 deste Termo de Referência;</w:t>
      </w:r>
    </w:p>
    <w:p w14:paraId="45A4576B" w14:textId="77777777" w:rsidR="009F18A4" w:rsidRPr="003775E8" w:rsidRDefault="000866E9">
      <w:pPr>
        <w:spacing w:after="160"/>
        <w:jc w:val="both"/>
        <w:rPr>
          <w:sz w:val="24"/>
          <w:szCs w:val="24"/>
        </w:rPr>
      </w:pPr>
      <w:r w:rsidRPr="003775E8">
        <w:rPr>
          <w:rFonts w:eastAsia="Calibri"/>
          <w:b/>
          <w:bCs/>
          <w:sz w:val="24"/>
          <w:szCs w:val="24"/>
        </w:rPr>
        <w:t xml:space="preserve">7.1.4. </w:t>
      </w:r>
      <w:r w:rsidRPr="003775E8">
        <w:rPr>
          <w:rFonts w:eastAsia="Calibri"/>
          <w:sz w:val="24"/>
          <w:szCs w:val="24"/>
        </w:rPr>
        <w:t>comunicar à Contratante, com antecedência mínima de 24 (vinte e quatro) horas, eventual impossibilidade de execução dos serviços, indicando, sempre que possível, substituto habilitado;</w:t>
      </w:r>
    </w:p>
    <w:p w14:paraId="4CBA8534" w14:textId="77777777" w:rsidR="009F18A4" w:rsidRPr="003775E8" w:rsidRDefault="000866E9">
      <w:pPr>
        <w:spacing w:after="160"/>
        <w:jc w:val="both"/>
        <w:rPr>
          <w:sz w:val="24"/>
          <w:szCs w:val="24"/>
        </w:rPr>
      </w:pPr>
      <w:r w:rsidRPr="003775E8">
        <w:rPr>
          <w:rFonts w:eastAsia="Calibri"/>
          <w:b/>
          <w:bCs/>
          <w:sz w:val="24"/>
          <w:szCs w:val="24"/>
        </w:rPr>
        <w:lastRenderedPageBreak/>
        <w:t xml:space="preserve">7.1.5. </w:t>
      </w:r>
      <w:r w:rsidRPr="003775E8">
        <w:rPr>
          <w:rFonts w:eastAsia="Calibri"/>
          <w:sz w:val="24"/>
          <w:szCs w:val="24"/>
        </w:rPr>
        <w:t>manter, durante toda a execução do contrato, em compatibilidade com as obrigações assumidas, todas as condições de habilitação exigidas para a contratação;</w:t>
      </w:r>
    </w:p>
    <w:p w14:paraId="2A94F3DC" w14:textId="77777777" w:rsidR="009F18A4" w:rsidRPr="003775E8" w:rsidRDefault="000866E9">
      <w:pPr>
        <w:spacing w:after="160"/>
        <w:jc w:val="both"/>
        <w:rPr>
          <w:sz w:val="24"/>
          <w:szCs w:val="24"/>
        </w:rPr>
      </w:pPr>
      <w:r w:rsidRPr="003775E8">
        <w:rPr>
          <w:rFonts w:eastAsia="Calibri"/>
          <w:b/>
          <w:bCs/>
          <w:sz w:val="24"/>
          <w:szCs w:val="24"/>
        </w:rPr>
        <w:t xml:space="preserve">7.1.6. </w:t>
      </w:r>
      <w:r w:rsidRPr="003775E8">
        <w:rPr>
          <w:rFonts w:eastAsia="Calibri"/>
          <w:sz w:val="24"/>
          <w:szCs w:val="24"/>
        </w:rPr>
        <w:t>responsabilizar-se pelos encargos trabalhistas, previdenciários, fiscais e comerciais decorrentes da execução do contrato, nos termos do item 5 deste Termo de Referência;</w:t>
      </w:r>
    </w:p>
    <w:p w14:paraId="2F5BFBD7" w14:textId="77777777" w:rsidR="009F18A4" w:rsidRPr="003775E8" w:rsidRDefault="000866E9">
      <w:pPr>
        <w:spacing w:after="160"/>
        <w:jc w:val="both"/>
        <w:rPr>
          <w:sz w:val="24"/>
          <w:szCs w:val="24"/>
        </w:rPr>
      </w:pPr>
      <w:r w:rsidRPr="003775E8">
        <w:rPr>
          <w:rFonts w:eastAsia="Calibri"/>
          <w:b/>
          <w:bCs/>
          <w:sz w:val="24"/>
          <w:szCs w:val="24"/>
        </w:rPr>
        <w:t xml:space="preserve">7.1.7. </w:t>
      </w:r>
      <w:r w:rsidRPr="003775E8">
        <w:rPr>
          <w:rFonts w:eastAsia="Calibri"/>
          <w:sz w:val="24"/>
          <w:szCs w:val="24"/>
        </w:rPr>
        <w:t>indicar preposto ou substituto para representá-la durante a execução do contrato, quando aplicável.</w:t>
      </w:r>
    </w:p>
    <w:p w14:paraId="76D9346E" w14:textId="77777777" w:rsidR="009F18A4" w:rsidRPr="003775E8" w:rsidRDefault="000866E9">
      <w:pPr>
        <w:pStyle w:val="PargrafodaLista"/>
        <w:numPr>
          <w:ilvl w:val="0"/>
          <w:numId w:val="2"/>
        </w:numPr>
        <w:spacing w:before="240" w:after="120"/>
        <w:rPr>
          <w:sz w:val="24"/>
          <w:szCs w:val="24"/>
        </w:rPr>
      </w:pPr>
      <w:r w:rsidRPr="003775E8">
        <w:rPr>
          <w:rFonts w:eastAsia="Calibri"/>
          <w:b/>
          <w:bCs/>
          <w:sz w:val="24"/>
          <w:szCs w:val="24"/>
        </w:rPr>
        <w:t>FORMA E CRITÉRIOS DE SELEÇÃO DO FORNECEDOR E FORMA DE FORNECIMENTO</w:t>
      </w:r>
    </w:p>
    <w:p w14:paraId="05BD4B30" w14:textId="77777777" w:rsidR="009F18A4" w:rsidRPr="003775E8" w:rsidRDefault="000866E9">
      <w:pPr>
        <w:spacing w:after="160"/>
        <w:jc w:val="both"/>
        <w:rPr>
          <w:sz w:val="24"/>
          <w:szCs w:val="24"/>
        </w:rPr>
      </w:pPr>
      <w:r w:rsidRPr="003775E8">
        <w:rPr>
          <w:rFonts w:eastAsia="Calibri"/>
          <w:b/>
          <w:bCs/>
          <w:sz w:val="24"/>
          <w:szCs w:val="24"/>
        </w:rPr>
        <w:t xml:space="preserve">8.1. </w:t>
      </w:r>
      <w:r w:rsidRPr="003775E8">
        <w:rPr>
          <w:rFonts w:eastAsia="Calibri"/>
          <w:sz w:val="24"/>
          <w:szCs w:val="24"/>
        </w:rPr>
        <w:t>O fornecedor será selecionado por meio da realização de procedimento de contratação direta por dispensa de licitação, com fundamento no art. 75, inciso II, da Lei nº 14.133, de 2021, tendo em vista que o valor estimado da contratação (R$ 65.400,00) não ultrapassa o limite de R$ 65.492,11, vigente para o exercício de 2026 nos termos do Decreto nº 12.807, de 29 de dezembro de 2025, editado em cumprimento ao art. 182 da Lei nº 14.133, de 2021.</w:t>
      </w:r>
    </w:p>
    <w:p w14:paraId="49FA2137" w14:textId="77777777" w:rsidR="009F18A4" w:rsidRPr="003775E8" w:rsidRDefault="000866E9">
      <w:pPr>
        <w:spacing w:after="160"/>
        <w:jc w:val="both"/>
        <w:rPr>
          <w:sz w:val="24"/>
          <w:szCs w:val="24"/>
        </w:rPr>
      </w:pPr>
      <w:r w:rsidRPr="003775E8">
        <w:rPr>
          <w:rFonts w:eastAsia="Calibri"/>
          <w:b/>
          <w:bCs/>
          <w:sz w:val="24"/>
          <w:szCs w:val="24"/>
        </w:rPr>
        <w:t xml:space="preserve">8.2. </w:t>
      </w:r>
      <w:r w:rsidRPr="003775E8">
        <w:rPr>
          <w:rFonts w:eastAsia="Calibri"/>
          <w:sz w:val="24"/>
          <w:szCs w:val="24"/>
        </w:rPr>
        <w:t xml:space="preserve">Em razão da natureza e do valor do objeto, a contratação é destinada exclusivamente a Microempreendedor Individual - MEI regularmente constituído, em observância ao tratamento diferenciado e favorecido conferido aos microempreendedores individuais pelos </w:t>
      </w:r>
      <w:proofErr w:type="spellStart"/>
      <w:r w:rsidRPr="003775E8">
        <w:rPr>
          <w:rFonts w:eastAsia="Calibri"/>
          <w:sz w:val="24"/>
          <w:szCs w:val="24"/>
        </w:rPr>
        <w:t>arts</w:t>
      </w:r>
      <w:proofErr w:type="spellEnd"/>
      <w:r w:rsidRPr="003775E8">
        <w:rPr>
          <w:rFonts w:eastAsia="Calibri"/>
          <w:sz w:val="24"/>
          <w:szCs w:val="24"/>
        </w:rPr>
        <w:t>. 47 e 48 da Lei Complementar nº 123, de 2006.</w:t>
      </w:r>
    </w:p>
    <w:p w14:paraId="1BD91E57" w14:textId="77777777" w:rsidR="009F18A4" w:rsidRPr="003775E8" w:rsidRDefault="000866E9">
      <w:pPr>
        <w:spacing w:after="160"/>
        <w:jc w:val="both"/>
        <w:rPr>
          <w:sz w:val="24"/>
          <w:szCs w:val="24"/>
        </w:rPr>
      </w:pPr>
      <w:r w:rsidRPr="003775E8">
        <w:rPr>
          <w:rFonts w:eastAsia="Calibri"/>
          <w:b/>
          <w:bCs/>
          <w:sz w:val="24"/>
          <w:szCs w:val="24"/>
        </w:rPr>
        <w:t xml:space="preserve">8.3. </w:t>
      </w:r>
      <w:r w:rsidRPr="003775E8">
        <w:rPr>
          <w:rFonts w:eastAsia="Calibri"/>
          <w:sz w:val="24"/>
          <w:szCs w:val="24"/>
        </w:rPr>
        <w:t>Para fins de habilitação, deverá o interessado comprovar os seguintes requisitos:</w:t>
      </w:r>
    </w:p>
    <w:p w14:paraId="736D9D89" w14:textId="77777777" w:rsidR="009F18A4" w:rsidRPr="003775E8" w:rsidRDefault="000866E9">
      <w:pPr>
        <w:spacing w:after="160"/>
        <w:jc w:val="both"/>
        <w:rPr>
          <w:sz w:val="24"/>
          <w:szCs w:val="24"/>
        </w:rPr>
      </w:pPr>
      <w:r w:rsidRPr="003775E8">
        <w:rPr>
          <w:rFonts w:eastAsia="Calibri"/>
          <w:b/>
          <w:bCs/>
          <w:sz w:val="24"/>
          <w:szCs w:val="24"/>
        </w:rPr>
        <w:t>8.4. Habilitação jurídica</w:t>
      </w:r>
    </w:p>
    <w:p w14:paraId="4F4177DF" w14:textId="77777777" w:rsidR="009F18A4" w:rsidRPr="003775E8" w:rsidRDefault="000866E9">
      <w:pPr>
        <w:spacing w:after="160"/>
        <w:jc w:val="both"/>
        <w:rPr>
          <w:sz w:val="24"/>
          <w:szCs w:val="24"/>
        </w:rPr>
      </w:pPr>
      <w:r w:rsidRPr="003775E8">
        <w:rPr>
          <w:rFonts w:eastAsia="Calibri"/>
          <w:b/>
          <w:bCs/>
          <w:sz w:val="24"/>
          <w:szCs w:val="24"/>
        </w:rPr>
        <w:t xml:space="preserve">Microempreendedor Individual - MEI: </w:t>
      </w:r>
      <w:r w:rsidRPr="003775E8">
        <w:rPr>
          <w:rFonts w:eastAsia="Calibri"/>
          <w:sz w:val="24"/>
          <w:szCs w:val="24"/>
        </w:rPr>
        <w:t xml:space="preserve">Certificado da Condição de Microempreendedor Individual - CCMEI, cuja aceitação ficará condicionada à verificação da autenticidade no sítio </w:t>
      </w:r>
      <w:r w:rsidRPr="003775E8">
        <w:rPr>
          <w:rFonts w:eastAsia="Calibri"/>
          <w:i/>
          <w:iCs/>
          <w:sz w:val="24"/>
          <w:szCs w:val="24"/>
        </w:rPr>
        <w:t>https://www.gov.br/empresas-e-negocios/pt-br/empreendedor</w:t>
      </w:r>
      <w:r w:rsidRPr="003775E8">
        <w:rPr>
          <w:rFonts w:eastAsia="Calibri"/>
          <w:sz w:val="24"/>
          <w:szCs w:val="24"/>
        </w:rPr>
        <w:t>;</w:t>
      </w:r>
    </w:p>
    <w:p w14:paraId="1DA07D75" w14:textId="77777777" w:rsidR="009F18A4" w:rsidRPr="003775E8" w:rsidRDefault="000866E9">
      <w:pPr>
        <w:spacing w:after="160"/>
        <w:jc w:val="both"/>
        <w:rPr>
          <w:sz w:val="24"/>
          <w:szCs w:val="24"/>
        </w:rPr>
      </w:pPr>
      <w:r w:rsidRPr="003775E8">
        <w:rPr>
          <w:rFonts w:eastAsia="Calibri"/>
          <w:b/>
          <w:bCs/>
          <w:sz w:val="24"/>
          <w:szCs w:val="24"/>
        </w:rPr>
        <w:t>8.5. Habilitação fiscal, social e trabalhista</w:t>
      </w:r>
    </w:p>
    <w:p w14:paraId="30F9A402" w14:textId="77777777" w:rsidR="009F18A4" w:rsidRPr="003775E8" w:rsidRDefault="000866E9">
      <w:pPr>
        <w:spacing w:after="160"/>
        <w:jc w:val="both"/>
        <w:rPr>
          <w:sz w:val="24"/>
          <w:szCs w:val="24"/>
        </w:rPr>
      </w:pPr>
      <w:r w:rsidRPr="003775E8">
        <w:rPr>
          <w:rFonts w:eastAsia="Calibri"/>
          <w:b/>
          <w:bCs/>
          <w:sz w:val="24"/>
          <w:szCs w:val="24"/>
        </w:rPr>
        <w:t xml:space="preserve">8.5.1. </w:t>
      </w:r>
      <w:r w:rsidRPr="003775E8">
        <w:rPr>
          <w:rFonts w:eastAsia="Calibri"/>
          <w:sz w:val="24"/>
          <w:szCs w:val="24"/>
        </w:rPr>
        <w:t>prova de inscrição no Cadastro Nacional da Pessoa Jurídica (CNPJ);</w:t>
      </w:r>
    </w:p>
    <w:p w14:paraId="7415A489" w14:textId="77777777" w:rsidR="009F18A4" w:rsidRPr="003775E8" w:rsidRDefault="000866E9">
      <w:pPr>
        <w:spacing w:after="160"/>
        <w:jc w:val="both"/>
        <w:rPr>
          <w:sz w:val="24"/>
          <w:szCs w:val="24"/>
        </w:rPr>
      </w:pPr>
      <w:r w:rsidRPr="003775E8">
        <w:rPr>
          <w:rFonts w:eastAsia="Calibri"/>
          <w:b/>
          <w:bCs/>
          <w:sz w:val="24"/>
          <w:szCs w:val="24"/>
        </w:rPr>
        <w:t xml:space="preserve">8.5.2. </w:t>
      </w:r>
      <w:r w:rsidRPr="003775E8">
        <w:rPr>
          <w:rFonts w:eastAsia="Calibri"/>
          <w:sz w:val="24"/>
          <w:szCs w:val="24"/>
        </w:rPr>
        <w:t>prova de regularidade fiscal perante a Fazenda Nacional, mediante certidão conjunta expedida pela Secretaria Especial da Receita Federal do Brasil (RFB) e pela Procuradoria-Geral da Fazenda Nacional (PGFN);</w:t>
      </w:r>
    </w:p>
    <w:p w14:paraId="7D56045E" w14:textId="77777777" w:rsidR="009F18A4" w:rsidRPr="003775E8" w:rsidRDefault="000866E9">
      <w:pPr>
        <w:spacing w:after="160"/>
        <w:jc w:val="both"/>
        <w:rPr>
          <w:sz w:val="24"/>
          <w:szCs w:val="24"/>
        </w:rPr>
      </w:pPr>
      <w:r w:rsidRPr="003775E8">
        <w:rPr>
          <w:rFonts w:eastAsia="Calibri"/>
          <w:b/>
          <w:bCs/>
          <w:sz w:val="24"/>
          <w:szCs w:val="24"/>
        </w:rPr>
        <w:t xml:space="preserve">8.5.3. </w:t>
      </w:r>
      <w:r w:rsidRPr="003775E8">
        <w:rPr>
          <w:rFonts w:eastAsia="Calibri"/>
          <w:sz w:val="24"/>
          <w:szCs w:val="24"/>
        </w:rPr>
        <w:t>prova de regularidade relativa ao Fundo de Garantia do Tempo de Serviço (FGTS);</w:t>
      </w:r>
    </w:p>
    <w:p w14:paraId="67F279DD" w14:textId="77777777" w:rsidR="009F18A4" w:rsidRPr="003775E8" w:rsidRDefault="000866E9">
      <w:pPr>
        <w:spacing w:after="160"/>
        <w:jc w:val="both"/>
        <w:rPr>
          <w:sz w:val="24"/>
          <w:szCs w:val="24"/>
        </w:rPr>
      </w:pPr>
      <w:r w:rsidRPr="003775E8">
        <w:rPr>
          <w:rFonts w:eastAsia="Calibri"/>
          <w:b/>
          <w:bCs/>
          <w:sz w:val="24"/>
          <w:szCs w:val="24"/>
        </w:rPr>
        <w:t xml:space="preserve">8.5.4. </w:t>
      </w:r>
      <w:r w:rsidRPr="003775E8">
        <w:rPr>
          <w:rFonts w:eastAsia="Calibri"/>
          <w:sz w:val="24"/>
          <w:szCs w:val="24"/>
        </w:rPr>
        <w:t>prova de inexistência de débitos inadimplidos perante a Justiça do Trabalho, mediante Certidão Negativa de Débitos Trabalhistas (CNDT);</w:t>
      </w:r>
    </w:p>
    <w:p w14:paraId="5C3A0CE4" w14:textId="77777777" w:rsidR="009F18A4" w:rsidRPr="003775E8" w:rsidRDefault="000866E9">
      <w:pPr>
        <w:spacing w:after="160"/>
        <w:jc w:val="both"/>
        <w:rPr>
          <w:sz w:val="24"/>
          <w:szCs w:val="24"/>
        </w:rPr>
      </w:pPr>
      <w:r w:rsidRPr="003775E8">
        <w:rPr>
          <w:rFonts w:eastAsia="Calibri"/>
          <w:b/>
          <w:bCs/>
          <w:sz w:val="24"/>
          <w:szCs w:val="24"/>
        </w:rPr>
        <w:t xml:space="preserve">8.5.5. </w:t>
      </w:r>
      <w:r w:rsidRPr="003775E8">
        <w:rPr>
          <w:rFonts w:eastAsia="Calibri"/>
          <w:sz w:val="24"/>
          <w:szCs w:val="24"/>
        </w:rPr>
        <w:t>prova de regularidade perante as Fazendas Estadual e Municipal do domicílio ou sede da contratada;</w:t>
      </w:r>
    </w:p>
    <w:p w14:paraId="3A0D7F77" w14:textId="77777777" w:rsidR="009F18A4" w:rsidRPr="003775E8" w:rsidRDefault="000866E9">
      <w:pPr>
        <w:spacing w:after="160"/>
        <w:jc w:val="both"/>
        <w:rPr>
          <w:sz w:val="24"/>
          <w:szCs w:val="24"/>
        </w:rPr>
      </w:pPr>
      <w:r w:rsidRPr="003775E8">
        <w:rPr>
          <w:rFonts w:eastAsia="Calibri"/>
          <w:b/>
          <w:bCs/>
          <w:sz w:val="24"/>
          <w:szCs w:val="24"/>
        </w:rPr>
        <w:t xml:space="preserve">8.5.6. </w:t>
      </w:r>
      <w:proofErr w:type="spellStart"/>
      <w:r w:rsidRPr="003775E8">
        <w:rPr>
          <w:rFonts w:eastAsia="Calibri"/>
          <w:sz w:val="24"/>
          <w:szCs w:val="24"/>
        </w:rPr>
        <w:t>o</w:t>
      </w:r>
      <w:proofErr w:type="spellEnd"/>
      <w:r w:rsidRPr="003775E8">
        <w:rPr>
          <w:rFonts w:eastAsia="Calibri"/>
          <w:sz w:val="24"/>
          <w:szCs w:val="24"/>
        </w:rPr>
        <w:t xml:space="preserve"> Microempreendedor Individual que pretenda auferir os benefícios do tratamento diferenciado previsto na Lei Complementar nº 123, de 2006, estará dispensado da prova de inscrição nos cadastros de contribuintes estadual e municipal, quando não exigível em razão de sua atividade.</w:t>
      </w:r>
    </w:p>
    <w:p w14:paraId="32DFBCA4" w14:textId="77777777" w:rsidR="009F18A4" w:rsidRPr="003775E8" w:rsidRDefault="000866E9">
      <w:pPr>
        <w:pStyle w:val="PargrafodaLista"/>
        <w:numPr>
          <w:ilvl w:val="0"/>
          <w:numId w:val="2"/>
        </w:numPr>
        <w:spacing w:before="240" w:after="120"/>
        <w:rPr>
          <w:sz w:val="24"/>
          <w:szCs w:val="24"/>
        </w:rPr>
      </w:pPr>
      <w:r w:rsidRPr="003775E8">
        <w:rPr>
          <w:rFonts w:eastAsia="Calibri"/>
          <w:b/>
          <w:bCs/>
          <w:sz w:val="24"/>
          <w:szCs w:val="24"/>
        </w:rPr>
        <w:t>DA SUBCONTRATAÇÃO</w:t>
      </w:r>
    </w:p>
    <w:p w14:paraId="4C54B333" w14:textId="77777777" w:rsidR="009F18A4" w:rsidRPr="003775E8" w:rsidRDefault="000866E9">
      <w:pPr>
        <w:spacing w:after="160"/>
        <w:jc w:val="both"/>
        <w:rPr>
          <w:sz w:val="24"/>
          <w:szCs w:val="24"/>
        </w:rPr>
      </w:pPr>
      <w:r w:rsidRPr="003775E8">
        <w:rPr>
          <w:rFonts w:eastAsia="Calibri"/>
          <w:b/>
          <w:bCs/>
          <w:sz w:val="24"/>
          <w:szCs w:val="24"/>
        </w:rPr>
        <w:lastRenderedPageBreak/>
        <w:t xml:space="preserve">9.1. </w:t>
      </w:r>
      <w:r w:rsidRPr="003775E8">
        <w:rPr>
          <w:rFonts w:eastAsia="Calibri"/>
          <w:sz w:val="24"/>
          <w:szCs w:val="24"/>
        </w:rPr>
        <w:t>Não será admitida a subcontratação do objeto, tendo em vista tratar-se de contratação destinada exclusivamente à pessoa do Microempreendedor Individual.</w:t>
      </w:r>
    </w:p>
    <w:p w14:paraId="686B7A46" w14:textId="77777777" w:rsidR="009F18A4" w:rsidRPr="003775E8" w:rsidRDefault="000866E9">
      <w:pPr>
        <w:pStyle w:val="PargrafodaLista"/>
        <w:numPr>
          <w:ilvl w:val="0"/>
          <w:numId w:val="2"/>
        </w:numPr>
        <w:spacing w:before="240" w:after="120"/>
        <w:rPr>
          <w:sz w:val="24"/>
          <w:szCs w:val="24"/>
        </w:rPr>
      </w:pPr>
      <w:r w:rsidRPr="003775E8">
        <w:rPr>
          <w:rFonts w:eastAsia="Calibri"/>
          <w:b/>
          <w:bCs/>
          <w:sz w:val="24"/>
          <w:szCs w:val="24"/>
        </w:rPr>
        <w:t>DA ALTERAÇÃO SUBJETIVA</w:t>
      </w:r>
    </w:p>
    <w:p w14:paraId="7E3ECBF5" w14:textId="77777777" w:rsidR="009F18A4" w:rsidRPr="003775E8" w:rsidRDefault="000866E9">
      <w:pPr>
        <w:spacing w:after="160"/>
        <w:jc w:val="both"/>
        <w:rPr>
          <w:sz w:val="24"/>
          <w:szCs w:val="24"/>
        </w:rPr>
      </w:pPr>
      <w:r w:rsidRPr="003775E8">
        <w:rPr>
          <w:rFonts w:eastAsia="Calibri"/>
          <w:b/>
          <w:bCs/>
          <w:sz w:val="24"/>
          <w:szCs w:val="24"/>
        </w:rPr>
        <w:t xml:space="preserve">10.1. </w:t>
      </w:r>
      <w:r w:rsidRPr="003775E8">
        <w:rPr>
          <w:rFonts w:eastAsia="Calibri"/>
          <w:sz w:val="24"/>
          <w:szCs w:val="24"/>
        </w:rPr>
        <w:t>Não se aplica ao presente objeto a hipótese de fusão, cisão ou incorporação da contratada, por se tratar de contratação de Microempreendedor Individual - MEI, admitindo-se, contudo, a sucessão da titularidade do CCMEI nas hipóteses e condições previstas na legislação de regência, desde que mantidas as condições de habilitação exigidas e não haja prejuízo à execução do objeto, mediante anuência expressa da Administração.</w:t>
      </w:r>
    </w:p>
    <w:p w14:paraId="4A2371DC" w14:textId="77777777" w:rsidR="009F18A4" w:rsidRPr="003775E8" w:rsidRDefault="000866E9">
      <w:pPr>
        <w:pStyle w:val="PargrafodaLista"/>
        <w:numPr>
          <w:ilvl w:val="0"/>
          <w:numId w:val="2"/>
        </w:numPr>
        <w:spacing w:before="240" w:after="120"/>
        <w:rPr>
          <w:sz w:val="24"/>
          <w:szCs w:val="24"/>
        </w:rPr>
      </w:pPr>
      <w:r w:rsidRPr="003775E8">
        <w:rPr>
          <w:rFonts w:eastAsia="Calibri"/>
          <w:b/>
          <w:bCs/>
          <w:sz w:val="24"/>
          <w:szCs w:val="24"/>
        </w:rPr>
        <w:t>DO CONTROLE E FISCALIZAÇÃO DA EXECUÇÃO</w:t>
      </w:r>
    </w:p>
    <w:p w14:paraId="4CD3E880" w14:textId="77777777" w:rsidR="009F18A4" w:rsidRPr="003775E8" w:rsidRDefault="000866E9">
      <w:pPr>
        <w:spacing w:after="160"/>
        <w:jc w:val="both"/>
        <w:rPr>
          <w:sz w:val="24"/>
          <w:szCs w:val="24"/>
        </w:rPr>
      </w:pPr>
      <w:r w:rsidRPr="003775E8">
        <w:rPr>
          <w:rFonts w:eastAsia="Calibri"/>
          <w:b/>
          <w:bCs/>
          <w:sz w:val="24"/>
          <w:szCs w:val="24"/>
        </w:rPr>
        <w:t xml:space="preserve">11.1. </w:t>
      </w:r>
      <w:r w:rsidRPr="003775E8">
        <w:rPr>
          <w:rFonts w:eastAsia="Calibri"/>
          <w:sz w:val="24"/>
          <w:szCs w:val="24"/>
        </w:rPr>
        <w:t>Nos termos do art. 117 da Lei nº 14.133, de 2021, será designado representante para acompanhar e fiscalizar a prestação dos serviços, anotando em registro próprio todas as ocorrências relacionadas com a execução e determinando o que for necessário à regularização de falhas ou defeitos observados.</w:t>
      </w:r>
    </w:p>
    <w:p w14:paraId="788B5FB2" w14:textId="77777777" w:rsidR="009F18A4" w:rsidRPr="003775E8" w:rsidRDefault="000866E9">
      <w:pPr>
        <w:spacing w:after="160"/>
        <w:jc w:val="both"/>
        <w:rPr>
          <w:sz w:val="24"/>
          <w:szCs w:val="24"/>
        </w:rPr>
      </w:pPr>
      <w:r w:rsidRPr="003775E8">
        <w:rPr>
          <w:rFonts w:eastAsia="Calibri"/>
          <w:b/>
          <w:bCs/>
          <w:sz w:val="24"/>
          <w:szCs w:val="24"/>
        </w:rPr>
        <w:t xml:space="preserve">11.2. </w:t>
      </w:r>
      <w:r w:rsidRPr="003775E8">
        <w:rPr>
          <w:rFonts w:eastAsia="Calibri"/>
          <w:sz w:val="24"/>
          <w:szCs w:val="24"/>
        </w:rPr>
        <w:t>A fiscalização de que trata este item não exclui nem reduz a responsabilidade da Contratada, inclusive perante terceiros, por qualquer irregularidade, ainda que resultante de imperfeições técnicas, e, na ocorrência desta, não implica corresponsabilidade da Administração ou de seus agentes e prepostos, nos termos do art. 120 da Lei nº 14.133, de 2021.</w:t>
      </w:r>
    </w:p>
    <w:p w14:paraId="15E330C5" w14:textId="77777777" w:rsidR="009F18A4" w:rsidRPr="003775E8" w:rsidRDefault="000866E9">
      <w:pPr>
        <w:spacing w:after="160"/>
        <w:jc w:val="both"/>
        <w:rPr>
          <w:sz w:val="24"/>
          <w:szCs w:val="24"/>
        </w:rPr>
      </w:pPr>
      <w:r w:rsidRPr="003775E8">
        <w:rPr>
          <w:rFonts w:eastAsia="Calibri"/>
          <w:b/>
          <w:bCs/>
          <w:sz w:val="24"/>
          <w:szCs w:val="24"/>
        </w:rPr>
        <w:t xml:space="preserve">11.3. </w:t>
      </w:r>
      <w:r w:rsidRPr="003775E8">
        <w:rPr>
          <w:rFonts w:eastAsia="Calibri"/>
          <w:sz w:val="24"/>
          <w:szCs w:val="24"/>
        </w:rPr>
        <w:t>O representante da Administração anotará em registro próprio todas as ocorrências relacionadas com a execução do contrato, indicando dia, mês e ano, determinando o que for necessário à regularização das falhas ou defeitos observados e encaminhando os apontamentos à autoridade competente para as providências cabíveis.</w:t>
      </w:r>
    </w:p>
    <w:p w14:paraId="47D2A7D8" w14:textId="77777777" w:rsidR="009F18A4" w:rsidRPr="003775E8" w:rsidRDefault="000866E9">
      <w:pPr>
        <w:pStyle w:val="PargrafodaLista"/>
        <w:numPr>
          <w:ilvl w:val="0"/>
          <w:numId w:val="2"/>
        </w:numPr>
        <w:spacing w:before="240" w:after="120"/>
        <w:rPr>
          <w:sz w:val="24"/>
          <w:szCs w:val="24"/>
        </w:rPr>
      </w:pPr>
      <w:r w:rsidRPr="003775E8">
        <w:rPr>
          <w:rFonts w:eastAsia="Calibri"/>
          <w:b/>
          <w:bCs/>
          <w:sz w:val="24"/>
          <w:szCs w:val="24"/>
        </w:rPr>
        <w:t>DO PAGAMENTO</w:t>
      </w:r>
    </w:p>
    <w:p w14:paraId="777DDEBC" w14:textId="77777777" w:rsidR="009F18A4" w:rsidRPr="003775E8" w:rsidRDefault="000866E9">
      <w:pPr>
        <w:spacing w:after="160"/>
        <w:jc w:val="both"/>
        <w:rPr>
          <w:sz w:val="24"/>
          <w:szCs w:val="24"/>
        </w:rPr>
      </w:pPr>
      <w:r w:rsidRPr="003775E8">
        <w:rPr>
          <w:rFonts w:eastAsia="Calibri"/>
          <w:b/>
          <w:bCs/>
          <w:sz w:val="24"/>
          <w:szCs w:val="24"/>
        </w:rPr>
        <w:t xml:space="preserve">12.1. </w:t>
      </w:r>
      <w:r w:rsidRPr="003775E8">
        <w:rPr>
          <w:rFonts w:eastAsia="Calibri"/>
          <w:sz w:val="24"/>
          <w:szCs w:val="24"/>
        </w:rPr>
        <w:t>O pagamento será efetuado mensalmente, no prazo máximo de até 30 (trinta) dias, contados a partir do recebimento da Nota Fiscal correspondente aos serviços efetivamente prestados no período, no valor mensal de R$ 5.450,00 (cinco mil, quatrocentos e cinquenta reais), através de ordem bancária, para crédito em banco, agência e conta corrente indicados pela contratada.</w:t>
      </w:r>
    </w:p>
    <w:p w14:paraId="32D6C743" w14:textId="77777777" w:rsidR="009F18A4" w:rsidRPr="003775E8" w:rsidRDefault="000866E9">
      <w:pPr>
        <w:spacing w:after="160"/>
        <w:jc w:val="both"/>
        <w:rPr>
          <w:sz w:val="24"/>
          <w:szCs w:val="24"/>
        </w:rPr>
      </w:pPr>
      <w:r w:rsidRPr="003775E8">
        <w:rPr>
          <w:rFonts w:eastAsia="Calibri"/>
          <w:b/>
          <w:bCs/>
          <w:sz w:val="24"/>
          <w:szCs w:val="24"/>
        </w:rPr>
        <w:t xml:space="preserve">12.2. </w:t>
      </w:r>
      <w:r w:rsidRPr="003775E8">
        <w:rPr>
          <w:rFonts w:eastAsia="Calibri"/>
          <w:sz w:val="24"/>
          <w:szCs w:val="24"/>
        </w:rPr>
        <w:t>Considera-se ocorrido o recebimento da Nota Fiscal no momento em que o fiscal do contrato atestar a execução dos serviços.</w:t>
      </w:r>
    </w:p>
    <w:p w14:paraId="74A71DA5" w14:textId="77777777" w:rsidR="009F18A4" w:rsidRPr="003775E8" w:rsidRDefault="000866E9">
      <w:pPr>
        <w:spacing w:after="160"/>
        <w:jc w:val="both"/>
        <w:rPr>
          <w:sz w:val="24"/>
          <w:szCs w:val="24"/>
        </w:rPr>
      </w:pPr>
      <w:r w:rsidRPr="003775E8">
        <w:rPr>
          <w:rFonts w:eastAsia="Calibri"/>
          <w:b/>
          <w:bCs/>
          <w:sz w:val="24"/>
          <w:szCs w:val="24"/>
        </w:rPr>
        <w:t xml:space="preserve">12.3. </w:t>
      </w:r>
      <w:r w:rsidRPr="003775E8">
        <w:rPr>
          <w:rFonts w:eastAsia="Calibri"/>
          <w:sz w:val="24"/>
          <w:szCs w:val="24"/>
        </w:rPr>
        <w:t>A Nota Fiscal deverá ser obrigatoriamente acompanhada da comprovação da regularidade fiscal, constatada por meio de consulta on-line aos sítios eletrônicos oficiais.</w:t>
      </w:r>
    </w:p>
    <w:p w14:paraId="4A2927A5" w14:textId="77777777" w:rsidR="009F18A4" w:rsidRPr="003775E8" w:rsidRDefault="000866E9">
      <w:pPr>
        <w:spacing w:after="160"/>
        <w:jc w:val="both"/>
        <w:rPr>
          <w:sz w:val="24"/>
          <w:szCs w:val="24"/>
        </w:rPr>
      </w:pPr>
      <w:r w:rsidRPr="003775E8">
        <w:rPr>
          <w:rFonts w:eastAsia="Calibri"/>
          <w:b/>
          <w:bCs/>
          <w:sz w:val="24"/>
          <w:szCs w:val="24"/>
        </w:rPr>
        <w:t xml:space="preserve">12.4. </w:t>
      </w:r>
      <w:r w:rsidRPr="003775E8">
        <w:rPr>
          <w:rFonts w:eastAsia="Calibri"/>
          <w:sz w:val="24"/>
          <w:szCs w:val="24"/>
        </w:rPr>
        <w:t>Havendo erro na apresentação da Nota Fiscal ou dos documentos pertinentes à contratação, ou circunstância que impeça a liquidação da despesa, o pagamento ficará sobrestado até que a Contratada providencie as medidas saneadoras, não acarretando qualquer ônus para a Contratante.</w:t>
      </w:r>
    </w:p>
    <w:p w14:paraId="27E2C394" w14:textId="77777777" w:rsidR="009F18A4" w:rsidRPr="003775E8" w:rsidRDefault="000866E9">
      <w:pPr>
        <w:spacing w:after="160"/>
        <w:jc w:val="both"/>
        <w:rPr>
          <w:sz w:val="24"/>
          <w:szCs w:val="24"/>
        </w:rPr>
      </w:pPr>
      <w:r w:rsidRPr="003775E8">
        <w:rPr>
          <w:rFonts w:eastAsia="Calibri"/>
          <w:b/>
          <w:bCs/>
          <w:sz w:val="24"/>
          <w:szCs w:val="24"/>
        </w:rPr>
        <w:t xml:space="preserve">12.5. </w:t>
      </w:r>
      <w:r w:rsidRPr="003775E8">
        <w:rPr>
          <w:rFonts w:eastAsia="Calibri"/>
          <w:sz w:val="24"/>
          <w:szCs w:val="24"/>
        </w:rPr>
        <w:t>Antes de cada pagamento à contratada, será realizada consulta on-line aos sítios eletrônicos oficiais para verificar a manutenção das condições de habilitação exigidas.</w:t>
      </w:r>
    </w:p>
    <w:p w14:paraId="4175C80D" w14:textId="77777777" w:rsidR="009F18A4" w:rsidRPr="003775E8" w:rsidRDefault="000866E9">
      <w:pPr>
        <w:spacing w:after="160"/>
        <w:jc w:val="both"/>
        <w:rPr>
          <w:sz w:val="24"/>
          <w:szCs w:val="24"/>
        </w:rPr>
      </w:pPr>
      <w:r w:rsidRPr="003775E8">
        <w:rPr>
          <w:rFonts w:eastAsia="Calibri"/>
          <w:b/>
          <w:bCs/>
          <w:sz w:val="24"/>
          <w:szCs w:val="24"/>
        </w:rPr>
        <w:lastRenderedPageBreak/>
        <w:t xml:space="preserve">12.6. </w:t>
      </w:r>
      <w:r w:rsidRPr="003775E8">
        <w:rPr>
          <w:rFonts w:eastAsia="Calibri"/>
          <w:sz w:val="24"/>
          <w:szCs w:val="24"/>
        </w:rPr>
        <w:t>Constatando-se situação de irregularidade da contratada, será providenciada sua notificação, por escrito, para que, no prazo de 5 (cinco) dias úteis, regularize sua situação ou apresente defesa, prorrogável uma vez por igual período, a critério da contratante.</w:t>
      </w:r>
    </w:p>
    <w:p w14:paraId="5E8878E8" w14:textId="77777777" w:rsidR="009F18A4" w:rsidRPr="003775E8" w:rsidRDefault="000866E9">
      <w:pPr>
        <w:spacing w:after="160"/>
        <w:jc w:val="both"/>
        <w:rPr>
          <w:sz w:val="24"/>
          <w:szCs w:val="24"/>
        </w:rPr>
      </w:pPr>
      <w:r w:rsidRPr="003775E8">
        <w:rPr>
          <w:rFonts w:eastAsia="Calibri"/>
          <w:b/>
          <w:bCs/>
          <w:sz w:val="24"/>
          <w:szCs w:val="24"/>
        </w:rPr>
        <w:t xml:space="preserve">12.7. </w:t>
      </w:r>
      <w:r w:rsidRPr="003775E8">
        <w:rPr>
          <w:rFonts w:eastAsia="Calibri"/>
          <w:sz w:val="24"/>
          <w:szCs w:val="24"/>
        </w:rPr>
        <w:t>Persistindo a irregularidade, a contratante deverá adotar as medidas necessárias à rescisão contratual, assegurada à contratada a ampla defesa.</w:t>
      </w:r>
    </w:p>
    <w:p w14:paraId="3493427C" w14:textId="77777777" w:rsidR="009F18A4" w:rsidRPr="003775E8" w:rsidRDefault="000866E9">
      <w:pPr>
        <w:spacing w:after="160"/>
        <w:jc w:val="both"/>
        <w:rPr>
          <w:sz w:val="24"/>
          <w:szCs w:val="24"/>
        </w:rPr>
      </w:pPr>
      <w:r w:rsidRPr="003775E8">
        <w:rPr>
          <w:rFonts w:eastAsia="Calibri"/>
          <w:b/>
          <w:bCs/>
          <w:sz w:val="24"/>
          <w:szCs w:val="24"/>
        </w:rPr>
        <w:t xml:space="preserve">12.8. </w:t>
      </w:r>
      <w:r w:rsidRPr="003775E8">
        <w:rPr>
          <w:rFonts w:eastAsia="Calibri"/>
          <w:sz w:val="24"/>
          <w:szCs w:val="24"/>
        </w:rPr>
        <w:t>Quando do pagamento, será efetuada a retenção tributária prevista na legislação aplicável, ressalvada a Contratada regularmente optante pelo Simples Nacional, nos termos da Lei Complementar nº 123, de 2006, condicionado à apresentação de comprovação de que faz jus ao tratamento tributário favorecido.</w:t>
      </w:r>
    </w:p>
    <w:p w14:paraId="106A5F99" w14:textId="77777777" w:rsidR="009F18A4" w:rsidRPr="003775E8" w:rsidRDefault="000866E9">
      <w:pPr>
        <w:pStyle w:val="PargrafodaLista"/>
        <w:numPr>
          <w:ilvl w:val="0"/>
          <w:numId w:val="2"/>
        </w:numPr>
        <w:spacing w:before="240" w:after="120"/>
        <w:rPr>
          <w:sz w:val="24"/>
          <w:szCs w:val="24"/>
        </w:rPr>
      </w:pPr>
      <w:r w:rsidRPr="003775E8">
        <w:rPr>
          <w:rFonts w:eastAsia="Calibri"/>
          <w:b/>
          <w:bCs/>
          <w:sz w:val="24"/>
          <w:szCs w:val="24"/>
        </w:rPr>
        <w:t>DO REAJUSTE</w:t>
      </w:r>
    </w:p>
    <w:p w14:paraId="5BE22E2C" w14:textId="77777777" w:rsidR="009F18A4" w:rsidRPr="003775E8" w:rsidRDefault="000866E9">
      <w:pPr>
        <w:spacing w:after="160"/>
        <w:jc w:val="both"/>
        <w:rPr>
          <w:sz w:val="24"/>
          <w:szCs w:val="24"/>
        </w:rPr>
      </w:pPr>
      <w:r w:rsidRPr="003775E8">
        <w:rPr>
          <w:rFonts w:eastAsia="Calibri"/>
          <w:b/>
          <w:bCs/>
          <w:sz w:val="24"/>
          <w:szCs w:val="24"/>
        </w:rPr>
        <w:t xml:space="preserve">13.1. </w:t>
      </w:r>
      <w:r w:rsidRPr="003775E8">
        <w:rPr>
          <w:rFonts w:eastAsia="Calibri"/>
          <w:sz w:val="24"/>
          <w:szCs w:val="24"/>
        </w:rPr>
        <w:t>Os preços são fixos e irreajustáveis no prazo de um ano contado da data limite para apresentação da proposta.</w:t>
      </w:r>
    </w:p>
    <w:p w14:paraId="0F1233AA" w14:textId="77777777" w:rsidR="009F18A4" w:rsidRPr="003775E8" w:rsidRDefault="000866E9">
      <w:pPr>
        <w:spacing w:after="160"/>
        <w:jc w:val="both"/>
        <w:rPr>
          <w:sz w:val="24"/>
          <w:szCs w:val="24"/>
        </w:rPr>
      </w:pPr>
      <w:r w:rsidRPr="003775E8">
        <w:rPr>
          <w:rFonts w:eastAsia="Calibri"/>
          <w:b/>
          <w:bCs/>
          <w:sz w:val="24"/>
          <w:szCs w:val="24"/>
        </w:rPr>
        <w:t xml:space="preserve">13.2. </w:t>
      </w:r>
      <w:r w:rsidRPr="003775E8">
        <w:rPr>
          <w:rFonts w:eastAsia="Calibri"/>
          <w:sz w:val="24"/>
          <w:szCs w:val="24"/>
        </w:rPr>
        <w:t>Dentro do prazo de vigência do contrato e mediante solicitação da contratada, os preços poderão sofrer reajuste após o interregno de um ano, aplicando-se o índice INPC.</w:t>
      </w:r>
    </w:p>
    <w:p w14:paraId="4854C6E4" w14:textId="77777777" w:rsidR="009F18A4" w:rsidRPr="003775E8" w:rsidRDefault="000866E9">
      <w:pPr>
        <w:spacing w:after="160"/>
        <w:jc w:val="both"/>
        <w:rPr>
          <w:sz w:val="24"/>
          <w:szCs w:val="24"/>
        </w:rPr>
      </w:pPr>
      <w:r w:rsidRPr="003775E8">
        <w:rPr>
          <w:rFonts w:eastAsia="Calibri"/>
          <w:b/>
          <w:bCs/>
          <w:sz w:val="24"/>
          <w:szCs w:val="24"/>
        </w:rPr>
        <w:t xml:space="preserve">13.3. </w:t>
      </w:r>
      <w:r w:rsidRPr="003775E8">
        <w:rPr>
          <w:rFonts w:eastAsia="Calibri"/>
          <w:sz w:val="24"/>
          <w:szCs w:val="24"/>
        </w:rPr>
        <w:t>Nos reajustes subsequentes ao primeiro, o interregno mínimo de um ano será contado a partir dos efeitos financeiros do último reajuste.</w:t>
      </w:r>
    </w:p>
    <w:p w14:paraId="775EF343" w14:textId="77777777" w:rsidR="009F18A4" w:rsidRPr="003775E8" w:rsidRDefault="000866E9">
      <w:pPr>
        <w:spacing w:after="160"/>
        <w:jc w:val="both"/>
        <w:rPr>
          <w:sz w:val="24"/>
          <w:szCs w:val="24"/>
        </w:rPr>
      </w:pPr>
      <w:r w:rsidRPr="003775E8">
        <w:rPr>
          <w:rFonts w:eastAsia="Calibri"/>
          <w:b/>
          <w:bCs/>
          <w:sz w:val="24"/>
          <w:szCs w:val="24"/>
        </w:rPr>
        <w:t xml:space="preserve">13.4. </w:t>
      </w:r>
      <w:r w:rsidRPr="003775E8">
        <w:rPr>
          <w:rFonts w:eastAsia="Calibri"/>
          <w:sz w:val="24"/>
          <w:szCs w:val="24"/>
        </w:rPr>
        <w:t>O reajuste será realizado por apostilamento.</w:t>
      </w:r>
    </w:p>
    <w:p w14:paraId="10A75AC3" w14:textId="77777777" w:rsidR="009F18A4" w:rsidRPr="003775E8" w:rsidRDefault="000866E9">
      <w:pPr>
        <w:pStyle w:val="PargrafodaLista"/>
        <w:numPr>
          <w:ilvl w:val="0"/>
          <w:numId w:val="2"/>
        </w:numPr>
        <w:spacing w:before="240" w:after="120"/>
        <w:rPr>
          <w:sz w:val="24"/>
          <w:szCs w:val="24"/>
        </w:rPr>
      </w:pPr>
      <w:r w:rsidRPr="003775E8">
        <w:rPr>
          <w:rFonts w:eastAsia="Calibri"/>
          <w:b/>
          <w:bCs/>
          <w:sz w:val="24"/>
          <w:szCs w:val="24"/>
        </w:rPr>
        <w:t>DA GARANTIA DE EXECUÇÃO</w:t>
      </w:r>
    </w:p>
    <w:p w14:paraId="7F51A368" w14:textId="77777777" w:rsidR="009F18A4" w:rsidRPr="003775E8" w:rsidRDefault="000866E9">
      <w:pPr>
        <w:spacing w:after="160"/>
        <w:jc w:val="both"/>
        <w:rPr>
          <w:sz w:val="24"/>
          <w:szCs w:val="24"/>
        </w:rPr>
      </w:pPr>
      <w:r w:rsidRPr="003775E8">
        <w:rPr>
          <w:rFonts w:eastAsia="Calibri"/>
          <w:b/>
          <w:bCs/>
          <w:sz w:val="24"/>
          <w:szCs w:val="24"/>
        </w:rPr>
        <w:t xml:space="preserve">14.1. </w:t>
      </w:r>
      <w:r w:rsidRPr="003775E8">
        <w:rPr>
          <w:rFonts w:eastAsia="Calibri"/>
          <w:sz w:val="24"/>
          <w:szCs w:val="24"/>
        </w:rPr>
        <w:t>Não haverá exigência de garantia contratual de execução, considerando a natureza do objeto - serviço de apoio administrativo de baixa complexidade e risco - e o valor estimado da contratação, nos termos do art. 96 da Lei nº 14.133, de 2021.</w:t>
      </w:r>
    </w:p>
    <w:p w14:paraId="79F6D24D" w14:textId="77777777" w:rsidR="009F18A4" w:rsidRPr="003775E8" w:rsidRDefault="000866E9">
      <w:pPr>
        <w:pStyle w:val="PargrafodaLista"/>
        <w:numPr>
          <w:ilvl w:val="0"/>
          <w:numId w:val="2"/>
        </w:numPr>
        <w:spacing w:before="240" w:after="120"/>
        <w:rPr>
          <w:sz w:val="24"/>
          <w:szCs w:val="24"/>
        </w:rPr>
      </w:pPr>
      <w:r w:rsidRPr="003775E8">
        <w:rPr>
          <w:rFonts w:eastAsia="Calibri"/>
          <w:b/>
          <w:bCs/>
          <w:sz w:val="24"/>
          <w:szCs w:val="24"/>
        </w:rPr>
        <w:t>DAS SANÇÕES ADMINISTRATIVAS</w:t>
      </w:r>
    </w:p>
    <w:p w14:paraId="0CEEC831" w14:textId="77777777" w:rsidR="009F18A4" w:rsidRPr="003775E8" w:rsidRDefault="000866E9">
      <w:pPr>
        <w:spacing w:after="160"/>
        <w:jc w:val="both"/>
        <w:rPr>
          <w:sz w:val="24"/>
          <w:szCs w:val="24"/>
        </w:rPr>
      </w:pPr>
      <w:r w:rsidRPr="003775E8">
        <w:rPr>
          <w:rFonts w:eastAsia="Calibri"/>
          <w:b/>
          <w:bCs/>
          <w:sz w:val="24"/>
          <w:szCs w:val="24"/>
        </w:rPr>
        <w:t xml:space="preserve">15.1. </w:t>
      </w:r>
      <w:r w:rsidRPr="003775E8">
        <w:rPr>
          <w:rFonts w:eastAsia="Calibri"/>
          <w:sz w:val="24"/>
          <w:szCs w:val="24"/>
        </w:rPr>
        <w:t xml:space="preserve">Comete infração administrativa, nos termos da Lei nº 14.133, de 2021, a Contratada que: </w:t>
      </w:r>
      <w:proofErr w:type="spellStart"/>
      <w:r w:rsidRPr="003775E8">
        <w:rPr>
          <w:rFonts w:eastAsia="Calibri"/>
          <w:sz w:val="24"/>
          <w:szCs w:val="24"/>
        </w:rPr>
        <w:t>inexecutar</w:t>
      </w:r>
      <w:proofErr w:type="spellEnd"/>
      <w:r w:rsidRPr="003775E8">
        <w:rPr>
          <w:rFonts w:eastAsia="Calibri"/>
          <w:sz w:val="24"/>
          <w:szCs w:val="24"/>
        </w:rPr>
        <w:t xml:space="preserve"> total ou parcialmente qualquer das obrigações assumidas; ensejar o retardamento da execução do objeto; falhar ou fraudar na execução do contrato; comportar-se de modo inidôneo; ou cometer fraude fiscal.</w:t>
      </w:r>
    </w:p>
    <w:p w14:paraId="3F82A8C9" w14:textId="77777777" w:rsidR="009F18A4" w:rsidRPr="003775E8" w:rsidRDefault="000866E9">
      <w:pPr>
        <w:spacing w:after="160"/>
        <w:jc w:val="both"/>
        <w:rPr>
          <w:sz w:val="24"/>
          <w:szCs w:val="24"/>
        </w:rPr>
      </w:pPr>
      <w:r w:rsidRPr="003775E8">
        <w:rPr>
          <w:rFonts w:eastAsia="Calibri"/>
          <w:b/>
          <w:bCs/>
          <w:sz w:val="24"/>
          <w:szCs w:val="24"/>
        </w:rPr>
        <w:t xml:space="preserve">15.2. </w:t>
      </w:r>
      <w:r w:rsidRPr="003775E8">
        <w:rPr>
          <w:rFonts w:eastAsia="Calibri"/>
          <w:sz w:val="24"/>
          <w:szCs w:val="24"/>
        </w:rPr>
        <w:t>Pela inexecução total ou parcial do objeto, a Administração poderá aplicar à Contratada as seguintes sanções:</w:t>
      </w:r>
    </w:p>
    <w:p w14:paraId="12920E93" w14:textId="77777777" w:rsidR="009F18A4" w:rsidRPr="003775E8" w:rsidRDefault="000866E9">
      <w:pPr>
        <w:pStyle w:val="PargrafodaLista"/>
        <w:numPr>
          <w:ilvl w:val="0"/>
          <w:numId w:val="3"/>
        </w:numPr>
        <w:spacing w:after="120"/>
        <w:jc w:val="both"/>
        <w:rPr>
          <w:sz w:val="24"/>
          <w:szCs w:val="24"/>
        </w:rPr>
      </w:pPr>
      <w:r w:rsidRPr="003775E8">
        <w:rPr>
          <w:rFonts w:eastAsia="Calibri"/>
          <w:sz w:val="24"/>
          <w:szCs w:val="24"/>
        </w:rPr>
        <w:t>advertência, por faltas leves, assim entendidas aquelas que não acarretem prejuízos significativos à Contratante;</w:t>
      </w:r>
    </w:p>
    <w:p w14:paraId="0845D1EE" w14:textId="77777777" w:rsidR="009F18A4" w:rsidRPr="003775E8" w:rsidRDefault="000866E9">
      <w:pPr>
        <w:pStyle w:val="PargrafodaLista"/>
        <w:numPr>
          <w:ilvl w:val="0"/>
          <w:numId w:val="3"/>
        </w:numPr>
        <w:spacing w:after="120"/>
        <w:jc w:val="both"/>
        <w:rPr>
          <w:sz w:val="24"/>
          <w:szCs w:val="24"/>
        </w:rPr>
      </w:pPr>
      <w:r w:rsidRPr="003775E8">
        <w:rPr>
          <w:rFonts w:eastAsia="Calibri"/>
          <w:sz w:val="24"/>
          <w:szCs w:val="24"/>
        </w:rPr>
        <w:t>multa moratória de 0,5% (meio por cento) por dia de atraso injustificado, até o limite de 30% (trinta por cento), nos termos do art. 156, §3º, da Lei nº 14.133, de 2021;</w:t>
      </w:r>
    </w:p>
    <w:p w14:paraId="79935799" w14:textId="77777777" w:rsidR="009F18A4" w:rsidRPr="003775E8" w:rsidRDefault="000866E9">
      <w:pPr>
        <w:pStyle w:val="PargrafodaLista"/>
        <w:numPr>
          <w:ilvl w:val="0"/>
          <w:numId w:val="3"/>
        </w:numPr>
        <w:spacing w:after="120"/>
        <w:jc w:val="both"/>
        <w:rPr>
          <w:sz w:val="24"/>
          <w:szCs w:val="24"/>
        </w:rPr>
      </w:pPr>
      <w:r w:rsidRPr="003775E8">
        <w:rPr>
          <w:rFonts w:eastAsia="Calibri"/>
          <w:sz w:val="24"/>
          <w:szCs w:val="24"/>
        </w:rPr>
        <w:t>multa compensatória de 20% (vinte por cento) sobre o valor total do contrato, em caso de inexecução total, aplicada de forma proporcional em caso de inexecução parcial;</w:t>
      </w:r>
    </w:p>
    <w:p w14:paraId="24947501" w14:textId="77777777" w:rsidR="009F18A4" w:rsidRPr="003775E8" w:rsidRDefault="000866E9">
      <w:pPr>
        <w:pStyle w:val="PargrafodaLista"/>
        <w:numPr>
          <w:ilvl w:val="0"/>
          <w:numId w:val="3"/>
        </w:numPr>
        <w:spacing w:after="120"/>
        <w:jc w:val="both"/>
        <w:rPr>
          <w:sz w:val="24"/>
          <w:szCs w:val="24"/>
        </w:rPr>
      </w:pPr>
      <w:r w:rsidRPr="003775E8">
        <w:rPr>
          <w:rFonts w:eastAsia="Calibri"/>
          <w:sz w:val="24"/>
          <w:szCs w:val="24"/>
        </w:rPr>
        <w:t>suspensão de licitar e impedimento de contratar com o órgão, entidade ou unidade administrativa, pelo prazo de até 2 (dois) anos;</w:t>
      </w:r>
    </w:p>
    <w:p w14:paraId="6E597AE8" w14:textId="41A754F2" w:rsidR="009F18A4" w:rsidRPr="003775E8" w:rsidRDefault="000866E9">
      <w:pPr>
        <w:pStyle w:val="PargrafodaLista"/>
        <w:numPr>
          <w:ilvl w:val="0"/>
          <w:numId w:val="3"/>
        </w:numPr>
        <w:spacing w:after="120"/>
        <w:jc w:val="both"/>
        <w:rPr>
          <w:sz w:val="24"/>
          <w:szCs w:val="24"/>
        </w:rPr>
      </w:pPr>
      <w:proofErr w:type="gramStart"/>
      <w:r w:rsidRPr="003775E8">
        <w:rPr>
          <w:rFonts w:eastAsia="Calibri"/>
          <w:sz w:val="24"/>
          <w:szCs w:val="24"/>
        </w:rPr>
        <w:lastRenderedPageBreak/>
        <w:t>impedimento</w:t>
      </w:r>
      <w:proofErr w:type="gramEnd"/>
      <w:r w:rsidRPr="003775E8">
        <w:rPr>
          <w:rFonts w:eastAsia="Calibri"/>
          <w:sz w:val="24"/>
          <w:szCs w:val="24"/>
        </w:rPr>
        <w:t xml:space="preserve"> de licitar e contratar com órgãos e entidades da Prefeitura Municipal de </w:t>
      </w:r>
      <w:r w:rsidR="00080299">
        <w:rPr>
          <w:rFonts w:eastAsia="Calibri"/>
          <w:sz w:val="24"/>
          <w:szCs w:val="24"/>
        </w:rPr>
        <w:t>Eirunepé/AM, pelo prazo de até 3 (três</w:t>
      </w:r>
      <w:r w:rsidRPr="003775E8">
        <w:rPr>
          <w:rFonts w:eastAsia="Calibri"/>
          <w:sz w:val="24"/>
          <w:szCs w:val="24"/>
        </w:rPr>
        <w:t>) anos;</w:t>
      </w:r>
    </w:p>
    <w:p w14:paraId="79CD046C" w14:textId="77777777" w:rsidR="009F18A4" w:rsidRPr="003775E8" w:rsidRDefault="000866E9">
      <w:pPr>
        <w:pStyle w:val="PargrafodaLista"/>
        <w:numPr>
          <w:ilvl w:val="0"/>
          <w:numId w:val="3"/>
        </w:numPr>
        <w:spacing w:after="120"/>
        <w:jc w:val="both"/>
        <w:rPr>
          <w:sz w:val="24"/>
          <w:szCs w:val="24"/>
        </w:rPr>
      </w:pPr>
      <w:proofErr w:type="gramStart"/>
      <w:r w:rsidRPr="003775E8">
        <w:rPr>
          <w:rFonts w:eastAsia="Calibri"/>
          <w:sz w:val="24"/>
          <w:szCs w:val="24"/>
        </w:rPr>
        <w:t>declaração</w:t>
      </w:r>
      <w:proofErr w:type="gramEnd"/>
      <w:r w:rsidRPr="003775E8">
        <w:rPr>
          <w:rFonts w:eastAsia="Calibri"/>
          <w:sz w:val="24"/>
          <w:szCs w:val="24"/>
        </w:rPr>
        <w:t xml:space="preserve"> de inidoneidade para licitar ou contratar com a Administração Pública, enquanto perdurarem os motivos determinantes da punição.</w:t>
      </w:r>
    </w:p>
    <w:p w14:paraId="492FA409" w14:textId="77777777" w:rsidR="009F18A4" w:rsidRPr="003775E8" w:rsidRDefault="009F18A4">
      <w:pPr>
        <w:spacing w:after="200"/>
        <w:rPr>
          <w:sz w:val="24"/>
          <w:szCs w:val="24"/>
        </w:rPr>
      </w:pPr>
    </w:p>
    <w:p w14:paraId="43B4D066" w14:textId="2F81E368" w:rsidR="009F18A4" w:rsidRPr="003775E8" w:rsidRDefault="000866E9">
      <w:pPr>
        <w:spacing w:after="160"/>
        <w:jc w:val="both"/>
        <w:rPr>
          <w:sz w:val="24"/>
          <w:szCs w:val="24"/>
        </w:rPr>
      </w:pPr>
      <w:r w:rsidRPr="003775E8">
        <w:rPr>
          <w:rFonts w:eastAsia="Calibri"/>
          <w:b/>
          <w:bCs/>
          <w:sz w:val="24"/>
          <w:szCs w:val="24"/>
        </w:rPr>
        <w:t xml:space="preserve">15.3. </w:t>
      </w:r>
      <w:r w:rsidR="00080299">
        <w:rPr>
          <w:rFonts w:eastAsia="Calibri"/>
          <w:sz w:val="24"/>
          <w:szCs w:val="24"/>
        </w:rPr>
        <w:t xml:space="preserve">As sanções de </w:t>
      </w:r>
      <w:r w:rsidRPr="003775E8">
        <w:rPr>
          <w:rFonts w:eastAsia="Calibri"/>
          <w:sz w:val="24"/>
          <w:szCs w:val="24"/>
        </w:rPr>
        <w:t>impedimento e declaração de inidoneidade poderão ser aplicadas cumulativamente com a multa, descontando-a dos pagamentos devidos.</w:t>
      </w:r>
    </w:p>
    <w:p w14:paraId="0AABBED0" w14:textId="77777777" w:rsidR="009F18A4" w:rsidRPr="003775E8" w:rsidRDefault="000866E9">
      <w:pPr>
        <w:spacing w:after="160"/>
        <w:jc w:val="both"/>
        <w:rPr>
          <w:sz w:val="24"/>
          <w:szCs w:val="24"/>
        </w:rPr>
      </w:pPr>
      <w:r w:rsidRPr="003775E8">
        <w:rPr>
          <w:rFonts w:eastAsia="Calibri"/>
          <w:b/>
          <w:bCs/>
          <w:sz w:val="24"/>
          <w:szCs w:val="24"/>
        </w:rPr>
        <w:t xml:space="preserve">15.4. </w:t>
      </w:r>
      <w:r w:rsidRPr="003775E8">
        <w:rPr>
          <w:rFonts w:eastAsia="Calibri"/>
          <w:sz w:val="24"/>
          <w:szCs w:val="24"/>
        </w:rPr>
        <w:t>A aplicação das penalidades observará processo administrativo que assegure o contraditório e a ampla defesa à Contratada, nos termos da Lei nº 14.133, de 2021, e, subsidiariamente, da Lei nº 9.784, de 1999.</w:t>
      </w:r>
    </w:p>
    <w:p w14:paraId="79C3D84C" w14:textId="77777777" w:rsidR="009F18A4" w:rsidRPr="003775E8" w:rsidRDefault="000866E9">
      <w:pPr>
        <w:spacing w:after="160"/>
        <w:jc w:val="both"/>
        <w:rPr>
          <w:sz w:val="24"/>
          <w:szCs w:val="24"/>
        </w:rPr>
      </w:pPr>
      <w:r w:rsidRPr="003775E8">
        <w:rPr>
          <w:rFonts w:eastAsia="Calibri"/>
          <w:b/>
          <w:bCs/>
          <w:sz w:val="24"/>
          <w:szCs w:val="24"/>
        </w:rPr>
        <w:t xml:space="preserve">15.5. </w:t>
      </w:r>
      <w:r w:rsidRPr="003775E8">
        <w:rPr>
          <w:rFonts w:eastAsia="Calibri"/>
          <w:sz w:val="24"/>
          <w:szCs w:val="24"/>
        </w:rPr>
        <w:t>As multas e/ou prejuízos causados à Contratante serão deduzidos dos valores a serem pagos ou cobrados judicialmente, conforme o caso.</w:t>
      </w:r>
    </w:p>
    <w:p w14:paraId="694DD84A" w14:textId="77777777" w:rsidR="009F18A4" w:rsidRPr="003775E8" w:rsidRDefault="000866E9">
      <w:pPr>
        <w:spacing w:after="160"/>
        <w:jc w:val="both"/>
        <w:rPr>
          <w:sz w:val="24"/>
          <w:szCs w:val="24"/>
        </w:rPr>
      </w:pPr>
      <w:r w:rsidRPr="003775E8">
        <w:rPr>
          <w:rFonts w:eastAsia="Calibri"/>
          <w:b/>
          <w:bCs/>
          <w:sz w:val="24"/>
          <w:szCs w:val="24"/>
        </w:rPr>
        <w:t xml:space="preserve">15.6. </w:t>
      </w:r>
      <w:r w:rsidRPr="003775E8">
        <w:rPr>
          <w:rFonts w:eastAsia="Calibri"/>
          <w:sz w:val="24"/>
          <w:szCs w:val="24"/>
        </w:rPr>
        <w:t>As penalidades serão obrigatoriamente publicadas no órgão oficial de imprensa do Município.</w:t>
      </w:r>
    </w:p>
    <w:p w14:paraId="6A6F724F" w14:textId="77777777" w:rsidR="009F18A4" w:rsidRPr="003775E8" w:rsidRDefault="000866E9">
      <w:pPr>
        <w:pStyle w:val="PargrafodaLista"/>
        <w:numPr>
          <w:ilvl w:val="0"/>
          <w:numId w:val="2"/>
        </w:numPr>
        <w:spacing w:before="240" w:after="120"/>
        <w:rPr>
          <w:sz w:val="24"/>
          <w:szCs w:val="24"/>
        </w:rPr>
      </w:pPr>
      <w:r w:rsidRPr="003775E8">
        <w:rPr>
          <w:rFonts w:eastAsia="Calibri"/>
          <w:b/>
          <w:bCs/>
          <w:sz w:val="24"/>
          <w:szCs w:val="24"/>
        </w:rPr>
        <w:t>ESTIMATIVA DE PREÇOS E PREÇOS REFERENCIAIS</w:t>
      </w:r>
    </w:p>
    <w:p w14:paraId="50814253" w14:textId="77777777" w:rsidR="009F18A4" w:rsidRPr="003775E8" w:rsidRDefault="000866E9">
      <w:pPr>
        <w:spacing w:after="160"/>
        <w:jc w:val="both"/>
        <w:rPr>
          <w:sz w:val="24"/>
          <w:szCs w:val="24"/>
        </w:rPr>
      </w:pPr>
      <w:r w:rsidRPr="003775E8">
        <w:rPr>
          <w:rFonts w:eastAsia="Calibri"/>
          <w:b/>
          <w:bCs/>
          <w:sz w:val="24"/>
          <w:szCs w:val="24"/>
        </w:rPr>
        <w:t xml:space="preserve">16.1. </w:t>
      </w:r>
      <w:r w:rsidRPr="003775E8">
        <w:rPr>
          <w:rFonts w:eastAsia="Calibri"/>
          <w:sz w:val="24"/>
          <w:szCs w:val="24"/>
        </w:rPr>
        <w:t>O custo estimado da contratação é de R$ 65.400,00 (sessenta e cinco mil e quatrocentos reais), correspondente a 12 (doze) parcelas mensais de R$ 5.450,00 (cinco mil, quatrocentos e cinquenta reais), apurado com base em pesquisa de preços realizada nos termos do art. 23 da Lei nº 14.133, de 2021.</w:t>
      </w:r>
    </w:p>
    <w:p w14:paraId="09DA4D23" w14:textId="77777777" w:rsidR="009F18A4" w:rsidRPr="003775E8" w:rsidRDefault="000866E9">
      <w:pPr>
        <w:spacing w:after="160"/>
        <w:jc w:val="both"/>
        <w:rPr>
          <w:sz w:val="24"/>
          <w:szCs w:val="24"/>
        </w:rPr>
      </w:pPr>
      <w:r w:rsidRPr="003775E8">
        <w:rPr>
          <w:rFonts w:eastAsia="Calibri"/>
          <w:b/>
          <w:bCs/>
          <w:sz w:val="24"/>
          <w:szCs w:val="24"/>
        </w:rPr>
        <w:t xml:space="preserve">16.2. </w:t>
      </w:r>
      <w:r w:rsidRPr="003775E8">
        <w:rPr>
          <w:rFonts w:eastAsia="Calibri"/>
          <w:sz w:val="24"/>
          <w:szCs w:val="24"/>
        </w:rPr>
        <w:t>O valor estimado situa-se abaixo do limite de R$ 65.492,11 previsto no art. 75, inciso II, da Lei nº 14.133, de 2021, para o exercício de 2026, devendo a Administração observar, na instrução processual, a manutenção dessa margem até a formalização da contratação, em razão da reduzida folga em relação ao teto legal.</w:t>
      </w:r>
    </w:p>
    <w:p w14:paraId="16CDE92C" w14:textId="77777777" w:rsidR="009F18A4" w:rsidRPr="003775E8" w:rsidRDefault="000866E9">
      <w:pPr>
        <w:pStyle w:val="PargrafodaLista"/>
        <w:numPr>
          <w:ilvl w:val="0"/>
          <w:numId w:val="2"/>
        </w:numPr>
        <w:spacing w:before="240" w:after="120"/>
        <w:rPr>
          <w:sz w:val="24"/>
          <w:szCs w:val="24"/>
        </w:rPr>
      </w:pPr>
      <w:r w:rsidRPr="003775E8">
        <w:rPr>
          <w:rFonts w:eastAsia="Calibri"/>
          <w:b/>
          <w:bCs/>
          <w:sz w:val="24"/>
          <w:szCs w:val="24"/>
        </w:rPr>
        <w:t>DOS RECURSOS ORÇAMENTÁRIOS</w:t>
      </w:r>
    </w:p>
    <w:p w14:paraId="7476EBF6" w14:textId="77777777" w:rsidR="009F18A4" w:rsidRPr="003775E8" w:rsidRDefault="000866E9">
      <w:pPr>
        <w:spacing w:after="160"/>
        <w:jc w:val="both"/>
        <w:rPr>
          <w:sz w:val="24"/>
          <w:szCs w:val="24"/>
        </w:rPr>
      </w:pPr>
      <w:r w:rsidRPr="003775E8">
        <w:rPr>
          <w:rFonts w:eastAsia="Calibri"/>
          <w:b/>
          <w:bCs/>
          <w:sz w:val="24"/>
          <w:szCs w:val="24"/>
        </w:rPr>
        <w:t xml:space="preserve">17.1. </w:t>
      </w:r>
      <w:r w:rsidRPr="003775E8">
        <w:rPr>
          <w:rFonts w:eastAsia="Calibri"/>
          <w:sz w:val="24"/>
          <w:szCs w:val="24"/>
        </w:rPr>
        <w:t>As despesas para atender a esta contratação estão programadas em dotação orçamentária própria, prevista no orçamento do Município de Eirunepé/AM para o exercício de 2026, na classificação abaixo:</w:t>
      </w:r>
    </w:p>
    <w:p w14:paraId="1147384D" w14:textId="77777777" w:rsidR="009F18A4" w:rsidRPr="003775E8" w:rsidRDefault="000866E9" w:rsidP="003775E8">
      <w:pPr>
        <w:jc w:val="both"/>
        <w:rPr>
          <w:sz w:val="24"/>
          <w:szCs w:val="24"/>
        </w:rPr>
      </w:pPr>
      <w:r w:rsidRPr="003775E8">
        <w:rPr>
          <w:rFonts w:eastAsia="Calibri"/>
          <w:sz w:val="24"/>
          <w:szCs w:val="24"/>
        </w:rPr>
        <w:t>Unidade Orçamentária: 02.01.01 – Gabinete da Prefeita e Vice-Prefeito</w:t>
      </w:r>
    </w:p>
    <w:p w14:paraId="7447A63B" w14:textId="66ED0943" w:rsidR="009F18A4" w:rsidRPr="003775E8" w:rsidRDefault="000866E9" w:rsidP="003775E8">
      <w:pPr>
        <w:jc w:val="both"/>
        <w:rPr>
          <w:sz w:val="24"/>
          <w:szCs w:val="24"/>
        </w:rPr>
      </w:pPr>
      <w:r w:rsidRPr="003775E8">
        <w:rPr>
          <w:rFonts w:eastAsia="Calibri"/>
          <w:sz w:val="24"/>
          <w:szCs w:val="24"/>
        </w:rPr>
        <w:t xml:space="preserve">Programa de Trabalho: </w:t>
      </w:r>
      <w:r w:rsidR="007064DB" w:rsidRPr="007064DB">
        <w:rPr>
          <w:rFonts w:eastAsia="Calibri"/>
          <w:sz w:val="24"/>
          <w:szCs w:val="24"/>
        </w:rPr>
        <w:t xml:space="preserve">04.122.0049.2004.0000 – Man. e </w:t>
      </w:r>
      <w:proofErr w:type="spellStart"/>
      <w:r w:rsidR="007064DB" w:rsidRPr="007064DB">
        <w:rPr>
          <w:rFonts w:eastAsia="Calibri"/>
          <w:sz w:val="24"/>
          <w:szCs w:val="24"/>
        </w:rPr>
        <w:t>Func</w:t>
      </w:r>
      <w:proofErr w:type="spellEnd"/>
      <w:r w:rsidR="007064DB" w:rsidRPr="007064DB">
        <w:rPr>
          <w:rFonts w:eastAsia="Calibri"/>
          <w:sz w:val="24"/>
          <w:szCs w:val="24"/>
        </w:rPr>
        <w:t xml:space="preserve">. </w:t>
      </w:r>
      <w:proofErr w:type="gramStart"/>
      <w:r w:rsidR="007064DB" w:rsidRPr="007064DB">
        <w:rPr>
          <w:rFonts w:eastAsia="Calibri"/>
          <w:sz w:val="24"/>
          <w:szCs w:val="24"/>
        </w:rPr>
        <w:t>da</w:t>
      </w:r>
      <w:proofErr w:type="gramEnd"/>
      <w:r w:rsidR="007064DB" w:rsidRPr="007064DB">
        <w:rPr>
          <w:rFonts w:eastAsia="Calibri"/>
          <w:sz w:val="24"/>
          <w:szCs w:val="24"/>
        </w:rPr>
        <w:t xml:space="preserve"> Representação do Munícipio em Manaus</w:t>
      </w:r>
    </w:p>
    <w:p w14:paraId="7BC1117A" w14:textId="77777777" w:rsidR="009F18A4" w:rsidRDefault="000866E9" w:rsidP="003775E8">
      <w:pPr>
        <w:jc w:val="both"/>
        <w:rPr>
          <w:rFonts w:eastAsia="Calibri"/>
          <w:sz w:val="24"/>
          <w:szCs w:val="24"/>
        </w:rPr>
      </w:pPr>
      <w:r w:rsidRPr="003775E8">
        <w:rPr>
          <w:rFonts w:eastAsia="Calibri"/>
          <w:sz w:val="24"/>
          <w:szCs w:val="24"/>
        </w:rPr>
        <w:t>Elemento de despesa: 3.3.90.39 – Outros serviços de terceiros – pessoa jurídica</w:t>
      </w:r>
    </w:p>
    <w:p w14:paraId="38C872D3" w14:textId="20388C08" w:rsidR="009F18A4" w:rsidRPr="003775E8" w:rsidRDefault="000866E9">
      <w:pPr>
        <w:spacing w:before="400" w:after="60"/>
        <w:rPr>
          <w:sz w:val="24"/>
          <w:szCs w:val="24"/>
        </w:rPr>
      </w:pPr>
      <w:r w:rsidRPr="003775E8">
        <w:rPr>
          <w:rFonts w:eastAsia="Calibri"/>
          <w:sz w:val="24"/>
          <w:szCs w:val="24"/>
        </w:rPr>
        <w:t xml:space="preserve">Eirunepé/AM, </w:t>
      </w:r>
      <w:r w:rsidR="007064DB">
        <w:rPr>
          <w:rFonts w:eastAsia="Calibri"/>
          <w:sz w:val="24"/>
          <w:szCs w:val="24"/>
        </w:rPr>
        <w:t>21</w:t>
      </w:r>
      <w:bookmarkStart w:id="0" w:name="_GoBack"/>
      <w:bookmarkEnd w:id="0"/>
      <w:r w:rsidRPr="003775E8">
        <w:rPr>
          <w:rFonts w:eastAsia="Calibri"/>
          <w:sz w:val="24"/>
          <w:szCs w:val="24"/>
        </w:rPr>
        <w:t xml:space="preserve"> de agosto de 2026.</w:t>
      </w:r>
    </w:p>
    <w:p w14:paraId="7CE9EC14" w14:textId="77777777" w:rsidR="009F18A4" w:rsidRPr="003775E8" w:rsidRDefault="000866E9" w:rsidP="003775E8">
      <w:pPr>
        <w:spacing w:before="400" w:after="40"/>
        <w:jc w:val="center"/>
        <w:rPr>
          <w:sz w:val="24"/>
          <w:szCs w:val="24"/>
        </w:rPr>
      </w:pPr>
      <w:r w:rsidRPr="003775E8">
        <w:rPr>
          <w:rFonts w:eastAsia="Calibri"/>
          <w:sz w:val="24"/>
          <w:szCs w:val="24"/>
        </w:rPr>
        <w:t>_______________________________________</w:t>
      </w:r>
    </w:p>
    <w:p w14:paraId="3512BCE4" w14:textId="77777777" w:rsidR="009F18A4" w:rsidRPr="003775E8" w:rsidRDefault="000866E9" w:rsidP="003775E8">
      <w:pPr>
        <w:jc w:val="center"/>
        <w:rPr>
          <w:sz w:val="24"/>
          <w:szCs w:val="24"/>
        </w:rPr>
      </w:pPr>
      <w:r w:rsidRPr="003775E8">
        <w:rPr>
          <w:rFonts w:eastAsia="Calibri"/>
          <w:b/>
          <w:bCs/>
          <w:sz w:val="24"/>
          <w:szCs w:val="24"/>
        </w:rPr>
        <w:t>FELIPE VIEIRA DAS NEVES</w:t>
      </w:r>
    </w:p>
    <w:p w14:paraId="2AE559F6" w14:textId="77777777" w:rsidR="009F18A4" w:rsidRPr="003775E8" w:rsidRDefault="000866E9" w:rsidP="003775E8">
      <w:pPr>
        <w:jc w:val="center"/>
        <w:rPr>
          <w:sz w:val="24"/>
          <w:szCs w:val="24"/>
        </w:rPr>
      </w:pPr>
      <w:r w:rsidRPr="003775E8">
        <w:rPr>
          <w:rFonts w:eastAsia="Calibri"/>
          <w:sz w:val="24"/>
          <w:szCs w:val="24"/>
        </w:rPr>
        <w:t>Agente de Contratação</w:t>
      </w:r>
    </w:p>
    <w:p w14:paraId="3BB8F1C2" w14:textId="77777777" w:rsidR="009F18A4" w:rsidRPr="003775E8" w:rsidRDefault="000866E9" w:rsidP="003775E8">
      <w:pPr>
        <w:jc w:val="center"/>
        <w:rPr>
          <w:sz w:val="24"/>
          <w:szCs w:val="24"/>
        </w:rPr>
      </w:pPr>
      <w:r w:rsidRPr="003775E8">
        <w:rPr>
          <w:rFonts w:eastAsia="Calibri"/>
          <w:sz w:val="24"/>
          <w:szCs w:val="24"/>
        </w:rPr>
        <w:t>Portaria 412/2025 - GABPRE</w:t>
      </w:r>
    </w:p>
    <w:sectPr w:rsidR="009F18A4" w:rsidRPr="003775E8">
      <w:headerReference w:type="default" r:id="rId7"/>
      <w:pgSz w:w="11906" w:h="16838"/>
      <w:pgMar w:top="1417" w:right="1701" w:bottom="1417" w:left="1701" w:header="708" w:footer="708"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675D405" w14:textId="77777777" w:rsidR="00066AA0" w:rsidRDefault="00066AA0" w:rsidP="003775E8">
      <w:r>
        <w:separator/>
      </w:r>
    </w:p>
  </w:endnote>
  <w:endnote w:type="continuationSeparator" w:id="0">
    <w:p w14:paraId="5BD1D5DF" w14:textId="77777777" w:rsidR="00066AA0" w:rsidRDefault="00066AA0" w:rsidP="003775E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Display">
    <w:altName w:val="Arial"/>
    <w:charset w:val="00"/>
    <w:family w:val="swiss"/>
    <w:pitch w:val="variable"/>
    <w:sig w:usb0="20000287" w:usb1="00000003" w:usb2="00000000" w:usb3="00000000" w:csb0="0000019F" w:csb1="00000000"/>
  </w:font>
  <w:font w:name="Aptos">
    <w:altName w:val="Arial"/>
    <w:charset w:val="00"/>
    <w:family w:val="swiss"/>
    <w:pitch w:val="variable"/>
    <w:sig w:usb0="00000001" w:usb1="00000003" w:usb2="00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CE6AB13" w14:textId="77777777" w:rsidR="00066AA0" w:rsidRDefault="00066AA0" w:rsidP="003775E8">
      <w:r>
        <w:separator/>
      </w:r>
    </w:p>
  </w:footnote>
  <w:footnote w:type="continuationSeparator" w:id="0">
    <w:p w14:paraId="74DB2C41" w14:textId="77777777" w:rsidR="00066AA0" w:rsidRDefault="00066AA0" w:rsidP="003775E8">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183BA23" w14:textId="77777777" w:rsidR="003775E8" w:rsidRPr="00F65ACE" w:rsidRDefault="003775E8" w:rsidP="003775E8">
    <w:pPr>
      <w:jc w:val="center"/>
      <w:rPr>
        <w:color w:val="000000"/>
      </w:rPr>
    </w:pPr>
    <w:r w:rsidRPr="00F65ACE">
      <w:rPr>
        <w:noProof/>
      </w:rPr>
      <w:drawing>
        <wp:anchor distT="0" distB="0" distL="114300" distR="114300" simplePos="0" relativeHeight="251659264" behindDoc="0" locked="0" layoutInCell="1" allowOverlap="1" wp14:anchorId="6955C350" wp14:editId="1A32B3AC">
          <wp:simplePos x="0" y="0"/>
          <wp:positionH relativeFrom="margin">
            <wp:posOffset>-7620</wp:posOffset>
          </wp:positionH>
          <wp:positionV relativeFrom="paragraph">
            <wp:posOffset>-114935</wp:posOffset>
          </wp:positionV>
          <wp:extent cx="655320" cy="777240"/>
          <wp:effectExtent l="0" t="0" r="0" b="0"/>
          <wp:wrapNone/>
          <wp:docPr id="6" name="Imagem 5">
            <a:extLst xmlns:a="http://schemas.openxmlformats.org/drawingml/2006/main">
              <a:ext uri="{FF2B5EF4-FFF2-40B4-BE49-F238E27FC236}">
                <a16:creationId xmlns:a16="http://schemas.microsoft.com/office/drawing/2014/main" id="{282D5863-3A2B-4DB5-826D-0875D120EFF3}"/>
              </a:ext>
            </a:extLst>
          </wp:docPr>
          <wp:cNvGraphicFramePr/>
          <a:graphic xmlns:a="http://schemas.openxmlformats.org/drawingml/2006/main">
            <a:graphicData uri="http://schemas.openxmlformats.org/drawingml/2006/picture">
              <pic:pic xmlns:pic="http://schemas.openxmlformats.org/drawingml/2006/picture">
                <pic:nvPicPr>
                  <pic:cNvPr id="6" name="Imagem 5">
                    <a:extLst>
                      <a:ext uri="{FF2B5EF4-FFF2-40B4-BE49-F238E27FC236}">
                        <a16:creationId xmlns:a16="http://schemas.microsoft.com/office/drawing/2014/main" id="{282D5863-3A2B-4DB5-826D-0875D120EFF3}"/>
                      </a:ext>
                    </a:extLst>
                  </pic:cNvPr>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55320" cy="777240"/>
                  </a:xfrm>
                  <a:prstGeom prst="rect">
                    <a:avLst/>
                  </a:prstGeom>
                  <a:noFill/>
                  <a:ln>
                    <a:noFill/>
                  </a:ln>
                </pic:spPr>
              </pic:pic>
            </a:graphicData>
          </a:graphic>
          <wp14:sizeRelH relativeFrom="page">
            <wp14:pctWidth>0</wp14:pctWidth>
          </wp14:sizeRelH>
          <wp14:sizeRelV relativeFrom="page">
            <wp14:pctHeight>0</wp14:pctHeight>
          </wp14:sizeRelV>
        </wp:anchor>
      </w:drawing>
    </w:r>
    <w:r w:rsidRPr="00F65ACE">
      <w:rPr>
        <w:color w:val="000000"/>
      </w:rPr>
      <w:t>Estado do Amazonas</w:t>
    </w:r>
    <w:r w:rsidRPr="00F65ACE">
      <w:rPr>
        <w:noProof/>
      </w:rPr>
      <w:t xml:space="preserve">  </w:t>
    </w:r>
  </w:p>
  <w:p w14:paraId="7588B198" w14:textId="77777777" w:rsidR="003775E8" w:rsidRPr="00F65ACE" w:rsidRDefault="003775E8" w:rsidP="003775E8">
    <w:pPr>
      <w:jc w:val="center"/>
      <w:rPr>
        <w:b/>
        <w:bCs/>
        <w:color w:val="000000"/>
      </w:rPr>
    </w:pPr>
    <w:r w:rsidRPr="00780F96">
      <w:rPr>
        <w:noProof/>
        <w:color w:val="000000" w:themeColor="text1"/>
      </w:rPr>
      <w:drawing>
        <wp:anchor distT="0" distB="0" distL="114300" distR="114300" simplePos="0" relativeHeight="251660288" behindDoc="1" locked="0" layoutInCell="1" allowOverlap="1" wp14:anchorId="26239EA2" wp14:editId="3F897BD4">
          <wp:simplePos x="0" y="0"/>
          <wp:positionH relativeFrom="margin">
            <wp:posOffset>4578773</wp:posOffset>
          </wp:positionH>
          <wp:positionV relativeFrom="paragraph">
            <wp:posOffset>6985</wp:posOffset>
          </wp:positionV>
          <wp:extent cx="1493520" cy="397393"/>
          <wp:effectExtent l="0" t="0" r="0" b="3175"/>
          <wp:wrapNone/>
          <wp:docPr id="330657972"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493520" cy="397393"/>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F65ACE">
      <w:rPr>
        <w:b/>
        <w:bCs/>
        <w:color w:val="000000"/>
      </w:rPr>
      <w:t xml:space="preserve">PREFEITURA MUNICIPAL DE </w:t>
    </w:r>
    <w:r>
      <w:rPr>
        <w:b/>
        <w:bCs/>
        <w:color w:val="000000"/>
      </w:rPr>
      <w:t>EIRUNEPÉ</w:t>
    </w:r>
  </w:p>
  <w:p w14:paraId="18120F1B" w14:textId="77777777" w:rsidR="003775E8" w:rsidRPr="00F65ACE" w:rsidRDefault="003775E8" w:rsidP="003775E8">
    <w:pPr>
      <w:jc w:val="center"/>
      <w:rPr>
        <w:b/>
        <w:bCs/>
        <w:color w:val="000000"/>
      </w:rPr>
    </w:pPr>
    <w:r w:rsidRPr="00F65ACE">
      <w:rPr>
        <w:b/>
        <w:bCs/>
        <w:color w:val="000000"/>
      </w:rPr>
      <w:t>PODER EXECUTIVO</w:t>
    </w:r>
  </w:p>
  <w:p w14:paraId="07DA2E18" w14:textId="77777777" w:rsidR="003775E8" w:rsidRDefault="003775E8" w:rsidP="003775E8">
    <w:pPr>
      <w:pStyle w:val="Cabealho"/>
    </w:pPr>
  </w:p>
  <w:p w14:paraId="5826F36F" w14:textId="77777777" w:rsidR="003775E8" w:rsidRPr="00F65ACE" w:rsidRDefault="003775E8" w:rsidP="003775E8">
    <w:pPr>
      <w:pStyle w:val="Cabealho"/>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426077F"/>
    <w:multiLevelType w:val="hybridMultilevel"/>
    <w:tmpl w:val="C9D4569C"/>
    <w:lvl w:ilvl="0" w:tplc="2E4A1E38">
      <w:start w:val="1"/>
      <w:numFmt w:val="decimal"/>
      <w:lvlText w:val="%1."/>
      <w:lvlJc w:val="left"/>
      <w:pPr>
        <w:ind w:left="360" w:hanging="360"/>
      </w:pPr>
      <w:rPr>
        <w:b/>
        <w:bCs/>
      </w:rPr>
    </w:lvl>
    <w:lvl w:ilvl="1" w:tplc="F51031AE">
      <w:numFmt w:val="decimal"/>
      <w:lvlText w:val=""/>
      <w:lvlJc w:val="left"/>
    </w:lvl>
    <w:lvl w:ilvl="2" w:tplc="5016C4C6">
      <w:numFmt w:val="decimal"/>
      <w:lvlText w:val=""/>
      <w:lvlJc w:val="left"/>
    </w:lvl>
    <w:lvl w:ilvl="3" w:tplc="61C67F1A">
      <w:numFmt w:val="decimal"/>
      <w:lvlText w:val=""/>
      <w:lvlJc w:val="left"/>
    </w:lvl>
    <w:lvl w:ilvl="4" w:tplc="85AA5338">
      <w:numFmt w:val="decimal"/>
      <w:lvlText w:val=""/>
      <w:lvlJc w:val="left"/>
    </w:lvl>
    <w:lvl w:ilvl="5" w:tplc="FCE0B02A">
      <w:numFmt w:val="decimal"/>
      <w:lvlText w:val=""/>
      <w:lvlJc w:val="left"/>
    </w:lvl>
    <w:lvl w:ilvl="6" w:tplc="DB54B38A">
      <w:numFmt w:val="decimal"/>
      <w:lvlText w:val=""/>
      <w:lvlJc w:val="left"/>
    </w:lvl>
    <w:lvl w:ilvl="7" w:tplc="49F0EC56">
      <w:numFmt w:val="decimal"/>
      <w:lvlText w:val=""/>
      <w:lvlJc w:val="left"/>
    </w:lvl>
    <w:lvl w:ilvl="8" w:tplc="3872BF62">
      <w:numFmt w:val="decimal"/>
      <w:lvlText w:val=""/>
      <w:lvlJc w:val="left"/>
    </w:lvl>
  </w:abstractNum>
  <w:abstractNum w:abstractNumId="1" w15:restartNumberingAfterBreak="0">
    <w:nsid w:val="2900116B"/>
    <w:multiLevelType w:val="hybridMultilevel"/>
    <w:tmpl w:val="B4F4A9EA"/>
    <w:lvl w:ilvl="0" w:tplc="ECBC8A5A">
      <w:start w:val="1"/>
      <w:numFmt w:val="bullet"/>
      <w:lvlText w:val="•"/>
      <w:lvlJc w:val="left"/>
      <w:pPr>
        <w:ind w:left="720" w:hanging="360"/>
      </w:pPr>
    </w:lvl>
    <w:lvl w:ilvl="1" w:tplc="3E5CE070">
      <w:numFmt w:val="decimal"/>
      <w:lvlText w:val=""/>
      <w:lvlJc w:val="left"/>
    </w:lvl>
    <w:lvl w:ilvl="2" w:tplc="B8760E86">
      <w:numFmt w:val="decimal"/>
      <w:lvlText w:val=""/>
      <w:lvlJc w:val="left"/>
    </w:lvl>
    <w:lvl w:ilvl="3" w:tplc="9E7A35BA">
      <w:numFmt w:val="decimal"/>
      <w:lvlText w:val=""/>
      <w:lvlJc w:val="left"/>
    </w:lvl>
    <w:lvl w:ilvl="4" w:tplc="8E32A4D4">
      <w:numFmt w:val="decimal"/>
      <w:lvlText w:val=""/>
      <w:lvlJc w:val="left"/>
    </w:lvl>
    <w:lvl w:ilvl="5" w:tplc="CCA0BEA4">
      <w:numFmt w:val="decimal"/>
      <w:lvlText w:val=""/>
      <w:lvlJc w:val="left"/>
    </w:lvl>
    <w:lvl w:ilvl="6" w:tplc="14F2EC4A">
      <w:numFmt w:val="decimal"/>
      <w:lvlText w:val=""/>
      <w:lvlJc w:val="left"/>
    </w:lvl>
    <w:lvl w:ilvl="7" w:tplc="6A98C046">
      <w:numFmt w:val="decimal"/>
      <w:lvlText w:val=""/>
      <w:lvlJc w:val="left"/>
    </w:lvl>
    <w:lvl w:ilvl="8" w:tplc="F54E6F1A">
      <w:numFmt w:val="decimal"/>
      <w:lvlText w:val=""/>
      <w:lvlJc w:val="left"/>
    </w:lvl>
  </w:abstractNum>
  <w:abstractNum w:abstractNumId="2" w15:restartNumberingAfterBreak="0">
    <w:nsid w:val="77776376"/>
    <w:multiLevelType w:val="hybridMultilevel"/>
    <w:tmpl w:val="401E50AC"/>
    <w:lvl w:ilvl="0" w:tplc="57D05066">
      <w:start w:val="1"/>
      <w:numFmt w:val="bullet"/>
      <w:lvlText w:val="●"/>
      <w:lvlJc w:val="left"/>
      <w:pPr>
        <w:ind w:left="720" w:hanging="360"/>
      </w:pPr>
    </w:lvl>
    <w:lvl w:ilvl="1" w:tplc="C854B680">
      <w:start w:val="1"/>
      <w:numFmt w:val="bullet"/>
      <w:lvlText w:val="○"/>
      <w:lvlJc w:val="left"/>
      <w:pPr>
        <w:ind w:left="1440" w:hanging="360"/>
      </w:pPr>
    </w:lvl>
    <w:lvl w:ilvl="2" w:tplc="02DE7A7A">
      <w:start w:val="1"/>
      <w:numFmt w:val="bullet"/>
      <w:lvlText w:val="■"/>
      <w:lvlJc w:val="left"/>
      <w:pPr>
        <w:ind w:left="2160" w:hanging="360"/>
      </w:pPr>
    </w:lvl>
    <w:lvl w:ilvl="3" w:tplc="0C1E5E9E">
      <w:start w:val="1"/>
      <w:numFmt w:val="bullet"/>
      <w:lvlText w:val="●"/>
      <w:lvlJc w:val="left"/>
      <w:pPr>
        <w:ind w:left="2880" w:hanging="360"/>
      </w:pPr>
    </w:lvl>
    <w:lvl w:ilvl="4" w:tplc="2C82F530">
      <w:start w:val="1"/>
      <w:numFmt w:val="bullet"/>
      <w:lvlText w:val="○"/>
      <w:lvlJc w:val="left"/>
      <w:pPr>
        <w:ind w:left="3600" w:hanging="360"/>
      </w:pPr>
    </w:lvl>
    <w:lvl w:ilvl="5" w:tplc="F37C7E1A">
      <w:start w:val="1"/>
      <w:numFmt w:val="bullet"/>
      <w:lvlText w:val="■"/>
      <w:lvlJc w:val="left"/>
      <w:pPr>
        <w:ind w:left="4320" w:hanging="360"/>
      </w:pPr>
    </w:lvl>
    <w:lvl w:ilvl="6" w:tplc="368ADA4A">
      <w:start w:val="1"/>
      <w:numFmt w:val="bullet"/>
      <w:lvlText w:val="●"/>
      <w:lvlJc w:val="left"/>
      <w:pPr>
        <w:ind w:left="5040" w:hanging="360"/>
      </w:pPr>
    </w:lvl>
    <w:lvl w:ilvl="7" w:tplc="E118DF40">
      <w:start w:val="1"/>
      <w:numFmt w:val="bullet"/>
      <w:lvlText w:val="●"/>
      <w:lvlJc w:val="left"/>
      <w:pPr>
        <w:ind w:left="5760" w:hanging="360"/>
      </w:pPr>
    </w:lvl>
    <w:lvl w:ilvl="8" w:tplc="2B6C3700">
      <w:start w:val="1"/>
      <w:numFmt w:val="bullet"/>
      <w:lvlText w:val="●"/>
      <w:lvlJc w:val="left"/>
      <w:pPr>
        <w:ind w:left="6480" w:hanging="360"/>
      </w:pPr>
    </w:lvl>
  </w:abstractNum>
  <w:num w:numId="1">
    <w:abstractNumId w:val="2"/>
    <w:lvlOverride w:ilvl="0">
      <w:startOverride w:val="1"/>
    </w:lvlOverride>
  </w:num>
  <w:num w:numId="2">
    <w:abstractNumId w:val="0"/>
    <w:lvlOverride w:ilvl="0">
      <w:startOverride w:val="1"/>
    </w:lvlOverride>
  </w:num>
  <w:num w:numId="3">
    <w:abstractNumId w:val="1"/>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F18A4"/>
    <w:rsid w:val="00066AA0"/>
    <w:rsid w:val="00080299"/>
    <w:rsid w:val="000866E9"/>
    <w:rsid w:val="001D49C1"/>
    <w:rsid w:val="00271990"/>
    <w:rsid w:val="003775E8"/>
    <w:rsid w:val="007064DB"/>
    <w:rsid w:val="00733906"/>
    <w:rsid w:val="00761390"/>
    <w:rsid w:val="00986F2A"/>
    <w:rsid w:val="009F18A4"/>
    <w:rsid w:val="00AF71D6"/>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A79FC9"/>
  <w15:docId w15:val="{DD2797CF-4818-4F02-B849-A7F1606B9F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pt-BR" w:eastAsia="pt-BR"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Ttulo1">
    <w:name w:val="heading 1"/>
    <w:uiPriority w:val="9"/>
    <w:qFormat/>
    <w:pPr>
      <w:outlineLvl w:val="0"/>
    </w:pPr>
    <w:rPr>
      <w:color w:val="2E74B5"/>
      <w:sz w:val="32"/>
      <w:szCs w:val="32"/>
    </w:rPr>
  </w:style>
  <w:style w:type="paragraph" w:styleId="Ttulo2">
    <w:name w:val="heading 2"/>
    <w:uiPriority w:val="9"/>
    <w:semiHidden/>
    <w:unhideWhenUsed/>
    <w:qFormat/>
    <w:pPr>
      <w:outlineLvl w:val="1"/>
    </w:pPr>
    <w:rPr>
      <w:color w:val="2E74B5"/>
      <w:sz w:val="26"/>
      <w:szCs w:val="26"/>
    </w:rPr>
  </w:style>
  <w:style w:type="paragraph" w:styleId="Ttulo3">
    <w:name w:val="heading 3"/>
    <w:uiPriority w:val="9"/>
    <w:semiHidden/>
    <w:unhideWhenUsed/>
    <w:qFormat/>
    <w:pPr>
      <w:outlineLvl w:val="2"/>
    </w:pPr>
    <w:rPr>
      <w:color w:val="1F4D78"/>
      <w:sz w:val="24"/>
      <w:szCs w:val="24"/>
    </w:rPr>
  </w:style>
  <w:style w:type="paragraph" w:styleId="Ttulo4">
    <w:name w:val="heading 4"/>
    <w:uiPriority w:val="9"/>
    <w:semiHidden/>
    <w:unhideWhenUsed/>
    <w:qFormat/>
    <w:pPr>
      <w:outlineLvl w:val="3"/>
    </w:pPr>
    <w:rPr>
      <w:i/>
      <w:iCs/>
      <w:color w:val="2E74B5"/>
    </w:rPr>
  </w:style>
  <w:style w:type="paragraph" w:styleId="Ttulo5">
    <w:name w:val="heading 5"/>
    <w:uiPriority w:val="9"/>
    <w:semiHidden/>
    <w:unhideWhenUsed/>
    <w:qFormat/>
    <w:pPr>
      <w:outlineLvl w:val="4"/>
    </w:pPr>
    <w:rPr>
      <w:color w:val="2E74B5"/>
    </w:rPr>
  </w:style>
  <w:style w:type="paragraph" w:styleId="Ttulo6">
    <w:name w:val="heading 6"/>
    <w:uiPriority w:val="9"/>
    <w:semiHidden/>
    <w:unhideWhenUsed/>
    <w:qFormat/>
    <w:pPr>
      <w:outlineLvl w:val="5"/>
    </w:pPr>
    <w:rPr>
      <w:color w:val="1F4D78"/>
    </w:rPr>
  </w:style>
  <w:style w:type="character" w:default="1" w:styleId="Fontepargpadro">
    <w:name w:val="Default Paragraph Font"/>
    <w:uiPriority w:val="1"/>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Ttulo">
    <w:name w:val="Title"/>
    <w:uiPriority w:val="10"/>
    <w:qFormat/>
    <w:rPr>
      <w:sz w:val="56"/>
      <w:szCs w:val="56"/>
    </w:rPr>
  </w:style>
  <w:style w:type="paragraph" w:customStyle="1" w:styleId="Forte1">
    <w:name w:val="Forte1"/>
    <w:qFormat/>
    <w:rPr>
      <w:b/>
      <w:bCs/>
    </w:rPr>
  </w:style>
  <w:style w:type="paragraph" w:styleId="PargrafodaLista">
    <w:name w:val="List Paragraph"/>
    <w:qFormat/>
  </w:style>
  <w:style w:type="character" w:styleId="Hyperlink">
    <w:name w:val="Hyperlink"/>
    <w:uiPriority w:val="99"/>
    <w:unhideWhenUsed/>
    <w:rPr>
      <w:color w:val="0563C1"/>
      <w:u w:val="single"/>
    </w:rPr>
  </w:style>
  <w:style w:type="character" w:styleId="Refdenotaderodap">
    <w:name w:val="footnote reference"/>
    <w:uiPriority w:val="99"/>
    <w:semiHidden/>
    <w:unhideWhenUsed/>
    <w:rPr>
      <w:vertAlign w:val="superscript"/>
    </w:rPr>
  </w:style>
  <w:style w:type="paragraph" w:styleId="Textodenotaderodap">
    <w:name w:val="footnote text"/>
    <w:link w:val="TextodenotaderodapChar"/>
    <w:uiPriority w:val="99"/>
    <w:semiHidden/>
    <w:unhideWhenUsed/>
  </w:style>
  <w:style w:type="character" w:customStyle="1" w:styleId="TextodenotaderodapChar">
    <w:name w:val="Texto de nota de rodapé Char"/>
    <w:link w:val="Textodenotaderodap"/>
    <w:uiPriority w:val="99"/>
    <w:semiHidden/>
    <w:unhideWhenUsed/>
    <w:rPr>
      <w:sz w:val="20"/>
      <w:szCs w:val="20"/>
    </w:rPr>
  </w:style>
  <w:style w:type="character" w:styleId="Refdenotadefim">
    <w:name w:val="endnote reference"/>
    <w:uiPriority w:val="99"/>
    <w:semiHidden/>
    <w:unhideWhenUsed/>
    <w:rPr>
      <w:vertAlign w:val="superscript"/>
    </w:rPr>
  </w:style>
  <w:style w:type="paragraph" w:styleId="Textodenotadefim">
    <w:name w:val="endnote text"/>
    <w:link w:val="TextodenotadefimChar"/>
    <w:uiPriority w:val="99"/>
    <w:semiHidden/>
    <w:unhideWhenUsed/>
  </w:style>
  <w:style w:type="character" w:customStyle="1" w:styleId="TextodenotadefimChar">
    <w:name w:val="Texto de nota de fim Char"/>
    <w:link w:val="Textodenotadefim"/>
    <w:uiPriority w:val="99"/>
    <w:semiHidden/>
    <w:unhideWhenUsed/>
    <w:rPr>
      <w:sz w:val="20"/>
      <w:szCs w:val="20"/>
    </w:rPr>
  </w:style>
  <w:style w:type="paragraph" w:styleId="Cabealho">
    <w:name w:val="header"/>
    <w:aliases w:val="hd,he,*Header,Cabeçalho superior,Cabeçalho superior Char Char Char Char,Cabeçalho superior Char Char Char,Cabeçalho superior Char Char,Char,he Char Char Char,he Char Char Char Char Char Char,he Char Char Char Char Char,Heading 1a,encabezado,h"/>
    <w:basedOn w:val="Normal"/>
    <w:link w:val="CabealhoChar"/>
    <w:uiPriority w:val="99"/>
    <w:unhideWhenUsed/>
    <w:rsid w:val="003775E8"/>
    <w:pPr>
      <w:tabs>
        <w:tab w:val="center" w:pos="4252"/>
        <w:tab w:val="right" w:pos="8504"/>
      </w:tabs>
    </w:pPr>
  </w:style>
  <w:style w:type="character" w:customStyle="1" w:styleId="CabealhoChar">
    <w:name w:val="Cabeçalho Char"/>
    <w:aliases w:val="hd Char,he Char,*Header Char,Cabeçalho superior Char,Cabeçalho superior Char Char Char Char Char,Cabeçalho superior Char Char Char Char1,Cabeçalho superior Char Char Char1,Char Char,he Char Char Char Char,he Char Char Char Char Char Char1"/>
    <w:basedOn w:val="Fontepargpadro"/>
    <w:link w:val="Cabealho"/>
    <w:uiPriority w:val="99"/>
    <w:rsid w:val="003775E8"/>
  </w:style>
  <w:style w:type="paragraph" w:styleId="Rodap">
    <w:name w:val="footer"/>
    <w:basedOn w:val="Normal"/>
    <w:link w:val="RodapChar"/>
    <w:uiPriority w:val="99"/>
    <w:unhideWhenUsed/>
    <w:rsid w:val="003775E8"/>
    <w:pPr>
      <w:tabs>
        <w:tab w:val="center" w:pos="4252"/>
        <w:tab w:val="right" w:pos="8504"/>
      </w:tabs>
    </w:pPr>
  </w:style>
  <w:style w:type="character" w:customStyle="1" w:styleId="RodapChar">
    <w:name w:val="Rodapé Char"/>
    <w:basedOn w:val="Fontepargpadro"/>
    <w:link w:val="Rodap"/>
    <w:uiPriority w:val="99"/>
    <w:rsid w:val="003775E8"/>
  </w:style>
  <w:style w:type="paragraph" w:styleId="Textodebalo">
    <w:name w:val="Balloon Text"/>
    <w:basedOn w:val="Normal"/>
    <w:link w:val="TextodebaloChar"/>
    <w:uiPriority w:val="99"/>
    <w:semiHidden/>
    <w:unhideWhenUsed/>
    <w:rsid w:val="007064DB"/>
    <w:rPr>
      <w:rFonts w:ascii="Segoe UI" w:hAnsi="Segoe UI" w:cs="Segoe UI"/>
      <w:sz w:val="18"/>
      <w:szCs w:val="18"/>
    </w:rPr>
  </w:style>
  <w:style w:type="character" w:customStyle="1" w:styleId="TextodebaloChar">
    <w:name w:val="Texto de balão Char"/>
    <w:basedOn w:val="Fontepargpadro"/>
    <w:link w:val="Textodebalo"/>
    <w:uiPriority w:val="99"/>
    <w:semiHidden/>
    <w:rsid w:val="007064DB"/>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15</TotalTime>
  <Pages>8</Pages>
  <Words>3110</Words>
  <Characters>16798</Characters>
  <Application>Microsoft Office Word</Application>
  <DocSecurity>0</DocSecurity>
  <Lines>139</Lines>
  <Paragraphs>39</Paragraphs>
  <ScaleCrop>false</ScaleCrop>
  <Company/>
  <LinksUpToDate>false</LinksUpToDate>
  <CharactersWithSpaces>19869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ACER</cp:lastModifiedBy>
  <cp:revision>5</cp:revision>
  <cp:lastPrinted>2026-10-08T18:16:00Z</cp:lastPrinted>
  <dcterms:created xsi:type="dcterms:W3CDTF">2026-08-13T14:04:00Z</dcterms:created>
  <dcterms:modified xsi:type="dcterms:W3CDTF">2026-10-08T18:16:00Z</dcterms:modified>
</cp:coreProperties>
</file>