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80A6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</w:p>
    <w:p w14:paraId="2E312DA2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</w:p>
    <w:p w14:paraId="2FB064B6" w14:textId="77777777" w:rsidR="005776A3" w:rsidRDefault="005776A3" w:rsidP="005776A3">
      <w:pPr>
        <w:jc w:val="center"/>
      </w:pPr>
      <w:r>
        <w:rPr>
          <w:noProof/>
        </w:rPr>
        <w:drawing>
          <wp:anchor distT="0" distB="0" distL="114935" distR="114935" simplePos="0" relativeHeight="251659264" behindDoc="0" locked="0" layoutInCell="0" allowOverlap="1" wp14:anchorId="17263578" wp14:editId="2FDE06B3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799465" cy="799465"/>
            <wp:effectExtent l="0" t="0" r="635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" t="-50" r="-52" b="-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79946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aps/>
          <w:sz w:val="18"/>
        </w:rPr>
        <w:t>Estado do Rio Grande do Sul</w:t>
      </w:r>
    </w:p>
    <w:p w14:paraId="1D147130" w14:textId="77777777" w:rsidR="005776A3" w:rsidRDefault="005776A3" w:rsidP="005776A3">
      <w:pPr>
        <w:jc w:val="center"/>
      </w:pPr>
      <w:r>
        <w:rPr>
          <w:rFonts w:ascii="Arial" w:hAnsi="Arial" w:cs="Arial"/>
          <w:b/>
          <w:bCs/>
          <w:caps/>
          <w:sz w:val="18"/>
        </w:rPr>
        <w:t>Prefeitura Municipal de Westfália</w:t>
      </w:r>
    </w:p>
    <w:p w14:paraId="3446F476" w14:textId="77777777" w:rsidR="005776A3" w:rsidRDefault="005776A3" w:rsidP="005776A3">
      <w:pPr>
        <w:jc w:val="center"/>
      </w:pPr>
      <w:r>
        <w:rPr>
          <w:rFonts w:ascii="Arial" w:hAnsi="Arial" w:cs="Arial"/>
          <w:sz w:val="18"/>
        </w:rPr>
        <w:t>Rua Leopoldo Fiegenbaum, 488 – Westfália/ RS</w:t>
      </w:r>
    </w:p>
    <w:p w14:paraId="211D2B49" w14:textId="77777777" w:rsidR="005776A3" w:rsidRDefault="005776A3" w:rsidP="005776A3">
      <w:pPr>
        <w:tabs>
          <w:tab w:val="left" w:pos="450"/>
          <w:tab w:val="left" w:pos="900"/>
          <w:tab w:val="center" w:pos="4252"/>
        </w:tabs>
      </w:pPr>
      <w:r>
        <w:rPr>
          <w:rFonts w:ascii="Arial" w:hAnsi="Arial" w:cs="Arial"/>
          <w:sz w:val="18"/>
        </w:rPr>
        <w:tab/>
        <w:t xml:space="preserve">                                    </w:t>
      </w:r>
      <w:r>
        <w:rPr>
          <w:rFonts w:ascii="Arial" w:hAnsi="Arial" w:cs="Arial"/>
          <w:sz w:val="18"/>
          <w:lang w:val="en-US"/>
        </w:rPr>
        <w:t>CEP 95893.000 – FONE/FAX (0xx51) 3762 4553</w:t>
      </w:r>
    </w:p>
    <w:p w14:paraId="77124FE1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  <w:r>
        <w:rPr>
          <w:rFonts w:ascii="Arial" w:hAnsi="Arial" w:cs="Arial"/>
          <w:sz w:val="18"/>
          <w:lang w:val="en-US"/>
        </w:rPr>
        <w:t>E-mail:</w:t>
      </w:r>
      <w:hyperlink r:id="rId5" w:history="1">
        <w:r>
          <w:rPr>
            <w:rStyle w:val="Hyperlink"/>
            <w:rFonts w:ascii="Arial" w:hAnsi="Arial" w:cs="Arial"/>
            <w:lang w:val="en-US"/>
          </w:rPr>
          <w:t>westfalia@westfalia.rs.gov.br</w:t>
        </w:r>
      </w:hyperlink>
    </w:p>
    <w:p w14:paraId="148F6C11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</w:p>
    <w:p w14:paraId="5D318F6E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</w:p>
    <w:p w14:paraId="51586532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</w:p>
    <w:p w14:paraId="472F2121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</w:p>
    <w:p w14:paraId="7616D364" w14:textId="77777777" w:rsidR="005776A3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</w:p>
    <w:p w14:paraId="64B88C73" w14:textId="77777777" w:rsidR="005776A3" w:rsidRPr="00C80DEE" w:rsidRDefault="005776A3" w:rsidP="005776A3">
      <w:pPr>
        <w:ind w:firstLine="0"/>
        <w:jc w:val="center"/>
        <w:rPr>
          <w:rFonts w:ascii="Tahoma" w:hAnsi="Tahoma" w:cs="Tahoma"/>
          <w:b/>
          <w:bCs/>
        </w:rPr>
      </w:pPr>
      <w:r w:rsidRPr="00C80DEE">
        <w:rPr>
          <w:rFonts w:ascii="Tahoma" w:hAnsi="Tahoma" w:cs="Tahoma"/>
          <w:b/>
          <w:bCs/>
        </w:rPr>
        <w:t>TERMO DE RATIFICAÇÃO</w:t>
      </w:r>
      <w:r>
        <w:rPr>
          <w:rFonts w:ascii="Tahoma" w:hAnsi="Tahoma" w:cs="Tahoma"/>
          <w:b/>
          <w:bCs/>
        </w:rPr>
        <w:t xml:space="preserve"> E HOMOLOGAÇÃO</w:t>
      </w:r>
    </w:p>
    <w:p w14:paraId="16F111FD" w14:textId="77777777" w:rsidR="005776A3" w:rsidRPr="00C80DEE" w:rsidRDefault="005776A3" w:rsidP="005776A3">
      <w:pPr>
        <w:ind w:firstLine="0"/>
        <w:jc w:val="left"/>
        <w:rPr>
          <w:rFonts w:ascii="Tahoma" w:hAnsi="Tahoma" w:cs="Tahoma"/>
          <w:b/>
          <w:bCs/>
        </w:rPr>
      </w:pPr>
    </w:p>
    <w:p w14:paraId="394BD434" w14:textId="77777777" w:rsidR="005776A3" w:rsidRDefault="005776A3" w:rsidP="005776A3">
      <w:pPr>
        <w:spacing w:line="312" w:lineRule="auto"/>
        <w:ind w:firstLine="0"/>
        <w:jc w:val="left"/>
        <w:rPr>
          <w:rFonts w:ascii="Tahoma" w:hAnsi="Tahoma" w:cs="Tahoma"/>
          <w:b/>
          <w:bCs/>
        </w:rPr>
      </w:pPr>
    </w:p>
    <w:p w14:paraId="2D1898B2" w14:textId="0D1D7CB4" w:rsidR="005776A3" w:rsidRPr="00A817CC" w:rsidRDefault="005776A3" w:rsidP="005776A3">
      <w:pPr>
        <w:spacing w:line="312" w:lineRule="auto"/>
        <w:ind w:firstLine="0"/>
        <w:jc w:val="left"/>
        <w:rPr>
          <w:rFonts w:ascii="Tahoma" w:hAnsi="Tahoma" w:cs="Tahoma"/>
          <w:b/>
          <w:bCs/>
        </w:rPr>
      </w:pPr>
      <w:r w:rsidRPr="00C80DEE">
        <w:rPr>
          <w:rFonts w:ascii="Tahoma" w:hAnsi="Tahoma" w:cs="Tahoma"/>
          <w:b/>
          <w:bCs/>
        </w:rPr>
        <w:t>Pro</w:t>
      </w:r>
      <w:r>
        <w:rPr>
          <w:rFonts w:ascii="Tahoma" w:hAnsi="Tahoma" w:cs="Tahoma"/>
          <w:b/>
          <w:bCs/>
        </w:rPr>
        <w:t>tocolo 329/2024</w:t>
      </w:r>
    </w:p>
    <w:p w14:paraId="23A6BB49" w14:textId="756D49AB" w:rsidR="005776A3" w:rsidRPr="00A817CC" w:rsidRDefault="005776A3" w:rsidP="005776A3">
      <w:pPr>
        <w:spacing w:line="312" w:lineRule="auto"/>
        <w:ind w:firstLine="0"/>
        <w:jc w:val="left"/>
        <w:rPr>
          <w:rFonts w:ascii="Tahoma" w:hAnsi="Tahoma" w:cs="Tahoma"/>
          <w:b/>
          <w:bCs/>
        </w:rPr>
      </w:pPr>
      <w:r w:rsidRPr="00A817CC">
        <w:rPr>
          <w:rFonts w:ascii="Tahoma" w:hAnsi="Tahoma" w:cs="Tahoma"/>
          <w:b/>
          <w:bCs/>
        </w:rPr>
        <w:t xml:space="preserve">Processo de Dispensa </w:t>
      </w:r>
      <w:r>
        <w:rPr>
          <w:rFonts w:ascii="Tahoma" w:hAnsi="Tahoma" w:cs="Tahoma"/>
          <w:b/>
          <w:bCs/>
        </w:rPr>
        <w:t>n</w:t>
      </w:r>
      <w:r w:rsidRPr="00A817CC">
        <w:rPr>
          <w:rFonts w:ascii="Tahoma" w:hAnsi="Tahoma" w:cs="Tahoma"/>
          <w:b/>
          <w:bCs/>
        </w:rPr>
        <w:t xml:space="preserve">º </w:t>
      </w:r>
      <w:r>
        <w:rPr>
          <w:rFonts w:ascii="Tahoma" w:hAnsi="Tahoma" w:cs="Tahoma"/>
          <w:b/>
          <w:bCs/>
        </w:rPr>
        <w:t>50/2024</w:t>
      </w:r>
    </w:p>
    <w:p w14:paraId="4E6B9218" w14:textId="77777777" w:rsidR="005776A3" w:rsidRDefault="005776A3" w:rsidP="005776A3">
      <w:pPr>
        <w:spacing w:line="312" w:lineRule="auto"/>
        <w:ind w:left="708" w:hanging="708"/>
        <w:jc w:val="left"/>
        <w:rPr>
          <w:rFonts w:ascii="Tahoma" w:hAnsi="Tahoma" w:cs="Tahoma"/>
        </w:rPr>
      </w:pPr>
    </w:p>
    <w:p w14:paraId="4FC54366" w14:textId="5434EC6F" w:rsidR="005776A3" w:rsidRDefault="005776A3" w:rsidP="005776A3">
      <w:pPr>
        <w:spacing w:line="312" w:lineRule="auto"/>
        <w:ind w:firstLine="1418"/>
        <w:rPr>
          <w:rFonts w:ascii="Tahoma" w:hAnsi="Tahoma" w:cs="Tahoma"/>
        </w:rPr>
      </w:pPr>
      <w:r>
        <w:rPr>
          <w:rFonts w:ascii="Tahoma" w:hAnsi="Tahoma" w:cs="Tahoma"/>
        </w:rPr>
        <w:t xml:space="preserve">O prefeito municipal, Joacir Antônio Docena, </w:t>
      </w:r>
      <w:r w:rsidRPr="00E33356">
        <w:rPr>
          <w:rFonts w:ascii="Tahoma" w:hAnsi="Tahoma" w:cs="Tahoma"/>
        </w:rPr>
        <w:t>no uso de suas atribuições legais</w:t>
      </w:r>
      <w:r>
        <w:rPr>
          <w:rFonts w:ascii="Tahoma" w:hAnsi="Tahoma" w:cs="Tahoma"/>
        </w:rPr>
        <w:t xml:space="preserve">, </w:t>
      </w:r>
      <w:r w:rsidRPr="00E33356">
        <w:rPr>
          <w:rFonts w:ascii="Tahoma" w:hAnsi="Tahoma" w:cs="Tahoma"/>
          <w:b/>
          <w:bCs/>
        </w:rPr>
        <w:t>RATIFICA E HOMOLOGA</w:t>
      </w:r>
      <w:r w:rsidRPr="00E33356">
        <w:rPr>
          <w:rFonts w:ascii="Tahoma" w:hAnsi="Tahoma" w:cs="Tahoma"/>
        </w:rPr>
        <w:t xml:space="preserve"> a </w:t>
      </w:r>
      <w:r w:rsidRPr="00A84F87">
        <w:rPr>
          <w:rFonts w:ascii="Tahoma" w:hAnsi="Tahoma" w:cs="Tahoma"/>
          <w:b/>
          <w:bCs/>
        </w:rPr>
        <w:t xml:space="preserve">DISPENSA DE LICITAÇÃO Nº </w:t>
      </w:r>
      <w:r>
        <w:rPr>
          <w:rFonts w:ascii="Tahoma" w:hAnsi="Tahoma" w:cs="Tahoma"/>
          <w:b/>
          <w:bCs/>
        </w:rPr>
        <w:t>50</w:t>
      </w:r>
      <w:r w:rsidRPr="00A84F87">
        <w:rPr>
          <w:rFonts w:ascii="Tahoma" w:hAnsi="Tahoma" w:cs="Tahoma"/>
          <w:b/>
          <w:bCs/>
        </w:rPr>
        <w:t>/202</w:t>
      </w:r>
      <w:r>
        <w:rPr>
          <w:rFonts w:ascii="Tahoma" w:hAnsi="Tahoma" w:cs="Tahoma"/>
          <w:b/>
          <w:bCs/>
        </w:rPr>
        <w:t>4</w:t>
      </w:r>
      <w:r>
        <w:rPr>
          <w:rFonts w:ascii="Tahoma" w:hAnsi="Tahoma" w:cs="Tahoma"/>
        </w:rPr>
        <w:t>, junto com as</w:t>
      </w:r>
      <w:r w:rsidRPr="00E33356">
        <w:rPr>
          <w:rFonts w:ascii="Tahoma" w:hAnsi="Tahoma" w:cs="Tahoma"/>
        </w:rPr>
        <w:t xml:space="preserve"> empresa</w:t>
      </w:r>
      <w:r>
        <w:rPr>
          <w:rFonts w:ascii="Tahoma" w:hAnsi="Tahoma" w:cs="Tahoma"/>
        </w:rPr>
        <w:t>s Marcos Jardel Farias da Costa</w:t>
      </w:r>
      <w:r w:rsidRPr="00915C5C">
        <w:rPr>
          <w:rFonts w:ascii="Tahoma" w:hAnsi="Tahoma" w:cs="Tahoma"/>
          <w:color w:val="000000"/>
          <w:lang w:eastAsia="pt-BR"/>
        </w:rPr>
        <w:t>,</w:t>
      </w:r>
      <w:r>
        <w:rPr>
          <w:rFonts w:ascii="Tahoma" w:hAnsi="Tahoma" w:cs="Tahoma"/>
          <w:color w:val="000000"/>
          <w:lang w:eastAsia="pt-BR"/>
        </w:rPr>
        <w:t xml:space="preserve"> </w:t>
      </w:r>
      <w:r w:rsidRPr="00E33356">
        <w:rPr>
          <w:rFonts w:ascii="Tahoma" w:hAnsi="Tahoma" w:cs="Tahoma"/>
        </w:rPr>
        <w:t>inscrita no CNPJ nº</w:t>
      </w:r>
      <w:r>
        <w:rPr>
          <w:rFonts w:ascii="Tahoma" w:hAnsi="Tahoma" w:cs="Tahoma"/>
        </w:rPr>
        <w:t xml:space="preserve"> 36.695.884/0001-93 e Silvio Zweibrucker Sonorização, inscrita no CNPJ 07.605.452/0001-46. Pelo valor de R$ 5.300,00 (cinco mil e trezentos reais) e R$ 4.200,00 (quatro mil e duzentos reais) respectivamente, totalizando</w:t>
      </w:r>
      <w:r w:rsidRPr="00E33356">
        <w:rPr>
          <w:rFonts w:ascii="Tahoma" w:hAnsi="Tahoma" w:cs="Tahoma"/>
        </w:rPr>
        <w:t xml:space="preserve"> </w:t>
      </w:r>
      <w:r w:rsidRPr="002B4430">
        <w:rPr>
          <w:rFonts w:ascii="Tahoma" w:hAnsi="Tahoma" w:cs="Tahoma"/>
        </w:rPr>
        <w:t>R$</w:t>
      </w:r>
      <w:r>
        <w:rPr>
          <w:rFonts w:ascii="Tahoma" w:hAnsi="Tahoma" w:cs="Tahoma"/>
        </w:rPr>
        <w:t xml:space="preserve"> 13.500,00</w:t>
      </w:r>
      <w:r w:rsidRPr="00DF5694">
        <w:rPr>
          <w:rFonts w:ascii="Tahoma" w:hAnsi="Tahoma" w:cs="Tahoma"/>
        </w:rPr>
        <w:t xml:space="preserve"> (</w:t>
      </w:r>
      <w:r>
        <w:rPr>
          <w:rFonts w:ascii="Tahoma" w:hAnsi="Tahoma" w:cs="Tahoma"/>
        </w:rPr>
        <w:t>Treze mil e quinhentos reais</w:t>
      </w:r>
      <w:r w:rsidRPr="00DF5694">
        <w:rPr>
          <w:rFonts w:ascii="Tahoma" w:hAnsi="Tahoma" w:cs="Tahoma"/>
        </w:rPr>
        <w:t>)</w:t>
      </w:r>
      <w:r>
        <w:rPr>
          <w:rFonts w:ascii="Tahoma" w:hAnsi="Tahoma" w:cs="Tahoma"/>
        </w:rPr>
        <w:t>. C</w:t>
      </w:r>
      <w:r w:rsidRPr="00E33356">
        <w:rPr>
          <w:rFonts w:ascii="Tahoma" w:hAnsi="Tahoma" w:cs="Tahoma"/>
        </w:rPr>
        <w:t xml:space="preserve">om base no artigo </w:t>
      </w:r>
      <w:r>
        <w:rPr>
          <w:rFonts w:ascii="Tahoma" w:hAnsi="Tahoma" w:cs="Tahoma"/>
        </w:rPr>
        <w:t>75</w:t>
      </w:r>
      <w:r w:rsidRPr="00E33356">
        <w:rPr>
          <w:rFonts w:ascii="Tahoma" w:hAnsi="Tahoma" w:cs="Tahoma"/>
        </w:rPr>
        <w:t>, inciso</w:t>
      </w:r>
      <w:r>
        <w:rPr>
          <w:rFonts w:ascii="Tahoma" w:hAnsi="Tahoma" w:cs="Tahoma"/>
        </w:rPr>
        <w:t xml:space="preserve"> II</w:t>
      </w:r>
      <w:r w:rsidRPr="00E33356">
        <w:rPr>
          <w:rFonts w:ascii="Tahoma" w:hAnsi="Tahoma" w:cs="Tahoma"/>
        </w:rPr>
        <w:t xml:space="preserve">, da Lei Federal nº </w:t>
      </w:r>
      <w:r>
        <w:rPr>
          <w:rFonts w:ascii="Tahoma" w:hAnsi="Tahoma" w:cs="Tahoma"/>
        </w:rPr>
        <w:t>14.133/2021</w:t>
      </w:r>
      <w:r w:rsidRPr="00E33356">
        <w:rPr>
          <w:rFonts w:ascii="Tahoma" w:hAnsi="Tahoma" w:cs="Tahoma"/>
        </w:rPr>
        <w:t xml:space="preserve">, tendo como </w:t>
      </w:r>
      <w:r>
        <w:rPr>
          <w:rFonts w:ascii="Tahoma" w:hAnsi="Tahoma" w:cs="Tahoma"/>
        </w:rPr>
        <w:t xml:space="preserve">objeto a contratação de </w:t>
      </w:r>
      <w:r w:rsidR="00975B76">
        <w:rPr>
          <w:rFonts w:ascii="Tahoma" w:hAnsi="Tahoma" w:cs="Tahoma"/>
        </w:rPr>
        <w:t xml:space="preserve">sonorização e </w:t>
      </w:r>
      <w:r w:rsidR="00541EC4">
        <w:rPr>
          <w:rFonts w:ascii="Tahoma" w:hAnsi="Tahoma" w:cs="Tahoma"/>
        </w:rPr>
        <w:t xml:space="preserve">iluminação </w:t>
      </w:r>
      <w:r>
        <w:rPr>
          <w:rFonts w:ascii="Tahoma" w:hAnsi="Tahoma" w:cs="Tahoma"/>
        </w:rPr>
        <w:t>para os eventos de comemoração do aniversário de 28 anos do município.</w:t>
      </w:r>
    </w:p>
    <w:p w14:paraId="5DB79025" w14:textId="77777777" w:rsidR="005776A3" w:rsidRDefault="005776A3" w:rsidP="005776A3">
      <w:pPr>
        <w:spacing w:line="312" w:lineRule="auto"/>
        <w:ind w:firstLine="1418"/>
        <w:rPr>
          <w:rFonts w:ascii="Tahoma" w:hAnsi="Tahoma" w:cs="Tahoma"/>
        </w:rPr>
      </w:pPr>
    </w:p>
    <w:p w14:paraId="6621D174" w14:textId="77777777" w:rsidR="005776A3" w:rsidRPr="00C80DEE" w:rsidRDefault="005776A3" w:rsidP="005776A3">
      <w:pPr>
        <w:spacing w:line="312" w:lineRule="auto"/>
        <w:ind w:firstLine="1418"/>
        <w:rPr>
          <w:rFonts w:ascii="Tahoma" w:hAnsi="Tahoma" w:cs="Tahoma"/>
        </w:rPr>
      </w:pPr>
    </w:p>
    <w:p w14:paraId="3A6D2C34" w14:textId="77777777" w:rsidR="005776A3" w:rsidRPr="00C80DEE" w:rsidRDefault="005776A3" w:rsidP="005776A3">
      <w:pPr>
        <w:ind w:firstLine="0"/>
        <w:jc w:val="right"/>
        <w:rPr>
          <w:rFonts w:ascii="Tahoma" w:hAnsi="Tahoma" w:cs="Tahoma"/>
        </w:rPr>
      </w:pPr>
    </w:p>
    <w:p w14:paraId="0945914C" w14:textId="77777777" w:rsidR="005776A3" w:rsidRDefault="005776A3" w:rsidP="005776A3">
      <w:pPr>
        <w:ind w:firstLine="0"/>
        <w:jc w:val="right"/>
        <w:rPr>
          <w:rFonts w:ascii="Tahoma" w:eastAsia="Times New Roman" w:hAnsi="Tahoma" w:cs="Tahoma"/>
          <w:lang w:val="en-US" w:eastAsia="pt-BR"/>
        </w:rPr>
      </w:pPr>
      <w:r>
        <w:rPr>
          <w:rFonts w:ascii="Tahoma" w:eastAsia="Times New Roman" w:hAnsi="Tahoma" w:cs="Tahoma"/>
          <w:lang w:val="en-US" w:eastAsia="pt-BR"/>
        </w:rPr>
        <w:t>Westfália,</w:t>
      </w:r>
      <w:bookmarkStart w:id="0" w:name="_Hlk93298862"/>
      <w:r>
        <w:rPr>
          <w:rFonts w:ascii="Tahoma" w:eastAsia="Times New Roman" w:hAnsi="Tahoma" w:cs="Tahoma"/>
          <w:lang w:val="en-US" w:eastAsia="pt-BR"/>
        </w:rPr>
        <w:t xml:space="preserve"> 29 de fevereiro de 2024.</w:t>
      </w:r>
    </w:p>
    <w:p w14:paraId="4CE3D23F" w14:textId="77777777" w:rsidR="005776A3" w:rsidRDefault="005776A3" w:rsidP="005776A3">
      <w:pPr>
        <w:ind w:firstLine="0"/>
        <w:jc w:val="right"/>
        <w:rPr>
          <w:rFonts w:ascii="Tahoma" w:eastAsia="Times New Roman" w:hAnsi="Tahoma" w:cs="Tahoma"/>
          <w:lang w:val="en-US" w:eastAsia="pt-BR"/>
        </w:rPr>
      </w:pPr>
    </w:p>
    <w:p w14:paraId="5B059938" w14:textId="77777777" w:rsidR="005776A3" w:rsidRDefault="005776A3" w:rsidP="005776A3">
      <w:pPr>
        <w:ind w:firstLine="0"/>
        <w:rPr>
          <w:rFonts w:ascii="Tahoma" w:eastAsia="Times New Roman" w:hAnsi="Tahoma" w:cs="Tahoma"/>
          <w:lang w:val="en-US" w:eastAsia="pt-BR"/>
        </w:rPr>
      </w:pPr>
    </w:p>
    <w:p w14:paraId="00D3ED7D" w14:textId="77777777" w:rsidR="005776A3" w:rsidRDefault="005776A3" w:rsidP="005776A3">
      <w:pPr>
        <w:ind w:firstLine="0"/>
        <w:rPr>
          <w:rFonts w:ascii="Tahoma" w:eastAsia="Times New Roman" w:hAnsi="Tahoma" w:cs="Tahoma"/>
          <w:lang w:val="en-US" w:eastAsia="pt-BR"/>
        </w:rPr>
      </w:pPr>
    </w:p>
    <w:p w14:paraId="5D4A765A" w14:textId="77777777" w:rsidR="005776A3" w:rsidRDefault="005776A3" w:rsidP="005776A3">
      <w:pPr>
        <w:ind w:firstLine="0"/>
        <w:rPr>
          <w:rFonts w:ascii="Tahoma" w:eastAsia="Times New Roman" w:hAnsi="Tahoma" w:cs="Tahoma"/>
          <w:lang w:val="en-US" w:eastAsia="pt-BR"/>
        </w:rPr>
      </w:pPr>
    </w:p>
    <w:p w14:paraId="0CAB3F67" w14:textId="77777777" w:rsidR="005776A3" w:rsidRDefault="005776A3" w:rsidP="005776A3">
      <w:pPr>
        <w:ind w:firstLine="0"/>
        <w:rPr>
          <w:rFonts w:ascii="Tahoma" w:eastAsia="Times New Roman" w:hAnsi="Tahoma" w:cs="Tahoma"/>
          <w:lang w:val="en-US" w:eastAsia="pt-BR"/>
        </w:rPr>
      </w:pPr>
    </w:p>
    <w:p w14:paraId="20AC1628" w14:textId="77777777" w:rsidR="005776A3" w:rsidRDefault="005776A3" w:rsidP="005776A3">
      <w:pPr>
        <w:ind w:firstLine="0"/>
        <w:rPr>
          <w:rFonts w:ascii="Tahoma" w:eastAsia="Times New Roman" w:hAnsi="Tahoma" w:cs="Tahoma"/>
          <w:lang w:val="en-US" w:eastAsia="pt-BR"/>
        </w:rPr>
      </w:pPr>
    </w:p>
    <w:p w14:paraId="04DAB7CE" w14:textId="77777777" w:rsidR="005776A3" w:rsidRDefault="005776A3" w:rsidP="005776A3">
      <w:pPr>
        <w:ind w:firstLine="0"/>
        <w:rPr>
          <w:rFonts w:ascii="Tahoma" w:eastAsia="Times New Roman" w:hAnsi="Tahoma" w:cs="Tahoma"/>
          <w:lang w:val="en-US" w:eastAsia="pt-BR"/>
        </w:rPr>
      </w:pPr>
    </w:p>
    <w:p w14:paraId="55CA00F3" w14:textId="77777777" w:rsidR="005776A3" w:rsidRDefault="005776A3" w:rsidP="005776A3">
      <w:pPr>
        <w:ind w:firstLine="0"/>
        <w:jc w:val="center"/>
        <w:rPr>
          <w:rFonts w:ascii="Tahoma" w:eastAsia="Times New Roman" w:hAnsi="Tahoma" w:cs="Tahoma"/>
          <w:b/>
          <w:bCs/>
          <w:lang w:val="en-US" w:eastAsia="pt-BR"/>
        </w:rPr>
      </w:pPr>
      <w:r>
        <w:rPr>
          <w:rFonts w:ascii="Tahoma" w:eastAsia="Times New Roman" w:hAnsi="Tahoma" w:cs="Tahoma"/>
          <w:b/>
          <w:bCs/>
          <w:lang w:val="en-US" w:eastAsia="pt-BR"/>
        </w:rPr>
        <w:t>Joacir Antônio Docena</w:t>
      </w:r>
    </w:p>
    <w:p w14:paraId="41933D13" w14:textId="77777777" w:rsidR="005776A3" w:rsidRDefault="005776A3" w:rsidP="005776A3">
      <w:pPr>
        <w:ind w:firstLine="0"/>
        <w:jc w:val="center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lang w:eastAsia="pt-BR"/>
        </w:rPr>
        <w:t>Prefeito</w:t>
      </w:r>
      <w:r>
        <w:rPr>
          <w:rFonts w:ascii="Tahoma" w:eastAsia="Times New Roman" w:hAnsi="Tahoma" w:cs="Tahoma"/>
          <w:lang w:val="en-US" w:eastAsia="pt-BR"/>
        </w:rPr>
        <w:t xml:space="preserve"> Municipal</w:t>
      </w:r>
      <w:bookmarkEnd w:id="0"/>
    </w:p>
    <w:p w14:paraId="489AD0BA" w14:textId="77777777" w:rsidR="005776A3" w:rsidRDefault="005776A3" w:rsidP="005776A3"/>
    <w:p w14:paraId="76464CB4" w14:textId="77777777" w:rsidR="005776A3" w:rsidRDefault="005776A3" w:rsidP="005776A3"/>
    <w:p w14:paraId="01F98D21" w14:textId="77777777" w:rsidR="005776A3" w:rsidRDefault="005776A3" w:rsidP="005776A3"/>
    <w:p w14:paraId="5DA7E8A7" w14:textId="77777777" w:rsidR="005776A3" w:rsidRDefault="005776A3" w:rsidP="005776A3"/>
    <w:p w14:paraId="0D953B52" w14:textId="77777777" w:rsidR="005776A3" w:rsidRDefault="005776A3" w:rsidP="005776A3"/>
    <w:p w14:paraId="31116B71" w14:textId="77777777" w:rsidR="005776A3" w:rsidRDefault="005776A3" w:rsidP="005776A3"/>
    <w:p w14:paraId="04539FCD" w14:textId="77777777" w:rsidR="005776A3" w:rsidRDefault="005776A3" w:rsidP="005776A3"/>
    <w:p w14:paraId="2C3926F7" w14:textId="77777777" w:rsidR="008D3944" w:rsidRDefault="008D3944"/>
    <w:sectPr w:rsidR="008D3944" w:rsidSect="005776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A3"/>
    <w:rsid w:val="00541EC4"/>
    <w:rsid w:val="005776A3"/>
    <w:rsid w:val="008D3944"/>
    <w:rsid w:val="00975B76"/>
    <w:rsid w:val="00C7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86F7B"/>
  <w15:chartTrackingRefBased/>
  <w15:docId w15:val="{C46567CE-D810-4D23-9944-426DFFBC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6A3"/>
    <w:pPr>
      <w:spacing w:after="0" w:line="240" w:lineRule="auto"/>
      <w:ind w:firstLine="851"/>
      <w:jc w:val="both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5776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sw1\Documentos\Administracao\Beatriz\DECRETOS\2022\westfalia@westfalia.rs.gov.br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Tiéli Fernanda Kafer</dc:creator>
  <cp:keywords/>
  <dc:description/>
  <cp:lastModifiedBy>Tiéli Fernanda Kafer</cp:lastModifiedBy>
  <cp:revision>3</cp:revision>
  <dcterms:created xsi:type="dcterms:W3CDTF">2024-02-29T11:59:00Z</dcterms:created>
  <dcterms:modified xsi:type="dcterms:W3CDTF">2024-03-01T18:53:00Z</dcterms:modified>
</cp:coreProperties>
</file>