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455CC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jc w:val="center"/>
        <w:textAlignment w:val="auto"/>
        <w:rPr>
          <w:rFonts w:ascii="Times New Roman" w:hAnsi="Times New Roman" w:cs="Times New Roman"/>
          <w:b/>
          <w:shd w:val="clear" w:color="auto" w:fill="FFFFFF"/>
        </w:rPr>
      </w:pPr>
    </w:p>
    <w:p w14:paraId="037164A4" w14:textId="3C4E3BF2" w:rsidR="00382588" w:rsidRPr="003F789B" w:rsidRDefault="00382588" w:rsidP="006B060C">
      <w:pPr>
        <w:widowControl/>
        <w:suppressAutoHyphens w:val="0"/>
        <w:autoSpaceDN/>
        <w:contextualSpacing/>
        <w:jc w:val="center"/>
        <w:textAlignment w:val="auto"/>
        <w:rPr>
          <w:rFonts w:ascii="Times New Roman" w:hAnsi="Times New Roman" w:cs="Times New Roman"/>
          <w:b/>
          <w:u w:val="single"/>
          <w:shd w:val="clear" w:color="auto" w:fill="FFFFFF"/>
        </w:rPr>
      </w:pPr>
      <w:r w:rsidRPr="003F789B">
        <w:rPr>
          <w:rFonts w:ascii="Times New Roman" w:hAnsi="Times New Roman" w:cs="Times New Roman"/>
          <w:b/>
          <w:u w:val="single"/>
          <w:shd w:val="clear" w:color="auto" w:fill="FFFFFF"/>
        </w:rPr>
        <w:t>ESTUDO TÉCNICO PRELIMINAR</w:t>
      </w:r>
    </w:p>
    <w:p w14:paraId="27C9D3B9" w14:textId="77777777" w:rsidR="00382588" w:rsidRPr="003F789B" w:rsidRDefault="00382588" w:rsidP="006B060C">
      <w:pPr>
        <w:widowControl/>
        <w:suppressAutoHyphens w:val="0"/>
        <w:autoSpaceDN/>
        <w:contextualSpacing/>
        <w:jc w:val="center"/>
        <w:textAlignment w:val="auto"/>
        <w:rPr>
          <w:rFonts w:ascii="Times New Roman" w:hAnsi="Times New Roman" w:cs="Times New Roman"/>
          <w:b/>
          <w:shd w:val="clear" w:color="auto" w:fill="FFFFFF"/>
        </w:rPr>
      </w:pPr>
    </w:p>
    <w:p w14:paraId="302E9DAD" w14:textId="5343E9F2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hd w:val="clear" w:color="auto" w:fill="FFFFFF"/>
        </w:rPr>
      </w:pPr>
      <w:r w:rsidRPr="003F789B">
        <w:rPr>
          <w:rFonts w:ascii="Times New Roman" w:hAnsi="Times New Roman" w:cs="Times New Roman"/>
          <w:b/>
          <w:shd w:val="clear" w:color="auto" w:fill="FFFFFF"/>
        </w:rPr>
        <w:t xml:space="preserve">PROCESSO ADMINISTRATIVO DE COMPRA/SERVIÇO Nº </w:t>
      </w:r>
      <w:r w:rsidR="009D4E97" w:rsidRPr="003F789B">
        <w:rPr>
          <w:rFonts w:ascii="Times New Roman" w:hAnsi="Times New Roman" w:cs="Times New Roman"/>
          <w:b/>
          <w:shd w:val="clear" w:color="auto" w:fill="FFFFFF"/>
        </w:rPr>
        <w:t>10</w:t>
      </w:r>
      <w:r w:rsidRPr="003F789B">
        <w:rPr>
          <w:rFonts w:ascii="Times New Roman" w:hAnsi="Times New Roman" w:cs="Times New Roman"/>
          <w:b/>
          <w:shd w:val="clear" w:color="auto" w:fill="FFFFFF"/>
        </w:rPr>
        <w:t>/2026</w:t>
      </w:r>
    </w:p>
    <w:p w14:paraId="18B966D9" w14:textId="5663A41E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Município de Boa Vista do Incra</w:t>
      </w:r>
    </w:p>
    <w:p w14:paraId="0763D53C" w14:textId="5DF2EC76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Secretaria Municipal de Desenvolvimento e Obras</w:t>
      </w:r>
    </w:p>
    <w:p w14:paraId="1BF81B0B" w14:textId="004DBB3E" w:rsidR="00382588" w:rsidRPr="003F789B" w:rsidRDefault="00382588" w:rsidP="00102611">
      <w:pPr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Necessidade da Administração: Contratação de empresa para </w:t>
      </w:r>
      <w:r w:rsidR="00FE7542" w:rsidRPr="003F789B">
        <w:rPr>
          <w:rFonts w:ascii="Times New Roman" w:hAnsi="Times New Roman" w:cs="Times New Roman"/>
        </w:rPr>
        <w:t>execução de pavimentação poliédrica, totalizando 2.085,00m², no Loteamento Habitacional Social, conforme projeto, memorial descritivo e planilhas anexas.</w:t>
      </w:r>
    </w:p>
    <w:p w14:paraId="461DB905" w14:textId="77777777" w:rsidR="00382588" w:rsidRPr="003F789B" w:rsidRDefault="00382588" w:rsidP="00382588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183229F9" w14:textId="6C4978DD" w:rsidR="00382588" w:rsidRPr="003F789B" w:rsidRDefault="00382588" w:rsidP="002A2DD3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DESCRIÇÃO DA NECESSIDADE</w:t>
      </w:r>
    </w:p>
    <w:p w14:paraId="37C0DBDD" w14:textId="276C2953" w:rsidR="00382588" w:rsidRPr="003F789B" w:rsidRDefault="00102611" w:rsidP="00102611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A contratação é necessária para</w:t>
      </w:r>
      <w:r w:rsidR="00A15476" w:rsidRPr="003F789B">
        <w:rPr>
          <w:rFonts w:ascii="Times New Roman" w:hAnsi="Times New Roman" w:cs="Times New Roman"/>
          <w:shd w:val="clear" w:color="auto" w:fill="FFFFFF"/>
        </w:rPr>
        <w:t xml:space="preserve"> execução de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pavimentação de pedras irregulares no loteamento habitacional social, possibilitando melhor escoamento das águas pluviais, melhor mobilidade e trafegabilidade, maior segurança viária e proporcionando dessa forma melhores condições para a comunidade.</w:t>
      </w:r>
    </w:p>
    <w:p w14:paraId="19DA145E" w14:textId="77777777" w:rsidR="00102611" w:rsidRPr="003F789B" w:rsidRDefault="00102611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AC3F767" w14:textId="77777777" w:rsidR="00FA4EDC" w:rsidRPr="003F789B" w:rsidRDefault="00FA4EDC" w:rsidP="00FA4EDC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DESCRIÇÃO DA SOLUÇÃO COMO UM TODO</w:t>
      </w:r>
    </w:p>
    <w:p w14:paraId="73429470" w14:textId="5FABC2A9" w:rsidR="00FA4EDC" w:rsidRPr="003F789B" w:rsidRDefault="00FA4EDC" w:rsidP="00FA4EDC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solução proposta é a contratação de uma empresa especializada </w:t>
      </w:r>
      <w:r w:rsidR="00DD4DF6" w:rsidRPr="003F789B">
        <w:rPr>
          <w:rFonts w:ascii="Times New Roman" w:hAnsi="Times New Roman" w:cs="Times New Roman"/>
          <w:shd w:val="clear" w:color="auto" w:fill="FFFFFF"/>
        </w:rPr>
        <w:t xml:space="preserve">para </w:t>
      </w:r>
      <w:r w:rsidR="00DD4DF6" w:rsidRPr="003F789B">
        <w:rPr>
          <w:rFonts w:ascii="Times New Roman" w:hAnsi="Times New Roman" w:cs="Times New Roman"/>
        </w:rPr>
        <w:t>execução de pavimentação poliédrica, totalizando 2.085,00m², no Loteamento Habitacional Social, conforme projeto, memorial descritivo e planilhas anexas.</w:t>
      </w:r>
    </w:p>
    <w:p w14:paraId="1CFEBC08" w14:textId="77777777" w:rsidR="00366583" w:rsidRPr="003F789B" w:rsidRDefault="00366583" w:rsidP="00FA4EDC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879EB07" w14:textId="77777777" w:rsidR="00366583" w:rsidRPr="003F789B" w:rsidRDefault="00366583" w:rsidP="00366583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ESTIMATIVA DAS QUANTIDADES</w:t>
      </w:r>
    </w:p>
    <w:p w14:paraId="62E87FB5" w14:textId="080BC99F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Para atender a demanda apresentada é necessária a </w:t>
      </w:r>
      <w:r w:rsidR="00A0733D" w:rsidRPr="003F789B">
        <w:rPr>
          <w:rFonts w:ascii="Times New Roman" w:hAnsi="Times New Roman" w:cs="Times New Roman"/>
        </w:rPr>
        <w:t>execução de pavimentação poliédrica, totalizando 2.085,00m², no Loteamento Habitacional Social, conforme projeto, memorial descritivo e planilhas anexas</w:t>
      </w:r>
      <w:r w:rsidRPr="003F789B">
        <w:rPr>
          <w:rFonts w:ascii="Times New Roman" w:hAnsi="Times New Roman" w:cs="Times New Roman"/>
          <w:shd w:val="clear" w:color="auto" w:fill="FFFFFF"/>
        </w:rPr>
        <w:t>. A quantidade é compatível com a necessidade identificada, não havendo fracionamento do objeto</w:t>
      </w:r>
      <w:r w:rsidR="00B10F54" w:rsidRPr="003F789B">
        <w:rPr>
          <w:rFonts w:ascii="Times New Roman" w:hAnsi="Times New Roman" w:cs="Times New Roman"/>
          <w:shd w:val="clear" w:color="auto" w:fill="FFFFFF"/>
        </w:rPr>
        <w:t xml:space="preserve">, conforme planilha </w:t>
      </w:r>
      <w:r w:rsidR="00A0733D" w:rsidRPr="003F789B">
        <w:rPr>
          <w:rFonts w:ascii="Times New Roman" w:hAnsi="Times New Roman" w:cs="Times New Roman"/>
          <w:shd w:val="clear" w:color="auto" w:fill="FFFFFF"/>
        </w:rPr>
        <w:t>anexa</w:t>
      </w:r>
      <w:r w:rsidRPr="003F789B">
        <w:rPr>
          <w:rFonts w:ascii="Times New Roman" w:hAnsi="Times New Roman" w:cs="Times New Roman"/>
          <w:shd w:val="clear" w:color="auto" w:fill="FFFFFF"/>
        </w:rPr>
        <w:t>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6514"/>
      </w:tblGrid>
      <w:tr w:rsidR="00366583" w:rsidRPr="003F789B" w14:paraId="1284AAF4" w14:textId="77777777" w:rsidTr="007D17E5">
        <w:tc>
          <w:tcPr>
            <w:tcW w:w="1555" w:type="dxa"/>
          </w:tcPr>
          <w:p w14:paraId="76D9A5CB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Item</w:t>
            </w:r>
          </w:p>
        </w:tc>
        <w:tc>
          <w:tcPr>
            <w:tcW w:w="1559" w:type="dxa"/>
          </w:tcPr>
          <w:p w14:paraId="16BA52FC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Quant.</w:t>
            </w:r>
          </w:p>
        </w:tc>
        <w:tc>
          <w:tcPr>
            <w:tcW w:w="6514" w:type="dxa"/>
          </w:tcPr>
          <w:p w14:paraId="050E594E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Descrição</w:t>
            </w:r>
          </w:p>
        </w:tc>
      </w:tr>
      <w:tr w:rsidR="00366583" w:rsidRPr="003F789B" w14:paraId="5CCF3D3F" w14:textId="77777777" w:rsidTr="007D17E5">
        <w:tc>
          <w:tcPr>
            <w:tcW w:w="1555" w:type="dxa"/>
          </w:tcPr>
          <w:p w14:paraId="069F0D2A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</w:t>
            </w:r>
          </w:p>
        </w:tc>
        <w:tc>
          <w:tcPr>
            <w:tcW w:w="1559" w:type="dxa"/>
          </w:tcPr>
          <w:p w14:paraId="1EC8B26A" w14:textId="77777777" w:rsidR="00366583" w:rsidRPr="003F789B" w:rsidRDefault="00366583" w:rsidP="003E11A7">
            <w:pPr>
              <w:suppressAutoHyphens w:val="0"/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F789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01</w:t>
            </w:r>
          </w:p>
        </w:tc>
        <w:tc>
          <w:tcPr>
            <w:tcW w:w="6514" w:type="dxa"/>
          </w:tcPr>
          <w:p w14:paraId="14716227" w14:textId="50B89B1C" w:rsidR="00366583" w:rsidRPr="003F789B" w:rsidRDefault="00366583" w:rsidP="003E11A7">
            <w:pPr>
              <w:pStyle w:val="Standard"/>
              <w:jc w:val="both"/>
              <w:rPr>
                <w:rFonts w:eastAsia="Arial"/>
                <w:sz w:val="24"/>
                <w:szCs w:val="24"/>
              </w:rPr>
            </w:pPr>
            <w:r w:rsidRPr="003F789B">
              <w:rPr>
                <w:rFonts w:eastAsia="Arial"/>
                <w:sz w:val="24"/>
                <w:szCs w:val="24"/>
              </w:rPr>
              <w:t xml:space="preserve">Contratação de empresa </w:t>
            </w:r>
            <w:r w:rsidR="00DD4DF6" w:rsidRPr="003F789B">
              <w:rPr>
                <w:rFonts w:eastAsia="Arial"/>
                <w:sz w:val="24"/>
                <w:szCs w:val="24"/>
              </w:rPr>
              <w:t>para execução de pavimentação poliédrica, totalizando 2.085,00m², no Loteamento Habitacional Social, conforme projeto, memorial descritivo e planilhas anexas.</w:t>
            </w:r>
          </w:p>
        </w:tc>
      </w:tr>
    </w:tbl>
    <w:p w14:paraId="5EC29B12" w14:textId="77777777" w:rsidR="00FA4EDC" w:rsidRPr="003F789B" w:rsidRDefault="00FA4EDC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08D6721" w14:textId="77777777" w:rsidR="00661E68" w:rsidRPr="003F789B" w:rsidRDefault="00661E6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JUSTIFICATIVA PARA O PARCELAMENTO OU NÃO DA CONTRATAÇÃO</w:t>
      </w:r>
    </w:p>
    <w:p w14:paraId="23D8BD8A" w14:textId="77777777" w:rsidR="00661E68" w:rsidRPr="003F789B" w:rsidRDefault="00661E68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14:paraId="5F341864" w14:textId="77777777" w:rsidR="005559AD" w:rsidRDefault="00661E68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Em vista disto, o princípio do parcelamento não deverá ser aplicado à presente contratação, </w:t>
      </w:r>
      <w:r w:rsidRPr="003F789B">
        <w:rPr>
          <w:rFonts w:ascii="Times New Roman" w:hAnsi="Times New Roman" w:cs="Times New Roman"/>
        </w:rPr>
        <w:t xml:space="preserve">já que uma eventual divisão do objeto geraria perda de economia de escala e causaria inviabilidade técnica, além de gerar maior trabalho de fiscalização contratual frente à falta de padronização e uniformização. </w:t>
      </w:r>
    </w:p>
    <w:p w14:paraId="4CEC27C1" w14:textId="2822EEE9" w:rsidR="00661E68" w:rsidRPr="003F789B" w:rsidRDefault="00661E68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bookmarkStart w:id="0" w:name="_GoBack"/>
      <w:bookmarkEnd w:id="0"/>
      <w:r w:rsidRPr="003F789B">
        <w:rPr>
          <w:rFonts w:ascii="Times New Roman" w:hAnsi="Times New Roman" w:cs="Times New Roman"/>
        </w:rPr>
        <w:t xml:space="preserve">Ademais, a existência de mais de uma empresa contratada poderia trazer uma série de transtornos quanto à eventual responsabilização por eventuais sinistros ocorridos. Sendo assim, o parcelamento </w:t>
      </w:r>
      <w:r w:rsidRPr="003F789B">
        <w:rPr>
          <w:rFonts w:ascii="Times New Roman" w:hAnsi="Times New Roman" w:cs="Times New Roman"/>
          <w:shd w:val="clear" w:color="auto" w:fill="FFFFFF"/>
        </w:rPr>
        <w:t>comprometeria a responsabilidade técnica e a garantia do objeto.</w:t>
      </w:r>
    </w:p>
    <w:p w14:paraId="21A7EEA3" w14:textId="3F8D8140" w:rsidR="00A96CDD" w:rsidRDefault="00A96CDD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32A44A92" w14:textId="63CD801B" w:rsidR="005559AD" w:rsidRDefault="005559AD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DB86712" w14:textId="77777777" w:rsidR="005559AD" w:rsidRPr="003F789B" w:rsidRDefault="005559AD" w:rsidP="00661E6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16F74A9" w14:textId="77777777" w:rsidR="00A96CDD" w:rsidRPr="003F789B" w:rsidRDefault="00A96CDD" w:rsidP="00A96CDD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CONTRATAÇÕES CORRELATAS E/OU INTERDEPENDENTES</w:t>
      </w:r>
    </w:p>
    <w:p w14:paraId="11A10358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690A0066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Os bens/serviços que se pretende, portanto, são autônomos e prescindem de contratações correlatas ou interdependentes.</w:t>
      </w:r>
    </w:p>
    <w:p w14:paraId="393926AC" w14:textId="77777777" w:rsidR="00661E68" w:rsidRPr="003F789B" w:rsidRDefault="00661E68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4E61342" w14:textId="77777777" w:rsidR="00366583" w:rsidRPr="003F789B" w:rsidRDefault="00366583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ESTIMATIVA DO VALOR DE CONTRATAÇÃO</w:t>
      </w:r>
    </w:p>
    <w:p w14:paraId="165EFE20" w14:textId="30214FE1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Estima-se para a contratação, considerando as especificações técnicas do objeto, o valor de R$ </w:t>
      </w:r>
      <w:r w:rsidR="007C505F" w:rsidRPr="003F789B">
        <w:rPr>
          <w:rFonts w:ascii="Times New Roman" w:hAnsi="Times New Roman" w:cs="Times New Roman"/>
          <w:shd w:val="clear" w:color="auto" w:fill="FFFFFF"/>
        </w:rPr>
        <w:t>190.937,61</w:t>
      </w:r>
      <w:r w:rsidRPr="003F789B">
        <w:rPr>
          <w:rFonts w:ascii="Times New Roman" w:hAnsi="Times New Roman" w:cs="Times New Roman"/>
          <w:shd w:val="clear" w:color="auto" w:fill="FFFFFF"/>
        </w:rPr>
        <w:t>.</w:t>
      </w:r>
    </w:p>
    <w:p w14:paraId="5547BE6E" w14:textId="6A75113B" w:rsidR="00366583" w:rsidRPr="003F789B" w:rsidRDefault="00366583" w:rsidP="0036658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Vislumbra-se que tal valor é compatível com o praticado pelo mercado correspondente, observando-se o disposto no Decreto Munici</w:t>
      </w:r>
      <w:r w:rsidR="005559AD">
        <w:rPr>
          <w:rFonts w:ascii="Times New Roman" w:hAnsi="Times New Roman" w:cs="Times New Roman"/>
        </w:rPr>
        <w:t>pal n</w:t>
      </w:r>
      <w:r w:rsidRPr="003F789B">
        <w:rPr>
          <w:rFonts w:ascii="Times New Roman" w:hAnsi="Times New Roman" w:cs="Times New Roman"/>
        </w:rPr>
        <w:t>º</w:t>
      </w:r>
      <w:r w:rsidR="005559AD">
        <w:rPr>
          <w:rFonts w:ascii="Times New Roman" w:hAnsi="Times New Roman" w:cs="Times New Roman"/>
        </w:rPr>
        <w:t>.</w:t>
      </w:r>
      <w:r w:rsidRPr="003F789B">
        <w:rPr>
          <w:rFonts w:ascii="Times New Roman" w:hAnsi="Times New Roman" w:cs="Times New Roman"/>
        </w:rPr>
        <w:t xml:space="preserve">50/2022, que “Estabelece o procedimento administrativo para a realização de pesquisa de preços para aquisição de bens, contratação de serviços em geral e para contratação de obras e serviços de engenharia no âmbito do Município de </w:t>
      </w:r>
      <w:proofErr w:type="spellStart"/>
      <w:r w:rsidRPr="003F789B">
        <w:rPr>
          <w:rFonts w:ascii="Times New Roman" w:hAnsi="Times New Roman" w:cs="Times New Roman"/>
        </w:rPr>
        <w:t>de</w:t>
      </w:r>
      <w:proofErr w:type="spellEnd"/>
      <w:r w:rsidRPr="003F789B">
        <w:rPr>
          <w:rFonts w:ascii="Times New Roman" w:hAnsi="Times New Roman" w:cs="Times New Roman"/>
        </w:rPr>
        <w:t xml:space="preserve"> Boa Vista do Incra nos termos da Lei Federal nº 14.133/2021”.</w:t>
      </w:r>
    </w:p>
    <w:p w14:paraId="63A2500E" w14:textId="77777777" w:rsidR="00366583" w:rsidRPr="003F789B" w:rsidRDefault="00366583" w:rsidP="00D7445F">
      <w:pPr>
        <w:widowControl/>
        <w:suppressAutoHyphens w:val="0"/>
        <w:autoSpaceDN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10ECAD2D" w14:textId="77777777" w:rsidR="00A96CDD" w:rsidRPr="003F789B" w:rsidRDefault="00A96CDD" w:rsidP="00A96CDD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PROVIDÊNCIAS PRÉVIAS AO CONTRATO</w:t>
      </w:r>
    </w:p>
    <w:p w14:paraId="6BF1396F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Para a contratação futura pretendida, a Administração providenciará o empenho prévio da despesa em favor da empresa, e a designação dos fiscais do contrato e de execução, por meio de portaria. Caberá aos fiscais de execução, juntamente com os ficais de contrato, proceder a fiscalização dos serviços prestados, quanto à quantidade, qualidade, compatibilidade com as características ofertadas na proposta e demais especificações.</w:t>
      </w:r>
    </w:p>
    <w:p w14:paraId="2035538F" w14:textId="07396C62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fiscalização e gestão do contrato se dará conforme Decreto </w:t>
      </w:r>
      <w:r w:rsidR="00F02208" w:rsidRPr="003F789B">
        <w:rPr>
          <w:rFonts w:ascii="Times New Roman" w:hAnsi="Times New Roman" w:cs="Times New Roman"/>
          <w:shd w:val="clear" w:color="auto" w:fill="FFFFFF"/>
        </w:rPr>
        <w:t>Vigente</w:t>
      </w:r>
      <w:r w:rsidRPr="003F789B">
        <w:rPr>
          <w:rFonts w:ascii="Times New Roman" w:hAnsi="Times New Roman" w:cs="Times New Roman"/>
          <w:shd w:val="clear" w:color="auto" w:fill="FFFFFF"/>
        </w:rPr>
        <w:t>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Boa Vista do Incra, nos termos da Lei Federal nº 14.133/</w:t>
      </w:r>
      <w:proofErr w:type="gramStart"/>
      <w:r w:rsidRPr="003F789B">
        <w:rPr>
          <w:rFonts w:ascii="Times New Roman" w:hAnsi="Times New Roman" w:cs="Times New Roman"/>
          <w:shd w:val="clear" w:color="auto" w:fill="FFFFFF"/>
        </w:rPr>
        <w:t>2021.”</w:t>
      </w:r>
      <w:proofErr w:type="gramEnd"/>
    </w:p>
    <w:p w14:paraId="1C397E67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3437EE4" w14:textId="77777777" w:rsidR="00A96CDD" w:rsidRPr="003F789B" w:rsidRDefault="00A96CDD" w:rsidP="00A96CDD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ALINHAMENTO ENTRE A CONTRATAÇÃO E O PLANEJAMENTO</w:t>
      </w:r>
    </w:p>
    <w:p w14:paraId="57D781D6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A contratação pretendida está prevista no Plano de Contratações Anual do Município de Boa Vista do Incra de 2026, como se vê:</w:t>
      </w:r>
    </w:p>
    <w:p w14:paraId="019CC211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Elemento de despesa: OBRAS E INSTALAÇÕES.</w:t>
      </w:r>
    </w:p>
    <w:p w14:paraId="75CDB90D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Categoria: OBRA.</w:t>
      </w:r>
    </w:p>
    <w:p w14:paraId="70410E5F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Classe/grupo: CONSTRUÇÃO.</w:t>
      </w:r>
    </w:p>
    <w:p w14:paraId="38D34EB8" w14:textId="77777777" w:rsidR="00A96CDD" w:rsidRPr="003F789B" w:rsidRDefault="00A96CDD" w:rsidP="00A96CD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AD99871" w14:textId="5CB3C8FD" w:rsidR="002A2DD3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DESCRIÇÃO DOS REQUISITOS DA CONTRATAÇÃO</w:t>
      </w:r>
    </w:p>
    <w:p w14:paraId="41EA4F55" w14:textId="4EDF2757" w:rsidR="009074C2" w:rsidRPr="003F789B" w:rsidRDefault="00D51A53" w:rsidP="009501DA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O processo licitatório se enquadra em obra de engenharia comum, no regime de empreitada por preço global, </w:t>
      </w:r>
      <w:r w:rsidR="009501DA" w:rsidRPr="003F789B">
        <w:rPr>
          <w:rFonts w:ascii="Times New Roman" w:hAnsi="Times New Roman" w:cs="Times New Roman"/>
          <w:shd w:val="clear" w:color="auto" w:fill="FFFFFF"/>
        </w:rPr>
        <w:t xml:space="preserve">considerada como </w:t>
      </w:r>
      <w:r w:rsidRPr="003F789B">
        <w:rPr>
          <w:rFonts w:ascii="Times New Roman" w:hAnsi="Times New Roman" w:cs="Times New Roman"/>
          <w:shd w:val="clear" w:color="auto" w:fill="FFFFFF"/>
        </w:rPr>
        <w:t>atividade privativa das profissões de arquiteto e engenheiro</w:t>
      </w:r>
      <w:r w:rsidR="009501DA" w:rsidRPr="003F789B">
        <w:rPr>
          <w:rFonts w:ascii="Times New Roman" w:hAnsi="Times New Roman" w:cs="Times New Roman"/>
          <w:shd w:val="clear" w:color="auto" w:fill="FFFFFF"/>
        </w:rPr>
        <w:t>,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que implica intervenção no meio ambiente por meio de um conjunto harmônico de ações que, agregadas, formam um todo que inova o espaço físico da natureza ou acarreta alteração substancial das caracter</w:t>
      </w:r>
      <w:r w:rsidR="009074C2" w:rsidRPr="003F789B">
        <w:rPr>
          <w:rFonts w:ascii="Times New Roman" w:hAnsi="Times New Roman" w:cs="Times New Roman"/>
          <w:shd w:val="clear" w:color="auto" w:fill="FFFFFF"/>
        </w:rPr>
        <w:t xml:space="preserve">ísticas originais de bem imóvel, </w:t>
      </w:r>
      <w:r w:rsidR="009074C2" w:rsidRPr="003F789B">
        <w:rPr>
          <w:rFonts w:ascii="Times New Roman" w:hAnsi="Times New Roman" w:cs="Times New Roman"/>
        </w:rPr>
        <w:t>nos termos do art. 6º, inciso XII, da Lei Federal nº 14.133/2021.</w:t>
      </w:r>
    </w:p>
    <w:p w14:paraId="61F50D65" w14:textId="729D3B63" w:rsidR="009501DA" w:rsidRPr="003F789B" w:rsidRDefault="009501DA" w:rsidP="009501DA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O julgamento da licitação se dará por MENOR PREÇO GLOBAL, tendo em vista que há necessidade de ser realizado por uma única empresa contratada, pela logística administrativa e da vantajosidade, pela economia de escala, objetivando propiciar a ampla participação, uma vez que o mercado dispõe de empresas com capacidade para a execução total do objeto, e assim possam fazê-</w:t>
      </w:r>
      <w:r w:rsidRPr="003F789B">
        <w:rPr>
          <w:rFonts w:ascii="Times New Roman" w:hAnsi="Times New Roman" w:cs="Times New Roman"/>
        </w:rPr>
        <w:lastRenderedPageBreak/>
        <w:t>lo com relação aos itens na sua integralidade.</w:t>
      </w:r>
    </w:p>
    <w:p w14:paraId="14FC2819" w14:textId="4791017C" w:rsidR="00071E41" w:rsidRPr="003F789B" w:rsidRDefault="00071E41" w:rsidP="009501DA">
      <w:pPr>
        <w:spacing w:before="20"/>
        <w:ind w:firstLine="720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A empresa deverá ter em seu objeto social atividades correlatas com a obra contratada, apresentando toda documentação necessária para a formalização da contratação.</w:t>
      </w:r>
    </w:p>
    <w:p w14:paraId="1E8EF676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2D62560F" w14:textId="77777777" w:rsidR="00366583" w:rsidRPr="003F789B" w:rsidRDefault="00366583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ALTERNATIVAS DISPONÍVEIS NO MERCADO</w:t>
      </w:r>
    </w:p>
    <w:p w14:paraId="10BBBD8D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Conforme pesquisa de mercado realizada, para solução da necessidade administrativa, objeto do presente Estudo Técnico Preliminar, vislumbra-se possível, sob o aspecto técnico e econômico, a contratação de empresa especializada que atenda às exigências dos requisitos da contratação descritos no item 3 para o objeto pretendido, conforme solicitação.</w:t>
      </w:r>
    </w:p>
    <w:p w14:paraId="0D6393F5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Neste sentido, são potenciais fornecedores/prestadores de serviços: </w:t>
      </w:r>
    </w:p>
    <w:p w14:paraId="03FD3EF3" w14:textId="635821E7" w:rsidR="00366583" w:rsidRPr="003F789B" w:rsidRDefault="00366583" w:rsidP="000036B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- </w:t>
      </w:r>
      <w:r w:rsidR="00953914" w:rsidRPr="003F789B">
        <w:rPr>
          <w:rFonts w:ascii="Times New Roman" w:hAnsi="Times New Roman" w:cs="Times New Roman"/>
          <w:shd w:val="clear" w:color="auto" w:fill="FFFFFF"/>
        </w:rPr>
        <w:t>Via Sul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Pr="003F789B">
        <w:rPr>
          <w:rFonts w:ascii="Times New Roman" w:hAnsi="Times New Roman" w:cs="Times New Roman"/>
          <w:shd w:val="clear" w:color="auto" w:fill="FFFFFF"/>
        </w:rPr>
        <w:t>Ltda</w:t>
      </w:r>
      <w:proofErr w:type="spellEnd"/>
      <w:r w:rsidRPr="003F789B">
        <w:rPr>
          <w:rFonts w:ascii="Times New Roman" w:hAnsi="Times New Roman" w:cs="Times New Roman"/>
          <w:shd w:val="clear" w:color="auto" w:fill="FFFFFF"/>
        </w:rPr>
        <w:t xml:space="preserve"> – CNPJ </w:t>
      </w:r>
      <w:r w:rsidR="00953914" w:rsidRPr="003F789B">
        <w:rPr>
          <w:rFonts w:ascii="Times New Roman" w:hAnsi="Times New Roman" w:cs="Times New Roman"/>
        </w:rPr>
        <w:t>17.856.392/0001-98</w:t>
      </w:r>
    </w:p>
    <w:p w14:paraId="25649452" w14:textId="2CCD29FB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- </w:t>
      </w:r>
      <w:r w:rsidR="000A5CD9" w:rsidRPr="003F789B">
        <w:rPr>
          <w:rFonts w:ascii="Times New Roman" w:hAnsi="Times New Roman" w:cs="Times New Roman"/>
          <w:shd w:val="clear" w:color="auto" w:fill="FFFFFF"/>
        </w:rPr>
        <w:t xml:space="preserve">GILBERTO MOELHECKE &amp; CIA LTDA 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– CNPJ </w:t>
      </w:r>
      <w:r w:rsidR="000A5CD9" w:rsidRPr="003F789B">
        <w:rPr>
          <w:rFonts w:ascii="Times New Roman" w:hAnsi="Times New Roman" w:cs="Times New Roman"/>
          <w:shd w:val="clear" w:color="auto" w:fill="FFFFFF"/>
        </w:rPr>
        <w:t>02.986.138/0001-37</w:t>
      </w:r>
    </w:p>
    <w:p w14:paraId="1E9ACF6E" w14:textId="63AFB69B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- </w:t>
      </w:r>
      <w:proofErr w:type="spellStart"/>
      <w:r w:rsidR="00804D9B" w:rsidRPr="003F789B">
        <w:rPr>
          <w:rFonts w:ascii="Times New Roman" w:hAnsi="Times New Roman" w:cs="Times New Roman"/>
          <w:shd w:val="clear" w:color="auto" w:fill="FFFFFF"/>
        </w:rPr>
        <w:t>Concrefor</w:t>
      </w:r>
      <w:proofErr w:type="spellEnd"/>
      <w:r w:rsidR="00804D9B" w:rsidRPr="003F789B">
        <w:rPr>
          <w:rFonts w:ascii="Times New Roman" w:hAnsi="Times New Roman" w:cs="Times New Roman"/>
          <w:shd w:val="clear" w:color="auto" w:fill="FFFFFF"/>
        </w:rPr>
        <w:t xml:space="preserve"> Pavimentação </w:t>
      </w:r>
      <w:proofErr w:type="spellStart"/>
      <w:r w:rsidR="00804D9B" w:rsidRPr="003F789B">
        <w:rPr>
          <w:rFonts w:ascii="Times New Roman" w:hAnsi="Times New Roman" w:cs="Times New Roman"/>
          <w:shd w:val="clear" w:color="auto" w:fill="FFFFFF"/>
        </w:rPr>
        <w:t>Ltda</w:t>
      </w:r>
      <w:proofErr w:type="spellEnd"/>
      <w:r w:rsidR="00804D9B" w:rsidRPr="003F789B">
        <w:rPr>
          <w:rFonts w:ascii="Times New Roman" w:hAnsi="Times New Roman" w:cs="Times New Roman"/>
          <w:shd w:val="clear" w:color="auto" w:fill="FFFFFF"/>
        </w:rPr>
        <w:t xml:space="preserve"> 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– CNPJ </w:t>
      </w:r>
      <w:r w:rsidR="00804D9B" w:rsidRPr="003F789B">
        <w:rPr>
          <w:rFonts w:ascii="Times New Roman" w:hAnsi="Times New Roman" w:cs="Times New Roman"/>
        </w:rPr>
        <w:t>31.817.385/0001-08</w:t>
      </w:r>
    </w:p>
    <w:p w14:paraId="0DBDAC9A" w14:textId="77777777" w:rsidR="00366583" w:rsidRPr="003F789B" w:rsidRDefault="00366583" w:rsidP="0036658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Tais referências foram obtidas por meio de pesquisa em sites da Internet e no </w:t>
      </w:r>
      <w:proofErr w:type="spellStart"/>
      <w:r w:rsidRPr="003F789B">
        <w:rPr>
          <w:rFonts w:ascii="Times New Roman" w:hAnsi="Times New Roman" w:cs="Times New Roman"/>
          <w:shd w:val="clear" w:color="auto" w:fill="FFFFFF"/>
        </w:rPr>
        <w:t>Licitacon</w:t>
      </w:r>
      <w:proofErr w:type="spellEnd"/>
      <w:r w:rsidRPr="003F789B">
        <w:rPr>
          <w:rFonts w:ascii="Times New Roman" w:hAnsi="Times New Roman" w:cs="Times New Roman"/>
          <w:shd w:val="clear" w:color="auto" w:fill="FFFFFF"/>
        </w:rPr>
        <w:t xml:space="preserve">, efetuadas com base no Decreto Municipal </w:t>
      </w:r>
      <w:proofErr w:type="gramStart"/>
      <w:r w:rsidRPr="003F789B">
        <w:rPr>
          <w:rFonts w:ascii="Times New Roman" w:hAnsi="Times New Roman" w:cs="Times New Roman"/>
          <w:shd w:val="clear" w:color="auto" w:fill="FFFFFF"/>
        </w:rPr>
        <w:t>n.º</w:t>
      </w:r>
      <w:proofErr w:type="gramEnd"/>
      <w:r w:rsidRPr="003F789B">
        <w:rPr>
          <w:rFonts w:ascii="Times New Roman" w:hAnsi="Times New Roman" w:cs="Times New Roman"/>
          <w:shd w:val="clear" w:color="auto" w:fill="FFFFFF"/>
        </w:rPr>
        <w:t xml:space="preserve"> 50/2022, que “Estabelece o procedimento administrativo para a realização de pesquisa de preços para aquisição de bens, contratação de serviços em geral e para contratação de obras e serviços de engenharia no âmbito do Município de Boa Vista do Incra, nos termos da Lei Federal nº 14.133/2021”.</w:t>
      </w:r>
    </w:p>
    <w:p w14:paraId="313684C6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1A98DCAF" w14:textId="393EBE70" w:rsidR="002A2DD3" w:rsidRPr="003F789B" w:rsidRDefault="002A2DD3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OBRIGAÇÕES DAS PARTES</w:t>
      </w:r>
    </w:p>
    <w:p w14:paraId="528ADC3E" w14:textId="47A274D1" w:rsidR="002A2DD3" w:rsidRPr="003F789B" w:rsidRDefault="000F586A" w:rsidP="00A57D80">
      <w:pPr>
        <w:pStyle w:val="PargrafodaLista"/>
        <w:widowControl/>
        <w:numPr>
          <w:ilvl w:val="1"/>
          <w:numId w:val="16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bCs/>
          <w:szCs w:val="24"/>
        </w:rPr>
      </w:pPr>
      <w:r w:rsidRPr="003F789B">
        <w:rPr>
          <w:rFonts w:ascii="Times New Roman" w:hAnsi="Times New Roman" w:cs="Times New Roman"/>
          <w:b/>
          <w:bCs/>
          <w:szCs w:val="24"/>
        </w:rPr>
        <w:t>O</w:t>
      </w:r>
      <w:r w:rsidR="002A2DD3" w:rsidRPr="003F789B">
        <w:rPr>
          <w:rFonts w:ascii="Times New Roman" w:hAnsi="Times New Roman" w:cs="Times New Roman"/>
          <w:b/>
          <w:bCs/>
          <w:szCs w:val="24"/>
        </w:rPr>
        <w:t>brigações da CONTRATANTE</w:t>
      </w:r>
    </w:p>
    <w:p w14:paraId="3430281E" w14:textId="4FBE0492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 - Efetuar o devido pagamento à CONTRATADA, nos termos do presente instrumento;</w:t>
      </w:r>
    </w:p>
    <w:p w14:paraId="367FC876" w14:textId="399E393D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 - Dar à CONTRATADA as condições necessárias à regular execução do contrato;</w:t>
      </w:r>
    </w:p>
    <w:p w14:paraId="5F3A2E3B" w14:textId="0606BE2B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III - Determinar as providências necessárias quando a prestação de serviço do objeto não observar a forma estipulada no presente contrato, sem prejuízo da aplicação das sanções cabíveis, quando for o caso;</w:t>
      </w:r>
    </w:p>
    <w:p w14:paraId="560C85B1" w14:textId="4BBA2567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IV - Designar servidor pertencente ao quadro da CONTRATANTE, para ser responsável pelo acompanhamento e fiscalização da execução do objeto do presente contrato;</w:t>
      </w:r>
    </w:p>
    <w:p w14:paraId="3971C599" w14:textId="3F39B995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 - Cumprir todas as demais cláusulas do presente contrato.</w:t>
      </w:r>
    </w:p>
    <w:p w14:paraId="05B79511" w14:textId="699ADCD8" w:rsidR="000F586A" w:rsidRPr="003F789B" w:rsidRDefault="000F586A" w:rsidP="002A2DD3">
      <w:pPr>
        <w:spacing w:before="20"/>
        <w:ind w:firstLine="720"/>
        <w:rPr>
          <w:rFonts w:ascii="Times New Roman" w:hAnsi="Times New Roman" w:cs="Times New Roman"/>
        </w:rPr>
      </w:pPr>
    </w:p>
    <w:p w14:paraId="5CB64071" w14:textId="18D8A930" w:rsidR="002A2DD3" w:rsidRPr="003F789B" w:rsidRDefault="000F586A" w:rsidP="00A57D80">
      <w:pPr>
        <w:pStyle w:val="PargrafodaLista"/>
        <w:widowControl/>
        <w:numPr>
          <w:ilvl w:val="1"/>
          <w:numId w:val="16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bCs/>
          <w:szCs w:val="24"/>
        </w:rPr>
      </w:pPr>
      <w:r w:rsidRPr="003F789B">
        <w:rPr>
          <w:rFonts w:ascii="Times New Roman" w:hAnsi="Times New Roman" w:cs="Times New Roman"/>
          <w:b/>
          <w:bCs/>
          <w:szCs w:val="24"/>
        </w:rPr>
        <w:t>O</w:t>
      </w:r>
      <w:r w:rsidR="002A2DD3" w:rsidRPr="003F789B">
        <w:rPr>
          <w:rFonts w:ascii="Times New Roman" w:hAnsi="Times New Roman" w:cs="Times New Roman"/>
          <w:b/>
          <w:bCs/>
          <w:szCs w:val="24"/>
        </w:rPr>
        <w:t>brigações da CONTRATADA</w:t>
      </w:r>
    </w:p>
    <w:p w14:paraId="62E97AC4" w14:textId="088B59BA" w:rsidR="00071E41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 </w:t>
      </w:r>
      <w:r w:rsidR="002421D6" w:rsidRPr="003F789B">
        <w:rPr>
          <w:rFonts w:ascii="Times New Roman" w:hAnsi="Times New Roman" w:cs="Times New Roman"/>
        </w:rPr>
        <w:t>-</w:t>
      </w:r>
      <w:r w:rsidRPr="003F789B">
        <w:rPr>
          <w:rFonts w:ascii="Times New Roman" w:hAnsi="Times New Roman" w:cs="Times New Roman"/>
        </w:rPr>
        <w:t xml:space="preserve"> Prestar o serviço OU FORNECER O OBJETO de acordo com as especificações, e prazos do instrumento de contratação direta e do presente contrato, bem </w:t>
      </w:r>
      <w:r w:rsidR="00071E41" w:rsidRPr="003F789B">
        <w:rPr>
          <w:rFonts w:ascii="Times New Roman" w:hAnsi="Times New Roman" w:cs="Times New Roman"/>
        </w:rPr>
        <w:t>como nos termos da sua proposta;</w:t>
      </w:r>
    </w:p>
    <w:p w14:paraId="7CD758A8" w14:textId="4B28BC39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 - Responsabilizar-se por todos os ônus e tributos, emolumentos, honorários ou despesas incidentes sobre o objeto contratado, bem como por cumprir todas as obrigações trabalhistas, previdenciárias e acidentárias relativas aos funcionários que empregar para a execução do objeto, inclusive as decorrentes de convenções, acordos ou dissídios coletivos;</w:t>
      </w:r>
    </w:p>
    <w:p w14:paraId="6C7114D2" w14:textId="74C9B7D0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III - Manter durante a execução do contrato, em compatibilidade com as obrigações assumidas, todas as condições de habilitação e qualificação exigidas na licitação, apresentando, mensalmente, cópia das guias de recolhimento das contribuições para o FGTS e o INSS relativas aos empregados alocados para a execução do contrato, bem como da certidão negativa de débitos trabalhistas (CNDT);</w:t>
      </w:r>
    </w:p>
    <w:p w14:paraId="45F02F96" w14:textId="6690274E" w:rsidR="00631CBA" w:rsidRPr="003F789B" w:rsidRDefault="00631CBA" w:rsidP="00631CBA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IV- Apresentar os seguintes documentos a título habilitação: Contrato Social ou requerimento de empresário individual com as alterações posteriores para habilitação jurídica; Habilitação Fiscal, Social e Trabalhista de acordo com os incisos I à VI do art. 68; Habilitação Econômica Financeira de acordo com o inciso II do art. 69;</w:t>
      </w:r>
    </w:p>
    <w:p w14:paraId="4938BCCA" w14:textId="4340D445" w:rsidR="002A2DD3" w:rsidRPr="003F789B" w:rsidRDefault="002421D6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 -</w:t>
      </w:r>
      <w:r w:rsidR="002A2DD3" w:rsidRPr="003F789B">
        <w:rPr>
          <w:rFonts w:ascii="Times New Roman" w:hAnsi="Times New Roman" w:cs="Times New Roman"/>
        </w:rPr>
        <w:t xml:space="preserve"> Cumprir as exigências de reserva de cargos prevista em lei, bem como em outras normas específicas, para pessoa com deficiência, para reabilitado da Previdência Social e para aprendiz;</w:t>
      </w:r>
    </w:p>
    <w:p w14:paraId="20AF7F01" w14:textId="291C3B5A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lastRenderedPageBreak/>
        <w:t>V</w:t>
      </w:r>
      <w:r w:rsidR="00631CBA" w:rsidRPr="003F789B">
        <w:rPr>
          <w:rFonts w:ascii="Times New Roman" w:hAnsi="Times New Roman" w:cs="Times New Roman"/>
        </w:rPr>
        <w:t>I</w:t>
      </w:r>
      <w:r w:rsidRPr="003F789B">
        <w:rPr>
          <w:rFonts w:ascii="Times New Roman" w:hAnsi="Times New Roman" w:cs="Times New Roman"/>
        </w:rPr>
        <w:t xml:space="preserve"> - Zelar pelo cumprimento, por parte de seus empregados, das normas do Ministério do Trabalho, cabendo à CONTRATADA o fornecimento de equipamentos de proteção individual (EPI);</w:t>
      </w:r>
    </w:p>
    <w:p w14:paraId="07A8193E" w14:textId="3B1DAED5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</w:t>
      </w:r>
      <w:r w:rsidR="00631CBA" w:rsidRPr="003F789B">
        <w:rPr>
          <w:rFonts w:ascii="Times New Roman" w:hAnsi="Times New Roman" w:cs="Times New Roman"/>
        </w:rPr>
        <w:t>I</w:t>
      </w:r>
      <w:r w:rsidRPr="003F789B">
        <w:rPr>
          <w:rFonts w:ascii="Times New Roman" w:hAnsi="Times New Roman" w:cs="Times New Roman"/>
        </w:rPr>
        <w:t xml:space="preserve"> - Responsabilizar-se por todos os danos causados por seus funcionários à CONTRATANTE e/ou terceiros, decorrentes de culpa ou dolo, devidamente apurados mediante processo administrativo, quando da execução do objeto contratado;</w:t>
      </w:r>
    </w:p>
    <w:p w14:paraId="56DD04C3" w14:textId="14AD31FE" w:rsidR="002A2DD3" w:rsidRPr="003F789B" w:rsidRDefault="002A2DD3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VII</w:t>
      </w:r>
      <w:r w:rsidR="00631CBA" w:rsidRPr="003F789B">
        <w:rPr>
          <w:rFonts w:ascii="Times New Roman" w:hAnsi="Times New Roman" w:cs="Times New Roman"/>
        </w:rPr>
        <w:t>I</w:t>
      </w:r>
      <w:r w:rsidRPr="003F789B">
        <w:rPr>
          <w:rFonts w:ascii="Times New Roman" w:hAnsi="Times New Roman" w:cs="Times New Roman"/>
        </w:rPr>
        <w:t xml:space="preserve"> - Reparar e/ou corrigir, às suas expensas, a prestação do serviço em que se verificar vícios, defeitos ou incorreções resultantes da execução do objeto em desacordo com o pactuado;</w:t>
      </w:r>
    </w:p>
    <w:p w14:paraId="780C913E" w14:textId="229696A1" w:rsidR="002A2DD3" w:rsidRPr="003F789B" w:rsidRDefault="00631CBA" w:rsidP="002A2DD3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IX </w:t>
      </w:r>
      <w:r w:rsidR="002A2DD3" w:rsidRPr="003F789B">
        <w:rPr>
          <w:rFonts w:ascii="Times New Roman" w:hAnsi="Times New Roman" w:cs="Times New Roman"/>
        </w:rPr>
        <w:t>- Executar as obrigações assumidas no presente contrato por seus próprios meios, não sendo admitida a subcontratação não prevista em instrumento de contratação direta e no presente contrato.</w:t>
      </w:r>
    </w:p>
    <w:p w14:paraId="49DB000B" w14:textId="061D6DD7" w:rsidR="00D2724D" w:rsidRPr="003F789B" w:rsidRDefault="00D2724D" w:rsidP="00D2724D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X - </w:t>
      </w:r>
      <w:proofErr w:type="spellStart"/>
      <w:r w:rsidRPr="003F789B">
        <w:rPr>
          <w:rFonts w:ascii="Times New Roman" w:hAnsi="Times New Roman" w:cs="Times New Roman"/>
          <w:shd w:val="clear" w:color="auto" w:fill="FFFFFF"/>
        </w:rPr>
        <w:t>Fornecer</w:t>
      </w:r>
      <w:proofErr w:type="spellEnd"/>
      <w:r w:rsidRPr="003F789B">
        <w:rPr>
          <w:rFonts w:ascii="Times New Roman" w:hAnsi="Times New Roman" w:cs="Times New Roman"/>
          <w:shd w:val="clear" w:color="auto" w:fill="FFFFFF"/>
        </w:rPr>
        <w:t xml:space="preserve"> todo o material, mão de obra, ferramentas e aparelhos adequados para a plena execução da obra, bem como responsabilizar-se por todos os custos plenos de transporte envolvidos.</w:t>
      </w:r>
    </w:p>
    <w:p w14:paraId="6E2CDB03" w14:textId="77777777" w:rsidR="00D2724D" w:rsidRPr="003F789B" w:rsidRDefault="00D2724D" w:rsidP="002A2DD3">
      <w:pPr>
        <w:spacing w:before="20"/>
        <w:ind w:firstLine="720"/>
        <w:rPr>
          <w:rFonts w:ascii="Times New Roman" w:hAnsi="Times New Roman" w:cs="Times New Roman"/>
        </w:rPr>
      </w:pPr>
    </w:p>
    <w:p w14:paraId="67E86AFE" w14:textId="365DABFE" w:rsidR="00A349D8" w:rsidRPr="003F789B" w:rsidRDefault="00A349D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HIPÓTESES DE SANÇÃO</w:t>
      </w:r>
    </w:p>
    <w:p w14:paraId="5A5D7B19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 CONTRATADA será responsabilizada administrativamente pelas seguintes infrações:</w:t>
      </w:r>
    </w:p>
    <w:p w14:paraId="4F484C5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 - </w:t>
      </w:r>
      <w:proofErr w:type="gramStart"/>
      <w:r w:rsidRPr="003F789B">
        <w:rPr>
          <w:rFonts w:ascii="Times New Roman" w:hAnsi="Times New Roman" w:cs="Times New Roman"/>
        </w:rPr>
        <w:t>dar</w:t>
      </w:r>
      <w:proofErr w:type="gramEnd"/>
      <w:r w:rsidRPr="003F789B">
        <w:rPr>
          <w:rFonts w:ascii="Times New Roman" w:hAnsi="Times New Roman" w:cs="Times New Roman"/>
        </w:rPr>
        <w:t xml:space="preserve"> causa à inexecução parcial do contrato;</w:t>
      </w:r>
    </w:p>
    <w:p w14:paraId="23A592C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 - </w:t>
      </w:r>
      <w:proofErr w:type="gramStart"/>
      <w:r w:rsidRPr="003F789B">
        <w:rPr>
          <w:rFonts w:ascii="Times New Roman" w:hAnsi="Times New Roman" w:cs="Times New Roman"/>
        </w:rPr>
        <w:t>dar</w:t>
      </w:r>
      <w:proofErr w:type="gramEnd"/>
      <w:r w:rsidRPr="003F789B">
        <w:rPr>
          <w:rFonts w:ascii="Times New Roman" w:hAnsi="Times New Roman" w:cs="Times New Roman"/>
        </w:rPr>
        <w:t xml:space="preserve"> causa à inexecução parcial do contrato que cause grave dano à Administração, ao funcionamento dos serviços públicos ou ao interesse coletivo;</w:t>
      </w:r>
    </w:p>
    <w:p w14:paraId="21FCA8B9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III - dar causa à inexecução total do contrato;</w:t>
      </w:r>
    </w:p>
    <w:p w14:paraId="74E17F2B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IV - </w:t>
      </w:r>
      <w:proofErr w:type="gramStart"/>
      <w:r w:rsidRPr="003F789B">
        <w:rPr>
          <w:rFonts w:ascii="Times New Roman" w:hAnsi="Times New Roman" w:cs="Times New Roman"/>
        </w:rPr>
        <w:t>deixar</w:t>
      </w:r>
      <w:proofErr w:type="gramEnd"/>
      <w:r w:rsidRPr="003F789B">
        <w:rPr>
          <w:rFonts w:ascii="Times New Roman" w:hAnsi="Times New Roman" w:cs="Times New Roman"/>
        </w:rPr>
        <w:t xml:space="preserve"> de entregar a documentação exigida para o certame;</w:t>
      </w:r>
    </w:p>
    <w:p w14:paraId="09D89D25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V - </w:t>
      </w:r>
      <w:proofErr w:type="gramStart"/>
      <w:r w:rsidRPr="003F789B">
        <w:rPr>
          <w:rFonts w:ascii="Times New Roman" w:hAnsi="Times New Roman" w:cs="Times New Roman"/>
        </w:rPr>
        <w:t>não</w:t>
      </w:r>
      <w:proofErr w:type="gramEnd"/>
      <w:r w:rsidRPr="003F789B">
        <w:rPr>
          <w:rFonts w:ascii="Times New Roman" w:hAnsi="Times New Roman" w:cs="Times New Roman"/>
        </w:rPr>
        <w:t xml:space="preserve"> manter a proposta, salvo em decorrência de fato superveniente devidamente justificado;</w:t>
      </w:r>
    </w:p>
    <w:p w14:paraId="5611461E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VI - </w:t>
      </w:r>
      <w:proofErr w:type="gramStart"/>
      <w:r w:rsidRPr="003F789B">
        <w:rPr>
          <w:rFonts w:ascii="Times New Roman" w:hAnsi="Times New Roman" w:cs="Times New Roman"/>
        </w:rPr>
        <w:t>não</w:t>
      </w:r>
      <w:proofErr w:type="gramEnd"/>
      <w:r w:rsidRPr="003F789B">
        <w:rPr>
          <w:rFonts w:ascii="Times New Roman" w:hAnsi="Times New Roman" w:cs="Times New Roman"/>
        </w:rPr>
        <w:t xml:space="preserve"> celebrar o contrato ou não entregar a documentação exigida para a contratação, quando convocado dentro do prazo de validade de sua proposta;</w:t>
      </w:r>
    </w:p>
    <w:p w14:paraId="6FBBD725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VII - ensejar o retardamento da execução ou da entrega do objeto da licitação sem motivo justificado;</w:t>
      </w:r>
    </w:p>
    <w:p w14:paraId="14399603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VIII - apresentar declaração ou documentação falsa exigida para o certame ou prestar declaração falsa durante a licitação ou a execução do contrato;</w:t>
      </w:r>
    </w:p>
    <w:p w14:paraId="003CB66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IX - </w:t>
      </w:r>
      <w:proofErr w:type="gramStart"/>
      <w:r w:rsidRPr="003F789B">
        <w:rPr>
          <w:rFonts w:ascii="Times New Roman" w:hAnsi="Times New Roman" w:cs="Times New Roman"/>
        </w:rPr>
        <w:t>fraudar</w:t>
      </w:r>
      <w:proofErr w:type="gramEnd"/>
      <w:r w:rsidRPr="003F789B">
        <w:rPr>
          <w:rFonts w:ascii="Times New Roman" w:hAnsi="Times New Roman" w:cs="Times New Roman"/>
        </w:rPr>
        <w:t xml:space="preserve"> a licitação ou praticar ato fraudulento na execução do contrato;</w:t>
      </w:r>
    </w:p>
    <w:p w14:paraId="342E4192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X - </w:t>
      </w:r>
      <w:proofErr w:type="gramStart"/>
      <w:r w:rsidRPr="003F789B">
        <w:rPr>
          <w:rFonts w:ascii="Times New Roman" w:hAnsi="Times New Roman" w:cs="Times New Roman"/>
        </w:rPr>
        <w:t>comportar-se</w:t>
      </w:r>
      <w:proofErr w:type="gramEnd"/>
      <w:r w:rsidRPr="003F789B">
        <w:rPr>
          <w:rFonts w:ascii="Times New Roman" w:hAnsi="Times New Roman" w:cs="Times New Roman"/>
        </w:rPr>
        <w:t xml:space="preserve"> de modo inidôneo ou cometer fraude de qualquer natureza;</w:t>
      </w:r>
    </w:p>
    <w:p w14:paraId="6D9641B3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XI - praticar atos ilícitos com vistas a frustrar os objetivos da licitação;</w:t>
      </w:r>
    </w:p>
    <w:p w14:paraId="38635914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XII - praticar ato lesivo previsto no art. 5º da Lei nº 12.846, de 1º de agosto de 2013.               </w:t>
      </w:r>
      <w:r w:rsidRPr="003F789B">
        <w:rPr>
          <w:rFonts w:ascii="Times New Roman" w:hAnsi="Times New Roman" w:cs="Times New Roman"/>
        </w:rPr>
        <w:tab/>
      </w:r>
    </w:p>
    <w:p w14:paraId="565D2137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 CONTRATADA estará sujeita às seguintes penalidades:</w:t>
      </w:r>
    </w:p>
    <w:p w14:paraId="4DD029B9" w14:textId="46A785AC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I -  multa de 3% sobre o valor total atualizado do contrato, pela inexecução parcial do contrato;</w:t>
      </w:r>
    </w:p>
    <w:p w14:paraId="45DD89E1" w14:textId="77777777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 - </w:t>
      </w:r>
      <w:proofErr w:type="gramStart"/>
      <w:r w:rsidRPr="003F789B">
        <w:rPr>
          <w:rFonts w:ascii="Times New Roman" w:hAnsi="Times New Roman" w:cs="Times New Roman"/>
        </w:rPr>
        <w:t>multa</w:t>
      </w:r>
      <w:proofErr w:type="gramEnd"/>
      <w:r w:rsidRPr="003F789B">
        <w:rPr>
          <w:rFonts w:ascii="Times New Roman" w:hAnsi="Times New Roman" w:cs="Times New Roman"/>
        </w:rPr>
        <w:t xml:space="preserve"> de 10% sobre o valor total atualizado do contrato, pela inexecução total do contrato;</w:t>
      </w:r>
    </w:p>
    <w:p w14:paraId="622371A2" w14:textId="7374D6B2" w:rsidR="00A349D8" w:rsidRPr="003F789B" w:rsidRDefault="00A349D8" w:rsidP="00A349D8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 I</w:t>
      </w:r>
      <w:r w:rsidR="00D63B7C" w:rsidRPr="003F789B">
        <w:rPr>
          <w:rFonts w:ascii="Times New Roman" w:hAnsi="Times New Roman" w:cs="Times New Roman"/>
        </w:rPr>
        <w:t>II</w:t>
      </w:r>
      <w:r w:rsidRPr="003F789B">
        <w:rPr>
          <w:rFonts w:ascii="Times New Roman" w:hAnsi="Times New Roman" w:cs="Times New Roman"/>
        </w:rPr>
        <w:t xml:space="preserve"> - advertência ou suspensão do direito de participar em licitação do CONTRATANTE, por prazo não superior a 02(dois) anos, e ainda, declará-lo inidôneo para contratar ou transacionar com o Município.</w:t>
      </w:r>
    </w:p>
    <w:p w14:paraId="78BE8A2C" w14:textId="77777777" w:rsidR="001C276C" w:rsidRPr="003F789B" w:rsidRDefault="001C276C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40863BB2" w14:textId="1E3C18B7" w:rsidR="00541B57" w:rsidRPr="003F789B" w:rsidRDefault="00B72DCB" w:rsidP="007E6D43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b/>
          <w:shd w:val="clear" w:color="auto" w:fill="FFFFFF"/>
        </w:rPr>
      </w:pPr>
      <w:r w:rsidRPr="003F789B">
        <w:rPr>
          <w:rFonts w:ascii="Times New Roman" w:hAnsi="Times New Roman" w:cs="Times New Roman"/>
          <w:b/>
          <w:shd w:val="clear" w:color="auto" w:fill="FFFFFF"/>
        </w:rPr>
        <w:t>12</w:t>
      </w:r>
      <w:r w:rsidR="007E6D43" w:rsidRPr="003F789B">
        <w:rPr>
          <w:rFonts w:ascii="Times New Roman" w:hAnsi="Times New Roman" w:cs="Times New Roman"/>
          <w:b/>
          <w:shd w:val="clear" w:color="auto" w:fill="FFFFFF"/>
        </w:rPr>
        <w:t>.1 Rescisão Contratual</w:t>
      </w:r>
    </w:p>
    <w:p w14:paraId="78ACED1C" w14:textId="4E4D93B8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As hipóteses que constituem motivo para extinção contratual estão elencadas no art. 137 da Lei nº 14.133/2021, que poderão se dar, após assegurados o contraditório e a ampla defesa à CONTRATADA.</w:t>
      </w:r>
    </w:p>
    <w:p w14:paraId="1D113606" w14:textId="24521C76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>A extinção do contrato poderá ser:</w:t>
      </w:r>
    </w:p>
    <w:p w14:paraId="3852388E" w14:textId="00B681EB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 - </w:t>
      </w:r>
      <w:proofErr w:type="gramStart"/>
      <w:r w:rsidRPr="003F789B">
        <w:rPr>
          <w:rFonts w:ascii="Times New Roman" w:hAnsi="Times New Roman" w:cs="Times New Roman"/>
        </w:rPr>
        <w:t>determinada</w:t>
      </w:r>
      <w:proofErr w:type="gramEnd"/>
      <w:r w:rsidRPr="003F789B">
        <w:rPr>
          <w:rFonts w:ascii="Times New Roman" w:hAnsi="Times New Roman" w:cs="Times New Roman"/>
        </w:rPr>
        <w:t xml:space="preserve"> por ato unilateral e escrito da Administração, exceto no caso de </w:t>
      </w:r>
      <w:r w:rsidRPr="003F789B">
        <w:rPr>
          <w:rFonts w:ascii="Times New Roman" w:hAnsi="Times New Roman" w:cs="Times New Roman"/>
        </w:rPr>
        <w:lastRenderedPageBreak/>
        <w:t>descumprimento decorrente de sua própria conduta;</w:t>
      </w:r>
    </w:p>
    <w:p w14:paraId="45507827" w14:textId="74A2C5BF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 - </w:t>
      </w:r>
      <w:proofErr w:type="gramStart"/>
      <w:r w:rsidRPr="003F789B">
        <w:rPr>
          <w:rFonts w:ascii="Times New Roman" w:hAnsi="Times New Roman" w:cs="Times New Roman"/>
        </w:rPr>
        <w:t>consensual</w:t>
      </w:r>
      <w:proofErr w:type="gramEnd"/>
      <w:r w:rsidRPr="003F789B">
        <w:rPr>
          <w:rFonts w:ascii="Times New Roman" w:hAnsi="Times New Roman" w:cs="Times New Roman"/>
        </w:rPr>
        <w:t>, por acordo entre as partes, por conciliação, por mediação ou por comitê de resolução de disputas, desde que haja interesse da Administração;</w:t>
      </w:r>
    </w:p>
    <w:p w14:paraId="3B1E3E78" w14:textId="23892521" w:rsidR="00541B57" w:rsidRPr="003F789B" w:rsidRDefault="00541B57" w:rsidP="00541B57">
      <w:pPr>
        <w:spacing w:before="20"/>
        <w:ind w:firstLine="720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III - determinada por decisão arbitral, em decorrência de cláusula compromissória ou compromisso arbitral, ou por decisão judicial. </w:t>
      </w:r>
    </w:p>
    <w:p w14:paraId="5A44F4A9" w14:textId="77777777" w:rsidR="00541B57" w:rsidRPr="003F789B" w:rsidRDefault="00541B57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EE08E70" w14:textId="5C945B8F" w:rsidR="00382588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 xml:space="preserve"> RESULTADOS PRETENDIDOS </w:t>
      </w:r>
    </w:p>
    <w:p w14:paraId="67C53DEB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Pretende-se, com o presente processo administrativo de serviço, assegurar a seleção da proposta apta a gerar a contratação mais vantajosa para o Município.</w:t>
      </w:r>
    </w:p>
    <w:p w14:paraId="14E55B68" w14:textId="460CC37C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Almeja-se, igualmente, assegurar </w:t>
      </w:r>
      <w:r w:rsidR="001E1F6F" w:rsidRPr="003F789B">
        <w:rPr>
          <w:rFonts w:ascii="Times New Roman" w:hAnsi="Times New Roman" w:cs="Times New Roman"/>
          <w:shd w:val="clear" w:color="auto" w:fill="FFFFFF"/>
        </w:rPr>
        <w:t xml:space="preserve">a justa competição, com </w:t>
      </w:r>
      <w:r w:rsidRPr="003F789B">
        <w:rPr>
          <w:rFonts w:ascii="Times New Roman" w:hAnsi="Times New Roman" w:cs="Times New Roman"/>
          <w:shd w:val="clear" w:color="auto" w:fill="FFFFFF"/>
        </w:rPr>
        <w:t>tratamento isonômico entre os possíveis fornecedores, bem como evitar contratação com sobrepreço ou com preço manifestamente inexequível e superfaturamento na execução do contrato.</w:t>
      </w:r>
    </w:p>
    <w:p w14:paraId="3DF06200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A contratação decorrente do presente processo administrativo de serviço exigirá da contratada o cumprimento das boas práticas de sustentabilidade, contribuindo para a racionalização e otimização do uso dos recursos, bem como para a redução dos impactos ambientais. </w:t>
      </w:r>
    </w:p>
    <w:p w14:paraId="49EC5CD6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04DA3287" w14:textId="56FC9176" w:rsidR="00382588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>POSSÍVEIS IMPACTOS AMBIENTAIS</w:t>
      </w:r>
    </w:p>
    <w:p w14:paraId="0B87306F" w14:textId="447B95FA" w:rsidR="00382588" w:rsidRPr="003F789B" w:rsidRDefault="00D86706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 xml:space="preserve">Obras </w:t>
      </w:r>
      <w:r w:rsidR="00FC1410" w:rsidRPr="003F789B">
        <w:rPr>
          <w:rFonts w:ascii="Times New Roman" w:hAnsi="Times New Roman" w:cs="Times New Roman"/>
          <w:shd w:val="clear" w:color="auto" w:fill="FFFFFF"/>
        </w:rPr>
        <w:t>com predominância de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estrutura metálica são consideradas mais sustentáveis 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do </w:t>
      </w:r>
      <w:r w:rsidRPr="003F789B">
        <w:rPr>
          <w:rFonts w:ascii="Times New Roman" w:hAnsi="Times New Roman" w:cs="Times New Roman"/>
          <w:shd w:val="clear" w:color="auto" w:fill="FFFFFF"/>
        </w:rPr>
        <w:t>que as de alvenaria convencional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. Isso acontece 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devido 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a 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fatores como rapidez, menor desperdício e capacidade de reciclagem. </w:t>
      </w:r>
      <w:r w:rsidR="00FC1410" w:rsidRPr="003F789B">
        <w:rPr>
          <w:rFonts w:ascii="Times New Roman" w:hAnsi="Times New Roman" w:cs="Times New Roman"/>
          <w:shd w:val="clear" w:color="auto" w:fill="FFFFFF"/>
        </w:rPr>
        <w:t>Entretanto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, </w:t>
      </w:r>
      <w:r w:rsidR="00FC1410" w:rsidRPr="003F789B">
        <w:rPr>
          <w:rFonts w:ascii="Times New Roman" w:hAnsi="Times New Roman" w:cs="Times New Roman"/>
          <w:shd w:val="clear" w:color="auto" w:fill="FFFFFF"/>
        </w:rPr>
        <w:t>não se pode desconsiderar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alguns </w:t>
      </w:r>
      <w:r w:rsidRPr="003F789B">
        <w:rPr>
          <w:rFonts w:ascii="Times New Roman" w:hAnsi="Times New Roman" w:cs="Times New Roman"/>
          <w:shd w:val="clear" w:color="auto" w:fill="FFFFFF"/>
        </w:rPr>
        <w:t>impactos ambientais específicos durante as etapas de fabricação, transporte e montagem</w:t>
      </w:r>
      <w:r w:rsidR="00FC1410" w:rsidRPr="003F789B">
        <w:rPr>
          <w:rFonts w:ascii="Times New Roman" w:hAnsi="Times New Roman" w:cs="Times New Roman"/>
          <w:shd w:val="clear" w:color="auto" w:fill="FFFFFF"/>
        </w:rPr>
        <w:t xml:space="preserve"> das estruturas metálicas, tais como: emissões atmosféricas, consumo de energia</w:t>
      </w:r>
      <w:r w:rsidR="00816B36" w:rsidRPr="003F789B">
        <w:rPr>
          <w:rFonts w:ascii="Times New Roman" w:hAnsi="Times New Roman" w:cs="Times New Roman"/>
          <w:shd w:val="clear" w:color="auto" w:fill="FFFFFF"/>
        </w:rPr>
        <w:t>, poluição sonora, geração de resíduos e efluentes.</w:t>
      </w:r>
      <w:r w:rsidR="00B87B28" w:rsidRPr="003F789B">
        <w:rPr>
          <w:rFonts w:ascii="Times New Roman" w:hAnsi="Times New Roman" w:cs="Times New Roman"/>
          <w:shd w:val="clear" w:color="auto" w:fill="FFFFFF"/>
        </w:rPr>
        <w:t xml:space="preserve"> </w:t>
      </w:r>
      <w:r w:rsidR="00382588" w:rsidRPr="003F789B">
        <w:rPr>
          <w:rFonts w:ascii="Times New Roman" w:hAnsi="Times New Roman" w:cs="Times New Roman"/>
          <w:shd w:val="clear" w:color="auto" w:fill="FFFFFF"/>
        </w:rPr>
        <w:t>Como medidas mitigadoras, recomenda-se:</w:t>
      </w:r>
    </w:p>
    <w:p w14:paraId="5C59D0F6" w14:textId="1872F6F6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Utilização de materiais de</w:t>
      </w:r>
      <w:r w:rsidR="00816B36" w:rsidRPr="003F789B">
        <w:rPr>
          <w:rFonts w:ascii="Times New Roman" w:hAnsi="Times New Roman" w:cs="Times New Roman"/>
          <w:shd w:val="clear" w:color="auto" w:fill="FFFFFF"/>
        </w:rPr>
        <w:t xml:space="preserve"> qualidade, que garantam</w:t>
      </w:r>
      <w:r w:rsidRPr="003F789B">
        <w:rPr>
          <w:rFonts w:ascii="Times New Roman" w:hAnsi="Times New Roman" w:cs="Times New Roman"/>
          <w:shd w:val="clear" w:color="auto" w:fill="FFFFFF"/>
        </w:rPr>
        <w:t xml:space="preserve"> boa durabilidade;</w:t>
      </w:r>
    </w:p>
    <w:p w14:paraId="7CB267DF" w14:textId="53DD9CC5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 xml:space="preserve">Destinação ambientalmente adequada de resíduos gerados durante a </w:t>
      </w:r>
      <w:r w:rsidR="00816B36" w:rsidRPr="003F789B">
        <w:rPr>
          <w:rFonts w:ascii="Times New Roman" w:hAnsi="Times New Roman" w:cs="Times New Roman"/>
          <w:shd w:val="clear" w:color="auto" w:fill="FFFFFF"/>
        </w:rPr>
        <w:t>execução da obra</w:t>
      </w:r>
      <w:r w:rsidRPr="003F789B">
        <w:rPr>
          <w:rFonts w:ascii="Times New Roman" w:hAnsi="Times New Roman" w:cs="Times New Roman"/>
          <w:shd w:val="clear" w:color="auto" w:fill="FFFFFF"/>
        </w:rPr>
        <w:t>;</w:t>
      </w:r>
    </w:p>
    <w:p w14:paraId="6347D58A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Preferência por fornecedores que adotem boas práticas ambientais.</w:t>
      </w:r>
    </w:p>
    <w:p w14:paraId="7C932C6F" w14:textId="6C618908" w:rsidR="00B87B28" w:rsidRPr="003F789B" w:rsidRDefault="00B87B28" w:rsidP="00B87B2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Como medidas de prevenção, recomenda-se:</w:t>
      </w:r>
    </w:p>
    <w:p w14:paraId="7B44EAF6" w14:textId="44DC5D7A" w:rsidR="00B87B28" w:rsidRPr="003F789B" w:rsidRDefault="00B87B28" w:rsidP="00B87B2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 xml:space="preserve">Elaboração de um projeto que atenda à todas as normativas </w:t>
      </w:r>
      <w:r w:rsidR="00A9304B" w:rsidRPr="003F789B">
        <w:rPr>
          <w:rFonts w:ascii="Times New Roman" w:hAnsi="Times New Roman" w:cs="Times New Roman"/>
          <w:shd w:val="clear" w:color="auto" w:fill="FFFFFF"/>
        </w:rPr>
        <w:t>ambientais e de segurança;</w:t>
      </w:r>
    </w:p>
    <w:p w14:paraId="5FB5F924" w14:textId="37CA2083" w:rsidR="00EC3D05" w:rsidRPr="003F789B" w:rsidRDefault="00A9304B" w:rsidP="00EC3D05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•</w:t>
      </w:r>
      <w:r w:rsidRPr="003F789B">
        <w:rPr>
          <w:rFonts w:ascii="Times New Roman" w:hAnsi="Times New Roman" w:cs="Times New Roman"/>
          <w:shd w:val="clear" w:color="auto" w:fill="FFFFFF"/>
        </w:rPr>
        <w:tab/>
        <w:t>Fiscalização criteriosa da obra de modo que todos os seus elementos sejam executados adequadamente;</w:t>
      </w:r>
    </w:p>
    <w:p w14:paraId="55D7EEF7" w14:textId="77777777" w:rsidR="00382588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57F75FC8" w14:textId="5B701C9B" w:rsidR="00382588" w:rsidRPr="003F789B" w:rsidRDefault="00382588" w:rsidP="00661E68">
      <w:pPr>
        <w:pStyle w:val="PargrafodaLista"/>
        <w:widowControl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Times New Roman" w:hAnsi="Times New Roman" w:cs="Times New Roman"/>
          <w:b/>
          <w:szCs w:val="24"/>
          <w:shd w:val="clear" w:color="auto" w:fill="FFFFFF"/>
        </w:rPr>
      </w:pPr>
      <w:r w:rsidRPr="003F789B">
        <w:rPr>
          <w:rFonts w:ascii="Times New Roman" w:hAnsi="Times New Roman" w:cs="Times New Roman"/>
          <w:b/>
          <w:szCs w:val="24"/>
          <w:shd w:val="clear" w:color="auto" w:fill="FFFFFF"/>
        </w:rPr>
        <w:t xml:space="preserve">DECLARAÇÃO DE VIABILIDADE </w:t>
      </w:r>
    </w:p>
    <w:p w14:paraId="7FDA86D6" w14:textId="482264A1" w:rsidR="000C5D30" w:rsidRPr="003F789B" w:rsidRDefault="00382588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  <w:r w:rsidRPr="003F789B">
        <w:rPr>
          <w:rFonts w:ascii="Times New Roman" w:hAnsi="Times New Roman" w:cs="Times New Roman"/>
          <w:shd w:val="clear" w:color="auto" w:fill="FFFFFF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47E8ABAE" w14:textId="77777777" w:rsidR="00735CBA" w:rsidRPr="003F789B" w:rsidRDefault="00735CBA" w:rsidP="00382588">
      <w:pPr>
        <w:widowControl/>
        <w:suppressAutoHyphens w:val="0"/>
        <w:autoSpaceDN/>
        <w:ind w:firstLine="720"/>
        <w:contextualSpacing/>
        <w:textAlignment w:val="auto"/>
        <w:rPr>
          <w:rFonts w:ascii="Times New Roman" w:hAnsi="Times New Roman" w:cs="Times New Roman"/>
          <w:shd w:val="clear" w:color="auto" w:fill="FFFFFF"/>
        </w:rPr>
      </w:pPr>
    </w:p>
    <w:p w14:paraId="6E794182" w14:textId="365D0AB3" w:rsidR="00ED1B83" w:rsidRPr="003F789B" w:rsidRDefault="00ED1B83" w:rsidP="00ED71D0">
      <w:pPr>
        <w:jc w:val="right"/>
        <w:rPr>
          <w:rFonts w:ascii="Times New Roman" w:hAnsi="Times New Roman" w:cs="Times New Roman"/>
        </w:rPr>
      </w:pPr>
      <w:r w:rsidRPr="003F789B">
        <w:rPr>
          <w:rFonts w:ascii="Times New Roman" w:hAnsi="Times New Roman" w:cs="Times New Roman"/>
        </w:rPr>
        <w:t xml:space="preserve">Boa Vista do Incra, RS, </w:t>
      </w:r>
      <w:r w:rsidR="00344BF4" w:rsidRPr="003F789B">
        <w:rPr>
          <w:rFonts w:ascii="Times New Roman" w:hAnsi="Times New Roman" w:cs="Times New Roman"/>
        </w:rPr>
        <w:t>08</w:t>
      </w:r>
      <w:r w:rsidR="00654541" w:rsidRPr="003F789B">
        <w:rPr>
          <w:rFonts w:ascii="Times New Roman" w:hAnsi="Times New Roman" w:cs="Times New Roman"/>
        </w:rPr>
        <w:t xml:space="preserve"> de </w:t>
      </w:r>
      <w:r w:rsidR="00344BF4" w:rsidRPr="003F789B">
        <w:rPr>
          <w:rFonts w:ascii="Times New Roman" w:hAnsi="Times New Roman" w:cs="Times New Roman"/>
        </w:rPr>
        <w:t>maio</w:t>
      </w:r>
      <w:r w:rsidRPr="003F789B">
        <w:rPr>
          <w:rFonts w:ascii="Times New Roman" w:hAnsi="Times New Roman" w:cs="Times New Roman"/>
        </w:rPr>
        <w:t xml:space="preserve"> de 202</w:t>
      </w:r>
      <w:r w:rsidR="00724D7D" w:rsidRPr="003F789B">
        <w:rPr>
          <w:rFonts w:ascii="Times New Roman" w:hAnsi="Times New Roman" w:cs="Times New Roman"/>
        </w:rPr>
        <w:t>6</w:t>
      </w:r>
      <w:r w:rsidRPr="003F789B">
        <w:rPr>
          <w:rFonts w:ascii="Times New Roman" w:hAnsi="Times New Roman" w:cs="Times New Roman"/>
        </w:rPr>
        <w:t>.</w:t>
      </w:r>
    </w:p>
    <w:p w14:paraId="3CD30BC4" w14:textId="77777777" w:rsidR="00A06EAB" w:rsidRPr="003F789B" w:rsidRDefault="00A06EAB" w:rsidP="00ED71D0">
      <w:pPr>
        <w:jc w:val="center"/>
        <w:rPr>
          <w:rFonts w:ascii="Times New Roman" w:hAnsi="Times New Roman" w:cs="Times New Roman"/>
        </w:rPr>
      </w:pPr>
    </w:p>
    <w:p w14:paraId="07773BA4" w14:textId="77777777" w:rsidR="00A06EAB" w:rsidRPr="003F789B" w:rsidRDefault="00A06EAB" w:rsidP="00ED71D0">
      <w:pPr>
        <w:jc w:val="center"/>
        <w:rPr>
          <w:rFonts w:ascii="Times New Roman" w:hAnsi="Times New Roman" w:cs="Times New Roman"/>
        </w:rPr>
      </w:pPr>
    </w:p>
    <w:p w14:paraId="5F6F0CC1" w14:textId="2CA50127" w:rsidR="006C304A" w:rsidRPr="003F789B" w:rsidRDefault="00344BF4" w:rsidP="006C304A">
      <w:pPr>
        <w:pStyle w:val="Standard"/>
        <w:jc w:val="right"/>
        <w:rPr>
          <w:rFonts w:eastAsia="Arial" w:cs="Times New Roman"/>
        </w:rPr>
      </w:pPr>
      <w:r w:rsidRPr="003F789B">
        <w:rPr>
          <w:rFonts w:eastAsia="Arial" w:cs="Times New Roman"/>
        </w:rPr>
        <w:t>Eng. Augusto Strieder,</w:t>
      </w:r>
    </w:p>
    <w:p w14:paraId="0EDB40F1" w14:textId="2D8F1A5D" w:rsidR="006C304A" w:rsidRPr="003F789B" w:rsidRDefault="006C304A" w:rsidP="006C304A">
      <w:pPr>
        <w:pStyle w:val="Standard"/>
        <w:jc w:val="right"/>
        <w:rPr>
          <w:rFonts w:cs="Times New Roman"/>
          <w:bCs/>
        </w:rPr>
      </w:pPr>
      <w:r w:rsidRPr="003F789B">
        <w:rPr>
          <w:rFonts w:eastAsia="Arial" w:cs="Times New Roman"/>
        </w:rPr>
        <w:t>Secretaria de Desenvolvimento e Obras</w:t>
      </w:r>
      <w:r w:rsidR="00344BF4" w:rsidRPr="003F789B">
        <w:rPr>
          <w:rFonts w:eastAsia="Arial" w:cs="Times New Roman"/>
        </w:rPr>
        <w:t>.</w:t>
      </w:r>
    </w:p>
    <w:p w14:paraId="72A9F58C" w14:textId="77777777" w:rsidR="00807D9C" w:rsidRPr="003F789B" w:rsidRDefault="00807D9C" w:rsidP="00ED71D0">
      <w:pPr>
        <w:pStyle w:val="Standard"/>
        <w:rPr>
          <w:rFonts w:cs="Times New Roman"/>
          <w:bCs/>
          <w:color w:val="000000"/>
        </w:rPr>
      </w:pPr>
    </w:p>
    <w:p w14:paraId="7D3DDE63" w14:textId="77777777" w:rsidR="00253093" w:rsidRPr="003F789B" w:rsidRDefault="00253093" w:rsidP="00ED71D0">
      <w:pPr>
        <w:pStyle w:val="Standard"/>
        <w:rPr>
          <w:rFonts w:cs="Times New Roman"/>
          <w:bCs/>
          <w:color w:val="000000"/>
        </w:rPr>
      </w:pPr>
    </w:p>
    <w:p w14:paraId="498976C6" w14:textId="77777777" w:rsidR="00253093" w:rsidRPr="003F789B" w:rsidRDefault="00253093" w:rsidP="00ED71D0">
      <w:pPr>
        <w:pStyle w:val="Standard"/>
        <w:rPr>
          <w:rFonts w:cs="Times New Roman"/>
          <w:bCs/>
          <w:color w:val="000000"/>
        </w:rPr>
      </w:pPr>
    </w:p>
    <w:p w14:paraId="1CE1F60C" w14:textId="77777777" w:rsidR="003B3723" w:rsidRPr="003F789B" w:rsidRDefault="003B3723" w:rsidP="00ED71D0">
      <w:pPr>
        <w:pStyle w:val="Standard"/>
        <w:rPr>
          <w:rFonts w:cs="Times New Roman"/>
          <w:bCs/>
          <w:color w:val="000000"/>
        </w:rPr>
      </w:pPr>
    </w:p>
    <w:p w14:paraId="21F3F9AA" w14:textId="77777777" w:rsidR="00253093" w:rsidRPr="003F789B" w:rsidRDefault="00253093" w:rsidP="00ED71D0">
      <w:pPr>
        <w:pStyle w:val="Standard"/>
        <w:rPr>
          <w:rFonts w:cs="Times New Roman"/>
          <w:bCs/>
          <w:color w:val="000000"/>
        </w:rPr>
      </w:pPr>
    </w:p>
    <w:sectPr w:rsidR="00253093" w:rsidRPr="003F789B" w:rsidSect="005559AD">
      <w:headerReference w:type="default" r:id="rId8"/>
      <w:footerReference w:type="default" r:id="rId9"/>
      <w:pgSz w:w="11906" w:h="16838"/>
      <w:pgMar w:top="0" w:right="1134" w:bottom="284" w:left="1134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E1F63" w14:textId="77777777" w:rsidR="00BC5E93" w:rsidRDefault="00BC5E93">
      <w:r>
        <w:separator/>
      </w:r>
    </w:p>
  </w:endnote>
  <w:endnote w:type="continuationSeparator" w:id="0">
    <w:p w14:paraId="4036EE50" w14:textId="77777777" w:rsidR="00BC5E93" w:rsidRDefault="00BC5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ahoma" w:hAnsi="Tahoma" w:cs="Tahoma"/>
      </w:rPr>
      <w:id w:val="-165644597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ascii="Tahoma" w:hAnsi="Tahoma" w:cs="Tahoma"/>
          </w:rPr>
          <w:id w:val="4819712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1AEC97E4" w14:textId="77777777" w:rsidR="00530406" w:rsidRPr="00B30568" w:rsidRDefault="00530406">
            <w:pPr>
              <w:pStyle w:val="Rodap"/>
              <w:pBdr>
                <w:bottom w:val="single" w:sz="12" w:space="1" w:color="auto"/>
              </w:pBdr>
              <w:jc w:val="right"/>
              <w:rPr>
                <w:rFonts w:ascii="Tahoma" w:hAnsi="Tahoma" w:cs="Tahoma"/>
              </w:rPr>
            </w:pPr>
          </w:p>
          <w:p w14:paraId="018BBA5B" w14:textId="77777777" w:rsidR="00FA6DC5" w:rsidRPr="00B30568" w:rsidRDefault="00FA6DC5" w:rsidP="00FA6DC5">
            <w:pPr>
              <w:pStyle w:val="Ttulo"/>
              <w:outlineLvl w:val="0"/>
              <w:rPr>
                <w:rFonts w:ascii="Tahoma" w:hAnsi="Tahoma" w:cs="Tahoma"/>
                <w:sz w:val="20"/>
              </w:rPr>
            </w:pPr>
            <w:r w:rsidRPr="00B30568">
              <w:rPr>
                <w:rFonts w:ascii="Tahoma" w:hAnsi="Tahoma" w:cs="Tahoma"/>
                <w:sz w:val="20"/>
              </w:rPr>
              <w:t>Avenida Heraclides de Lima Gomes, 2750, Centro - Fone (055) 3613-1202-CEP 98120-000</w:t>
            </w:r>
          </w:p>
          <w:p w14:paraId="6878F532" w14:textId="77777777" w:rsidR="00FA6DC5" w:rsidRPr="00B30568" w:rsidRDefault="00FA6DC5">
            <w:pPr>
              <w:pStyle w:val="Rodap"/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14:paraId="03636B97" w14:textId="77777777" w:rsidR="00530406" w:rsidRPr="00B30568" w:rsidRDefault="00BC5E93">
            <w:pPr>
              <w:pStyle w:val="Rodap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sdtContent>
      </w:sdt>
    </w:sdtContent>
  </w:sdt>
  <w:p w14:paraId="1823386E" w14:textId="77777777" w:rsidR="00530406" w:rsidRPr="00B30568" w:rsidRDefault="00530406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A944F" w14:textId="77777777" w:rsidR="00BC5E93" w:rsidRDefault="00BC5E93">
      <w:r>
        <w:rPr>
          <w:color w:val="000000"/>
        </w:rPr>
        <w:separator/>
      </w:r>
    </w:p>
  </w:footnote>
  <w:footnote w:type="continuationSeparator" w:id="0">
    <w:p w14:paraId="642D9738" w14:textId="77777777" w:rsidR="00BC5E93" w:rsidRDefault="00BC5E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BE289" w14:textId="77777777" w:rsidR="00530406" w:rsidRPr="00F5172E" w:rsidRDefault="00530406" w:rsidP="00807D93">
    <w:pPr>
      <w:pStyle w:val="Ttulo"/>
      <w:outlineLvl w:val="0"/>
      <w:rPr>
        <w:rFonts w:ascii="Arial" w:hAnsi="Arial" w:cs="Arial"/>
        <w:b/>
        <w:sz w:val="24"/>
      </w:rPr>
    </w:pPr>
    <w:r w:rsidRPr="00F5172E">
      <w:rPr>
        <w:rFonts w:ascii="Arial" w:hAnsi="Arial" w:cs="Arial"/>
        <w:noProof/>
        <w:sz w:val="16"/>
        <w:lang w:val="pt-BR"/>
      </w:rPr>
      <w:drawing>
        <wp:anchor distT="0" distB="0" distL="114300" distR="114300" simplePos="0" relativeHeight="251658240" behindDoc="1" locked="0" layoutInCell="1" allowOverlap="1" wp14:anchorId="7A4BF20C" wp14:editId="4E919F2F">
          <wp:simplePos x="0" y="0"/>
          <wp:positionH relativeFrom="margin">
            <wp:posOffset>329225</wp:posOffset>
          </wp:positionH>
          <wp:positionV relativeFrom="paragraph">
            <wp:posOffset>-37185</wp:posOffset>
          </wp:positionV>
          <wp:extent cx="966470" cy="966470"/>
          <wp:effectExtent l="0" t="0" r="5080" b="5080"/>
          <wp:wrapNone/>
          <wp:docPr id="26" name="Imagem 26" descr="Brasão_Boa_Vista_do_Inc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ão_Boa_Vista_do_Inc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966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3E6C07" w14:textId="77777777" w:rsidR="00530406" w:rsidRPr="00F5172E" w:rsidRDefault="00530406" w:rsidP="000A5208">
    <w:pPr>
      <w:pStyle w:val="Ttulo"/>
      <w:spacing w:line="360" w:lineRule="auto"/>
      <w:outlineLvl w:val="0"/>
      <w:rPr>
        <w:rFonts w:ascii="Arial" w:hAnsi="Arial" w:cs="Arial"/>
        <w:sz w:val="24"/>
      </w:rPr>
    </w:pPr>
    <w:r w:rsidRPr="00F5172E">
      <w:rPr>
        <w:rFonts w:ascii="Arial" w:hAnsi="Arial" w:cs="Arial"/>
        <w:sz w:val="24"/>
      </w:rPr>
      <w:t>Estado do Rio Grande do Sul</w:t>
    </w:r>
  </w:p>
  <w:p w14:paraId="09C2FC3F" w14:textId="77777777" w:rsidR="00530406" w:rsidRPr="00F5172E" w:rsidRDefault="00FA6DC5" w:rsidP="000A5208">
    <w:pPr>
      <w:pStyle w:val="Ttulo"/>
      <w:spacing w:line="360" w:lineRule="auto"/>
      <w:outlineLvl w:val="0"/>
      <w:rPr>
        <w:rFonts w:ascii="Arial" w:hAnsi="Arial" w:cs="Arial"/>
        <w:b/>
        <w:sz w:val="24"/>
      </w:rPr>
    </w:pPr>
    <w:r w:rsidRPr="00F5172E">
      <w:rPr>
        <w:rFonts w:ascii="Arial" w:hAnsi="Arial" w:cs="Arial"/>
        <w:b/>
        <w:sz w:val="24"/>
      </w:rPr>
      <w:t>MUNICÍPIO</w:t>
    </w:r>
    <w:r w:rsidR="00530406" w:rsidRPr="00F5172E">
      <w:rPr>
        <w:rFonts w:ascii="Arial" w:hAnsi="Arial" w:cs="Arial"/>
        <w:b/>
        <w:sz w:val="24"/>
      </w:rPr>
      <w:t xml:space="preserve"> DE BOA VISTA DO INCRA</w:t>
    </w:r>
  </w:p>
  <w:p w14:paraId="1853BD1A" w14:textId="77777777" w:rsidR="00FA6DC5" w:rsidRPr="00F5172E" w:rsidRDefault="00FA6DC5" w:rsidP="000A5208">
    <w:pPr>
      <w:pStyle w:val="Ttulo"/>
      <w:spacing w:line="360" w:lineRule="auto"/>
      <w:outlineLvl w:val="0"/>
      <w:rPr>
        <w:rFonts w:ascii="Arial" w:hAnsi="Arial" w:cs="Arial"/>
        <w:sz w:val="24"/>
      </w:rPr>
    </w:pPr>
    <w:r w:rsidRPr="00F5172E">
      <w:rPr>
        <w:rFonts w:ascii="Arial" w:hAnsi="Arial" w:cs="Arial"/>
        <w:sz w:val="24"/>
      </w:rPr>
      <w:t>Prefeitura Municipal</w:t>
    </w:r>
  </w:p>
  <w:p w14:paraId="5F8A5B78" w14:textId="77777777" w:rsidR="00530406" w:rsidRPr="00B30568" w:rsidRDefault="00530406" w:rsidP="00F5172E">
    <w:pPr>
      <w:pStyle w:val="Ttulo"/>
      <w:pBdr>
        <w:bottom w:val="single" w:sz="12" w:space="1" w:color="auto"/>
      </w:pBdr>
      <w:jc w:val="both"/>
      <w:outlineLvl w:val="0"/>
      <w:rPr>
        <w:rFonts w:ascii="Tahoma" w:hAnsi="Tahoma" w:cs="Tahoma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3D10"/>
    <w:multiLevelType w:val="hybridMultilevel"/>
    <w:tmpl w:val="4EA800C0"/>
    <w:lvl w:ilvl="0" w:tplc="3D1AA0A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5B2502"/>
    <w:multiLevelType w:val="multilevel"/>
    <w:tmpl w:val="0CD4949C"/>
    <w:lvl w:ilvl="0">
      <w:start w:val="1"/>
      <w:numFmt w:val="decimal"/>
      <w:lvlText w:val="%1."/>
      <w:lvlJc w:val="left"/>
      <w:pPr>
        <w:ind w:left="810" w:hanging="450"/>
      </w:pPr>
      <w:rPr>
        <w:rFonts w:ascii="Tahoma" w:hAnsi="Tahoma" w:cs="Tahoma"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20715A"/>
    <w:multiLevelType w:val="hybridMultilevel"/>
    <w:tmpl w:val="61BE3F5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3703FDB"/>
    <w:multiLevelType w:val="hybridMultilevel"/>
    <w:tmpl w:val="66C4046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6AD066F"/>
    <w:multiLevelType w:val="multilevel"/>
    <w:tmpl w:val="E258EE0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6D02B54"/>
    <w:multiLevelType w:val="multilevel"/>
    <w:tmpl w:val="A3A2312A"/>
    <w:lvl w:ilvl="0">
      <w:start w:val="1"/>
      <w:numFmt w:val="decimal"/>
      <w:lvlText w:val="%1."/>
      <w:lvlJc w:val="left"/>
      <w:pPr>
        <w:ind w:left="810" w:hanging="450"/>
      </w:pPr>
      <w:rPr>
        <w:rFonts w:ascii="Tahoma" w:hAnsi="Tahoma" w:cs="Tahoma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83229D"/>
    <w:multiLevelType w:val="hybridMultilevel"/>
    <w:tmpl w:val="99666CC2"/>
    <w:lvl w:ilvl="0" w:tplc="B51456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011A41"/>
    <w:multiLevelType w:val="multilevel"/>
    <w:tmpl w:val="AED010E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AD1CAA"/>
    <w:multiLevelType w:val="hybridMultilevel"/>
    <w:tmpl w:val="D6FAEFC2"/>
    <w:lvl w:ilvl="0" w:tplc="EAD23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EC0E67"/>
    <w:multiLevelType w:val="hybridMultilevel"/>
    <w:tmpl w:val="F5403B70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C1A59"/>
    <w:multiLevelType w:val="hybridMultilevel"/>
    <w:tmpl w:val="ECE4A7E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3CC6542"/>
    <w:multiLevelType w:val="hybridMultilevel"/>
    <w:tmpl w:val="D3CCDA6E"/>
    <w:lvl w:ilvl="0" w:tplc="27DEE848">
      <w:start w:val="1"/>
      <w:numFmt w:val="lowerLetter"/>
      <w:lvlText w:val="%1)"/>
      <w:lvlJc w:val="left"/>
      <w:pPr>
        <w:ind w:left="11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2" w15:restartNumberingAfterBreak="0">
    <w:nsid w:val="67C82387"/>
    <w:multiLevelType w:val="multilevel"/>
    <w:tmpl w:val="61463FB0"/>
    <w:lvl w:ilvl="0">
      <w:start w:val="11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76" w:hanging="45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AEB0786"/>
    <w:multiLevelType w:val="hybridMultilevel"/>
    <w:tmpl w:val="8DD6F1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96AC3"/>
    <w:multiLevelType w:val="hybridMultilevel"/>
    <w:tmpl w:val="4EA696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94695E"/>
    <w:multiLevelType w:val="multilevel"/>
    <w:tmpl w:val="43A813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14"/>
  </w:num>
  <w:num w:numId="5">
    <w:abstractNumId w:val="1"/>
  </w:num>
  <w:num w:numId="6">
    <w:abstractNumId w:val="6"/>
  </w:num>
  <w:num w:numId="7">
    <w:abstractNumId w:val="15"/>
  </w:num>
  <w:num w:numId="8">
    <w:abstractNumId w:val="9"/>
  </w:num>
  <w:num w:numId="9">
    <w:abstractNumId w:val="0"/>
  </w:num>
  <w:num w:numId="10">
    <w:abstractNumId w:val="11"/>
  </w:num>
  <w:num w:numId="11">
    <w:abstractNumId w:val="10"/>
  </w:num>
  <w:num w:numId="12">
    <w:abstractNumId w:val="8"/>
  </w:num>
  <w:num w:numId="13">
    <w:abstractNumId w:val="4"/>
  </w:num>
  <w:num w:numId="14">
    <w:abstractNumId w:val="2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9C"/>
    <w:rsid w:val="0000086E"/>
    <w:rsid w:val="00000C9C"/>
    <w:rsid w:val="00001E2B"/>
    <w:rsid w:val="00003267"/>
    <w:rsid w:val="000036BD"/>
    <w:rsid w:val="00006975"/>
    <w:rsid w:val="00007D8B"/>
    <w:rsid w:val="00013788"/>
    <w:rsid w:val="00014C46"/>
    <w:rsid w:val="00014E13"/>
    <w:rsid w:val="000165E1"/>
    <w:rsid w:val="00043A16"/>
    <w:rsid w:val="00052CA6"/>
    <w:rsid w:val="00061B99"/>
    <w:rsid w:val="00063295"/>
    <w:rsid w:val="00071E41"/>
    <w:rsid w:val="000724CE"/>
    <w:rsid w:val="00073695"/>
    <w:rsid w:val="00073B9F"/>
    <w:rsid w:val="00074984"/>
    <w:rsid w:val="00076A75"/>
    <w:rsid w:val="00077AD9"/>
    <w:rsid w:val="00090A4D"/>
    <w:rsid w:val="000A2F04"/>
    <w:rsid w:val="000A5208"/>
    <w:rsid w:val="000A5CD9"/>
    <w:rsid w:val="000A7B5B"/>
    <w:rsid w:val="000B475A"/>
    <w:rsid w:val="000C250C"/>
    <w:rsid w:val="000C2E81"/>
    <w:rsid w:val="000C3F32"/>
    <w:rsid w:val="000C5D30"/>
    <w:rsid w:val="000C7240"/>
    <w:rsid w:val="000D0702"/>
    <w:rsid w:val="000E4DF2"/>
    <w:rsid w:val="000E6CE9"/>
    <w:rsid w:val="000F2DA0"/>
    <w:rsid w:val="000F586A"/>
    <w:rsid w:val="001001AB"/>
    <w:rsid w:val="00102611"/>
    <w:rsid w:val="00106602"/>
    <w:rsid w:val="00107A6F"/>
    <w:rsid w:val="00110B50"/>
    <w:rsid w:val="00112AC8"/>
    <w:rsid w:val="00116184"/>
    <w:rsid w:val="0012424C"/>
    <w:rsid w:val="001334E5"/>
    <w:rsid w:val="00142272"/>
    <w:rsid w:val="001436E5"/>
    <w:rsid w:val="00144EAA"/>
    <w:rsid w:val="00155F71"/>
    <w:rsid w:val="00156795"/>
    <w:rsid w:val="001604A5"/>
    <w:rsid w:val="00162353"/>
    <w:rsid w:val="0016238F"/>
    <w:rsid w:val="001702D8"/>
    <w:rsid w:val="00180E32"/>
    <w:rsid w:val="0018212A"/>
    <w:rsid w:val="0018221E"/>
    <w:rsid w:val="001822BD"/>
    <w:rsid w:val="00187AC6"/>
    <w:rsid w:val="00194076"/>
    <w:rsid w:val="00195D8A"/>
    <w:rsid w:val="001965FF"/>
    <w:rsid w:val="00197873"/>
    <w:rsid w:val="001A0425"/>
    <w:rsid w:val="001A4FDA"/>
    <w:rsid w:val="001A7B96"/>
    <w:rsid w:val="001A7DE1"/>
    <w:rsid w:val="001B17F1"/>
    <w:rsid w:val="001B2121"/>
    <w:rsid w:val="001B3421"/>
    <w:rsid w:val="001B5474"/>
    <w:rsid w:val="001C276C"/>
    <w:rsid w:val="001D12F8"/>
    <w:rsid w:val="001E08B8"/>
    <w:rsid w:val="001E1F6F"/>
    <w:rsid w:val="001E56CA"/>
    <w:rsid w:val="001F6116"/>
    <w:rsid w:val="00200919"/>
    <w:rsid w:val="0020257C"/>
    <w:rsid w:val="002029EF"/>
    <w:rsid w:val="00202E9C"/>
    <w:rsid w:val="002075EA"/>
    <w:rsid w:val="00207B9E"/>
    <w:rsid w:val="00210A82"/>
    <w:rsid w:val="0021136E"/>
    <w:rsid w:val="00220EAD"/>
    <w:rsid w:val="00225A35"/>
    <w:rsid w:val="002421D6"/>
    <w:rsid w:val="00251B89"/>
    <w:rsid w:val="00251E8E"/>
    <w:rsid w:val="00253093"/>
    <w:rsid w:val="00254571"/>
    <w:rsid w:val="00272012"/>
    <w:rsid w:val="00285230"/>
    <w:rsid w:val="00285B60"/>
    <w:rsid w:val="00286FC6"/>
    <w:rsid w:val="002904B3"/>
    <w:rsid w:val="002921E0"/>
    <w:rsid w:val="00294EB8"/>
    <w:rsid w:val="002A2DD3"/>
    <w:rsid w:val="002A5EC5"/>
    <w:rsid w:val="002B164F"/>
    <w:rsid w:val="002B56D9"/>
    <w:rsid w:val="002C189F"/>
    <w:rsid w:val="002C2637"/>
    <w:rsid w:val="002C59C6"/>
    <w:rsid w:val="002D7B60"/>
    <w:rsid w:val="002E299D"/>
    <w:rsid w:val="002E43FF"/>
    <w:rsid w:val="002E49FB"/>
    <w:rsid w:val="002E6780"/>
    <w:rsid w:val="002E7C04"/>
    <w:rsid w:val="002F10DD"/>
    <w:rsid w:val="002F2FEE"/>
    <w:rsid w:val="002F3121"/>
    <w:rsid w:val="002F4E07"/>
    <w:rsid w:val="0030211B"/>
    <w:rsid w:val="00303575"/>
    <w:rsid w:val="00306DA6"/>
    <w:rsid w:val="00307D02"/>
    <w:rsid w:val="00314061"/>
    <w:rsid w:val="003169E6"/>
    <w:rsid w:val="00321E0F"/>
    <w:rsid w:val="00330D90"/>
    <w:rsid w:val="00330FD3"/>
    <w:rsid w:val="00333665"/>
    <w:rsid w:val="003346D0"/>
    <w:rsid w:val="00334CFF"/>
    <w:rsid w:val="003402B0"/>
    <w:rsid w:val="00340E1F"/>
    <w:rsid w:val="00341327"/>
    <w:rsid w:val="00341560"/>
    <w:rsid w:val="00341832"/>
    <w:rsid w:val="00341B4C"/>
    <w:rsid w:val="00342BE5"/>
    <w:rsid w:val="00344BF4"/>
    <w:rsid w:val="0034663D"/>
    <w:rsid w:val="003472E5"/>
    <w:rsid w:val="00350C12"/>
    <w:rsid w:val="00353BD0"/>
    <w:rsid w:val="003562F7"/>
    <w:rsid w:val="003622F8"/>
    <w:rsid w:val="00366583"/>
    <w:rsid w:val="003724C7"/>
    <w:rsid w:val="00374CCA"/>
    <w:rsid w:val="00382588"/>
    <w:rsid w:val="00382C85"/>
    <w:rsid w:val="00383414"/>
    <w:rsid w:val="003840E3"/>
    <w:rsid w:val="003924E3"/>
    <w:rsid w:val="00393496"/>
    <w:rsid w:val="003A1AF0"/>
    <w:rsid w:val="003A4870"/>
    <w:rsid w:val="003B0DCE"/>
    <w:rsid w:val="003B1538"/>
    <w:rsid w:val="003B166B"/>
    <w:rsid w:val="003B3723"/>
    <w:rsid w:val="003B3FCF"/>
    <w:rsid w:val="003B63FD"/>
    <w:rsid w:val="003B7F18"/>
    <w:rsid w:val="003D520A"/>
    <w:rsid w:val="003D61F4"/>
    <w:rsid w:val="003E5FA9"/>
    <w:rsid w:val="003F2D0A"/>
    <w:rsid w:val="003F5654"/>
    <w:rsid w:val="003F789B"/>
    <w:rsid w:val="00402D98"/>
    <w:rsid w:val="00412729"/>
    <w:rsid w:val="00412F43"/>
    <w:rsid w:val="0041433A"/>
    <w:rsid w:val="00422872"/>
    <w:rsid w:val="00425E96"/>
    <w:rsid w:val="004273F3"/>
    <w:rsid w:val="00427B2A"/>
    <w:rsid w:val="004355F1"/>
    <w:rsid w:val="00436457"/>
    <w:rsid w:val="00454A9F"/>
    <w:rsid w:val="00456275"/>
    <w:rsid w:val="00456918"/>
    <w:rsid w:val="00462CC9"/>
    <w:rsid w:val="004652B3"/>
    <w:rsid w:val="0047350E"/>
    <w:rsid w:val="00475781"/>
    <w:rsid w:val="00484CF6"/>
    <w:rsid w:val="004852A9"/>
    <w:rsid w:val="00485E06"/>
    <w:rsid w:val="004A2DEF"/>
    <w:rsid w:val="004B1FEC"/>
    <w:rsid w:val="004B4381"/>
    <w:rsid w:val="004B4BE6"/>
    <w:rsid w:val="004B5AC2"/>
    <w:rsid w:val="004C1626"/>
    <w:rsid w:val="004C398A"/>
    <w:rsid w:val="004C3A1A"/>
    <w:rsid w:val="004C4566"/>
    <w:rsid w:val="004C4E64"/>
    <w:rsid w:val="004C63F7"/>
    <w:rsid w:val="004D1E81"/>
    <w:rsid w:val="004D71C8"/>
    <w:rsid w:val="004D7D01"/>
    <w:rsid w:val="004E3216"/>
    <w:rsid w:val="004E3AC5"/>
    <w:rsid w:val="004F057F"/>
    <w:rsid w:val="004F18C0"/>
    <w:rsid w:val="004F7154"/>
    <w:rsid w:val="00511D76"/>
    <w:rsid w:val="005121FB"/>
    <w:rsid w:val="0051363A"/>
    <w:rsid w:val="00517B57"/>
    <w:rsid w:val="0052212C"/>
    <w:rsid w:val="00523989"/>
    <w:rsid w:val="00526CF2"/>
    <w:rsid w:val="00530406"/>
    <w:rsid w:val="00532E47"/>
    <w:rsid w:val="005405D3"/>
    <w:rsid w:val="00540708"/>
    <w:rsid w:val="00541B57"/>
    <w:rsid w:val="00542096"/>
    <w:rsid w:val="0054261F"/>
    <w:rsid w:val="00544083"/>
    <w:rsid w:val="005559AD"/>
    <w:rsid w:val="005649D6"/>
    <w:rsid w:val="00565CA5"/>
    <w:rsid w:val="00576096"/>
    <w:rsid w:val="0057753B"/>
    <w:rsid w:val="005777CB"/>
    <w:rsid w:val="005809E0"/>
    <w:rsid w:val="0058196D"/>
    <w:rsid w:val="005830C2"/>
    <w:rsid w:val="0058761D"/>
    <w:rsid w:val="00590310"/>
    <w:rsid w:val="00591B64"/>
    <w:rsid w:val="005922E3"/>
    <w:rsid w:val="00592908"/>
    <w:rsid w:val="005941EF"/>
    <w:rsid w:val="005A29F5"/>
    <w:rsid w:val="005A5875"/>
    <w:rsid w:val="005B4400"/>
    <w:rsid w:val="005B7FF3"/>
    <w:rsid w:val="005D026C"/>
    <w:rsid w:val="005D190D"/>
    <w:rsid w:val="005D58DE"/>
    <w:rsid w:val="005D78FB"/>
    <w:rsid w:val="005E45C7"/>
    <w:rsid w:val="005E4D38"/>
    <w:rsid w:val="005E71DE"/>
    <w:rsid w:val="005F1FF6"/>
    <w:rsid w:val="005F3375"/>
    <w:rsid w:val="005F551D"/>
    <w:rsid w:val="005F611E"/>
    <w:rsid w:val="006002F9"/>
    <w:rsid w:val="0060030E"/>
    <w:rsid w:val="006100C2"/>
    <w:rsid w:val="00613CF7"/>
    <w:rsid w:val="00617EAC"/>
    <w:rsid w:val="00620F45"/>
    <w:rsid w:val="006228DD"/>
    <w:rsid w:val="00631CBA"/>
    <w:rsid w:val="00634217"/>
    <w:rsid w:val="0063562B"/>
    <w:rsid w:val="0063748F"/>
    <w:rsid w:val="00643945"/>
    <w:rsid w:val="00644AD7"/>
    <w:rsid w:val="00654078"/>
    <w:rsid w:val="00654541"/>
    <w:rsid w:val="00655EB4"/>
    <w:rsid w:val="00657C74"/>
    <w:rsid w:val="00661E68"/>
    <w:rsid w:val="00662A7C"/>
    <w:rsid w:val="00663EC6"/>
    <w:rsid w:val="00670454"/>
    <w:rsid w:val="00670CDA"/>
    <w:rsid w:val="00676553"/>
    <w:rsid w:val="00684685"/>
    <w:rsid w:val="006857DA"/>
    <w:rsid w:val="006859F4"/>
    <w:rsid w:val="00687CBA"/>
    <w:rsid w:val="00690827"/>
    <w:rsid w:val="00693517"/>
    <w:rsid w:val="0069668F"/>
    <w:rsid w:val="006B060C"/>
    <w:rsid w:val="006B2D00"/>
    <w:rsid w:val="006B3280"/>
    <w:rsid w:val="006B790D"/>
    <w:rsid w:val="006C304A"/>
    <w:rsid w:val="006C3B60"/>
    <w:rsid w:val="006D0E07"/>
    <w:rsid w:val="006D3758"/>
    <w:rsid w:val="006E65CD"/>
    <w:rsid w:val="006F1196"/>
    <w:rsid w:val="006F210A"/>
    <w:rsid w:val="006F74AA"/>
    <w:rsid w:val="006F7A98"/>
    <w:rsid w:val="00707A94"/>
    <w:rsid w:val="0072112D"/>
    <w:rsid w:val="00724D7D"/>
    <w:rsid w:val="00725235"/>
    <w:rsid w:val="00735CBA"/>
    <w:rsid w:val="00741077"/>
    <w:rsid w:val="0074161A"/>
    <w:rsid w:val="00743A91"/>
    <w:rsid w:val="007503DC"/>
    <w:rsid w:val="0075049E"/>
    <w:rsid w:val="00750C1A"/>
    <w:rsid w:val="00753586"/>
    <w:rsid w:val="007543BD"/>
    <w:rsid w:val="00754ABE"/>
    <w:rsid w:val="0076102F"/>
    <w:rsid w:val="0076216F"/>
    <w:rsid w:val="00762967"/>
    <w:rsid w:val="0076396F"/>
    <w:rsid w:val="007645C4"/>
    <w:rsid w:val="00773CEC"/>
    <w:rsid w:val="007745D1"/>
    <w:rsid w:val="00780951"/>
    <w:rsid w:val="00785012"/>
    <w:rsid w:val="00785D60"/>
    <w:rsid w:val="00787033"/>
    <w:rsid w:val="00794F3C"/>
    <w:rsid w:val="007955F5"/>
    <w:rsid w:val="007A08F2"/>
    <w:rsid w:val="007B4EAC"/>
    <w:rsid w:val="007B6CAB"/>
    <w:rsid w:val="007C19C6"/>
    <w:rsid w:val="007C262D"/>
    <w:rsid w:val="007C505F"/>
    <w:rsid w:val="007C6B99"/>
    <w:rsid w:val="007D17E5"/>
    <w:rsid w:val="007D7279"/>
    <w:rsid w:val="007E0E2A"/>
    <w:rsid w:val="007E1D67"/>
    <w:rsid w:val="007E6D43"/>
    <w:rsid w:val="007F11AB"/>
    <w:rsid w:val="007F7FBF"/>
    <w:rsid w:val="00801C05"/>
    <w:rsid w:val="00801F39"/>
    <w:rsid w:val="00802F80"/>
    <w:rsid w:val="0080384F"/>
    <w:rsid w:val="00804035"/>
    <w:rsid w:val="00804D9B"/>
    <w:rsid w:val="00805C49"/>
    <w:rsid w:val="00807D93"/>
    <w:rsid w:val="00807D9C"/>
    <w:rsid w:val="00816B36"/>
    <w:rsid w:val="008207B3"/>
    <w:rsid w:val="008324E9"/>
    <w:rsid w:val="00833B05"/>
    <w:rsid w:val="00834D21"/>
    <w:rsid w:val="00836CDB"/>
    <w:rsid w:val="008415B9"/>
    <w:rsid w:val="0084453F"/>
    <w:rsid w:val="00856181"/>
    <w:rsid w:val="00857167"/>
    <w:rsid w:val="0085795F"/>
    <w:rsid w:val="00860AC7"/>
    <w:rsid w:val="00861E42"/>
    <w:rsid w:val="008730E2"/>
    <w:rsid w:val="00874A42"/>
    <w:rsid w:val="00877260"/>
    <w:rsid w:val="00880DB5"/>
    <w:rsid w:val="00884F87"/>
    <w:rsid w:val="00893355"/>
    <w:rsid w:val="0089470C"/>
    <w:rsid w:val="008966DE"/>
    <w:rsid w:val="00896AB8"/>
    <w:rsid w:val="008977C9"/>
    <w:rsid w:val="008978B0"/>
    <w:rsid w:val="008B0A57"/>
    <w:rsid w:val="008B525B"/>
    <w:rsid w:val="008C4307"/>
    <w:rsid w:val="008C551D"/>
    <w:rsid w:val="008C581D"/>
    <w:rsid w:val="008C7119"/>
    <w:rsid w:val="008C7489"/>
    <w:rsid w:val="008D0699"/>
    <w:rsid w:val="008D16CE"/>
    <w:rsid w:val="008F08C6"/>
    <w:rsid w:val="008F3A95"/>
    <w:rsid w:val="008F4AA6"/>
    <w:rsid w:val="008F7ADF"/>
    <w:rsid w:val="009074C2"/>
    <w:rsid w:val="00913463"/>
    <w:rsid w:val="009146D1"/>
    <w:rsid w:val="00914D80"/>
    <w:rsid w:val="00927806"/>
    <w:rsid w:val="00927AB3"/>
    <w:rsid w:val="009322AE"/>
    <w:rsid w:val="009330EA"/>
    <w:rsid w:val="00933148"/>
    <w:rsid w:val="00937E9A"/>
    <w:rsid w:val="0094311F"/>
    <w:rsid w:val="00945663"/>
    <w:rsid w:val="00947B68"/>
    <w:rsid w:val="009501DA"/>
    <w:rsid w:val="00953914"/>
    <w:rsid w:val="00956122"/>
    <w:rsid w:val="00965BB7"/>
    <w:rsid w:val="00965E43"/>
    <w:rsid w:val="009715DF"/>
    <w:rsid w:val="0097288F"/>
    <w:rsid w:val="00976E35"/>
    <w:rsid w:val="0098631A"/>
    <w:rsid w:val="00994648"/>
    <w:rsid w:val="009A0DF8"/>
    <w:rsid w:val="009B5ECB"/>
    <w:rsid w:val="009B7A21"/>
    <w:rsid w:val="009C1219"/>
    <w:rsid w:val="009C3A80"/>
    <w:rsid w:val="009C4666"/>
    <w:rsid w:val="009C5678"/>
    <w:rsid w:val="009D0D76"/>
    <w:rsid w:val="009D1129"/>
    <w:rsid w:val="009D4E97"/>
    <w:rsid w:val="009E1CAE"/>
    <w:rsid w:val="009E2C25"/>
    <w:rsid w:val="009E3196"/>
    <w:rsid w:val="009E6914"/>
    <w:rsid w:val="009E7C8B"/>
    <w:rsid w:val="009F2A6A"/>
    <w:rsid w:val="009F78D2"/>
    <w:rsid w:val="009F7B2C"/>
    <w:rsid w:val="00A0046C"/>
    <w:rsid w:val="00A01365"/>
    <w:rsid w:val="00A060A9"/>
    <w:rsid w:val="00A06EAB"/>
    <w:rsid w:val="00A0733D"/>
    <w:rsid w:val="00A138FD"/>
    <w:rsid w:val="00A15476"/>
    <w:rsid w:val="00A167E9"/>
    <w:rsid w:val="00A22086"/>
    <w:rsid w:val="00A25134"/>
    <w:rsid w:val="00A3276B"/>
    <w:rsid w:val="00A33891"/>
    <w:rsid w:val="00A349D8"/>
    <w:rsid w:val="00A45203"/>
    <w:rsid w:val="00A45C14"/>
    <w:rsid w:val="00A46C26"/>
    <w:rsid w:val="00A472CD"/>
    <w:rsid w:val="00A472F2"/>
    <w:rsid w:val="00A5065D"/>
    <w:rsid w:val="00A51D3A"/>
    <w:rsid w:val="00A57D80"/>
    <w:rsid w:val="00A613F7"/>
    <w:rsid w:val="00A62AF8"/>
    <w:rsid w:val="00A7121C"/>
    <w:rsid w:val="00A71C2C"/>
    <w:rsid w:val="00A71C9D"/>
    <w:rsid w:val="00A72940"/>
    <w:rsid w:val="00A733A7"/>
    <w:rsid w:val="00A7377D"/>
    <w:rsid w:val="00A74308"/>
    <w:rsid w:val="00A77652"/>
    <w:rsid w:val="00A81035"/>
    <w:rsid w:val="00A84F01"/>
    <w:rsid w:val="00A87779"/>
    <w:rsid w:val="00A9304B"/>
    <w:rsid w:val="00A943B8"/>
    <w:rsid w:val="00A96CDD"/>
    <w:rsid w:val="00AA17C6"/>
    <w:rsid w:val="00AA64A4"/>
    <w:rsid w:val="00AB141A"/>
    <w:rsid w:val="00AB2555"/>
    <w:rsid w:val="00AB66A7"/>
    <w:rsid w:val="00AC1BE1"/>
    <w:rsid w:val="00AC7ECC"/>
    <w:rsid w:val="00AD10C6"/>
    <w:rsid w:val="00AE0055"/>
    <w:rsid w:val="00AF0E8A"/>
    <w:rsid w:val="00B01D87"/>
    <w:rsid w:val="00B05835"/>
    <w:rsid w:val="00B102A4"/>
    <w:rsid w:val="00B10F54"/>
    <w:rsid w:val="00B11184"/>
    <w:rsid w:val="00B12C21"/>
    <w:rsid w:val="00B22186"/>
    <w:rsid w:val="00B27966"/>
    <w:rsid w:val="00B30568"/>
    <w:rsid w:val="00B31CC0"/>
    <w:rsid w:val="00B32E17"/>
    <w:rsid w:val="00B34EFE"/>
    <w:rsid w:val="00B36BAC"/>
    <w:rsid w:val="00B3796F"/>
    <w:rsid w:val="00B4151E"/>
    <w:rsid w:val="00B42901"/>
    <w:rsid w:val="00B51257"/>
    <w:rsid w:val="00B518A7"/>
    <w:rsid w:val="00B60E58"/>
    <w:rsid w:val="00B61338"/>
    <w:rsid w:val="00B630A0"/>
    <w:rsid w:val="00B65943"/>
    <w:rsid w:val="00B662F9"/>
    <w:rsid w:val="00B72DCB"/>
    <w:rsid w:val="00B73173"/>
    <w:rsid w:val="00B73C7B"/>
    <w:rsid w:val="00B84E47"/>
    <w:rsid w:val="00B861F8"/>
    <w:rsid w:val="00B8631B"/>
    <w:rsid w:val="00B87B28"/>
    <w:rsid w:val="00B90780"/>
    <w:rsid w:val="00B92DAE"/>
    <w:rsid w:val="00B93B35"/>
    <w:rsid w:val="00B943A8"/>
    <w:rsid w:val="00BA72E2"/>
    <w:rsid w:val="00BB657B"/>
    <w:rsid w:val="00BC12BC"/>
    <w:rsid w:val="00BC5E93"/>
    <w:rsid w:val="00BD03BE"/>
    <w:rsid w:val="00BD1596"/>
    <w:rsid w:val="00BD3EDE"/>
    <w:rsid w:val="00BE494C"/>
    <w:rsid w:val="00BE6FAB"/>
    <w:rsid w:val="00BF6CD8"/>
    <w:rsid w:val="00C04926"/>
    <w:rsid w:val="00C04D2D"/>
    <w:rsid w:val="00C05D4F"/>
    <w:rsid w:val="00C0786C"/>
    <w:rsid w:val="00C13EB0"/>
    <w:rsid w:val="00C15747"/>
    <w:rsid w:val="00C178FF"/>
    <w:rsid w:val="00C25E38"/>
    <w:rsid w:val="00C27F69"/>
    <w:rsid w:val="00C4119D"/>
    <w:rsid w:val="00C44B61"/>
    <w:rsid w:val="00C46417"/>
    <w:rsid w:val="00C55190"/>
    <w:rsid w:val="00C576D3"/>
    <w:rsid w:val="00C618DA"/>
    <w:rsid w:val="00C703D7"/>
    <w:rsid w:val="00C73378"/>
    <w:rsid w:val="00C76B57"/>
    <w:rsid w:val="00C826B6"/>
    <w:rsid w:val="00C90557"/>
    <w:rsid w:val="00C9330F"/>
    <w:rsid w:val="00C94F9F"/>
    <w:rsid w:val="00C95571"/>
    <w:rsid w:val="00CA48D3"/>
    <w:rsid w:val="00CA4F78"/>
    <w:rsid w:val="00CA736F"/>
    <w:rsid w:val="00CC2F1D"/>
    <w:rsid w:val="00CC5A91"/>
    <w:rsid w:val="00CD09F7"/>
    <w:rsid w:val="00CD1AD6"/>
    <w:rsid w:val="00CD2B77"/>
    <w:rsid w:val="00CE06D0"/>
    <w:rsid w:val="00CE19C3"/>
    <w:rsid w:val="00CE2C4C"/>
    <w:rsid w:val="00CE6BC0"/>
    <w:rsid w:val="00CF4035"/>
    <w:rsid w:val="00CF6391"/>
    <w:rsid w:val="00D06068"/>
    <w:rsid w:val="00D073EE"/>
    <w:rsid w:val="00D10491"/>
    <w:rsid w:val="00D21C91"/>
    <w:rsid w:val="00D21E10"/>
    <w:rsid w:val="00D2724D"/>
    <w:rsid w:val="00D322A8"/>
    <w:rsid w:val="00D36239"/>
    <w:rsid w:val="00D40042"/>
    <w:rsid w:val="00D40A6A"/>
    <w:rsid w:val="00D42404"/>
    <w:rsid w:val="00D448FF"/>
    <w:rsid w:val="00D46B41"/>
    <w:rsid w:val="00D51A53"/>
    <w:rsid w:val="00D5430D"/>
    <w:rsid w:val="00D602FA"/>
    <w:rsid w:val="00D632AF"/>
    <w:rsid w:val="00D63B7C"/>
    <w:rsid w:val="00D64AA3"/>
    <w:rsid w:val="00D728B2"/>
    <w:rsid w:val="00D73B53"/>
    <w:rsid w:val="00D7445F"/>
    <w:rsid w:val="00D75B73"/>
    <w:rsid w:val="00D76D7B"/>
    <w:rsid w:val="00D81A1E"/>
    <w:rsid w:val="00D86706"/>
    <w:rsid w:val="00D87731"/>
    <w:rsid w:val="00D95485"/>
    <w:rsid w:val="00D96988"/>
    <w:rsid w:val="00DA1D7D"/>
    <w:rsid w:val="00DA4F9E"/>
    <w:rsid w:val="00DA54DB"/>
    <w:rsid w:val="00DA6883"/>
    <w:rsid w:val="00DA75E5"/>
    <w:rsid w:val="00DB26F5"/>
    <w:rsid w:val="00DB47D6"/>
    <w:rsid w:val="00DB4E83"/>
    <w:rsid w:val="00DC30FE"/>
    <w:rsid w:val="00DC3F42"/>
    <w:rsid w:val="00DD4DF6"/>
    <w:rsid w:val="00DE2F5E"/>
    <w:rsid w:val="00DE4AF2"/>
    <w:rsid w:val="00DE6517"/>
    <w:rsid w:val="00DF24E8"/>
    <w:rsid w:val="00E002D9"/>
    <w:rsid w:val="00E15584"/>
    <w:rsid w:val="00E1730F"/>
    <w:rsid w:val="00E211ED"/>
    <w:rsid w:val="00E21DAD"/>
    <w:rsid w:val="00E248E6"/>
    <w:rsid w:val="00E3656C"/>
    <w:rsid w:val="00E41FEF"/>
    <w:rsid w:val="00E45DFA"/>
    <w:rsid w:val="00E4697F"/>
    <w:rsid w:val="00E515C3"/>
    <w:rsid w:val="00E51A34"/>
    <w:rsid w:val="00E552CE"/>
    <w:rsid w:val="00E6152F"/>
    <w:rsid w:val="00E65641"/>
    <w:rsid w:val="00E661D7"/>
    <w:rsid w:val="00E67375"/>
    <w:rsid w:val="00E71069"/>
    <w:rsid w:val="00E760C4"/>
    <w:rsid w:val="00E76AD0"/>
    <w:rsid w:val="00E8633B"/>
    <w:rsid w:val="00E9220A"/>
    <w:rsid w:val="00E92C52"/>
    <w:rsid w:val="00E940F0"/>
    <w:rsid w:val="00E9596A"/>
    <w:rsid w:val="00E9675E"/>
    <w:rsid w:val="00E97E55"/>
    <w:rsid w:val="00EA0BA6"/>
    <w:rsid w:val="00EA1996"/>
    <w:rsid w:val="00EA5333"/>
    <w:rsid w:val="00EB01B1"/>
    <w:rsid w:val="00EB0CC2"/>
    <w:rsid w:val="00EB1544"/>
    <w:rsid w:val="00EB21B0"/>
    <w:rsid w:val="00EC0105"/>
    <w:rsid w:val="00EC3273"/>
    <w:rsid w:val="00EC3D05"/>
    <w:rsid w:val="00ED1B83"/>
    <w:rsid w:val="00ED2A31"/>
    <w:rsid w:val="00ED71D0"/>
    <w:rsid w:val="00ED7D5F"/>
    <w:rsid w:val="00EE7FD8"/>
    <w:rsid w:val="00EF6139"/>
    <w:rsid w:val="00EF74A0"/>
    <w:rsid w:val="00F02208"/>
    <w:rsid w:val="00F11A13"/>
    <w:rsid w:val="00F11BF6"/>
    <w:rsid w:val="00F17D95"/>
    <w:rsid w:val="00F2117B"/>
    <w:rsid w:val="00F2183A"/>
    <w:rsid w:val="00F22424"/>
    <w:rsid w:val="00F26E81"/>
    <w:rsid w:val="00F31632"/>
    <w:rsid w:val="00F344D4"/>
    <w:rsid w:val="00F40C19"/>
    <w:rsid w:val="00F41F80"/>
    <w:rsid w:val="00F46CAD"/>
    <w:rsid w:val="00F5172E"/>
    <w:rsid w:val="00F52E6B"/>
    <w:rsid w:val="00F55A58"/>
    <w:rsid w:val="00F55D97"/>
    <w:rsid w:val="00F56CE6"/>
    <w:rsid w:val="00F57E29"/>
    <w:rsid w:val="00F63D9C"/>
    <w:rsid w:val="00F65344"/>
    <w:rsid w:val="00F672B3"/>
    <w:rsid w:val="00F7314B"/>
    <w:rsid w:val="00F7354D"/>
    <w:rsid w:val="00F75ACB"/>
    <w:rsid w:val="00F806BC"/>
    <w:rsid w:val="00F811AD"/>
    <w:rsid w:val="00F831A7"/>
    <w:rsid w:val="00F86061"/>
    <w:rsid w:val="00F914B0"/>
    <w:rsid w:val="00F91FB7"/>
    <w:rsid w:val="00F950F9"/>
    <w:rsid w:val="00F9559F"/>
    <w:rsid w:val="00F96855"/>
    <w:rsid w:val="00F97451"/>
    <w:rsid w:val="00FA3E24"/>
    <w:rsid w:val="00FA4EDC"/>
    <w:rsid w:val="00FA5369"/>
    <w:rsid w:val="00FA6749"/>
    <w:rsid w:val="00FA6DC5"/>
    <w:rsid w:val="00FA79A7"/>
    <w:rsid w:val="00FC1410"/>
    <w:rsid w:val="00FC23AF"/>
    <w:rsid w:val="00FC3D73"/>
    <w:rsid w:val="00FC4584"/>
    <w:rsid w:val="00FC4F2F"/>
    <w:rsid w:val="00FC692D"/>
    <w:rsid w:val="00FD0874"/>
    <w:rsid w:val="00FD1EAB"/>
    <w:rsid w:val="00FD44C0"/>
    <w:rsid w:val="00FD6060"/>
    <w:rsid w:val="00FE506F"/>
    <w:rsid w:val="00FE5B2E"/>
    <w:rsid w:val="00FE7542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A705EC"/>
  <w15:docId w15:val="{40E6A5AA-F85B-4616-A669-B05CA808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jc w:val="both"/>
    </w:pPr>
    <w:rPr>
      <w:rFonts w:ascii="Arial" w:eastAsia="Arial" w:hAnsi="Arial" w:cs="Arial"/>
    </w:rPr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 Light" w:eastAsia="Times New Roman" w:hAnsi="Calibri Light" w:cs="Calibri Light"/>
      <w:color w:val="2E74B5"/>
      <w:sz w:val="32"/>
      <w:szCs w:val="29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82588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82588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4D78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Standard"/>
    <w:rPr>
      <w:rFonts w:ascii="Courier New" w:eastAsia="Courier New" w:hAnsi="Courier New" w:cs="Courier New"/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720"/>
    </w:pPr>
    <w:rPr>
      <w:szCs w:val="21"/>
    </w:rPr>
  </w:style>
  <w:style w:type="paragraph" w:styleId="Rodap">
    <w:name w:val="footer"/>
    <w:basedOn w:val="Normal"/>
    <w:uiPriority w:val="99"/>
    <w:pPr>
      <w:tabs>
        <w:tab w:val="center" w:pos="4252"/>
        <w:tab w:val="right" w:pos="8504"/>
      </w:tabs>
    </w:pPr>
    <w:rPr>
      <w:szCs w:val="21"/>
    </w:rPr>
  </w:style>
  <w:style w:type="paragraph" w:styleId="SemEspaamento">
    <w:name w:val="No Spacing"/>
    <w:pPr>
      <w:suppressAutoHyphens/>
      <w:jc w:val="both"/>
    </w:pPr>
    <w:rPr>
      <w:rFonts w:ascii="Arial" w:eastAsia="Arial" w:hAnsi="Arial" w:cs="Arial"/>
      <w:szCs w:val="21"/>
    </w:rPr>
  </w:style>
  <w:style w:type="paragraph" w:styleId="Textodebalo">
    <w:name w:val="Balloon Text"/>
    <w:basedOn w:val="Normal"/>
    <w:rPr>
      <w:rFonts w:ascii="Segoe UI" w:eastAsia="Segoe UI" w:hAnsi="Segoe UI" w:cs="Segoe UI"/>
      <w:sz w:val="18"/>
      <w:szCs w:val="16"/>
    </w:rPr>
  </w:style>
  <w:style w:type="paragraph" w:customStyle="1" w:styleId="Default">
    <w:name w:val="Default"/>
    <w:pPr>
      <w:widowControl/>
      <w:autoSpaceDE w:val="0"/>
      <w:textAlignment w:val="auto"/>
    </w:pPr>
    <w:rPr>
      <w:rFonts w:eastAsia="Calibri" w:cs="Times New Roman"/>
      <w:color w:val="000000"/>
      <w:kern w:val="0"/>
      <w:lang w:eastAsia="en-US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RodapChar">
    <w:name w:val="Rodapé Char"/>
    <w:basedOn w:val="Fontepargpadro"/>
    <w:uiPriority w:val="99"/>
    <w:rPr>
      <w:rFonts w:ascii="Arial" w:eastAsia="Arial" w:hAnsi="Arial" w:cs="Arial"/>
      <w:szCs w:val="21"/>
    </w:rPr>
  </w:style>
  <w:style w:type="character" w:customStyle="1" w:styleId="Ttulo1Char">
    <w:name w:val="Título 1 Char"/>
    <w:basedOn w:val="Fontepargpadro"/>
    <w:rPr>
      <w:rFonts w:ascii="Calibri Light" w:eastAsia="Times New Roman" w:hAnsi="Calibri Light" w:cs="Calibri Light"/>
      <w:color w:val="2E74B5"/>
      <w:sz w:val="32"/>
      <w:szCs w:val="29"/>
    </w:rPr>
  </w:style>
  <w:style w:type="character" w:customStyle="1" w:styleId="TextodebaloChar">
    <w:name w:val="Texto de balão Char"/>
    <w:basedOn w:val="Fontepargpadro"/>
    <w:rPr>
      <w:rFonts w:ascii="Segoe UI" w:eastAsia="Segoe UI" w:hAnsi="Segoe UI" w:cs="Segoe UI"/>
      <w:sz w:val="18"/>
      <w:szCs w:val="16"/>
    </w:rPr>
  </w:style>
  <w:style w:type="character" w:customStyle="1" w:styleId="CabealhoChar">
    <w:name w:val="Cabeçalho Char"/>
    <w:uiPriority w:val="99"/>
  </w:style>
  <w:style w:type="paragraph" w:styleId="Ttulo">
    <w:name w:val="Title"/>
    <w:basedOn w:val="Normal"/>
    <w:link w:val="TtuloChar"/>
    <w:qFormat/>
    <w:rsid w:val="00807D93"/>
    <w:pPr>
      <w:widowControl/>
      <w:suppressAutoHyphens w:val="0"/>
      <w:autoSpaceDN/>
      <w:jc w:val="center"/>
      <w:textAlignment w:val="auto"/>
    </w:pPr>
    <w:rPr>
      <w:rFonts w:ascii="Times New Roman" w:eastAsia="Times New Roman" w:hAnsi="Times New Roman" w:cs="Times New Roman"/>
      <w:kern w:val="0"/>
      <w:sz w:val="28"/>
      <w:szCs w:val="20"/>
      <w:lang w:val="de-DE" w:eastAsia="pt-BR" w:bidi="ar-SA"/>
    </w:rPr>
  </w:style>
  <w:style w:type="character" w:customStyle="1" w:styleId="TtuloChar">
    <w:name w:val="Título Char"/>
    <w:basedOn w:val="Fontepargpadro"/>
    <w:link w:val="Ttulo"/>
    <w:rsid w:val="00807D93"/>
    <w:rPr>
      <w:rFonts w:eastAsia="Times New Roman" w:cs="Times New Roman"/>
      <w:kern w:val="0"/>
      <w:sz w:val="28"/>
      <w:szCs w:val="20"/>
      <w:lang w:val="de-DE" w:eastAsia="pt-BR" w:bidi="ar-SA"/>
    </w:rPr>
  </w:style>
  <w:style w:type="character" w:styleId="Hyperlink">
    <w:name w:val="Hyperlink"/>
    <w:basedOn w:val="Fontepargpadro"/>
    <w:uiPriority w:val="99"/>
    <w:semiHidden/>
    <w:unhideWhenUsed/>
    <w:rsid w:val="008C4307"/>
    <w:rPr>
      <w:color w:val="0000FF"/>
      <w:u w:val="single"/>
    </w:rPr>
  </w:style>
  <w:style w:type="table" w:styleId="Tabelacomgrade">
    <w:name w:val="Table Grid"/>
    <w:basedOn w:val="Tabelanormal"/>
    <w:rsid w:val="00785012"/>
    <w:pPr>
      <w:widowControl/>
      <w:autoSpaceDN/>
      <w:textAlignment w:val="auto"/>
    </w:pPr>
    <w:rPr>
      <w:rFonts w:eastAsia="Times New Roman" w:cs="Times New Roman"/>
      <w:kern w:val="0"/>
      <w:sz w:val="20"/>
      <w:szCs w:val="20"/>
      <w:lang w:eastAsia="pt-BR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E0055"/>
    <w:pPr>
      <w:widowControl/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82588"/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82588"/>
    <w:rPr>
      <w:rFonts w:asciiTheme="majorHAnsi" w:eastAsiaTheme="majorEastAsia" w:hAnsiTheme="majorHAnsi"/>
      <w:color w:val="1F4D78" w:themeColor="accent1" w:themeShade="7F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5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6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D5D6A-DA09-43DF-9CDA-836618F1F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2260</Words>
  <Characters>12205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Captação de Recursos</dc:creator>
  <cp:lastModifiedBy>PM-BVI-ENG</cp:lastModifiedBy>
  <cp:revision>20</cp:revision>
  <cp:lastPrinted>2026-03-13T11:21:00Z</cp:lastPrinted>
  <dcterms:created xsi:type="dcterms:W3CDTF">2026-03-13T11:29:00Z</dcterms:created>
  <dcterms:modified xsi:type="dcterms:W3CDTF">2026-05-08T18:41:00Z</dcterms:modified>
</cp:coreProperties>
</file>