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385F" w:rsidRPr="00BC385F" w:rsidRDefault="00BC385F" w:rsidP="00BC385F">
      <w:pPr>
        <w:ind w:left="709"/>
        <w:jc w:val="center"/>
        <w:rPr>
          <w:sz w:val="28"/>
          <w:szCs w:val="28"/>
        </w:rPr>
      </w:pPr>
      <w:r w:rsidRPr="00BC385F">
        <w:rPr>
          <w:sz w:val="28"/>
          <w:szCs w:val="28"/>
        </w:rPr>
        <w:t>Justificativa para não elaboração do Estudo Técnico Preliminar</w:t>
      </w:r>
      <w:bookmarkStart w:id="0" w:name="_GoBack"/>
      <w:bookmarkEnd w:id="0"/>
      <w:r w:rsidRPr="00BC385F">
        <w:rPr>
          <w:sz w:val="28"/>
          <w:szCs w:val="28"/>
        </w:rPr>
        <w:t xml:space="preserve"> - ETP</w:t>
      </w:r>
    </w:p>
    <w:p w:rsidR="00BC385F" w:rsidRDefault="00BC385F" w:rsidP="00BC385F">
      <w:pPr>
        <w:ind w:left="709" w:firstLine="709"/>
        <w:jc w:val="both"/>
      </w:pPr>
    </w:p>
    <w:p w:rsidR="002525D6" w:rsidRDefault="00BC385F" w:rsidP="00BC385F">
      <w:pPr>
        <w:ind w:left="709" w:firstLine="709"/>
        <w:jc w:val="both"/>
      </w:pPr>
      <w:r>
        <w:tab/>
      </w:r>
      <w:r w:rsidR="00A8618B">
        <w:t xml:space="preserve">Conforme conclusão técnica nº 12 da Comissão de Estudos da Nova Lei de Licitações e Contratos para a Fiscalização do Tribunal </w:t>
      </w:r>
      <w:r w:rsidR="00704117">
        <w:t xml:space="preserve">de Contas Do Estado do RS – </w:t>
      </w:r>
      <w:r w:rsidR="0073626E">
        <w:t>TCE, estando</w:t>
      </w:r>
      <w:r w:rsidR="00704117">
        <w:t xml:space="preserve"> o valor </w:t>
      </w:r>
      <w:r w:rsidR="00C9436A">
        <w:t>de R$</w:t>
      </w:r>
      <w:r w:rsidR="0034513D">
        <w:t xml:space="preserve"> 11.100,00</w:t>
      </w:r>
      <w:r w:rsidR="0079278D">
        <w:t>,</w:t>
      </w:r>
      <w:r w:rsidR="00C9436A">
        <w:t xml:space="preserve"> </w:t>
      </w:r>
      <w:r w:rsidR="00704117">
        <w:t xml:space="preserve">previsto na Dispensa de Licitação </w:t>
      </w:r>
      <w:r w:rsidR="0034513D">
        <w:t>nº 193</w:t>
      </w:r>
      <w:r w:rsidR="00401F2B">
        <w:t xml:space="preserve">/2026 </w:t>
      </w:r>
      <w:r w:rsidR="0073626E">
        <w:t>em conformidade com o</w:t>
      </w:r>
      <w:r w:rsidR="001B126E">
        <w:t xml:space="preserve"> inciso I</w:t>
      </w:r>
      <w:r w:rsidR="00704117">
        <w:t xml:space="preserve"> do art. 75 da </w:t>
      </w:r>
      <w:r w:rsidR="0073626E">
        <w:t xml:space="preserve">lei Federal nº 14.133/2021, sendo que </w:t>
      </w:r>
      <w:r w:rsidR="00704117">
        <w:t>a descrição da melhor solução para atendimento da necessidade da contratação não demanda análise mais complexa, a</w:t>
      </w:r>
      <w:r w:rsidR="00401F2B">
        <w:t xml:space="preserve">ssim estando facultativa a </w:t>
      </w:r>
      <w:r w:rsidR="00704117">
        <w:t>elaboração do estudo técnico e nesta condição está sendo dispensável.</w:t>
      </w:r>
    </w:p>
    <w:p w:rsid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tab/>
      </w:r>
      <w:r w:rsidR="00704117">
        <w:t xml:space="preserve">Esta condição é prevista no ordenamento jurídico </w:t>
      </w:r>
      <w:proofErr w:type="spellStart"/>
      <w:r w:rsidR="00704117">
        <w:t>infralegal</w:t>
      </w:r>
      <w:proofErr w:type="spellEnd"/>
      <w:r w:rsidR="00704117">
        <w:t xml:space="preserve">, o que possibilita a desburocratização e acelera a contratação pública. </w:t>
      </w:r>
      <w:r w:rsidR="00704117" w:rsidRPr="00704117">
        <w:rPr>
          <w:rFonts w:ascii="Calibri" w:hAnsi="Calibri" w:cs="Calibri"/>
        </w:rPr>
        <w:t>Tendo em vista que os elementosmínimos que o ETP deve conter, de acordo com o §2º do art. 18 da NLLC, podem serencontrados na documentação necessária à instrução da dispensa de licitação previstos no art.72 da referida lei, da Subsecretaria da Administração Central de Licitações (CELIC) do Governodo Estado do Rio Grande do Sul.</w:t>
      </w:r>
    </w:p>
    <w:p w:rsidR="0073626E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</w:p>
    <w:p w:rsidR="0073626E" w:rsidRPr="00704117" w:rsidRDefault="0073626E" w:rsidP="00BC385F">
      <w:pPr>
        <w:autoSpaceDE w:val="0"/>
        <w:autoSpaceDN w:val="0"/>
        <w:adjustRightInd w:val="0"/>
        <w:spacing w:after="0" w:line="240" w:lineRule="auto"/>
        <w:ind w:left="709" w:firstLine="709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ab/>
      </w:r>
      <w:r w:rsidRPr="0073626E">
        <w:rPr>
          <w:rFonts w:ascii="Calibri" w:hAnsi="Calibri" w:cs="Calibri"/>
        </w:rPr>
        <w:t>Fundamentação: Instrução Normativa CELIC/SPGG/RS nº 001/2023, art. 12, I; Lei Federal nº</w:t>
      </w:r>
      <w:r w:rsidR="007A2A12">
        <w:rPr>
          <w:rFonts w:ascii="Calibri" w:hAnsi="Calibri" w:cs="Calibri"/>
        </w:rPr>
        <w:t xml:space="preserve"> </w:t>
      </w:r>
      <w:r w:rsidRPr="0073626E">
        <w:rPr>
          <w:rFonts w:ascii="Calibri" w:hAnsi="Calibri" w:cs="Calibri"/>
        </w:rPr>
        <w:t xml:space="preserve">14.981/2024, art. 3º, I; Lei Federal nº </w:t>
      </w:r>
      <w:proofErr w:type="gramStart"/>
      <w:r w:rsidRPr="0073626E">
        <w:rPr>
          <w:rFonts w:ascii="Calibri" w:hAnsi="Calibri" w:cs="Calibri"/>
        </w:rPr>
        <w:t>14.133/2021, art.</w:t>
      </w:r>
      <w:proofErr w:type="gramEnd"/>
      <w:r w:rsidRPr="0073626E">
        <w:rPr>
          <w:rFonts w:ascii="Calibri" w:hAnsi="Calibri" w:cs="Calibri"/>
        </w:rPr>
        <w:t xml:space="preserve"> 18, § 2º, e art. 72.</w:t>
      </w:r>
    </w:p>
    <w:p w:rsidR="0073626E" w:rsidRPr="00704117" w:rsidRDefault="0073626E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sectPr w:rsidR="0073626E" w:rsidRPr="00704117" w:rsidSect="00BC385F">
      <w:pgSz w:w="11907" w:h="16840" w:code="9"/>
      <w:pgMar w:top="2552" w:right="1984" w:bottom="567" w:left="1276" w:header="539" w:footer="601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241"/>
  <w:displayVerticalDrawingGridEvery w:val="2"/>
  <w:characterSpacingControl w:val="doNotCompress"/>
  <w:compat/>
  <w:rsids>
    <w:rsidRoot w:val="00A8618B"/>
    <w:rsid w:val="000D740C"/>
    <w:rsid w:val="000E3063"/>
    <w:rsid w:val="000F4832"/>
    <w:rsid w:val="00130418"/>
    <w:rsid w:val="00140310"/>
    <w:rsid w:val="001931C0"/>
    <w:rsid w:val="001A4B37"/>
    <w:rsid w:val="001B126E"/>
    <w:rsid w:val="001C5384"/>
    <w:rsid w:val="001D0D91"/>
    <w:rsid w:val="001F08B7"/>
    <w:rsid w:val="001F1503"/>
    <w:rsid w:val="002267C0"/>
    <w:rsid w:val="002525D6"/>
    <w:rsid w:val="002578C8"/>
    <w:rsid w:val="002A533A"/>
    <w:rsid w:val="002B630C"/>
    <w:rsid w:val="002C345F"/>
    <w:rsid w:val="002E66D5"/>
    <w:rsid w:val="0034513D"/>
    <w:rsid w:val="00347395"/>
    <w:rsid w:val="00350EF2"/>
    <w:rsid w:val="003D2152"/>
    <w:rsid w:val="00401F2B"/>
    <w:rsid w:val="00411929"/>
    <w:rsid w:val="00425C85"/>
    <w:rsid w:val="004B4C8D"/>
    <w:rsid w:val="004C6BC3"/>
    <w:rsid w:val="004F5FAF"/>
    <w:rsid w:val="005412FD"/>
    <w:rsid w:val="00544C6B"/>
    <w:rsid w:val="00566444"/>
    <w:rsid w:val="005C54E1"/>
    <w:rsid w:val="00662815"/>
    <w:rsid w:val="006A4AF2"/>
    <w:rsid w:val="006B47FC"/>
    <w:rsid w:val="006E6232"/>
    <w:rsid w:val="00704117"/>
    <w:rsid w:val="0073626E"/>
    <w:rsid w:val="0079278D"/>
    <w:rsid w:val="007A2A12"/>
    <w:rsid w:val="00853CA8"/>
    <w:rsid w:val="008E6AF1"/>
    <w:rsid w:val="008F1C52"/>
    <w:rsid w:val="0098443B"/>
    <w:rsid w:val="009B67C8"/>
    <w:rsid w:val="009E3384"/>
    <w:rsid w:val="009E5086"/>
    <w:rsid w:val="009F4F0B"/>
    <w:rsid w:val="00A8618B"/>
    <w:rsid w:val="00AA050F"/>
    <w:rsid w:val="00AB227C"/>
    <w:rsid w:val="00AB63A6"/>
    <w:rsid w:val="00B33B7A"/>
    <w:rsid w:val="00B43BE3"/>
    <w:rsid w:val="00BC385F"/>
    <w:rsid w:val="00BD0151"/>
    <w:rsid w:val="00BD7B54"/>
    <w:rsid w:val="00C9436A"/>
    <w:rsid w:val="00CA1E10"/>
    <w:rsid w:val="00E07174"/>
    <w:rsid w:val="00E7753F"/>
    <w:rsid w:val="00EB356C"/>
    <w:rsid w:val="00F0102F"/>
    <w:rsid w:val="00F31C25"/>
    <w:rsid w:val="00F61AC9"/>
    <w:rsid w:val="00F759BC"/>
    <w:rsid w:val="00F974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7F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prefeito leito</dc:creator>
  <cp:lastModifiedBy>Educ03</cp:lastModifiedBy>
  <cp:revision>2</cp:revision>
  <dcterms:created xsi:type="dcterms:W3CDTF">2026-10-09T12:24:00Z</dcterms:created>
  <dcterms:modified xsi:type="dcterms:W3CDTF">2026-10-09T12:24:00Z</dcterms:modified>
</cp:coreProperties>
</file>