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44/2026</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44/2026</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000292/26</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Aquisição de Materiais e Equipamentos para o Centro Municipal de Saúde.</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Aquisição de Materiais e Equipamentos para o Centro Municipal de Saúde</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16/07/2026</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ANDADOR DE ALUMINIO FIXO E DOBRAVEL 2 BARRAS USO DULTO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indicadom para auxiliar  na locomoção de usuarios até 100kg /produto:andador alumínio 2 barras fixo /composição:alumínio polido,tubos de aço /peso aproximadamente 2,4 kg /dimensões:largura aberta 51cm/máxima 91 cm /altura regulável:mínima 80cm/máxima 91cm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140,34</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561,36</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CAMPO CIRURGICO SMS FENESTRADO ESTERIL 50X50CM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Dimensões 50x50cm /materia SMS de alta barreira /fenestra central (abertura) para acesso  ao campo operatório /produto estéril,pronto para uso /descartável e atóxico /indicação:procedimento cirurgicos e ambulatoriais que exigem isolamento da área operatória com aceso localizado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554,00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CILINDRO DE OXIGÊNIO + RECARGA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CAPACIDADE 20 LITROS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CONCENTRADOR DE OXIGENIO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Concentrador de oxigênio estacionário, capacidade de até 5 LPM (Litros por Minuto), concentração de oxigênio de 93% (± 3%), voltagem 220 V. Marca de referência: Philips Respironics (EverFlo) ou equivalente. O equipamento deve ser fornecido em kit contendo: 02 (duas) cânulas nasais tipo óculos de 2,5 metros; 01 (um) frasco umidificador; 01 (um) tubo conector/adaptador para o umidificador; 01 (um) filtro de ar de reposição; 01 (um) filtro HEPA (antibacteriano); manual de instruções em português e certificado de garantia de, no mínimo 12 meses.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4.950,00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9.900,00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LENÇOL PARA CAMA HOSPITALAR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Dimensões:1,50mx2,20m /composição:mínimo 75% algodão /alta durabilidade /possibilidade de secagem em máquina /com elástico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44,81</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448,10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LENÇOL PARA MACA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dimensões:1,80mx60cm /composição: mínimo 75% algodão /alta durabilidade /possibilidade de secagem em máquina /com elástico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51,93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1.038,60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MANTA MICROFIBRA TOQUE DE SEDA AVELUDADO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Antialérgico e hipoalergênico /felpudo,ideal para inverno /dimenssões:1,80mx2,20m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45,31</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679,65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MAQUINA DE LAVAR ROUPAS 15KG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Capacidade mínima 15kg de roupas por ciclo /cesto em inox /dispenser auto limpante /fortes jatos d água para a diluição de 100% do sabão e amaciante /filtro pega fiapos /no m´nimo 5 níveis de água / sistema de ajuste de lavagem com ciclos rápidos que ajustam automaticamente /função de auto limpeza do cesto /voltagem: 220v /garantia mínima:1 ano após a entrega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1.950,63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1.950,63</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SECADORA DE ROUPAS 11KG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Capacidade de secagem 11kg /função antirrugas /ciclo com ar frio no final da secagem para preservar tecidos /filtro de fiapos /quantidade de programas:16 /tipo de secagem automática /certificação Inmetro /voltagem:220v</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1.830,51</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1.830,51</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em até 20 dias após a solicitação</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9.9</w:t>
      </w:r>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O intervalo mínimo de diferença de valores entre os lances será de 1 %, que incidirá tanto</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em relação aos lances intermediários, quanto em relação do lance que cobrir a melhor oferta.</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b/>
          <w:sz w:val="24"/>
        </w:rPr>
        <w:t>9.10</w:t>
      </w:r>
      <w:r>
        <w:rPr>
          <w:rFonts w:ascii="Times New Roman" w:hAnsi="Times New Roman" w:cs="Times New Roman" w:eastAsia="Times New Roman"/>
          <w:sz w:val="24"/>
        </w:rPr>
        <w:t xml:space="preserve"> O tempo total dos lances poderá ser comunicado formalmente pelo chat às empresas, quando se contatar que os lances são meramente protelatórios.</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01/08/01 - FUNDO MUNICIPAL DE SAÚDE</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10.302.0107.1013.0000 - Aquisição de Equipamentos e Aparelhos Ambulatoriais - ASPS; 10.302.0107.2071.0000 - Assistencia Médica, Sanitária e Odontologica a população com recursos do ASPS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3.3.90.30.36 - MATERIAL HOSPITALAR, EXCETO MEDICAMENTOS; 4.4.90.52.08 - APARELHOS, EQUIPAMENTOS E UTENSILIOS MEDICOS, ODONTOLOGICOS,; 4.4.90.52.12 - APARELHOS E UTENSILIOS DOMESTICOS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- 340; 346</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em até 20 dias após a solicitação,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03/07/2026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