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8/2026</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8/2026</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Global</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000036/26</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AQUISIÇÃO DE PEÇAS E MÃO DE OBRA E PEÇAS PARA CONSERTO ROLO LIUGONG.</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AQUISIÇÃO DE PEÇAS E MÃO DE OBRA E PEÇAS PARA CONSERTO ROLO LIUGONG</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06/03/2026</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ANEL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ANEL ORING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ANEL ORING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56,00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56,00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ANEL TRAVA AÇO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ANEL VEDAÇÃO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930,00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ANEL VEDAÇÃO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ARRUELA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768,00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1.536,00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ARRUELA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DIVERSOS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530,00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530,00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EIXO DIFERENCIAL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10.750,00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10.750,00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EIXO EXCENTRICO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80W90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GL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980,00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PINO ACOPLAMENTO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2.760,00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RETENTOR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RETENTOR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RETENTOR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1.320,00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1.320,00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ROLAMENTO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5.436,00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5.436,00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ROLAMENTO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5.700,00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22.800,00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SERVIÇO DE MONTAGEM E INSTALAÇÃO DE PEÇAS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TAMBOR</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28.000,00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TAMPA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1.600,00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entrega dos produtos deverá ser feita no seguinte endereço: Rua Isidoro Eisenberg, s/n - Centro, em até </w:t>
      </w:r>
      <w:r>
        <w:rPr>
          <w:rFonts w:ascii="Times New Roman" w:hAnsi="Times New Roman" w:cs="Times New Roman" w:eastAsia="Times New Roman"/>
          <w:i/>
          <w:sz w:val="24"/>
        </w:rPr>
        <w:t>em até 60 dias após o início da execução</w:t>
      </w:r>
      <w:r>
        <w:rPr>
          <w:rFonts w:ascii="Times New Roman" w:hAnsi="Times New Roman" w:cs="Times New Roman" w:eastAsia="Times New Roman"/>
          <w:sz w:val="24"/>
        </w:rPr>
        <w:t xml:space="preserve">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90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01/05/02 - UNIDADES SUBORDINADAS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26.782.0101.2025.0000 - Conservação e Manutenção da Frota, Estradas e Pontes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3.3.90.30.01 - COMBUSTÍVEIS E LUBRIFICANTES AUTOMOTIVOS; 3.3.90.30.39 - MATERIAL PARA MANUTENÇÃO DE VEÍCULOS; 3.3.90.39.19 - MANUTENCAO E CONSERVACAO DE VEICULOS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- 124; 129</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prestação dos serviçosda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em até 60 dias após o início da execução,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19/02/2026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