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REFERÊNCIA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PROCESSO ADMINISTRATIVO Nº 000088/26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</w:rPr>
        <w:t>Aquisição de Material Hospitalar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DEFINIÇÃO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tem por objeto: </w:t>
      </w:r>
      <w:r>
        <w:rPr>
          <w:rFonts w:ascii="Times New Roman" w:hAnsi="Times New Roman" w:cs="Times New Roman" w:eastAsia="Times New Roman"/>
          <w:b/>
          <w:sz w:val="24"/>
        </w:rPr>
        <w:t>Aquisição de Material Hospitalar.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Os bens/serviços objeto da contratação pretendida possuem as seguintes especificações: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ABOCATH N°20 - CAIXA COM 100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CX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ABOCATH N°22 - CAIXA COM 100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CX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ABOCATH N°24 - CAIXA COM 100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CX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ABOCATH Nº 18 - CAIXA COM 100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CX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ATADURA 5 CM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ATADURA CREPOM 10CM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RL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ATADURA DE CREPON 15 CM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Com 1,80 MT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RL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BOLSA COLET. DRENAGEM URINÁRIA SIST.FECHADO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DISPOSITIVO P/ INCONT. URINARIA SEM EXTENSÃO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nº 6, tipo preservativo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EQUIPO POLIFIX MULTIVIAS - 2 VIAS C/CLAMP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ESPATULA DE AYRE C/100UN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CX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FRASCO NUTRIÇÃO ENTERAL 300ML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Frasco não estéril, transparente para realizar o envase de dieta enteral do paciente. Possui tampa de rosca com obturador e medidas laterais. Possui alça de sustentação para encaixar o frasco no suporte.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Formas de apresentação: Embalagem individual com 01 frasco 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LAMINAS P/MICROSCOPIA 25,4 X 76,2 MM - CAIXA COM 100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Caixa com 50 unidades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CX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MASCARA DESCARTAVEL BRANCA C / ELASTICO C/ 50 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CX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OCULOS NASAL P\ OXIGENIO ADULTO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SONDA VESICAL DE ALÍVIO N°14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SONDA VESICAL DE ALÍVIO N°18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SONDA VISICAL DE ALÍVIO N°16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SORO FISIOLÓGICO 250 ML - SISTEMA FECHADO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800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de Referência parte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00098/26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AQUISIÇÃO DE MATERIAL HOSPITALAR PARA USO INTERNO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FUNDAMENTAÇÃO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o estudo realizado chegou-se a necessidade de contratação dos seguintes objetos: 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ABOCATH N°20 - CAIXA COM 100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CX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ABOCATH N°22 - CAIXA COM 100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CX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ABOCATH N°24 - CAIXA COM 100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CX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ABOCATH Nº 18 - CAIXA COM 100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CX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ATADURA 5 CM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ATADURA CREPOM 10CM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RL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ATADURA DE CREPON 15 CM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Com 1,80 MT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RL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BOLSA COLET. DRENAGEM URINÁRIA SIST.FECHADO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DISPOSITIVO P/ INCONT. URINARIA SEM EXTENSÃO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nº 6, tipo preservativo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EQUIPO POLIFIX MULTIVIAS - 2 VIAS C/CLAMP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ESPATULA DE AYRE C/100UN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CX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FRASCO NUTRIÇÃO ENTERAL 300ML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Frasco não estéril, transparente para realizar o envase de dieta enteral do paciente. Possui tampa de rosca com obturador e medidas laterais. Possui alça de sustentação para encaixar o frasco no suporte.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 xml:space="preserve">Formas de apresentação: Embalagem individual com 01 frasco 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LAMINAS P/MICROSCOPIA 25,4 X 76,2 MM - CAIXA COM 100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Caixa com 50 unidades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CX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MASCARA DESCARTAVEL BRANCA C / ELASTICO C/ 50 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CX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OCULOS NASAL P\ OXIGENIO ADULTO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SONDA VESICAL DE ALÍVIO N°14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SONDA VESICAL DE ALÍVIO N°18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SONDA VISICAL DE ALÍVIO N°16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SORO FISIOLÓGICO 250 ML - SISTEMA FECHADO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800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0" w:name="art6xxiiic"/>
      <w:bookmarkEnd w:id="0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DESCRIÇÃO DA SOLUÇÃO COMO UM TODO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a realização de um (a)  PREGÃO ELETRÔNICO (PORTAL DE COMPRAS), tendo como critério de julgamento Menor Preco Unitario, objetivando a contratação de empresa para </w:t>
      </w:r>
      <w:r>
        <w:rPr>
          <w:rFonts w:ascii="Times New Roman" w:hAnsi="Times New Roman" w:cs="Times New Roman" w:eastAsia="Times New Roman"/>
          <w:b/>
          <w:sz w:val="24"/>
        </w:rPr>
        <w:t>Aquisição de Material Hospitalar.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Complementarmente tem-se as seguintes informações: Aquisição de Material Hospitalar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1" w:name="art6xxiiid"/>
      <w:bookmarkEnd w:id="1"/>
      <w:r>
        <w:rPr>
          <w:rFonts w:ascii="Times New Roman" w:hAnsi="Times New Roman" w:cs="Times New Roman" w:eastAsia="Times New Roman"/>
          <w:b/>
          <w:sz w:val="24"/>
          <w:color w:val="000000"/>
        </w:rPr>
        <w:t>4. REQUISITOS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licitados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de forma imediata, com o pagamento previsto para ser efetuado em até 30 dias após a entrega dos produtos.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 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Aquisição de Material Hospitalar.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MODELO DE EXECUÇÃO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de forma imediata.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2" w:name="art6xxiiif"/>
      <w:bookmarkEnd w:id="2"/>
      <w:r>
        <w:rPr>
          <w:rFonts w:ascii="Times New Roman" w:hAnsi="Times New Roman" w:cs="Times New Roman" w:eastAsia="Times New Roman"/>
          <w:b/>
          <w:sz w:val="24"/>
          <w:color w:val="000000"/>
        </w:rPr>
        <w:t>6. MODELO DE GESTÃO DO CONTRATO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3" w:name="art6xxiiig"/>
      <w:bookmarkEnd w:id="3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7. CRITÉRIOS DE MEDIÇÃO E DE PAGAMENTO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pagamento é previsto para ser efetuado em até 30 dias após a entrega dos produtos, mediante apresentação da Nota Fiscal da Empresa e após a devida conferência e consequente liquidação/ateste de que os produtos/serviços foram entregues/prestados de forma adequada.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8. FORMA E CRITÉRIOS DE SELEÇÃO DO FORNECEDOR/PRESTADOR DE SERVIÇO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Conforme disposto no item 4, o futuro contratado será selecionado mediante processo de PREGÃO ELETRÔNICO (PORTAL DE COMPRAS).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9. ESTIMATIVA DO VALOR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ABOCATH N°20 - CAIXA COM 100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CX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93,97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187,94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ABOCATH N°22 - CAIXA COM 100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CX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97,79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880,11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ABOCATH N°24 - CAIXA COM 100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CX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89,21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267,63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ABOCATH Nº 18 - CAIXA COM 100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CX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88,62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265,86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ATADURA 5 CM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0,74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296,00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ATADURA CREPOM 10CM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0,80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320,00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ATADURA DE CREPON 15 CM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Com 1,80 MT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1,02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408,00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BOLSA COLET. DRENAGEM URINÁRIA SIST.FECHADO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4,43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221,50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DISPOSITIVO P/ INCONT. URINARIA SEM EXTENSÃO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nº 6, tipo preservativo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2,99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299,00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EQUIPO POLIFIX MULTIVIAS - 2 VIAS C/CLAMP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0,65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130,00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ESPATULA DE AYRE C/100UN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CX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12,43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62,15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FRASCO NUTRIÇÃO ENTERAL 300ML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Frasco não estéril, transparente para realizar o envase de dieta enteral do paciente. Possui tampa de rosca com obturador e medidas laterais. Possui alça de sustentação para encaixar o frasco no suporte.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Formas de apresentação: Embalagem individual com 01 frasco 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1,46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87,60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LAMINAS P/MICROSCOPIA 25,4 X 76,2 MM - CAIXA COM 100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Caixa com 50 unidades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CX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26,50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53,00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MASCARA DESCARTAVEL BRANCA C / ELASTICO C/ 50 UN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CX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6,79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135,80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OCULOS NASAL P\ OXIGENIO ADULTO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1,28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64,00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16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SONDA VESICAL DE ALÍVIO N°14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1,58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31,60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17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SONDA VESICAL DE ALÍVIO N°18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0,85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17,00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18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SONDA VISICAL DE ALÍVIO N°16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1,71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34,20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19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SORO FISIOLÓGICO 250 ML - SISTEMA FECHADO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3,27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2.616,00</w:t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10. ADEQUAÇÃO ORÇAMENTÁRIA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01/08/02 - RECURSOS DE PROGRAMAS FEDERAIS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10.301.0107.2077.0000 - EXECUÇÃO DO BLOCO DE ATENÇÃO BÁSICA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3.3.90.30.36 - MATERIAL HOSPITALAR, EXCETO MEDICAMENTOS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- 364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17/03/2026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