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2EAB699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TERMO DE REFERÊNCIA</w:t>
      </w:r>
    </w:p>
    <w:p w14:paraId="516BC773" w14:textId="77777777" w:rsidR="00D40D47" w:rsidRDefault="00D40D47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eastAsia="Times New Roman" w:hAnsi="Times New Roman" w:cs="Times New Roman"/>
        </w:rPr>
      </w:pPr>
    </w:p>
    <w:p w14:paraId="2ECF65A3" w14:textId="77777777" w:rsidR="00D40D47" w:rsidRDefault="00B05032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PROCESSO ADMINISTRATIVO Nº 000092/26</w:t>
      </w:r>
    </w:p>
    <w:p w14:paraId="657AF667" w14:textId="77777777" w:rsidR="00D40D47" w:rsidRDefault="00D40D47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eastAsia="Times New Roman" w:hAnsi="Times New Roman" w:cs="Times New Roman"/>
        </w:rPr>
      </w:pPr>
    </w:p>
    <w:p w14:paraId="394BC59B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Necessidade da Administração: </w:t>
      </w:r>
      <w:r>
        <w:rPr>
          <w:rFonts w:ascii="Times New Roman" w:eastAsia="Times New Roman" w:hAnsi="Times New Roman" w:cs="Times New Roman"/>
          <w:b/>
          <w:sz w:val="24"/>
        </w:rPr>
        <w:t>AQUISIÇÃO DE MATERIAL ESPORTIVO</w:t>
      </w:r>
    </w:p>
    <w:p w14:paraId="2AE88C46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365A1F6A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1. DEFINIÇÃO DO OBJETO</w:t>
      </w:r>
    </w:p>
    <w:p w14:paraId="3A73F203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O presente termo tem por objeto: </w:t>
      </w:r>
      <w:r>
        <w:rPr>
          <w:rFonts w:ascii="Times New Roman" w:eastAsia="Times New Roman" w:hAnsi="Times New Roman" w:cs="Times New Roman"/>
          <w:b/>
          <w:sz w:val="24"/>
        </w:rPr>
        <w:t>AQUISIÇÃO DE MATERIAL ESPORTIVO.</w:t>
      </w:r>
    </w:p>
    <w:p w14:paraId="0D182207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Os bens/serviços objeto da </w:t>
      </w:r>
      <w:r>
        <w:rPr>
          <w:rFonts w:ascii="Times New Roman" w:eastAsia="Times New Roman" w:hAnsi="Times New Roman" w:cs="Times New Roman"/>
          <w:color w:val="000000"/>
          <w:sz w:val="24"/>
        </w:rPr>
        <w:t>contratação pretendida possuem as seguintes especificações: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24"/>
        <w:gridCol w:w="5510"/>
        <w:gridCol w:w="936"/>
        <w:gridCol w:w="951"/>
        <w:gridCol w:w="951"/>
      </w:tblGrid>
      <w:tr w:rsidR="00D40D47" w14:paraId="22B964D8" w14:textId="77777777">
        <w:tc>
          <w:tcPr>
            <w:tcW w:w="720" w:type="dxa"/>
            <w:shd w:val="clear" w:color="auto" w:fill="F0F0F0"/>
          </w:tcPr>
          <w:p w14:paraId="71DE1E36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 w14:paraId="7139FC3E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 w14:paraId="588ED5D3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proofErr w:type="spellStart"/>
            <w:r>
              <w:rPr>
                <w:rFonts w:ascii="Courier New" w:eastAsia="Courier New" w:hAnsi="Courier New" w:cs="Courier New"/>
                <w:color w:val="000000"/>
                <w:sz w:val="14"/>
              </w:rPr>
              <w:t>Qte</w:t>
            </w:r>
            <w:proofErr w:type="spellEnd"/>
          </w:p>
        </w:tc>
        <w:tc>
          <w:tcPr>
            <w:tcW w:w="945" w:type="dxa"/>
            <w:shd w:val="clear" w:color="auto" w:fill="F0F0F0"/>
          </w:tcPr>
          <w:p w14:paraId="7AADF0DE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 w14:paraId="7DFE6018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Marca</w:t>
            </w:r>
          </w:p>
        </w:tc>
      </w:tr>
      <w:tr w:rsidR="00D40D47" w14:paraId="1823A588" w14:textId="77777777">
        <w:tc>
          <w:tcPr>
            <w:tcW w:w="720" w:type="dxa"/>
            <w:shd w:val="clear" w:color="auto" w:fill="FFFFFF"/>
          </w:tcPr>
          <w:p w14:paraId="3D5E6A24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 w14:paraId="6A1ABF57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BOLA DE FUTEBOL 7</w:t>
            </w:r>
          </w:p>
          <w:p w14:paraId="1F2B6BC3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 xml:space="preserve">Padrão Oficial Tamanho Adulto. </w:t>
            </w:r>
          </w:p>
        </w:tc>
        <w:tc>
          <w:tcPr>
            <w:tcW w:w="930" w:type="dxa"/>
            <w:shd w:val="clear" w:color="auto" w:fill="FFFFFF"/>
          </w:tcPr>
          <w:p w14:paraId="5FD1D4AE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 w14:paraId="0FD903E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 w14:paraId="1378B0CF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</w:p>
        </w:tc>
      </w:tr>
    </w:tbl>
    <w:p w14:paraId="2A920BF4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rPr>
          <w:rFonts w:ascii="Times New Roman" w:eastAsia="Times New Roman" w:hAnsi="Times New Roman" w:cs="Times New Roman"/>
        </w:rPr>
      </w:pPr>
    </w:p>
    <w:p w14:paraId="3FE1564C" w14:textId="77777777" w:rsidR="00D40D47" w:rsidRDefault="00B05032">
      <w:pPr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O presente Termo de Referência parte da Solicitação Interna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nº 00195/26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que possui como objetivo: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AQUISIÇÃO DE MATERIAL ESPORTIVO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14:paraId="42B88677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rPr>
          <w:rFonts w:ascii="Times New Roman" w:eastAsia="Times New Roman" w:hAnsi="Times New Roman" w:cs="Times New Roman"/>
        </w:rPr>
      </w:pPr>
    </w:p>
    <w:p w14:paraId="3C0B4970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2. FUNDAMENTAÇÃO DA CONTRATAÇÃO</w:t>
      </w:r>
    </w:p>
    <w:p w14:paraId="180D2F19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Conforme o estudo realizado chegou-se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necessidade de contratação dos seguintes objetos: 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24"/>
        <w:gridCol w:w="5510"/>
        <w:gridCol w:w="936"/>
        <w:gridCol w:w="951"/>
        <w:gridCol w:w="951"/>
      </w:tblGrid>
      <w:tr w:rsidR="00D40D47" w14:paraId="618C6407" w14:textId="77777777">
        <w:tc>
          <w:tcPr>
            <w:tcW w:w="720" w:type="dxa"/>
            <w:shd w:val="clear" w:color="auto" w:fill="F0F0F0"/>
          </w:tcPr>
          <w:p w14:paraId="4CD48AA7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 w14:paraId="10D807D5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 w14:paraId="4AB11DB7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proofErr w:type="spellStart"/>
            <w:r>
              <w:rPr>
                <w:rFonts w:ascii="Courier New" w:eastAsia="Courier New" w:hAnsi="Courier New" w:cs="Courier New"/>
                <w:color w:val="000000"/>
                <w:sz w:val="14"/>
              </w:rPr>
              <w:t>Qte</w:t>
            </w:r>
            <w:proofErr w:type="spellEnd"/>
          </w:p>
        </w:tc>
        <w:tc>
          <w:tcPr>
            <w:tcW w:w="945" w:type="dxa"/>
            <w:shd w:val="clear" w:color="auto" w:fill="F0F0F0"/>
          </w:tcPr>
          <w:p w14:paraId="07CDDD2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 w14:paraId="7FAB1688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Marca</w:t>
            </w:r>
          </w:p>
        </w:tc>
      </w:tr>
      <w:tr w:rsidR="00D40D47" w14:paraId="38BB83FA" w14:textId="77777777">
        <w:tc>
          <w:tcPr>
            <w:tcW w:w="720" w:type="dxa"/>
            <w:shd w:val="clear" w:color="auto" w:fill="FFFFFF"/>
          </w:tcPr>
          <w:p w14:paraId="61E64DDD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 w14:paraId="5B45F1A6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BOLA DE FUTEBOL 7</w:t>
            </w:r>
          </w:p>
          <w:p w14:paraId="25544965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 xml:space="preserve">Padrão Oficial Tamanho Adulto. </w:t>
            </w:r>
          </w:p>
        </w:tc>
        <w:tc>
          <w:tcPr>
            <w:tcW w:w="930" w:type="dxa"/>
            <w:shd w:val="clear" w:color="auto" w:fill="FFFFFF"/>
          </w:tcPr>
          <w:p w14:paraId="2D90643C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 w14:paraId="176222A6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  <w:r>
              <w:rPr>
                <w:rFonts w:ascii="Courier New" w:eastAsia="Courier New" w:hAnsi="Courier New" w:cs="Courier New"/>
                <w:color w:val="000000"/>
                <w:sz w:val="14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 w14:paraId="2AD7ED68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color w:val="000000"/>
                <w:sz w:val="14"/>
              </w:rPr>
            </w:pPr>
          </w:p>
        </w:tc>
      </w:tr>
    </w:tbl>
    <w:p w14:paraId="0CC2D575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  <w:bookmarkStart w:id="0" w:name="art6xxiiic"/>
      <w:bookmarkEnd w:id="0"/>
    </w:p>
    <w:p w14:paraId="29838F7F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3. DESCRIÇÃO DA SOLUÇÃO COMO UM TODO</w:t>
      </w:r>
    </w:p>
    <w:p w14:paraId="3724B223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A solução proposta é a realização de um (</w:t>
      </w:r>
      <w:proofErr w:type="gramStart"/>
      <w:r>
        <w:rPr>
          <w:rFonts w:ascii="Times New Roman" w:eastAsia="Times New Roman" w:hAnsi="Times New Roman" w:cs="Times New Roman"/>
          <w:sz w:val="24"/>
        </w:rPr>
        <w:t>a)  DISPENSA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tendo como critério de julgamento Menor </w:t>
      </w:r>
      <w:proofErr w:type="spellStart"/>
      <w:r>
        <w:rPr>
          <w:rFonts w:ascii="Times New Roman" w:eastAsia="Times New Roman" w:hAnsi="Times New Roman" w:cs="Times New Roman"/>
          <w:sz w:val="24"/>
        </w:rPr>
        <w:t>Preco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Unitario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objetivando a contratação de empresa para </w:t>
      </w:r>
      <w:r>
        <w:rPr>
          <w:rFonts w:ascii="Times New Roman" w:eastAsia="Times New Roman" w:hAnsi="Times New Roman" w:cs="Times New Roman"/>
          <w:b/>
          <w:sz w:val="24"/>
        </w:rPr>
        <w:t>AQUISIÇÃO DE MATERIAL ESPORTIVO.</w:t>
      </w:r>
    </w:p>
    <w:p w14:paraId="15D2A8A2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Complementarmente tem-se as seguintes informações: não fora </w:t>
      </w:r>
      <w:r>
        <w:rPr>
          <w:rFonts w:ascii="Times New Roman" w:eastAsia="Times New Roman" w:hAnsi="Times New Roman" w:cs="Times New Roman"/>
          <w:sz w:val="24"/>
        </w:rPr>
        <w:t>objeto de contratação do mesmo ramo de atividade, atendendo ao Art. 75, §1º, inciso II.</w:t>
      </w:r>
    </w:p>
    <w:p w14:paraId="4D9C0001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74B90632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bookmarkStart w:id="1" w:name="art6xxiiid"/>
      <w:bookmarkEnd w:id="1"/>
      <w:r>
        <w:rPr>
          <w:rFonts w:ascii="Times New Roman" w:eastAsia="Times New Roman" w:hAnsi="Times New Roman" w:cs="Times New Roman"/>
          <w:b/>
          <w:color w:val="000000"/>
          <w:sz w:val="24"/>
        </w:rPr>
        <w:t>4. REQUISITOS DA CONTRATAÇÃO</w:t>
      </w:r>
    </w:p>
    <w:p w14:paraId="792F9237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Os bens/serviços ora licitados têm natureza de bens/serviços comuns, tendo em vista que seus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eastAsia="Times New Roman" w:hAnsi="Times New Roman" w:cs="Times New Roman"/>
          <w:sz w:val="24"/>
        </w:rPr>
        <w:t>nos termos do art. 6º, inciso XIII, da Lei Federal nº 14.133/2021.</w:t>
      </w:r>
    </w:p>
    <w:p w14:paraId="3109311B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Os produtos/serviços deverão ser entregues imediato, com o pagamento previsto para ser efetuado em até 30 dias após a entrega dos produtos.</w:t>
      </w:r>
    </w:p>
    <w:p w14:paraId="48ADACA7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A contratação será realizada por meio de DISPENSA, com critério de julgamento por Menor </w:t>
      </w:r>
      <w:proofErr w:type="spellStart"/>
      <w:r>
        <w:rPr>
          <w:rFonts w:ascii="Times New Roman" w:eastAsia="Times New Roman" w:hAnsi="Times New Roman" w:cs="Times New Roman"/>
          <w:sz w:val="24"/>
        </w:rPr>
        <w:t>Preco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Unitario</w:t>
      </w:r>
      <w:proofErr w:type="spellEnd"/>
      <w:r>
        <w:rPr>
          <w:rFonts w:ascii="Times New Roman" w:eastAsia="Times New Roman" w:hAnsi="Times New Roman" w:cs="Times New Roman"/>
          <w:sz w:val="24"/>
        </w:rPr>
        <w:t>, nos termos da Lei Federal nº 14.133/2021.</w:t>
      </w:r>
    </w:p>
    <w:p w14:paraId="49C56653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Para fornecimento/prestação dos serviços pretendidos os eventuais interessados deverão comprovar que atuam em ramo de atividade compatível com o objeto da </w:t>
      </w:r>
      <w:proofErr w:type="gramStart"/>
      <w:r>
        <w:rPr>
          <w:rFonts w:ascii="Times New Roman" w:eastAsia="Times New Roman" w:hAnsi="Times New Roman" w:cs="Times New Roman"/>
          <w:sz w:val="24"/>
        </w:rPr>
        <w:t>licitação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AQUISIÇÃO DE MATERIAL ESPORTIVO.</w:t>
      </w:r>
    </w:p>
    <w:p w14:paraId="34F347F5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741C589E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MODELO DE EXECUÇÃO DO OBJETO</w:t>
      </w:r>
    </w:p>
    <w:p w14:paraId="7E80A4B3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Os produtos/serviços deverão ser entregues imediato.</w:t>
      </w:r>
    </w:p>
    <w:p w14:paraId="283B583F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07B52E0D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bookmarkStart w:id="2" w:name="art6xxiiif"/>
      <w:bookmarkEnd w:id="2"/>
      <w:r>
        <w:rPr>
          <w:rFonts w:ascii="Times New Roman" w:eastAsia="Times New Roman" w:hAnsi="Times New Roman" w:cs="Times New Roman"/>
          <w:b/>
          <w:color w:val="000000"/>
          <w:sz w:val="24"/>
        </w:rPr>
        <w:t>6. MODELO DE GESTÃO DO CONTRATO</w:t>
      </w:r>
    </w:p>
    <w:p w14:paraId="4CB44EF0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 w14:paraId="3C451917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  <w:bookmarkStart w:id="3" w:name="art6xxiiig"/>
      <w:bookmarkEnd w:id="3"/>
    </w:p>
    <w:p w14:paraId="41E06145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7. CRITÉRIOS DE MEDIÇÃO E DE PAGAMENTO</w:t>
      </w:r>
    </w:p>
    <w:p w14:paraId="58006CB5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O pagamento é previsto para ser efetuado em até 30 </w:t>
      </w:r>
      <w:r>
        <w:rPr>
          <w:rFonts w:ascii="Times New Roman" w:eastAsia="Times New Roman" w:hAnsi="Times New Roman" w:cs="Times New Roman"/>
          <w:sz w:val="24"/>
        </w:rPr>
        <w:t>dias após a entrega dos produtos, mediante apresentação da Nota Fiscal da Empresa e após a devida conferência e consequente liquidação/ateste de que os produtos/serviços foram entregues/prestados de forma adequada.</w:t>
      </w:r>
    </w:p>
    <w:p w14:paraId="23573106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630081C7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8. FORMA E CRITÉRIOS DE SELEÇÃO DO FORNECEDOR/PRESTADOR DE SERVIÇO</w:t>
      </w:r>
    </w:p>
    <w:p w14:paraId="257F9DE4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Conforme disposto no item 4, o futuro contratado será selecionado mediante processo de DISPENSA.</w:t>
      </w:r>
    </w:p>
    <w:p w14:paraId="2BD8EB34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3BC3E649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9. ESTIMATIVA DO VALOR DA CONTRATAÇÃO</w:t>
      </w:r>
    </w:p>
    <w:p w14:paraId="6566416E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Estima-se para a contratação almejada o valor conforme descrito abaixo: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67"/>
        <w:gridCol w:w="4045"/>
        <w:gridCol w:w="863"/>
        <w:gridCol w:w="863"/>
        <w:gridCol w:w="878"/>
        <w:gridCol w:w="878"/>
        <w:gridCol w:w="878"/>
      </w:tblGrid>
      <w:tr w:rsidR="00D40D47" w14:paraId="5B754716" w14:textId="77777777">
        <w:tc>
          <w:tcPr>
            <w:tcW w:w="660" w:type="dxa"/>
            <w:shd w:val="clear" w:color="auto" w:fill="F0F0F0"/>
          </w:tcPr>
          <w:p w14:paraId="1EE8FAAB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 w14:paraId="6AE54690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 w14:paraId="78D0F759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proofErr w:type="spellStart"/>
            <w:r>
              <w:rPr>
                <w:rFonts w:ascii="Courier New" w:eastAsia="Courier New" w:hAnsi="Courier New" w:cs="Courier New"/>
                <w:sz w:val="14"/>
              </w:rPr>
              <w:t>Qte</w:t>
            </w:r>
            <w:proofErr w:type="spellEnd"/>
          </w:p>
        </w:tc>
        <w:tc>
          <w:tcPr>
            <w:tcW w:w="855" w:type="dxa"/>
            <w:shd w:val="clear" w:color="auto" w:fill="F0F0F0"/>
          </w:tcPr>
          <w:p w14:paraId="03AE070C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 w14:paraId="4651189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 w14:paraId="302A6D9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 w14:paraId="66BC28C7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Valor Total</w:t>
            </w:r>
          </w:p>
        </w:tc>
      </w:tr>
      <w:tr w:rsidR="00D40D47" w14:paraId="3B003BCE" w14:textId="77777777">
        <w:tc>
          <w:tcPr>
            <w:tcW w:w="660" w:type="dxa"/>
            <w:shd w:val="clear" w:color="auto" w:fill="FFFFFF"/>
          </w:tcPr>
          <w:p w14:paraId="3D350D4E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 w14:paraId="374C3BE8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BOLA DE FUTEBOL 7</w:t>
            </w:r>
          </w:p>
          <w:p w14:paraId="02A31391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 xml:space="preserve">Padrão Oficial Tamanho Adulto. </w:t>
            </w:r>
          </w:p>
        </w:tc>
        <w:tc>
          <w:tcPr>
            <w:tcW w:w="855" w:type="dxa"/>
            <w:shd w:val="clear" w:color="auto" w:fill="FFFFFF"/>
          </w:tcPr>
          <w:p w14:paraId="453264D0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 w14:paraId="39524FD0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 w14:paraId="25CCBDA6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4"/>
              </w:rPr>
            </w:pPr>
          </w:p>
        </w:tc>
        <w:tc>
          <w:tcPr>
            <w:tcW w:w="870" w:type="dxa"/>
            <w:shd w:val="clear" w:color="auto" w:fill="FFFFFF"/>
          </w:tcPr>
          <w:p w14:paraId="3A94500A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175,90</w:t>
            </w:r>
          </w:p>
        </w:tc>
        <w:tc>
          <w:tcPr>
            <w:tcW w:w="870" w:type="dxa"/>
            <w:shd w:val="clear" w:color="auto" w:fill="FFFFFF"/>
          </w:tcPr>
          <w:p w14:paraId="66CF5517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4"/>
              </w:rPr>
            </w:pPr>
            <w:r>
              <w:rPr>
                <w:rFonts w:ascii="Courier New" w:eastAsia="Courier New" w:hAnsi="Courier New" w:cs="Courier New"/>
                <w:sz w:val="14"/>
              </w:rPr>
              <w:t>351,80</w:t>
            </w:r>
          </w:p>
        </w:tc>
      </w:tr>
    </w:tbl>
    <w:p w14:paraId="13032F9F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7C469BCF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Vislumbra-se que tal valor é compatível com o praticado pelo mercado correspondente, observando-se o disposto no </w:t>
      </w:r>
      <w:r>
        <w:rPr>
          <w:rFonts w:ascii="Times New Roman" w:eastAsia="Times New Roman" w:hAnsi="Times New Roman" w:cs="Times New Roman"/>
          <w:sz w:val="24"/>
        </w:rPr>
        <w:t>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 w14:paraId="3BD4451E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596C5F8C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10. ADEQUAÇÃO ORÇAMENTÁRIA</w:t>
      </w:r>
    </w:p>
    <w:p w14:paraId="2D9A5AEC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O dispêndio financeiro decorrente da contratação ora pretendida decorrerá da dotação orçamentária:</w:t>
      </w:r>
    </w:p>
    <w:p w14:paraId="159EDA24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01/06/06 - DEPARTAMENTO DE DESPORTO</w:t>
      </w:r>
    </w:p>
    <w:p w14:paraId="0A2358B8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27.812.0048.2049.0000 - Promoções de Competições Esportivas e Manutenção de Parques Esportivos e outros</w:t>
      </w:r>
    </w:p>
    <w:p w14:paraId="090F42D2" w14:textId="77777777" w:rsidR="00D40D47" w:rsidRDefault="00B05032">
      <w:pPr>
        <w:widowControl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3.3.90.30.14 - MATERIAL EDUCATIVO E ESPORTIVO</w:t>
      </w:r>
    </w:p>
    <w:p w14:paraId="298319B4" w14:textId="77777777" w:rsidR="00D40D47" w:rsidRDefault="00B05032">
      <w:pPr>
        <w:spacing w:before="120" w:after="1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Ficha</w:t>
      </w:r>
      <w:r>
        <w:rPr>
          <w:rFonts w:ascii="Times New Roman" w:eastAsia="Times New Roman" w:hAnsi="Times New Roman" w:cs="Times New Roman"/>
          <w:sz w:val="24"/>
        </w:rPr>
        <w:t xml:space="preserve"> - 262</w:t>
      </w:r>
    </w:p>
    <w:p w14:paraId="257DD6B3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67A24F5E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Quatro Irmãos, 19/03/2026</w:t>
      </w:r>
    </w:p>
    <w:p w14:paraId="58CBA7C8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p w14:paraId="17F08D4F" w14:textId="77777777" w:rsidR="00D40D47" w:rsidRDefault="00D40D47">
      <w:pPr>
        <w:widowControl/>
        <w:jc w:val="center"/>
        <w:rPr>
          <w:rFonts w:ascii="Times New Roman" w:eastAsia="Times New Roman" w:hAnsi="Times New Roman" w:cs="Times New Roman"/>
        </w:rPr>
      </w:pPr>
    </w:p>
    <w:p w14:paraId="0269C786" w14:textId="77777777" w:rsidR="00D40D47" w:rsidRDefault="00B05032">
      <w:pPr>
        <w:widowControl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</w:t>
      </w:r>
    </w:p>
    <w:p w14:paraId="2F181F85" w14:textId="77777777" w:rsidR="00D40D47" w:rsidRDefault="00B05032">
      <w:pPr>
        <w:widowControl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GENICE SIMONE KOSSMANN</w:t>
      </w:r>
    </w:p>
    <w:p w14:paraId="4B7E01DE" w14:textId="77777777" w:rsidR="00D40D47" w:rsidRDefault="00B05032">
      <w:r>
        <w:br w:type="page"/>
      </w:r>
    </w:p>
    <w:p w14:paraId="3C1A763E" w14:textId="77777777" w:rsidR="00D40D47" w:rsidRDefault="00B05032">
      <w:pPr>
        <w:widowControl/>
        <w:spacing w:line="48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DESPACHO</w:t>
      </w:r>
    </w:p>
    <w:p w14:paraId="5E370522" w14:textId="77777777" w:rsidR="00D40D47" w:rsidRDefault="00D40D47">
      <w:pPr>
        <w:widowControl/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7FCCD6AB" w14:textId="77777777" w:rsidR="00D40D47" w:rsidRDefault="00B05032">
      <w:pPr>
        <w:widowControl/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Encaminho a Assessoria Jurídica para parecer.</w:t>
      </w:r>
    </w:p>
    <w:p w14:paraId="70545ED8" w14:textId="77777777" w:rsidR="00D40D47" w:rsidRDefault="00D40D47">
      <w:pPr>
        <w:widowControl/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FC78711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Quatro Irmãos, 19/03/2026</w:t>
      </w:r>
    </w:p>
    <w:p w14:paraId="54958817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0792D05F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6508336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spacing w:line="48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JOÃO PAULO BALBINOT</w:t>
      </w:r>
    </w:p>
    <w:p w14:paraId="79C67905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spacing w:line="48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Prefeito Municipal</w:t>
      </w:r>
    </w:p>
    <w:p w14:paraId="4E1D9CD1" w14:textId="77777777" w:rsidR="00D40D47" w:rsidRDefault="00D40D47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115DC42" w14:textId="77777777" w:rsidR="00D40D47" w:rsidRDefault="00B05032">
      <w:r>
        <w:br w:type="page"/>
      </w:r>
    </w:p>
    <w:p w14:paraId="1EAFC41E" w14:textId="77777777" w:rsidR="00D40D47" w:rsidRDefault="00B05032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TERMO DE AUTORIZAÇÃO DA AUTORIDADE COMPETENTE EM PROCESSOS DE </w:t>
      </w:r>
      <w:r>
        <w:rPr>
          <w:rFonts w:ascii="Times New Roman" w:eastAsia="Times New Roman" w:hAnsi="Times New Roman" w:cs="Times New Roman"/>
          <w:b/>
          <w:sz w:val="24"/>
        </w:rPr>
        <w:t>CONTRATAÇÃO DIRETA</w:t>
      </w:r>
    </w:p>
    <w:p w14:paraId="58037B34" w14:textId="77777777" w:rsidR="00D40D47" w:rsidRDefault="00B05032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(Lei nº 14.133/2021)</w:t>
      </w:r>
    </w:p>
    <w:p w14:paraId="189A5E99" w14:textId="77777777" w:rsidR="00D40D47" w:rsidRDefault="00B05032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Processo n° </w:t>
      </w:r>
      <w:r>
        <w:rPr>
          <w:rFonts w:ascii="Times New Roman" w:eastAsia="Times New Roman" w:hAnsi="Times New Roman" w:cs="Times New Roman"/>
          <w:b/>
          <w:sz w:val="24"/>
        </w:rPr>
        <w:t>000092/26</w:t>
      </w:r>
    </w:p>
    <w:p w14:paraId="752BCBDA" w14:textId="77777777" w:rsidR="00D40D47" w:rsidRDefault="00B05032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DISPENSA: </w:t>
      </w:r>
      <w:r>
        <w:rPr>
          <w:rFonts w:ascii="Times New Roman" w:eastAsia="Times New Roman" w:hAnsi="Times New Roman" w:cs="Times New Roman"/>
          <w:b/>
          <w:sz w:val="24"/>
        </w:rPr>
        <w:t>58/2026</w:t>
      </w:r>
    </w:p>
    <w:p w14:paraId="2C3853D9" w14:textId="77777777" w:rsidR="00D40D47" w:rsidRDefault="00D40D47">
      <w:pPr>
        <w:widowControl/>
        <w:spacing w:after="160" w:line="254" w:lineRule="auto"/>
        <w:rPr>
          <w:rFonts w:ascii="Times New Roman" w:eastAsia="Times New Roman" w:hAnsi="Times New Roman" w:cs="Times New Roman"/>
        </w:rPr>
      </w:pPr>
    </w:p>
    <w:p w14:paraId="07F563CF" w14:textId="77777777" w:rsidR="00D40D47" w:rsidRDefault="00D40D47">
      <w:pPr>
        <w:widowControl/>
        <w:spacing w:after="160" w:line="254" w:lineRule="auto"/>
        <w:rPr>
          <w:rFonts w:ascii="Times New Roman" w:eastAsia="Times New Roman" w:hAnsi="Times New Roman" w:cs="Times New Roman"/>
        </w:rPr>
      </w:pPr>
    </w:p>
    <w:p w14:paraId="6C02A39C" w14:textId="77777777" w:rsidR="00D40D47" w:rsidRDefault="00B05032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Dispensa de Licitação (art. 75)</w:t>
      </w:r>
    </w:p>
    <w:p w14:paraId="3C4B8657" w14:textId="77777777" w:rsidR="00D40D47" w:rsidRDefault="00D40D47">
      <w:pPr>
        <w:widowControl/>
        <w:spacing w:after="160" w:line="254" w:lineRule="auto"/>
        <w:rPr>
          <w:rFonts w:ascii="Times New Roman" w:eastAsia="Times New Roman" w:hAnsi="Times New Roman" w:cs="Times New Roman"/>
        </w:rPr>
      </w:pPr>
    </w:p>
    <w:p w14:paraId="386D9C63" w14:textId="77777777" w:rsidR="00D40D47" w:rsidRDefault="00B05032">
      <w:pPr>
        <w:widowControl/>
        <w:spacing w:after="160" w:line="360" w:lineRule="auto"/>
        <w:ind w:firstLine="283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Nos termos do art. 72 da Lei nº 14.133/2021, acolho o parecer exarado no processo n° </w:t>
      </w:r>
      <w:r>
        <w:rPr>
          <w:rFonts w:ascii="Times New Roman" w:eastAsia="Times New Roman" w:hAnsi="Times New Roman" w:cs="Times New Roman"/>
          <w:b/>
          <w:sz w:val="24"/>
        </w:rPr>
        <w:t>000092/26</w:t>
      </w:r>
      <w:r>
        <w:rPr>
          <w:rFonts w:ascii="Times New Roman" w:eastAsia="Times New Roman" w:hAnsi="Times New Roman" w:cs="Times New Roman"/>
          <w:sz w:val="24"/>
        </w:rPr>
        <w:t xml:space="preserve"> e ratifico a dispensa de licitação 58/2026 para a contratação da </w:t>
      </w:r>
      <w:proofErr w:type="gramStart"/>
      <w:r>
        <w:rPr>
          <w:rFonts w:ascii="Times New Roman" w:eastAsia="Times New Roman" w:hAnsi="Times New Roman" w:cs="Times New Roman"/>
          <w:sz w:val="24"/>
        </w:rPr>
        <w:t>empresa  AMARILDO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LANZINI.  , com o objetivo de: AQUISIÇÃO DE MATERIAL ESPORTIVO, com fundamento no A75II(Art. 75, inc. II, da Lei nº 14.133/21), conforme descrito abaixo: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70"/>
        <w:gridCol w:w="984"/>
        <w:gridCol w:w="3968"/>
        <w:gridCol w:w="863"/>
        <w:gridCol w:w="954"/>
        <w:gridCol w:w="909"/>
        <w:gridCol w:w="924"/>
      </w:tblGrid>
      <w:tr w:rsidR="00D40D47" w14:paraId="0BC4A8CA" w14:textId="77777777">
        <w:tc>
          <w:tcPr>
            <w:tcW w:w="465" w:type="dxa"/>
            <w:shd w:val="clear" w:color="auto" w:fill="F0F0F0"/>
          </w:tcPr>
          <w:p w14:paraId="60154134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  <w:p w14:paraId="2A734D6C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 w14:paraId="246DE06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168</w:t>
            </w:r>
          </w:p>
          <w:p w14:paraId="2647BEA5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29697BE3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AMARILDO LANZINI</w:t>
            </w:r>
          </w:p>
          <w:p w14:paraId="4EC272EE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 xml:space="preserve">CNPJ: </w:t>
            </w:r>
            <w:r>
              <w:rPr>
                <w:rFonts w:ascii="Courier New" w:eastAsia="Courier New" w:hAnsi="Courier New" w:cs="Courier New"/>
                <w:sz w:val="12"/>
              </w:rPr>
              <w:t>00.547.664/0001-75</w:t>
            </w:r>
          </w:p>
          <w:p w14:paraId="14BFE889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R TORRES GONCALVES, 133 01 - CENTRO, Erechim - RS, CEP: 99700-000</w:t>
            </w:r>
          </w:p>
          <w:p w14:paraId="21487B9B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Telefone: 54   21068050Fax: 0**54 3321 2532</w:t>
            </w:r>
          </w:p>
          <w:p w14:paraId="74BAA6B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 w14:paraId="379BEB7E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  <w:p w14:paraId="73A60F38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 w14:paraId="44A2DE5D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</w:p>
          <w:p w14:paraId="37397BEA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 w14:paraId="33538997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</w:p>
          <w:p w14:paraId="26D22792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 w14:paraId="6744CAFA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</w:p>
          <w:p w14:paraId="552BC8D6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Valor Total</w:t>
            </w:r>
          </w:p>
        </w:tc>
      </w:tr>
      <w:tr w:rsidR="00D40D47" w14:paraId="79B055EA" w14:textId="77777777">
        <w:tc>
          <w:tcPr>
            <w:tcW w:w="465" w:type="dxa"/>
            <w:shd w:val="clear" w:color="auto" w:fill="FFFFFF"/>
          </w:tcPr>
          <w:p w14:paraId="128C0834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 w14:paraId="21237CEC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045.001.001</w:t>
            </w:r>
          </w:p>
        </w:tc>
        <w:tc>
          <w:tcPr>
            <w:tcW w:w="3930" w:type="dxa"/>
            <w:shd w:val="clear" w:color="auto" w:fill="FFFFFF"/>
          </w:tcPr>
          <w:p w14:paraId="697C2EE4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BOLA DE FUTEBOL 7</w:t>
            </w:r>
          </w:p>
        </w:tc>
        <w:tc>
          <w:tcPr>
            <w:tcW w:w="855" w:type="dxa"/>
            <w:shd w:val="clear" w:color="auto" w:fill="FFFFFF"/>
          </w:tcPr>
          <w:p w14:paraId="5C1FD3C4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 w14:paraId="4C0BF878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 w14:paraId="0247ED83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175,90</w:t>
            </w:r>
          </w:p>
        </w:tc>
        <w:tc>
          <w:tcPr>
            <w:tcW w:w="915" w:type="dxa"/>
            <w:shd w:val="clear" w:color="auto" w:fill="FFFFFF"/>
          </w:tcPr>
          <w:p w14:paraId="1C6F6CDF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351,80</w:t>
            </w:r>
          </w:p>
        </w:tc>
      </w:tr>
      <w:tr w:rsidR="00D40D47" w14:paraId="58D205BE" w14:textId="77777777">
        <w:tc>
          <w:tcPr>
            <w:tcW w:w="465" w:type="dxa"/>
            <w:shd w:val="clear" w:color="auto" w:fill="FFFFFF"/>
          </w:tcPr>
          <w:p w14:paraId="7CDCFDF8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</w:tc>
        <w:tc>
          <w:tcPr>
            <w:tcW w:w="975" w:type="dxa"/>
            <w:shd w:val="clear" w:color="auto" w:fill="FFFFFF"/>
          </w:tcPr>
          <w:p w14:paraId="45081EFC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</w:tc>
        <w:tc>
          <w:tcPr>
            <w:tcW w:w="3930" w:type="dxa"/>
            <w:shd w:val="clear" w:color="auto" w:fill="FFFFFF"/>
          </w:tcPr>
          <w:p w14:paraId="6399882E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 w14:paraId="140A365D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</w:tc>
        <w:tc>
          <w:tcPr>
            <w:tcW w:w="945" w:type="dxa"/>
            <w:shd w:val="clear" w:color="auto" w:fill="FFFFFF"/>
          </w:tcPr>
          <w:p w14:paraId="66D4459B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</w:tc>
        <w:tc>
          <w:tcPr>
            <w:tcW w:w="900" w:type="dxa"/>
            <w:shd w:val="clear" w:color="auto" w:fill="FFFFFF"/>
          </w:tcPr>
          <w:p w14:paraId="787F3182" w14:textId="77777777" w:rsidR="00D40D47" w:rsidRDefault="00D40D4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Courier New" w:eastAsia="Courier New" w:hAnsi="Courier New" w:cs="Courier New"/>
                <w:sz w:val="12"/>
              </w:rPr>
            </w:pPr>
          </w:p>
        </w:tc>
        <w:tc>
          <w:tcPr>
            <w:tcW w:w="915" w:type="dxa"/>
            <w:shd w:val="clear" w:color="auto" w:fill="FFFFFF"/>
          </w:tcPr>
          <w:p w14:paraId="429B3F23" w14:textId="77777777" w:rsidR="00D40D47" w:rsidRDefault="00B0503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Courier New" w:eastAsia="Courier New" w:hAnsi="Courier New" w:cs="Courier New"/>
                <w:sz w:val="12"/>
              </w:rPr>
            </w:pPr>
            <w:r>
              <w:rPr>
                <w:rFonts w:ascii="Courier New" w:eastAsia="Courier New" w:hAnsi="Courier New" w:cs="Courier New"/>
                <w:sz w:val="12"/>
              </w:rPr>
              <w:t>351,80</w:t>
            </w:r>
          </w:p>
        </w:tc>
      </w:tr>
    </w:tbl>
    <w:p w14:paraId="0C3336AC" w14:textId="77777777" w:rsidR="00D40D47" w:rsidRDefault="00B05032">
      <w:pPr>
        <w:widowControl/>
        <w:spacing w:after="160" w:line="254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14:paraId="23C52680" w14:textId="77777777" w:rsidR="00D40D47" w:rsidRDefault="00B05032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color w:val="FF0000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 w14:paraId="5D62B0F3" w14:textId="77777777" w:rsidR="00D40D47" w:rsidRDefault="00D40D47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E2B39D0" w14:textId="77777777" w:rsidR="00D40D47" w:rsidRDefault="00B05032">
      <w:pPr>
        <w:widowControl/>
        <w:spacing w:after="160" w:line="254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Quatro Irmãos - RS, 19/03/2026</w:t>
      </w:r>
    </w:p>
    <w:p w14:paraId="4B55AABE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</w:rPr>
      </w:pPr>
    </w:p>
    <w:p w14:paraId="30840E1F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</w:rPr>
      </w:pPr>
    </w:p>
    <w:p w14:paraId="551E7F98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JOÃO PAULO BALBINOT</w:t>
      </w:r>
    </w:p>
    <w:p w14:paraId="0E11DD3D" w14:textId="77777777" w:rsidR="00D40D47" w:rsidRDefault="00B0503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Prefeito Municipal</w:t>
      </w:r>
    </w:p>
    <w:p w14:paraId="5E6119AB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</w:rPr>
      </w:pPr>
    </w:p>
    <w:p w14:paraId="4E228AEA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Times New Roman" w:eastAsia="Times New Roman" w:hAnsi="Times New Roman" w:cs="Times New Roman"/>
        </w:rPr>
      </w:pPr>
    </w:p>
    <w:p w14:paraId="1E380C06" w14:textId="77777777" w:rsidR="00D40D47" w:rsidRDefault="00D40D47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73213ED" w14:textId="77777777" w:rsidR="00D40D47" w:rsidRDefault="00D40D47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07334B76" w14:textId="77777777" w:rsidR="00D40D47" w:rsidRDefault="00D40D47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55E2919B" w14:textId="77777777" w:rsidR="00D40D47" w:rsidRDefault="00D40D4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spacing w:line="480" w:lineRule="auto"/>
        <w:jc w:val="center"/>
        <w:rPr>
          <w:rFonts w:ascii="Times New Roman" w:eastAsia="Times New Roman" w:hAnsi="Times New Roman" w:cs="Times New Roman"/>
        </w:rPr>
      </w:pPr>
    </w:p>
    <w:p w14:paraId="38C855EE" w14:textId="77777777" w:rsidR="00D40D47" w:rsidRDefault="00D40D47">
      <w:pPr>
        <w:widowControl/>
        <w:jc w:val="both"/>
        <w:rPr>
          <w:rFonts w:ascii="Times New Roman" w:eastAsia="Times New Roman" w:hAnsi="Times New Roman" w:cs="Times New Roman"/>
        </w:rPr>
      </w:pPr>
    </w:p>
    <w:sectPr w:rsidR="00D40D47">
      <w:headerReference w:type="default" r:id="rId6"/>
      <w:pgSz w:w="11906" w:h="16838"/>
      <w:pgMar w:top="1417" w:right="850" w:bottom="1417" w:left="198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362EC" w14:textId="77777777" w:rsidR="00000000" w:rsidRDefault="00B05032">
      <w:r>
        <w:separator/>
      </w:r>
    </w:p>
  </w:endnote>
  <w:endnote w:type="continuationSeparator" w:id="0">
    <w:p w14:paraId="54640FB3" w14:textId="77777777" w:rsidR="00000000" w:rsidRDefault="00B0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557CF" w14:textId="77777777" w:rsidR="00000000" w:rsidRDefault="00B05032">
      <w:r>
        <w:separator/>
      </w:r>
    </w:p>
  </w:footnote>
  <w:footnote w:type="continuationSeparator" w:id="0">
    <w:p w14:paraId="5ADB7B29" w14:textId="77777777" w:rsidR="00000000" w:rsidRDefault="00B0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5E8D" w14:textId="77777777" w:rsidR="00D40D47" w:rsidRDefault="00B05032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  <w:between w:val="none" w:sz="6" w:space="0" w:color="auto"/>
      </w:pBdr>
    </w:pPr>
    <w:r>
      <w:rPr>
        <w:noProof/>
      </w:rPr>
      <w:drawing>
        <wp:inline distT="0" distB="0" distL="0" distR="0" wp14:anchorId="46B9CA52" wp14:editId="6093974F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D47"/>
    <w:rsid w:val="00B05032"/>
    <w:rsid w:val="00D4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8F37C"/>
  <w15:docId w15:val="{ED54A967-B272-44C5-BE7A-B5D2DDC7F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2026-03-19T14:45:00Z</dcterms:created>
  <dcterms:modified xsi:type="dcterms:W3CDTF">2026-03-19T14:45:00Z</dcterms:modified>
</cp:coreProperties>
</file>