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9EF" w:rsidRPr="00D72CF1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lang w:eastAsia="ar-SA"/>
        </w:rPr>
      </w:pPr>
    </w:p>
    <w:p w:rsidR="00185D18" w:rsidRPr="00D72CF1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Pr="00D72CF1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D72CF1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D72CF1" w:rsidRDefault="00185D18" w:rsidP="00185D18">
      <w:pPr>
        <w:spacing w:before="61"/>
        <w:ind w:left="742" w:right="742"/>
        <w:jc w:val="both"/>
        <w:rPr>
          <w:rFonts w:cs="Times New Roman"/>
        </w:rPr>
      </w:pPr>
      <w:r w:rsidRPr="00D72CF1">
        <w:rPr>
          <w:rFonts w:cs="Times New Roman"/>
        </w:rPr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D72CF1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D72CF1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185D18" w:rsidRPr="00D72CF1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D72CF1" w:rsidRDefault="00ED69AA" w:rsidP="00ED69AA">
      <w:pPr>
        <w:pStyle w:val="Textbody"/>
        <w:spacing w:after="0"/>
        <w:rPr>
          <w:rFonts w:cs="Times New Roman"/>
        </w:rPr>
      </w:pPr>
      <w:r>
        <w:rPr>
          <w:rFonts w:cs="Times New Roman"/>
        </w:rPr>
        <w:t xml:space="preserve">                                           </w:t>
      </w:r>
      <w:r w:rsidR="00E106BF">
        <w:rPr>
          <w:rFonts w:cs="Times New Roman"/>
        </w:rPr>
        <w:t xml:space="preserve">    </w:t>
      </w:r>
      <w:r w:rsidR="003F2DFD">
        <w:rPr>
          <w:rFonts w:cs="Times New Roman"/>
        </w:rPr>
        <w:t>Requisições:</w:t>
      </w:r>
      <w:r w:rsidR="00D72CF1" w:rsidRPr="00D72CF1">
        <w:rPr>
          <w:rFonts w:cs="Times New Roman"/>
        </w:rPr>
        <w:t xml:space="preserve"> </w:t>
      </w:r>
      <w:r w:rsidR="00517607">
        <w:rPr>
          <w:rFonts w:cs="Times New Roman"/>
        </w:rPr>
        <w:t>1428</w:t>
      </w:r>
      <w:r w:rsidR="00D72CF1" w:rsidRPr="00D72CF1">
        <w:rPr>
          <w:rFonts w:cs="Times New Roman"/>
        </w:rPr>
        <w:t>/2025</w:t>
      </w:r>
    </w:p>
    <w:p w:rsidR="00185D18" w:rsidRPr="00D72CF1" w:rsidRDefault="00185D18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8A09EF">
      <w:pPr>
        <w:pStyle w:val="Textbody"/>
        <w:spacing w:after="0"/>
        <w:rPr>
          <w:rFonts w:cs="Times New Roman"/>
        </w:rPr>
      </w:pPr>
    </w:p>
    <w:p w:rsidR="008A09EF" w:rsidRPr="00D72CF1" w:rsidRDefault="002351D4">
      <w:pPr>
        <w:pStyle w:val="Textbody"/>
        <w:spacing w:before="120" w:after="200"/>
        <w:jc w:val="center"/>
        <w:rPr>
          <w:rFonts w:cs="Times New Roman"/>
        </w:rPr>
      </w:pPr>
      <w:r w:rsidRPr="00D72CF1">
        <w:rPr>
          <w:rFonts w:cs="Times New Roman"/>
        </w:rPr>
        <w:t>Boa Vista do Cadeado</w:t>
      </w:r>
      <w:r w:rsidR="00204556" w:rsidRPr="00D72CF1">
        <w:rPr>
          <w:rFonts w:cs="Times New Roman"/>
        </w:rPr>
        <w:t xml:space="preserve">, </w:t>
      </w:r>
      <w:r w:rsidR="00E106BF">
        <w:rPr>
          <w:rFonts w:cs="Times New Roman"/>
        </w:rPr>
        <w:t>dezembro</w:t>
      </w:r>
      <w:r w:rsidR="00D006C3" w:rsidRPr="00D72CF1">
        <w:rPr>
          <w:rFonts w:cs="Times New Roman"/>
        </w:rPr>
        <w:t xml:space="preserve"> de 2025</w:t>
      </w:r>
    </w:p>
    <w:p w:rsidR="008A09EF" w:rsidRPr="00D72CF1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D72CF1">
        <w:rPr>
          <w:rFonts w:eastAsia="Times New Roman" w:cs="Times New Roman"/>
          <w:b/>
          <w:bCs/>
        </w:rPr>
        <w:lastRenderedPageBreak/>
        <w:t>ESTUDO TÉCNICO PRELIMINAR DA CONTRATAÇÃO</w:t>
      </w:r>
    </w:p>
    <w:p w:rsidR="008A09EF" w:rsidRPr="00D72CF1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D72CF1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Pr="00D72CF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eastAsia="Calibri" w:cs="Times New Roman"/>
                <w:b/>
                <w:shd w:val="clear" w:color="auto" w:fill="C0C0C0"/>
              </w:rPr>
              <w:t>INFORMAÇÕES BÁSICAS</w:t>
            </w:r>
          </w:p>
        </w:tc>
      </w:tr>
    </w:tbl>
    <w:p w:rsidR="000A3D35" w:rsidRPr="00D72CF1" w:rsidRDefault="000A3D35" w:rsidP="00B30A70">
      <w:pPr>
        <w:rPr>
          <w:rFonts w:cs="Times New Roman"/>
          <w:lang w:eastAsia="zh-CN"/>
        </w:rPr>
      </w:pPr>
    </w:p>
    <w:p w:rsidR="00AE6426" w:rsidRPr="00D72CF1" w:rsidRDefault="00517607" w:rsidP="004D470E">
      <w:pPr>
        <w:pStyle w:val="Textbody"/>
        <w:spacing w:after="0" w:line="276" w:lineRule="auto"/>
        <w:jc w:val="both"/>
        <w:rPr>
          <w:rFonts w:cs="Times New Roman"/>
        </w:rPr>
      </w:pPr>
      <w:r w:rsidRPr="00390586">
        <w:t xml:space="preserve">CONTRATAÇÃO DE EMISSORA DE TV, PARA PRESTAÇÃO DOS SERVIÇOS DE DIVULGAÇÃO EM NÍVEL REGIONAL DE VÍDEO INSTITUCIONAL DO MUNICÍPIO DE BOA VIST DO CADEADO, COM DURAÇÃO DE 45 (QUARENTA E CINCO SEGUNDOS) CADA INSERÇÃO, DURANTE O PERÍODO DE 10 DE DEZEMBRO DE 2025 </w:t>
      </w:r>
      <w:proofErr w:type="gramStart"/>
      <w:r w:rsidRPr="00390586">
        <w:t>À</w:t>
      </w:r>
      <w:proofErr w:type="gramEnd"/>
      <w:r w:rsidRPr="00390586">
        <w:t xml:space="preserve"> 18 DE DEZEMBRO DE 2025, TOTALIZANDO 10 (DEZ) INSERÇÕES, EM HORÁRIOS CONFORME PLANO DE MÍDIA, PARA DIVULGAÇÃO DAS AÇÕES DESENVOLVIDAS PELAS SECRETARIAS MUNICIPAIS E CONVITE PARA A 5ª EDIÇÃO DO NATAL EM FAMÍLIA QUE SERÁ REALIZADO NO DIA 19 DE DEZEMBRO DE 2025.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D72CF1">
              <w:rPr>
                <w:rFonts w:cs="Times New Roman"/>
                <w:b/>
                <w:bCs/>
              </w:rPr>
              <w:t>DESCRIÇÃO DA NECESSIDADE</w:t>
            </w:r>
          </w:p>
        </w:tc>
      </w:tr>
    </w:tbl>
    <w:p w:rsidR="008A09EF" w:rsidRPr="00D72CF1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  <w:sz w:val="10"/>
          <w:szCs w:val="10"/>
        </w:rPr>
      </w:pPr>
    </w:p>
    <w:p w:rsidR="00517607" w:rsidRPr="00390586" w:rsidRDefault="00517607" w:rsidP="00517607">
      <w:pPr>
        <w:pStyle w:val="TableParagraph"/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390586">
        <w:rPr>
          <w:rFonts w:ascii="Times New Roman" w:hAnsi="Times New Roman" w:cs="Times New Roman"/>
          <w:sz w:val="24"/>
          <w:szCs w:val="24"/>
        </w:rPr>
        <w:t>A CONTRATAÇÃO DOS SERVIÇOS DE VEICULAÇÃO DE CAMPANHAS INST</w:t>
      </w:r>
      <w:r w:rsidRPr="00390586">
        <w:rPr>
          <w:rFonts w:ascii="Times New Roman" w:hAnsi="Times New Roman" w:cs="Times New Roman"/>
          <w:sz w:val="24"/>
          <w:szCs w:val="24"/>
        </w:rPr>
        <w:t>I</w:t>
      </w:r>
      <w:r w:rsidRPr="00390586">
        <w:rPr>
          <w:rFonts w:ascii="Times New Roman" w:hAnsi="Times New Roman" w:cs="Times New Roman"/>
          <w:sz w:val="24"/>
          <w:szCs w:val="24"/>
        </w:rPr>
        <w:t>TUCIONAIS E DE UTILIDADE PÚBLICA JUNTO À RBS TV É ESSENCIAL E SE FUNDAMENTA NA INEXIGIBILIDADE DE LICITAÇÃO, CONFORME O ART. 74, CAPUT, DA LEI Nº 14.133/2021, EM RAZÃO DA INVIABILIDADE DE COMPET</w:t>
      </w:r>
      <w:r w:rsidRPr="00390586">
        <w:rPr>
          <w:rFonts w:ascii="Times New Roman" w:hAnsi="Times New Roman" w:cs="Times New Roman"/>
          <w:sz w:val="24"/>
          <w:szCs w:val="24"/>
        </w:rPr>
        <w:t>I</w:t>
      </w:r>
      <w:r w:rsidRPr="00390586">
        <w:rPr>
          <w:rFonts w:ascii="Times New Roman" w:hAnsi="Times New Roman" w:cs="Times New Roman"/>
          <w:sz w:val="24"/>
          <w:szCs w:val="24"/>
        </w:rPr>
        <w:t>ÇÃO DECORRENTE DA SINGULARIDADE DO OBJETO.</w:t>
      </w:r>
    </w:p>
    <w:p w:rsidR="00517607" w:rsidRPr="00390586" w:rsidRDefault="00517607" w:rsidP="00517607">
      <w:pPr>
        <w:pStyle w:val="TableParagraph"/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390586">
        <w:rPr>
          <w:rFonts w:ascii="Times New Roman" w:hAnsi="Times New Roman" w:cs="Times New Roman"/>
          <w:sz w:val="24"/>
          <w:szCs w:val="24"/>
        </w:rPr>
        <w:t>A INVIABILIDADE DE COMPETIÇÃO É MANIFESTA, POIS O OBJETO DA CO</w:t>
      </w:r>
      <w:r w:rsidRPr="00390586">
        <w:rPr>
          <w:rFonts w:ascii="Times New Roman" w:hAnsi="Times New Roman" w:cs="Times New Roman"/>
          <w:sz w:val="24"/>
          <w:szCs w:val="24"/>
        </w:rPr>
        <w:t>N</w:t>
      </w:r>
      <w:r w:rsidRPr="00390586">
        <w:rPr>
          <w:rFonts w:ascii="Times New Roman" w:hAnsi="Times New Roman" w:cs="Times New Roman"/>
          <w:sz w:val="24"/>
          <w:szCs w:val="24"/>
        </w:rPr>
        <w:t xml:space="preserve">TRATAÇÃO NÃO É A MERA VEICULAÇÃO, MAS SIM A VEICULAÇÃO COM O ALCANCE E A PENETRAÇÃO MÁXIMOS E DOMINANTES QUE SOMENTE A RBS TV PODE OFERECER NO ESTADO DO RIO GRANDE DO SUL. ESTA EXIGÊNCIA CONFIGURA A SINGULARIDADE DO OBJETO, POIS A EMISSORA DETÉM UMA COBERTURA DE 98,8% DO ESTADO, ATINGINDO 497 MUNICÍPIOS E MAIS DE 11,2 MILHÕES DE TELESPECTADORES POTENCIAIS. </w:t>
      </w:r>
    </w:p>
    <w:p w:rsidR="00517607" w:rsidRPr="00390586" w:rsidRDefault="00517607" w:rsidP="00517607">
      <w:pPr>
        <w:pStyle w:val="TableParagraph"/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390586">
        <w:rPr>
          <w:rFonts w:ascii="Times New Roman" w:hAnsi="Times New Roman" w:cs="Times New Roman"/>
          <w:sz w:val="24"/>
          <w:szCs w:val="24"/>
        </w:rPr>
        <w:t>NÃO EXISTE, NO MERCADO REGIONAL, UM CONJUNTO DE VEÍCULOS QUE, SOMADOS, CONSIGA ATINGIR A MESMA PORCENTAGEM DE COBERTURA COM A MESMA CREDIBILIDADE E PENETRAÇÃO DE AUDIÊNCIA QUE A RBS TV POSSUI DE FORMA CONSOLIDADA.</w:t>
      </w:r>
    </w:p>
    <w:p w:rsidR="00517607" w:rsidRPr="00390586" w:rsidRDefault="00517607" w:rsidP="00517607">
      <w:pPr>
        <w:pStyle w:val="TableParagraph"/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390586">
        <w:rPr>
          <w:rFonts w:ascii="Times New Roman" w:hAnsi="Times New Roman" w:cs="Times New Roman"/>
          <w:sz w:val="24"/>
          <w:szCs w:val="24"/>
        </w:rPr>
        <w:t xml:space="preserve"> A CONTRATAÇÃO DE MÚLTIPLOS VEÍCULOS PARA TENTAR REPLICAR ESTE ALCANCE RESULTARIA EM INEFICIÊNCIA, DISPERSÃO DA MENSAGEM E I</w:t>
      </w:r>
      <w:r w:rsidRPr="00390586">
        <w:rPr>
          <w:rFonts w:ascii="Times New Roman" w:hAnsi="Times New Roman" w:cs="Times New Roman"/>
          <w:sz w:val="24"/>
          <w:szCs w:val="24"/>
        </w:rPr>
        <w:t>N</w:t>
      </w:r>
      <w:r w:rsidRPr="00390586">
        <w:rPr>
          <w:rFonts w:ascii="Times New Roman" w:hAnsi="Times New Roman" w:cs="Times New Roman"/>
          <w:sz w:val="24"/>
          <w:szCs w:val="24"/>
        </w:rPr>
        <w:t>VIABILIDADE TÉCNICA, FRUSTRANDO O INTERESSE PÚBLICO. ASSIM, A E</w:t>
      </w:r>
      <w:r w:rsidRPr="00390586">
        <w:rPr>
          <w:rFonts w:ascii="Times New Roman" w:hAnsi="Times New Roman" w:cs="Times New Roman"/>
          <w:sz w:val="24"/>
          <w:szCs w:val="24"/>
        </w:rPr>
        <w:t>S</w:t>
      </w:r>
      <w:r w:rsidRPr="00390586">
        <w:rPr>
          <w:rFonts w:ascii="Times New Roman" w:hAnsi="Times New Roman" w:cs="Times New Roman"/>
          <w:sz w:val="24"/>
          <w:szCs w:val="24"/>
        </w:rPr>
        <w:t>COLHA DA RBS TV É A ÚNICA VIA CAPAZ DE GARANTIR A MÁXIMA EFIC</w:t>
      </w:r>
      <w:r w:rsidRPr="00390586">
        <w:rPr>
          <w:rFonts w:ascii="Times New Roman" w:hAnsi="Times New Roman" w:cs="Times New Roman"/>
          <w:sz w:val="24"/>
          <w:szCs w:val="24"/>
        </w:rPr>
        <w:t>Á</w:t>
      </w:r>
      <w:r w:rsidRPr="00390586">
        <w:rPr>
          <w:rFonts w:ascii="Times New Roman" w:hAnsi="Times New Roman" w:cs="Times New Roman"/>
          <w:sz w:val="24"/>
          <w:szCs w:val="24"/>
        </w:rPr>
        <w:t>CIA NA COMUNICAÇÃO INSTITUCIONAL E DE UTILIDADE PÚBLICA, ASS</w:t>
      </w:r>
      <w:r w:rsidRPr="00390586">
        <w:rPr>
          <w:rFonts w:ascii="Times New Roman" w:hAnsi="Times New Roman" w:cs="Times New Roman"/>
          <w:sz w:val="24"/>
          <w:szCs w:val="24"/>
        </w:rPr>
        <w:t>E</w:t>
      </w:r>
      <w:r w:rsidRPr="00390586">
        <w:rPr>
          <w:rFonts w:ascii="Times New Roman" w:hAnsi="Times New Roman" w:cs="Times New Roman"/>
          <w:sz w:val="24"/>
          <w:szCs w:val="24"/>
        </w:rPr>
        <w:t>GURANDO QUE A MENSAGEM DA ADMINISTRAÇÃO CHEGUE DE FORMA R</w:t>
      </w:r>
      <w:r w:rsidRPr="00390586">
        <w:rPr>
          <w:rFonts w:ascii="Times New Roman" w:hAnsi="Times New Roman" w:cs="Times New Roman"/>
          <w:sz w:val="24"/>
          <w:szCs w:val="24"/>
        </w:rPr>
        <w:t>Á</w:t>
      </w:r>
      <w:r w:rsidRPr="00390586">
        <w:rPr>
          <w:rFonts w:ascii="Times New Roman" w:hAnsi="Times New Roman" w:cs="Times New Roman"/>
          <w:sz w:val="24"/>
          <w:szCs w:val="24"/>
        </w:rPr>
        <w:t>PIDA E ABRANGENTE À MAIOR PARTE DA POPULAÇÃO REGIONAL, JUSTIF</w:t>
      </w:r>
      <w:r w:rsidRPr="00390586">
        <w:rPr>
          <w:rFonts w:ascii="Times New Roman" w:hAnsi="Times New Roman" w:cs="Times New Roman"/>
          <w:sz w:val="24"/>
          <w:szCs w:val="24"/>
        </w:rPr>
        <w:t>I</w:t>
      </w:r>
      <w:r w:rsidRPr="00390586">
        <w:rPr>
          <w:rFonts w:ascii="Times New Roman" w:hAnsi="Times New Roman" w:cs="Times New Roman"/>
          <w:sz w:val="24"/>
          <w:szCs w:val="24"/>
        </w:rPr>
        <w:t>CANDO A CONTRATAÇÃO DIRETA POR INVIABILIDADE DE COMPETIÇÃO.</w:t>
      </w:r>
    </w:p>
    <w:p w:rsidR="00FF724D" w:rsidRPr="00517607" w:rsidRDefault="00517607" w:rsidP="00517607">
      <w:pPr>
        <w:pStyle w:val="TableParagraph"/>
        <w:spacing w:before="75"/>
        <w:jc w:val="both"/>
        <w:rPr>
          <w:rFonts w:ascii="Times New Roman" w:hAnsi="Times New Roman" w:cs="Times New Roman"/>
          <w:sz w:val="24"/>
          <w:szCs w:val="24"/>
        </w:rPr>
      </w:pPr>
      <w:r w:rsidRPr="00390586">
        <w:rPr>
          <w:rFonts w:ascii="Times New Roman" w:hAnsi="Times New Roman" w:cs="Times New Roman"/>
          <w:sz w:val="24"/>
          <w:szCs w:val="24"/>
        </w:rPr>
        <w:t>ADICIONALMENTE, A NECESSIDADE DESTA CONTRATAÇÃO FOI FORMAL</w:t>
      </w:r>
      <w:r w:rsidRPr="00390586">
        <w:rPr>
          <w:rFonts w:ascii="Times New Roman" w:hAnsi="Times New Roman" w:cs="Times New Roman"/>
          <w:sz w:val="24"/>
          <w:szCs w:val="24"/>
        </w:rPr>
        <w:t>I</w:t>
      </w:r>
      <w:r w:rsidRPr="00390586">
        <w:rPr>
          <w:rFonts w:ascii="Times New Roman" w:hAnsi="Times New Roman" w:cs="Times New Roman"/>
          <w:sz w:val="24"/>
          <w:szCs w:val="24"/>
        </w:rPr>
        <w:t xml:space="preserve">ZADA POR DETERMINAÇÃO EXPRESSA DO PREFEITO, CHEFE DO PODER </w:t>
      </w:r>
      <w:r w:rsidRPr="00390586">
        <w:rPr>
          <w:rFonts w:ascii="Times New Roman" w:hAnsi="Times New Roman" w:cs="Times New Roman"/>
          <w:sz w:val="24"/>
          <w:szCs w:val="24"/>
        </w:rPr>
        <w:t>E</w:t>
      </w:r>
      <w:r w:rsidRPr="00390586">
        <w:rPr>
          <w:rFonts w:ascii="Times New Roman" w:hAnsi="Times New Roman" w:cs="Times New Roman"/>
          <w:sz w:val="24"/>
          <w:szCs w:val="24"/>
        </w:rPr>
        <w:t>XECUTIVO MUNICIPAL, CONFORME MEMORANDO Nº 66/2025, QUE INTEGRA O PRESENTE PROCESSO ADMINISTRATIVO.</w:t>
      </w:r>
    </w:p>
    <w:p w:rsidR="008324B4" w:rsidRPr="00F1169B" w:rsidRDefault="008324B4" w:rsidP="00F1169B">
      <w:pPr>
        <w:pStyle w:val="PargrafodaLista"/>
        <w:ind w:left="0"/>
        <w:jc w:val="both"/>
        <w:rPr>
          <w:rFonts w:cs="Times New Roman"/>
          <w:szCs w:val="24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D72CF1">
              <w:rPr>
                <w:rFonts w:cs="Times New Roman"/>
                <w:b/>
                <w:bCs/>
              </w:rPr>
              <w:t>ÁREA REQUISITANTE</w:t>
            </w:r>
          </w:p>
        </w:tc>
      </w:tr>
    </w:tbl>
    <w:p w:rsidR="008A09EF" w:rsidRPr="00D72CF1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cs="Times New Roman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 w:firstRow="1" w:lastRow="0" w:firstColumn="1" w:lastColumn="0" w:noHBand="1" w:noVBand="1"/>
      </w:tblPr>
      <w:tblGrid>
        <w:gridCol w:w="5557"/>
        <w:gridCol w:w="2893"/>
      </w:tblGrid>
      <w:tr w:rsidR="00C74674" w:rsidRPr="00D72CF1" w:rsidTr="00E60AA1">
        <w:trPr>
          <w:trHeight w:val="300"/>
        </w:trPr>
        <w:tc>
          <w:tcPr>
            <w:tcW w:w="5557" w:type="dxa"/>
          </w:tcPr>
          <w:p w:rsidR="00C74674" w:rsidRPr="00D72CF1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D72CF1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>Nome do responsável</w:t>
            </w:r>
          </w:p>
        </w:tc>
      </w:tr>
      <w:tr w:rsidR="00C74674" w:rsidRPr="00D72CF1" w:rsidTr="00E60AA1">
        <w:trPr>
          <w:trHeight w:val="570"/>
        </w:trPr>
        <w:tc>
          <w:tcPr>
            <w:tcW w:w="5557" w:type="dxa"/>
          </w:tcPr>
          <w:p w:rsidR="00C74674" w:rsidRPr="00D72CF1" w:rsidRDefault="00517607" w:rsidP="00E6492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Gabinete do Prefeito</w:t>
            </w:r>
          </w:p>
        </w:tc>
        <w:tc>
          <w:tcPr>
            <w:tcW w:w="2893" w:type="dxa"/>
          </w:tcPr>
          <w:p w:rsidR="00C74674" w:rsidRPr="00D72CF1" w:rsidRDefault="00517607" w:rsidP="00194154">
            <w:pPr>
              <w:pStyle w:val="Cabealho"/>
              <w:rPr>
                <w:rFonts w:cs="Times New Roman"/>
              </w:rPr>
            </w:pPr>
            <w:r>
              <w:rPr>
                <w:rFonts w:cs="Times New Roman"/>
              </w:rPr>
              <w:t>Mauro Marcelo da Silva</w:t>
            </w:r>
          </w:p>
        </w:tc>
      </w:tr>
    </w:tbl>
    <w:tbl>
      <w:tblPr>
        <w:tblpPr w:leftFromText="141" w:rightFromText="141" w:vertAnchor="text" w:horzAnchor="margin" w:tblpY="254"/>
        <w:tblW w:w="87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0721DD" w:rsidRPr="00D72CF1" w:rsidTr="000721DD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21DD" w:rsidRPr="00D72CF1" w:rsidRDefault="000721DD" w:rsidP="000721DD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D72CF1">
              <w:rPr>
                <w:rFonts w:cs="Times New Roman"/>
                <w:b/>
                <w:bCs/>
              </w:rPr>
              <w:t>REQUISITOS DA CONTRATAÇÃO</w:t>
            </w:r>
          </w:p>
        </w:tc>
      </w:tr>
    </w:tbl>
    <w:p w:rsidR="00364C29" w:rsidRDefault="00364C29" w:rsidP="00364C29">
      <w:pPr>
        <w:jc w:val="both"/>
        <w:rPr>
          <w:rFonts w:cs="Times New Roman"/>
        </w:rPr>
      </w:pPr>
      <w:r w:rsidRPr="00714865">
        <w:rPr>
          <w:rFonts w:cs="Times New Roman"/>
        </w:rPr>
        <w:t>A contratação deverá contemplar:</w:t>
      </w:r>
      <w:r w:rsidR="00517607">
        <w:rPr>
          <w:rFonts w:cs="Times New Roman"/>
        </w:rPr>
        <w:t xml:space="preserve"> </w:t>
      </w:r>
    </w:p>
    <w:p w:rsidR="00517607" w:rsidRDefault="00517607" w:rsidP="00517607">
      <w:pPr>
        <w:widowControl/>
        <w:suppressAutoHyphens w:val="0"/>
        <w:autoSpaceDN/>
        <w:textAlignment w:val="auto"/>
        <w:rPr>
          <w:rFonts w:cs="Times New Roman"/>
        </w:rPr>
      </w:pPr>
    </w:p>
    <w:p w:rsidR="00517607" w:rsidRPr="00390586" w:rsidRDefault="00517607" w:rsidP="00517607">
      <w:pPr>
        <w:pStyle w:val="PargrafodaLista"/>
        <w:widowControl/>
        <w:suppressAutoHyphens w:val="0"/>
        <w:autoSpaceDN/>
        <w:ind w:left="0"/>
        <w:jc w:val="both"/>
        <w:textAlignment w:val="auto"/>
        <w:rPr>
          <w:rFonts w:cs="Times New Roman"/>
        </w:rPr>
      </w:pPr>
      <w:r w:rsidRPr="00390586">
        <w:rPr>
          <w:rFonts w:cs="Times New Roman"/>
        </w:rPr>
        <w:t>A empresa deverá execut</w:t>
      </w:r>
      <w:r>
        <w:rPr>
          <w:rFonts w:cs="Times New Roman"/>
        </w:rPr>
        <w:t xml:space="preserve">ar o serviço em 10 INSERÇÕES DE 45 (QUARENTA E CINCO) SEGUNDOS, </w:t>
      </w:r>
      <w:r w:rsidRPr="00390586">
        <w:rPr>
          <w:rFonts w:cs="Times New Roman"/>
        </w:rPr>
        <w:t xml:space="preserve">INICIARÁ NO DIA </w:t>
      </w:r>
      <w:r>
        <w:rPr>
          <w:rFonts w:cs="Times New Roman"/>
        </w:rPr>
        <w:t>10</w:t>
      </w:r>
      <w:r w:rsidRPr="00390586">
        <w:rPr>
          <w:rFonts w:cs="Times New Roman"/>
        </w:rPr>
        <w:t xml:space="preserve"> DE </w:t>
      </w:r>
      <w:r>
        <w:rPr>
          <w:rFonts w:cs="Times New Roman"/>
        </w:rPr>
        <w:t>DEZEMRO</w:t>
      </w:r>
      <w:r w:rsidRPr="00390586">
        <w:rPr>
          <w:rFonts w:cs="Times New Roman"/>
        </w:rPr>
        <w:t xml:space="preserve"> DE 2025 E SE ENCERRARÁ NO DIA </w:t>
      </w:r>
      <w:r>
        <w:rPr>
          <w:rFonts w:cs="Times New Roman"/>
        </w:rPr>
        <w:t>18</w:t>
      </w:r>
      <w:r w:rsidRPr="00390586">
        <w:rPr>
          <w:rFonts w:cs="Times New Roman"/>
        </w:rPr>
        <w:t xml:space="preserve"> DE </w:t>
      </w:r>
      <w:r>
        <w:rPr>
          <w:rFonts w:cs="Times New Roman"/>
        </w:rPr>
        <w:t>D</w:t>
      </w:r>
      <w:r>
        <w:rPr>
          <w:rFonts w:cs="Times New Roman"/>
        </w:rPr>
        <w:t>E</w:t>
      </w:r>
      <w:r>
        <w:rPr>
          <w:rFonts w:cs="Times New Roman"/>
        </w:rPr>
        <w:t>ZEMBRO</w:t>
      </w:r>
      <w:r w:rsidRPr="00390586">
        <w:rPr>
          <w:rFonts w:cs="Times New Roman"/>
        </w:rPr>
        <w:t xml:space="preserve"> DE 2025</w:t>
      </w:r>
      <w:r>
        <w:rPr>
          <w:rFonts w:cs="Times New Roman"/>
        </w:rPr>
        <w:t>.</w:t>
      </w:r>
    </w:p>
    <w:p w:rsidR="00517607" w:rsidRDefault="00517607" w:rsidP="00517607">
      <w:pPr>
        <w:widowControl/>
        <w:suppressAutoHyphens w:val="0"/>
        <w:autoSpaceDN/>
        <w:textAlignment w:val="auto"/>
        <w:rPr>
          <w:rFonts w:cs="Times New Roman"/>
        </w:rPr>
      </w:pPr>
    </w:p>
    <w:p w:rsidR="00194154" w:rsidRPr="00D72CF1" w:rsidRDefault="00194154">
      <w:pPr>
        <w:rPr>
          <w:rFonts w:cs="Times New Roman"/>
          <w:vanish/>
          <w:lang w:eastAsia="zh-CN"/>
        </w:rPr>
      </w:pPr>
    </w:p>
    <w:p w:rsidR="00B8799A" w:rsidRPr="00D72CF1" w:rsidRDefault="00B8799A" w:rsidP="00B8799A">
      <w:pPr>
        <w:pStyle w:val="Nvel01-SemNumerao"/>
        <w:rPr>
          <w:rFonts w:ascii="Times New Roman" w:hAnsi="Times New Roman" w:cs="Times New Roman"/>
          <w:i/>
          <w:iCs/>
        </w:rPr>
      </w:pPr>
      <w:r w:rsidRPr="00D72CF1">
        <w:rPr>
          <w:rFonts w:ascii="Times New Roman" w:hAnsi="Times New Roman" w:cs="Times New Roman"/>
        </w:rPr>
        <w:t>Sustentabilidade</w:t>
      </w:r>
    </w:p>
    <w:p w:rsidR="00B8799A" w:rsidRPr="00D72CF1" w:rsidRDefault="00B8799A" w:rsidP="004E1FCA">
      <w:pPr>
        <w:pStyle w:val="Nivel2"/>
        <w:widowControl/>
        <w:numPr>
          <w:ilvl w:val="0"/>
          <w:numId w:val="0"/>
        </w:numPr>
        <w:tabs>
          <w:tab w:val="clear" w:pos="0"/>
          <w:tab w:val="clear" w:pos="709"/>
        </w:tabs>
        <w:autoSpaceDE/>
        <w:autoSpaceDN/>
        <w:spacing w:before="120"/>
        <w:rPr>
          <w:rFonts w:ascii="Times New Roman" w:hAnsi="Times New Roman"/>
        </w:rPr>
      </w:pPr>
      <w:r w:rsidRPr="00D72CF1">
        <w:rPr>
          <w:rFonts w:ascii="Times New Roman" w:hAnsi="Times New Roman"/>
        </w:rPr>
        <w:t>Não há critérios de sustentabilidade inseridos na descrição do objeto, devem ser atendidos os requisitos baseados no Guia Nacional de Contratações Sustentáveis.</w:t>
      </w:r>
    </w:p>
    <w:p w:rsidR="00B8799A" w:rsidRPr="00D72CF1" w:rsidRDefault="00B8799A" w:rsidP="00B8799A">
      <w:pPr>
        <w:pStyle w:val="Nvel01-SemNumerao"/>
        <w:rPr>
          <w:rFonts w:ascii="Times New Roman" w:hAnsi="Times New Roman" w:cs="Times New Roman"/>
        </w:rPr>
      </w:pPr>
      <w:r w:rsidRPr="00D72CF1">
        <w:rPr>
          <w:rFonts w:ascii="Times New Roman" w:hAnsi="Times New Roman" w:cs="Times New Roman"/>
        </w:rPr>
        <w:t>Subcontratação</w:t>
      </w:r>
    </w:p>
    <w:p w:rsidR="00B1043F" w:rsidRPr="00D72CF1" w:rsidRDefault="00B8799A" w:rsidP="002D3524">
      <w:pPr>
        <w:pStyle w:val="Nvel2-Red"/>
        <w:widowControl/>
        <w:numPr>
          <w:ilvl w:val="0"/>
          <w:numId w:val="0"/>
        </w:numPr>
        <w:tabs>
          <w:tab w:val="clear" w:pos="0"/>
          <w:tab w:val="clear" w:pos="709"/>
        </w:tabs>
        <w:autoSpaceDE/>
        <w:autoSpaceDN/>
        <w:spacing w:before="120"/>
        <w:rPr>
          <w:rFonts w:ascii="Times New Roman" w:hAnsi="Times New Roman"/>
        </w:rPr>
      </w:pPr>
      <w:r w:rsidRPr="00D72CF1">
        <w:rPr>
          <w:rFonts w:ascii="Times New Roman" w:hAnsi="Times New Roman"/>
        </w:rPr>
        <w:t>Não é admitida a subcontratação do objeto contratual</w:t>
      </w:r>
      <w:r w:rsidR="006C2894" w:rsidRPr="00D72CF1">
        <w:rPr>
          <w:rFonts w:ascii="Times New Roman" w:hAnsi="Times New Roman"/>
        </w:rPr>
        <w:t>.</w:t>
      </w:r>
    </w:p>
    <w:p w:rsidR="00B1043F" w:rsidRPr="00D72CF1" w:rsidRDefault="00B1043F" w:rsidP="00FB15F9">
      <w:pPr>
        <w:jc w:val="both"/>
        <w:rPr>
          <w:rFonts w:cs="Times New Roman"/>
          <w:vanish/>
          <w:lang w:eastAsia="zh-CN"/>
        </w:rPr>
      </w:pPr>
    </w:p>
    <w:p w:rsidR="00B1043F" w:rsidRPr="00D72CF1" w:rsidRDefault="00B1043F" w:rsidP="00FB15F9">
      <w:pPr>
        <w:jc w:val="both"/>
        <w:rPr>
          <w:rFonts w:cs="Times New Roman"/>
          <w:vanish/>
          <w:lang w:eastAsia="zh-CN"/>
        </w:rPr>
      </w:pPr>
    </w:p>
    <w:p w:rsidR="00B1043F" w:rsidRPr="00D72CF1" w:rsidRDefault="00B1043F" w:rsidP="00FB15F9">
      <w:pPr>
        <w:jc w:val="both"/>
        <w:rPr>
          <w:rFonts w:cs="Times New Roman"/>
          <w:vanish/>
          <w:lang w:eastAsia="zh-CN"/>
        </w:rPr>
      </w:pPr>
    </w:p>
    <w:p w:rsidR="00B1043F" w:rsidRPr="00D72CF1" w:rsidRDefault="00B1043F" w:rsidP="00FB15F9">
      <w:pPr>
        <w:jc w:val="both"/>
        <w:rPr>
          <w:rFonts w:cs="Times New Roman"/>
          <w:vanish/>
          <w:lang w:eastAsia="zh-CN"/>
        </w:rPr>
      </w:pPr>
    </w:p>
    <w:p w:rsidR="008A09EF" w:rsidRPr="00D72CF1" w:rsidRDefault="008A09EF" w:rsidP="00FB15F9">
      <w:pPr>
        <w:jc w:val="both"/>
        <w:rPr>
          <w:rFonts w:cs="Times New Roman"/>
          <w:vanish/>
          <w:lang w:eastAsia="zh-CN"/>
        </w:rPr>
      </w:pPr>
    </w:p>
    <w:p w:rsidR="008A09EF" w:rsidRPr="00D72CF1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D72CF1">
              <w:rPr>
                <w:rFonts w:cs="Times New Roman"/>
                <w:b/>
                <w:bCs/>
              </w:rPr>
              <w:t>ESTIMATIVA DA</w:t>
            </w:r>
            <w:r w:rsidR="004F5B55" w:rsidRPr="00D72CF1">
              <w:rPr>
                <w:rFonts w:cs="Times New Roman"/>
                <w:b/>
                <w:bCs/>
              </w:rPr>
              <w:t xml:space="preserve"> DEMANDA - </w:t>
            </w:r>
            <w:r w:rsidRPr="00D72CF1">
              <w:rPr>
                <w:rFonts w:cs="Times New Roman"/>
                <w:b/>
                <w:bCs/>
              </w:rPr>
              <w:t>QUANTIDADE</w:t>
            </w:r>
            <w:r w:rsidR="00C36192" w:rsidRPr="00D72CF1">
              <w:rPr>
                <w:rFonts w:cs="Times New Roman"/>
                <w:b/>
                <w:bCs/>
              </w:rPr>
              <w:t xml:space="preserve"> DE</w:t>
            </w:r>
            <w:r w:rsidR="004F5B55" w:rsidRPr="00D72CF1">
              <w:rPr>
                <w:rFonts w:cs="Times New Roman"/>
                <w:b/>
                <w:bCs/>
              </w:rPr>
              <w:t xml:space="preserve"> SERVIÇOS</w:t>
            </w:r>
          </w:p>
        </w:tc>
      </w:tr>
    </w:tbl>
    <w:p w:rsidR="00EF0702" w:rsidRPr="00517607" w:rsidRDefault="00EF0702" w:rsidP="00517607">
      <w:pPr>
        <w:jc w:val="both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"/>
        <w:gridCol w:w="3857"/>
        <w:gridCol w:w="685"/>
        <w:gridCol w:w="1247"/>
        <w:gridCol w:w="1275"/>
        <w:gridCol w:w="1275"/>
      </w:tblGrid>
      <w:tr w:rsidR="00BF51C7" w:rsidRPr="00390586" w:rsidTr="00BF51C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bCs/>
              </w:rPr>
              <w:t>Item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bCs/>
              </w:rPr>
              <w:t>Especificação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bCs/>
              </w:rPr>
              <w:t>Unid.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bCs/>
              </w:rPr>
              <w:t>Quantidade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spacing w:val="-2"/>
              </w:rPr>
              <w:t>Valor</w:t>
            </w:r>
            <w:proofErr w:type="gramStart"/>
            <w:r w:rsidRPr="00390586">
              <w:rPr>
                <w:rFonts w:cs="Times New Roman"/>
                <w:spacing w:val="-2"/>
              </w:rPr>
              <w:t xml:space="preserve">  </w:t>
            </w:r>
            <w:proofErr w:type="gramEnd"/>
            <w:r w:rsidRPr="00390586">
              <w:rPr>
                <w:rFonts w:cs="Times New Roman"/>
                <w:spacing w:val="-2"/>
              </w:rPr>
              <w:t>Unitário de Referência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  <w:bCs/>
              </w:rPr>
            </w:pPr>
            <w:r w:rsidRPr="00390586">
              <w:rPr>
                <w:rFonts w:cs="Times New Roman"/>
                <w:spacing w:val="-2"/>
              </w:rPr>
              <w:t>Valor</w:t>
            </w:r>
            <w:proofErr w:type="gramStart"/>
            <w:r w:rsidRPr="00390586">
              <w:rPr>
                <w:rFonts w:cs="Times New Roman"/>
                <w:spacing w:val="-2"/>
              </w:rPr>
              <w:t xml:space="preserve">  </w:t>
            </w:r>
            <w:proofErr w:type="gramEnd"/>
            <w:r w:rsidRPr="00390586">
              <w:rPr>
                <w:rFonts w:cs="Times New Roman"/>
                <w:spacing w:val="-2"/>
              </w:rPr>
              <w:t>Total de Referência</w:t>
            </w:r>
          </w:p>
        </w:tc>
      </w:tr>
      <w:tr w:rsidR="00BF51C7" w:rsidRPr="00390586" w:rsidTr="00BF51C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</w:rPr>
            </w:pPr>
            <w:proofErr w:type="gramStart"/>
            <w:r w:rsidRPr="00390586">
              <w:rPr>
                <w:rFonts w:cs="Times New Roman"/>
              </w:rPr>
              <w:t>1</w:t>
            </w:r>
            <w:proofErr w:type="gramEnd"/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pStyle w:val="Nivel01"/>
              <w:rPr>
                <w:rFonts w:ascii="Times New Roman" w:hAnsi="Times New Roman"/>
              </w:rPr>
            </w:pPr>
            <w:r w:rsidRPr="00390586">
              <w:rPr>
                <w:rFonts w:ascii="Times New Roman" w:hAnsi="Times New Roman"/>
              </w:rPr>
              <w:t>CONTRATAÇÃO DE EMI</w:t>
            </w:r>
            <w:r w:rsidRPr="00390586">
              <w:rPr>
                <w:rFonts w:ascii="Times New Roman" w:hAnsi="Times New Roman"/>
              </w:rPr>
              <w:t>S</w:t>
            </w:r>
            <w:r w:rsidRPr="00390586">
              <w:rPr>
                <w:rFonts w:ascii="Times New Roman" w:hAnsi="Times New Roman"/>
              </w:rPr>
              <w:t>SORA DE TV, PARA PRESTAÇÃO DOS SERV</w:t>
            </w:r>
            <w:r w:rsidRPr="00390586">
              <w:rPr>
                <w:rFonts w:ascii="Times New Roman" w:hAnsi="Times New Roman"/>
              </w:rPr>
              <w:t>I</w:t>
            </w:r>
            <w:r w:rsidRPr="00390586">
              <w:rPr>
                <w:rFonts w:ascii="Times New Roman" w:hAnsi="Times New Roman"/>
              </w:rPr>
              <w:t>ÇOS DE DIVULGAÇÃO EM NÍVEL REGIONAL DE VÍDEO INSTITUCIONAL DO MUNICÍPIO DE BOA VIST DO CADEADO, COM DURAÇÃO DE 45 (QU</w:t>
            </w:r>
            <w:r w:rsidRPr="00390586">
              <w:rPr>
                <w:rFonts w:ascii="Times New Roman" w:hAnsi="Times New Roman"/>
              </w:rPr>
              <w:t>A</w:t>
            </w:r>
            <w:r w:rsidRPr="00390586">
              <w:rPr>
                <w:rFonts w:ascii="Times New Roman" w:hAnsi="Times New Roman"/>
              </w:rPr>
              <w:t>RENTA E CINCO SEGU</w:t>
            </w:r>
            <w:r w:rsidRPr="00390586">
              <w:rPr>
                <w:rFonts w:ascii="Times New Roman" w:hAnsi="Times New Roman"/>
              </w:rPr>
              <w:t>N</w:t>
            </w:r>
            <w:r w:rsidRPr="00390586">
              <w:rPr>
                <w:rFonts w:ascii="Times New Roman" w:hAnsi="Times New Roman"/>
              </w:rPr>
              <w:t xml:space="preserve">DOS) CADA INSERÇÃO, DURANTE O PERÍODO DE 10 DE DEZEMBRO DE 2025 </w:t>
            </w:r>
            <w:proofErr w:type="gramStart"/>
            <w:r w:rsidRPr="00390586">
              <w:rPr>
                <w:rFonts w:ascii="Times New Roman" w:hAnsi="Times New Roman"/>
              </w:rPr>
              <w:lastRenderedPageBreak/>
              <w:t>À</w:t>
            </w:r>
            <w:proofErr w:type="gramEnd"/>
            <w:r w:rsidRPr="00390586">
              <w:rPr>
                <w:rFonts w:ascii="Times New Roman" w:hAnsi="Times New Roman"/>
              </w:rPr>
              <w:t xml:space="preserve"> 18 DE DEZEMBRO DE 2025, TOTALIZANDO 10 (DEZ) INSERÇÕES, EM HORÁRIOS CONFORME PLANO DE MÍDIA, PARA DIVULGAÇÃO DAS AÇÕES DESENVOLVIDAS PELAS SECRETARIAS MUNICIPAIS E CONVITE PARA A 5ª EDIÇÃO DO NATAL EM FAMÍLIA QUE SERÁ REALIZADO NO DIA 19 DE DEZEMBRO DE 2025.</w:t>
            </w:r>
          </w:p>
          <w:p w:rsidR="00BF51C7" w:rsidRPr="00390586" w:rsidRDefault="00BF51C7" w:rsidP="00BF51C7">
            <w:pPr>
              <w:pStyle w:val="TableParagraph"/>
              <w:spacing w:before="75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center"/>
              <w:rPr>
                <w:rFonts w:cs="Times New Roman"/>
              </w:rPr>
            </w:pPr>
            <w:r w:rsidRPr="00390586">
              <w:rPr>
                <w:rFonts w:cs="Times New Roman"/>
              </w:rPr>
              <w:lastRenderedPageBreak/>
              <w:t>UN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right"/>
              <w:rPr>
                <w:rFonts w:cs="Times New Roman"/>
              </w:rPr>
            </w:pPr>
            <w:r w:rsidRPr="00390586">
              <w:rPr>
                <w:rFonts w:cs="Times New Roman"/>
              </w:rPr>
              <w:t xml:space="preserve">1,00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R$ 11.227,50</w:t>
            </w:r>
            <w:r w:rsidRPr="00390586">
              <w:rPr>
                <w:rFonts w:cs="Times New Roman"/>
              </w:rPr>
              <w:t xml:space="preserve">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R$ 11.227,50</w:t>
            </w:r>
          </w:p>
        </w:tc>
      </w:tr>
      <w:tr w:rsidR="00BF51C7" w:rsidRPr="00390586" w:rsidTr="00BF51C7">
        <w:tc>
          <w:tcPr>
            <w:tcW w:w="5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rPr>
                <w:rFonts w:cs="Times New Roman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pStyle w:val="Ttulo1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390586">
              <w:rPr>
                <w:rFonts w:eastAsia="Times New Roman" w:cs="Times New Roman"/>
                <w:sz w:val="24"/>
                <w:szCs w:val="24"/>
                <w:lang w:val="es-ES_tradnl"/>
              </w:rPr>
              <w:t>Total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1C7" w:rsidRPr="00390586" w:rsidRDefault="00BF51C7" w:rsidP="00BF51C7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R$ 11.227,50</w:t>
            </w:r>
          </w:p>
        </w:tc>
      </w:tr>
    </w:tbl>
    <w:p w:rsidR="005A6242" w:rsidRPr="00D72CF1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LEVANTAMENTO DE MERCADO</w:t>
            </w:r>
          </w:p>
        </w:tc>
      </w:tr>
    </w:tbl>
    <w:p w:rsidR="00652A10" w:rsidRPr="00D72CF1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8D49D7" w:rsidRDefault="00BF51C7" w:rsidP="008D49D7">
      <w:pPr>
        <w:jc w:val="both"/>
        <w:rPr>
          <w:rFonts w:cs="Times New Roman"/>
        </w:rPr>
      </w:pPr>
      <w:r w:rsidRPr="00BF51C7">
        <w:rPr>
          <w:rFonts w:cs="Times New Roman"/>
        </w:rPr>
        <w:t xml:space="preserve">O Levantamento de Mercado realizado para esta contratação teve como premissa a singularidade do objeto e a inviabilidade de competição, conforme justificado no Item </w:t>
      </w:r>
      <w:proofErr w:type="gramStart"/>
      <w:r w:rsidRPr="00BF51C7">
        <w:rPr>
          <w:rFonts w:cs="Times New Roman"/>
        </w:rPr>
        <w:t>3</w:t>
      </w:r>
      <w:proofErr w:type="gramEnd"/>
      <w:r w:rsidRPr="00BF51C7">
        <w:rPr>
          <w:rFonts w:cs="Times New Roman"/>
        </w:rPr>
        <w:t>. O objetivo não foi apenas identificar o preço de mercado, mas sim comprovar a inexistência de alternativas viáveis que atendam ao requisito essencial de alcance e penetração máximos da mensagem institucional.</w:t>
      </w:r>
    </w:p>
    <w:p w:rsidR="00BF51C7" w:rsidRDefault="00BF51C7" w:rsidP="008D49D7">
      <w:pPr>
        <w:jc w:val="both"/>
        <w:rPr>
          <w:rFonts w:cs="Times New Roman"/>
        </w:rPr>
      </w:pPr>
    </w:p>
    <w:p w:rsid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BF51C7">
        <w:rPr>
          <w:rFonts w:eastAsia="Times New Roman" w:cs="Times New Roman"/>
          <w:kern w:val="0"/>
          <w:lang w:eastAsia="pt-BR" w:bidi="ar-SA"/>
        </w:rPr>
        <w:t>O levantamento de mercado demonstrou que:</w:t>
      </w:r>
    </w:p>
    <w:p w:rsidR="00BF51C7" w:rsidRP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</w:p>
    <w:p w:rsidR="00BF51C7" w:rsidRP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BF51C7">
        <w:rPr>
          <w:rFonts w:eastAsia="Times New Roman" w:cs="Times New Roman"/>
          <w:kern w:val="0"/>
          <w:lang w:eastAsia="pt-BR" w:bidi="ar-SA"/>
        </w:rPr>
        <w:t>1.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BF51C7">
        <w:rPr>
          <w:rFonts w:eastAsia="Times New Roman" w:cs="Times New Roman"/>
          <w:kern w:val="0"/>
          <w:lang w:eastAsia="pt-BR" w:bidi="ar-SA"/>
        </w:rPr>
        <w:t>Inexistência de Equivalência: Não há, no mercado regional, outra emissora de televisão que, isoladamente, possua a mesma capacidade de cobertura (98,8%) e a liderança de aud</w:t>
      </w:r>
      <w:r w:rsidRPr="00BF51C7">
        <w:rPr>
          <w:rFonts w:eastAsia="Times New Roman" w:cs="Times New Roman"/>
          <w:kern w:val="0"/>
          <w:lang w:eastAsia="pt-BR" w:bidi="ar-SA"/>
        </w:rPr>
        <w:t>i</w:t>
      </w:r>
      <w:r w:rsidRPr="00BF51C7">
        <w:rPr>
          <w:rFonts w:eastAsia="Times New Roman" w:cs="Times New Roman"/>
          <w:kern w:val="0"/>
          <w:lang w:eastAsia="pt-BR" w:bidi="ar-SA"/>
        </w:rPr>
        <w:t>ência que a RBS TV detém de forma consolidada.</w:t>
      </w:r>
    </w:p>
    <w:p w:rsidR="00BF51C7" w:rsidRP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BF51C7">
        <w:rPr>
          <w:rFonts w:eastAsia="Times New Roman" w:cs="Times New Roman"/>
          <w:kern w:val="0"/>
          <w:lang w:eastAsia="pt-BR" w:bidi="ar-SA"/>
        </w:rPr>
        <w:t>2.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BF51C7">
        <w:rPr>
          <w:rFonts w:eastAsia="Times New Roman" w:cs="Times New Roman"/>
          <w:kern w:val="0"/>
          <w:lang w:eastAsia="pt-BR" w:bidi="ar-SA"/>
        </w:rPr>
        <w:t>Inviabilidade Técnica de Agregação: A contratação de um conjunto de emissoras para tentar replicar o alcance da RBS TV é tecnicamente inviável e antieconômica. A agregação de múltiplos contratos resultaria em:</w:t>
      </w:r>
    </w:p>
    <w:p w:rsidR="00BF51C7" w:rsidRP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BF51C7">
        <w:rPr>
          <w:rFonts w:eastAsia="Times New Roman" w:cs="Times New Roman"/>
          <w:kern w:val="0"/>
          <w:lang w:eastAsia="pt-BR" w:bidi="ar-SA"/>
        </w:rPr>
        <w:t>•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BF51C7">
        <w:rPr>
          <w:rFonts w:eastAsia="Times New Roman" w:cs="Times New Roman"/>
          <w:kern w:val="0"/>
          <w:lang w:eastAsia="pt-BR" w:bidi="ar-SA"/>
        </w:rPr>
        <w:t>Aumento de Custos Operacionais: Multiplicação de processos administrativos, fiscais e de acompanhamento.</w:t>
      </w:r>
    </w:p>
    <w:p w:rsidR="00BF51C7" w:rsidRPr="00BF51C7" w:rsidRDefault="00BF51C7" w:rsidP="00BF51C7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BF51C7">
        <w:rPr>
          <w:rFonts w:eastAsia="Times New Roman" w:cs="Times New Roman"/>
          <w:kern w:val="0"/>
          <w:lang w:eastAsia="pt-BR" w:bidi="ar-SA"/>
        </w:rPr>
        <w:t>•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BF51C7">
        <w:rPr>
          <w:rFonts w:eastAsia="Times New Roman" w:cs="Times New Roman"/>
          <w:kern w:val="0"/>
          <w:lang w:eastAsia="pt-BR" w:bidi="ar-SA"/>
        </w:rPr>
        <w:t>Perda de Eficácia: Dispersão da mensagem, dificuldade de padronização e perda do i</w:t>
      </w:r>
      <w:r w:rsidRPr="00BF51C7">
        <w:rPr>
          <w:rFonts w:eastAsia="Times New Roman" w:cs="Times New Roman"/>
          <w:kern w:val="0"/>
          <w:lang w:eastAsia="pt-BR" w:bidi="ar-SA"/>
        </w:rPr>
        <w:t>m</w:t>
      </w:r>
      <w:r w:rsidRPr="00BF51C7">
        <w:rPr>
          <w:rFonts w:eastAsia="Times New Roman" w:cs="Times New Roman"/>
          <w:kern w:val="0"/>
          <w:lang w:eastAsia="pt-BR" w:bidi="ar-SA"/>
        </w:rPr>
        <w:t>pacto da veiculação em um único canal de comunicação de alta credibilidade.</w:t>
      </w:r>
    </w:p>
    <w:p w:rsidR="00BF51C7" w:rsidRDefault="00BF51C7" w:rsidP="008D49D7">
      <w:pPr>
        <w:jc w:val="both"/>
        <w:rPr>
          <w:rStyle w:val="font-600"/>
        </w:rPr>
      </w:pPr>
    </w:p>
    <w:p w:rsidR="00BF51C7" w:rsidRDefault="00BF51C7" w:rsidP="008D49D7">
      <w:pPr>
        <w:jc w:val="both"/>
      </w:pPr>
      <w:r>
        <w:rPr>
          <w:rStyle w:val="font-600"/>
        </w:rPr>
        <w:t>3. Comprovação da Inviabilidade de Competição:</w:t>
      </w:r>
      <w:r>
        <w:t xml:space="preserve"> A singularidade do objeto, que exige o alcance e a penetração máximos para a satisfação do interesse público, restringe a escolha a um único prestador que satisfaz plenamente a necessidade. Portanto, a competição é inviável, justificando a contratação por inexigibilidade, conforme o Art. 74, </w:t>
      </w:r>
      <w:r>
        <w:rPr>
          <w:rStyle w:val="italic"/>
        </w:rPr>
        <w:t>caput</w:t>
      </w:r>
      <w:r>
        <w:t xml:space="preserve">, da Lei </w:t>
      </w:r>
      <w:r>
        <w:lastRenderedPageBreak/>
        <w:t>nº 14.133/2021.</w:t>
      </w:r>
    </w:p>
    <w:p w:rsidR="00BF51C7" w:rsidRDefault="00BF51C7" w:rsidP="008D49D7">
      <w:pPr>
        <w:jc w:val="both"/>
      </w:pPr>
    </w:p>
    <w:p w:rsidR="00BF51C7" w:rsidRPr="00EA598E" w:rsidRDefault="00BF51C7" w:rsidP="008D49D7">
      <w:pPr>
        <w:jc w:val="both"/>
        <w:rPr>
          <w:rFonts w:cs="Times New Roman"/>
        </w:rPr>
      </w:pPr>
    </w:p>
    <w:p w:rsidR="00940E90" w:rsidRPr="00EA598E" w:rsidRDefault="00940E90" w:rsidP="00940E90">
      <w:pPr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PROVIDÊNCIAS PARA A FISCALIZAÇÃO DE CONTRATOS</w:t>
            </w:r>
          </w:p>
        </w:tc>
      </w:tr>
    </w:tbl>
    <w:p w:rsidR="008A09EF" w:rsidRPr="00D72CF1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D72CF1">
        <w:rPr>
          <w:rFonts w:cs="Times New Roman"/>
        </w:rPr>
        <w:t xml:space="preserve">Não há a necessidade de capacitação do servidor e gestor que irão fiscalizar o contrato, visto que </w:t>
      </w:r>
      <w:r w:rsidR="00C85DE4" w:rsidRPr="00D72CF1">
        <w:rPr>
          <w:rFonts w:cs="Times New Roman"/>
        </w:rPr>
        <w:t>tal fiscalização se dará pelo acompanhamento do serviço prestado e das condições da execução do serviço, não necessitando que o agente público possua conhecimento específico para tanto.</w:t>
      </w:r>
    </w:p>
    <w:p w:rsidR="00797EF8" w:rsidRPr="00D72CF1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:rsidRPr="00D72CF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D72CF1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="Times New Roman" w:hAnsi="Times New Roman" w:cs="Times New Roman"/>
                <w:b/>
                <w:i w:val="0"/>
                <w:color w:val="auto"/>
              </w:rPr>
            </w:pPr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>EXISTENTES E JU</w:t>
            </w:r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>S</w:t>
            </w:r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>TIFICATIVA DA SOLUÇÃO ELEITA DE ACORDO COM A VIABILID</w:t>
            </w:r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>A</w:t>
            </w:r>
            <w:r w:rsidRPr="00D72CF1">
              <w:rPr>
                <w:rFonts w:ascii="Times New Roman" w:hAnsi="Times New Roman" w:cs="Times New Roman"/>
                <w:b/>
                <w:i w:val="0"/>
                <w:color w:val="auto"/>
              </w:rPr>
              <w:t xml:space="preserve">DE DE MERCADO, ECONÔMICA E </w:t>
            </w:r>
            <w:r w:rsidRPr="00D72CF1">
              <w:rPr>
                <w:rFonts w:ascii="Times New Roman" w:hAnsi="Times New Roman" w:cs="Times New Roman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704C27" w:rsidRDefault="00704C27" w:rsidP="00245F92">
      <w:pPr>
        <w:jc w:val="both"/>
      </w:pPr>
    </w:p>
    <w:p w:rsidR="00E55D7C" w:rsidRDefault="00245F92" w:rsidP="00245F92">
      <w:pPr>
        <w:jc w:val="both"/>
      </w:pPr>
      <w:bookmarkStart w:id="0" w:name="_GoBack"/>
      <w:bookmarkEnd w:id="0"/>
      <w:r>
        <w:t>Com base no Levantamento de Mercado, a análise comparativa das soluções existentes e a justificativa para a escolha da RBS TV como única solução viável são fundamentadas nas viabilidades de mercado, econômica e operacional</w:t>
      </w:r>
      <w:r>
        <w:t>.</w:t>
      </w:r>
    </w:p>
    <w:p w:rsidR="00245F92" w:rsidRPr="00245F92" w:rsidRDefault="00245F92" w:rsidP="00245F9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245F92">
        <w:rPr>
          <w:rFonts w:eastAsia="Times New Roman" w:cs="Times New Roman"/>
          <w:kern w:val="0"/>
          <w:lang w:eastAsia="pt-BR" w:bidi="ar-SA"/>
        </w:rPr>
        <w:t>A escolha pela contratação da RBS TV é a única que se demonstra plenamente viável e alinhada ao interesse público, pelos seguintes motivos:</w:t>
      </w:r>
    </w:p>
    <w:p w:rsidR="00245F92" w:rsidRPr="00245F92" w:rsidRDefault="00245F92" w:rsidP="00245F9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245F92">
        <w:rPr>
          <w:rFonts w:eastAsia="Times New Roman" w:cs="Times New Roman"/>
          <w:kern w:val="0"/>
          <w:lang w:eastAsia="pt-BR" w:bidi="ar-SA"/>
        </w:rPr>
        <w:t>1.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245F92">
        <w:rPr>
          <w:rFonts w:eastAsia="Times New Roman" w:cs="Times New Roman"/>
          <w:kern w:val="0"/>
          <w:lang w:eastAsia="pt-BR" w:bidi="ar-SA"/>
        </w:rPr>
        <w:t>Viabilidade de Mercado (Singularidade): A RBS TV é a única solução de mercado que atende ao requisito essencial de alcance e penetração máximos (98,8% do RS), configura</w:t>
      </w:r>
      <w:r w:rsidRPr="00245F92">
        <w:rPr>
          <w:rFonts w:eastAsia="Times New Roman" w:cs="Times New Roman"/>
          <w:kern w:val="0"/>
          <w:lang w:eastAsia="pt-BR" w:bidi="ar-SA"/>
        </w:rPr>
        <w:t>n</w:t>
      </w:r>
      <w:r w:rsidRPr="00245F92">
        <w:rPr>
          <w:rFonts w:eastAsia="Times New Roman" w:cs="Times New Roman"/>
          <w:kern w:val="0"/>
          <w:lang w:eastAsia="pt-BR" w:bidi="ar-SA"/>
        </w:rPr>
        <w:t>do a singularidade do objeto e a inviabilidade de competição.</w:t>
      </w:r>
    </w:p>
    <w:p w:rsidR="00245F92" w:rsidRPr="00245F92" w:rsidRDefault="00245F92" w:rsidP="00245F9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245F92">
        <w:rPr>
          <w:rFonts w:eastAsia="Times New Roman" w:cs="Times New Roman"/>
          <w:kern w:val="0"/>
          <w:lang w:eastAsia="pt-BR" w:bidi="ar-SA"/>
        </w:rPr>
        <w:t>2.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245F92">
        <w:rPr>
          <w:rFonts w:eastAsia="Times New Roman" w:cs="Times New Roman"/>
          <w:kern w:val="0"/>
          <w:lang w:eastAsia="pt-BR" w:bidi="ar-SA"/>
        </w:rPr>
        <w:t>Viabilidade Operacional: A contratação de um único veículo simplifica a gestão, o acompanhamento e a fiscalização do contrato, garantindo a agilidade e a coesão necess</w:t>
      </w:r>
      <w:r w:rsidRPr="00245F92">
        <w:rPr>
          <w:rFonts w:eastAsia="Times New Roman" w:cs="Times New Roman"/>
          <w:kern w:val="0"/>
          <w:lang w:eastAsia="pt-BR" w:bidi="ar-SA"/>
        </w:rPr>
        <w:t>á</w:t>
      </w:r>
      <w:r w:rsidRPr="00245F92">
        <w:rPr>
          <w:rFonts w:eastAsia="Times New Roman" w:cs="Times New Roman"/>
          <w:kern w:val="0"/>
          <w:lang w:eastAsia="pt-BR" w:bidi="ar-SA"/>
        </w:rPr>
        <w:t>rias para campanhas de utilidade pública.</w:t>
      </w:r>
    </w:p>
    <w:p w:rsidR="00245F92" w:rsidRPr="00245F92" w:rsidRDefault="00245F92" w:rsidP="00245F9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245F92">
        <w:rPr>
          <w:rFonts w:eastAsia="Times New Roman" w:cs="Times New Roman"/>
          <w:kern w:val="0"/>
          <w:lang w:eastAsia="pt-BR" w:bidi="ar-SA"/>
        </w:rPr>
        <w:t>3.</w:t>
      </w:r>
      <w:r>
        <w:rPr>
          <w:rFonts w:eastAsia="Times New Roman" w:cs="Times New Roman"/>
          <w:kern w:val="0"/>
          <w:lang w:eastAsia="pt-BR" w:bidi="ar-SA"/>
        </w:rPr>
        <w:t xml:space="preserve"> </w:t>
      </w:r>
      <w:r w:rsidRPr="00245F92">
        <w:rPr>
          <w:rFonts w:eastAsia="Times New Roman" w:cs="Times New Roman"/>
          <w:kern w:val="0"/>
          <w:lang w:eastAsia="pt-BR" w:bidi="ar-SA"/>
        </w:rPr>
        <w:t>Viabilidade Econômica (Custo-Benefício): O custo da contratação é justificado pelo custo-benefício superior, pois garante a máxima eficácia na entrega da mensagem à pop</w:t>
      </w:r>
      <w:r w:rsidRPr="00245F92">
        <w:rPr>
          <w:rFonts w:eastAsia="Times New Roman" w:cs="Times New Roman"/>
          <w:kern w:val="0"/>
          <w:lang w:eastAsia="pt-BR" w:bidi="ar-SA"/>
        </w:rPr>
        <w:t>u</w:t>
      </w:r>
      <w:r w:rsidRPr="00245F92">
        <w:rPr>
          <w:rFonts w:eastAsia="Times New Roman" w:cs="Times New Roman"/>
          <w:kern w:val="0"/>
          <w:lang w:eastAsia="pt-BR" w:bidi="ar-SA"/>
        </w:rPr>
        <w:t>lação, evitando o risco de ineficácia e o consequente desperdício de recursos que a contr</w:t>
      </w:r>
      <w:r w:rsidRPr="00245F92">
        <w:rPr>
          <w:rFonts w:eastAsia="Times New Roman" w:cs="Times New Roman"/>
          <w:kern w:val="0"/>
          <w:lang w:eastAsia="pt-BR" w:bidi="ar-SA"/>
        </w:rPr>
        <w:t>a</w:t>
      </w:r>
      <w:r w:rsidRPr="00245F92">
        <w:rPr>
          <w:rFonts w:eastAsia="Times New Roman" w:cs="Times New Roman"/>
          <w:kern w:val="0"/>
          <w:lang w:eastAsia="pt-BR" w:bidi="ar-SA"/>
        </w:rPr>
        <w:t>tação de soluções fragmentadas acarretaria.</w:t>
      </w:r>
    </w:p>
    <w:p w:rsidR="00245F92" w:rsidRPr="00245F92" w:rsidRDefault="00245F92" w:rsidP="00245F92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lang w:eastAsia="pt-BR" w:bidi="ar-SA"/>
        </w:rPr>
      </w:pPr>
      <w:r w:rsidRPr="00245F92">
        <w:rPr>
          <w:rFonts w:eastAsia="Times New Roman" w:cs="Times New Roman"/>
          <w:kern w:val="0"/>
          <w:lang w:eastAsia="pt-BR" w:bidi="ar-SA"/>
        </w:rPr>
        <w:t>Portanto, a contratação da RBS TV é a única solução que atende simultaneamente aos cr</w:t>
      </w:r>
      <w:r w:rsidRPr="00245F92">
        <w:rPr>
          <w:rFonts w:eastAsia="Times New Roman" w:cs="Times New Roman"/>
          <w:kern w:val="0"/>
          <w:lang w:eastAsia="pt-BR" w:bidi="ar-SA"/>
        </w:rPr>
        <w:t>i</w:t>
      </w:r>
      <w:r w:rsidRPr="00245F92">
        <w:rPr>
          <w:rFonts w:eastAsia="Times New Roman" w:cs="Times New Roman"/>
          <w:kern w:val="0"/>
          <w:lang w:eastAsia="pt-BR" w:bidi="ar-SA"/>
        </w:rPr>
        <w:t>térios de viabilidade de mercado, operacional e econômica, sendo a escolha obrigatória para a plena satisfação do interesse público.</w:t>
      </w:r>
    </w:p>
    <w:p w:rsidR="00245F92" w:rsidRPr="00EA598E" w:rsidRDefault="00245F92" w:rsidP="00EA598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207F0" w:rsidRPr="00EA598E" w:rsidRDefault="00245F92" w:rsidP="00EA598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color w:val="FF3333"/>
        </w:rPr>
      </w:pPr>
      <w:r>
        <w:rPr>
          <w:rFonts w:eastAsia="Calibri" w:cs="Times New Roman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166370</wp:posOffset>
                </wp:positionV>
                <wp:extent cx="5622925" cy="389255"/>
                <wp:effectExtent l="0" t="0" r="15875" b="1079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1C7" w:rsidRPr="00E60AA1" w:rsidRDefault="00BF51C7" w:rsidP="00E60AA1">
                            <w:pPr>
                              <w:pStyle w:val="PargrafodaLista"/>
                              <w:widowControl/>
                              <w:numPr>
                                <w:ilvl w:val="0"/>
                                <w:numId w:val="11"/>
                              </w:numPr>
                              <w:suppressAutoHyphens w:val="0"/>
                              <w:autoSpaceDE w:val="0"/>
                              <w:adjustRightInd w:val="0"/>
                              <w:ind w:left="426" w:hanging="426"/>
                              <w:textAlignment w:val="auto"/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</w:pPr>
                            <w:r w:rsidRPr="00E60AA1"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  <w:t>JUSTIFICATIVA PARA O NÃO PARCELAMENTO</w:t>
                            </w:r>
                          </w:p>
                          <w:p w:rsidR="00BF51C7" w:rsidRDefault="00BF51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" fillcolor="#c8c6c6">
                <v:textbox>
                  <w:txbxContent>
                    <w:p w:rsidR="00BF51C7" w:rsidRPr="00E60AA1" w:rsidRDefault="00BF51C7" w:rsidP="00E60AA1">
                      <w:pPr>
                        <w:pStyle w:val="PargrafodaLista"/>
                        <w:widowControl/>
                        <w:numPr>
                          <w:ilvl w:val="0"/>
                          <w:numId w:val="11"/>
                        </w:numPr>
                        <w:suppressAutoHyphens w:val="0"/>
                        <w:autoSpaceDE w:val="0"/>
                        <w:adjustRightInd w:val="0"/>
                        <w:ind w:left="426" w:hanging="426"/>
                        <w:textAlignment w:val="auto"/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</w:pPr>
                      <w:r w:rsidRPr="00E60AA1"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  <w:t>JUSTIFICATIVA PARA O NÃO PARCELAMENTO</w:t>
                      </w:r>
                    </w:p>
                    <w:p w:rsidR="00BF51C7" w:rsidRDefault="00BF51C7"/>
                  </w:txbxContent>
                </v:textbox>
              </v:shape>
            </w:pict>
          </mc:Fallback>
        </mc:AlternateContent>
      </w:r>
    </w:p>
    <w:p w:rsidR="00E90027" w:rsidRPr="00D72CF1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Pr="00D72CF1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245F92" w:rsidRDefault="00245F92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Pr="00D72CF1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D72CF1">
        <w:rPr>
          <w:rFonts w:eastAsia="Calibri" w:cs="Times New Roman"/>
          <w:kern w:val="0"/>
          <w:lang w:eastAsia="en-US" w:bidi="ar-SA"/>
        </w:rPr>
        <w:t>Em regra, conforme a Lei nº 14133/2021, os serviços deverão ser divididos em tantas pa</w:t>
      </w:r>
      <w:r w:rsidRPr="00D72CF1">
        <w:rPr>
          <w:rFonts w:eastAsia="Calibri" w:cs="Times New Roman"/>
          <w:kern w:val="0"/>
          <w:lang w:eastAsia="en-US" w:bidi="ar-SA"/>
        </w:rPr>
        <w:t>r</w:t>
      </w:r>
      <w:r w:rsidRPr="00D72CF1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D72CF1">
        <w:rPr>
          <w:rFonts w:eastAsia="Calibri" w:cs="Times New Roman"/>
          <w:kern w:val="0"/>
          <w:lang w:eastAsia="en-US" w:bidi="ar-SA"/>
        </w:rPr>
        <w:t>a</w:t>
      </w:r>
      <w:r w:rsidRPr="00D72CF1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D72CF1">
        <w:rPr>
          <w:rFonts w:eastAsia="Calibri" w:cs="Times New Roman"/>
          <w:kern w:val="0"/>
          <w:lang w:eastAsia="en-US" w:bidi="ar-SA"/>
        </w:rPr>
        <w:t>a</w:t>
      </w:r>
      <w:r w:rsidRPr="00D72CF1">
        <w:rPr>
          <w:rFonts w:eastAsia="Calibri" w:cs="Times New Roman"/>
          <w:kern w:val="0"/>
          <w:lang w:eastAsia="en-US" w:bidi="ar-SA"/>
        </w:rPr>
        <w:t xml:space="preserve">ção da competitividade, sem perda da economia de escala. Todavia, o objeto licitado forma um conjunto unitário, resguardada as suas especificidades. </w:t>
      </w:r>
    </w:p>
    <w:p w:rsidR="004F0ABD" w:rsidRPr="00D72CF1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:rsidRPr="00D72CF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Pr="00D72CF1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DEMONSTRATIVO DOS RESULTADOS PRETENDIDOS</w:t>
            </w:r>
          </w:p>
        </w:tc>
      </w:tr>
    </w:tbl>
    <w:p w:rsidR="008D49D7" w:rsidRPr="00245F92" w:rsidRDefault="0041643B" w:rsidP="0041643B">
      <w:pPr>
        <w:jc w:val="both"/>
        <w:rPr>
          <w:rFonts w:cs="Times New Roman"/>
        </w:rPr>
      </w:pPr>
      <w:r w:rsidRPr="00EA598E">
        <w:rPr>
          <w:rFonts w:cs="Times New Roman"/>
        </w:rPr>
        <w:lastRenderedPageBreak/>
        <w:t>Pretende-se alcançar maior participação da comunidade, fortalecimento da imagem institucional e promoçã</w:t>
      </w:r>
      <w:r w:rsidR="00245F92">
        <w:rPr>
          <w:rFonts w:cs="Times New Roman"/>
        </w:rPr>
        <w:t>o de lazer e cultura gratuitos.</w:t>
      </w:r>
    </w:p>
    <w:p w:rsidR="000721DD" w:rsidRPr="00D72CF1" w:rsidRDefault="000721DD" w:rsidP="000721DD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DECLARAÇÃO DE VIABILIDADE</w:t>
            </w:r>
            <w:r w:rsidR="00BB432B" w:rsidRPr="00D72CF1">
              <w:rPr>
                <w:rFonts w:cs="Times New Roman"/>
                <w:b/>
                <w:bCs/>
              </w:rPr>
              <w:t xml:space="preserve"> DA CONTRATAÇÃO</w:t>
            </w:r>
          </w:p>
        </w:tc>
      </w:tr>
    </w:tbl>
    <w:p w:rsidR="00F043A0" w:rsidRPr="00D72CF1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 w:rsidRPr="00D72CF1">
        <w:t xml:space="preserve">Com base nas informações levantadas ao longo do ETP, declaramos a viabilidade de </w:t>
      </w:r>
      <w:r w:rsidRPr="00D72CF1">
        <w:rPr>
          <w:spacing w:val="-2"/>
        </w:rPr>
        <w:t>co</w:t>
      </w:r>
      <w:r w:rsidRPr="00D72CF1">
        <w:rPr>
          <w:spacing w:val="-2"/>
        </w:rPr>
        <w:t>n</w:t>
      </w:r>
      <w:r w:rsidRPr="00D72CF1">
        <w:rPr>
          <w:spacing w:val="-2"/>
        </w:rPr>
        <w:t>tratação</w:t>
      </w:r>
      <w:r w:rsidRPr="00D72CF1">
        <w:t xml:space="preserve"> da </w:t>
      </w:r>
      <w:r w:rsidR="00526F22" w:rsidRPr="00D72CF1">
        <w:t xml:space="preserve">única </w:t>
      </w:r>
      <w:r w:rsidRPr="00D72CF1">
        <w:rPr>
          <w:spacing w:val="-2"/>
        </w:rPr>
        <w:t xml:space="preserve">solução </w:t>
      </w:r>
      <w:r w:rsidR="00526F22" w:rsidRPr="00D72CF1">
        <w:rPr>
          <w:spacing w:val="-2"/>
        </w:rPr>
        <w:t>possível</w:t>
      </w:r>
      <w:r w:rsidRPr="00D72CF1">
        <w:rPr>
          <w:spacing w:val="-2"/>
        </w:rPr>
        <w:t>.</w:t>
      </w:r>
    </w:p>
    <w:p w:rsidR="001A1343" w:rsidRPr="00D72CF1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Pr="00D72CF1" w:rsidRDefault="001A1343" w:rsidP="001A1343">
      <w:pPr>
        <w:pStyle w:val="Corpodetexto"/>
        <w:jc w:val="both"/>
      </w:pPr>
      <w:r w:rsidRPr="00D72CF1">
        <w:t>Realizadas as tarefas pertinentes ao Estudo Técnico Preliminar, encaminho o documento solicitando ciência e aprovação para posterior elaboração do Termo de Referência.</w:t>
      </w:r>
    </w:p>
    <w:p w:rsidR="002B0B05" w:rsidRPr="00D72CF1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D72CF1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RESPONSÁVEIS</w:t>
            </w:r>
          </w:p>
        </w:tc>
      </w:tr>
    </w:tbl>
    <w:p w:rsidR="000721DD" w:rsidRPr="00D72CF1" w:rsidRDefault="00DA1C89" w:rsidP="007E5641">
      <w:pPr>
        <w:pStyle w:val="Textbody"/>
        <w:jc w:val="both"/>
        <w:rPr>
          <w:rFonts w:cs="Times New Roman"/>
        </w:rPr>
      </w:pPr>
      <w:r w:rsidRPr="00D72CF1">
        <w:rPr>
          <w:rFonts w:cs="Times New Roman"/>
        </w:rPr>
        <w:t>O present</w:t>
      </w:r>
      <w:r w:rsidR="007E5641" w:rsidRPr="00D72CF1">
        <w:rPr>
          <w:rFonts w:cs="Times New Roman"/>
        </w:rPr>
        <w:t>e instr</w:t>
      </w:r>
      <w:r w:rsidR="001A1343" w:rsidRPr="00D72CF1">
        <w:rPr>
          <w:rFonts w:cs="Times New Roman"/>
        </w:rPr>
        <w:t>umento foi elaborado pel</w:t>
      </w:r>
      <w:r w:rsidR="0017307D">
        <w:rPr>
          <w:rFonts w:cs="Times New Roman"/>
        </w:rPr>
        <w:t xml:space="preserve">a Coordenadora Pedagógica Grace </w:t>
      </w:r>
      <w:proofErr w:type="spellStart"/>
      <w:r w:rsidR="0017307D">
        <w:rPr>
          <w:rFonts w:cs="Times New Roman"/>
        </w:rPr>
        <w:t>Kelli</w:t>
      </w:r>
      <w:proofErr w:type="spellEnd"/>
      <w:r w:rsidR="0017307D">
        <w:rPr>
          <w:rFonts w:cs="Times New Roman"/>
        </w:rPr>
        <w:t xml:space="preserve"> </w:t>
      </w:r>
      <w:proofErr w:type="spellStart"/>
      <w:r w:rsidR="0017307D">
        <w:rPr>
          <w:rFonts w:cs="Times New Roman"/>
        </w:rPr>
        <w:t>Dickel</w:t>
      </w:r>
      <w:proofErr w:type="spellEnd"/>
      <w:r w:rsidR="0017307D">
        <w:rPr>
          <w:rFonts w:cs="Times New Roman"/>
        </w:rPr>
        <w:t xml:space="preserve"> Gonçalves</w:t>
      </w:r>
      <w:r w:rsidR="008D49D7">
        <w:rPr>
          <w:rFonts w:cs="Times New Roman"/>
        </w:rPr>
        <w:t>.</w:t>
      </w:r>
    </w:p>
    <w:tbl>
      <w:tblPr>
        <w:tblW w:w="4305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5"/>
      </w:tblGrid>
      <w:tr w:rsidR="008D49D7" w:rsidRPr="00D72CF1" w:rsidTr="008D49D7"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9D7" w:rsidRPr="00D72CF1" w:rsidRDefault="008D49D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</w:p>
        </w:tc>
      </w:tr>
      <w:tr w:rsidR="008D49D7" w:rsidRPr="00D72CF1" w:rsidTr="008D49D7">
        <w:trPr>
          <w:trHeight w:val="2105"/>
        </w:trPr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49D7" w:rsidRPr="00D72CF1" w:rsidRDefault="008D49D7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D49D7" w:rsidRPr="00D72CF1" w:rsidRDefault="008D49D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D72CF1">
              <w:rPr>
                <w:rFonts w:cs="Times New Roman"/>
                <w:color w:val="000000"/>
              </w:rPr>
              <w:t>______________________________</w:t>
            </w:r>
          </w:p>
          <w:p w:rsidR="0017307D" w:rsidRPr="00D72CF1" w:rsidRDefault="0017307D" w:rsidP="0017307D">
            <w:pPr>
              <w:pStyle w:val="Textbody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</w:t>
            </w:r>
            <w:r w:rsidR="00245F92">
              <w:rPr>
                <w:rFonts w:cs="Times New Roman"/>
              </w:rPr>
              <w:t xml:space="preserve">       Mauro Marcelo da Silva</w:t>
            </w:r>
          </w:p>
          <w:p w:rsidR="008D49D7" w:rsidRPr="00D72CF1" w:rsidRDefault="00245F92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Chefe de Gabinete</w:t>
            </w:r>
          </w:p>
          <w:p w:rsidR="008D49D7" w:rsidRPr="00D72CF1" w:rsidRDefault="008D49D7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>Boa Vista do Cadeado,</w:t>
            </w:r>
          </w:p>
          <w:p w:rsidR="008D49D7" w:rsidRPr="00D72CF1" w:rsidRDefault="00245F92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04</w:t>
            </w:r>
            <w:r w:rsidR="004D3FF4">
              <w:rPr>
                <w:rFonts w:cs="Times New Roman"/>
              </w:rPr>
              <w:t xml:space="preserve"> de dezembro</w:t>
            </w:r>
            <w:r w:rsidR="008D49D7" w:rsidRPr="00D72CF1">
              <w:rPr>
                <w:rFonts w:cs="Times New Roman"/>
              </w:rPr>
              <w:t xml:space="preserve"> de 2025</w:t>
            </w:r>
          </w:p>
        </w:tc>
      </w:tr>
    </w:tbl>
    <w:p w:rsidR="008A09EF" w:rsidRPr="00D72CF1" w:rsidRDefault="008A09EF">
      <w:pPr>
        <w:pStyle w:val="Standard"/>
        <w:rPr>
          <w:rFonts w:cs="Times New Roman"/>
        </w:rPr>
      </w:pPr>
    </w:p>
    <w:p w:rsidR="008A09EF" w:rsidRPr="00D72CF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D72CF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D72CF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D72CF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D72CF1" w:rsidRDefault="008A09EF">
      <w:pPr>
        <w:pStyle w:val="Standard"/>
        <w:rPr>
          <w:rFonts w:cs="Times New Roman"/>
        </w:rPr>
      </w:pPr>
    </w:p>
    <w:p w:rsidR="008A09EF" w:rsidRPr="00D72CF1" w:rsidRDefault="00204556">
      <w:pPr>
        <w:pStyle w:val="Standard"/>
        <w:ind w:firstLine="709"/>
        <w:rPr>
          <w:rFonts w:cs="Times New Roman"/>
        </w:rPr>
      </w:pPr>
      <w:r w:rsidRPr="00D72CF1">
        <w:rPr>
          <w:rFonts w:cs="Times New Roman"/>
        </w:rPr>
        <w:t xml:space="preserve">Aprovo este Estudo Técnico Preliminar e atesto sua conformidade às disposições da </w:t>
      </w:r>
      <w:r w:rsidR="0023552E" w:rsidRPr="00D72CF1">
        <w:rPr>
          <w:rFonts w:cs="Times New Roman"/>
        </w:rPr>
        <w:t>Lei 14.133</w:t>
      </w:r>
      <w:r w:rsidRPr="00D72CF1">
        <w:rPr>
          <w:rFonts w:cs="Times New Roman"/>
        </w:rPr>
        <w:t xml:space="preserve">, de </w:t>
      </w:r>
      <w:r w:rsidR="0023552E" w:rsidRPr="00D72CF1">
        <w:rPr>
          <w:rFonts w:cs="Times New Roman"/>
        </w:rPr>
        <w:t>01</w:t>
      </w:r>
      <w:r w:rsidRPr="00D72CF1">
        <w:rPr>
          <w:rFonts w:cs="Times New Roman"/>
        </w:rPr>
        <w:t xml:space="preserve"> de </w:t>
      </w:r>
      <w:r w:rsidR="0023552E" w:rsidRPr="00D72CF1">
        <w:rPr>
          <w:rFonts w:cs="Times New Roman"/>
        </w:rPr>
        <w:t>abril de 2021</w:t>
      </w:r>
      <w:r w:rsidRPr="00D72CF1">
        <w:rPr>
          <w:rFonts w:cs="Times New Roman"/>
        </w:rPr>
        <w:t>.</w:t>
      </w:r>
    </w:p>
    <w:p w:rsidR="004B3004" w:rsidRPr="00D72CF1" w:rsidRDefault="004B3004">
      <w:pPr>
        <w:pStyle w:val="Standard"/>
        <w:ind w:firstLine="709"/>
        <w:rPr>
          <w:rFonts w:cs="Times New Roman"/>
        </w:rPr>
      </w:pPr>
    </w:p>
    <w:p w:rsidR="004B3004" w:rsidRPr="00D72CF1" w:rsidRDefault="004B3004">
      <w:pPr>
        <w:pStyle w:val="Standard"/>
        <w:ind w:firstLine="709"/>
        <w:rPr>
          <w:rFonts w:cs="Times New Roman"/>
        </w:rPr>
      </w:pPr>
    </w:p>
    <w:p w:rsidR="008A09EF" w:rsidRPr="00D72CF1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D72CF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D72CF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D72CF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D72CF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D72CF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D72CF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D72CF1">
              <w:rPr>
                <w:rFonts w:cs="Times New Roman"/>
                <w:color w:val="000000"/>
              </w:rPr>
              <w:t>_____________________________</w:t>
            </w:r>
          </w:p>
          <w:p w:rsidR="008A09EF" w:rsidRPr="00D72CF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>João Paulo Beltrão dos Santos</w:t>
            </w:r>
          </w:p>
          <w:p w:rsidR="00E60AA1" w:rsidRPr="00D72CF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>Prefeito Municipal</w:t>
            </w:r>
          </w:p>
          <w:p w:rsidR="008A09EF" w:rsidRPr="00D72CF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D72CF1" w:rsidRDefault="007E5641" w:rsidP="00245F92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D72CF1">
              <w:rPr>
                <w:rFonts w:cs="Times New Roman"/>
              </w:rPr>
              <w:t xml:space="preserve">Boa Vista do </w:t>
            </w:r>
            <w:proofErr w:type="gramStart"/>
            <w:r w:rsidRPr="00D72CF1">
              <w:rPr>
                <w:rFonts w:cs="Times New Roman"/>
              </w:rPr>
              <w:t>Cadeado,</w:t>
            </w:r>
            <w:proofErr w:type="gramEnd"/>
            <w:r w:rsidR="00245F92">
              <w:rPr>
                <w:rFonts w:cs="Times New Roman"/>
              </w:rPr>
              <w:t>04</w:t>
            </w:r>
            <w:r w:rsidRPr="00D72CF1">
              <w:rPr>
                <w:rFonts w:cs="Times New Roman"/>
              </w:rPr>
              <w:t xml:space="preserve"> de </w:t>
            </w:r>
            <w:r w:rsidR="004D3FF4">
              <w:rPr>
                <w:rFonts w:cs="Times New Roman"/>
              </w:rPr>
              <w:t>dezembro</w:t>
            </w:r>
            <w:r w:rsidR="00A84C5A">
              <w:rPr>
                <w:rFonts w:cs="Times New Roman"/>
              </w:rPr>
              <w:t xml:space="preserve"> </w:t>
            </w:r>
            <w:r w:rsidRPr="00D72CF1">
              <w:rPr>
                <w:rFonts w:cs="Times New Roman"/>
              </w:rPr>
              <w:t>de 202</w:t>
            </w:r>
            <w:r w:rsidR="006C3F76" w:rsidRPr="00D72CF1">
              <w:rPr>
                <w:rFonts w:cs="Times New Roman"/>
              </w:rPr>
              <w:t>5</w:t>
            </w:r>
          </w:p>
        </w:tc>
      </w:tr>
    </w:tbl>
    <w:p w:rsidR="004F5B55" w:rsidRPr="00D72CF1" w:rsidRDefault="004F5B55">
      <w:pPr>
        <w:pStyle w:val="Standard"/>
        <w:rPr>
          <w:rFonts w:cs="Times New Roman"/>
        </w:rPr>
      </w:pPr>
    </w:p>
    <w:sectPr w:rsidR="004F5B55" w:rsidRPr="00D72CF1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1C7" w:rsidRDefault="00BF51C7">
      <w:r>
        <w:separator/>
      </w:r>
    </w:p>
  </w:endnote>
  <w:endnote w:type="continuationSeparator" w:id="0">
    <w:p w:rsidR="00BF51C7" w:rsidRDefault="00BF51C7">
      <w:r>
        <w:continuationSeparator/>
      </w:r>
    </w:p>
  </w:endnote>
  <w:endnote w:type="continuationNotice" w:id="1">
    <w:p w:rsidR="00BF51C7" w:rsidRDefault="00BF51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1C7" w:rsidRDefault="00BF51C7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704C27">
      <w:rPr>
        <w:noProof/>
        <w:shd w:val="clear" w:color="auto" w:fill="FFFFFF"/>
      </w:rPr>
      <w:t>3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1C7" w:rsidRDefault="00BF51C7">
      <w:r>
        <w:rPr>
          <w:color w:val="000000"/>
        </w:rPr>
        <w:separator/>
      </w:r>
    </w:p>
  </w:footnote>
  <w:footnote w:type="continuationSeparator" w:id="0">
    <w:p w:rsidR="00BF51C7" w:rsidRDefault="00BF51C7">
      <w:r>
        <w:continuationSeparator/>
      </w:r>
    </w:p>
  </w:footnote>
  <w:footnote w:type="continuationNotice" w:id="1">
    <w:p w:rsidR="00BF51C7" w:rsidRDefault="00BF51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1C7" w:rsidRPr="00FB3081" w:rsidRDefault="00BF51C7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BF51C7" w:rsidRPr="00FB3081" w:rsidRDefault="00BF51C7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BF51C7" w:rsidRPr="00FB3081" w:rsidRDefault="00BF51C7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BF51C7" w:rsidRPr="00FB3081" w:rsidRDefault="00BF51C7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BF51C7" w:rsidRPr="00FB3081" w:rsidRDefault="00BF51C7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BF51C7" w:rsidRDefault="00BF51C7">
    <w:pPr>
      <w:pStyle w:val="Cabealho"/>
    </w:pPr>
  </w:p>
  <w:p w:rsidR="00BF51C7" w:rsidRDefault="00BF51C7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1D5C100D"/>
    <w:multiLevelType w:val="multilevel"/>
    <w:tmpl w:val="149ADBF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54429B"/>
    <w:multiLevelType w:val="multilevel"/>
    <w:tmpl w:val="041CE404"/>
    <w:lvl w:ilvl="0">
      <w:start w:val="1"/>
      <w:numFmt w:val="decimal"/>
      <w:pStyle w:val="Nivel0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6">
    <w:nsid w:val="33BC6FCF"/>
    <w:multiLevelType w:val="hybridMultilevel"/>
    <w:tmpl w:val="5ECA06CA"/>
    <w:lvl w:ilvl="0" w:tplc="8BC0B9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0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3">
    <w:nsid w:val="45AE6CE6"/>
    <w:multiLevelType w:val="multilevel"/>
    <w:tmpl w:val="F22E94EE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E67C21"/>
    <w:multiLevelType w:val="multilevel"/>
    <w:tmpl w:val="A260DCF2"/>
    <w:lvl w:ilvl="0">
      <w:start w:val="1"/>
      <w:numFmt w:val="decimal"/>
      <w:lvlText w:val="%1."/>
      <w:lvlJc w:val="left"/>
      <w:pPr>
        <w:ind w:left="229" w:hanging="229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42" w:hanging="557"/>
      </w:pPr>
      <w:rPr>
        <w:rFonts w:asciiTheme="minorHAnsi" w:hAnsiTheme="minorHAnsi" w:hint="default"/>
        <w:b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3" w:hanging="557"/>
      </w:pPr>
      <w:rPr>
        <w:rFonts w:ascii="Cambria" w:eastAsia="Cambria" w:hAnsi="Cambria" w:cs="Cambria" w:hint="default"/>
        <w:b w:val="0"/>
        <w:bCs w:val="0"/>
        <w:i w:val="0"/>
        <w:iCs w:val="0"/>
        <w:color w:val="auto"/>
        <w:spacing w:val="-3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60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20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05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90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5" w:hanging="557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9"/>
  </w:num>
  <w:num w:numId="5">
    <w:abstractNumId w:val="1"/>
  </w:num>
  <w:num w:numId="6">
    <w:abstractNumId w:val="11"/>
  </w:num>
  <w:num w:numId="7">
    <w:abstractNumId w:val="15"/>
  </w:num>
  <w:num w:numId="8">
    <w:abstractNumId w:val="14"/>
  </w:num>
  <w:num w:numId="9">
    <w:abstractNumId w:val="2"/>
  </w:num>
  <w:num w:numId="10">
    <w:abstractNumId w:val="12"/>
  </w:num>
  <w:num w:numId="11">
    <w:abstractNumId w:val="4"/>
  </w:num>
  <w:num w:numId="12">
    <w:abstractNumId w:val="7"/>
  </w:num>
  <w:num w:numId="13">
    <w:abstractNumId w:val="10"/>
  </w:num>
  <w:num w:numId="14">
    <w:abstractNumId w:val="3"/>
  </w:num>
  <w:num w:numId="15">
    <w:abstractNumId w:val="17"/>
  </w:num>
  <w:num w:numId="16">
    <w:abstractNumId w:val="5"/>
  </w:num>
  <w:num w:numId="17">
    <w:abstractNumId w:val="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F"/>
    <w:rsid w:val="00003933"/>
    <w:rsid w:val="00004E34"/>
    <w:rsid w:val="00010AD1"/>
    <w:rsid w:val="00011016"/>
    <w:rsid w:val="0001355B"/>
    <w:rsid w:val="00016A30"/>
    <w:rsid w:val="000212D4"/>
    <w:rsid w:val="00022A78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BD4"/>
    <w:rsid w:val="00070F8D"/>
    <w:rsid w:val="00071890"/>
    <w:rsid w:val="000721DD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4510"/>
    <w:rsid w:val="000B09DF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1EF8"/>
    <w:rsid w:val="000C5446"/>
    <w:rsid w:val="000C621D"/>
    <w:rsid w:val="000C6DD8"/>
    <w:rsid w:val="000C7B9C"/>
    <w:rsid w:val="000D03BA"/>
    <w:rsid w:val="000D2AE6"/>
    <w:rsid w:val="000D49DD"/>
    <w:rsid w:val="000D75B2"/>
    <w:rsid w:val="000E18B3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E23"/>
    <w:rsid w:val="00115792"/>
    <w:rsid w:val="00116D3A"/>
    <w:rsid w:val="0011759D"/>
    <w:rsid w:val="0012142F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1D5D"/>
    <w:rsid w:val="00165222"/>
    <w:rsid w:val="0017307D"/>
    <w:rsid w:val="00173A81"/>
    <w:rsid w:val="00174B39"/>
    <w:rsid w:val="00174E54"/>
    <w:rsid w:val="0018408A"/>
    <w:rsid w:val="00185D18"/>
    <w:rsid w:val="00185DA5"/>
    <w:rsid w:val="00192251"/>
    <w:rsid w:val="00193F32"/>
    <w:rsid w:val="00194154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2EB0"/>
    <w:rsid w:val="001C3F19"/>
    <w:rsid w:val="001C6C26"/>
    <w:rsid w:val="001D0C7C"/>
    <w:rsid w:val="001D31B3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3206"/>
    <w:rsid w:val="002040BB"/>
    <w:rsid w:val="00204556"/>
    <w:rsid w:val="002049F1"/>
    <w:rsid w:val="00205C68"/>
    <w:rsid w:val="00210AB2"/>
    <w:rsid w:val="0021333F"/>
    <w:rsid w:val="00213B17"/>
    <w:rsid w:val="00214403"/>
    <w:rsid w:val="0021466C"/>
    <w:rsid w:val="002146A6"/>
    <w:rsid w:val="00217BEB"/>
    <w:rsid w:val="00222F00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44629"/>
    <w:rsid w:val="00245F92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67A3B"/>
    <w:rsid w:val="002704B7"/>
    <w:rsid w:val="0027172C"/>
    <w:rsid w:val="00275FE8"/>
    <w:rsid w:val="00281F01"/>
    <w:rsid w:val="00284CD1"/>
    <w:rsid w:val="00286613"/>
    <w:rsid w:val="002868E2"/>
    <w:rsid w:val="00290C33"/>
    <w:rsid w:val="002929D8"/>
    <w:rsid w:val="0029347E"/>
    <w:rsid w:val="00294704"/>
    <w:rsid w:val="00294AD0"/>
    <w:rsid w:val="002967F4"/>
    <w:rsid w:val="002A18E3"/>
    <w:rsid w:val="002A2877"/>
    <w:rsid w:val="002A374E"/>
    <w:rsid w:val="002A4EB2"/>
    <w:rsid w:val="002A7E4B"/>
    <w:rsid w:val="002B0B05"/>
    <w:rsid w:val="002B3446"/>
    <w:rsid w:val="002B6F91"/>
    <w:rsid w:val="002B7273"/>
    <w:rsid w:val="002C1524"/>
    <w:rsid w:val="002C2DE2"/>
    <w:rsid w:val="002D3524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A97"/>
    <w:rsid w:val="003040F6"/>
    <w:rsid w:val="0030688F"/>
    <w:rsid w:val="00312D0D"/>
    <w:rsid w:val="003139F9"/>
    <w:rsid w:val="00322BE8"/>
    <w:rsid w:val="00324387"/>
    <w:rsid w:val="00324516"/>
    <w:rsid w:val="003269A4"/>
    <w:rsid w:val="00340E52"/>
    <w:rsid w:val="00342C3C"/>
    <w:rsid w:val="003441F9"/>
    <w:rsid w:val="003445D6"/>
    <w:rsid w:val="00344707"/>
    <w:rsid w:val="00345798"/>
    <w:rsid w:val="00347390"/>
    <w:rsid w:val="003475FF"/>
    <w:rsid w:val="00353235"/>
    <w:rsid w:val="0035564E"/>
    <w:rsid w:val="00357345"/>
    <w:rsid w:val="00357E6A"/>
    <w:rsid w:val="003603C6"/>
    <w:rsid w:val="003612F4"/>
    <w:rsid w:val="00364870"/>
    <w:rsid w:val="00364C29"/>
    <w:rsid w:val="0037002E"/>
    <w:rsid w:val="00372065"/>
    <w:rsid w:val="00372DD7"/>
    <w:rsid w:val="00372F95"/>
    <w:rsid w:val="00374553"/>
    <w:rsid w:val="003749E4"/>
    <w:rsid w:val="00374CD1"/>
    <w:rsid w:val="003755F2"/>
    <w:rsid w:val="003764D7"/>
    <w:rsid w:val="00385569"/>
    <w:rsid w:val="00387A26"/>
    <w:rsid w:val="003955FF"/>
    <w:rsid w:val="003A2321"/>
    <w:rsid w:val="003A2B83"/>
    <w:rsid w:val="003A4756"/>
    <w:rsid w:val="003B6AA9"/>
    <w:rsid w:val="003C255D"/>
    <w:rsid w:val="003C3610"/>
    <w:rsid w:val="003C6E3A"/>
    <w:rsid w:val="003C77F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2DFD"/>
    <w:rsid w:val="003F502C"/>
    <w:rsid w:val="003F5748"/>
    <w:rsid w:val="0040016D"/>
    <w:rsid w:val="00403BE6"/>
    <w:rsid w:val="0040434B"/>
    <w:rsid w:val="00406DBA"/>
    <w:rsid w:val="0040701D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1643B"/>
    <w:rsid w:val="00420E27"/>
    <w:rsid w:val="00422687"/>
    <w:rsid w:val="00422CF8"/>
    <w:rsid w:val="0042465B"/>
    <w:rsid w:val="00424C1A"/>
    <w:rsid w:val="00427288"/>
    <w:rsid w:val="0043066F"/>
    <w:rsid w:val="00430F1B"/>
    <w:rsid w:val="0043290E"/>
    <w:rsid w:val="00432A24"/>
    <w:rsid w:val="00432BB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69A4"/>
    <w:rsid w:val="004673E6"/>
    <w:rsid w:val="004675A9"/>
    <w:rsid w:val="00472B20"/>
    <w:rsid w:val="0047560A"/>
    <w:rsid w:val="00480C08"/>
    <w:rsid w:val="00480FD8"/>
    <w:rsid w:val="0048440A"/>
    <w:rsid w:val="0048779B"/>
    <w:rsid w:val="00492319"/>
    <w:rsid w:val="004924AE"/>
    <w:rsid w:val="00493465"/>
    <w:rsid w:val="0049500C"/>
    <w:rsid w:val="00496F46"/>
    <w:rsid w:val="0049732A"/>
    <w:rsid w:val="004A1072"/>
    <w:rsid w:val="004A1997"/>
    <w:rsid w:val="004A2D8E"/>
    <w:rsid w:val="004A4DD3"/>
    <w:rsid w:val="004A7DD1"/>
    <w:rsid w:val="004B0FBB"/>
    <w:rsid w:val="004B1B3A"/>
    <w:rsid w:val="004B2B9E"/>
    <w:rsid w:val="004B2F0E"/>
    <w:rsid w:val="004B3004"/>
    <w:rsid w:val="004B3918"/>
    <w:rsid w:val="004B3987"/>
    <w:rsid w:val="004B698D"/>
    <w:rsid w:val="004C3601"/>
    <w:rsid w:val="004D10A4"/>
    <w:rsid w:val="004D2BBB"/>
    <w:rsid w:val="004D3939"/>
    <w:rsid w:val="004D3FF4"/>
    <w:rsid w:val="004D470E"/>
    <w:rsid w:val="004D76EC"/>
    <w:rsid w:val="004E1FCA"/>
    <w:rsid w:val="004E5C7E"/>
    <w:rsid w:val="004E70D1"/>
    <w:rsid w:val="004E79AD"/>
    <w:rsid w:val="004F0ABD"/>
    <w:rsid w:val="004F32F9"/>
    <w:rsid w:val="004F5B55"/>
    <w:rsid w:val="004F6AD8"/>
    <w:rsid w:val="005029CB"/>
    <w:rsid w:val="00503D60"/>
    <w:rsid w:val="00505DFF"/>
    <w:rsid w:val="005061E1"/>
    <w:rsid w:val="005073C4"/>
    <w:rsid w:val="0051046E"/>
    <w:rsid w:val="00515B8B"/>
    <w:rsid w:val="00515ED6"/>
    <w:rsid w:val="00517607"/>
    <w:rsid w:val="005201A1"/>
    <w:rsid w:val="00523A24"/>
    <w:rsid w:val="005248B4"/>
    <w:rsid w:val="00526F22"/>
    <w:rsid w:val="005313A6"/>
    <w:rsid w:val="00532FC2"/>
    <w:rsid w:val="005331D1"/>
    <w:rsid w:val="00536F2A"/>
    <w:rsid w:val="005374F6"/>
    <w:rsid w:val="00543AB7"/>
    <w:rsid w:val="00543FD6"/>
    <w:rsid w:val="0054472B"/>
    <w:rsid w:val="00544A09"/>
    <w:rsid w:val="00545DD4"/>
    <w:rsid w:val="00546648"/>
    <w:rsid w:val="0054724F"/>
    <w:rsid w:val="00550640"/>
    <w:rsid w:val="005533B6"/>
    <w:rsid w:val="0056104E"/>
    <w:rsid w:val="005628F6"/>
    <w:rsid w:val="0056597F"/>
    <w:rsid w:val="0056641D"/>
    <w:rsid w:val="005707B4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14F8"/>
    <w:rsid w:val="005B3A04"/>
    <w:rsid w:val="005B5335"/>
    <w:rsid w:val="005B7F59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4F6"/>
    <w:rsid w:val="005E1647"/>
    <w:rsid w:val="005E4030"/>
    <w:rsid w:val="005E5E0C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1A3"/>
    <w:rsid w:val="00603A28"/>
    <w:rsid w:val="0060426F"/>
    <w:rsid w:val="00604614"/>
    <w:rsid w:val="00605CA7"/>
    <w:rsid w:val="0060716F"/>
    <w:rsid w:val="006139F7"/>
    <w:rsid w:val="00613F33"/>
    <w:rsid w:val="006152C2"/>
    <w:rsid w:val="00615A83"/>
    <w:rsid w:val="0062302F"/>
    <w:rsid w:val="00623833"/>
    <w:rsid w:val="00623FB2"/>
    <w:rsid w:val="00627F08"/>
    <w:rsid w:val="006313C3"/>
    <w:rsid w:val="00635783"/>
    <w:rsid w:val="00636064"/>
    <w:rsid w:val="00640B00"/>
    <w:rsid w:val="00640F6E"/>
    <w:rsid w:val="0064286C"/>
    <w:rsid w:val="00645293"/>
    <w:rsid w:val="00645777"/>
    <w:rsid w:val="00647062"/>
    <w:rsid w:val="006473A5"/>
    <w:rsid w:val="0065065B"/>
    <w:rsid w:val="00650C86"/>
    <w:rsid w:val="006514CA"/>
    <w:rsid w:val="00651DEC"/>
    <w:rsid w:val="00652A10"/>
    <w:rsid w:val="006540BC"/>
    <w:rsid w:val="00662314"/>
    <w:rsid w:val="00664C57"/>
    <w:rsid w:val="0066581D"/>
    <w:rsid w:val="00673299"/>
    <w:rsid w:val="00675DCE"/>
    <w:rsid w:val="00680C2B"/>
    <w:rsid w:val="00682E7A"/>
    <w:rsid w:val="0068337F"/>
    <w:rsid w:val="00683610"/>
    <w:rsid w:val="00684FE6"/>
    <w:rsid w:val="006854B9"/>
    <w:rsid w:val="00686190"/>
    <w:rsid w:val="00686887"/>
    <w:rsid w:val="00690C50"/>
    <w:rsid w:val="006A6150"/>
    <w:rsid w:val="006B32D4"/>
    <w:rsid w:val="006B3CE8"/>
    <w:rsid w:val="006B5EB2"/>
    <w:rsid w:val="006C0AA5"/>
    <w:rsid w:val="006C2894"/>
    <w:rsid w:val="006C3F76"/>
    <w:rsid w:val="006D2B09"/>
    <w:rsid w:val="006D2CC1"/>
    <w:rsid w:val="006D5BF5"/>
    <w:rsid w:val="006D677A"/>
    <w:rsid w:val="006D7C7F"/>
    <w:rsid w:val="006E32A0"/>
    <w:rsid w:val="006E728B"/>
    <w:rsid w:val="006E73E3"/>
    <w:rsid w:val="006E7A2B"/>
    <w:rsid w:val="006F11A6"/>
    <w:rsid w:val="006F2277"/>
    <w:rsid w:val="006F282A"/>
    <w:rsid w:val="006F4E49"/>
    <w:rsid w:val="006F4E9C"/>
    <w:rsid w:val="00700D9E"/>
    <w:rsid w:val="0070180D"/>
    <w:rsid w:val="00703F9C"/>
    <w:rsid w:val="00704C27"/>
    <w:rsid w:val="00705D87"/>
    <w:rsid w:val="00706183"/>
    <w:rsid w:val="00706245"/>
    <w:rsid w:val="00710351"/>
    <w:rsid w:val="0071205A"/>
    <w:rsid w:val="00714865"/>
    <w:rsid w:val="00716B1F"/>
    <w:rsid w:val="00716BA4"/>
    <w:rsid w:val="007177E4"/>
    <w:rsid w:val="00720FE3"/>
    <w:rsid w:val="00730917"/>
    <w:rsid w:val="00730B90"/>
    <w:rsid w:val="007324A1"/>
    <w:rsid w:val="00732D16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5AE0"/>
    <w:rsid w:val="00757AC8"/>
    <w:rsid w:val="0076012E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3C74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3BF4"/>
    <w:rsid w:val="00814F9B"/>
    <w:rsid w:val="00814FB8"/>
    <w:rsid w:val="00815C0F"/>
    <w:rsid w:val="00815D06"/>
    <w:rsid w:val="008204F1"/>
    <w:rsid w:val="00821DFB"/>
    <w:rsid w:val="00824C8A"/>
    <w:rsid w:val="00825AD4"/>
    <w:rsid w:val="00826220"/>
    <w:rsid w:val="00830586"/>
    <w:rsid w:val="008324B4"/>
    <w:rsid w:val="008349BF"/>
    <w:rsid w:val="00843A33"/>
    <w:rsid w:val="00844CFC"/>
    <w:rsid w:val="00844FEC"/>
    <w:rsid w:val="00845537"/>
    <w:rsid w:val="00847F8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7AE6"/>
    <w:rsid w:val="00890277"/>
    <w:rsid w:val="00891842"/>
    <w:rsid w:val="00892446"/>
    <w:rsid w:val="00894410"/>
    <w:rsid w:val="0089691C"/>
    <w:rsid w:val="008A0154"/>
    <w:rsid w:val="008A09EF"/>
    <w:rsid w:val="008A59AC"/>
    <w:rsid w:val="008A77E9"/>
    <w:rsid w:val="008B139E"/>
    <w:rsid w:val="008B4768"/>
    <w:rsid w:val="008B5C17"/>
    <w:rsid w:val="008B6A51"/>
    <w:rsid w:val="008B7496"/>
    <w:rsid w:val="008C0A94"/>
    <w:rsid w:val="008D0794"/>
    <w:rsid w:val="008D0EEF"/>
    <w:rsid w:val="008D1EE9"/>
    <w:rsid w:val="008D2B0B"/>
    <w:rsid w:val="008D32E2"/>
    <w:rsid w:val="008D49D7"/>
    <w:rsid w:val="008D4B80"/>
    <w:rsid w:val="008E04DD"/>
    <w:rsid w:val="008E104E"/>
    <w:rsid w:val="008E3DD4"/>
    <w:rsid w:val="008E4B8B"/>
    <w:rsid w:val="008E5EA1"/>
    <w:rsid w:val="008E5FF6"/>
    <w:rsid w:val="008E6A6A"/>
    <w:rsid w:val="008E7165"/>
    <w:rsid w:val="008F1D48"/>
    <w:rsid w:val="008F3889"/>
    <w:rsid w:val="008F3A3C"/>
    <w:rsid w:val="008F4680"/>
    <w:rsid w:val="008F5DCD"/>
    <w:rsid w:val="009027A4"/>
    <w:rsid w:val="009048C5"/>
    <w:rsid w:val="00905762"/>
    <w:rsid w:val="00910BD7"/>
    <w:rsid w:val="00911278"/>
    <w:rsid w:val="00913A26"/>
    <w:rsid w:val="0091697E"/>
    <w:rsid w:val="009235AC"/>
    <w:rsid w:val="00925D70"/>
    <w:rsid w:val="009271F4"/>
    <w:rsid w:val="0093017A"/>
    <w:rsid w:val="00930772"/>
    <w:rsid w:val="00933EF3"/>
    <w:rsid w:val="00935C63"/>
    <w:rsid w:val="00936D1F"/>
    <w:rsid w:val="00940E90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092C"/>
    <w:rsid w:val="00975D29"/>
    <w:rsid w:val="009819C6"/>
    <w:rsid w:val="00983F6E"/>
    <w:rsid w:val="009904FB"/>
    <w:rsid w:val="00993CA0"/>
    <w:rsid w:val="00994269"/>
    <w:rsid w:val="00994600"/>
    <w:rsid w:val="0099601B"/>
    <w:rsid w:val="009A037D"/>
    <w:rsid w:val="009A1A5C"/>
    <w:rsid w:val="009A36DD"/>
    <w:rsid w:val="009A52DD"/>
    <w:rsid w:val="009B4833"/>
    <w:rsid w:val="009B4AFA"/>
    <w:rsid w:val="009B7F96"/>
    <w:rsid w:val="009C35D8"/>
    <w:rsid w:val="009C63C9"/>
    <w:rsid w:val="009D2241"/>
    <w:rsid w:val="009D254E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2027A"/>
    <w:rsid w:val="00A24039"/>
    <w:rsid w:val="00A246B8"/>
    <w:rsid w:val="00A25E06"/>
    <w:rsid w:val="00A26EE4"/>
    <w:rsid w:val="00A271E0"/>
    <w:rsid w:val="00A27DE7"/>
    <w:rsid w:val="00A3002E"/>
    <w:rsid w:val="00A313C4"/>
    <w:rsid w:val="00A355C4"/>
    <w:rsid w:val="00A356FD"/>
    <w:rsid w:val="00A36728"/>
    <w:rsid w:val="00A3755B"/>
    <w:rsid w:val="00A44E0B"/>
    <w:rsid w:val="00A4501D"/>
    <w:rsid w:val="00A4661A"/>
    <w:rsid w:val="00A468EB"/>
    <w:rsid w:val="00A52917"/>
    <w:rsid w:val="00A53034"/>
    <w:rsid w:val="00A57DDF"/>
    <w:rsid w:val="00A617BE"/>
    <w:rsid w:val="00A637C1"/>
    <w:rsid w:val="00A64CB5"/>
    <w:rsid w:val="00A64DBE"/>
    <w:rsid w:val="00A66B75"/>
    <w:rsid w:val="00A67724"/>
    <w:rsid w:val="00A76BAD"/>
    <w:rsid w:val="00A83C02"/>
    <w:rsid w:val="00A84C5A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44E4"/>
    <w:rsid w:val="00AB5323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381F"/>
    <w:rsid w:val="00AE4226"/>
    <w:rsid w:val="00AE6426"/>
    <w:rsid w:val="00AF289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1C5E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37CF7"/>
    <w:rsid w:val="00B42E1B"/>
    <w:rsid w:val="00B43435"/>
    <w:rsid w:val="00B5034D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8799A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257"/>
    <w:rsid w:val="00BE0D2F"/>
    <w:rsid w:val="00BE1DE2"/>
    <w:rsid w:val="00BE381A"/>
    <w:rsid w:val="00BE5B94"/>
    <w:rsid w:val="00BF0032"/>
    <w:rsid w:val="00BF124D"/>
    <w:rsid w:val="00BF1AD2"/>
    <w:rsid w:val="00BF51C7"/>
    <w:rsid w:val="00BF7060"/>
    <w:rsid w:val="00BF7AEB"/>
    <w:rsid w:val="00C00CD3"/>
    <w:rsid w:val="00C066BC"/>
    <w:rsid w:val="00C07BFB"/>
    <w:rsid w:val="00C116C7"/>
    <w:rsid w:val="00C12E85"/>
    <w:rsid w:val="00C1370B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43273"/>
    <w:rsid w:val="00C4621A"/>
    <w:rsid w:val="00C46B61"/>
    <w:rsid w:val="00C507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769A6"/>
    <w:rsid w:val="00C84507"/>
    <w:rsid w:val="00C85D0C"/>
    <w:rsid w:val="00C85DE4"/>
    <w:rsid w:val="00C90330"/>
    <w:rsid w:val="00C91265"/>
    <w:rsid w:val="00C97FB4"/>
    <w:rsid w:val="00CA1CDA"/>
    <w:rsid w:val="00CA211F"/>
    <w:rsid w:val="00CA423C"/>
    <w:rsid w:val="00CA5B33"/>
    <w:rsid w:val="00CB2EFF"/>
    <w:rsid w:val="00CB3496"/>
    <w:rsid w:val="00CC20EA"/>
    <w:rsid w:val="00CC35B5"/>
    <w:rsid w:val="00CC75FC"/>
    <w:rsid w:val="00CC76BD"/>
    <w:rsid w:val="00CC7976"/>
    <w:rsid w:val="00CD2462"/>
    <w:rsid w:val="00CD39FC"/>
    <w:rsid w:val="00CE05CE"/>
    <w:rsid w:val="00CE1C1A"/>
    <w:rsid w:val="00CE2543"/>
    <w:rsid w:val="00CE2F77"/>
    <w:rsid w:val="00CE3208"/>
    <w:rsid w:val="00CE5297"/>
    <w:rsid w:val="00CE5430"/>
    <w:rsid w:val="00CE5D21"/>
    <w:rsid w:val="00CE7323"/>
    <w:rsid w:val="00CF0F5E"/>
    <w:rsid w:val="00CF2D40"/>
    <w:rsid w:val="00D006C3"/>
    <w:rsid w:val="00D01C27"/>
    <w:rsid w:val="00D02F3A"/>
    <w:rsid w:val="00D03091"/>
    <w:rsid w:val="00D03250"/>
    <w:rsid w:val="00D03DD4"/>
    <w:rsid w:val="00D05C44"/>
    <w:rsid w:val="00D06D9C"/>
    <w:rsid w:val="00D10CD4"/>
    <w:rsid w:val="00D11B9E"/>
    <w:rsid w:val="00D1529C"/>
    <w:rsid w:val="00D167A2"/>
    <w:rsid w:val="00D16978"/>
    <w:rsid w:val="00D24613"/>
    <w:rsid w:val="00D25110"/>
    <w:rsid w:val="00D253B5"/>
    <w:rsid w:val="00D268EB"/>
    <w:rsid w:val="00D26E58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559DA"/>
    <w:rsid w:val="00D646CB"/>
    <w:rsid w:val="00D649EE"/>
    <w:rsid w:val="00D7265C"/>
    <w:rsid w:val="00D72CF1"/>
    <w:rsid w:val="00D73407"/>
    <w:rsid w:val="00D738D6"/>
    <w:rsid w:val="00D776AD"/>
    <w:rsid w:val="00D83E5F"/>
    <w:rsid w:val="00D84742"/>
    <w:rsid w:val="00D91388"/>
    <w:rsid w:val="00D93D15"/>
    <w:rsid w:val="00D93DD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0195"/>
    <w:rsid w:val="00DD10B7"/>
    <w:rsid w:val="00DD122A"/>
    <w:rsid w:val="00DD1E1F"/>
    <w:rsid w:val="00DD3193"/>
    <w:rsid w:val="00DD471F"/>
    <w:rsid w:val="00DD486F"/>
    <w:rsid w:val="00DD4968"/>
    <w:rsid w:val="00DD60A8"/>
    <w:rsid w:val="00DD7A95"/>
    <w:rsid w:val="00DE24A5"/>
    <w:rsid w:val="00DE353D"/>
    <w:rsid w:val="00DE4B3A"/>
    <w:rsid w:val="00DE61AE"/>
    <w:rsid w:val="00DE6DBF"/>
    <w:rsid w:val="00DF3144"/>
    <w:rsid w:val="00DF6333"/>
    <w:rsid w:val="00E019C3"/>
    <w:rsid w:val="00E01A2D"/>
    <w:rsid w:val="00E01E14"/>
    <w:rsid w:val="00E0462A"/>
    <w:rsid w:val="00E04BBB"/>
    <w:rsid w:val="00E051F2"/>
    <w:rsid w:val="00E052DA"/>
    <w:rsid w:val="00E061F7"/>
    <w:rsid w:val="00E06A72"/>
    <w:rsid w:val="00E106BF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3D05"/>
    <w:rsid w:val="00E3488E"/>
    <w:rsid w:val="00E34C10"/>
    <w:rsid w:val="00E37FC5"/>
    <w:rsid w:val="00E3FDE6"/>
    <w:rsid w:val="00E412EA"/>
    <w:rsid w:val="00E440C8"/>
    <w:rsid w:val="00E44FBC"/>
    <w:rsid w:val="00E4742F"/>
    <w:rsid w:val="00E50316"/>
    <w:rsid w:val="00E50DB5"/>
    <w:rsid w:val="00E550B5"/>
    <w:rsid w:val="00E55D7C"/>
    <w:rsid w:val="00E567F2"/>
    <w:rsid w:val="00E60AA1"/>
    <w:rsid w:val="00E61243"/>
    <w:rsid w:val="00E62A99"/>
    <w:rsid w:val="00E62CBF"/>
    <w:rsid w:val="00E64929"/>
    <w:rsid w:val="00E6758A"/>
    <w:rsid w:val="00E81AA7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598E"/>
    <w:rsid w:val="00EA6850"/>
    <w:rsid w:val="00EA7AEA"/>
    <w:rsid w:val="00EB1B04"/>
    <w:rsid w:val="00EC3408"/>
    <w:rsid w:val="00ED0F23"/>
    <w:rsid w:val="00ED1AED"/>
    <w:rsid w:val="00ED4C54"/>
    <w:rsid w:val="00ED5612"/>
    <w:rsid w:val="00ED5B2F"/>
    <w:rsid w:val="00ED69AA"/>
    <w:rsid w:val="00EE04A7"/>
    <w:rsid w:val="00EE195C"/>
    <w:rsid w:val="00EE1AC4"/>
    <w:rsid w:val="00EE2505"/>
    <w:rsid w:val="00EE47B4"/>
    <w:rsid w:val="00EE646E"/>
    <w:rsid w:val="00EE6A6F"/>
    <w:rsid w:val="00EE6B1C"/>
    <w:rsid w:val="00EF0702"/>
    <w:rsid w:val="00EF0A85"/>
    <w:rsid w:val="00EF27D4"/>
    <w:rsid w:val="00EF3F9A"/>
    <w:rsid w:val="00EF52D0"/>
    <w:rsid w:val="00F043A0"/>
    <w:rsid w:val="00F05168"/>
    <w:rsid w:val="00F06331"/>
    <w:rsid w:val="00F073A4"/>
    <w:rsid w:val="00F1169B"/>
    <w:rsid w:val="00F127AA"/>
    <w:rsid w:val="00F143E0"/>
    <w:rsid w:val="00F207F0"/>
    <w:rsid w:val="00F2136C"/>
    <w:rsid w:val="00F222DC"/>
    <w:rsid w:val="00F239DD"/>
    <w:rsid w:val="00F2771D"/>
    <w:rsid w:val="00F30C3A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2683"/>
    <w:rsid w:val="00F548CC"/>
    <w:rsid w:val="00F60A7B"/>
    <w:rsid w:val="00F622E6"/>
    <w:rsid w:val="00F6349B"/>
    <w:rsid w:val="00F66734"/>
    <w:rsid w:val="00F731AD"/>
    <w:rsid w:val="00F73E0D"/>
    <w:rsid w:val="00F752C2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1485"/>
    <w:rsid w:val="00FC2110"/>
    <w:rsid w:val="00FC5ABE"/>
    <w:rsid w:val="00FD2A08"/>
    <w:rsid w:val="00FD3923"/>
    <w:rsid w:val="00FD52B8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24D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autoRedefine/>
    <w:qFormat/>
    <w:rsid w:val="00B8799A"/>
    <w:pPr>
      <w:keepNext/>
      <w:keepLines/>
      <w:widowControl/>
      <w:numPr>
        <w:numId w:val="16"/>
      </w:numPr>
      <w:tabs>
        <w:tab w:val="left" w:pos="426"/>
        <w:tab w:val="left" w:pos="567"/>
      </w:tabs>
      <w:suppressAutoHyphens w:val="0"/>
      <w:autoSpaceDN/>
      <w:spacing w:before="240" w:after="120" w:line="276" w:lineRule="auto"/>
      <w:ind w:hanging="720"/>
      <w:jc w:val="both"/>
      <w:textAlignment w:val="auto"/>
    </w:pPr>
    <w:rPr>
      <w:rFonts w:asciiTheme="minorHAnsi" w:eastAsiaTheme="majorEastAsia" w:hAnsiTheme="minorHAnsi" w:cs="Arial"/>
      <w:spacing w:val="-2"/>
      <w:kern w:val="0"/>
      <w:sz w:val="24"/>
      <w:szCs w:val="24"/>
      <w:lang w:eastAsia="pt-BR" w:bidi="ar-SA"/>
    </w:rPr>
  </w:style>
  <w:style w:type="paragraph" w:customStyle="1" w:styleId="Nivel2">
    <w:name w:val="Nivel 2"/>
    <w:basedOn w:val="Normal"/>
    <w:link w:val="Nivel2Char"/>
    <w:autoRedefine/>
    <w:qFormat/>
    <w:rsid w:val="00B8799A"/>
    <w:pPr>
      <w:numPr>
        <w:ilvl w:val="1"/>
        <w:numId w:val="16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paragraph" w:customStyle="1" w:styleId="Nivel3">
    <w:name w:val="Nivel 3"/>
    <w:basedOn w:val="Normal"/>
    <w:autoRedefine/>
    <w:qFormat/>
    <w:rsid w:val="00B8799A"/>
    <w:pPr>
      <w:widowControl/>
      <w:numPr>
        <w:ilvl w:val="2"/>
        <w:numId w:val="14"/>
      </w:numPr>
      <w:suppressAutoHyphens w:val="0"/>
      <w:autoSpaceDN/>
      <w:spacing w:before="120" w:after="120" w:line="276" w:lineRule="auto"/>
      <w:ind w:left="284" w:firstLine="0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4">
    <w:name w:val="Nivel 4"/>
    <w:basedOn w:val="Nivel3"/>
    <w:qFormat/>
    <w:rsid w:val="00B8799A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B8799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B8799A"/>
    <w:rPr>
      <w:rFonts w:asciiTheme="minorHAnsi" w:eastAsia="Arial" w:hAnsiTheme="minorHAnsi"/>
      <w:color w:val="000000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B8799A"/>
    <w:pPr>
      <w:numPr>
        <w:numId w:val="15"/>
      </w:numPr>
      <w:ind w:left="0" w:firstLine="0"/>
    </w:pPr>
    <w:rPr>
      <w:iCs/>
      <w:color w:val="auto"/>
    </w:rPr>
  </w:style>
  <w:style w:type="character" w:customStyle="1" w:styleId="Nvel2-RedChar">
    <w:name w:val="Nível 2 -Red Char"/>
    <w:basedOn w:val="Nivel2Char"/>
    <w:link w:val="Nvel2-Red"/>
    <w:rsid w:val="00B8799A"/>
    <w:rPr>
      <w:rFonts w:asciiTheme="minorHAnsi" w:eastAsia="Arial" w:hAnsiTheme="minorHAnsi"/>
      <w:iCs/>
      <w:color w:val="000000"/>
      <w:sz w:val="24"/>
      <w:szCs w:val="24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B8799A"/>
    <w:pPr>
      <w:keepNext/>
      <w:keepLines/>
      <w:widowControl/>
      <w:suppressAutoHyphens w:val="0"/>
      <w:autoSpaceDN/>
      <w:spacing w:before="240" w:after="120" w:line="276" w:lineRule="auto"/>
      <w:jc w:val="both"/>
      <w:textAlignment w:val="auto"/>
      <w:outlineLvl w:val="1"/>
    </w:pPr>
    <w:rPr>
      <w:rFonts w:asciiTheme="minorHAnsi" w:eastAsiaTheme="majorEastAsia" w:hAnsiTheme="minorHAnsi" w:cs="Arial"/>
      <w:b/>
      <w:bCs/>
      <w:kern w:val="0"/>
      <w:lang w:eastAsia="pt-BR" w:bidi="ar-SA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B8799A"/>
    <w:rPr>
      <w:rFonts w:asciiTheme="minorHAnsi" w:eastAsiaTheme="majorEastAsia" w:hAnsiTheme="minorHAnsi" w:cs="Arial"/>
      <w:b/>
      <w:bCs/>
      <w:sz w:val="24"/>
      <w:szCs w:val="24"/>
      <w:lang w:eastAsia="pt-BR"/>
    </w:rPr>
  </w:style>
  <w:style w:type="character" w:customStyle="1" w:styleId="font-600">
    <w:name w:val="font-[600]"/>
    <w:basedOn w:val="Fontepargpadro"/>
    <w:rsid w:val="00517607"/>
  </w:style>
  <w:style w:type="character" w:customStyle="1" w:styleId="helvetica">
    <w:name w:val="helvetica"/>
    <w:basedOn w:val="Fontepargpadro"/>
    <w:rsid w:val="00517607"/>
  </w:style>
  <w:style w:type="character" w:customStyle="1" w:styleId="flex-1">
    <w:name w:val="flex-1"/>
    <w:basedOn w:val="Fontepargpadro"/>
    <w:rsid w:val="00517607"/>
  </w:style>
  <w:style w:type="character" w:customStyle="1" w:styleId="PargrafodaListaChar">
    <w:name w:val="Parágrafo da Lista Char"/>
    <w:basedOn w:val="Fontepargpadro"/>
    <w:link w:val="PargrafodaLista"/>
    <w:uiPriority w:val="1"/>
    <w:rsid w:val="00517607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character" w:customStyle="1" w:styleId="Nivel01Char">
    <w:name w:val="Nivel 01 Char"/>
    <w:basedOn w:val="Fontepargpadro"/>
    <w:link w:val="Nivel01"/>
    <w:rsid w:val="00BF51C7"/>
    <w:rPr>
      <w:rFonts w:asciiTheme="minorHAnsi" w:eastAsiaTheme="majorEastAsia" w:hAnsiTheme="minorHAnsi" w:cs="Arial"/>
      <w:b/>
      <w:bCs/>
      <w:spacing w:val="-2"/>
      <w:sz w:val="24"/>
      <w:szCs w:val="24"/>
      <w:lang w:eastAsia="pt-BR"/>
    </w:rPr>
  </w:style>
  <w:style w:type="character" w:customStyle="1" w:styleId="font-sans">
    <w:name w:val="font-sans"/>
    <w:basedOn w:val="Fontepargpadro"/>
    <w:rsid w:val="00BF51C7"/>
  </w:style>
  <w:style w:type="character" w:customStyle="1" w:styleId="italic">
    <w:name w:val="italic"/>
    <w:basedOn w:val="Fontepargpadro"/>
    <w:rsid w:val="00BF51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autoRedefine/>
    <w:qFormat/>
    <w:rsid w:val="00B8799A"/>
    <w:pPr>
      <w:keepNext/>
      <w:keepLines/>
      <w:widowControl/>
      <w:numPr>
        <w:numId w:val="16"/>
      </w:numPr>
      <w:tabs>
        <w:tab w:val="left" w:pos="426"/>
        <w:tab w:val="left" w:pos="567"/>
      </w:tabs>
      <w:suppressAutoHyphens w:val="0"/>
      <w:autoSpaceDN/>
      <w:spacing w:before="240" w:after="120" w:line="276" w:lineRule="auto"/>
      <w:ind w:hanging="720"/>
      <w:jc w:val="both"/>
      <w:textAlignment w:val="auto"/>
    </w:pPr>
    <w:rPr>
      <w:rFonts w:asciiTheme="minorHAnsi" w:eastAsiaTheme="majorEastAsia" w:hAnsiTheme="minorHAnsi" w:cs="Arial"/>
      <w:spacing w:val="-2"/>
      <w:kern w:val="0"/>
      <w:sz w:val="24"/>
      <w:szCs w:val="24"/>
      <w:lang w:eastAsia="pt-BR" w:bidi="ar-SA"/>
    </w:rPr>
  </w:style>
  <w:style w:type="paragraph" w:customStyle="1" w:styleId="Nivel2">
    <w:name w:val="Nivel 2"/>
    <w:basedOn w:val="Normal"/>
    <w:link w:val="Nivel2Char"/>
    <w:autoRedefine/>
    <w:qFormat/>
    <w:rsid w:val="00B8799A"/>
    <w:pPr>
      <w:numPr>
        <w:ilvl w:val="1"/>
        <w:numId w:val="16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paragraph" w:customStyle="1" w:styleId="Nivel3">
    <w:name w:val="Nivel 3"/>
    <w:basedOn w:val="Normal"/>
    <w:autoRedefine/>
    <w:qFormat/>
    <w:rsid w:val="00B8799A"/>
    <w:pPr>
      <w:widowControl/>
      <w:numPr>
        <w:ilvl w:val="2"/>
        <w:numId w:val="14"/>
      </w:numPr>
      <w:suppressAutoHyphens w:val="0"/>
      <w:autoSpaceDN/>
      <w:spacing w:before="120" w:after="120" w:line="276" w:lineRule="auto"/>
      <w:ind w:left="284" w:firstLine="0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4">
    <w:name w:val="Nivel 4"/>
    <w:basedOn w:val="Nivel3"/>
    <w:qFormat/>
    <w:rsid w:val="00B8799A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B8799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B8799A"/>
    <w:rPr>
      <w:rFonts w:asciiTheme="minorHAnsi" w:eastAsia="Arial" w:hAnsiTheme="minorHAnsi"/>
      <w:color w:val="000000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autoRedefine/>
    <w:qFormat/>
    <w:rsid w:val="00B8799A"/>
    <w:pPr>
      <w:numPr>
        <w:numId w:val="15"/>
      </w:numPr>
      <w:ind w:left="0" w:firstLine="0"/>
    </w:pPr>
    <w:rPr>
      <w:iCs/>
      <w:color w:val="auto"/>
    </w:rPr>
  </w:style>
  <w:style w:type="character" w:customStyle="1" w:styleId="Nvel2-RedChar">
    <w:name w:val="Nível 2 -Red Char"/>
    <w:basedOn w:val="Nivel2Char"/>
    <w:link w:val="Nvel2-Red"/>
    <w:rsid w:val="00B8799A"/>
    <w:rPr>
      <w:rFonts w:asciiTheme="minorHAnsi" w:eastAsia="Arial" w:hAnsiTheme="minorHAnsi"/>
      <w:iCs/>
      <w:color w:val="000000"/>
      <w:sz w:val="24"/>
      <w:szCs w:val="24"/>
      <w:lang w:eastAsia="pt-BR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B8799A"/>
    <w:pPr>
      <w:keepNext/>
      <w:keepLines/>
      <w:widowControl/>
      <w:suppressAutoHyphens w:val="0"/>
      <w:autoSpaceDN/>
      <w:spacing w:before="240" w:after="120" w:line="276" w:lineRule="auto"/>
      <w:jc w:val="both"/>
      <w:textAlignment w:val="auto"/>
      <w:outlineLvl w:val="1"/>
    </w:pPr>
    <w:rPr>
      <w:rFonts w:asciiTheme="minorHAnsi" w:eastAsiaTheme="majorEastAsia" w:hAnsiTheme="minorHAnsi" w:cs="Arial"/>
      <w:b/>
      <w:bCs/>
      <w:kern w:val="0"/>
      <w:lang w:eastAsia="pt-BR" w:bidi="ar-SA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B8799A"/>
    <w:rPr>
      <w:rFonts w:asciiTheme="minorHAnsi" w:eastAsiaTheme="majorEastAsia" w:hAnsiTheme="minorHAnsi" w:cs="Arial"/>
      <w:b/>
      <w:bCs/>
      <w:sz w:val="24"/>
      <w:szCs w:val="24"/>
      <w:lang w:eastAsia="pt-BR"/>
    </w:rPr>
  </w:style>
  <w:style w:type="character" w:customStyle="1" w:styleId="font-600">
    <w:name w:val="font-[600]"/>
    <w:basedOn w:val="Fontepargpadro"/>
    <w:rsid w:val="00517607"/>
  </w:style>
  <w:style w:type="character" w:customStyle="1" w:styleId="helvetica">
    <w:name w:val="helvetica"/>
    <w:basedOn w:val="Fontepargpadro"/>
    <w:rsid w:val="00517607"/>
  </w:style>
  <w:style w:type="character" w:customStyle="1" w:styleId="flex-1">
    <w:name w:val="flex-1"/>
    <w:basedOn w:val="Fontepargpadro"/>
    <w:rsid w:val="00517607"/>
  </w:style>
  <w:style w:type="character" w:customStyle="1" w:styleId="PargrafodaListaChar">
    <w:name w:val="Parágrafo da Lista Char"/>
    <w:basedOn w:val="Fontepargpadro"/>
    <w:link w:val="PargrafodaLista"/>
    <w:uiPriority w:val="1"/>
    <w:rsid w:val="00517607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character" w:customStyle="1" w:styleId="Nivel01Char">
    <w:name w:val="Nivel 01 Char"/>
    <w:basedOn w:val="Fontepargpadro"/>
    <w:link w:val="Nivel01"/>
    <w:rsid w:val="00BF51C7"/>
    <w:rPr>
      <w:rFonts w:asciiTheme="minorHAnsi" w:eastAsiaTheme="majorEastAsia" w:hAnsiTheme="minorHAnsi" w:cs="Arial"/>
      <w:b/>
      <w:bCs/>
      <w:spacing w:val="-2"/>
      <w:sz w:val="24"/>
      <w:szCs w:val="24"/>
      <w:lang w:eastAsia="pt-BR"/>
    </w:rPr>
  </w:style>
  <w:style w:type="character" w:customStyle="1" w:styleId="font-sans">
    <w:name w:val="font-sans"/>
    <w:basedOn w:val="Fontepargpadro"/>
    <w:rsid w:val="00BF51C7"/>
  </w:style>
  <w:style w:type="character" w:customStyle="1" w:styleId="italic">
    <w:name w:val="italic"/>
    <w:basedOn w:val="Fontepargpadro"/>
    <w:rsid w:val="00BF5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8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9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6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7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24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4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7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9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0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07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8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0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8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1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9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9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06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9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8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125D48-29B2-4350-B619-B27B0D37DA51}">
  <ds:schemaRefs>
    <ds:schemaRef ds:uri="http://schemas.microsoft.com/office/2006/documentManagement/types"/>
    <ds:schemaRef ds:uri="8189a329-b568-4eef-85cb-0b87258ac610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6b69e0ef-d27d-470e-880f-3d6c413f2b1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1397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Aberto</cp:lastModifiedBy>
  <cp:revision>3</cp:revision>
  <dcterms:created xsi:type="dcterms:W3CDTF">2025-12-04T19:50:00Z</dcterms:created>
  <dcterms:modified xsi:type="dcterms:W3CDTF">2025-12-04T19:51:00Z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