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2E2DF" w14:textId="77777777"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14:paraId="11F66513" w14:textId="77777777"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14:paraId="34903822" w14:textId="77777777"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1BC64CF7" w14:textId="77777777"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218366B1" w14:textId="77777777"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14:paraId="4907484D" w14:textId="77777777"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14:paraId="376D8E0F" w14:textId="0AA76553" w:rsidR="008A09EF" w:rsidRPr="00C63A4A" w:rsidRDefault="00204556" w:rsidP="00C63A4A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  <w:r w:rsidRPr="00732D16">
        <w:rPr>
          <w:rFonts w:cs="Times New Roman"/>
          <w:b/>
          <w:sz w:val="28"/>
        </w:rPr>
        <w:t xml:space="preserve">Processo Administrativo nº </w:t>
      </w:r>
      <w:r w:rsidR="006B680E">
        <w:rPr>
          <w:rFonts w:cs="Times New Roman"/>
          <w:b/>
          <w:sz w:val="28"/>
        </w:rPr>
        <w:t>2</w:t>
      </w:r>
      <w:r w:rsidR="00C63A4A">
        <w:rPr>
          <w:rFonts w:cs="Times New Roman"/>
          <w:b/>
          <w:sz w:val="28"/>
        </w:rPr>
        <w:t>6</w:t>
      </w:r>
      <w:r w:rsidR="00732D16" w:rsidRPr="00732D16">
        <w:rPr>
          <w:rFonts w:cs="Times New Roman"/>
          <w:b/>
          <w:sz w:val="28"/>
        </w:rPr>
        <w:t>/202</w:t>
      </w:r>
      <w:r w:rsidR="000369B6">
        <w:rPr>
          <w:rFonts w:cs="Times New Roman"/>
          <w:b/>
          <w:sz w:val="28"/>
        </w:rPr>
        <w:t>6</w:t>
      </w:r>
    </w:p>
    <w:p w14:paraId="00EFB85C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07804BE9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5FECDCBF" w14:textId="77777777" w:rsidR="00185D18" w:rsidRPr="00732D16" w:rsidRDefault="00185D18">
      <w:pPr>
        <w:pStyle w:val="Textbody"/>
        <w:spacing w:after="0"/>
        <w:rPr>
          <w:rFonts w:cs="Times New Roman"/>
        </w:rPr>
      </w:pPr>
    </w:p>
    <w:p w14:paraId="1CDD6C16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58837F1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5D72259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94D654F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9344B4A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6390338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43D2AB3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99BE713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CFC99C4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1A3FA8E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ACFC0ED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5F29056F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3C267A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140F3841" w14:textId="16494580"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FB62AA">
        <w:rPr>
          <w:rFonts w:cs="Times New Roman"/>
        </w:rPr>
        <w:t xml:space="preserve">, </w:t>
      </w:r>
      <w:r w:rsidR="000369B6">
        <w:rPr>
          <w:rFonts w:cs="Times New Roman"/>
        </w:rPr>
        <w:t>janei</w:t>
      </w:r>
      <w:r w:rsidR="00FF33E6">
        <w:rPr>
          <w:rFonts w:cs="Times New Roman"/>
        </w:rPr>
        <w:t>ro</w:t>
      </w:r>
      <w:r w:rsidRPr="00732D16">
        <w:rPr>
          <w:rFonts w:cs="Times New Roman"/>
        </w:rPr>
        <w:t xml:space="preserve"> de 202</w:t>
      </w:r>
      <w:r w:rsidR="000369B6">
        <w:rPr>
          <w:rFonts w:cs="Times New Roman"/>
        </w:rPr>
        <w:t>6</w:t>
      </w:r>
    </w:p>
    <w:p w14:paraId="61FA0BFF" w14:textId="77777777" w:rsidR="008A09EF" w:rsidRDefault="008A09EF" w:rsidP="00D73BA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eastAsia="Times New Roman" w:hAnsi="Calibri" w:cs="Verdana"/>
          <w:b/>
          <w:bCs/>
        </w:rPr>
      </w:pPr>
    </w:p>
    <w:p w14:paraId="50AB2966" w14:textId="77777777" w:rsidR="008A09EF" w:rsidRDefault="008A09EF" w:rsidP="00D73BA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14:paraId="6FC1E3D4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203F" w14:textId="77777777" w:rsidR="008A09EF" w:rsidRDefault="00204556" w:rsidP="00D73BA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14:paraId="7C4E3F23" w14:textId="77777777" w:rsidR="000A3D35" w:rsidRPr="00604614" w:rsidRDefault="000A3D35" w:rsidP="00D73BAA">
      <w:pPr>
        <w:jc w:val="both"/>
        <w:rPr>
          <w:rFonts w:cs="Times New Roman"/>
          <w:lang w:eastAsia="zh-CN"/>
        </w:rPr>
      </w:pPr>
    </w:p>
    <w:p w14:paraId="60D91D1F" w14:textId="4D40B04D" w:rsidR="008A09EF" w:rsidRPr="00940FD3" w:rsidRDefault="00185D18" w:rsidP="00D73BAA">
      <w:pPr>
        <w:pStyle w:val="Textbody"/>
        <w:spacing w:before="75" w:after="0"/>
        <w:jc w:val="both"/>
      </w:pPr>
      <w:bookmarkStart w:id="0" w:name="_Hlk209428263"/>
      <w:r w:rsidRPr="00940FD3">
        <w:rPr>
          <w:rFonts w:cs="Times New Roman"/>
        </w:rPr>
        <w:t xml:space="preserve">Contratação </w:t>
      </w:r>
      <w:r w:rsidR="00D30C2B" w:rsidRPr="00940FD3">
        <w:t xml:space="preserve">de empresa especializada para prestação de serviços de </w:t>
      </w:r>
      <w:r w:rsidR="00C63A4A" w:rsidRPr="00940FD3">
        <w:t>cozinheira (o)</w:t>
      </w:r>
      <w:r w:rsidR="00FF33E6" w:rsidRPr="00940FD3">
        <w:t xml:space="preserve">, para atender as escolas municipais </w:t>
      </w:r>
      <w:r w:rsidR="00D30C2B" w:rsidRPr="00940FD3">
        <w:t>EMEF Boa Vista do Cadeado, EMEF Carlos Gama e EMEI Jeny Pereira Brandão</w:t>
      </w:r>
      <w:r w:rsidR="00FF33E6" w:rsidRPr="00940FD3">
        <w:t>, durante o horário de funcionamento das mesmas.</w:t>
      </w:r>
    </w:p>
    <w:bookmarkEnd w:id="0"/>
    <w:p w14:paraId="043F0E66" w14:textId="77777777" w:rsidR="00D30C2B" w:rsidRPr="00940FD3" w:rsidRDefault="00D30C2B" w:rsidP="00D73BAA">
      <w:pPr>
        <w:pStyle w:val="Textbody"/>
        <w:spacing w:before="75" w:after="0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70CDDA1A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1442" w14:textId="77777777" w:rsidR="008A09EF" w:rsidRPr="00940FD3" w:rsidRDefault="00204556" w:rsidP="00D73BA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940FD3"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14:paraId="24350525" w14:textId="77777777" w:rsidR="008A09EF" w:rsidRPr="00940FD3" w:rsidRDefault="008A09EF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14:paraId="35EDE513" w14:textId="46E3FDE9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A contratação visa assegurar a elaboração da merenda escolar nas unidades da rede pública mun</w:t>
      </w:r>
      <w:r w:rsidRPr="00940FD3">
        <w:rPr>
          <w:rFonts w:ascii="Times New Roman" w:hAnsi="Times New Roman" w:cs="Times New Roman"/>
          <w:lang w:val="pt-BR"/>
        </w:rPr>
        <w:t>i</w:t>
      </w:r>
      <w:r w:rsidRPr="00940FD3">
        <w:rPr>
          <w:rFonts w:ascii="Times New Roman" w:hAnsi="Times New Roman" w:cs="Times New Roman"/>
          <w:lang w:val="pt-BR"/>
        </w:rPr>
        <w:t>cipal de ensino, atendendo ao dever legal de prover alimentação adequada e segura aos alunos d</w:t>
      </w:r>
      <w:r w:rsidRPr="00940FD3">
        <w:rPr>
          <w:rFonts w:ascii="Times New Roman" w:hAnsi="Times New Roman" w:cs="Times New Roman"/>
          <w:lang w:val="pt-BR"/>
        </w:rPr>
        <w:t>u</w:t>
      </w:r>
      <w:r w:rsidRPr="00940FD3">
        <w:rPr>
          <w:rFonts w:ascii="Times New Roman" w:hAnsi="Times New Roman" w:cs="Times New Roman"/>
          <w:lang w:val="pt-BR"/>
        </w:rPr>
        <w:t>rante o período letivo.</w:t>
      </w:r>
    </w:p>
    <w:p w14:paraId="0279D522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A prestação do serviço exige profissionais capacitados para o preparo de alimentos, lanches e refe</w:t>
      </w:r>
      <w:r w:rsidRPr="00940FD3">
        <w:rPr>
          <w:rFonts w:ascii="Times New Roman" w:hAnsi="Times New Roman" w:cs="Times New Roman"/>
          <w:lang w:val="pt-BR"/>
        </w:rPr>
        <w:t>i</w:t>
      </w:r>
      <w:r w:rsidRPr="00940FD3">
        <w:rPr>
          <w:rFonts w:ascii="Times New Roman" w:hAnsi="Times New Roman" w:cs="Times New Roman"/>
          <w:lang w:val="pt-BR"/>
        </w:rPr>
        <w:t>ções em conformidade com orientações técnicas da nutricionista responsável, observando as boas práticas de higiene, manipulação e conservação, além do cumprimento dos cardápios saudáveis e balanceados.</w:t>
      </w:r>
    </w:p>
    <w:p w14:paraId="16F23AEB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O atendimento deve cobrir os turnos de funcionamento das escolas para garantir o lanche da m</w:t>
      </w:r>
      <w:r w:rsidRPr="00940FD3">
        <w:rPr>
          <w:rFonts w:ascii="Times New Roman" w:hAnsi="Times New Roman" w:cs="Times New Roman"/>
          <w:lang w:val="pt-BR"/>
        </w:rPr>
        <w:t>a</w:t>
      </w:r>
      <w:r w:rsidRPr="00940FD3">
        <w:rPr>
          <w:rFonts w:ascii="Times New Roman" w:hAnsi="Times New Roman" w:cs="Times New Roman"/>
          <w:lang w:val="pt-BR"/>
        </w:rPr>
        <w:t>nhã, o almoço e o lanche da tarde.</w:t>
      </w:r>
    </w:p>
    <w:p w14:paraId="65CAFA60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A demanda decorre da necessidade de alocação de uma cozinheira por escola nas três unidades municipais: EMEF Carlos Gama, EMEF Boa Vista do Cadeado e EMEI Jeny Pereira Brandão.</w:t>
      </w:r>
    </w:p>
    <w:p w14:paraId="36F41DC7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As atividades incluem o preparo de alimentos, higienização de utensílios e do espaço físico, contr</w:t>
      </w:r>
      <w:r w:rsidRPr="00940FD3">
        <w:rPr>
          <w:rFonts w:ascii="Times New Roman" w:hAnsi="Times New Roman" w:cs="Times New Roman"/>
          <w:lang w:val="pt-BR"/>
        </w:rPr>
        <w:t>o</w:t>
      </w:r>
      <w:r w:rsidRPr="00940FD3">
        <w:rPr>
          <w:rFonts w:ascii="Times New Roman" w:hAnsi="Times New Roman" w:cs="Times New Roman"/>
          <w:lang w:val="pt-BR"/>
        </w:rPr>
        <w:t>le de estoque e validade, organização de mantimentos, recepção e armazenamento de gêneros al</w:t>
      </w:r>
      <w:r w:rsidRPr="00940FD3">
        <w:rPr>
          <w:rFonts w:ascii="Times New Roman" w:hAnsi="Times New Roman" w:cs="Times New Roman"/>
          <w:lang w:val="pt-BR"/>
        </w:rPr>
        <w:t>i</w:t>
      </w:r>
      <w:r w:rsidRPr="00940FD3">
        <w:rPr>
          <w:rFonts w:ascii="Times New Roman" w:hAnsi="Times New Roman" w:cs="Times New Roman"/>
          <w:lang w:val="pt-BR"/>
        </w:rPr>
        <w:t>mentícios, descarte adequado de resíduos, e uso correto de equipamentos de proteção individual, com observância de procedimentos de segurança e prevenção de acidentes.</w:t>
      </w:r>
    </w:p>
    <w:p w14:paraId="4E271A28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 xml:space="preserve">A não contratação compromete a continuidade do serviço essencial de alimentação escolar, com impacto direto na segurança alimentar e </w:t>
      </w:r>
      <w:proofErr w:type="gramStart"/>
      <w:r w:rsidRPr="00940FD3">
        <w:rPr>
          <w:rFonts w:ascii="Times New Roman" w:hAnsi="Times New Roman" w:cs="Times New Roman"/>
          <w:lang w:val="pt-BR"/>
        </w:rPr>
        <w:t>nutricional dos alunos, potencial aumento</w:t>
      </w:r>
      <w:proofErr w:type="gramEnd"/>
      <w:r w:rsidRPr="00940FD3">
        <w:rPr>
          <w:rFonts w:ascii="Times New Roman" w:hAnsi="Times New Roman" w:cs="Times New Roman"/>
          <w:lang w:val="pt-BR"/>
        </w:rPr>
        <w:t xml:space="preserve"> de desperdícios e riscos sanitários, bem como prejuízo ao rendimento e à permanência estudantil.</w:t>
      </w:r>
    </w:p>
    <w:p w14:paraId="4D235995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Do ponto de vista da conformidade, o não atendimento pode gerar responsabilização do gestor, descumprimento de normativas do Programa Nacional de Alimentação Escolar (PNAE) e riscos de sanções por inadequação higiênico-sanitária.</w:t>
      </w:r>
    </w:p>
    <w:p w14:paraId="603075EE" w14:textId="77777777" w:rsidR="00D73BAA" w:rsidRPr="00940FD3" w:rsidRDefault="00D73BAA" w:rsidP="00D73BAA">
      <w:pPr>
        <w:pStyle w:val="TableParagraph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Times New Roman" w:hAnsi="Times New Roman" w:cs="Times New Roman"/>
          <w:lang w:val="pt-BR"/>
        </w:rPr>
      </w:pPr>
      <w:r w:rsidRPr="00940FD3">
        <w:rPr>
          <w:rFonts w:ascii="Times New Roman" w:hAnsi="Times New Roman" w:cs="Times New Roman"/>
          <w:lang w:val="pt-BR"/>
        </w:rPr>
        <w:t>A solução ora proposta previne tais riscos mediante a alocação de profissionais qualificados, com rotinas de trabalho e de controle claramente definidas.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1D6871FD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FE3F2" w14:textId="77777777" w:rsidR="008A09EF" w:rsidRPr="00940FD3" w:rsidRDefault="00204556" w:rsidP="00D73BA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940FD3"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14:paraId="4AE9BDCB" w14:textId="77777777" w:rsidR="008A09EF" w:rsidRPr="00940FD3" w:rsidRDefault="008A09EF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700" w:type="dxa"/>
        <w:tblLayout w:type="fixed"/>
        <w:tblLook w:val="06A0" w:firstRow="1" w:lastRow="0" w:firstColumn="1" w:lastColumn="0" w:noHBand="1" w:noVBand="1"/>
      </w:tblPr>
      <w:tblGrid>
        <w:gridCol w:w="6345"/>
        <w:gridCol w:w="2355"/>
      </w:tblGrid>
      <w:tr w:rsidR="00C74674" w:rsidRPr="00940FD3" w14:paraId="43A90C0D" w14:textId="77777777" w:rsidTr="004A2B75">
        <w:trPr>
          <w:trHeight w:val="300"/>
        </w:trPr>
        <w:tc>
          <w:tcPr>
            <w:tcW w:w="6345" w:type="dxa"/>
          </w:tcPr>
          <w:p w14:paraId="0422E825" w14:textId="77777777" w:rsidR="00C74674" w:rsidRPr="00940FD3" w:rsidRDefault="00C74674" w:rsidP="00D73BAA">
            <w:pPr>
              <w:pStyle w:val="Cabealho"/>
              <w:jc w:val="both"/>
              <w:rPr>
                <w:rFonts w:cs="Times New Roman"/>
              </w:rPr>
            </w:pPr>
            <w:r w:rsidRPr="00940FD3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355" w:type="dxa"/>
          </w:tcPr>
          <w:p w14:paraId="4A308D49" w14:textId="77777777" w:rsidR="00C74674" w:rsidRPr="00940FD3" w:rsidRDefault="00C74674" w:rsidP="00D73BAA">
            <w:pPr>
              <w:pStyle w:val="Cabealho"/>
              <w:jc w:val="both"/>
              <w:rPr>
                <w:rFonts w:cs="Times New Roman"/>
              </w:rPr>
            </w:pPr>
            <w:r w:rsidRPr="00940FD3">
              <w:rPr>
                <w:rFonts w:cs="Times New Roman"/>
              </w:rPr>
              <w:t>Nome do responsável</w:t>
            </w:r>
          </w:p>
        </w:tc>
      </w:tr>
      <w:tr w:rsidR="00C74674" w:rsidRPr="00940FD3" w14:paraId="180BA79E" w14:textId="77777777" w:rsidTr="004A2B75">
        <w:trPr>
          <w:trHeight w:val="300"/>
        </w:trPr>
        <w:tc>
          <w:tcPr>
            <w:tcW w:w="6345" w:type="dxa"/>
          </w:tcPr>
          <w:p w14:paraId="028F176E" w14:textId="08BC335D" w:rsidR="00C74674" w:rsidRPr="00940FD3" w:rsidRDefault="00C74674" w:rsidP="00D73BAA">
            <w:pPr>
              <w:jc w:val="both"/>
              <w:rPr>
                <w:rFonts w:cs="Times New Roman"/>
                <w:color w:val="FF0000"/>
              </w:rPr>
            </w:pPr>
            <w:r w:rsidRPr="00940FD3">
              <w:rPr>
                <w:rFonts w:cs="Times New Roman"/>
              </w:rPr>
              <w:t xml:space="preserve">Secretaria Municipal de </w:t>
            </w:r>
            <w:r w:rsidR="004A2B75" w:rsidRPr="00940FD3">
              <w:rPr>
                <w:rFonts w:cs="Times New Roman"/>
              </w:rPr>
              <w:t xml:space="preserve">Educação, Cultura, Esporte e </w:t>
            </w:r>
            <w:proofErr w:type="gramStart"/>
            <w:r w:rsidR="004A2B75" w:rsidRPr="00940FD3">
              <w:rPr>
                <w:rFonts w:cs="Times New Roman"/>
              </w:rPr>
              <w:t>Lazer</w:t>
            </w:r>
            <w:proofErr w:type="gramEnd"/>
          </w:p>
        </w:tc>
        <w:tc>
          <w:tcPr>
            <w:tcW w:w="2355" w:type="dxa"/>
          </w:tcPr>
          <w:p w14:paraId="468283EB" w14:textId="55ABD4B8" w:rsidR="00C74674" w:rsidRPr="00940FD3" w:rsidRDefault="003929F4" w:rsidP="00D73BAA">
            <w:pPr>
              <w:pStyle w:val="Cabealho"/>
              <w:jc w:val="both"/>
              <w:rPr>
                <w:rFonts w:cs="Times New Roman"/>
              </w:rPr>
            </w:pPr>
            <w:r w:rsidRPr="00940FD3">
              <w:rPr>
                <w:rFonts w:cs="Times New Roman"/>
              </w:rPr>
              <w:t>Rochele Rieth</w:t>
            </w:r>
          </w:p>
        </w:tc>
      </w:tr>
    </w:tbl>
    <w:p w14:paraId="122A0954" w14:textId="77777777" w:rsidR="008A09EF" w:rsidRPr="00940FD3" w:rsidRDefault="008A09EF" w:rsidP="00D73BAA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:rsidRPr="00940FD3" w14:paraId="3A622F78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4A671" w14:textId="77777777" w:rsidR="008A09EF" w:rsidRPr="00940FD3" w:rsidRDefault="00FB15F9" w:rsidP="00D73BA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 w:rsidRPr="00940FD3"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14:paraId="63C3D027" w14:textId="77777777" w:rsidR="008A09EF" w:rsidRPr="00940FD3" w:rsidRDefault="008A09EF" w:rsidP="00D73BAA">
      <w:pPr>
        <w:jc w:val="both"/>
        <w:rPr>
          <w:vanish/>
          <w:lang w:eastAsia="zh-CN"/>
        </w:rPr>
      </w:pPr>
    </w:p>
    <w:p w14:paraId="7FD80CFC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 xml:space="preserve">- Capacitação técnica e experiência comprovada em preparo de alimentos e lanches em geral, em consonância com a Resolução CD/FNDE nº 3/2025 e demais normativas do </w:t>
      </w:r>
      <w:r w:rsidRPr="00940FD3">
        <w:rPr>
          <w:lang w:eastAsia="zh-CN"/>
        </w:rPr>
        <w:lastRenderedPageBreak/>
        <w:t>PNAE.</w:t>
      </w:r>
    </w:p>
    <w:p w14:paraId="1E772E10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 xml:space="preserve">- Observância às boas práticas de manipulação e higiene de alimentos (RDC </w:t>
      </w:r>
      <w:proofErr w:type="gramStart"/>
      <w:r w:rsidRPr="00940FD3">
        <w:rPr>
          <w:lang w:eastAsia="zh-CN"/>
        </w:rPr>
        <w:t>Anvisa</w:t>
      </w:r>
      <w:proofErr w:type="gramEnd"/>
      <w:r w:rsidRPr="00940FD3">
        <w:rPr>
          <w:lang w:eastAsia="zh-CN"/>
        </w:rPr>
        <w:t xml:space="preserve"> nº 216/2004 e correlatas), incluindo higienização de utensílios, equipamentos e ambientes; controle de pragas; prevenção de contaminação cruzada; controle de temperatura; rastreabilidade básica de insumos.</w:t>
      </w:r>
    </w:p>
    <w:p w14:paraId="5D2EE1DE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Execução do preparo do lanche da manhã, almoço e lanche da tarde, conforme diretrizes e cardápios da nutricionista responsável, com porcionamento adequado por faixa etária e registro de produção/consumo (fichas de preparo e controle de sobras).</w:t>
      </w:r>
    </w:p>
    <w:p w14:paraId="6A9BFB7B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 xml:space="preserve">- Recebimento, conferência, organização e armazenamento de gêneros alimentícios, com controle de estoque (PEPS), </w:t>
      </w:r>
      <w:proofErr w:type="gramStart"/>
      <w:r w:rsidRPr="00940FD3">
        <w:rPr>
          <w:lang w:eastAsia="zh-CN"/>
        </w:rPr>
        <w:t>data</w:t>
      </w:r>
      <w:proofErr w:type="gramEnd"/>
      <w:r w:rsidRPr="00940FD3">
        <w:rPr>
          <w:lang w:eastAsia="zh-CN"/>
        </w:rPr>
        <w:t xml:space="preserve"> de validade, integridade das embalagens e condições de conservação.</w:t>
      </w:r>
    </w:p>
    <w:p w14:paraId="7D0B84DB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Gestão de resíduos: segregação na fonte, retirada diária de detritos, acondicionamento adequado e destinação conforme plano municipal e normas sanitárias; recolhimento e destinação ambientalmente correta de óleo de cozinha, quando aplicável.</w:t>
      </w:r>
    </w:p>
    <w:p w14:paraId="3DF4CA55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Uso obrigatório de EPI e uniformes: cabelos presos, rede/touca, jaleco/avental, calçado fechado e antiderrapante, máscaras e luvas quando as atividades exigirem; manutenção da apresentação pessoal e da higiene.</w:t>
      </w:r>
    </w:p>
    <w:p w14:paraId="7302F39F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Segurança do trabalho: organização, identificação e guarda de materiais; prevenção de acidentes; cumprimento de normas internas e de segurança alimentar; reporte de incidentes.</w:t>
      </w:r>
    </w:p>
    <w:p w14:paraId="5349054F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Sustentabilidade: práticas de redução de desperdício de alimentos e de água, economia de energia (uso racional de equipamentos), priorização de materiais duráveis e reutilizáveis quando compatível com a segurança sanitária, e apoio às rotinas que favoreçam o adequado aproveitamento integral de alimentos conforme orientação da nutricionista.</w:t>
      </w:r>
    </w:p>
    <w:p w14:paraId="335D8CEE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Indicadores mínimos de desempenho: cumprimento integral dos cardápios; ausência de não conformidades críticas em inspeções; perdas e sobras dentro de parâmetros aceitáveis; atendimento em 100% dos dias letivos previstos.</w:t>
      </w:r>
    </w:p>
    <w:p w14:paraId="26F44926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Responsabilidades do contratado: disponibilização de profissionais em número e qualificação adequados; cobertura de ausências, férias e licenças; treinamento inicial e contínuo; fornecimento e reposição de uniformes/EPI; cumprimento de obrigações trabalhistas e previdenciárias; atendimento às instruções da nutricionista e do fiscal do contrato.</w:t>
      </w:r>
    </w:p>
    <w:p w14:paraId="04A7039C" w14:textId="77777777" w:rsidR="00D73BAA" w:rsidRPr="00940FD3" w:rsidRDefault="00D73BAA" w:rsidP="00D73BAA">
      <w:pPr>
        <w:jc w:val="both"/>
        <w:rPr>
          <w:lang w:eastAsia="zh-CN"/>
        </w:rPr>
      </w:pPr>
      <w:r w:rsidRPr="00940FD3">
        <w:rPr>
          <w:lang w:eastAsia="zh-CN"/>
        </w:rPr>
        <w:t>- Responsabilidades da Administração: disponibilização das instalações e equipamentos de cozinha em condições de uso; fornecimento dos gêneros alimentícios; definição de cardápios e rotinas pela nutricionista; fiscalização e aceite dos serviços; comunicação de não conformidades.</w:t>
      </w:r>
    </w:p>
    <w:p w14:paraId="6A1565E5" w14:textId="77777777" w:rsidR="008A09EF" w:rsidRPr="00940FD3" w:rsidRDefault="008A09EF">
      <w:pPr>
        <w:rPr>
          <w:lang w:eastAsia="zh-C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05135117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4093E" w14:textId="77777777" w:rsidR="008A09EF" w:rsidRPr="00940FD3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 w:rsidRPr="00940FD3">
              <w:rPr>
                <w:rFonts w:ascii="Calibri" w:hAnsi="Calibri" w:cs="Calibri"/>
                <w:b/>
                <w:bCs/>
              </w:rPr>
              <w:t>ESTIMATIVA DA</w:t>
            </w:r>
            <w:r w:rsidR="004F5B55" w:rsidRPr="00940FD3">
              <w:rPr>
                <w:rFonts w:ascii="Calibri" w:hAnsi="Calibri" w:cs="Calibri"/>
                <w:b/>
                <w:bCs/>
              </w:rPr>
              <w:t xml:space="preserve"> DEMANDA - </w:t>
            </w:r>
            <w:r w:rsidRPr="00940FD3">
              <w:rPr>
                <w:rFonts w:ascii="Calibri" w:hAnsi="Calibri" w:cs="Calibri"/>
                <w:b/>
                <w:bCs/>
              </w:rPr>
              <w:t>QUANTIDADE</w:t>
            </w:r>
            <w:r w:rsidR="00C36192" w:rsidRPr="00940FD3">
              <w:rPr>
                <w:rFonts w:ascii="Calibri" w:hAnsi="Calibri" w:cs="Calibri"/>
                <w:b/>
                <w:bCs/>
              </w:rPr>
              <w:t xml:space="preserve"> DE</w:t>
            </w:r>
            <w:r w:rsidR="004F5B55" w:rsidRPr="00940FD3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14:paraId="511A905C" w14:textId="77777777" w:rsidR="008A09EF" w:rsidRPr="00940FD3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p w14:paraId="32540D5E" w14:textId="77777777" w:rsidR="00D73BAA" w:rsidRPr="00940FD3" w:rsidRDefault="00D73BAA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>Para atendimento pleno da demanda, estima-se a necessidade de três profissionais cozinheiras, sendo um posto de trabalho por unidade escolar (EMEF Carlos Gama, EMEF Boa Vista do Cadeado e EMEI Jeny Pereira Brandão).</w:t>
      </w:r>
    </w:p>
    <w:p w14:paraId="5D91A038" w14:textId="77777777" w:rsidR="00D73BAA" w:rsidRPr="00940FD3" w:rsidRDefault="00D73BAA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 xml:space="preserve">Cada posto deverá cobrir a rotina de preparo do lanche da manhã, almoço e lanche da tarde durante os dias letivos, com jornada compatível às necessidades operacionais de cada </w:t>
      </w:r>
      <w:r w:rsidRPr="00940FD3">
        <w:rPr>
          <w:rFonts w:cs="Times New Roman"/>
        </w:rPr>
        <w:lastRenderedPageBreak/>
        <w:t>escola e observância das normas trabalhistas aplicáveis.</w:t>
      </w:r>
    </w:p>
    <w:p w14:paraId="36BC72B7" w14:textId="77777777" w:rsidR="00D73BAA" w:rsidRPr="00940FD3" w:rsidRDefault="00D73BAA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>A contratada deverá garantir cobertura de ausências e substituições, de forma a manter o nível de serviço sem interrupções.</w:t>
      </w:r>
    </w:p>
    <w:p w14:paraId="76899F4F" w14:textId="77777777" w:rsidR="00D73BAA" w:rsidRPr="00940FD3" w:rsidRDefault="00D73BAA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>O quantitativo decorre da relação direta entre a necessidade de produção e distribuição de refeições em cada escola e a manutenção de rotinas de higiene e controle de estoque local.</w:t>
      </w:r>
    </w:p>
    <w:p w14:paraId="18B188D2" w14:textId="77777777" w:rsidR="00D73BAA" w:rsidRPr="00940FD3" w:rsidRDefault="00D73BAA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>Considerou-se, ainda, a necessidade de execução contínua por profissional dedicado por unidade, de modo a assegurar a padronização das boas práticas, o acompanhamento dos cardápios e a segurança alimentar.</w:t>
      </w:r>
    </w:p>
    <w:p w14:paraId="09613A90" w14:textId="77777777" w:rsidR="00B832AD" w:rsidRPr="00940FD3" w:rsidRDefault="00B832AD" w:rsidP="00D73BAA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017326E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7A1B2" w14:textId="77777777" w:rsidR="008A09EF" w:rsidRPr="00940FD3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940FD3"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14:paraId="490A2B6F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a)</w:t>
      </w:r>
      <w:r w:rsidRPr="00940FD3">
        <w:rPr>
          <w:rFonts w:eastAsia="Calibri" w:cs="Times New Roman"/>
          <w:kern w:val="0"/>
          <w:lang w:eastAsia="en-US" w:bidi="ar-SA"/>
        </w:rPr>
        <w:t xml:space="preserve"> </w:t>
      </w:r>
      <w:r w:rsidRPr="00940FD3">
        <w:rPr>
          <w:rFonts w:eastAsia="Calibri" w:cs="Times New Roman"/>
          <w:b/>
          <w:kern w:val="0"/>
          <w:lang w:eastAsia="en-US" w:bidi="ar-SA"/>
        </w:rPr>
        <w:t>CONTRATAÇÃO DE COZINHEIRAS</w:t>
      </w:r>
    </w:p>
    <w:p w14:paraId="26312DBF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Quem executa:</w:t>
      </w:r>
      <w:r w:rsidRPr="00940FD3">
        <w:rPr>
          <w:rFonts w:eastAsia="Calibri" w:cs="Times New Roman"/>
          <w:kern w:val="0"/>
          <w:lang w:eastAsia="en-US" w:bidi="ar-SA"/>
        </w:rPr>
        <w:t xml:space="preserve"> terceiro</w:t>
      </w:r>
    </w:p>
    <w:p w14:paraId="47B4CBDB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Forma de acesso:</w:t>
      </w:r>
      <w:r w:rsidRPr="00940FD3">
        <w:rPr>
          <w:rFonts w:eastAsia="Calibri" w:cs="Times New Roman"/>
          <w:kern w:val="0"/>
          <w:lang w:eastAsia="en-US" w:bidi="ar-SA"/>
        </w:rPr>
        <w:t xml:space="preserve"> serviço contínuo</w:t>
      </w:r>
    </w:p>
    <w:p w14:paraId="7DFD77BB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Descrição da solução:</w:t>
      </w:r>
      <w:r w:rsidRPr="00940FD3">
        <w:rPr>
          <w:rFonts w:eastAsia="Calibri" w:cs="Times New Roman"/>
          <w:kern w:val="0"/>
          <w:lang w:eastAsia="en-US" w:bidi="ar-SA"/>
        </w:rPr>
        <w:t xml:space="preserve"> Prestação de serviços continuados com alocação de postos de cozinheiras nas escolas, fornecidos por empresa terceirizada especializada em serviços de apoio à alimentação escolar.</w:t>
      </w:r>
    </w:p>
    <w:p w14:paraId="7FE745B4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contratada disponibiliza profissionais com experiência comprovada, realiza a gestão de pessoal (admissão, folha, encargos, substituições) e cumpre capacitações periódicas em boas práticas, higiene e segurança de alimentos conforme diretrizes da nutricionista do Município.</w:t>
      </w:r>
    </w:p>
    <w:p w14:paraId="666A057F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execução compreende preparo de refeições conforme cardápios, higienização de utensílios e ambientes, controle de estoque e validade, segregação e destinação de resíduos, bem como atendimento a fiscalizações sanitárias.</w:t>
      </w:r>
    </w:p>
    <w:p w14:paraId="0C61C3C3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 xml:space="preserve">A empresa responde pela cobertura de ausências e férias, uniformes/EPI, e suporte administrativo,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sob fiscalização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da Administração.</w:t>
      </w:r>
    </w:p>
    <w:p w14:paraId="1D9FD587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Componentes do pacote/esforços incluídos:</w:t>
      </w:r>
      <w:r w:rsidRPr="00940FD3">
        <w:rPr>
          <w:rFonts w:eastAsia="Calibri" w:cs="Times New Roman"/>
          <w:kern w:val="0"/>
          <w:lang w:eastAsia="en-US" w:bidi="ar-SA"/>
        </w:rPr>
        <w:t xml:space="preserve"> mão de obra dedicada por posto; gestão trabalhista e de substituições; uniformes/EPI; treinamentos; relatórios básicos de execução.</w:t>
      </w:r>
    </w:p>
    <w:p w14:paraId="17CF4CA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Responsabilidades:</w:t>
      </w:r>
      <w:r w:rsidRPr="00940FD3">
        <w:rPr>
          <w:rFonts w:eastAsia="Calibri" w:cs="Times New Roman"/>
          <w:kern w:val="0"/>
          <w:lang w:eastAsia="en-US" w:bidi="ar-SA"/>
        </w:rPr>
        <w:t xml:space="preserve"> Administração define cardápios, fornece gêneros, disponibiliza instalações e fiscaliza; Fornecedor provê pessoal qualificado, EPI/uniformes e cumpre obrigações trabalhistas.</w:t>
      </w:r>
    </w:p>
    <w:p w14:paraId="06BD37E8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Preço e unidade de medida:</w:t>
      </w:r>
      <w:r w:rsidRPr="00940FD3">
        <w:rPr>
          <w:rFonts w:eastAsia="Calibri" w:cs="Times New Roman"/>
          <w:kern w:val="0"/>
          <w:lang w:eastAsia="en-US" w:bidi="ar-SA"/>
        </w:rPr>
        <w:t xml:space="preserve"> R$ 15.091,62 / posto/mês</w:t>
      </w:r>
    </w:p>
    <w:p w14:paraId="24167575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Estimativa de custo para este caso \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(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>R\$\): 543.298,32 (memória de cálculo: 3 postos x R$ 15.091,62 x 12 meses)</w:t>
      </w:r>
    </w:p>
    <w:p w14:paraId="0CA4C97F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Tempo de implantação:</w:t>
      </w:r>
      <w:r w:rsidRPr="00940FD3">
        <w:rPr>
          <w:rFonts w:eastAsia="Calibri" w:cs="Times New Roman"/>
          <w:kern w:val="0"/>
          <w:lang w:eastAsia="en-US" w:bidi="ar-SA"/>
        </w:rPr>
        <w:t xml:space="preserve"> 20 a 40 dias após a contratação</w:t>
      </w:r>
    </w:p>
    <w:p w14:paraId="28D2C542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Pontos fortes:</w:t>
      </w:r>
      <w:r w:rsidRPr="00940FD3">
        <w:rPr>
          <w:rFonts w:eastAsia="Calibri" w:cs="Times New Roman"/>
          <w:kern w:val="0"/>
          <w:lang w:eastAsia="en-US" w:bidi="ar-SA"/>
        </w:rPr>
        <w:t xml:space="preserve"> implantação rápida; cobertura de ausências; gestão trabalhista a cargo do fornecedor; padronização operacional.</w:t>
      </w:r>
    </w:p>
    <w:p w14:paraId="38E650B1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Limitações:</w:t>
      </w:r>
      <w:r w:rsidRPr="00940FD3">
        <w:rPr>
          <w:rFonts w:eastAsia="Calibri" w:cs="Times New Roman"/>
          <w:kern w:val="0"/>
          <w:lang w:eastAsia="en-US" w:bidi="ar-SA"/>
        </w:rPr>
        <w:t xml:space="preserve"> custo mensal superior ao de pessoal próprio; dependência contratual para substituições.</w:t>
      </w:r>
    </w:p>
    <w:p w14:paraId="76B2565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Riscos e mitigação:</w:t>
      </w:r>
      <w:r w:rsidRPr="00940FD3">
        <w:rPr>
          <w:rFonts w:eastAsia="Calibri" w:cs="Times New Roman"/>
          <w:kern w:val="0"/>
          <w:lang w:eastAsia="en-US" w:bidi="ar-SA"/>
        </w:rPr>
        <w:t xml:space="preserve"> risco de rotatividade (mitigar com exigência de reserva técnica e treinamentos); risco trabalhista (mitigar com fiscalização e exigência de comprovações mensais).</w:t>
      </w:r>
    </w:p>
    <w:p w14:paraId="32A8133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Requisitos legais/regulatórios relevantes:</w:t>
      </w:r>
      <w:r w:rsidRPr="00940FD3">
        <w:rPr>
          <w:rFonts w:eastAsia="Calibri" w:cs="Times New Roman"/>
          <w:kern w:val="0"/>
          <w:lang w:eastAsia="en-US" w:bidi="ar-SA"/>
        </w:rPr>
        <w:t xml:space="preserve"> Lei nº 14.133/2021; legislação trabalhista aplicável; RDC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Anvisa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nº 216/2004; Resolução CD/FNDE nº 3/2025; </w:t>
      </w:r>
      <w:r w:rsidRPr="00940FD3">
        <w:rPr>
          <w:rFonts w:eastAsia="Calibri" w:cs="Times New Roman"/>
          <w:kern w:val="0"/>
          <w:lang w:eastAsia="en-US" w:bidi="ar-SA"/>
        </w:rPr>
        <w:lastRenderedPageBreak/>
        <w:t>normas de segurança do trabalho; fiscalização conforme entendimento do STF (responsabilidade subsidiária condicionada à falha de fiscalização).</w:t>
      </w:r>
    </w:p>
    <w:p w14:paraId="74F6E2E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Quando escolher:</w:t>
      </w:r>
      <w:r w:rsidRPr="00940FD3">
        <w:rPr>
          <w:rFonts w:eastAsia="Calibri" w:cs="Times New Roman"/>
          <w:kern w:val="0"/>
          <w:lang w:eastAsia="en-US" w:bidi="ar-SA"/>
        </w:rPr>
        <w:t xml:space="preserve"> indicado quando há necessidade imediata e continuidade do serviço com gestão de substituições.</w:t>
      </w:r>
    </w:p>
    <w:p w14:paraId="3E6B864B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Variações contratuais possíveis:</w:t>
      </w:r>
      <w:r w:rsidRPr="00940FD3">
        <w:rPr>
          <w:rFonts w:eastAsia="Calibri" w:cs="Times New Roman"/>
          <w:kern w:val="0"/>
          <w:lang w:eastAsia="en-US" w:bidi="ar-SA"/>
        </w:rPr>
        <w:t xml:space="preserve"> ajuste de quantitativos de postos; reequilíbrio econômico-financeiro; substituição de profissionais.</w:t>
      </w:r>
    </w:p>
    <w:p w14:paraId="3E0BC51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Difere das demais por:</w:t>
      </w:r>
      <w:r w:rsidRPr="00940FD3">
        <w:rPr>
          <w:rFonts w:eastAsia="Calibri" w:cs="Times New Roman"/>
          <w:kern w:val="0"/>
          <w:lang w:eastAsia="en-US" w:bidi="ar-SA"/>
        </w:rPr>
        <w:t xml:space="preserve"> foco na alocação de mão de obra dedicada por posto, com gestão integral trabalhista pela contratada.</w:t>
      </w:r>
    </w:p>
    <w:p w14:paraId="6494AEAA" w14:textId="77777777" w:rsidR="000F66F8" w:rsidRPr="00940FD3" w:rsidRDefault="000F66F8" w:rsidP="000F66F8">
      <w:pPr>
        <w:pStyle w:val="PargrafodaLista"/>
        <w:autoSpaceDE w:val="0"/>
        <w:adjustRightInd w:val="0"/>
        <w:jc w:val="both"/>
        <w:rPr>
          <w:rFonts w:eastAsia="Calibri" w:cs="Times New Roman"/>
          <w:kern w:val="0"/>
          <w:lang w:eastAsia="en-US" w:bidi="ar-SA"/>
        </w:rPr>
      </w:pPr>
    </w:p>
    <w:p w14:paraId="36FD892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b)</w:t>
      </w:r>
      <w:r w:rsidRPr="00940FD3">
        <w:rPr>
          <w:rFonts w:eastAsia="Calibri" w:cs="Times New Roman"/>
          <w:kern w:val="0"/>
          <w:lang w:eastAsia="en-US" w:bidi="ar-SA"/>
        </w:rPr>
        <w:t xml:space="preserve"> </w:t>
      </w:r>
      <w:r w:rsidRPr="00940FD3">
        <w:rPr>
          <w:rFonts w:eastAsia="Calibri" w:cs="Times New Roman"/>
          <w:b/>
          <w:kern w:val="0"/>
          <w:lang w:eastAsia="en-US" w:bidi="ar-SA"/>
        </w:rPr>
        <w:t>EMPRESA ESPECIALIZADA EM ALIMENTAÇÃO ESCOLAR (GESTÃO OPERACIONAL SEM FORNECIMENTO DE GÊNEROS)</w:t>
      </w:r>
    </w:p>
    <w:p w14:paraId="37834508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Quem executa:</w:t>
      </w:r>
      <w:r w:rsidRPr="00940FD3">
        <w:rPr>
          <w:rFonts w:eastAsia="Calibri" w:cs="Times New Roman"/>
          <w:kern w:val="0"/>
          <w:lang w:eastAsia="en-US" w:bidi="ar-SA"/>
        </w:rPr>
        <w:t xml:space="preserve"> terceiro</w:t>
      </w:r>
    </w:p>
    <w:p w14:paraId="41FC0FA9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Forma de acesso:</w:t>
      </w:r>
      <w:r w:rsidRPr="00940FD3">
        <w:rPr>
          <w:rFonts w:eastAsia="Calibri" w:cs="Times New Roman"/>
          <w:kern w:val="0"/>
          <w:lang w:eastAsia="en-US" w:bidi="ar-SA"/>
        </w:rPr>
        <w:t xml:space="preserve"> serviço contínuo</w:t>
      </w:r>
    </w:p>
    <w:p w14:paraId="7DF1925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Descrição da solução:</w:t>
      </w:r>
      <w:r w:rsidRPr="00940FD3">
        <w:rPr>
          <w:rFonts w:eastAsia="Calibri" w:cs="Times New Roman"/>
          <w:kern w:val="0"/>
          <w:lang w:eastAsia="en-US" w:bidi="ar-SA"/>
        </w:rPr>
        <w:t xml:space="preserve"> Contratação de empresa especializada em operação de cozinhas escolares para prover equipe de cozinha, supervisão técnica operacional e apoio à gestão de processos, sem incluir o fornecimento de gêneros alimentícios.</w:t>
      </w:r>
    </w:p>
    <w:p w14:paraId="37892765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 xml:space="preserve">Além das cozinheiras, a empresa disponibiliza supervisores para auditorias internas e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implementação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de boas práticas, com rotinas de checagem e relatórios de desempenho.</w:t>
      </w:r>
    </w:p>
    <w:p w14:paraId="23B9224A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solução enfatiza padronização multicampi, com implantação de POPs (procedimentos operacionais padrão), indicadores de perdas e consumo, e suporte à conformidade sanitária.</w:t>
      </w:r>
    </w:p>
    <w:p w14:paraId="10652722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Mantém-se a responsabilidade municipal sobre cardápios, gêneros e infraestrutura, e a contratada se responsabiliza por pessoal, uniformes/EPI, treinamentos e supervisão.</w:t>
      </w:r>
    </w:p>
    <w:p w14:paraId="139B0A50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Componentes do pacote/esforços incluídos:</w:t>
      </w:r>
      <w:r w:rsidRPr="00940FD3">
        <w:rPr>
          <w:rFonts w:eastAsia="Calibri" w:cs="Times New Roman"/>
          <w:kern w:val="0"/>
          <w:lang w:eastAsia="en-US" w:bidi="ar-SA"/>
        </w:rPr>
        <w:t xml:space="preserve"> cozinheiras; supervisão operacional periódica; POPs; treinamentos; checklists e relatórios de conformidade.</w:t>
      </w:r>
    </w:p>
    <w:p w14:paraId="3DE75310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Responsabilidades:</w:t>
      </w:r>
      <w:r w:rsidRPr="00940FD3">
        <w:rPr>
          <w:rFonts w:eastAsia="Calibri" w:cs="Times New Roman"/>
          <w:kern w:val="0"/>
          <w:lang w:eastAsia="en-US" w:bidi="ar-SA"/>
        </w:rPr>
        <w:t xml:space="preserve"> Administração define cardápios e fornece gêneros/infraestrutura; Fornecedor provê equipe, supervisão e conformidade operacional.</w:t>
      </w:r>
    </w:p>
    <w:p w14:paraId="6E6A68E6" w14:textId="08B5B83D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Preço e unidade de medida:</w:t>
      </w:r>
      <w:r w:rsidRPr="00940FD3">
        <w:rPr>
          <w:rFonts w:eastAsia="Calibri" w:cs="Times New Roman"/>
          <w:kern w:val="0"/>
          <w:lang w:eastAsia="en-US" w:bidi="ar-SA"/>
        </w:rPr>
        <w:t xml:space="preserve"> R$ </w:t>
      </w:r>
      <w:r w:rsidR="00556D0D" w:rsidRPr="00940FD3">
        <w:rPr>
          <w:rFonts w:eastAsia="Calibri" w:cs="Times New Roman"/>
          <w:kern w:val="0"/>
          <w:lang w:eastAsia="en-US" w:bidi="ar-SA"/>
        </w:rPr>
        <w:t>5.166,66</w:t>
      </w:r>
      <w:r w:rsidRPr="00940FD3">
        <w:rPr>
          <w:rFonts w:eastAsia="Calibri" w:cs="Times New Roman"/>
          <w:kern w:val="0"/>
          <w:lang w:eastAsia="en-US" w:bidi="ar-SA"/>
        </w:rPr>
        <w:t xml:space="preserve"> / posto/mês (estimativa)</w:t>
      </w:r>
    </w:p>
    <w:p w14:paraId="03472277" w14:textId="28D3D255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Estimativa de custo para este caso \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(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R\$\): </w:t>
      </w:r>
      <w:r w:rsidR="00556D0D" w:rsidRPr="00940FD3">
        <w:rPr>
          <w:rFonts w:eastAsia="Calibri" w:cs="Times New Roman"/>
          <w:kern w:val="0"/>
          <w:lang w:eastAsia="en-US" w:bidi="ar-SA"/>
        </w:rPr>
        <w:t>182.000,00</w:t>
      </w:r>
      <w:r w:rsidRPr="00940FD3">
        <w:rPr>
          <w:rFonts w:eastAsia="Calibri" w:cs="Times New Roman"/>
          <w:kern w:val="0"/>
          <w:lang w:eastAsia="en-US" w:bidi="ar-SA"/>
        </w:rPr>
        <w:t xml:space="preserve"> (memória de cálculo: 3 postos x R$ </w:t>
      </w:r>
      <w:r w:rsidR="00556D0D" w:rsidRPr="00940FD3">
        <w:rPr>
          <w:rFonts w:eastAsia="Calibri" w:cs="Times New Roman"/>
          <w:kern w:val="0"/>
          <w:lang w:eastAsia="en-US" w:bidi="ar-SA"/>
        </w:rPr>
        <w:t>15.000,00</w:t>
      </w:r>
      <w:r w:rsidRPr="00940FD3">
        <w:rPr>
          <w:rFonts w:eastAsia="Calibri" w:cs="Times New Roman"/>
          <w:kern w:val="0"/>
          <w:lang w:eastAsia="en-US" w:bidi="ar-SA"/>
        </w:rPr>
        <w:t xml:space="preserve"> x 12 meses)</w:t>
      </w:r>
    </w:p>
    <w:p w14:paraId="5B01D9B7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Tempo de implantação:</w:t>
      </w:r>
      <w:r w:rsidRPr="00940FD3">
        <w:rPr>
          <w:rFonts w:eastAsia="Calibri" w:cs="Times New Roman"/>
          <w:kern w:val="0"/>
          <w:lang w:eastAsia="en-US" w:bidi="ar-SA"/>
        </w:rPr>
        <w:t xml:space="preserve"> 30 a 60 dias</w:t>
      </w:r>
    </w:p>
    <w:p w14:paraId="710A1AF2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Pontos fortes:</w:t>
      </w:r>
      <w:r w:rsidRPr="00940FD3">
        <w:rPr>
          <w:rFonts w:eastAsia="Calibri" w:cs="Times New Roman"/>
          <w:kern w:val="0"/>
          <w:lang w:eastAsia="en-US" w:bidi="ar-SA"/>
        </w:rPr>
        <w:t xml:space="preserve"> maior padronização e supervisão; redução de não conformidades; melhoria de indicadores operacionais.</w:t>
      </w:r>
    </w:p>
    <w:p w14:paraId="2BB8A21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Limitações:</w:t>
      </w:r>
      <w:r w:rsidRPr="00940FD3">
        <w:rPr>
          <w:rFonts w:eastAsia="Calibri" w:cs="Times New Roman"/>
          <w:kern w:val="0"/>
          <w:lang w:eastAsia="en-US" w:bidi="ar-SA"/>
        </w:rPr>
        <w:t xml:space="preserve"> custo superior; maior complexidade contratual; necessidade de interface frequente com a Administração.</w:t>
      </w:r>
    </w:p>
    <w:p w14:paraId="652FF119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Riscos e mitigação:</w:t>
      </w:r>
      <w:r w:rsidRPr="00940FD3">
        <w:rPr>
          <w:rFonts w:eastAsia="Calibri" w:cs="Times New Roman"/>
          <w:kern w:val="0"/>
          <w:lang w:eastAsia="en-US" w:bidi="ar-SA"/>
        </w:rPr>
        <w:t xml:space="preserve"> risco de sobreposição de atribuições (mitigar com matriz de responsabilidades); risco de custo (mitigar com indicadores e glosas).</w:t>
      </w:r>
    </w:p>
    <w:p w14:paraId="7B413F9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Requisitos legais/regulatórios relevantes:</w:t>
      </w:r>
      <w:r w:rsidRPr="00940FD3">
        <w:rPr>
          <w:rFonts w:eastAsia="Calibri" w:cs="Times New Roman"/>
          <w:kern w:val="0"/>
          <w:lang w:eastAsia="en-US" w:bidi="ar-SA"/>
        </w:rPr>
        <w:t xml:space="preserve"> Lei nº 14.133/2021; RDC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Anvisa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nº 216/2004; Resolução CD/FNDE nº 3/2025; normas de segurança do trabalho.</w:t>
      </w:r>
    </w:p>
    <w:p w14:paraId="1132940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Quando escolher:</w:t>
      </w:r>
      <w:r w:rsidRPr="00940FD3">
        <w:rPr>
          <w:rFonts w:eastAsia="Calibri" w:cs="Times New Roman"/>
          <w:kern w:val="0"/>
          <w:lang w:eastAsia="en-US" w:bidi="ar-SA"/>
        </w:rPr>
        <w:t xml:space="preserve"> indicado quando a prioridade é supervisão robusta e padronização com métricas.</w:t>
      </w:r>
    </w:p>
    <w:p w14:paraId="5C666FB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Variações contratuais possíveis:</w:t>
      </w:r>
      <w:r w:rsidRPr="00940FD3">
        <w:rPr>
          <w:rFonts w:eastAsia="Calibri" w:cs="Times New Roman"/>
          <w:kern w:val="0"/>
          <w:lang w:eastAsia="en-US" w:bidi="ar-SA"/>
        </w:rPr>
        <w:t xml:space="preserve"> ajuste de frequência de supervisão; modulação de equipe.</w:t>
      </w:r>
    </w:p>
    <w:p w14:paraId="60D9AEA1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lastRenderedPageBreak/>
        <w:t>Difere das demais por:</w:t>
      </w:r>
      <w:r w:rsidRPr="00940FD3">
        <w:rPr>
          <w:rFonts w:eastAsia="Calibri" w:cs="Times New Roman"/>
          <w:kern w:val="0"/>
          <w:lang w:eastAsia="en-US" w:bidi="ar-SA"/>
        </w:rPr>
        <w:t xml:space="preserve"> inclusão formal de supervisão técnica operacional periódica.</w:t>
      </w:r>
    </w:p>
    <w:p w14:paraId="1A0D31D4" w14:textId="77777777" w:rsidR="000F66F8" w:rsidRPr="00940FD3" w:rsidRDefault="000F66F8" w:rsidP="000F66F8">
      <w:pPr>
        <w:pStyle w:val="PargrafodaLista"/>
        <w:autoSpaceDE w:val="0"/>
        <w:adjustRightInd w:val="0"/>
        <w:jc w:val="both"/>
        <w:rPr>
          <w:rFonts w:eastAsia="Calibri" w:cs="Times New Roman"/>
          <w:kern w:val="0"/>
          <w:lang w:eastAsia="en-US" w:bidi="ar-SA"/>
        </w:rPr>
      </w:pPr>
    </w:p>
    <w:p w14:paraId="073D559B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c)</w:t>
      </w:r>
      <w:r w:rsidRPr="00940FD3">
        <w:rPr>
          <w:rFonts w:eastAsia="Calibri" w:cs="Times New Roman"/>
          <w:kern w:val="0"/>
          <w:lang w:eastAsia="en-US" w:bidi="ar-SA"/>
        </w:rPr>
        <w:t xml:space="preserve"> </w:t>
      </w:r>
      <w:r w:rsidRPr="00940FD3">
        <w:rPr>
          <w:rFonts w:eastAsia="Calibri" w:cs="Times New Roman"/>
          <w:b/>
          <w:kern w:val="0"/>
          <w:lang w:eastAsia="en-US" w:bidi="ar-SA"/>
        </w:rPr>
        <w:t>CREDENCIAMENTO DE PROFISSIONAIS AUTÔNOMOS POR DIÁRIA</w:t>
      </w:r>
    </w:p>
    <w:p w14:paraId="5709C8A4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Quem executa:</w:t>
      </w:r>
      <w:r w:rsidRPr="00940FD3">
        <w:rPr>
          <w:rFonts w:eastAsia="Calibri" w:cs="Times New Roman"/>
          <w:kern w:val="0"/>
          <w:lang w:eastAsia="en-US" w:bidi="ar-SA"/>
        </w:rPr>
        <w:t xml:space="preserve"> terceiro (autônomos credenciados)</w:t>
      </w:r>
    </w:p>
    <w:p w14:paraId="2D63114C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Forma de acesso:</w:t>
      </w:r>
      <w:r w:rsidRPr="00940FD3">
        <w:rPr>
          <w:rFonts w:eastAsia="Calibri" w:cs="Times New Roman"/>
          <w:kern w:val="0"/>
          <w:lang w:eastAsia="en-US" w:bidi="ar-SA"/>
        </w:rPr>
        <w:t xml:space="preserve"> por demanda</w:t>
      </w:r>
    </w:p>
    <w:p w14:paraId="4C9B62A8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Descrição da solução:</w:t>
      </w:r>
      <w:r w:rsidRPr="00940FD3">
        <w:rPr>
          <w:rFonts w:eastAsia="Calibri" w:cs="Times New Roman"/>
          <w:kern w:val="0"/>
          <w:lang w:eastAsia="en-US" w:bidi="ar-SA"/>
        </w:rPr>
        <w:t xml:space="preserve"> Realização de credenciamento de cozinheiras autônomas, com chamada por diária conforme a necessidade de cada escola.</w:t>
      </w:r>
    </w:p>
    <w:p w14:paraId="00249CE7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O pagamento é efetuado por dia de trabalho efetivamente prestado, com regras de rodízio e convocação estabelecidas em edital de credenciamento, habilitando múltiplos profissionais.</w:t>
      </w:r>
    </w:p>
    <w:p w14:paraId="17A4038A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solução oferece flexibilidade operacional, mas requer coordenação diária para garantir presença e continuidade do serviço, além de procedimentos claros de substituição.</w:t>
      </w:r>
    </w:p>
    <w:p w14:paraId="0A2892C3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Capacitações mínimas em boas práticas são exigidas no ato do credenciamento e periodicamente.</w:t>
      </w:r>
    </w:p>
    <w:p w14:paraId="51930B93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Componentes do pacote/esforços incluídos:</w:t>
      </w:r>
      <w:r w:rsidRPr="00940FD3">
        <w:rPr>
          <w:rFonts w:eastAsia="Calibri" w:cs="Times New Roman"/>
          <w:kern w:val="0"/>
          <w:lang w:eastAsia="en-US" w:bidi="ar-SA"/>
        </w:rPr>
        <w:t xml:space="preserve"> banco de profissionais; convocações por diária; capacitações mínimas; controles de presença e produção.</w:t>
      </w:r>
    </w:p>
    <w:p w14:paraId="112FF668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Responsabilidades:</w:t>
      </w:r>
      <w:r w:rsidRPr="00940FD3">
        <w:rPr>
          <w:rFonts w:eastAsia="Calibri" w:cs="Times New Roman"/>
          <w:kern w:val="0"/>
          <w:lang w:eastAsia="en-US" w:bidi="ar-SA"/>
        </w:rPr>
        <w:t xml:space="preserve"> Administração realiza convocação e gestão diária; Profissional executa preparo, higiene e controles, com seus próprios meios de deslocamento e conforme diretrizes da escola.</w:t>
      </w:r>
    </w:p>
    <w:p w14:paraId="780C9DF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Preço e unidade de medida:</w:t>
      </w:r>
      <w:r w:rsidRPr="00940FD3">
        <w:rPr>
          <w:rFonts w:eastAsia="Calibri" w:cs="Times New Roman"/>
          <w:kern w:val="0"/>
          <w:lang w:eastAsia="en-US" w:bidi="ar-SA"/>
        </w:rPr>
        <w:t xml:space="preserve"> R$ 300,00 / profissional/dia (estimativa)</w:t>
      </w:r>
    </w:p>
    <w:p w14:paraId="1714F0B0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Estimativa de custo para este caso \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(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>R\$\): 237.600,00 (memória de cálculo: 3 profissionais x 22 dias úteis/mês x 12 meses x R$ 300,00)</w:t>
      </w:r>
    </w:p>
    <w:p w14:paraId="19624F68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Tempo de implantação:</w:t>
      </w:r>
      <w:r w:rsidRPr="00940FD3">
        <w:rPr>
          <w:rFonts w:eastAsia="Calibri" w:cs="Times New Roman"/>
          <w:kern w:val="0"/>
          <w:lang w:eastAsia="en-US" w:bidi="ar-SA"/>
        </w:rPr>
        <w:t xml:space="preserve"> 20 a 45 dias</w:t>
      </w:r>
    </w:p>
    <w:p w14:paraId="6B8CF67C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Pontos fortes:</w:t>
      </w:r>
      <w:r w:rsidRPr="00940FD3">
        <w:rPr>
          <w:rFonts w:eastAsia="Calibri" w:cs="Times New Roman"/>
          <w:kern w:val="0"/>
          <w:lang w:eastAsia="en-US" w:bidi="ar-SA"/>
        </w:rPr>
        <w:t xml:space="preserve"> flexibilidade; pagamento por produção/dia; possibilidade de ampliar base de profissionais locais.</w:t>
      </w:r>
    </w:p>
    <w:p w14:paraId="19D8EB9C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Limitações:</w:t>
      </w:r>
      <w:r w:rsidRPr="00940FD3">
        <w:rPr>
          <w:rFonts w:eastAsia="Calibri" w:cs="Times New Roman"/>
          <w:kern w:val="0"/>
          <w:lang w:eastAsia="en-US" w:bidi="ar-SA"/>
        </w:rPr>
        <w:t xml:space="preserve"> menor estabilidade da equipe; maior esforço de coordenação; risco de descontinuidade em dias de baixa adesão.</w:t>
      </w:r>
    </w:p>
    <w:p w14:paraId="31D37D30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Riscos e mitigação:</w:t>
      </w:r>
      <w:r w:rsidRPr="00940FD3">
        <w:rPr>
          <w:rFonts w:eastAsia="Calibri" w:cs="Times New Roman"/>
          <w:kern w:val="0"/>
          <w:lang w:eastAsia="en-US" w:bidi="ar-SA"/>
        </w:rPr>
        <w:t xml:space="preserve"> risco de ausência no dia (mitigar com lista de suplentes e múltiplos credenciados); risco sanitário por rotatividade (mitigar com capacitações e checklists).</w:t>
      </w:r>
    </w:p>
    <w:p w14:paraId="1976792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 xml:space="preserve">Requisitos </w:t>
      </w:r>
      <w:proofErr w:type="gramStart"/>
      <w:r w:rsidRPr="00940FD3">
        <w:rPr>
          <w:rFonts w:eastAsia="Calibri" w:cs="Times New Roman"/>
          <w:b/>
          <w:kern w:val="0"/>
          <w:lang w:eastAsia="en-US" w:bidi="ar-SA"/>
        </w:rPr>
        <w:t>legais/regulatórios</w:t>
      </w:r>
      <w:proofErr w:type="gramEnd"/>
      <w:r w:rsidRPr="00940FD3">
        <w:rPr>
          <w:rFonts w:eastAsia="Calibri" w:cs="Times New Roman"/>
          <w:b/>
          <w:kern w:val="0"/>
          <w:lang w:eastAsia="en-US" w:bidi="ar-SA"/>
        </w:rPr>
        <w:t xml:space="preserve"> relevantes:</w:t>
      </w:r>
      <w:r w:rsidRPr="00940FD3">
        <w:rPr>
          <w:rFonts w:eastAsia="Calibri" w:cs="Times New Roman"/>
          <w:kern w:val="0"/>
          <w:lang w:eastAsia="en-US" w:bidi="ar-SA"/>
        </w:rPr>
        <w:t xml:space="preserve"> Lei nº 14.133/2021 (credenciamento); normas sanitárias aplicáveis; exigências tributárias do autônomo.</w:t>
      </w:r>
    </w:p>
    <w:p w14:paraId="7112710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Quando escolher:</w:t>
      </w:r>
      <w:r w:rsidRPr="00940FD3">
        <w:rPr>
          <w:rFonts w:eastAsia="Calibri" w:cs="Times New Roman"/>
          <w:kern w:val="0"/>
          <w:lang w:eastAsia="en-US" w:bidi="ar-SA"/>
        </w:rPr>
        <w:t xml:space="preserve"> indicado para coberturas pontuais ou quando a demanda é variável.</w:t>
      </w:r>
    </w:p>
    <w:p w14:paraId="6B882683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Variações contratuais possíveis:</w:t>
      </w:r>
      <w:r w:rsidRPr="00940FD3">
        <w:rPr>
          <w:rFonts w:eastAsia="Calibri" w:cs="Times New Roman"/>
          <w:kern w:val="0"/>
          <w:lang w:eastAsia="en-US" w:bidi="ar-SA"/>
        </w:rPr>
        <w:t xml:space="preserve"> diárias integrais/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meia-diária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>; bônus por continuidade.</w:t>
      </w:r>
    </w:p>
    <w:p w14:paraId="613A5651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Difere das demais por:</w:t>
      </w:r>
      <w:r w:rsidRPr="00940FD3">
        <w:rPr>
          <w:rFonts w:eastAsia="Calibri" w:cs="Times New Roman"/>
          <w:kern w:val="0"/>
          <w:lang w:eastAsia="en-US" w:bidi="ar-SA"/>
        </w:rPr>
        <w:t xml:space="preserve"> contratação por demanda, sem postos fixos mensais.</w:t>
      </w:r>
    </w:p>
    <w:p w14:paraId="160E3C77" w14:textId="77777777" w:rsidR="000F66F8" w:rsidRPr="00940FD3" w:rsidRDefault="000F66F8" w:rsidP="000F66F8">
      <w:pPr>
        <w:pStyle w:val="PargrafodaLista"/>
        <w:autoSpaceDE w:val="0"/>
        <w:adjustRightInd w:val="0"/>
        <w:jc w:val="both"/>
        <w:rPr>
          <w:rFonts w:eastAsia="Calibri" w:cs="Times New Roman"/>
          <w:kern w:val="0"/>
          <w:lang w:eastAsia="en-US" w:bidi="ar-SA"/>
        </w:rPr>
      </w:pPr>
    </w:p>
    <w:p w14:paraId="3B326F4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d)</w:t>
      </w:r>
      <w:r w:rsidRPr="00940FD3">
        <w:rPr>
          <w:rFonts w:eastAsia="Calibri" w:cs="Times New Roman"/>
          <w:kern w:val="0"/>
          <w:lang w:eastAsia="en-US" w:bidi="ar-SA"/>
        </w:rPr>
        <w:t xml:space="preserve"> </w:t>
      </w:r>
      <w:r w:rsidRPr="00940FD3">
        <w:rPr>
          <w:rFonts w:eastAsia="Calibri" w:cs="Times New Roman"/>
          <w:b/>
          <w:kern w:val="0"/>
          <w:lang w:eastAsia="en-US" w:bidi="ar-SA"/>
        </w:rPr>
        <w:t>EXECUÇÃO DIRETA PELA ADMINISTRAÇÃO (PESSOAL PRÓPRIO)</w:t>
      </w:r>
    </w:p>
    <w:p w14:paraId="18E4E785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Quem executa:</w:t>
      </w:r>
      <w:r w:rsidRPr="00940FD3">
        <w:rPr>
          <w:rFonts w:eastAsia="Calibri" w:cs="Times New Roman"/>
          <w:kern w:val="0"/>
          <w:lang w:eastAsia="en-US" w:bidi="ar-SA"/>
        </w:rPr>
        <w:t xml:space="preserve"> próprio</w:t>
      </w:r>
    </w:p>
    <w:p w14:paraId="2092872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Forma de acesso:</w:t>
      </w:r>
      <w:r w:rsidRPr="00940FD3">
        <w:rPr>
          <w:rFonts w:eastAsia="Calibri" w:cs="Times New Roman"/>
          <w:kern w:val="0"/>
          <w:lang w:eastAsia="en-US" w:bidi="ar-SA"/>
        </w:rPr>
        <w:t xml:space="preserve"> provimento de cargos/contratação direta conforme regime estatutário/CLT do ente</w:t>
      </w:r>
    </w:p>
    <w:p w14:paraId="3058831E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Descrição da solução:</w:t>
      </w:r>
      <w:r w:rsidRPr="00940FD3">
        <w:rPr>
          <w:rFonts w:eastAsia="Calibri" w:cs="Times New Roman"/>
          <w:kern w:val="0"/>
          <w:lang w:eastAsia="en-US" w:bidi="ar-SA"/>
        </w:rPr>
        <w:t xml:space="preserve"> Alocação de cozinheiras servidora(s) públicas, mediante </w:t>
      </w:r>
      <w:r w:rsidRPr="00940FD3">
        <w:rPr>
          <w:rFonts w:eastAsia="Calibri" w:cs="Times New Roman"/>
          <w:kern w:val="0"/>
          <w:lang w:eastAsia="en-US" w:bidi="ar-SA"/>
        </w:rPr>
        <w:lastRenderedPageBreak/>
        <w:t>concurso/seleção e lotação em cada escola.</w:t>
      </w:r>
    </w:p>
    <w:p w14:paraId="4EAAF17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 xml:space="preserve">A Administração assume a gestão integral de pessoal (recrutamento, remuneração, encargos, férias, licenças e substituições), capacitação continuada e fiscalização sanitária,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sob coordenação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da nutricionista.</w:t>
      </w:r>
    </w:p>
    <w:p w14:paraId="0EFE145C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O modelo favorece estabilidade da equipe e domínio dos processos internos, porém demanda tempo para reposição/ingresso e prevê mecanismos de cobertura de ausências (banco de horas, servidoras substitutas).</w:t>
      </w:r>
    </w:p>
    <w:p w14:paraId="445FD4C1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Requer planejamento orçamentário e de pessoal compatível com as diretrizes do ente.</w:t>
      </w:r>
    </w:p>
    <w:p w14:paraId="2B71C6F5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Componentes do pacote/esforços incluídos:</w:t>
      </w:r>
      <w:r w:rsidRPr="00940FD3">
        <w:rPr>
          <w:rFonts w:eastAsia="Calibri" w:cs="Times New Roman"/>
          <w:kern w:val="0"/>
          <w:lang w:eastAsia="en-US" w:bidi="ar-SA"/>
        </w:rPr>
        <w:t xml:space="preserve"> provimento de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3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postos; capacitações; uniformes/EPI; gestão de pessoal e folha; rotinas de fiscalização interna.</w:t>
      </w:r>
    </w:p>
    <w:p w14:paraId="46EA6C7C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Responsabilidades:</w:t>
      </w:r>
      <w:r w:rsidRPr="00940FD3">
        <w:rPr>
          <w:rFonts w:eastAsia="Calibri" w:cs="Times New Roman"/>
          <w:kern w:val="0"/>
          <w:lang w:eastAsia="en-US" w:bidi="ar-SA"/>
        </w:rPr>
        <w:t xml:space="preserve"> integralmente da Administração, inclusive gestão trabalhista e sanitária.</w:t>
      </w:r>
    </w:p>
    <w:p w14:paraId="2A50B5D4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Preço e unidade de medida:</w:t>
      </w:r>
      <w:r w:rsidRPr="00940FD3">
        <w:rPr>
          <w:rFonts w:eastAsia="Calibri" w:cs="Times New Roman"/>
          <w:kern w:val="0"/>
          <w:lang w:eastAsia="en-US" w:bidi="ar-SA"/>
        </w:rPr>
        <w:t xml:space="preserve"> R$ 5.500,00 / servidor/mês (estimativa do custo total por posto, incluindo remuneração e encargos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)</w:t>
      </w:r>
      <w:proofErr w:type="gramEnd"/>
    </w:p>
    <w:p w14:paraId="755C4541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Estimativa de custo para este caso \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(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>R\$\): 198.000,00 (memória de cálculo: 3 postos x R$ 5.500,00 x 12 meses)</w:t>
      </w:r>
    </w:p>
    <w:p w14:paraId="6FD9B423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Tempo de implantação:</w:t>
      </w:r>
      <w:r w:rsidRPr="00940FD3">
        <w:rPr>
          <w:rFonts w:eastAsia="Calibri" w:cs="Times New Roman"/>
          <w:kern w:val="0"/>
          <w:lang w:eastAsia="en-US" w:bidi="ar-SA"/>
        </w:rPr>
        <w:t xml:space="preserve"> 90 a 180 dias (ou superior, conforme trâmites de pessoal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)</w:t>
      </w:r>
      <w:proofErr w:type="gramEnd"/>
    </w:p>
    <w:p w14:paraId="0DE0A7B7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Pontos fortes:</w:t>
      </w:r>
      <w:r w:rsidRPr="00940FD3">
        <w:rPr>
          <w:rFonts w:eastAsia="Calibri" w:cs="Times New Roman"/>
          <w:kern w:val="0"/>
          <w:lang w:eastAsia="en-US" w:bidi="ar-SA"/>
        </w:rPr>
        <w:t xml:space="preserve"> estabilidade; menor custo estimado; maior aderência institucional.</w:t>
      </w:r>
    </w:p>
    <w:p w14:paraId="7E8EDAD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Limitações:</w:t>
      </w:r>
      <w:r w:rsidRPr="00940FD3">
        <w:rPr>
          <w:rFonts w:eastAsia="Calibri" w:cs="Times New Roman"/>
          <w:kern w:val="0"/>
          <w:lang w:eastAsia="en-US" w:bidi="ar-SA"/>
        </w:rPr>
        <w:t xml:space="preserve"> maior tempo de implantação; dependência de vagas e de processos de provimento; gestão de substituições </w:t>
      </w:r>
      <w:proofErr w:type="gramStart"/>
      <w:r w:rsidRPr="00940FD3">
        <w:rPr>
          <w:rFonts w:eastAsia="Calibri" w:cs="Times New Roman"/>
          <w:kern w:val="0"/>
          <w:lang w:eastAsia="en-US" w:bidi="ar-SA"/>
        </w:rPr>
        <w:t>sob encargo</w:t>
      </w:r>
      <w:proofErr w:type="gramEnd"/>
      <w:r w:rsidRPr="00940FD3">
        <w:rPr>
          <w:rFonts w:eastAsia="Calibri" w:cs="Times New Roman"/>
          <w:kern w:val="0"/>
          <w:lang w:eastAsia="en-US" w:bidi="ar-SA"/>
        </w:rPr>
        <w:t xml:space="preserve"> direto.</w:t>
      </w:r>
    </w:p>
    <w:p w14:paraId="496E4F42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Riscos e mitigação:</w:t>
      </w:r>
      <w:r w:rsidRPr="00940FD3">
        <w:rPr>
          <w:rFonts w:eastAsia="Calibri" w:cs="Times New Roman"/>
          <w:kern w:val="0"/>
          <w:lang w:eastAsia="en-US" w:bidi="ar-SA"/>
        </w:rPr>
        <w:t xml:space="preserve"> risco de vacância/atraso em provimento (mitigar com planejamento e banco de substitutas); risco orçamentário (mitigar com reserva e cronograma).</w:t>
      </w:r>
    </w:p>
    <w:p w14:paraId="27E37936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 xml:space="preserve">Requisitos </w:t>
      </w:r>
      <w:proofErr w:type="gramStart"/>
      <w:r w:rsidRPr="00940FD3">
        <w:rPr>
          <w:rFonts w:eastAsia="Calibri" w:cs="Times New Roman"/>
          <w:b/>
          <w:kern w:val="0"/>
          <w:lang w:eastAsia="en-US" w:bidi="ar-SA"/>
        </w:rPr>
        <w:t>legais/regulatórios</w:t>
      </w:r>
      <w:proofErr w:type="gramEnd"/>
      <w:r w:rsidRPr="00940FD3">
        <w:rPr>
          <w:rFonts w:eastAsia="Calibri" w:cs="Times New Roman"/>
          <w:b/>
          <w:kern w:val="0"/>
          <w:lang w:eastAsia="en-US" w:bidi="ar-SA"/>
        </w:rPr>
        <w:t xml:space="preserve"> relevantes:</w:t>
      </w:r>
      <w:r w:rsidRPr="00940FD3">
        <w:rPr>
          <w:rFonts w:eastAsia="Calibri" w:cs="Times New Roman"/>
          <w:kern w:val="0"/>
          <w:lang w:eastAsia="en-US" w:bidi="ar-SA"/>
        </w:rPr>
        <w:t xml:space="preserve"> regime jurídico de pessoal do ente; LRF; normas sanitárias; diretrizes do PNAE.</w:t>
      </w:r>
    </w:p>
    <w:p w14:paraId="5CADC51D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Quando escolher:</w:t>
      </w:r>
      <w:r w:rsidRPr="00940FD3">
        <w:rPr>
          <w:rFonts w:eastAsia="Calibri" w:cs="Times New Roman"/>
          <w:kern w:val="0"/>
          <w:lang w:eastAsia="en-US" w:bidi="ar-SA"/>
        </w:rPr>
        <w:t xml:space="preserve"> indicado quando há disponibilidade de vagas e tempo hábil para provimento.</w:t>
      </w:r>
    </w:p>
    <w:p w14:paraId="116FC1BB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Variações contratuais possíveis:</w:t>
      </w:r>
      <w:r w:rsidRPr="00940FD3">
        <w:rPr>
          <w:rFonts w:eastAsia="Calibri" w:cs="Times New Roman"/>
          <w:kern w:val="0"/>
          <w:lang w:eastAsia="en-US" w:bidi="ar-SA"/>
        </w:rPr>
        <w:t xml:space="preserve"> não aplicável (gestão de pessoal interno).</w:t>
      </w:r>
    </w:p>
    <w:p w14:paraId="0767CE65" w14:textId="77777777" w:rsidR="000F66F8" w:rsidRPr="00940FD3" w:rsidRDefault="000F66F8" w:rsidP="000F66F8">
      <w:pPr>
        <w:pStyle w:val="PargrafodaLista"/>
        <w:autoSpaceDE w:val="0"/>
        <w:adjustRightInd w:val="0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b/>
          <w:kern w:val="0"/>
          <w:lang w:eastAsia="en-US" w:bidi="ar-SA"/>
        </w:rPr>
        <w:t>Difere das demais por:</w:t>
      </w:r>
      <w:r w:rsidRPr="00940FD3">
        <w:rPr>
          <w:rFonts w:eastAsia="Calibri" w:cs="Times New Roman"/>
          <w:kern w:val="0"/>
          <w:lang w:eastAsia="en-US" w:bidi="ar-SA"/>
        </w:rPr>
        <w:t xml:space="preserve"> execução direta com equipe própria e menor dependência contratual.</w:t>
      </w:r>
    </w:p>
    <w:p w14:paraId="1F886460" w14:textId="77777777" w:rsidR="000F66F8" w:rsidRPr="00940FD3" w:rsidRDefault="000F66F8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115545CA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40BCA" w14:textId="77777777" w:rsidR="008A09EF" w:rsidRPr="00940FD3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940FD3"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14:paraId="0F630C8F" w14:textId="77777777" w:rsidR="008A09EF" w:rsidRPr="00940FD3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940FD3">
        <w:rPr>
          <w:rFonts w:cs="Times New Roman"/>
        </w:rPr>
        <w:t xml:space="preserve">Não há a necessidade de capacitação do servidor e gestor que irão fiscalizar o contrato, visto que </w:t>
      </w:r>
      <w:r w:rsidR="00C85DE4" w:rsidRPr="00940FD3">
        <w:rPr>
          <w:rFonts w:cs="Times New Roman"/>
        </w:rPr>
        <w:t>tal fiscalização se dará pelo acompanhamento do serviço prestado e das condições da execução do serviço, não necessitando que o agente público possua conhecimento específico para tanto.</w:t>
      </w:r>
    </w:p>
    <w:p w14:paraId="65E589F0" w14:textId="77777777" w:rsidR="00797EF8" w:rsidRPr="00940FD3" w:rsidRDefault="00797EF8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:rsidRPr="00940FD3" w14:paraId="69DF9432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E99AAC" w14:textId="77777777" w:rsidR="00A11EED" w:rsidRPr="00940FD3" w:rsidRDefault="00C85DE4" w:rsidP="00C85DE4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940FD3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940FD3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940FD3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14:paraId="122C69C8" w14:textId="77777777" w:rsidR="000F66F8" w:rsidRPr="00940FD3" w:rsidRDefault="000F66F8" w:rsidP="000F66F8">
      <w:pPr>
        <w:jc w:val="both"/>
      </w:pPr>
      <w:r w:rsidRPr="00940FD3">
        <w:t>Tabela comparativa de soluções:</w:t>
      </w:r>
    </w:p>
    <w:p w14:paraId="0CADC27E" w14:textId="77777777" w:rsidR="00BE7C41" w:rsidRPr="00940FD3" w:rsidRDefault="00BE7C41" w:rsidP="000F66F8">
      <w:pPr>
        <w:jc w:val="both"/>
        <w:rPr>
          <w:rFonts w:eastAsia="Calibri" w:cstheme="minorBidi"/>
          <w:kern w:val="0"/>
          <w:sz w:val="22"/>
          <w:szCs w:val="22"/>
          <w:lang w:eastAsia="en-US" w:bidi="ar-SA"/>
        </w:rPr>
      </w:pPr>
    </w:p>
    <w:tbl>
      <w:tblPr>
        <w:tblStyle w:val="Tabelacomgrade"/>
        <w:tblW w:w="8972" w:type="dxa"/>
        <w:tblLook w:val="04A0" w:firstRow="1" w:lastRow="0" w:firstColumn="1" w:lastColumn="0" w:noHBand="0" w:noVBand="1"/>
      </w:tblPr>
      <w:tblGrid>
        <w:gridCol w:w="1789"/>
        <w:gridCol w:w="1083"/>
        <w:gridCol w:w="1585"/>
        <w:gridCol w:w="1723"/>
        <w:gridCol w:w="1296"/>
        <w:gridCol w:w="1496"/>
      </w:tblGrid>
      <w:tr w:rsidR="000F66F8" w:rsidRPr="00940FD3" w14:paraId="2334A13C" w14:textId="77777777" w:rsidTr="00BE7C4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D747" w14:textId="77777777" w:rsidR="000F66F8" w:rsidRPr="00940FD3" w:rsidRDefault="000F66F8">
            <w:r w:rsidRPr="00940FD3">
              <w:lastRenderedPageBreak/>
              <w:t>Solução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98C6B" w14:textId="77777777" w:rsidR="000F66F8" w:rsidRPr="00940FD3" w:rsidRDefault="000F66F8">
            <w:r w:rsidRPr="00940FD3">
              <w:t>Forma de acesso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C59B" w14:textId="77777777" w:rsidR="000F66F8" w:rsidRPr="00940FD3" w:rsidRDefault="000F66F8">
            <w:r w:rsidRPr="00940FD3">
              <w:t>Componentes da solução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591E5" w14:textId="77777777" w:rsidR="000F66F8" w:rsidRPr="00940FD3" w:rsidRDefault="000F66F8">
            <w:r w:rsidRPr="00940FD3">
              <w:t>Unidade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B5B7" w14:textId="77777777" w:rsidR="000F66F8" w:rsidRPr="00940FD3" w:rsidRDefault="000F66F8">
            <w:r w:rsidRPr="00940FD3">
              <w:t>Custo estimado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F7D0" w14:textId="77777777" w:rsidR="000F66F8" w:rsidRPr="00940FD3" w:rsidRDefault="000F66F8">
            <w:r w:rsidRPr="00940FD3">
              <w:t>Observações</w:t>
            </w:r>
          </w:p>
        </w:tc>
      </w:tr>
      <w:tr w:rsidR="000F66F8" w:rsidRPr="00940FD3" w14:paraId="3DAABEEB" w14:textId="77777777" w:rsidTr="00BE7C4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A36E4" w14:textId="77777777" w:rsidR="000F66F8" w:rsidRPr="00940FD3" w:rsidRDefault="000F66F8">
            <w:r w:rsidRPr="00940FD3">
              <w:t>Contratação de cozinheiras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963B" w14:textId="77777777" w:rsidR="000F66F8" w:rsidRPr="00940FD3" w:rsidRDefault="000F66F8">
            <w:r w:rsidRPr="00940FD3">
              <w:t>Serviço contínuo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2143" w14:textId="77777777" w:rsidR="000F66F8" w:rsidRPr="00940FD3" w:rsidRDefault="000F66F8">
            <w:r w:rsidRPr="00940FD3">
              <w:t xml:space="preserve">Mão de obra por posto; EPI; substituições; </w:t>
            </w:r>
            <w:proofErr w:type="gramStart"/>
            <w:r w:rsidRPr="00940FD3">
              <w:t>treinamentos</w:t>
            </w:r>
            <w:proofErr w:type="gram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DA49" w14:textId="77777777" w:rsidR="000F66F8" w:rsidRPr="00940FD3" w:rsidRDefault="000F66F8">
            <w:r w:rsidRPr="00940FD3">
              <w:t>Posto/mês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2FF47" w14:textId="77777777" w:rsidR="000F66F8" w:rsidRPr="00940FD3" w:rsidRDefault="000F66F8">
            <w:r w:rsidRPr="00940FD3">
              <w:t>543.298,32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420E" w14:textId="77777777" w:rsidR="000F66F8" w:rsidRPr="00940FD3" w:rsidRDefault="000F66F8">
            <w:r w:rsidRPr="00940FD3">
              <w:t xml:space="preserve">Implantação rápida; gestão trabalhista do </w:t>
            </w:r>
            <w:proofErr w:type="gramStart"/>
            <w:r w:rsidRPr="00940FD3">
              <w:t>fornecedor</w:t>
            </w:r>
            <w:proofErr w:type="gramEnd"/>
          </w:p>
        </w:tc>
      </w:tr>
      <w:tr w:rsidR="000F66F8" w:rsidRPr="00940FD3" w14:paraId="04AD920A" w14:textId="77777777" w:rsidTr="00BE7C4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212D" w14:textId="77777777" w:rsidR="000F66F8" w:rsidRPr="00940FD3" w:rsidRDefault="000F66F8">
            <w:r w:rsidRPr="00940FD3">
              <w:t>Empresa especializada em alimentação escolar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A0B9" w14:textId="77777777" w:rsidR="000F66F8" w:rsidRPr="00940FD3" w:rsidRDefault="000F66F8">
            <w:r w:rsidRPr="00940FD3">
              <w:t>Serviço contínuo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6D032" w14:textId="77777777" w:rsidR="000F66F8" w:rsidRPr="00940FD3" w:rsidRDefault="000F66F8">
            <w:r w:rsidRPr="00940FD3">
              <w:t xml:space="preserve">Mão de obra + supervisão operacional; POPs; </w:t>
            </w:r>
            <w:proofErr w:type="gramStart"/>
            <w:r w:rsidRPr="00940FD3">
              <w:t>relatórios</w:t>
            </w:r>
            <w:proofErr w:type="gram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DD2BA" w14:textId="77777777" w:rsidR="000F66F8" w:rsidRPr="00940FD3" w:rsidRDefault="000F66F8">
            <w:r w:rsidRPr="00940FD3">
              <w:t>Posto/mês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E4C3" w14:textId="5AF9A969" w:rsidR="000F66F8" w:rsidRPr="00940FD3" w:rsidRDefault="00BE7C41">
            <w:r w:rsidRPr="00940FD3">
              <w:t>182</w:t>
            </w:r>
            <w:r w:rsidR="000F66F8" w:rsidRPr="00940FD3">
              <w:t>.</w:t>
            </w:r>
            <w:r w:rsidRPr="00940FD3">
              <w:t>00</w:t>
            </w:r>
            <w:r w:rsidR="000F66F8" w:rsidRPr="00940FD3"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9F9B7" w14:textId="77777777" w:rsidR="000F66F8" w:rsidRPr="00940FD3" w:rsidRDefault="000F66F8">
            <w:r w:rsidRPr="00940FD3">
              <w:t xml:space="preserve">Maior padronização e supervisão; custo </w:t>
            </w:r>
            <w:proofErr w:type="gramStart"/>
            <w:r w:rsidRPr="00940FD3">
              <w:t>maior</w:t>
            </w:r>
            <w:proofErr w:type="gramEnd"/>
          </w:p>
        </w:tc>
      </w:tr>
      <w:tr w:rsidR="000F66F8" w:rsidRPr="00940FD3" w14:paraId="1541A881" w14:textId="77777777" w:rsidTr="00BE7C4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831B9" w14:textId="77777777" w:rsidR="000F66F8" w:rsidRPr="00940FD3" w:rsidRDefault="000F66F8">
            <w:r w:rsidRPr="00940FD3">
              <w:t>Credenciamento de profissionais autônomos por diária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4080" w14:textId="77777777" w:rsidR="000F66F8" w:rsidRPr="00940FD3" w:rsidRDefault="000F66F8">
            <w:r w:rsidRPr="00940FD3">
              <w:t>Por demanda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F547A" w14:textId="77777777" w:rsidR="000F66F8" w:rsidRPr="00940FD3" w:rsidRDefault="000F66F8">
            <w:r w:rsidRPr="00940FD3">
              <w:t xml:space="preserve">Banco de autônomos; convocações; treinamentos </w:t>
            </w:r>
            <w:proofErr w:type="gramStart"/>
            <w:r w:rsidRPr="00940FD3">
              <w:t>básicos</w:t>
            </w:r>
            <w:proofErr w:type="gram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8AE53" w14:textId="77777777" w:rsidR="000F66F8" w:rsidRPr="00940FD3" w:rsidRDefault="000F66F8">
            <w:r w:rsidRPr="00940FD3">
              <w:t>Profissional/dia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9679" w14:textId="77777777" w:rsidR="000F66F8" w:rsidRPr="00940FD3" w:rsidRDefault="000F66F8">
            <w:r w:rsidRPr="00940FD3">
              <w:t>237.600,00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5E27" w14:textId="77777777" w:rsidR="000F66F8" w:rsidRPr="00940FD3" w:rsidRDefault="000F66F8">
            <w:r w:rsidRPr="00940FD3">
              <w:t xml:space="preserve">Flexível; maior esforço de coordenação; risco de </w:t>
            </w:r>
            <w:proofErr w:type="gramStart"/>
            <w:r w:rsidRPr="00940FD3">
              <w:t>ausência</w:t>
            </w:r>
            <w:proofErr w:type="gramEnd"/>
          </w:p>
        </w:tc>
      </w:tr>
      <w:tr w:rsidR="000F66F8" w:rsidRPr="00940FD3" w14:paraId="582D4265" w14:textId="77777777" w:rsidTr="00BE7C41"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2865" w14:textId="77777777" w:rsidR="000F66F8" w:rsidRPr="00940FD3" w:rsidRDefault="000F66F8">
            <w:r w:rsidRPr="00940FD3">
              <w:t>Execução direta pela Administração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61C4" w14:textId="77777777" w:rsidR="000F66F8" w:rsidRPr="00940FD3" w:rsidRDefault="000F66F8">
            <w:r w:rsidRPr="00940FD3">
              <w:t>Pessoal próprio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F6316" w14:textId="77777777" w:rsidR="000F66F8" w:rsidRPr="00940FD3" w:rsidRDefault="000F66F8">
            <w:r w:rsidRPr="00940FD3">
              <w:t xml:space="preserve">Provimento de cargos; gestão e capacitação </w:t>
            </w:r>
            <w:proofErr w:type="gramStart"/>
            <w:r w:rsidRPr="00940FD3">
              <w:t>internas</w:t>
            </w:r>
            <w:proofErr w:type="gramEnd"/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91663" w14:textId="77777777" w:rsidR="000F66F8" w:rsidRPr="00940FD3" w:rsidRDefault="000F66F8">
            <w:r w:rsidRPr="00940FD3">
              <w:t>Servidor/mês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B42C" w14:textId="77777777" w:rsidR="000F66F8" w:rsidRPr="00940FD3" w:rsidRDefault="000F66F8">
            <w:r w:rsidRPr="00940FD3">
              <w:t>198.000,00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DE84" w14:textId="77777777" w:rsidR="000F66F8" w:rsidRPr="00940FD3" w:rsidRDefault="000F66F8">
            <w:r w:rsidRPr="00940FD3">
              <w:t xml:space="preserve">Menor custo estimado; maior tempo de </w:t>
            </w:r>
            <w:proofErr w:type="gramStart"/>
            <w:r w:rsidRPr="00940FD3">
              <w:t>implantação</w:t>
            </w:r>
            <w:proofErr w:type="gramEnd"/>
          </w:p>
        </w:tc>
      </w:tr>
    </w:tbl>
    <w:p w14:paraId="5B5911BA" w14:textId="2D458C2D" w:rsidR="000F66F8" w:rsidRPr="00940FD3" w:rsidRDefault="00205E31" w:rsidP="000F66F8">
      <w:pPr>
        <w:jc w:val="both"/>
        <w:rPr>
          <w:rFonts w:ascii="Calibri" w:eastAsia="Calibri" w:hAnsi="Calibri" w:cstheme="minorBidi"/>
          <w:sz w:val="22"/>
          <w:szCs w:val="22"/>
          <w:lang w:eastAsia="en-US"/>
        </w:rPr>
      </w:pPr>
      <w:r>
        <w:t>Conclusão</w:t>
      </w:r>
      <w:r w:rsidR="000F66F8" w:rsidRPr="00940FD3">
        <w:t>: A execução direta apresenta menor custo estimado, porém demanda maior tempo para provimento e gestão de substituições, o que pode comprometer a continuidade imediata do serviço.</w:t>
      </w:r>
    </w:p>
    <w:p w14:paraId="030A0223" w14:textId="77777777" w:rsidR="000F66F8" w:rsidRPr="00940FD3" w:rsidRDefault="000F66F8" w:rsidP="000F66F8">
      <w:pPr>
        <w:jc w:val="both"/>
      </w:pPr>
      <w:r w:rsidRPr="00940FD3">
        <w:t>O credenciamento por diária é flexível e aparentemente econômico, mas eleva o risco operacional e de descontinuidade.</w:t>
      </w:r>
    </w:p>
    <w:p w14:paraId="5ED205DD" w14:textId="04539BF5" w:rsidR="000F66F8" w:rsidRPr="00940FD3" w:rsidRDefault="00BE7C41" w:rsidP="000F66F8">
      <w:pPr>
        <w:jc w:val="both"/>
      </w:pPr>
      <w:r w:rsidRPr="00940FD3">
        <w:t>A c</w:t>
      </w:r>
      <w:r w:rsidR="000F66F8" w:rsidRPr="00940FD3">
        <w:t>ontratação de cozinheiras (serviço contínuo por posto)</w:t>
      </w:r>
      <w:proofErr w:type="gramStart"/>
      <w:r w:rsidR="000F66F8" w:rsidRPr="00940FD3">
        <w:t xml:space="preserve">, </w:t>
      </w:r>
      <w:r w:rsidRPr="00940FD3">
        <w:t>tem</w:t>
      </w:r>
      <w:proofErr w:type="gramEnd"/>
      <w:r w:rsidRPr="00940FD3">
        <w:t xml:space="preserve"> menor tempo de </w:t>
      </w:r>
      <w:r w:rsidR="000F66F8" w:rsidRPr="00940FD3">
        <w:t>implantação, risco operacional e padronização</w:t>
      </w:r>
      <w:r w:rsidRPr="00940FD3">
        <w:t>, entretanto o custo é mais elevado</w:t>
      </w:r>
      <w:r w:rsidR="000F66F8" w:rsidRPr="00940FD3">
        <w:t>.</w:t>
      </w:r>
    </w:p>
    <w:p w14:paraId="326070BF" w14:textId="77777777" w:rsidR="00BE7C41" w:rsidRPr="00940FD3" w:rsidRDefault="00BE7C41" w:rsidP="00BE7C41">
      <w:pPr>
        <w:jc w:val="both"/>
      </w:pPr>
      <w:r w:rsidRPr="000C1064">
        <w:rPr>
          <w:b/>
        </w:rPr>
        <w:t>A empresa especializada agrega supervisão e padronização, com menor custo, sendo a alternativa mais vantajosa</w:t>
      </w:r>
      <w:r w:rsidRPr="00940FD3">
        <w:t>.</w:t>
      </w:r>
      <w:bookmarkStart w:id="1" w:name="_GoBack"/>
      <w:bookmarkEnd w:id="1"/>
    </w:p>
    <w:p w14:paraId="74094391" w14:textId="551BE7A5" w:rsidR="00E94D20" w:rsidRPr="00940FD3" w:rsidRDefault="00AB79C8" w:rsidP="000550C4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940FD3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2747A2E" wp14:editId="39358429">
                <wp:simplePos x="0" y="0"/>
                <wp:positionH relativeFrom="column">
                  <wp:posOffset>-70485</wp:posOffset>
                </wp:positionH>
                <wp:positionV relativeFrom="paragraph">
                  <wp:posOffset>166370</wp:posOffset>
                </wp:positionV>
                <wp:extent cx="5622925" cy="389255"/>
                <wp:effectExtent l="9525" t="6985" r="6350" b="13335"/>
                <wp:wrapNone/>
                <wp:docPr id="57454425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C174" w14:textId="77777777" w:rsidR="00940FD3" w:rsidRDefault="00940F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2747A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" fillcolor="#c8c6c6">
                <v:textbox>
                  <w:txbxContent>
                    <w:p w14:paraId="4EE1C174" w14:textId="77777777" w:rsidR="00D36BFF" w:rsidRDefault="00D36BFF"/>
                  </w:txbxContent>
                </v:textbox>
              </v:shape>
            </w:pict>
          </mc:Fallback>
        </mc:AlternateContent>
      </w:r>
    </w:p>
    <w:p w14:paraId="22720717" w14:textId="77777777" w:rsidR="004F0ABD" w:rsidRPr="00940FD3" w:rsidRDefault="000550C4" w:rsidP="00F207F0">
      <w:pPr>
        <w:pStyle w:val="PargrafodaLista"/>
        <w:widowControl/>
        <w:numPr>
          <w:ilvl w:val="0"/>
          <w:numId w:val="2"/>
        </w:numPr>
        <w:suppressAutoHyphens w:val="0"/>
        <w:autoSpaceDE w:val="0"/>
        <w:adjustRightInd w:val="0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  <w:r w:rsidRPr="00940FD3">
        <w:rPr>
          <w:rFonts w:asciiTheme="minorHAnsi" w:eastAsia="Calibri" w:hAnsiTheme="minorHAnsi" w:cstheme="minorHAnsi"/>
          <w:b/>
          <w:bCs/>
          <w:kern w:val="0"/>
          <w:lang w:eastAsia="en-US" w:bidi="ar-SA"/>
        </w:rPr>
        <w:t>JUSTIFICATIVA PARA O NÃO PARCELAMENTO</w:t>
      </w:r>
    </w:p>
    <w:p w14:paraId="0B86C91D" w14:textId="77777777" w:rsidR="00F207F0" w:rsidRPr="00940FD3" w:rsidRDefault="00F207F0" w:rsidP="00556D0D">
      <w:pPr>
        <w:pStyle w:val="PargrafodaLista"/>
        <w:widowControl/>
        <w:suppressAutoHyphens w:val="0"/>
        <w:autoSpaceDE w:val="0"/>
        <w:adjustRightInd w:val="0"/>
        <w:ind w:left="360"/>
        <w:jc w:val="both"/>
        <w:textAlignment w:val="auto"/>
        <w:rPr>
          <w:rFonts w:asciiTheme="minorHAnsi" w:eastAsia="Calibri" w:hAnsiTheme="minorHAnsi" w:cstheme="minorHAnsi"/>
          <w:b/>
          <w:bCs/>
          <w:kern w:val="0"/>
          <w:lang w:eastAsia="en-US" w:bidi="ar-SA"/>
        </w:rPr>
      </w:pPr>
    </w:p>
    <w:p w14:paraId="4B497DF2" w14:textId="77777777" w:rsidR="00556D0D" w:rsidRPr="00940FD3" w:rsidRDefault="00556D0D" w:rsidP="00556D0D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contratação será realizada em lote único (global) contemplando três postos, um por esc</w:t>
      </w:r>
      <w:r w:rsidRPr="00940FD3">
        <w:rPr>
          <w:rFonts w:eastAsia="Calibri" w:cs="Times New Roman"/>
          <w:kern w:val="0"/>
          <w:lang w:eastAsia="en-US" w:bidi="ar-SA"/>
        </w:rPr>
        <w:t>o</w:t>
      </w:r>
      <w:r w:rsidRPr="00940FD3">
        <w:rPr>
          <w:rFonts w:eastAsia="Calibri" w:cs="Times New Roman"/>
          <w:kern w:val="0"/>
          <w:lang w:eastAsia="en-US" w:bidi="ar-SA"/>
        </w:rPr>
        <w:t>la.</w:t>
      </w:r>
    </w:p>
    <w:p w14:paraId="5D719942" w14:textId="77777777" w:rsidR="00556D0D" w:rsidRPr="00940FD3" w:rsidRDefault="00556D0D" w:rsidP="00556D0D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opção pelo não parcelamento por escola justifica-se pela homogeneidade do objeto, pela padronização de procedimentos operacionais, capacitação e indicadores, e pelos ganhos de escala na gestão trabalhista e na cobertura de ausências e férias.</w:t>
      </w:r>
    </w:p>
    <w:p w14:paraId="6A116BD7" w14:textId="77777777" w:rsidR="00556D0D" w:rsidRPr="00940FD3" w:rsidRDefault="00556D0D" w:rsidP="00556D0D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940FD3">
        <w:rPr>
          <w:rFonts w:eastAsia="Calibri" w:cs="Times New Roman"/>
          <w:kern w:val="0"/>
          <w:lang w:eastAsia="en-US" w:bidi="ar-SA"/>
        </w:rPr>
        <w:t>A adjudicação por preço global favorece a continuidade do serviço e simplifica a fiscaliz</w:t>
      </w:r>
      <w:r w:rsidRPr="00940FD3">
        <w:rPr>
          <w:rFonts w:eastAsia="Calibri" w:cs="Times New Roman"/>
          <w:kern w:val="0"/>
          <w:lang w:eastAsia="en-US" w:bidi="ar-SA"/>
        </w:rPr>
        <w:t>a</w:t>
      </w:r>
      <w:r w:rsidRPr="00940FD3">
        <w:rPr>
          <w:rFonts w:eastAsia="Calibri" w:cs="Times New Roman"/>
          <w:kern w:val="0"/>
          <w:lang w:eastAsia="en-US" w:bidi="ar-SA"/>
        </w:rPr>
        <w:t>ção contratual, sem prejuízo da competitividade, visto que o mercado dispõe de forneced</w:t>
      </w:r>
      <w:r w:rsidRPr="00940FD3">
        <w:rPr>
          <w:rFonts w:eastAsia="Calibri" w:cs="Times New Roman"/>
          <w:kern w:val="0"/>
          <w:lang w:eastAsia="en-US" w:bidi="ar-SA"/>
        </w:rPr>
        <w:t>o</w:t>
      </w:r>
      <w:r w:rsidRPr="00940FD3">
        <w:rPr>
          <w:rFonts w:eastAsia="Calibri" w:cs="Times New Roman"/>
          <w:kern w:val="0"/>
          <w:lang w:eastAsia="en-US" w:bidi="ar-SA"/>
        </w:rPr>
        <w:t>res aptos a atender ao quantitativo proposto.</w:t>
      </w:r>
    </w:p>
    <w:p w14:paraId="7C2BA9AF" w14:textId="77777777" w:rsidR="004F0ABD" w:rsidRPr="00940FD3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:rsidRPr="00940FD3" w14:paraId="1B20F326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99975" w14:textId="77777777" w:rsidR="008E5FF6" w:rsidRPr="00940FD3" w:rsidRDefault="000550C4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jc w:val="both"/>
            </w:pPr>
            <w:r w:rsidRPr="00940FD3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14:paraId="6B853DFE" w14:textId="77777777" w:rsidR="00556D0D" w:rsidRPr="00940FD3" w:rsidRDefault="00556D0D" w:rsidP="00556D0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eastAsia="Cambria" w:cs="Times New Roman"/>
          <w:kern w:val="0"/>
          <w:lang w:eastAsia="en-US" w:bidi="ar-SA"/>
        </w:rPr>
      </w:pPr>
      <w:r w:rsidRPr="00940FD3">
        <w:rPr>
          <w:rFonts w:eastAsia="Cambria" w:cs="Times New Roman"/>
          <w:kern w:val="0"/>
          <w:lang w:eastAsia="en-US" w:bidi="ar-SA"/>
        </w:rPr>
        <w:t>- Continuidade do serviço de alimentação escolar em 100% dos dias letivos, com atendimento integral aos cardápios definidos.</w:t>
      </w:r>
    </w:p>
    <w:p w14:paraId="71A82817" w14:textId="77777777" w:rsidR="00556D0D" w:rsidRPr="00940FD3" w:rsidRDefault="00556D0D" w:rsidP="00556D0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eastAsia="Cambria" w:cs="Times New Roman"/>
          <w:kern w:val="0"/>
          <w:lang w:eastAsia="en-US" w:bidi="ar-SA"/>
        </w:rPr>
      </w:pPr>
      <w:r w:rsidRPr="00940FD3">
        <w:rPr>
          <w:rFonts w:eastAsia="Cambria" w:cs="Times New Roman"/>
          <w:kern w:val="0"/>
          <w:lang w:eastAsia="en-US" w:bidi="ar-SA"/>
        </w:rPr>
        <w:t>- Conformidade sanitária, com ausência de não conformidades críticas em inspeções e auditorias internas, mediante aplicação de boas práticas e registros.</w:t>
      </w:r>
    </w:p>
    <w:p w14:paraId="5B16ED12" w14:textId="77777777" w:rsidR="00556D0D" w:rsidRPr="00940FD3" w:rsidRDefault="00556D0D" w:rsidP="00556D0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eastAsia="Cambria" w:cs="Times New Roman"/>
          <w:kern w:val="0"/>
          <w:lang w:eastAsia="en-US" w:bidi="ar-SA"/>
        </w:rPr>
      </w:pPr>
      <w:r w:rsidRPr="00940FD3">
        <w:rPr>
          <w:rFonts w:eastAsia="Cambria" w:cs="Times New Roman"/>
          <w:kern w:val="0"/>
          <w:lang w:eastAsia="en-US" w:bidi="ar-SA"/>
        </w:rPr>
        <w:t>- Redução de desperdícios por meio de controle de estoque, porcionamento adequado e segregação correta de resíduos.</w:t>
      </w:r>
    </w:p>
    <w:p w14:paraId="1991A8FA" w14:textId="77777777" w:rsidR="00556D0D" w:rsidRPr="00940FD3" w:rsidRDefault="00556D0D" w:rsidP="00556D0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eastAsia="Cambria" w:cs="Times New Roman"/>
          <w:kern w:val="0"/>
          <w:lang w:eastAsia="en-US" w:bidi="ar-SA"/>
        </w:rPr>
      </w:pPr>
      <w:r w:rsidRPr="00940FD3">
        <w:rPr>
          <w:rFonts w:eastAsia="Cambria" w:cs="Times New Roman"/>
          <w:kern w:val="0"/>
          <w:lang w:eastAsia="en-US" w:bidi="ar-SA"/>
        </w:rPr>
        <w:t>- Eficiência operacional com cobertura tempestiva de ausências, evitando interrupções no preparo das refeições.</w:t>
      </w:r>
    </w:p>
    <w:p w14:paraId="040C45B5" w14:textId="77777777" w:rsidR="00556D0D" w:rsidRPr="00940FD3" w:rsidRDefault="00556D0D" w:rsidP="00556D0D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eastAsia="Cambria" w:cs="Times New Roman"/>
          <w:kern w:val="0"/>
          <w:lang w:eastAsia="en-US" w:bidi="ar-SA"/>
        </w:rPr>
      </w:pPr>
      <w:r w:rsidRPr="00940FD3">
        <w:rPr>
          <w:rFonts w:eastAsia="Cambria" w:cs="Times New Roman"/>
          <w:kern w:val="0"/>
          <w:lang w:eastAsia="en-US" w:bidi="ar-SA"/>
        </w:rPr>
        <w:t>- Melhoria da qualidade percebida das refeições e contribuição à segurança alimentar e nutricional, favorecendo frequência e rendimento escolar.</w:t>
      </w:r>
    </w:p>
    <w:p w14:paraId="1C938F18" w14:textId="77777777" w:rsidR="00905762" w:rsidRPr="00940FD3" w:rsidRDefault="00905762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ascii="Calibri" w:hAnsi="Calibri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6D9388E0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544F6" w14:textId="77777777" w:rsidR="008A09EF" w:rsidRPr="00940FD3" w:rsidRDefault="00204556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940FD3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 w:rsidRPr="00940FD3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14:paraId="3FA3F604" w14:textId="77777777" w:rsidR="00BD01D5" w:rsidRPr="00940FD3" w:rsidRDefault="00BD01D5" w:rsidP="00BD01D5">
      <w:pPr>
        <w:pStyle w:val="Corpodetexto"/>
        <w:tabs>
          <w:tab w:val="left" w:pos="9869"/>
        </w:tabs>
        <w:spacing w:before="59"/>
        <w:ind w:right="-1"/>
        <w:jc w:val="both"/>
        <w:rPr>
          <w:lang w:val="pt-BR"/>
        </w:rPr>
      </w:pPr>
      <w:r w:rsidRPr="00940FD3">
        <w:rPr>
          <w:lang w:val="pt-BR"/>
        </w:rPr>
        <w:t>A contratação proposta é tecnicamente viável por garantir a alocação de profissionais qu</w:t>
      </w:r>
      <w:r w:rsidRPr="00940FD3">
        <w:rPr>
          <w:lang w:val="pt-BR"/>
        </w:rPr>
        <w:t>a</w:t>
      </w:r>
      <w:r w:rsidRPr="00940FD3">
        <w:rPr>
          <w:lang w:val="pt-BR"/>
        </w:rPr>
        <w:t>lificados, com rotinas e controles aderentes às normas sanitárias e às diretrizes do PNAE, assegurando a continuidade do preparo da merenda escolar nas três escolas.</w:t>
      </w:r>
    </w:p>
    <w:p w14:paraId="1021BBB7" w14:textId="77777777" w:rsidR="00BD01D5" w:rsidRPr="00940FD3" w:rsidRDefault="00BD01D5" w:rsidP="00BD01D5">
      <w:pPr>
        <w:pStyle w:val="Corpodetexto"/>
        <w:tabs>
          <w:tab w:val="left" w:pos="9869"/>
        </w:tabs>
        <w:spacing w:before="59"/>
        <w:ind w:right="-1"/>
        <w:jc w:val="both"/>
        <w:rPr>
          <w:lang w:val="pt-BR"/>
        </w:rPr>
      </w:pPr>
      <w:r w:rsidRPr="00940FD3">
        <w:rPr>
          <w:lang w:val="pt-BR"/>
        </w:rPr>
        <w:t>É economicamente justificável frente aos riscos de interrupção do serviço, à urgência do atendimento e à necessidade de cobertura de ausências, com estimativa de custo compat</w:t>
      </w:r>
      <w:r w:rsidRPr="00940FD3">
        <w:rPr>
          <w:lang w:val="pt-BR"/>
        </w:rPr>
        <w:t>í</w:t>
      </w:r>
      <w:r w:rsidRPr="00940FD3">
        <w:rPr>
          <w:lang w:val="pt-BR"/>
        </w:rPr>
        <w:t>vel com o mercado.</w:t>
      </w:r>
    </w:p>
    <w:p w14:paraId="178C9330" w14:textId="481915E7" w:rsidR="00BD01D5" w:rsidRPr="00940FD3" w:rsidRDefault="00BD01D5" w:rsidP="00BD01D5">
      <w:pPr>
        <w:pStyle w:val="Corpodetexto"/>
        <w:tabs>
          <w:tab w:val="left" w:pos="9869"/>
        </w:tabs>
        <w:spacing w:before="59"/>
        <w:ind w:right="-1"/>
        <w:jc w:val="both"/>
        <w:rPr>
          <w:lang w:val="pt-BR"/>
        </w:rPr>
      </w:pPr>
      <w:r w:rsidRPr="00940FD3">
        <w:rPr>
          <w:lang w:val="pt-BR"/>
        </w:rPr>
        <w:t xml:space="preserve">Assim, declaramos viável a solução </w:t>
      </w:r>
      <w:proofErr w:type="gramStart"/>
      <w:r w:rsidRPr="00940FD3">
        <w:rPr>
          <w:lang w:val="pt-BR"/>
        </w:rPr>
        <w:t>2</w:t>
      </w:r>
      <w:proofErr w:type="gramEnd"/>
      <w:r w:rsidRPr="00940FD3">
        <w:rPr>
          <w:lang w:val="pt-BR"/>
        </w:rPr>
        <w:t>.</w:t>
      </w:r>
    </w:p>
    <w:p w14:paraId="4F30A757" w14:textId="77777777" w:rsidR="001A1343" w:rsidRPr="00940FD3" w:rsidRDefault="001A1343" w:rsidP="00BD01D5">
      <w:pPr>
        <w:pStyle w:val="Corpodetexto"/>
        <w:tabs>
          <w:tab w:val="left" w:pos="9869"/>
        </w:tabs>
        <w:spacing w:before="59"/>
        <w:ind w:right="-1"/>
        <w:jc w:val="both"/>
        <w:rPr>
          <w:lang w:val="pt-BR"/>
        </w:rPr>
      </w:pPr>
    </w:p>
    <w:p w14:paraId="18908BAD" w14:textId="77777777" w:rsidR="001A1343" w:rsidRPr="00940FD3" w:rsidRDefault="001A1343" w:rsidP="001A1343">
      <w:pPr>
        <w:pStyle w:val="Corpodetexto"/>
        <w:jc w:val="both"/>
        <w:rPr>
          <w:lang w:val="pt-BR"/>
        </w:rPr>
      </w:pPr>
      <w:r w:rsidRPr="00940FD3">
        <w:rPr>
          <w:lang w:val="pt-BR"/>
        </w:rPr>
        <w:t>Realizadas as tarefas pertinentes ao Estudo Técnico Preliminar, encaminho o documento solicitando ciência e aprovação para posterior elaboração do Termo de Referência.</w:t>
      </w:r>
    </w:p>
    <w:p w14:paraId="7C4B21DE" w14:textId="77777777" w:rsidR="00CB3496" w:rsidRPr="00940FD3" w:rsidRDefault="00CB3496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p w14:paraId="695F406D" w14:textId="77777777" w:rsidR="002B0B05" w:rsidRPr="00940FD3" w:rsidRDefault="002B0B05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ind w:left="14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940FD3" w14:paraId="19A9571E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77C54" w14:textId="77777777" w:rsidR="008A09EF" w:rsidRPr="00940FD3" w:rsidRDefault="0040016D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00940FD3"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14:paraId="107FE102" w14:textId="77777777" w:rsidR="008A09EF" w:rsidRPr="00940FD3" w:rsidRDefault="008A09EF">
      <w:pPr>
        <w:pStyle w:val="Textbody"/>
        <w:rPr>
          <w:rFonts w:ascii="Calibri" w:hAnsi="Calibri"/>
        </w:rPr>
      </w:pPr>
    </w:p>
    <w:p w14:paraId="14E7CBAB" w14:textId="7B60E6B7" w:rsidR="00BE1DE2" w:rsidRPr="00940FD3" w:rsidRDefault="00DA1C89" w:rsidP="007E5641">
      <w:pPr>
        <w:pStyle w:val="Textbody"/>
        <w:jc w:val="both"/>
        <w:rPr>
          <w:rFonts w:cs="Times New Roman"/>
          <w:color w:val="FF0000"/>
        </w:rPr>
      </w:pPr>
      <w:r w:rsidRPr="00940FD3">
        <w:rPr>
          <w:rFonts w:cs="Times New Roman"/>
        </w:rPr>
        <w:t>O present</w:t>
      </w:r>
      <w:r w:rsidR="007E5641" w:rsidRPr="00940FD3">
        <w:rPr>
          <w:rFonts w:cs="Times New Roman"/>
        </w:rPr>
        <w:t>e instr</w:t>
      </w:r>
      <w:r w:rsidR="001A1343" w:rsidRPr="00940FD3">
        <w:rPr>
          <w:rFonts w:cs="Times New Roman"/>
        </w:rPr>
        <w:t>umento foi elaborado pel</w:t>
      </w:r>
      <w:r w:rsidR="00AB79C8" w:rsidRPr="00940FD3">
        <w:rPr>
          <w:rFonts w:cs="Times New Roman"/>
        </w:rPr>
        <w:t>o Servidor Margel Bresolin</w:t>
      </w:r>
      <w:r w:rsidR="007E5641" w:rsidRPr="00940FD3">
        <w:rPr>
          <w:rFonts w:cs="Times New Roman"/>
        </w:rPr>
        <w:t>,</w:t>
      </w:r>
      <w:r w:rsidR="00AB79C8" w:rsidRPr="00940FD3">
        <w:rPr>
          <w:rFonts w:cs="Times New Roman"/>
        </w:rPr>
        <w:t xml:space="preserve"> </w:t>
      </w:r>
      <w:r w:rsidR="001A1343" w:rsidRPr="00940FD3">
        <w:rPr>
          <w:rFonts w:cs="Times New Roman"/>
        </w:rPr>
        <w:t xml:space="preserve">Diretor Administrativo </w:t>
      </w:r>
      <w:r w:rsidR="007E5641" w:rsidRPr="00940FD3">
        <w:rPr>
          <w:rFonts w:cs="Times New Roman"/>
        </w:rPr>
        <w:t>e pel</w:t>
      </w:r>
      <w:r w:rsidR="0091200A" w:rsidRPr="00940FD3">
        <w:rPr>
          <w:rFonts w:cs="Times New Roman"/>
        </w:rPr>
        <w:t>a</w:t>
      </w:r>
      <w:r w:rsidR="007E5641" w:rsidRPr="00940FD3">
        <w:rPr>
          <w:rFonts w:cs="Times New Roman"/>
        </w:rPr>
        <w:t xml:space="preserve"> </w:t>
      </w:r>
      <w:r w:rsidRPr="00940FD3">
        <w:rPr>
          <w:rFonts w:cs="Times New Roman"/>
        </w:rPr>
        <w:t>Secretári</w:t>
      </w:r>
      <w:r w:rsidR="0091200A" w:rsidRPr="00940FD3">
        <w:rPr>
          <w:rFonts w:cs="Times New Roman"/>
        </w:rPr>
        <w:t>a</w:t>
      </w:r>
      <w:r w:rsidRPr="00940FD3">
        <w:rPr>
          <w:rFonts w:cs="Times New Roman"/>
        </w:rPr>
        <w:t xml:space="preserve"> Municipal de </w:t>
      </w:r>
      <w:r w:rsidR="0091200A" w:rsidRPr="00940FD3">
        <w:rPr>
          <w:rFonts w:cs="Times New Roman"/>
        </w:rPr>
        <w:t>Educação</w:t>
      </w:r>
      <w:r w:rsidRPr="00940FD3">
        <w:rPr>
          <w:rFonts w:cs="Times New Roman"/>
        </w:rPr>
        <w:t xml:space="preserve">, </w:t>
      </w:r>
      <w:r w:rsidR="00AB79C8" w:rsidRPr="00940FD3">
        <w:rPr>
          <w:rFonts w:cs="Times New Roman"/>
        </w:rPr>
        <w:t>Rochele Rieth.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3"/>
        <w:gridCol w:w="4305"/>
      </w:tblGrid>
      <w:tr w:rsidR="008A09EF" w:rsidRPr="00940FD3" w14:paraId="28E904C0" w14:textId="77777777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7D0C9B" w14:textId="77777777" w:rsidR="008A09EF" w:rsidRPr="00940FD3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940FD3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9539A" w14:textId="77777777" w:rsidR="008A09EF" w:rsidRPr="00940FD3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940FD3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940FD3" w14:paraId="1DF4164B" w14:textId="77777777" w:rsidTr="007E5641"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8105F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948BF17" w14:textId="77777777" w:rsidR="008A09EF" w:rsidRPr="00940FD3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940FD3">
              <w:rPr>
                <w:rFonts w:cs="Times New Roman"/>
                <w:color w:val="000000"/>
              </w:rPr>
              <w:t>_____________________________</w:t>
            </w:r>
          </w:p>
          <w:p w14:paraId="06D7A023" w14:textId="53681501" w:rsidR="0091200A" w:rsidRPr="00940FD3" w:rsidRDefault="00AB79C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 w:rsidRPr="00940FD3">
              <w:rPr>
                <w:rFonts w:cs="Times New Roman"/>
              </w:rPr>
              <w:t>Margel Bresolin</w:t>
            </w:r>
            <w:r w:rsidR="0091200A" w:rsidRPr="00940FD3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14:paraId="19271CD5" w14:textId="12970251" w:rsidR="008A09EF" w:rsidRPr="00940FD3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  <w:b/>
                <w:bCs/>
              </w:rPr>
              <w:t xml:space="preserve">Matrícula: </w:t>
            </w:r>
            <w:r w:rsidR="00AB79C8" w:rsidRPr="00940FD3">
              <w:rPr>
                <w:rFonts w:cs="Times New Roman"/>
                <w:b/>
                <w:bCs/>
              </w:rPr>
              <w:t>1296</w:t>
            </w:r>
          </w:p>
          <w:p w14:paraId="0C89E11D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208DBED3" w14:textId="77777777" w:rsidR="007E5641" w:rsidRPr="00940FD3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lastRenderedPageBreak/>
              <w:t>Boa Vista do Cadeado</w:t>
            </w:r>
            <w:r w:rsidR="00204556" w:rsidRPr="00940FD3">
              <w:rPr>
                <w:rFonts w:cs="Times New Roman"/>
              </w:rPr>
              <w:t>,</w:t>
            </w:r>
          </w:p>
          <w:p w14:paraId="78DE5B59" w14:textId="2687816B" w:rsidR="008A09EF" w:rsidRPr="00940FD3" w:rsidRDefault="00AB79C8" w:rsidP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2</w:t>
            </w:r>
            <w:r w:rsidR="00577019" w:rsidRPr="00940FD3">
              <w:rPr>
                <w:rFonts w:cs="Times New Roman"/>
              </w:rPr>
              <w:t>8</w:t>
            </w:r>
            <w:r w:rsidRPr="00940FD3">
              <w:rPr>
                <w:rFonts w:cs="Times New Roman"/>
              </w:rPr>
              <w:t xml:space="preserve"> </w:t>
            </w:r>
            <w:r w:rsidR="00204556" w:rsidRPr="00940FD3">
              <w:rPr>
                <w:rFonts w:cs="Times New Roman"/>
              </w:rPr>
              <w:t>de</w:t>
            </w:r>
            <w:r w:rsidR="00577019" w:rsidRPr="00940FD3">
              <w:rPr>
                <w:rFonts w:cs="Times New Roman"/>
              </w:rPr>
              <w:t xml:space="preserve"> janeiro</w:t>
            </w:r>
            <w:r w:rsidR="0091200A" w:rsidRPr="00940FD3">
              <w:rPr>
                <w:rFonts w:cs="Times New Roman"/>
              </w:rPr>
              <w:t xml:space="preserve"> </w:t>
            </w:r>
            <w:r w:rsidR="00204556" w:rsidRPr="00940FD3">
              <w:rPr>
                <w:rFonts w:cs="Times New Roman"/>
              </w:rPr>
              <w:t>de</w:t>
            </w:r>
            <w:r w:rsidR="007E5641" w:rsidRPr="00940FD3">
              <w:rPr>
                <w:rFonts w:cs="Times New Roman"/>
              </w:rPr>
              <w:t xml:space="preserve"> 202</w:t>
            </w:r>
            <w:r w:rsidR="00577019" w:rsidRPr="00940FD3">
              <w:rPr>
                <w:rFonts w:cs="Times New Roman"/>
              </w:rPr>
              <w:t>6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3561A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EEAE528" w14:textId="77777777" w:rsidR="008A09EF" w:rsidRPr="00940FD3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940FD3">
              <w:rPr>
                <w:rFonts w:cs="Times New Roman"/>
                <w:color w:val="000000"/>
              </w:rPr>
              <w:t>______________________________</w:t>
            </w:r>
          </w:p>
          <w:p w14:paraId="637B89B2" w14:textId="77777777" w:rsidR="00AB79C8" w:rsidRPr="00940FD3" w:rsidRDefault="00AB79C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Rochele Rieth</w:t>
            </w:r>
          </w:p>
          <w:p w14:paraId="7B3A1F65" w14:textId="22A9B46D" w:rsidR="008A09EF" w:rsidRPr="00940FD3" w:rsidRDefault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  <w:b/>
                <w:bCs/>
                <w:color w:val="000000"/>
              </w:rPr>
              <w:t>Secretári</w:t>
            </w:r>
            <w:r w:rsidR="0091200A" w:rsidRPr="00940FD3">
              <w:rPr>
                <w:rFonts w:cs="Times New Roman"/>
                <w:b/>
                <w:bCs/>
                <w:color w:val="000000"/>
              </w:rPr>
              <w:t>a</w:t>
            </w:r>
          </w:p>
          <w:p w14:paraId="7FD354BB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</w:rPr>
            </w:pPr>
          </w:p>
          <w:p w14:paraId="696691A0" w14:textId="77777777" w:rsidR="007E5641" w:rsidRPr="00940FD3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lastRenderedPageBreak/>
              <w:t>Boa Vista do Cadeado,</w:t>
            </w:r>
          </w:p>
          <w:p w14:paraId="1EEDA588" w14:textId="05DD4F18" w:rsidR="008A09EF" w:rsidRPr="00940FD3" w:rsidRDefault="00577019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28 de janeiro de 2026</w:t>
            </w:r>
          </w:p>
        </w:tc>
      </w:tr>
    </w:tbl>
    <w:p w14:paraId="38080474" w14:textId="77777777" w:rsidR="008A09EF" w:rsidRPr="00940FD3" w:rsidRDefault="008A09EF">
      <w:pPr>
        <w:pStyle w:val="Standard"/>
        <w:rPr>
          <w:rFonts w:cs="Times New Roman"/>
        </w:rPr>
      </w:pPr>
    </w:p>
    <w:p w14:paraId="269F9B60" w14:textId="77777777" w:rsidR="008A09EF" w:rsidRPr="00940FD3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940FD3" w14:paraId="4BC34804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856B" w14:textId="77777777" w:rsidR="008A09EF" w:rsidRPr="00940FD3" w:rsidRDefault="00204556" w:rsidP="000550C4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940FD3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14:paraId="1DAE9BBE" w14:textId="77777777" w:rsidR="008A09EF" w:rsidRPr="00940FD3" w:rsidRDefault="008A09EF">
      <w:pPr>
        <w:pStyle w:val="Standard"/>
        <w:rPr>
          <w:rFonts w:cs="Times New Roman"/>
        </w:rPr>
      </w:pPr>
    </w:p>
    <w:p w14:paraId="4E999D24" w14:textId="77777777" w:rsidR="008A09EF" w:rsidRPr="00940FD3" w:rsidRDefault="00204556">
      <w:pPr>
        <w:pStyle w:val="Standard"/>
        <w:ind w:firstLine="709"/>
        <w:rPr>
          <w:rFonts w:cs="Times New Roman"/>
        </w:rPr>
      </w:pPr>
      <w:r w:rsidRPr="00940FD3">
        <w:rPr>
          <w:rFonts w:cs="Times New Roman"/>
        </w:rPr>
        <w:t xml:space="preserve">Aprovo este Estudo Técnico Preliminar e atesto sua conformidade às disposições da </w:t>
      </w:r>
      <w:r w:rsidR="0023552E" w:rsidRPr="00940FD3">
        <w:rPr>
          <w:rFonts w:cs="Times New Roman"/>
        </w:rPr>
        <w:t>Lei 14.133</w:t>
      </w:r>
      <w:r w:rsidRPr="00940FD3">
        <w:rPr>
          <w:rFonts w:cs="Times New Roman"/>
        </w:rPr>
        <w:t xml:space="preserve">, de </w:t>
      </w:r>
      <w:r w:rsidR="0023552E" w:rsidRPr="00940FD3">
        <w:rPr>
          <w:rFonts w:cs="Times New Roman"/>
        </w:rPr>
        <w:t>01</w:t>
      </w:r>
      <w:r w:rsidRPr="00940FD3">
        <w:rPr>
          <w:rFonts w:cs="Times New Roman"/>
        </w:rPr>
        <w:t xml:space="preserve"> de </w:t>
      </w:r>
      <w:r w:rsidR="0023552E" w:rsidRPr="00940FD3">
        <w:rPr>
          <w:rFonts w:cs="Times New Roman"/>
        </w:rPr>
        <w:t>abril de 2021</w:t>
      </w:r>
      <w:r w:rsidRPr="00940FD3">
        <w:rPr>
          <w:rFonts w:cs="Times New Roman"/>
        </w:rPr>
        <w:t>.</w:t>
      </w:r>
    </w:p>
    <w:p w14:paraId="762E551A" w14:textId="77777777" w:rsidR="008A09EF" w:rsidRPr="00940FD3" w:rsidRDefault="008A09EF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940FD3" w14:paraId="5B01504A" w14:textId="77777777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3BD48" w14:textId="77777777" w:rsidR="008A09EF" w:rsidRPr="00940FD3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940FD3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940FD3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940FD3" w14:paraId="74FFE7F0" w14:textId="77777777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21E9E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210D7748" w14:textId="77777777" w:rsidR="008A09EF" w:rsidRPr="00940FD3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940FD3">
              <w:rPr>
                <w:rFonts w:cs="Times New Roman"/>
                <w:color w:val="000000"/>
              </w:rPr>
              <w:t>_____________________________</w:t>
            </w:r>
          </w:p>
          <w:p w14:paraId="1CA5BD81" w14:textId="77777777" w:rsidR="008A09EF" w:rsidRPr="00940FD3" w:rsidRDefault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João Paulo Beltrão dos Santos</w:t>
            </w:r>
          </w:p>
          <w:p w14:paraId="1D63C81F" w14:textId="77777777" w:rsidR="0091200A" w:rsidRPr="00940FD3" w:rsidRDefault="0091200A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Prefeito</w:t>
            </w:r>
          </w:p>
          <w:p w14:paraId="180100F7" w14:textId="77777777" w:rsidR="008A09EF" w:rsidRPr="00940FD3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798EC3F1" w14:textId="59C2D289" w:rsidR="008A09EF" w:rsidRPr="00940FD3" w:rsidRDefault="007E5641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940FD3">
              <w:rPr>
                <w:rFonts w:cs="Times New Roman"/>
              </w:rPr>
              <w:t>Boa Vista do Cadeado,</w:t>
            </w:r>
            <w:r w:rsidR="009F5730" w:rsidRPr="00940FD3">
              <w:rPr>
                <w:rFonts w:cs="Times New Roman"/>
              </w:rPr>
              <w:t xml:space="preserve"> </w:t>
            </w:r>
            <w:r w:rsidR="00577019" w:rsidRPr="00940FD3">
              <w:rPr>
                <w:rFonts w:cs="Times New Roman"/>
              </w:rPr>
              <w:t>28</w:t>
            </w:r>
            <w:r w:rsidR="00AB79C8" w:rsidRPr="00940FD3">
              <w:rPr>
                <w:rFonts w:cs="Times New Roman"/>
              </w:rPr>
              <w:t xml:space="preserve"> </w:t>
            </w:r>
            <w:r w:rsidR="0091200A" w:rsidRPr="00940FD3">
              <w:rPr>
                <w:rFonts w:cs="Times New Roman"/>
              </w:rPr>
              <w:t xml:space="preserve">de </w:t>
            </w:r>
            <w:r w:rsidR="00577019" w:rsidRPr="00940FD3">
              <w:rPr>
                <w:rFonts w:cs="Times New Roman"/>
              </w:rPr>
              <w:t>janeiro</w:t>
            </w:r>
            <w:r w:rsidR="0091200A" w:rsidRPr="00940FD3">
              <w:rPr>
                <w:rFonts w:cs="Times New Roman"/>
              </w:rPr>
              <w:t xml:space="preserve"> </w:t>
            </w:r>
            <w:r w:rsidRPr="00940FD3">
              <w:rPr>
                <w:rFonts w:cs="Times New Roman"/>
              </w:rPr>
              <w:t xml:space="preserve">de </w:t>
            </w:r>
            <w:proofErr w:type="gramStart"/>
            <w:r w:rsidRPr="00940FD3">
              <w:rPr>
                <w:rFonts w:cs="Times New Roman"/>
              </w:rPr>
              <w:t>202</w:t>
            </w:r>
            <w:r w:rsidR="00577019" w:rsidRPr="00940FD3">
              <w:rPr>
                <w:rFonts w:cs="Times New Roman"/>
              </w:rPr>
              <w:t>6</w:t>
            </w:r>
            <w:proofErr w:type="gramEnd"/>
          </w:p>
        </w:tc>
      </w:tr>
    </w:tbl>
    <w:p w14:paraId="1871D7E7" w14:textId="77777777" w:rsidR="004F5B55" w:rsidRPr="00940FD3" w:rsidRDefault="004F5B55">
      <w:pPr>
        <w:pStyle w:val="Standard"/>
        <w:rPr>
          <w:rFonts w:ascii="Calibri" w:hAnsi="Calibri"/>
        </w:rPr>
      </w:pPr>
    </w:p>
    <w:sectPr w:rsidR="004F5B55" w:rsidRPr="00940FD3" w:rsidSect="00EF3F9A">
      <w:headerReference w:type="default" r:id="rId11"/>
      <w:footerReference w:type="default" r:id="rId12"/>
      <w:pgSz w:w="11906" w:h="16838"/>
      <w:pgMar w:top="2842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07E3E0" w14:textId="77777777" w:rsidR="00940FD3" w:rsidRDefault="00940FD3">
      <w:r>
        <w:separator/>
      </w:r>
    </w:p>
  </w:endnote>
  <w:endnote w:type="continuationSeparator" w:id="0">
    <w:p w14:paraId="64B83A64" w14:textId="77777777" w:rsidR="00940FD3" w:rsidRDefault="00940FD3">
      <w:r>
        <w:continuationSeparator/>
      </w:r>
    </w:p>
  </w:endnote>
  <w:endnote w:type="continuationNotice" w:id="1">
    <w:p w14:paraId="7853B2C6" w14:textId="77777777" w:rsidR="00940FD3" w:rsidRDefault="00940F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078CE0" w14:textId="77777777" w:rsidR="00940FD3" w:rsidRDefault="00940FD3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0C1064">
      <w:rPr>
        <w:noProof/>
        <w:shd w:val="clear" w:color="auto" w:fill="FFFFFF"/>
      </w:rPr>
      <w:t>9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DCD5DA" w14:textId="77777777" w:rsidR="00940FD3" w:rsidRDefault="00940FD3">
      <w:r>
        <w:rPr>
          <w:color w:val="000000"/>
        </w:rPr>
        <w:separator/>
      </w:r>
    </w:p>
  </w:footnote>
  <w:footnote w:type="continuationSeparator" w:id="0">
    <w:p w14:paraId="644F9E0A" w14:textId="77777777" w:rsidR="00940FD3" w:rsidRDefault="00940FD3">
      <w:r>
        <w:continuationSeparator/>
      </w:r>
    </w:p>
  </w:footnote>
  <w:footnote w:type="continuationNotice" w:id="1">
    <w:p w14:paraId="0068EBF5" w14:textId="77777777" w:rsidR="00940FD3" w:rsidRDefault="00940F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A204D1" w14:textId="77777777" w:rsidR="00940FD3" w:rsidRPr="00FB3081" w:rsidRDefault="00940FD3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612117CD" wp14:editId="4D9B037D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14:paraId="309F94E7" w14:textId="77777777" w:rsidR="00940FD3" w:rsidRPr="00FB3081" w:rsidRDefault="00940FD3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14:paraId="752026A0" w14:textId="77777777" w:rsidR="00940FD3" w:rsidRPr="00FB3081" w:rsidRDefault="00940FD3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14:paraId="6D76B79E" w14:textId="77777777" w:rsidR="00940FD3" w:rsidRPr="00FB3081" w:rsidRDefault="00940FD3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14:paraId="7E6F0D06" w14:textId="77777777" w:rsidR="00940FD3" w:rsidRPr="00FB3081" w:rsidRDefault="00940FD3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14:paraId="05539D4A" w14:textId="77777777" w:rsidR="00940FD3" w:rsidRDefault="00940FD3">
    <w:pPr>
      <w:pStyle w:val="Cabealho"/>
    </w:pPr>
  </w:p>
  <w:p w14:paraId="73C5C7F7" w14:textId="77777777" w:rsidR="00940FD3" w:rsidRDefault="00940FD3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1566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34E15931"/>
    <w:multiLevelType w:val="hybridMultilevel"/>
    <w:tmpl w:val="D69A4F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5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6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7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6"/>
  </w:num>
  <w:num w:numId="7">
    <w:abstractNumId w:val="8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9EF"/>
    <w:rsid w:val="00003933"/>
    <w:rsid w:val="00004E34"/>
    <w:rsid w:val="00010AD1"/>
    <w:rsid w:val="00016A30"/>
    <w:rsid w:val="000212D4"/>
    <w:rsid w:val="00027794"/>
    <w:rsid w:val="0003083B"/>
    <w:rsid w:val="00030AA0"/>
    <w:rsid w:val="00035C6C"/>
    <w:rsid w:val="00035D1F"/>
    <w:rsid w:val="00036943"/>
    <w:rsid w:val="000369B6"/>
    <w:rsid w:val="00037911"/>
    <w:rsid w:val="00047D4F"/>
    <w:rsid w:val="00050474"/>
    <w:rsid w:val="000550C4"/>
    <w:rsid w:val="00060DF1"/>
    <w:rsid w:val="00061805"/>
    <w:rsid w:val="0006207A"/>
    <w:rsid w:val="00064458"/>
    <w:rsid w:val="0006519F"/>
    <w:rsid w:val="0006532B"/>
    <w:rsid w:val="00070F8D"/>
    <w:rsid w:val="00071890"/>
    <w:rsid w:val="00080777"/>
    <w:rsid w:val="00082192"/>
    <w:rsid w:val="00087207"/>
    <w:rsid w:val="00094A69"/>
    <w:rsid w:val="00094D1D"/>
    <w:rsid w:val="00096072"/>
    <w:rsid w:val="00096E3E"/>
    <w:rsid w:val="000A3D35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1064"/>
    <w:rsid w:val="000C5446"/>
    <w:rsid w:val="000C621D"/>
    <w:rsid w:val="000C6DD8"/>
    <w:rsid w:val="000D03BA"/>
    <w:rsid w:val="000D2AE6"/>
    <w:rsid w:val="000D49DD"/>
    <w:rsid w:val="000D75B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4AAE"/>
    <w:rsid w:val="000F4F6E"/>
    <w:rsid w:val="000F614D"/>
    <w:rsid w:val="000F66F8"/>
    <w:rsid w:val="001075DA"/>
    <w:rsid w:val="001079E0"/>
    <w:rsid w:val="00110EEE"/>
    <w:rsid w:val="00114E23"/>
    <w:rsid w:val="00115792"/>
    <w:rsid w:val="00116D3A"/>
    <w:rsid w:val="0011759D"/>
    <w:rsid w:val="0012142F"/>
    <w:rsid w:val="00121AC5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3C39"/>
    <w:rsid w:val="00165222"/>
    <w:rsid w:val="00173A81"/>
    <w:rsid w:val="00174B39"/>
    <w:rsid w:val="00174E54"/>
    <w:rsid w:val="00180B69"/>
    <w:rsid w:val="0018408A"/>
    <w:rsid w:val="00185D18"/>
    <w:rsid w:val="00185DA5"/>
    <w:rsid w:val="0018714D"/>
    <w:rsid w:val="00192251"/>
    <w:rsid w:val="00193F32"/>
    <w:rsid w:val="00194590"/>
    <w:rsid w:val="001967C3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55DC"/>
    <w:rsid w:val="001D0549"/>
    <w:rsid w:val="001D0C7C"/>
    <w:rsid w:val="001E0037"/>
    <w:rsid w:val="001E0DBA"/>
    <w:rsid w:val="001E2FCE"/>
    <w:rsid w:val="001E3475"/>
    <w:rsid w:val="001E3BFC"/>
    <w:rsid w:val="001E413F"/>
    <w:rsid w:val="001E4E79"/>
    <w:rsid w:val="001E5505"/>
    <w:rsid w:val="001F25F4"/>
    <w:rsid w:val="001F2ABE"/>
    <w:rsid w:val="001F5559"/>
    <w:rsid w:val="001F5BDE"/>
    <w:rsid w:val="002040BB"/>
    <w:rsid w:val="00204556"/>
    <w:rsid w:val="002049F1"/>
    <w:rsid w:val="00205C68"/>
    <w:rsid w:val="00205E31"/>
    <w:rsid w:val="00210AB2"/>
    <w:rsid w:val="0021333F"/>
    <w:rsid w:val="0021466C"/>
    <w:rsid w:val="002146A6"/>
    <w:rsid w:val="00227E9F"/>
    <w:rsid w:val="00230E2D"/>
    <w:rsid w:val="00232F2C"/>
    <w:rsid w:val="002336A4"/>
    <w:rsid w:val="00233A73"/>
    <w:rsid w:val="0023437C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704B7"/>
    <w:rsid w:val="00275FE8"/>
    <w:rsid w:val="00281F01"/>
    <w:rsid w:val="00284CD1"/>
    <w:rsid w:val="00286613"/>
    <w:rsid w:val="002868E2"/>
    <w:rsid w:val="00290C33"/>
    <w:rsid w:val="0029347E"/>
    <w:rsid w:val="002939B3"/>
    <w:rsid w:val="00294704"/>
    <w:rsid w:val="00294AD0"/>
    <w:rsid w:val="002967F4"/>
    <w:rsid w:val="002A18E3"/>
    <w:rsid w:val="002A2877"/>
    <w:rsid w:val="002A374E"/>
    <w:rsid w:val="002A4EB2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A97"/>
    <w:rsid w:val="003040F6"/>
    <w:rsid w:val="00305649"/>
    <w:rsid w:val="0030688F"/>
    <w:rsid w:val="00310F8C"/>
    <w:rsid w:val="00312D0D"/>
    <w:rsid w:val="003139F9"/>
    <w:rsid w:val="00322BE8"/>
    <w:rsid w:val="00324387"/>
    <w:rsid w:val="003269A4"/>
    <w:rsid w:val="00340E52"/>
    <w:rsid w:val="00342C3C"/>
    <w:rsid w:val="003441F9"/>
    <w:rsid w:val="003445D6"/>
    <w:rsid w:val="00345798"/>
    <w:rsid w:val="00345EE0"/>
    <w:rsid w:val="00347390"/>
    <w:rsid w:val="003475FF"/>
    <w:rsid w:val="00351363"/>
    <w:rsid w:val="00353235"/>
    <w:rsid w:val="0035564E"/>
    <w:rsid w:val="00357345"/>
    <w:rsid w:val="00357E6A"/>
    <w:rsid w:val="003612F4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929F4"/>
    <w:rsid w:val="003A2321"/>
    <w:rsid w:val="003A2B83"/>
    <w:rsid w:val="003A4756"/>
    <w:rsid w:val="003B6AA9"/>
    <w:rsid w:val="003C255D"/>
    <w:rsid w:val="003C3610"/>
    <w:rsid w:val="003C6E3A"/>
    <w:rsid w:val="003C77F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07B2D"/>
    <w:rsid w:val="0041093E"/>
    <w:rsid w:val="004113CC"/>
    <w:rsid w:val="00412280"/>
    <w:rsid w:val="004124A6"/>
    <w:rsid w:val="00412791"/>
    <w:rsid w:val="00413639"/>
    <w:rsid w:val="00413A93"/>
    <w:rsid w:val="004146C7"/>
    <w:rsid w:val="00414B84"/>
    <w:rsid w:val="00415945"/>
    <w:rsid w:val="004162D2"/>
    <w:rsid w:val="00417D0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B75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76EC"/>
    <w:rsid w:val="004E1E0E"/>
    <w:rsid w:val="004E5C7E"/>
    <w:rsid w:val="004E6666"/>
    <w:rsid w:val="004E70D1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313A6"/>
    <w:rsid w:val="00532FC2"/>
    <w:rsid w:val="005331D1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56D0D"/>
    <w:rsid w:val="0056104E"/>
    <w:rsid w:val="005628F6"/>
    <w:rsid w:val="0056641D"/>
    <w:rsid w:val="00574583"/>
    <w:rsid w:val="00575D84"/>
    <w:rsid w:val="00576A4E"/>
    <w:rsid w:val="00577019"/>
    <w:rsid w:val="00577623"/>
    <w:rsid w:val="00581020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1532"/>
    <w:rsid w:val="005B3A04"/>
    <w:rsid w:val="005B4717"/>
    <w:rsid w:val="005B5335"/>
    <w:rsid w:val="005B5FD1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3CAF"/>
    <w:rsid w:val="005F62D7"/>
    <w:rsid w:val="005F6635"/>
    <w:rsid w:val="005F7286"/>
    <w:rsid w:val="005F7990"/>
    <w:rsid w:val="005F7CA1"/>
    <w:rsid w:val="00601C2D"/>
    <w:rsid w:val="006020E7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64C57"/>
    <w:rsid w:val="0066581D"/>
    <w:rsid w:val="00670B63"/>
    <w:rsid w:val="00673299"/>
    <w:rsid w:val="00675DCE"/>
    <w:rsid w:val="00680C2B"/>
    <w:rsid w:val="00682E7A"/>
    <w:rsid w:val="0068337F"/>
    <w:rsid w:val="00683610"/>
    <w:rsid w:val="006854B9"/>
    <w:rsid w:val="00686190"/>
    <w:rsid w:val="006A6150"/>
    <w:rsid w:val="006B32D4"/>
    <w:rsid w:val="006B3CE8"/>
    <w:rsid w:val="006B680E"/>
    <w:rsid w:val="006C0AA5"/>
    <w:rsid w:val="006D2B09"/>
    <w:rsid w:val="006D5BF5"/>
    <w:rsid w:val="006D677A"/>
    <w:rsid w:val="006D7C7F"/>
    <w:rsid w:val="006E32A0"/>
    <w:rsid w:val="006F11A6"/>
    <w:rsid w:val="006F2277"/>
    <w:rsid w:val="006F282A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529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0B2B"/>
    <w:rsid w:val="0077175E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80E"/>
    <w:rsid w:val="007E2ADC"/>
    <w:rsid w:val="007E4F88"/>
    <w:rsid w:val="007E5641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3BF4"/>
    <w:rsid w:val="00814FB8"/>
    <w:rsid w:val="00815C0F"/>
    <w:rsid w:val="00815D06"/>
    <w:rsid w:val="008204F1"/>
    <w:rsid w:val="00821DFB"/>
    <w:rsid w:val="00824C8A"/>
    <w:rsid w:val="00825AD4"/>
    <w:rsid w:val="00826220"/>
    <w:rsid w:val="00830586"/>
    <w:rsid w:val="008324B4"/>
    <w:rsid w:val="008349BF"/>
    <w:rsid w:val="00841F37"/>
    <w:rsid w:val="00843A33"/>
    <w:rsid w:val="00844CFC"/>
    <w:rsid w:val="00844FEC"/>
    <w:rsid w:val="00845537"/>
    <w:rsid w:val="00847F8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3E64"/>
    <w:rsid w:val="0087446B"/>
    <w:rsid w:val="008744BC"/>
    <w:rsid w:val="00874574"/>
    <w:rsid w:val="00877F2A"/>
    <w:rsid w:val="00883513"/>
    <w:rsid w:val="00884F1E"/>
    <w:rsid w:val="0088512B"/>
    <w:rsid w:val="008866CD"/>
    <w:rsid w:val="00887AE6"/>
    <w:rsid w:val="00890277"/>
    <w:rsid w:val="00890E24"/>
    <w:rsid w:val="00891842"/>
    <w:rsid w:val="00892446"/>
    <w:rsid w:val="00894410"/>
    <w:rsid w:val="008A0154"/>
    <w:rsid w:val="008A09EF"/>
    <w:rsid w:val="008A59AC"/>
    <w:rsid w:val="008A72BC"/>
    <w:rsid w:val="008A77E9"/>
    <w:rsid w:val="008B139E"/>
    <w:rsid w:val="008B4768"/>
    <w:rsid w:val="008B5C17"/>
    <w:rsid w:val="008B7496"/>
    <w:rsid w:val="008C0A94"/>
    <w:rsid w:val="008C4B12"/>
    <w:rsid w:val="008D0794"/>
    <w:rsid w:val="008D0EEF"/>
    <w:rsid w:val="008D1EE9"/>
    <w:rsid w:val="008D2B0B"/>
    <w:rsid w:val="008D32E2"/>
    <w:rsid w:val="008E04DD"/>
    <w:rsid w:val="008E104E"/>
    <w:rsid w:val="008E3DD4"/>
    <w:rsid w:val="008E4B8B"/>
    <w:rsid w:val="008E5EA1"/>
    <w:rsid w:val="008E5FF6"/>
    <w:rsid w:val="008E6A6A"/>
    <w:rsid w:val="008F1D48"/>
    <w:rsid w:val="008F3889"/>
    <w:rsid w:val="008F3A3C"/>
    <w:rsid w:val="008F439A"/>
    <w:rsid w:val="008F4680"/>
    <w:rsid w:val="009019FB"/>
    <w:rsid w:val="009027A4"/>
    <w:rsid w:val="009048C5"/>
    <w:rsid w:val="00905762"/>
    <w:rsid w:val="00910BD7"/>
    <w:rsid w:val="00911278"/>
    <w:rsid w:val="0091200A"/>
    <w:rsid w:val="00913A26"/>
    <w:rsid w:val="0091697E"/>
    <w:rsid w:val="00917859"/>
    <w:rsid w:val="009235AC"/>
    <w:rsid w:val="00925D70"/>
    <w:rsid w:val="009271F4"/>
    <w:rsid w:val="0093017A"/>
    <w:rsid w:val="00933EF3"/>
    <w:rsid w:val="00935C63"/>
    <w:rsid w:val="00936D1F"/>
    <w:rsid w:val="00940FD3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3CA0"/>
    <w:rsid w:val="00994269"/>
    <w:rsid w:val="00994600"/>
    <w:rsid w:val="0099601B"/>
    <w:rsid w:val="009A037D"/>
    <w:rsid w:val="009B40E1"/>
    <w:rsid w:val="009B4833"/>
    <w:rsid w:val="009B4AFA"/>
    <w:rsid w:val="009B7F96"/>
    <w:rsid w:val="009C35D8"/>
    <w:rsid w:val="009C63C9"/>
    <w:rsid w:val="009D2241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2EFD"/>
    <w:rsid w:val="00A049EE"/>
    <w:rsid w:val="00A111E0"/>
    <w:rsid w:val="00A11EED"/>
    <w:rsid w:val="00A24039"/>
    <w:rsid w:val="00A246B8"/>
    <w:rsid w:val="00A25E06"/>
    <w:rsid w:val="00A26EE4"/>
    <w:rsid w:val="00A27DE7"/>
    <w:rsid w:val="00A3002E"/>
    <w:rsid w:val="00A313C4"/>
    <w:rsid w:val="00A355C4"/>
    <w:rsid w:val="00A356FD"/>
    <w:rsid w:val="00A36728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44E4"/>
    <w:rsid w:val="00AB5323"/>
    <w:rsid w:val="00AB740D"/>
    <w:rsid w:val="00AB79C8"/>
    <w:rsid w:val="00AC05DB"/>
    <w:rsid w:val="00AC062B"/>
    <w:rsid w:val="00AC2F5C"/>
    <w:rsid w:val="00AC497D"/>
    <w:rsid w:val="00AC5D07"/>
    <w:rsid w:val="00AC5D84"/>
    <w:rsid w:val="00AC7513"/>
    <w:rsid w:val="00AC7D27"/>
    <w:rsid w:val="00AE1243"/>
    <w:rsid w:val="00AE381F"/>
    <w:rsid w:val="00AE4226"/>
    <w:rsid w:val="00AE537A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37A9E"/>
    <w:rsid w:val="00B42E1B"/>
    <w:rsid w:val="00B43435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7618"/>
    <w:rsid w:val="00BB2D07"/>
    <w:rsid w:val="00BB3D9C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1D5"/>
    <w:rsid w:val="00BD077A"/>
    <w:rsid w:val="00BD6B8C"/>
    <w:rsid w:val="00BD7E42"/>
    <w:rsid w:val="00BE0D2F"/>
    <w:rsid w:val="00BE1DE2"/>
    <w:rsid w:val="00BE332C"/>
    <w:rsid w:val="00BE381A"/>
    <w:rsid w:val="00BE5B94"/>
    <w:rsid w:val="00BE5BF6"/>
    <w:rsid w:val="00BE7C41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15AE1"/>
    <w:rsid w:val="00C20D3F"/>
    <w:rsid w:val="00C20F0D"/>
    <w:rsid w:val="00C22DA4"/>
    <w:rsid w:val="00C24455"/>
    <w:rsid w:val="00C24B85"/>
    <w:rsid w:val="00C255F5"/>
    <w:rsid w:val="00C26C5B"/>
    <w:rsid w:val="00C34C8F"/>
    <w:rsid w:val="00C35519"/>
    <w:rsid w:val="00C36192"/>
    <w:rsid w:val="00C41403"/>
    <w:rsid w:val="00C43273"/>
    <w:rsid w:val="00C4621A"/>
    <w:rsid w:val="00C46B61"/>
    <w:rsid w:val="00C50777"/>
    <w:rsid w:val="00C551B0"/>
    <w:rsid w:val="00C5723F"/>
    <w:rsid w:val="00C614D2"/>
    <w:rsid w:val="00C63A4A"/>
    <w:rsid w:val="00C64C82"/>
    <w:rsid w:val="00C65C2E"/>
    <w:rsid w:val="00C679B8"/>
    <w:rsid w:val="00C7021A"/>
    <w:rsid w:val="00C70979"/>
    <w:rsid w:val="00C72BD9"/>
    <w:rsid w:val="00C74674"/>
    <w:rsid w:val="00C747FC"/>
    <w:rsid w:val="00C75D54"/>
    <w:rsid w:val="00C84507"/>
    <w:rsid w:val="00C85D0C"/>
    <w:rsid w:val="00C85DE4"/>
    <w:rsid w:val="00C91265"/>
    <w:rsid w:val="00C9791F"/>
    <w:rsid w:val="00C97FB4"/>
    <w:rsid w:val="00CA1CDA"/>
    <w:rsid w:val="00CA211F"/>
    <w:rsid w:val="00CA423C"/>
    <w:rsid w:val="00CA5B33"/>
    <w:rsid w:val="00CB2EFF"/>
    <w:rsid w:val="00CB3496"/>
    <w:rsid w:val="00CC35B5"/>
    <w:rsid w:val="00CC75FC"/>
    <w:rsid w:val="00CC76BD"/>
    <w:rsid w:val="00CC7976"/>
    <w:rsid w:val="00CD2462"/>
    <w:rsid w:val="00CE1C1A"/>
    <w:rsid w:val="00CE2543"/>
    <w:rsid w:val="00CE2F77"/>
    <w:rsid w:val="00CE3208"/>
    <w:rsid w:val="00CE5D21"/>
    <w:rsid w:val="00CF0F5E"/>
    <w:rsid w:val="00D01C27"/>
    <w:rsid w:val="00D02F3A"/>
    <w:rsid w:val="00D03091"/>
    <w:rsid w:val="00D03250"/>
    <w:rsid w:val="00D06D9C"/>
    <w:rsid w:val="00D10CD4"/>
    <w:rsid w:val="00D11B9E"/>
    <w:rsid w:val="00D167A2"/>
    <w:rsid w:val="00D16978"/>
    <w:rsid w:val="00D25110"/>
    <w:rsid w:val="00D253B5"/>
    <w:rsid w:val="00D268EB"/>
    <w:rsid w:val="00D26E58"/>
    <w:rsid w:val="00D27B11"/>
    <w:rsid w:val="00D30C2B"/>
    <w:rsid w:val="00D32F1F"/>
    <w:rsid w:val="00D33077"/>
    <w:rsid w:val="00D336BC"/>
    <w:rsid w:val="00D345EC"/>
    <w:rsid w:val="00D36BFF"/>
    <w:rsid w:val="00D37B94"/>
    <w:rsid w:val="00D452BC"/>
    <w:rsid w:val="00D45FCC"/>
    <w:rsid w:val="00D472B8"/>
    <w:rsid w:val="00D47C67"/>
    <w:rsid w:val="00D52E63"/>
    <w:rsid w:val="00D53D9A"/>
    <w:rsid w:val="00D55510"/>
    <w:rsid w:val="00D57BD9"/>
    <w:rsid w:val="00D646CB"/>
    <w:rsid w:val="00D649EE"/>
    <w:rsid w:val="00D7265C"/>
    <w:rsid w:val="00D73407"/>
    <w:rsid w:val="00D738D6"/>
    <w:rsid w:val="00D73BAA"/>
    <w:rsid w:val="00D776AD"/>
    <w:rsid w:val="00D83E5F"/>
    <w:rsid w:val="00D84742"/>
    <w:rsid w:val="00D91388"/>
    <w:rsid w:val="00D91709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E1F"/>
    <w:rsid w:val="00DD3193"/>
    <w:rsid w:val="00DD471F"/>
    <w:rsid w:val="00DD4968"/>
    <w:rsid w:val="00DD60A8"/>
    <w:rsid w:val="00DD7A95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3331"/>
    <w:rsid w:val="00E14789"/>
    <w:rsid w:val="00E21A0D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1243"/>
    <w:rsid w:val="00E62CBF"/>
    <w:rsid w:val="00E6758A"/>
    <w:rsid w:val="00E81AA7"/>
    <w:rsid w:val="00E83C65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5E03"/>
    <w:rsid w:val="00E976CC"/>
    <w:rsid w:val="00EA333A"/>
    <w:rsid w:val="00EA6850"/>
    <w:rsid w:val="00EA7AEA"/>
    <w:rsid w:val="00EC3408"/>
    <w:rsid w:val="00ED1AED"/>
    <w:rsid w:val="00ED302C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F043A0"/>
    <w:rsid w:val="00F05168"/>
    <w:rsid w:val="00F06331"/>
    <w:rsid w:val="00F127AA"/>
    <w:rsid w:val="00F143E0"/>
    <w:rsid w:val="00F207F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45D30"/>
    <w:rsid w:val="00F548CC"/>
    <w:rsid w:val="00F60A7B"/>
    <w:rsid w:val="00F622E6"/>
    <w:rsid w:val="00F731AD"/>
    <w:rsid w:val="00F73E0D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41F2"/>
    <w:rsid w:val="00FA63B3"/>
    <w:rsid w:val="00FA66E5"/>
    <w:rsid w:val="00FA70E1"/>
    <w:rsid w:val="00FB0607"/>
    <w:rsid w:val="00FB15F9"/>
    <w:rsid w:val="00FB1D06"/>
    <w:rsid w:val="00FB3E26"/>
    <w:rsid w:val="00FB51A0"/>
    <w:rsid w:val="00FB51DA"/>
    <w:rsid w:val="00FB62AA"/>
    <w:rsid w:val="00FB7F99"/>
    <w:rsid w:val="00FC0423"/>
    <w:rsid w:val="00FC2110"/>
    <w:rsid w:val="00FC5ABE"/>
    <w:rsid w:val="00FD0E70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33E6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DC4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121A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121A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8189a329-b568-4eef-85cb-0b87258ac610"/>
    <ds:schemaRef ds:uri="6b69e0ef-d27d-470e-880f-3d6c413f2b1e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3157</Words>
  <Characters>17053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FERNANDA</dc:creator>
  <cp:lastModifiedBy>Aberto</cp:lastModifiedBy>
  <cp:revision>4</cp:revision>
  <cp:lastPrinted>2024-03-20T15:00:00Z</cp:lastPrinted>
  <dcterms:created xsi:type="dcterms:W3CDTF">2026-02-03T19:10:00Z</dcterms:created>
  <dcterms:modified xsi:type="dcterms:W3CDTF">2026-02-11T16:45:00Z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