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2DDB9" w14:textId="4A102EF7" w:rsidR="00BB254B" w:rsidRPr="00DA2333" w:rsidRDefault="00BB254B" w:rsidP="002C0084">
      <w:pPr>
        <w:pStyle w:val="Ttulo1"/>
        <w:spacing w:after="141"/>
        <w:ind w:left="0" w:right="58" w:firstLine="0"/>
        <w:jc w:val="center"/>
        <w:rPr>
          <w:rFonts w:ascii="Times New Roman" w:hAnsi="Times New Roman" w:cs="Times New Roman"/>
          <w:b/>
          <w:bCs/>
          <w:color w:val="auto"/>
          <w:sz w:val="24"/>
          <w:szCs w:val="24"/>
        </w:rPr>
      </w:pPr>
      <w:r w:rsidRPr="00DA2333">
        <w:rPr>
          <w:rFonts w:ascii="Times New Roman" w:hAnsi="Times New Roman" w:cs="Times New Roman"/>
          <w:b/>
          <w:bCs/>
          <w:color w:val="auto"/>
          <w:sz w:val="24"/>
          <w:szCs w:val="24"/>
        </w:rPr>
        <w:t>ANEXO I</w:t>
      </w:r>
    </w:p>
    <w:p w14:paraId="3785C109" w14:textId="69E6863B" w:rsidR="00BB254B" w:rsidRPr="00BC7928" w:rsidRDefault="00BB254B" w:rsidP="002C0084">
      <w:pPr>
        <w:spacing w:after="127" w:line="259" w:lineRule="auto"/>
        <w:ind w:left="0" w:right="66" w:firstLine="0"/>
        <w:jc w:val="center"/>
      </w:pPr>
      <w:r w:rsidRPr="00BC7928">
        <w:rPr>
          <w:b/>
          <w:u w:val="single" w:color="000000"/>
        </w:rPr>
        <w:t>TERMO DE REFERÊNCIA</w:t>
      </w:r>
    </w:p>
    <w:p w14:paraId="214B4DB7" w14:textId="77777777" w:rsidR="00BB254B" w:rsidRPr="00BC7928" w:rsidRDefault="00BB254B" w:rsidP="00BB254B">
      <w:pPr>
        <w:spacing w:after="62" w:line="259" w:lineRule="auto"/>
        <w:ind w:left="2" w:firstLine="0"/>
        <w:jc w:val="center"/>
      </w:pPr>
      <w:r w:rsidRPr="00BC7928">
        <w:rPr>
          <w:rFonts w:eastAsia="Arial"/>
          <w:b/>
        </w:rPr>
        <w:t xml:space="preserve"> </w:t>
      </w:r>
    </w:p>
    <w:p w14:paraId="60F117FB" w14:textId="77777777" w:rsidR="00BB254B" w:rsidRPr="00BC7928" w:rsidRDefault="00BB254B" w:rsidP="00BB254B">
      <w:pPr>
        <w:pBdr>
          <w:top w:val="single" w:sz="6" w:space="0" w:color="000000"/>
          <w:left w:val="single" w:sz="6" w:space="0" w:color="000000"/>
          <w:bottom w:val="single" w:sz="6" w:space="0" w:color="000000"/>
          <w:right w:val="single" w:sz="6" w:space="0" w:color="000000"/>
        </w:pBdr>
        <w:shd w:val="clear" w:color="auto" w:fill="BFBFBF"/>
        <w:spacing w:after="40" w:line="250" w:lineRule="auto"/>
        <w:ind w:left="10" w:right="86" w:hanging="10"/>
        <w:jc w:val="center"/>
      </w:pPr>
      <w:r w:rsidRPr="00BC7928">
        <w:rPr>
          <w:b/>
        </w:rPr>
        <w:t xml:space="preserve">CAPÍTULO I </w:t>
      </w:r>
    </w:p>
    <w:p w14:paraId="1C31E25C" w14:textId="77777777" w:rsidR="00BB254B" w:rsidRPr="00BC7928" w:rsidRDefault="00BB254B" w:rsidP="00BB254B">
      <w:pPr>
        <w:pBdr>
          <w:top w:val="single" w:sz="6" w:space="0" w:color="000000"/>
          <w:left w:val="single" w:sz="6" w:space="0" w:color="000000"/>
          <w:bottom w:val="single" w:sz="6" w:space="0" w:color="000000"/>
          <w:right w:val="single" w:sz="6" w:space="0" w:color="000000"/>
        </w:pBdr>
        <w:shd w:val="clear" w:color="auto" w:fill="BFBFBF"/>
        <w:spacing w:after="212" w:line="250" w:lineRule="auto"/>
        <w:ind w:left="10" w:right="86" w:hanging="10"/>
        <w:jc w:val="center"/>
      </w:pPr>
      <w:r w:rsidRPr="00BC7928">
        <w:rPr>
          <w:b/>
        </w:rPr>
        <w:t xml:space="preserve">DA DEFINIÇÃO DO OBJETO </w:t>
      </w:r>
    </w:p>
    <w:p w14:paraId="40C5A5A9" w14:textId="77777777" w:rsidR="00BB254B" w:rsidRPr="00BC7928" w:rsidRDefault="00BB254B" w:rsidP="00BB254B">
      <w:pPr>
        <w:pStyle w:val="Ttulo2"/>
        <w:ind w:left="-5"/>
        <w:rPr>
          <w:rFonts w:ascii="Times New Roman" w:hAnsi="Times New Roman" w:cs="Times New Roman"/>
          <w:b/>
          <w:bCs/>
          <w:color w:val="auto"/>
          <w:sz w:val="24"/>
          <w:szCs w:val="24"/>
        </w:rPr>
      </w:pPr>
      <w:r w:rsidRPr="00BC7928">
        <w:rPr>
          <w:rFonts w:ascii="Times New Roman" w:hAnsi="Times New Roman" w:cs="Times New Roman"/>
          <w:b/>
          <w:bCs/>
          <w:color w:val="auto"/>
          <w:sz w:val="24"/>
          <w:szCs w:val="24"/>
        </w:rPr>
        <w:t>1.</w:t>
      </w:r>
      <w:r w:rsidRPr="00BC7928">
        <w:rPr>
          <w:rFonts w:ascii="Times New Roman" w:eastAsia="Arial" w:hAnsi="Times New Roman" w:cs="Times New Roman"/>
          <w:b/>
          <w:bCs/>
          <w:color w:val="auto"/>
          <w:sz w:val="24"/>
          <w:szCs w:val="24"/>
        </w:rPr>
        <w:t xml:space="preserve"> </w:t>
      </w:r>
      <w:r w:rsidRPr="00BC7928">
        <w:rPr>
          <w:rFonts w:ascii="Times New Roman" w:hAnsi="Times New Roman" w:cs="Times New Roman"/>
          <w:b/>
          <w:bCs/>
          <w:color w:val="auto"/>
          <w:sz w:val="24"/>
          <w:szCs w:val="24"/>
        </w:rPr>
        <w:t xml:space="preserve">DO OBJETO E DAS CONDIÇÕES GERAIS DA CONTRATAÇÃO </w:t>
      </w:r>
    </w:p>
    <w:p w14:paraId="29258684" w14:textId="77777777" w:rsidR="008E4175" w:rsidRPr="007E3446" w:rsidRDefault="008E4175" w:rsidP="008E4175">
      <w:pPr>
        <w:rPr>
          <w:w w:val="105"/>
          <w:kern w:val="0"/>
          <w:lang w:eastAsia="en-US"/>
        </w:rPr>
      </w:pPr>
      <w:r w:rsidRPr="007E3446">
        <w:rPr>
          <w:w w:val="105"/>
          <w:kern w:val="0"/>
          <w:lang w:eastAsia="en-US"/>
        </w:rPr>
        <w:t>Constitui objeto do presente Termo de Referência o Registro de Preços para futura e eventual aquisição de 606 (seiscentas e seis) toneladas de calcário dolomítico, corretivo de acidez do solo, destinado à correção, recuperação e manutenção da fertilidade do solo, para posterior distribuição gratuita a 25 (vinte e cinco) produtores rurais beneficiários do Município de Boa Vista do Cadeado/RS, em atendimento às necessidades da Secretaria Municipal de Agricultura, Pecuária, Desenvolvimento Rural, Meio Ambiente, Indústria, Comércio e Turismo.</w:t>
      </w:r>
    </w:p>
    <w:p w14:paraId="1FA64A66" w14:textId="77777777" w:rsidR="008E4175" w:rsidRPr="007E3446" w:rsidRDefault="008E4175" w:rsidP="008E4175">
      <w:pPr>
        <w:rPr>
          <w:w w:val="105"/>
          <w:kern w:val="0"/>
          <w:lang w:eastAsia="en-US"/>
        </w:rPr>
      </w:pPr>
      <w:r w:rsidRPr="007E3446">
        <w:rPr>
          <w:w w:val="105"/>
          <w:kern w:val="0"/>
          <w:lang w:eastAsia="en-US"/>
        </w:rPr>
        <w:t>A contratação compreenderá o fornecimento parcelado do produto, conforme as autorizações emitidas pela Administração Municipal e de acordo com a programação de atendimento dos produtores beneficiários.</w:t>
      </w:r>
    </w:p>
    <w:p w14:paraId="4980F9BB" w14:textId="77777777" w:rsidR="008E4175" w:rsidRPr="007E3446" w:rsidRDefault="008E4175" w:rsidP="008E4175">
      <w:pPr>
        <w:rPr>
          <w:w w:val="105"/>
          <w:kern w:val="0"/>
          <w:lang w:eastAsia="en-US"/>
        </w:rPr>
      </w:pPr>
      <w:r w:rsidRPr="007E3446">
        <w:rPr>
          <w:w w:val="105"/>
          <w:kern w:val="0"/>
          <w:lang w:eastAsia="en-US"/>
        </w:rPr>
        <w:t>O calcário deverá atender integralmente às especificações técnicas estabelecidas neste Termo de Referência, especialmente quanto ao Poder Relativo de Neutralização Total – PRNT, Poder de Neutralização – PN, composição química, granulometria, umidade e demais características exigidas.</w:t>
      </w:r>
    </w:p>
    <w:p w14:paraId="57AC6E85" w14:textId="18B47BA9" w:rsidR="008E4175" w:rsidRPr="007E3446" w:rsidRDefault="008E4175" w:rsidP="007E3446">
      <w:pPr>
        <w:rPr>
          <w:w w:val="105"/>
          <w:kern w:val="0"/>
          <w:lang w:eastAsia="en-US"/>
        </w:rPr>
      </w:pPr>
      <w:r w:rsidRPr="007E3446">
        <w:rPr>
          <w:w w:val="105"/>
          <w:kern w:val="0"/>
          <w:lang w:eastAsia="en-US"/>
        </w:rPr>
        <w:t>1.2.</w:t>
      </w:r>
      <w:r w:rsidR="007E3446" w:rsidRPr="007E3446">
        <w:rPr>
          <w:w w:val="105"/>
          <w:kern w:val="0"/>
          <w:lang w:eastAsia="en-US"/>
        </w:rPr>
        <w:t xml:space="preserve"> </w:t>
      </w:r>
      <w:r w:rsidRPr="007E3446">
        <w:rPr>
          <w:w w:val="105"/>
          <w:kern w:val="0"/>
          <w:lang w:eastAsia="en-US"/>
        </w:rPr>
        <w:t>O calcário será destinado à distribuição gratuita a 25 (vinte e cinco) produtores rurais beneficiários, selecionados conforme os critérios estabelecidos pela Administração Municipal, observadas as disposições do programa e a documentação pertinente.</w:t>
      </w:r>
    </w:p>
    <w:p w14:paraId="098E92D8" w14:textId="07E44C7D" w:rsidR="008E4175" w:rsidRPr="007E3446" w:rsidRDefault="008E4175" w:rsidP="007E3446">
      <w:pPr>
        <w:rPr>
          <w:w w:val="105"/>
          <w:kern w:val="0"/>
          <w:lang w:eastAsia="en-US"/>
        </w:rPr>
      </w:pPr>
      <w:r w:rsidRPr="007E3446">
        <w:rPr>
          <w:w w:val="105"/>
          <w:kern w:val="0"/>
          <w:lang w:eastAsia="en-US"/>
        </w:rPr>
        <w:t>1.3.</w:t>
      </w:r>
      <w:r w:rsidR="007E3446" w:rsidRPr="007E3446">
        <w:rPr>
          <w:w w:val="105"/>
          <w:kern w:val="0"/>
          <w:lang w:eastAsia="en-US"/>
        </w:rPr>
        <w:t xml:space="preserve"> </w:t>
      </w:r>
      <w:r w:rsidRPr="007E3446">
        <w:rPr>
          <w:w w:val="105"/>
          <w:kern w:val="0"/>
          <w:lang w:eastAsia="en-US"/>
        </w:rPr>
        <w:t>A distribuição aos beneficiários será realizada de forma parcelada, conforme as autorizações emitidas pela Administração Municipal e as quantidades previamente definidas para cada produtor.</w:t>
      </w:r>
    </w:p>
    <w:p w14:paraId="5CF057A7" w14:textId="1091ABED" w:rsidR="008E4175" w:rsidRPr="007E3446" w:rsidRDefault="008E4175" w:rsidP="007E3446">
      <w:pPr>
        <w:rPr>
          <w:w w:val="105"/>
          <w:kern w:val="0"/>
          <w:lang w:eastAsia="en-US"/>
        </w:rPr>
      </w:pPr>
      <w:r w:rsidRPr="007E3446">
        <w:rPr>
          <w:w w:val="105"/>
          <w:kern w:val="0"/>
          <w:lang w:eastAsia="en-US"/>
        </w:rPr>
        <w:t>1.4.</w:t>
      </w:r>
      <w:r w:rsidR="007E3446" w:rsidRPr="007E3446">
        <w:rPr>
          <w:w w:val="105"/>
          <w:kern w:val="0"/>
          <w:lang w:eastAsia="en-US"/>
        </w:rPr>
        <w:t xml:space="preserve"> </w:t>
      </w:r>
      <w:r w:rsidRPr="007E3446">
        <w:rPr>
          <w:w w:val="105"/>
          <w:kern w:val="0"/>
          <w:lang w:eastAsia="en-US"/>
        </w:rPr>
        <w:t>Será admitida a participação de empresas estabelecidas no Município de Boa Vista do Cadeado/RS ou em outras localidades, desde que assegurada a efetiva disponibilização ou entrega do calcário nas quantidades autorizadas pela Administração Municipal.</w:t>
      </w:r>
    </w:p>
    <w:p w14:paraId="6A7C2B9A" w14:textId="48DEDB03" w:rsidR="008E4175" w:rsidRPr="007E3446" w:rsidRDefault="008E4175" w:rsidP="007E3446">
      <w:pPr>
        <w:rPr>
          <w:w w:val="105"/>
          <w:kern w:val="0"/>
          <w:lang w:eastAsia="en-US"/>
        </w:rPr>
      </w:pPr>
      <w:r w:rsidRPr="007E3446">
        <w:rPr>
          <w:w w:val="105"/>
          <w:kern w:val="0"/>
          <w:lang w:eastAsia="en-US"/>
        </w:rPr>
        <w:t>1.5.</w:t>
      </w:r>
      <w:r w:rsidR="007E3446" w:rsidRPr="007E3446">
        <w:rPr>
          <w:w w:val="105"/>
          <w:kern w:val="0"/>
          <w:lang w:eastAsia="en-US"/>
        </w:rPr>
        <w:t xml:space="preserve"> </w:t>
      </w:r>
      <w:r w:rsidRPr="007E3446">
        <w:rPr>
          <w:w w:val="105"/>
          <w:kern w:val="0"/>
          <w:lang w:eastAsia="en-US"/>
        </w:rPr>
        <w:t>Quando a contratada possuir sede ou ponto de distribuição no Município de Boa Vista do Cadeado/RS, o calcário poderá ser disponibilizado para retirada pelos produtores beneficiários em local previamente informado e aprovado pela Administração Municipal.</w:t>
      </w:r>
    </w:p>
    <w:p w14:paraId="2B3DAEB0" w14:textId="0A1BC07A" w:rsidR="008E4175" w:rsidRPr="007E3446" w:rsidRDefault="008E4175" w:rsidP="007E3446">
      <w:pPr>
        <w:rPr>
          <w:w w:val="105"/>
          <w:kern w:val="0"/>
          <w:lang w:eastAsia="en-US"/>
        </w:rPr>
      </w:pPr>
      <w:r w:rsidRPr="007E3446">
        <w:rPr>
          <w:w w:val="105"/>
          <w:kern w:val="0"/>
          <w:lang w:eastAsia="en-US"/>
        </w:rPr>
        <w:lastRenderedPageBreak/>
        <w:t>1.6.</w:t>
      </w:r>
      <w:r w:rsidR="007E3446" w:rsidRPr="007E3446">
        <w:rPr>
          <w:w w:val="105"/>
          <w:kern w:val="0"/>
          <w:lang w:eastAsia="en-US"/>
        </w:rPr>
        <w:t xml:space="preserve"> </w:t>
      </w:r>
      <w:r w:rsidRPr="007E3446">
        <w:rPr>
          <w:w w:val="105"/>
          <w:kern w:val="0"/>
          <w:lang w:eastAsia="en-US"/>
        </w:rPr>
        <w:t>Na hipótese de a contratada não possuir sede ou ponto de distribuição no Município, deverá assumir integralmente a responsabilidade pelo transporte, descarga e entrega do calcário diretamente na propriedade de cada produtor beneficiário, nos endereços indicados pela Administração Municipal e nas quantidades previamente autorizadas.</w:t>
      </w:r>
    </w:p>
    <w:p w14:paraId="1A25B292" w14:textId="3991C5CB" w:rsidR="008E4175" w:rsidRPr="007E3446" w:rsidRDefault="008E4175" w:rsidP="007E3446">
      <w:pPr>
        <w:rPr>
          <w:w w:val="105"/>
          <w:kern w:val="0"/>
          <w:lang w:eastAsia="en-US"/>
        </w:rPr>
      </w:pPr>
      <w:r w:rsidRPr="007E3446">
        <w:rPr>
          <w:w w:val="105"/>
          <w:kern w:val="0"/>
          <w:lang w:eastAsia="en-US"/>
        </w:rPr>
        <w:t>1.7.</w:t>
      </w:r>
      <w:r w:rsidR="007E3446" w:rsidRPr="007E3446">
        <w:rPr>
          <w:w w:val="105"/>
          <w:kern w:val="0"/>
          <w:lang w:eastAsia="en-US"/>
        </w:rPr>
        <w:t xml:space="preserve"> </w:t>
      </w:r>
      <w:r w:rsidRPr="007E3446">
        <w:rPr>
          <w:w w:val="105"/>
          <w:kern w:val="0"/>
          <w:lang w:eastAsia="en-US"/>
        </w:rPr>
        <w:t>Na hipótese de entrega diretamente nas propriedades rurais, não caberá aos produtores beneficiários qualquer custo adicional referente ao transporte, descarga ou entrega do produto, sendo tais despesas de inteira responsabilidade da contratada.</w:t>
      </w:r>
    </w:p>
    <w:p w14:paraId="44998962" w14:textId="31B938C7" w:rsidR="008E4175" w:rsidRPr="007E3446" w:rsidRDefault="008E4175" w:rsidP="007E3446">
      <w:pPr>
        <w:rPr>
          <w:w w:val="105"/>
          <w:kern w:val="0"/>
          <w:lang w:eastAsia="en-US"/>
        </w:rPr>
      </w:pPr>
      <w:r w:rsidRPr="007E3446">
        <w:rPr>
          <w:w w:val="105"/>
          <w:kern w:val="0"/>
          <w:lang w:eastAsia="en-US"/>
        </w:rPr>
        <w:t>1.8.</w:t>
      </w:r>
      <w:r w:rsidR="007E3446" w:rsidRPr="007E3446">
        <w:rPr>
          <w:w w:val="105"/>
          <w:kern w:val="0"/>
          <w:lang w:eastAsia="en-US"/>
        </w:rPr>
        <w:t xml:space="preserve"> </w:t>
      </w:r>
      <w:r w:rsidRPr="007E3446">
        <w:rPr>
          <w:w w:val="105"/>
          <w:kern w:val="0"/>
          <w:lang w:eastAsia="en-US"/>
        </w:rPr>
        <w:t>Quando o calcário estiver disponível para retirada em ponto de distribuição localizado no Município, a contratada deverá disponibilizar balança adequada para pesagem do produto, possibilitando o controle da quantidade efetivamente retirada por cada produtor beneficiário, conforme autorização emitida pela Administração Municipal.</w:t>
      </w:r>
    </w:p>
    <w:p w14:paraId="7557770D" w14:textId="609A359E" w:rsidR="008E4175" w:rsidRPr="007E3446" w:rsidRDefault="008E4175" w:rsidP="007E3446">
      <w:pPr>
        <w:rPr>
          <w:w w:val="105"/>
          <w:kern w:val="0"/>
          <w:lang w:eastAsia="en-US"/>
        </w:rPr>
      </w:pPr>
      <w:r w:rsidRPr="007E3446">
        <w:rPr>
          <w:w w:val="105"/>
          <w:kern w:val="0"/>
          <w:lang w:eastAsia="en-US"/>
        </w:rPr>
        <w:t>1.9.</w:t>
      </w:r>
      <w:r w:rsidR="007E3446" w:rsidRPr="007E3446">
        <w:rPr>
          <w:w w:val="105"/>
          <w:kern w:val="0"/>
          <w:lang w:eastAsia="en-US"/>
        </w:rPr>
        <w:t xml:space="preserve"> </w:t>
      </w:r>
      <w:r w:rsidRPr="007E3446">
        <w:rPr>
          <w:w w:val="105"/>
          <w:kern w:val="0"/>
          <w:lang w:eastAsia="en-US"/>
        </w:rPr>
        <w:t>O presente Termo de Referência tem por finalidade estabelecer as condições para a contratação, em conformidade com o Estudo Técnico Preliminar – ETP, definindo as especificações, quantitativos, exigências e demais condições necessárias ao fornecimento do calcário.</w:t>
      </w:r>
    </w:p>
    <w:p w14:paraId="667269F6" w14:textId="77777777" w:rsidR="00940445" w:rsidRDefault="00940445" w:rsidP="00BB254B"/>
    <w:p w14:paraId="4C8C29DB" w14:textId="7F7C811E" w:rsidR="00BB254B" w:rsidRPr="00940445" w:rsidRDefault="00BB254B" w:rsidP="00BB254B">
      <w:pPr>
        <w:rPr>
          <w:b/>
          <w:bCs/>
        </w:rPr>
      </w:pPr>
      <w:r w:rsidRPr="00940445">
        <w:rPr>
          <w:b/>
          <w:bCs/>
        </w:rPr>
        <w:t>2.VIGÊNCIA E PRORROGAÇÃO</w:t>
      </w:r>
    </w:p>
    <w:p w14:paraId="75BCCAAD" w14:textId="77777777" w:rsidR="0099473D" w:rsidRPr="0099473D" w:rsidRDefault="0099473D" w:rsidP="0099473D">
      <w:pPr>
        <w:ind w:left="0" w:firstLine="0"/>
      </w:pPr>
      <w:r w:rsidRPr="0099473D">
        <w:t>A Ata de Registro de Preços terá vigência de 12 (doze) meses, contados da data de sua assinatura, podendo ser prorrogada por igual período, desde que comprovado o preço vantajoso, nos termos do art. 84 da Lei nº 14.133/2021.</w:t>
      </w:r>
    </w:p>
    <w:p w14:paraId="66B83366" w14:textId="77777777" w:rsidR="0099473D" w:rsidRPr="0099473D" w:rsidRDefault="0099473D" w:rsidP="0099473D">
      <w:pPr>
        <w:ind w:left="0" w:firstLine="0"/>
      </w:pPr>
      <w:r w:rsidRPr="0099473D">
        <w:t>As contratações decorrentes da Ata de Registro de Preços serão formalizadas mediante emissão de Autorização de Fornecimento ou Nota de Empenho, conforme a necessidade da Administração, observadas as condições estabelecidas no edital, na Ata de Registro de Preços e na legislação vigente.</w:t>
      </w:r>
    </w:p>
    <w:p w14:paraId="3369BEB6" w14:textId="77777777" w:rsidR="00940445" w:rsidRPr="00940445" w:rsidRDefault="00940445" w:rsidP="00940445">
      <w:pPr>
        <w:ind w:left="0" w:firstLine="0"/>
        <w:rPr>
          <w:b/>
          <w:bCs/>
        </w:rPr>
      </w:pPr>
    </w:p>
    <w:p w14:paraId="7F6BA730" w14:textId="77777777" w:rsidR="00BB254B" w:rsidRPr="00940445" w:rsidRDefault="00BB254B" w:rsidP="00BB254B">
      <w:pPr>
        <w:rPr>
          <w:b/>
          <w:bCs/>
        </w:rPr>
      </w:pPr>
      <w:r w:rsidRPr="00940445">
        <w:rPr>
          <w:b/>
          <w:bCs/>
        </w:rPr>
        <w:t>3. CLASSIFICAÇÃO DOS BENS</w:t>
      </w:r>
    </w:p>
    <w:p w14:paraId="5FF9E208" w14:textId="1B81B39A" w:rsidR="00BB254B" w:rsidRPr="00BC7928" w:rsidRDefault="003C3A54" w:rsidP="00BB254B">
      <w:r>
        <w:t>3</w:t>
      </w:r>
      <w:r w:rsidR="00BB254B" w:rsidRPr="00BC7928">
        <w:t>.1.</w:t>
      </w:r>
      <w:r w:rsidR="00BB254B" w:rsidRPr="00BC7928">
        <w:tab/>
        <w:t>Os bens a serem adquiridos enquadram-se na classificação de:</w:t>
      </w:r>
    </w:p>
    <w:p w14:paraId="10614804" w14:textId="77777777" w:rsidR="00BB254B" w:rsidRPr="00BC7928" w:rsidRDefault="00BB254B" w:rsidP="00BB254B">
      <w:r w:rsidRPr="00BC7928">
        <w:t>(  ) bens ou serviços especiais (art. 6º, inciso XIV Lei n.º 14.133/2021);</w:t>
      </w:r>
    </w:p>
    <w:p w14:paraId="7F1485A2" w14:textId="77777777" w:rsidR="00BB254B" w:rsidRPr="00BC7928" w:rsidRDefault="00BB254B" w:rsidP="00BB254B">
      <w:r w:rsidRPr="00BC7928">
        <w:t>(X) bens ou serviços comuns (art. 6º, inciso XIII Lei n.º 14.133/2021);</w:t>
      </w:r>
    </w:p>
    <w:p w14:paraId="5157A34B" w14:textId="77777777" w:rsidR="00BB254B" w:rsidRPr="00BC7928" w:rsidRDefault="00BB254B" w:rsidP="00BB254B">
      <w:r w:rsidRPr="00BC7928">
        <w:t>(  ) serviço especial de engenharia (art. 6º, inciso XXI, “b” Lei n.º 14.133/2021) ;</w:t>
      </w:r>
    </w:p>
    <w:p w14:paraId="2A204F6F" w14:textId="77777777" w:rsidR="00BB254B" w:rsidRDefault="00BB254B" w:rsidP="00BB254B">
      <w:r w:rsidRPr="00BC7928">
        <w:t>(  ) serviço comum de engenharia (art.6º,incisoXXI,“a”Lein.º14.133/2021), cujos padrões de desempenho e qualidade podem ser objetivamente definidos pelo edital, por meio de especificações usuais de mercado.</w:t>
      </w:r>
    </w:p>
    <w:p w14:paraId="1A3B8CC3" w14:textId="53DAD5EE" w:rsidR="00940445" w:rsidRPr="00BC7928" w:rsidRDefault="00940445" w:rsidP="00BB254B">
      <w:r w:rsidRPr="00940445">
        <w:lastRenderedPageBreak/>
        <w:t>3.2. Os materiais objeto desta contratação possuem padrões de desempenho e qualidade objetivamente definidos por meio de especificações usuais de mercado, enquadrando-se, portanto, como bens comuns, conforme disposto no art. 6º, inciso XIII, da Lei nº 14.133/2021.</w:t>
      </w:r>
    </w:p>
    <w:tbl>
      <w:tblPr>
        <w:tblStyle w:val="Tabelacomgrade"/>
        <w:tblW w:w="0" w:type="auto"/>
        <w:tblInd w:w="4" w:type="dxa"/>
        <w:shd w:val="clear" w:color="auto" w:fill="AEAAAA" w:themeFill="background2" w:themeFillShade="BF"/>
        <w:tblLook w:val="04A0" w:firstRow="1" w:lastRow="0" w:firstColumn="1" w:lastColumn="0" w:noHBand="0" w:noVBand="1"/>
      </w:tblPr>
      <w:tblGrid>
        <w:gridCol w:w="8490"/>
      </w:tblGrid>
      <w:tr w:rsidR="00AF2B96" w:rsidRPr="00BC7928" w14:paraId="468325C8" w14:textId="77777777" w:rsidTr="00AF2B96">
        <w:tc>
          <w:tcPr>
            <w:tcW w:w="8490" w:type="dxa"/>
            <w:shd w:val="clear" w:color="auto" w:fill="AEAAAA" w:themeFill="background2" w:themeFillShade="BF"/>
          </w:tcPr>
          <w:p w14:paraId="73E308D5" w14:textId="77777777" w:rsidR="00AF2B96" w:rsidRPr="00BC7928" w:rsidRDefault="00AF2B96" w:rsidP="006B72B6">
            <w:pPr>
              <w:spacing w:before="61"/>
              <w:ind w:left="0" w:firstLine="0"/>
              <w:jc w:val="center"/>
              <w:rPr>
                <w:b/>
                <w:spacing w:val="-2"/>
                <w:sz w:val="24"/>
                <w:szCs w:val="24"/>
              </w:rPr>
            </w:pPr>
            <w:r w:rsidRPr="00BC7928">
              <w:rPr>
                <w:b/>
                <w:spacing w:val="-2"/>
                <w:sz w:val="24"/>
                <w:szCs w:val="24"/>
              </w:rPr>
              <w:t>CAPITULO II</w:t>
            </w:r>
          </w:p>
          <w:p w14:paraId="47B00380" w14:textId="779395B4" w:rsidR="00AF2B96" w:rsidRPr="00BC7928" w:rsidRDefault="00AF2B96" w:rsidP="006B72B6">
            <w:pPr>
              <w:spacing w:before="61"/>
              <w:ind w:left="0" w:firstLine="0"/>
              <w:jc w:val="center"/>
              <w:rPr>
                <w:b/>
                <w:sz w:val="24"/>
                <w:szCs w:val="24"/>
              </w:rPr>
            </w:pPr>
            <w:r w:rsidRPr="00BC7928">
              <w:rPr>
                <w:b/>
                <w:spacing w:val="-2"/>
                <w:sz w:val="24"/>
                <w:szCs w:val="24"/>
              </w:rPr>
              <w:t>DA FUNDAMENTAÇÃO DA CONTRATAÇÃO, DESCRIÇÃO DA SOLUÇÃO E REQUISITOS DA CONTRATAÇÃO</w:t>
            </w:r>
          </w:p>
        </w:tc>
      </w:tr>
    </w:tbl>
    <w:p w14:paraId="24F7237E" w14:textId="77777777" w:rsidR="00AF2B96" w:rsidRPr="00BC7928" w:rsidRDefault="00AF2B96" w:rsidP="00AF2B96">
      <w:pPr>
        <w:spacing w:before="120" w:after="120" w:line="276" w:lineRule="auto"/>
        <w:rPr>
          <w:b/>
          <w:u w:val="single"/>
        </w:rPr>
      </w:pPr>
    </w:p>
    <w:p w14:paraId="3819716A" w14:textId="79B41155" w:rsidR="00AF2B96" w:rsidRPr="00BC7928" w:rsidRDefault="00AF2B96" w:rsidP="009E07B3">
      <w:pPr>
        <w:pStyle w:val="PargrafodaLista"/>
        <w:numPr>
          <w:ilvl w:val="0"/>
          <w:numId w:val="3"/>
        </w:numPr>
        <w:spacing w:before="120" w:after="120" w:line="276" w:lineRule="auto"/>
        <w:ind w:left="284" w:hanging="284"/>
        <w:rPr>
          <w:b/>
        </w:rPr>
      </w:pPr>
      <w:r w:rsidRPr="00BC7928">
        <w:rPr>
          <w:b/>
        </w:rPr>
        <w:t>NECESSIDADE DA CONTRATAÇÃO</w:t>
      </w:r>
    </w:p>
    <w:p w14:paraId="06958B2D" w14:textId="0F41B64A" w:rsidR="00940445" w:rsidRDefault="00940445" w:rsidP="00AF2B96">
      <w:pPr>
        <w:spacing w:before="120" w:after="120" w:line="276" w:lineRule="auto"/>
        <w:ind w:firstLine="360"/>
        <w:rPr>
          <w:iCs/>
        </w:rPr>
      </w:pPr>
      <w:r w:rsidRPr="00940445">
        <w:rPr>
          <w:iCs/>
        </w:rPr>
        <w:t>A necessidade da presente contratação encontra-se devidamente fundamentada e detalhada no Estudo Técnico Preliminar (ETP), documento que integra este Termo de Referência como seu apêndice, no qual são demonstrados o interesse público, a demanda administrativa e a justificativa para a aquisição dos materiais.</w:t>
      </w:r>
    </w:p>
    <w:p w14:paraId="4025D380" w14:textId="77777777" w:rsidR="00940445" w:rsidRPr="00940445" w:rsidRDefault="00940445" w:rsidP="00AF2B96">
      <w:pPr>
        <w:spacing w:before="120" w:after="120" w:line="276" w:lineRule="auto"/>
        <w:ind w:firstLine="360"/>
        <w:rPr>
          <w:b/>
          <w:iCs/>
        </w:rPr>
      </w:pPr>
    </w:p>
    <w:p w14:paraId="6ED91D6B" w14:textId="775DA9F1" w:rsidR="00AF2B96" w:rsidRPr="00940445" w:rsidRDefault="00AF2B96" w:rsidP="009E07B3">
      <w:pPr>
        <w:pStyle w:val="PargrafodaLista"/>
        <w:numPr>
          <w:ilvl w:val="0"/>
          <w:numId w:val="3"/>
        </w:numPr>
        <w:spacing w:before="120" w:after="120" w:line="276" w:lineRule="auto"/>
        <w:ind w:left="142" w:firstLine="0"/>
        <w:rPr>
          <w:b/>
          <w:iCs/>
        </w:rPr>
      </w:pPr>
      <w:r w:rsidRPr="00940445">
        <w:rPr>
          <w:b/>
          <w:color w:val="auto"/>
        </w:rPr>
        <w:t>DESCRIÇÃO DA SOLUÇÃO</w:t>
      </w:r>
    </w:p>
    <w:p w14:paraId="09987923" w14:textId="77777777" w:rsidR="007E3446" w:rsidRPr="007E3446" w:rsidRDefault="007E3446" w:rsidP="007E3446">
      <w:pPr>
        <w:spacing w:after="0" w:line="276" w:lineRule="auto"/>
        <w:ind w:left="6" w:firstLine="702"/>
        <w:rPr>
          <w:color w:val="auto"/>
          <w:kern w:val="0"/>
          <w14:ligatures w14:val="none"/>
        </w:rPr>
      </w:pPr>
      <w:r w:rsidRPr="007E3446">
        <w:rPr>
          <w:color w:val="auto"/>
          <w:kern w:val="0"/>
          <w14:ligatures w14:val="none"/>
        </w:rPr>
        <w:t>A solução consiste na aquisição de calcário dolomítico, mediante Registro de Preços, com fornecimento parcelado durante o período de vigência da Ata de Registro de Preços.</w:t>
      </w:r>
    </w:p>
    <w:p w14:paraId="396BDE20" w14:textId="77777777" w:rsidR="007E3446" w:rsidRPr="007E3446" w:rsidRDefault="007E3446" w:rsidP="007E3446">
      <w:pPr>
        <w:spacing w:after="0" w:line="276" w:lineRule="auto"/>
        <w:ind w:left="6" w:firstLine="702"/>
        <w:rPr>
          <w:color w:val="auto"/>
          <w:kern w:val="0"/>
          <w14:ligatures w14:val="none"/>
        </w:rPr>
      </w:pPr>
      <w:r w:rsidRPr="007E3446">
        <w:rPr>
          <w:color w:val="auto"/>
          <w:kern w:val="0"/>
          <w14:ligatures w14:val="none"/>
        </w:rPr>
        <w:t>O produto será destinado à distribuição gratuita aos produtores rurais beneficiários selecionados pela Administração Municipal.</w:t>
      </w:r>
    </w:p>
    <w:p w14:paraId="7A3551C6" w14:textId="77777777" w:rsidR="007E3446" w:rsidRPr="007E3446" w:rsidRDefault="007E3446" w:rsidP="007E3446">
      <w:pPr>
        <w:spacing w:after="0" w:line="276" w:lineRule="auto"/>
        <w:ind w:left="6" w:firstLine="702"/>
        <w:rPr>
          <w:color w:val="auto"/>
          <w:kern w:val="0"/>
          <w14:ligatures w14:val="none"/>
        </w:rPr>
      </w:pPr>
      <w:r w:rsidRPr="007E3446">
        <w:rPr>
          <w:color w:val="auto"/>
          <w:kern w:val="0"/>
          <w14:ligatures w14:val="none"/>
        </w:rPr>
        <w:t>O fornecimento poderá ocorrer mediante:</w:t>
      </w:r>
    </w:p>
    <w:p w14:paraId="6A8F12FC" w14:textId="77777777" w:rsidR="007E3446" w:rsidRPr="007E3446" w:rsidRDefault="007E3446" w:rsidP="007E3446">
      <w:pPr>
        <w:spacing w:after="0" w:line="276" w:lineRule="auto"/>
        <w:ind w:left="6" w:hanging="6"/>
        <w:rPr>
          <w:color w:val="auto"/>
          <w:kern w:val="0"/>
          <w14:ligatures w14:val="none"/>
        </w:rPr>
      </w:pPr>
      <w:r w:rsidRPr="007E3446">
        <w:rPr>
          <w:color w:val="auto"/>
          <w:kern w:val="0"/>
          <w14:ligatures w14:val="none"/>
        </w:rPr>
        <w:t>I – retirada: disponibilização do calcário em ponto de distribuição situado no Município de Boa Vista do Cadeado/RS, com pesagem e controle das quantidades retiradas por cada beneficiário; ou</w:t>
      </w:r>
    </w:p>
    <w:p w14:paraId="0DD849B5" w14:textId="4BC47DC0" w:rsidR="007E3446" w:rsidRPr="007E3446" w:rsidRDefault="007E3446" w:rsidP="007E3446">
      <w:pPr>
        <w:spacing w:after="0" w:line="276" w:lineRule="auto"/>
        <w:ind w:left="6" w:hanging="6"/>
        <w:rPr>
          <w:color w:val="auto"/>
          <w:kern w:val="0"/>
          <w14:ligatures w14:val="none"/>
        </w:rPr>
      </w:pPr>
      <w:r w:rsidRPr="007E3446">
        <w:rPr>
          <w:color w:val="auto"/>
          <w:kern w:val="0"/>
          <w14:ligatures w14:val="none"/>
        </w:rPr>
        <w:t>I – entrega direta: transporte, descarga e entrega do calcário diretamente na propriedade rural de cada beneficiário, quando a contratada não possuir ponto de distribuição local ou quando assim definido pela Administração.</w:t>
      </w:r>
    </w:p>
    <w:p w14:paraId="745443B1" w14:textId="48B88598" w:rsidR="00B2782A" w:rsidRPr="00D40899" w:rsidRDefault="007E3446" w:rsidP="00D40899">
      <w:pPr>
        <w:spacing w:after="0" w:line="276" w:lineRule="auto"/>
        <w:ind w:left="6" w:firstLine="702"/>
        <w:rPr>
          <w:color w:val="auto"/>
          <w:kern w:val="0"/>
          <w14:ligatures w14:val="none"/>
        </w:rPr>
      </w:pPr>
      <w:r w:rsidRPr="007E3446">
        <w:rPr>
          <w:color w:val="auto"/>
          <w:kern w:val="0"/>
          <w14:ligatures w14:val="none"/>
        </w:rPr>
        <w:t>Em qualquer das hipóteses, deverão ser observadas as quantidades previamente autorizadas pela Administração Municipal.</w:t>
      </w:r>
    </w:p>
    <w:p w14:paraId="13314950" w14:textId="77777777" w:rsidR="00AF2B96" w:rsidRPr="00BC7928" w:rsidRDefault="00AF2B96" w:rsidP="00AF2B96">
      <w:pPr>
        <w:pStyle w:val="PargrafodaLista"/>
        <w:spacing w:before="120" w:after="120" w:line="276" w:lineRule="auto"/>
        <w:ind w:left="0" w:firstLine="360"/>
        <w:rPr>
          <w:iCs/>
        </w:rPr>
      </w:pPr>
    </w:p>
    <w:p w14:paraId="49B6A6FA" w14:textId="270094EB" w:rsidR="00AF2B96" w:rsidRPr="00D40899" w:rsidRDefault="00AF2B96" w:rsidP="009E07B3">
      <w:pPr>
        <w:pStyle w:val="PargrafodaLista"/>
        <w:numPr>
          <w:ilvl w:val="0"/>
          <w:numId w:val="3"/>
        </w:numPr>
        <w:spacing w:before="120" w:after="120" w:line="276" w:lineRule="auto"/>
        <w:ind w:left="0" w:firstLine="0"/>
        <w:rPr>
          <w:b/>
          <w:iCs/>
        </w:rPr>
      </w:pPr>
      <w:r w:rsidRPr="00940445">
        <w:rPr>
          <w:b/>
          <w:color w:val="auto"/>
        </w:rPr>
        <w:t>REQUISITOS DA CONTRATAÇÃO</w:t>
      </w:r>
    </w:p>
    <w:p w14:paraId="55807A92" w14:textId="77777777" w:rsidR="00D40899" w:rsidRPr="00D40899" w:rsidRDefault="00D40899" w:rsidP="00D40899">
      <w:pPr>
        <w:ind w:left="0" w:firstLine="0"/>
      </w:pPr>
      <w:r w:rsidRPr="00D40899">
        <w:t>A contratação deverá observar os seguintes requisitos mínimos:</w:t>
      </w:r>
    </w:p>
    <w:p w14:paraId="3CEB126C" w14:textId="77777777" w:rsidR="00D40899" w:rsidRPr="00D40899" w:rsidRDefault="00D40899" w:rsidP="00D40899">
      <w:pPr>
        <w:ind w:left="0" w:firstLine="0"/>
      </w:pPr>
      <w:r w:rsidRPr="00D40899">
        <w:t>I – o calcário deverá atender integralmente às especificações técnicas estabelecidas neste Termo de Referência;</w:t>
      </w:r>
    </w:p>
    <w:p w14:paraId="212E9BD8" w14:textId="77777777" w:rsidR="00D40899" w:rsidRPr="00D40899" w:rsidRDefault="00D40899" w:rsidP="00D40899">
      <w:pPr>
        <w:ind w:left="0" w:firstLine="0"/>
      </w:pPr>
      <w:r w:rsidRPr="00D40899">
        <w:t>II – deverá apresentar PRNT mínimo de 70%;</w:t>
      </w:r>
    </w:p>
    <w:p w14:paraId="141D6272" w14:textId="77777777" w:rsidR="00D40899" w:rsidRPr="00D40899" w:rsidRDefault="00D40899" w:rsidP="00D40899">
      <w:pPr>
        <w:ind w:left="0" w:firstLine="0"/>
      </w:pPr>
      <w:r w:rsidRPr="00D40899">
        <w:lastRenderedPageBreak/>
        <w:t>III – deverá apresentar PN mínimo de 80%;</w:t>
      </w:r>
    </w:p>
    <w:p w14:paraId="46567300" w14:textId="77777777" w:rsidR="00D40899" w:rsidRPr="00D40899" w:rsidRDefault="00D40899" w:rsidP="00D40899">
      <w:pPr>
        <w:ind w:left="0" w:firstLine="0"/>
      </w:pPr>
      <w:r w:rsidRPr="00D40899">
        <w:t>IV – deverá apresentar teor de CaCO₃ entre 30% e 50%;</w:t>
      </w:r>
    </w:p>
    <w:p w14:paraId="7D869AB1" w14:textId="77777777" w:rsidR="00D40899" w:rsidRPr="00D40899" w:rsidRDefault="00D40899" w:rsidP="00D40899">
      <w:pPr>
        <w:ind w:left="0" w:firstLine="0"/>
      </w:pPr>
      <w:r w:rsidRPr="00D40899">
        <w:t>V – deverá apresentar teor de MgCO₃ entre 20% e 40%;</w:t>
      </w:r>
    </w:p>
    <w:p w14:paraId="2FE97462" w14:textId="77777777" w:rsidR="00D40899" w:rsidRPr="00D40899" w:rsidRDefault="00D40899" w:rsidP="00D40899">
      <w:pPr>
        <w:ind w:left="0" w:firstLine="0"/>
      </w:pPr>
      <w:r w:rsidRPr="00D40899">
        <w:t>VI – deverá apresentar granulometria mínima de:</w:t>
      </w:r>
    </w:p>
    <w:p w14:paraId="2A22A5A6" w14:textId="77777777" w:rsidR="00D40899" w:rsidRPr="00D40899" w:rsidRDefault="00D40899" w:rsidP="00D40899">
      <w:pPr>
        <w:ind w:left="0" w:firstLine="0"/>
      </w:pPr>
      <w:r w:rsidRPr="00D40899">
        <w:t>a) 95% de passagem na peneira de 2,00 mm;</w:t>
      </w:r>
    </w:p>
    <w:p w14:paraId="0E39A72D" w14:textId="77777777" w:rsidR="00D40899" w:rsidRPr="00D40899" w:rsidRDefault="00D40899" w:rsidP="00D40899">
      <w:pPr>
        <w:ind w:left="0" w:firstLine="0"/>
      </w:pPr>
      <w:r w:rsidRPr="00D40899">
        <w:t>b) 70% de passagem na peneira de 0,84 mm;</w:t>
      </w:r>
    </w:p>
    <w:p w14:paraId="54CF22F7" w14:textId="77777777" w:rsidR="00D40899" w:rsidRPr="00D40899" w:rsidRDefault="00D40899" w:rsidP="00D40899">
      <w:pPr>
        <w:ind w:left="0" w:firstLine="0"/>
      </w:pPr>
      <w:r w:rsidRPr="00D40899">
        <w:t>c) 50% de passagem na peneira de 0,30 mm;</w:t>
      </w:r>
    </w:p>
    <w:p w14:paraId="297D51B9" w14:textId="77777777" w:rsidR="00D40899" w:rsidRPr="00D40899" w:rsidRDefault="00D40899" w:rsidP="00D40899">
      <w:pPr>
        <w:ind w:left="0" w:firstLine="0"/>
      </w:pPr>
      <w:r w:rsidRPr="00D40899">
        <w:t>VII – deverá apresentar umidade máxima de 10%;</w:t>
      </w:r>
    </w:p>
    <w:p w14:paraId="47B4E093" w14:textId="77777777" w:rsidR="00D40899" w:rsidRPr="00D40899" w:rsidRDefault="00D40899" w:rsidP="00D40899">
      <w:pPr>
        <w:ind w:left="0" w:firstLine="0"/>
      </w:pPr>
      <w:r w:rsidRPr="00D40899">
        <w:t>VIII – o material deverá ser seco, homogêneo e livre de materiais estranhos;</w:t>
      </w:r>
    </w:p>
    <w:p w14:paraId="0118545A" w14:textId="77777777" w:rsidR="00D40899" w:rsidRPr="00D40899" w:rsidRDefault="00D40899" w:rsidP="00D40899">
      <w:pPr>
        <w:ind w:left="0" w:firstLine="0"/>
      </w:pPr>
      <w:r w:rsidRPr="00D40899">
        <w:t>IX – o produto deverá ser fornecido em condições adequadas de transporte, armazenamento e utilização;</w:t>
      </w:r>
    </w:p>
    <w:p w14:paraId="1D68B838" w14:textId="77777777" w:rsidR="00D40899" w:rsidRPr="00D40899" w:rsidRDefault="00D40899" w:rsidP="00D40899">
      <w:pPr>
        <w:ind w:left="0" w:firstLine="0"/>
      </w:pPr>
      <w:r w:rsidRPr="00D40899">
        <w:t>X – o fornecimento será realizado de forma parcelada, mediante Autorização de Fornecimento ou Nota de Empenho;</w:t>
      </w:r>
    </w:p>
    <w:p w14:paraId="557006AC" w14:textId="77777777" w:rsidR="00D40899" w:rsidRPr="00D40899" w:rsidRDefault="00D40899" w:rsidP="00D40899">
      <w:pPr>
        <w:ind w:left="0" w:firstLine="0"/>
      </w:pPr>
      <w:r w:rsidRPr="00D40899">
        <w:t>XI – a contratada deverá garantir a disponibilidade do produto durante o período estabelecido para a contratação;</w:t>
      </w:r>
    </w:p>
    <w:p w14:paraId="45BCE105" w14:textId="77777777" w:rsidR="00D40899" w:rsidRPr="00D40899" w:rsidRDefault="00D40899" w:rsidP="00D40899">
      <w:pPr>
        <w:ind w:left="0" w:firstLine="0"/>
      </w:pPr>
      <w:r w:rsidRPr="00D40899">
        <w:t>XII – a contratada deverá substituir, sem ônus para a Administração, o produto entregue em desacordo com as especificações deste Termo de Referência;</w:t>
      </w:r>
    </w:p>
    <w:p w14:paraId="7A114797" w14:textId="77777777" w:rsidR="00D40899" w:rsidRPr="00D40899" w:rsidRDefault="00D40899" w:rsidP="00D40899">
      <w:pPr>
        <w:ind w:left="0" w:firstLine="0"/>
      </w:pPr>
      <w:r w:rsidRPr="00D40899">
        <w:t>XIII – quando a entrega ocorrer diretamente nas propriedades rurais, serão de responsabilidade da contratada todas as despesas relativas ao transporte, descarga e entrega;</w:t>
      </w:r>
    </w:p>
    <w:p w14:paraId="03F476B4" w14:textId="77777777" w:rsidR="00D40899" w:rsidRPr="00D40899" w:rsidRDefault="00D40899" w:rsidP="00D40899">
      <w:pPr>
        <w:ind w:left="0" w:firstLine="0"/>
      </w:pPr>
      <w:r w:rsidRPr="00D40899">
        <w:t>XIV – quando a retirada ocorrer em ponto de distribuição localizado no Município, a contratada deverá disponibilizar balança adequada para pesagem do calcário;</w:t>
      </w:r>
    </w:p>
    <w:p w14:paraId="547A7AD5" w14:textId="77777777" w:rsidR="00D40899" w:rsidRPr="00D40899" w:rsidRDefault="00D40899" w:rsidP="00D40899">
      <w:pPr>
        <w:ind w:left="0" w:firstLine="0"/>
      </w:pPr>
      <w:r w:rsidRPr="00D40899">
        <w:t>XV – o fornecedor deverá observar as normas técnicas e regulamentações dos órgãos competentes aplicáveis ao produto.</w:t>
      </w:r>
    </w:p>
    <w:p w14:paraId="5E6E32AF" w14:textId="77777777" w:rsidR="008B5BF7" w:rsidRDefault="00D40899" w:rsidP="008B5BF7">
      <w:pPr>
        <w:ind w:left="0" w:firstLine="0"/>
      </w:pPr>
      <w:r w:rsidRPr="00D40899">
        <w:t>Os produtos sujeitos a registro, certificação ou fiscalização por órgãos competentes deverão possuir a documentação exigida pela legislação específica aplicável.</w:t>
      </w:r>
    </w:p>
    <w:p w14:paraId="12E6194E" w14:textId="77777777" w:rsidR="008B5BF7" w:rsidRDefault="008B5BF7" w:rsidP="008B5BF7">
      <w:pPr>
        <w:ind w:left="0" w:firstLine="0"/>
      </w:pPr>
    </w:p>
    <w:p w14:paraId="32083B6A" w14:textId="449B3FA9" w:rsidR="00642F83" w:rsidRPr="008B5BF7" w:rsidRDefault="00642F83" w:rsidP="008B5BF7">
      <w:pPr>
        <w:ind w:left="0" w:firstLine="0"/>
        <w:rPr>
          <w:b/>
          <w:bCs/>
        </w:rPr>
      </w:pPr>
      <w:r w:rsidRPr="008B5BF7">
        <w:rPr>
          <w:b/>
          <w:bCs/>
          <w:color w:val="auto"/>
        </w:rPr>
        <w:t>7. GARANTIA DA CONTRATAÇÃO</w:t>
      </w:r>
    </w:p>
    <w:p w14:paraId="00DC3145" w14:textId="77777777" w:rsidR="00642F83" w:rsidRPr="00642F83" w:rsidRDefault="00642F83" w:rsidP="00642F83">
      <w:pPr>
        <w:pStyle w:val="Nvel1-SemNumPreto"/>
        <w:rPr>
          <w:rFonts w:ascii="Times New Roman" w:hAnsi="Times New Roman" w:cs="Times New Roman"/>
          <w:b w:val="0"/>
          <w:bCs w:val="0"/>
          <w:color w:val="auto"/>
        </w:rPr>
      </w:pPr>
      <w:r w:rsidRPr="00642F83">
        <w:rPr>
          <w:rFonts w:ascii="Times New Roman" w:hAnsi="Times New Roman" w:cs="Times New Roman"/>
          <w:b w:val="0"/>
          <w:bCs w:val="0"/>
          <w:color w:val="auto"/>
        </w:rPr>
        <w:t>7.1. Não será exigida garantia da contratação, nos termos dos arts. 96 e seguintes da Lei nº 14.133/2021.</w:t>
      </w:r>
    </w:p>
    <w:p w14:paraId="7C623A82" w14:textId="58B4814B" w:rsidR="008B5BF7" w:rsidRPr="008B5BF7" w:rsidRDefault="00642F83" w:rsidP="008B5BF7">
      <w:pPr>
        <w:ind w:left="709" w:firstLine="0"/>
        <w:rPr>
          <w:lang w:eastAsia="zh-CN" w:bidi="hi-IN"/>
        </w:rPr>
      </w:pPr>
      <w:r w:rsidRPr="00642F83">
        <w:rPr>
          <w:color w:val="auto"/>
        </w:rPr>
        <w:t>7.1.1. </w:t>
      </w:r>
      <w:r w:rsidRPr="008B5BF7">
        <w:t>A não</w:t>
      </w:r>
      <w:r w:rsidR="008B5BF7" w:rsidRPr="008B5BF7">
        <w:t xml:space="preserve"> </w:t>
      </w:r>
      <w:r w:rsidR="008B5BF7" w:rsidRPr="008B5BF7">
        <w:rPr>
          <w:lang w:eastAsia="zh-CN" w:bidi="hi-IN"/>
        </w:rPr>
        <w:t xml:space="preserve">exigência de garantia justifica-se em razão de o objeto consistir no fornecimento de bem comum, de baixa complexidade técnica, com especificações </w:t>
      </w:r>
      <w:r w:rsidR="008B5BF7" w:rsidRPr="008B5BF7">
        <w:rPr>
          <w:lang w:eastAsia="zh-CN" w:bidi="hi-IN"/>
        </w:rPr>
        <w:lastRenderedPageBreak/>
        <w:t>objetivamente definidas e fornecimento realizado de forma parcelada, mediante Autorização de Fornecimento ou Nota de Empenho.</w:t>
      </w:r>
    </w:p>
    <w:p w14:paraId="3D4982F4" w14:textId="7EAB2D8A" w:rsidR="00940445" w:rsidRDefault="008B5BF7" w:rsidP="008D3A0E">
      <w:pPr>
        <w:ind w:left="709" w:firstLine="0"/>
        <w:rPr>
          <w:lang w:eastAsia="zh-CN" w:bidi="hi-IN"/>
        </w:rPr>
      </w:pPr>
      <w:r>
        <w:rPr>
          <w:lang w:eastAsia="zh-CN" w:bidi="hi-IN"/>
        </w:rPr>
        <w:t xml:space="preserve">7.1.2. </w:t>
      </w:r>
      <w:r w:rsidRPr="008B5BF7">
        <w:rPr>
          <w:lang w:eastAsia="zh-CN" w:bidi="hi-IN"/>
        </w:rPr>
        <w:t>Considera-se que os riscos envolvidos podem ser adequadamente mitigados por meio da fiscalização do fornecimento, conferência quantitativa e qualitativa do produto, obrigação de substituição de materiais desconformes e aplicação das sanções previstas na Lei nº 14.133/2021 em caso de descumprimento das obrigações assumidas.</w:t>
      </w:r>
    </w:p>
    <w:p w14:paraId="5ED773D5" w14:textId="77777777" w:rsidR="008D3A0E" w:rsidRPr="008D3A0E" w:rsidRDefault="008D3A0E" w:rsidP="008D3A0E">
      <w:pPr>
        <w:ind w:left="709" w:firstLine="0"/>
        <w:rPr>
          <w:lang w:eastAsia="zh-CN" w:bidi="hi-IN"/>
        </w:rPr>
      </w:pPr>
    </w:p>
    <w:p w14:paraId="7A5ADBCA" w14:textId="77777777" w:rsidR="006C55BC" w:rsidRPr="006C55BC" w:rsidRDefault="006C55BC" w:rsidP="006C55BC">
      <w:pPr>
        <w:rPr>
          <w:rFonts w:eastAsiaTheme="majorEastAsia"/>
          <w:b/>
          <w:bCs/>
          <w:color w:val="auto"/>
          <w:kern w:val="0"/>
          <w:lang w:eastAsia="zh-CN" w:bidi="hi-IN"/>
          <w14:ligatures w14:val="none"/>
        </w:rPr>
      </w:pPr>
      <w:r w:rsidRPr="006C55BC">
        <w:rPr>
          <w:rFonts w:eastAsiaTheme="majorEastAsia"/>
          <w:b/>
          <w:bCs/>
          <w:color w:val="auto"/>
          <w:kern w:val="0"/>
          <w:lang w:eastAsia="zh-CN" w:bidi="hi-IN"/>
          <w14:ligatures w14:val="none"/>
        </w:rPr>
        <w:t>8. SUSTENTABILIDADE</w:t>
      </w:r>
    </w:p>
    <w:p w14:paraId="3094F45D"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A contratação deverá observar critérios e práticas de sustentabilidade ambiental, econômica e social, sempre que aplicáveis, visando à redução dos impactos ambientais decorrentes do fornecimento e utilização do produto.</w:t>
      </w:r>
    </w:p>
    <w:p w14:paraId="5D6F4E14"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A contratada deverá:</w:t>
      </w:r>
    </w:p>
    <w:p w14:paraId="121346BF"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I – observar as normas ambientais e regulamentações aplicáveis à produção, transporte e fornecimento do calcário;</w:t>
      </w:r>
    </w:p>
    <w:p w14:paraId="088DD7B8"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II – adotar medidas destinadas a evitar desperdícios e perdas durante o transporte, descarga e disponibilização do produto;</w:t>
      </w:r>
    </w:p>
    <w:p w14:paraId="44996883"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III – realizar o transporte e a descarga de forma a evitar derramamentos e impactos ambientais desnecessários;</w:t>
      </w:r>
    </w:p>
    <w:p w14:paraId="4C4B4C0C"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IV – observar as normas aplicáveis à proteção do meio ambiente e à destinação adequada de eventuais resíduos decorrentes do fornecimento;</w:t>
      </w:r>
    </w:p>
    <w:p w14:paraId="7FB135C2" w14:textId="77777777" w:rsidR="008D3A0E"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V – utilizar, sempre que tecnicamente viável, práticas que reduzam os impactos ambientais relacionados ao transporte e fornecimento do produto.</w:t>
      </w:r>
    </w:p>
    <w:p w14:paraId="2447070B" w14:textId="0A838EFE" w:rsidR="00AF2B96" w:rsidRPr="008D3A0E" w:rsidRDefault="008D3A0E" w:rsidP="008D3A0E">
      <w:pPr>
        <w:ind w:firstLine="360"/>
        <w:rPr>
          <w:rFonts w:eastAsiaTheme="majorEastAsia"/>
          <w:color w:val="auto"/>
          <w:kern w:val="0"/>
          <w:lang w:eastAsia="zh-CN" w:bidi="hi-IN"/>
          <w14:ligatures w14:val="none"/>
        </w:rPr>
      </w:pPr>
      <w:r w:rsidRPr="008D3A0E">
        <w:rPr>
          <w:rFonts w:eastAsiaTheme="majorEastAsia"/>
          <w:color w:val="auto"/>
          <w:kern w:val="0"/>
          <w:lang w:eastAsia="zh-CN" w:bidi="hi-IN"/>
          <w14:ligatures w14:val="none"/>
        </w:rPr>
        <w:t>A Administração realizará a fiscalização quanto ao atendimento das especificações técnicas e das condições de fornecimento.</w:t>
      </w:r>
    </w:p>
    <w:p w14:paraId="53E5E61F" w14:textId="6C0B812B" w:rsidR="00AF2B96" w:rsidRPr="00BC7928" w:rsidRDefault="00AF2B96" w:rsidP="00AF2B96">
      <w:pPr>
        <w:ind w:firstLine="360"/>
        <w:rPr>
          <w:lang w:eastAsia="en-US"/>
        </w:rPr>
      </w:pPr>
      <w:r w:rsidRPr="00BC7928">
        <w:rPr>
          <w:b/>
          <w:noProof/>
          <w:u w:val="single"/>
        </w:rPr>
        <mc:AlternateContent>
          <mc:Choice Requires="wps">
            <w:drawing>
              <wp:anchor distT="0" distB="0" distL="114300" distR="114300" simplePos="0" relativeHeight="251665408" behindDoc="1" locked="0" layoutInCell="1" allowOverlap="1" wp14:anchorId="761FAB8D" wp14:editId="77434DC5">
                <wp:simplePos x="0" y="0"/>
                <wp:positionH relativeFrom="column">
                  <wp:posOffset>48895</wp:posOffset>
                </wp:positionH>
                <wp:positionV relativeFrom="paragraph">
                  <wp:posOffset>12700</wp:posOffset>
                </wp:positionV>
                <wp:extent cx="5478780" cy="572770"/>
                <wp:effectExtent l="0" t="0" r="26670" b="17780"/>
                <wp:wrapNone/>
                <wp:docPr id="4"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8780" cy="572770"/>
                        </a:xfrm>
                        <a:prstGeom prst="rect">
                          <a:avLst/>
                        </a:prstGeom>
                        <a:solidFill>
                          <a:schemeClr val="bg1">
                            <a:lumMod val="75000"/>
                            <a:lumOff val="0"/>
                          </a:schemeClr>
                        </a:solidFill>
                        <a:ln w="9525">
                          <a:solidFill>
                            <a:srgbClr val="000000"/>
                          </a:solidFill>
                          <a:miter lim="800000"/>
                          <a:headEnd/>
                          <a:tailEnd/>
                        </a:ln>
                      </wps:spPr>
                      <wps:txbx>
                        <w:txbxContent>
                          <w:p w14:paraId="380531BD" w14:textId="77777777" w:rsidR="00AF2B96" w:rsidRPr="000C58DE" w:rsidRDefault="00AF2B96" w:rsidP="00AF2B96">
                            <w:pPr>
                              <w:spacing w:line="258" w:lineRule="exact"/>
                              <w:ind w:right="2"/>
                              <w:jc w:val="center"/>
                              <w:rPr>
                                <w:b/>
                              </w:rPr>
                            </w:pPr>
                            <w:r w:rsidRPr="000C58DE">
                              <w:rPr>
                                <w:b/>
                              </w:rPr>
                              <w:t>CAPÍTULO</w:t>
                            </w:r>
                            <w:r>
                              <w:rPr>
                                <w:b/>
                              </w:rPr>
                              <w:t xml:space="preserve"> </w:t>
                            </w:r>
                            <w:r w:rsidRPr="000C58DE">
                              <w:rPr>
                                <w:b/>
                                <w:spacing w:val="-5"/>
                              </w:rPr>
                              <w:t>III</w:t>
                            </w:r>
                          </w:p>
                          <w:p w14:paraId="3A5200B1" w14:textId="77777777" w:rsidR="00AF2B96" w:rsidRPr="000C58DE" w:rsidRDefault="00AF2B96" w:rsidP="00AF2B96">
                            <w:pPr>
                              <w:spacing w:before="61"/>
                              <w:ind w:left="3" w:right="4"/>
                              <w:jc w:val="center"/>
                              <w:rPr>
                                <w:b/>
                              </w:rPr>
                            </w:pPr>
                            <w:r w:rsidRPr="000C58DE">
                              <w:rPr>
                                <w:b/>
                              </w:rPr>
                              <w:t>DO</w:t>
                            </w:r>
                            <w:r>
                              <w:rPr>
                                <w:b/>
                              </w:rPr>
                              <w:t xml:space="preserve"> </w:t>
                            </w:r>
                            <w:r w:rsidRPr="000C58DE">
                              <w:rPr>
                                <w:b/>
                              </w:rPr>
                              <w:t>MODELO</w:t>
                            </w:r>
                            <w:r>
                              <w:rPr>
                                <w:b/>
                              </w:rPr>
                              <w:t xml:space="preserve"> </w:t>
                            </w:r>
                            <w:r w:rsidRPr="000C58DE">
                              <w:rPr>
                                <w:b/>
                              </w:rPr>
                              <w:t>DE</w:t>
                            </w:r>
                            <w:r>
                              <w:rPr>
                                <w:b/>
                              </w:rPr>
                              <w:t xml:space="preserve"> </w:t>
                            </w:r>
                            <w:r w:rsidRPr="000C58DE">
                              <w:rPr>
                                <w:b/>
                              </w:rPr>
                              <w:t>EXECUÇÃO</w:t>
                            </w:r>
                            <w:r>
                              <w:rPr>
                                <w:b/>
                              </w:rPr>
                              <w:t xml:space="preserve"> </w:t>
                            </w:r>
                            <w:r w:rsidRPr="000C58DE">
                              <w:rPr>
                                <w:b/>
                              </w:rPr>
                              <w:t>DO</w:t>
                            </w:r>
                            <w:r>
                              <w:rPr>
                                <w:b/>
                              </w:rPr>
                              <w:t xml:space="preserve"> </w:t>
                            </w:r>
                            <w:r w:rsidRPr="000C58DE">
                              <w:rPr>
                                <w:b/>
                                <w:spacing w:val="-2"/>
                              </w:rPr>
                              <w:t>OBJETO</w:t>
                            </w:r>
                          </w:p>
                          <w:p w14:paraId="76F168C1" w14:textId="77777777" w:rsidR="00AF2B96" w:rsidRDefault="00AF2B96" w:rsidP="00AF2B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1FAB8D" id="_x0000_t202" coordsize="21600,21600" o:spt="202" path="m,l,21600r21600,l21600,xe">
                <v:stroke joinstyle="miter"/>
                <v:path gradientshapeok="t" o:connecttype="rect"/>
              </v:shapetype>
              <v:shape id="Caixa de Texto 13" o:spid="_x0000_s1026" type="#_x0000_t202" style="position:absolute;left:0;text-align:left;margin-left:3.85pt;margin-top:1pt;width:431.4pt;height:45.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" fillcolor="#bfbfbf [2412]">
                <v:textbox>
                  <w:txbxContent>
                    <w:p w14:paraId="380531BD" w14:textId="77777777" w:rsidR="00AF2B96" w:rsidRPr="000C58DE" w:rsidRDefault="00AF2B96" w:rsidP="00AF2B96">
                      <w:pPr>
                        <w:spacing w:line="258" w:lineRule="exact"/>
                        <w:ind w:right="2"/>
                        <w:jc w:val="center"/>
                        <w:rPr>
                          <w:b/>
                        </w:rPr>
                      </w:pPr>
                      <w:r w:rsidRPr="000C58DE">
                        <w:rPr>
                          <w:b/>
                        </w:rPr>
                        <w:t>CAPÍTULO</w:t>
                      </w:r>
                      <w:r>
                        <w:rPr>
                          <w:b/>
                        </w:rPr>
                        <w:t xml:space="preserve"> </w:t>
                      </w:r>
                      <w:r w:rsidRPr="000C58DE">
                        <w:rPr>
                          <w:b/>
                          <w:spacing w:val="-5"/>
                        </w:rPr>
                        <w:t>III</w:t>
                      </w:r>
                    </w:p>
                    <w:p w14:paraId="3A5200B1" w14:textId="77777777" w:rsidR="00AF2B96" w:rsidRPr="000C58DE" w:rsidRDefault="00AF2B96" w:rsidP="00AF2B96">
                      <w:pPr>
                        <w:spacing w:before="61"/>
                        <w:ind w:left="3" w:right="4"/>
                        <w:jc w:val="center"/>
                        <w:rPr>
                          <w:b/>
                        </w:rPr>
                      </w:pPr>
                      <w:r w:rsidRPr="000C58DE">
                        <w:rPr>
                          <w:b/>
                        </w:rPr>
                        <w:t>DO</w:t>
                      </w:r>
                      <w:r>
                        <w:rPr>
                          <w:b/>
                        </w:rPr>
                        <w:t xml:space="preserve"> </w:t>
                      </w:r>
                      <w:r w:rsidRPr="000C58DE">
                        <w:rPr>
                          <w:b/>
                        </w:rPr>
                        <w:t>MODELO</w:t>
                      </w:r>
                      <w:r>
                        <w:rPr>
                          <w:b/>
                        </w:rPr>
                        <w:t xml:space="preserve"> </w:t>
                      </w:r>
                      <w:r w:rsidRPr="000C58DE">
                        <w:rPr>
                          <w:b/>
                        </w:rPr>
                        <w:t>DE</w:t>
                      </w:r>
                      <w:r>
                        <w:rPr>
                          <w:b/>
                        </w:rPr>
                        <w:t xml:space="preserve"> </w:t>
                      </w:r>
                      <w:r w:rsidRPr="000C58DE">
                        <w:rPr>
                          <w:b/>
                        </w:rPr>
                        <w:t>EXECUÇÃO</w:t>
                      </w:r>
                      <w:r>
                        <w:rPr>
                          <w:b/>
                        </w:rPr>
                        <w:t xml:space="preserve"> </w:t>
                      </w:r>
                      <w:r w:rsidRPr="000C58DE">
                        <w:rPr>
                          <w:b/>
                        </w:rPr>
                        <w:t>DO</w:t>
                      </w:r>
                      <w:r>
                        <w:rPr>
                          <w:b/>
                        </w:rPr>
                        <w:t xml:space="preserve"> </w:t>
                      </w:r>
                      <w:r w:rsidRPr="000C58DE">
                        <w:rPr>
                          <w:b/>
                          <w:spacing w:val="-2"/>
                        </w:rPr>
                        <w:t>OBJETO</w:t>
                      </w:r>
                    </w:p>
                    <w:p w14:paraId="76F168C1" w14:textId="77777777" w:rsidR="00AF2B96" w:rsidRDefault="00AF2B96" w:rsidP="00AF2B96"/>
                  </w:txbxContent>
                </v:textbox>
              </v:shape>
            </w:pict>
          </mc:Fallback>
        </mc:AlternateContent>
      </w:r>
    </w:p>
    <w:p w14:paraId="35BA04C9" w14:textId="77777777" w:rsidR="00AF2B96" w:rsidRPr="00BC7928" w:rsidRDefault="00AF2B96" w:rsidP="00AF2B96">
      <w:pPr>
        <w:ind w:firstLine="360"/>
        <w:rPr>
          <w:lang w:eastAsia="en-US"/>
        </w:rPr>
      </w:pPr>
    </w:p>
    <w:p w14:paraId="3C565E79" w14:textId="77777777" w:rsidR="00AF2B96" w:rsidRPr="00BC7928" w:rsidRDefault="00AF2B96" w:rsidP="00AF2B96">
      <w:pPr>
        <w:ind w:firstLine="360"/>
        <w:rPr>
          <w:b/>
          <w:bCs/>
          <w:lang w:eastAsia="en-US"/>
        </w:rPr>
      </w:pPr>
    </w:p>
    <w:p w14:paraId="539548CE" w14:textId="04A5E9BA" w:rsidR="00573997" w:rsidRPr="00B2782A" w:rsidRDefault="00AF2B96" w:rsidP="00B2782A">
      <w:pPr>
        <w:pStyle w:val="PargrafodaLista"/>
        <w:widowControl w:val="0"/>
        <w:numPr>
          <w:ilvl w:val="0"/>
          <w:numId w:val="19"/>
        </w:numPr>
        <w:tabs>
          <w:tab w:val="left" w:pos="426"/>
          <w:tab w:val="left" w:pos="851"/>
        </w:tabs>
        <w:autoSpaceDE w:val="0"/>
        <w:autoSpaceDN w:val="0"/>
        <w:spacing w:before="59" w:after="0" w:line="240" w:lineRule="auto"/>
        <w:ind w:hanging="720"/>
        <w:rPr>
          <w:b/>
          <w:bCs/>
        </w:rPr>
      </w:pPr>
      <w:r w:rsidRPr="00B2782A">
        <w:rPr>
          <w:b/>
          <w:bCs/>
          <w:spacing w:val="-2"/>
        </w:rPr>
        <w:t xml:space="preserve">DO LOCAL E </w:t>
      </w:r>
      <w:r w:rsidR="00573997" w:rsidRPr="00B2782A">
        <w:rPr>
          <w:b/>
          <w:bCs/>
          <w:spacing w:val="-2"/>
        </w:rPr>
        <w:t>PRAZO</w:t>
      </w:r>
      <w:r w:rsidRPr="00B2782A">
        <w:rPr>
          <w:b/>
          <w:bCs/>
          <w:spacing w:val="-2"/>
        </w:rPr>
        <w:t xml:space="preserve"> DE ENTREGA</w:t>
      </w:r>
    </w:p>
    <w:p w14:paraId="4CDEBE28" w14:textId="77777777" w:rsidR="008D3A0E" w:rsidRDefault="008D3A0E" w:rsidP="008D3A0E">
      <w:pPr>
        <w:ind w:left="0" w:firstLine="708"/>
      </w:pPr>
      <w:r w:rsidRPr="008D3A0E">
        <w:t>O prazo para fornecimento será de até 10 (dez) dias úteis após o recebimento da Autorização de Fornecimento ou Nota de Empenho, salvo prazo diverso expressamente estabelecido pela Administração na respectiva autorização, em razão da programação de atendimento dos beneficiários.</w:t>
      </w:r>
    </w:p>
    <w:p w14:paraId="1ABB8A27" w14:textId="77777777" w:rsidR="008D3A0E" w:rsidRPr="008D3A0E" w:rsidRDefault="008D3A0E" w:rsidP="008D3A0E">
      <w:pPr>
        <w:ind w:left="0" w:firstLine="0"/>
      </w:pPr>
    </w:p>
    <w:p w14:paraId="1831ED0F" w14:textId="77777777" w:rsidR="008D3A0E" w:rsidRPr="008D3A0E" w:rsidRDefault="008D3A0E" w:rsidP="008D3A0E">
      <w:pPr>
        <w:ind w:left="0" w:firstLine="0"/>
        <w:rPr>
          <w:b/>
          <w:bCs/>
        </w:rPr>
      </w:pPr>
      <w:r w:rsidRPr="008D3A0E">
        <w:rPr>
          <w:b/>
          <w:bCs/>
        </w:rPr>
        <w:lastRenderedPageBreak/>
        <w:t>9.1. LOCAL</w:t>
      </w:r>
    </w:p>
    <w:p w14:paraId="4E601AD6" w14:textId="77777777" w:rsidR="008D3A0E" w:rsidRPr="008D3A0E" w:rsidRDefault="008D3A0E" w:rsidP="008D3A0E">
      <w:pPr>
        <w:ind w:left="0" w:firstLine="708"/>
      </w:pPr>
      <w:r w:rsidRPr="008D3A0E">
        <w:t>O calcário deverá ser disponibilizado ou entregue no Município de Boa Vista do Cadeado/RS, conforme determinação da Administração Municipal.</w:t>
      </w:r>
    </w:p>
    <w:p w14:paraId="57F25B08" w14:textId="77777777" w:rsidR="008D3A0E" w:rsidRPr="008D3A0E" w:rsidRDefault="008D3A0E" w:rsidP="008D3A0E">
      <w:pPr>
        <w:ind w:left="0" w:firstLine="708"/>
      </w:pPr>
      <w:r w:rsidRPr="008D3A0E">
        <w:t>Quando o fornecimento ocorrer mediante retirada, o produto deverá estar disponível em ponto de distribuição situado no Município, previamente indicado pela contratada e aceito pela Administração.</w:t>
      </w:r>
    </w:p>
    <w:p w14:paraId="079B3334" w14:textId="77777777" w:rsidR="008D3A0E" w:rsidRPr="008D3A0E" w:rsidRDefault="008D3A0E" w:rsidP="008D3A0E">
      <w:pPr>
        <w:ind w:left="0" w:firstLine="708"/>
      </w:pPr>
      <w:r w:rsidRPr="008D3A0E">
        <w:t>Quando o fornecimento ocorrer mediante entrega direta, o produto deverá ser transportado, descarregado e entregue diretamente na propriedade rural de cada produtor beneficiário, nos endereços previamente indicados pela Administração Municipal.</w:t>
      </w:r>
    </w:p>
    <w:p w14:paraId="6807F794" w14:textId="77777777" w:rsidR="008D3A0E" w:rsidRDefault="008D3A0E" w:rsidP="008D3A0E">
      <w:pPr>
        <w:ind w:left="0" w:firstLine="708"/>
      </w:pPr>
      <w:r w:rsidRPr="008D3A0E">
        <w:t>Os locais e quantidades de entrega ou retirada serão definidos nas respectivas Autorizações de Fornecimento.</w:t>
      </w:r>
    </w:p>
    <w:p w14:paraId="18B10F9C" w14:textId="77777777" w:rsidR="008D3A0E" w:rsidRPr="008D3A0E" w:rsidRDefault="008D3A0E" w:rsidP="008D3A0E">
      <w:pPr>
        <w:ind w:left="0" w:firstLine="0"/>
      </w:pPr>
    </w:p>
    <w:p w14:paraId="14B1D09F" w14:textId="77777777" w:rsidR="008D3A0E" w:rsidRPr="008D3A0E" w:rsidRDefault="008D3A0E" w:rsidP="008D3A0E">
      <w:pPr>
        <w:ind w:left="0" w:firstLine="0"/>
        <w:rPr>
          <w:b/>
          <w:bCs/>
        </w:rPr>
      </w:pPr>
      <w:r w:rsidRPr="008D3A0E">
        <w:rPr>
          <w:b/>
          <w:bCs/>
        </w:rPr>
        <w:t>9.2. HORÁRIO</w:t>
      </w:r>
    </w:p>
    <w:p w14:paraId="049D0DCD" w14:textId="77777777" w:rsidR="008D3A0E" w:rsidRPr="008D3A0E" w:rsidRDefault="008D3A0E" w:rsidP="008D3A0E">
      <w:pPr>
        <w:ind w:left="0" w:firstLine="5"/>
      </w:pPr>
      <w:r w:rsidRPr="008D3A0E">
        <w:t>As entregas deverão ocorrer em dias úteis, no período da manhã, das 08h30min às 11h30min, e no período da tarde, das 13h30min às 16h30min, salvo prévio ajuste com a Administração.</w:t>
      </w:r>
    </w:p>
    <w:p w14:paraId="29523A4A" w14:textId="77777777" w:rsidR="00573997" w:rsidRPr="00BC7928" w:rsidRDefault="00573997" w:rsidP="00573997">
      <w:pPr>
        <w:pStyle w:val="TableParagraph"/>
        <w:tabs>
          <w:tab w:val="left" w:pos="1528"/>
        </w:tabs>
        <w:spacing w:before="75"/>
        <w:jc w:val="both"/>
        <w:rPr>
          <w:rFonts w:ascii="Times New Roman" w:hAnsi="Times New Roman" w:cs="Times New Roman"/>
          <w:spacing w:val="-4"/>
          <w:sz w:val="24"/>
          <w:szCs w:val="24"/>
        </w:rPr>
      </w:pPr>
      <w:r w:rsidRPr="00BC7928">
        <w:rPr>
          <w:rFonts w:ascii="Times New Roman" w:hAnsi="Times New Roman" w:cs="Times New Roman"/>
          <w:spacing w:val="-4"/>
          <w:sz w:val="24"/>
          <w:szCs w:val="24"/>
        </w:rPr>
        <w:tab/>
      </w:r>
    </w:p>
    <w:p w14:paraId="5292F0D0" w14:textId="41ABA433" w:rsidR="00573997" w:rsidRPr="00BC7928" w:rsidRDefault="00050976" w:rsidP="00573997">
      <w:pPr>
        <w:pBdr>
          <w:top w:val="nil"/>
          <w:left w:val="nil"/>
          <w:bottom w:val="nil"/>
          <w:right w:val="nil"/>
          <w:between w:val="nil"/>
        </w:pBdr>
        <w:spacing w:before="120" w:after="120" w:line="276" w:lineRule="auto"/>
        <w:rPr>
          <w:b/>
          <w:bCs/>
        </w:rPr>
      </w:pPr>
      <w:r>
        <w:rPr>
          <w:b/>
          <w:bCs/>
        </w:rPr>
        <w:t>10</w:t>
      </w:r>
      <w:r w:rsidR="00573997" w:rsidRPr="00BC7928">
        <w:rPr>
          <w:b/>
          <w:bCs/>
        </w:rPr>
        <w:t>. OBRIGAÇÕES ESPECÍFICAS DAS PARTES</w:t>
      </w:r>
    </w:p>
    <w:p w14:paraId="6A2D43C9" w14:textId="241E2703" w:rsidR="00573997" w:rsidRPr="00BC7928" w:rsidRDefault="00050976" w:rsidP="00573997">
      <w:pPr>
        <w:spacing w:before="120" w:after="120" w:line="276" w:lineRule="auto"/>
        <w:rPr>
          <w:b/>
        </w:rPr>
      </w:pPr>
      <w:r>
        <w:rPr>
          <w:b/>
        </w:rPr>
        <w:t>10</w:t>
      </w:r>
      <w:r w:rsidR="00573997" w:rsidRPr="00BC7928">
        <w:rPr>
          <w:b/>
        </w:rPr>
        <w:t>.1. Das obrigações do Órgão ou da Entidade Gerenciadora</w:t>
      </w:r>
    </w:p>
    <w:p w14:paraId="658E6942" w14:textId="7C82F047"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.1.1.</w:t>
      </w:r>
      <w:r w:rsidR="00573997" w:rsidRPr="00BC7928">
        <w:tab/>
        <w:t>Gerenciar a ARP, em especial o controle dos quantitativos e das autorizações para as respectivas contratações, as quais deverão indicar o detentor, as quantidades e os valores a serem praticados.</w:t>
      </w:r>
    </w:p>
    <w:p w14:paraId="2368F0C1" w14:textId="77E227A4"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.1.2. Acompanhar os preços de mercado e registrados, bem como conduzir os procedimentos relativos às alterações dos preços registrados;</w:t>
      </w:r>
    </w:p>
    <w:p w14:paraId="0BE8E58C" w14:textId="55A3B5F4"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.1.3. 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00BADFA4" w14:textId="01C3295B"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.1.4. Aplicar, garantida a ampla defesa e o contraditório, as penalidades decorrentes do descumprimento do pactuado na ARP ou do descumprimento das obrigações contratuais, em relação às suas próprias contratações, bem como de comportamentos que comprometam o funcionamento do SRP.</w:t>
      </w:r>
    </w:p>
    <w:p w14:paraId="1C223766" w14:textId="00A8EDD3"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.1.5. Definir acerca da possibilidade de participação, ou não, de órgãos e de entidades integrantes de outras esferas governamentais.</w:t>
      </w:r>
    </w:p>
    <w:p w14:paraId="67B40CF6" w14:textId="4872E864" w:rsidR="00573997" w:rsidRPr="00BC7928" w:rsidRDefault="00050976" w:rsidP="00573997">
      <w:pPr>
        <w:pBdr>
          <w:top w:val="nil"/>
          <w:left w:val="nil"/>
          <w:bottom w:val="nil"/>
          <w:right w:val="nil"/>
          <w:between w:val="nil"/>
        </w:pBdr>
        <w:spacing w:before="120" w:after="120" w:line="276" w:lineRule="auto"/>
        <w:ind w:left="567"/>
      </w:pPr>
      <w:r>
        <w:lastRenderedPageBreak/>
        <w:t>10</w:t>
      </w:r>
      <w:r w:rsidR="00573997" w:rsidRPr="00BC7928">
        <w:t>.1.6. Exercer as demais competências constantes do Decreto Municipal 1.206/24.</w:t>
      </w:r>
    </w:p>
    <w:p w14:paraId="6454E468" w14:textId="77777777" w:rsidR="00AB6053" w:rsidRPr="00AB6053" w:rsidRDefault="00050976" w:rsidP="00AB6053">
      <w:pPr>
        <w:pBdr>
          <w:top w:val="nil"/>
          <w:left w:val="nil"/>
          <w:bottom w:val="nil"/>
          <w:right w:val="nil"/>
          <w:between w:val="nil"/>
        </w:pBdr>
        <w:spacing w:before="120" w:after="120" w:line="276" w:lineRule="auto"/>
        <w:ind w:left="567"/>
      </w:pPr>
      <w:r>
        <w:t>10</w:t>
      </w:r>
      <w:r w:rsidR="00573997" w:rsidRPr="00BC7928">
        <w:t xml:space="preserve">.1.7. </w:t>
      </w:r>
      <w:r w:rsidR="00AB6053" w:rsidRPr="00AB6053">
        <w:t>Efetuar o pagamento da Nota Fiscal/Fatura correspondente ao fornecimento dos materiais, na forma e prazo estabelecidos no Edital e neste Termo de Referência.</w:t>
      </w:r>
    </w:p>
    <w:p w14:paraId="2ABCD77F" w14:textId="16B02D52" w:rsidR="00573997" w:rsidRPr="00BC7928" w:rsidRDefault="00050976" w:rsidP="00AB6053">
      <w:pPr>
        <w:pBdr>
          <w:top w:val="nil"/>
          <w:left w:val="nil"/>
          <w:bottom w:val="nil"/>
          <w:right w:val="nil"/>
          <w:between w:val="nil"/>
        </w:pBdr>
        <w:spacing w:before="120" w:after="120" w:line="276" w:lineRule="auto"/>
        <w:ind w:left="1418" w:hanging="2"/>
      </w:pPr>
      <w:r>
        <w:t>10</w:t>
      </w:r>
      <w:r w:rsidR="00573997" w:rsidRPr="00BC7928">
        <w:t>.1.7.1.</w:t>
      </w:r>
      <w:r w:rsidR="00573997" w:rsidRPr="00BC7928">
        <w:tab/>
        <w:t xml:space="preserve">Os documentos fiscais deverão estar devidamente atestados por servidor responsável pelo recebimento </w:t>
      </w:r>
      <w:r w:rsidR="00AB6053" w:rsidRPr="00AB6053">
        <w:t>definitivo dos materiais</w:t>
      </w:r>
      <w:r w:rsidR="00573997" w:rsidRPr="00BC7928">
        <w:t>, após o recebimento definitivo do mesmo.</w:t>
      </w:r>
    </w:p>
    <w:p w14:paraId="29A3F988" w14:textId="68948B85"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.1.8.</w:t>
      </w:r>
      <w:r w:rsidR="00573997" w:rsidRPr="00BC7928">
        <w:tab/>
        <w:t>Fiscalizar a manutenção das condições de habilitação e qualificações do Detentor, exigidas no edital, durante toda a execução do fornecimento, em cumprimento ao disposto no Inciso V do artigo 92 da Lei Federal nº 14.133/21 e do Decreto Municipal nº 1.206/24.</w:t>
      </w:r>
    </w:p>
    <w:p w14:paraId="12A8A5F2" w14:textId="77777777" w:rsidR="00573997" w:rsidRPr="00BC7928" w:rsidRDefault="00573997" w:rsidP="00573997">
      <w:pPr>
        <w:pBdr>
          <w:top w:val="nil"/>
          <w:left w:val="nil"/>
          <w:bottom w:val="nil"/>
          <w:right w:val="nil"/>
          <w:between w:val="nil"/>
        </w:pBdr>
        <w:spacing w:before="120" w:after="120" w:line="276" w:lineRule="auto"/>
        <w:ind w:left="567"/>
      </w:pPr>
    </w:p>
    <w:p w14:paraId="6AF2F457" w14:textId="5B9B6424" w:rsidR="00573997" w:rsidRPr="00BC7928" w:rsidRDefault="00050976" w:rsidP="00573997">
      <w:pPr>
        <w:spacing w:before="120" w:after="120" w:line="276" w:lineRule="auto"/>
        <w:rPr>
          <w:b/>
        </w:rPr>
      </w:pPr>
      <w:r>
        <w:rPr>
          <w:b/>
        </w:rPr>
        <w:t>10</w:t>
      </w:r>
      <w:r w:rsidR="00573997" w:rsidRPr="00BC7928">
        <w:rPr>
          <w:b/>
        </w:rPr>
        <w:t>.2. Das obrigações do Detentor</w:t>
      </w:r>
    </w:p>
    <w:p w14:paraId="05949160" w14:textId="2A1A7DCA"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.2.1.</w:t>
      </w:r>
      <w:r w:rsidR="00573997" w:rsidRPr="00BC7928">
        <w:tab/>
        <w:t>Dar ciência, imediatamente e por escrito, do recebimento das Notas de Empenho ou outros instrumentos hábeis enviados pelo Órgão requisitante.</w:t>
      </w:r>
    </w:p>
    <w:p w14:paraId="2F99D0FD" w14:textId="1029157D"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.2.2. Atender a todos os pedidos de fornecimento, não se admitindo procrastinação em função de pedido de revisão de preço.</w:t>
      </w:r>
    </w:p>
    <w:p w14:paraId="5A74BCF7" w14:textId="77777777" w:rsidR="00C64E2D" w:rsidRDefault="00050976" w:rsidP="00573997">
      <w:pPr>
        <w:pBdr>
          <w:top w:val="nil"/>
          <w:left w:val="nil"/>
          <w:bottom w:val="nil"/>
          <w:right w:val="nil"/>
          <w:between w:val="nil"/>
        </w:pBdr>
        <w:spacing w:before="120" w:after="120" w:line="276" w:lineRule="auto"/>
        <w:ind w:left="567"/>
        <w:rPr>
          <w:b/>
          <w:bCs/>
        </w:rPr>
      </w:pPr>
      <w:r>
        <w:t>10</w:t>
      </w:r>
      <w:r w:rsidR="00573997" w:rsidRPr="00BC7928">
        <w:t xml:space="preserve">.2.3. </w:t>
      </w:r>
      <w:r w:rsidR="00C64E2D" w:rsidRPr="00C64E2D">
        <w:t>Fornecer os materiais em conformidade com as especificações constantes no Edital, neste Termo de Referência, na Ata de Registro de Preços e na Autorização de Fornecimento.</w:t>
      </w:r>
    </w:p>
    <w:p w14:paraId="22FDA8A4" w14:textId="2DF99277"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.2.4.</w:t>
      </w:r>
      <w:r w:rsidR="00573997" w:rsidRPr="00BC7928">
        <w:tab/>
        <w:t>Providenciar a imediata correção das irregularidades apontadas quanto à execução do fornecimento, nos termos do edital e da legislação aplicável.</w:t>
      </w:r>
    </w:p>
    <w:p w14:paraId="783B6142" w14:textId="6A6633E3"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.2.5. Manter, durante toda a vigência da ARP, as mesmas condições de habilitação, especialmente as de regularidade fiscal e trabalhista exigidas na fase licitatória e/ou assinatura da ARP, inclusive as relativas ao INSS e ao FGTS, renovando as certidões sempre que vencidas e apresentando-as ao setor competente, quando solicitadas.</w:t>
      </w:r>
    </w:p>
    <w:p w14:paraId="190F1E56" w14:textId="57098901" w:rsidR="00573997" w:rsidRPr="00BC7928" w:rsidRDefault="00050976" w:rsidP="00573997">
      <w:pPr>
        <w:pBdr>
          <w:top w:val="nil"/>
          <w:left w:val="nil"/>
          <w:bottom w:val="nil"/>
          <w:right w:val="nil"/>
          <w:between w:val="nil"/>
        </w:pBdr>
        <w:tabs>
          <w:tab w:val="left" w:pos="709"/>
          <w:tab w:val="left" w:pos="851"/>
        </w:tabs>
        <w:spacing w:before="120" w:after="120" w:line="276" w:lineRule="auto"/>
        <w:ind w:left="567"/>
      </w:pPr>
      <w:r>
        <w:t>10</w:t>
      </w:r>
      <w:r w:rsidR="00573997" w:rsidRPr="00BC7928">
        <w:t xml:space="preserve">.2.6. </w:t>
      </w:r>
      <w:r w:rsidR="00573997" w:rsidRPr="00BC7928">
        <w:tab/>
        <w:t>Comunicar ao Órgão toda e qualquer alteração de dados cadastrais para atualização.</w:t>
      </w:r>
    </w:p>
    <w:p w14:paraId="740B785F" w14:textId="1B3E33A6" w:rsidR="00573997" w:rsidRPr="00BC7928" w:rsidRDefault="00050976" w:rsidP="00573997">
      <w:pPr>
        <w:pBdr>
          <w:top w:val="nil"/>
          <w:left w:val="nil"/>
          <w:bottom w:val="nil"/>
          <w:right w:val="nil"/>
          <w:between w:val="nil"/>
        </w:pBdr>
        <w:spacing w:before="120" w:after="120" w:line="276" w:lineRule="auto"/>
        <w:ind w:left="567"/>
      </w:pPr>
      <w:r>
        <w:t>10</w:t>
      </w:r>
      <w:r w:rsidR="00573997" w:rsidRPr="00BC7928">
        <w:t>.2.7.</w:t>
      </w:r>
      <w:r w:rsidR="00573997" w:rsidRPr="00BC7928">
        <w:tab/>
        <w:t>Apresentar, sempre que solicitado pelo Órgão comprovação de cumprimento das obrigações tributárias e sociais, bem como outras legalmente exigidas.</w:t>
      </w:r>
    </w:p>
    <w:p w14:paraId="4A07B983" w14:textId="77777777" w:rsidR="00C64E2D" w:rsidRDefault="00050976" w:rsidP="00C64E2D">
      <w:pPr>
        <w:pBdr>
          <w:top w:val="nil"/>
          <w:left w:val="nil"/>
          <w:bottom w:val="nil"/>
          <w:right w:val="nil"/>
          <w:between w:val="nil"/>
        </w:pBdr>
        <w:spacing w:before="120" w:after="120" w:line="276" w:lineRule="auto"/>
        <w:ind w:left="567"/>
      </w:pPr>
      <w:r>
        <w:t>10</w:t>
      </w:r>
      <w:r w:rsidR="00573997" w:rsidRPr="00BC7928">
        <w:t xml:space="preserve">.2.8. </w:t>
      </w:r>
      <w:r w:rsidR="00C64E2D" w:rsidRPr="00C64E2D">
        <w:t>Responsabilizar-se integralmente pelos encargos trabalhistas, previdenciários, fiscais, comerciais e demais obrigações decorrentes da execução do fornecimento.</w:t>
      </w:r>
    </w:p>
    <w:p w14:paraId="174153B0" w14:textId="552A122A" w:rsidR="00573997" w:rsidRPr="00BC7928" w:rsidRDefault="00050976" w:rsidP="00C64E2D">
      <w:pPr>
        <w:pBdr>
          <w:top w:val="nil"/>
          <w:left w:val="nil"/>
          <w:bottom w:val="nil"/>
          <w:right w:val="nil"/>
          <w:between w:val="nil"/>
        </w:pBdr>
        <w:spacing w:before="120" w:after="120" w:line="276" w:lineRule="auto"/>
        <w:ind w:left="567"/>
      </w:pPr>
      <w:r>
        <w:lastRenderedPageBreak/>
        <w:t>10</w:t>
      </w:r>
      <w:r w:rsidR="00573997" w:rsidRPr="00BC7928">
        <w:t xml:space="preserve">.2.9. </w:t>
      </w:r>
      <w:r w:rsidR="00573997" w:rsidRPr="00BC7928">
        <w:tab/>
        <w:t>Responder, integralmente, pelos danos causados ao Órgão ou Entidade Gerenciadora ou a terceiros, por sua culpa ou dolo, decorrentes da execução da ARP, não reduzindo ou excluindo a responsabilidade o mero fato de a execução ser fiscalizada ou acompanhada por parte do Órgão.</w:t>
      </w:r>
    </w:p>
    <w:p w14:paraId="40343F82" w14:textId="44C68056" w:rsidR="00573997" w:rsidRDefault="00050976" w:rsidP="00573997">
      <w:pPr>
        <w:pBdr>
          <w:top w:val="nil"/>
          <w:left w:val="nil"/>
          <w:bottom w:val="nil"/>
          <w:right w:val="nil"/>
          <w:between w:val="nil"/>
        </w:pBdr>
        <w:spacing w:before="120" w:after="120" w:line="276" w:lineRule="auto"/>
        <w:ind w:left="567"/>
      </w:pPr>
      <w:r>
        <w:t>10</w:t>
      </w:r>
      <w:r w:rsidR="00573997" w:rsidRPr="00BC7928">
        <w:t>.2.10. Não utilizar em seu quadro de funcionários menores de 18 (dezoito) anos em trabalho noturno, perigoso ou insalubre, nem menores de 16 (dezesseis) anos em qualquer trabalho, salvo na condição de aprendiz, a partir de 14 (quatorze) anos, nos termos do art. 7º, XXXIII, da Constituição Federal.</w:t>
      </w:r>
    </w:p>
    <w:p w14:paraId="4930F588" w14:textId="77777777" w:rsidR="00C64E2D" w:rsidRPr="00C64E2D" w:rsidRDefault="00C64E2D" w:rsidP="00C64E2D">
      <w:pPr>
        <w:pBdr>
          <w:top w:val="nil"/>
          <w:left w:val="nil"/>
          <w:bottom w:val="nil"/>
          <w:right w:val="nil"/>
          <w:between w:val="nil"/>
        </w:pBdr>
        <w:spacing w:before="120" w:after="120" w:line="276" w:lineRule="auto"/>
        <w:ind w:left="567"/>
      </w:pPr>
      <w:r w:rsidRPr="00C64E2D">
        <w:t>10.2.11. Substituir, no prazo fixado pela Administração, os materiais recusados por apresentarem defeitos, vícios, avarias ou estarem em desacordo com as especificações deste Termo de Referência, sem qualquer ônus para a Administração.</w:t>
      </w:r>
    </w:p>
    <w:p w14:paraId="76483460" w14:textId="77777777" w:rsidR="00C64E2D" w:rsidRPr="00C64E2D" w:rsidRDefault="00C64E2D" w:rsidP="00C64E2D">
      <w:pPr>
        <w:pBdr>
          <w:top w:val="nil"/>
          <w:left w:val="nil"/>
          <w:bottom w:val="nil"/>
          <w:right w:val="nil"/>
          <w:between w:val="nil"/>
        </w:pBdr>
        <w:spacing w:before="120" w:after="120" w:line="276" w:lineRule="auto"/>
        <w:ind w:left="567"/>
      </w:pPr>
      <w:r w:rsidRPr="00C64E2D">
        <w:t>10.2.12. Arcar com todas as despesas relativas ao transporte, carga, descarga, seguros, tributos e demais custos necessários ao fornecimento dos materiais.</w:t>
      </w:r>
    </w:p>
    <w:p w14:paraId="4B0E3C23" w14:textId="77777777" w:rsidR="00C64E2D" w:rsidRPr="00C64E2D" w:rsidRDefault="00C64E2D" w:rsidP="00C64E2D">
      <w:pPr>
        <w:pBdr>
          <w:top w:val="nil"/>
          <w:left w:val="nil"/>
          <w:bottom w:val="nil"/>
          <w:right w:val="nil"/>
          <w:between w:val="nil"/>
        </w:pBdr>
        <w:spacing w:before="120" w:after="120" w:line="276" w:lineRule="auto"/>
        <w:ind w:left="567"/>
      </w:pPr>
      <w:r w:rsidRPr="00C64E2D">
        <w:t>10.2.13. Responsabilizar-se pela qualidade dos materiais fornecidos durante todo o prazo de validade, quando aplicável.</w:t>
      </w:r>
    </w:p>
    <w:p w14:paraId="7C25EEE4" w14:textId="77777777" w:rsidR="00C64E2D" w:rsidRPr="00C64E2D" w:rsidRDefault="00C64E2D" w:rsidP="00C64E2D">
      <w:pPr>
        <w:pBdr>
          <w:top w:val="nil"/>
          <w:left w:val="nil"/>
          <w:bottom w:val="nil"/>
          <w:right w:val="nil"/>
          <w:between w:val="nil"/>
        </w:pBdr>
        <w:spacing w:before="120" w:after="120" w:line="276" w:lineRule="auto"/>
        <w:ind w:left="567"/>
      </w:pPr>
      <w:r w:rsidRPr="00C64E2D">
        <w:t>10.2.14. Comunicar imediatamente à Administração qualquer fato superveniente que possa comprometer o cumprimento das obrigações assumidas.</w:t>
      </w:r>
    </w:p>
    <w:p w14:paraId="2F753D63" w14:textId="77777777" w:rsidR="00573997" w:rsidRPr="00BC7928" w:rsidRDefault="00573997" w:rsidP="002A440F">
      <w:pPr>
        <w:pBdr>
          <w:top w:val="nil"/>
          <w:left w:val="nil"/>
          <w:bottom w:val="nil"/>
          <w:right w:val="nil"/>
          <w:between w:val="nil"/>
        </w:pBdr>
        <w:spacing w:before="120" w:after="120" w:line="276" w:lineRule="auto"/>
        <w:ind w:left="0" w:firstLine="0"/>
      </w:pPr>
    </w:p>
    <w:p w14:paraId="3FC0CCAA" w14:textId="57D49CFA" w:rsidR="00573997" w:rsidRPr="00BC7928" w:rsidRDefault="00C64E2D" w:rsidP="00573997">
      <w:pPr>
        <w:pStyle w:val="Nvel1-SemNumPreto"/>
        <w:spacing w:before="120"/>
        <w:rPr>
          <w:rFonts w:ascii="Times New Roman" w:hAnsi="Times New Roman" w:cs="Times New Roman"/>
          <w:color w:val="auto"/>
          <w:szCs w:val="24"/>
        </w:rPr>
      </w:pPr>
      <w:r>
        <w:rPr>
          <w:rFonts w:ascii="Times New Roman" w:hAnsi="Times New Roman" w:cs="Times New Roman"/>
          <w:bCs w:val="0"/>
          <w:color w:val="auto"/>
          <w:szCs w:val="24"/>
        </w:rPr>
        <w:t>11</w:t>
      </w:r>
      <w:r w:rsidR="00573997" w:rsidRPr="00BC7928">
        <w:rPr>
          <w:rFonts w:ascii="Times New Roman" w:hAnsi="Times New Roman" w:cs="Times New Roman"/>
          <w:bCs w:val="0"/>
          <w:color w:val="auto"/>
          <w:szCs w:val="24"/>
        </w:rPr>
        <w:t>. DA SUBCONTRATAÇÃO</w:t>
      </w:r>
    </w:p>
    <w:p w14:paraId="62787D75" w14:textId="0156F30B" w:rsidR="00573997" w:rsidRPr="00F03345" w:rsidRDefault="008D3A0E" w:rsidP="008D3A0E">
      <w:pPr>
        <w:pStyle w:val="Nvel3-R"/>
        <w:tabs>
          <w:tab w:val="clear" w:pos="1134"/>
          <w:tab w:val="left" w:pos="567"/>
        </w:tabs>
        <w:ind w:left="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b/>
      </w:r>
      <w:r w:rsidR="00C64E2D" w:rsidRPr="00F03345">
        <w:rPr>
          <w:rFonts w:ascii="Times New Roman" w:hAnsi="Times New Roman" w:cs="Times New Roman"/>
          <w:i w:val="0"/>
          <w:iCs w:val="0"/>
          <w:color w:val="auto"/>
          <w:sz w:val="24"/>
          <w:szCs w:val="24"/>
        </w:rPr>
        <w:t>É vedada a subcontratação total ou parcial do objeto da Ata de Registro de Preços e das contratações dela decorrentes, considerando a natureza do objeto e a necessidade de que o fornecimento seja executado diretamente pelo fornecedor registrado.</w:t>
      </w:r>
    </w:p>
    <w:p w14:paraId="3470F748" w14:textId="34DB63FC" w:rsidR="0016164F" w:rsidRPr="005907B7" w:rsidRDefault="00C64E2D" w:rsidP="00F03345">
      <w:pPr>
        <w:pStyle w:val="Nvel3-R"/>
        <w:rPr>
          <w:color w:val="000000" w:themeColor="text1"/>
        </w:rPr>
      </w:pPr>
      <w:r w:rsidRPr="005907B7">
        <w:rPr>
          <w:noProof/>
          <w:lang w:bidi="hi-IN"/>
        </w:rPr>
        <mc:AlternateContent>
          <mc:Choice Requires="wps">
            <w:drawing>
              <wp:anchor distT="0" distB="0" distL="114300" distR="114300" simplePos="0" relativeHeight="251662336" behindDoc="0" locked="0" layoutInCell="1" allowOverlap="1" wp14:anchorId="0229AFA4" wp14:editId="5F979C7A">
                <wp:simplePos x="0" y="0"/>
                <wp:positionH relativeFrom="margin">
                  <wp:align>center</wp:align>
                </wp:positionH>
                <wp:positionV relativeFrom="paragraph">
                  <wp:posOffset>187325</wp:posOffset>
                </wp:positionV>
                <wp:extent cx="5422265" cy="474345"/>
                <wp:effectExtent l="57150" t="0" r="83185" b="140970"/>
                <wp:wrapSquare wrapText="bothSides"/>
                <wp:docPr id="5"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2265" cy="474345"/>
                        </a:xfrm>
                        <a:prstGeom prst="rect">
                          <a:avLst/>
                        </a:prstGeom>
                        <a:solidFill>
                          <a:schemeClr val="bg1">
                            <a:lumMod val="75000"/>
                          </a:schemeClr>
                        </a:solidFill>
                        <a:ln w="6350">
                          <a:solidFill>
                            <a:prstClr val="black"/>
                          </a:solidFill>
                        </a:ln>
                        <a:effectLst>
                          <a:outerShdw blurRad="50800" dist="50800" dir="5400000" algn="ctr" rotWithShape="0">
                            <a:schemeClr val="bg1">
                              <a:lumMod val="75000"/>
                            </a:schemeClr>
                          </a:outerShdw>
                        </a:effectLst>
                      </wps:spPr>
                      <wps:txbx>
                        <w:txbxContent>
                          <w:p w14:paraId="699F050B" w14:textId="77777777" w:rsidR="00573997" w:rsidRPr="00415E4E" w:rsidRDefault="00573997" w:rsidP="00573997">
                            <w:pPr>
                              <w:spacing w:line="258" w:lineRule="exact"/>
                              <w:ind w:left="708" w:right="2"/>
                              <w:jc w:val="center"/>
                              <w:rPr>
                                <w:b/>
                              </w:rPr>
                            </w:pPr>
                            <w:r w:rsidRPr="00415E4E">
                              <w:rPr>
                                <w:b/>
                              </w:rPr>
                              <w:t>CAPÍTULO</w:t>
                            </w:r>
                            <w:r w:rsidRPr="00415E4E">
                              <w:rPr>
                                <w:b/>
                                <w:spacing w:val="-5"/>
                              </w:rPr>
                              <w:t>IV</w:t>
                            </w:r>
                          </w:p>
                          <w:p w14:paraId="14916E36" w14:textId="77777777" w:rsidR="00573997" w:rsidRPr="000C387F" w:rsidRDefault="00573997" w:rsidP="00573997">
                            <w:pPr>
                              <w:spacing w:before="59"/>
                              <w:ind w:left="3" w:right="5"/>
                              <w:jc w:val="center"/>
                              <w:rPr>
                                <w:b/>
                              </w:rPr>
                            </w:pPr>
                            <w:r w:rsidRPr="00415E4E">
                              <w:rPr>
                                <w:b/>
                              </w:rPr>
                              <w:t>DO</w:t>
                            </w:r>
                            <w:r>
                              <w:rPr>
                                <w:b/>
                              </w:rPr>
                              <w:t xml:space="preserve"> </w:t>
                            </w:r>
                            <w:r w:rsidRPr="00415E4E">
                              <w:rPr>
                                <w:b/>
                              </w:rPr>
                              <w:t>MODELO</w:t>
                            </w:r>
                            <w:r>
                              <w:rPr>
                                <w:b/>
                              </w:rPr>
                              <w:t xml:space="preserve"> </w:t>
                            </w:r>
                            <w:r w:rsidRPr="00415E4E">
                              <w:rPr>
                                <w:b/>
                              </w:rPr>
                              <w:t>DE</w:t>
                            </w:r>
                            <w:r>
                              <w:rPr>
                                <w:b/>
                              </w:rPr>
                              <w:t xml:space="preserve"> </w:t>
                            </w:r>
                            <w:r w:rsidRPr="00415E4E">
                              <w:rPr>
                                <w:b/>
                              </w:rPr>
                              <w:t>GESTÃO</w:t>
                            </w:r>
                            <w:r>
                              <w:rPr>
                                <w:b/>
                              </w:rPr>
                              <w:t xml:space="preserve"> </w:t>
                            </w:r>
                            <w:r w:rsidRPr="00415E4E">
                              <w:rPr>
                                <w:b/>
                              </w:rPr>
                              <w:t>DO</w:t>
                            </w:r>
                            <w:r>
                              <w:rPr>
                                <w:b/>
                              </w:rPr>
                              <w:t xml:space="preserve"> </w:t>
                            </w:r>
                            <w:r w:rsidRPr="00415E4E">
                              <w:rPr>
                                <w:b/>
                                <w:spacing w:val="-2"/>
                              </w:rPr>
                              <w:t>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0229AFA4" id="Caixa de Texto 11" o:spid="_x0000_s1027" type="#_x0000_t202" style="position:absolute;left:0;text-align:left;margin-left:0;margin-top:14.75pt;width:426.95pt;height:37.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" fillcolor="#bfbfbf [2412]" strokeweight=".5pt">
                <v:shadow on="t" color="#bfbfbf [2412]" offset="0,4pt"/>
                <v:path arrowok="t"/>
                <v:textbox style="mso-fit-shape-to-text:t">
                  <w:txbxContent>
                    <w:p w14:paraId="699F050B" w14:textId="77777777" w:rsidR="00573997" w:rsidRPr="00415E4E" w:rsidRDefault="00573997" w:rsidP="00573997">
                      <w:pPr>
                        <w:spacing w:line="258" w:lineRule="exact"/>
                        <w:ind w:left="708" w:right="2"/>
                        <w:jc w:val="center"/>
                        <w:rPr>
                          <w:b/>
                        </w:rPr>
                      </w:pPr>
                      <w:r w:rsidRPr="00415E4E">
                        <w:rPr>
                          <w:b/>
                        </w:rPr>
                        <w:t>CAPÍTULO</w:t>
                      </w:r>
                      <w:r w:rsidRPr="00415E4E">
                        <w:rPr>
                          <w:b/>
                          <w:spacing w:val="-5"/>
                        </w:rPr>
                        <w:t>IV</w:t>
                      </w:r>
                    </w:p>
                    <w:p w14:paraId="14916E36" w14:textId="77777777" w:rsidR="00573997" w:rsidRPr="000C387F" w:rsidRDefault="00573997" w:rsidP="00573997">
                      <w:pPr>
                        <w:spacing w:before="59"/>
                        <w:ind w:left="3" w:right="5"/>
                        <w:jc w:val="center"/>
                        <w:rPr>
                          <w:b/>
                        </w:rPr>
                      </w:pPr>
                      <w:r w:rsidRPr="00415E4E">
                        <w:rPr>
                          <w:b/>
                        </w:rPr>
                        <w:t>DO</w:t>
                      </w:r>
                      <w:r>
                        <w:rPr>
                          <w:b/>
                        </w:rPr>
                        <w:t xml:space="preserve"> </w:t>
                      </w:r>
                      <w:r w:rsidRPr="00415E4E">
                        <w:rPr>
                          <w:b/>
                        </w:rPr>
                        <w:t>MODELO</w:t>
                      </w:r>
                      <w:r>
                        <w:rPr>
                          <w:b/>
                        </w:rPr>
                        <w:t xml:space="preserve"> </w:t>
                      </w:r>
                      <w:r w:rsidRPr="00415E4E">
                        <w:rPr>
                          <w:b/>
                        </w:rPr>
                        <w:t>DE</w:t>
                      </w:r>
                      <w:r>
                        <w:rPr>
                          <w:b/>
                        </w:rPr>
                        <w:t xml:space="preserve"> </w:t>
                      </w:r>
                      <w:r w:rsidRPr="00415E4E">
                        <w:rPr>
                          <w:b/>
                        </w:rPr>
                        <w:t>GESTÃO</w:t>
                      </w:r>
                      <w:r>
                        <w:rPr>
                          <w:b/>
                        </w:rPr>
                        <w:t xml:space="preserve"> </w:t>
                      </w:r>
                      <w:r w:rsidRPr="00415E4E">
                        <w:rPr>
                          <w:b/>
                        </w:rPr>
                        <w:t>DO</w:t>
                      </w:r>
                      <w:r>
                        <w:rPr>
                          <w:b/>
                        </w:rPr>
                        <w:t xml:space="preserve"> </w:t>
                      </w:r>
                      <w:r w:rsidRPr="00415E4E">
                        <w:rPr>
                          <w:b/>
                          <w:spacing w:val="-2"/>
                        </w:rPr>
                        <w:t>CONTRATO</w:t>
                      </w:r>
                    </w:p>
                  </w:txbxContent>
                </v:textbox>
                <w10:wrap type="square" anchorx="margin"/>
              </v:shape>
            </w:pict>
          </mc:Fallback>
        </mc:AlternateContent>
      </w:r>
    </w:p>
    <w:p w14:paraId="4371DA54" w14:textId="1927D992" w:rsidR="00573997" w:rsidRPr="00BC7928" w:rsidRDefault="00573997" w:rsidP="009E07B3">
      <w:pPr>
        <w:pStyle w:val="Nvel1-SemNumPreto"/>
        <w:numPr>
          <w:ilvl w:val="0"/>
          <w:numId w:val="5"/>
        </w:numPr>
        <w:tabs>
          <w:tab w:val="clear" w:pos="567"/>
          <w:tab w:val="left" w:pos="426"/>
        </w:tabs>
        <w:spacing w:before="120"/>
        <w:ind w:left="0" w:firstLine="0"/>
        <w:rPr>
          <w:rFonts w:ascii="Times New Roman" w:hAnsi="Times New Roman" w:cs="Times New Roman"/>
          <w:i/>
          <w:color w:val="auto"/>
          <w:szCs w:val="24"/>
        </w:rPr>
      </w:pPr>
      <w:r w:rsidRPr="00BC7928">
        <w:rPr>
          <w:rFonts w:ascii="Times New Roman" w:hAnsi="Times New Roman" w:cs="Times New Roman"/>
          <w:color w:val="auto"/>
          <w:szCs w:val="24"/>
        </w:rPr>
        <w:t xml:space="preserve">CONTROLE E FISCALIZAÇÃO DA </w:t>
      </w:r>
      <w:r w:rsidRPr="00BC7928">
        <w:rPr>
          <w:rFonts w:ascii="Times New Roman" w:hAnsi="Times New Roman" w:cs="Times New Roman"/>
          <w:color w:val="auto"/>
          <w:spacing w:val="-2"/>
          <w:szCs w:val="24"/>
        </w:rPr>
        <w:t>EXECUÇÃO</w:t>
      </w:r>
    </w:p>
    <w:p w14:paraId="01D1A6C8" w14:textId="138B517E"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t>1</w:t>
      </w:r>
      <w:r w:rsidR="00DD6A9C">
        <w:rPr>
          <w:rFonts w:eastAsia="Arial"/>
        </w:rPr>
        <w:t>2</w:t>
      </w:r>
      <w:r w:rsidRPr="00BC7928">
        <w:rPr>
          <w:rFonts w:eastAsia="Arial"/>
        </w:rPr>
        <w:t xml:space="preserve">.1. </w:t>
      </w:r>
      <w:r w:rsidR="006067B9" w:rsidRPr="006067B9">
        <w:rPr>
          <w:rFonts w:eastAsia="Arial"/>
        </w:rPr>
        <w:t>As contratações decorrentes da Ata de Registro de Preços deverão ser executadas fielmente pelas partes, de acordo com as condições estabelecidas no Edital, neste Termo de Referência, na Ata de Registro de Preços, na Lei nº 14.133/2021 e na legislação municipal aplicável, respondendo cada parte pelas consequências de sua inexecução total ou parcial.</w:t>
      </w:r>
    </w:p>
    <w:p w14:paraId="62F7E719" w14:textId="56CB8787" w:rsidR="00573997" w:rsidRPr="00BC7928" w:rsidRDefault="00573997" w:rsidP="00573997">
      <w:pPr>
        <w:pBdr>
          <w:top w:val="nil"/>
          <w:left w:val="nil"/>
          <w:bottom w:val="nil"/>
          <w:right w:val="nil"/>
          <w:between w:val="nil"/>
        </w:pBdr>
        <w:spacing w:before="120" w:after="120" w:line="276" w:lineRule="auto"/>
        <w:rPr>
          <w:rFonts w:eastAsia="Arial"/>
          <w:color w:val="FF0000"/>
        </w:rPr>
      </w:pPr>
      <w:r w:rsidRPr="00BC7928">
        <w:rPr>
          <w:rFonts w:eastAsia="Arial"/>
        </w:rPr>
        <w:t>1</w:t>
      </w:r>
      <w:r w:rsidR="006067B9">
        <w:rPr>
          <w:rFonts w:eastAsia="Arial"/>
        </w:rPr>
        <w:t>2</w:t>
      </w:r>
      <w:r w:rsidRPr="00BC7928">
        <w:rPr>
          <w:rFonts w:eastAsia="Arial"/>
        </w:rPr>
        <w:t>.2. As comunicações entre o órgão e a contratada devem ser realizadas por escrito sempre que o ato exigir tal formalidade, admitindo-se o uso de mensagem eletrônica para esse fim.</w:t>
      </w:r>
    </w:p>
    <w:p w14:paraId="5B699CE0" w14:textId="7F979ECC"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lastRenderedPageBreak/>
        <w:t>1</w:t>
      </w:r>
      <w:r w:rsidR="006067B9">
        <w:rPr>
          <w:rFonts w:eastAsia="Arial"/>
        </w:rPr>
        <w:t>2</w:t>
      </w:r>
      <w:r w:rsidRPr="00BC7928">
        <w:rPr>
          <w:rFonts w:eastAsia="Arial"/>
        </w:rPr>
        <w:t>.3. O órgão poderá convocar representante da empresa para adoção de providências que devam ser cumpridas de imediato.</w:t>
      </w:r>
    </w:p>
    <w:p w14:paraId="7DB41257" w14:textId="2067E6DB"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t>1</w:t>
      </w:r>
      <w:r w:rsidR="006067B9">
        <w:rPr>
          <w:rFonts w:eastAsia="Arial"/>
        </w:rPr>
        <w:t>2</w:t>
      </w:r>
      <w:r w:rsidRPr="00BC7928">
        <w:rPr>
          <w:rFonts w:eastAsia="Arial"/>
        </w:rPr>
        <w:t>.4. Após a assinatura da Ata de Registro de Preços</w:t>
      </w:r>
      <w:r w:rsidRPr="00BC7928">
        <w:rPr>
          <w:rFonts w:eastAsia="Arial"/>
          <w:strike/>
        </w:rPr>
        <w:t>,</w:t>
      </w:r>
      <w:r w:rsidRPr="00BC7928">
        <w:rPr>
          <w:rFonts w:eastAsia="Arial"/>
        </w:rPr>
        <w:t xml:space="preserve"> o órgão ou entidade poderá convocar o representante </w:t>
      </w:r>
      <w:r w:rsidR="0032787F">
        <w:rPr>
          <w:rFonts w:eastAsia="Arial"/>
        </w:rPr>
        <w:t xml:space="preserve">do </w:t>
      </w:r>
      <w:r w:rsidR="0032787F" w:rsidRPr="0032787F">
        <w:rPr>
          <w:rFonts w:eastAsia="Arial"/>
        </w:rPr>
        <w:t xml:space="preserve">fornecedor registrado </w:t>
      </w:r>
      <w:r w:rsidRPr="00BC7928">
        <w:rPr>
          <w:rFonts w:eastAsia="Arial"/>
        </w:rPr>
        <w:t>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309310" w14:textId="075B02E2"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t>1</w:t>
      </w:r>
      <w:r w:rsidR="006067B9">
        <w:rPr>
          <w:rFonts w:eastAsia="Arial"/>
        </w:rPr>
        <w:t>2</w:t>
      </w:r>
      <w:r w:rsidRPr="00BC7928">
        <w:rPr>
          <w:rFonts w:eastAsia="Arial"/>
        </w:rPr>
        <w:t xml:space="preserve">.5. A execução do contrato deverá ser acompanhada e fiscalizada pelo(s) fiscal(is) do contrato, ou pelos respectivos substitutos, na forma do </w:t>
      </w:r>
      <w:r w:rsidRPr="00BC7928">
        <w:rPr>
          <w:rFonts w:eastAsia="Arial"/>
          <w:u w:val="single"/>
        </w:rPr>
        <w:t>Decreto Municipal nº 1.206, de 2024</w:t>
      </w:r>
      <w:r w:rsidRPr="00BC7928">
        <w:rPr>
          <w:rFonts w:eastAsia="Arial"/>
        </w:rPr>
        <w:t xml:space="preserve"> e do artigo 117 da  </w:t>
      </w:r>
      <w:hyperlink r:id="rId7" w:anchor="art117">
        <w:r w:rsidRPr="00BC7928">
          <w:rPr>
            <w:rFonts w:eastAsia="Arial"/>
            <w:u w:val="single"/>
          </w:rPr>
          <w:t>Lei nº 14.133, de 2021</w:t>
        </w:r>
      </w:hyperlink>
      <w:r w:rsidRPr="00BC7928">
        <w:rPr>
          <w:rFonts w:eastAsia="Arial"/>
        </w:rPr>
        <w:t>.</w:t>
      </w:r>
    </w:p>
    <w:p w14:paraId="0821CBCA" w14:textId="77777777" w:rsidR="00F03345" w:rsidRPr="00F03345" w:rsidRDefault="00F03345" w:rsidP="00F03345">
      <w:pPr>
        <w:pStyle w:val="Nivel3"/>
      </w:pPr>
      <w:r w:rsidRPr="00F03345">
        <w:t>Fiscalização Administrativa</w:t>
      </w:r>
    </w:p>
    <w:p w14:paraId="1393C127" w14:textId="77777777" w:rsidR="00F03345" w:rsidRDefault="00F03345" w:rsidP="00F03345">
      <w:pPr>
        <w:pStyle w:val="Nivel2"/>
        <w:numPr>
          <w:ilvl w:val="0"/>
          <w:numId w:val="0"/>
        </w:numPr>
      </w:pPr>
      <w:r>
        <w:t xml:space="preserve">12.6. </w:t>
      </w:r>
      <w:r w:rsidRPr="00C10285">
        <w:t>O fiscal administrativo da ata verificará a manutenção das condições de habilitação da contratada, acompanhará o empenho, o pagamento, as garantias, as glosas solicitando quaisquer documentos comprobatórios pertinentes, caso necessário</w:t>
      </w:r>
      <w:r>
        <w:t>.</w:t>
      </w:r>
    </w:p>
    <w:p w14:paraId="2665B48F" w14:textId="77777777" w:rsidR="00F03345" w:rsidRPr="00C10285" w:rsidRDefault="00F03345" w:rsidP="00F03345">
      <w:pPr>
        <w:pStyle w:val="Nivel2"/>
        <w:numPr>
          <w:ilvl w:val="0"/>
          <w:numId w:val="0"/>
        </w:numPr>
      </w:pPr>
      <w:r>
        <w:t xml:space="preserve">12.7. </w:t>
      </w:r>
      <w:r w:rsidRPr="00BD3525">
        <w:t xml:space="preserve">Caso ocorra descumprimento das obrigações contratuais, o fiscal administrativo da ata atuará tempestivamente na solução do problema, reportando ao gestor do contrato para que tome as providências cabíveis, quando ultrapassar a sua competência; </w:t>
      </w:r>
    </w:p>
    <w:p w14:paraId="26CC9F0D" w14:textId="77777777" w:rsidR="00F03345" w:rsidRPr="00BD3525" w:rsidRDefault="00F03345" w:rsidP="00F03345">
      <w:pPr>
        <w:pStyle w:val="Nvel1-SemNumPreto"/>
        <w:rPr>
          <w:rFonts w:ascii="Times New Roman" w:hAnsi="Times New Roman" w:cs="Times New Roman"/>
          <w:i/>
          <w:iCs/>
          <w:color w:val="auto"/>
          <w:szCs w:val="24"/>
        </w:rPr>
      </w:pPr>
      <w:r w:rsidRPr="00BD3525">
        <w:rPr>
          <w:rFonts w:ascii="Times New Roman" w:hAnsi="Times New Roman" w:cs="Times New Roman"/>
          <w:color w:val="auto"/>
          <w:szCs w:val="24"/>
        </w:rPr>
        <w:t>Gestor do Contrato</w:t>
      </w:r>
    </w:p>
    <w:p w14:paraId="12FE8C0B" w14:textId="77777777" w:rsidR="00F03345" w:rsidRDefault="00F03345" w:rsidP="00F03345">
      <w:pPr>
        <w:pStyle w:val="Nivel2"/>
        <w:numPr>
          <w:ilvl w:val="0"/>
          <w:numId w:val="0"/>
        </w:numPr>
      </w:pPr>
      <w:r>
        <w:t xml:space="preserve">12.8. </w:t>
      </w:r>
      <w:r w:rsidRPr="00BD3525">
        <w:t xml:space="preserve">O gestor do contrato coordenará a atualização do processo de acompanhamento e fiscalização do contrato contendo todos os registros formais da execução no histórico de gerenciamento do contrato, a </w:t>
      </w:r>
      <w:r w:rsidRPr="007A6B6F">
        <w:t>exemplo das autorizações de fornecimento, registros de ocorrências, notificações, alterações contratuais e demais documentos relativos à execução</w:t>
      </w:r>
    </w:p>
    <w:p w14:paraId="4A4F3F10" w14:textId="77777777" w:rsidR="00F03345" w:rsidRDefault="00F03345" w:rsidP="00F03345">
      <w:pPr>
        <w:pStyle w:val="Nivel2"/>
        <w:numPr>
          <w:ilvl w:val="0"/>
          <w:numId w:val="0"/>
        </w:numPr>
      </w:pPr>
      <w:r>
        <w:t xml:space="preserve">12.9. </w:t>
      </w:r>
      <w:r w:rsidRPr="00BD3525">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D332413" w14:textId="77777777" w:rsidR="00F03345" w:rsidRDefault="00F03345" w:rsidP="00F03345">
      <w:pPr>
        <w:pStyle w:val="Nivel2"/>
        <w:numPr>
          <w:ilvl w:val="0"/>
          <w:numId w:val="0"/>
        </w:numPr>
      </w:pPr>
      <w:r>
        <w:t xml:space="preserve">12.10. </w:t>
      </w:r>
      <w:r w:rsidRPr="00BD3525">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DFBCFE3" w14:textId="77777777" w:rsidR="00F03345" w:rsidRDefault="00F03345" w:rsidP="00F03345">
      <w:pPr>
        <w:pStyle w:val="Nivel2"/>
        <w:numPr>
          <w:ilvl w:val="0"/>
          <w:numId w:val="0"/>
        </w:numPr>
      </w:pPr>
      <w:r>
        <w:t xml:space="preserve">12.11. </w:t>
      </w:r>
      <w:r w:rsidRPr="00BD3525">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t>.</w:t>
      </w:r>
      <w:r w:rsidRPr="00BD3525">
        <w:t xml:space="preserve"> </w:t>
      </w:r>
    </w:p>
    <w:p w14:paraId="1062E8EC" w14:textId="77777777" w:rsidR="00F03345" w:rsidRDefault="00F03345" w:rsidP="00F03345">
      <w:pPr>
        <w:pStyle w:val="Nivel2"/>
        <w:numPr>
          <w:ilvl w:val="0"/>
          <w:numId w:val="0"/>
        </w:numPr>
      </w:pPr>
      <w:r>
        <w:lastRenderedPageBreak/>
        <w:t xml:space="preserve">12.12. </w:t>
      </w:r>
      <w:r w:rsidRPr="007A6B6F">
        <w:t>O gestor do contrato encaminhará a documentação necessária ao setor competente para a liquidação da despesa e o pagamento, após o recebimento definitivo do objeto e o atesto da fiscalização, observadas as disposições contratuais.</w:t>
      </w:r>
    </w:p>
    <w:p w14:paraId="7970F5D2" w14:textId="77777777" w:rsidR="002A440F" w:rsidRDefault="002A440F" w:rsidP="00B309FC">
      <w:pPr>
        <w:pStyle w:val="Nivel2"/>
        <w:numPr>
          <w:ilvl w:val="0"/>
          <w:numId w:val="0"/>
        </w:numPr>
        <w:ind w:left="426" w:hanging="426"/>
      </w:pPr>
    </w:p>
    <w:p w14:paraId="0D8C3CCC" w14:textId="086FF0D2" w:rsidR="00B309FC" w:rsidRPr="00B309FC" w:rsidRDefault="00B309FC" w:rsidP="00B309FC">
      <w:pPr>
        <w:pStyle w:val="Nivel01"/>
        <w:ind w:left="0" w:firstLine="0"/>
      </w:pPr>
      <w:r>
        <w:t xml:space="preserve">13. </w:t>
      </w:r>
      <w:r w:rsidRPr="00B309FC">
        <w:t>INFRAÇÕES E SANÇÕES ADMINISTRATIVAS</w:t>
      </w:r>
    </w:p>
    <w:p w14:paraId="58050BF7" w14:textId="77777777" w:rsidR="00B309FC" w:rsidRPr="00513C66" w:rsidRDefault="00B309FC" w:rsidP="00B309FC">
      <w:pPr>
        <w:pStyle w:val="Nvel02"/>
        <w:tabs>
          <w:tab w:val="left" w:pos="0"/>
          <w:tab w:val="left" w:pos="567"/>
        </w:tabs>
        <w:rPr>
          <w:rFonts w:ascii="Times New Roman" w:hAnsi="Times New Roman" w:cs="Times New Roman"/>
          <w:sz w:val="24"/>
          <w:szCs w:val="24"/>
        </w:rPr>
      </w:pPr>
      <w:r>
        <w:rPr>
          <w:rStyle w:val="normaltextrun"/>
          <w:rFonts w:ascii="Times New Roman" w:hAnsi="Times New Roman" w:cs="Times New Roman"/>
          <w:color w:val="000000"/>
          <w:sz w:val="24"/>
          <w:szCs w:val="24"/>
        </w:rPr>
        <w:t xml:space="preserve">13.1. </w:t>
      </w:r>
      <w:r w:rsidRPr="00513C66">
        <w:rPr>
          <w:rStyle w:val="normaltextrun"/>
          <w:rFonts w:ascii="Times New Roman" w:hAnsi="Times New Roman" w:cs="Times New Roman"/>
          <w:color w:val="000000"/>
          <w:sz w:val="24"/>
          <w:szCs w:val="24"/>
        </w:rPr>
        <w:t xml:space="preserve">Comete </w:t>
      </w:r>
      <w:r w:rsidRPr="00513C66">
        <w:rPr>
          <w:rFonts w:ascii="Times New Roman" w:hAnsi="Times New Roman" w:cs="Times New Roman"/>
          <w:sz w:val="24"/>
          <w:szCs w:val="24"/>
        </w:rPr>
        <w:t>infração</w:t>
      </w:r>
      <w:r w:rsidRPr="00513C66">
        <w:rPr>
          <w:rStyle w:val="normaltextrun"/>
          <w:rFonts w:ascii="Times New Roman" w:hAnsi="Times New Roman" w:cs="Times New Roman"/>
          <w:color w:val="000000"/>
          <w:sz w:val="24"/>
          <w:szCs w:val="24"/>
        </w:rPr>
        <w:t xml:space="preserve"> administrativa, nos termos da </w:t>
      </w:r>
      <w:r w:rsidRPr="00513C66">
        <w:rPr>
          <w:rStyle w:val="normaltextrun"/>
          <w:rFonts w:ascii="Times New Roman" w:hAnsi="Times New Roman" w:cs="Times New Roman"/>
          <w:sz w:val="24"/>
          <w:szCs w:val="24"/>
        </w:rPr>
        <w:t>Lei nº 14.133, de 2021</w:t>
      </w:r>
      <w:r w:rsidRPr="00513C66">
        <w:rPr>
          <w:rStyle w:val="normaltextrun"/>
          <w:rFonts w:ascii="Times New Roman" w:hAnsi="Times New Roman" w:cs="Times New Roman"/>
          <w:color w:val="000000"/>
          <w:sz w:val="24"/>
          <w:szCs w:val="24"/>
        </w:rPr>
        <w:t>, o Contratado que:</w:t>
      </w:r>
    </w:p>
    <w:p w14:paraId="54A8E2DD"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der causa à inexecução parcial do contrato;</w:t>
      </w:r>
    </w:p>
    <w:p w14:paraId="6E1413D8"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der causa à inexecução parcial do contrato que cause grave dano à Administração ou ao funcionamento dos serviços públicos ou ao interesse coletivo;</w:t>
      </w:r>
    </w:p>
    <w:p w14:paraId="134A4453"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der causa à inexecução total do contrato;</w:t>
      </w:r>
    </w:p>
    <w:p w14:paraId="232BEB90"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ensejar o retardamento da execução ou da entrega do objeto da contratação sem motivo justificado;</w:t>
      </w:r>
    </w:p>
    <w:p w14:paraId="66F8AAC2"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apresentar documentação falsa ou prestar declaração falsa durante a execução do contrato;</w:t>
      </w:r>
    </w:p>
    <w:p w14:paraId="6CBBBE33"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praticar ato fraudulento na execução do contrato;</w:t>
      </w:r>
    </w:p>
    <w:p w14:paraId="797C8FAD"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comportar-se de modo inidôneo ou cometer fraude de qualquer natureza;</w:t>
      </w:r>
    </w:p>
    <w:p w14:paraId="3AA0E871" w14:textId="77777777" w:rsidR="00B309FC" w:rsidRPr="00513C66" w:rsidRDefault="00B309FC" w:rsidP="00B309FC">
      <w:pPr>
        <w:pStyle w:val="paragraph"/>
        <w:numPr>
          <w:ilvl w:val="0"/>
          <w:numId w:val="11"/>
        </w:numPr>
        <w:spacing w:before="120" w:beforeAutospacing="0" w:after="120" w:afterAutospacing="0" w:line="276" w:lineRule="auto"/>
        <w:ind w:left="284" w:firstLine="0"/>
        <w:jc w:val="both"/>
        <w:textAlignment w:val="baseline"/>
      </w:pPr>
      <w:r w:rsidRPr="00513C66">
        <w:rPr>
          <w:rStyle w:val="normaltextrun"/>
        </w:rPr>
        <w:t>praticar ato lesivo previsto no art. 5º da Lei nº 12.846, de 1º de agosto de 2013.</w:t>
      </w:r>
    </w:p>
    <w:p w14:paraId="4A0215FC" w14:textId="77777777" w:rsidR="00B309FC" w:rsidRPr="00513C66" w:rsidRDefault="00B309FC" w:rsidP="00B309FC">
      <w:pPr>
        <w:pStyle w:val="Nvel02"/>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13.2. </w:t>
      </w:r>
      <w:r w:rsidRPr="00513C66">
        <w:rPr>
          <w:rStyle w:val="normaltextrun"/>
          <w:rFonts w:ascii="Times New Roman" w:hAnsi="Times New Roman" w:cs="Times New Roman"/>
          <w:color w:val="000000"/>
          <w:sz w:val="24"/>
          <w:szCs w:val="24"/>
        </w:rPr>
        <w:t xml:space="preserve">Serão </w:t>
      </w:r>
      <w:r w:rsidRPr="00513C66">
        <w:rPr>
          <w:rFonts w:ascii="Times New Roman" w:hAnsi="Times New Roman" w:cs="Times New Roman"/>
          <w:sz w:val="24"/>
          <w:szCs w:val="24"/>
        </w:rPr>
        <w:t>aplicadas</w:t>
      </w:r>
      <w:r w:rsidRPr="00513C66">
        <w:rPr>
          <w:rStyle w:val="normaltextrun"/>
          <w:rFonts w:ascii="Times New Roman" w:hAnsi="Times New Roman" w:cs="Times New Roman"/>
          <w:color w:val="000000"/>
          <w:sz w:val="24"/>
          <w:szCs w:val="24"/>
        </w:rPr>
        <w:t xml:space="preserve"> ao Contratado que incorrer nas infrações acima descritas as seguintes sanções:</w:t>
      </w:r>
    </w:p>
    <w:p w14:paraId="4D1243B5" w14:textId="77777777" w:rsidR="00B309FC" w:rsidRDefault="00B309FC" w:rsidP="00B309FC">
      <w:pPr>
        <w:pStyle w:val="Nvel02"/>
        <w:numPr>
          <w:ilvl w:val="2"/>
          <w:numId w:val="0"/>
        </w:numPr>
        <w:ind w:left="720" w:hanging="11"/>
        <w:rPr>
          <w:rStyle w:val="normaltextrun"/>
          <w:rFonts w:ascii="Times New Roman" w:hAnsi="Times New Roman" w:cs="Times New Roman"/>
          <w:i/>
          <w:color w:val="000000"/>
          <w:sz w:val="24"/>
          <w:szCs w:val="24"/>
        </w:rPr>
      </w:pPr>
      <w:r>
        <w:rPr>
          <w:rStyle w:val="normaltextrun"/>
          <w:rFonts w:ascii="Times New Roman" w:hAnsi="Times New Roman" w:cs="Times New Roman"/>
          <w:color w:val="000000"/>
          <w:sz w:val="24"/>
          <w:szCs w:val="24"/>
        </w:rPr>
        <w:t xml:space="preserve">13.2.1. </w:t>
      </w:r>
      <w:r w:rsidRPr="00B03027">
        <w:rPr>
          <w:rStyle w:val="normaltextrun"/>
          <w:rFonts w:ascii="Times New Roman" w:hAnsi="Times New Roman" w:cs="Times New Roman"/>
          <w:color w:val="000000"/>
          <w:sz w:val="24"/>
          <w:szCs w:val="24"/>
        </w:rPr>
        <w:t>Advertência, quando o Contratado der causa à inexecução parcial do contrato, sempre que não se justificar a imposição de penalidade mais grave;</w:t>
      </w:r>
    </w:p>
    <w:p w14:paraId="50BC4474" w14:textId="77777777" w:rsidR="00B309FC" w:rsidRDefault="00B309FC" w:rsidP="00B309FC">
      <w:pPr>
        <w:pStyle w:val="Nvel02"/>
        <w:numPr>
          <w:ilvl w:val="2"/>
          <w:numId w:val="0"/>
        </w:numPr>
        <w:ind w:left="720" w:hanging="11"/>
        <w:rPr>
          <w:rStyle w:val="normaltextrun"/>
          <w:rFonts w:ascii="Times New Roman" w:hAnsi="Times New Roman" w:cs="Times New Roman"/>
          <w:i/>
          <w:color w:val="000000"/>
          <w:sz w:val="24"/>
          <w:szCs w:val="24"/>
        </w:rPr>
      </w:pPr>
      <w:r>
        <w:rPr>
          <w:rStyle w:val="normaltextrun"/>
          <w:rFonts w:ascii="Times New Roman" w:hAnsi="Times New Roman" w:cs="Times New Roman"/>
          <w:color w:val="000000"/>
          <w:sz w:val="24"/>
          <w:szCs w:val="24"/>
        </w:rPr>
        <w:t xml:space="preserve">13.2.2. </w:t>
      </w:r>
      <w:r w:rsidRPr="00513C66">
        <w:rPr>
          <w:rStyle w:val="normaltextrun"/>
          <w:rFonts w:ascii="Times New Roman" w:hAnsi="Times New Roman" w:cs="Times New Roman"/>
          <w:color w:val="000000"/>
          <w:sz w:val="24"/>
          <w:szCs w:val="24"/>
        </w:rPr>
        <w:t>Impedimento de licitar e contratar, quando praticadas as condutas descritas nas alíneas “b”, “c” e “d” do subitem acima, sempre que não se justificar a imposição de penalidade mais grave;</w:t>
      </w:r>
    </w:p>
    <w:p w14:paraId="619AFDD7" w14:textId="77777777" w:rsidR="00B309FC" w:rsidRDefault="00B309FC" w:rsidP="00B309FC">
      <w:pPr>
        <w:pStyle w:val="Nvel02"/>
        <w:numPr>
          <w:ilvl w:val="2"/>
          <w:numId w:val="0"/>
        </w:numPr>
        <w:ind w:left="720" w:hanging="11"/>
        <w:rPr>
          <w:rStyle w:val="normaltextrun"/>
          <w:rFonts w:ascii="Times New Roman" w:hAnsi="Times New Roman" w:cs="Times New Roman"/>
          <w:i/>
          <w:color w:val="000000"/>
          <w:sz w:val="24"/>
          <w:szCs w:val="24"/>
        </w:rPr>
      </w:pPr>
      <w:r>
        <w:rPr>
          <w:rStyle w:val="normaltextrun"/>
          <w:rFonts w:ascii="Times New Roman" w:hAnsi="Times New Roman" w:cs="Times New Roman"/>
          <w:color w:val="000000"/>
          <w:sz w:val="24"/>
          <w:szCs w:val="24"/>
        </w:rPr>
        <w:t xml:space="preserve">13.2.3. </w:t>
      </w:r>
      <w:r w:rsidRPr="00513C66">
        <w:rPr>
          <w:rStyle w:val="normaltextrun"/>
          <w:rFonts w:ascii="Times New Roman" w:hAnsi="Times New Roman" w:cs="Times New Roman"/>
          <w:color w:val="000000"/>
          <w:sz w:val="24"/>
          <w:szCs w:val="24"/>
        </w:rPr>
        <w:t>Declaração de inidoneidade para licitar e contratar, quando praticadas as condutas descritas nas alíneas “e”, “f”, “g” e “h” do subitem acima, bem como nas alíneas “b”, “c” e “d”, que justifiquem a imposição de penalidade mais grave.</w:t>
      </w:r>
    </w:p>
    <w:p w14:paraId="120909EF" w14:textId="77777777" w:rsidR="00B309FC" w:rsidRPr="00513C66" w:rsidRDefault="00B309FC" w:rsidP="00B309FC">
      <w:pPr>
        <w:pStyle w:val="Nvel02"/>
        <w:numPr>
          <w:ilvl w:val="2"/>
          <w:numId w:val="0"/>
        </w:numPr>
        <w:ind w:left="720" w:hanging="11"/>
        <w:rPr>
          <w:rStyle w:val="normaltextrun"/>
          <w:rFonts w:ascii="Times New Roman" w:hAnsi="Times New Roman" w:cs="Times New Roman"/>
          <w:i/>
          <w:color w:val="000000"/>
          <w:sz w:val="24"/>
          <w:szCs w:val="24"/>
        </w:rPr>
      </w:pPr>
      <w:r>
        <w:rPr>
          <w:rStyle w:val="normaltextrun"/>
          <w:rFonts w:ascii="Times New Roman" w:hAnsi="Times New Roman" w:cs="Times New Roman"/>
          <w:color w:val="000000"/>
          <w:sz w:val="24"/>
          <w:szCs w:val="24"/>
        </w:rPr>
        <w:t xml:space="preserve">13.2.4. </w:t>
      </w:r>
      <w:r w:rsidRPr="00513C66">
        <w:rPr>
          <w:rStyle w:val="normaltextrun"/>
          <w:rFonts w:ascii="Times New Roman" w:hAnsi="Times New Roman" w:cs="Times New Roman"/>
          <w:color w:val="000000"/>
          <w:sz w:val="24"/>
          <w:szCs w:val="24"/>
        </w:rPr>
        <w:t>Multa:</w:t>
      </w:r>
    </w:p>
    <w:p w14:paraId="7FCECDB8" w14:textId="77777777" w:rsidR="00B309FC" w:rsidRDefault="00B309FC" w:rsidP="00B309FC">
      <w:pPr>
        <w:pStyle w:val="Nvel02"/>
        <w:numPr>
          <w:ilvl w:val="3"/>
          <w:numId w:val="0"/>
        </w:numPr>
        <w:tabs>
          <w:tab w:val="left" w:pos="2410"/>
        </w:tabs>
        <w:ind w:left="1418"/>
        <w:rPr>
          <w:rFonts w:ascii="Times New Roman" w:hAnsi="Times New Roman" w:cs="Times New Roman"/>
          <w:color w:val="000000"/>
          <w:sz w:val="24"/>
          <w:szCs w:val="24"/>
        </w:rPr>
      </w:pPr>
      <w:r>
        <w:rPr>
          <w:rFonts w:ascii="Times New Roman" w:hAnsi="Times New Roman" w:cs="Times New Roman"/>
          <w:sz w:val="24"/>
          <w:szCs w:val="24"/>
        </w:rPr>
        <w:t xml:space="preserve">13.2.4.1. </w:t>
      </w:r>
      <w:r w:rsidRPr="0032672A">
        <w:rPr>
          <w:rFonts w:ascii="Times New Roman" w:hAnsi="Times New Roman" w:cs="Times New Roman"/>
          <w:sz w:val="24"/>
          <w:szCs w:val="24"/>
        </w:rPr>
        <w:t>Moratória, para a infração descrita na alínea “d”, de 0,5% (cinco décimos por cento) por dia de atraso injustificado sobre o valor da parcela inadimplida, até o limite de 30 (trinta) dias.</w:t>
      </w:r>
    </w:p>
    <w:p w14:paraId="3BB6F904" w14:textId="77777777" w:rsidR="00B309FC" w:rsidRDefault="00B309FC" w:rsidP="00B309FC">
      <w:pPr>
        <w:pStyle w:val="Nvel02"/>
        <w:numPr>
          <w:ilvl w:val="3"/>
          <w:numId w:val="0"/>
        </w:numPr>
        <w:tabs>
          <w:tab w:val="left" w:pos="2410"/>
        </w:tabs>
        <w:ind w:left="1418"/>
        <w:rPr>
          <w:rFonts w:ascii="Times New Roman" w:hAnsi="Times New Roman" w:cs="Times New Roman"/>
          <w:color w:val="000000"/>
          <w:sz w:val="24"/>
          <w:szCs w:val="24"/>
        </w:rPr>
      </w:pPr>
      <w:r>
        <w:rPr>
          <w:rFonts w:ascii="Times New Roman" w:hAnsi="Times New Roman" w:cs="Times New Roman"/>
          <w:sz w:val="24"/>
          <w:szCs w:val="24"/>
        </w:rPr>
        <w:lastRenderedPageBreak/>
        <w:t xml:space="preserve">13.2.4.2. </w:t>
      </w:r>
      <w:r w:rsidRPr="00513C66">
        <w:rPr>
          <w:rFonts w:ascii="Times New Roman" w:hAnsi="Times New Roman" w:cs="Times New Roman"/>
          <w:sz w:val="24"/>
          <w:szCs w:val="24"/>
        </w:rPr>
        <w:t>Compensatória, para as infrações descritas nas alíneas “e” a “h”, de 15% (quinze por cento) do valor da contratação.</w:t>
      </w:r>
    </w:p>
    <w:p w14:paraId="757BDAF4" w14:textId="77777777" w:rsidR="00B309FC" w:rsidRDefault="00B309FC" w:rsidP="00B309FC">
      <w:pPr>
        <w:pStyle w:val="Nvel02"/>
        <w:numPr>
          <w:ilvl w:val="3"/>
          <w:numId w:val="0"/>
        </w:numPr>
        <w:tabs>
          <w:tab w:val="left" w:pos="2410"/>
        </w:tabs>
        <w:ind w:left="1418"/>
        <w:rPr>
          <w:rFonts w:ascii="Times New Roman" w:hAnsi="Times New Roman" w:cs="Times New Roman"/>
          <w:color w:val="000000"/>
          <w:sz w:val="24"/>
          <w:szCs w:val="24"/>
        </w:rPr>
      </w:pPr>
      <w:r>
        <w:rPr>
          <w:rFonts w:ascii="Times New Roman" w:hAnsi="Times New Roman" w:cs="Times New Roman"/>
          <w:sz w:val="24"/>
          <w:szCs w:val="24"/>
        </w:rPr>
        <w:t xml:space="preserve">13.2.4.3. </w:t>
      </w:r>
      <w:r w:rsidRPr="00513C66">
        <w:rPr>
          <w:rFonts w:ascii="Times New Roman" w:hAnsi="Times New Roman" w:cs="Times New Roman"/>
          <w:sz w:val="24"/>
          <w:szCs w:val="24"/>
        </w:rPr>
        <w:t>Compensatória, para a inexecução total do contrato prevista na alínea “c”, de 20% (vinte por cento) do valor da contratação.</w:t>
      </w:r>
    </w:p>
    <w:p w14:paraId="2B8BADF1" w14:textId="77777777" w:rsidR="00B309FC" w:rsidRDefault="00B309FC" w:rsidP="00B309FC">
      <w:pPr>
        <w:pStyle w:val="Nvel02"/>
        <w:numPr>
          <w:ilvl w:val="3"/>
          <w:numId w:val="0"/>
        </w:numPr>
        <w:tabs>
          <w:tab w:val="left" w:pos="2410"/>
        </w:tabs>
        <w:ind w:left="1418"/>
        <w:rPr>
          <w:rFonts w:ascii="Times New Roman" w:hAnsi="Times New Roman" w:cs="Times New Roman"/>
          <w:color w:val="000000"/>
          <w:sz w:val="24"/>
          <w:szCs w:val="24"/>
        </w:rPr>
      </w:pPr>
      <w:r>
        <w:rPr>
          <w:rFonts w:ascii="Times New Roman" w:hAnsi="Times New Roman" w:cs="Times New Roman"/>
          <w:sz w:val="24"/>
          <w:szCs w:val="24"/>
        </w:rPr>
        <w:t xml:space="preserve">13.2.4.4. </w:t>
      </w:r>
      <w:r w:rsidRPr="00513C66">
        <w:rPr>
          <w:rFonts w:ascii="Times New Roman" w:hAnsi="Times New Roman" w:cs="Times New Roman"/>
          <w:sz w:val="24"/>
          <w:szCs w:val="24"/>
        </w:rPr>
        <w:t>Compensatória, para a infração descrita na alínea “b”, de 15% (quinze por cento) do valor da contratação.</w:t>
      </w:r>
    </w:p>
    <w:p w14:paraId="289CAE39" w14:textId="77777777" w:rsidR="00B309FC" w:rsidRDefault="00B309FC" w:rsidP="00B309FC">
      <w:pPr>
        <w:pStyle w:val="Nvel02"/>
        <w:numPr>
          <w:ilvl w:val="3"/>
          <w:numId w:val="0"/>
        </w:numPr>
        <w:tabs>
          <w:tab w:val="left" w:pos="2410"/>
        </w:tabs>
        <w:ind w:left="1418"/>
        <w:rPr>
          <w:rFonts w:ascii="Times New Roman" w:hAnsi="Times New Roman" w:cs="Times New Roman"/>
          <w:color w:val="000000"/>
          <w:sz w:val="24"/>
          <w:szCs w:val="24"/>
        </w:rPr>
      </w:pPr>
      <w:r>
        <w:rPr>
          <w:rFonts w:ascii="Times New Roman" w:hAnsi="Times New Roman" w:cs="Times New Roman"/>
          <w:sz w:val="24"/>
          <w:szCs w:val="24"/>
        </w:rPr>
        <w:t xml:space="preserve">13.2.4.5. </w:t>
      </w:r>
      <w:r w:rsidRPr="00513C66">
        <w:rPr>
          <w:rFonts w:ascii="Times New Roman" w:hAnsi="Times New Roman" w:cs="Times New Roman"/>
          <w:sz w:val="24"/>
          <w:szCs w:val="24"/>
        </w:rPr>
        <w:t>Compensatória, em substituição à multa moratória para a infração descrita na alínea “d”, de 10% (dez por cento) do valor da contratação.</w:t>
      </w:r>
    </w:p>
    <w:p w14:paraId="1DD498FA" w14:textId="77777777" w:rsidR="00B309FC" w:rsidRPr="00513C66" w:rsidRDefault="00B309FC" w:rsidP="00B309FC">
      <w:pPr>
        <w:pStyle w:val="Nvel02"/>
        <w:numPr>
          <w:ilvl w:val="3"/>
          <w:numId w:val="0"/>
        </w:numPr>
        <w:tabs>
          <w:tab w:val="left" w:pos="2410"/>
        </w:tabs>
        <w:ind w:left="1418"/>
        <w:rPr>
          <w:rFonts w:ascii="Times New Roman" w:hAnsi="Times New Roman" w:cs="Times New Roman"/>
          <w:color w:val="000000"/>
          <w:sz w:val="24"/>
          <w:szCs w:val="24"/>
        </w:rPr>
      </w:pPr>
      <w:r>
        <w:rPr>
          <w:rFonts w:ascii="Times New Roman" w:hAnsi="Times New Roman" w:cs="Times New Roman"/>
          <w:sz w:val="24"/>
          <w:szCs w:val="24"/>
        </w:rPr>
        <w:t xml:space="preserve">13.2.4.6. </w:t>
      </w:r>
      <w:r w:rsidRPr="00513C66">
        <w:rPr>
          <w:rFonts w:ascii="Times New Roman" w:hAnsi="Times New Roman" w:cs="Times New Roman"/>
          <w:sz w:val="24"/>
          <w:szCs w:val="24"/>
        </w:rPr>
        <w:t>Compensatória, para a infração descrita na alínea “a”, de 5% (cinco por cento) do valor da contratação.</w:t>
      </w:r>
    </w:p>
    <w:p w14:paraId="7FFD613E" w14:textId="77777777" w:rsidR="00B309FC" w:rsidRPr="00C1663A" w:rsidRDefault="00B309FC" w:rsidP="00B309FC">
      <w:pPr>
        <w:pStyle w:val="Nvel02"/>
        <w:rPr>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13.3. </w:t>
      </w:r>
      <w:r w:rsidRPr="0032672A">
        <w:rPr>
          <w:rStyle w:val="normaltextrun"/>
          <w:rFonts w:ascii="Times New Roman" w:hAnsi="Times New Roman" w:cs="Times New Roman"/>
          <w:color w:val="000000"/>
          <w:sz w:val="24"/>
          <w:szCs w:val="24"/>
        </w:rPr>
        <w:t xml:space="preserve">A aplicação das sanções previstas </w:t>
      </w:r>
      <w:bookmarkStart w:id="0" w:name="_Hlk170830409"/>
      <w:r w:rsidRPr="0032672A">
        <w:rPr>
          <w:rStyle w:val="normaltextrun"/>
          <w:rFonts w:ascii="Times New Roman" w:hAnsi="Times New Roman" w:cs="Times New Roman"/>
          <w:color w:val="000000"/>
          <w:sz w:val="24"/>
          <w:szCs w:val="24"/>
        </w:rPr>
        <w:t xml:space="preserve">neste </w:t>
      </w:r>
      <w:r w:rsidRPr="0032672A">
        <w:rPr>
          <w:rFonts w:ascii="Times New Roman" w:hAnsi="Times New Roman" w:cs="Times New Roman"/>
          <w:sz w:val="24"/>
          <w:szCs w:val="24"/>
        </w:rPr>
        <w:t xml:space="preserve">Termo de Referência </w:t>
      </w:r>
      <w:bookmarkEnd w:id="0"/>
      <w:r w:rsidRPr="0032672A">
        <w:rPr>
          <w:rStyle w:val="normaltextrun"/>
          <w:rFonts w:ascii="Times New Roman" w:hAnsi="Times New Roman" w:cs="Times New Roman"/>
          <w:color w:val="000000"/>
          <w:sz w:val="24"/>
          <w:szCs w:val="24"/>
        </w:rPr>
        <w:t>não exclui, em hipótese alguma, a obrigação de reparação integral do dano causado ao Contratante</w:t>
      </w:r>
      <w:r w:rsidRPr="0032672A">
        <w:rPr>
          <w:rStyle w:val="normaltextrun"/>
          <w:rFonts w:ascii="Times New Roman" w:hAnsi="Times New Roman" w:cs="Times New Roman"/>
          <w:sz w:val="24"/>
          <w:szCs w:val="24"/>
        </w:rPr>
        <w:t>.</w:t>
      </w:r>
    </w:p>
    <w:p w14:paraId="36889118" w14:textId="77777777" w:rsidR="00B309FC" w:rsidRDefault="00B309FC" w:rsidP="00B309FC">
      <w:pPr>
        <w:pStyle w:val="Nvel02"/>
        <w:rPr>
          <w:rFonts w:ascii="Times New Roman" w:hAnsi="Times New Roman" w:cs="Times New Roman"/>
          <w:sz w:val="24"/>
          <w:szCs w:val="24"/>
        </w:rPr>
      </w:pPr>
      <w:r>
        <w:rPr>
          <w:rStyle w:val="normaltextrun"/>
          <w:rFonts w:ascii="Times New Roman" w:hAnsi="Times New Roman" w:cs="Times New Roman"/>
          <w:color w:val="000000"/>
          <w:sz w:val="24"/>
          <w:szCs w:val="24"/>
        </w:rPr>
        <w:t xml:space="preserve">13.4. </w:t>
      </w:r>
      <w:r w:rsidRPr="00513C66">
        <w:rPr>
          <w:rStyle w:val="normaltextrun"/>
          <w:rFonts w:ascii="Times New Roman" w:hAnsi="Times New Roman" w:cs="Times New Roman"/>
          <w:color w:val="000000"/>
          <w:sz w:val="24"/>
          <w:szCs w:val="24"/>
        </w:rPr>
        <w:t xml:space="preserve">Todas as sanções previstas neste </w:t>
      </w:r>
      <w:r w:rsidRPr="00513C66">
        <w:rPr>
          <w:rFonts w:ascii="Times New Roman" w:hAnsi="Times New Roman" w:cs="Times New Roman"/>
          <w:sz w:val="24"/>
          <w:szCs w:val="24"/>
        </w:rPr>
        <w:t>Termo de Referência</w:t>
      </w:r>
      <w:r w:rsidRPr="00513C66">
        <w:rPr>
          <w:rStyle w:val="normaltextrun"/>
          <w:rFonts w:ascii="Times New Roman" w:hAnsi="Times New Roman" w:cs="Times New Roman"/>
          <w:color w:val="000000"/>
          <w:sz w:val="24"/>
          <w:szCs w:val="24"/>
        </w:rPr>
        <w:t xml:space="preserve"> poderão ser aplicadas cumulativamente com a multa</w:t>
      </w:r>
      <w:r w:rsidRPr="00513C66">
        <w:rPr>
          <w:rStyle w:val="normaltextrun"/>
          <w:rFonts w:ascii="Times New Roman" w:hAnsi="Times New Roman" w:cs="Times New Roman"/>
          <w:sz w:val="24"/>
          <w:szCs w:val="24"/>
        </w:rPr>
        <w:t>.</w:t>
      </w:r>
    </w:p>
    <w:p w14:paraId="30330C14" w14:textId="77777777" w:rsidR="00B309FC" w:rsidRDefault="00B309FC" w:rsidP="00B309FC">
      <w:pPr>
        <w:pStyle w:val="Nvel02"/>
        <w:rPr>
          <w:rFonts w:ascii="Times New Roman" w:hAnsi="Times New Roman" w:cs="Times New Roman"/>
          <w:sz w:val="24"/>
          <w:szCs w:val="24"/>
        </w:rPr>
      </w:pPr>
      <w:r>
        <w:rPr>
          <w:rFonts w:ascii="Times New Roman" w:hAnsi="Times New Roman" w:cs="Times New Roman"/>
          <w:sz w:val="24"/>
          <w:szCs w:val="24"/>
        </w:rPr>
        <w:t xml:space="preserve">13.5. </w:t>
      </w:r>
      <w:r w:rsidRPr="00513C66">
        <w:rPr>
          <w:rFonts w:ascii="Times New Roman" w:hAnsi="Times New Roman" w:cs="Times New Roman"/>
          <w:sz w:val="24"/>
          <w:szCs w:val="24"/>
        </w:rPr>
        <w:t xml:space="preserve">Antes da aplicação da </w:t>
      </w:r>
      <w:r w:rsidRPr="00513C66">
        <w:rPr>
          <w:rStyle w:val="normaltextrun"/>
          <w:rFonts w:ascii="Times New Roman" w:hAnsi="Times New Roman" w:cs="Times New Roman"/>
          <w:sz w:val="24"/>
          <w:szCs w:val="24"/>
        </w:rPr>
        <w:t>multa</w:t>
      </w:r>
      <w:r w:rsidRPr="00513C66">
        <w:rPr>
          <w:rFonts w:ascii="Times New Roman" w:hAnsi="Times New Roman" w:cs="Times New Roman"/>
          <w:sz w:val="24"/>
          <w:szCs w:val="24"/>
        </w:rPr>
        <w:t xml:space="preserve"> será facultada a defesa do interessado no prazo de 15 (quinze) dias úteis, contado da data de sua intimação</w:t>
      </w:r>
      <w:r w:rsidRPr="00513C66">
        <w:rPr>
          <w:rStyle w:val="normaltextrun"/>
          <w:rFonts w:ascii="Times New Roman" w:hAnsi="Times New Roman" w:cs="Times New Roman"/>
          <w:sz w:val="24"/>
          <w:szCs w:val="24"/>
        </w:rPr>
        <w:t>.</w:t>
      </w:r>
    </w:p>
    <w:p w14:paraId="3163243F" w14:textId="77777777" w:rsidR="00B309FC" w:rsidRDefault="00B309FC" w:rsidP="00B309FC">
      <w:pPr>
        <w:pStyle w:val="Nvel02"/>
        <w:rPr>
          <w:rFonts w:ascii="Times New Roman" w:hAnsi="Times New Roman" w:cs="Times New Roman"/>
          <w:sz w:val="24"/>
          <w:szCs w:val="24"/>
        </w:rPr>
      </w:pPr>
      <w:r>
        <w:rPr>
          <w:rStyle w:val="normaltextrun"/>
          <w:rFonts w:ascii="Times New Roman" w:hAnsi="Times New Roman" w:cs="Times New Roman"/>
          <w:color w:val="000000"/>
          <w:sz w:val="24"/>
          <w:szCs w:val="24"/>
        </w:rPr>
        <w:t xml:space="preserve">13.6. </w:t>
      </w:r>
      <w:r w:rsidRPr="00513C66">
        <w:rPr>
          <w:rStyle w:val="normaltextrun"/>
          <w:rFonts w:ascii="Times New Roman" w:hAnsi="Times New Roman" w:cs="Times New Roman"/>
          <w:color w:val="000000"/>
          <w:sz w:val="24"/>
          <w:szCs w:val="24"/>
        </w:rPr>
        <w:t xml:space="preserve">Se a multa aplicada e as indenizações cabíveis forem superiores ao valor do pagamento </w:t>
      </w:r>
      <w:r w:rsidRPr="00513C66">
        <w:rPr>
          <w:rFonts w:ascii="Times New Roman" w:hAnsi="Times New Roman" w:cs="Times New Roman"/>
          <w:sz w:val="24"/>
          <w:szCs w:val="24"/>
        </w:rPr>
        <w:t>eventualmente</w:t>
      </w:r>
      <w:r w:rsidRPr="00513C66">
        <w:rPr>
          <w:rStyle w:val="normaltextrun"/>
          <w:rFonts w:ascii="Times New Roman" w:hAnsi="Times New Roman" w:cs="Times New Roman"/>
          <w:color w:val="000000"/>
          <w:sz w:val="24"/>
          <w:szCs w:val="24"/>
        </w:rPr>
        <w:t xml:space="preserve"> devido pelo Contratante ao Contratado, além da perda desse valor, a diferença será descontada da garantia prestada ou será cobrada judicialmente.</w:t>
      </w:r>
    </w:p>
    <w:p w14:paraId="43725B94" w14:textId="77777777" w:rsidR="00B309FC" w:rsidRDefault="00B309FC" w:rsidP="00B309FC">
      <w:pPr>
        <w:pStyle w:val="Nvel02"/>
        <w:rPr>
          <w:rFonts w:ascii="Times New Roman" w:hAnsi="Times New Roman" w:cs="Times New Roman"/>
          <w:sz w:val="24"/>
          <w:szCs w:val="24"/>
        </w:rPr>
      </w:pPr>
      <w:r>
        <w:rPr>
          <w:rStyle w:val="normaltextrun"/>
          <w:rFonts w:ascii="Times New Roman" w:hAnsi="Times New Roman" w:cs="Times New Roman"/>
          <w:sz w:val="24"/>
          <w:szCs w:val="24"/>
        </w:rPr>
        <w:t xml:space="preserve">13.7. </w:t>
      </w:r>
      <w:r w:rsidRPr="00513C66">
        <w:rPr>
          <w:rStyle w:val="normaltextrun"/>
          <w:rFonts w:ascii="Times New Roman" w:hAnsi="Times New Roman" w:cs="Times New Roman"/>
          <w:sz w:val="24"/>
          <w:szCs w:val="24"/>
        </w:rPr>
        <w:t xml:space="preserve">A multa poderá ser recolhida </w:t>
      </w:r>
      <w:r w:rsidRPr="00513C66">
        <w:rPr>
          <w:rFonts w:ascii="Times New Roman" w:hAnsi="Times New Roman" w:cs="Times New Roman"/>
          <w:sz w:val="24"/>
          <w:szCs w:val="24"/>
        </w:rPr>
        <w:t>administrativamente</w:t>
      </w:r>
      <w:r w:rsidRPr="00513C66">
        <w:rPr>
          <w:rStyle w:val="normaltextrun"/>
          <w:rFonts w:ascii="Times New Roman" w:hAnsi="Times New Roman" w:cs="Times New Roman"/>
          <w:sz w:val="24"/>
          <w:szCs w:val="24"/>
        </w:rPr>
        <w:t xml:space="preserve"> no prazo máximo de </w:t>
      </w:r>
      <w:r w:rsidRPr="00513C66">
        <w:rPr>
          <w:rFonts w:ascii="Times New Roman" w:hAnsi="Times New Roman" w:cs="Times New Roman"/>
          <w:sz w:val="24"/>
          <w:szCs w:val="24"/>
        </w:rPr>
        <w:t xml:space="preserve">15 (quinze) dias úteis, </w:t>
      </w:r>
      <w:r w:rsidRPr="00513C66">
        <w:rPr>
          <w:rStyle w:val="normaltextrun"/>
          <w:rFonts w:ascii="Times New Roman" w:hAnsi="Times New Roman" w:cs="Times New Roman"/>
          <w:sz w:val="24"/>
          <w:szCs w:val="24"/>
        </w:rPr>
        <w:t>a contar da data do recebimento da comunicação enviada pela autoridade competente.</w:t>
      </w:r>
    </w:p>
    <w:p w14:paraId="15301CAD" w14:textId="77777777" w:rsidR="00B309FC" w:rsidRPr="00513C66" w:rsidRDefault="00B309FC" w:rsidP="00B309FC">
      <w:pPr>
        <w:pStyle w:val="Nvel02"/>
        <w:rPr>
          <w:rStyle w:val="eop"/>
          <w:rFonts w:ascii="Times New Roman" w:hAnsi="Times New Roman" w:cs="Times New Roman"/>
          <w:sz w:val="24"/>
          <w:szCs w:val="24"/>
        </w:rPr>
      </w:pPr>
      <w:r>
        <w:rPr>
          <w:rStyle w:val="normaltextrun"/>
          <w:rFonts w:ascii="Times New Roman" w:hAnsi="Times New Roman" w:cs="Times New Roman"/>
          <w:sz w:val="24"/>
          <w:szCs w:val="24"/>
        </w:rPr>
        <w:t xml:space="preserve">13.8. </w:t>
      </w:r>
      <w:r w:rsidRPr="00513C66">
        <w:rPr>
          <w:rStyle w:val="normaltextrun"/>
          <w:rFonts w:ascii="Times New Roman" w:hAnsi="Times New Roman" w:cs="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C8DF81" w14:textId="77777777" w:rsidR="00B309FC" w:rsidRPr="00B23809" w:rsidRDefault="00B309FC" w:rsidP="00B309FC">
      <w:pPr>
        <w:pStyle w:val="Nivel3"/>
        <w:rPr>
          <w:rStyle w:val="eop"/>
          <w:b w:val="0"/>
          <w:bCs w:val="0"/>
        </w:rPr>
      </w:pPr>
      <w:r w:rsidRPr="00B23809">
        <w:rPr>
          <w:rStyle w:val="normaltextrun"/>
          <w:b w:val="0"/>
        </w:rPr>
        <w:t>13.8.1. Para a garantia da ampla defesa e contraditório, as notificações serão enviadas eletronicamente para os endereços de e-mail informados na proposta comercial.</w:t>
      </w:r>
    </w:p>
    <w:p w14:paraId="42333CB8" w14:textId="77777777" w:rsidR="00B309FC" w:rsidRPr="00B23809" w:rsidRDefault="00B309FC" w:rsidP="00B309FC">
      <w:pPr>
        <w:pStyle w:val="Nivel3"/>
      </w:pPr>
      <w:r w:rsidRPr="00B23809">
        <w:rPr>
          <w:rStyle w:val="normaltextrun"/>
          <w:b w:val="0"/>
        </w:rPr>
        <w:t>13.8.2. Os endereços de e-mail informados na proposta comercial serão considerados de uso contínuo da empresa, não cabendo alegação de desconhecimento das comunicações a eles comprovadamente enviadas.</w:t>
      </w:r>
    </w:p>
    <w:p w14:paraId="42AD2534" w14:textId="77777777" w:rsidR="00B309FC" w:rsidRPr="00513C66" w:rsidRDefault="00B309FC" w:rsidP="00B309FC">
      <w:pPr>
        <w:pStyle w:val="Nvel02"/>
        <w:rPr>
          <w:rFonts w:ascii="Times New Roman" w:hAnsi="Times New Roman" w:cs="Times New Roman"/>
          <w:sz w:val="24"/>
          <w:szCs w:val="24"/>
        </w:rPr>
      </w:pPr>
      <w:r>
        <w:rPr>
          <w:rStyle w:val="normaltextrun"/>
          <w:rFonts w:ascii="Times New Roman" w:hAnsi="Times New Roman" w:cs="Times New Roman"/>
          <w:color w:val="000000"/>
          <w:sz w:val="24"/>
          <w:szCs w:val="24"/>
        </w:rPr>
        <w:t xml:space="preserve">13.9. </w:t>
      </w:r>
      <w:r w:rsidRPr="00513C66">
        <w:rPr>
          <w:rStyle w:val="normaltextrun"/>
          <w:rFonts w:ascii="Times New Roman" w:hAnsi="Times New Roman" w:cs="Times New Roman"/>
          <w:color w:val="000000"/>
          <w:sz w:val="24"/>
          <w:szCs w:val="24"/>
        </w:rPr>
        <w:t xml:space="preserve">Na aplicação </w:t>
      </w:r>
      <w:r w:rsidRPr="00513C66">
        <w:rPr>
          <w:rFonts w:ascii="Times New Roman" w:hAnsi="Times New Roman" w:cs="Times New Roman"/>
          <w:sz w:val="24"/>
          <w:szCs w:val="24"/>
        </w:rPr>
        <w:t>das</w:t>
      </w:r>
      <w:r w:rsidRPr="00513C66">
        <w:rPr>
          <w:rStyle w:val="normaltextrun"/>
          <w:rFonts w:ascii="Times New Roman" w:hAnsi="Times New Roman" w:cs="Times New Roman"/>
          <w:color w:val="000000"/>
          <w:sz w:val="24"/>
          <w:szCs w:val="24"/>
        </w:rPr>
        <w:t xml:space="preserve"> sanções serão considerados:</w:t>
      </w:r>
    </w:p>
    <w:p w14:paraId="077904E0" w14:textId="77777777" w:rsidR="00B309FC" w:rsidRPr="00B23809" w:rsidRDefault="00B309FC" w:rsidP="00B309FC">
      <w:pPr>
        <w:pStyle w:val="Nivel3"/>
      </w:pPr>
      <w:r w:rsidRPr="00B23809">
        <w:rPr>
          <w:rStyle w:val="normaltextrun"/>
          <w:b w:val="0"/>
        </w:rPr>
        <w:t>13.9.1. a natureza e a gravidade da infração cometida;</w:t>
      </w:r>
    </w:p>
    <w:p w14:paraId="48BCB5B4" w14:textId="77777777" w:rsidR="00B309FC" w:rsidRPr="00B23809" w:rsidRDefault="00B309FC" w:rsidP="00B309FC">
      <w:pPr>
        <w:pStyle w:val="Nivel3"/>
      </w:pPr>
      <w:r w:rsidRPr="00B23809">
        <w:rPr>
          <w:rStyle w:val="normaltextrun"/>
          <w:b w:val="0"/>
        </w:rPr>
        <w:t>13.9.2. as peculiaridades do caso concreto;</w:t>
      </w:r>
    </w:p>
    <w:p w14:paraId="0A939A4D" w14:textId="77777777" w:rsidR="00B309FC" w:rsidRPr="00B23809" w:rsidRDefault="00B309FC" w:rsidP="00B309FC">
      <w:pPr>
        <w:pStyle w:val="Nivel3"/>
        <w:rPr>
          <w:b w:val="0"/>
          <w:bCs w:val="0"/>
        </w:rPr>
      </w:pPr>
      <w:r w:rsidRPr="00B23809">
        <w:rPr>
          <w:rStyle w:val="normaltextrun"/>
          <w:b w:val="0"/>
        </w:rPr>
        <w:lastRenderedPageBreak/>
        <w:t>13.9.3. as circunstâncias agravantes ou atenuantes;</w:t>
      </w:r>
    </w:p>
    <w:p w14:paraId="5B9342A1" w14:textId="77777777" w:rsidR="00B309FC" w:rsidRPr="00B23809" w:rsidRDefault="00B309FC" w:rsidP="00B309FC">
      <w:pPr>
        <w:pStyle w:val="Nivel3"/>
        <w:rPr>
          <w:b w:val="0"/>
          <w:bCs w:val="0"/>
        </w:rPr>
      </w:pPr>
      <w:r w:rsidRPr="00B23809">
        <w:rPr>
          <w:b w:val="0"/>
        </w:rPr>
        <w:t>13.9.4. os danos que dela provierem para o Contratante;</w:t>
      </w:r>
      <w:r w:rsidRPr="00B23809">
        <w:rPr>
          <w:rStyle w:val="normaltextrun"/>
          <w:b w:val="0"/>
        </w:rPr>
        <w:t xml:space="preserve"> e</w:t>
      </w:r>
    </w:p>
    <w:p w14:paraId="3B6FFF58" w14:textId="77777777" w:rsidR="00B309FC" w:rsidRPr="00B23809" w:rsidRDefault="00B309FC" w:rsidP="00B309FC">
      <w:pPr>
        <w:pStyle w:val="Nivel3"/>
      </w:pPr>
      <w:r w:rsidRPr="00B23809">
        <w:rPr>
          <w:rStyle w:val="normaltextrun"/>
          <w:b w:val="0"/>
        </w:rPr>
        <w:t>13.9.5. a implantação ou o aperfeiçoamento de programa de integridade, conforme normas e orientações dos órgãos de controle.</w:t>
      </w:r>
    </w:p>
    <w:p w14:paraId="52A3992D" w14:textId="77777777" w:rsidR="00B309FC" w:rsidRDefault="00B309FC" w:rsidP="00B309FC">
      <w:pPr>
        <w:pStyle w:val="Nvel02"/>
        <w:rPr>
          <w:rFonts w:ascii="Times New Roman" w:hAnsi="Times New Roman" w:cs="Times New Roman"/>
          <w:sz w:val="24"/>
          <w:szCs w:val="24"/>
        </w:rPr>
      </w:pPr>
      <w:r>
        <w:rPr>
          <w:rStyle w:val="normaltextrun"/>
          <w:rFonts w:ascii="Times New Roman" w:hAnsi="Times New Roman" w:cs="Times New Roman"/>
          <w:color w:val="000000"/>
          <w:sz w:val="24"/>
          <w:szCs w:val="24"/>
        </w:rPr>
        <w:t xml:space="preserve">13.10. </w:t>
      </w:r>
      <w:r w:rsidRPr="00513C66">
        <w:rPr>
          <w:rStyle w:val="normaltextrun"/>
          <w:rFonts w:ascii="Times New Roman" w:hAnsi="Times New Roman" w:cs="Times New Roman"/>
          <w:color w:val="000000"/>
          <w:sz w:val="24"/>
          <w:szCs w:val="24"/>
        </w:rPr>
        <w:t xml:space="preserve">Os atos previstos como infrações </w:t>
      </w:r>
      <w:r w:rsidRPr="00513C66">
        <w:rPr>
          <w:rStyle w:val="normaltextrun"/>
          <w:rFonts w:ascii="Times New Roman" w:hAnsi="Times New Roman" w:cs="Times New Roman"/>
          <w:sz w:val="24"/>
          <w:szCs w:val="24"/>
        </w:rPr>
        <w:t xml:space="preserve">administrativas na Lei nº 14.133, de 2021, ou em outras leis de licitações e contratos da </w:t>
      </w:r>
      <w:r w:rsidRPr="00513C66">
        <w:rPr>
          <w:rFonts w:ascii="Times New Roman" w:hAnsi="Times New Roman" w:cs="Times New Roman"/>
          <w:sz w:val="24"/>
          <w:szCs w:val="24"/>
        </w:rPr>
        <w:t>Administração</w:t>
      </w:r>
      <w:r w:rsidRPr="00513C66">
        <w:rPr>
          <w:rStyle w:val="normaltextrun"/>
          <w:rFonts w:ascii="Times New Roman" w:hAnsi="Times New Roman" w:cs="Times New Roman"/>
          <w:sz w:val="24"/>
          <w:szCs w:val="24"/>
        </w:rPr>
        <w:t xml:space="preserve"> Pública que também sejam tipificados como atos lesivos na Lei nº 12.846, de 2013, serão apurados e julgados conj</w:t>
      </w:r>
      <w:r w:rsidRPr="00513C66">
        <w:rPr>
          <w:rStyle w:val="normaltextrun"/>
          <w:rFonts w:ascii="Times New Roman" w:hAnsi="Times New Roman" w:cs="Times New Roman"/>
          <w:color w:val="000000"/>
          <w:sz w:val="24"/>
          <w:szCs w:val="24"/>
        </w:rPr>
        <w:t xml:space="preserve">untamente, nos mesmos autos, observados o rito procedimental e autoridade competente definidos na </w:t>
      </w:r>
      <w:r w:rsidRPr="00513C66">
        <w:rPr>
          <w:rStyle w:val="normaltextrun"/>
          <w:rFonts w:ascii="Times New Roman" w:hAnsi="Times New Roman" w:cs="Times New Roman"/>
          <w:sz w:val="24"/>
          <w:szCs w:val="24"/>
        </w:rPr>
        <w:t>referida Lei.</w:t>
      </w:r>
    </w:p>
    <w:p w14:paraId="693834C1" w14:textId="77777777" w:rsidR="00B309FC" w:rsidRDefault="00B309FC" w:rsidP="00B309FC">
      <w:pPr>
        <w:pStyle w:val="Nvel02"/>
        <w:rPr>
          <w:rFonts w:ascii="Times New Roman" w:hAnsi="Times New Roman" w:cs="Times New Roman"/>
          <w:sz w:val="24"/>
          <w:szCs w:val="24"/>
        </w:rPr>
      </w:pPr>
      <w:r>
        <w:rPr>
          <w:rStyle w:val="normaltextrun"/>
          <w:rFonts w:ascii="Times New Roman" w:hAnsi="Times New Roman" w:cs="Times New Roman"/>
          <w:color w:val="000000"/>
          <w:sz w:val="24"/>
          <w:szCs w:val="24"/>
        </w:rPr>
        <w:t xml:space="preserve">13.11. </w:t>
      </w:r>
      <w:r w:rsidRPr="005A4083">
        <w:rPr>
          <w:rStyle w:val="normaltextrun"/>
          <w:rFonts w:ascii="Times New Roman" w:hAnsi="Times New Roman" w:cs="Times New Roman"/>
          <w:color w:val="000000"/>
          <w:sz w:val="24"/>
          <w:szCs w:val="24"/>
        </w:rPr>
        <w:t xml:space="preserve">A personalidade jurídica do Contratado poderá ser desconsiderada sempre que utilizada com abuso do direito para facilitar, encobrir ou dissimular a prática dos atos ilícitos </w:t>
      </w:r>
      <w:bookmarkStart w:id="1" w:name="_Hlk170830482"/>
      <w:r w:rsidRPr="005A4083">
        <w:rPr>
          <w:rStyle w:val="normaltextrun"/>
          <w:rFonts w:ascii="Times New Roman" w:hAnsi="Times New Roman" w:cs="Times New Roman"/>
          <w:color w:val="000000"/>
          <w:sz w:val="24"/>
          <w:szCs w:val="24"/>
        </w:rPr>
        <w:t xml:space="preserve">previstos </w:t>
      </w:r>
      <w:r w:rsidRPr="005A4083">
        <w:rPr>
          <w:rFonts w:ascii="Times New Roman" w:hAnsi="Times New Roman" w:cs="Times New Roman"/>
          <w:sz w:val="24"/>
          <w:szCs w:val="24"/>
        </w:rPr>
        <w:t>neste Termo de Referência</w:t>
      </w:r>
      <w:bookmarkEnd w:id="1"/>
      <w:r w:rsidRPr="005A4083">
        <w:rPr>
          <w:rStyle w:val="normaltextrun"/>
          <w:rFonts w:ascii="Times New Roman" w:hAnsi="Times New Roman" w:cs="Times New Roman"/>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C4CAF0D" w14:textId="77777777" w:rsidR="00B309FC" w:rsidRDefault="00B309FC" w:rsidP="00B309FC">
      <w:pPr>
        <w:pStyle w:val="Nvel02"/>
        <w:rPr>
          <w:rStyle w:val="normaltextrun"/>
          <w:rFonts w:ascii="Times New Roman" w:hAnsi="Times New Roman" w:cs="Times New Roman"/>
          <w:sz w:val="24"/>
          <w:szCs w:val="24"/>
        </w:rPr>
      </w:pPr>
      <w:r>
        <w:rPr>
          <w:rStyle w:val="normaltextrun"/>
          <w:rFonts w:ascii="Times New Roman" w:hAnsi="Times New Roman" w:cs="Times New Roman"/>
          <w:color w:val="000000"/>
          <w:sz w:val="24"/>
          <w:szCs w:val="24"/>
        </w:rPr>
        <w:t xml:space="preserve">13.12. </w:t>
      </w:r>
      <w:r w:rsidRPr="005A4083">
        <w:rPr>
          <w:rStyle w:val="normaltextrun"/>
          <w:rFonts w:ascii="Times New Roman" w:hAnsi="Times New Roman" w:cs="Times New Roman"/>
          <w:color w:val="000000"/>
          <w:sz w:val="24"/>
          <w:szCs w:val="24"/>
        </w:rPr>
        <w:t xml:space="preserve">O Contratante deverá, no prazo máximo </w:t>
      </w:r>
      <w:r w:rsidRPr="005A4083">
        <w:rPr>
          <w:rStyle w:val="normaltextrun"/>
          <w:rFonts w:ascii="Times New Roman" w:hAnsi="Times New Roman" w:cs="Times New Roman"/>
          <w:sz w:val="24"/>
          <w:szCs w:val="24"/>
        </w:rPr>
        <w:t>de</w:t>
      </w:r>
      <w:r w:rsidRPr="005A4083">
        <w:rPr>
          <w:rStyle w:val="normaltextrun"/>
          <w:rFonts w:ascii="Times New Roman" w:hAnsi="Times New Roman" w:cs="Times New Roman"/>
          <w:color w:val="000000"/>
          <w:sz w:val="24"/>
          <w:szCs w:val="24"/>
        </w:rPr>
        <w:t xml:space="preserve"> 15 (quinze) dias úteis, contado da data de aplicação da sanção, </w:t>
      </w:r>
      <w:r w:rsidRPr="005A4083">
        <w:rPr>
          <w:rFonts w:ascii="Times New Roman" w:hAnsi="Times New Roman" w:cs="Times New Roman"/>
          <w:sz w:val="24"/>
          <w:szCs w:val="24"/>
        </w:rPr>
        <w:t>informar</w:t>
      </w:r>
      <w:r w:rsidRPr="005A4083">
        <w:rPr>
          <w:rStyle w:val="normaltextrun"/>
          <w:rFonts w:ascii="Times New Roman" w:hAnsi="Times New Roman" w:cs="Times New Roman"/>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14E43E85" w14:textId="77777777" w:rsidR="00B309FC" w:rsidRDefault="00B309FC" w:rsidP="00B309FC">
      <w:pPr>
        <w:pStyle w:val="Nvel02"/>
        <w:rPr>
          <w:rFonts w:ascii="Times New Roman" w:hAnsi="Times New Roman" w:cs="Times New Roman"/>
          <w:sz w:val="24"/>
          <w:szCs w:val="24"/>
        </w:rPr>
      </w:pPr>
      <w:r>
        <w:rPr>
          <w:rStyle w:val="normaltextrun"/>
          <w:rFonts w:ascii="Times New Roman" w:hAnsi="Times New Roman" w:cs="Times New Roman"/>
          <w:sz w:val="24"/>
          <w:szCs w:val="24"/>
        </w:rPr>
        <w:t xml:space="preserve">13.14. </w:t>
      </w:r>
      <w:r w:rsidRPr="005A4083">
        <w:rPr>
          <w:rStyle w:val="normaltextrun"/>
          <w:rFonts w:ascii="Times New Roman" w:hAnsi="Times New Roman" w:cs="Times New Roman"/>
          <w:sz w:val="24"/>
          <w:szCs w:val="24"/>
        </w:rPr>
        <w:t xml:space="preserve">As sanções de impedimento de licitar e contratar e declaração de inidoneidade para licitar ou contratar são passíveis </w:t>
      </w:r>
      <w:r w:rsidRPr="005A4083">
        <w:rPr>
          <w:rFonts w:ascii="Times New Roman" w:hAnsi="Times New Roman" w:cs="Times New Roman"/>
          <w:sz w:val="24"/>
          <w:szCs w:val="24"/>
        </w:rPr>
        <w:t>de</w:t>
      </w:r>
      <w:r w:rsidRPr="005A4083">
        <w:rPr>
          <w:rStyle w:val="normaltextrun"/>
          <w:rFonts w:ascii="Times New Roman" w:hAnsi="Times New Roman" w:cs="Times New Roman"/>
          <w:sz w:val="24"/>
          <w:szCs w:val="24"/>
        </w:rPr>
        <w:t xml:space="preserve"> reabilitação na forma do art. 163 da Lei nº 14.133, de 2021.</w:t>
      </w:r>
    </w:p>
    <w:p w14:paraId="133F4205" w14:textId="77777777" w:rsidR="00B309FC" w:rsidRPr="00E44415" w:rsidRDefault="00B309FC" w:rsidP="00B309FC">
      <w:pPr>
        <w:pStyle w:val="Nvel02"/>
        <w:rPr>
          <w:rStyle w:val="normaltextrun"/>
          <w:rFonts w:ascii="Times New Roman" w:hAnsi="Times New Roman" w:cs="Times New Roman"/>
          <w:sz w:val="24"/>
          <w:szCs w:val="24"/>
        </w:rPr>
      </w:pPr>
      <w:r>
        <w:rPr>
          <w:rFonts w:ascii="Times New Roman" w:hAnsi="Times New Roman" w:cs="Times New Roman"/>
          <w:sz w:val="24"/>
          <w:szCs w:val="24"/>
        </w:rPr>
        <w:t xml:space="preserve">13.15. </w:t>
      </w:r>
      <w:r w:rsidRPr="005A4083">
        <w:rPr>
          <w:rFonts w:ascii="Times New Roman" w:hAnsi="Times New Roman" w:cs="Times New Roman"/>
          <w:sz w:val="24"/>
          <w:szCs w:val="24"/>
        </w:rPr>
        <w:t>Os</w:t>
      </w:r>
      <w:r w:rsidRPr="005A4083">
        <w:rPr>
          <w:rStyle w:val="normaltextrun"/>
          <w:rFonts w:ascii="Times New Roman" w:hAnsi="Times New Roman" w:cs="Times New Roman"/>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5C5741" w14:textId="77777777" w:rsidR="00B309FC" w:rsidRPr="002A440F" w:rsidRDefault="00B309FC" w:rsidP="00B309FC">
      <w:pPr>
        <w:pStyle w:val="Nivel2"/>
        <w:numPr>
          <w:ilvl w:val="0"/>
          <w:numId w:val="0"/>
        </w:numPr>
        <w:ind w:left="426" w:hanging="426"/>
      </w:pPr>
    </w:p>
    <w:p w14:paraId="79748A95" w14:textId="77777777" w:rsidR="00B2782A" w:rsidRDefault="00573997" w:rsidP="00B2782A">
      <w:pPr>
        <w:pStyle w:val="Ttulo7"/>
        <w:keepNext w:val="0"/>
        <w:keepLines w:val="0"/>
        <w:widowControl w:val="0"/>
        <w:numPr>
          <w:ilvl w:val="0"/>
          <w:numId w:val="12"/>
        </w:numPr>
        <w:tabs>
          <w:tab w:val="left" w:pos="142"/>
          <w:tab w:val="left" w:pos="567"/>
          <w:tab w:val="left" w:pos="1098"/>
        </w:tabs>
        <w:autoSpaceDE w:val="0"/>
        <w:autoSpaceDN w:val="0"/>
        <w:spacing w:before="0"/>
        <w:ind w:hanging="1778"/>
        <w:rPr>
          <w:rFonts w:cs="Times New Roman"/>
          <w:b/>
          <w:color w:val="auto"/>
        </w:rPr>
      </w:pPr>
      <w:r w:rsidRPr="00BC7928">
        <w:rPr>
          <w:rFonts w:cs="Times New Roman"/>
          <w:b/>
          <w:color w:val="auto"/>
        </w:rPr>
        <w:t>DOS PROCEDIMENTOS DE TESTES E INSPEÇÕES</w:t>
      </w:r>
    </w:p>
    <w:p w14:paraId="37CD34F6" w14:textId="77777777" w:rsidR="00F01F11" w:rsidRPr="00F01F11" w:rsidRDefault="00B309FC" w:rsidP="00F01F11">
      <w:pPr>
        <w:ind w:left="0" w:firstLine="0"/>
      </w:pPr>
      <w:r w:rsidRPr="00B2782A">
        <w:rPr>
          <w:bCs/>
          <w:color w:val="auto"/>
        </w:rPr>
        <w:t>14.</w:t>
      </w:r>
      <w:r w:rsidRPr="00F01F11">
        <w:t xml:space="preserve">1. </w:t>
      </w:r>
      <w:r w:rsidR="00F01F11" w:rsidRPr="00F01F11">
        <w:t>Considerando que o objeto da contratação consiste no fornecimento de calcário dolomítico com especificações técnicas objetivamente definidas, não será exigida, como regra, a realização de testes ou inspeções prévias à entrega.</w:t>
      </w:r>
    </w:p>
    <w:p w14:paraId="56759D9A" w14:textId="77777777" w:rsidR="00F01F11" w:rsidRPr="00F01F11" w:rsidRDefault="00F01F11" w:rsidP="00F01F11">
      <w:pPr>
        <w:ind w:left="0" w:firstLine="0"/>
      </w:pPr>
      <w:r w:rsidRPr="00F01F11">
        <w:lastRenderedPageBreak/>
        <w:t>O recebimento do produto será realizado mediante conferência quantitativa e qualitativa, verificando-se sua conformidade com as especificações constantes deste Termo de Referência e da proposta apresentada.</w:t>
      </w:r>
    </w:p>
    <w:p w14:paraId="792C0DC9" w14:textId="77777777" w:rsidR="00F01F11" w:rsidRPr="00F01F11" w:rsidRDefault="00F01F11" w:rsidP="00F01F11">
      <w:pPr>
        <w:ind w:left="0" w:firstLine="0"/>
      </w:pPr>
      <w:r w:rsidRPr="00F01F11">
        <w:t>A Administração poderá solicitar documentação técnica ou comprobatória das características do produto, sempre que necessária à verificação de sua conformidade.</w:t>
      </w:r>
    </w:p>
    <w:p w14:paraId="39F3B233" w14:textId="4AA8933E" w:rsidR="00F01F11" w:rsidRPr="00F01F11" w:rsidRDefault="00F01F11" w:rsidP="00F01F11">
      <w:pPr>
        <w:pStyle w:val="PargrafodaLista"/>
        <w:numPr>
          <w:ilvl w:val="1"/>
          <w:numId w:val="12"/>
        </w:numPr>
        <w:ind w:left="0" w:firstLine="0"/>
      </w:pPr>
      <w:r>
        <w:t xml:space="preserve"> </w:t>
      </w:r>
      <w:r w:rsidRPr="00F01F11">
        <w:t>Caso sejam constatadas desconformidades quanto à quantidade, qualidade, composição ou demais características exigidas, o produto poderá ser recusado e deverá ser substituído pela contratada, sem ônus para a Administração.</w:t>
      </w:r>
    </w:p>
    <w:p w14:paraId="3A1941C9" w14:textId="550823A5" w:rsidR="00573997" w:rsidRPr="00BC7928" w:rsidRDefault="00573997" w:rsidP="00F01F11">
      <w:pPr>
        <w:pStyle w:val="Ttulo7"/>
        <w:keepNext w:val="0"/>
        <w:keepLines w:val="0"/>
        <w:widowControl w:val="0"/>
        <w:tabs>
          <w:tab w:val="left" w:pos="142"/>
          <w:tab w:val="left" w:pos="567"/>
          <w:tab w:val="left" w:pos="1098"/>
        </w:tabs>
        <w:autoSpaceDE w:val="0"/>
        <w:autoSpaceDN w:val="0"/>
        <w:spacing w:before="0"/>
        <w:ind w:left="0" w:firstLine="0"/>
        <w:rPr>
          <w:color w:val="FF0000"/>
        </w:rPr>
      </w:pPr>
    </w:p>
    <w:p w14:paraId="7674CFC5" w14:textId="77777777" w:rsidR="008F4ACA" w:rsidRPr="007424FD" w:rsidRDefault="008F4ACA" w:rsidP="008F4ACA">
      <w:pPr>
        <w:keepNext/>
        <w:keepLines/>
        <w:pBdr>
          <w:top w:val="nil"/>
          <w:left w:val="nil"/>
          <w:bottom w:val="nil"/>
          <w:right w:val="nil"/>
          <w:between w:val="nil"/>
        </w:pBdr>
        <w:tabs>
          <w:tab w:val="left" w:pos="567"/>
        </w:tabs>
        <w:spacing w:before="120" w:after="120" w:line="276" w:lineRule="auto"/>
        <w:rPr>
          <w:rFonts w:eastAsia="Arial"/>
          <w:b/>
        </w:rPr>
      </w:pPr>
      <w:r w:rsidRPr="007424FD">
        <w:rPr>
          <w:rFonts w:eastAsia="Arial"/>
          <w:b/>
        </w:rPr>
        <w:t>15. CRITÉRIOS DE RECEBIMENTO/MEDIÇÃO E DE PAGAMENTO</w:t>
      </w:r>
    </w:p>
    <w:p w14:paraId="7A53C0EF" w14:textId="77777777" w:rsidR="008F4ACA" w:rsidRPr="00BD3525" w:rsidRDefault="008F4ACA" w:rsidP="008F4ACA">
      <w:pPr>
        <w:keepNext/>
        <w:keepLines/>
        <w:pBdr>
          <w:top w:val="nil"/>
          <w:left w:val="nil"/>
          <w:bottom w:val="nil"/>
          <w:right w:val="nil"/>
          <w:between w:val="nil"/>
        </w:pBdr>
        <w:tabs>
          <w:tab w:val="left" w:pos="567"/>
        </w:tabs>
        <w:spacing w:before="120" w:after="120" w:line="276" w:lineRule="auto"/>
        <w:rPr>
          <w:rFonts w:eastAsia="Arial"/>
          <w:b/>
        </w:rPr>
      </w:pPr>
      <w:r w:rsidRPr="007424FD">
        <w:rPr>
          <w:rFonts w:eastAsia="Arial"/>
          <w:b/>
        </w:rPr>
        <w:t>15.1. Recebimento</w:t>
      </w:r>
    </w:p>
    <w:p w14:paraId="27E84A03" w14:textId="08D032B3" w:rsidR="007424FD" w:rsidRPr="007424FD"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15.1.1. O calcário será recebido provisoriamente, no ato da entrega ou disponibilização, mediante conferência da quantidade e das condições aparentes do produto.</w:t>
      </w:r>
    </w:p>
    <w:p w14:paraId="6DD365DC" w14:textId="45848DBE" w:rsidR="007424FD" w:rsidRPr="007424FD"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15.1.2. O produto poderá ser rejeitado, no todo ou em parte, quando estiver em desacordo com as especificações constantes deste Termo de Referência e da proposta.</w:t>
      </w:r>
    </w:p>
    <w:p w14:paraId="74E0C537" w14:textId="3DB6C3E9" w:rsidR="007424FD" w:rsidRPr="007424FD"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15.1.3. O recebimento definitivo ocorrerá após a verificação da qualidade e quantidade do produto e sua consequente aceitação pela Administração.</w:t>
      </w:r>
    </w:p>
    <w:p w14:paraId="473C0EA8" w14:textId="6E86DE11" w:rsidR="007424FD" w:rsidRPr="007424FD"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15.1.4. Quando a retirada ocorrer em ponto de distribuição, a quantidade fornecida será conferida mediante pesagem em balança adequada disponibilizada pela contratada.</w:t>
      </w:r>
    </w:p>
    <w:p w14:paraId="5170FEED" w14:textId="377965D6" w:rsidR="007424FD" w:rsidRPr="007424FD"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15.1.5. Quando a entrega ocorrer diretamente na propriedade rural, a quantidade entregue deverá corresponder àquela constante da autorização emitida pela Administração.</w:t>
      </w:r>
    </w:p>
    <w:p w14:paraId="0B7A2115" w14:textId="2B15D5E2" w:rsidR="007424FD" w:rsidRPr="007424FD"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15.1.6. No caso de controvérsia quanto à quantidade ou qualidade do produto, será observado o art. 143 da Lei nº 14.133/2021.</w:t>
      </w:r>
    </w:p>
    <w:p w14:paraId="1DA44AC5" w14:textId="062D5F79" w:rsidR="008F4ACA" w:rsidRPr="00BD3525" w:rsidRDefault="007424FD" w:rsidP="007424FD">
      <w:pPr>
        <w:pBdr>
          <w:top w:val="nil"/>
          <w:left w:val="nil"/>
          <w:bottom w:val="nil"/>
          <w:right w:val="nil"/>
          <w:between w:val="nil"/>
        </w:pBdr>
        <w:spacing w:before="120" w:after="120" w:line="276" w:lineRule="auto"/>
        <w:ind w:left="567"/>
        <w:rPr>
          <w:rFonts w:eastAsia="Arial"/>
        </w:rPr>
      </w:pPr>
      <w:r w:rsidRPr="007424FD">
        <w:rPr>
          <w:rFonts w:eastAsia="Arial"/>
        </w:rPr>
        <w:t>15.1.7. O recebimento provisório ou definitivo não exclui a responsabilidade da contratada pela qualidade e adequação do produto fornecido.</w:t>
      </w:r>
    </w:p>
    <w:p w14:paraId="42D53C76" w14:textId="77777777" w:rsidR="008F4ACA" w:rsidRPr="00BD3525" w:rsidRDefault="008F4ACA" w:rsidP="008F4ACA">
      <w:pPr>
        <w:pStyle w:val="Nvel1-SemNumPreto"/>
        <w:rPr>
          <w:rFonts w:ascii="Times New Roman" w:hAnsi="Times New Roman" w:cs="Times New Roman"/>
          <w:color w:val="auto"/>
          <w:szCs w:val="24"/>
        </w:rPr>
      </w:pPr>
      <w:r w:rsidRPr="00BD3525">
        <w:rPr>
          <w:rFonts w:ascii="Times New Roman" w:hAnsi="Times New Roman" w:cs="Times New Roman"/>
          <w:color w:val="auto"/>
          <w:szCs w:val="24"/>
        </w:rPr>
        <w:t>1</w:t>
      </w:r>
      <w:r>
        <w:rPr>
          <w:rFonts w:ascii="Times New Roman" w:hAnsi="Times New Roman" w:cs="Times New Roman"/>
          <w:color w:val="auto"/>
          <w:szCs w:val="24"/>
        </w:rPr>
        <w:t>5</w:t>
      </w:r>
      <w:r w:rsidRPr="00BD3525">
        <w:rPr>
          <w:rFonts w:ascii="Times New Roman" w:hAnsi="Times New Roman" w:cs="Times New Roman"/>
          <w:color w:val="auto"/>
          <w:szCs w:val="24"/>
        </w:rPr>
        <w:t>.2. Liquidação</w:t>
      </w:r>
    </w:p>
    <w:p w14:paraId="097D4CFE" w14:textId="77777777" w:rsidR="008F4ACA" w:rsidRPr="00BD3525" w:rsidRDefault="008F4ACA" w:rsidP="008F4ACA">
      <w:pPr>
        <w:pStyle w:val="Nivel2"/>
        <w:numPr>
          <w:ilvl w:val="0"/>
          <w:numId w:val="0"/>
        </w:numPr>
        <w:ind w:left="426"/>
      </w:pPr>
      <w:r>
        <w:t xml:space="preserve">15.2.1. </w:t>
      </w:r>
      <w:r w:rsidRPr="00BD3525">
        <w:t>Recebida a Nota Fiscal ou documento de cobrança equivalente, correrá o prazo de dez dias úteis para fins de liquidação, na forma desta seção, prorrogáveis por igual período.</w:t>
      </w:r>
    </w:p>
    <w:p w14:paraId="26FF62C0" w14:textId="77777777" w:rsidR="008F4ACA" w:rsidRPr="007B2B9E" w:rsidRDefault="008F4ACA" w:rsidP="008F4ACA">
      <w:pPr>
        <w:pStyle w:val="Nivel3"/>
        <w:tabs>
          <w:tab w:val="left" w:pos="709"/>
          <w:tab w:val="left" w:pos="851"/>
          <w:tab w:val="left" w:pos="993"/>
        </w:tabs>
        <w:ind w:left="567"/>
        <w:rPr>
          <w:b w:val="0"/>
          <w:bCs w:val="0"/>
        </w:rPr>
      </w:pPr>
      <w:r w:rsidRPr="007B2B9E">
        <w:rPr>
          <w:b w:val="0"/>
        </w:rPr>
        <w:t xml:space="preserve">15.2.2. O prazo de que trata o subitem anterior será reduzido à metade, mantendo-se a possibilidade de prorrogação, no caso de contratações decorrentes de despesas </w:t>
      </w:r>
      <w:r w:rsidRPr="007B2B9E">
        <w:rPr>
          <w:b w:val="0"/>
        </w:rPr>
        <w:lastRenderedPageBreak/>
        <w:t xml:space="preserve">cujos valores não ultrapassem o limite de que trata o </w:t>
      </w:r>
      <w:hyperlink r:id="rId8" w:anchor="art75">
        <w:r w:rsidRPr="007B2B9E">
          <w:rPr>
            <w:rStyle w:val="Hyperlink"/>
            <w:b w:val="0"/>
            <w:color w:val="auto"/>
          </w:rPr>
          <w:t>inciso II do art. 75 da Lei nº 14.133, de 2021</w:t>
        </w:r>
      </w:hyperlink>
      <w:r w:rsidRPr="007B2B9E">
        <w:rPr>
          <w:b w:val="0"/>
        </w:rPr>
        <w:t>.</w:t>
      </w:r>
    </w:p>
    <w:p w14:paraId="2E7C1540" w14:textId="77777777" w:rsidR="008F4ACA" w:rsidRPr="007B2B9E" w:rsidRDefault="008F4ACA" w:rsidP="008F4ACA">
      <w:pPr>
        <w:pStyle w:val="Nivel3"/>
        <w:tabs>
          <w:tab w:val="left" w:pos="709"/>
          <w:tab w:val="left" w:pos="851"/>
          <w:tab w:val="left" w:pos="993"/>
        </w:tabs>
        <w:ind w:left="567"/>
        <w:rPr>
          <w:b w:val="0"/>
          <w:bCs w:val="0"/>
        </w:rPr>
      </w:pPr>
      <w:r w:rsidRPr="007B2B9E">
        <w:rPr>
          <w:b w:val="0"/>
        </w:rPr>
        <w:t xml:space="preserve">15.2.3. Para fins de liquidação, o setor competente deverá verificar se a nota fiscal ou instrumento de cobrança equivalente apresentado expressa os elementos necessários e essenciais do documento, tais como: </w:t>
      </w:r>
    </w:p>
    <w:p w14:paraId="69480640" w14:textId="77777777" w:rsidR="008F4ACA" w:rsidRPr="007B2B9E" w:rsidRDefault="008F4ACA" w:rsidP="008F4ACA">
      <w:pPr>
        <w:pStyle w:val="Nivel3"/>
        <w:tabs>
          <w:tab w:val="left" w:pos="709"/>
          <w:tab w:val="left" w:pos="851"/>
          <w:tab w:val="left" w:pos="993"/>
        </w:tabs>
        <w:ind w:left="567"/>
        <w:rPr>
          <w:b w:val="0"/>
          <w:bCs w:val="0"/>
        </w:rPr>
      </w:pPr>
      <w:r w:rsidRPr="007B2B9E">
        <w:rPr>
          <w:b w:val="0"/>
        </w:rPr>
        <w:t xml:space="preserve">a) a data da emissão; </w:t>
      </w:r>
    </w:p>
    <w:p w14:paraId="0B24A277" w14:textId="77777777" w:rsidR="008F4ACA" w:rsidRPr="007B2B9E" w:rsidRDefault="008F4ACA" w:rsidP="008F4ACA">
      <w:pPr>
        <w:pStyle w:val="Nivel3"/>
        <w:tabs>
          <w:tab w:val="left" w:pos="709"/>
          <w:tab w:val="left" w:pos="851"/>
          <w:tab w:val="left" w:pos="993"/>
        </w:tabs>
        <w:ind w:left="567"/>
        <w:rPr>
          <w:b w:val="0"/>
          <w:bCs w:val="0"/>
        </w:rPr>
      </w:pPr>
      <w:r w:rsidRPr="007B2B9E">
        <w:rPr>
          <w:b w:val="0"/>
        </w:rPr>
        <w:t xml:space="preserve">b) os dados do contrato e do órgão contratante; </w:t>
      </w:r>
    </w:p>
    <w:p w14:paraId="17796136" w14:textId="77777777" w:rsidR="008F4ACA" w:rsidRPr="007B2B9E" w:rsidRDefault="008F4ACA" w:rsidP="008F4ACA">
      <w:pPr>
        <w:pStyle w:val="Nivel3"/>
        <w:numPr>
          <w:ilvl w:val="0"/>
          <w:numId w:val="13"/>
        </w:numPr>
        <w:tabs>
          <w:tab w:val="clear" w:pos="1134"/>
          <w:tab w:val="left" w:pos="709"/>
          <w:tab w:val="left" w:pos="851"/>
          <w:tab w:val="left" w:pos="993"/>
        </w:tabs>
        <w:ind w:left="567" w:firstLine="0"/>
        <w:rPr>
          <w:b w:val="0"/>
          <w:bCs w:val="0"/>
        </w:rPr>
      </w:pPr>
      <w:r w:rsidRPr="007B2B9E">
        <w:rPr>
          <w:b w:val="0"/>
        </w:rPr>
        <w:t xml:space="preserve">o período respectivo de execução do contrato; </w:t>
      </w:r>
    </w:p>
    <w:p w14:paraId="26930E04" w14:textId="77777777" w:rsidR="008F4ACA" w:rsidRPr="007B2B9E" w:rsidRDefault="008F4ACA" w:rsidP="008F4ACA">
      <w:pPr>
        <w:pStyle w:val="Nivel3"/>
        <w:numPr>
          <w:ilvl w:val="0"/>
          <w:numId w:val="13"/>
        </w:numPr>
        <w:tabs>
          <w:tab w:val="clear" w:pos="1134"/>
          <w:tab w:val="left" w:pos="709"/>
          <w:tab w:val="left" w:pos="851"/>
          <w:tab w:val="left" w:pos="993"/>
        </w:tabs>
        <w:ind w:left="567" w:firstLine="0"/>
        <w:rPr>
          <w:b w:val="0"/>
          <w:bCs w:val="0"/>
        </w:rPr>
      </w:pPr>
      <w:r w:rsidRPr="007B2B9E">
        <w:rPr>
          <w:b w:val="0"/>
        </w:rPr>
        <w:t xml:space="preserve">o valor a pagar; e </w:t>
      </w:r>
    </w:p>
    <w:p w14:paraId="728D682C" w14:textId="77777777" w:rsidR="008F4ACA" w:rsidRPr="007B2B9E" w:rsidRDefault="008F4ACA" w:rsidP="008F4ACA">
      <w:pPr>
        <w:pStyle w:val="Nivel3"/>
        <w:numPr>
          <w:ilvl w:val="0"/>
          <w:numId w:val="13"/>
        </w:numPr>
        <w:tabs>
          <w:tab w:val="clear" w:pos="1134"/>
          <w:tab w:val="left" w:pos="709"/>
          <w:tab w:val="left" w:pos="851"/>
          <w:tab w:val="left" w:pos="993"/>
        </w:tabs>
        <w:ind w:left="567" w:firstLine="0"/>
        <w:rPr>
          <w:b w:val="0"/>
          <w:bCs w:val="0"/>
        </w:rPr>
      </w:pPr>
      <w:r w:rsidRPr="007B2B9E">
        <w:rPr>
          <w:b w:val="0"/>
        </w:rPr>
        <w:t>eventual destaque do valor de retenções tributárias cabíveis.</w:t>
      </w:r>
    </w:p>
    <w:p w14:paraId="35E24D15" w14:textId="77777777" w:rsidR="008F4ACA" w:rsidRPr="00BD3525" w:rsidRDefault="008F4ACA" w:rsidP="008F4ACA">
      <w:pPr>
        <w:pStyle w:val="Nivel2"/>
        <w:numPr>
          <w:ilvl w:val="2"/>
          <w:numId w:val="14"/>
        </w:numPr>
        <w:tabs>
          <w:tab w:val="left" w:pos="1134"/>
          <w:tab w:val="left" w:pos="1418"/>
          <w:tab w:val="left" w:pos="1843"/>
          <w:tab w:val="left" w:pos="2127"/>
          <w:tab w:val="left" w:pos="2410"/>
          <w:tab w:val="left" w:pos="2552"/>
        </w:tabs>
        <w:ind w:left="567" w:firstLine="0"/>
      </w:pPr>
      <w:r w:rsidRPr="00BD3525">
        <w:rPr>
          <w:rFonts w:eastAsia="Calibri"/>
        </w:rPr>
        <w:t xml:space="preserve">Havendo erro na apresentação da nota fiscal ou instrumento de cobrança equivalente, ou circunstância que impeça a </w:t>
      </w:r>
      <w:r w:rsidRPr="00BD3525">
        <w:t>liquidação da despesa, esta ficará sobrestada até que o contratado providencie as medidas saneadoras, reiniciando-se o prazo após a comprovação da regularização da situação, sem ônus ao contratante;</w:t>
      </w:r>
    </w:p>
    <w:p w14:paraId="45B3E416" w14:textId="77777777" w:rsidR="008F4ACA" w:rsidRPr="00BD3525" w:rsidRDefault="008F4ACA" w:rsidP="008F4ACA">
      <w:pPr>
        <w:pStyle w:val="Nivel2"/>
        <w:numPr>
          <w:ilvl w:val="2"/>
          <w:numId w:val="14"/>
        </w:numPr>
        <w:tabs>
          <w:tab w:val="left" w:pos="567"/>
          <w:tab w:val="left" w:pos="993"/>
          <w:tab w:val="left" w:pos="1276"/>
          <w:tab w:val="left" w:pos="2127"/>
          <w:tab w:val="left" w:pos="2410"/>
          <w:tab w:val="left" w:pos="2552"/>
        </w:tabs>
        <w:ind w:left="567" w:firstLine="0"/>
      </w:pPr>
      <w:r w:rsidRPr="00BD3525">
        <w:t xml:space="preserve">A nota fiscal ou instrumento de cobrança equivalente deverá ser obrigatoriamente acompanhado da comprovação da regularidade fiscal, constatada por meio de consulta </w:t>
      </w:r>
      <w:r w:rsidRPr="00BD3525">
        <w:rPr>
          <w:i/>
          <w:iCs/>
        </w:rPr>
        <w:t>on-line</w:t>
      </w:r>
      <w:r w:rsidRPr="00BD3525">
        <w:t xml:space="preserve"> ao SICAF ou, na impossibilidade de acesso ao referido Sistema, mediante consulta aos sítios eletrônicos oficiais ou à documentação mencionada no </w:t>
      </w:r>
      <w:hyperlink r:id="rId9" w:anchor="art68">
        <w:r w:rsidRPr="00BD3525">
          <w:rPr>
            <w:rStyle w:val="Hyperlink"/>
            <w:color w:val="auto"/>
          </w:rPr>
          <w:t xml:space="preserve">art. 68 da Lei nº 14.133, de 2021.  </w:t>
        </w:r>
      </w:hyperlink>
    </w:p>
    <w:p w14:paraId="21420872" w14:textId="77777777" w:rsidR="008F4ACA" w:rsidRPr="00BD3525" w:rsidRDefault="008F4ACA" w:rsidP="008F4ACA">
      <w:pPr>
        <w:pStyle w:val="Nivel2"/>
        <w:numPr>
          <w:ilvl w:val="0"/>
          <w:numId w:val="0"/>
        </w:numPr>
        <w:ind w:left="426"/>
      </w:pPr>
      <w:r>
        <w:t xml:space="preserve">15.2.6. </w:t>
      </w:r>
      <w:r w:rsidRPr="00BD3525">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4AB8D4" w14:textId="77777777" w:rsidR="008F4ACA" w:rsidRDefault="008F4ACA" w:rsidP="008F4ACA">
      <w:pPr>
        <w:pStyle w:val="Nivel2"/>
        <w:numPr>
          <w:ilvl w:val="0"/>
          <w:numId w:val="0"/>
        </w:numPr>
        <w:ind w:left="426"/>
      </w:pPr>
      <w:r>
        <w:t xml:space="preserve">15.2.7. </w:t>
      </w:r>
      <w:r w:rsidRPr="00BD3525">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A19ECB" w14:textId="77777777" w:rsidR="008F4ACA" w:rsidRDefault="008F4ACA" w:rsidP="008F4ACA">
      <w:pPr>
        <w:pStyle w:val="Nivel2"/>
        <w:numPr>
          <w:ilvl w:val="0"/>
          <w:numId w:val="0"/>
        </w:numPr>
        <w:ind w:left="426"/>
      </w:pPr>
      <w:r>
        <w:t xml:space="preserve">15.2.8. </w:t>
      </w:r>
      <w:r w:rsidRPr="00BD3525">
        <w:t xml:space="preserve">Persistindo a irregularidade, o contratante deverá adotar as medidas necessárias à rescisão contratual nos autos do processo administrativo correspondente, assegurada ao contratado a ampla defesa. </w:t>
      </w:r>
    </w:p>
    <w:p w14:paraId="71559C4C" w14:textId="77777777" w:rsidR="008F4ACA" w:rsidRDefault="008F4ACA" w:rsidP="008F4ACA">
      <w:pPr>
        <w:pStyle w:val="Nivel2"/>
        <w:numPr>
          <w:ilvl w:val="0"/>
          <w:numId w:val="0"/>
        </w:numPr>
        <w:ind w:left="426"/>
      </w:pPr>
      <w:r>
        <w:t xml:space="preserve">15.2.9. </w:t>
      </w:r>
      <w:r w:rsidRPr="00BD3525">
        <w:t>Havendo a efetiva execução do objeto, os pagamentos serão realizados normalmente, até que se decida pela rescisão do contrato, caso o contratado não regularize sua situação.</w:t>
      </w:r>
    </w:p>
    <w:p w14:paraId="3321B3D2" w14:textId="77777777" w:rsidR="00B2782A" w:rsidRPr="00BD3525" w:rsidRDefault="00B2782A" w:rsidP="008F4ACA">
      <w:pPr>
        <w:pStyle w:val="Nivel2"/>
        <w:numPr>
          <w:ilvl w:val="0"/>
          <w:numId w:val="0"/>
        </w:numPr>
        <w:ind w:left="426"/>
      </w:pPr>
    </w:p>
    <w:p w14:paraId="7C5A058B" w14:textId="77777777" w:rsidR="008F4ACA" w:rsidRPr="00BD3525" w:rsidRDefault="008F4ACA" w:rsidP="008F4ACA">
      <w:pPr>
        <w:keepNext/>
        <w:keepLines/>
        <w:tabs>
          <w:tab w:val="left" w:pos="567"/>
        </w:tabs>
        <w:spacing w:before="120" w:after="120" w:line="276" w:lineRule="auto"/>
        <w:rPr>
          <w:rFonts w:eastAsia="Arial"/>
          <w:b/>
        </w:rPr>
      </w:pPr>
      <w:r w:rsidRPr="00BD3525">
        <w:rPr>
          <w:rFonts w:eastAsia="Arial"/>
          <w:b/>
        </w:rPr>
        <w:lastRenderedPageBreak/>
        <w:t>1</w:t>
      </w:r>
      <w:r>
        <w:rPr>
          <w:rFonts w:eastAsia="Arial"/>
          <w:b/>
        </w:rPr>
        <w:t>5</w:t>
      </w:r>
      <w:r w:rsidRPr="00BD3525">
        <w:rPr>
          <w:rFonts w:eastAsia="Arial"/>
          <w:b/>
        </w:rPr>
        <w:t xml:space="preserve">.3. Prazo de pagamento </w:t>
      </w:r>
    </w:p>
    <w:p w14:paraId="2493A21B" w14:textId="77777777" w:rsidR="008F4ACA" w:rsidRDefault="008F4ACA" w:rsidP="008F4ACA">
      <w:pPr>
        <w:pStyle w:val="Nivel2"/>
        <w:numPr>
          <w:ilvl w:val="0"/>
          <w:numId w:val="0"/>
        </w:numPr>
        <w:ind w:left="426"/>
      </w:pPr>
      <w:r w:rsidRPr="00BD3525">
        <w:t>O pagamento será efetuado no prazo de até 10 (dez) dias úteis contados da finalização da liquidação da despesa, conforme seção anterior.</w:t>
      </w:r>
    </w:p>
    <w:p w14:paraId="1E53A26F" w14:textId="77777777" w:rsidR="00B2782A" w:rsidRPr="008D06E9" w:rsidRDefault="00B2782A" w:rsidP="008F4ACA">
      <w:pPr>
        <w:pStyle w:val="Nivel2"/>
        <w:numPr>
          <w:ilvl w:val="0"/>
          <w:numId w:val="0"/>
        </w:numPr>
        <w:ind w:left="426"/>
      </w:pPr>
    </w:p>
    <w:p w14:paraId="4EBE9BFB" w14:textId="77777777" w:rsidR="008F4ACA" w:rsidRPr="00DA2F3C" w:rsidRDefault="008F4ACA" w:rsidP="008F4ACA">
      <w:pPr>
        <w:keepNext/>
        <w:keepLines/>
        <w:pBdr>
          <w:top w:val="nil"/>
          <w:left w:val="nil"/>
          <w:bottom w:val="nil"/>
          <w:right w:val="nil"/>
          <w:between w:val="nil"/>
        </w:pBdr>
        <w:tabs>
          <w:tab w:val="left" w:pos="567"/>
        </w:tabs>
        <w:spacing w:before="120" w:after="120" w:line="276" w:lineRule="auto"/>
        <w:ind w:left="0" w:firstLine="0"/>
        <w:rPr>
          <w:rFonts w:eastAsia="Arial"/>
          <w:b/>
        </w:rPr>
      </w:pPr>
      <w:r>
        <w:rPr>
          <w:rFonts w:eastAsia="Arial"/>
          <w:b/>
        </w:rPr>
        <w:t xml:space="preserve">15.4. </w:t>
      </w:r>
      <w:r w:rsidRPr="00DA2F3C">
        <w:rPr>
          <w:rFonts w:eastAsia="Arial"/>
          <w:b/>
        </w:rPr>
        <w:t>Forma de pagamento</w:t>
      </w:r>
    </w:p>
    <w:p w14:paraId="0172D28A" w14:textId="77777777" w:rsidR="008F4ACA" w:rsidRDefault="008F4ACA" w:rsidP="008F4ACA">
      <w:pPr>
        <w:pStyle w:val="Nivel2"/>
        <w:numPr>
          <w:ilvl w:val="0"/>
          <w:numId w:val="0"/>
        </w:numPr>
        <w:ind w:left="426"/>
      </w:pPr>
      <w:r>
        <w:t xml:space="preserve">15.4.1. </w:t>
      </w:r>
      <w:r w:rsidRPr="00BD3525">
        <w:t>O pagamento será realizado por meio de transferência em banco, agência e conta corrente indicados pelo contratado.</w:t>
      </w:r>
    </w:p>
    <w:p w14:paraId="2D03B041" w14:textId="77777777" w:rsidR="008F4ACA" w:rsidRDefault="008F4ACA" w:rsidP="008F4ACA">
      <w:pPr>
        <w:pStyle w:val="Nivel2"/>
        <w:numPr>
          <w:ilvl w:val="0"/>
          <w:numId w:val="0"/>
        </w:numPr>
        <w:ind w:left="426"/>
      </w:pPr>
      <w:r>
        <w:t xml:space="preserve">15.4.2. </w:t>
      </w:r>
      <w:r w:rsidRPr="00BD3525">
        <w:t>Quando do pagamento, será efetuada a retenção tributária prevista na legislação aplicável.</w:t>
      </w:r>
    </w:p>
    <w:p w14:paraId="018D8955" w14:textId="77777777" w:rsidR="008F4ACA" w:rsidRDefault="008F4ACA" w:rsidP="008F4ACA">
      <w:pPr>
        <w:pStyle w:val="Nivel2"/>
        <w:numPr>
          <w:ilvl w:val="0"/>
          <w:numId w:val="0"/>
        </w:numPr>
        <w:ind w:left="426"/>
      </w:pPr>
      <w:r>
        <w:t xml:space="preserve">15.4.3. </w:t>
      </w:r>
      <w:r w:rsidRPr="00BD3525">
        <w:t xml:space="preserve">O contratado regularmente optante pelo Simples Nacional, nos termos da </w:t>
      </w:r>
      <w:hyperlink r:id="rId10">
        <w:r w:rsidRPr="00BD3525">
          <w:rPr>
            <w:rStyle w:val="Hyperlink"/>
          </w:rPr>
          <w:t>Lei Complementar nº 123, de 2006</w:t>
        </w:r>
      </w:hyperlink>
      <w:r w:rsidRPr="00BD3525">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A68FC0" w14:textId="77777777" w:rsidR="00B2782A" w:rsidRDefault="00B2782A" w:rsidP="008F4ACA">
      <w:pPr>
        <w:pStyle w:val="Nivel2"/>
        <w:numPr>
          <w:ilvl w:val="0"/>
          <w:numId w:val="0"/>
        </w:numPr>
        <w:ind w:left="426"/>
      </w:pPr>
    </w:p>
    <w:p w14:paraId="2DDA2715" w14:textId="77777777" w:rsidR="008F4ACA" w:rsidRPr="00DA2F3C" w:rsidRDefault="008F4ACA" w:rsidP="008F4ACA">
      <w:pPr>
        <w:pStyle w:val="Nvel1-SemNumerao"/>
        <w:rPr>
          <w:rFonts w:ascii="Times New Roman" w:hAnsi="Times New Roman" w:cs="Times New Roman"/>
          <w:sz w:val="24"/>
          <w:szCs w:val="24"/>
        </w:rPr>
      </w:pPr>
      <w:r>
        <w:t>15.5</w:t>
      </w:r>
      <w:r w:rsidRPr="00DA2F3C">
        <w:rPr>
          <w:rFonts w:ascii="Times New Roman" w:hAnsi="Times New Roman" w:cs="Times New Roman"/>
          <w:sz w:val="24"/>
          <w:szCs w:val="24"/>
        </w:rPr>
        <w:t>. Reajuste</w:t>
      </w:r>
    </w:p>
    <w:p w14:paraId="251A1E5F" w14:textId="77777777" w:rsidR="008F4ACA" w:rsidRPr="00DA2F3C" w:rsidRDefault="008F4ACA" w:rsidP="008F4ACA">
      <w:pPr>
        <w:pStyle w:val="Nvel02"/>
        <w:tabs>
          <w:tab w:val="left" w:pos="567"/>
        </w:tabs>
        <w:ind w:left="567" w:firstLine="0"/>
        <w:rPr>
          <w:rFonts w:ascii="Times New Roman" w:hAnsi="Times New Roman" w:cs="Times New Roman"/>
          <w:sz w:val="24"/>
          <w:szCs w:val="24"/>
        </w:rPr>
      </w:pPr>
      <w:bookmarkStart w:id="2" w:name="_Hlk169693537"/>
      <w:r w:rsidRPr="00DA2F3C">
        <w:rPr>
          <w:rFonts w:ascii="Times New Roman" w:hAnsi="Times New Roman" w:cs="Times New Roman"/>
          <w:sz w:val="24"/>
          <w:szCs w:val="24"/>
        </w:rPr>
        <w:t>15.5.1. Os preços inicialmente contratados são fixos e irreajustáveis no prazo de um ano contado da data do orçamento.</w:t>
      </w:r>
    </w:p>
    <w:bookmarkEnd w:id="2"/>
    <w:p w14:paraId="760BDFA6" w14:textId="77777777" w:rsidR="008F4ACA" w:rsidRPr="00DA2F3C" w:rsidRDefault="008F4ACA" w:rsidP="008F4ACA">
      <w:pPr>
        <w:pStyle w:val="Nvel02"/>
        <w:tabs>
          <w:tab w:val="left" w:pos="567"/>
        </w:tabs>
        <w:ind w:left="567" w:firstLine="0"/>
        <w:rPr>
          <w:rFonts w:ascii="Times New Roman" w:hAnsi="Times New Roman" w:cs="Times New Roman"/>
          <w:sz w:val="24"/>
          <w:szCs w:val="24"/>
        </w:rPr>
      </w:pPr>
      <w:r w:rsidRPr="00DA2F3C">
        <w:rPr>
          <w:rFonts w:ascii="Times New Roman" w:hAnsi="Times New Roman" w:cs="Times New Roman"/>
          <w:sz w:val="24"/>
          <w:szCs w:val="24"/>
        </w:rPr>
        <w:t>15.5.2.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08FEBE6" w14:textId="77777777" w:rsidR="008F4ACA" w:rsidRPr="00DA2F3C" w:rsidRDefault="008F4ACA" w:rsidP="008F4ACA">
      <w:pPr>
        <w:pStyle w:val="Nvel02"/>
        <w:tabs>
          <w:tab w:val="left" w:pos="567"/>
        </w:tabs>
        <w:ind w:left="567" w:firstLine="0"/>
        <w:rPr>
          <w:rFonts w:ascii="Times New Roman" w:hAnsi="Times New Roman" w:cs="Times New Roman"/>
          <w:sz w:val="24"/>
          <w:szCs w:val="24"/>
        </w:rPr>
      </w:pPr>
      <w:r w:rsidRPr="00DA2F3C">
        <w:rPr>
          <w:rFonts w:ascii="Times New Roman" w:hAnsi="Times New Roman" w:cs="Times New Roman"/>
          <w:sz w:val="24"/>
          <w:szCs w:val="24"/>
        </w:rPr>
        <w:t>15.5.3. Nos reajustes subsequentes ao primeiro, o interregno mínimo de um ano será contado a partir dos efeitos financeiros do último reajuste.</w:t>
      </w:r>
    </w:p>
    <w:p w14:paraId="6C59B57D" w14:textId="77777777" w:rsidR="008F4ACA" w:rsidRPr="00DA2F3C" w:rsidRDefault="008F4ACA" w:rsidP="008F4ACA">
      <w:pPr>
        <w:pStyle w:val="Nvel02"/>
        <w:tabs>
          <w:tab w:val="left" w:pos="567"/>
        </w:tabs>
        <w:ind w:left="567" w:firstLine="0"/>
        <w:rPr>
          <w:rFonts w:ascii="Times New Roman" w:hAnsi="Times New Roman" w:cs="Times New Roman"/>
          <w:sz w:val="24"/>
          <w:szCs w:val="24"/>
        </w:rPr>
      </w:pPr>
      <w:r w:rsidRPr="00DA2F3C">
        <w:rPr>
          <w:rFonts w:ascii="Times New Roman" w:hAnsi="Times New Roman" w:cs="Times New Roman"/>
          <w:sz w:val="24"/>
          <w:szCs w:val="24"/>
        </w:rPr>
        <w:t>15.5.4. No caso de atraso ou não divulgação do(s) índice (s) de reajustamento, o Contratante pagará ao Contratado a importância calculada pela última variação conhecida, liquidando a diferença correspondente tão logo seja(m) divulgado(s) o(s) índice(s) definitivo(s).</w:t>
      </w:r>
    </w:p>
    <w:p w14:paraId="48945B92" w14:textId="77777777" w:rsidR="008F4ACA" w:rsidRPr="00DA2F3C" w:rsidRDefault="008F4ACA" w:rsidP="008F4ACA">
      <w:pPr>
        <w:pStyle w:val="Nvel02"/>
        <w:tabs>
          <w:tab w:val="left" w:pos="567"/>
        </w:tabs>
        <w:ind w:left="567" w:firstLine="0"/>
        <w:rPr>
          <w:rFonts w:ascii="Times New Roman" w:hAnsi="Times New Roman" w:cs="Times New Roman"/>
          <w:i/>
          <w:sz w:val="24"/>
          <w:szCs w:val="24"/>
        </w:rPr>
      </w:pPr>
      <w:r w:rsidRPr="00DA2F3C">
        <w:rPr>
          <w:rFonts w:ascii="Times New Roman" w:hAnsi="Times New Roman" w:cs="Times New Roman"/>
          <w:sz w:val="24"/>
          <w:szCs w:val="24"/>
        </w:rPr>
        <w:t>15.5.5. Nas aferições finais, o(s) índice(s) utilizado(s) para reajuste será(ão), obrigatoriamente, o(s) definitivo(s).</w:t>
      </w:r>
    </w:p>
    <w:p w14:paraId="7E89BDE3" w14:textId="77777777" w:rsidR="008F4ACA" w:rsidRPr="00DA2F3C" w:rsidRDefault="008F4ACA" w:rsidP="008F4ACA">
      <w:pPr>
        <w:pStyle w:val="Nvel02"/>
        <w:tabs>
          <w:tab w:val="left" w:pos="567"/>
        </w:tabs>
        <w:ind w:left="567" w:firstLine="0"/>
        <w:rPr>
          <w:rFonts w:ascii="Times New Roman" w:hAnsi="Times New Roman" w:cs="Times New Roman"/>
          <w:i/>
          <w:sz w:val="24"/>
          <w:szCs w:val="24"/>
        </w:rPr>
      </w:pPr>
      <w:r w:rsidRPr="00DA2F3C">
        <w:rPr>
          <w:rFonts w:ascii="Times New Roman" w:hAnsi="Times New Roman" w:cs="Times New Roman"/>
          <w:sz w:val="24"/>
          <w:szCs w:val="24"/>
        </w:rPr>
        <w:t>15.5.6. Caso o(s) índice(s) estabelecido(s) para reajustamento venha(m) a ser extinto(s) ou de qualquer forma não possa(m) mais ser utilizado(s), será(ão) adotado(s), em substituição, o(s) que vier(em) a ser determinado(s) pela legislação então em vigor.</w:t>
      </w:r>
    </w:p>
    <w:p w14:paraId="0546A31B" w14:textId="77777777" w:rsidR="008F4ACA" w:rsidRPr="00DA2F3C" w:rsidRDefault="008F4ACA" w:rsidP="008F4ACA">
      <w:pPr>
        <w:pStyle w:val="Nvel02"/>
        <w:tabs>
          <w:tab w:val="left" w:pos="567"/>
        </w:tabs>
        <w:ind w:left="567" w:firstLine="0"/>
        <w:rPr>
          <w:rFonts w:ascii="Times New Roman" w:hAnsi="Times New Roman" w:cs="Times New Roman"/>
          <w:sz w:val="24"/>
          <w:szCs w:val="24"/>
        </w:rPr>
      </w:pPr>
      <w:r w:rsidRPr="00DA2F3C">
        <w:rPr>
          <w:rFonts w:ascii="Times New Roman" w:hAnsi="Times New Roman" w:cs="Times New Roman"/>
          <w:sz w:val="24"/>
          <w:szCs w:val="24"/>
        </w:rPr>
        <w:lastRenderedPageBreak/>
        <w:t>15.5.7. Na ausência de previsão legal quanto ao índice substituto, as partes elegerão novo índice oficial, para reajustamento do preço do valor remanescente, por meio de termo aditivo.</w:t>
      </w:r>
    </w:p>
    <w:p w14:paraId="01EBFD2F" w14:textId="77777777" w:rsidR="008F4ACA" w:rsidRPr="00DA2F3C" w:rsidRDefault="008F4ACA" w:rsidP="008F4ACA">
      <w:pPr>
        <w:pStyle w:val="Nvel02"/>
        <w:tabs>
          <w:tab w:val="left" w:pos="567"/>
        </w:tabs>
        <w:ind w:left="567" w:firstLine="0"/>
        <w:rPr>
          <w:rFonts w:ascii="Times New Roman" w:hAnsi="Times New Roman" w:cs="Times New Roman"/>
          <w:i/>
          <w:sz w:val="24"/>
          <w:szCs w:val="24"/>
        </w:rPr>
      </w:pPr>
      <w:r w:rsidRPr="00DA2F3C">
        <w:rPr>
          <w:rFonts w:ascii="Times New Roman" w:hAnsi="Times New Roman" w:cs="Times New Roman"/>
          <w:sz w:val="24"/>
          <w:szCs w:val="24"/>
        </w:rPr>
        <w:t>15.5.8. O reajuste será realizado por apostilamento.</w:t>
      </w:r>
    </w:p>
    <w:p w14:paraId="394AADDD" w14:textId="77777777" w:rsidR="00573997" w:rsidRPr="00BC7928" w:rsidRDefault="00573997" w:rsidP="00573997">
      <w:pPr>
        <w:spacing w:before="120" w:after="120" w:line="276" w:lineRule="auto"/>
        <w:rPr>
          <w:lang w:eastAsia="en-US"/>
        </w:rPr>
      </w:pPr>
    </w:p>
    <w:p w14:paraId="0BF05B34" w14:textId="77777777" w:rsidR="00AC6FE1" w:rsidRPr="00BD3525" w:rsidRDefault="00AC6FE1" w:rsidP="00AC6FE1">
      <w:pPr>
        <w:keepNext/>
        <w:keepLines/>
        <w:pBdr>
          <w:top w:val="nil"/>
          <w:left w:val="nil"/>
          <w:bottom w:val="nil"/>
          <w:right w:val="nil"/>
          <w:between w:val="nil"/>
        </w:pBdr>
        <w:tabs>
          <w:tab w:val="left" w:pos="567"/>
        </w:tabs>
        <w:spacing w:before="120" w:after="120" w:line="276" w:lineRule="auto"/>
        <w:rPr>
          <w:rFonts w:eastAsia="Arial"/>
          <w:b/>
        </w:rPr>
      </w:pPr>
      <w:r w:rsidRPr="00BD3525">
        <w:rPr>
          <w:rFonts w:eastAsia="Arial"/>
          <w:b/>
        </w:rPr>
        <w:t>1</w:t>
      </w:r>
      <w:r>
        <w:rPr>
          <w:rFonts w:eastAsia="Arial"/>
          <w:b/>
        </w:rPr>
        <w:t>6</w:t>
      </w:r>
      <w:r w:rsidRPr="00BD3525">
        <w:rPr>
          <w:rFonts w:eastAsia="Arial"/>
          <w:b/>
        </w:rPr>
        <w:t>. MODALIDADE, TIPO DE LICITAÇÃO E CRITÉRIO DE JULGAMENTO</w:t>
      </w:r>
    </w:p>
    <w:p w14:paraId="1EE78726" w14:textId="77777777" w:rsidR="00AC6FE1" w:rsidRDefault="00AC6FE1" w:rsidP="00AC6FE1">
      <w:pPr>
        <w:pBdr>
          <w:top w:val="nil"/>
          <w:left w:val="nil"/>
          <w:bottom w:val="nil"/>
          <w:right w:val="nil"/>
          <w:between w:val="nil"/>
        </w:pBdr>
        <w:spacing w:before="120" w:after="120" w:line="276" w:lineRule="auto"/>
        <w:rPr>
          <w:rFonts w:eastAsia="Arial"/>
          <w:color w:val="000000" w:themeColor="text1"/>
        </w:rPr>
      </w:pPr>
      <w:r w:rsidRPr="00BD3525">
        <w:rPr>
          <w:rFonts w:eastAsia="Arial"/>
        </w:rPr>
        <w:t xml:space="preserve">O fornecedor será selecionado por meio da realização de procedimento de licitação, na modalidade PREGÃO, sob a forma ELETRÔNICA, com adoção do critério de julgamento pelo </w:t>
      </w:r>
      <w:r w:rsidRPr="00BD3525">
        <w:rPr>
          <w:rFonts w:eastAsia="Arial"/>
          <w:color w:val="000000" w:themeColor="text1"/>
        </w:rPr>
        <w:t>menor preço</w:t>
      </w:r>
      <w:r>
        <w:rPr>
          <w:rFonts w:eastAsia="Arial"/>
          <w:color w:val="000000" w:themeColor="text1"/>
        </w:rPr>
        <w:t xml:space="preserve"> por item</w:t>
      </w:r>
      <w:r w:rsidRPr="00BD3525">
        <w:rPr>
          <w:rFonts w:eastAsia="Arial"/>
          <w:color w:val="000000" w:themeColor="text1"/>
        </w:rPr>
        <w:t>.</w:t>
      </w:r>
    </w:p>
    <w:p w14:paraId="4AD649C6" w14:textId="77777777" w:rsidR="00B2782A" w:rsidRDefault="00B2782A" w:rsidP="00AC6FE1">
      <w:pPr>
        <w:pBdr>
          <w:top w:val="nil"/>
          <w:left w:val="nil"/>
          <w:bottom w:val="nil"/>
          <w:right w:val="nil"/>
          <w:between w:val="nil"/>
        </w:pBdr>
        <w:spacing w:before="120" w:after="120" w:line="276" w:lineRule="auto"/>
        <w:rPr>
          <w:rFonts w:eastAsia="Arial"/>
          <w:color w:val="000000" w:themeColor="text1"/>
        </w:rPr>
      </w:pPr>
    </w:p>
    <w:p w14:paraId="33388B8E" w14:textId="77777777" w:rsidR="00AC6FE1" w:rsidRPr="0011639D" w:rsidRDefault="00AC6FE1" w:rsidP="00AC6FE1">
      <w:pPr>
        <w:pStyle w:val="Nvel1-SemNumerao"/>
        <w:rPr>
          <w:rFonts w:ascii="Times New Roman" w:hAnsi="Times New Roman" w:cs="Times New Roman"/>
          <w:sz w:val="24"/>
          <w:szCs w:val="24"/>
        </w:rPr>
      </w:pPr>
      <w:r w:rsidRPr="0011639D">
        <w:rPr>
          <w:rFonts w:ascii="Times New Roman" w:hAnsi="Times New Roman" w:cs="Times New Roman"/>
          <w:sz w:val="24"/>
          <w:szCs w:val="24"/>
        </w:rPr>
        <w:t>16.1. Forma de fornecimento</w:t>
      </w:r>
    </w:p>
    <w:p w14:paraId="1B4E9CC2" w14:textId="77777777" w:rsidR="00AC6FE1" w:rsidRDefault="00AC6FE1" w:rsidP="00AC6FE1">
      <w:pPr>
        <w:pStyle w:val="Nvel02"/>
        <w:ind w:left="567" w:firstLine="0"/>
        <w:rPr>
          <w:rFonts w:ascii="Times New Roman" w:hAnsi="Times New Roman" w:cs="Times New Roman"/>
          <w:sz w:val="24"/>
          <w:szCs w:val="24"/>
          <w:shd w:val="clear" w:color="auto" w:fill="FFFFFF"/>
        </w:rPr>
      </w:pPr>
      <w:r w:rsidRPr="008F692E">
        <w:rPr>
          <w:rStyle w:val="normaltextrun"/>
          <w:rFonts w:ascii="Times New Roman" w:hAnsi="Times New Roman" w:cs="Times New Roman"/>
          <w:sz w:val="24"/>
          <w:szCs w:val="24"/>
          <w:shd w:val="clear" w:color="auto" w:fill="FFFFFF"/>
        </w:rPr>
        <w:t xml:space="preserve">O </w:t>
      </w:r>
      <w:r w:rsidRPr="008F692E">
        <w:rPr>
          <w:rStyle w:val="findhit"/>
          <w:rFonts w:ascii="Times New Roman" w:hAnsi="Times New Roman" w:cs="Times New Roman"/>
          <w:sz w:val="24"/>
          <w:szCs w:val="24"/>
          <w:shd w:val="clear" w:color="auto" w:fill="FFFFFF"/>
        </w:rPr>
        <w:t xml:space="preserve">fornecimento do objeto será </w:t>
      </w:r>
      <w:r w:rsidRPr="008F692E">
        <w:rPr>
          <w:rFonts w:ascii="Times New Roman" w:hAnsi="Times New Roman" w:cs="Times New Roman"/>
          <w:sz w:val="24"/>
          <w:szCs w:val="24"/>
        </w:rPr>
        <w:t>parcelado</w:t>
      </w:r>
      <w:r w:rsidRPr="008F692E">
        <w:rPr>
          <w:rFonts w:ascii="Times New Roman" w:hAnsi="Times New Roman" w:cs="Times New Roman"/>
          <w:sz w:val="24"/>
          <w:szCs w:val="24"/>
          <w:shd w:val="clear" w:color="auto" w:fill="FFFFFF"/>
        </w:rPr>
        <w:t>.</w:t>
      </w:r>
    </w:p>
    <w:p w14:paraId="38E05DD2" w14:textId="77777777" w:rsidR="00B2782A" w:rsidRDefault="00B2782A" w:rsidP="00AC6FE1">
      <w:pPr>
        <w:pStyle w:val="Nvel02"/>
        <w:ind w:left="567" w:firstLine="0"/>
        <w:rPr>
          <w:rFonts w:ascii="Times New Roman" w:hAnsi="Times New Roman" w:cs="Times New Roman"/>
          <w:sz w:val="24"/>
          <w:szCs w:val="24"/>
          <w:shd w:val="clear" w:color="auto" w:fill="FFFFFF"/>
        </w:rPr>
      </w:pPr>
    </w:p>
    <w:p w14:paraId="31E06D9C" w14:textId="77777777" w:rsidR="00AC6FE1" w:rsidRPr="0011639D" w:rsidRDefault="00AC6FE1" w:rsidP="00AC6FE1">
      <w:pPr>
        <w:pStyle w:val="Nvel1-SemNumerao"/>
        <w:rPr>
          <w:rFonts w:ascii="Times New Roman" w:hAnsi="Times New Roman" w:cs="Times New Roman"/>
          <w:sz w:val="24"/>
          <w:szCs w:val="24"/>
        </w:rPr>
      </w:pPr>
      <w:r w:rsidRPr="0011639D">
        <w:rPr>
          <w:rFonts w:ascii="Times New Roman" w:hAnsi="Times New Roman" w:cs="Times New Roman"/>
          <w:sz w:val="24"/>
          <w:szCs w:val="24"/>
        </w:rPr>
        <w:t>16.2. Critérios de aceitabilidade de preços</w:t>
      </w:r>
    </w:p>
    <w:p w14:paraId="09D9B6D1" w14:textId="77777777" w:rsidR="00AC6FE1" w:rsidRPr="0011639D" w:rsidRDefault="00AC6FE1" w:rsidP="00AC6FE1">
      <w:pPr>
        <w:pStyle w:val="Nvel2-Opcional"/>
        <w:numPr>
          <w:ilvl w:val="0"/>
          <w:numId w:val="0"/>
        </w:numPr>
        <w:ind w:firstLine="567"/>
        <w:rPr>
          <w:rFonts w:ascii="Times New Roman" w:hAnsi="Times New Roman" w:cs="Times New Roman"/>
          <w:i w:val="0"/>
          <w:iCs w:val="0"/>
          <w:color w:val="auto"/>
          <w:sz w:val="24"/>
          <w:szCs w:val="24"/>
        </w:rPr>
      </w:pPr>
      <w:bookmarkStart w:id="3" w:name="_Hlk190336520"/>
      <w:r w:rsidRPr="00894BE6">
        <w:rPr>
          <w:rFonts w:ascii="Times New Roman" w:hAnsi="Times New Roman" w:cs="Times New Roman"/>
          <w:i w:val="0"/>
          <w:iCs w:val="0"/>
          <w:color w:val="auto"/>
          <w:sz w:val="24"/>
          <w:szCs w:val="24"/>
        </w:rPr>
        <w:t>Em se tratando de contratação para registro de preços, pelo julgamento de menor preço por item, o critério de aceitabilidade de preços unitários máximos será o constante no item 19 deste Termo de Referência.</w:t>
      </w:r>
      <w:bookmarkEnd w:id="3"/>
    </w:p>
    <w:p w14:paraId="00472BCC" w14:textId="77777777" w:rsidR="00AC6FE1" w:rsidRPr="00BD3525" w:rsidRDefault="00AC6FE1" w:rsidP="00AC6FE1">
      <w:pPr>
        <w:pBdr>
          <w:top w:val="nil"/>
          <w:left w:val="nil"/>
          <w:bottom w:val="nil"/>
          <w:right w:val="nil"/>
          <w:between w:val="nil"/>
        </w:pBdr>
        <w:spacing w:before="120" w:after="120" w:line="276" w:lineRule="auto"/>
        <w:rPr>
          <w:rFonts w:eastAsia="Arial"/>
          <w:color w:val="000000" w:themeColor="text1"/>
        </w:rPr>
      </w:pPr>
      <w:r>
        <w:rPr>
          <w:iCs/>
        </w:rPr>
        <w:t xml:space="preserve">16.3. </w:t>
      </w:r>
      <w:r w:rsidRPr="00BD3525">
        <w:rPr>
          <w:iCs/>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4567E99B" w14:textId="77777777" w:rsidR="00AC6FE1" w:rsidRPr="00BD3525" w:rsidRDefault="00AC6FE1" w:rsidP="00AC6FE1">
      <w:pPr>
        <w:pStyle w:val="PargrafodaLista"/>
        <w:spacing w:before="120" w:after="120" w:line="276" w:lineRule="auto"/>
        <w:ind w:left="1134"/>
        <w:rPr>
          <w:iCs/>
          <w:lang w:eastAsia="ar-SA"/>
        </w:rPr>
      </w:pPr>
      <w:r w:rsidRPr="00BD3525">
        <w:rPr>
          <w:iCs/>
          <w:lang w:eastAsia="ar-SA"/>
        </w:rPr>
        <w:t>a) Cadastro Nacional de Empresas Inidôneas e Suspensas - CEIS; e</w:t>
      </w:r>
    </w:p>
    <w:p w14:paraId="3E79B780" w14:textId="77777777" w:rsidR="00AC6FE1" w:rsidRPr="00BD3525" w:rsidRDefault="00AC6FE1" w:rsidP="00AC6FE1">
      <w:pPr>
        <w:pStyle w:val="PargrafodaLista"/>
        <w:spacing w:before="120" w:after="120" w:line="276" w:lineRule="auto"/>
        <w:ind w:left="1134"/>
        <w:rPr>
          <w:iCs/>
        </w:rPr>
      </w:pPr>
      <w:r w:rsidRPr="00BD3525">
        <w:rPr>
          <w:iCs/>
          <w:lang w:eastAsia="ar-SA"/>
        </w:rPr>
        <w:t>b)Cadastro Nacional de Empresas Punidas – CNEP.</w:t>
      </w:r>
    </w:p>
    <w:p w14:paraId="5E8189B5" w14:textId="77777777" w:rsidR="00AC6FE1" w:rsidRPr="00BD3525" w:rsidRDefault="00AC6FE1" w:rsidP="00AC6FE1">
      <w:pPr>
        <w:pStyle w:val="Nivel2"/>
        <w:numPr>
          <w:ilvl w:val="1"/>
          <w:numId w:val="16"/>
        </w:numPr>
        <w:tabs>
          <w:tab w:val="left" w:pos="426"/>
          <w:tab w:val="left" w:pos="567"/>
          <w:tab w:val="left" w:pos="851"/>
          <w:tab w:val="left" w:pos="2127"/>
          <w:tab w:val="left" w:pos="2410"/>
          <w:tab w:val="left" w:pos="2552"/>
        </w:tabs>
        <w:ind w:left="0" w:firstLine="0"/>
      </w:pPr>
      <w:r>
        <w:t xml:space="preserve"> </w:t>
      </w:r>
      <w:r w:rsidRPr="00BD3525">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A8CC749" w14:textId="77777777" w:rsidR="00AC6FE1" w:rsidRDefault="00AC6FE1" w:rsidP="00AC6FE1">
      <w:pPr>
        <w:pStyle w:val="Nivel2"/>
        <w:numPr>
          <w:ilvl w:val="2"/>
          <w:numId w:val="16"/>
        </w:numPr>
        <w:tabs>
          <w:tab w:val="left" w:pos="1276"/>
          <w:tab w:val="left" w:pos="2410"/>
          <w:tab w:val="left" w:pos="2552"/>
        </w:tabs>
        <w:ind w:left="567" w:hanging="11"/>
      </w:pPr>
      <w:r w:rsidRPr="00BD3525">
        <w:t>Caso conste na Consulta de Situação do Fornecedor a existência de Ocorrências Impeditivas Indiretas, o gestor diligenciará para verificar se houve fraude por parte das empresas apontadas no Relatório de Ocorrências Impeditivas Indiretas.</w:t>
      </w:r>
    </w:p>
    <w:p w14:paraId="75C60FE3" w14:textId="77777777" w:rsidR="00AC6FE1" w:rsidRDefault="00AC6FE1" w:rsidP="00AC6FE1">
      <w:pPr>
        <w:pStyle w:val="Nivel2"/>
        <w:numPr>
          <w:ilvl w:val="2"/>
          <w:numId w:val="16"/>
        </w:numPr>
        <w:tabs>
          <w:tab w:val="left" w:pos="1276"/>
          <w:tab w:val="left" w:pos="2410"/>
          <w:tab w:val="left" w:pos="2552"/>
        </w:tabs>
        <w:ind w:left="567" w:hanging="11"/>
      </w:pPr>
      <w:r w:rsidRPr="00BD3525">
        <w:t>A tentativa de burla será verificada por meio dos vínculos societários, linhas de fornecimento similares, dentre outros.</w:t>
      </w:r>
    </w:p>
    <w:p w14:paraId="4A5C6589" w14:textId="77777777" w:rsidR="00AC6FE1" w:rsidRDefault="00AC6FE1" w:rsidP="00AC6FE1">
      <w:pPr>
        <w:pStyle w:val="Nivel2"/>
        <w:numPr>
          <w:ilvl w:val="2"/>
          <w:numId w:val="16"/>
        </w:numPr>
        <w:tabs>
          <w:tab w:val="left" w:pos="1276"/>
          <w:tab w:val="left" w:pos="2410"/>
          <w:tab w:val="left" w:pos="2552"/>
        </w:tabs>
        <w:ind w:left="567" w:hanging="11"/>
      </w:pPr>
      <w:r w:rsidRPr="00BD3525">
        <w:lastRenderedPageBreak/>
        <w:t>O fornecedor será convocado para manifestação previamente a uma eventual negativa de contratação.</w:t>
      </w:r>
    </w:p>
    <w:p w14:paraId="55B00C2A" w14:textId="77777777" w:rsidR="00AC6FE1" w:rsidRDefault="00AC6FE1" w:rsidP="00AC6FE1">
      <w:pPr>
        <w:pStyle w:val="Nivel2"/>
        <w:numPr>
          <w:ilvl w:val="2"/>
          <w:numId w:val="16"/>
        </w:numPr>
        <w:tabs>
          <w:tab w:val="left" w:pos="1276"/>
          <w:tab w:val="left" w:pos="2410"/>
          <w:tab w:val="left" w:pos="2552"/>
        </w:tabs>
        <w:ind w:left="567" w:hanging="11"/>
      </w:pPr>
      <w:r w:rsidRPr="00BD3525">
        <w:t>Caso atendidas as condições para contratação, a habilitação do fornecedor será verificada.</w:t>
      </w:r>
    </w:p>
    <w:p w14:paraId="5DCF8777" w14:textId="77777777" w:rsidR="00AC6FE1" w:rsidRDefault="00AC6FE1" w:rsidP="00AC6FE1">
      <w:pPr>
        <w:pStyle w:val="Nivel2"/>
        <w:numPr>
          <w:ilvl w:val="2"/>
          <w:numId w:val="16"/>
        </w:numPr>
        <w:tabs>
          <w:tab w:val="left" w:pos="1276"/>
          <w:tab w:val="left" w:pos="2410"/>
          <w:tab w:val="left" w:pos="2552"/>
        </w:tabs>
        <w:ind w:left="567" w:hanging="11"/>
      </w:pPr>
      <w:r w:rsidRPr="00BD3525">
        <w:t>É dever do fornecedor manter atualizada a respectiva documentação de habilitação encaminhar, quando solicitado pela Administração, a respectiva documentação atualizada.</w:t>
      </w:r>
    </w:p>
    <w:p w14:paraId="7D8CC2C2" w14:textId="77777777" w:rsidR="00AC6FE1" w:rsidRDefault="00AC6FE1" w:rsidP="00AC6FE1">
      <w:pPr>
        <w:pStyle w:val="Nivel2"/>
        <w:numPr>
          <w:ilvl w:val="2"/>
          <w:numId w:val="16"/>
        </w:numPr>
        <w:tabs>
          <w:tab w:val="left" w:pos="1276"/>
          <w:tab w:val="left" w:pos="2410"/>
          <w:tab w:val="left" w:pos="2552"/>
        </w:tabs>
        <w:ind w:left="567" w:hanging="11"/>
      </w:pPr>
      <w:r w:rsidRPr="00BD3525">
        <w:t>Não serão aceitos documentos de habilitação com indicação de CNPJ/CPF diferentes, salvo aqueles legalmente permitidos.</w:t>
      </w:r>
    </w:p>
    <w:p w14:paraId="1C188736" w14:textId="77777777" w:rsidR="00AC6FE1" w:rsidRDefault="00AC6FE1" w:rsidP="00AC6FE1">
      <w:pPr>
        <w:pStyle w:val="Nivel2"/>
        <w:numPr>
          <w:ilvl w:val="2"/>
          <w:numId w:val="16"/>
        </w:numPr>
        <w:tabs>
          <w:tab w:val="left" w:pos="1276"/>
          <w:tab w:val="left" w:pos="2410"/>
          <w:tab w:val="left" w:pos="2552"/>
        </w:tabs>
        <w:ind w:left="567" w:hanging="11"/>
      </w:pPr>
      <w:r w:rsidRPr="00BD3525">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DEBFC77" w14:textId="77777777" w:rsidR="00573997" w:rsidRPr="00BC7928" w:rsidRDefault="00573997" w:rsidP="006160EA">
      <w:pPr>
        <w:pStyle w:val="Nivel2"/>
        <w:numPr>
          <w:ilvl w:val="0"/>
          <w:numId w:val="0"/>
        </w:numPr>
        <w:ind w:left="284"/>
      </w:pPr>
    </w:p>
    <w:p w14:paraId="5CF82FF0" w14:textId="77777777" w:rsidR="00AC6FE1" w:rsidRPr="00BD3525" w:rsidRDefault="00AC6FE1" w:rsidP="00AC6FE1">
      <w:pPr>
        <w:pStyle w:val="PargrafodaLista"/>
        <w:numPr>
          <w:ilvl w:val="0"/>
          <w:numId w:val="16"/>
        </w:numPr>
        <w:pBdr>
          <w:top w:val="nil"/>
          <w:left w:val="nil"/>
          <w:bottom w:val="nil"/>
          <w:right w:val="nil"/>
          <w:between w:val="nil"/>
        </w:pBdr>
        <w:spacing w:before="120" w:after="120" w:line="276" w:lineRule="auto"/>
        <w:rPr>
          <w:rFonts w:eastAsia="Arial"/>
          <w:b/>
        </w:rPr>
      </w:pPr>
      <w:r w:rsidRPr="00BD3525">
        <w:rPr>
          <w:rFonts w:eastAsia="Arial"/>
          <w:b/>
        </w:rPr>
        <w:t>DOS CRITÉRIOS DE ACEITABILIDADE DA PROPOSTA</w:t>
      </w:r>
    </w:p>
    <w:p w14:paraId="3853E36E" w14:textId="77777777" w:rsidR="00AC6FE1" w:rsidRPr="0011639D" w:rsidRDefault="00AC6FE1" w:rsidP="00AC6FE1">
      <w:pPr>
        <w:pStyle w:val="PargrafodaLista"/>
        <w:numPr>
          <w:ilvl w:val="1"/>
          <w:numId w:val="17"/>
        </w:numPr>
        <w:pBdr>
          <w:top w:val="nil"/>
          <w:left w:val="nil"/>
          <w:bottom w:val="nil"/>
          <w:right w:val="nil"/>
          <w:between w:val="nil"/>
        </w:pBdr>
        <w:spacing w:before="120" w:after="120" w:line="276" w:lineRule="auto"/>
        <w:rPr>
          <w:rFonts w:eastAsia="Arial"/>
        </w:rPr>
      </w:pPr>
      <w:r w:rsidRPr="0011639D">
        <w:rPr>
          <w:rFonts w:eastAsia="Arial"/>
        </w:rPr>
        <w:t xml:space="preserve"> A proposta de preços deverá conter:</w:t>
      </w:r>
    </w:p>
    <w:p w14:paraId="0548B341" w14:textId="77777777" w:rsidR="00AC6FE1" w:rsidRPr="00BD3525" w:rsidRDefault="00AC6FE1" w:rsidP="00AC6FE1">
      <w:pPr>
        <w:pStyle w:val="PargrafodaLista"/>
        <w:numPr>
          <w:ilvl w:val="2"/>
          <w:numId w:val="17"/>
        </w:numPr>
        <w:pBdr>
          <w:top w:val="nil"/>
          <w:left w:val="nil"/>
          <w:bottom w:val="nil"/>
          <w:right w:val="nil"/>
          <w:between w:val="nil"/>
        </w:pBdr>
        <w:tabs>
          <w:tab w:val="left" w:pos="1134"/>
          <w:tab w:val="left" w:pos="1276"/>
        </w:tabs>
        <w:spacing w:before="120" w:after="120" w:line="276" w:lineRule="auto"/>
        <w:ind w:left="567" w:firstLine="0"/>
        <w:rPr>
          <w:rFonts w:eastAsia="Arial"/>
        </w:rPr>
      </w:pPr>
      <w:r w:rsidRPr="00BD3525">
        <w:rPr>
          <w:rFonts w:eastAsia="Arial"/>
        </w:rPr>
        <w:t>Razão social, n.º do CNPJ, endereço, telefone, endereço eletrônico do licitante e nome do responsável pela elaboração da proposta com a respectiva assinatura;</w:t>
      </w:r>
    </w:p>
    <w:p w14:paraId="5111723E" w14:textId="77777777" w:rsidR="00AC6FE1" w:rsidRPr="00BD3525" w:rsidRDefault="00AC6FE1" w:rsidP="00AC6FE1">
      <w:pPr>
        <w:pStyle w:val="PargrafodaLista"/>
        <w:numPr>
          <w:ilvl w:val="2"/>
          <w:numId w:val="17"/>
        </w:numPr>
        <w:pBdr>
          <w:top w:val="nil"/>
          <w:left w:val="nil"/>
          <w:bottom w:val="nil"/>
          <w:right w:val="nil"/>
          <w:between w:val="nil"/>
        </w:pBdr>
        <w:tabs>
          <w:tab w:val="left" w:pos="1134"/>
          <w:tab w:val="left" w:pos="1276"/>
        </w:tabs>
        <w:spacing w:before="120" w:after="120" w:line="276" w:lineRule="auto"/>
        <w:ind w:left="567" w:firstLine="0"/>
        <w:rPr>
          <w:rFonts w:eastAsia="Arial"/>
        </w:rPr>
      </w:pPr>
      <w:r w:rsidRPr="00BD3525">
        <w:rPr>
          <w:rFonts w:eastAsia="Arial"/>
        </w:rPr>
        <w:t>Modalidade e número da licitação;</w:t>
      </w:r>
    </w:p>
    <w:p w14:paraId="2558A61E" w14:textId="77777777" w:rsidR="00AC6FE1" w:rsidRPr="00BD3525" w:rsidRDefault="00AC6FE1" w:rsidP="00AC6FE1">
      <w:pPr>
        <w:pStyle w:val="PargrafodaLista"/>
        <w:numPr>
          <w:ilvl w:val="2"/>
          <w:numId w:val="17"/>
        </w:numPr>
        <w:pBdr>
          <w:top w:val="nil"/>
          <w:left w:val="nil"/>
          <w:bottom w:val="nil"/>
          <w:right w:val="nil"/>
          <w:between w:val="nil"/>
        </w:pBdr>
        <w:tabs>
          <w:tab w:val="left" w:pos="1134"/>
          <w:tab w:val="left" w:pos="1276"/>
        </w:tabs>
        <w:spacing w:before="120" w:after="120" w:line="276" w:lineRule="auto"/>
        <w:ind w:left="567" w:firstLine="0"/>
        <w:rPr>
          <w:rFonts w:eastAsia="Arial"/>
        </w:rPr>
      </w:pPr>
      <w:r w:rsidRPr="00BD3525">
        <w:rPr>
          <w:rFonts w:eastAsia="Arial"/>
        </w:rPr>
        <w:t>Especificação do objeto licitado;</w:t>
      </w:r>
    </w:p>
    <w:p w14:paraId="54E98E76" w14:textId="10B3CEBA" w:rsidR="00AC6FE1" w:rsidRPr="00BD3525" w:rsidRDefault="00AC6FE1" w:rsidP="00AC6FE1">
      <w:pPr>
        <w:pStyle w:val="PargrafodaLista"/>
        <w:numPr>
          <w:ilvl w:val="2"/>
          <w:numId w:val="17"/>
        </w:numPr>
        <w:pBdr>
          <w:top w:val="nil"/>
          <w:left w:val="nil"/>
          <w:bottom w:val="nil"/>
          <w:right w:val="nil"/>
          <w:between w:val="nil"/>
        </w:pBdr>
        <w:tabs>
          <w:tab w:val="left" w:pos="1134"/>
          <w:tab w:val="left" w:pos="1276"/>
        </w:tabs>
        <w:spacing w:before="120" w:after="120" w:line="276" w:lineRule="auto"/>
        <w:ind w:left="567" w:firstLine="0"/>
        <w:rPr>
          <w:rFonts w:eastAsia="Arial"/>
        </w:rPr>
      </w:pPr>
      <w:r w:rsidRPr="00BD3525">
        <w:rPr>
          <w:rFonts w:eastAsia="Arial"/>
        </w:rPr>
        <w:t>Valor unitário e total do item;</w:t>
      </w:r>
    </w:p>
    <w:p w14:paraId="1F0B1C3C" w14:textId="41D27C6E" w:rsidR="00AC6FE1" w:rsidRDefault="00AC6FE1" w:rsidP="00AC6FE1">
      <w:pPr>
        <w:pStyle w:val="PargrafodaLista"/>
        <w:numPr>
          <w:ilvl w:val="2"/>
          <w:numId w:val="17"/>
        </w:numPr>
        <w:pBdr>
          <w:top w:val="nil"/>
          <w:left w:val="nil"/>
          <w:bottom w:val="nil"/>
          <w:right w:val="nil"/>
          <w:between w:val="nil"/>
        </w:pBdr>
        <w:tabs>
          <w:tab w:val="left" w:pos="1134"/>
          <w:tab w:val="left" w:pos="1276"/>
        </w:tabs>
        <w:spacing w:before="120" w:after="120" w:line="276" w:lineRule="auto"/>
        <w:ind w:left="567" w:firstLine="0"/>
        <w:rPr>
          <w:rFonts w:eastAsia="Arial"/>
        </w:rPr>
      </w:pPr>
      <w:r w:rsidRPr="00BD3525">
        <w:rPr>
          <w:rFonts w:eastAsia="Arial"/>
        </w:rPr>
        <w:t>O valor</w:t>
      </w:r>
      <w:r w:rsidR="009C7DED">
        <w:rPr>
          <w:rFonts w:eastAsia="Arial"/>
        </w:rPr>
        <w:t xml:space="preserve"> </w:t>
      </w:r>
      <w:r w:rsidRPr="00BD3525">
        <w:rPr>
          <w:rFonts w:eastAsia="Arial"/>
        </w:rPr>
        <w:t>unitário e total dev</w:t>
      </w:r>
      <w:r w:rsidR="009C7DED">
        <w:rPr>
          <w:rFonts w:eastAsia="Arial"/>
        </w:rPr>
        <w:t>em</w:t>
      </w:r>
      <w:r w:rsidRPr="00BD3525">
        <w:rPr>
          <w:rFonts w:eastAsia="Arial"/>
        </w:rPr>
        <w:t xml:space="preserve"> ser apresentado em moeda corrente nacional e em algarismo com no máximo 02 (duas) casas decimais</w:t>
      </w:r>
      <w:r>
        <w:rPr>
          <w:rFonts w:eastAsia="Arial"/>
        </w:rPr>
        <w:t>;</w:t>
      </w:r>
    </w:p>
    <w:p w14:paraId="0846FBB2" w14:textId="77777777" w:rsidR="00AC6FE1" w:rsidRPr="00BD3525" w:rsidRDefault="00AC6FE1" w:rsidP="00AC6FE1">
      <w:pPr>
        <w:pStyle w:val="PargrafodaLista"/>
        <w:numPr>
          <w:ilvl w:val="2"/>
          <w:numId w:val="17"/>
        </w:numPr>
        <w:pBdr>
          <w:top w:val="nil"/>
          <w:left w:val="nil"/>
          <w:bottom w:val="nil"/>
          <w:right w:val="nil"/>
          <w:between w:val="nil"/>
        </w:pBdr>
        <w:tabs>
          <w:tab w:val="left" w:pos="1134"/>
          <w:tab w:val="left" w:pos="1276"/>
        </w:tabs>
        <w:spacing w:before="120" w:after="120" w:line="276" w:lineRule="auto"/>
        <w:ind w:left="567" w:firstLine="0"/>
        <w:rPr>
          <w:rFonts w:eastAsia="Arial"/>
        </w:rPr>
      </w:pPr>
      <w:r w:rsidRPr="00BD3525">
        <w:rPr>
          <w:rFonts w:eastAsia="Arial"/>
        </w:rPr>
        <w:t>Declaração de validade da proposta de 60 (sessenta) dias, contados da assinatura.</w:t>
      </w:r>
    </w:p>
    <w:p w14:paraId="2632A399" w14:textId="77777777" w:rsidR="00AC6FE1" w:rsidRDefault="00AC6FE1" w:rsidP="00AC6FE1">
      <w:pPr>
        <w:pStyle w:val="PargrafodaLista"/>
        <w:pBdr>
          <w:top w:val="nil"/>
          <w:left w:val="nil"/>
          <w:bottom w:val="nil"/>
          <w:right w:val="nil"/>
          <w:between w:val="nil"/>
        </w:pBdr>
        <w:tabs>
          <w:tab w:val="left" w:pos="1134"/>
          <w:tab w:val="left" w:pos="1276"/>
        </w:tabs>
        <w:spacing w:before="120" w:after="120" w:line="276" w:lineRule="auto"/>
        <w:ind w:left="567" w:firstLine="0"/>
        <w:rPr>
          <w:rFonts w:eastAsia="Arial"/>
        </w:rPr>
      </w:pPr>
    </w:p>
    <w:p w14:paraId="484508FA" w14:textId="518A0B7C" w:rsidR="00AC6FE1" w:rsidRPr="00AC6FE1" w:rsidRDefault="00AC6FE1" w:rsidP="00AC6FE1">
      <w:pPr>
        <w:pStyle w:val="PargrafodaLista"/>
        <w:numPr>
          <w:ilvl w:val="1"/>
          <w:numId w:val="17"/>
        </w:numPr>
        <w:pBdr>
          <w:top w:val="nil"/>
          <w:left w:val="nil"/>
          <w:bottom w:val="nil"/>
          <w:right w:val="nil"/>
          <w:between w:val="nil"/>
        </w:pBdr>
        <w:spacing w:before="120" w:after="120" w:line="276" w:lineRule="auto"/>
        <w:ind w:left="0" w:firstLine="0"/>
        <w:rPr>
          <w:rFonts w:eastAsia="Arial"/>
          <w:b/>
          <w:bCs/>
        </w:rPr>
      </w:pPr>
      <w:r>
        <w:rPr>
          <w:rFonts w:eastAsia="Arial"/>
        </w:rPr>
        <w:t xml:space="preserve"> </w:t>
      </w:r>
      <w:r w:rsidRPr="00AC6FE1">
        <w:rPr>
          <w:rFonts w:eastAsia="Arial"/>
        </w:rPr>
        <w:t>O licitante deverá apresentar, juntamente com a proposta de preços, ficha técnica, boletim técnico, catálogo, especificações do fabricante, certificado ou documento equivalente, emitido pelo fabricante, produtor ou representante autorizado, contendo informações suficientes para comprovar que os produtos ofertados atendem às especificações constantes no Termo de Referência. Para os itens em que não houver catálogo ou ficha técnica, será admitida documentação equivalente que demonstre as características técnicas exigidas</w:t>
      </w:r>
      <w:r w:rsidRPr="00AC6FE1">
        <w:rPr>
          <w:rFonts w:eastAsia="Arial"/>
          <w:b/>
          <w:bCs/>
        </w:rPr>
        <w:t>.</w:t>
      </w:r>
    </w:p>
    <w:p w14:paraId="4027704A" w14:textId="7D2324BB" w:rsidR="00AC6FE1" w:rsidRPr="00AC6FE1" w:rsidRDefault="00AC6FE1" w:rsidP="00AC6FE1">
      <w:pPr>
        <w:pStyle w:val="PargrafodaLista"/>
        <w:numPr>
          <w:ilvl w:val="1"/>
          <w:numId w:val="17"/>
        </w:numPr>
        <w:pBdr>
          <w:top w:val="nil"/>
          <w:left w:val="nil"/>
          <w:bottom w:val="nil"/>
          <w:right w:val="nil"/>
          <w:between w:val="nil"/>
        </w:pBdr>
        <w:spacing w:before="120" w:after="120" w:line="276" w:lineRule="auto"/>
        <w:rPr>
          <w:rFonts w:eastAsia="Arial"/>
        </w:rPr>
      </w:pPr>
      <w:r w:rsidRPr="00AC6FE1">
        <w:rPr>
          <w:rFonts w:eastAsia="Arial"/>
        </w:rPr>
        <w:t>A Administração analisará a conformidade dos produtos ofertados com as especificações técnicas exigidas.</w:t>
      </w:r>
    </w:p>
    <w:p w14:paraId="22807121" w14:textId="77777777" w:rsidR="00AC6FE1" w:rsidRDefault="00AC6FE1" w:rsidP="00AC6FE1">
      <w:pPr>
        <w:pStyle w:val="PargrafodaLista"/>
        <w:numPr>
          <w:ilvl w:val="2"/>
          <w:numId w:val="17"/>
        </w:numPr>
        <w:tabs>
          <w:tab w:val="left" w:pos="1134"/>
        </w:tabs>
        <w:spacing w:before="120" w:after="120" w:line="276" w:lineRule="auto"/>
        <w:ind w:left="1134" w:firstLine="0"/>
      </w:pPr>
      <w:r w:rsidRPr="00B475A8">
        <w:lastRenderedPageBreak/>
        <w:t>Administração poderá realizar diligências para esclarecer ou complementar a instrução do processo, vedada a inclusão posterior de documento ou informação que deveria constar originariamente da proposta, ressalvadas as hipóteses admitidas pela legislação.</w:t>
      </w:r>
    </w:p>
    <w:p w14:paraId="65947A69" w14:textId="77777777" w:rsidR="009C7DED" w:rsidRPr="000B2CE2" w:rsidRDefault="009C7DED" w:rsidP="009C7DED">
      <w:pPr>
        <w:pStyle w:val="PargrafodaLista"/>
        <w:tabs>
          <w:tab w:val="left" w:pos="1134"/>
        </w:tabs>
        <w:spacing w:before="120" w:after="120" w:line="276" w:lineRule="auto"/>
        <w:ind w:left="1134" w:firstLine="0"/>
      </w:pPr>
    </w:p>
    <w:p w14:paraId="1BE9A0F1" w14:textId="77777777" w:rsidR="00E5160F" w:rsidRPr="008C0D45" w:rsidRDefault="00E5160F" w:rsidP="00E5160F">
      <w:pPr>
        <w:pStyle w:val="Nivel2"/>
        <w:numPr>
          <w:ilvl w:val="0"/>
          <w:numId w:val="17"/>
        </w:numPr>
        <w:tabs>
          <w:tab w:val="left" w:pos="2127"/>
          <w:tab w:val="left" w:pos="2410"/>
          <w:tab w:val="left" w:pos="2552"/>
        </w:tabs>
        <w:rPr>
          <w:b/>
          <w:bCs/>
        </w:rPr>
      </w:pPr>
      <w:r w:rsidRPr="008C0D45">
        <w:rPr>
          <w:b/>
          <w:bCs/>
        </w:rPr>
        <w:t>CRITÉRIOS DE HABILITAÇÃO – DOCUMENTAÇÃO EXIGIDA</w:t>
      </w:r>
    </w:p>
    <w:p w14:paraId="6CCFF046" w14:textId="77777777" w:rsidR="00E5160F" w:rsidRPr="00BD3525" w:rsidRDefault="00E5160F" w:rsidP="000302CC">
      <w:pPr>
        <w:pStyle w:val="Nivel2"/>
        <w:numPr>
          <w:ilvl w:val="0"/>
          <w:numId w:val="0"/>
        </w:numPr>
        <w:ind w:left="283"/>
      </w:pPr>
      <w:r w:rsidRPr="00BD3525">
        <w:t>Para fins de contratação, deverá o fornecedor comprovar os seguintes requisitos de habilitação:</w:t>
      </w:r>
    </w:p>
    <w:p w14:paraId="0041AC83" w14:textId="77777777" w:rsidR="00E5160F" w:rsidRPr="008C0D45" w:rsidRDefault="00E5160F" w:rsidP="00E5160F">
      <w:pPr>
        <w:pStyle w:val="PargrafodaLista"/>
        <w:numPr>
          <w:ilvl w:val="1"/>
          <w:numId w:val="18"/>
        </w:numPr>
        <w:spacing w:before="120" w:after="120" w:line="276" w:lineRule="auto"/>
        <w:rPr>
          <w:b/>
          <w:iCs/>
        </w:rPr>
      </w:pPr>
      <w:r>
        <w:rPr>
          <w:b/>
          <w:iCs/>
        </w:rPr>
        <w:t xml:space="preserve"> </w:t>
      </w:r>
      <w:r w:rsidRPr="008C0D45">
        <w:rPr>
          <w:b/>
          <w:iCs/>
        </w:rPr>
        <w:t>Habilitação Jurídica</w:t>
      </w:r>
      <w:r w:rsidRPr="008C0D45">
        <w:rPr>
          <w:b/>
          <w:bCs/>
          <w:iCs/>
        </w:rPr>
        <w:t xml:space="preserve">: </w:t>
      </w:r>
    </w:p>
    <w:p w14:paraId="7283D376" w14:textId="77777777" w:rsidR="00E5160F" w:rsidRPr="00BD3525" w:rsidRDefault="00E5160F" w:rsidP="00E5160F">
      <w:pPr>
        <w:pStyle w:val="Nivel2"/>
        <w:numPr>
          <w:ilvl w:val="2"/>
          <w:numId w:val="18"/>
        </w:numPr>
        <w:tabs>
          <w:tab w:val="left" w:pos="1843"/>
          <w:tab w:val="left" w:pos="2410"/>
          <w:tab w:val="left" w:pos="2552"/>
        </w:tabs>
        <w:ind w:left="1134" w:firstLine="0"/>
      </w:pPr>
      <w:r w:rsidRPr="00BD3525">
        <w:rPr>
          <w:b/>
          <w:bCs/>
        </w:rPr>
        <w:t>Empresário individual:</w:t>
      </w:r>
      <w:r w:rsidRPr="00BD3525">
        <w:t xml:space="preserve"> inscrição no Registro Público de Empresas Mercantis, a cargo da Junta Comercial da respectiva sede; </w:t>
      </w:r>
    </w:p>
    <w:p w14:paraId="465446B6" w14:textId="77777777" w:rsidR="00E5160F" w:rsidRPr="00BD3525" w:rsidRDefault="00E5160F" w:rsidP="00E5160F">
      <w:pPr>
        <w:pStyle w:val="PargrafodaLista"/>
        <w:tabs>
          <w:tab w:val="left" w:pos="1440"/>
        </w:tabs>
        <w:suppressAutoHyphens/>
        <w:snapToGrid w:val="0"/>
        <w:spacing w:before="120" w:after="120" w:line="276" w:lineRule="auto"/>
        <w:ind w:left="2268"/>
        <w:rPr>
          <w:b/>
          <w:iCs/>
          <w:u w:val="single"/>
        </w:rPr>
      </w:pPr>
      <w:r w:rsidRPr="00BD3525">
        <w:rPr>
          <w:b/>
          <w:iCs/>
          <w:u w:val="single"/>
        </w:rPr>
        <w:t xml:space="preserve">OU </w:t>
      </w:r>
    </w:p>
    <w:p w14:paraId="2A298B1C" w14:textId="77777777" w:rsidR="00E5160F" w:rsidRPr="00BD3525" w:rsidRDefault="00E5160F" w:rsidP="00E5160F">
      <w:pPr>
        <w:pStyle w:val="PargrafodaLista"/>
        <w:spacing w:before="120" w:after="120" w:line="276" w:lineRule="auto"/>
        <w:ind w:left="1134"/>
      </w:pPr>
    </w:p>
    <w:p w14:paraId="16CA8698" w14:textId="77777777" w:rsidR="00E5160F" w:rsidRPr="00BD3525" w:rsidRDefault="00E5160F" w:rsidP="00E5160F">
      <w:pPr>
        <w:pStyle w:val="PargrafodaLista"/>
        <w:numPr>
          <w:ilvl w:val="2"/>
          <w:numId w:val="18"/>
        </w:numPr>
        <w:tabs>
          <w:tab w:val="left" w:pos="1560"/>
          <w:tab w:val="left" w:pos="1843"/>
          <w:tab w:val="left" w:pos="1985"/>
        </w:tabs>
        <w:spacing w:before="120" w:after="120" w:line="276" w:lineRule="auto"/>
        <w:ind w:left="1134" w:firstLine="0"/>
      </w:pPr>
      <w:r w:rsidRPr="00B475A8">
        <w:rPr>
          <w:b/>
        </w:rPr>
        <w:t>Sociedade empresária, sociedade limitada unipessoal – SLU ou sociedade identificada como empresa individual de responsabilidade limitada - EIRELI</w:t>
      </w:r>
      <w:r w:rsidRPr="00BD3525">
        <w:t>: inscrição do ato constitutivo, estatuto ou contrato social no Registro Público de Empresas Mercantis, a cargo da Junta Comercial da respectiva sede, acompanhada de documento comprobatório de seus administradores;</w:t>
      </w:r>
    </w:p>
    <w:p w14:paraId="729A2B64" w14:textId="77777777" w:rsidR="00E5160F" w:rsidRPr="00BD3525" w:rsidRDefault="00E5160F" w:rsidP="00E5160F">
      <w:pPr>
        <w:pStyle w:val="PargrafodaLista"/>
        <w:spacing w:before="120" w:after="120" w:line="276" w:lineRule="auto"/>
        <w:ind w:left="1134"/>
      </w:pPr>
    </w:p>
    <w:p w14:paraId="1F7F81AF" w14:textId="77777777" w:rsidR="00E5160F" w:rsidRPr="009E454D" w:rsidRDefault="00E5160F" w:rsidP="00E5160F">
      <w:pPr>
        <w:pStyle w:val="PargrafodaLista"/>
        <w:tabs>
          <w:tab w:val="left" w:pos="1440"/>
        </w:tabs>
        <w:suppressAutoHyphens/>
        <w:snapToGrid w:val="0"/>
        <w:spacing w:before="120" w:after="120" w:line="276" w:lineRule="auto"/>
        <w:ind w:left="2290"/>
        <w:rPr>
          <w:b/>
          <w:iCs/>
          <w:u w:val="single"/>
        </w:rPr>
      </w:pPr>
      <w:r w:rsidRPr="00BD3525">
        <w:rPr>
          <w:b/>
          <w:iCs/>
          <w:u w:val="single"/>
        </w:rPr>
        <w:t xml:space="preserve">OU </w:t>
      </w:r>
    </w:p>
    <w:p w14:paraId="799ECED8" w14:textId="77777777" w:rsidR="00E5160F" w:rsidRPr="00BD3525" w:rsidRDefault="00E5160F" w:rsidP="00E5160F">
      <w:pPr>
        <w:pStyle w:val="Nivel2"/>
        <w:numPr>
          <w:ilvl w:val="2"/>
          <w:numId w:val="18"/>
        </w:numPr>
        <w:tabs>
          <w:tab w:val="left" w:pos="1701"/>
          <w:tab w:val="left" w:pos="1985"/>
          <w:tab w:val="left" w:pos="2410"/>
          <w:tab w:val="left" w:pos="2552"/>
        </w:tabs>
        <w:ind w:left="1134" w:firstLine="0"/>
      </w:pPr>
      <w:r w:rsidRPr="00BD3525">
        <w:rPr>
          <w:b/>
          <w:bCs/>
        </w:rPr>
        <w:t>Sociedade empresária estrangeira:</w:t>
      </w:r>
      <w:r w:rsidRPr="00BD3525">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BD3525">
          <w:rPr>
            <w:rStyle w:val="Hyperlink"/>
          </w:rPr>
          <w:t>Normativa DREI/ME n.º 77, de 18 de março de 2020</w:t>
        </w:r>
      </w:hyperlink>
      <w:r w:rsidRPr="00BD3525">
        <w:t>.</w:t>
      </w:r>
    </w:p>
    <w:p w14:paraId="5C721E1E" w14:textId="77777777" w:rsidR="00E5160F" w:rsidRPr="00BD3525" w:rsidRDefault="00E5160F" w:rsidP="00E5160F">
      <w:pPr>
        <w:pStyle w:val="PargrafodaLista"/>
        <w:tabs>
          <w:tab w:val="left" w:pos="1440"/>
        </w:tabs>
        <w:suppressAutoHyphens/>
        <w:snapToGrid w:val="0"/>
        <w:spacing w:before="120" w:after="120" w:line="276" w:lineRule="auto"/>
        <w:ind w:left="2290"/>
        <w:rPr>
          <w:b/>
          <w:iCs/>
          <w:u w:val="single"/>
        </w:rPr>
      </w:pPr>
    </w:p>
    <w:p w14:paraId="20FA433C" w14:textId="77777777" w:rsidR="00E5160F" w:rsidRPr="00BD3525" w:rsidRDefault="00E5160F" w:rsidP="00E5160F">
      <w:pPr>
        <w:pStyle w:val="PargrafodaLista"/>
        <w:tabs>
          <w:tab w:val="left" w:pos="1440"/>
        </w:tabs>
        <w:suppressAutoHyphens/>
        <w:snapToGrid w:val="0"/>
        <w:spacing w:before="120" w:after="120" w:line="276" w:lineRule="auto"/>
        <w:ind w:left="2290"/>
        <w:rPr>
          <w:b/>
          <w:iCs/>
          <w:u w:val="single"/>
        </w:rPr>
      </w:pPr>
      <w:r w:rsidRPr="00BD3525">
        <w:rPr>
          <w:b/>
          <w:iCs/>
          <w:u w:val="single"/>
        </w:rPr>
        <w:t xml:space="preserve">OU </w:t>
      </w:r>
    </w:p>
    <w:p w14:paraId="3BF22293" w14:textId="77777777" w:rsidR="00E5160F" w:rsidRPr="00BD3525" w:rsidRDefault="00E5160F" w:rsidP="00E5160F">
      <w:pPr>
        <w:pStyle w:val="PargrafodaLista"/>
        <w:tabs>
          <w:tab w:val="left" w:pos="1440"/>
        </w:tabs>
        <w:suppressAutoHyphens/>
        <w:snapToGrid w:val="0"/>
        <w:spacing w:before="120" w:after="120" w:line="276" w:lineRule="auto"/>
        <w:ind w:left="2290"/>
        <w:rPr>
          <w:b/>
          <w:iCs/>
          <w:u w:val="single"/>
        </w:rPr>
      </w:pPr>
    </w:p>
    <w:p w14:paraId="532529B5" w14:textId="77777777" w:rsidR="00E5160F" w:rsidRPr="00BD3525" w:rsidRDefault="00E5160F" w:rsidP="00E5160F">
      <w:pPr>
        <w:pStyle w:val="PargrafodaLista"/>
        <w:numPr>
          <w:ilvl w:val="2"/>
          <w:numId w:val="18"/>
        </w:numPr>
        <w:spacing w:before="120" w:after="120" w:line="276" w:lineRule="auto"/>
        <w:ind w:left="1134" w:firstLine="0"/>
      </w:pPr>
      <w:r w:rsidRPr="00BD3525">
        <w:rPr>
          <w:b/>
        </w:rPr>
        <w:t>Sociedade simples</w:t>
      </w:r>
      <w:r w:rsidRPr="00BD3525">
        <w:t>: inscrição do ato constitutivo no Registro Civil de Pessoas Jurídicas do local de sua sede, acompanhada de documento comprobatório de seus administradores;</w:t>
      </w:r>
    </w:p>
    <w:p w14:paraId="53BDE975" w14:textId="77777777" w:rsidR="00E5160F" w:rsidRPr="00BD3525" w:rsidRDefault="00E5160F" w:rsidP="00E5160F">
      <w:pPr>
        <w:pStyle w:val="PargrafodaLista"/>
        <w:tabs>
          <w:tab w:val="left" w:pos="1440"/>
        </w:tabs>
        <w:suppressAutoHyphens/>
        <w:snapToGrid w:val="0"/>
        <w:spacing w:before="120" w:after="120" w:line="276" w:lineRule="auto"/>
        <w:ind w:left="1134"/>
        <w:rPr>
          <w:b/>
          <w:iCs/>
          <w:u w:val="single"/>
        </w:rPr>
      </w:pPr>
    </w:p>
    <w:p w14:paraId="37B20C24" w14:textId="77777777" w:rsidR="00E5160F" w:rsidRPr="00BD3525" w:rsidRDefault="00E5160F" w:rsidP="00E5160F">
      <w:pPr>
        <w:pStyle w:val="PargrafodaLista"/>
        <w:tabs>
          <w:tab w:val="left" w:pos="1440"/>
        </w:tabs>
        <w:suppressAutoHyphens/>
        <w:snapToGrid w:val="0"/>
        <w:spacing w:before="120" w:after="120" w:line="276" w:lineRule="auto"/>
        <w:ind w:left="2268"/>
        <w:rPr>
          <w:b/>
          <w:iCs/>
          <w:u w:val="single"/>
        </w:rPr>
      </w:pPr>
      <w:r w:rsidRPr="00BD3525">
        <w:rPr>
          <w:b/>
          <w:iCs/>
          <w:u w:val="single"/>
        </w:rPr>
        <w:t xml:space="preserve">OU </w:t>
      </w:r>
    </w:p>
    <w:p w14:paraId="4488845D" w14:textId="77777777" w:rsidR="00E5160F" w:rsidRPr="00BD3525" w:rsidRDefault="00E5160F" w:rsidP="00E5160F">
      <w:pPr>
        <w:pStyle w:val="PargrafodaLista"/>
        <w:tabs>
          <w:tab w:val="left" w:pos="1440"/>
        </w:tabs>
        <w:suppressAutoHyphens/>
        <w:snapToGrid w:val="0"/>
        <w:spacing w:before="120" w:after="120" w:line="276" w:lineRule="auto"/>
        <w:ind w:left="1134"/>
        <w:rPr>
          <w:b/>
          <w:iCs/>
          <w:u w:val="single"/>
        </w:rPr>
      </w:pPr>
    </w:p>
    <w:p w14:paraId="444AC1F8" w14:textId="77777777" w:rsidR="00E5160F" w:rsidRPr="00BD3525" w:rsidRDefault="00E5160F" w:rsidP="00E5160F">
      <w:pPr>
        <w:pStyle w:val="PargrafodaLista"/>
        <w:numPr>
          <w:ilvl w:val="2"/>
          <w:numId w:val="18"/>
        </w:numPr>
        <w:tabs>
          <w:tab w:val="left" w:pos="1134"/>
        </w:tabs>
        <w:spacing w:before="120" w:after="120" w:line="276" w:lineRule="auto"/>
        <w:ind w:left="1134" w:firstLine="0"/>
      </w:pPr>
      <w:r w:rsidRPr="00BD3525">
        <w:rPr>
          <w:b/>
        </w:rPr>
        <w:t>Filial, sucursal ou agência</w:t>
      </w:r>
      <w:r>
        <w:rPr>
          <w:b/>
        </w:rPr>
        <w:t xml:space="preserve"> </w:t>
      </w:r>
      <w:r w:rsidRPr="00BD3525">
        <w:rPr>
          <w:b/>
        </w:rPr>
        <w:t>de sociedade simples ou empresária</w:t>
      </w:r>
      <w:r w:rsidRPr="00BD3525">
        <w:t xml:space="preserve"> - inscrição do ato constitutivo da filial, sucursal ou agência da sociedade simples </w:t>
      </w:r>
      <w:r w:rsidRPr="00BD3525">
        <w:lastRenderedPageBreak/>
        <w:t>ou empresária, respectivamente, no Registro Civil das Pessoas Jurídicas ou no Registro Público de Empresas Mercantis onde tem sede a matriz;</w:t>
      </w:r>
    </w:p>
    <w:p w14:paraId="03002D4D" w14:textId="77777777" w:rsidR="00E5160F" w:rsidRPr="00BD3525" w:rsidRDefault="00E5160F" w:rsidP="00E5160F">
      <w:pPr>
        <w:pStyle w:val="PargrafodaLista"/>
        <w:tabs>
          <w:tab w:val="left" w:pos="1440"/>
        </w:tabs>
        <w:suppressAutoHyphens/>
        <w:snapToGrid w:val="0"/>
        <w:spacing w:before="120" w:after="120" w:line="276" w:lineRule="auto"/>
        <w:ind w:left="1134"/>
        <w:rPr>
          <w:b/>
          <w:iCs/>
          <w:u w:val="single"/>
        </w:rPr>
      </w:pPr>
    </w:p>
    <w:p w14:paraId="38D68D28" w14:textId="77777777" w:rsidR="00E5160F" w:rsidRDefault="00E5160F" w:rsidP="00E5160F">
      <w:pPr>
        <w:pStyle w:val="PargrafodaLista"/>
        <w:tabs>
          <w:tab w:val="left" w:pos="1440"/>
        </w:tabs>
        <w:suppressAutoHyphens/>
        <w:snapToGrid w:val="0"/>
        <w:spacing w:before="120" w:after="120" w:line="276" w:lineRule="auto"/>
        <w:ind w:left="2268"/>
        <w:rPr>
          <w:b/>
          <w:iCs/>
          <w:u w:val="single"/>
        </w:rPr>
      </w:pPr>
      <w:r w:rsidRPr="00BD3525">
        <w:rPr>
          <w:b/>
          <w:iCs/>
          <w:u w:val="single"/>
        </w:rPr>
        <w:t xml:space="preserve">OU </w:t>
      </w:r>
    </w:p>
    <w:p w14:paraId="19F21B7E" w14:textId="77777777" w:rsidR="00E5160F" w:rsidRPr="009E454D" w:rsidRDefault="00E5160F" w:rsidP="00E5160F">
      <w:pPr>
        <w:pStyle w:val="PargrafodaLista"/>
        <w:tabs>
          <w:tab w:val="left" w:pos="1440"/>
        </w:tabs>
        <w:suppressAutoHyphens/>
        <w:snapToGrid w:val="0"/>
        <w:spacing w:before="120" w:after="120" w:line="276" w:lineRule="auto"/>
        <w:ind w:left="2268"/>
        <w:rPr>
          <w:b/>
          <w:iCs/>
          <w:u w:val="single"/>
        </w:rPr>
      </w:pPr>
    </w:p>
    <w:p w14:paraId="781560B9" w14:textId="77777777" w:rsidR="00E5160F" w:rsidRPr="009E454D" w:rsidRDefault="00E5160F" w:rsidP="00E5160F">
      <w:pPr>
        <w:pStyle w:val="PargrafodaLista"/>
        <w:numPr>
          <w:ilvl w:val="2"/>
          <w:numId w:val="18"/>
        </w:numPr>
        <w:spacing w:before="120" w:after="120" w:line="276" w:lineRule="auto"/>
        <w:ind w:left="1134" w:firstLine="0"/>
      </w:pPr>
      <w:r w:rsidRPr="00BD3525">
        <w:rPr>
          <w:b/>
          <w:iCs/>
        </w:rPr>
        <w:t>Sociedade cooperativa</w:t>
      </w:r>
      <w:r w:rsidRPr="00BD3525">
        <w:rPr>
          <w:iCs/>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672CA300" w14:textId="77777777" w:rsidR="00E5160F" w:rsidRPr="009E454D" w:rsidRDefault="00E5160F" w:rsidP="00E5160F">
      <w:pPr>
        <w:pStyle w:val="PargrafodaLista"/>
        <w:spacing w:before="120" w:after="120" w:line="276" w:lineRule="auto"/>
        <w:ind w:left="1134" w:firstLine="0"/>
      </w:pPr>
    </w:p>
    <w:p w14:paraId="36761257" w14:textId="77777777" w:rsidR="00E5160F" w:rsidRPr="00BD3525" w:rsidRDefault="00E5160F" w:rsidP="00E5160F">
      <w:pPr>
        <w:spacing w:before="120" w:after="120" w:line="276" w:lineRule="auto"/>
        <w:ind w:left="567"/>
        <w:rPr>
          <w:bCs/>
          <w:iCs/>
        </w:rPr>
      </w:pPr>
      <w:r w:rsidRPr="00BD3525">
        <w:rPr>
          <w:bCs/>
          <w:iCs/>
        </w:rPr>
        <w:t xml:space="preserve">Obs: Os </w:t>
      </w:r>
      <w:r w:rsidRPr="00BD3525">
        <w:rPr>
          <w:iCs/>
        </w:rPr>
        <w:t>documentos</w:t>
      </w:r>
      <w:r w:rsidRPr="00BD3525">
        <w:rPr>
          <w:bCs/>
          <w:iCs/>
        </w:rPr>
        <w:t xml:space="preserve"> apresentados deverão estar acompanhados de todas as alterações ou da consolidação respectiva.</w:t>
      </w:r>
    </w:p>
    <w:p w14:paraId="6AAA5730" w14:textId="77777777" w:rsidR="00E5160F" w:rsidRPr="00BD3525" w:rsidRDefault="00E5160F" w:rsidP="00E5160F">
      <w:pPr>
        <w:spacing w:before="120" w:after="120" w:line="276" w:lineRule="auto"/>
      </w:pPr>
    </w:p>
    <w:p w14:paraId="23DFC67F" w14:textId="77777777" w:rsidR="00E5160F" w:rsidRPr="00BD3525" w:rsidRDefault="00E5160F" w:rsidP="00E5160F">
      <w:pPr>
        <w:pStyle w:val="PargrafodaLista"/>
        <w:numPr>
          <w:ilvl w:val="1"/>
          <w:numId w:val="18"/>
        </w:numPr>
        <w:spacing w:before="120" w:after="120" w:line="276" w:lineRule="auto"/>
        <w:ind w:left="567" w:firstLine="0"/>
        <w:rPr>
          <w:b/>
          <w:iCs/>
        </w:rPr>
      </w:pPr>
      <w:r>
        <w:rPr>
          <w:b/>
          <w:iCs/>
        </w:rPr>
        <w:t xml:space="preserve"> </w:t>
      </w:r>
      <w:r w:rsidRPr="00BD3525">
        <w:rPr>
          <w:b/>
          <w:iCs/>
        </w:rPr>
        <w:t>Habilitações fiscal, social e trabalhista</w:t>
      </w:r>
    </w:p>
    <w:p w14:paraId="5ACECBDA" w14:textId="77777777" w:rsidR="00E5160F" w:rsidRDefault="00E5160F" w:rsidP="00E5160F">
      <w:pPr>
        <w:pStyle w:val="PargrafodaLista"/>
        <w:numPr>
          <w:ilvl w:val="2"/>
          <w:numId w:val="18"/>
        </w:numPr>
        <w:spacing w:before="120" w:after="120" w:line="276" w:lineRule="auto"/>
        <w:ind w:left="1134" w:firstLine="0"/>
      </w:pPr>
      <w:r w:rsidRPr="00BD3525">
        <w:t>Prova</w:t>
      </w:r>
      <w:r>
        <w:t xml:space="preserve"> </w:t>
      </w:r>
      <w:r w:rsidRPr="00B475A8">
        <w:rPr>
          <w:iCs/>
        </w:rPr>
        <w:t>de</w:t>
      </w:r>
      <w:r w:rsidRPr="00BD3525">
        <w:t xml:space="preserve"> inscrição no Cadastro Nacional da Pessoa Jurídica (CNPJ);</w:t>
      </w:r>
    </w:p>
    <w:p w14:paraId="4A6F629B" w14:textId="77777777" w:rsidR="00E5160F" w:rsidRDefault="00E5160F" w:rsidP="00E5160F">
      <w:pPr>
        <w:pStyle w:val="PargrafodaLista"/>
        <w:spacing w:before="120" w:after="120" w:line="276" w:lineRule="auto"/>
        <w:ind w:left="1134" w:firstLine="0"/>
      </w:pPr>
    </w:p>
    <w:p w14:paraId="2E26AA2E" w14:textId="77777777" w:rsidR="00E5160F" w:rsidRDefault="00E5160F" w:rsidP="00E5160F">
      <w:pPr>
        <w:pStyle w:val="PargrafodaLista"/>
        <w:numPr>
          <w:ilvl w:val="2"/>
          <w:numId w:val="18"/>
        </w:numPr>
        <w:spacing w:before="120" w:after="120" w:line="276" w:lineRule="auto"/>
        <w:ind w:left="1134" w:firstLine="0"/>
      </w:pPr>
      <w:r w:rsidRPr="00BD352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C5B6055" w14:textId="77777777" w:rsidR="00E5160F" w:rsidRDefault="00E5160F" w:rsidP="00E5160F">
      <w:pPr>
        <w:pStyle w:val="PargrafodaLista"/>
      </w:pPr>
    </w:p>
    <w:p w14:paraId="788B6A80" w14:textId="77777777" w:rsidR="00E5160F" w:rsidRDefault="00E5160F" w:rsidP="00E5160F">
      <w:pPr>
        <w:pStyle w:val="PargrafodaLista"/>
        <w:numPr>
          <w:ilvl w:val="2"/>
          <w:numId w:val="18"/>
        </w:numPr>
        <w:spacing w:before="120" w:after="120" w:line="276" w:lineRule="auto"/>
        <w:ind w:left="1134" w:firstLine="0"/>
      </w:pPr>
      <w:r w:rsidRPr="00BD3525">
        <w:t>prova de regularidade com a Fazenda Estadual, relativa ao domicílio ou sede do licitante;</w:t>
      </w:r>
    </w:p>
    <w:p w14:paraId="1781B799" w14:textId="77777777" w:rsidR="00E5160F" w:rsidRDefault="00E5160F" w:rsidP="00E5160F">
      <w:pPr>
        <w:pStyle w:val="PargrafodaLista"/>
      </w:pPr>
    </w:p>
    <w:p w14:paraId="666D2F3D" w14:textId="77777777" w:rsidR="00E5160F" w:rsidRDefault="00E5160F" w:rsidP="00E5160F">
      <w:pPr>
        <w:pStyle w:val="PargrafodaLista"/>
        <w:numPr>
          <w:ilvl w:val="2"/>
          <w:numId w:val="18"/>
        </w:numPr>
        <w:spacing w:before="120" w:after="120" w:line="276" w:lineRule="auto"/>
        <w:ind w:left="1134" w:firstLine="0"/>
      </w:pPr>
      <w:r w:rsidRPr="00BD3525">
        <w:t>prova de regularidade com o Fundo de Garantia do Tempo de Serviço (FGTS);</w:t>
      </w:r>
    </w:p>
    <w:p w14:paraId="05BA1C04" w14:textId="77777777" w:rsidR="00E5160F" w:rsidRDefault="00E5160F" w:rsidP="00E5160F">
      <w:pPr>
        <w:pStyle w:val="PargrafodaLista"/>
      </w:pPr>
    </w:p>
    <w:p w14:paraId="4FD18BA9" w14:textId="77777777" w:rsidR="00E5160F" w:rsidRDefault="00E5160F" w:rsidP="00E5160F">
      <w:pPr>
        <w:pStyle w:val="PargrafodaLista"/>
        <w:numPr>
          <w:ilvl w:val="2"/>
          <w:numId w:val="18"/>
        </w:numPr>
        <w:spacing w:before="120" w:after="120" w:line="276" w:lineRule="auto"/>
        <w:ind w:left="1134" w:firstLine="0"/>
      </w:pPr>
      <w:r w:rsidRPr="00BD3525">
        <w:t>declaração de que não emprega menor de 18 anos em trabalho noturno, perigoso ou insalubre e não emprega menor de 16 anos, salvo menor, a partir de 14 anos, na condição de aprendiz, nos termos do artigo 7°, XXXIII, da Constituição;</w:t>
      </w:r>
    </w:p>
    <w:p w14:paraId="34E7B3CD" w14:textId="77777777" w:rsidR="00E5160F" w:rsidRDefault="00E5160F" w:rsidP="00E5160F">
      <w:pPr>
        <w:pStyle w:val="PargrafodaLista"/>
      </w:pPr>
    </w:p>
    <w:p w14:paraId="37E99E68" w14:textId="77777777" w:rsidR="00E5160F" w:rsidRDefault="00E5160F" w:rsidP="00E5160F">
      <w:pPr>
        <w:pStyle w:val="PargrafodaLista"/>
        <w:numPr>
          <w:ilvl w:val="2"/>
          <w:numId w:val="18"/>
        </w:numPr>
        <w:spacing w:before="120" w:after="120" w:line="276" w:lineRule="auto"/>
        <w:ind w:left="1134" w:firstLine="0"/>
      </w:pPr>
      <w:r w:rsidRPr="00BD3525">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6EDAF1" w14:textId="77777777" w:rsidR="00E5160F" w:rsidRDefault="00E5160F" w:rsidP="00E5160F">
      <w:pPr>
        <w:pStyle w:val="PargrafodaLista"/>
      </w:pPr>
    </w:p>
    <w:p w14:paraId="6FD21D40" w14:textId="77777777" w:rsidR="00E5160F" w:rsidRDefault="00E5160F" w:rsidP="00E5160F">
      <w:pPr>
        <w:pStyle w:val="PargrafodaLista"/>
        <w:numPr>
          <w:ilvl w:val="2"/>
          <w:numId w:val="18"/>
        </w:numPr>
        <w:spacing w:before="120" w:after="120" w:line="276" w:lineRule="auto"/>
        <w:ind w:left="1134" w:firstLine="0"/>
      </w:pPr>
      <w:r w:rsidRPr="00BD3525">
        <w:t>prova de regularidade com a Fazenda Municipal</w:t>
      </w:r>
      <w:r>
        <w:t xml:space="preserve"> </w:t>
      </w:r>
      <w:r w:rsidRPr="00BD3525">
        <w:t xml:space="preserve">ou Distrital do domicílio ou sede do fornecedor, relativa à atividade em cujo exercício contrata ou concorre; </w:t>
      </w:r>
    </w:p>
    <w:p w14:paraId="6AB907F3" w14:textId="77777777" w:rsidR="00E5160F" w:rsidRDefault="00E5160F" w:rsidP="00E5160F">
      <w:pPr>
        <w:pStyle w:val="PargrafodaLista"/>
      </w:pPr>
    </w:p>
    <w:p w14:paraId="5772DE1A" w14:textId="77777777" w:rsidR="00E5160F" w:rsidRPr="00BD3525" w:rsidRDefault="00E5160F" w:rsidP="00E5160F">
      <w:pPr>
        <w:pStyle w:val="PargrafodaLista"/>
        <w:numPr>
          <w:ilvl w:val="2"/>
          <w:numId w:val="18"/>
        </w:numPr>
        <w:spacing w:before="120" w:after="120" w:line="276" w:lineRule="auto"/>
        <w:ind w:left="1134" w:firstLine="0"/>
      </w:pPr>
      <w:r w:rsidRPr="00BD3525">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CBF69B4" w14:textId="77777777" w:rsidR="00E5160F" w:rsidRPr="00BD3525" w:rsidRDefault="00E5160F" w:rsidP="00E5160F">
      <w:pPr>
        <w:pStyle w:val="PargrafodaLista"/>
        <w:spacing w:before="120" w:after="120" w:line="276" w:lineRule="auto"/>
        <w:ind w:left="1701"/>
      </w:pPr>
    </w:p>
    <w:p w14:paraId="06470B91" w14:textId="77777777" w:rsidR="00E5160F" w:rsidRPr="00BD3525" w:rsidRDefault="00E5160F" w:rsidP="00E5160F">
      <w:pPr>
        <w:pStyle w:val="Corpodetexto"/>
        <w:numPr>
          <w:ilvl w:val="1"/>
          <w:numId w:val="18"/>
        </w:numPr>
        <w:spacing w:before="120" w:beforeAutospacing="0" w:after="120" w:afterAutospacing="0" w:line="276" w:lineRule="auto"/>
        <w:ind w:left="0" w:firstLine="0"/>
        <w:jc w:val="both"/>
        <w:rPr>
          <w:b/>
          <w:bCs/>
        </w:rPr>
      </w:pPr>
      <w:r w:rsidRPr="00BD3525">
        <w:rPr>
          <w:b/>
        </w:rPr>
        <w:t>Relativos à</w:t>
      </w:r>
      <w:r w:rsidRPr="00BD3525">
        <w:rPr>
          <w:b/>
          <w:bCs/>
        </w:rPr>
        <w:t xml:space="preserve"> Regularidade Econômica e Financeira:</w:t>
      </w:r>
    </w:p>
    <w:p w14:paraId="6E935FD0" w14:textId="77777777" w:rsidR="00E5160F" w:rsidRDefault="00E5160F" w:rsidP="00E5160F">
      <w:pPr>
        <w:tabs>
          <w:tab w:val="left" w:pos="1134"/>
        </w:tabs>
        <w:spacing w:before="120" w:after="120" w:line="276" w:lineRule="auto"/>
      </w:pPr>
      <w:r w:rsidRPr="00BD3525">
        <w:t xml:space="preserve">Certidão negativa em matéria falimentar e de recuperação judicial e extrajudicial, expedida pelo distribuidor da sede da licitante ou emitida na página do Tribunal de Justiça, com data de expedição não superior a 90 (noventa) dias, contados da data de apresentação da proposta. </w:t>
      </w:r>
    </w:p>
    <w:p w14:paraId="420ECAC4" w14:textId="77777777" w:rsidR="005753AE" w:rsidRPr="00BC7928" w:rsidRDefault="005753AE" w:rsidP="00573997">
      <w:pPr>
        <w:pStyle w:val="PargrafodaLista"/>
        <w:tabs>
          <w:tab w:val="left" w:pos="1134"/>
        </w:tabs>
        <w:spacing w:before="120" w:after="120" w:line="276" w:lineRule="auto"/>
        <w:ind w:left="1134"/>
      </w:pPr>
    </w:p>
    <w:p w14:paraId="6B2AD346" w14:textId="44FC65F8" w:rsidR="00573997" w:rsidRPr="00BC7928" w:rsidRDefault="00E5160F" w:rsidP="00E5160F">
      <w:pPr>
        <w:pStyle w:val="Corpodetexto"/>
        <w:numPr>
          <w:ilvl w:val="1"/>
          <w:numId w:val="18"/>
        </w:numPr>
        <w:spacing w:before="120" w:beforeAutospacing="0" w:after="120" w:afterAutospacing="0" w:line="276" w:lineRule="auto"/>
        <w:ind w:left="709" w:hanging="709"/>
        <w:jc w:val="both"/>
        <w:rPr>
          <w:b/>
          <w:bCs/>
        </w:rPr>
      </w:pPr>
      <w:r>
        <w:rPr>
          <w:b/>
        </w:rPr>
        <w:t xml:space="preserve"> </w:t>
      </w:r>
      <w:r w:rsidR="00573997" w:rsidRPr="00BC7928">
        <w:rPr>
          <w:b/>
        </w:rPr>
        <w:t>Relativos à</w:t>
      </w:r>
      <w:r w:rsidR="00573997" w:rsidRPr="00BC7928">
        <w:rPr>
          <w:b/>
          <w:bCs/>
        </w:rPr>
        <w:t xml:space="preserve"> Qualificação Técnica:</w:t>
      </w:r>
    </w:p>
    <w:p w14:paraId="27A01718" w14:textId="41196B43" w:rsidR="00637F62" w:rsidRPr="00E5160F" w:rsidRDefault="00637F62" w:rsidP="00E5160F">
      <w:pPr>
        <w:pStyle w:val="Nivel3"/>
        <w:numPr>
          <w:ilvl w:val="2"/>
          <w:numId w:val="18"/>
        </w:numPr>
        <w:ind w:left="709" w:firstLine="0"/>
        <w:rPr>
          <w:rFonts w:eastAsia="Arial"/>
          <w:b w:val="0"/>
          <w:bCs w:val="0"/>
          <w:color w:val="000000"/>
          <w:kern w:val="2"/>
          <w:lang w:eastAsia="pt-BR"/>
          <w14:ligatures w14:val="standardContextual"/>
        </w:rPr>
      </w:pPr>
      <w:r w:rsidRPr="00E5160F">
        <w:rPr>
          <w:b w:val="0"/>
          <w:bCs w:val="0"/>
          <w:shd w:val="clear" w:color="auto" w:fill="FFFFFF"/>
        </w:rPr>
        <w:t>Comprovação de aptidão para fornecimento de bens compatíveis em características com o objeto da licitação, mediante apresentação de atestado(s) emitido(s) por pessoa jurídica de direito público ou privado.</w:t>
      </w:r>
    </w:p>
    <w:p w14:paraId="75F2FB85" w14:textId="378B5BC5" w:rsidR="00573997" w:rsidRPr="009C7DED" w:rsidRDefault="00573997" w:rsidP="009C7DED">
      <w:pPr>
        <w:pStyle w:val="PargrafodaLista"/>
        <w:numPr>
          <w:ilvl w:val="3"/>
          <w:numId w:val="18"/>
        </w:numPr>
        <w:pBdr>
          <w:top w:val="nil"/>
          <w:left w:val="nil"/>
          <w:bottom w:val="nil"/>
          <w:right w:val="nil"/>
          <w:between w:val="nil"/>
        </w:pBdr>
        <w:tabs>
          <w:tab w:val="left" w:pos="2835"/>
          <w:tab w:val="left" w:pos="3261"/>
        </w:tabs>
        <w:spacing w:before="120" w:after="120" w:line="276" w:lineRule="auto"/>
        <w:ind w:left="2127" w:hanging="3"/>
        <w:rPr>
          <w:rFonts w:eastAsia="Arial"/>
        </w:rPr>
      </w:pPr>
      <w:r w:rsidRPr="00593C27">
        <w:rPr>
          <w:rFonts w:eastAsia="Arial"/>
        </w:rPr>
        <w:t>Os atestados de capacidade técnica poderão ser apresentados em nome da matriz ou da filial do fornecedor.</w:t>
      </w:r>
    </w:p>
    <w:p w14:paraId="3D0138B8" w14:textId="0B5D5B1E" w:rsidR="009C7DED" w:rsidRPr="009C7DED" w:rsidRDefault="009C7DED" w:rsidP="009C7DED">
      <w:pPr>
        <w:pStyle w:val="Nivel3"/>
        <w:ind w:left="709"/>
        <w:rPr>
          <w:b w:val="0"/>
          <w:bCs w:val="0"/>
        </w:rPr>
      </w:pPr>
      <w:r w:rsidRPr="009C7DED">
        <w:rPr>
          <w:b w:val="0"/>
          <w:bCs w:val="0"/>
        </w:rPr>
        <w:t>18.4.2. O licitante deverá apresentar declaração de que realizará o fornecimento do calcário no Município de Boa Vista do Cadeado/RS, nos locais previamente definidos pela Administração, podendo envolver ponto de distribuição situado no Município ou propriedades rurais dos produtores beneficiários.</w:t>
      </w:r>
    </w:p>
    <w:p w14:paraId="0A2EA1A6" w14:textId="06C6A218" w:rsidR="009C7DED" w:rsidRPr="009C7DED" w:rsidRDefault="009C7DED" w:rsidP="009C7DED">
      <w:pPr>
        <w:pStyle w:val="Nivel3"/>
        <w:ind w:left="709"/>
        <w:rPr>
          <w:b w:val="0"/>
          <w:bCs w:val="0"/>
        </w:rPr>
      </w:pPr>
      <w:r w:rsidRPr="009C7DED">
        <w:rPr>
          <w:b w:val="0"/>
          <w:bCs w:val="0"/>
        </w:rPr>
        <w:t>18.4.3. Na hipótese de fornecimento mediante entrega direta nas propriedades rurais, o licitante deverá declarar que assumirá integralmente os custos e responsabilidades pelo transporte, descarga e entrega do calcário, não podendo cobrar qualquer valor adicional dos produtores beneficiários.</w:t>
      </w:r>
    </w:p>
    <w:p w14:paraId="5F29B29E" w14:textId="77777777" w:rsidR="00593C27" w:rsidRPr="00593C27" w:rsidRDefault="00593C27" w:rsidP="00593C27">
      <w:pPr>
        <w:pStyle w:val="Nivel3"/>
        <w:ind w:left="709"/>
        <w:rPr>
          <w:rFonts w:eastAsia="Arial"/>
          <w:b w:val="0"/>
          <w:bCs w:val="0"/>
        </w:rPr>
      </w:pPr>
    </w:p>
    <w:p w14:paraId="657D2198" w14:textId="58980CF1" w:rsidR="00573997" w:rsidRPr="002C0084" w:rsidRDefault="00000000" w:rsidP="006F7C3A">
      <w:pPr>
        <w:keepNext/>
        <w:keepLines/>
        <w:pBdr>
          <w:top w:val="nil"/>
          <w:left w:val="nil"/>
          <w:bottom w:val="nil"/>
          <w:right w:val="nil"/>
          <w:between w:val="nil"/>
        </w:pBdr>
        <w:tabs>
          <w:tab w:val="left" w:pos="567"/>
        </w:tabs>
        <w:spacing w:before="120" w:after="120" w:line="276" w:lineRule="auto"/>
        <w:rPr>
          <w:rFonts w:eastAsia="Arial"/>
          <w:b/>
        </w:rPr>
      </w:pPr>
      <w:sdt>
        <w:sdtPr>
          <w:tag w:val="goog_rdk_117"/>
          <w:id w:val="1647782546"/>
        </w:sdtPr>
        <w:sdtEndPr>
          <w:rPr>
            <w:b/>
          </w:rPr>
        </w:sdtEndPr>
        <w:sdtContent>
          <w:r w:rsidR="00573997" w:rsidRPr="002C0084">
            <w:rPr>
              <w:b/>
            </w:rPr>
            <w:t>1</w:t>
          </w:r>
          <w:r w:rsidR="00593C27" w:rsidRPr="002C0084">
            <w:rPr>
              <w:b/>
            </w:rPr>
            <w:t>9</w:t>
          </w:r>
          <w:r w:rsidR="00573997" w:rsidRPr="002C0084">
            <w:rPr>
              <w:b/>
            </w:rPr>
            <w:t xml:space="preserve">. </w:t>
          </w:r>
        </w:sdtContent>
      </w:sdt>
      <w:r w:rsidR="00573997" w:rsidRPr="002C0084">
        <w:rPr>
          <w:rFonts w:eastAsia="Arial"/>
          <w:b/>
        </w:rPr>
        <w:t>ESTIMATIVAS DO VALOR DA CONTRATAÇÃO</w:t>
      </w:r>
    </w:p>
    <w:p w14:paraId="26D406F3" w14:textId="77777777" w:rsidR="007F3B07" w:rsidRPr="002C0084" w:rsidRDefault="007F3B07" w:rsidP="007F3B07">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Arial"/>
        </w:rPr>
      </w:pPr>
      <w:r w:rsidRPr="002C0084">
        <w:rPr>
          <w:rFonts w:eastAsia="Arial"/>
        </w:rPr>
        <w:t xml:space="preserve">O valor estimado da contratação será definido com base na </w:t>
      </w:r>
      <w:r w:rsidRPr="002C0084">
        <w:rPr>
          <w:rFonts w:eastAsia="Arial"/>
          <w:b/>
          <w:bCs/>
        </w:rPr>
        <w:t>menor proposta de preços obtida em procedimento anterior realizado pela Administração Municipal para item de características semelhantes</w:t>
      </w:r>
      <w:r w:rsidRPr="002C0084">
        <w:rPr>
          <w:rFonts w:eastAsia="Arial"/>
        </w:rPr>
        <w:t xml:space="preserve">, cujo registro de preços foi posteriormente cancelado em </w:t>
      </w:r>
      <w:r w:rsidRPr="002C0084">
        <w:rPr>
          <w:rFonts w:eastAsia="Arial"/>
        </w:rPr>
        <w:lastRenderedPageBreak/>
        <w:t>razão de erro identificado na descrição do item.</w:t>
      </w:r>
    </w:p>
    <w:p w14:paraId="2F1B5100" w14:textId="77777777" w:rsidR="007F3B07" w:rsidRPr="002C0084" w:rsidRDefault="007F3B07" w:rsidP="007F3B07">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Arial"/>
        </w:rPr>
      </w:pPr>
      <w:r w:rsidRPr="002C0084">
        <w:rPr>
          <w:rFonts w:eastAsia="Arial"/>
        </w:rPr>
        <w:t xml:space="preserve">A utilização do referido valor ocorrerá exclusivamente como </w:t>
      </w:r>
      <w:r w:rsidRPr="002C0084">
        <w:rPr>
          <w:rFonts w:eastAsia="Arial"/>
          <w:b/>
          <w:bCs/>
        </w:rPr>
        <w:t>parâmetro para formação do orçamento estimativo</w:t>
      </w:r>
      <w:r w:rsidRPr="002C0084">
        <w:rPr>
          <w:rFonts w:eastAsia="Arial"/>
        </w:rPr>
        <w:t>, considerando-se que o cancelamento do registro anterior decorreu de erro na descrição do objeto, e não de inadequação do preço então apresentado.</w:t>
      </w:r>
    </w:p>
    <w:p w14:paraId="45FF33BB" w14:textId="77777777" w:rsidR="007F3B07" w:rsidRPr="002C0084" w:rsidRDefault="007F3B07" w:rsidP="007F3B07">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Arial"/>
        </w:rPr>
      </w:pPr>
      <w:r w:rsidRPr="002C0084">
        <w:rPr>
          <w:rFonts w:eastAsia="Arial"/>
        </w:rPr>
        <w:t>Para fins de estimativa, deverá ser considerada a compatibilidade entre o produto anteriormente cotado e as especificações estabelecidas no presente Termo de Referência.</w:t>
      </w:r>
    </w:p>
    <w:tbl>
      <w:tblPr>
        <w:tblW w:w="0" w:type="auto"/>
        <w:tblInd w:w="-12" w:type="dxa"/>
        <w:tblLayout w:type="fixed"/>
        <w:tblCellMar>
          <w:left w:w="0" w:type="dxa"/>
          <w:right w:w="0" w:type="dxa"/>
        </w:tblCellMar>
        <w:tblLook w:val="0000" w:firstRow="0" w:lastRow="0" w:firstColumn="0" w:lastColumn="0" w:noHBand="0" w:noVBand="0"/>
      </w:tblPr>
      <w:tblGrid>
        <w:gridCol w:w="699"/>
        <w:gridCol w:w="559"/>
        <w:gridCol w:w="498"/>
        <w:gridCol w:w="3640"/>
        <w:gridCol w:w="1276"/>
        <w:gridCol w:w="850"/>
        <w:gridCol w:w="1083"/>
      </w:tblGrid>
      <w:tr w:rsidR="002C0084" w:rsidRPr="002C0084" w14:paraId="03053A43" w14:textId="77777777" w:rsidTr="002C0084">
        <w:trPr>
          <w:trHeight w:val="156"/>
        </w:trPr>
        <w:tc>
          <w:tcPr>
            <w:tcW w:w="69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6F6B6CC1"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ITEM</w:t>
            </w:r>
          </w:p>
        </w:tc>
        <w:tc>
          <w:tcPr>
            <w:tcW w:w="559"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07380BD9"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COD. ITEM</w:t>
            </w:r>
          </w:p>
        </w:tc>
        <w:tc>
          <w:tcPr>
            <w:tcW w:w="498"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0C2B2E52"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UN.MED.</w:t>
            </w:r>
          </w:p>
        </w:tc>
        <w:tc>
          <w:tcPr>
            <w:tcW w:w="3640"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6F9CB2E3"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Especificação</w:t>
            </w:r>
          </w:p>
        </w:tc>
        <w:tc>
          <w:tcPr>
            <w:tcW w:w="1276"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6987AA05"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QUANTIDADE</w:t>
            </w:r>
          </w:p>
        </w:tc>
        <w:tc>
          <w:tcPr>
            <w:tcW w:w="850"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tcPr>
          <w:p w14:paraId="14926FE4"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VALOR UNIT.</w:t>
            </w:r>
          </w:p>
        </w:tc>
        <w:tc>
          <w:tcPr>
            <w:tcW w:w="108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50DB2AC9" w14:textId="240E86A5"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VALOR TOTAL</w:t>
            </w:r>
          </w:p>
        </w:tc>
      </w:tr>
      <w:tr w:rsidR="002C0084" w:rsidRPr="002C0084" w14:paraId="683576AD" w14:textId="77777777" w:rsidTr="002C0084">
        <w:trPr>
          <w:trHeight w:val="1913"/>
        </w:trPr>
        <w:tc>
          <w:tcPr>
            <w:tcW w:w="699" w:type="dxa"/>
            <w:tcBorders>
              <w:top w:val="nil"/>
              <w:left w:val="single" w:sz="2" w:space="0" w:color="000000"/>
              <w:bottom w:val="single" w:sz="2" w:space="0" w:color="000000"/>
              <w:right w:val="nil"/>
            </w:tcBorders>
            <w:tcMar>
              <w:top w:w="55" w:type="dxa"/>
              <w:left w:w="55" w:type="dxa"/>
              <w:bottom w:w="55" w:type="dxa"/>
              <w:right w:w="55" w:type="dxa"/>
            </w:tcMar>
          </w:tcPr>
          <w:p w14:paraId="7A98DCA0"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1</w:t>
            </w:r>
          </w:p>
        </w:tc>
        <w:tc>
          <w:tcPr>
            <w:tcW w:w="559" w:type="dxa"/>
            <w:tcBorders>
              <w:top w:val="nil"/>
              <w:left w:val="single" w:sz="2" w:space="0" w:color="000000"/>
              <w:bottom w:val="single" w:sz="2" w:space="0" w:color="000000"/>
              <w:right w:val="nil"/>
            </w:tcBorders>
            <w:tcMar>
              <w:top w:w="55" w:type="dxa"/>
              <w:left w:w="55" w:type="dxa"/>
              <w:bottom w:w="55" w:type="dxa"/>
              <w:right w:w="55" w:type="dxa"/>
            </w:tcMar>
          </w:tcPr>
          <w:p w14:paraId="5554E07C"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36486</w:t>
            </w:r>
          </w:p>
        </w:tc>
        <w:tc>
          <w:tcPr>
            <w:tcW w:w="498" w:type="dxa"/>
            <w:tcBorders>
              <w:top w:val="nil"/>
              <w:left w:val="single" w:sz="2" w:space="0" w:color="000000"/>
              <w:bottom w:val="single" w:sz="2" w:space="0" w:color="000000"/>
              <w:right w:val="nil"/>
            </w:tcBorders>
            <w:tcMar>
              <w:top w:w="55" w:type="dxa"/>
              <w:left w:w="55" w:type="dxa"/>
              <w:bottom w:w="55" w:type="dxa"/>
              <w:right w:w="55" w:type="dxa"/>
            </w:tcMar>
          </w:tcPr>
          <w:p w14:paraId="3434D747" w14:textId="77777777" w:rsidR="002C0084" w:rsidRPr="002C0084" w:rsidRDefault="002C0084" w:rsidP="002C0084">
            <w:pPr>
              <w:autoSpaceDE w:val="0"/>
              <w:autoSpaceDN w:val="0"/>
              <w:adjustRightInd w:val="0"/>
              <w:spacing w:after="0" w:line="240" w:lineRule="auto"/>
              <w:ind w:left="0" w:firstLine="0"/>
              <w:jc w:val="center"/>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T</w:t>
            </w:r>
          </w:p>
        </w:tc>
        <w:tc>
          <w:tcPr>
            <w:tcW w:w="3640" w:type="dxa"/>
            <w:tcBorders>
              <w:top w:val="nil"/>
              <w:left w:val="single" w:sz="2" w:space="0" w:color="000000"/>
              <w:bottom w:val="single" w:sz="2" w:space="0" w:color="000000"/>
              <w:right w:val="nil"/>
            </w:tcBorders>
            <w:tcMar>
              <w:top w:w="55" w:type="dxa"/>
              <w:left w:w="55" w:type="dxa"/>
              <w:bottom w:w="55" w:type="dxa"/>
              <w:right w:w="55" w:type="dxa"/>
            </w:tcMar>
          </w:tcPr>
          <w:p w14:paraId="6A339DA6" w14:textId="77777777" w:rsidR="002C0084" w:rsidRPr="002C0084" w:rsidRDefault="002C0084" w:rsidP="002C0084">
            <w:pPr>
              <w:tabs>
                <w:tab w:val="left" w:pos="1590"/>
              </w:tabs>
              <w:autoSpaceDE w:val="0"/>
              <w:autoSpaceDN w:val="0"/>
              <w:adjustRightInd w:val="0"/>
              <w:spacing w:after="0" w:line="240" w:lineRule="auto"/>
              <w:ind w:left="0" w:firstLine="0"/>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CALCÁRIO DOLOMÍTICO, CORRETIVO DE ACIDEZ DO SOLO, COM PRNT MÍNIMO DE 70%, PN MÍNIMO DE 80%, TEOR DE CACO  ENTRE 30% E 50%, TEOR DE MGCO  ENTRE 20% E 40%, GRANULOMETRIA COM NO MÍNIMO 95% PASSANDO EM PENEIRA DE 2,00 MM, NO MÍNIMO 70% PASSANDO EM PENEIRA DE 0,84 MM E NO MÍNIMO 50% PASSANDO EM PENEIRA DE 0,30 MM, UMIDADE MÁXIMA DE 10%, MATERIAL SECO, HOMOGÊNEO E LIVRE DE MATERIAIS ESTRANHOS, DESTINADO À CORREÇÃO, RECUPERAÇÃO E MANUTENÇÃO DA FERTILIDADE DO SOLOCALCÁRIO DOLOMÍTICO, CORRETIVO DE ACIDEZ DO SOLO, COM PRNT MÍNIMO DE 70%, PN MÍNIMO DE 80%, TEOR DE CACO  ENTRE 30% E 50%, TEOR DE MGCO  ENTRE 20% E 40%, GRANULOMETRIA COM NO MÍNIMO 95% PASSANDO EM PENEIRA DE 2,00 MM, NO MÍNIMO 70% PASSANDO EM PENEIRA DE 0,84 MM E NO MÍNIMO 50% PASSANDO EM PENEIRA DE 0,30 MM, UMIDADE MÁXIMA DE 10%, MATERIAL SECO, HOMOGÊNEO E LIVRE DE MATERIAIS ESTRANHOS, DESTINADO À CORREÇÃO, RECUPERAÇÃO E MANUTENÇÃO DA FERTILIDADE DO SOLO</w:t>
            </w:r>
          </w:p>
        </w:tc>
        <w:tc>
          <w:tcPr>
            <w:tcW w:w="1276" w:type="dxa"/>
            <w:tcBorders>
              <w:top w:val="nil"/>
              <w:left w:val="single" w:sz="2" w:space="0" w:color="000000"/>
              <w:bottom w:val="single" w:sz="2" w:space="0" w:color="000000"/>
              <w:right w:val="nil"/>
            </w:tcBorders>
            <w:tcMar>
              <w:top w:w="55" w:type="dxa"/>
              <w:left w:w="55" w:type="dxa"/>
              <w:bottom w:w="55" w:type="dxa"/>
              <w:right w:w="55" w:type="dxa"/>
            </w:tcMar>
          </w:tcPr>
          <w:p w14:paraId="5933E7DB" w14:textId="22CA40D6" w:rsidR="002C0084" w:rsidRPr="002C0084" w:rsidRDefault="002C0084" w:rsidP="002C0084">
            <w:pPr>
              <w:autoSpaceDE w:val="0"/>
              <w:autoSpaceDN w:val="0"/>
              <w:adjustRightInd w:val="0"/>
              <w:spacing w:after="0" w:line="240" w:lineRule="auto"/>
              <w:ind w:left="113" w:right="57" w:firstLine="0"/>
              <w:jc w:val="right"/>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606,00</w:t>
            </w:r>
          </w:p>
        </w:tc>
        <w:tc>
          <w:tcPr>
            <w:tcW w:w="850" w:type="dxa"/>
            <w:tcBorders>
              <w:top w:val="nil"/>
              <w:left w:val="single" w:sz="2" w:space="0" w:color="000000"/>
              <w:bottom w:val="single" w:sz="2" w:space="0" w:color="000000"/>
              <w:right w:val="nil"/>
            </w:tcBorders>
            <w:tcMar>
              <w:top w:w="55" w:type="dxa"/>
              <w:left w:w="55" w:type="dxa"/>
              <w:bottom w:w="55" w:type="dxa"/>
              <w:right w:w="55" w:type="dxa"/>
            </w:tcMar>
          </w:tcPr>
          <w:p w14:paraId="3752B4BF" w14:textId="5A6088D3" w:rsidR="002C0084" w:rsidRPr="002C0084" w:rsidRDefault="002C0084" w:rsidP="002C0084">
            <w:pPr>
              <w:autoSpaceDE w:val="0"/>
              <w:autoSpaceDN w:val="0"/>
              <w:adjustRightInd w:val="0"/>
              <w:spacing w:after="0" w:line="240" w:lineRule="auto"/>
              <w:ind w:left="113" w:firstLine="0"/>
              <w:jc w:val="right"/>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179,50</w:t>
            </w:r>
          </w:p>
        </w:tc>
        <w:tc>
          <w:tcPr>
            <w:tcW w:w="108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AECC459" w14:textId="77777777" w:rsidR="002C0084" w:rsidRPr="002C0084" w:rsidRDefault="002C0084" w:rsidP="002C0084">
            <w:pPr>
              <w:autoSpaceDE w:val="0"/>
              <w:autoSpaceDN w:val="0"/>
              <w:adjustRightInd w:val="0"/>
              <w:spacing w:after="0" w:line="240" w:lineRule="auto"/>
              <w:ind w:left="113" w:firstLine="0"/>
              <w:jc w:val="right"/>
              <w:rPr>
                <w:rFonts w:ascii="Liberation Serif" w:eastAsiaTheme="minorHAnsi" w:hAnsi="Liberation Serif"/>
                <w:color w:val="auto"/>
                <w:kern w:val="0"/>
                <w:lang w:eastAsia="en-US"/>
              </w:rPr>
            </w:pPr>
            <w:r w:rsidRPr="002C0084">
              <w:rPr>
                <w:rFonts w:ascii="Arial" w:hAnsi="Arial" w:cs="Arial"/>
                <w:color w:val="auto"/>
                <w:kern w:val="0"/>
                <w:sz w:val="16"/>
                <w:szCs w:val="16"/>
                <w:lang w:eastAsia="en-US"/>
              </w:rPr>
              <w:t>108.777,00</w:t>
            </w:r>
          </w:p>
        </w:tc>
      </w:tr>
    </w:tbl>
    <w:p w14:paraId="617E74C3" w14:textId="77777777" w:rsidR="00991E08" w:rsidRPr="007F3B07" w:rsidRDefault="00991E08" w:rsidP="00573997">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Arial" w:cs="Times New Roman"/>
          <w:highlight w:val="yellow"/>
        </w:rPr>
      </w:pPr>
    </w:p>
    <w:p w14:paraId="32B1E4B4" w14:textId="52D63721" w:rsidR="00573997" w:rsidRPr="002C0084" w:rsidRDefault="007F3B07" w:rsidP="002C0084">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eastAsia="Arial"/>
        </w:rPr>
      </w:pPr>
      <w:r w:rsidRPr="002C0084">
        <w:rPr>
          <w:rFonts w:eastAsia="Arial"/>
        </w:rPr>
        <w:t xml:space="preserve">O valor unitário de </w:t>
      </w:r>
      <w:r w:rsidRPr="002C0084">
        <w:rPr>
          <w:rFonts w:eastAsia="Arial"/>
          <w:b/>
          <w:bCs/>
        </w:rPr>
        <w:t>R$ 17</w:t>
      </w:r>
      <w:r w:rsidR="004F6B61">
        <w:rPr>
          <w:rFonts w:eastAsia="Arial"/>
          <w:b/>
          <w:bCs/>
        </w:rPr>
        <w:t>9</w:t>
      </w:r>
      <w:r w:rsidRPr="002C0084">
        <w:rPr>
          <w:rFonts w:eastAsia="Arial"/>
          <w:b/>
          <w:bCs/>
        </w:rPr>
        <w:t>,5</w:t>
      </w:r>
      <w:r w:rsidR="002C0084" w:rsidRPr="002C0084">
        <w:rPr>
          <w:rFonts w:eastAsia="Arial"/>
          <w:b/>
          <w:bCs/>
        </w:rPr>
        <w:t>0</w:t>
      </w:r>
      <w:r w:rsidRPr="002C0084">
        <w:rPr>
          <w:rFonts w:eastAsia="Arial"/>
        </w:rPr>
        <w:t xml:space="preserve"> e o valor total estimado de </w:t>
      </w:r>
      <w:r w:rsidRPr="002C0084">
        <w:rPr>
          <w:rFonts w:eastAsia="Arial"/>
          <w:b/>
          <w:bCs/>
        </w:rPr>
        <w:t xml:space="preserve">R$ </w:t>
      </w:r>
      <w:r w:rsidR="002C0084" w:rsidRPr="002C0084">
        <w:rPr>
          <w:rFonts w:eastAsia="Arial"/>
          <w:b/>
          <w:bCs/>
        </w:rPr>
        <w:t>108</w:t>
      </w:r>
      <w:r w:rsidRPr="002C0084">
        <w:rPr>
          <w:rFonts w:eastAsia="Arial"/>
          <w:b/>
          <w:bCs/>
        </w:rPr>
        <w:t>.</w:t>
      </w:r>
      <w:r w:rsidR="002C0084" w:rsidRPr="002C0084">
        <w:rPr>
          <w:rFonts w:eastAsia="Arial"/>
          <w:b/>
          <w:bCs/>
        </w:rPr>
        <w:t>777</w:t>
      </w:r>
      <w:r w:rsidRPr="002C0084">
        <w:rPr>
          <w:rFonts w:eastAsia="Arial"/>
          <w:b/>
          <w:bCs/>
        </w:rPr>
        <w:t>,</w:t>
      </w:r>
      <w:r w:rsidR="002C0084" w:rsidRPr="002C0084">
        <w:rPr>
          <w:rFonts w:eastAsia="Arial"/>
          <w:b/>
          <w:bCs/>
        </w:rPr>
        <w:t>0</w:t>
      </w:r>
      <w:r w:rsidRPr="002C0084">
        <w:rPr>
          <w:rFonts w:eastAsia="Arial"/>
          <w:b/>
          <w:bCs/>
        </w:rPr>
        <w:t>0</w:t>
      </w:r>
      <w:r w:rsidRPr="002C0084">
        <w:rPr>
          <w:rFonts w:eastAsia="Arial"/>
        </w:rPr>
        <w:t xml:space="preserve"> correspondem ao parâmetro constante do procedimento anterior para o item de calcário, conforme documento utilizado como referência. </w:t>
      </w:r>
    </w:p>
    <w:p w14:paraId="6466BAB8" w14:textId="071E7340" w:rsidR="00573997" w:rsidRPr="00BC7928" w:rsidRDefault="00573997" w:rsidP="007F3B07">
      <w:pPr>
        <w:spacing w:before="120" w:after="120" w:line="276" w:lineRule="auto"/>
        <w:ind w:left="0" w:firstLine="0"/>
        <w:rPr>
          <w:rFonts w:eastAsia="Arial"/>
        </w:rPr>
      </w:pPr>
    </w:p>
    <w:p w14:paraId="54160101" w14:textId="453B99F4" w:rsidR="00573997" w:rsidRPr="00BC7928" w:rsidRDefault="00573997" w:rsidP="00573997">
      <w:pPr>
        <w:pBdr>
          <w:top w:val="nil"/>
          <w:left w:val="nil"/>
          <w:bottom w:val="nil"/>
          <w:right w:val="nil"/>
          <w:between w:val="nil"/>
        </w:pBdr>
        <w:spacing w:before="120" w:after="120" w:line="276" w:lineRule="auto"/>
        <w:rPr>
          <w:rFonts w:eastAsia="Arial"/>
        </w:rPr>
      </w:pPr>
      <w:r w:rsidRPr="00BC7928">
        <w:rPr>
          <w:b/>
        </w:rPr>
        <w:t xml:space="preserve">20. DA ATA DE REGISTRO DE PREÇOS </w:t>
      </w:r>
    </w:p>
    <w:p w14:paraId="65CFBDBE" w14:textId="77777777" w:rsidR="004361B1" w:rsidRDefault="00573997" w:rsidP="00573997">
      <w:pPr>
        <w:pBdr>
          <w:top w:val="nil"/>
          <w:left w:val="nil"/>
          <w:bottom w:val="nil"/>
          <w:right w:val="nil"/>
          <w:between w:val="nil"/>
        </w:pBdr>
        <w:spacing w:before="120" w:after="120" w:line="276" w:lineRule="auto"/>
        <w:rPr>
          <w:rFonts w:eastAsia="Arial"/>
        </w:rPr>
      </w:pPr>
      <w:r w:rsidRPr="00BC7928">
        <w:rPr>
          <w:rFonts w:eastAsia="Arial"/>
        </w:rPr>
        <w:t xml:space="preserve">20.1. </w:t>
      </w:r>
      <w:r w:rsidR="004361B1" w:rsidRPr="004361B1">
        <w:rPr>
          <w:rFonts w:eastAsia="Arial"/>
        </w:rPr>
        <w:t>Homologada a licitação, será formalizada a Ata de Registro de Preços – ARP, documento vinculativo e obrigacional, com característica de compromisso para futura e eventual contratação, conforme condições estabelecidas no edital e seus anexos.</w:t>
      </w:r>
    </w:p>
    <w:p w14:paraId="623889E3" w14:textId="72D5B6AA"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t xml:space="preserve">20.2 </w:t>
      </w:r>
      <w:r w:rsidR="004361B1" w:rsidRPr="004361B1">
        <w:rPr>
          <w:rFonts w:eastAsia="Arial"/>
        </w:rPr>
        <w:t>O órgão gerenciador da Ata de Registro de Preços será o Município de Boa Vista do Cadeado/RS, por intermédio da Secretaria responsável pela contratação.</w:t>
      </w:r>
    </w:p>
    <w:p w14:paraId="1CD2E792" w14:textId="77777777" w:rsidR="0061592C" w:rsidRDefault="00573997" w:rsidP="0061592C">
      <w:pPr>
        <w:pBdr>
          <w:top w:val="nil"/>
          <w:left w:val="nil"/>
          <w:bottom w:val="nil"/>
          <w:right w:val="nil"/>
          <w:between w:val="nil"/>
        </w:pBdr>
        <w:spacing w:before="120" w:after="120" w:line="276" w:lineRule="auto"/>
        <w:rPr>
          <w:rFonts w:eastAsia="Arial"/>
        </w:rPr>
      </w:pPr>
      <w:r w:rsidRPr="00BC7928">
        <w:rPr>
          <w:rFonts w:eastAsia="Arial"/>
        </w:rPr>
        <w:t xml:space="preserve">20.3. </w:t>
      </w:r>
      <w:r w:rsidR="0061592C" w:rsidRPr="0061592C">
        <w:rPr>
          <w:rFonts w:eastAsia="Arial"/>
        </w:rPr>
        <w:t>O licitante vencedor terá o prazo de até 05 (cinco) dias úteis, contados da convocação, para assinar a Ata de Registro de Preços, sob pena de decair do direito à contratação, sem prejuízo das sanções previstas em lei.</w:t>
      </w:r>
    </w:p>
    <w:p w14:paraId="029BB903" w14:textId="75717643" w:rsidR="00573997" w:rsidRPr="00BC7928" w:rsidRDefault="00573997" w:rsidP="0061592C">
      <w:pPr>
        <w:pBdr>
          <w:top w:val="nil"/>
          <w:left w:val="nil"/>
          <w:bottom w:val="nil"/>
          <w:right w:val="nil"/>
          <w:between w:val="nil"/>
        </w:pBdr>
        <w:spacing w:before="120" w:after="120" w:line="276" w:lineRule="auto"/>
        <w:ind w:left="709" w:hanging="1"/>
        <w:rPr>
          <w:rFonts w:eastAsia="Arial"/>
        </w:rPr>
      </w:pPr>
      <w:r w:rsidRPr="00BC7928">
        <w:rPr>
          <w:rFonts w:eastAsia="Arial"/>
        </w:rPr>
        <w:lastRenderedPageBreak/>
        <w:t>20.3.1. O prazo para assinatura estipulado no subitem anterior poderá ser prorrogado por uma vez, por igual período, quando solicitado, durante seu transcurso, desde que haja motivo justificado, devidamente aceito pela Administração.</w:t>
      </w:r>
    </w:p>
    <w:p w14:paraId="2B155B1E" w14:textId="4C01485A"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t>20.4. É facultado ao Órgão convocar os licitantes remanescentes quando o convocado não assinar a ARP no prazo e condições determinados no edital.</w:t>
      </w:r>
    </w:p>
    <w:p w14:paraId="6D555C20" w14:textId="6B3EF6AF" w:rsidR="00573997" w:rsidRPr="00BC7928" w:rsidRDefault="00573997" w:rsidP="00573997">
      <w:pPr>
        <w:pBdr>
          <w:top w:val="nil"/>
          <w:left w:val="nil"/>
          <w:bottom w:val="nil"/>
          <w:right w:val="nil"/>
          <w:between w:val="nil"/>
        </w:pBdr>
        <w:spacing w:before="120" w:after="120" w:line="276" w:lineRule="auto"/>
        <w:rPr>
          <w:rFonts w:eastAsia="Arial"/>
        </w:rPr>
      </w:pPr>
      <w:r w:rsidRPr="00BC7928">
        <w:rPr>
          <w:rFonts w:eastAsia="Arial"/>
        </w:rPr>
        <w:t xml:space="preserve">20.5. </w:t>
      </w:r>
      <w:r w:rsidR="00567475" w:rsidRPr="00567475">
        <w:rPr>
          <w:rFonts w:eastAsia="Arial"/>
        </w:rPr>
        <w:t>A Ata de Registro de Preços terá vigência de 01 (um) ano, contado da data de sua assinatura ou da publicação do instrumento no meio oficial definido pela Administração, podendo ser prorrogada por igual período, desde que comprovada a vantajosidade dos preços registrados.</w:t>
      </w:r>
    </w:p>
    <w:p w14:paraId="4674629F" w14:textId="77777777" w:rsidR="00A37431" w:rsidRDefault="00573997" w:rsidP="00573997">
      <w:pPr>
        <w:pBdr>
          <w:top w:val="nil"/>
          <w:left w:val="nil"/>
          <w:bottom w:val="nil"/>
          <w:right w:val="nil"/>
          <w:between w:val="nil"/>
        </w:pBdr>
        <w:spacing w:before="120" w:after="120" w:line="276" w:lineRule="auto"/>
        <w:rPr>
          <w:rFonts w:eastAsia="Arial"/>
        </w:rPr>
      </w:pPr>
      <w:r w:rsidRPr="00BC7928">
        <w:rPr>
          <w:rFonts w:eastAsia="Arial"/>
        </w:rPr>
        <w:t xml:space="preserve">20.6. </w:t>
      </w:r>
      <w:r w:rsidR="00A37431" w:rsidRPr="00A37431">
        <w:rPr>
          <w:rFonts w:eastAsia="Arial"/>
        </w:rPr>
        <w:t>A Ata de Registro de Preços conterá, dentre outras cláusulas, a identificação do órgão gerenciador, do fornecedor registrado, o objeto, os itens registrados, os respectivos preços, marcas (quando aplicável), condições de fornecimento, locais de entrega, obrigações das partes, sanções e demais condições estabelecidas no edital.</w:t>
      </w:r>
    </w:p>
    <w:p w14:paraId="50B517DC" w14:textId="6E753512" w:rsidR="00BC7928" w:rsidRDefault="00573997" w:rsidP="00B2782A">
      <w:pPr>
        <w:pBdr>
          <w:top w:val="nil"/>
          <w:left w:val="nil"/>
          <w:bottom w:val="nil"/>
          <w:right w:val="nil"/>
          <w:between w:val="nil"/>
        </w:pBdr>
        <w:spacing w:before="120" w:after="120" w:line="276" w:lineRule="auto"/>
        <w:rPr>
          <w:rFonts w:eastAsia="Arial"/>
        </w:rPr>
      </w:pPr>
      <w:r w:rsidRPr="00BC7928">
        <w:rPr>
          <w:rFonts w:eastAsia="Arial"/>
        </w:rPr>
        <w:t xml:space="preserve">20.7. </w:t>
      </w:r>
      <w:r w:rsidR="00A37431" w:rsidRPr="00A37431">
        <w:rPr>
          <w:rFonts w:eastAsia="Arial"/>
        </w:rPr>
        <w:t>Para ciência dos interessados e produção dos efeitos legais, a publicação da Ata de Registro de Preços no meio oficial de divulgação utilizado pelo Município será providenciada pela Administração Municipal, sem ônus para o fornecedor registrado.</w:t>
      </w:r>
    </w:p>
    <w:p w14:paraId="74116C27" w14:textId="77777777" w:rsidR="002C0084" w:rsidRPr="00B2782A" w:rsidRDefault="002C0084" w:rsidP="00B2782A">
      <w:pPr>
        <w:pBdr>
          <w:top w:val="nil"/>
          <w:left w:val="nil"/>
          <w:bottom w:val="nil"/>
          <w:right w:val="nil"/>
          <w:between w:val="nil"/>
        </w:pBdr>
        <w:spacing w:before="120" w:after="120" w:line="276" w:lineRule="auto"/>
        <w:rPr>
          <w:rFonts w:eastAsia="Arial"/>
        </w:rPr>
      </w:pPr>
    </w:p>
    <w:p w14:paraId="263749CB" w14:textId="4D1D2CE6" w:rsidR="002C0084" w:rsidRPr="00BC7928" w:rsidRDefault="002C0084" w:rsidP="002C0084">
      <w:pPr>
        <w:pStyle w:val="Nivel1"/>
        <w:numPr>
          <w:ilvl w:val="0"/>
          <w:numId w:val="0"/>
        </w:numPr>
        <w:spacing w:before="120"/>
        <w:rPr>
          <w:rFonts w:ascii="Times New Roman" w:hAnsi="Times New Roman" w:cs="Times New Roman"/>
          <w:sz w:val="24"/>
          <w:szCs w:val="24"/>
        </w:rPr>
      </w:pPr>
      <w:r>
        <w:rPr>
          <w:rFonts w:ascii="Times New Roman" w:hAnsi="Times New Roman" w:cs="Times New Roman"/>
          <w:sz w:val="24"/>
          <w:szCs w:val="24"/>
        </w:rPr>
        <w:t xml:space="preserve">21. </w:t>
      </w:r>
      <w:r w:rsidRPr="00BC7928">
        <w:rPr>
          <w:rFonts w:ascii="Times New Roman" w:hAnsi="Times New Roman" w:cs="Times New Roman"/>
          <w:sz w:val="24"/>
          <w:szCs w:val="24"/>
        </w:rPr>
        <w:t xml:space="preserve">ADEQUAÇÃO ORÇAMENTÁRIA </w:t>
      </w:r>
    </w:p>
    <w:p w14:paraId="3216BA7A" w14:textId="77777777" w:rsidR="002C0084" w:rsidRPr="00BC7928" w:rsidRDefault="002C0084" w:rsidP="002C0084">
      <w:pPr>
        <w:spacing w:before="120" w:after="120" w:line="276" w:lineRule="auto"/>
        <w:rPr>
          <w:rFonts w:eastAsia="Arial"/>
        </w:rPr>
      </w:pPr>
      <w:r w:rsidRPr="00BC7928">
        <w:rPr>
          <w:rFonts w:eastAsia="Arial"/>
        </w:rPr>
        <w:t>A indicação das dotações orçamentárias somente será exigida para a efetivação da contratação.</w:t>
      </w:r>
    </w:p>
    <w:p w14:paraId="44590590" w14:textId="77777777" w:rsidR="002C0084" w:rsidRDefault="002C0084" w:rsidP="002C0084">
      <w:pPr>
        <w:spacing w:before="120" w:after="120" w:line="276" w:lineRule="auto"/>
        <w:ind w:left="0" w:firstLine="0"/>
      </w:pPr>
    </w:p>
    <w:p w14:paraId="4DED171D" w14:textId="3963A789" w:rsidR="00573997" w:rsidRDefault="00573997" w:rsidP="008E5279">
      <w:pPr>
        <w:spacing w:before="120" w:after="120" w:line="276" w:lineRule="auto"/>
        <w:ind w:left="708" w:firstLine="708"/>
        <w:jc w:val="right"/>
        <w:rPr>
          <w:bCs/>
        </w:rPr>
      </w:pPr>
      <w:r w:rsidRPr="00BC7928">
        <w:t xml:space="preserve">Município de </w:t>
      </w:r>
      <w:r w:rsidRPr="00BC7928">
        <w:rPr>
          <w:bCs/>
        </w:rPr>
        <w:t xml:space="preserve">Boa Vista do Cadeado, </w:t>
      </w:r>
      <w:r w:rsidR="007F3B07">
        <w:rPr>
          <w:bCs/>
        </w:rPr>
        <w:t>24</w:t>
      </w:r>
      <w:r w:rsidRPr="00BC7928">
        <w:rPr>
          <w:bCs/>
        </w:rPr>
        <w:t xml:space="preserve"> de </w:t>
      </w:r>
      <w:r w:rsidR="007F3B07">
        <w:rPr>
          <w:bCs/>
        </w:rPr>
        <w:t xml:space="preserve">setembro </w:t>
      </w:r>
      <w:r w:rsidRPr="00BC7928">
        <w:rPr>
          <w:bCs/>
        </w:rPr>
        <w:t>de 202</w:t>
      </w:r>
      <w:r w:rsidR="00BC7928" w:rsidRPr="00BC7928">
        <w:rPr>
          <w:bCs/>
        </w:rPr>
        <w:t>6</w:t>
      </w:r>
      <w:r w:rsidRPr="00BC7928">
        <w:rPr>
          <w:bCs/>
        </w:rPr>
        <w:t>.</w:t>
      </w:r>
    </w:p>
    <w:p w14:paraId="16FD4F79" w14:textId="77777777" w:rsidR="001023B3" w:rsidRDefault="001023B3" w:rsidP="008E5279">
      <w:pPr>
        <w:spacing w:before="120" w:after="120" w:line="276" w:lineRule="auto"/>
        <w:ind w:left="708" w:firstLine="708"/>
        <w:jc w:val="right"/>
        <w:rPr>
          <w:bCs/>
        </w:rPr>
      </w:pPr>
    </w:p>
    <w:p w14:paraId="3AE398AE" w14:textId="3DE8F513" w:rsidR="002C0084" w:rsidRDefault="002C0084" w:rsidP="001023B3">
      <w:pPr>
        <w:pStyle w:val="TableContents"/>
        <w:tabs>
          <w:tab w:val="left" w:pos="555"/>
          <w:tab w:val="left" w:pos="840"/>
          <w:tab w:val="left" w:pos="1140"/>
          <w:tab w:val="left" w:pos="1395"/>
          <w:tab w:val="left" w:pos="1650"/>
          <w:tab w:val="left" w:pos="1965"/>
          <w:tab w:val="left" w:pos="2220"/>
          <w:tab w:val="left" w:leader="underscore" w:pos="7336"/>
        </w:tabs>
        <w:rPr>
          <w:rFonts w:cs="Times New Roman"/>
        </w:rPr>
      </w:pPr>
      <w:r>
        <w:rPr>
          <w:rFonts w:cs="Times New Roman"/>
        </w:rPr>
        <w:t>_______________________</w:t>
      </w:r>
      <w:r w:rsidR="001023B3">
        <w:rPr>
          <w:rFonts w:cs="Times New Roman"/>
        </w:rPr>
        <w:t xml:space="preserve">                               ________________________</w:t>
      </w:r>
    </w:p>
    <w:p w14:paraId="0DE07E4A" w14:textId="0FCF58DC" w:rsidR="002C0084" w:rsidRPr="00BC7928" w:rsidRDefault="002C0084" w:rsidP="001023B3">
      <w:pPr>
        <w:pStyle w:val="TableContents"/>
        <w:tabs>
          <w:tab w:val="left" w:pos="555"/>
          <w:tab w:val="left" w:pos="840"/>
          <w:tab w:val="left" w:pos="1140"/>
          <w:tab w:val="left" w:pos="1395"/>
          <w:tab w:val="left" w:pos="1650"/>
          <w:tab w:val="left" w:pos="1965"/>
          <w:tab w:val="left" w:pos="2220"/>
          <w:tab w:val="left" w:leader="underscore" w:pos="7336"/>
        </w:tabs>
        <w:rPr>
          <w:rFonts w:cs="Times New Roman"/>
        </w:rPr>
      </w:pPr>
      <w:r w:rsidRPr="00BC7928">
        <w:rPr>
          <w:rFonts w:cs="Times New Roman"/>
        </w:rPr>
        <w:t>Constantino José Goi Neto</w:t>
      </w:r>
      <w:r w:rsidR="001023B3">
        <w:rPr>
          <w:rFonts w:cs="Times New Roman"/>
        </w:rPr>
        <w:t xml:space="preserve">                                   Sidinei Fracaro</w:t>
      </w:r>
    </w:p>
    <w:p w14:paraId="7859A64F" w14:textId="38458530" w:rsidR="002C0084" w:rsidRPr="00BC7928" w:rsidRDefault="002C0084" w:rsidP="001023B3">
      <w:pPr>
        <w:pStyle w:val="TableContents"/>
        <w:tabs>
          <w:tab w:val="left" w:pos="555"/>
          <w:tab w:val="left" w:pos="840"/>
          <w:tab w:val="left" w:pos="1140"/>
          <w:tab w:val="left" w:pos="1395"/>
          <w:tab w:val="left" w:pos="1650"/>
          <w:tab w:val="left" w:pos="1965"/>
          <w:tab w:val="left" w:pos="2220"/>
          <w:tab w:val="left" w:leader="underscore" w:pos="7336"/>
        </w:tabs>
        <w:rPr>
          <w:rFonts w:cs="Times New Roman"/>
        </w:rPr>
      </w:pPr>
      <w:r w:rsidRPr="00BC7928">
        <w:rPr>
          <w:rFonts w:cs="Times New Roman"/>
          <w:b/>
          <w:bCs/>
          <w:color w:val="000000"/>
        </w:rPr>
        <w:t>Agente Administrativo</w:t>
      </w:r>
      <w:r w:rsidR="001023B3">
        <w:rPr>
          <w:rFonts w:cs="Times New Roman"/>
          <w:b/>
          <w:bCs/>
          <w:color w:val="000000"/>
        </w:rPr>
        <w:t xml:space="preserve">                                       Secretário de Agricultura</w:t>
      </w:r>
    </w:p>
    <w:p w14:paraId="30D01435" w14:textId="660F56D1" w:rsidR="00573997" w:rsidRPr="00BC7928" w:rsidRDefault="00573997" w:rsidP="001023B3">
      <w:pPr>
        <w:spacing w:before="120" w:after="120" w:line="276" w:lineRule="auto"/>
        <w:ind w:left="0" w:firstLine="0"/>
        <w:rPr>
          <w:spacing w:val="-2"/>
        </w:rPr>
      </w:pPr>
      <w:r w:rsidRPr="00BC7928">
        <w:rPr>
          <w:spacing w:val="-2"/>
        </w:rPr>
        <w:tab/>
      </w:r>
      <w:r w:rsidRPr="00BC7928">
        <w:rPr>
          <w:spacing w:val="-2"/>
        </w:rPr>
        <w:tab/>
      </w:r>
      <w:r w:rsidRPr="00BC7928">
        <w:rPr>
          <w:spacing w:val="-2"/>
        </w:rPr>
        <w:tab/>
      </w:r>
      <w:r w:rsidRPr="00BC7928">
        <w:rPr>
          <w:spacing w:val="-2"/>
        </w:rPr>
        <w:tab/>
      </w:r>
    </w:p>
    <w:p w14:paraId="39A408E0" w14:textId="28CD1EF5" w:rsidR="00573997" w:rsidRPr="00BC7928" w:rsidRDefault="00534472" w:rsidP="00573997">
      <w:pPr>
        <w:spacing w:before="120" w:after="120" w:line="276" w:lineRule="auto"/>
        <w:rPr>
          <w:spacing w:val="-2"/>
        </w:rPr>
      </w:pPr>
      <w:r w:rsidRPr="00BC7928">
        <w:rPr>
          <w:b/>
          <w:noProof/>
        </w:rPr>
        <mc:AlternateContent>
          <mc:Choice Requires="wps">
            <w:drawing>
              <wp:anchor distT="0" distB="0" distL="114300" distR="114300" simplePos="0" relativeHeight="251661312" behindDoc="0" locked="0" layoutInCell="1" allowOverlap="1" wp14:anchorId="06F7C075" wp14:editId="50CBA93C">
                <wp:simplePos x="0" y="0"/>
                <wp:positionH relativeFrom="column">
                  <wp:posOffset>247650</wp:posOffset>
                </wp:positionH>
                <wp:positionV relativeFrom="paragraph">
                  <wp:posOffset>7620</wp:posOffset>
                </wp:positionV>
                <wp:extent cx="2146935" cy="1552575"/>
                <wp:effectExtent l="0" t="0" r="24765" b="28575"/>
                <wp:wrapNone/>
                <wp:docPr id="7"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935" cy="1552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17280A" w14:textId="77777777" w:rsidR="00573997" w:rsidRPr="00835C37" w:rsidRDefault="00573997" w:rsidP="00534472">
                            <w:pPr>
                              <w:pStyle w:val="Corpodetexto"/>
                              <w:spacing w:before="0" w:beforeAutospacing="0" w:after="0" w:afterAutospacing="0"/>
                              <w:rPr>
                                <w:sz w:val="20"/>
                              </w:rPr>
                            </w:pPr>
                            <w:r w:rsidRPr="00835C37">
                              <w:rPr>
                                <w:spacing w:val="-2"/>
                                <w:sz w:val="20"/>
                              </w:rPr>
                              <w:t>(  ) Defiro</w:t>
                            </w:r>
                          </w:p>
                          <w:p w14:paraId="26A18B1C" w14:textId="77777777" w:rsidR="00534472" w:rsidRDefault="00573997" w:rsidP="00534472">
                            <w:pPr>
                              <w:pStyle w:val="Corpodetexto"/>
                              <w:tabs>
                                <w:tab w:val="left" w:pos="3296"/>
                              </w:tabs>
                              <w:spacing w:before="0" w:beforeAutospacing="0" w:after="0" w:afterAutospacing="0"/>
                              <w:rPr>
                                <w:spacing w:val="-2"/>
                                <w:sz w:val="20"/>
                              </w:rPr>
                            </w:pPr>
                            <w:r w:rsidRPr="00835C37">
                              <w:rPr>
                                <w:sz w:val="20"/>
                              </w:rPr>
                              <w:t>(  ) Indefiro.</w:t>
                            </w:r>
                            <w:r w:rsidRPr="00835C37">
                              <w:rPr>
                                <w:spacing w:val="-2"/>
                                <w:sz w:val="20"/>
                              </w:rPr>
                              <w:t xml:space="preserve">Motivar: </w:t>
                            </w:r>
                          </w:p>
                          <w:p w14:paraId="42B2E3D6" w14:textId="77777777" w:rsidR="00534472" w:rsidRDefault="00534472" w:rsidP="00534472">
                            <w:pPr>
                              <w:pStyle w:val="Corpodetexto"/>
                              <w:tabs>
                                <w:tab w:val="left" w:pos="3296"/>
                              </w:tabs>
                              <w:spacing w:before="0" w:beforeAutospacing="0" w:after="0" w:afterAutospacing="0"/>
                              <w:rPr>
                                <w:spacing w:val="-2"/>
                                <w:sz w:val="20"/>
                              </w:rPr>
                            </w:pPr>
                          </w:p>
                          <w:p w14:paraId="7967CF43" w14:textId="1E62786E" w:rsidR="00573997" w:rsidRPr="00835C37" w:rsidRDefault="00573997" w:rsidP="00534472">
                            <w:pPr>
                              <w:pStyle w:val="Corpodetexto"/>
                              <w:tabs>
                                <w:tab w:val="left" w:pos="3296"/>
                              </w:tabs>
                              <w:spacing w:before="0" w:beforeAutospacing="0" w:after="0" w:afterAutospacing="0"/>
                              <w:rPr>
                                <w:sz w:val="20"/>
                              </w:rPr>
                            </w:pPr>
                            <w:r w:rsidRPr="00835C37">
                              <w:rPr>
                                <w:spacing w:val="-2"/>
                                <w:sz w:val="20"/>
                              </w:rPr>
                              <w:t>_______________________</w:t>
                            </w:r>
                            <w:r>
                              <w:rPr>
                                <w:spacing w:val="-2"/>
                                <w:sz w:val="20"/>
                              </w:rPr>
                              <w:t>_____</w:t>
                            </w:r>
                          </w:p>
                          <w:p w14:paraId="1E87300F" w14:textId="5FFDEDD3" w:rsidR="00573997" w:rsidRDefault="00534472" w:rsidP="00534472">
                            <w:pPr>
                              <w:pStyle w:val="Corpodetexto"/>
                              <w:tabs>
                                <w:tab w:val="left" w:pos="992"/>
                                <w:tab w:val="left" w:pos="1404"/>
                                <w:tab w:val="left" w:pos="2087"/>
                              </w:tabs>
                              <w:spacing w:before="0" w:beforeAutospacing="0" w:after="0" w:afterAutospacing="0" w:line="276" w:lineRule="auto"/>
                              <w:rPr>
                                <w:spacing w:val="-5"/>
                                <w:sz w:val="20"/>
                              </w:rPr>
                            </w:pPr>
                            <w:r>
                              <w:rPr>
                                <w:sz w:val="20"/>
                              </w:rPr>
                              <w:t xml:space="preserve"> </w:t>
                            </w:r>
                            <w:r w:rsidR="00573997" w:rsidRPr="00835C37">
                              <w:rPr>
                                <w:sz w:val="20"/>
                              </w:rPr>
                              <w:t xml:space="preserve">Data </w:t>
                            </w:r>
                            <w:r w:rsidR="007F3B07">
                              <w:rPr>
                                <w:sz w:val="20"/>
                              </w:rPr>
                              <w:t>2</w:t>
                            </w:r>
                            <w:r w:rsidR="00991E08">
                              <w:rPr>
                                <w:sz w:val="20"/>
                              </w:rPr>
                              <w:t>5</w:t>
                            </w:r>
                            <w:r w:rsidR="00573997">
                              <w:rPr>
                                <w:spacing w:val="-10"/>
                                <w:sz w:val="20"/>
                              </w:rPr>
                              <w:t>/0</w:t>
                            </w:r>
                            <w:r w:rsidR="007F3B07">
                              <w:rPr>
                                <w:spacing w:val="-10"/>
                                <w:sz w:val="20"/>
                              </w:rPr>
                              <w:t>9</w:t>
                            </w:r>
                            <w:r w:rsidR="00573997" w:rsidRPr="00835C37">
                              <w:rPr>
                                <w:spacing w:val="-5"/>
                                <w:sz w:val="20"/>
                              </w:rPr>
                              <w:t>/202</w:t>
                            </w:r>
                            <w:r w:rsidR="00BC7928">
                              <w:rPr>
                                <w:spacing w:val="-5"/>
                                <w:sz w:val="20"/>
                              </w:rPr>
                              <w:t>6</w:t>
                            </w:r>
                          </w:p>
                          <w:p w14:paraId="703F985F" w14:textId="77777777" w:rsidR="00534472" w:rsidRPr="009042B4" w:rsidRDefault="00534472" w:rsidP="00534472">
                            <w:pPr>
                              <w:pStyle w:val="Corpodetexto"/>
                              <w:tabs>
                                <w:tab w:val="left" w:pos="992"/>
                                <w:tab w:val="left" w:pos="1404"/>
                                <w:tab w:val="left" w:pos="2087"/>
                              </w:tabs>
                              <w:spacing w:before="0" w:beforeAutospacing="0" w:after="0" w:afterAutospacing="0" w:line="276" w:lineRule="auto"/>
                              <w:rPr>
                                <w:spacing w:val="-5"/>
                                <w:sz w:val="20"/>
                              </w:rPr>
                            </w:pPr>
                          </w:p>
                          <w:p w14:paraId="434B6686" w14:textId="77777777" w:rsidR="00573997" w:rsidRPr="00835C37" w:rsidRDefault="00573997" w:rsidP="00534472">
                            <w:pPr>
                              <w:pStyle w:val="Corpodetexto"/>
                              <w:spacing w:before="0" w:beforeAutospacing="0" w:after="0" w:afterAutospacing="0" w:line="276" w:lineRule="auto"/>
                              <w:jc w:val="center"/>
                              <w:rPr>
                                <w:sz w:val="20"/>
                              </w:rPr>
                            </w:pPr>
                            <w:r w:rsidRPr="00835C37">
                              <w:rPr>
                                <w:sz w:val="20"/>
                              </w:rPr>
                              <w:t>____________________</w:t>
                            </w:r>
                          </w:p>
                          <w:p w14:paraId="3EA8E990" w14:textId="71DEE060" w:rsidR="00573997" w:rsidRPr="00835C37" w:rsidRDefault="007F3B07" w:rsidP="00534472">
                            <w:pPr>
                              <w:pStyle w:val="Corpodetexto"/>
                              <w:spacing w:before="0" w:beforeAutospacing="0" w:after="0" w:afterAutospacing="0" w:line="276" w:lineRule="auto"/>
                              <w:jc w:val="center"/>
                              <w:rPr>
                                <w:sz w:val="20"/>
                              </w:rPr>
                            </w:pPr>
                            <w:r>
                              <w:rPr>
                                <w:sz w:val="20"/>
                              </w:rPr>
                              <w:t>João Paulo Beltrão dos Santos</w:t>
                            </w:r>
                          </w:p>
                          <w:p w14:paraId="71150CB4" w14:textId="4868A849" w:rsidR="00573997" w:rsidRPr="00835C37" w:rsidRDefault="00573997" w:rsidP="00534472">
                            <w:pPr>
                              <w:pStyle w:val="Corpodetexto"/>
                              <w:spacing w:before="0" w:beforeAutospacing="0" w:after="0" w:afterAutospacing="0" w:line="276" w:lineRule="auto"/>
                              <w:jc w:val="center"/>
                              <w:rPr>
                                <w:sz w:val="20"/>
                              </w:rPr>
                            </w:pPr>
                            <w:r>
                              <w:rPr>
                                <w:sz w:val="20"/>
                              </w:rPr>
                              <w:t>Prefeito Municipal</w:t>
                            </w:r>
                          </w:p>
                          <w:p w14:paraId="4F955BF6" w14:textId="77777777" w:rsidR="00573997" w:rsidRDefault="00573997" w:rsidP="0057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7C075" id="Caixa de Texto 8" o:spid="_x0000_s1028" type="#_x0000_t202" style="position:absolute;left:0;text-align:left;margin-left:19.5pt;margin-top:.6pt;width:169.05pt;height:12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" fillcolor="white [3201]" strokeweight=".5pt">
                <v:path arrowok="t"/>
                <v:textbox>
                  <w:txbxContent>
                    <w:p w14:paraId="1E17280A" w14:textId="77777777" w:rsidR="00573997" w:rsidRPr="00835C37" w:rsidRDefault="00573997" w:rsidP="00534472">
                      <w:pPr>
                        <w:pStyle w:val="Corpodetexto"/>
                        <w:spacing w:before="0" w:beforeAutospacing="0" w:after="0" w:afterAutospacing="0"/>
                        <w:rPr>
                          <w:sz w:val="20"/>
                        </w:rPr>
                      </w:pPr>
                      <w:r w:rsidRPr="00835C37">
                        <w:rPr>
                          <w:spacing w:val="-2"/>
                          <w:sz w:val="20"/>
                        </w:rPr>
                        <w:t>(  ) Defiro</w:t>
                      </w:r>
                    </w:p>
                    <w:p w14:paraId="26A18B1C" w14:textId="77777777" w:rsidR="00534472" w:rsidRDefault="00573997" w:rsidP="00534472">
                      <w:pPr>
                        <w:pStyle w:val="Corpodetexto"/>
                        <w:tabs>
                          <w:tab w:val="left" w:pos="3296"/>
                        </w:tabs>
                        <w:spacing w:before="0" w:beforeAutospacing="0" w:after="0" w:afterAutospacing="0"/>
                        <w:rPr>
                          <w:spacing w:val="-2"/>
                          <w:sz w:val="20"/>
                        </w:rPr>
                      </w:pPr>
                      <w:r w:rsidRPr="00835C37">
                        <w:rPr>
                          <w:sz w:val="20"/>
                        </w:rPr>
                        <w:t xml:space="preserve">(  ) </w:t>
                      </w:r>
                      <w:proofErr w:type="spellStart"/>
                      <w:r w:rsidRPr="00835C37">
                        <w:rPr>
                          <w:sz w:val="20"/>
                        </w:rPr>
                        <w:t>Indefiro.</w:t>
                      </w:r>
                      <w:r w:rsidRPr="00835C37">
                        <w:rPr>
                          <w:spacing w:val="-2"/>
                          <w:sz w:val="20"/>
                        </w:rPr>
                        <w:t>Motivar</w:t>
                      </w:r>
                      <w:proofErr w:type="spellEnd"/>
                      <w:r w:rsidRPr="00835C37">
                        <w:rPr>
                          <w:spacing w:val="-2"/>
                          <w:sz w:val="20"/>
                        </w:rPr>
                        <w:t xml:space="preserve">: </w:t>
                      </w:r>
                    </w:p>
                    <w:p w14:paraId="42B2E3D6" w14:textId="77777777" w:rsidR="00534472" w:rsidRDefault="00534472" w:rsidP="00534472">
                      <w:pPr>
                        <w:pStyle w:val="Corpodetexto"/>
                        <w:tabs>
                          <w:tab w:val="left" w:pos="3296"/>
                        </w:tabs>
                        <w:spacing w:before="0" w:beforeAutospacing="0" w:after="0" w:afterAutospacing="0"/>
                        <w:rPr>
                          <w:spacing w:val="-2"/>
                          <w:sz w:val="20"/>
                        </w:rPr>
                      </w:pPr>
                    </w:p>
                    <w:p w14:paraId="7967CF43" w14:textId="1E62786E" w:rsidR="00573997" w:rsidRPr="00835C37" w:rsidRDefault="00573997" w:rsidP="00534472">
                      <w:pPr>
                        <w:pStyle w:val="Corpodetexto"/>
                        <w:tabs>
                          <w:tab w:val="left" w:pos="3296"/>
                        </w:tabs>
                        <w:spacing w:before="0" w:beforeAutospacing="0" w:after="0" w:afterAutospacing="0"/>
                        <w:rPr>
                          <w:sz w:val="20"/>
                        </w:rPr>
                      </w:pPr>
                      <w:r w:rsidRPr="00835C37">
                        <w:rPr>
                          <w:spacing w:val="-2"/>
                          <w:sz w:val="20"/>
                        </w:rPr>
                        <w:t>_______________________</w:t>
                      </w:r>
                      <w:r>
                        <w:rPr>
                          <w:spacing w:val="-2"/>
                          <w:sz w:val="20"/>
                        </w:rPr>
                        <w:t>_____</w:t>
                      </w:r>
                    </w:p>
                    <w:p w14:paraId="1E87300F" w14:textId="5FFDEDD3" w:rsidR="00573997" w:rsidRDefault="00534472" w:rsidP="00534472">
                      <w:pPr>
                        <w:pStyle w:val="Corpodetexto"/>
                        <w:tabs>
                          <w:tab w:val="left" w:pos="992"/>
                          <w:tab w:val="left" w:pos="1404"/>
                          <w:tab w:val="left" w:pos="2087"/>
                        </w:tabs>
                        <w:spacing w:before="0" w:beforeAutospacing="0" w:after="0" w:afterAutospacing="0" w:line="276" w:lineRule="auto"/>
                        <w:rPr>
                          <w:spacing w:val="-5"/>
                          <w:sz w:val="20"/>
                        </w:rPr>
                      </w:pPr>
                      <w:r>
                        <w:rPr>
                          <w:sz w:val="20"/>
                        </w:rPr>
                        <w:t xml:space="preserve"> </w:t>
                      </w:r>
                      <w:r w:rsidR="00573997" w:rsidRPr="00835C37">
                        <w:rPr>
                          <w:sz w:val="20"/>
                        </w:rPr>
                        <w:t xml:space="preserve">Data </w:t>
                      </w:r>
                      <w:r w:rsidR="007F3B07">
                        <w:rPr>
                          <w:sz w:val="20"/>
                        </w:rPr>
                        <w:t>2</w:t>
                      </w:r>
                      <w:r w:rsidR="00991E08">
                        <w:rPr>
                          <w:sz w:val="20"/>
                        </w:rPr>
                        <w:t>5</w:t>
                      </w:r>
                      <w:r w:rsidR="00573997">
                        <w:rPr>
                          <w:spacing w:val="-10"/>
                          <w:sz w:val="20"/>
                        </w:rPr>
                        <w:t>/0</w:t>
                      </w:r>
                      <w:r w:rsidR="007F3B07">
                        <w:rPr>
                          <w:spacing w:val="-10"/>
                          <w:sz w:val="20"/>
                        </w:rPr>
                        <w:t>9</w:t>
                      </w:r>
                      <w:r w:rsidR="00573997" w:rsidRPr="00835C37">
                        <w:rPr>
                          <w:spacing w:val="-5"/>
                          <w:sz w:val="20"/>
                        </w:rPr>
                        <w:t>/202</w:t>
                      </w:r>
                      <w:r w:rsidR="00BC7928">
                        <w:rPr>
                          <w:spacing w:val="-5"/>
                          <w:sz w:val="20"/>
                        </w:rPr>
                        <w:t>6</w:t>
                      </w:r>
                    </w:p>
                    <w:p w14:paraId="703F985F" w14:textId="77777777" w:rsidR="00534472" w:rsidRPr="009042B4" w:rsidRDefault="00534472" w:rsidP="00534472">
                      <w:pPr>
                        <w:pStyle w:val="Corpodetexto"/>
                        <w:tabs>
                          <w:tab w:val="left" w:pos="992"/>
                          <w:tab w:val="left" w:pos="1404"/>
                          <w:tab w:val="left" w:pos="2087"/>
                        </w:tabs>
                        <w:spacing w:before="0" w:beforeAutospacing="0" w:after="0" w:afterAutospacing="0" w:line="276" w:lineRule="auto"/>
                        <w:rPr>
                          <w:spacing w:val="-5"/>
                          <w:sz w:val="20"/>
                        </w:rPr>
                      </w:pPr>
                    </w:p>
                    <w:p w14:paraId="434B6686" w14:textId="77777777" w:rsidR="00573997" w:rsidRPr="00835C37" w:rsidRDefault="00573997" w:rsidP="00534472">
                      <w:pPr>
                        <w:pStyle w:val="Corpodetexto"/>
                        <w:spacing w:before="0" w:beforeAutospacing="0" w:after="0" w:afterAutospacing="0" w:line="276" w:lineRule="auto"/>
                        <w:jc w:val="center"/>
                        <w:rPr>
                          <w:sz w:val="20"/>
                        </w:rPr>
                      </w:pPr>
                      <w:r w:rsidRPr="00835C37">
                        <w:rPr>
                          <w:sz w:val="20"/>
                        </w:rPr>
                        <w:t>____________________</w:t>
                      </w:r>
                    </w:p>
                    <w:p w14:paraId="3EA8E990" w14:textId="71DEE060" w:rsidR="00573997" w:rsidRPr="00835C37" w:rsidRDefault="007F3B07" w:rsidP="00534472">
                      <w:pPr>
                        <w:pStyle w:val="Corpodetexto"/>
                        <w:spacing w:before="0" w:beforeAutospacing="0" w:after="0" w:afterAutospacing="0" w:line="276" w:lineRule="auto"/>
                        <w:jc w:val="center"/>
                        <w:rPr>
                          <w:sz w:val="20"/>
                        </w:rPr>
                      </w:pPr>
                      <w:r>
                        <w:rPr>
                          <w:sz w:val="20"/>
                        </w:rPr>
                        <w:t>João Paulo Beltrão dos Santos</w:t>
                      </w:r>
                    </w:p>
                    <w:p w14:paraId="71150CB4" w14:textId="4868A849" w:rsidR="00573997" w:rsidRPr="00835C37" w:rsidRDefault="00573997" w:rsidP="00534472">
                      <w:pPr>
                        <w:pStyle w:val="Corpodetexto"/>
                        <w:spacing w:before="0" w:beforeAutospacing="0" w:after="0" w:afterAutospacing="0" w:line="276" w:lineRule="auto"/>
                        <w:jc w:val="center"/>
                        <w:rPr>
                          <w:sz w:val="20"/>
                        </w:rPr>
                      </w:pPr>
                      <w:r>
                        <w:rPr>
                          <w:sz w:val="20"/>
                        </w:rPr>
                        <w:t>Prefeito Municipal</w:t>
                      </w:r>
                    </w:p>
                    <w:p w14:paraId="4F955BF6" w14:textId="77777777" w:rsidR="00573997" w:rsidRDefault="00573997" w:rsidP="00573997"/>
                  </w:txbxContent>
                </v:textbox>
              </v:shape>
            </w:pict>
          </mc:Fallback>
        </mc:AlternateContent>
      </w:r>
    </w:p>
    <w:p w14:paraId="64F5481F" w14:textId="5343576D" w:rsidR="00573997" w:rsidRPr="00BC7928" w:rsidRDefault="00573997" w:rsidP="00573997">
      <w:pPr>
        <w:spacing w:before="120" w:after="120" w:line="276" w:lineRule="auto"/>
        <w:rPr>
          <w:spacing w:val="-2"/>
        </w:rPr>
      </w:pPr>
    </w:p>
    <w:p w14:paraId="30DCC9CB" w14:textId="4FB51903" w:rsidR="00573997" w:rsidRPr="00BC7928" w:rsidRDefault="00573997" w:rsidP="00573997">
      <w:pPr>
        <w:spacing w:before="120" w:after="120" w:line="276" w:lineRule="auto"/>
        <w:rPr>
          <w:spacing w:val="-2"/>
        </w:rPr>
      </w:pPr>
    </w:p>
    <w:p w14:paraId="2136463E" w14:textId="5B7A3747" w:rsidR="00573997" w:rsidRPr="00BC7928" w:rsidRDefault="00573997" w:rsidP="00573997">
      <w:pPr>
        <w:spacing w:before="120" w:after="120" w:line="276" w:lineRule="auto"/>
        <w:rPr>
          <w:b/>
        </w:rPr>
      </w:pPr>
    </w:p>
    <w:p w14:paraId="34943156" w14:textId="132EABA9" w:rsidR="00BB254B" w:rsidRPr="00BC7928" w:rsidRDefault="00BB254B" w:rsidP="00573997">
      <w:pPr>
        <w:ind w:left="0" w:firstLine="0"/>
      </w:pPr>
    </w:p>
    <w:sectPr w:rsidR="00BB254B" w:rsidRPr="00BC7928" w:rsidSect="00536B7D">
      <w:headerReference w:type="default" r:id="rId12"/>
      <w:pgSz w:w="11906" w:h="16838"/>
      <w:pgMar w:top="1418" w:right="1701" w:bottom="1418"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EA05B" w14:textId="77777777" w:rsidR="00206576" w:rsidRDefault="00206576" w:rsidP="00BB254B">
      <w:pPr>
        <w:spacing w:after="0" w:line="240" w:lineRule="auto"/>
      </w:pPr>
      <w:r>
        <w:separator/>
      </w:r>
    </w:p>
  </w:endnote>
  <w:endnote w:type="continuationSeparator" w:id="0">
    <w:p w14:paraId="0AF407DA" w14:textId="77777777" w:rsidR="00206576" w:rsidRDefault="00206576" w:rsidP="00BB2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C0B80" w14:textId="77777777" w:rsidR="00206576" w:rsidRDefault="00206576" w:rsidP="00BB254B">
      <w:pPr>
        <w:spacing w:after="0" w:line="240" w:lineRule="auto"/>
      </w:pPr>
      <w:r>
        <w:separator/>
      </w:r>
    </w:p>
  </w:footnote>
  <w:footnote w:type="continuationSeparator" w:id="0">
    <w:p w14:paraId="418A1FC1" w14:textId="77777777" w:rsidR="00206576" w:rsidRDefault="00206576" w:rsidP="00BB2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5CBE" w14:textId="60637A5D" w:rsidR="00BB254B" w:rsidRDefault="00BB254B" w:rsidP="00BB254B">
    <w:pPr>
      <w:spacing w:after="0" w:line="243" w:lineRule="auto"/>
      <w:ind w:left="1406" w:right="119"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669746F" wp14:editId="76A4B058">
              <wp:simplePos x="0" y="0"/>
              <wp:positionH relativeFrom="page">
                <wp:posOffset>1038225</wp:posOffset>
              </wp:positionH>
              <wp:positionV relativeFrom="page">
                <wp:posOffset>276225</wp:posOffset>
              </wp:positionV>
              <wp:extent cx="714375" cy="1091545"/>
              <wp:effectExtent l="0" t="0" r="0" b="0"/>
              <wp:wrapSquare wrapText="bothSides"/>
              <wp:docPr id="27981" name="Group 27981"/>
              <wp:cNvGraphicFramePr/>
              <a:graphic xmlns:a="http://schemas.openxmlformats.org/drawingml/2006/main">
                <a:graphicData uri="http://schemas.microsoft.com/office/word/2010/wordprocessingGroup">
                  <wpg:wgp>
                    <wpg:cNvGrpSpPr/>
                    <wpg:grpSpPr>
                      <a:xfrm>
                        <a:off x="0" y="0"/>
                        <a:ext cx="714375" cy="1091545"/>
                        <a:chOff x="0" y="0"/>
                        <a:chExt cx="714375" cy="1091545"/>
                      </a:xfrm>
                    </wpg:grpSpPr>
                    <pic:pic xmlns:pic="http://schemas.openxmlformats.org/drawingml/2006/picture">
                      <pic:nvPicPr>
                        <pic:cNvPr id="27982" name="Picture 27982"/>
                        <pic:cNvPicPr/>
                      </pic:nvPicPr>
                      <pic:blipFill>
                        <a:blip r:embed="rId1"/>
                        <a:stretch>
                          <a:fillRect/>
                        </a:stretch>
                      </pic:blipFill>
                      <pic:spPr>
                        <a:xfrm>
                          <a:off x="0" y="0"/>
                          <a:ext cx="714375" cy="1038225"/>
                        </a:xfrm>
                        <a:prstGeom prst="rect">
                          <a:avLst/>
                        </a:prstGeom>
                      </pic:spPr>
                    </pic:pic>
                    <wps:wsp>
                      <wps:cNvPr id="27983" name="Rectangle 27983"/>
                      <wps:cNvSpPr/>
                      <wps:spPr>
                        <a:xfrm>
                          <a:off x="41072" y="935213"/>
                          <a:ext cx="51809" cy="207922"/>
                        </a:xfrm>
                        <a:prstGeom prst="rect">
                          <a:avLst/>
                        </a:prstGeom>
                        <a:ln>
                          <a:noFill/>
                        </a:ln>
                      </wps:spPr>
                      <wps:txbx>
                        <w:txbxContent>
                          <w:p w14:paraId="71CEBB46" w14:textId="77777777" w:rsidR="00BB254B" w:rsidRDefault="00BB254B" w:rsidP="00BB254B">
                            <w:pPr>
                              <w:spacing w:after="160" w:line="259" w:lineRule="auto"/>
                              <w:ind w:left="0" w:firstLine="0"/>
                              <w:jc w:val="left"/>
                            </w:pPr>
                            <w:r>
                              <w:rPr>
                                <w:rFonts w:ascii="Arial" w:eastAsia="Arial" w:hAnsi="Arial" w:cs="Arial"/>
                                <w:sz w:val="22"/>
                              </w:rPr>
                              <w:t xml:space="preserve"> </w:t>
                            </w:r>
                          </w:p>
                        </w:txbxContent>
                      </wps:txbx>
                      <wps:bodyPr horzOverflow="overflow" vert="horz" lIns="0" tIns="0" rIns="0" bIns="0" rtlCol="0">
                        <a:noAutofit/>
                      </wps:bodyPr>
                    </wps:wsp>
                  </wpg:wgp>
                </a:graphicData>
              </a:graphic>
            </wp:anchor>
          </w:drawing>
        </mc:Choice>
        <mc:Fallback>
          <w:pict>
            <v:group w14:anchorId="6669746F" id="Group 27981" o:spid="_x0000_s1029" style="position:absolute;left:0;text-align:left;margin-left:81.75pt;margin-top:21.75pt;width:56.25pt;height:85.95pt;z-index:251659264;mso-position-horizontal-relative:page;mso-position-vertical-relative:page" coordsize="7143,109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982" o:spid="_x0000_s1030" type="#_x0000_t75" style="position:absolute;width:7143;height:10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">
                <v:imagedata r:id="rId2" o:title=""/>
              </v:shape>
              <v:rect id="Rectangle 27983" o:spid="_x0000_s1031" style="position:absolute;left:410;top:935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Loc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J0n8Qz+7oQrIJcPAAAA//8DAFBLAQItABQABgAIAAAAIQDb4fbL7gAAAIUBAAATAAAAAAAA&#10;AAAAAAAAAAAAAABbQ29udGVudF9UeXBlc10ueG1sUEsBAi0AFAAGAAgAAAAhAFr0LFu/AAAAFQEA&#10;AAsAAAAAAAAAAAAAAAAAHwEAAF9yZWxzLy5yZWxzUEsBAi0AFAAGAAgAAAAhAGFsuhzHAAAA3gAA&#10;AA8AAAAAAAAAAAAAAAAABwIAAGRycy9kb3ducmV2LnhtbFBLBQYAAAAAAwADALcAAAD7AgAAAAA=&#10;" filled="f" stroked="f">
                <v:textbox inset="0,0,0,0">
                  <w:txbxContent>
                    <w:p w14:paraId="71CEBB46" w14:textId="77777777" w:rsidR="00BB254B" w:rsidRDefault="00BB254B" w:rsidP="00BB254B">
                      <w:pPr>
                        <w:spacing w:after="160" w:line="259" w:lineRule="auto"/>
                        <w:ind w:left="0" w:firstLine="0"/>
                        <w:jc w:val="left"/>
                      </w:pPr>
                      <w:r>
                        <w:rPr>
                          <w:rFonts w:ascii="Arial" w:eastAsia="Arial" w:hAnsi="Arial" w:cs="Arial"/>
                          <w:sz w:val="22"/>
                        </w:rPr>
                        <w:t xml:space="preserve"> </w:t>
                      </w:r>
                    </w:p>
                  </w:txbxContent>
                </v:textbox>
              </v:rect>
              <w10:wrap type="square" anchorx="page" anchory="page"/>
            </v:group>
          </w:pict>
        </mc:Fallback>
      </mc:AlternateContent>
    </w:r>
    <w:r>
      <w:rPr>
        <w:b/>
        <w:color w:val="0000FF"/>
        <w:sz w:val="28"/>
      </w:rPr>
      <w:t>Prefeitura Municipal Boa Vista do Cadeado Departamento de Licitações e Compras</w:t>
    </w:r>
    <w:r>
      <w:rPr>
        <w:sz w:val="28"/>
      </w:rPr>
      <w:t xml:space="preserve"> </w:t>
    </w:r>
  </w:p>
  <w:p w14:paraId="3D7BCE13" w14:textId="77777777" w:rsidR="00BB254B" w:rsidRDefault="00BB254B" w:rsidP="00BB254B">
    <w:pPr>
      <w:spacing w:after="0" w:line="259" w:lineRule="auto"/>
      <w:ind w:left="2709" w:firstLine="0"/>
      <w:jc w:val="left"/>
    </w:pPr>
    <w:r>
      <w:rPr>
        <w:b/>
        <w:i/>
        <w:sz w:val="16"/>
      </w:rPr>
      <w:t xml:space="preserve">Criação: Lei nº 10.739, de 16/04/1996 – DOE nº 73, de 17/04/1996 </w:t>
    </w:r>
  </w:p>
  <w:p w14:paraId="519D7BDA" w14:textId="77777777" w:rsidR="00BB254B" w:rsidRDefault="00BB254B" w:rsidP="00BB254B">
    <w:pPr>
      <w:spacing w:after="0" w:line="239" w:lineRule="auto"/>
      <w:ind w:left="2435" w:right="1178" w:firstLine="0"/>
      <w:jc w:val="center"/>
    </w:pPr>
    <w:r>
      <w:rPr>
        <w:b/>
        <w:i/>
        <w:sz w:val="16"/>
      </w:rPr>
      <w:t>Av. Cinco Irmãos, n° 1130 - CEP 98118-000 - Fone: 055 3643 1014 CNPJ: 04.216.132/0001-06</w:t>
    </w:r>
    <w:r>
      <w:rPr>
        <w:sz w:val="16"/>
      </w:rPr>
      <w:t xml:space="preserve"> </w:t>
    </w:r>
  </w:p>
  <w:p w14:paraId="21A548F1" w14:textId="77777777" w:rsidR="00BB254B" w:rsidRDefault="00BB254B" w:rsidP="00BB254B">
    <w:pPr>
      <w:pStyle w:val="Cabealho"/>
    </w:pPr>
  </w:p>
  <w:p w14:paraId="06379F53" w14:textId="21DAC27A" w:rsidR="00BB254B" w:rsidRDefault="00BB254B">
    <w:pPr>
      <w:pStyle w:val="Cabealho"/>
    </w:pPr>
  </w:p>
  <w:p w14:paraId="73013276" w14:textId="77777777" w:rsidR="00BB254B" w:rsidRDefault="00BB25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34B5"/>
    <w:multiLevelType w:val="multilevel"/>
    <w:tmpl w:val="FAF401F4"/>
    <w:lvl w:ilvl="0">
      <w:start w:val="1"/>
      <w:numFmt w:val="decimal"/>
      <w:lvlText w:val="%1."/>
      <w:lvlJc w:val="left"/>
      <w:pPr>
        <w:ind w:left="3053" w:hanging="360"/>
      </w:pPr>
      <w:rPr>
        <w:rFonts w:ascii="Calibri" w:hAnsi="Calibri" w:cs="Calibri"/>
        <w:b/>
        <w:bCs/>
      </w:rPr>
    </w:lvl>
    <w:lvl w:ilvl="1">
      <w:start w:val="1"/>
      <w:numFmt w:val="decimal"/>
      <w:pStyle w:val="Nvel2-Opcional"/>
      <w:lvlText w:val="%1.%2."/>
      <w:lvlJc w:val="left"/>
      <w:pPr>
        <w:ind w:left="432" w:hanging="432"/>
      </w:pPr>
      <w:rPr>
        <w:b/>
        <w:bCs/>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5C63CF"/>
    <w:multiLevelType w:val="multilevel"/>
    <w:tmpl w:val="6BB46814"/>
    <w:lvl w:ilvl="0">
      <w:start w:val="13"/>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174F7544"/>
    <w:multiLevelType w:val="multilevel"/>
    <w:tmpl w:val="70443DC8"/>
    <w:lvl w:ilvl="0">
      <w:start w:val="12"/>
      <w:numFmt w:val="decimal"/>
      <w:lvlText w:val="%1."/>
      <w:lvlJc w:val="left"/>
      <w:pPr>
        <w:ind w:left="1778" w:hanging="360"/>
      </w:pPr>
      <w:rPr>
        <w:rFonts w:hint="default"/>
        <w:b/>
        <w:bCs/>
        <w:i w:val="0"/>
      </w:rPr>
    </w:lvl>
    <w:lvl w:ilvl="1">
      <w:start w:val="6"/>
      <w:numFmt w:val="decimal"/>
      <w:isLgl/>
      <w:lvlText w:val="%1.%2."/>
      <w:lvlJc w:val="left"/>
      <w:pPr>
        <w:ind w:left="840" w:hanging="48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AF4647"/>
    <w:multiLevelType w:val="multilevel"/>
    <w:tmpl w:val="63122FB4"/>
    <w:lvl w:ilvl="0">
      <w:start w:val="14"/>
      <w:numFmt w:val="decimal"/>
      <w:lvlText w:val="%1."/>
      <w:lvlJc w:val="left"/>
      <w:pPr>
        <w:ind w:left="840" w:hanging="840"/>
      </w:pPr>
      <w:rPr>
        <w:rFonts w:hint="default"/>
      </w:rPr>
    </w:lvl>
    <w:lvl w:ilvl="1">
      <w:start w:val="2"/>
      <w:numFmt w:val="decimal"/>
      <w:pStyle w:val="Nivel2"/>
      <w:lvlText w:val="%1.%2."/>
      <w:lvlJc w:val="left"/>
      <w:pPr>
        <w:ind w:left="1123" w:hanging="840"/>
      </w:pPr>
      <w:rPr>
        <w:rFonts w:hint="default"/>
      </w:rPr>
    </w:lvl>
    <w:lvl w:ilvl="2">
      <w:start w:val="1"/>
      <w:numFmt w:val="decimal"/>
      <w:lvlText w:val="%1.%2.%3."/>
      <w:lvlJc w:val="left"/>
      <w:pPr>
        <w:ind w:left="1406" w:hanging="840"/>
      </w:pPr>
      <w:rPr>
        <w:rFonts w:hint="default"/>
      </w:rPr>
    </w:lvl>
    <w:lvl w:ilvl="3">
      <w:start w:val="1"/>
      <w:numFmt w:val="decimal"/>
      <w:lvlText w:val="%1.%2.%3.%4."/>
      <w:lvlJc w:val="left"/>
      <w:pPr>
        <w:ind w:left="1689" w:hanging="84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CF33B2E"/>
    <w:multiLevelType w:val="hybridMultilevel"/>
    <w:tmpl w:val="F5EE3B1A"/>
    <w:lvl w:ilvl="0" w:tplc="52B2F900">
      <w:start w:val="3"/>
      <w:numFmt w:val="lowerLetter"/>
      <w:lvlText w:val="%1)"/>
      <w:lvlJc w:val="left"/>
      <w:pPr>
        <w:ind w:left="916" w:hanging="360"/>
      </w:pPr>
      <w:rPr>
        <w:rFonts w:hint="default"/>
      </w:rPr>
    </w:lvl>
    <w:lvl w:ilvl="1" w:tplc="04160019" w:tentative="1">
      <w:start w:val="1"/>
      <w:numFmt w:val="lowerLetter"/>
      <w:lvlText w:val="%2."/>
      <w:lvlJc w:val="left"/>
      <w:pPr>
        <w:ind w:left="1636" w:hanging="360"/>
      </w:pPr>
    </w:lvl>
    <w:lvl w:ilvl="2" w:tplc="0416001B" w:tentative="1">
      <w:start w:val="1"/>
      <w:numFmt w:val="lowerRoman"/>
      <w:lvlText w:val="%3."/>
      <w:lvlJc w:val="right"/>
      <w:pPr>
        <w:ind w:left="2356" w:hanging="180"/>
      </w:pPr>
    </w:lvl>
    <w:lvl w:ilvl="3" w:tplc="0416000F" w:tentative="1">
      <w:start w:val="1"/>
      <w:numFmt w:val="decimal"/>
      <w:lvlText w:val="%4."/>
      <w:lvlJc w:val="left"/>
      <w:pPr>
        <w:ind w:left="3076" w:hanging="360"/>
      </w:pPr>
    </w:lvl>
    <w:lvl w:ilvl="4" w:tplc="04160019" w:tentative="1">
      <w:start w:val="1"/>
      <w:numFmt w:val="lowerLetter"/>
      <w:lvlText w:val="%5."/>
      <w:lvlJc w:val="left"/>
      <w:pPr>
        <w:ind w:left="3796" w:hanging="360"/>
      </w:pPr>
    </w:lvl>
    <w:lvl w:ilvl="5" w:tplc="0416001B" w:tentative="1">
      <w:start w:val="1"/>
      <w:numFmt w:val="lowerRoman"/>
      <w:lvlText w:val="%6."/>
      <w:lvlJc w:val="right"/>
      <w:pPr>
        <w:ind w:left="4516" w:hanging="180"/>
      </w:pPr>
    </w:lvl>
    <w:lvl w:ilvl="6" w:tplc="0416000F" w:tentative="1">
      <w:start w:val="1"/>
      <w:numFmt w:val="decimal"/>
      <w:lvlText w:val="%7."/>
      <w:lvlJc w:val="left"/>
      <w:pPr>
        <w:ind w:left="5236" w:hanging="360"/>
      </w:pPr>
    </w:lvl>
    <w:lvl w:ilvl="7" w:tplc="04160019" w:tentative="1">
      <w:start w:val="1"/>
      <w:numFmt w:val="lowerLetter"/>
      <w:lvlText w:val="%8."/>
      <w:lvlJc w:val="left"/>
      <w:pPr>
        <w:ind w:left="5956" w:hanging="360"/>
      </w:pPr>
    </w:lvl>
    <w:lvl w:ilvl="8" w:tplc="0416001B" w:tentative="1">
      <w:start w:val="1"/>
      <w:numFmt w:val="lowerRoman"/>
      <w:lvlText w:val="%9."/>
      <w:lvlJc w:val="right"/>
      <w:pPr>
        <w:ind w:left="6676" w:hanging="180"/>
      </w:pPr>
    </w:lvl>
  </w:abstractNum>
  <w:abstractNum w:abstractNumId="5" w15:restartNumberingAfterBreak="0">
    <w:nsid w:val="1D5C100D"/>
    <w:multiLevelType w:val="multilevel"/>
    <w:tmpl w:val="FF52860C"/>
    <w:lvl w:ilvl="0">
      <w:start w:val="1"/>
      <w:numFmt w:val="decimal"/>
      <w:pStyle w:val="Nivel1"/>
      <w:lvlText w:val="%1."/>
      <w:lvlJc w:val="left"/>
      <w:pPr>
        <w:ind w:left="360" w:hanging="360"/>
      </w:pPr>
      <w:rPr>
        <w:rFonts w:hint="default"/>
        <w:b/>
        <w:color w:val="auto"/>
      </w:rPr>
    </w:lvl>
    <w:lvl w:ilvl="1">
      <w:start w:val="3"/>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305E1B"/>
    <w:multiLevelType w:val="hybridMultilevel"/>
    <w:tmpl w:val="35903E90"/>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7C35262"/>
    <w:multiLevelType w:val="hybridMultilevel"/>
    <w:tmpl w:val="2BD05A0E"/>
    <w:lvl w:ilvl="0" w:tplc="04160017">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4C6099B"/>
    <w:multiLevelType w:val="multilevel"/>
    <w:tmpl w:val="834EEBC0"/>
    <w:lvl w:ilvl="0">
      <w:start w:val="15"/>
      <w:numFmt w:val="decimal"/>
      <w:lvlText w:val="%1."/>
      <w:lvlJc w:val="left"/>
      <w:pPr>
        <w:ind w:left="660" w:hanging="660"/>
      </w:pPr>
      <w:rPr>
        <w:rFonts w:eastAsia="Calibri" w:hint="default"/>
      </w:rPr>
    </w:lvl>
    <w:lvl w:ilvl="1">
      <w:start w:val="2"/>
      <w:numFmt w:val="decimal"/>
      <w:lvlText w:val="%1.%2."/>
      <w:lvlJc w:val="left"/>
      <w:pPr>
        <w:ind w:left="660" w:hanging="660"/>
      </w:pPr>
      <w:rPr>
        <w:rFonts w:eastAsia="Calibri" w:hint="default"/>
      </w:rPr>
    </w:lvl>
    <w:lvl w:ilvl="2">
      <w:start w:val="4"/>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 w15:restartNumberingAfterBreak="0">
    <w:nsid w:val="58340153"/>
    <w:multiLevelType w:val="multilevel"/>
    <w:tmpl w:val="F224FB30"/>
    <w:lvl w:ilvl="0">
      <w:start w:val="1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4A2041"/>
    <w:multiLevelType w:val="multilevel"/>
    <w:tmpl w:val="FE4C4FFC"/>
    <w:lvl w:ilvl="0">
      <w:start w:val="4"/>
      <w:numFmt w:val="decimal"/>
      <w:lvlText w:val="%1."/>
      <w:lvlJc w:val="left"/>
      <w:pPr>
        <w:ind w:left="720"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7450" w:hanging="720"/>
      </w:pPr>
      <w:rPr>
        <w:rFonts w:hint="default"/>
      </w:rPr>
    </w:lvl>
    <w:lvl w:ilvl="3">
      <w:start w:val="1"/>
      <w:numFmt w:val="decimal"/>
      <w:isLgl/>
      <w:lvlText w:val="%1.%2.%3.%4"/>
      <w:lvlJc w:val="left"/>
      <w:pPr>
        <w:ind w:left="10635" w:hanging="720"/>
      </w:pPr>
      <w:rPr>
        <w:rFonts w:hint="default"/>
      </w:rPr>
    </w:lvl>
    <w:lvl w:ilvl="4">
      <w:start w:val="1"/>
      <w:numFmt w:val="decimal"/>
      <w:isLgl/>
      <w:lvlText w:val="%1.%2.%3.%4.%5"/>
      <w:lvlJc w:val="left"/>
      <w:pPr>
        <w:ind w:left="14180" w:hanging="1080"/>
      </w:pPr>
      <w:rPr>
        <w:rFonts w:hint="default"/>
      </w:rPr>
    </w:lvl>
    <w:lvl w:ilvl="5">
      <w:start w:val="1"/>
      <w:numFmt w:val="decimal"/>
      <w:isLgl/>
      <w:lvlText w:val="%1.%2.%3.%4.%5.%6"/>
      <w:lvlJc w:val="left"/>
      <w:pPr>
        <w:ind w:left="17365" w:hanging="1080"/>
      </w:pPr>
      <w:rPr>
        <w:rFonts w:hint="default"/>
      </w:rPr>
    </w:lvl>
    <w:lvl w:ilvl="6">
      <w:start w:val="1"/>
      <w:numFmt w:val="decimal"/>
      <w:isLgl/>
      <w:lvlText w:val="%1.%2.%3.%4.%5.%6.%7"/>
      <w:lvlJc w:val="left"/>
      <w:pPr>
        <w:ind w:left="20910" w:hanging="1440"/>
      </w:pPr>
      <w:rPr>
        <w:rFonts w:hint="default"/>
      </w:rPr>
    </w:lvl>
    <w:lvl w:ilvl="7">
      <w:start w:val="1"/>
      <w:numFmt w:val="decimal"/>
      <w:isLgl/>
      <w:lvlText w:val="%1.%2.%3.%4.%5.%6.%7.%8"/>
      <w:lvlJc w:val="left"/>
      <w:pPr>
        <w:ind w:left="24095" w:hanging="1440"/>
      </w:pPr>
      <w:rPr>
        <w:rFonts w:hint="default"/>
      </w:rPr>
    </w:lvl>
    <w:lvl w:ilvl="8">
      <w:start w:val="1"/>
      <w:numFmt w:val="decimal"/>
      <w:isLgl/>
      <w:lvlText w:val="%1.%2.%3.%4.%5.%6.%7.%8.%9"/>
      <w:lvlJc w:val="left"/>
      <w:pPr>
        <w:ind w:left="27640" w:hanging="1800"/>
      </w:pPr>
      <w:rPr>
        <w:rFonts w:hint="default"/>
      </w:rPr>
    </w:lvl>
  </w:abstractNum>
  <w:abstractNum w:abstractNumId="11" w15:restartNumberingAfterBreak="0">
    <w:nsid w:val="5C212A4A"/>
    <w:multiLevelType w:val="multilevel"/>
    <w:tmpl w:val="2E862AEE"/>
    <w:lvl w:ilvl="0">
      <w:start w:val="18"/>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7962FE7"/>
    <w:multiLevelType w:val="multilevel"/>
    <w:tmpl w:val="33D849D8"/>
    <w:lvl w:ilvl="0">
      <w:start w:val="14"/>
      <w:numFmt w:val="decimal"/>
      <w:lvlText w:val="%1."/>
      <w:lvlJc w:val="left"/>
      <w:pPr>
        <w:ind w:left="1778" w:hanging="360"/>
      </w:pPr>
      <w:rPr>
        <w:rFonts w:hint="default"/>
        <w:b/>
      </w:rPr>
    </w:lvl>
    <w:lvl w:ilvl="1">
      <w:start w:val="2"/>
      <w:numFmt w:val="decimal"/>
      <w:isLgl/>
      <w:lvlText w:val="%1.%2."/>
      <w:lvlJc w:val="left"/>
      <w:pPr>
        <w:ind w:left="1898" w:hanging="48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13"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14" w15:restartNumberingAfterBreak="0">
    <w:nsid w:val="699248A9"/>
    <w:multiLevelType w:val="hybridMultilevel"/>
    <w:tmpl w:val="B01A7FA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E4276FB"/>
    <w:multiLevelType w:val="multilevel"/>
    <w:tmpl w:val="01F45546"/>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64168571">
    <w:abstractNumId w:val="5"/>
  </w:num>
  <w:num w:numId="2" w16cid:durableId="197816812">
    <w:abstractNumId w:val="7"/>
  </w:num>
  <w:num w:numId="3" w16cid:durableId="1702972830">
    <w:abstractNumId w:val="10"/>
  </w:num>
  <w:num w:numId="4" w16cid:durableId="706686000">
    <w:abstractNumId w:val="14"/>
  </w:num>
  <w:num w:numId="5" w16cid:durableId="1947031955">
    <w:abstractNumId w:val="2"/>
  </w:num>
  <w:num w:numId="6" w16cid:durableId="811096565">
    <w:abstractNumId w:val="3"/>
  </w:num>
  <w:num w:numId="7" w16cid:durableId="1240217675">
    <w:abstractNumId w:val="3"/>
    <w:lvlOverride w:ilvl="0">
      <w:startOverride w:val="14"/>
    </w:lvlOverride>
    <w:lvlOverride w:ilvl="1">
      <w:startOverride w:val="2"/>
    </w:lvlOverride>
    <w:lvlOverride w:ilvl="2">
      <w:startOverride w:val="2"/>
    </w:lvlOverride>
  </w:num>
  <w:num w:numId="8" w16cid:durableId="998194696">
    <w:abstractNumId w:val="3"/>
    <w:lvlOverride w:ilvl="0">
      <w:startOverride w:val="17"/>
    </w:lvlOverride>
  </w:num>
  <w:num w:numId="9" w16cid:durableId="510023352">
    <w:abstractNumId w:val="3"/>
    <w:lvlOverride w:ilvl="0">
      <w:startOverride w:val="17"/>
    </w:lvlOverride>
    <w:lvlOverride w:ilvl="1">
      <w:startOverride w:val="1"/>
    </w:lvlOverride>
  </w:num>
  <w:num w:numId="10" w16cid:durableId="1170484519">
    <w:abstractNumId w:val="1"/>
  </w:num>
  <w:num w:numId="11" w16cid:durableId="1346983050">
    <w:abstractNumId w:val="13"/>
  </w:num>
  <w:num w:numId="12" w16cid:durableId="808284745">
    <w:abstractNumId w:val="12"/>
  </w:num>
  <w:num w:numId="13" w16cid:durableId="327444684">
    <w:abstractNumId w:val="4"/>
  </w:num>
  <w:num w:numId="14" w16cid:durableId="1868593869">
    <w:abstractNumId w:val="8"/>
  </w:num>
  <w:num w:numId="15" w16cid:durableId="786851012">
    <w:abstractNumId w:val="0"/>
  </w:num>
  <w:num w:numId="16" w16cid:durableId="71241893">
    <w:abstractNumId w:val="9"/>
  </w:num>
  <w:num w:numId="17" w16cid:durableId="625165144">
    <w:abstractNumId w:val="15"/>
  </w:num>
  <w:num w:numId="18" w16cid:durableId="780957960">
    <w:abstractNumId w:val="11"/>
  </w:num>
  <w:num w:numId="19" w16cid:durableId="821530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4B"/>
    <w:rsid w:val="00010327"/>
    <w:rsid w:val="000302CC"/>
    <w:rsid w:val="00050976"/>
    <w:rsid w:val="000D71BC"/>
    <w:rsid w:val="000F13BC"/>
    <w:rsid w:val="001023B3"/>
    <w:rsid w:val="001242DC"/>
    <w:rsid w:val="0016164F"/>
    <w:rsid w:val="00171DAD"/>
    <w:rsid w:val="00176ACE"/>
    <w:rsid w:val="001D6CA5"/>
    <w:rsid w:val="00206576"/>
    <w:rsid w:val="00216D9B"/>
    <w:rsid w:val="002A440F"/>
    <w:rsid w:val="002C0084"/>
    <w:rsid w:val="00317B39"/>
    <w:rsid w:val="003214D8"/>
    <w:rsid w:val="0032787F"/>
    <w:rsid w:val="003929D1"/>
    <w:rsid w:val="003A5DEC"/>
    <w:rsid w:val="003A7E2E"/>
    <w:rsid w:val="003B1FE3"/>
    <w:rsid w:val="003C3A54"/>
    <w:rsid w:val="003E6A6D"/>
    <w:rsid w:val="003F7F38"/>
    <w:rsid w:val="004361B1"/>
    <w:rsid w:val="00486ADE"/>
    <w:rsid w:val="004A731E"/>
    <w:rsid w:val="004F6B61"/>
    <w:rsid w:val="00534472"/>
    <w:rsid w:val="00536B7D"/>
    <w:rsid w:val="00553188"/>
    <w:rsid w:val="00566FCF"/>
    <w:rsid w:val="00567475"/>
    <w:rsid w:val="00573997"/>
    <w:rsid w:val="005753AE"/>
    <w:rsid w:val="005819CA"/>
    <w:rsid w:val="005907B7"/>
    <w:rsid w:val="00593C27"/>
    <w:rsid w:val="005A481B"/>
    <w:rsid w:val="00605203"/>
    <w:rsid w:val="006067B9"/>
    <w:rsid w:val="0061592C"/>
    <w:rsid w:val="006160EA"/>
    <w:rsid w:val="00633873"/>
    <w:rsid w:val="00637F62"/>
    <w:rsid w:val="00642F83"/>
    <w:rsid w:val="006523EB"/>
    <w:rsid w:val="00660E2F"/>
    <w:rsid w:val="006C55BC"/>
    <w:rsid w:val="006E228C"/>
    <w:rsid w:val="006F7C3A"/>
    <w:rsid w:val="00727EE5"/>
    <w:rsid w:val="007424FD"/>
    <w:rsid w:val="0078445E"/>
    <w:rsid w:val="007E3446"/>
    <w:rsid w:val="007F3B07"/>
    <w:rsid w:val="007F7266"/>
    <w:rsid w:val="00800CA7"/>
    <w:rsid w:val="0081308F"/>
    <w:rsid w:val="00886778"/>
    <w:rsid w:val="008A474A"/>
    <w:rsid w:val="008B5BF7"/>
    <w:rsid w:val="008D3A0E"/>
    <w:rsid w:val="008D4B43"/>
    <w:rsid w:val="008E4175"/>
    <w:rsid w:val="008E5279"/>
    <w:rsid w:val="008F4ACA"/>
    <w:rsid w:val="00902C83"/>
    <w:rsid w:val="00940445"/>
    <w:rsid w:val="00991E08"/>
    <w:rsid w:val="0099473D"/>
    <w:rsid w:val="009A73E1"/>
    <w:rsid w:val="009C7DED"/>
    <w:rsid w:val="009E07B3"/>
    <w:rsid w:val="00A23BD1"/>
    <w:rsid w:val="00A25F43"/>
    <w:rsid w:val="00A37431"/>
    <w:rsid w:val="00A5698E"/>
    <w:rsid w:val="00A80270"/>
    <w:rsid w:val="00A84891"/>
    <w:rsid w:val="00AB6053"/>
    <w:rsid w:val="00AC6FE1"/>
    <w:rsid w:val="00AE569C"/>
    <w:rsid w:val="00AF2B96"/>
    <w:rsid w:val="00B2782A"/>
    <w:rsid w:val="00B309FC"/>
    <w:rsid w:val="00B4039B"/>
    <w:rsid w:val="00B435C4"/>
    <w:rsid w:val="00B826A0"/>
    <w:rsid w:val="00BA4256"/>
    <w:rsid w:val="00BA5EAD"/>
    <w:rsid w:val="00BB254B"/>
    <w:rsid w:val="00BC2430"/>
    <w:rsid w:val="00BC36C0"/>
    <w:rsid w:val="00BC7928"/>
    <w:rsid w:val="00BE1C39"/>
    <w:rsid w:val="00BF7F1C"/>
    <w:rsid w:val="00C03D04"/>
    <w:rsid w:val="00C173D4"/>
    <w:rsid w:val="00C27579"/>
    <w:rsid w:val="00C517BB"/>
    <w:rsid w:val="00C64E2D"/>
    <w:rsid w:val="00CA00F9"/>
    <w:rsid w:val="00CB347E"/>
    <w:rsid w:val="00CB50AC"/>
    <w:rsid w:val="00CD7B2C"/>
    <w:rsid w:val="00D363CD"/>
    <w:rsid w:val="00D40899"/>
    <w:rsid w:val="00D4725C"/>
    <w:rsid w:val="00D50B32"/>
    <w:rsid w:val="00D577D5"/>
    <w:rsid w:val="00D66F0E"/>
    <w:rsid w:val="00D8091A"/>
    <w:rsid w:val="00DB32DF"/>
    <w:rsid w:val="00DD6A9C"/>
    <w:rsid w:val="00DE5D67"/>
    <w:rsid w:val="00E30144"/>
    <w:rsid w:val="00E3275F"/>
    <w:rsid w:val="00E50514"/>
    <w:rsid w:val="00E5160F"/>
    <w:rsid w:val="00E60341"/>
    <w:rsid w:val="00E95A47"/>
    <w:rsid w:val="00EC7BC5"/>
    <w:rsid w:val="00EF152B"/>
    <w:rsid w:val="00F01F11"/>
    <w:rsid w:val="00F03345"/>
    <w:rsid w:val="00F26CD2"/>
    <w:rsid w:val="00FC5F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663AE"/>
  <w15:chartTrackingRefBased/>
  <w15:docId w15:val="{D5A0141C-1020-4B2D-8627-266658511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4B"/>
    <w:pPr>
      <w:spacing w:after="129" w:line="268" w:lineRule="auto"/>
      <w:ind w:left="5" w:hanging="5"/>
      <w:jc w:val="both"/>
    </w:pPr>
    <w:rPr>
      <w:rFonts w:ascii="Times New Roman" w:eastAsia="Times New Roman" w:hAnsi="Times New Roman" w:cs="Times New Roman"/>
      <w:color w:val="000000"/>
      <w:lang w:eastAsia="pt-BR"/>
    </w:rPr>
  </w:style>
  <w:style w:type="paragraph" w:styleId="Ttulo1">
    <w:name w:val="heading 1"/>
    <w:basedOn w:val="Normal"/>
    <w:next w:val="Normal"/>
    <w:link w:val="Ttulo1Char"/>
    <w:qFormat/>
    <w:rsid w:val="00BB25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BB25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B254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B254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B254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B25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BB25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B25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B254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B254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BB254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B254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B254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B254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B254B"/>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BB254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B254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B254B"/>
    <w:rPr>
      <w:rFonts w:eastAsiaTheme="majorEastAsia" w:cstheme="majorBidi"/>
      <w:color w:val="272727" w:themeColor="text1" w:themeTint="D8"/>
    </w:rPr>
  </w:style>
  <w:style w:type="paragraph" w:styleId="Ttulo">
    <w:name w:val="Title"/>
    <w:basedOn w:val="Normal"/>
    <w:next w:val="Normal"/>
    <w:link w:val="TtuloChar"/>
    <w:qFormat/>
    <w:rsid w:val="00BB2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qFormat/>
    <w:rsid w:val="00BB25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B254B"/>
    <w:pPr>
      <w:numPr>
        <w:ilvl w:val="1"/>
      </w:numPr>
      <w:ind w:left="5" w:hanging="5"/>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B254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B254B"/>
    <w:pPr>
      <w:spacing w:before="160"/>
      <w:jc w:val="center"/>
    </w:pPr>
    <w:rPr>
      <w:i/>
      <w:iCs/>
      <w:color w:val="404040" w:themeColor="text1" w:themeTint="BF"/>
    </w:rPr>
  </w:style>
  <w:style w:type="character" w:customStyle="1" w:styleId="CitaoChar">
    <w:name w:val="Citação Char"/>
    <w:basedOn w:val="Fontepargpadro"/>
    <w:link w:val="Citao"/>
    <w:uiPriority w:val="29"/>
    <w:rsid w:val="00BB254B"/>
    <w:rPr>
      <w:i/>
      <w:iCs/>
      <w:color w:val="404040" w:themeColor="text1" w:themeTint="BF"/>
    </w:rPr>
  </w:style>
  <w:style w:type="paragraph" w:styleId="PargrafodaLista">
    <w:name w:val="List Paragraph"/>
    <w:basedOn w:val="Normal"/>
    <w:link w:val="PargrafodaListaChar"/>
    <w:uiPriority w:val="99"/>
    <w:qFormat/>
    <w:rsid w:val="00BB254B"/>
    <w:pPr>
      <w:ind w:left="720"/>
      <w:contextualSpacing/>
    </w:pPr>
  </w:style>
  <w:style w:type="character" w:styleId="nfaseIntensa">
    <w:name w:val="Intense Emphasis"/>
    <w:basedOn w:val="Fontepargpadro"/>
    <w:uiPriority w:val="21"/>
    <w:qFormat/>
    <w:rsid w:val="00BB254B"/>
    <w:rPr>
      <w:i/>
      <w:iCs/>
      <w:color w:val="2F5496" w:themeColor="accent1" w:themeShade="BF"/>
    </w:rPr>
  </w:style>
  <w:style w:type="paragraph" w:styleId="CitaoIntensa">
    <w:name w:val="Intense Quote"/>
    <w:basedOn w:val="Normal"/>
    <w:next w:val="Normal"/>
    <w:link w:val="CitaoIntensaChar"/>
    <w:uiPriority w:val="30"/>
    <w:qFormat/>
    <w:rsid w:val="00BB25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B254B"/>
    <w:rPr>
      <w:i/>
      <w:iCs/>
      <w:color w:val="2F5496" w:themeColor="accent1" w:themeShade="BF"/>
    </w:rPr>
  </w:style>
  <w:style w:type="character" w:styleId="RefernciaIntensa">
    <w:name w:val="Intense Reference"/>
    <w:basedOn w:val="Fontepargpadro"/>
    <w:uiPriority w:val="32"/>
    <w:qFormat/>
    <w:rsid w:val="00BB254B"/>
    <w:rPr>
      <w:b/>
      <w:bCs/>
      <w:smallCaps/>
      <w:color w:val="2F5496" w:themeColor="accent1" w:themeShade="BF"/>
      <w:spacing w:val="5"/>
    </w:rPr>
  </w:style>
  <w:style w:type="paragraph" w:customStyle="1" w:styleId="Standard">
    <w:name w:val="Standard"/>
    <w:rsid w:val="00BB254B"/>
    <w:pPr>
      <w:widowControl w:val="0"/>
      <w:suppressAutoHyphens/>
      <w:autoSpaceDN w:val="0"/>
      <w:spacing w:after="0" w:line="240" w:lineRule="auto"/>
      <w:textAlignment w:val="baseline"/>
    </w:pPr>
    <w:rPr>
      <w:rFonts w:ascii="Times New Roman" w:eastAsia="SimSun" w:hAnsi="Times New Roman" w:cs="Tahoma"/>
      <w:kern w:val="3"/>
      <w:lang w:eastAsia="zh-CN" w:bidi="hi-IN"/>
      <w14:ligatures w14:val="none"/>
    </w:rPr>
  </w:style>
  <w:style w:type="table" w:styleId="Tabelacomgrade">
    <w:name w:val="Table Grid"/>
    <w:basedOn w:val="Tabelanormal"/>
    <w:uiPriority w:val="59"/>
    <w:rsid w:val="00BB254B"/>
    <w:pPr>
      <w:autoSpaceDN w:val="0"/>
      <w:spacing w:after="0" w:line="240" w:lineRule="auto"/>
      <w:textAlignment w:val="baseline"/>
    </w:pPr>
    <w:rPr>
      <w:rFonts w:ascii="Calibri" w:eastAsia="Calibri" w:hAnsi="Calibri" w:cs="Times New Roman"/>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BB254B"/>
    <w:pPr>
      <w:spacing w:before="100" w:beforeAutospacing="1" w:after="100" w:afterAutospacing="1" w:line="240" w:lineRule="auto"/>
      <w:ind w:left="0" w:firstLine="0"/>
      <w:jc w:val="left"/>
    </w:pPr>
    <w:rPr>
      <w:rFonts w:eastAsiaTheme="minorEastAsia"/>
      <w:color w:val="auto"/>
      <w:kern w:val="0"/>
      <w14:ligatures w14:val="none"/>
    </w:rPr>
  </w:style>
  <w:style w:type="character" w:styleId="Hyperlink">
    <w:name w:val="Hyperlink"/>
    <w:rsid w:val="00BB254B"/>
    <w:rPr>
      <w:color w:val="000080"/>
      <w:u w:val="single"/>
    </w:rPr>
  </w:style>
  <w:style w:type="paragraph" w:customStyle="1" w:styleId="Nivel01">
    <w:name w:val="Nivel 01"/>
    <w:basedOn w:val="Ttulo1"/>
    <w:next w:val="Normal"/>
    <w:link w:val="Nivel01Char"/>
    <w:autoRedefine/>
    <w:qFormat/>
    <w:rsid w:val="00B309FC"/>
    <w:pPr>
      <w:tabs>
        <w:tab w:val="left" w:pos="426"/>
        <w:tab w:val="left" w:pos="567"/>
      </w:tabs>
      <w:spacing w:before="240" w:after="120" w:line="276" w:lineRule="auto"/>
      <w:ind w:firstLine="720"/>
    </w:pPr>
    <w:rPr>
      <w:rFonts w:ascii="Times New Roman" w:eastAsia="Cambria" w:hAnsi="Times New Roman" w:cs="Times New Roman"/>
      <w:b/>
      <w:color w:val="auto"/>
      <w:spacing w:val="-10"/>
      <w:kern w:val="0"/>
      <w:sz w:val="24"/>
      <w:szCs w:val="24"/>
      <w:lang w:val="pt-PT"/>
      <w14:ligatures w14:val="none"/>
    </w:rPr>
  </w:style>
  <w:style w:type="character" w:customStyle="1" w:styleId="Nivel01Char">
    <w:name w:val="Nivel 01 Char"/>
    <w:basedOn w:val="TtuloChar"/>
    <w:link w:val="Nivel01"/>
    <w:rsid w:val="00B309FC"/>
    <w:rPr>
      <w:rFonts w:ascii="Times New Roman" w:eastAsia="Cambria" w:hAnsi="Times New Roman" w:cs="Times New Roman"/>
      <w:b/>
      <w:spacing w:val="-10"/>
      <w:kern w:val="0"/>
      <w:sz w:val="56"/>
      <w:szCs w:val="56"/>
      <w:lang w:val="pt-PT" w:eastAsia="pt-BR"/>
      <w14:ligatures w14:val="none"/>
    </w:rPr>
  </w:style>
  <w:style w:type="paragraph" w:styleId="Corpodetexto">
    <w:name w:val="Body Text"/>
    <w:basedOn w:val="Normal"/>
    <w:link w:val="CorpodetextoChar"/>
    <w:uiPriority w:val="1"/>
    <w:unhideWhenUsed/>
    <w:qFormat/>
    <w:rsid w:val="00BB254B"/>
    <w:pPr>
      <w:spacing w:before="100" w:beforeAutospacing="1" w:after="100" w:afterAutospacing="1" w:line="240" w:lineRule="auto"/>
      <w:ind w:left="0" w:firstLine="0"/>
      <w:jc w:val="left"/>
    </w:pPr>
    <w:rPr>
      <w:color w:val="auto"/>
      <w:kern w:val="0"/>
      <w14:ligatures w14:val="none"/>
    </w:rPr>
  </w:style>
  <w:style w:type="character" w:customStyle="1" w:styleId="CorpodetextoChar">
    <w:name w:val="Corpo de texto Char"/>
    <w:basedOn w:val="Fontepargpadro"/>
    <w:link w:val="Corpodetexto"/>
    <w:uiPriority w:val="99"/>
    <w:rsid w:val="00BB254B"/>
    <w:rPr>
      <w:rFonts w:ascii="Times New Roman" w:eastAsia="Times New Roman" w:hAnsi="Times New Roman" w:cs="Times New Roman"/>
      <w:kern w:val="0"/>
      <w:lang w:eastAsia="pt-BR"/>
      <w14:ligatures w14:val="none"/>
    </w:rPr>
  </w:style>
  <w:style w:type="paragraph" w:customStyle="1" w:styleId="Nivel2">
    <w:name w:val="Nivel 2"/>
    <w:basedOn w:val="Normal"/>
    <w:link w:val="Nivel2Char"/>
    <w:autoRedefine/>
    <w:qFormat/>
    <w:rsid w:val="006160EA"/>
    <w:pPr>
      <w:numPr>
        <w:ilvl w:val="1"/>
        <w:numId w:val="6"/>
      </w:numPr>
      <w:spacing w:before="120" w:after="120" w:line="276" w:lineRule="auto"/>
      <w:ind w:left="426"/>
    </w:pPr>
    <w:rPr>
      <w:rFonts w:eastAsia="Arial"/>
      <w:kern w:val="0"/>
      <w14:ligatures w14:val="none"/>
    </w:rPr>
  </w:style>
  <w:style w:type="paragraph" w:customStyle="1" w:styleId="Nivel3">
    <w:name w:val="Nivel 3"/>
    <w:basedOn w:val="Normal"/>
    <w:link w:val="Nivel3Char"/>
    <w:autoRedefine/>
    <w:qFormat/>
    <w:rsid w:val="00F03345"/>
    <w:pPr>
      <w:tabs>
        <w:tab w:val="left" w:pos="1134"/>
      </w:tabs>
      <w:spacing w:before="120" w:after="120" w:line="276" w:lineRule="auto"/>
      <w:ind w:left="0" w:firstLine="0"/>
    </w:pPr>
    <w:rPr>
      <w:rFonts w:eastAsiaTheme="minorEastAsia"/>
      <w:b/>
      <w:bCs/>
      <w:color w:val="auto"/>
      <w:kern w:val="0"/>
      <w:lang w:eastAsia="en-US"/>
      <w14:ligatures w14:val="none"/>
    </w:rPr>
  </w:style>
  <w:style w:type="character" w:customStyle="1" w:styleId="Nivel2Char">
    <w:name w:val="Nivel 2 Char"/>
    <w:basedOn w:val="Fontepargpadro"/>
    <w:link w:val="Nivel2"/>
    <w:locked/>
    <w:rsid w:val="006160EA"/>
    <w:rPr>
      <w:rFonts w:ascii="Times New Roman" w:eastAsia="Arial" w:hAnsi="Times New Roman" w:cs="Times New Roman"/>
      <w:color w:val="000000"/>
      <w:kern w:val="0"/>
      <w:lang w:eastAsia="pt-BR"/>
      <w14:ligatures w14:val="none"/>
    </w:rPr>
  </w:style>
  <w:style w:type="character" w:customStyle="1" w:styleId="PargrafodaListaChar">
    <w:name w:val="Parágrafo da Lista Char"/>
    <w:basedOn w:val="Fontepargpadro"/>
    <w:link w:val="PargrafodaLista"/>
    <w:uiPriority w:val="34"/>
    <w:qFormat/>
    <w:rsid w:val="00BB254B"/>
  </w:style>
  <w:style w:type="character" w:customStyle="1" w:styleId="Nivel3Char">
    <w:name w:val="Nivel 3 Char"/>
    <w:basedOn w:val="Fontepargpadro"/>
    <w:link w:val="Nivel3"/>
    <w:rsid w:val="00F03345"/>
    <w:rPr>
      <w:rFonts w:ascii="Times New Roman" w:eastAsiaTheme="minorEastAsia" w:hAnsi="Times New Roman" w:cs="Times New Roman"/>
      <w:b/>
      <w:bCs/>
      <w:kern w:val="0"/>
      <w14:ligatures w14:val="none"/>
    </w:rPr>
  </w:style>
  <w:style w:type="paragraph" w:customStyle="1" w:styleId="TableParagraph">
    <w:name w:val="Table Paragraph"/>
    <w:basedOn w:val="Normal"/>
    <w:uiPriority w:val="1"/>
    <w:qFormat/>
    <w:rsid w:val="00BB254B"/>
    <w:pPr>
      <w:widowControl w:val="0"/>
      <w:autoSpaceDE w:val="0"/>
      <w:autoSpaceDN w:val="0"/>
      <w:spacing w:after="0" w:line="240" w:lineRule="auto"/>
      <w:ind w:left="0" w:firstLine="0"/>
      <w:jc w:val="left"/>
    </w:pPr>
    <w:rPr>
      <w:rFonts w:ascii="Cambria" w:eastAsia="Cambria" w:hAnsi="Cambria" w:cs="Cambria"/>
      <w:color w:val="auto"/>
      <w:kern w:val="0"/>
      <w:sz w:val="22"/>
      <w:szCs w:val="22"/>
      <w:lang w:val="pt-PT" w:eastAsia="en-US"/>
      <w14:ligatures w14:val="none"/>
    </w:rPr>
  </w:style>
  <w:style w:type="paragraph" w:customStyle="1" w:styleId="Nvel1-SemNumPreto">
    <w:name w:val="Nível 1-Sem Num Preto"/>
    <w:basedOn w:val="Normal"/>
    <w:link w:val="Nvel1-SemNumPretoChar"/>
    <w:qFormat/>
    <w:rsid w:val="00BB254B"/>
    <w:pPr>
      <w:keepNext/>
      <w:keepLines/>
      <w:tabs>
        <w:tab w:val="left" w:pos="567"/>
      </w:tabs>
      <w:spacing w:before="240" w:after="120" w:line="276" w:lineRule="auto"/>
      <w:ind w:left="0" w:firstLine="0"/>
      <w:outlineLvl w:val="1"/>
    </w:pPr>
    <w:rPr>
      <w:rFonts w:ascii="Arial" w:eastAsiaTheme="majorEastAsia" w:hAnsi="Arial" w:cs="Arial"/>
      <w:b/>
      <w:bCs/>
      <w:color w:val="FF0000"/>
      <w:kern w:val="0"/>
      <w:szCs w:val="20"/>
      <w:lang w:eastAsia="zh-CN" w:bidi="hi-IN"/>
      <w14:ligatures w14:val="none"/>
    </w:rPr>
  </w:style>
  <w:style w:type="character" w:customStyle="1" w:styleId="Nvel1-SemNumPretoChar">
    <w:name w:val="Nível 1-Sem Num Preto Char"/>
    <w:basedOn w:val="Fontepargpadro"/>
    <w:link w:val="Nvel1-SemNumPreto"/>
    <w:rsid w:val="00BB254B"/>
    <w:rPr>
      <w:rFonts w:ascii="Arial" w:eastAsiaTheme="majorEastAsia" w:hAnsi="Arial" w:cs="Arial"/>
      <w:b/>
      <w:bCs/>
      <w:color w:val="FF0000"/>
      <w:kern w:val="0"/>
      <w:szCs w:val="20"/>
      <w:lang w:eastAsia="zh-CN" w:bidi="hi-IN"/>
      <w14:ligatures w14:val="none"/>
    </w:rPr>
  </w:style>
  <w:style w:type="character" w:customStyle="1" w:styleId="normaltextrun">
    <w:name w:val="normaltextrun"/>
    <w:basedOn w:val="Fontepargpadro"/>
    <w:rsid w:val="00BB254B"/>
  </w:style>
  <w:style w:type="character" w:customStyle="1" w:styleId="eop">
    <w:name w:val="eop"/>
    <w:basedOn w:val="Fontepargpadro"/>
    <w:rsid w:val="00BB254B"/>
  </w:style>
  <w:style w:type="paragraph" w:styleId="Cabealho">
    <w:name w:val="header"/>
    <w:basedOn w:val="Normal"/>
    <w:link w:val="CabealhoChar"/>
    <w:unhideWhenUsed/>
    <w:rsid w:val="00BB254B"/>
    <w:pPr>
      <w:tabs>
        <w:tab w:val="center" w:pos="4252"/>
        <w:tab w:val="right" w:pos="8504"/>
      </w:tabs>
      <w:spacing w:after="0" w:line="240" w:lineRule="auto"/>
    </w:pPr>
  </w:style>
  <w:style w:type="character" w:customStyle="1" w:styleId="CabealhoChar">
    <w:name w:val="Cabeçalho Char"/>
    <w:basedOn w:val="Fontepargpadro"/>
    <w:link w:val="Cabealho"/>
    <w:rsid w:val="00BB254B"/>
    <w:rPr>
      <w:rFonts w:ascii="Times New Roman" w:eastAsia="Times New Roman" w:hAnsi="Times New Roman" w:cs="Times New Roman"/>
      <w:color w:val="000000"/>
      <w:lang w:eastAsia="pt-BR"/>
    </w:rPr>
  </w:style>
  <w:style w:type="paragraph" w:styleId="Rodap">
    <w:name w:val="footer"/>
    <w:basedOn w:val="Normal"/>
    <w:link w:val="RodapChar"/>
    <w:uiPriority w:val="99"/>
    <w:unhideWhenUsed/>
    <w:rsid w:val="00BB254B"/>
    <w:pPr>
      <w:tabs>
        <w:tab w:val="center" w:pos="4252"/>
        <w:tab w:val="right" w:pos="8504"/>
      </w:tabs>
      <w:spacing w:after="0" w:line="240" w:lineRule="auto"/>
    </w:pPr>
  </w:style>
  <w:style w:type="character" w:customStyle="1" w:styleId="RodapChar">
    <w:name w:val="Rodapé Char"/>
    <w:basedOn w:val="Fontepargpadro"/>
    <w:link w:val="Rodap"/>
    <w:uiPriority w:val="99"/>
    <w:rsid w:val="00BB254B"/>
    <w:rPr>
      <w:rFonts w:ascii="Times New Roman" w:eastAsia="Times New Roman" w:hAnsi="Times New Roman" w:cs="Times New Roman"/>
      <w:color w:val="000000"/>
      <w:lang w:eastAsia="pt-BR"/>
    </w:rPr>
  </w:style>
  <w:style w:type="paragraph" w:customStyle="1" w:styleId="Contedodatabela">
    <w:name w:val="Conteúdo da tabela"/>
    <w:basedOn w:val="Normal"/>
    <w:qFormat/>
    <w:rsid w:val="00553188"/>
    <w:pPr>
      <w:widowControl w:val="0"/>
      <w:suppressAutoHyphens/>
      <w:spacing w:after="0" w:line="240" w:lineRule="auto"/>
      <w:ind w:left="0" w:firstLine="0"/>
      <w:jc w:val="left"/>
    </w:pPr>
    <w:rPr>
      <w:rFonts w:ascii="Liberation Serif" w:eastAsia="SimSun" w:hAnsi="Liberation Serif" w:cs="Mangal"/>
      <w:color w:val="auto"/>
      <w:lang w:eastAsia="zh-CN" w:bidi="hi-IN"/>
      <w14:ligatures w14:val="none"/>
    </w:rPr>
  </w:style>
  <w:style w:type="paragraph" w:customStyle="1" w:styleId="TableContents">
    <w:name w:val="Table Contents"/>
    <w:basedOn w:val="Standard"/>
    <w:rsid w:val="00573997"/>
    <w:pPr>
      <w:suppressLineNumbers/>
    </w:pPr>
  </w:style>
  <w:style w:type="paragraph" w:customStyle="1" w:styleId="Default">
    <w:name w:val="Default"/>
    <w:rsid w:val="00573997"/>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customStyle="1" w:styleId="Nivel1Char">
    <w:name w:val="Nivel1 Char"/>
    <w:basedOn w:val="Fontepargpadro"/>
    <w:link w:val="Nivel1"/>
    <w:locked/>
    <w:rsid w:val="00573997"/>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73997"/>
    <w:pPr>
      <w:numPr>
        <w:numId w:val="1"/>
      </w:numPr>
      <w:spacing w:before="480" w:after="120" w:line="276" w:lineRule="auto"/>
      <w:ind w:left="0" w:firstLine="0"/>
    </w:pPr>
    <w:rPr>
      <w:rFonts w:ascii="Arial" w:hAnsi="Arial" w:cs="Arial"/>
      <w:b/>
      <w:color w:val="000000"/>
      <w:sz w:val="32"/>
      <w:szCs w:val="32"/>
      <w:lang w:eastAsia="en-US"/>
    </w:rPr>
  </w:style>
  <w:style w:type="paragraph" w:styleId="Textodebalo">
    <w:name w:val="Balloon Text"/>
    <w:basedOn w:val="Normal"/>
    <w:link w:val="TextodebaloChar"/>
    <w:uiPriority w:val="99"/>
    <w:semiHidden/>
    <w:unhideWhenUsed/>
    <w:rsid w:val="00573997"/>
    <w:pPr>
      <w:spacing w:after="0" w:line="240" w:lineRule="auto"/>
      <w:ind w:left="0" w:firstLine="0"/>
      <w:jc w:val="left"/>
    </w:pPr>
    <w:rPr>
      <w:rFonts w:ascii="Tahoma" w:hAnsi="Tahoma" w:cs="Tahoma"/>
      <w:color w:val="auto"/>
      <w:kern w:val="0"/>
      <w:sz w:val="16"/>
      <w:szCs w:val="16"/>
      <w14:ligatures w14:val="none"/>
    </w:rPr>
  </w:style>
  <w:style w:type="character" w:customStyle="1" w:styleId="TextodebaloChar">
    <w:name w:val="Texto de balão Char"/>
    <w:basedOn w:val="Fontepargpadro"/>
    <w:link w:val="Textodebalo"/>
    <w:uiPriority w:val="99"/>
    <w:semiHidden/>
    <w:rsid w:val="00573997"/>
    <w:rPr>
      <w:rFonts w:ascii="Tahoma" w:eastAsia="Times New Roman" w:hAnsi="Tahoma" w:cs="Tahoma"/>
      <w:kern w:val="0"/>
      <w:sz w:val="16"/>
      <w:szCs w:val="16"/>
      <w:lang w:eastAsia="pt-BR"/>
      <w14:ligatures w14:val="none"/>
    </w:rPr>
  </w:style>
  <w:style w:type="paragraph" w:styleId="Commarcadores5">
    <w:name w:val="List Bullet 5"/>
    <w:basedOn w:val="Normal"/>
    <w:rsid w:val="00573997"/>
    <w:pPr>
      <w:tabs>
        <w:tab w:val="num" w:pos="360"/>
      </w:tabs>
      <w:spacing w:after="0" w:line="240" w:lineRule="auto"/>
      <w:ind w:left="0" w:firstLine="0"/>
      <w:contextualSpacing/>
      <w:jc w:val="left"/>
    </w:pPr>
    <w:rPr>
      <w:rFonts w:ascii="Ecofont_Spranq_eco_Sans" w:eastAsiaTheme="minorEastAsia" w:hAnsi="Ecofont_Spranq_eco_Sans" w:cs="Tahoma"/>
      <w:color w:val="auto"/>
      <w:kern w:val="0"/>
      <w14:ligatures w14:val="none"/>
    </w:rPr>
  </w:style>
  <w:style w:type="paragraph" w:customStyle="1" w:styleId="Nivel4">
    <w:name w:val="Nivel 4"/>
    <w:basedOn w:val="Nivel3"/>
    <w:qFormat/>
    <w:rsid w:val="00573997"/>
    <w:pPr>
      <w:tabs>
        <w:tab w:val="num" w:pos="2880"/>
      </w:tabs>
      <w:ind w:left="851"/>
    </w:pPr>
    <w:rPr>
      <w:rFonts w:ascii="Arial" w:hAnsi="Arial" w:cs="Arial"/>
      <w:b w:val="0"/>
      <w:sz w:val="20"/>
      <w:szCs w:val="20"/>
    </w:rPr>
  </w:style>
  <w:style w:type="paragraph" w:customStyle="1" w:styleId="Nivel5">
    <w:name w:val="Nivel 5"/>
    <w:basedOn w:val="Nivel4"/>
    <w:qFormat/>
    <w:rsid w:val="00573997"/>
    <w:pPr>
      <w:tabs>
        <w:tab w:val="clear" w:pos="2880"/>
        <w:tab w:val="num" w:pos="0"/>
        <w:tab w:val="num" w:pos="3600"/>
      </w:tabs>
      <w:ind w:left="1276"/>
    </w:pPr>
  </w:style>
  <w:style w:type="paragraph" w:customStyle="1" w:styleId="Nvel3-R">
    <w:name w:val="Nível 3-R"/>
    <w:basedOn w:val="Nivel3"/>
    <w:link w:val="Nvel3-RChar"/>
    <w:qFormat/>
    <w:rsid w:val="00573997"/>
    <w:pPr>
      <w:numPr>
        <w:ilvl w:val="2"/>
      </w:numPr>
      <w:tabs>
        <w:tab w:val="num" w:pos="2160"/>
      </w:tabs>
      <w:ind w:left="425"/>
    </w:pPr>
    <w:rPr>
      <w:rFonts w:ascii="Arial" w:hAnsi="Arial" w:cs="Arial"/>
      <w:b w:val="0"/>
      <w:i/>
      <w:iCs/>
      <w:color w:val="FF0000"/>
      <w:sz w:val="20"/>
      <w:szCs w:val="20"/>
    </w:rPr>
  </w:style>
  <w:style w:type="character" w:customStyle="1" w:styleId="Nvel3-RChar">
    <w:name w:val="Nível 3-R Char"/>
    <w:basedOn w:val="Fontepargpadro"/>
    <w:link w:val="Nvel3-R"/>
    <w:rsid w:val="00573997"/>
    <w:rPr>
      <w:rFonts w:ascii="Arial" w:eastAsiaTheme="minorEastAsia" w:hAnsi="Arial" w:cs="Arial"/>
      <w:b/>
      <w:i/>
      <w:iCs/>
      <w:color w:val="FF0000"/>
      <w:kern w:val="0"/>
      <w:sz w:val="20"/>
      <w:szCs w:val="20"/>
      <w14:ligatures w14:val="none"/>
    </w:rPr>
  </w:style>
  <w:style w:type="paragraph" w:customStyle="1" w:styleId="Nvel2-Red">
    <w:name w:val="Nível 2 -Red"/>
    <w:basedOn w:val="Nivel2"/>
    <w:link w:val="Nvel2-RedChar"/>
    <w:qFormat/>
    <w:rsid w:val="00573997"/>
    <w:pPr>
      <w:numPr>
        <w:ilvl w:val="0"/>
        <w:numId w:val="0"/>
      </w:numPr>
    </w:pPr>
    <w:rPr>
      <w:rFonts w:ascii="Arial" w:hAnsi="Arial" w:cs="Arial"/>
      <w:i/>
      <w:iCs/>
      <w:color w:val="FF0000"/>
      <w:sz w:val="20"/>
      <w:szCs w:val="20"/>
    </w:rPr>
  </w:style>
  <w:style w:type="character" w:customStyle="1" w:styleId="Nvel2-RedChar">
    <w:name w:val="Nível 2 -Red Char"/>
    <w:basedOn w:val="Nivel2Char"/>
    <w:link w:val="Nvel2-Red"/>
    <w:rsid w:val="00573997"/>
    <w:rPr>
      <w:rFonts w:ascii="Arial" w:eastAsia="Arial" w:hAnsi="Arial" w:cs="Arial"/>
      <w:i/>
      <w:iCs/>
      <w:color w:val="FF0000"/>
      <w:kern w:val="0"/>
      <w:sz w:val="20"/>
      <w:szCs w:val="20"/>
      <w:lang w:eastAsia="pt-BR"/>
      <w14:ligatures w14:val="none"/>
    </w:rPr>
  </w:style>
  <w:style w:type="character" w:styleId="HiperlinkVisitado">
    <w:name w:val="FollowedHyperlink"/>
    <w:basedOn w:val="Fontepargpadro"/>
    <w:uiPriority w:val="99"/>
    <w:semiHidden/>
    <w:unhideWhenUsed/>
    <w:rsid w:val="00573997"/>
    <w:rPr>
      <w:color w:val="954F72" w:themeColor="followedHyperlink"/>
      <w:u w:val="single"/>
    </w:rPr>
  </w:style>
  <w:style w:type="paragraph" w:customStyle="1" w:styleId="Textbody">
    <w:name w:val="Text body"/>
    <w:basedOn w:val="Standard"/>
    <w:rsid w:val="00573997"/>
    <w:pPr>
      <w:spacing w:after="120"/>
    </w:pPr>
  </w:style>
  <w:style w:type="paragraph" w:styleId="Sumrio4">
    <w:name w:val="toc 4"/>
    <w:basedOn w:val="Normal"/>
    <w:uiPriority w:val="1"/>
    <w:qFormat/>
    <w:rsid w:val="00573997"/>
    <w:pPr>
      <w:widowControl w:val="0"/>
      <w:autoSpaceDE w:val="0"/>
      <w:autoSpaceDN w:val="0"/>
      <w:spacing w:before="138" w:after="0" w:line="240" w:lineRule="auto"/>
      <w:ind w:left="1342" w:hanging="380"/>
      <w:jc w:val="left"/>
    </w:pPr>
    <w:rPr>
      <w:rFonts w:ascii="Cambria" w:eastAsia="Cambria" w:hAnsi="Cambria" w:cs="Cambria"/>
      <w:color w:val="auto"/>
      <w:kern w:val="0"/>
      <w:sz w:val="22"/>
      <w:szCs w:val="22"/>
      <w:lang w:val="pt-PT" w:eastAsia="en-US"/>
      <w14:ligatures w14:val="none"/>
    </w:rPr>
  </w:style>
  <w:style w:type="paragraph" w:customStyle="1" w:styleId="Nvel01-SemNumerao">
    <w:name w:val="Nível 01-Sem Numeração"/>
    <w:basedOn w:val="Normal"/>
    <w:link w:val="Nvel01-SemNumeraoChar"/>
    <w:autoRedefine/>
    <w:uiPriority w:val="1"/>
    <w:qFormat/>
    <w:rsid w:val="00573997"/>
    <w:pPr>
      <w:keepNext/>
      <w:keepLines/>
      <w:spacing w:before="240" w:after="120" w:line="276" w:lineRule="auto"/>
      <w:ind w:left="0" w:firstLine="0"/>
      <w:outlineLvl w:val="1"/>
    </w:pPr>
    <w:rPr>
      <w:rFonts w:asciiTheme="minorHAnsi" w:eastAsiaTheme="majorEastAsia" w:hAnsiTheme="minorHAnsi" w:cs="Arial"/>
      <w:b/>
      <w:bCs/>
      <w:color w:val="auto"/>
      <w:kern w:val="0"/>
      <w14:ligatures w14:val="none"/>
    </w:rPr>
  </w:style>
  <w:style w:type="character" w:customStyle="1" w:styleId="Nvel01-SemNumeraoChar">
    <w:name w:val="Nível 01-Sem Numeração Char"/>
    <w:basedOn w:val="Fontepargpadro"/>
    <w:link w:val="Nvel01-SemNumerao"/>
    <w:uiPriority w:val="1"/>
    <w:rsid w:val="00573997"/>
    <w:rPr>
      <w:rFonts w:eastAsiaTheme="majorEastAsia" w:cs="Arial"/>
      <w:b/>
      <w:bCs/>
      <w:kern w:val="0"/>
      <w:lang w:eastAsia="pt-BR"/>
      <w14:ligatures w14:val="none"/>
    </w:rPr>
  </w:style>
  <w:style w:type="character" w:styleId="Refdecomentrio">
    <w:name w:val="annotation reference"/>
    <w:basedOn w:val="Fontepargpadro"/>
    <w:unhideWhenUsed/>
    <w:rsid w:val="00573997"/>
    <w:rPr>
      <w:sz w:val="16"/>
      <w:szCs w:val="16"/>
    </w:rPr>
  </w:style>
  <w:style w:type="paragraph" w:styleId="Textodecomentrio">
    <w:name w:val="annotation text"/>
    <w:basedOn w:val="Normal"/>
    <w:link w:val="TextodecomentrioChar"/>
    <w:uiPriority w:val="99"/>
    <w:unhideWhenUsed/>
    <w:rsid w:val="00573997"/>
    <w:pPr>
      <w:spacing w:after="0" w:line="240" w:lineRule="auto"/>
      <w:ind w:lef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573997"/>
    <w:rPr>
      <w:rFonts w:ascii="Ecofont_Spranq_eco_Sans" w:eastAsiaTheme="minorEastAsia" w:hAnsi="Ecofont_Spranq_eco_Sans" w:cs="Tahoma"/>
      <w:kern w:val="0"/>
      <w:sz w:val="20"/>
      <w:szCs w:val="20"/>
      <w:lang w:eastAsia="pt-BR"/>
      <w14:ligatures w14:val="none"/>
    </w:rPr>
  </w:style>
  <w:style w:type="paragraph" w:customStyle="1" w:styleId="Nvel1-SemNum">
    <w:name w:val="Nível 1-Sem Num"/>
    <w:basedOn w:val="Nivel01"/>
    <w:link w:val="Nvel1-SemNumChar"/>
    <w:autoRedefine/>
    <w:qFormat/>
    <w:rsid w:val="00AF2B96"/>
    <w:pPr>
      <w:tabs>
        <w:tab w:val="clear" w:pos="426"/>
      </w:tabs>
      <w:ind w:left="360" w:hanging="360"/>
      <w:outlineLvl w:val="1"/>
    </w:pPr>
    <w:rPr>
      <w:rFonts w:eastAsiaTheme="majorEastAsia"/>
    </w:rPr>
  </w:style>
  <w:style w:type="character" w:customStyle="1" w:styleId="Nvel1-SemNumChar">
    <w:name w:val="Nível 1-Sem Num Char"/>
    <w:basedOn w:val="Nivel01Char"/>
    <w:link w:val="Nvel1-SemNum"/>
    <w:rsid w:val="00AF2B96"/>
    <w:rPr>
      <w:rFonts w:ascii="Times New Roman" w:eastAsiaTheme="majorEastAsia" w:hAnsi="Times New Roman" w:cs="Times New Roman"/>
      <w:b/>
      <w:bCs w:val="0"/>
      <w:spacing w:val="-10"/>
      <w:kern w:val="0"/>
      <w:sz w:val="56"/>
      <w:szCs w:val="56"/>
      <w:lang w:val="pt-PT" w:eastAsia="pt-BR"/>
      <w14:ligatures w14:val="none"/>
    </w:rPr>
  </w:style>
  <w:style w:type="paragraph" w:customStyle="1" w:styleId="Nvel02">
    <w:name w:val="Nível 02"/>
    <w:basedOn w:val="Normal"/>
    <w:link w:val="Nvel02Char"/>
    <w:qFormat/>
    <w:rsid w:val="00B309FC"/>
    <w:pPr>
      <w:numPr>
        <w:ilvl w:val="1"/>
      </w:numPr>
      <w:spacing w:before="120" w:after="120" w:line="276" w:lineRule="auto"/>
      <w:ind w:left="5" w:hanging="5"/>
    </w:pPr>
    <w:rPr>
      <w:rFonts w:ascii="Arial" w:eastAsia="Arial" w:hAnsi="Arial" w:cs="Arial"/>
      <w:iCs/>
      <w:color w:val="auto"/>
      <w:kern w:val="0"/>
      <w:sz w:val="20"/>
      <w:szCs w:val="20"/>
      <w14:ligatures w14:val="none"/>
    </w:rPr>
  </w:style>
  <w:style w:type="character" w:customStyle="1" w:styleId="Nvel02Char">
    <w:name w:val="Nível 02 Char"/>
    <w:basedOn w:val="Fontepargpadro"/>
    <w:link w:val="Nvel02"/>
    <w:rsid w:val="00B309FC"/>
    <w:rPr>
      <w:rFonts w:ascii="Arial" w:eastAsia="Arial" w:hAnsi="Arial" w:cs="Arial"/>
      <w:iCs/>
      <w:kern w:val="0"/>
      <w:sz w:val="20"/>
      <w:szCs w:val="20"/>
      <w:lang w:eastAsia="pt-BR"/>
      <w14:ligatures w14:val="none"/>
    </w:rPr>
  </w:style>
  <w:style w:type="paragraph" w:customStyle="1" w:styleId="paragraph">
    <w:name w:val="paragraph"/>
    <w:basedOn w:val="Normal"/>
    <w:rsid w:val="00B309FC"/>
    <w:pPr>
      <w:spacing w:before="100" w:beforeAutospacing="1" w:after="100" w:afterAutospacing="1" w:line="240" w:lineRule="auto"/>
      <w:ind w:left="0" w:firstLine="0"/>
      <w:jc w:val="left"/>
    </w:pPr>
    <w:rPr>
      <w:color w:val="auto"/>
      <w:kern w:val="0"/>
      <w14:ligatures w14:val="none"/>
    </w:rPr>
  </w:style>
  <w:style w:type="paragraph" w:customStyle="1" w:styleId="Nvel3-Opcional">
    <w:name w:val="Nível 3-Opcional"/>
    <w:basedOn w:val="Nivel3"/>
    <w:qFormat/>
    <w:rsid w:val="00B309FC"/>
    <w:pPr>
      <w:tabs>
        <w:tab w:val="clear" w:pos="1134"/>
      </w:tabs>
      <w:ind w:left="284"/>
    </w:pPr>
    <w:rPr>
      <w:rFonts w:ascii="Arial" w:hAnsi="Arial" w:cs="Tahoma"/>
      <w:b w:val="0"/>
      <w:bCs w:val="0"/>
      <w:i/>
      <w:color w:val="FF0000"/>
      <w:sz w:val="20"/>
      <w:lang w:eastAsia="pt-BR"/>
    </w:rPr>
  </w:style>
  <w:style w:type="paragraph" w:customStyle="1" w:styleId="Nvel1-SemNumerao">
    <w:name w:val="Nível 1-Sem Numeração"/>
    <w:basedOn w:val="Normal"/>
    <w:link w:val="Nvel1-SemNumeraoChar"/>
    <w:qFormat/>
    <w:rsid w:val="008F4ACA"/>
    <w:pPr>
      <w:spacing w:before="120" w:after="120" w:line="276" w:lineRule="auto"/>
      <w:ind w:left="0" w:firstLine="0"/>
      <w:outlineLvl w:val="1"/>
    </w:pPr>
    <w:rPr>
      <w:rFonts w:ascii="Arial" w:eastAsia="Arial" w:hAnsi="Arial" w:cs="Arial"/>
      <w:b/>
      <w:color w:val="auto"/>
      <w:kern w:val="0"/>
      <w:sz w:val="20"/>
      <w:szCs w:val="20"/>
      <w14:ligatures w14:val="none"/>
    </w:rPr>
  </w:style>
  <w:style w:type="character" w:customStyle="1" w:styleId="Nvel1-SemNumeraoChar">
    <w:name w:val="Nível 1-Sem Numeração Char"/>
    <w:basedOn w:val="Fontepargpadro"/>
    <w:link w:val="Nvel1-SemNumerao"/>
    <w:rsid w:val="008F4ACA"/>
    <w:rPr>
      <w:rFonts w:ascii="Arial" w:eastAsia="Arial" w:hAnsi="Arial" w:cs="Arial"/>
      <w:b/>
      <w:kern w:val="0"/>
      <w:sz w:val="20"/>
      <w:szCs w:val="20"/>
      <w:lang w:eastAsia="pt-BR"/>
      <w14:ligatures w14:val="none"/>
    </w:rPr>
  </w:style>
  <w:style w:type="character" w:styleId="MenoPendente">
    <w:name w:val="Unresolved Mention"/>
    <w:basedOn w:val="Fontepargpadro"/>
    <w:uiPriority w:val="99"/>
    <w:semiHidden/>
    <w:unhideWhenUsed/>
    <w:rsid w:val="00DE5D67"/>
    <w:rPr>
      <w:color w:val="605E5C"/>
      <w:shd w:val="clear" w:color="auto" w:fill="E1DFDD"/>
    </w:rPr>
  </w:style>
  <w:style w:type="paragraph" w:customStyle="1" w:styleId="Nvel2-Opcional">
    <w:name w:val="Nível 2-Opcional"/>
    <w:basedOn w:val="Normal"/>
    <w:link w:val="Nvel2-OpcionalChar"/>
    <w:qFormat/>
    <w:rsid w:val="00AC6FE1"/>
    <w:pPr>
      <w:numPr>
        <w:ilvl w:val="1"/>
        <w:numId w:val="15"/>
      </w:numPr>
      <w:spacing w:before="120" w:after="120" w:line="276" w:lineRule="auto"/>
      <w:ind w:left="0" w:firstLine="0"/>
    </w:pPr>
    <w:rPr>
      <w:rFonts w:ascii="Arial" w:eastAsia="Arial" w:hAnsi="Arial" w:cs="Arial"/>
      <w:i/>
      <w:iCs/>
      <w:color w:val="FF0000"/>
      <w:kern w:val="0"/>
      <w:sz w:val="20"/>
      <w:szCs w:val="20"/>
      <w14:ligatures w14:val="none"/>
    </w:rPr>
  </w:style>
  <w:style w:type="character" w:customStyle="1" w:styleId="Nvel2-OpcionalChar">
    <w:name w:val="Nível 2-Opcional Char"/>
    <w:basedOn w:val="Fontepargpadro"/>
    <w:link w:val="Nvel2-Opcional"/>
    <w:rsid w:val="00AC6FE1"/>
    <w:rPr>
      <w:rFonts w:ascii="Arial" w:eastAsia="Arial" w:hAnsi="Arial" w:cs="Arial"/>
      <w:i/>
      <w:iCs/>
      <w:color w:val="FF0000"/>
      <w:kern w:val="0"/>
      <w:sz w:val="20"/>
      <w:szCs w:val="20"/>
      <w:lang w:eastAsia="pt-BR"/>
      <w14:ligatures w14:val="none"/>
    </w:rPr>
  </w:style>
  <w:style w:type="character" w:customStyle="1" w:styleId="findhit">
    <w:name w:val="findhit"/>
    <w:basedOn w:val="Fontepargpadro"/>
    <w:rsid w:val="00AC6FE1"/>
  </w:style>
  <w:style w:type="paragraph" w:customStyle="1" w:styleId="Tedtulo2">
    <w:name w:val="Tíedtulo 2"/>
    <w:basedOn w:val="Tedtulo"/>
    <w:uiPriority w:val="99"/>
    <w:rsid w:val="00EC7BC5"/>
  </w:style>
  <w:style w:type="paragraph" w:customStyle="1" w:styleId="Tedtulo7">
    <w:name w:val="Tíedtulo 7"/>
    <w:basedOn w:val="Tedtulo"/>
    <w:uiPriority w:val="99"/>
    <w:rsid w:val="00EC7BC5"/>
  </w:style>
  <w:style w:type="paragraph" w:customStyle="1" w:styleId="Tedtulo8">
    <w:name w:val="Tíedtulo 8"/>
    <w:basedOn w:val="Tedtulo"/>
    <w:uiPriority w:val="99"/>
    <w:rsid w:val="00EC7BC5"/>
  </w:style>
  <w:style w:type="character" w:customStyle="1" w:styleId="LinkdaInternet">
    <w:name w:val="Link da Internet"/>
    <w:uiPriority w:val="99"/>
    <w:rsid w:val="00EC7BC5"/>
    <w:rPr>
      <w:color w:val="000080"/>
      <w:u w:val="single"/>
    </w:rPr>
  </w:style>
  <w:style w:type="character" w:customStyle="1" w:styleId="ListLabel1">
    <w:name w:val="ListLabel 1"/>
    <w:uiPriority w:val="99"/>
    <w:rsid w:val="00EC7BC5"/>
    <w:rPr>
      <w:rFonts w:ascii="Tahoma" w:eastAsia="Times New Roman" w:cs="Tahoma"/>
      <w:b/>
      <w:bCs/>
      <w:sz w:val="22"/>
      <w:szCs w:val="22"/>
      <w:lang w:eastAsia="pt-BR"/>
    </w:rPr>
  </w:style>
  <w:style w:type="character" w:styleId="Nmerodepgina">
    <w:name w:val="page number"/>
    <w:basedOn w:val="Fontepargpadro"/>
    <w:uiPriority w:val="99"/>
    <w:rsid w:val="00EC7BC5"/>
  </w:style>
  <w:style w:type="character" w:customStyle="1" w:styleId="Rodape9Char">
    <w:name w:val="Rodapée9 Char"/>
    <w:basedOn w:val="Fontepargpadro"/>
    <w:uiPriority w:val="99"/>
    <w:rsid w:val="00EC7BC5"/>
  </w:style>
  <w:style w:type="character" w:customStyle="1" w:styleId="Cabee7alhoChar">
    <w:name w:val="Cabeçe7alho Char"/>
    <w:basedOn w:val="Fontepargpadro"/>
    <w:uiPriority w:val="99"/>
    <w:rsid w:val="00EC7BC5"/>
  </w:style>
  <w:style w:type="character" w:customStyle="1" w:styleId="RecuodecorpodetextoChar">
    <w:name w:val="Recuo de corpo de texto Char"/>
    <w:basedOn w:val="Fontepargpadro"/>
    <w:uiPriority w:val="99"/>
    <w:rsid w:val="00EC7BC5"/>
  </w:style>
  <w:style w:type="character" w:customStyle="1" w:styleId="Corpodetexto3Char">
    <w:name w:val="Corpo de texto 3 Char"/>
    <w:basedOn w:val="Fontepargpadro"/>
    <w:uiPriority w:val="99"/>
    <w:rsid w:val="00EC7BC5"/>
    <w:rPr>
      <w:b/>
      <w:bCs/>
    </w:rPr>
  </w:style>
  <w:style w:type="character" w:customStyle="1" w:styleId="Corpodetexto2Char">
    <w:name w:val="Corpo de texto 2 Char"/>
    <w:basedOn w:val="Fontepargpadro"/>
    <w:uiPriority w:val="99"/>
    <w:rsid w:val="00EC7BC5"/>
  </w:style>
  <w:style w:type="character" w:customStyle="1" w:styleId="Tedtulo8Char">
    <w:name w:val="Tíedtulo 8 Char"/>
    <w:basedOn w:val="Fontepargpadro"/>
    <w:uiPriority w:val="99"/>
    <w:rsid w:val="00EC7BC5"/>
    <w:rPr>
      <w:i/>
      <w:iCs/>
    </w:rPr>
  </w:style>
  <w:style w:type="character" w:customStyle="1" w:styleId="Tedtulo7Char">
    <w:name w:val="Tíedtulo 7 Char"/>
    <w:basedOn w:val="Fontepargpadro"/>
    <w:uiPriority w:val="99"/>
    <w:rsid w:val="00EC7BC5"/>
  </w:style>
  <w:style w:type="character" w:customStyle="1" w:styleId="Tedtulo2Char">
    <w:name w:val="Tíedtulo 2 Char"/>
    <w:basedOn w:val="Fontepargpadro"/>
    <w:uiPriority w:val="99"/>
    <w:rsid w:val="00EC7BC5"/>
    <w:rPr>
      <w:b/>
      <w:bCs/>
      <w:sz w:val="28"/>
      <w:szCs w:val="28"/>
    </w:rPr>
  </w:style>
  <w:style w:type="paragraph" w:customStyle="1" w:styleId="Tedtulodetabela">
    <w:name w:val="Tíedtulo de tabela"/>
    <w:basedOn w:val="Contefadodatabela"/>
    <w:uiPriority w:val="99"/>
    <w:rsid w:val="00EC7BC5"/>
  </w:style>
  <w:style w:type="paragraph" w:customStyle="1" w:styleId="Rodape9">
    <w:name w:val="Rodapée9"/>
    <w:basedOn w:val="Normal"/>
    <w:uiPriority w:val="99"/>
    <w:rsid w:val="00EC7BC5"/>
    <w:pPr>
      <w:autoSpaceDE w:val="0"/>
      <w:autoSpaceDN w:val="0"/>
      <w:adjustRightInd w:val="0"/>
      <w:spacing w:after="0" w:line="240" w:lineRule="auto"/>
      <w:ind w:left="0" w:firstLine="0"/>
      <w:jc w:val="left"/>
    </w:pPr>
    <w:rPr>
      <w:rFonts w:ascii="Liberation Serif" w:eastAsiaTheme="minorHAnsi" w:hAnsi="Liberation Serif"/>
      <w:color w:val="auto"/>
      <w:kern w:val="0"/>
      <w:lang w:eastAsia="en-US"/>
    </w:rPr>
  </w:style>
  <w:style w:type="paragraph" w:customStyle="1" w:styleId="Contefadodatabela">
    <w:name w:val="Conteúfado da tabela"/>
    <w:basedOn w:val="Normal"/>
    <w:uiPriority w:val="99"/>
    <w:rsid w:val="00EC7BC5"/>
    <w:pPr>
      <w:autoSpaceDE w:val="0"/>
      <w:autoSpaceDN w:val="0"/>
      <w:adjustRightInd w:val="0"/>
      <w:spacing w:after="0" w:line="240" w:lineRule="auto"/>
      <w:ind w:left="0" w:firstLine="0"/>
      <w:jc w:val="left"/>
    </w:pPr>
    <w:rPr>
      <w:rFonts w:ascii="Liberation Serif" w:eastAsiaTheme="minorHAnsi" w:hAnsi="Liberation Serif"/>
      <w:color w:val="auto"/>
      <w:kern w:val="0"/>
      <w:lang w:eastAsia="en-US"/>
    </w:rPr>
  </w:style>
  <w:style w:type="paragraph" w:customStyle="1" w:styleId="Cabee7alho">
    <w:name w:val="Cabeçe7alho"/>
    <w:basedOn w:val="Normal"/>
    <w:uiPriority w:val="99"/>
    <w:rsid w:val="00EC7BC5"/>
    <w:pPr>
      <w:autoSpaceDE w:val="0"/>
      <w:autoSpaceDN w:val="0"/>
      <w:adjustRightInd w:val="0"/>
      <w:spacing w:after="0" w:line="240" w:lineRule="auto"/>
      <w:ind w:left="0" w:firstLine="0"/>
      <w:jc w:val="left"/>
    </w:pPr>
    <w:rPr>
      <w:rFonts w:ascii="Liberation Serif" w:eastAsiaTheme="minorHAnsi" w:hAnsi="Liberation Serif"/>
      <w:color w:val="auto"/>
      <w:kern w:val="0"/>
      <w:lang w:eastAsia="en-US"/>
    </w:rPr>
  </w:style>
  <w:style w:type="paragraph" w:customStyle="1" w:styleId="Cabee7alhoeRodape9">
    <w:name w:val="Cabeçe7alho e Rodapée9"/>
    <w:basedOn w:val="Normal"/>
    <w:uiPriority w:val="99"/>
    <w:rsid w:val="00EC7BC5"/>
    <w:pPr>
      <w:autoSpaceDE w:val="0"/>
      <w:autoSpaceDN w:val="0"/>
      <w:adjustRightInd w:val="0"/>
      <w:spacing w:after="0" w:line="240" w:lineRule="auto"/>
      <w:ind w:left="0" w:firstLine="0"/>
      <w:jc w:val="left"/>
    </w:pPr>
    <w:rPr>
      <w:rFonts w:ascii="Liberation Serif" w:eastAsiaTheme="minorHAnsi" w:hAnsi="Liberation Serif"/>
      <w:color w:val="auto"/>
      <w:kern w:val="0"/>
      <w:lang w:eastAsia="en-US"/>
    </w:rPr>
  </w:style>
  <w:style w:type="paragraph" w:customStyle="1" w:styleId="Corpodotextorecuado">
    <w:name w:val="Corpo do texto recuado"/>
    <w:basedOn w:val="Corpodotexto"/>
    <w:uiPriority w:val="99"/>
    <w:rsid w:val="00EC7BC5"/>
  </w:style>
  <w:style w:type="paragraph" w:customStyle="1" w:styleId="PADRAO">
    <w:name w:val="PADRAO"/>
    <w:basedOn w:val="Normal"/>
    <w:uiPriority w:val="99"/>
    <w:rsid w:val="00EC7BC5"/>
    <w:pPr>
      <w:autoSpaceDE w:val="0"/>
      <w:autoSpaceDN w:val="0"/>
      <w:adjustRightInd w:val="0"/>
      <w:spacing w:after="0" w:line="240" w:lineRule="auto"/>
      <w:ind w:left="0" w:firstLine="0"/>
    </w:pPr>
    <w:rPr>
      <w:rFonts w:ascii="Liberation Serif" w:eastAsiaTheme="minorHAnsi" w:hAnsi="Liberation Serif"/>
      <w:color w:val="auto"/>
      <w:kern w:val="0"/>
      <w:lang w:eastAsia="en-US"/>
    </w:rPr>
  </w:style>
  <w:style w:type="paragraph" w:customStyle="1" w:styleId="WW-Corpodetexto2">
    <w:name w:val="WW-Corpo de texto 2"/>
    <w:basedOn w:val="Normal"/>
    <w:uiPriority w:val="99"/>
    <w:rsid w:val="00EC7BC5"/>
    <w:pPr>
      <w:autoSpaceDE w:val="0"/>
      <w:autoSpaceDN w:val="0"/>
      <w:adjustRightInd w:val="0"/>
      <w:spacing w:after="0" w:line="240" w:lineRule="auto"/>
      <w:ind w:left="0" w:firstLine="0"/>
    </w:pPr>
    <w:rPr>
      <w:rFonts w:ascii="Liberation Serif" w:eastAsiaTheme="minorHAnsi" w:hAnsi="Liberation Serif"/>
      <w:color w:val="auto"/>
      <w:kern w:val="0"/>
      <w:sz w:val="20"/>
      <w:szCs w:val="20"/>
      <w:lang w:eastAsia="en-US"/>
    </w:rPr>
  </w:style>
  <w:style w:type="paragraph" w:styleId="Corpodetexto3">
    <w:name w:val="Body Text 3"/>
    <w:basedOn w:val="Normal"/>
    <w:link w:val="Corpodetexto3Char1"/>
    <w:uiPriority w:val="99"/>
    <w:rsid w:val="00EC7BC5"/>
    <w:pPr>
      <w:autoSpaceDE w:val="0"/>
      <w:autoSpaceDN w:val="0"/>
      <w:adjustRightInd w:val="0"/>
      <w:spacing w:after="0" w:line="240" w:lineRule="auto"/>
      <w:ind w:left="0" w:firstLine="0"/>
    </w:pPr>
    <w:rPr>
      <w:rFonts w:ascii="Liberation Serif" w:eastAsiaTheme="minorHAnsi" w:hAnsi="Liberation Serif"/>
      <w:b/>
      <w:bCs/>
      <w:color w:val="auto"/>
      <w:kern w:val="0"/>
      <w:sz w:val="20"/>
      <w:szCs w:val="20"/>
      <w:lang w:eastAsia="en-US"/>
    </w:rPr>
  </w:style>
  <w:style w:type="character" w:customStyle="1" w:styleId="Corpodetexto3Char1">
    <w:name w:val="Corpo de texto 3 Char1"/>
    <w:basedOn w:val="Fontepargpadro"/>
    <w:link w:val="Corpodetexto3"/>
    <w:uiPriority w:val="99"/>
    <w:rsid w:val="00EC7BC5"/>
    <w:rPr>
      <w:rFonts w:ascii="Liberation Serif" w:hAnsi="Liberation Serif" w:cs="Times New Roman"/>
      <w:b/>
      <w:bCs/>
      <w:kern w:val="0"/>
      <w:sz w:val="20"/>
      <w:szCs w:val="20"/>
    </w:rPr>
  </w:style>
  <w:style w:type="paragraph" w:styleId="Corpodetexto2">
    <w:name w:val="Body Text 2"/>
    <w:basedOn w:val="Normal"/>
    <w:link w:val="Corpodetexto2Char1"/>
    <w:uiPriority w:val="99"/>
    <w:rsid w:val="00EC7BC5"/>
    <w:pPr>
      <w:tabs>
        <w:tab w:val="left" w:pos="849"/>
      </w:tabs>
      <w:autoSpaceDE w:val="0"/>
      <w:autoSpaceDN w:val="0"/>
      <w:adjustRightInd w:val="0"/>
      <w:spacing w:after="0" w:line="240" w:lineRule="auto"/>
      <w:ind w:left="0" w:firstLine="0"/>
    </w:pPr>
    <w:rPr>
      <w:rFonts w:ascii="Liberation Serif" w:eastAsiaTheme="minorHAnsi" w:hAnsi="Liberation Serif"/>
      <w:color w:val="auto"/>
      <w:kern w:val="0"/>
      <w:sz w:val="20"/>
      <w:szCs w:val="20"/>
      <w:lang w:eastAsia="en-US"/>
    </w:rPr>
  </w:style>
  <w:style w:type="character" w:customStyle="1" w:styleId="Corpodetexto2Char1">
    <w:name w:val="Corpo de texto 2 Char1"/>
    <w:basedOn w:val="Fontepargpadro"/>
    <w:link w:val="Corpodetexto2"/>
    <w:uiPriority w:val="99"/>
    <w:rsid w:val="00EC7BC5"/>
    <w:rPr>
      <w:rFonts w:ascii="Liberation Serif" w:hAnsi="Liberation Serif" w:cs="Times New Roman"/>
      <w:kern w:val="0"/>
      <w:sz w:val="20"/>
      <w:szCs w:val="20"/>
    </w:rPr>
  </w:style>
  <w:style w:type="paragraph" w:customStyle="1" w:styleId="cdndice">
    <w:name w:val="Ícdndice"/>
    <w:basedOn w:val="Normal"/>
    <w:uiPriority w:val="99"/>
    <w:rsid w:val="00EC7BC5"/>
    <w:pPr>
      <w:suppressLineNumbers/>
      <w:autoSpaceDE w:val="0"/>
      <w:autoSpaceDN w:val="0"/>
      <w:adjustRightInd w:val="0"/>
      <w:spacing w:after="0" w:line="240" w:lineRule="auto"/>
      <w:ind w:left="0" w:firstLine="0"/>
      <w:jc w:val="left"/>
    </w:pPr>
    <w:rPr>
      <w:rFonts w:ascii="Liberation Serif" w:hAnsi="Liberation Serif"/>
      <w:color w:val="auto"/>
      <w:kern w:val="0"/>
      <w:lang w:eastAsia="en-US"/>
    </w:rPr>
  </w:style>
  <w:style w:type="paragraph" w:styleId="Legenda">
    <w:name w:val="caption"/>
    <w:basedOn w:val="Normal"/>
    <w:uiPriority w:val="99"/>
    <w:qFormat/>
    <w:rsid w:val="00EC7BC5"/>
    <w:pPr>
      <w:suppressLineNumbers/>
      <w:autoSpaceDE w:val="0"/>
      <w:autoSpaceDN w:val="0"/>
      <w:adjustRightInd w:val="0"/>
      <w:spacing w:before="120" w:after="120" w:line="240" w:lineRule="auto"/>
      <w:ind w:left="0" w:firstLine="0"/>
      <w:jc w:val="left"/>
    </w:pPr>
    <w:rPr>
      <w:rFonts w:ascii="Liberation Serif" w:hAnsi="Liberation Serif"/>
      <w:i/>
      <w:iCs/>
      <w:color w:val="auto"/>
      <w:kern w:val="0"/>
      <w:lang w:eastAsia="en-US"/>
    </w:rPr>
  </w:style>
  <w:style w:type="paragraph" w:styleId="Lista">
    <w:name w:val="List"/>
    <w:basedOn w:val="Corpodotexto"/>
    <w:uiPriority w:val="99"/>
    <w:rsid w:val="00EC7BC5"/>
    <w:rPr>
      <w:rFonts w:eastAsia="Times New Roman"/>
    </w:rPr>
  </w:style>
  <w:style w:type="paragraph" w:customStyle="1" w:styleId="Corpodotexto">
    <w:name w:val="Corpo do texto"/>
    <w:basedOn w:val="Normal"/>
    <w:uiPriority w:val="99"/>
    <w:rsid w:val="00EC7BC5"/>
    <w:pPr>
      <w:autoSpaceDE w:val="0"/>
      <w:autoSpaceDN w:val="0"/>
      <w:adjustRightInd w:val="0"/>
      <w:spacing w:after="140" w:line="288" w:lineRule="auto"/>
      <w:ind w:left="0" w:firstLine="0"/>
      <w:jc w:val="left"/>
    </w:pPr>
    <w:rPr>
      <w:rFonts w:ascii="Liberation Serif" w:eastAsiaTheme="minorHAnsi" w:hAnsi="Liberation Serif"/>
      <w:color w:val="auto"/>
      <w:kern w:val="0"/>
      <w:lang w:eastAsia="en-US"/>
    </w:rPr>
  </w:style>
  <w:style w:type="paragraph" w:customStyle="1" w:styleId="Tedtulo">
    <w:name w:val="Tíedtulo"/>
    <w:basedOn w:val="Normal"/>
    <w:next w:val="Corpodotexto"/>
    <w:uiPriority w:val="99"/>
    <w:rsid w:val="00EC7BC5"/>
    <w:pPr>
      <w:keepNext/>
      <w:autoSpaceDE w:val="0"/>
      <w:autoSpaceDN w:val="0"/>
      <w:adjustRightInd w:val="0"/>
      <w:spacing w:before="240" w:after="120" w:line="240" w:lineRule="auto"/>
      <w:ind w:left="0" w:firstLine="0"/>
      <w:jc w:val="left"/>
    </w:pPr>
    <w:rPr>
      <w:rFonts w:ascii="Liberation Sans" w:hAnsi="Liberation Serif" w:cs="Liberation Sans"/>
      <w:color w:val="auto"/>
      <w:kern w:val="0"/>
      <w:sz w:val="28"/>
      <w:szCs w:val="28"/>
      <w:lang w:eastAsia="en-US"/>
    </w:rPr>
  </w:style>
  <w:style w:type="character" w:styleId="Forte">
    <w:name w:val="Strong"/>
    <w:basedOn w:val="Fontepargpadro"/>
    <w:uiPriority w:val="22"/>
    <w:qFormat/>
    <w:rsid w:val="007E34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footnotes" Target="footnotes.xml"/><Relationship Id="rId10"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22</Pages>
  <Words>7136</Words>
  <Characters>38536</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dc:creator>
  <cp:keywords/>
  <dc:description/>
  <cp:lastModifiedBy>Kelly Kurrle</cp:lastModifiedBy>
  <cp:revision>16</cp:revision>
  <dcterms:created xsi:type="dcterms:W3CDTF">2026-10-07T19:25:00Z</dcterms:created>
  <dcterms:modified xsi:type="dcterms:W3CDTF">2026-10-09T11:39:00Z</dcterms:modified>
</cp:coreProperties>
</file>