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09EF" w:rsidRDefault="008A09EF">
      <w:pPr>
        <w:pStyle w:val="Textbody"/>
        <w:tabs>
          <w:tab w:val="left" w:pos="800"/>
          <w:tab w:val="right" w:leader="dot" w:pos="9629"/>
        </w:tabs>
        <w:spacing w:line="360" w:lineRule="auto"/>
        <w:jc w:val="center"/>
        <w:rPr>
          <w:rFonts w:eastAsia="MS Mincho"/>
          <w:b/>
          <w:bCs/>
          <w:lang w:eastAsia="ar-SA"/>
        </w:rPr>
      </w:pPr>
      <w:bookmarkStart w:id="0" w:name="_GoBack"/>
      <w:bookmarkEnd w:id="0"/>
    </w:p>
    <w:p w:rsidR="008A09EF" w:rsidRDefault="008A09EF">
      <w:pPr>
        <w:pStyle w:val="Textbody"/>
        <w:tabs>
          <w:tab w:val="left" w:pos="800"/>
          <w:tab w:val="right" w:leader="dot" w:pos="9629"/>
        </w:tabs>
        <w:spacing w:line="360" w:lineRule="auto"/>
        <w:jc w:val="center"/>
        <w:rPr>
          <w:rFonts w:eastAsia="MS Mincho"/>
          <w:b/>
          <w:bCs/>
          <w:lang w:eastAsia="ar-SA"/>
        </w:rPr>
      </w:pPr>
    </w:p>
    <w:p w:rsidR="008A09EF" w:rsidRDefault="008A09EF">
      <w:pPr>
        <w:pStyle w:val="Textbody"/>
        <w:tabs>
          <w:tab w:val="left" w:pos="800"/>
          <w:tab w:val="right" w:leader="dot" w:pos="9629"/>
        </w:tabs>
        <w:spacing w:line="360" w:lineRule="auto"/>
        <w:jc w:val="center"/>
        <w:rPr>
          <w:rFonts w:eastAsia="MS Mincho"/>
          <w:b/>
          <w:bCs/>
          <w:lang w:eastAsia="ar-SA"/>
        </w:rPr>
      </w:pPr>
    </w:p>
    <w:p w:rsidR="008A09EF" w:rsidRDefault="008A09EF">
      <w:pPr>
        <w:pStyle w:val="Textbody"/>
        <w:tabs>
          <w:tab w:val="left" w:pos="800"/>
          <w:tab w:val="right" w:leader="dot" w:pos="9629"/>
        </w:tabs>
        <w:spacing w:line="360" w:lineRule="auto"/>
        <w:jc w:val="center"/>
        <w:rPr>
          <w:rFonts w:eastAsia="MS Mincho"/>
          <w:b/>
          <w:bCs/>
          <w:lang w:eastAsia="ar-SA"/>
        </w:rPr>
      </w:pPr>
    </w:p>
    <w:p w:rsidR="008A09EF" w:rsidRPr="00732D16" w:rsidRDefault="00204556">
      <w:pPr>
        <w:pStyle w:val="Textbody"/>
        <w:tabs>
          <w:tab w:val="left" w:pos="800"/>
          <w:tab w:val="right" w:leader="dot" w:pos="9629"/>
        </w:tabs>
        <w:spacing w:line="360" w:lineRule="auto"/>
        <w:jc w:val="center"/>
        <w:rPr>
          <w:rFonts w:eastAsia="MS Mincho" w:cs="Times New Roman"/>
          <w:b/>
          <w:bCs/>
          <w:sz w:val="52"/>
          <w:lang w:eastAsia="ar-SA"/>
        </w:rPr>
      </w:pPr>
      <w:r w:rsidRPr="00732D16">
        <w:rPr>
          <w:rFonts w:eastAsia="MS Mincho" w:cs="Times New Roman"/>
          <w:b/>
          <w:bCs/>
          <w:sz w:val="52"/>
          <w:lang w:eastAsia="ar-SA"/>
        </w:rPr>
        <w:t>ESTUDO TÉCNICO PRELIMINAR</w:t>
      </w:r>
    </w:p>
    <w:p w:rsidR="008A09EF" w:rsidRPr="00732D16" w:rsidRDefault="008A09EF">
      <w:pPr>
        <w:pStyle w:val="Textbody"/>
        <w:spacing w:before="240" w:after="200" w:line="360" w:lineRule="auto"/>
        <w:jc w:val="center"/>
        <w:rPr>
          <w:rFonts w:cs="Times New Roman"/>
          <w:b/>
          <w:sz w:val="28"/>
        </w:rPr>
      </w:pPr>
    </w:p>
    <w:p w:rsidR="008A09EF" w:rsidRPr="00732D16" w:rsidRDefault="00A260B6">
      <w:pPr>
        <w:pStyle w:val="Textbody"/>
        <w:spacing w:before="240" w:after="200" w:line="360" w:lineRule="auto"/>
        <w:jc w:val="center"/>
        <w:rPr>
          <w:rFonts w:cs="Times New Roman"/>
        </w:rPr>
      </w:pPr>
      <w:r>
        <w:rPr>
          <w:rFonts w:cs="Times New Roman"/>
          <w:b/>
          <w:sz w:val="28"/>
        </w:rPr>
        <w:t>Requisição</w:t>
      </w:r>
      <w:r w:rsidR="00204556" w:rsidRPr="00732D16">
        <w:rPr>
          <w:rFonts w:cs="Times New Roman"/>
          <w:b/>
          <w:sz w:val="28"/>
        </w:rPr>
        <w:t xml:space="preserve"> nº </w:t>
      </w:r>
      <w:r>
        <w:rPr>
          <w:rFonts w:cs="Times New Roman"/>
          <w:b/>
          <w:sz w:val="28"/>
        </w:rPr>
        <w:t>009</w:t>
      </w:r>
      <w:r w:rsidR="000D3746">
        <w:rPr>
          <w:rFonts w:cs="Times New Roman"/>
          <w:b/>
          <w:sz w:val="28"/>
        </w:rPr>
        <w:t>/</w:t>
      </w:r>
      <w:r>
        <w:rPr>
          <w:rFonts w:cs="Times New Roman"/>
          <w:b/>
          <w:sz w:val="28"/>
        </w:rPr>
        <w:t>2026</w:t>
      </w:r>
    </w:p>
    <w:p w:rsidR="008A09EF" w:rsidRPr="00732D16" w:rsidRDefault="008A09EF">
      <w:pPr>
        <w:pStyle w:val="Textbody"/>
        <w:spacing w:after="0"/>
        <w:jc w:val="center"/>
        <w:rPr>
          <w:rFonts w:cs="Times New Roman"/>
        </w:rPr>
      </w:pPr>
    </w:p>
    <w:p w:rsidR="008A09EF" w:rsidRPr="00732D16" w:rsidRDefault="008A09EF">
      <w:pPr>
        <w:pStyle w:val="Textbody"/>
        <w:spacing w:after="0"/>
        <w:jc w:val="center"/>
        <w:rPr>
          <w:rFonts w:cs="Times New Roman"/>
        </w:rPr>
      </w:pPr>
    </w:p>
    <w:p w:rsidR="008A09EF" w:rsidRPr="00732D16" w:rsidRDefault="008A09EF">
      <w:pPr>
        <w:pStyle w:val="Textbody"/>
        <w:spacing w:after="0"/>
        <w:jc w:val="center"/>
        <w:rPr>
          <w:rFonts w:cs="Times New Roman"/>
        </w:rPr>
      </w:pPr>
    </w:p>
    <w:p w:rsidR="008A09EF" w:rsidRPr="00732D16" w:rsidRDefault="008A09EF">
      <w:pPr>
        <w:pStyle w:val="Textbody"/>
        <w:spacing w:after="0"/>
        <w:jc w:val="center"/>
        <w:rPr>
          <w:rFonts w:cs="Times New Roman"/>
        </w:rPr>
      </w:pPr>
    </w:p>
    <w:p w:rsidR="008A09EF" w:rsidRPr="00732D16" w:rsidRDefault="008A09EF">
      <w:pPr>
        <w:pStyle w:val="Textbody"/>
        <w:spacing w:after="0"/>
        <w:jc w:val="center"/>
        <w:rPr>
          <w:rFonts w:cs="Times New Roman"/>
        </w:rPr>
      </w:pPr>
    </w:p>
    <w:p w:rsidR="008A09EF" w:rsidRPr="00732D16" w:rsidRDefault="008A09EF">
      <w:pPr>
        <w:pStyle w:val="Textbody"/>
        <w:spacing w:after="0"/>
        <w:rPr>
          <w:rFonts w:cs="Times New Roman"/>
        </w:rPr>
      </w:pPr>
    </w:p>
    <w:p w:rsidR="008A09EF" w:rsidRPr="00732D16" w:rsidRDefault="008A09EF">
      <w:pPr>
        <w:pStyle w:val="Textbody"/>
        <w:spacing w:after="0"/>
        <w:rPr>
          <w:rFonts w:cs="Times New Roman"/>
        </w:rPr>
      </w:pPr>
    </w:p>
    <w:p w:rsidR="008A09EF" w:rsidRPr="00732D16" w:rsidRDefault="008A09EF">
      <w:pPr>
        <w:pStyle w:val="Textbody"/>
        <w:spacing w:after="0"/>
        <w:rPr>
          <w:rFonts w:cs="Times New Roman"/>
        </w:rPr>
      </w:pPr>
    </w:p>
    <w:p w:rsidR="008A09EF" w:rsidRPr="00732D16" w:rsidRDefault="008A09EF">
      <w:pPr>
        <w:pStyle w:val="Textbody"/>
        <w:spacing w:after="0"/>
        <w:rPr>
          <w:rFonts w:cs="Times New Roman"/>
        </w:rPr>
      </w:pPr>
    </w:p>
    <w:p w:rsidR="008A09EF" w:rsidRPr="00732D16" w:rsidRDefault="008A09EF">
      <w:pPr>
        <w:pStyle w:val="Textbody"/>
        <w:spacing w:after="0"/>
        <w:rPr>
          <w:rFonts w:cs="Times New Roman"/>
        </w:rPr>
      </w:pPr>
    </w:p>
    <w:p w:rsidR="008A09EF" w:rsidRPr="00732D16" w:rsidRDefault="008A09EF">
      <w:pPr>
        <w:pStyle w:val="Textbody"/>
        <w:spacing w:after="0"/>
        <w:rPr>
          <w:rFonts w:cs="Times New Roman"/>
        </w:rPr>
      </w:pPr>
    </w:p>
    <w:p w:rsidR="008A09EF" w:rsidRPr="00732D16" w:rsidRDefault="008A09EF">
      <w:pPr>
        <w:pStyle w:val="Textbody"/>
        <w:spacing w:after="0"/>
        <w:rPr>
          <w:rFonts w:cs="Times New Roman"/>
        </w:rPr>
      </w:pPr>
    </w:p>
    <w:p w:rsidR="008A09EF" w:rsidRPr="00732D16" w:rsidRDefault="008A09EF">
      <w:pPr>
        <w:pStyle w:val="Textbody"/>
        <w:spacing w:after="0"/>
        <w:rPr>
          <w:rFonts w:cs="Times New Roman"/>
        </w:rPr>
      </w:pPr>
    </w:p>
    <w:p w:rsidR="008A09EF" w:rsidRPr="00732D16" w:rsidRDefault="008A09EF">
      <w:pPr>
        <w:pStyle w:val="Textbody"/>
        <w:spacing w:after="0"/>
        <w:rPr>
          <w:rFonts w:cs="Times New Roman"/>
        </w:rPr>
      </w:pPr>
    </w:p>
    <w:p w:rsidR="008A09EF" w:rsidRPr="00732D16" w:rsidRDefault="008A09EF">
      <w:pPr>
        <w:pStyle w:val="Textbody"/>
        <w:spacing w:after="0"/>
        <w:rPr>
          <w:rFonts w:cs="Times New Roman"/>
        </w:rPr>
      </w:pPr>
    </w:p>
    <w:p w:rsidR="008A09EF" w:rsidRPr="00732D16" w:rsidRDefault="008A09EF">
      <w:pPr>
        <w:pStyle w:val="Textbody"/>
        <w:spacing w:after="0"/>
        <w:rPr>
          <w:rFonts w:cs="Times New Roman"/>
        </w:rPr>
      </w:pPr>
    </w:p>
    <w:p w:rsidR="008A09EF" w:rsidRPr="00732D16" w:rsidRDefault="008A09EF">
      <w:pPr>
        <w:pStyle w:val="Textbody"/>
        <w:spacing w:after="0"/>
        <w:rPr>
          <w:rFonts w:cs="Times New Roman"/>
        </w:rPr>
      </w:pPr>
    </w:p>
    <w:p w:rsidR="008A09EF" w:rsidRPr="00732D16" w:rsidRDefault="008A09EF">
      <w:pPr>
        <w:pStyle w:val="Textbody"/>
        <w:spacing w:after="0"/>
        <w:rPr>
          <w:rFonts w:cs="Times New Roman"/>
        </w:rPr>
      </w:pPr>
    </w:p>
    <w:p w:rsidR="00E76E7F" w:rsidRDefault="00E76E7F" w:rsidP="00E76E7F">
      <w:pPr>
        <w:pStyle w:val="Textbody"/>
        <w:tabs>
          <w:tab w:val="left" w:pos="2450"/>
          <w:tab w:val="center" w:pos="4394"/>
        </w:tabs>
        <w:spacing w:before="120" w:after="200"/>
        <w:rPr>
          <w:rFonts w:cs="Times New Roman"/>
        </w:rPr>
      </w:pPr>
      <w:r>
        <w:rPr>
          <w:rFonts w:cs="Times New Roman"/>
        </w:rPr>
        <w:tab/>
      </w:r>
    </w:p>
    <w:p w:rsidR="00E76E7F" w:rsidRDefault="00E76E7F" w:rsidP="00E76E7F">
      <w:pPr>
        <w:pStyle w:val="Textbody"/>
        <w:tabs>
          <w:tab w:val="left" w:pos="2450"/>
          <w:tab w:val="center" w:pos="4394"/>
        </w:tabs>
        <w:spacing w:before="120" w:after="200"/>
        <w:rPr>
          <w:rFonts w:cs="Times New Roman"/>
        </w:rPr>
      </w:pPr>
    </w:p>
    <w:p w:rsidR="008A09EF" w:rsidRPr="00732D16" w:rsidRDefault="00E76E7F" w:rsidP="00E76E7F">
      <w:pPr>
        <w:pStyle w:val="Textbody"/>
        <w:tabs>
          <w:tab w:val="left" w:pos="2450"/>
          <w:tab w:val="center" w:pos="4394"/>
        </w:tabs>
        <w:spacing w:before="120" w:after="200"/>
        <w:rPr>
          <w:rFonts w:cs="Times New Roman"/>
        </w:rPr>
      </w:pPr>
      <w:r>
        <w:rPr>
          <w:rFonts w:cs="Times New Roman"/>
        </w:rPr>
        <w:tab/>
      </w:r>
      <w:r w:rsidR="002351D4" w:rsidRPr="00732D16">
        <w:rPr>
          <w:rFonts w:cs="Times New Roman"/>
        </w:rPr>
        <w:t>Boa Vista do Cadeado</w:t>
      </w:r>
      <w:r w:rsidR="00204556" w:rsidRPr="00732D16">
        <w:rPr>
          <w:rFonts w:cs="Times New Roman"/>
        </w:rPr>
        <w:t xml:space="preserve">, </w:t>
      </w:r>
      <w:r w:rsidR="00A260B6">
        <w:rPr>
          <w:rFonts w:cs="Times New Roman"/>
        </w:rPr>
        <w:t>janeiro</w:t>
      </w:r>
      <w:r w:rsidR="00336287">
        <w:rPr>
          <w:rFonts w:cs="Times New Roman"/>
        </w:rPr>
        <w:t xml:space="preserve"> de </w:t>
      </w:r>
      <w:r w:rsidR="00A260B6">
        <w:rPr>
          <w:rFonts w:cs="Times New Roman"/>
        </w:rPr>
        <w:t>2026.</w:t>
      </w:r>
    </w:p>
    <w:p w:rsidR="008A09EF" w:rsidRPr="00BF1AD2" w:rsidRDefault="008A09EF">
      <w:pPr>
        <w:pStyle w:val="Standard"/>
        <w:keepNext/>
        <w:keepLines/>
        <w:tabs>
          <w:tab w:val="left" w:pos="555"/>
          <w:tab w:val="left" w:pos="840"/>
          <w:tab w:val="left" w:pos="1140"/>
          <w:tab w:val="left" w:pos="1395"/>
          <w:tab w:val="left" w:pos="1650"/>
          <w:tab w:val="left" w:pos="1965"/>
          <w:tab w:val="left" w:pos="2220"/>
          <w:tab w:val="left" w:leader="underscore" w:pos="7336"/>
        </w:tabs>
        <w:spacing w:line="360" w:lineRule="auto"/>
        <w:jc w:val="center"/>
        <w:rPr>
          <w:rFonts w:ascii="Calibri" w:eastAsia="Times New Roman" w:hAnsi="Calibri" w:cs="Verdana"/>
          <w:bCs/>
        </w:rPr>
      </w:pPr>
    </w:p>
    <w:p w:rsidR="008A09EF" w:rsidRDefault="00204556">
      <w:pPr>
        <w:pStyle w:val="Standard"/>
        <w:pageBreakBefore/>
        <w:tabs>
          <w:tab w:val="left" w:pos="555"/>
          <w:tab w:val="left" w:pos="840"/>
          <w:tab w:val="left" w:pos="1140"/>
          <w:tab w:val="left" w:pos="1395"/>
          <w:tab w:val="left" w:pos="1650"/>
          <w:tab w:val="left" w:pos="1965"/>
          <w:tab w:val="left" w:pos="2220"/>
          <w:tab w:val="left" w:leader="underscore" w:pos="7336"/>
        </w:tabs>
        <w:jc w:val="center"/>
        <w:rPr>
          <w:rFonts w:ascii="Calibri" w:eastAsia="Times New Roman" w:hAnsi="Calibri" w:cs="Verdana"/>
          <w:b/>
          <w:bCs/>
        </w:rPr>
      </w:pPr>
      <w:r>
        <w:rPr>
          <w:rFonts w:ascii="Calibri" w:eastAsia="Times New Roman" w:hAnsi="Calibri" w:cs="Verdana"/>
          <w:b/>
          <w:bCs/>
        </w:rPr>
        <w:lastRenderedPageBreak/>
        <w:t>ESTUDO TÉCNICO PRELIMINAR DA CONTRATAÇÃO</w:t>
      </w:r>
    </w:p>
    <w:p w:rsidR="008A09EF" w:rsidRDefault="008A09EF">
      <w:pPr>
        <w:pStyle w:val="Standard"/>
        <w:tabs>
          <w:tab w:val="left" w:pos="555"/>
          <w:tab w:val="left" w:pos="840"/>
          <w:tab w:val="left" w:pos="1140"/>
          <w:tab w:val="left" w:pos="1395"/>
          <w:tab w:val="left" w:pos="1650"/>
          <w:tab w:val="left" w:pos="1965"/>
          <w:tab w:val="left" w:pos="2220"/>
          <w:tab w:val="left" w:leader="underscore" w:pos="7336"/>
        </w:tabs>
        <w:jc w:val="center"/>
        <w:rPr>
          <w:rFonts w:ascii="Calibri" w:eastAsia="Times New Roman" w:hAnsi="Calibri" w:cs="Verdana"/>
          <w:b/>
          <w:bCs/>
        </w:rPr>
      </w:pPr>
    </w:p>
    <w:p w:rsidR="008A09EF" w:rsidRDefault="008A09EF">
      <w:pPr>
        <w:pStyle w:val="Standard"/>
        <w:tabs>
          <w:tab w:val="left" w:pos="555"/>
          <w:tab w:val="left" w:pos="840"/>
          <w:tab w:val="left" w:pos="1140"/>
          <w:tab w:val="left" w:pos="1395"/>
          <w:tab w:val="left" w:pos="1650"/>
          <w:tab w:val="left" w:pos="1965"/>
          <w:tab w:val="left" w:pos="2220"/>
          <w:tab w:val="left" w:leader="underscore" w:pos="7336"/>
        </w:tabs>
        <w:jc w:val="both"/>
        <w:rPr>
          <w:rFonts w:ascii="Calibri" w:hAnsi="Calibri"/>
        </w:rPr>
      </w:pPr>
    </w:p>
    <w:p w:rsidR="007A77D0" w:rsidRDefault="007A77D0" w:rsidP="007A77D0">
      <w:pPr>
        <w:pStyle w:val="TableParagraph"/>
        <w:framePr w:hSpace="141" w:wrap="around" w:vAnchor="text" w:hAnchor="page" w:x="1601" w:y="664"/>
        <w:spacing w:before="75"/>
        <w:ind w:left="69"/>
        <w:jc w:val="both"/>
      </w:pPr>
      <w:r>
        <w:t>AQUISIÇÃO DO MATERIAL ACERTA BRASIL PARA 1º AO 9º ANO DO ENSINO FU</w:t>
      </w:r>
      <w:r>
        <w:t>N</w:t>
      </w:r>
      <w:r>
        <w:t>DAMENTAL DAS ESCOLAS: EMEF CARLOS GAMA E EMEF BOA VISTA DO CADE</w:t>
      </w:r>
      <w:r>
        <w:t>A</w:t>
      </w:r>
      <w:r>
        <w:t xml:space="preserve">DO QUE IRÁ AUXILIAR OS PROFESSORES NO PROCESSO DE RECOMPOSIÇÃO DE APRENDIZAGENS NAS ATIVIDADES CONTRATURNO EM </w:t>
      </w:r>
      <w:r w:rsidR="00287F1D">
        <w:t>LINGUA PORTUGUESA E MATEMÁTICA,</w:t>
      </w:r>
      <w:r>
        <w:t>TEM COMO PRINCIPAL OBJETIVO OFERECER RECURSOS PARA A REVISÃO DE CONTEÚDOS E HABILIDADES DESENVOLVIDAS PELOS ESTUDANTES E PREPARÁ-LOS PARA AS AVALIAÇÕES DO SISTEMA DE AVALIAÇÃO DA EDUC</w:t>
      </w:r>
      <w:r>
        <w:t>A</w:t>
      </w:r>
      <w:r>
        <w:t>ÇÃO BÁSICA (SAEB) E SAERS, QUE MEDE A PROFICIÊNCIA LEITORA, LINGUÍSTICA E MATEMÁTICA.</w:t>
      </w:r>
    </w:p>
    <w:tbl>
      <w:tblPr>
        <w:tblW w:w="8790" w:type="dxa"/>
        <w:tblLayout w:type="fixed"/>
        <w:tblCellMar>
          <w:left w:w="10" w:type="dxa"/>
          <w:right w:w="10" w:type="dxa"/>
        </w:tblCellMar>
        <w:tblLook w:val="04A0" w:firstRow="1" w:lastRow="0" w:firstColumn="1" w:lastColumn="0" w:noHBand="0" w:noVBand="1"/>
      </w:tblPr>
      <w:tblGrid>
        <w:gridCol w:w="8790"/>
      </w:tblGrid>
      <w:tr w:rsidR="008A09EF">
        <w:tc>
          <w:tcPr>
            <w:tcW w:w="8790"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tcPr>
          <w:p w:rsidR="008A09EF" w:rsidRDefault="00204556">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pPr>
            <w:r>
              <w:rPr>
                <w:rFonts w:ascii="Calibri" w:eastAsia="Calibri" w:hAnsi="Calibri" w:cs="Calibri"/>
                <w:b/>
                <w:shd w:val="clear" w:color="auto" w:fill="C0C0C0"/>
              </w:rPr>
              <w:t>INFORMAÇÕES BÁSICAS</w:t>
            </w:r>
          </w:p>
        </w:tc>
      </w:tr>
    </w:tbl>
    <w:p w:rsidR="007A77D0" w:rsidRDefault="007A77D0">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Calibri" w:hAnsi="Calibri"/>
        </w:rPr>
      </w:pPr>
    </w:p>
    <w:tbl>
      <w:tblPr>
        <w:tblW w:w="8788" w:type="dxa"/>
        <w:tblInd w:w="-13" w:type="dxa"/>
        <w:tblLayout w:type="fixed"/>
        <w:tblCellMar>
          <w:left w:w="10" w:type="dxa"/>
          <w:right w:w="10" w:type="dxa"/>
        </w:tblCellMar>
        <w:tblLook w:val="04A0" w:firstRow="1" w:lastRow="0" w:firstColumn="1" w:lastColumn="0" w:noHBand="0" w:noVBand="1"/>
      </w:tblPr>
      <w:tblGrid>
        <w:gridCol w:w="8788"/>
      </w:tblGrid>
      <w:tr w:rsidR="008A09EF">
        <w:tc>
          <w:tcPr>
            <w:tcW w:w="8788"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rsidR="008A09EF" w:rsidRDefault="00204556">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ascii="Calibri" w:hAnsi="Calibri" w:cs="Calibri"/>
                <w:b/>
                <w:bCs/>
              </w:rPr>
            </w:pPr>
            <w:r>
              <w:rPr>
                <w:rFonts w:ascii="Calibri" w:hAnsi="Calibri" w:cs="Calibri"/>
                <w:b/>
                <w:bCs/>
              </w:rPr>
              <w:t>DESCRIÇÃO DA NECESSIDADE</w:t>
            </w:r>
          </w:p>
        </w:tc>
      </w:tr>
    </w:tbl>
    <w:p w:rsidR="008A09EF" w:rsidRDefault="008A09EF" w:rsidP="000049A3">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ascii="Calibri" w:hAnsi="Calibri"/>
          <w:color w:val="FF3333"/>
          <w:sz w:val="10"/>
          <w:szCs w:val="10"/>
        </w:rPr>
      </w:pPr>
    </w:p>
    <w:p w:rsidR="007A77D0" w:rsidRDefault="007A77D0" w:rsidP="007A77D0">
      <w:pPr>
        <w:ind w:firstLine="708"/>
        <w:rPr>
          <w:lang w:eastAsia="zh-CN"/>
        </w:rPr>
      </w:pPr>
      <w:r w:rsidRPr="007A77D0">
        <w:rPr>
          <w:b/>
          <w:lang w:eastAsia="zh-CN"/>
        </w:rPr>
        <w:t xml:space="preserve">CONSIDERANDO </w:t>
      </w:r>
      <w:r>
        <w:rPr>
          <w:lang w:eastAsia="zh-CN"/>
        </w:rPr>
        <w:t>que a Constituição Federal, em seu art. 205, preceitua que a educação será promovida e incentivada com a colaboração da sociedade;</w:t>
      </w:r>
    </w:p>
    <w:p w:rsidR="007A77D0" w:rsidRDefault="007A77D0" w:rsidP="007A77D0">
      <w:pPr>
        <w:ind w:firstLine="708"/>
        <w:rPr>
          <w:lang w:eastAsia="zh-CN"/>
        </w:rPr>
      </w:pPr>
      <w:r w:rsidRPr="007A77D0">
        <w:rPr>
          <w:b/>
          <w:lang w:eastAsia="zh-CN"/>
        </w:rPr>
        <w:t>CONSIDERANDO</w:t>
      </w:r>
      <w:r>
        <w:rPr>
          <w:lang w:eastAsia="zh-CN"/>
        </w:rPr>
        <w:t xml:space="preserve"> a constante busca dos municípios pela melhoria da qualidade da educação básica em sua esfera de competência, com vistas ao pleno atendimento do princípio da garantia do padrão de qualidade, previsto no art. 206, VII, da Constituição Federal; </w:t>
      </w:r>
    </w:p>
    <w:p w:rsidR="007A77D0" w:rsidRDefault="007A77D0" w:rsidP="007A77D0">
      <w:pPr>
        <w:ind w:firstLine="708"/>
        <w:rPr>
          <w:lang w:eastAsia="zh-CN"/>
        </w:rPr>
      </w:pPr>
      <w:r w:rsidRPr="007A77D0">
        <w:rPr>
          <w:b/>
          <w:lang w:eastAsia="zh-CN"/>
        </w:rPr>
        <w:t>CONSIDERANDO</w:t>
      </w:r>
      <w:r>
        <w:rPr>
          <w:lang w:eastAsia="zh-CN"/>
        </w:rPr>
        <w:t xml:space="preserve"> que o art. 11 da Lei de Diretrizes e Bases da Educação Nacional (Lei nº 9.394/96) assegura autonomia pedagógica ao município; </w:t>
      </w:r>
    </w:p>
    <w:p w:rsidR="007A77D0" w:rsidRDefault="007A77D0" w:rsidP="007A77D0">
      <w:pPr>
        <w:ind w:firstLine="708"/>
        <w:rPr>
          <w:lang w:eastAsia="zh-CN"/>
        </w:rPr>
      </w:pPr>
      <w:r w:rsidRPr="007A77D0">
        <w:rPr>
          <w:b/>
          <w:lang w:eastAsia="zh-CN"/>
        </w:rPr>
        <w:t>CONSIDERANDO</w:t>
      </w:r>
      <w:r>
        <w:rPr>
          <w:lang w:eastAsia="zh-CN"/>
        </w:rPr>
        <w:t xml:space="preserve"> a homologação da Base Nacional Comum Curricular, que determina as diretrizes para a organização dos currículos das escolas brasileiras no que tange ao desenvolvimento de competências e habilidades; </w:t>
      </w:r>
    </w:p>
    <w:p w:rsidR="007A77D0" w:rsidRDefault="007A77D0" w:rsidP="007A77D0">
      <w:pPr>
        <w:ind w:firstLine="708"/>
        <w:rPr>
          <w:lang w:eastAsia="zh-CN"/>
        </w:rPr>
      </w:pPr>
      <w:r w:rsidRPr="007A77D0">
        <w:rPr>
          <w:b/>
          <w:lang w:eastAsia="zh-CN"/>
        </w:rPr>
        <w:t>CONSIDERANDO</w:t>
      </w:r>
      <w:r>
        <w:rPr>
          <w:lang w:eastAsia="zh-CN"/>
        </w:rPr>
        <w:t xml:space="preserve"> o Pacto Nacional pela Recomposição das Aprendizagens que  reforça a necessidade de criação de estratégias coordenadas para garantir a equidade e a qualidade da educação no Brasil. </w:t>
      </w:r>
    </w:p>
    <w:p w:rsidR="007A77D0" w:rsidRDefault="007A77D0" w:rsidP="007A77D0">
      <w:pPr>
        <w:ind w:firstLine="708"/>
        <w:rPr>
          <w:lang w:eastAsia="zh-CN"/>
        </w:rPr>
      </w:pPr>
      <w:r w:rsidRPr="007A77D0">
        <w:rPr>
          <w:b/>
          <w:lang w:eastAsia="zh-CN"/>
        </w:rPr>
        <w:t>CONSIDERANDO</w:t>
      </w:r>
      <w:r>
        <w:rPr>
          <w:lang w:eastAsia="zh-CN"/>
        </w:rPr>
        <w:t xml:space="preserve"> que é  necessário que o material didático disponiblizado aos alunos   deve estar atualizado para alinhar-se aos Eixos Cognitivos e Eixos de Conhecimentos das novas Matrizes de Referências do Sistema de Avaliação da Educação Básica (SAEB), sendo imprescindível não apenas preparar os 2º, 5º e 9º Ano para as avaliações, e sim , fortalecer o processo de aprendizagem desde o 1º Ano do Ensino Fundamental para assim conseguir melhores índices ao município.</w:t>
      </w:r>
    </w:p>
    <w:p w:rsidR="007A77D0" w:rsidRDefault="007A77D0" w:rsidP="007A77D0">
      <w:pPr>
        <w:ind w:firstLine="708"/>
        <w:rPr>
          <w:lang w:eastAsia="zh-CN"/>
        </w:rPr>
      </w:pPr>
      <w:r w:rsidRPr="007A77D0">
        <w:rPr>
          <w:b/>
          <w:lang w:eastAsia="zh-CN"/>
        </w:rPr>
        <w:t>CONSIDERANDO</w:t>
      </w:r>
      <w:r>
        <w:rPr>
          <w:lang w:eastAsia="zh-CN"/>
        </w:rPr>
        <w:t xml:space="preserve"> que o estabelecimento de parcerias com entidades particulares de ensino com a finalidade de compartilhar procedimentos e conhecimentos, propicia o desenvolvimento do ensino público; </w:t>
      </w:r>
    </w:p>
    <w:p w:rsidR="007A77D0" w:rsidRDefault="007A77D0" w:rsidP="007A77D0">
      <w:pPr>
        <w:ind w:firstLine="708"/>
        <w:rPr>
          <w:lang w:eastAsia="zh-CN"/>
        </w:rPr>
      </w:pPr>
      <w:r w:rsidRPr="007A77D0">
        <w:rPr>
          <w:b/>
          <w:lang w:eastAsia="zh-CN"/>
        </w:rPr>
        <w:t>CONSIDERANDO</w:t>
      </w:r>
      <w:r>
        <w:rPr>
          <w:lang w:eastAsia="zh-CN"/>
        </w:rPr>
        <w:t xml:space="preserve"> que a empresa apresentou de forma satisfatória a capacidade técnica para implantação de um Ensino de acordo com as diretrizes e normativas da educação básica, bem como, oferece suporte pedagógico aos professores para desnvolver a metodologia proposta pelo Acerta Brasil.</w:t>
      </w:r>
    </w:p>
    <w:p w:rsidR="007B7855" w:rsidRDefault="007A77D0" w:rsidP="007A77D0">
      <w:pPr>
        <w:ind w:firstLine="708"/>
      </w:pPr>
      <w:r>
        <w:rPr>
          <w:lang w:eastAsia="zh-CN"/>
        </w:rPr>
        <w:lastRenderedPageBreak/>
        <w:t xml:space="preserve">Entendemos, assim, esse material será muito importante para os professores e aluno  de 1º ao 9º  Ano do Ensino Fundamental tanto no regime regular como nas oficinas SAEB/SAERS oferecidas no contra turno para recompor as aprendizagens de </w:t>
      </w:r>
      <w:r w:rsidR="00287F1D">
        <w:rPr>
          <w:lang w:eastAsia="zh-CN"/>
        </w:rPr>
        <w:t>língua</w:t>
      </w:r>
      <w:r>
        <w:rPr>
          <w:lang w:eastAsia="zh-CN"/>
        </w:rPr>
        <w:t xml:space="preserve"> portuguesa e matemática que já ocorrem  na rede municipal, pois o material vem de encontro as necessidades.</w:t>
      </w:r>
    </w:p>
    <w:p w:rsidR="007B7855" w:rsidRDefault="007B7855" w:rsidP="00EB055C">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pPr>
    </w:p>
    <w:p w:rsidR="00DF08EE" w:rsidRDefault="00DF08EE" w:rsidP="000821F1">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pPr>
    </w:p>
    <w:tbl>
      <w:tblPr>
        <w:tblW w:w="8788" w:type="dxa"/>
        <w:tblInd w:w="-13" w:type="dxa"/>
        <w:tblLayout w:type="fixed"/>
        <w:tblCellMar>
          <w:left w:w="10" w:type="dxa"/>
          <w:right w:w="10" w:type="dxa"/>
        </w:tblCellMar>
        <w:tblLook w:val="04A0" w:firstRow="1" w:lastRow="0" w:firstColumn="1" w:lastColumn="0" w:noHBand="0" w:noVBand="1"/>
      </w:tblPr>
      <w:tblGrid>
        <w:gridCol w:w="8788"/>
      </w:tblGrid>
      <w:tr w:rsidR="008A09EF">
        <w:tc>
          <w:tcPr>
            <w:tcW w:w="8788"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rsidR="008A09EF" w:rsidRDefault="00204556">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ascii="Calibri" w:hAnsi="Calibri" w:cs="Calibri"/>
                <w:b/>
                <w:bCs/>
              </w:rPr>
            </w:pPr>
            <w:r>
              <w:rPr>
                <w:rFonts w:ascii="Calibri" w:hAnsi="Calibri" w:cs="Calibri"/>
                <w:b/>
                <w:bCs/>
              </w:rPr>
              <w:t>ÁREA REQUISITANTE</w:t>
            </w:r>
          </w:p>
        </w:tc>
      </w:tr>
    </w:tbl>
    <w:p w:rsidR="008A09EF" w:rsidRDefault="008A09EF">
      <w:pPr>
        <w:pStyle w:val="Standard"/>
        <w:tabs>
          <w:tab w:val="left" w:pos="582"/>
          <w:tab w:val="left" w:pos="867"/>
          <w:tab w:val="left" w:pos="1167"/>
          <w:tab w:val="left" w:pos="1422"/>
          <w:tab w:val="left" w:pos="1677"/>
          <w:tab w:val="left" w:pos="1992"/>
          <w:tab w:val="left" w:pos="2247"/>
          <w:tab w:val="left" w:leader="underscore" w:pos="7363"/>
        </w:tabs>
        <w:ind w:left="28"/>
        <w:jc w:val="both"/>
        <w:rPr>
          <w:rFonts w:ascii="Calibri" w:hAnsi="Calibri"/>
          <w:color w:val="FF3333"/>
          <w:sz w:val="6"/>
          <w:szCs w:val="6"/>
        </w:rPr>
      </w:pPr>
    </w:p>
    <w:tbl>
      <w:tblPr>
        <w:tblW w:w="8795" w:type="dxa"/>
        <w:tblLayout w:type="fixed"/>
        <w:tblCellMar>
          <w:left w:w="10" w:type="dxa"/>
          <w:right w:w="10" w:type="dxa"/>
        </w:tblCellMar>
        <w:tblLook w:val="04A0" w:firstRow="1" w:lastRow="0" w:firstColumn="1" w:lastColumn="0" w:noHBand="0" w:noVBand="1"/>
      </w:tblPr>
      <w:tblGrid>
        <w:gridCol w:w="8795"/>
      </w:tblGrid>
      <w:tr w:rsidR="008A09EF" w:rsidTr="55318E44">
        <w:tc>
          <w:tcPr>
            <w:tcW w:w="8795" w:type="dxa"/>
            <w:tcBorders>
              <w:top w:val="single" w:sz="2" w:space="0" w:color="CCCCCC"/>
              <w:left w:val="single" w:sz="2" w:space="0" w:color="CCCCCC"/>
              <w:bottom w:val="single" w:sz="4" w:space="0" w:color="CCCCCC"/>
              <w:right w:val="single" w:sz="2" w:space="0" w:color="CCCCCC"/>
            </w:tcBorders>
            <w:shd w:val="clear" w:color="auto" w:fill="auto"/>
            <w:tcMar>
              <w:top w:w="55" w:type="dxa"/>
              <w:left w:w="55" w:type="dxa"/>
              <w:bottom w:w="55" w:type="dxa"/>
              <w:right w:w="55" w:type="dxa"/>
            </w:tcMar>
          </w:tcPr>
          <w:p w:rsidR="008A09EF" w:rsidRDefault="008A09EF">
            <w:pPr>
              <w:pStyle w:val="Cabealho"/>
            </w:pPr>
          </w:p>
          <w:tbl>
            <w:tblPr>
              <w:tblStyle w:val="Tabelacomgrade"/>
              <w:tblW w:w="8700" w:type="dxa"/>
              <w:tblLayout w:type="fixed"/>
              <w:tblLook w:val="06A0" w:firstRow="1" w:lastRow="0" w:firstColumn="1" w:lastColumn="0" w:noHBand="1" w:noVBand="1"/>
            </w:tblPr>
            <w:tblGrid>
              <w:gridCol w:w="5665"/>
              <w:gridCol w:w="3035"/>
            </w:tblGrid>
            <w:tr w:rsidR="55318E44" w:rsidTr="002F1D9C">
              <w:trPr>
                <w:trHeight w:val="300"/>
              </w:trPr>
              <w:tc>
                <w:tcPr>
                  <w:tcW w:w="5665" w:type="dxa"/>
                </w:tcPr>
                <w:p w:rsidR="5D2BDF67" w:rsidRPr="00604614" w:rsidRDefault="5D2BDF67" w:rsidP="55318E44">
                  <w:pPr>
                    <w:pStyle w:val="Cabealho"/>
                    <w:jc w:val="center"/>
                    <w:rPr>
                      <w:rFonts w:cs="Times New Roman"/>
                    </w:rPr>
                  </w:pPr>
                  <w:r w:rsidRPr="00604614">
                    <w:rPr>
                      <w:rFonts w:cs="Times New Roman"/>
                    </w:rPr>
                    <w:t xml:space="preserve">Identificação da Área requisitante </w:t>
                  </w:r>
                </w:p>
              </w:tc>
              <w:tc>
                <w:tcPr>
                  <w:tcW w:w="3035" w:type="dxa"/>
                </w:tcPr>
                <w:p w:rsidR="5D2BDF67" w:rsidRPr="00604614" w:rsidRDefault="5D2BDF67" w:rsidP="55318E44">
                  <w:pPr>
                    <w:pStyle w:val="Cabealho"/>
                    <w:jc w:val="center"/>
                    <w:rPr>
                      <w:rFonts w:cs="Times New Roman"/>
                    </w:rPr>
                  </w:pPr>
                  <w:r w:rsidRPr="00604614">
                    <w:rPr>
                      <w:rFonts w:cs="Times New Roman"/>
                    </w:rPr>
                    <w:t>Nome do responsável</w:t>
                  </w:r>
                </w:p>
              </w:tc>
            </w:tr>
            <w:tr w:rsidR="55318E44" w:rsidTr="002F1D9C">
              <w:trPr>
                <w:trHeight w:val="300"/>
              </w:trPr>
              <w:tc>
                <w:tcPr>
                  <w:tcW w:w="5665" w:type="dxa"/>
                </w:tcPr>
                <w:p w:rsidR="55318E44" w:rsidRPr="000049A3" w:rsidRDefault="001978CE" w:rsidP="000049A3">
                  <w:pPr>
                    <w:jc w:val="both"/>
                    <w:rPr>
                      <w:rFonts w:cs="Times New Roman"/>
                    </w:rPr>
                  </w:pPr>
                  <w:r w:rsidRPr="00604614">
                    <w:rPr>
                      <w:rFonts w:cs="Times New Roman"/>
                    </w:rPr>
                    <w:t xml:space="preserve">Secretaria Municipal de </w:t>
                  </w:r>
                  <w:r w:rsidR="001043C8">
                    <w:rPr>
                      <w:rFonts w:cs="Times New Roman"/>
                    </w:rPr>
                    <w:t>Educação, Cultura, Esporte e Lazer</w:t>
                  </w:r>
                </w:p>
              </w:tc>
              <w:tc>
                <w:tcPr>
                  <w:tcW w:w="3035" w:type="dxa"/>
                </w:tcPr>
                <w:p w:rsidR="55318E44" w:rsidRPr="00604614" w:rsidRDefault="00E8191C" w:rsidP="55318E44">
                  <w:pPr>
                    <w:pStyle w:val="Cabealho"/>
                    <w:rPr>
                      <w:rFonts w:cs="Times New Roman"/>
                    </w:rPr>
                  </w:pPr>
                  <w:r>
                    <w:rPr>
                      <w:rFonts w:cs="Times New Roman"/>
                    </w:rPr>
                    <w:t>Rochele Rieth</w:t>
                  </w:r>
                </w:p>
              </w:tc>
            </w:tr>
          </w:tbl>
          <w:p w:rsidR="008A09EF" w:rsidRDefault="008A09EF" w:rsidP="55318E44">
            <w:pPr>
              <w:pStyle w:val="Cabealho"/>
              <w:rPr>
                <w:rFonts w:ascii="Calibri" w:hAnsi="Calibri"/>
                <w:color w:val="FF0000"/>
              </w:rPr>
            </w:pPr>
          </w:p>
        </w:tc>
      </w:tr>
    </w:tbl>
    <w:p w:rsidR="008A09EF" w:rsidRDefault="008A09EF">
      <w:pPr>
        <w:rPr>
          <w:vanish/>
          <w:lang w:eastAsia="zh-CN"/>
        </w:rPr>
      </w:pPr>
    </w:p>
    <w:p w:rsidR="008A09EF" w:rsidRDefault="008A09EF">
      <w:pPr>
        <w:rPr>
          <w:vanish/>
          <w:lang w:eastAsia="zh-CN"/>
        </w:rPr>
      </w:pPr>
    </w:p>
    <w:p w:rsidR="00B1043F" w:rsidRDefault="00B1043F" w:rsidP="00B1043F">
      <w:pPr>
        <w:rPr>
          <w:vanish/>
          <w:lang w:eastAsia="zh-CN"/>
        </w:rPr>
      </w:pPr>
    </w:p>
    <w:p w:rsidR="00B1043F" w:rsidRDefault="00B1043F" w:rsidP="00B1043F">
      <w:pPr>
        <w:rPr>
          <w:vanish/>
          <w:lang w:eastAsia="zh-CN"/>
        </w:rPr>
      </w:pPr>
    </w:p>
    <w:p w:rsidR="00B1043F" w:rsidRDefault="00B1043F" w:rsidP="00B1043F">
      <w:pPr>
        <w:rPr>
          <w:vanish/>
          <w:lang w:eastAsia="zh-CN"/>
        </w:rPr>
      </w:pPr>
    </w:p>
    <w:p w:rsidR="00B1043F" w:rsidRDefault="00B1043F" w:rsidP="00B1043F">
      <w:pPr>
        <w:rPr>
          <w:vanish/>
          <w:lang w:eastAsia="zh-CN"/>
        </w:rPr>
      </w:pPr>
    </w:p>
    <w:p w:rsidR="00B1043F" w:rsidRDefault="00B1043F" w:rsidP="00B1043F">
      <w:pPr>
        <w:rPr>
          <w:vanish/>
          <w:lang w:eastAsia="zh-CN"/>
        </w:rPr>
      </w:pPr>
    </w:p>
    <w:p w:rsidR="00B1043F" w:rsidRDefault="00B1043F" w:rsidP="00B1043F">
      <w:pPr>
        <w:rPr>
          <w:vanish/>
          <w:lang w:eastAsia="zh-CN"/>
        </w:rPr>
      </w:pPr>
    </w:p>
    <w:p w:rsidR="008A09EF" w:rsidRDefault="008A09EF">
      <w:pPr>
        <w:rPr>
          <w:vanish/>
          <w:lang w:eastAsia="zh-CN"/>
        </w:rPr>
      </w:pPr>
    </w:p>
    <w:p w:rsidR="008A09EF" w:rsidRDefault="008A09EF">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Calibri" w:hAnsi="Calibri"/>
        </w:rPr>
      </w:pPr>
    </w:p>
    <w:tbl>
      <w:tblPr>
        <w:tblW w:w="8788" w:type="dxa"/>
        <w:tblInd w:w="-13" w:type="dxa"/>
        <w:tblLayout w:type="fixed"/>
        <w:tblCellMar>
          <w:left w:w="10" w:type="dxa"/>
          <w:right w:w="10" w:type="dxa"/>
        </w:tblCellMar>
        <w:tblLook w:val="04A0" w:firstRow="1" w:lastRow="0" w:firstColumn="1" w:lastColumn="0" w:noHBand="0" w:noVBand="1"/>
      </w:tblPr>
      <w:tblGrid>
        <w:gridCol w:w="8788"/>
      </w:tblGrid>
      <w:tr w:rsidR="008A09EF">
        <w:tc>
          <w:tcPr>
            <w:tcW w:w="8788"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rsidR="008A09EF" w:rsidRDefault="00204556">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ascii="Calibri" w:hAnsi="Calibri" w:cs="Calibri"/>
                <w:b/>
                <w:bCs/>
              </w:rPr>
            </w:pPr>
            <w:r>
              <w:rPr>
                <w:rFonts w:ascii="Calibri" w:hAnsi="Calibri" w:cs="Calibri"/>
                <w:b/>
                <w:bCs/>
              </w:rPr>
              <w:t>ESTIMATIVA DA</w:t>
            </w:r>
            <w:r w:rsidR="004F5B55">
              <w:rPr>
                <w:rFonts w:ascii="Calibri" w:hAnsi="Calibri" w:cs="Calibri"/>
                <w:b/>
                <w:bCs/>
              </w:rPr>
              <w:t xml:space="preserve"> DEMANDA - </w:t>
            </w:r>
            <w:r>
              <w:rPr>
                <w:rFonts w:ascii="Calibri" w:hAnsi="Calibri" w:cs="Calibri"/>
                <w:b/>
                <w:bCs/>
              </w:rPr>
              <w:t>QUANTIDADE</w:t>
            </w:r>
            <w:r w:rsidR="004F5B55">
              <w:rPr>
                <w:rFonts w:ascii="Calibri" w:hAnsi="Calibri" w:cs="Calibri"/>
                <w:b/>
                <w:bCs/>
              </w:rPr>
              <w:t xml:space="preserve"> DE BENS E SERVIÇOS</w:t>
            </w:r>
          </w:p>
        </w:tc>
      </w:tr>
    </w:tbl>
    <w:p w:rsidR="008A09EF" w:rsidRDefault="008A09EF">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Calibri" w:hAnsi="Calibri"/>
          <w:color w:val="FF3333"/>
        </w:rPr>
      </w:pPr>
    </w:p>
    <w:p w:rsidR="00FE03C6" w:rsidRDefault="00AC05DB" w:rsidP="00C004EB">
      <w:pPr>
        <w:pStyle w:val="PargrafodaLista"/>
        <w:numPr>
          <w:ilvl w:val="1"/>
          <w:numId w:val="2"/>
        </w:numPr>
        <w:tabs>
          <w:tab w:val="left" w:pos="426"/>
        </w:tabs>
        <w:autoSpaceDE w:val="0"/>
        <w:spacing w:line="276" w:lineRule="auto"/>
        <w:ind w:left="0" w:right="-1" w:firstLine="0"/>
        <w:jc w:val="both"/>
        <w:rPr>
          <w:szCs w:val="24"/>
        </w:rPr>
      </w:pPr>
      <w:r w:rsidRPr="00003141">
        <w:rPr>
          <w:szCs w:val="24"/>
        </w:rPr>
        <w:t xml:space="preserve">A presente </w:t>
      </w:r>
      <w:r>
        <w:rPr>
          <w:szCs w:val="24"/>
        </w:rPr>
        <w:t>Contratação</w:t>
      </w:r>
      <w:r w:rsidR="00930E7B">
        <w:rPr>
          <w:szCs w:val="24"/>
        </w:rPr>
        <w:t xml:space="preserve"> seguirá o </w:t>
      </w:r>
      <w:r w:rsidR="00E76E7F">
        <w:rPr>
          <w:szCs w:val="24"/>
        </w:rPr>
        <w:t>cronograma de execução</w:t>
      </w:r>
      <w:r w:rsidR="00C004EB">
        <w:rPr>
          <w:szCs w:val="24"/>
        </w:rPr>
        <w:t xml:space="preserve"> </w:t>
      </w:r>
      <w:r w:rsidR="00AA1508">
        <w:rPr>
          <w:szCs w:val="24"/>
        </w:rPr>
        <w:t>conforme Descritivo Técnico apresentado pela empresa e anexo a este ETP</w:t>
      </w:r>
      <w:r w:rsidR="00C004EB">
        <w:rPr>
          <w:szCs w:val="24"/>
        </w:rPr>
        <w:t>.</w:t>
      </w:r>
    </w:p>
    <w:p w:rsidR="00C004EB" w:rsidRPr="00C004EB" w:rsidRDefault="00C004EB" w:rsidP="00C004EB">
      <w:pPr>
        <w:tabs>
          <w:tab w:val="left" w:pos="426"/>
        </w:tabs>
        <w:autoSpaceDE w:val="0"/>
        <w:spacing w:line="276" w:lineRule="auto"/>
        <w:ind w:right="-1"/>
        <w:jc w:val="both"/>
      </w:pPr>
    </w:p>
    <w:p w:rsidR="00C004EB" w:rsidRPr="00C004EB" w:rsidRDefault="00AC05DB" w:rsidP="00C004EB">
      <w:pPr>
        <w:pStyle w:val="PargrafodaLista"/>
        <w:widowControl/>
        <w:numPr>
          <w:ilvl w:val="1"/>
          <w:numId w:val="2"/>
        </w:numPr>
        <w:suppressAutoHyphens w:val="0"/>
        <w:autoSpaceDE w:val="0"/>
        <w:adjustRightInd w:val="0"/>
        <w:ind w:left="0" w:firstLine="0"/>
        <w:jc w:val="both"/>
        <w:textAlignment w:val="auto"/>
        <w:rPr>
          <w:rFonts w:eastAsia="Calibri" w:cs="Times New Roman"/>
          <w:kern w:val="0"/>
          <w:lang w:eastAsia="en-US" w:bidi="ar-SA"/>
        </w:rPr>
      </w:pPr>
      <w:r w:rsidRPr="00C004EB">
        <w:rPr>
          <w:rFonts w:eastAsia="Calibri" w:cs="Times New Roman"/>
          <w:kern w:val="0"/>
          <w:lang w:eastAsia="en-US" w:bidi="ar-SA"/>
        </w:rPr>
        <w:t>O Contratado deverá adotar práticas de sustentabilidade na utilização de equip</w:t>
      </w:r>
      <w:r w:rsidRPr="00C004EB">
        <w:rPr>
          <w:rFonts w:eastAsia="Calibri" w:cs="Times New Roman"/>
          <w:kern w:val="0"/>
          <w:lang w:eastAsia="en-US" w:bidi="ar-SA"/>
        </w:rPr>
        <w:t>a</w:t>
      </w:r>
      <w:r w:rsidRPr="00C004EB">
        <w:rPr>
          <w:rFonts w:eastAsia="Calibri" w:cs="Times New Roman"/>
          <w:kern w:val="0"/>
          <w:lang w:eastAsia="en-US" w:bidi="ar-SA"/>
        </w:rPr>
        <w:t>mentos, no fornecimento de materiais e orientações aos colaboradores, conforme descrito no presente Estudo.</w:t>
      </w:r>
    </w:p>
    <w:p w:rsidR="00C004EB" w:rsidRPr="00C004EB" w:rsidRDefault="00C004EB" w:rsidP="00C004EB">
      <w:pPr>
        <w:pStyle w:val="PargrafodaLista"/>
        <w:widowControl/>
        <w:suppressAutoHyphens w:val="0"/>
        <w:autoSpaceDE w:val="0"/>
        <w:adjustRightInd w:val="0"/>
        <w:ind w:left="0"/>
        <w:jc w:val="both"/>
        <w:textAlignment w:val="auto"/>
        <w:rPr>
          <w:rFonts w:eastAsia="Calibri" w:cs="Times New Roman"/>
          <w:kern w:val="0"/>
          <w:lang w:eastAsia="en-US" w:bidi="ar-SA"/>
        </w:rPr>
      </w:pPr>
    </w:p>
    <w:p w:rsidR="00C004EB" w:rsidRDefault="00AC05DB" w:rsidP="00C004EB">
      <w:pPr>
        <w:pStyle w:val="PargrafodaLista"/>
        <w:widowControl/>
        <w:numPr>
          <w:ilvl w:val="1"/>
          <w:numId w:val="2"/>
        </w:numPr>
        <w:suppressAutoHyphens w:val="0"/>
        <w:autoSpaceDE w:val="0"/>
        <w:adjustRightInd w:val="0"/>
        <w:ind w:left="0" w:firstLine="0"/>
        <w:jc w:val="both"/>
        <w:textAlignment w:val="auto"/>
        <w:rPr>
          <w:rFonts w:eastAsia="Calibri" w:cs="Times New Roman"/>
          <w:kern w:val="0"/>
          <w:lang w:eastAsia="en-US" w:bidi="ar-SA"/>
        </w:rPr>
      </w:pPr>
      <w:r w:rsidRPr="00C004EB">
        <w:rPr>
          <w:rFonts w:eastAsia="Calibri" w:cs="Times New Roman"/>
          <w:kern w:val="0"/>
          <w:lang w:eastAsia="en-US" w:bidi="ar-SA"/>
        </w:rPr>
        <w:t>A gradual transferência de conhecimento das práticas e rotinas, como também as particularidades serão repassadas pela fiscalização setorial, quando do início da execução contratual.</w:t>
      </w:r>
    </w:p>
    <w:p w:rsidR="00C004EB" w:rsidRDefault="00C004EB" w:rsidP="00C004EB">
      <w:pPr>
        <w:pStyle w:val="PargrafodaLista"/>
        <w:widowControl/>
        <w:suppressAutoHyphens w:val="0"/>
        <w:autoSpaceDE w:val="0"/>
        <w:adjustRightInd w:val="0"/>
        <w:ind w:left="0"/>
        <w:jc w:val="both"/>
        <w:textAlignment w:val="auto"/>
        <w:rPr>
          <w:rFonts w:eastAsia="Calibri" w:cs="Times New Roman"/>
          <w:kern w:val="0"/>
          <w:lang w:eastAsia="en-US" w:bidi="ar-SA"/>
        </w:rPr>
      </w:pPr>
    </w:p>
    <w:p w:rsidR="00AC05DB" w:rsidRPr="00C004EB" w:rsidRDefault="00AC05DB" w:rsidP="00C004EB">
      <w:pPr>
        <w:pStyle w:val="PargrafodaLista"/>
        <w:widowControl/>
        <w:numPr>
          <w:ilvl w:val="1"/>
          <w:numId w:val="2"/>
        </w:numPr>
        <w:suppressAutoHyphens w:val="0"/>
        <w:autoSpaceDE w:val="0"/>
        <w:adjustRightInd w:val="0"/>
        <w:ind w:left="0" w:firstLine="0"/>
        <w:jc w:val="both"/>
        <w:textAlignment w:val="auto"/>
        <w:rPr>
          <w:rFonts w:eastAsia="Calibri" w:cs="Times New Roman"/>
          <w:kern w:val="0"/>
          <w:lang w:eastAsia="en-US" w:bidi="ar-SA"/>
        </w:rPr>
      </w:pPr>
      <w:r w:rsidRPr="00C004EB">
        <w:rPr>
          <w:rFonts w:eastAsia="Calibri" w:cs="Times New Roman"/>
          <w:kern w:val="0"/>
          <w:lang w:eastAsia="en-US" w:bidi="ar-SA"/>
        </w:rPr>
        <w:t xml:space="preserve">As obrigações da Contratada e Contratante estão previstas neste </w:t>
      </w:r>
      <w:r w:rsidR="00D26E58" w:rsidRPr="00C004EB">
        <w:rPr>
          <w:rFonts w:eastAsia="Calibri" w:cs="Times New Roman"/>
          <w:kern w:val="0"/>
          <w:lang w:eastAsia="en-US" w:bidi="ar-SA"/>
        </w:rPr>
        <w:t>Estudo</w:t>
      </w:r>
      <w:r w:rsidRPr="00C004EB">
        <w:rPr>
          <w:rFonts w:eastAsia="Calibri" w:cs="Times New Roman"/>
          <w:kern w:val="0"/>
          <w:lang w:eastAsia="en-US" w:bidi="ar-SA"/>
        </w:rPr>
        <w:t>.</w:t>
      </w:r>
    </w:p>
    <w:p w:rsidR="00B832AD" w:rsidRPr="00D26E58" w:rsidRDefault="00B832AD" w:rsidP="00D26E58">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cs="Times New Roman"/>
        </w:rPr>
      </w:pPr>
    </w:p>
    <w:tbl>
      <w:tblPr>
        <w:tblW w:w="8788" w:type="dxa"/>
        <w:tblInd w:w="-13" w:type="dxa"/>
        <w:tblLayout w:type="fixed"/>
        <w:tblCellMar>
          <w:left w:w="10" w:type="dxa"/>
          <w:right w:w="10" w:type="dxa"/>
        </w:tblCellMar>
        <w:tblLook w:val="04A0" w:firstRow="1" w:lastRow="0" w:firstColumn="1" w:lastColumn="0" w:noHBand="0" w:noVBand="1"/>
      </w:tblPr>
      <w:tblGrid>
        <w:gridCol w:w="8788"/>
      </w:tblGrid>
      <w:tr w:rsidR="004F5B55">
        <w:tc>
          <w:tcPr>
            <w:tcW w:w="8788"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rsidR="004F5B55" w:rsidRDefault="00B832AD">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ascii="Calibri" w:hAnsi="Calibri" w:cs="Calibri"/>
                <w:b/>
                <w:bCs/>
              </w:rPr>
            </w:pPr>
            <w:r>
              <w:rPr>
                <w:rFonts w:ascii="Calibri" w:hAnsi="Calibri" w:cs="Calibri"/>
                <w:b/>
                <w:bCs/>
              </w:rPr>
              <w:t>DESCRIÇÃO DA SOLUÇÃO</w:t>
            </w:r>
          </w:p>
        </w:tc>
      </w:tr>
    </w:tbl>
    <w:p w:rsidR="00B832AD" w:rsidRDefault="00B832AD" w:rsidP="00B832AD">
      <w:pPr>
        <w:widowControl/>
        <w:suppressAutoHyphens w:val="0"/>
        <w:autoSpaceDE w:val="0"/>
        <w:adjustRightInd w:val="0"/>
        <w:textAlignment w:val="auto"/>
        <w:rPr>
          <w:rFonts w:ascii="LiberationSerif" w:eastAsia="Calibri" w:hAnsi="LiberationSerif" w:cs="LiberationSerif"/>
          <w:kern w:val="0"/>
          <w:sz w:val="18"/>
          <w:szCs w:val="18"/>
          <w:lang w:eastAsia="en-US" w:bidi="ar-SA"/>
        </w:rPr>
      </w:pPr>
    </w:p>
    <w:p w:rsidR="00471CD8" w:rsidRPr="00061435" w:rsidRDefault="00A30AD9" w:rsidP="00B832AD">
      <w:pPr>
        <w:pStyle w:val="PargrafodaLista"/>
        <w:numPr>
          <w:ilvl w:val="1"/>
          <w:numId w:val="2"/>
        </w:numPr>
        <w:tabs>
          <w:tab w:val="left" w:pos="142"/>
        </w:tabs>
        <w:suppressAutoHyphens w:val="0"/>
        <w:autoSpaceDE w:val="0"/>
        <w:spacing w:before="195" w:line="278" w:lineRule="auto"/>
        <w:ind w:left="0" w:right="-1" w:firstLine="0"/>
        <w:jc w:val="both"/>
        <w:textAlignment w:val="auto"/>
      </w:pPr>
      <w:r w:rsidRPr="00061435">
        <w:t>A empresa contratada deverá estar devidamente cadastrada junto ao sistema SICAF ou possuir a documentação obrigatória atualizada (INSS, Receita Federal, FGTS Certidão negativa de débitos trabalhistas (CNDT), e estar quite em todas as certidões emitidas com base na Consulta Consolidada de</w:t>
      </w:r>
      <w:r w:rsidR="00471CD8" w:rsidRPr="00061435">
        <w:t xml:space="preserve"> Pessoa Jurídica</w:t>
      </w:r>
      <w:r w:rsidRPr="00061435">
        <w:t xml:space="preserve">. </w:t>
      </w:r>
    </w:p>
    <w:p w:rsidR="00B832AD" w:rsidRPr="00F85288" w:rsidRDefault="00B832AD" w:rsidP="00B832AD">
      <w:pPr>
        <w:pStyle w:val="PargrafodaLista"/>
        <w:tabs>
          <w:tab w:val="left" w:pos="142"/>
        </w:tabs>
        <w:suppressAutoHyphens w:val="0"/>
        <w:autoSpaceDE w:val="0"/>
        <w:spacing w:before="195" w:line="278" w:lineRule="auto"/>
        <w:ind w:left="0" w:right="-1"/>
        <w:jc w:val="both"/>
        <w:textAlignment w:val="auto"/>
      </w:pPr>
    </w:p>
    <w:p w:rsidR="00D452BC" w:rsidRPr="00D452BC" w:rsidRDefault="00B832AD" w:rsidP="00D452BC">
      <w:pPr>
        <w:widowControl/>
        <w:numPr>
          <w:ilvl w:val="1"/>
          <w:numId w:val="2"/>
        </w:numPr>
        <w:suppressAutoHyphens w:val="0"/>
        <w:autoSpaceDN/>
        <w:spacing w:after="200" w:line="276" w:lineRule="auto"/>
        <w:ind w:left="0" w:firstLine="0"/>
        <w:jc w:val="both"/>
        <w:textAlignment w:val="auto"/>
      </w:pPr>
      <w:r>
        <w:t>A contratada deverá responsabilizar-se por todos os custos referentes à perfeita ex</w:t>
      </w:r>
      <w:r>
        <w:t>e</w:t>
      </w:r>
      <w:r>
        <w:t xml:space="preserve">cução do </w:t>
      </w:r>
      <w:r w:rsidR="00061435">
        <w:t>objeto</w:t>
      </w:r>
      <w:r>
        <w:t xml:space="preserve"> disposto neste </w:t>
      </w:r>
      <w:r w:rsidR="00314D70">
        <w:t>ETP,</w:t>
      </w:r>
      <w:r>
        <w:t xml:space="preserve"> devendo estar inclusos, além do lucro, todas as desp</w:t>
      </w:r>
      <w:r>
        <w:t>e</w:t>
      </w:r>
      <w:r>
        <w:lastRenderedPageBreak/>
        <w:t xml:space="preserve">sas e custos, como por exemplo: transportes, tributos, taxas de qualquer natureza, custos com mobilização e desmobilização, e todas as despesas, diretas ou indiretas, relacionadas com a execução </w:t>
      </w:r>
      <w:r w:rsidR="00061435">
        <w:t>do Processo Licitatório</w:t>
      </w:r>
      <w:r>
        <w:t xml:space="preserve"> ou que venham a implicar no fiel cumprimento do contrato, não cabendo à Administração Pública Municipal nenhum custo adicional.</w:t>
      </w:r>
    </w:p>
    <w:p w:rsidR="00D452BC" w:rsidRPr="00D452BC" w:rsidRDefault="00D452BC" w:rsidP="00D452BC">
      <w:pPr>
        <w:widowControl/>
        <w:numPr>
          <w:ilvl w:val="1"/>
          <w:numId w:val="2"/>
        </w:numPr>
        <w:suppressAutoHyphens w:val="0"/>
        <w:autoSpaceDN/>
        <w:spacing w:after="200" w:line="276" w:lineRule="auto"/>
        <w:ind w:left="0" w:firstLine="0"/>
        <w:jc w:val="both"/>
        <w:textAlignment w:val="auto"/>
        <w:rPr>
          <w:rFonts w:cs="Times New Roman"/>
        </w:rPr>
      </w:pPr>
      <w:r w:rsidRPr="00D452BC">
        <w:rPr>
          <w:rFonts w:eastAsia="Calibri" w:cs="Times New Roman"/>
          <w:kern w:val="0"/>
          <w:lang w:eastAsia="en-US" w:bidi="ar-SA"/>
        </w:rPr>
        <w:t xml:space="preserve"> A Contratada, nos termos da legislação trabalhista e previdenciária, deve proceder </w:t>
      </w:r>
      <w:r w:rsidR="00260414" w:rsidRPr="00D452BC">
        <w:rPr>
          <w:rFonts w:eastAsia="Calibri" w:cs="Times New Roman"/>
          <w:kern w:val="0"/>
          <w:lang w:eastAsia="en-US" w:bidi="ar-SA"/>
        </w:rPr>
        <w:t>às</w:t>
      </w:r>
      <w:r w:rsidRPr="00D452BC">
        <w:rPr>
          <w:rFonts w:eastAsia="Calibri" w:cs="Times New Roman"/>
          <w:kern w:val="0"/>
          <w:lang w:eastAsia="en-US" w:bidi="ar-SA"/>
        </w:rPr>
        <w:t xml:space="preserve"> anotações e registros pertinentes a</w:t>
      </w:r>
      <w:r w:rsidRPr="00D452BC">
        <w:rPr>
          <w:rFonts w:cs="Times New Roman"/>
        </w:rPr>
        <w:t xml:space="preserve"> </w:t>
      </w:r>
      <w:r w:rsidRPr="00D452BC">
        <w:rPr>
          <w:rFonts w:eastAsia="Calibri" w:cs="Times New Roman"/>
          <w:kern w:val="0"/>
          <w:lang w:eastAsia="en-US" w:bidi="ar-SA"/>
        </w:rPr>
        <w:t xml:space="preserve">todos os empregados que atuarem </w:t>
      </w:r>
      <w:r w:rsidR="00BE33F2">
        <w:rPr>
          <w:rFonts w:eastAsia="Calibri" w:cs="Times New Roman"/>
          <w:kern w:val="0"/>
          <w:lang w:eastAsia="en-US" w:bidi="ar-SA"/>
        </w:rPr>
        <w:t>nesta contratação,</w:t>
      </w:r>
      <w:r w:rsidRPr="00D452BC">
        <w:rPr>
          <w:rFonts w:eastAsia="Calibri" w:cs="Times New Roman"/>
          <w:kern w:val="0"/>
          <w:lang w:eastAsia="en-US" w:bidi="ar-SA"/>
        </w:rPr>
        <w:t xml:space="preserve"> assumindo exclusivamente todas as obrigações advindas de eventuais demandas</w:t>
      </w:r>
      <w:r w:rsidRPr="00D452BC">
        <w:rPr>
          <w:rFonts w:cs="Times New Roman"/>
        </w:rPr>
        <w:t xml:space="preserve"> </w:t>
      </w:r>
      <w:r w:rsidRPr="00D452BC">
        <w:rPr>
          <w:rFonts w:eastAsia="Calibri" w:cs="Times New Roman"/>
          <w:kern w:val="0"/>
          <w:lang w:eastAsia="en-US" w:bidi="ar-SA"/>
        </w:rPr>
        <w:t>judiciais, ajuizadas em qualquer juízo, que versarem sobre pleitos trabalhistas e/ou previdenciários propostos por empregados ou</w:t>
      </w:r>
      <w:r w:rsidRPr="00D452BC">
        <w:rPr>
          <w:rFonts w:cs="Times New Roman"/>
        </w:rPr>
        <w:t xml:space="preserve"> </w:t>
      </w:r>
      <w:r w:rsidRPr="00D452BC">
        <w:rPr>
          <w:rFonts w:eastAsia="Calibri" w:cs="Times New Roman"/>
          <w:kern w:val="0"/>
          <w:lang w:eastAsia="en-US" w:bidi="ar-SA"/>
        </w:rPr>
        <w:t>terceiros que alegarem vínculo com a Contratada;</w:t>
      </w:r>
    </w:p>
    <w:p w:rsidR="00B832AD" w:rsidRDefault="00B832AD" w:rsidP="00B832AD">
      <w:pPr>
        <w:widowControl/>
        <w:numPr>
          <w:ilvl w:val="1"/>
          <w:numId w:val="2"/>
        </w:numPr>
        <w:suppressAutoHyphens w:val="0"/>
        <w:autoSpaceDN/>
        <w:spacing w:after="200" w:line="276" w:lineRule="auto"/>
        <w:ind w:left="0" w:firstLine="0"/>
        <w:jc w:val="both"/>
        <w:textAlignment w:val="auto"/>
      </w:pPr>
      <w:r>
        <w:t xml:space="preserve">Responder pelas despesas resultantes de quaisquer ações, demandadas decorrentes de danos seja por culpa sua ou quaisquer de seus empregados e prepostos, obrigando-se, outrossim, por quaisquer responsabilidades decorrentes de ações judiciais de terceiros, que lhes venham a ser exigidas por força da lei, ligadas ao cumprimento </w:t>
      </w:r>
      <w:r w:rsidR="007E0DF9">
        <w:t>deste ETP</w:t>
      </w:r>
      <w:r>
        <w:t xml:space="preserve">. </w:t>
      </w:r>
    </w:p>
    <w:p w:rsidR="00B832AD" w:rsidRDefault="00B832AD" w:rsidP="00B832AD">
      <w:pPr>
        <w:widowControl/>
        <w:numPr>
          <w:ilvl w:val="1"/>
          <w:numId w:val="2"/>
        </w:numPr>
        <w:suppressAutoHyphens w:val="0"/>
        <w:autoSpaceDN/>
        <w:spacing w:after="200" w:line="276" w:lineRule="auto"/>
        <w:ind w:left="0" w:firstLine="0"/>
        <w:jc w:val="both"/>
        <w:textAlignment w:val="auto"/>
      </w:pPr>
      <w:r>
        <w:rPr>
          <w:rFonts w:eastAsia="Calibri"/>
          <w:color w:val="000000"/>
        </w:rPr>
        <w:t>Assumir todas as responsabilidades inerentes a sua ativ</w:t>
      </w:r>
      <w:r w:rsidR="00CA4314">
        <w:rPr>
          <w:rFonts w:eastAsia="Calibri"/>
          <w:color w:val="000000"/>
        </w:rPr>
        <w:t>idade</w:t>
      </w:r>
      <w:r>
        <w:rPr>
          <w:rFonts w:eastAsia="Calibri"/>
          <w:color w:val="000000"/>
        </w:rPr>
        <w:t>, inclusive despesas de eventuais acidentes, abrangendo danos pessoais, multas ou acordos que venham a ocorrer na execução dos serviços contratados, ficando o CONTRATANTE isento de qualquer re</w:t>
      </w:r>
      <w:r>
        <w:rPr>
          <w:rFonts w:eastAsia="Calibri"/>
          <w:color w:val="000000"/>
        </w:rPr>
        <w:t>s</w:t>
      </w:r>
      <w:r>
        <w:rPr>
          <w:rFonts w:eastAsia="Calibri"/>
          <w:color w:val="000000"/>
        </w:rPr>
        <w:t xml:space="preserve">ponsabilidade ou indenização; </w:t>
      </w:r>
    </w:p>
    <w:p w:rsidR="00B832AD" w:rsidRDefault="00B832AD" w:rsidP="00B832AD">
      <w:pPr>
        <w:widowControl/>
        <w:numPr>
          <w:ilvl w:val="1"/>
          <w:numId w:val="2"/>
        </w:numPr>
        <w:suppressAutoHyphens w:val="0"/>
        <w:autoSpaceDN/>
        <w:spacing w:after="200" w:line="276" w:lineRule="auto"/>
        <w:ind w:left="0" w:firstLine="0"/>
        <w:jc w:val="both"/>
        <w:textAlignment w:val="auto"/>
      </w:pPr>
      <w:r>
        <w:rPr>
          <w:rFonts w:eastAsia="Calibri"/>
          <w:color w:val="000000"/>
        </w:rPr>
        <w:t>É de inteira responsabilidade da CONTRATADA a atualização dos dados cadastrais junto à CONTRATANTE, a qual se compromete a comunicar, por escrito, à CONTR</w:t>
      </w:r>
      <w:r>
        <w:rPr>
          <w:rFonts w:eastAsia="Calibri"/>
          <w:color w:val="000000"/>
        </w:rPr>
        <w:t>A</w:t>
      </w:r>
      <w:r>
        <w:rPr>
          <w:rFonts w:eastAsia="Calibri"/>
          <w:color w:val="000000"/>
        </w:rPr>
        <w:t xml:space="preserve">TANTE eventuais mudanças, inclusive o endereço comercial, com antecedência mínima de 30 dias e os dados de telefone, endereço eletrônico e horário de atendimento até 15 dias após a respectiva mudança. </w:t>
      </w:r>
    </w:p>
    <w:p w:rsidR="00B832AD" w:rsidRDefault="00B832AD" w:rsidP="00B832AD">
      <w:pPr>
        <w:widowControl/>
        <w:numPr>
          <w:ilvl w:val="1"/>
          <w:numId w:val="2"/>
        </w:numPr>
        <w:suppressAutoHyphens w:val="0"/>
        <w:autoSpaceDN/>
        <w:spacing w:after="200" w:line="276" w:lineRule="auto"/>
        <w:ind w:left="0" w:firstLine="0"/>
        <w:jc w:val="both"/>
        <w:textAlignment w:val="auto"/>
      </w:pPr>
      <w:r>
        <w:rPr>
          <w:rFonts w:eastAsia="Calibri"/>
          <w:color w:val="000000"/>
        </w:rPr>
        <w:t xml:space="preserve">Não empregar menores de 18 anos em trabalho noturno, perigoso ou insalubre, bem como não empregar menores de 16 anos em qualquer trabalho, salvo na condição de aprendiz, a partir de 14 anos. </w:t>
      </w:r>
    </w:p>
    <w:p w:rsidR="00B832AD" w:rsidRDefault="00B832AD" w:rsidP="00B832AD">
      <w:pPr>
        <w:widowControl/>
        <w:numPr>
          <w:ilvl w:val="1"/>
          <w:numId w:val="2"/>
        </w:numPr>
        <w:suppressAutoHyphens w:val="0"/>
        <w:autoSpaceDN/>
        <w:spacing w:after="200" w:line="276" w:lineRule="auto"/>
        <w:ind w:left="0" w:firstLine="0"/>
        <w:jc w:val="both"/>
        <w:textAlignment w:val="auto"/>
      </w:pPr>
      <w:r>
        <w:rPr>
          <w:rFonts w:eastAsia="Calibri"/>
          <w:color w:val="000000"/>
        </w:rPr>
        <w:t>Cumprir com as demais obrigações constantes no Termo de Referência.</w:t>
      </w:r>
    </w:p>
    <w:p w:rsidR="00B832AD" w:rsidRDefault="00B832AD" w:rsidP="00B832AD">
      <w:pPr>
        <w:widowControl/>
        <w:numPr>
          <w:ilvl w:val="1"/>
          <w:numId w:val="2"/>
        </w:numPr>
        <w:suppressAutoHyphens w:val="0"/>
        <w:autoSpaceDN/>
        <w:spacing w:after="200" w:line="276" w:lineRule="auto"/>
        <w:ind w:left="0" w:firstLine="0"/>
        <w:jc w:val="both"/>
        <w:textAlignment w:val="auto"/>
      </w:pPr>
      <w:r>
        <w:t xml:space="preserve">Acatar a fiscalização do </w:t>
      </w:r>
      <w:r w:rsidR="006F4544">
        <w:t>objeto</w:t>
      </w:r>
      <w:r>
        <w:t xml:space="preserve"> contratado realizada pelos responsáveis da Prefeit</w:t>
      </w:r>
      <w:r>
        <w:t>u</w:t>
      </w:r>
      <w:r>
        <w:t>ra de Boa Vista do Cadeado (nomeados por meio de Portaria).</w:t>
      </w:r>
    </w:p>
    <w:p w:rsidR="00B832AD" w:rsidRDefault="00B832AD" w:rsidP="00B832AD">
      <w:pPr>
        <w:widowControl/>
        <w:numPr>
          <w:ilvl w:val="1"/>
          <w:numId w:val="2"/>
        </w:numPr>
        <w:suppressAutoHyphens w:val="0"/>
        <w:autoSpaceDN/>
        <w:spacing w:after="200" w:line="276" w:lineRule="auto"/>
        <w:ind w:left="0" w:firstLine="0"/>
        <w:jc w:val="both"/>
        <w:textAlignment w:val="auto"/>
      </w:pPr>
      <w:r>
        <w:t>Reparar</w:t>
      </w:r>
      <w:r w:rsidR="00B62BA5">
        <w:t xml:space="preserve"> </w:t>
      </w:r>
      <w:r>
        <w:t>às suas expensas, no total ou em parte, o objeto deste edital em que se ver</w:t>
      </w:r>
      <w:r>
        <w:t>i</w:t>
      </w:r>
      <w:r>
        <w:t xml:space="preserve">ficarem vícios, defeitos ou incorreções. </w:t>
      </w:r>
    </w:p>
    <w:p w:rsidR="00B832AD" w:rsidRDefault="00B832AD" w:rsidP="00B832AD">
      <w:pPr>
        <w:widowControl/>
        <w:numPr>
          <w:ilvl w:val="1"/>
          <w:numId w:val="2"/>
        </w:numPr>
        <w:suppressAutoHyphens w:val="0"/>
        <w:autoSpaceDN/>
        <w:spacing w:after="200" w:line="276" w:lineRule="auto"/>
        <w:ind w:left="0" w:firstLine="0"/>
        <w:jc w:val="both"/>
        <w:textAlignment w:val="auto"/>
      </w:pPr>
      <w:r>
        <w:t>Arcar com o ônus decorrente de eventual equívoco no dimensionamento dos qua</w:t>
      </w:r>
      <w:r>
        <w:t>n</w:t>
      </w:r>
      <w:r>
        <w:t>titativos de sua proposta, devendo complementá-los, caso o previsto inicialmente em sua proposta não seja satisfatório para o ate</w:t>
      </w:r>
      <w:r w:rsidR="00B62BA5">
        <w:t>ndimento ao objeto da licitação</w:t>
      </w:r>
      <w:r>
        <w:t>;</w:t>
      </w:r>
    </w:p>
    <w:p w:rsidR="00B832AD" w:rsidRDefault="00B832AD" w:rsidP="00B832AD">
      <w:pPr>
        <w:widowControl/>
        <w:numPr>
          <w:ilvl w:val="1"/>
          <w:numId w:val="2"/>
        </w:numPr>
        <w:suppressAutoHyphens w:val="0"/>
        <w:autoSpaceDN/>
        <w:spacing w:after="200" w:line="276" w:lineRule="auto"/>
        <w:ind w:left="0" w:firstLine="0"/>
        <w:jc w:val="both"/>
        <w:textAlignment w:val="auto"/>
      </w:pPr>
      <w:r>
        <w:lastRenderedPageBreak/>
        <w:t>Paralisar, por determinação da Contratante, qualquer atividade que não esteja sendo executada de acordo com a boa técnica ou que ponha em risco a segurança de pessoas ou bens de terceiros;</w:t>
      </w:r>
    </w:p>
    <w:p w:rsidR="00B832AD" w:rsidRDefault="00B832AD" w:rsidP="00B832AD">
      <w:pPr>
        <w:widowControl/>
        <w:numPr>
          <w:ilvl w:val="1"/>
          <w:numId w:val="2"/>
        </w:numPr>
        <w:suppressAutoHyphens w:val="0"/>
        <w:autoSpaceDN/>
        <w:spacing w:after="200" w:line="276" w:lineRule="auto"/>
        <w:ind w:left="0" w:firstLine="0"/>
        <w:jc w:val="both"/>
        <w:textAlignment w:val="auto"/>
      </w:pPr>
      <w:r>
        <w:t>Manter-se durante toda a vigência do contrato, em compatibilidade com as obrig</w:t>
      </w:r>
      <w:r>
        <w:t>a</w:t>
      </w:r>
      <w:r>
        <w:t>ções assumidas e com todas as condições de habilitação e qualificação exigidas na licit</w:t>
      </w:r>
      <w:r>
        <w:t>a</w:t>
      </w:r>
      <w:r>
        <w:t>ção;</w:t>
      </w:r>
    </w:p>
    <w:p w:rsidR="00347390" w:rsidRDefault="00B832AD" w:rsidP="00347390">
      <w:pPr>
        <w:widowControl/>
        <w:numPr>
          <w:ilvl w:val="1"/>
          <w:numId w:val="2"/>
        </w:numPr>
        <w:suppressAutoHyphens w:val="0"/>
        <w:autoSpaceDN/>
        <w:spacing w:after="200" w:line="276" w:lineRule="auto"/>
        <w:ind w:left="0" w:firstLine="0"/>
        <w:jc w:val="both"/>
        <w:textAlignment w:val="auto"/>
      </w:pPr>
      <w:r>
        <w:t>Submeter previamente, por escrito, à Contratante, para análise e aprovação quai</w:t>
      </w:r>
      <w:r>
        <w:t>s</w:t>
      </w:r>
      <w:r>
        <w:t>quer mudanças nos métodos executivos que fuja</w:t>
      </w:r>
      <w:r w:rsidR="00716C54">
        <w:t>m às especificações deste Estudo</w:t>
      </w:r>
      <w:r>
        <w:t>.</w:t>
      </w:r>
    </w:p>
    <w:p w:rsidR="00347390" w:rsidRDefault="00B832AD" w:rsidP="00347390">
      <w:pPr>
        <w:widowControl/>
        <w:numPr>
          <w:ilvl w:val="1"/>
          <w:numId w:val="2"/>
        </w:numPr>
        <w:suppressAutoHyphens w:val="0"/>
        <w:autoSpaceDN/>
        <w:spacing w:after="200" w:line="276" w:lineRule="auto"/>
        <w:ind w:left="0" w:firstLine="0"/>
        <w:jc w:val="both"/>
        <w:textAlignment w:val="auto"/>
      </w:pPr>
      <w:r w:rsidRPr="00347390">
        <w:rPr>
          <w:rFonts w:eastAsia="Calibri" w:cs="Times New Roman"/>
          <w:kern w:val="0"/>
          <w:lang w:eastAsia="en-US" w:bidi="ar-SA"/>
        </w:rPr>
        <w:t>Fornecer, obrigatoriamente, aos empregados alocados neste Contrato todos os ben</w:t>
      </w:r>
      <w:r w:rsidRPr="00347390">
        <w:rPr>
          <w:rFonts w:eastAsia="Calibri" w:cs="Times New Roman"/>
          <w:kern w:val="0"/>
          <w:lang w:eastAsia="en-US" w:bidi="ar-SA"/>
        </w:rPr>
        <w:t>e</w:t>
      </w:r>
      <w:r w:rsidRPr="00347390">
        <w:rPr>
          <w:rFonts w:eastAsia="Calibri" w:cs="Times New Roman"/>
          <w:kern w:val="0"/>
          <w:lang w:eastAsia="en-US" w:bidi="ar-SA"/>
        </w:rPr>
        <w:t>fícios previstos no acordo, Dissídio ou</w:t>
      </w:r>
      <w:r w:rsidR="00347390" w:rsidRPr="00347390">
        <w:rPr>
          <w:rFonts w:eastAsia="Calibri" w:cs="Times New Roman"/>
          <w:kern w:val="0"/>
          <w:lang w:eastAsia="en-US" w:bidi="ar-SA"/>
        </w:rPr>
        <w:t xml:space="preserve"> </w:t>
      </w:r>
      <w:r w:rsidRPr="00347390">
        <w:rPr>
          <w:rFonts w:eastAsia="Calibri" w:cs="Times New Roman"/>
          <w:kern w:val="0"/>
          <w:lang w:eastAsia="en-US" w:bidi="ar-SA"/>
        </w:rPr>
        <w:t>Convenção Coletiva de Trabalho em vigor;</w:t>
      </w:r>
    </w:p>
    <w:p w:rsidR="00347390" w:rsidRDefault="00B832AD" w:rsidP="00181E0A">
      <w:pPr>
        <w:widowControl/>
        <w:numPr>
          <w:ilvl w:val="1"/>
          <w:numId w:val="2"/>
        </w:numPr>
        <w:suppressAutoHyphens w:val="0"/>
        <w:autoSpaceDN/>
        <w:spacing w:after="200" w:line="276" w:lineRule="auto"/>
        <w:ind w:left="0" w:firstLine="0"/>
        <w:jc w:val="both"/>
        <w:textAlignment w:val="auto"/>
      </w:pPr>
      <w:r w:rsidRPr="00347390">
        <w:rPr>
          <w:rFonts w:eastAsia="Calibri" w:cs="Times New Roman"/>
          <w:kern w:val="0"/>
          <w:lang w:eastAsia="en-US" w:bidi="ar-SA"/>
        </w:rPr>
        <w:t xml:space="preserve">Substituir, sempre que exigido pelo Contratante, em até </w:t>
      </w:r>
      <w:r w:rsidR="00181E0A">
        <w:rPr>
          <w:rFonts w:eastAsia="Calibri" w:cs="Times New Roman"/>
          <w:kern w:val="0"/>
          <w:lang w:eastAsia="en-US" w:bidi="ar-SA"/>
        </w:rPr>
        <w:t>05</w:t>
      </w:r>
      <w:r w:rsidRPr="00347390">
        <w:rPr>
          <w:rFonts w:eastAsia="Calibri" w:cs="Times New Roman"/>
          <w:kern w:val="0"/>
          <w:lang w:eastAsia="en-US" w:bidi="ar-SA"/>
        </w:rPr>
        <w:t xml:space="preserve"> (</w:t>
      </w:r>
      <w:r w:rsidR="00181E0A">
        <w:rPr>
          <w:rFonts w:eastAsia="Calibri" w:cs="Times New Roman"/>
          <w:kern w:val="0"/>
          <w:lang w:eastAsia="en-US" w:bidi="ar-SA"/>
        </w:rPr>
        <w:t>cinco</w:t>
      </w:r>
      <w:r w:rsidRPr="00347390">
        <w:rPr>
          <w:rFonts w:eastAsia="Calibri" w:cs="Times New Roman"/>
          <w:kern w:val="0"/>
          <w:lang w:eastAsia="en-US" w:bidi="ar-SA"/>
        </w:rPr>
        <w:t xml:space="preserve">) </w:t>
      </w:r>
      <w:r w:rsidR="00347390" w:rsidRPr="00347390">
        <w:rPr>
          <w:rFonts w:eastAsia="Calibri" w:cs="Times New Roman"/>
          <w:kern w:val="0"/>
          <w:lang w:eastAsia="en-US" w:bidi="ar-SA"/>
        </w:rPr>
        <w:t>dias</w:t>
      </w:r>
      <w:r w:rsidR="00181E0A">
        <w:rPr>
          <w:rFonts w:eastAsia="Calibri" w:cs="Times New Roman"/>
          <w:kern w:val="0"/>
          <w:lang w:eastAsia="en-US" w:bidi="ar-SA"/>
        </w:rPr>
        <w:t xml:space="preserve"> os materiais que forem entregues em desacordo com o solicitado</w:t>
      </w:r>
      <w:r w:rsidRPr="00181E0A">
        <w:rPr>
          <w:rFonts w:eastAsia="Calibri" w:cs="Times New Roman"/>
          <w:kern w:val="0"/>
          <w:lang w:eastAsia="en-US" w:bidi="ar-SA"/>
        </w:rPr>
        <w:t xml:space="preserve">. A solicitação de substituição será escrita e encaminhada pela Gestão ou fiscalização </w:t>
      </w:r>
      <w:r w:rsidR="00347390" w:rsidRPr="00181E0A">
        <w:rPr>
          <w:rFonts w:eastAsia="Calibri" w:cs="Times New Roman"/>
          <w:kern w:val="0"/>
          <w:lang w:eastAsia="en-US" w:bidi="ar-SA"/>
        </w:rPr>
        <w:t xml:space="preserve">do Contrato, </w:t>
      </w:r>
      <w:r w:rsidRPr="00181E0A">
        <w:rPr>
          <w:rFonts w:eastAsia="Calibri" w:cs="Times New Roman"/>
          <w:kern w:val="0"/>
          <w:lang w:eastAsia="en-US" w:bidi="ar-SA"/>
        </w:rPr>
        <w:t>facultada a apresentação de motivos;</w:t>
      </w:r>
    </w:p>
    <w:p w:rsidR="008A09EF" w:rsidRPr="007F5788" w:rsidRDefault="00B832AD" w:rsidP="007F5788">
      <w:pPr>
        <w:widowControl/>
        <w:numPr>
          <w:ilvl w:val="1"/>
          <w:numId w:val="2"/>
        </w:numPr>
        <w:suppressAutoHyphens w:val="0"/>
        <w:autoSpaceDN/>
        <w:spacing w:after="200" w:line="276" w:lineRule="auto"/>
        <w:ind w:left="0" w:firstLine="0"/>
        <w:jc w:val="both"/>
        <w:textAlignment w:val="auto"/>
        <w:rPr>
          <w:rFonts w:cs="Times New Roman"/>
        </w:rPr>
      </w:pPr>
      <w:r w:rsidRPr="00260414">
        <w:rPr>
          <w:rFonts w:eastAsia="Calibri" w:cs="Times New Roman"/>
          <w:kern w:val="0"/>
          <w:lang w:eastAsia="en-US" w:bidi="ar-SA"/>
        </w:rPr>
        <w:t>Emitir as notas fiscais com o mesmo número do CNPJ informado na documentação e proposta comercial apresentada na</w:t>
      </w:r>
      <w:r w:rsidR="00260414" w:rsidRPr="00260414">
        <w:rPr>
          <w:rFonts w:eastAsia="Calibri" w:cs="Times New Roman"/>
          <w:kern w:val="0"/>
          <w:lang w:eastAsia="en-US" w:bidi="ar-SA"/>
        </w:rPr>
        <w:t xml:space="preserve"> </w:t>
      </w:r>
      <w:r w:rsidR="007E0DF9">
        <w:rPr>
          <w:rFonts w:eastAsia="Calibri" w:cs="Times New Roman"/>
          <w:kern w:val="0"/>
          <w:lang w:eastAsia="en-US" w:bidi="ar-SA"/>
        </w:rPr>
        <w:t xml:space="preserve">Inexigibilidade de </w:t>
      </w:r>
      <w:r w:rsidR="007E0DF9" w:rsidRPr="009D0FBF">
        <w:rPr>
          <w:rFonts w:eastAsia="Calibri" w:cs="Times New Roman"/>
          <w:kern w:val="0"/>
          <w:lang w:eastAsia="en-US" w:bidi="ar-SA"/>
        </w:rPr>
        <w:t>Licitação</w:t>
      </w:r>
      <w:r w:rsidRPr="009D0FBF">
        <w:rPr>
          <w:rFonts w:eastAsia="Calibri" w:cs="Times New Roman"/>
          <w:kern w:val="0"/>
          <w:lang w:eastAsia="en-US" w:bidi="ar-SA"/>
        </w:rPr>
        <w:t xml:space="preserve"> </w:t>
      </w:r>
      <w:r w:rsidR="00CA1120">
        <w:rPr>
          <w:rFonts w:eastAsia="Calibri" w:cs="Times New Roman"/>
          <w:kern w:val="0"/>
          <w:lang w:eastAsia="en-US" w:bidi="ar-SA"/>
        </w:rPr>
        <w:t>9</w:t>
      </w:r>
      <w:r w:rsidR="00A355C4" w:rsidRPr="009D0FBF">
        <w:rPr>
          <w:rFonts w:eastAsia="Calibri" w:cs="Times New Roman"/>
          <w:kern w:val="0"/>
          <w:lang w:eastAsia="en-US" w:bidi="ar-SA"/>
        </w:rPr>
        <w:t>/2024.</w:t>
      </w:r>
    </w:p>
    <w:p w:rsidR="005A6242" w:rsidRDefault="005A6242">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Calibri" w:hAnsi="Calibri"/>
          <w:color w:val="FF0000"/>
          <w:shd w:val="clear" w:color="auto" w:fill="FFFFFF"/>
        </w:rPr>
      </w:pPr>
    </w:p>
    <w:tbl>
      <w:tblPr>
        <w:tblW w:w="8788" w:type="dxa"/>
        <w:tblInd w:w="-13" w:type="dxa"/>
        <w:tblLayout w:type="fixed"/>
        <w:tblCellMar>
          <w:left w:w="10" w:type="dxa"/>
          <w:right w:w="10" w:type="dxa"/>
        </w:tblCellMar>
        <w:tblLook w:val="04A0" w:firstRow="1" w:lastRow="0" w:firstColumn="1" w:lastColumn="0" w:noHBand="0" w:noVBand="1"/>
      </w:tblPr>
      <w:tblGrid>
        <w:gridCol w:w="8788"/>
      </w:tblGrid>
      <w:tr w:rsidR="008A09EF" w:rsidTr="55318E44">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rsidR="008A09EF" w:rsidRDefault="00911278">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pPr>
            <w:r w:rsidRPr="009D74E8">
              <w:rPr>
                <w:rFonts w:ascii="Calibri" w:hAnsi="Calibri" w:cs="Calibri"/>
                <w:b/>
                <w:bCs/>
              </w:rPr>
              <w:t>LEVANTAMENTO DE MERCADO</w:t>
            </w:r>
          </w:p>
        </w:tc>
      </w:tr>
    </w:tbl>
    <w:p w:rsidR="008A09EF" w:rsidRDefault="008A09EF">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FF3333"/>
        </w:rPr>
      </w:pPr>
    </w:p>
    <w:p w:rsidR="00A30AD9" w:rsidRPr="00181E0A" w:rsidRDefault="00A30AD9" w:rsidP="00D17F95">
      <w:pPr>
        <w:pStyle w:val="Standard"/>
        <w:numPr>
          <w:ilvl w:val="1"/>
          <w:numId w:val="2"/>
        </w:numPr>
        <w:tabs>
          <w:tab w:val="left" w:pos="555"/>
          <w:tab w:val="left" w:pos="1140"/>
          <w:tab w:val="left" w:pos="1395"/>
          <w:tab w:val="left" w:pos="1650"/>
          <w:tab w:val="left" w:pos="1965"/>
          <w:tab w:val="left" w:pos="2220"/>
          <w:tab w:val="left" w:leader="underscore" w:pos="7336"/>
        </w:tabs>
        <w:spacing w:before="57" w:after="57"/>
        <w:ind w:left="0" w:firstLine="0"/>
        <w:jc w:val="both"/>
        <w:rPr>
          <w:rFonts w:ascii="Calibri" w:hAnsi="Calibri"/>
          <w:color w:val="FF3333"/>
        </w:rPr>
      </w:pPr>
      <w:r w:rsidRPr="00181E0A">
        <w:t>A pesquisa de preços foi re</w:t>
      </w:r>
      <w:r w:rsidR="00C47A22">
        <w:t>alizada com fundamento no art. 5º,</w:t>
      </w:r>
      <w:r w:rsidRPr="00181E0A">
        <w:t xml:space="preserve"> da Instrução Normativa nº 65, de 7 de julho de 2021, da Secretaria de Gestão do ME. Na ocasião, </w:t>
      </w:r>
      <w:r w:rsidR="00366DDB">
        <w:t>foi realizada a comparação do valor atual com o valor já contratado por e</w:t>
      </w:r>
      <w:r w:rsidR="006B096A">
        <w:t>sta Administração no ano de 2024</w:t>
      </w:r>
      <w:r w:rsidR="00860F1A">
        <w:t xml:space="preserve"> onde o período foi menor.</w:t>
      </w:r>
      <w:r w:rsidR="00366DDB" w:rsidRPr="00366DDB">
        <w:rPr>
          <w:rFonts w:cs="Times New Roman"/>
        </w:rPr>
        <w:t xml:space="preserve"> </w:t>
      </w:r>
      <w:r w:rsidR="00366DDB" w:rsidRPr="00366DDB">
        <w:rPr>
          <w:rFonts w:cs="Times New Roman"/>
          <w:shd w:val="clear" w:color="auto" w:fill="FFFFFF"/>
        </w:rPr>
        <w:t>Fo</w:t>
      </w:r>
      <w:r w:rsidR="00366DDB">
        <w:rPr>
          <w:rFonts w:cs="Times New Roman"/>
          <w:shd w:val="clear" w:color="auto" w:fill="FFFFFF"/>
        </w:rPr>
        <w:t>ram</w:t>
      </w:r>
      <w:r w:rsidR="00366DDB" w:rsidRPr="00366DDB">
        <w:rPr>
          <w:rFonts w:cs="Times New Roman"/>
          <w:shd w:val="clear" w:color="auto" w:fill="FFFFFF"/>
        </w:rPr>
        <w:t xml:space="preserve"> também</w:t>
      </w:r>
      <w:r w:rsidRPr="00366DDB">
        <w:rPr>
          <w:rFonts w:cs="Times New Roman"/>
        </w:rPr>
        <w:t xml:space="preserve"> </w:t>
      </w:r>
      <w:r w:rsidR="00366DDB" w:rsidRPr="00366DDB">
        <w:rPr>
          <w:rFonts w:cs="Times New Roman"/>
        </w:rPr>
        <w:t>apresentad</w:t>
      </w:r>
      <w:r w:rsidR="00366DDB">
        <w:rPr>
          <w:rFonts w:cs="Times New Roman"/>
        </w:rPr>
        <w:t>as,</w:t>
      </w:r>
      <w:r w:rsidR="00366DDB">
        <w:t xml:space="preserve"> pela </w:t>
      </w:r>
      <w:r w:rsidRPr="00181E0A">
        <w:t>futura contratada</w:t>
      </w:r>
      <w:r w:rsidR="00366DDB">
        <w:t>,</w:t>
      </w:r>
      <w:r w:rsidRPr="00181E0A">
        <w:t xml:space="preserve"> notas fiscais emitidas por ela, para objetos semelhantes de mesma natureza desta contrataç</w:t>
      </w:r>
      <w:r w:rsidR="00366DDB">
        <w:t>ão, tendo em vista os materiais didáticos solicitados com seus respectivos valores unitários</w:t>
      </w:r>
      <w:r w:rsidRPr="00181E0A">
        <w:t xml:space="preserve">, a metodologia de realização </w:t>
      </w:r>
      <w:r w:rsidR="00C47A22">
        <w:t>de ensino</w:t>
      </w:r>
      <w:r w:rsidRPr="00181E0A">
        <w:t xml:space="preserve"> </w:t>
      </w:r>
      <w:r w:rsidR="00366DDB">
        <w:t>e suporte pedagógico fornecido juntamente com o material.</w:t>
      </w:r>
    </w:p>
    <w:p w:rsidR="00D17F95" w:rsidRPr="00181E0A" w:rsidRDefault="00D17F95" w:rsidP="00D17F95">
      <w:pPr>
        <w:pStyle w:val="Standard"/>
        <w:tabs>
          <w:tab w:val="left" w:pos="555"/>
          <w:tab w:val="left" w:pos="1140"/>
          <w:tab w:val="left" w:pos="1395"/>
          <w:tab w:val="left" w:pos="1650"/>
          <w:tab w:val="left" w:pos="1965"/>
          <w:tab w:val="left" w:pos="2220"/>
          <w:tab w:val="left" w:leader="underscore" w:pos="7336"/>
        </w:tabs>
        <w:spacing w:before="57" w:after="57"/>
        <w:jc w:val="both"/>
        <w:rPr>
          <w:rFonts w:ascii="Calibri" w:hAnsi="Calibri"/>
          <w:color w:val="FF3333"/>
        </w:rPr>
      </w:pPr>
    </w:p>
    <w:p w:rsidR="00A30AD9" w:rsidRPr="00181E0A" w:rsidRDefault="00A30AD9" w:rsidP="00D17F95">
      <w:pPr>
        <w:pStyle w:val="Standard"/>
        <w:widowControl/>
        <w:numPr>
          <w:ilvl w:val="1"/>
          <w:numId w:val="2"/>
        </w:numPr>
        <w:tabs>
          <w:tab w:val="left" w:pos="555"/>
          <w:tab w:val="left" w:pos="1140"/>
          <w:tab w:val="left" w:pos="1395"/>
          <w:tab w:val="left" w:pos="1650"/>
          <w:tab w:val="left" w:pos="1965"/>
          <w:tab w:val="left" w:pos="2220"/>
          <w:tab w:val="left" w:leader="underscore" w:pos="7336"/>
        </w:tabs>
        <w:suppressAutoHyphens w:val="0"/>
        <w:autoSpaceDE w:val="0"/>
        <w:adjustRightInd w:val="0"/>
        <w:spacing w:before="57" w:after="57"/>
        <w:ind w:left="0" w:firstLine="0"/>
        <w:jc w:val="both"/>
        <w:textAlignment w:val="auto"/>
        <w:rPr>
          <w:rFonts w:ascii="Calibri" w:eastAsia="Calibri" w:hAnsi="Calibri" w:cs="Times New Roman"/>
          <w:color w:val="FF3333"/>
          <w:kern w:val="0"/>
          <w:lang w:eastAsia="en-US" w:bidi="ar-SA"/>
        </w:rPr>
      </w:pPr>
      <w:r w:rsidRPr="00181E0A">
        <w:t>Com isso, verificou-se que o valor da contratação é compatível com os val</w:t>
      </w:r>
      <w:r w:rsidR="00D17F95" w:rsidRPr="00181E0A">
        <w:t>ores prat</w:t>
      </w:r>
      <w:r w:rsidR="00D17F95" w:rsidRPr="00181E0A">
        <w:t>i</w:t>
      </w:r>
      <w:r w:rsidR="00D17F95" w:rsidRPr="00181E0A">
        <w:t xml:space="preserve">cados pelo mercado.  </w:t>
      </w:r>
    </w:p>
    <w:p w:rsidR="00D17F95" w:rsidRPr="00D17F95" w:rsidRDefault="00D17F95" w:rsidP="00D17F95">
      <w:pPr>
        <w:pStyle w:val="Standard"/>
        <w:widowControl/>
        <w:tabs>
          <w:tab w:val="left" w:pos="555"/>
          <w:tab w:val="left" w:pos="1140"/>
          <w:tab w:val="left" w:pos="1395"/>
          <w:tab w:val="left" w:pos="1650"/>
          <w:tab w:val="left" w:pos="1965"/>
          <w:tab w:val="left" w:pos="2220"/>
          <w:tab w:val="left" w:leader="underscore" w:pos="7336"/>
        </w:tabs>
        <w:suppressAutoHyphens w:val="0"/>
        <w:autoSpaceDE w:val="0"/>
        <w:adjustRightInd w:val="0"/>
        <w:spacing w:before="57" w:after="57"/>
        <w:jc w:val="both"/>
        <w:textAlignment w:val="auto"/>
        <w:rPr>
          <w:rFonts w:ascii="Calibri" w:eastAsia="Calibri" w:hAnsi="Calibri" w:cs="Times New Roman"/>
          <w:color w:val="FF3333"/>
          <w:kern w:val="0"/>
          <w:lang w:eastAsia="en-US" w:bidi="ar-SA"/>
        </w:rPr>
      </w:pPr>
    </w:p>
    <w:p w:rsidR="00BC0B22" w:rsidRDefault="00797EF8" w:rsidP="00D17F95">
      <w:pPr>
        <w:pStyle w:val="PargrafodaLista"/>
        <w:widowControl/>
        <w:numPr>
          <w:ilvl w:val="1"/>
          <w:numId w:val="2"/>
        </w:numPr>
        <w:suppressAutoHyphens w:val="0"/>
        <w:autoSpaceDE w:val="0"/>
        <w:adjustRightInd w:val="0"/>
        <w:ind w:left="0" w:firstLine="0"/>
        <w:jc w:val="both"/>
        <w:textAlignment w:val="auto"/>
        <w:rPr>
          <w:rFonts w:eastAsia="Calibri" w:cs="Times New Roman"/>
          <w:kern w:val="0"/>
          <w:lang w:eastAsia="en-US" w:bidi="ar-SA"/>
        </w:rPr>
      </w:pPr>
      <w:r w:rsidRPr="00D17F95">
        <w:rPr>
          <w:rFonts w:eastAsia="Calibri" w:cs="Times New Roman"/>
          <w:kern w:val="0"/>
          <w:lang w:eastAsia="en-US" w:bidi="ar-SA"/>
        </w:rPr>
        <w:t>Considerando diferentes fontes, bem como analisando contratações similares feitas por outros órgãos e entidades, com objetivo de identificar a existência de novas metodol</w:t>
      </w:r>
      <w:r w:rsidRPr="00D17F95">
        <w:rPr>
          <w:rFonts w:eastAsia="Calibri" w:cs="Times New Roman"/>
          <w:kern w:val="0"/>
          <w:lang w:eastAsia="en-US" w:bidi="ar-SA"/>
        </w:rPr>
        <w:t>o</w:t>
      </w:r>
      <w:r w:rsidRPr="00D17F95">
        <w:rPr>
          <w:rFonts w:eastAsia="Calibri" w:cs="Times New Roman"/>
          <w:kern w:val="0"/>
          <w:lang w:eastAsia="en-US" w:bidi="ar-SA"/>
        </w:rPr>
        <w:t>gias, tecnologias ou inovações que melhor atendam às necessidades da Administração, além do próprio histórico de contratação dos serviços pela Administração Publica, suste</w:t>
      </w:r>
      <w:r w:rsidRPr="00D17F95">
        <w:rPr>
          <w:rFonts w:eastAsia="Calibri" w:cs="Times New Roman"/>
          <w:kern w:val="0"/>
          <w:lang w:eastAsia="en-US" w:bidi="ar-SA"/>
        </w:rPr>
        <w:t>n</w:t>
      </w:r>
      <w:r w:rsidR="007E0DF9" w:rsidRPr="00D17F95">
        <w:rPr>
          <w:rFonts w:eastAsia="Calibri" w:cs="Times New Roman"/>
          <w:kern w:val="0"/>
          <w:lang w:eastAsia="en-US" w:bidi="ar-SA"/>
        </w:rPr>
        <w:t>tado d</w:t>
      </w:r>
      <w:r w:rsidRPr="00D17F95">
        <w:rPr>
          <w:rFonts w:eastAsia="Calibri" w:cs="Times New Roman"/>
          <w:kern w:val="0"/>
          <w:lang w:eastAsia="en-US" w:bidi="ar-SA"/>
        </w:rPr>
        <w:t xml:space="preserve">as informações apresentadas neste instrumento, demonstra a capacidade do mercado </w:t>
      </w:r>
      <w:r w:rsidRPr="00D17F95">
        <w:rPr>
          <w:rFonts w:eastAsia="Calibri" w:cs="Times New Roman"/>
          <w:kern w:val="0"/>
          <w:lang w:eastAsia="en-US" w:bidi="ar-SA"/>
        </w:rPr>
        <w:lastRenderedPageBreak/>
        <w:t>fornecedor atender satisfatoriamente e sem nenhuma</w:t>
      </w:r>
      <w:r w:rsidR="00181E0A">
        <w:rPr>
          <w:rFonts w:eastAsia="Calibri" w:cs="Times New Roman"/>
          <w:kern w:val="0"/>
          <w:lang w:eastAsia="en-US" w:bidi="ar-SA"/>
        </w:rPr>
        <w:t xml:space="preserve"> dificuldade as necessidades desse órgão</w:t>
      </w:r>
      <w:r w:rsidRPr="00D17F95">
        <w:rPr>
          <w:rFonts w:eastAsia="Calibri" w:cs="Times New Roman"/>
          <w:kern w:val="0"/>
          <w:lang w:eastAsia="en-US" w:bidi="ar-SA"/>
        </w:rPr>
        <w:t>.</w:t>
      </w:r>
    </w:p>
    <w:p w:rsidR="00BC0B22" w:rsidRDefault="00BC0B22" w:rsidP="00D17F95">
      <w:pPr>
        <w:pStyle w:val="PargrafodaLista"/>
        <w:widowControl/>
        <w:suppressAutoHyphens w:val="0"/>
        <w:autoSpaceDE w:val="0"/>
        <w:adjustRightInd w:val="0"/>
        <w:ind w:left="0"/>
        <w:jc w:val="both"/>
        <w:textAlignment w:val="auto"/>
        <w:rPr>
          <w:rFonts w:eastAsia="Calibri" w:cs="Times New Roman"/>
          <w:kern w:val="0"/>
          <w:lang w:eastAsia="en-US" w:bidi="ar-SA"/>
        </w:rPr>
      </w:pPr>
    </w:p>
    <w:p w:rsidR="008A09EF" w:rsidRDefault="008A09EF">
      <w:pPr>
        <w:pStyle w:val="Standard"/>
        <w:rPr>
          <w:rFonts w:ascii="Calibri" w:hAnsi="Calibri"/>
        </w:rPr>
      </w:pPr>
    </w:p>
    <w:tbl>
      <w:tblPr>
        <w:tblW w:w="8788" w:type="dxa"/>
        <w:tblInd w:w="-13" w:type="dxa"/>
        <w:tblLayout w:type="fixed"/>
        <w:tblCellMar>
          <w:left w:w="10" w:type="dxa"/>
          <w:right w:w="10" w:type="dxa"/>
        </w:tblCellMar>
        <w:tblLook w:val="04A0" w:firstRow="1" w:lastRow="0" w:firstColumn="1" w:lastColumn="0" w:noHBand="0" w:noVBand="1"/>
      </w:tblPr>
      <w:tblGrid>
        <w:gridCol w:w="8788"/>
      </w:tblGrid>
      <w:tr w:rsidR="008A09EF" w:rsidTr="55318E44">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rsidR="008A09EF" w:rsidRDefault="00204556">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pPr>
            <w:r w:rsidRPr="55318E44">
              <w:rPr>
                <w:rFonts w:ascii="Calibri" w:hAnsi="Calibri" w:cs="Calibri"/>
                <w:b/>
                <w:bCs/>
              </w:rPr>
              <w:t>CUSTO TOTAL DA CONTRATAÇÃO</w:t>
            </w:r>
          </w:p>
        </w:tc>
      </w:tr>
    </w:tbl>
    <w:p w:rsidR="008A09EF" w:rsidRPr="00D17F95" w:rsidRDefault="00D17F95">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cs="Times New Roman"/>
        </w:rPr>
      </w:pPr>
      <w:r>
        <w:rPr>
          <w:rFonts w:cs="Times New Roman"/>
        </w:rPr>
        <w:t xml:space="preserve">A contratação importa no valor total de R$ </w:t>
      </w:r>
      <w:r w:rsidR="000A23A7">
        <w:rPr>
          <w:rFonts w:cs="Times New Roman"/>
        </w:rPr>
        <w:t>99.372,00</w:t>
      </w:r>
      <w:r>
        <w:rPr>
          <w:rFonts w:cs="Times New Roman"/>
        </w:rPr>
        <w:t xml:space="preserve"> (</w:t>
      </w:r>
      <w:r w:rsidR="009B16BB">
        <w:rPr>
          <w:rFonts w:cs="Times New Roman"/>
        </w:rPr>
        <w:t xml:space="preserve">noventa e </w:t>
      </w:r>
      <w:r w:rsidR="000A23A7">
        <w:rPr>
          <w:rFonts w:cs="Times New Roman"/>
        </w:rPr>
        <w:t>nove</w:t>
      </w:r>
      <w:r w:rsidR="009B16BB">
        <w:rPr>
          <w:rFonts w:cs="Times New Roman"/>
        </w:rPr>
        <w:t xml:space="preserve"> mil e </w:t>
      </w:r>
      <w:r w:rsidR="000A23A7">
        <w:rPr>
          <w:rFonts w:cs="Times New Roman"/>
        </w:rPr>
        <w:t>trezentos</w:t>
      </w:r>
      <w:r w:rsidR="009B16BB">
        <w:rPr>
          <w:rFonts w:cs="Times New Roman"/>
        </w:rPr>
        <w:t xml:space="preserve"> e </w:t>
      </w:r>
      <w:r w:rsidR="000A23A7">
        <w:rPr>
          <w:rFonts w:cs="Times New Roman"/>
        </w:rPr>
        <w:t>setenta</w:t>
      </w:r>
      <w:r w:rsidR="009B16BB">
        <w:rPr>
          <w:rFonts w:cs="Times New Roman"/>
        </w:rPr>
        <w:t xml:space="preserve"> e </w:t>
      </w:r>
      <w:r w:rsidR="000A23A7">
        <w:rPr>
          <w:rFonts w:cs="Times New Roman"/>
        </w:rPr>
        <w:t>dois</w:t>
      </w:r>
      <w:r w:rsidR="009B16BB">
        <w:rPr>
          <w:rFonts w:cs="Times New Roman"/>
        </w:rPr>
        <w:t xml:space="preserve"> reais</w:t>
      </w:r>
      <w:r>
        <w:rPr>
          <w:rFonts w:cs="Times New Roman"/>
        </w:rPr>
        <w:t xml:space="preserve">), </w:t>
      </w:r>
      <w:r w:rsidR="00D060BD">
        <w:rPr>
          <w:rFonts w:cs="Times New Roman"/>
        </w:rPr>
        <w:t xml:space="preserve">conforme tabela </w:t>
      </w:r>
      <w:r w:rsidR="0044377F">
        <w:rPr>
          <w:rFonts w:cs="Times New Roman"/>
        </w:rPr>
        <w:t>discriminada</w:t>
      </w:r>
      <w:r w:rsidR="00D060BD">
        <w:rPr>
          <w:rFonts w:cs="Times New Roman"/>
        </w:rPr>
        <w:t xml:space="preserve"> no item 1 do Termo de Referência.</w:t>
      </w:r>
    </w:p>
    <w:p w:rsidR="00797EF8" w:rsidRDefault="00797EF8">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FF3333"/>
        </w:rPr>
      </w:pPr>
    </w:p>
    <w:tbl>
      <w:tblPr>
        <w:tblW w:w="8788" w:type="dxa"/>
        <w:tblInd w:w="-13" w:type="dxa"/>
        <w:tblLayout w:type="fixed"/>
        <w:tblCellMar>
          <w:left w:w="10" w:type="dxa"/>
          <w:right w:w="10" w:type="dxa"/>
        </w:tblCellMar>
        <w:tblLook w:val="04A0" w:firstRow="1" w:lastRow="0" w:firstColumn="1" w:lastColumn="0" w:noHBand="0" w:noVBand="1"/>
      </w:tblPr>
      <w:tblGrid>
        <w:gridCol w:w="8788"/>
      </w:tblGrid>
      <w:tr w:rsidR="00A11EED">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rsidR="00A11EED" w:rsidRDefault="00A11EED">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pPr>
            <w:r>
              <w:rPr>
                <w:rFonts w:ascii="Calibri" w:hAnsi="Calibri" w:cs="Calibri"/>
                <w:b/>
                <w:bCs/>
              </w:rPr>
              <w:t xml:space="preserve">JUSTIFICATIVA </w:t>
            </w:r>
            <w:r w:rsidR="00E94D20">
              <w:rPr>
                <w:rFonts w:ascii="Calibri" w:hAnsi="Calibri" w:cs="Calibri"/>
                <w:b/>
                <w:bCs/>
              </w:rPr>
              <w:t xml:space="preserve">TÉCNICA DA </w:t>
            </w:r>
            <w:r>
              <w:rPr>
                <w:rFonts w:ascii="Calibri" w:hAnsi="Calibri" w:cs="Calibri"/>
                <w:b/>
                <w:bCs/>
              </w:rPr>
              <w:t>ESCOLHA DA SOLUÇÃO</w:t>
            </w:r>
          </w:p>
        </w:tc>
      </w:tr>
    </w:tbl>
    <w:p w:rsidR="00EE6BC8" w:rsidRPr="00EE6BC8" w:rsidRDefault="00663A88" w:rsidP="00EE6BC8">
      <w:pPr>
        <w:pStyle w:val="Standard"/>
        <w:numPr>
          <w:ilvl w:val="1"/>
          <w:numId w:val="2"/>
        </w:numPr>
        <w:tabs>
          <w:tab w:val="left" w:pos="0"/>
          <w:tab w:val="left" w:pos="142"/>
          <w:tab w:val="left" w:pos="567"/>
          <w:tab w:val="left" w:pos="1409"/>
          <w:tab w:val="left" w:pos="1664"/>
          <w:tab w:val="left" w:pos="1979"/>
          <w:tab w:val="left" w:pos="2234"/>
          <w:tab w:val="left" w:leader="underscore" w:pos="7350"/>
        </w:tabs>
        <w:spacing w:before="57" w:after="57"/>
        <w:ind w:left="0" w:firstLine="0"/>
        <w:jc w:val="both"/>
        <w:rPr>
          <w:rFonts w:ascii="Calibri" w:hAnsi="Calibri"/>
          <w:color w:val="FF3333"/>
        </w:rPr>
      </w:pPr>
      <w:r>
        <w:t xml:space="preserve">A solução viável para contratação do evento é através de inexigibilidade de licitação, por se tratar de </w:t>
      </w:r>
      <w:r w:rsidR="00CB30A6">
        <w:t>fornecimento de produtos exclusivos e singulares,</w:t>
      </w:r>
      <w:r>
        <w:t xml:space="preserve"> uma vez que não pode</w:t>
      </w:r>
      <w:r w:rsidR="00CB30A6">
        <w:t>m ser reduzidos</w:t>
      </w:r>
      <w:r>
        <w:t xml:space="preserve"> a padrões objetivos de descrição e julgamento, </w:t>
      </w:r>
      <w:r w:rsidR="009D74E8">
        <w:t xml:space="preserve">já que são exclusivos, não possuindo outro fornecedor que disponha de produtos com a mesma </w:t>
      </w:r>
      <w:r>
        <w:t xml:space="preserve">definição, </w:t>
      </w:r>
      <w:r w:rsidR="009D74E8">
        <w:t xml:space="preserve">sendo, portanto, inviável a </w:t>
      </w:r>
      <w:r>
        <w:t xml:space="preserve">comparação e julgamento por parâmetros ou critérios objetivos, </w:t>
      </w:r>
      <w:r w:rsidR="009D74E8">
        <w:t>e</w:t>
      </w:r>
      <w:r>
        <w:t>, impossíve</w:t>
      </w:r>
      <w:r w:rsidR="009D74E8">
        <w:t>l de se fixar critérios pragmático</w:t>
      </w:r>
      <w:r>
        <w:t xml:space="preserve">s de comparação.  </w:t>
      </w:r>
    </w:p>
    <w:p w:rsidR="00272876" w:rsidRPr="00272876" w:rsidRDefault="00663A88" w:rsidP="00EE6BC8">
      <w:pPr>
        <w:pStyle w:val="Standard"/>
        <w:numPr>
          <w:ilvl w:val="1"/>
          <w:numId w:val="2"/>
        </w:numPr>
        <w:tabs>
          <w:tab w:val="left" w:pos="0"/>
          <w:tab w:val="left" w:pos="142"/>
          <w:tab w:val="left" w:pos="567"/>
          <w:tab w:val="left" w:pos="1409"/>
          <w:tab w:val="left" w:pos="1664"/>
          <w:tab w:val="left" w:pos="1979"/>
          <w:tab w:val="left" w:pos="2234"/>
          <w:tab w:val="left" w:leader="underscore" w:pos="7350"/>
        </w:tabs>
        <w:spacing w:before="57" w:after="57"/>
        <w:ind w:left="0" w:firstLine="0"/>
        <w:jc w:val="both"/>
        <w:rPr>
          <w:rFonts w:ascii="Calibri" w:hAnsi="Calibri"/>
          <w:color w:val="FF3333"/>
        </w:rPr>
      </w:pPr>
      <w:r>
        <w:t xml:space="preserve">Conforme disposto no artigo 37, inciso XXI da Constituição Federal: Art. 37. A administração pública direta e indireta de qualquer dos Poderes da União, dos Estados, do Distrito Federal e dos Municípios obedecerá aos princípios de legalidade, impessoalidade, moralidade, publicidade e eficiência e, também, ao seguinte: [...] 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 (Art. 37, Inc. XXI da Constituição Federal de 1988). </w:t>
      </w:r>
    </w:p>
    <w:p w:rsidR="00272876" w:rsidRPr="00272876" w:rsidRDefault="00663A88" w:rsidP="00EE6BC8">
      <w:pPr>
        <w:pStyle w:val="Standard"/>
        <w:numPr>
          <w:ilvl w:val="1"/>
          <w:numId w:val="2"/>
        </w:numPr>
        <w:tabs>
          <w:tab w:val="left" w:pos="0"/>
          <w:tab w:val="left" w:pos="142"/>
          <w:tab w:val="left" w:pos="709"/>
          <w:tab w:val="left" w:pos="1409"/>
          <w:tab w:val="left" w:pos="1664"/>
          <w:tab w:val="left" w:pos="1979"/>
          <w:tab w:val="left" w:pos="2234"/>
          <w:tab w:val="left" w:leader="underscore" w:pos="7350"/>
        </w:tabs>
        <w:spacing w:before="57" w:after="57"/>
        <w:ind w:left="0" w:firstLine="0"/>
        <w:jc w:val="both"/>
        <w:rPr>
          <w:rFonts w:ascii="Calibri" w:hAnsi="Calibri"/>
          <w:color w:val="FF3333"/>
        </w:rPr>
      </w:pPr>
      <w:r>
        <w:t xml:space="preserve">A Lei 14.133/2021 estabeleceu as normas gerais sobre licitações e contratos administrativos pertinentes a obras, serviços, inclusive de publicidade, compras, alienações e locações no âmbito dos Poderes da União, dos Estados, do Distrito Federal e dos Municípios. </w:t>
      </w:r>
    </w:p>
    <w:p w:rsidR="007E0DF9" w:rsidRPr="00EE6BC8" w:rsidRDefault="00663A88" w:rsidP="00EE6BC8">
      <w:pPr>
        <w:pStyle w:val="Standard"/>
        <w:numPr>
          <w:ilvl w:val="1"/>
          <w:numId w:val="2"/>
        </w:numPr>
        <w:tabs>
          <w:tab w:val="left" w:pos="0"/>
          <w:tab w:val="left" w:pos="142"/>
          <w:tab w:val="left" w:pos="709"/>
          <w:tab w:val="left" w:pos="1409"/>
          <w:tab w:val="left" w:pos="1664"/>
          <w:tab w:val="left" w:pos="1979"/>
          <w:tab w:val="left" w:pos="2234"/>
          <w:tab w:val="left" w:leader="underscore" w:pos="7350"/>
        </w:tabs>
        <w:spacing w:before="57" w:after="57"/>
        <w:ind w:left="0" w:firstLine="0"/>
        <w:jc w:val="both"/>
        <w:rPr>
          <w:rFonts w:ascii="Calibri" w:hAnsi="Calibri"/>
          <w:color w:val="FF3333"/>
        </w:rPr>
      </w:pPr>
      <w:r>
        <w:t xml:space="preserve">A referida lei ratificou o comando constitucional para a obrigatoriedade de licitação e trouxe as hipóteses em que o processo licitatório pode não ser realizado, na forma de dispensa ou inexigibilidade de licitação. O art. 5º da Lei 14.133/2021 estabelece: </w:t>
      </w:r>
      <w:r w:rsidR="00272876">
        <w:t>“</w:t>
      </w:r>
      <w:r>
        <w:t>Art. 5º Na aplicação desta Lei, serão observados os princípios da legalidade, da impessoalidade, da moralidade, da publicidade, da eficiência, do interesse público, da probidade administrativa, da igualdade, do planejamento, da transparência, da eficácia, da segregação de funções, da motivação, da vinculação ao edital, do julgamento objetivo, da segurança jurídica, da razoabilidade, da competitividade, da proporcionalidade, da celeridade, da economicidade e do desenvolvimento nacional sustentável, assim como as disposições do Decreto Lei nº 4.657, de 4 de setembro de 1942 (Lei de Introdução às Normas do Direito Brasileiro).</w:t>
      </w:r>
    </w:p>
    <w:p w:rsidR="00891B90" w:rsidRPr="00EF5266" w:rsidRDefault="00EE6BC8" w:rsidP="00891B90">
      <w:pPr>
        <w:pStyle w:val="Standard"/>
        <w:numPr>
          <w:ilvl w:val="1"/>
          <w:numId w:val="2"/>
        </w:numPr>
        <w:tabs>
          <w:tab w:val="left" w:pos="582"/>
          <w:tab w:val="left" w:pos="867"/>
          <w:tab w:val="left" w:pos="1167"/>
          <w:tab w:val="left" w:pos="1422"/>
          <w:tab w:val="left" w:pos="1677"/>
          <w:tab w:val="left" w:pos="1992"/>
          <w:tab w:val="left" w:pos="2247"/>
          <w:tab w:val="left" w:leader="underscore" w:pos="7363"/>
        </w:tabs>
        <w:spacing w:before="57" w:after="57"/>
        <w:ind w:left="27" w:firstLine="0"/>
        <w:jc w:val="both"/>
        <w:rPr>
          <w:rFonts w:cs="Times New Roman"/>
        </w:rPr>
      </w:pPr>
      <w:r>
        <w:rPr>
          <w:rFonts w:cs="Times New Roman"/>
        </w:rPr>
        <w:t xml:space="preserve">Contudo esta </w:t>
      </w:r>
      <w:r w:rsidR="007E0DF9" w:rsidRPr="002F1D9C">
        <w:rPr>
          <w:rFonts w:cs="Times New Roman"/>
        </w:rPr>
        <w:t>Contratação adotará a modalidade de inexigibilidade de licitação, conforme</w:t>
      </w:r>
      <w:r w:rsidR="0044377F">
        <w:rPr>
          <w:rFonts w:cs="Times New Roman"/>
        </w:rPr>
        <w:t xml:space="preserve"> disposto no art. 74, inciso I</w:t>
      </w:r>
      <w:r w:rsidR="007E0DF9" w:rsidRPr="002F1D9C">
        <w:rPr>
          <w:rFonts w:cs="Times New Roman"/>
        </w:rPr>
        <w:t>, da Lei 14.133/21 que assim dispõe: “</w:t>
      </w:r>
      <w:r w:rsidR="007E0DF9" w:rsidRPr="002F1D9C">
        <w:rPr>
          <w:rFonts w:cs="Times New Roman"/>
          <w:color w:val="000000"/>
        </w:rPr>
        <w:t xml:space="preserve">É inexigível a </w:t>
      </w:r>
      <w:r w:rsidR="007E0DF9" w:rsidRPr="002F1D9C">
        <w:rPr>
          <w:rFonts w:cs="Times New Roman"/>
          <w:color w:val="000000"/>
        </w:rPr>
        <w:lastRenderedPageBreak/>
        <w:t>licitação quando inviável a competiçã</w:t>
      </w:r>
      <w:r w:rsidR="00EF5266">
        <w:rPr>
          <w:rFonts w:cs="Times New Roman"/>
          <w:color w:val="000000"/>
        </w:rPr>
        <w:t>o, em especial nos casos de: I</w:t>
      </w:r>
      <w:r w:rsidR="007E0DF9" w:rsidRPr="002F1D9C">
        <w:rPr>
          <w:rFonts w:cs="Times New Roman"/>
          <w:color w:val="000000"/>
        </w:rPr>
        <w:t xml:space="preserve"> </w:t>
      </w:r>
      <w:r w:rsidR="007E0DF9" w:rsidRPr="00EF5266">
        <w:rPr>
          <w:rFonts w:cs="Times New Roman"/>
          <w:color w:val="000000"/>
        </w:rPr>
        <w:t xml:space="preserve">- </w:t>
      </w:r>
      <w:r w:rsidR="00EF5266" w:rsidRPr="00EF5266">
        <w:rPr>
          <w:rFonts w:cs="Times New Roman"/>
          <w:color w:val="000000"/>
        </w:rPr>
        <w:t>aquisição de materiais, de equipamentos ou de gêneros ou contratação de serviços que só possam ser fornecidos por produtor, empresa ou representante comercial exclusivos</w:t>
      </w:r>
      <w:r w:rsidR="007E0DF9" w:rsidRPr="00EF5266">
        <w:rPr>
          <w:rFonts w:cs="Times New Roman"/>
          <w:color w:val="000000"/>
        </w:rPr>
        <w:t>;</w:t>
      </w:r>
      <w:r w:rsidR="00EF5266">
        <w:rPr>
          <w:rFonts w:cs="Times New Roman"/>
          <w:color w:val="000000"/>
        </w:rPr>
        <w:t>”</w:t>
      </w:r>
    </w:p>
    <w:p w:rsidR="00EF5266" w:rsidRDefault="007E0DF9" w:rsidP="00EF5266">
      <w:pPr>
        <w:pStyle w:val="Standard"/>
        <w:numPr>
          <w:ilvl w:val="1"/>
          <w:numId w:val="2"/>
        </w:numPr>
        <w:tabs>
          <w:tab w:val="left" w:pos="582"/>
          <w:tab w:val="left" w:pos="867"/>
          <w:tab w:val="left" w:pos="1167"/>
          <w:tab w:val="left" w:pos="1422"/>
          <w:tab w:val="left" w:pos="1677"/>
          <w:tab w:val="left" w:pos="1992"/>
          <w:tab w:val="left" w:pos="2247"/>
          <w:tab w:val="left" w:leader="underscore" w:pos="7363"/>
        </w:tabs>
        <w:spacing w:before="57" w:after="57"/>
        <w:ind w:left="27" w:firstLine="0"/>
        <w:jc w:val="both"/>
        <w:rPr>
          <w:rFonts w:cs="Times New Roman"/>
        </w:rPr>
      </w:pPr>
      <w:r w:rsidRPr="007E0DF9">
        <w:rPr>
          <w:rFonts w:cs="Times New Roman"/>
        </w:rPr>
        <w:t xml:space="preserve">Justifica-se a escolha de contratar a </w:t>
      </w:r>
      <w:r w:rsidR="001B4ACE">
        <w:rPr>
          <w:rFonts w:cs="Times New Roman"/>
        </w:rPr>
        <w:t xml:space="preserve">Editora </w:t>
      </w:r>
      <w:r w:rsidR="00287F1D">
        <w:rPr>
          <w:rFonts w:cs="Times New Roman"/>
        </w:rPr>
        <w:t>Ática</w:t>
      </w:r>
      <w:r w:rsidR="001B4ACE">
        <w:rPr>
          <w:rFonts w:cs="Times New Roman"/>
        </w:rPr>
        <w:t xml:space="preserve"> S.A</w:t>
      </w:r>
      <w:r w:rsidR="00EF5266">
        <w:rPr>
          <w:rFonts w:cs="Times New Roman"/>
        </w:rPr>
        <w:t xml:space="preserve">. tendo em vista que </w:t>
      </w:r>
      <w:r w:rsidR="007C0D82">
        <w:rPr>
          <w:rFonts w:cs="Times New Roman"/>
        </w:rPr>
        <w:t>é a única empresa que fornece os materiais didáticos adequados aos índices de aprendizagem dos alunos matriculados na rede de ensino do Município, assim como é exclusiva quanto ao fornecimento do suporte pedagógico fornecido juntamente com os materiais.</w:t>
      </w:r>
    </w:p>
    <w:p w:rsidR="00287F1D" w:rsidRDefault="007C0D82" w:rsidP="00287F1D">
      <w:pPr>
        <w:pStyle w:val="Standard"/>
        <w:numPr>
          <w:ilvl w:val="1"/>
          <w:numId w:val="2"/>
        </w:numPr>
        <w:tabs>
          <w:tab w:val="left" w:pos="582"/>
          <w:tab w:val="left" w:pos="867"/>
          <w:tab w:val="left" w:pos="1167"/>
          <w:tab w:val="left" w:pos="1422"/>
          <w:tab w:val="left" w:pos="1677"/>
          <w:tab w:val="left" w:pos="1992"/>
          <w:tab w:val="left" w:pos="2247"/>
          <w:tab w:val="left" w:leader="underscore" w:pos="7363"/>
        </w:tabs>
        <w:spacing w:before="57" w:after="57"/>
        <w:ind w:left="27" w:firstLine="0"/>
        <w:jc w:val="both"/>
        <w:rPr>
          <w:rFonts w:cs="Times New Roman"/>
          <w:color w:val="000000"/>
        </w:rPr>
      </w:pPr>
      <w:r w:rsidRPr="007C0D82">
        <w:rPr>
          <w:rFonts w:cs="Times New Roman"/>
          <w:color w:val="000000"/>
        </w:rPr>
        <w:t> </w:t>
      </w:r>
      <w:r w:rsidR="001B4ACE" w:rsidRPr="001B4ACE">
        <w:rPr>
          <w:rFonts w:cs="Times New Roman"/>
          <w:color w:val="000000"/>
        </w:rPr>
        <w:t>Período letivo:</w:t>
      </w:r>
      <w:r w:rsidR="0050291D" w:rsidRPr="0050291D">
        <w:rPr>
          <w:rFonts w:cs="Times New Roman"/>
          <w:color w:val="000000"/>
        </w:rPr>
        <w:t xml:space="preserve"> </w:t>
      </w:r>
      <w:r w:rsidR="0050291D" w:rsidRPr="001B4ACE">
        <w:rPr>
          <w:rFonts w:cs="Times New Roman"/>
          <w:color w:val="000000"/>
        </w:rPr>
        <w:t>Fevereiro a dezembro.</w:t>
      </w:r>
    </w:p>
    <w:p w:rsidR="001B4ACE" w:rsidRPr="00287F1D" w:rsidRDefault="001B4ACE" w:rsidP="00287F1D">
      <w:pPr>
        <w:pStyle w:val="Standard"/>
        <w:numPr>
          <w:ilvl w:val="1"/>
          <w:numId w:val="2"/>
        </w:numPr>
        <w:tabs>
          <w:tab w:val="left" w:pos="582"/>
          <w:tab w:val="left" w:pos="867"/>
          <w:tab w:val="left" w:pos="1167"/>
          <w:tab w:val="left" w:pos="1422"/>
          <w:tab w:val="left" w:pos="1677"/>
          <w:tab w:val="left" w:pos="1992"/>
          <w:tab w:val="left" w:pos="2247"/>
          <w:tab w:val="left" w:leader="underscore" w:pos="7363"/>
        </w:tabs>
        <w:spacing w:before="57" w:after="57"/>
        <w:ind w:left="27" w:firstLine="0"/>
        <w:jc w:val="both"/>
        <w:rPr>
          <w:rFonts w:cs="Times New Roman"/>
          <w:color w:val="000000"/>
        </w:rPr>
      </w:pPr>
      <w:r w:rsidRPr="00287F1D">
        <w:rPr>
          <w:rFonts w:cs="Times New Roman"/>
          <w:color w:val="000000"/>
        </w:rPr>
        <w:t>Acompanhamento periódico para os professores com assessoria remota durante todo o período de duração do contrato.</w:t>
      </w:r>
    </w:p>
    <w:p w:rsidR="001B4ACE" w:rsidRPr="001B4ACE" w:rsidRDefault="001B4ACE" w:rsidP="001B4ACE">
      <w:pPr>
        <w:pStyle w:val="Standard"/>
        <w:numPr>
          <w:ilvl w:val="1"/>
          <w:numId w:val="2"/>
        </w:numPr>
        <w:tabs>
          <w:tab w:val="left" w:pos="582"/>
          <w:tab w:val="left" w:pos="867"/>
          <w:tab w:val="left" w:pos="1167"/>
          <w:tab w:val="left" w:pos="1422"/>
          <w:tab w:val="left" w:pos="1677"/>
          <w:tab w:val="left" w:pos="1992"/>
          <w:tab w:val="left" w:pos="2247"/>
          <w:tab w:val="left" w:leader="underscore" w:pos="7363"/>
        </w:tabs>
        <w:spacing w:before="57" w:after="57"/>
        <w:ind w:left="27" w:firstLine="0"/>
        <w:jc w:val="both"/>
        <w:rPr>
          <w:rFonts w:cs="Times New Roman"/>
          <w:color w:val="000000"/>
        </w:rPr>
      </w:pPr>
      <w:r w:rsidRPr="001B4ACE">
        <w:rPr>
          <w:rFonts w:cs="Times New Roman"/>
          <w:color w:val="000000"/>
        </w:rPr>
        <w:t>Métricas e indicadores de desempenho.</w:t>
      </w:r>
    </w:p>
    <w:p w:rsidR="001B4ACE" w:rsidRPr="00AE1C05" w:rsidRDefault="001B4ACE" w:rsidP="001B4ACE">
      <w:pPr>
        <w:pStyle w:val="Standard"/>
        <w:numPr>
          <w:ilvl w:val="1"/>
          <w:numId w:val="2"/>
        </w:numPr>
        <w:tabs>
          <w:tab w:val="left" w:pos="582"/>
          <w:tab w:val="left" w:pos="867"/>
          <w:tab w:val="left" w:pos="1167"/>
          <w:tab w:val="left" w:pos="1422"/>
          <w:tab w:val="left" w:pos="1677"/>
          <w:tab w:val="left" w:pos="1992"/>
          <w:tab w:val="left" w:pos="2247"/>
          <w:tab w:val="left" w:leader="underscore" w:pos="7363"/>
        </w:tabs>
        <w:spacing w:before="57" w:after="57"/>
        <w:ind w:left="27" w:firstLine="0"/>
        <w:jc w:val="both"/>
        <w:rPr>
          <w:rFonts w:cs="Times New Roman"/>
          <w:shd w:val="clear" w:color="auto" w:fill="FFFFFF"/>
        </w:rPr>
      </w:pPr>
      <w:r w:rsidRPr="001B4ACE">
        <w:rPr>
          <w:rFonts w:cs="Times New Roman"/>
          <w:color w:val="000000"/>
        </w:rPr>
        <w:t>Suporte com IA.</w:t>
      </w:r>
    </w:p>
    <w:p w:rsidR="001B4ACE" w:rsidRPr="001B4ACE" w:rsidRDefault="001B4ACE" w:rsidP="001B4ACE">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pPr>
    </w:p>
    <w:p w:rsidR="00180542" w:rsidRPr="001B4ACE" w:rsidRDefault="00A30AD9" w:rsidP="00963890">
      <w:pPr>
        <w:pStyle w:val="NormalWeb"/>
        <w:numPr>
          <w:ilvl w:val="1"/>
          <w:numId w:val="2"/>
        </w:numPr>
        <w:shd w:val="clear" w:color="auto" w:fill="FFFFFF"/>
        <w:tabs>
          <w:tab w:val="left" w:pos="867"/>
          <w:tab w:val="left" w:pos="1167"/>
          <w:tab w:val="left" w:pos="1422"/>
          <w:tab w:val="left" w:pos="1677"/>
          <w:tab w:val="left" w:pos="1992"/>
          <w:tab w:val="left" w:pos="2247"/>
          <w:tab w:val="left" w:leader="underscore" w:pos="7363"/>
        </w:tabs>
        <w:spacing w:before="57" w:beforeAutospacing="0" w:after="57"/>
        <w:ind w:left="0" w:firstLine="0"/>
        <w:jc w:val="both"/>
      </w:pPr>
      <w:r>
        <w:t xml:space="preserve">Assim, ante a impossibilidade de estabelecer critérios objetivos de comparação técnica para </w:t>
      </w:r>
      <w:r w:rsidR="00180542">
        <w:t xml:space="preserve">essa contratação se </w:t>
      </w:r>
      <w:r w:rsidR="00963890">
        <w:t>utilizará</w:t>
      </w:r>
      <w:r w:rsidR="00180542">
        <w:t xml:space="preserve"> </w:t>
      </w:r>
      <w:r w:rsidR="00963890">
        <w:t xml:space="preserve">a </w:t>
      </w:r>
      <w:r w:rsidR="00180542">
        <w:t>modalidade de inexigibilidade de licitação</w:t>
      </w:r>
      <w:r w:rsidR="00963890">
        <w:t>, visto que a competitividade é inviável por a empresa contratada fornecer produtos exclusivos, ou seja, que não são ofertados por nenhuma outra empresa nas o e características daquela.</w:t>
      </w:r>
    </w:p>
    <w:p w:rsidR="00E94D20" w:rsidRPr="00F207F0" w:rsidRDefault="00287F1D" w:rsidP="007E0DF9">
      <w:pPr>
        <w:pStyle w:val="Standard"/>
        <w:tabs>
          <w:tab w:val="left" w:pos="2783"/>
        </w:tabs>
        <w:spacing w:before="57" w:after="57"/>
        <w:ind w:left="14"/>
        <w:jc w:val="both"/>
        <w:rPr>
          <w:rFonts w:asciiTheme="minorHAnsi" w:hAnsiTheme="minorHAnsi" w:cstheme="minorHAnsi"/>
          <w:color w:val="FF3333"/>
        </w:rPr>
      </w:pPr>
      <w:r>
        <w:rPr>
          <w:rFonts w:asciiTheme="minorHAnsi" w:eastAsia="Calibri" w:hAnsiTheme="minorHAnsi" w:cstheme="minorHAnsi"/>
          <w:b/>
          <w:bCs/>
          <w:noProof/>
          <w:kern w:val="0"/>
          <w:lang w:eastAsia="pt-BR" w:bidi="ar-SA"/>
        </w:rPr>
        <mc:AlternateContent>
          <mc:Choice Requires="wps">
            <w:drawing>
              <wp:anchor distT="0" distB="0" distL="114300" distR="114300" simplePos="0" relativeHeight="251658240" behindDoc="1" locked="0" layoutInCell="1" allowOverlap="1">
                <wp:simplePos x="0" y="0"/>
                <wp:positionH relativeFrom="column">
                  <wp:posOffset>-70485</wp:posOffset>
                </wp:positionH>
                <wp:positionV relativeFrom="paragraph">
                  <wp:posOffset>166370</wp:posOffset>
                </wp:positionV>
                <wp:extent cx="5622925" cy="389255"/>
                <wp:effectExtent l="5715" t="13970" r="10160" b="635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2925" cy="389255"/>
                        </a:xfrm>
                        <a:prstGeom prst="rect">
                          <a:avLst/>
                        </a:prstGeom>
                        <a:solidFill>
                          <a:srgbClr val="C8C6C6"/>
                        </a:solidFill>
                        <a:ln w="9525">
                          <a:solidFill>
                            <a:srgbClr val="000000"/>
                          </a:solidFill>
                          <a:miter lim="800000"/>
                          <a:headEnd/>
                          <a:tailEnd/>
                        </a:ln>
                      </wps:spPr>
                      <wps:txbx>
                        <w:txbxContent>
                          <w:p w:rsidR="007A77D0" w:rsidRDefault="007A77D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5.55pt;margin-top:13.1pt;width:442.75pt;height:30.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" fillcolor="#c8c6c6">
                <v:textbox>
                  <w:txbxContent>
                    <w:p w:rsidR="007A77D0" w:rsidRDefault="007A77D0"/>
                  </w:txbxContent>
                </v:textbox>
              </v:shape>
            </w:pict>
          </mc:Fallback>
        </mc:AlternateContent>
      </w:r>
      <w:r w:rsidR="007E0DF9">
        <w:rPr>
          <w:rFonts w:asciiTheme="minorHAnsi" w:hAnsiTheme="minorHAnsi" w:cstheme="minorHAnsi"/>
          <w:color w:val="FF3333"/>
        </w:rPr>
        <w:tab/>
      </w:r>
    </w:p>
    <w:p w:rsidR="004F0ABD" w:rsidRPr="00F207F0" w:rsidRDefault="00F207F0" w:rsidP="00F207F0">
      <w:pPr>
        <w:pStyle w:val="PargrafodaLista"/>
        <w:widowControl/>
        <w:numPr>
          <w:ilvl w:val="0"/>
          <w:numId w:val="2"/>
        </w:numPr>
        <w:suppressAutoHyphens w:val="0"/>
        <w:autoSpaceDE w:val="0"/>
        <w:adjustRightInd w:val="0"/>
        <w:textAlignment w:val="auto"/>
        <w:rPr>
          <w:rFonts w:asciiTheme="minorHAnsi" w:eastAsia="Calibri" w:hAnsiTheme="minorHAnsi" w:cstheme="minorHAnsi"/>
          <w:b/>
          <w:bCs/>
          <w:kern w:val="0"/>
          <w:lang w:eastAsia="en-US" w:bidi="ar-SA"/>
        </w:rPr>
      </w:pPr>
      <w:r w:rsidRPr="00F207F0">
        <w:rPr>
          <w:rFonts w:asciiTheme="minorHAnsi" w:eastAsia="Calibri" w:hAnsiTheme="minorHAnsi" w:cstheme="minorHAnsi"/>
          <w:b/>
          <w:bCs/>
          <w:kern w:val="0"/>
          <w:lang w:eastAsia="en-US" w:bidi="ar-SA"/>
        </w:rPr>
        <w:t>CONTRATAÇÕES CORRELATAS E/OU INTERDEPENDENTES</w:t>
      </w:r>
    </w:p>
    <w:p w:rsidR="00F207F0" w:rsidRPr="00F207F0" w:rsidRDefault="00F207F0" w:rsidP="00F207F0">
      <w:pPr>
        <w:pStyle w:val="PargrafodaLista"/>
        <w:widowControl/>
        <w:suppressAutoHyphens w:val="0"/>
        <w:autoSpaceDE w:val="0"/>
        <w:adjustRightInd w:val="0"/>
        <w:ind w:left="360"/>
        <w:textAlignment w:val="auto"/>
        <w:rPr>
          <w:rFonts w:asciiTheme="minorHAnsi" w:eastAsia="Calibri" w:hAnsiTheme="minorHAnsi" w:cstheme="minorHAnsi"/>
          <w:b/>
          <w:bCs/>
          <w:kern w:val="0"/>
          <w:lang w:eastAsia="en-US" w:bidi="ar-SA"/>
        </w:rPr>
      </w:pPr>
    </w:p>
    <w:p w:rsidR="004F0ABD" w:rsidRDefault="004F0ABD" w:rsidP="00DB263D">
      <w:pPr>
        <w:widowControl/>
        <w:suppressAutoHyphens w:val="0"/>
        <w:autoSpaceDE w:val="0"/>
        <w:adjustRightInd w:val="0"/>
        <w:jc w:val="both"/>
        <w:textAlignment w:val="auto"/>
        <w:rPr>
          <w:rFonts w:eastAsia="Calibri" w:cs="Times New Roman"/>
          <w:kern w:val="0"/>
          <w:lang w:eastAsia="en-US" w:bidi="ar-SA"/>
        </w:rPr>
      </w:pPr>
      <w:r w:rsidRPr="00DB263D">
        <w:rPr>
          <w:rFonts w:eastAsia="Calibri" w:cs="Times New Roman"/>
          <w:kern w:val="0"/>
          <w:lang w:eastAsia="en-US" w:bidi="ar-SA"/>
        </w:rPr>
        <w:t>Destaca-se que não se faz necessária a realização de contratações correlatas e ou interd</w:t>
      </w:r>
      <w:r w:rsidRPr="00DB263D">
        <w:rPr>
          <w:rFonts w:eastAsia="Calibri" w:cs="Times New Roman"/>
          <w:kern w:val="0"/>
          <w:lang w:eastAsia="en-US" w:bidi="ar-SA"/>
        </w:rPr>
        <w:t>e</w:t>
      </w:r>
      <w:r w:rsidRPr="00DB263D">
        <w:rPr>
          <w:rFonts w:eastAsia="Calibri" w:cs="Times New Roman"/>
          <w:kern w:val="0"/>
          <w:lang w:eastAsia="en-US" w:bidi="ar-SA"/>
        </w:rPr>
        <w:t>pendentes ao objeto pretendido, nem há</w:t>
      </w:r>
      <w:r w:rsidR="00F207F0" w:rsidRPr="00DB263D">
        <w:rPr>
          <w:rFonts w:eastAsia="Calibri" w:cs="Times New Roman"/>
          <w:kern w:val="0"/>
          <w:lang w:eastAsia="en-US" w:bidi="ar-SA"/>
        </w:rPr>
        <w:t xml:space="preserve"> </w:t>
      </w:r>
      <w:r w:rsidRPr="00DB263D">
        <w:rPr>
          <w:rFonts w:eastAsia="Calibri" w:cs="Times New Roman"/>
          <w:kern w:val="0"/>
          <w:lang w:eastAsia="en-US" w:bidi="ar-SA"/>
        </w:rPr>
        <w:t>pretensão de realizar contratações futuras para que o objetivo desta contratação seja atingido, razão pela qual este item não será</w:t>
      </w:r>
      <w:r w:rsidR="00F207F0" w:rsidRPr="00DB263D">
        <w:rPr>
          <w:rFonts w:eastAsia="Calibri" w:cs="Times New Roman"/>
          <w:kern w:val="0"/>
          <w:lang w:eastAsia="en-US" w:bidi="ar-SA"/>
        </w:rPr>
        <w:t xml:space="preserve"> </w:t>
      </w:r>
      <w:r w:rsidRPr="00DB263D">
        <w:rPr>
          <w:rFonts w:eastAsia="Calibri" w:cs="Times New Roman"/>
          <w:kern w:val="0"/>
          <w:lang w:eastAsia="en-US" w:bidi="ar-SA"/>
        </w:rPr>
        <w:t>considerado no planejamento.</w:t>
      </w:r>
    </w:p>
    <w:p w:rsidR="00151FD9" w:rsidRDefault="00151FD9" w:rsidP="00DB263D">
      <w:pPr>
        <w:widowControl/>
        <w:suppressAutoHyphens w:val="0"/>
        <w:autoSpaceDE w:val="0"/>
        <w:adjustRightInd w:val="0"/>
        <w:jc w:val="both"/>
        <w:textAlignment w:val="auto"/>
        <w:rPr>
          <w:rFonts w:eastAsia="Calibri" w:cs="Times New Roman"/>
          <w:kern w:val="0"/>
          <w:lang w:eastAsia="en-US" w:bidi="ar-SA"/>
        </w:rPr>
      </w:pPr>
    </w:p>
    <w:p w:rsidR="003B3FF0" w:rsidRPr="00DB263D" w:rsidRDefault="003B3FF0" w:rsidP="00DB263D">
      <w:pPr>
        <w:widowControl/>
        <w:suppressAutoHyphens w:val="0"/>
        <w:autoSpaceDE w:val="0"/>
        <w:adjustRightInd w:val="0"/>
        <w:jc w:val="both"/>
        <w:textAlignment w:val="auto"/>
        <w:rPr>
          <w:rFonts w:eastAsia="Calibri" w:cs="Times New Roman"/>
          <w:kern w:val="0"/>
          <w:lang w:eastAsia="en-US" w:bidi="ar-SA"/>
        </w:rPr>
      </w:pPr>
    </w:p>
    <w:p w:rsidR="00F207F0" w:rsidRDefault="00287F1D" w:rsidP="004F0ABD">
      <w:pPr>
        <w:widowControl/>
        <w:suppressAutoHyphens w:val="0"/>
        <w:autoSpaceDE w:val="0"/>
        <w:adjustRightInd w:val="0"/>
        <w:textAlignment w:val="auto"/>
        <w:rPr>
          <w:rFonts w:ascii="LiberationSerif" w:eastAsia="Calibri" w:hAnsi="LiberationSerif" w:cs="LiberationSerif"/>
          <w:kern w:val="0"/>
          <w:sz w:val="18"/>
          <w:szCs w:val="18"/>
          <w:lang w:eastAsia="en-US" w:bidi="ar-SA"/>
        </w:rPr>
      </w:pPr>
      <w:r>
        <w:rPr>
          <w:rFonts w:asciiTheme="minorHAnsi" w:eastAsia="Calibri" w:hAnsiTheme="minorHAnsi" w:cstheme="minorHAnsi"/>
          <w:b/>
          <w:bCs/>
          <w:noProof/>
          <w:kern w:val="0"/>
          <w:lang w:eastAsia="pt-BR" w:bidi="ar-SA"/>
        </w:rPr>
        <mc:AlternateContent>
          <mc:Choice Requires="wps">
            <w:drawing>
              <wp:anchor distT="0" distB="0" distL="114300" distR="114300" simplePos="0" relativeHeight="251659264" behindDoc="1" locked="0" layoutInCell="1" allowOverlap="1">
                <wp:simplePos x="0" y="0"/>
                <wp:positionH relativeFrom="column">
                  <wp:posOffset>-29210</wp:posOffset>
                </wp:positionH>
                <wp:positionV relativeFrom="paragraph">
                  <wp:posOffset>29845</wp:posOffset>
                </wp:positionV>
                <wp:extent cx="5629910" cy="375285"/>
                <wp:effectExtent l="8890" t="10795" r="9525" b="1397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9910" cy="375285"/>
                        </a:xfrm>
                        <a:prstGeom prst="rect">
                          <a:avLst/>
                        </a:prstGeom>
                        <a:solidFill>
                          <a:srgbClr val="C8C6C6"/>
                        </a:solidFill>
                        <a:ln w="9525">
                          <a:solidFill>
                            <a:srgbClr val="000000"/>
                          </a:solidFill>
                          <a:miter lim="800000"/>
                          <a:headEnd/>
                          <a:tailEnd/>
                        </a:ln>
                      </wps:spPr>
                      <wps:txbx>
                        <w:txbxContent>
                          <w:p w:rsidR="007A77D0" w:rsidRDefault="007A77D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3pt;margin-top:2.35pt;width:443.3pt;height:29.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" fillcolor="#c8c6c6">
                <v:textbox>
                  <w:txbxContent>
                    <w:p w:rsidR="007A77D0" w:rsidRDefault="007A77D0"/>
                  </w:txbxContent>
                </v:textbox>
              </v:shape>
            </w:pict>
          </mc:Fallback>
        </mc:AlternateContent>
      </w:r>
    </w:p>
    <w:p w:rsidR="004F0ABD" w:rsidRDefault="004F0ABD" w:rsidP="004F0ABD">
      <w:pPr>
        <w:widowControl/>
        <w:suppressAutoHyphens w:val="0"/>
        <w:autoSpaceDE w:val="0"/>
        <w:adjustRightInd w:val="0"/>
        <w:textAlignment w:val="auto"/>
        <w:rPr>
          <w:rFonts w:ascii="LiberationSerif-Bold" w:eastAsia="Calibri" w:hAnsi="LiberationSerif-Bold" w:cs="LiberationSerif-Bold"/>
          <w:b/>
          <w:bCs/>
          <w:kern w:val="0"/>
          <w:sz w:val="27"/>
          <w:szCs w:val="27"/>
          <w:lang w:eastAsia="en-US" w:bidi="ar-SA"/>
        </w:rPr>
      </w:pPr>
      <w:r w:rsidRPr="002A4EB2">
        <w:rPr>
          <w:rFonts w:asciiTheme="minorHAnsi" w:eastAsia="Calibri" w:hAnsiTheme="minorHAnsi" w:cstheme="minorHAnsi"/>
          <w:b/>
          <w:bCs/>
          <w:kern w:val="0"/>
          <w:lang w:eastAsia="en-US" w:bidi="ar-SA"/>
        </w:rPr>
        <w:t>11.</w:t>
      </w:r>
      <w:r>
        <w:rPr>
          <w:rFonts w:ascii="LiberationSerif-Bold" w:eastAsia="Calibri" w:hAnsi="LiberationSerif-Bold" w:cs="LiberationSerif-Bold"/>
          <w:b/>
          <w:bCs/>
          <w:kern w:val="0"/>
          <w:sz w:val="27"/>
          <w:szCs w:val="27"/>
          <w:lang w:eastAsia="en-US" w:bidi="ar-SA"/>
        </w:rPr>
        <w:t xml:space="preserve"> </w:t>
      </w:r>
      <w:r w:rsidR="00DB263D" w:rsidRPr="002A4EB2">
        <w:rPr>
          <w:rFonts w:asciiTheme="minorHAnsi" w:eastAsia="Calibri" w:hAnsiTheme="minorHAnsi" w:cstheme="minorHAnsi"/>
          <w:b/>
          <w:bCs/>
          <w:kern w:val="0"/>
          <w:lang w:eastAsia="en-US" w:bidi="ar-SA"/>
        </w:rPr>
        <w:t>ALINHAMENTO ENTRE A CONTRATAÇÃO E O PLANEJAMENTO</w:t>
      </w:r>
    </w:p>
    <w:p w:rsidR="002A4EB2" w:rsidRPr="002A4EB2" w:rsidRDefault="002A4EB2" w:rsidP="002A4EB2">
      <w:pPr>
        <w:widowControl/>
        <w:suppressAutoHyphens w:val="0"/>
        <w:autoSpaceDE w:val="0"/>
        <w:adjustRightInd w:val="0"/>
        <w:jc w:val="both"/>
        <w:textAlignment w:val="auto"/>
        <w:rPr>
          <w:rFonts w:eastAsia="Calibri" w:cs="Times New Roman"/>
          <w:kern w:val="0"/>
          <w:lang w:eastAsia="en-US" w:bidi="ar-SA"/>
        </w:rPr>
      </w:pPr>
    </w:p>
    <w:p w:rsidR="004F0ABD" w:rsidRDefault="009031D6" w:rsidP="004F0ABD">
      <w:pPr>
        <w:widowControl/>
        <w:suppressAutoHyphens w:val="0"/>
        <w:autoSpaceDE w:val="0"/>
        <w:adjustRightInd w:val="0"/>
        <w:textAlignment w:val="auto"/>
        <w:rPr>
          <w:rFonts w:eastAsia="Calibri" w:cs="Times New Roman"/>
          <w:kern w:val="0"/>
          <w:lang w:eastAsia="en-US" w:bidi="ar-SA"/>
        </w:rPr>
      </w:pPr>
      <w:r>
        <w:rPr>
          <w:rFonts w:eastAsia="Calibri" w:cs="Times New Roman"/>
          <w:kern w:val="0"/>
          <w:lang w:eastAsia="en-US" w:bidi="ar-SA"/>
        </w:rPr>
        <w:t>A</w:t>
      </w:r>
      <w:r w:rsidR="00B36329">
        <w:rPr>
          <w:rFonts w:eastAsia="Calibri" w:cs="Times New Roman"/>
          <w:kern w:val="0"/>
          <w:lang w:eastAsia="en-US" w:bidi="ar-SA"/>
        </w:rPr>
        <w:t xml:space="preserve"> contratação está inserida no </w:t>
      </w:r>
      <w:r w:rsidR="00AD44A6">
        <w:rPr>
          <w:rFonts w:eastAsia="Calibri" w:cs="Times New Roman"/>
          <w:kern w:val="0"/>
          <w:lang w:eastAsia="en-US" w:bidi="ar-SA"/>
        </w:rPr>
        <w:t>Plano de Contratações Anual 2024</w:t>
      </w:r>
      <w:r>
        <w:rPr>
          <w:rFonts w:eastAsia="Calibri" w:cs="Times New Roman"/>
          <w:kern w:val="0"/>
          <w:lang w:eastAsia="en-US" w:bidi="ar-SA"/>
        </w:rPr>
        <w:t>, portanto, há previsão orçamentária para a aquisição.</w:t>
      </w:r>
    </w:p>
    <w:p w:rsidR="009031D6" w:rsidRPr="004F0ABD" w:rsidRDefault="009031D6" w:rsidP="004F0ABD">
      <w:pPr>
        <w:widowControl/>
        <w:suppressAutoHyphens w:val="0"/>
        <w:autoSpaceDE w:val="0"/>
        <w:adjustRightInd w:val="0"/>
        <w:textAlignment w:val="auto"/>
        <w:rPr>
          <w:rFonts w:ascii="LiberationSerif" w:eastAsia="Calibri" w:hAnsi="LiberationSerif" w:cs="LiberationSerif"/>
          <w:kern w:val="0"/>
          <w:sz w:val="18"/>
          <w:szCs w:val="18"/>
          <w:lang w:eastAsia="en-US" w:bidi="ar-SA"/>
        </w:rPr>
      </w:pPr>
    </w:p>
    <w:tbl>
      <w:tblPr>
        <w:tblW w:w="8788" w:type="dxa"/>
        <w:tblInd w:w="-13" w:type="dxa"/>
        <w:tblLayout w:type="fixed"/>
        <w:tblCellMar>
          <w:left w:w="10" w:type="dxa"/>
          <w:right w:w="10" w:type="dxa"/>
        </w:tblCellMar>
        <w:tblLook w:val="04A0" w:firstRow="1" w:lastRow="0" w:firstColumn="1" w:lastColumn="0" w:noHBand="0" w:noVBand="1"/>
      </w:tblPr>
      <w:tblGrid>
        <w:gridCol w:w="8788"/>
      </w:tblGrid>
      <w:tr w:rsidR="008E5FF6">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rsidR="008E5FF6" w:rsidRDefault="008E5FF6" w:rsidP="00151FD9">
            <w:pPr>
              <w:pStyle w:val="PargrafodaLista"/>
              <w:numPr>
                <w:ilvl w:val="0"/>
                <w:numId w:val="7"/>
              </w:numPr>
              <w:tabs>
                <w:tab w:val="left" w:pos="555"/>
                <w:tab w:val="left" w:pos="1140"/>
                <w:tab w:val="left" w:pos="1395"/>
                <w:tab w:val="left" w:pos="1650"/>
                <w:tab w:val="left" w:pos="1965"/>
                <w:tab w:val="left" w:pos="2220"/>
                <w:tab w:val="left" w:pos="7336"/>
              </w:tabs>
              <w:spacing w:before="120" w:after="120"/>
              <w:ind w:left="439"/>
              <w:jc w:val="both"/>
            </w:pPr>
            <w:r w:rsidRPr="00151FD9">
              <w:rPr>
                <w:rFonts w:ascii="Calibri" w:hAnsi="Calibri" w:cs="Calibri"/>
                <w:b/>
                <w:bCs/>
              </w:rPr>
              <w:t>BENEFÍCIOS A SEREM ALCANÇADOS COM A CONTRATAÇÃO</w:t>
            </w:r>
          </w:p>
        </w:tc>
      </w:tr>
    </w:tbl>
    <w:p w:rsidR="00B36329" w:rsidRDefault="00180542" w:rsidP="009031D6">
      <w:pPr>
        <w:pStyle w:val="Standard"/>
        <w:numPr>
          <w:ilvl w:val="1"/>
          <w:numId w:val="7"/>
        </w:numPr>
        <w:tabs>
          <w:tab w:val="left" w:pos="0"/>
          <w:tab w:val="left" w:pos="567"/>
          <w:tab w:val="left" w:pos="1395"/>
          <w:tab w:val="left" w:pos="1650"/>
          <w:tab w:val="left" w:pos="1965"/>
          <w:tab w:val="left" w:pos="2220"/>
          <w:tab w:val="left" w:leader="underscore" w:pos="7336"/>
        </w:tabs>
        <w:spacing w:before="57" w:after="57"/>
        <w:ind w:left="0" w:firstLine="0"/>
        <w:jc w:val="both"/>
        <w:rPr>
          <w:rFonts w:ascii="Calibri" w:hAnsi="Calibri"/>
          <w:color w:val="0000FF"/>
        </w:rPr>
      </w:pPr>
      <w:r>
        <w:rPr>
          <w:rFonts w:cs="Times New Roman"/>
        </w:rPr>
        <w:t xml:space="preserve"> </w:t>
      </w:r>
      <w:r w:rsidR="00B36329" w:rsidRPr="00B36329">
        <w:rPr>
          <w:rFonts w:cs="Times New Roman"/>
        </w:rPr>
        <w:t xml:space="preserve">Proporcionar </w:t>
      </w:r>
      <w:r w:rsidR="009031D6">
        <w:rPr>
          <w:rFonts w:cs="Times New Roman"/>
        </w:rPr>
        <w:t>aos alunos da rede municipal de ensino do Município de Boa Vista do Cadeado uma educação baseada na excelência, com qualidade no material didático ofertado</w:t>
      </w:r>
      <w:r w:rsidR="00E90F72">
        <w:rPr>
          <w:rFonts w:cs="Times New Roman"/>
        </w:rPr>
        <w:t xml:space="preserve">, juntamente com a melhor qualificação dos professores que irão ter a disposição uma plataforma de capacitação ao longo do ano letivo para melhor </w:t>
      </w:r>
      <w:r w:rsidR="007F4FC3">
        <w:rPr>
          <w:rFonts w:cs="Times New Roman"/>
        </w:rPr>
        <w:t xml:space="preserve">aprimorar as técnicas de ensino e </w:t>
      </w:r>
      <w:r w:rsidR="007F4FC3">
        <w:rPr>
          <w:rFonts w:cs="Times New Roman"/>
          <w:color w:val="000000"/>
        </w:rPr>
        <w:t>a</w:t>
      </w:r>
      <w:r w:rsidR="007F4FC3" w:rsidRPr="001B4ACE">
        <w:rPr>
          <w:rFonts w:cs="Times New Roman"/>
          <w:color w:val="000000"/>
        </w:rPr>
        <w:t>companhamento periódico para os professores com assessoria remota durante todo o período de duração do contrato</w:t>
      </w:r>
    </w:p>
    <w:p w:rsidR="00E90F72" w:rsidRDefault="00E90F72" w:rsidP="00E90F72">
      <w:pPr>
        <w:pStyle w:val="Standard"/>
        <w:tabs>
          <w:tab w:val="left" w:pos="0"/>
          <w:tab w:val="left" w:pos="567"/>
          <w:tab w:val="left" w:pos="1395"/>
          <w:tab w:val="left" w:pos="1650"/>
          <w:tab w:val="left" w:pos="1965"/>
          <w:tab w:val="left" w:pos="2220"/>
          <w:tab w:val="left" w:leader="underscore" w:pos="7336"/>
        </w:tabs>
        <w:spacing w:before="57" w:after="57"/>
        <w:jc w:val="both"/>
        <w:rPr>
          <w:rFonts w:ascii="Calibri" w:hAnsi="Calibri"/>
          <w:color w:val="0000FF"/>
        </w:rPr>
      </w:pPr>
    </w:p>
    <w:tbl>
      <w:tblPr>
        <w:tblW w:w="8788" w:type="dxa"/>
        <w:tblInd w:w="-13" w:type="dxa"/>
        <w:tblLayout w:type="fixed"/>
        <w:tblCellMar>
          <w:left w:w="10" w:type="dxa"/>
          <w:right w:w="10" w:type="dxa"/>
        </w:tblCellMar>
        <w:tblLook w:val="04A0" w:firstRow="1" w:lastRow="0" w:firstColumn="1" w:lastColumn="0" w:noHBand="0" w:noVBand="1"/>
      </w:tblPr>
      <w:tblGrid>
        <w:gridCol w:w="8788"/>
      </w:tblGrid>
      <w:tr w:rsidR="008E5FF6">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rsidR="008E5FF6" w:rsidRDefault="008E5FF6" w:rsidP="00151FD9">
            <w:pPr>
              <w:pStyle w:val="PargrafodaLista"/>
              <w:numPr>
                <w:ilvl w:val="0"/>
                <w:numId w:val="7"/>
              </w:numPr>
              <w:tabs>
                <w:tab w:val="left" w:pos="555"/>
                <w:tab w:val="left" w:pos="840"/>
                <w:tab w:val="left" w:pos="1140"/>
                <w:tab w:val="left" w:pos="1395"/>
                <w:tab w:val="left" w:pos="1650"/>
                <w:tab w:val="left" w:pos="1965"/>
                <w:tab w:val="left" w:pos="2220"/>
                <w:tab w:val="left" w:pos="7336"/>
              </w:tabs>
              <w:spacing w:before="120" w:after="120"/>
              <w:ind w:left="357" w:hanging="357"/>
              <w:jc w:val="both"/>
            </w:pPr>
            <w:r>
              <w:rPr>
                <w:rFonts w:ascii="Calibri" w:hAnsi="Calibri" w:cs="Calibri"/>
                <w:b/>
                <w:bCs/>
              </w:rPr>
              <w:lastRenderedPageBreak/>
              <w:t>PROVIDÊNCIAS A SEREM ADOTADAS</w:t>
            </w:r>
          </w:p>
        </w:tc>
      </w:tr>
    </w:tbl>
    <w:p w:rsidR="0029222A" w:rsidRDefault="0029222A" w:rsidP="0029222A">
      <w:pPr>
        <w:pStyle w:val="PargrafodaLista"/>
        <w:widowControl/>
        <w:numPr>
          <w:ilvl w:val="1"/>
          <w:numId w:val="7"/>
        </w:numPr>
        <w:suppressAutoHyphens w:val="0"/>
        <w:autoSpaceDE w:val="0"/>
        <w:adjustRightInd w:val="0"/>
        <w:spacing w:line="276" w:lineRule="auto"/>
        <w:ind w:left="0" w:firstLine="0"/>
        <w:jc w:val="both"/>
        <w:textAlignment w:val="auto"/>
        <w:rPr>
          <w:rFonts w:eastAsia="Calibri" w:cs="Times New Roman"/>
          <w:color w:val="000000"/>
          <w:kern w:val="0"/>
          <w:lang w:eastAsia="en-US" w:bidi="ar-SA"/>
        </w:rPr>
      </w:pPr>
      <w:r>
        <w:rPr>
          <w:rFonts w:eastAsia="Calibri" w:cs="Times New Roman"/>
          <w:color w:val="000000"/>
          <w:kern w:val="0"/>
          <w:lang w:eastAsia="en-US" w:bidi="ar-SA"/>
        </w:rPr>
        <w:t xml:space="preserve"> </w:t>
      </w:r>
      <w:r w:rsidRPr="0029222A">
        <w:rPr>
          <w:rFonts w:eastAsia="Calibri" w:cs="Times New Roman"/>
          <w:color w:val="000000"/>
          <w:kern w:val="0"/>
          <w:lang w:eastAsia="en-US" w:bidi="ar-SA"/>
        </w:rPr>
        <w:t>Não se configura necessária a elaboração de cronograma para adequação de amb</w:t>
      </w:r>
      <w:r w:rsidRPr="0029222A">
        <w:rPr>
          <w:rFonts w:eastAsia="Calibri" w:cs="Times New Roman"/>
          <w:color w:val="000000"/>
          <w:kern w:val="0"/>
          <w:lang w:eastAsia="en-US" w:bidi="ar-SA"/>
        </w:rPr>
        <w:t>i</w:t>
      </w:r>
      <w:r w:rsidRPr="0029222A">
        <w:rPr>
          <w:rFonts w:eastAsia="Calibri" w:cs="Times New Roman"/>
          <w:color w:val="000000"/>
          <w:kern w:val="0"/>
          <w:lang w:eastAsia="en-US" w:bidi="ar-SA"/>
        </w:rPr>
        <w:t xml:space="preserve">entes visando o início da execução do objeto. </w:t>
      </w:r>
    </w:p>
    <w:p w:rsidR="0029222A" w:rsidRDefault="0029222A" w:rsidP="0029222A">
      <w:pPr>
        <w:pStyle w:val="PargrafodaLista"/>
        <w:widowControl/>
        <w:numPr>
          <w:ilvl w:val="1"/>
          <w:numId w:val="7"/>
        </w:numPr>
        <w:suppressAutoHyphens w:val="0"/>
        <w:autoSpaceDE w:val="0"/>
        <w:adjustRightInd w:val="0"/>
        <w:spacing w:line="276" w:lineRule="auto"/>
        <w:ind w:left="0" w:firstLine="0"/>
        <w:jc w:val="both"/>
        <w:textAlignment w:val="auto"/>
        <w:rPr>
          <w:rFonts w:eastAsia="Calibri" w:cs="Times New Roman"/>
          <w:color w:val="000000"/>
          <w:kern w:val="0"/>
          <w:lang w:eastAsia="en-US" w:bidi="ar-SA"/>
        </w:rPr>
      </w:pPr>
      <w:r w:rsidRPr="0029222A">
        <w:rPr>
          <w:rFonts w:eastAsia="Calibri" w:cs="Times New Roman"/>
          <w:color w:val="000000"/>
          <w:kern w:val="0"/>
          <w:lang w:eastAsia="en-US" w:bidi="ar-SA"/>
        </w:rPr>
        <w:t xml:space="preserve">O </w:t>
      </w:r>
      <w:r>
        <w:rPr>
          <w:rFonts w:eastAsia="Calibri" w:cs="Times New Roman"/>
          <w:color w:val="000000"/>
          <w:kern w:val="0"/>
          <w:lang w:eastAsia="en-US" w:bidi="ar-SA"/>
        </w:rPr>
        <w:t xml:space="preserve">objeto da presente contratação </w:t>
      </w:r>
      <w:r w:rsidRPr="0029222A">
        <w:rPr>
          <w:rFonts w:eastAsia="Calibri" w:cs="Times New Roman"/>
          <w:color w:val="000000"/>
          <w:kern w:val="0"/>
          <w:lang w:eastAsia="en-US" w:bidi="ar-SA"/>
        </w:rPr>
        <w:t>apresenta peculiaridades que justificam a necess</w:t>
      </w:r>
      <w:r w:rsidRPr="0029222A">
        <w:rPr>
          <w:rFonts w:eastAsia="Calibri" w:cs="Times New Roman"/>
          <w:color w:val="000000"/>
          <w:kern w:val="0"/>
          <w:lang w:eastAsia="en-US" w:bidi="ar-SA"/>
        </w:rPr>
        <w:t>i</w:t>
      </w:r>
      <w:r w:rsidRPr="0029222A">
        <w:rPr>
          <w:rFonts w:eastAsia="Calibri" w:cs="Times New Roman"/>
          <w:color w:val="000000"/>
          <w:kern w:val="0"/>
          <w:lang w:eastAsia="en-US" w:bidi="ar-SA"/>
        </w:rPr>
        <w:t>dade de capacitação constante de servidores</w:t>
      </w:r>
      <w:r>
        <w:rPr>
          <w:rFonts w:eastAsia="Calibri" w:cs="Times New Roman"/>
          <w:color w:val="000000"/>
          <w:kern w:val="0"/>
          <w:lang w:eastAsia="en-US" w:bidi="ar-SA"/>
        </w:rPr>
        <w:t xml:space="preserve"> por intermédio da própria contratação, não sendo necessária qualificação aquém desta para executar a aquisição do objeto</w:t>
      </w:r>
      <w:r w:rsidRPr="0029222A">
        <w:rPr>
          <w:rFonts w:eastAsia="Calibri" w:cs="Times New Roman"/>
          <w:color w:val="000000"/>
          <w:kern w:val="0"/>
          <w:lang w:eastAsia="en-US" w:bidi="ar-SA"/>
        </w:rPr>
        <w:t xml:space="preserve">. </w:t>
      </w:r>
    </w:p>
    <w:p w:rsidR="0029222A" w:rsidRDefault="0029222A" w:rsidP="0029222A">
      <w:pPr>
        <w:pStyle w:val="PargrafodaLista"/>
        <w:widowControl/>
        <w:numPr>
          <w:ilvl w:val="1"/>
          <w:numId w:val="7"/>
        </w:numPr>
        <w:suppressAutoHyphens w:val="0"/>
        <w:autoSpaceDE w:val="0"/>
        <w:adjustRightInd w:val="0"/>
        <w:spacing w:line="276" w:lineRule="auto"/>
        <w:ind w:left="0" w:firstLine="0"/>
        <w:jc w:val="both"/>
        <w:textAlignment w:val="auto"/>
        <w:rPr>
          <w:rFonts w:eastAsia="Calibri" w:cs="Times New Roman"/>
          <w:color w:val="000000"/>
          <w:kern w:val="0"/>
          <w:lang w:eastAsia="en-US" w:bidi="ar-SA"/>
        </w:rPr>
      </w:pPr>
      <w:r w:rsidRPr="0029222A">
        <w:rPr>
          <w:rFonts w:eastAsia="Calibri" w:cs="Times New Roman"/>
          <w:color w:val="000000"/>
          <w:kern w:val="0"/>
          <w:lang w:eastAsia="en-US" w:bidi="ar-SA"/>
        </w:rPr>
        <w:t>Considerando todo o exposto, não há risco da contratação falhar em relação a ad</w:t>
      </w:r>
      <w:r w:rsidRPr="0029222A">
        <w:rPr>
          <w:rFonts w:eastAsia="Calibri" w:cs="Times New Roman"/>
          <w:color w:val="000000"/>
          <w:kern w:val="0"/>
          <w:lang w:eastAsia="en-US" w:bidi="ar-SA"/>
        </w:rPr>
        <w:t>e</w:t>
      </w:r>
      <w:r w:rsidRPr="0029222A">
        <w:rPr>
          <w:rFonts w:eastAsia="Calibri" w:cs="Times New Roman"/>
          <w:color w:val="000000"/>
          <w:kern w:val="0"/>
          <w:lang w:eastAsia="en-US" w:bidi="ar-SA"/>
        </w:rPr>
        <w:t xml:space="preserve">quações do ambiente de organização, pois tais adequações não são necessárias. </w:t>
      </w:r>
    </w:p>
    <w:p w:rsidR="0029222A" w:rsidRPr="0029222A" w:rsidRDefault="0029222A" w:rsidP="0029222A">
      <w:pPr>
        <w:pStyle w:val="PargrafodaLista"/>
        <w:widowControl/>
        <w:numPr>
          <w:ilvl w:val="1"/>
          <w:numId w:val="7"/>
        </w:numPr>
        <w:suppressAutoHyphens w:val="0"/>
        <w:autoSpaceDE w:val="0"/>
        <w:adjustRightInd w:val="0"/>
        <w:spacing w:line="276" w:lineRule="auto"/>
        <w:ind w:left="0" w:firstLine="0"/>
        <w:jc w:val="both"/>
        <w:textAlignment w:val="auto"/>
        <w:rPr>
          <w:rFonts w:eastAsia="Calibri" w:cs="Times New Roman"/>
          <w:color w:val="000000"/>
          <w:kern w:val="0"/>
          <w:lang w:eastAsia="en-US" w:bidi="ar-SA"/>
        </w:rPr>
      </w:pPr>
      <w:r w:rsidRPr="0029222A">
        <w:rPr>
          <w:rFonts w:eastAsia="Calibri"/>
        </w:rPr>
        <w:t>O Gestor</w:t>
      </w:r>
      <w:r>
        <w:rPr>
          <w:rFonts w:eastAsia="Calibri"/>
        </w:rPr>
        <w:t xml:space="preserve"> responsável pela contratação realizará</w:t>
      </w:r>
      <w:r w:rsidRPr="0029222A">
        <w:rPr>
          <w:rFonts w:eastAsia="Calibri"/>
        </w:rPr>
        <w:t xml:space="preserve"> o ateste </w:t>
      </w:r>
      <w:r>
        <w:rPr>
          <w:lang w:eastAsia="pt-BR"/>
        </w:rPr>
        <w:t xml:space="preserve">nas notas fiscais/faturas após a comprovação da efetiva entrega dos materiais objetos desta contratação; </w:t>
      </w:r>
    </w:p>
    <w:p w:rsidR="0029222A" w:rsidRPr="0029222A" w:rsidRDefault="0029222A" w:rsidP="0029222A">
      <w:pPr>
        <w:pStyle w:val="PargrafodaLista"/>
        <w:widowControl/>
        <w:numPr>
          <w:ilvl w:val="1"/>
          <w:numId w:val="7"/>
        </w:numPr>
        <w:suppressAutoHyphens w:val="0"/>
        <w:autoSpaceDE w:val="0"/>
        <w:adjustRightInd w:val="0"/>
        <w:spacing w:line="276" w:lineRule="auto"/>
        <w:ind w:left="0" w:firstLine="0"/>
        <w:jc w:val="both"/>
        <w:textAlignment w:val="auto"/>
        <w:rPr>
          <w:rFonts w:eastAsia="Calibri" w:cs="Times New Roman"/>
          <w:color w:val="000000"/>
          <w:kern w:val="0"/>
          <w:lang w:eastAsia="en-US" w:bidi="ar-SA"/>
        </w:rPr>
      </w:pPr>
      <w:r>
        <w:rPr>
          <w:lang w:eastAsia="pt-BR"/>
        </w:rPr>
        <w:t>A autoridade superior a</w:t>
      </w:r>
      <w:r>
        <w:t>plicará à empresa vencedora penalidade, quando for o caso;</w:t>
      </w:r>
    </w:p>
    <w:p w:rsidR="0029222A" w:rsidRDefault="0029222A" w:rsidP="0029222A">
      <w:pPr>
        <w:pStyle w:val="PargrafodaLista"/>
        <w:widowControl/>
        <w:numPr>
          <w:ilvl w:val="1"/>
          <w:numId w:val="7"/>
        </w:numPr>
        <w:suppressAutoHyphens w:val="0"/>
        <w:autoSpaceDE w:val="0"/>
        <w:adjustRightInd w:val="0"/>
        <w:spacing w:line="276" w:lineRule="auto"/>
        <w:ind w:left="0" w:firstLine="0"/>
        <w:jc w:val="both"/>
        <w:textAlignment w:val="auto"/>
        <w:rPr>
          <w:rFonts w:eastAsia="Calibri" w:cs="Times New Roman"/>
          <w:color w:val="000000"/>
          <w:kern w:val="0"/>
          <w:lang w:eastAsia="en-US" w:bidi="ar-SA"/>
        </w:rPr>
      </w:pPr>
      <w:r>
        <w:t xml:space="preserve">A Administração Municipal prestará à CONTRATADA toda e qualquer informação por esta solicitada, necessária à perfeita execução do Contrato e comunicará à Contratada, por escrito, sobre imperfeições, falhas ou irregularidades verificadas no fornecimento do objeto, para que seja reparado ou corrigido; </w:t>
      </w:r>
    </w:p>
    <w:p w:rsidR="00180542" w:rsidRPr="0029222A" w:rsidRDefault="00D268EB" w:rsidP="0029222A">
      <w:pPr>
        <w:pStyle w:val="PargrafodaLista"/>
        <w:widowControl/>
        <w:numPr>
          <w:ilvl w:val="1"/>
          <w:numId w:val="7"/>
        </w:numPr>
        <w:suppressAutoHyphens w:val="0"/>
        <w:autoSpaceDE w:val="0"/>
        <w:adjustRightInd w:val="0"/>
        <w:spacing w:line="276" w:lineRule="auto"/>
        <w:ind w:left="0" w:firstLine="0"/>
        <w:jc w:val="both"/>
        <w:textAlignment w:val="auto"/>
        <w:rPr>
          <w:rFonts w:eastAsia="Calibri" w:cs="Times New Roman"/>
          <w:color w:val="000000"/>
          <w:kern w:val="0"/>
          <w:lang w:eastAsia="en-US" w:bidi="ar-SA"/>
        </w:rPr>
      </w:pPr>
      <w:r w:rsidRPr="0029222A">
        <w:rPr>
          <w:rFonts w:eastAsia="Calibri" w:cs="Times New Roman"/>
          <w:kern w:val="0"/>
          <w:lang w:eastAsia="en-US" w:bidi="ar-SA"/>
        </w:rPr>
        <w:t>N</w:t>
      </w:r>
      <w:r w:rsidR="002507C1" w:rsidRPr="0029222A">
        <w:rPr>
          <w:rFonts w:eastAsia="Calibri" w:cs="Times New Roman"/>
          <w:kern w:val="0"/>
          <w:lang w:eastAsia="en-US" w:bidi="ar-SA"/>
        </w:rPr>
        <w:t>ão há</w:t>
      </w:r>
      <w:r w:rsidR="0024420D" w:rsidRPr="0029222A">
        <w:rPr>
          <w:rFonts w:eastAsia="Calibri" w:cs="Times New Roman"/>
          <w:kern w:val="0"/>
          <w:lang w:eastAsia="en-US" w:bidi="ar-SA"/>
        </w:rPr>
        <w:t xml:space="preserve"> risco de a</w:t>
      </w:r>
      <w:r w:rsidR="002507C1" w:rsidRPr="0029222A">
        <w:rPr>
          <w:rFonts w:eastAsia="Calibri" w:cs="Times New Roman"/>
          <w:kern w:val="0"/>
          <w:lang w:eastAsia="en-US" w:bidi="ar-SA"/>
        </w:rPr>
        <w:t xml:space="preserve"> contratação falhar em relação a adequações do ambiente da org</w:t>
      </w:r>
      <w:r w:rsidR="002507C1" w:rsidRPr="0029222A">
        <w:rPr>
          <w:rFonts w:eastAsia="Calibri" w:cs="Times New Roman"/>
          <w:kern w:val="0"/>
          <w:lang w:eastAsia="en-US" w:bidi="ar-SA"/>
        </w:rPr>
        <w:t>a</w:t>
      </w:r>
      <w:r w:rsidR="002507C1" w:rsidRPr="0029222A">
        <w:rPr>
          <w:rFonts w:eastAsia="Calibri" w:cs="Times New Roman"/>
          <w:kern w:val="0"/>
          <w:lang w:eastAsia="en-US" w:bidi="ar-SA"/>
        </w:rPr>
        <w:t>nização, pois</w:t>
      </w:r>
      <w:r w:rsidRPr="0029222A">
        <w:rPr>
          <w:rFonts w:eastAsia="Calibri" w:cs="Times New Roman"/>
          <w:kern w:val="0"/>
          <w:lang w:eastAsia="en-US" w:bidi="ar-SA"/>
        </w:rPr>
        <w:t xml:space="preserve"> </w:t>
      </w:r>
      <w:r w:rsidR="002507C1" w:rsidRPr="0029222A">
        <w:rPr>
          <w:rFonts w:eastAsia="Calibri" w:cs="Times New Roman"/>
          <w:kern w:val="0"/>
          <w:lang w:eastAsia="en-US" w:bidi="ar-SA"/>
        </w:rPr>
        <w:t>tais adequações não são necessárias.</w:t>
      </w:r>
    </w:p>
    <w:p w:rsidR="00E90F72" w:rsidRPr="00180542" w:rsidRDefault="00E90F72" w:rsidP="00E90F72">
      <w:pPr>
        <w:pStyle w:val="PargrafodaLista"/>
        <w:widowControl/>
        <w:suppressAutoHyphens w:val="0"/>
        <w:autoSpaceDE w:val="0"/>
        <w:adjustRightInd w:val="0"/>
        <w:ind w:left="0"/>
        <w:jc w:val="both"/>
        <w:textAlignment w:val="auto"/>
        <w:rPr>
          <w:rFonts w:eastAsia="Calibri" w:cs="Times New Roman"/>
          <w:kern w:val="0"/>
          <w:lang w:eastAsia="en-US" w:bidi="ar-SA"/>
        </w:rPr>
      </w:pPr>
    </w:p>
    <w:tbl>
      <w:tblPr>
        <w:tblW w:w="8788" w:type="dxa"/>
        <w:tblInd w:w="-13" w:type="dxa"/>
        <w:tblLayout w:type="fixed"/>
        <w:tblCellMar>
          <w:left w:w="10" w:type="dxa"/>
          <w:right w:w="10" w:type="dxa"/>
        </w:tblCellMar>
        <w:tblLook w:val="04A0" w:firstRow="1" w:lastRow="0" w:firstColumn="1" w:lastColumn="0" w:noHBand="0" w:noVBand="1"/>
      </w:tblPr>
      <w:tblGrid>
        <w:gridCol w:w="8788"/>
      </w:tblGrid>
      <w:tr w:rsidR="008A09EF" w:rsidTr="55318E44">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rsidR="008A09EF" w:rsidRDefault="00204556" w:rsidP="00151FD9">
            <w:pPr>
              <w:pStyle w:val="PargrafodaLista"/>
              <w:numPr>
                <w:ilvl w:val="0"/>
                <w:numId w:val="7"/>
              </w:numPr>
              <w:tabs>
                <w:tab w:val="left" w:pos="555"/>
                <w:tab w:val="left" w:pos="840"/>
                <w:tab w:val="left" w:pos="1140"/>
                <w:tab w:val="left" w:pos="1395"/>
                <w:tab w:val="left" w:pos="1650"/>
                <w:tab w:val="left" w:pos="1965"/>
                <w:tab w:val="left" w:pos="2220"/>
                <w:tab w:val="left" w:pos="7336"/>
              </w:tabs>
              <w:spacing w:before="120" w:after="120"/>
              <w:ind w:left="357" w:hanging="357"/>
              <w:jc w:val="both"/>
            </w:pPr>
            <w:r w:rsidRPr="55318E44">
              <w:rPr>
                <w:rFonts w:ascii="Calibri" w:hAnsi="Calibri" w:cs="Calibri"/>
                <w:b/>
                <w:bCs/>
              </w:rPr>
              <w:t>DECLARAÇÃO DE VIABILIDADE</w:t>
            </w:r>
          </w:p>
        </w:tc>
      </w:tr>
    </w:tbl>
    <w:p w:rsidR="00421240" w:rsidRDefault="00421240" w:rsidP="00421240">
      <w:pPr>
        <w:pStyle w:val="Standard"/>
        <w:numPr>
          <w:ilvl w:val="1"/>
          <w:numId w:val="7"/>
        </w:numPr>
        <w:tabs>
          <w:tab w:val="left" w:pos="569"/>
          <w:tab w:val="left" w:pos="854"/>
          <w:tab w:val="left" w:pos="1154"/>
          <w:tab w:val="left" w:pos="1409"/>
          <w:tab w:val="left" w:pos="1664"/>
          <w:tab w:val="left" w:pos="1979"/>
          <w:tab w:val="left" w:pos="2234"/>
          <w:tab w:val="left" w:leader="underscore" w:pos="7350"/>
        </w:tabs>
        <w:spacing w:before="57" w:after="57"/>
        <w:ind w:left="0" w:firstLine="0"/>
        <w:jc w:val="both"/>
        <w:rPr>
          <w:rFonts w:eastAsia="Calibri" w:cs="Times New Roman"/>
          <w:kern w:val="0"/>
          <w:lang w:eastAsia="en-US" w:bidi="ar-SA"/>
        </w:rPr>
      </w:pPr>
      <w:r>
        <w:rPr>
          <w:rFonts w:eastAsia="Calibri" w:cs="Times New Roman"/>
          <w:kern w:val="0"/>
          <w:lang w:eastAsia="en-US" w:bidi="ar-SA"/>
        </w:rPr>
        <w:t xml:space="preserve"> </w:t>
      </w:r>
      <w:r w:rsidR="0024420D" w:rsidRPr="00F043A0">
        <w:rPr>
          <w:rFonts w:eastAsia="Calibri" w:cs="Times New Roman"/>
          <w:kern w:val="0"/>
          <w:lang w:eastAsia="en-US" w:bidi="ar-SA"/>
        </w:rPr>
        <w:t xml:space="preserve">Esta </w:t>
      </w:r>
      <w:r w:rsidR="007D66BC">
        <w:rPr>
          <w:rFonts w:eastAsia="Calibri" w:cs="Times New Roman"/>
          <w:kern w:val="0"/>
          <w:lang w:eastAsia="en-US" w:bidi="ar-SA"/>
        </w:rPr>
        <w:t>secretaria</w:t>
      </w:r>
      <w:r w:rsidR="0024420D" w:rsidRPr="00F043A0">
        <w:rPr>
          <w:rFonts w:eastAsia="Calibri" w:cs="Times New Roman"/>
          <w:kern w:val="0"/>
          <w:lang w:eastAsia="en-US" w:bidi="ar-SA"/>
        </w:rPr>
        <w:t xml:space="preserve"> declara </w:t>
      </w:r>
      <w:r w:rsidR="0024420D" w:rsidRPr="00F043A0">
        <w:rPr>
          <w:rFonts w:eastAsia="Calibri" w:cs="Times New Roman"/>
          <w:b/>
          <w:bCs/>
          <w:kern w:val="0"/>
          <w:lang w:eastAsia="en-US" w:bidi="ar-SA"/>
        </w:rPr>
        <w:t xml:space="preserve">viável </w:t>
      </w:r>
      <w:r w:rsidR="0024420D" w:rsidRPr="00F043A0">
        <w:rPr>
          <w:rFonts w:eastAsia="Calibri" w:cs="Times New Roman"/>
          <w:kern w:val="0"/>
          <w:lang w:eastAsia="en-US" w:bidi="ar-SA"/>
        </w:rPr>
        <w:t>esta contratação</w:t>
      </w:r>
      <w:r>
        <w:rPr>
          <w:rFonts w:eastAsia="Calibri" w:cs="Times New Roman"/>
          <w:kern w:val="0"/>
          <w:lang w:eastAsia="en-US" w:bidi="ar-SA"/>
        </w:rPr>
        <w:t xml:space="preserve"> com </w:t>
      </w:r>
      <w:r w:rsidR="008E7B85">
        <w:rPr>
          <w:rFonts w:eastAsia="Calibri" w:cs="Times New Roman"/>
          <w:kern w:val="0"/>
          <w:lang w:eastAsia="en-US" w:bidi="ar-SA"/>
        </w:rPr>
        <w:t>base no Parecer Juríd</w:t>
      </w:r>
      <w:r w:rsidR="00976938">
        <w:rPr>
          <w:rFonts w:eastAsia="Calibri" w:cs="Times New Roman"/>
          <w:kern w:val="0"/>
          <w:lang w:eastAsia="en-US" w:bidi="ar-SA"/>
        </w:rPr>
        <w:t xml:space="preserve">ico nº </w:t>
      </w:r>
      <w:r w:rsidR="00287F1D">
        <w:rPr>
          <w:rFonts w:eastAsia="Calibri" w:cs="Times New Roman"/>
          <w:kern w:val="0"/>
          <w:lang w:eastAsia="en-US" w:bidi="ar-SA"/>
        </w:rPr>
        <w:t>02/2025 emitido pela</w:t>
      </w:r>
      <w:r w:rsidR="008E7B85">
        <w:rPr>
          <w:rFonts w:eastAsia="Calibri" w:cs="Times New Roman"/>
          <w:kern w:val="0"/>
          <w:lang w:eastAsia="en-US" w:bidi="ar-SA"/>
        </w:rPr>
        <w:t xml:space="preserve"> Assessor</w:t>
      </w:r>
      <w:r w:rsidR="00287F1D">
        <w:rPr>
          <w:rFonts w:eastAsia="Calibri" w:cs="Times New Roman"/>
          <w:kern w:val="0"/>
          <w:lang w:eastAsia="en-US" w:bidi="ar-SA"/>
        </w:rPr>
        <w:t>a</w:t>
      </w:r>
      <w:r w:rsidR="008E7B85">
        <w:rPr>
          <w:rFonts w:eastAsia="Calibri" w:cs="Times New Roman"/>
          <w:kern w:val="0"/>
          <w:lang w:eastAsia="en-US" w:bidi="ar-SA"/>
        </w:rPr>
        <w:t xml:space="preserve"> </w:t>
      </w:r>
      <w:r w:rsidR="00287F1D">
        <w:rPr>
          <w:rFonts w:eastAsia="Calibri" w:cs="Times New Roman"/>
          <w:kern w:val="0"/>
          <w:lang w:eastAsia="en-US" w:bidi="ar-SA"/>
        </w:rPr>
        <w:t>de Legislação e Projetos</w:t>
      </w:r>
      <w:r w:rsidR="0024420D" w:rsidRPr="00F043A0">
        <w:rPr>
          <w:rFonts w:eastAsia="Calibri" w:cs="Times New Roman"/>
          <w:kern w:val="0"/>
          <w:lang w:eastAsia="en-US" w:bidi="ar-SA"/>
        </w:rPr>
        <w:t>.</w:t>
      </w:r>
    </w:p>
    <w:p w:rsidR="00421240" w:rsidRDefault="00421240" w:rsidP="00421240">
      <w:pPr>
        <w:pStyle w:val="Standard"/>
        <w:tabs>
          <w:tab w:val="left" w:pos="569"/>
          <w:tab w:val="left" w:pos="854"/>
          <w:tab w:val="left" w:pos="1154"/>
          <w:tab w:val="left" w:pos="1409"/>
          <w:tab w:val="left" w:pos="1664"/>
          <w:tab w:val="left" w:pos="1979"/>
          <w:tab w:val="left" w:pos="2234"/>
          <w:tab w:val="left" w:leader="underscore" w:pos="7350"/>
        </w:tabs>
        <w:spacing w:before="57" w:after="57"/>
        <w:jc w:val="both"/>
        <w:rPr>
          <w:rFonts w:eastAsia="Calibri" w:cs="Times New Roman"/>
          <w:kern w:val="0"/>
          <w:lang w:eastAsia="en-US" w:bidi="ar-SA"/>
        </w:rPr>
      </w:pPr>
    </w:p>
    <w:p w:rsidR="00CB3496" w:rsidRPr="00421240" w:rsidRDefault="00DA1C89" w:rsidP="00421240">
      <w:pPr>
        <w:pStyle w:val="Standard"/>
        <w:numPr>
          <w:ilvl w:val="1"/>
          <w:numId w:val="7"/>
        </w:numPr>
        <w:tabs>
          <w:tab w:val="left" w:pos="569"/>
          <w:tab w:val="left" w:pos="854"/>
          <w:tab w:val="left" w:pos="1154"/>
          <w:tab w:val="left" w:pos="1409"/>
          <w:tab w:val="left" w:pos="1664"/>
          <w:tab w:val="left" w:pos="1979"/>
          <w:tab w:val="left" w:pos="2234"/>
          <w:tab w:val="left" w:leader="underscore" w:pos="7350"/>
        </w:tabs>
        <w:spacing w:before="57" w:after="57"/>
        <w:ind w:left="0" w:firstLine="0"/>
        <w:jc w:val="both"/>
        <w:rPr>
          <w:rFonts w:eastAsia="Calibri" w:cs="Times New Roman"/>
          <w:kern w:val="0"/>
          <w:lang w:eastAsia="en-US" w:bidi="ar-SA"/>
        </w:rPr>
      </w:pPr>
      <w:r w:rsidRPr="00421240">
        <w:rPr>
          <w:rFonts w:cs="Times New Roman"/>
        </w:rPr>
        <w:t>A</w:t>
      </w:r>
      <w:r w:rsidR="00070F8D" w:rsidRPr="00421240">
        <w:rPr>
          <w:rFonts w:cs="Times New Roman"/>
        </w:rPr>
        <w:t xml:space="preserve"> solução escolhida p</w:t>
      </w:r>
      <w:r w:rsidRPr="00421240">
        <w:rPr>
          <w:rFonts w:cs="Times New Roman"/>
        </w:rPr>
        <w:t xml:space="preserve">roporcionará </w:t>
      </w:r>
      <w:r w:rsidR="00C636E5">
        <w:rPr>
          <w:rFonts w:cs="Times New Roman"/>
        </w:rPr>
        <w:t>à Secretaria Municipal de Educação prestar aos educandos</w:t>
      </w:r>
      <w:r w:rsidRPr="00421240">
        <w:rPr>
          <w:rFonts w:cs="Times New Roman"/>
        </w:rPr>
        <w:t xml:space="preserve"> um serviço com </w:t>
      </w:r>
      <w:r w:rsidR="00070F8D" w:rsidRPr="00421240">
        <w:rPr>
          <w:rFonts w:cs="Times New Roman"/>
        </w:rPr>
        <w:t xml:space="preserve">eficácia, eficiência, efetividade e economicidade, alinhada aos instrumentos estratégicos institucionais </w:t>
      </w:r>
      <w:r w:rsidRPr="00421240">
        <w:rPr>
          <w:rFonts w:cs="Times New Roman"/>
        </w:rPr>
        <w:t>e</w:t>
      </w:r>
      <w:r w:rsidR="00070F8D" w:rsidRPr="00421240">
        <w:rPr>
          <w:rFonts w:cs="Times New Roman"/>
        </w:rPr>
        <w:t xml:space="preserve"> governamentais.</w:t>
      </w:r>
    </w:p>
    <w:p w:rsidR="002B0B05" w:rsidRDefault="002B0B05">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both"/>
        <w:rPr>
          <w:rFonts w:ascii="Calibri" w:hAnsi="Calibri"/>
          <w:color w:val="FF3333"/>
        </w:rPr>
      </w:pPr>
    </w:p>
    <w:tbl>
      <w:tblPr>
        <w:tblW w:w="8788" w:type="dxa"/>
        <w:tblInd w:w="-13" w:type="dxa"/>
        <w:tblLayout w:type="fixed"/>
        <w:tblCellMar>
          <w:left w:w="10" w:type="dxa"/>
          <w:right w:w="10" w:type="dxa"/>
        </w:tblCellMar>
        <w:tblLook w:val="04A0" w:firstRow="1" w:lastRow="0" w:firstColumn="1" w:lastColumn="0" w:noHBand="0" w:noVBand="1"/>
      </w:tblPr>
      <w:tblGrid>
        <w:gridCol w:w="8788"/>
      </w:tblGrid>
      <w:tr w:rsidR="008A09EF" w:rsidTr="55318E44">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rsidR="008A09EF" w:rsidRDefault="0040016D" w:rsidP="00151FD9">
            <w:pPr>
              <w:pStyle w:val="PargrafodaLista"/>
              <w:numPr>
                <w:ilvl w:val="0"/>
                <w:numId w:val="7"/>
              </w:numPr>
              <w:tabs>
                <w:tab w:val="left" w:pos="555"/>
                <w:tab w:val="left" w:pos="840"/>
                <w:tab w:val="left" w:pos="1140"/>
                <w:tab w:val="left" w:pos="1395"/>
                <w:tab w:val="left" w:pos="1650"/>
                <w:tab w:val="left" w:pos="1965"/>
                <w:tab w:val="left" w:pos="2220"/>
                <w:tab w:val="left" w:pos="7336"/>
              </w:tabs>
              <w:spacing w:before="120" w:after="120"/>
              <w:ind w:left="357" w:hanging="357"/>
              <w:jc w:val="both"/>
            </w:pPr>
            <w:r>
              <w:rPr>
                <w:rFonts w:ascii="Calibri" w:hAnsi="Calibri" w:cs="Calibri"/>
                <w:b/>
                <w:bCs/>
              </w:rPr>
              <w:t>RESPONSÁVEIS</w:t>
            </w:r>
          </w:p>
        </w:tc>
      </w:tr>
    </w:tbl>
    <w:p w:rsidR="008A09EF" w:rsidRDefault="008A09EF">
      <w:pPr>
        <w:pStyle w:val="Textbody"/>
        <w:rPr>
          <w:rFonts w:ascii="Calibri" w:hAnsi="Calibri"/>
        </w:rPr>
      </w:pPr>
    </w:p>
    <w:p w:rsidR="00287F1D" w:rsidRDefault="00287F1D" w:rsidP="007E5641">
      <w:pPr>
        <w:pStyle w:val="Textbody"/>
        <w:jc w:val="both"/>
        <w:rPr>
          <w:rFonts w:cs="Times New Roman"/>
        </w:rPr>
      </w:pPr>
    </w:p>
    <w:p w:rsidR="00BE1DE2" w:rsidRDefault="00DA1C89" w:rsidP="007E5641">
      <w:pPr>
        <w:pStyle w:val="Textbody"/>
        <w:jc w:val="both"/>
        <w:rPr>
          <w:rFonts w:cs="Times New Roman"/>
        </w:rPr>
      </w:pPr>
      <w:r w:rsidRPr="007E5641">
        <w:rPr>
          <w:rFonts w:cs="Times New Roman"/>
        </w:rPr>
        <w:t>O present</w:t>
      </w:r>
      <w:r w:rsidR="007E5641">
        <w:rPr>
          <w:rFonts w:cs="Times New Roman"/>
        </w:rPr>
        <w:t>e instrumento foi elabora</w:t>
      </w:r>
      <w:r w:rsidR="002871FE">
        <w:rPr>
          <w:rFonts w:cs="Times New Roman"/>
        </w:rPr>
        <w:t>do pel</w:t>
      </w:r>
      <w:r w:rsidR="00C636E5">
        <w:rPr>
          <w:rFonts w:cs="Times New Roman"/>
        </w:rPr>
        <w:t>a</w:t>
      </w:r>
      <w:r w:rsidR="002871FE">
        <w:rPr>
          <w:rFonts w:cs="Times New Roman"/>
        </w:rPr>
        <w:t xml:space="preserve"> Servidor</w:t>
      </w:r>
      <w:r w:rsidR="00C636E5">
        <w:rPr>
          <w:rFonts w:cs="Times New Roman"/>
        </w:rPr>
        <w:t>a</w:t>
      </w:r>
      <w:r w:rsidR="007E5641">
        <w:rPr>
          <w:rFonts w:cs="Times New Roman"/>
        </w:rPr>
        <w:t xml:space="preserve"> </w:t>
      </w:r>
      <w:r w:rsidR="00976938">
        <w:rPr>
          <w:rFonts w:cs="Times New Roman"/>
        </w:rPr>
        <w:t>Grace Kelli Dickel Gonçalves</w:t>
      </w:r>
      <w:r w:rsidR="007E5641">
        <w:rPr>
          <w:rFonts w:cs="Times New Roman"/>
        </w:rPr>
        <w:t xml:space="preserve">, </w:t>
      </w:r>
      <w:r w:rsidR="00976938">
        <w:rPr>
          <w:rFonts w:cs="Times New Roman"/>
        </w:rPr>
        <w:t xml:space="preserve">Coordenadora </w:t>
      </w:r>
      <w:r w:rsidR="00287F1D">
        <w:rPr>
          <w:rFonts w:cs="Times New Roman"/>
        </w:rPr>
        <w:t>Pedagógica</w:t>
      </w:r>
      <w:r w:rsidR="002871FE">
        <w:rPr>
          <w:rFonts w:cs="Times New Roman"/>
        </w:rPr>
        <w:t xml:space="preserve"> </w:t>
      </w:r>
      <w:r w:rsidR="007E5641">
        <w:rPr>
          <w:rFonts w:cs="Times New Roman"/>
        </w:rPr>
        <w:t xml:space="preserve">e </w:t>
      </w:r>
      <w:r w:rsidR="00421240">
        <w:rPr>
          <w:rFonts w:cs="Times New Roman"/>
        </w:rPr>
        <w:t>com a supervisão d</w:t>
      </w:r>
      <w:r w:rsidR="00C636E5">
        <w:rPr>
          <w:rFonts w:cs="Times New Roman"/>
        </w:rPr>
        <w:t>a Secretária</w:t>
      </w:r>
      <w:r w:rsidRPr="007E5641">
        <w:rPr>
          <w:rFonts w:cs="Times New Roman"/>
        </w:rPr>
        <w:t xml:space="preserve"> Municipal de </w:t>
      </w:r>
      <w:r w:rsidR="00F477AA">
        <w:rPr>
          <w:rFonts w:cs="Times New Roman"/>
        </w:rPr>
        <w:t>Educação, Rochele S. P. Rieth</w:t>
      </w:r>
      <w:r w:rsidR="00287F1D">
        <w:rPr>
          <w:rFonts w:cs="Times New Roman"/>
        </w:rPr>
        <w:t>.</w:t>
      </w:r>
    </w:p>
    <w:p w:rsidR="00287F1D" w:rsidRDefault="00287F1D" w:rsidP="007E5641">
      <w:pPr>
        <w:pStyle w:val="Textbody"/>
        <w:jc w:val="both"/>
        <w:rPr>
          <w:rFonts w:cs="Times New Roman"/>
        </w:rPr>
      </w:pPr>
    </w:p>
    <w:p w:rsidR="00287F1D" w:rsidRDefault="00287F1D" w:rsidP="007E5641">
      <w:pPr>
        <w:pStyle w:val="Textbody"/>
        <w:jc w:val="both"/>
        <w:rPr>
          <w:rFonts w:cs="Times New Roman"/>
        </w:rPr>
      </w:pPr>
    </w:p>
    <w:p w:rsidR="00287F1D" w:rsidRDefault="00287F1D" w:rsidP="007E5641">
      <w:pPr>
        <w:pStyle w:val="Textbody"/>
        <w:jc w:val="both"/>
        <w:rPr>
          <w:rFonts w:cs="Times New Roman"/>
        </w:rPr>
      </w:pPr>
    </w:p>
    <w:p w:rsidR="00287F1D" w:rsidRPr="007E5641" w:rsidRDefault="00287F1D" w:rsidP="007E5641">
      <w:pPr>
        <w:pStyle w:val="Textbody"/>
        <w:jc w:val="both"/>
        <w:rPr>
          <w:rFonts w:cs="Times New Roman"/>
          <w:color w:val="FF0000"/>
        </w:rPr>
      </w:pPr>
    </w:p>
    <w:tbl>
      <w:tblPr>
        <w:tblW w:w="8768" w:type="dxa"/>
        <w:tblInd w:w="-13" w:type="dxa"/>
        <w:tblLayout w:type="fixed"/>
        <w:tblCellMar>
          <w:left w:w="10" w:type="dxa"/>
          <w:right w:w="10" w:type="dxa"/>
        </w:tblCellMar>
        <w:tblLook w:val="04A0" w:firstRow="1" w:lastRow="0" w:firstColumn="1" w:lastColumn="0" w:noHBand="0" w:noVBand="1"/>
      </w:tblPr>
      <w:tblGrid>
        <w:gridCol w:w="4463"/>
        <w:gridCol w:w="4305"/>
      </w:tblGrid>
      <w:tr w:rsidR="008A09EF" w:rsidRPr="007E5641" w:rsidTr="007E5641">
        <w:tc>
          <w:tcPr>
            <w:tcW w:w="4463" w:type="dxa"/>
            <w:tcBorders>
              <w:top w:val="single" w:sz="2" w:space="0" w:color="000000"/>
              <w:left w:val="single" w:sz="2" w:space="0" w:color="000000"/>
            </w:tcBorders>
            <w:shd w:val="clear" w:color="auto" w:fill="EEEEEE"/>
            <w:tcMar>
              <w:top w:w="55" w:type="dxa"/>
              <w:left w:w="55" w:type="dxa"/>
              <w:bottom w:w="55" w:type="dxa"/>
              <w:right w:w="55" w:type="dxa"/>
            </w:tcMar>
          </w:tcPr>
          <w:p w:rsidR="008A09EF" w:rsidRPr="007E5641" w:rsidRDefault="00204556" w:rsidP="002871FE">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b/>
                <w:bCs/>
                <w:color w:val="000000"/>
              </w:rPr>
            </w:pPr>
            <w:r w:rsidRPr="007E5641">
              <w:rPr>
                <w:rFonts w:cs="Times New Roman"/>
                <w:b/>
                <w:bCs/>
                <w:color w:val="000000"/>
              </w:rPr>
              <w:lastRenderedPageBreak/>
              <w:t>INTEGRANTE</w:t>
            </w:r>
          </w:p>
        </w:tc>
        <w:tc>
          <w:tcPr>
            <w:tcW w:w="4305" w:type="dxa"/>
            <w:tcBorders>
              <w:top w:val="single" w:sz="2" w:space="0" w:color="000000"/>
              <w:left w:val="single" w:sz="2" w:space="0" w:color="000000"/>
              <w:right w:val="single" w:sz="2" w:space="0" w:color="000000"/>
            </w:tcBorders>
            <w:shd w:val="clear" w:color="auto" w:fill="EEEEEE"/>
            <w:tcMar>
              <w:top w:w="55" w:type="dxa"/>
              <w:left w:w="55" w:type="dxa"/>
              <w:bottom w:w="55" w:type="dxa"/>
              <w:right w:w="55" w:type="dxa"/>
            </w:tcMar>
          </w:tcPr>
          <w:p w:rsidR="008A09EF" w:rsidRPr="007E5641" w:rsidRDefault="00204556">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b/>
                <w:bCs/>
                <w:color w:val="000000"/>
              </w:rPr>
            </w:pPr>
            <w:r w:rsidRPr="007E5641">
              <w:rPr>
                <w:rFonts w:cs="Times New Roman"/>
                <w:b/>
                <w:bCs/>
                <w:color w:val="000000"/>
              </w:rPr>
              <w:t>INTEGRANTE REQUISITANTE</w:t>
            </w:r>
          </w:p>
        </w:tc>
      </w:tr>
      <w:tr w:rsidR="008A09EF" w:rsidRPr="007E5641" w:rsidTr="007E5641">
        <w:tc>
          <w:tcPr>
            <w:tcW w:w="4463" w:type="dxa"/>
            <w:tcBorders>
              <w:left w:val="single" w:sz="2" w:space="0" w:color="000000"/>
              <w:bottom w:val="single" w:sz="2" w:space="0" w:color="000000"/>
            </w:tcBorders>
            <w:shd w:val="clear" w:color="auto" w:fill="FFFFFF"/>
            <w:tcMar>
              <w:top w:w="55" w:type="dxa"/>
              <w:left w:w="55" w:type="dxa"/>
              <w:bottom w:w="55" w:type="dxa"/>
              <w:right w:w="55" w:type="dxa"/>
            </w:tcMar>
          </w:tcPr>
          <w:p w:rsidR="008A09EF" w:rsidRPr="007E5641" w:rsidRDefault="008A09EF">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color w:val="000000"/>
              </w:rPr>
            </w:pPr>
          </w:p>
          <w:p w:rsidR="008A09EF" w:rsidRPr="007E5641" w:rsidRDefault="00204556">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color w:val="000000"/>
              </w:rPr>
            </w:pPr>
            <w:r w:rsidRPr="007E5641">
              <w:rPr>
                <w:rFonts w:cs="Times New Roman"/>
                <w:color w:val="000000"/>
              </w:rPr>
              <w:t>_____________________________</w:t>
            </w:r>
          </w:p>
          <w:p w:rsidR="008A09EF" w:rsidRPr="002871FE" w:rsidRDefault="00976938">
            <w:pPr>
              <w:pStyle w:val="TableContents"/>
              <w:tabs>
                <w:tab w:val="left" w:pos="555"/>
                <w:tab w:val="left" w:pos="840"/>
                <w:tab w:val="left" w:pos="1140"/>
                <w:tab w:val="left" w:pos="1395"/>
                <w:tab w:val="left" w:pos="1650"/>
                <w:tab w:val="left" w:pos="1965"/>
                <w:tab w:val="left" w:pos="2220"/>
                <w:tab w:val="left" w:leader="underscore" w:pos="7336"/>
              </w:tabs>
              <w:spacing w:before="57"/>
              <w:jc w:val="center"/>
              <w:rPr>
                <w:rFonts w:cs="Times New Roman"/>
              </w:rPr>
            </w:pPr>
            <w:r>
              <w:rPr>
                <w:rFonts w:cs="Times New Roman"/>
              </w:rPr>
              <w:t>Grace Kelli Dickel Gonçalves</w:t>
            </w:r>
          </w:p>
          <w:p w:rsidR="008A09EF" w:rsidRPr="007E5641" w:rsidRDefault="008A09EF">
            <w:pPr>
              <w:pStyle w:val="TableContents"/>
              <w:tabs>
                <w:tab w:val="left" w:pos="555"/>
                <w:tab w:val="left" w:pos="840"/>
                <w:tab w:val="left" w:pos="1140"/>
                <w:tab w:val="left" w:pos="1395"/>
                <w:tab w:val="left" w:pos="1650"/>
                <w:tab w:val="left" w:pos="1965"/>
                <w:tab w:val="left" w:pos="2220"/>
                <w:tab w:val="left" w:leader="underscore" w:pos="7336"/>
              </w:tabs>
              <w:jc w:val="center"/>
              <w:rPr>
                <w:rFonts w:cs="Times New Roman"/>
              </w:rPr>
            </w:pPr>
          </w:p>
          <w:p w:rsidR="008A09EF" w:rsidRPr="007E5641" w:rsidRDefault="008A09EF">
            <w:pPr>
              <w:pStyle w:val="TableContents"/>
              <w:tabs>
                <w:tab w:val="left" w:pos="555"/>
                <w:tab w:val="left" w:pos="840"/>
                <w:tab w:val="left" w:pos="1140"/>
                <w:tab w:val="left" w:pos="1395"/>
                <w:tab w:val="left" w:pos="1650"/>
                <w:tab w:val="left" w:pos="1965"/>
                <w:tab w:val="left" w:pos="2220"/>
                <w:tab w:val="left" w:leader="underscore" w:pos="7336"/>
              </w:tabs>
              <w:spacing w:before="57" w:after="57"/>
              <w:rPr>
                <w:rFonts w:cs="Times New Roman"/>
                <w:b/>
                <w:bCs/>
                <w:color w:val="000000"/>
              </w:rPr>
            </w:pPr>
          </w:p>
          <w:p w:rsidR="007E5641" w:rsidRPr="007E5641" w:rsidRDefault="007E5641" w:rsidP="007E5641">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rPr>
            </w:pPr>
            <w:r w:rsidRPr="007E5641">
              <w:rPr>
                <w:rFonts w:cs="Times New Roman"/>
              </w:rPr>
              <w:t>Boa Vista do Cadeado</w:t>
            </w:r>
            <w:r w:rsidR="00204556" w:rsidRPr="007E5641">
              <w:rPr>
                <w:rFonts w:cs="Times New Roman"/>
              </w:rPr>
              <w:t>,</w:t>
            </w:r>
          </w:p>
          <w:p w:rsidR="008A09EF" w:rsidRPr="007E5641" w:rsidRDefault="00287F1D" w:rsidP="00287F1D">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rPr>
            </w:pPr>
            <w:r>
              <w:rPr>
                <w:rFonts w:cs="Times New Roman"/>
              </w:rPr>
              <w:t>30</w:t>
            </w:r>
            <w:r w:rsidR="007E5641" w:rsidRPr="007E5641">
              <w:rPr>
                <w:rFonts w:cs="Times New Roman"/>
              </w:rPr>
              <w:t xml:space="preserve"> </w:t>
            </w:r>
            <w:r w:rsidR="00204556" w:rsidRPr="007E5641">
              <w:rPr>
                <w:rFonts w:cs="Times New Roman"/>
              </w:rPr>
              <w:t>de</w:t>
            </w:r>
            <w:r w:rsidR="00F206E6">
              <w:rPr>
                <w:rFonts w:cs="Times New Roman"/>
              </w:rPr>
              <w:t xml:space="preserve"> </w:t>
            </w:r>
            <w:r>
              <w:rPr>
                <w:rFonts w:cs="Times New Roman"/>
              </w:rPr>
              <w:t>janeiro</w:t>
            </w:r>
            <w:r w:rsidR="007E5641" w:rsidRPr="007E5641">
              <w:rPr>
                <w:rFonts w:cs="Times New Roman"/>
              </w:rPr>
              <w:t xml:space="preserve"> </w:t>
            </w:r>
            <w:r w:rsidR="00204556" w:rsidRPr="007E5641">
              <w:rPr>
                <w:rFonts w:cs="Times New Roman"/>
              </w:rPr>
              <w:t>de</w:t>
            </w:r>
            <w:r w:rsidR="007E5641" w:rsidRPr="007E5641">
              <w:rPr>
                <w:rFonts w:cs="Times New Roman"/>
              </w:rPr>
              <w:t xml:space="preserve"> </w:t>
            </w:r>
            <w:r>
              <w:rPr>
                <w:rFonts w:cs="Times New Roman"/>
              </w:rPr>
              <w:t>2026</w:t>
            </w:r>
          </w:p>
        </w:tc>
        <w:tc>
          <w:tcPr>
            <w:tcW w:w="4305" w:type="dxa"/>
            <w:tcBorders>
              <w:left w:val="single" w:sz="2" w:space="0" w:color="000000"/>
              <w:bottom w:val="single" w:sz="2" w:space="0" w:color="000000"/>
              <w:right w:val="single" w:sz="2" w:space="0" w:color="000000"/>
            </w:tcBorders>
            <w:shd w:val="clear" w:color="auto" w:fill="FFFFFF"/>
            <w:tcMar>
              <w:top w:w="55" w:type="dxa"/>
              <w:left w:w="55" w:type="dxa"/>
              <w:bottom w:w="55" w:type="dxa"/>
              <w:right w:w="55" w:type="dxa"/>
            </w:tcMar>
          </w:tcPr>
          <w:p w:rsidR="008A09EF" w:rsidRPr="007E5641" w:rsidRDefault="008A09EF">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color w:val="000000"/>
              </w:rPr>
            </w:pPr>
          </w:p>
          <w:p w:rsidR="008A09EF" w:rsidRPr="007E5641" w:rsidRDefault="00204556">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color w:val="000000"/>
              </w:rPr>
            </w:pPr>
            <w:r w:rsidRPr="007E5641">
              <w:rPr>
                <w:rFonts w:cs="Times New Roman"/>
                <w:color w:val="000000"/>
              </w:rPr>
              <w:t>______________________________</w:t>
            </w:r>
          </w:p>
          <w:p w:rsidR="00C636E5" w:rsidRDefault="002F350E">
            <w:pPr>
              <w:pStyle w:val="TableContents"/>
              <w:tabs>
                <w:tab w:val="left" w:pos="555"/>
                <w:tab w:val="left" w:pos="840"/>
                <w:tab w:val="left" w:pos="1140"/>
                <w:tab w:val="left" w:pos="1395"/>
                <w:tab w:val="left" w:pos="1650"/>
                <w:tab w:val="left" w:pos="1965"/>
                <w:tab w:val="left" w:pos="2220"/>
                <w:tab w:val="left" w:leader="underscore" w:pos="7336"/>
              </w:tabs>
              <w:jc w:val="center"/>
              <w:rPr>
                <w:rFonts w:cs="Times New Roman"/>
                <w:b/>
                <w:bCs/>
                <w:color w:val="000000"/>
              </w:rPr>
            </w:pPr>
            <w:r>
              <w:rPr>
                <w:rFonts w:cs="Times New Roman"/>
              </w:rPr>
              <w:t>Rochele S. P. Rieth</w:t>
            </w:r>
          </w:p>
          <w:p w:rsidR="008A09EF" w:rsidRDefault="008A09EF">
            <w:pPr>
              <w:pStyle w:val="TableContents"/>
              <w:tabs>
                <w:tab w:val="left" w:pos="555"/>
                <w:tab w:val="left" w:pos="840"/>
                <w:tab w:val="left" w:pos="1140"/>
                <w:tab w:val="left" w:pos="1395"/>
                <w:tab w:val="left" w:pos="1650"/>
                <w:tab w:val="left" w:pos="1965"/>
                <w:tab w:val="left" w:pos="2220"/>
                <w:tab w:val="left" w:leader="underscore" w:pos="7336"/>
              </w:tabs>
              <w:spacing w:before="57" w:after="57"/>
              <w:rPr>
                <w:rFonts w:cs="Times New Roman"/>
                <w:b/>
                <w:bCs/>
              </w:rPr>
            </w:pPr>
          </w:p>
          <w:p w:rsidR="00287F1D" w:rsidRPr="007E5641" w:rsidRDefault="00287F1D">
            <w:pPr>
              <w:pStyle w:val="TableContents"/>
              <w:tabs>
                <w:tab w:val="left" w:pos="555"/>
                <w:tab w:val="left" w:pos="840"/>
                <w:tab w:val="left" w:pos="1140"/>
                <w:tab w:val="left" w:pos="1395"/>
                <w:tab w:val="left" w:pos="1650"/>
                <w:tab w:val="left" w:pos="1965"/>
                <w:tab w:val="left" w:pos="2220"/>
                <w:tab w:val="left" w:leader="underscore" w:pos="7336"/>
              </w:tabs>
              <w:spacing w:before="57" w:after="57"/>
              <w:rPr>
                <w:rFonts w:cs="Times New Roman"/>
                <w:b/>
                <w:bCs/>
              </w:rPr>
            </w:pPr>
          </w:p>
          <w:p w:rsidR="007E5641" w:rsidRPr="007E5641" w:rsidRDefault="007E5641" w:rsidP="007E5641">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rPr>
            </w:pPr>
            <w:r w:rsidRPr="007E5641">
              <w:rPr>
                <w:rFonts w:cs="Times New Roman"/>
              </w:rPr>
              <w:t>Boa Vista do Cadeado,</w:t>
            </w:r>
          </w:p>
          <w:p w:rsidR="008A09EF" w:rsidRPr="007E5641" w:rsidRDefault="00287F1D" w:rsidP="00287F1D">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rPr>
            </w:pPr>
            <w:r>
              <w:rPr>
                <w:rFonts w:cs="Times New Roman"/>
              </w:rPr>
              <w:t>30</w:t>
            </w:r>
            <w:r w:rsidR="00F206E6">
              <w:rPr>
                <w:rFonts w:cs="Times New Roman"/>
              </w:rPr>
              <w:t xml:space="preserve"> de </w:t>
            </w:r>
            <w:r>
              <w:rPr>
                <w:rFonts w:cs="Times New Roman"/>
              </w:rPr>
              <w:t>janeiro</w:t>
            </w:r>
            <w:r w:rsidR="007E5641" w:rsidRPr="007E5641">
              <w:rPr>
                <w:rFonts w:cs="Times New Roman"/>
              </w:rPr>
              <w:t xml:space="preserve"> de </w:t>
            </w:r>
            <w:r>
              <w:rPr>
                <w:rFonts w:cs="Times New Roman"/>
              </w:rPr>
              <w:t>2026</w:t>
            </w:r>
          </w:p>
        </w:tc>
      </w:tr>
    </w:tbl>
    <w:p w:rsidR="008A09EF" w:rsidRPr="007E5641" w:rsidRDefault="008A09EF">
      <w:pPr>
        <w:pStyle w:val="Standard"/>
        <w:rPr>
          <w:rFonts w:cs="Times New Roman"/>
        </w:rPr>
      </w:pPr>
    </w:p>
    <w:p w:rsidR="008A09EF" w:rsidRPr="007E5641" w:rsidRDefault="008A09EF">
      <w:pPr>
        <w:pStyle w:val="Standard"/>
        <w:rPr>
          <w:rFonts w:cs="Times New Roman"/>
        </w:rPr>
      </w:pPr>
    </w:p>
    <w:tbl>
      <w:tblPr>
        <w:tblW w:w="8789" w:type="dxa"/>
        <w:tblCellMar>
          <w:left w:w="10" w:type="dxa"/>
          <w:right w:w="10" w:type="dxa"/>
        </w:tblCellMar>
        <w:tblLook w:val="04A0" w:firstRow="1" w:lastRow="0" w:firstColumn="1" w:lastColumn="0" w:noHBand="0" w:noVBand="1"/>
      </w:tblPr>
      <w:tblGrid>
        <w:gridCol w:w="8789"/>
      </w:tblGrid>
      <w:tr w:rsidR="008A09EF" w:rsidRPr="007E5641" w:rsidTr="55318E44">
        <w:trPr>
          <w:trHeight w:val="500"/>
        </w:trPr>
        <w:tc>
          <w:tcPr>
            <w:tcW w:w="87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0" w:type="dxa"/>
              <w:left w:w="108" w:type="dxa"/>
              <w:bottom w:w="0" w:type="dxa"/>
              <w:right w:w="108" w:type="dxa"/>
            </w:tcMar>
            <w:vAlign w:val="center"/>
          </w:tcPr>
          <w:p w:rsidR="008A09EF" w:rsidRPr="007E5641" w:rsidRDefault="00204556" w:rsidP="00151FD9">
            <w:pPr>
              <w:pStyle w:val="PargrafodaLista"/>
              <w:numPr>
                <w:ilvl w:val="0"/>
                <w:numId w:val="7"/>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cs="Times New Roman"/>
              </w:rPr>
            </w:pPr>
            <w:r w:rsidRPr="007E5641">
              <w:rPr>
                <w:rFonts w:cs="Times New Roman"/>
                <w:b/>
                <w:bCs/>
              </w:rPr>
              <w:t>APROVAÇÃO E DECLARAÇÃO DE CONFORMIDADE</w:t>
            </w:r>
          </w:p>
        </w:tc>
      </w:tr>
    </w:tbl>
    <w:p w:rsidR="008A09EF" w:rsidRPr="007E5641" w:rsidRDefault="008A09EF">
      <w:pPr>
        <w:pStyle w:val="Standard"/>
        <w:rPr>
          <w:rFonts w:cs="Times New Roman"/>
        </w:rPr>
      </w:pPr>
    </w:p>
    <w:p w:rsidR="008A09EF" w:rsidRPr="007E5641" w:rsidRDefault="00204556">
      <w:pPr>
        <w:pStyle w:val="Standard"/>
        <w:ind w:firstLine="709"/>
        <w:rPr>
          <w:rFonts w:cs="Times New Roman"/>
        </w:rPr>
      </w:pPr>
      <w:r w:rsidRPr="007E5641">
        <w:rPr>
          <w:rFonts w:cs="Times New Roman"/>
        </w:rPr>
        <w:t xml:space="preserve">Aprovo este Estudo Técnico Preliminar e atesto sua conformidade às disposições da </w:t>
      </w:r>
      <w:r w:rsidR="0023552E" w:rsidRPr="007E5641">
        <w:rPr>
          <w:rFonts w:cs="Times New Roman"/>
        </w:rPr>
        <w:t>Lei 14.133</w:t>
      </w:r>
      <w:r w:rsidRPr="007E5641">
        <w:rPr>
          <w:rFonts w:cs="Times New Roman"/>
        </w:rPr>
        <w:t xml:space="preserve">, de </w:t>
      </w:r>
      <w:r w:rsidR="0023552E" w:rsidRPr="007E5641">
        <w:rPr>
          <w:rFonts w:cs="Times New Roman"/>
        </w:rPr>
        <w:t>01</w:t>
      </w:r>
      <w:r w:rsidRPr="007E5641">
        <w:rPr>
          <w:rFonts w:cs="Times New Roman"/>
        </w:rPr>
        <w:t xml:space="preserve"> de </w:t>
      </w:r>
      <w:r w:rsidR="0023552E" w:rsidRPr="007E5641">
        <w:rPr>
          <w:rFonts w:cs="Times New Roman"/>
        </w:rPr>
        <w:t>abril de 2021</w:t>
      </w:r>
      <w:r w:rsidRPr="007E5641">
        <w:rPr>
          <w:rFonts w:cs="Times New Roman"/>
        </w:rPr>
        <w:t>.</w:t>
      </w:r>
    </w:p>
    <w:p w:rsidR="008A09EF" w:rsidRPr="007E5641" w:rsidRDefault="008A09EF">
      <w:pPr>
        <w:pStyle w:val="Standard"/>
        <w:rPr>
          <w:rFonts w:cs="Times New Roman"/>
        </w:rPr>
      </w:pPr>
    </w:p>
    <w:tbl>
      <w:tblPr>
        <w:tblW w:w="8782" w:type="dxa"/>
        <w:tblInd w:w="-13" w:type="dxa"/>
        <w:tblLayout w:type="fixed"/>
        <w:tblCellMar>
          <w:left w:w="10" w:type="dxa"/>
          <w:right w:w="10" w:type="dxa"/>
        </w:tblCellMar>
        <w:tblLook w:val="04A0" w:firstRow="1" w:lastRow="0" w:firstColumn="1" w:lastColumn="0" w:noHBand="0" w:noVBand="1"/>
      </w:tblPr>
      <w:tblGrid>
        <w:gridCol w:w="8782"/>
      </w:tblGrid>
      <w:tr w:rsidR="008A09EF" w:rsidRPr="007E5641">
        <w:tc>
          <w:tcPr>
            <w:tcW w:w="8782" w:type="dxa"/>
            <w:tcBorders>
              <w:top w:val="single" w:sz="2" w:space="0" w:color="000000"/>
              <w:left w:val="single" w:sz="2" w:space="0" w:color="000000"/>
              <w:right w:val="single" w:sz="2" w:space="0" w:color="000000"/>
            </w:tcBorders>
            <w:shd w:val="clear" w:color="auto" w:fill="EEEEEE"/>
            <w:tcMar>
              <w:top w:w="55" w:type="dxa"/>
              <w:left w:w="55" w:type="dxa"/>
              <w:bottom w:w="55" w:type="dxa"/>
              <w:right w:w="55" w:type="dxa"/>
            </w:tcMar>
          </w:tcPr>
          <w:p w:rsidR="008A09EF" w:rsidRPr="007E5641" w:rsidRDefault="00204556" w:rsidP="0023552E">
            <w:pPr>
              <w:pStyle w:val="TableContents"/>
              <w:tabs>
                <w:tab w:val="left" w:pos="555"/>
                <w:tab w:val="left" w:pos="840"/>
                <w:tab w:val="left" w:pos="1140"/>
                <w:tab w:val="left" w:pos="1395"/>
                <w:tab w:val="left" w:pos="1650"/>
                <w:tab w:val="left" w:pos="1965"/>
                <w:tab w:val="left" w:pos="2220"/>
                <w:tab w:val="left" w:leader="underscore" w:pos="7336"/>
              </w:tabs>
              <w:spacing w:before="57"/>
              <w:jc w:val="center"/>
              <w:rPr>
                <w:rFonts w:cs="Times New Roman"/>
                <w:b/>
                <w:bCs/>
                <w:color w:val="000000"/>
              </w:rPr>
            </w:pPr>
            <w:r w:rsidRPr="007E5641">
              <w:rPr>
                <w:rFonts w:cs="Times New Roman"/>
                <w:b/>
                <w:bCs/>
                <w:color w:val="000000"/>
              </w:rPr>
              <w:t xml:space="preserve">AUTORIDADE </w:t>
            </w:r>
            <w:r w:rsidR="0023552E" w:rsidRPr="007E5641">
              <w:rPr>
                <w:rFonts w:cs="Times New Roman"/>
                <w:b/>
                <w:bCs/>
                <w:color w:val="000000"/>
              </w:rPr>
              <w:t>SUPERIOR</w:t>
            </w:r>
          </w:p>
        </w:tc>
      </w:tr>
      <w:tr w:rsidR="008A09EF" w:rsidRPr="007E5641">
        <w:tc>
          <w:tcPr>
            <w:tcW w:w="8782" w:type="dxa"/>
            <w:tcBorders>
              <w:left w:val="single" w:sz="2" w:space="0" w:color="000000"/>
              <w:bottom w:val="single" w:sz="2" w:space="0" w:color="000000"/>
              <w:right w:val="single" w:sz="2" w:space="0" w:color="000000"/>
            </w:tcBorders>
            <w:shd w:val="clear" w:color="auto" w:fill="FFFFFF"/>
            <w:tcMar>
              <w:top w:w="55" w:type="dxa"/>
              <w:left w:w="55" w:type="dxa"/>
              <w:bottom w:w="55" w:type="dxa"/>
              <w:right w:w="55" w:type="dxa"/>
            </w:tcMar>
          </w:tcPr>
          <w:p w:rsidR="008A09EF" w:rsidRPr="007E5641" w:rsidRDefault="008A09EF">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color w:val="000000"/>
              </w:rPr>
            </w:pPr>
          </w:p>
          <w:p w:rsidR="008A09EF" w:rsidRPr="007E5641" w:rsidRDefault="00204556">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color w:val="000000"/>
              </w:rPr>
            </w:pPr>
            <w:r w:rsidRPr="007E5641">
              <w:rPr>
                <w:rFonts w:cs="Times New Roman"/>
                <w:color w:val="000000"/>
              </w:rPr>
              <w:t>_____________________________</w:t>
            </w:r>
          </w:p>
          <w:p w:rsidR="008A09EF" w:rsidRPr="007E5641" w:rsidRDefault="0023552E">
            <w:pPr>
              <w:pStyle w:val="TableContents"/>
              <w:tabs>
                <w:tab w:val="left" w:pos="555"/>
                <w:tab w:val="left" w:pos="840"/>
                <w:tab w:val="left" w:pos="1140"/>
                <w:tab w:val="left" w:pos="1395"/>
                <w:tab w:val="left" w:pos="1650"/>
                <w:tab w:val="left" w:pos="1965"/>
                <w:tab w:val="left" w:pos="2220"/>
                <w:tab w:val="left" w:leader="underscore" w:pos="7336"/>
              </w:tabs>
              <w:jc w:val="center"/>
              <w:rPr>
                <w:rFonts w:cs="Times New Roman"/>
              </w:rPr>
            </w:pPr>
            <w:r w:rsidRPr="007E5641">
              <w:rPr>
                <w:rFonts w:cs="Times New Roman"/>
              </w:rPr>
              <w:t>João Paulo Beltrão dos Santos</w:t>
            </w:r>
          </w:p>
          <w:p w:rsidR="008A09EF" w:rsidRPr="007E5641" w:rsidRDefault="008A09EF">
            <w:pPr>
              <w:pStyle w:val="TableContents"/>
              <w:tabs>
                <w:tab w:val="left" w:pos="555"/>
                <w:tab w:val="left" w:pos="840"/>
                <w:tab w:val="left" w:pos="1140"/>
                <w:tab w:val="left" w:pos="1395"/>
                <w:tab w:val="left" w:pos="1650"/>
                <w:tab w:val="left" w:pos="1965"/>
                <w:tab w:val="left" w:pos="2220"/>
                <w:tab w:val="left" w:leader="underscore" w:pos="7336"/>
              </w:tabs>
              <w:spacing w:before="57" w:after="57"/>
              <w:rPr>
                <w:rFonts w:cs="Times New Roman"/>
                <w:b/>
                <w:bCs/>
                <w:color w:val="000000"/>
              </w:rPr>
            </w:pPr>
          </w:p>
          <w:p w:rsidR="008A09EF" w:rsidRPr="007E5641" w:rsidRDefault="007E5641" w:rsidP="00287F1D">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rPr>
            </w:pPr>
            <w:r w:rsidRPr="007E5641">
              <w:rPr>
                <w:rFonts w:cs="Times New Roman"/>
              </w:rPr>
              <w:t>Boa Vista do Cadeado,</w:t>
            </w:r>
            <w:r w:rsidR="009F5730">
              <w:rPr>
                <w:rFonts w:cs="Times New Roman"/>
              </w:rPr>
              <w:t xml:space="preserve"> </w:t>
            </w:r>
            <w:r w:rsidR="00287F1D">
              <w:rPr>
                <w:rFonts w:cs="Times New Roman"/>
              </w:rPr>
              <w:t>30</w:t>
            </w:r>
            <w:r w:rsidR="00F206E6">
              <w:rPr>
                <w:rFonts w:cs="Times New Roman"/>
              </w:rPr>
              <w:t xml:space="preserve"> de </w:t>
            </w:r>
            <w:r w:rsidR="00287F1D">
              <w:rPr>
                <w:rFonts w:cs="Times New Roman"/>
              </w:rPr>
              <w:t>janeiro</w:t>
            </w:r>
            <w:r w:rsidRPr="007E5641">
              <w:rPr>
                <w:rFonts w:cs="Times New Roman"/>
              </w:rPr>
              <w:t xml:space="preserve"> de </w:t>
            </w:r>
            <w:r w:rsidR="00287F1D">
              <w:rPr>
                <w:rFonts w:cs="Times New Roman"/>
              </w:rPr>
              <w:t>2026</w:t>
            </w:r>
          </w:p>
        </w:tc>
      </w:tr>
    </w:tbl>
    <w:p w:rsidR="004F5B55" w:rsidRDefault="004F5B55">
      <w:pPr>
        <w:pStyle w:val="Standard"/>
        <w:rPr>
          <w:rFonts w:ascii="Calibri" w:hAnsi="Calibri"/>
        </w:rPr>
      </w:pPr>
    </w:p>
    <w:sectPr w:rsidR="004F5B55" w:rsidSect="00EF3F9A">
      <w:headerReference w:type="default" r:id="rId12"/>
      <w:footerReference w:type="default" r:id="rId13"/>
      <w:pgSz w:w="11906" w:h="16838"/>
      <w:pgMar w:top="2842" w:right="1417" w:bottom="1134" w:left="1701" w:header="709"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77D0" w:rsidRDefault="007A77D0">
      <w:r>
        <w:separator/>
      </w:r>
    </w:p>
  </w:endnote>
  <w:endnote w:type="continuationSeparator" w:id="0">
    <w:p w:rsidR="007A77D0" w:rsidRDefault="007A77D0">
      <w:r>
        <w:continuationSeparator/>
      </w:r>
    </w:p>
  </w:endnote>
  <w:endnote w:type="continuationNotice" w:id="1">
    <w:p w:rsidR="007A77D0" w:rsidRDefault="007A77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Mangal">
    <w:altName w:val="Courier New"/>
    <w:panose1 w:val="00000400000000000000"/>
    <w:charset w:val="01"/>
    <w:family w:val="roman"/>
    <w:notTrueType/>
    <w:pitch w:val="variable"/>
    <w:sig w:usb0="00002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Verdana">
    <w:panose1 w:val="020B0604030504040204"/>
    <w:charset w:val="00"/>
    <w:family w:val="swiss"/>
    <w:pitch w:val="variable"/>
    <w:sig w:usb0="A00006FF" w:usb1="4000205B" w:usb2="00000010" w:usb3="00000000" w:csb0="0000019F" w:csb1="00000000"/>
  </w:font>
  <w:font w:name="LiberationSerif">
    <w:panose1 w:val="00000000000000000000"/>
    <w:charset w:val="00"/>
    <w:family w:val="auto"/>
    <w:notTrueType/>
    <w:pitch w:val="default"/>
    <w:sig w:usb0="00000003" w:usb1="00000000" w:usb2="00000000" w:usb3="00000000" w:csb0="00000001" w:csb1="00000000"/>
  </w:font>
  <w:font w:name="LiberationSerif-Bol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77D0" w:rsidRDefault="007A77D0">
    <w:pPr>
      <w:pStyle w:val="Rodap"/>
      <w:jc w:val="right"/>
    </w:pPr>
    <w:r>
      <w:rPr>
        <w:shd w:val="clear" w:color="auto" w:fill="FFFFFF"/>
      </w:rPr>
      <w:fldChar w:fldCharType="begin"/>
    </w:r>
    <w:r>
      <w:rPr>
        <w:shd w:val="clear" w:color="auto" w:fill="FFFFFF"/>
      </w:rPr>
      <w:instrText xml:space="preserve"> PAGE </w:instrText>
    </w:r>
    <w:r>
      <w:rPr>
        <w:shd w:val="clear" w:color="auto" w:fill="FFFFFF"/>
      </w:rPr>
      <w:fldChar w:fldCharType="separate"/>
    </w:r>
    <w:r w:rsidR="00DA2AD0">
      <w:rPr>
        <w:noProof/>
        <w:shd w:val="clear" w:color="auto" w:fill="FFFFFF"/>
      </w:rPr>
      <w:t>2</w:t>
    </w:r>
    <w:r>
      <w:rPr>
        <w:shd w:val="clear" w:color="auto" w:fill="FFFFF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77D0" w:rsidRDefault="007A77D0">
      <w:r>
        <w:rPr>
          <w:color w:val="000000"/>
        </w:rPr>
        <w:separator/>
      </w:r>
    </w:p>
  </w:footnote>
  <w:footnote w:type="continuationSeparator" w:id="0">
    <w:p w:rsidR="007A77D0" w:rsidRDefault="007A77D0">
      <w:r>
        <w:continuationSeparator/>
      </w:r>
    </w:p>
  </w:footnote>
  <w:footnote w:type="continuationNotice" w:id="1">
    <w:p w:rsidR="007A77D0" w:rsidRDefault="007A77D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77D0" w:rsidRPr="00FB3081" w:rsidRDefault="007A77D0" w:rsidP="00EF3F9A">
    <w:pPr>
      <w:pStyle w:val="Cabealho"/>
      <w:ind w:left="1276"/>
      <w:jc w:val="center"/>
      <w:rPr>
        <w:b/>
        <w:color w:val="0000FF"/>
        <w:sz w:val="28"/>
      </w:rPr>
    </w:pPr>
    <w:r>
      <w:rPr>
        <w:b/>
        <w:noProof/>
        <w:color w:val="0000FF"/>
        <w:sz w:val="28"/>
        <w:lang w:eastAsia="pt-BR" w:bidi="ar-SA"/>
      </w:rPr>
      <w:drawing>
        <wp:anchor distT="0" distB="0" distL="114300" distR="114300" simplePos="0" relativeHeight="251659264" behindDoc="1" locked="0" layoutInCell="1" allowOverlap="1">
          <wp:simplePos x="0" y="0"/>
          <wp:positionH relativeFrom="column">
            <wp:posOffset>-41910</wp:posOffset>
          </wp:positionH>
          <wp:positionV relativeFrom="paragraph">
            <wp:posOffset>-173355</wp:posOffset>
          </wp:positionV>
          <wp:extent cx="714375" cy="1038225"/>
          <wp:effectExtent l="19050" t="0" r="9525" b="0"/>
          <wp:wrapNone/>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714375" cy="1038225"/>
                  </a:xfrm>
                  <a:prstGeom prst="rect">
                    <a:avLst/>
                  </a:prstGeom>
                  <a:noFill/>
                  <a:ln w="9525">
                    <a:noFill/>
                    <a:miter lim="800000"/>
                    <a:headEnd/>
                    <a:tailEnd/>
                  </a:ln>
                </pic:spPr>
              </pic:pic>
            </a:graphicData>
          </a:graphic>
        </wp:anchor>
      </w:drawing>
    </w:r>
    <w:r w:rsidRPr="00FB3081">
      <w:rPr>
        <w:b/>
        <w:color w:val="0000FF"/>
        <w:sz w:val="28"/>
      </w:rPr>
      <w:t>Prefeitura Municipal Boa Vista do Cadeado</w:t>
    </w:r>
  </w:p>
  <w:p w:rsidR="007A77D0" w:rsidRPr="00FB3081" w:rsidRDefault="007A77D0" w:rsidP="00EF3F9A">
    <w:pPr>
      <w:pStyle w:val="Cabealho"/>
      <w:ind w:left="1276"/>
      <w:jc w:val="center"/>
      <w:rPr>
        <w:sz w:val="28"/>
      </w:rPr>
    </w:pPr>
    <w:r>
      <w:rPr>
        <w:b/>
        <w:color w:val="0000FF"/>
        <w:sz w:val="28"/>
      </w:rPr>
      <w:t>Secretaria Municipal de Educação</w:t>
    </w:r>
  </w:p>
  <w:p w:rsidR="007A77D0" w:rsidRPr="00FB3081" w:rsidRDefault="007A77D0" w:rsidP="00EF3F9A">
    <w:pPr>
      <w:pStyle w:val="Cabealho"/>
      <w:tabs>
        <w:tab w:val="left" w:pos="540"/>
      </w:tabs>
      <w:ind w:left="1276"/>
      <w:jc w:val="center"/>
      <w:rPr>
        <w:b/>
        <w:bCs/>
        <w:i/>
        <w:iCs/>
        <w:sz w:val="16"/>
      </w:rPr>
    </w:pPr>
    <w:r w:rsidRPr="00FB3081">
      <w:rPr>
        <w:b/>
        <w:bCs/>
        <w:i/>
        <w:iCs/>
        <w:sz w:val="16"/>
      </w:rPr>
      <w:t>Criação: Lei nº 10.739, de 16/04/1996 – DOE nº 73, de 17/04/1996</w:t>
    </w:r>
  </w:p>
  <w:p w:rsidR="007A77D0" w:rsidRPr="00FB3081" w:rsidRDefault="007A77D0" w:rsidP="00EF3F9A">
    <w:pPr>
      <w:pStyle w:val="Cabealho"/>
      <w:ind w:left="1276"/>
      <w:jc w:val="center"/>
      <w:rPr>
        <w:b/>
        <w:bCs/>
        <w:i/>
        <w:iCs/>
        <w:sz w:val="16"/>
      </w:rPr>
    </w:pPr>
    <w:r w:rsidRPr="00FB3081">
      <w:rPr>
        <w:b/>
        <w:bCs/>
        <w:i/>
        <w:iCs/>
        <w:sz w:val="16"/>
      </w:rPr>
      <w:t>Av. Cinco Irmãos, n° 1130 - CEP 98118-000 - Fone: 055 3643 1014</w:t>
    </w:r>
  </w:p>
  <w:p w:rsidR="007A77D0" w:rsidRPr="00FB3081" w:rsidRDefault="007A77D0" w:rsidP="00EF3F9A">
    <w:pPr>
      <w:pStyle w:val="Cabealho"/>
      <w:ind w:left="1276"/>
      <w:jc w:val="center"/>
      <w:rPr>
        <w:sz w:val="16"/>
      </w:rPr>
    </w:pPr>
    <w:r w:rsidRPr="00FB3081">
      <w:rPr>
        <w:b/>
        <w:bCs/>
        <w:i/>
        <w:iCs/>
        <w:sz w:val="16"/>
      </w:rPr>
      <w:t>CNPJ: 04.216.132/0001-06</w:t>
    </w:r>
  </w:p>
  <w:p w:rsidR="007A77D0" w:rsidRDefault="007A77D0">
    <w:pPr>
      <w:pStyle w:val="Cabealho"/>
    </w:pPr>
  </w:p>
  <w:p w:rsidR="007A77D0" w:rsidRDefault="007A77D0">
    <w:pPr>
      <w:pStyle w:val="Cabealho"/>
      <w:rPr>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C34B5"/>
    <w:multiLevelType w:val="multilevel"/>
    <w:tmpl w:val="A4284460"/>
    <w:lvl w:ilvl="0">
      <w:start w:val="1"/>
      <w:numFmt w:val="decimal"/>
      <w:lvlText w:val="%1."/>
      <w:lvlJc w:val="left"/>
      <w:pPr>
        <w:ind w:left="360" w:hanging="360"/>
      </w:pPr>
      <w:rPr>
        <w:rFonts w:ascii="Calibri" w:hAnsi="Calibri" w:cs="Calibri"/>
        <w:b/>
        <w:bCs/>
      </w:rPr>
    </w:lvl>
    <w:lvl w:ilvl="1">
      <w:start w:val="1"/>
      <w:numFmt w:val="decimal"/>
      <w:lvlText w:val="%1.%2."/>
      <w:lvlJc w:val="left"/>
      <w:pPr>
        <w:ind w:left="792" w:hanging="432"/>
      </w:pPr>
      <w:rPr>
        <w:rFonts w:ascii="Times New Roman" w:hAnsi="Times New Roman" w:cs="Times New Roman" w:hint="default"/>
        <w:b w:val="0"/>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7DA6944"/>
    <w:multiLevelType w:val="hybridMultilevel"/>
    <w:tmpl w:val="48BA9062"/>
    <w:lvl w:ilvl="0" w:tplc="9FF4FBAE">
      <w:start w:val="1"/>
      <w:numFmt w:val="lowerLetter"/>
      <w:lvlText w:val="%1)"/>
      <w:lvlJc w:val="left"/>
      <w:pPr>
        <w:ind w:left="720" w:hanging="360"/>
      </w:pPr>
      <w:rPr>
        <w:rFonts w:asciiTheme="minorHAnsi" w:hAnsiTheme="minorHAnsi" w:cstheme="minorHAnsi" w:hint="default"/>
        <w:color w:val="FF000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34EE4749"/>
    <w:multiLevelType w:val="multilevel"/>
    <w:tmpl w:val="0B2CEBAC"/>
    <w:styleLink w:val="WWNum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3">
    <w:nsid w:val="369E7B20"/>
    <w:multiLevelType w:val="hybridMultilevel"/>
    <w:tmpl w:val="AAD42362"/>
    <w:lvl w:ilvl="0" w:tplc="CB366F00">
      <w:start w:val="1"/>
      <w:numFmt w:val="decimal"/>
      <w:lvlText w:val="%1-"/>
      <w:lvlJc w:val="left"/>
      <w:pPr>
        <w:ind w:left="387" w:hanging="360"/>
      </w:pPr>
      <w:rPr>
        <w:rFonts w:hint="default"/>
      </w:rPr>
    </w:lvl>
    <w:lvl w:ilvl="1" w:tplc="04160019" w:tentative="1">
      <w:start w:val="1"/>
      <w:numFmt w:val="lowerLetter"/>
      <w:lvlText w:val="%2."/>
      <w:lvlJc w:val="left"/>
      <w:pPr>
        <w:ind w:left="1107" w:hanging="360"/>
      </w:pPr>
    </w:lvl>
    <w:lvl w:ilvl="2" w:tplc="0416001B" w:tentative="1">
      <w:start w:val="1"/>
      <w:numFmt w:val="lowerRoman"/>
      <w:lvlText w:val="%3."/>
      <w:lvlJc w:val="right"/>
      <w:pPr>
        <w:ind w:left="1827" w:hanging="180"/>
      </w:pPr>
    </w:lvl>
    <w:lvl w:ilvl="3" w:tplc="0416000F" w:tentative="1">
      <w:start w:val="1"/>
      <w:numFmt w:val="decimal"/>
      <w:lvlText w:val="%4."/>
      <w:lvlJc w:val="left"/>
      <w:pPr>
        <w:ind w:left="2547" w:hanging="360"/>
      </w:pPr>
    </w:lvl>
    <w:lvl w:ilvl="4" w:tplc="04160019" w:tentative="1">
      <w:start w:val="1"/>
      <w:numFmt w:val="lowerLetter"/>
      <w:lvlText w:val="%5."/>
      <w:lvlJc w:val="left"/>
      <w:pPr>
        <w:ind w:left="3267" w:hanging="360"/>
      </w:pPr>
    </w:lvl>
    <w:lvl w:ilvl="5" w:tplc="0416001B" w:tentative="1">
      <w:start w:val="1"/>
      <w:numFmt w:val="lowerRoman"/>
      <w:lvlText w:val="%6."/>
      <w:lvlJc w:val="right"/>
      <w:pPr>
        <w:ind w:left="3987" w:hanging="180"/>
      </w:pPr>
    </w:lvl>
    <w:lvl w:ilvl="6" w:tplc="0416000F" w:tentative="1">
      <w:start w:val="1"/>
      <w:numFmt w:val="decimal"/>
      <w:lvlText w:val="%7."/>
      <w:lvlJc w:val="left"/>
      <w:pPr>
        <w:ind w:left="4707" w:hanging="360"/>
      </w:pPr>
    </w:lvl>
    <w:lvl w:ilvl="7" w:tplc="04160019" w:tentative="1">
      <w:start w:val="1"/>
      <w:numFmt w:val="lowerLetter"/>
      <w:lvlText w:val="%8."/>
      <w:lvlJc w:val="left"/>
      <w:pPr>
        <w:ind w:left="5427" w:hanging="360"/>
      </w:pPr>
    </w:lvl>
    <w:lvl w:ilvl="8" w:tplc="0416001B" w:tentative="1">
      <w:start w:val="1"/>
      <w:numFmt w:val="lowerRoman"/>
      <w:lvlText w:val="%9."/>
      <w:lvlJc w:val="right"/>
      <w:pPr>
        <w:ind w:left="6147" w:hanging="180"/>
      </w:pPr>
    </w:lvl>
  </w:abstractNum>
  <w:abstractNum w:abstractNumId="4">
    <w:nsid w:val="3BC4071A"/>
    <w:multiLevelType w:val="multilevel"/>
    <w:tmpl w:val="7D80138E"/>
    <w:lvl w:ilvl="0">
      <w:start w:val="2"/>
      <w:numFmt w:val="decimal"/>
      <w:lvlText w:val="%1."/>
      <w:lvlJc w:val="left"/>
      <w:pPr>
        <w:ind w:left="1146" w:hanging="360"/>
      </w:pPr>
      <w:rPr>
        <w:rFonts w:hint="default"/>
      </w:rPr>
    </w:lvl>
    <w:lvl w:ilvl="1">
      <w:start w:val="1"/>
      <w:numFmt w:val="decimal"/>
      <w:isLgl/>
      <w:lvlText w:val="%1.%2."/>
      <w:lvlJc w:val="left"/>
      <w:pPr>
        <w:ind w:left="1146" w:hanging="360"/>
      </w:pPr>
      <w:rPr>
        <w:rFonts w:hint="default"/>
        <w:b w:val="0"/>
      </w:rPr>
    </w:lvl>
    <w:lvl w:ilvl="2">
      <w:start w:val="1"/>
      <w:numFmt w:val="decimal"/>
      <w:isLgl/>
      <w:lvlText w:val="%1.%2.%3."/>
      <w:lvlJc w:val="left"/>
      <w:pPr>
        <w:ind w:left="1506" w:hanging="720"/>
      </w:pPr>
      <w:rPr>
        <w:rFonts w:hint="default"/>
      </w:rPr>
    </w:lvl>
    <w:lvl w:ilvl="3">
      <w:start w:val="1"/>
      <w:numFmt w:val="decimal"/>
      <w:isLgl/>
      <w:lvlText w:val="%1.%2.%3.%4."/>
      <w:lvlJc w:val="left"/>
      <w:pPr>
        <w:ind w:left="1506" w:hanging="72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86" w:hanging="1800"/>
      </w:pPr>
      <w:rPr>
        <w:rFonts w:hint="default"/>
      </w:rPr>
    </w:lvl>
  </w:abstractNum>
  <w:abstractNum w:abstractNumId="5">
    <w:nsid w:val="3F2D5DCD"/>
    <w:multiLevelType w:val="hybridMultilevel"/>
    <w:tmpl w:val="87066DA2"/>
    <w:lvl w:ilvl="0" w:tplc="841480EC">
      <w:start w:val="1"/>
      <w:numFmt w:val="lowerLetter"/>
      <w:lvlText w:val="%1)"/>
      <w:lvlJc w:val="left"/>
      <w:pPr>
        <w:ind w:left="387" w:hanging="360"/>
      </w:pPr>
      <w:rPr>
        <w:rFonts w:hint="default"/>
      </w:rPr>
    </w:lvl>
    <w:lvl w:ilvl="1" w:tplc="04160019" w:tentative="1">
      <w:start w:val="1"/>
      <w:numFmt w:val="lowerLetter"/>
      <w:lvlText w:val="%2."/>
      <w:lvlJc w:val="left"/>
      <w:pPr>
        <w:ind w:left="1107" w:hanging="360"/>
      </w:pPr>
    </w:lvl>
    <w:lvl w:ilvl="2" w:tplc="0416001B" w:tentative="1">
      <w:start w:val="1"/>
      <w:numFmt w:val="lowerRoman"/>
      <w:lvlText w:val="%3."/>
      <w:lvlJc w:val="right"/>
      <w:pPr>
        <w:ind w:left="1827" w:hanging="180"/>
      </w:pPr>
    </w:lvl>
    <w:lvl w:ilvl="3" w:tplc="0416000F" w:tentative="1">
      <w:start w:val="1"/>
      <w:numFmt w:val="decimal"/>
      <w:lvlText w:val="%4."/>
      <w:lvlJc w:val="left"/>
      <w:pPr>
        <w:ind w:left="2547" w:hanging="360"/>
      </w:pPr>
    </w:lvl>
    <w:lvl w:ilvl="4" w:tplc="04160019" w:tentative="1">
      <w:start w:val="1"/>
      <w:numFmt w:val="lowerLetter"/>
      <w:lvlText w:val="%5."/>
      <w:lvlJc w:val="left"/>
      <w:pPr>
        <w:ind w:left="3267" w:hanging="360"/>
      </w:pPr>
    </w:lvl>
    <w:lvl w:ilvl="5" w:tplc="0416001B" w:tentative="1">
      <w:start w:val="1"/>
      <w:numFmt w:val="lowerRoman"/>
      <w:lvlText w:val="%6."/>
      <w:lvlJc w:val="right"/>
      <w:pPr>
        <w:ind w:left="3987" w:hanging="180"/>
      </w:pPr>
    </w:lvl>
    <w:lvl w:ilvl="6" w:tplc="0416000F" w:tentative="1">
      <w:start w:val="1"/>
      <w:numFmt w:val="decimal"/>
      <w:lvlText w:val="%7."/>
      <w:lvlJc w:val="left"/>
      <w:pPr>
        <w:ind w:left="4707" w:hanging="360"/>
      </w:pPr>
    </w:lvl>
    <w:lvl w:ilvl="7" w:tplc="04160019" w:tentative="1">
      <w:start w:val="1"/>
      <w:numFmt w:val="lowerLetter"/>
      <w:lvlText w:val="%8."/>
      <w:lvlJc w:val="left"/>
      <w:pPr>
        <w:ind w:left="5427" w:hanging="360"/>
      </w:pPr>
    </w:lvl>
    <w:lvl w:ilvl="8" w:tplc="0416001B" w:tentative="1">
      <w:start w:val="1"/>
      <w:numFmt w:val="lowerRoman"/>
      <w:lvlText w:val="%9."/>
      <w:lvlJc w:val="right"/>
      <w:pPr>
        <w:ind w:left="6147" w:hanging="180"/>
      </w:pPr>
    </w:lvl>
  </w:abstractNum>
  <w:abstractNum w:abstractNumId="6">
    <w:nsid w:val="4D016834"/>
    <w:multiLevelType w:val="multilevel"/>
    <w:tmpl w:val="CAB4EED4"/>
    <w:lvl w:ilvl="0">
      <w:start w:val="12"/>
      <w:numFmt w:val="decimal"/>
      <w:lvlText w:val="%1."/>
      <w:lvlJc w:val="left"/>
      <w:pPr>
        <w:ind w:left="720" w:hanging="360"/>
      </w:pPr>
      <w:rPr>
        <w:rFonts w:ascii="Calibri" w:hAnsi="Calibri" w:cs="Calibri" w:hint="default"/>
        <w:b/>
      </w:rPr>
    </w:lvl>
    <w:lvl w:ilvl="1">
      <w:start w:val="1"/>
      <w:numFmt w:val="decimal"/>
      <w:isLgl/>
      <w:lvlText w:val="%1.%2."/>
      <w:lvlJc w:val="left"/>
      <w:pPr>
        <w:ind w:left="480" w:hanging="480"/>
      </w:pPr>
      <w:rPr>
        <w:rFonts w:ascii="Times New Roman" w:hAnsi="Times New Roman" w:cs="Times New Roman"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4F570780"/>
    <w:multiLevelType w:val="hybridMultilevel"/>
    <w:tmpl w:val="FD0C43E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0"/>
  </w:num>
  <w:num w:numId="3">
    <w:abstractNumId w:val="7"/>
  </w:num>
  <w:num w:numId="4">
    <w:abstractNumId w:val="3"/>
  </w:num>
  <w:num w:numId="5">
    <w:abstractNumId w:val="1"/>
  </w:num>
  <w:num w:numId="6">
    <w:abstractNumId w:val="4"/>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9"/>
  <w:autoHyphenation/>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09EF"/>
    <w:rsid w:val="00003933"/>
    <w:rsid w:val="000049A3"/>
    <w:rsid w:val="00004E34"/>
    <w:rsid w:val="00005799"/>
    <w:rsid w:val="00010AD1"/>
    <w:rsid w:val="00016A30"/>
    <w:rsid w:val="000212D4"/>
    <w:rsid w:val="00027794"/>
    <w:rsid w:val="0003083B"/>
    <w:rsid w:val="00030AA0"/>
    <w:rsid w:val="00033B3D"/>
    <w:rsid w:val="00035C6C"/>
    <w:rsid w:val="00035D1F"/>
    <w:rsid w:val="00036943"/>
    <w:rsid w:val="00037911"/>
    <w:rsid w:val="00047D4F"/>
    <w:rsid w:val="00050474"/>
    <w:rsid w:val="00060DF1"/>
    <w:rsid w:val="00061435"/>
    <w:rsid w:val="00061805"/>
    <w:rsid w:val="0006207A"/>
    <w:rsid w:val="00064458"/>
    <w:rsid w:val="0006532B"/>
    <w:rsid w:val="00070F8D"/>
    <w:rsid w:val="00071890"/>
    <w:rsid w:val="00080777"/>
    <w:rsid w:val="00081953"/>
    <w:rsid w:val="00082192"/>
    <w:rsid w:val="000821F1"/>
    <w:rsid w:val="00087207"/>
    <w:rsid w:val="00093C4F"/>
    <w:rsid w:val="00094A69"/>
    <w:rsid w:val="00094D1D"/>
    <w:rsid w:val="00096072"/>
    <w:rsid w:val="00096E3E"/>
    <w:rsid w:val="000A23A7"/>
    <w:rsid w:val="000A2FE3"/>
    <w:rsid w:val="000A3D35"/>
    <w:rsid w:val="000A4510"/>
    <w:rsid w:val="000B186B"/>
    <w:rsid w:val="000B1945"/>
    <w:rsid w:val="000B2D2C"/>
    <w:rsid w:val="000B35DC"/>
    <w:rsid w:val="000B385C"/>
    <w:rsid w:val="000B38E6"/>
    <w:rsid w:val="000B3CAA"/>
    <w:rsid w:val="000B3E13"/>
    <w:rsid w:val="000B40BA"/>
    <w:rsid w:val="000B659F"/>
    <w:rsid w:val="000C0B16"/>
    <w:rsid w:val="000C5446"/>
    <w:rsid w:val="000C621D"/>
    <w:rsid w:val="000C6DD8"/>
    <w:rsid w:val="000D03BA"/>
    <w:rsid w:val="000D2AE6"/>
    <w:rsid w:val="000D3746"/>
    <w:rsid w:val="000D49DD"/>
    <w:rsid w:val="000D75B2"/>
    <w:rsid w:val="000E2C73"/>
    <w:rsid w:val="000E3734"/>
    <w:rsid w:val="000E57CE"/>
    <w:rsid w:val="000E6ADA"/>
    <w:rsid w:val="000F15F3"/>
    <w:rsid w:val="000F21EB"/>
    <w:rsid w:val="000F2A1E"/>
    <w:rsid w:val="000F4630"/>
    <w:rsid w:val="000F614D"/>
    <w:rsid w:val="001043C8"/>
    <w:rsid w:val="001075DA"/>
    <w:rsid w:val="001079E0"/>
    <w:rsid w:val="00110EEE"/>
    <w:rsid w:val="00114E23"/>
    <w:rsid w:val="00115792"/>
    <w:rsid w:val="00116D3A"/>
    <w:rsid w:val="0011759D"/>
    <w:rsid w:val="0012142F"/>
    <w:rsid w:val="00123701"/>
    <w:rsid w:val="00123CEB"/>
    <w:rsid w:val="00126CBB"/>
    <w:rsid w:val="00131918"/>
    <w:rsid w:val="00133135"/>
    <w:rsid w:val="001354F9"/>
    <w:rsid w:val="00136FB1"/>
    <w:rsid w:val="001373A3"/>
    <w:rsid w:val="00137ED5"/>
    <w:rsid w:val="00140979"/>
    <w:rsid w:val="001421CB"/>
    <w:rsid w:val="00151FD9"/>
    <w:rsid w:val="001525DA"/>
    <w:rsid w:val="00152D02"/>
    <w:rsid w:val="001539C0"/>
    <w:rsid w:val="001607D1"/>
    <w:rsid w:val="001607FE"/>
    <w:rsid w:val="00160F32"/>
    <w:rsid w:val="001619A5"/>
    <w:rsid w:val="00164127"/>
    <w:rsid w:val="00165222"/>
    <w:rsid w:val="00174E54"/>
    <w:rsid w:val="00180542"/>
    <w:rsid w:val="00181E0A"/>
    <w:rsid w:val="00185DA5"/>
    <w:rsid w:val="00192251"/>
    <w:rsid w:val="00193F32"/>
    <w:rsid w:val="00194590"/>
    <w:rsid w:val="001978CE"/>
    <w:rsid w:val="001A275A"/>
    <w:rsid w:val="001A5538"/>
    <w:rsid w:val="001A5805"/>
    <w:rsid w:val="001A6869"/>
    <w:rsid w:val="001A6B07"/>
    <w:rsid w:val="001A6C1F"/>
    <w:rsid w:val="001B02F5"/>
    <w:rsid w:val="001B4ACE"/>
    <w:rsid w:val="001B5F01"/>
    <w:rsid w:val="001B629B"/>
    <w:rsid w:val="001B7447"/>
    <w:rsid w:val="001C0588"/>
    <w:rsid w:val="001C3F19"/>
    <w:rsid w:val="001D0C7C"/>
    <w:rsid w:val="001E0037"/>
    <w:rsid w:val="001E0DBA"/>
    <w:rsid w:val="001E3475"/>
    <w:rsid w:val="001E3BFC"/>
    <w:rsid w:val="001E413F"/>
    <w:rsid w:val="001E4E79"/>
    <w:rsid w:val="001E5505"/>
    <w:rsid w:val="001F2ABE"/>
    <w:rsid w:val="001F5559"/>
    <w:rsid w:val="001F5BDE"/>
    <w:rsid w:val="002040BB"/>
    <w:rsid w:val="00204556"/>
    <w:rsid w:val="002049F1"/>
    <w:rsid w:val="00205C68"/>
    <w:rsid w:val="00210AB2"/>
    <w:rsid w:val="0021333F"/>
    <w:rsid w:val="0021466C"/>
    <w:rsid w:val="002146A6"/>
    <w:rsid w:val="00227E9F"/>
    <w:rsid w:val="00230E2D"/>
    <w:rsid w:val="00232F2C"/>
    <w:rsid w:val="002336A4"/>
    <w:rsid w:val="00234B77"/>
    <w:rsid w:val="002351D4"/>
    <w:rsid w:val="0023552E"/>
    <w:rsid w:val="0024231C"/>
    <w:rsid w:val="0024420D"/>
    <w:rsid w:val="002507C1"/>
    <w:rsid w:val="00250B60"/>
    <w:rsid w:val="00250BCC"/>
    <w:rsid w:val="00250E01"/>
    <w:rsid w:val="00255536"/>
    <w:rsid w:val="0025692D"/>
    <w:rsid w:val="002570F4"/>
    <w:rsid w:val="00260414"/>
    <w:rsid w:val="00261375"/>
    <w:rsid w:val="0026197A"/>
    <w:rsid w:val="00263860"/>
    <w:rsid w:val="002704B7"/>
    <w:rsid w:val="00272876"/>
    <w:rsid w:val="00273D60"/>
    <w:rsid w:val="00275FE8"/>
    <w:rsid w:val="00281F01"/>
    <w:rsid w:val="00284CD1"/>
    <w:rsid w:val="00286613"/>
    <w:rsid w:val="002868E2"/>
    <w:rsid w:val="002871FE"/>
    <w:rsid w:val="00287F1D"/>
    <w:rsid w:val="00290C33"/>
    <w:rsid w:val="0029222A"/>
    <w:rsid w:val="0029347E"/>
    <w:rsid w:val="00294704"/>
    <w:rsid w:val="00294AD0"/>
    <w:rsid w:val="002967F4"/>
    <w:rsid w:val="002A18E3"/>
    <w:rsid w:val="002A2877"/>
    <w:rsid w:val="002A374E"/>
    <w:rsid w:val="002A4EB2"/>
    <w:rsid w:val="002B0B05"/>
    <w:rsid w:val="002B3446"/>
    <w:rsid w:val="002B6F91"/>
    <w:rsid w:val="002B7273"/>
    <w:rsid w:val="002C2DE2"/>
    <w:rsid w:val="002D5EDB"/>
    <w:rsid w:val="002D663C"/>
    <w:rsid w:val="002D73F9"/>
    <w:rsid w:val="002D77C0"/>
    <w:rsid w:val="002F022B"/>
    <w:rsid w:val="002F19B5"/>
    <w:rsid w:val="002F1D9C"/>
    <w:rsid w:val="002F1F17"/>
    <w:rsid w:val="002F350E"/>
    <w:rsid w:val="002F6DC4"/>
    <w:rsid w:val="003009DF"/>
    <w:rsid w:val="00302828"/>
    <w:rsid w:val="00303406"/>
    <w:rsid w:val="00303A97"/>
    <w:rsid w:val="003040F6"/>
    <w:rsid w:val="0030688F"/>
    <w:rsid w:val="00312D0D"/>
    <w:rsid w:val="003139F9"/>
    <w:rsid w:val="00314D70"/>
    <w:rsid w:val="003166C3"/>
    <w:rsid w:val="00322BE8"/>
    <w:rsid w:val="00324387"/>
    <w:rsid w:val="003269A4"/>
    <w:rsid w:val="00336287"/>
    <w:rsid w:val="00340E52"/>
    <w:rsid w:val="00342C3C"/>
    <w:rsid w:val="003441F9"/>
    <w:rsid w:val="003445D6"/>
    <w:rsid w:val="00345798"/>
    <w:rsid w:val="00347390"/>
    <w:rsid w:val="003475FF"/>
    <w:rsid w:val="00353235"/>
    <w:rsid w:val="0035564E"/>
    <w:rsid w:val="00357345"/>
    <w:rsid w:val="00357E6A"/>
    <w:rsid w:val="003612F4"/>
    <w:rsid w:val="003668EA"/>
    <w:rsid w:val="00366DDB"/>
    <w:rsid w:val="0037002E"/>
    <w:rsid w:val="00372065"/>
    <w:rsid w:val="00372DD7"/>
    <w:rsid w:val="003749E4"/>
    <w:rsid w:val="00374CD1"/>
    <w:rsid w:val="003755F2"/>
    <w:rsid w:val="003764D7"/>
    <w:rsid w:val="00385569"/>
    <w:rsid w:val="003A2321"/>
    <w:rsid w:val="003A2B83"/>
    <w:rsid w:val="003A4756"/>
    <w:rsid w:val="003B3FF0"/>
    <w:rsid w:val="003B6AA9"/>
    <w:rsid w:val="003C255D"/>
    <w:rsid w:val="003C3610"/>
    <w:rsid w:val="003C6E3A"/>
    <w:rsid w:val="003C77F5"/>
    <w:rsid w:val="003D079D"/>
    <w:rsid w:val="003D320D"/>
    <w:rsid w:val="003D5AD2"/>
    <w:rsid w:val="003D762B"/>
    <w:rsid w:val="003D7F60"/>
    <w:rsid w:val="003E4D1E"/>
    <w:rsid w:val="003E5F07"/>
    <w:rsid w:val="003E73D3"/>
    <w:rsid w:val="003F1804"/>
    <w:rsid w:val="003F28AB"/>
    <w:rsid w:val="003F502C"/>
    <w:rsid w:val="0040016D"/>
    <w:rsid w:val="00403BE6"/>
    <w:rsid w:val="0040434B"/>
    <w:rsid w:val="00406DBA"/>
    <w:rsid w:val="0040701D"/>
    <w:rsid w:val="0041093E"/>
    <w:rsid w:val="00412280"/>
    <w:rsid w:val="004124A6"/>
    <w:rsid w:val="00412791"/>
    <w:rsid w:val="00413639"/>
    <w:rsid w:val="00413DA1"/>
    <w:rsid w:val="004146C7"/>
    <w:rsid w:val="00414B84"/>
    <w:rsid w:val="00415945"/>
    <w:rsid w:val="004162D2"/>
    <w:rsid w:val="00420E27"/>
    <w:rsid w:val="00421240"/>
    <w:rsid w:val="00422687"/>
    <w:rsid w:val="00422CF8"/>
    <w:rsid w:val="0042465B"/>
    <w:rsid w:val="00424C1A"/>
    <w:rsid w:val="00427288"/>
    <w:rsid w:val="0043066F"/>
    <w:rsid w:val="00430F1B"/>
    <w:rsid w:val="00432BB9"/>
    <w:rsid w:val="00437A2D"/>
    <w:rsid w:val="004405CA"/>
    <w:rsid w:val="00441392"/>
    <w:rsid w:val="00442C96"/>
    <w:rsid w:val="0044377F"/>
    <w:rsid w:val="00451282"/>
    <w:rsid w:val="0045157B"/>
    <w:rsid w:val="00454757"/>
    <w:rsid w:val="00454A62"/>
    <w:rsid w:val="00456C2B"/>
    <w:rsid w:val="00457311"/>
    <w:rsid w:val="00462486"/>
    <w:rsid w:val="0046536A"/>
    <w:rsid w:val="004673E6"/>
    <w:rsid w:val="004675A9"/>
    <w:rsid w:val="00471CD8"/>
    <w:rsid w:val="00472B20"/>
    <w:rsid w:val="0047560A"/>
    <w:rsid w:val="00480C08"/>
    <w:rsid w:val="00480FD8"/>
    <w:rsid w:val="0048440A"/>
    <w:rsid w:val="0048779B"/>
    <w:rsid w:val="004924AE"/>
    <w:rsid w:val="00493465"/>
    <w:rsid w:val="0049500C"/>
    <w:rsid w:val="00496F46"/>
    <w:rsid w:val="0049732A"/>
    <w:rsid w:val="004A1997"/>
    <w:rsid w:val="004A2D8E"/>
    <w:rsid w:val="004A4A20"/>
    <w:rsid w:val="004A4DD3"/>
    <w:rsid w:val="004A7DD1"/>
    <w:rsid w:val="004B0FBB"/>
    <w:rsid w:val="004B1B3A"/>
    <w:rsid w:val="004B2B9E"/>
    <w:rsid w:val="004B2F0E"/>
    <w:rsid w:val="004B3918"/>
    <w:rsid w:val="004B698D"/>
    <w:rsid w:val="004C3601"/>
    <w:rsid w:val="004C4FE8"/>
    <w:rsid w:val="004D10A4"/>
    <w:rsid w:val="004D2BBB"/>
    <w:rsid w:val="004D3939"/>
    <w:rsid w:val="004D76EC"/>
    <w:rsid w:val="004E5C7E"/>
    <w:rsid w:val="004E70D1"/>
    <w:rsid w:val="004E7911"/>
    <w:rsid w:val="004F0ABD"/>
    <w:rsid w:val="004F32F9"/>
    <w:rsid w:val="004F5B55"/>
    <w:rsid w:val="004F6AD8"/>
    <w:rsid w:val="0050291D"/>
    <w:rsid w:val="00503D60"/>
    <w:rsid w:val="00505DFF"/>
    <w:rsid w:val="005061E1"/>
    <w:rsid w:val="005073C4"/>
    <w:rsid w:val="0051046E"/>
    <w:rsid w:val="00514CA8"/>
    <w:rsid w:val="00515B8B"/>
    <w:rsid w:val="00515ED6"/>
    <w:rsid w:val="005201A1"/>
    <w:rsid w:val="00523A24"/>
    <w:rsid w:val="005248B4"/>
    <w:rsid w:val="005313A6"/>
    <w:rsid w:val="00532FC2"/>
    <w:rsid w:val="005331D1"/>
    <w:rsid w:val="00536F2A"/>
    <w:rsid w:val="00543AB7"/>
    <w:rsid w:val="00543FD6"/>
    <w:rsid w:val="0054472B"/>
    <w:rsid w:val="00544A09"/>
    <w:rsid w:val="00545DD4"/>
    <w:rsid w:val="00546648"/>
    <w:rsid w:val="00550640"/>
    <w:rsid w:val="005533B6"/>
    <w:rsid w:val="0056104E"/>
    <w:rsid w:val="005628F6"/>
    <w:rsid w:val="0056641D"/>
    <w:rsid w:val="00574583"/>
    <w:rsid w:val="00575D84"/>
    <w:rsid w:val="00576A4E"/>
    <w:rsid w:val="00577623"/>
    <w:rsid w:val="005822C7"/>
    <w:rsid w:val="00583087"/>
    <w:rsid w:val="00590642"/>
    <w:rsid w:val="00590C8B"/>
    <w:rsid w:val="00591F2C"/>
    <w:rsid w:val="0059532B"/>
    <w:rsid w:val="005A00A0"/>
    <w:rsid w:val="005A011F"/>
    <w:rsid w:val="005A1010"/>
    <w:rsid w:val="005A2BD3"/>
    <w:rsid w:val="005A3C49"/>
    <w:rsid w:val="005A6242"/>
    <w:rsid w:val="005B1214"/>
    <w:rsid w:val="005B29CA"/>
    <w:rsid w:val="005B3A04"/>
    <w:rsid w:val="005B5335"/>
    <w:rsid w:val="005C1A50"/>
    <w:rsid w:val="005C2780"/>
    <w:rsid w:val="005C53E1"/>
    <w:rsid w:val="005C562E"/>
    <w:rsid w:val="005D0548"/>
    <w:rsid w:val="005D1003"/>
    <w:rsid w:val="005D3226"/>
    <w:rsid w:val="005D3DE2"/>
    <w:rsid w:val="005D68E6"/>
    <w:rsid w:val="005E0CEA"/>
    <w:rsid w:val="005E127B"/>
    <w:rsid w:val="005E1647"/>
    <w:rsid w:val="005E4030"/>
    <w:rsid w:val="005E6655"/>
    <w:rsid w:val="005E699F"/>
    <w:rsid w:val="005E6AC5"/>
    <w:rsid w:val="005E77FD"/>
    <w:rsid w:val="005F0AB6"/>
    <w:rsid w:val="005F62D7"/>
    <w:rsid w:val="005F6635"/>
    <w:rsid w:val="005F7286"/>
    <w:rsid w:val="005F7990"/>
    <w:rsid w:val="005F7CA1"/>
    <w:rsid w:val="00601C2D"/>
    <w:rsid w:val="006027C0"/>
    <w:rsid w:val="00603A28"/>
    <w:rsid w:val="0060426F"/>
    <w:rsid w:val="00604614"/>
    <w:rsid w:val="00605CA7"/>
    <w:rsid w:val="0060716F"/>
    <w:rsid w:val="006108B2"/>
    <w:rsid w:val="006139F7"/>
    <w:rsid w:val="00613F33"/>
    <w:rsid w:val="00615A83"/>
    <w:rsid w:val="0062302F"/>
    <w:rsid w:val="00623833"/>
    <w:rsid w:val="00623FB2"/>
    <w:rsid w:val="00624A17"/>
    <w:rsid w:val="006313C3"/>
    <w:rsid w:val="00635783"/>
    <w:rsid w:val="00636064"/>
    <w:rsid w:val="00640F6E"/>
    <w:rsid w:val="0064286C"/>
    <w:rsid w:val="00645293"/>
    <w:rsid w:val="00645777"/>
    <w:rsid w:val="00647062"/>
    <w:rsid w:val="006473A5"/>
    <w:rsid w:val="006514CA"/>
    <w:rsid w:val="00651A4A"/>
    <w:rsid w:val="00651DEC"/>
    <w:rsid w:val="006540BC"/>
    <w:rsid w:val="00663A88"/>
    <w:rsid w:val="00664C57"/>
    <w:rsid w:val="00673299"/>
    <w:rsid w:val="006748A4"/>
    <w:rsid w:val="00675DCE"/>
    <w:rsid w:val="00680C2B"/>
    <w:rsid w:val="00682E7A"/>
    <w:rsid w:val="0068337F"/>
    <w:rsid w:val="00683610"/>
    <w:rsid w:val="006854B9"/>
    <w:rsid w:val="00686190"/>
    <w:rsid w:val="006A6150"/>
    <w:rsid w:val="006B096A"/>
    <w:rsid w:val="006B32D4"/>
    <w:rsid w:val="006B3CE8"/>
    <w:rsid w:val="006C0AA5"/>
    <w:rsid w:val="006D2B09"/>
    <w:rsid w:val="006D5BF5"/>
    <w:rsid w:val="006D677A"/>
    <w:rsid w:val="006D7C7F"/>
    <w:rsid w:val="006E32A0"/>
    <w:rsid w:val="006F11A6"/>
    <w:rsid w:val="006F2277"/>
    <w:rsid w:val="006F282A"/>
    <w:rsid w:val="006F4544"/>
    <w:rsid w:val="006F4E49"/>
    <w:rsid w:val="006F4E9C"/>
    <w:rsid w:val="00700D9E"/>
    <w:rsid w:val="007017B5"/>
    <w:rsid w:val="0070180D"/>
    <w:rsid w:val="00703F9C"/>
    <w:rsid w:val="00705D87"/>
    <w:rsid w:val="00706183"/>
    <w:rsid w:val="00706245"/>
    <w:rsid w:val="0071205A"/>
    <w:rsid w:val="00716B1F"/>
    <w:rsid w:val="00716BA4"/>
    <w:rsid w:val="00716C54"/>
    <w:rsid w:val="007177E4"/>
    <w:rsid w:val="00720FE3"/>
    <w:rsid w:val="00730917"/>
    <w:rsid w:val="00730B90"/>
    <w:rsid w:val="00732D16"/>
    <w:rsid w:val="00733984"/>
    <w:rsid w:val="00733A8D"/>
    <w:rsid w:val="00734877"/>
    <w:rsid w:val="007402C7"/>
    <w:rsid w:val="00742B44"/>
    <w:rsid w:val="00742FCC"/>
    <w:rsid w:val="0074395C"/>
    <w:rsid w:val="007478E8"/>
    <w:rsid w:val="00751BF9"/>
    <w:rsid w:val="00751CDD"/>
    <w:rsid w:val="00754C82"/>
    <w:rsid w:val="007554D8"/>
    <w:rsid w:val="00757AC8"/>
    <w:rsid w:val="00760BCF"/>
    <w:rsid w:val="007614D1"/>
    <w:rsid w:val="007621CD"/>
    <w:rsid w:val="00762A89"/>
    <w:rsid w:val="00762E4D"/>
    <w:rsid w:val="00762F15"/>
    <w:rsid w:val="007637A6"/>
    <w:rsid w:val="007643AB"/>
    <w:rsid w:val="007652C5"/>
    <w:rsid w:val="0076567D"/>
    <w:rsid w:val="00766E38"/>
    <w:rsid w:val="00770686"/>
    <w:rsid w:val="0077175E"/>
    <w:rsid w:val="0077599C"/>
    <w:rsid w:val="007769C7"/>
    <w:rsid w:val="007803A0"/>
    <w:rsid w:val="007836C0"/>
    <w:rsid w:val="007878D0"/>
    <w:rsid w:val="007916DD"/>
    <w:rsid w:val="00791AC6"/>
    <w:rsid w:val="00792FAD"/>
    <w:rsid w:val="00793877"/>
    <w:rsid w:val="00793DCB"/>
    <w:rsid w:val="00797EF8"/>
    <w:rsid w:val="007A1121"/>
    <w:rsid w:val="007A13D1"/>
    <w:rsid w:val="007A143D"/>
    <w:rsid w:val="007A20A1"/>
    <w:rsid w:val="007A430E"/>
    <w:rsid w:val="007A726F"/>
    <w:rsid w:val="007A72FC"/>
    <w:rsid w:val="007A77D0"/>
    <w:rsid w:val="007B3E76"/>
    <w:rsid w:val="007B581E"/>
    <w:rsid w:val="007B58EF"/>
    <w:rsid w:val="007B6455"/>
    <w:rsid w:val="007B7855"/>
    <w:rsid w:val="007B7E11"/>
    <w:rsid w:val="007C0AC5"/>
    <w:rsid w:val="007C0D82"/>
    <w:rsid w:val="007C7E11"/>
    <w:rsid w:val="007D0A3D"/>
    <w:rsid w:val="007D2607"/>
    <w:rsid w:val="007D2996"/>
    <w:rsid w:val="007D3795"/>
    <w:rsid w:val="007D65B4"/>
    <w:rsid w:val="007D66BC"/>
    <w:rsid w:val="007E0772"/>
    <w:rsid w:val="007E0DF9"/>
    <w:rsid w:val="007E15D0"/>
    <w:rsid w:val="007E2ADC"/>
    <w:rsid w:val="007E4F88"/>
    <w:rsid w:val="007E5641"/>
    <w:rsid w:val="007E6E7A"/>
    <w:rsid w:val="007E791E"/>
    <w:rsid w:val="007F14C9"/>
    <w:rsid w:val="007F4A95"/>
    <w:rsid w:val="007F4FC3"/>
    <w:rsid w:val="007F5788"/>
    <w:rsid w:val="007F5BEC"/>
    <w:rsid w:val="007F5E04"/>
    <w:rsid w:val="007F62FB"/>
    <w:rsid w:val="007F6480"/>
    <w:rsid w:val="008011A7"/>
    <w:rsid w:val="00806090"/>
    <w:rsid w:val="0080730B"/>
    <w:rsid w:val="00812C31"/>
    <w:rsid w:val="00813BF4"/>
    <w:rsid w:val="00814FB8"/>
    <w:rsid w:val="00815C0F"/>
    <w:rsid w:val="00815D06"/>
    <w:rsid w:val="008204F1"/>
    <w:rsid w:val="00824C8A"/>
    <w:rsid w:val="00825AD4"/>
    <w:rsid w:val="00826220"/>
    <w:rsid w:val="00830586"/>
    <w:rsid w:val="008324B4"/>
    <w:rsid w:val="0083262A"/>
    <w:rsid w:val="008349BF"/>
    <w:rsid w:val="00843A33"/>
    <w:rsid w:val="00844CFC"/>
    <w:rsid w:val="00844FEC"/>
    <w:rsid w:val="00845537"/>
    <w:rsid w:val="0085368E"/>
    <w:rsid w:val="00853C5A"/>
    <w:rsid w:val="008544A2"/>
    <w:rsid w:val="0085611C"/>
    <w:rsid w:val="0085776D"/>
    <w:rsid w:val="00860F1A"/>
    <w:rsid w:val="0086126D"/>
    <w:rsid w:val="00865A86"/>
    <w:rsid w:val="008676D1"/>
    <w:rsid w:val="00870DF9"/>
    <w:rsid w:val="00873E64"/>
    <w:rsid w:val="008744BC"/>
    <w:rsid w:val="00874574"/>
    <w:rsid w:val="00883513"/>
    <w:rsid w:val="008866CD"/>
    <w:rsid w:val="00887AE6"/>
    <w:rsid w:val="00890277"/>
    <w:rsid w:val="00891842"/>
    <w:rsid w:val="00891B90"/>
    <w:rsid w:val="00892446"/>
    <w:rsid w:val="00894410"/>
    <w:rsid w:val="008A0154"/>
    <w:rsid w:val="008A09EF"/>
    <w:rsid w:val="008A59AC"/>
    <w:rsid w:val="008A77E9"/>
    <w:rsid w:val="008B139E"/>
    <w:rsid w:val="008B4768"/>
    <w:rsid w:val="008B5C17"/>
    <w:rsid w:val="008B7496"/>
    <w:rsid w:val="008C0A94"/>
    <w:rsid w:val="008C46D7"/>
    <w:rsid w:val="008D0794"/>
    <w:rsid w:val="008D0EEF"/>
    <w:rsid w:val="008D1EE9"/>
    <w:rsid w:val="008D2B0B"/>
    <w:rsid w:val="008D32E2"/>
    <w:rsid w:val="008D630C"/>
    <w:rsid w:val="008E04DD"/>
    <w:rsid w:val="008E104E"/>
    <w:rsid w:val="008E3DD4"/>
    <w:rsid w:val="008E4B8B"/>
    <w:rsid w:val="008E5EA1"/>
    <w:rsid w:val="008E5FF6"/>
    <w:rsid w:val="008E6A6A"/>
    <w:rsid w:val="008E7B85"/>
    <w:rsid w:val="008F1D48"/>
    <w:rsid w:val="008F3889"/>
    <w:rsid w:val="008F3A3C"/>
    <w:rsid w:val="008F4680"/>
    <w:rsid w:val="009027A4"/>
    <w:rsid w:val="009031D6"/>
    <w:rsid w:val="009048C5"/>
    <w:rsid w:val="00905762"/>
    <w:rsid w:val="009061E7"/>
    <w:rsid w:val="00910BD7"/>
    <w:rsid w:val="00911278"/>
    <w:rsid w:val="00913A26"/>
    <w:rsid w:val="0091697E"/>
    <w:rsid w:val="009235AC"/>
    <w:rsid w:val="00925D70"/>
    <w:rsid w:val="009271F4"/>
    <w:rsid w:val="0093017A"/>
    <w:rsid w:val="00930E7B"/>
    <w:rsid w:val="00933EF3"/>
    <w:rsid w:val="00935C63"/>
    <w:rsid w:val="00936D1F"/>
    <w:rsid w:val="009519BC"/>
    <w:rsid w:val="00952ED6"/>
    <w:rsid w:val="00953CDA"/>
    <w:rsid w:val="00954B9B"/>
    <w:rsid w:val="00955659"/>
    <w:rsid w:val="009577BC"/>
    <w:rsid w:val="009610F3"/>
    <w:rsid w:val="0096181C"/>
    <w:rsid w:val="00963890"/>
    <w:rsid w:val="00963D81"/>
    <w:rsid w:val="009655E9"/>
    <w:rsid w:val="009663C9"/>
    <w:rsid w:val="00966BE0"/>
    <w:rsid w:val="009672BE"/>
    <w:rsid w:val="00967F5C"/>
    <w:rsid w:val="00975D29"/>
    <w:rsid w:val="00976938"/>
    <w:rsid w:val="009819C6"/>
    <w:rsid w:val="009938F2"/>
    <w:rsid w:val="00993CA0"/>
    <w:rsid w:val="00994269"/>
    <w:rsid w:val="00994600"/>
    <w:rsid w:val="0099601B"/>
    <w:rsid w:val="009A037D"/>
    <w:rsid w:val="009A78DF"/>
    <w:rsid w:val="009B16BB"/>
    <w:rsid w:val="009B4833"/>
    <w:rsid w:val="009B4AFA"/>
    <w:rsid w:val="009B7F96"/>
    <w:rsid w:val="009C35D8"/>
    <w:rsid w:val="009C63C9"/>
    <w:rsid w:val="009D0FBF"/>
    <w:rsid w:val="009D2241"/>
    <w:rsid w:val="009D4995"/>
    <w:rsid w:val="009D74E8"/>
    <w:rsid w:val="009D770F"/>
    <w:rsid w:val="009D7730"/>
    <w:rsid w:val="009E390F"/>
    <w:rsid w:val="009E4BB6"/>
    <w:rsid w:val="009E5EFD"/>
    <w:rsid w:val="009F0B02"/>
    <w:rsid w:val="009F22CD"/>
    <w:rsid w:val="009F32F9"/>
    <w:rsid w:val="009F39F9"/>
    <w:rsid w:val="009F56F3"/>
    <w:rsid w:val="009F5730"/>
    <w:rsid w:val="009F58C0"/>
    <w:rsid w:val="009F799F"/>
    <w:rsid w:val="009F7EC0"/>
    <w:rsid w:val="00A00A31"/>
    <w:rsid w:val="00A049EE"/>
    <w:rsid w:val="00A111E0"/>
    <w:rsid w:val="00A11EED"/>
    <w:rsid w:val="00A24039"/>
    <w:rsid w:val="00A25E06"/>
    <w:rsid w:val="00A260B6"/>
    <w:rsid w:val="00A26EE4"/>
    <w:rsid w:val="00A27DE7"/>
    <w:rsid w:val="00A3002E"/>
    <w:rsid w:val="00A30AD9"/>
    <w:rsid w:val="00A313C4"/>
    <w:rsid w:val="00A352F5"/>
    <w:rsid w:val="00A355C4"/>
    <w:rsid w:val="00A356FD"/>
    <w:rsid w:val="00A36728"/>
    <w:rsid w:val="00A3755B"/>
    <w:rsid w:val="00A44E0B"/>
    <w:rsid w:val="00A4501D"/>
    <w:rsid w:val="00A4661A"/>
    <w:rsid w:val="00A468EB"/>
    <w:rsid w:val="00A52917"/>
    <w:rsid w:val="00A57DDF"/>
    <w:rsid w:val="00A617BE"/>
    <w:rsid w:val="00A637C1"/>
    <w:rsid w:val="00A64CB5"/>
    <w:rsid w:val="00A64DBE"/>
    <w:rsid w:val="00A67724"/>
    <w:rsid w:val="00A76BAD"/>
    <w:rsid w:val="00A83C02"/>
    <w:rsid w:val="00A847EF"/>
    <w:rsid w:val="00A90FAD"/>
    <w:rsid w:val="00A93CCC"/>
    <w:rsid w:val="00A93EB5"/>
    <w:rsid w:val="00A96B5F"/>
    <w:rsid w:val="00A97188"/>
    <w:rsid w:val="00AA125C"/>
    <w:rsid w:val="00AA1508"/>
    <w:rsid w:val="00AA29C7"/>
    <w:rsid w:val="00AA4F19"/>
    <w:rsid w:val="00AA56D6"/>
    <w:rsid w:val="00AA5FDF"/>
    <w:rsid w:val="00AA78E6"/>
    <w:rsid w:val="00AA7BA1"/>
    <w:rsid w:val="00AB0D8C"/>
    <w:rsid w:val="00AB1210"/>
    <w:rsid w:val="00AB2561"/>
    <w:rsid w:val="00AB5323"/>
    <w:rsid w:val="00AC05DB"/>
    <w:rsid w:val="00AC062B"/>
    <w:rsid w:val="00AC2F5C"/>
    <w:rsid w:val="00AC497D"/>
    <w:rsid w:val="00AC5D07"/>
    <w:rsid w:val="00AC5D84"/>
    <w:rsid w:val="00AC7513"/>
    <w:rsid w:val="00AC7D27"/>
    <w:rsid w:val="00AD44A6"/>
    <w:rsid w:val="00AD4DF0"/>
    <w:rsid w:val="00AE1243"/>
    <w:rsid w:val="00AE1C05"/>
    <w:rsid w:val="00AE381F"/>
    <w:rsid w:val="00AE4226"/>
    <w:rsid w:val="00AF3EB5"/>
    <w:rsid w:val="00AF53E3"/>
    <w:rsid w:val="00AF55E9"/>
    <w:rsid w:val="00AF5AE3"/>
    <w:rsid w:val="00B006C0"/>
    <w:rsid w:val="00B03349"/>
    <w:rsid w:val="00B042DC"/>
    <w:rsid w:val="00B07AFA"/>
    <w:rsid w:val="00B101C5"/>
    <w:rsid w:val="00B1043F"/>
    <w:rsid w:val="00B136A9"/>
    <w:rsid w:val="00B217FD"/>
    <w:rsid w:val="00B22427"/>
    <w:rsid w:val="00B30A70"/>
    <w:rsid w:val="00B30E19"/>
    <w:rsid w:val="00B31315"/>
    <w:rsid w:val="00B31D95"/>
    <w:rsid w:val="00B3547E"/>
    <w:rsid w:val="00B359DE"/>
    <w:rsid w:val="00B35FDE"/>
    <w:rsid w:val="00B36329"/>
    <w:rsid w:val="00B36D7E"/>
    <w:rsid w:val="00B377A6"/>
    <w:rsid w:val="00B42E1B"/>
    <w:rsid w:val="00B43435"/>
    <w:rsid w:val="00B504F1"/>
    <w:rsid w:val="00B51954"/>
    <w:rsid w:val="00B54F4B"/>
    <w:rsid w:val="00B5578F"/>
    <w:rsid w:val="00B5EE1A"/>
    <w:rsid w:val="00B600D8"/>
    <w:rsid w:val="00B62BA5"/>
    <w:rsid w:val="00B63653"/>
    <w:rsid w:val="00B65E8E"/>
    <w:rsid w:val="00B66DBB"/>
    <w:rsid w:val="00B70101"/>
    <w:rsid w:val="00B7131E"/>
    <w:rsid w:val="00B74F50"/>
    <w:rsid w:val="00B75379"/>
    <w:rsid w:val="00B7599C"/>
    <w:rsid w:val="00B76719"/>
    <w:rsid w:val="00B81214"/>
    <w:rsid w:val="00B832AD"/>
    <w:rsid w:val="00B84FF6"/>
    <w:rsid w:val="00B85806"/>
    <w:rsid w:val="00B86313"/>
    <w:rsid w:val="00B90217"/>
    <w:rsid w:val="00B93363"/>
    <w:rsid w:val="00B93CBA"/>
    <w:rsid w:val="00B95C48"/>
    <w:rsid w:val="00B974AB"/>
    <w:rsid w:val="00BA1625"/>
    <w:rsid w:val="00BA1E95"/>
    <w:rsid w:val="00BA2F08"/>
    <w:rsid w:val="00BA473A"/>
    <w:rsid w:val="00BA488B"/>
    <w:rsid w:val="00BA4A34"/>
    <w:rsid w:val="00BA7618"/>
    <w:rsid w:val="00BB2D07"/>
    <w:rsid w:val="00BB3E84"/>
    <w:rsid w:val="00BB3EF0"/>
    <w:rsid w:val="00BB608E"/>
    <w:rsid w:val="00BB7690"/>
    <w:rsid w:val="00BC0B22"/>
    <w:rsid w:val="00BC0EC3"/>
    <w:rsid w:val="00BC1C2C"/>
    <w:rsid w:val="00BC230E"/>
    <w:rsid w:val="00BC274D"/>
    <w:rsid w:val="00BD077A"/>
    <w:rsid w:val="00BD6B8C"/>
    <w:rsid w:val="00BD7E42"/>
    <w:rsid w:val="00BE0D2F"/>
    <w:rsid w:val="00BE1DE2"/>
    <w:rsid w:val="00BE33F2"/>
    <w:rsid w:val="00BE381A"/>
    <w:rsid w:val="00BE5B94"/>
    <w:rsid w:val="00BF0032"/>
    <w:rsid w:val="00BF124D"/>
    <w:rsid w:val="00BF1AD2"/>
    <w:rsid w:val="00BF7060"/>
    <w:rsid w:val="00BF7AEB"/>
    <w:rsid w:val="00C004EB"/>
    <w:rsid w:val="00C00CD3"/>
    <w:rsid w:val="00C066BC"/>
    <w:rsid w:val="00C07669"/>
    <w:rsid w:val="00C07BFB"/>
    <w:rsid w:val="00C116C7"/>
    <w:rsid w:val="00C12E85"/>
    <w:rsid w:val="00C20D3F"/>
    <w:rsid w:val="00C20F0D"/>
    <w:rsid w:val="00C22DA4"/>
    <w:rsid w:val="00C24455"/>
    <w:rsid w:val="00C24B85"/>
    <w:rsid w:val="00C255F5"/>
    <w:rsid w:val="00C34C8F"/>
    <w:rsid w:val="00C35519"/>
    <w:rsid w:val="00C43273"/>
    <w:rsid w:val="00C4621A"/>
    <w:rsid w:val="00C46B61"/>
    <w:rsid w:val="00C47A22"/>
    <w:rsid w:val="00C50777"/>
    <w:rsid w:val="00C551B0"/>
    <w:rsid w:val="00C5723F"/>
    <w:rsid w:val="00C614D2"/>
    <w:rsid w:val="00C636E5"/>
    <w:rsid w:val="00C64C82"/>
    <w:rsid w:val="00C65C2E"/>
    <w:rsid w:val="00C679B8"/>
    <w:rsid w:val="00C7021A"/>
    <w:rsid w:val="00C70979"/>
    <w:rsid w:val="00C747FC"/>
    <w:rsid w:val="00C75D54"/>
    <w:rsid w:val="00C84507"/>
    <w:rsid w:val="00C85D0C"/>
    <w:rsid w:val="00C91265"/>
    <w:rsid w:val="00C97FB4"/>
    <w:rsid w:val="00CA1120"/>
    <w:rsid w:val="00CA1CDA"/>
    <w:rsid w:val="00CA211F"/>
    <w:rsid w:val="00CA423C"/>
    <w:rsid w:val="00CA4314"/>
    <w:rsid w:val="00CA5B33"/>
    <w:rsid w:val="00CB2EFF"/>
    <w:rsid w:val="00CB30A6"/>
    <w:rsid w:val="00CB3496"/>
    <w:rsid w:val="00CC3011"/>
    <w:rsid w:val="00CC35B5"/>
    <w:rsid w:val="00CC75FC"/>
    <w:rsid w:val="00CC76BD"/>
    <w:rsid w:val="00CC7976"/>
    <w:rsid w:val="00CD2462"/>
    <w:rsid w:val="00CD41BC"/>
    <w:rsid w:val="00CE1C1A"/>
    <w:rsid w:val="00CE2543"/>
    <w:rsid w:val="00CE2F77"/>
    <w:rsid w:val="00CE3208"/>
    <w:rsid w:val="00CE5D21"/>
    <w:rsid w:val="00CF0CAE"/>
    <w:rsid w:val="00CF0F5E"/>
    <w:rsid w:val="00D01C27"/>
    <w:rsid w:val="00D02F3A"/>
    <w:rsid w:val="00D03091"/>
    <w:rsid w:val="00D03250"/>
    <w:rsid w:val="00D060BD"/>
    <w:rsid w:val="00D06D9C"/>
    <w:rsid w:val="00D10CD4"/>
    <w:rsid w:val="00D11B9E"/>
    <w:rsid w:val="00D167A2"/>
    <w:rsid w:val="00D16978"/>
    <w:rsid w:val="00D17F95"/>
    <w:rsid w:val="00D25110"/>
    <w:rsid w:val="00D253B5"/>
    <w:rsid w:val="00D268EB"/>
    <w:rsid w:val="00D26E58"/>
    <w:rsid w:val="00D27B11"/>
    <w:rsid w:val="00D32F1F"/>
    <w:rsid w:val="00D33077"/>
    <w:rsid w:val="00D345EC"/>
    <w:rsid w:val="00D37B94"/>
    <w:rsid w:val="00D37D06"/>
    <w:rsid w:val="00D452BC"/>
    <w:rsid w:val="00D45FCC"/>
    <w:rsid w:val="00D472B8"/>
    <w:rsid w:val="00D47C67"/>
    <w:rsid w:val="00D53D9A"/>
    <w:rsid w:val="00D55510"/>
    <w:rsid w:val="00D646CB"/>
    <w:rsid w:val="00D649EE"/>
    <w:rsid w:val="00D7265C"/>
    <w:rsid w:val="00D73407"/>
    <w:rsid w:val="00D738D6"/>
    <w:rsid w:val="00D776AD"/>
    <w:rsid w:val="00D83E5F"/>
    <w:rsid w:val="00D84742"/>
    <w:rsid w:val="00D90567"/>
    <w:rsid w:val="00D91388"/>
    <w:rsid w:val="00D93D15"/>
    <w:rsid w:val="00D95A11"/>
    <w:rsid w:val="00D95E81"/>
    <w:rsid w:val="00D9690C"/>
    <w:rsid w:val="00DA1C89"/>
    <w:rsid w:val="00DA1EEE"/>
    <w:rsid w:val="00DA2AD0"/>
    <w:rsid w:val="00DA3887"/>
    <w:rsid w:val="00DA511A"/>
    <w:rsid w:val="00DB014F"/>
    <w:rsid w:val="00DB263D"/>
    <w:rsid w:val="00DC05E6"/>
    <w:rsid w:val="00DC6358"/>
    <w:rsid w:val="00DC6E46"/>
    <w:rsid w:val="00DC6F99"/>
    <w:rsid w:val="00DD10B7"/>
    <w:rsid w:val="00DD1E1F"/>
    <w:rsid w:val="00DD3193"/>
    <w:rsid w:val="00DD471F"/>
    <w:rsid w:val="00DD4968"/>
    <w:rsid w:val="00DD60A8"/>
    <w:rsid w:val="00DD7A95"/>
    <w:rsid w:val="00DE61AE"/>
    <w:rsid w:val="00DE6DBF"/>
    <w:rsid w:val="00DF08EE"/>
    <w:rsid w:val="00DF3144"/>
    <w:rsid w:val="00DF6333"/>
    <w:rsid w:val="00E01A2D"/>
    <w:rsid w:val="00E01E14"/>
    <w:rsid w:val="00E0462A"/>
    <w:rsid w:val="00E04BBB"/>
    <w:rsid w:val="00E051F2"/>
    <w:rsid w:val="00E052DA"/>
    <w:rsid w:val="00E06A72"/>
    <w:rsid w:val="00E14789"/>
    <w:rsid w:val="00E22AC7"/>
    <w:rsid w:val="00E23329"/>
    <w:rsid w:val="00E2343A"/>
    <w:rsid w:val="00E24718"/>
    <w:rsid w:val="00E2578C"/>
    <w:rsid w:val="00E25C6E"/>
    <w:rsid w:val="00E31BAF"/>
    <w:rsid w:val="00E32D00"/>
    <w:rsid w:val="00E34C10"/>
    <w:rsid w:val="00E37FC5"/>
    <w:rsid w:val="00E3FDE6"/>
    <w:rsid w:val="00E412EA"/>
    <w:rsid w:val="00E440C8"/>
    <w:rsid w:val="00E44FBC"/>
    <w:rsid w:val="00E50316"/>
    <w:rsid w:val="00E50DB5"/>
    <w:rsid w:val="00E550B5"/>
    <w:rsid w:val="00E567F2"/>
    <w:rsid w:val="00E61243"/>
    <w:rsid w:val="00E62CBF"/>
    <w:rsid w:val="00E6758A"/>
    <w:rsid w:val="00E76E7F"/>
    <w:rsid w:val="00E8191C"/>
    <w:rsid w:val="00E81AA7"/>
    <w:rsid w:val="00E84619"/>
    <w:rsid w:val="00E874AE"/>
    <w:rsid w:val="00E90810"/>
    <w:rsid w:val="00E90F72"/>
    <w:rsid w:val="00E912A2"/>
    <w:rsid w:val="00E92016"/>
    <w:rsid w:val="00E926EE"/>
    <w:rsid w:val="00E92CF2"/>
    <w:rsid w:val="00E92EB0"/>
    <w:rsid w:val="00E936A2"/>
    <w:rsid w:val="00E94D20"/>
    <w:rsid w:val="00E95813"/>
    <w:rsid w:val="00E976CC"/>
    <w:rsid w:val="00EA6850"/>
    <w:rsid w:val="00EA7AEA"/>
    <w:rsid w:val="00EB055C"/>
    <w:rsid w:val="00EC07B8"/>
    <w:rsid w:val="00EC3408"/>
    <w:rsid w:val="00EC6972"/>
    <w:rsid w:val="00ED1AED"/>
    <w:rsid w:val="00ED34CA"/>
    <w:rsid w:val="00ED4C54"/>
    <w:rsid w:val="00ED5612"/>
    <w:rsid w:val="00ED5B2F"/>
    <w:rsid w:val="00EE04A7"/>
    <w:rsid w:val="00EE195C"/>
    <w:rsid w:val="00EE2505"/>
    <w:rsid w:val="00EE47B4"/>
    <w:rsid w:val="00EE646E"/>
    <w:rsid w:val="00EE6A6F"/>
    <w:rsid w:val="00EE6B1C"/>
    <w:rsid w:val="00EE6BC8"/>
    <w:rsid w:val="00EE6F58"/>
    <w:rsid w:val="00EE6F6C"/>
    <w:rsid w:val="00EF0A85"/>
    <w:rsid w:val="00EF27D4"/>
    <w:rsid w:val="00EF3F9A"/>
    <w:rsid w:val="00EF5266"/>
    <w:rsid w:val="00F043A0"/>
    <w:rsid w:val="00F05168"/>
    <w:rsid w:val="00F06331"/>
    <w:rsid w:val="00F127AA"/>
    <w:rsid w:val="00F143E0"/>
    <w:rsid w:val="00F206E6"/>
    <w:rsid w:val="00F207F0"/>
    <w:rsid w:val="00F2136C"/>
    <w:rsid w:val="00F222DC"/>
    <w:rsid w:val="00F2771D"/>
    <w:rsid w:val="00F3438A"/>
    <w:rsid w:val="00F3460D"/>
    <w:rsid w:val="00F35781"/>
    <w:rsid w:val="00F35D9D"/>
    <w:rsid w:val="00F366C2"/>
    <w:rsid w:val="00F368FD"/>
    <w:rsid w:val="00F4125C"/>
    <w:rsid w:val="00F42075"/>
    <w:rsid w:val="00F43FAF"/>
    <w:rsid w:val="00F45D30"/>
    <w:rsid w:val="00F477AA"/>
    <w:rsid w:val="00F60A7B"/>
    <w:rsid w:val="00F622E6"/>
    <w:rsid w:val="00F731AD"/>
    <w:rsid w:val="00F73E0D"/>
    <w:rsid w:val="00F757B7"/>
    <w:rsid w:val="00F766D3"/>
    <w:rsid w:val="00F818C0"/>
    <w:rsid w:val="00F86D1D"/>
    <w:rsid w:val="00F87C8C"/>
    <w:rsid w:val="00F90650"/>
    <w:rsid w:val="00F93726"/>
    <w:rsid w:val="00F94234"/>
    <w:rsid w:val="00F9567E"/>
    <w:rsid w:val="00F96EE5"/>
    <w:rsid w:val="00FA41F2"/>
    <w:rsid w:val="00FA5EAA"/>
    <w:rsid w:val="00FA63B3"/>
    <w:rsid w:val="00FA66E5"/>
    <w:rsid w:val="00FA70E1"/>
    <w:rsid w:val="00FB1D06"/>
    <w:rsid w:val="00FB3E26"/>
    <w:rsid w:val="00FB51A0"/>
    <w:rsid w:val="00FB51DA"/>
    <w:rsid w:val="00FC0423"/>
    <w:rsid w:val="00FC2110"/>
    <w:rsid w:val="00FC5ABE"/>
    <w:rsid w:val="00FD2A08"/>
    <w:rsid w:val="00FD3923"/>
    <w:rsid w:val="00FD6EBA"/>
    <w:rsid w:val="00FD6FDC"/>
    <w:rsid w:val="00FD7774"/>
    <w:rsid w:val="00FE00B3"/>
    <w:rsid w:val="00FE00DE"/>
    <w:rsid w:val="00FE03C6"/>
    <w:rsid w:val="00FE1194"/>
    <w:rsid w:val="00FE2E1E"/>
    <w:rsid w:val="00FE3CBF"/>
    <w:rsid w:val="00FE5064"/>
    <w:rsid w:val="00FE5383"/>
    <w:rsid w:val="00FF7965"/>
    <w:rsid w:val="0163804D"/>
    <w:rsid w:val="01FC395D"/>
    <w:rsid w:val="021F34DC"/>
    <w:rsid w:val="02FF71BA"/>
    <w:rsid w:val="03F649CD"/>
    <w:rsid w:val="04443759"/>
    <w:rsid w:val="049226A0"/>
    <w:rsid w:val="069DC264"/>
    <w:rsid w:val="091918F0"/>
    <w:rsid w:val="0DDAF639"/>
    <w:rsid w:val="12ADC345"/>
    <w:rsid w:val="12C8B9FA"/>
    <w:rsid w:val="1430B445"/>
    <w:rsid w:val="1513E4EC"/>
    <w:rsid w:val="15864E6A"/>
    <w:rsid w:val="16AE602B"/>
    <w:rsid w:val="16C52B7F"/>
    <w:rsid w:val="16F64427"/>
    <w:rsid w:val="184A308C"/>
    <w:rsid w:val="18551163"/>
    <w:rsid w:val="18564DEB"/>
    <w:rsid w:val="19930B74"/>
    <w:rsid w:val="1A6BBEDF"/>
    <w:rsid w:val="1C4595C3"/>
    <w:rsid w:val="1D66BADF"/>
    <w:rsid w:val="1FAF219D"/>
    <w:rsid w:val="20F6EB47"/>
    <w:rsid w:val="2153B50E"/>
    <w:rsid w:val="22E3B268"/>
    <w:rsid w:val="23E158C0"/>
    <w:rsid w:val="248F7B7E"/>
    <w:rsid w:val="256E88F0"/>
    <w:rsid w:val="256FADA0"/>
    <w:rsid w:val="265187C1"/>
    <w:rsid w:val="26F1B984"/>
    <w:rsid w:val="27F90E5B"/>
    <w:rsid w:val="28206F29"/>
    <w:rsid w:val="2B3B74F6"/>
    <w:rsid w:val="2CD74557"/>
    <w:rsid w:val="2E7315B8"/>
    <w:rsid w:val="2F0B9CD7"/>
    <w:rsid w:val="31C084D8"/>
    <w:rsid w:val="32928776"/>
    <w:rsid w:val="32F97412"/>
    <w:rsid w:val="34240169"/>
    <w:rsid w:val="35C67C7B"/>
    <w:rsid w:val="38F98AC2"/>
    <w:rsid w:val="3936E296"/>
    <w:rsid w:val="39B38714"/>
    <w:rsid w:val="39C38B18"/>
    <w:rsid w:val="3CD4EB65"/>
    <w:rsid w:val="3D521DBE"/>
    <w:rsid w:val="3E96AD53"/>
    <w:rsid w:val="40443019"/>
    <w:rsid w:val="40E00CEC"/>
    <w:rsid w:val="441C03CC"/>
    <w:rsid w:val="461A70CC"/>
    <w:rsid w:val="47D353A5"/>
    <w:rsid w:val="49F3E5D9"/>
    <w:rsid w:val="4B440277"/>
    <w:rsid w:val="4E6AF86C"/>
    <w:rsid w:val="4FB154EF"/>
    <w:rsid w:val="50E78595"/>
    <w:rsid w:val="52FA4295"/>
    <w:rsid w:val="533BA21C"/>
    <w:rsid w:val="534014DD"/>
    <w:rsid w:val="5351E1C0"/>
    <w:rsid w:val="538E8682"/>
    <w:rsid w:val="55318E44"/>
    <w:rsid w:val="57703883"/>
    <w:rsid w:val="57832772"/>
    <w:rsid w:val="578CF74D"/>
    <w:rsid w:val="58937C0F"/>
    <w:rsid w:val="5899705C"/>
    <w:rsid w:val="59C7015A"/>
    <w:rsid w:val="5CBAD81B"/>
    <w:rsid w:val="5D2BDF67"/>
    <w:rsid w:val="5D47FF9C"/>
    <w:rsid w:val="5E58544C"/>
    <w:rsid w:val="5EAA2355"/>
    <w:rsid w:val="5EF4F3F2"/>
    <w:rsid w:val="5FF7AF76"/>
    <w:rsid w:val="61401098"/>
    <w:rsid w:val="6217FED2"/>
    <w:rsid w:val="635740C7"/>
    <w:rsid w:val="63805FEB"/>
    <w:rsid w:val="63F8F086"/>
    <w:rsid w:val="65660425"/>
    <w:rsid w:val="65AE9C82"/>
    <w:rsid w:val="65B77BD1"/>
    <w:rsid w:val="661ED9C1"/>
    <w:rsid w:val="669A4770"/>
    <w:rsid w:val="6882ADDB"/>
    <w:rsid w:val="68BF0990"/>
    <w:rsid w:val="6AD0D643"/>
    <w:rsid w:val="6AFFFEA6"/>
    <w:rsid w:val="6BCFDE39"/>
    <w:rsid w:val="6BD4CAC4"/>
    <w:rsid w:val="6BEA31DC"/>
    <w:rsid w:val="6C12B4FE"/>
    <w:rsid w:val="6DA2214C"/>
    <w:rsid w:val="6F5BAD3D"/>
    <w:rsid w:val="70A9936D"/>
    <w:rsid w:val="71358421"/>
    <w:rsid w:val="7140289B"/>
    <w:rsid w:val="722925F7"/>
    <w:rsid w:val="72D9D885"/>
    <w:rsid w:val="741B74F2"/>
    <w:rsid w:val="764C589C"/>
    <w:rsid w:val="76ADF1AF"/>
    <w:rsid w:val="77C5031F"/>
    <w:rsid w:val="77D67039"/>
    <w:rsid w:val="79267933"/>
    <w:rsid w:val="7982E9B4"/>
    <w:rsid w:val="79F9C2B1"/>
    <w:rsid w:val="7CDEB94C"/>
    <w:rsid w:val="7E3E5DD6"/>
    <w:rsid w:val="7F46AAA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pt-BR" w:eastAsia="en-US" w:bidi="ar-SA"/>
      </w:rPr>
    </w:rPrDefault>
    <w:pPrDefault>
      <w:pPr>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646E"/>
    <w:pPr>
      <w:widowControl w:val="0"/>
      <w:suppressAutoHyphens/>
      <w:spacing w:after="0" w:line="240" w:lineRule="auto"/>
    </w:pPr>
    <w:rPr>
      <w:rFonts w:ascii="Times New Roman" w:eastAsia="SimSun" w:hAnsi="Times New Roman" w:cs="Tahoma"/>
      <w:kern w:val="3"/>
      <w:sz w:val="24"/>
      <w:szCs w:val="24"/>
      <w:lang w:eastAsia="hi-IN" w:bidi="hi-IN"/>
    </w:rPr>
  </w:style>
  <w:style w:type="paragraph" w:styleId="Ttulo1">
    <w:name w:val="heading 1"/>
    <w:basedOn w:val="Heading"/>
    <w:next w:val="Textbody"/>
    <w:uiPriority w:val="9"/>
    <w:qFormat/>
    <w:rsid w:val="00EE646E"/>
    <w:pPr>
      <w:outlineLvl w:val="0"/>
    </w:pPr>
  </w:style>
  <w:style w:type="paragraph" w:styleId="Ttulo2">
    <w:name w:val="heading 2"/>
    <w:basedOn w:val="Heading"/>
    <w:next w:val="Textbody"/>
    <w:uiPriority w:val="9"/>
    <w:semiHidden/>
    <w:unhideWhenUsed/>
    <w:qFormat/>
    <w:rsid w:val="00EE646E"/>
    <w:pPr>
      <w:outlineLvl w:val="1"/>
    </w:pPr>
    <w:rPr>
      <w:i/>
      <w:iCs/>
    </w:rPr>
  </w:style>
  <w:style w:type="paragraph" w:styleId="Ttulo3">
    <w:name w:val="heading 3"/>
    <w:basedOn w:val="Heading"/>
    <w:next w:val="Textbody"/>
    <w:uiPriority w:val="9"/>
    <w:semiHidden/>
    <w:unhideWhenUsed/>
    <w:qFormat/>
    <w:rsid w:val="00EE646E"/>
    <w:pP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rsid w:val="00EE646E"/>
    <w:pPr>
      <w:widowControl w:val="0"/>
      <w:suppressAutoHyphens/>
      <w:spacing w:after="0" w:line="240" w:lineRule="auto"/>
    </w:pPr>
    <w:rPr>
      <w:rFonts w:ascii="Times New Roman" w:eastAsia="SimSun" w:hAnsi="Times New Roman" w:cs="Tahoma"/>
      <w:kern w:val="3"/>
      <w:sz w:val="24"/>
      <w:szCs w:val="24"/>
      <w:lang w:eastAsia="zh-CN" w:bidi="hi-IN"/>
    </w:rPr>
  </w:style>
  <w:style w:type="paragraph" w:customStyle="1" w:styleId="Heading">
    <w:name w:val="Heading"/>
    <w:basedOn w:val="Standard"/>
    <w:next w:val="Textbody"/>
    <w:rsid w:val="00EE646E"/>
    <w:pPr>
      <w:jc w:val="center"/>
    </w:pPr>
    <w:rPr>
      <w:b/>
      <w:bCs/>
      <w:sz w:val="36"/>
      <w:szCs w:val="36"/>
    </w:rPr>
  </w:style>
  <w:style w:type="paragraph" w:customStyle="1" w:styleId="Textbody">
    <w:name w:val="Text body"/>
    <w:basedOn w:val="Standard"/>
    <w:rsid w:val="00EE646E"/>
    <w:pPr>
      <w:spacing w:after="120"/>
    </w:pPr>
  </w:style>
  <w:style w:type="paragraph" w:customStyle="1" w:styleId="texto">
    <w:name w:val="texto"/>
    <w:rsid w:val="00EE646E"/>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spacing w:after="0" w:line="240" w:lineRule="atLeast"/>
      <w:ind w:left="170" w:hanging="170"/>
      <w:jc w:val="both"/>
    </w:pPr>
    <w:rPr>
      <w:rFonts w:ascii="Times New Roman" w:eastAsia="Times New Roman" w:hAnsi="Times New Roman"/>
      <w:kern w:val="3"/>
      <w:sz w:val="20"/>
      <w:szCs w:val="20"/>
      <w:lang w:eastAsia="zh-CN"/>
    </w:rPr>
  </w:style>
  <w:style w:type="paragraph" w:customStyle="1" w:styleId="TableContents">
    <w:name w:val="Table Contents"/>
    <w:basedOn w:val="Standard"/>
    <w:rsid w:val="00EE646E"/>
    <w:pPr>
      <w:suppressLineNumbers/>
    </w:pPr>
  </w:style>
  <w:style w:type="paragraph" w:customStyle="1" w:styleId="HeaderandFooter">
    <w:name w:val="Header and Footer"/>
    <w:basedOn w:val="Standard"/>
    <w:rsid w:val="00EE646E"/>
    <w:pPr>
      <w:suppressLineNumbers/>
      <w:tabs>
        <w:tab w:val="center" w:pos="4819"/>
        <w:tab w:val="right" w:pos="9638"/>
      </w:tabs>
    </w:pPr>
  </w:style>
  <w:style w:type="paragraph" w:styleId="Cabealho">
    <w:name w:val="header"/>
    <w:basedOn w:val="Standard"/>
    <w:link w:val="CabealhoChar"/>
    <w:uiPriority w:val="99"/>
    <w:rsid w:val="00EE646E"/>
    <w:pPr>
      <w:suppressLineNumbers/>
      <w:tabs>
        <w:tab w:val="center" w:pos="4819"/>
        <w:tab w:val="right" w:pos="9638"/>
      </w:tabs>
    </w:pPr>
  </w:style>
  <w:style w:type="paragraph" w:customStyle="1" w:styleId="TableHeading">
    <w:name w:val="Table Heading"/>
    <w:basedOn w:val="TableContents"/>
    <w:rsid w:val="00EE646E"/>
    <w:pPr>
      <w:jc w:val="center"/>
    </w:pPr>
    <w:rPr>
      <w:b/>
      <w:bCs/>
    </w:rPr>
  </w:style>
  <w:style w:type="paragraph" w:customStyle="1" w:styleId="Quotations">
    <w:name w:val="Quotations"/>
    <w:basedOn w:val="Standard"/>
    <w:rsid w:val="00EE646E"/>
    <w:pPr>
      <w:spacing w:after="283"/>
      <w:ind w:left="567" w:right="567"/>
    </w:pPr>
  </w:style>
  <w:style w:type="paragraph" w:styleId="Subttulo">
    <w:name w:val="Subtitle"/>
    <w:basedOn w:val="Heading"/>
    <w:next w:val="Textbody"/>
    <w:uiPriority w:val="11"/>
    <w:qFormat/>
    <w:rsid w:val="00EE646E"/>
    <w:rPr>
      <w:i/>
      <w:iCs/>
    </w:rPr>
  </w:style>
  <w:style w:type="paragraph" w:styleId="Rodap">
    <w:name w:val="footer"/>
    <w:basedOn w:val="Standard"/>
    <w:rsid w:val="00EE646E"/>
    <w:pPr>
      <w:suppressLineNumbers/>
      <w:tabs>
        <w:tab w:val="center" w:pos="4819"/>
        <w:tab w:val="right" w:pos="9638"/>
      </w:tabs>
    </w:pPr>
  </w:style>
  <w:style w:type="paragraph" w:customStyle="1" w:styleId="EPTabela">
    <w:name w:val="EP Tabela"/>
    <w:basedOn w:val="Normal"/>
    <w:rsid w:val="00EE646E"/>
    <w:pPr>
      <w:jc w:val="center"/>
    </w:pPr>
    <w:rPr>
      <w:rFonts w:cs="Arial"/>
      <w:b/>
      <w:sz w:val="22"/>
      <w:lang w:eastAsia="ar-SA"/>
    </w:rPr>
  </w:style>
  <w:style w:type="paragraph" w:customStyle="1" w:styleId="EPConteudotabela">
    <w:name w:val="EP Conteudotabela"/>
    <w:basedOn w:val="Normal"/>
    <w:rsid w:val="00EE646E"/>
    <w:pPr>
      <w:tabs>
        <w:tab w:val="left" w:pos="-302"/>
      </w:tabs>
      <w:spacing w:line="100" w:lineRule="atLeast"/>
      <w:ind w:left="23" w:firstLine="45"/>
    </w:pPr>
    <w:rPr>
      <w:rFonts w:cs="Arial"/>
      <w:lang w:eastAsia="ar-SA"/>
    </w:rPr>
  </w:style>
  <w:style w:type="paragraph" w:styleId="Legenda">
    <w:name w:val="caption"/>
    <w:basedOn w:val="Standard"/>
    <w:rsid w:val="00EE646E"/>
    <w:pPr>
      <w:suppressLineNumbers/>
      <w:spacing w:before="120" w:after="120"/>
    </w:pPr>
    <w:rPr>
      <w:i/>
      <w:iCs/>
    </w:rPr>
  </w:style>
  <w:style w:type="paragraph" w:customStyle="1" w:styleId="Table">
    <w:name w:val="Table"/>
    <w:basedOn w:val="Legenda"/>
    <w:rsid w:val="00EE646E"/>
  </w:style>
  <w:style w:type="paragraph" w:customStyle="1" w:styleId="Default">
    <w:name w:val="Default"/>
    <w:rsid w:val="00EE646E"/>
    <w:pPr>
      <w:autoSpaceDE w:val="0"/>
      <w:spacing w:after="0" w:line="240" w:lineRule="auto"/>
      <w:textAlignment w:val="auto"/>
    </w:pPr>
    <w:rPr>
      <w:rFonts w:ascii="Times New Roman" w:eastAsia="Times New Roman" w:hAnsi="Times New Roman"/>
      <w:color w:val="000000"/>
      <w:sz w:val="24"/>
      <w:szCs w:val="24"/>
    </w:rPr>
  </w:style>
  <w:style w:type="paragraph" w:customStyle="1" w:styleId="western">
    <w:name w:val="western"/>
    <w:rsid w:val="00EE646E"/>
    <w:pPr>
      <w:spacing w:before="100" w:after="119"/>
    </w:pPr>
    <w:rPr>
      <w:rFonts w:ascii="Times New Roman" w:eastAsia="Times New Roman" w:hAnsi="Times New Roman"/>
      <w:lang w:eastAsia="pt-BR"/>
    </w:rPr>
  </w:style>
  <w:style w:type="paragraph" w:customStyle="1" w:styleId="LO-Normal">
    <w:name w:val="LO-Normal"/>
    <w:rsid w:val="00EE646E"/>
    <w:pPr>
      <w:widowControl w:val="0"/>
      <w:suppressAutoHyphens/>
      <w:spacing w:after="0" w:line="240" w:lineRule="auto"/>
    </w:pPr>
    <w:rPr>
      <w:rFonts w:ascii="Times New Roman" w:eastAsia="SimSun" w:hAnsi="Times New Roman" w:cs="Tahoma"/>
      <w:kern w:val="3"/>
      <w:sz w:val="24"/>
      <w:szCs w:val="24"/>
      <w:lang w:eastAsia="hi-IN" w:bidi="hi-IN"/>
    </w:rPr>
  </w:style>
  <w:style w:type="character" w:customStyle="1" w:styleId="BulletSymbols">
    <w:name w:val="Bullet Symbols"/>
    <w:rsid w:val="00EE646E"/>
    <w:rPr>
      <w:rFonts w:ascii="OpenSymbol" w:eastAsia="OpenSymbol" w:hAnsi="OpenSymbol" w:cs="OpenSymbol"/>
    </w:rPr>
  </w:style>
  <w:style w:type="character" w:customStyle="1" w:styleId="Internetlink">
    <w:name w:val="Internet link"/>
    <w:rsid w:val="00EE646E"/>
    <w:rPr>
      <w:color w:val="000080"/>
      <w:u w:val="single"/>
    </w:rPr>
  </w:style>
  <w:style w:type="character" w:customStyle="1" w:styleId="VisitedInternetLink">
    <w:name w:val="Visited Internet Link"/>
    <w:rsid w:val="00EE646E"/>
    <w:rPr>
      <w:color w:val="800000"/>
      <w:u w:val="single"/>
    </w:rPr>
  </w:style>
  <w:style w:type="paragraph" w:styleId="PargrafodaLista">
    <w:name w:val="List Paragraph"/>
    <w:basedOn w:val="Normal"/>
    <w:uiPriority w:val="34"/>
    <w:qFormat/>
    <w:rsid w:val="00EE646E"/>
    <w:pPr>
      <w:ind w:left="720"/>
      <w:contextualSpacing/>
    </w:pPr>
    <w:rPr>
      <w:rFonts w:cs="Mangal"/>
      <w:szCs w:val="21"/>
    </w:rPr>
  </w:style>
  <w:style w:type="numbering" w:customStyle="1" w:styleId="WWNum1">
    <w:name w:val="WWNum1"/>
    <w:basedOn w:val="Semlista"/>
    <w:rsid w:val="00EE646E"/>
    <w:pPr>
      <w:numPr>
        <w:numId w:val="1"/>
      </w:numPr>
    </w:pPr>
  </w:style>
  <w:style w:type="table" w:styleId="Tabelacomgrade">
    <w:name w:val="Table Grid"/>
    <w:basedOn w:val="Tabela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CabealhoChar">
    <w:name w:val="Cabeçalho Char"/>
    <w:basedOn w:val="Fontepargpadro"/>
    <w:link w:val="Cabealho"/>
    <w:uiPriority w:val="99"/>
    <w:rsid w:val="009F0B02"/>
    <w:rPr>
      <w:rFonts w:ascii="Times New Roman" w:eastAsia="SimSun" w:hAnsi="Times New Roman" w:cs="Tahoma"/>
      <w:kern w:val="3"/>
      <w:sz w:val="24"/>
      <w:szCs w:val="24"/>
      <w:lang w:eastAsia="zh-CN" w:bidi="hi-IN"/>
    </w:rPr>
  </w:style>
  <w:style w:type="character" w:customStyle="1" w:styleId="ui-provider">
    <w:name w:val="ui-provider"/>
    <w:basedOn w:val="Fontepargpadro"/>
    <w:rsid w:val="003749E4"/>
  </w:style>
  <w:style w:type="paragraph" w:styleId="NormalWeb">
    <w:name w:val="Normal (Web)"/>
    <w:basedOn w:val="Normal"/>
    <w:uiPriority w:val="99"/>
    <w:unhideWhenUsed/>
    <w:rsid w:val="00A3755B"/>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debalo">
    <w:name w:val="Balloon Text"/>
    <w:basedOn w:val="Normal"/>
    <w:link w:val="TextodebaloChar"/>
    <w:uiPriority w:val="99"/>
    <w:semiHidden/>
    <w:unhideWhenUsed/>
    <w:rsid w:val="00EF3F9A"/>
    <w:rPr>
      <w:rFonts w:ascii="Tahoma" w:hAnsi="Tahoma" w:cs="Mangal"/>
      <w:sz w:val="16"/>
      <w:szCs w:val="14"/>
    </w:rPr>
  </w:style>
  <w:style w:type="character" w:customStyle="1" w:styleId="TextodebaloChar">
    <w:name w:val="Texto de balão Char"/>
    <w:basedOn w:val="Fontepargpadro"/>
    <w:link w:val="Textodebalo"/>
    <w:uiPriority w:val="99"/>
    <w:semiHidden/>
    <w:rsid w:val="00EF3F9A"/>
    <w:rPr>
      <w:rFonts w:ascii="Tahoma" w:eastAsia="SimSun" w:hAnsi="Tahoma" w:cs="Mangal"/>
      <w:kern w:val="3"/>
      <w:sz w:val="16"/>
      <w:szCs w:val="14"/>
      <w:lang w:eastAsia="hi-IN" w:bidi="hi-IN"/>
    </w:rPr>
  </w:style>
  <w:style w:type="paragraph" w:styleId="Corpodetexto">
    <w:name w:val="Body Text"/>
    <w:basedOn w:val="Normal"/>
    <w:link w:val="CorpodetextoChar"/>
    <w:uiPriority w:val="1"/>
    <w:qFormat/>
    <w:rsid w:val="00D26E58"/>
    <w:pPr>
      <w:suppressAutoHyphens w:val="0"/>
      <w:autoSpaceDE w:val="0"/>
      <w:textAlignment w:val="auto"/>
    </w:pPr>
    <w:rPr>
      <w:rFonts w:eastAsia="Times New Roman" w:cs="Times New Roman"/>
      <w:kern w:val="0"/>
      <w:lang w:val="pt-PT" w:eastAsia="en-US" w:bidi="ar-SA"/>
    </w:rPr>
  </w:style>
  <w:style w:type="character" w:customStyle="1" w:styleId="CorpodetextoChar">
    <w:name w:val="Corpo de texto Char"/>
    <w:basedOn w:val="Fontepargpadro"/>
    <w:link w:val="Corpodetexto"/>
    <w:uiPriority w:val="1"/>
    <w:rsid w:val="00D26E58"/>
    <w:rPr>
      <w:rFonts w:ascii="Times New Roman" w:eastAsia="Times New Roman" w:hAnsi="Times New Roman"/>
      <w:sz w:val="24"/>
      <w:szCs w:val="24"/>
      <w:lang w:val="pt-PT"/>
    </w:rPr>
  </w:style>
  <w:style w:type="table" w:customStyle="1" w:styleId="TableNormal">
    <w:name w:val="Table Normal"/>
    <w:uiPriority w:val="2"/>
    <w:semiHidden/>
    <w:unhideWhenUsed/>
    <w:qFormat/>
    <w:rsid w:val="00E76E7F"/>
    <w:pPr>
      <w:widowControl w:val="0"/>
      <w:autoSpaceDE w:val="0"/>
      <w:spacing w:after="0" w:line="240" w:lineRule="auto"/>
      <w:textAlignment w:val="auto"/>
    </w:pPr>
    <w:rPr>
      <w:rFonts w:asciiTheme="minorHAnsi" w:eastAsiaTheme="minorHAnsi" w:hAnsiTheme="minorHAnsi" w:cstheme="minorBidi"/>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76E7F"/>
    <w:pPr>
      <w:suppressAutoHyphens w:val="0"/>
      <w:autoSpaceDE w:val="0"/>
      <w:ind w:left="136" w:right="122"/>
      <w:jc w:val="center"/>
      <w:textAlignment w:val="auto"/>
    </w:pPr>
    <w:rPr>
      <w:rFonts w:eastAsia="Times New Roman" w:cs="Times New Roman"/>
      <w:kern w:val="0"/>
      <w:sz w:val="22"/>
      <w:szCs w:val="22"/>
      <w:lang w:val="pt-PT" w:eastAsia="en-US" w:bidi="ar-SA"/>
    </w:rPr>
  </w:style>
  <w:style w:type="character" w:styleId="Forte">
    <w:name w:val="Strong"/>
    <w:basedOn w:val="Fontepargpadro"/>
    <w:uiPriority w:val="22"/>
    <w:qFormat/>
    <w:rsid w:val="007C0D82"/>
    <w:rPr>
      <w:b/>
      <w:bCs/>
    </w:rPr>
  </w:style>
  <w:style w:type="paragraph" w:styleId="SemEspaamento">
    <w:name w:val="No Spacing"/>
    <w:uiPriority w:val="1"/>
    <w:qFormat/>
    <w:rsid w:val="007B7855"/>
    <w:pPr>
      <w:autoSpaceDN/>
      <w:spacing w:after="0" w:line="240" w:lineRule="auto"/>
      <w:textAlignment w:val="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t-BR" w:eastAsia="en-US" w:bidi="ar-SA"/>
      </w:rPr>
    </w:rPrDefault>
    <w:pPrDefault>
      <w:pPr>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646E"/>
    <w:pPr>
      <w:widowControl w:val="0"/>
      <w:suppressAutoHyphens/>
      <w:spacing w:after="0" w:line="240" w:lineRule="auto"/>
    </w:pPr>
    <w:rPr>
      <w:rFonts w:ascii="Times New Roman" w:eastAsia="SimSun" w:hAnsi="Times New Roman" w:cs="Tahoma"/>
      <w:kern w:val="3"/>
      <w:sz w:val="24"/>
      <w:szCs w:val="24"/>
      <w:lang w:eastAsia="hi-IN" w:bidi="hi-IN"/>
    </w:rPr>
  </w:style>
  <w:style w:type="paragraph" w:styleId="Ttulo1">
    <w:name w:val="heading 1"/>
    <w:basedOn w:val="Heading"/>
    <w:next w:val="Textbody"/>
    <w:uiPriority w:val="9"/>
    <w:qFormat/>
    <w:rsid w:val="00EE646E"/>
    <w:pPr>
      <w:outlineLvl w:val="0"/>
    </w:pPr>
  </w:style>
  <w:style w:type="paragraph" w:styleId="Ttulo2">
    <w:name w:val="heading 2"/>
    <w:basedOn w:val="Heading"/>
    <w:next w:val="Textbody"/>
    <w:uiPriority w:val="9"/>
    <w:semiHidden/>
    <w:unhideWhenUsed/>
    <w:qFormat/>
    <w:rsid w:val="00EE646E"/>
    <w:pPr>
      <w:outlineLvl w:val="1"/>
    </w:pPr>
    <w:rPr>
      <w:i/>
      <w:iCs/>
    </w:rPr>
  </w:style>
  <w:style w:type="paragraph" w:styleId="Ttulo3">
    <w:name w:val="heading 3"/>
    <w:basedOn w:val="Heading"/>
    <w:next w:val="Textbody"/>
    <w:uiPriority w:val="9"/>
    <w:semiHidden/>
    <w:unhideWhenUsed/>
    <w:qFormat/>
    <w:rsid w:val="00EE646E"/>
    <w:pP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rsid w:val="00EE646E"/>
    <w:pPr>
      <w:widowControl w:val="0"/>
      <w:suppressAutoHyphens/>
      <w:spacing w:after="0" w:line="240" w:lineRule="auto"/>
    </w:pPr>
    <w:rPr>
      <w:rFonts w:ascii="Times New Roman" w:eastAsia="SimSun" w:hAnsi="Times New Roman" w:cs="Tahoma"/>
      <w:kern w:val="3"/>
      <w:sz w:val="24"/>
      <w:szCs w:val="24"/>
      <w:lang w:eastAsia="zh-CN" w:bidi="hi-IN"/>
    </w:rPr>
  </w:style>
  <w:style w:type="paragraph" w:customStyle="1" w:styleId="Heading">
    <w:name w:val="Heading"/>
    <w:basedOn w:val="Standard"/>
    <w:next w:val="Textbody"/>
    <w:rsid w:val="00EE646E"/>
    <w:pPr>
      <w:jc w:val="center"/>
    </w:pPr>
    <w:rPr>
      <w:b/>
      <w:bCs/>
      <w:sz w:val="36"/>
      <w:szCs w:val="36"/>
    </w:rPr>
  </w:style>
  <w:style w:type="paragraph" w:customStyle="1" w:styleId="Textbody">
    <w:name w:val="Text body"/>
    <w:basedOn w:val="Standard"/>
    <w:rsid w:val="00EE646E"/>
    <w:pPr>
      <w:spacing w:after="120"/>
    </w:pPr>
  </w:style>
  <w:style w:type="paragraph" w:customStyle="1" w:styleId="texto">
    <w:name w:val="texto"/>
    <w:rsid w:val="00EE646E"/>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spacing w:after="0" w:line="240" w:lineRule="atLeast"/>
      <w:ind w:left="170" w:hanging="170"/>
      <w:jc w:val="both"/>
    </w:pPr>
    <w:rPr>
      <w:rFonts w:ascii="Times New Roman" w:eastAsia="Times New Roman" w:hAnsi="Times New Roman"/>
      <w:kern w:val="3"/>
      <w:sz w:val="20"/>
      <w:szCs w:val="20"/>
      <w:lang w:eastAsia="zh-CN"/>
    </w:rPr>
  </w:style>
  <w:style w:type="paragraph" w:customStyle="1" w:styleId="TableContents">
    <w:name w:val="Table Contents"/>
    <w:basedOn w:val="Standard"/>
    <w:rsid w:val="00EE646E"/>
    <w:pPr>
      <w:suppressLineNumbers/>
    </w:pPr>
  </w:style>
  <w:style w:type="paragraph" w:customStyle="1" w:styleId="HeaderandFooter">
    <w:name w:val="Header and Footer"/>
    <w:basedOn w:val="Standard"/>
    <w:rsid w:val="00EE646E"/>
    <w:pPr>
      <w:suppressLineNumbers/>
      <w:tabs>
        <w:tab w:val="center" w:pos="4819"/>
        <w:tab w:val="right" w:pos="9638"/>
      </w:tabs>
    </w:pPr>
  </w:style>
  <w:style w:type="paragraph" w:styleId="Cabealho">
    <w:name w:val="header"/>
    <w:basedOn w:val="Standard"/>
    <w:link w:val="CabealhoChar"/>
    <w:uiPriority w:val="99"/>
    <w:rsid w:val="00EE646E"/>
    <w:pPr>
      <w:suppressLineNumbers/>
      <w:tabs>
        <w:tab w:val="center" w:pos="4819"/>
        <w:tab w:val="right" w:pos="9638"/>
      </w:tabs>
    </w:pPr>
  </w:style>
  <w:style w:type="paragraph" w:customStyle="1" w:styleId="TableHeading">
    <w:name w:val="Table Heading"/>
    <w:basedOn w:val="TableContents"/>
    <w:rsid w:val="00EE646E"/>
    <w:pPr>
      <w:jc w:val="center"/>
    </w:pPr>
    <w:rPr>
      <w:b/>
      <w:bCs/>
    </w:rPr>
  </w:style>
  <w:style w:type="paragraph" w:customStyle="1" w:styleId="Quotations">
    <w:name w:val="Quotations"/>
    <w:basedOn w:val="Standard"/>
    <w:rsid w:val="00EE646E"/>
    <w:pPr>
      <w:spacing w:after="283"/>
      <w:ind w:left="567" w:right="567"/>
    </w:pPr>
  </w:style>
  <w:style w:type="paragraph" w:styleId="Subttulo">
    <w:name w:val="Subtitle"/>
    <w:basedOn w:val="Heading"/>
    <w:next w:val="Textbody"/>
    <w:uiPriority w:val="11"/>
    <w:qFormat/>
    <w:rsid w:val="00EE646E"/>
    <w:rPr>
      <w:i/>
      <w:iCs/>
    </w:rPr>
  </w:style>
  <w:style w:type="paragraph" w:styleId="Rodap">
    <w:name w:val="footer"/>
    <w:basedOn w:val="Standard"/>
    <w:rsid w:val="00EE646E"/>
    <w:pPr>
      <w:suppressLineNumbers/>
      <w:tabs>
        <w:tab w:val="center" w:pos="4819"/>
        <w:tab w:val="right" w:pos="9638"/>
      </w:tabs>
    </w:pPr>
  </w:style>
  <w:style w:type="paragraph" w:customStyle="1" w:styleId="EPTabela">
    <w:name w:val="EP Tabela"/>
    <w:basedOn w:val="Normal"/>
    <w:rsid w:val="00EE646E"/>
    <w:pPr>
      <w:jc w:val="center"/>
    </w:pPr>
    <w:rPr>
      <w:rFonts w:cs="Arial"/>
      <w:b/>
      <w:sz w:val="22"/>
      <w:lang w:eastAsia="ar-SA"/>
    </w:rPr>
  </w:style>
  <w:style w:type="paragraph" w:customStyle="1" w:styleId="EPConteudotabela">
    <w:name w:val="EP Conteudotabela"/>
    <w:basedOn w:val="Normal"/>
    <w:rsid w:val="00EE646E"/>
    <w:pPr>
      <w:tabs>
        <w:tab w:val="left" w:pos="-302"/>
      </w:tabs>
      <w:spacing w:line="100" w:lineRule="atLeast"/>
      <w:ind w:left="23" w:firstLine="45"/>
    </w:pPr>
    <w:rPr>
      <w:rFonts w:cs="Arial"/>
      <w:lang w:eastAsia="ar-SA"/>
    </w:rPr>
  </w:style>
  <w:style w:type="paragraph" w:styleId="Legenda">
    <w:name w:val="caption"/>
    <w:basedOn w:val="Standard"/>
    <w:rsid w:val="00EE646E"/>
    <w:pPr>
      <w:suppressLineNumbers/>
      <w:spacing w:before="120" w:after="120"/>
    </w:pPr>
    <w:rPr>
      <w:i/>
      <w:iCs/>
    </w:rPr>
  </w:style>
  <w:style w:type="paragraph" w:customStyle="1" w:styleId="Table">
    <w:name w:val="Table"/>
    <w:basedOn w:val="Legenda"/>
    <w:rsid w:val="00EE646E"/>
  </w:style>
  <w:style w:type="paragraph" w:customStyle="1" w:styleId="Default">
    <w:name w:val="Default"/>
    <w:rsid w:val="00EE646E"/>
    <w:pPr>
      <w:autoSpaceDE w:val="0"/>
      <w:spacing w:after="0" w:line="240" w:lineRule="auto"/>
      <w:textAlignment w:val="auto"/>
    </w:pPr>
    <w:rPr>
      <w:rFonts w:ascii="Times New Roman" w:eastAsia="Times New Roman" w:hAnsi="Times New Roman"/>
      <w:color w:val="000000"/>
      <w:sz w:val="24"/>
      <w:szCs w:val="24"/>
    </w:rPr>
  </w:style>
  <w:style w:type="paragraph" w:customStyle="1" w:styleId="western">
    <w:name w:val="western"/>
    <w:rsid w:val="00EE646E"/>
    <w:pPr>
      <w:spacing w:before="100" w:after="119"/>
    </w:pPr>
    <w:rPr>
      <w:rFonts w:ascii="Times New Roman" w:eastAsia="Times New Roman" w:hAnsi="Times New Roman"/>
      <w:lang w:eastAsia="pt-BR"/>
    </w:rPr>
  </w:style>
  <w:style w:type="paragraph" w:customStyle="1" w:styleId="LO-Normal">
    <w:name w:val="LO-Normal"/>
    <w:rsid w:val="00EE646E"/>
    <w:pPr>
      <w:widowControl w:val="0"/>
      <w:suppressAutoHyphens/>
      <w:spacing w:after="0" w:line="240" w:lineRule="auto"/>
    </w:pPr>
    <w:rPr>
      <w:rFonts w:ascii="Times New Roman" w:eastAsia="SimSun" w:hAnsi="Times New Roman" w:cs="Tahoma"/>
      <w:kern w:val="3"/>
      <w:sz w:val="24"/>
      <w:szCs w:val="24"/>
      <w:lang w:eastAsia="hi-IN" w:bidi="hi-IN"/>
    </w:rPr>
  </w:style>
  <w:style w:type="character" w:customStyle="1" w:styleId="BulletSymbols">
    <w:name w:val="Bullet Symbols"/>
    <w:rsid w:val="00EE646E"/>
    <w:rPr>
      <w:rFonts w:ascii="OpenSymbol" w:eastAsia="OpenSymbol" w:hAnsi="OpenSymbol" w:cs="OpenSymbol"/>
    </w:rPr>
  </w:style>
  <w:style w:type="character" w:customStyle="1" w:styleId="Internetlink">
    <w:name w:val="Internet link"/>
    <w:rsid w:val="00EE646E"/>
    <w:rPr>
      <w:color w:val="000080"/>
      <w:u w:val="single"/>
    </w:rPr>
  </w:style>
  <w:style w:type="character" w:customStyle="1" w:styleId="VisitedInternetLink">
    <w:name w:val="Visited Internet Link"/>
    <w:rsid w:val="00EE646E"/>
    <w:rPr>
      <w:color w:val="800000"/>
      <w:u w:val="single"/>
    </w:rPr>
  </w:style>
  <w:style w:type="paragraph" w:styleId="PargrafodaLista">
    <w:name w:val="List Paragraph"/>
    <w:basedOn w:val="Normal"/>
    <w:uiPriority w:val="34"/>
    <w:qFormat/>
    <w:rsid w:val="00EE646E"/>
    <w:pPr>
      <w:ind w:left="720"/>
      <w:contextualSpacing/>
    </w:pPr>
    <w:rPr>
      <w:rFonts w:cs="Mangal"/>
      <w:szCs w:val="21"/>
    </w:rPr>
  </w:style>
  <w:style w:type="numbering" w:customStyle="1" w:styleId="WWNum1">
    <w:name w:val="WWNum1"/>
    <w:basedOn w:val="Semlista"/>
    <w:rsid w:val="00EE646E"/>
    <w:pPr>
      <w:numPr>
        <w:numId w:val="1"/>
      </w:numPr>
    </w:pPr>
  </w:style>
  <w:style w:type="table" w:styleId="Tabelacomgrade">
    <w:name w:val="Table Grid"/>
    <w:basedOn w:val="Tabela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CabealhoChar">
    <w:name w:val="Cabeçalho Char"/>
    <w:basedOn w:val="Fontepargpadro"/>
    <w:link w:val="Cabealho"/>
    <w:uiPriority w:val="99"/>
    <w:rsid w:val="009F0B02"/>
    <w:rPr>
      <w:rFonts w:ascii="Times New Roman" w:eastAsia="SimSun" w:hAnsi="Times New Roman" w:cs="Tahoma"/>
      <w:kern w:val="3"/>
      <w:sz w:val="24"/>
      <w:szCs w:val="24"/>
      <w:lang w:eastAsia="zh-CN" w:bidi="hi-IN"/>
    </w:rPr>
  </w:style>
  <w:style w:type="character" w:customStyle="1" w:styleId="ui-provider">
    <w:name w:val="ui-provider"/>
    <w:basedOn w:val="Fontepargpadro"/>
    <w:rsid w:val="003749E4"/>
  </w:style>
  <w:style w:type="paragraph" w:styleId="NormalWeb">
    <w:name w:val="Normal (Web)"/>
    <w:basedOn w:val="Normal"/>
    <w:uiPriority w:val="99"/>
    <w:unhideWhenUsed/>
    <w:rsid w:val="00A3755B"/>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debalo">
    <w:name w:val="Balloon Text"/>
    <w:basedOn w:val="Normal"/>
    <w:link w:val="TextodebaloChar"/>
    <w:uiPriority w:val="99"/>
    <w:semiHidden/>
    <w:unhideWhenUsed/>
    <w:rsid w:val="00EF3F9A"/>
    <w:rPr>
      <w:rFonts w:ascii="Tahoma" w:hAnsi="Tahoma" w:cs="Mangal"/>
      <w:sz w:val="16"/>
      <w:szCs w:val="14"/>
    </w:rPr>
  </w:style>
  <w:style w:type="character" w:customStyle="1" w:styleId="TextodebaloChar">
    <w:name w:val="Texto de balão Char"/>
    <w:basedOn w:val="Fontepargpadro"/>
    <w:link w:val="Textodebalo"/>
    <w:uiPriority w:val="99"/>
    <w:semiHidden/>
    <w:rsid w:val="00EF3F9A"/>
    <w:rPr>
      <w:rFonts w:ascii="Tahoma" w:eastAsia="SimSun" w:hAnsi="Tahoma" w:cs="Mangal"/>
      <w:kern w:val="3"/>
      <w:sz w:val="16"/>
      <w:szCs w:val="14"/>
      <w:lang w:eastAsia="hi-IN" w:bidi="hi-IN"/>
    </w:rPr>
  </w:style>
  <w:style w:type="paragraph" w:styleId="Corpodetexto">
    <w:name w:val="Body Text"/>
    <w:basedOn w:val="Normal"/>
    <w:link w:val="CorpodetextoChar"/>
    <w:uiPriority w:val="1"/>
    <w:qFormat/>
    <w:rsid w:val="00D26E58"/>
    <w:pPr>
      <w:suppressAutoHyphens w:val="0"/>
      <w:autoSpaceDE w:val="0"/>
      <w:textAlignment w:val="auto"/>
    </w:pPr>
    <w:rPr>
      <w:rFonts w:eastAsia="Times New Roman" w:cs="Times New Roman"/>
      <w:kern w:val="0"/>
      <w:lang w:val="pt-PT" w:eastAsia="en-US" w:bidi="ar-SA"/>
    </w:rPr>
  </w:style>
  <w:style w:type="character" w:customStyle="1" w:styleId="CorpodetextoChar">
    <w:name w:val="Corpo de texto Char"/>
    <w:basedOn w:val="Fontepargpadro"/>
    <w:link w:val="Corpodetexto"/>
    <w:uiPriority w:val="1"/>
    <w:rsid w:val="00D26E58"/>
    <w:rPr>
      <w:rFonts w:ascii="Times New Roman" w:eastAsia="Times New Roman" w:hAnsi="Times New Roman"/>
      <w:sz w:val="24"/>
      <w:szCs w:val="24"/>
      <w:lang w:val="pt-PT"/>
    </w:rPr>
  </w:style>
  <w:style w:type="table" w:customStyle="1" w:styleId="TableNormal">
    <w:name w:val="Table Normal"/>
    <w:uiPriority w:val="2"/>
    <w:semiHidden/>
    <w:unhideWhenUsed/>
    <w:qFormat/>
    <w:rsid w:val="00E76E7F"/>
    <w:pPr>
      <w:widowControl w:val="0"/>
      <w:autoSpaceDE w:val="0"/>
      <w:spacing w:after="0" w:line="240" w:lineRule="auto"/>
      <w:textAlignment w:val="auto"/>
    </w:pPr>
    <w:rPr>
      <w:rFonts w:asciiTheme="minorHAnsi" w:eastAsiaTheme="minorHAnsi" w:hAnsiTheme="minorHAnsi" w:cstheme="minorBidi"/>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76E7F"/>
    <w:pPr>
      <w:suppressAutoHyphens w:val="0"/>
      <w:autoSpaceDE w:val="0"/>
      <w:ind w:left="136" w:right="122"/>
      <w:jc w:val="center"/>
      <w:textAlignment w:val="auto"/>
    </w:pPr>
    <w:rPr>
      <w:rFonts w:eastAsia="Times New Roman" w:cs="Times New Roman"/>
      <w:kern w:val="0"/>
      <w:sz w:val="22"/>
      <w:szCs w:val="22"/>
      <w:lang w:val="pt-PT" w:eastAsia="en-US" w:bidi="ar-SA"/>
    </w:rPr>
  </w:style>
  <w:style w:type="character" w:styleId="Forte">
    <w:name w:val="Strong"/>
    <w:basedOn w:val="Fontepargpadro"/>
    <w:uiPriority w:val="22"/>
    <w:qFormat/>
    <w:rsid w:val="007C0D82"/>
    <w:rPr>
      <w:b/>
      <w:bCs/>
    </w:rPr>
  </w:style>
  <w:style w:type="paragraph" w:styleId="SemEspaamento">
    <w:name w:val="No Spacing"/>
    <w:uiPriority w:val="1"/>
    <w:qFormat/>
    <w:rsid w:val="007B7855"/>
    <w:pPr>
      <w:autoSpaceDN/>
      <w:spacing w:after="0" w:line="240" w:lineRule="auto"/>
      <w:textAlignment w:val="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7342479">
      <w:bodyDiv w:val="1"/>
      <w:marLeft w:val="0"/>
      <w:marRight w:val="0"/>
      <w:marTop w:val="0"/>
      <w:marBottom w:val="0"/>
      <w:divBdr>
        <w:top w:val="none" w:sz="0" w:space="0" w:color="auto"/>
        <w:left w:val="none" w:sz="0" w:space="0" w:color="auto"/>
        <w:bottom w:val="none" w:sz="0" w:space="0" w:color="auto"/>
        <w:right w:val="none" w:sz="0" w:space="0" w:color="auto"/>
      </w:divBdr>
    </w:div>
    <w:div w:id="675573270">
      <w:bodyDiv w:val="1"/>
      <w:marLeft w:val="0"/>
      <w:marRight w:val="0"/>
      <w:marTop w:val="0"/>
      <w:marBottom w:val="0"/>
      <w:divBdr>
        <w:top w:val="none" w:sz="0" w:space="0" w:color="auto"/>
        <w:left w:val="none" w:sz="0" w:space="0" w:color="auto"/>
        <w:bottom w:val="none" w:sz="0" w:space="0" w:color="auto"/>
        <w:right w:val="none" w:sz="0" w:space="0" w:color="auto"/>
      </w:divBdr>
    </w:div>
    <w:div w:id="861894063">
      <w:bodyDiv w:val="1"/>
      <w:marLeft w:val="0"/>
      <w:marRight w:val="0"/>
      <w:marTop w:val="0"/>
      <w:marBottom w:val="0"/>
      <w:divBdr>
        <w:top w:val="none" w:sz="0" w:space="0" w:color="auto"/>
        <w:left w:val="none" w:sz="0" w:space="0" w:color="auto"/>
        <w:bottom w:val="none" w:sz="0" w:space="0" w:color="auto"/>
        <w:right w:val="none" w:sz="0" w:space="0" w:color="auto"/>
      </w:divBdr>
    </w:div>
    <w:div w:id="1324045725">
      <w:bodyDiv w:val="1"/>
      <w:marLeft w:val="0"/>
      <w:marRight w:val="0"/>
      <w:marTop w:val="0"/>
      <w:marBottom w:val="0"/>
      <w:divBdr>
        <w:top w:val="none" w:sz="0" w:space="0" w:color="auto"/>
        <w:left w:val="none" w:sz="0" w:space="0" w:color="auto"/>
        <w:bottom w:val="none" w:sz="0" w:space="0" w:color="auto"/>
        <w:right w:val="none" w:sz="0" w:space="0" w:color="auto"/>
      </w:divBdr>
    </w:div>
    <w:div w:id="1331059997">
      <w:bodyDiv w:val="1"/>
      <w:marLeft w:val="0"/>
      <w:marRight w:val="0"/>
      <w:marTop w:val="0"/>
      <w:marBottom w:val="0"/>
      <w:divBdr>
        <w:top w:val="none" w:sz="0" w:space="0" w:color="auto"/>
        <w:left w:val="none" w:sz="0" w:space="0" w:color="auto"/>
        <w:bottom w:val="none" w:sz="0" w:space="0" w:color="auto"/>
        <w:right w:val="none" w:sz="0" w:space="0" w:color="auto"/>
      </w:divBdr>
    </w:div>
    <w:div w:id="1365789219">
      <w:bodyDiv w:val="1"/>
      <w:marLeft w:val="0"/>
      <w:marRight w:val="0"/>
      <w:marTop w:val="0"/>
      <w:marBottom w:val="0"/>
      <w:divBdr>
        <w:top w:val="none" w:sz="0" w:space="0" w:color="auto"/>
        <w:left w:val="none" w:sz="0" w:space="0" w:color="auto"/>
        <w:bottom w:val="none" w:sz="0" w:space="0" w:color="auto"/>
        <w:right w:val="none" w:sz="0" w:space="0" w:color="auto"/>
      </w:divBdr>
    </w:div>
    <w:div w:id="1721972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4D83F27D3C7C244B4B0353FCEF2D32D" ma:contentTypeVersion="15" ma:contentTypeDescription="Crie um novo documento." ma:contentTypeScope="" ma:versionID="43e2a54cf7b57c80d160d7620147ee45">
  <xsd:schema xmlns:xsd="http://www.w3.org/2001/XMLSchema" xmlns:xs="http://www.w3.org/2001/XMLSchema" xmlns:p="http://schemas.microsoft.com/office/2006/metadata/properties" xmlns:ns2="6b69e0ef-d27d-470e-880f-3d6c413f2b1e" xmlns:ns3="8189a329-b568-4eef-85cb-0b87258ac610" targetNamespace="http://schemas.microsoft.com/office/2006/metadata/properties" ma:root="true" ma:fieldsID="0e630929a72d1102926b5e9e735a13a9" ns2:_="" ns3:_="">
    <xsd:import namespace="6b69e0ef-d27d-470e-880f-3d6c413f2b1e"/>
    <xsd:import namespace="8189a329-b568-4eef-85cb-0b87258ac61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69e0ef-d27d-470e-880f-3d6c413f2b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189a329-b568-4eef-85cb-0b87258ac610" elementFormDefault="qualified">
    <xsd:import namespace="http://schemas.microsoft.com/office/2006/documentManagement/types"/>
    <xsd:import namespace="http://schemas.microsoft.com/office/infopath/2007/PartnerControls"/>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5f680dce-b0e5-4f06-af57-ad262665e993}" ma:internalName="TaxCatchAll" ma:showField="CatchAllData" ma:web="8189a329-b568-4eef-85cb-0b87258ac61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189a329-b568-4eef-85cb-0b87258ac610" xsi:nil="true"/>
    <lcf76f155ced4ddcb4097134ff3c332f xmlns="6b69e0ef-d27d-470e-880f-3d6c413f2b1e">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ABCAD2-82E5-4C5E-84C8-576661F96D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69e0ef-d27d-470e-880f-3d6c413f2b1e"/>
    <ds:schemaRef ds:uri="8189a329-b568-4eef-85cb-0b87258ac6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1E97356-C2C5-47A9-921B-354197557B44}">
  <ds:schemaRefs>
    <ds:schemaRef ds:uri="http://schemas.microsoft.com/sharepoint/v3/contenttype/forms"/>
  </ds:schemaRefs>
</ds:datastoreItem>
</file>

<file path=customXml/itemProps3.xml><?xml version="1.0" encoding="utf-8"?>
<ds:datastoreItem xmlns:ds="http://schemas.openxmlformats.org/officeDocument/2006/customXml" ds:itemID="{74125D48-29B2-4350-B619-B27B0D37DA51}">
  <ds:schemaRefs>
    <ds:schemaRef ds:uri="http://schemas.openxmlformats.org/package/2006/metadata/core-properties"/>
    <ds:schemaRef ds:uri="http://schemas.microsoft.com/office/2006/documentManagement/types"/>
    <ds:schemaRef ds:uri="http://schemas.microsoft.com/office/infopath/2007/PartnerControls"/>
    <ds:schemaRef ds:uri="6b69e0ef-d27d-470e-880f-3d6c413f2b1e"/>
    <ds:schemaRef ds:uri="http://purl.org/dc/dcmitype/"/>
    <ds:schemaRef ds:uri="http://purl.org/dc/elements/1.1/"/>
    <ds:schemaRef ds:uri="http://schemas.microsoft.com/office/2006/metadata/properties"/>
    <ds:schemaRef ds:uri="8189a329-b568-4eef-85cb-0b87258ac610"/>
    <ds:schemaRef ds:uri="http://purl.org/dc/terms/"/>
    <ds:schemaRef ds:uri="http://www.w3.org/XML/1998/namespace"/>
  </ds:schemaRefs>
</ds:datastoreItem>
</file>

<file path=customXml/itemProps4.xml><?xml version="1.0" encoding="utf-8"?>
<ds:datastoreItem xmlns:ds="http://schemas.openxmlformats.org/officeDocument/2006/customXml" ds:itemID="{87E449E9-F4DF-416A-8BC0-15D47C5CB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2600</Words>
  <Characters>14043</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FERNANDA</dc:creator>
  <cp:lastModifiedBy>Aberto</cp:lastModifiedBy>
  <cp:revision>2</cp:revision>
  <dcterms:created xsi:type="dcterms:W3CDTF">2026-02-03T17:51:00Z</dcterms:created>
  <dcterms:modified xsi:type="dcterms:W3CDTF">2026-02-03T17:51:00Z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0x01010044D83F27D3C7C244B4B0353FCEF2D32D</vt:lpwstr>
  </property>
  <property fmtid="{D5CDD505-2E9C-101B-9397-08002B2CF9AE}" pid="3" name="MediaServiceImageTags">
    <vt:lpwstr/>
  </property>
</Properties>
</file>