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6A237" w14:textId="3B33A7D1" w:rsidR="00414ED8" w:rsidRPr="001864F8" w:rsidRDefault="00414ED8" w:rsidP="00414ED8">
      <w:pPr>
        <w:pStyle w:val="NormalWeb"/>
        <w:spacing w:before="240" w:beforeAutospacing="0" w:after="240" w:afterAutospacing="0"/>
        <w:jc w:val="center"/>
      </w:pPr>
      <w:r w:rsidRPr="001864F8">
        <w:rPr>
          <w:b/>
          <w:bCs/>
          <w:color w:val="000000"/>
        </w:rPr>
        <w:t>AVISO</w:t>
      </w:r>
      <w:r>
        <w:rPr>
          <w:b/>
          <w:bCs/>
          <w:color w:val="000000"/>
        </w:rPr>
        <w:t>/EDITAL</w:t>
      </w:r>
      <w:r w:rsidRPr="001864F8">
        <w:rPr>
          <w:b/>
          <w:bCs/>
          <w:color w:val="000000"/>
        </w:rPr>
        <w:t xml:space="preserve"> DE INEXIGIBILIDADE Nº</w:t>
      </w:r>
      <w:r>
        <w:rPr>
          <w:b/>
          <w:bCs/>
          <w:color w:val="000000"/>
        </w:rPr>
        <w:t xml:space="preserve"> 00</w:t>
      </w:r>
      <w:r w:rsidR="001550A0">
        <w:rPr>
          <w:b/>
          <w:bCs/>
          <w:color w:val="000000"/>
        </w:rPr>
        <w:t>2</w:t>
      </w:r>
      <w:r>
        <w:rPr>
          <w:b/>
          <w:bCs/>
          <w:color w:val="000000"/>
        </w:rPr>
        <w:t>/2024</w:t>
      </w:r>
    </w:p>
    <w:p w14:paraId="6AA36E2E" w14:textId="3FD2B8DD" w:rsidR="00414ED8" w:rsidRDefault="00414ED8" w:rsidP="00414ED8">
      <w:pPr>
        <w:pStyle w:val="NormalWeb"/>
        <w:spacing w:before="240" w:beforeAutospacing="0" w:after="240" w:afterAutospacing="0"/>
        <w:jc w:val="center"/>
        <w:rPr>
          <w:b/>
          <w:bCs/>
          <w:color w:val="000000"/>
        </w:rPr>
      </w:pPr>
      <w:r w:rsidRPr="001864F8">
        <w:rPr>
          <w:b/>
          <w:bCs/>
          <w:color w:val="000000"/>
        </w:rPr>
        <w:t>Processo Administrativo n°</w:t>
      </w:r>
      <w:r>
        <w:rPr>
          <w:b/>
          <w:bCs/>
          <w:color w:val="000000"/>
        </w:rPr>
        <w:t xml:space="preserve"> 00</w:t>
      </w:r>
      <w:r w:rsidR="001550A0">
        <w:rPr>
          <w:b/>
          <w:bCs/>
          <w:color w:val="000000"/>
        </w:rPr>
        <w:t>2</w:t>
      </w:r>
      <w:r>
        <w:rPr>
          <w:b/>
          <w:bCs/>
          <w:color w:val="000000"/>
        </w:rPr>
        <w:t>/2024</w:t>
      </w:r>
    </w:p>
    <w:p w14:paraId="54B34479" w14:textId="436382F7" w:rsidR="00414ED8" w:rsidRPr="001864F8" w:rsidRDefault="00414ED8" w:rsidP="00414ED8">
      <w:pPr>
        <w:pStyle w:val="NormalWeb"/>
        <w:spacing w:before="240" w:beforeAutospacing="0" w:after="240" w:afterAutospacing="0"/>
      </w:pPr>
      <w:r>
        <w:rPr>
          <w:b/>
          <w:bCs/>
          <w:color w:val="000000"/>
        </w:rPr>
        <w:t>Setor Solicitante: Gabinete da Presidência da Câmara Municipal</w:t>
      </w:r>
    </w:p>
    <w:p w14:paraId="58F73E1F" w14:textId="77777777" w:rsidR="00414ED8" w:rsidRPr="001864F8" w:rsidRDefault="00414ED8" w:rsidP="00414ED8">
      <w:pPr>
        <w:pStyle w:val="NormalWeb"/>
        <w:spacing w:before="240" w:beforeAutospacing="0" w:after="240" w:afterAutospacing="0"/>
        <w:jc w:val="both"/>
      </w:pPr>
      <w:r w:rsidRPr="001864F8">
        <w:rPr>
          <w:b/>
          <w:bCs/>
          <w:color w:val="000000"/>
        </w:rPr>
        <w:t>1.</w:t>
      </w:r>
      <w:r w:rsidRPr="001864F8">
        <w:rPr>
          <w:color w:val="000000"/>
        </w:rPr>
        <w:t xml:space="preserve">     </w:t>
      </w:r>
      <w:r w:rsidRPr="001864F8">
        <w:rPr>
          <w:b/>
          <w:bCs/>
          <w:color w:val="000000"/>
        </w:rPr>
        <w:t>OBJETO DA INEXIGIBILIDADE</w:t>
      </w:r>
    </w:p>
    <w:p w14:paraId="639E229B" w14:textId="77777777" w:rsidR="001550A0" w:rsidRDefault="00414ED8" w:rsidP="001550A0">
      <w:pPr>
        <w:pStyle w:val="NormalWeb"/>
        <w:spacing w:before="240" w:beforeAutospacing="0" w:after="240" w:afterAutospacing="0"/>
        <w:jc w:val="both"/>
        <w:rPr>
          <w:b/>
          <w:bCs/>
          <w:color w:val="000000"/>
        </w:rPr>
      </w:pPr>
      <w:r w:rsidRPr="001864F8">
        <w:rPr>
          <w:b/>
          <w:bCs/>
          <w:color w:val="000000"/>
        </w:rPr>
        <w:t>1.1.</w:t>
      </w:r>
      <w:r w:rsidRPr="001864F8">
        <w:rPr>
          <w:color w:val="000000"/>
        </w:rPr>
        <w:t xml:space="preserve"> O objeto da presente Inexigibilidade é a </w:t>
      </w:r>
      <w:r>
        <w:rPr>
          <w:color w:val="000000"/>
        </w:rPr>
        <w:t xml:space="preserve">contratação de </w:t>
      </w:r>
      <w:r w:rsidR="001550A0" w:rsidRPr="001550A0">
        <w:rPr>
          <w:color w:val="000000"/>
        </w:rPr>
        <w:t>s</w:t>
      </w:r>
      <w:r w:rsidR="001550A0" w:rsidRPr="001550A0">
        <w:t>erviços de advocacia visando a assessoria e consultoria jurídica nas áreas de prática e processo legislativo, atuação institucional, garantindo a conformidade com as leis vigentes, análise detalhada de projetos, elaboração de pareceres técnicos e orientações estratégicas, de modo a propiciar uma atuação eficiente e segura pela Presidência e Mesa da Casa Legislativa.</w:t>
      </w:r>
    </w:p>
    <w:p w14:paraId="5D23C3CC" w14:textId="54D0A6DC" w:rsidR="00414ED8" w:rsidRPr="001864F8" w:rsidRDefault="00414ED8" w:rsidP="001550A0">
      <w:pPr>
        <w:pStyle w:val="NormalWeb"/>
        <w:spacing w:before="240" w:beforeAutospacing="0" w:after="240" w:afterAutospacing="0"/>
        <w:jc w:val="both"/>
      </w:pPr>
      <w:r w:rsidRPr="001864F8">
        <w:rPr>
          <w:b/>
          <w:bCs/>
          <w:color w:val="000000"/>
        </w:rPr>
        <w:t xml:space="preserve">1.2. </w:t>
      </w:r>
      <w:r w:rsidRPr="001864F8">
        <w:rPr>
          <w:color w:val="000000"/>
        </w:rPr>
        <w:t>A contratação ocorrerá em item único, conforme tabela constante abaixo.</w:t>
      </w:r>
    </w:p>
    <w:tbl>
      <w:tblPr>
        <w:tblW w:w="9640" w:type="dxa"/>
        <w:tblInd w:w="-441" w:type="dxa"/>
        <w:tblCellMar>
          <w:top w:w="15" w:type="dxa"/>
          <w:left w:w="15" w:type="dxa"/>
          <w:bottom w:w="15" w:type="dxa"/>
          <w:right w:w="15" w:type="dxa"/>
        </w:tblCellMar>
        <w:tblLook w:val="04A0" w:firstRow="1" w:lastRow="0" w:firstColumn="1" w:lastColumn="0" w:noHBand="0" w:noVBand="1"/>
      </w:tblPr>
      <w:tblGrid>
        <w:gridCol w:w="568"/>
        <w:gridCol w:w="7088"/>
        <w:gridCol w:w="1984"/>
      </w:tblGrid>
      <w:tr w:rsidR="00414ED8" w:rsidRPr="001864F8" w14:paraId="4B15BA2D" w14:textId="77777777" w:rsidTr="00414ED8">
        <w:trPr>
          <w:trHeight w:val="309"/>
        </w:trPr>
        <w:tc>
          <w:tcPr>
            <w:tcW w:w="568" w:type="dxa"/>
            <w:tcBorders>
              <w:top w:val="single" w:sz="12" w:space="0" w:color="000000"/>
              <w:left w:val="single" w:sz="12" w:space="0" w:color="000000"/>
              <w:bottom w:val="single" w:sz="12" w:space="0" w:color="000000"/>
              <w:right w:val="single" w:sz="12" w:space="0" w:color="000000"/>
            </w:tcBorders>
            <w:hideMark/>
          </w:tcPr>
          <w:p w14:paraId="401B6378" w14:textId="5A55F78D" w:rsidR="00414ED8" w:rsidRPr="00414ED8" w:rsidRDefault="00414ED8" w:rsidP="00FC09B2">
            <w:pPr>
              <w:pStyle w:val="NormalWeb"/>
              <w:spacing w:before="0" w:beforeAutospacing="0" w:after="0" w:afterAutospacing="0"/>
              <w:jc w:val="both"/>
              <w:rPr>
                <w:b/>
                <w:bCs/>
              </w:rPr>
            </w:pPr>
            <w:r w:rsidRPr="00414ED8">
              <w:rPr>
                <w:b/>
                <w:bCs/>
              </w:rPr>
              <w:t>Item</w:t>
            </w:r>
          </w:p>
        </w:tc>
        <w:tc>
          <w:tcPr>
            <w:tcW w:w="7088" w:type="dxa"/>
            <w:tcBorders>
              <w:top w:val="single" w:sz="12" w:space="0" w:color="000000"/>
              <w:left w:val="single" w:sz="12" w:space="0" w:color="000000"/>
              <w:bottom w:val="single" w:sz="12" w:space="0" w:color="000000"/>
              <w:right w:val="single" w:sz="12" w:space="0" w:color="000000"/>
            </w:tcBorders>
            <w:hideMark/>
          </w:tcPr>
          <w:p w14:paraId="75C3BDD2" w14:textId="77777777" w:rsidR="00414ED8" w:rsidRPr="001864F8" w:rsidRDefault="00414ED8" w:rsidP="00FC09B2">
            <w:pPr>
              <w:pStyle w:val="NormalWeb"/>
              <w:spacing w:before="0" w:beforeAutospacing="0" w:after="0" w:afterAutospacing="0"/>
              <w:jc w:val="both"/>
            </w:pPr>
            <w:r w:rsidRPr="001864F8">
              <w:rPr>
                <w:b/>
                <w:bCs/>
                <w:color w:val="000000"/>
              </w:rPr>
              <w:t>Descrição / especificação</w:t>
            </w:r>
          </w:p>
        </w:tc>
        <w:tc>
          <w:tcPr>
            <w:tcW w:w="1984" w:type="dxa"/>
            <w:tcBorders>
              <w:top w:val="single" w:sz="12" w:space="0" w:color="000000"/>
              <w:left w:val="single" w:sz="12" w:space="0" w:color="000000"/>
              <w:bottom w:val="single" w:sz="12" w:space="0" w:color="000000"/>
              <w:right w:val="single" w:sz="12" w:space="0" w:color="000000"/>
            </w:tcBorders>
            <w:hideMark/>
          </w:tcPr>
          <w:p w14:paraId="71560936" w14:textId="0A3D6A51" w:rsidR="00414ED8" w:rsidRPr="001864F8" w:rsidRDefault="00414ED8" w:rsidP="00FC09B2">
            <w:pPr>
              <w:pStyle w:val="NormalWeb"/>
              <w:spacing w:before="0" w:beforeAutospacing="0" w:after="0" w:afterAutospacing="0"/>
              <w:jc w:val="both"/>
            </w:pPr>
            <w:r w:rsidRPr="001864F8">
              <w:rPr>
                <w:b/>
                <w:bCs/>
                <w:color w:val="000000"/>
              </w:rPr>
              <w:t xml:space="preserve">Valor </w:t>
            </w:r>
            <w:r>
              <w:rPr>
                <w:b/>
                <w:bCs/>
                <w:color w:val="000000"/>
              </w:rPr>
              <w:t>da Proposta</w:t>
            </w:r>
          </w:p>
        </w:tc>
      </w:tr>
      <w:tr w:rsidR="00414ED8" w:rsidRPr="001864F8" w14:paraId="11D7C924" w14:textId="77777777" w:rsidTr="00414ED8">
        <w:trPr>
          <w:trHeight w:val="356"/>
        </w:trPr>
        <w:tc>
          <w:tcPr>
            <w:tcW w:w="568" w:type="dxa"/>
            <w:tcBorders>
              <w:top w:val="single" w:sz="12" w:space="0" w:color="000000"/>
              <w:left w:val="single" w:sz="12" w:space="0" w:color="000000"/>
              <w:bottom w:val="single" w:sz="12" w:space="0" w:color="000000"/>
              <w:right w:val="single" w:sz="12" w:space="0" w:color="000000"/>
            </w:tcBorders>
            <w:hideMark/>
          </w:tcPr>
          <w:p w14:paraId="1B941B21" w14:textId="1CCB2FF0" w:rsidR="00414ED8" w:rsidRPr="001864F8" w:rsidRDefault="00414ED8" w:rsidP="00FC09B2">
            <w:pPr>
              <w:pStyle w:val="NormalWeb"/>
              <w:spacing w:before="240" w:beforeAutospacing="0" w:after="240" w:afterAutospacing="0"/>
              <w:jc w:val="center"/>
            </w:pPr>
            <w:r>
              <w:rPr>
                <w:b/>
                <w:bCs/>
                <w:color w:val="000000"/>
              </w:rPr>
              <w:t>01</w:t>
            </w:r>
          </w:p>
          <w:p w14:paraId="1BE17F1B" w14:textId="77777777" w:rsidR="00414ED8" w:rsidRPr="001864F8" w:rsidRDefault="00414ED8" w:rsidP="00FC09B2">
            <w:pPr>
              <w:pStyle w:val="NormalWeb"/>
              <w:spacing w:before="0" w:beforeAutospacing="0" w:after="0" w:afterAutospacing="0"/>
              <w:jc w:val="center"/>
            </w:pPr>
          </w:p>
        </w:tc>
        <w:tc>
          <w:tcPr>
            <w:tcW w:w="7088" w:type="dxa"/>
            <w:tcBorders>
              <w:top w:val="single" w:sz="12" w:space="0" w:color="000000"/>
              <w:left w:val="single" w:sz="12" w:space="0" w:color="000000"/>
              <w:bottom w:val="single" w:sz="12" w:space="0" w:color="000000"/>
              <w:right w:val="single" w:sz="12" w:space="0" w:color="000000"/>
            </w:tcBorders>
            <w:hideMark/>
          </w:tcPr>
          <w:p w14:paraId="0FAC95C9" w14:textId="2A5F2BD3" w:rsidR="00414ED8" w:rsidRPr="001550A0" w:rsidRDefault="001550A0" w:rsidP="00FC09B2">
            <w:pPr>
              <w:pStyle w:val="NormalWeb"/>
              <w:spacing w:before="0" w:beforeAutospacing="0" w:after="0" w:afterAutospacing="0"/>
              <w:jc w:val="both"/>
            </w:pPr>
            <w:r w:rsidRPr="001550A0">
              <w:t>Serviços de advocacia visando a assessoria e consultoria jurídica nas áreas de prática e processo legislativo, atuação institucional, garantindo a conformidade com as leis vigentes, análise detalhada de projetos, elaboração de pareceres técnicos e orientações estratégicas, de modo a propiciar uma atuação eficiente e segura pela Presidência e Mesa da Casa Legislativa.</w:t>
            </w:r>
          </w:p>
        </w:tc>
        <w:tc>
          <w:tcPr>
            <w:tcW w:w="1984" w:type="dxa"/>
            <w:tcBorders>
              <w:top w:val="single" w:sz="12" w:space="0" w:color="000000"/>
              <w:left w:val="single" w:sz="12" w:space="0" w:color="000000"/>
              <w:bottom w:val="single" w:sz="12" w:space="0" w:color="000000"/>
              <w:right w:val="single" w:sz="12" w:space="0" w:color="000000"/>
            </w:tcBorders>
            <w:hideMark/>
          </w:tcPr>
          <w:p w14:paraId="31F670D0" w14:textId="77777777" w:rsidR="00414ED8" w:rsidRDefault="00414ED8" w:rsidP="00FC09B2">
            <w:pPr>
              <w:pStyle w:val="NormalWeb"/>
              <w:spacing w:before="0" w:beforeAutospacing="0" w:after="0" w:afterAutospacing="0"/>
              <w:jc w:val="center"/>
            </w:pPr>
          </w:p>
          <w:p w14:paraId="3D95E722" w14:textId="77777777" w:rsidR="00414ED8" w:rsidRDefault="00414ED8" w:rsidP="00FC09B2">
            <w:pPr>
              <w:pStyle w:val="NormalWeb"/>
              <w:spacing w:before="0" w:beforeAutospacing="0" w:after="0" w:afterAutospacing="0"/>
              <w:jc w:val="center"/>
            </w:pPr>
          </w:p>
          <w:p w14:paraId="7AC806B3" w14:textId="77777777" w:rsidR="00414ED8" w:rsidRDefault="00414ED8" w:rsidP="00FC09B2">
            <w:pPr>
              <w:pStyle w:val="NormalWeb"/>
              <w:spacing w:before="0" w:beforeAutospacing="0" w:after="0" w:afterAutospacing="0"/>
              <w:jc w:val="center"/>
            </w:pPr>
          </w:p>
          <w:p w14:paraId="38D7BB40" w14:textId="3BBAD906" w:rsidR="00414ED8" w:rsidRPr="001864F8" w:rsidRDefault="00414ED8" w:rsidP="00414ED8">
            <w:pPr>
              <w:pStyle w:val="NormalWeb"/>
              <w:spacing w:before="0" w:beforeAutospacing="0" w:after="0" w:afterAutospacing="0"/>
            </w:pPr>
            <w:r>
              <w:t xml:space="preserve"> </w:t>
            </w:r>
            <w:r w:rsidR="000A3DDF">
              <w:t xml:space="preserve"> </w:t>
            </w:r>
            <w:r>
              <w:t xml:space="preserve">R$ </w:t>
            </w:r>
            <w:r w:rsidR="000A3DDF">
              <w:t>89.424,00</w:t>
            </w:r>
          </w:p>
        </w:tc>
      </w:tr>
      <w:tr w:rsidR="00414ED8" w:rsidRPr="001864F8" w14:paraId="18EAA70E" w14:textId="77777777" w:rsidTr="00414ED8">
        <w:trPr>
          <w:trHeight w:val="390"/>
        </w:trPr>
        <w:tc>
          <w:tcPr>
            <w:tcW w:w="7656" w:type="dxa"/>
            <w:gridSpan w:val="2"/>
            <w:tcBorders>
              <w:top w:val="single" w:sz="12" w:space="0" w:color="000000"/>
              <w:left w:val="single" w:sz="12" w:space="0" w:color="000000"/>
              <w:bottom w:val="single" w:sz="12" w:space="0" w:color="000000"/>
              <w:right w:val="single" w:sz="12" w:space="0" w:color="000000"/>
            </w:tcBorders>
            <w:hideMark/>
          </w:tcPr>
          <w:p w14:paraId="1E4C32C3" w14:textId="77777777" w:rsidR="00414ED8" w:rsidRPr="001864F8" w:rsidRDefault="00414ED8" w:rsidP="00FC09B2">
            <w:pPr>
              <w:pStyle w:val="NormalWeb"/>
              <w:spacing w:before="0" w:beforeAutospacing="0" w:after="0" w:afterAutospacing="0"/>
              <w:jc w:val="center"/>
            </w:pPr>
            <w:r w:rsidRPr="001864F8">
              <w:rPr>
                <w:b/>
                <w:bCs/>
                <w:color w:val="000000"/>
              </w:rPr>
              <w:t>TOTAL GERAL</w:t>
            </w:r>
          </w:p>
        </w:tc>
        <w:tc>
          <w:tcPr>
            <w:tcW w:w="1984" w:type="dxa"/>
            <w:tcBorders>
              <w:top w:val="single" w:sz="12" w:space="0" w:color="000000"/>
              <w:left w:val="single" w:sz="12" w:space="0" w:color="000000"/>
              <w:bottom w:val="single" w:sz="12" w:space="0" w:color="000000"/>
              <w:right w:val="single" w:sz="12" w:space="0" w:color="000000"/>
            </w:tcBorders>
            <w:hideMark/>
          </w:tcPr>
          <w:p w14:paraId="6C441DA8" w14:textId="6502E93E" w:rsidR="00414ED8" w:rsidRPr="001864F8" w:rsidRDefault="000A3DDF" w:rsidP="00FC09B2">
            <w:r>
              <w:t xml:space="preserve">   R$ 89.424,00</w:t>
            </w:r>
          </w:p>
        </w:tc>
      </w:tr>
    </w:tbl>
    <w:p w14:paraId="7D178FFC" w14:textId="77777777" w:rsidR="00414ED8" w:rsidRPr="001864F8" w:rsidRDefault="00414ED8" w:rsidP="00414ED8">
      <w:pPr>
        <w:pStyle w:val="NormalWeb"/>
        <w:spacing w:before="120" w:beforeAutospacing="0" w:after="120" w:afterAutospacing="0"/>
        <w:jc w:val="both"/>
      </w:pPr>
      <w:r w:rsidRPr="001864F8">
        <w:rPr>
          <w:b/>
          <w:bCs/>
          <w:color w:val="000000"/>
        </w:rPr>
        <w:t>2.</w:t>
      </w:r>
      <w:r w:rsidRPr="001864F8">
        <w:rPr>
          <w:color w:val="000000"/>
        </w:rPr>
        <w:t xml:space="preserve">  </w:t>
      </w:r>
      <w:r w:rsidRPr="001864F8">
        <w:rPr>
          <w:b/>
          <w:bCs/>
          <w:color w:val="000000"/>
        </w:rPr>
        <w:t>MODALIDADE DA CONTRATAÇÃO.</w:t>
      </w:r>
    </w:p>
    <w:p w14:paraId="0BFBB6D4" w14:textId="4FEB5257" w:rsidR="00414ED8" w:rsidRPr="001864F8" w:rsidRDefault="00414ED8" w:rsidP="00414ED8">
      <w:pPr>
        <w:pStyle w:val="NormalWeb"/>
        <w:spacing w:before="120" w:beforeAutospacing="0" w:after="120" w:afterAutospacing="0"/>
        <w:jc w:val="both"/>
      </w:pPr>
      <w:r w:rsidRPr="001864F8">
        <w:rPr>
          <w:color w:val="000000"/>
        </w:rPr>
        <w:t>A contratação será realizada mediante Inexigibilidade de Licitação, através de Ordem de Serviço, nos termos do art. 74, inc. I</w:t>
      </w:r>
      <w:r w:rsidR="000A3DDF">
        <w:rPr>
          <w:color w:val="000000"/>
        </w:rPr>
        <w:t>II, alínea “</w:t>
      </w:r>
      <w:proofErr w:type="gramStart"/>
      <w:r w:rsidR="000A3DDF">
        <w:rPr>
          <w:color w:val="000000"/>
        </w:rPr>
        <w:t>e”</w:t>
      </w:r>
      <w:r w:rsidRPr="001864F8">
        <w:rPr>
          <w:color w:val="000000"/>
        </w:rPr>
        <w:t>  da</w:t>
      </w:r>
      <w:proofErr w:type="gramEnd"/>
      <w:r w:rsidRPr="001864F8">
        <w:rPr>
          <w:color w:val="000000"/>
        </w:rPr>
        <w:t xml:space="preserve"> Lei 14.133/2021. </w:t>
      </w:r>
    </w:p>
    <w:p w14:paraId="52A1954B" w14:textId="77777777" w:rsidR="00414ED8" w:rsidRPr="001864F8" w:rsidRDefault="00414ED8" w:rsidP="00414ED8">
      <w:pPr>
        <w:pStyle w:val="NormalWeb"/>
        <w:spacing w:before="120" w:beforeAutospacing="0" w:after="120" w:afterAutospacing="0"/>
        <w:jc w:val="both"/>
      </w:pPr>
      <w:r w:rsidRPr="001864F8">
        <w:rPr>
          <w:b/>
          <w:bCs/>
          <w:color w:val="000000"/>
        </w:rPr>
        <w:t>3. DO PRAZO E CONDIÇÕES DE EXECUÇÃO DO OBJETO CONTRATO.</w:t>
      </w:r>
    </w:p>
    <w:p w14:paraId="5DBD08D7" w14:textId="5921ED58" w:rsidR="00414ED8" w:rsidRPr="001864F8" w:rsidRDefault="00414ED8" w:rsidP="00414ED8">
      <w:pPr>
        <w:pStyle w:val="NormalWeb"/>
        <w:spacing w:before="120" w:beforeAutospacing="0" w:after="120" w:afterAutospacing="0"/>
        <w:jc w:val="both"/>
      </w:pPr>
      <w:r w:rsidRPr="001864F8">
        <w:rPr>
          <w:color w:val="000000"/>
        </w:rPr>
        <w:t>O prazo de vigência da contratação será de</w:t>
      </w:r>
      <w:r w:rsidR="00535EB5">
        <w:rPr>
          <w:color w:val="000000"/>
        </w:rPr>
        <w:t xml:space="preserve"> 12 (doze)</w:t>
      </w:r>
      <w:r w:rsidRPr="001864F8">
        <w:rPr>
          <w:color w:val="000000"/>
        </w:rPr>
        <w:t xml:space="preserve"> meses, a contar da expedição da Ordem de Serviço, podendo ser prorrogado, mediante justificativa fundamentada da empresa contratada, nos termos do artigo 6º, da Lei nº 14.133/2021.</w:t>
      </w:r>
    </w:p>
    <w:p w14:paraId="38091478" w14:textId="2E1713E7" w:rsidR="00414ED8" w:rsidRPr="001864F8" w:rsidRDefault="00535EB5" w:rsidP="00414ED8">
      <w:pPr>
        <w:pStyle w:val="NormalWeb"/>
        <w:spacing w:before="120" w:beforeAutospacing="0" w:after="120" w:afterAutospacing="0"/>
        <w:jc w:val="both"/>
      </w:pPr>
      <w:r>
        <w:rPr>
          <w:b/>
          <w:bCs/>
          <w:color w:val="000000"/>
        </w:rPr>
        <w:t>4</w:t>
      </w:r>
      <w:r w:rsidR="00414ED8" w:rsidRPr="001864F8">
        <w:rPr>
          <w:b/>
          <w:bCs/>
          <w:color w:val="000000"/>
        </w:rPr>
        <w:t>. DAS OBRIGAÇÕES DA CONTRATADA: </w:t>
      </w:r>
    </w:p>
    <w:p w14:paraId="4F631CCE" w14:textId="6CC9CF0F" w:rsidR="00414ED8" w:rsidRPr="001864F8" w:rsidRDefault="00535EB5" w:rsidP="00414ED8">
      <w:pPr>
        <w:pStyle w:val="NormalWeb"/>
        <w:spacing w:before="120" w:beforeAutospacing="0" w:after="120" w:afterAutospacing="0"/>
        <w:jc w:val="both"/>
      </w:pPr>
      <w:r>
        <w:rPr>
          <w:b/>
          <w:bCs/>
          <w:color w:val="000000"/>
        </w:rPr>
        <w:t>4</w:t>
      </w:r>
      <w:r w:rsidR="00414ED8" w:rsidRPr="001864F8">
        <w:rPr>
          <w:b/>
          <w:bCs/>
          <w:color w:val="000000"/>
        </w:rPr>
        <w:t xml:space="preserve">.1. </w:t>
      </w:r>
      <w:r w:rsidR="00414ED8" w:rsidRPr="001864F8">
        <w:rPr>
          <w:color w:val="000000"/>
        </w:rPr>
        <w:t>Por este instrumento, a contratada obriga-se a:</w:t>
      </w:r>
    </w:p>
    <w:p w14:paraId="2854E32E" w14:textId="0CB7BDC3" w:rsidR="00414ED8" w:rsidRPr="001864F8" w:rsidRDefault="00535EB5" w:rsidP="00414ED8">
      <w:pPr>
        <w:pStyle w:val="NormalWeb"/>
        <w:spacing w:before="120" w:beforeAutospacing="0" w:after="120" w:afterAutospacing="0"/>
        <w:jc w:val="both"/>
      </w:pPr>
      <w:r>
        <w:rPr>
          <w:b/>
          <w:bCs/>
          <w:color w:val="000000"/>
        </w:rPr>
        <w:t>4</w:t>
      </w:r>
      <w:r w:rsidR="00414ED8" w:rsidRPr="001864F8">
        <w:rPr>
          <w:b/>
          <w:bCs/>
          <w:color w:val="000000"/>
        </w:rPr>
        <w:t>.1.1.</w:t>
      </w:r>
      <w:r w:rsidR="00414ED8" w:rsidRPr="001864F8">
        <w:rPr>
          <w:color w:val="000000"/>
        </w:rPr>
        <w:t xml:space="preserve"> Cumprir rigorosamente todas as especificações dos bens adquiridos, conforme condições e exigências estabelecidas na Cláusula do Prazo e das Condições de Execução do Objeto contratado deste Termo de Referência;</w:t>
      </w:r>
    </w:p>
    <w:p w14:paraId="5B9C151B" w14:textId="59E5A20D" w:rsidR="00414ED8" w:rsidRPr="001864F8" w:rsidRDefault="00535EB5" w:rsidP="00414ED8">
      <w:pPr>
        <w:pStyle w:val="NormalWeb"/>
        <w:spacing w:before="120" w:beforeAutospacing="0" w:after="120" w:afterAutospacing="0"/>
        <w:jc w:val="both"/>
      </w:pPr>
      <w:r>
        <w:rPr>
          <w:b/>
          <w:bCs/>
          <w:color w:val="000000"/>
        </w:rPr>
        <w:t>4</w:t>
      </w:r>
      <w:r w:rsidR="00414ED8" w:rsidRPr="001864F8">
        <w:rPr>
          <w:b/>
          <w:bCs/>
          <w:color w:val="000000"/>
        </w:rPr>
        <w:t>.1.2.</w:t>
      </w:r>
      <w:r w:rsidR="00414ED8" w:rsidRPr="001864F8">
        <w:rPr>
          <w:color w:val="000000"/>
        </w:rPr>
        <w:t xml:space="preserve"> Comunicar ao Fiscal do contrato, por escrito, qualquer anormalidade no fornecimento do presente instrumento e prestar os esclarecimentos julgados necessários;</w:t>
      </w:r>
    </w:p>
    <w:p w14:paraId="0DE28BE5" w14:textId="1FA4DD7C" w:rsidR="00414ED8" w:rsidRPr="001864F8" w:rsidRDefault="00535EB5" w:rsidP="00414ED8">
      <w:pPr>
        <w:pStyle w:val="NormalWeb"/>
        <w:spacing w:before="120" w:beforeAutospacing="0" w:after="120" w:afterAutospacing="0"/>
        <w:jc w:val="both"/>
      </w:pPr>
      <w:r>
        <w:rPr>
          <w:b/>
          <w:bCs/>
          <w:color w:val="000000"/>
        </w:rPr>
        <w:lastRenderedPageBreak/>
        <w:t>4</w:t>
      </w:r>
      <w:r w:rsidR="00414ED8" w:rsidRPr="001864F8">
        <w:rPr>
          <w:b/>
          <w:bCs/>
          <w:color w:val="000000"/>
        </w:rPr>
        <w:t>.1.3.</w:t>
      </w:r>
      <w:r w:rsidR="00414ED8" w:rsidRPr="001864F8">
        <w:rPr>
          <w:color w:val="000000"/>
        </w:rPr>
        <w:t xml:space="preserve"> Manter, durante toda a execução do fornecimento, em compatibilidade com as obrigações assumidas, todas as condições de habilitação e qualificação que lhes foram exigidas, de acordo com o artigo 65, da Lei Federal nº 14.133/2021;</w:t>
      </w:r>
    </w:p>
    <w:p w14:paraId="471D96EC" w14:textId="0E7D7FB3" w:rsidR="00414ED8" w:rsidRPr="001864F8" w:rsidRDefault="00535EB5" w:rsidP="00414ED8">
      <w:pPr>
        <w:pStyle w:val="NormalWeb"/>
        <w:spacing w:before="120" w:beforeAutospacing="0" w:after="120" w:afterAutospacing="0"/>
        <w:jc w:val="both"/>
      </w:pPr>
      <w:r>
        <w:rPr>
          <w:b/>
          <w:bCs/>
          <w:color w:val="000000"/>
        </w:rPr>
        <w:t>4</w:t>
      </w:r>
      <w:r w:rsidR="00414ED8" w:rsidRPr="001864F8">
        <w:rPr>
          <w:b/>
          <w:bCs/>
          <w:color w:val="000000"/>
        </w:rPr>
        <w:t>.1.4.</w:t>
      </w:r>
      <w:r w:rsidR="00414ED8" w:rsidRPr="001864F8">
        <w:rPr>
          <w:color w:val="000000"/>
        </w:rPr>
        <w:t xml:space="preserve"> Não transferir/subcontratar no todo ou em parte, o Objeto;</w:t>
      </w:r>
    </w:p>
    <w:p w14:paraId="5533C78E" w14:textId="1CB7620A" w:rsidR="00414ED8" w:rsidRPr="001864F8" w:rsidRDefault="00535EB5" w:rsidP="00414ED8">
      <w:pPr>
        <w:pStyle w:val="NormalWeb"/>
        <w:spacing w:before="120" w:beforeAutospacing="0" w:after="120" w:afterAutospacing="0"/>
        <w:jc w:val="both"/>
      </w:pPr>
      <w:r>
        <w:rPr>
          <w:b/>
          <w:bCs/>
          <w:color w:val="000000"/>
        </w:rPr>
        <w:t>4</w:t>
      </w:r>
      <w:r w:rsidR="00414ED8" w:rsidRPr="001864F8">
        <w:rPr>
          <w:b/>
          <w:bCs/>
          <w:color w:val="000000"/>
        </w:rPr>
        <w:t>.1.5.</w:t>
      </w:r>
      <w:r w:rsidR="00414ED8" w:rsidRPr="001864F8">
        <w:rPr>
          <w:color w:val="000000"/>
        </w:rPr>
        <w:t xml:space="preserve"> Responsabilizar-se pelos encargos resultantes da execução do fornecimento;</w:t>
      </w:r>
    </w:p>
    <w:p w14:paraId="3E7B7B09" w14:textId="1C09CFD7" w:rsidR="00414ED8" w:rsidRPr="001864F8" w:rsidRDefault="00535EB5" w:rsidP="00414ED8">
      <w:pPr>
        <w:pStyle w:val="NormalWeb"/>
        <w:spacing w:before="120" w:beforeAutospacing="0" w:after="120" w:afterAutospacing="0"/>
        <w:jc w:val="both"/>
      </w:pPr>
      <w:r>
        <w:rPr>
          <w:b/>
          <w:bCs/>
          <w:color w:val="000000"/>
        </w:rPr>
        <w:t>4</w:t>
      </w:r>
      <w:r w:rsidR="00414ED8" w:rsidRPr="001864F8">
        <w:rPr>
          <w:b/>
          <w:bCs/>
          <w:color w:val="000000"/>
        </w:rPr>
        <w:t>.1.6</w:t>
      </w:r>
      <w:r w:rsidR="00414ED8" w:rsidRPr="001864F8">
        <w:rPr>
          <w:color w:val="000000"/>
        </w:rPr>
        <w:t>. Todo e quaisquer itens não previstos da proposta comercial/especificação técnica, bem como serviços não utilizados, não poderão ser cobrados.</w:t>
      </w:r>
    </w:p>
    <w:p w14:paraId="222BEA0E" w14:textId="7991673F" w:rsidR="00414ED8" w:rsidRPr="001864F8" w:rsidRDefault="001550A0" w:rsidP="00414ED8">
      <w:pPr>
        <w:pStyle w:val="NormalWeb"/>
        <w:spacing w:before="120" w:beforeAutospacing="0" w:after="120" w:afterAutospacing="0"/>
        <w:jc w:val="both"/>
      </w:pPr>
      <w:r>
        <w:rPr>
          <w:b/>
          <w:bCs/>
          <w:color w:val="000000"/>
        </w:rPr>
        <w:t>5</w:t>
      </w:r>
      <w:r w:rsidR="00414ED8" w:rsidRPr="001864F8">
        <w:rPr>
          <w:b/>
          <w:bCs/>
          <w:color w:val="000000"/>
        </w:rPr>
        <w:t>. DAS OBRIGAÇÕES DA CONTRATANTE:</w:t>
      </w:r>
    </w:p>
    <w:p w14:paraId="09BED024" w14:textId="6333B5F1"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w:t>
      </w:r>
      <w:r w:rsidR="00414ED8" w:rsidRPr="001864F8">
        <w:rPr>
          <w:color w:val="000000"/>
        </w:rPr>
        <w:t xml:space="preserve"> Por este instrumento, a contratante obriga-se a:</w:t>
      </w:r>
    </w:p>
    <w:p w14:paraId="78439944" w14:textId="25689C20"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.1.1.</w:t>
      </w:r>
      <w:r w:rsidR="00414ED8" w:rsidRPr="001864F8">
        <w:rPr>
          <w:color w:val="000000"/>
        </w:rPr>
        <w:t xml:space="preserve"> Proporcionar todas as condições para viabilizar o início d</w:t>
      </w:r>
      <w:r>
        <w:rPr>
          <w:color w:val="000000"/>
        </w:rPr>
        <w:t>a prestação do serviço</w:t>
      </w:r>
      <w:r w:rsidR="00414ED8" w:rsidRPr="001864F8">
        <w:rPr>
          <w:color w:val="000000"/>
        </w:rPr>
        <w:t xml:space="preserve"> contratado;</w:t>
      </w:r>
    </w:p>
    <w:p w14:paraId="545BBBA4" w14:textId="565146AE"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 xml:space="preserve">.1.2. </w:t>
      </w:r>
      <w:r w:rsidR="00414ED8" w:rsidRPr="001864F8">
        <w:rPr>
          <w:color w:val="000000"/>
        </w:rPr>
        <w:t>Notificar a empresa contratada de qualquer irregularidade encontrada no fornecimento dos serviços; </w:t>
      </w:r>
    </w:p>
    <w:p w14:paraId="5E3A58D2" w14:textId="373CB483"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.1.3.</w:t>
      </w:r>
      <w:r w:rsidR="00414ED8" w:rsidRPr="001864F8">
        <w:rPr>
          <w:color w:val="000000"/>
        </w:rPr>
        <w:t xml:space="preserve"> Efetuar os pagamentos devidos, nas condições estabelecidas, garantindo a real disponibilidade financeira para a quitação de seus débitos frente à empresa </w:t>
      </w:r>
      <w:r>
        <w:rPr>
          <w:color w:val="000000"/>
        </w:rPr>
        <w:t>prestadoras dos serviços</w:t>
      </w:r>
      <w:r w:rsidR="00414ED8" w:rsidRPr="001864F8">
        <w:rPr>
          <w:color w:val="000000"/>
        </w:rPr>
        <w:t xml:space="preserve"> ora contratados, sob pena de ilegalidade dos atos; </w:t>
      </w:r>
    </w:p>
    <w:p w14:paraId="7F6E4CBF" w14:textId="11DE8278"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.1.4.</w:t>
      </w:r>
      <w:r w:rsidR="00414ED8" w:rsidRPr="001864F8">
        <w:rPr>
          <w:color w:val="000000"/>
        </w:rPr>
        <w:t xml:space="preserve"> Receber os </w:t>
      </w:r>
      <w:r>
        <w:rPr>
          <w:color w:val="000000"/>
        </w:rPr>
        <w:t>serviços</w:t>
      </w:r>
      <w:r w:rsidR="00414ED8" w:rsidRPr="001864F8">
        <w:rPr>
          <w:color w:val="000000"/>
        </w:rPr>
        <w:t xml:space="preserve"> nos termos, prazos, quantidade, qualidade e condições estabelecidas neste Termo de Referência;</w:t>
      </w:r>
    </w:p>
    <w:p w14:paraId="45834122" w14:textId="5076DA1E"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.1.5.</w:t>
      </w:r>
      <w:r w:rsidR="00414ED8" w:rsidRPr="001864F8">
        <w:rPr>
          <w:color w:val="000000"/>
        </w:rPr>
        <w:t xml:space="preserve"> Recusar</w:t>
      </w:r>
      <w:r>
        <w:rPr>
          <w:color w:val="000000"/>
        </w:rPr>
        <w:t xml:space="preserve"> os </w:t>
      </w:r>
      <w:r w:rsidR="00414ED8" w:rsidRPr="001864F8">
        <w:rPr>
          <w:color w:val="000000"/>
        </w:rPr>
        <w:t>serviços nas seguintes hipóteses: </w:t>
      </w:r>
    </w:p>
    <w:p w14:paraId="57669808" w14:textId="549127BA"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.1.5.1.</w:t>
      </w:r>
      <w:r w:rsidR="00414ED8" w:rsidRPr="001864F8">
        <w:rPr>
          <w:color w:val="000000"/>
        </w:rPr>
        <w:t xml:space="preserve"> Que apresentarem vício de qualidade ou impropriedade para o uso; </w:t>
      </w:r>
    </w:p>
    <w:p w14:paraId="15E34D37" w14:textId="51B0A475"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.1.5.2.</w:t>
      </w:r>
      <w:r w:rsidR="00414ED8" w:rsidRPr="001864F8">
        <w:rPr>
          <w:color w:val="000000"/>
        </w:rPr>
        <w:t xml:space="preserve"> Que possuírem nota fiscal com especificação e quantidade em desacordo com presente Termo de Referência</w:t>
      </w:r>
      <w:r>
        <w:rPr>
          <w:color w:val="000000"/>
        </w:rPr>
        <w:t>.</w:t>
      </w:r>
      <w:r w:rsidR="00414ED8" w:rsidRPr="001864F8">
        <w:rPr>
          <w:color w:val="000000"/>
        </w:rPr>
        <w:t> </w:t>
      </w:r>
    </w:p>
    <w:p w14:paraId="019C477D" w14:textId="6C582284" w:rsidR="00414ED8" w:rsidRPr="001864F8" w:rsidRDefault="00535EB5" w:rsidP="00414ED8">
      <w:pPr>
        <w:pStyle w:val="NormalWeb"/>
        <w:spacing w:before="120" w:beforeAutospacing="0" w:after="120" w:afterAutospacing="0"/>
        <w:jc w:val="both"/>
      </w:pPr>
      <w:r>
        <w:rPr>
          <w:b/>
          <w:bCs/>
          <w:color w:val="000000"/>
        </w:rPr>
        <w:t>5</w:t>
      </w:r>
      <w:r w:rsidR="00414ED8" w:rsidRPr="001864F8">
        <w:rPr>
          <w:b/>
          <w:bCs/>
          <w:color w:val="000000"/>
        </w:rPr>
        <w:t>.1.6.</w:t>
      </w:r>
      <w:r w:rsidR="00414ED8" w:rsidRPr="001864F8">
        <w:rPr>
          <w:color w:val="000000"/>
        </w:rPr>
        <w:t xml:space="preserve"> O recebimento provisório dar-se-á, por responsável indicado pela contratada, no ato da realização dos serviços e da nota fiscal pela contratada; </w:t>
      </w:r>
    </w:p>
    <w:p w14:paraId="353471B9" w14:textId="69AB6D46" w:rsidR="00414ED8" w:rsidRPr="001864F8" w:rsidRDefault="001550A0" w:rsidP="00414ED8">
      <w:pPr>
        <w:pStyle w:val="NormalWeb"/>
        <w:spacing w:before="120" w:beforeAutospacing="0" w:after="120" w:afterAutospacing="0"/>
        <w:jc w:val="both"/>
      </w:pPr>
      <w:r>
        <w:rPr>
          <w:b/>
          <w:bCs/>
          <w:color w:val="000000"/>
        </w:rPr>
        <w:t>6</w:t>
      </w:r>
      <w:r w:rsidR="00414ED8" w:rsidRPr="001864F8">
        <w:rPr>
          <w:b/>
          <w:bCs/>
          <w:color w:val="000000"/>
        </w:rPr>
        <w:t>. DAS CONDIÇÕES DE PAGAMENTO:</w:t>
      </w:r>
    </w:p>
    <w:p w14:paraId="37FB8C91" w14:textId="468CD635"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.1.</w:t>
      </w:r>
      <w:r w:rsidR="00414ED8" w:rsidRPr="001864F8">
        <w:rPr>
          <w:color w:val="000000"/>
        </w:rPr>
        <w:t xml:space="preserve"> O pagamento será realizado da seguinte forma:</w:t>
      </w:r>
    </w:p>
    <w:p w14:paraId="484C5FA8" w14:textId="12185AF6"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 xml:space="preserve">.1.1. </w:t>
      </w:r>
      <w:r w:rsidR="00414ED8" w:rsidRPr="001864F8">
        <w:rPr>
          <w:color w:val="000000"/>
        </w:rPr>
        <w:t xml:space="preserve">A Nota Fiscal deverá ser protocolada junto à </w:t>
      </w:r>
      <w:r w:rsidR="00535EB5">
        <w:rPr>
          <w:color w:val="000000"/>
        </w:rPr>
        <w:t>Câmara</w:t>
      </w:r>
      <w:r w:rsidR="00414ED8" w:rsidRPr="001864F8">
        <w:rPr>
          <w:color w:val="000000"/>
        </w:rPr>
        <w:t xml:space="preserve"> Municipal de</w:t>
      </w:r>
      <w:r w:rsidR="00535EB5">
        <w:rPr>
          <w:color w:val="000000"/>
        </w:rPr>
        <w:t xml:space="preserve"> Barrocas até o dia 20 de cada mês, </w:t>
      </w:r>
      <w:r w:rsidR="00414ED8" w:rsidRPr="001864F8">
        <w:rPr>
          <w:color w:val="000000"/>
        </w:rPr>
        <w:t>cujo pagamento será realizado até o</w:t>
      </w:r>
      <w:r w:rsidR="00535EB5">
        <w:rPr>
          <w:color w:val="000000"/>
        </w:rPr>
        <w:t xml:space="preserve"> último dia útil do mesmo mês da emissão da Nota Fiscal</w:t>
      </w:r>
      <w:r w:rsidR="00414ED8" w:rsidRPr="001864F8">
        <w:rPr>
          <w:color w:val="000000"/>
        </w:rPr>
        <w:t>,</w:t>
      </w:r>
      <w:r w:rsidR="00414ED8" w:rsidRPr="001864F8">
        <w:rPr>
          <w:b/>
          <w:bCs/>
          <w:color w:val="000000"/>
        </w:rPr>
        <w:t xml:space="preserve"> </w:t>
      </w:r>
      <w:r w:rsidR="00414ED8" w:rsidRPr="001864F8">
        <w:rPr>
          <w:color w:val="000000"/>
        </w:rPr>
        <w:t xml:space="preserve">desde que devidamente atestada pelo setor responsável pelo seu recebimento e pelo servidor designado para esse fim, com o respectivo comprovante de que a prestação do serviço foi realizada a contento. </w:t>
      </w:r>
    </w:p>
    <w:p w14:paraId="34FE86B9" w14:textId="2D36291C"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.1.2.</w:t>
      </w:r>
      <w:r w:rsidR="00414ED8" w:rsidRPr="001864F8">
        <w:rPr>
          <w:color w:val="000000"/>
        </w:rPr>
        <w:t xml:space="preserve"> Havendo erro na nota fiscal/fatura ou circunstância que impeça a liquidação da despesa, aquela será devolvida pela fiscalização da Contratada e o pagamento ficará pendente até que sejam providenciadas as medidas saneadoras. Nesta hipótese, o prazo para pagamento iniciar-se-á após a regularização da situação ou reapresentação do documento fiscal, não acarretando qualquer ônus para a contratada.</w:t>
      </w:r>
    </w:p>
    <w:p w14:paraId="2383471E" w14:textId="05CFCB72"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lastRenderedPageBreak/>
        <w:t>6</w:t>
      </w:r>
      <w:r w:rsidR="00414ED8" w:rsidRPr="001864F8">
        <w:rPr>
          <w:b/>
          <w:bCs/>
          <w:color w:val="000000"/>
        </w:rPr>
        <w:t>.1.3.</w:t>
      </w:r>
      <w:r w:rsidR="00414ED8" w:rsidRPr="001864F8">
        <w:rPr>
          <w:color w:val="000000"/>
        </w:rPr>
        <w:t xml:space="preserve"> A documentação de cobrança não aceita pela contrata</w:t>
      </w:r>
      <w:r w:rsidR="009615AB">
        <w:rPr>
          <w:color w:val="000000"/>
        </w:rPr>
        <w:t>nte</w:t>
      </w:r>
      <w:r w:rsidR="00414ED8" w:rsidRPr="001864F8">
        <w:rPr>
          <w:color w:val="000000"/>
        </w:rPr>
        <w:t xml:space="preserve"> será devolvida à Contratada para as devidas correções, com as informações que motivaram sua rejeição pela fiscalização.</w:t>
      </w:r>
    </w:p>
    <w:p w14:paraId="7E4C108D" w14:textId="4E208E39"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.2.</w:t>
      </w:r>
      <w:r w:rsidR="00414ED8" w:rsidRPr="001864F8">
        <w:rPr>
          <w:color w:val="000000"/>
        </w:rPr>
        <w:t xml:space="preserve"> Nenhum pagamento será efetuado à empresa Contratada enquanto pendente de liquidação qualquer obrigação. Esse fato não será gerador de direito a reajustamento de preços ou a atualização monetária;</w:t>
      </w:r>
    </w:p>
    <w:p w14:paraId="4723FC70" w14:textId="7471B882"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.3.</w:t>
      </w:r>
      <w:r w:rsidR="00414ED8" w:rsidRPr="001864F8">
        <w:rPr>
          <w:color w:val="000000"/>
        </w:rPr>
        <w:t xml:space="preserve"> A Contratada indicará no corpo da Nota Fiscal o número d</w:t>
      </w:r>
      <w:r w:rsidR="009615AB">
        <w:rPr>
          <w:color w:val="000000"/>
        </w:rPr>
        <w:t>o contrato</w:t>
      </w:r>
      <w:r w:rsidR="00414ED8" w:rsidRPr="001864F8">
        <w:rPr>
          <w:color w:val="000000"/>
        </w:rPr>
        <w:t xml:space="preserve">, nome do banco, agência e conta corrente, onde deverá ser feito o pagamento </w:t>
      </w:r>
      <w:r w:rsidR="009615AB">
        <w:rPr>
          <w:color w:val="000000"/>
        </w:rPr>
        <w:t>qu</w:t>
      </w:r>
      <w:r w:rsidR="00414ED8" w:rsidRPr="001864F8">
        <w:rPr>
          <w:color w:val="000000"/>
        </w:rPr>
        <w:t xml:space="preserve">e será efetuado via </w:t>
      </w:r>
      <w:r w:rsidR="009615AB">
        <w:rPr>
          <w:color w:val="000000"/>
        </w:rPr>
        <w:t>transferência</w:t>
      </w:r>
      <w:r w:rsidR="00414ED8" w:rsidRPr="001864F8">
        <w:rPr>
          <w:color w:val="000000"/>
        </w:rPr>
        <w:t xml:space="preserve"> bancária;</w:t>
      </w:r>
    </w:p>
    <w:p w14:paraId="4A984168" w14:textId="6EE39C05"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.4.</w:t>
      </w:r>
      <w:r w:rsidR="00414ED8" w:rsidRPr="001864F8">
        <w:rPr>
          <w:color w:val="000000"/>
        </w:rPr>
        <w:t xml:space="preserve"> Junto às Notas Fiscais a Contratada deverá, obrigatoriamente, apresentar Certidão Negativa de Débito dos Tributos Federais, Estaduais e Municipais, Certidão Negativa </w:t>
      </w:r>
      <w:r w:rsidR="009615AB">
        <w:rPr>
          <w:color w:val="000000"/>
        </w:rPr>
        <w:t xml:space="preserve">Trabalhista e </w:t>
      </w:r>
      <w:r w:rsidR="00414ED8" w:rsidRPr="001864F8">
        <w:rPr>
          <w:color w:val="000000"/>
        </w:rPr>
        <w:t>de Débito do FGTS e INSS;</w:t>
      </w:r>
    </w:p>
    <w:p w14:paraId="4E122220" w14:textId="776DF925"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.5.</w:t>
      </w:r>
      <w:r w:rsidR="00414ED8" w:rsidRPr="001864F8">
        <w:rPr>
          <w:color w:val="000000"/>
        </w:rPr>
        <w:t xml:space="preserve"> No preço apresentado na proposta deverão estar incluídas todas as despesas relativas ao objeto contratado (tributos, seguros, encargos </w:t>
      </w:r>
      <w:proofErr w:type="gramStart"/>
      <w:r w:rsidR="00414ED8" w:rsidRPr="001864F8">
        <w:rPr>
          <w:color w:val="000000"/>
        </w:rPr>
        <w:t>sociais, etc.</w:t>
      </w:r>
      <w:proofErr w:type="gramEnd"/>
      <w:r w:rsidR="00414ED8" w:rsidRPr="001864F8">
        <w:rPr>
          <w:color w:val="000000"/>
        </w:rPr>
        <w:t>).</w:t>
      </w:r>
    </w:p>
    <w:p w14:paraId="28B3FC52" w14:textId="6E303195"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.6.</w:t>
      </w:r>
      <w:r w:rsidR="00414ED8" w:rsidRPr="001864F8">
        <w:rPr>
          <w:color w:val="000000"/>
        </w:rPr>
        <w:t xml:space="preserve"> A critério da contratante, os créditos existentes em favor da Contratada poderão ser utilizados para compensar quaisquer possíveis despesas resultantes de multas, indenizações, inadimplências contratuais e/ou outras responsabilidades desta última;</w:t>
      </w:r>
    </w:p>
    <w:p w14:paraId="1BE38F56" w14:textId="57BBE1A1"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.7.</w:t>
      </w:r>
      <w:r w:rsidR="00414ED8" w:rsidRPr="001864F8">
        <w:rPr>
          <w:color w:val="000000"/>
        </w:rPr>
        <w:t xml:space="preserve"> A não disponibilização das informações e/ou documentos exigidos no item 7.3 e 7.4 caracteriza descumprimento de cláusula contratual, sujeitando a Contratada à aplicação da penalidade legalmente cabível;</w:t>
      </w:r>
    </w:p>
    <w:p w14:paraId="03FE9CE7" w14:textId="6C1C797C"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.8.</w:t>
      </w:r>
      <w:r w:rsidR="00414ED8" w:rsidRPr="001864F8">
        <w:rPr>
          <w:color w:val="000000"/>
        </w:rPr>
        <w:t xml:space="preserve"> A contratante, sem prejuízo de exercer outras prerrogativas contratuais, poderá sustar o pagamento de qualquer nota fiscal/fatura de prestação de serviços apresentada pela Contratada, no todo ou em parte, nos seguintes casos:</w:t>
      </w:r>
    </w:p>
    <w:p w14:paraId="59D60868" w14:textId="53F8EF73"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.8.1.</w:t>
      </w:r>
      <w:r w:rsidR="00414ED8" w:rsidRPr="001864F8">
        <w:rPr>
          <w:color w:val="000000"/>
        </w:rPr>
        <w:t xml:space="preserve"> Execução parcial ou defeituosa dos serviços;</w:t>
      </w:r>
    </w:p>
    <w:p w14:paraId="030D6A5B" w14:textId="72A3F7C0"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.8.2</w:t>
      </w:r>
      <w:r w:rsidR="00414ED8" w:rsidRPr="001864F8">
        <w:rPr>
          <w:color w:val="000000"/>
        </w:rPr>
        <w:t xml:space="preserve">. Não cumprimento da obrigação contratual, hipótese em que o pagamento ficará retido até </w:t>
      </w:r>
      <w:r w:rsidR="009615AB">
        <w:rPr>
          <w:color w:val="000000"/>
        </w:rPr>
        <w:t xml:space="preserve">que </w:t>
      </w:r>
      <w:r w:rsidR="00414ED8" w:rsidRPr="001864F8">
        <w:rPr>
          <w:color w:val="000000"/>
        </w:rPr>
        <w:t xml:space="preserve">a Contratada atenda </w:t>
      </w:r>
      <w:r w:rsidR="009615AB">
        <w:rPr>
          <w:color w:val="000000"/>
        </w:rPr>
        <w:t xml:space="preserve">à </w:t>
      </w:r>
      <w:r w:rsidR="00414ED8" w:rsidRPr="001864F8">
        <w:rPr>
          <w:color w:val="000000"/>
        </w:rPr>
        <w:t>cláusula infringida;</w:t>
      </w:r>
    </w:p>
    <w:p w14:paraId="34B5E01A" w14:textId="3F4B536E"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.8.3.</w:t>
      </w:r>
      <w:r w:rsidR="00414ED8" w:rsidRPr="001864F8">
        <w:rPr>
          <w:color w:val="000000"/>
        </w:rPr>
        <w:t xml:space="preserve"> Paralisação dos serviços por culpa da Contratada.</w:t>
      </w:r>
    </w:p>
    <w:p w14:paraId="40632462" w14:textId="0A865A07"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.9.</w:t>
      </w:r>
      <w:r w:rsidR="00414ED8" w:rsidRPr="001864F8">
        <w:rPr>
          <w:color w:val="000000"/>
        </w:rPr>
        <w:t xml:space="preserve"> Ocorrerá retenção ou glosa no pagamento sem prejuízo das sanções cabíveis, nas hipóteses em que a Contratada:</w:t>
      </w:r>
    </w:p>
    <w:p w14:paraId="36779367" w14:textId="14B16D86"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.9.1.</w:t>
      </w:r>
      <w:r w:rsidR="00414ED8" w:rsidRPr="001864F8">
        <w:rPr>
          <w:color w:val="000000"/>
        </w:rPr>
        <w:t xml:space="preserve"> Não produzir os resultados, deixar de executar ou não executar com a qualidade mínima exigida as atividades contratadas;</w:t>
      </w:r>
    </w:p>
    <w:p w14:paraId="245E9B0E" w14:textId="65AC3398"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.9.2.</w:t>
      </w:r>
      <w:r w:rsidR="00414ED8" w:rsidRPr="001864F8">
        <w:rPr>
          <w:color w:val="000000"/>
        </w:rPr>
        <w:t xml:space="preserve"> Deixar de utilizar materiais/equipamentos e recursos humanos exigidos para a execução dos serviços, ou utilizá-los com qualidade ou quantidade inferior à demandada.</w:t>
      </w:r>
    </w:p>
    <w:p w14:paraId="5C6F2A3F" w14:textId="47E36987"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6</w:t>
      </w:r>
      <w:r w:rsidR="00414ED8" w:rsidRPr="001864F8">
        <w:rPr>
          <w:b/>
          <w:bCs/>
          <w:color w:val="000000"/>
        </w:rPr>
        <w:t>.9.3.</w:t>
      </w:r>
      <w:r w:rsidR="00414ED8" w:rsidRPr="001864F8">
        <w:rPr>
          <w:color w:val="000000"/>
        </w:rPr>
        <w:t xml:space="preserve"> A contratante pagará apenas pelos </w:t>
      </w:r>
      <w:r w:rsidR="009615AB">
        <w:rPr>
          <w:color w:val="000000"/>
        </w:rPr>
        <w:t>serviços contratados e devidamente demandados e autorizados</w:t>
      </w:r>
      <w:r w:rsidR="00414ED8" w:rsidRPr="001864F8">
        <w:rPr>
          <w:color w:val="000000"/>
        </w:rPr>
        <w:t>.</w:t>
      </w:r>
    </w:p>
    <w:p w14:paraId="2FB49BA3" w14:textId="26A25B5C"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lastRenderedPageBreak/>
        <w:t>6</w:t>
      </w:r>
      <w:r w:rsidR="00414ED8" w:rsidRPr="001864F8">
        <w:rPr>
          <w:b/>
          <w:bCs/>
          <w:color w:val="000000"/>
        </w:rPr>
        <w:t>.</w:t>
      </w:r>
      <w:r>
        <w:rPr>
          <w:b/>
          <w:bCs/>
          <w:color w:val="000000"/>
        </w:rPr>
        <w:t>9</w:t>
      </w:r>
      <w:r w:rsidR="00414ED8" w:rsidRPr="001864F8">
        <w:rPr>
          <w:b/>
          <w:bCs/>
          <w:color w:val="000000"/>
        </w:rPr>
        <w:t>.10.</w:t>
      </w:r>
      <w:r w:rsidR="00414ED8" w:rsidRPr="001864F8">
        <w:rPr>
          <w:color w:val="000000"/>
        </w:rPr>
        <w:t xml:space="preserve"> A não disponibilização das informações e/ou documentos exigidos no item </w:t>
      </w:r>
      <w:r>
        <w:rPr>
          <w:color w:val="000000"/>
        </w:rPr>
        <w:t>6</w:t>
      </w:r>
      <w:r w:rsidR="00414ED8" w:rsidRPr="001864F8">
        <w:rPr>
          <w:color w:val="000000"/>
        </w:rPr>
        <w:t>.4 caracteriza descumprimento de cláusula contratual, sujeitando a contratada à aplicação da penalidade legalmente cabível.</w:t>
      </w:r>
    </w:p>
    <w:p w14:paraId="3EC39382" w14:textId="7B883515"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7</w:t>
      </w:r>
      <w:r w:rsidR="00414ED8" w:rsidRPr="001864F8">
        <w:rPr>
          <w:b/>
          <w:bCs/>
          <w:color w:val="000000"/>
        </w:rPr>
        <w:t>. DA FISCALIZAÇÃO:</w:t>
      </w:r>
    </w:p>
    <w:p w14:paraId="6FFEAD27" w14:textId="6E1F052D"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7</w:t>
      </w:r>
      <w:r w:rsidR="00414ED8" w:rsidRPr="001864F8">
        <w:rPr>
          <w:b/>
          <w:bCs/>
          <w:color w:val="000000"/>
        </w:rPr>
        <w:t>.1.</w:t>
      </w:r>
      <w:r w:rsidR="00414ED8" w:rsidRPr="001864F8">
        <w:rPr>
          <w:color w:val="000000"/>
        </w:rPr>
        <w:t xml:space="preserve"> A fiscalização será exercida por um representante da contratante, designado por ela, ao qual competirá dirimir as dúvidas que surgirem e de tudo dará ciência a contratante (art. 117 da Lei nº 14.133/2021).</w:t>
      </w:r>
    </w:p>
    <w:p w14:paraId="1845A396" w14:textId="731E78FA"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7</w:t>
      </w:r>
      <w:r w:rsidR="00414ED8" w:rsidRPr="001864F8">
        <w:rPr>
          <w:b/>
          <w:bCs/>
          <w:color w:val="000000"/>
        </w:rPr>
        <w:t>.2.</w:t>
      </w:r>
      <w:r w:rsidR="00414ED8" w:rsidRPr="001864F8">
        <w:rPr>
          <w:color w:val="000000"/>
        </w:rPr>
        <w:t xml:space="preserve"> Tal Fiscalização não exclui nem reduz a responsabilidade da empresa contratada, inclusive perante terceiro, por qualquer irregularidade, resultante de imperfeições técnicas, vício redibitório, ou emprego de material inadequado ou de qualidade inferior e, na ocorrência desta, não implica corresponsabilidade da contratante ou de seus agentes e prepostos.</w:t>
      </w:r>
    </w:p>
    <w:p w14:paraId="42A1730E" w14:textId="603B7169"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8</w:t>
      </w:r>
      <w:r w:rsidR="00414ED8" w:rsidRPr="001864F8">
        <w:rPr>
          <w:b/>
          <w:bCs/>
          <w:color w:val="000000"/>
        </w:rPr>
        <w:t>. DAS PRERROGATIVAS DA CONTRATANTE:</w:t>
      </w:r>
    </w:p>
    <w:p w14:paraId="46C7B774" w14:textId="7446DE25"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8</w:t>
      </w:r>
      <w:r w:rsidR="00414ED8" w:rsidRPr="001864F8">
        <w:rPr>
          <w:b/>
          <w:bCs/>
          <w:color w:val="000000"/>
        </w:rPr>
        <w:t>.1.</w:t>
      </w:r>
      <w:r w:rsidR="00414ED8" w:rsidRPr="001864F8">
        <w:rPr>
          <w:color w:val="000000"/>
        </w:rPr>
        <w:t xml:space="preserve"> A empresa contratada reconhece os direitos da contratante concernente a:</w:t>
      </w:r>
    </w:p>
    <w:p w14:paraId="76D5AF09" w14:textId="6FF4A55C"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8</w:t>
      </w:r>
      <w:r w:rsidR="00414ED8" w:rsidRPr="001864F8">
        <w:rPr>
          <w:b/>
          <w:bCs/>
          <w:color w:val="000000"/>
        </w:rPr>
        <w:t>.1.1.</w:t>
      </w:r>
      <w:r w:rsidR="00414ED8" w:rsidRPr="001864F8">
        <w:rPr>
          <w:color w:val="000000"/>
        </w:rPr>
        <w:t xml:space="preserve"> rescindi-lo, unilateralmente, nos casos especificados no artigo 104 da Lei 14133/2021;</w:t>
      </w:r>
    </w:p>
    <w:p w14:paraId="7EA8DA8F" w14:textId="0BDED1D9"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8</w:t>
      </w:r>
      <w:r w:rsidR="00414ED8" w:rsidRPr="001864F8">
        <w:rPr>
          <w:b/>
          <w:bCs/>
          <w:color w:val="000000"/>
        </w:rPr>
        <w:t>.1.2.</w:t>
      </w:r>
      <w:r w:rsidR="00414ED8" w:rsidRPr="001864F8">
        <w:rPr>
          <w:color w:val="000000"/>
        </w:rPr>
        <w:t xml:space="preserve"> aplicar as sanções motivadas pela inexecução, total ou parcial do contrato;</w:t>
      </w:r>
    </w:p>
    <w:p w14:paraId="2ED5AE8A" w14:textId="7001514B" w:rsidR="00414ED8" w:rsidRPr="001864F8" w:rsidRDefault="001550A0" w:rsidP="00414ED8">
      <w:pPr>
        <w:pStyle w:val="NormalWeb"/>
        <w:spacing w:before="120" w:beforeAutospacing="0" w:after="120" w:afterAutospacing="0"/>
        <w:jc w:val="both"/>
        <w:textAlignment w:val="baseline"/>
        <w:rPr>
          <w:color w:val="000000"/>
        </w:rPr>
      </w:pPr>
      <w:r>
        <w:rPr>
          <w:b/>
          <w:bCs/>
          <w:color w:val="000000"/>
        </w:rPr>
        <w:t>8</w:t>
      </w:r>
      <w:r w:rsidR="00414ED8" w:rsidRPr="001864F8">
        <w:rPr>
          <w:b/>
          <w:bCs/>
          <w:color w:val="000000"/>
        </w:rPr>
        <w:t>.1.3.</w:t>
      </w:r>
      <w:r w:rsidR="00414ED8" w:rsidRPr="001864F8">
        <w:rPr>
          <w:color w:val="000000"/>
        </w:rPr>
        <w:t xml:space="preserve"> fiscalizar a execução do ajuste.</w:t>
      </w:r>
    </w:p>
    <w:p w14:paraId="5695B115" w14:textId="6C1833C3"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w:t>
      </w:r>
      <w:r w:rsidR="00414ED8" w:rsidRPr="001864F8">
        <w:rPr>
          <w:color w:val="000000"/>
        </w:rPr>
        <w:t xml:space="preserve"> </w:t>
      </w:r>
      <w:r w:rsidR="00414ED8" w:rsidRPr="001864F8">
        <w:rPr>
          <w:b/>
          <w:bCs/>
          <w:color w:val="000000"/>
        </w:rPr>
        <w:t>SANÇÕES</w:t>
      </w:r>
    </w:p>
    <w:p w14:paraId="47B7615F" w14:textId="0BFF11AB"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w:t>
      </w:r>
      <w:r w:rsidR="00414ED8" w:rsidRPr="001864F8">
        <w:rPr>
          <w:color w:val="000000"/>
        </w:rPr>
        <w:t xml:space="preserve"> Comete infração administrativa o </w:t>
      </w:r>
      <w:r w:rsidR="000A3DDF">
        <w:rPr>
          <w:color w:val="000000"/>
        </w:rPr>
        <w:t>prestador de serviço</w:t>
      </w:r>
      <w:r w:rsidR="00414ED8" w:rsidRPr="001864F8">
        <w:rPr>
          <w:color w:val="000000"/>
        </w:rPr>
        <w:t xml:space="preserve"> que cometer </w:t>
      </w:r>
      <w:proofErr w:type="gramStart"/>
      <w:r w:rsidR="00414ED8" w:rsidRPr="001864F8">
        <w:rPr>
          <w:color w:val="000000"/>
        </w:rPr>
        <w:t>quaisquer  das</w:t>
      </w:r>
      <w:proofErr w:type="gramEnd"/>
      <w:r w:rsidR="00414ED8" w:rsidRPr="001864F8">
        <w:rPr>
          <w:color w:val="000000"/>
        </w:rPr>
        <w:t xml:space="preserve"> infrações previstas no art. 155 da Lei nº 14.133, de 2021, quais sejam:</w:t>
      </w:r>
    </w:p>
    <w:p w14:paraId="611F652F" w14:textId="09E3E62F"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.1.1.</w:t>
      </w:r>
      <w:r w:rsidR="00414ED8" w:rsidRPr="001864F8">
        <w:rPr>
          <w:color w:val="000000"/>
        </w:rPr>
        <w:t xml:space="preserve"> Dar causa à inexecução parcial do contrato;</w:t>
      </w:r>
    </w:p>
    <w:p w14:paraId="0C799697" w14:textId="280EF867"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.1.2.</w:t>
      </w:r>
      <w:r w:rsidR="00414ED8" w:rsidRPr="001864F8">
        <w:rPr>
          <w:color w:val="000000"/>
        </w:rPr>
        <w:t xml:space="preserve"> Dar causa à inexecução parcial do contrato que cause grave dano à Administração, ao funcionamento dos serviços públicos ou ao interesse coletivo;</w:t>
      </w:r>
    </w:p>
    <w:p w14:paraId="2F92E284" w14:textId="28EF7796"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.1.3.</w:t>
      </w:r>
      <w:r w:rsidR="00414ED8" w:rsidRPr="001864F8">
        <w:rPr>
          <w:color w:val="000000"/>
        </w:rPr>
        <w:t xml:space="preserve"> Dar causa à inexecução total do contrato;</w:t>
      </w:r>
    </w:p>
    <w:p w14:paraId="3108BC9E" w14:textId="5533FE16"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.1.4.</w:t>
      </w:r>
      <w:r w:rsidR="00414ED8" w:rsidRPr="001864F8">
        <w:rPr>
          <w:color w:val="000000"/>
        </w:rPr>
        <w:t xml:space="preserve"> Deixar de entregar a documentação exigida para o certame;</w:t>
      </w:r>
    </w:p>
    <w:p w14:paraId="3738CAFF" w14:textId="3A34737C"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.1.5.</w:t>
      </w:r>
      <w:r w:rsidR="00414ED8" w:rsidRPr="001864F8">
        <w:rPr>
          <w:color w:val="000000"/>
        </w:rPr>
        <w:t xml:space="preserve"> Não manter a proposta, salvo em decorrência de fato superveniente devidamente justificado;</w:t>
      </w:r>
    </w:p>
    <w:p w14:paraId="18D06B10" w14:textId="2FC606ED"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.1.6.</w:t>
      </w:r>
      <w:r w:rsidR="00414ED8" w:rsidRPr="001864F8">
        <w:rPr>
          <w:color w:val="000000"/>
        </w:rPr>
        <w:t xml:space="preserve"> Não celebrar o contrato ou não entregar a documentação exigida para a contratação, quando convocado dentro do prazo de validade de sua proposta;</w:t>
      </w:r>
    </w:p>
    <w:p w14:paraId="0EA7F0CC" w14:textId="02A0F269"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.1.7.</w:t>
      </w:r>
      <w:r w:rsidR="00414ED8" w:rsidRPr="001864F8">
        <w:rPr>
          <w:color w:val="000000"/>
        </w:rPr>
        <w:t xml:space="preserve"> Ensejar o retardamento da execução ou da entrega do objeto da licitação sem motivo justificado;</w:t>
      </w:r>
    </w:p>
    <w:p w14:paraId="5BCD8D7C" w14:textId="4A07F625"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.1.8.</w:t>
      </w:r>
      <w:r w:rsidR="00414ED8" w:rsidRPr="001864F8">
        <w:rPr>
          <w:color w:val="000000"/>
        </w:rPr>
        <w:t xml:space="preserve"> Apresentar declaração ou documentação falsa exigida para o certame ou prestar declaração falsa durante a dispensa eletrônica ou a execução do contrato;</w:t>
      </w:r>
    </w:p>
    <w:p w14:paraId="77B9C3E8" w14:textId="5085EDB1"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.1.9.</w:t>
      </w:r>
      <w:r w:rsidR="00414ED8" w:rsidRPr="001864F8">
        <w:rPr>
          <w:color w:val="000000"/>
        </w:rPr>
        <w:t xml:space="preserve"> Fraudar a dispensa eletrônica ou praticar ato fraudulento na execução do contrato;</w:t>
      </w:r>
    </w:p>
    <w:p w14:paraId="2C9D90C5" w14:textId="5245F397" w:rsidR="00414ED8" w:rsidRPr="001864F8" w:rsidRDefault="001550A0" w:rsidP="00414ED8">
      <w:pPr>
        <w:pStyle w:val="NormalWeb"/>
        <w:spacing w:before="120" w:beforeAutospacing="0" w:after="120" w:afterAutospacing="0"/>
        <w:jc w:val="both"/>
      </w:pPr>
      <w:r>
        <w:rPr>
          <w:b/>
          <w:bCs/>
          <w:color w:val="000000"/>
        </w:rPr>
        <w:lastRenderedPageBreak/>
        <w:t>9</w:t>
      </w:r>
      <w:r w:rsidR="00414ED8" w:rsidRPr="001864F8">
        <w:rPr>
          <w:b/>
          <w:bCs/>
          <w:color w:val="000000"/>
        </w:rPr>
        <w:t>.1.10.</w:t>
      </w:r>
      <w:r w:rsidR="00414ED8" w:rsidRPr="001864F8">
        <w:rPr>
          <w:color w:val="000000"/>
        </w:rPr>
        <w:t xml:space="preserve"> Comportar-se de modo inidôneo ou cometer fraude de qualquer natureza;</w:t>
      </w:r>
    </w:p>
    <w:p w14:paraId="33C7A837" w14:textId="14C121C5"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.1.10.1.</w:t>
      </w:r>
      <w:r w:rsidR="00414ED8" w:rsidRPr="001864F8">
        <w:rPr>
          <w:color w:val="000000"/>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D8D06DF" w14:textId="5B38FC2D"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 xml:space="preserve">.1.11. </w:t>
      </w:r>
      <w:r w:rsidR="00414ED8" w:rsidRPr="001864F8">
        <w:rPr>
          <w:color w:val="000000"/>
        </w:rPr>
        <w:t>Praticar atos ilícitos com vistas a frustrar os objetivos deste certame.</w:t>
      </w:r>
    </w:p>
    <w:p w14:paraId="764D5806" w14:textId="79EB21CF"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.1.12.</w:t>
      </w:r>
      <w:r w:rsidR="00414ED8" w:rsidRPr="001864F8">
        <w:rPr>
          <w:color w:val="000000"/>
        </w:rPr>
        <w:t xml:space="preserve">  Praticar ato lesivo previsto no </w:t>
      </w:r>
      <w:hyperlink r:id="rId7" w:anchor="art5" w:history="1">
        <w:r w:rsidR="00414ED8" w:rsidRPr="001864F8">
          <w:rPr>
            <w:rStyle w:val="Hyperlink"/>
            <w:color w:val="000000"/>
          </w:rPr>
          <w:t>art. 5º da Lei nº 12.846, de 1º de agosto de 2013.</w:t>
        </w:r>
      </w:hyperlink>
    </w:p>
    <w:p w14:paraId="1036D52B" w14:textId="2866C5BC"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.2.</w:t>
      </w:r>
      <w:r w:rsidR="00414ED8" w:rsidRPr="001864F8">
        <w:rPr>
          <w:color w:val="000000"/>
        </w:rPr>
        <w:t xml:space="preserve"> O fornecedor que cometer qualquer das infrações discriminadas nos subitens anteriores ficará sujeito, sem prejuízo da responsabilidade civil e criminal, às seguintes sanções:</w:t>
      </w:r>
    </w:p>
    <w:p w14:paraId="229C972F" w14:textId="77777777" w:rsidR="00414ED8" w:rsidRPr="001864F8" w:rsidRDefault="00414ED8" w:rsidP="00414ED8">
      <w:pPr>
        <w:pStyle w:val="NormalWeb"/>
        <w:spacing w:before="120" w:beforeAutospacing="0" w:after="120" w:afterAutospacing="0"/>
        <w:jc w:val="both"/>
      </w:pPr>
      <w:r w:rsidRPr="001864F8">
        <w:rPr>
          <w:b/>
          <w:bCs/>
          <w:color w:val="000000"/>
        </w:rPr>
        <w:t>a)</w:t>
      </w:r>
      <w:r w:rsidRPr="001864F8">
        <w:rPr>
          <w:color w:val="000000"/>
        </w:rPr>
        <w:t xml:space="preserve"> Advertência pela falta do subitem 10.1.1 deste Aviso de Contratação Direta, quando não se justificar a imposição de penalidade mais grave;</w:t>
      </w:r>
    </w:p>
    <w:p w14:paraId="6C60A144" w14:textId="0E0C7610" w:rsidR="00414ED8" w:rsidRPr="001864F8" w:rsidRDefault="00414ED8" w:rsidP="00414ED8">
      <w:pPr>
        <w:pStyle w:val="NormalWeb"/>
        <w:spacing w:before="120" w:beforeAutospacing="0" w:after="120" w:afterAutospacing="0"/>
        <w:jc w:val="both"/>
      </w:pPr>
      <w:r w:rsidRPr="001864F8">
        <w:rPr>
          <w:b/>
          <w:bCs/>
          <w:color w:val="000000"/>
        </w:rPr>
        <w:t>b)</w:t>
      </w:r>
      <w:r w:rsidRPr="001864F8">
        <w:rPr>
          <w:color w:val="000000"/>
        </w:rPr>
        <w:t xml:space="preserve"> Multa de</w:t>
      </w:r>
      <w:r w:rsidR="000A3DDF">
        <w:rPr>
          <w:color w:val="000000"/>
        </w:rPr>
        <w:t xml:space="preserve"> 10% (dez por cento)</w:t>
      </w:r>
      <w:r w:rsidRPr="001864F8">
        <w:rPr>
          <w:color w:val="FF0000"/>
        </w:rPr>
        <w:t xml:space="preserve"> </w:t>
      </w:r>
      <w:r w:rsidRPr="001864F8">
        <w:rPr>
          <w:color w:val="000000"/>
        </w:rPr>
        <w:t xml:space="preserve">sobre o valor estimado do(s) item(s) prejudicado(s) pela conduta do </w:t>
      </w:r>
      <w:r w:rsidR="000A3DDF">
        <w:rPr>
          <w:color w:val="000000"/>
        </w:rPr>
        <w:t>prestador do serviço</w:t>
      </w:r>
      <w:r w:rsidRPr="001864F8">
        <w:rPr>
          <w:color w:val="000000"/>
        </w:rPr>
        <w:t>, por qualquer das infrações dos subitens 10.1.1 a 10.1.12;</w:t>
      </w:r>
    </w:p>
    <w:p w14:paraId="52179A93" w14:textId="77777777" w:rsidR="00414ED8" w:rsidRPr="001864F8" w:rsidRDefault="00414ED8" w:rsidP="00414ED8">
      <w:pPr>
        <w:pStyle w:val="NormalWeb"/>
        <w:spacing w:before="120" w:beforeAutospacing="0" w:after="120" w:afterAutospacing="0"/>
        <w:jc w:val="both"/>
      </w:pPr>
      <w:r w:rsidRPr="001864F8">
        <w:rPr>
          <w:b/>
          <w:bCs/>
          <w:color w:val="000000"/>
        </w:rPr>
        <w:t>c)</w:t>
      </w:r>
      <w:r w:rsidRPr="001864F8">
        <w:rPr>
          <w:color w:val="000000"/>
        </w:rPr>
        <w:t xml:space="preserve"> Impedimento de licitar e contratar no âmbito da Administração Pública direta e indireta do ente federativo que tiver aplicado a sanção, pelo prazo máximo de 3 (três) anos, nos casos dos subitens 10.1.2 a 10.1.7 deste Aviso de Contratação Direta, quando não se justificar a imposição de penalidade mais grave;</w:t>
      </w:r>
    </w:p>
    <w:p w14:paraId="6E91D064" w14:textId="77777777" w:rsidR="00414ED8" w:rsidRPr="001864F8" w:rsidRDefault="00414ED8" w:rsidP="00414ED8">
      <w:pPr>
        <w:pStyle w:val="NormalWeb"/>
        <w:spacing w:before="120" w:beforeAutospacing="0" w:after="120" w:afterAutospacing="0"/>
        <w:jc w:val="both"/>
      </w:pPr>
      <w:r w:rsidRPr="001864F8">
        <w:rPr>
          <w:b/>
          <w:bCs/>
          <w:color w:val="000000"/>
        </w:rPr>
        <w:t>d)</w:t>
      </w:r>
      <w:r w:rsidRPr="001864F8">
        <w:rPr>
          <w:color w:val="00000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14:paraId="6AF4881B" w14:textId="03F9ACB8"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.3.</w:t>
      </w:r>
      <w:r w:rsidR="00414ED8" w:rsidRPr="001864F8">
        <w:rPr>
          <w:color w:val="000000"/>
        </w:rPr>
        <w:t xml:space="preserve"> Na aplicação das sanções serão considerados:</w:t>
      </w:r>
    </w:p>
    <w:p w14:paraId="421676B5" w14:textId="135CC414"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.3.1.</w:t>
      </w:r>
      <w:r w:rsidR="00414ED8" w:rsidRPr="001864F8">
        <w:rPr>
          <w:color w:val="000000"/>
        </w:rPr>
        <w:t xml:space="preserve"> A natureza e a gravidade da infração cometida;</w:t>
      </w:r>
    </w:p>
    <w:p w14:paraId="72D4E42E" w14:textId="1B79BF29"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.3.2.</w:t>
      </w:r>
      <w:r w:rsidR="00414ED8" w:rsidRPr="001864F8">
        <w:rPr>
          <w:color w:val="000000"/>
        </w:rPr>
        <w:t xml:space="preserve"> As peculiaridades do caso concreto;</w:t>
      </w:r>
    </w:p>
    <w:p w14:paraId="6C429E29" w14:textId="56DF65E3"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.3.3.</w:t>
      </w:r>
      <w:r w:rsidR="00414ED8" w:rsidRPr="001864F8">
        <w:rPr>
          <w:color w:val="000000"/>
        </w:rPr>
        <w:t xml:space="preserve"> As circunstâncias agravantes ou atenuantes;</w:t>
      </w:r>
    </w:p>
    <w:p w14:paraId="52BA88FF" w14:textId="35B9042F"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.3.4.</w:t>
      </w:r>
      <w:r w:rsidR="00414ED8" w:rsidRPr="001864F8">
        <w:rPr>
          <w:color w:val="000000"/>
        </w:rPr>
        <w:t xml:space="preserve"> Os danos que dela provierem para a Administração Pública;</w:t>
      </w:r>
    </w:p>
    <w:p w14:paraId="59269373" w14:textId="071E74C1"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.3.5.</w:t>
      </w:r>
      <w:r w:rsidR="00414ED8" w:rsidRPr="001864F8">
        <w:rPr>
          <w:color w:val="000000"/>
        </w:rPr>
        <w:t xml:space="preserve"> A implantação ou o aperfeiçoamento de programa de integridade, conforme normas e orientações dos órgãos de controle.</w:t>
      </w:r>
    </w:p>
    <w:p w14:paraId="37F38370" w14:textId="3FF0BB2B"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 xml:space="preserve">.4. </w:t>
      </w:r>
      <w:r w:rsidR="00414ED8" w:rsidRPr="001864F8">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4061F4E" w14:textId="1F871D27"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.5.</w:t>
      </w:r>
      <w:r w:rsidR="00414ED8" w:rsidRPr="001864F8">
        <w:rPr>
          <w:color w:val="000000"/>
        </w:rPr>
        <w:t xml:space="preserve"> A aplicação das sanções previstas neste Aviso de Contratação Direta é, em hipótese alguma, a obrigação de reparação integral do dano causado à Administração Pública.</w:t>
      </w:r>
    </w:p>
    <w:p w14:paraId="49EBAEFB" w14:textId="27443082"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.6.</w:t>
      </w:r>
      <w:r w:rsidR="00414ED8" w:rsidRPr="001864F8">
        <w:rPr>
          <w:color w:val="000000"/>
        </w:rPr>
        <w:t xml:space="preserve"> A penalidade de multa pode ser aplicada cumulativamente com as demais sanções.</w:t>
      </w:r>
    </w:p>
    <w:p w14:paraId="71A49D23" w14:textId="01F6008D" w:rsidR="00414ED8" w:rsidRPr="001864F8" w:rsidRDefault="001550A0" w:rsidP="00414ED8">
      <w:pPr>
        <w:pStyle w:val="NormalWeb"/>
        <w:spacing w:before="120" w:beforeAutospacing="0" w:after="120" w:afterAutospacing="0"/>
        <w:jc w:val="both"/>
      </w:pPr>
      <w:r>
        <w:rPr>
          <w:b/>
          <w:bCs/>
          <w:color w:val="000000"/>
        </w:rPr>
        <w:lastRenderedPageBreak/>
        <w:t>9</w:t>
      </w:r>
      <w:r w:rsidR="00414ED8" w:rsidRPr="001864F8">
        <w:rPr>
          <w:b/>
          <w:bCs/>
          <w:color w:val="000000"/>
        </w:rPr>
        <w:t>.7.</w:t>
      </w:r>
      <w:r w:rsidR="00414ED8" w:rsidRPr="001864F8">
        <w:rPr>
          <w:color w:val="00000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32D2C45" w14:textId="076A741A"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.8.</w:t>
      </w:r>
      <w:r w:rsidR="00414ED8" w:rsidRPr="001864F8">
        <w:rPr>
          <w:color w:val="00000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070823EB" w14:textId="03FA77BB"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 xml:space="preserve">.9. </w:t>
      </w:r>
      <w:r w:rsidR="00414ED8" w:rsidRPr="001864F8">
        <w:rPr>
          <w:color w:val="00000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5E56A178" w14:textId="56C70AFE"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.10.</w:t>
      </w:r>
      <w:r w:rsidR="00414ED8" w:rsidRPr="001864F8">
        <w:rPr>
          <w:color w:val="000000"/>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C7D7427" w14:textId="4E44910A" w:rsidR="00414ED8" w:rsidRPr="001864F8" w:rsidRDefault="001550A0" w:rsidP="00414ED8">
      <w:pPr>
        <w:pStyle w:val="NormalWeb"/>
        <w:spacing w:before="120" w:beforeAutospacing="0" w:after="120" w:afterAutospacing="0"/>
        <w:jc w:val="both"/>
      </w:pPr>
      <w:r>
        <w:rPr>
          <w:b/>
          <w:bCs/>
          <w:color w:val="000000"/>
        </w:rPr>
        <w:t>9</w:t>
      </w:r>
      <w:r w:rsidR="00414ED8" w:rsidRPr="001864F8">
        <w:rPr>
          <w:b/>
          <w:bCs/>
          <w:color w:val="000000"/>
        </w:rPr>
        <w:t>.11.</w:t>
      </w:r>
      <w:r w:rsidR="00414ED8" w:rsidRPr="001864F8">
        <w:rPr>
          <w:color w:val="000000"/>
        </w:rPr>
        <w:t xml:space="preserve"> As sanções por atos praticados no decorrer da contratação estão previstas nos anexos a este Aviso.</w:t>
      </w:r>
    </w:p>
    <w:p w14:paraId="33DDC3CD" w14:textId="53FACFC8"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0</w:t>
      </w:r>
      <w:r w:rsidRPr="001864F8">
        <w:rPr>
          <w:b/>
          <w:bCs/>
          <w:color w:val="000000"/>
        </w:rPr>
        <w:t>.</w:t>
      </w:r>
      <w:r w:rsidRPr="001864F8">
        <w:rPr>
          <w:color w:val="000000"/>
        </w:rPr>
        <w:t xml:space="preserve">     </w:t>
      </w:r>
      <w:r w:rsidRPr="001864F8">
        <w:rPr>
          <w:b/>
          <w:bCs/>
          <w:color w:val="000000"/>
        </w:rPr>
        <w:t>DAS DISPOSIÇÕES GERAIS</w:t>
      </w:r>
    </w:p>
    <w:p w14:paraId="5DAD5BD3" w14:textId="618B1FF2"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0</w:t>
      </w:r>
      <w:r w:rsidRPr="001864F8">
        <w:rPr>
          <w:b/>
          <w:bCs/>
          <w:color w:val="000000"/>
        </w:rPr>
        <w:t>.1.</w:t>
      </w:r>
      <w:r w:rsidRPr="001864F8">
        <w:rPr>
          <w:color w:val="000000"/>
        </w:rPr>
        <w:t xml:space="preserve"> O procedimento será divulgado no Diário Oficial d</w:t>
      </w:r>
      <w:r w:rsidR="000A3DDF">
        <w:rPr>
          <w:color w:val="000000"/>
        </w:rPr>
        <w:t>a Câmara Municipal de Barrocas</w:t>
      </w:r>
      <w:r w:rsidRPr="001864F8">
        <w:rPr>
          <w:color w:val="000000"/>
        </w:rPr>
        <w:t xml:space="preserve">: </w:t>
      </w:r>
      <w:r w:rsidR="000A3DDF" w:rsidRPr="000A3DDF">
        <w:rPr>
          <w:color w:val="000000"/>
        </w:rPr>
        <w:t>https://doem.org.br/pl/ba/barrocas</w:t>
      </w:r>
      <w:r w:rsidRPr="001864F8">
        <w:rPr>
          <w:color w:val="000000"/>
        </w:rPr>
        <w:t xml:space="preserve">, e no PNCP – Portal Nacional de Compras </w:t>
      </w:r>
      <w:proofErr w:type="spellStart"/>
      <w:r w:rsidRPr="001864F8">
        <w:rPr>
          <w:color w:val="000000"/>
        </w:rPr>
        <w:t>Publicas</w:t>
      </w:r>
      <w:proofErr w:type="spellEnd"/>
      <w:r w:rsidRPr="001864F8">
        <w:rPr>
          <w:color w:val="000000"/>
        </w:rPr>
        <w:t>.</w:t>
      </w:r>
    </w:p>
    <w:p w14:paraId="5EA88B03" w14:textId="3339E01D"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0</w:t>
      </w:r>
      <w:r w:rsidRPr="001864F8">
        <w:rPr>
          <w:b/>
          <w:bCs/>
          <w:color w:val="000000"/>
        </w:rPr>
        <w:t>.2.</w:t>
      </w:r>
      <w:r w:rsidRPr="001864F8">
        <w:rPr>
          <w:color w:val="000000"/>
        </w:rPr>
        <w:t xml:space="preserve"> Os casos omissos deverão ser dirimidos de acordo com a Lei 14.133/2021.</w:t>
      </w:r>
    </w:p>
    <w:p w14:paraId="02E9D85F" w14:textId="102443B9"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1</w:t>
      </w:r>
      <w:r w:rsidRPr="001864F8">
        <w:rPr>
          <w:b/>
          <w:bCs/>
          <w:color w:val="000000"/>
        </w:rPr>
        <w:t>. DA LEI ANTICORRUPÇÃO:</w:t>
      </w:r>
    </w:p>
    <w:p w14:paraId="601E65AA" w14:textId="69718F5D"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1</w:t>
      </w:r>
      <w:r w:rsidRPr="001864F8">
        <w:rPr>
          <w:b/>
          <w:bCs/>
          <w:color w:val="000000"/>
        </w:rPr>
        <w:t>.1.</w:t>
      </w:r>
      <w:r w:rsidRPr="001864F8">
        <w:rPr>
          <w:color w:val="000000"/>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92F0A99" w14:textId="4132839F"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2</w:t>
      </w:r>
      <w:r w:rsidRPr="001864F8">
        <w:rPr>
          <w:b/>
          <w:bCs/>
          <w:color w:val="000000"/>
        </w:rPr>
        <w:t>. DA PROTEÇÃO DE DADOS PESSOAIS</w:t>
      </w:r>
    </w:p>
    <w:p w14:paraId="6CB63FE9" w14:textId="22D7CA5C"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2</w:t>
      </w:r>
      <w:r w:rsidRPr="001864F8">
        <w:rPr>
          <w:b/>
          <w:bCs/>
          <w:color w:val="000000"/>
        </w:rPr>
        <w:t>.1.</w:t>
      </w:r>
      <w:r w:rsidRPr="001864F8">
        <w:rPr>
          <w:color w:val="000000"/>
        </w:rPr>
        <w:t xml:space="preserve"> Em virtude da vigência da Lei Geral de Proteção de Dados Pessoais (Lei nº 13.709/2018 – LGPD”), que dispõe sobre o tratamento de dados pessoais, inclusive nos meios digitais, fica estabelecido que: </w:t>
      </w:r>
    </w:p>
    <w:p w14:paraId="26BEAD8E" w14:textId="4591DA89"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2</w:t>
      </w:r>
      <w:r w:rsidRPr="001864F8">
        <w:rPr>
          <w:b/>
          <w:bCs/>
          <w:color w:val="000000"/>
        </w:rPr>
        <w:t>.1.1</w:t>
      </w:r>
      <w:r w:rsidRPr="001864F8">
        <w:rPr>
          <w:color w:val="000000"/>
        </w:rPr>
        <w:t xml:space="preserve">. A Contratada obriga-se a atuar em conformidade com a legislação vigente sobre Proteção de Dados Pessoais, em especial a Lei nº 13.709/2018 - Lei Geral de Proteção de </w:t>
      </w:r>
      <w:r w:rsidRPr="001864F8">
        <w:rPr>
          <w:color w:val="000000"/>
        </w:rPr>
        <w:lastRenderedPageBreak/>
        <w:t>Dados Pessoais (LGPD), bem como com as determinações de órgãos reguladores e fiscalizadores da matéria, sob pena de responsabilização administrativa, civil e criminal. </w:t>
      </w:r>
    </w:p>
    <w:p w14:paraId="7C14E73D" w14:textId="5CFB6689"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3</w:t>
      </w:r>
      <w:r w:rsidRPr="001864F8">
        <w:rPr>
          <w:b/>
          <w:bCs/>
          <w:color w:val="000000"/>
        </w:rPr>
        <w:t>. DA VINCULAÇÃO:</w:t>
      </w:r>
    </w:p>
    <w:p w14:paraId="48F81A60" w14:textId="200B08F8"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3</w:t>
      </w:r>
      <w:r w:rsidRPr="001864F8">
        <w:rPr>
          <w:b/>
          <w:bCs/>
          <w:color w:val="000000"/>
        </w:rPr>
        <w:t>.1.</w:t>
      </w:r>
      <w:r w:rsidRPr="001864F8">
        <w:rPr>
          <w:color w:val="000000"/>
        </w:rPr>
        <w:t xml:space="preserve"> Respeitando o Princípio da Vinculação, a contratação vincula-se ao Estudo Técnico Preliminar, Termo de Referência, Ordem de Serviço, e a proposta da contratada.</w:t>
      </w:r>
    </w:p>
    <w:p w14:paraId="7118C198" w14:textId="289983F9"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4</w:t>
      </w:r>
      <w:r w:rsidRPr="001864F8">
        <w:rPr>
          <w:b/>
          <w:bCs/>
          <w:color w:val="000000"/>
        </w:rPr>
        <w:t>. DISPOSIÇÕES FINAIS:</w:t>
      </w:r>
    </w:p>
    <w:p w14:paraId="5DC7D390" w14:textId="5D37870B"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4</w:t>
      </w:r>
      <w:r w:rsidRPr="001864F8">
        <w:rPr>
          <w:b/>
          <w:bCs/>
          <w:color w:val="000000"/>
        </w:rPr>
        <w:t>.1.</w:t>
      </w:r>
      <w:r w:rsidRPr="001864F8">
        <w:rPr>
          <w:color w:val="000000"/>
        </w:rPr>
        <w:t xml:space="preserve"> Diante do exposto submete-se o presente Termo de Referência à consideração à Autoridade superior competente, para análise e determinação quanto à contratação.</w:t>
      </w:r>
    </w:p>
    <w:p w14:paraId="560C1227" w14:textId="03408F5C" w:rsidR="00414ED8" w:rsidRPr="001864F8" w:rsidRDefault="00414ED8" w:rsidP="00414ED8">
      <w:pPr>
        <w:pStyle w:val="NormalWeb"/>
        <w:spacing w:before="120" w:beforeAutospacing="0" w:after="120" w:afterAutospacing="0"/>
        <w:jc w:val="both"/>
      </w:pPr>
      <w:r w:rsidRPr="001864F8">
        <w:rPr>
          <w:b/>
          <w:bCs/>
          <w:color w:val="000000"/>
        </w:rPr>
        <w:t>1</w:t>
      </w:r>
      <w:r w:rsidR="001550A0">
        <w:rPr>
          <w:b/>
          <w:bCs/>
          <w:color w:val="000000"/>
        </w:rPr>
        <w:t>4</w:t>
      </w:r>
      <w:r w:rsidRPr="001864F8">
        <w:rPr>
          <w:b/>
          <w:bCs/>
          <w:color w:val="000000"/>
        </w:rPr>
        <w:t>.1.1.</w:t>
      </w:r>
      <w:r w:rsidRPr="001864F8">
        <w:rPr>
          <w:color w:val="000000"/>
        </w:rPr>
        <w:t xml:space="preserve"> Integram este Aviso de Contratação Direta, para todos os fins e efeitos, os seguintes anexos:</w:t>
      </w:r>
    </w:p>
    <w:p w14:paraId="28215004" w14:textId="33532299" w:rsidR="00414ED8" w:rsidRPr="001864F8" w:rsidRDefault="00414ED8" w:rsidP="00414ED8">
      <w:pPr>
        <w:pStyle w:val="NormalWeb"/>
        <w:spacing w:before="120" w:beforeAutospacing="0" w:after="120" w:afterAutospacing="0"/>
        <w:jc w:val="both"/>
      </w:pPr>
      <w:r w:rsidRPr="001864F8">
        <w:rPr>
          <w:color w:val="000000"/>
        </w:rPr>
        <w:t>ANEXO I – Documentação exigida para Habilitação;</w:t>
      </w:r>
    </w:p>
    <w:p w14:paraId="210767DF" w14:textId="548691F4" w:rsidR="00414ED8" w:rsidRPr="001864F8" w:rsidRDefault="00414ED8" w:rsidP="00414ED8">
      <w:pPr>
        <w:pStyle w:val="NormalWeb"/>
        <w:spacing w:before="120" w:beforeAutospacing="0" w:after="120" w:afterAutospacing="0"/>
        <w:jc w:val="both"/>
      </w:pPr>
      <w:r w:rsidRPr="001864F8">
        <w:rPr>
          <w:color w:val="000000"/>
        </w:rPr>
        <w:t>ANEXO II - Estudo Técnico Preliminar</w:t>
      </w:r>
    </w:p>
    <w:p w14:paraId="34289541" w14:textId="4F3BBEE7" w:rsidR="00414ED8" w:rsidRPr="001864F8" w:rsidRDefault="00414ED8" w:rsidP="00414ED8">
      <w:pPr>
        <w:pStyle w:val="NormalWeb"/>
        <w:spacing w:before="120" w:beforeAutospacing="0" w:after="120" w:afterAutospacing="0"/>
        <w:jc w:val="both"/>
      </w:pPr>
      <w:r w:rsidRPr="001864F8">
        <w:rPr>
          <w:color w:val="000000"/>
        </w:rPr>
        <w:t>ANEXO II.1 – Termo de Referência;</w:t>
      </w:r>
    </w:p>
    <w:p w14:paraId="13F29DC8" w14:textId="77777777" w:rsidR="00414ED8" w:rsidRPr="001864F8" w:rsidRDefault="00414ED8" w:rsidP="00414ED8">
      <w:pPr>
        <w:pStyle w:val="NormalWeb"/>
        <w:spacing w:before="0" w:beforeAutospacing="0" w:after="120" w:afterAutospacing="0"/>
        <w:ind w:right="-20"/>
        <w:jc w:val="both"/>
      </w:pPr>
      <w:r w:rsidRPr="001864F8">
        <w:rPr>
          <w:color w:val="000000"/>
        </w:rPr>
        <w:t> </w:t>
      </w:r>
    </w:p>
    <w:p w14:paraId="5D9BB9DA" w14:textId="6355248B" w:rsidR="00414ED8" w:rsidRDefault="000A3DDF" w:rsidP="00414ED8">
      <w:r>
        <w:t xml:space="preserve">Município de Barrocas, Estado da Bahia, </w:t>
      </w:r>
      <w:r w:rsidR="001550A0">
        <w:t>03</w:t>
      </w:r>
      <w:r>
        <w:t xml:space="preserve"> de </w:t>
      </w:r>
      <w:r w:rsidR="001550A0">
        <w:t>janeiro</w:t>
      </w:r>
      <w:r>
        <w:t xml:space="preserve"> de 2023.</w:t>
      </w:r>
    </w:p>
    <w:p w14:paraId="0DA74417" w14:textId="77777777" w:rsidR="000A3DDF" w:rsidRDefault="000A3DDF" w:rsidP="00414ED8"/>
    <w:p w14:paraId="3A35C2E0" w14:textId="40ED1813" w:rsidR="00414ED8" w:rsidRPr="001864F8" w:rsidRDefault="00414ED8" w:rsidP="00414ED8">
      <w:pPr>
        <w:pStyle w:val="NormalWeb"/>
        <w:spacing w:before="0" w:beforeAutospacing="0" w:after="120" w:afterAutospacing="0"/>
        <w:ind w:right="-20"/>
        <w:jc w:val="right"/>
      </w:pPr>
    </w:p>
    <w:p w14:paraId="3B81EDAE" w14:textId="2FCA612B" w:rsidR="00414ED8" w:rsidRPr="001550A0" w:rsidRDefault="000A3DDF" w:rsidP="001550A0">
      <w:pPr>
        <w:rPr>
          <w:b/>
          <w:bCs/>
        </w:rPr>
      </w:pPr>
      <w:r w:rsidRPr="001550A0">
        <w:rPr>
          <w:b/>
          <w:bCs/>
        </w:rPr>
        <w:t>Miguel Carvalho de Queiroz</w:t>
      </w:r>
    </w:p>
    <w:p w14:paraId="1C390EE1" w14:textId="766F3AC8" w:rsidR="000A3DDF" w:rsidRPr="001550A0" w:rsidRDefault="000A3DDF" w:rsidP="001550A0">
      <w:pPr>
        <w:rPr>
          <w:b/>
          <w:bCs/>
        </w:rPr>
      </w:pPr>
      <w:r w:rsidRPr="001550A0">
        <w:rPr>
          <w:b/>
          <w:bCs/>
        </w:rPr>
        <w:t>Presidente da Câmara Municipal</w:t>
      </w:r>
    </w:p>
    <w:p w14:paraId="6FCE1496" w14:textId="77777777" w:rsidR="00414ED8" w:rsidRPr="001864F8" w:rsidRDefault="00414ED8" w:rsidP="00414ED8">
      <w:pPr>
        <w:pStyle w:val="NormalWeb"/>
        <w:spacing w:before="240" w:beforeAutospacing="0" w:after="240" w:afterAutospacing="0"/>
        <w:jc w:val="both"/>
      </w:pPr>
      <w:r w:rsidRPr="001864F8">
        <w:rPr>
          <w:b/>
          <w:bCs/>
          <w:color w:val="000000"/>
        </w:rPr>
        <w:t> </w:t>
      </w:r>
    </w:p>
    <w:p w14:paraId="4FF8B94D" w14:textId="77777777" w:rsidR="00414ED8" w:rsidRPr="001864F8" w:rsidRDefault="00414ED8" w:rsidP="00414ED8"/>
    <w:p w14:paraId="13E98DBA" w14:textId="77777777" w:rsidR="00414ED8" w:rsidRPr="001864F8" w:rsidRDefault="00414ED8" w:rsidP="00414ED8"/>
    <w:p w14:paraId="01EEC861" w14:textId="77777777" w:rsidR="00414ED8" w:rsidRDefault="00414ED8" w:rsidP="00414ED8"/>
    <w:p w14:paraId="3978E5D9" w14:textId="77777777" w:rsidR="000A3DDF" w:rsidRDefault="000A3DDF" w:rsidP="00414ED8"/>
    <w:p w14:paraId="7164B8BC" w14:textId="77777777" w:rsidR="000A3DDF" w:rsidRDefault="000A3DDF" w:rsidP="00414ED8"/>
    <w:p w14:paraId="3D56649D" w14:textId="77777777" w:rsidR="000A3DDF" w:rsidRDefault="000A3DDF" w:rsidP="00414ED8"/>
    <w:p w14:paraId="6C4A9027" w14:textId="77777777" w:rsidR="000A3DDF" w:rsidRDefault="000A3DDF" w:rsidP="00414ED8"/>
    <w:p w14:paraId="3FB93804" w14:textId="77777777" w:rsidR="000A3DDF" w:rsidRDefault="000A3DDF" w:rsidP="00414ED8"/>
    <w:p w14:paraId="7B5EFE99" w14:textId="77777777" w:rsidR="000A3DDF" w:rsidRDefault="000A3DDF" w:rsidP="00414ED8"/>
    <w:p w14:paraId="4C9E61E8" w14:textId="77777777" w:rsidR="000A3DDF" w:rsidRDefault="000A3DDF" w:rsidP="00414ED8"/>
    <w:p w14:paraId="04838683" w14:textId="77777777" w:rsidR="000A3DDF" w:rsidRDefault="000A3DDF" w:rsidP="00414ED8"/>
    <w:p w14:paraId="60F7BC59" w14:textId="77777777" w:rsidR="000A3DDF" w:rsidRDefault="000A3DDF" w:rsidP="00414ED8"/>
    <w:p w14:paraId="2447672C" w14:textId="77777777" w:rsidR="000A3DDF" w:rsidRDefault="000A3DDF" w:rsidP="00414ED8"/>
    <w:p w14:paraId="5FDE1F2B" w14:textId="77777777" w:rsidR="000A3DDF" w:rsidRDefault="000A3DDF" w:rsidP="00414ED8"/>
    <w:p w14:paraId="2A335E4B" w14:textId="77777777" w:rsidR="001550A0" w:rsidRDefault="001550A0" w:rsidP="00414ED8"/>
    <w:p w14:paraId="33917F43" w14:textId="77777777" w:rsidR="000A3DDF" w:rsidRPr="001864F8" w:rsidRDefault="000A3DDF" w:rsidP="00414ED8"/>
    <w:p w14:paraId="4089E05E" w14:textId="77777777" w:rsidR="00414ED8" w:rsidRPr="001864F8" w:rsidRDefault="00414ED8" w:rsidP="00414ED8"/>
    <w:p w14:paraId="7079CA86" w14:textId="77777777" w:rsidR="00CD7F05" w:rsidRDefault="00414ED8" w:rsidP="00414ED8">
      <w:pPr>
        <w:pStyle w:val="NormalWeb"/>
        <w:spacing w:before="240" w:beforeAutospacing="0" w:after="240" w:afterAutospacing="0"/>
        <w:jc w:val="center"/>
        <w:rPr>
          <w:b/>
          <w:bCs/>
          <w:color w:val="000000"/>
        </w:rPr>
      </w:pPr>
      <w:r w:rsidRPr="001864F8">
        <w:rPr>
          <w:b/>
          <w:bCs/>
          <w:color w:val="000000"/>
        </w:rPr>
        <w:lastRenderedPageBreak/>
        <w:t>ANEXO I</w:t>
      </w:r>
    </w:p>
    <w:p w14:paraId="047159A9" w14:textId="024D7478" w:rsidR="00414ED8" w:rsidRPr="001864F8" w:rsidRDefault="00414ED8" w:rsidP="00414ED8">
      <w:pPr>
        <w:pStyle w:val="NormalWeb"/>
        <w:spacing w:before="240" w:beforeAutospacing="0" w:after="240" w:afterAutospacing="0"/>
        <w:jc w:val="center"/>
      </w:pPr>
      <w:r w:rsidRPr="001864F8">
        <w:rPr>
          <w:b/>
          <w:bCs/>
          <w:color w:val="000000"/>
        </w:rPr>
        <w:t>DOCUMENTAÇÃO EXIGIDA PARA HABILITAÇÃO</w:t>
      </w:r>
    </w:p>
    <w:p w14:paraId="0B8954E8" w14:textId="77777777" w:rsidR="00414ED8" w:rsidRPr="001864F8" w:rsidRDefault="00414ED8" w:rsidP="00414ED8">
      <w:pPr>
        <w:pStyle w:val="NormalWeb"/>
        <w:spacing w:before="200" w:beforeAutospacing="0" w:after="240" w:afterAutospacing="0"/>
        <w:jc w:val="both"/>
      </w:pPr>
      <w:r w:rsidRPr="001864F8">
        <w:rPr>
          <w:b/>
          <w:bCs/>
          <w:color w:val="000000"/>
        </w:rPr>
        <w:t>1. Habilitação jurídica:</w:t>
      </w:r>
    </w:p>
    <w:p w14:paraId="2E8AF7B6" w14:textId="12CFEC41" w:rsidR="00414ED8" w:rsidRPr="001864F8" w:rsidRDefault="00414ED8" w:rsidP="00414ED8">
      <w:pPr>
        <w:pStyle w:val="NormalWeb"/>
        <w:spacing w:before="200" w:beforeAutospacing="0" w:after="120" w:afterAutospacing="0"/>
        <w:jc w:val="both"/>
      </w:pPr>
      <w:r w:rsidRPr="001864F8">
        <w:rPr>
          <w:b/>
          <w:bCs/>
          <w:color w:val="000000"/>
        </w:rPr>
        <w:t>1.1.</w:t>
      </w:r>
      <w:r w:rsidRPr="001864F8">
        <w:rPr>
          <w:color w:val="000000"/>
        </w:rPr>
        <w:t xml:space="preserve"> No caso de empresário individual, inscrição no Registro Público de Empresas Mercantis, a cargo da Junta Comercial da respectiva sede</w:t>
      </w:r>
      <w:r w:rsidR="000A3DDF">
        <w:rPr>
          <w:color w:val="000000"/>
        </w:rPr>
        <w:t>, ou no caso de Sociedade Individual de Advocacia atos de constituição registrados junto a Seccional da Ordem dos Advogados do Brasil - OAB</w:t>
      </w:r>
      <w:r w:rsidRPr="001864F8">
        <w:rPr>
          <w:color w:val="000000"/>
        </w:rPr>
        <w:t>;</w:t>
      </w:r>
    </w:p>
    <w:p w14:paraId="244DDA22" w14:textId="77777777" w:rsidR="00414ED8" w:rsidRPr="001864F8" w:rsidRDefault="00414ED8" w:rsidP="00414ED8">
      <w:pPr>
        <w:pStyle w:val="NormalWeb"/>
        <w:spacing w:before="200" w:beforeAutospacing="0" w:after="120" w:afterAutospacing="0"/>
        <w:jc w:val="both"/>
      </w:pPr>
      <w:r w:rsidRPr="001864F8">
        <w:rPr>
          <w:b/>
          <w:bCs/>
          <w:color w:val="000000"/>
        </w:rPr>
        <w:t>1.2.</w:t>
      </w:r>
      <w:r w:rsidRPr="001864F8">
        <w:rPr>
          <w:color w:val="000000"/>
        </w:rPr>
        <w:t xml:space="preserve"> Em se tratando de Microempreendedor Individual – MEI: Certificado da Condição de Microempreendedor Individual - CCMEI, cuja aceitação ficará condicionada à verificação da autenticidade no sítio www.portaldoempreendedor.gov.br;</w:t>
      </w:r>
    </w:p>
    <w:p w14:paraId="59B61C19" w14:textId="77777777" w:rsidR="00414ED8" w:rsidRPr="001864F8" w:rsidRDefault="00414ED8" w:rsidP="00414ED8">
      <w:pPr>
        <w:pStyle w:val="NormalWeb"/>
        <w:spacing w:before="200" w:beforeAutospacing="0" w:after="120" w:afterAutospacing="0"/>
        <w:jc w:val="both"/>
      </w:pPr>
      <w:r w:rsidRPr="001864F8">
        <w:rPr>
          <w:b/>
          <w:bCs/>
          <w:color w:val="000000"/>
        </w:rPr>
        <w:t>1.3.</w:t>
      </w:r>
      <w:r w:rsidRPr="001864F8">
        <w:rPr>
          <w:color w:val="000000"/>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A60CB71" w14:textId="77777777" w:rsidR="00414ED8" w:rsidRPr="001864F8" w:rsidRDefault="00414ED8" w:rsidP="00414ED8">
      <w:pPr>
        <w:pStyle w:val="NormalWeb"/>
        <w:spacing w:before="200" w:beforeAutospacing="0" w:after="120" w:afterAutospacing="0"/>
        <w:jc w:val="both"/>
      </w:pPr>
      <w:r w:rsidRPr="001864F8">
        <w:rPr>
          <w:b/>
          <w:bCs/>
          <w:color w:val="000000"/>
        </w:rPr>
        <w:t>1.4.</w:t>
      </w:r>
      <w:r w:rsidRPr="001864F8">
        <w:rPr>
          <w:color w:val="000000"/>
        </w:rPr>
        <w:t xml:space="preserve"> Inscrição no Registro Público de Empresas Mercantis onde opera, com averbação no Registro onde tem sede a matriz, no caso de ser o participante sucursal, filial ou agência;</w:t>
      </w:r>
    </w:p>
    <w:p w14:paraId="2E697828" w14:textId="77777777" w:rsidR="00414ED8" w:rsidRPr="001864F8" w:rsidRDefault="00414ED8" w:rsidP="00414ED8">
      <w:pPr>
        <w:pStyle w:val="NormalWeb"/>
        <w:spacing w:before="200" w:beforeAutospacing="0" w:after="120" w:afterAutospacing="0"/>
        <w:jc w:val="both"/>
      </w:pPr>
      <w:r w:rsidRPr="001864F8">
        <w:rPr>
          <w:b/>
          <w:bCs/>
          <w:color w:val="000000"/>
        </w:rPr>
        <w:t xml:space="preserve">1.5. </w:t>
      </w:r>
      <w:r w:rsidRPr="001864F8">
        <w:rPr>
          <w:color w:val="000000"/>
        </w:rPr>
        <w:t>No caso de sociedade simples: inscrição do ato constitutivo no Registro Civil das Pessoas Jurídicas do local de sua sede, acompanhada de prova da indicação dos seus administradores;</w:t>
      </w:r>
    </w:p>
    <w:p w14:paraId="1F3362A9" w14:textId="77777777" w:rsidR="00414ED8" w:rsidRPr="001864F8" w:rsidRDefault="00414ED8" w:rsidP="00414ED8">
      <w:pPr>
        <w:pStyle w:val="NormalWeb"/>
        <w:spacing w:before="200" w:beforeAutospacing="0" w:after="120" w:afterAutospacing="0"/>
        <w:jc w:val="both"/>
      </w:pPr>
      <w:r w:rsidRPr="001864F8">
        <w:rPr>
          <w:b/>
          <w:bCs/>
          <w:color w:val="000000"/>
        </w:rPr>
        <w:t xml:space="preserve">1.6. </w:t>
      </w:r>
      <w:r w:rsidRPr="001864F8">
        <w:rPr>
          <w:color w:val="000000"/>
        </w:rPr>
        <w:t>Decreto de autorização, em se tratando de sociedade empresária estrangeira em funcionamento no País;</w:t>
      </w:r>
    </w:p>
    <w:p w14:paraId="115CB5DA" w14:textId="77777777" w:rsidR="00414ED8" w:rsidRPr="001864F8" w:rsidRDefault="00414ED8" w:rsidP="00414ED8">
      <w:pPr>
        <w:pStyle w:val="NormalWeb"/>
        <w:spacing w:before="200" w:beforeAutospacing="0" w:after="120" w:afterAutospacing="0"/>
        <w:jc w:val="both"/>
      </w:pPr>
      <w:r w:rsidRPr="001864F8">
        <w:rPr>
          <w:b/>
          <w:bCs/>
          <w:color w:val="000000"/>
        </w:rPr>
        <w:t>1.7.</w:t>
      </w:r>
      <w:r w:rsidRPr="001864F8">
        <w:rPr>
          <w:color w:val="000000"/>
        </w:rPr>
        <w:t xml:space="preserve"> Os documentos acima deverão estar acompanhados de todas as alterações ou da consolidação respectiva.</w:t>
      </w:r>
    </w:p>
    <w:p w14:paraId="2CB93879" w14:textId="77777777" w:rsidR="00414ED8" w:rsidRPr="001864F8" w:rsidRDefault="00414ED8" w:rsidP="00414ED8">
      <w:pPr>
        <w:pStyle w:val="NormalWeb"/>
        <w:spacing w:before="200" w:beforeAutospacing="0" w:after="120" w:afterAutospacing="0"/>
        <w:jc w:val="both"/>
      </w:pPr>
      <w:r w:rsidRPr="001864F8">
        <w:rPr>
          <w:b/>
          <w:bCs/>
          <w:color w:val="000000"/>
        </w:rPr>
        <w:t>2. Regularidade fiscal, social e trabalhista:</w:t>
      </w:r>
    </w:p>
    <w:p w14:paraId="58B85059" w14:textId="77777777" w:rsidR="00414ED8" w:rsidRPr="001864F8" w:rsidRDefault="00414ED8" w:rsidP="00414ED8">
      <w:pPr>
        <w:pStyle w:val="NormalWeb"/>
        <w:spacing w:before="200" w:beforeAutospacing="0" w:after="120" w:afterAutospacing="0"/>
        <w:jc w:val="both"/>
      </w:pPr>
      <w:r w:rsidRPr="001864F8">
        <w:rPr>
          <w:b/>
          <w:bCs/>
          <w:color w:val="000000"/>
        </w:rPr>
        <w:t>2.1.</w:t>
      </w:r>
      <w:r w:rsidRPr="001864F8">
        <w:rPr>
          <w:color w:val="000000"/>
        </w:rPr>
        <w:t xml:space="preserve"> Prova de inscrição no Cadastro Nacional de Pessoas Jurídicas ou no Cadastro de Pessoas Físicas, conforme o caso;</w:t>
      </w:r>
    </w:p>
    <w:p w14:paraId="31EF50BB" w14:textId="77777777" w:rsidR="00414ED8" w:rsidRPr="001864F8" w:rsidRDefault="00414ED8" w:rsidP="00414ED8">
      <w:pPr>
        <w:pStyle w:val="NormalWeb"/>
        <w:spacing w:before="200" w:beforeAutospacing="0" w:after="120" w:afterAutospacing="0"/>
        <w:jc w:val="both"/>
      </w:pPr>
      <w:r w:rsidRPr="001864F8">
        <w:rPr>
          <w:b/>
          <w:bCs/>
          <w:color w:val="000000"/>
        </w:rPr>
        <w:t>2.2.</w:t>
      </w:r>
      <w:r w:rsidRPr="001864F8">
        <w:rPr>
          <w:color w:val="00000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4F8ED13" w14:textId="77777777" w:rsidR="00414ED8" w:rsidRPr="001864F8" w:rsidRDefault="00414ED8" w:rsidP="00414ED8">
      <w:pPr>
        <w:pStyle w:val="NormalWeb"/>
        <w:spacing w:before="200" w:beforeAutospacing="0" w:after="120" w:afterAutospacing="0"/>
        <w:jc w:val="both"/>
      </w:pPr>
      <w:r w:rsidRPr="001864F8">
        <w:rPr>
          <w:b/>
          <w:bCs/>
          <w:color w:val="000000"/>
        </w:rPr>
        <w:t>2.3.</w:t>
      </w:r>
      <w:r w:rsidRPr="001864F8">
        <w:rPr>
          <w:color w:val="000000"/>
        </w:rPr>
        <w:t xml:space="preserve"> Prova de regularidade com o Fundo de Garantia do Tempo de Serviço (FGTS);</w:t>
      </w:r>
    </w:p>
    <w:p w14:paraId="1CABD542" w14:textId="77777777" w:rsidR="00414ED8" w:rsidRPr="001864F8" w:rsidRDefault="00414ED8" w:rsidP="00414ED8">
      <w:pPr>
        <w:pStyle w:val="NormalWeb"/>
        <w:spacing w:before="200" w:beforeAutospacing="0" w:after="120" w:afterAutospacing="0"/>
        <w:jc w:val="both"/>
      </w:pPr>
      <w:r w:rsidRPr="001864F8">
        <w:rPr>
          <w:b/>
          <w:bCs/>
          <w:color w:val="000000"/>
        </w:rPr>
        <w:lastRenderedPageBreak/>
        <w:t>2.4.</w:t>
      </w:r>
      <w:r w:rsidRPr="001864F8">
        <w:rPr>
          <w:color w:val="000000"/>
        </w:rPr>
        <w:t>  Prova de inexistência de débitos Trabalhistas – CNDT;</w:t>
      </w:r>
    </w:p>
    <w:p w14:paraId="07211946" w14:textId="77777777" w:rsidR="00414ED8" w:rsidRPr="001864F8" w:rsidRDefault="00414ED8" w:rsidP="00414ED8">
      <w:pPr>
        <w:pStyle w:val="NormalWeb"/>
        <w:spacing w:before="200" w:beforeAutospacing="0" w:after="120" w:afterAutospacing="0"/>
        <w:jc w:val="both"/>
      </w:pPr>
      <w:r w:rsidRPr="001864F8">
        <w:rPr>
          <w:b/>
          <w:bCs/>
          <w:color w:val="000000"/>
        </w:rPr>
        <w:t>2.5.</w:t>
      </w:r>
      <w:r w:rsidRPr="001864F8">
        <w:rPr>
          <w:color w:val="000000"/>
        </w:rPr>
        <w:t xml:space="preserve"> Prova de regularidade com a Fazenda Estadual do domicílio ou sede do fornecedor, relativa à atividade em cujo exercício contrata ou concorre;</w:t>
      </w:r>
    </w:p>
    <w:p w14:paraId="1BD3532C" w14:textId="77777777" w:rsidR="00414ED8" w:rsidRPr="001864F8" w:rsidRDefault="00414ED8" w:rsidP="00414ED8">
      <w:pPr>
        <w:pStyle w:val="NormalWeb"/>
        <w:spacing w:before="200" w:beforeAutospacing="0" w:after="120" w:afterAutospacing="0"/>
        <w:jc w:val="both"/>
      </w:pPr>
      <w:r w:rsidRPr="001864F8">
        <w:rPr>
          <w:b/>
          <w:bCs/>
          <w:color w:val="000000"/>
        </w:rPr>
        <w:t>2.6.</w:t>
      </w:r>
      <w:r w:rsidRPr="001864F8">
        <w:rPr>
          <w:color w:val="000000"/>
        </w:rPr>
        <w:t xml:space="preserve"> Prova de regularidade com a Fazenda Municipal do domicílio ou sede do fornecedor, relativa à atividade em cujo exercício contrata ou concorre;</w:t>
      </w:r>
    </w:p>
    <w:p w14:paraId="152A7011" w14:textId="77777777" w:rsidR="00414ED8" w:rsidRPr="001864F8" w:rsidRDefault="00414ED8" w:rsidP="00414ED8">
      <w:pPr>
        <w:pStyle w:val="NormalWeb"/>
        <w:spacing w:before="200" w:beforeAutospacing="0" w:after="120" w:afterAutospacing="0"/>
        <w:jc w:val="both"/>
      </w:pPr>
      <w:r w:rsidRPr="001864F8">
        <w:rPr>
          <w:b/>
          <w:bCs/>
          <w:color w:val="000000"/>
        </w:rPr>
        <w:t>2.7.</w:t>
      </w:r>
      <w:r w:rsidRPr="001864F8">
        <w:rPr>
          <w:color w:val="000000"/>
        </w:rPr>
        <w:t xml:space="preserve"> Caso o fornecedor seja considerado isento dos tributos estaduais </w:t>
      </w:r>
      <w:r w:rsidRPr="001864F8">
        <w:rPr>
          <w:b/>
          <w:bCs/>
          <w:color w:val="000000"/>
        </w:rPr>
        <w:t>ou</w:t>
      </w:r>
      <w:r w:rsidRPr="001864F8">
        <w:rPr>
          <w:color w:val="000000"/>
        </w:rPr>
        <w:t xml:space="preserve"> municipais relacionados ao objeto contratual, deverá comprovar tal condição mediante a apresentação de declaração da Fazenda respectiva do seu domicílio ou sede, ou outra equivalente, na forma da lei;</w:t>
      </w:r>
    </w:p>
    <w:p w14:paraId="6EC85D8B" w14:textId="51AD0240" w:rsidR="00414ED8" w:rsidRPr="001864F8" w:rsidRDefault="00414ED8" w:rsidP="00CE3FDB">
      <w:pPr>
        <w:pStyle w:val="NormalWeb"/>
        <w:spacing w:before="200" w:beforeAutospacing="0" w:after="120" w:afterAutospacing="0"/>
        <w:jc w:val="both"/>
      </w:pPr>
      <w:r w:rsidRPr="001864F8">
        <w:rPr>
          <w:b/>
          <w:bCs/>
          <w:color w:val="000000"/>
        </w:rPr>
        <w:t>3. Qualificação Técnica</w:t>
      </w:r>
    </w:p>
    <w:p w14:paraId="17B9971C" w14:textId="2372BED1"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.1.</w:t>
      </w:r>
      <w:r w:rsidR="00414ED8" w:rsidRPr="001864F8">
        <w:rPr>
          <w:color w:val="000000"/>
        </w:rPr>
        <w:t xml:space="preserve"> 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45E6B928" w14:textId="55768390"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.2.</w:t>
      </w:r>
      <w:r w:rsidR="00414ED8" w:rsidRPr="001864F8">
        <w:rPr>
          <w:color w:val="000000"/>
        </w:rPr>
        <w:t xml:space="preserve"> Para fins da comprovação de que trata este subitem, os atestados deverão dizer respeito a contratos executados com as seguintes características mínimas:</w:t>
      </w:r>
    </w:p>
    <w:p w14:paraId="3F59FEE9" w14:textId="6CC88B81"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.2.1.</w:t>
      </w:r>
      <w:r w:rsidR="00414ED8" w:rsidRPr="001864F8">
        <w:rPr>
          <w:color w:val="000000"/>
        </w:rPr>
        <w:t xml:space="preserve"> Deverá haver a comprovação da experiência mínima de 1 ano na prestação dos serviços, sendo aceito o somatório de atestados de períodos diferentes, não havendo obrigatoriedade de os 12 meses serem ininterruptos.</w:t>
      </w:r>
    </w:p>
    <w:p w14:paraId="7A950024" w14:textId="6D9D77A6"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.2.2.</w:t>
      </w:r>
      <w:r w:rsidR="00414ED8" w:rsidRPr="001864F8">
        <w:rPr>
          <w:color w:val="000000"/>
        </w:rPr>
        <w:t xml:space="preserve"> Os atestados deverão referir-se a serviços prestados no âmbito de sua atividade econômica principal ou secundária especificadas no contrato social vigente; </w:t>
      </w:r>
    </w:p>
    <w:p w14:paraId="41335A91" w14:textId="2D1F6FE9"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.2.3.</w:t>
      </w:r>
      <w:r w:rsidR="00414ED8" w:rsidRPr="001864F8">
        <w:rPr>
          <w:color w:val="000000"/>
        </w:rPr>
        <w:t xml:space="preserve">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6A263F52" w14:textId="02E8879E"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.2.4.</w:t>
      </w:r>
      <w:r w:rsidR="00414ED8" w:rsidRPr="001864F8">
        <w:rPr>
          <w:color w:val="000000"/>
        </w:rPr>
        <w:t xml:space="preserve"> 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5858140A" w14:textId="07CBC59E"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.3.</w:t>
      </w:r>
      <w:r w:rsidR="00414ED8" w:rsidRPr="001864F8">
        <w:rPr>
          <w:color w:val="000000"/>
        </w:rPr>
        <w:t xml:space="preserve"> Apresentação de profissional(</w:t>
      </w:r>
      <w:proofErr w:type="spellStart"/>
      <w:r w:rsidR="00414ED8" w:rsidRPr="001864F8">
        <w:rPr>
          <w:color w:val="000000"/>
        </w:rPr>
        <w:t>is</w:t>
      </w:r>
      <w:proofErr w:type="spellEnd"/>
      <w:r w:rsidR="00414ED8" w:rsidRPr="001864F8">
        <w:rPr>
          <w:color w:val="000000"/>
        </w:rPr>
        <w:t>), devidamente registrado(s) no conselho profissional competente, quando for o caso, detentor(es) de atestado de responsabilidade técnica por execução de objeto de características semelhantes, para fins de contratação.</w:t>
      </w:r>
    </w:p>
    <w:p w14:paraId="4605A903" w14:textId="68D1A782"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 xml:space="preserve">.3.1. </w:t>
      </w:r>
      <w:r w:rsidR="00414ED8" w:rsidRPr="001864F8">
        <w:rPr>
          <w:color w:val="000000"/>
        </w:rPr>
        <w:t>Entende-se por características semelhantes às seguintes:</w:t>
      </w:r>
    </w:p>
    <w:p w14:paraId="6231A8B6" w14:textId="38E58CFB"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.3.1.1.</w:t>
      </w:r>
      <w:r w:rsidR="00414ED8" w:rsidRPr="001864F8">
        <w:rPr>
          <w:color w:val="000000"/>
        </w:rPr>
        <w:t xml:space="preserve"> Para o </w:t>
      </w:r>
      <w:r>
        <w:rPr>
          <w:color w:val="000000"/>
        </w:rPr>
        <w:t>Advogado</w:t>
      </w:r>
      <w:r w:rsidR="00414ED8" w:rsidRPr="001864F8">
        <w:rPr>
          <w:color w:val="000000"/>
        </w:rPr>
        <w:t xml:space="preserve">: serviços de </w:t>
      </w:r>
      <w:r>
        <w:rPr>
          <w:color w:val="000000"/>
        </w:rPr>
        <w:t>Advocacia</w:t>
      </w:r>
      <w:r w:rsidR="00414ED8" w:rsidRPr="001864F8">
        <w:rPr>
          <w:color w:val="000000"/>
        </w:rPr>
        <w:t>;</w:t>
      </w:r>
    </w:p>
    <w:p w14:paraId="09F31631" w14:textId="38840378" w:rsidR="00414ED8" w:rsidRPr="001864F8" w:rsidRDefault="00CE3FDB" w:rsidP="00414ED8">
      <w:pPr>
        <w:pStyle w:val="NormalWeb"/>
        <w:spacing w:before="200" w:beforeAutospacing="0" w:after="0" w:afterAutospacing="0"/>
        <w:jc w:val="both"/>
      </w:pPr>
      <w:r>
        <w:rPr>
          <w:b/>
          <w:bCs/>
          <w:color w:val="000000"/>
        </w:rPr>
        <w:lastRenderedPageBreak/>
        <w:t>3</w:t>
      </w:r>
      <w:r w:rsidR="00414ED8" w:rsidRPr="001864F8">
        <w:rPr>
          <w:b/>
          <w:bCs/>
          <w:color w:val="000000"/>
        </w:rPr>
        <w:t>.3.2.</w:t>
      </w:r>
      <w:r w:rsidR="00414ED8" w:rsidRPr="001864F8">
        <w:rPr>
          <w:color w:val="000000"/>
        </w:rPr>
        <w:t xml:space="preserve"> No decorrer da execução do serviço, os profissionais de que trata este subitem deverão participar da execução do objeto e poderão ser substituídos, nos termos do 67, §6º, por profissionais de experiência equivalente ou superior, desde que a substituição seja aprovada pela Administração.</w:t>
      </w:r>
    </w:p>
    <w:p w14:paraId="4DA71C4F" w14:textId="19314E01"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.4.</w:t>
      </w:r>
      <w:r w:rsidR="00414ED8" w:rsidRPr="001864F8">
        <w:rPr>
          <w:color w:val="000000"/>
        </w:rPr>
        <w:t xml:space="preserve"> Declaração do fornecedor atestando que conhece todas as informações e condições locais para o cumprimento das obrigações objeto da contratação.</w:t>
      </w:r>
    </w:p>
    <w:p w14:paraId="1EF5D99E" w14:textId="36D5E2BA" w:rsidR="00414ED8" w:rsidRPr="001864F8" w:rsidRDefault="00CE3FDB" w:rsidP="00414ED8">
      <w:pPr>
        <w:pStyle w:val="NormalWeb"/>
        <w:spacing w:before="200" w:beforeAutospacing="0" w:after="0" w:afterAutospacing="0"/>
        <w:jc w:val="both"/>
      </w:pPr>
      <w:r>
        <w:rPr>
          <w:b/>
          <w:bCs/>
          <w:color w:val="000000"/>
        </w:rPr>
        <w:t>3</w:t>
      </w:r>
      <w:r w:rsidR="00414ED8" w:rsidRPr="001864F8">
        <w:rPr>
          <w:b/>
          <w:bCs/>
          <w:color w:val="000000"/>
        </w:rPr>
        <w:t>.4.1.</w:t>
      </w:r>
      <w:r w:rsidR="00414ED8" w:rsidRPr="001864F8">
        <w:rPr>
          <w:color w:val="000000"/>
        </w:rPr>
        <w:t xml:space="preserve"> Fica assegurado direito à realização de vistoria prévia, na forma prevista no Termo de Referência.</w:t>
      </w:r>
    </w:p>
    <w:p w14:paraId="58AA50D9" w14:textId="77777777" w:rsidR="00414ED8" w:rsidRPr="001864F8" w:rsidRDefault="00414ED8" w:rsidP="00414ED8">
      <w:pPr>
        <w:jc w:val="center"/>
      </w:pPr>
    </w:p>
    <w:p w14:paraId="1EDAA558" w14:textId="77777777" w:rsidR="00E3106B" w:rsidRDefault="00E3106B" w:rsidP="00414ED8"/>
    <w:p w14:paraId="22666EF2" w14:textId="77777777" w:rsidR="00CD7F05" w:rsidRDefault="00CD7F05" w:rsidP="00414ED8"/>
    <w:p w14:paraId="799E4888" w14:textId="77777777" w:rsidR="00CD7F05" w:rsidRDefault="00CD7F05" w:rsidP="00414ED8"/>
    <w:p w14:paraId="7BB1507C" w14:textId="77777777" w:rsidR="00CD7F05" w:rsidRDefault="00CD7F05" w:rsidP="00414ED8"/>
    <w:p w14:paraId="5DA7668B" w14:textId="77777777" w:rsidR="00CD7F05" w:rsidRDefault="00CD7F05" w:rsidP="00414ED8"/>
    <w:p w14:paraId="2FA79840" w14:textId="77777777" w:rsidR="00CD7F05" w:rsidRDefault="00CD7F05" w:rsidP="00414ED8"/>
    <w:p w14:paraId="539AF6BC" w14:textId="77777777" w:rsidR="00CD7F05" w:rsidRDefault="00CD7F05" w:rsidP="00414ED8"/>
    <w:p w14:paraId="284E4B8F" w14:textId="77777777" w:rsidR="00CD7F05" w:rsidRDefault="00CD7F05" w:rsidP="00414ED8"/>
    <w:p w14:paraId="715D6EF4" w14:textId="77777777" w:rsidR="00CD7F05" w:rsidRDefault="00CD7F05" w:rsidP="00414ED8"/>
    <w:p w14:paraId="64EF2BEC" w14:textId="77777777" w:rsidR="00CD7F05" w:rsidRDefault="00CD7F05" w:rsidP="00414ED8"/>
    <w:p w14:paraId="0E8BD238" w14:textId="77777777" w:rsidR="00CD7F05" w:rsidRDefault="00CD7F05" w:rsidP="00414ED8"/>
    <w:p w14:paraId="69368E42" w14:textId="77777777" w:rsidR="00CD7F05" w:rsidRDefault="00CD7F05" w:rsidP="00414ED8"/>
    <w:p w14:paraId="29DD0B6F" w14:textId="77777777" w:rsidR="00CD7F05" w:rsidRDefault="00CD7F05" w:rsidP="00414ED8"/>
    <w:p w14:paraId="14B3876C" w14:textId="77777777" w:rsidR="00CD7F05" w:rsidRDefault="00CD7F05" w:rsidP="00414ED8"/>
    <w:p w14:paraId="45225626" w14:textId="77777777" w:rsidR="00CD7F05" w:rsidRDefault="00CD7F05" w:rsidP="00414ED8"/>
    <w:p w14:paraId="7C2899EC" w14:textId="77777777" w:rsidR="00CD7F05" w:rsidRDefault="00CD7F05" w:rsidP="00414ED8"/>
    <w:p w14:paraId="43CD854C" w14:textId="77777777" w:rsidR="00CD7F05" w:rsidRDefault="00CD7F05" w:rsidP="00414ED8"/>
    <w:p w14:paraId="40F86763" w14:textId="77777777" w:rsidR="00CD7F05" w:rsidRDefault="00CD7F05" w:rsidP="00414ED8"/>
    <w:p w14:paraId="4E6DD7D9" w14:textId="77777777" w:rsidR="00CD7F05" w:rsidRDefault="00CD7F05" w:rsidP="00414ED8"/>
    <w:p w14:paraId="49E8002B" w14:textId="77777777" w:rsidR="00CD7F05" w:rsidRDefault="00CD7F05" w:rsidP="00414ED8"/>
    <w:p w14:paraId="1C25EE28" w14:textId="77777777" w:rsidR="00CD7F05" w:rsidRDefault="00CD7F05" w:rsidP="00414ED8"/>
    <w:p w14:paraId="647C7DFE" w14:textId="77777777" w:rsidR="00CD7F05" w:rsidRDefault="00CD7F05" w:rsidP="00414ED8"/>
    <w:p w14:paraId="1C5ED0B1" w14:textId="77777777" w:rsidR="00CD7F05" w:rsidRDefault="00CD7F05" w:rsidP="00414ED8"/>
    <w:p w14:paraId="4417C3FA" w14:textId="77777777" w:rsidR="00CD7F05" w:rsidRDefault="00CD7F05" w:rsidP="00414ED8"/>
    <w:p w14:paraId="74733E7A" w14:textId="77777777" w:rsidR="00CD7F05" w:rsidRDefault="00CD7F05" w:rsidP="00414ED8"/>
    <w:p w14:paraId="5BDDA58D" w14:textId="77777777" w:rsidR="00CD7F05" w:rsidRDefault="00CD7F05" w:rsidP="00414ED8"/>
    <w:p w14:paraId="6266BDA0" w14:textId="77777777" w:rsidR="00CD7F05" w:rsidRDefault="00CD7F05" w:rsidP="00414ED8"/>
    <w:p w14:paraId="12E34A2F" w14:textId="77777777" w:rsidR="00CD7F05" w:rsidRDefault="00CD7F05" w:rsidP="00414ED8"/>
    <w:p w14:paraId="38486B02" w14:textId="77777777" w:rsidR="00CD7F05" w:rsidRDefault="00CD7F05" w:rsidP="00414ED8"/>
    <w:p w14:paraId="5C29A2B9" w14:textId="77777777" w:rsidR="00CD7F05" w:rsidRDefault="00CD7F05" w:rsidP="00414ED8"/>
    <w:p w14:paraId="761914D4" w14:textId="77777777" w:rsidR="00CD7F05" w:rsidRDefault="00CD7F05" w:rsidP="00414ED8"/>
    <w:p w14:paraId="49FA106E" w14:textId="77777777" w:rsidR="00CD7F05" w:rsidRDefault="00CD7F05" w:rsidP="00414ED8"/>
    <w:p w14:paraId="7518FE4D" w14:textId="77777777" w:rsidR="00CD7F05" w:rsidRDefault="00CD7F05" w:rsidP="00414ED8"/>
    <w:p w14:paraId="62933446" w14:textId="77777777" w:rsidR="00CD7F05" w:rsidRDefault="00CD7F05" w:rsidP="00CD7F05">
      <w:pPr>
        <w:jc w:val="center"/>
        <w:rPr>
          <w:b/>
          <w:bCs/>
          <w:sz w:val="28"/>
          <w:szCs w:val="28"/>
        </w:rPr>
      </w:pPr>
      <w:r>
        <w:rPr>
          <w:b/>
          <w:bCs/>
          <w:sz w:val="28"/>
          <w:szCs w:val="28"/>
        </w:rPr>
        <w:lastRenderedPageBreak/>
        <w:t>ANEXO II</w:t>
      </w:r>
    </w:p>
    <w:p w14:paraId="05FCBF53" w14:textId="25F27C31" w:rsidR="00CD7F05" w:rsidRPr="00465C2B" w:rsidRDefault="00CD7F05" w:rsidP="00CD7F05">
      <w:pPr>
        <w:jc w:val="center"/>
        <w:rPr>
          <w:b/>
          <w:bCs/>
          <w:sz w:val="28"/>
          <w:szCs w:val="28"/>
        </w:rPr>
      </w:pPr>
      <w:r w:rsidRPr="00465C2B">
        <w:rPr>
          <w:b/>
          <w:bCs/>
          <w:sz w:val="28"/>
          <w:szCs w:val="28"/>
        </w:rPr>
        <w:t>Estudo Técnico Preliminar – Inexigibilidade de Licitação nº 002/2024</w:t>
      </w:r>
    </w:p>
    <w:p w14:paraId="4C448042" w14:textId="77777777" w:rsidR="00CD7F05" w:rsidRDefault="00CD7F05" w:rsidP="00CD7F05">
      <w:pPr>
        <w:jc w:val="both"/>
      </w:pPr>
    </w:p>
    <w:p w14:paraId="7AF94B26"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Informações Básicas </w:t>
      </w:r>
    </w:p>
    <w:p w14:paraId="48C4F594" w14:textId="77777777" w:rsidR="00CD7F05" w:rsidRDefault="00CD7F05" w:rsidP="00CD7F05">
      <w:pPr>
        <w:ind w:left="360"/>
        <w:jc w:val="both"/>
      </w:pPr>
      <w:r>
        <w:t>Número do processo Administrativo: 002/2024</w:t>
      </w:r>
    </w:p>
    <w:p w14:paraId="470E0382" w14:textId="77777777" w:rsidR="00CD7F05" w:rsidRDefault="00CD7F05" w:rsidP="00CD7F05">
      <w:pPr>
        <w:ind w:left="360"/>
        <w:jc w:val="both"/>
      </w:pPr>
    </w:p>
    <w:p w14:paraId="7FA97CC5"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Descrição da necessidade </w:t>
      </w:r>
    </w:p>
    <w:p w14:paraId="24249D03" w14:textId="77777777" w:rsidR="00CD7F05" w:rsidRDefault="00CD7F05" w:rsidP="00CD7F05">
      <w:pPr>
        <w:ind w:firstLine="360"/>
        <w:jc w:val="both"/>
      </w:pPr>
      <w:r>
        <w:t xml:space="preserve">Serviços de advocacia visando a assessoria e consultoria jurídica nas áreas de prática e processo legislativo, atuação institucional, garantindo a conformidade com as leis vigentes, análise detalhada de projetos, elaboração de pareceres técnicos e orientações estratégicas, de modo a propiciar uma atuação eficiente e segura pela Presidência e Mesa da Casa Legislativa. </w:t>
      </w:r>
    </w:p>
    <w:p w14:paraId="2BA830EA" w14:textId="77777777" w:rsidR="00CD7F05" w:rsidRDefault="00CD7F05" w:rsidP="00CD7F05">
      <w:pPr>
        <w:ind w:firstLine="360"/>
        <w:jc w:val="both"/>
      </w:pPr>
    </w:p>
    <w:p w14:paraId="6E695D04"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Área requisitante </w:t>
      </w:r>
    </w:p>
    <w:tbl>
      <w:tblPr>
        <w:tblStyle w:val="Tabelacomgrade"/>
        <w:tblW w:w="0" w:type="auto"/>
        <w:tblLook w:val="04A0" w:firstRow="1" w:lastRow="0" w:firstColumn="1" w:lastColumn="0" w:noHBand="0" w:noVBand="1"/>
      </w:tblPr>
      <w:tblGrid>
        <w:gridCol w:w="4247"/>
        <w:gridCol w:w="4247"/>
      </w:tblGrid>
      <w:tr w:rsidR="00CD7F05" w14:paraId="39B87F97" w14:textId="77777777" w:rsidTr="00D4531B">
        <w:tc>
          <w:tcPr>
            <w:tcW w:w="4247" w:type="dxa"/>
          </w:tcPr>
          <w:p w14:paraId="5B2264C1" w14:textId="77777777" w:rsidR="00CD7F05" w:rsidRPr="00465C2B" w:rsidRDefault="00CD7F05" w:rsidP="00D4531B">
            <w:pPr>
              <w:jc w:val="both"/>
              <w:rPr>
                <w:b/>
                <w:bCs/>
              </w:rPr>
            </w:pPr>
            <w:r w:rsidRPr="00465C2B">
              <w:rPr>
                <w:b/>
                <w:bCs/>
              </w:rPr>
              <w:t>Área Requisitante</w:t>
            </w:r>
          </w:p>
        </w:tc>
        <w:tc>
          <w:tcPr>
            <w:tcW w:w="4247" w:type="dxa"/>
          </w:tcPr>
          <w:p w14:paraId="51801528" w14:textId="77777777" w:rsidR="00CD7F05" w:rsidRPr="00465C2B" w:rsidRDefault="00CD7F05" w:rsidP="00D4531B">
            <w:pPr>
              <w:jc w:val="both"/>
              <w:rPr>
                <w:b/>
                <w:bCs/>
              </w:rPr>
            </w:pPr>
            <w:r w:rsidRPr="00465C2B">
              <w:rPr>
                <w:b/>
                <w:bCs/>
              </w:rPr>
              <w:t>Responsável</w:t>
            </w:r>
          </w:p>
        </w:tc>
      </w:tr>
      <w:tr w:rsidR="00CD7F05" w14:paraId="24A4D34A" w14:textId="77777777" w:rsidTr="00D4531B">
        <w:tc>
          <w:tcPr>
            <w:tcW w:w="4247" w:type="dxa"/>
          </w:tcPr>
          <w:p w14:paraId="76039872" w14:textId="77777777" w:rsidR="00CD7F05" w:rsidRDefault="00CD7F05" w:rsidP="00D4531B">
            <w:pPr>
              <w:jc w:val="both"/>
            </w:pPr>
            <w:r>
              <w:t>Gabinete da Presidência</w:t>
            </w:r>
          </w:p>
        </w:tc>
        <w:tc>
          <w:tcPr>
            <w:tcW w:w="4247" w:type="dxa"/>
          </w:tcPr>
          <w:p w14:paraId="02FC5065" w14:textId="77777777" w:rsidR="00CD7F05" w:rsidRDefault="00CD7F05" w:rsidP="00D4531B">
            <w:pPr>
              <w:jc w:val="both"/>
            </w:pPr>
            <w:r>
              <w:t>Miguel Carvalho de Queiroz</w:t>
            </w:r>
          </w:p>
        </w:tc>
      </w:tr>
    </w:tbl>
    <w:p w14:paraId="624A71E2" w14:textId="77777777" w:rsidR="00CD7F05" w:rsidRDefault="00CD7F05" w:rsidP="00CD7F05">
      <w:pPr>
        <w:ind w:firstLine="360"/>
        <w:jc w:val="both"/>
      </w:pPr>
    </w:p>
    <w:p w14:paraId="5CFFDE31"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Descrição dos Requisitos da Contratação </w:t>
      </w:r>
    </w:p>
    <w:p w14:paraId="5EFBD7A3" w14:textId="77777777" w:rsidR="00CD7F05" w:rsidRPr="00465C2B" w:rsidRDefault="00CD7F05" w:rsidP="00CD7F05">
      <w:pPr>
        <w:ind w:firstLine="360"/>
        <w:jc w:val="both"/>
        <w:rPr>
          <w:b/>
          <w:bCs/>
        </w:rPr>
      </w:pPr>
      <w:r w:rsidRPr="00465C2B">
        <w:rPr>
          <w:b/>
          <w:bCs/>
        </w:rPr>
        <w:t xml:space="preserve">REQUISITOS DA CONTRATAÇÃO </w:t>
      </w:r>
    </w:p>
    <w:p w14:paraId="7E8C803F" w14:textId="77777777" w:rsidR="00CD7F05" w:rsidRDefault="00CD7F05" w:rsidP="00CD7F05">
      <w:pPr>
        <w:ind w:firstLine="360"/>
        <w:jc w:val="both"/>
      </w:pPr>
      <w:r>
        <w:t xml:space="preserve">Contratação de serviço de pessoa jurídica especializada na prestação de serviços de advocacia de natureza administrativa, na área de prática e processo legislativo, a fim de assessorar as demandas internas do Poder Legislativo, pautada na melhor técnica e conhecimento da área, garantindo o fiel cumprimento dos direitos e deveres dos vereadores, servidores e colaboradores, por intermédio de soluções adequadas para cada caso, a fim de prevenir a ocorrência de falhas na condução do processo legislativo, análise, discussão e votação de Projetos de Lei, Projetos de Resolução, Indicações e demais matérias afetas à atividade legislativa desenvolvidas pela Câmara Municipal, além de orientar juridicamente as Diretorias e demais órgãos integrantes da estrutura administrativa da Câmara Municipal de Barrocas. </w:t>
      </w:r>
    </w:p>
    <w:p w14:paraId="6F20F0A3" w14:textId="77777777" w:rsidR="00CD7F05" w:rsidRDefault="00CD7F05" w:rsidP="00CD7F05">
      <w:pPr>
        <w:ind w:firstLine="360"/>
        <w:jc w:val="both"/>
      </w:pPr>
      <w:r>
        <w:t xml:space="preserve">A Contratada deverá prestar assessoria jurídica na área de prática e processo legislativo, de forma prática e objetiva, quanto a legislação interna (Lei Orgânica Municipal e Regimento Interno da Câmara Municipal de Barrocas), Leis Municipais, Estaduais e Federais que sejam de observância obrigatória na atuação administrativa e legislativa do Poder Legislativo. </w:t>
      </w:r>
    </w:p>
    <w:p w14:paraId="5DBC91E0" w14:textId="77777777" w:rsidR="00CD7F05" w:rsidRDefault="00CD7F05" w:rsidP="00CD7F05">
      <w:pPr>
        <w:ind w:firstLine="360"/>
        <w:jc w:val="both"/>
      </w:pPr>
      <w:r>
        <w:t xml:space="preserve">A prestação de serviços será mediante demanda, de acordo com a necessidade do Poder Legislativo, devendo ainda a Contratada garantir a presença de preposto nas Sessões Legislativas e no expediente administrativo da Câmara Municipal sempre que demandado pela Contratante. </w:t>
      </w:r>
    </w:p>
    <w:p w14:paraId="26353789" w14:textId="77777777" w:rsidR="00CD7F05" w:rsidRDefault="00CD7F05" w:rsidP="00CD7F05">
      <w:pPr>
        <w:ind w:firstLine="360"/>
        <w:jc w:val="both"/>
      </w:pPr>
      <w:r>
        <w:t>A atuação da Contratada engloba ao menos os itens e quantidades a seguir previstos:</w:t>
      </w:r>
    </w:p>
    <w:p w14:paraId="62A05198" w14:textId="77777777" w:rsidR="00CD7F05" w:rsidRDefault="00CD7F05" w:rsidP="00CD7F05">
      <w:pPr>
        <w:ind w:firstLine="360"/>
        <w:jc w:val="both"/>
      </w:pPr>
      <w:r>
        <w:t xml:space="preserve">Pareceres: até 50 (cinquenta) pareceres por ano, que deverão ser entregues devidamente numerados e assinados. </w:t>
      </w:r>
    </w:p>
    <w:p w14:paraId="3B67115B" w14:textId="77777777" w:rsidR="00CD7F05" w:rsidRDefault="00CD7F05" w:rsidP="00CD7F05">
      <w:pPr>
        <w:ind w:firstLine="360"/>
        <w:jc w:val="both"/>
      </w:pPr>
      <w:r>
        <w:t xml:space="preserve">Consultas/orientações: até 200 (duzentas) consultas por ano, sempre que constatada a necessidade para resolução, implementação, alteração ou revisão de procedimentos do </w:t>
      </w:r>
      <w:r>
        <w:lastRenderedPageBreak/>
        <w:t xml:space="preserve">Poder Legislativo, bem como de orientações às Diretoria Administrativa, Parlamentar, Financeira e Patrimonial. </w:t>
      </w:r>
    </w:p>
    <w:p w14:paraId="7C11A16D" w14:textId="77777777" w:rsidR="00CD7F05" w:rsidRDefault="00CD7F05" w:rsidP="00CD7F05">
      <w:pPr>
        <w:ind w:firstLine="360"/>
        <w:jc w:val="both"/>
      </w:pPr>
      <w:r>
        <w:t>Reuniões: até 20 (vinte) reuniões por ano, que poderão ser presenciais ou virtuais, a critério do Poder Legislativo.</w:t>
      </w:r>
    </w:p>
    <w:p w14:paraId="4B6ADCD7" w14:textId="77777777" w:rsidR="00CD7F05" w:rsidRDefault="00CD7F05" w:rsidP="00CD7F05">
      <w:pPr>
        <w:ind w:firstLine="360"/>
        <w:jc w:val="both"/>
      </w:pPr>
    </w:p>
    <w:p w14:paraId="5DA702E3"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Levantamento de Mercado </w:t>
      </w:r>
    </w:p>
    <w:p w14:paraId="6B26B60C" w14:textId="77777777" w:rsidR="00CD7F05" w:rsidRDefault="00CD7F05" w:rsidP="00CD7F05">
      <w:pPr>
        <w:ind w:firstLine="360"/>
        <w:jc w:val="both"/>
      </w:pPr>
      <w:r>
        <w:t xml:space="preserve">Pesquisa de mercado demonstrou que são muito poucas as empresas especializadas na área do direito administrativo/público que disponha de profissionais especializados na área de prática e processo legislativo, sobretudo que tenham experiência comprovada de atuação junto a Câmaras Municipais de Vereadores. </w:t>
      </w:r>
    </w:p>
    <w:p w14:paraId="4722E6AA" w14:textId="77777777" w:rsidR="00CD7F05" w:rsidRDefault="00CD7F05" w:rsidP="00CD7F05">
      <w:pPr>
        <w:ind w:firstLine="360"/>
        <w:jc w:val="both"/>
      </w:pPr>
      <w:r>
        <w:t>Foram realizadas pesquisas no Portal nacional de Contratações Públicas – PNCP, com o parâmetro “serviços técnicos de advocacia especializada em prática e processo legislativo”, “</w:t>
      </w:r>
      <w:r w:rsidRPr="00937B91">
        <w:t>serviços advocatícios especializados a serem prestados à Câmara Municipal</w:t>
      </w:r>
      <w:r>
        <w:t>”, “</w:t>
      </w:r>
      <w:r w:rsidRPr="00937B91">
        <w:t>Contratação de escritório de advocacia especializada em prática e processo legislativo</w:t>
      </w:r>
      <w:r>
        <w:t>”, tendo sido identificadas contratações similares e com valores que variam de R$ 6.000,00 a R$ 10.000,00/mês, totalizando o valor anual médio de R$ 96.000,00 (noventa e seis mil reais). Pesquisa no PNCP em anexo.</w:t>
      </w:r>
    </w:p>
    <w:p w14:paraId="20F7EEC9" w14:textId="77777777" w:rsidR="00CD7F05" w:rsidRDefault="00CD7F05" w:rsidP="00CD7F05">
      <w:pPr>
        <w:ind w:firstLine="360"/>
        <w:jc w:val="both"/>
      </w:pPr>
      <w:r>
        <w:t>Foram pesquisados os editais de:</w:t>
      </w:r>
    </w:p>
    <w:p w14:paraId="6290657E" w14:textId="77777777" w:rsidR="00CD7F05" w:rsidRDefault="00CD7F05" w:rsidP="00CD7F05">
      <w:pPr>
        <w:ind w:firstLine="360"/>
        <w:jc w:val="both"/>
      </w:pPr>
      <w:r>
        <w:t>Câmara Municipal de Poções/BA;</w:t>
      </w:r>
    </w:p>
    <w:p w14:paraId="58926FC2" w14:textId="77777777" w:rsidR="00CD7F05" w:rsidRDefault="00CD7F05" w:rsidP="00CD7F05">
      <w:pPr>
        <w:ind w:firstLine="360"/>
        <w:jc w:val="both"/>
      </w:pPr>
      <w:r>
        <w:t>Câmara Municipal de São Simão/GO;</w:t>
      </w:r>
    </w:p>
    <w:p w14:paraId="04D64F47" w14:textId="77777777" w:rsidR="00CD7F05" w:rsidRDefault="00CD7F05" w:rsidP="00CD7F05">
      <w:pPr>
        <w:ind w:firstLine="360"/>
        <w:jc w:val="both"/>
      </w:pPr>
      <w:r>
        <w:t>Câmara Municipal de Novo Triunfo/BA;</w:t>
      </w:r>
    </w:p>
    <w:p w14:paraId="2CAC1C8D" w14:textId="77777777" w:rsidR="00CD7F05" w:rsidRDefault="00CD7F05" w:rsidP="00CD7F05">
      <w:pPr>
        <w:ind w:firstLine="360"/>
        <w:jc w:val="both"/>
      </w:pPr>
      <w:r>
        <w:t xml:space="preserve">Câmara Municipal de </w:t>
      </w:r>
      <w:proofErr w:type="spellStart"/>
      <w:r>
        <w:t>Mutuipe</w:t>
      </w:r>
      <w:proofErr w:type="spellEnd"/>
      <w:r>
        <w:t>/BA.</w:t>
      </w:r>
    </w:p>
    <w:p w14:paraId="61D02B2E" w14:textId="77777777" w:rsidR="00CD7F05" w:rsidRDefault="00CD7F05" w:rsidP="00CD7F05">
      <w:pPr>
        <w:jc w:val="both"/>
      </w:pPr>
      <w:r>
        <w:tab/>
        <w:t>Levou-se em consideração para a formação do preço referencial a ser aplicado com base na pesquisa de preço, pelas próprias características da contratação, o valor estabelecido pela Ordem dos Advogados do Brasil, Seccional Bahia – OAB/BA através da Tabela de Honorários.</w:t>
      </w:r>
    </w:p>
    <w:p w14:paraId="0A157B60" w14:textId="77777777" w:rsidR="00CD7F05" w:rsidRDefault="00CD7F05" w:rsidP="00CD7F05">
      <w:pPr>
        <w:jc w:val="both"/>
      </w:pPr>
      <w:r>
        <w:tab/>
        <w:t xml:space="preserve">De acordo com a referida Tabela de Honorários (anexa), o valor dos honorários pela prestação de serviços advocatícios às Câmaras Municipais de cidades cujo coeficiente do FPM seja 1.0 como é o caso do Município de Barrocas, seria de R$ 7.452,00 (sete mil, quatrocentos e cinquenta e dois reais). </w:t>
      </w:r>
    </w:p>
    <w:p w14:paraId="752AC86B" w14:textId="77777777" w:rsidR="00CD7F05" w:rsidRDefault="00CD7F05" w:rsidP="00CD7F05">
      <w:pPr>
        <w:ind w:firstLine="360"/>
        <w:jc w:val="both"/>
      </w:pPr>
    </w:p>
    <w:p w14:paraId="0557BA12"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Descrição da solução como um todo </w:t>
      </w:r>
    </w:p>
    <w:p w14:paraId="1189E822" w14:textId="77777777" w:rsidR="00CD7F05" w:rsidRDefault="00CD7F05" w:rsidP="00CD7F05">
      <w:pPr>
        <w:ind w:firstLine="360"/>
        <w:jc w:val="both"/>
      </w:pPr>
      <w:r>
        <w:t>A Contratada deverá prestar assessoria jurídica na área de prática e processo legislativo, de forma prática e objetiva, quanto a legislação aplicável à atuação do Poder Legislativo Municipal, observância das legislações federal, estadual e municipal, critérios de boa prática legislativa e ética e decoro parlamentar.</w:t>
      </w:r>
    </w:p>
    <w:p w14:paraId="729B1E8A" w14:textId="77777777" w:rsidR="00CD7F05" w:rsidRDefault="00CD7F05" w:rsidP="00CD7F05">
      <w:pPr>
        <w:ind w:firstLine="360"/>
        <w:jc w:val="both"/>
      </w:pPr>
      <w:r>
        <w:t xml:space="preserve">A prestação de serviços será mediante demanda, de acordo com a necessidade do Poder Legislativo, nas áreas abaixo: </w:t>
      </w:r>
    </w:p>
    <w:p w14:paraId="43EF8B32" w14:textId="77777777" w:rsidR="00CD7F05" w:rsidRDefault="00CD7F05" w:rsidP="00CD7F05">
      <w:pPr>
        <w:ind w:firstLine="360"/>
        <w:jc w:val="both"/>
      </w:pPr>
      <w:r>
        <w:t xml:space="preserve">ÁREA ADMINISTRATIVA: Compreende todos os respectivos e cabíveis atos e manifestações de defesa dos interesses do Poder Legislativo nos processos administrativos internos, auxiliando a Presidência, Diretorias e demais órgãos integrantes da Câmara Municipal na tomada de decisões e na melhor condução dos procedimentos internos, inclusive em relação a gestão de pessoal. </w:t>
      </w:r>
    </w:p>
    <w:p w14:paraId="57BBC8C4" w14:textId="77777777" w:rsidR="00CD7F05" w:rsidRDefault="00CD7F05" w:rsidP="00CD7F05">
      <w:pPr>
        <w:ind w:firstLine="360"/>
        <w:jc w:val="both"/>
      </w:pPr>
      <w:r>
        <w:lastRenderedPageBreak/>
        <w:t>ÁREA CONSULTIVA: Compreende a emissão de pareceres, notas técnicas, orientações verbais/escritas e manifestações jurídicas, com o objetivo de atender os interesses do Poder Legislativo.</w:t>
      </w:r>
    </w:p>
    <w:p w14:paraId="5A11EB9B" w14:textId="77777777" w:rsidR="00CD7F05" w:rsidRDefault="00CD7F05" w:rsidP="00CD7F05">
      <w:pPr>
        <w:ind w:firstLine="360"/>
        <w:jc w:val="both"/>
      </w:pPr>
    </w:p>
    <w:p w14:paraId="7C88826E"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Estimativa das Quantidades a </w:t>
      </w:r>
      <w:proofErr w:type="gramStart"/>
      <w:r w:rsidRPr="00CD7F05">
        <w:rPr>
          <w:rFonts w:ascii="Times New Roman" w:hAnsi="Times New Roman"/>
          <w:b/>
          <w:bCs/>
        </w:rPr>
        <w:t>serem Contratadas</w:t>
      </w:r>
      <w:proofErr w:type="gramEnd"/>
      <w:r w:rsidRPr="00CD7F05">
        <w:rPr>
          <w:rFonts w:ascii="Times New Roman" w:hAnsi="Times New Roman"/>
          <w:b/>
          <w:bCs/>
        </w:rPr>
        <w:t xml:space="preserve"> </w:t>
      </w:r>
    </w:p>
    <w:p w14:paraId="1C00B019" w14:textId="77777777" w:rsidR="00CD7F05" w:rsidRDefault="00CD7F05" w:rsidP="00CD7F05">
      <w:pPr>
        <w:ind w:left="360"/>
        <w:jc w:val="both"/>
      </w:pPr>
      <w:r>
        <w:t>ÁREA ADMINISTRATIVA: Por se tratar da prestação de serviços que devem ser demandados pelo Contratante, torna-se impossível precisar e até mesmo estimar a demanda.</w:t>
      </w:r>
    </w:p>
    <w:p w14:paraId="6170658E" w14:textId="77777777" w:rsidR="00CD7F05" w:rsidRDefault="00CD7F05" w:rsidP="00CD7F05">
      <w:pPr>
        <w:ind w:left="360"/>
        <w:jc w:val="both"/>
      </w:pPr>
      <w:r>
        <w:t>ÁREA CONSULTIVA: Também é impossível precisar ou estimar a demanda, entretanto, de acordo com as características do órgão contratante, a expectativa seria a seguinte:</w:t>
      </w:r>
    </w:p>
    <w:p w14:paraId="2FF4D473" w14:textId="77777777" w:rsidR="00CD7F05" w:rsidRDefault="00CD7F05" w:rsidP="00CD7F05">
      <w:pPr>
        <w:ind w:firstLine="360"/>
        <w:jc w:val="both"/>
      </w:pPr>
      <w:r>
        <w:t xml:space="preserve">Pareceres: até 50 (cinquenta) pareceres por ano, que deverão ser entregues devidamente numerados e assinados. </w:t>
      </w:r>
    </w:p>
    <w:p w14:paraId="5E870DC7" w14:textId="77777777" w:rsidR="00CD7F05" w:rsidRDefault="00CD7F05" w:rsidP="00CD7F05">
      <w:pPr>
        <w:ind w:firstLine="360"/>
        <w:jc w:val="both"/>
      </w:pPr>
      <w:r>
        <w:t xml:space="preserve">Consultas/orientações: até 200 (duzentas) consultas por ano, sempre que constatada a necessidade para resolução, implementação, alteração ou revisão de procedimentos do Poder Legislativo, bem como de orientações às Diretoria Administrativa, Parlamentar, Financeira e Patrimonial. </w:t>
      </w:r>
    </w:p>
    <w:p w14:paraId="7E286880" w14:textId="77777777" w:rsidR="00CD7F05" w:rsidRDefault="00CD7F05" w:rsidP="00CD7F05">
      <w:pPr>
        <w:ind w:firstLine="360"/>
        <w:jc w:val="both"/>
      </w:pPr>
      <w:r>
        <w:t>Reuniões: até 20 (vinte) reuniões por ano, que poderão ser presenciais ou virtuais, a critério do Poder Legislativo.</w:t>
      </w:r>
    </w:p>
    <w:p w14:paraId="6F3DF534" w14:textId="77777777" w:rsidR="00CD7F05" w:rsidRDefault="00CD7F05" w:rsidP="00CD7F05">
      <w:pPr>
        <w:jc w:val="both"/>
      </w:pPr>
    </w:p>
    <w:p w14:paraId="36F4ABBA"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Estimativa do Valor da Contratação </w:t>
      </w:r>
    </w:p>
    <w:p w14:paraId="636CBE55" w14:textId="77777777" w:rsidR="00CD7F05" w:rsidRDefault="00CD7F05" w:rsidP="00CD7F05">
      <w:pPr>
        <w:ind w:firstLine="360"/>
        <w:jc w:val="both"/>
      </w:pPr>
      <w:r>
        <w:t>A estimativa do valor da contratação é de R$ 89.424,00 (oitenta e nove mil, quatrocentos e vinte e quatro reais) pelo prazo de 12 meses, visto que a Contratada optou por atender ao parâmetro da Tabela de Honorários da OAB/BA, por ser inferior à média de contratações que integram a pesquisa de preço, e por ser a OAB a entidade de classe que vincula a atuação da Contratada.</w:t>
      </w:r>
    </w:p>
    <w:p w14:paraId="5DCEB2D2" w14:textId="77777777" w:rsidR="00CD7F05" w:rsidRDefault="00CD7F05" w:rsidP="00CD7F05">
      <w:pPr>
        <w:jc w:val="both"/>
      </w:pPr>
    </w:p>
    <w:p w14:paraId="5DAF0A5D"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Justificativa para o Parcelamento ou não da Solução </w:t>
      </w:r>
    </w:p>
    <w:p w14:paraId="1F2D7717" w14:textId="77777777" w:rsidR="00CD7F05" w:rsidRDefault="00CD7F05" w:rsidP="00CD7F05">
      <w:pPr>
        <w:ind w:firstLine="360"/>
        <w:jc w:val="both"/>
      </w:pPr>
      <w:r>
        <w:t xml:space="preserve">O objeto não será parcelado porque inviável para a prestação dessa categoria de serviços. </w:t>
      </w:r>
    </w:p>
    <w:p w14:paraId="2E3E7703" w14:textId="77777777" w:rsidR="00CD7F05" w:rsidRDefault="00CD7F05" w:rsidP="00CD7F05">
      <w:pPr>
        <w:jc w:val="both"/>
      </w:pPr>
    </w:p>
    <w:p w14:paraId="2D6876C6"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Contratações Correlatas e/ou Interdependentes </w:t>
      </w:r>
    </w:p>
    <w:p w14:paraId="1BA144C0" w14:textId="77777777" w:rsidR="00CD7F05" w:rsidRDefault="00CD7F05" w:rsidP="00CD7F05">
      <w:pPr>
        <w:ind w:firstLine="360"/>
        <w:jc w:val="both"/>
      </w:pPr>
      <w:r>
        <w:t xml:space="preserve">Não há. </w:t>
      </w:r>
    </w:p>
    <w:p w14:paraId="14D743C8" w14:textId="77777777" w:rsidR="00CD7F05" w:rsidRDefault="00CD7F05" w:rsidP="00CD7F05">
      <w:pPr>
        <w:jc w:val="both"/>
      </w:pPr>
    </w:p>
    <w:p w14:paraId="215014D1"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Alinhamento entre a Contratação e o Planejamento </w:t>
      </w:r>
    </w:p>
    <w:p w14:paraId="183B6281" w14:textId="77777777" w:rsidR="00CD7F05" w:rsidRDefault="00CD7F05" w:rsidP="00CD7F05">
      <w:pPr>
        <w:ind w:firstLine="360"/>
        <w:jc w:val="both"/>
      </w:pPr>
      <w:r>
        <w:t>A Contratação em tela estava prevista no cronograma de licitações 2024 do Poder Legislativo, sobretudo por se tratar de uma demanda já existente e que vinha sendo contratada junto a pessoas físicas, tendo a Administração da Câmara Municipal de Vereadores decidido por passar a selecionar prestadores de serviços pessoa jurídica, com característica de sociedade de advocacia ou sociedade unipessoal de advocacia.</w:t>
      </w:r>
    </w:p>
    <w:p w14:paraId="393EBAC4" w14:textId="77777777" w:rsidR="00CD7F05" w:rsidRDefault="00CD7F05" w:rsidP="00CD7F05">
      <w:pPr>
        <w:jc w:val="both"/>
      </w:pPr>
    </w:p>
    <w:p w14:paraId="368FCB1E"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Resultados Pretendidos </w:t>
      </w:r>
    </w:p>
    <w:p w14:paraId="4570168A" w14:textId="77777777" w:rsidR="00CD7F05" w:rsidRDefault="00CD7F05" w:rsidP="00CD7F05">
      <w:pPr>
        <w:ind w:firstLine="360"/>
        <w:jc w:val="both"/>
      </w:pPr>
      <w:r>
        <w:t xml:space="preserve">Atender às necessidades de assessoria e consultoria frente as demandas do Poder Legislativo, suas Diretorias, Plenário e Presidência, garantindo o fiel cumprimento dos </w:t>
      </w:r>
      <w:r>
        <w:lastRenderedPageBreak/>
        <w:t xml:space="preserve">direitos e deveres afetos à atuação e gestão do Poder Legislativo Municipal, por intermédio de soluções adequadas para cada caso, a fim de prevenir falhas no processo legislativo com decisões mais eficazes e céleres. </w:t>
      </w:r>
    </w:p>
    <w:p w14:paraId="781D8166" w14:textId="77777777" w:rsidR="00CD7F05" w:rsidRDefault="00CD7F05" w:rsidP="00CD7F05">
      <w:pPr>
        <w:ind w:firstLine="360"/>
        <w:jc w:val="both"/>
      </w:pPr>
    </w:p>
    <w:p w14:paraId="1EFA1B05"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Providências a </w:t>
      </w:r>
      <w:proofErr w:type="gramStart"/>
      <w:r w:rsidRPr="00CD7F05">
        <w:rPr>
          <w:rFonts w:ascii="Times New Roman" w:hAnsi="Times New Roman"/>
          <w:b/>
          <w:bCs/>
        </w:rPr>
        <w:t>serem Adotadas</w:t>
      </w:r>
      <w:proofErr w:type="gramEnd"/>
      <w:r w:rsidRPr="00CD7F05">
        <w:rPr>
          <w:rFonts w:ascii="Times New Roman" w:hAnsi="Times New Roman"/>
          <w:b/>
          <w:bCs/>
        </w:rPr>
        <w:t xml:space="preserve"> </w:t>
      </w:r>
    </w:p>
    <w:p w14:paraId="7BEB571E" w14:textId="77777777" w:rsidR="00CD7F05" w:rsidRDefault="00CD7F05" w:rsidP="00CD7F05">
      <w:pPr>
        <w:ind w:firstLine="360"/>
        <w:jc w:val="both"/>
      </w:pPr>
      <w:r>
        <w:t xml:space="preserve">Elaboração do ETP e TR. Após efetuar levantamento com algumas empresas da área para refinar o Termo de Referência. </w:t>
      </w:r>
    </w:p>
    <w:p w14:paraId="0E7A24F8" w14:textId="77777777" w:rsidR="00CD7F05" w:rsidRDefault="00CD7F05" w:rsidP="00CD7F05">
      <w:pPr>
        <w:jc w:val="both"/>
      </w:pPr>
    </w:p>
    <w:p w14:paraId="7EE8F65D"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Possíveis Impactos Ambientais </w:t>
      </w:r>
    </w:p>
    <w:p w14:paraId="4A40376F" w14:textId="77777777" w:rsidR="00CD7F05" w:rsidRDefault="00CD7F05" w:rsidP="00CD7F05">
      <w:pPr>
        <w:ind w:left="360" w:firstLine="348"/>
        <w:jc w:val="both"/>
      </w:pPr>
      <w:r>
        <w:t xml:space="preserve">Nenhum. </w:t>
      </w:r>
    </w:p>
    <w:p w14:paraId="1C9B7BA9" w14:textId="77777777" w:rsidR="00CD7F05" w:rsidRDefault="00CD7F05" w:rsidP="00CD7F05">
      <w:pPr>
        <w:jc w:val="both"/>
      </w:pPr>
    </w:p>
    <w:p w14:paraId="13E3D02C"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Declaração de Viabilidade </w:t>
      </w:r>
    </w:p>
    <w:p w14:paraId="25B5F04B" w14:textId="77777777" w:rsidR="00CD7F05" w:rsidRDefault="00CD7F05" w:rsidP="00CD7F05">
      <w:pPr>
        <w:ind w:firstLine="360"/>
        <w:jc w:val="both"/>
      </w:pPr>
      <w:r>
        <w:t xml:space="preserve">A área responsável pela elaboração deste ETP conclui ser viável esta contratação. </w:t>
      </w:r>
    </w:p>
    <w:p w14:paraId="4FD02B96" w14:textId="77777777" w:rsidR="00CD7F05" w:rsidRDefault="00CD7F05" w:rsidP="00CD7F05">
      <w:pPr>
        <w:ind w:firstLine="360"/>
        <w:jc w:val="both"/>
      </w:pPr>
    </w:p>
    <w:p w14:paraId="0024F821" w14:textId="77777777" w:rsidR="00CD7F05" w:rsidRPr="00CD7F05" w:rsidRDefault="00CD7F05" w:rsidP="00CD7F05">
      <w:pPr>
        <w:pStyle w:val="PargrafodaLista"/>
        <w:numPr>
          <w:ilvl w:val="1"/>
          <w:numId w:val="9"/>
        </w:numPr>
        <w:spacing w:after="0" w:line="240" w:lineRule="auto"/>
        <w:jc w:val="both"/>
        <w:rPr>
          <w:rFonts w:ascii="Times New Roman" w:hAnsi="Times New Roman"/>
          <w:b/>
          <w:bCs/>
        </w:rPr>
      </w:pPr>
      <w:r w:rsidRPr="00CD7F05">
        <w:rPr>
          <w:rFonts w:ascii="Times New Roman" w:hAnsi="Times New Roman"/>
          <w:b/>
          <w:bCs/>
        </w:rPr>
        <w:t xml:space="preserve">Justificativa da Viabilidade </w:t>
      </w:r>
    </w:p>
    <w:p w14:paraId="254FCD47" w14:textId="77777777" w:rsidR="00CD7F05" w:rsidRDefault="00CD7F05" w:rsidP="00CD7F05">
      <w:pPr>
        <w:ind w:firstLine="360"/>
        <w:jc w:val="both"/>
      </w:pPr>
      <w:r>
        <w:t xml:space="preserve">Tendo em vista a disponibilidade deste objeto/solução no mercado e que é necessária para o fiel cumprimento da legislação vigente quanto a contratação e gestão das práticas e processos legislativos no âmbito do Poder Legislativo Municipal, tem-se que essa contratação é plenamente viável. </w:t>
      </w:r>
    </w:p>
    <w:p w14:paraId="0182D49F" w14:textId="77777777" w:rsidR="00CD7F05" w:rsidRDefault="00CD7F05" w:rsidP="00CD7F05">
      <w:pPr>
        <w:jc w:val="both"/>
      </w:pPr>
    </w:p>
    <w:p w14:paraId="13237FA0" w14:textId="77777777" w:rsidR="00CD7F05" w:rsidRPr="00CD7F05" w:rsidRDefault="00CD7F05" w:rsidP="00CD7F05">
      <w:pPr>
        <w:pStyle w:val="PargrafodaLista"/>
        <w:numPr>
          <w:ilvl w:val="0"/>
          <w:numId w:val="9"/>
        </w:numPr>
        <w:spacing w:after="0" w:line="240" w:lineRule="auto"/>
        <w:jc w:val="both"/>
        <w:rPr>
          <w:rFonts w:ascii="Times New Roman" w:hAnsi="Times New Roman"/>
          <w:b/>
          <w:bCs/>
        </w:rPr>
      </w:pPr>
      <w:r w:rsidRPr="00CD7F05">
        <w:rPr>
          <w:rFonts w:ascii="Times New Roman" w:hAnsi="Times New Roman"/>
          <w:b/>
          <w:bCs/>
        </w:rPr>
        <w:t xml:space="preserve">Responsável </w:t>
      </w:r>
    </w:p>
    <w:p w14:paraId="53E3E8E1" w14:textId="77777777" w:rsidR="00CD7F05" w:rsidRDefault="00CD7F05" w:rsidP="00CD7F05">
      <w:pPr>
        <w:ind w:left="360"/>
        <w:jc w:val="both"/>
      </w:pPr>
    </w:p>
    <w:p w14:paraId="6969D737" w14:textId="77777777" w:rsidR="00CD7F05" w:rsidRDefault="00CD7F05" w:rsidP="00CD7F05">
      <w:pPr>
        <w:ind w:left="360"/>
        <w:jc w:val="both"/>
      </w:pPr>
    </w:p>
    <w:p w14:paraId="1C72487A" w14:textId="77777777" w:rsidR="00CD7F05" w:rsidRPr="008C3BBF" w:rsidRDefault="00CD7F05" w:rsidP="00CD7F05">
      <w:pPr>
        <w:ind w:left="360"/>
        <w:jc w:val="center"/>
        <w:rPr>
          <w:b/>
          <w:bCs/>
        </w:rPr>
      </w:pPr>
      <w:r w:rsidRPr="008C3BBF">
        <w:rPr>
          <w:b/>
          <w:bCs/>
        </w:rPr>
        <w:t>SABRINA ARAÚJO DE QUEIROZ SIMÕES CARDOSO</w:t>
      </w:r>
    </w:p>
    <w:p w14:paraId="67532E95" w14:textId="77777777" w:rsidR="00CD7F05" w:rsidRDefault="00CD7F05" w:rsidP="00CD7F05">
      <w:pPr>
        <w:ind w:left="360"/>
        <w:jc w:val="center"/>
        <w:rPr>
          <w:b/>
          <w:bCs/>
        </w:rPr>
      </w:pPr>
      <w:r w:rsidRPr="008C3BBF">
        <w:rPr>
          <w:b/>
          <w:bCs/>
        </w:rPr>
        <w:t>Responsável pela elaboração do ETP</w:t>
      </w:r>
    </w:p>
    <w:p w14:paraId="7D2F0828" w14:textId="77777777" w:rsidR="00CD7F05" w:rsidRDefault="00CD7F05" w:rsidP="00CD7F05">
      <w:pPr>
        <w:ind w:left="360"/>
        <w:jc w:val="center"/>
        <w:rPr>
          <w:b/>
          <w:bCs/>
        </w:rPr>
      </w:pPr>
    </w:p>
    <w:p w14:paraId="03ABF6CD" w14:textId="77777777" w:rsidR="00CD7F05" w:rsidRDefault="00CD7F05" w:rsidP="00CD7F05">
      <w:pPr>
        <w:ind w:left="360"/>
        <w:jc w:val="center"/>
        <w:rPr>
          <w:b/>
          <w:bCs/>
        </w:rPr>
      </w:pPr>
    </w:p>
    <w:p w14:paraId="4EA0483F" w14:textId="77777777" w:rsidR="00CD7F05" w:rsidRDefault="00CD7F05" w:rsidP="00CD7F05">
      <w:pPr>
        <w:ind w:left="360"/>
        <w:jc w:val="center"/>
        <w:rPr>
          <w:b/>
          <w:bCs/>
        </w:rPr>
      </w:pPr>
    </w:p>
    <w:p w14:paraId="0CF5BBF3" w14:textId="77777777" w:rsidR="00CD7F05" w:rsidRDefault="00CD7F05" w:rsidP="00CD7F05">
      <w:pPr>
        <w:ind w:left="360"/>
        <w:jc w:val="center"/>
        <w:rPr>
          <w:b/>
          <w:bCs/>
        </w:rPr>
      </w:pPr>
    </w:p>
    <w:p w14:paraId="63429A4D" w14:textId="77777777" w:rsidR="00CD7F05" w:rsidRDefault="00CD7F05" w:rsidP="00CD7F05">
      <w:pPr>
        <w:ind w:left="360"/>
        <w:jc w:val="center"/>
        <w:rPr>
          <w:b/>
          <w:bCs/>
        </w:rPr>
      </w:pPr>
    </w:p>
    <w:p w14:paraId="151E0290" w14:textId="77777777" w:rsidR="00CD7F05" w:rsidRDefault="00CD7F05" w:rsidP="00CD7F05">
      <w:pPr>
        <w:ind w:left="360"/>
        <w:jc w:val="center"/>
        <w:rPr>
          <w:b/>
          <w:bCs/>
        </w:rPr>
      </w:pPr>
    </w:p>
    <w:p w14:paraId="4732740E" w14:textId="77777777" w:rsidR="00CD7F05" w:rsidRDefault="00CD7F05" w:rsidP="00CD7F05">
      <w:pPr>
        <w:ind w:left="360"/>
        <w:jc w:val="center"/>
        <w:rPr>
          <w:b/>
          <w:bCs/>
        </w:rPr>
      </w:pPr>
    </w:p>
    <w:p w14:paraId="59BA148B" w14:textId="77777777" w:rsidR="00CD7F05" w:rsidRDefault="00CD7F05" w:rsidP="00CD7F05">
      <w:pPr>
        <w:ind w:left="360"/>
        <w:jc w:val="center"/>
        <w:rPr>
          <w:b/>
          <w:bCs/>
        </w:rPr>
      </w:pPr>
    </w:p>
    <w:p w14:paraId="39AAF503" w14:textId="77777777" w:rsidR="00CD7F05" w:rsidRDefault="00CD7F05" w:rsidP="00CD7F05">
      <w:pPr>
        <w:ind w:left="360"/>
        <w:jc w:val="center"/>
        <w:rPr>
          <w:b/>
          <w:bCs/>
        </w:rPr>
      </w:pPr>
    </w:p>
    <w:p w14:paraId="3276A8FA" w14:textId="77777777" w:rsidR="00CD7F05" w:rsidRDefault="00CD7F05" w:rsidP="00CD7F05">
      <w:pPr>
        <w:ind w:left="360"/>
        <w:jc w:val="center"/>
        <w:rPr>
          <w:b/>
          <w:bCs/>
        </w:rPr>
      </w:pPr>
    </w:p>
    <w:p w14:paraId="04DE2450" w14:textId="77777777" w:rsidR="00CD7F05" w:rsidRDefault="00CD7F05" w:rsidP="00CD7F05">
      <w:pPr>
        <w:ind w:left="360"/>
        <w:jc w:val="center"/>
        <w:rPr>
          <w:b/>
          <w:bCs/>
        </w:rPr>
      </w:pPr>
    </w:p>
    <w:p w14:paraId="01C282B5" w14:textId="77777777" w:rsidR="00CD7F05" w:rsidRDefault="00CD7F05" w:rsidP="00CD7F05">
      <w:pPr>
        <w:ind w:left="360"/>
        <w:jc w:val="center"/>
        <w:rPr>
          <w:b/>
          <w:bCs/>
        </w:rPr>
      </w:pPr>
    </w:p>
    <w:p w14:paraId="6CFBD259" w14:textId="77777777" w:rsidR="00CD7F05" w:rsidRDefault="00CD7F05" w:rsidP="00CD7F05">
      <w:pPr>
        <w:pStyle w:val="Ttulo1"/>
        <w:spacing w:before="0" w:line="312" w:lineRule="atLeast"/>
        <w:jc w:val="center"/>
        <w:rPr>
          <w:rFonts w:ascii="Times New Roman" w:hAnsi="Times New Roman"/>
          <w:b w:val="0"/>
          <w:bCs w:val="0"/>
          <w:color w:val="auto"/>
        </w:rPr>
      </w:pPr>
    </w:p>
    <w:p w14:paraId="32B05547" w14:textId="77777777" w:rsidR="00CD7F05" w:rsidRPr="00CD7F05" w:rsidRDefault="00CD7F05" w:rsidP="00CD7F05">
      <w:pPr>
        <w:rPr>
          <w:lang w:val="x-none"/>
        </w:rPr>
      </w:pPr>
    </w:p>
    <w:p w14:paraId="2F494159" w14:textId="650ADE37" w:rsidR="00CD7F05" w:rsidRPr="003D5583" w:rsidRDefault="00CD7F05" w:rsidP="00CD7F05">
      <w:pPr>
        <w:pStyle w:val="Ttulo1"/>
        <w:spacing w:before="0" w:line="312" w:lineRule="atLeast"/>
        <w:jc w:val="center"/>
        <w:rPr>
          <w:rFonts w:ascii="Times New Roman" w:hAnsi="Times New Roman"/>
          <w:b w:val="0"/>
          <w:bCs w:val="0"/>
          <w:color w:val="auto"/>
          <w:sz w:val="24"/>
          <w:szCs w:val="24"/>
        </w:rPr>
      </w:pPr>
      <w:r w:rsidRPr="003D5583">
        <w:rPr>
          <w:rFonts w:ascii="Times New Roman" w:hAnsi="Times New Roman"/>
          <w:b w:val="0"/>
          <w:bCs w:val="0"/>
          <w:color w:val="auto"/>
          <w:sz w:val="24"/>
          <w:szCs w:val="24"/>
        </w:rPr>
        <w:lastRenderedPageBreak/>
        <w:t>ANEXO I</w:t>
      </w:r>
      <w:r w:rsidRPr="003D5583">
        <w:rPr>
          <w:rFonts w:ascii="Times New Roman" w:hAnsi="Times New Roman"/>
          <w:b w:val="0"/>
          <w:bCs w:val="0"/>
          <w:color w:val="auto"/>
          <w:sz w:val="24"/>
          <w:szCs w:val="24"/>
          <w:lang w:val="pt-BR"/>
        </w:rPr>
        <w:t>I.1</w:t>
      </w:r>
    </w:p>
    <w:p w14:paraId="0A746B74" w14:textId="0B5B79F6" w:rsidR="00CD7F05" w:rsidRPr="003D5583" w:rsidRDefault="00CD7F05" w:rsidP="00CD7F05">
      <w:pPr>
        <w:pStyle w:val="Ttulo1"/>
        <w:spacing w:before="0" w:line="312" w:lineRule="atLeast"/>
        <w:jc w:val="center"/>
        <w:rPr>
          <w:rFonts w:ascii="Times New Roman" w:hAnsi="Times New Roman"/>
          <w:b w:val="0"/>
          <w:bCs w:val="0"/>
          <w:color w:val="auto"/>
          <w:sz w:val="24"/>
          <w:szCs w:val="24"/>
        </w:rPr>
      </w:pPr>
      <w:r w:rsidRPr="003D5583">
        <w:rPr>
          <w:rFonts w:ascii="Times New Roman" w:hAnsi="Times New Roman"/>
          <w:b w:val="0"/>
          <w:bCs w:val="0"/>
          <w:color w:val="auto"/>
          <w:sz w:val="24"/>
          <w:szCs w:val="24"/>
        </w:rPr>
        <w:t>TERMO DE REFERÊNCIA</w:t>
      </w:r>
    </w:p>
    <w:p w14:paraId="2F4AFFDB" w14:textId="77777777" w:rsidR="00CD7F05" w:rsidRPr="003D5583" w:rsidRDefault="00CD7F05" w:rsidP="00CD7F05">
      <w:pPr>
        <w:pStyle w:val="Ttulo1"/>
        <w:spacing w:before="0" w:line="312" w:lineRule="atLeast"/>
        <w:jc w:val="center"/>
        <w:rPr>
          <w:rFonts w:ascii="Times New Roman" w:hAnsi="Times New Roman"/>
          <w:b w:val="0"/>
          <w:bCs w:val="0"/>
          <w:color w:val="auto"/>
          <w:sz w:val="24"/>
          <w:szCs w:val="24"/>
        </w:rPr>
      </w:pPr>
      <w:r w:rsidRPr="003D5583">
        <w:rPr>
          <w:rFonts w:ascii="Times New Roman" w:hAnsi="Times New Roman"/>
          <w:b w:val="0"/>
          <w:bCs w:val="0"/>
          <w:color w:val="auto"/>
          <w:sz w:val="24"/>
          <w:szCs w:val="24"/>
        </w:rPr>
        <w:t>PROCESSO ADMINISTRATIVO Nº 002/2024</w:t>
      </w:r>
    </w:p>
    <w:p w14:paraId="6B464FAB" w14:textId="77777777" w:rsidR="00CD7F05" w:rsidRPr="0025612B" w:rsidRDefault="00CD7F05" w:rsidP="00CD7F05">
      <w:pPr>
        <w:pStyle w:val="Ttulo1"/>
        <w:spacing w:before="0" w:line="312" w:lineRule="atLeast"/>
        <w:ind w:left="2832"/>
        <w:jc w:val="both"/>
        <w:rPr>
          <w:rStyle w:val="nfase"/>
          <w:rFonts w:ascii="Times New Roman" w:hAnsi="Times New Roman"/>
          <w:b w:val="0"/>
          <w:bCs w:val="0"/>
          <w:color w:val="auto"/>
          <w:sz w:val="22"/>
          <w:szCs w:val="22"/>
        </w:rPr>
      </w:pPr>
    </w:p>
    <w:p w14:paraId="79F2A6E8" w14:textId="77777777" w:rsidR="00CD7F05" w:rsidRPr="00FA31B1" w:rsidRDefault="00CD7F05" w:rsidP="00CD7F05">
      <w:pPr>
        <w:pStyle w:val="NormalWeb"/>
        <w:numPr>
          <w:ilvl w:val="0"/>
          <w:numId w:val="6"/>
        </w:numPr>
        <w:spacing w:before="0" w:beforeAutospacing="0" w:after="0" w:afterAutospacing="0"/>
        <w:jc w:val="both"/>
        <w:rPr>
          <w:b/>
          <w:bCs/>
        </w:rPr>
      </w:pPr>
      <w:r w:rsidRPr="0025612B">
        <w:rPr>
          <w:rStyle w:val="Forte"/>
        </w:rPr>
        <w:t>OBJETO</w:t>
      </w:r>
      <w:r>
        <w:rPr>
          <w:rStyle w:val="Forte"/>
        </w:rPr>
        <w:t xml:space="preserve">: </w:t>
      </w:r>
      <w:r w:rsidRPr="00FA31B1">
        <w:t>Serviços de advocacia visando a assessoria e consultoria jurídica nas áreas de prática e processo legislativo, atuação institucional, garantindo a conformidade com as leis vigentes, análise detalhada de projetos, elaboração de pareceres técnicos e orientações estratégicas, de modo a propiciar uma atuação eficiente e segura pela Presidência e Mesa da Casa Legislativa.</w:t>
      </w:r>
    </w:p>
    <w:p w14:paraId="6CFA1122" w14:textId="77777777" w:rsidR="00CD7F05" w:rsidRPr="00FA31B1" w:rsidRDefault="00CD7F05" w:rsidP="00CD7F05">
      <w:pPr>
        <w:pStyle w:val="NormalWeb"/>
        <w:spacing w:before="0" w:beforeAutospacing="0" w:after="0" w:afterAutospacing="0"/>
        <w:ind w:left="720"/>
        <w:jc w:val="both"/>
        <w:rPr>
          <w:b/>
          <w:bCs/>
        </w:rPr>
      </w:pPr>
    </w:p>
    <w:tbl>
      <w:tblPr>
        <w:tblW w:w="1034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3"/>
        <w:gridCol w:w="1099"/>
        <w:gridCol w:w="991"/>
        <w:gridCol w:w="4286"/>
        <w:gridCol w:w="1459"/>
        <w:gridCol w:w="1711"/>
      </w:tblGrid>
      <w:tr w:rsidR="00CD7F05" w:rsidRPr="0025612B" w14:paraId="0C88D007" w14:textId="77777777" w:rsidTr="00D4531B">
        <w:tc>
          <w:tcPr>
            <w:tcW w:w="754" w:type="dxa"/>
            <w:shd w:val="clear" w:color="auto" w:fill="auto"/>
          </w:tcPr>
          <w:p w14:paraId="5070331F" w14:textId="77777777" w:rsidR="00CD7F05" w:rsidRPr="0025612B" w:rsidRDefault="00CD7F05" w:rsidP="00D4531B">
            <w:pPr>
              <w:pStyle w:val="Corpodetexto"/>
              <w:spacing w:line="280" w:lineRule="exact"/>
              <w:jc w:val="both"/>
              <w:rPr>
                <w:rFonts w:cs="Calibri"/>
              </w:rPr>
            </w:pPr>
            <w:r w:rsidRPr="0025612B">
              <w:rPr>
                <w:rFonts w:cs="Calibri"/>
              </w:rPr>
              <w:t>ITEM</w:t>
            </w:r>
          </w:p>
        </w:tc>
        <w:tc>
          <w:tcPr>
            <w:tcW w:w="1090" w:type="dxa"/>
            <w:shd w:val="clear" w:color="auto" w:fill="auto"/>
          </w:tcPr>
          <w:p w14:paraId="7B660A25" w14:textId="77777777" w:rsidR="00CD7F05" w:rsidRPr="0025612B" w:rsidRDefault="00CD7F05" w:rsidP="00D4531B">
            <w:pPr>
              <w:pStyle w:val="Corpodetexto"/>
              <w:spacing w:line="280" w:lineRule="exact"/>
              <w:jc w:val="both"/>
              <w:rPr>
                <w:rFonts w:cs="Calibri"/>
              </w:rPr>
            </w:pPr>
            <w:r w:rsidRPr="0025612B">
              <w:rPr>
                <w:rFonts w:cs="Calibri"/>
              </w:rPr>
              <w:t>QUANT.</w:t>
            </w:r>
          </w:p>
        </w:tc>
        <w:tc>
          <w:tcPr>
            <w:tcW w:w="992" w:type="dxa"/>
            <w:shd w:val="clear" w:color="auto" w:fill="auto"/>
          </w:tcPr>
          <w:p w14:paraId="14A01E23" w14:textId="77777777" w:rsidR="00CD7F05" w:rsidRPr="0025612B" w:rsidRDefault="00CD7F05" w:rsidP="00D4531B">
            <w:pPr>
              <w:pStyle w:val="Corpodetexto"/>
              <w:spacing w:line="280" w:lineRule="exact"/>
              <w:jc w:val="both"/>
              <w:rPr>
                <w:rFonts w:cs="Calibri"/>
              </w:rPr>
            </w:pPr>
            <w:r w:rsidRPr="0025612B">
              <w:rPr>
                <w:rFonts w:cs="Calibri"/>
              </w:rPr>
              <w:t>UNID.</w:t>
            </w:r>
          </w:p>
        </w:tc>
        <w:tc>
          <w:tcPr>
            <w:tcW w:w="4333" w:type="dxa"/>
            <w:shd w:val="clear" w:color="auto" w:fill="auto"/>
          </w:tcPr>
          <w:p w14:paraId="5DB0DF62" w14:textId="77777777" w:rsidR="00CD7F05" w:rsidRPr="0025612B" w:rsidRDefault="00CD7F05" w:rsidP="00D4531B">
            <w:pPr>
              <w:pStyle w:val="Corpodetexto"/>
              <w:spacing w:line="280" w:lineRule="exact"/>
              <w:jc w:val="both"/>
              <w:rPr>
                <w:rFonts w:cs="Calibri"/>
              </w:rPr>
            </w:pPr>
            <w:r w:rsidRPr="0025612B">
              <w:rPr>
                <w:rFonts w:cs="Calibri"/>
              </w:rPr>
              <w:t>DESCRIÇÃO DO OBJETO</w:t>
            </w:r>
          </w:p>
        </w:tc>
        <w:tc>
          <w:tcPr>
            <w:tcW w:w="1460" w:type="dxa"/>
            <w:shd w:val="clear" w:color="auto" w:fill="auto"/>
          </w:tcPr>
          <w:p w14:paraId="6576950E" w14:textId="77777777" w:rsidR="00CD7F05" w:rsidRPr="0025612B" w:rsidRDefault="00CD7F05" w:rsidP="00D4531B">
            <w:pPr>
              <w:pStyle w:val="Corpodetexto"/>
              <w:spacing w:line="280" w:lineRule="exact"/>
              <w:jc w:val="both"/>
              <w:rPr>
                <w:rFonts w:cs="Calibri"/>
              </w:rPr>
            </w:pPr>
            <w:r w:rsidRPr="0025612B">
              <w:rPr>
                <w:rFonts w:cs="Calibri"/>
              </w:rPr>
              <w:t>VALOR UNITÁRIO</w:t>
            </w:r>
          </w:p>
        </w:tc>
        <w:tc>
          <w:tcPr>
            <w:tcW w:w="1720" w:type="dxa"/>
            <w:shd w:val="clear" w:color="auto" w:fill="auto"/>
          </w:tcPr>
          <w:p w14:paraId="11412DDA" w14:textId="77777777" w:rsidR="00CD7F05" w:rsidRPr="0025612B" w:rsidRDefault="00CD7F05" w:rsidP="00D4531B">
            <w:pPr>
              <w:pStyle w:val="Corpodetexto"/>
              <w:spacing w:line="280" w:lineRule="exact"/>
              <w:jc w:val="both"/>
              <w:rPr>
                <w:rFonts w:cs="Calibri"/>
              </w:rPr>
            </w:pPr>
            <w:r w:rsidRPr="0025612B">
              <w:rPr>
                <w:rFonts w:cs="Calibri"/>
              </w:rPr>
              <w:t>VALOR TOTAL</w:t>
            </w:r>
          </w:p>
        </w:tc>
      </w:tr>
      <w:tr w:rsidR="00CD7F05" w:rsidRPr="0025612B" w14:paraId="6B36077A" w14:textId="77777777" w:rsidTr="00D4531B">
        <w:tc>
          <w:tcPr>
            <w:tcW w:w="754" w:type="dxa"/>
            <w:shd w:val="clear" w:color="auto" w:fill="auto"/>
          </w:tcPr>
          <w:p w14:paraId="77A1491F" w14:textId="77777777" w:rsidR="00CD7F05" w:rsidRPr="0025612B" w:rsidRDefault="00CD7F05" w:rsidP="00D4531B">
            <w:pPr>
              <w:pStyle w:val="Corpodetexto"/>
              <w:spacing w:line="280" w:lineRule="exact"/>
              <w:jc w:val="both"/>
              <w:rPr>
                <w:rFonts w:cs="Calibri"/>
              </w:rPr>
            </w:pPr>
            <w:r w:rsidRPr="0025612B">
              <w:rPr>
                <w:rFonts w:cs="Calibri"/>
              </w:rPr>
              <w:t>01</w:t>
            </w:r>
          </w:p>
        </w:tc>
        <w:tc>
          <w:tcPr>
            <w:tcW w:w="1090" w:type="dxa"/>
            <w:shd w:val="clear" w:color="auto" w:fill="auto"/>
          </w:tcPr>
          <w:p w14:paraId="017F2D64" w14:textId="77777777" w:rsidR="00CD7F05" w:rsidRPr="0025612B" w:rsidRDefault="00CD7F05" w:rsidP="00D4531B">
            <w:pPr>
              <w:pStyle w:val="Corpodetexto"/>
              <w:spacing w:line="280" w:lineRule="exact"/>
              <w:jc w:val="both"/>
              <w:rPr>
                <w:rFonts w:cs="Calibri"/>
              </w:rPr>
            </w:pPr>
            <w:r w:rsidRPr="0025612B">
              <w:rPr>
                <w:rFonts w:cs="Calibri"/>
              </w:rPr>
              <w:t>12</w:t>
            </w:r>
          </w:p>
        </w:tc>
        <w:tc>
          <w:tcPr>
            <w:tcW w:w="992" w:type="dxa"/>
            <w:shd w:val="clear" w:color="auto" w:fill="auto"/>
          </w:tcPr>
          <w:p w14:paraId="06FD0403" w14:textId="77777777" w:rsidR="00CD7F05" w:rsidRPr="0025612B" w:rsidRDefault="00CD7F05" w:rsidP="00D4531B">
            <w:pPr>
              <w:pStyle w:val="Corpodetexto"/>
              <w:spacing w:line="280" w:lineRule="exact"/>
              <w:jc w:val="both"/>
              <w:rPr>
                <w:rFonts w:cs="Calibri"/>
              </w:rPr>
            </w:pPr>
            <w:r w:rsidRPr="0025612B">
              <w:rPr>
                <w:rFonts w:cs="Calibri"/>
              </w:rPr>
              <w:t>MESES</w:t>
            </w:r>
          </w:p>
        </w:tc>
        <w:tc>
          <w:tcPr>
            <w:tcW w:w="4333" w:type="dxa"/>
            <w:shd w:val="clear" w:color="auto" w:fill="auto"/>
          </w:tcPr>
          <w:p w14:paraId="338FA0C9" w14:textId="77777777" w:rsidR="00CD7F05" w:rsidRPr="00FA31B1" w:rsidRDefault="00CD7F05" w:rsidP="00D4531B">
            <w:pPr>
              <w:pStyle w:val="Corpodetexto"/>
              <w:spacing w:line="280" w:lineRule="exact"/>
              <w:jc w:val="both"/>
              <w:rPr>
                <w:rFonts w:cs="Calibri"/>
              </w:rPr>
            </w:pPr>
            <w:r w:rsidRPr="00FA31B1">
              <w:t>Serviços de advocacia visando a assessoria e consultoria jurídica nas áreas de prática e processo legislativo, atuação institucional, garantindo a conformidade com as leis vigentes, análise detalhada de projetos, elaboração de pareceres técnicos e orientações estratégicas, de modo a propiciar uma atuação eficiente e segura pela Presidência e Mesa da Casa Legislativa.</w:t>
            </w:r>
          </w:p>
        </w:tc>
        <w:tc>
          <w:tcPr>
            <w:tcW w:w="1460" w:type="dxa"/>
            <w:shd w:val="clear" w:color="auto" w:fill="auto"/>
          </w:tcPr>
          <w:p w14:paraId="28181F1E" w14:textId="77777777" w:rsidR="00CD7F05" w:rsidRPr="0025612B" w:rsidRDefault="00CD7F05" w:rsidP="00D4531B">
            <w:pPr>
              <w:pStyle w:val="Corpodetexto"/>
              <w:spacing w:line="280" w:lineRule="exact"/>
              <w:jc w:val="both"/>
              <w:rPr>
                <w:rFonts w:cs="Calibri"/>
              </w:rPr>
            </w:pPr>
            <w:r w:rsidRPr="0025612B">
              <w:rPr>
                <w:rFonts w:cs="Calibri"/>
              </w:rPr>
              <w:t>R$ 7.452,00</w:t>
            </w:r>
          </w:p>
        </w:tc>
        <w:tc>
          <w:tcPr>
            <w:tcW w:w="1720" w:type="dxa"/>
            <w:shd w:val="clear" w:color="auto" w:fill="auto"/>
          </w:tcPr>
          <w:p w14:paraId="406E86CC" w14:textId="77777777" w:rsidR="00CD7F05" w:rsidRPr="0025612B" w:rsidRDefault="00CD7F05" w:rsidP="00D4531B">
            <w:pPr>
              <w:pStyle w:val="Corpodetexto"/>
              <w:spacing w:line="280" w:lineRule="exact"/>
              <w:jc w:val="both"/>
              <w:rPr>
                <w:rFonts w:cs="Calibri"/>
              </w:rPr>
            </w:pPr>
            <w:r w:rsidRPr="0025612B">
              <w:rPr>
                <w:rFonts w:cs="Calibri"/>
              </w:rPr>
              <w:t>R$ 89.424,00</w:t>
            </w:r>
          </w:p>
        </w:tc>
      </w:tr>
    </w:tbl>
    <w:p w14:paraId="12C9C0DE" w14:textId="77777777" w:rsidR="00CD7F05" w:rsidRPr="0025612B" w:rsidRDefault="00CD7F05" w:rsidP="00CD7F05">
      <w:pPr>
        <w:pStyle w:val="Corpodetexto"/>
        <w:spacing w:line="280" w:lineRule="exact"/>
        <w:ind w:left="360"/>
        <w:jc w:val="both"/>
        <w:rPr>
          <w:rFonts w:cs="Calibri"/>
        </w:rPr>
      </w:pPr>
    </w:p>
    <w:p w14:paraId="43F8500D" w14:textId="77777777" w:rsidR="00CD7F05" w:rsidRPr="0025612B" w:rsidRDefault="00CD7F05" w:rsidP="00CD7F05">
      <w:pPr>
        <w:pStyle w:val="Corpodetexto"/>
        <w:widowControl w:val="0"/>
        <w:numPr>
          <w:ilvl w:val="0"/>
          <w:numId w:val="6"/>
        </w:numPr>
        <w:suppressAutoHyphens w:val="0"/>
        <w:spacing w:after="0" w:line="280" w:lineRule="exact"/>
        <w:rPr>
          <w:rStyle w:val="Forte"/>
          <w:b w:val="0"/>
          <w:bCs w:val="0"/>
        </w:rPr>
      </w:pPr>
      <w:r w:rsidRPr="0025612B">
        <w:rPr>
          <w:rFonts w:cs="Calibri"/>
          <w:b/>
          <w:bCs/>
        </w:rPr>
        <w:t>JUSTIFICATIVA</w:t>
      </w:r>
    </w:p>
    <w:p w14:paraId="2823DE83" w14:textId="77777777" w:rsidR="00CD7F05" w:rsidRPr="0025612B" w:rsidRDefault="00CD7F05" w:rsidP="00CD7F05">
      <w:pPr>
        <w:pStyle w:val="NormalWeb"/>
        <w:spacing w:before="0" w:beforeAutospacing="0" w:after="0" w:afterAutospacing="0"/>
        <w:jc w:val="both"/>
        <w:rPr>
          <w:b/>
          <w:bCs/>
        </w:rPr>
      </w:pPr>
      <w:r w:rsidRPr="0025612B">
        <w:t>A presente contratação tem por objetivo principal promover condições para o funcionamento adequado de todas as atividades que envolvam as atividades legislativas da Câmara Municipal de Barrocas, atendendo a todas as demandas de análise, discussão e votação de matérias legislativas (Projetos de lei, projetos de resolução, indicações, moções, requerimentos, e demais matérias afetas à atuação do Poder Legislativo).</w:t>
      </w:r>
    </w:p>
    <w:p w14:paraId="031C0EA0" w14:textId="77777777" w:rsidR="00CD7F05" w:rsidRPr="0025612B" w:rsidRDefault="00CD7F05" w:rsidP="00CD7F05">
      <w:pPr>
        <w:pStyle w:val="NormalWeb"/>
        <w:spacing w:before="0" w:beforeAutospacing="0" w:after="0" w:afterAutospacing="0"/>
        <w:rPr>
          <w:rStyle w:val="Forte"/>
        </w:rPr>
      </w:pPr>
    </w:p>
    <w:p w14:paraId="6669CB17" w14:textId="77777777" w:rsidR="00CD7F05" w:rsidRPr="0025612B" w:rsidRDefault="00CD7F05" w:rsidP="00CD7F05">
      <w:pPr>
        <w:pStyle w:val="NormalWeb"/>
        <w:numPr>
          <w:ilvl w:val="0"/>
          <w:numId w:val="6"/>
        </w:numPr>
        <w:spacing w:before="0" w:beforeAutospacing="0" w:after="0" w:afterAutospacing="0"/>
        <w:rPr>
          <w:b/>
          <w:bCs/>
        </w:rPr>
      </w:pPr>
      <w:r w:rsidRPr="0025612B">
        <w:rPr>
          <w:rStyle w:val="Forte"/>
        </w:rPr>
        <w:t>ENQUADRAMENTO NA HIPÓTESE DE INEXIGIBILIDADE DE LICITAÇÃO E REQUISITOS DE HABILITAÇÃO</w:t>
      </w:r>
    </w:p>
    <w:p w14:paraId="03A12FB1" w14:textId="77777777" w:rsidR="00CD7F05" w:rsidRPr="0025612B" w:rsidRDefault="00CD7F05" w:rsidP="00CD7F05">
      <w:pPr>
        <w:pStyle w:val="NormalWeb"/>
        <w:numPr>
          <w:ilvl w:val="1"/>
          <w:numId w:val="6"/>
        </w:numPr>
        <w:spacing w:before="0" w:beforeAutospacing="0" w:after="0" w:afterAutospacing="0"/>
        <w:jc w:val="both"/>
      </w:pPr>
      <w:r w:rsidRPr="0025612B">
        <w:t>O serviço de que trata esta contratação está previsto no art. 74, inciso III, alínea “e” da Lei Federal nº 14.133/2021, conforme a seguir demonstrado:</w:t>
      </w:r>
    </w:p>
    <w:p w14:paraId="59AF46DB" w14:textId="77777777" w:rsidR="00CD7F05" w:rsidRPr="0025612B" w:rsidRDefault="00CD7F05" w:rsidP="00CD7F05"/>
    <w:p w14:paraId="343E2A2F" w14:textId="77777777" w:rsidR="00CD7F05" w:rsidRPr="00CD7F05" w:rsidRDefault="00CD7F05" w:rsidP="00CD7F05">
      <w:pPr>
        <w:ind w:left="1440"/>
        <w:jc w:val="both"/>
        <w:rPr>
          <w:sz w:val="20"/>
          <w:szCs w:val="20"/>
        </w:rPr>
      </w:pPr>
      <w:r w:rsidRPr="00CD7F05">
        <w:rPr>
          <w:sz w:val="20"/>
          <w:szCs w:val="20"/>
        </w:rPr>
        <w:t>“</w:t>
      </w:r>
      <w:r w:rsidRPr="00CD7F05">
        <w:rPr>
          <w:b/>
          <w:bCs/>
          <w:sz w:val="20"/>
          <w:szCs w:val="20"/>
        </w:rPr>
        <w:t>Art. 74.</w:t>
      </w:r>
      <w:r w:rsidRPr="00CD7F05">
        <w:rPr>
          <w:sz w:val="20"/>
          <w:szCs w:val="20"/>
        </w:rPr>
        <w:t> É inexigível a licitação quando inviável a competição, em especial nos casos de:</w:t>
      </w:r>
    </w:p>
    <w:p w14:paraId="4FE512C2" w14:textId="77777777" w:rsidR="00CD7F05" w:rsidRPr="00CD7F05" w:rsidRDefault="00CD7F05" w:rsidP="00CD7F05">
      <w:pPr>
        <w:ind w:left="720" w:firstLine="720"/>
        <w:rPr>
          <w:sz w:val="20"/>
          <w:szCs w:val="20"/>
        </w:rPr>
      </w:pPr>
      <w:r w:rsidRPr="00CD7F05">
        <w:rPr>
          <w:b/>
          <w:bCs/>
          <w:sz w:val="20"/>
          <w:szCs w:val="20"/>
        </w:rPr>
        <w:t>I</w:t>
      </w:r>
      <w:r w:rsidRPr="00CD7F05">
        <w:rPr>
          <w:sz w:val="20"/>
          <w:szCs w:val="20"/>
        </w:rPr>
        <w:t> - ...</w:t>
      </w:r>
    </w:p>
    <w:p w14:paraId="220D7378" w14:textId="77777777" w:rsidR="00CD7F05" w:rsidRPr="00CD7F05" w:rsidRDefault="00CD7F05" w:rsidP="00CD7F05">
      <w:pPr>
        <w:ind w:left="1440"/>
        <w:jc w:val="both"/>
        <w:rPr>
          <w:sz w:val="20"/>
          <w:szCs w:val="20"/>
        </w:rPr>
      </w:pPr>
      <w:r w:rsidRPr="00CD7F05">
        <w:rPr>
          <w:b/>
          <w:bCs/>
          <w:sz w:val="20"/>
          <w:szCs w:val="20"/>
        </w:rPr>
        <w:t>III</w:t>
      </w:r>
      <w:r w:rsidRPr="00CD7F05">
        <w:rPr>
          <w:sz w:val="20"/>
          <w:szCs w:val="20"/>
        </w:rPr>
        <w:t> - contratação dos seguintes serviços técnicos especializados de natureza predominantemente intelectual com profissionais ou empresas de notória especialização, vedada a inexigibilidade para serviços de publicidade e divulgação:</w:t>
      </w:r>
    </w:p>
    <w:p w14:paraId="79139802" w14:textId="77777777" w:rsidR="00CD7F05" w:rsidRPr="00CD7F05" w:rsidRDefault="00CD7F05" w:rsidP="00CD7F05">
      <w:pPr>
        <w:ind w:left="1440"/>
        <w:jc w:val="both"/>
        <w:rPr>
          <w:sz w:val="20"/>
          <w:szCs w:val="20"/>
        </w:rPr>
      </w:pPr>
      <w:r w:rsidRPr="00CD7F05">
        <w:rPr>
          <w:b/>
          <w:bCs/>
          <w:sz w:val="20"/>
          <w:szCs w:val="20"/>
        </w:rPr>
        <w:t>a)</w:t>
      </w:r>
      <w:r w:rsidRPr="00CD7F05">
        <w:rPr>
          <w:sz w:val="20"/>
          <w:szCs w:val="20"/>
        </w:rPr>
        <w:t> ....</w:t>
      </w:r>
    </w:p>
    <w:p w14:paraId="7FBB879F" w14:textId="77777777" w:rsidR="00CD7F05" w:rsidRPr="00CD7F05" w:rsidRDefault="00CD7F05" w:rsidP="00CD7F05">
      <w:pPr>
        <w:ind w:left="1440"/>
        <w:jc w:val="both"/>
        <w:rPr>
          <w:sz w:val="20"/>
          <w:szCs w:val="20"/>
        </w:rPr>
      </w:pPr>
      <w:r w:rsidRPr="00CD7F05">
        <w:rPr>
          <w:b/>
          <w:bCs/>
          <w:sz w:val="20"/>
          <w:szCs w:val="20"/>
        </w:rPr>
        <w:lastRenderedPageBreak/>
        <w:t>e)</w:t>
      </w:r>
      <w:r w:rsidRPr="00CD7F05">
        <w:rPr>
          <w:sz w:val="20"/>
          <w:szCs w:val="20"/>
        </w:rPr>
        <w:t> patrocínio ou defesa de causas judiciais ou administrativas;</w:t>
      </w:r>
    </w:p>
    <w:p w14:paraId="584EEB8D" w14:textId="77777777" w:rsidR="00CD7F05" w:rsidRPr="00CD7F05" w:rsidRDefault="00CD7F05" w:rsidP="00CD7F05">
      <w:pPr>
        <w:ind w:left="1440"/>
        <w:jc w:val="both"/>
        <w:rPr>
          <w:sz w:val="20"/>
          <w:szCs w:val="20"/>
        </w:rPr>
      </w:pPr>
      <w:r w:rsidRPr="00CD7F05">
        <w:rPr>
          <w:b/>
          <w:bCs/>
          <w:sz w:val="20"/>
          <w:szCs w:val="20"/>
        </w:rPr>
        <w:t>f)</w:t>
      </w:r>
      <w:r w:rsidRPr="00CD7F05">
        <w:rPr>
          <w:sz w:val="20"/>
          <w:szCs w:val="20"/>
        </w:rPr>
        <w:t> ....;”</w:t>
      </w:r>
    </w:p>
    <w:p w14:paraId="66AF65C0" w14:textId="77777777" w:rsidR="00CD7F05" w:rsidRPr="0025612B" w:rsidRDefault="00CD7F05" w:rsidP="00CD7F05">
      <w:pPr>
        <w:pStyle w:val="NormalWeb"/>
        <w:spacing w:before="0" w:beforeAutospacing="0" w:after="0" w:afterAutospacing="0"/>
        <w:jc w:val="both"/>
      </w:pPr>
    </w:p>
    <w:p w14:paraId="71DF554F" w14:textId="77777777" w:rsidR="00CD7F05" w:rsidRPr="0025612B" w:rsidRDefault="00CD7F05" w:rsidP="00CD7F05">
      <w:pPr>
        <w:pStyle w:val="NormalWeb"/>
        <w:spacing w:before="0" w:beforeAutospacing="0" w:after="0" w:afterAutospacing="0"/>
        <w:jc w:val="both"/>
      </w:pPr>
      <w:r w:rsidRPr="0025612B">
        <w:t>3.1. As habilitações jurídica, fiscal, social, trabalhista e capacidade técnica serão aferidas mediante a verificação dos seguintes requisitos e deverá ser encaminhada concomitantemente com a proposta de preço/trabalho:</w:t>
      </w:r>
    </w:p>
    <w:p w14:paraId="1FD89A62" w14:textId="77777777" w:rsidR="00CD7F05" w:rsidRPr="0025612B" w:rsidRDefault="00CD7F05" w:rsidP="00CD7F05">
      <w:pPr>
        <w:pStyle w:val="NormalWeb"/>
        <w:spacing w:before="0" w:beforeAutospacing="0" w:after="0" w:afterAutospacing="0"/>
        <w:jc w:val="both"/>
      </w:pPr>
      <w:r w:rsidRPr="0025612B">
        <w:tab/>
        <w:t>I – Contrato Social acompanhado de documentos do(s) sócio(s), bem como a inscrição no cadastro nacional de Pessoas Jurídicas – CNPJ;</w:t>
      </w:r>
    </w:p>
    <w:p w14:paraId="53A75D9E" w14:textId="77777777" w:rsidR="00CD7F05" w:rsidRPr="0025612B" w:rsidRDefault="00CD7F05" w:rsidP="00CD7F05">
      <w:pPr>
        <w:pStyle w:val="NormalWeb"/>
        <w:spacing w:before="0" w:beforeAutospacing="0" w:after="0" w:afterAutospacing="0"/>
        <w:jc w:val="both"/>
      </w:pPr>
      <w:r w:rsidRPr="0025612B">
        <w:tab/>
        <w:t>II – Certidões Negativas de Débito ou de Regularidade Fiscal, federal, estadual, municipal, FGTS e Trabalhista;</w:t>
      </w:r>
    </w:p>
    <w:p w14:paraId="56BF6331" w14:textId="77777777" w:rsidR="00CD7F05" w:rsidRPr="0025612B" w:rsidRDefault="00CD7F05" w:rsidP="00CD7F05">
      <w:pPr>
        <w:pStyle w:val="NormalWeb"/>
        <w:spacing w:before="0" w:beforeAutospacing="0" w:after="0" w:afterAutospacing="0"/>
        <w:ind w:firstLine="720"/>
        <w:jc w:val="both"/>
      </w:pPr>
      <w:r w:rsidRPr="0025612B">
        <w:t xml:space="preserve">III – Comprovação de aptidão através de no mínimo 01(um) atestado de capacidade técnica, que comprove que a empresa </w:t>
      </w:r>
      <w:proofErr w:type="gramStart"/>
      <w:r w:rsidRPr="0025612B">
        <w:t>selecionada  tenha</w:t>
      </w:r>
      <w:proofErr w:type="gramEnd"/>
      <w:r w:rsidRPr="0025612B">
        <w:t xml:space="preserve"> executado ou esteja executando contrato compatível com o objeto desta Inexigibilidade de Licitação, emitido, exclusivamente por pessoa jurídica de direito público (Prefeitura, Câmara Municipal ou empresa pública municipal).</w:t>
      </w:r>
    </w:p>
    <w:p w14:paraId="074D451E" w14:textId="77777777" w:rsidR="00CD7F05" w:rsidRPr="0025612B" w:rsidRDefault="00CD7F05" w:rsidP="00CD7F05">
      <w:pPr>
        <w:pStyle w:val="NormalWeb"/>
        <w:spacing w:before="0" w:beforeAutospacing="0" w:after="0" w:afterAutospacing="0"/>
        <w:jc w:val="both"/>
        <w:rPr>
          <w:rStyle w:val="nfase"/>
        </w:rPr>
      </w:pPr>
    </w:p>
    <w:p w14:paraId="3A613C1B" w14:textId="77777777" w:rsidR="00CD7F05" w:rsidRPr="0025612B" w:rsidRDefault="00CD7F05" w:rsidP="00CD7F05">
      <w:pPr>
        <w:pStyle w:val="NormalWeb"/>
        <w:numPr>
          <w:ilvl w:val="0"/>
          <w:numId w:val="6"/>
        </w:numPr>
        <w:spacing w:before="0" w:beforeAutospacing="0" w:after="0" w:afterAutospacing="0"/>
        <w:rPr>
          <w:rStyle w:val="Forte"/>
        </w:rPr>
      </w:pPr>
      <w:r w:rsidRPr="0025612B">
        <w:rPr>
          <w:rStyle w:val="Forte"/>
        </w:rPr>
        <w:t>ENTREGA E CRITÉRIOS DE ACEITAÇÃO DO OBJETO</w:t>
      </w:r>
    </w:p>
    <w:p w14:paraId="3F4BB818" w14:textId="77777777" w:rsidR="00CD7F05" w:rsidRPr="0025612B" w:rsidRDefault="00CD7F05" w:rsidP="00CD7F05">
      <w:pPr>
        <w:pStyle w:val="NormalWeb"/>
        <w:numPr>
          <w:ilvl w:val="1"/>
          <w:numId w:val="6"/>
        </w:numPr>
        <w:spacing w:before="0" w:beforeAutospacing="0" w:after="0" w:afterAutospacing="0"/>
        <w:jc w:val="both"/>
      </w:pPr>
      <w:r w:rsidRPr="0025612B">
        <w:t>A entrega do serviço será feita na forma estabelecida no Estudo Técnico Preliminar.</w:t>
      </w:r>
    </w:p>
    <w:p w14:paraId="56E233DA" w14:textId="77777777" w:rsidR="00CD7F05" w:rsidRPr="0025612B" w:rsidRDefault="00CD7F05" w:rsidP="00CD7F05">
      <w:pPr>
        <w:pStyle w:val="NormalWeb"/>
        <w:numPr>
          <w:ilvl w:val="1"/>
          <w:numId w:val="6"/>
        </w:numPr>
        <w:spacing w:before="0" w:beforeAutospacing="0" w:after="0" w:afterAutospacing="0"/>
        <w:jc w:val="both"/>
      </w:pPr>
      <w:r w:rsidRPr="0025612B">
        <w:t xml:space="preserve">A aceitação do objeto decorre da efetiva prestação do serviço, devendo ser designado servidor para atuar como Fiscal do </w:t>
      </w:r>
      <w:proofErr w:type="gramStart"/>
      <w:r w:rsidRPr="0025612B">
        <w:t>Contrato  e</w:t>
      </w:r>
      <w:proofErr w:type="gramEnd"/>
      <w:r w:rsidRPr="0025612B">
        <w:t xml:space="preserve"> atestar o efetivo cumprimento das cláusulas contratuais.</w:t>
      </w:r>
    </w:p>
    <w:p w14:paraId="3EEC28CF" w14:textId="77777777" w:rsidR="00CD7F05" w:rsidRPr="0025612B" w:rsidRDefault="00CD7F05" w:rsidP="00CD7F05">
      <w:pPr>
        <w:pStyle w:val="NormalWeb"/>
        <w:spacing w:before="0" w:beforeAutospacing="0" w:after="0" w:afterAutospacing="0"/>
        <w:jc w:val="both"/>
        <w:rPr>
          <w:rStyle w:val="nfase"/>
        </w:rPr>
      </w:pPr>
    </w:p>
    <w:p w14:paraId="04E65549" w14:textId="77777777" w:rsidR="00CD7F05" w:rsidRPr="0025612B" w:rsidRDefault="00CD7F05" w:rsidP="00CD7F05">
      <w:pPr>
        <w:pStyle w:val="NormalWeb"/>
        <w:spacing w:before="0" w:beforeAutospacing="0" w:after="0" w:afterAutospacing="0"/>
        <w:rPr>
          <w:rStyle w:val="Forte"/>
        </w:rPr>
      </w:pPr>
      <w:r w:rsidRPr="0025612B">
        <w:rPr>
          <w:rStyle w:val="Forte"/>
        </w:rPr>
        <w:t>5. OBRIGAÇÕES DA CONTRATANTE</w:t>
      </w:r>
    </w:p>
    <w:p w14:paraId="13627AF5" w14:textId="77777777" w:rsidR="00CD7F05" w:rsidRPr="0025612B" w:rsidRDefault="00CD7F05" w:rsidP="00CD7F05">
      <w:pPr>
        <w:pStyle w:val="NormalWeb"/>
        <w:spacing w:before="0" w:beforeAutospacing="0" w:after="0" w:afterAutospacing="0"/>
        <w:jc w:val="both"/>
      </w:pPr>
      <w:r w:rsidRPr="0025612B">
        <w:t>5.1. São obrigações do Contratante:</w:t>
      </w:r>
    </w:p>
    <w:p w14:paraId="4413CDA3" w14:textId="77777777" w:rsidR="00CD7F05" w:rsidRPr="0025612B" w:rsidRDefault="00CD7F05" w:rsidP="00CD7F05">
      <w:pPr>
        <w:pStyle w:val="NormalWeb"/>
        <w:spacing w:before="0" w:beforeAutospacing="0" w:after="0" w:afterAutospacing="0"/>
        <w:ind w:firstLine="720"/>
        <w:jc w:val="both"/>
      </w:pPr>
      <w:r w:rsidRPr="0025612B">
        <w:t>5.1.1. Exigir o cumprimento de todas as obrigações assumidas pelo Contratado, de acordo com o contrato e seus anexos;</w:t>
      </w:r>
    </w:p>
    <w:p w14:paraId="46C4CEBD" w14:textId="77777777" w:rsidR="00CD7F05" w:rsidRPr="0025612B" w:rsidRDefault="00CD7F05" w:rsidP="00CD7F05">
      <w:pPr>
        <w:pStyle w:val="NormalWeb"/>
        <w:spacing w:before="0" w:beforeAutospacing="0" w:after="0" w:afterAutospacing="0"/>
        <w:ind w:firstLine="720"/>
        <w:jc w:val="both"/>
      </w:pPr>
      <w:r w:rsidRPr="0025612B">
        <w:t>5.1.2. Receber o serviço no prazo e condições estabelecidas no Termo de Referência;</w:t>
      </w:r>
    </w:p>
    <w:p w14:paraId="073C116A" w14:textId="77777777" w:rsidR="00CD7F05" w:rsidRPr="0025612B" w:rsidRDefault="00CD7F05" w:rsidP="00CD7F05">
      <w:pPr>
        <w:pStyle w:val="NormalWeb"/>
        <w:spacing w:before="0" w:beforeAutospacing="0" w:after="0" w:afterAutospacing="0"/>
        <w:ind w:firstLine="720"/>
        <w:jc w:val="both"/>
      </w:pPr>
      <w:r w:rsidRPr="0025612B">
        <w:t>5.1.3. Notificar o Contratado, por escrito, sobre vícios, defeitos ou incorreções verificadas na prestação do serviço, para que seja por ele corrigido, no total ou em parte, às suas expensas;</w:t>
      </w:r>
    </w:p>
    <w:p w14:paraId="2674C070" w14:textId="77777777" w:rsidR="00CD7F05" w:rsidRPr="0025612B" w:rsidRDefault="00CD7F05" w:rsidP="00CD7F05">
      <w:pPr>
        <w:pStyle w:val="NormalWeb"/>
        <w:spacing w:before="0" w:beforeAutospacing="0" w:after="0" w:afterAutospacing="0"/>
        <w:ind w:firstLine="720"/>
        <w:jc w:val="both"/>
      </w:pPr>
      <w:r w:rsidRPr="0025612B">
        <w:t>5.1.4. Acompanhar e fiscalizar a execução do contrato e o cumprimento das obrigações pelo Contratado;</w:t>
      </w:r>
    </w:p>
    <w:p w14:paraId="6807539D" w14:textId="77777777" w:rsidR="00CD7F05" w:rsidRPr="0025612B" w:rsidRDefault="00CD7F05" w:rsidP="00CD7F05">
      <w:pPr>
        <w:pStyle w:val="NormalWeb"/>
        <w:spacing w:before="0" w:beforeAutospacing="0" w:after="0" w:afterAutospacing="0"/>
        <w:ind w:firstLine="720"/>
        <w:jc w:val="both"/>
      </w:pPr>
      <w:r w:rsidRPr="0025612B">
        <w:t>5.1.5. Efetuar o pagamento ao Contratado</w:t>
      </w:r>
      <w:r w:rsidRPr="0025612B">
        <w:rPr>
          <w:b/>
        </w:rPr>
        <w:t xml:space="preserve"> </w:t>
      </w:r>
      <w:r w:rsidRPr="0025612B">
        <w:t>do valor correspondente a prestação do serviço, no prazo, forma e condições estabelecidos no presente Contrato;</w:t>
      </w:r>
    </w:p>
    <w:p w14:paraId="7C1FA073" w14:textId="77777777" w:rsidR="00CD7F05" w:rsidRPr="0025612B" w:rsidRDefault="00CD7F05" w:rsidP="00CD7F05">
      <w:pPr>
        <w:pStyle w:val="NormalWeb"/>
        <w:spacing w:before="0" w:beforeAutospacing="0" w:after="0" w:afterAutospacing="0"/>
        <w:ind w:firstLine="720"/>
        <w:jc w:val="both"/>
        <w:rPr>
          <w:bCs/>
        </w:rPr>
      </w:pPr>
      <w:r w:rsidRPr="0025612B">
        <w:t xml:space="preserve">5.1.6. </w:t>
      </w:r>
      <w:r w:rsidRPr="0025612B">
        <w:rPr>
          <w:bCs/>
        </w:rPr>
        <w:t>Aplicar ao Contratado sanções motivadas pela inexecução total ou parcial do Contrato;</w:t>
      </w:r>
    </w:p>
    <w:p w14:paraId="645B43A0" w14:textId="77777777" w:rsidR="00CD7F05" w:rsidRPr="0025612B" w:rsidRDefault="00CD7F05" w:rsidP="00CD7F05">
      <w:pPr>
        <w:pStyle w:val="NormalWeb"/>
        <w:spacing w:before="0" w:beforeAutospacing="0" w:after="0" w:afterAutospacing="0"/>
        <w:ind w:firstLine="720"/>
        <w:jc w:val="both"/>
      </w:pPr>
      <w:r w:rsidRPr="0025612B">
        <w:rPr>
          <w:bCs/>
        </w:rPr>
        <w:t xml:space="preserve">5.1.7. </w:t>
      </w:r>
      <w:r w:rsidRPr="0025612B">
        <w:t>Cientificar a Presidência da Câmara para adoção das medidas cabíveis quando do descumprimento de obrigações pelo Contratado;</w:t>
      </w:r>
    </w:p>
    <w:p w14:paraId="1C3E480A" w14:textId="77777777" w:rsidR="00CD7F05" w:rsidRPr="0025612B" w:rsidRDefault="00CD7F05" w:rsidP="00CD7F05">
      <w:pPr>
        <w:pStyle w:val="NormalWeb"/>
        <w:spacing w:before="0" w:beforeAutospacing="0" w:after="0" w:afterAutospacing="0"/>
        <w:ind w:firstLine="720"/>
        <w:jc w:val="both"/>
        <w:rPr>
          <w:bCs/>
        </w:rPr>
      </w:pPr>
      <w:r w:rsidRPr="0025612B">
        <w:t xml:space="preserve">5.1.8. </w:t>
      </w:r>
      <w:r w:rsidRPr="0025612B">
        <w:rPr>
          <w:bC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C5E653A" w14:textId="77777777" w:rsidR="00CD7F05" w:rsidRPr="0025612B" w:rsidRDefault="00CD7F05" w:rsidP="00CD7F05">
      <w:pPr>
        <w:pStyle w:val="NormalWeb"/>
        <w:spacing w:before="0" w:beforeAutospacing="0" w:after="0" w:afterAutospacing="0"/>
        <w:ind w:firstLine="720"/>
        <w:jc w:val="both"/>
        <w:rPr>
          <w:rFonts w:ascii="Arial" w:hAnsi="Arial" w:cs="Arial"/>
          <w:bCs/>
        </w:rPr>
      </w:pPr>
      <w:r w:rsidRPr="0025612B">
        <w:rPr>
          <w:bCs/>
        </w:rPr>
        <w:lastRenderedPageBreak/>
        <w:t>5.1.8.1. Concluída a instrução do requerimento, a Administração terá o prazo de 5 (cinco) dias para decidir, admitida a prorrogação motivada por igual período</w:t>
      </w:r>
      <w:r w:rsidRPr="0025612B">
        <w:rPr>
          <w:rFonts w:ascii="Arial" w:hAnsi="Arial" w:cs="Arial"/>
          <w:bCs/>
        </w:rPr>
        <w:t>.</w:t>
      </w:r>
    </w:p>
    <w:p w14:paraId="6C5E2162" w14:textId="77777777" w:rsidR="00CD7F05" w:rsidRPr="0025612B" w:rsidRDefault="00CD7F05" w:rsidP="00CD7F05">
      <w:pPr>
        <w:spacing w:before="120" w:after="120" w:line="276" w:lineRule="auto"/>
        <w:jc w:val="both"/>
      </w:pPr>
      <w:r w:rsidRPr="0025612B">
        <w:t>5.2.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339918" w14:textId="77777777" w:rsidR="00CD7F05" w:rsidRPr="0025612B" w:rsidRDefault="00CD7F05" w:rsidP="00CD7F05">
      <w:pPr>
        <w:pStyle w:val="NormalWeb"/>
        <w:spacing w:before="0" w:beforeAutospacing="0" w:after="0" w:afterAutospacing="0"/>
        <w:rPr>
          <w:rStyle w:val="nfase"/>
        </w:rPr>
      </w:pPr>
    </w:p>
    <w:p w14:paraId="40852E85" w14:textId="77777777" w:rsidR="00CD7F05" w:rsidRPr="0025612B" w:rsidRDefault="00CD7F05" w:rsidP="00CD7F05">
      <w:pPr>
        <w:pStyle w:val="NormalWeb"/>
        <w:numPr>
          <w:ilvl w:val="0"/>
          <w:numId w:val="7"/>
        </w:numPr>
        <w:spacing w:before="0" w:beforeAutospacing="0" w:after="0" w:afterAutospacing="0"/>
        <w:rPr>
          <w:b/>
          <w:bCs/>
        </w:rPr>
      </w:pPr>
      <w:r w:rsidRPr="0025612B">
        <w:rPr>
          <w:rStyle w:val="Forte"/>
        </w:rPr>
        <w:t>OBRIGAÇÕES DA CONTRATADA</w:t>
      </w:r>
    </w:p>
    <w:p w14:paraId="50568772" w14:textId="77777777" w:rsidR="00CD7F05" w:rsidRPr="0025612B" w:rsidRDefault="00CD7F05" w:rsidP="00CD7F05">
      <w:pPr>
        <w:numPr>
          <w:ilvl w:val="1"/>
          <w:numId w:val="7"/>
        </w:numPr>
        <w:spacing w:before="120" w:after="120" w:line="276" w:lineRule="auto"/>
        <w:jc w:val="both"/>
      </w:pPr>
      <w:r w:rsidRPr="0025612B">
        <w:t>O Contratado deve cumprir todas as obrigações constantes deste Contrato, em seus anexos, assumindo como exclusivamente seus os riscos e as despesas decorrentes da boa e perfeita execução dos serviços objeto da contratação, observando, ainda, as obrigações a seguir dispostas:</w:t>
      </w:r>
    </w:p>
    <w:p w14:paraId="2297062B" w14:textId="77777777" w:rsidR="00CD7F05" w:rsidRPr="0025612B" w:rsidRDefault="00CD7F05" w:rsidP="00CD7F05">
      <w:pPr>
        <w:numPr>
          <w:ilvl w:val="2"/>
          <w:numId w:val="7"/>
        </w:numPr>
        <w:spacing w:before="120" w:after="120" w:line="276" w:lineRule="auto"/>
        <w:jc w:val="both"/>
      </w:pPr>
      <w:r w:rsidRPr="0025612B">
        <w:t>Estar sempre à disposição e quando requisitado pela Contratante, na sede da Câmara ou onde se fizer necessário para a regular prestação dos serviços.</w:t>
      </w:r>
    </w:p>
    <w:p w14:paraId="16D46CBA" w14:textId="77777777" w:rsidR="00CD7F05" w:rsidRPr="0025612B" w:rsidRDefault="00CD7F05" w:rsidP="00CD7F05">
      <w:pPr>
        <w:numPr>
          <w:ilvl w:val="3"/>
          <w:numId w:val="7"/>
        </w:numPr>
        <w:spacing w:before="120" w:after="120" w:line="276" w:lineRule="auto"/>
        <w:jc w:val="both"/>
      </w:pPr>
      <w:r w:rsidRPr="0025612B">
        <w:t xml:space="preserve">A prestação do serviço deve se dar no regime de dedicação plena, pelas próprias </w:t>
      </w:r>
      <w:proofErr w:type="spellStart"/>
      <w:r w:rsidRPr="0025612B">
        <w:t>caracterísitcas</w:t>
      </w:r>
      <w:proofErr w:type="spellEnd"/>
      <w:r w:rsidRPr="0025612B">
        <w:t xml:space="preserve"> da prestação de serviços advocatícios.</w:t>
      </w:r>
    </w:p>
    <w:p w14:paraId="6E5BCB86" w14:textId="77777777" w:rsidR="00CD7F05" w:rsidRPr="0025612B" w:rsidRDefault="00CD7F05" w:rsidP="00CD7F05">
      <w:pPr>
        <w:numPr>
          <w:ilvl w:val="2"/>
          <w:numId w:val="7"/>
        </w:numPr>
        <w:spacing w:before="120" w:after="120" w:line="276" w:lineRule="auto"/>
        <w:jc w:val="both"/>
      </w:pPr>
      <w:r w:rsidRPr="0025612B">
        <w:t>Atender às determinações regulares emitidas pelo fiscal do contrato ou autoridade superior (art. 137, II);</w:t>
      </w:r>
    </w:p>
    <w:p w14:paraId="529BB71C" w14:textId="77777777" w:rsidR="00CD7F05" w:rsidRPr="0025612B" w:rsidRDefault="00CD7F05" w:rsidP="00CD7F05">
      <w:pPr>
        <w:numPr>
          <w:ilvl w:val="2"/>
          <w:numId w:val="7"/>
        </w:numPr>
        <w:spacing w:before="120" w:after="120" w:line="276" w:lineRule="auto"/>
        <w:jc w:val="both"/>
      </w:pPr>
      <w:r w:rsidRPr="0025612B">
        <w:t>Reparar, corrigir, remover ou substituir, às suas expensas, no total ou em parte, no prazo fixado pelo fiscal do contrato, os serviços nos quais se verificarem vícios, defeitos ou incorreções resultantes da execução dos serviços advocatícios;</w:t>
      </w:r>
    </w:p>
    <w:p w14:paraId="3ACC8883" w14:textId="77777777" w:rsidR="00CD7F05" w:rsidRPr="0025612B" w:rsidRDefault="00CD7F05" w:rsidP="00CD7F05">
      <w:pPr>
        <w:numPr>
          <w:ilvl w:val="2"/>
          <w:numId w:val="7"/>
        </w:numPr>
        <w:spacing w:before="120" w:after="120" w:line="276" w:lineRule="auto"/>
        <w:jc w:val="both"/>
      </w:pPr>
      <w:r w:rsidRPr="0025612B">
        <w:t>Responsabilizar-se pelos vícios e danos decorrentes da execução dos serviços, bem como por todo e qualquer dano causado à Administração ou terceiros, não reduzindo essa responsabilidade a fiscalização ou o acompanhamento da execução contratual pelo Contratante;</w:t>
      </w:r>
    </w:p>
    <w:p w14:paraId="539DCD2D" w14:textId="77777777" w:rsidR="00CD7F05" w:rsidRPr="0025612B" w:rsidRDefault="00CD7F05" w:rsidP="00CD7F05">
      <w:pPr>
        <w:numPr>
          <w:ilvl w:val="2"/>
          <w:numId w:val="7"/>
        </w:numPr>
        <w:spacing w:before="120" w:after="120" w:line="276" w:lineRule="auto"/>
        <w:jc w:val="both"/>
      </w:pPr>
      <w:r w:rsidRPr="0025612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50B0A" w14:textId="77777777" w:rsidR="00CD7F05" w:rsidRPr="0025612B" w:rsidRDefault="00CD7F05" w:rsidP="00CD7F05">
      <w:pPr>
        <w:numPr>
          <w:ilvl w:val="2"/>
          <w:numId w:val="7"/>
        </w:numPr>
        <w:spacing w:before="120" w:after="120" w:line="276" w:lineRule="auto"/>
        <w:jc w:val="both"/>
        <w:rPr>
          <w:iCs/>
        </w:rPr>
      </w:pPr>
      <w:r w:rsidRPr="0025612B">
        <w:rPr>
          <w:iCs/>
        </w:rPr>
        <w:lastRenderedPageBreak/>
        <w:t xml:space="preserve">Entregar ao setor responsável pela fiscalização do contrato, caso solicitado, até o dia </w:t>
      </w:r>
      <w:proofErr w:type="spellStart"/>
      <w:r w:rsidRPr="0025612B">
        <w:rPr>
          <w:iCs/>
        </w:rPr>
        <w:t>quize</w:t>
      </w:r>
      <w:proofErr w:type="spellEnd"/>
      <w:r w:rsidRPr="0025612B">
        <w:rPr>
          <w:iCs/>
        </w:rPr>
        <w:t xml:space="preserve"> de cada mês, os seguintes documentos: 1) prova de regularidade relativa à Seguridade </w:t>
      </w:r>
      <w:r w:rsidRPr="0025612B">
        <w:t>Social</w:t>
      </w:r>
      <w:r w:rsidRPr="0025612B">
        <w:rPr>
          <w:iCs/>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3157AB6" w14:textId="77777777" w:rsidR="00CD7F05" w:rsidRPr="0025612B" w:rsidRDefault="00CD7F05" w:rsidP="00CD7F05">
      <w:pPr>
        <w:numPr>
          <w:ilvl w:val="2"/>
          <w:numId w:val="7"/>
        </w:numPr>
        <w:spacing w:before="120" w:after="120" w:line="276" w:lineRule="auto"/>
        <w:jc w:val="both"/>
      </w:pPr>
      <w:r w:rsidRPr="0025612B">
        <w:t>Prestar todo esclarecimento ou informação solicitada pelo Contratante ou por seus prepostos, garantindo-lhes o acesso, a documentos e informações relativas a processos e demandas judiciais e/ou administrativos em que a Contratante figure como parte.</w:t>
      </w:r>
    </w:p>
    <w:p w14:paraId="1A119088" w14:textId="77777777" w:rsidR="00CD7F05" w:rsidRPr="0025612B" w:rsidRDefault="00CD7F05" w:rsidP="00CD7F05">
      <w:pPr>
        <w:numPr>
          <w:ilvl w:val="2"/>
          <w:numId w:val="7"/>
        </w:numPr>
        <w:spacing w:before="120" w:after="120" w:line="276" w:lineRule="auto"/>
        <w:jc w:val="both"/>
      </w:pPr>
      <w:r w:rsidRPr="0025612B">
        <w:t>Promover a guarda e conservação de todos os documentos oficiais porventura utilizados no estudo ou defesa de demanda judicial e/ou administrativa em que seja parte a Contratante, durante a vigência do contrato.</w:t>
      </w:r>
    </w:p>
    <w:p w14:paraId="2EE260FD" w14:textId="77777777" w:rsidR="00CD7F05" w:rsidRPr="0025612B" w:rsidRDefault="00CD7F05" w:rsidP="00CD7F05">
      <w:pPr>
        <w:numPr>
          <w:ilvl w:val="2"/>
          <w:numId w:val="7"/>
        </w:numPr>
        <w:spacing w:before="120" w:after="120" w:line="276" w:lineRule="auto"/>
        <w:jc w:val="both"/>
      </w:pPr>
      <w:r w:rsidRPr="0025612B">
        <w:t>Não permitir a utilização de qualquer trabalho do menor de dezesseis anos, exceto na condição de aprendiz para os maiores de quatorze anos, nem permitir a utilização do trabalho do menor de dezoito anos em trabalho noturno, perigoso ou insalubre;</w:t>
      </w:r>
    </w:p>
    <w:p w14:paraId="3DAF8A80" w14:textId="77777777" w:rsidR="00CD7F05" w:rsidRPr="0025612B" w:rsidRDefault="00CD7F05" w:rsidP="00CD7F05">
      <w:pPr>
        <w:numPr>
          <w:ilvl w:val="2"/>
          <w:numId w:val="7"/>
        </w:numPr>
        <w:spacing w:before="120" w:after="120" w:line="276" w:lineRule="auto"/>
        <w:jc w:val="both"/>
      </w:pPr>
      <w:r w:rsidRPr="0025612B">
        <w:t xml:space="preserve"> Manter durante toda a vigência do contrato, em compatibilidade com as obrigações assumidas, todas as condições exigidas para habilitação na licitação, ou para qualificação, na contratação direta; </w:t>
      </w:r>
    </w:p>
    <w:p w14:paraId="322F7979" w14:textId="5A94FB8C" w:rsidR="00CD7F05" w:rsidRPr="00CD7F05" w:rsidRDefault="00CD7F05" w:rsidP="00CD7F05">
      <w:pPr>
        <w:numPr>
          <w:ilvl w:val="2"/>
          <w:numId w:val="7"/>
        </w:numPr>
        <w:spacing w:before="120" w:after="120" w:line="276" w:lineRule="auto"/>
        <w:jc w:val="both"/>
        <w:rPr>
          <w:rStyle w:val="Forte"/>
          <w:b w:val="0"/>
          <w:bCs w:val="0"/>
        </w:rPr>
      </w:pPr>
      <w:r w:rsidRPr="0025612B">
        <w:t xml:space="preserve">  Guardar sigilo sobre todas as informações obtidas em decorrência do cumprimento do contrato. </w:t>
      </w:r>
    </w:p>
    <w:p w14:paraId="6253DA04" w14:textId="77777777" w:rsidR="00CD7F05" w:rsidRPr="0025612B" w:rsidRDefault="00CD7F05" w:rsidP="00CD7F05">
      <w:pPr>
        <w:pStyle w:val="NormalWeb"/>
        <w:numPr>
          <w:ilvl w:val="0"/>
          <w:numId w:val="7"/>
        </w:numPr>
        <w:spacing w:before="0" w:beforeAutospacing="0" w:after="0" w:afterAutospacing="0"/>
        <w:rPr>
          <w:rStyle w:val="Forte"/>
        </w:rPr>
      </w:pPr>
      <w:r w:rsidRPr="0025612B">
        <w:rPr>
          <w:rStyle w:val="Forte"/>
        </w:rPr>
        <w:t>CONTROLE E FISCALIZAÇÃO DA EXECUÇÃO</w:t>
      </w:r>
    </w:p>
    <w:p w14:paraId="45DFBB19" w14:textId="77777777" w:rsidR="00CD7F05" w:rsidRPr="0025612B" w:rsidRDefault="00CD7F05" w:rsidP="00CD7F05">
      <w:pPr>
        <w:pStyle w:val="NormalWeb"/>
        <w:spacing w:before="0" w:beforeAutospacing="0" w:after="0" w:afterAutospacing="0"/>
        <w:jc w:val="both"/>
      </w:pPr>
      <w:r w:rsidRPr="0025612B">
        <w:t>7.1. Nos termos do art. 117 e seus parágrafos da Lei federal nº 14.133/2021, será designado representante para acompanhar e fiscalizar a entrega dos serviços, anotando em registro próprio todas as ocorrências relacionadas com a execução e determinando o que for necessário à regularização de falhas ou defeitos observados na prestação dos serviços.</w:t>
      </w:r>
    </w:p>
    <w:p w14:paraId="737511F1" w14:textId="77777777" w:rsidR="00CD7F05" w:rsidRPr="0025612B" w:rsidRDefault="00CD7F05" w:rsidP="00CD7F05">
      <w:pPr>
        <w:pStyle w:val="NormalWeb"/>
        <w:spacing w:before="0" w:beforeAutospacing="0" w:after="0" w:afterAutospacing="0"/>
        <w:jc w:val="both"/>
      </w:pPr>
      <w:r w:rsidRPr="0025612B">
        <w:t>7.2. A fiscalização de que trata este item não exclui nem reduz a responsabilidade da Contratada, inclusive perante terceiros, por qualquer irregularidade, resultantes de imperícia, imprudência ou negligência.</w:t>
      </w:r>
    </w:p>
    <w:p w14:paraId="07203E62" w14:textId="77777777" w:rsidR="00CD7F05" w:rsidRPr="0025612B" w:rsidRDefault="00CD7F05" w:rsidP="00CD7F05">
      <w:pPr>
        <w:pStyle w:val="NormalWeb"/>
        <w:spacing w:before="0" w:beforeAutospacing="0" w:after="0" w:afterAutospacing="0"/>
        <w:jc w:val="both"/>
      </w:pPr>
      <w:r w:rsidRPr="0025612B">
        <w:t xml:space="preserve">7.3. O representante da Câmara Municipal anotará em registro próprio todas as ocorrências relacionadas com a execução do contrato, indicando o que for necessário à </w:t>
      </w:r>
      <w:r w:rsidRPr="0025612B">
        <w:lastRenderedPageBreak/>
        <w:t>regularização das falhas ou defeitos observados, encaminhando os apontamentos à autoridade competente para a tomada das providências cabíveis.</w:t>
      </w:r>
    </w:p>
    <w:p w14:paraId="7B05FD28" w14:textId="77777777" w:rsidR="00CD7F05" w:rsidRPr="0025612B" w:rsidRDefault="00CD7F05" w:rsidP="00CD7F05">
      <w:pPr>
        <w:pStyle w:val="NormalWeb"/>
        <w:spacing w:before="0" w:beforeAutospacing="0" w:after="0" w:afterAutospacing="0"/>
        <w:jc w:val="both"/>
      </w:pPr>
    </w:p>
    <w:p w14:paraId="2FCDD348" w14:textId="77777777" w:rsidR="00CD7F05" w:rsidRPr="0025612B" w:rsidRDefault="00CD7F05" w:rsidP="00CD7F05">
      <w:pPr>
        <w:pStyle w:val="NormalWeb"/>
        <w:spacing w:before="0" w:beforeAutospacing="0" w:after="0" w:afterAutospacing="0"/>
        <w:jc w:val="both"/>
        <w:rPr>
          <w:b/>
          <w:bCs/>
        </w:rPr>
      </w:pPr>
      <w:r w:rsidRPr="0025612B">
        <w:rPr>
          <w:b/>
          <w:bCs/>
        </w:rPr>
        <w:t>8. DO PAGAMENTO</w:t>
      </w:r>
    </w:p>
    <w:p w14:paraId="062F2C6E" w14:textId="77777777" w:rsidR="00CD7F05" w:rsidRPr="0025612B" w:rsidRDefault="00CD7F05" w:rsidP="00CD7F05">
      <w:pPr>
        <w:pStyle w:val="NormalWeb"/>
        <w:spacing w:before="0" w:beforeAutospacing="0" w:after="0" w:afterAutospacing="0"/>
        <w:jc w:val="both"/>
      </w:pPr>
      <w:r w:rsidRPr="0025612B">
        <w:t>8.1. O pagamento será realizado através de transferência ou ordem bancária, para crédito em banco, agência e conta corrente indicados pela contratada.</w:t>
      </w:r>
    </w:p>
    <w:p w14:paraId="5AC81F12" w14:textId="77777777" w:rsidR="00CD7F05" w:rsidRPr="0025612B" w:rsidRDefault="00CD7F05" w:rsidP="00CD7F05">
      <w:pPr>
        <w:pStyle w:val="NormalWeb"/>
        <w:spacing w:before="0" w:beforeAutospacing="0" w:after="0" w:afterAutospacing="0"/>
        <w:jc w:val="both"/>
      </w:pPr>
      <w:r w:rsidRPr="0025612B">
        <w:t>8.2. O pagamento será efetuado no prazo máximo de até 10(dez) dias, contados do recebimento da Nota Fiscal/Fatura.</w:t>
      </w:r>
    </w:p>
    <w:p w14:paraId="4A5CEEB3" w14:textId="77777777" w:rsidR="00CD7F05" w:rsidRPr="0025612B" w:rsidRDefault="00CD7F05" w:rsidP="00CD7F05">
      <w:pPr>
        <w:pStyle w:val="NormalWeb"/>
        <w:spacing w:before="0" w:beforeAutospacing="0" w:after="0" w:afterAutospacing="0"/>
        <w:jc w:val="both"/>
      </w:pPr>
      <w:r w:rsidRPr="0025612B">
        <w:t>8.3. A emissão da Nota Fiscal/Fatura será precedida da efetiva prestação do serviço mensal contratado, conforme disposto deste instrumento e/ou Termo de Referência.</w:t>
      </w:r>
    </w:p>
    <w:p w14:paraId="6A3E17DA" w14:textId="77777777" w:rsidR="00CD7F05" w:rsidRPr="0025612B" w:rsidRDefault="00CD7F05" w:rsidP="00CD7F05">
      <w:pPr>
        <w:pStyle w:val="NormalWeb"/>
        <w:spacing w:before="0" w:beforeAutospacing="0" w:after="0" w:afterAutospacing="0"/>
        <w:jc w:val="both"/>
      </w:pPr>
      <w:r w:rsidRPr="0025612B">
        <w:t>8.4.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a contratante.</w:t>
      </w:r>
    </w:p>
    <w:p w14:paraId="6B25E354" w14:textId="77777777" w:rsidR="00CD7F05" w:rsidRPr="0025612B" w:rsidRDefault="00CD7F05" w:rsidP="00CD7F05">
      <w:pPr>
        <w:pStyle w:val="NormalWeb"/>
        <w:spacing w:before="0" w:beforeAutospacing="0" w:after="0" w:afterAutospacing="0"/>
        <w:jc w:val="both"/>
      </w:pPr>
      <w:r w:rsidRPr="0025612B">
        <w:t>8.5. A Nota fiscal ou Fatura deverá ser obrigatoriamente acompanhada da comprovação da regularidade fiscal, constatada mediante consulta aos sítios eletrônicos oficiais, devendo ainda ser verificada a manutenção das condições de habilitação exigidas, e identificar possível razão que impeça a participação em licitação no âmbito do órgão, proibição de contratar com o Poder Público ou condições impeditivas indiretas.</w:t>
      </w:r>
    </w:p>
    <w:p w14:paraId="278F0541" w14:textId="77777777" w:rsidR="00CD7F05" w:rsidRPr="0025612B" w:rsidRDefault="00CD7F05" w:rsidP="00CD7F05">
      <w:pPr>
        <w:pStyle w:val="NormalWeb"/>
        <w:spacing w:before="0" w:beforeAutospacing="0" w:after="0" w:afterAutospacing="0"/>
        <w:jc w:val="both"/>
      </w:pPr>
      <w:r>
        <w:t>8</w:t>
      </w:r>
      <w:r w:rsidRPr="0025612B">
        <w:t>.</w:t>
      </w:r>
      <w:r>
        <w:t>6</w:t>
      </w:r>
      <w:r w:rsidRPr="0025612B">
        <w:t>. Havendo situação de irregularidade do contratado, será providenciada a sua notificação, por escrito, para que no prazo de 5 (cinco) dias úteis, regularize sua situação, ou, no mesmo prazo apresente defesa, podendo esse prazo ser prorrogado uma única vez.</w:t>
      </w:r>
    </w:p>
    <w:p w14:paraId="34C94C48" w14:textId="77777777" w:rsidR="00CD7F05" w:rsidRPr="0025612B" w:rsidRDefault="00CD7F05" w:rsidP="00CD7F05">
      <w:pPr>
        <w:pStyle w:val="NormalWeb"/>
        <w:spacing w:before="0" w:beforeAutospacing="0" w:after="0" w:afterAutospacing="0"/>
        <w:jc w:val="both"/>
      </w:pPr>
    </w:p>
    <w:p w14:paraId="29802C71" w14:textId="77777777" w:rsidR="00CD7F05" w:rsidRPr="0025612B" w:rsidRDefault="00CD7F05" w:rsidP="00CD7F05">
      <w:pPr>
        <w:pStyle w:val="NormalWeb"/>
        <w:numPr>
          <w:ilvl w:val="0"/>
          <w:numId w:val="8"/>
        </w:numPr>
        <w:spacing w:before="0" w:beforeAutospacing="0" w:after="0" w:afterAutospacing="0"/>
        <w:rPr>
          <w:b/>
          <w:bCs/>
        </w:rPr>
      </w:pPr>
      <w:r w:rsidRPr="0025612B">
        <w:rPr>
          <w:rStyle w:val="Forte"/>
        </w:rPr>
        <w:t>DOTAÇÃO ORÇAMENTÁRIA (Art. 92, VIII)”</w:t>
      </w:r>
    </w:p>
    <w:p w14:paraId="3535AD10" w14:textId="77777777" w:rsidR="00CD7F05" w:rsidRPr="0025612B" w:rsidRDefault="00CD7F05" w:rsidP="00CD7F05">
      <w:pPr>
        <w:numPr>
          <w:ilvl w:val="1"/>
          <w:numId w:val="8"/>
        </w:numPr>
        <w:spacing w:before="120" w:after="120" w:line="276" w:lineRule="auto"/>
        <w:jc w:val="both"/>
      </w:pPr>
      <w:r w:rsidRPr="0025612B">
        <w:t>As despesas decorrentes da presente contratação correrão à conta de recursos específicos consignados no Orçamento Municipal deste exercício, na dotação abaixo descriminada:</w:t>
      </w:r>
    </w:p>
    <w:p w14:paraId="673D19A0" w14:textId="77777777" w:rsidR="00CD7F05" w:rsidRPr="0025612B" w:rsidRDefault="00CD7F05" w:rsidP="00CD7F05">
      <w:pPr>
        <w:spacing w:line="10" w:lineRule="atLeast"/>
        <w:rPr>
          <w:bCs/>
        </w:rPr>
      </w:pPr>
      <w:r w:rsidRPr="0025612B">
        <w:rPr>
          <w:bCs/>
        </w:rPr>
        <w:t>Órgão: 01.000 – CÂMARA MUNICIPAL</w:t>
      </w:r>
    </w:p>
    <w:p w14:paraId="2E0CEEA9" w14:textId="77777777" w:rsidR="00CD7F05" w:rsidRPr="0025612B" w:rsidRDefault="00CD7F05" w:rsidP="00CD7F05">
      <w:pPr>
        <w:rPr>
          <w:bCs/>
        </w:rPr>
      </w:pPr>
      <w:r w:rsidRPr="0025612B">
        <w:rPr>
          <w:bCs/>
        </w:rPr>
        <w:t>Unidade: 01.001 – CÂMARA MUNICIPAL</w:t>
      </w:r>
    </w:p>
    <w:p w14:paraId="412C9393" w14:textId="77777777" w:rsidR="00CD7F05" w:rsidRPr="0025612B" w:rsidRDefault="00CD7F05" w:rsidP="00CD7F05">
      <w:pPr>
        <w:rPr>
          <w:bCs/>
        </w:rPr>
      </w:pPr>
      <w:r w:rsidRPr="0025612B">
        <w:rPr>
          <w:bCs/>
        </w:rPr>
        <w:t xml:space="preserve">Projeto/Atividade: 1.31.0001.2001 – Manutenção do Legislativo </w:t>
      </w:r>
    </w:p>
    <w:p w14:paraId="6626417F" w14:textId="77777777" w:rsidR="00CD7F05" w:rsidRPr="0025612B" w:rsidRDefault="00CD7F05" w:rsidP="00CD7F05">
      <w:pPr>
        <w:rPr>
          <w:bCs/>
        </w:rPr>
      </w:pPr>
      <w:r w:rsidRPr="0025612B">
        <w:rPr>
          <w:bCs/>
        </w:rPr>
        <w:t xml:space="preserve">Elemento: 3.3.9.0.35.00 – Serviços de Consultoria </w:t>
      </w:r>
    </w:p>
    <w:p w14:paraId="64AB8FD5" w14:textId="77777777" w:rsidR="00CD7F05" w:rsidRPr="0025612B" w:rsidRDefault="00CD7F05" w:rsidP="00CD7F05">
      <w:pPr>
        <w:rPr>
          <w:bCs/>
        </w:rPr>
      </w:pPr>
      <w:r w:rsidRPr="0025612B">
        <w:rPr>
          <w:bCs/>
        </w:rPr>
        <w:t>Fonte: 00</w:t>
      </w:r>
    </w:p>
    <w:p w14:paraId="24B9D165" w14:textId="77777777" w:rsidR="00CD7F05" w:rsidRPr="0025612B" w:rsidRDefault="00CD7F05" w:rsidP="00CD7F05">
      <w:pPr>
        <w:rPr>
          <w:rFonts w:ascii="Arial" w:hAnsi="Arial" w:cs="Arial"/>
          <w:b/>
        </w:rPr>
      </w:pPr>
    </w:p>
    <w:p w14:paraId="07A2E291" w14:textId="77777777" w:rsidR="00CD7F05" w:rsidRPr="0025612B" w:rsidRDefault="00CD7F05" w:rsidP="00CD7F05">
      <w:pPr>
        <w:pStyle w:val="NormalWeb"/>
        <w:numPr>
          <w:ilvl w:val="0"/>
          <w:numId w:val="8"/>
        </w:numPr>
        <w:spacing w:before="0" w:beforeAutospacing="0" w:after="0" w:afterAutospacing="0"/>
        <w:rPr>
          <w:rStyle w:val="Forte"/>
        </w:rPr>
      </w:pPr>
      <w:r w:rsidRPr="0025612B">
        <w:rPr>
          <w:rStyle w:val="Forte"/>
        </w:rPr>
        <w:t>PENALIDADES</w:t>
      </w:r>
    </w:p>
    <w:p w14:paraId="0EDA841C" w14:textId="77777777" w:rsidR="00CD7F05" w:rsidRPr="0025612B" w:rsidRDefault="00CD7F05" w:rsidP="00CD7F05">
      <w:pPr>
        <w:numPr>
          <w:ilvl w:val="1"/>
          <w:numId w:val="8"/>
        </w:numPr>
        <w:spacing w:before="120" w:after="120" w:line="276" w:lineRule="auto"/>
        <w:jc w:val="both"/>
      </w:pPr>
      <w:r w:rsidRPr="0025612B">
        <w:t xml:space="preserve"> O descumprimento de qualquer exigência deste termo de referência implicará na aplicação das sanções descritas no artigo 155 da Lei Federal nº 14.133/2021.</w:t>
      </w:r>
    </w:p>
    <w:p w14:paraId="700AD8D2" w14:textId="77777777" w:rsidR="00CD7F05" w:rsidRPr="0025612B" w:rsidRDefault="00CD7F05" w:rsidP="00CD7F05">
      <w:pPr>
        <w:numPr>
          <w:ilvl w:val="1"/>
          <w:numId w:val="8"/>
        </w:numPr>
        <w:spacing w:before="120" w:after="120" w:line="276" w:lineRule="auto"/>
        <w:jc w:val="both"/>
      </w:pPr>
      <w:r w:rsidRPr="0025612B">
        <w:t xml:space="preserve"> O não cumprimento integral das obrigações contratuais assumidas, garantida a previa defesa, sujeitará a contratada às sanções previstas no art. 156 da Lei Federal nº 14.133/2021.</w:t>
      </w:r>
    </w:p>
    <w:p w14:paraId="6B2CE866" w14:textId="77777777" w:rsidR="00CD7F05" w:rsidRPr="0025612B" w:rsidRDefault="00CD7F05" w:rsidP="00CD7F05">
      <w:pPr>
        <w:spacing w:before="120" w:after="120" w:line="276" w:lineRule="auto"/>
        <w:ind w:left="804"/>
        <w:jc w:val="both"/>
      </w:pPr>
    </w:p>
    <w:p w14:paraId="34DC717D" w14:textId="77777777" w:rsidR="00CD7F05" w:rsidRDefault="00CD7F05" w:rsidP="00CD7F05">
      <w:pPr>
        <w:pStyle w:val="NormalWeb"/>
        <w:numPr>
          <w:ilvl w:val="0"/>
          <w:numId w:val="8"/>
        </w:numPr>
        <w:spacing w:before="0" w:beforeAutospacing="0" w:after="0" w:afterAutospacing="0"/>
      </w:pPr>
      <w:r w:rsidRPr="0025612B">
        <w:rPr>
          <w:rStyle w:val="Forte"/>
        </w:rPr>
        <w:t>VIGÊNCIA E REAJUSTE</w:t>
      </w:r>
      <w:r w:rsidRPr="0025612B">
        <w:rPr>
          <w:b/>
          <w:bCs/>
          <w:u w:val="single"/>
        </w:rPr>
        <w:br/>
      </w:r>
      <w:r w:rsidRPr="0025612B">
        <w:rPr>
          <w:rStyle w:val="Forte"/>
          <w:b w:val="0"/>
          <w:bCs w:val="0"/>
        </w:rPr>
        <w:t>11.1.</w:t>
      </w:r>
      <w:r w:rsidRPr="0025612B">
        <w:rPr>
          <w:rStyle w:val="Forte"/>
        </w:rPr>
        <w:t> </w:t>
      </w:r>
      <w:r w:rsidRPr="0025612B">
        <w:t>A vigência da contratação será até 31 de dezembro de 2024, podendo ser prorrogada na forma legal, desde que observadas as disposições da Lei Federal nº 14.133/2021.</w:t>
      </w:r>
    </w:p>
    <w:p w14:paraId="07FA9990" w14:textId="77777777" w:rsidR="00CD7F05" w:rsidRPr="0025612B" w:rsidRDefault="00CD7F05" w:rsidP="00CD7F05">
      <w:pPr>
        <w:pStyle w:val="NormalWeb"/>
        <w:spacing w:before="0" w:beforeAutospacing="0" w:after="0" w:afterAutospacing="0"/>
        <w:ind w:left="720"/>
      </w:pPr>
      <w:r>
        <w:rPr>
          <w:rStyle w:val="Forte"/>
        </w:rPr>
        <w:t xml:space="preserve">11.2. </w:t>
      </w:r>
      <w:r w:rsidRPr="00FA31B1">
        <w:rPr>
          <w:rStyle w:val="Forte"/>
          <w:b w:val="0"/>
          <w:bCs w:val="0"/>
        </w:rPr>
        <w:t xml:space="preserve">Havendo </w:t>
      </w:r>
      <w:r w:rsidRPr="0025612B">
        <w:t>a prorrogação da vigência, o contrato poderá ser reajustado pelo índice INPC, desde que observados a média dos preços praticados para contratações similares, e aqueles indicados pela Tabela de Honorários estabelecida pela Ordem dos Advogados do Brasil, Seccional Bahia – OAB/BA.</w:t>
      </w:r>
    </w:p>
    <w:p w14:paraId="33E1D1ED" w14:textId="77777777" w:rsidR="00CD7F05" w:rsidRPr="0025612B" w:rsidRDefault="00CD7F05" w:rsidP="00CD7F05">
      <w:pPr>
        <w:pStyle w:val="NormalWeb"/>
        <w:spacing w:before="0" w:beforeAutospacing="0" w:after="0" w:afterAutospacing="0"/>
        <w:rPr>
          <w:rStyle w:val="nfase"/>
          <w:b/>
          <w:bCs/>
        </w:rPr>
      </w:pPr>
    </w:p>
    <w:p w14:paraId="793F35CE" w14:textId="77777777" w:rsidR="00CD7F05" w:rsidRPr="0025612B" w:rsidRDefault="00CD7F05" w:rsidP="00CD7F05">
      <w:pPr>
        <w:widowControl w:val="0"/>
        <w:numPr>
          <w:ilvl w:val="0"/>
          <w:numId w:val="8"/>
        </w:numPr>
        <w:rPr>
          <w:rFonts w:eastAsia="Calibri"/>
          <w:b/>
          <w:bCs/>
        </w:rPr>
      </w:pPr>
      <w:r w:rsidRPr="0025612B">
        <w:rPr>
          <w:rFonts w:eastAsia="Calibri"/>
          <w:b/>
          <w:bCs/>
        </w:rPr>
        <w:t>DA GARANTIA DA EXECUÇÃO</w:t>
      </w:r>
    </w:p>
    <w:p w14:paraId="09000F55" w14:textId="77777777" w:rsidR="00CD7F05" w:rsidRPr="0025612B" w:rsidRDefault="00CD7F05" w:rsidP="00CD7F05">
      <w:pPr>
        <w:jc w:val="both"/>
        <w:rPr>
          <w:rFonts w:eastAsia="Calibri"/>
        </w:rPr>
      </w:pPr>
      <w:r w:rsidRPr="0025612B">
        <w:rPr>
          <w:rFonts w:eastAsia="Calibri"/>
        </w:rPr>
        <w:t xml:space="preserve">12.1. Não haverá exigência de garantia </w:t>
      </w:r>
      <w:proofErr w:type="spellStart"/>
      <w:r w:rsidRPr="0025612B">
        <w:rPr>
          <w:rFonts w:eastAsia="Calibri"/>
        </w:rPr>
        <w:t>contractual</w:t>
      </w:r>
      <w:proofErr w:type="spellEnd"/>
      <w:r w:rsidRPr="0025612B">
        <w:rPr>
          <w:rFonts w:eastAsia="Calibri"/>
        </w:rPr>
        <w:t xml:space="preserve"> da execução, visto que o objeto da presente contratação não gera obrigações posteriores para a contratada, bem como a possibilidade de ocorrência de prejuízos financeiros inerentes à execução do contrato, o que é improvável.</w:t>
      </w:r>
    </w:p>
    <w:p w14:paraId="6258EE24" w14:textId="77777777" w:rsidR="00CD7F05" w:rsidRPr="0025612B" w:rsidRDefault="00CD7F05" w:rsidP="00CD7F05">
      <w:pPr>
        <w:rPr>
          <w:rFonts w:eastAsia="Calibri"/>
        </w:rPr>
      </w:pPr>
    </w:p>
    <w:p w14:paraId="08B4D91C" w14:textId="77777777" w:rsidR="00CD7F05" w:rsidRPr="0025612B" w:rsidRDefault="00CD7F05" w:rsidP="00CD7F05">
      <w:pPr>
        <w:widowControl w:val="0"/>
        <w:numPr>
          <w:ilvl w:val="0"/>
          <w:numId w:val="8"/>
        </w:numPr>
        <w:rPr>
          <w:rFonts w:eastAsia="Calibri"/>
          <w:b/>
          <w:bCs/>
        </w:rPr>
      </w:pPr>
      <w:r w:rsidRPr="0025612B">
        <w:rPr>
          <w:rFonts w:eastAsia="Calibri"/>
          <w:b/>
          <w:bCs/>
        </w:rPr>
        <w:t>ESTIMATIVA DE PREÇOS E PREÇOS REFERENCIAIS</w:t>
      </w:r>
    </w:p>
    <w:p w14:paraId="1CF9CE95" w14:textId="77777777" w:rsidR="00CD7F05" w:rsidRPr="0025612B" w:rsidRDefault="00CD7F05" w:rsidP="00CD7F05">
      <w:pPr>
        <w:jc w:val="both"/>
        <w:rPr>
          <w:rFonts w:eastAsia="Calibri"/>
        </w:rPr>
      </w:pPr>
      <w:r w:rsidRPr="0025612B">
        <w:rPr>
          <w:rFonts w:eastAsia="Calibri"/>
        </w:rPr>
        <w:t xml:space="preserve">13.1. O custo da contratação está sendo estimado com base em pesquisa de preço realizada no Portal nacional de Contratações Públicas, e na </w:t>
      </w:r>
      <w:proofErr w:type="spellStart"/>
      <w:proofErr w:type="gramStart"/>
      <w:r w:rsidRPr="0025612B">
        <w:rPr>
          <w:rFonts w:eastAsia="Calibri"/>
        </w:rPr>
        <w:t>media</w:t>
      </w:r>
      <w:proofErr w:type="spellEnd"/>
      <w:proofErr w:type="gramEnd"/>
      <w:r w:rsidRPr="0025612B">
        <w:rPr>
          <w:rFonts w:eastAsia="Calibri"/>
        </w:rPr>
        <w:t xml:space="preserve"> dos preços de contratações similares realizadas por outros órgãos de Municípios da região, que indicam como preço referencial o valor de R$ 89.424,00 (oitenta e nove mil, quatrocentos e vinte e quatro reais), indicado na Tabela de Honorários da Ordem dos Advogados do Brasil, Seccional Bahia - OAB/BA.</w:t>
      </w:r>
    </w:p>
    <w:p w14:paraId="3676E194" w14:textId="77777777" w:rsidR="00CD7F05" w:rsidRPr="0025612B" w:rsidRDefault="00CD7F05" w:rsidP="00CD7F05">
      <w:pPr>
        <w:jc w:val="both"/>
        <w:rPr>
          <w:rFonts w:eastAsia="Calibri"/>
        </w:rPr>
      </w:pPr>
    </w:p>
    <w:p w14:paraId="09B8AE21" w14:textId="77777777" w:rsidR="00CD7F05" w:rsidRPr="0025612B" w:rsidRDefault="00CD7F05" w:rsidP="00CD7F05">
      <w:pPr>
        <w:widowControl w:val="0"/>
        <w:numPr>
          <w:ilvl w:val="0"/>
          <w:numId w:val="8"/>
        </w:numPr>
        <w:jc w:val="both"/>
        <w:rPr>
          <w:rFonts w:eastAsia="Calibri"/>
          <w:b/>
          <w:bCs/>
        </w:rPr>
      </w:pPr>
      <w:r w:rsidRPr="0025612B">
        <w:rPr>
          <w:rFonts w:eastAsia="Calibri"/>
          <w:b/>
          <w:bCs/>
        </w:rPr>
        <w:t>DA CONTRATAÇÃO DIRETA</w:t>
      </w:r>
    </w:p>
    <w:p w14:paraId="0CFCE6C8" w14:textId="77777777" w:rsidR="00CD7F05" w:rsidRPr="0025612B" w:rsidRDefault="00CD7F05" w:rsidP="00CD7F05">
      <w:pPr>
        <w:jc w:val="both"/>
        <w:rPr>
          <w:rFonts w:eastAsia="Calibri"/>
        </w:rPr>
      </w:pPr>
      <w:r w:rsidRPr="0025612B">
        <w:rPr>
          <w:rFonts w:eastAsia="Calibri"/>
        </w:rPr>
        <w:t>14.1. O presente caso é de Inexigibilidade de Licitação na forma do art. 74, inciso III, alínea “e” da Lei federal nº 14.133/2021.</w:t>
      </w:r>
    </w:p>
    <w:p w14:paraId="5D2E425F" w14:textId="77777777" w:rsidR="00CD7F05" w:rsidRPr="0025612B" w:rsidRDefault="00CD7F05" w:rsidP="00CD7F05">
      <w:pPr>
        <w:jc w:val="both"/>
        <w:rPr>
          <w:rFonts w:eastAsia="Calibri"/>
        </w:rPr>
      </w:pPr>
    </w:p>
    <w:p w14:paraId="52B52DCC" w14:textId="77777777" w:rsidR="00CD7F05" w:rsidRPr="0025612B" w:rsidRDefault="00CD7F05" w:rsidP="00CD7F05">
      <w:pPr>
        <w:widowControl w:val="0"/>
        <w:numPr>
          <w:ilvl w:val="0"/>
          <w:numId w:val="8"/>
        </w:numPr>
        <w:jc w:val="both"/>
        <w:rPr>
          <w:rFonts w:eastAsia="Calibri"/>
          <w:b/>
          <w:bCs/>
        </w:rPr>
      </w:pPr>
      <w:r w:rsidRPr="0025612B">
        <w:rPr>
          <w:rFonts w:eastAsia="Calibri"/>
          <w:b/>
          <w:bCs/>
        </w:rPr>
        <w:t>APROVAÇÃO</w:t>
      </w:r>
    </w:p>
    <w:p w14:paraId="0BAACB8C" w14:textId="77777777" w:rsidR="00CD7F05" w:rsidRPr="0025612B" w:rsidRDefault="00CD7F05" w:rsidP="00CD7F05">
      <w:pPr>
        <w:jc w:val="both"/>
        <w:rPr>
          <w:rFonts w:eastAsia="Calibri"/>
        </w:rPr>
      </w:pPr>
      <w:r w:rsidRPr="0025612B">
        <w:rPr>
          <w:rFonts w:eastAsia="Calibri"/>
        </w:rPr>
        <w:t>15.1. O presente Termo de Referência foi consolidado a partir de informações apuradas pelo servidor responsável pela sua elaboração, em harmonia com a Lei Federal nº 14.133/2021.</w:t>
      </w:r>
    </w:p>
    <w:p w14:paraId="324F6492" w14:textId="77777777" w:rsidR="00CD7F05" w:rsidRPr="0025612B" w:rsidRDefault="00CD7F05" w:rsidP="00CD7F05">
      <w:pPr>
        <w:jc w:val="both"/>
        <w:rPr>
          <w:rFonts w:eastAsia="Calibri"/>
        </w:rPr>
      </w:pPr>
    </w:p>
    <w:p w14:paraId="54E57E30" w14:textId="77777777" w:rsidR="00CD7F05" w:rsidRPr="0025612B" w:rsidRDefault="00CD7F05" w:rsidP="00CD7F05">
      <w:pPr>
        <w:jc w:val="both"/>
        <w:rPr>
          <w:rFonts w:eastAsia="Calibri"/>
        </w:rPr>
      </w:pPr>
      <w:r w:rsidRPr="0025612B">
        <w:rPr>
          <w:rFonts w:eastAsia="Calibri"/>
        </w:rPr>
        <w:t>RESPONSÁVEL PELA ELABORAÇÃO DO TERMO DE REFERÊNCIA</w:t>
      </w:r>
    </w:p>
    <w:p w14:paraId="0326E68F" w14:textId="77777777" w:rsidR="00CD7F05" w:rsidRPr="0025612B" w:rsidRDefault="00CD7F05" w:rsidP="00CD7F05">
      <w:pPr>
        <w:jc w:val="both"/>
        <w:rPr>
          <w:rFonts w:eastAsia="Calibri"/>
        </w:rPr>
      </w:pPr>
    </w:p>
    <w:p w14:paraId="54E6C192" w14:textId="77777777" w:rsidR="00CD7F05" w:rsidRPr="0025612B" w:rsidRDefault="00CD7F05" w:rsidP="00CD7F05">
      <w:pPr>
        <w:jc w:val="center"/>
        <w:rPr>
          <w:rFonts w:eastAsia="Calibri"/>
          <w:sz w:val="20"/>
          <w:szCs w:val="20"/>
        </w:rPr>
      </w:pPr>
      <w:r w:rsidRPr="0025612B">
        <w:rPr>
          <w:rFonts w:eastAsia="Calibri"/>
          <w:sz w:val="20"/>
          <w:szCs w:val="20"/>
        </w:rPr>
        <w:t>DOCUMENTO ASSINADO ELETRONICAMENTE</w:t>
      </w:r>
    </w:p>
    <w:p w14:paraId="339CDA91" w14:textId="77777777" w:rsidR="00CD7F05" w:rsidRPr="0025612B" w:rsidRDefault="00CD7F05" w:rsidP="00CD7F05">
      <w:pPr>
        <w:jc w:val="center"/>
        <w:rPr>
          <w:rFonts w:eastAsia="Calibri"/>
          <w:sz w:val="20"/>
          <w:szCs w:val="20"/>
        </w:rPr>
      </w:pPr>
      <w:proofErr w:type="spellStart"/>
      <w:r w:rsidRPr="0025612B">
        <w:rPr>
          <w:rFonts w:eastAsia="Calibri"/>
          <w:sz w:val="20"/>
          <w:szCs w:val="20"/>
        </w:rPr>
        <w:t>Renivalda</w:t>
      </w:r>
      <w:proofErr w:type="spellEnd"/>
      <w:r w:rsidRPr="0025612B">
        <w:rPr>
          <w:rFonts w:eastAsia="Calibri"/>
          <w:sz w:val="20"/>
          <w:szCs w:val="20"/>
        </w:rPr>
        <w:t xml:space="preserve"> da Silva Oliveira Silva</w:t>
      </w:r>
    </w:p>
    <w:p w14:paraId="2379C3BF" w14:textId="77777777" w:rsidR="00CD7F05" w:rsidRDefault="00CD7F05" w:rsidP="00CD7F05">
      <w:pPr>
        <w:jc w:val="center"/>
        <w:rPr>
          <w:rFonts w:eastAsia="Calibri"/>
          <w:sz w:val="20"/>
          <w:szCs w:val="20"/>
        </w:rPr>
      </w:pPr>
      <w:r w:rsidRPr="0025612B">
        <w:rPr>
          <w:rFonts w:eastAsia="Calibri"/>
          <w:sz w:val="20"/>
          <w:szCs w:val="20"/>
        </w:rPr>
        <w:t>Diretora Administrativa</w:t>
      </w:r>
    </w:p>
    <w:p w14:paraId="5F5C82BD" w14:textId="77777777" w:rsidR="00CD7F05" w:rsidRPr="0025612B" w:rsidRDefault="00CD7F05" w:rsidP="00CD7F05">
      <w:pPr>
        <w:jc w:val="center"/>
        <w:rPr>
          <w:rFonts w:eastAsia="Calibri"/>
          <w:sz w:val="20"/>
          <w:szCs w:val="20"/>
        </w:rPr>
      </w:pPr>
    </w:p>
    <w:p w14:paraId="7F69A4AC" w14:textId="77777777" w:rsidR="00CD7F05" w:rsidRPr="0025612B" w:rsidRDefault="00CD7F05" w:rsidP="00CD7F05">
      <w:pPr>
        <w:rPr>
          <w:rFonts w:eastAsia="Calibri"/>
        </w:rPr>
      </w:pPr>
      <w:r w:rsidRPr="0025612B">
        <w:rPr>
          <w:rFonts w:eastAsia="Calibri"/>
        </w:rPr>
        <w:t>APROVO O TERMO DE REFERÊNCIA</w:t>
      </w:r>
    </w:p>
    <w:p w14:paraId="12DF5BD0" w14:textId="77777777" w:rsidR="00CD7F05" w:rsidRPr="0025612B" w:rsidRDefault="00CD7F05" w:rsidP="00CD7F05">
      <w:pPr>
        <w:rPr>
          <w:rFonts w:eastAsia="Calibri"/>
        </w:rPr>
      </w:pPr>
    </w:p>
    <w:p w14:paraId="1DD201D2" w14:textId="77777777" w:rsidR="00CD7F05" w:rsidRPr="0025612B" w:rsidRDefault="00CD7F05" w:rsidP="00CD7F05">
      <w:pPr>
        <w:jc w:val="center"/>
        <w:rPr>
          <w:rFonts w:eastAsia="Calibri"/>
          <w:sz w:val="20"/>
          <w:szCs w:val="20"/>
        </w:rPr>
      </w:pPr>
      <w:r w:rsidRPr="0025612B">
        <w:rPr>
          <w:rFonts w:eastAsia="Calibri"/>
          <w:sz w:val="20"/>
          <w:szCs w:val="20"/>
        </w:rPr>
        <w:t>DOCUMENTO ASSINADO ELETRONICAMENTE</w:t>
      </w:r>
    </w:p>
    <w:p w14:paraId="1C9CA52A" w14:textId="77777777" w:rsidR="00CD7F05" w:rsidRPr="0025612B" w:rsidRDefault="00CD7F05" w:rsidP="00CD7F05">
      <w:pPr>
        <w:jc w:val="center"/>
        <w:rPr>
          <w:rFonts w:eastAsia="Calibri"/>
          <w:sz w:val="20"/>
          <w:szCs w:val="20"/>
        </w:rPr>
      </w:pPr>
      <w:r w:rsidRPr="0025612B">
        <w:rPr>
          <w:rFonts w:eastAsia="Calibri"/>
          <w:sz w:val="20"/>
          <w:szCs w:val="20"/>
        </w:rPr>
        <w:t>Miguel Carvalho de Queiroz</w:t>
      </w:r>
    </w:p>
    <w:p w14:paraId="407907DC" w14:textId="77777777" w:rsidR="00CD7F05" w:rsidRPr="0025612B" w:rsidRDefault="00CD7F05" w:rsidP="00CD7F05">
      <w:pPr>
        <w:jc w:val="center"/>
        <w:rPr>
          <w:rFonts w:eastAsia="Calibri"/>
          <w:sz w:val="20"/>
          <w:szCs w:val="20"/>
        </w:rPr>
      </w:pPr>
      <w:r w:rsidRPr="0025612B">
        <w:rPr>
          <w:rFonts w:eastAsia="Calibri"/>
          <w:sz w:val="20"/>
          <w:szCs w:val="20"/>
        </w:rPr>
        <w:t>Presidente da Câmara Municipal</w:t>
      </w:r>
    </w:p>
    <w:sectPr w:rsidR="00CD7F05" w:rsidRPr="0025612B" w:rsidSect="001C2C86">
      <w:headerReference w:type="default" r:id="rId8"/>
      <w:footerReference w:type="default" r:id="rId9"/>
      <w:pgSz w:w="11906" w:h="16838"/>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6AD6E" w14:textId="77777777" w:rsidR="00763351" w:rsidRDefault="00763351">
      <w:r>
        <w:separator/>
      </w:r>
    </w:p>
  </w:endnote>
  <w:endnote w:type="continuationSeparator" w:id="0">
    <w:p w14:paraId="75C46BC4" w14:textId="77777777" w:rsidR="00763351" w:rsidRDefault="0076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332A6" w14:textId="77777777" w:rsidR="00411378" w:rsidRDefault="00411378" w:rsidP="001C2C86">
    <w:pPr>
      <w:pStyle w:val="Rodap"/>
      <w:pBdr>
        <w:bottom w:val="single" w:sz="12" w:space="1" w:color="auto"/>
      </w:pBdr>
    </w:pPr>
  </w:p>
  <w:p w14:paraId="634AB5E9" w14:textId="77777777" w:rsidR="00411378" w:rsidRDefault="000E29BB" w:rsidP="001C2C86">
    <w:pPr>
      <w:pStyle w:val="Rodap"/>
      <w:jc w:val="center"/>
    </w:pPr>
    <w:r>
      <w:t>Avenida José Raimundo Lopes de Queiroz, s/nº, Centro Administrativo de Barrocas, Barrocas – Bahia</w:t>
    </w:r>
  </w:p>
  <w:p w14:paraId="4431A0E8" w14:textId="77777777" w:rsidR="00411378" w:rsidRDefault="00411378">
    <w:pPr>
      <w:pStyle w:val="Rodap"/>
    </w:pPr>
  </w:p>
  <w:p w14:paraId="3EF6C863" w14:textId="77777777" w:rsidR="00411378" w:rsidRDefault="0041137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91F5A" w14:textId="77777777" w:rsidR="00763351" w:rsidRDefault="00763351">
      <w:r>
        <w:separator/>
      </w:r>
    </w:p>
  </w:footnote>
  <w:footnote w:type="continuationSeparator" w:id="0">
    <w:p w14:paraId="54B5BDC2" w14:textId="77777777" w:rsidR="00763351" w:rsidRDefault="007633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247D7" w14:textId="77777777" w:rsidR="00411378" w:rsidRDefault="00411378" w:rsidP="001C2C86">
    <w:pPr>
      <w:pStyle w:val="Cabealho"/>
    </w:pPr>
  </w:p>
  <w:tbl>
    <w:tblPr>
      <w:tblW w:w="10065"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4"/>
      <w:gridCol w:w="8741"/>
    </w:tblGrid>
    <w:tr w:rsidR="00753078" w:rsidRPr="009E2569" w14:paraId="3C0AE936" w14:textId="77777777" w:rsidTr="001C2C86">
      <w:trPr>
        <w:trHeight w:val="1485"/>
      </w:trPr>
      <w:tc>
        <w:tcPr>
          <w:tcW w:w="1324" w:type="dxa"/>
        </w:tcPr>
        <w:p w14:paraId="584AC424" w14:textId="77777777" w:rsidR="00411378" w:rsidRPr="009E2569" w:rsidRDefault="000E29BB" w:rsidP="001C2C86">
          <w:pPr>
            <w:jc w:val="both"/>
          </w:pPr>
          <w:r>
            <w:rPr>
              <w:noProof/>
            </w:rPr>
            <w:drawing>
              <wp:inline distT="0" distB="0" distL="0" distR="0" wp14:anchorId="40EB15FC" wp14:editId="15B74090">
                <wp:extent cx="885825" cy="847725"/>
                <wp:effectExtent l="0" t="0" r="9525"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847725"/>
                        </a:xfrm>
                        <a:prstGeom prst="rect">
                          <a:avLst/>
                        </a:prstGeom>
                        <a:noFill/>
                        <a:ln>
                          <a:noFill/>
                        </a:ln>
                      </pic:spPr>
                    </pic:pic>
                  </a:graphicData>
                </a:graphic>
              </wp:inline>
            </w:drawing>
          </w:r>
        </w:p>
      </w:tc>
      <w:tc>
        <w:tcPr>
          <w:tcW w:w="8741" w:type="dxa"/>
        </w:tcPr>
        <w:p w14:paraId="47538C65" w14:textId="77777777" w:rsidR="00411378" w:rsidRDefault="000E29BB" w:rsidP="001C2C86">
          <w:pPr>
            <w:ind w:left="-709"/>
            <w:jc w:val="both"/>
            <w:rPr>
              <w:sz w:val="44"/>
              <w:szCs w:val="44"/>
            </w:rPr>
          </w:pPr>
          <w:r w:rsidRPr="009E2569">
            <w:rPr>
              <w:sz w:val="144"/>
              <w:szCs w:val="144"/>
            </w:rPr>
            <w:t xml:space="preserve">  </w:t>
          </w:r>
          <w:r w:rsidRPr="009E2569">
            <w:rPr>
              <w:sz w:val="44"/>
              <w:szCs w:val="44"/>
            </w:rPr>
            <w:t xml:space="preserve">CÂMARA MUNICIPAL DE </w:t>
          </w:r>
          <w:r>
            <w:rPr>
              <w:sz w:val="44"/>
              <w:szCs w:val="44"/>
            </w:rPr>
            <w:t>BARROCAS</w:t>
          </w:r>
        </w:p>
        <w:p w14:paraId="6B3DC712" w14:textId="77777777" w:rsidR="00411378" w:rsidRPr="009E2569" w:rsidRDefault="000E29BB" w:rsidP="001C2C86">
          <w:pPr>
            <w:ind w:left="-709"/>
            <w:jc w:val="both"/>
          </w:pPr>
          <w:r>
            <w:rPr>
              <w:sz w:val="44"/>
              <w:szCs w:val="44"/>
            </w:rPr>
            <w:t xml:space="preserve">       </w:t>
          </w:r>
          <w:r w:rsidRPr="009E2569">
            <w:t>Estado da Bahia</w:t>
          </w:r>
        </w:p>
      </w:tc>
    </w:tr>
  </w:tbl>
  <w:p w14:paraId="09A19736" w14:textId="77777777" w:rsidR="00411378" w:rsidRDefault="0041137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498"/>
    <w:multiLevelType w:val="multilevel"/>
    <w:tmpl w:val="959C2A5C"/>
    <w:lvl w:ilvl="0">
      <w:start w:val="9"/>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3B867CD"/>
    <w:multiLevelType w:val="multilevel"/>
    <w:tmpl w:val="6D8CFBC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7376C22"/>
    <w:multiLevelType w:val="multilevel"/>
    <w:tmpl w:val="15048E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400005B9"/>
    <w:multiLevelType w:val="hybridMultilevel"/>
    <w:tmpl w:val="7292B8D6"/>
    <w:lvl w:ilvl="0" w:tplc="9734446C">
      <w:start w:val="2"/>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4D173E24"/>
    <w:multiLevelType w:val="multilevel"/>
    <w:tmpl w:val="15048E0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521E0A90"/>
    <w:multiLevelType w:val="multilevel"/>
    <w:tmpl w:val="62E2EED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2B70CC"/>
    <w:multiLevelType w:val="multilevel"/>
    <w:tmpl w:val="EA542632"/>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cs="Times New Roman" w:hint="default"/>
        <w:b/>
        <w:color w:val="auto"/>
      </w:rPr>
    </w:lvl>
    <w:lvl w:ilvl="2">
      <w:start w:val="1"/>
      <w:numFmt w:val="lowerLetter"/>
      <w:isLgl/>
      <w:lvlText w:val="%1.%2.%3."/>
      <w:lvlJc w:val="left"/>
      <w:pPr>
        <w:ind w:left="1080" w:hanging="720"/>
      </w:pPr>
      <w:rPr>
        <w:rFonts w:cs="Times New Roman" w:hint="default"/>
        <w:b/>
        <w:color w:val="auto"/>
      </w:rPr>
    </w:lvl>
    <w:lvl w:ilvl="3">
      <w:start w:val="1"/>
      <w:numFmt w:val="decimal"/>
      <w:isLgl/>
      <w:lvlText w:val="%1.%2.%3.%4."/>
      <w:lvlJc w:val="left"/>
      <w:pPr>
        <w:ind w:left="1080" w:hanging="720"/>
      </w:pPr>
      <w:rPr>
        <w:rFonts w:cs="Times New Roman" w:hint="default"/>
        <w:b/>
        <w:color w:val="auto"/>
      </w:rPr>
    </w:lvl>
    <w:lvl w:ilvl="4">
      <w:start w:val="1"/>
      <w:numFmt w:val="decimal"/>
      <w:isLgl/>
      <w:lvlText w:val="%1.%2.%3.%4.%5."/>
      <w:lvlJc w:val="left"/>
      <w:pPr>
        <w:ind w:left="1440" w:hanging="1080"/>
      </w:pPr>
      <w:rPr>
        <w:rFonts w:cs="Times New Roman" w:hint="default"/>
        <w:b/>
        <w:color w:val="auto"/>
      </w:rPr>
    </w:lvl>
    <w:lvl w:ilvl="5">
      <w:start w:val="1"/>
      <w:numFmt w:val="decimal"/>
      <w:isLgl/>
      <w:lvlText w:val="%1.%2.%3.%4.%5.%6."/>
      <w:lvlJc w:val="left"/>
      <w:pPr>
        <w:ind w:left="1440" w:hanging="1080"/>
      </w:pPr>
      <w:rPr>
        <w:rFonts w:cs="Times New Roman" w:hint="default"/>
        <w:b/>
        <w:color w:val="auto"/>
      </w:rPr>
    </w:lvl>
    <w:lvl w:ilvl="6">
      <w:start w:val="1"/>
      <w:numFmt w:val="decimal"/>
      <w:isLgl/>
      <w:lvlText w:val="%1.%2.%3.%4.%5.%6.%7."/>
      <w:lvlJc w:val="left"/>
      <w:pPr>
        <w:ind w:left="1800" w:hanging="1440"/>
      </w:pPr>
      <w:rPr>
        <w:rFonts w:cs="Times New Roman" w:hint="default"/>
        <w:b/>
        <w:color w:val="auto"/>
      </w:rPr>
    </w:lvl>
    <w:lvl w:ilvl="7">
      <w:start w:val="1"/>
      <w:numFmt w:val="decimal"/>
      <w:isLgl/>
      <w:lvlText w:val="%1.%2.%3.%4.%5.%6.%7.%8."/>
      <w:lvlJc w:val="left"/>
      <w:pPr>
        <w:ind w:left="1800" w:hanging="1440"/>
      </w:pPr>
      <w:rPr>
        <w:rFonts w:cs="Times New Roman" w:hint="default"/>
        <w:b/>
        <w:color w:val="auto"/>
      </w:rPr>
    </w:lvl>
    <w:lvl w:ilvl="8">
      <w:start w:val="1"/>
      <w:numFmt w:val="decimal"/>
      <w:isLgl/>
      <w:lvlText w:val="%1.%2.%3.%4.%5.%6.%7.%8.%9."/>
      <w:lvlJc w:val="left"/>
      <w:pPr>
        <w:ind w:left="2160" w:hanging="1800"/>
      </w:pPr>
      <w:rPr>
        <w:rFonts w:cs="Times New Roman" w:hint="default"/>
        <w:b/>
        <w:color w:val="auto"/>
      </w:rPr>
    </w:lvl>
  </w:abstractNum>
  <w:abstractNum w:abstractNumId="7" w15:restartNumberingAfterBreak="0">
    <w:nsid w:val="63AE6694"/>
    <w:multiLevelType w:val="multilevel"/>
    <w:tmpl w:val="B582B934"/>
    <w:lvl w:ilvl="0">
      <w:start w:val="1"/>
      <w:numFmt w:val="decimalZero"/>
      <w:lvlText w:val="%1.0"/>
      <w:lvlJc w:val="left"/>
      <w:pPr>
        <w:ind w:left="765" w:hanging="765"/>
      </w:pPr>
      <w:rPr>
        <w:rFonts w:hint="default"/>
      </w:rPr>
    </w:lvl>
    <w:lvl w:ilvl="1">
      <w:start w:val="1"/>
      <w:numFmt w:val="decimalZero"/>
      <w:lvlText w:val="%1.%2"/>
      <w:lvlJc w:val="left"/>
      <w:pPr>
        <w:ind w:left="1473" w:hanging="765"/>
      </w:pPr>
      <w:rPr>
        <w:rFonts w:hint="default"/>
      </w:rPr>
    </w:lvl>
    <w:lvl w:ilvl="2">
      <w:start w:val="1"/>
      <w:numFmt w:val="decimal"/>
      <w:lvlText w:val="%1.%2.%3"/>
      <w:lvlJc w:val="left"/>
      <w:pPr>
        <w:ind w:left="2181" w:hanging="765"/>
      </w:pPr>
      <w:rPr>
        <w:rFonts w:hint="default"/>
      </w:rPr>
    </w:lvl>
    <w:lvl w:ilvl="3">
      <w:start w:val="1"/>
      <w:numFmt w:val="decimal"/>
      <w:lvlText w:val="%1.%2.%3.%4"/>
      <w:lvlJc w:val="left"/>
      <w:pPr>
        <w:ind w:left="2889" w:hanging="765"/>
      </w:pPr>
      <w:rPr>
        <w:rFonts w:hint="default"/>
      </w:rPr>
    </w:lvl>
    <w:lvl w:ilvl="4">
      <w:start w:val="1"/>
      <w:numFmt w:val="decimal"/>
      <w:lvlText w:val="%1.%2.%3.%4.%5"/>
      <w:lvlJc w:val="left"/>
      <w:pPr>
        <w:ind w:left="3912" w:hanging="1080"/>
      </w:pPr>
      <w:rPr>
        <w:rFonts w:hint="default"/>
      </w:rPr>
    </w:lvl>
    <w:lvl w:ilvl="5">
      <w:start w:val="1"/>
      <w:numFmt w:val="decimalZero"/>
      <w:lvlText w:val="%1.%2.%3.%4.%5.%6"/>
      <w:lvlJc w:val="left"/>
      <w:pPr>
        <w:ind w:left="4620" w:hanging="1080"/>
      </w:pPr>
      <w:rPr>
        <w:rFonts w:hint="default"/>
      </w:rPr>
    </w:lvl>
    <w:lvl w:ilvl="6">
      <w:start w:val="1"/>
      <w:numFmt w:val="decimalZero"/>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8" w15:restartNumberingAfterBreak="0">
    <w:nsid w:val="6B7B2265"/>
    <w:multiLevelType w:val="hybridMultilevel"/>
    <w:tmpl w:val="3C4ECBE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13718444">
    <w:abstractNumId w:val="5"/>
  </w:num>
  <w:num w:numId="2" w16cid:durableId="1265839620">
    <w:abstractNumId w:val="4"/>
  </w:num>
  <w:num w:numId="3" w16cid:durableId="1905674875">
    <w:abstractNumId w:val="3"/>
  </w:num>
  <w:num w:numId="4" w16cid:durableId="1173833839">
    <w:abstractNumId w:val="2"/>
  </w:num>
  <w:num w:numId="5" w16cid:durableId="164446087">
    <w:abstractNumId w:val="7"/>
  </w:num>
  <w:num w:numId="6" w16cid:durableId="1426263639">
    <w:abstractNumId w:val="6"/>
  </w:num>
  <w:num w:numId="7" w16cid:durableId="403332449">
    <w:abstractNumId w:val="8"/>
  </w:num>
  <w:num w:numId="8" w16cid:durableId="822044788">
    <w:abstractNumId w:val="0"/>
  </w:num>
  <w:num w:numId="9" w16cid:durableId="2142460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9BB"/>
    <w:rsid w:val="000530D2"/>
    <w:rsid w:val="00074065"/>
    <w:rsid w:val="000A3DDF"/>
    <w:rsid w:val="000E29BB"/>
    <w:rsid w:val="001550A0"/>
    <w:rsid w:val="001D70FC"/>
    <w:rsid w:val="003D5583"/>
    <w:rsid w:val="00411378"/>
    <w:rsid w:val="00414ED8"/>
    <w:rsid w:val="00535EB5"/>
    <w:rsid w:val="00581795"/>
    <w:rsid w:val="005B0166"/>
    <w:rsid w:val="005B63E1"/>
    <w:rsid w:val="005C0EAF"/>
    <w:rsid w:val="00616B11"/>
    <w:rsid w:val="006662D9"/>
    <w:rsid w:val="00735486"/>
    <w:rsid w:val="00763351"/>
    <w:rsid w:val="00860F7A"/>
    <w:rsid w:val="00883B89"/>
    <w:rsid w:val="009615AB"/>
    <w:rsid w:val="00A11B3E"/>
    <w:rsid w:val="00AD3E25"/>
    <w:rsid w:val="00C26FA9"/>
    <w:rsid w:val="00CD7F05"/>
    <w:rsid w:val="00CE3FDB"/>
    <w:rsid w:val="00E3106B"/>
    <w:rsid w:val="00E62522"/>
    <w:rsid w:val="00FB59FD"/>
    <w:rsid w:val="00FD650D"/>
    <w:rsid w:val="00FE04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A9E6F"/>
  <w15:chartTrackingRefBased/>
  <w15:docId w15:val="{27D167BA-C58B-4578-9C57-1C0EA0632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9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E29BB"/>
    <w:pPr>
      <w:keepNext/>
      <w:spacing w:before="240" w:after="60"/>
      <w:outlineLvl w:val="0"/>
    </w:pPr>
    <w:rPr>
      <w:rFonts w:ascii="Arial" w:hAnsi="Arial"/>
      <w:b/>
      <w:bCs/>
      <w:color w:val="000000"/>
      <w:kern w:val="32"/>
      <w:sz w:val="32"/>
      <w:szCs w:val="32"/>
      <w:lang w:val="x-none"/>
    </w:rPr>
  </w:style>
  <w:style w:type="paragraph" w:styleId="Ttulo2">
    <w:name w:val="heading 2"/>
    <w:basedOn w:val="Normal"/>
    <w:next w:val="Normal"/>
    <w:link w:val="Ttulo2Char"/>
    <w:qFormat/>
    <w:rsid w:val="000E29BB"/>
    <w:pPr>
      <w:keepNext/>
      <w:jc w:val="center"/>
      <w:outlineLvl w:val="1"/>
    </w:pPr>
    <w:rPr>
      <w:b/>
      <w:i/>
      <w:sz w:val="20"/>
      <w:szCs w:val="20"/>
      <w:lang w:val="x-none"/>
    </w:rPr>
  </w:style>
  <w:style w:type="paragraph" w:styleId="Ttulo7">
    <w:name w:val="heading 7"/>
    <w:basedOn w:val="Normal"/>
    <w:next w:val="Normal"/>
    <w:link w:val="Ttulo7Char"/>
    <w:uiPriority w:val="9"/>
    <w:semiHidden/>
    <w:unhideWhenUsed/>
    <w:qFormat/>
    <w:rsid w:val="000E29BB"/>
    <w:pPr>
      <w:spacing w:before="240" w:after="60"/>
      <w:outlineLvl w:val="6"/>
    </w:pPr>
    <w:rPr>
      <w:rFonts w:ascii="Calibri" w:hAnsi="Calibri"/>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9BB"/>
    <w:rPr>
      <w:rFonts w:ascii="Arial" w:eastAsia="Times New Roman" w:hAnsi="Arial" w:cs="Times New Roman"/>
      <w:b/>
      <w:bCs/>
      <w:color w:val="000000"/>
      <w:kern w:val="32"/>
      <w:sz w:val="32"/>
      <w:szCs w:val="32"/>
      <w:lang w:val="x-none" w:eastAsia="pt-BR"/>
    </w:rPr>
  </w:style>
  <w:style w:type="character" w:customStyle="1" w:styleId="Ttulo2Char">
    <w:name w:val="Título 2 Char"/>
    <w:basedOn w:val="Fontepargpadro"/>
    <w:link w:val="Ttulo2"/>
    <w:rsid w:val="000E29BB"/>
    <w:rPr>
      <w:rFonts w:ascii="Times New Roman" w:eastAsia="Times New Roman" w:hAnsi="Times New Roman" w:cs="Times New Roman"/>
      <w:b/>
      <w:i/>
      <w:sz w:val="20"/>
      <w:szCs w:val="20"/>
      <w:lang w:val="x-none" w:eastAsia="pt-BR"/>
    </w:rPr>
  </w:style>
  <w:style w:type="character" w:customStyle="1" w:styleId="Ttulo7Char">
    <w:name w:val="Título 7 Char"/>
    <w:basedOn w:val="Fontepargpadro"/>
    <w:link w:val="Ttulo7"/>
    <w:uiPriority w:val="9"/>
    <w:semiHidden/>
    <w:rsid w:val="000E29BB"/>
    <w:rPr>
      <w:rFonts w:ascii="Calibri" w:eastAsia="Times New Roman" w:hAnsi="Calibri" w:cs="Times New Roman"/>
      <w:sz w:val="24"/>
      <w:szCs w:val="24"/>
      <w:lang w:val="x-none" w:eastAsia="pt-BR"/>
    </w:rPr>
  </w:style>
  <w:style w:type="paragraph" w:styleId="Recuodecorpodetexto2">
    <w:name w:val="Body Text Indent 2"/>
    <w:basedOn w:val="Normal"/>
    <w:link w:val="Recuodecorpodetexto2Char"/>
    <w:rsid w:val="000E29BB"/>
    <w:pPr>
      <w:ind w:firstLine="1134"/>
      <w:jc w:val="both"/>
    </w:pPr>
    <w:rPr>
      <w:rFonts w:ascii="Book Antiqua" w:hAnsi="Book Antiqua"/>
      <w:sz w:val="20"/>
      <w:szCs w:val="20"/>
      <w:lang w:val="x-none"/>
    </w:rPr>
  </w:style>
  <w:style w:type="character" w:customStyle="1" w:styleId="Recuodecorpodetexto2Char">
    <w:name w:val="Recuo de corpo de texto 2 Char"/>
    <w:basedOn w:val="Fontepargpadro"/>
    <w:link w:val="Recuodecorpodetexto2"/>
    <w:rsid w:val="000E29BB"/>
    <w:rPr>
      <w:rFonts w:ascii="Book Antiqua" w:eastAsia="Times New Roman" w:hAnsi="Book Antiqua" w:cs="Times New Roman"/>
      <w:sz w:val="20"/>
      <w:szCs w:val="20"/>
      <w:lang w:val="x-none" w:eastAsia="pt-BR"/>
    </w:rPr>
  </w:style>
  <w:style w:type="paragraph" w:styleId="Recuodecorpodetexto">
    <w:name w:val="Body Text Indent"/>
    <w:basedOn w:val="Normal"/>
    <w:link w:val="RecuodecorpodetextoChar"/>
    <w:rsid w:val="000E29BB"/>
    <w:pPr>
      <w:ind w:firstLine="2268"/>
      <w:jc w:val="both"/>
    </w:pPr>
    <w:rPr>
      <w:rFonts w:ascii="Book Antiqua" w:hAnsi="Book Antiqua"/>
      <w:sz w:val="20"/>
      <w:szCs w:val="20"/>
      <w:lang w:val="x-none"/>
    </w:rPr>
  </w:style>
  <w:style w:type="character" w:customStyle="1" w:styleId="RecuodecorpodetextoChar">
    <w:name w:val="Recuo de corpo de texto Char"/>
    <w:basedOn w:val="Fontepargpadro"/>
    <w:link w:val="Recuodecorpodetexto"/>
    <w:rsid w:val="000E29BB"/>
    <w:rPr>
      <w:rFonts w:ascii="Book Antiqua" w:eastAsia="Times New Roman" w:hAnsi="Book Antiqua" w:cs="Times New Roman"/>
      <w:sz w:val="20"/>
      <w:szCs w:val="20"/>
      <w:lang w:val="x-none" w:eastAsia="pt-BR"/>
    </w:rPr>
  </w:style>
  <w:style w:type="paragraph" w:customStyle="1" w:styleId="Padro">
    <w:name w:val="Padrão"/>
    <w:rsid w:val="000E29BB"/>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t-BR"/>
    </w:rPr>
  </w:style>
  <w:style w:type="paragraph" w:styleId="PargrafodaLista">
    <w:name w:val="List Paragraph"/>
    <w:basedOn w:val="Normal"/>
    <w:uiPriority w:val="34"/>
    <w:qFormat/>
    <w:rsid w:val="000E29BB"/>
    <w:pPr>
      <w:spacing w:after="200" w:line="276" w:lineRule="auto"/>
      <w:ind w:left="720"/>
      <w:contextualSpacing/>
    </w:pPr>
    <w:rPr>
      <w:rFonts w:ascii="Calibri" w:eastAsia="Calibri" w:hAnsi="Calibri"/>
      <w:sz w:val="22"/>
      <w:szCs w:val="22"/>
      <w:lang w:eastAsia="en-US"/>
    </w:rPr>
  </w:style>
  <w:style w:type="paragraph" w:styleId="Cabealho">
    <w:name w:val="header"/>
    <w:basedOn w:val="Normal"/>
    <w:link w:val="CabealhoChar"/>
    <w:unhideWhenUsed/>
    <w:rsid w:val="000E29BB"/>
    <w:pPr>
      <w:tabs>
        <w:tab w:val="center" w:pos="4252"/>
        <w:tab w:val="right" w:pos="8504"/>
      </w:tabs>
    </w:pPr>
  </w:style>
  <w:style w:type="character" w:customStyle="1" w:styleId="CabealhoChar">
    <w:name w:val="Cabeçalho Char"/>
    <w:basedOn w:val="Fontepargpadro"/>
    <w:link w:val="Cabealho"/>
    <w:rsid w:val="000E29BB"/>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E29BB"/>
    <w:pPr>
      <w:tabs>
        <w:tab w:val="center" w:pos="4252"/>
        <w:tab w:val="right" w:pos="8504"/>
      </w:tabs>
    </w:pPr>
  </w:style>
  <w:style w:type="character" w:customStyle="1" w:styleId="RodapChar">
    <w:name w:val="Rodapé Char"/>
    <w:basedOn w:val="Fontepargpadro"/>
    <w:link w:val="Rodap"/>
    <w:uiPriority w:val="99"/>
    <w:rsid w:val="000E29BB"/>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E29BB"/>
    <w:rPr>
      <w:rFonts w:ascii="Tahoma" w:hAnsi="Tahoma" w:cs="Tahoma"/>
      <w:sz w:val="16"/>
      <w:szCs w:val="16"/>
    </w:rPr>
  </w:style>
  <w:style w:type="character" w:customStyle="1" w:styleId="TextodebaloChar">
    <w:name w:val="Texto de balão Char"/>
    <w:basedOn w:val="Fontepargpadro"/>
    <w:link w:val="Textodebalo"/>
    <w:uiPriority w:val="99"/>
    <w:semiHidden/>
    <w:rsid w:val="000E29BB"/>
    <w:rPr>
      <w:rFonts w:ascii="Tahoma" w:eastAsia="Times New Roman" w:hAnsi="Tahoma" w:cs="Tahoma"/>
      <w:sz w:val="16"/>
      <w:szCs w:val="16"/>
      <w:lang w:eastAsia="pt-BR"/>
    </w:rPr>
  </w:style>
  <w:style w:type="paragraph" w:styleId="NormalWeb">
    <w:name w:val="Normal (Web)"/>
    <w:basedOn w:val="Normal"/>
    <w:uiPriority w:val="99"/>
    <w:unhideWhenUsed/>
    <w:rsid w:val="000E29BB"/>
    <w:pPr>
      <w:spacing w:before="100" w:beforeAutospacing="1" w:after="100" w:afterAutospacing="1"/>
    </w:pPr>
  </w:style>
  <w:style w:type="paragraph" w:styleId="Ttulo">
    <w:name w:val="Title"/>
    <w:basedOn w:val="Normal"/>
    <w:link w:val="TtuloChar"/>
    <w:qFormat/>
    <w:rsid w:val="000E29BB"/>
    <w:pPr>
      <w:jc w:val="center"/>
    </w:pPr>
    <w:rPr>
      <w:b/>
      <w:sz w:val="20"/>
      <w:szCs w:val="20"/>
      <w:lang w:val="x-none"/>
    </w:rPr>
  </w:style>
  <w:style w:type="character" w:customStyle="1" w:styleId="TtuloChar">
    <w:name w:val="Título Char"/>
    <w:basedOn w:val="Fontepargpadro"/>
    <w:link w:val="Ttulo"/>
    <w:rsid w:val="000E29BB"/>
    <w:rPr>
      <w:rFonts w:ascii="Times New Roman" w:eastAsia="Times New Roman" w:hAnsi="Times New Roman" w:cs="Times New Roman"/>
      <w:b/>
      <w:sz w:val="20"/>
      <w:szCs w:val="20"/>
      <w:lang w:val="x-none" w:eastAsia="pt-BR"/>
    </w:rPr>
  </w:style>
  <w:style w:type="character" w:styleId="Hyperlink">
    <w:name w:val="Hyperlink"/>
    <w:basedOn w:val="Fontepargpadro"/>
    <w:uiPriority w:val="99"/>
    <w:unhideWhenUsed/>
    <w:rsid w:val="000E29BB"/>
    <w:rPr>
      <w:color w:val="0563C1" w:themeColor="hyperlink"/>
      <w:u w:val="single"/>
    </w:rPr>
  </w:style>
  <w:style w:type="paragraph" w:styleId="Corpodetexto">
    <w:name w:val="Body Text"/>
    <w:basedOn w:val="Normal"/>
    <w:link w:val="CorpodetextoChar"/>
    <w:rsid w:val="00074065"/>
    <w:pPr>
      <w:suppressAutoHyphens/>
      <w:spacing w:after="120"/>
    </w:pPr>
    <w:rPr>
      <w:kern w:val="1"/>
      <w:lang w:eastAsia="ar-SA"/>
    </w:rPr>
  </w:style>
  <w:style w:type="character" w:customStyle="1" w:styleId="CorpodetextoChar">
    <w:name w:val="Corpo de texto Char"/>
    <w:basedOn w:val="Fontepargpadro"/>
    <w:link w:val="Corpodetexto"/>
    <w:rsid w:val="00074065"/>
    <w:rPr>
      <w:rFonts w:ascii="Times New Roman" w:eastAsia="Times New Roman" w:hAnsi="Times New Roman" w:cs="Times New Roman"/>
      <w:kern w:val="1"/>
      <w:sz w:val="24"/>
      <w:szCs w:val="24"/>
      <w:lang w:eastAsia="ar-SA"/>
    </w:rPr>
  </w:style>
  <w:style w:type="character" w:styleId="nfase">
    <w:name w:val="Emphasis"/>
    <w:uiPriority w:val="20"/>
    <w:qFormat/>
    <w:rsid w:val="00CD7F05"/>
    <w:rPr>
      <w:i/>
      <w:iCs/>
    </w:rPr>
  </w:style>
  <w:style w:type="character" w:styleId="Forte">
    <w:name w:val="Strong"/>
    <w:uiPriority w:val="22"/>
    <w:qFormat/>
    <w:rsid w:val="00CD7F05"/>
    <w:rPr>
      <w:b/>
      <w:bCs/>
    </w:rPr>
  </w:style>
  <w:style w:type="table" w:styleId="Tabelacomgrade">
    <w:name w:val="Table Grid"/>
    <w:basedOn w:val="Tabelanormal"/>
    <w:uiPriority w:val="39"/>
    <w:rsid w:val="00CD7F0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5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20</Pages>
  <Words>6562</Words>
  <Characters>35441</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Sérgio</dc:creator>
  <cp:keywords/>
  <dc:description/>
  <cp:lastModifiedBy>MOACIR SILVA BITTENCOURT</cp:lastModifiedBy>
  <cp:revision>4</cp:revision>
  <cp:lastPrinted>2023-11-20T15:07:00Z</cp:lastPrinted>
  <dcterms:created xsi:type="dcterms:W3CDTF">2024-01-05T18:12:00Z</dcterms:created>
  <dcterms:modified xsi:type="dcterms:W3CDTF">2024-01-06T21:19:00Z</dcterms:modified>
</cp:coreProperties>
</file>