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1557" w14:textId="77777777" w:rsidR="005F4591" w:rsidRPr="00CF5E77" w:rsidRDefault="005F4591">
      <w:pPr>
        <w:pStyle w:val="Corpodetexto"/>
        <w:spacing w:before="94"/>
        <w:ind w:left="0"/>
        <w:jc w:val="left"/>
        <w:rPr>
          <w:color w:val="EE0000"/>
        </w:rPr>
      </w:pPr>
      <w:bookmarkStart w:id="0" w:name="_Hlk206600631"/>
      <w:bookmarkStart w:id="1" w:name="_Hlk206422607"/>
    </w:p>
    <w:p w14:paraId="5B895AA2" w14:textId="77777777" w:rsidR="005F4591" w:rsidRPr="002F7B20" w:rsidRDefault="00B337A5">
      <w:pPr>
        <w:pStyle w:val="Corpodetexto"/>
        <w:jc w:val="left"/>
      </w:pPr>
      <w:bookmarkStart w:id="2" w:name="_Hlk206422863"/>
      <w:r w:rsidRPr="002F7B20">
        <w:t>Município</w:t>
      </w:r>
      <w:r w:rsidRPr="002F7B20">
        <w:rPr>
          <w:spacing w:val="1"/>
        </w:rPr>
        <w:t xml:space="preserve"> </w:t>
      </w:r>
      <w:r w:rsidRPr="002F7B20">
        <w:t xml:space="preserve">de </w:t>
      </w:r>
      <w:r w:rsidRPr="002F7B20">
        <w:rPr>
          <w:spacing w:val="-2"/>
        </w:rPr>
        <w:t>Jacuizinho/RS</w:t>
      </w:r>
    </w:p>
    <w:p w14:paraId="3F66E340" w14:textId="4918158A" w:rsidR="005F4591" w:rsidRPr="002F7B20" w:rsidRDefault="00B337A5">
      <w:pPr>
        <w:pStyle w:val="Corpodetexto"/>
        <w:spacing w:before="5" w:line="237" w:lineRule="auto"/>
        <w:ind w:right="6261"/>
        <w:jc w:val="left"/>
        <w:rPr>
          <w:spacing w:val="-15"/>
        </w:rPr>
      </w:pPr>
      <w:r w:rsidRPr="002F7B20">
        <w:t>Edital</w:t>
      </w:r>
      <w:r w:rsidRPr="002F7B20">
        <w:rPr>
          <w:spacing w:val="-15"/>
        </w:rPr>
        <w:t xml:space="preserve"> 03</w:t>
      </w:r>
      <w:r w:rsidR="002F7B20" w:rsidRPr="002F7B20">
        <w:rPr>
          <w:spacing w:val="-15"/>
        </w:rPr>
        <w:t>4</w:t>
      </w:r>
      <w:r w:rsidRPr="002F7B20">
        <w:rPr>
          <w:spacing w:val="-15"/>
        </w:rPr>
        <w:t>/202</w:t>
      </w:r>
      <w:r w:rsidR="002F7B20" w:rsidRPr="002F7B20">
        <w:rPr>
          <w:spacing w:val="-15"/>
        </w:rPr>
        <w:t>6</w:t>
      </w:r>
    </w:p>
    <w:p w14:paraId="6928E564" w14:textId="383CE728" w:rsidR="005F4591" w:rsidRPr="002F7B20" w:rsidRDefault="00B337A5">
      <w:pPr>
        <w:pStyle w:val="Corpodetexto"/>
        <w:spacing w:before="5" w:line="237" w:lineRule="auto"/>
        <w:ind w:right="6261"/>
        <w:jc w:val="left"/>
      </w:pPr>
      <w:r w:rsidRPr="002F7B20">
        <w:t>Pregão</w:t>
      </w:r>
      <w:r w:rsidRPr="002F7B20">
        <w:rPr>
          <w:spacing w:val="-15"/>
        </w:rPr>
        <w:t xml:space="preserve"> </w:t>
      </w:r>
      <w:r w:rsidRPr="002F7B20">
        <w:t>Eletrônico</w:t>
      </w:r>
      <w:r w:rsidRPr="002F7B20">
        <w:rPr>
          <w:spacing w:val="-15"/>
        </w:rPr>
        <w:t xml:space="preserve"> </w:t>
      </w:r>
      <w:r w:rsidRPr="002F7B20">
        <w:t>nº</w:t>
      </w:r>
      <w:r w:rsidRPr="002F7B20">
        <w:rPr>
          <w:spacing w:val="-15"/>
        </w:rPr>
        <w:t xml:space="preserve"> </w:t>
      </w:r>
      <w:r w:rsidRPr="002F7B20">
        <w:t>03</w:t>
      </w:r>
      <w:r w:rsidR="002F7B20" w:rsidRPr="002F7B20">
        <w:t>4</w:t>
      </w:r>
      <w:r w:rsidRPr="002F7B20">
        <w:t>/202</w:t>
      </w:r>
      <w:r w:rsidR="002F7B20" w:rsidRPr="002F7B20">
        <w:t>6</w:t>
      </w:r>
    </w:p>
    <w:p w14:paraId="60F510AE" w14:textId="7B5C1E6C" w:rsidR="005F4591" w:rsidRPr="002F7B20" w:rsidRDefault="00B337A5">
      <w:pPr>
        <w:pStyle w:val="Corpodetexto"/>
        <w:spacing w:before="5" w:line="237" w:lineRule="auto"/>
        <w:ind w:right="6261"/>
        <w:jc w:val="left"/>
      </w:pPr>
      <w:r w:rsidRPr="002F7B20">
        <w:t>Processo</w:t>
      </w:r>
      <w:r w:rsidR="002F7B20" w:rsidRPr="002F7B20">
        <w:t xml:space="preserve"> licitatório</w:t>
      </w:r>
      <w:r w:rsidRPr="002F7B20">
        <w:t xml:space="preserve"> nº</w:t>
      </w:r>
      <w:r w:rsidR="002F7B20" w:rsidRPr="002F7B20">
        <w:t>119</w:t>
      </w:r>
      <w:r w:rsidRPr="002F7B20">
        <w:t>/202</w:t>
      </w:r>
      <w:r w:rsidR="002F7B20" w:rsidRPr="002F7B20">
        <w:t>6</w:t>
      </w:r>
    </w:p>
    <w:p w14:paraId="348DDDDF" w14:textId="77777777" w:rsidR="005F4591" w:rsidRPr="002F7B20" w:rsidRDefault="00B337A5">
      <w:pPr>
        <w:pStyle w:val="Corpodetexto"/>
        <w:spacing w:before="6" w:line="237" w:lineRule="auto"/>
        <w:ind w:right="6261"/>
        <w:jc w:val="left"/>
      </w:pPr>
      <w:r w:rsidRPr="002F7B20">
        <w:t>Tipo</w:t>
      </w:r>
      <w:r w:rsidRPr="002F7B20">
        <w:rPr>
          <w:spacing w:val="-15"/>
        </w:rPr>
        <w:t xml:space="preserve"> </w:t>
      </w:r>
      <w:r w:rsidRPr="002F7B20">
        <w:t>de</w:t>
      </w:r>
      <w:r w:rsidRPr="002F7B20">
        <w:rPr>
          <w:spacing w:val="-15"/>
        </w:rPr>
        <w:t xml:space="preserve"> </w:t>
      </w:r>
      <w:r w:rsidRPr="002F7B20">
        <w:t>julgamento:</w:t>
      </w:r>
      <w:r w:rsidRPr="002F7B20">
        <w:rPr>
          <w:spacing w:val="-16"/>
        </w:rPr>
        <w:t xml:space="preserve"> </w:t>
      </w:r>
      <w:r w:rsidRPr="002F7B20">
        <w:t>menor</w:t>
      </w:r>
      <w:r w:rsidRPr="002F7B20">
        <w:rPr>
          <w:spacing w:val="-16"/>
        </w:rPr>
        <w:t xml:space="preserve"> </w:t>
      </w:r>
      <w:r w:rsidRPr="002F7B20">
        <w:t>preço</w:t>
      </w:r>
      <w:r w:rsidRPr="002F7B20">
        <w:rPr>
          <w:spacing w:val="-15"/>
        </w:rPr>
        <w:t xml:space="preserve"> </w:t>
      </w:r>
      <w:r w:rsidRPr="002F7B20">
        <w:t>por</w:t>
      </w:r>
      <w:r w:rsidRPr="002F7B20">
        <w:rPr>
          <w:spacing w:val="-15"/>
        </w:rPr>
        <w:t xml:space="preserve"> </w:t>
      </w:r>
      <w:r w:rsidRPr="002F7B20">
        <w:t>item Modo de disputa: aberto</w:t>
      </w:r>
    </w:p>
    <w:p w14:paraId="418574C0" w14:textId="77777777" w:rsidR="005F4591" w:rsidRPr="002F7B20" w:rsidRDefault="00B337A5">
      <w:pPr>
        <w:pStyle w:val="Corpodetexto"/>
        <w:spacing w:before="4"/>
      </w:pPr>
      <w:r w:rsidRPr="002F7B20">
        <w:t>SISTEMA</w:t>
      </w:r>
      <w:r w:rsidRPr="002F7B20">
        <w:rPr>
          <w:spacing w:val="-16"/>
        </w:rPr>
        <w:t xml:space="preserve"> </w:t>
      </w:r>
      <w:r w:rsidRPr="002F7B20">
        <w:t>DE</w:t>
      </w:r>
      <w:r w:rsidRPr="002F7B20">
        <w:rPr>
          <w:spacing w:val="-7"/>
        </w:rPr>
        <w:t xml:space="preserve"> </w:t>
      </w:r>
      <w:r w:rsidRPr="002F7B20">
        <w:t>REGISTRO</w:t>
      </w:r>
      <w:r w:rsidRPr="002F7B20">
        <w:rPr>
          <w:spacing w:val="-5"/>
        </w:rPr>
        <w:t xml:space="preserve"> </w:t>
      </w:r>
      <w:r w:rsidRPr="002F7B20">
        <w:t>DE</w:t>
      </w:r>
      <w:r w:rsidRPr="002F7B20">
        <w:rPr>
          <w:spacing w:val="-9"/>
        </w:rPr>
        <w:t xml:space="preserve"> </w:t>
      </w:r>
      <w:r w:rsidRPr="002F7B20">
        <w:rPr>
          <w:spacing w:val="-4"/>
        </w:rPr>
        <w:t>PREÇO</w:t>
      </w:r>
    </w:p>
    <w:p w14:paraId="37DCC131" w14:textId="77777777" w:rsidR="005F4591" w:rsidRDefault="005F4591">
      <w:pPr>
        <w:pStyle w:val="Corpodetexto"/>
        <w:spacing w:before="2"/>
        <w:ind w:left="0"/>
        <w:jc w:val="left"/>
      </w:pPr>
    </w:p>
    <w:p w14:paraId="66F6CE7D" w14:textId="5B2A8BE2" w:rsidR="002F7B20" w:rsidRPr="002F7B20" w:rsidRDefault="00B337A5" w:rsidP="002F7B20">
      <w:pPr>
        <w:pStyle w:val="Ttulo1"/>
        <w:spacing w:line="237" w:lineRule="auto"/>
        <w:ind w:left="651" w:right="220" w:firstLine="0"/>
        <w:jc w:val="both"/>
        <w:rPr>
          <w:b w:val="0"/>
        </w:rPr>
      </w:pPr>
      <w:r>
        <w:t xml:space="preserve">EDITAL DE </w:t>
      </w:r>
      <w:r w:rsidRPr="002F7B20">
        <w:t xml:space="preserve">PREGÃO ELETRÔNICO PARA </w:t>
      </w:r>
      <w:r w:rsidR="00D122F0" w:rsidRPr="002F7B20">
        <w:t xml:space="preserve">REGISTRO DE PREÇOS PARA FUTURA E EVENTUAL AQUISIÇÃO </w:t>
      </w:r>
      <w:r w:rsidR="002F7B20" w:rsidRPr="002F7B20">
        <w:t>DE MATERIAIS DE CONSUMO E BENS PERMANENTES</w:t>
      </w:r>
      <w:r w:rsidR="002F7B20" w:rsidRPr="002F7B20">
        <w:rPr>
          <w:iCs/>
        </w:rPr>
        <w:t>.</w:t>
      </w:r>
    </w:p>
    <w:p w14:paraId="27C1543C" w14:textId="77777777" w:rsidR="002F7B20" w:rsidRDefault="002F7B20" w:rsidP="00D122F0">
      <w:pPr>
        <w:pStyle w:val="Ttulo1"/>
        <w:spacing w:line="237" w:lineRule="auto"/>
        <w:ind w:left="651" w:right="220" w:firstLine="0"/>
        <w:jc w:val="both"/>
        <w:rPr>
          <w:b w:val="0"/>
        </w:rPr>
      </w:pPr>
    </w:p>
    <w:p w14:paraId="4635FF10" w14:textId="77777777" w:rsidR="005F4591" w:rsidRDefault="00B337A5">
      <w:pPr>
        <w:pStyle w:val="Corpodetexto"/>
        <w:ind w:right="218"/>
      </w:pPr>
      <w:r>
        <w:t xml:space="preserve">Prefeito Municipal do </w:t>
      </w:r>
      <w:r>
        <w:rPr>
          <w:b/>
        </w:rPr>
        <w:t>MUNICÍPIO DE JACUIZINHO/RS</w:t>
      </w:r>
      <w:r>
        <w:t>, Sr. Diniz José Fernandes, no uso de</w:t>
      </w:r>
      <w:r>
        <w:rPr>
          <w:spacing w:val="-2"/>
        </w:rPr>
        <w:t xml:space="preserve"> </w:t>
      </w:r>
      <w:r>
        <w:t xml:space="preserve">suas atribuições, torna público para conhecimento dos interessados que, através do site </w:t>
      </w:r>
      <w:r>
        <w:fldChar w:fldCharType="begin"/>
      </w:r>
      <w:r>
        <w:instrText>HYPERLINK "http://www.portaldecompraspublicas.com.br/" \h</w:instrText>
      </w:r>
      <w:r>
        <w:fldChar w:fldCharType="separate"/>
      </w:r>
      <w:r>
        <w:rPr>
          <w:color w:val="0000FF"/>
          <w:u w:val="single" w:color="0000FF"/>
        </w:rPr>
        <w:t>www.portaldecompraspublicas.com.br</w:t>
      </w:r>
      <w:r>
        <w:t>,</w:t>
      </w:r>
      <w:r>
        <w:fldChar w:fldCharType="end"/>
      </w:r>
      <w:r>
        <w:t xml:space="preserve"> encontra-se aberta licitação na modalidade de PREGÃO</w:t>
      </w:r>
      <w:r>
        <w:rPr>
          <w:b/>
        </w:rPr>
        <w:t xml:space="preserve">, </w:t>
      </w:r>
      <w:r>
        <w:t xml:space="preserve">na forma eletrônica, </w:t>
      </w:r>
      <w:r>
        <w:rPr>
          <w:u w:val="single"/>
        </w:rPr>
        <w:t>do tipo menor preço por item,</w:t>
      </w:r>
      <w:r>
        <w:t xml:space="preserve"> objetivando a contratação de empresa para o fornecimento, conforme</w:t>
      </w:r>
      <w:r>
        <w:rPr>
          <w:spacing w:val="-3"/>
        </w:rPr>
        <w:t xml:space="preserve"> </w:t>
      </w:r>
      <w:r>
        <w:t>descrito nesse edital e seus anexos, e nos termos</w:t>
      </w:r>
      <w:r>
        <w:rPr>
          <w:spacing w:val="-3"/>
        </w:rPr>
        <w:t xml:space="preserve"> </w:t>
      </w:r>
      <w:r>
        <w:t>da Lei Federal</w:t>
      </w:r>
      <w:r>
        <w:rPr>
          <w:spacing w:val="-2"/>
        </w:rPr>
        <w:t xml:space="preserve"> </w:t>
      </w:r>
      <w:r>
        <w:t>nº 14.133/2021 e dos Decretos Municipais nº 101/2021 e 01, 02, 03/2024.</w:t>
      </w:r>
    </w:p>
    <w:p w14:paraId="2086D22B" w14:textId="6E97F49D" w:rsidR="005F4591" w:rsidRDefault="00B337A5">
      <w:pPr>
        <w:pStyle w:val="Corpodetexto"/>
        <w:spacing w:before="6"/>
        <w:ind w:right="224"/>
      </w:pPr>
      <w:r>
        <w:t xml:space="preserve">A sessão virtual do pregão eletrônico será realizada no seguinte endereço: </w:t>
      </w:r>
      <w:r>
        <w:fldChar w:fldCharType="begin"/>
      </w:r>
      <w:r>
        <w:instrText>HYPERLINK "http://www.portaldecompraspublicas.com.br/" \h</w:instrText>
      </w:r>
      <w:r>
        <w:fldChar w:fldCharType="separate"/>
      </w:r>
      <w:r>
        <w:rPr>
          <w:color w:val="0461C1"/>
          <w:u w:val="single" w:color="0461C1"/>
        </w:rPr>
        <w:t>www.portaldecompraspublicas.com.br</w:t>
      </w:r>
      <w:r>
        <w:fldChar w:fldCharType="end"/>
      </w:r>
      <w:r>
        <w:rPr>
          <w:color w:val="0461C1"/>
        </w:rPr>
        <w:t xml:space="preserve"> </w:t>
      </w:r>
      <w:r>
        <w:t xml:space="preserve">no </w:t>
      </w:r>
      <w:r w:rsidRPr="002F7B20">
        <w:rPr>
          <w:b/>
          <w:shd w:val="clear" w:color="auto" w:fill="D9D9D9"/>
        </w:rPr>
        <w:t xml:space="preserve">dia </w:t>
      </w:r>
      <w:r w:rsidR="002F7B20" w:rsidRPr="002F7B20">
        <w:rPr>
          <w:b/>
          <w:shd w:val="clear" w:color="auto" w:fill="D9D9D9"/>
        </w:rPr>
        <w:t>03</w:t>
      </w:r>
      <w:r w:rsidRPr="002F7B20">
        <w:rPr>
          <w:b/>
          <w:shd w:val="clear" w:color="auto" w:fill="D9D9D9"/>
        </w:rPr>
        <w:t xml:space="preserve"> de </w:t>
      </w:r>
      <w:r w:rsidR="002F7B20" w:rsidRPr="002F7B20">
        <w:rPr>
          <w:b/>
          <w:shd w:val="clear" w:color="auto" w:fill="D9D9D9"/>
        </w:rPr>
        <w:t>novembro</w:t>
      </w:r>
      <w:r w:rsidRPr="002F7B20">
        <w:rPr>
          <w:b/>
          <w:shd w:val="clear" w:color="auto" w:fill="D9D9D9"/>
        </w:rPr>
        <w:t>, às 09h</w:t>
      </w:r>
      <w:r>
        <w:rPr>
          <w:color w:val="000000"/>
        </w:rPr>
        <w:t>, podendo as propostas e os documentos</w:t>
      </w:r>
      <w:r>
        <w:rPr>
          <w:color w:val="000000"/>
          <w:spacing w:val="-8"/>
        </w:rPr>
        <w:t xml:space="preserve"> </w:t>
      </w:r>
      <w:r>
        <w:rPr>
          <w:color w:val="000000"/>
        </w:rPr>
        <w:t>serem</w:t>
      </w:r>
      <w:r>
        <w:rPr>
          <w:color w:val="000000"/>
          <w:spacing w:val="-6"/>
        </w:rPr>
        <w:t xml:space="preserve"> </w:t>
      </w:r>
      <w:r>
        <w:rPr>
          <w:color w:val="000000"/>
        </w:rPr>
        <w:t>enviados</w:t>
      </w:r>
      <w:r>
        <w:rPr>
          <w:color w:val="000000"/>
          <w:spacing w:val="-8"/>
        </w:rPr>
        <w:t xml:space="preserve"> </w:t>
      </w:r>
      <w:r>
        <w:rPr>
          <w:color w:val="000000"/>
        </w:rPr>
        <w:t>até</w:t>
      </w:r>
      <w:r>
        <w:rPr>
          <w:color w:val="000000"/>
          <w:spacing w:val="-7"/>
        </w:rPr>
        <w:t xml:space="preserve"> </w:t>
      </w:r>
      <w:r>
        <w:rPr>
          <w:color w:val="000000"/>
        </w:rPr>
        <w:t>às</w:t>
      </w:r>
      <w:r>
        <w:rPr>
          <w:color w:val="000000"/>
          <w:spacing w:val="-8"/>
        </w:rPr>
        <w:t xml:space="preserve"> </w:t>
      </w:r>
      <w:r>
        <w:rPr>
          <w:color w:val="000000"/>
        </w:rPr>
        <w:t>8h30min,</w:t>
      </w:r>
      <w:r>
        <w:rPr>
          <w:color w:val="000000"/>
          <w:spacing w:val="-8"/>
        </w:rPr>
        <w:t xml:space="preserve"> </w:t>
      </w:r>
      <w:r>
        <w:rPr>
          <w:color w:val="000000"/>
        </w:rPr>
        <w:t>sendo</w:t>
      </w:r>
      <w:r>
        <w:rPr>
          <w:color w:val="000000"/>
          <w:spacing w:val="-6"/>
        </w:rPr>
        <w:t xml:space="preserve"> </w:t>
      </w:r>
      <w:r>
        <w:rPr>
          <w:color w:val="000000"/>
        </w:rPr>
        <w:t>que</w:t>
      </w:r>
      <w:r>
        <w:rPr>
          <w:color w:val="000000"/>
          <w:spacing w:val="-8"/>
        </w:rPr>
        <w:t xml:space="preserve"> </w:t>
      </w:r>
      <w:r>
        <w:rPr>
          <w:color w:val="000000"/>
        </w:rPr>
        <w:t>todas</w:t>
      </w:r>
      <w:r>
        <w:rPr>
          <w:color w:val="000000"/>
          <w:spacing w:val="-8"/>
        </w:rPr>
        <w:t xml:space="preserve"> </w:t>
      </w:r>
      <w:r>
        <w:rPr>
          <w:color w:val="000000"/>
        </w:rPr>
        <w:t>as</w:t>
      </w:r>
      <w:r>
        <w:rPr>
          <w:color w:val="000000"/>
          <w:spacing w:val="-13"/>
        </w:rPr>
        <w:t xml:space="preserve"> </w:t>
      </w:r>
      <w:r>
        <w:rPr>
          <w:color w:val="000000"/>
        </w:rPr>
        <w:t>referências</w:t>
      </w:r>
      <w:r>
        <w:rPr>
          <w:color w:val="000000"/>
          <w:spacing w:val="-8"/>
        </w:rPr>
        <w:t xml:space="preserve"> </w:t>
      </w:r>
      <w:r>
        <w:rPr>
          <w:color w:val="000000"/>
        </w:rPr>
        <w:t>de</w:t>
      </w:r>
      <w:r>
        <w:rPr>
          <w:color w:val="000000"/>
          <w:spacing w:val="-8"/>
        </w:rPr>
        <w:t xml:space="preserve"> </w:t>
      </w:r>
      <w:r>
        <w:rPr>
          <w:color w:val="000000"/>
        </w:rPr>
        <w:t>tempo</w:t>
      </w:r>
      <w:r>
        <w:rPr>
          <w:color w:val="000000"/>
          <w:spacing w:val="-10"/>
        </w:rPr>
        <w:t xml:space="preserve"> </w:t>
      </w:r>
      <w:r>
        <w:rPr>
          <w:color w:val="000000"/>
        </w:rPr>
        <w:t>observam</w:t>
      </w:r>
      <w:r>
        <w:rPr>
          <w:color w:val="000000"/>
          <w:spacing w:val="-5"/>
        </w:rPr>
        <w:t xml:space="preserve"> </w:t>
      </w:r>
      <w:r>
        <w:rPr>
          <w:color w:val="000000"/>
        </w:rPr>
        <w:t>o</w:t>
      </w:r>
      <w:r>
        <w:rPr>
          <w:color w:val="000000"/>
          <w:spacing w:val="-11"/>
        </w:rPr>
        <w:t xml:space="preserve"> </w:t>
      </w:r>
      <w:r>
        <w:rPr>
          <w:color w:val="000000"/>
        </w:rPr>
        <w:t>horário de Brasília.</w:t>
      </w:r>
    </w:p>
    <w:p w14:paraId="6F398ECA" w14:textId="77777777" w:rsidR="005F4591" w:rsidRDefault="00B337A5">
      <w:pPr>
        <w:pStyle w:val="Ttulo1"/>
        <w:numPr>
          <w:ilvl w:val="0"/>
          <w:numId w:val="1"/>
        </w:numPr>
        <w:tabs>
          <w:tab w:val="left" w:pos="891"/>
        </w:tabs>
        <w:spacing w:before="273" w:line="275" w:lineRule="exact"/>
      </w:pPr>
      <w:r>
        <w:t>DO</w:t>
      </w:r>
      <w:r>
        <w:rPr>
          <w:spacing w:val="2"/>
        </w:rPr>
        <w:t xml:space="preserve"> </w:t>
      </w:r>
      <w:r>
        <w:rPr>
          <w:spacing w:val="-2"/>
        </w:rPr>
        <w:t>OBJETO:</w:t>
      </w:r>
    </w:p>
    <w:p w14:paraId="0E27CD0D" w14:textId="3B404C22" w:rsidR="005F4591" w:rsidRDefault="00B337A5">
      <w:pPr>
        <w:pStyle w:val="Corpodetexto"/>
        <w:spacing w:line="242" w:lineRule="auto"/>
        <w:ind w:right="240"/>
      </w:pPr>
      <w:r>
        <w:t>Constitui objeto da presente licitação a contratação de empresa par</w:t>
      </w:r>
      <w:r w:rsidR="002F7B20">
        <w:t xml:space="preserve">a </w:t>
      </w:r>
      <w:r>
        <w:t>o fornecimento dos seguintes itens, cujas descrições e condições de entrega estão detalhadas no Termo de Referência (Anexo I):</w:t>
      </w:r>
    </w:p>
    <w:p w14:paraId="27F23454" w14:textId="77777777" w:rsidR="005F4591" w:rsidRDefault="00B337A5">
      <w:pPr>
        <w:pStyle w:val="Ttulo1"/>
        <w:numPr>
          <w:ilvl w:val="0"/>
          <w:numId w:val="1"/>
        </w:numPr>
        <w:tabs>
          <w:tab w:val="left" w:pos="891"/>
        </w:tabs>
        <w:spacing w:before="272"/>
      </w:pPr>
      <w:r>
        <w:rPr>
          <w:spacing w:val="-2"/>
        </w:rPr>
        <w:t>CREDENCIAMENTO</w:t>
      </w:r>
      <w:r>
        <w:rPr>
          <w:spacing w:val="-10"/>
        </w:rPr>
        <w:t xml:space="preserve"> </w:t>
      </w:r>
      <w:r>
        <w:rPr>
          <w:spacing w:val="-2"/>
        </w:rPr>
        <w:t>E</w:t>
      </w:r>
      <w:r>
        <w:rPr>
          <w:spacing w:val="-14"/>
        </w:rPr>
        <w:t xml:space="preserve"> </w:t>
      </w:r>
      <w:r>
        <w:rPr>
          <w:spacing w:val="-2"/>
        </w:rPr>
        <w:t>PARTICIPAÇÃO</w:t>
      </w:r>
      <w:r>
        <w:rPr>
          <w:spacing w:val="-12"/>
        </w:rPr>
        <w:t xml:space="preserve"> </w:t>
      </w:r>
      <w:r>
        <w:rPr>
          <w:spacing w:val="-2"/>
        </w:rPr>
        <w:t>DO</w:t>
      </w:r>
      <w:r>
        <w:rPr>
          <w:spacing w:val="-12"/>
        </w:rPr>
        <w:t xml:space="preserve"> </w:t>
      </w:r>
      <w:r>
        <w:rPr>
          <w:spacing w:val="-2"/>
        </w:rPr>
        <w:t>CERTAME</w:t>
      </w:r>
    </w:p>
    <w:p w14:paraId="11CE54BC" w14:textId="77777777" w:rsidR="005F4591" w:rsidRDefault="00B337A5">
      <w:pPr>
        <w:pStyle w:val="PargrafodaLista"/>
        <w:numPr>
          <w:ilvl w:val="1"/>
          <w:numId w:val="1"/>
        </w:numPr>
        <w:tabs>
          <w:tab w:val="left" w:pos="1092"/>
        </w:tabs>
        <w:spacing w:before="94"/>
        <w:ind w:right="227" w:firstLine="0"/>
        <w:rPr>
          <w:sz w:val="24"/>
        </w:rPr>
      </w:pPr>
      <w:r>
        <w:rPr>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3955816" w14:textId="77777777" w:rsidR="005F4591" w:rsidRDefault="00B337A5">
      <w:pPr>
        <w:pStyle w:val="PargrafodaLista"/>
        <w:numPr>
          <w:ilvl w:val="1"/>
          <w:numId w:val="1"/>
        </w:numPr>
        <w:tabs>
          <w:tab w:val="left" w:pos="1169"/>
        </w:tabs>
        <w:spacing w:before="92" w:line="237" w:lineRule="auto"/>
        <w:ind w:right="236" w:firstLine="0"/>
        <w:rPr>
          <w:sz w:val="24"/>
        </w:rPr>
      </w:pPr>
      <w:r>
        <w:rPr>
          <w:sz w:val="24"/>
        </w:rPr>
        <w:t xml:space="preserve">As instruções para o credenciamento podem ser acessadas no seguinte sítio eletrônico </w:t>
      </w:r>
      <w:r>
        <w:rPr>
          <w:color w:val="0000FF"/>
          <w:spacing w:val="-2"/>
          <w:sz w:val="24"/>
          <w:u w:val="single" w:color="0000FF"/>
        </w:rPr>
        <w:t>https:/</w:t>
      </w:r>
      <w:hyperlink r:id="rId9">
        <w:r w:rsidR="005F4591">
          <w:rPr>
            <w:color w:val="0000FF"/>
            <w:spacing w:val="-2"/>
            <w:sz w:val="24"/>
            <w:u w:val="single" w:color="0000FF"/>
          </w:rPr>
          <w:t>/www.portaldecompraspublicas.com.br/adesao/fornecedor</w:t>
        </w:r>
        <w:r w:rsidR="005F4591">
          <w:rPr>
            <w:spacing w:val="-2"/>
            <w:sz w:val="24"/>
          </w:rPr>
          <w:t>.</w:t>
        </w:r>
      </w:hyperlink>
    </w:p>
    <w:p w14:paraId="036108C8" w14:textId="77777777" w:rsidR="005F4591" w:rsidRDefault="00B337A5">
      <w:pPr>
        <w:pStyle w:val="PargrafodaLista"/>
        <w:numPr>
          <w:ilvl w:val="1"/>
          <w:numId w:val="1"/>
        </w:numPr>
        <w:tabs>
          <w:tab w:val="left" w:pos="1063"/>
        </w:tabs>
        <w:spacing w:before="99" w:line="242" w:lineRule="auto"/>
        <w:ind w:right="224" w:firstLine="0"/>
        <w:rPr>
          <w:sz w:val="24"/>
        </w:rPr>
      </w:pPr>
      <w:r>
        <w:rPr>
          <w:sz w:val="24"/>
        </w:rPr>
        <w:t>É</w:t>
      </w:r>
      <w:r>
        <w:rPr>
          <w:spacing w:val="-7"/>
          <w:sz w:val="24"/>
        </w:rPr>
        <w:t xml:space="preserve"> </w:t>
      </w:r>
      <w:r>
        <w:rPr>
          <w:sz w:val="24"/>
        </w:rPr>
        <w:t>de</w:t>
      </w:r>
      <w:r>
        <w:rPr>
          <w:spacing w:val="-14"/>
          <w:sz w:val="24"/>
        </w:rPr>
        <w:t xml:space="preserve"> </w:t>
      </w:r>
      <w:r>
        <w:rPr>
          <w:sz w:val="24"/>
        </w:rPr>
        <w:t>responsabilidade</w:t>
      </w:r>
      <w:r>
        <w:rPr>
          <w:spacing w:val="-8"/>
          <w:sz w:val="24"/>
        </w:rPr>
        <w:t xml:space="preserve"> </w:t>
      </w:r>
      <w:r>
        <w:rPr>
          <w:sz w:val="24"/>
        </w:rPr>
        <w:t>do</w:t>
      </w:r>
      <w:r>
        <w:rPr>
          <w:spacing w:val="-13"/>
          <w:sz w:val="24"/>
        </w:rPr>
        <w:t xml:space="preserve"> </w:t>
      </w:r>
      <w:r>
        <w:rPr>
          <w:sz w:val="24"/>
        </w:rPr>
        <w:t>licitante,</w:t>
      </w:r>
      <w:r>
        <w:rPr>
          <w:spacing w:val="-10"/>
          <w:sz w:val="24"/>
        </w:rPr>
        <w:t xml:space="preserve"> </w:t>
      </w:r>
      <w:r>
        <w:rPr>
          <w:sz w:val="24"/>
        </w:rPr>
        <w:t>além</w:t>
      </w:r>
      <w:r>
        <w:rPr>
          <w:spacing w:val="-8"/>
          <w:sz w:val="24"/>
        </w:rPr>
        <w:t xml:space="preserve"> </w:t>
      </w:r>
      <w:r>
        <w:rPr>
          <w:sz w:val="24"/>
        </w:rPr>
        <w:t>de</w:t>
      </w:r>
      <w:r>
        <w:rPr>
          <w:spacing w:val="-8"/>
          <w:sz w:val="24"/>
        </w:rPr>
        <w:t xml:space="preserve"> </w:t>
      </w:r>
      <w:r>
        <w:rPr>
          <w:sz w:val="24"/>
        </w:rPr>
        <w:t>credenciar-se</w:t>
      </w:r>
      <w:r>
        <w:rPr>
          <w:spacing w:val="-9"/>
          <w:sz w:val="24"/>
        </w:rPr>
        <w:t xml:space="preserve"> </w:t>
      </w:r>
      <w:r>
        <w:rPr>
          <w:sz w:val="24"/>
        </w:rPr>
        <w:t>previamente</w:t>
      </w:r>
      <w:r>
        <w:rPr>
          <w:spacing w:val="-8"/>
          <w:sz w:val="24"/>
        </w:rPr>
        <w:t xml:space="preserve"> </w:t>
      </w:r>
      <w:r>
        <w:rPr>
          <w:sz w:val="24"/>
        </w:rPr>
        <w:t>no</w:t>
      </w:r>
      <w:r>
        <w:rPr>
          <w:spacing w:val="-8"/>
          <w:sz w:val="24"/>
        </w:rPr>
        <w:t xml:space="preserve"> </w:t>
      </w:r>
      <w:r>
        <w:rPr>
          <w:sz w:val="24"/>
        </w:rPr>
        <w:t>sistema</w:t>
      </w:r>
      <w:r>
        <w:rPr>
          <w:spacing w:val="-8"/>
          <w:sz w:val="24"/>
        </w:rPr>
        <w:t xml:space="preserve"> </w:t>
      </w:r>
      <w:r>
        <w:rPr>
          <w:sz w:val="24"/>
        </w:rPr>
        <w:t>eletrônico</w:t>
      </w:r>
      <w:r>
        <w:rPr>
          <w:spacing w:val="-7"/>
          <w:sz w:val="24"/>
        </w:rPr>
        <w:t xml:space="preserve"> </w:t>
      </w:r>
      <w:r>
        <w:rPr>
          <w:sz w:val="24"/>
        </w:rPr>
        <w:t>utilizado no certame e de cumprir as regras do presente edital:</w:t>
      </w:r>
    </w:p>
    <w:p w14:paraId="3C9A8A64" w14:textId="77777777" w:rsidR="005F4591" w:rsidRDefault="00B337A5">
      <w:pPr>
        <w:pStyle w:val="PargrafodaLista"/>
        <w:numPr>
          <w:ilvl w:val="2"/>
          <w:numId w:val="1"/>
        </w:numPr>
        <w:tabs>
          <w:tab w:val="left" w:pos="1264"/>
        </w:tabs>
        <w:ind w:right="222" w:firstLine="0"/>
        <w:rPr>
          <w:sz w:val="24"/>
        </w:rPr>
      </w:pPr>
      <w:r>
        <w:rPr>
          <w:sz w:val="24"/>
        </w:rPr>
        <w:t>Responsabilizar-se formalmente pelas transações efetuadas em seu nome, assumir como firmes e verdadeiras suas propostas e seus lances, inclusive os atos praticados diretamente ou por seu representante, excluída</w:t>
      </w:r>
      <w:r>
        <w:rPr>
          <w:spacing w:val="-8"/>
          <w:sz w:val="24"/>
        </w:rPr>
        <w:t xml:space="preserve"> </w:t>
      </w:r>
      <w:r>
        <w:rPr>
          <w:sz w:val="24"/>
        </w:rPr>
        <w:t>a</w:t>
      </w:r>
      <w:r>
        <w:rPr>
          <w:spacing w:val="-9"/>
          <w:sz w:val="24"/>
        </w:rPr>
        <w:t xml:space="preserve"> </w:t>
      </w:r>
      <w:r>
        <w:rPr>
          <w:sz w:val="24"/>
        </w:rPr>
        <w:t>responsabilidade</w:t>
      </w:r>
      <w:r>
        <w:rPr>
          <w:spacing w:val="-3"/>
          <w:sz w:val="24"/>
        </w:rPr>
        <w:t xml:space="preserve"> </w:t>
      </w:r>
      <w:r>
        <w:rPr>
          <w:sz w:val="24"/>
        </w:rPr>
        <w:t>do</w:t>
      </w:r>
      <w:r>
        <w:rPr>
          <w:spacing w:val="-7"/>
          <w:sz w:val="24"/>
        </w:rPr>
        <w:t xml:space="preserve"> </w:t>
      </w:r>
      <w:r>
        <w:rPr>
          <w:sz w:val="24"/>
        </w:rPr>
        <w:t>provedor</w:t>
      </w:r>
      <w:r>
        <w:rPr>
          <w:spacing w:val="-1"/>
          <w:sz w:val="24"/>
        </w:rPr>
        <w:t xml:space="preserve"> </w:t>
      </w:r>
      <w:r>
        <w:rPr>
          <w:sz w:val="24"/>
        </w:rPr>
        <w:t>do</w:t>
      </w:r>
      <w:r>
        <w:rPr>
          <w:spacing w:val="-7"/>
          <w:sz w:val="24"/>
        </w:rPr>
        <w:t xml:space="preserve"> </w:t>
      </w:r>
      <w:r>
        <w:rPr>
          <w:sz w:val="24"/>
        </w:rPr>
        <w:t>sistema</w:t>
      </w:r>
      <w:r>
        <w:rPr>
          <w:spacing w:val="-9"/>
          <w:sz w:val="24"/>
        </w:rPr>
        <w:t xml:space="preserve"> </w:t>
      </w:r>
      <w:r>
        <w:rPr>
          <w:sz w:val="24"/>
        </w:rPr>
        <w:t>ou</w:t>
      </w:r>
      <w:r>
        <w:rPr>
          <w:spacing w:val="-7"/>
          <w:sz w:val="24"/>
        </w:rPr>
        <w:t xml:space="preserve"> </w:t>
      </w:r>
      <w:r>
        <w:rPr>
          <w:sz w:val="24"/>
        </w:rPr>
        <w:t>do</w:t>
      </w:r>
      <w:r>
        <w:rPr>
          <w:spacing w:val="-8"/>
          <w:sz w:val="24"/>
        </w:rPr>
        <w:t xml:space="preserve"> </w:t>
      </w:r>
      <w:r>
        <w:rPr>
          <w:sz w:val="24"/>
        </w:rPr>
        <w:t>órgão</w:t>
      </w:r>
      <w:r>
        <w:rPr>
          <w:spacing w:val="-8"/>
          <w:sz w:val="24"/>
        </w:rPr>
        <w:t xml:space="preserve"> </w:t>
      </w:r>
      <w:r>
        <w:rPr>
          <w:sz w:val="24"/>
        </w:rPr>
        <w:t>ou</w:t>
      </w:r>
      <w:r>
        <w:rPr>
          <w:spacing w:val="-7"/>
          <w:sz w:val="24"/>
        </w:rPr>
        <w:t xml:space="preserve"> </w:t>
      </w:r>
      <w:r>
        <w:rPr>
          <w:sz w:val="24"/>
        </w:rPr>
        <w:t>entidade</w:t>
      </w:r>
      <w:r>
        <w:rPr>
          <w:spacing w:val="-9"/>
          <w:sz w:val="24"/>
        </w:rPr>
        <w:t xml:space="preserve"> </w:t>
      </w:r>
      <w:r>
        <w:rPr>
          <w:sz w:val="24"/>
        </w:rPr>
        <w:t>promotora</w:t>
      </w:r>
      <w:r>
        <w:rPr>
          <w:spacing w:val="-3"/>
          <w:sz w:val="24"/>
        </w:rPr>
        <w:t xml:space="preserve"> </w:t>
      </w:r>
      <w:r>
        <w:rPr>
          <w:sz w:val="24"/>
        </w:rPr>
        <w:t>da licitação por eventuais danos decorrentes de uso indevido da senha, ainda que por terceiros;</w:t>
      </w:r>
    </w:p>
    <w:p w14:paraId="0FBBFED7" w14:textId="77777777" w:rsidR="005F4591" w:rsidRDefault="00B337A5">
      <w:pPr>
        <w:pStyle w:val="PargrafodaLista"/>
        <w:numPr>
          <w:ilvl w:val="2"/>
          <w:numId w:val="1"/>
        </w:numPr>
        <w:tabs>
          <w:tab w:val="left" w:pos="1240"/>
        </w:tabs>
        <w:ind w:right="222" w:firstLine="0"/>
        <w:rPr>
          <w:sz w:val="24"/>
        </w:rPr>
      </w:pPr>
      <w:r>
        <w:rPr>
          <w:sz w:val="24"/>
        </w:rPr>
        <w:t>Acompanhar as operações</w:t>
      </w:r>
      <w:r>
        <w:rPr>
          <w:spacing w:val="-5"/>
          <w:sz w:val="24"/>
        </w:rPr>
        <w:t xml:space="preserve"> </w:t>
      </w:r>
      <w:r>
        <w:rPr>
          <w:sz w:val="24"/>
        </w:rPr>
        <w:t>no</w:t>
      </w:r>
      <w:r>
        <w:rPr>
          <w:spacing w:val="-2"/>
          <w:sz w:val="24"/>
        </w:rPr>
        <w:t xml:space="preserve"> </w:t>
      </w:r>
      <w:r>
        <w:rPr>
          <w:sz w:val="24"/>
        </w:rPr>
        <w:t>sistema</w:t>
      </w:r>
      <w:r>
        <w:rPr>
          <w:spacing w:val="-4"/>
          <w:sz w:val="24"/>
        </w:rPr>
        <w:t xml:space="preserve"> </w:t>
      </w:r>
      <w:r>
        <w:rPr>
          <w:sz w:val="24"/>
        </w:rPr>
        <w:t>eletrônico</w:t>
      </w:r>
      <w:r>
        <w:rPr>
          <w:spacing w:val="-3"/>
          <w:sz w:val="24"/>
        </w:rPr>
        <w:t xml:space="preserve"> </w:t>
      </w:r>
      <w:r>
        <w:rPr>
          <w:sz w:val="24"/>
        </w:rPr>
        <w:t>durante</w:t>
      </w:r>
      <w:r>
        <w:rPr>
          <w:spacing w:val="-3"/>
          <w:sz w:val="24"/>
        </w:rPr>
        <w:t xml:space="preserve"> </w:t>
      </w:r>
      <w:r>
        <w:rPr>
          <w:sz w:val="24"/>
        </w:rPr>
        <w:t>o processo licitatório</w:t>
      </w:r>
      <w:r>
        <w:rPr>
          <w:spacing w:val="-1"/>
          <w:sz w:val="24"/>
        </w:rPr>
        <w:t xml:space="preserve"> </w:t>
      </w:r>
      <w:r>
        <w:rPr>
          <w:sz w:val="24"/>
        </w:rPr>
        <w:t>e</w:t>
      </w:r>
      <w:r>
        <w:rPr>
          <w:spacing w:val="-9"/>
          <w:sz w:val="24"/>
        </w:rPr>
        <w:t xml:space="preserve"> </w:t>
      </w:r>
      <w:r>
        <w:rPr>
          <w:sz w:val="24"/>
        </w:rPr>
        <w:t>responsabilizar-se pelo ônus decorrente da perda de negócios diante</w:t>
      </w:r>
      <w:r>
        <w:rPr>
          <w:spacing w:val="-2"/>
          <w:sz w:val="24"/>
        </w:rPr>
        <w:t xml:space="preserve"> </w:t>
      </w:r>
      <w:r>
        <w:rPr>
          <w:sz w:val="24"/>
        </w:rPr>
        <w:t>da inobservância de mensagens emitidas pelo sistema ou de sua desconexão;</w:t>
      </w:r>
    </w:p>
    <w:p w14:paraId="3A2C2FC9" w14:textId="77777777" w:rsidR="005F4591" w:rsidRDefault="00B337A5">
      <w:pPr>
        <w:pStyle w:val="PargrafodaLista"/>
        <w:numPr>
          <w:ilvl w:val="2"/>
          <w:numId w:val="1"/>
        </w:numPr>
        <w:tabs>
          <w:tab w:val="left" w:pos="1240"/>
        </w:tabs>
        <w:spacing w:line="242" w:lineRule="auto"/>
        <w:ind w:right="221" w:firstLine="0"/>
        <w:rPr>
          <w:sz w:val="24"/>
        </w:rPr>
      </w:pPr>
      <w:r>
        <w:rPr>
          <w:sz w:val="24"/>
        </w:rPr>
        <w:t>Comunicar</w:t>
      </w:r>
      <w:r>
        <w:rPr>
          <w:spacing w:val="-11"/>
          <w:sz w:val="24"/>
        </w:rPr>
        <w:t xml:space="preserve"> </w:t>
      </w:r>
      <w:r>
        <w:rPr>
          <w:sz w:val="24"/>
        </w:rPr>
        <w:t>imediatamente</w:t>
      </w:r>
      <w:r>
        <w:rPr>
          <w:spacing w:val="-13"/>
          <w:sz w:val="24"/>
        </w:rPr>
        <w:t xml:space="preserve"> </w:t>
      </w:r>
      <w:r>
        <w:rPr>
          <w:sz w:val="24"/>
        </w:rPr>
        <w:t>ao</w:t>
      </w:r>
      <w:r>
        <w:rPr>
          <w:spacing w:val="-8"/>
          <w:sz w:val="24"/>
        </w:rPr>
        <w:t xml:space="preserve"> </w:t>
      </w:r>
      <w:r>
        <w:rPr>
          <w:sz w:val="24"/>
        </w:rPr>
        <w:t>provedor</w:t>
      </w:r>
      <w:r>
        <w:rPr>
          <w:spacing w:val="-12"/>
          <w:sz w:val="24"/>
        </w:rPr>
        <w:t xml:space="preserve"> </w:t>
      </w:r>
      <w:r>
        <w:rPr>
          <w:sz w:val="24"/>
        </w:rPr>
        <w:t>do</w:t>
      </w:r>
      <w:r>
        <w:rPr>
          <w:spacing w:val="-13"/>
          <w:sz w:val="24"/>
        </w:rPr>
        <w:t xml:space="preserve"> </w:t>
      </w:r>
      <w:r>
        <w:rPr>
          <w:sz w:val="24"/>
        </w:rPr>
        <w:t>sistema</w:t>
      </w:r>
      <w:r>
        <w:rPr>
          <w:spacing w:val="-14"/>
          <w:sz w:val="24"/>
        </w:rPr>
        <w:t xml:space="preserve"> </w:t>
      </w:r>
      <w:r>
        <w:rPr>
          <w:sz w:val="24"/>
        </w:rPr>
        <w:t>qualquer</w:t>
      </w:r>
      <w:r>
        <w:rPr>
          <w:spacing w:val="-12"/>
          <w:sz w:val="24"/>
        </w:rPr>
        <w:t xml:space="preserve"> </w:t>
      </w:r>
      <w:r>
        <w:rPr>
          <w:sz w:val="24"/>
        </w:rPr>
        <w:t>acontecimento</w:t>
      </w:r>
      <w:r>
        <w:rPr>
          <w:spacing w:val="-12"/>
          <w:sz w:val="24"/>
        </w:rPr>
        <w:t xml:space="preserve"> </w:t>
      </w:r>
      <w:r>
        <w:rPr>
          <w:sz w:val="24"/>
        </w:rPr>
        <w:t>que</w:t>
      </w:r>
      <w:r>
        <w:rPr>
          <w:spacing w:val="-13"/>
          <w:sz w:val="24"/>
        </w:rPr>
        <w:t xml:space="preserve"> </w:t>
      </w:r>
      <w:r>
        <w:rPr>
          <w:sz w:val="24"/>
        </w:rPr>
        <w:t>possa</w:t>
      </w:r>
      <w:r>
        <w:rPr>
          <w:spacing w:val="-10"/>
          <w:sz w:val="24"/>
        </w:rPr>
        <w:t xml:space="preserve"> </w:t>
      </w:r>
      <w:r>
        <w:rPr>
          <w:sz w:val="24"/>
        </w:rPr>
        <w:t>comprometer o sigilo ou a inviabilidade do uso da senha, para imediato bloqueio de acesso;</w:t>
      </w:r>
    </w:p>
    <w:p w14:paraId="4C31F5E7" w14:textId="6A9EC6F4" w:rsidR="005F4591" w:rsidRDefault="00B337A5">
      <w:pPr>
        <w:pStyle w:val="PargrafodaLista"/>
        <w:numPr>
          <w:ilvl w:val="2"/>
          <w:numId w:val="1"/>
        </w:numPr>
        <w:tabs>
          <w:tab w:val="left" w:pos="1250"/>
        </w:tabs>
        <w:spacing w:line="242" w:lineRule="auto"/>
        <w:ind w:right="219" w:firstLine="0"/>
        <w:rPr>
          <w:sz w:val="24"/>
        </w:rPr>
      </w:pPr>
      <w:r>
        <w:rPr>
          <w:sz w:val="24"/>
        </w:rPr>
        <w:t>Utilizar a</w:t>
      </w:r>
      <w:r>
        <w:rPr>
          <w:spacing w:val="-7"/>
          <w:sz w:val="24"/>
        </w:rPr>
        <w:t xml:space="preserve"> </w:t>
      </w:r>
      <w:r>
        <w:rPr>
          <w:sz w:val="24"/>
        </w:rPr>
        <w:t>chave</w:t>
      </w:r>
      <w:r>
        <w:rPr>
          <w:spacing w:val="-6"/>
          <w:sz w:val="24"/>
        </w:rPr>
        <w:t xml:space="preserve"> </w:t>
      </w:r>
      <w:r>
        <w:rPr>
          <w:sz w:val="24"/>
        </w:rPr>
        <w:t>de</w:t>
      </w:r>
      <w:r>
        <w:rPr>
          <w:spacing w:val="-7"/>
          <w:sz w:val="24"/>
        </w:rPr>
        <w:t xml:space="preserve"> </w:t>
      </w:r>
      <w:r>
        <w:rPr>
          <w:sz w:val="24"/>
        </w:rPr>
        <w:t>identificação e</w:t>
      </w:r>
      <w:r>
        <w:rPr>
          <w:spacing w:val="-7"/>
          <w:sz w:val="24"/>
        </w:rPr>
        <w:t xml:space="preserve"> </w:t>
      </w:r>
      <w:r>
        <w:rPr>
          <w:sz w:val="24"/>
        </w:rPr>
        <w:t>a</w:t>
      </w:r>
      <w:r>
        <w:rPr>
          <w:spacing w:val="-7"/>
          <w:sz w:val="24"/>
        </w:rPr>
        <w:t xml:space="preserve"> </w:t>
      </w:r>
      <w:r>
        <w:rPr>
          <w:sz w:val="24"/>
        </w:rPr>
        <w:t>senha</w:t>
      </w:r>
      <w:r>
        <w:rPr>
          <w:spacing w:val="-2"/>
          <w:sz w:val="24"/>
        </w:rPr>
        <w:t xml:space="preserve"> </w:t>
      </w:r>
      <w:r>
        <w:rPr>
          <w:sz w:val="24"/>
        </w:rPr>
        <w:t>de</w:t>
      </w:r>
      <w:r>
        <w:rPr>
          <w:spacing w:val="-7"/>
          <w:sz w:val="24"/>
        </w:rPr>
        <w:t xml:space="preserve"> </w:t>
      </w:r>
      <w:r>
        <w:rPr>
          <w:sz w:val="24"/>
        </w:rPr>
        <w:t>acesso</w:t>
      </w:r>
      <w:r>
        <w:rPr>
          <w:spacing w:val="-5"/>
          <w:sz w:val="24"/>
        </w:rPr>
        <w:t xml:space="preserve"> </w:t>
      </w:r>
      <w:r>
        <w:rPr>
          <w:sz w:val="24"/>
        </w:rPr>
        <w:t>para</w:t>
      </w:r>
      <w:r>
        <w:rPr>
          <w:spacing w:val="-2"/>
          <w:sz w:val="24"/>
        </w:rPr>
        <w:t xml:space="preserve"> </w:t>
      </w:r>
      <w:r>
        <w:rPr>
          <w:sz w:val="24"/>
        </w:rPr>
        <w:t>participar</w:t>
      </w:r>
      <w:r>
        <w:rPr>
          <w:spacing w:val="-3"/>
          <w:sz w:val="24"/>
        </w:rPr>
        <w:t xml:space="preserve"> </w:t>
      </w:r>
      <w:r>
        <w:rPr>
          <w:sz w:val="24"/>
        </w:rPr>
        <w:t>do</w:t>
      </w:r>
      <w:r>
        <w:rPr>
          <w:spacing w:val="-6"/>
          <w:sz w:val="24"/>
        </w:rPr>
        <w:t xml:space="preserve"> </w:t>
      </w:r>
      <w:r>
        <w:rPr>
          <w:sz w:val="24"/>
        </w:rPr>
        <w:t>pregão na</w:t>
      </w:r>
      <w:r>
        <w:rPr>
          <w:spacing w:val="-12"/>
          <w:sz w:val="24"/>
        </w:rPr>
        <w:t xml:space="preserve"> </w:t>
      </w:r>
      <w:r>
        <w:rPr>
          <w:sz w:val="24"/>
        </w:rPr>
        <w:t>forma</w:t>
      </w:r>
      <w:r>
        <w:rPr>
          <w:spacing w:val="-5"/>
          <w:sz w:val="24"/>
        </w:rPr>
        <w:t xml:space="preserve"> </w:t>
      </w:r>
      <w:r>
        <w:rPr>
          <w:sz w:val="24"/>
        </w:rPr>
        <w:t xml:space="preserve">eletrônica; </w:t>
      </w:r>
    </w:p>
    <w:p w14:paraId="33B38E7D" w14:textId="77777777" w:rsidR="005F4591" w:rsidRDefault="00B337A5">
      <w:pPr>
        <w:pStyle w:val="PargrafodaLista"/>
        <w:numPr>
          <w:ilvl w:val="2"/>
          <w:numId w:val="1"/>
        </w:numPr>
        <w:tabs>
          <w:tab w:val="left" w:pos="1250"/>
        </w:tabs>
        <w:spacing w:line="271" w:lineRule="exact"/>
        <w:ind w:left="1250" w:hanging="599"/>
        <w:rPr>
          <w:sz w:val="24"/>
        </w:rPr>
      </w:pPr>
      <w:r>
        <w:rPr>
          <w:sz w:val="24"/>
        </w:rPr>
        <w:t>Solicitar</w:t>
      </w:r>
      <w:r>
        <w:rPr>
          <w:spacing w:val="-3"/>
          <w:sz w:val="24"/>
        </w:rPr>
        <w:t xml:space="preserve"> </w:t>
      </w:r>
      <w:r>
        <w:rPr>
          <w:sz w:val="24"/>
        </w:rPr>
        <w:t>o</w:t>
      </w:r>
      <w:r>
        <w:rPr>
          <w:spacing w:val="-1"/>
          <w:sz w:val="24"/>
        </w:rPr>
        <w:t xml:space="preserve"> </w:t>
      </w:r>
      <w:r>
        <w:rPr>
          <w:sz w:val="24"/>
        </w:rPr>
        <w:t>cancelamento</w:t>
      </w:r>
      <w:r>
        <w:rPr>
          <w:spacing w:val="-1"/>
          <w:sz w:val="24"/>
        </w:rPr>
        <w:t xml:space="preserve"> </w:t>
      </w:r>
      <w:r>
        <w:rPr>
          <w:sz w:val="24"/>
        </w:rPr>
        <w:t>da</w:t>
      </w:r>
      <w:r>
        <w:rPr>
          <w:spacing w:val="-5"/>
          <w:sz w:val="24"/>
        </w:rPr>
        <w:t xml:space="preserve"> </w:t>
      </w:r>
      <w:r>
        <w:rPr>
          <w:sz w:val="24"/>
        </w:rPr>
        <w:t>chave</w:t>
      </w:r>
      <w:r>
        <w:rPr>
          <w:spacing w:val="-2"/>
          <w:sz w:val="24"/>
        </w:rPr>
        <w:t xml:space="preserve"> </w:t>
      </w:r>
      <w:r>
        <w:rPr>
          <w:sz w:val="24"/>
        </w:rPr>
        <w:t>de</w:t>
      </w:r>
      <w:r>
        <w:rPr>
          <w:spacing w:val="-6"/>
          <w:sz w:val="24"/>
        </w:rPr>
        <w:t xml:space="preserve"> </w:t>
      </w:r>
      <w:r>
        <w:rPr>
          <w:sz w:val="24"/>
        </w:rPr>
        <w:t>identificação</w:t>
      </w:r>
      <w:r>
        <w:rPr>
          <w:spacing w:val="-6"/>
          <w:sz w:val="24"/>
        </w:rPr>
        <w:t xml:space="preserve"> </w:t>
      </w:r>
      <w:r>
        <w:rPr>
          <w:sz w:val="24"/>
        </w:rPr>
        <w:t>ou</w:t>
      </w:r>
      <w:r>
        <w:rPr>
          <w:spacing w:val="1"/>
          <w:sz w:val="24"/>
        </w:rPr>
        <w:t xml:space="preserve"> </w:t>
      </w:r>
      <w:r>
        <w:rPr>
          <w:sz w:val="24"/>
        </w:rPr>
        <w:t>da</w:t>
      </w:r>
      <w:r>
        <w:rPr>
          <w:spacing w:val="-7"/>
          <w:sz w:val="24"/>
        </w:rPr>
        <w:t xml:space="preserve"> </w:t>
      </w:r>
      <w:r>
        <w:rPr>
          <w:sz w:val="24"/>
        </w:rPr>
        <w:t>senha</w:t>
      </w:r>
      <w:r>
        <w:rPr>
          <w:spacing w:val="-1"/>
          <w:sz w:val="24"/>
        </w:rPr>
        <w:t xml:space="preserve"> </w:t>
      </w:r>
      <w:r>
        <w:rPr>
          <w:sz w:val="24"/>
        </w:rPr>
        <w:t>de</w:t>
      </w:r>
      <w:r>
        <w:rPr>
          <w:spacing w:val="-1"/>
          <w:sz w:val="24"/>
        </w:rPr>
        <w:t xml:space="preserve"> </w:t>
      </w:r>
      <w:r>
        <w:rPr>
          <w:sz w:val="24"/>
        </w:rPr>
        <w:t>acesso</w:t>
      </w:r>
      <w:r>
        <w:rPr>
          <w:spacing w:val="-1"/>
          <w:sz w:val="24"/>
        </w:rPr>
        <w:t xml:space="preserve"> </w:t>
      </w:r>
      <w:r>
        <w:rPr>
          <w:sz w:val="24"/>
        </w:rPr>
        <w:t>por</w:t>
      </w:r>
      <w:r>
        <w:rPr>
          <w:spacing w:val="1"/>
          <w:sz w:val="24"/>
        </w:rPr>
        <w:t xml:space="preserve"> </w:t>
      </w:r>
      <w:r>
        <w:rPr>
          <w:sz w:val="24"/>
        </w:rPr>
        <w:t>interesse</w:t>
      </w:r>
      <w:r>
        <w:rPr>
          <w:spacing w:val="-1"/>
          <w:sz w:val="24"/>
        </w:rPr>
        <w:t xml:space="preserve"> </w:t>
      </w:r>
      <w:r>
        <w:rPr>
          <w:spacing w:val="-2"/>
          <w:sz w:val="24"/>
        </w:rPr>
        <w:t>próprio.</w:t>
      </w:r>
    </w:p>
    <w:p w14:paraId="36B578D3" w14:textId="03245990" w:rsidR="00D122F0" w:rsidRDefault="00B337A5" w:rsidP="00D122F0">
      <w:pPr>
        <w:pStyle w:val="Ttulo1"/>
        <w:numPr>
          <w:ilvl w:val="0"/>
          <w:numId w:val="1"/>
        </w:numPr>
        <w:tabs>
          <w:tab w:val="left" w:pos="891"/>
        </w:tabs>
        <w:spacing w:before="264"/>
      </w:pPr>
      <w:r>
        <w:t>ENVIO</w:t>
      </w:r>
      <w:r>
        <w:rPr>
          <w:spacing w:val="-7"/>
        </w:rPr>
        <w:t xml:space="preserve"> </w:t>
      </w:r>
      <w:r>
        <w:t>DAS</w:t>
      </w:r>
      <w:r>
        <w:rPr>
          <w:spacing w:val="-6"/>
        </w:rPr>
        <w:t xml:space="preserve"> </w:t>
      </w:r>
      <w:r>
        <w:rPr>
          <w:spacing w:val="-2"/>
        </w:rPr>
        <w:t>PROPOSTAS</w:t>
      </w:r>
    </w:p>
    <w:p w14:paraId="6B5F0230" w14:textId="28F8AC76" w:rsidR="00D122F0" w:rsidRPr="00D122F0" w:rsidRDefault="00D122F0" w:rsidP="00D122F0">
      <w:pPr>
        <w:tabs>
          <w:tab w:val="left" w:pos="1545"/>
        </w:tabs>
        <w:sectPr w:rsidR="00D122F0" w:rsidRPr="00D122F0">
          <w:headerReference w:type="default" r:id="rId10"/>
          <w:footerReference w:type="default" r:id="rId11"/>
          <w:type w:val="continuous"/>
          <w:pgSz w:w="11910" w:h="16840"/>
          <w:pgMar w:top="1340" w:right="850" w:bottom="1120" w:left="141" w:header="99" w:footer="921" w:gutter="0"/>
          <w:pgNumType w:start="1"/>
          <w:cols w:space="720"/>
        </w:sectPr>
      </w:pPr>
    </w:p>
    <w:p w14:paraId="36E3EC17" w14:textId="1621C34D" w:rsidR="005F4591" w:rsidRPr="00D122F0" w:rsidRDefault="00D122F0" w:rsidP="00D122F0">
      <w:pPr>
        <w:tabs>
          <w:tab w:val="left" w:pos="1087"/>
        </w:tabs>
        <w:spacing w:before="97"/>
        <w:ind w:left="567" w:right="220"/>
        <w:rPr>
          <w:sz w:val="24"/>
        </w:rPr>
      </w:pPr>
      <w:r>
        <w:rPr>
          <w:sz w:val="24"/>
        </w:rPr>
        <w:lastRenderedPageBreak/>
        <w:t xml:space="preserve"> </w:t>
      </w:r>
      <w:r w:rsidR="00B337A5" w:rsidRPr="00D122F0">
        <w:rPr>
          <w:sz w:val="24"/>
        </w:rPr>
        <w:t xml:space="preserve">As propostas e os documentos de habilitação deverão ser enviados exclusivamente por meio do sistema </w:t>
      </w:r>
      <w:r>
        <w:rPr>
          <w:sz w:val="24"/>
        </w:rPr>
        <w:t xml:space="preserve">      </w:t>
      </w:r>
      <w:r w:rsidR="00B337A5" w:rsidRPr="00D122F0">
        <w:rPr>
          <w:sz w:val="24"/>
        </w:rPr>
        <w:t>eletrônico, até a</w:t>
      </w:r>
      <w:r w:rsidR="00B337A5" w:rsidRPr="00D122F0">
        <w:rPr>
          <w:spacing w:val="-2"/>
          <w:sz w:val="24"/>
        </w:rPr>
        <w:t xml:space="preserve"> </w:t>
      </w:r>
      <w:r w:rsidR="00B337A5" w:rsidRPr="00D122F0">
        <w:rPr>
          <w:sz w:val="24"/>
        </w:rPr>
        <w:t>data</w:t>
      </w:r>
      <w:r w:rsidR="00B337A5" w:rsidRPr="00D122F0">
        <w:rPr>
          <w:spacing w:val="-1"/>
          <w:sz w:val="24"/>
        </w:rPr>
        <w:t xml:space="preserve"> </w:t>
      </w:r>
      <w:r w:rsidR="00B337A5" w:rsidRPr="00D122F0">
        <w:rPr>
          <w:sz w:val="24"/>
        </w:rPr>
        <w:t>e horário estabelecidos</w:t>
      </w:r>
      <w:r w:rsidR="00B337A5" w:rsidRPr="00D122F0">
        <w:rPr>
          <w:spacing w:val="75"/>
          <w:sz w:val="24"/>
        </w:rPr>
        <w:t xml:space="preserve"> </w:t>
      </w:r>
      <w:r w:rsidR="00B337A5" w:rsidRPr="00D122F0">
        <w:rPr>
          <w:sz w:val="24"/>
        </w:rPr>
        <w:t>no preâmbulo deste edital, observando os</w:t>
      </w:r>
      <w:r w:rsidR="00B337A5" w:rsidRPr="00D122F0">
        <w:rPr>
          <w:spacing w:val="-4"/>
          <w:sz w:val="24"/>
        </w:rPr>
        <w:t xml:space="preserve"> </w:t>
      </w:r>
      <w:r w:rsidR="00B337A5" w:rsidRPr="00D122F0">
        <w:rPr>
          <w:sz w:val="24"/>
        </w:rPr>
        <w:t>itens 4</w:t>
      </w:r>
      <w:r w:rsidR="00B337A5" w:rsidRPr="00D122F0">
        <w:rPr>
          <w:spacing w:val="-1"/>
          <w:sz w:val="24"/>
        </w:rPr>
        <w:t xml:space="preserve"> </w:t>
      </w:r>
      <w:r w:rsidR="00B337A5" w:rsidRPr="00D122F0">
        <w:rPr>
          <w:sz w:val="24"/>
        </w:rPr>
        <w:t xml:space="preserve">e 5 deste </w:t>
      </w:r>
      <w:r>
        <w:rPr>
          <w:sz w:val="24"/>
        </w:rPr>
        <w:t xml:space="preserve">       </w:t>
      </w:r>
      <w:r w:rsidR="00B337A5" w:rsidRPr="00D122F0">
        <w:rPr>
          <w:sz w:val="24"/>
        </w:rPr>
        <w:t>Edital, e poderão ser retirados ou substituídos até a abertura da sessão pública.</w:t>
      </w:r>
    </w:p>
    <w:p w14:paraId="60E5038C" w14:textId="77777777" w:rsidR="005F4591" w:rsidRDefault="00B337A5">
      <w:pPr>
        <w:pStyle w:val="PargrafodaLista"/>
        <w:numPr>
          <w:ilvl w:val="1"/>
          <w:numId w:val="1"/>
        </w:numPr>
        <w:tabs>
          <w:tab w:val="left" w:pos="1111"/>
        </w:tabs>
        <w:spacing w:before="2"/>
        <w:ind w:right="228" w:firstLine="0"/>
        <w:rPr>
          <w:sz w:val="24"/>
        </w:rPr>
      </w:pPr>
      <w:r>
        <w:rPr>
          <w:sz w:val="24"/>
        </w:rPr>
        <w:t>O licitante deverá declarar, em campo próprio do sistema, sendo que a falsidade da declaração sujeitará o licitante às sanções legais.</w:t>
      </w:r>
    </w:p>
    <w:p w14:paraId="4CC5FFDB" w14:textId="77777777" w:rsidR="005F4591" w:rsidRDefault="00B337A5">
      <w:pPr>
        <w:pStyle w:val="PargrafodaLista"/>
        <w:numPr>
          <w:ilvl w:val="2"/>
          <w:numId w:val="1"/>
        </w:numPr>
        <w:tabs>
          <w:tab w:val="left" w:pos="1303"/>
        </w:tabs>
        <w:spacing w:line="242" w:lineRule="auto"/>
        <w:ind w:right="231" w:firstLine="0"/>
        <w:rPr>
          <w:sz w:val="24"/>
        </w:rPr>
      </w:pPr>
      <w:r>
        <w:rPr>
          <w:sz w:val="24"/>
        </w:rPr>
        <w:t>O cumprimento dos requisitos para a habilitação e a conformidade de sua proposta com as exigências do edital, respondendo o declarante pela veracidade</w:t>
      </w:r>
      <w:r>
        <w:rPr>
          <w:spacing w:val="40"/>
          <w:sz w:val="24"/>
        </w:rPr>
        <w:t xml:space="preserve"> </w:t>
      </w:r>
      <w:r>
        <w:rPr>
          <w:sz w:val="24"/>
        </w:rPr>
        <w:t>das suas informações, na forma da lei.</w:t>
      </w:r>
    </w:p>
    <w:p w14:paraId="62F540E9" w14:textId="77777777" w:rsidR="005F4591" w:rsidRDefault="00B337A5">
      <w:pPr>
        <w:pStyle w:val="PargrafodaLista"/>
        <w:numPr>
          <w:ilvl w:val="2"/>
          <w:numId w:val="1"/>
        </w:numPr>
        <w:tabs>
          <w:tab w:val="left" w:pos="1264"/>
        </w:tabs>
        <w:spacing w:before="3" w:line="237" w:lineRule="auto"/>
        <w:ind w:right="222" w:firstLine="0"/>
        <w:rPr>
          <w:sz w:val="24"/>
        </w:rPr>
      </w:pPr>
      <w:r>
        <w:rPr>
          <w:sz w:val="24"/>
        </w:rPr>
        <w:t>Que cumpre as exigências de reserva de cargos para pessoa com deficiência e para reabilitado da Previdência Social, previstas em lei e em outras normas específicas.</w:t>
      </w:r>
    </w:p>
    <w:p w14:paraId="75C80801" w14:textId="77777777" w:rsidR="005F4591" w:rsidRDefault="00B337A5">
      <w:pPr>
        <w:pStyle w:val="PargrafodaLista"/>
        <w:numPr>
          <w:ilvl w:val="2"/>
          <w:numId w:val="1"/>
        </w:numPr>
        <w:tabs>
          <w:tab w:val="left" w:pos="1298"/>
        </w:tabs>
        <w:spacing w:before="12"/>
        <w:ind w:right="229" w:firstLine="0"/>
        <w:rPr>
          <w:sz w:val="24"/>
        </w:rPr>
      </w:pPr>
      <w:r>
        <w:rPr>
          <w:sz w:val="24"/>
        </w:rPr>
        <w:t xml:space="preserve">O cumprimento dos requisitos legais para a qualificação como microempresa ou empresa de pequeno porte, microempreendedor individual, produtor rural pessoa física, agricultor familiar ou sociedade cooperativa de consumo, </w:t>
      </w:r>
      <w:r>
        <w:rPr>
          <w:b/>
          <w:sz w:val="24"/>
        </w:rPr>
        <w:t>se for o caso</w:t>
      </w:r>
      <w:r>
        <w:rPr>
          <w:sz w:val="24"/>
        </w:rPr>
        <w:t>, estando apto a usufruir do tratamento favorecido estabelecido nos arts. 42 ao 49 da Lei Complementar nº 123 de 14 de dezembro de 2006.</w:t>
      </w:r>
    </w:p>
    <w:p w14:paraId="15E7F4A5" w14:textId="77777777" w:rsidR="005F4591" w:rsidRDefault="00B337A5">
      <w:pPr>
        <w:pStyle w:val="PargrafodaLista"/>
        <w:numPr>
          <w:ilvl w:val="2"/>
          <w:numId w:val="1"/>
        </w:numPr>
        <w:tabs>
          <w:tab w:val="left" w:pos="1250"/>
        </w:tabs>
        <w:spacing w:before="6"/>
        <w:ind w:right="217" w:firstLine="0"/>
        <w:rPr>
          <w:sz w:val="24"/>
        </w:rPr>
      </w:pPr>
      <w:r>
        <w:rPr>
          <w:sz w:val="24"/>
        </w:rPr>
        <w:t>Declaração</w:t>
      </w:r>
      <w:r>
        <w:rPr>
          <w:spacing w:val="-1"/>
          <w:sz w:val="24"/>
        </w:rPr>
        <w:t xml:space="preserve"> </w:t>
      </w:r>
      <w:r>
        <w:rPr>
          <w:sz w:val="24"/>
        </w:rPr>
        <w:t>de</w:t>
      </w:r>
      <w:r>
        <w:rPr>
          <w:spacing w:val="-3"/>
          <w:sz w:val="24"/>
        </w:rPr>
        <w:t xml:space="preserve"> </w:t>
      </w:r>
      <w:r>
        <w:rPr>
          <w:sz w:val="24"/>
        </w:rPr>
        <w:t>observância</w:t>
      </w:r>
      <w:r>
        <w:rPr>
          <w:spacing w:val="-1"/>
          <w:sz w:val="24"/>
        </w:rPr>
        <w:t xml:space="preserve"> </w:t>
      </w:r>
      <w:r>
        <w:rPr>
          <w:sz w:val="24"/>
        </w:rPr>
        <w:t>do</w:t>
      </w:r>
      <w:r>
        <w:rPr>
          <w:spacing w:val="-2"/>
          <w:sz w:val="24"/>
        </w:rPr>
        <w:t xml:space="preserve"> </w:t>
      </w:r>
      <w:r>
        <w:rPr>
          <w:sz w:val="24"/>
        </w:rPr>
        <w:t>limite</w:t>
      </w:r>
      <w:r>
        <w:rPr>
          <w:spacing w:val="-3"/>
          <w:sz w:val="24"/>
        </w:rPr>
        <w:t xml:space="preserve"> </w:t>
      </w:r>
      <w:r>
        <w:rPr>
          <w:sz w:val="24"/>
        </w:rPr>
        <w:t>de</w:t>
      </w:r>
      <w:r>
        <w:rPr>
          <w:spacing w:val="-7"/>
          <w:sz w:val="24"/>
        </w:rPr>
        <w:t xml:space="preserve"> </w:t>
      </w:r>
      <w:r>
        <w:rPr>
          <w:sz w:val="24"/>
        </w:rPr>
        <w:t>R$</w:t>
      </w:r>
      <w:r>
        <w:rPr>
          <w:spacing w:val="-7"/>
          <w:sz w:val="24"/>
        </w:rPr>
        <w:t xml:space="preserve"> </w:t>
      </w:r>
      <w:r>
        <w:rPr>
          <w:sz w:val="24"/>
        </w:rPr>
        <w:t>4.800.000,00</w:t>
      </w:r>
      <w:r>
        <w:rPr>
          <w:spacing w:val="-1"/>
          <w:sz w:val="24"/>
        </w:rPr>
        <w:t xml:space="preserve"> </w:t>
      </w:r>
      <w:r>
        <w:rPr>
          <w:sz w:val="24"/>
        </w:rPr>
        <w:t>na</w:t>
      </w:r>
      <w:r>
        <w:rPr>
          <w:spacing w:val="-3"/>
          <w:sz w:val="24"/>
        </w:rPr>
        <w:t xml:space="preserve"> </w:t>
      </w:r>
      <w:r>
        <w:rPr>
          <w:sz w:val="24"/>
        </w:rPr>
        <w:t>licitação, limitada</w:t>
      </w:r>
      <w:r>
        <w:rPr>
          <w:spacing w:val="-3"/>
          <w:sz w:val="24"/>
        </w:rPr>
        <w:t xml:space="preserve"> </w:t>
      </w:r>
      <w:r>
        <w:rPr>
          <w:sz w:val="24"/>
        </w:rPr>
        <w:t>às</w:t>
      </w:r>
      <w:r>
        <w:rPr>
          <w:spacing w:val="-4"/>
          <w:sz w:val="24"/>
        </w:rPr>
        <w:t xml:space="preserve"> </w:t>
      </w:r>
      <w:r>
        <w:rPr>
          <w:sz w:val="24"/>
        </w:rPr>
        <w:t>microempresas</w:t>
      </w:r>
      <w:r>
        <w:rPr>
          <w:spacing w:val="-3"/>
          <w:sz w:val="24"/>
        </w:rPr>
        <w:t xml:space="preserve"> </w:t>
      </w:r>
      <w:r>
        <w:rPr>
          <w:sz w:val="24"/>
        </w:rPr>
        <w:t>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A10F2A" w14:textId="77777777" w:rsidR="005F4591" w:rsidRDefault="00B337A5">
      <w:pPr>
        <w:pStyle w:val="PargrafodaLista"/>
        <w:numPr>
          <w:ilvl w:val="2"/>
          <w:numId w:val="1"/>
        </w:numPr>
        <w:tabs>
          <w:tab w:val="left" w:pos="1279"/>
        </w:tabs>
        <w:ind w:right="220" w:firstLine="0"/>
        <w:rPr>
          <w:sz w:val="24"/>
        </w:rPr>
      </w:pPr>
      <w:r>
        <w:rPr>
          <w:sz w:val="24"/>
        </w:rPr>
        <w:t>Que suas propostas econômicas compreendem a integralidade dos custos para atendimento dos direitos</w:t>
      </w:r>
      <w:r>
        <w:rPr>
          <w:spacing w:val="-13"/>
          <w:sz w:val="24"/>
        </w:rPr>
        <w:t xml:space="preserve"> </w:t>
      </w:r>
      <w:r>
        <w:rPr>
          <w:sz w:val="24"/>
        </w:rPr>
        <w:t>trabalhistas</w:t>
      </w:r>
      <w:r>
        <w:rPr>
          <w:spacing w:val="-13"/>
          <w:sz w:val="24"/>
        </w:rPr>
        <w:t xml:space="preserve"> </w:t>
      </w:r>
      <w:r>
        <w:rPr>
          <w:sz w:val="24"/>
        </w:rPr>
        <w:t>assegurados</w:t>
      </w:r>
      <w:r>
        <w:rPr>
          <w:spacing w:val="-13"/>
          <w:sz w:val="24"/>
        </w:rPr>
        <w:t xml:space="preserve"> </w:t>
      </w:r>
      <w:r>
        <w:rPr>
          <w:sz w:val="24"/>
        </w:rPr>
        <w:t>na</w:t>
      </w:r>
      <w:r>
        <w:rPr>
          <w:spacing w:val="-12"/>
          <w:sz w:val="24"/>
        </w:rPr>
        <w:t xml:space="preserve"> </w:t>
      </w:r>
      <w:r>
        <w:rPr>
          <w:sz w:val="24"/>
        </w:rPr>
        <w:t>Constituição</w:t>
      </w:r>
      <w:r>
        <w:rPr>
          <w:spacing w:val="-11"/>
          <w:sz w:val="24"/>
        </w:rPr>
        <w:t xml:space="preserve"> </w:t>
      </w:r>
      <w:r>
        <w:rPr>
          <w:sz w:val="24"/>
        </w:rPr>
        <w:t>Federal,</w:t>
      </w:r>
      <w:r>
        <w:rPr>
          <w:spacing w:val="-8"/>
          <w:sz w:val="24"/>
        </w:rPr>
        <w:t xml:space="preserve"> </w:t>
      </w:r>
      <w:r>
        <w:rPr>
          <w:sz w:val="24"/>
        </w:rPr>
        <w:t>nas</w:t>
      </w:r>
      <w:r>
        <w:rPr>
          <w:spacing w:val="-14"/>
          <w:sz w:val="24"/>
        </w:rPr>
        <w:t xml:space="preserve"> </w:t>
      </w:r>
      <w:r>
        <w:rPr>
          <w:sz w:val="24"/>
        </w:rPr>
        <w:t>leis</w:t>
      </w:r>
      <w:r>
        <w:rPr>
          <w:spacing w:val="-14"/>
          <w:sz w:val="24"/>
        </w:rPr>
        <w:t xml:space="preserve"> </w:t>
      </w:r>
      <w:r>
        <w:rPr>
          <w:sz w:val="24"/>
        </w:rPr>
        <w:t>trabalhistas,</w:t>
      </w:r>
      <w:r>
        <w:rPr>
          <w:spacing w:val="-8"/>
          <w:sz w:val="24"/>
        </w:rPr>
        <w:t xml:space="preserve"> </w:t>
      </w:r>
      <w:r>
        <w:rPr>
          <w:sz w:val="24"/>
        </w:rPr>
        <w:t>nas</w:t>
      </w:r>
      <w:r>
        <w:rPr>
          <w:spacing w:val="-14"/>
          <w:sz w:val="24"/>
        </w:rPr>
        <w:t xml:space="preserve"> </w:t>
      </w:r>
      <w:r>
        <w:rPr>
          <w:sz w:val="24"/>
        </w:rPr>
        <w:t>normas</w:t>
      </w:r>
      <w:r>
        <w:rPr>
          <w:spacing w:val="-9"/>
          <w:sz w:val="24"/>
        </w:rPr>
        <w:t xml:space="preserve"> </w:t>
      </w:r>
      <w:r>
        <w:rPr>
          <w:sz w:val="24"/>
        </w:rPr>
        <w:t>infralegais,</w:t>
      </w:r>
      <w:r>
        <w:rPr>
          <w:spacing w:val="-8"/>
          <w:sz w:val="24"/>
        </w:rPr>
        <w:t xml:space="preserve"> </w:t>
      </w:r>
      <w:r>
        <w:rPr>
          <w:sz w:val="24"/>
        </w:rPr>
        <w:t>nas convenções</w:t>
      </w:r>
      <w:r>
        <w:rPr>
          <w:spacing w:val="-4"/>
          <w:sz w:val="24"/>
        </w:rPr>
        <w:t xml:space="preserve"> </w:t>
      </w:r>
      <w:r>
        <w:rPr>
          <w:sz w:val="24"/>
        </w:rPr>
        <w:t>coletivas</w:t>
      </w:r>
      <w:r>
        <w:rPr>
          <w:spacing w:val="-4"/>
          <w:sz w:val="24"/>
        </w:rPr>
        <w:t xml:space="preserve"> </w:t>
      </w:r>
      <w:r>
        <w:rPr>
          <w:sz w:val="24"/>
        </w:rPr>
        <w:t>de</w:t>
      </w:r>
      <w:r>
        <w:rPr>
          <w:spacing w:val="-8"/>
          <w:sz w:val="24"/>
        </w:rPr>
        <w:t xml:space="preserve"> </w:t>
      </w:r>
      <w:r>
        <w:rPr>
          <w:sz w:val="24"/>
        </w:rPr>
        <w:t>trabalho</w:t>
      </w:r>
      <w:r>
        <w:rPr>
          <w:spacing w:val="-6"/>
          <w:sz w:val="24"/>
        </w:rPr>
        <w:t xml:space="preserve"> </w:t>
      </w:r>
      <w:r>
        <w:rPr>
          <w:sz w:val="24"/>
        </w:rPr>
        <w:t>e</w:t>
      </w:r>
      <w:r>
        <w:rPr>
          <w:spacing w:val="-7"/>
          <w:sz w:val="24"/>
        </w:rPr>
        <w:t xml:space="preserve"> </w:t>
      </w:r>
      <w:r>
        <w:rPr>
          <w:sz w:val="24"/>
        </w:rPr>
        <w:t>nos</w:t>
      </w:r>
      <w:r>
        <w:rPr>
          <w:spacing w:val="-4"/>
          <w:sz w:val="24"/>
        </w:rPr>
        <w:t xml:space="preserve"> </w:t>
      </w:r>
      <w:r>
        <w:rPr>
          <w:sz w:val="24"/>
        </w:rPr>
        <w:t>termos</w:t>
      </w:r>
      <w:r>
        <w:rPr>
          <w:spacing w:val="-3"/>
          <w:sz w:val="24"/>
        </w:rPr>
        <w:t xml:space="preserve"> </w:t>
      </w:r>
      <w:r>
        <w:rPr>
          <w:sz w:val="24"/>
        </w:rPr>
        <w:t>de</w:t>
      </w:r>
      <w:r>
        <w:rPr>
          <w:spacing w:val="-8"/>
          <w:sz w:val="24"/>
        </w:rPr>
        <w:t xml:space="preserve"> </w:t>
      </w:r>
      <w:r>
        <w:rPr>
          <w:sz w:val="24"/>
        </w:rPr>
        <w:t>ajustamento</w:t>
      </w:r>
      <w:r>
        <w:rPr>
          <w:spacing w:val="-1"/>
          <w:sz w:val="24"/>
        </w:rPr>
        <w:t xml:space="preserve"> </w:t>
      </w:r>
      <w:r>
        <w:rPr>
          <w:sz w:val="24"/>
        </w:rPr>
        <w:t>de</w:t>
      </w:r>
      <w:r>
        <w:rPr>
          <w:spacing w:val="-8"/>
          <w:sz w:val="24"/>
        </w:rPr>
        <w:t xml:space="preserve"> </w:t>
      </w:r>
      <w:r>
        <w:rPr>
          <w:sz w:val="24"/>
        </w:rPr>
        <w:t>conduta</w:t>
      </w:r>
      <w:r>
        <w:rPr>
          <w:spacing w:val="-7"/>
          <w:sz w:val="24"/>
        </w:rPr>
        <w:t xml:space="preserve"> </w:t>
      </w:r>
      <w:r>
        <w:rPr>
          <w:sz w:val="24"/>
        </w:rPr>
        <w:t>vigentes</w:t>
      </w:r>
      <w:r>
        <w:rPr>
          <w:spacing w:val="-8"/>
          <w:sz w:val="24"/>
        </w:rPr>
        <w:t xml:space="preserve"> </w:t>
      </w:r>
      <w:r>
        <w:rPr>
          <w:sz w:val="24"/>
        </w:rPr>
        <w:t>na</w:t>
      </w:r>
      <w:r>
        <w:rPr>
          <w:spacing w:val="-8"/>
          <w:sz w:val="24"/>
        </w:rPr>
        <w:t xml:space="preserve"> </w:t>
      </w:r>
      <w:r>
        <w:rPr>
          <w:sz w:val="24"/>
        </w:rPr>
        <w:t>data</w:t>
      </w:r>
      <w:r>
        <w:rPr>
          <w:spacing w:val="-3"/>
          <w:sz w:val="24"/>
        </w:rPr>
        <w:t xml:space="preserve"> </w:t>
      </w:r>
      <w:r>
        <w:rPr>
          <w:sz w:val="24"/>
        </w:rPr>
        <w:t>de</w:t>
      </w:r>
      <w:r>
        <w:rPr>
          <w:spacing w:val="-8"/>
          <w:sz w:val="24"/>
        </w:rPr>
        <w:t xml:space="preserve"> </w:t>
      </w:r>
      <w:r>
        <w:rPr>
          <w:sz w:val="24"/>
        </w:rPr>
        <w:t>entrega</w:t>
      </w:r>
      <w:r>
        <w:rPr>
          <w:spacing w:val="-7"/>
          <w:sz w:val="24"/>
        </w:rPr>
        <w:t xml:space="preserve"> </w:t>
      </w:r>
      <w:r>
        <w:rPr>
          <w:sz w:val="24"/>
        </w:rPr>
        <w:t xml:space="preserve">das </w:t>
      </w:r>
      <w:r>
        <w:rPr>
          <w:spacing w:val="-2"/>
          <w:sz w:val="24"/>
        </w:rPr>
        <w:t>propostas.</w:t>
      </w:r>
    </w:p>
    <w:p w14:paraId="03CFCB6D" w14:textId="77777777" w:rsidR="005F4591" w:rsidRDefault="00B337A5">
      <w:pPr>
        <w:pStyle w:val="PargrafodaLista"/>
        <w:numPr>
          <w:ilvl w:val="1"/>
          <w:numId w:val="1"/>
        </w:numPr>
        <w:tabs>
          <w:tab w:val="left" w:pos="1140"/>
        </w:tabs>
        <w:spacing w:before="3" w:line="237" w:lineRule="auto"/>
        <w:ind w:right="229" w:firstLine="0"/>
        <w:rPr>
          <w:sz w:val="24"/>
        </w:rPr>
      </w:pPr>
      <w:r>
        <w:rPr>
          <w:sz w:val="24"/>
        </w:rPr>
        <w:t>Outros eventuais documentos complementares à proposta e à habilitação, que venham a ser solicitados pelo pregoeiro, deverão ser encaminhados no prazo máximo de 5 (cinco) dias úteis.</w:t>
      </w:r>
    </w:p>
    <w:p w14:paraId="55BBD02A" w14:textId="77777777" w:rsidR="005F4591" w:rsidRDefault="005F4591">
      <w:pPr>
        <w:pStyle w:val="Corpodetexto"/>
        <w:spacing w:before="6"/>
        <w:ind w:left="0"/>
        <w:jc w:val="left"/>
      </w:pPr>
    </w:p>
    <w:p w14:paraId="212DC49C" w14:textId="77777777" w:rsidR="005F4591" w:rsidRDefault="00B337A5">
      <w:pPr>
        <w:pStyle w:val="Ttulo1"/>
        <w:numPr>
          <w:ilvl w:val="0"/>
          <w:numId w:val="1"/>
        </w:numPr>
        <w:tabs>
          <w:tab w:val="left" w:pos="886"/>
        </w:tabs>
        <w:ind w:left="886" w:hanging="235"/>
      </w:pPr>
      <w:r>
        <w:rPr>
          <w:spacing w:val="-2"/>
        </w:rPr>
        <w:t>PROPOSTA</w:t>
      </w:r>
    </w:p>
    <w:p w14:paraId="73DC56FB" w14:textId="77777777" w:rsidR="005F4591" w:rsidRDefault="00B337A5">
      <w:pPr>
        <w:pStyle w:val="PargrafodaLista"/>
        <w:numPr>
          <w:ilvl w:val="1"/>
          <w:numId w:val="1"/>
        </w:numPr>
        <w:tabs>
          <w:tab w:val="left" w:pos="1073"/>
        </w:tabs>
        <w:spacing w:before="134" w:line="237" w:lineRule="auto"/>
        <w:ind w:right="228" w:firstLine="0"/>
        <w:rPr>
          <w:sz w:val="24"/>
        </w:rPr>
      </w:pPr>
      <w:r>
        <w:rPr>
          <w:sz w:val="24"/>
        </w:rPr>
        <w:t>O prazo</w:t>
      </w:r>
      <w:r>
        <w:rPr>
          <w:spacing w:val="-1"/>
          <w:sz w:val="24"/>
        </w:rPr>
        <w:t xml:space="preserve"> </w:t>
      </w:r>
      <w:r>
        <w:rPr>
          <w:sz w:val="24"/>
        </w:rPr>
        <w:t>de</w:t>
      </w:r>
      <w:r>
        <w:rPr>
          <w:spacing w:val="-1"/>
          <w:sz w:val="24"/>
        </w:rPr>
        <w:t xml:space="preserve"> </w:t>
      </w:r>
      <w:r>
        <w:rPr>
          <w:sz w:val="24"/>
        </w:rPr>
        <w:t>validade</w:t>
      </w:r>
      <w:r>
        <w:rPr>
          <w:spacing w:val="-1"/>
          <w:sz w:val="24"/>
        </w:rPr>
        <w:t xml:space="preserve"> </w:t>
      </w:r>
      <w:r>
        <w:rPr>
          <w:sz w:val="24"/>
        </w:rPr>
        <w:t>da</w:t>
      </w:r>
      <w:r>
        <w:rPr>
          <w:spacing w:val="-2"/>
          <w:sz w:val="24"/>
        </w:rPr>
        <w:t xml:space="preserve"> </w:t>
      </w:r>
      <w:r>
        <w:rPr>
          <w:sz w:val="24"/>
        </w:rPr>
        <w:t>proposta</w:t>
      </w:r>
      <w:r>
        <w:rPr>
          <w:spacing w:val="-1"/>
          <w:sz w:val="24"/>
        </w:rPr>
        <w:t xml:space="preserve"> </w:t>
      </w:r>
      <w:r>
        <w:rPr>
          <w:sz w:val="24"/>
        </w:rPr>
        <w:t>será</w:t>
      </w:r>
      <w:r>
        <w:rPr>
          <w:spacing w:val="-2"/>
          <w:sz w:val="24"/>
        </w:rPr>
        <w:t xml:space="preserve"> </w:t>
      </w:r>
      <w:r>
        <w:rPr>
          <w:sz w:val="24"/>
        </w:rPr>
        <w:t>de</w:t>
      </w:r>
      <w:r>
        <w:rPr>
          <w:spacing w:val="-2"/>
          <w:sz w:val="24"/>
        </w:rPr>
        <w:t xml:space="preserve"> </w:t>
      </w:r>
      <w:r>
        <w:rPr>
          <w:sz w:val="24"/>
        </w:rPr>
        <w:t>90</w:t>
      </w:r>
      <w:r>
        <w:rPr>
          <w:spacing w:val="-1"/>
          <w:sz w:val="24"/>
        </w:rPr>
        <w:t xml:space="preserve"> </w:t>
      </w:r>
      <w:r>
        <w:rPr>
          <w:sz w:val="24"/>
        </w:rPr>
        <w:t>(noventa) dias, a</w:t>
      </w:r>
      <w:r>
        <w:rPr>
          <w:spacing w:val="-2"/>
          <w:sz w:val="24"/>
        </w:rPr>
        <w:t xml:space="preserve"> </w:t>
      </w:r>
      <w:r>
        <w:rPr>
          <w:sz w:val="24"/>
        </w:rPr>
        <w:t>contar da</w:t>
      </w:r>
      <w:r>
        <w:rPr>
          <w:spacing w:val="-2"/>
          <w:sz w:val="24"/>
        </w:rPr>
        <w:t xml:space="preserve"> </w:t>
      </w:r>
      <w:r>
        <w:rPr>
          <w:sz w:val="24"/>
        </w:rPr>
        <w:t>data</w:t>
      </w:r>
      <w:r>
        <w:rPr>
          <w:spacing w:val="-1"/>
          <w:sz w:val="24"/>
        </w:rPr>
        <w:t xml:space="preserve"> </w:t>
      </w:r>
      <w:r>
        <w:rPr>
          <w:sz w:val="24"/>
        </w:rPr>
        <w:t>de</w:t>
      </w:r>
      <w:r>
        <w:rPr>
          <w:spacing w:val="-2"/>
          <w:sz w:val="24"/>
        </w:rPr>
        <w:t xml:space="preserve"> </w:t>
      </w:r>
      <w:r>
        <w:rPr>
          <w:sz w:val="24"/>
        </w:rPr>
        <w:t>abertura</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do pregão, estabelecida no preâmbulo desse edital.</w:t>
      </w:r>
    </w:p>
    <w:p w14:paraId="6701D1DE" w14:textId="77777777" w:rsidR="005F4591" w:rsidRDefault="00B337A5">
      <w:pPr>
        <w:pStyle w:val="PargrafodaLista"/>
        <w:numPr>
          <w:ilvl w:val="1"/>
          <w:numId w:val="1"/>
        </w:numPr>
        <w:tabs>
          <w:tab w:val="left" w:pos="1092"/>
        </w:tabs>
        <w:spacing w:before="4"/>
        <w:ind w:right="224" w:firstLine="0"/>
        <w:rPr>
          <w:sz w:val="24"/>
        </w:rPr>
      </w:pPr>
      <w:r>
        <w:rPr>
          <w:sz w:val="24"/>
        </w:rPr>
        <w:t>Os licitantes deverão registrar suas propostas no sistema eletrônico, com a indicação completa do produto ofertado, incluindo marca, modelo, referências e demais dados técnicos, bem como com a indicação</w:t>
      </w:r>
      <w:r>
        <w:rPr>
          <w:spacing w:val="-15"/>
          <w:sz w:val="24"/>
        </w:rPr>
        <w:t xml:space="preserve"> </w:t>
      </w:r>
      <w:r>
        <w:rPr>
          <w:sz w:val="24"/>
        </w:rPr>
        <w:t>dos</w:t>
      </w:r>
      <w:r>
        <w:rPr>
          <w:spacing w:val="-15"/>
          <w:sz w:val="24"/>
        </w:rPr>
        <w:t xml:space="preserve"> </w:t>
      </w:r>
      <w:r>
        <w:rPr>
          <w:sz w:val="24"/>
        </w:rPr>
        <w:t>valores</w:t>
      </w:r>
      <w:r>
        <w:rPr>
          <w:spacing w:val="-15"/>
          <w:sz w:val="24"/>
        </w:rPr>
        <w:t xml:space="preserve"> </w:t>
      </w:r>
      <w:r>
        <w:rPr>
          <w:sz w:val="24"/>
        </w:rPr>
        <w:t>unitários</w:t>
      </w:r>
      <w:r>
        <w:rPr>
          <w:spacing w:val="-15"/>
          <w:sz w:val="24"/>
        </w:rPr>
        <w:t xml:space="preserve"> </w:t>
      </w:r>
      <w:r>
        <w:rPr>
          <w:sz w:val="24"/>
        </w:rPr>
        <w:t>e</w:t>
      </w:r>
      <w:r>
        <w:rPr>
          <w:spacing w:val="-15"/>
          <w:sz w:val="24"/>
        </w:rPr>
        <w:t xml:space="preserve"> </w:t>
      </w:r>
      <w:r>
        <w:rPr>
          <w:sz w:val="24"/>
        </w:rPr>
        <w:t>totais</w:t>
      </w:r>
      <w:r>
        <w:rPr>
          <w:spacing w:val="-15"/>
          <w:sz w:val="24"/>
        </w:rPr>
        <w:t xml:space="preserve"> </w:t>
      </w:r>
      <w:r>
        <w:rPr>
          <w:sz w:val="24"/>
        </w:rPr>
        <w:t>dos</w:t>
      </w:r>
      <w:r>
        <w:rPr>
          <w:spacing w:val="-15"/>
          <w:sz w:val="24"/>
        </w:rPr>
        <w:t xml:space="preserve"> </w:t>
      </w:r>
      <w:r>
        <w:rPr>
          <w:sz w:val="24"/>
        </w:rPr>
        <w:t>itens,</w:t>
      </w:r>
      <w:r>
        <w:rPr>
          <w:spacing w:val="-15"/>
          <w:sz w:val="24"/>
        </w:rPr>
        <w:t xml:space="preserve"> </w:t>
      </w:r>
      <w:r>
        <w:rPr>
          <w:sz w:val="24"/>
        </w:rPr>
        <w:t>englobando</w:t>
      </w:r>
      <w:r>
        <w:rPr>
          <w:spacing w:val="-15"/>
          <w:sz w:val="24"/>
        </w:rPr>
        <w:t xml:space="preserve"> </w:t>
      </w:r>
      <w:r>
        <w:rPr>
          <w:sz w:val="24"/>
        </w:rPr>
        <w:t>a</w:t>
      </w:r>
      <w:r>
        <w:rPr>
          <w:spacing w:val="-15"/>
          <w:sz w:val="24"/>
        </w:rPr>
        <w:t xml:space="preserve"> </w:t>
      </w:r>
      <w:r>
        <w:rPr>
          <w:sz w:val="24"/>
        </w:rPr>
        <w:t>tributação,</w:t>
      </w:r>
      <w:r>
        <w:rPr>
          <w:spacing w:val="-15"/>
          <w:sz w:val="24"/>
        </w:rPr>
        <w:t xml:space="preserve"> </w:t>
      </w:r>
      <w:r>
        <w:rPr>
          <w:sz w:val="24"/>
        </w:rPr>
        <w:t>os</w:t>
      </w:r>
      <w:r>
        <w:rPr>
          <w:spacing w:val="-15"/>
          <w:sz w:val="24"/>
        </w:rPr>
        <w:t xml:space="preserve"> </w:t>
      </w:r>
      <w:r>
        <w:rPr>
          <w:sz w:val="24"/>
        </w:rPr>
        <w:t>custos</w:t>
      </w:r>
      <w:r>
        <w:rPr>
          <w:spacing w:val="-15"/>
          <w:sz w:val="24"/>
        </w:rPr>
        <w:t xml:space="preserve"> </w:t>
      </w:r>
      <w:r>
        <w:rPr>
          <w:sz w:val="24"/>
        </w:rPr>
        <w:t>de</w:t>
      </w:r>
      <w:r>
        <w:rPr>
          <w:spacing w:val="-15"/>
          <w:sz w:val="24"/>
        </w:rPr>
        <w:t xml:space="preserve"> </w:t>
      </w:r>
      <w:r>
        <w:rPr>
          <w:sz w:val="24"/>
        </w:rPr>
        <w:t>entrega</w:t>
      </w:r>
      <w:r>
        <w:rPr>
          <w:spacing w:val="-15"/>
          <w:sz w:val="24"/>
        </w:rPr>
        <w:t xml:space="preserve"> </w:t>
      </w:r>
      <w:r>
        <w:rPr>
          <w:sz w:val="24"/>
        </w:rPr>
        <w:t>e</w:t>
      </w:r>
      <w:r>
        <w:rPr>
          <w:spacing w:val="-15"/>
          <w:sz w:val="24"/>
        </w:rPr>
        <w:t xml:space="preserve"> </w:t>
      </w:r>
      <w:r>
        <w:rPr>
          <w:sz w:val="24"/>
        </w:rPr>
        <w:t>quaisquer outras despesas incidentes para o cumprimento das obrigações assumidas.</w:t>
      </w:r>
    </w:p>
    <w:p w14:paraId="4BDD2710" w14:textId="77777777" w:rsidR="005F4591" w:rsidRDefault="00B337A5">
      <w:pPr>
        <w:pStyle w:val="PargrafodaLista"/>
        <w:numPr>
          <w:ilvl w:val="1"/>
          <w:numId w:val="1"/>
        </w:numPr>
        <w:tabs>
          <w:tab w:val="left" w:pos="1073"/>
        </w:tabs>
        <w:spacing w:before="5"/>
        <w:ind w:right="219" w:firstLine="0"/>
        <w:rPr>
          <w:sz w:val="24"/>
        </w:rPr>
      </w:pPr>
      <w:r>
        <w:rPr>
          <w:sz w:val="24"/>
        </w:rPr>
        <w:t>Qualquer</w:t>
      </w:r>
      <w:r>
        <w:rPr>
          <w:spacing w:val="-1"/>
          <w:sz w:val="24"/>
        </w:rPr>
        <w:t xml:space="preserve"> </w:t>
      </w:r>
      <w:r>
        <w:rPr>
          <w:sz w:val="24"/>
        </w:rPr>
        <w:t>elemento que</w:t>
      </w:r>
      <w:r>
        <w:rPr>
          <w:spacing w:val="-4"/>
          <w:sz w:val="24"/>
        </w:rPr>
        <w:t xml:space="preserve"> </w:t>
      </w:r>
      <w:r>
        <w:rPr>
          <w:sz w:val="24"/>
        </w:rPr>
        <w:t>possa identificar</w:t>
      </w:r>
      <w:r>
        <w:rPr>
          <w:spacing w:val="-5"/>
          <w:sz w:val="24"/>
        </w:rPr>
        <w:t xml:space="preserve"> </w:t>
      </w:r>
      <w:r>
        <w:rPr>
          <w:sz w:val="24"/>
        </w:rPr>
        <w:t>o</w:t>
      </w:r>
      <w:r>
        <w:rPr>
          <w:spacing w:val="-3"/>
          <w:sz w:val="24"/>
        </w:rPr>
        <w:t xml:space="preserve"> </w:t>
      </w:r>
      <w:r>
        <w:rPr>
          <w:sz w:val="24"/>
        </w:rPr>
        <w:t>licitante importará</w:t>
      </w:r>
      <w:r>
        <w:rPr>
          <w:spacing w:val="-3"/>
          <w:sz w:val="24"/>
        </w:rPr>
        <w:t xml:space="preserve"> </w:t>
      </w:r>
      <w:r>
        <w:rPr>
          <w:sz w:val="24"/>
        </w:rPr>
        <w:t>na</w:t>
      </w:r>
      <w:r>
        <w:rPr>
          <w:spacing w:val="-4"/>
          <w:sz w:val="24"/>
        </w:rPr>
        <w:t xml:space="preserve"> </w:t>
      </w:r>
      <w:r>
        <w:rPr>
          <w:sz w:val="24"/>
        </w:rPr>
        <w:t>desclassificação da proposta, razão pela qual os licitantes não poderão encaminhar documentos com timbre ou logomarca da empresa, assinatura</w:t>
      </w:r>
      <w:r>
        <w:rPr>
          <w:spacing w:val="-15"/>
          <w:sz w:val="24"/>
        </w:rPr>
        <w:t xml:space="preserve"> </w:t>
      </w:r>
      <w:r>
        <w:rPr>
          <w:sz w:val="24"/>
        </w:rPr>
        <w:t>ou</w:t>
      </w:r>
      <w:r>
        <w:rPr>
          <w:spacing w:val="-15"/>
          <w:sz w:val="24"/>
        </w:rPr>
        <w:t xml:space="preserve"> </w:t>
      </w:r>
      <w:r>
        <w:rPr>
          <w:sz w:val="24"/>
        </w:rPr>
        <w:t>carimbo</w:t>
      </w:r>
      <w:r>
        <w:rPr>
          <w:spacing w:val="-15"/>
          <w:sz w:val="24"/>
        </w:rPr>
        <w:t xml:space="preserve"> </w:t>
      </w:r>
      <w:r>
        <w:rPr>
          <w:sz w:val="24"/>
        </w:rPr>
        <w:t>de</w:t>
      </w:r>
      <w:r>
        <w:rPr>
          <w:spacing w:val="-15"/>
          <w:sz w:val="24"/>
        </w:rPr>
        <w:t xml:space="preserve"> </w:t>
      </w:r>
      <w:r>
        <w:rPr>
          <w:sz w:val="24"/>
        </w:rPr>
        <w:t>sócios</w:t>
      </w:r>
      <w:r>
        <w:rPr>
          <w:spacing w:val="-15"/>
          <w:sz w:val="24"/>
        </w:rPr>
        <w:t xml:space="preserve"> </w:t>
      </w:r>
      <w:r>
        <w:rPr>
          <w:sz w:val="24"/>
        </w:rPr>
        <w:t>ou</w:t>
      </w:r>
      <w:r>
        <w:rPr>
          <w:spacing w:val="-15"/>
          <w:sz w:val="24"/>
        </w:rPr>
        <w:t xml:space="preserve"> </w:t>
      </w:r>
      <w:r>
        <w:rPr>
          <w:sz w:val="24"/>
        </w:rPr>
        <w:t>outra</w:t>
      </w:r>
      <w:r>
        <w:rPr>
          <w:spacing w:val="-15"/>
          <w:sz w:val="24"/>
        </w:rPr>
        <w:t xml:space="preserve"> </w:t>
      </w:r>
      <w:r>
        <w:rPr>
          <w:sz w:val="24"/>
        </w:rPr>
        <w:t>informação</w:t>
      </w:r>
      <w:r>
        <w:rPr>
          <w:spacing w:val="-15"/>
          <w:sz w:val="24"/>
        </w:rPr>
        <w:t xml:space="preserve"> </w:t>
      </w:r>
      <w:r>
        <w:rPr>
          <w:sz w:val="24"/>
        </w:rPr>
        <w:t>que</w:t>
      </w:r>
      <w:r>
        <w:rPr>
          <w:spacing w:val="-15"/>
          <w:sz w:val="24"/>
        </w:rPr>
        <w:t xml:space="preserve"> </w:t>
      </w:r>
      <w:r>
        <w:rPr>
          <w:sz w:val="24"/>
        </w:rPr>
        <w:t>possa</w:t>
      </w:r>
      <w:r>
        <w:rPr>
          <w:spacing w:val="-15"/>
          <w:sz w:val="24"/>
        </w:rPr>
        <w:t xml:space="preserve"> </w:t>
      </w:r>
      <w:r>
        <w:rPr>
          <w:sz w:val="24"/>
        </w:rPr>
        <w:t>levar</w:t>
      </w:r>
      <w:r>
        <w:rPr>
          <w:spacing w:val="-15"/>
          <w:sz w:val="24"/>
        </w:rPr>
        <w:t xml:space="preserve"> </w:t>
      </w:r>
      <w:r>
        <w:rPr>
          <w:sz w:val="24"/>
        </w:rPr>
        <w:t>a</w:t>
      </w:r>
      <w:r>
        <w:rPr>
          <w:spacing w:val="-15"/>
          <w:sz w:val="24"/>
        </w:rPr>
        <w:t xml:space="preserve"> </w:t>
      </w:r>
      <w:r>
        <w:rPr>
          <w:sz w:val="24"/>
        </w:rPr>
        <w:t>sua</w:t>
      </w:r>
      <w:r>
        <w:rPr>
          <w:spacing w:val="-15"/>
          <w:sz w:val="24"/>
        </w:rPr>
        <w:t xml:space="preserve"> </w:t>
      </w:r>
      <w:r>
        <w:rPr>
          <w:sz w:val="24"/>
        </w:rPr>
        <w:t>identificação,</w:t>
      </w:r>
      <w:r>
        <w:rPr>
          <w:spacing w:val="-15"/>
          <w:sz w:val="24"/>
        </w:rPr>
        <w:t xml:space="preserve"> </w:t>
      </w:r>
      <w:r>
        <w:rPr>
          <w:sz w:val="24"/>
        </w:rPr>
        <w:t>até</w:t>
      </w:r>
      <w:r>
        <w:rPr>
          <w:spacing w:val="-15"/>
          <w:sz w:val="24"/>
        </w:rPr>
        <w:t xml:space="preserve"> </w:t>
      </w:r>
      <w:r>
        <w:rPr>
          <w:sz w:val="24"/>
        </w:rPr>
        <w:t>que</w:t>
      </w:r>
      <w:r>
        <w:rPr>
          <w:spacing w:val="-15"/>
          <w:sz w:val="24"/>
        </w:rPr>
        <w:t xml:space="preserve"> </w:t>
      </w:r>
      <w:r>
        <w:rPr>
          <w:sz w:val="24"/>
        </w:rPr>
        <w:t>se</w:t>
      </w:r>
      <w:r>
        <w:rPr>
          <w:spacing w:val="-15"/>
          <w:sz w:val="24"/>
        </w:rPr>
        <w:t xml:space="preserve"> </w:t>
      </w:r>
      <w:r>
        <w:rPr>
          <w:sz w:val="24"/>
        </w:rPr>
        <w:t>encerre a etapa de lances.</w:t>
      </w:r>
    </w:p>
    <w:p w14:paraId="7E305C7D" w14:textId="77777777" w:rsidR="005F4591" w:rsidRDefault="00B337A5">
      <w:pPr>
        <w:pStyle w:val="Ttulo1"/>
        <w:numPr>
          <w:ilvl w:val="0"/>
          <w:numId w:val="1"/>
        </w:numPr>
        <w:tabs>
          <w:tab w:val="left" w:pos="891"/>
        </w:tabs>
        <w:spacing w:before="274" w:line="275" w:lineRule="exact"/>
      </w:pPr>
      <w:r>
        <w:rPr>
          <w:spacing w:val="-2"/>
        </w:rPr>
        <w:t>DOCUMENTOS</w:t>
      </w:r>
      <w:r>
        <w:rPr>
          <w:spacing w:val="-5"/>
        </w:rPr>
        <w:t xml:space="preserve"> </w:t>
      </w:r>
      <w:r>
        <w:rPr>
          <w:spacing w:val="-2"/>
        </w:rPr>
        <w:t>DE</w:t>
      </w:r>
      <w:r>
        <w:rPr>
          <w:spacing w:val="-7"/>
        </w:rPr>
        <w:t xml:space="preserve"> </w:t>
      </w:r>
      <w:r>
        <w:rPr>
          <w:spacing w:val="-2"/>
        </w:rPr>
        <w:t>HABILITAÇÃO</w:t>
      </w:r>
    </w:p>
    <w:p w14:paraId="205912C9" w14:textId="77777777" w:rsidR="005F4591" w:rsidRDefault="00B337A5">
      <w:pPr>
        <w:pStyle w:val="PargrafodaLista"/>
        <w:numPr>
          <w:ilvl w:val="1"/>
          <w:numId w:val="2"/>
        </w:numPr>
        <w:tabs>
          <w:tab w:val="left" w:pos="1054"/>
        </w:tabs>
        <w:ind w:right="227" w:firstLine="0"/>
        <w:rPr>
          <w:sz w:val="24"/>
        </w:rPr>
      </w:pPr>
      <w:r>
        <w:rPr>
          <w:sz w:val="24"/>
        </w:rPr>
        <w:t>O licitante que apresentar a melhor proposta, durante a etapa competitiva, será convocado para apresentar os documentos de habilitação, em prazo a ser definido pelo pregoeiro, nunca inferior a 02 (duas) horas.</w:t>
      </w:r>
    </w:p>
    <w:p w14:paraId="143267BD" w14:textId="77777777" w:rsidR="005F4591" w:rsidRDefault="00B337A5">
      <w:pPr>
        <w:pStyle w:val="PargrafodaLista"/>
        <w:numPr>
          <w:ilvl w:val="2"/>
          <w:numId w:val="2"/>
        </w:numPr>
        <w:tabs>
          <w:tab w:val="left" w:pos="1193"/>
        </w:tabs>
        <w:spacing w:before="1"/>
        <w:ind w:right="218" w:firstLine="0"/>
        <w:rPr>
          <w:sz w:val="24"/>
        </w:rPr>
      </w:pPr>
      <w:r>
        <w:rPr>
          <w:sz w:val="24"/>
        </w:rPr>
        <w:t>Os</w:t>
      </w:r>
      <w:r>
        <w:rPr>
          <w:spacing w:val="-4"/>
          <w:sz w:val="24"/>
        </w:rPr>
        <w:t xml:space="preserve"> </w:t>
      </w:r>
      <w:r>
        <w:rPr>
          <w:sz w:val="24"/>
        </w:rPr>
        <w:t>documentos</w:t>
      </w:r>
      <w:r>
        <w:rPr>
          <w:spacing w:val="-3"/>
          <w:sz w:val="24"/>
        </w:rPr>
        <w:t xml:space="preserve"> </w:t>
      </w:r>
      <w:r>
        <w:rPr>
          <w:sz w:val="24"/>
        </w:rPr>
        <w:t>devem</w:t>
      </w:r>
      <w:r>
        <w:rPr>
          <w:spacing w:val="-2"/>
          <w:sz w:val="24"/>
        </w:rPr>
        <w:t xml:space="preserve"> </w:t>
      </w:r>
      <w:r>
        <w:rPr>
          <w:sz w:val="24"/>
        </w:rPr>
        <w:t>ser apresentados</w:t>
      </w:r>
      <w:r>
        <w:rPr>
          <w:spacing w:val="-3"/>
          <w:sz w:val="24"/>
        </w:rPr>
        <w:t xml:space="preserve"> </w:t>
      </w:r>
      <w:r>
        <w:rPr>
          <w:sz w:val="24"/>
        </w:rPr>
        <w:t>através</w:t>
      </w:r>
      <w:r>
        <w:rPr>
          <w:spacing w:val="-4"/>
          <w:sz w:val="24"/>
        </w:rPr>
        <w:t xml:space="preserve"> </w:t>
      </w:r>
      <w:r>
        <w:rPr>
          <w:sz w:val="24"/>
        </w:rPr>
        <w:t>de upload</w:t>
      </w:r>
      <w:r>
        <w:rPr>
          <w:spacing w:val="-2"/>
          <w:sz w:val="24"/>
        </w:rPr>
        <w:t xml:space="preserve"> </w:t>
      </w:r>
      <w:r>
        <w:rPr>
          <w:sz w:val="24"/>
        </w:rPr>
        <w:t>em</w:t>
      </w:r>
      <w:r>
        <w:rPr>
          <w:spacing w:val="-2"/>
          <w:sz w:val="24"/>
        </w:rPr>
        <w:t xml:space="preserve"> </w:t>
      </w:r>
      <w:r>
        <w:rPr>
          <w:sz w:val="24"/>
        </w:rPr>
        <w:t>campo</w:t>
      </w:r>
      <w:r>
        <w:rPr>
          <w:spacing w:val="-1"/>
          <w:sz w:val="24"/>
        </w:rPr>
        <w:t xml:space="preserve"> </w:t>
      </w:r>
      <w:r>
        <w:rPr>
          <w:sz w:val="24"/>
        </w:rPr>
        <w:t>próprio</w:t>
      </w:r>
      <w:r>
        <w:rPr>
          <w:spacing w:val="-5"/>
          <w:sz w:val="24"/>
        </w:rPr>
        <w:t xml:space="preserve"> </w:t>
      </w:r>
      <w:r>
        <w:rPr>
          <w:sz w:val="24"/>
        </w:rPr>
        <w:t>do</w:t>
      </w:r>
      <w:r>
        <w:rPr>
          <w:spacing w:val="-2"/>
          <w:sz w:val="24"/>
        </w:rPr>
        <w:t xml:space="preserve"> </w:t>
      </w:r>
      <w:r>
        <w:rPr>
          <w:sz w:val="24"/>
        </w:rPr>
        <w:t>sistema</w:t>
      </w:r>
      <w:r>
        <w:rPr>
          <w:spacing w:val="-2"/>
          <w:sz w:val="24"/>
        </w:rPr>
        <w:t xml:space="preserve"> </w:t>
      </w:r>
      <w:r>
        <w:rPr>
          <w:sz w:val="24"/>
        </w:rPr>
        <w:t>eletrônico no qual o certame é realizado.</w:t>
      </w:r>
    </w:p>
    <w:p w14:paraId="6CC27268" w14:textId="77777777" w:rsidR="005F4591" w:rsidRDefault="00B337A5">
      <w:pPr>
        <w:pStyle w:val="PargrafodaLista"/>
        <w:numPr>
          <w:ilvl w:val="1"/>
          <w:numId w:val="2"/>
        </w:numPr>
        <w:tabs>
          <w:tab w:val="left" w:pos="1010"/>
        </w:tabs>
        <w:spacing w:before="1"/>
        <w:ind w:left="1010" w:hanging="359"/>
        <w:rPr>
          <w:sz w:val="24"/>
        </w:rPr>
      </w:pPr>
      <w:r>
        <w:rPr>
          <w:sz w:val="24"/>
        </w:rPr>
        <w:t>São</w:t>
      </w:r>
      <w:r>
        <w:rPr>
          <w:spacing w:val="-8"/>
          <w:sz w:val="24"/>
        </w:rPr>
        <w:t xml:space="preserve"> </w:t>
      </w:r>
      <w:r>
        <w:rPr>
          <w:sz w:val="24"/>
        </w:rPr>
        <w:t>exigidos</w:t>
      </w:r>
      <w:r>
        <w:rPr>
          <w:spacing w:val="-6"/>
          <w:sz w:val="24"/>
        </w:rPr>
        <w:t xml:space="preserve"> </w:t>
      </w:r>
      <w:r>
        <w:rPr>
          <w:sz w:val="24"/>
        </w:rPr>
        <w:t>os</w:t>
      </w:r>
      <w:r>
        <w:rPr>
          <w:spacing w:val="-8"/>
          <w:sz w:val="24"/>
        </w:rPr>
        <w:t xml:space="preserve"> </w:t>
      </w:r>
      <w:r>
        <w:rPr>
          <w:sz w:val="24"/>
        </w:rPr>
        <w:t>documentos</w:t>
      </w:r>
      <w:r>
        <w:rPr>
          <w:spacing w:val="-6"/>
          <w:sz w:val="24"/>
        </w:rPr>
        <w:t xml:space="preserve"> </w:t>
      </w:r>
      <w:r>
        <w:rPr>
          <w:sz w:val="24"/>
        </w:rPr>
        <w:t>de</w:t>
      </w:r>
      <w:r>
        <w:rPr>
          <w:spacing w:val="-6"/>
          <w:sz w:val="24"/>
        </w:rPr>
        <w:t xml:space="preserve"> </w:t>
      </w:r>
      <w:r>
        <w:rPr>
          <w:sz w:val="24"/>
        </w:rPr>
        <w:t xml:space="preserve">habilitação abaixo </w:t>
      </w:r>
      <w:r>
        <w:rPr>
          <w:spacing w:val="-2"/>
          <w:sz w:val="24"/>
        </w:rPr>
        <w:t>discriminados.</w:t>
      </w:r>
    </w:p>
    <w:p w14:paraId="7AABFB2F" w14:textId="77777777" w:rsidR="005F4591" w:rsidRDefault="00B337A5">
      <w:pPr>
        <w:pStyle w:val="Ttulo1"/>
        <w:numPr>
          <w:ilvl w:val="1"/>
          <w:numId w:val="2"/>
        </w:numPr>
        <w:tabs>
          <w:tab w:val="left" w:pos="1010"/>
        </w:tabs>
        <w:spacing w:before="271"/>
        <w:ind w:left="1010" w:hanging="359"/>
      </w:pPr>
      <w:r>
        <w:rPr>
          <w:spacing w:val="-2"/>
        </w:rPr>
        <w:t>HABILITAÇÃO</w:t>
      </w:r>
      <w:r>
        <w:rPr>
          <w:spacing w:val="1"/>
        </w:rPr>
        <w:t xml:space="preserve"> </w:t>
      </w:r>
      <w:r>
        <w:rPr>
          <w:spacing w:val="-2"/>
        </w:rPr>
        <w:t>JURIDICA:</w:t>
      </w:r>
    </w:p>
    <w:p w14:paraId="32D04092" w14:textId="77777777" w:rsidR="005F4591" w:rsidRDefault="00B337A5">
      <w:pPr>
        <w:pStyle w:val="PargrafodaLista"/>
        <w:numPr>
          <w:ilvl w:val="0"/>
          <w:numId w:val="3"/>
        </w:numPr>
        <w:tabs>
          <w:tab w:val="left" w:pos="909"/>
        </w:tabs>
        <w:spacing w:before="2"/>
        <w:ind w:left="909" w:hanging="258"/>
        <w:rPr>
          <w:sz w:val="24"/>
        </w:rPr>
      </w:pPr>
      <w:r>
        <w:rPr>
          <w:sz w:val="24"/>
        </w:rPr>
        <w:t>cópia</w:t>
      </w:r>
      <w:r>
        <w:rPr>
          <w:spacing w:val="-4"/>
          <w:sz w:val="24"/>
        </w:rPr>
        <w:t xml:space="preserve"> </w:t>
      </w:r>
      <w:r>
        <w:rPr>
          <w:sz w:val="24"/>
        </w:rPr>
        <w:t>do</w:t>
      </w:r>
      <w:r>
        <w:rPr>
          <w:spacing w:val="-4"/>
          <w:sz w:val="24"/>
        </w:rPr>
        <w:t xml:space="preserve"> </w:t>
      </w:r>
      <w:r>
        <w:rPr>
          <w:sz w:val="24"/>
        </w:rPr>
        <w:t>registro</w:t>
      </w:r>
      <w:r>
        <w:rPr>
          <w:spacing w:val="-1"/>
          <w:sz w:val="24"/>
        </w:rPr>
        <w:t xml:space="preserve"> </w:t>
      </w:r>
      <w:r>
        <w:rPr>
          <w:sz w:val="24"/>
        </w:rPr>
        <w:t>comercial,</w:t>
      </w:r>
      <w:r>
        <w:rPr>
          <w:spacing w:val="-1"/>
          <w:sz w:val="24"/>
        </w:rPr>
        <w:t xml:space="preserve"> </w:t>
      </w:r>
      <w:r>
        <w:rPr>
          <w:sz w:val="24"/>
        </w:rPr>
        <w:t>no</w:t>
      </w:r>
      <w:r>
        <w:rPr>
          <w:spacing w:val="-5"/>
          <w:sz w:val="24"/>
        </w:rPr>
        <w:t xml:space="preserve"> </w:t>
      </w:r>
      <w:r>
        <w:rPr>
          <w:sz w:val="24"/>
        </w:rPr>
        <w:t>caso de</w:t>
      </w:r>
      <w:r>
        <w:rPr>
          <w:spacing w:val="-2"/>
          <w:sz w:val="24"/>
        </w:rPr>
        <w:t xml:space="preserve"> </w:t>
      </w:r>
      <w:r>
        <w:rPr>
          <w:sz w:val="24"/>
        </w:rPr>
        <w:t xml:space="preserve">empresa </w:t>
      </w:r>
      <w:r>
        <w:rPr>
          <w:spacing w:val="-2"/>
          <w:sz w:val="24"/>
        </w:rPr>
        <w:t>individual;</w:t>
      </w:r>
    </w:p>
    <w:p w14:paraId="7A49FCAC" w14:textId="77777777" w:rsidR="005F4591" w:rsidRDefault="005F4591">
      <w:pPr>
        <w:pStyle w:val="PargrafodaLista"/>
        <w:rPr>
          <w:sz w:val="24"/>
        </w:rPr>
        <w:sectPr w:rsidR="005F4591">
          <w:pgSz w:w="11910" w:h="16840"/>
          <w:pgMar w:top="1340" w:right="850" w:bottom="1120" w:left="141" w:header="99" w:footer="921" w:gutter="0"/>
          <w:cols w:space="720"/>
        </w:sectPr>
      </w:pPr>
    </w:p>
    <w:p w14:paraId="036F584F" w14:textId="77777777" w:rsidR="005F4591" w:rsidRDefault="00B337A5">
      <w:pPr>
        <w:pStyle w:val="PargrafodaLista"/>
        <w:numPr>
          <w:ilvl w:val="0"/>
          <w:numId w:val="3"/>
        </w:numPr>
        <w:tabs>
          <w:tab w:val="left" w:pos="918"/>
        </w:tabs>
        <w:spacing w:before="97"/>
        <w:ind w:left="651" w:right="222" w:firstLine="0"/>
        <w:rPr>
          <w:sz w:val="24"/>
        </w:rPr>
      </w:pPr>
      <w:r>
        <w:rPr>
          <w:sz w:val="24"/>
        </w:rPr>
        <w:lastRenderedPageBreak/>
        <w:t>cópia</w:t>
      </w:r>
      <w:r>
        <w:rPr>
          <w:spacing w:val="-3"/>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3"/>
          <w:sz w:val="24"/>
        </w:rPr>
        <w:t xml:space="preserve"> </w:t>
      </w:r>
      <w:r>
        <w:rPr>
          <w:sz w:val="24"/>
        </w:rPr>
        <w:t>estatuto</w:t>
      </w:r>
      <w:r>
        <w:rPr>
          <w:spacing w:val="-6"/>
          <w:sz w:val="24"/>
        </w:rPr>
        <w:t xml:space="preserve"> </w:t>
      </w:r>
      <w:r>
        <w:rPr>
          <w:sz w:val="24"/>
        </w:rPr>
        <w:t>ou</w:t>
      </w:r>
      <w:r>
        <w:rPr>
          <w:spacing w:val="-7"/>
          <w:sz w:val="24"/>
        </w:rPr>
        <w:t xml:space="preserve"> </w:t>
      </w:r>
      <w:r>
        <w:rPr>
          <w:sz w:val="24"/>
        </w:rPr>
        <w:t>contrato</w:t>
      </w:r>
      <w:r>
        <w:rPr>
          <w:spacing w:val="-6"/>
          <w:sz w:val="24"/>
        </w:rPr>
        <w:t xml:space="preserve"> </w:t>
      </w:r>
      <w:r>
        <w:rPr>
          <w:sz w:val="24"/>
        </w:rPr>
        <w:t>social</w:t>
      </w:r>
      <w:r>
        <w:rPr>
          <w:spacing w:val="-2"/>
          <w:sz w:val="24"/>
        </w:rPr>
        <w:t xml:space="preserve"> </w:t>
      </w:r>
      <w:r>
        <w:rPr>
          <w:sz w:val="24"/>
        </w:rPr>
        <w:t>em</w:t>
      </w:r>
      <w:r>
        <w:rPr>
          <w:spacing w:val="-6"/>
          <w:sz w:val="24"/>
        </w:rPr>
        <w:t xml:space="preserve"> </w:t>
      </w:r>
      <w:r>
        <w:rPr>
          <w:sz w:val="24"/>
        </w:rPr>
        <w:t>vigor,</w:t>
      </w:r>
      <w:r>
        <w:rPr>
          <w:spacing w:val="-4"/>
          <w:sz w:val="24"/>
        </w:rPr>
        <w:t xml:space="preserve"> </w:t>
      </w:r>
      <w:r>
        <w:rPr>
          <w:sz w:val="24"/>
        </w:rPr>
        <w:t>devidamente</w:t>
      </w:r>
      <w:r>
        <w:rPr>
          <w:spacing w:val="-7"/>
          <w:sz w:val="24"/>
        </w:rPr>
        <w:t xml:space="preserve"> </w:t>
      </w:r>
      <w:r>
        <w:rPr>
          <w:sz w:val="24"/>
        </w:rPr>
        <w:t>registrado,</w:t>
      </w:r>
      <w:r>
        <w:rPr>
          <w:spacing w:val="-3"/>
          <w:sz w:val="24"/>
        </w:rPr>
        <w:t xml:space="preserve"> </w:t>
      </w:r>
      <w:r>
        <w:rPr>
          <w:sz w:val="24"/>
        </w:rPr>
        <w:t>em</w:t>
      </w:r>
      <w:r>
        <w:rPr>
          <w:spacing w:val="-6"/>
          <w:sz w:val="24"/>
        </w:rPr>
        <w:t xml:space="preserve"> </w:t>
      </w:r>
      <w:r>
        <w:rPr>
          <w:sz w:val="24"/>
        </w:rPr>
        <w:t>se</w:t>
      </w:r>
      <w:r>
        <w:rPr>
          <w:spacing w:val="-7"/>
          <w:sz w:val="24"/>
        </w:rPr>
        <w:t xml:space="preserve"> </w:t>
      </w:r>
      <w:r>
        <w:rPr>
          <w:sz w:val="24"/>
        </w:rPr>
        <w:t>tratando de</w:t>
      </w:r>
      <w:r>
        <w:rPr>
          <w:spacing w:val="-3"/>
          <w:sz w:val="24"/>
        </w:rPr>
        <w:t xml:space="preserve"> </w:t>
      </w:r>
      <w:r>
        <w:rPr>
          <w:sz w:val="24"/>
        </w:rPr>
        <w:t>sociedades</w:t>
      </w:r>
      <w:r>
        <w:rPr>
          <w:spacing w:val="-4"/>
          <w:sz w:val="24"/>
        </w:rPr>
        <w:t xml:space="preserve"> </w:t>
      </w:r>
      <w:r>
        <w:rPr>
          <w:sz w:val="24"/>
        </w:rPr>
        <w:t>comerciais, e, no</w:t>
      </w:r>
      <w:r>
        <w:rPr>
          <w:spacing w:val="-2"/>
          <w:sz w:val="24"/>
        </w:rPr>
        <w:t xml:space="preserve"> </w:t>
      </w:r>
      <w:r>
        <w:rPr>
          <w:sz w:val="24"/>
        </w:rPr>
        <w:t>caso</w:t>
      </w:r>
      <w:r>
        <w:rPr>
          <w:spacing w:val="-1"/>
          <w:sz w:val="24"/>
        </w:rPr>
        <w:t xml:space="preserve"> </w:t>
      </w:r>
      <w:r>
        <w:rPr>
          <w:sz w:val="24"/>
        </w:rPr>
        <w:t>de</w:t>
      </w:r>
      <w:r>
        <w:rPr>
          <w:spacing w:val="-3"/>
          <w:sz w:val="24"/>
        </w:rPr>
        <w:t xml:space="preserve"> </w:t>
      </w:r>
      <w:r>
        <w:rPr>
          <w:sz w:val="24"/>
        </w:rPr>
        <w:t>sociedade</w:t>
      </w:r>
      <w:r>
        <w:rPr>
          <w:spacing w:val="-3"/>
          <w:sz w:val="24"/>
        </w:rPr>
        <w:t xml:space="preserve"> </w:t>
      </w:r>
      <w:r>
        <w:rPr>
          <w:sz w:val="24"/>
        </w:rPr>
        <w:t>por ações, acompanhado</w:t>
      </w:r>
      <w:r>
        <w:rPr>
          <w:spacing w:val="-2"/>
          <w:sz w:val="24"/>
        </w:rPr>
        <w:t xml:space="preserve"> </w:t>
      </w:r>
      <w:r>
        <w:rPr>
          <w:sz w:val="24"/>
        </w:rPr>
        <w:t>de</w:t>
      </w:r>
      <w:r>
        <w:rPr>
          <w:spacing w:val="-3"/>
          <w:sz w:val="24"/>
        </w:rPr>
        <w:t xml:space="preserve"> </w:t>
      </w:r>
      <w:r>
        <w:rPr>
          <w:sz w:val="24"/>
        </w:rPr>
        <w:t>documentos</w:t>
      </w:r>
      <w:r>
        <w:rPr>
          <w:spacing w:val="-4"/>
          <w:sz w:val="24"/>
        </w:rPr>
        <w:t xml:space="preserve"> </w:t>
      </w:r>
      <w:r>
        <w:rPr>
          <w:sz w:val="24"/>
        </w:rPr>
        <w:t>de</w:t>
      </w:r>
      <w:r>
        <w:rPr>
          <w:spacing w:val="-2"/>
          <w:sz w:val="24"/>
        </w:rPr>
        <w:t xml:space="preserve"> </w:t>
      </w:r>
      <w:r>
        <w:rPr>
          <w:sz w:val="24"/>
        </w:rPr>
        <w:t>eleição</w:t>
      </w:r>
      <w:r>
        <w:rPr>
          <w:spacing w:val="-7"/>
          <w:sz w:val="24"/>
        </w:rPr>
        <w:t xml:space="preserve"> </w:t>
      </w:r>
      <w:r>
        <w:rPr>
          <w:sz w:val="24"/>
        </w:rPr>
        <w:t>de seus administradores;</w:t>
      </w:r>
    </w:p>
    <w:p w14:paraId="619B920F" w14:textId="77777777" w:rsidR="005F4591" w:rsidRDefault="00B337A5">
      <w:pPr>
        <w:pStyle w:val="PargrafodaLista"/>
        <w:numPr>
          <w:ilvl w:val="0"/>
          <w:numId w:val="3"/>
        </w:numPr>
        <w:tabs>
          <w:tab w:val="left" w:pos="885"/>
        </w:tabs>
        <w:spacing w:before="5" w:line="237" w:lineRule="auto"/>
        <w:ind w:left="651" w:right="220" w:firstLine="0"/>
        <w:rPr>
          <w:sz w:val="24"/>
        </w:rPr>
      </w:pPr>
      <w:r>
        <w:rPr>
          <w:sz w:val="24"/>
        </w:rPr>
        <w:t>cópia</w:t>
      </w:r>
      <w:r>
        <w:rPr>
          <w:spacing w:val="-15"/>
          <w:sz w:val="24"/>
        </w:rPr>
        <w:t xml:space="preserve"> </w:t>
      </w:r>
      <w:r>
        <w:rPr>
          <w:sz w:val="24"/>
        </w:rPr>
        <w:t>do</w:t>
      </w:r>
      <w:r>
        <w:rPr>
          <w:spacing w:val="-15"/>
          <w:sz w:val="24"/>
        </w:rPr>
        <w:t xml:space="preserve"> </w:t>
      </w:r>
      <w:r>
        <w:rPr>
          <w:sz w:val="24"/>
        </w:rPr>
        <w:t>decreto</w:t>
      </w:r>
      <w:r>
        <w:rPr>
          <w:spacing w:val="-15"/>
          <w:sz w:val="24"/>
        </w:rPr>
        <w:t xml:space="preserve"> </w:t>
      </w:r>
      <w:r>
        <w:rPr>
          <w:sz w:val="24"/>
        </w:rPr>
        <w:t>de</w:t>
      </w:r>
      <w:r>
        <w:rPr>
          <w:spacing w:val="-15"/>
          <w:sz w:val="24"/>
        </w:rPr>
        <w:t xml:space="preserve"> </w:t>
      </w:r>
      <w:r>
        <w:rPr>
          <w:sz w:val="24"/>
        </w:rPr>
        <w:t>autorização,</w:t>
      </w:r>
      <w:r>
        <w:rPr>
          <w:spacing w:val="-15"/>
          <w:sz w:val="24"/>
        </w:rPr>
        <w:t xml:space="preserve"> </w:t>
      </w:r>
      <w:r>
        <w:rPr>
          <w:sz w:val="24"/>
        </w:rPr>
        <w:t>em</w:t>
      </w:r>
      <w:r>
        <w:rPr>
          <w:spacing w:val="-15"/>
          <w:sz w:val="24"/>
        </w:rPr>
        <w:t xml:space="preserve"> </w:t>
      </w:r>
      <w:r>
        <w:rPr>
          <w:sz w:val="24"/>
        </w:rPr>
        <w:t>se</w:t>
      </w:r>
      <w:r>
        <w:rPr>
          <w:spacing w:val="-15"/>
          <w:sz w:val="24"/>
        </w:rPr>
        <w:t xml:space="preserve"> </w:t>
      </w:r>
      <w:r>
        <w:rPr>
          <w:sz w:val="24"/>
        </w:rPr>
        <w:t>tratando</w:t>
      </w:r>
      <w:r>
        <w:rPr>
          <w:spacing w:val="-15"/>
          <w:sz w:val="24"/>
        </w:rPr>
        <w:t xml:space="preserve"> </w:t>
      </w:r>
      <w:r>
        <w:rPr>
          <w:sz w:val="24"/>
        </w:rPr>
        <w:t>de</w:t>
      </w:r>
      <w:r>
        <w:rPr>
          <w:spacing w:val="-15"/>
          <w:sz w:val="24"/>
        </w:rPr>
        <w:t xml:space="preserve"> </w:t>
      </w:r>
      <w:r>
        <w:rPr>
          <w:sz w:val="24"/>
        </w:rPr>
        <w:t>empresa</w:t>
      </w:r>
      <w:r>
        <w:rPr>
          <w:spacing w:val="-14"/>
          <w:sz w:val="24"/>
        </w:rPr>
        <w:t xml:space="preserve"> </w:t>
      </w:r>
      <w:r>
        <w:rPr>
          <w:sz w:val="24"/>
        </w:rPr>
        <w:t>ou</w:t>
      </w:r>
      <w:r>
        <w:rPr>
          <w:spacing w:val="-15"/>
          <w:sz w:val="24"/>
        </w:rPr>
        <w:t xml:space="preserve"> </w:t>
      </w:r>
      <w:r>
        <w:rPr>
          <w:sz w:val="24"/>
        </w:rPr>
        <w:t>sociedade</w:t>
      </w:r>
      <w:r>
        <w:rPr>
          <w:spacing w:val="-11"/>
          <w:sz w:val="24"/>
        </w:rPr>
        <w:t xml:space="preserve"> </w:t>
      </w:r>
      <w:r>
        <w:rPr>
          <w:sz w:val="24"/>
        </w:rPr>
        <w:t>estrangeira</w:t>
      </w:r>
      <w:r>
        <w:rPr>
          <w:spacing w:val="-12"/>
          <w:sz w:val="24"/>
        </w:rPr>
        <w:t xml:space="preserve"> </w:t>
      </w:r>
      <w:r>
        <w:rPr>
          <w:sz w:val="24"/>
        </w:rPr>
        <w:t>em</w:t>
      </w:r>
      <w:r>
        <w:rPr>
          <w:spacing w:val="-15"/>
          <w:sz w:val="24"/>
        </w:rPr>
        <w:t xml:space="preserve"> </w:t>
      </w:r>
      <w:r>
        <w:rPr>
          <w:sz w:val="24"/>
        </w:rPr>
        <w:t>funcionamento no País, e</w:t>
      </w:r>
      <w:r>
        <w:rPr>
          <w:spacing w:val="-2"/>
          <w:sz w:val="24"/>
        </w:rPr>
        <w:t xml:space="preserve"> </w:t>
      </w:r>
      <w:r>
        <w:rPr>
          <w:sz w:val="24"/>
        </w:rPr>
        <w:t>ato de</w:t>
      </w:r>
      <w:r>
        <w:rPr>
          <w:spacing w:val="-2"/>
          <w:sz w:val="24"/>
        </w:rPr>
        <w:t xml:space="preserve"> </w:t>
      </w:r>
      <w:r>
        <w:rPr>
          <w:sz w:val="24"/>
        </w:rPr>
        <w:t>registro ou</w:t>
      </w:r>
      <w:r>
        <w:rPr>
          <w:spacing w:val="-1"/>
          <w:sz w:val="24"/>
        </w:rPr>
        <w:t xml:space="preserve"> </w:t>
      </w:r>
      <w:r>
        <w:rPr>
          <w:sz w:val="24"/>
        </w:rPr>
        <w:t>autorização para funcionamento expedido pelo órgão competente, quando a atividade assim o exigir.</w:t>
      </w:r>
    </w:p>
    <w:p w14:paraId="283F2E9B" w14:textId="77777777" w:rsidR="005F4591" w:rsidRDefault="005F4591">
      <w:pPr>
        <w:pStyle w:val="Corpodetexto"/>
        <w:spacing w:before="1"/>
        <w:ind w:left="0"/>
        <w:jc w:val="left"/>
      </w:pPr>
    </w:p>
    <w:p w14:paraId="1AEBAC07" w14:textId="77777777" w:rsidR="005F4591" w:rsidRDefault="00B337A5">
      <w:pPr>
        <w:pStyle w:val="Ttulo1"/>
        <w:numPr>
          <w:ilvl w:val="1"/>
          <w:numId w:val="4"/>
        </w:numPr>
        <w:tabs>
          <w:tab w:val="left" w:pos="1073"/>
        </w:tabs>
        <w:ind w:hanging="422"/>
      </w:pPr>
      <w:r>
        <w:t>HABILITAÇÃO</w:t>
      </w:r>
      <w:r>
        <w:rPr>
          <w:spacing w:val="-15"/>
        </w:rPr>
        <w:t xml:space="preserve"> </w:t>
      </w:r>
      <w:r>
        <w:t>FISCAL,</w:t>
      </w:r>
      <w:r>
        <w:rPr>
          <w:spacing w:val="-11"/>
        </w:rPr>
        <w:t xml:space="preserve"> </w:t>
      </w:r>
      <w:r>
        <w:t>SOCIAL</w:t>
      </w:r>
      <w:r>
        <w:rPr>
          <w:spacing w:val="-15"/>
        </w:rPr>
        <w:t xml:space="preserve"> </w:t>
      </w:r>
      <w:r>
        <w:t>E</w:t>
      </w:r>
      <w:r>
        <w:rPr>
          <w:spacing w:val="-14"/>
        </w:rPr>
        <w:t xml:space="preserve"> </w:t>
      </w:r>
      <w:r>
        <w:rPr>
          <w:spacing w:val="-2"/>
        </w:rPr>
        <w:t>TRABALHISTA</w:t>
      </w:r>
    </w:p>
    <w:p w14:paraId="5E335977" w14:textId="77777777" w:rsidR="005F4591" w:rsidRDefault="00B337A5">
      <w:pPr>
        <w:pStyle w:val="PargrafodaLista"/>
        <w:numPr>
          <w:ilvl w:val="0"/>
          <w:numId w:val="5"/>
        </w:numPr>
        <w:tabs>
          <w:tab w:val="left" w:pos="909"/>
        </w:tabs>
        <w:spacing w:before="3" w:line="275" w:lineRule="exact"/>
        <w:ind w:left="909" w:hanging="258"/>
        <w:rPr>
          <w:sz w:val="24"/>
        </w:rPr>
      </w:pPr>
      <w:r>
        <w:rPr>
          <w:sz w:val="24"/>
        </w:rPr>
        <w:t>comprovante</w:t>
      </w:r>
      <w:r>
        <w:rPr>
          <w:spacing w:val="-3"/>
          <w:sz w:val="24"/>
        </w:rPr>
        <w:t xml:space="preserve"> </w:t>
      </w:r>
      <w:r>
        <w:rPr>
          <w:sz w:val="24"/>
        </w:rPr>
        <w:t>de</w:t>
      </w:r>
      <w:r>
        <w:rPr>
          <w:spacing w:val="-7"/>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da</w:t>
      </w:r>
      <w:r>
        <w:rPr>
          <w:spacing w:val="-7"/>
          <w:sz w:val="24"/>
        </w:rPr>
        <w:t xml:space="preserve"> </w:t>
      </w:r>
      <w:r>
        <w:rPr>
          <w:sz w:val="24"/>
        </w:rPr>
        <w:t>Pessoa</w:t>
      </w:r>
      <w:r>
        <w:rPr>
          <w:spacing w:val="-1"/>
          <w:sz w:val="24"/>
        </w:rPr>
        <w:t xml:space="preserve"> </w:t>
      </w:r>
      <w:r>
        <w:rPr>
          <w:sz w:val="24"/>
        </w:rPr>
        <w:t>Jurídica</w:t>
      </w:r>
      <w:r>
        <w:rPr>
          <w:spacing w:val="-5"/>
          <w:sz w:val="24"/>
        </w:rPr>
        <w:t xml:space="preserve"> </w:t>
      </w:r>
      <w:r>
        <w:rPr>
          <w:spacing w:val="-2"/>
          <w:sz w:val="24"/>
        </w:rPr>
        <w:t>(CNPJ);</w:t>
      </w:r>
    </w:p>
    <w:p w14:paraId="72FC0AA9" w14:textId="77777777" w:rsidR="005F4591" w:rsidRDefault="00B337A5">
      <w:pPr>
        <w:pStyle w:val="PargrafodaLista"/>
        <w:numPr>
          <w:ilvl w:val="0"/>
          <w:numId w:val="5"/>
        </w:numPr>
        <w:tabs>
          <w:tab w:val="left" w:pos="928"/>
        </w:tabs>
        <w:spacing w:line="242" w:lineRule="auto"/>
        <w:ind w:left="651" w:right="218" w:firstLine="0"/>
        <w:rPr>
          <w:sz w:val="24"/>
        </w:rPr>
      </w:pPr>
      <w:r>
        <w:rPr>
          <w:sz w:val="24"/>
        </w:rPr>
        <w:t>comprovante</w:t>
      </w:r>
      <w:r>
        <w:rPr>
          <w:spacing w:val="-2"/>
          <w:sz w:val="24"/>
        </w:rPr>
        <w:t xml:space="preserve"> </w:t>
      </w:r>
      <w:r>
        <w:rPr>
          <w:sz w:val="24"/>
        </w:rPr>
        <w:t>de</w:t>
      </w:r>
      <w:r>
        <w:rPr>
          <w:spacing w:val="-3"/>
          <w:sz w:val="24"/>
        </w:rPr>
        <w:t xml:space="preserve"> </w:t>
      </w:r>
      <w:r>
        <w:rPr>
          <w:sz w:val="24"/>
        </w:rPr>
        <w:t>inscrição no</w:t>
      </w:r>
      <w:r>
        <w:rPr>
          <w:spacing w:val="-7"/>
          <w:sz w:val="24"/>
        </w:rPr>
        <w:t xml:space="preserve"> </w:t>
      </w:r>
      <w:r>
        <w:rPr>
          <w:sz w:val="24"/>
        </w:rPr>
        <w:t>cadastro de</w:t>
      </w:r>
      <w:r>
        <w:rPr>
          <w:spacing w:val="-8"/>
          <w:sz w:val="24"/>
        </w:rPr>
        <w:t xml:space="preserve"> </w:t>
      </w:r>
      <w:r>
        <w:rPr>
          <w:sz w:val="24"/>
        </w:rPr>
        <w:t>contribuintes estadual e/ou</w:t>
      </w:r>
      <w:r>
        <w:rPr>
          <w:spacing w:val="-6"/>
          <w:sz w:val="24"/>
        </w:rPr>
        <w:t xml:space="preserve"> </w:t>
      </w:r>
      <w:r>
        <w:rPr>
          <w:sz w:val="24"/>
        </w:rPr>
        <w:t>municipal, se</w:t>
      </w:r>
      <w:r>
        <w:rPr>
          <w:spacing w:val="-3"/>
          <w:sz w:val="24"/>
        </w:rPr>
        <w:t xml:space="preserve"> </w:t>
      </w:r>
      <w:r>
        <w:rPr>
          <w:sz w:val="24"/>
        </w:rPr>
        <w:t>houver, relativo</w:t>
      </w:r>
      <w:r>
        <w:rPr>
          <w:spacing w:val="-2"/>
          <w:sz w:val="24"/>
        </w:rPr>
        <w:t xml:space="preserve"> </w:t>
      </w:r>
      <w:r>
        <w:rPr>
          <w:sz w:val="24"/>
        </w:rPr>
        <w:t>ao domicílio ou sede do</w:t>
      </w:r>
      <w:r>
        <w:rPr>
          <w:spacing w:val="-3"/>
          <w:sz w:val="24"/>
        </w:rPr>
        <w:t xml:space="preserve"> </w:t>
      </w:r>
      <w:r>
        <w:rPr>
          <w:sz w:val="24"/>
        </w:rPr>
        <w:t>licitante,</w:t>
      </w:r>
      <w:r>
        <w:rPr>
          <w:spacing w:val="-1"/>
          <w:sz w:val="24"/>
        </w:rPr>
        <w:t xml:space="preserve"> </w:t>
      </w:r>
      <w:r>
        <w:rPr>
          <w:sz w:val="24"/>
        </w:rPr>
        <w:t>pertinente ao</w:t>
      </w:r>
      <w:r>
        <w:rPr>
          <w:spacing w:val="-3"/>
          <w:sz w:val="24"/>
        </w:rPr>
        <w:t xml:space="preserve"> </w:t>
      </w:r>
      <w:r>
        <w:rPr>
          <w:sz w:val="24"/>
        </w:rPr>
        <w:t>seu ramo de atividade e compatível como</w:t>
      </w:r>
      <w:r>
        <w:rPr>
          <w:spacing w:val="-3"/>
          <w:sz w:val="24"/>
        </w:rPr>
        <w:t xml:space="preserve"> </w:t>
      </w:r>
      <w:r>
        <w:rPr>
          <w:sz w:val="24"/>
        </w:rPr>
        <w:t>objeto contratual;</w:t>
      </w:r>
    </w:p>
    <w:p w14:paraId="4A31ECD4" w14:textId="77777777" w:rsidR="005F4591" w:rsidRDefault="00B337A5">
      <w:pPr>
        <w:pStyle w:val="PargrafodaLista"/>
        <w:numPr>
          <w:ilvl w:val="0"/>
          <w:numId w:val="5"/>
        </w:numPr>
        <w:tabs>
          <w:tab w:val="left" w:pos="895"/>
        </w:tabs>
        <w:spacing w:line="271" w:lineRule="exact"/>
        <w:ind w:left="895" w:hanging="244"/>
        <w:rPr>
          <w:sz w:val="24"/>
        </w:rPr>
      </w:pPr>
      <w:r>
        <w:rPr>
          <w:sz w:val="24"/>
        </w:rPr>
        <w:t>prova</w:t>
      </w:r>
      <w:r>
        <w:rPr>
          <w:spacing w:val="-5"/>
          <w:sz w:val="24"/>
        </w:rPr>
        <w:t xml:space="preserve"> </w:t>
      </w:r>
      <w:r>
        <w:rPr>
          <w:sz w:val="24"/>
        </w:rPr>
        <w:t>de</w:t>
      </w:r>
      <w:r>
        <w:rPr>
          <w:spacing w:val="-3"/>
          <w:sz w:val="24"/>
        </w:rPr>
        <w:t xml:space="preserve"> </w:t>
      </w:r>
      <w:r>
        <w:rPr>
          <w:sz w:val="24"/>
        </w:rPr>
        <w:t>regularidade</w:t>
      </w:r>
      <w:r>
        <w:rPr>
          <w:spacing w:val="-1"/>
          <w:sz w:val="24"/>
        </w:rPr>
        <w:t xml:space="preserve"> </w:t>
      </w:r>
      <w:r>
        <w:rPr>
          <w:sz w:val="24"/>
        </w:rPr>
        <w:t>perante</w:t>
      </w:r>
      <w:r>
        <w:rPr>
          <w:spacing w:val="2"/>
          <w:sz w:val="24"/>
        </w:rPr>
        <w:t xml:space="preserve"> </w:t>
      </w:r>
      <w:r>
        <w:rPr>
          <w:sz w:val="24"/>
        </w:rPr>
        <w:t>a</w:t>
      </w:r>
      <w:r>
        <w:rPr>
          <w:spacing w:val="-3"/>
          <w:sz w:val="24"/>
        </w:rPr>
        <w:t xml:space="preserve"> </w:t>
      </w:r>
      <w:r>
        <w:rPr>
          <w:sz w:val="24"/>
        </w:rPr>
        <w:t>Fazenda</w:t>
      </w:r>
      <w:r>
        <w:rPr>
          <w:spacing w:val="-4"/>
          <w:sz w:val="24"/>
        </w:rPr>
        <w:t xml:space="preserve"> </w:t>
      </w:r>
      <w:r>
        <w:rPr>
          <w:spacing w:val="-2"/>
          <w:sz w:val="24"/>
        </w:rPr>
        <w:t>federal;</w:t>
      </w:r>
    </w:p>
    <w:p w14:paraId="78576F88" w14:textId="77777777" w:rsidR="005F4591" w:rsidRDefault="00B337A5">
      <w:pPr>
        <w:pStyle w:val="PargrafodaLista"/>
        <w:numPr>
          <w:ilvl w:val="0"/>
          <w:numId w:val="5"/>
        </w:numPr>
        <w:tabs>
          <w:tab w:val="left" w:pos="923"/>
        </w:tabs>
        <w:spacing w:before="1"/>
        <w:ind w:left="923" w:hanging="272"/>
        <w:rPr>
          <w:sz w:val="24"/>
        </w:rPr>
      </w:pPr>
      <w:r>
        <w:rPr>
          <w:sz w:val="24"/>
        </w:rPr>
        <w:t>prova</w:t>
      </w:r>
      <w:r>
        <w:rPr>
          <w:spacing w:val="-5"/>
          <w:sz w:val="24"/>
        </w:rPr>
        <w:t xml:space="preserve"> </w:t>
      </w:r>
      <w:r>
        <w:rPr>
          <w:sz w:val="24"/>
        </w:rPr>
        <w:t>de regularidade</w:t>
      </w:r>
      <w:r>
        <w:rPr>
          <w:spacing w:val="-6"/>
          <w:sz w:val="24"/>
        </w:rPr>
        <w:t xml:space="preserve"> </w:t>
      </w:r>
      <w:r>
        <w:rPr>
          <w:sz w:val="24"/>
        </w:rPr>
        <w:t>perante</w:t>
      </w:r>
      <w:r>
        <w:rPr>
          <w:spacing w:val="2"/>
          <w:sz w:val="24"/>
        </w:rPr>
        <w:t xml:space="preserve"> </w:t>
      </w:r>
      <w:r>
        <w:rPr>
          <w:sz w:val="24"/>
        </w:rPr>
        <w:t>a</w:t>
      </w:r>
      <w:r>
        <w:rPr>
          <w:spacing w:val="-4"/>
          <w:sz w:val="24"/>
        </w:rPr>
        <w:t xml:space="preserve"> </w:t>
      </w:r>
      <w:r>
        <w:rPr>
          <w:sz w:val="24"/>
        </w:rPr>
        <w:t>Fazenda Estadual</w:t>
      </w:r>
      <w:r>
        <w:rPr>
          <w:spacing w:val="-3"/>
          <w:sz w:val="24"/>
        </w:rPr>
        <w:t xml:space="preserve"> </w:t>
      </w:r>
      <w:r>
        <w:rPr>
          <w:sz w:val="24"/>
        </w:rPr>
        <w:t>do</w:t>
      </w:r>
      <w:r>
        <w:rPr>
          <w:spacing w:val="1"/>
          <w:sz w:val="24"/>
        </w:rPr>
        <w:t xml:space="preserve"> </w:t>
      </w:r>
      <w:r>
        <w:rPr>
          <w:sz w:val="24"/>
        </w:rPr>
        <w:t>domicílio</w:t>
      </w:r>
      <w:r>
        <w:rPr>
          <w:spacing w:val="-2"/>
          <w:sz w:val="24"/>
        </w:rPr>
        <w:t xml:space="preserve"> </w:t>
      </w:r>
      <w:r>
        <w:rPr>
          <w:sz w:val="24"/>
        </w:rPr>
        <w:t>ou</w:t>
      </w:r>
      <w:r>
        <w:rPr>
          <w:spacing w:val="1"/>
          <w:sz w:val="24"/>
        </w:rPr>
        <w:t xml:space="preserve"> </w:t>
      </w:r>
      <w:r>
        <w:rPr>
          <w:sz w:val="24"/>
        </w:rPr>
        <w:t>sede do</w:t>
      </w:r>
      <w:r>
        <w:rPr>
          <w:spacing w:val="-3"/>
          <w:sz w:val="24"/>
        </w:rPr>
        <w:t xml:space="preserve"> </w:t>
      </w:r>
      <w:r>
        <w:rPr>
          <w:spacing w:val="-2"/>
          <w:sz w:val="24"/>
        </w:rPr>
        <w:t>licitante;</w:t>
      </w:r>
    </w:p>
    <w:p w14:paraId="4D5EB189" w14:textId="77777777" w:rsidR="005F4591" w:rsidRDefault="00B337A5">
      <w:pPr>
        <w:pStyle w:val="PargrafodaLista"/>
        <w:numPr>
          <w:ilvl w:val="0"/>
          <w:numId w:val="5"/>
        </w:numPr>
        <w:tabs>
          <w:tab w:val="left" w:pos="895"/>
        </w:tabs>
        <w:spacing w:before="3" w:line="275" w:lineRule="exact"/>
        <w:ind w:left="895" w:hanging="244"/>
        <w:rPr>
          <w:sz w:val="24"/>
        </w:rPr>
      </w:pPr>
      <w:r>
        <w:rPr>
          <w:sz w:val="24"/>
        </w:rPr>
        <w:t>prova</w:t>
      </w:r>
      <w:r>
        <w:rPr>
          <w:spacing w:val="-8"/>
          <w:sz w:val="24"/>
        </w:rPr>
        <w:t xml:space="preserve"> </w:t>
      </w:r>
      <w:r>
        <w:rPr>
          <w:sz w:val="24"/>
        </w:rPr>
        <w:t>de</w:t>
      </w:r>
      <w:r>
        <w:rPr>
          <w:spacing w:val="-1"/>
          <w:sz w:val="24"/>
        </w:rPr>
        <w:t xml:space="preserve"> </w:t>
      </w:r>
      <w:r>
        <w:rPr>
          <w:sz w:val="24"/>
        </w:rPr>
        <w:t>regularidade</w:t>
      </w:r>
      <w:r>
        <w:rPr>
          <w:spacing w:val="-1"/>
          <w:sz w:val="24"/>
        </w:rPr>
        <w:t xml:space="preserve"> </w:t>
      </w:r>
      <w:r>
        <w:rPr>
          <w:sz w:val="24"/>
        </w:rPr>
        <w:t>perante</w:t>
      </w:r>
      <w:r>
        <w:rPr>
          <w:spacing w:val="-5"/>
          <w:sz w:val="24"/>
        </w:rPr>
        <w:t xml:space="preserve"> </w:t>
      </w:r>
      <w:r>
        <w:rPr>
          <w:sz w:val="24"/>
        </w:rPr>
        <w:t>a Fazenda</w:t>
      </w:r>
      <w:r>
        <w:rPr>
          <w:spacing w:val="-1"/>
          <w:sz w:val="24"/>
        </w:rPr>
        <w:t xml:space="preserve"> </w:t>
      </w:r>
      <w:r>
        <w:rPr>
          <w:sz w:val="24"/>
        </w:rPr>
        <w:t>Municipal</w:t>
      </w:r>
      <w:r>
        <w:rPr>
          <w:spacing w:val="1"/>
          <w:sz w:val="24"/>
        </w:rPr>
        <w:t xml:space="preserve"> </w:t>
      </w:r>
      <w:r>
        <w:rPr>
          <w:sz w:val="24"/>
        </w:rPr>
        <w:t>do domicílio</w:t>
      </w:r>
      <w:r>
        <w:rPr>
          <w:spacing w:val="1"/>
          <w:sz w:val="24"/>
        </w:rPr>
        <w:t xml:space="preserve"> </w:t>
      </w:r>
      <w:r>
        <w:rPr>
          <w:sz w:val="24"/>
        </w:rPr>
        <w:t>ou</w:t>
      </w:r>
      <w:r>
        <w:rPr>
          <w:spacing w:val="-3"/>
          <w:sz w:val="24"/>
        </w:rPr>
        <w:t xml:space="preserve"> </w:t>
      </w:r>
      <w:r>
        <w:rPr>
          <w:sz w:val="24"/>
        </w:rPr>
        <w:t>sede</w:t>
      </w:r>
      <w:r>
        <w:rPr>
          <w:spacing w:val="-1"/>
          <w:sz w:val="24"/>
        </w:rPr>
        <w:t xml:space="preserve"> </w:t>
      </w:r>
      <w:r>
        <w:rPr>
          <w:sz w:val="24"/>
        </w:rPr>
        <w:t>do</w:t>
      </w:r>
      <w:r>
        <w:rPr>
          <w:spacing w:val="-4"/>
          <w:sz w:val="24"/>
        </w:rPr>
        <w:t xml:space="preserve"> </w:t>
      </w:r>
      <w:r>
        <w:rPr>
          <w:spacing w:val="-2"/>
          <w:sz w:val="24"/>
        </w:rPr>
        <w:t>licitante;</w:t>
      </w:r>
    </w:p>
    <w:p w14:paraId="44CDBBCC" w14:textId="77777777" w:rsidR="005F4591" w:rsidRDefault="00B337A5">
      <w:pPr>
        <w:pStyle w:val="PargrafodaLista"/>
        <w:numPr>
          <w:ilvl w:val="0"/>
          <w:numId w:val="5"/>
        </w:numPr>
        <w:tabs>
          <w:tab w:val="left" w:pos="913"/>
        </w:tabs>
        <w:spacing w:before="1" w:line="237" w:lineRule="auto"/>
        <w:ind w:left="651" w:right="231" w:firstLine="0"/>
        <w:rPr>
          <w:sz w:val="24"/>
        </w:rPr>
      </w:pPr>
      <w:r>
        <w:rPr>
          <w:sz w:val="24"/>
        </w:rPr>
        <w:t>prova de regularidade relativa à Seguridade Social e ao FGTS, que demonstre cumprimento dos encargos sociais instituídos por lei;</w:t>
      </w:r>
    </w:p>
    <w:p w14:paraId="23AA5196" w14:textId="77777777" w:rsidR="005F4591" w:rsidRDefault="00B337A5">
      <w:pPr>
        <w:pStyle w:val="PargrafodaLista"/>
        <w:numPr>
          <w:ilvl w:val="0"/>
          <w:numId w:val="5"/>
        </w:numPr>
        <w:tabs>
          <w:tab w:val="left" w:pos="909"/>
        </w:tabs>
        <w:spacing w:before="4" w:line="275" w:lineRule="exact"/>
        <w:ind w:left="909" w:hanging="258"/>
        <w:rPr>
          <w:sz w:val="24"/>
        </w:rPr>
      </w:pPr>
      <w:r>
        <w:rPr>
          <w:sz w:val="24"/>
        </w:rPr>
        <w:t>prova</w:t>
      </w:r>
      <w:r>
        <w:rPr>
          <w:spacing w:val="-6"/>
          <w:sz w:val="24"/>
        </w:rPr>
        <w:t xml:space="preserve"> </w:t>
      </w:r>
      <w:r>
        <w:rPr>
          <w:sz w:val="24"/>
        </w:rPr>
        <w:t>de regularidade</w:t>
      </w:r>
      <w:r>
        <w:rPr>
          <w:spacing w:val="-1"/>
          <w:sz w:val="24"/>
        </w:rPr>
        <w:t xml:space="preserve"> </w:t>
      </w:r>
      <w:r>
        <w:rPr>
          <w:sz w:val="24"/>
        </w:rPr>
        <w:t>perante</w:t>
      </w:r>
      <w:r>
        <w:rPr>
          <w:spacing w:val="-5"/>
          <w:sz w:val="24"/>
        </w:rPr>
        <w:t xml:space="preserve"> </w:t>
      </w:r>
      <w:r>
        <w:rPr>
          <w:sz w:val="24"/>
        </w:rPr>
        <w:t>a</w:t>
      </w:r>
      <w:r>
        <w:rPr>
          <w:spacing w:val="3"/>
          <w:sz w:val="24"/>
        </w:rPr>
        <w:t xml:space="preserve"> </w:t>
      </w:r>
      <w:r>
        <w:rPr>
          <w:sz w:val="24"/>
        </w:rPr>
        <w:t>Justiça</w:t>
      </w:r>
      <w:r>
        <w:rPr>
          <w:spacing w:val="-5"/>
          <w:sz w:val="24"/>
        </w:rPr>
        <w:t xml:space="preserve"> </w:t>
      </w:r>
      <w:r>
        <w:rPr>
          <w:sz w:val="24"/>
        </w:rPr>
        <w:t>do</w:t>
      </w:r>
      <w:r>
        <w:rPr>
          <w:spacing w:val="-9"/>
          <w:sz w:val="24"/>
        </w:rPr>
        <w:t xml:space="preserve"> </w:t>
      </w:r>
      <w:r>
        <w:rPr>
          <w:spacing w:val="-2"/>
          <w:sz w:val="24"/>
        </w:rPr>
        <w:t>Trabalho;</w:t>
      </w:r>
    </w:p>
    <w:p w14:paraId="58089E1D" w14:textId="77777777" w:rsidR="005F4591" w:rsidRDefault="00B337A5">
      <w:pPr>
        <w:pStyle w:val="PargrafodaLista"/>
        <w:numPr>
          <w:ilvl w:val="0"/>
          <w:numId w:val="5"/>
        </w:numPr>
        <w:tabs>
          <w:tab w:val="left" w:pos="932"/>
        </w:tabs>
        <w:ind w:left="651" w:right="226" w:firstLine="0"/>
        <w:rPr>
          <w:sz w:val="24"/>
        </w:rPr>
      </w:pPr>
      <w:r>
        <w:rPr>
          <w:sz w:val="24"/>
        </w:rPr>
        <w:t>a Microempresa ou Empresa de Pequeno Porte que pretende usufruir dos benefícios previstos na Lei Complementar nº 123/2006 deverá apresentar a comprovação de enquadramento como Micro Empresa ou</w:t>
      </w:r>
      <w:r>
        <w:rPr>
          <w:spacing w:val="-15"/>
          <w:sz w:val="24"/>
        </w:rPr>
        <w:t xml:space="preserve"> </w:t>
      </w:r>
      <w:r>
        <w:rPr>
          <w:sz w:val="24"/>
        </w:rPr>
        <w:t>Empresa</w:t>
      </w:r>
      <w:r>
        <w:rPr>
          <w:spacing w:val="-14"/>
          <w:sz w:val="24"/>
        </w:rPr>
        <w:t xml:space="preserve"> </w:t>
      </w:r>
      <w:r>
        <w:rPr>
          <w:sz w:val="24"/>
        </w:rPr>
        <w:t>de</w:t>
      </w:r>
      <w:r>
        <w:rPr>
          <w:spacing w:val="-15"/>
          <w:sz w:val="24"/>
        </w:rPr>
        <w:t xml:space="preserve"> </w:t>
      </w:r>
      <w:r>
        <w:rPr>
          <w:sz w:val="24"/>
        </w:rPr>
        <w:t>Pequeno</w:t>
      </w:r>
      <w:r>
        <w:rPr>
          <w:spacing w:val="-12"/>
          <w:sz w:val="24"/>
        </w:rPr>
        <w:t xml:space="preserve"> </w:t>
      </w:r>
      <w:r>
        <w:rPr>
          <w:sz w:val="24"/>
        </w:rPr>
        <w:t>Porte,</w:t>
      </w:r>
      <w:r>
        <w:rPr>
          <w:spacing w:val="-15"/>
          <w:sz w:val="24"/>
        </w:rPr>
        <w:t xml:space="preserve"> </w:t>
      </w:r>
      <w:r>
        <w:rPr>
          <w:sz w:val="24"/>
        </w:rPr>
        <w:t>através</w:t>
      </w:r>
      <w:r>
        <w:rPr>
          <w:spacing w:val="-14"/>
          <w:sz w:val="24"/>
        </w:rPr>
        <w:t xml:space="preserve"> </w:t>
      </w:r>
      <w:r>
        <w:rPr>
          <w:sz w:val="24"/>
        </w:rPr>
        <w:t>de</w:t>
      </w:r>
      <w:r>
        <w:rPr>
          <w:spacing w:val="-14"/>
          <w:sz w:val="24"/>
        </w:rPr>
        <w:t xml:space="preserve"> </w:t>
      </w:r>
      <w:r>
        <w:rPr>
          <w:sz w:val="24"/>
        </w:rPr>
        <w:t>declaração</w:t>
      </w:r>
      <w:r>
        <w:rPr>
          <w:spacing w:val="-12"/>
          <w:sz w:val="24"/>
        </w:rPr>
        <w:t xml:space="preserve"> </w:t>
      </w:r>
      <w:r>
        <w:rPr>
          <w:sz w:val="24"/>
        </w:rPr>
        <w:t>expressa</w:t>
      </w:r>
      <w:r>
        <w:rPr>
          <w:spacing w:val="-13"/>
          <w:sz w:val="24"/>
        </w:rPr>
        <w:t xml:space="preserve"> </w:t>
      </w:r>
      <w:r>
        <w:rPr>
          <w:sz w:val="24"/>
        </w:rPr>
        <w:t>atualizada</w:t>
      </w:r>
      <w:r>
        <w:rPr>
          <w:spacing w:val="-13"/>
          <w:sz w:val="24"/>
        </w:rPr>
        <w:t xml:space="preserve"> </w:t>
      </w:r>
      <w:r>
        <w:rPr>
          <w:sz w:val="24"/>
        </w:rPr>
        <w:t>ou</w:t>
      </w:r>
      <w:r>
        <w:rPr>
          <w:spacing w:val="-13"/>
          <w:sz w:val="24"/>
        </w:rPr>
        <w:t xml:space="preserve"> </w:t>
      </w:r>
      <w:r>
        <w:rPr>
          <w:sz w:val="24"/>
        </w:rPr>
        <w:t>Certidão</w:t>
      </w:r>
      <w:r>
        <w:rPr>
          <w:spacing w:val="-15"/>
          <w:sz w:val="24"/>
        </w:rPr>
        <w:t xml:space="preserve"> </w:t>
      </w:r>
      <w:r>
        <w:rPr>
          <w:sz w:val="24"/>
        </w:rPr>
        <w:t>Simplificada,</w:t>
      </w:r>
      <w:r>
        <w:rPr>
          <w:spacing w:val="-14"/>
          <w:sz w:val="24"/>
        </w:rPr>
        <w:t xml:space="preserve"> </w:t>
      </w:r>
      <w:r>
        <w:rPr>
          <w:sz w:val="24"/>
        </w:rPr>
        <w:t>ambas com data de expedição de até 06</w:t>
      </w:r>
      <w:r>
        <w:rPr>
          <w:spacing w:val="-1"/>
          <w:sz w:val="24"/>
        </w:rPr>
        <w:t xml:space="preserve"> </w:t>
      </w:r>
      <w:r>
        <w:rPr>
          <w:sz w:val="24"/>
        </w:rPr>
        <w:t>(seis) meses anteriores à data da</w:t>
      </w:r>
      <w:r>
        <w:rPr>
          <w:spacing w:val="-2"/>
          <w:sz w:val="24"/>
        </w:rPr>
        <w:t xml:space="preserve"> </w:t>
      </w:r>
      <w:r>
        <w:rPr>
          <w:sz w:val="24"/>
        </w:rPr>
        <w:t>licitação, informando</w:t>
      </w:r>
      <w:r>
        <w:rPr>
          <w:spacing w:val="-2"/>
          <w:sz w:val="24"/>
        </w:rPr>
        <w:t xml:space="preserve"> </w:t>
      </w:r>
      <w:r>
        <w:rPr>
          <w:sz w:val="24"/>
        </w:rPr>
        <w:t>que a mesma se enquadra nesta condição.</w:t>
      </w:r>
    </w:p>
    <w:p w14:paraId="5DA6A855" w14:textId="77777777" w:rsidR="005F4591" w:rsidRDefault="00B337A5">
      <w:pPr>
        <w:pStyle w:val="PargrafodaLista"/>
        <w:numPr>
          <w:ilvl w:val="0"/>
          <w:numId w:val="5"/>
        </w:numPr>
        <w:tabs>
          <w:tab w:val="left" w:pos="856"/>
        </w:tabs>
        <w:spacing w:before="1" w:line="275" w:lineRule="exact"/>
        <w:ind w:left="856" w:hanging="205"/>
        <w:rPr>
          <w:sz w:val="24"/>
        </w:rPr>
      </w:pPr>
      <w:r>
        <w:rPr>
          <w:sz w:val="24"/>
        </w:rPr>
        <w:t>Cumprimento</w:t>
      </w:r>
      <w:r>
        <w:rPr>
          <w:spacing w:val="-8"/>
          <w:sz w:val="24"/>
        </w:rPr>
        <w:t xml:space="preserve"> </w:t>
      </w:r>
      <w:r>
        <w:rPr>
          <w:sz w:val="24"/>
        </w:rPr>
        <w:t>do</w:t>
      </w:r>
      <w:r>
        <w:rPr>
          <w:spacing w:val="-2"/>
          <w:sz w:val="24"/>
        </w:rPr>
        <w:t xml:space="preserve"> </w:t>
      </w:r>
      <w:r>
        <w:rPr>
          <w:sz w:val="24"/>
        </w:rPr>
        <w:t>disposto</w:t>
      </w:r>
      <w:r>
        <w:rPr>
          <w:spacing w:val="-1"/>
          <w:sz w:val="24"/>
        </w:rPr>
        <w:t xml:space="preserve"> </w:t>
      </w:r>
      <w:r>
        <w:rPr>
          <w:sz w:val="24"/>
        </w:rPr>
        <w:t>no</w:t>
      </w:r>
      <w:r>
        <w:rPr>
          <w:spacing w:val="-7"/>
          <w:sz w:val="24"/>
        </w:rPr>
        <w:t xml:space="preserve"> </w:t>
      </w:r>
      <w:r>
        <w:rPr>
          <w:sz w:val="24"/>
        </w:rPr>
        <w:t>inciso</w:t>
      </w:r>
      <w:r>
        <w:rPr>
          <w:spacing w:val="-5"/>
          <w:sz w:val="24"/>
        </w:rPr>
        <w:t xml:space="preserve"> </w:t>
      </w:r>
      <w:r>
        <w:rPr>
          <w:sz w:val="24"/>
        </w:rPr>
        <w:t>XXXIII</w:t>
      </w:r>
      <w:r>
        <w:rPr>
          <w:spacing w:val="-4"/>
          <w:sz w:val="24"/>
        </w:rPr>
        <w:t xml:space="preserve"> </w:t>
      </w:r>
      <w:r>
        <w:rPr>
          <w:sz w:val="24"/>
        </w:rPr>
        <w:t>do</w:t>
      </w:r>
      <w:r>
        <w:rPr>
          <w:spacing w:val="-15"/>
          <w:sz w:val="24"/>
        </w:rPr>
        <w:t xml:space="preserve"> </w:t>
      </w:r>
      <w:r>
        <w:rPr>
          <w:sz w:val="24"/>
        </w:rPr>
        <w:t>Art. 7º</w:t>
      </w:r>
      <w:r>
        <w:rPr>
          <w:spacing w:val="-4"/>
          <w:sz w:val="24"/>
        </w:rPr>
        <w:t xml:space="preserve"> </w:t>
      </w:r>
      <w:r>
        <w:rPr>
          <w:sz w:val="24"/>
        </w:rPr>
        <w:t>da</w:t>
      </w:r>
      <w:r>
        <w:rPr>
          <w:spacing w:val="-3"/>
          <w:sz w:val="24"/>
        </w:rPr>
        <w:t xml:space="preserve"> </w:t>
      </w:r>
      <w:r>
        <w:rPr>
          <w:sz w:val="24"/>
        </w:rPr>
        <w:t>Constituição</w:t>
      </w:r>
      <w:r>
        <w:rPr>
          <w:spacing w:val="-5"/>
          <w:sz w:val="24"/>
        </w:rPr>
        <w:t xml:space="preserve"> </w:t>
      </w:r>
      <w:r>
        <w:rPr>
          <w:spacing w:val="-2"/>
          <w:sz w:val="24"/>
        </w:rPr>
        <w:t>Federal:</w:t>
      </w:r>
    </w:p>
    <w:p w14:paraId="5D94B100" w14:textId="77777777" w:rsidR="005F4591" w:rsidRDefault="00B337A5">
      <w:pPr>
        <w:pStyle w:val="PargrafodaLista"/>
        <w:numPr>
          <w:ilvl w:val="0"/>
          <w:numId w:val="6"/>
        </w:numPr>
        <w:tabs>
          <w:tab w:val="left" w:pos="890"/>
        </w:tabs>
        <w:ind w:right="53" w:firstLine="0"/>
        <w:rPr>
          <w:sz w:val="24"/>
        </w:rPr>
      </w:pPr>
      <w:r>
        <w:rPr>
          <w:sz w:val="24"/>
        </w:rPr>
        <w:t>Declaração</w:t>
      </w:r>
      <w:r>
        <w:rPr>
          <w:spacing w:val="-6"/>
          <w:sz w:val="24"/>
        </w:rPr>
        <w:t xml:space="preserve"> </w:t>
      </w:r>
      <w:r>
        <w:rPr>
          <w:sz w:val="24"/>
        </w:rPr>
        <w:t>de</w:t>
      </w:r>
      <w:r>
        <w:rPr>
          <w:spacing w:val="-7"/>
          <w:sz w:val="24"/>
        </w:rPr>
        <w:t xml:space="preserve"> </w:t>
      </w:r>
      <w:r>
        <w:rPr>
          <w:sz w:val="24"/>
        </w:rPr>
        <w:t>que</w:t>
      </w:r>
      <w:r>
        <w:rPr>
          <w:spacing w:val="-7"/>
          <w:sz w:val="24"/>
        </w:rPr>
        <w:t xml:space="preserve"> </w:t>
      </w:r>
      <w:r>
        <w:rPr>
          <w:sz w:val="24"/>
        </w:rPr>
        <w:t>não</w:t>
      </w:r>
      <w:r>
        <w:rPr>
          <w:spacing w:val="-6"/>
          <w:sz w:val="24"/>
        </w:rPr>
        <w:t xml:space="preserve"> </w:t>
      </w:r>
      <w:r>
        <w:rPr>
          <w:sz w:val="24"/>
        </w:rPr>
        <w:t>emprega</w:t>
      </w:r>
      <w:r>
        <w:rPr>
          <w:spacing w:val="-11"/>
          <w:sz w:val="24"/>
        </w:rPr>
        <w:t xml:space="preserve"> </w:t>
      </w:r>
      <w:r>
        <w:rPr>
          <w:sz w:val="24"/>
        </w:rPr>
        <w:t>menor</w:t>
      </w:r>
      <w:r>
        <w:rPr>
          <w:spacing w:val="-9"/>
          <w:sz w:val="24"/>
        </w:rPr>
        <w:t xml:space="preserve"> </w:t>
      </w:r>
      <w:r>
        <w:rPr>
          <w:sz w:val="24"/>
        </w:rPr>
        <w:t>de</w:t>
      </w:r>
      <w:r>
        <w:rPr>
          <w:spacing w:val="-7"/>
          <w:sz w:val="24"/>
        </w:rPr>
        <w:t xml:space="preserve"> </w:t>
      </w:r>
      <w:r>
        <w:rPr>
          <w:sz w:val="24"/>
        </w:rPr>
        <w:t>dezoito</w:t>
      </w:r>
      <w:r>
        <w:rPr>
          <w:spacing w:val="-10"/>
          <w:sz w:val="24"/>
        </w:rPr>
        <w:t xml:space="preserve"> </w:t>
      </w:r>
      <w:r>
        <w:rPr>
          <w:sz w:val="24"/>
        </w:rPr>
        <w:t>anos</w:t>
      </w:r>
      <w:r>
        <w:rPr>
          <w:spacing w:val="-8"/>
          <w:sz w:val="24"/>
        </w:rPr>
        <w:t xml:space="preserve"> </w:t>
      </w:r>
      <w:r>
        <w:rPr>
          <w:sz w:val="24"/>
        </w:rPr>
        <w:t>em</w:t>
      </w:r>
      <w:r>
        <w:rPr>
          <w:spacing w:val="-6"/>
          <w:sz w:val="24"/>
        </w:rPr>
        <w:t xml:space="preserve"> </w:t>
      </w:r>
      <w:r>
        <w:rPr>
          <w:sz w:val="24"/>
        </w:rPr>
        <w:t>trabalho</w:t>
      </w:r>
      <w:r>
        <w:rPr>
          <w:spacing w:val="-6"/>
          <w:sz w:val="24"/>
        </w:rPr>
        <w:t xml:space="preserve"> </w:t>
      </w:r>
      <w:r>
        <w:rPr>
          <w:sz w:val="24"/>
        </w:rPr>
        <w:t>noturno,</w:t>
      </w:r>
      <w:r>
        <w:rPr>
          <w:spacing w:val="-8"/>
          <w:sz w:val="24"/>
        </w:rPr>
        <w:t xml:space="preserve"> </w:t>
      </w:r>
      <w:r>
        <w:rPr>
          <w:sz w:val="24"/>
        </w:rPr>
        <w:t>perigoso</w:t>
      </w:r>
      <w:r>
        <w:rPr>
          <w:spacing w:val="-10"/>
          <w:sz w:val="24"/>
        </w:rPr>
        <w:t xml:space="preserve"> </w:t>
      </w:r>
      <w:r>
        <w:rPr>
          <w:sz w:val="24"/>
        </w:rPr>
        <w:t>ou</w:t>
      </w:r>
      <w:r>
        <w:rPr>
          <w:spacing w:val="-6"/>
          <w:sz w:val="24"/>
        </w:rPr>
        <w:t xml:space="preserve"> </w:t>
      </w:r>
      <w:r>
        <w:rPr>
          <w:sz w:val="24"/>
        </w:rPr>
        <w:t>insalubre</w:t>
      </w:r>
      <w:r>
        <w:rPr>
          <w:spacing w:val="-11"/>
          <w:sz w:val="24"/>
        </w:rPr>
        <w:t xml:space="preserve"> </w:t>
      </w:r>
      <w:r>
        <w:rPr>
          <w:sz w:val="24"/>
        </w:rPr>
        <w:t>e</w:t>
      </w:r>
      <w:r>
        <w:rPr>
          <w:spacing w:val="-7"/>
          <w:sz w:val="24"/>
        </w:rPr>
        <w:t xml:space="preserve"> </w:t>
      </w:r>
      <w:r>
        <w:rPr>
          <w:sz w:val="24"/>
        </w:rPr>
        <w:t>não emprega</w:t>
      </w:r>
      <w:r>
        <w:rPr>
          <w:spacing w:val="-7"/>
          <w:sz w:val="24"/>
        </w:rPr>
        <w:t xml:space="preserve"> </w:t>
      </w:r>
      <w:r>
        <w:rPr>
          <w:sz w:val="24"/>
        </w:rPr>
        <w:t>menor</w:t>
      </w:r>
      <w:r>
        <w:rPr>
          <w:spacing w:val="-5"/>
          <w:sz w:val="24"/>
        </w:rPr>
        <w:t xml:space="preserve"> </w:t>
      </w:r>
      <w:r>
        <w:rPr>
          <w:sz w:val="24"/>
        </w:rPr>
        <w:t>de</w:t>
      </w:r>
      <w:r>
        <w:rPr>
          <w:spacing w:val="-12"/>
          <w:sz w:val="24"/>
        </w:rPr>
        <w:t xml:space="preserve"> </w:t>
      </w:r>
      <w:r>
        <w:rPr>
          <w:sz w:val="24"/>
        </w:rPr>
        <w:t>dezesseis</w:t>
      </w:r>
      <w:r>
        <w:rPr>
          <w:spacing w:val="-7"/>
          <w:sz w:val="24"/>
        </w:rPr>
        <w:t xml:space="preserve"> </w:t>
      </w:r>
      <w:r>
        <w:rPr>
          <w:sz w:val="24"/>
        </w:rPr>
        <w:t>anos,</w:t>
      </w:r>
      <w:r>
        <w:rPr>
          <w:spacing w:val="-4"/>
          <w:sz w:val="24"/>
        </w:rPr>
        <w:t xml:space="preserve"> </w:t>
      </w:r>
      <w:r>
        <w:rPr>
          <w:sz w:val="24"/>
        </w:rPr>
        <w:t>salvo</w:t>
      </w:r>
      <w:r>
        <w:rPr>
          <w:spacing w:val="-5"/>
          <w:sz w:val="24"/>
        </w:rPr>
        <w:t xml:space="preserve"> </w:t>
      </w:r>
      <w:r>
        <w:rPr>
          <w:sz w:val="24"/>
        </w:rPr>
        <w:t>na</w:t>
      </w:r>
      <w:r>
        <w:rPr>
          <w:spacing w:val="-7"/>
          <w:sz w:val="24"/>
        </w:rPr>
        <w:t xml:space="preserve"> </w:t>
      </w:r>
      <w:r>
        <w:rPr>
          <w:sz w:val="24"/>
        </w:rPr>
        <w:t>condição</w:t>
      </w:r>
      <w:r>
        <w:rPr>
          <w:spacing w:val="-6"/>
          <w:sz w:val="24"/>
        </w:rPr>
        <w:t xml:space="preserve"> </w:t>
      </w:r>
      <w:r>
        <w:rPr>
          <w:sz w:val="24"/>
        </w:rPr>
        <w:t>de</w:t>
      </w:r>
      <w:r>
        <w:rPr>
          <w:spacing w:val="-7"/>
          <w:sz w:val="24"/>
        </w:rPr>
        <w:t xml:space="preserve"> </w:t>
      </w:r>
      <w:r>
        <w:rPr>
          <w:sz w:val="24"/>
        </w:rPr>
        <w:t>aprendiz,</w:t>
      </w:r>
      <w:r>
        <w:rPr>
          <w:spacing w:val="-4"/>
          <w:sz w:val="24"/>
        </w:rPr>
        <w:t xml:space="preserve"> </w:t>
      </w:r>
      <w:r>
        <w:rPr>
          <w:sz w:val="24"/>
        </w:rPr>
        <w:t>a</w:t>
      </w:r>
      <w:r>
        <w:rPr>
          <w:spacing w:val="-12"/>
          <w:sz w:val="24"/>
        </w:rPr>
        <w:t xml:space="preserve"> </w:t>
      </w:r>
      <w:r>
        <w:rPr>
          <w:sz w:val="24"/>
        </w:rPr>
        <w:t>partir</w:t>
      </w:r>
      <w:r>
        <w:rPr>
          <w:spacing w:val="-4"/>
          <w:sz w:val="24"/>
        </w:rPr>
        <w:t xml:space="preserve"> </w:t>
      </w:r>
      <w:r>
        <w:rPr>
          <w:sz w:val="24"/>
        </w:rPr>
        <w:t>de</w:t>
      </w:r>
      <w:r>
        <w:rPr>
          <w:spacing w:val="-12"/>
          <w:sz w:val="24"/>
        </w:rPr>
        <w:t xml:space="preserve"> </w:t>
      </w:r>
      <w:r>
        <w:rPr>
          <w:sz w:val="24"/>
        </w:rPr>
        <w:t>quatorze</w:t>
      </w:r>
      <w:r>
        <w:rPr>
          <w:spacing w:val="-6"/>
          <w:sz w:val="24"/>
        </w:rPr>
        <w:t xml:space="preserve"> </w:t>
      </w:r>
      <w:r>
        <w:rPr>
          <w:sz w:val="24"/>
        </w:rPr>
        <w:t>anos,</w:t>
      </w:r>
      <w:r>
        <w:rPr>
          <w:spacing w:val="-4"/>
          <w:sz w:val="24"/>
        </w:rPr>
        <w:t xml:space="preserve"> </w:t>
      </w:r>
      <w:r>
        <w:rPr>
          <w:sz w:val="24"/>
        </w:rPr>
        <w:t>nos</w:t>
      </w:r>
      <w:r>
        <w:rPr>
          <w:spacing w:val="-12"/>
          <w:sz w:val="24"/>
        </w:rPr>
        <w:t xml:space="preserve"> </w:t>
      </w:r>
      <w:r>
        <w:rPr>
          <w:sz w:val="24"/>
        </w:rPr>
        <w:t>termos</w:t>
      </w:r>
      <w:r>
        <w:rPr>
          <w:spacing w:val="-8"/>
          <w:sz w:val="24"/>
        </w:rPr>
        <w:t xml:space="preserve"> </w:t>
      </w:r>
      <w:r>
        <w:rPr>
          <w:sz w:val="24"/>
        </w:rPr>
        <w:t>dos anexos ao Decreto Federal nº 4.358, de 5 de setembro de 2002.</w:t>
      </w:r>
    </w:p>
    <w:p w14:paraId="2C572AF6" w14:textId="77777777" w:rsidR="005F4591" w:rsidRDefault="00B337A5">
      <w:pPr>
        <w:pStyle w:val="Ttulo1"/>
        <w:numPr>
          <w:ilvl w:val="1"/>
          <w:numId w:val="4"/>
        </w:numPr>
        <w:tabs>
          <w:tab w:val="left" w:pos="1073"/>
        </w:tabs>
        <w:spacing w:before="275"/>
        <w:ind w:hanging="422"/>
      </w:pPr>
      <w:r>
        <w:rPr>
          <w:spacing w:val="-2"/>
        </w:rPr>
        <w:t>HABILITAÇÃO</w:t>
      </w:r>
      <w:r>
        <w:rPr>
          <w:spacing w:val="12"/>
        </w:rPr>
        <w:t xml:space="preserve"> </w:t>
      </w:r>
      <w:r>
        <w:rPr>
          <w:spacing w:val="-2"/>
        </w:rPr>
        <w:t>ECONÔMICO-FINANCEIRA:</w:t>
      </w:r>
    </w:p>
    <w:p w14:paraId="2717F0AB" w14:textId="77777777" w:rsidR="005F4591" w:rsidRDefault="00B337A5">
      <w:pPr>
        <w:pStyle w:val="PargrafodaLista"/>
        <w:numPr>
          <w:ilvl w:val="2"/>
          <w:numId w:val="4"/>
        </w:numPr>
        <w:tabs>
          <w:tab w:val="left" w:pos="1250"/>
        </w:tabs>
        <w:spacing w:before="2" w:line="275" w:lineRule="exact"/>
        <w:ind w:left="1250" w:hanging="599"/>
        <w:rPr>
          <w:sz w:val="24"/>
        </w:rPr>
      </w:pPr>
      <w:r>
        <w:rPr>
          <w:sz w:val="24"/>
        </w:rPr>
        <w:t>Documentos</w:t>
      </w:r>
      <w:r>
        <w:rPr>
          <w:spacing w:val="-17"/>
          <w:sz w:val="24"/>
        </w:rPr>
        <w:t xml:space="preserve"> </w:t>
      </w:r>
      <w:r>
        <w:rPr>
          <w:sz w:val="24"/>
        </w:rPr>
        <w:t>Relativos</w:t>
      </w:r>
      <w:r>
        <w:rPr>
          <w:spacing w:val="-9"/>
          <w:sz w:val="24"/>
        </w:rPr>
        <w:t xml:space="preserve"> </w:t>
      </w:r>
      <w:r>
        <w:rPr>
          <w:sz w:val="24"/>
        </w:rPr>
        <w:t>à</w:t>
      </w:r>
      <w:r>
        <w:rPr>
          <w:spacing w:val="-10"/>
          <w:sz w:val="24"/>
        </w:rPr>
        <w:t xml:space="preserve"> </w:t>
      </w:r>
      <w:r>
        <w:rPr>
          <w:sz w:val="24"/>
        </w:rPr>
        <w:t>Qualificação</w:t>
      </w:r>
      <w:r>
        <w:rPr>
          <w:spacing w:val="-7"/>
          <w:sz w:val="24"/>
        </w:rPr>
        <w:t xml:space="preserve"> </w:t>
      </w:r>
      <w:r>
        <w:rPr>
          <w:sz w:val="24"/>
        </w:rPr>
        <w:t>Econômico-</w:t>
      </w:r>
      <w:r>
        <w:rPr>
          <w:spacing w:val="-2"/>
          <w:sz w:val="24"/>
        </w:rPr>
        <w:t>Financeira:</w:t>
      </w:r>
    </w:p>
    <w:p w14:paraId="5C7886AB" w14:textId="77777777" w:rsidR="005F4591" w:rsidRDefault="00B337A5">
      <w:pPr>
        <w:pStyle w:val="PargrafodaLista"/>
        <w:numPr>
          <w:ilvl w:val="2"/>
          <w:numId w:val="4"/>
        </w:numPr>
        <w:tabs>
          <w:tab w:val="left" w:pos="1250"/>
        </w:tabs>
        <w:ind w:left="651" w:right="218" w:firstLine="0"/>
        <w:rPr>
          <w:sz w:val="24"/>
        </w:rPr>
      </w:pPr>
      <w:r>
        <w:rPr>
          <w:sz w:val="24"/>
        </w:rPr>
        <w:t>Certidão</w:t>
      </w:r>
      <w:r>
        <w:rPr>
          <w:spacing w:val="-1"/>
          <w:sz w:val="24"/>
        </w:rPr>
        <w:t xml:space="preserve"> </w:t>
      </w:r>
      <w:r>
        <w:rPr>
          <w:sz w:val="24"/>
        </w:rPr>
        <w:t>negativa</w:t>
      </w:r>
      <w:r>
        <w:rPr>
          <w:spacing w:val="-2"/>
          <w:sz w:val="24"/>
        </w:rPr>
        <w:t xml:space="preserve"> </w:t>
      </w:r>
      <w:r>
        <w:rPr>
          <w:sz w:val="24"/>
        </w:rPr>
        <w:t>de</w:t>
      </w:r>
      <w:r>
        <w:rPr>
          <w:spacing w:val="-8"/>
          <w:sz w:val="24"/>
        </w:rPr>
        <w:t xml:space="preserve"> </w:t>
      </w:r>
      <w:r>
        <w:rPr>
          <w:sz w:val="24"/>
        </w:rPr>
        <w:t>feitos</w:t>
      </w:r>
      <w:r>
        <w:rPr>
          <w:spacing w:val="-3"/>
          <w:sz w:val="24"/>
        </w:rPr>
        <w:t xml:space="preserve"> </w:t>
      </w:r>
      <w:r>
        <w:rPr>
          <w:sz w:val="24"/>
        </w:rPr>
        <w:t>sobre</w:t>
      </w:r>
      <w:r>
        <w:rPr>
          <w:spacing w:val="-8"/>
          <w:sz w:val="24"/>
        </w:rPr>
        <w:t xml:space="preserve"> </w:t>
      </w:r>
      <w:r>
        <w:rPr>
          <w:sz w:val="24"/>
        </w:rPr>
        <w:t>falência</w:t>
      </w:r>
      <w:r>
        <w:rPr>
          <w:spacing w:val="-7"/>
          <w:sz w:val="24"/>
        </w:rPr>
        <w:t xml:space="preserve"> </w:t>
      </w:r>
      <w:r>
        <w:rPr>
          <w:sz w:val="24"/>
        </w:rPr>
        <w:t>expedida</w:t>
      </w:r>
      <w:r>
        <w:rPr>
          <w:spacing w:val="-2"/>
          <w:sz w:val="24"/>
        </w:rPr>
        <w:t xml:space="preserve"> </w:t>
      </w:r>
      <w:r>
        <w:rPr>
          <w:sz w:val="24"/>
        </w:rPr>
        <w:t>pelo</w:t>
      </w:r>
      <w:r>
        <w:rPr>
          <w:spacing w:val="-2"/>
          <w:sz w:val="24"/>
        </w:rPr>
        <w:t xml:space="preserve"> </w:t>
      </w:r>
      <w:r>
        <w:rPr>
          <w:sz w:val="24"/>
        </w:rPr>
        <w:t>distribuidor</w:t>
      </w:r>
      <w:r>
        <w:rPr>
          <w:spacing w:val="-4"/>
          <w:sz w:val="24"/>
        </w:rPr>
        <w:t xml:space="preserve"> </w:t>
      </w:r>
      <w:r>
        <w:rPr>
          <w:sz w:val="24"/>
        </w:rPr>
        <w:t>da</w:t>
      </w:r>
      <w:r>
        <w:rPr>
          <w:spacing w:val="-3"/>
          <w:sz w:val="24"/>
        </w:rPr>
        <w:t xml:space="preserve"> </w:t>
      </w:r>
      <w:r>
        <w:rPr>
          <w:sz w:val="24"/>
        </w:rPr>
        <w:t>sede</w:t>
      </w:r>
      <w:r>
        <w:rPr>
          <w:spacing w:val="-3"/>
          <w:sz w:val="24"/>
        </w:rPr>
        <w:t xml:space="preserve"> </w:t>
      </w:r>
      <w:r>
        <w:rPr>
          <w:sz w:val="24"/>
        </w:rPr>
        <w:t>do</w:t>
      </w:r>
      <w:r>
        <w:rPr>
          <w:spacing w:val="-7"/>
          <w:sz w:val="24"/>
        </w:rPr>
        <w:t xml:space="preserve"> </w:t>
      </w:r>
      <w:r>
        <w:rPr>
          <w:sz w:val="24"/>
        </w:rPr>
        <w:t>licitante, com</w:t>
      </w:r>
      <w:r>
        <w:rPr>
          <w:spacing w:val="-6"/>
          <w:sz w:val="24"/>
        </w:rPr>
        <w:t xml:space="preserve"> </w:t>
      </w:r>
      <w:r>
        <w:rPr>
          <w:sz w:val="24"/>
        </w:rPr>
        <w:t>data de emissão não superior a 60 (sessenta) dias anteriores à data prevista para o recebimento da documentação da habilitação e da proposta.</w:t>
      </w:r>
    </w:p>
    <w:p w14:paraId="16D330F4" w14:textId="77777777" w:rsidR="005F4591" w:rsidRDefault="005F4591">
      <w:pPr>
        <w:pStyle w:val="Corpodetexto"/>
        <w:spacing w:before="4"/>
        <w:ind w:left="0"/>
        <w:jc w:val="left"/>
      </w:pPr>
    </w:p>
    <w:p w14:paraId="01FE1406" w14:textId="77777777" w:rsidR="003639CF" w:rsidRPr="003639CF" w:rsidRDefault="00B337A5" w:rsidP="003639CF">
      <w:pPr>
        <w:pStyle w:val="Ttulo1"/>
        <w:numPr>
          <w:ilvl w:val="1"/>
          <w:numId w:val="7"/>
        </w:numPr>
        <w:tabs>
          <w:tab w:val="left" w:pos="1073"/>
        </w:tabs>
        <w:spacing w:line="275" w:lineRule="exact"/>
        <w:ind w:hanging="422"/>
        <w:rPr>
          <w:spacing w:val="-2"/>
          <w:lang w:val="pt-BR"/>
        </w:rPr>
      </w:pPr>
      <w:r>
        <w:rPr>
          <w:spacing w:val="-2"/>
        </w:rPr>
        <w:t>HABILITAÇÃO</w:t>
      </w:r>
      <w:r>
        <w:rPr>
          <w:spacing w:val="-4"/>
        </w:rPr>
        <w:t xml:space="preserve"> </w:t>
      </w:r>
      <w:r>
        <w:rPr>
          <w:spacing w:val="-2"/>
        </w:rPr>
        <w:t>TÉCNICA:</w:t>
      </w:r>
      <w:r w:rsidR="003639CF">
        <w:rPr>
          <w:spacing w:val="-2"/>
        </w:rPr>
        <w:t xml:space="preserve"> </w:t>
      </w:r>
    </w:p>
    <w:p w14:paraId="40CAB0C3" w14:textId="77777777" w:rsidR="003639CF" w:rsidRDefault="003639CF" w:rsidP="003639CF">
      <w:pPr>
        <w:pStyle w:val="w6asjqtextbase"/>
        <w:spacing w:before="0" w:beforeAutospacing="0" w:after="0" w:afterAutospacing="0"/>
        <w:ind w:left="651"/>
        <w:jc w:val="both"/>
      </w:pPr>
      <w:r>
        <w:rPr>
          <w:rStyle w:val="w6asjqtextbase1"/>
        </w:rPr>
        <w:t>5.4.1.</w:t>
      </w:r>
      <w:r>
        <w:t xml:space="preserve"> A licitante deverá apresentar atestado de capacidade técnica, em nome da empresa, emitido por pessoa jurídica de direito público ou privado, que comprove o fornecimento satisfatório de bens compatíveis com o objeto desta licitação, demonstrando aptidão para o cumprimento das obrigações pertinentes e compatíveis em características com o objeto licitado.</w:t>
      </w:r>
    </w:p>
    <w:p w14:paraId="0657EB88" w14:textId="77777777" w:rsidR="003639CF" w:rsidRDefault="003639CF" w:rsidP="003639CF">
      <w:pPr>
        <w:pStyle w:val="w6asjqtextbase"/>
        <w:spacing w:before="0" w:beforeAutospacing="0" w:after="0" w:afterAutospacing="0"/>
        <w:ind w:left="651"/>
        <w:jc w:val="both"/>
      </w:pPr>
      <w:r>
        <w:rPr>
          <w:rStyle w:val="w6asjqtextbase1"/>
        </w:rPr>
        <w:t>5.4.2.</w:t>
      </w:r>
      <w:r>
        <w:t xml:space="preserve"> O atestado de capacidade técnica deverá conter, preferencialmente em papel timbrado ou com identificação da entidade emitente, as seguintes informações: identificação da empresa fornecedora, descrição dos bens fornecidos, período ou data do fornecimento, nome e cargo do responsável pela emissão e telefone ou outro meio de contato para eventual confirmação das informações.</w:t>
      </w:r>
    </w:p>
    <w:p w14:paraId="5F0BA4A7" w14:textId="77777777" w:rsidR="003639CF" w:rsidRDefault="003639CF" w:rsidP="003639CF">
      <w:pPr>
        <w:pStyle w:val="w6asjqtextbase"/>
        <w:spacing w:before="0" w:beforeAutospacing="0" w:after="0" w:afterAutospacing="0"/>
        <w:ind w:left="651"/>
        <w:jc w:val="both"/>
      </w:pPr>
      <w:r>
        <w:rPr>
          <w:rStyle w:val="w6asjqtextbase1"/>
        </w:rPr>
        <w:t>5.4.3.</w:t>
      </w:r>
      <w:r>
        <w:t xml:space="preserve"> A licitante deverá apresentar catálogo técnico, prospecto, ficha técnica ou documento equivalente dos produtos ofertados, em língua portuguesa, contendo descrição detalhada da marca, modelo, fabricante, dimensões, características e especificações técnicas necessárias à verificação do atendimento às exigências estabelecidas no Termo de Referência.</w:t>
      </w:r>
    </w:p>
    <w:p w14:paraId="3A533538" w14:textId="77777777" w:rsidR="003639CF" w:rsidRDefault="003639CF" w:rsidP="003639CF">
      <w:pPr>
        <w:pStyle w:val="w6asjqtextbase"/>
        <w:spacing w:before="0" w:beforeAutospacing="0" w:after="0" w:afterAutospacing="0"/>
        <w:ind w:left="651"/>
        <w:jc w:val="both"/>
      </w:pPr>
      <w:r>
        <w:rPr>
          <w:rStyle w:val="w6asjqtextbase1"/>
        </w:rPr>
        <w:t>5.4.4.</w:t>
      </w:r>
      <w:r>
        <w:t xml:space="preserve"> A documentação técnica poderá conter imagens, fotografias, ilustrações, desenhos ou outras representações que permitam a identificação visual do produto ofertado.</w:t>
      </w:r>
    </w:p>
    <w:p w14:paraId="611AC364" w14:textId="77777777" w:rsidR="003639CF" w:rsidRDefault="003639CF" w:rsidP="003639CF">
      <w:pPr>
        <w:pStyle w:val="w6asjqtextbase"/>
        <w:spacing w:before="0" w:beforeAutospacing="0" w:after="0" w:afterAutospacing="0"/>
        <w:ind w:left="651"/>
        <w:jc w:val="both"/>
      </w:pPr>
      <w:r>
        <w:rPr>
          <w:rStyle w:val="w6asjqtextbase1"/>
        </w:rPr>
        <w:lastRenderedPageBreak/>
        <w:t>5.4.5.</w:t>
      </w:r>
      <w:r>
        <w:t xml:space="preserve"> Caso o catálogo ou documento técnico apresente diversos modelos ou versões, a licitante deverá identificar claramente a marca, o modelo e a versão correspondentes ao produto ofertado na presente licitação.</w:t>
      </w:r>
    </w:p>
    <w:p w14:paraId="7C8AC3B9" w14:textId="77777777" w:rsidR="003639CF" w:rsidRDefault="003639CF" w:rsidP="003639CF">
      <w:pPr>
        <w:pStyle w:val="w6asjqtextbase"/>
        <w:spacing w:before="0" w:beforeAutospacing="0" w:after="0" w:afterAutospacing="0"/>
        <w:ind w:left="651"/>
        <w:jc w:val="both"/>
      </w:pPr>
      <w:r>
        <w:rPr>
          <w:rStyle w:val="w6asjqtextbase1"/>
        </w:rPr>
        <w:t>5.4.6.</w:t>
      </w:r>
      <w:r>
        <w:t xml:space="preserve"> Caso alguma característica exigida no Termo de Referência não esteja expressamente indicada no catálogo, prospecto ou ficha técnica, poderá ser apresentada documentação complementar do fabricante ou declaração formal da licitante, com a indicação da especificação correspondente e o compromisso de fornecimento do produto em conformidade com as exigências editalícias, sem prejuízo da verificação de sua conformidade pela Administração.</w:t>
      </w:r>
    </w:p>
    <w:p w14:paraId="0CEF649A" w14:textId="77777777" w:rsidR="003639CF" w:rsidRDefault="003639CF" w:rsidP="003639CF">
      <w:pPr>
        <w:pStyle w:val="w6asjqtextbase"/>
        <w:spacing w:before="0" w:beforeAutospacing="0" w:after="0" w:afterAutospacing="0"/>
        <w:ind w:left="651"/>
        <w:jc w:val="both"/>
      </w:pPr>
      <w:r>
        <w:rPr>
          <w:rStyle w:val="w6asjqtextbase1"/>
        </w:rPr>
        <w:t>5.4.7.</w:t>
      </w:r>
      <w:r>
        <w:t xml:space="preserve"> Não será aceita a mera reprodução ou transcrição do descritivo técnico constante do Termo de Referência como substituição da documentação técnica do produto ofertado, a qual deverá corresponder efetivamente à marca e ao modelo propostos.</w:t>
      </w:r>
    </w:p>
    <w:p w14:paraId="25E0FAD7" w14:textId="56F319B2" w:rsidR="003639CF" w:rsidRPr="003639CF" w:rsidRDefault="003639CF" w:rsidP="003639CF">
      <w:pPr>
        <w:pStyle w:val="w6asjqtextbase"/>
        <w:spacing w:before="0" w:beforeAutospacing="0" w:after="0" w:afterAutospacing="0"/>
        <w:ind w:left="651"/>
        <w:jc w:val="both"/>
      </w:pPr>
      <w:r>
        <w:rPr>
          <w:rStyle w:val="w6asjqtextbase1"/>
        </w:rPr>
        <w:t>5.4.8.</w:t>
      </w:r>
      <w:r>
        <w:t xml:space="preserve"> A Administração poderá realizar diligências para verificar a autenticidade e a veracidade dos documentos apresentados, bem como solicitar esclarecimentos ou documentação complementar, observados os limites legais.</w:t>
      </w:r>
    </w:p>
    <w:p w14:paraId="69F8F8CB" w14:textId="77777777" w:rsidR="003639CF" w:rsidRPr="003639CF" w:rsidRDefault="003639CF" w:rsidP="003639CF">
      <w:pPr>
        <w:pStyle w:val="Ttulo1"/>
        <w:tabs>
          <w:tab w:val="left" w:pos="1073"/>
        </w:tabs>
        <w:spacing w:line="275" w:lineRule="exact"/>
        <w:ind w:left="0" w:firstLine="0"/>
        <w:rPr>
          <w:spacing w:val="-2"/>
          <w:lang w:val="pt-BR"/>
        </w:rPr>
      </w:pPr>
    </w:p>
    <w:p w14:paraId="72F06D5B" w14:textId="77777777" w:rsidR="005F4591" w:rsidRDefault="00B337A5">
      <w:pPr>
        <w:pStyle w:val="Ttulo1"/>
        <w:numPr>
          <w:ilvl w:val="0"/>
          <w:numId w:val="1"/>
        </w:numPr>
        <w:tabs>
          <w:tab w:val="left" w:pos="886"/>
        </w:tabs>
        <w:ind w:left="886" w:hanging="235"/>
      </w:pPr>
      <w:r>
        <w:rPr>
          <w:spacing w:val="-2"/>
        </w:rPr>
        <w:t>VEDAÇÕES</w:t>
      </w:r>
    </w:p>
    <w:p w14:paraId="0CA02DE1" w14:textId="77777777" w:rsidR="005F4591" w:rsidRDefault="00B337A5">
      <w:pPr>
        <w:pStyle w:val="Corpodetexto"/>
        <w:spacing w:before="65" w:line="275" w:lineRule="exact"/>
      </w:pPr>
      <w:r>
        <w:rPr>
          <w:b/>
        </w:rPr>
        <w:t>6.1</w:t>
      </w:r>
      <w:r>
        <w:rPr>
          <w:b/>
          <w:spacing w:val="-7"/>
        </w:rPr>
        <w:t xml:space="preserve"> </w:t>
      </w:r>
      <w:r>
        <w:t>Não poderão</w:t>
      </w:r>
      <w:r>
        <w:rPr>
          <w:spacing w:val="-4"/>
        </w:rPr>
        <w:t xml:space="preserve"> </w:t>
      </w:r>
      <w:r>
        <w:t>disputar</w:t>
      </w:r>
      <w:r>
        <w:rPr>
          <w:spacing w:val="-3"/>
        </w:rPr>
        <w:t xml:space="preserve"> </w:t>
      </w:r>
      <w:r>
        <w:t>licitação</w:t>
      </w:r>
      <w:r>
        <w:rPr>
          <w:spacing w:val="1"/>
        </w:rPr>
        <w:t xml:space="preserve"> </w:t>
      </w:r>
      <w:r>
        <w:t>ou</w:t>
      </w:r>
      <w:r>
        <w:rPr>
          <w:spacing w:val="-5"/>
        </w:rPr>
        <w:t xml:space="preserve"> </w:t>
      </w:r>
      <w:r>
        <w:t>participar</w:t>
      </w:r>
      <w:r>
        <w:rPr>
          <w:spacing w:val="-3"/>
        </w:rPr>
        <w:t xml:space="preserve"> </w:t>
      </w:r>
      <w:r>
        <w:t>da</w:t>
      </w:r>
      <w:r>
        <w:rPr>
          <w:spacing w:val="-6"/>
        </w:rPr>
        <w:t xml:space="preserve"> </w:t>
      </w:r>
      <w:r>
        <w:t>execução de</w:t>
      </w:r>
      <w:r>
        <w:rPr>
          <w:spacing w:val="-1"/>
        </w:rPr>
        <w:t xml:space="preserve"> </w:t>
      </w:r>
      <w:r>
        <w:t>contrato,</w:t>
      </w:r>
      <w:r>
        <w:rPr>
          <w:spacing w:val="3"/>
        </w:rPr>
        <w:t xml:space="preserve"> </w:t>
      </w:r>
      <w:r>
        <w:t>direta</w:t>
      </w:r>
      <w:r>
        <w:rPr>
          <w:spacing w:val="-1"/>
        </w:rPr>
        <w:t xml:space="preserve"> </w:t>
      </w:r>
      <w:r>
        <w:t>ou</w:t>
      </w:r>
      <w:r>
        <w:rPr>
          <w:spacing w:val="-3"/>
        </w:rPr>
        <w:t xml:space="preserve"> </w:t>
      </w:r>
      <w:r>
        <w:rPr>
          <w:spacing w:val="-2"/>
        </w:rPr>
        <w:t>indiretamente:</w:t>
      </w:r>
    </w:p>
    <w:p w14:paraId="780CC0EA" w14:textId="77777777" w:rsidR="005F4591" w:rsidRDefault="00B337A5">
      <w:pPr>
        <w:pStyle w:val="PargrafodaLista"/>
        <w:numPr>
          <w:ilvl w:val="0"/>
          <w:numId w:val="8"/>
        </w:numPr>
        <w:tabs>
          <w:tab w:val="left" w:pos="651"/>
        </w:tabs>
        <w:spacing w:line="242" w:lineRule="auto"/>
        <w:ind w:right="219" w:firstLine="58"/>
        <w:rPr>
          <w:sz w:val="24"/>
        </w:rPr>
      </w:pPr>
      <w:r>
        <w:rPr>
          <w:sz w:val="24"/>
        </w:rPr>
        <w:t>pessoa</w:t>
      </w:r>
      <w:r>
        <w:rPr>
          <w:spacing w:val="-4"/>
          <w:sz w:val="24"/>
        </w:rPr>
        <w:t xml:space="preserve"> </w:t>
      </w:r>
      <w:r>
        <w:rPr>
          <w:sz w:val="24"/>
        </w:rPr>
        <w:t>física</w:t>
      </w:r>
      <w:r>
        <w:rPr>
          <w:spacing w:val="-4"/>
          <w:sz w:val="24"/>
        </w:rPr>
        <w:t xml:space="preserve"> </w:t>
      </w:r>
      <w:r>
        <w:rPr>
          <w:sz w:val="24"/>
        </w:rPr>
        <w:t>ou</w:t>
      </w:r>
      <w:r>
        <w:rPr>
          <w:spacing w:val="-3"/>
          <w:sz w:val="24"/>
        </w:rPr>
        <w:t xml:space="preserve"> </w:t>
      </w:r>
      <w:r>
        <w:rPr>
          <w:sz w:val="24"/>
        </w:rPr>
        <w:t>jurídica</w:t>
      </w:r>
      <w:r>
        <w:rPr>
          <w:spacing w:val="-3"/>
          <w:sz w:val="24"/>
        </w:rPr>
        <w:t xml:space="preserve"> </w:t>
      </w:r>
      <w:r>
        <w:rPr>
          <w:sz w:val="24"/>
        </w:rPr>
        <w:t>que</w:t>
      </w:r>
      <w:r>
        <w:rPr>
          <w:spacing w:val="-8"/>
          <w:sz w:val="24"/>
        </w:rPr>
        <w:t xml:space="preserve"> </w:t>
      </w:r>
      <w:r>
        <w:rPr>
          <w:sz w:val="24"/>
        </w:rPr>
        <w:t>se</w:t>
      </w:r>
      <w:r>
        <w:rPr>
          <w:spacing w:val="-4"/>
          <w:sz w:val="24"/>
        </w:rPr>
        <w:t xml:space="preserve"> </w:t>
      </w:r>
      <w:r>
        <w:rPr>
          <w:sz w:val="24"/>
        </w:rPr>
        <w:t>encontre, ao</w:t>
      </w:r>
      <w:r>
        <w:rPr>
          <w:spacing w:val="-7"/>
          <w:sz w:val="24"/>
        </w:rPr>
        <w:t xml:space="preserve"> </w:t>
      </w:r>
      <w:r>
        <w:rPr>
          <w:sz w:val="24"/>
        </w:rPr>
        <w:t>tempo</w:t>
      </w:r>
      <w:r>
        <w:rPr>
          <w:spacing w:val="-7"/>
          <w:sz w:val="24"/>
        </w:rPr>
        <w:t xml:space="preserve"> </w:t>
      </w:r>
      <w:r>
        <w:rPr>
          <w:sz w:val="24"/>
        </w:rPr>
        <w:t>da</w:t>
      </w:r>
      <w:r>
        <w:rPr>
          <w:spacing w:val="-8"/>
          <w:sz w:val="24"/>
        </w:rPr>
        <w:t xml:space="preserve"> </w:t>
      </w:r>
      <w:r>
        <w:rPr>
          <w:sz w:val="24"/>
        </w:rPr>
        <w:t>licitação,</w:t>
      </w:r>
      <w:r>
        <w:rPr>
          <w:spacing w:val="-5"/>
          <w:sz w:val="24"/>
        </w:rPr>
        <w:t xml:space="preserve"> </w:t>
      </w:r>
      <w:r>
        <w:rPr>
          <w:sz w:val="24"/>
        </w:rPr>
        <w:t>impossibilitada</w:t>
      </w:r>
      <w:r>
        <w:rPr>
          <w:spacing w:val="28"/>
          <w:sz w:val="24"/>
        </w:rPr>
        <w:t xml:space="preserve"> </w:t>
      </w:r>
      <w:r>
        <w:rPr>
          <w:sz w:val="24"/>
        </w:rPr>
        <w:t>de</w:t>
      </w:r>
      <w:r>
        <w:rPr>
          <w:spacing w:val="-4"/>
          <w:sz w:val="24"/>
        </w:rPr>
        <w:t xml:space="preserve"> </w:t>
      </w:r>
      <w:r>
        <w:rPr>
          <w:sz w:val="24"/>
        </w:rPr>
        <w:t>participar</w:t>
      </w:r>
      <w:r>
        <w:rPr>
          <w:spacing w:val="-6"/>
          <w:sz w:val="24"/>
        </w:rPr>
        <w:t xml:space="preserve"> </w:t>
      </w:r>
      <w:r>
        <w:rPr>
          <w:sz w:val="24"/>
        </w:rPr>
        <w:t>da</w:t>
      </w:r>
      <w:r>
        <w:rPr>
          <w:spacing w:val="-7"/>
          <w:sz w:val="24"/>
        </w:rPr>
        <w:t xml:space="preserve"> </w:t>
      </w:r>
      <w:r>
        <w:rPr>
          <w:sz w:val="24"/>
        </w:rPr>
        <w:t>licitação em decorrência de sanção que lhe foi imposta;</w:t>
      </w:r>
    </w:p>
    <w:p w14:paraId="1C51C958" w14:textId="77777777" w:rsidR="005F4591" w:rsidRDefault="00B337A5">
      <w:pPr>
        <w:pStyle w:val="PargrafodaLista"/>
        <w:numPr>
          <w:ilvl w:val="0"/>
          <w:numId w:val="8"/>
        </w:numPr>
        <w:tabs>
          <w:tab w:val="left" w:pos="651"/>
        </w:tabs>
        <w:ind w:right="228" w:firstLine="58"/>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A60406" w14:textId="77777777" w:rsidR="005F4591" w:rsidRDefault="00B337A5">
      <w:pPr>
        <w:pStyle w:val="PargrafodaLista"/>
        <w:numPr>
          <w:ilvl w:val="0"/>
          <w:numId w:val="8"/>
        </w:numPr>
        <w:tabs>
          <w:tab w:val="left" w:pos="650"/>
        </w:tabs>
        <w:ind w:left="650" w:hanging="83"/>
        <w:rPr>
          <w:sz w:val="24"/>
        </w:rPr>
      </w:pPr>
      <w:r>
        <w:rPr>
          <w:sz w:val="24"/>
        </w:rPr>
        <w:t>empresas</w:t>
      </w:r>
      <w:r>
        <w:rPr>
          <w:spacing w:val="21"/>
          <w:sz w:val="24"/>
        </w:rPr>
        <w:t xml:space="preserve"> </w:t>
      </w:r>
      <w:r>
        <w:rPr>
          <w:sz w:val="24"/>
        </w:rPr>
        <w:t>controladoras,</w:t>
      </w:r>
      <w:r>
        <w:rPr>
          <w:spacing w:val="27"/>
          <w:sz w:val="24"/>
        </w:rPr>
        <w:t xml:space="preserve"> </w:t>
      </w:r>
      <w:r>
        <w:rPr>
          <w:sz w:val="24"/>
        </w:rPr>
        <w:t>controladas</w:t>
      </w:r>
      <w:r>
        <w:rPr>
          <w:spacing w:val="22"/>
          <w:sz w:val="24"/>
        </w:rPr>
        <w:t xml:space="preserve"> </w:t>
      </w:r>
      <w:r>
        <w:rPr>
          <w:sz w:val="24"/>
        </w:rPr>
        <w:t>ou</w:t>
      </w:r>
      <w:r>
        <w:rPr>
          <w:spacing w:val="24"/>
          <w:sz w:val="24"/>
        </w:rPr>
        <w:t xml:space="preserve"> </w:t>
      </w:r>
      <w:r>
        <w:rPr>
          <w:sz w:val="24"/>
        </w:rPr>
        <w:t>coligadas,</w:t>
      </w:r>
      <w:r>
        <w:rPr>
          <w:spacing w:val="22"/>
          <w:sz w:val="24"/>
        </w:rPr>
        <w:t xml:space="preserve"> </w:t>
      </w:r>
      <w:r>
        <w:rPr>
          <w:sz w:val="24"/>
        </w:rPr>
        <w:t>nos</w:t>
      </w:r>
      <w:r>
        <w:rPr>
          <w:spacing w:val="16"/>
          <w:sz w:val="24"/>
        </w:rPr>
        <w:t xml:space="preserve"> </w:t>
      </w:r>
      <w:r>
        <w:rPr>
          <w:sz w:val="24"/>
        </w:rPr>
        <w:t>termos</w:t>
      </w:r>
      <w:r>
        <w:rPr>
          <w:spacing w:val="23"/>
          <w:sz w:val="24"/>
        </w:rPr>
        <w:t xml:space="preserve"> </w:t>
      </w:r>
      <w:r>
        <w:rPr>
          <w:sz w:val="24"/>
        </w:rPr>
        <w:t>da</w:t>
      </w:r>
      <w:r>
        <w:rPr>
          <w:spacing w:val="23"/>
          <w:sz w:val="24"/>
        </w:rPr>
        <w:t xml:space="preserve"> </w:t>
      </w:r>
      <w:r>
        <w:rPr>
          <w:color w:val="0000FF"/>
          <w:sz w:val="24"/>
          <w:u w:val="single" w:color="0000FF"/>
        </w:rPr>
        <w:t>Lei</w:t>
      </w:r>
      <w:r>
        <w:rPr>
          <w:color w:val="0000FF"/>
          <w:spacing w:val="19"/>
          <w:sz w:val="24"/>
          <w:u w:val="single" w:color="0000FF"/>
        </w:rPr>
        <w:t xml:space="preserve"> </w:t>
      </w:r>
      <w:r>
        <w:rPr>
          <w:color w:val="0000FF"/>
          <w:sz w:val="24"/>
          <w:u w:val="single" w:color="0000FF"/>
        </w:rPr>
        <w:t>nº</w:t>
      </w:r>
      <w:r>
        <w:rPr>
          <w:color w:val="0000FF"/>
          <w:spacing w:val="26"/>
          <w:sz w:val="24"/>
          <w:u w:val="single" w:color="0000FF"/>
        </w:rPr>
        <w:t xml:space="preserve"> </w:t>
      </w:r>
      <w:r>
        <w:rPr>
          <w:color w:val="0000FF"/>
          <w:sz w:val="24"/>
          <w:u w:val="single" w:color="0000FF"/>
        </w:rPr>
        <w:t>6.404,</w:t>
      </w:r>
      <w:r>
        <w:rPr>
          <w:color w:val="0000FF"/>
          <w:spacing w:val="22"/>
          <w:sz w:val="24"/>
          <w:u w:val="single" w:color="0000FF"/>
        </w:rPr>
        <w:t xml:space="preserve"> </w:t>
      </w:r>
      <w:r>
        <w:rPr>
          <w:color w:val="0000FF"/>
          <w:sz w:val="24"/>
          <w:u w:val="single" w:color="0000FF"/>
        </w:rPr>
        <w:t>de</w:t>
      </w:r>
      <w:r>
        <w:rPr>
          <w:color w:val="0000FF"/>
          <w:spacing w:val="22"/>
          <w:sz w:val="24"/>
        </w:rPr>
        <w:t xml:space="preserve"> </w:t>
      </w:r>
      <w:r>
        <w:rPr>
          <w:color w:val="0000FF"/>
          <w:sz w:val="24"/>
          <w:u w:val="single" w:color="0000FF"/>
        </w:rPr>
        <w:t>15</w:t>
      </w:r>
      <w:r>
        <w:rPr>
          <w:color w:val="0000FF"/>
          <w:spacing w:val="24"/>
          <w:sz w:val="24"/>
          <w:u w:val="single" w:color="0000FF"/>
        </w:rPr>
        <w:t xml:space="preserve"> </w:t>
      </w:r>
      <w:r>
        <w:rPr>
          <w:color w:val="0000FF"/>
          <w:sz w:val="24"/>
          <w:u w:val="single" w:color="0000FF"/>
        </w:rPr>
        <w:t>de</w:t>
      </w:r>
      <w:r>
        <w:rPr>
          <w:color w:val="0000FF"/>
          <w:spacing w:val="18"/>
          <w:sz w:val="24"/>
          <w:u w:val="single" w:color="0000FF"/>
        </w:rPr>
        <w:t xml:space="preserve"> </w:t>
      </w:r>
      <w:r>
        <w:rPr>
          <w:color w:val="0000FF"/>
          <w:sz w:val="24"/>
          <w:u w:val="single" w:color="0000FF"/>
        </w:rPr>
        <w:t>dezembro</w:t>
      </w:r>
      <w:r>
        <w:rPr>
          <w:color w:val="0000FF"/>
          <w:spacing w:val="20"/>
          <w:sz w:val="24"/>
          <w:u w:val="single" w:color="0000FF"/>
        </w:rPr>
        <w:t xml:space="preserve"> </w:t>
      </w:r>
      <w:r>
        <w:rPr>
          <w:color w:val="0000FF"/>
          <w:spacing w:val="-5"/>
          <w:sz w:val="24"/>
          <w:u w:val="single" w:color="0000FF"/>
        </w:rPr>
        <w:t>de</w:t>
      </w:r>
    </w:p>
    <w:p w14:paraId="63F4FF7E" w14:textId="77777777" w:rsidR="005F4591" w:rsidRDefault="00B337A5">
      <w:pPr>
        <w:pStyle w:val="Corpodetexto"/>
        <w:spacing w:before="97"/>
      </w:pPr>
      <w:r>
        <w:rPr>
          <w:color w:val="0000FF"/>
          <w:u w:val="single" w:color="0000FF"/>
        </w:rPr>
        <w:t>1976</w:t>
      </w:r>
      <w:r>
        <w:t>,</w:t>
      </w:r>
      <w:r>
        <w:rPr>
          <w:spacing w:val="1"/>
        </w:rPr>
        <w:t xml:space="preserve"> </w:t>
      </w:r>
      <w:r>
        <w:t>concorrendo</w:t>
      </w:r>
      <w:r>
        <w:rPr>
          <w:spacing w:val="1"/>
        </w:rPr>
        <w:t xml:space="preserve"> </w:t>
      </w:r>
      <w:r>
        <w:t>entre</w:t>
      </w:r>
      <w:r>
        <w:rPr>
          <w:spacing w:val="-4"/>
        </w:rPr>
        <w:t xml:space="preserve"> </w:t>
      </w:r>
      <w:r>
        <w:rPr>
          <w:spacing w:val="-5"/>
        </w:rPr>
        <w:t>si;</w:t>
      </w:r>
    </w:p>
    <w:p w14:paraId="48FA7025" w14:textId="77777777" w:rsidR="005F4591" w:rsidRDefault="00B337A5">
      <w:pPr>
        <w:pStyle w:val="PargrafodaLista"/>
        <w:numPr>
          <w:ilvl w:val="0"/>
          <w:numId w:val="8"/>
        </w:numPr>
        <w:tabs>
          <w:tab w:val="left" w:pos="651"/>
        </w:tabs>
        <w:spacing w:before="2"/>
        <w:ind w:right="231" w:hanging="84"/>
        <w:rPr>
          <w:sz w:val="24"/>
        </w:rPr>
      </w:pPr>
      <w:r>
        <w:rPr>
          <w:sz w:val="24"/>
        </w:rPr>
        <w:t>pessoa física ou jurídica que, nos 5</w:t>
      </w:r>
      <w:r>
        <w:rPr>
          <w:spacing w:val="-1"/>
          <w:sz w:val="24"/>
        </w:rPr>
        <w:t xml:space="preserve"> </w:t>
      </w:r>
      <w:r>
        <w:rPr>
          <w:sz w:val="24"/>
        </w:rPr>
        <w:t>(cinco) anos anteriores à divulgação do edital, tenha sido</w:t>
      </w:r>
      <w:r>
        <w:rPr>
          <w:spacing w:val="-1"/>
          <w:sz w:val="24"/>
        </w:rPr>
        <w:t xml:space="preserve"> </w:t>
      </w:r>
      <w:r>
        <w:rPr>
          <w:sz w:val="24"/>
        </w:rPr>
        <w:t>condenada judicialmente, com trânsito em julgado, por exploração de trabalho infantil, por submissão de trabalhadores a condições análogas às de escravo ou por contratação de adolescentes nos casos vedados pela legislação trabalhista;</w:t>
      </w:r>
    </w:p>
    <w:p w14:paraId="4AAD2072" w14:textId="77777777" w:rsidR="005F4591" w:rsidRDefault="00B337A5">
      <w:pPr>
        <w:pStyle w:val="PargrafodaLista"/>
        <w:numPr>
          <w:ilvl w:val="0"/>
          <w:numId w:val="8"/>
        </w:numPr>
        <w:tabs>
          <w:tab w:val="left" w:pos="651"/>
        </w:tabs>
        <w:ind w:right="217" w:hanging="84"/>
        <w:rPr>
          <w:sz w:val="24"/>
        </w:rPr>
      </w:pPr>
      <w:r>
        <w:rPr>
          <w:sz w:val="24"/>
        </w:rPr>
        <w:t>agente</w:t>
      </w:r>
      <w:r>
        <w:rPr>
          <w:spacing w:val="-4"/>
          <w:sz w:val="24"/>
        </w:rPr>
        <w:t xml:space="preserve"> </w:t>
      </w:r>
      <w:r>
        <w:rPr>
          <w:sz w:val="24"/>
        </w:rPr>
        <w:t>público</w:t>
      </w:r>
      <w:r>
        <w:rPr>
          <w:spacing w:val="-7"/>
          <w:sz w:val="24"/>
        </w:rPr>
        <w:t xml:space="preserve"> </w:t>
      </w:r>
      <w:r>
        <w:rPr>
          <w:sz w:val="24"/>
        </w:rPr>
        <w:t>do</w:t>
      </w:r>
      <w:r>
        <w:rPr>
          <w:spacing w:val="-8"/>
          <w:sz w:val="24"/>
        </w:rPr>
        <w:t xml:space="preserve"> </w:t>
      </w:r>
      <w:r>
        <w:rPr>
          <w:sz w:val="24"/>
        </w:rPr>
        <w:t>órgão</w:t>
      </w:r>
      <w:r>
        <w:rPr>
          <w:spacing w:val="-7"/>
          <w:sz w:val="24"/>
        </w:rPr>
        <w:t xml:space="preserve"> </w:t>
      </w:r>
      <w:r>
        <w:rPr>
          <w:sz w:val="24"/>
        </w:rPr>
        <w:t>licitante,</w:t>
      </w:r>
      <w:r>
        <w:rPr>
          <w:spacing w:val="-5"/>
          <w:sz w:val="24"/>
        </w:rPr>
        <w:t xml:space="preserve"> </w:t>
      </w:r>
      <w:r>
        <w:rPr>
          <w:sz w:val="24"/>
        </w:rPr>
        <w:t>devendo</w:t>
      </w:r>
      <w:r>
        <w:rPr>
          <w:spacing w:val="-8"/>
          <w:sz w:val="24"/>
        </w:rPr>
        <w:t xml:space="preserve"> </w:t>
      </w:r>
      <w:r>
        <w:rPr>
          <w:sz w:val="24"/>
        </w:rPr>
        <w:t>ser</w:t>
      </w:r>
      <w:r>
        <w:rPr>
          <w:spacing w:val="-6"/>
          <w:sz w:val="24"/>
        </w:rPr>
        <w:t xml:space="preserve"> </w:t>
      </w:r>
      <w:r>
        <w:rPr>
          <w:sz w:val="24"/>
        </w:rPr>
        <w:t>observadas</w:t>
      </w:r>
      <w:r>
        <w:rPr>
          <w:spacing w:val="-5"/>
          <w:sz w:val="24"/>
        </w:rPr>
        <w:t xml:space="preserve"> </w:t>
      </w:r>
      <w:r>
        <w:rPr>
          <w:sz w:val="24"/>
        </w:rPr>
        <w:t>as</w:t>
      </w:r>
      <w:r>
        <w:rPr>
          <w:spacing w:val="-5"/>
          <w:sz w:val="24"/>
        </w:rPr>
        <w:t xml:space="preserve"> </w:t>
      </w:r>
      <w:r>
        <w:rPr>
          <w:sz w:val="24"/>
        </w:rPr>
        <w:t>situações</w:t>
      </w:r>
      <w:r>
        <w:rPr>
          <w:spacing w:val="-5"/>
          <w:sz w:val="24"/>
        </w:rPr>
        <w:t xml:space="preserve"> </w:t>
      </w:r>
      <w:r>
        <w:rPr>
          <w:sz w:val="24"/>
        </w:rPr>
        <w:t>que</w:t>
      </w:r>
      <w:r>
        <w:rPr>
          <w:spacing w:val="-9"/>
          <w:sz w:val="24"/>
        </w:rPr>
        <w:t xml:space="preserve"> </w:t>
      </w:r>
      <w:r>
        <w:rPr>
          <w:sz w:val="24"/>
        </w:rPr>
        <w:t>possam</w:t>
      </w:r>
      <w:r>
        <w:rPr>
          <w:spacing w:val="-2"/>
          <w:sz w:val="24"/>
        </w:rPr>
        <w:t xml:space="preserve"> </w:t>
      </w:r>
      <w:r>
        <w:rPr>
          <w:sz w:val="24"/>
        </w:rPr>
        <w:t>configurar</w:t>
      </w:r>
      <w:r>
        <w:rPr>
          <w:spacing w:val="-5"/>
          <w:sz w:val="24"/>
        </w:rPr>
        <w:t xml:space="preserve"> </w:t>
      </w:r>
      <w:r>
        <w:rPr>
          <w:sz w:val="24"/>
        </w:rPr>
        <w:t>conflito</w:t>
      </w:r>
      <w:r>
        <w:rPr>
          <w:spacing w:val="-7"/>
          <w:sz w:val="24"/>
        </w:rPr>
        <w:t xml:space="preserve"> </w:t>
      </w:r>
      <w:r>
        <w:rPr>
          <w:sz w:val="24"/>
        </w:rPr>
        <w:t>de interesses</w:t>
      </w:r>
      <w:r>
        <w:rPr>
          <w:spacing w:val="-3"/>
          <w:sz w:val="24"/>
        </w:rPr>
        <w:t xml:space="preserve"> </w:t>
      </w:r>
      <w:r>
        <w:rPr>
          <w:sz w:val="24"/>
        </w:rPr>
        <w:t>no</w:t>
      </w:r>
      <w:r>
        <w:rPr>
          <w:spacing w:val="-2"/>
          <w:sz w:val="24"/>
        </w:rPr>
        <w:t xml:space="preserve"> </w:t>
      </w:r>
      <w:r>
        <w:rPr>
          <w:sz w:val="24"/>
        </w:rPr>
        <w:t>exercício</w:t>
      </w:r>
      <w:r>
        <w:rPr>
          <w:spacing w:val="-1"/>
          <w:sz w:val="24"/>
        </w:rPr>
        <w:t xml:space="preserve"> </w:t>
      </w:r>
      <w:r>
        <w:rPr>
          <w:sz w:val="24"/>
        </w:rPr>
        <w:t>ou</w:t>
      </w:r>
      <w:r>
        <w:rPr>
          <w:spacing w:val="-2"/>
          <w:sz w:val="24"/>
        </w:rPr>
        <w:t xml:space="preserve"> </w:t>
      </w:r>
      <w:r>
        <w:rPr>
          <w:sz w:val="24"/>
        </w:rPr>
        <w:t>após</w:t>
      </w:r>
      <w:r>
        <w:rPr>
          <w:spacing w:val="-3"/>
          <w:sz w:val="24"/>
        </w:rPr>
        <w:t xml:space="preserve"> </w:t>
      </w:r>
      <w:r>
        <w:rPr>
          <w:sz w:val="24"/>
        </w:rPr>
        <w:t>o</w:t>
      </w:r>
      <w:r>
        <w:rPr>
          <w:spacing w:val="-6"/>
          <w:sz w:val="24"/>
        </w:rPr>
        <w:t xml:space="preserve"> </w:t>
      </w:r>
      <w:r>
        <w:rPr>
          <w:sz w:val="24"/>
        </w:rPr>
        <w:t>exercício</w:t>
      </w:r>
      <w:r>
        <w:rPr>
          <w:spacing w:val="-1"/>
          <w:sz w:val="24"/>
        </w:rPr>
        <w:t xml:space="preserve"> </w:t>
      </w:r>
      <w:r>
        <w:rPr>
          <w:sz w:val="24"/>
        </w:rPr>
        <w:t>do</w:t>
      </w:r>
      <w:r>
        <w:rPr>
          <w:spacing w:val="-5"/>
          <w:sz w:val="24"/>
        </w:rPr>
        <w:t xml:space="preserve"> </w:t>
      </w:r>
      <w:r>
        <w:rPr>
          <w:sz w:val="24"/>
        </w:rPr>
        <w:t>cargo</w:t>
      </w:r>
      <w:r>
        <w:rPr>
          <w:spacing w:val="-2"/>
          <w:sz w:val="24"/>
        </w:rPr>
        <w:t xml:space="preserve"> </w:t>
      </w:r>
      <w:r>
        <w:rPr>
          <w:sz w:val="24"/>
        </w:rPr>
        <w:t>ou</w:t>
      </w:r>
      <w:r>
        <w:rPr>
          <w:spacing w:val="-6"/>
          <w:sz w:val="24"/>
        </w:rPr>
        <w:t xml:space="preserve"> </w:t>
      </w:r>
      <w:r>
        <w:rPr>
          <w:sz w:val="24"/>
        </w:rPr>
        <w:t>emprego,</w:t>
      </w:r>
      <w:r>
        <w:rPr>
          <w:spacing w:val="-3"/>
          <w:sz w:val="24"/>
        </w:rPr>
        <w:t xml:space="preserve"> </w:t>
      </w:r>
      <w:r>
        <w:rPr>
          <w:sz w:val="24"/>
        </w:rPr>
        <w:t>nos</w:t>
      </w:r>
      <w:r>
        <w:rPr>
          <w:spacing w:val="-3"/>
          <w:sz w:val="24"/>
        </w:rPr>
        <w:t xml:space="preserve"> </w:t>
      </w:r>
      <w:r>
        <w:rPr>
          <w:sz w:val="24"/>
        </w:rPr>
        <w:t>termos</w:t>
      </w:r>
      <w:r>
        <w:rPr>
          <w:spacing w:val="-7"/>
          <w:sz w:val="24"/>
        </w:rPr>
        <w:t xml:space="preserve"> </w:t>
      </w:r>
      <w:r>
        <w:rPr>
          <w:sz w:val="24"/>
        </w:rPr>
        <w:t>da</w:t>
      </w:r>
      <w:r>
        <w:rPr>
          <w:spacing w:val="-7"/>
          <w:sz w:val="24"/>
        </w:rPr>
        <w:t xml:space="preserve"> </w:t>
      </w:r>
      <w:r>
        <w:rPr>
          <w:sz w:val="24"/>
        </w:rPr>
        <w:t>legislação</w:t>
      </w:r>
      <w:r>
        <w:rPr>
          <w:spacing w:val="-1"/>
          <w:sz w:val="24"/>
        </w:rPr>
        <w:t xml:space="preserve"> </w:t>
      </w:r>
      <w:r>
        <w:rPr>
          <w:sz w:val="24"/>
        </w:rPr>
        <w:t>que</w:t>
      </w:r>
      <w:r>
        <w:rPr>
          <w:spacing w:val="-2"/>
          <w:sz w:val="24"/>
        </w:rPr>
        <w:t xml:space="preserve"> </w:t>
      </w:r>
      <w:r>
        <w:rPr>
          <w:sz w:val="24"/>
        </w:rPr>
        <w:t>disciplina a matéria.</w:t>
      </w:r>
    </w:p>
    <w:p w14:paraId="6EC2898E" w14:textId="77777777" w:rsidR="005F4591" w:rsidRDefault="00B337A5">
      <w:pPr>
        <w:pStyle w:val="Corpodetexto"/>
        <w:spacing w:before="3"/>
        <w:ind w:right="223"/>
      </w:pPr>
      <w:r>
        <w:rPr>
          <w:b/>
        </w:rPr>
        <w:t xml:space="preserve">6.2. </w:t>
      </w:r>
      <w:r>
        <w:t>O impedimento de que trata a alínea “a” do item 7.1, supra, será também aplicado ao licitante que atue em substituição a outra pessoa, física ou jurídica, com o intuito de burlar a efetividade da sanção a ela</w:t>
      </w:r>
      <w:r>
        <w:rPr>
          <w:spacing w:val="-5"/>
        </w:rPr>
        <w:t xml:space="preserve"> </w:t>
      </w:r>
      <w:r>
        <w:t>aplicada,</w:t>
      </w:r>
      <w:r>
        <w:rPr>
          <w:spacing w:val="-1"/>
        </w:rPr>
        <w:t xml:space="preserve"> </w:t>
      </w:r>
      <w:r>
        <w:t>inclusive</w:t>
      </w:r>
      <w:r>
        <w:rPr>
          <w:spacing w:val="-4"/>
        </w:rPr>
        <w:t xml:space="preserve"> </w:t>
      </w:r>
      <w:r>
        <w:t>a</w:t>
      </w:r>
      <w:r>
        <w:rPr>
          <w:spacing w:val="-9"/>
        </w:rPr>
        <w:t xml:space="preserve"> </w:t>
      </w:r>
      <w:r>
        <w:t>sua</w:t>
      </w:r>
      <w:r>
        <w:rPr>
          <w:spacing w:val="-5"/>
        </w:rPr>
        <w:t xml:space="preserve"> </w:t>
      </w:r>
      <w:r>
        <w:t>controladora, controlada</w:t>
      </w:r>
      <w:r>
        <w:rPr>
          <w:spacing w:val="-5"/>
        </w:rPr>
        <w:t xml:space="preserve"> </w:t>
      </w:r>
      <w:r>
        <w:t>ou</w:t>
      </w:r>
      <w:r>
        <w:rPr>
          <w:spacing w:val="-4"/>
        </w:rPr>
        <w:t xml:space="preserve"> </w:t>
      </w:r>
      <w:r>
        <w:t>coligada,</w:t>
      </w:r>
      <w:r>
        <w:rPr>
          <w:spacing w:val="-5"/>
        </w:rPr>
        <w:t xml:space="preserve"> </w:t>
      </w:r>
      <w:r>
        <w:t>desde</w:t>
      </w:r>
      <w:r>
        <w:rPr>
          <w:spacing w:val="-4"/>
        </w:rPr>
        <w:t xml:space="preserve"> </w:t>
      </w:r>
      <w:r>
        <w:t>que</w:t>
      </w:r>
      <w:r>
        <w:rPr>
          <w:spacing w:val="-5"/>
        </w:rPr>
        <w:t xml:space="preserve"> </w:t>
      </w:r>
      <w:r>
        <w:t>devidamente</w:t>
      </w:r>
      <w:r>
        <w:rPr>
          <w:spacing w:val="-4"/>
        </w:rPr>
        <w:t xml:space="preserve"> </w:t>
      </w:r>
      <w:r>
        <w:t>comprovado</w:t>
      </w:r>
      <w:r>
        <w:rPr>
          <w:spacing w:val="-3"/>
        </w:rPr>
        <w:t xml:space="preserve"> </w:t>
      </w:r>
      <w:r>
        <w:t>o ilícito</w:t>
      </w:r>
      <w:r>
        <w:rPr>
          <w:spacing w:val="40"/>
        </w:rPr>
        <w:t xml:space="preserve"> </w:t>
      </w:r>
      <w:r>
        <w:t>ou a utilização fraudulenta da personalidade jurídica do licitante.</w:t>
      </w:r>
    </w:p>
    <w:p w14:paraId="38240C1D" w14:textId="77777777" w:rsidR="005F4591" w:rsidRDefault="00B337A5">
      <w:pPr>
        <w:pStyle w:val="Corpodetexto"/>
        <w:spacing w:before="1"/>
        <w:ind w:right="223"/>
      </w:pPr>
      <w:r>
        <w:rPr>
          <w:b/>
        </w:rPr>
        <w:t xml:space="preserve">6.3. </w:t>
      </w:r>
      <w:r>
        <w:t>Durante a vigência do contrato, é vedado ao contratado contratar cônjuge, companheiro ou parente em</w:t>
      </w:r>
      <w:r>
        <w:rPr>
          <w:spacing w:val="-15"/>
        </w:rPr>
        <w:t xml:space="preserve"> </w:t>
      </w:r>
      <w:r>
        <w:t>linha</w:t>
      </w:r>
      <w:r>
        <w:rPr>
          <w:spacing w:val="-15"/>
        </w:rPr>
        <w:t xml:space="preserve"> </w:t>
      </w:r>
      <w:r>
        <w:t>reta,</w:t>
      </w:r>
      <w:r>
        <w:rPr>
          <w:spacing w:val="-12"/>
        </w:rPr>
        <w:t xml:space="preserve"> </w:t>
      </w:r>
      <w:r>
        <w:t>colateral</w:t>
      </w:r>
      <w:r>
        <w:rPr>
          <w:spacing w:val="-15"/>
        </w:rPr>
        <w:t xml:space="preserve"> </w:t>
      </w:r>
      <w:r>
        <w:t>ou</w:t>
      </w:r>
      <w:r>
        <w:rPr>
          <w:spacing w:val="-15"/>
        </w:rPr>
        <w:t xml:space="preserve"> </w:t>
      </w:r>
      <w:r>
        <w:t>por</w:t>
      </w:r>
      <w:r>
        <w:rPr>
          <w:spacing w:val="-15"/>
        </w:rPr>
        <w:t xml:space="preserve"> </w:t>
      </w:r>
      <w:r>
        <w:t>afinidade,</w:t>
      </w:r>
      <w:r>
        <w:rPr>
          <w:spacing w:val="-13"/>
        </w:rPr>
        <w:t xml:space="preserve"> </w:t>
      </w:r>
      <w:r>
        <w:t>até</w:t>
      </w:r>
      <w:r>
        <w:rPr>
          <w:spacing w:val="-15"/>
        </w:rPr>
        <w:t xml:space="preserve"> </w:t>
      </w:r>
      <w:r>
        <w:t>o</w:t>
      </w:r>
      <w:r>
        <w:rPr>
          <w:spacing w:val="-15"/>
        </w:rPr>
        <w:t xml:space="preserve"> </w:t>
      </w:r>
      <w:r>
        <w:t>terceiro</w:t>
      </w:r>
      <w:r>
        <w:rPr>
          <w:spacing w:val="-11"/>
        </w:rPr>
        <w:t xml:space="preserve"> </w:t>
      </w:r>
      <w:r>
        <w:t>grau,</w:t>
      </w:r>
      <w:r>
        <w:rPr>
          <w:spacing w:val="-13"/>
        </w:rPr>
        <w:t xml:space="preserve"> </w:t>
      </w:r>
      <w:r>
        <w:t>de</w:t>
      </w:r>
      <w:r>
        <w:rPr>
          <w:spacing w:val="-15"/>
        </w:rPr>
        <w:t xml:space="preserve"> </w:t>
      </w:r>
      <w:r>
        <w:t>dirigente</w:t>
      </w:r>
      <w:r>
        <w:rPr>
          <w:spacing w:val="-15"/>
        </w:rPr>
        <w:t xml:space="preserve"> </w:t>
      </w:r>
      <w:r>
        <w:t>do</w:t>
      </w:r>
      <w:r>
        <w:rPr>
          <w:spacing w:val="-15"/>
        </w:rPr>
        <w:t xml:space="preserve"> </w:t>
      </w:r>
      <w:r>
        <w:t>órgão</w:t>
      </w:r>
      <w:r>
        <w:rPr>
          <w:spacing w:val="-15"/>
        </w:rPr>
        <w:t xml:space="preserve"> </w:t>
      </w:r>
      <w:r>
        <w:t>contratante</w:t>
      </w:r>
      <w:r>
        <w:rPr>
          <w:spacing w:val="-12"/>
        </w:rPr>
        <w:t xml:space="preserve"> </w:t>
      </w:r>
      <w:r>
        <w:t>ou</w:t>
      </w:r>
      <w:r>
        <w:rPr>
          <w:spacing w:val="-15"/>
        </w:rPr>
        <w:t xml:space="preserve"> </w:t>
      </w:r>
      <w:r>
        <w:t>de</w:t>
      </w:r>
      <w:r>
        <w:rPr>
          <w:spacing w:val="-15"/>
        </w:rPr>
        <w:t xml:space="preserve"> </w:t>
      </w:r>
      <w:r>
        <w:t>agente público que desempenhe função na licitação ou atue na fiscalização ou na gestão do contrato.</w:t>
      </w:r>
    </w:p>
    <w:p w14:paraId="59F1945E" w14:textId="77777777" w:rsidR="005F4591" w:rsidRDefault="005F4591">
      <w:pPr>
        <w:pStyle w:val="Corpodetexto"/>
        <w:spacing w:before="5"/>
        <w:ind w:left="0"/>
        <w:jc w:val="left"/>
      </w:pPr>
    </w:p>
    <w:p w14:paraId="23D5C034" w14:textId="77777777" w:rsidR="005F4591" w:rsidRDefault="00B337A5">
      <w:pPr>
        <w:pStyle w:val="Ttulo1"/>
        <w:numPr>
          <w:ilvl w:val="0"/>
          <w:numId w:val="1"/>
        </w:numPr>
        <w:tabs>
          <w:tab w:val="left" w:pos="876"/>
        </w:tabs>
        <w:spacing w:line="275" w:lineRule="exact"/>
        <w:ind w:left="876" w:hanging="225"/>
        <w:jc w:val="both"/>
      </w:pPr>
      <w:r>
        <w:t>ABERTURA</w:t>
      </w:r>
      <w:r>
        <w:rPr>
          <w:spacing w:val="-12"/>
        </w:rPr>
        <w:t xml:space="preserve"> </w:t>
      </w:r>
      <w:r>
        <w:t>DA</w:t>
      </w:r>
      <w:r>
        <w:rPr>
          <w:spacing w:val="-11"/>
        </w:rPr>
        <w:t xml:space="preserve"> </w:t>
      </w:r>
      <w:r>
        <w:t>SESSÃO</w:t>
      </w:r>
      <w:r>
        <w:rPr>
          <w:spacing w:val="-13"/>
        </w:rPr>
        <w:t xml:space="preserve"> </w:t>
      </w:r>
      <w:r>
        <w:rPr>
          <w:spacing w:val="-2"/>
        </w:rPr>
        <w:t>PÚBLICA</w:t>
      </w:r>
    </w:p>
    <w:p w14:paraId="5A3B4D80" w14:textId="77777777" w:rsidR="005F4591" w:rsidRDefault="00B337A5">
      <w:pPr>
        <w:pStyle w:val="PargrafodaLista"/>
        <w:numPr>
          <w:ilvl w:val="1"/>
          <w:numId w:val="1"/>
        </w:numPr>
        <w:tabs>
          <w:tab w:val="left" w:pos="1073"/>
        </w:tabs>
        <w:spacing w:line="242" w:lineRule="auto"/>
        <w:ind w:right="227" w:firstLine="0"/>
        <w:rPr>
          <w:sz w:val="24"/>
        </w:rPr>
      </w:pPr>
      <w:r>
        <w:rPr>
          <w:sz w:val="24"/>
        </w:rPr>
        <w:t>No dia e</w:t>
      </w:r>
      <w:r>
        <w:rPr>
          <w:spacing w:val="-2"/>
          <w:sz w:val="24"/>
        </w:rPr>
        <w:t xml:space="preserve"> </w:t>
      </w:r>
      <w:r>
        <w:rPr>
          <w:sz w:val="24"/>
        </w:rPr>
        <w:t>hora</w:t>
      </w:r>
      <w:r>
        <w:rPr>
          <w:spacing w:val="-2"/>
          <w:sz w:val="24"/>
        </w:rPr>
        <w:t xml:space="preserve"> </w:t>
      </w:r>
      <w:r>
        <w:rPr>
          <w:sz w:val="24"/>
        </w:rPr>
        <w:t>indicados no</w:t>
      </w:r>
      <w:r>
        <w:rPr>
          <w:spacing w:val="-1"/>
          <w:sz w:val="24"/>
        </w:rPr>
        <w:t xml:space="preserve"> </w:t>
      </w:r>
      <w:r>
        <w:rPr>
          <w:sz w:val="24"/>
        </w:rPr>
        <w:t>preâmbulo, o</w:t>
      </w:r>
      <w:r>
        <w:rPr>
          <w:spacing w:val="-1"/>
          <w:sz w:val="24"/>
        </w:rPr>
        <w:t xml:space="preserve"> </w:t>
      </w:r>
      <w:r>
        <w:rPr>
          <w:sz w:val="24"/>
        </w:rPr>
        <w:t>pregoeiro abrirá</w:t>
      </w:r>
      <w:r>
        <w:rPr>
          <w:spacing w:val="-2"/>
          <w:sz w:val="24"/>
        </w:rPr>
        <w:t xml:space="preserve"> </w:t>
      </w:r>
      <w:r>
        <w:rPr>
          <w:sz w:val="24"/>
        </w:rPr>
        <w:t>a</w:t>
      </w:r>
      <w:r>
        <w:rPr>
          <w:spacing w:val="-2"/>
          <w:sz w:val="24"/>
        </w:rPr>
        <w:t xml:space="preserve"> </w:t>
      </w:r>
      <w:r>
        <w:rPr>
          <w:sz w:val="24"/>
        </w:rPr>
        <w:t>sessão pública, mediante a</w:t>
      </w:r>
      <w:r>
        <w:rPr>
          <w:spacing w:val="-2"/>
          <w:sz w:val="24"/>
        </w:rPr>
        <w:t xml:space="preserve"> </w:t>
      </w:r>
      <w:r>
        <w:rPr>
          <w:sz w:val="24"/>
        </w:rPr>
        <w:t>utilização de sua chave e senha.</w:t>
      </w:r>
    </w:p>
    <w:p w14:paraId="301913B3" w14:textId="77777777" w:rsidR="005F4591" w:rsidRDefault="00B337A5">
      <w:pPr>
        <w:pStyle w:val="PargrafodaLista"/>
        <w:numPr>
          <w:ilvl w:val="1"/>
          <w:numId w:val="1"/>
        </w:numPr>
        <w:tabs>
          <w:tab w:val="left" w:pos="1097"/>
        </w:tabs>
        <w:ind w:right="227" w:firstLine="0"/>
        <w:rPr>
          <w:sz w:val="24"/>
        </w:rPr>
      </w:pPr>
      <w:r>
        <w:rPr>
          <w:sz w:val="24"/>
        </w:rPr>
        <w:t>O licitante poderá participar da sessão pública na internet, mediante a utilização de sua chave de acesso e senha, e deverá acompanhar o andamento do certame e as operações realizadas no sistema eletrônico</w:t>
      </w:r>
      <w:r>
        <w:rPr>
          <w:spacing w:val="-2"/>
          <w:sz w:val="24"/>
        </w:rPr>
        <w:t xml:space="preserve"> </w:t>
      </w:r>
      <w:r>
        <w:rPr>
          <w:sz w:val="24"/>
        </w:rPr>
        <w:t>durante</w:t>
      </w:r>
      <w:r>
        <w:rPr>
          <w:spacing w:val="-7"/>
          <w:sz w:val="24"/>
        </w:rPr>
        <w:t xml:space="preserve"> </w:t>
      </w:r>
      <w:r>
        <w:rPr>
          <w:sz w:val="24"/>
        </w:rPr>
        <w:t>toda</w:t>
      </w:r>
      <w:r>
        <w:rPr>
          <w:spacing w:val="-2"/>
          <w:sz w:val="24"/>
        </w:rPr>
        <w:t xml:space="preserve"> </w:t>
      </w:r>
      <w:r>
        <w:rPr>
          <w:sz w:val="24"/>
        </w:rPr>
        <w:t>a</w:t>
      </w:r>
      <w:r>
        <w:rPr>
          <w:spacing w:val="-8"/>
          <w:sz w:val="24"/>
        </w:rPr>
        <w:t xml:space="preserve"> </w:t>
      </w:r>
      <w:r>
        <w:rPr>
          <w:sz w:val="24"/>
        </w:rPr>
        <w:t>sessão</w:t>
      </w:r>
      <w:r>
        <w:rPr>
          <w:spacing w:val="-2"/>
          <w:sz w:val="24"/>
        </w:rPr>
        <w:t xml:space="preserve"> </w:t>
      </w:r>
      <w:r>
        <w:rPr>
          <w:sz w:val="24"/>
        </w:rPr>
        <w:t>pública</w:t>
      </w:r>
      <w:r>
        <w:rPr>
          <w:spacing w:val="-2"/>
          <w:sz w:val="24"/>
        </w:rPr>
        <w:t xml:space="preserve"> </w:t>
      </w:r>
      <w:r>
        <w:rPr>
          <w:sz w:val="24"/>
        </w:rPr>
        <w:t>do</w:t>
      </w:r>
      <w:r>
        <w:rPr>
          <w:spacing w:val="-2"/>
          <w:sz w:val="24"/>
        </w:rPr>
        <w:t xml:space="preserve"> </w:t>
      </w:r>
      <w:r>
        <w:rPr>
          <w:sz w:val="24"/>
        </w:rPr>
        <w:t>pregão,</w:t>
      </w:r>
      <w:r>
        <w:rPr>
          <w:spacing w:val="-4"/>
          <w:sz w:val="24"/>
        </w:rPr>
        <w:t xml:space="preserve"> </w:t>
      </w:r>
      <w:r>
        <w:rPr>
          <w:sz w:val="24"/>
        </w:rPr>
        <w:t>ficando</w:t>
      </w:r>
      <w:r>
        <w:rPr>
          <w:spacing w:val="-1"/>
          <w:sz w:val="24"/>
        </w:rPr>
        <w:t xml:space="preserve"> </w:t>
      </w:r>
      <w:r>
        <w:rPr>
          <w:sz w:val="24"/>
        </w:rPr>
        <w:t>responsável</w:t>
      </w:r>
      <w:r>
        <w:rPr>
          <w:spacing w:val="-1"/>
          <w:sz w:val="24"/>
        </w:rPr>
        <w:t xml:space="preserve"> </w:t>
      </w:r>
      <w:r>
        <w:rPr>
          <w:sz w:val="24"/>
        </w:rPr>
        <w:t>pela</w:t>
      </w:r>
      <w:r>
        <w:rPr>
          <w:spacing w:val="-3"/>
          <w:sz w:val="24"/>
        </w:rPr>
        <w:t xml:space="preserve"> </w:t>
      </w:r>
      <w:r>
        <w:rPr>
          <w:sz w:val="24"/>
        </w:rPr>
        <w:t>perda</w:t>
      </w:r>
      <w:r>
        <w:rPr>
          <w:spacing w:val="-7"/>
          <w:sz w:val="24"/>
        </w:rPr>
        <w:t xml:space="preserve"> </w:t>
      </w:r>
      <w:r>
        <w:rPr>
          <w:sz w:val="24"/>
        </w:rPr>
        <w:t>de</w:t>
      </w:r>
      <w:r>
        <w:rPr>
          <w:spacing w:val="-8"/>
          <w:sz w:val="24"/>
        </w:rPr>
        <w:t xml:space="preserve"> </w:t>
      </w:r>
      <w:r>
        <w:rPr>
          <w:sz w:val="24"/>
        </w:rPr>
        <w:t>negócios</w:t>
      </w:r>
      <w:r>
        <w:rPr>
          <w:spacing w:val="-3"/>
          <w:sz w:val="24"/>
        </w:rPr>
        <w:t xml:space="preserve"> </w:t>
      </w:r>
      <w:r>
        <w:rPr>
          <w:sz w:val="24"/>
        </w:rPr>
        <w:t>diante</w:t>
      </w:r>
      <w:r>
        <w:rPr>
          <w:spacing w:val="-8"/>
          <w:sz w:val="24"/>
        </w:rPr>
        <w:t xml:space="preserve"> </w:t>
      </w:r>
      <w:r>
        <w:rPr>
          <w:sz w:val="24"/>
        </w:rPr>
        <w:t>da inobservância de mensagens emitidas pelo sistema ou de sua desconexão.</w:t>
      </w:r>
    </w:p>
    <w:p w14:paraId="722073DA" w14:textId="77777777" w:rsidR="0005647E" w:rsidRDefault="0005647E" w:rsidP="0005647E">
      <w:pPr>
        <w:pStyle w:val="PargrafodaLista"/>
        <w:tabs>
          <w:tab w:val="left" w:pos="1097"/>
        </w:tabs>
        <w:ind w:right="227"/>
        <w:rPr>
          <w:sz w:val="24"/>
        </w:rPr>
      </w:pPr>
    </w:p>
    <w:p w14:paraId="4D157898" w14:textId="77777777" w:rsidR="005F4591" w:rsidRDefault="00B337A5">
      <w:pPr>
        <w:pStyle w:val="PargrafodaLista"/>
        <w:numPr>
          <w:ilvl w:val="1"/>
          <w:numId w:val="1"/>
        </w:numPr>
        <w:tabs>
          <w:tab w:val="left" w:pos="1073"/>
        </w:tabs>
        <w:spacing w:before="1" w:line="237" w:lineRule="auto"/>
        <w:ind w:right="234" w:firstLine="0"/>
        <w:rPr>
          <w:sz w:val="24"/>
        </w:rPr>
      </w:pPr>
      <w:r>
        <w:rPr>
          <w:sz w:val="24"/>
        </w:rPr>
        <w:t>A comunicação entre o pregoeiro e os licitantes ocorrerá mediante troca de mensagens em campo próprio do sistema eletrônico.</w:t>
      </w:r>
    </w:p>
    <w:p w14:paraId="4BC02C65" w14:textId="77777777" w:rsidR="005F4591" w:rsidRDefault="00B337A5">
      <w:pPr>
        <w:pStyle w:val="PargrafodaLista"/>
        <w:numPr>
          <w:ilvl w:val="1"/>
          <w:numId w:val="1"/>
        </w:numPr>
        <w:tabs>
          <w:tab w:val="left" w:pos="1058"/>
        </w:tabs>
        <w:spacing w:line="242" w:lineRule="auto"/>
        <w:ind w:right="227" w:firstLine="0"/>
        <w:rPr>
          <w:sz w:val="24"/>
        </w:rPr>
      </w:pPr>
      <w:r>
        <w:rPr>
          <w:sz w:val="24"/>
        </w:rPr>
        <w:t>Iniciada</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as</w:t>
      </w:r>
      <w:r>
        <w:rPr>
          <w:spacing w:val="-15"/>
          <w:sz w:val="24"/>
        </w:rPr>
        <w:t xml:space="preserve"> </w:t>
      </w:r>
      <w:r>
        <w:rPr>
          <w:sz w:val="24"/>
        </w:rPr>
        <w:t>propostas</w:t>
      </w:r>
      <w:r>
        <w:rPr>
          <w:spacing w:val="-15"/>
          <w:sz w:val="24"/>
        </w:rPr>
        <w:t xml:space="preserve"> </w:t>
      </w:r>
      <w:r>
        <w:rPr>
          <w:sz w:val="24"/>
        </w:rPr>
        <w:t>de</w:t>
      </w:r>
      <w:r>
        <w:rPr>
          <w:spacing w:val="-15"/>
          <w:sz w:val="24"/>
        </w:rPr>
        <w:t xml:space="preserve"> </w:t>
      </w:r>
      <w:r>
        <w:rPr>
          <w:sz w:val="24"/>
        </w:rPr>
        <w:t>preços</w:t>
      </w:r>
      <w:r>
        <w:rPr>
          <w:spacing w:val="-15"/>
          <w:sz w:val="24"/>
        </w:rPr>
        <w:t xml:space="preserve"> </w:t>
      </w:r>
      <w:r>
        <w:rPr>
          <w:sz w:val="24"/>
        </w:rPr>
        <w:t>contendo</w:t>
      </w:r>
      <w:r>
        <w:rPr>
          <w:spacing w:val="-15"/>
          <w:sz w:val="24"/>
        </w:rPr>
        <w:t xml:space="preserve"> </w:t>
      </w:r>
      <w:r>
        <w:rPr>
          <w:sz w:val="24"/>
        </w:rPr>
        <w:t>a</w:t>
      </w:r>
      <w:r>
        <w:rPr>
          <w:spacing w:val="-15"/>
          <w:sz w:val="24"/>
        </w:rPr>
        <w:t xml:space="preserve"> </w:t>
      </w:r>
      <w:r>
        <w:rPr>
          <w:sz w:val="24"/>
        </w:rPr>
        <w:t>descrição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e</w:t>
      </w:r>
      <w:r>
        <w:rPr>
          <w:spacing w:val="-15"/>
          <w:sz w:val="24"/>
        </w:rPr>
        <w:t xml:space="preserve"> </w:t>
      </w:r>
      <w:r>
        <w:rPr>
          <w:sz w:val="24"/>
        </w:rPr>
        <w:t>do</w:t>
      </w:r>
      <w:r>
        <w:rPr>
          <w:spacing w:val="-15"/>
          <w:sz w:val="24"/>
        </w:rPr>
        <w:t xml:space="preserve"> </w:t>
      </w:r>
      <w:r>
        <w:rPr>
          <w:sz w:val="24"/>
        </w:rPr>
        <w:t>valor</w:t>
      </w:r>
      <w:r>
        <w:rPr>
          <w:spacing w:val="-13"/>
          <w:sz w:val="24"/>
        </w:rPr>
        <w:t xml:space="preserve"> </w:t>
      </w:r>
      <w:r>
        <w:rPr>
          <w:sz w:val="24"/>
        </w:rPr>
        <w:t>estarão</w:t>
      </w:r>
      <w:r>
        <w:rPr>
          <w:spacing w:val="-15"/>
          <w:sz w:val="24"/>
        </w:rPr>
        <w:t xml:space="preserve"> </w:t>
      </w:r>
      <w:r>
        <w:rPr>
          <w:sz w:val="24"/>
        </w:rPr>
        <w:t>disponíveis na internet.</w:t>
      </w:r>
    </w:p>
    <w:p w14:paraId="62BBA26C" w14:textId="77777777" w:rsidR="002555AD" w:rsidRDefault="002555AD" w:rsidP="002555AD">
      <w:pPr>
        <w:pStyle w:val="PargrafodaLista"/>
        <w:tabs>
          <w:tab w:val="left" w:pos="1058"/>
        </w:tabs>
        <w:spacing w:line="242" w:lineRule="auto"/>
        <w:ind w:right="227"/>
        <w:rPr>
          <w:sz w:val="24"/>
        </w:rPr>
      </w:pPr>
    </w:p>
    <w:p w14:paraId="23B3443C" w14:textId="77777777" w:rsidR="002555AD" w:rsidRPr="002555AD" w:rsidRDefault="002555AD" w:rsidP="002555AD">
      <w:pPr>
        <w:pStyle w:val="PargrafodaLista"/>
        <w:tabs>
          <w:tab w:val="left" w:pos="1058"/>
        </w:tabs>
        <w:spacing w:line="242" w:lineRule="auto"/>
        <w:ind w:right="227"/>
        <w:rPr>
          <w:b/>
          <w:bCs/>
          <w:sz w:val="24"/>
        </w:rPr>
      </w:pPr>
      <w:r w:rsidRPr="002555AD">
        <w:rPr>
          <w:b/>
          <w:bCs/>
          <w:sz w:val="24"/>
        </w:rPr>
        <w:t>8. CLASSIFICAÇÃO INICIAL DAS PROPOSTAS E FORMULAÇÃO DE LANCES</w:t>
      </w:r>
    </w:p>
    <w:p w14:paraId="2F4D851E" w14:textId="77777777" w:rsidR="002555AD" w:rsidRPr="002555AD" w:rsidRDefault="002555AD" w:rsidP="002555AD">
      <w:pPr>
        <w:pStyle w:val="PargrafodaLista"/>
        <w:tabs>
          <w:tab w:val="left" w:pos="1058"/>
        </w:tabs>
        <w:ind w:right="227"/>
        <w:rPr>
          <w:sz w:val="24"/>
        </w:rPr>
      </w:pPr>
    </w:p>
    <w:p w14:paraId="1D7D8A5E" w14:textId="521E6E1F" w:rsidR="002555AD" w:rsidRPr="00915FD8" w:rsidRDefault="002555AD" w:rsidP="00915FD8">
      <w:pPr>
        <w:pStyle w:val="PargrafodaLista"/>
        <w:tabs>
          <w:tab w:val="left" w:pos="1058"/>
        </w:tabs>
        <w:ind w:right="227"/>
        <w:rPr>
          <w:sz w:val="24"/>
        </w:rPr>
      </w:pPr>
      <w:r w:rsidRPr="000A014F">
        <w:rPr>
          <w:b/>
          <w:bCs/>
          <w:sz w:val="24"/>
        </w:rPr>
        <w:t>8.1</w:t>
      </w:r>
      <w:r w:rsidRPr="002555AD">
        <w:rPr>
          <w:sz w:val="24"/>
        </w:rPr>
        <w:t>. O Pregoeiro verificará as propostas apresentadas e desclassificará fundamentadamente aquelas que não estejam em conformidade com os requisitos estabelecidos no Edital.</w:t>
      </w:r>
    </w:p>
    <w:p w14:paraId="3F08B2AB" w14:textId="28B4FAEB" w:rsidR="002555AD" w:rsidRPr="00915FD8" w:rsidRDefault="002555AD" w:rsidP="00915FD8">
      <w:pPr>
        <w:pStyle w:val="PargrafodaLista"/>
        <w:tabs>
          <w:tab w:val="left" w:pos="1058"/>
        </w:tabs>
        <w:ind w:right="227"/>
        <w:rPr>
          <w:sz w:val="24"/>
        </w:rPr>
      </w:pPr>
      <w:r w:rsidRPr="000A014F">
        <w:rPr>
          <w:b/>
          <w:bCs/>
          <w:sz w:val="24"/>
        </w:rPr>
        <w:t>8.2.</w:t>
      </w:r>
      <w:r w:rsidRPr="002555AD">
        <w:rPr>
          <w:sz w:val="24"/>
        </w:rPr>
        <w:t xml:space="preserve"> Serão desclassificadas as propostas que:</w:t>
      </w:r>
    </w:p>
    <w:p w14:paraId="677BCDB9" w14:textId="2CBE5674" w:rsidR="002555AD" w:rsidRPr="00915FD8" w:rsidRDefault="002555AD" w:rsidP="00915FD8">
      <w:pPr>
        <w:pStyle w:val="PargrafodaLista"/>
        <w:tabs>
          <w:tab w:val="left" w:pos="1058"/>
        </w:tabs>
        <w:ind w:right="227"/>
        <w:rPr>
          <w:sz w:val="24"/>
        </w:rPr>
      </w:pPr>
      <w:r w:rsidRPr="002555AD">
        <w:rPr>
          <w:sz w:val="24"/>
        </w:rPr>
        <w:t>a) contiverem vícios insanáveis;</w:t>
      </w:r>
    </w:p>
    <w:p w14:paraId="1CBA0587" w14:textId="30B71176" w:rsidR="002555AD" w:rsidRPr="00915FD8" w:rsidRDefault="002555AD" w:rsidP="00915FD8">
      <w:pPr>
        <w:pStyle w:val="PargrafodaLista"/>
        <w:tabs>
          <w:tab w:val="left" w:pos="1058"/>
        </w:tabs>
        <w:ind w:right="227"/>
        <w:rPr>
          <w:sz w:val="24"/>
        </w:rPr>
      </w:pPr>
      <w:r w:rsidRPr="002555AD">
        <w:rPr>
          <w:sz w:val="24"/>
        </w:rPr>
        <w:t>b) não obedecerem às especificações técnicas pormenorizadas no Edital;</w:t>
      </w:r>
    </w:p>
    <w:p w14:paraId="7A520A28" w14:textId="2C477E31" w:rsidR="002555AD" w:rsidRPr="00915FD8" w:rsidRDefault="002555AD" w:rsidP="00915FD8">
      <w:pPr>
        <w:pStyle w:val="PargrafodaLista"/>
        <w:tabs>
          <w:tab w:val="left" w:pos="1058"/>
        </w:tabs>
        <w:ind w:right="227"/>
        <w:rPr>
          <w:sz w:val="24"/>
        </w:rPr>
      </w:pPr>
      <w:r w:rsidRPr="002555AD">
        <w:rPr>
          <w:sz w:val="24"/>
        </w:rPr>
        <w:t>c) apresentarem preços inexequíveis ou permanecerem acima do orçamento estimado para a contratação;</w:t>
      </w:r>
    </w:p>
    <w:p w14:paraId="50E60834" w14:textId="74A431DB" w:rsidR="002555AD" w:rsidRPr="00915FD8" w:rsidRDefault="002555AD" w:rsidP="00915FD8">
      <w:pPr>
        <w:pStyle w:val="PargrafodaLista"/>
        <w:tabs>
          <w:tab w:val="left" w:pos="1058"/>
        </w:tabs>
        <w:ind w:right="227"/>
        <w:rPr>
          <w:sz w:val="24"/>
        </w:rPr>
      </w:pPr>
      <w:r w:rsidRPr="002555AD">
        <w:rPr>
          <w:sz w:val="24"/>
        </w:rPr>
        <w:t>d) não tiverem sua exequibilidade demonstrada, quando exigido pela Administração;</w:t>
      </w:r>
    </w:p>
    <w:p w14:paraId="23D59400" w14:textId="77777777" w:rsidR="002555AD" w:rsidRPr="002555AD" w:rsidRDefault="002555AD" w:rsidP="002555AD">
      <w:pPr>
        <w:pStyle w:val="PargrafodaLista"/>
        <w:tabs>
          <w:tab w:val="left" w:pos="1058"/>
        </w:tabs>
        <w:ind w:right="227"/>
        <w:rPr>
          <w:sz w:val="24"/>
        </w:rPr>
      </w:pPr>
      <w:r w:rsidRPr="002555AD">
        <w:rPr>
          <w:sz w:val="24"/>
        </w:rPr>
        <w:t>e) apresentarem desconformidade com quaisquer outras exigências do Edital, desde que insanável.</w:t>
      </w:r>
    </w:p>
    <w:p w14:paraId="539B870F" w14:textId="77777777" w:rsidR="002555AD" w:rsidRPr="002555AD" w:rsidRDefault="002555AD" w:rsidP="002555AD">
      <w:pPr>
        <w:pStyle w:val="PargrafodaLista"/>
        <w:tabs>
          <w:tab w:val="left" w:pos="1058"/>
        </w:tabs>
        <w:ind w:right="227"/>
        <w:rPr>
          <w:sz w:val="24"/>
        </w:rPr>
      </w:pPr>
    </w:p>
    <w:p w14:paraId="615676EB" w14:textId="1E187DDE" w:rsidR="002555AD" w:rsidRPr="00915FD8" w:rsidRDefault="002555AD" w:rsidP="00915FD8">
      <w:pPr>
        <w:pStyle w:val="PargrafodaLista"/>
        <w:tabs>
          <w:tab w:val="left" w:pos="1058"/>
        </w:tabs>
        <w:ind w:right="227"/>
        <w:rPr>
          <w:sz w:val="24"/>
        </w:rPr>
      </w:pPr>
      <w:r w:rsidRPr="000A014F">
        <w:rPr>
          <w:b/>
          <w:bCs/>
          <w:sz w:val="24"/>
        </w:rPr>
        <w:t>8.3.</w:t>
      </w:r>
      <w:r w:rsidRPr="002555AD">
        <w:rPr>
          <w:sz w:val="24"/>
        </w:rPr>
        <w:t xml:space="preserve"> A verificação da conformidade das propostas poderá ser feita exclusivamente em relação à proposta mais bem classificada.</w:t>
      </w:r>
    </w:p>
    <w:p w14:paraId="6E41EC0C" w14:textId="216E0116" w:rsidR="002555AD" w:rsidRPr="00915FD8" w:rsidRDefault="002555AD" w:rsidP="00915FD8">
      <w:pPr>
        <w:pStyle w:val="PargrafodaLista"/>
        <w:tabs>
          <w:tab w:val="left" w:pos="1058"/>
        </w:tabs>
        <w:ind w:right="227"/>
        <w:rPr>
          <w:sz w:val="24"/>
        </w:rPr>
      </w:pPr>
      <w:r w:rsidRPr="000A014F">
        <w:rPr>
          <w:b/>
          <w:bCs/>
          <w:sz w:val="24"/>
        </w:rPr>
        <w:t>8.4.</w:t>
      </w:r>
      <w:r w:rsidRPr="002555AD">
        <w:rPr>
          <w:sz w:val="24"/>
        </w:rPr>
        <w:t xml:space="preserve"> Quaisquer inserções na proposta que visem modificar, extinguir ou criar direitos, sem previsão no Edital, serão tidas como inexistentes, aproveitando-se a proposta no que não for conflitante com o instrumento convocatório.</w:t>
      </w:r>
    </w:p>
    <w:p w14:paraId="7252F36F" w14:textId="2E7226BB" w:rsidR="002555AD" w:rsidRPr="00915FD8" w:rsidRDefault="002555AD" w:rsidP="00915FD8">
      <w:pPr>
        <w:pStyle w:val="PargrafodaLista"/>
        <w:tabs>
          <w:tab w:val="left" w:pos="1058"/>
        </w:tabs>
        <w:ind w:right="227"/>
        <w:rPr>
          <w:sz w:val="24"/>
        </w:rPr>
      </w:pPr>
      <w:r w:rsidRPr="000A014F">
        <w:rPr>
          <w:b/>
          <w:bCs/>
          <w:sz w:val="24"/>
        </w:rPr>
        <w:t>8.5.</w:t>
      </w:r>
      <w:r w:rsidRPr="002555AD">
        <w:rPr>
          <w:sz w:val="24"/>
        </w:rPr>
        <w:t xml:space="preserve"> As propostas classificadas serão ordenadas pelo sistema, e o Pregoeiro dará início à fase competitiva, oportunidade em que os licitantes poderão encaminhar lances exclusivamente por meio do sistema eletrônico.</w:t>
      </w:r>
    </w:p>
    <w:p w14:paraId="271441D4" w14:textId="41AA0E23" w:rsidR="002555AD" w:rsidRPr="00915FD8" w:rsidRDefault="002555AD" w:rsidP="00915FD8">
      <w:pPr>
        <w:pStyle w:val="PargrafodaLista"/>
        <w:tabs>
          <w:tab w:val="left" w:pos="1058"/>
        </w:tabs>
        <w:ind w:right="227"/>
        <w:rPr>
          <w:sz w:val="24"/>
        </w:rPr>
      </w:pPr>
      <w:r w:rsidRPr="000A014F">
        <w:rPr>
          <w:b/>
          <w:bCs/>
          <w:sz w:val="24"/>
        </w:rPr>
        <w:t>8.6.</w:t>
      </w:r>
      <w:r w:rsidRPr="002555AD">
        <w:rPr>
          <w:sz w:val="24"/>
        </w:rPr>
        <w:t xml:space="preserve"> Somente poderão participar da fase competitiva os autores das propostas classificadas.</w:t>
      </w:r>
    </w:p>
    <w:p w14:paraId="38CFB3DB" w14:textId="4C325B21" w:rsidR="002555AD" w:rsidRPr="00915FD8" w:rsidRDefault="002555AD" w:rsidP="00915FD8">
      <w:pPr>
        <w:pStyle w:val="PargrafodaLista"/>
        <w:tabs>
          <w:tab w:val="left" w:pos="1058"/>
        </w:tabs>
        <w:ind w:right="227"/>
        <w:rPr>
          <w:sz w:val="24"/>
        </w:rPr>
      </w:pPr>
      <w:r w:rsidRPr="000A014F">
        <w:rPr>
          <w:b/>
          <w:bCs/>
          <w:sz w:val="24"/>
        </w:rPr>
        <w:t>8.7.</w:t>
      </w:r>
      <w:r w:rsidRPr="002555AD">
        <w:rPr>
          <w:sz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40D70A29" w14:textId="1EF6E9C0" w:rsidR="002555AD" w:rsidRPr="00915FD8" w:rsidRDefault="002555AD" w:rsidP="00915FD8">
      <w:pPr>
        <w:pStyle w:val="PargrafodaLista"/>
        <w:tabs>
          <w:tab w:val="left" w:pos="1058"/>
        </w:tabs>
        <w:ind w:right="227"/>
        <w:rPr>
          <w:sz w:val="24"/>
        </w:rPr>
      </w:pPr>
      <w:r w:rsidRPr="000A014F">
        <w:rPr>
          <w:b/>
          <w:bCs/>
          <w:sz w:val="24"/>
        </w:rPr>
        <w:t>8.7.1</w:t>
      </w:r>
      <w:r w:rsidRPr="002555AD">
        <w:rPr>
          <w:sz w:val="24"/>
        </w:rPr>
        <w:t>. O licitante será imediatamente informado do recebimento do lance e do valor consignado no registro.</w:t>
      </w:r>
    </w:p>
    <w:p w14:paraId="611C3F13" w14:textId="46A0A916" w:rsidR="002555AD" w:rsidRPr="00915FD8" w:rsidRDefault="002555AD" w:rsidP="00915FD8">
      <w:pPr>
        <w:pStyle w:val="PargrafodaLista"/>
        <w:tabs>
          <w:tab w:val="left" w:pos="1058"/>
        </w:tabs>
        <w:ind w:right="227"/>
        <w:rPr>
          <w:sz w:val="24"/>
        </w:rPr>
      </w:pPr>
      <w:r w:rsidRPr="000A014F">
        <w:rPr>
          <w:b/>
          <w:bCs/>
          <w:sz w:val="24"/>
        </w:rPr>
        <w:t>8.7.2</w:t>
      </w:r>
      <w:r w:rsidRPr="002555AD">
        <w:rPr>
          <w:sz w:val="24"/>
        </w:rPr>
        <w:t>. Serão aceitos lances com até 02 (duas) casas decimais depois da vírgula.</w:t>
      </w:r>
    </w:p>
    <w:p w14:paraId="61C80B5D" w14:textId="48FBA949" w:rsidR="002555AD" w:rsidRPr="00915FD8" w:rsidRDefault="002555AD" w:rsidP="00915FD8">
      <w:pPr>
        <w:pStyle w:val="PargrafodaLista"/>
        <w:tabs>
          <w:tab w:val="left" w:pos="1058"/>
        </w:tabs>
        <w:ind w:right="227"/>
        <w:rPr>
          <w:sz w:val="24"/>
        </w:rPr>
      </w:pPr>
      <w:r w:rsidRPr="000A014F">
        <w:rPr>
          <w:b/>
          <w:bCs/>
          <w:sz w:val="24"/>
        </w:rPr>
        <w:t>8.7.3.</w:t>
      </w:r>
      <w:r w:rsidRPr="002555AD">
        <w:rPr>
          <w:sz w:val="24"/>
        </w:rPr>
        <w:t xml:space="preserve"> O licitante somente poderá oferecer valor inferior ao último lance por ele ofertado e registrado pelo sistema.</w:t>
      </w:r>
    </w:p>
    <w:p w14:paraId="19A8EB01" w14:textId="7604378A" w:rsidR="002555AD" w:rsidRPr="00915FD8" w:rsidRDefault="002555AD" w:rsidP="00915FD8">
      <w:pPr>
        <w:pStyle w:val="PargrafodaLista"/>
        <w:tabs>
          <w:tab w:val="left" w:pos="1058"/>
        </w:tabs>
        <w:ind w:right="227"/>
        <w:rPr>
          <w:sz w:val="24"/>
        </w:rPr>
      </w:pPr>
      <w:r w:rsidRPr="000A014F">
        <w:rPr>
          <w:b/>
          <w:bCs/>
          <w:sz w:val="24"/>
        </w:rPr>
        <w:t>8.7.4</w:t>
      </w:r>
      <w:r w:rsidRPr="002555AD">
        <w:rPr>
          <w:sz w:val="24"/>
        </w:rPr>
        <w:t>. Não serão aceitos dois ou mais lances iguais, prevalecendo aquele que for recebido e registrado primeiro.</w:t>
      </w:r>
    </w:p>
    <w:p w14:paraId="0B1B7484" w14:textId="59331A34" w:rsidR="002555AD" w:rsidRPr="00915FD8" w:rsidRDefault="002555AD" w:rsidP="00915FD8">
      <w:pPr>
        <w:pStyle w:val="PargrafodaLista"/>
        <w:tabs>
          <w:tab w:val="left" w:pos="1058"/>
        </w:tabs>
        <w:ind w:right="227"/>
        <w:rPr>
          <w:sz w:val="24"/>
        </w:rPr>
      </w:pPr>
      <w:r w:rsidRPr="000A014F">
        <w:rPr>
          <w:b/>
          <w:bCs/>
          <w:sz w:val="24"/>
        </w:rPr>
        <w:t>8.7.5</w:t>
      </w:r>
      <w:r w:rsidRPr="002555AD">
        <w:rPr>
          <w:sz w:val="24"/>
        </w:rPr>
        <w:t>. Serão considerados intermediários os lances iguais ou superiores ao menor já ofertado.</w:t>
      </w:r>
    </w:p>
    <w:p w14:paraId="539D0525" w14:textId="6FF2F187" w:rsidR="002555AD" w:rsidRPr="00915FD8" w:rsidRDefault="002555AD" w:rsidP="00915FD8">
      <w:pPr>
        <w:pStyle w:val="PargrafodaLista"/>
        <w:tabs>
          <w:tab w:val="left" w:pos="1058"/>
        </w:tabs>
        <w:ind w:right="227"/>
        <w:rPr>
          <w:sz w:val="24"/>
        </w:rPr>
      </w:pPr>
      <w:r w:rsidRPr="000A014F">
        <w:rPr>
          <w:b/>
          <w:bCs/>
          <w:sz w:val="24"/>
        </w:rPr>
        <w:t>8.7.6.</w:t>
      </w:r>
      <w:r w:rsidRPr="002555AD">
        <w:rPr>
          <w:sz w:val="24"/>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173976E" w14:textId="49DB3588" w:rsidR="002555AD" w:rsidRDefault="002555AD" w:rsidP="002555AD">
      <w:pPr>
        <w:pStyle w:val="PargrafodaLista"/>
        <w:tabs>
          <w:tab w:val="left" w:pos="1058"/>
        </w:tabs>
        <w:ind w:right="227"/>
        <w:rPr>
          <w:sz w:val="24"/>
        </w:rPr>
      </w:pPr>
      <w:r w:rsidRPr="002555AD">
        <w:rPr>
          <w:sz w:val="24"/>
        </w:rPr>
        <w:t>8.8. A Administração poderá realizar diligências para aferir a exequibilidade das propostas ou exigir dos licitantes que ela seja demonstrada.</w:t>
      </w:r>
    </w:p>
    <w:p w14:paraId="6C35B892" w14:textId="77777777" w:rsidR="005F4591" w:rsidRDefault="005F4591" w:rsidP="002555AD">
      <w:pPr>
        <w:pStyle w:val="Corpodetexto"/>
        <w:spacing w:before="1"/>
        <w:ind w:left="0"/>
        <w:jc w:val="left"/>
      </w:pPr>
    </w:p>
    <w:p w14:paraId="63F69DE5" w14:textId="77777777" w:rsidR="005F4591" w:rsidRDefault="00B337A5">
      <w:pPr>
        <w:pStyle w:val="Ttulo1"/>
        <w:numPr>
          <w:ilvl w:val="0"/>
          <w:numId w:val="11"/>
        </w:numPr>
        <w:tabs>
          <w:tab w:val="left" w:pos="889"/>
        </w:tabs>
        <w:ind w:left="889" w:hanging="238"/>
        <w:jc w:val="both"/>
      </w:pPr>
      <w:r>
        <w:t>MODO</w:t>
      </w:r>
      <w:r>
        <w:rPr>
          <w:spacing w:val="-4"/>
        </w:rPr>
        <w:t xml:space="preserve"> </w:t>
      </w:r>
      <w:r>
        <w:t>DE</w:t>
      </w:r>
      <w:r>
        <w:rPr>
          <w:spacing w:val="-5"/>
        </w:rPr>
        <w:t xml:space="preserve"> </w:t>
      </w:r>
      <w:r>
        <w:rPr>
          <w:spacing w:val="-2"/>
        </w:rPr>
        <w:t>DISPUTA</w:t>
      </w:r>
    </w:p>
    <w:p w14:paraId="0714377B" w14:textId="77777777" w:rsidR="005F4591" w:rsidRDefault="00B337A5">
      <w:pPr>
        <w:pStyle w:val="PargrafodaLista"/>
        <w:numPr>
          <w:ilvl w:val="1"/>
          <w:numId w:val="11"/>
        </w:numPr>
        <w:tabs>
          <w:tab w:val="left" w:pos="1001"/>
        </w:tabs>
        <w:spacing w:before="5" w:line="237" w:lineRule="auto"/>
        <w:ind w:right="226" w:firstLine="0"/>
        <w:rPr>
          <w:sz w:val="24"/>
        </w:rPr>
      </w:pPr>
      <w:r>
        <w:rPr>
          <w:sz w:val="24"/>
        </w:rPr>
        <w:t>Será</w:t>
      </w:r>
      <w:r>
        <w:rPr>
          <w:spacing w:val="-15"/>
          <w:sz w:val="24"/>
        </w:rPr>
        <w:t xml:space="preserve"> </w:t>
      </w:r>
      <w:r>
        <w:rPr>
          <w:sz w:val="24"/>
        </w:rPr>
        <w:t>adotado</w:t>
      </w:r>
      <w:r>
        <w:rPr>
          <w:spacing w:val="-15"/>
          <w:sz w:val="24"/>
        </w:rPr>
        <w:t xml:space="preserve"> </w:t>
      </w:r>
      <w:r>
        <w:rPr>
          <w:sz w:val="24"/>
        </w:rPr>
        <w:t>o</w:t>
      </w:r>
      <w:r>
        <w:rPr>
          <w:spacing w:val="-15"/>
          <w:sz w:val="24"/>
        </w:rPr>
        <w:t xml:space="preserve"> </w:t>
      </w:r>
      <w:r>
        <w:rPr>
          <w:sz w:val="24"/>
        </w:rPr>
        <w:t>modo</w:t>
      </w:r>
      <w:r>
        <w:rPr>
          <w:spacing w:val="-15"/>
          <w:sz w:val="24"/>
        </w:rPr>
        <w:t xml:space="preserve"> </w:t>
      </w:r>
      <w:r>
        <w:rPr>
          <w:sz w:val="24"/>
        </w:rPr>
        <w:t>de</w:t>
      </w:r>
      <w:r>
        <w:rPr>
          <w:spacing w:val="-12"/>
          <w:sz w:val="24"/>
        </w:rPr>
        <w:t xml:space="preserve"> </w:t>
      </w:r>
      <w:r>
        <w:rPr>
          <w:sz w:val="24"/>
        </w:rPr>
        <w:t>disputa</w:t>
      </w:r>
      <w:r>
        <w:rPr>
          <w:spacing w:val="-15"/>
          <w:sz w:val="24"/>
        </w:rPr>
        <w:t xml:space="preserve"> </w:t>
      </w:r>
      <w:r>
        <w:rPr>
          <w:sz w:val="24"/>
        </w:rPr>
        <w:t>aberto,</w:t>
      </w:r>
      <w:r>
        <w:rPr>
          <w:spacing w:val="-12"/>
          <w:sz w:val="24"/>
        </w:rPr>
        <w:t xml:space="preserve"> </w:t>
      </w:r>
      <w:r>
        <w:rPr>
          <w:sz w:val="24"/>
        </w:rPr>
        <w:t>em</w:t>
      </w:r>
      <w:r>
        <w:rPr>
          <w:spacing w:val="-15"/>
          <w:sz w:val="24"/>
        </w:rPr>
        <w:t xml:space="preserve"> </w:t>
      </w:r>
      <w:r>
        <w:rPr>
          <w:sz w:val="24"/>
        </w:rPr>
        <w:t>que</w:t>
      </w:r>
      <w:r>
        <w:rPr>
          <w:spacing w:val="-15"/>
          <w:sz w:val="24"/>
        </w:rPr>
        <w:t xml:space="preserve"> </w:t>
      </w:r>
      <w:r>
        <w:rPr>
          <w:sz w:val="24"/>
        </w:rPr>
        <w:t>os</w:t>
      </w:r>
      <w:r>
        <w:rPr>
          <w:spacing w:val="-13"/>
          <w:sz w:val="24"/>
        </w:rPr>
        <w:t xml:space="preserve"> </w:t>
      </w:r>
      <w:r>
        <w:rPr>
          <w:sz w:val="24"/>
        </w:rPr>
        <w:t>licitantes</w:t>
      </w:r>
      <w:r>
        <w:rPr>
          <w:spacing w:val="-13"/>
          <w:sz w:val="24"/>
        </w:rPr>
        <w:t xml:space="preserve"> </w:t>
      </w:r>
      <w:r>
        <w:rPr>
          <w:sz w:val="24"/>
        </w:rPr>
        <w:t>apresentarão</w:t>
      </w:r>
      <w:r>
        <w:rPr>
          <w:spacing w:val="-14"/>
          <w:sz w:val="24"/>
        </w:rPr>
        <w:t xml:space="preserve"> </w:t>
      </w:r>
      <w:r>
        <w:rPr>
          <w:sz w:val="24"/>
        </w:rPr>
        <w:t>lances</w:t>
      </w:r>
      <w:r>
        <w:rPr>
          <w:spacing w:val="-12"/>
          <w:sz w:val="24"/>
        </w:rPr>
        <w:t xml:space="preserve"> </w:t>
      </w:r>
      <w:r>
        <w:rPr>
          <w:sz w:val="24"/>
        </w:rPr>
        <w:t>públicos</w:t>
      </w:r>
      <w:r>
        <w:rPr>
          <w:spacing w:val="-15"/>
          <w:sz w:val="24"/>
        </w:rPr>
        <w:t xml:space="preserve"> </w:t>
      </w:r>
      <w:r>
        <w:rPr>
          <w:sz w:val="24"/>
        </w:rPr>
        <w:t>e</w:t>
      </w:r>
      <w:r>
        <w:rPr>
          <w:spacing w:val="-12"/>
          <w:sz w:val="24"/>
        </w:rPr>
        <w:t xml:space="preserve"> </w:t>
      </w:r>
      <w:r>
        <w:rPr>
          <w:sz w:val="24"/>
        </w:rPr>
        <w:t>sucessivos, observando as regras constantes no presente edital.</w:t>
      </w:r>
    </w:p>
    <w:p w14:paraId="2DA122A1" w14:textId="77777777" w:rsidR="005F4591" w:rsidRDefault="005F4591">
      <w:pPr>
        <w:pStyle w:val="Corpodetexto"/>
        <w:spacing w:before="6"/>
        <w:ind w:left="0"/>
        <w:jc w:val="left"/>
      </w:pPr>
    </w:p>
    <w:p w14:paraId="19BA5621" w14:textId="77777777" w:rsidR="005F4591" w:rsidRDefault="00B337A5">
      <w:pPr>
        <w:pStyle w:val="PargrafodaLista"/>
        <w:numPr>
          <w:ilvl w:val="0"/>
          <w:numId w:val="12"/>
        </w:numPr>
        <w:tabs>
          <w:tab w:val="left" w:pos="651"/>
        </w:tabs>
        <w:ind w:right="233"/>
        <w:rPr>
          <w:sz w:val="24"/>
        </w:rPr>
      </w:pPr>
      <w:r>
        <w:rPr>
          <w:sz w:val="24"/>
        </w:rPr>
        <w:t xml:space="preserve">A etapa competitiva, de envio de lances na sessão pública, durará 10 (dez) minutos e, após isso, </w:t>
      </w:r>
      <w:r>
        <w:rPr>
          <w:sz w:val="24"/>
        </w:rPr>
        <w:lastRenderedPageBreak/>
        <w:t>será prorrogada automaticamente pelo sistema quando houver lance ofertado nos últimos dois minutos do período de duração da sessão pública.</w:t>
      </w:r>
    </w:p>
    <w:p w14:paraId="1C86E916" w14:textId="77777777" w:rsidR="005F4591" w:rsidRDefault="00B337A5">
      <w:pPr>
        <w:pStyle w:val="PargrafodaLista"/>
        <w:numPr>
          <w:ilvl w:val="0"/>
          <w:numId w:val="12"/>
        </w:numPr>
        <w:tabs>
          <w:tab w:val="left" w:pos="651"/>
        </w:tabs>
        <w:ind w:right="236"/>
        <w:rPr>
          <w:sz w:val="24"/>
        </w:rPr>
      </w:pPr>
      <w:r>
        <w:rPr>
          <w:sz w:val="24"/>
        </w:rPr>
        <w:t xml:space="preserve">A prorrogação automática da etapa de envio de lances será de dois minutos e ocorrerá sucessivamente sempre que houver lances enviados nesse período de prorrogação, inclusive quando se tratar de lances </w:t>
      </w:r>
      <w:r>
        <w:rPr>
          <w:spacing w:val="-2"/>
          <w:sz w:val="24"/>
        </w:rPr>
        <w:t>intermediários.</w:t>
      </w:r>
    </w:p>
    <w:p w14:paraId="7EA8B433" w14:textId="77777777" w:rsidR="005F4591" w:rsidRDefault="00B337A5">
      <w:pPr>
        <w:pStyle w:val="PargrafodaLista"/>
        <w:numPr>
          <w:ilvl w:val="0"/>
          <w:numId w:val="12"/>
        </w:numPr>
        <w:tabs>
          <w:tab w:val="left" w:pos="651"/>
        </w:tabs>
        <w:rPr>
          <w:sz w:val="24"/>
        </w:rPr>
      </w:pPr>
      <w:r>
        <w:rPr>
          <w:sz w:val="24"/>
        </w:rPr>
        <w:t>Na</w:t>
      </w:r>
      <w:r>
        <w:rPr>
          <w:spacing w:val="-9"/>
          <w:sz w:val="24"/>
        </w:rPr>
        <w:t xml:space="preserve"> </w:t>
      </w:r>
      <w:r>
        <w:rPr>
          <w:sz w:val="24"/>
        </w:rPr>
        <w:t>hipótese</w:t>
      </w:r>
      <w:r>
        <w:rPr>
          <w:spacing w:val="-1"/>
          <w:sz w:val="24"/>
        </w:rPr>
        <w:t xml:space="preserve"> </w:t>
      </w:r>
      <w:r>
        <w:rPr>
          <w:sz w:val="24"/>
        </w:rPr>
        <w:t>de</w:t>
      </w:r>
      <w:r>
        <w:rPr>
          <w:spacing w:val="-2"/>
          <w:sz w:val="24"/>
        </w:rPr>
        <w:t xml:space="preserve"> </w:t>
      </w:r>
      <w:r>
        <w:rPr>
          <w:sz w:val="24"/>
        </w:rPr>
        <w:t>não</w:t>
      </w:r>
      <w:r>
        <w:rPr>
          <w:spacing w:val="-6"/>
          <w:sz w:val="24"/>
        </w:rPr>
        <w:t xml:space="preserve"> </w:t>
      </w:r>
      <w:r>
        <w:rPr>
          <w:sz w:val="24"/>
        </w:rPr>
        <w:t>haver novos</w:t>
      </w:r>
      <w:r>
        <w:rPr>
          <w:spacing w:val="-7"/>
          <w:sz w:val="24"/>
        </w:rPr>
        <w:t xml:space="preserve"> </w:t>
      </w:r>
      <w:r>
        <w:rPr>
          <w:sz w:val="24"/>
        </w:rPr>
        <w:t>lances,</w:t>
      </w:r>
      <w:r>
        <w:rPr>
          <w:spacing w:val="2"/>
          <w:sz w:val="24"/>
        </w:rPr>
        <w:t xml:space="preserve"> </w:t>
      </w:r>
      <w:r>
        <w:rPr>
          <w:sz w:val="24"/>
        </w:rPr>
        <w:t>a</w:t>
      </w:r>
      <w:r>
        <w:rPr>
          <w:spacing w:val="-2"/>
          <w:sz w:val="24"/>
        </w:rPr>
        <w:t xml:space="preserve"> </w:t>
      </w:r>
      <w:r>
        <w:rPr>
          <w:sz w:val="24"/>
        </w:rPr>
        <w:t>sessão</w:t>
      </w:r>
      <w:r>
        <w:rPr>
          <w:spacing w:val="-1"/>
          <w:sz w:val="24"/>
        </w:rPr>
        <w:t xml:space="preserve"> </w:t>
      </w:r>
      <w:r>
        <w:rPr>
          <w:sz w:val="24"/>
        </w:rPr>
        <w:t>pública</w:t>
      </w:r>
      <w:r>
        <w:rPr>
          <w:spacing w:val="-2"/>
          <w:sz w:val="24"/>
        </w:rPr>
        <w:t xml:space="preserve"> </w:t>
      </w:r>
      <w:r>
        <w:rPr>
          <w:sz w:val="24"/>
        </w:rPr>
        <w:t>será</w:t>
      </w:r>
      <w:r>
        <w:rPr>
          <w:spacing w:val="-1"/>
          <w:sz w:val="24"/>
        </w:rPr>
        <w:t xml:space="preserve"> </w:t>
      </w:r>
      <w:r>
        <w:rPr>
          <w:sz w:val="24"/>
        </w:rPr>
        <w:t xml:space="preserve">encerrada </w:t>
      </w:r>
      <w:r>
        <w:rPr>
          <w:spacing w:val="-2"/>
          <w:sz w:val="24"/>
        </w:rPr>
        <w:t>automaticamente.</w:t>
      </w:r>
    </w:p>
    <w:p w14:paraId="2916061C" w14:textId="77777777" w:rsidR="005F4591" w:rsidRDefault="00B337A5">
      <w:pPr>
        <w:pStyle w:val="PargrafodaLista"/>
        <w:numPr>
          <w:ilvl w:val="0"/>
          <w:numId w:val="12"/>
        </w:numPr>
        <w:tabs>
          <w:tab w:val="left" w:pos="651"/>
        </w:tabs>
        <w:spacing w:before="3"/>
        <w:ind w:right="233"/>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4CF52422" w14:textId="77777777" w:rsidR="005F4591" w:rsidRDefault="00B337A5">
      <w:pPr>
        <w:pStyle w:val="PargrafodaLista"/>
        <w:numPr>
          <w:ilvl w:val="0"/>
          <w:numId w:val="12"/>
        </w:numPr>
        <w:tabs>
          <w:tab w:val="left" w:pos="651"/>
        </w:tabs>
        <w:ind w:right="221"/>
        <w:rPr>
          <w:sz w:val="24"/>
        </w:rPr>
      </w:pPr>
      <w:r>
        <w:rPr>
          <w:sz w:val="24"/>
        </w:rPr>
        <w:t>Na</w:t>
      </w:r>
      <w:r>
        <w:rPr>
          <w:spacing w:val="-2"/>
          <w:sz w:val="24"/>
        </w:rPr>
        <w:t xml:space="preserve"> </w:t>
      </w:r>
      <w:r>
        <w:rPr>
          <w:sz w:val="24"/>
        </w:rPr>
        <w:t>hipótese</w:t>
      </w:r>
      <w:r>
        <w:rPr>
          <w:spacing w:val="-1"/>
          <w:sz w:val="24"/>
        </w:rPr>
        <w:t xml:space="preserve"> </w:t>
      </w:r>
      <w:r>
        <w:rPr>
          <w:sz w:val="24"/>
        </w:rPr>
        <w:t>de</w:t>
      </w:r>
      <w:r>
        <w:rPr>
          <w:spacing w:val="-7"/>
          <w:sz w:val="24"/>
        </w:rPr>
        <w:t xml:space="preserve"> </w:t>
      </w:r>
      <w:r>
        <w:rPr>
          <w:sz w:val="24"/>
        </w:rPr>
        <w:t>o</w:t>
      </w:r>
      <w:r>
        <w:rPr>
          <w:spacing w:val="-6"/>
          <w:sz w:val="24"/>
        </w:rPr>
        <w:t xml:space="preserve"> </w:t>
      </w:r>
      <w:r>
        <w:rPr>
          <w:sz w:val="24"/>
        </w:rPr>
        <w:t>sistema</w:t>
      </w:r>
      <w:r>
        <w:rPr>
          <w:spacing w:val="-6"/>
          <w:sz w:val="24"/>
        </w:rPr>
        <w:t xml:space="preserve"> </w:t>
      </w:r>
      <w:r>
        <w:rPr>
          <w:sz w:val="24"/>
        </w:rPr>
        <w:t>eletrônico</w:t>
      </w:r>
      <w:r>
        <w:rPr>
          <w:spacing w:val="-5"/>
          <w:sz w:val="24"/>
        </w:rPr>
        <w:t xml:space="preserve"> </w:t>
      </w:r>
      <w:r>
        <w:rPr>
          <w:sz w:val="24"/>
        </w:rPr>
        <w:t>desconectar para</w:t>
      </w:r>
      <w:r>
        <w:rPr>
          <w:spacing w:val="-2"/>
          <w:sz w:val="24"/>
        </w:rPr>
        <w:t xml:space="preserve"> </w:t>
      </w:r>
      <w:r>
        <w:rPr>
          <w:sz w:val="24"/>
        </w:rPr>
        <w:t>o</w:t>
      </w:r>
      <w:r>
        <w:rPr>
          <w:spacing w:val="-6"/>
          <w:sz w:val="24"/>
        </w:rPr>
        <w:t xml:space="preserve"> </w:t>
      </w:r>
      <w:r>
        <w:rPr>
          <w:sz w:val="24"/>
        </w:rPr>
        <w:t>pregoeiro</w:t>
      </w:r>
      <w:r>
        <w:rPr>
          <w:spacing w:val="-5"/>
          <w:sz w:val="24"/>
        </w:rPr>
        <w:t xml:space="preserve"> </w:t>
      </w:r>
      <w:r>
        <w:rPr>
          <w:sz w:val="24"/>
        </w:rPr>
        <w:t>no</w:t>
      </w:r>
      <w:r>
        <w:rPr>
          <w:spacing w:val="-6"/>
          <w:sz w:val="24"/>
        </w:rPr>
        <w:t xml:space="preserve"> </w:t>
      </w:r>
      <w:r>
        <w:rPr>
          <w:sz w:val="24"/>
        </w:rPr>
        <w:t>decorrer</w:t>
      </w:r>
      <w:r>
        <w:rPr>
          <w:spacing w:val="-3"/>
          <w:sz w:val="24"/>
        </w:rPr>
        <w:t xml:space="preserve"> </w:t>
      </w:r>
      <w:r>
        <w:rPr>
          <w:sz w:val="24"/>
        </w:rPr>
        <w:t>da</w:t>
      </w:r>
      <w:r>
        <w:rPr>
          <w:spacing w:val="-2"/>
          <w:sz w:val="24"/>
        </w:rPr>
        <w:t xml:space="preserve"> </w:t>
      </w:r>
      <w:r>
        <w:rPr>
          <w:sz w:val="24"/>
        </w:rPr>
        <w:t>etapa</w:t>
      </w:r>
      <w:r>
        <w:rPr>
          <w:spacing w:val="-7"/>
          <w:sz w:val="24"/>
        </w:rPr>
        <w:t xml:space="preserve"> </w:t>
      </w:r>
      <w:r>
        <w:rPr>
          <w:sz w:val="24"/>
        </w:rPr>
        <w:t>de</w:t>
      </w:r>
      <w:r>
        <w:rPr>
          <w:spacing w:val="-7"/>
          <w:sz w:val="24"/>
        </w:rPr>
        <w:t xml:space="preserve"> </w:t>
      </w:r>
      <w:r>
        <w:rPr>
          <w:sz w:val="24"/>
        </w:rPr>
        <w:t>envio</w:t>
      </w:r>
      <w:r>
        <w:rPr>
          <w:spacing w:val="-5"/>
          <w:sz w:val="24"/>
        </w:rPr>
        <w:t xml:space="preserve"> </w:t>
      </w:r>
      <w:r>
        <w:rPr>
          <w:sz w:val="24"/>
        </w:rPr>
        <w:t>de</w:t>
      </w:r>
      <w:r>
        <w:rPr>
          <w:spacing w:val="-2"/>
          <w:sz w:val="24"/>
        </w:rPr>
        <w:t xml:space="preserve"> </w:t>
      </w:r>
      <w:r>
        <w:rPr>
          <w:sz w:val="24"/>
        </w:rPr>
        <w:t>lances da sessão pública e permanecer acessível aos licitantes, os lances continuarão sendo recebidos, sem prejuízo dos atos realizados.</w:t>
      </w:r>
    </w:p>
    <w:p w14:paraId="7377FC86" w14:textId="77777777" w:rsidR="005F4591" w:rsidRDefault="00B337A5">
      <w:pPr>
        <w:pStyle w:val="PargrafodaLista"/>
        <w:numPr>
          <w:ilvl w:val="0"/>
          <w:numId w:val="12"/>
        </w:numPr>
        <w:tabs>
          <w:tab w:val="left" w:pos="651"/>
        </w:tabs>
        <w:spacing w:before="7" w:line="237" w:lineRule="auto"/>
        <w:ind w:right="229"/>
        <w:rPr>
          <w:sz w:val="24"/>
        </w:rPr>
      </w:pPr>
      <w:r>
        <w:rPr>
          <w:sz w:val="24"/>
        </w:rPr>
        <w:t>Quando a desconexão do sistema eletrônico para o pregoeiro persistir por tempo superior a 10 (dez) minutos, a</w:t>
      </w:r>
      <w:r>
        <w:rPr>
          <w:spacing w:val="-2"/>
          <w:sz w:val="24"/>
        </w:rPr>
        <w:t xml:space="preserve"> </w:t>
      </w:r>
      <w:r>
        <w:rPr>
          <w:sz w:val="24"/>
        </w:rPr>
        <w:t>sessão pública será suspensa e reiniciada somente decorridas</w:t>
      </w:r>
      <w:r>
        <w:rPr>
          <w:spacing w:val="-4"/>
          <w:sz w:val="24"/>
        </w:rPr>
        <w:t xml:space="preserve"> </w:t>
      </w:r>
      <w:r>
        <w:rPr>
          <w:sz w:val="24"/>
        </w:rPr>
        <w:t>24</w:t>
      </w:r>
      <w:r>
        <w:rPr>
          <w:spacing w:val="-2"/>
          <w:sz w:val="24"/>
        </w:rPr>
        <w:t xml:space="preserve"> </w:t>
      </w:r>
      <w:r>
        <w:rPr>
          <w:sz w:val="24"/>
        </w:rPr>
        <w:t>(vinte</w:t>
      </w:r>
      <w:r>
        <w:rPr>
          <w:spacing w:val="-2"/>
          <w:sz w:val="24"/>
        </w:rPr>
        <w:t xml:space="preserve"> </w:t>
      </w:r>
      <w:r>
        <w:rPr>
          <w:sz w:val="24"/>
        </w:rPr>
        <w:t>e quatro</w:t>
      </w:r>
      <w:r>
        <w:rPr>
          <w:spacing w:val="-2"/>
          <w:sz w:val="24"/>
        </w:rPr>
        <w:t xml:space="preserve"> </w:t>
      </w:r>
      <w:r>
        <w:rPr>
          <w:sz w:val="24"/>
        </w:rPr>
        <w:t xml:space="preserve">horas) após a comunicação do fato aos participantes, no sítio eletrônico </w:t>
      </w:r>
      <w:r>
        <w:fldChar w:fldCharType="begin"/>
      </w:r>
      <w:r>
        <w:instrText>HYPERLINK "http://www.portaldecompraspublicas.com.br/" \h</w:instrText>
      </w:r>
      <w:r>
        <w:fldChar w:fldCharType="separate"/>
      </w:r>
      <w:r>
        <w:rPr>
          <w:color w:val="0000FF"/>
          <w:sz w:val="24"/>
          <w:u w:val="single" w:color="0000FF"/>
        </w:rPr>
        <w:t>www.portaldecompraspublicas.com.br</w:t>
      </w:r>
      <w:r>
        <w:rPr>
          <w:sz w:val="24"/>
        </w:rPr>
        <w:t>.</w:t>
      </w:r>
      <w:r>
        <w:fldChar w:fldCharType="end"/>
      </w:r>
    </w:p>
    <w:p w14:paraId="5D1F8827" w14:textId="77777777" w:rsidR="005F4591" w:rsidRDefault="005F4591">
      <w:pPr>
        <w:pStyle w:val="Corpodetexto"/>
        <w:spacing w:before="16"/>
        <w:ind w:left="0"/>
        <w:jc w:val="left"/>
      </w:pPr>
    </w:p>
    <w:p w14:paraId="1DB73A87" w14:textId="77777777" w:rsidR="005F4591" w:rsidRDefault="00B337A5">
      <w:pPr>
        <w:pStyle w:val="Ttulo1"/>
        <w:numPr>
          <w:ilvl w:val="0"/>
          <w:numId w:val="11"/>
        </w:numPr>
        <w:tabs>
          <w:tab w:val="left" w:pos="946"/>
        </w:tabs>
        <w:spacing w:before="1"/>
        <w:ind w:left="946" w:hanging="295"/>
        <w:jc w:val="both"/>
      </w:pPr>
      <w:r>
        <w:t>CRITÉRIOS</w:t>
      </w:r>
      <w:r>
        <w:rPr>
          <w:spacing w:val="-10"/>
        </w:rPr>
        <w:t xml:space="preserve"> </w:t>
      </w:r>
      <w:r>
        <w:t>DE</w:t>
      </w:r>
      <w:r>
        <w:rPr>
          <w:spacing w:val="-9"/>
        </w:rPr>
        <w:t xml:space="preserve"> </w:t>
      </w:r>
      <w:r>
        <w:rPr>
          <w:spacing w:val="-2"/>
        </w:rPr>
        <w:t>DESEMPATE</w:t>
      </w:r>
    </w:p>
    <w:p w14:paraId="194D1846" w14:textId="77777777" w:rsidR="005F4591" w:rsidRDefault="00B337A5">
      <w:pPr>
        <w:pStyle w:val="PargrafodaLista"/>
        <w:numPr>
          <w:ilvl w:val="1"/>
          <w:numId w:val="11"/>
        </w:numPr>
        <w:tabs>
          <w:tab w:val="left" w:pos="1140"/>
        </w:tabs>
        <w:spacing w:before="2"/>
        <w:ind w:right="223" w:firstLine="0"/>
        <w:rPr>
          <w:sz w:val="24"/>
        </w:rPr>
      </w:pPr>
      <w:r>
        <w:rPr>
          <w:sz w:val="24"/>
        </w:rPr>
        <w:t>Encerrada etapa de envio de</w:t>
      </w:r>
      <w:r>
        <w:rPr>
          <w:spacing w:val="-2"/>
          <w:sz w:val="24"/>
        </w:rPr>
        <w:t xml:space="preserve"> </w:t>
      </w:r>
      <w:r>
        <w:rPr>
          <w:sz w:val="24"/>
        </w:rPr>
        <w:t>lances, será apurada a ocorrência de empate, nos termos dos arts. 44</w:t>
      </w:r>
      <w:r>
        <w:rPr>
          <w:spacing w:val="-1"/>
          <w:sz w:val="24"/>
        </w:rPr>
        <w:t xml:space="preserve"> </w:t>
      </w:r>
      <w:r>
        <w:rPr>
          <w:sz w:val="24"/>
        </w:rPr>
        <w:t>e 45 da Lei Complementar nº 123/2006, sendo assegurada, como critério do desempate, assegurada preferência, sucessivamente, aos bens e serviços produzidos ou prestados por:</w:t>
      </w:r>
    </w:p>
    <w:p w14:paraId="3DA8F6FE" w14:textId="77777777" w:rsidR="005F4591" w:rsidRDefault="00B337A5">
      <w:pPr>
        <w:pStyle w:val="PargrafodaLista"/>
        <w:numPr>
          <w:ilvl w:val="0"/>
          <w:numId w:val="13"/>
        </w:numPr>
        <w:tabs>
          <w:tab w:val="left" w:pos="651"/>
        </w:tabs>
        <w:spacing w:line="273" w:lineRule="exact"/>
        <w:jc w:val="left"/>
        <w:rPr>
          <w:sz w:val="24"/>
        </w:rPr>
      </w:pPr>
      <w:r>
        <w:rPr>
          <w:sz w:val="24"/>
        </w:rPr>
        <w:t>empresas</w:t>
      </w:r>
      <w:r>
        <w:rPr>
          <w:spacing w:val="-15"/>
          <w:sz w:val="24"/>
        </w:rPr>
        <w:t xml:space="preserve"> </w:t>
      </w:r>
      <w:r>
        <w:rPr>
          <w:sz w:val="24"/>
        </w:rPr>
        <w:t>estabelecidas</w:t>
      </w:r>
      <w:r>
        <w:rPr>
          <w:spacing w:val="-13"/>
          <w:sz w:val="24"/>
        </w:rPr>
        <w:t xml:space="preserve"> </w:t>
      </w:r>
      <w:r>
        <w:rPr>
          <w:sz w:val="24"/>
        </w:rPr>
        <w:t>no</w:t>
      </w:r>
      <w:r>
        <w:rPr>
          <w:spacing w:val="-13"/>
          <w:sz w:val="24"/>
        </w:rPr>
        <w:t xml:space="preserve"> </w:t>
      </w:r>
      <w:r>
        <w:rPr>
          <w:sz w:val="24"/>
        </w:rPr>
        <w:t>território</w:t>
      </w:r>
      <w:r>
        <w:rPr>
          <w:spacing w:val="-15"/>
          <w:sz w:val="24"/>
        </w:rPr>
        <w:t xml:space="preserve"> </w:t>
      </w:r>
      <w:r>
        <w:rPr>
          <w:sz w:val="24"/>
        </w:rPr>
        <w:t>do</w:t>
      </w:r>
      <w:r>
        <w:rPr>
          <w:spacing w:val="-17"/>
          <w:sz w:val="24"/>
        </w:rPr>
        <w:t xml:space="preserve"> </w:t>
      </w:r>
      <w:r>
        <w:rPr>
          <w:sz w:val="24"/>
        </w:rPr>
        <w:t>Estado Rio</w:t>
      </w:r>
      <w:r>
        <w:rPr>
          <w:spacing w:val="-3"/>
          <w:sz w:val="24"/>
        </w:rPr>
        <w:t xml:space="preserve"> </w:t>
      </w:r>
      <w:r>
        <w:rPr>
          <w:sz w:val="24"/>
        </w:rPr>
        <w:t>Grande</w:t>
      </w:r>
      <w:r>
        <w:rPr>
          <w:spacing w:val="-5"/>
          <w:sz w:val="24"/>
        </w:rPr>
        <w:t xml:space="preserve"> </w:t>
      </w:r>
      <w:r>
        <w:rPr>
          <w:sz w:val="24"/>
        </w:rPr>
        <w:t>do</w:t>
      </w:r>
      <w:r>
        <w:rPr>
          <w:spacing w:val="1"/>
          <w:sz w:val="24"/>
        </w:rPr>
        <w:t xml:space="preserve"> </w:t>
      </w:r>
      <w:r>
        <w:rPr>
          <w:spacing w:val="-4"/>
          <w:sz w:val="24"/>
        </w:rPr>
        <w:t>Sul;</w:t>
      </w:r>
    </w:p>
    <w:p w14:paraId="161845A5" w14:textId="77777777" w:rsidR="005F4591" w:rsidRDefault="00B337A5">
      <w:pPr>
        <w:pStyle w:val="PargrafodaLista"/>
        <w:numPr>
          <w:ilvl w:val="0"/>
          <w:numId w:val="13"/>
        </w:numPr>
        <w:tabs>
          <w:tab w:val="left" w:pos="651"/>
        </w:tabs>
        <w:spacing w:line="275" w:lineRule="exact"/>
        <w:jc w:val="left"/>
        <w:rPr>
          <w:sz w:val="24"/>
        </w:rPr>
      </w:pPr>
      <w:r>
        <w:rPr>
          <w:spacing w:val="-2"/>
          <w:sz w:val="24"/>
        </w:rPr>
        <w:t>empresas</w:t>
      </w:r>
      <w:r>
        <w:rPr>
          <w:spacing w:val="-4"/>
          <w:sz w:val="24"/>
        </w:rPr>
        <w:t xml:space="preserve"> </w:t>
      </w:r>
      <w:r>
        <w:rPr>
          <w:spacing w:val="-2"/>
          <w:sz w:val="24"/>
        </w:rPr>
        <w:t>brasileiras;</w:t>
      </w:r>
    </w:p>
    <w:p w14:paraId="3C34767A" w14:textId="77777777" w:rsidR="005F4591" w:rsidRDefault="00B337A5">
      <w:pPr>
        <w:pStyle w:val="PargrafodaLista"/>
        <w:numPr>
          <w:ilvl w:val="0"/>
          <w:numId w:val="13"/>
        </w:numPr>
        <w:tabs>
          <w:tab w:val="left" w:pos="651"/>
        </w:tabs>
        <w:spacing w:before="2" w:line="275" w:lineRule="exact"/>
        <w:jc w:val="left"/>
        <w:rPr>
          <w:sz w:val="24"/>
        </w:rPr>
      </w:pPr>
      <w:r>
        <w:rPr>
          <w:sz w:val="24"/>
        </w:rPr>
        <w:t>empresas</w:t>
      </w:r>
      <w:r>
        <w:rPr>
          <w:spacing w:val="-17"/>
          <w:sz w:val="24"/>
        </w:rPr>
        <w:t xml:space="preserve"> </w:t>
      </w:r>
      <w:r>
        <w:rPr>
          <w:sz w:val="24"/>
        </w:rPr>
        <w:t>que</w:t>
      </w:r>
      <w:r>
        <w:rPr>
          <w:spacing w:val="-15"/>
          <w:sz w:val="24"/>
        </w:rPr>
        <w:t xml:space="preserve"> </w:t>
      </w:r>
      <w:r>
        <w:rPr>
          <w:sz w:val="24"/>
        </w:rPr>
        <w:t>invistam</w:t>
      </w:r>
      <w:r>
        <w:rPr>
          <w:spacing w:val="-10"/>
          <w:sz w:val="24"/>
        </w:rPr>
        <w:t xml:space="preserve"> </w:t>
      </w:r>
      <w:r>
        <w:rPr>
          <w:sz w:val="24"/>
        </w:rPr>
        <w:t>em</w:t>
      </w:r>
      <w:r>
        <w:rPr>
          <w:spacing w:val="-9"/>
          <w:sz w:val="24"/>
        </w:rPr>
        <w:t xml:space="preserve"> </w:t>
      </w:r>
      <w:r>
        <w:rPr>
          <w:sz w:val="24"/>
        </w:rPr>
        <w:t>pesquisa</w:t>
      </w:r>
      <w:r>
        <w:rPr>
          <w:spacing w:val="-15"/>
          <w:sz w:val="24"/>
        </w:rPr>
        <w:t xml:space="preserve"> </w:t>
      </w:r>
      <w:r>
        <w:rPr>
          <w:sz w:val="24"/>
        </w:rPr>
        <w:t>e</w:t>
      </w:r>
      <w:r>
        <w:rPr>
          <w:spacing w:val="-10"/>
          <w:sz w:val="24"/>
        </w:rPr>
        <w:t xml:space="preserve"> </w:t>
      </w:r>
      <w:r>
        <w:rPr>
          <w:sz w:val="24"/>
        </w:rPr>
        <w:t>no</w:t>
      </w:r>
      <w:r>
        <w:rPr>
          <w:spacing w:val="-14"/>
          <w:sz w:val="24"/>
        </w:rPr>
        <w:t xml:space="preserve"> </w:t>
      </w:r>
      <w:r>
        <w:rPr>
          <w:sz w:val="24"/>
        </w:rPr>
        <w:t>desenvolvimento</w:t>
      </w:r>
      <w:r>
        <w:rPr>
          <w:spacing w:val="-9"/>
          <w:sz w:val="24"/>
        </w:rPr>
        <w:t xml:space="preserve"> </w:t>
      </w:r>
      <w:r>
        <w:rPr>
          <w:sz w:val="24"/>
        </w:rPr>
        <w:t>de</w:t>
      </w:r>
      <w:r>
        <w:rPr>
          <w:spacing w:val="-11"/>
          <w:sz w:val="24"/>
        </w:rPr>
        <w:t xml:space="preserve"> </w:t>
      </w:r>
      <w:r>
        <w:rPr>
          <w:sz w:val="24"/>
        </w:rPr>
        <w:t>tecnologia</w:t>
      </w:r>
      <w:r>
        <w:rPr>
          <w:spacing w:val="-15"/>
          <w:sz w:val="24"/>
        </w:rPr>
        <w:t xml:space="preserve"> </w:t>
      </w:r>
      <w:r>
        <w:rPr>
          <w:sz w:val="24"/>
        </w:rPr>
        <w:t>no</w:t>
      </w:r>
      <w:r>
        <w:rPr>
          <w:spacing w:val="-13"/>
          <w:sz w:val="24"/>
        </w:rPr>
        <w:t xml:space="preserve"> </w:t>
      </w:r>
      <w:r>
        <w:rPr>
          <w:spacing w:val="-2"/>
          <w:sz w:val="24"/>
        </w:rPr>
        <w:t>País;</w:t>
      </w:r>
    </w:p>
    <w:p w14:paraId="43B1EE40" w14:textId="77777777" w:rsidR="005F4591" w:rsidRDefault="00B337A5">
      <w:pPr>
        <w:pStyle w:val="PargrafodaLista"/>
        <w:numPr>
          <w:ilvl w:val="0"/>
          <w:numId w:val="13"/>
        </w:numPr>
        <w:tabs>
          <w:tab w:val="left" w:pos="1443"/>
        </w:tabs>
        <w:spacing w:line="242" w:lineRule="auto"/>
        <w:ind w:right="267"/>
        <w:rPr>
          <w:sz w:val="24"/>
        </w:rPr>
      </w:pPr>
      <w:r>
        <w:rPr>
          <w:sz w:val="24"/>
        </w:rPr>
        <w:t>empresas</w:t>
      </w:r>
      <w:r>
        <w:rPr>
          <w:spacing w:val="-9"/>
          <w:sz w:val="24"/>
        </w:rPr>
        <w:t xml:space="preserve"> </w:t>
      </w:r>
      <w:r>
        <w:rPr>
          <w:sz w:val="24"/>
        </w:rPr>
        <w:t>que</w:t>
      </w:r>
      <w:r>
        <w:rPr>
          <w:spacing w:val="-12"/>
          <w:sz w:val="24"/>
        </w:rPr>
        <w:t xml:space="preserve"> </w:t>
      </w:r>
      <w:r>
        <w:rPr>
          <w:sz w:val="24"/>
        </w:rPr>
        <w:t>comprovem</w:t>
      </w:r>
      <w:r>
        <w:rPr>
          <w:spacing w:val="-10"/>
          <w:sz w:val="24"/>
        </w:rPr>
        <w:t xml:space="preserve"> </w:t>
      </w:r>
      <w:r>
        <w:rPr>
          <w:sz w:val="24"/>
        </w:rPr>
        <w:t>a</w:t>
      </w:r>
      <w:r>
        <w:rPr>
          <w:spacing w:val="-13"/>
          <w:sz w:val="24"/>
        </w:rPr>
        <w:t xml:space="preserve"> </w:t>
      </w:r>
      <w:r>
        <w:rPr>
          <w:sz w:val="24"/>
        </w:rPr>
        <w:t>prática</w:t>
      </w:r>
      <w:r>
        <w:rPr>
          <w:spacing w:val="-12"/>
          <w:sz w:val="24"/>
        </w:rPr>
        <w:t xml:space="preserve"> </w:t>
      </w:r>
      <w:r>
        <w:rPr>
          <w:sz w:val="24"/>
        </w:rPr>
        <w:t>de</w:t>
      </w:r>
      <w:r>
        <w:rPr>
          <w:spacing w:val="-15"/>
          <w:sz w:val="24"/>
        </w:rPr>
        <w:t xml:space="preserve"> </w:t>
      </w:r>
      <w:r>
        <w:rPr>
          <w:sz w:val="24"/>
        </w:rPr>
        <w:t>mitigação,</w:t>
      </w:r>
      <w:r>
        <w:rPr>
          <w:spacing w:val="-4"/>
          <w:sz w:val="24"/>
        </w:rPr>
        <w:t xml:space="preserve"> </w:t>
      </w:r>
      <w:r>
        <w:rPr>
          <w:sz w:val="24"/>
        </w:rPr>
        <w:t>nos</w:t>
      </w:r>
      <w:r>
        <w:rPr>
          <w:spacing w:val="-9"/>
          <w:sz w:val="24"/>
        </w:rPr>
        <w:t xml:space="preserve"> </w:t>
      </w:r>
      <w:r>
        <w:rPr>
          <w:sz w:val="24"/>
        </w:rPr>
        <w:t>termos</w:t>
      </w:r>
      <w:r>
        <w:rPr>
          <w:spacing w:val="-8"/>
          <w:sz w:val="24"/>
        </w:rPr>
        <w:t xml:space="preserve"> </w:t>
      </w:r>
      <w:r>
        <w:rPr>
          <w:sz w:val="24"/>
        </w:rPr>
        <w:t>da</w:t>
      </w:r>
      <w:r>
        <w:rPr>
          <w:spacing w:val="-12"/>
          <w:sz w:val="24"/>
        </w:rPr>
        <w:t xml:space="preserve"> </w:t>
      </w:r>
      <w:r>
        <w:rPr>
          <w:color w:val="0000FF"/>
          <w:sz w:val="24"/>
          <w:u w:val="single" w:color="0000FF"/>
        </w:rPr>
        <w:t>Lei</w:t>
      </w:r>
      <w:r>
        <w:rPr>
          <w:color w:val="0000FF"/>
          <w:spacing w:val="-6"/>
          <w:sz w:val="24"/>
          <w:u w:val="single" w:color="0000FF"/>
        </w:rPr>
        <w:t xml:space="preserve"> </w:t>
      </w:r>
      <w:r>
        <w:rPr>
          <w:color w:val="0000FF"/>
          <w:sz w:val="24"/>
          <w:u w:val="single" w:color="0000FF"/>
        </w:rPr>
        <w:t>nº</w:t>
      </w:r>
      <w:r>
        <w:rPr>
          <w:color w:val="0000FF"/>
          <w:spacing w:val="-4"/>
          <w:sz w:val="24"/>
          <w:u w:val="single" w:color="0000FF"/>
        </w:rPr>
        <w:t xml:space="preserve"> </w:t>
      </w:r>
      <w:r>
        <w:rPr>
          <w:color w:val="0000FF"/>
          <w:sz w:val="24"/>
          <w:u w:val="single" w:color="0000FF"/>
        </w:rPr>
        <w:t>2.187,</w:t>
      </w:r>
      <w:r>
        <w:rPr>
          <w:color w:val="0000FF"/>
          <w:spacing w:val="-9"/>
          <w:sz w:val="24"/>
          <w:u w:val="single" w:color="0000FF"/>
        </w:rPr>
        <w:t xml:space="preserve"> </w:t>
      </w:r>
      <w:r>
        <w:rPr>
          <w:color w:val="0000FF"/>
          <w:sz w:val="24"/>
          <w:u w:val="single" w:color="0000FF"/>
        </w:rPr>
        <w:t>de</w:t>
      </w:r>
      <w:r>
        <w:rPr>
          <w:color w:val="0000FF"/>
          <w:spacing w:val="-8"/>
          <w:sz w:val="24"/>
          <w:u w:val="single" w:color="0000FF"/>
        </w:rPr>
        <w:t xml:space="preserve"> </w:t>
      </w:r>
      <w:r>
        <w:rPr>
          <w:color w:val="0000FF"/>
          <w:sz w:val="24"/>
          <w:u w:val="single" w:color="0000FF"/>
        </w:rPr>
        <w:t>29</w:t>
      </w:r>
      <w:r>
        <w:rPr>
          <w:color w:val="0000FF"/>
          <w:spacing w:val="-7"/>
          <w:sz w:val="24"/>
          <w:u w:val="single" w:color="0000FF"/>
        </w:rPr>
        <w:t xml:space="preserve"> </w:t>
      </w:r>
      <w:r>
        <w:rPr>
          <w:color w:val="0000FF"/>
          <w:sz w:val="24"/>
          <w:u w:val="single" w:color="0000FF"/>
        </w:rPr>
        <w:t>de</w:t>
      </w:r>
      <w:r>
        <w:rPr>
          <w:color w:val="0000FF"/>
          <w:spacing w:val="-7"/>
          <w:sz w:val="24"/>
          <w:u w:val="single" w:color="0000FF"/>
        </w:rPr>
        <w:t xml:space="preserve"> </w:t>
      </w:r>
      <w:r>
        <w:rPr>
          <w:color w:val="0000FF"/>
          <w:sz w:val="24"/>
          <w:u w:val="single" w:color="0000FF"/>
        </w:rPr>
        <w:t>dezembro</w:t>
      </w:r>
      <w:r>
        <w:rPr>
          <w:color w:val="0000FF"/>
          <w:sz w:val="24"/>
        </w:rPr>
        <w:t xml:space="preserve"> </w:t>
      </w:r>
      <w:r>
        <w:rPr>
          <w:color w:val="0000FF"/>
          <w:sz w:val="24"/>
          <w:u w:val="single" w:color="0000FF"/>
        </w:rPr>
        <w:t>de 2009.</w:t>
      </w:r>
    </w:p>
    <w:p w14:paraId="1C0DF57A" w14:textId="77777777" w:rsidR="005F4591" w:rsidRDefault="005F4591">
      <w:pPr>
        <w:pStyle w:val="Corpodetexto"/>
        <w:spacing w:before="11"/>
        <w:ind w:left="0"/>
        <w:jc w:val="left"/>
      </w:pPr>
    </w:p>
    <w:p w14:paraId="5E8F1632" w14:textId="77777777" w:rsidR="005F4591" w:rsidRDefault="00B337A5">
      <w:pPr>
        <w:pStyle w:val="Ttulo1"/>
        <w:numPr>
          <w:ilvl w:val="0"/>
          <w:numId w:val="11"/>
        </w:numPr>
        <w:tabs>
          <w:tab w:val="left" w:pos="994"/>
        </w:tabs>
        <w:ind w:left="994" w:hanging="343"/>
      </w:pPr>
      <w:r>
        <w:t>NEGOCIAÇÃO</w:t>
      </w:r>
      <w:r>
        <w:rPr>
          <w:spacing w:val="-7"/>
        </w:rPr>
        <w:t xml:space="preserve"> </w:t>
      </w:r>
      <w:r>
        <w:t>E</w:t>
      </w:r>
      <w:r>
        <w:rPr>
          <w:spacing w:val="-9"/>
        </w:rPr>
        <w:t xml:space="preserve"> </w:t>
      </w:r>
      <w:r>
        <w:rPr>
          <w:spacing w:val="-2"/>
        </w:rPr>
        <w:t>JULGAMENTO</w:t>
      </w:r>
    </w:p>
    <w:p w14:paraId="325363F1" w14:textId="77777777" w:rsidR="005F4591" w:rsidRDefault="00B337A5">
      <w:pPr>
        <w:pStyle w:val="PargrafodaLista"/>
        <w:numPr>
          <w:ilvl w:val="1"/>
          <w:numId w:val="11"/>
        </w:numPr>
        <w:tabs>
          <w:tab w:val="left" w:pos="1116"/>
        </w:tabs>
        <w:spacing w:before="97"/>
        <w:ind w:right="217" w:firstLine="0"/>
        <w:rPr>
          <w:sz w:val="24"/>
        </w:rPr>
      </w:pPr>
      <w:r>
        <w:rPr>
          <w:sz w:val="24"/>
        </w:rPr>
        <w:t>Encerrada</w:t>
      </w:r>
      <w:r>
        <w:rPr>
          <w:spacing w:val="-2"/>
          <w:sz w:val="24"/>
        </w:rPr>
        <w:t xml:space="preserve"> </w:t>
      </w:r>
      <w:r>
        <w:rPr>
          <w:sz w:val="24"/>
        </w:rPr>
        <w:t>a</w:t>
      </w:r>
      <w:r>
        <w:rPr>
          <w:spacing w:val="-8"/>
          <w:sz w:val="24"/>
        </w:rPr>
        <w:t xml:space="preserve"> </w:t>
      </w:r>
      <w:r>
        <w:rPr>
          <w:sz w:val="24"/>
        </w:rPr>
        <w:t>etapa</w:t>
      </w:r>
      <w:r>
        <w:rPr>
          <w:spacing w:val="-8"/>
          <w:sz w:val="24"/>
        </w:rPr>
        <w:t xml:space="preserve"> </w:t>
      </w:r>
      <w:r>
        <w:rPr>
          <w:sz w:val="24"/>
        </w:rPr>
        <w:t>de</w:t>
      </w:r>
      <w:r>
        <w:rPr>
          <w:spacing w:val="-8"/>
          <w:sz w:val="24"/>
        </w:rPr>
        <w:t xml:space="preserve"> </w:t>
      </w:r>
      <w:r>
        <w:rPr>
          <w:sz w:val="24"/>
        </w:rPr>
        <w:t>envio</w:t>
      </w:r>
      <w:r>
        <w:rPr>
          <w:spacing w:val="-6"/>
          <w:sz w:val="24"/>
        </w:rPr>
        <w:t xml:space="preserve"> </w:t>
      </w:r>
      <w:r>
        <w:rPr>
          <w:sz w:val="24"/>
        </w:rPr>
        <w:t>de</w:t>
      </w:r>
      <w:r>
        <w:rPr>
          <w:spacing w:val="-2"/>
          <w:sz w:val="24"/>
        </w:rPr>
        <w:t xml:space="preserve"> </w:t>
      </w:r>
      <w:r>
        <w:rPr>
          <w:sz w:val="24"/>
        </w:rPr>
        <w:t>lances</w:t>
      </w:r>
      <w:r>
        <w:rPr>
          <w:spacing w:val="-4"/>
          <w:sz w:val="24"/>
        </w:rPr>
        <w:t xml:space="preserve"> </w:t>
      </w:r>
      <w:r>
        <w:rPr>
          <w:sz w:val="24"/>
        </w:rPr>
        <w:t>da</w:t>
      </w:r>
      <w:r>
        <w:rPr>
          <w:spacing w:val="-8"/>
          <w:sz w:val="24"/>
        </w:rPr>
        <w:t xml:space="preserve"> </w:t>
      </w:r>
      <w:r>
        <w:rPr>
          <w:sz w:val="24"/>
        </w:rPr>
        <w:t>sessão</w:t>
      </w:r>
      <w:r>
        <w:rPr>
          <w:spacing w:val="-2"/>
          <w:sz w:val="24"/>
        </w:rPr>
        <w:t xml:space="preserve"> </w:t>
      </w:r>
      <w:r>
        <w:rPr>
          <w:sz w:val="24"/>
        </w:rPr>
        <w:t>pública, inclusive</w:t>
      </w:r>
      <w:r>
        <w:rPr>
          <w:spacing w:val="-6"/>
          <w:sz w:val="24"/>
        </w:rPr>
        <w:t xml:space="preserve"> </w:t>
      </w:r>
      <w:r>
        <w:rPr>
          <w:sz w:val="24"/>
        </w:rPr>
        <w:t>com</w:t>
      </w:r>
      <w:r>
        <w:rPr>
          <w:spacing w:val="-6"/>
          <w:sz w:val="24"/>
        </w:rPr>
        <w:t xml:space="preserve"> </w:t>
      </w:r>
      <w:r>
        <w:rPr>
          <w:sz w:val="24"/>
        </w:rPr>
        <w:t>a</w:t>
      </w:r>
      <w:r>
        <w:rPr>
          <w:spacing w:val="-8"/>
          <w:sz w:val="24"/>
        </w:rPr>
        <w:t xml:space="preserve"> </w:t>
      </w:r>
      <w:r>
        <w:rPr>
          <w:sz w:val="24"/>
        </w:rPr>
        <w:t>realização</w:t>
      </w:r>
      <w:r>
        <w:rPr>
          <w:spacing w:val="-1"/>
          <w:sz w:val="24"/>
        </w:rPr>
        <w:t xml:space="preserve"> </w:t>
      </w:r>
      <w:r>
        <w:rPr>
          <w:sz w:val="24"/>
        </w:rPr>
        <w:t>do</w:t>
      </w:r>
      <w:r>
        <w:rPr>
          <w:spacing w:val="-7"/>
          <w:sz w:val="24"/>
        </w:rPr>
        <w:t xml:space="preserve"> </w:t>
      </w:r>
      <w:r>
        <w:rPr>
          <w:sz w:val="24"/>
        </w:rPr>
        <w:t>desempate, se for o</w:t>
      </w:r>
      <w:r>
        <w:rPr>
          <w:spacing w:val="-6"/>
          <w:sz w:val="24"/>
        </w:rPr>
        <w:t xml:space="preserve"> </w:t>
      </w:r>
      <w:r>
        <w:rPr>
          <w:sz w:val="24"/>
        </w:rPr>
        <w:t>caso, o</w:t>
      </w:r>
      <w:r>
        <w:rPr>
          <w:spacing w:val="-1"/>
          <w:sz w:val="24"/>
        </w:rPr>
        <w:t xml:space="preserve"> </w:t>
      </w:r>
      <w:r>
        <w:rPr>
          <w:sz w:val="24"/>
        </w:rPr>
        <w:t>pregoeiro</w:t>
      </w:r>
      <w:r>
        <w:rPr>
          <w:spacing w:val="-5"/>
          <w:sz w:val="24"/>
        </w:rPr>
        <w:t xml:space="preserve"> </w:t>
      </w:r>
      <w:r>
        <w:rPr>
          <w:sz w:val="24"/>
        </w:rPr>
        <w:t>deverá</w:t>
      </w:r>
      <w:r>
        <w:rPr>
          <w:spacing w:val="-2"/>
          <w:sz w:val="24"/>
        </w:rPr>
        <w:t xml:space="preserve"> </w:t>
      </w:r>
      <w:r>
        <w:rPr>
          <w:sz w:val="24"/>
        </w:rPr>
        <w:t>encaminhar,</w:t>
      </w:r>
      <w:r>
        <w:rPr>
          <w:spacing w:val="-3"/>
          <w:sz w:val="24"/>
        </w:rPr>
        <w:t xml:space="preserve"> </w:t>
      </w:r>
      <w:r>
        <w:rPr>
          <w:sz w:val="24"/>
        </w:rPr>
        <w:t>pelo sistema</w:t>
      </w:r>
      <w:r>
        <w:rPr>
          <w:spacing w:val="-2"/>
          <w:sz w:val="24"/>
        </w:rPr>
        <w:t xml:space="preserve"> </w:t>
      </w:r>
      <w:r>
        <w:rPr>
          <w:sz w:val="24"/>
        </w:rPr>
        <w:t>eletrônico, contraproposta ao</w:t>
      </w:r>
      <w:r>
        <w:rPr>
          <w:spacing w:val="-1"/>
          <w:sz w:val="24"/>
        </w:rPr>
        <w:t xml:space="preserve"> </w:t>
      </w:r>
      <w:r>
        <w:rPr>
          <w:sz w:val="24"/>
        </w:rPr>
        <w:t>licitante</w:t>
      </w:r>
      <w:r>
        <w:rPr>
          <w:spacing w:val="-5"/>
          <w:sz w:val="24"/>
        </w:rPr>
        <w:t xml:space="preserve"> </w:t>
      </w:r>
      <w:r>
        <w:rPr>
          <w:sz w:val="24"/>
        </w:rPr>
        <w:t>que</w:t>
      </w:r>
      <w:r>
        <w:rPr>
          <w:spacing w:val="-2"/>
          <w:sz w:val="24"/>
        </w:rPr>
        <w:t xml:space="preserve"> </w:t>
      </w:r>
      <w:r>
        <w:rPr>
          <w:sz w:val="24"/>
        </w:rPr>
        <w:t>tenha apresentado o melhor preço, para que seja obtida melhor proposta.</w:t>
      </w:r>
    </w:p>
    <w:p w14:paraId="442DDDFB" w14:textId="77777777" w:rsidR="005F4591" w:rsidRDefault="00B337A5">
      <w:pPr>
        <w:pStyle w:val="PargrafodaLista"/>
        <w:numPr>
          <w:ilvl w:val="1"/>
          <w:numId w:val="11"/>
        </w:numPr>
        <w:tabs>
          <w:tab w:val="left" w:pos="1097"/>
        </w:tabs>
        <w:spacing w:before="5" w:line="237" w:lineRule="auto"/>
        <w:ind w:right="217" w:firstLine="0"/>
        <w:rPr>
          <w:sz w:val="24"/>
        </w:rPr>
      </w:pPr>
      <w:r>
        <w:rPr>
          <w:sz w:val="24"/>
        </w:rPr>
        <w:t>A</w:t>
      </w:r>
      <w:r>
        <w:rPr>
          <w:spacing w:val="-12"/>
          <w:sz w:val="24"/>
        </w:rPr>
        <w:t xml:space="preserve"> </w:t>
      </w:r>
      <w:r>
        <w:rPr>
          <w:sz w:val="24"/>
        </w:rPr>
        <w:t>resposta</w:t>
      </w:r>
      <w:r>
        <w:rPr>
          <w:spacing w:val="-11"/>
          <w:sz w:val="24"/>
        </w:rPr>
        <w:t xml:space="preserve"> </w:t>
      </w:r>
      <w:r>
        <w:rPr>
          <w:sz w:val="24"/>
        </w:rPr>
        <w:t>à</w:t>
      </w:r>
      <w:r>
        <w:rPr>
          <w:spacing w:val="-8"/>
          <w:sz w:val="24"/>
        </w:rPr>
        <w:t xml:space="preserve"> </w:t>
      </w:r>
      <w:r>
        <w:rPr>
          <w:sz w:val="24"/>
        </w:rPr>
        <w:t>contraproposta</w:t>
      </w:r>
      <w:r>
        <w:rPr>
          <w:spacing w:val="-7"/>
          <w:sz w:val="24"/>
        </w:rPr>
        <w:t xml:space="preserve"> </w:t>
      </w:r>
      <w:r>
        <w:rPr>
          <w:sz w:val="24"/>
        </w:rPr>
        <w:t>e</w:t>
      </w:r>
      <w:r>
        <w:rPr>
          <w:spacing w:val="-12"/>
          <w:sz w:val="24"/>
        </w:rPr>
        <w:t xml:space="preserve"> </w:t>
      </w:r>
      <w:r>
        <w:rPr>
          <w:sz w:val="24"/>
        </w:rPr>
        <w:t>o</w:t>
      </w:r>
      <w:r>
        <w:rPr>
          <w:spacing w:val="-12"/>
          <w:sz w:val="24"/>
        </w:rPr>
        <w:t xml:space="preserve"> </w:t>
      </w:r>
      <w:r>
        <w:rPr>
          <w:sz w:val="24"/>
        </w:rPr>
        <w:t>envio</w:t>
      </w:r>
      <w:r>
        <w:rPr>
          <w:spacing w:val="-7"/>
          <w:sz w:val="24"/>
        </w:rPr>
        <w:t xml:space="preserve"> </w:t>
      </w:r>
      <w:r>
        <w:rPr>
          <w:sz w:val="24"/>
        </w:rPr>
        <w:t>de</w:t>
      </w:r>
      <w:r>
        <w:rPr>
          <w:spacing w:val="-13"/>
          <w:sz w:val="24"/>
        </w:rPr>
        <w:t xml:space="preserve"> </w:t>
      </w:r>
      <w:r>
        <w:rPr>
          <w:sz w:val="24"/>
        </w:rPr>
        <w:t>documentos</w:t>
      </w:r>
      <w:r>
        <w:rPr>
          <w:spacing w:val="-8"/>
          <w:sz w:val="24"/>
        </w:rPr>
        <w:t xml:space="preserve"> </w:t>
      </w:r>
      <w:r>
        <w:rPr>
          <w:sz w:val="24"/>
        </w:rPr>
        <w:t>complementares,</w:t>
      </w:r>
      <w:r>
        <w:rPr>
          <w:spacing w:val="-5"/>
          <w:sz w:val="24"/>
        </w:rPr>
        <w:t xml:space="preserve"> </w:t>
      </w:r>
      <w:r>
        <w:rPr>
          <w:sz w:val="24"/>
        </w:rPr>
        <w:t>necessários</w:t>
      </w:r>
      <w:r>
        <w:rPr>
          <w:spacing w:val="-8"/>
          <w:sz w:val="24"/>
        </w:rPr>
        <w:t xml:space="preserve"> </w:t>
      </w:r>
      <w:r>
        <w:rPr>
          <w:sz w:val="24"/>
        </w:rPr>
        <w:t>ao</w:t>
      </w:r>
      <w:r>
        <w:rPr>
          <w:spacing w:val="-8"/>
          <w:sz w:val="24"/>
        </w:rPr>
        <w:t xml:space="preserve"> </w:t>
      </w:r>
      <w:r>
        <w:rPr>
          <w:sz w:val="24"/>
        </w:rPr>
        <w:t>julgamento</w:t>
      </w:r>
      <w:r>
        <w:rPr>
          <w:spacing w:val="-7"/>
          <w:sz w:val="24"/>
        </w:rPr>
        <w:t xml:space="preserve"> </w:t>
      </w:r>
      <w:r>
        <w:rPr>
          <w:sz w:val="24"/>
        </w:rPr>
        <w:t>da aceitabilidade</w:t>
      </w:r>
      <w:r>
        <w:rPr>
          <w:spacing w:val="-7"/>
          <w:sz w:val="24"/>
        </w:rPr>
        <w:t xml:space="preserve"> </w:t>
      </w:r>
      <w:r>
        <w:rPr>
          <w:sz w:val="24"/>
        </w:rPr>
        <w:t>da</w:t>
      </w:r>
      <w:r>
        <w:rPr>
          <w:spacing w:val="-13"/>
          <w:sz w:val="24"/>
        </w:rPr>
        <w:t xml:space="preserve"> </w:t>
      </w:r>
      <w:r>
        <w:rPr>
          <w:sz w:val="24"/>
        </w:rPr>
        <w:t>proposta,</w:t>
      </w:r>
      <w:r>
        <w:rPr>
          <w:spacing w:val="-14"/>
          <w:sz w:val="24"/>
        </w:rPr>
        <w:t xml:space="preserve"> </w:t>
      </w:r>
      <w:r>
        <w:rPr>
          <w:sz w:val="24"/>
        </w:rPr>
        <w:t>inclusive</w:t>
      </w:r>
      <w:r>
        <w:rPr>
          <w:spacing w:val="-11"/>
          <w:sz w:val="24"/>
        </w:rPr>
        <w:t xml:space="preserve"> </w:t>
      </w:r>
      <w:r>
        <w:rPr>
          <w:sz w:val="24"/>
        </w:rPr>
        <w:t>a</w:t>
      </w:r>
      <w:r>
        <w:rPr>
          <w:spacing w:val="-8"/>
          <w:sz w:val="24"/>
        </w:rPr>
        <w:t xml:space="preserve"> </w:t>
      </w:r>
      <w:r>
        <w:rPr>
          <w:sz w:val="24"/>
        </w:rPr>
        <w:t>sua</w:t>
      </w:r>
      <w:r>
        <w:rPr>
          <w:spacing w:val="-13"/>
          <w:sz w:val="24"/>
        </w:rPr>
        <w:t xml:space="preserve"> </w:t>
      </w:r>
      <w:r>
        <w:rPr>
          <w:sz w:val="24"/>
        </w:rPr>
        <w:t>adequação</w:t>
      </w:r>
      <w:r>
        <w:rPr>
          <w:spacing w:val="-11"/>
          <w:sz w:val="24"/>
        </w:rPr>
        <w:t xml:space="preserve"> </w:t>
      </w:r>
      <w:r>
        <w:rPr>
          <w:sz w:val="24"/>
        </w:rPr>
        <w:t>ao</w:t>
      </w:r>
      <w:r>
        <w:rPr>
          <w:spacing w:val="-12"/>
          <w:sz w:val="24"/>
        </w:rPr>
        <w:t xml:space="preserve"> </w:t>
      </w:r>
      <w:r>
        <w:rPr>
          <w:sz w:val="24"/>
        </w:rPr>
        <w:t>último</w:t>
      </w:r>
      <w:r>
        <w:rPr>
          <w:spacing w:val="-11"/>
          <w:sz w:val="24"/>
        </w:rPr>
        <w:t xml:space="preserve"> </w:t>
      </w:r>
      <w:r>
        <w:rPr>
          <w:sz w:val="24"/>
        </w:rPr>
        <w:t>lance</w:t>
      </w:r>
      <w:r>
        <w:rPr>
          <w:spacing w:val="-13"/>
          <w:sz w:val="24"/>
        </w:rPr>
        <w:t xml:space="preserve"> </w:t>
      </w:r>
      <w:r>
        <w:rPr>
          <w:sz w:val="24"/>
        </w:rPr>
        <w:t>ofertado,</w:t>
      </w:r>
      <w:r>
        <w:rPr>
          <w:spacing w:val="-9"/>
          <w:sz w:val="24"/>
        </w:rPr>
        <w:t xml:space="preserve"> </w:t>
      </w:r>
      <w:r>
        <w:rPr>
          <w:sz w:val="24"/>
        </w:rPr>
        <w:t>que</w:t>
      </w:r>
      <w:r>
        <w:rPr>
          <w:spacing w:val="-12"/>
          <w:sz w:val="24"/>
        </w:rPr>
        <w:t xml:space="preserve"> </w:t>
      </w:r>
      <w:r>
        <w:rPr>
          <w:sz w:val="24"/>
        </w:rPr>
        <w:t>sejam</w:t>
      </w:r>
      <w:r>
        <w:rPr>
          <w:spacing w:val="-12"/>
          <w:sz w:val="24"/>
        </w:rPr>
        <w:t xml:space="preserve"> </w:t>
      </w:r>
      <w:r>
        <w:rPr>
          <w:sz w:val="24"/>
        </w:rPr>
        <w:t>solicitados</w:t>
      </w:r>
      <w:r>
        <w:rPr>
          <w:spacing w:val="-8"/>
          <w:sz w:val="24"/>
        </w:rPr>
        <w:t xml:space="preserve"> </w:t>
      </w:r>
      <w:r>
        <w:rPr>
          <w:sz w:val="24"/>
        </w:rPr>
        <w:t>pelo pregoeiro, deverão ser encaminhados no prazo fixado neste edital.</w:t>
      </w:r>
    </w:p>
    <w:p w14:paraId="2EA9C053" w14:textId="77777777" w:rsidR="005F4591" w:rsidRDefault="00B337A5">
      <w:pPr>
        <w:pStyle w:val="Corpodetexto"/>
        <w:spacing w:before="9" w:line="242" w:lineRule="auto"/>
        <w:ind w:right="228"/>
      </w:pPr>
      <w:r>
        <w:rPr>
          <w:b/>
        </w:rPr>
        <w:t xml:space="preserve">11.3. </w:t>
      </w:r>
      <w:r>
        <w:t>Encerrada</w:t>
      </w:r>
      <w:r>
        <w:rPr>
          <w:spacing w:val="-2"/>
        </w:rPr>
        <w:t xml:space="preserve"> </w:t>
      </w:r>
      <w:r>
        <w:t>a</w:t>
      </w:r>
      <w:r>
        <w:rPr>
          <w:spacing w:val="-3"/>
        </w:rPr>
        <w:t xml:space="preserve"> </w:t>
      </w:r>
      <w:r>
        <w:t>etapa</w:t>
      </w:r>
      <w:r>
        <w:rPr>
          <w:spacing w:val="-3"/>
        </w:rPr>
        <w:t xml:space="preserve"> </w:t>
      </w:r>
      <w:r>
        <w:t>de</w:t>
      </w:r>
      <w:r>
        <w:rPr>
          <w:spacing w:val="-3"/>
        </w:rPr>
        <w:t xml:space="preserve"> </w:t>
      </w:r>
      <w:r>
        <w:t>negociação, será</w:t>
      </w:r>
      <w:r>
        <w:rPr>
          <w:spacing w:val="-3"/>
        </w:rPr>
        <w:t xml:space="preserve"> </w:t>
      </w:r>
      <w:r>
        <w:t>examinada a</w:t>
      </w:r>
      <w:r>
        <w:rPr>
          <w:spacing w:val="-3"/>
        </w:rPr>
        <w:t xml:space="preserve"> </w:t>
      </w:r>
      <w:r>
        <w:t>proposta</w:t>
      </w:r>
      <w:r>
        <w:rPr>
          <w:spacing w:val="-3"/>
        </w:rPr>
        <w:t xml:space="preserve"> </w:t>
      </w:r>
      <w:r>
        <w:t>classificada em</w:t>
      </w:r>
      <w:r>
        <w:rPr>
          <w:spacing w:val="-2"/>
        </w:rPr>
        <w:t xml:space="preserve"> </w:t>
      </w:r>
      <w:r>
        <w:t>primeiro</w:t>
      </w:r>
      <w:r>
        <w:rPr>
          <w:spacing w:val="-6"/>
        </w:rPr>
        <w:t xml:space="preserve"> </w:t>
      </w:r>
      <w:r>
        <w:t>lugar</w:t>
      </w:r>
      <w:r>
        <w:rPr>
          <w:spacing w:val="-1"/>
        </w:rPr>
        <w:t xml:space="preserve"> </w:t>
      </w:r>
      <w:r>
        <w:t>quanto à adequação ao objeto e à compatibilidade do preço em relação valor de referência da Administração.</w:t>
      </w:r>
    </w:p>
    <w:p w14:paraId="4143F756" w14:textId="77777777" w:rsidR="005F4591" w:rsidRDefault="00B337A5">
      <w:pPr>
        <w:pStyle w:val="Corpodetexto"/>
        <w:spacing w:before="52"/>
      </w:pPr>
      <w:r>
        <w:rPr>
          <w:b/>
        </w:rPr>
        <w:t>11.4.</w:t>
      </w:r>
      <w:r>
        <w:rPr>
          <w:b/>
          <w:spacing w:val="-6"/>
        </w:rPr>
        <w:t xml:space="preserve"> </w:t>
      </w:r>
      <w:r>
        <w:t>Não</w:t>
      </w:r>
      <w:r>
        <w:rPr>
          <w:spacing w:val="-6"/>
        </w:rPr>
        <w:t xml:space="preserve"> </w:t>
      </w:r>
      <w:r>
        <w:t>serão</w:t>
      </w:r>
      <w:r>
        <w:rPr>
          <w:spacing w:val="-1"/>
        </w:rPr>
        <w:t xml:space="preserve"> </w:t>
      </w:r>
      <w:r>
        <w:t>consideradas,</w:t>
      </w:r>
      <w:r>
        <w:rPr>
          <w:spacing w:val="2"/>
        </w:rPr>
        <w:t xml:space="preserve"> </w:t>
      </w:r>
      <w:r>
        <w:t>para</w:t>
      </w:r>
      <w:r>
        <w:rPr>
          <w:spacing w:val="-7"/>
        </w:rPr>
        <w:t xml:space="preserve"> </w:t>
      </w:r>
      <w:r>
        <w:t>julgamento</w:t>
      </w:r>
      <w:r>
        <w:rPr>
          <w:spacing w:val="-1"/>
        </w:rPr>
        <w:t xml:space="preserve"> </w:t>
      </w:r>
      <w:r>
        <w:t>das</w:t>
      </w:r>
      <w:r>
        <w:rPr>
          <w:spacing w:val="-13"/>
        </w:rPr>
        <w:t xml:space="preserve"> </w:t>
      </w:r>
      <w:r>
        <w:t>propostas,</w:t>
      </w:r>
      <w:r>
        <w:rPr>
          <w:spacing w:val="2"/>
        </w:rPr>
        <w:t xml:space="preserve"> </w:t>
      </w:r>
      <w:r>
        <w:t>vantagens</w:t>
      </w:r>
      <w:r>
        <w:rPr>
          <w:spacing w:val="-9"/>
        </w:rPr>
        <w:t xml:space="preserve"> </w:t>
      </w:r>
      <w:r>
        <w:t>não</w:t>
      </w:r>
      <w:r>
        <w:rPr>
          <w:spacing w:val="-1"/>
        </w:rPr>
        <w:t xml:space="preserve"> </w:t>
      </w:r>
      <w:r>
        <w:t>previstas</w:t>
      </w:r>
      <w:r>
        <w:rPr>
          <w:spacing w:val="-9"/>
        </w:rPr>
        <w:t xml:space="preserve"> </w:t>
      </w:r>
      <w:r>
        <w:t>no</w:t>
      </w:r>
      <w:r>
        <w:rPr>
          <w:spacing w:val="-1"/>
        </w:rPr>
        <w:t xml:space="preserve"> </w:t>
      </w:r>
      <w:r>
        <w:rPr>
          <w:spacing w:val="-2"/>
        </w:rPr>
        <w:t>edital.</w:t>
      </w:r>
    </w:p>
    <w:p w14:paraId="67746725" w14:textId="77777777" w:rsidR="005F4591" w:rsidRDefault="005F4591">
      <w:pPr>
        <w:pStyle w:val="Corpodetexto"/>
        <w:spacing w:before="10"/>
        <w:ind w:left="0"/>
        <w:jc w:val="left"/>
      </w:pPr>
    </w:p>
    <w:p w14:paraId="77A5EC86" w14:textId="77777777" w:rsidR="005F4591" w:rsidRDefault="00B337A5">
      <w:pPr>
        <w:pStyle w:val="Ttulo1"/>
        <w:numPr>
          <w:ilvl w:val="0"/>
          <w:numId w:val="11"/>
        </w:numPr>
        <w:tabs>
          <w:tab w:val="left" w:pos="1004"/>
        </w:tabs>
        <w:ind w:left="1004" w:hanging="353"/>
        <w:jc w:val="both"/>
      </w:pPr>
      <w:r>
        <w:t>VERIFICAÇÃO</w:t>
      </w:r>
      <w:r>
        <w:rPr>
          <w:spacing w:val="-14"/>
        </w:rPr>
        <w:t xml:space="preserve"> </w:t>
      </w:r>
      <w:r>
        <w:t>DA</w:t>
      </w:r>
      <w:r>
        <w:rPr>
          <w:spacing w:val="-14"/>
        </w:rPr>
        <w:t xml:space="preserve"> </w:t>
      </w:r>
      <w:r>
        <w:rPr>
          <w:spacing w:val="-2"/>
        </w:rPr>
        <w:t>HABILITAÇÃO</w:t>
      </w:r>
    </w:p>
    <w:p w14:paraId="336FDB13" w14:textId="77777777" w:rsidR="005F4591" w:rsidRDefault="00B337A5">
      <w:pPr>
        <w:pStyle w:val="PargrafodaLista"/>
        <w:numPr>
          <w:ilvl w:val="1"/>
          <w:numId w:val="11"/>
        </w:numPr>
        <w:tabs>
          <w:tab w:val="left" w:pos="1145"/>
        </w:tabs>
        <w:spacing w:before="2"/>
        <w:ind w:right="227" w:firstLine="0"/>
        <w:rPr>
          <w:sz w:val="24"/>
        </w:rPr>
      </w:pPr>
      <w:r>
        <w:rPr>
          <w:sz w:val="24"/>
        </w:rPr>
        <w:t xml:space="preserve">Os documentos de habilitação, enviados, todos deste edital, serão examinados pelo pregoeiro, que verificará a autenticidade das certidões junto aos sítios eletrônicos oficiais de órgãos e entidades </w:t>
      </w:r>
      <w:r>
        <w:rPr>
          <w:spacing w:val="-2"/>
          <w:sz w:val="24"/>
        </w:rPr>
        <w:t>emissores.</w:t>
      </w:r>
    </w:p>
    <w:p w14:paraId="65342E42" w14:textId="77777777" w:rsidR="005F4591" w:rsidRDefault="00B337A5">
      <w:pPr>
        <w:pStyle w:val="PargrafodaLista"/>
        <w:numPr>
          <w:ilvl w:val="1"/>
          <w:numId w:val="14"/>
        </w:numPr>
        <w:tabs>
          <w:tab w:val="left" w:pos="1169"/>
        </w:tabs>
        <w:spacing w:before="3"/>
        <w:ind w:right="216" w:firstLine="0"/>
        <w:rPr>
          <w:sz w:val="24"/>
        </w:rPr>
      </w:pPr>
      <w:r>
        <w:rPr>
          <w:sz w:val="24"/>
        </w:rPr>
        <w:t>As</w:t>
      </w:r>
      <w:r>
        <w:rPr>
          <w:spacing w:val="-15"/>
          <w:sz w:val="24"/>
        </w:rPr>
        <w:t xml:space="preserve"> </w:t>
      </w:r>
      <w:r>
        <w:rPr>
          <w:sz w:val="24"/>
        </w:rPr>
        <w:t>certidões</w:t>
      </w:r>
      <w:r>
        <w:rPr>
          <w:spacing w:val="-13"/>
          <w:sz w:val="24"/>
        </w:rPr>
        <w:t xml:space="preserve"> </w:t>
      </w:r>
      <w:r>
        <w:rPr>
          <w:sz w:val="24"/>
        </w:rPr>
        <w:t>apresentadas</w:t>
      </w:r>
      <w:r>
        <w:rPr>
          <w:spacing w:val="-13"/>
          <w:sz w:val="24"/>
        </w:rPr>
        <w:t xml:space="preserve"> </w:t>
      </w:r>
      <w:r>
        <w:rPr>
          <w:sz w:val="24"/>
        </w:rPr>
        <w:t>na</w:t>
      </w:r>
      <w:r>
        <w:rPr>
          <w:spacing w:val="-12"/>
          <w:sz w:val="24"/>
        </w:rPr>
        <w:t xml:space="preserve"> </w:t>
      </w:r>
      <w:r>
        <w:rPr>
          <w:sz w:val="24"/>
        </w:rPr>
        <w:t>habilitação,</w:t>
      </w:r>
      <w:r>
        <w:rPr>
          <w:spacing w:val="-8"/>
          <w:sz w:val="24"/>
        </w:rPr>
        <w:t xml:space="preserve"> </w:t>
      </w:r>
      <w:r>
        <w:rPr>
          <w:sz w:val="24"/>
        </w:rPr>
        <w:t>que</w:t>
      </w:r>
      <w:r>
        <w:rPr>
          <w:spacing w:val="-15"/>
          <w:sz w:val="24"/>
        </w:rPr>
        <w:t xml:space="preserve"> </w:t>
      </w:r>
      <w:r>
        <w:rPr>
          <w:sz w:val="24"/>
        </w:rPr>
        <w:t>tenham</w:t>
      </w:r>
      <w:r>
        <w:rPr>
          <w:spacing w:val="-11"/>
          <w:sz w:val="24"/>
        </w:rPr>
        <w:t xml:space="preserve"> </w:t>
      </w:r>
      <w:r>
        <w:rPr>
          <w:sz w:val="24"/>
        </w:rPr>
        <w:t>sido</w:t>
      </w:r>
      <w:r>
        <w:rPr>
          <w:spacing w:val="-11"/>
          <w:sz w:val="24"/>
        </w:rPr>
        <w:t xml:space="preserve"> </w:t>
      </w:r>
      <w:r>
        <w:rPr>
          <w:sz w:val="24"/>
        </w:rPr>
        <w:t>expedidas</w:t>
      </w:r>
      <w:r>
        <w:rPr>
          <w:spacing w:val="-14"/>
          <w:sz w:val="24"/>
        </w:rPr>
        <w:t xml:space="preserve"> </w:t>
      </w:r>
      <w:r>
        <w:rPr>
          <w:sz w:val="24"/>
        </w:rPr>
        <w:t>em</w:t>
      </w:r>
      <w:r>
        <w:rPr>
          <w:spacing w:val="-11"/>
          <w:sz w:val="24"/>
        </w:rPr>
        <w:t xml:space="preserve"> </w:t>
      </w:r>
      <w:r>
        <w:rPr>
          <w:sz w:val="24"/>
        </w:rPr>
        <w:t>meio</w:t>
      </w:r>
      <w:r>
        <w:rPr>
          <w:spacing w:val="-11"/>
          <w:sz w:val="24"/>
        </w:rPr>
        <w:t xml:space="preserve"> </w:t>
      </w:r>
      <w:r>
        <w:rPr>
          <w:sz w:val="24"/>
        </w:rPr>
        <w:t>eletrônico,</w:t>
      </w:r>
      <w:r>
        <w:rPr>
          <w:spacing w:val="-9"/>
          <w:sz w:val="24"/>
        </w:rPr>
        <w:t xml:space="preserve"> </w:t>
      </w:r>
      <w:r>
        <w:rPr>
          <w:sz w:val="24"/>
        </w:rPr>
        <w:t>serão</w:t>
      </w:r>
      <w:r>
        <w:rPr>
          <w:spacing w:val="-11"/>
          <w:sz w:val="24"/>
        </w:rPr>
        <w:t xml:space="preserve"> </w:t>
      </w:r>
      <w:r>
        <w:rPr>
          <w:sz w:val="24"/>
        </w:rPr>
        <w:t>tidas como originais após terem a autenticidade de seus dados e certificação digital conferidos pela Administração, dispensando nova apresentação, exceto se vencido o prazo de validade.</w:t>
      </w:r>
    </w:p>
    <w:p w14:paraId="1DDF8953" w14:textId="77777777" w:rsidR="005F4591" w:rsidRDefault="00B337A5">
      <w:pPr>
        <w:pStyle w:val="PargrafodaLista"/>
        <w:numPr>
          <w:ilvl w:val="1"/>
          <w:numId w:val="14"/>
        </w:numPr>
        <w:tabs>
          <w:tab w:val="left" w:pos="1169"/>
        </w:tabs>
        <w:ind w:right="218" w:firstLine="0"/>
        <w:rPr>
          <w:sz w:val="24"/>
        </w:rPr>
      </w:pPr>
      <w:r>
        <w:rPr>
          <w:sz w:val="24"/>
        </w:rPr>
        <w:t>A</w:t>
      </w:r>
      <w:r>
        <w:rPr>
          <w:spacing w:val="-15"/>
          <w:sz w:val="24"/>
        </w:rPr>
        <w:t xml:space="preserve"> </w:t>
      </w:r>
      <w:r>
        <w:rPr>
          <w:sz w:val="24"/>
        </w:rPr>
        <w:t>prova</w:t>
      </w:r>
      <w:r>
        <w:rPr>
          <w:spacing w:val="-15"/>
          <w:sz w:val="24"/>
        </w:rPr>
        <w:t xml:space="preserve"> </w:t>
      </w:r>
      <w:r>
        <w:rPr>
          <w:sz w:val="24"/>
        </w:rPr>
        <w:t>de</w:t>
      </w:r>
      <w:r>
        <w:rPr>
          <w:spacing w:val="-15"/>
          <w:sz w:val="24"/>
        </w:rPr>
        <w:t xml:space="preserve"> </w:t>
      </w:r>
      <w:r>
        <w:rPr>
          <w:sz w:val="24"/>
        </w:rPr>
        <w:t>autenticidade</w:t>
      </w:r>
      <w:r>
        <w:rPr>
          <w:spacing w:val="-15"/>
          <w:sz w:val="24"/>
        </w:rPr>
        <w:t xml:space="preserve"> </w:t>
      </w:r>
      <w:r>
        <w:rPr>
          <w:sz w:val="24"/>
        </w:rPr>
        <w:t>de</w:t>
      </w:r>
      <w:r>
        <w:rPr>
          <w:spacing w:val="-15"/>
          <w:sz w:val="24"/>
        </w:rPr>
        <w:t xml:space="preserve"> </w:t>
      </w:r>
      <w:r>
        <w:rPr>
          <w:sz w:val="24"/>
        </w:rPr>
        <w:t>cópia</w:t>
      </w:r>
      <w:r>
        <w:rPr>
          <w:spacing w:val="-15"/>
          <w:sz w:val="24"/>
        </w:rPr>
        <w:t xml:space="preserve"> </w:t>
      </w:r>
      <w:r>
        <w:rPr>
          <w:sz w:val="24"/>
        </w:rPr>
        <w:t>de</w:t>
      </w:r>
      <w:r>
        <w:rPr>
          <w:spacing w:val="-15"/>
          <w:sz w:val="24"/>
        </w:rPr>
        <w:t xml:space="preserve"> </w:t>
      </w:r>
      <w:r>
        <w:rPr>
          <w:sz w:val="24"/>
        </w:rPr>
        <w:t>documento</w:t>
      </w:r>
      <w:r>
        <w:rPr>
          <w:spacing w:val="-15"/>
          <w:sz w:val="24"/>
        </w:rPr>
        <w:t xml:space="preserve"> </w:t>
      </w:r>
      <w:r>
        <w:rPr>
          <w:sz w:val="24"/>
        </w:rPr>
        <w:t>público</w:t>
      </w:r>
      <w:r>
        <w:rPr>
          <w:spacing w:val="-15"/>
          <w:sz w:val="24"/>
        </w:rPr>
        <w:t xml:space="preserve"> </w:t>
      </w:r>
      <w:r>
        <w:rPr>
          <w:sz w:val="24"/>
        </w:rPr>
        <w:t>ou</w:t>
      </w:r>
      <w:r>
        <w:rPr>
          <w:spacing w:val="-15"/>
          <w:sz w:val="24"/>
        </w:rPr>
        <w:t xml:space="preserve"> </w:t>
      </w:r>
      <w:r>
        <w:rPr>
          <w:sz w:val="24"/>
        </w:rPr>
        <w:t>particular</w:t>
      </w:r>
      <w:r>
        <w:rPr>
          <w:spacing w:val="-15"/>
          <w:sz w:val="24"/>
        </w:rPr>
        <w:t xml:space="preserve"> </w:t>
      </w:r>
      <w:r>
        <w:rPr>
          <w:sz w:val="24"/>
        </w:rPr>
        <w:t>poderá</w:t>
      </w:r>
      <w:r>
        <w:rPr>
          <w:spacing w:val="-15"/>
          <w:sz w:val="24"/>
        </w:rPr>
        <w:t xml:space="preserve"> </w:t>
      </w:r>
      <w:r>
        <w:rPr>
          <w:sz w:val="24"/>
        </w:rPr>
        <w:t>ser</w:t>
      </w:r>
      <w:r>
        <w:rPr>
          <w:spacing w:val="-15"/>
          <w:sz w:val="24"/>
        </w:rPr>
        <w:t xml:space="preserve"> </w:t>
      </w:r>
      <w:r>
        <w:rPr>
          <w:sz w:val="24"/>
        </w:rPr>
        <w:t>feita</w:t>
      </w:r>
      <w:r>
        <w:rPr>
          <w:spacing w:val="-15"/>
          <w:sz w:val="24"/>
        </w:rPr>
        <w:t xml:space="preserve"> </w:t>
      </w:r>
      <w:r>
        <w:rPr>
          <w:sz w:val="24"/>
        </w:rPr>
        <w:t>perante</w:t>
      </w:r>
      <w:r>
        <w:rPr>
          <w:spacing w:val="-15"/>
          <w:sz w:val="24"/>
        </w:rPr>
        <w:t xml:space="preserve"> </w:t>
      </w:r>
      <w:r>
        <w:rPr>
          <w:sz w:val="24"/>
        </w:rPr>
        <w:t>agente da Administração, mediante apresentação de original ou de declaração de autenticidade por advogado, sob sua responsabilidade pessoal.</w:t>
      </w:r>
    </w:p>
    <w:p w14:paraId="23A3E57C" w14:textId="77777777" w:rsidR="005F4591" w:rsidRDefault="00B337A5">
      <w:pPr>
        <w:pStyle w:val="PargrafodaLista"/>
        <w:numPr>
          <w:ilvl w:val="1"/>
          <w:numId w:val="14"/>
        </w:numPr>
        <w:tabs>
          <w:tab w:val="left" w:pos="1202"/>
        </w:tabs>
        <w:ind w:right="222" w:firstLine="0"/>
        <w:rPr>
          <w:sz w:val="24"/>
        </w:rPr>
      </w:pPr>
      <w:r>
        <w:rPr>
          <w:sz w:val="24"/>
        </w:rPr>
        <w:lastRenderedPageBreak/>
        <w:t>A beneficiária da Lei Complementar nº 123/2006, que tenha apresentado a declaração de (ME, EPP...) exigida neste Edital, e que possua alguma restrição na comprovação de regularidade fiscal e/ou trabalhista, terá sua habilitação condicionada ao envio de nova documentação, que comprove a sua regularidade, em</w:t>
      </w:r>
      <w:r>
        <w:rPr>
          <w:spacing w:val="-2"/>
          <w:sz w:val="24"/>
        </w:rPr>
        <w:t xml:space="preserve"> </w:t>
      </w:r>
      <w:r>
        <w:rPr>
          <w:sz w:val="24"/>
        </w:rPr>
        <w:t>5</w:t>
      </w:r>
      <w:r>
        <w:rPr>
          <w:spacing w:val="-2"/>
          <w:sz w:val="24"/>
        </w:rPr>
        <w:t xml:space="preserve"> </w:t>
      </w:r>
      <w:r>
        <w:rPr>
          <w:sz w:val="24"/>
        </w:rPr>
        <w:t>(cinco) dias úteis, prazo</w:t>
      </w:r>
      <w:r>
        <w:rPr>
          <w:spacing w:val="-2"/>
          <w:sz w:val="24"/>
        </w:rPr>
        <w:t xml:space="preserve"> </w:t>
      </w:r>
      <w:r>
        <w:rPr>
          <w:sz w:val="24"/>
        </w:rPr>
        <w:t>que</w:t>
      </w:r>
      <w:r>
        <w:rPr>
          <w:spacing w:val="-1"/>
          <w:sz w:val="24"/>
        </w:rPr>
        <w:t xml:space="preserve"> </w:t>
      </w:r>
      <w:r>
        <w:rPr>
          <w:sz w:val="24"/>
        </w:rPr>
        <w:t>poderá ser prorrogado</w:t>
      </w:r>
      <w:r>
        <w:rPr>
          <w:spacing w:val="-2"/>
          <w:sz w:val="24"/>
        </w:rPr>
        <w:t xml:space="preserve"> </w:t>
      </w:r>
      <w:r>
        <w:rPr>
          <w:sz w:val="24"/>
        </w:rPr>
        <w:t>uma</w:t>
      </w:r>
      <w:r>
        <w:rPr>
          <w:spacing w:val="-1"/>
          <w:sz w:val="24"/>
        </w:rPr>
        <w:t xml:space="preserve"> </w:t>
      </w:r>
      <w:r>
        <w:rPr>
          <w:sz w:val="24"/>
        </w:rPr>
        <w:t>única</w:t>
      </w:r>
      <w:r>
        <w:rPr>
          <w:spacing w:val="-3"/>
          <w:sz w:val="24"/>
        </w:rPr>
        <w:t xml:space="preserve"> </w:t>
      </w:r>
      <w:r>
        <w:rPr>
          <w:sz w:val="24"/>
        </w:rPr>
        <w:t>vez, por igual</w:t>
      </w:r>
      <w:r>
        <w:rPr>
          <w:spacing w:val="-2"/>
          <w:sz w:val="24"/>
        </w:rPr>
        <w:t xml:space="preserve"> </w:t>
      </w:r>
      <w:r>
        <w:rPr>
          <w:sz w:val="24"/>
        </w:rPr>
        <w:t>período, a critério da Administração, desde que seja requerido pelo interessado, de forma motivada e durante o transcurso do respectivo prazo.</w:t>
      </w:r>
    </w:p>
    <w:p w14:paraId="61A77F97" w14:textId="77777777" w:rsidR="005F4591" w:rsidRDefault="00B337A5">
      <w:pPr>
        <w:pStyle w:val="PargrafodaLista"/>
        <w:numPr>
          <w:ilvl w:val="1"/>
          <w:numId w:val="14"/>
        </w:numPr>
        <w:tabs>
          <w:tab w:val="left" w:pos="1193"/>
        </w:tabs>
        <w:spacing w:before="1"/>
        <w:ind w:right="214" w:firstLine="0"/>
        <w:rPr>
          <w:sz w:val="24"/>
        </w:rPr>
      </w:pPr>
      <w:r>
        <w:rPr>
          <w:sz w:val="24"/>
        </w:rPr>
        <w:t>Na</w:t>
      </w:r>
      <w:r>
        <w:rPr>
          <w:spacing w:val="-3"/>
          <w:sz w:val="24"/>
        </w:rPr>
        <w:t xml:space="preserve"> </w:t>
      </w:r>
      <w:r>
        <w:rPr>
          <w:sz w:val="24"/>
        </w:rPr>
        <w:t>hipótese</w:t>
      </w:r>
      <w:r>
        <w:rPr>
          <w:spacing w:val="-2"/>
          <w:sz w:val="24"/>
        </w:rPr>
        <w:t xml:space="preserve"> </w:t>
      </w:r>
      <w:r>
        <w:rPr>
          <w:sz w:val="24"/>
        </w:rPr>
        <w:t>de a</w:t>
      </w:r>
      <w:r>
        <w:rPr>
          <w:spacing w:val="-3"/>
          <w:sz w:val="24"/>
        </w:rPr>
        <w:t xml:space="preserve"> </w:t>
      </w:r>
      <w:r>
        <w:rPr>
          <w:sz w:val="24"/>
        </w:rPr>
        <w:t>proposta</w:t>
      </w:r>
      <w:r>
        <w:rPr>
          <w:spacing w:val="-2"/>
          <w:sz w:val="24"/>
        </w:rPr>
        <w:t xml:space="preserve"> </w:t>
      </w:r>
      <w:r>
        <w:rPr>
          <w:sz w:val="24"/>
        </w:rPr>
        <w:t>vencedora</w:t>
      </w:r>
      <w:r>
        <w:rPr>
          <w:spacing w:val="-2"/>
          <w:sz w:val="24"/>
        </w:rPr>
        <w:t xml:space="preserve"> </w:t>
      </w:r>
      <w:r>
        <w:rPr>
          <w:sz w:val="24"/>
        </w:rPr>
        <w:t>não</w:t>
      </w:r>
      <w:r>
        <w:rPr>
          <w:spacing w:val="-2"/>
          <w:sz w:val="24"/>
        </w:rPr>
        <w:t xml:space="preserve"> </w:t>
      </w:r>
      <w:r>
        <w:rPr>
          <w:sz w:val="24"/>
        </w:rPr>
        <w:t>for aceitável ou</w:t>
      </w:r>
      <w:r>
        <w:rPr>
          <w:spacing w:val="-2"/>
          <w:sz w:val="24"/>
        </w:rPr>
        <w:t xml:space="preserve"> </w:t>
      </w:r>
      <w:r>
        <w:rPr>
          <w:sz w:val="24"/>
        </w:rPr>
        <w:t>o</w:t>
      </w:r>
      <w:r>
        <w:rPr>
          <w:spacing w:val="-2"/>
          <w:sz w:val="24"/>
        </w:rPr>
        <w:t xml:space="preserve"> </w:t>
      </w:r>
      <w:r>
        <w:rPr>
          <w:sz w:val="24"/>
        </w:rPr>
        <w:t>licitante não</w:t>
      </w:r>
      <w:r>
        <w:rPr>
          <w:spacing w:val="-2"/>
          <w:sz w:val="24"/>
        </w:rPr>
        <w:t xml:space="preserve"> </w:t>
      </w:r>
      <w:r>
        <w:rPr>
          <w:sz w:val="24"/>
        </w:rPr>
        <w:t>atender às</w:t>
      </w:r>
      <w:r>
        <w:rPr>
          <w:spacing w:val="-4"/>
          <w:sz w:val="24"/>
        </w:rPr>
        <w:t xml:space="preserve"> </w:t>
      </w:r>
      <w:r>
        <w:rPr>
          <w:sz w:val="24"/>
        </w:rPr>
        <w:t>exigências para habilitação, o pregoeiro examinará a proposta subsequente e assim sucessivamente, na ordem de classificação, até a apuração de uma proposta que atenda ao edital.</w:t>
      </w:r>
    </w:p>
    <w:p w14:paraId="71D6B0E0" w14:textId="77777777" w:rsidR="005F4591" w:rsidRDefault="00B337A5">
      <w:pPr>
        <w:pStyle w:val="PargrafodaLista"/>
        <w:numPr>
          <w:ilvl w:val="1"/>
          <w:numId w:val="14"/>
        </w:numPr>
        <w:tabs>
          <w:tab w:val="left" w:pos="1183"/>
        </w:tabs>
        <w:spacing w:line="242" w:lineRule="auto"/>
        <w:ind w:right="225" w:firstLine="0"/>
        <w:rPr>
          <w:sz w:val="24"/>
        </w:rPr>
      </w:pPr>
      <w:r>
        <w:rPr>
          <w:sz w:val="24"/>
        </w:rPr>
        <w:t>Constatado</w:t>
      </w:r>
      <w:r>
        <w:rPr>
          <w:spacing w:val="-11"/>
          <w:sz w:val="24"/>
        </w:rPr>
        <w:t xml:space="preserve"> </w:t>
      </w:r>
      <w:r>
        <w:rPr>
          <w:sz w:val="24"/>
        </w:rPr>
        <w:t>o</w:t>
      </w:r>
      <w:r>
        <w:rPr>
          <w:spacing w:val="-12"/>
          <w:sz w:val="24"/>
        </w:rPr>
        <w:t xml:space="preserve"> </w:t>
      </w:r>
      <w:r>
        <w:rPr>
          <w:sz w:val="24"/>
        </w:rPr>
        <w:t>atendimento</w:t>
      </w:r>
      <w:r>
        <w:rPr>
          <w:spacing w:val="-11"/>
          <w:sz w:val="24"/>
        </w:rPr>
        <w:t xml:space="preserve"> </w:t>
      </w:r>
      <w:r>
        <w:rPr>
          <w:sz w:val="24"/>
        </w:rPr>
        <w:t>às</w:t>
      </w:r>
      <w:r>
        <w:rPr>
          <w:spacing w:val="-13"/>
          <w:sz w:val="24"/>
        </w:rPr>
        <w:t xml:space="preserve"> </w:t>
      </w:r>
      <w:r>
        <w:rPr>
          <w:sz w:val="24"/>
        </w:rPr>
        <w:t>exigências</w:t>
      </w:r>
      <w:r>
        <w:rPr>
          <w:spacing w:val="-14"/>
          <w:sz w:val="24"/>
        </w:rPr>
        <w:t xml:space="preserve"> </w:t>
      </w:r>
      <w:r>
        <w:rPr>
          <w:sz w:val="24"/>
        </w:rPr>
        <w:t>estabelecidas</w:t>
      </w:r>
      <w:r>
        <w:rPr>
          <w:spacing w:val="-13"/>
          <w:sz w:val="24"/>
        </w:rPr>
        <w:t xml:space="preserve"> </w:t>
      </w:r>
      <w:r>
        <w:rPr>
          <w:sz w:val="24"/>
        </w:rPr>
        <w:t>no</w:t>
      </w:r>
      <w:r>
        <w:rPr>
          <w:spacing w:val="-12"/>
          <w:sz w:val="24"/>
        </w:rPr>
        <w:t xml:space="preserve"> </w:t>
      </w:r>
      <w:r>
        <w:rPr>
          <w:sz w:val="24"/>
        </w:rPr>
        <w:t>Edital,</w:t>
      </w:r>
      <w:r>
        <w:rPr>
          <w:spacing w:val="-8"/>
          <w:sz w:val="24"/>
        </w:rPr>
        <w:t xml:space="preserve"> </w:t>
      </w:r>
      <w:r>
        <w:rPr>
          <w:sz w:val="24"/>
        </w:rPr>
        <w:t>o</w:t>
      </w:r>
      <w:r>
        <w:rPr>
          <w:spacing w:val="-15"/>
          <w:sz w:val="24"/>
        </w:rPr>
        <w:t xml:space="preserve"> </w:t>
      </w:r>
      <w:r>
        <w:rPr>
          <w:sz w:val="24"/>
        </w:rPr>
        <w:t>licitante</w:t>
      </w:r>
      <w:r>
        <w:rPr>
          <w:spacing w:val="-12"/>
          <w:sz w:val="24"/>
        </w:rPr>
        <w:t xml:space="preserve"> </w:t>
      </w:r>
      <w:r>
        <w:rPr>
          <w:sz w:val="24"/>
        </w:rPr>
        <w:t>será</w:t>
      </w:r>
      <w:r>
        <w:rPr>
          <w:spacing w:val="-12"/>
          <w:sz w:val="24"/>
        </w:rPr>
        <w:t xml:space="preserve"> </w:t>
      </w:r>
      <w:r>
        <w:rPr>
          <w:sz w:val="24"/>
        </w:rPr>
        <w:t>declarado</w:t>
      </w:r>
      <w:r>
        <w:rPr>
          <w:spacing w:val="-11"/>
          <w:sz w:val="24"/>
        </w:rPr>
        <w:t xml:space="preserve"> </w:t>
      </w:r>
      <w:r>
        <w:rPr>
          <w:sz w:val="24"/>
        </w:rPr>
        <w:t>vencedor, oportunizando-se a manifestação da intenção de recurso.</w:t>
      </w:r>
    </w:p>
    <w:p w14:paraId="0E74ED57" w14:textId="77777777" w:rsidR="002161FC" w:rsidRPr="002161FC" w:rsidRDefault="00B337A5" w:rsidP="002161FC">
      <w:pPr>
        <w:pStyle w:val="Ttulo1"/>
        <w:numPr>
          <w:ilvl w:val="0"/>
          <w:numId w:val="11"/>
        </w:numPr>
        <w:tabs>
          <w:tab w:val="left" w:pos="999"/>
        </w:tabs>
        <w:spacing w:before="271" w:line="275" w:lineRule="exact"/>
        <w:ind w:left="999" w:hanging="348"/>
        <w:jc w:val="both"/>
      </w:pPr>
      <w:r>
        <w:rPr>
          <w:spacing w:val="-2"/>
        </w:rPr>
        <w:t>RECURSO</w:t>
      </w:r>
    </w:p>
    <w:p w14:paraId="1F2D7DEB" w14:textId="77777777" w:rsidR="002161FC"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13.1</w:t>
      </w:r>
      <w:r w:rsidRPr="002161FC">
        <w:rPr>
          <w:rStyle w:val="w6asjqtextbase1"/>
          <w:b w:val="0"/>
          <w:bCs w:val="0"/>
        </w:rPr>
        <w:t>.</w:t>
      </w:r>
      <w:r w:rsidRPr="002161FC">
        <w:rPr>
          <w:b w:val="0"/>
          <w:bCs w:val="0"/>
        </w:rPr>
        <w:t xml:space="preserve"> A interposição de recursos administrativos observará o art. 165 da Lei Federal nº 14.133/2021.</w:t>
      </w:r>
    </w:p>
    <w:p w14:paraId="21FF71F4" w14:textId="77777777" w:rsidR="002161FC"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13.2</w:t>
      </w:r>
      <w:r w:rsidRPr="002161FC">
        <w:rPr>
          <w:rStyle w:val="w6asjqtextbase1"/>
          <w:b w:val="0"/>
          <w:bCs w:val="0"/>
        </w:rPr>
        <w:t>.</w:t>
      </w:r>
      <w:r w:rsidRPr="002161FC">
        <w:rPr>
          <w:b w:val="0"/>
          <w:bCs w:val="0"/>
        </w:rPr>
        <w:t xml:space="preserve"> Contra o julgamento das propostas e o ato de habilitação ou inabilitação de licitante, a intenção de recorrer deverá ser manifestada imediatamente, sob pena de preclusão, e o prazo para apresentação das razões recursais será de 3 (três) dias úteis, contado da intimação ou da lavratura da ata correspondente, conforme a legislação aplicável.</w:t>
      </w:r>
    </w:p>
    <w:p w14:paraId="1D0365B8" w14:textId="77777777" w:rsidR="002161FC"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13.3.</w:t>
      </w:r>
      <w:r w:rsidRPr="002161FC">
        <w:rPr>
          <w:b w:val="0"/>
          <w:bCs w:val="0"/>
        </w:rPr>
        <w:t xml:space="preserve"> Os demais recursos e pedidos de reconsideração serão apresentados nos prazos e nas hipóteses previstos na legislação vigente.</w:t>
      </w:r>
    </w:p>
    <w:p w14:paraId="05DA6CA0" w14:textId="77777777" w:rsidR="002161FC"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13.4.</w:t>
      </w:r>
      <w:r w:rsidRPr="002161FC">
        <w:rPr>
          <w:b w:val="0"/>
          <w:bCs w:val="0"/>
        </w:rPr>
        <w:t xml:space="preserve"> O recurso será dirigido à autoridade que tiver proferido a decisão recorrida, que poderá reconsiderá-la no prazo de 3 (três) dias úteis ou encaminhá-la à autoridade superior, observados os prazos legais.</w:t>
      </w:r>
    </w:p>
    <w:p w14:paraId="3489838A" w14:textId="77777777" w:rsidR="002161FC"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13.5</w:t>
      </w:r>
      <w:r w:rsidRPr="002161FC">
        <w:rPr>
          <w:rStyle w:val="w6asjqtextbase1"/>
          <w:b w:val="0"/>
          <w:bCs w:val="0"/>
        </w:rPr>
        <w:t>.</w:t>
      </w:r>
      <w:r w:rsidRPr="002161FC">
        <w:rPr>
          <w:b w:val="0"/>
          <w:bCs w:val="0"/>
        </w:rPr>
        <w:t xml:space="preserve"> O acolhimento do recurso implicará a invalidação apenas dos atos insuscetíveis de aproveitamento.</w:t>
      </w:r>
    </w:p>
    <w:p w14:paraId="3BF766A5" w14:textId="1DDFD152" w:rsidR="005F4591" w:rsidRPr="002161FC" w:rsidRDefault="002161FC" w:rsidP="002161FC">
      <w:pPr>
        <w:pStyle w:val="Ttulo1"/>
        <w:tabs>
          <w:tab w:val="left" w:pos="999"/>
        </w:tabs>
        <w:spacing w:line="275" w:lineRule="exact"/>
        <w:ind w:left="651" w:firstLine="0"/>
        <w:jc w:val="both"/>
        <w:rPr>
          <w:b w:val="0"/>
          <w:bCs w:val="0"/>
        </w:rPr>
      </w:pPr>
      <w:r w:rsidRPr="000A014F">
        <w:rPr>
          <w:rStyle w:val="w6asjqtextbase1"/>
        </w:rPr>
        <w:t>13.6</w:t>
      </w:r>
      <w:r w:rsidRPr="002161FC">
        <w:rPr>
          <w:rStyle w:val="w6asjqtextbase1"/>
          <w:b w:val="0"/>
          <w:bCs w:val="0"/>
        </w:rPr>
        <w:t>.</w:t>
      </w:r>
      <w:r w:rsidRPr="002161FC">
        <w:rPr>
          <w:b w:val="0"/>
          <w:bCs w:val="0"/>
        </w:rPr>
        <w:t xml:space="preserve"> Os recursos terão o efeito previsto na legislação aplicável, especialmente no art. 168 da Lei Federal nº 14.133/2021, quando cabível.</w:t>
      </w:r>
    </w:p>
    <w:p w14:paraId="1D29A634" w14:textId="77777777" w:rsidR="005F4591" w:rsidRDefault="00B337A5">
      <w:pPr>
        <w:pStyle w:val="Ttulo1"/>
        <w:numPr>
          <w:ilvl w:val="0"/>
          <w:numId w:val="11"/>
        </w:numPr>
        <w:tabs>
          <w:tab w:val="left" w:pos="1008"/>
        </w:tabs>
        <w:spacing w:before="273" w:line="275" w:lineRule="exact"/>
        <w:ind w:left="1008" w:hanging="357"/>
      </w:pPr>
      <w:r>
        <w:rPr>
          <w:spacing w:val="-2"/>
        </w:rPr>
        <w:t>ENCERRAMENTO</w:t>
      </w:r>
      <w:r>
        <w:rPr>
          <w:spacing w:val="-1"/>
        </w:rPr>
        <w:t xml:space="preserve"> </w:t>
      </w:r>
      <w:r>
        <w:rPr>
          <w:spacing w:val="-2"/>
        </w:rPr>
        <w:t>DA</w:t>
      </w:r>
      <w:r>
        <w:rPr>
          <w:spacing w:val="-6"/>
        </w:rPr>
        <w:t xml:space="preserve"> </w:t>
      </w:r>
      <w:r>
        <w:rPr>
          <w:spacing w:val="-2"/>
        </w:rPr>
        <w:t>LICITAÇÃO</w:t>
      </w:r>
    </w:p>
    <w:p w14:paraId="61D9DFB2" w14:textId="77777777" w:rsidR="005F4591" w:rsidRDefault="00B337A5">
      <w:pPr>
        <w:pStyle w:val="PargrafodaLista"/>
        <w:numPr>
          <w:ilvl w:val="1"/>
          <w:numId w:val="11"/>
        </w:numPr>
        <w:tabs>
          <w:tab w:val="left" w:pos="1126"/>
        </w:tabs>
        <w:spacing w:line="242" w:lineRule="auto"/>
        <w:ind w:right="281" w:firstLine="0"/>
        <w:rPr>
          <w:sz w:val="24"/>
        </w:rPr>
      </w:pPr>
      <w:r>
        <w:rPr>
          <w:sz w:val="24"/>
        </w:rPr>
        <w:t>Encerradas</w:t>
      </w:r>
      <w:r>
        <w:rPr>
          <w:spacing w:val="-13"/>
          <w:sz w:val="24"/>
        </w:rPr>
        <w:t xml:space="preserve"> </w:t>
      </w:r>
      <w:r>
        <w:rPr>
          <w:sz w:val="24"/>
        </w:rPr>
        <w:t>as</w:t>
      </w:r>
      <w:r>
        <w:rPr>
          <w:spacing w:val="-9"/>
          <w:sz w:val="24"/>
        </w:rPr>
        <w:t xml:space="preserve"> </w:t>
      </w:r>
      <w:r>
        <w:rPr>
          <w:sz w:val="24"/>
        </w:rPr>
        <w:t>fases</w:t>
      </w:r>
      <w:r>
        <w:rPr>
          <w:spacing w:val="-9"/>
          <w:sz w:val="24"/>
        </w:rPr>
        <w:t xml:space="preserve"> </w:t>
      </w:r>
      <w:r>
        <w:rPr>
          <w:sz w:val="24"/>
        </w:rPr>
        <w:t>de</w:t>
      </w:r>
      <w:r>
        <w:rPr>
          <w:spacing w:val="-13"/>
          <w:sz w:val="24"/>
        </w:rPr>
        <w:t xml:space="preserve"> </w:t>
      </w:r>
      <w:r>
        <w:rPr>
          <w:sz w:val="24"/>
        </w:rPr>
        <w:t>julgamento</w:t>
      </w:r>
      <w:r>
        <w:rPr>
          <w:spacing w:val="-7"/>
          <w:sz w:val="24"/>
        </w:rPr>
        <w:t xml:space="preserve"> </w:t>
      </w:r>
      <w:r>
        <w:rPr>
          <w:sz w:val="24"/>
        </w:rPr>
        <w:t>e</w:t>
      </w:r>
      <w:r>
        <w:rPr>
          <w:spacing w:val="-13"/>
          <w:sz w:val="24"/>
        </w:rPr>
        <w:t xml:space="preserve"> </w:t>
      </w:r>
      <w:r>
        <w:rPr>
          <w:sz w:val="24"/>
        </w:rPr>
        <w:t>habilitação,</w:t>
      </w:r>
      <w:r>
        <w:rPr>
          <w:spacing w:val="-9"/>
          <w:sz w:val="24"/>
        </w:rPr>
        <w:t xml:space="preserve"> </w:t>
      </w:r>
      <w:r>
        <w:rPr>
          <w:sz w:val="24"/>
        </w:rPr>
        <w:t>e</w:t>
      </w:r>
      <w:r>
        <w:rPr>
          <w:spacing w:val="-9"/>
          <w:sz w:val="24"/>
        </w:rPr>
        <w:t xml:space="preserve"> </w:t>
      </w:r>
      <w:r>
        <w:rPr>
          <w:sz w:val="24"/>
        </w:rPr>
        <w:t>exauridos</w:t>
      </w:r>
      <w:r>
        <w:rPr>
          <w:spacing w:val="-13"/>
          <w:sz w:val="24"/>
        </w:rPr>
        <w:t xml:space="preserve"> </w:t>
      </w:r>
      <w:r>
        <w:rPr>
          <w:sz w:val="24"/>
        </w:rPr>
        <w:t>os</w:t>
      </w:r>
      <w:r>
        <w:rPr>
          <w:spacing w:val="-9"/>
          <w:sz w:val="24"/>
        </w:rPr>
        <w:t xml:space="preserve"> </w:t>
      </w:r>
      <w:r>
        <w:rPr>
          <w:sz w:val="24"/>
        </w:rPr>
        <w:t>recursos</w:t>
      </w:r>
      <w:r>
        <w:rPr>
          <w:spacing w:val="-13"/>
          <w:sz w:val="24"/>
        </w:rPr>
        <w:t xml:space="preserve"> </w:t>
      </w:r>
      <w:r>
        <w:rPr>
          <w:sz w:val="24"/>
        </w:rPr>
        <w:t>administrativos,</w:t>
      </w:r>
      <w:r>
        <w:rPr>
          <w:spacing w:val="-9"/>
          <w:sz w:val="24"/>
        </w:rPr>
        <w:t xml:space="preserve"> </w:t>
      </w:r>
      <w:r>
        <w:rPr>
          <w:sz w:val="24"/>
        </w:rPr>
        <w:t>o</w:t>
      </w:r>
      <w:r>
        <w:rPr>
          <w:spacing w:val="-11"/>
          <w:sz w:val="24"/>
        </w:rPr>
        <w:t xml:space="preserve"> </w:t>
      </w:r>
      <w:r>
        <w:rPr>
          <w:sz w:val="24"/>
        </w:rPr>
        <w:t>processo licitatório será encaminhado à autoridade superior, que poderá:</w:t>
      </w:r>
    </w:p>
    <w:p w14:paraId="7E67A273" w14:textId="77777777" w:rsidR="005F4591" w:rsidRDefault="00B337A5">
      <w:pPr>
        <w:pStyle w:val="PargrafodaLista"/>
        <w:numPr>
          <w:ilvl w:val="0"/>
          <w:numId w:val="18"/>
        </w:numPr>
        <w:tabs>
          <w:tab w:val="left" w:pos="651"/>
        </w:tabs>
        <w:spacing w:line="271" w:lineRule="exact"/>
        <w:rPr>
          <w:sz w:val="24"/>
        </w:rPr>
      </w:pPr>
      <w:r>
        <w:rPr>
          <w:sz w:val="24"/>
        </w:rPr>
        <w:t>determinar</w:t>
      </w:r>
      <w:r>
        <w:rPr>
          <w:spacing w:val="-14"/>
          <w:sz w:val="24"/>
        </w:rPr>
        <w:t xml:space="preserve"> </w:t>
      </w:r>
      <w:r>
        <w:rPr>
          <w:sz w:val="24"/>
        </w:rPr>
        <w:t>o</w:t>
      </w:r>
      <w:r>
        <w:rPr>
          <w:spacing w:val="-14"/>
          <w:sz w:val="24"/>
        </w:rPr>
        <w:t xml:space="preserve"> </w:t>
      </w:r>
      <w:r>
        <w:rPr>
          <w:sz w:val="24"/>
        </w:rPr>
        <w:t>retorno</w:t>
      </w:r>
      <w:r>
        <w:rPr>
          <w:spacing w:val="-13"/>
          <w:sz w:val="24"/>
        </w:rPr>
        <w:t xml:space="preserve"> </w:t>
      </w:r>
      <w:r>
        <w:rPr>
          <w:sz w:val="24"/>
        </w:rPr>
        <w:t>dos</w:t>
      </w:r>
      <w:r>
        <w:rPr>
          <w:spacing w:val="-11"/>
          <w:sz w:val="24"/>
        </w:rPr>
        <w:t xml:space="preserve"> </w:t>
      </w:r>
      <w:r>
        <w:rPr>
          <w:sz w:val="24"/>
        </w:rPr>
        <w:t>autos</w:t>
      </w:r>
      <w:r>
        <w:rPr>
          <w:spacing w:val="-11"/>
          <w:sz w:val="24"/>
        </w:rPr>
        <w:t xml:space="preserve"> </w:t>
      </w:r>
      <w:r>
        <w:rPr>
          <w:sz w:val="24"/>
        </w:rPr>
        <w:t>para</w:t>
      </w:r>
      <w:r>
        <w:rPr>
          <w:spacing w:val="-9"/>
          <w:sz w:val="24"/>
        </w:rPr>
        <w:t xml:space="preserve"> </w:t>
      </w:r>
      <w:r>
        <w:rPr>
          <w:sz w:val="24"/>
        </w:rPr>
        <w:t>saneamento</w:t>
      </w:r>
      <w:r>
        <w:rPr>
          <w:spacing w:val="-14"/>
          <w:sz w:val="24"/>
        </w:rPr>
        <w:t xml:space="preserve"> </w:t>
      </w:r>
      <w:r>
        <w:rPr>
          <w:sz w:val="24"/>
        </w:rPr>
        <w:t>de</w:t>
      </w:r>
      <w:r>
        <w:rPr>
          <w:spacing w:val="-10"/>
          <w:sz w:val="24"/>
        </w:rPr>
        <w:t xml:space="preserve"> </w:t>
      </w:r>
      <w:r>
        <w:rPr>
          <w:spacing w:val="-2"/>
          <w:sz w:val="24"/>
        </w:rPr>
        <w:t>irregularidades;</w:t>
      </w:r>
    </w:p>
    <w:p w14:paraId="68D02078" w14:textId="77777777" w:rsidR="005F4591" w:rsidRDefault="00B337A5">
      <w:pPr>
        <w:pStyle w:val="PargrafodaLista"/>
        <w:numPr>
          <w:ilvl w:val="0"/>
          <w:numId w:val="18"/>
        </w:numPr>
        <w:tabs>
          <w:tab w:val="left" w:pos="651"/>
        </w:tabs>
        <w:spacing w:before="1" w:line="275" w:lineRule="exact"/>
        <w:rPr>
          <w:sz w:val="24"/>
        </w:rPr>
      </w:pPr>
      <w:r>
        <w:rPr>
          <w:sz w:val="24"/>
        </w:rPr>
        <w:t>revogar</w:t>
      </w:r>
      <w:r>
        <w:rPr>
          <w:spacing w:val="-10"/>
          <w:sz w:val="24"/>
        </w:rPr>
        <w:t xml:space="preserve"> </w:t>
      </w:r>
      <w:r>
        <w:rPr>
          <w:sz w:val="24"/>
        </w:rPr>
        <w:t>a</w:t>
      </w:r>
      <w:r>
        <w:rPr>
          <w:spacing w:val="-15"/>
          <w:sz w:val="24"/>
        </w:rPr>
        <w:t xml:space="preserve"> </w:t>
      </w:r>
      <w:r>
        <w:rPr>
          <w:sz w:val="24"/>
        </w:rPr>
        <w:t>licitação</w:t>
      </w:r>
      <w:r>
        <w:rPr>
          <w:spacing w:val="-9"/>
          <w:sz w:val="24"/>
        </w:rPr>
        <w:t xml:space="preserve"> </w:t>
      </w:r>
      <w:r>
        <w:rPr>
          <w:sz w:val="24"/>
        </w:rPr>
        <w:t>por</w:t>
      </w:r>
      <w:r>
        <w:rPr>
          <w:spacing w:val="-8"/>
          <w:sz w:val="24"/>
        </w:rPr>
        <w:t xml:space="preserve"> </w:t>
      </w:r>
      <w:r>
        <w:rPr>
          <w:sz w:val="24"/>
        </w:rPr>
        <w:t>motivo</w:t>
      </w:r>
      <w:r>
        <w:rPr>
          <w:spacing w:val="-8"/>
          <w:sz w:val="24"/>
        </w:rPr>
        <w:t xml:space="preserve"> </w:t>
      </w:r>
      <w:r>
        <w:rPr>
          <w:sz w:val="24"/>
        </w:rPr>
        <w:t>de</w:t>
      </w:r>
      <w:r>
        <w:rPr>
          <w:spacing w:val="-15"/>
          <w:sz w:val="24"/>
        </w:rPr>
        <w:t xml:space="preserve"> </w:t>
      </w:r>
      <w:r>
        <w:rPr>
          <w:sz w:val="24"/>
        </w:rPr>
        <w:t>conveniência</w:t>
      </w:r>
      <w:r>
        <w:rPr>
          <w:spacing w:val="-9"/>
          <w:sz w:val="24"/>
        </w:rPr>
        <w:t xml:space="preserve"> </w:t>
      </w:r>
      <w:r>
        <w:rPr>
          <w:sz w:val="24"/>
        </w:rPr>
        <w:t>e</w:t>
      </w:r>
      <w:r>
        <w:rPr>
          <w:spacing w:val="-10"/>
          <w:sz w:val="24"/>
        </w:rPr>
        <w:t xml:space="preserve"> </w:t>
      </w:r>
      <w:r>
        <w:rPr>
          <w:spacing w:val="-2"/>
          <w:sz w:val="24"/>
        </w:rPr>
        <w:t>oportunidade;</w:t>
      </w:r>
    </w:p>
    <w:p w14:paraId="137A7DD4" w14:textId="77777777" w:rsidR="005F4591" w:rsidRDefault="00B337A5">
      <w:pPr>
        <w:pStyle w:val="PargrafodaLista"/>
        <w:numPr>
          <w:ilvl w:val="0"/>
          <w:numId w:val="18"/>
        </w:numPr>
        <w:tabs>
          <w:tab w:val="left" w:pos="651"/>
        </w:tabs>
        <w:spacing w:line="242" w:lineRule="auto"/>
        <w:ind w:right="540"/>
        <w:rPr>
          <w:sz w:val="24"/>
        </w:rPr>
      </w:pPr>
      <w:r>
        <w:rPr>
          <w:sz w:val="24"/>
        </w:rPr>
        <w:t>proceder</w:t>
      </w:r>
      <w:r>
        <w:rPr>
          <w:spacing w:val="-1"/>
          <w:sz w:val="24"/>
        </w:rPr>
        <w:t xml:space="preserve"> </w:t>
      </w:r>
      <w:r>
        <w:rPr>
          <w:sz w:val="24"/>
        </w:rPr>
        <w:t>à</w:t>
      </w:r>
      <w:r>
        <w:rPr>
          <w:spacing w:val="-3"/>
          <w:sz w:val="24"/>
        </w:rPr>
        <w:t xml:space="preserve"> </w:t>
      </w:r>
      <w:r>
        <w:rPr>
          <w:sz w:val="24"/>
        </w:rPr>
        <w:t>anulação</w:t>
      </w:r>
      <w:r>
        <w:rPr>
          <w:spacing w:val="-2"/>
          <w:sz w:val="24"/>
        </w:rPr>
        <w:t xml:space="preserve"> </w:t>
      </w:r>
      <w:r>
        <w:rPr>
          <w:sz w:val="24"/>
        </w:rPr>
        <w:t>da</w:t>
      </w:r>
      <w:r>
        <w:rPr>
          <w:spacing w:val="-3"/>
          <w:sz w:val="24"/>
        </w:rPr>
        <w:t xml:space="preserve"> </w:t>
      </w:r>
      <w:r>
        <w:rPr>
          <w:sz w:val="24"/>
        </w:rPr>
        <w:t>licitação,</w:t>
      </w:r>
      <w:r>
        <w:rPr>
          <w:spacing w:val="-5"/>
          <w:sz w:val="24"/>
        </w:rPr>
        <w:t xml:space="preserve"> </w:t>
      </w:r>
      <w:r>
        <w:rPr>
          <w:sz w:val="24"/>
        </w:rPr>
        <w:t>de</w:t>
      </w:r>
      <w:r>
        <w:rPr>
          <w:spacing w:val="-3"/>
          <w:sz w:val="24"/>
        </w:rPr>
        <w:t xml:space="preserve"> </w:t>
      </w:r>
      <w:r>
        <w:rPr>
          <w:sz w:val="24"/>
        </w:rPr>
        <w:t>ofício</w:t>
      </w:r>
      <w:r>
        <w:rPr>
          <w:spacing w:val="24"/>
          <w:sz w:val="24"/>
        </w:rPr>
        <w:t xml:space="preserve"> </w:t>
      </w:r>
      <w:r>
        <w:rPr>
          <w:sz w:val="24"/>
        </w:rPr>
        <w:t>ou</w:t>
      </w:r>
      <w:r>
        <w:rPr>
          <w:spacing w:val="-7"/>
          <w:sz w:val="24"/>
        </w:rPr>
        <w:t xml:space="preserve"> </w:t>
      </w:r>
      <w:r>
        <w:rPr>
          <w:sz w:val="24"/>
        </w:rPr>
        <w:t>mediante</w:t>
      </w:r>
      <w:r>
        <w:rPr>
          <w:spacing w:val="-3"/>
          <w:sz w:val="24"/>
        </w:rPr>
        <w:t xml:space="preserve"> </w:t>
      </w:r>
      <w:r>
        <w:rPr>
          <w:sz w:val="24"/>
        </w:rPr>
        <w:t>provocação</w:t>
      </w:r>
      <w:r>
        <w:rPr>
          <w:spacing w:val="-2"/>
          <w:sz w:val="24"/>
        </w:rPr>
        <w:t xml:space="preserve"> </w:t>
      </w:r>
      <w:r>
        <w:rPr>
          <w:sz w:val="24"/>
        </w:rPr>
        <w:t>de</w:t>
      </w:r>
      <w:r>
        <w:rPr>
          <w:spacing w:val="-3"/>
          <w:sz w:val="24"/>
        </w:rPr>
        <w:t xml:space="preserve"> </w:t>
      </w:r>
      <w:r>
        <w:rPr>
          <w:sz w:val="24"/>
        </w:rPr>
        <w:t>terceiros,</w:t>
      </w:r>
      <w:r>
        <w:rPr>
          <w:spacing w:val="-5"/>
          <w:sz w:val="24"/>
        </w:rPr>
        <w:t xml:space="preserve"> </w:t>
      </w:r>
      <w:r>
        <w:rPr>
          <w:sz w:val="24"/>
        </w:rPr>
        <w:t>sempre</w:t>
      </w:r>
      <w:r>
        <w:rPr>
          <w:spacing w:val="-3"/>
          <w:sz w:val="24"/>
        </w:rPr>
        <w:t xml:space="preserve"> </w:t>
      </w:r>
      <w:r>
        <w:rPr>
          <w:sz w:val="24"/>
        </w:rPr>
        <w:t>que</w:t>
      </w:r>
      <w:r>
        <w:rPr>
          <w:spacing w:val="-3"/>
          <w:sz w:val="24"/>
        </w:rPr>
        <w:t xml:space="preserve"> </w:t>
      </w:r>
      <w:r>
        <w:rPr>
          <w:sz w:val="24"/>
        </w:rPr>
        <w:t>presente ilegalidade insanável;</w:t>
      </w:r>
    </w:p>
    <w:p w14:paraId="5D39E683" w14:textId="77777777" w:rsidR="005F4591" w:rsidRDefault="00B337A5">
      <w:pPr>
        <w:pStyle w:val="PargrafodaLista"/>
        <w:numPr>
          <w:ilvl w:val="0"/>
          <w:numId w:val="18"/>
        </w:numPr>
        <w:tabs>
          <w:tab w:val="left" w:pos="651"/>
        </w:tabs>
        <w:spacing w:line="275" w:lineRule="exact"/>
        <w:jc w:val="left"/>
        <w:rPr>
          <w:sz w:val="24"/>
        </w:rPr>
      </w:pPr>
      <w:r>
        <w:rPr>
          <w:sz w:val="24"/>
        </w:rPr>
        <w:t>adjudicar</w:t>
      </w:r>
      <w:r>
        <w:rPr>
          <w:spacing w:val="-11"/>
          <w:sz w:val="24"/>
        </w:rPr>
        <w:t xml:space="preserve"> </w:t>
      </w:r>
      <w:r>
        <w:rPr>
          <w:sz w:val="24"/>
        </w:rPr>
        <w:t>o</w:t>
      </w:r>
      <w:r>
        <w:rPr>
          <w:spacing w:val="-9"/>
          <w:sz w:val="24"/>
        </w:rPr>
        <w:t xml:space="preserve"> </w:t>
      </w:r>
      <w:r>
        <w:rPr>
          <w:sz w:val="24"/>
        </w:rPr>
        <w:t>objeto</w:t>
      </w:r>
      <w:r>
        <w:rPr>
          <w:spacing w:val="-9"/>
          <w:sz w:val="24"/>
        </w:rPr>
        <w:t xml:space="preserve"> </w:t>
      </w:r>
      <w:r>
        <w:rPr>
          <w:sz w:val="24"/>
        </w:rPr>
        <w:t>e</w:t>
      </w:r>
      <w:r>
        <w:rPr>
          <w:spacing w:val="-9"/>
          <w:sz w:val="24"/>
        </w:rPr>
        <w:t xml:space="preserve"> </w:t>
      </w:r>
      <w:r>
        <w:rPr>
          <w:sz w:val="24"/>
        </w:rPr>
        <w:t>homologar</w:t>
      </w:r>
      <w:r>
        <w:rPr>
          <w:spacing w:val="-11"/>
          <w:sz w:val="24"/>
        </w:rPr>
        <w:t xml:space="preserve"> </w:t>
      </w:r>
      <w:r>
        <w:rPr>
          <w:sz w:val="24"/>
        </w:rPr>
        <w:t>a</w:t>
      </w:r>
      <w:r>
        <w:rPr>
          <w:spacing w:val="-9"/>
          <w:sz w:val="24"/>
        </w:rPr>
        <w:t xml:space="preserve"> </w:t>
      </w:r>
      <w:r>
        <w:rPr>
          <w:spacing w:val="-2"/>
          <w:sz w:val="24"/>
        </w:rPr>
        <w:t>licitação.</w:t>
      </w:r>
    </w:p>
    <w:p w14:paraId="114D07C9" w14:textId="77777777" w:rsidR="005F4591" w:rsidRDefault="00B337A5">
      <w:pPr>
        <w:pStyle w:val="Ttulo1"/>
        <w:numPr>
          <w:ilvl w:val="0"/>
          <w:numId w:val="11"/>
        </w:numPr>
        <w:tabs>
          <w:tab w:val="left" w:pos="1008"/>
        </w:tabs>
        <w:spacing w:before="270"/>
        <w:ind w:left="1008" w:hanging="357"/>
      </w:pPr>
      <w:r>
        <w:t>CONDIÇÕES</w:t>
      </w:r>
      <w:r>
        <w:rPr>
          <w:spacing w:val="-12"/>
        </w:rPr>
        <w:t xml:space="preserve"> </w:t>
      </w:r>
      <w:r>
        <w:t>DE</w:t>
      </w:r>
      <w:r>
        <w:rPr>
          <w:spacing w:val="-13"/>
        </w:rPr>
        <w:t xml:space="preserve"> </w:t>
      </w:r>
      <w:r>
        <w:rPr>
          <w:spacing w:val="-2"/>
        </w:rPr>
        <w:t>CONTRATAÇÃO</w:t>
      </w:r>
    </w:p>
    <w:p w14:paraId="5330557A" w14:textId="77777777" w:rsidR="005F4591" w:rsidRDefault="00B337A5">
      <w:pPr>
        <w:pStyle w:val="PargrafodaLista"/>
        <w:numPr>
          <w:ilvl w:val="1"/>
          <w:numId w:val="19"/>
        </w:numPr>
        <w:tabs>
          <w:tab w:val="left" w:pos="1212"/>
        </w:tabs>
        <w:spacing w:before="3"/>
        <w:ind w:right="229" w:firstLine="0"/>
        <w:rPr>
          <w:sz w:val="24"/>
        </w:rPr>
      </w:pPr>
      <w:r>
        <w:rPr>
          <w:sz w:val="24"/>
        </w:rPr>
        <w:t>O licitante vencedor será convocado para assinar o termo de contrato ou para aceitar ou retirar o instrumento</w:t>
      </w:r>
      <w:r>
        <w:rPr>
          <w:spacing w:val="-15"/>
          <w:sz w:val="24"/>
        </w:rPr>
        <w:t xml:space="preserve"> </w:t>
      </w:r>
      <w:r>
        <w:rPr>
          <w:sz w:val="24"/>
        </w:rPr>
        <w:t>equivalente,</w:t>
      </w:r>
      <w:r>
        <w:rPr>
          <w:spacing w:val="-15"/>
          <w:sz w:val="24"/>
        </w:rPr>
        <w:t xml:space="preserve"> </w:t>
      </w:r>
      <w:r>
        <w:rPr>
          <w:sz w:val="24"/>
        </w:rPr>
        <w:t>dentro</w:t>
      </w:r>
      <w:r>
        <w:rPr>
          <w:spacing w:val="-15"/>
          <w:sz w:val="24"/>
        </w:rPr>
        <w:t xml:space="preserve"> </w:t>
      </w:r>
      <w:r>
        <w:rPr>
          <w:sz w:val="24"/>
        </w:rPr>
        <w:t>do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5</w:t>
      </w:r>
      <w:r>
        <w:rPr>
          <w:spacing w:val="-15"/>
          <w:sz w:val="24"/>
        </w:rPr>
        <w:t xml:space="preserve"> </w:t>
      </w:r>
      <w:r>
        <w:rPr>
          <w:sz w:val="24"/>
        </w:rPr>
        <w:t>(cinco)</w:t>
      </w:r>
      <w:r>
        <w:rPr>
          <w:spacing w:val="-15"/>
          <w:sz w:val="24"/>
        </w:rPr>
        <w:t xml:space="preserve"> </w:t>
      </w:r>
      <w:r>
        <w:rPr>
          <w:sz w:val="24"/>
        </w:rPr>
        <w:t>dias</w:t>
      </w:r>
      <w:r>
        <w:rPr>
          <w:spacing w:val="-15"/>
          <w:sz w:val="24"/>
        </w:rPr>
        <w:t xml:space="preserve"> </w:t>
      </w:r>
      <w:r>
        <w:rPr>
          <w:sz w:val="24"/>
        </w:rPr>
        <w:t>úteis,</w:t>
      </w:r>
      <w:r>
        <w:rPr>
          <w:spacing w:val="-15"/>
          <w:sz w:val="24"/>
        </w:rPr>
        <w:t xml:space="preserve"> </w:t>
      </w:r>
      <w:r>
        <w:rPr>
          <w:sz w:val="24"/>
        </w:rPr>
        <w:t>sob</w:t>
      </w:r>
      <w:r>
        <w:rPr>
          <w:spacing w:val="-15"/>
          <w:sz w:val="24"/>
        </w:rPr>
        <w:t xml:space="preserve"> </w:t>
      </w:r>
      <w:r>
        <w:rPr>
          <w:sz w:val="24"/>
        </w:rPr>
        <w:t>pena</w:t>
      </w:r>
      <w:r>
        <w:rPr>
          <w:spacing w:val="-15"/>
          <w:sz w:val="24"/>
        </w:rPr>
        <w:t xml:space="preserve"> </w:t>
      </w:r>
      <w:r>
        <w:rPr>
          <w:sz w:val="24"/>
        </w:rPr>
        <w:t>de</w:t>
      </w:r>
      <w:r>
        <w:rPr>
          <w:spacing w:val="-15"/>
          <w:sz w:val="24"/>
        </w:rPr>
        <w:t xml:space="preserve"> </w:t>
      </w:r>
      <w:r>
        <w:rPr>
          <w:sz w:val="24"/>
        </w:rPr>
        <w:t>decair</w:t>
      </w:r>
      <w:r>
        <w:rPr>
          <w:spacing w:val="-15"/>
          <w:sz w:val="24"/>
        </w:rPr>
        <w:t xml:space="preserve"> </w:t>
      </w:r>
      <w:r>
        <w:rPr>
          <w:sz w:val="24"/>
        </w:rPr>
        <w:t>o</w:t>
      </w:r>
      <w:r>
        <w:rPr>
          <w:spacing w:val="-15"/>
          <w:sz w:val="24"/>
        </w:rPr>
        <w:t xml:space="preserve"> </w:t>
      </w:r>
      <w:r>
        <w:rPr>
          <w:sz w:val="24"/>
        </w:rPr>
        <w:t>direito</w:t>
      </w:r>
      <w:r>
        <w:rPr>
          <w:spacing w:val="-15"/>
          <w:sz w:val="24"/>
        </w:rPr>
        <w:t xml:space="preserve"> </w:t>
      </w:r>
      <w:r>
        <w:rPr>
          <w:sz w:val="24"/>
        </w:rPr>
        <w:t>à</w:t>
      </w:r>
      <w:r>
        <w:rPr>
          <w:spacing w:val="-15"/>
          <w:sz w:val="24"/>
        </w:rPr>
        <w:t xml:space="preserve"> </w:t>
      </w:r>
      <w:r>
        <w:rPr>
          <w:sz w:val="24"/>
        </w:rPr>
        <w:t>contratação, sem prejuízo das sanções previstas neste Edital.</w:t>
      </w:r>
    </w:p>
    <w:p w14:paraId="004C10A7" w14:textId="77777777" w:rsidR="005F4591" w:rsidRDefault="00B337A5">
      <w:pPr>
        <w:pStyle w:val="PargrafodaLista"/>
        <w:numPr>
          <w:ilvl w:val="1"/>
          <w:numId w:val="19"/>
        </w:numPr>
        <w:tabs>
          <w:tab w:val="left" w:pos="1193"/>
        </w:tabs>
        <w:ind w:right="224" w:firstLine="0"/>
        <w:rPr>
          <w:sz w:val="24"/>
        </w:rPr>
      </w:pPr>
      <w:r>
        <w:rPr>
          <w:sz w:val="24"/>
        </w:rPr>
        <w:t>O</w:t>
      </w:r>
      <w:r>
        <w:rPr>
          <w:spacing w:val="-4"/>
          <w:sz w:val="24"/>
        </w:rPr>
        <w:t xml:space="preserve"> </w:t>
      </w:r>
      <w:r>
        <w:rPr>
          <w:sz w:val="24"/>
        </w:rPr>
        <w:t>prazo</w:t>
      </w:r>
      <w:r>
        <w:rPr>
          <w:spacing w:val="-2"/>
          <w:sz w:val="24"/>
        </w:rPr>
        <w:t xml:space="preserve"> </w:t>
      </w:r>
      <w:r>
        <w:rPr>
          <w:sz w:val="24"/>
        </w:rPr>
        <w:t>de</w:t>
      </w:r>
      <w:r>
        <w:rPr>
          <w:spacing w:val="-4"/>
          <w:sz w:val="24"/>
        </w:rPr>
        <w:t xml:space="preserve"> </w:t>
      </w:r>
      <w:r>
        <w:rPr>
          <w:sz w:val="24"/>
        </w:rPr>
        <w:t>convocação</w:t>
      </w:r>
      <w:r>
        <w:rPr>
          <w:spacing w:val="-3"/>
          <w:sz w:val="24"/>
        </w:rPr>
        <w:t xml:space="preserve"> </w:t>
      </w:r>
      <w:r>
        <w:rPr>
          <w:sz w:val="24"/>
        </w:rPr>
        <w:t>poderá</w:t>
      </w:r>
      <w:r>
        <w:rPr>
          <w:spacing w:val="-3"/>
          <w:sz w:val="24"/>
        </w:rPr>
        <w:t xml:space="preserve"> </w:t>
      </w:r>
      <w:r>
        <w:rPr>
          <w:sz w:val="24"/>
        </w:rPr>
        <w:t>ser</w:t>
      </w:r>
      <w:r>
        <w:rPr>
          <w:spacing w:val="-1"/>
          <w:sz w:val="24"/>
        </w:rPr>
        <w:t xml:space="preserve"> </w:t>
      </w:r>
      <w:r>
        <w:rPr>
          <w:sz w:val="24"/>
        </w:rPr>
        <w:t>prorrogado</w:t>
      </w:r>
      <w:r>
        <w:rPr>
          <w:spacing w:val="-2"/>
          <w:sz w:val="24"/>
        </w:rPr>
        <w:t xml:space="preserve"> </w:t>
      </w:r>
      <w:r>
        <w:rPr>
          <w:sz w:val="24"/>
        </w:rPr>
        <w:t>1</w:t>
      </w:r>
      <w:r>
        <w:rPr>
          <w:spacing w:val="-7"/>
          <w:sz w:val="24"/>
        </w:rPr>
        <w:t xml:space="preserve"> </w:t>
      </w:r>
      <w:r>
        <w:rPr>
          <w:sz w:val="24"/>
        </w:rPr>
        <w:t>(uma)</w:t>
      </w:r>
      <w:r>
        <w:rPr>
          <w:spacing w:val="-1"/>
          <w:sz w:val="24"/>
        </w:rPr>
        <w:t xml:space="preserve"> </w:t>
      </w:r>
      <w:r>
        <w:rPr>
          <w:sz w:val="24"/>
        </w:rPr>
        <w:t>vez,</w:t>
      </w:r>
      <w:r>
        <w:rPr>
          <w:spacing w:val="-1"/>
          <w:sz w:val="24"/>
        </w:rPr>
        <w:t xml:space="preserve"> </w:t>
      </w:r>
      <w:r>
        <w:rPr>
          <w:sz w:val="24"/>
        </w:rPr>
        <w:t>por</w:t>
      </w:r>
      <w:r>
        <w:rPr>
          <w:spacing w:val="-1"/>
          <w:sz w:val="24"/>
        </w:rPr>
        <w:t xml:space="preserve"> </w:t>
      </w:r>
      <w:r>
        <w:rPr>
          <w:sz w:val="24"/>
        </w:rPr>
        <w:t>igual</w:t>
      </w:r>
      <w:r>
        <w:rPr>
          <w:spacing w:val="-3"/>
          <w:sz w:val="24"/>
        </w:rPr>
        <w:t xml:space="preserve"> </w:t>
      </w:r>
      <w:r>
        <w:rPr>
          <w:sz w:val="24"/>
        </w:rPr>
        <w:t>período,</w:t>
      </w:r>
      <w:r>
        <w:rPr>
          <w:spacing w:val="-4"/>
          <w:sz w:val="24"/>
        </w:rPr>
        <w:t xml:space="preserve"> </w:t>
      </w:r>
      <w:r>
        <w:rPr>
          <w:sz w:val="24"/>
        </w:rPr>
        <w:t>mediante</w:t>
      </w:r>
      <w:r>
        <w:rPr>
          <w:spacing w:val="-3"/>
          <w:sz w:val="24"/>
        </w:rPr>
        <w:t xml:space="preserve"> </w:t>
      </w:r>
      <w:r>
        <w:rPr>
          <w:sz w:val="24"/>
        </w:rPr>
        <w:t>solicitação da parte, durante seu transcurso, devidamente justificada, e desde que o motivo apresentado seja aceito pela Administração.</w:t>
      </w:r>
    </w:p>
    <w:p w14:paraId="0127764B" w14:textId="77777777" w:rsidR="005F4591" w:rsidRDefault="00B337A5">
      <w:pPr>
        <w:pStyle w:val="PargrafodaLista"/>
        <w:numPr>
          <w:ilvl w:val="1"/>
          <w:numId w:val="19"/>
        </w:numPr>
        <w:tabs>
          <w:tab w:val="left" w:pos="1188"/>
        </w:tabs>
        <w:spacing w:before="1"/>
        <w:ind w:right="215" w:firstLine="0"/>
        <w:rPr>
          <w:sz w:val="24"/>
        </w:rPr>
      </w:pPr>
      <w:r>
        <w:rPr>
          <w:sz w:val="24"/>
        </w:rPr>
        <w:t>Será</w:t>
      </w:r>
      <w:r>
        <w:rPr>
          <w:spacing w:val="-12"/>
          <w:sz w:val="24"/>
        </w:rPr>
        <w:t xml:space="preserve"> </w:t>
      </w:r>
      <w:r>
        <w:rPr>
          <w:sz w:val="24"/>
        </w:rPr>
        <w:t>facultado</w:t>
      </w:r>
      <w:r>
        <w:rPr>
          <w:spacing w:val="-6"/>
          <w:sz w:val="24"/>
        </w:rPr>
        <w:t xml:space="preserve"> </w:t>
      </w:r>
      <w:r>
        <w:rPr>
          <w:sz w:val="24"/>
        </w:rPr>
        <w:t>à</w:t>
      </w:r>
      <w:r>
        <w:rPr>
          <w:spacing w:val="-12"/>
          <w:sz w:val="24"/>
        </w:rPr>
        <w:t xml:space="preserve"> </w:t>
      </w:r>
      <w:r>
        <w:rPr>
          <w:sz w:val="24"/>
        </w:rPr>
        <w:t>Administração,</w:t>
      </w:r>
      <w:r>
        <w:rPr>
          <w:spacing w:val="-4"/>
          <w:sz w:val="24"/>
        </w:rPr>
        <w:t xml:space="preserve"> </w:t>
      </w:r>
      <w:r>
        <w:rPr>
          <w:sz w:val="24"/>
        </w:rPr>
        <w:t>quando</w:t>
      </w:r>
      <w:r>
        <w:rPr>
          <w:spacing w:val="-11"/>
          <w:sz w:val="24"/>
        </w:rPr>
        <w:t xml:space="preserve"> </w:t>
      </w:r>
      <w:r>
        <w:rPr>
          <w:sz w:val="24"/>
        </w:rPr>
        <w:t>o</w:t>
      </w:r>
      <w:r>
        <w:rPr>
          <w:spacing w:val="-7"/>
          <w:sz w:val="24"/>
        </w:rPr>
        <w:t xml:space="preserve"> </w:t>
      </w:r>
      <w:r>
        <w:rPr>
          <w:sz w:val="24"/>
        </w:rPr>
        <w:t>convocado</w:t>
      </w:r>
      <w:r>
        <w:rPr>
          <w:spacing w:val="-7"/>
          <w:sz w:val="24"/>
        </w:rPr>
        <w:t xml:space="preserve"> </w:t>
      </w:r>
      <w:r>
        <w:rPr>
          <w:sz w:val="24"/>
        </w:rPr>
        <w:t>não</w:t>
      </w:r>
      <w:r>
        <w:rPr>
          <w:spacing w:val="-7"/>
          <w:sz w:val="24"/>
        </w:rPr>
        <w:t xml:space="preserve"> </w:t>
      </w:r>
      <w:r>
        <w:rPr>
          <w:sz w:val="24"/>
        </w:rPr>
        <w:t>assinar</w:t>
      </w:r>
      <w:r>
        <w:rPr>
          <w:spacing w:val="-5"/>
          <w:sz w:val="24"/>
        </w:rPr>
        <w:t xml:space="preserve"> </w:t>
      </w:r>
      <w:r>
        <w:rPr>
          <w:sz w:val="24"/>
        </w:rPr>
        <w:t>o</w:t>
      </w:r>
      <w:r>
        <w:rPr>
          <w:spacing w:val="-12"/>
          <w:sz w:val="24"/>
        </w:rPr>
        <w:t xml:space="preserve"> </w:t>
      </w:r>
      <w:r>
        <w:rPr>
          <w:sz w:val="24"/>
        </w:rPr>
        <w:t>termo</w:t>
      </w:r>
      <w:r>
        <w:rPr>
          <w:spacing w:val="-11"/>
          <w:sz w:val="24"/>
        </w:rPr>
        <w:t xml:space="preserve"> </w:t>
      </w:r>
      <w:r>
        <w:rPr>
          <w:sz w:val="24"/>
        </w:rPr>
        <w:t>de</w:t>
      </w:r>
      <w:r>
        <w:rPr>
          <w:spacing w:val="-7"/>
          <w:sz w:val="24"/>
        </w:rPr>
        <w:t xml:space="preserve"> </w:t>
      </w:r>
      <w:r>
        <w:rPr>
          <w:sz w:val="24"/>
        </w:rPr>
        <w:t>contrato</w:t>
      </w:r>
      <w:r>
        <w:rPr>
          <w:spacing w:val="-6"/>
          <w:sz w:val="24"/>
        </w:rPr>
        <w:t xml:space="preserve"> </w:t>
      </w:r>
      <w:r>
        <w:rPr>
          <w:sz w:val="24"/>
        </w:rPr>
        <w:t>ou</w:t>
      </w:r>
      <w:r>
        <w:rPr>
          <w:spacing w:val="-11"/>
          <w:sz w:val="24"/>
        </w:rPr>
        <w:t xml:space="preserve"> </w:t>
      </w:r>
      <w:r>
        <w:rPr>
          <w:sz w:val="24"/>
        </w:rPr>
        <w:t>não</w:t>
      </w:r>
      <w:r>
        <w:rPr>
          <w:spacing w:val="-7"/>
          <w:sz w:val="24"/>
        </w:rPr>
        <w:t xml:space="preserve"> </w:t>
      </w:r>
      <w:r>
        <w:rPr>
          <w:sz w:val="24"/>
        </w:rPr>
        <w:t>aceitar ou</w:t>
      </w:r>
      <w:r>
        <w:rPr>
          <w:spacing w:val="-1"/>
          <w:sz w:val="24"/>
        </w:rPr>
        <w:t xml:space="preserve"> </w:t>
      </w:r>
      <w:r>
        <w:rPr>
          <w:sz w:val="24"/>
        </w:rPr>
        <w:t>não</w:t>
      </w:r>
      <w:r>
        <w:rPr>
          <w:spacing w:val="-11"/>
          <w:sz w:val="24"/>
        </w:rPr>
        <w:t xml:space="preserve"> </w:t>
      </w:r>
      <w:r>
        <w:rPr>
          <w:sz w:val="24"/>
        </w:rPr>
        <w:t>retirar</w:t>
      </w:r>
      <w:r>
        <w:rPr>
          <w:spacing w:val="-3"/>
          <w:sz w:val="24"/>
        </w:rPr>
        <w:t xml:space="preserve"> </w:t>
      </w:r>
      <w:r>
        <w:rPr>
          <w:sz w:val="24"/>
        </w:rPr>
        <w:t>o</w:t>
      </w:r>
      <w:r>
        <w:rPr>
          <w:spacing w:val="-11"/>
          <w:sz w:val="24"/>
        </w:rPr>
        <w:t xml:space="preserve"> </w:t>
      </w:r>
      <w:r>
        <w:rPr>
          <w:sz w:val="24"/>
        </w:rPr>
        <w:t>instrumento</w:t>
      </w:r>
      <w:r>
        <w:rPr>
          <w:spacing w:val="-5"/>
          <w:sz w:val="24"/>
        </w:rPr>
        <w:t xml:space="preserve"> </w:t>
      </w:r>
      <w:r>
        <w:rPr>
          <w:sz w:val="24"/>
        </w:rPr>
        <w:t>equivalente</w:t>
      </w:r>
      <w:r>
        <w:rPr>
          <w:spacing w:val="-6"/>
          <w:sz w:val="24"/>
        </w:rPr>
        <w:t xml:space="preserve"> </w:t>
      </w:r>
      <w:r>
        <w:rPr>
          <w:sz w:val="24"/>
        </w:rPr>
        <w:t>no</w:t>
      </w:r>
      <w:r>
        <w:rPr>
          <w:spacing w:val="-6"/>
          <w:sz w:val="24"/>
        </w:rPr>
        <w:t xml:space="preserve"> </w:t>
      </w:r>
      <w:r>
        <w:rPr>
          <w:sz w:val="24"/>
        </w:rPr>
        <w:t>prazo</w:t>
      </w:r>
      <w:r>
        <w:rPr>
          <w:spacing w:val="-5"/>
          <w:sz w:val="24"/>
        </w:rPr>
        <w:t xml:space="preserve"> </w:t>
      </w:r>
      <w:r>
        <w:rPr>
          <w:sz w:val="24"/>
        </w:rPr>
        <w:t>e</w:t>
      </w:r>
      <w:r>
        <w:rPr>
          <w:spacing w:val="-12"/>
          <w:sz w:val="24"/>
        </w:rPr>
        <w:t xml:space="preserve"> </w:t>
      </w:r>
      <w:r>
        <w:rPr>
          <w:sz w:val="24"/>
        </w:rPr>
        <w:t>nas</w:t>
      </w:r>
      <w:r>
        <w:rPr>
          <w:spacing w:val="-3"/>
          <w:sz w:val="24"/>
        </w:rPr>
        <w:t xml:space="preserve"> </w:t>
      </w:r>
      <w:r>
        <w:rPr>
          <w:sz w:val="24"/>
        </w:rPr>
        <w:t>condições</w:t>
      </w:r>
      <w:r>
        <w:rPr>
          <w:spacing w:val="-3"/>
          <w:sz w:val="24"/>
        </w:rPr>
        <w:t xml:space="preserve"> </w:t>
      </w:r>
      <w:r>
        <w:rPr>
          <w:sz w:val="24"/>
        </w:rPr>
        <w:t>estabelecidas</w:t>
      </w:r>
      <w:r>
        <w:rPr>
          <w:spacing w:val="-8"/>
          <w:sz w:val="24"/>
        </w:rPr>
        <w:t xml:space="preserve"> </w:t>
      </w:r>
      <w:r>
        <w:rPr>
          <w:sz w:val="24"/>
        </w:rPr>
        <w:t>neste</w:t>
      </w:r>
      <w:r>
        <w:rPr>
          <w:spacing w:val="-1"/>
          <w:sz w:val="24"/>
        </w:rPr>
        <w:t xml:space="preserve"> </w:t>
      </w:r>
      <w:r>
        <w:rPr>
          <w:sz w:val="24"/>
        </w:rPr>
        <w:t>Edital,</w:t>
      </w:r>
      <w:r>
        <w:rPr>
          <w:spacing w:val="-3"/>
          <w:sz w:val="24"/>
        </w:rPr>
        <w:t xml:space="preserve"> </w:t>
      </w:r>
      <w:r>
        <w:rPr>
          <w:sz w:val="24"/>
        </w:rPr>
        <w:t>convocar</w:t>
      </w:r>
      <w:r>
        <w:rPr>
          <w:spacing w:val="-9"/>
          <w:sz w:val="24"/>
        </w:rPr>
        <w:t xml:space="preserve"> </w:t>
      </w:r>
      <w:r>
        <w:rPr>
          <w:sz w:val="24"/>
        </w:rPr>
        <w:t>os licitantes remanescentes, na ordem de classificação, para a celebração do contrato nas condições propostas pelo licitante vencedor.</w:t>
      </w:r>
    </w:p>
    <w:p w14:paraId="61F1C162" w14:textId="77777777" w:rsidR="005F4591" w:rsidRDefault="00B337A5">
      <w:pPr>
        <w:pStyle w:val="PargrafodaLista"/>
        <w:numPr>
          <w:ilvl w:val="1"/>
          <w:numId w:val="19"/>
        </w:numPr>
        <w:tabs>
          <w:tab w:val="left" w:pos="1188"/>
        </w:tabs>
        <w:spacing w:before="2" w:line="237" w:lineRule="auto"/>
        <w:ind w:right="216" w:firstLine="0"/>
        <w:rPr>
          <w:sz w:val="24"/>
        </w:rPr>
      </w:pPr>
      <w:r>
        <w:rPr>
          <w:sz w:val="24"/>
        </w:rPr>
        <w:t>Decorrido</w:t>
      </w:r>
      <w:r>
        <w:rPr>
          <w:spacing w:val="-5"/>
          <w:sz w:val="24"/>
        </w:rPr>
        <w:t xml:space="preserve"> </w:t>
      </w:r>
      <w:r>
        <w:rPr>
          <w:sz w:val="24"/>
        </w:rPr>
        <w:t>o</w:t>
      </w:r>
      <w:r>
        <w:rPr>
          <w:spacing w:val="-7"/>
          <w:sz w:val="24"/>
        </w:rPr>
        <w:t xml:space="preserve"> </w:t>
      </w:r>
      <w:r>
        <w:rPr>
          <w:sz w:val="24"/>
        </w:rPr>
        <w:t>prazo</w:t>
      </w:r>
      <w:r>
        <w:rPr>
          <w:spacing w:val="-6"/>
          <w:sz w:val="24"/>
        </w:rPr>
        <w:t xml:space="preserve"> </w:t>
      </w:r>
      <w:r>
        <w:rPr>
          <w:sz w:val="24"/>
        </w:rPr>
        <w:t>de</w:t>
      </w:r>
      <w:r>
        <w:rPr>
          <w:spacing w:val="-8"/>
          <w:sz w:val="24"/>
        </w:rPr>
        <w:t xml:space="preserve"> </w:t>
      </w:r>
      <w:r>
        <w:rPr>
          <w:sz w:val="24"/>
        </w:rPr>
        <w:t>validade</w:t>
      </w:r>
      <w:r>
        <w:rPr>
          <w:spacing w:val="-7"/>
          <w:sz w:val="24"/>
        </w:rPr>
        <w:t xml:space="preserve"> </w:t>
      </w:r>
      <w:r>
        <w:rPr>
          <w:sz w:val="24"/>
        </w:rPr>
        <w:t>da</w:t>
      </w:r>
      <w:r>
        <w:rPr>
          <w:spacing w:val="-13"/>
          <w:sz w:val="24"/>
        </w:rPr>
        <w:t xml:space="preserve"> </w:t>
      </w:r>
      <w:r>
        <w:rPr>
          <w:sz w:val="24"/>
        </w:rPr>
        <w:t>proposta,</w:t>
      </w:r>
      <w:r>
        <w:rPr>
          <w:spacing w:val="-9"/>
          <w:sz w:val="24"/>
        </w:rPr>
        <w:t xml:space="preserve"> </w:t>
      </w:r>
      <w:r>
        <w:rPr>
          <w:sz w:val="24"/>
        </w:rPr>
        <w:t>sem</w:t>
      </w:r>
      <w:r>
        <w:rPr>
          <w:spacing w:val="-6"/>
          <w:sz w:val="24"/>
        </w:rPr>
        <w:t xml:space="preserve"> </w:t>
      </w:r>
      <w:r>
        <w:rPr>
          <w:sz w:val="24"/>
        </w:rPr>
        <w:t>convocação</w:t>
      </w:r>
      <w:r>
        <w:rPr>
          <w:spacing w:val="-7"/>
          <w:sz w:val="24"/>
        </w:rPr>
        <w:t xml:space="preserve"> </w:t>
      </w:r>
      <w:r>
        <w:rPr>
          <w:sz w:val="24"/>
        </w:rPr>
        <w:t>para</w:t>
      </w:r>
      <w:r>
        <w:rPr>
          <w:spacing w:val="-7"/>
          <w:sz w:val="24"/>
        </w:rPr>
        <w:t xml:space="preserve"> </w:t>
      </w:r>
      <w:r>
        <w:rPr>
          <w:sz w:val="24"/>
        </w:rPr>
        <w:t>a</w:t>
      </w:r>
      <w:r>
        <w:rPr>
          <w:spacing w:val="-8"/>
          <w:sz w:val="24"/>
        </w:rPr>
        <w:t xml:space="preserve"> </w:t>
      </w:r>
      <w:r>
        <w:rPr>
          <w:sz w:val="24"/>
        </w:rPr>
        <w:t>contratação,</w:t>
      </w:r>
      <w:r>
        <w:rPr>
          <w:spacing w:val="-4"/>
          <w:sz w:val="24"/>
        </w:rPr>
        <w:t xml:space="preserve"> </w:t>
      </w:r>
      <w:r>
        <w:rPr>
          <w:sz w:val="24"/>
        </w:rPr>
        <w:t>ficarão</w:t>
      </w:r>
      <w:r>
        <w:rPr>
          <w:spacing w:val="-7"/>
          <w:sz w:val="24"/>
        </w:rPr>
        <w:t xml:space="preserve"> </w:t>
      </w:r>
      <w:r>
        <w:rPr>
          <w:sz w:val="24"/>
        </w:rPr>
        <w:t>os</w:t>
      </w:r>
      <w:r>
        <w:rPr>
          <w:spacing w:val="-8"/>
          <w:sz w:val="24"/>
        </w:rPr>
        <w:t xml:space="preserve"> </w:t>
      </w:r>
      <w:r>
        <w:rPr>
          <w:sz w:val="24"/>
        </w:rPr>
        <w:t>licitantes liberados dos compromissos assumidos.</w:t>
      </w:r>
    </w:p>
    <w:p w14:paraId="1294C646" w14:textId="77777777" w:rsidR="005F4591" w:rsidRDefault="00B337A5">
      <w:pPr>
        <w:pStyle w:val="PargrafodaLista"/>
        <w:numPr>
          <w:ilvl w:val="1"/>
          <w:numId w:val="19"/>
        </w:numPr>
        <w:tabs>
          <w:tab w:val="left" w:pos="1193"/>
        </w:tabs>
        <w:spacing w:before="4"/>
        <w:ind w:right="215" w:firstLine="0"/>
        <w:rPr>
          <w:sz w:val="24"/>
        </w:rPr>
      </w:pPr>
      <w:r>
        <w:rPr>
          <w:sz w:val="24"/>
        </w:rPr>
        <w:t xml:space="preserve">Na hipótese de nenhum dos licitantes aceitar a contratação, a Administração, observados o valor </w:t>
      </w:r>
      <w:r>
        <w:rPr>
          <w:sz w:val="24"/>
        </w:rPr>
        <w:lastRenderedPageBreak/>
        <w:t>estimado e sua eventual atualização nos termos do edital, poderá:</w:t>
      </w:r>
    </w:p>
    <w:p w14:paraId="70873947" w14:textId="77777777" w:rsidR="005F4591" w:rsidRDefault="00B337A5">
      <w:pPr>
        <w:pStyle w:val="PargrafodaLista"/>
        <w:numPr>
          <w:ilvl w:val="1"/>
          <w:numId w:val="19"/>
        </w:numPr>
        <w:tabs>
          <w:tab w:val="left" w:pos="1226"/>
        </w:tabs>
        <w:spacing w:before="7" w:line="237" w:lineRule="auto"/>
        <w:ind w:right="232" w:firstLine="0"/>
        <w:rPr>
          <w:sz w:val="24"/>
        </w:rPr>
      </w:pPr>
      <w:r>
        <w:rPr>
          <w:sz w:val="24"/>
        </w:rPr>
        <w:t>convocar os licitantes remanescentes para negociação, na ordem de classificação, com vistas à obtenção de preço melhor, mesmo que acima do preço</w:t>
      </w:r>
      <w:r>
        <w:rPr>
          <w:spacing w:val="40"/>
          <w:sz w:val="24"/>
        </w:rPr>
        <w:t xml:space="preserve"> </w:t>
      </w:r>
      <w:r>
        <w:rPr>
          <w:sz w:val="24"/>
        </w:rPr>
        <w:t>do adjudicatário;</w:t>
      </w:r>
    </w:p>
    <w:p w14:paraId="0EAD4E6F" w14:textId="77777777" w:rsidR="005F4591" w:rsidRDefault="00B337A5">
      <w:pPr>
        <w:pStyle w:val="PargrafodaLista"/>
        <w:numPr>
          <w:ilvl w:val="1"/>
          <w:numId w:val="19"/>
        </w:numPr>
        <w:tabs>
          <w:tab w:val="left" w:pos="1207"/>
        </w:tabs>
        <w:spacing w:line="242" w:lineRule="auto"/>
        <w:ind w:right="231" w:firstLine="0"/>
        <w:rPr>
          <w:sz w:val="24"/>
        </w:rPr>
      </w:pPr>
      <w:r>
        <w:rPr>
          <w:sz w:val="24"/>
        </w:rPr>
        <w:t>adjudicar e celebrar o contrato nas condições ofertadas pelos licitantes remanescentes, atendida a ordem classificatória, quando frustrada a negociação de melhor condição.</w:t>
      </w:r>
    </w:p>
    <w:p w14:paraId="29A6B2B2" w14:textId="77777777" w:rsidR="005F4591" w:rsidRDefault="00B337A5">
      <w:pPr>
        <w:pStyle w:val="PargrafodaLista"/>
        <w:numPr>
          <w:ilvl w:val="1"/>
          <w:numId w:val="19"/>
        </w:numPr>
        <w:tabs>
          <w:tab w:val="left" w:pos="1236"/>
        </w:tabs>
        <w:ind w:right="215" w:firstLine="0"/>
        <w:rPr>
          <w:sz w:val="24"/>
        </w:rPr>
      </w:pPr>
      <w:r>
        <w:rPr>
          <w:sz w:val="24"/>
        </w:rPr>
        <w:t>A</w:t>
      </w:r>
      <w:r>
        <w:rPr>
          <w:spacing w:val="-7"/>
          <w:sz w:val="24"/>
        </w:rPr>
        <w:t xml:space="preserve"> </w:t>
      </w:r>
      <w:r>
        <w:rPr>
          <w:sz w:val="24"/>
        </w:rPr>
        <w:t>recusa</w:t>
      </w:r>
      <w:r>
        <w:rPr>
          <w:spacing w:val="-7"/>
          <w:sz w:val="24"/>
        </w:rPr>
        <w:t xml:space="preserve"> </w:t>
      </w:r>
      <w:r>
        <w:rPr>
          <w:sz w:val="24"/>
        </w:rPr>
        <w:t>injustificada</w:t>
      </w:r>
      <w:r>
        <w:rPr>
          <w:spacing w:val="-2"/>
          <w:sz w:val="24"/>
        </w:rPr>
        <w:t xml:space="preserve"> </w:t>
      </w:r>
      <w:r>
        <w:rPr>
          <w:sz w:val="24"/>
        </w:rPr>
        <w:t>do</w:t>
      </w:r>
      <w:r>
        <w:rPr>
          <w:spacing w:val="-7"/>
          <w:sz w:val="24"/>
        </w:rPr>
        <w:t xml:space="preserve"> </w:t>
      </w:r>
      <w:r>
        <w:rPr>
          <w:sz w:val="24"/>
        </w:rPr>
        <w:t>adjudicatário</w:t>
      </w:r>
      <w:r>
        <w:rPr>
          <w:spacing w:val="-5"/>
          <w:sz w:val="24"/>
        </w:rPr>
        <w:t xml:space="preserve"> </w:t>
      </w:r>
      <w:r>
        <w:rPr>
          <w:sz w:val="24"/>
        </w:rPr>
        <w:t>em</w:t>
      </w:r>
      <w:r>
        <w:rPr>
          <w:spacing w:val="-6"/>
          <w:sz w:val="24"/>
        </w:rPr>
        <w:t xml:space="preserve"> </w:t>
      </w:r>
      <w:r>
        <w:rPr>
          <w:sz w:val="24"/>
        </w:rPr>
        <w:t>assinar</w:t>
      </w:r>
      <w:r>
        <w:rPr>
          <w:spacing w:val="-6"/>
          <w:sz w:val="24"/>
        </w:rPr>
        <w:t xml:space="preserve"> </w:t>
      </w:r>
      <w:r>
        <w:rPr>
          <w:sz w:val="24"/>
        </w:rPr>
        <w:t>o</w:t>
      </w:r>
      <w:r>
        <w:rPr>
          <w:spacing w:val="-2"/>
          <w:sz w:val="24"/>
        </w:rPr>
        <w:t xml:space="preserve"> </w:t>
      </w:r>
      <w:r>
        <w:rPr>
          <w:sz w:val="24"/>
        </w:rPr>
        <w:t>contrato</w:t>
      </w:r>
      <w:r>
        <w:rPr>
          <w:spacing w:val="-6"/>
          <w:sz w:val="24"/>
        </w:rPr>
        <w:t xml:space="preserve"> </w:t>
      </w:r>
      <w:r>
        <w:rPr>
          <w:sz w:val="24"/>
        </w:rPr>
        <w:t>ou</w:t>
      </w:r>
      <w:r>
        <w:rPr>
          <w:spacing w:val="-6"/>
          <w:sz w:val="24"/>
        </w:rPr>
        <w:t xml:space="preserve"> </w:t>
      </w:r>
      <w:r>
        <w:rPr>
          <w:sz w:val="24"/>
        </w:rPr>
        <w:t>em</w:t>
      </w:r>
      <w:r>
        <w:rPr>
          <w:spacing w:val="-6"/>
          <w:sz w:val="24"/>
        </w:rPr>
        <w:t xml:space="preserve"> </w:t>
      </w:r>
      <w:r>
        <w:rPr>
          <w:sz w:val="24"/>
        </w:rPr>
        <w:t>aceitar ou</w:t>
      </w:r>
      <w:r>
        <w:rPr>
          <w:spacing w:val="-10"/>
          <w:sz w:val="24"/>
        </w:rPr>
        <w:t xml:space="preserve"> </w:t>
      </w:r>
      <w:r>
        <w:rPr>
          <w:sz w:val="24"/>
        </w:rPr>
        <w:t>retirar</w:t>
      </w:r>
      <w:r>
        <w:rPr>
          <w:spacing w:val="-4"/>
          <w:sz w:val="24"/>
        </w:rPr>
        <w:t xml:space="preserve"> </w:t>
      </w:r>
      <w:r>
        <w:rPr>
          <w:sz w:val="24"/>
        </w:rPr>
        <w:t>o</w:t>
      </w:r>
      <w:r>
        <w:rPr>
          <w:spacing w:val="-7"/>
          <w:sz w:val="24"/>
        </w:rPr>
        <w:t xml:space="preserve"> </w:t>
      </w:r>
      <w:r>
        <w:rPr>
          <w:sz w:val="24"/>
        </w:rPr>
        <w:t>instrumento equivalente</w:t>
      </w:r>
      <w:r>
        <w:rPr>
          <w:spacing w:val="-13"/>
          <w:sz w:val="24"/>
        </w:rPr>
        <w:t xml:space="preserve"> </w:t>
      </w:r>
      <w:r>
        <w:rPr>
          <w:sz w:val="24"/>
        </w:rPr>
        <w:t>no</w:t>
      </w:r>
      <w:r>
        <w:rPr>
          <w:spacing w:val="-3"/>
          <w:sz w:val="24"/>
        </w:rPr>
        <w:t xml:space="preserve"> </w:t>
      </w:r>
      <w:r>
        <w:rPr>
          <w:sz w:val="24"/>
        </w:rPr>
        <w:t>prazo</w:t>
      </w:r>
      <w:r>
        <w:rPr>
          <w:spacing w:val="-8"/>
          <w:sz w:val="24"/>
        </w:rPr>
        <w:t xml:space="preserve"> </w:t>
      </w:r>
      <w:r>
        <w:rPr>
          <w:sz w:val="24"/>
        </w:rPr>
        <w:t>estabelecido</w:t>
      </w:r>
      <w:r>
        <w:rPr>
          <w:spacing w:val="-3"/>
          <w:sz w:val="24"/>
        </w:rPr>
        <w:t xml:space="preserve"> </w:t>
      </w:r>
      <w:r>
        <w:rPr>
          <w:sz w:val="24"/>
        </w:rPr>
        <w:t>pela</w:t>
      </w:r>
      <w:r>
        <w:rPr>
          <w:spacing w:val="-8"/>
          <w:sz w:val="24"/>
        </w:rPr>
        <w:t xml:space="preserve"> </w:t>
      </w:r>
      <w:r>
        <w:rPr>
          <w:sz w:val="24"/>
        </w:rPr>
        <w:t>Administração</w:t>
      </w:r>
      <w:r>
        <w:rPr>
          <w:spacing w:val="-3"/>
          <w:sz w:val="24"/>
        </w:rPr>
        <w:t xml:space="preserve"> </w:t>
      </w:r>
      <w:r>
        <w:rPr>
          <w:sz w:val="24"/>
        </w:rPr>
        <w:t>caracterizará</w:t>
      </w:r>
      <w:r>
        <w:rPr>
          <w:spacing w:val="-8"/>
          <w:sz w:val="24"/>
        </w:rPr>
        <w:t xml:space="preserve"> </w:t>
      </w:r>
      <w:r>
        <w:rPr>
          <w:sz w:val="24"/>
        </w:rPr>
        <w:t>o</w:t>
      </w:r>
      <w:r>
        <w:rPr>
          <w:spacing w:val="-8"/>
          <w:sz w:val="24"/>
        </w:rPr>
        <w:t xml:space="preserve"> </w:t>
      </w:r>
      <w:r>
        <w:rPr>
          <w:sz w:val="24"/>
        </w:rPr>
        <w:t>descumprimento</w:t>
      </w:r>
      <w:r>
        <w:rPr>
          <w:spacing w:val="-6"/>
          <w:sz w:val="24"/>
        </w:rPr>
        <w:t xml:space="preserve"> </w:t>
      </w:r>
      <w:r>
        <w:rPr>
          <w:sz w:val="24"/>
        </w:rPr>
        <w:t>total</w:t>
      </w:r>
      <w:r>
        <w:rPr>
          <w:spacing w:val="-7"/>
          <w:sz w:val="24"/>
        </w:rPr>
        <w:t xml:space="preserve"> </w:t>
      </w:r>
      <w:r>
        <w:rPr>
          <w:sz w:val="24"/>
        </w:rPr>
        <w:t>da</w:t>
      </w:r>
      <w:r>
        <w:rPr>
          <w:spacing w:val="-8"/>
          <w:sz w:val="24"/>
        </w:rPr>
        <w:t xml:space="preserve"> </w:t>
      </w:r>
      <w:r>
        <w:rPr>
          <w:sz w:val="24"/>
        </w:rPr>
        <w:t>obrigação assumida e o sujeitará</w:t>
      </w:r>
      <w:r>
        <w:rPr>
          <w:spacing w:val="-3"/>
          <w:sz w:val="24"/>
        </w:rPr>
        <w:t xml:space="preserve"> </w:t>
      </w:r>
      <w:r>
        <w:rPr>
          <w:sz w:val="24"/>
        </w:rPr>
        <w:t>às penalidades legalmente estabelecidas, previstas neste edital, e</w:t>
      </w:r>
      <w:r>
        <w:rPr>
          <w:spacing w:val="-2"/>
          <w:sz w:val="24"/>
        </w:rPr>
        <w:t xml:space="preserve"> </w:t>
      </w:r>
      <w:r>
        <w:rPr>
          <w:sz w:val="24"/>
        </w:rPr>
        <w:t>à</w:t>
      </w:r>
      <w:r>
        <w:rPr>
          <w:spacing w:val="-3"/>
          <w:sz w:val="24"/>
        </w:rPr>
        <w:t xml:space="preserve"> </w:t>
      </w:r>
      <w:r>
        <w:rPr>
          <w:sz w:val="24"/>
        </w:rPr>
        <w:t>imediata</w:t>
      </w:r>
      <w:r>
        <w:rPr>
          <w:spacing w:val="-2"/>
          <w:sz w:val="24"/>
        </w:rPr>
        <w:t xml:space="preserve"> </w:t>
      </w:r>
      <w:r>
        <w:rPr>
          <w:sz w:val="24"/>
        </w:rPr>
        <w:t>perda da garantia de proposta em favor do órgão licitante.</w:t>
      </w:r>
    </w:p>
    <w:p w14:paraId="7B221D3E" w14:textId="77777777" w:rsidR="005F4591" w:rsidRDefault="00B337A5">
      <w:pPr>
        <w:pStyle w:val="Ttulo1"/>
        <w:numPr>
          <w:ilvl w:val="0"/>
          <w:numId w:val="11"/>
        </w:numPr>
        <w:tabs>
          <w:tab w:val="left" w:pos="1008"/>
        </w:tabs>
        <w:spacing w:before="272" w:line="275" w:lineRule="exact"/>
        <w:ind w:left="1008" w:hanging="357"/>
      </w:pPr>
      <w:r>
        <w:rPr>
          <w:spacing w:val="-2"/>
        </w:rPr>
        <w:t>DA</w:t>
      </w:r>
      <w:r>
        <w:rPr>
          <w:spacing w:val="-25"/>
        </w:rPr>
        <w:t xml:space="preserve"> </w:t>
      </w:r>
      <w:r>
        <w:rPr>
          <w:spacing w:val="-2"/>
        </w:rPr>
        <w:t>ATA</w:t>
      </w:r>
      <w:r>
        <w:rPr>
          <w:spacing w:val="-8"/>
        </w:rPr>
        <w:t xml:space="preserve"> </w:t>
      </w:r>
      <w:r>
        <w:rPr>
          <w:spacing w:val="-2"/>
        </w:rPr>
        <w:t>DE</w:t>
      </w:r>
      <w:r>
        <w:rPr>
          <w:spacing w:val="-10"/>
        </w:rPr>
        <w:t xml:space="preserve"> </w:t>
      </w:r>
      <w:r>
        <w:rPr>
          <w:spacing w:val="-2"/>
        </w:rPr>
        <w:t>REGISTRO</w:t>
      </w:r>
      <w:r>
        <w:rPr>
          <w:spacing w:val="-8"/>
        </w:rPr>
        <w:t xml:space="preserve"> </w:t>
      </w:r>
      <w:r>
        <w:rPr>
          <w:spacing w:val="-2"/>
        </w:rPr>
        <w:t>DE</w:t>
      </w:r>
      <w:r>
        <w:rPr>
          <w:spacing w:val="-4"/>
        </w:rPr>
        <w:t xml:space="preserve"> </w:t>
      </w:r>
      <w:r>
        <w:rPr>
          <w:spacing w:val="-2"/>
        </w:rPr>
        <w:t>PREÇOS</w:t>
      </w:r>
    </w:p>
    <w:p w14:paraId="66C8D7C5" w14:textId="77777777" w:rsidR="005F4591" w:rsidRDefault="00B337A5">
      <w:pPr>
        <w:pStyle w:val="PargrafodaLista"/>
        <w:numPr>
          <w:ilvl w:val="1"/>
          <w:numId w:val="20"/>
        </w:numPr>
        <w:tabs>
          <w:tab w:val="left" w:pos="1202"/>
        </w:tabs>
        <w:ind w:right="222" w:firstLine="0"/>
        <w:rPr>
          <w:sz w:val="24"/>
        </w:rPr>
      </w:pPr>
      <w:r>
        <w:rPr>
          <w:sz w:val="24"/>
        </w:rPr>
        <w:t>Homologado o resultado da licitação, o licitante mais bem classificado terá o prazo de 05 (cinco) dias,</w:t>
      </w:r>
      <w:r>
        <w:rPr>
          <w:spacing w:val="-4"/>
          <w:sz w:val="24"/>
        </w:rPr>
        <w:t xml:space="preserve"> </w:t>
      </w:r>
      <w:r>
        <w:rPr>
          <w:sz w:val="24"/>
        </w:rPr>
        <w:t>contados</w:t>
      </w:r>
      <w:r>
        <w:rPr>
          <w:spacing w:val="-8"/>
          <w:sz w:val="24"/>
        </w:rPr>
        <w:t xml:space="preserve"> </w:t>
      </w:r>
      <w:r>
        <w:rPr>
          <w:sz w:val="24"/>
        </w:rPr>
        <w:t>a</w:t>
      </w:r>
      <w:r>
        <w:rPr>
          <w:spacing w:val="-3"/>
          <w:sz w:val="24"/>
        </w:rPr>
        <w:t xml:space="preserve"> </w:t>
      </w:r>
      <w:r>
        <w:rPr>
          <w:sz w:val="24"/>
        </w:rPr>
        <w:t>partir</w:t>
      </w:r>
      <w:r>
        <w:rPr>
          <w:spacing w:val="-5"/>
          <w:sz w:val="24"/>
        </w:rPr>
        <w:t xml:space="preserve"> </w:t>
      </w:r>
      <w:r>
        <w:rPr>
          <w:sz w:val="24"/>
        </w:rPr>
        <w:t>da</w:t>
      </w:r>
      <w:r>
        <w:rPr>
          <w:spacing w:val="-7"/>
          <w:sz w:val="24"/>
        </w:rPr>
        <w:t xml:space="preserve"> </w:t>
      </w:r>
      <w:r>
        <w:rPr>
          <w:sz w:val="24"/>
        </w:rPr>
        <w:t>data</w:t>
      </w:r>
      <w:r>
        <w:rPr>
          <w:spacing w:val="-6"/>
          <w:sz w:val="24"/>
        </w:rPr>
        <w:t xml:space="preserve"> </w:t>
      </w:r>
      <w:r>
        <w:rPr>
          <w:sz w:val="24"/>
        </w:rPr>
        <w:t>de</w:t>
      </w:r>
      <w:r>
        <w:rPr>
          <w:spacing w:val="-7"/>
          <w:sz w:val="24"/>
        </w:rPr>
        <w:t xml:space="preserve"> </w:t>
      </w:r>
      <w:r>
        <w:rPr>
          <w:sz w:val="24"/>
        </w:rPr>
        <w:t>sua</w:t>
      </w:r>
      <w:r>
        <w:rPr>
          <w:spacing w:val="-2"/>
          <w:sz w:val="24"/>
        </w:rPr>
        <w:t xml:space="preserve"> </w:t>
      </w:r>
      <w:r>
        <w:rPr>
          <w:sz w:val="24"/>
        </w:rPr>
        <w:t>convocação,</w:t>
      </w:r>
      <w:r>
        <w:rPr>
          <w:spacing w:val="-8"/>
          <w:sz w:val="24"/>
        </w:rPr>
        <w:t xml:space="preserve"> </w:t>
      </w:r>
      <w:r>
        <w:rPr>
          <w:sz w:val="24"/>
        </w:rPr>
        <w:t>para</w:t>
      </w:r>
      <w:r>
        <w:rPr>
          <w:spacing w:val="-3"/>
          <w:sz w:val="24"/>
        </w:rPr>
        <w:t xml:space="preserve"> </w:t>
      </w:r>
      <w:r>
        <w:rPr>
          <w:sz w:val="24"/>
        </w:rPr>
        <w:t>assinar a</w:t>
      </w:r>
      <w:r>
        <w:rPr>
          <w:spacing w:val="-12"/>
          <w:sz w:val="24"/>
        </w:rPr>
        <w:t xml:space="preserve"> </w:t>
      </w:r>
      <w:r>
        <w:rPr>
          <w:sz w:val="24"/>
        </w:rPr>
        <w:t>Ata</w:t>
      </w:r>
      <w:r>
        <w:rPr>
          <w:spacing w:val="-7"/>
          <w:sz w:val="24"/>
        </w:rPr>
        <w:t xml:space="preserve"> </w:t>
      </w:r>
      <w:r>
        <w:rPr>
          <w:sz w:val="24"/>
        </w:rPr>
        <w:t>de</w:t>
      </w:r>
      <w:r>
        <w:rPr>
          <w:spacing w:val="-6"/>
          <w:sz w:val="24"/>
        </w:rPr>
        <w:t xml:space="preserve"> </w:t>
      </w:r>
      <w:r>
        <w:rPr>
          <w:sz w:val="24"/>
        </w:rPr>
        <w:t>Registro</w:t>
      </w:r>
      <w:r>
        <w:rPr>
          <w:spacing w:val="-5"/>
          <w:sz w:val="24"/>
        </w:rPr>
        <w:t xml:space="preserve"> </w:t>
      </w:r>
      <w:r>
        <w:rPr>
          <w:sz w:val="24"/>
        </w:rPr>
        <w:t>de</w:t>
      </w:r>
      <w:r>
        <w:rPr>
          <w:spacing w:val="-6"/>
          <w:sz w:val="24"/>
        </w:rPr>
        <w:t xml:space="preserve"> </w:t>
      </w:r>
      <w:r>
        <w:rPr>
          <w:sz w:val="24"/>
        </w:rPr>
        <w:t>Preços,</w:t>
      </w:r>
      <w:r>
        <w:rPr>
          <w:spacing w:val="-4"/>
          <w:sz w:val="24"/>
        </w:rPr>
        <w:t xml:space="preserve"> </w:t>
      </w:r>
      <w:r>
        <w:rPr>
          <w:sz w:val="24"/>
        </w:rPr>
        <w:t>cujo</w:t>
      </w:r>
      <w:r>
        <w:rPr>
          <w:spacing w:val="-5"/>
          <w:sz w:val="24"/>
        </w:rPr>
        <w:t xml:space="preserve"> </w:t>
      </w:r>
      <w:r>
        <w:rPr>
          <w:sz w:val="24"/>
        </w:rPr>
        <w:t>prazo</w:t>
      </w:r>
      <w:r>
        <w:rPr>
          <w:spacing w:val="-6"/>
          <w:sz w:val="24"/>
        </w:rPr>
        <w:t xml:space="preserve"> </w:t>
      </w:r>
      <w:r>
        <w:rPr>
          <w:sz w:val="24"/>
        </w:rPr>
        <w:t>de validade encontra-se nela fixado, sob pena de decadência do direito à contratação, sem prejuízo das sanções previstas na Lei nº 14.133, de 2021.</w:t>
      </w:r>
    </w:p>
    <w:p w14:paraId="420A9155" w14:textId="77777777" w:rsidR="005F4591" w:rsidRDefault="00B337A5">
      <w:pPr>
        <w:pStyle w:val="PargrafodaLista"/>
        <w:numPr>
          <w:ilvl w:val="1"/>
          <w:numId w:val="20"/>
        </w:numPr>
        <w:tabs>
          <w:tab w:val="left" w:pos="1193"/>
        </w:tabs>
        <w:spacing w:before="2" w:line="237" w:lineRule="auto"/>
        <w:ind w:right="229" w:firstLine="0"/>
        <w:rPr>
          <w:sz w:val="24"/>
        </w:rPr>
      </w:pPr>
      <w:r>
        <w:rPr>
          <w:sz w:val="24"/>
        </w:rPr>
        <w:t>O prazo</w:t>
      </w:r>
      <w:r>
        <w:rPr>
          <w:spacing w:val="-2"/>
          <w:sz w:val="24"/>
        </w:rPr>
        <w:t xml:space="preserve"> </w:t>
      </w:r>
      <w:r>
        <w:rPr>
          <w:sz w:val="24"/>
        </w:rPr>
        <w:t>de convocação poderá ser prorrogado</w:t>
      </w:r>
      <w:r>
        <w:rPr>
          <w:spacing w:val="-2"/>
          <w:sz w:val="24"/>
        </w:rPr>
        <w:t xml:space="preserve"> </w:t>
      </w:r>
      <w:r>
        <w:rPr>
          <w:sz w:val="24"/>
        </w:rPr>
        <w:t>uma vez,</w:t>
      </w:r>
      <w:r>
        <w:rPr>
          <w:spacing w:val="-1"/>
          <w:sz w:val="24"/>
        </w:rPr>
        <w:t xml:space="preserve"> </w:t>
      </w:r>
      <w:r>
        <w:rPr>
          <w:sz w:val="24"/>
        </w:rPr>
        <w:t>por</w:t>
      </w:r>
      <w:r>
        <w:rPr>
          <w:spacing w:val="-1"/>
          <w:sz w:val="24"/>
        </w:rPr>
        <w:t xml:space="preserve"> </w:t>
      </w:r>
      <w:r>
        <w:rPr>
          <w:sz w:val="24"/>
        </w:rPr>
        <w:t>igual</w:t>
      </w:r>
      <w:r>
        <w:rPr>
          <w:spacing w:val="-2"/>
          <w:sz w:val="24"/>
        </w:rPr>
        <w:t xml:space="preserve"> </w:t>
      </w:r>
      <w:r>
        <w:rPr>
          <w:sz w:val="24"/>
        </w:rPr>
        <w:t>período, mediante</w:t>
      </w:r>
      <w:r>
        <w:rPr>
          <w:spacing w:val="-2"/>
          <w:sz w:val="24"/>
        </w:rPr>
        <w:t xml:space="preserve"> </w:t>
      </w:r>
      <w:r>
        <w:rPr>
          <w:sz w:val="24"/>
        </w:rPr>
        <w:t>solicitação do licitante mais bem classificado ou do fornecedor convocado, desde que:</w:t>
      </w:r>
    </w:p>
    <w:p w14:paraId="2A7651E2" w14:textId="77777777" w:rsidR="005F4591" w:rsidRDefault="00B337A5">
      <w:pPr>
        <w:pStyle w:val="PargrafodaLista"/>
        <w:numPr>
          <w:ilvl w:val="0"/>
          <w:numId w:val="21"/>
        </w:numPr>
        <w:tabs>
          <w:tab w:val="left" w:pos="900"/>
        </w:tabs>
        <w:spacing w:before="3"/>
        <w:ind w:left="900" w:hanging="249"/>
        <w:rPr>
          <w:sz w:val="24"/>
        </w:rPr>
      </w:pPr>
      <w:r>
        <w:rPr>
          <w:sz w:val="24"/>
        </w:rPr>
        <w:t>a</w:t>
      </w:r>
      <w:r>
        <w:rPr>
          <w:spacing w:val="-7"/>
          <w:sz w:val="24"/>
        </w:rPr>
        <w:t xml:space="preserve"> </w:t>
      </w:r>
      <w:r>
        <w:rPr>
          <w:sz w:val="24"/>
        </w:rPr>
        <w:t>solicitação</w:t>
      </w:r>
      <w:r>
        <w:rPr>
          <w:spacing w:val="-1"/>
          <w:sz w:val="24"/>
        </w:rPr>
        <w:t xml:space="preserve"> </w:t>
      </w:r>
      <w:r>
        <w:rPr>
          <w:sz w:val="24"/>
        </w:rPr>
        <w:t>seja devidamente</w:t>
      </w:r>
      <w:r>
        <w:rPr>
          <w:spacing w:val="-2"/>
          <w:sz w:val="24"/>
        </w:rPr>
        <w:t xml:space="preserve"> </w:t>
      </w:r>
      <w:r>
        <w:rPr>
          <w:sz w:val="24"/>
        </w:rPr>
        <w:t>justificada</w:t>
      </w:r>
      <w:r>
        <w:rPr>
          <w:spacing w:val="-2"/>
          <w:sz w:val="24"/>
        </w:rPr>
        <w:t xml:space="preserve"> </w:t>
      </w:r>
      <w:r>
        <w:rPr>
          <w:sz w:val="24"/>
        </w:rPr>
        <w:t>e apresentada</w:t>
      </w:r>
      <w:r>
        <w:rPr>
          <w:spacing w:val="-7"/>
          <w:sz w:val="24"/>
        </w:rPr>
        <w:t xml:space="preserve"> </w:t>
      </w:r>
      <w:r>
        <w:rPr>
          <w:sz w:val="24"/>
        </w:rPr>
        <w:t>dentro</w:t>
      </w:r>
      <w:r>
        <w:rPr>
          <w:spacing w:val="-1"/>
          <w:sz w:val="24"/>
        </w:rPr>
        <w:t xml:space="preserve"> </w:t>
      </w:r>
      <w:r>
        <w:rPr>
          <w:sz w:val="24"/>
        </w:rPr>
        <w:t xml:space="preserve">do prazo; </w:t>
      </w:r>
      <w:r>
        <w:rPr>
          <w:spacing w:val="-10"/>
          <w:sz w:val="24"/>
        </w:rPr>
        <w:t>e</w:t>
      </w:r>
    </w:p>
    <w:p w14:paraId="18300313" w14:textId="77777777" w:rsidR="005F4591" w:rsidRDefault="00B337A5">
      <w:pPr>
        <w:pStyle w:val="PargrafodaLista"/>
        <w:numPr>
          <w:ilvl w:val="0"/>
          <w:numId w:val="21"/>
        </w:numPr>
        <w:tabs>
          <w:tab w:val="left" w:pos="909"/>
        </w:tabs>
        <w:spacing w:before="3" w:line="275" w:lineRule="exact"/>
        <w:ind w:left="909" w:hanging="258"/>
        <w:rPr>
          <w:sz w:val="24"/>
        </w:rPr>
      </w:pPr>
      <w:r>
        <w:rPr>
          <w:sz w:val="24"/>
        </w:rPr>
        <w:t>a</w:t>
      </w:r>
      <w:r>
        <w:rPr>
          <w:spacing w:val="-8"/>
          <w:sz w:val="24"/>
        </w:rPr>
        <w:t xml:space="preserve"> </w:t>
      </w:r>
      <w:r>
        <w:rPr>
          <w:sz w:val="24"/>
        </w:rPr>
        <w:t>justificativa</w:t>
      </w:r>
      <w:r>
        <w:rPr>
          <w:spacing w:val="-1"/>
          <w:sz w:val="24"/>
        </w:rPr>
        <w:t xml:space="preserve"> </w:t>
      </w:r>
      <w:r>
        <w:rPr>
          <w:sz w:val="24"/>
        </w:rPr>
        <w:t>apresentada</w:t>
      </w:r>
      <w:r>
        <w:rPr>
          <w:spacing w:val="-2"/>
          <w:sz w:val="24"/>
        </w:rPr>
        <w:t xml:space="preserve"> </w:t>
      </w:r>
      <w:r>
        <w:rPr>
          <w:sz w:val="24"/>
        </w:rPr>
        <w:t>seja</w:t>
      </w:r>
      <w:r>
        <w:rPr>
          <w:spacing w:val="-2"/>
          <w:sz w:val="24"/>
        </w:rPr>
        <w:t xml:space="preserve"> </w:t>
      </w:r>
      <w:r>
        <w:rPr>
          <w:sz w:val="24"/>
        </w:rPr>
        <w:t>aceita</w:t>
      </w:r>
      <w:r>
        <w:rPr>
          <w:spacing w:val="-1"/>
          <w:sz w:val="24"/>
        </w:rPr>
        <w:t xml:space="preserve"> </w:t>
      </w:r>
      <w:r>
        <w:rPr>
          <w:sz w:val="24"/>
        </w:rPr>
        <w:t>pela</w:t>
      </w:r>
      <w:r>
        <w:rPr>
          <w:spacing w:val="-15"/>
          <w:sz w:val="24"/>
        </w:rPr>
        <w:t xml:space="preserve"> </w:t>
      </w:r>
      <w:r>
        <w:rPr>
          <w:spacing w:val="-2"/>
          <w:sz w:val="24"/>
        </w:rPr>
        <w:t>Administração.</w:t>
      </w:r>
    </w:p>
    <w:p w14:paraId="04F2BDAF" w14:textId="77777777" w:rsidR="005F4591" w:rsidRDefault="00B337A5">
      <w:pPr>
        <w:pStyle w:val="PargrafodaLista"/>
        <w:numPr>
          <w:ilvl w:val="1"/>
          <w:numId w:val="20"/>
        </w:numPr>
        <w:tabs>
          <w:tab w:val="left" w:pos="1193"/>
        </w:tabs>
        <w:spacing w:line="275" w:lineRule="exact"/>
        <w:ind w:left="1193" w:hanging="542"/>
        <w:rPr>
          <w:sz w:val="24"/>
        </w:rPr>
      </w:pPr>
      <w:r>
        <w:rPr>
          <w:sz w:val="24"/>
        </w:rPr>
        <w:t>Serão</w:t>
      </w:r>
      <w:r>
        <w:rPr>
          <w:spacing w:val="-9"/>
          <w:sz w:val="24"/>
        </w:rPr>
        <w:t xml:space="preserve"> </w:t>
      </w:r>
      <w:r>
        <w:rPr>
          <w:sz w:val="24"/>
        </w:rPr>
        <w:t>formalizadas</w:t>
      </w:r>
      <w:r>
        <w:rPr>
          <w:spacing w:val="-1"/>
          <w:sz w:val="24"/>
        </w:rPr>
        <w:t xml:space="preserve"> </w:t>
      </w:r>
      <w:r>
        <w:rPr>
          <w:sz w:val="24"/>
        </w:rPr>
        <w:t>tantas</w:t>
      </w:r>
      <w:r>
        <w:rPr>
          <w:spacing w:val="-15"/>
          <w:sz w:val="24"/>
        </w:rPr>
        <w:t xml:space="preserve"> </w:t>
      </w:r>
      <w:r>
        <w:rPr>
          <w:sz w:val="24"/>
        </w:rPr>
        <w:t>Atas</w:t>
      </w:r>
      <w:r>
        <w:rPr>
          <w:spacing w:val="-3"/>
          <w:sz w:val="24"/>
        </w:rPr>
        <w:t xml:space="preserve"> </w:t>
      </w:r>
      <w:r>
        <w:rPr>
          <w:sz w:val="24"/>
        </w:rPr>
        <w:t>de</w:t>
      </w:r>
      <w:r>
        <w:rPr>
          <w:spacing w:val="-1"/>
          <w:sz w:val="24"/>
        </w:rPr>
        <w:t xml:space="preserve"> </w:t>
      </w:r>
      <w:r>
        <w:rPr>
          <w:sz w:val="24"/>
        </w:rPr>
        <w:t>Registro</w:t>
      </w:r>
      <w:r>
        <w:rPr>
          <w:spacing w:val="-5"/>
          <w:sz w:val="24"/>
        </w:rPr>
        <w:t xml:space="preserve"> </w:t>
      </w:r>
      <w:r>
        <w:rPr>
          <w:sz w:val="24"/>
        </w:rPr>
        <w:t>de</w:t>
      </w:r>
      <w:r>
        <w:rPr>
          <w:spacing w:val="-6"/>
          <w:sz w:val="24"/>
        </w:rPr>
        <w:t xml:space="preserve"> </w:t>
      </w:r>
      <w:r>
        <w:rPr>
          <w:sz w:val="24"/>
        </w:rPr>
        <w:t>Preços</w:t>
      </w:r>
      <w:r>
        <w:rPr>
          <w:spacing w:val="-1"/>
          <w:sz w:val="24"/>
        </w:rPr>
        <w:t xml:space="preserve"> </w:t>
      </w:r>
      <w:r>
        <w:rPr>
          <w:sz w:val="24"/>
        </w:rPr>
        <w:t>quantas</w:t>
      </w:r>
      <w:r>
        <w:rPr>
          <w:spacing w:val="-4"/>
          <w:sz w:val="24"/>
        </w:rPr>
        <w:t xml:space="preserve"> </w:t>
      </w:r>
      <w:r>
        <w:rPr>
          <w:sz w:val="24"/>
        </w:rPr>
        <w:t>forem</w:t>
      </w:r>
      <w:r>
        <w:rPr>
          <w:spacing w:val="-3"/>
          <w:sz w:val="24"/>
        </w:rPr>
        <w:t xml:space="preserve"> </w:t>
      </w:r>
      <w:r>
        <w:rPr>
          <w:sz w:val="24"/>
        </w:rPr>
        <w:t>necessárias</w:t>
      </w:r>
      <w:r>
        <w:rPr>
          <w:spacing w:val="-3"/>
          <w:sz w:val="24"/>
        </w:rPr>
        <w:t xml:space="preserve"> </w:t>
      </w:r>
      <w:r>
        <w:rPr>
          <w:sz w:val="24"/>
        </w:rPr>
        <w:t>para</w:t>
      </w:r>
      <w:r>
        <w:rPr>
          <w:spacing w:val="-1"/>
          <w:sz w:val="24"/>
        </w:rPr>
        <w:t xml:space="preserve"> </w:t>
      </w:r>
      <w:r>
        <w:rPr>
          <w:sz w:val="24"/>
        </w:rPr>
        <w:t>o</w:t>
      </w:r>
      <w:r>
        <w:rPr>
          <w:spacing w:val="-10"/>
          <w:sz w:val="24"/>
        </w:rPr>
        <w:t xml:space="preserve"> </w:t>
      </w:r>
      <w:r>
        <w:rPr>
          <w:spacing w:val="-2"/>
          <w:sz w:val="24"/>
        </w:rPr>
        <w:t>registro</w:t>
      </w:r>
    </w:p>
    <w:p w14:paraId="6F638484" w14:textId="77777777" w:rsidR="005F4591" w:rsidRDefault="00B337A5">
      <w:pPr>
        <w:pStyle w:val="Corpodetexto"/>
        <w:spacing w:before="2"/>
      </w:pPr>
      <w:r>
        <w:t>de</w:t>
      </w:r>
      <w:r>
        <w:rPr>
          <w:spacing w:val="-3"/>
        </w:rPr>
        <w:t xml:space="preserve"> </w:t>
      </w:r>
      <w:r>
        <w:t>todos</w:t>
      </w:r>
      <w:r>
        <w:rPr>
          <w:spacing w:val="-2"/>
        </w:rPr>
        <w:t xml:space="preserve"> </w:t>
      </w:r>
      <w:r>
        <w:t>os</w:t>
      </w:r>
      <w:r>
        <w:rPr>
          <w:spacing w:val="-1"/>
        </w:rPr>
        <w:t xml:space="preserve"> </w:t>
      </w:r>
      <w:r>
        <w:t>itens</w:t>
      </w:r>
      <w:r>
        <w:rPr>
          <w:spacing w:val="-2"/>
        </w:rPr>
        <w:t xml:space="preserve"> </w:t>
      </w:r>
      <w:r>
        <w:t>constantes</w:t>
      </w:r>
      <w:r>
        <w:rPr>
          <w:spacing w:val="-1"/>
        </w:rPr>
        <w:t xml:space="preserve"> </w:t>
      </w:r>
      <w:r>
        <w:t>no</w:t>
      </w:r>
      <w:r>
        <w:rPr>
          <w:spacing w:val="-5"/>
        </w:rPr>
        <w:t xml:space="preserve"> </w:t>
      </w:r>
      <w:r>
        <w:t>Termo</w:t>
      </w:r>
      <w:r>
        <w:rPr>
          <w:spacing w:val="2"/>
        </w:rPr>
        <w:t xml:space="preserve"> </w:t>
      </w:r>
      <w:r>
        <w:t>de Referência,</w:t>
      </w:r>
      <w:r>
        <w:rPr>
          <w:spacing w:val="3"/>
        </w:rPr>
        <w:t xml:space="preserve"> </w:t>
      </w:r>
      <w:r>
        <w:t>com</w:t>
      </w:r>
      <w:r>
        <w:rPr>
          <w:spacing w:val="1"/>
        </w:rPr>
        <w:t xml:space="preserve"> </w:t>
      </w:r>
      <w:r>
        <w:t>a indicação</w:t>
      </w:r>
      <w:r>
        <w:rPr>
          <w:spacing w:val="6"/>
        </w:rPr>
        <w:t xml:space="preserve"> </w:t>
      </w:r>
      <w:r>
        <w:t>do</w:t>
      </w:r>
      <w:r>
        <w:rPr>
          <w:spacing w:val="-5"/>
        </w:rPr>
        <w:t xml:space="preserve"> </w:t>
      </w:r>
      <w:r>
        <w:t>licitante</w:t>
      </w:r>
      <w:r>
        <w:rPr>
          <w:spacing w:val="1"/>
        </w:rPr>
        <w:t xml:space="preserve"> </w:t>
      </w:r>
      <w:r>
        <w:t>vencedor,</w:t>
      </w:r>
      <w:r>
        <w:rPr>
          <w:spacing w:val="2"/>
        </w:rPr>
        <w:t xml:space="preserve"> </w:t>
      </w:r>
      <w:r>
        <w:t>a</w:t>
      </w:r>
      <w:r>
        <w:rPr>
          <w:spacing w:val="-4"/>
        </w:rPr>
        <w:t xml:space="preserve"> </w:t>
      </w:r>
      <w:r>
        <w:rPr>
          <w:spacing w:val="-2"/>
        </w:rPr>
        <w:t>descrição</w:t>
      </w:r>
      <w:r>
        <w:rPr>
          <w:spacing w:val="-2"/>
          <w:lang w:val="pt-BR"/>
        </w:rPr>
        <w:t xml:space="preserve"> </w:t>
      </w:r>
      <w:r>
        <w:t>do(s)</w:t>
      </w:r>
      <w:r>
        <w:rPr>
          <w:spacing w:val="-5"/>
        </w:rPr>
        <w:t xml:space="preserve"> </w:t>
      </w:r>
      <w:r>
        <w:t>item(ns),</w:t>
      </w:r>
      <w:r>
        <w:rPr>
          <w:spacing w:val="-3"/>
        </w:rPr>
        <w:t xml:space="preserve"> </w:t>
      </w:r>
      <w:r>
        <w:t>as</w:t>
      </w:r>
      <w:r>
        <w:rPr>
          <w:spacing w:val="-9"/>
        </w:rPr>
        <w:t xml:space="preserve"> </w:t>
      </w:r>
      <w:r>
        <w:t>respectivas</w:t>
      </w:r>
      <w:r>
        <w:rPr>
          <w:spacing w:val="-8"/>
        </w:rPr>
        <w:t xml:space="preserve"> </w:t>
      </w:r>
      <w:r>
        <w:t>quantidades,</w:t>
      </w:r>
      <w:r>
        <w:rPr>
          <w:spacing w:val="1"/>
        </w:rPr>
        <w:t xml:space="preserve"> </w:t>
      </w:r>
      <w:r>
        <w:t>preços</w:t>
      </w:r>
      <w:r>
        <w:rPr>
          <w:spacing w:val="-5"/>
        </w:rPr>
        <w:t xml:space="preserve"> </w:t>
      </w:r>
      <w:r>
        <w:t>registrados</w:t>
      </w:r>
      <w:r>
        <w:rPr>
          <w:spacing w:val="-7"/>
        </w:rPr>
        <w:t xml:space="preserve"> </w:t>
      </w:r>
      <w:r>
        <w:t>e</w:t>
      </w:r>
      <w:r>
        <w:rPr>
          <w:spacing w:val="-7"/>
        </w:rPr>
        <w:t xml:space="preserve"> </w:t>
      </w:r>
      <w:r>
        <w:t>demais</w:t>
      </w:r>
      <w:r>
        <w:rPr>
          <w:spacing w:val="-3"/>
        </w:rPr>
        <w:t xml:space="preserve"> </w:t>
      </w:r>
      <w:r>
        <w:rPr>
          <w:spacing w:val="-2"/>
        </w:rPr>
        <w:t>condições.</w:t>
      </w:r>
    </w:p>
    <w:p w14:paraId="57DFA0A8" w14:textId="77777777" w:rsidR="005F4591" w:rsidRDefault="00B337A5">
      <w:pPr>
        <w:pStyle w:val="PargrafodaLista"/>
        <w:numPr>
          <w:ilvl w:val="1"/>
          <w:numId w:val="20"/>
        </w:numPr>
        <w:tabs>
          <w:tab w:val="left" w:pos="1202"/>
        </w:tabs>
        <w:spacing w:before="5" w:line="237" w:lineRule="auto"/>
        <w:ind w:right="224" w:firstLine="0"/>
        <w:rPr>
          <w:sz w:val="24"/>
        </w:rPr>
      </w:pPr>
      <w:r>
        <w:rPr>
          <w:sz w:val="24"/>
        </w:rPr>
        <w:t>O preço registrado, com a indicação dos fornecedores, será divulgado no PNCP e disponibilizado durante a vigência da ata de registro de preços.</w:t>
      </w:r>
    </w:p>
    <w:p w14:paraId="39232BAB" w14:textId="77777777" w:rsidR="005F4591" w:rsidRDefault="00B337A5">
      <w:pPr>
        <w:pStyle w:val="PargrafodaLista"/>
        <w:numPr>
          <w:ilvl w:val="1"/>
          <w:numId w:val="20"/>
        </w:numPr>
        <w:tabs>
          <w:tab w:val="left" w:pos="1250"/>
        </w:tabs>
        <w:ind w:right="227" w:firstLine="0"/>
        <w:rPr>
          <w:sz w:val="24"/>
        </w:rPr>
      </w:pPr>
      <w:r>
        <w:rPr>
          <w:sz w:val="24"/>
        </w:rPr>
        <w:t>A existência de preços registrados implicará compromisso de fornecimento nas condições estabelecidas,</w:t>
      </w:r>
      <w:r>
        <w:rPr>
          <w:spacing w:val="-10"/>
          <w:sz w:val="24"/>
        </w:rPr>
        <w:t xml:space="preserve"> </w:t>
      </w:r>
      <w:r>
        <w:rPr>
          <w:sz w:val="24"/>
        </w:rPr>
        <w:t>mas</w:t>
      </w:r>
      <w:r>
        <w:rPr>
          <w:spacing w:val="-9"/>
          <w:sz w:val="24"/>
        </w:rPr>
        <w:t xml:space="preserve"> </w:t>
      </w:r>
      <w:r>
        <w:rPr>
          <w:sz w:val="24"/>
        </w:rPr>
        <w:t>não</w:t>
      </w:r>
      <w:r>
        <w:rPr>
          <w:spacing w:val="-11"/>
          <w:sz w:val="24"/>
        </w:rPr>
        <w:t xml:space="preserve"> </w:t>
      </w:r>
      <w:r>
        <w:rPr>
          <w:sz w:val="24"/>
        </w:rPr>
        <w:t>obrigará</w:t>
      </w:r>
      <w:r>
        <w:rPr>
          <w:spacing w:val="-12"/>
          <w:sz w:val="24"/>
        </w:rPr>
        <w:t xml:space="preserve"> </w:t>
      </w:r>
      <w:r>
        <w:rPr>
          <w:sz w:val="24"/>
        </w:rPr>
        <w:t>a</w:t>
      </w:r>
      <w:r>
        <w:rPr>
          <w:spacing w:val="-12"/>
          <w:sz w:val="24"/>
        </w:rPr>
        <w:t xml:space="preserve"> </w:t>
      </w:r>
      <w:r>
        <w:rPr>
          <w:sz w:val="24"/>
        </w:rPr>
        <w:t>Administração</w:t>
      </w:r>
      <w:r>
        <w:rPr>
          <w:spacing w:val="-6"/>
          <w:sz w:val="24"/>
        </w:rPr>
        <w:t xml:space="preserve"> </w:t>
      </w:r>
      <w:r>
        <w:rPr>
          <w:sz w:val="24"/>
        </w:rPr>
        <w:t>a</w:t>
      </w:r>
      <w:r>
        <w:rPr>
          <w:spacing w:val="-15"/>
          <w:sz w:val="24"/>
        </w:rPr>
        <w:t xml:space="preserve"> </w:t>
      </w:r>
      <w:r>
        <w:rPr>
          <w:sz w:val="24"/>
        </w:rPr>
        <w:t>contratar,</w:t>
      </w:r>
      <w:r>
        <w:rPr>
          <w:spacing w:val="-8"/>
          <w:sz w:val="24"/>
        </w:rPr>
        <w:t xml:space="preserve"> </w:t>
      </w:r>
      <w:r>
        <w:rPr>
          <w:sz w:val="24"/>
        </w:rPr>
        <w:t>facultada</w:t>
      </w:r>
      <w:r>
        <w:rPr>
          <w:spacing w:val="-12"/>
          <w:sz w:val="24"/>
        </w:rPr>
        <w:t xml:space="preserve"> </w:t>
      </w:r>
      <w:r>
        <w:rPr>
          <w:sz w:val="24"/>
        </w:rPr>
        <w:t>a</w:t>
      </w:r>
      <w:r>
        <w:rPr>
          <w:spacing w:val="-13"/>
          <w:sz w:val="24"/>
        </w:rPr>
        <w:t xml:space="preserve"> </w:t>
      </w:r>
      <w:r>
        <w:rPr>
          <w:sz w:val="24"/>
        </w:rPr>
        <w:t>realização</w:t>
      </w:r>
      <w:r>
        <w:rPr>
          <w:spacing w:val="-6"/>
          <w:sz w:val="24"/>
        </w:rPr>
        <w:t xml:space="preserve"> </w:t>
      </w:r>
      <w:r>
        <w:rPr>
          <w:sz w:val="24"/>
        </w:rPr>
        <w:t>de</w:t>
      </w:r>
      <w:r>
        <w:rPr>
          <w:spacing w:val="-13"/>
          <w:sz w:val="24"/>
        </w:rPr>
        <w:t xml:space="preserve"> </w:t>
      </w:r>
      <w:r>
        <w:rPr>
          <w:sz w:val="24"/>
        </w:rPr>
        <w:t>licitação</w:t>
      </w:r>
      <w:r>
        <w:rPr>
          <w:spacing w:val="-11"/>
          <w:sz w:val="24"/>
        </w:rPr>
        <w:t xml:space="preserve"> </w:t>
      </w:r>
      <w:r>
        <w:rPr>
          <w:sz w:val="24"/>
        </w:rPr>
        <w:t>específica para a aquisição pretendida, desde que devidamente justificada.</w:t>
      </w:r>
    </w:p>
    <w:p w14:paraId="154F0269" w14:textId="77777777" w:rsidR="005F4591" w:rsidRDefault="00B337A5">
      <w:pPr>
        <w:pStyle w:val="PargrafodaLista"/>
        <w:numPr>
          <w:ilvl w:val="1"/>
          <w:numId w:val="20"/>
        </w:numPr>
        <w:tabs>
          <w:tab w:val="left" w:pos="1226"/>
        </w:tabs>
        <w:spacing w:before="1"/>
        <w:ind w:right="221" w:firstLine="0"/>
        <w:rPr>
          <w:sz w:val="24"/>
        </w:rPr>
      </w:pPr>
      <w:r>
        <w:rPr>
          <w:sz w:val="24"/>
        </w:rPr>
        <w:t>Na hipótese de o convocado não assinar a ata de registro de preços no prazo e nas condições estabelecidas,</w:t>
      </w:r>
      <w:r>
        <w:rPr>
          <w:spacing w:val="-15"/>
          <w:sz w:val="24"/>
        </w:rPr>
        <w:t xml:space="preserve"> </w:t>
      </w:r>
      <w:r>
        <w:rPr>
          <w:sz w:val="24"/>
        </w:rPr>
        <w:t>fica</w:t>
      </w:r>
      <w:r>
        <w:rPr>
          <w:spacing w:val="-15"/>
          <w:sz w:val="24"/>
        </w:rPr>
        <w:t xml:space="preserve"> </w:t>
      </w:r>
      <w:r>
        <w:rPr>
          <w:sz w:val="24"/>
        </w:rPr>
        <w:t>facultado</w:t>
      </w:r>
      <w:r>
        <w:rPr>
          <w:spacing w:val="-15"/>
          <w:sz w:val="24"/>
        </w:rPr>
        <w:t xml:space="preserve"> </w:t>
      </w:r>
      <w:r>
        <w:rPr>
          <w:sz w:val="24"/>
        </w:rPr>
        <w:t>à</w:t>
      </w:r>
      <w:r>
        <w:rPr>
          <w:spacing w:val="-15"/>
          <w:sz w:val="24"/>
        </w:rPr>
        <w:t xml:space="preserve"> </w:t>
      </w:r>
      <w:r>
        <w:rPr>
          <w:sz w:val="24"/>
        </w:rPr>
        <w:t>Administração</w:t>
      </w:r>
      <w:r>
        <w:rPr>
          <w:spacing w:val="-15"/>
          <w:sz w:val="24"/>
        </w:rPr>
        <w:t xml:space="preserve"> </w:t>
      </w:r>
      <w:r>
        <w:rPr>
          <w:sz w:val="24"/>
        </w:rPr>
        <w:t>convocar</w:t>
      </w:r>
      <w:r>
        <w:rPr>
          <w:spacing w:val="-15"/>
          <w:sz w:val="24"/>
        </w:rPr>
        <w:t xml:space="preserve"> </w:t>
      </w:r>
      <w:r>
        <w:rPr>
          <w:sz w:val="24"/>
        </w:rPr>
        <w:t>os</w:t>
      </w:r>
      <w:r>
        <w:rPr>
          <w:spacing w:val="-15"/>
          <w:sz w:val="24"/>
        </w:rPr>
        <w:t xml:space="preserve"> </w:t>
      </w:r>
      <w:r>
        <w:rPr>
          <w:sz w:val="24"/>
        </w:rPr>
        <w:t>licitantes</w:t>
      </w:r>
      <w:r>
        <w:rPr>
          <w:spacing w:val="-15"/>
          <w:sz w:val="24"/>
        </w:rPr>
        <w:t xml:space="preserve"> </w:t>
      </w:r>
      <w:r>
        <w:rPr>
          <w:sz w:val="24"/>
        </w:rPr>
        <w:t>remanescentes</w:t>
      </w:r>
      <w:r>
        <w:rPr>
          <w:spacing w:val="-15"/>
          <w:sz w:val="24"/>
        </w:rPr>
        <w:t xml:space="preserve"> </w:t>
      </w:r>
      <w:r>
        <w:rPr>
          <w:sz w:val="24"/>
        </w:rPr>
        <w:t>do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 xml:space="preserve">reserva, na ordem de classificação, para fazê-lo em igual prazo e nas condições propostas pelo primeiro </w:t>
      </w:r>
      <w:r>
        <w:rPr>
          <w:spacing w:val="-2"/>
          <w:sz w:val="24"/>
        </w:rPr>
        <w:t>classificado.</w:t>
      </w:r>
    </w:p>
    <w:p w14:paraId="131C2DF8" w14:textId="77777777" w:rsidR="005F4591" w:rsidRDefault="005F4591">
      <w:pPr>
        <w:pStyle w:val="Corpodetexto"/>
        <w:spacing w:before="65"/>
        <w:ind w:left="0"/>
        <w:jc w:val="left"/>
      </w:pPr>
    </w:p>
    <w:p w14:paraId="3B1C42EF" w14:textId="77777777" w:rsidR="005F4591" w:rsidRDefault="00B337A5">
      <w:pPr>
        <w:pStyle w:val="Ttulo1"/>
        <w:numPr>
          <w:ilvl w:val="0"/>
          <w:numId w:val="11"/>
        </w:numPr>
        <w:tabs>
          <w:tab w:val="left" w:pos="1008"/>
        </w:tabs>
        <w:ind w:left="1008" w:hanging="357"/>
      </w:pPr>
      <w:r>
        <w:t>DA</w:t>
      </w:r>
      <w:r>
        <w:rPr>
          <w:spacing w:val="-15"/>
        </w:rPr>
        <w:t xml:space="preserve"> </w:t>
      </w:r>
      <w:r>
        <w:t>FORMAÇÃO DO</w:t>
      </w:r>
      <w:r>
        <w:rPr>
          <w:spacing w:val="-4"/>
        </w:rPr>
        <w:t xml:space="preserve"> </w:t>
      </w:r>
      <w:r>
        <w:t>CADASTRO</w:t>
      </w:r>
      <w:r>
        <w:rPr>
          <w:spacing w:val="1"/>
        </w:rPr>
        <w:t xml:space="preserve"> </w:t>
      </w:r>
      <w:r>
        <w:t>DE</w:t>
      </w:r>
      <w:r>
        <w:rPr>
          <w:spacing w:val="-6"/>
        </w:rPr>
        <w:t xml:space="preserve"> </w:t>
      </w:r>
      <w:r>
        <w:rPr>
          <w:spacing w:val="-2"/>
        </w:rPr>
        <w:t>RESERVA</w:t>
      </w:r>
    </w:p>
    <w:p w14:paraId="46409B5F" w14:textId="77777777" w:rsidR="005F4591" w:rsidRDefault="00B337A5">
      <w:pPr>
        <w:pStyle w:val="PargrafodaLista"/>
        <w:numPr>
          <w:ilvl w:val="1"/>
          <w:numId w:val="22"/>
        </w:numPr>
        <w:tabs>
          <w:tab w:val="left" w:pos="1178"/>
        </w:tabs>
        <w:spacing w:before="60"/>
        <w:ind w:right="216" w:firstLine="0"/>
        <w:rPr>
          <w:sz w:val="24"/>
        </w:rPr>
      </w:pPr>
      <w:r>
        <w:rPr>
          <w:sz w:val="24"/>
        </w:rPr>
        <w:t>Após a</w:t>
      </w:r>
      <w:r>
        <w:rPr>
          <w:spacing w:val="-2"/>
          <w:sz w:val="24"/>
        </w:rPr>
        <w:t xml:space="preserve"> </w:t>
      </w:r>
      <w:r>
        <w:rPr>
          <w:sz w:val="24"/>
        </w:rPr>
        <w:t>homologação</w:t>
      </w:r>
      <w:r>
        <w:rPr>
          <w:spacing w:val="-1"/>
          <w:sz w:val="24"/>
        </w:rPr>
        <w:t xml:space="preserve"> </w:t>
      </w:r>
      <w:r>
        <w:rPr>
          <w:sz w:val="24"/>
        </w:rPr>
        <w:t>da licitação, será incluído</w:t>
      </w:r>
      <w:r>
        <w:rPr>
          <w:spacing w:val="-1"/>
          <w:sz w:val="24"/>
        </w:rPr>
        <w:t xml:space="preserve"> </w:t>
      </w:r>
      <w:r>
        <w:rPr>
          <w:sz w:val="24"/>
        </w:rPr>
        <w:t>na</w:t>
      </w:r>
      <w:r>
        <w:rPr>
          <w:spacing w:val="-6"/>
          <w:sz w:val="24"/>
        </w:rPr>
        <w:t xml:space="preserve"> </w:t>
      </w:r>
      <w:r>
        <w:rPr>
          <w:sz w:val="24"/>
        </w:rPr>
        <w:t>ata, na</w:t>
      </w:r>
      <w:r>
        <w:rPr>
          <w:spacing w:val="-1"/>
          <w:sz w:val="24"/>
        </w:rPr>
        <w:t xml:space="preserve"> </w:t>
      </w:r>
      <w:r>
        <w:rPr>
          <w:sz w:val="24"/>
        </w:rPr>
        <w:t>forma de</w:t>
      </w:r>
      <w:r>
        <w:rPr>
          <w:spacing w:val="-2"/>
          <w:sz w:val="24"/>
        </w:rPr>
        <w:t xml:space="preserve"> </w:t>
      </w:r>
      <w:r>
        <w:rPr>
          <w:sz w:val="24"/>
        </w:rPr>
        <w:t>anexo, o</w:t>
      </w:r>
      <w:r>
        <w:rPr>
          <w:spacing w:val="-6"/>
          <w:sz w:val="24"/>
        </w:rPr>
        <w:t xml:space="preserve"> </w:t>
      </w:r>
      <w:r>
        <w:rPr>
          <w:sz w:val="24"/>
        </w:rPr>
        <w:t>registro: dos</w:t>
      </w:r>
      <w:r>
        <w:rPr>
          <w:spacing w:val="-3"/>
          <w:sz w:val="24"/>
        </w:rPr>
        <w:t xml:space="preserve"> </w:t>
      </w:r>
      <w:r>
        <w:rPr>
          <w:sz w:val="24"/>
        </w:rPr>
        <w:t>licitantes que aceitarem cotar o</w:t>
      </w:r>
      <w:r>
        <w:rPr>
          <w:spacing w:val="-2"/>
          <w:sz w:val="24"/>
        </w:rPr>
        <w:t xml:space="preserve"> </w:t>
      </w:r>
      <w:r>
        <w:rPr>
          <w:sz w:val="24"/>
        </w:rPr>
        <w:t>objeto</w:t>
      </w:r>
      <w:r>
        <w:rPr>
          <w:spacing w:val="-2"/>
          <w:sz w:val="24"/>
        </w:rPr>
        <w:t xml:space="preserve"> </w:t>
      </w:r>
      <w:r>
        <w:rPr>
          <w:sz w:val="24"/>
        </w:rPr>
        <w:t>com</w:t>
      </w:r>
      <w:r>
        <w:rPr>
          <w:spacing w:val="-2"/>
          <w:sz w:val="24"/>
        </w:rPr>
        <w:t xml:space="preserve"> </w:t>
      </w:r>
      <w:r>
        <w:rPr>
          <w:sz w:val="24"/>
        </w:rPr>
        <w:t>preço</w:t>
      </w:r>
      <w:r>
        <w:rPr>
          <w:spacing w:val="-2"/>
          <w:sz w:val="24"/>
        </w:rPr>
        <w:t xml:space="preserve"> </w:t>
      </w:r>
      <w:r>
        <w:rPr>
          <w:sz w:val="24"/>
        </w:rPr>
        <w:t>igual</w:t>
      </w:r>
      <w:r>
        <w:rPr>
          <w:spacing w:val="-2"/>
          <w:sz w:val="24"/>
        </w:rPr>
        <w:t xml:space="preserve"> </w:t>
      </w:r>
      <w:r>
        <w:rPr>
          <w:sz w:val="24"/>
        </w:rPr>
        <w:t>ao</w:t>
      </w:r>
      <w:r>
        <w:rPr>
          <w:spacing w:val="-2"/>
          <w:sz w:val="24"/>
        </w:rPr>
        <w:t xml:space="preserve"> </w:t>
      </w:r>
      <w:r>
        <w:rPr>
          <w:sz w:val="24"/>
        </w:rPr>
        <w:t>do adjudicatário, observada a classificação na</w:t>
      </w:r>
      <w:r>
        <w:rPr>
          <w:spacing w:val="-1"/>
          <w:sz w:val="24"/>
        </w:rPr>
        <w:t xml:space="preserve"> </w:t>
      </w:r>
      <w:r>
        <w:rPr>
          <w:sz w:val="24"/>
        </w:rPr>
        <w:t>licitação; e dos licitantes que mantiverem sua proposta original</w:t>
      </w:r>
    </w:p>
    <w:p w14:paraId="37956F78" w14:textId="77777777" w:rsidR="005F4591" w:rsidRDefault="00B337A5">
      <w:pPr>
        <w:pStyle w:val="PargrafodaLista"/>
        <w:numPr>
          <w:ilvl w:val="1"/>
          <w:numId w:val="22"/>
        </w:numPr>
        <w:tabs>
          <w:tab w:val="left" w:pos="1178"/>
        </w:tabs>
        <w:spacing w:before="70"/>
        <w:ind w:right="222" w:firstLine="0"/>
        <w:rPr>
          <w:sz w:val="24"/>
        </w:rPr>
      </w:pPr>
      <w:r>
        <w:rPr>
          <w:sz w:val="24"/>
        </w:rPr>
        <w:t>Será</w:t>
      </w:r>
      <w:r>
        <w:rPr>
          <w:spacing w:val="-15"/>
          <w:sz w:val="24"/>
        </w:rPr>
        <w:t xml:space="preserve"> </w:t>
      </w:r>
      <w:r>
        <w:rPr>
          <w:sz w:val="24"/>
        </w:rPr>
        <w:t>respeitada,</w:t>
      </w:r>
      <w:r>
        <w:rPr>
          <w:spacing w:val="-15"/>
          <w:sz w:val="24"/>
        </w:rPr>
        <w:t xml:space="preserve"> </w:t>
      </w:r>
      <w:r>
        <w:rPr>
          <w:sz w:val="24"/>
        </w:rPr>
        <w:t>nas</w:t>
      </w:r>
      <w:r>
        <w:rPr>
          <w:spacing w:val="-15"/>
          <w:sz w:val="24"/>
        </w:rPr>
        <w:t xml:space="preserve"> </w:t>
      </w:r>
      <w:r>
        <w:rPr>
          <w:sz w:val="24"/>
        </w:rPr>
        <w:t>contratações,</w:t>
      </w:r>
      <w:r>
        <w:rPr>
          <w:spacing w:val="-15"/>
          <w:sz w:val="24"/>
        </w:rPr>
        <w:t xml:space="preserve"> </w:t>
      </w:r>
      <w:r>
        <w:rPr>
          <w:sz w:val="24"/>
        </w:rPr>
        <w:t>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ou</w:t>
      </w:r>
      <w:r>
        <w:rPr>
          <w:spacing w:val="-15"/>
          <w:sz w:val="24"/>
        </w:rPr>
        <w:t xml:space="preserve"> </w:t>
      </w:r>
      <w:r>
        <w:rPr>
          <w:sz w:val="24"/>
        </w:rPr>
        <w:t>fornecedores</w:t>
      </w:r>
      <w:r>
        <w:rPr>
          <w:spacing w:val="-15"/>
          <w:sz w:val="24"/>
        </w:rPr>
        <w:t xml:space="preserve"> </w:t>
      </w:r>
      <w:r>
        <w:rPr>
          <w:sz w:val="24"/>
        </w:rPr>
        <w:t>registrados na ata.</w:t>
      </w:r>
    </w:p>
    <w:p w14:paraId="7AE20DE8" w14:textId="77777777" w:rsidR="005F4591" w:rsidRDefault="00B337A5">
      <w:pPr>
        <w:pStyle w:val="PargrafodaLista"/>
        <w:numPr>
          <w:ilvl w:val="1"/>
          <w:numId w:val="22"/>
        </w:numPr>
        <w:tabs>
          <w:tab w:val="left" w:pos="1178"/>
        </w:tabs>
        <w:spacing w:before="58" w:line="242" w:lineRule="auto"/>
        <w:ind w:right="231" w:firstLine="0"/>
        <w:rPr>
          <w:sz w:val="24"/>
        </w:rPr>
      </w:pPr>
      <w:r>
        <w:rPr>
          <w:sz w:val="24"/>
        </w:rPr>
        <w:t>A</w:t>
      </w:r>
      <w:r>
        <w:rPr>
          <w:spacing w:val="-3"/>
          <w:sz w:val="24"/>
        </w:rPr>
        <w:t xml:space="preserve"> </w:t>
      </w:r>
      <w:r>
        <w:rPr>
          <w:sz w:val="24"/>
        </w:rPr>
        <w:t>apresentação de novas propostas na forma deste</w:t>
      </w:r>
      <w:r>
        <w:rPr>
          <w:spacing w:val="-3"/>
          <w:sz w:val="24"/>
        </w:rPr>
        <w:t xml:space="preserve"> </w:t>
      </w:r>
      <w:r>
        <w:rPr>
          <w:sz w:val="24"/>
        </w:rPr>
        <w:t>item</w:t>
      </w:r>
      <w:r>
        <w:rPr>
          <w:spacing w:val="-2"/>
          <w:sz w:val="24"/>
        </w:rPr>
        <w:t xml:space="preserve"> </w:t>
      </w:r>
      <w:r>
        <w:rPr>
          <w:sz w:val="24"/>
        </w:rPr>
        <w:t>não prejudicará o</w:t>
      </w:r>
      <w:r>
        <w:rPr>
          <w:spacing w:val="-2"/>
          <w:sz w:val="24"/>
        </w:rPr>
        <w:t xml:space="preserve"> </w:t>
      </w:r>
      <w:r>
        <w:rPr>
          <w:sz w:val="24"/>
        </w:rPr>
        <w:t>resultado</w:t>
      </w:r>
      <w:r>
        <w:rPr>
          <w:spacing w:val="-2"/>
          <w:sz w:val="24"/>
        </w:rPr>
        <w:t xml:space="preserve"> </w:t>
      </w:r>
      <w:r>
        <w:rPr>
          <w:sz w:val="24"/>
        </w:rPr>
        <w:t>do certame</w:t>
      </w:r>
      <w:r>
        <w:rPr>
          <w:spacing w:val="-3"/>
          <w:sz w:val="24"/>
        </w:rPr>
        <w:t xml:space="preserve"> </w:t>
      </w:r>
      <w:r>
        <w:rPr>
          <w:sz w:val="24"/>
        </w:rPr>
        <w:t>em relação ao licitante mais bem classificado.</w:t>
      </w:r>
    </w:p>
    <w:p w14:paraId="4D3C69C7" w14:textId="77777777" w:rsidR="005F4591" w:rsidRDefault="00B337A5">
      <w:pPr>
        <w:pStyle w:val="PargrafodaLista"/>
        <w:numPr>
          <w:ilvl w:val="1"/>
          <w:numId w:val="22"/>
        </w:numPr>
        <w:tabs>
          <w:tab w:val="left" w:pos="1193"/>
        </w:tabs>
        <w:spacing w:before="64" w:line="237" w:lineRule="auto"/>
        <w:ind w:right="219" w:firstLine="0"/>
        <w:rPr>
          <w:sz w:val="24"/>
        </w:rPr>
      </w:pPr>
      <w:r>
        <w:rPr>
          <w:sz w:val="24"/>
        </w:rPr>
        <w:t>Para</w:t>
      </w:r>
      <w:r>
        <w:rPr>
          <w:spacing w:val="-6"/>
          <w:sz w:val="24"/>
        </w:rPr>
        <w:t xml:space="preserve"> </w:t>
      </w:r>
      <w:r>
        <w:rPr>
          <w:sz w:val="24"/>
        </w:rPr>
        <w:t>fins</w:t>
      </w:r>
      <w:r>
        <w:rPr>
          <w:spacing w:val="-7"/>
          <w:sz w:val="24"/>
        </w:rPr>
        <w:t xml:space="preserve"> </w:t>
      </w:r>
      <w:r>
        <w:rPr>
          <w:sz w:val="24"/>
        </w:rPr>
        <w:t>da</w:t>
      </w:r>
      <w:r>
        <w:rPr>
          <w:spacing w:val="-7"/>
          <w:sz w:val="24"/>
        </w:rPr>
        <w:t xml:space="preserve"> </w:t>
      </w:r>
      <w:r>
        <w:rPr>
          <w:sz w:val="24"/>
        </w:rPr>
        <w:t>ordem</w:t>
      </w:r>
      <w:r>
        <w:rPr>
          <w:spacing w:val="-5"/>
          <w:sz w:val="24"/>
        </w:rPr>
        <w:t xml:space="preserve"> </w:t>
      </w:r>
      <w:r>
        <w:rPr>
          <w:sz w:val="24"/>
        </w:rPr>
        <w:t>de</w:t>
      </w:r>
      <w:r>
        <w:rPr>
          <w:spacing w:val="-7"/>
          <w:sz w:val="24"/>
        </w:rPr>
        <w:t xml:space="preserve"> </w:t>
      </w:r>
      <w:r>
        <w:rPr>
          <w:sz w:val="24"/>
        </w:rPr>
        <w:t>classificação,</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ou</w:t>
      </w:r>
      <w:r>
        <w:rPr>
          <w:spacing w:val="-6"/>
          <w:sz w:val="24"/>
        </w:rPr>
        <w:t xml:space="preserve"> </w:t>
      </w:r>
      <w:r>
        <w:rPr>
          <w:sz w:val="24"/>
        </w:rPr>
        <w:t>fornecedores</w:t>
      </w:r>
      <w:r>
        <w:rPr>
          <w:spacing w:val="-3"/>
          <w:sz w:val="24"/>
        </w:rPr>
        <w:t xml:space="preserve"> </w:t>
      </w:r>
      <w:r>
        <w:rPr>
          <w:sz w:val="24"/>
        </w:rPr>
        <w:t>que</w:t>
      </w:r>
      <w:r>
        <w:rPr>
          <w:spacing w:val="-7"/>
          <w:sz w:val="24"/>
        </w:rPr>
        <w:t xml:space="preserve"> </w:t>
      </w:r>
      <w:r>
        <w:rPr>
          <w:sz w:val="24"/>
        </w:rPr>
        <w:t>aceitar</w:t>
      </w:r>
      <w:r>
        <w:rPr>
          <w:spacing w:val="-4"/>
          <w:sz w:val="24"/>
        </w:rPr>
        <w:t xml:space="preserve"> </w:t>
      </w:r>
      <w:r>
        <w:rPr>
          <w:sz w:val="24"/>
        </w:rPr>
        <w:t>em</w:t>
      </w:r>
      <w:r>
        <w:rPr>
          <w:spacing w:val="-5"/>
          <w:sz w:val="24"/>
        </w:rPr>
        <w:t xml:space="preserve"> </w:t>
      </w:r>
      <w:r>
        <w:rPr>
          <w:sz w:val="24"/>
        </w:rPr>
        <w:t>cotar</w:t>
      </w:r>
      <w:r>
        <w:rPr>
          <w:spacing w:val="-5"/>
          <w:sz w:val="24"/>
        </w:rPr>
        <w:t xml:space="preserve"> </w:t>
      </w:r>
      <w:r>
        <w:rPr>
          <w:sz w:val="24"/>
        </w:rPr>
        <w:t>o</w:t>
      </w:r>
      <w:r>
        <w:rPr>
          <w:spacing w:val="-11"/>
          <w:sz w:val="24"/>
        </w:rPr>
        <w:t xml:space="preserve"> </w:t>
      </w:r>
      <w:r>
        <w:rPr>
          <w:sz w:val="24"/>
        </w:rPr>
        <w:t>objeto</w:t>
      </w:r>
      <w:r>
        <w:rPr>
          <w:spacing w:val="-5"/>
          <w:sz w:val="24"/>
        </w:rPr>
        <w:t xml:space="preserve"> </w:t>
      </w:r>
      <w:r>
        <w:rPr>
          <w:sz w:val="24"/>
        </w:rPr>
        <w:t>com preço igual ao do adjudicatário antecederão aqueles que mantiverem sua proposta original.</w:t>
      </w:r>
    </w:p>
    <w:p w14:paraId="21B2D1BC" w14:textId="77777777" w:rsidR="005F4591" w:rsidRDefault="00B337A5">
      <w:pPr>
        <w:pStyle w:val="PargrafodaLista"/>
        <w:numPr>
          <w:ilvl w:val="1"/>
          <w:numId w:val="22"/>
        </w:numPr>
        <w:tabs>
          <w:tab w:val="left" w:pos="1217"/>
        </w:tabs>
        <w:spacing w:before="73" w:line="237" w:lineRule="auto"/>
        <w:ind w:right="229" w:firstLine="0"/>
        <w:rPr>
          <w:sz w:val="24"/>
        </w:rPr>
      </w:pPr>
      <w:r>
        <w:rPr>
          <w:sz w:val="24"/>
        </w:rPr>
        <w:t>A habilitação dos licitantes que comporão o cadastro de reserva será efetuada quando houver necessidade de contratação dos licitantes remanescentes, nas seguintes hipóteses: a) quando o licitante vencedor não assinar a ata de registro de preços no prazo e nas condições estabelecidos no edital; ou</w:t>
      </w:r>
    </w:p>
    <w:p w14:paraId="6424D5FD" w14:textId="77777777" w:rsidR="005F4591" w:rsidRDefault="00B337A5">
      <w:pPr>
        <w:pStyle w:val="Corpodetexto"/>
        <w:spacing w:before="69" w:line="237" w:lineRule="auto"/>
        <w:ind w:right="241"/>
      </w:pPr>
      <w:r>
        <w:t>b) quando houver o cancelamento do registro do fornecedor ou do registro de preços, nas hipóteses previstas nos art. 28 e art. 29 do Decreto nº 11.462/23.</w:t>
      </w:r>
    </w:p>
    <w:p w14:paraId="743229B1" w14:textId="77777777" w:rsidR="005F4591" w:rsidRDefault="00B337A5">
      <w:pPr>
        <w:pStyle w:val="PargrafodaLista"/>
        <w:numPr>
          <w:ilvl w:val="1"/>
          <w:numId w:val="22"/>
        </w:numPr>
        <w:tabs>
          <w:tab w:val="left" w:pos="1250"/>
        </w:tabs>
        <w:spacing w:before="70"/>
        <w:ind w:right="223" w:firstLine="0"/>
        <w:rPr>
          <w:sz w:val="24"/>
        </w:rPr>
      </w:pPr>
      <w:r>
        <w:rPr>
          <w:sz w:val="24"/>
        </w:rPr>
        <w:lastRenderedPageBreak/>
        <w:t>Na hipótese de nenhum dos licitantes que aceitaram cotar o objeto com preço igual ao do adjudicatário concordar com a contratação nos termos em igual prazo e nas condições propostas pelo primeiro</w:t>
      </w:r>
      <w:r>
        <w:rPr>
          <w:spacing w:val="-15"/>
          <w:sz w:val="24"/>
        </w:rPr>
        <w:t xml:space="preserve"> </w:t>
      </w:r>
      <w:r>
        <w:rPr>
          <w:sz w:val="24"/>
        </w:rPr>
        <w:t>classificado,</w:t>
      </w:r>
      <w:r>
        <w:rPr>
          <w:spacing w:val="-15"/>
          <w:sz w:val="24"/>
        </w:rPr>
        <w:t xml:space="preserve"> </w:t>
      </w:r>
      <w:r>
        <w:rPr>
          <w:sz w:val="24"/>
        </w:rPr>
        <w:t>a</w:t>
      </w:r>
      <w:r>
        <w:rPr>
          <w:spacing w:val="-15"/>
          <w:sz w:val="24"/>
        </w:rPr>
        <w:t xml:space="preserve"> </w:t>
      </w:r>
      <w:r>
        <w:rPr>
          <w:sz w:val="24"/>
        </w:rPr>
        <w:t>Administração,</w:t>
      </w:r>
      <w:r>
        <w:rPr>
          <w:spacing w:val="-15"/>
          <w:sz w:val="24"/>
        </w:rPr>
        <w:t xml:space="preserve"> </w:t>
      </w:r>
      <w:r>
        <w:rPr>
          <w:sz w:val="24"/>
        </w:rPr>
        <w:t>observados</w:t>
      </w:r>
      <w:r>
        <w:rPr>
          <w:spacing w:val="-15"/>
          <w:sz w:val="24"/>
        </w:rPr>
        <w:t xml:space="preserve"> </w:t>
      </w:r>
      <w:r>
        <w:rPr>
          <w:sz w:val="24"/>
        </w:rPr>
        <w:t>o</w:t>
      </w:r>
      <w:r>
        <w:rPr>
          <w:spacing w:val="-15"/>
          <w:sz w:val="24"/>
        </w:rPr>
        <w:t xml:space="preserve"> </w:t>
      </w:r>
      <w:r>
        <w:rPr>
          <w:sz w:val="24"/>
        </w:rPr>
        <w:t>valor</w:t>
      </w:r>
      <w:r>
        <w:rPr>
          <w:spacing w:val="-15"/>
          <w:sz w:val="24"/>
        </w:rPr>
        <w:t xml:space="preserve"> </w:t>
      </w:r>
      <w:r>
        <w:rPr>
          <w:sz w:val="24"/>
        </w:rPr>
        <w:t>estimado</w:t>
      </w:r>
      <w:r>
        <w:rPr>
          <w:spacing w:val="-15"/>
          <w:sz w:val="24"/>
        </w:rPr>
        <w:t xml:space="preserve"> </w:t>
      </w:r>
      <w:r>
        <w:rPr>
          <w:sz w:val="24"/>
        </w:rPr>
        <w:t>e</w:t>
      </w:r>
      <w:r>
        <w:rPr>
          <w:spacing w:val="-15"/>
          <w:sz w:val="24"/>
        </w:rPr>
        <w:t xml:space="preserve"> </w:t>
      </w:r>
      <w:r>
        <w:rPr>
          <w:sz w:val="24"/>
        </w:rPr>
        <w:t>a</w:t>
      </w:r>
      <w:r>
        <w:rPr>
          <w:spacing w:val="-15"/>
          <w:sz w:val="24"/>
        </w:rPr>
        <w:t xml:space="preserve"> </w:t>
      </w:r>
      <w:r>
        <w:rPr>
          <w:sz w:val="24"/>
        </w:rPr>
        <w:t>sua</w:t>
      </w:r>
      <w:r>
        <w:rPr>
          <w:spacing w:val="-15"/>
          <w:sz w:val="24"/>
        </w:rPr>
        <w:t xml:space="preserve"> </w:t>
      </w:r>
      <w:r>
        <w:rPr>
          <w:sz w:val="24"/>
        </w:rPr>
        <w:t>eventual</w:t>
      </w:r>
      <w:r>
        <w:rPr>
          <w:spacing w:val="-15"/>
          <w:sz w:val="24"/>
        </w:rPr>
        <w:t xml:space="preserve"> </w:t>
      </w:r>
      <w:r>
        <w:rPr>
          <w:sz w:val="24"/>
        </w:rPr>
        <w:t>atualização</w:t>
      </w:r>
      <w:r>
        <w:rPr>
          <w:spacing w:val="-15"/>
          <w:sz w:val="24"/>
        </w:rPr>
        <w:t xml:space="preserve"> </w:t>
      </w:r>
      <w:r>
        <w:rPr>
          <w:sz w:val="24"/>
        </w:rPr>
        <w:t>na</w:t>
      </w:r>
      <w:r>
        <w:rPr>
          <w:spacing w:val="-15"/>
          <w:sz w:val="24"/>
        </w:rPr>
        <w:t xml:space="preserve"> </w:t>
      </w:r>
      <w:r>
        <w:rPr>
          <w:sz w:val="24"/>
        </w:rPr>
        <w:t>forma prevista no edital, poderá:</w:t>
      </w:r>
    </w:p>
    <w:p w14:paraId="437662E3" w14:textId="77777777" w:rsidR="005F4591" w:rsidRDefault="00B337A5">
      <w:pPr>
        <w:pStyle w:val="PargrafodaLista"/>
        <w:numPr>
          <w:ilvl w:val="2"/>
          <w:numId w:val="22"/>
        </w:numPr>
        <w:tabs>
          <w:tab w:val="left" w:pos="1413"/>
        </w:tabs>
        <w:spacing w:before="70" w:line="237" w:lineRule="auto"/>
        <w:ind w:right="231" w:firstLine="0"/>
        <w:rPr>
          <w:sz w:val="24"/>
        </w:rPr>
      </w:pPr>
      <w:r>
        <w:rPr>
          <w:sz w:val="24"/>
        </w:rPr>
        <w:t>Convocar os licitantes que mantiveram sua proposta original para negociação, na ordem de classificação, com vistas à obtenção de preço melhor, mesmo que acima do preço do adjudicatário; ou</w:t>
      </w:r>
    </w:p>
    <w:p w14:paraId="2FBC7469" w14:textId="77777777" w:rsidR="005F4591" w:rsidRDefault="00B337A5">
      <w:pPr>
        <w:pStyle w:val="PargrafodaLista"/>
        <w:numPr>
          <w:ilvl w:val="2"/>
          <w:numId w:val="22"/>
        </w:numPr>
        <w:tabs>
          <w:tab w:val="left" w:pos="1356"/>
        </w:tabs>
        <w:spacing w:before="61"/>
        <w:ind w:right="217" w:firstLine="0"/>
        <w:rPr>
          <w:sz w:val="24"/>
        </w:rPr>
      </w:pPr>
      <w:r>
        <w:rPr>
          <w:sz w:val="24"/>
        </w:rPr>
        <w:t>Adjudicar</w:t>
      </w:r>
      <w:r>
        <w:rPr>
          <w:spacing w:val="-5"/>
          <w:sz w:val="24"/>
        </w:rPr>
        <w:t xml:space="preserve"> </w:t>
      </w:r>
      <w:r>
        <w:rPr>
          <w:sz w:val="24"/>
        </w:rPr>
        <w:t>e</w:t>
      </w:r>
      <w:r>
        <w:rPr>
          <w:spacing w:val="-8"/>
          <w:sz w:val="24"/>
        </w:rPr>
        <w:t xml:space="preserve"> </w:t>
      </w:r>
      <w:r>
        <w:rPr>
          <w:sz w:val="24"/>
        </w:rPr>
        <w:t>firmar</w:t>
      </w:r>
      <w:r>
        <w:rPr>
          <w:spacing w:val="-5"/>
          <w:sz w:val="24"/>
        </w:rPr>
        <w:t xml:space="preserve"> </w:t>
      </w:r>
      <w:r>
        <w:rPr>
          <w:sz w:val="24"/>
        </w:rPr>
        <w:t>o</w:t>
      </w:r>
      <w:r>
        <w:rPr>
          <w:spacing w:val="-7"/>
          <w:sz w:val="24"/>
        </w:rPr>
        <w:t xml:space="preserve"> </w:t>
      </w:r>
      <w:r>
        <w:rPr>
          <w:sz w:val="24"/>
        </w:rPr>
        <w:t>contrato</w:t>
      </w:r>
      <w:r>
        <w:rPr>
          <w:spacing w:val="-5"/>
          <w:sz w:val="24"/>
        </w:rPr>
        <w:t xml:space="preserve"> </w:t>
      </w:r>
      <w:r>
        <w:rPr>
          <w:sz w:val="24"/>
        </w:rPr>
        <w:t>nas</w:t>
      </w:r>
      <w:r>
        <w:rPr>
          <w:spacing w:val="-4"/>
          <w:sz w:val="24"/>
        </w:rPr>
        <w:t xml:space="preserve"> </w:t>
      </w:r>
      <w:r>
        <w:rPr>
          <w:sz w:val="24"/>
        </w:rPr>
        <w:t>condições</w:t>
      </w:r>
      <w:r>
        <w:rPr>
          <w:spacing w:val="-9"/>
          <w:sz w:val="24"/>
        </w:rPr>
        <w:t xml:space="preserve"> </w:t>
      </w:r>
      <w:r>
        <w:rPr>
          <w:sz w:val="24"/>
        </w:rPr>
        <w:t>ofertadas</w:t>
      </w:r>
      <w:r>
        <w:rPr>
          <w:spacing w:val="-3"/>
          <w:sz w:val="24"/>
        </w:rPr>
        <w:t xml:space="preserve"> </w:t>
      </w:r>
      <w:r>
        <w:rPr>
          <w:sz w:val="24"/>
        </w:rPr>
        <w:t>pelos</w:t>
      </w:r>
      <w:r>
        <w:rPr>
          <w:spacing w:val="-4"/>
          <w:sz w:val="24"/>
        </w:rPr>
        <w:t xml:space="preserve"> </w:t>
      </w:r>
      <w:r>
        <w:rPr>
          <w:sz w:val="24"/>
        </w:rPr>
        <w:t>licitantes</w:t>
      </w:r>
      <w:r>
        <w:rPr>
          <w:spacing w:val="-8"/>
          <w:sz w:val="24"/>
        </w:rPr>
        <w:t xml:space="preserve"> </w:t>
      </w:r>
      <w:r>
        <w:rPr>
          <w:sz w:val="24"/>
        </w:rPr>
        <w:t>remanescentes, observada</w:t>
      </w:r>
      <w:r>
        <w:rPr>
          <w:spacing w:val="-3"/>
          <w:sz w:val="24"/>
        </w:rPr>
        <w:t xml:space="preserve"> </w:t>
      </w:r>
      <w:r>
        <w:rPr>
          <w:sz w:val="24"/>
        </w:rPr>
        <w:t>a ordem de classificação, quando frustrada a negociação de melhor condição.</w:t>
      </w:r>
    </w:p>
    <w:p w14:paraId="6BCAA0BB" w14:textId="77777777" w:rsidR="005F4591" w:rsidRDefault="005F4591">
      <w:pPr>
        <w:pStyle w:val="Corpodetexto"/>
        <w:spacing w:before="133"/>
        <w:ind w:left="0"/>
        <w:jc w:val="left"/>
      </w:pPr>
    </w:p>
    <w:p w14:paraId="578515CD" w14:textId="77777777" w:rsidR="005F4591" w:rsidRDefault="00B337A5">
      <w:pPr>
        <w:pStyle w:val="Ttulo1"/>
        <w:numPr>
          <w:ilvl w:val="0"/>
          <w:numId w:val="11"/>
        </w:numPr>
        <w:tabs>
          <w:tab w:val="left" w:pos="1008"/>
        </w:tabs>
        <w:ind w:left="1008" w:hanging="357"/>
      </w:pPr>
      <w:r>
        <w:t>PRAZOS</w:t>
      </w:r>
      <w:r>
        <w:rPr>
          <w:spacing w:val="-17"/>
        </w:rPr>
        <w:t xml:space="preserve"> </w:t>
      </w:r>
      <w:r>
        <w:t>DE</w:t>
      </w:r>
      <w:r>
        <w:rPr>
          <w:spacing w:val="-13"/>
        </w:rPr>
        <w:t xml:space="preserve"> </w:t>
      </w:r>
      <w:r>
        <w:t>EXECUÇÃO</w:t>
      </w:r>
      <w:r>
        <w:rPr>
          <w:spacing w:val="-6"/>
        </w:rPr>
        <w:t xml:space="preserve"> </w:t>
      </w:r>
      <w:r>
        <w:t>E</w:t>
      </w:r>
      <w:r>
        <w:rPr>
          <w:spacing w:val="-8"/>
        </w:rPr>
        <w:t xml:space="preserve"> </w:t>
      </w:r>
      <w:r>
        <w:t>DE</w:t>
      </w:r>
      <w:r>
        <w:rPr>
          <w:spacing w:val="-13"/>
        </w:rPr>
        <w:t xml:space="preserve"> </w:t>
      </w:r>
      <w:r>
        <w:t>VIGÊNCIA</w:t>
      </w:r>
      <w:r>
        <w:rPr>
          <w:spacing w:val="-15"/>
        </w:rPr>
        <w:t xml:space="preserve"> </w:t>
      </w:r>
      <w:r>
        <w:t>DA</w:t>
      </w:r>
      <w:r>
        <w:rPr>
          <w:spacing w:val="-27"/>
        </w:rPr>
        <w:t xml:space="preserve"> </w:t>
      </w:r>
      <w:r>
        <w:t>ATA</w:t>
      </w:r>
      <w:r>
        <w:rPr>
          <w:spacing w:val="-15"/>
        </w:rPr>
        <w:t xml:space="preserve"> </w:t>
      </w:r>
      <w:r>
        <w:t>DE</w:t>
      </w:r>
      <w:r>
        <w:rPr>
          <w:spacing w:val="-8"/>
        </w:rPr>
        <w:t xml:space="preserve"> </w:t>
      </w:r>
      <w:r>
        <w:t>REGISTRO</w:t>
      </w:r>
      <w:r>
        <w:rPr>
          <w:spacing w:val="-7"/>
        </w:rPr>
        <w:t xml:space="preserve"> </w:t>
      </w:r>
      <w:r>
        <w:t>DE</w:t>
      </w:r>
      <w:r>
        <w:rPr>
          <w:spacing w:val="-7"/>
        </w:rPr>
        <w:t xml:space="preserve"> </w:t>
      </w:r>
      <w:r>
        <w:rPr>
          <w:spacing w:val="-2"/>
        </w:rPr>
        <w:t>PREÇOS</w:t>
      </w:r>
    </w:p>
    <w:p w14:paraId="27A23AA8" w14:textId="77777777" w:rsidR="005F4591" w:rsidRDefault="00B337A5">
      <w:pPr>
        <w:pStyle w:val="PargrafodaLista"/>
        <w:numPr>
          <w:ilvl w:val="1"/>
          <w:numId w:val="23"/>
        </w:numPr>
        <w:tabs>
          <w:tab w:val="left" w:pos="1169"/>
        </w:tabs>
        <w:spacing w:before="67" w:line="237" w:lineRule="auto"/>
        <w:ind w:right="226" w:firstLine="0"/>
        <w:rPr>
          <w:sz w:val="24"/>
        </w:rPr>
      </w:pPr>
      <w:r>
        <w:rPr>
          <w:sz w:val="24"/>
        </w:rPr>
        <w:t>A</w:t>
      </w:r>
      <w:r>
        <w:rPr>
          <w:spacing w:val="-13"/>
          <w:sz w:val="24"/>
        </w:rPr>
        <w:t xml:space="preserve"> </w:t>
      </w:r>
      <w:r>
        <w:rPr>
          <w:sz w:val="24"/>
        </w:rPr>
        <w:t>Ata</w:t>
      </w:r>
      <w:r>
        <w:rPr>
          <w:spacing w:val="-11"/>
          <w:sz w:val="24"/>
        </w:rPr>
        <w:t xml:space="preserve"> </w:t>
      </w:r>
      <w:r>
        <w:rPr>
          <w:sz w:val="24"/>
        </w:rPr>
        <w:t>de</w:t>
      </w:r>
      <w:r>
        <w:rPr>
          <w:spacing w:val="-15"/>
          <w:sz w:val="24"/>
        </w:rPr>
        <w:t xml:space="preserve"> </w:t>
      </w:r>
      <w:r>
        <w:rPr>
          <w:sz w:val="24"/>
        </w:rPr>
        <w:t>Registro</w:t>
      </w:r>
      <w:r>
        <w:rPr>
          <w:spacing w:val="-15"/>
          <w:sz w:val="24"/>
        </w:rPr>
        <w:t xml:space="preserve"> </w:t>
      </w:r>
      <w:r>
        <w:rPr>
          <w:sz w:val="24"/>
        </w:rPr>
        <w:t>de</w:t>
      </w:r>
      <w:r>
        <w:rPr>
          <w:spacing w:val="-12"/>
          <w:sz w:val="24"/>
        </w:rPr>
        <w:t xml:space="preserve"> </w:t>
      </w:r>
      <w:r>
        <w:rPr>
          <w:sz w:val="24"/>
        </w:rPr>
        <w:t>Preços</w:t>
      </w:r>
      <w:r>
        <w:rPr>
          <w:spacing w:val="-12"/>
          <w:sz w:val="24"/>
        </w:rPr>
        <w:t xml:space="preserve"> </w:t>
      </w:r>
      <w:r>
        <w:rPr>
          <w:sz w:val="24"/>
        </w:rPr>
        <w:t>decorrente</w:t>
      </w:r>
      <w:r>
        <w:rPr>
          <w:spacing w:val="-15"/>
          <w:sz w:val="24"/>
        </w:rPr>
        <w:t xml:space="preserve"> </w:t>
      </w:r>
      <w:r>
        <w:rPr>
          <w:sz w:val="24"/>
        </w:rPr>
        <w:t>da</w:t>
      </w:r>
      <w:r>
        <w:rPr>
          <w:spacing w:val="-15"/>
          <w:sz w:val="24"/>
        </w:rPr>
        <w:t xml:space="preserve"> </w:t>
      </w:r>
      <w:r>
        <w:rPr>
          <w:sz w:val="24"/>
        </w:rPr>
        <w:t>presente</w:t>
      </w:r>
      <w:r>
        <w:rPr>
          <w:spacing w:val="-11"/>
          <w:sz w:val="24"/>
        </w:rPr>
        <w:t xml:space="preserve"> </w:t>
      </w:r>
      <w:r>
        <w:rPr>
          <w:sz w:val="24"/>
        </w:rPr>
        <w:t>licitação</w:t>
      </w:r>
      <w:r>
        <w:rPr>
          <w:spacing w:val="-10"/>
          <w:sz w:val="24"/>
        </w:rPr>
        <w:t xml:space="preserve"> </w:t>
      </w:r>
      <w:r>
        <w:rPr>
          <w:sz w:val="24"/>
        </w:rPr>
        <w:t>terá</w:t>
      </w:r>
      <w:r>
        <w:rPr>
          <w:spacing w:val="-11"/>
          <w:sz w:val="24"/>
        </w:rPr>
        <w:t xml:space="preserve"> </w:t>
      </w:r>
      <w:r>
        <w:rPr>
          <w:sz w:val="24"/>
        </w:rPr>
        <w:t>o</w:t>
      </w:r>
      <w:r>
        <w:rPr>
          <w:spacing w:val="-11"/>
          <w:sz w:val="24"/>
        </w:rPr>
        <w:t xml:space="preserve"> </w:t>
      </w:r>
      <w:r>
        <w:rPr>
          <w:sz w:val="24"/>
        </w:rPr>
        <w:t>prazo</w:t>
      </w:r>
      <w:r>
        <w:rPr>
          <w:spacing w:val="-10"/>
          <w:sz w:val="24"/>
        </w:rPr>
        <w:t xml:space="preserve"> </w:t>
      </w:r>
      <w:r>
        <w:rPr>
          <w:sz w:val="24"/>
        </w:rPr>
        <w:t>de</w:t>
      </w:r>
      <w:r>
        <w:rPr>
          <w:spacing w:val="-15"/>
          <w:sz w:val="24"/>
        </w:rPr>
        <w:t xml:space="preserve"> </w:t>
      </w:r>
      <w:r>
        <w:rPr>
          <w:sz w:val="24"/>
        </w:rPr>
        <w:t>vigência</w:t>
      </w:r>
      <w:r>
        <w:rPr>
          <w:spacing w:val="-15"/>
          <w:sz w:val="24"/>
        </w:rPr>
        <w:t xml:space="preserve"> </w:t>
      </w:r>
      <w:r>
        <w:rPr>
          <w:sz w:val="24"/>
        </w:rPr>
        <w:t>de</w:t>
      </w:r>
      <w:r>
        <w:rPr>
          <w:spacing w:val="-15"/>
          <w:sz w:val="24"/>
        </w:rPr>
        <w:t xml:space="preserve"> </w:t>
      </w:r>
      <w:r>
        <w:rPr>
          <w:sz w:val="24"/>
        </w:rPr>
        <w:t>01(um)</w:t>
      </w:r>
      <w:r>
        <w:rPr>
          <w:spacing w:val="-4"/>
          <w:sz w:val="24"/>
        </w:rPr>
        <w:t xml:space="preserve"> </w:t>
      </w:r>
      <w:r>
        <w:rPr>
          <w:sz w:val="24"/>
        </w:rPr>
        <w:t>ano, a contar da data de sua assinatura, podendo ser prorrogado uma vez, justificadamente, a critério da Administração, por igual período.</w:t>
      </w:r>
    </w:p>
    <w:p w14:paraId="15B10910" w14:textId="77777777" w:rsidR="005F4591" w:rsidRDefault="00B337A5">
      <w:pPr>
        <w:pStyle w:val="PargrafodaLista"/>
        <w:numPr>
          <w:ilvl w:val="1"/>
          <w:numId w:val="23"/>
        </w:numPr>
        <w:tabs>
          <w:tab w:val="left" w:pos="1183"/>
        </w:tabs>
        <w:spacing w:before="71"/>
        <w:ind w:right="224" w:firstLine="0"/>
        <w:rPr>
          <w:sz w:val="24"/>
        </w:rPr>
      </w:pPr>
      <w:r>
        <w:rPr>
          <w:sz w:val="24"/>
        </w:rPr>
        <w:t>A</w:t>
      </w:r>
      <w:r>
        <w:rPr>
          <w:spacing w:val="-2"/>
          <w:sz w:val="24"/>
        </w:rPr>
        <w:t xml:space="preserve"> </w:t>
      </w:r>
      <w:r>
        <w:rPr>
          <w:sz w:val="24"/>
        </w:rPr>
        <w:t>prorrogação de que trata este item é condicionada ao ateste, pela autoridade competente, de que as condições e os preços permanecem vantajosos à Administração, comparado ao preço praticado pelo mercado,</w:t>
      </w:r>
      <w:r>
        <w:rPr>
          <w:spacing w:val="-15"/>
          <w:sz w:val="24"/>
        </w:rPr>
        <w:t xml:space="preserve"> </w:t>
      </w:r>
      <w:r>
        <w:rPr>
          <w:sz w:val="24"/>
        </w:rPr>
        <w:t>o</w:t>
      </w:r>
      <w:r>
        <w:rPr>
          <w:spacing w:val="-15"/>
          <w:sz w:val="24"/>
        </w:rPr>
        <w:t xml:space="preserve"> </w:t>
      </w:r>
      <w:r>
        <w:rPr>
          <w:sz w:val="24"/>
        </w:rPr>
        <w:t>que</w:t>
      </w:r>
      <w:r>
        <w:rPr>
          <w:spacing w:val="-15"/>
          <w:sz w:val="24"/>
        </w:rPr>
        <w:t xml:space="preserve"> </w:t>
      </w:r>
      <w:r>
        <w:rPr>
          <w:sz w:val="24"/>
        </w:rPr>
        <w:t>será</w:t>
      </w:r>
      <w:r>
        <w:rPr>
          <w:spacing w:val="-15"/>
          <w:sz w:val="24"/>
        </w:rPr>
        <w:t xml:space="preserve"> </w:t>
      </w:r>
      <w:r>
        <w:rPr>
          <w:sz w:val="24"/>
        </w:rPr>
        <w:t>atestado</w:t>
      </w:r>
      <w:r>
        <w:rPr>
          <w:spacing w:val="-12"/>
          <w:sz w:val="24"/>
        </w:rPr>
        <w:t xml:space="preserve"> </w:t>
      </w:r>
      <w:r>
        <w:rPr>
          <w:sz w:val="24"/>
        </w:rPr>
        <w:t>mediante</w:t>
      </w:r>
      <w:r>
        <w:rPr>
          <w:spacing w:val="-15"/>
          <w:sz w:val="24"/>
        </w:rPr>
        <w:t xml:space="preserve"> </w:t>
      </w:r>
      <w:r>
        <w:rPr>
          <w:sz w:val="24"/>
        </w:rPr>
        <w:t>pesquisa</w:t>
      </w:r>
      <w:r>
        <w:rPr>
          <w:spacing w:val="-11"/>
          <w:sz w:val="24"/>
        </w:rPr>
        <w:t xml:space="preserve"> </w:t>
      </w:r>
      <w:r>
        <w:rPr>
          <w:sz w:val="24"/>
        </w:rPr>
        <w:t>de</w:t>
      </w:r>
      <w:r>
        <w:rPr>
          <w:spacing w:val="-15"/>
          <w:sz w:val="24"/>
        </w:rPr>
        <w:t xml:space="preserve"> </w:t>
      </w:r>
      <w:r>
        <w:rPr>
          <w:sz w:val="24"/>
        </w:rPr>
        <w:t>preços</w:t>
      </w:r>
      <w:r>
        <w:rPr>
          <w:spacing w:val="-15"/>
          <w:sz w:val="24"/>
        </w:rPr>
        <w:t xml:space="preserve"> </w:t>
      </w:r>
      <w:r>
        <w:rPr>
          <w:sz w:val="24"/>
        </w:rPr>
        <w:t>atualizada,</w:t>
      </w:r>
      <w:r>
        <w:rPr>
          <w:spacing w:val="-13"/>
          <w:sz w:val="24"/>
        </w:rPr>
        <w:t xml:space="preserve"> </w:t>
      </w:r>
      <w:r>
        <w:rPr>
          <w:sz w:val="24"/>
        </w:rPr>
        <w:t>na</w:t>
      </w:r>
      <w:r>
        <w:rPr>
          <w:spacing w:val="-11"/>
          <w:sz w:val="24"/>
        </w:rPr>
        <w:t xml:space="preserve"> </w:t>
      </w:r>
      <w:r>
        <w:rPr>
          <w:sz w:val="24"/>
        </w:rPr>
        <w:t>forma</w:t>
      </w:r>
      <w:r>
        <w:rPr>
          <w:spacing w:val="-15"/>
          <w:sz w:val="24"/>
        </w:rPr>
        <w:t xml:space="preserve"> </w:t>
      </w:r>
      <w:r>
        <w:rPr>
          <w:sz w:val="24"/>
        </w:rPr>
        <w:t>do</w:t>
      </w:r>
      <w:r>
        <w:rPr>
          <w:spacing w:val="-15"/>
          <w:sz w:val="24"/>
        </w:rPr>
        <w:t xml:space="preserve"> </w:t>
      </w:r>
      <w:r>
        <w:rPr>
          <w:sz w:val="24"/>
        </w:rPr>
        <w:t>artigo</w:t>
      </w:r>
      <w:r>
        <w:rPr>
          <w:spacing w:val="-15"/>
          <w:sz w:val="24"/>
        </w:rPr>
        <w:t xml:space="preserve"> </w:t>
      </w:r>
      <w:r>
        <w:rPr>
          <w:sz w:val="24"/>
        </w:rPr>
        <w:t>23</w:t>
      </w:r>
      <w:r>
        <w:rPr>
          <w:spacing w:val="-15"/>
          <w:sz w:val="24"/>
        </w:rPr>
        <w:t xml:space="preserve"> </w:t>
      </w:r>
      <w:r>
        <w:rPr>
          <w:sz w:val="24"/>
        </w:rPr>
        <w:t>da</w:t>
      </w:r>
      <w:r>
        <w:rPr>
          <w:spacing w:val="-15"/>
          <w:sz w:val="24"/>
        </w:rPr>
        <w:t xml:space="preserve"> </w:t>
      </w:r>
      <w:r>
        <w:rPr>
          <w:sz w:val="24"/>
        </w:rPr>
        <w:t>Lei</w:t>
      </w:r>
      <w:r>
        <w:rPr>
          <w:spacing w:val="-14"/>
          <w:sz w:val="24"/>
        </w:rPr>
        <w:t xml:space="preserve"> </w:t>
      </w:r>
      <w:r>
        <w:rPr>
          <w:sz w:val="24"/>
        </w:rPr>
        <w:t>Federal nº14.133/2021 e conforme artigo 05 do Decreto Municipal nº005/2023.</w:t>
      </w:r>
    </w:p>
    <w:p w14:paraId="7CEBC3F5" w14:textId="77777777" w:rsidR="0072434D" w:rsidRDefault="0072434D" w:rsidP="0072434D">
      <w:pPr>
        <w:pStyle w:val="Corpodetexto"/>
        <w:spacing w:before="63"/>
        <w:rPr>
          <w:b/>
          <w:bCs/>
        </w:rPr>
      </w:pPr>
    </w:p>
    <w:p w14:paraId="597B1C6D" w14:textId="37456977" w:rsidR="0072434D" w:rsidRPr="0072434D" w:rsidRDefault="0072434D" w:rsidP="0072434D">
      <w:pPr>
        <w:pStyle w:val="Corpodetexto"/>
        <w:rPr>
          <w:b/>
          <w:bCs/>
        </w:rPr>
      </w:pPr>
      <w:r w:rsidRPr="0072434D">
        <w:rPr>
          <w:b/>
          <w:bCs/>
        </w:rPr>
        <w:t>19. DAS CONDIÇÕES DE PAGAMENTO</w:t>
      </w:r>
    </w:p>
    <w:p w14:paraId="62FE64E0" w14:textId="77777777" w:rsidR="0072434D" w:rsidRDefault="0072434D" w:rsidP="0072434D">
      <w:pPr>
        <w:pStyle w:val="Corpodetexto"/>
      </w:pPr>
    </w:p>
    <w:p w14:paraId="0844260A" w14:textId="726A0005" w:rsidR="0072434D" w:rsidRDefault="0072434D" w:rsidP="0072434D">
      <w:pPr>
        <w:pStyle w:val="Corpodetexto"/>
      </w:pPr>
      <w:r w:rsidRPr="000A014F">
        <w:rPr>
          <w:b/>
          <w:bCs/>
        </w:rPr>
        <w:t>19.1.</w:t>
      </w:r>
      <w:r>
        <w:t xml:space="preserve"> O pagamento será efetuado mediante empenho, após a entrega e o recebimento do objeto, mediante apresentação da respectiva Nota Fiscal/Fatura, devidamente atestada pelo setor competente, observada a legislação aplicável.</w:t>
      </w:r>
    </w:p>
    <w:p w14:paraId="31F105A1" w14:textId="678FAC89" w:rsidR="0072434D" w:rsidRDefault="0072434D" w:rsidP="0072434D">
      <w:pPr>
        <w:pStyle w:val="Corpodetexto"/>
      </w:pPr>
      <w:r w:rsidRPr="000A014F">
        <w:rPr>
          <w:b/>
          <w:bCs/>
        </w:rPr>
        <w:t>19.1.1.</w:t>
      </w:r>
      <w:r>
        <w:t xml:space="preserve"> O pagamento será efetuado em até 15 (quinze) dias, contados da liquidação da despesa, desde que cumpridas as exigências previstas no edital e no Termo de Referência.</w:t>
      </w:r>
    </w:p>
    <w:p w14:paraId="565B89A5" w14:textId="0DDAF331" w:rsidR="0072434D" w:rsidRDefault="0072434D" w:rsidP="0072434D">
      <w:pPr>
        <w:pStyle w:val="Corpodetexto"/>
      </w:pPr>
      <w:r w:rsidRPr="000A014F">
        <w:rPr>
          <w:b/>
          <w:bCs/>
        </w:rPr>
        <w:t>19.1.2.</w:t>
      </w:r>
      <w:r>
        <w:t xml:space="preserve"> A Nota Fiscal/Fatura somente será atestada após a verificação de que os materiais entregues estão em conformidade com as especificações, quantidades e demais condições exigidas pelo Município.</w:t>
      </w:r>
    </w:p>
    <w:p w14:paraId="24D1E064" w14:textId="23B0561A" w:rsidR="0072434D" w:rsidRDefault="0072434D" w:rsidP="0072434D">
      <w:pPr>
        <w:pStyle w:val="Corpodetexto"/>
      </w:pPr>
      <w:r w:rsidRPr="000A014F">
        <w:rPr>
          <w:b/>
          <w:bCs/>
        </w:rPr>
        <w:t>19.2.</w:t>
      </w:r>
      <w:r>
        <w:t xml:space="preserve"> Em caso de atraso no pagamento, desde que a contratada não tenha contribuído para a ocorrência, poderão incidir encargos moratórios conforme os critérios estabelecidos no edital e no instrumento contratual, observada a legislação vigente.</w:t>
      </w:r>
    </w:p>
    <w:p w14:paraId="0D87EA8D" w14:textId="3EE3D8DF" w:rsidR="0072434D" w:rsidRDefault="0072434D" w:rsidP="0072434D">
      <w:pPr>
        <w:pStyle w:val="Corpodetexto"/>
      </w:pPr>
      <w:r w:rsidRPr="000A014F">
        <w:rPr>
          <w:b/>
          <w:bCs/>
        </w:rPr>
        <w:t>19.3.</w:t>
      </w:r>
      <w:r>
        <w:t xml:space="preserve"> A Nota Fiscal/Fatura deverá conter, em local de fácil visualização, o número do processo licitatório, o número do pregão eletrônico e o número da respectiva ordem de fornecimento, bem como os dados bancários necessários à realização do pagamento.</w:t>
      </w:r>
    </w:p>
    <w:p w14:paraId="0ADAF1C3" w14:textId="4603AA0B" w:rsidR="0072434D" w:rsidRDefault="0072434D" w:rsidP="0072434D">
      <w:pPr>
        <w:pStyle w:val="Corpodetexto"/>
      </w:pPr>
      <w:r w:rsidRPr="000A014F">
        <w:rPr>
          <w:b/>
          <w:bCs/>
        </w:rPr>
        <w:t>19.4</w:t>
      </w:r>
      <w:r>
        <w:t>. O CNPJ constante na Nota Fiscal/Fatura deverá corresponder ao da empresa contratada, observadas as disposições legais aplicáveis.</w:t>
      </w:r>
    </w:p>
    <w:p w14:paraId="2AB44FA9" w14:textId="159F4955" w:rsidR="0072434D" w:rsidRDefault="0072434D" w:rsidP="0072434D">
      <w:pPr>
        <w:pStyle w:val="Corpodetexto"/>
      </w:pPr>
      <w:r w:rsidRPr="000A014F">
        <w:rPr>
          <w:b/>
          <w:bCs/>
        </w:rPr>
        <w:t>19.5</w:t>
      </w:r>
      <w:r>
        <w:t>. As Notas Fiscais/Faturas deverão ser emitidas em conformidade com a legislação tributária pertinente.</w:t>
      </w:r>
    </w:p>
    <w:p w14:paraId="4FCD42A3" w14:textId="6260D12C" w:rsidR="005F4591" w:rsidRDefault="0072434D" w:rsidP="0072434D">
      <w:pPr>
        <w:pStyle w:val="Corpodetexto"/>
        <w:jc w:val="left"/>
      </w:pPr>
      <w:r w:rsidRPr="000A014F">
        <w:rPr>
          <w:b/>
          <w:bCs/>
        </w:rPr>
        <w:t>19.6.</w:t>
      </w:r>
      <w:r>
        <w:t xml:space="preserve"> A existência de pendências relativas a obrigações da contratada será tratada conforme a legislação aplicável, não implicando impedimento automático ao pagamento de valores devidos por objetos regularmente entregues, recebidos e liquidados, ressalvadas as hipóteses legais de retenção ou compensação.</w:t>
      </w:r>
    </w:p>
    <w:p w14:paraId="03550C1B" w14:textId="77777777" w:rsidR="00056514" w:rsidRDefault="00056514" w:rsidP="0072434D">
      <w:pPr>
        <w:pStyle w:val="Corpodetexto"/>
        <w:jc w:val="left"/>
      </w:pPr>
    </w:p>
    <w:p w14:paraId="7E3F716A" w14:textId="77777777" w:rsidR="00056514" w:rsidRDefault="00056514" w:rsidP="00056514">
      <w:pPr>
        <w:pStyle w:val="Ttulo2"/>
      </w:pPr>
      <w:r>
        <w:t>20. DAS INFRAÇÕES E SANÇÕES ADMINISTRATIVAS</w:t>
      </w:r>
    </w:p>
    <w:p w14:paraId="6EE4F3A0" w14:textId="0DBBF1FF" w:rsidR="00056514" w:rsidRPr="000A014F" w:rsidRDefault="00056514" w:rsidP="00056514">
      <w:pPr>
        <w:pStyle w:val="Ttulo2"/>
        <w:rPr>
          <w:b w:val="0"/>
          <w:bCs w:val="0"/>
          <w:sz w:val="36"/>
          <w:szCs w:val="36"/>
          <w:lang w:val="pt-BR" w:eastAsia="pt-BR"/>
        </w:rPr>
      </w:pPr>
      <w:r>
        <w:rPr>
          <w:rStyle w:val="w6asjqtextbase1"/>
        </w:rPr>
        <w:t>20.1.</w:t>
      </w:r>
      <w:r>
        <w:t xml:space="preserve"> </w:t>
      </w:r>
      <w:r w:rsidRPr="000A014F">
        <w:rPr>
          <w:b w:val="0"/>
          <w:bCs w:val="0"/>
        </w:rPr>
        <w:t>Comete infração administrativa, nos termos da Lei Federal nº 14.133/2021, o licitante ou contratado que:</w:t>
      </w:r>
    </w:p>
    <w:p w14:paraId="60632680" w14:textId="77777777" w:rsidR="00056514" w:rsidRDefault="00056514" w:rsidP="002211A3">
      <w:pPr>
        <w:pStyle w:val="w6asjqtextbase"/>
        <w:spacing w:before="0" w:beforeAutospacing="0" w:after="0" w:afterAutospacing="0"/>
        <w:ind w:left="709"/>
        <w:jc w:val="both"/>
      </w:pPr>
      <w:r>
        <w:t>a) der causa à inexecução parcial do contrato;</w:t>
      </w:r>
    </w:p>
    <w:p w14:paraId="56C8F38F" w14:textId="77777777" w:rsidR="00056514" w:rsidRDefault="00056514" w:rsidP="002211A3">
      <w:pPr>
        <w:pStyle w:val="w6asjqtextbase"/>
        <w:spacing w:before="0" w:beforeAutospacing="0" w:after="0" w:afterAutospacing="0"/>
        <w:ind w:left="709"/>
        <w:jc w:val="both"/>
      </w:pPr>
      <w:r>
        <w:lastRenderedPageBreak/>
        <w:t>b) der causa à inexecução parcial do contrato que cause grave dano à Administração Pública, ao funcionamento dos serviços públicos ou ao interesse coletivo;</w:t>
      </w:r>
    </w:p>
    <w:p w14:paraId="7634A6D6" w14:textId="77777777" w:rsidR="00056514" w:rsidRDefault="00056514" w:rsidP="002211A3">
      <w:pPr>
        <w:pStyle w:val="w6asjqtextbase"/>
        <w:spacing w:before="0" w:beforeAutospacing="0" w:after="0" w:afterAutospacing="0"/>
        <w:ind w:left="709"/>
        <w:jc w:val="both"/>
      </w:pPr>
      <w:r>
        <w:t>c) der causa à inexecução total do contrato;</w:t>
      </w:r>
    </w:p>
    <w:p w14:paraId="5CF1638A" w14:textId="77777777" w:rsidR="00056514" w:rsidRDefault="00056514" w:rsidP="002211A3">
      <w:pPr>
        <w:pStyle w:val="w6asjqtextbase"/>
        <w:spacing w:before="0" w:beforeAutospacing="0" w:after="0" w:afterAutospacing="0"/>
        <w:ind w:left="709"/>
        <w:jc w:val="both"/>
      </w:pPr>
      <w:r>
        <w:t>d) deixar de entregar a documentação exigida para o certame;</w:t>
      </w:r>
    </w:p>
    <w:p w14:paraId="33849274" w14:textId="77777777" w:rsidR="00056514" w:rsidRDefault="00056514" w:rsidP="002211A3">
      <w:pPr>
        <w:pStyle w:val="w6asjqtextbase"/>
        <w:spacing w:before="0" w:beforeAutospacing="0" w:after="0" w:afterAutospacing="0"/>
        <w:ind w:left="709"/>
        <w:jc w:val="both"/>
      </w:pPr>
      <w:r>
        <w:t>e) não mantiver a proposta, salvo em decorrência de fato superveniente devidamente justificado;</w:t>
      </w:r>
    </w:p>
    <w:p w14:paraId="7FF34680" w14:textId="77777777" w:rsidR="00056514" w:rsidRDefault="00056514" w:rsidP="002211A3">
      <w:pPr>
        <w:pStyle w:val="w6asjqtextbase"/>
        <w:spacing w:before="0" w:beforeAutospacing="0" w:after="0" w:afterAutospacing="0"/>
        <w:ind w:left="709"/>
        <w:jc w:val="both"/>
      </w:pPr>
      <w:r>
        <w:t>f) não celebrar o contrato ou não entregar a documentação exigida para a contratação, quando convocado dentro do prazo de validade de sua proposta;</w:t>
      </w:r>
    </w:p>
    <w:p w14:paraId="32E49EF4" w14:textId="77777777" w:rsidR="00056514" w:rsidRDefault="00056514" w:rsidP="002211A3">
      <w:pPr>
        <w:pStyle w:val="w6asjqtextbase"/>
        <w:spacing w:before="0" w:beforeAutospacing="0" w:after="0" w:afterAutospacing="0"/>
        <w:ind w:left="709"/>
        <w:jc w:val="both"/>
      </w:pPr>
      <w:r>
        <w:t>g) ensejar o retardamento da execução ou da entrega do objeto da licitação sem motivo justificado;</w:t>
      </w:r>
    </w:p>
    <w:p w14:paraId="0FE40C13" w14:textId="77777777" w:rsidR="00056514" w:rsidRDefault="00056514" w:rsidP="002211A3">
      <w:pPr>
        <w:pStyle w:val="w6asjqtextbase"/>
        <w:spacing w:before="0" w:beforeAutospacing="0" w:after="0" w:afterAutospacing="0"/>
        <w:ind w:left="709"/>
        <w:jc w:val="both"/>
      </w:pPr>
      <w:r>
        <w:t>h) apresentar declaração ou documentação falsa exigida para o certame ou prestar declaração falsa durante a licitação ou a execução do contrato;</w:t>
      </w:r>
    </w:p>
    <w:p w14:paraId="6D93C2CA" w14:textId="5EFC4B5D" w:rsidR="00056514" w:rsidRDefault="00056514" w:rsidP="002211A3">
      <w:pPr>
        <w:pStyle w:val="w6asjqtextbase"/>
        <w:spacing w:before="0" w:beforeAutospacing="0" w:after="0" w:afterAutospacing="0"/>
        <w:ind w:left="709"/>
        <w:jc w:val="both"/>
      </w:pPr>
      <w:r>
        <w:t>i) fraudar a licitação ou praticar ato fraudulento na execução do contrato;</w:t>
      </w:r>
    </w:p>
    <w:p w14:paraId="58A4BB17" w14:textId="77777777" w:rsidR="00056514" w:rsidRDefault="00056514" w:rsidP="002211A3">
      <w:pPr>
        <w:pStyle w:val="w6asjqtextbase"/>
        <w:spacing w:before="0" w:beforeAutospacing="0" w:after="0" w:afterAutospacing="0"/>
        <w:ind w:left="709"/>
        <w:jc w:val="both"/>
      </w:pPr>
      <w:r>
        <w:t>j) comportar-se de modo inidôneo ou cometer fraude de qualquer natureza;</w:t>
      </w:r>
    </w:p>
    <w:p w14:paraId="42AA3700" w14:textId="77777777" w:rsidR="00056514" w:rsidRDefault="00056514" w:rsidP="002211A3">
      <w:pPr>
        <w:pStyle w:val="w6asjqtextbase"/>
        <w:spacing w:before="0" w:beforeAutospacing="0" w:after="0" w:afterAutospacing="0"/>
        <w:ind w:left="709"/>
        <w:jc w:val="both"/>
      </w:pPr>
      <w:r>
        <w:t>k) praticar atos ilícitos com vistas a frustrar os objetivos da licitação;</w:t>
      </w:r>
    </w:p>
    <w:p w14:paraId="7FF4D00C" w14:textId="77777777" w:rsidR="00056514" w:rsidRDefault="00056514" w:rsidP="002211A3">
      <w:pPr>
        <w:pStyle w:val="w6asjqtextbase"/>
        <w:spacing w:before="0" w:beforeAutospacing="0" w:after="0" w:afterAutospacing="0"/>
        <w:ind w:left="709"/>
        <w:jc w:val="both"/>
      </w:pPr>
      <w:r>
        <w:t>l) praticar ato lesivo previsto no art. 5º da Lei Federal nº 12.846/2013.</w:t>
      </w:r>
    </w:p>
    <w:p w14:paraId="6017C741" w14:textId="0A447979" w:rsidR="00056514" w:rsidRDefault="00056514" w:rsidP="00056514">
      <w:pPr>
        <w:pStyle w:val="w6asjqtextbase"/>
        <w:ind w:left="709"/>
        <w:jc w:val="both"/>
      </w:pPr>
      <w:r w:rsidRPr="000A014F">
        <w:rPr>
          <w:rStyle w:val="w6asjqtextbase1"/>
          <w:b/>
          <w:bCs/>
        </w:rPr>
        <w:t>20.2</w:t>
      </w:r>
      <w:r>
        <w:rPr>
          <w:rStyle w:val="w6asjqtextbase1"/>
        </w:rPr>
        <w:t>.</w:t>
      </w:r>
      <w:r>
        <w:t xml:space="preserve"> Ao responsável pelas infrações administrativas previstas neste edital poderão ser aplicadas as seguintes sanções, observadas a natureza e a gravidade da infração, as peculiaridades do caso concreto e as disposições dos </w:t>
      </w:r>
      <w:proofErr w:type="spellStart"/>
      <w:r>
        <w:t>arts</w:t>
      </w:r>
      <w:proofErr w:type="spellEnd"/>
      <w:r>
        <w:t>. 155 a 163 da Lei Federal nº 14.133/2021:</w:t>
      </w:r>
    </w:p>
    <w:p w14:paraId="0B43E83A" w14:textId="77777777" w:rsidR="00056514" w:rsidRDefault="00056514" w:rsidP="002211A3">
      <w:pPr>
        <w:pStyle w:val="w6asjqtextbase"/>
        <w:spacing w:before="0" w:beforeAutospacing="0" w:after="0" w:afterAutospacing="0"/>
        <w:ind w:left="709"/>
        <w:jc w:val="both"/>
      </w:pPr>
      <w:r>
        <w:t xml:space="preserve">a) </w:t>
      </w:r>
      <w:r>
        <w:rPr>
          <w:rStyle w:val="w6asjqtextbase1"/>
        </w:rPr>
        <w:t>Advertência</w:t>
      </w:r>
      <w:r>
        <w:t>, exclusivamente pela infração administrativa prevista na alínea “a” do item 20.1, quando não se justificar a imposição de penalidade mais grave;</w:t>
      </w:r>
    </w:p>
    <w:p w14:paraId="4730A3DB" w14:textId="77777777" w:rsidR="00056514" w:rsidRDefault="00056514" w:rsidP="002211A3">
      <w:pPr>
        <w:pStyle w:val="w6asjqtextbase"/>
        <w:spacing w:before="0" w:beforeAutospacing="0" w:after="0" w:afterAutospacing="0"/>
        <w:ind w:left="709"/>
        <w:jc w:val="both"/>
      </w:pPr>
      <w:r>
        <w:t xml:space="preserve">b) </w:t>
      </w:r>
      <w:r>
        <w:rPr>
          <w:rStyle w:val="w6asjqtextbase1"/>
        </w:rPr>
        <w:t>Multa</w:t>
      </w:r>
      <w:r>
        <w:t>, conforme os critérios estabelecidos neste edital e no instrumento contratual, observados os limites legais;</w:t>
      </w:r>
    </w:p>
    <w:p w14:paraId="300AD789" w14:textId="77777777" w:rsidR="00056514" w:rsidRDefault="00056514" w:rsidP="002211A3">
      <w:pPr>
        <w:pStyle w:val="w6asjqtextbase"/>
        <w:spacing w:before="0" w:beforeAutospacing="0" w:after="0" w:afterAutospacing="0"/>
        <w:ind w:left="709"/>
        <w:jc w:val="both"/>
      </w:pPr>
      <w:r>
        <w:t xml:space="preserve">c) </w:t>
      </w:r>
      <w:r>
        <w:rPr>
          <w:rStyle w:val="w6asjqtextbase1"/>
        </w:rPr>
        <w:t>Impedimento de licitar e contratar</w:t>
      </w:r>
      <w:r>
        <w:t xml:space="preserve"> com a Administração Pública direta e indireta do ente federativo que tiver aplicado a sanção, pelo prazo máximo de 3 (três) anos, nas hipóteses legais em que não se justificar a imposição de penalidade mais grave;</w:t>
      </w:r>
    </w:p>
    <w:p w14:paraId="18F746ED" w14:textId="77777777" w:rsidR="00056514" w:rsidRDefault="00056514" w:rsidP="002211A3">
      <w:pPr>
        <w:pStyle w:val="w6asjqtextbase"/>
        <w:spacing w:before="0" w:beforeAutospacing="0" w:after="0" w:afterAutospacing="0"/>
        <w:ind w:left="709"/>
        <w:jc w:val="both"/>
      </w:pPr>
      <w:r>
        <w:t xml:space="preserve">d) </w:t>
      </w:r>
      <w:r>
        <w:rPr>
          <w:rStyle w:val="w6asjqtextbase1"/>
        </w:rPr>
        <w:t>Declaração de inidoneidade para licitar ou contratar</w:t>
      </w:r>
      <w:r>
        <w:t xml:space="preserve"> com a Administração Pública direta e indireta de todos os entes federativos, pelo prazo mínimo de 3 (três) anos e máximo de 6 (seis) anos, nas hipóteses legais que justifiquem a aplicação dessa penalidade.</w:t>
      </w:r>
    </w:p>
    <w:p w14:paraId="09BDA2D1" w14:textId="08ED76E8" w:rsidR="00056514" w:rsidRDefault="00056514" w:rsidP="00056514">
      <w:pPr>
        <w:pStyle w:val="w6asjqtextbase"/>
        <w:ind w:left="709"/>
        <w:jc w:val="both"/>
      </w:pPr>
      <w:r w:rsidRPr="000A014F">
        <w:rPr>
          <w:rStyle w:val="w6asjqtextbase1"/>
          <w:b/>
          <w:bCs/>
        </w:rPr>
        <w:t>20.3.</w:t>
      </w:r>
      <w:r>
        <w:t xml:space="preserve"> A aplicação das sanções previstas neste item não exclui, em hipótese alguma, a obrigação de reparação integral dos danos causados à Administração Pública.</w:t>
      </w:r>
    </w:p>
    <w:p w14:paraId="4B1BEA31" w14:textId="77777777" w:rsidR="00056514" w:rsidRDefault="00056514" w:rsidP="00056514">
      <w:pPr>
        <w:pStyle w:val="w6asjqtextbase"/>
        <w:ind w:left="709"/>
        <w:jc w:val="both"/>
      </w:pPr>
      <w:r w:rsidRPr="000A014F">
        <w:rPr>
          <w:rStyle w:val="w6asjqtextbase1"/>
          <w:b/>
          <w:bCs/>
        </w:rPr>
        <w:t>20.4.</w:t>
      </w:r>
      <w:r>
        <w:t xml:space="preserve"> A multa poderá ser aplicada cumulativamente com outras sanções, quando cabível, observados os critérios legais, a proporcionalidade e a gravidade da infração.</w:t>
      </w:r>
    </w:p>
    <w:p w14:paraId="08F43178" w14:textId="77777777" w:rsidR="00056514" w:rsidRDefault="00056514" w:rsidP="00056514">
      <w:pPr>
        <w:pStyle w:val="w6asjqtextbase"/>
        <w:ind w:left="709"/>
        <w:jc w:val="both"/>
      </w:pPr>
      <w:r w:rsidRPr="000A014F">
        <w:rPr>
          <w:rStyle w:val="w6asjqtextbase1"/>
          <w:b/>
          <w:bCs/>
        </w:rPr>
        <w:t>20.5</w:t>
      </w:r>
      <w:r>
        <w:rPr>
          <w:rStyle w:val="w6asjqtextbase1"/>
        </w:rPr>
        <w:t>.</w:t>
      </w:r>
      <w:r>
        <w:t xml:space="preserve"> Para fins de aplicação de multa, deverão ser observados os seguintes critérios, desde que compatíveis com a regulamentação municipal aplicável:</w:t>
      </w:r>
    </w:p>
    <w:p w14:paraId="1B1A9001" w14:textId="77777777" w:rsidR="00056514" w:rsidRDefault="00056514" w:rsidP="002211A3">
      <w:pPr>
        <w:pStyle w:val="w6asjqtextbase"/>
        <w:spacing w:before="0" w:beforeAutospacing="0" w:after="0" w:afterAutospacing="0"/>
        <w:ind w:left="709"/>
        <w:jc w:val="both"/>
      </w:pPr>
      <w:r>
        <w:t xml:space="preserve">a) </w:t>
      </w:r>
      <w:r>
        <w:rPr>
          <w:rStyle w:val="w6asjqtextbase1"/>
        </w:rPr>
        <w:t>Multa moratória:</w:t>
      </w:r>
      <w:r>
        <w:t xml:space="preserve"> pelo atraso injustificado na entrega dos bens, de 0,5% (cinco décimos por cento) por dia de atraso, calculada sobre o valor da parcela em atraso, limitada a 10% (dez por cento) desse valor;</w:t>
      </w:r>
    </w:p>
    <w:p w14:paraId="65132DCF" w14:textId="77777777" w:rsidR="00056514" w:rsidRDefault="00056514" w:rsidP="002211A3">
      <w:pPr>
        <w:pStyle w:val="w6asjqtextbase"/>
        <w:spacing w:before="0" w:beforeAutospacing="0" w:after="0" w:afterAutospacing="0"/>
        <w:ind w:left="709"/>
        <w:jc w:val="both"/>
      </w:pPr>
      <w:r>
        <w:t xml:space="preserve">b) </w:t>
      </w:r>
      <w:r>
        <w:rPr>
          <w:rStyle w:val="w6asjqtextbase1"/>
        </w:rPr>
        <w:t>Multa compensatória por inexecução parcial:</w:t>
      </w:r>
      <w:r>
        <w:t xml:space="preserve"> de até 10% (dez por cento) sobre o valor da parcela inadimplida, conforme a gravidade da infração e os prejuízos ocasionados;</w:t>
      </w:r>
    </w:p>
    <w:p w14:paraId="0AA86C3C" w14:textId="77777777" w:rsidR="002211A3" w:rsidRDefault="00056514" w:rsidP="002211A3">
      <w:pPr>
        <w:pStyle w:val="w6asjqtextbase"/>
        <w:spacing w:before="0" w:beforeAutospacing="0" w:after="0" w:afterAutospacing="0"/>
        <w:ind w:left="709"/>
        <w:jc w:val="both"/>
      </w:pPr>
      <w:r>
        <w:t xml:space="preserve">c) </w:t>
      </w:r>
      <w:r>
        <w:rPr>
          <w:rStyle w:val="w6asjqtextbase1"/>
        </w:rPr>
        <w:t>Multa compensatória por inexecução total:</w:t>
      </w:r>
      <w:r>
        <w:t xml:space="preserve"> de até 20% (vinte por cento) sobre o valor total da contratação ou da obrigação inadimplida, conforme a extensão do descumprimento e os prejuízos ocasionados.</w:t>
      </w:r>
    </w:p>
    <w:p w14:paraId="73D5B7FF" w14:textId="77777777" w:rsidR="002211A3" w:rsidRDefault="002211A3" w:rsidP="002211A3">
      <w:pPr>
        <w:pStyle w:val="w6asjqtextbase"/>
        <w:spacing w:before="0" w:beforeAutospacing="0" w:after="0" w:afterAutospacing="0"/>
        <w:ind w:left="709"/>
        <w:jc w:val="both"/>
      </w:pPr>
    </w:p>
    <w:p w14:paraId="16C10DE4" w14:textId="7A4CEAB9" w:rsidR="00056514" w:rsidRDefault="00056514" w:rsidP="002211A3">
      <w:pPr>
        <w:pStyle w:val="w6asjqtextbase"/>
        <w:spacing w:before="0" w:beforeAutospacing="0" w:after="0" w:afterAutospacing="0"/>
        <w:ind w:left="709"/>
        <w:jc w:val="both"/>
      </w:pPr>
      <w:r w:rsidRPr="000A014F">
        <w:rPr>
          <w:rStyle w:val="w6asjqtextbase1"/>
          <w:b/>
          <w:bCs/>
        </w:rPr>
        <w:t>20.5.1</w:t>
      </w:r>
      <w:r>
        <w:rPr>
          <w:rStyle w:val="w6asjqtextbase1"/>
        </w:rPr>
        <w:t>.</w:t>
      </w:r>
      <w:r>
        <w:t xml:space="preserve"> A multa moratória poderá ser convertida em compensatória, nos termos da legislação aplicável, sem prejuízo da possibilidade de extinção do contrato e da aplicação de outras sanções cabíveis.</w:t>
      </w:r>
    </w:p>
    <w:p w14:paraId="073E9F8D" w14:textId="77777777" w:rsidR="00056514" w:rsidRDefault="00056514" w:rsidP="00056514">
      <w:pPr>
        <w:pStyle w:val="w6asjqtextbase"/>
        <w:ind w:left="709"/>
        <w:jc w:val="both"/>
      </w:pPr>
      <w:r w:rsidRPr="000A014F">
        <w:rPr>
          <w:rStyle w:val="w6asjqtextbase1"/>
          <w:b/>
          <w:bCs/>
        </w:rPr>
        <w:lastRenderedPageBreak/>
        <w:t>20.5.2.</w:t>
      </w:r>
      <w:r>
        <w:t xml:space="preserve"> Os percentuais de multa deverão observar a regulamentação municipal aplicável e ser aplicados de forma proporcional à infração, vedada a duplicidade de penalização pelo mesmo fato gerador.</w:t>
      </w:r>
    </w:p>
    <w:p w14:paraId="087B8EC9" w14:textId="77777777" w:rsidR="00056514" w:rsidRDefault="00056514" w:rsidP="00056514">
      <w:pPr>
        <w:pStyle w:val="w6asjqtextbase"/>
        <w:ind w:left="709"/>
        <w:jc w:val="both"/>
      </w:pPr>
      <w:r w:rsidRPr="000A014F">
        <w:rPr>
          <w:rStyle w:val="w6asjqtextbase1"/>
          <w:b/>
          <w:bCs/>
        </w:rPr>
        <w:t>20.6.</w:t>
      </w:r>
      <w:r>
        <w:t xml:space="preserve"> Na aplicação das sanções serão considerados:</w:t>
      </w:r>
    </w:p>
    <w:p w14:paraId="07216F18" w14:textId="77777777" w:rsidR="00056514" w:rsidRDefault="00056514" w:rsidP="002211A3">
      <w:pPr>
        <w:pStyle w:val="w6asjqtextbase"/>
        <w:spacing w:before="0" w:beforeAutospacing="0" w:after="0" w:afterAutospacing="0"/>
        <w:ind w:left="709"/>
        <w:jc w:val="both"/>
      </w:pPr>
      <w:r>
        <w:t>a) a natureza e a gravidade da infração cometida;</w:t>
      </w:r>
    </w:p>
    <w:p w14:paraId="28AF966E" w14:textId="77777777" w:rsidR="00056514" w:rsidRDefault="00056514" w:rsidP="002211A3">
      <w:pPr>
        <w:pStyle w:val="w6asjqtextbase"/>
        <w:spacing w:before="0" w:beforeAutospacing="0" w:after="0" w:afterAutospacing="0"/>
        <w:ind w:left="709"/>
        <w:jc w:val="both"/>
      </w:pPr>
      <w:r>
        <w:t>b) as peculiaridades do caso concreto;</w:t>
      </w:r>
    </w:p>
    <w:p w14:paraId="732AC1F7" w14:textId="77777777" w:rsidR="00056514" w:rsidRDefault="00056514" w:rsidP="002211A3">
      <w:pPr>
        <w:pStyle w:val="w6asjqtextbase"/>
        <w:spacing w:before="0" w:beforeAutospacing="0" w:after="0" w:afterAutospacing="0"/>
        <w:ind w:left="709"/>
        <w:jc w:val="both"/>
      </w:pPr>
      <w:r>
        <w:t>c) as circunstâncias agravantes ou atenuantes;</w:t>
      </w:r>
    </w:p>
    <w:p w14:paraId="4A600FEC" w14:textId="77777777" w:rsidR="00056514" w:rsidRDefault="00056514" w:rsidP="002211A3">
      <w:pPr>
        <w:pStyle w:val="w6asjqtextbase"/>
        <w:spacing w:before="0" w:beforeAutospacing="0" w:after="0" w:afterAutospacing="0"/>
        <w:ind w:left="709"/>
        <w:jc w:val="both"/>
      </w:pPr>
      <w:r>
        <w:t>d) os danos que dela provierem para a Administração Pública;</w:t>
      </w:r>
    </w:p>
    <w:p w14:paraId="624FBFDA" w14:textId="77777777" w:rsidR="00056514" w:rsidRDefault="00056514" w:rsidP="00056514">
      <w:pPr>
        <w:pStyle w:val="w6asjqtextbase"/>
        <w:ind w:left="709"/>
        <w:jc w:val="both"/>
      </w:pPr>
      <w:r>
        <w:t>e) a implantação ou o aperfeiçoamento de programa de integridade, conforme normas e orientações dos órgãos de controle.</w:t>
      </w:r>
    </w:p>
    <w:p w14:paraId="287FF659" w14:textId="77777777" w:rsidR="00056514" w:rsidRDefault="00056514" w:rsidP="00056514">
      <w:pPr>
        <w:pStyle w:val="w6asjqtextbase"/>
        <w:ind w:left="709"/>
        <w:jc w:val="both"/>
      </w:pPr>
      <w:r w:rsidRPr="000A014F">
        <w:rPr>
          <w:rStyle w:val="w6asjqtextbase1"/>
          <w:b/>
          <w:bCs/>
        </w:rPr>
        <w:t>20.7.</w:t>
      </w:r>
      <w:r>
        <w:t xml:space="preserve"> A aplicação da sanção de multa será precedida de intimação do interessado para apresentação de defesa no prazo de 15 (quinze) dias úteis, contado da data da intimação, nos termos do art. 157 da Lei Federal nº 14.133/2021.</w:t>
      </w:r>
    </w:p>
    <w:p w14:paraId="501A7A3D" w14:textId="77777777" w:rsidR="00056514" w:rsidRDefault="00056514" w:rsidP="00056514">
      <w:pPr>
        <w:pStyle w:val="w6asjqtextbase"/>
        <w:ind w:left="709"/>
        <w:jc w:val="both"/>
      </w:pPr>
      <w:r w:rsidRPr="000A014F">
        <w:rPr>
          <w:rStyle w:val="w6asjqtextbase1"/>
          <w:b/>
          <w:bCs/>
        </w:rPr>
        <w:t>20.8.</w:t>
      </w:r>
      <w:r>
        <w:t xml:space="preserve"> A aplicação das sanções de impedimento de licitar e contratar e de declaração de inidoneidade para licitar ou contratar dependerá da instauração de processo de responsabilização, conduzido por comissão composta de 2 (dois) ou mais servidores estáveis, assegurados o contraditório e a ampla defesa, na forma do art. 158 da Lei Federal nº 14.133/2021.</w:t>
      </w:r>
    </w:p>
    <w:p w14:paraId="22D0620F" w14:textId="77777777" w:rsidR="00056514" w:rsidRDefault="00056514" w:rsidP="00056514">
      <w:pPr>
        <w:pStyle w:val="w6asjqtextbase"/>
        <w:ind w:left="709"/>
        <w:jc w:val="both"/>
      </w:pPr>
      <w:r w:rsidRPr="000A014F">
        <w:rPr>
          <w:rStyle w:val="w6asjqtextbase1"/>
          <w:b/>
          <w:bCs/>
        </w:rPr>
        <w:t>20.9</w:t>
      </w:r>
      <w:r>
        <w:rPr>
          <w:rStyle w:val="w6asjqtextbase1"/>
        </w:rPr>
        <w:t>.</w:t>
      </w:r>
      <w:r>
        <w:t xml:space="preserve"> Quando deferida a produção de novas provas ou a juntada de provas consideradas indispensáveis, será assegurado ao interessado o prazo de 15 (quinze) dias úteis para apresentação de alegações finais, contado da intimação, conforme a legislação aplicável.</w:t>
      </w:r>
    </w:p>
    <w:p w14:paraId="75B19960" w14:textId="77777777" w:rsidR="00056514" w:rsidRDefault="00056514" w:rsidP="00056514">
      <w:pPr>
        <w:pStyle w:val="w6asjqtextbase"/>
        <w:ind w:left="709"/>
        <w:jc w:val="both"/>
      </w:pPr>
      <w:r w:rsidRPr="000A014F">
        <w:rPr>
          <w:rStyle w:val="w6asjqtextbase1"/>
          <w:b/>
          <w:bCs/>
        </w:rPr>
        <w:t>20.10.</w:t>
      </w:r>
      <w:r>
        <w:t xml:space="preserve"> Os atos que também sejam tipificados como atos lesivos na Lei Federal nº 12.846/2013 serão apurados e julgados conjuntamente, quando cabível, observados o rito procedimental e a autoridade competente previstos na legislação.</w:t>
      </w:r>
    </w:p>
    <w:p w14:paraId="76BD0C85" w14:textId="56E6F77F" w:rsidR="00056514" w:rsidRDefault="00056514" w:rsidP="00056514">
      <w:pPr>
        <w:pStyle w:val="w6asjqtextbase"/>
        <w:ind w:left="709"/>
        <w:jc w:val="both"/>
      </w:pPr>
      <w:r w:rsidRPr="000A014F">
        <w:rPr>
          <w:rStyle w:val="w6asjqtextbase1"/>
          <w:b/>
          <w:bCs/>
        </w:rPr>
        <w:t>20.11</w:t>
      </w:r>
      <w:r>
        <w:rPr>
          <w:rStyle w:val="w6asjqtextbase1"/>
        </w:rPr>
        <w:t>.</w:t>
      </w:r>
      <w:r>
        <w:t xml:space="preserve"> Poderá ocorrer a desconsideração da personalidade jurídica quando utilizada com abuso de direito para facilitar, encobrir ou dissimular a prática de atos ilícitos ou para provocar confusão patrimonial, observados o contraditório, a ampla defesa e a obrigatoriedade de análise jurídica prévia, conforme o art. 160 da Lei Federal nº 14.133/2021.</w:t>
      </w:r>
    </w:p>
    <w:p w14:paraId="4D964C77" w14:textId="77777777" w:rsidR="00056514" w:rsidRDefault="00056514" w:rsidP="00056514">
      <w:pPr>
        <w:pStyle w:val="w6asjqtextbase"/>
        <w:ind w:left="709"/>
        <w:jc w:val="both"/>
      </w:pPr>
      <w:r w:rsidRPr="000A014F">
        <w:rPr>
          <w:rStyle w:val="w6asjqtextbase1"/>
          <w:b/>
          <w:bCs/>
        </w:rPr>
        <w:t>20.12.</w:t>
      </w:r>
      <w:r>
        <w:t xml:space="preserve"> A Administração deverá informar e manter atualizados os dados relativos às sanções aplicadas nos cadastros pertinentes, inclusive no Cadastro Nacional de Empresas Inidôneas e Suspensas (CEIS) e no Cadastro Nacional de Empresas Punidas (CNEP), no prazo e na forma previstos no art. 161 da Lei Federal nº 14.133/2021.</w:t>
      </w:r>
    </w:p>
    <w:p w14:paraId="1A005EB4" w14:textId="77777777" w:rsidR="00056514" w:rsidRDefault="00056514" w:rsidP="00056514">
      <w:pPr>
        <w:pStyle w:val="w6asjqtextbase"/>
        <w:ind w:left="709"/>
        <w:jc w:val="both"/>
      </w:pPr>
      <w:r w:rsidRPr="000A014F">
        <w:rPr>
          <w:rStyle w:val="w6asjqtextbase1"/>
          <w:b/>
          <w:bCs/>
        </w:rPr>
        <w:t>20.13.</w:t>
      </w:r>
      <w:r>
        <w:t xml:space="preserve"> O atraso injustificado na execução contratual sujeitará o contratado à multa de mora, conforme previsto neste edital e no instrumento contratual, observadas as disposições do art. 162 da Lei Federal nº 14.133/2021.</w:t>
      </w:r>
    </w:p>
    <w:p w14:paraId="1B3DE155" w14:textId="77777777" w:rsidR="00056514" w:rsidRDefault="00056514" w:rsidP="00056514">
      <w:pPr>
        <w:pStyle w:val="w6asjqtextbase"/>
        <w:ind w:left="709"/>
        <w:jc w:val="both"/>
      </w:pPr>
      <w:r w:rsidRPr="000A014F">
        <w:rPr>
          <w:rStyle w:val="w6asjqtextbase1"/>
          <w:b/>
          <w:bCs/>
        </w:rPr>
        <w:t>20.14.</w:t>
      </w:r>
      <w:r>
        <w:t xml:space="preserve"> Será admitida a reabilitação do licitante ou contratado perante a autoridade que aplicou a penalidade, desde que atendidos os requisitos previstos no art. 163 da Lei Federal nº 14.133/2021.</w:t>
      </w:r>
    </w:p>
    <w:p w14:paraId="4D95E4CE" w14:textId="5628B8E2" w:rsidR="00056514" w:rsidRDefault="00056514" w:rsidP="00915FD8">
      <w:pPr>
        <w:pStyle w:val="w6asjqtextbase"/>
        <w:ind w:left="709"/>
        <w:jc w:val="both"/>
      </w:pPr>
      <w:r w:rsidRPr="000A014F">
        <w:rPr>
          <w:rStyle w:val="w6asjqtextbase1"/>
          <w:b/>
          <w:bCs/>
        </w:rPr>
        <w:lastRenderedPageBreak/>
        <w:t>20.15.</w:t>
      </w:r>
      <w:r>
        <w:t xml:space="preserve"> A aplicação das sanções previstas neste item será formalizada por decisão fundamentada da autoridade competente, assegurados o devido processo legal, o contraditório e a ampla defesa, observados os prazos e procedimentos previstos na legislação vigente.</w:t>
      </w:r>
    </w:p>
    <w:p w14:paraId="0A778051" w14:textId="7BC1AD0C" w:rsidR="00056514" w:rsidRDefault="00056514" w:rsidP="00056514">
      <w:pPr>
        <w:pStyle w:val="Ttulo1"/>
        <w:tabs>
          <w:tab w:val="left" w:pos="1008"/>
        </w:tabs>
        <w:spacing w:line="275" w:lineRule="exact"/>
        <w:jc w:val="both"/>
      </w:pPr>
      <w:r>
        <w:t>21.PEDIDOS</w:t>
      </w:r>
      <w:r>
        <w:rPr>
          <w:spacing w:val="-17"/>
        </w:rPr>
        <w:t xml:space="preserve"> </w:t>
      </w:r>
      <w:r>
        <w:t>DE</w:t>
      </w:r>
      <w:r>
        <w:rPr>
          <w:spacing w:val="-14"/>
        </w:rPr>
        <w:t xml:space="preserve"> </w:t>
      </w:r>
      <w:r>
        <w:t>ESCLARECIMENTOS</w:t>
      </w:r>
      <w:r>
        <w:rPr>
          <w:spacing w:val="-10"/>
        </w:rPr>
        <w:t xml:space="preserve"> </w:t>
      </w:r>
      <w:r>
        <w:t>E</w:t>
      </w:r>
      <w:r>
        <w:rPr>
          <w:spacing w:val="-13"/>
        </w:rPr>
        <w:t xml:space="preserve"> </w:t>
      </w:r>
      <w:r>
        <w:rPr>
          <w:spacing w:val="-2"/>
        </w:rPr>
        <w:t>IMPUGNAÇÕES</w:t>
      </w:r>
    </w:p>
    <w:p w14:paraId="34423322" w14:textId="1C4C191B" w:rsidR="00056514" w:rsidRPr="00056514" w:rsidRDefault="00056514" w:rsidP="00056514">
      <w:pPr>
        <w:pStyle w:val="PargrafodaLista"/>
        <w:numPr>
          <w:ilvl w:val="1"/>
          <w:numId w:val="27"/>
        </w:numPr>
        <w:tabs>
          <w:tab w:val="left" w:pos="1231"/>
        </w:tabs>
        <w:ind w:right="231"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r>
        <w:fldChar w:fldCharType="begin"/>
      </w:r>
      <w:r>
        <w:instrText>HYPERLINK "http://www.portaldecompraspublicas.com.br/" \h</w:instrText>
      </w:r>
      <w:r>
        <w:fldChar w:fldCharType="separate"/>
      </w:r>
      <w:r>
        <w:rPr>
          <w:color w:val="0461C1"/>
          <w:sz w:val="24"/>
          <w:u w:val="single" w:color="0461C1"/>
        </w:rPr>
        <w:t>www.portaldecompraspublicas.com.br</w:t>
      </w:r>
      <w:r>
        <w:rPr>
          <w:sz w:val="24"/>
        </w:rPr>
        <w:t>.</w:t>
      </w:r>
      <w:r>
        <w:fldChar w:fldCharType="end"/>
      </w:r>
    </w:p>
    <w:p w14:paraId="1DBE9FA2" w14:textId="3FE4EC5A" w:rsidR="00056514" w:rsidRPr="00056514" w:rsidRDefault="00056514" w:rsidP="00056514">
      <w:pPr>
        <w:pStyle w:val="PargrafodaLista"/>
        <w:numPr>
          <w:ilvl w:val="1"/>
          <w:numId w:val="27"/>
        </w:numPr>
        <w:tabs>
          <w:tab w:val="left" w:pos="1337"/>
          <w:tab w:val="left" w:pos="1827"/>
          <w:tab w:val="left" w:pos="2937"/>
          <w:tab w:val="left" w:pos="3484"/>
          <w:tab w:val="left" w:pos="4454"/>
          <w:tab w:val="left" w:pos="4905"/>
          <w:tab w:val="left" w:pos="6663"/>
          <w:tab w:val="left" w:pos="6994"/>
          <w:tab w:val="left" w:pos="7417"/>
          <w:tab w:val="left" w:pos="8910"/>
          <w:tab w:val="left" w:pos="9645"/>
        </w:tabs>
        <w:spacing w:before="99" w:line="237" w:lineRule="auto"/>
        <w:ind w:right="245" w:firstLine="0"/>
        <w:rPr>
          <w:sz w:val="24"/>
        </w:rPr>
      </w:pPr>
      <w:r>
        <w:rPr>
          <w:spacing w:val="-6"/>
          <w:sz w:val="24"/>
        </w:rPr>
        <w:t>As</w:t>
      </w:r>
      <w:r>
        <w:rPr>
          <w:sz w:val="24"/>
        </w:rPr>
        <w:tab/>
      </w:r>
      <w:r>
        <w:rPr>
          <w:spacing w:val="-2"/>
          <w:sz w:val="24"/>
        </w:rPr>
        <w:t>respostas</w:t>
      </w:r>
      <w:r>
        <w:rPr>
          <w:sz w:val="24"/>
        </w:rPr>
        <w:tab/>
      </w:r>
      <w:r>
        <w:rPr>
          <w:spacing w:val="-4"/>
          <w:sz w:val="24"/>
        </w:rPr>
        <w:t>aos</w:t>
      </w:r>
      <w:r>
        <w:rPr>
          <w:sz w:val="24"/>
        </w:rPr>
        <w:tab/>
      </w:r>
      <w:r>
        <w:rPr>
          <w:spacing w:val="-2"/>
          <w:sz w:val="24"/>
        </w:rPr>
        <w:t>pedidos</w:t>
      </w:r>
      <w:r>
        <w:rPr>
          <w:sz w:val="24"/>
        </w:rPr>
        <w:tab/>
      </w:r>
      <w:r>
        <w:rPr>
          <w:spacing w:val="-6"/>
          <w:sz w:val="24"/>
        </w:rPr>
        <w:t>de</w:t>
      </w:r>
      <w:r>
        <w:rPr>
          <w:sz w:val="24"/>
        </w:rPr>
        <w:tab/>
      </w:r>
      <w:r>
        <w:rPr>
          <w:spacing w:val="-2"/>
          <w:sz w:val="24"/>
        </w:rPr>
        <w:t>esclarecimentos</w:t>
      </w:r>
      <w:r>
        <w:rPr>
          <w:sz w:val="24"/>
        </w:rPr>
        <w:tab/>
      </w:r>
      <w:r>
        <w:rPr>
          <w:spacing w:val="-10"/>
          <w:sz w:val="24"/>
        </w:rPr>
        <w:t>e</w:t>
      </w:r>
      <w:r>
        <w:rPr>
          <w:sz w:val="24"/>
        </w:rPr>
        <w:tab/>
      </w:r>
      <w:r>
        <w:rPr>
          <w:spacing w:val="-6"/>
          <w:sz w:val="24"/>
        </w:rPr>
        <w:t>às</w:t>
      </w:r>
      <w:r>
        <w:rPr>
          <w:sz w:val="24"/>
        </w:rPr>
        <w:tab/>
      </w:r>
      <w:r>
        <w:rPr>
          <w:spacing w:val="-2"/>
          <w:sz w:val="24"/>
        </w:rPr>
        <w:t>impugnações</w:t>
      </w:r>
      <w:r>
        <w:rPr>
          <w:sz w:val="24"/>
        </w:rPr>
        <w:tab/>
      </w:r>
      <w:r>
        <w:rPr>
          <w:spacing w:val="-2"/>
          <w:sz w:val="24"/>
        </w:rPr>
        <w:t>serão</w:t>
      </w:r>
      <w:r>
        <w:rPr>
          <w:sz w:val="24"/>
        </w:rPr>
        <w:tab/>
      </w:r>
      <w:r>
        <w:rPr>
          <w:spacing w:val="-4"/>
          <w:sz w:val="24"/>
        </w:rPr>
        <w:t xml:space="preserve">divulgadas </w:t>
      </w:r>
      <w:r>
        <w:fldChar w:fldCharType="begin"/>
      </w:r>
      <w:r>
        <w:instrText>HYPERLINK "http://www.portaldecompraspublicas.com.br/" \h</w:instrText>
      </w:r>
      <w:r>
        <w:fldChar w:fldCharType="separate"/>
      </w:r>
      <w:r>
        <w:rPr>
          <w:color w:val="0000FF"/>
          <w:spacing w:val="-2"/>
          <w:sz w:val="24"/>
          <w:u w:val="single" w:color="0000FF"/>
        </w:rPr>
        <w:t>www.portaldecompraspublicas.com.br</w:t>
      </w:r>
      <w:r>
        <w:rPr>
          <w:spacing w:val="-2"/>
          <w:sz w:val="24"/>
        </w:rPr>
        <w:t>.</w:t>
      </w:r>
      <w:r>
        <w:fldChar w:fldCharType="end"/>
      </w:r>
    </w:p>
    <w:p w14:paraId="2D2BAC36" w14:textId="77777777" w:rsidR="00056514" w:rsidRPr="00056514" w:rsidRDefault="00056514" w:rsidP="00056514">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before="99" w:line="237" w:lineRule="auto"/>
        <w:ind w:right="245"/>
        <w:rPr>
          <w:sz w:val="24"/>
        </w:rPr>
      </w:pPr>
    </w:p>
    <w:p w14:paraId="51F4F133" w14:textId="0F5E6E41" w:rsidR="00056514" w:rsidRPr="000A014F" w:rsidRDefault="00056514" w:rsidP="000A014F">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line="237" w:lineRule="auto"/>
        <w:ind w:right="245"/>
        <w:rPr>
          <w:b/>
          <w:bCs/>
          <w:sz w:val="24"/>
        </w:rPr>
      </w:pPr>
      <w:r w:rsidRPr="00056514">
        <w:rPr>
          <w:b/>
          <w:bCs/>
          <w:sz w:val="24"/>
        </w:rPr>
        <w:t>22. DAS DISPOSIÇÕES GERAIS</w:t>
      </w:r>
    </w:p>
    <w:p w14:paraId="7DA0E2BC" w14:textId="44B6A419" w:rsidR="00056514" w:rsidRPr="00056514" w:rsidRDefault="00056514" w:rsidP="00056514">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line="237" w:lineRule="auto"/>
        <w:ind w:right="245"/>
        <w:rPr>
          <w:sz w:val="24"/>
        </w:rPr>
      </w:pPr>
      <w:r w:rsidRPr="000A014F">
        <w:rPr>
          <w:b/>
          <w:bCs/>
          <w:sz w:val="24"/>
        </w:rPr>
        <w:t>22.1.</w:t>
      </w:r>
      <w:r w:rsidRPr="00056514">
        <w:rPr>
          <w:sz w:val="24"/>
        </w:rPr>
        <w:t xml:space="preserve"> A contratada ficará obrigada a aceitar, nas mesmas condições contratuais, os acréscimos ou as supressões que se fizerem necessários, nas hipóteses e nos limites previstos no art. 125 da Lei Federal nº 14.133/2021, calculados sobre o valor inicial atualizado do contrato, quando cabível.</w:t>
      </w:r>
    </w:p>
    <w:p w14:paraId="1DE24D03" w14:textId="22EB210E" w:rsidR="00056514" w:rsidRPr="00056514" w:rsidRDefault="00056514" w:rsidP="00056514">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line="237" w:lineRule="auto"/>
        <w:ind w:right="245"/>
        <w:rPr>
          <w:sz w:val="24"/>
        </w:rPr>
      </w:pPr>
      <w:r w:rsidRPr="000A014F">
        <w:rPr>
          <w:b/>
          <w:bCs/>
          <w:sz w:val="24"/>
        </w:rPr>
        <w:t>22.2.</w:t>
      </w:r>
      <w:r w:rsidRPr="00056514">
        <w:rPr>
          <w:sz w:val="24"/>
        </w:rPr>
        <w:t xml:space="preserve"> Após a apresentação da proposta, não será admitida sua desistência, salvo por motivo decorrente de fato superveniente devidamente justificado e aceito pelo pregoeiro ou agente de contratação, conforme o caso.</w:t>
      </w:r>
    </w:p>
    <w:p w14:paraId="5F346DEC" w14:textId="19912571" w:rsidR="00056514" w:rsidRPr="00056514" w:rsidRDefault="00056514" w:rsidP="00056514">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line="237" w:lineRule="auto"/>
        <w:ind w:right="245"/>
        <w:rPr>
          <w:sz w:val="24"/>
        </w:rPr>
      </w:pPr>
      <w:r w:rsidRPr="000A014F">
        <w:rPr>
          <w:b/>
          <w:bCs/>
          <w:sz w:val="24"/>
        </w:rPr>
        <w:t>22.3</w:t>
      </w:r>
      <w:r w:rsidRPr="00056514">
        <w:rPr>
          <w:sz w:val="24"/>
        </w:rPr>
        <w:t>. A Administração poderá fiscalizar a execução das contratações decorrentes deste certame, por meio de servidor ou agente público formalmente designado, a fim de verificar o cumprimento das obrigações assumidas e a conformidade dos bens fornecidos com as condições estabelecidas no edital, no Termo de Referência e no instrumento contratual, observada a Lei Federal nº 14.133/2021.</w:t>
      </w:r>
    </w:p>
    <w:p w14:paraId="1ABB229D" w14:textId="7969EF84" w:rsidR="00056514" w:rsidRPr="00056514" w:rsidRDefault="00056514" w:rsidP="00056514">
      <w:pPr>
        <w:pStyle w:val="PargrafodaLista"/>
        <w:tabs>
          <w:tab w:val="left" w:pos="1337"/>
          <w:tab w:val="left" w:pos="1827"/>
          <w:tab w:val="left" w:pos="2937"/>
          <w:tab w:val="left" w:pos="3484"/>
          <w:tab w:val="left" w:pos="4454"/>
          <w:tab w:val="left" w:pos="4905"/>
          <w:tab w:val="left" w:pos="6663"/>
          <w:tab w:val="left" w:pos="6994"/>
          <w:tab w:val="left" w:pos="7417"/>
          <w:tab w:val="left" w:pos="8910"/>
          <w:tab w:val="left" w:pos="9645"/>
        </w:tabs>
        <w:spacing w:line="237" w:lineRule="auto"/>
        <w:ind w:right="245"/>
        <w:rPr>
          <w:sz w:val="24"/>
        </w:rPr>
      </w:pPr>
      <w:r w:rsidRPr="000A014F">
        <w:rPr>
          <w:b/>
          <w:bCs/>
          <w:sz w:val="24"/>
        </w:rPr>
        <w:t>22.4</w:t>
      </w:r>
      <w:r w:rsidRPr="00056514">
        <w:rPr>
          <w:sz w:val="24"/>
        </w:rPr>
        <w:t>. Fica eleito o Foro da Comarca de Salto do Jacuí/RS para dirimir eventuais controvérsias decorrentes da execução do contrato, que não puderem ser resolvidas administrativamente, conforme o art. 92, § 1º, da Lei Federal nº 14.133/2021, ressalvadas as hipóteses de competência legal diversa.</w:t>
      </w:r>
    </w:p>
    <w:p w14:paraId="3E5DD0DF" w14:textId="77777777" w:rsidR="002211A3" w:rsidRDefault="002211A3" w:rsidP="00EA0C9E">
      <w:pPr>
        <w:pStyle w:val="Corpodetexto"/>
        <w:ind w:left="0"/>
        <w:jc w:val="left"/>
      </w:pPr>
    </w:p>
    <w:p w14:paraId="4EB48778" w14:textId="0A90A08B" w:rsidR="002211A3" w:rsidRDefault="002211A3" w:rsidP="002211A3">
      <w:pPr>
        <w:pStyle w:val="Corpodetexto"/>
        <w:ind w:left="0"/>
        <w:jc w:val="right"/>
      </w:pPr>
      <w:r w:rsidRPr="00DF12EA">
        <w:t xml:space="preserve">Jacuizinho/RS, </w:t>
      </w:r>
      <w:r>
        <w:t xml:space="preserve">9 de </w:t>
      </w:r>
      <w:r w:rsidRPr="00DF12EA">
        <w:t>outubro de 2026.</w:t>
      </w:r>
    </w:p>
    <w:p w14:paraId="5FF17F7B" w14:textId="77777777" w:rsidR="002211A3" w:rsidRDefault="002211A3" w:rsidP="002211A3">
      <w:pPr>
        <w:pStyle w:val="Corpodetexto"/>
        <w:jc w:val="left"/>
      </w:pPr>
    </w:p>
    <w:p w14:paraId="2D83BC3D" w14:textId="77777777" w:rsidR="00056514" w:rsidRDefault="00056514" w:rsidP="002211A3">
      <w:pPr>
        <w:pStyle w:val="Corpodetexto"/>
        <w:spacing w:before="263"/>
        <w:jc w:val="left"/>
      </w:pPr>
      <w:r>
        <w:rPr>
          <w:noProof/>
          <w:sz w:val="20"/>
        </w:rPr>
        <mc:AlternateContent>
          <mc:Choice Requires="wps">
            <w:drawing>
              <wp:anchor distT="0" distB="0" distL="0" distR="0" simplePos="0" relativeHeight="251664896" behindDoc="1" locked="0" layoutInCell="1" allowOverlap="1" wp14:anchorId="1E4871B5" wp14:editId="5C3EFA14">
                <wp:simplePos x="0" y="0"/>
                <wp:positionH relativeFrom="page">
                  <wp:posOffset>504825</wp:posOffset>
                </wp:positionH>
                <wp:positionV relativeFrom="paragraph">
                  <wp:posOffset>232410</wp:posOffset>
                </wp:positionV>
                <wp:extent cx="2438400" cy="1270"/>
                <wp:effectExtent l="0" t="0" r="0" b="0"/>
                <wp:wrapTopAndBottom/>
                <wp:docPr id="3" name="Graphic 3"/>
                <wp:cNvGraphicFramePr/>
                <a:graphic xmlns:a="http://schemas.openxmlformats.org/drawingml/2006/main">
                  <a:graphicData uri="http://schemas.microsoft.com/office/word/2010/wordprocessingShape">
                    <wps:wsp>
                      <wps:cNvSpPr/>
                      <wps:spPr>
                        <a:xfrm>
                          <a:off x="0" y="0"/>
                          <a:ext cx="2438400" cy="1270"/>
                        </a:xfrm>
                        <a:custGeom>
                          <a:avLst/>
                          <a:gdLst/>
                          <a:ahLst/>
                          <a:cxnLst/>
                          <a:rect l="l" t="t" r="r" b="b"/>
                          <a:pathLst>
                            <a:path w="2438400">
                              <a:moveTo>
                                <a:pt x="0" y="0"/>
                              </a:moveTo>
                              <a:lnTo>
                                <a:pt x="2438400" y="0"/>
                              </a:lnTo>
                            </a:path>
                          </a:pathLst>
                        </a:custGeom>
                        <a:ln w="6186">
                          <a:solidFill>
                            <a:srgbClr val="000000"/>
                          </a:solidFill>
                          <a:prstDash val="solid"/>
                        </a:ln>
                      </wps:spPr>
                      <wps:bodyPr wrap="square" lIns="0" tIns="0" rIns="0" bIns="0" rtlCol="0">
                        <a:noAutofit/>
                      </wps:bodyPr>
                    </wps:wsp>
                  </a:graphicData>
                </a:graphic>
              </wp:anchor>
            </w:drawing>
          </mc:Choice>
          <mc:Fallback>
            <w:pict>
              <v:shape w14:anchorId="6C212A67" id="Graphic 3" o:spid="_x0000_s1026" style="position:absolute;margin-left:39.75pt;margin-top:18.3pt;width:192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" path="m,l2438400,e" filled="f" strokeweight=".17183mm">
                <v:path arrowok="t"/>
                <w10:wrap type="topAndBottom" anchorx="page"/>
              </v:shape>
            </w:pict>
          </mc:Fallback>
        </mc:AlternateContent>
      </w:r>
      <w:r>
        <w:t>DINIZ</w:t>
      </w:r>
      <w:r>
        <w:rPr>
          <w:spacing w:val="-2"/>
        </w:rPr>
        <w:t xml:space="preserve"> </w:t>
      </w:r>
      <w:r>
        <w:t>JOSÉ</w:t>
      </w:r>
      <w:r>
        <w:rPr>
          <w:spacing w:val="-6"/>
        </w:rPr>
        <w:t xml:space="preserve"> </w:t>
      </w:r>
      <w:r>
        <w:rPr>
          <w:spacing w:val="-2"/>
        </w:rPr>
        <w:t>FERNANDES</w:t>
      </w:r>
    </w:p>
    <w:p w14:paraId="684B4789" w14:textId="71EFE5B1" w:rsidR="002211A3" w:rsidRDefault="00056514" w:rsidP="002211A3">
      <w:pPr>
        <w:pStyle w:val="Corpodetexto"/>
        <w:jc w:val="left"/>
        <w:rPr>
          <w:spacing w:val="-2"/>
        </w:rPr>
      </w:pPr>
      <w:r>
        <w:rPr>
          <w:spacing w:val="-2"/>
        </w:rPr>
        <w:t>PREFEITO</w:t>
      </w:r>
      <w:r>
        <w:rPr>
          <w:spacing w:val="-4"/>
        </w:rPr>
        <w:t xml:space="preserve"> </w:t>
      </w:r>
      <w:r>
        <w:rPr>
          <w:spacing w:val="-2"/>
        </w:rPr>
        <w:t>MUNICIPAL</w:t>
      </w:r>
      <w:r>
        <w:rPr>
          <w:spacing w:val="-10"/>
        </w:rPr>
        <w:t xml:space="preserve"> </w:t>
      </w:r>
      <w:r>
        <w:rPr>
          <w:spacing w:val="-2"/>
        </w:rPr>
        <w:t>DE JACUIZINH</w:t>
      </w:r>
      <w:r w:rsidR="002211A3">
        <w:rPr>
          <w:spacing w:val="-2"/>
        </w:rPr>
        <w:t>O</w:t>
      </w:r>
    </w:p>
    <w:p w14:paraId="5A752B3D" w14:textId="77777777" w:rsidR="002211A3" w:rsidRDefault="002211A3" w:rsidP="002211A3">
      <w:pPr>
        <w:pStyle w:val="Corpodetexto"/>
        <w:jc w:val="left"/>
        <w:rPr>
          <w:spacing w:val="-2"/>
        </w:rPr>
      </w:pPr>
    </w:p>
    <w:p w14:paraId="386D70A7" w14:textId="77777777" w:rsidR="002211A3" w:rsidRDefault="002211A3" w:rsidP="002211A3">
      <w:pPr>
        <w:pStyle w:val="Corpodetexto"/>
        <w:jc w:val="left"/>
      </w:pPr>
    </w:p>
    <w:p w14:paraId="40861F7C" w14:textId="77777777" w:rsidR="002211A3" w:rsidRDefault="002211A3" w:rsidP="002211A3">
      <w:pPr>
        <w:pStyle w:val="Corpodetexto"/>
        <w:jc w:val="left"/>
      </w:pPr>
    </w:p>
    <w:p w14:paraId="6FE85A15" w14:textId="77777777" w:rsidR="002211A3" w:rsidRDefault="002211A3" w:rsidP="002211A3">
      <w:pPr>
        <w:pStyle w:val="Corpodetexto"/>
        <w:jc w:val="left"/>
      </w:pPr>
    </w:p>
    <w:p w14:paraId="605AFB4D" w14:textId="77777777" w:rsidR="002211A3" w:rsidRDefault="002211A3" w:rsidP="002211A3">
      <w:pPr>
        <w:pStyle w:val="Corpodetexto"/>
        <w:jc w:val="left"/>
      </w:pPr>
    </w:p>
    <w:p w14:paraId="2BB40D80" w14:textId="77777777" w:rsidR="002211A3" w:rsidRDefault="002211A3" w:rsidP="002211A3">
      <w:pPr>
        <w:pStyle w:val="Corpodetexto"/>
        <w:jc w:val="left"/>
      </w:pPr>
    </w:p>
    <w:p w14:paraId="46D3EE6F" w14:textId="77777777" w:rsidR="008E3E86" w:rsidRDefault="008E3E86" w:rsidP="002211A3">
      <w:pPr>
        <w:pStyle w:val="Ttulo1"/>
        <w:spacing w:line="276" w:lineRule="auto"/>
        <w:ind w:left="0" w:firstLine="0"/>
        <w:rPr>
          <w:lang w:val="pt-BR"/>
        </w:rPr>
      </w:pPr>
      <w:r>
        <w:rPr>
          <w:lang w:val="pt-BR"/>
        </w:rPr>
        <w:t xml:space="preserve">                           </w:t>
      </w:r>
    </w:p>
    <w:p w14:paraId="79B4ADC8" w14:textId="77777777" w:rsidR="008E3E86" w:rsidRDefault="008E3E86" w:rsidP="002211A3">
      <w:pPr>
        <w:pStyle w:val="Ttulo1"/>
        <w:spacing w:line="276" w:lineRule="auto"/>
        <w:ind w:left="0" w:firstLine="0"/>
        <w:rPr>
          <w:lang w:val="pt-BR"/>
        </w:rPr>
      </w:pPr>
    </w:p>
    <w:p w14:paraId="5E5A2BAC" w14:textId="77777777" w:rsidR="008E3E86" w:rsidRDefault="008E3E86" w:rsidP="002211A3">
      <w:pPr>
        <w:pStyle w:val="Ttulo1"/>
        <w:spacing w:line="276" w:lineRule="auto"/>
        <w:ind w:left="0" w:firstLine="0"/>
        <w:rPr>
          <w:lang w:val="pt-BR"/>
        </w:rPr>
      </w:pPr>
    </w:p>
    <w:p w14:paraId="724923D8" w14:textId="77777777" w:rsidR="008E3E86" w:rsidRDefault="008E3E86" w:rsidP="002211A3">
      <w:pPr>
        <w:pStyle w:val="Ttulo1"/>
        <w:spacing w:line="276" w:lineRule="auto"/>
        <w:ind w:left="0" w:firstLine="0"/>
        <w:rPr>
          <w:lang w:val="pt-BR"/>
        </w:rPr>
      </w:pPr>
    </w:p>
    <w:p w14:paraId="0B8633EE" w14:textId="77777777" w:rsidR="008E3E86" w:rsidRDefault="008E3E86" w:rsidP="002211A3">
      <w:pPr>
        <w:pStyle w:val="Ttulo1"/>
        <w:spacing w:line="276" w:lineRule="auto"/>
        <w:ind w:left="0" w:firstLine="0"/>
        <w:rPr>
          <w:lang w:val="pt-BR"/>
        </w:rPr>
      </w:pPr>
    </w:p>
    <w:p w14:paraId="57E30DDB" w14:textId="77777777" w:rsidR="008E3E86" w:rsidRDefault="008E3E86" w:rsidP="002211A3">
      <w:pPr>
        <w:pStyle w:val="Ttulo1"/>
        <w:spacing w:line="276" w:lineRule="auto"/>
        <w:ind w:left="0" w:firstLine="0"/>
        <w:rPr>
          <w:lang w:val="pt-BR"/>
        </w:rPr>
      </w:pPr>
    </w:p>
    <w:p w14:paraId="19FB8BD0" w14:textId="77777777" w:rsidR="008E3E86" w:rsidRDefault="008E3E86" w:rsidP="002211A3">
      <w:pPr>
        <w:pStyle w:val="Ttulo1"/>
        <w:spacing w:line="276" w:lineRule="auto"/>
        <w:ind w:left="0" w:firstLine="0"/>
        <w:rPr>
          <w:lang w:val="pt-BR"/>
        </w:rPr>
      </w:pPr>
    </w:p>
    <w:p w14:paraId="4E207857" w14:textId="77777777" w:rsidR="008E3E86" w:rsidRDefault="008E3E86" w:rsidP="002211A3">
      <w:pPr>
        <w:pStyle w:val="Ttulo1"/>
        <w:spacing w:line="276" w:lineRule="auto"/>
        <w:ind w:left="0" w:firstLine="0"/>
        <w:rPr>
          <w:lang w:val="pt-BR"/>
        </w:rPr>
      </w:pPr>
    </w:p>
    <w:p w14:paraId="5B11E534" w14:textId="77777777" w:rsidR="008E3E86" w:rsidRDefault="008E3E86" w:rsidP="0005647E">
      <w:pPr>
        <w:pStyle w:val="Ttulo1"/>
        <w:spacing w:line="276" w:lineRule="auto"/>
        <w:ind w:left="0" w:firstLine="0"/>
        <w:rPr>
          <w:lang w:val="pt-BR"/>
        </w:rPr>
      </w:pPr>
    </w:p>
    <w:p w14:paraId="3576B26E" w14:textId="4F47718F" w:rsidR="002211A3" w:rsidRPr="00C770D8" w:rsidRDefault="002211A3" w:rsidP="008E3E86">
      <w:pPr>
        <w:pStyle w:val="Ttulo1"/>
        <w:spacing w:line="276" w:lineRule="auto"/>
        <w:ind w:left="942" w:firstLine="720"/>
        <w:rPr>
          <w:lang w:val="pt-BR"/>
        </w:rPr>
      </w:pPr>
      <w:r w:rsidRPr="00C770D8">
        <w:rPr>
          <w:lang w:val="pt-BR"/>
        </w:rPr>
        <w:lastRenderedPageBreak/>
        <w:t>ANEXO I</w:t>
      </w:r>
    </w:p>
    <w:p w14:paraId="25A7F204" w14:textId="77777777" w:rsidR="002211A3" w:rsidRDefault="002211A3" w:rsidP="008E3E86">
      <w:pPr>
        <w:pStyle w:val="Ttulo1"/>
        <w:spacing w:line="276" w:lineRule="auto"/>
        <w:ind w:firstLine="651"/>
        <w:rPr>
          <w:lang w:val="pt-BR"/>
        </w:rPr>
      </w:pPr>
      <w:r w:rsidRPr="00C770D8">
        <w:rPr>
          <w:lang w:val="pt-BR"/>
        </w:rPr>
        <w:t>TERMO DE REFERÊNCIA</w:t>
      </w:r>
    </w:p>
    <w:p w14:paraId="59883CBC" w14:textId="77777777" w:rsidR="008E3E86" w:rsidRPr="00C770D8" w:rsidRDefault="008E3E86" w:rsidP="008E3E86">
      <w:pPr>
        <w:pStyle w:val="Ttulo1"/>
        <w:spacing w:line="276" w:lineRule="auto"/>
        <w:ind w:firstLine="651"/>
        <w:jc w:val="center"/>
        <w:rPr>
          <w:lang w:val="pt-BR"/>
        </w:rPr>
      </w:pPr>
    </w:p>
    <w:p w14:paraId="36FC44F1" w14:textId="77777777" w:rsidR="002211A3" w:rsidRPr="00C770D8" w:rsidRDefault="002211A3" w:rsidP="002211A3">
      <w:pPr>
        <w:pStyle w:val="Ttulo1"/>
        <w:spacing w:line="276" w:lineRule="auto"/>
        <w:ind w:left="1662" w:firstLine="0"/>
        <w:rPr>
          <w:lang w:val="pt-BR"/>
        </w:rPr>
      </w:pPr>
      <w:r w:rsidRPr="00C770D8">
        <w:rPr>
          <w:lang w:val="pt-BR"/>
        </w:rPr>
        <w:t>MUNICÍPIO DE JACUIZINHO/RS</w:t>
      </w:r>
      <w:r w:rsidRPr="00C770D8">
        <w:rPr>
          <w:lang w:val="pt-BR"/>
        </w:rPr>
        <w:br/>
        <w:t>EDITAL Nº 034/2026</w:t>
      </w:r>
      <w:r w:rsidRPr="00C770D8">
        <w:rPr>
          <w:lang w:val="pt-BR"/>
        </w:rPr>
        <w:br/>
        <w:t>PREGÃO ELETRÔNICO Nº 034/2026</w:t>
      </w:r>
      <w:r w:rsidRPr="00C770D8">
        <w:rPr>
          <w:lang w:val="pt-BR"/>
        </w:rPr>
        <w:br/>
        <w:t>PROCESSO LICITATÓRIO Nº 119/2026</w:t>
      </w:r>
    </w:p>
    <w:p w14:paraId="06EDA1F4" w14:textId="77777777" w:rsidR="002211A3" w:rsidRPr="00C770D8" w:rsidRDefault="002211A3" w:rsidP="002211A3">
      <w:pPr>
        <w:pStyle w:val="Ttulo1"/>
        <w:spacing w:line="276" w:lineRule="auto"/>
        <w:ind w:left="1662" w:firstLine="0"/>
        <w:rPr>
          <w:lang w:val="pt-BR"/>
        </w:rPr>
      </w:pPr>
      <w:r w:rsidRPr="00C770D8">
        <w:rPr>
          <w:lang w:val="pt-BR"/>
        </w:rPr>
        <w:t>TIPO DE JULGAMENTO: MENOR PREÇO POR ITEM</w:t>
      </w:r>
      <w:r w:rsidRPr="00C770D8">
        <w:rPr>
          <w:lang w:val="pt-BR"/>
        </w:rPr>
        <w:br/>
        <w:t>MODO DE DISPUTA: ABERTO</w:t>
      </w:r>
      <w:r w:rsidRPr="00C770D8">
        <w:rPr>
          <w:lang w:val="pt-BR"/>
        </w:rPr>
        <w:br/>
        <w:t>SISTEMA DE REGISTRO DE PREÇOS</w:t>
      </w:r>
    </w:p>
    <w:p w14:paraId="656ABD4B" w14:textId="77777777" w:rsidR="002211A3" w:rsidRPr="00BB6909" w:rsidRDefault="002211A3" w:rsidP="002211A3">
      <w:pPr>
        <w:pStyle w:val="Ttulo1"/>
        <w:spacing w:line="276" w:lineRule="auto"/>
        <w:ind w:firstLine="651"/>
        <w:rPr>
          <w:b w:val="0"/>
          <w:bCs w:val="0"/>
          <w:lang w:val="pt-BR"/>
        </w:rPr>
      </w:pPr>
    </w:p>
    <w:p w14:paraId="4AECD42A" w14:textId="77777777" w:rsidR="002211A3" w:rsidRPr="000108F3" w:rsidRDefault="002211A3" w:rsidP="002211A3">
      <w:pPr>
        <w:pStyle w:val="Ttulo1"/>
        <w:spacing w:line="276" w:lineRule="auto"/>
        <w:ind w:firstLine="651"/>
        <w:jc w:val="both"/>
        <w:rPr>
          <w:lang w:val="pt-BR"/>
        </w:rPr>
      </w:pPr>
      <w:r w:rsidRPr="000108F3">
        <w:rPr>
          <w:lang w:val="pt-BR"/>
        </w:rPr>
        <w:t>1. DO OBJETO</w:t>
      </w:r>
    </w:p>
    <w:p w14:paraId="7A943B00"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 xml:space="preserve">1.1. O presente Termo de Referência tem por objeto o </w:t>
      </w:r>
      <w:r w:rsidRPr="00C770D8">
        <w:rPr>
          <w:lang w:val="pt-BR"/>
        </w:rPr>
        <w:t>REGISTRO DE PREÇOS PARA FUTURA E EVENTUAL AQUISIÇÃO DE MATERIAIS DE CONSUMO E BENS PERMANENTES</w:t>
      </w:r>
      <w:r w:rsidRPr="00BB6909">
        <w:rPr>
          <w:b w:val="0"/>
          <w:bCs w:val="0"/>
          <w:lang w:val="pt-BR"/>
        </w:rPr>
        <w:t>, destinados ao atendimento das necessidades das Secretarias Municipais do Município de Jacuizinho/RS, conforme especificações, quantitativos e valores estimados constantes deste Termo de Referência.</w:t>
      </w:r>
    </w:p>
    <w:p w14:paraId="23A876D9"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1.2. O fornecimento será realizado de forma parcelada, conforme a necessidade da Administração, mediante emissão de Ordem de Fornecimento, Nota de Empenho ou outro instrumento legalmente cabível.</w:t>
      </w:r>
    </w:p>
    <w:p w14:paraId="10E42273"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1.3. As quantidades indicadas neste Termo de Referência são estimativas de consumo e não constituem obrigação da Administração de adquirir a totalidade dos quantitativos registrados.</w:t>
      </w:r>
    </w:p>
    <w:p w14:paraId="1B0A516C"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1.4. As futuras e eventuais aquisições estarão condicionadas à efetiva necessidade da Administração, à disponibilidade orçamentária e financeira e ao interesse público.</w:t>
      </w:r>
    </w:p>
    <w:p w14:paraId="75E26630"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1.5. A existência de preços registrados não obriga o Município a contratar ou adquirir a totalidade dos itens e quantitativos registrados.</w:t>
      </w:r>
    </w:p>
    <w:p w14:paraId="097723FF" w14:textId="77777777" w:rsidR="002211A3" w:rsidRPr="00BB6909" w:rsidRDefault="002211A3" w:rsidP="002211A3">
      <w:pPr>
        <w:pStyle w:val="Ttulo1"/>
        <w:spacing w:line="276" w:lineRule="auto"/>
        <w:ind w:firstLine="651"/>
        <w:jc w:val="both"/>
        <w:rPr>
          <w:b w:val="0"/>
          <w:bCs w:val="0"/>
          <w:lang w:val="pt-BR"/>
        </w:rPr>
      </w:pPr>
    </w:p>
    <w:p w14:paraId="3AAC981F" w14:textId="77777777" w:rsidR="002211A3" w:rsidRPr="000108F3" w:rsidRDefault="002211A3" w:rsidP="002211A3">
      <w:pPr>
        <w:pStyle w:val="Ttulo1"/>
        <w:spacing w:line="276" w:lineRule="auto"/>
        <w:ind w:firstLine="651"/>
        <w:jc w:val="both"/>
        <w:rPr>
          <w:lang w:val="pt-BR"/>
        </w:rPr>
      </w:pPr>
      <w:r w:rsidRPr="000108F3">
        <w:rPr>
          <w:lang w:val="pt-BR"/>
        </w:rPr>
        <w:t>2. DA FUNDAMENTAÇÃO</w:t>
      </w:r>
    </w:p>
    <w:p w14:paraId="0A54B6BB"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2.1. A contratação será realizada mediante Pregão Eletrônico, pelo Sistema de Registro de Preços, adotando-se como critério de julgamento o menor preço por item, nos termos da Lei Federal nº 14.133/2021 e demais normas aplicáveis.</w:t>
      </w:r>
    </w:p>
    <w:p w14:paraId="6EF2D2C3"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2.2. A contratação observará os princípios da legalidade, impessoalidade, moralidade, publicidade, eficiência, planejamento, transparência, economicidade, competitividade, isonomia e seleção da proposta mais vantajosa para a Administração Pública.</w:t>
      </w:r>
    </w:p>
    <w:p w14:paraId="748C70D5"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2.3. A adoção do Sistema de Registro de Preços mostra-se adequada em razão da natureza dos objetos e da necessidade de realização de aquisições de forma parcelada, conforme a demanda efetiva das Secretarias Municipais.</w:t>
      </w:r>
    </w:p>
    <w:p w14:paraId="4AD18E18" w14:textId="77777777" w:rsidR="002211A3" w:rsidRPr="00BB6909" w:rsidRDefault="002211A3" w:rsidP="002211A3">
      <w:pPr>
        <w:pStyle w:val="Ttulo1"/>
        <w:spacing w:line="276" w:lineRule="auto"/>
        <w:ind w:firstLine="651"/>
        <w:jc w:val="both"/>
        <w:rPr>
          <w:b w:val="0"/>
          <w:bCs w:val="0"/>
          <w:lang w:val="pt-BR"/>
        </w:rPr>
      </w:pPr>
    </w:p>
    <w:p w14:paraId="64450C27" w14:textId="77777777" w:rsidR="002211A3" w:rsidRPr="000108F3" w:rsidRDefault="002211A3" w:rsidP="002211A3">
      <w:pPr>
        <w:pStyle w:val="Ttulo1"/>
        <w:spacing w:line="276" w:lineRule="auto"/>
        <w:ind w:firstLine="651"/>
        <w:jc w:val="both"/>
        <w:rPr>
          <w:lang w:val="pt-BR"/>
        </w:rPr>
      </w:pPr>
      <w:r w:rsidRPr="000108F3">
        <w:rPr>
          <w:lang w:val="pt-BR"/>
        </w:rPr>
        <w:t>3. DA JUSTIFICATIVA DA CONTRATAÇÃO</w:t>
      </w:r>
    </w:p>
    <w:p w14:paraId="47F0216A"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3.1. A aquisição dos materiais de consumo e bens permanentes é necessária para atender às demandas das Secretarias Municipais, garantindo condições adequadas para o desenvolvimento das atividades administrativas, operacionais, educacionais, sociais e demais serviços públicos prestados pelo Município.</w:t>
      </w:r>
    </w:p>
    <w:p w14:paraId="623EB2E7"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lastRenderedPageBreak/>
        <w:t>3.2. Os materiais destinam-se à manutenção das atividades municipais, reposição de equipamentos, substituição de bens desgastados ou obsoletos, melhoria da estrutura física e operacional dos setores públicos e atendimento das necessidades identificadas pelas Secretarias Municipais.</w:t>
      </w:r>
    </w:p>
    <w:p w14:paraId="1A622821"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3.3. A utilização do Sistema de Registro de Preços mostra-se adequada diante da impossibilidade de previsão exata do momento e da quantidade em que cada material será necessário, permitindo aquisições parceladas de acordo com a demanda efetiva.</w:t>
      </w:r>
    </w:p>
    <w:p w14:paraId="42AA3628"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3.4. A adoção do Sistema de Registro de Preços possibilita maior eficiência administrativa, melhor planejamento das aquisições, redução da necessidade de realização de procedimentos licitatórios sucessivos e aquisição dos produtos conforme a efetiva necessidade do Município.</w:t>
      </w:r>
    </w:p>
    <w:p w14:paraId="16EC70E7"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3.5. O julgamento por item permite que fornecedores especializados participem do certame de forma independente, ampliando a competitividade e possibilitando a obtenção de condições mais vantajosas para a Administração.</w:t>
      </w:r>
    </w:p>
    <w:p w14:paraId="07B415A1" w14:textId="77777777" w:rsidR="002211A3" w:rsidRPr="00BB6909" w:rsidRDefault="002211A3" w:rsidP="002211A3">
      <w:pPr>
        <w:pStyle w:val="Ttulo1"/>
        <w:spacing w:line="276" w:lineRule="auto"/>
        <w:ind w:firstLine="651"/>
        <w:jc w:val="both"/>
        <w:rPr>
          <w:b w:val="0"/>
          <w:bCs w:val="0"/>
          <w:lang w:val="pt-BR"/>
        </w:rPr>
      </w:pPr>
    </w:p>
    <w:p w14:paraId="22AE6E73" w14:textId="77777777" w:rsidR="002211A3" w:rsidRPr="000108F3" w:rsidRDefault="002211A3" w:rsidP="002211A3">
      <w:pPr>
        <w:pStyle w:val="Ttulo1"/>
        <w:spacing w:line="276" w:lineRule="auto"/>
        <w:ind w:firstLine="651"/>
        <w:jc w:val="both"/>
        <w:rPr>
          <w:lang w:val="pt-BR"/>
        </w:rPr>
      </w:pPr>
      <w:r w:rsidRPr="000108F3">
        <w:rPr>
          <w:lang w:val="pt-BR"/>
        </w:rPr>
        <w:t>4. DO LEVANTAMENTO DE MERCADO</w:t>
      </w:r>
    </w:p>
    <w:p w14:paraId="18CFE4A8"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4.1. Foi realizado levantamento de mercado para obtenção de referências de preços compatíveis com os objetos pretendidos.</w:t>
      </w:r>
    </w:p>
    <w:p w14:paraId="7A83C151"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 xml:space="preserve">4.2. Foram consultadas contratações públicas e registros de preços disponíveis no </w:t>
      </w:r>
      <w:proofErr w:type="spellStart"/>
      <w:r w:rsidRPr="00BB6909">
        <w:rPr>
          <w:b w:val="0"/>
          <w:bCs w:val="0"/>
          <w:lang w:val="pt-BR"/>
        </w:rPr>
        <w:t>LicitaCon</w:t>
      </w:r>
      <w:proofErr w:type="spellEnd"/>
      <w:r w:rsidRPr="00BB6909">
        <w:rPr>
          <w:b w:val="0"/>
          <w:bCs w:val="0"/>
          <w:lang w:val="pt-BR"/>
        </w:rPr>
        <w:t>/TCE-RS, bem como outras bases públicas de contratações e preços praticados pela Administração Pública.</w:t>
      </w:r>
    </w:p>
    <w:p w14:paraId="2B9C3AC9"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4.3. Quando não foram localizados preços suficientes ou compatíveis nas bases públicas consultadas, foram realizadas pesquisas complementares em sítios eletrônicos de fornecedores e empresas do ramo, considerando-se as especificações dos produtos pretendidos.</w:t>
      </w:r>
    </w:p>
    <w:p w14:paraId="2387FC53"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4.4. Os valores obtidos foram analisados e utilizados para composição da estimativa de preços da contratação, conforme documentação constante dos autos do processo licitatório.</w:t>
      </w:r>
    </w:p>
    <w:p w14:paraId="32E7C4AF" w14:textId="77777777" w:rsidR="002211A3" w:rsidRPr="00BB6909" w:rsidRDefault="002211A3" w:rsidP="002211A3">
      <w:pPr>
        <w:pStyle w:val="Ttulo1"/>
        <w:spacing w:line="276" w:lineRule="auto"/>
        <w:ind w:firstLine="651"/>
        <w:jc w:val="both"/>
        <w:rPr>
          <w:b w:val="0"/>
          <w:bCs w:val="0"/>
          <w:lang w:val="pt-BR"/>
        </w:rPr>
      </w:pPr>
      <w:r w:rsidRPr="00BB6909">
        <w:rPr>
          <w:b w:val="0"/>
          <w:bCs w:val="0"/>
          <w:lang w:val="pt-BR"/>
        </w:rPr>
        <w:t>4.5. A pesquisa de preços deverá permanecer juntada aos autos do processo, juntamente com os documentos que comprovem as fontes utilizadas e os critérios empregados para formação dos valores estimados.</w:t>
      </w:r>
    </w:p>
    <w:p w14:paraId="007140D3" w14:textId="77777777" w:rsidR="002211A3" w:rsidRPr="000108F3" w:rsidRDefault="002211A3" w:rsidP="002211A3">
      <w:pPr>
        <w:pStyle w:val="Ttulo1"/>
        <w:spacing w:line="276" w:lineRule="auto"/>
        <w:ind w:firstLine="651"/>
        <w:jc w:val="both"/>
        <w:rPr>
          <w:lang w:val="pt-BR"/>
        </w:rPr>
      </w:pPr>
      <w:r w:rsidRPr="000108F3">
        <w:rPr>
          <w:lang w:val="pt-BR"/>
        </w:rPr>
        <w:t>5. DA DESCRIÇÃO E DOS QUANTITATIVOS</w:t>
      </w:r>
    </w:p>
    <w:p w14:paraId="13D08A90" w14:textId="77777777" w:rsidR="002211A3" w:rsidRDefault="002211A3" w:rsidP="002211A3">
      <w:pPr>
        <w:pStyle w:val="Ttulo1"/>
        <w:spacing w:line="276" w:lineRule="auto"/>
        <w:ind w:firstLine="651"/>
        <w:jc w:val="both"/>
        <w:rPr>
          <w:b w:val="0"/>
          <w:bCs w:val="0"/>
          <w:lang w:val="pt-BR"/>
        </w:rPr>
      </w:pPr>
      <w:r w:rsidRPr="00BB6909">
        <w:rPr>
          <w:b w:val="0"/>
          <w:bCs w:val="0"/>
          <w:lang w:val="pt-BR"/>
        </w:rPr>
        <w:t>5.1. Os materiais a serem registrados são os constantes da tabela abaixo:</w:t>
      </w:r>
    </w:p>
    <w:p w14:paraId="42607AB9" w14:textId="77777777" w:rsidR="002211A3" w:rsidRPr="00BB6909" w:rsidRDefault="002211A3" w:rsidP="002211A3">
      <w:pPr>
        <w:pStyle w:val="Ttulo1"/>
        <w:spacing w:line="276" w:lineRule="auto"/>
        <w:ind w:firstLine="651"/>
        <w:jc w:val="both"/>
        <w:rPr>
          <w:b w:val="0"/>
          <w:bCs w:val="0"/>
          <w:lang w:val="pt-BR"/>
        </w:rPr>
      </w:pPr>
    </w:p>
    <w:tbl>
      <w:tblPr>
        <w:tblW w:w="10348" w:type="dxa"/>
        <w:tblCellSpacing w:w="15" w:type="dxa"/>
        <w:tblInd w:w="906" w:type="dxa"/>
        <w:tblCellMar>
          <w:top w:w="15" w:type="dxa"/>
          <w:left w:w="15" w:type="dxa"/>
          <w:bottom w:w="15" w:type="dxa"/>
          <w:right w:w="15" w:type="dxa"/>
        </w:tblCellMar>
        <w:tblLook w:val="04A0" w:firstRow="1" w:lastRow="0" w:firstColumn="1" w:lastColumn="0" w:noHBand="0" w:noVBand="1"/>
      </w:tblPr>
      <w:tblGrid>
        <w:gridCol w:w="709"/>
        <w:gridCol w:w="5284"/>
        <w:gridCol w:w="670"/>
        <w:gridCol w:w="784"/>
        <w:gridCol w:w="1284"/>
        <w:gridCol w:w="1617"/>
      </w:tblGrid>
      <w:tr w:rsidR="002211A3" w:rsidRPr="00EA0C9E" w14:paraId="3812F001" w14:textId="77777777" w:rsidTr="00105C8D">
        <w:trPr>
          <w:tblHeader/>
          <w:tblCellSpacing w:w="15" w:type="dxa"/>
        </w:trPr>
        <w:tc>
          <w:tcPr>
            <w:tcW w:w="664" w:type="dxa"/>
            <w:tcBorders>
              <w:top w:val="single" w:sz="4" w:space="0" w:color="auto"/>
              <w:left w:val="single" w:sz="4" w:space="0" w:color="auto"/>
            </w:tcBorders>
            <w:vAlign w:val="center"/>
            <w:hideMark/>
          </w:tcPr>
          <w:p w14:paraId="0A50EA55"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Item</w:t>
            </w:r>
          </w:p>
        </w:tc>
        <w:tc>
          <w:tcPr>
            <w:tcW w:w="5254" w:type="dxa"/>
            <w:tcBorders>
              <w:top w:val="single" w:sz="4" w:space="0" w:color="auto"/>
              <w:left w:val="single" w:sz="4" w:space="0" w:color="auto"/>
              <w:right w:val="single" w:sz="4" w:space="0" w:color="auto"/>
            </w:tcBorders>
            <w:vAlign w:val="center"/>
            <w:hideMark/>
          </w:tcPr>
          <w:p w14:paraId="5D3A75E0"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Descrição</w:t>
            </w:r>
          </w:p>
        </w:tc>
        <w:tc>
          <w:tcPr>
            <w:tcW w:w="0" w:type="auto"/>
            <w:tcBorders>
              <w:top w:val="single" w:sz="4" w:space="0" w:color="auto"/>
            </w:tcBorders>
            <w:vAlign w:val="center"/>
            <w:hideMark/>
          </w:tcPr>
          <w:p w14:paraId="26C8F8A7"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Unid.</w:t>
            </w:r>
          </w:p>
        </w:tc>
        <w:tc>
          <w:tcPr>
            <w:tcW w:w="0" w:type="auto"/>
            <w:tcBorders>
              <w:top w:val="single" w:sz="4" w:space="0" w:color="auto"/>
              <w:left w:val="single" w:sz="4" w:space="0" w:color="auto"/>
            </w:tcBorders>
            <w:vAlign w:val="center"/>
            <w:hideMark/>
          </w:tcPr>
          <w:p w14:paraId="06F7F630"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Quant.</w:t>
            </w:r>
          </w:p>
        </w:tc>
        <w:tc>
          <w:tcPr>
            <w:tcW w:w="0" w:type="auto"/>
            <w:tcBorders>
              <w:top w:val="single" w:sz="4" w:space="0" w:color="auto"/>
              <w:left w:val="single" w:sz="4" w:space="0" w:color="auto"/>
            </w:tcBorders>
            <w:vAlign w:val="center"/>
            <w:hideMark/>
          </w:tcPr>
          <w:p w14:paraId="71AC48E8"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Valor referência unitário</w:t>
            </w:r>
          </w:p>
        </w:tc>
        <w:tc>
          <w:tcPr>
            <w:tcW w:w="1572" w:type="dxa"/>
            <w:tcBorders>
              <w:top w:val="single" w:sz="4" w:space="0" w:color="auto"/>
              <w:left w:val="single" w:sz="4" w:space="0" w:color="auto"/>
              <w:right w:val="single" w:sz="4" w:space="0" w:color="auto"/>
            </w:tcBorders>
            <w:vAlign w:val="center"/>
            <w:hideMark/>
          </w:tcPr>
          <w:p w14:paraId="7975D255" w14:textId="77777777" w:rsidR="002211A3" w:rsidRPr="00EA0C9E" w:rsidRDefault="002211A3" w:rsidP="00105C8D">
            <w:pPr>
              <w:widowControl/>
              <w:autoSpaceDE/>
              <w:autoSpaceDN/>
              <w:spacing w:line="276" w:lineRule="auto"/>
              <w:jc w:val="both"/>
              <w:rPr>
                <w:b/>
                <w:bCs/>
                <w:sz w:val="24"/>
                <w:szCs w:val="24"/>
                <w:lang w:val="pt-BR" w:eastAsia="pt-BR"/>
              </w:rPr>
            </w:pPr>
            <w:r w:rsidRPr="00EA0C9E">
              <w:rPr>
                <w:b/>
                <w:bCs/>
                <w:sz w:val="24"/>
                <w:szCs w:val="24"/>
                <w:lang w:val="pt-BR" w:eastAsia="pt-BR"/>
              </w:rPr>
              <w:t>Valor referência total</w:t>
            </w:r>
          </w:p>
        </w:tc>
      </w:tr>
      <w:tr w:rsidR="002211A3" w:rsidRPr="00EA0C9E" w14:paraId="69B4412B" w14:textId="77777777" w:rsidTr="00105C8D">
        <w:trPr>
          <w:tblCellSpacing w:w="15" w:type="dxa"/>
        </w:trPr>
        <w:tc>
          <w:tcPr>
            <w:tcW w:w="664" w:type="dxa"/>
            <w:tcBorders>
              <w:top w:val="single" w:sz="4" w:space="0" w:color="auto"/>
              <w:left w:val="single" w:sz="4" w:space="0" w:color="auto"/>
            </w:tcBorders>
            <w:vAlign w:val="center"/>
            <w:hideMark/>
          </w:tcPr>
          <w:p w14:paraId="498E2A3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w:t>
            </w:r>
          </w:p>
        </w:tc>
        <w:tc>
          <w:tcPr>
            <w:tcW w:w="5254" w:type="dxa"/>
            <w:tcBorders>
              <w:top w:val="single" w:sz="4" w:space="0" w:color="auto"/>
              <w:left w:val="single" w:sz="4" w:space="0" w:color="auto"/>
              <w:right w:val="single" w:sz="4" w:space="0" w:color="auto"/>
            </w:tcBorders>
            <w:vAlign w:val="center"/>
            <w:hideMark/>
          </w:tcPr>
          <w:p w14:paraId="6DF616E8"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Garrafa térmica</w:t>
            </w:r>
            <w:r w:rsidRPr="00EA0C9E">
              <w:rPr>
                <w:sz w:val="24"/>
                <w:szCs w:val="24"/>
                <w:lang w:val="pt-BR" w:eastAsia="pt-BR"/>
              </w:rPr>
              <w:t>, capacidade mínima de 1,8 L, em aço inoxidável ou material equivalente, cor prata ou similar.</w:t>
            </w:r>
          </w:p>
        </w:tc>
        <w:tc>
          <w:tcPr>
            <w:tcW w:w="0" w:type="auto"/>
            <w:tcBorders>
              <w:top w:val="single" w:sz="4" w:space="0" w:color="auto"/>
            </w:tcBorders>
            <w:vAlign w:val="center"/>
            <w:hideMark/>
          </w:tcPr>
          <w:p w14:paraId="14D9B27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7E9FBC7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18</w:t>
            </w:r>
          </w:p>
        </w:tc>
        <w:tc>
          <w:tcPr>
            <w:tcW w:w="0" w:type="auto"/>
            <w:tcBorders>
              <w:top w:val="single" w:sz="4" w:space="0" w:color="auto"/>
              <w:left w:val="single" w:sz="4" w:space="0" w:color="auto"/>
            </w:tcBorders>
            <w:vAlign w:val="center"/>
            <w:hideMark/>
          </w:tcPr>
          <w:p w14:paraId="510E278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R$ 133,66</w:t>
            </w:r>
          </w:p>
        </w:tc>
        <w:tc>
          <w:tcPr>
            <w:tcW w:w="1572" w:type="dxa"/>
            <w:tcBorders>
              <w:top w:val="single" w:sz="4" w:space="0" w:color="auto"/>
              <w:left w:val="single" w:sz="4" w:space="0" w:color="auto"/>
              <w:right w:val="single" w:sz="4" w:space="0" w:color="auto"/>
            </w:tcBorders>
            <w:vAlign w:val="center"/>
            <w:hideMark/>
          </w:tcPr>
          <w:p w14:paraId="270E468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R$ 2.405,88</w:t>
            </w:r>
          </w:p>
        </w:tc>
      </w:tr>
      <w:tr w:rsidR="002211A3" w:rsidRPr="00EA0C9E" w14:paraId="386F4262" w14:textId="77777777" w:rsidTr="00FF1996">
        <w:trPr>
          <w:tblCellSpacing w:w="15" w:type="dxa"/>
        </w:trPr>
        <w:tc>
          <w:tcPr>
            <w:tcW w:w="664" w:type="dxa"/>
            <w:tcBorders>
              <w:top w:val="single" w:sz="4" w:space="0" w:color="auto"/>
              <w:left w:val="single" w:sz="4" w:space="0" w:color="auto"/>
              <w:bottom w:val="single" w:sz="4" w:space="0" w:color="auto"/>
            </w:tcBorders>
            <w:vAlign w:val="center"/>
            <w:hideMark/>
          </w:tcPr>
          <w:p w14:paraId="4334FB3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w:t>
            </w:r>
          </w:p>
        </w:tc>
        <w:tc>
          <w:tcPr>
            <w:tcW w:w="5254" w:type="dxa"/>
            <w:tcBorders>
              <w:top w:val="single" w:sz="4" w:space="0" w:color="auto"/>
              <w:left w:val="single" w:sz="4" w:space="0" w:color="auto"/>
              <w:bottom w:val="single" w:sz="4" w:space="0" w:color="auto"/>
              <w:right w:val="single" w:sz="4" w:space="0" w:color="auto"/>
            </w:tcBorders>
            <w:vAlign w:val="center"/>
            <w:hideMark/>
          </w:tcPr>
          <w:p w14:paraId="62956835"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Liquidificador</w:t>
            </w:r>
            <w:r w:rsidRPr="00EA0C9E">
              <w:rPr>
                <w:sz w:val="24"/>
                <w:szCs w:val="24"/>
                <w:lang w:val="pt-BR" w:eastAsia="pt-BR"/>
              </w:rPr>
              <w:t xml:space="preserve">, potência mínima de 2.200 W, capacidade mínima de 3,1 L, mínimo de 15 velocidades, acionamento por controle direto e painel com comandos por toque ou tecnologia equivalente/superior, 220 V, recipiente resistente, </w:t>
            </w:r>
            <w:r w:rsidRPr="00EA0C9E">
              <w:rPr>
                <w:sz w:val="24"/>
                <w:szCs w:val="24"/>
                <w:lang w:val="pt-BR" w:eastAsia="pt-BR"/>
              </w:rPr>
              <w:lastRenderedPageBreak/>
              <w:t>lâminas em aço inoxidável, adequado para uso contínuo, novo, sem uso, com acessórios, manual e garantia mínima de 12 meses.</w:t>
            </w:r>
          </w:p>
        </w:tc>
        <w:tc>
          <w:tcPr>
            <w:tcW w:w="0" w:type="auto"/>
            <w:tcBorders>
              <w:top w:val="single" w:sz="4" w:space="0" w:color="auto"/>
              <w:bottom w:val="single" w:sz="4" w:space="0" w:color="auto"/>
            </w:tcBorders>
            <w:vAlign w:val="center"/>
            <w:hideMark/>
          </w:tcPr>
          <w:p w14:paraId="18CB983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left w:val="single" w:sz="4" w:space="0" w:color="auto"/>
              <w:bottom w:val="single" w:sz="4" w:space="0" w:color="auto"/>
            </w:tcBorders>
            <w:vAlign w:val="center"/>
            <w:hideMark/>
          </w:tcPr>
          <w:p w14:paraId="559A489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bottom w:val="single" w:sz="4" w:space="0" w:color="auto"/>
            </w:tcBorders>
            <w:vAlign w:val="center"/>
            <w:hideMark/>
          </w:tcPr>
          <w:p w14:paraId="1ADFE34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R$ 333,29</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A1F28D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R$ 666,58</w:t>
            </w:r>
          </w:p>
        </w:tc>
      </w:tr>
      <w:tr w:rsidR="002211A3" w:rsidRPr="00EA0C9E" w14:paraId="792AF764" w14:textId="77777777" w:rsidTr="00105C8D">
        <w:trPr>
          <w:tblCellSpacing w:w="15" w:type="dxa"/>
        </w:trPr>
        <w:tc>
          <w:tcPr>
            <w:tcW w:w="664" w:type="dxa"/>
            <w:tcBorders>
              <w:top w:val="single" w:sz="4" w:space="0" w:color="auto"/>
              <w:left w:val="single" w:sz="4" w:space="0" w:color="auto"/>
            </w:tcBorders>
            <w:vAlign w:val="center"/>
            <w:hideMark/>
          </w:tcPr>
          <w:p w14:paraId="1F5287DD" w14:textId="77777777" w:rsidR="002211A3" w:rsidRPr="00FF1996" w:rsidRDefault="002211A3" w:rsidP="00105C8D">
            <w:pPr>
              <w:widowControl/>
              <w:autoSpaceDE/>
              <w:autoSpaceDN/>
              <w:spacing w:line="276" w:lineRule="auto"/>
              <w:jc w:val="both"/>
              <w:rPr>
                <w:sz w:val="24"/>
                <w:szCs w:val="24"/>
                <w:lang w:val="pt-BR" w:eastAsia="pt-BR"/>
              </w:rPr>
            </w:pPr>
            <w:r w:rsidRPr="00FF1996">
              <w:rPr>
                <w:sz w:val="24"/>
                <w:szCs w:val="24"/>
                <w:lang w:val="pt-BR" w:eastAsia="pt-BR"/>
              </w:rPr>
              <w:t>3</w:t>
            </w:r>
          </w:p>
        </w:tc>
        <w:tc>
          <w:tcPr>
            <w:tcW w:w="5254" w:type="dxa"/>
            <w:tcBorders>
              <w:top w:val="single" w:sz="4" w:space="0" w:color="auto"/>
              <w:left w:val="single" w:sz="4" w:space="0" w:color="auto"/>
              <w:right w:val="single" w:sz="4" w:space="0" w:color="auto"/>
            </w:tcBorders>
            <w:vAlign w:val="center"/>
            <w:hideMark/>
          </w:tcPr>
          <w:p w14:paraId="3C32F018" w14:textId="77777777" w:rsidR="002211A3" w:rsidRPr="00FF1996" w:rsidRDefault="002211A3" w:rsidP="00105C8D">
            <w:pPr>
              <w:widowControl/>
              <w:autoSpaceDE/>
              <w:autoSpaceDN/>
              <w:spacing w:line="276" w:lineRule="auto"/>
              <w:jc w:val="both"/>
              <w:rPr>
                <w:sz w:val="24"/>
                <w:szCs w:val="24"/>
                <w:lang w:val="pt-BR" w:eastAsia="pt-BR"/>
              </w:rPr>
            </w:pPr>
            <w:r w:rsidRPr="00FF1996">
              <w:rPr>
                <w:b/>
                <w:bCs/>
                <w:sz w:val="24"/>
                <w:szCs w:val="24"/>
                <w:lang w:val="pt-BR" w:eastAsia="pt-BR"/>
              </w:rPr>
              <w:t>Refrigerador/Geladeira Duplex</w:t>
            </w:r>
            <w:r w:rsidRPr="00FF1996">
              <w:rPr>
                <w:sz w:val="24"/>
                <w:szCs w:val="24"/>
                <w:lang w:val="pt-BR" w:eastAsia="pt-BR"/>
              </w:rPr>
              <w:t xml:space="preserve">, 2 portas, capacidade mínima de 431 L, freezer superior, sistema </w:t>
            </w:r>
            <w:proofErr w:type="spellStart"/>
            <w:r w:rsidRPr="00FF1996">
              <w:rPr>
                <w:sz w:val="24"/>
                <w:szCs w:val="24"/>
                <w:lang w:val="pt-BR" w:eastAsia="pt-BR"/>
              </w:rPr>
              <w:t>Frost</w:t>
            </w:r>
            <w:proofErr w:type="spellEnd"/>
            <w:r w:rsidRPr="00FF1996">
              <w:rPr>
                <w:sz w:val="24"/>
                <w:szCs w:val="24"/>
                <w:lang w:val="pt-BR" w:eastAsia="pt-BR"/>
              </w:rPr>
              <w:t xml:space="preserve"> Free, Classe A ou superior, cor branca.</w:t>
            </w:r>
          </w:p>
        </w:tc>
        <w:tc>
          <w:tcPr>
            <w:tcW w:w="0" w:type="auto"/>
            <w:tcBorders>
              <w:top w:val="single" w:sz="4" w:space="0" w:color="auto"/>
            </w:tcBorders>
            <w:vAlign w:val="center"/>
            <w:hideMark/>
          </w:tcPr>
          <w:p w14:paraId="09319526" w14:textId="77777777" w:rsidR="002211A3" w:rsidRPr="00FF1996" w:rsidRDefault="002211A3" w:rsidP="00105C8D">
            <w:pPr>
              <w:widowControl/>
              <w:autoSpaceDE/>
              <w:autoSpaceDN/>
              <w:spacing w:line="276" w:lineRule="auto"/>
              <w:jc w:val="both"/>
              <w:rPr>
                <w:sz w:val="24"/>
                <w:szCs w:val="24"/>
                <w:lang w:val="pt-BR" w:eastAsia="pt-BR"/>
              </w:rPr>
            </w:pPr>
            <w:r w:rsidRPr="00FF1996">
              <w:rPr>
                <w:sz w:val="24"/>
                <w:szCs w:val="24"/>
                <w:lang w:val="pt-BR" w:eastAsia="pt-BR"/>
              </w:rPr>
              <w:t>UNID</w:t>
            </w:r>
          </w:p>
        </w:tc>
        <w:tc>
          <w:tcPr>
            <w:tcW w:w="0" w:type="auto"/>
            <w:tcBorders>
              <w:top w:val="single" w:sz="4" w:space="0" w:color="auto"/>
              <w:left w:val="single" w:sz="4" w:space="0" w:color="auto"/>
            </w:tcBorders>
            <w:vAlign w:val="center"/>
            <w:hideMark/>
          </w:tcPr>
          <w:p w14:paraId="4E3390C5" w14:textId="77777777" w:rsidR="002211A3" w:rsidRPr="00FF1996" w:rsidRDefault="002211A3" w:rsidP="00105C8D">
            <w:pPr>
              <w:widowControl/>
              <w:autoSpaceDE/>
              <w:autoSpaceDN/>
              <w:spacing w:line="276" w:lineRule="auto"/>
              <w:jc w:val="both"/>
              <w:rPr>
                <w:sz w:val="24"/>
                <w:szCs w:val="24"/>
                <w:lang w:val="pt-BR" w:eastAsia="pt-BR"/>
              </w:rPr>
            </w:pPr>
            <w:r w:rsidRPr="00FF1996">
              <w:rPr>
                <w:sz w:val="24"/>
                <w:szCs w:val="24"/>
                <w:lang w:val="pt-BR" w:eastAsia="pt-BR"/>
              </w:rPr>
              <w:t>03</w:t>
            </w:r>
          </w:p>
        </w:tc>
        <w:tc>
          <w:tcPr>
            <w:tcW w:w="0" w:type="auto"/>
            <w:tcBorders>
              <w:top w:val="single" w:sz="4" w:space="0" w:color="auto"/>
              <w:left w:val="single" w:sz="4" w:space="0" w:color="auto"/>
            </w:tcBorders>
            <w:vAlign w:val="center"/>
            <w:hideMark/>
          </w:tcPr>
          <w:p w14:paraId="2B45B7B9" w14:textId="77777777" w:rsidR="002211A3" w:rsidRPr="00FF1996" w:rsidRDefault="002211A3" w:rsidP="00105C8D">
            <w:pPr>
              <w:widowControl/>
              <w:autoSpaceDE/>
              <w:autoSpaceDN/>
              <w:spacing w:line="276" w:lineRule="auto"/>
              <w:jc w:val="both"/>
              <w:rPr>
                <w:sz w:val="24"/>
                <w:szCs w:val="24"/>
                <w:lang w:val="pt-BR" w:eastAsia="pt-BR"/>
              </w:rPr>
            </w:pPr>
            <w:r w:rsidRPr="00FF1996">
              <w:rPr>
                <w:sz w:val="24"/>
                <w:szCs w:val="24"/>
                <w:lang w:val="pt-BR" w:eastAsia="pt-BR"/>
              </w:rPr>
              <w:t>R$ 3.456,33</w:t>
            </w:r>
          </w:p>
        </w:tc>
        <w:tc>
          <w:tcPr>
            <w:tcW w:w="1572" w:type="dxa"/>
            <w:tcBorders>
              <w:top w:val="single" w:sz="4" w:space="0" w:color="auto"/>
              <w:left w:val="single" w:sz="4" w:space="0" w:color="auto"/>
              <w:right w:val="single" w:sz="4" w:space="0" w:color="auto"/>
            </w:tcBorders>
            <w:vAlign w:val="center"/>
            <w:hideMark/>
          </w:tcPr>
          <w:p w14:paraId="2CA60C19" w14:textId="77777777" w:rsidR="002211A3" w:rsidRPr="00FF1996" w:rsidRDefault="002211A3" w:rsidP="00105C8D">
            <w:pPr>
              <w:widowControl/>
              <w:autoSpaceDE/>
              <w:autoSpaceDN/>
              <w:spacing w:line="276" w:lineRule="auto"/>
              <w:jc w:val="both"/>
              <w:rPr>
                <w:sz w:val="24"/>
                <w:szCs w:val="24"/>
                <w:lang w:val="pt-BR" w:eastAsia="pt-BR"/>
              </w:rPr>
            </w:pPr>
            <w:r w:rsidRPr="00FF1996">
              <w:rPr>
                <w:sz w:val="24"/>
                <w:szCs w:val="24"/>
                <w:lang w:val="pt-BR" w:eastAsia="pt-BR"/>
              </w:rPr>
              <w:t>R$10.368,99</w:t>
            </w:r>
          </w:p>
        </w:tc>
      </w:tr>
      <w:tr w:rsidR="002211A3" w:rsidRPr="00EA0C9E" w14:paraId="3CB2CD11" w14:textId="77777777" w:rsidTr="00105C8D">
        <w:trPr>
          <w:tblCellSpacing w:w="15" w:type="dxa"/>
        </w:trPr>
        <w:tc>
          <w:tcPr>
            <w:tcW w:w="664" w:type="dxa"/>
            <w:tcBorders>
              <w:top w:val="single" w:sz="4" w:space="0" w:color="auto"/>
              <w:left w:val="single" w:sz="4" w:space="0" w:color="auto"/>
            </w:tcBorders>
            <w:vAlign w:val="center"/>
            <w:hideMark/>
          </w:tcPr>
          <w:p w14:paraId="0061AF2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w:t>
            </w:r>
          </w:p>
        </w:tc>
        <w:tc>
          <w:tcPr>
            <w:tcW w:w="5254" w:type="dxa"/>
            <w:tcBorders>
              <w:top w:val="single" w:sz="4" w:space="0" w:color="auto"/>
              <w:left w:val="single" w:sz="4" w:space="0" w:color="auto"/>
              <w:right w:val="single" w:sz="4" w:space="0" w:color="auto"/>
            </w:tcBorders>
            <w:vAlign w:val="center"/>
            <w:hideMark/>
          </w:tcPr>
          <w:p w14:paraId="3E88BCA3"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Batedeira com pedestal</w:t>
            </w:r>
            <w:r w:rsidRPr="00EA0C9E">
              <w:rPr>
                <w:sz w:val="24"/>
                <w:szCs w:val="24"/>
                <w:lang w:val="pt-BR" w:eastAsia="pt-BR"/>
              </w:rPr>
              <w:t>, potência mínima de 750 W, múltiplas velocidades, função Turbo e tigela com capacidade mínima de 5 L.</w:t>
            </w:r>
          </w:p>
        </w:tc>
        <w:tc>
          <w:tcPr>
            <w:tcW w:w="0" w:type="auto"/>
            <w:tcBorders>
              <w:top w:val="single" w:sz="4" w:space="0" w:color="auto"/>
            </w:tcBorders>
            <w:vAlign w:val="center"/>
            <w:hideMark/>
          </w:tcPr>
          <w:p w14:paraId="1EB99AC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17372D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tcBorders>
            <w:vAlign w:val="center"/>
            <w:hideMark/>
          </w:tcPr>
          <w:p w14:paraId="5508DAC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R$ 462,00</w:t>
            </w:r>
          </w:p>
        </w:tc>
        <w:tc>
          <w:tcPr>
            <w:tcW w:w="1572" w:type="dxa"/>
            <w:tcBorders>
              <w:top w:val="single" w:sz="4" w:space="0" w:color="auto"/>
              <w:left w:val="single" w:sz="4" w:space="0" w:color="auto"/>
              <w:right w:val="single" w:sz="4" w:space="0" w:color="auto"/>
            </w:tcBorders>
            <w:vAlign w:val="center"/>
            <w:hideMark/>
          </w:tcPr>
          <w:p w14:paraId="4FBDBAC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R$ 462,00</w:t>
            </w:r>
          </w:p>
        </w:tc>
      </w:tr>
      <w:tr w:rsidR="002211A3" w:rsidRPr="00EA0C9E" w14:paraId="10F74B04" w14:textId="77777777" w:rsidTr="00105C8D">
        <w:trPr>
          <w:tblCellSpacing w:w="15" w:type="dxa"/>
        </w:trPr>
        <w:tc>
          <w:tcPr>
            <w:tcW w:w="664" w:type="dxa"/>
            <w:tcBorders>
              <w:top w:val="single" w:sz="4" w:space="0" w:color="auto"/>
              <w:left w:val="single" w:sz="4" w:space="0" w:color="auto"/>
            </w:tcBorders>
            <w:vAlign w:val="center"/>
            <w:hideMark/>
          </w:tcPr>
          <w:p w14:paraId="3271D32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5</w:t>
            </w:r>
          </w:p>
        </w:tc>
        <w:tc>
          <w:tcPr>
            <w:tcW w:w="5254" w:type="dxa"/>
            <w:tcBorders>
              <w:top w:val="single" w:sz="4" w:space="0" w:color="auto"/>
              <w:left w:val="single" w:sz="4" w:space="0" w:color="auto"/>
              <w:right w:val="single" w:sz="4" w:space="0" w:color="auto"/>
            </w:tcBorders>
            <w:vAlign w:val="center"/>
            <w:hideMark/>
          </w:tcPr>
          <w:p w14:paraId="53BF428F"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Bebedouro industrial 25 L</w:t>
            </w:r>
            <w:r w:rsidRPr="00EA0C9E">
              <w:rPr>
                <w:sz w:val="24"/>
                <w:szCs w:val="24"/>
                <w:lang w:val="pt-BR" w:eastAsia="pt-BR"/>
              </w:rPr>
              <w:t>, 2 torneiras, sendo uma para água natural e outra para água gelada, em aço inoxidável ou com pintura eletrostática, 220 V, dimensões aproximadas de 33 × 125 × 50,5 cm.</w:t>
            </w:r>
          </w:p>
        </w:tc>
        <w:tc>
          <w:tcPr>
            <w:tcW w:w="0" w:type="auto"/>
            <w:tcBorders>
              <w:top w:val="single" w:sz="4" w:space="0" w:color="auto"/>
            </w:tcBorders>
            <w:vAlign w:val="center"/>
            <w:hideMark/>
          </w:tcPr>
          <w:p w14:paraId="6B69404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3FD436A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03</w:t>
            </w:r>
          </w:p>
        </w:tc>
        <w:tc>
          <w:tcPr>
            <w:tcW w:w="0" w:type="auto"/>
            <w:tcBorders>
              <w:top w:val="single" w:sz="4" w:space="0" w:color="auto"/>
              <w:left w:val="single" w:sz="4" w:space="0" w:color="auto"/>
            </w:tcBorders>
            <w:vAlign w:val="center"/>
            <w:hideMark/>
          </w:tcPr>
          <w:p w14:paraId="4B4110D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R$ 1.714,00</w:t>
            </w:r>
          </w:p>
        </w:tc>
        <w:tc>
          <w:tcPr>
            <w:tcW w:w="1572" w:type="dxa"/>
            <w:tcBorders>
              <w:top w:val="single" w:sz="4" w:space="0" w:color="auto"/>
              <w:left w:val="single" w:sz="4" w:space="0" w:color="auto"/>
              <w:right w:val="single" w:sz="4" w:space="0" w:color="auto"/>
            </w:tcBorders>
            <w:vAlign w:val="center"/>
            <w:hideMark/>
          </w:tcPr>
          <w:p w14:paraId="1A2ED03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R$ 5.142,00</w:t>
            </w:r>
          </w:p>
        </w:tc>
      </w:tr>
      <w:tr w:rsidR="002211A3" w:rsidRPr="00EA0C9E" w14:paraId="08F3C986" w14:textId="77777777" w:rsidTr="00105C8D">
        <w:trPr>
          <w:tblCellSpacing w:w="15" w:type="dxa"/>
        </w:trPr>
        <w:tc>
          <w:tcPr>
            <w:tcW w:w="664" w:type="dxa"/>
            <w:tcBorders>
              <w:top w:val="single" w:sz="4" w:space="0" w:color="auto"/>
              <w:left w:val="single" w:sz="4" w:space="0" w:color="auto"/>
            </w:tcBorders>
            <w:vAlign w:val="center"/>
            <w:hideMark/>
          </w:tcPr>
          <w:p w14:paraId="7A059B4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6</w:t>
            </w:r>
          </w:p>
        </w:tc>
        <w:tc>
          <w:tcPr>
            <w:tcW w:w="5254" w:type="dxa"/>
            <w:tcBorders>
              <w:top w:val="single" w:sz="4" w:space="0" w:color="auto"/>
              <w:left w:val="single" w:sz="4" w:space="0" w:color="auto"/>
              <w:right w:val="single" w:sz="4" w:space="0" w:color="auto"/>
            </w:tcBorders>
            <w:vAlign w:val="center"/>
            <w:hideMark/>
          </w:tcPr>
          <w:p w14:paraId="4423409F"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Freezer horizontal</w:t>
            </w:r>
            <w:r w:rsidRPr="00EA0C9E">
              <w:rPr>
                <w:sz w:val="24"/>
                <w:szCs w:val="24"/>
                <w:lang w:val="pt-BR" w:eastAsia="pt-BR"/>
              </w:rPr>
              <w:t>, capacidade mínima de 543 L, sistema inverter ou tecnologia equivalente/superior, Classe A ou superior, bivolt, orientação horizontal, com rodízios e demais acessórios necessários ao funcionamento.</w:t>
            </w:r>
          </w:p>
        </w:tc>
        <w:tc>
          <w:tcPr>
            <w:tcW w:w="0" w:type="auto"/>
            <w:tcBorders>
              <w:top w:val="single" w:sz="4" w:space="0" w:color="auto"/>
            </w:tcBorders>
            <w:vAlign w:val="center"/>
            <w:hideMark/>
          </w:tcPr>
          <w:p w14:paraId="1772EC6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2EE400B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03</w:t>
            </w:r>
          </w:p>
        </w:tc>
        <w:tc>
          <w:tcPr>
            <w:tcW w:w="0" w:type="auto"/>
            <w:tcBorders>
              <w:top w:val="single" w:sz="4" w:space="0" w:color="auto"/>
              <w:left w:val="single" w:sz="4" w:space="0" w:color="auto"/>
            </w:tcBorders>
            <w:vAlign w:val="center"/>
            <w:hideMark/>
          </w:tcPr>
          <w:p w14:paraId="7BFB2E8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R$ 3.810,31</w:t>
            </w:r>
          </w:p>
        </w:tc>
        <w:tc>
          <w:tcPr>
            <w:tcW w:w="1572" w:type="dxa"/>
            <w:tcBorders>
              <w:top w:val="single" w:sz="4" w:space="0" w:color="auto"/>
              <w:left w:val="single" w:sz="4" w:space="0" w:color="auto"/>
              <w:right w:val="single" w:sz="4" w:space="0" w:color="auto"/>
            </w:tcBorders>
            <w:vAlign w:val="center"/>
            <w:hideMark/>
          </w:tcPr>
          <w:p w14:paraId="6E352C5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R$ 11.430,93</w:t>
            </w:r>
          </w:p>
        </w:tc>
      </w:tr>
      <w:tr w:rsidR="002211A3" w:rsidRPr="00EA0C9E" w14:paraId="7A2FA3AF" w14:textId="77777777" w:rsidTr="00105C8D">
        <w:trPr>
          <w:tblCellSpacing w:w="15" w:type="dxa"/>
        </w:trPr>
        <w:tc>
          <w:tcPr>
            <w:tcW w:w="664" w:type="dxa"/>
            <w:tcBorders>
              <w:top w:val="single" w:sz="4" w:space="0" w:color="auto"/>
              <w:left w:val="single" w:sz="4" w:space="0" w:color="auto"/>
              <w:bottom w:val="single" w:sz="4" w:space="0" w:color="auto"/>
            </w:tcBorders>
            <w:vAlign w:val="center"/>
            <w:hideMark/>
          </w:tcPr>
          <w:p w14:paraId="0B86D62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7</w:t>
            </w:r>
          </w:p>
        </w:tc>
        <w:tc>
          <w:tcPr>
            <w:tcW w:w="5254" w:type="dxa"/>
            <w:tcBorders>
              <w:top w:val="single" w:sz="4" w:space="0" w:color="auto"/>
              <w:left w:val="single" w:sz="4" w:space="0" w:color="auto"/>
              <w:bottom w:val="single" w:sz="4" w:space="0" w:color="auto"/>
              <w:right w:val="single" w:sz="4" w:space="0" w:color="auto"/>
            </w:tcBorders>
            <w:vAlign w:val="center"/>
            <w:hideMark/>
          </w:tcPr>
          <w:p w14:paraId="4ED239AF"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Lavadora de alta pressão</w:t>
            </w:r>
            <w:r w:rsidRPr="00EA0C9E">
              <w:rPr>
                <w:sz w:val="24"/>
                <w:szCs w:val="24"/>
                <w:lang w:val="pt-BR" w:eastAsia="pt-BR"/>
              </w:rPr>
              <w:t>, 127/220 V, pressão de trabalho de 95 a 100 bar, pressão máxima de 130 a 140 bar, vazão de 440 a 510 L/h e potência de 1,6 a 1,7 kW.</w:t>
            </w:r>
          </w:p>
        </w:tc>
        <w:tc>
          <w:tcPr>
            <w:tcW w:w="0" w:type="auto"/>
            <w:tcBorders>
              <w:top w:val="single" w:sz="4" w:space="0" w:color="auto"/>
              <w:bottom w:val="single" w:sz="4" w:space="0" w:color="auto"/>
            </w:tcBorders>
            <w:vAlign w:val="center"/>
            <w:hideMark/>
          </w:tcPr>
          <w:p w14:paraId="71FBCC2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bottom w:val="single" w:sz="4" w:space="0" w:color="auto"/>
            </w:tcBorders>
            <w:vAlign w:val="center"/>
            <w:hideMark/>
          </w:tcPr>
          <w:p w14:paraId="63D415B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09</w:t>
            </w:r>
          </w:p>
        </w:tc>
        <w:tc>
          <w:tcPr>
            <w:tcW w:w="0" w:type="auto"/>
            <w:tcBorders>
              <w:top w:val="single" w:sz="4" w:space="0" w:color="auto"/>
              <w:left w:val="single" w:sz="4" w:space="0" w:color="auto"/>
              <w:bottom w:val="single" w:sz="4" w:space="0" w:color="auto"/>
            </w:tcBorders>
            <w:vAlign w:val="center"/>
            <w:hideMark/>
          </w:tcPr>
          <w:p w14:paraId="5A51D8A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R$ 2.099,26</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0F09FD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R$ 18.893,34</w:t>
            </w:r>
          </w:p>
        </w:tc>
      </w:tr>
      <w:tr w:rsidR="002211A3" w:rsidRPr="00EA0C9E" w14:paraId="0D47B3CF" w14:textId="77777777" w:rsidTr="00105C8D">
        <w:trPr>
          <w:tblCellSpacing w:w="15" w:type="dxa"/>
        </w:trPr>
        <w:tc>
          <w:tcPr>
            <w:tcW w:w="664" w:type="dxa"/>
            <w:tcBorders>
              <w:top w:val="single" w:sz="4" w:space="0" w:color="auto"/>
              <w:left w:val="single" w:sz="4" w:space="0" w:color="auto"/>
            </w:tcBorders>
            <w:vAlign w:val="center"/>
            <w:hideMark/>
          </w:tcPr>
          <w:p w14:paraId="10A7687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8</w:t>
            </w:r>
          </w:p>
        </w:tc>
        <w:tc>
          <w:tcPr>
            <w:tcW w:w="5254" w:type="dxa"/>
            <w:tcBorders>
              <w:top w:val="single" w:sz="4" w:space="0" w:color="auto"/>
              <w:left w:val="single" w:sz="4" w:space="0" w:color="auto"/>
              <w:right w:val="single" w:sz="4" w:space="0" w:color="auto"/>
            </w:tcBorders>
            <w:vAlign w:val="center"/>
            <w:hideMark/>
          </w:tcPr>
          <w:p w14:paraId="015F4253"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Forno micro-ondas</w:t>
            </w:r>
            <w:r w:rsidRPr="00EA0C9E">
              <w:rPr>
                <w:sz w:val="24"/>
                <w:szCs w:val="24"/>
                <w:lang w:val="pt-BR" w:eastAsia="pt-BR"/>
              </w:rPr>
              <w:t>, capacidade mínima de 34 L, 220 V, potência mínima de 1.400 W, mínimo de 10 níveis de potência, prato mínimo de 32,5 cm e Classe A ou superior.</w:t>
            </w:r>
          </w:p>
        </w:tc>
        <w:tc>
          <w:tcPr>
            <w:tcW w:w="0" w:type="auto"/>
            <w:tcBorders>
              <w:top w:val="single" w:sz="4" w:space="0" w:color="auto"/>
            </w:tcBorders>
            <w:vAlign w:val="center"/>
            <w:hideMark/>
          </w:tcPr>
          <w:p w14:paraId="3E801A4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37C20F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05</w:t>
            </w:r>
          </w:p>
        </w:tc>
        <w:tc>
          <w:tcPr>
            <w:tcW w:w="0" w:type="auto"/>
            <w:tcBorders>
              <w:top w:val="single" w:sz="4" w:space="0" w:color="auto"/>
              <w:left w:val="single" w:sz="4" w:space="0" w:color="auto"/>
            </w:tcBorders>
            <w:vAlign w:val="center"/>
            <w:hideMark/>
          </w:tcPr>
          <w:p w14:paraId="5C0A1BA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R$ 775,00</w:t>
            </w:r>
          </w:p>
        </w:tc>
        <w:tc>
          <w:tcPr>
            <w:tcW w:w="1572" w:type="dxa"/>
            <w:tcBorders>
              <w:top w:val="single" w:sz="4" w:space="0" w:color="auto"/>
              <w:left w:val="single" w:sz="4" w:space="0" w:color="auto"/>
              <w:right w:val="single" w:sz="4" w:space="0" w:color="auto"/>
            </w:tcBorders>
            <w:vAlign w:val="center"/>
            <w:hideMark/>
          </w:tcPr>
          <w:p w14:paraId="0AD44AD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R$ 3.875,00</w:t>
            </w:r>
          </w:p>
        </w:tc>
      </w:tr>
      <w:tr w:rsidR="002211A3" w:rsidRPr="00EA0C9E" w14:paraId="63B4A814" w14:textId="77777777" w:rsidTr="00105C8D">
        <w:trPr>
          <w:tblCellSpacing w:w="15" w:type="dxa"/>
        </w:trPr>
        <w:tc>
          <w:tcPr>
            <w:tcW w:w="664" w:type="dxa"/>
            <w:tcBorders>
              <w:top w:val="single" w:sz="4" w:space="0" w:color="auto"/>
              <w:left w:val="single" w:sz="4" w:space="0" w:color="auto"/>
            </w:tcBorders>
            <w:vAlign w:val="center"/>
            <w:hideMark/>
          </w:tcPr>
          <w:p w14:paraId="12C9CB4B" w14:textId="7777777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9</w:t>
            </w:r>
          </w:p>
        </w:tc>
        <w:tc>
          <w:tcPr>
            <w:tcW w:w="5254" w:type="dxa"/>
            <w:tcBorders>
              <w:top w:val="single" w:sz="4" w:space="0" w:color="auto"/>
              <w:left w:val="single" w:sz="4" w:space="0" w:color="auto"/>
              <w:right w:val="single" w:sz="4" w:space="0" w:color="auto"/>
            </w:tcBorders>
            <w:vAlign w:val="center"/>
            <w:hideMark/>
          </w:tcPr>
          <w:p w14:paraId="6288AD79" w14:textId="77777777" w:rsidR="002211A3" w:rsidRPr="0000536E" w:rsidRDefault="002211A3" w:rsidP="00105C8D">
            <w:pPr>
              <w:widowControl/>
              <w:autoSpaceDE/>
              <w:autoSpaceDN/>
              <w:spacing w:line="276" w:lineRule="auto"/>
              <w:jc w:val="both"/>
              <w:rPr>
                <w:sz w:val="24"/>
                <w:szCs w:val="24"/>
                <w:lang w:val="pt-BR" w:eastAsia="pt-BR"/>
              </w:rPr>
            </w:pPr>
            <w:r w:rsidRPr="0000536E">
              <w:rPr>
                <w:b/>
                <w:bCs/>
                <w:sz w:val="24"/>
                <w:szCs w:val="24"/>
                <w:lang w:val="pt-BR" w:eastAsia="pt-BR"/>
              </w:rPr>
              <w:t>Refrigerador/Geladeira</w:t>
            </w:r>
            <w:r w:rsidRPr="0000536E">
              <w:rPr>
                <w:sz w:val="24"/>
                <w:szCs w:val="24"/>
                <w:lang w:val="pt-BR" w:eastAsia="pt-BR"/>
              </w:rPr>
              <w:t>, capacidade mínima de 240 L, degelo automático, 220 V, compartimentos internos, controle de temperatura, prateleiras removíveis ou reguláveis, cor branca e garantia mínima de 12 meses.</w:t>
            </w:r>
          </w:p>
        </w:tc>
        <w:tc>
          <w:tcPr>
            <w:tcW w:w="0" w:type="auto"/>
            <w:tcBorders>
              <w:top w:val="single" w:sz="4" w:space="0" w:color="auto"/>
            </w:tcBorders>
            <w:vAlign w:val="center"/>
            <w:hideMark/>
          </w:tcPr>
          <w:p w14:paraId="3073E1C3" w14:textId="7777777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UNID</w:t>
            </w:r>
          </w:p>
        </w:tc>
        <w:tc>
          <w:tcPr>
            <w:tcW w:w="0" w:type="auto"/>
            <w:tcBorders>
              <w:top w:val="single" w:sz="4" w:space="0" w:color="auto"/>
              <w:left w:val="single" w:sz="4" w:space="0" w:color="auto"/>
            </w:tcBorders>
            <w:vAlign w:val="center"/>
            <w:hideMark/>
          </w:tcPr>
          <w:p w14:paraId="68A8B168" w14:textId="7498CB68"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0</w:t>
            </w:r>
            <w:r w:rsidR="0000536E" w:rsidRPr="0000536E">
              <w:rPr>
                <w:sz w:val="24"/>
                <w:szCs w:val="24"/>
                <w:lang w:val="pt-BR" w:eastAsia="pt-BR"/>
              </w:rPr>
              <w:t>3</w:t>
            </w:r>
          </w:p>
        </w:tc>
        <w:tc>
          <w:tcPr>
            <w:tcW w:w="0" w:type="auto"/>
            <w:tcBorders>
              <w:top w:val="single" w:sz="4" w:space="0" w:color="auto"/>
              <w:left w:val="single" w:sz="4" w:space="0" w:color="auto"/>
            </w:tcBorders>
            <w:vAlign w:val="center"/>
            <w:hideMark/>
          </w:tcPr>
          <w:p w14:paraId="2AAACC22" w14:textId="7777777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R$ 2.003,41</w:t>
            </w:r>
          </w:p>
        </w:tc>
        <w:tc>
          <w:tcPr>
            <w:tcW w:w="1572" w:type="dxa"/>
            <w:tcBorders>
              <w:top w:val="single" w:sz="4" w:space="0" w:color="auto"/>
              <w:left w:val="single" w:sz="4" w:space="0" w:color="auto"/>
              <w:right w:val="single" w:sz="4" w:space="0" w:color="auto"/>
            </w:tcBorders>
            <w:vAlign w:val="center"/>
            <w:hideMark/>
          </w:tcPr>
          <w:p w14:paraId="7565F6A9" w14:textId="13FA048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 xml:space="preserve">R$ </w:t>
            </w:r>
            <w:r w:rsidR="0000536E" w:rsidRPr="0000536E">
              <w:rPr>
                <w:sz w:val="24"/>
                <w:szCs w:val="24"/>
                <w:lang w:val="pt-BR" w:eastAsia="pt-BR"/>
              </w:rPr>
              <w:t>6.010,23</w:t>
            </w:r>
          </w:p>
        </w:tc>
      </w:tr>
      <w:tr w:rsidR="002211A3" w:rsidRPr="00EA0C9E" w14:paraId="5B4A2CB9" w14:textId="77777777" w:rsidTr="00105C8D">
        <w:trPr>
          <w:tblCellSpacing w:w="15" w:type="dxa"/>
        </w:trPr>
        <w:tc>
          <w:tcPr>
            <w:tcW w:w="664" w:type="dxa"/>
            <w:tcBorders>
              <w:top w:val="single" w:sz="4" w:space="0" w:color="auto"/>
              <w:left w:val="single" w:sz="4" w:space="0" w:color="auto"/>
            </w:tcBorders>
            <w:vAlign w:val="center"/>
            <w:hideMark/>
          </w:tcPr>
          <w:p w14:paraId="24A0FCA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10</w:t>
            </w:r>
          </w:p>
        </w:tc>
        <w:tc>
          <w:tcPr>
            <w:tcW w:w="5254" w:type="dxa"/>
            <w:tcBorders>
              <w:top w:val="single" w:sz="4" w:space="0" w:color="auto"/>
              <w:left w:val="single" w:sz="4" w:space="0" w:color="auto"/>
              <w:right w:val="single" w:sz="4" w:space="0" w:color="auto"/>
            </w:tcBorders>
            <w:vAlign w:val="center"/>
            <w:hideMark/>
          </w:tcPr>
          <w:p w14:paraId="4F0A6AE3"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Chaleira elétrica</w:t>
            </w:r>
            <w:r w:rsidRPr="00EA0C9E">
              <w:rPr>
                <w:sz w:val="24"/>
                <w:szCs w:val="24"/>
                <w:lang w:val="pt-BR" w:eastAsia="pt-BR"/>
              </w:rPr>
              <w:t>, capacidade mínima de 1,8 L, desligamento automático, indicador luminoso, 220 V, acabamento em inox, preto ou similar.</w:t>
            </w:r>
          </w:p>
        </w:tc>
        <w:tc>
          <w:tcPr>
            <w:tcW w:w="0" w:type="auto"/>
            <w:tcBorders>
              <w:top w:val="single" w:sz="4" w:space="0" w:color="auto"/>
            </w:tcBorders>
            <w:vAlign w:val="center"/>
            <w:hideMark/>
          </w:tcPr>
          <w:p w14:paraId="5DB371D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482303B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14</w:t>
            </w:r>
          </w:p>
        </w:tc>
        <w:tc>
          <w:tcPr>
            <w:tcW w:w="0" w:type="auto"/>
            <w:tcBorders>
              <w:top w:val="single" w:sz="4" w:space="0" w:color="auto"/>
              <w:left w:val="single" w:sz="4" w:space="0" w:color="auto"/>
            </w:tcBorders>
            <w:vAlign w:val="center"/>
            <w:hideMark/>
          </w:tcPr>
          <w:p w14:paraId="02538A8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R$ 134,66</w:t>
            </w:r>
          </w:p>
        </w:tc>
        <w:tc>
          <w:tcPr>
            <w:tcW w:w="1572" w:type="dxa"/>
            <w:tcBorders>
              <w:top w:val="single" w:sz="4" w:space="0" w:color="auto"/>
              <w:left w:val="single" w:sz="4" w:space="0" w:color="auto"/>
              <w:right w:val="single" w:sz="4" w:space="0" w:color="auto"/>
            </w:tcBorders>
            <w:vAlign w:val="center"/>
            <w:hideMark/>
          </w:tcPr>
          <w:p w14:paraId="59F65C9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R$ 1.885,24</w:t>
            </w:r>
          </w:p>
        </w:tc>
      </w:tr>
      <w:tr w:rsidR="002211A3" w:rsidRPr="00EA0C9E" w14:paraId="2B2DEC49" w14:textId="77777777" w:rsidTr="00FF1996">
        <w:trPr>
          <w:tblCellSpacing w:w="15" w:type="dxa"/>
        </w:trPr>
        <w:tc>
          <w:tcPr>
            <w:tcW w:w="664" w:type="dxa"/>
            <w:tcBorders>
              <w:top w:val="single" w:sz="4" w:space="0" w:color="auto"/>
              <w:left w:val="single" w:sz="4" w:space="0" w:color="auto"/>
              <w:bottom w:val="single" w:sz="4" w:space="0" w:color="auto"/>
            </w:tcBorders>
            <w:vAlign w:val="center"/>
            <w:hideMark/>
          </w:tcPr>
          <w:p w14:paraId="47A2A45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11</w:t>
            </w:r>
          </w:p>
        </w:tc>
        <w:tc>
          <w:tcPr>
            <w:tcW w:w="5254" w:type="dxa"/>
            <w:tcBorders>
              <w:top w:val="single" w:sz="4" w:space="0" w:color="auto"/>
              <w:left w:val="single" w:sz="4" w:space="0" w:color="auto"/>
              <w:bottom w:val="single" w:sz="4" w:space="0" w:color="auto"/>
              <w:right w:val="single" w:sz="4" w:space="0" w:color="auto"/>
            </w:tcBorders>
            <w:vAlign w:val="center"/>
            <w:hideMark/>
          </w:tcPr>
          <w:p w14:paraId="4586EC4D"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Fogão de piso 4 bocas</w:t>
            </w:r>
            <w:r w:rsidRPr="00EA0C9E">
              <w:rPr>
                <w:sz w:val="24"/>
                <w:szCs w:val="24"/>
                <w:lang w:val="pt-BR" w:eastAsia="pt-BR"/>
              </w:rPr>
              <w:t xml:space="preserve">, a gás, acendimento automático, bivolt, Classe A ou superior, mesa em inox, forno mínimo de 58 L, compatível com GLP e </w:t>
            </w:r>
            <w:r w:rsidRPr="00EA0C9E">
              <w:rPr>
                <w:sz w:val="24"/>
                <w:szCs w:val="24"/>
                <w:lang w:val="pt-BR" w:eastAsia="pt-BR"/>
              </w:rPr>
              <w:lastRenderedPageBreak/>
              <w:t>conversível para GN.</w:t>
            </w:r>
          </w:p>
        </w:tc>
        <w:tc>
          <w:tcPr>
            <w:tcW w:w="0" w:type="auto"/>
            <w:tcBorders>
              <w:top w:val="single" w:sz="4" w:space="0" w:color="auto"/>
              <w:bottom w:val="single" w:sz="4" w:space="0" w:color="auto"/>
            </w:tcBorders>
            <w:vAlign w:val="center"/>
            <w:hideMark/>
          </w:tcPr>
          <w:p w14:paraId="6424323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left w:val="single" w:sz="4" w:space="0" w:color="auto"/>
              <w:bottom w:val="single" w:sz="4" w:space="0" w:color="auto"/>
            </w:tcBorders>
            <w:vAlign w:val="center"/>
            <w:hideMark/>
          </w:tcPr>
          <w:p w14:paraId="5BA8606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bottom w:val="single" w:sz="4" w:space="0" w:color="auto"/>
            </w:tcBorders>
            <w:vAlign w:val="center"/>
            <w:hideMark/>
          </w:tcPr>
          <w:p w14:paraId="6587D84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R$ 859,66</w:t>
            </w:r>
          </w:p>
        </w:tc>
        <w:tc>
          <w:tcPr>
            <w:tcW w:w="1572" w:type="dxa"/>
            <w:tcBorders>
              <w:top w:val="single" w:sz="4" w:space="0" w:color="auto"/>
              <w:left w:val="single" w:sz="4" w:space="0" w:color="auto"/>
              <w:bottom w:val="single" w:sz="4" w:space="0" w:color="auto"/>
              <w:right w:val="single" w:sz="4" w:space="0" w:color="auto"/>
            </w:tcBorders>
            <w:vAlign w:val="center"/>
            <w:hideMark/>
          </w:tcPr>
          <w:p w14:paraId="27816C8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R$ 859,66</w:t>
            </w:r>
          </w:p>
        </w:tc>
      </w:tr>
      <w:tr w:rsidR="002211A3" w:rsidRPr="00EA0C9E" w14:paraId="209C8077" w14:textId="77777777" w:rsidTr="00105C8D">
        <w:trPr>
          <w:tblCellSpacing w:w="15" w:type="dxa"/>
        </w:trPr>
        <w:tc>
          <w:tcPr>
            <w:tcW w:w="664" w:type="dxa"/>
            <w:tcBorders>
              <w:top w:val="single" w:sz="4" w:space="0" w:color="auto"/>
              <w:left w:val="single" w:sz="4" w:space="0" w:color="auto"/>
            </w:tcBorders>
            <w:vAlign w:val="center"/>
            <w:hideMark/>
          </w:tcPr>
          <w:p w14:paraId="1BCE738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12</w:t>
            </w:r>
          </w:p>
        </w:tc>
        <w:tc>
          <w:tcPr>
            <w:tcW w:w="5254" w:type="dxa"/>
            <w:tcBorders>
              <w:top w:val="single" w:sz="4" w:space="0" w:color="auto"/>
              <w:left w:val="single" w:sz="4" w:space="0" w:color="auto"/>
              <w:right w:val="single" w:sz="4" w:space="0" w:color="auto"/>
            </w:tcBorders>
            <w:vAlign w:val="center"/>
            <w:hideMark/>
          </w:tcPr>
          <w:p w14:paraId="5A33C98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Botijão térmico</w:t>
            </w:r>
            <w:r w:rsidRPr="00EA0C9E">
              <w:rPr>
                <w:sz w:val="24"/>
                <w:szCs w:val="24"/>
                <w:lang w:val="pt-BR" w:eastAsia="pt-BR"/>
              </w:rPr>
              <w:t>, capacidade de 5,5 L, em inox, com torneira para bebidas quentes e frias.</w:t>
            </w:r>
          </w:p>
        </w:tc>
        <w:tc>
          <w:tcPr>
            <w:tcW w:w="0" w:type="auto"/>
            <w:tcBorders>
              <w:top w:val="single" w:sz="4" w:space="0" w:color="auto"/>
            </w:tcBorders>
            <w:vAlign w:val="center"/>
            <w:hideMark/>
          </w:tcPr>
          <w:p w14:paraId="0FC8248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0C2F188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06</w:t>
            </w:r>
          </w:p>
        </w:tc>
        <w:tc>
          <w:tcPr>
            <w:tcW w:w="0" w:type="auto"/>
            <w:tcBorders>
              <w:top w:val="single" w:sz="4" w:space="0" w:color="auto"/>
              <w:left w:val="single" w:sz="4" w:space="0" w:color="auto"/>
            </w:tcBorders>
            <w:vAlign w:val="center"/>
            <w:hideMark/>
          </w:tcPr>
          <w:p w14:paraId="05CBDA3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R$ 172,47</w:t>
            </w:r>
          </w:p>
        </w:tc>
        <w:tc>
          <w:tcPr>
            <w:tcW w:w="1572" w:type="dxa"/>
            <w:tcBorders>
              <w:top w:val="single" w:sz="4" w:space="0" w:color="auto"/>
              <w:left w:val="single" w:sz="4" w:space="0" w:color="auto"/>
              <w:right w:val="single" w:sz="4" w:space="0" w:color="auto"/>
            </w:tcBorders>
            <w:vAlign w:val="center"/>
            <w:hideMark/>
          </w:tcPr>
          <w:p w14:paraId="787E4EA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R$ 1.034,82</w:t>
            </w:r>
          </w:p>
        </w:tc>
      </w:tr>
      <w:tr w:rsidR="002211A3" w:rsidRPr="00EA0C9E" w14:paraId="2A2ED75B" w14:textId="77777777" w:rsidTr="00105C8D">
        <w:trPr>
          <w:tblCellSpacing w:w="15" w:type="dxa"/>
        </w:trPr>
        <w:tc>
          <w:tcPr>
            <w:tcW w:w="664" w:type="dxa"/>
            <w:tcBorders>
              <w:top w:val="single" w:sz="4" w:space="0" w:color="auto"/>
              <w:left w:val="single" w:sz="4" w:space="0" w:color="auto"/>
            </w:tcBorders>
            <w:vAlign w:val="center"/>
            <w:hideMark/>
          </w:tcPr>
          <w:p w14:paraId="2EF90B6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13</w:t>
            </w:r>
          </w:p>
        </w:tc>
        <w:tc>
          <w:tcPr>
            <w:tcW w:w="5254" w:type="dxa"/>
            <w:tcBorders>
              <w:top w:val="single" w:sz="4" w:space="0" w:color="auto"/>
              <w:left w:val="single" w:sz="4" w:space="0" w:color="auto"/>
              <w:right w:val="single" w:sz="4" w:space="0" w:color="auto"/>
            </w:tcBorders>
            <w:vAlign w:val="center"/>
            <w:hideMark/>
          </w:tcPr>
          <w:p w14:paraId="233754C6"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Torneira elétrica de parede</w:t>
            </w:r>
            <w:r w:rsidRPr="00EA0C9E">
              <w:rPr>
                <w:sz w:val="24"/>
                <w:szCs w:val="24"/>
                <w:lang w:val="pt-BR" w:eastAsia="pt-BR"/>
              </w:rPr>
              <w:t>, potência mínima de 5,5 kW, controle monocomando, mínimo de 2 níveis de temperatura, 220 V, bica móvel com rotação de 360°, sistema de troca simples de resistência e arejador embutido.</w:t>
            </w:r>
          </w:p>
        </w:tc>
        <w:tc>
          <w:tcPr>
            <w:tcW w:w="0" w:type="auto"/>
            <w:tcBorders>
              <w:top w:val="single" w:sz="4" w:space="0" w:color="auto"/>
            </w:tcBorders>
            <w:vAlign w:val="center"/>
            <w:hideMark/>
          </w:tcPr>
          <w:p w14:paraId="1CBBE80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6FC2166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tcBorders>
            <w:vAlign w:val="center"/>
            <w:hideMark/>
          </w:tcPr>
          <w:p w14:paraId="03E386C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R$ 233,01</w:t>
            </w:r>
          </w:p>
        </w:tc>
        <w:tc>
          <w:tcPr>
            <w:tcW w:w="1572" w:type="dxa"/>
            <w:tcBorders>
              <w:top w:val="single" w:sz="4" w:space="0" w:color="auto"/>
              <w:left w:val="single" w:sz="4" w:space="0" w:color="auto"/>
              <w:right w:val="single" w:sz="4" w:space="0" w:color="auto"/>
            </w:tcBorders>
            <w:vAlign w:val="center"/>
            <w:hideMark/>
          </w:tcPr>
          <w:p w14:paraId="4AB5594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R$ 466,02</w:t>
            </w:r>
          </w:p>
        </w:tc>
      </w:tr>
      <w:tr w:rsidR="002211A3" w:rsidRPr="00EA0C9E" w14:paraId="01EF510F" w14:textId="77777777" w:rsidTr="00105C8D">
        <w:trPr>
          <w:tblCellSpacing w:w="15" w:type="dxa"/>
        </w:trPr>
        <w:tc>
          <w:tcPr>
            <w:tcW w:w="664" w:type="dxa"/>
            <w:tcBorders>
              <w:top w:val="single" w:sz="4" w:space="0" w:color="auto"/>
              <w:left w:val="single" w:sz="4" w:space="0" w:color="auto"/>
            </w:tcBorders>
            <w:vAlign w:val="center"/>
            <w:hideMark/>
          </w:tcPr>
          <w:p w14:paraId="62087A6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14</w:t>
            </w:r>
          </w:p>
        </w:tc>
        <w:tc>
          <w:tcPr>
            <w:tcW w:w="5254" w:type="dxa"/>
            <w:tcBorders>
              <w:top w:val="single" w:sz="4" w:space="0" w:color="auto"/>
              <w:left w:val="single" w:sz="4" w:space="0" w:color="auto"/>
              <w:right w:val="single" w:sz="4" w:space="0" w:color="auto"/>
            </w:tcBorders>
            <w:vAlign w:val="center"/>
            <w:hideMark/>
          </w:tcPr>
          <w:p w14:paraId="7A4B972D"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Liquidificador industrial 8 L</w:t>
            </w:r>
            <w:r w:rsidRPr="00EA0C9E">
              <w:rPr>
                <w:sz w:val="24"/>
                <w:szCs w:val="24"/>
                <w:lang w:val="pt-BR" w:eastAsia="pt-BR"/>
              </w:rPr>
              <w:t>, copo monobloco em aço inoxidável, potência de 665 W, rotação de 3.500 rpm, gabinete em aço inoxidável escovado e tensão de 220 V.</w:t>
            </w:r>
          </w:p>
        </w:tc>
        <w:tc>
          <w:tcPr>
            <w:tcW w:w="0" w:type="auto"/>
            <w:tcBorders>
              <w:top w:val="single" w:sz="4" w:space="0" w:color="auto"/>
            </w:tcBorders>
            <w:vAlign w:val="center"/>
            <w:hideMark/>
          </w:tcPr>
          <w:p w14:paraId="40F3A58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E22734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tcBorders>
            <w:vAlign w:val="center"/>
            <w:hideMark/>
          </w:tcPr>
          <w:p w14:paraId="6AAD43F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R$ 1.286,63</w:t>
            </w:r>
          </w:p>
        </w:tc>
        <w:tc>
          <w:tcPr>
            <w:tcW w:w="1572" w:type="dxa"/>
            <w:tcBorders>
              <w:top w:val="single" w:sz="4" w:space="0" w:color="auto"/>
              <w:left w:val="single" w:sz="4" w:space="0" w:color="auto"/>
              <w:right w:val="single" w:sz="4" w:space="0" w:color="auto"/>
            </w:tcBorders>
            <w:vAlign w:val="center"/>
            <w:hideMark/>
          </w:tcPr>
          <w:p w14:paraId="1414EDB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R$ 5.146,52</w:t>
            </w:r>
          </w:p>
        </w:tc>
      </w:tr>
      <w:tr w:rsidR="002211A3" w:rsidRPr="00EA0C9E" w14:paraId="54171DDB" w14:textId="77777777" w:rsidTr="00105C8D">
        <w:trPr>
          <w:tblCellSpacing w:w="15" w:type="dxa"/>
        </w:trPr>
        <w:tc>
          <w:tcPr>
            <w:tcW w:w="664" w:type="dxa"/>
            <w:tcBorders>
              <w:top w:val="single" w:sz="4" w:space="0" w:color="auto"/>
              <w:left w:val="single" w:sz="4" w:space="0" w:color="auto"/>
            </w:tcBorders>
            <w:vAlign w:val="center"/>
            <w:hideMark/>
          </w:tcPr>
          <w:p w14:paraId="550550F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15</w:t>
            </w:r>
          </w:p>
        </w:tc>
        <w:tc>
          <w:tcPr>
            <w:tcW w:w="5254" w:type="dxa"/>
            <w:tcBorders>
              <w:top w:val="single" w:sz="4" w:space="0" w:color="auto"/>
              <w:left w:val="single" w:sz="4" w:space="0" w:color="auto"/>
              <w:right w:val="single" w:sz="4" w:space="0" w:color="auto"/>
            </w:tcBorders>
            <w:vAlign w:val="center"/>
            <w:hideMark/>
          </w:tcPr>
          <w:p w14:paraId="47FEF2A3" w14:textId="0C596982"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Ar-condicionado Split</w:t>
            </w:r>
            <w:r w:rsidRPr="00EA0C9E">
              <w:rPr>
                <w:sz w:val="24"/>
                <w:szCs w:val="24"/>
                <w:lang w:val="pt-BR" w:eastAsia="pt-BR"/>
              </w:rPr>
              <w:t>, capacidade de refrigeração de 24.000 BTU, ciclo frio, classificação de eficiência energética compatível com a regulamentação vigente, controle remoto e tensão de 220 V.</w:t>
            </w:r>
          </w:p>
        </w:tc>
        <w:tc>
          <w:tcPr>
            <w:tcW w:w="0" w:type="auto"/>
            <w:tcBorders>
              <w:top w:val="single" w:sz="4" w:space="0" w:color="auto"/>
            </w:tcBorders>
            <w:vAlign w:val="center"/>
            <w:hideMark/>
          </w:tcPr>
          <w:p w14:paraId="1AAF33D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4E6412F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05</w:t>
            </w:r>
          </w:p>
        </w:tc>
        <w:tc>
          <w:tcPr>
            <w:tcW w:w="0" w:type="auto"/>
            <w:tcBorders>
              <w:top w:val="single" w:sz="4" w:space="0" w:color="auto"/>
              <w:left w:val="single" w:sz="4" w:space="0" w:color="auto"/>
            </w:tcBorders>
            <w:vAlign w:val="center"/>
            <w:hideMark/>
          </w:tcPr>
          <w:p w14:paraId="7038B4D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R$ 3.875,00</w:t>
            </w:r>
          </w:p>
        </w:tc>
        <w:tc>
          <w:tcPr>
            <w:tcW w:w="1572" w:type="dxa"/>
            <w:tcBorders>
              <w:top w:val="single" w:sz="4" w:space="0" w:color="auto"/>
              <w:left w:val="single" w:sz="4" w:space="0" w:color="auto"/>
              <w:right w:val="single" w:sz="4" w:space="0" w:color="auto"/>
            </w:tcBorders>
            <w:vAlign w:val="center"/>
            <w:hideMark/>
          </w:tcPr>
          <w:p w14:paraId="4A7DB86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R$ 19.375,00</w:t>
            </w:r>
          </w:p>
        </w:tc>
      </w:tr>
      <w:tr w:rsidR="002211A3" w:rsidRPr="00EA0C9E" w14:paraId="55CA6271" w14:textId="77777777" w:rsidTr="00105C8D">
        <w:trPr>
          <w:tblCellSpacing w:w="15" w:type="dxa"/>
        </w:trPr>
        <w:tc>
          <w:tcPr>
            <w:tcW w:w="664" w:type="dxa"/>
            <w:tcBorders>
              <w:top w:val="single" w:sz="4" w:space="0" w:color="auto"/>
              <w:left w:val="single" w:sz="4" w:space="0" w:color="auto"/>
            </w:tcBorders>
            <w:vAlign w:val="center"/>
            <w:hideMark/>
          </w:tcPr>
          <w:p w14:paraId="15E1326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16</w:t>
            </w:r>
          </w:p>
        </w:tc>
        <w:tc>
          <w:tcPr>
            <w:tcW w:w="5254" w:type="dxa"/>
            <w:tcBorders>
              <w:top w:val="single" w:sz="4" w:space="0" w:color="auto"/>
              <w:left w:val="single" w:sz="4" w:space="0" w:color="auto"/>
              <w:right w:val="single" w:sz="4" w:space="0" w:color="auto"/>
            </w:tcBorders>
            <w:vAlign w:val="center"/>
            <w:hideMark/>
          </w:tcPr>
          <w:p w14:paraId="7B566237" w14:textId="4A2DFD80"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Ar-condicionado Split</w:t>
            </w:r>
            <w:r w:rsidRPr="00EA0C9E">
              <w:rPr>
                <w:sz w:val="24"/>
                <w:szCs w:val="24"/>
                <w:lang w:val="pt-BR" w:eastAsia="pt-BR"/>
              </w:rPr>
              <w:t>, capacidade de refrigeração de 12.000 BTU, ciclo frio, classificação de eficiência energética compatível com a regulamentação vigente, controle remoto e tensão de 220 V.</w:t>
            </w:r>
          </w:p>
        </w:tc>
        <w:tc>
          <w:tcPr>
            <w:tcW w:w="0" w:type="auto"/>
            <w:tcBorders>
              <w:top w:val="single" w:sz="4" w:space="0" w:color="auto"/>
            </w:tcBorders>
            <w:vAlign w:val="center"/>
            <w:hideMark/>
          </w:tcPr>
          <w:p w14:paraId="3C02D3E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3887C4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07</w:t>
            </w:r>
          </w:p>
        </w:tc>
        <w:tc>
          <w:tcPr>
            <w:tcW w:w="0" w:type="auto"/>
            <w:tcBorders>
              <w:top w:val="single" w:sz="4" w:space="0" w:color="auto"/>
              <w:left w:val="single" w:sz="4" w:space="0" w:color="auto"/>
            </w:tcBorders>
            <w:vAlign w:val="center"/>
            <w:hideMark/>
          </w:tcPr>
          <w:p w14:paraId="361428C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R$ 1.998,33</w:t>
            </w:r>
          </w:p>
        </w:tc>
        <w:tc>
          <w:tcPr>
            <w:tcW w:w="1572" w:type="dxa"/>
            <w:tcBorders>
              <w:top w:val="single" w:sz="4" w:space="0" w:color="auto"/>
              <w:left w:val="single" w:sz="4" w:space="0" w:color="auto"/>
              <w:right w:val="single" w:sz="4" w:space="0" w:color="auto"/>
            </w:tcBorders>
            <w:vAlign w:val="center"/>
            <w:hideMark/>
          </w:tcPr>
          <w:p w14:paraId="3E6C24B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R$ 13.988,31</w:t>
            </w:r>
          </w:p>
        </w:tc>
      </w:tr>
      <w:tr w:rsidR="002211A3" w:rsidRPr="00EA0C9E" w14:paraId="602BF612" w14:textId="77777777" w:rsidTr="00105C8D">
        <w:trPr>
          <w:tblCellSpacing w:w="15" w:type="dxa"/>
        </w:trPr>
        <w:tc>
          <w:tcPr>
            <w:tcW w:w="664" w:type="dxa"/>
            <w:tcBorders>
              <w:top w:val="single" w:sz="4" w:space="0" w:color="auto"/>
              <w:left w:val="single" w:sz="4" w:space="0" w:color="auto"/>
            </w:tcBorders>
            <w:vAlign w:val="center"/>
            <w:hideMark/>
          </w:tcPr>
          <w:p w14:paraId="502F659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17</w:t>
            </w:r>
          </w:p>
        </w:tc>
        <w:tc>
          <w:tcPr>
            <w:tcW w:w="5254" w:type="dxa"/>
            <w:tcBorders>
              <w:top w:val="single" w:sz="4" w:space="0" w:color="auto"/>
              <w:left w:val="single" w:sz="4" w:space="0" w:color="auto"/>
              <w:right w:val="single" w:sz="4" w:space="0" w:color="auto"/>
            </w:tcBorders>
            <w:vAlign w:val="center"/>
            <w:hideMark/>
          </w:tcPr>
          <w:p w14:paraId="455911D8"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Smartphone</w:t>
            </w:r>
            <w:r w:rsidRPr="00EA0C9E">
              <w:rPr>
                <w:sz w:val="24"/>
                <w:szCs w:val="24"/>
                <w:lang w:val="pt-BR" w:eastAsia="pt-BR"/>
              </w:rPr>
              <w:t xml:space="preserve">, processador </w:t>
            </w:r>
            <w:proofErr w:type="spellStart"/>
            <w:r w:rsidRPr="00EA0C9E">
              <w:rPr>
                <w:sz w:val="24"/>
                <w:szCs w:val="24"/>
                <w:lang w:val="pt-BR" w:eastAsia="pt-BR"/>
              </w:rPr>
              <w:t>Octa</w:t>
            </w:r>
            <w:proofErr w:type="spellEnd"/>
            <w:r w:rsidRPr="00EA0C9E">
              <w:rPr>
                <w:sz w:val="24"/>
                <w:szCs w:val="24"/>
                <w:lang w:val="pt-BR" w:eastAsia="pt-BR"/>
              </w:rPr>
              <w:t xml:space="preserve">-Core ou equivalente/superior, memória RAM física mínima de 8 GB, armazenamento mínimo de 128 GB, tela AMOLED/OLED de 6,5" a 6,8", resolução Full HD ou superior, acompanhado de capa </w:t>
            </w:r>
            <w:proofErr w:type="spellStart"/>
            <w:r w:rsidRPr="00EA0C9E">
              <w:rPr>
                <w:sz w:val="24"/>
                <w:szCs w:val="24"/>
                <w:lang w:val="pt-BR" w:eastAsia="pt-BR"/>
              </w:rPr>
              <w:t>anti-impacto</w:t>
            </w:r>
            <w:proofErr w:type="spellEnd"/>
            <w:r w:rsidRPr="00EA0C9E">
              <w:rPr>
                <w:sz w:val="24"/>
                <w:szCs w:val="24"/>
                <w:lang w:val="pt-BR" w:eastAsia="pt-BR"/>
              </w:rPr>
              <w:t xml:space="preserve"> e película de vidro compatível.</w:t>
            </w:r>
          </w:p>
        </w:tc>
        <w:tc>
          <w:tcPr>
            <w:tcW w:w="0" w:type="auto"/>
            <w:tcBorders>
              <w:top w:val="single" w:sz="4" w:space="0" w:color="auto"/>
            </w:tcBorders>
            <w:vAlign w:val="center"/>
            <w:hideMark/>
          </w:tcPr>
          <w:p w14:paraId="050E69F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1503915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11</w:t>
            </w:r>
          </w:p>
        </w:tc>
        <w:tc>
          <w:tcPr>
            <w:tcW w:w="0" w:type="auto"/>
            <w:tcBorders>
              <w:top w:val="single" w:sz="4" w:space="0" w:color="auto"/>
              <w:left w:val="single" w:sz="4" w:space="0" w:color="auto"/>
            </w:tcBorders>
            <w:vAlign w:val="center"/>
            <w:hideMark/>
          </w:tcPr>
          <w:p w14:paraId="44EC101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R$ 1.332,33</w:t>
            </w:r>
          </w:p>
        </w:tc>
        <w:tc>
          <w:tcPr>
            <w:tcW w:w="1572" w:type="dxa"/>
            <w:tcBorders>
              <w:top w:val="single" w:sz="4" w:space="0" w:color="auto"/>
              <w:left w:val="single" w:sz="4" w:space="0" w:color="auto"/>
              <w:right w:val="single" w:sz="4" w:space="0" w:color="auto"/>
            </w:tcBorders>
            <w:vAlign w:val="center"/>
            <w:hideMark/>
          </w:tcPr>
          <w:p w14:paraId="2F335AB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R$ 14.655,63</w:t>
            </w:r>
          </w:p>
        </w:tc>
      </w:tr>
      <w:tr w:rsidR="002211A3" w:rsidRPr="00EA0C9E" w14:paraId="4E569670" w14:textId="77777777" w:rsidTr="00105C8D">
        <w:trPr>
          <w:tblCellSpacing w:w="15" w:type="dxa"/>
        </w:trPr>
        <w:tc>
          <w:tcPr>
            <w:tcW w:w="664" w:type="dxa"/>
            <w:tcBorders>
              <w:top w:val="single" w:sz="4" w:space="0" w:color="auto"/>
              <w:left w:val="single" w:sz="4" w:space="0" w:color="auto"/>
            </w:tcBorders>
            <w:vAlign w:val="center"/>
            <w:hideMark/>
          </w:tcPr>
          <w:p w14:paraId="118BF75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18</w:t>
            </w:r>
          </w:p>
        </w:tc>
        <w:tc>
          <w:tcPr>
            <w:tcW w:w="5254" w:type="dxa"/>
            <w:tcBorders>
              <w:top w:val="single" w:sz="4" w:space="0" w:color="auto"/>
              <w:left w:val="single" w:sz="4" w:space="0" w:color="auto"/>
              <w:right w:val="single" w:sz="4" w:space="0" w:color="auto"/>
            </w:tcBorders>
            <w:vAlign w:val="center"/>
            <w:hideMark/>
          </w:tcPr>
          <w:p w14:paraId="419CA689"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Aquecedor elétrico</w:t>
            </w:r>
            <w:r w:rsidRPr="00EA0C9E">
              <w:rPr>
                <w:sz w:val="24"/>
                <w:szCs w:val="24"/>
                <w:lang w:val="pt-BR" w:eastAsia="pt-BR"/>
              </w:rPr>
              <w:t>, potência máxima de 1.200 W, 220 V, mínimo de 3 níveis de potência, proteção contra superaquecimento e desligamento automático de segurança, novo e sem uso.</w:t>
            </w:r>
          </w:p>
        </w:tc>
        <w:tc>
          <w:tcPr>
            <w:tcW w:w="0" w:type="auto"/>
            <w:tcBorders>
              <w:top w:val="single" w:sz="4" w:space="0" w:color="auto"/>
            </w:tcBorders>
            <w:vAlign w:val="center"/>
            <w:hideMark/>
          </w:tcPr>
          <w:p w14:paraId="31ADBF1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7189CA9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tcBorders>
            <w:vAlign w:val="center"/>
            <w:hideMark/>
          </w:tcPr>
          <w:p w14:paraId="4E2D39B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R$ 233,66</w:t>
            </w:r>
          </w:p>
        </w:tc>
        <w:tc>
          <w:tcPr>
            <w:tcW w:w="1572" w:type="dxa"/>
            <w:tcBorders>
              <w:top w:val="single" w:sz="4" w:space="0" w:color="auto"/>
              <w:left w:val="single" w:sz="4" w:space="0" w:color="auto"/>
              <w:right w:val="single" w:sz="4" w:space="0" w:color="auto"/>
            </w:tcBorders>
            <w:vAlign w:val="center"/>
            <w:hideMark/>
          </w:tcPr>
          <w:p w14:paraId="380C639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R$ 934,64</w:t>
            </w:r>
          </w:p>
        </w:tc>
      </w:tr>
      <w:tr w:rsidR="002211A3" w:rsidRPr="00EA0C9E" w14:paraId="13B701DF" w14:textId="77777777" w:rsidTr="00105C8D">
        <w:trPr>
          <w:tblCellSpacing w:w="15" w:type="dxa"/>
        </w:trPr>
        <w:tc>
          <w:tcPr>
            <w:tcW w:w="664" w:type="dxa"/>
            <w:tcBorders>
              <w:top w:val="single" w:sz="4" w:space="0" w:color="auto"/>
              <w:left w:val="single" w:sz="4" w:space="0" w:color="auto"/>
            </w:tcBorders>
            <w:vAlign w:val="center"/>
            <w:hideMark/>
          </w:tcPr>
          <w:p w14:paraId="6AD6320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19</w:t>
            </w:r>
          </w:p>
        </w:tc>
        <w:tc>
          <w:tcPr>
            <w:tcW w:w="5254" w:type="dxa"/>
            <w:tcBorders>
              <w:top w:val="single" w:sz="4" w:space="0" w:color="auto"/>
              <w:left w:val="single" w:sz="4" w:space="0" w:color="auto"/>
            </w:tcBorders>
            <w:vAlign w:val="center"/>
            <w:hideMark/>
          </w:tcPr>
          <w:p w14:paraId="364B4E74"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Cafeteira elétrica industrial</w:t>
            </w:r>
            <w:r w:rsidRPr="00EA0C9E">
              <w:rPr>
                <w:sz w:val="24"/>
                <w:szCs w:val="24"/>
                <w:lang w:val="pt-BR" w:eastAsia="pt-BR"/>
              </w:rPr>
              <w:t>, corpo e recipiente em aço inoxidável, capacidade mínima de 6 L, 220 V, torneira frontal, visor de nível, bandeja coletora e sistema de aquecimento e manutenção da temperatura, adequada para uso institucional.</w:t>
            </w:r>
          </w:p>
        </w:tc>
        <w:tc>
          <w:tcPr>
            <w:tcW w:w="0" w:type="auto"/>
            <w:tcBorders>
              <w:top w:val="single" w:sz="4" w:space="0" w:color="auto"/>
            </w:tcBorders>
            <w:vAlign w:val="center"/>
            <w:hideMark/>
          </w:tcPr>
          <w:p w14:paraId="020D8C4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CCBA5A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tcBorders>
            <w:vAlign w:val="center"/>
            <w:hideMark/>
          </w:tcPr>
          <w:p w14:paraId="0BA00A4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R$ 944,62</w:t>
            </w:r>
          </w:p>
        </w:tc>
        <w:tc>
          <w:tcPr>
            <w:tcW w:w="1572" w:type="dxa"/>
            <w:tcBorders>
              <w:top w:val="single" w:sz="4" w:space="0" w:color="auto"/>
              <w:left w:val="single" w:sz="4" w:space="0" w:color="auto"/>
              <w:right w:val="single" w:sz="4" w:space="0" w:color="auto"/>
            </w:tcBorders>
            <w:vAlign w:val="center"/>
            <w:hideMark/>
          </w:tcPr>
          <w:p w14:paraId="15B6751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R$ 944,62</w:t>
            </w:r>
          </w:p>
        </w:tc>
      </w:tr>
      <w:tr w:rsidR="002211A3" w:rsidRPr="00EA0C9E" w14:paraId="1C4D4D74" w14:textId="77777777" w:rsidTr="00105C8D">
        <w:trPr>
          <w:tblCellSpacing w:w="15" w:type="dxa"/>
        </w:trPr>
        <w:tc>
          <w:tcPr>
            <w:tcW w:w="664" w:type="dxa"/>
            <w:tcBorders>
              <w:top w:val="single" w:sz="4" w:space="0" w:color="auto"/>
              <w:left w:val="single" w:sz="4" w:space="0" w:color="auto"/>
              <w:bottom w:val="single" w:sz="4" w:space="0" w:color="auto"/>
            </w:tcBorders>
            <w:vAlign w:val="center"/>
            <w:hideMark/>
          </w:tcPr>
          <w:p w14:paraId="6ECF8DE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20</w:t>
            </w:r>
          </w:p>
        </w:tc>
        <w:tc>
          <w:tcPr>
            <w:tcW w:w="5254" w:type="dxa"/>
            <w:tcBorders>
              <w:top w:val="single" w:sz="4" w:space="0" w:color="auto"/>
              <w:left w:val="single" w:sz="4" w:space="0" w:color="auto"/>
              <w:bottom w:val="single" w:sz="4" w:space="0" w:color="auto"/>
              <w:right w:val="single" w:sz="4" w:space="0" w:color="auto"/>
            </w:tcBorders>
            <w:vAlign w:val="center"/>
            <w:hideMark/>
          </w:tcPr>
          <w:p w14:paraId="2B845C45"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Máquina de lavar roupas automática</w:t>
            </w:r>
            <w:r w:rsidRPr="00EA0C9E">
              <w:rPr>
                <w:sz w:val="24"/>
                <w:szCs w:val="24"/>
                <w:lang w:val="pt-BR" w:eastAsia="pt-BR"/>
              </w:rPr>
              <w:t xml:space="preserve">, capacidade mínima de 15 kg, mínimo de 11 programas, abertura </w:t>
            </w:r>
            <w:r w:rsidRPr="00EA0C9E">
              <w:rPr>
                <w:sz w:val="24"/>
                <w:szCs w:val="24"/>
                <w:lang w:val="pt-BR" w:eastAsia="pt-BR"/>
              </w:rPr>
              <w:lastRenderedPageBreak/>
              <w:t xml:space="preserve">superior, </w:t>
            </w:r>
            <w:proofErr w:type="spellStart"/>
            <w:r w:rsidRPr="00EA0C9E">
              <w:rPr>
                <w:sz w:val="24"/>
                <w:szCs w:val="24"/>
                <w:lang w:val="pt-BR" w:eastAsia="pt-BR"/>
              </w:rPr>
              <w:t>dispenser</w:t>
            </w:r>
            <w:proofErr w:type="spellEnd"/>
            <w:r w:rsidRPr="00EA0C9E">
              <w:rPr>
                <w:sz w:val="24"/>
                <w:szCs w:val="24"/>
                <w:lang w:val="pt-BR" w:eastAsia="pt-BR"/>
              </w:rPr>
              <w:t xml:space="preserve"> para sabão e amaciante, filtro de fiapos, Classe A ou superior, 220 V, cor branca e garantia mínima de 12 meses.</w:t>
            </w:r>
          </w:p>
        </w:tc>
        <w:tc>
          <w:tcPr>
            <w:tcW w:w="0" w:type="auto"/>
            <w:tcBorders>
              <w:top w:val="single" w:sz="4" w:space="0" w:color="auto"/>
              <w:bottom w:val="single" w:sz="4" w:space="0" w:color="auto"/>
            </w:tcBorders>
            <w:vAlign w:val="center"/>
            <w:hideMark/>
          </w:tcPr>
          <w:p w14:paraId="0FD48C2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left w:val="single" w:sz="4" w:space="0" w:color="auto"/>
              <w:bottom w:val="single" w:sz="4" w:space="0" w:color="auto"/>
            </w:tcBorders>
            <w:vAlign w:val="center"/>
            <w:hideMark/>
          </w:tcPr>
          <w:p w14:paraId="68105EE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03</w:t>
            </w:r>
          </w:p>
        </w:tc>
        <w:tc>
          <w:tcPr>
            <w:tcW w:w="0" w:type="auto"/>
            <w:tcBorders>
              <w:top w:val="single" w:sz="4" w:space="0" w:color="auto"/>
              <w:left w:val="single" w:sz="4" w:space="0" w:color="auto"/>
              <w:bottom w:val="single" w:sz="4" w:space="0" w:color="auto"/>
            </w:tcBorders>
            <w:vAlign w:val="center"/>
            <w:hideMark/>
          </w:tcPr>
          <w:p w14:paraId="57165F8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R$ 2.056,51</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05B5EB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R$ 6.169,53</w:t>
            </w:r>
          </w:p>
        </w:tc>
      </w:tr>
      <w:tr w:rsidR="002211A3" w:rsidRPr="00EA0C9E" w14:paraId="0E7D11D1" w14:textId="77777777" w:rsidTr="00105C8D">
        <w:trPr>
          <w:tblCellSpacing w:w="15" w:type="dxa"/>
        </w:trPr>
        <w:tc>
          <w:tcPr>
            <w:tcW w:w="664" w:type="dxa"/>
            <w:tcBorders>
              <w:top w:val="single" w:sz="4" w:space="0" w:color="auto"/>
              <w:left w:val="single" w:sz="4" w:space="0" w:color="auto"/>
            </w:tcBorders>
            <w:vAlign w:val="center"/>
            <w:hideMark/>
          </w:tcPr>
          <w:p w14:paraId="5CA10CB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21</w:t>
            </w:r>
          </w:p>
        </w:tc>
        <w:tc>
          <w:tcPr>
            <w:tcW w:w="5254" w:type="dxa"/>
            <w:tcBorders>
              <w:top w:val="single" w:sz="4" w:space="0" w:color="auto"/>
              <w:left w:val="single" w:sz="4" w:space="0" w:color="auto"/>
              <w:right w:val="single" w:sz="4" w:space="0" w:color="auto"/>
            </w:tcBorders>
            <w:vAlign w:val="center"/>
            <w:hideMark/>
          </w:tcPr>
          <w:p w14:paraId="2972B84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Balança digital eletrônica comercial</w:t>
            </w:r>
            <w:r w:rsidRPr="00EA0C9E">
              <w:rPr>
                <w:sz w:val="24"/>
                <w:szCs w:val="24"/>
                <w:lang w:val="pt-BR" w:eastAsia="pt-BR"/>
              </w:rPr>
              <w:t>, capacidade máxima de 40 kg, display LCD, funções tara e zero, plataforma com aproximadamente 40 cm, alimentação bivolt 110/220 V, adequada para uso comercial/institucional.</w:t>
            </w:r>
          </w:p>
        </w:tc>
        <w:tc>
          <w:tcPr>
            <w:tcW w:w="0" w:type="auto"/>
            <w:tcBorders>
              <w:top w:val="single" w:sz="4" w:space="0" w:color="auto"/>
            </w:tcBorders>
            <w:vAlign w:val="center"/>
            <w:hideMark/>
          </w:tcPr>
          <w:p w14:paraId="311555A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1A841F9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05</w:t>
            </w:r>
          </w:p>
        </w:tc>
        <w:tc>
          <w:tcPr>
            <w:tcW w:w="0" w:type="auto"/>
            <w:tcBorders>
              <w:top w:val="single" w:sz="4" w:space="0" w:color="auto"/>
              <w:left w:val="single" w:sz="4" w:space="0" w:color="auto"/>
            </w:tcBorders>
            <w:vAlign w:val="center"/>
            <w:hideMark/>
          </w:tcPr>
          <w:p w14:paraId="59BDC77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R$ 537,30</w:t>
            </w:r>
          </w:p>
        </w:tc>
        <w:tc>
          <w:tcPr>
            <w:tcW w:w="1572" w:type="dxa"/>
            <w:tcBorders>
              <w:top w:val="single" w:sz="4" w:space="0" w:color="auto"/>
              <w:left w:val="single" w:sz="4" w:space="0" w:color="auto"/>
              <w:right w:val="single" w:sz="4" w:space="0" w:color="auto"/>
            </w:tcBorders>
            <w:vAlign w:val="center"/>
            <w:hideMark/>
          </w:tcPr>
          <w:p w14:paraId="6099FC9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R$ 2.686,50</w:t>
            </w:r>
          </w:p>
        </w:tc>
      </w:tr>
      <w:tr w:rsidR="002211A3" w:rsidRPr="00EA0C9E" w14:paraId="01BA6D9D" w14:textId="77777777" w:rsidTr="00105C8D">
        <w:trPr>
          <w:tblCellSpacing w:w="15" w:type="dxa"/>
        </w:trPr>
        <w:tc>
          <w:tcPr>
            <w:tcW w:w="664" w:type="dxa"/>
            <w:tcBorders>
              <w:top w:val="single" w:sz="4" w:space="0" w:color="auto"/>
              <w:left w:val="single" w:sz="4" w:space="0" w:color="auto"/>
            </w:tcBorders>
            <w:vAlign w:val="center"/>
            <w:hideMark/>
          </w:tcPr>
          <w:p w14:paraId="6F213F4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22</w:t>
            </w:r>
          </w:p>
        </w:tc>
        <w:tc>
          <w:tcPr>
            <w:tcW w:w="5254" w:type="dxa"/>
            <w:tcBorders>
              <w:top w:val="single" w:sz="4" w:space="0" w:color="auto"/>
              <w:left w:val="single" w:sz="4" w:space="0" w:color="auto"/>
              <w:right w:val="single" w:sz="4" w:space="0" w:color="auto"/>
            </w:tcBorders>
            <w:vAlign w:val="center"/>
            <w:hideMark/>
          </w:tcPr>
          <w:p w14:paraId="6985D4D8"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Batedeira industrial planetária</w:t>
            </w:r>
            <w:r w:rsidRPr="00EA0C9E">
              <w:rPr>
                <w:sz w:val="24"/>
                <w:szCs w:val="24"/>
                <w:lang w:val="pt-BR" w:eastAsia="pt-BR"/>
              </w:rPr>
              <w:t>, corpo em aço ou material equivalente, cuba em inox, capacidade mínima de 5 L, potência mínima de 800 W, regulador de velocidade, 220 V e mínimo de 3 batedores: espiral, raquete e globo. Garantia mínima de 12 meses.</w:t>
            </w:r>
          </w:p>
        </w:tc>
        <w:tc>
          <w:tcPr>
            <w:tcW w:w="0" w:type="auto"/>
            <w:tcBorders>
              <w:top w:val="single" w:sz="4" w:space="0" w:color="auto"/>
            </w:tcBorders>
            <w:vAlign w:val="center"/>
            <w:hideMark/>
          </w:tcPr>
          <w:p w14:paraId="4E43501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0764523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06</w:t>
            </w:r>
          </w:p>
        </w:tc>
        <w:tc>
          <w:tcPr>
            <w:tcW w:w="0" w:type="auto"/>
            <w:tcBorders>
              <w:top w:val="single" w:sz="4" w:space="0" w:color="auto"/>
              <w:left w:val="single" w:sz="4" w:space="0" w:color="auto"/>
            </w:tcBorders>
            <w:vAlign w:val="center"/>
            <w:hideMark/>
          </w:tcPr>
          <w:p w14:paraId="2EB36D0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R$ 708,99</w:t>
            </w:r>
          </w:p>
        </w:tc>
        <w:tc>
          <w:tcPr>
            <w:tcW w:w="1572" w:type="dxa"/>
            <w:tcBorders>
              <w:top w:val="single" w:sz="4" w:space="0" w:color="auto"/>
              <w:left w:val="single" w:sz="4" w:space="0" w:color="auto"/>
              <w:right w:val="single" w:sz="4" w:space="0" w:color="auto"/>
            </w:tcBorders>
            <w:vAlign w:val="center"/>
            <w:hideMark/>
          </w:tcPr>
          <w:p w14:paraId="346AD6A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R$ 4.253,94</w:t>
            </w:r>
          </w:p>
        </w:tc>
      </w:tr>
      <w:tr w:rsidR="002211A3" w:rsidRPr="00EA0C9E" w14:paraId="393599CF" w14:textId="77777777" w:rsidTr="00105C8D">
        <w:trPr>
          <w:tblCellSpacing w:w="15" w:type="dxa"/>
        </w:trPr>
        <w:tc>
          <w:tcPr>
            <w:tcW w:w="664" w:type="dxa"/>
            <w:tcBorders>
              <w:top w:val="single" w:sz="4" w:space="0" w:color="auto"/>
              <w:left w:val="single" w:sz="4" w:space="0" w:color="auto"/>
            </w:tcBorders>
            <w:vAlign w:val="center"/>
            <w:hideMark/>
          </w:tcPr>
          <w:p w14:paraId="680BCD7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23</w:t>
            </w:r>
          </w:p>
        </w:tc>
        <w:tc>
          <w:tcPr>
            <w:tcW w:w="5254" w:type="dxa"/>
            <w:tcBorders>
              <w:top w:val="single" w:sz="4" w:space="0" w:color="auto"/>
              <w:left w:val="single" w:sz="4" w:space="0" w:color="auto"/>
              <w:right w:val="single" w:sz="4" w:space="0" w:color="auto"/>
            </w:tcBorders>
            <w:vAlign w:val="center"/>
            <w:hideMark/>
          </w:tcPr>
          <w:p w14:paraId="27D544B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Multiprocessador de alimentos</w:t>
            </w:r>
            <w:r w:rsidRPr="00EA0C9E">
              <w:rPr>
                <w:sz w:val="24"/>
                <w:szCs w:val="24"/>
                <w:lang w:val="pt-BR" w:eastAsia="pt-BR"/>
              </w:rPr>
              <w:t>, potência mínima de 1.700 W, mínimo de 9 funções, 2 velocidades, função pulsar, pés antiderrapantes, 220 V e acessórios compatíveis.</w:t>
            </w:r>
          </w:p>
        </w:tc>
        <w:tc>
          <w:tcPr>
            <w:tcW w:w="0" w:type="auto"/>
            <w:tcBorders>
              <w:top w:val="single" w:sz="4" w:space="0" w:color="auto"/>
            </w:tcBorders>
            <w:vAlign w:val="center"/>
            <w:hideMark/>
          </w:tcPr>
          <w:p w14:paraId="3BBAEB9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0CECCD0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tcBorders>
            <w:vAlign w:val="center"/>
            <w:hideMark/>
          </w:tcPr>
          <w:p w14:paraId="7382893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R$ 479,60</w:t>
            </w:r>
          </w:p>
        </w:tc>
        <w:tc>
          <w:tcPr>
            <w:tcW w:w="1572" w:type="dxa"/>
            <w:tcBorders>
              <w:top w:val="single" w:sz="4" w:space="0" w:color="auto"/>
              <w:left w:val="single" w:sz="4" w:space="0" w:color="auto"/>
              <w:right w:val="single" w:sz="4" w:space="0" w:color="auto"/>
            </w:tcBorders>
            <w:vAlign w:val="center"/>
            <w:hideMark/>
          </w:tcPr>
          <w:p w14:paraId="71D5FC1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R$ 479,60</w:t>
            </w:r>
          </w:p>
        </w:tc>
      </w:tr>
      <w:tr w:rsidR="002211A3" w:rsidRPr="00EA0C9E" w14:paraId="164B88F7" w14:textId="77777777" w:rsidTr="00105C8D">
        <w:trPr>
          <w:tblCellSpacing w:w="15" w:type="dxa"/>
        </w:trPr>
        <w:tc>
          <w:tcPr>
            <w:tcW w:w="664" w:type="dxa"/>
            <w:tcBorders>
              <w:top w:val="single" w:sz="4" w:space="0" w:color="auto"/>
              <w:left w:val="single" w:sz="4" w:space="0" w:color="auto"/>
            </w:tcBorders>
            <w:vAlign w:val="center"/>
            <w:hideMark/>
          </w:tcPr>
          <w:p w14:paraId="585A79B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24</w:t>
            </w:r>
          </w:p>
        </w:tc>
        <w:tc>
          <w:tcPr>
            <w:tcW w:w="5254" w:type="dxa"/>
            <w:tcBorders>
              <w:top w:val="single" w:sz="4" w:space="0" w:color="auto"/>
              <w:left w:val="single" w:sz="4" w:space="0" w:color="auto"/>
              <w:right w:val="single" w:sz="4" w:space="0" w:color="auto"/>
            </w:tcBorders>
            <w:vAlign w:val="center"/>
            <w:hideMark/>
          </w:tcPr>
          <w:p w14:paraId="21FCEB7A"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 xml:space="preserve">Fritadeira elétrica sem óleo – Air </w:t>
            </w:r>
            <w:proofErr w:type="spellStart"/>
            <w:r w:rsidRPr="00EA0C9E">
              <w:rPr>
                <w:b/>
                <w:bCs/>
                <w:sz w:val="24"/>
                <w:szCs w:val="24"/>
                <w:lang w:val="pt-BR" w:eastAsia="pt-BR"/>
              </w:rPr>
              <w:t>Fryer</w:t>
            </w:r>
            <w:proofErr w:type="spellEnd"/>
            <w:r w:rsidRPr="00EA0C9E">
              <w:rPr>
                <w:sz w:val="24"/>
                <w:szCs w:val="24"/>
                <w:lang w:val="pt-BR" w:eastAsia="pt-BR"/>
              </w:rPr>
              <w:t>, capacidade mínima de 8 L, potência mínima de 1.700 W, 220 V, controle de temperatura, temporizador, cesto removível antiaderente, proteção contra superaquecimento e desligamento automático.</w:t>
            </w:r>
          </w:p>
        </w:tc>
        <w:tc>
          <w:tcPr>
            <w:tcW w:w="0" w:type="auto"/>
            <w:tcBorders>
              <w:top w:val="single" w:sz="4" w:space="0" w:color="auto"/>
            </w:tcBorders>
            <w:vAlign w:val="center"/>
            <w:hideMark/>
          </w:tcPr>
          <w:p w14:paraId="7EE27A6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517F1F3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tcBorders>
            <w:vAlign w:val="center"/>
            <w:hideMark/>
          </w:tcPr>
          <w:p w14:paraId="14DD00E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R$ 408,33</w:t>
            </w:r>
          </w:p>
        </w:tc>
        <w:tc>
          <w:tcPr>
            <w:tcW w:w="1572" w:type="dxa"/>
            <w:tcBorders>
              <w:top w:val="single" w:sz="4" w:space="0" w:color="auto"/>
              <w:left w:val="single" w:sz="4" w:space="0" w:color="auto"/>
              <w:right w:val="single" w:sz="4" w:space="0" w:color="auto"/>
            </w:tcBorders>
            <w:vAlign w:val="center"/>
            <w:hideMark/>
          </w:tcPr>
          <w:p w14:paraId="7D78972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R$ 816,66</w:t>
            </w:r>
          </w:p>
        </w:tc>
      </w:tr>
      <w:tr w:rsidR="002211A3" w:rsidRPr="00EA0C9E" w14:paraId="776CA2E0" w14:textId="77777777" w:rsidTr="00105C8D">
        <w:trPr>
          <w:tblCellSpacing w:w="15" w:type="dxa"/>
        </w:trPr>
        <w:tc>
          <w:tcPr>
            <w:tcW w:w="664" w:type="dxa"/>
            <w:tcBorders>
              <w:top w:val="single" w:sz="4" w:space="0" w:color="auto"/>
              <w:left w:val="single" w:sz="4" w:space="0" w:color="auto"/>
            </w:tcBorders>
            <w:vAlign w:val="center"/>
            <w:hideMark/>
          </w:tcPr>
          <w:p w14:paraId="6AD21E7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25</w:t>
            </w:r>
          </w:p>
        </w:tc>
        <w:tc>
          <w:tcPr>
            <w:tcW w:w="5254" w:type="dxa"/>
            <w:tcBorders>
              <w:top w:val="single" w:sz="4" w:space="0" w:color="auto"/>
              <w:left w:val="single" w:sz="4" w:space="0" w:color="auto"/>
              <w:right w:val="single" w:sz="4" w:space="0" w:color="auto"/>
            </w:tcBorders>
            <w:vAlign w:val="center"/>
            <w:hideMark/>
          </w:tcPr>
          <w:p w14:paraId="19E74739"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Mangueira para jardim</w:t>
            </w:r>
            <w:r w:rsidRPr="00EA0C9E">
              <w:rPr>
                <w:sz w:val="24"/>
                <w:szCs w:val="24"/>
                <w:lang w:val="pt-BR" w:eastAsia="pt-BR"/>
              </w:rPr>
              <w:t>, PVC flexível de 3 camadas, comprimento mínimo de 50 m, resistente à pressão, abrasão, intempéries e ação do sol.</w:t>
            </w:r>
          </w:p>
        </w:tc>
        <w:tc>
          <w:tcPr>
            <w:tcW w:w="0" w:type="auto"/>
            <w:tcBorders>
              <w:top w:val="single" w:sz="4" w:space="0" w:color="auto"/>
            </w:tcBorders>
            <w:vAlign w:val="center"/>
            <w:hideMark/>
          </w:tcPr>
          <w:p w14:paraId="58A40B9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285D1D9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tcBorders>
            <w:vAlign w:val="center"/>
            <w:hideMark/>
          </w:tcPr>
          <w:p w14:paraId="1745B24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R$ 259,83</w:t>
            </w:r>
          </w:p>
        </w:tc>
        <w:tc>
          <w:tcPr>
            <w:tcW w:w="1572" w:type="dxa"/>
            <w:tcBorders>
              <w:top w:val="single" w:sz="4" w:space="0" w:color="auto"/>
              <w:left w:val="single" w:sz="4" w:space="0" w:color="auto"/>
              <w:right w:val="single" w:sz="4" w:space="0" w:color="auto"/>
            </w:tcBorders>
            <w:vAlign w:val="center"/>
            <w:hideMark/>
          </w:tcPr>
          <w:p w14:paraId="67D5280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R$ 259,83</w:t>
            </w:r>
          </w:p>
        </w:tc>
      </w:tr>
      <w:tr w:rsidR="002211A3" w:rsidRPr="00EA0C9E" w14:paraId="0478641D" w14:textId="77777777" w:rsidTr="00105C8D">
        <w:trPr>
          <w:tblCellSpacing w:w="15" w:type="dxa"/>
        </w:trPr>
        <w:tc>
          <w:tcPr>
            <w:tcW w:w="664" w:type="dxa"/>
            <w:tcBorders>
              <w:top w:val="single" w:sz="4" w:space="0" w:color="auto"/>
              <w:left w:val="single" w:sz="4" w:space="0" w:color="auto"/>
            </w:tcBorders>
            <w:vAlign w:val="center"/>
            <w:hideMark/>
          </w:tcPr>
          <w:p w14:paraId="1DB15686" w14:textId="7777777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26</w:t>
            </w:r>
          </w:p>
        </w:tc>
        <w:tc>
          <w:tcPr>
            <w:tcW w:w="5254" w:type="dxa"/>
            <w:tcBorders>
              <w:top w:val="single" w:sz="4" w:space="0" w:color="auto"/>
              <w:left w:val="single" w:sz="4" w:space="0" w:color="auto"/>
              <w:right w:val="single" w:sz="4" w:space="0" w:color="auto"/>
            </w:tcBorders>
            <w:vAlign w:val="center"/>
            <w:hideMark/>
          </w:tcPr>
          <w:p w14:paraId="375122EE" w14:textId="2C811608" w:rsidR="002211A3" w:rsidRPr="0000536E" w:rsidRDefault="0000536E" w:rsidP="00105C8D">
            <w:pPr>
              <w:widowControl/>
              <w:autoSpaceDE/>
              <w:autoSpaceDN/>
              <w:spacing w:line="276" w:lineRule="auto"/>
              <w:jc w:val="both"/>
              <w:rPr>
                <w:sz w:val="24"/>
                <w:szCs w:val="24"/>
                <w:lang w:val="pt-BR" w:eastAsia="pt-BR"/>
              </w:rPr>
            </w:pPr>
            <w:r w:rsidRPr="0000536E">
              <w:rPr>
                <w:sz w:val="24"/>
                <w:szCs w:val="24"/>
                <w:lang w:val="pt-BR" w:eastAsia="pt-BR"/>
              </w:rPr>
              <w:t>Tripé/pedestal extensível para caixa de som, compatível com caixa acústica de 15", material resistente, regulagem de altura, sistema de travamento, capacidade de carga compatível e encaixe padrão de 35 mm. Novo e sem uso.</w:t>
            </w:r>
            <w:r w:rsidRPr="0000536E">
              <w:rPr>
                <w:sz w:val="24"/>
                <w:szCs w:val="24"/>
                <w:lang w:val="pt-BR" w:eastAsia="pt-BR"/>
              </w:rPr>
              <w:tab/>
            </w:r>
            <w:r w:rsidRPr="0000536E">
              <w:rPr>
                <w:sz w:val="24"/>
                <w:szCs w:val="24"/>
                <w:lang w:val="pt-BR" w:eastAsia="pt-BR"/>
              </w:rPr>
              <w:tab/>
            </w:r>
          </w:p>
        </w:tc>
        <w:tc>
          <w:tcPr>
            <w:tcW w:w="0" w:type="auto"/>
            <w:tcBorders>
              <w:top w:val="single" w:sz="4" w:space="0" w:color="auto"/>
            </w:tcBorders>
            <w:vAlign w:val="center"/>
            <w:hideMark/>
          </w:tcPr>
          <w:p w14:paraId="3EB5CC8B" w14:textId="77777777" w:rsidR="002211A3" w:rsidRPr="0000536E" w:rsidRDefault="002211A3" w:rsidP="00105C8D">
            <w:pPr>
              <w:widowControl/>
              <w:autoSpaceDE/>
              <w:autoSpaceDN/>
              <w:spacing w:line="276" w:lineRule="auto"/>
              <w:jc w:val="both"/>
              <w:rPr>
                <w:sz w:val="24"/>
                <w:szCs w:val="24"/>
                <w:lang w:val="pt-BR" w:eastAsia="pt-BR"/>
              </w:rPr>
            </w:pPr>
            <w:r w:rsidRPr="0000536E">
              <w:rPr>
                <w:sz w:val="24"/>
                <w:szCs w:val="24"/>
                <w:lang w:val="pt-BR" w:eastAsia="pt-BR"/>
              </w:rPr>
              <w:t>UNID</w:t>
            </w:r>
          </w:p>
        </w:tc>
        <w:tc>
          <w:tcPr>
            <w:tcW w:w="0" w:type="auto"/>
            <w:tcBorders>
              <w:top w:val="single" w:sz="4" w:space="0" w:color="auto"/>
              <w:left w:val="single" w:sz="4" w:space="0" w:color="auto"/>
            </w:tcBorders>
            <w:vAlign w:val="center"/>
            <w:hideMark/>
          </w:tcPr>
          <w:p w14:paraId="5F74C04B" w14:textId="43EBD0DE" w:rsidR="002211A3" w:rsidRPr="0000536E" w:rsidRDefault="0000536E" w:rsidP="00105C8D">
            <w:pPr>
              <w:widowControl/>
              <w:autoSpaceDE/>
              <w:autoSpaceDN/>
              <w:spacing w:line="276" w:lineRule="auto"/>
              <w:jc w:val="both"/>
              <w:rPr>
                <w:sz w:val="24"/>
                <w:szCs w:val="24"/>
                <w:lang w:val="pt-BR" w:eastAsia="pt-BR"/>
              </w:rPr>
            </w:pPr>
            <w:r w:rsidRPr="0000536E">
              <w:rPr>
                <w:sz w:val="24"/>
                <w:szCs w:val="24"/>
                <w:lang w:val="pt-BR" w:eastAsia="pt-BR"/>
              </w:rPr>
              <w:t>01</w:t>
            </w:r>
          </w:p>
        </w:tc>
        <w:tc>
          <w:tcPr>
            <w:tcW w:w="0" w:type="auto"/>
            <w:tcBorders>
              <w:top w:val="single" w:sz="4" w:space="0" w:color="auto"/>
              <w:left w:val="single" w:sz="4" w:space="0" w:color="auto"/>
            </w:tcBorders>
            <w:vAlign w:val="center"/>
            <w:hideMark/>
          </w:tcPr>
          <w:p w14:paraId="1D01E83F" w14:textId="3475F692" w:rsidR="002211A3" w:rsidRPr="0000536E" w:rsidRDefault="0000536E" w:rsidP="00105C8D">
            <w:pPr>
              <w:widowControl/>
              <w:autoSpaceDE/>
              <w:autoSpaceDN/>
              <w:spacing w:line="276" w:lineRule="auto"/>
              <w:jc w:val="both"/>
              <w:rPr>
                <w:sz w:val="24"/>
                <w:szCs w:val="24"/>
                <w:lang w:val="pt-BR" w:eastAsia="pt-BR"/>
              </w:rPr>
            </w:pPr>
            <w:r w:rsidRPr="0000536E">
              <w:rPr>
                <w:sz w:val="24"/>
                <w:szCs w:val="24"/>
                <w:lang w:val="pt-BR" w:eastAsia="pt-BR"/>
              </w:rPr>
              <w:t>R$ 146,10</w:t>
            </w:r>
          </w:p>
        </w:tc>
        <w:tc>
          <w:tcPr>
            <w:tcW w:w="1572" w:type="dxa"/>
            <w:tcBorders>
              <w:top w:val="single" w:sz="4" w:space="0" w:color="auto"/>
              <w:left w:val="single" w:sz="4" w:space="0" w:color="auto"/>
              <w:right w:val="single" w:sz="4" w:space="0" w:color="auto"/>
            </w:tcBorders>
            <w:vAlign w:val="center"/>
            <w:hideMark/>
          </w:tcPr>
          <w:p w14:paraId="6D377B0C" w14:textId="6EB8EC50" w:rsidR="002211A3" w:rsidRPr="0000536E" w:rsidRDefault="0000536E" w:rsidP="00105C8D">
            <w:pPr>
              <w:widowControl/>
              <w:autoSpaceDE/>
              <w:autoSpaceDN/>
              <w:spacing w:line="276" w:lineRule="auto"/>
              <w:jc w:val="both"/>
              <w:rPr>
                <w:sz w:val="24"/>
                <w:szCs w:val="24"/>
                <w:lang w:val="pt-BR" w:eastAsia="pt-BR"/>
              </w:rPr>
            </w:pPr>
            <w:r w:rsidRPr="0000536E">
              <w:rPr>
                <w:sz w:val="24"/>
                <w:szCs w:val="24"/>
                <w:lang w:val="pt-BR" w:eastAsia="pt-BR"/>
              </w:rPr>
              <w:t>R$ 146,10</w:t>
            </w:r>
          </w:p>
        </w:tc>
      </w:tr>
      <w:tr w:rsidR="002211A3" w:rsidRPr="00EA0C9E" w14:paraId="5F858DB0" w14:textId="77777777" w:rsidTr="00105C8D">
        <w:trPr>
          <w:tblCellSpacing w:w="15" w:type="dxa"/>
        </w:trPr>
        <w:tc>
          <w:tcPr>
            <w:tcW w:w="664" w:type="dxa"/>
            <w:tcBorders>
              <w:top w:val="single" w:sz="4" w:space="0" w:color="auto"/>
              <w:left w:val="single" w:sz="4" w:space="0" w:color="auto"/>
            </w:tcBorders>
            <w:vAlign w:val="center"/>
            <w:hideMark/>
          </w:tcPr>
          <w:p w14:paraId="19A55D9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27</w:t>
            </w:r>
          </w:p>
        </w:tc>
        <w:tc>
          <w:tcPr>
            <w:tcW w:w="5254" w:type="dxa"/>
            <w:tcBorders>
              <w:top w:val="single" w:sz="4" w:space="0" w:color="auto"/>
              <w:left w:val="single" w:sz="4" w:space="0" w:color="auto"/>
              <w:right w:val="single" w:sz="4" w:space="0" w:color="auto"/>
            </w:tcBorders>
            <w:vAlign w:val="center"/>
            <w:hideMark/>
          </w:tcPr>
          <w:p w14:paraId="780528E6"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Cortador de grama a gasolina</w:t>
            </w:r>
            <w:r w:rsidRPr="00EA0C9E">
              <w:rPr>
                <w:sz w:val="24"/>
                <w:szCs w:val="24"/>
                <w:lang w:val="pt-BR" w:eastAsia="pt-BR"/>
              </w:rPr>
              <w:t>, motor 4 tempos, potência mínima de 6,5 HP, tanque mínimo de 1,7 L, reservatório de óleo mínimo de 0,6 L, faixa de corte mínima de 51 cm e recolhedor mínimo de 44 L.</w:t>
            </w:r>
          </w:p>
        </w:tc>
        <w:tc>
          <w:tcPr>
            <w:tcW w:w="0" w:type="auto"/>
            <w:tcBorders>
              <w:top w:val="single" w:sz="4" w:space="0" w:color="auto"/>
            </w:tcBorders>
            <w:vAlign w:val="center"/>
            <w:hideMark/>
          </w:tcPr>
          <w:p w14:paraId="78FEE9B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66596D3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03</w:t>
            </w:r>
          </w:p>
        </w:tc>
        <w:tc>
          <w:tcPr>
            <w:tcW w:w="0" w:type="auto"/>
            <w:tcBorders>
              <w:top w:val="single" w:sz="4" w:space="0" w:color="auto"/>
              <w:left w:val="single" w:sz="4" w:space="0" w:color="auto"/>
            </w:tcBorders>
            <w:vAlign w:val="center"/>
            <w:hideMark/>
          </w:tcPr>
          <w:p w14:paraId="0FC0DA4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R$ 2.649,76</w:t>
            </w:r>
          </w:p>
        </w:tc>
        <w:tc>
          <w:tcPr>
            <w:tcW w:w="1572" w:type="dxa"/>
            <w:tcBorders>
              <w:top w:val="single" w:sz="4" w:space="0" w:color="auto"/>
              <w:left w:val="single" w:sz="4" w:space="0" w:color="auto"/>
              <w:right w:val="single" w:sz="4" w:space="0" w:color="auto"/>
            </w:tcBorders>
            <w:vAlign w:val="center"/>
            <w:hideMark/>
          </w:tcPr>
          <w:p w14:paraId="7482F88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R$ 7.949,28</w:t>
            </w:r>
          </w:p>
        </w:tc>
      </w:tr>
      <w:tr w:rsidR="002211A3" w:rsidRPr="00EA0C9E" w14:paraId="39E812C0" w14:textId="77777777" w:rsidTr="00FF1996">
        <w:trPr>
          <w:tblCellSpacing w:w="15" w:type="dxa"/>
        </w:trPr>
        <w:tc>
          <w:tcPr>
            <w:tcW w:w="664" w:type="dxa"/>
            <w:tcBorders>
              <w:top w:val="single" w:sz="4" w:space="0" w:color="auto"/>
              <w:left w:val="single" w:sz="4" w:space="0" w:color="auto"/>
              <w:bottom w:val="single" w:sz="4" w:space="0" w:color="auto"/>
            </w:tcBorders>
            <w:vAlign w:val="center"/>
            <w:hideMark/>
          </w:tcPr>
          <w:p w14:paraId="219984C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28</w:t>
            </w:r>
          </w:p>
        </w:tc>
        <w:tc>
          <w:tcPr>
            <w:tcW w:w="5254" w:type="dxa"/>
            <w:tcBorders>
              <w:top w:val="single" w:sz="4" w:space="0" w:color="auto"/>
              <w:left w:val="single" w:sz="4" w:space="0" w:color="auto"/>
              <w:bottom w:val="single" w:sz="4" w:space="0" w:color="auto"/>
              <w:right w:val="single" w:sz="4" w:space="0" w:color="auto"/>
            </w:tcBorders>
            <w:vAlign w:val="center"/>
            <w:hideMark/>
          </w:tcPr>
          <w:p w14:paraId="1986EEE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 xml:space="preserve">Televisor </w:t>
            </w:r>
            <w:proofErr w:type="spellStart"/>
            <w:r w:rsidRPr="00EA0C9E">
              <w:rPr>
                <w:b/>
                <w:bCs/>
                <w:sz w:val="24"/>
                <w:szCs w:val="24"/>
                <w:lang w:val="pt-BR" w:eastAsia="pt-BR"/>
              </w:rPr>
              <w:t>Smart</w:t>
            </w:r>
            <w:proofErr w:type="spellEnd"/>
            <w:r w:rsidRPr="00EA0C9E">
              <w:rPr>
                <w:b/>
                <w:bCs/>
                <w:sz w:val="24"/>
                <w:szCs w:val="24"/>
                <w:lang w:val="pt-BR" w:eastAsia="pt-BR"/>
              </w:rPr>
              <w:t xml:space="preserve"> TV 50"</w:t>
            </w:r>
            <w:r w:rsidRPr="00EA0C9E">
              <w:rPr>
                <w:sz w:val="24"/>
                <w:szCs w:val="24"/>
                <w:lang w:val="pt-BR" w:eastAsia="pt-BR"/>
              </w:rPr>
              <w:t xml:space="preserve">, tela LED de 50", resolução 4K UHD, processador de imagem com tecnologia </w:t>
            </w:r>
            <w:r w:rsidRPr="00EA0C9E">
              <w:rPr>
                <w:sz w:val="24"/>
                <w:szCs w:val="24"/>
                <w:lang w:val="pt-BR" w:eastAsia="pt-BR"/>
              </w:rPr>
              <w:lastRenderedPageBreak/>
              <w:t xml:space="preserve">equivalente/superior, recurso de </w:t>
            </w:r>
            <w:proofErr w:type="spellStart"/>
            <w:r w:rsidRPr="00EA0C9E">
              <w:rPr>
                <w:sz w:val="24"/>
                <w:szCs w:val="24"/>
                <w:lang w:val="pt-BR" w:eastAsia="pt-BR"/>
              </w:rPr>
              <w:t>upscaling</w:t>
            </w:r>
            <w:proofErr w:type="spellEnd"/>
            <w:r w:rsidRPr="00EA0C9E">
              <w:rPr>
                <w:sz w:val="24"/>
                <w:szCs w:val="24"/>
                <w:lang w:val="pt-BR" w:eastAsia="pt-BR"/>
              </w:rPr>
              <w:t>, compatibilidade com transmissão de conteúdo por dispositivos móveis, controle remoto inteligente, sistema operacional equivalente ou superior, Wi-Fi, Bluetooth, HDMI, USB e sintonizador digital.</w:t>
            </w:r>
          </w:p>
        </w:tc>
        <w:tc>
          <w:tcPr>
            <w:tcW w:w="0" w:type="auto"/>
            <w:tcBorders>
              <w:top w:val="single" w:sz="4" w:space="0" w:color="auto"/>
              <w:bottom w:val="single" w:sz="4" w:space="0" w:color="auto"/>
            </w:tcBorders>
            <w:vAlign w:val="center"/>
            <w:hideMark/>
          </w:tcPr>
          <w:p w14:paraId="6888DBE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left w:val="single" w:sz="4" w:space="0" w:color="auto"/>
              <w:bottom w:val="single" w:sz="4" w:space="0" w:color="auto"/>
            </w:tcBorders>
            <w:vAlign w:val="center"/>
            <w:hideMark/>
          </w:tcPr>
          <w:p w14:paraId="6568222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bottom w:val="single" w:sz="4" w:space="0" w:color="auto"/>
            </w:tcBorders>
            <w:vAlign w:val="center"/>
            <w:hideMark/>
          </w:tcPr>
          <w:p w14:paraId="66F2FCB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R$ 2.399,50</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2D614C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R$ 4.799,00</w:t>
            </w:r>
          </w:p>
        </w:tc>
      </w:tr>
      <w:tr w:rsidR="002211A3" w:rsidRPr="00EA0C9E" w14:paraId="265B70AC" w14:textId="77777777" w:rsidTr="00105C8D">
        <w:trPr>
          <w:tblCellSpacing w:w="15" w:type="dxa"/>
        </w:trPr>
        <w:tc>
          <w:tcPr>
            <w:tcW w:w="664" w:type="dxa"/>
            <w:tcBorders>
              <w:top w:val="single" w:sz="4" w:space="0" w:color="auto"/>
              <w:left w:val="single" w:sz="4" w:space="0" w:color="auto"/>
            </w:tcBorders>
            <w:vAlign w:val="center"/>
            <w:hideMark/>
          </w:tcPr>
          <w:p w14:paraId="17241E4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29</w:t>
            </w:r>
          </w:p>
        </w:tc>
        <w:tc>
          <w:tcPr>
            <w:tcW w:w="5254" w:type="dxa"/>
            <w:tcBorders>
              <w:top w:val="single" w:sz="4" w:space="0" w:color="auto"/>
              <w:left w:val="single" w:sz="4" w:space="0" w:color="auto"/>
              <w:right w:val="single" w:sz="4" w:space="0" w:color="auto"/>
            </w:tcBorders>
            <w:vAlign w:val="center"/>
            <w:hideMark/>
          </w:tcPr>
          <w:p w14:paraId="5FAA4B0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Forno elétrico de bancada</w:t>
            </w:r>
            <w:r w:rsidRPr="00EA0C9E">
              <w:rPr>
                <w:sz w:val="24"/>
                <w:szCs w:val="24"/>
                <w:lang w:val="pt-BR" w:eastAsia="pt-BR"/>
              </w:rPr>
              <w:t>, capacidade mínima de 44 L, 220 V, potência mínima de 1.750 W, lâmpada interna, luz piloto, revestimento autolimpante, grade removível, função grill, porta de vidro temperado, termostato, timer de até 120 minutos, temperatura máxima de 300 °C ou superior e garantia mínima de 12 meses.</w:t>
            </w:r>
          </w:p>
        </w:tc>
        <w:tc>
          <w:tcPr>
            <w:tcW w:w="0" w:type="auto"/>
            <w:tcBorders>
              <w:top w:val="single" w:sz="4" w:space="0" w:color="auto"/>
            </w:tcBorders>
            <w:vAlign w:val="center"/>
            <w:hideMark/>
          </w:tcPr>
          <w:p w14:paraId="230E39F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tcBorders>
            <w:vAlign w:val="center"/>
            <w:hideMark/>
          </w:tcPr>
          <w:p w14:paraId="73D1B4E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05</w:t>
            </w:r>
          </w:p>
        </w:tc>
        <w:tc>
          <w:tcPr>
            <w:tcW w:w="0" w:type="auto"/>
            <w:tcBorders>
              <w:top w:val="single" w:sz="4" w:space="0" w:color="auto"/>
              <w:left w:val="single" w:sz="4" w:space="0" w:color="auto"/>
            </w:tcBorders>
            <w:vAlign w:val="center"/>
            <w:hideMark/>
          </w:tcPr>
          <w:p w14:paraId="4F16FB4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R$ 614,33</w:t>
            </w:r>
          </w:p>
        </w:tc>
        <w:tc>
          <w:tcPr>
            <w:tcW w:w="1572" w:type="dxa"/>
            <w:tcBorders>
              <w:top w:val="single" w:sz="4" w:space="0" w:color="auto"/>
              <w:left w:val="single" w:sz="4" w:space="0" w:color="auto"/>
              <w:right w:val="single" w:sz="4" w:space="0" w:color="auto"/>
            </w:tcBorders>
            <w:vAlign w:val="center"/>
            <w:hideMark/>
          </w:tcPr>
          <w:p w14:paraId="3FB1E2E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R$ 3.071,65</w:t>
            </w:r>
          </w:p>
        </w:tc>
      </w:tr>
      <w:tr w:rsidR="002211A3" w:rsidRPr="00EA0C9E" w14:paraId="30838E8E" w14:textId="77777777" w:rsidTr="00105C8D">
        <w:trPr>
          <w:tblCellSpacing w:w="15" w:type="dxa"/>
        </w:trPr>
        <w:tc>
          <w:tcPr>
            <w:tcW w:w="664" w:type="dxa"/>
            <w:tcBorders>
              <w:top w:val="single" w:sz="4" w:space="0" w:color="auto"/>
              <w:left w:val="single" w:sz="4" w:space="0" w:color="auto"/>
              <w:bottom w:val="single" w:sz="4" w:space="0" w:color="auto"/>
            </w:tcBorders>
            <w:vAlign w:val="center"/>
            <w:hideMark/>
          </w:tcPr>
          <w:p w14:paraId="1CFE306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30</w:t>
            </w:r>
          </w:p>
        </w:tc>
        <w:tc>
          <w:tcPr>
            <w:tcW w:w="5254" w:type="dxa"/>
            <w:tcBorders>
              <w:top w:val="single" w:sz="4" w:space="0" w:color="auto"/>
              <w:left w:val="single" w:sz="4" w:space="0" w:color="auto"/>
              <w:bottom w:val="single" w:sz="4" w:space="0" w:color="auto"/>
              <w:right w:val="single" w:sz="4" w:space="0" w:color="auto"/>
            </w:tcBorders>
            <w:vAlign w:val="center"/>
            <w:hideMark/>
          </w:tcPr>
          <w:p w14:paraId="5E93C8EA"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Máquina de algodão doce</w:t>
            </w:r>
            <w:r w:rsidRPr="00EA0C9E">
              <w:rPr>
                <w:sz w:val="24"/>
                <w:szCs w:val="24"/>
                <w:lang w:val="pt-BR" w:eastAsia="pt-BR"/>
              </w:rPr>
              <w:t>, cuba de 51 cm de diâmetro, potência mínima de 1,4 kW, 220 V, estrutura resistente, cuba em aço inoxidável, cabeçote, motor de alta rotação, controles de acionamento/aquecimento e dispositivos de segurança.</w:t>
            </w:r>
          </w:p>
        </w:tc>
        <w:tc>
          <w:tcPr>
            <w:tcW w:w="0" w:type="auto"/>
            <w:tcBorders>
              <w:top w:val="single" w:sz="4" w:space="0" w:color="auto"/>
              <w:bottom w:val="single" w:sz="4" w:space="0" w:color="auto"/>
            </w:tcBorders>
            <w:vAlign w:val="center"/>
            <w:hideMark/>
          </w:tcPr>
          <w:p w14:paraId="668FAF9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left w:val="single" w:sz="4" w:space="0" w:color="auto"/>
              <w:bottom w:val="single" w:sz="4" w:space="0" w:color="auto"/>
            </w:tcBorders>
            <w:vAlign w:val="center"/>
            <w:hideMark/>
          </w:tcPr>
          <w:p w14:paraId="31512ED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bottom w:val="single" w:sz="4" w:space="0" w:color="auto"/>
            </w:tcBorders>
            <w:vAlign w:val="center"/>
            <w:hideMark/>
          </w:tcPr>
          <w:p w14:paraId="127EE44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R$ 1.402,90</w:t>
            </w:r>
          </w:p>
        </w:tc>
        <w:tc>
          <w:tcPr>
            <w:tcW w:w="1572" w:type="dxa"/>
            <w:tcBorders>
              <w:top w:val="single" w:sz="4" w:space="0" w:color="auto"/>
              <w:left w:val="single" w:sz="4" w:space="0" w:color="auto"/>
              <w:bottom w:val="single" w:sz="4" w:space="0" w:color="auto"/>
              <w:right w:val="single" w:sz="4" w:space="0" w:color="auto"/>
            </w:tcBorders>
            <w:vAlign w:val="center"/>
            <w:hideMark/>
          </w:tcPr>
          <w:p w14:paraId="2907EFB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R$ 2.805,80</w:t>
            </w:r>
          </w:p>
        </w:tc>
      </w:tr>
      <w:tr w:rsidR="002211A3" w:rsidRPr="00EA0C9E" w14:paraId="5E355149" w14:textId="77777777" w:rsidTr="00105C8D">
        <w:trPr>
          <w:tblCellSpacing w:w="15" w:type="dxa"/>
        </w:trPr>
        <w:tc>
          <w:tcPr>
            <w:tcW w:w="664" w:type="dxa"/>
            <w:tcBorders>
              <w:top w:val="single" w:sz="4" w:space="0" w:color="auto"/>
              <w:left w:val="single" w:sz="4" w:space="0" w:color="auto"/>
            </w:tcBorders>
            <w:vAlign w:val="center"/>
            <w:hideMark/>
          </w:tcPr>
          <w:p w14:paraId="42009FF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31</w:t>
            </w:r>
          </w:p>
        </w:tc>
        <w:tc>
          <w:tcPr>
            <w:tcW w:w="5254" w:type="dxa"/>
            <w:tcBorders>
              <w:top w:val="single" w:sz="4" w:space="0" w:color="auto"/>
              <w:left w:val="single" w:sz="4" w:space="0" w:color="auto"/>
              <w:right w:val="single" w:sz="4" w:space="0" w:color="auto"/>
            </w:tcBorders>
            <w:vAlign w:val="center"/>
            <w:hideMark/>
          </w:tcPr>
          <w:p w14:paraId="2D05EAC0"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Cavalete Flip Chart</w:t>
            </w:r>
            <w:r w:rsidRPr="00EA0C9E">
              <w:rPr>
                <w:sz w:val="24"/>
                <w:szCs w:val="24"/>
                <w:lang w:val="pt-BR" w:eastAsia="pt-BR"/>
              </w:rPr>
              <w:t>, MDF ou material equivalente, quadro branco, dimensões aproximadas de 87 × 56 cm, altura máxima regulável de aproximadamente 170 cm, estrutura resistente e estável, acompanhado de 100 folhas.</w:t>
            </w:r>
          </w:p>
        </w:tc>
        <w:tc>
          <w:tcPr>
            <w:tcW w:w="0" w:type="auto"/>
            <w:tcBorders>
              <w:top w:val="single" w:sz="4" w:space="0" w:color="auto"/>
              <w:right w:val="single" w:sz="4" w:space="0" w:color="auto"/>
            </w:tcBorders>
            <w:vAlign w:val="center"/>
            <w:hideMark/>
          </w:tcPr>
          <w:p w14:paraId="570B92A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7206E94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tcBorders>
            <w:vAlign w:val="center"/>
            <w:hideMark/>
          </w:tcPr>
          <w:p w14:paraId="0E2F973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R$ 214,66</w:t>
            </w:r>
          </w:p>
        </w:tc>
        <w:tc>
          <w:tcPr>
            <w:tcW w:w="1572" w:type="dxa"/>
            <w:tcBorders>
              <w:top w:val="single" w:sz="4" w:space="0" w:color="auto"/>
              <w:left w:val="single" w:sz="4" w:space="0" w:color="auto"/>
              <w:right w:val="single" w:sz="4" w:space="0" w:color="auto"/>
            </w:tcBorders>
            <w:vAlign w:val="center"/>
            <w:hideMark/>
          </w:tcPr>
          <w:p w14:paraId="52C8035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R$ 429,32</w:t>
            </w:r>
          </w:p>
        </w:tc>
      </w:tr>
      <w:tr w:rsidR="002211A3" w:rsidRPr="00EA0C9E" w14:paraId="3C89C8A2" w14:textId="77777777" w:rsidTr="00105C8D">
        <w:trPr>
          <w:tblCellSpacing w:w="15" w:type="dxa"/>
        </w:trPr>
        <w:tc>
          <w:tcPr>
            <w:tcW w:w="664" w:type="dxa"/>
            <w:tcBorders>
              <w:top w:val="single" w:sz="4" w:space="0" w:color="auto"/>
              <w:left w:val="single" w:sz="4" w:space="0" w:color="auto"/>
            </w:tcBorders>
            <w:vAlign w:val="center"/>
            <w:hideMark/>
          </w:tcPr>
          <w:p w14:paraId="3E7C433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32</w:t>
            </w:r>
          </w:p>
        </w:tc>
        <w:tc>
          <w:tcPr>
            <w:tcW w:w="5254" w:type="dxa"/>
            <w:tcBorders>
              <w:top w:val="single" w:sz="4" w:space="0" w:color="auto"/>
              <w:left w:val="single" w:sz="4" w:space="0" w:color="auto"/>
              <w:right w:val="single" w:sz="4" w:space="0" w:color="auto"/>
            </w:tcBorders>
            <w:vAlign w:val="center"/>
            <w:hideMark/>
          </w:tcPr>
          <w:p w14:paraId="402AC1A9"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Panela de pressão</w:t>
            </w:r>
            <w:r w:rsidRPr="00EA0C9E">
              <w:rPr>
                <w:sz w:val="24"/>
                <w:szCs w:val="24"/>
                <w:lang w:val="pt-BR" w:eastAsia="pt-BR"/>
              </w:rPr>
              <w:t>, capacidade de 7 L, acabamento polido, pino controlador de pressão, válvula de segurança e cabos/alças em material resistente a altas temperaturas.</w:t>
            </w:r>
          </w:p>
        </w:tc>
        <w:tc>
          <w:tcPr>
            <w:tcW w:w="0" w:type="auto"/>
            <w:tcBorders>
              <w:top w:val="single" w:sz="4" w:space="0" w:color="auto"/>
              <w:right w:val="single" w:sz="4" w:space="0" w:color="auto"/>
            </w:tcBorders>
            <w:vAlign w:val="center"/>
            <w:hideMark/>
          </w:tcPr>
          <w:p w14:paraId="43544AD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13C7B07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tcBorders>
            <w:vAlign w:val="center"/>
            <w:hideMark/>
          </w:tcPr>
          <w:p w14:paraId="6EC8711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R$ 143,62</w:t>
            </w:r>
          </w:p>
        </w:tc>
        <w:tc>
          <w:tcPr>
            <w:tcW w:w="1572" w:type="dxa"/>
            <w:tcBorders>
              <w:top w:val="single" w:sz="4" w:space="0" w:color="auto"/>
              <w:left w:val="single" w:sz="4" w:space="0" w:color="auto"/>
              <w:right w:val="single" w:sz="4" w:space="0" w:color="auto"/>
            </w:tcBorders>
            <w:vAlign w:val="center"/>
            <w:hideMark/>
          </w:tcPr>
          <w:p w14:paraId="1AA8106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R$ 574,48</w:t>
            </w:r>
          </w:p>
        </w:tc>
      </w:tr>
      <w:tr w:rsidR="002211A3" w:rsidRPr="00EA0C9E" w14:paraId="1273369B" w14:textId="77777777" w:rsidTr="00105C8D">
        <w:trPr>
          <w:tblCellSpacing w:w="15" w:type="dxa"/>
        </w:trPr>
        <w:tc>
          <w:tcPr>
            <w:tcW w:w="664" w:type="dxa"/>
            <w:tcBorders>
              <w:top w:val="single" w:sz="4" w:space="0" w:color="auto"/>
              <w:left w:val="single" w:sz="4" w:space="0" w:color="auto"/>
            </w:tcBorders>
            <w:vAlign w:val="center"/>
            <w:hideMark/>
          </w:tcPr>
          <w:p w14:paraId="0CE2D5C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33</w:t>
            </w:r>
          </w:p>
        </w:tc>
        <w:tc>
          <w:tcPr>
            <w:tcW w:w="5254" w:type="dxa"/>
            <w:tcBorders>
              <w:top w:val="single" w:sz="4" w:space="0" w:color="auto"/>
              <w:left w:val="single" w:sz="4" w:space="0" w:color="auto"/>
              <w:right w:val="single" w:sz="4" w:space="0" w:color="auto"/>
            </w:tcBorders>
            <w:vAlign w:val="center"/>
            <w:hideMark/>
          </w:tcPr>
          <w:p w14:paraId="75310956"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Fogão a gás GLP industrial de 6 bocas</w:t>
            </w:r>
            <w:r w:rsidRPr="00EA0C9E">
              <w:rPr>
                <w:sz w:val="24"/>
                <w:szCs w:val="24"/>
                <w:lang w:val="pt-BR" w:eastAsia="pt-BR"/>
              </w:rPr>
              <w:t>, estrutura em aço inoxidável, grelhas em ferro fundido, 3 queimadores simples e 3 duplos, registros, bandeja coletora em inox e sem forno.</w:t>
            </w:r>
          </w:p>
        </w:tc>
        <w:tc>
          <w:tcPr>
            <w:tcW w:w="0" w:type="auto"/>
            <w:tcBorders>
              <w:top w:val="single" w:sz="4" w:space="0" w:color="auto"/>
              <w:right w:val="single" w:sz="4" w:space="0" w:color="auto"/>
            </w:tcBorders>
            <w:vAlign w:val="center"/>
            <w:hideMark/>
          </w:tcPr>
          <w:p w14:paraId="75402FB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3A73428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tcBorders>
            <w:vAlign w:val="center"/>
            <w:hideMark/>
          </w:tcPr>
          <w:p w14:paraId="72CC97D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R$ 1.813,00</w:t>
            </w:r>
          </w:p>
        </w:tc>
        <w:tc>
          <w:tcPr>
            <w:tcW w:w="1572" w:type="dxa"/>
            <w:tcBorders>
              <w:top w:val="single" w:sz="4" w:space="0" w:color="auto"/>
              <w:left w:val="single" w:sz="4" w:space="0" w:color="auto"/>
              <w:right w:val="single" w:sz="4" w:space="0" w:color="auto"/>
            </w:tcBorders>
            <w:vAlign w:val="center"/>
            <w:hideMark/>
          </w:tcPr>
          <w:p w14:paraId="2DEA595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R$ 7.252,00</w:t>
            </w:r>
          </w:p>
        </w:tc>
      </w:tr>
      <w:tr w:rsidR="002211A3" w:rsidRPr="00EA0C9E" w14:paraId="15B681C3" w14:textId="77777777" w:rsidTr="00105C8D">
        <w:trPr>
          <w:tblCellSpacing w:w="15" w:type="dxa"/>
        </w:trPr>
        <w:tc>
          <w:tcPr>
            <w:tcW w:w="664" w:type="dxa"/>
            <w:tcBorders>
              <w:top w:val="single" w:sz="4" w:space="0" w:color="auto"/>
              <w:left w:val="single" w:sz="4" w:space="0" w:color="auto"/>
            </w:tcBorders>
            <w:vAlign w:val="center"/>
            <w:hideMark/>
          </w:tcPr>
          <w:p w14:paraId="6902886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34</w:t>
            </w:r>
          </w:p>
        </w:tc>
        <w:tc>
          <w:tcPr>
            <w:tcW w:w="5254" w:type="dxa"/>
            <w:tcBorders>
              <w:top w:val="single" w:sz="4" w:space="0" w:color="auto"/>
              <w:left w:val="single" w:sz="4" w:space="0" w:color="auto"/>
              <w:right w:val="single" w:sz="4" w:space="0" w:color="auto"/>
            </w:tcBorders>
            <w:vAlign w:val="center"/>
            <w:hideMark/>
          </w:tcPr>
          <w:p w14:paraId="21381583"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Forno micro-ondas</w:t>
            </w:r>
            <w:r w:rsidRPr="00EA0C9E">
              <w:rPr>
                <w:sz w:val="24"/>
                <w:szCs w:val="24"/>
                <w:lang w:val="pt-BR" w:eastAsia="pt-BR"/>
              </w:rPr>
              <w:t xml:space="preserve">, capacidade mínima de 21 L, bancada, painel digital, relógio, mínimo de 10 níveis de potência, descongelamento, trava de segurança, função </w:t>
            </w:r>
            <w:proofErr w:type="spellStart"/>
            <w:r w:rsidRPr="00EA0C9E">
              <w:rPr>
                <w:sz w:val="24"/>
                <w:szCs w:val="24"/>
                <w:lang w:val="pt-BR" w:eastAsia="pt-BR"/>
              </w:rPr>
              <w:t>tira-odor</w:t>
            </w:r>
            <w:proofErr w:type="spellEnd"/>
            <w:r w:rsidRPr="00EA0C9E">
              <w:rPr>
                <w:sz w:val="24"/>
                <w:szCs w:val="24"/>
                <w:lang w:val="pt-BR" w:eastAsia="pt-BR"/>
              </w:rPr>
              <w:t>, Classe A ou superior, potência aproximada de 1.300 W, 220 V e cor branca.</w:t>
            </w:r>
          </w:p>
        </w:tc>
        <w:tc>
          <w:tcPr>
            <w:tcW w:w="0" w:type="auto"/>
            <w:tcBorders>
              <w:top w:val="single" w:sz="4" w:space="0" w:color="auto"/>
              <w:right w:val="single" w:sz="4" w:space="0" w:color="auto"/>
            </w:tcBorders>
            <w:vAlign w:val="center"/>
            <w:hideMark/>
          </w:tcPr>
          <w:p w14:paraId="7F9E159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6EAFE56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tcBorders>
            <w:vAlign w:val="center"/>
            <w:hideMark/>
          </w:tcPr>
          <w:p w14:paraId="6D00714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R$ 554,66</w:t>
            </w:r>
          </w:p>
        </w:tc>
        <w:tc>
          <w:tcPr>
            <w:tcW w:w="1572" w:type="dxa"/>
            <w:tcBorders>
              <w:top w:val="single" w:sz="4" w:space="0" w:color="auto"/>
              <w:left w:val="single" w:sz="4" w:space="0" w:color="auto"/>
              <w:right w:val="single" w:sz="4" w:space="0" w:color="auto"/>
            </w:tcBorders>
            <w:vAlign w:val="center"/>
            <w:hideMark/>
          </w:tcPr>
          <w:p w14:paraId="4506173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R$ 554,66</w:t>
            </w:r>
          </w:p>
        </w:tc>
      </w:tr>
      <w:tr w:rsidR="002211A3" w:rsidRPr="00EA0C9E" w14:paraId="68B1B050" w14:textId="77777777" w:rsidTr="00FF1996">
        <w:trPr>
          <w:tblCellSpacing w:w="15" w:type="dxa"/>
        </w:trPr>
        <w:tc>
          <w:tcPr>
            <w:tcW w:w="664" w:type="dxa"/>
            <w:tcBorders>
              <w:top w:val="single" w:sz="4" w:space="0" w:color="auto"/>
              <w:left w:val="single" w:sz="4" w:space="0" w:color="auto"/>
              <w:bottom w:val="single" w:sz="4" w:space="0" w:color="auto"/>
            </w:tcBorders>
            <w:vAlign w:val="center"/>
            <w:hideMark/>
          </w:tcPr>
          <w:p w14:paraId="159CE05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35</w:t>
            </w:r>
          </w:p>
        </w:tc>
        <w:tc>
          <w:tcPr>
            <w:tcW w:w="5254" w:type="dxa"/>
            <w:tcBorders>
              <w:top w:val="single" w:sz="4" w:space="0" w:color="auto"/>
              <w:left w:val="single" w:sz="4" w:space="0" w:color="auto"/>
              <w:bottom w:val="single" w:sz="4" w:space="0" w:color="auto"/>
              <w:right w:val="single" w:sz="4" w:space="0" w:color="auto"/>
            </w:tcBorders>
            <w:vAlign w:val="center"/>
            <w:hideMark/>
          </w:tcPr>
          <w:p w14:paraId="69626DAA" w14:textId="77777777" w:rsidR="002211A3" w:rsidRDefault="002211A3" w:rsidP="00105C8D">
            <w:pPr>
              <w:widowControl/>
              <w:autoSpaceDE/>
              <w:autoSpaceDN/>
              <w:spacing w:line="276" w:lineRule="auto"/>
              <w:jc w:val="both"/>
              <w:rPr>
                <w:noProof/>
                <w:sz w:val="24"/>
                <w:szCs w:val="24"/>
                <w:lang w:val="pt-BR" w:eastAsia="pt-BR"/>
              </w:rPr>
            </w:pPr>
            <w:r w:rsidRPr="00EA0C9E">
              <w:rPr>
                <w:b/>
                <w:bCs/>
                <w:sz w:val="24"/>
                <w:szCs w:val="24"/>
                <w:lang w:val="pt-BR" w:eastAsia="pt-BR"/>
              </w:rPr>
              <w:t>Cadeira estofada secretária, sem braços</w:t>
            </w:r>
            <w:r w:rsidRPr="00EA0C9E">
              <w:rPr>
                <w:sz w:val="24"/>
                <w:szCs w:val="24"/>
                <w:lang w:val="pt-BR" w:eastAsia="pt-BR"/>
              </w:rPr>
              <w:t xml:space="preserve">, estrutura </w:t>
            </w:r>
            <w:r w:rsidRPr="00EA0C9E">
              <w:rPr>
                <w:sz w:val="24"/>
                <w:szCs w:val="24"/>
                <w:lang w:val="pt-BR" w:eastAsia="pt-BR"/>
              </w:rPr>
              <w:lastRenderedPageBreak/>
              <w:t xml:space="preserve">tipo pé-palito em ferro, assento e encosto em compensado </w:t>
            </w:r>
            <w:proofErr w:type="spellStart"/>
            <w:r w:rsidRPr="00EA0C9E">
              <w:rPr>
                <w:sz w:val="24"/>
                <w:szCs w:val="24"/>
                <w:lang w:val="pt-BR" w:eastAsia="pt-BR"/>
              </w:rPr>
              <w:t>multilaminado</w:t>
            </w:r>
            <w:proofErr w:type="spellEnd"/>
            <w:r w:rsidRPr="00EA0C9E">
              <w:rPr>
                <w:sz w:val="24"/>
                <w:szCs w:val="24"/>
                <w:lang w:val="pt-BR" w:eastAsia="pt-BR"/>
              </w:rPr>
              <w:t xml:space="preserve"> com espuma de poliuretano, revestimento em courino preto e acabamento em PVC.</w:t>
            </w:r>
          </w:p>
          <w:p w14:paraId="3E567265" w14:textId="3D164E83" w:rsidR="00C278AE" w:rsidRPr="00EA0C9E" w:rsidRDefault="00C278AE" w:rsidP="00105C8D">
            <w:pPr>
              <w:widowControl/>
              <w:autoSpaceDE/>
              <w:autoSpaceDN/>
              <w:spacing w:line="276" w:lineRule="auto"/>
              <w:jc w:val="both"/>
              <w:rPr>
                <w:sz w:val="24"/>
                <w:szCs w:val="24"/>
                <w:lang w:val="pt-BR" w:eastAsia="pt-BR"/>
              </w:rPr>
            </w:pPr>
            <w:r>
              <w:rPr>
                <w:noProof/>
                <w:sz w:val="24"/>
                <w:szCs w:val="24"/>
                <w:lang w:val="pt-BR" w:eastAsia="pt-BR"/>
              </w:rPr>
              <w:drawing>
                <wp:inline distT="0" distB="0" distL="0" distR="0" wp14:anchorId="1BCEC3F2" wp14:editId="6F370652">
                  <wp:extent cx="542925" cy="858520"/>
                  <wp:effectExtent l="0" t="0" r="9525" b="0"/>
                  <wp:docPr id="46918310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546628" cy="864376"/>
                          </a:xfrm>
                          <a:prstGeom prst="rect">
                            <a:avLst/>
                          </a:prstGeom>
                          <a:noFill/>
                        </pic:spPr>
                      </pic:pic>
                    </a:graphicData>
                  </a:graphic>
                </wp:inline>
              </w:drawing>
            </w:r>
          </w:p>
        </w:tc>
        <w:tc>
          <w:tcPr>
            <w:tcW w:w="0" w:type="auto"/>
            <w:tcBorders>
              <w:top w:val="single" w:sz="4" w:space="0" w:color="auto"/>
              <w:bottom w:val="single" w:sz="4" w:space="0" w:color="auto"/>
              <w:right w:val="single" w:sz="4" w:space="0" w:color="auto"/>
            </w:tcBorders>
            <w:vAlign w:val="center"/>
            <w:hideMark/>
          </w:tcPr>
          <w:p w14:paraId="156F66E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bottom w:val="single" w:sz="4" w:space="0" w:color="auto"/>
            </w:tcBorders>
            <w:vAlign w:val="center"/>
            <w:hideMark/>
          </w:tcPr>
          <w:p w14:paraId="6DCBA06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08</w:t>
            </w:r>
          </w:p>
        </w:tc>
        <w:tc>
          <w:tcPr>
            <w:tcW w:w="0" w:type="auto"/>
            <w:tcBorders>
              <w:top w:val="single" w:sz="4" w:space="0" w:color="auto"/>
              <w:left w:val="single" w:sz="4" w:space="0" w:color="auto"/>
              <w:bottom w:val="single" w:sz="4" w:space="0" w:color="auto"/>
            </w:tcBorders>
            <w:vAlign w:val="center"/>
            <w:hideMark/>
          </w:tcPr>
          <w:p w14:paraId="37D6871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R$ 112,66</w:t>
            </w:r>
          </w:p>
        </w:tc>
        <w:tc>
          <w:tcPr>
            <w:tcW w:w="1572" w:type="dxa"/>
            <w:tcBorders>
              <w:top w:val="single" w:sz="4" w:space="0" w:color="auto"/>
              <w:left w:val="single" w:sz="4" w:space="0" w:color="auto"/>
              <w:bottom w:val="single" w:sz="4" w:space="0" w:color="auto"/>
              <w:right w:val="single" w:sz="4" w:space="0" w:color="auto"/>
            </w:tcBorders>
            <w:vAlign w:val="center"/>
            <w:hideMark/>
          </w:tcPr>
          <w:p w14:paraId="3C0A0D6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R$ 901,28</w:t>
            </w:r>
          </w:p>
        </w:tc>
      </w:tr>
      <w:tr w:rsidR="002211A3" w:rsidRPr="00EA0C9E" w14:paraId="6265DF30" w14:textId="77777777" w:rsidTr="00105C8D">
        <w:trPr>
          <w:tblCellSpacing w:w="15" w:type="dxa"/>
        </w:trPr>
        <w:tc>
          <w:tcPr>
            <w:tcW w:w="664" w:type="dxa"/>
            <w:tcBorders>
              <w:top w:val="single" w:sz="4" w:space="0" w:color="auto"/>
              <w:left w:val="single" w:sz="4" w:space="0" w:color="auto"/>
            </w:tcBorders>
            <w:vAlign w:val="center"/>
            <w:hideMark/>
          </w:tcPr>
          <w:p w14:paraId="03C5E33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36</w:t>
            </w:r>
          </w:p>
        </w:tc>
        <w:tc>
          <w:tcPr>
            <w:tcW w:w="5254" w:type="dxa"/>
            <w:tcBorders>
              <w:top w:val="single" w:sz="4" w:space="0" w:color="auto"/>
              <w:left w:val="single" w:sz="4" w:space="0" w:color="auto"/>
              <w:right w:val="single" w:sz="4" w:space="0" w:color="auto"/>
            </w:tcBorders>
            <w:vAlign w:val="center"/>
            <w:hideMark/>
          </w:tcPr>
          <w:p w14:paraId="3499654D" w14:textId="77777777" w:rsidR="002211A3"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Cadeira modelo presidente</w:t>
            </w:r>
            <w:r w:rsidRPr="00EA0C9E">
              <w:rPr>
                <w:sz w:val="24"/>
                <w:szCs w:val="24"/>
                <w:lang w:val="pt-BR" w:eastAsia="pt-BR"/>
              </w:rPr>
              <w:t>, regulagem de altura por pistão a gás, revestimento em courino preto, braços reguláveis, espuma de alta densidade e estrutura resistente. Altura do assento de aproximadamente 470 a 580 mm.</w:t>
            </w:r>
            <w:r w:rsidR="00C278AE">
              <w:rPr>
                <w:sz w:val="24"/>
                <w:szCs w:val="24"/>
                <w:lang w:val="pt-BR" w:eastAsia="pt-BR"/>
              </w:rPr>
              <w:t xml:space="preserve"> </w:t>
            </w:r>
          </w:p>
          <w:p w14:paraId="7EC4F6D9" w14:textId="22AA1102" w:rsidR="00C278AE" w:rsidRDefault="00C278AE" w:rsidP="00105C8D">
            <w:pPr>
              <w:widowControl/>
              <w:autoSpaceDE/>
              <w:autoSpaceDN/>
              <w:spacing w:line="276" w:lineRule="auto"/>
              <w:jc w:val="both"/>
              <w:rPr>
                <w:sz w:val="24"/>
                <w:szCs w:val="24"/>
                <w:lang w:val="pt-BR" w:eastAsia="pt-BR"/>
              </w:rPr>
            </w:pPr>
            <w:r>
              <w:rPr>
                <w:noProof/>
                <w:sz w:val="24"/>
                <w:szCs w:val="24"/>
                <w:lang w:val="pt-BR" w:eastAsia="pt-BR"/>
              </w:rPr>
              <w:drawing>
                <wp:inline distT="0" distB="0" distL="0" distR="0" wp14:anchorId="4201EDFE" wp14:editId="2EFF2319">
                  <wp:extent cx="885825" cy="942795"/>
                  <wp:effectExtent l="0" t="0" r="0" b="0"/>
                  <wp:docPr id="127962720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27209" name="Imagem 1279627209"/>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894081" cy="951582"/>
                          </a:xfrm>
                          <a:prstGeom prst="rect">
                            <a:avLst/>
                          </a:prstGeom>
                        </pic:spPr>
                      </pic:pic>
                    </a:graphicData>
                  </a:graphic>
                </wp:inline>
              </w:drawing>
            </w:r>
          </w:p>
          <w:p w14:paraId="59AAECB4" w14:textId="054BB378" w:rsidR="00C278AE" w:rsidRPr="00EA0C9E" w:rsidRDefault="00C278AE" w:rsidP="00105C8D">
            <w:pPr>
              <w:widowControl/>
              <w:autoSpaceDE/>
              <w:autoSpaceDN/>
              <w:spacing w:line="276" w:lineRule="auto"/>
              <w:jc w:val="both"/>
              <w:rPr>
                <w:sz w:val="24"/>
                <w:szCs w:val="24"/>
                <w:lang w:val="pt-BR" w:eastAsia="pt-BR"/>
              </w:rPr>
            </w:pPr>
          </w:p>
        </w:tc>
        <w:tc>
          <w:tcPr>
            <w:tcW w:w="0" w:type="auto"/>
            <w:tcBorders>
              <w:top w:val="single" w:sz="4" w:space="0" w:color="auto"/>
              <w:right w:val="single" w:sz="4" w:space="0" w:color="auto"/>
            </w:tcBorders>
            <w:vAlign w:val="center"/>
            <w:hideMark/>
          </w:tcPr>
          <w:p w14:paraId="0D479DE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0F8202C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18</w:t>
            </w:r>
          </w:p>
        </w:tc>
        <w:tc>
          <w:tcPr>
            <w:tcW w:w="0" w:type="auto"/>
            <w:tcBorders>
              <w:top w:val="single" w:sz="4" w:space="0" w:color="auto"/>
              <w:left w:val="single" w:sz="4" w:space="0" w:color="auto"/>
            </w:tcBorders>
            <w:vAlign w:val="center"/>
            <w:hideMark/>
          </w:tcPr>
          <w:p w14:paraId="09B0A3C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R$ 399,99</w:t>
            </w:r>
          </w:p>
        </w:tc>
        <w:tc>
          <w:tcPr>
            <w:tcW w:w="1572" w:type="dxa"/>
            <w:tcBorders>
              <w:top w:val="single" w:sz="4" w:space="0" w:color="auto"/>
              <w:left w:val="single" w:sz="4" w:space="0" w:color="auto"/>
              <w:right w:val="single" w:sz="4" w:space="0" w:color="auto"/>
            </w:tcBorders>
            <w:vAlign w:val="center"/>
            <w:hideMark/>
          </w:tcPr>
          <w:p w14:paraId="5887877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R$ 7.199,82</w:t>
            </w:r>
          </w:p>
        </w:tc>
      </w:tr>
      <w:tr w:rsidR="002211A3" w:rsidRPr="00EA0C9E" w14:paraId="7ACA516E" w14:textId="77777777" w:rsidTr="00105C8D">
        <w:trPr>
          <w:tblCellSpacing w:w="15" w:type="dxa"/>
        </w:trPr>
        <w:tc>
          <w:tcPr>
            <w:tcW w:w="664" w:type="dxa"/>
            <w:tcBorders>
              <w:top w:val="single" w:sz="4" w:space="0" w:color="auto"/>
              <w:left w:val="single" w:sz="4" w:space="0" w:color="auto"/>
            </w:tcBorders>
            <w:vAlign w:val="center"/>
            <w:hideMark/>
          </w:tcPr>
          <w:p w14:paraId="79301C4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37</w:t>
            </w:r>
          </w:p>
        </w:tc>
        <w:tc>
          <w:tcPr>
            <w:tcW w:w="5254" w:type="dxa"/>
            <w:tcBorders>
              <w:top w:val="single" w:sz="4" w:space="0" w:color="auto"/>
              <w:left w:val="single" w:sz="4" w:space="0" w:color="auto"/>
              <w:right w:val="single" w:sz="4" w:space="0" w:color="auto"/>
            </w:tcBorders>
            <w:vAlign w:val="center"/>
            <w:hideMark/>
          </w:tcPr>
          <w:p w14:paraId="45BA1348"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Grill/sanduicheira elétrica</w:t>
            </w:r>
            <w:r w:rsidRPr="00EA0C9E">
              <w:rPr>
                <w:sz w:val="24"/>
                <w:szCs w:val="24"/>
                <w:lang w:val="pt-BR" w:eastAsia="pt-BR"/>
              </w:rPr>
              <w:t>, estrutura resistente para uso contínuo, dimensões aproximadas de 48,4 × 16,8 × 43 cm, peso aproximado de 9,7 kg, 220 V, adequada para cozinhas institucionais e garantia mínima de 12 meses.</w:t>
            </w:r>
          </w:p>
        </w:tc>
        <w:tc>
          <w:tcPr>
            <w:tcW w:w="0" w:type="auto"/>
            <w:tcBorders>
              <w:top w:val="single" w:sz="4" w:space="0" w:color="auto"/>
              <w:right w:val="single" w:sz="4" w:space="0" w:color="auto"/>
            </w:tcBorders>
            <w:vAlign w:val="center"/>
            <w:hideMark/>
          </w:tcPr>
          <w:p w14:paraId="0E82874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408B70C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tcBorders>
            <w:vAlign w:val="center"/>
            <w:hideMark/>
          </w:tcPr>
          <w:p w14:paraId="4072438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R$ 1.092,28</w:t>
            </w:r>
          </w:p>
        </w:tc>
        <w:tc>
          <w:tcPr>
            <w:tcW w:w="1572" w:type="dxa"/>
            <w:tcBorders>
              <w:top w:val="single" w:sz="4" w:space="0" w:color="auto"/>
              <w:left w:val="single" w:sz="4" w:space="0" w:color="auto"/>
              <w:right w:val="single" w:sz="4" w:space="0" w:color="auto"/>
            </w:tcBorders>
            <w:vAlign w:val="center"/>
            <w:hideMark/>
          </w:tcPr>
          <w:p w14:paraId="7A96807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R$ 4.369,12</w:t>
            </w:r>
          </w:p>
        </w:tc>
      </w:tr>
      <w:tr w:rsidR="002211A3" w:rsidRPr="00EA0C9E" w14:paraId="6DC2F24B" w14:textId="77777777" w:rsidTr="00105C8D">
        <w:trPr>
          <w:tblCellSpacing w:w="15" w:type="dxa"/>
        </w:trPr>
        <w:tc>
          <w:tcPr>
            <w:tcW w:w="664" w:type="dxa"/>
            <w:tcBorders>
              <w:top w:val="single" w:sz="4" w:space="0" w:color="auto"/>
              <w:left w:val="single" w:sz="4" w:space="0" w:color="auto"/>
            </w:tcBorders>
            <w:vAlign w:val="center"/>
            <w:hideMark/>
          </w:tcPr>
          <w:p w14:paraId="3EA2D5D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38</w:t>
            </w:r>
          </w:p>
        </w:tc>
        <w:tc>
          <w:tcPr>
            <w:tcW w:w="5254" w:type="dxa"/>
            <w:tcBorders>
              <w:top w:val="single" w:sz="4" w:space="0" w:color="auto"/>
              <w:left w:val="single" w:sz="4" w:space="0" w:color="auto"/>
              <w:right w:val="single" w:sz="4" w:space="0" w:color="auto"/>
            </w:tcBorders>
            <w:vAlign w:val="center"/>
            <w:hideMark/>
          </w:tcPr>
          <w:p w14:paraId="401140B0" w14:textId="77777777" w:rsidR="002211A3"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Cadeira monobloco sem braço</w:t>
            </w:r>
            <w:r w:rsidRPr="00EA0C9E">
              <w:rPr>
                <w:sz w:val="24"/>
                <w:szCs w:val="24"/>
                <w:lang w:val="pt-BR" w:eastAsia="pt-BR"/>
              </w:rPr>
              <w:t>, em polipropileno de alta densidade, resistente a impactos e intempéries, proteção UV, branca, empilhável, capacidade mínima de 120 kg, dimensões aproximadas de 88 × 44 × 49 cm, certificação INMETRO quando aplicável e garantia mínima de 12 meses.</w:t>
            </w:r>
          </w:p>
          <w:p w14:paraId="53188683" w14:textId="454BE26C" w:rsidR="00C278AE" w:rsidRDefault="00C278AE" w:rsidP="00105C8D">
            <w:pPr>
              <w:widowControl/>
              <w:autoSpaceDE/>
              <w:autoSpaceDN/>
              <w:spacing w:line="276" w:lineRule="auto"/>
              <w:jc w:val="both"/>
              <w:rPr>
                <w:sz w:val="24"/>
                <w:szCs w:val="24"/>
                <w:lang w:val="pt-BR" w:eastAsia="pt-BR"/>
              </w:rPr>
            </w:pPr>
            <w:r>
              <w:rPr>
                <w:noProof/>
                <w:sz w:val="24"/>
                <w:szCs w:val="24"/>
                <w:lang w:val="pt-BR" w:eastAsia="pt-BR"/>
              </w:rPr>
              <w:drawing>
                <wp:inline distT="0" distB="0" distL="0" distR="0" wp14:anchorId="0B3A1225" wp14:editId="6E8CEA23">
                  <wp:extent cx="971550" cy="971550"/>
                  <wp:effectExtent l="0" t="0" r="0" b="0"/>
                  <wp:docPr id="182075371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53710" name="Imagem 18207537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p w14:paraId="07F22360" w14:textId="77777777" w:rsidR="00C278AE" w:rsidRPr="00EA0C9E" w:rsidRDefault="00C278AE" w:rsidP="00105C8D">
            <w:pPr>
              <w:widowControl/>
              <w:autoSpaceDE/>
              <w:autoSpaceDN/>
              <w:spacing w:line="276" w:lineRule="auto"/>
              <w:jc w:val="both"/>
              <w:rPr>
                <w:sz w:val="24"/>
                <w:szCs w:val="24"/>
                <w:lang w:val="pt-BR" w:eastAsia="pt-BR"/>
              </w:rPr>
            </w:pPr>
          </w:p>
        </w:tc>
        <w:tc>
          <w:tcPr>
            <w:tcW w:w="0" w:type="auto"/>
            <w:tcBorders>
              <w:top w:val="single" w:sz="4" w:space="0" w:color="auto"/>
              <w:right w:val="single" w:sz="4" w:space="0" w:color="auto"/>
            </w:tcBorders>
            <w:vAlign w:val="center"/>
            <w:hideMark/>
          </w:tcPr>
          <w:p w14:paraId="6F43C8E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16802F0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200</w:t>
            </w:r>
          </w:p>
        </w:tc>
        <w:tc>
          <w:tcPr>
            <w:tcW w:w="0" w:type="auto"/>
            <w:tcBorders>
              <w:top w:val="single" w:sz="4" w:space="0" w:color="auto"/>
              <w:left w:val="single" w:sz="4" w:space="0" w:color="auto"/>
            </w:tcBorders>
            <w:vAlign w:val="center"/>
            <w:hideMark/>
          </w:tcPr>
          <w:p w14:paraId="4E97D31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R$ 46,73</w:t>
            </w:r>
          </w:p>
        </w:tc>
        <w:tc>
          <w:tcPr>
            <w:tcW w:w="1572" w:type="dxa"/>
            <w:tcBorders>
              <w:top w:val="single" w:sz="4" w:space="0" w:color="auto"/>
              <w:left w:val="single" w:sz="4" w:space="0" w:color="auto"/>
              <w:right w:val="single" w:sz="4" w:space="0" w:color="auto"/>
            </w:tcBorders>
            <w:vAlign w:val="center"/>
            <w:hideMark/>
          </w:tcPr>
          <w:p w14:paraId="3188F24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R$ 9.346,00</w:t>
            </w:r>
          </w:p>
        </w:tc>
      </w:tr>
      <w:tr w:rsidR="002211A3" w:rsidRPr="00EA0C9E" w14:paraId="243C8944" w14:textId="77777777" w:rsidTr="00105C8D">
        <w:trPr>
          <w:tblCellSpacing w:w="15" w:type="dxa"/>
        </w:trPr>
        <w:tc>
          <w:tcPr>
            <w:tcW w:w="664" w:type="dxa"/>
            <w:tcBorders>
              <w:top w:val="single" w:sz="4" w:space="0" w:color="auto"/>
              <w:left w:val="single" w:sz="4" w:space="0" w:color="auto"/>
            </w:tcBorders>
            <w:vAlign w:val="center"/>
            <w:hideMark/>
          </w:tcPr>
          <w:p w14:paraId="6AD60E0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39</w:t>
            </w:r>
          </w:p>
        </w:tc>
        <w:tc>
          <w:tcPr>
            <w:tcW w:w="5254" w:type="dxa"/>
            <w:tcBorders>
              <w:top w:val="single" w:sz="4" w:space="0" w:color="auto"/>
              <w:left w:val="single" w:sz="4" w:space="0" w:color="auto"/>
              <w:right w:val="single" w:sz="4" w:space="0" w:color="auto"/>
            </w:tcBorders>
            <w:vAlign w:val="center"/>
            <w:hideMark/>
          </w:tcPr>
          <w:p w14:paraId="30E5C44B"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Projetor multimídia</w:t>
            </w:r>
            <w:r w:rsidRPr="00EA0C9E">
              <w:rPr>
                <w:sz w:val="24"/>
                <w:szCs w:val="24"/>
                <w:lang w:val="pt-BR" w:eastAsia="pt-BR"/>
              </w:rPr>
              <w:t xml:space="preserve">, tecnologia 3LCD de 3 chips ou equivalente/superior, resolução nativa mínima XGA 1024 × 768, luminosidade mínima de 3.600 lúmens, contraste mínimo de 15.000:1, correção de distorção, </w:t>
            </w:r>
            <w:r w:rsidRPr="00EA0C9E">
              <w:rPr>
                <w:sz w:val="24"/>
                <w:szCs w:val="24"/>
                <w:lang w:val="pt-BR" w:eastAsia="pt-BR"/>
              </w:rPr>
              <w:lastRenderedPageBreak/>
              <w:t>foco, zoom, HDMI, USB, entrada para computador, áudio, controle remoto, cabos e garantia mínima de 12 meses.</w:t>
            </w:r>
          </w:p>
        </w:tc>
        <w:tc>
          <w:tcPr>
            <w:tcW w:w="0" w:type="auto"/>
            <w:tcBorders>
              <w:top w:val="single" w:sz="4" w:space="0" w:color="auto"/>
              <w:right w:val="single" w:sz="4" w:space="0" w:color="auto"/>
            </w:tcBorders>
            <w:vAlign w:val="center"/>
            <w:hideMark/>
          </w:tcPr>
          <w:p w14:paraId="79A8344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tcBorders>
            <w:vAlign w:val="center"/>
            <w:hideMark/>
          </w:tcPr>
          <w:p w14:paraId="44EB83F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right w:val="single" w:sz="4" w:space="0" w:color="auto"/>
            </w:tcBorders>
            <w:vAlign w:val="center"/>
            <w:hideMark/>
          </w:tcPr>
          <w:p w14:paraId="1A33008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R$2.374,62</w:t>
            </w:r>
          </w:p>
        </w:tc>
        <w:tc>
          <w:tcPr>
            <w:tcW w:w="1572" w:type="dxa"/>
            <w:tcBorders>
              <w:top w:val="single" w:sz="4" w:space="0" w:color="auto"/>
              <w:right w:val="single" w:sz="4" w:space="0" w:color="auto"/>
            </w:tcBorders>
            <w:vAlign w:val="center"/>
            <w:hideMark/>
          </w:tcPr>
          <w:p w14:paraId="31A8652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R$ 2.374,62</w:t>
            </w:r>
          </w:p>
        </w:tc>
      </w:tr>
      <w:tr w:rsidR="002211A3" w:rsidRPr="00EA0C9E" w14:paraId="0795F81C" w14:textId="77777777" w:rsidTr="00105C8D">
        <w:trPr>
          <w:tblCellSpacing w:w="15" w:type="dxa"/>
        </w:trPr>
        <w:tc>
          <w:tcPr>
            <w:tcW w:w="664" w:type="dxa"/>
            <w:tcBorders>
              <w:top w:val="single" w:sz="4" w:space="0" w:color="auto"/>
              <w:left w:val="single" w:sz="4" w:space="0" w:color="auto"/>
            </w:tcBorders>
            <w:vAlign w:val="center"/>
            <w:hideMark/>
          </w:tcPr>
          <w:p w14:paraId="416ACD3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40</w:t>
            </w:r>
          </w:p>
        </w:tc>
        <w:tc>
          <w:tcPr>
            <w:tcW w:w="5254" w:type="dxa"/>
            <w:tcBorders>
              <w:top w:val="single" w:sz="4" w:space="0" w:color="auto"/>
              <w:left w:val="single" w:sz="4" w:space="0" w:color="auto"/>
              <w:right w:val="single" w:sz="4" w:space="0" w:color="auto"/>
            </w:tcBorders>
            <w:vAlign w:val="center"/>
            <w:hideMark/>
          </w:tcPr>
          <w:p w14:paraId="394FBD2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Microfone sem fio UHF</w:t>
            </w:r>
            <w:r w:rsidRPr="00EA0C9E">
              <w:rPr>
                <w:sz w:val="24"/>
                <w:szCs w:val="24"/>
                <w:lang w:val="pt-BR" w:eastAsia="pt-BR"/>
              </w:rPr>
              <w:t>, sistema duplo, 1 receptor e 2 transmissores, mínimo de 80 canais, display LCD, sincronização por infravermelho, sistema de diversidade, padrão polar cardioide ou equivalente, alcance aproximado de 100 m, alimentação bivolt, acessórios para rack, cabos e garantia mínima de 12 meses.</w:t>
            </w:r>
          </w:p>
        </w:tc>
        <w:tc>
          <w:tcPr>
            <w:tcW w:w="0" w:type="auto"/>
            <w:tcBorders>
              <w:top w:val="single" w:sz="4" w:space="0" w:color="auto"/>
              <w:right w:val="single" w:sz="4" w:space="0" w:color="auto"/>
            </w:tcBorders>
            <w:vAlign w:val="center"/>
            <w:hideMark/>
          </w:tcPr>
          <w:p w14:paraId="43194D6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KIT</w:t>
            </w:r>
          </w:p>
        </w:tc>
        <w:tc>
          <w:tcPr>
            <w:tcW w:w="0" w:type="auto"/>
            <w:tcBorders>
              <w:top w:val="single" w:sz="4" w:space="0" w:color="auto"/>
            </w:tcBorders>
            <w:vAlign w:val="center"/>
            <w:hideMark/>
          </w:tcPr>
          <w:p w14:paraId="3CBB2B0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06</w:t>
            </w:r>
          </w:p>
        </w:tc>
        <w:tc>
          <w:tcPr>
            <w:tcW w:w="0" w:type="auto"/>
            <w:tcBorders>
              <w:top w:val="single" w:sz="4" w:space="0" w:color="auto"/>
              <w:left w:val="single" w:sz="4" w:space="0" w:color="auto"/>
              <w:right w:val="single" w:sz="4" w:space="0" w:color="auto"/>
            </w:tcBorders>
            <w:vAlign w:val="center"/>
            <w:hideMark/>
          </w:tcPr>
          <w:p w14:paraId="736E97BD"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R$ 2.454,06</w:t>
            </w:r>
          </w:p>
        </w:tc>
        <w:tc>
          <w:tcPr>
            <w:tcW w:w="1572" w:type="dxa"/>
            <w:tcBorders>
              <w:top w:val="single" w:sz="4" w:space="0" w:color="auto"/>
              <w:right w:val="single" w:sz="4" w:space="0" w:color="auto"/>
            </w:tcBorders>
            <w:vAlign w:val="center"/>
            <w:hideMark/>
          </w:tcPr>
          <w:p w14:paraId="74C0129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R$ 14.724,36</w:t>
            </w:r>
          </w:p>
        </w:tc>
      </w:tr>
      <w:tr w:rsidR="002211A3" w:rsidRPr="00EA0C9E" w14:paraId="587FA306" w14:textId="77777777" w:rsidTr="00105C8D">
        <w:trPr>
          <w:tblCellSpacing w:w="15" w:type="dxa"/>
        </w:trPr>
        <w:tc>
          <w:tcPr>
            <w:tcW w:w="664" w:type="dxa"/>
            <w:tcBorders>
              <w:top w:val="single" w:sz="4" w:space="0" w:color="auto"/>
              <w:left w:val="single" w:sz="4" w:space="0" w:color="auto"/>
              <w:bottom w:val="single" w:sz="4" w:space="0" w:color="auto"/>
            </w:tcBorders>
            <w:vAlign w:val="center"/>
            <w:hideMark/>
          </w:tcPr>
          <w:p w14:paraId="1F5C082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41</w:t>
            </w:r>
          </w:p>
        </w:tc>
        <w:tc>
          <w:tcPr>
            <w:tcW w:w="5254" w:type="dxa"/>
            <w:tcBorders>
              <w:top w:val="single" w:sz="4" w:space="0" w:color="auto"/>
              <w:left w:val="single" w:sz="4" w:space="0" w:color="auto"/>
              <w:bottom w:val="single" w:sz="4" w:space="0" w:color="auto"/>
              <w:right w:val="single" w:sz="4" w:space="0" w:color="auto"/>
            </w:tcBorders>
            <w:vAlign w:val="center"/>
            <w:hideMark/>
          </w:tcPr>
          <w:p w14:paraId="28B108DF"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Tela de projeção elétrica</w:t>
            </w:r>
            <w:r w:rsidRPr="00EA0C9E">
              <w:rPr>
                <w:sz w:val="24"/>
                <w:szCs w:val="24"/>
                <w:lang w:val="pt-BR" w:eastAsia="pt-BR"/>
              </w:rPr>
              <w:t>, acionamento elétrico, controle remoto sem fio e controle com cabo, dimensões aproximadas de 270 × 15 × 15 cm, acompanhada dos acessórios necessários à instalação e funcionamento e garantia mínima de 12 meses.</w:t>
            </w:r>
          </w:p>
        </w:tc>
        <w:tc>
          <w:tcPr>
            <w:tcW w:w="0" w:type="auto"/>
            <w:tcBorders>
              <w:top w:val="single" w:sz="4" w:space="0" w:color="auto"/>
              <w:bottom w:val="single" w:sz="4" w:space="0" w:color="auto"/>
              <w:right w:val="single" w:sz="4" w:space="0" w:color="auto"/>
            </w:tcBorders>
            <w:vAlign w:val="center"/>
            <w:hideMark/>
          </w:tcPr>
          <w:p w14:paraId="2AAE2AE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bottom w:val="single" w:sz="4" w:space="0" w:color="auto"/>
            </w:tcBorders>
            <w:vAlign w:val="center"/>
            <w:hideMark/>
          </w:tcPr>
          <w:p w14:paraId="76B0BC3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531F4E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R$ 1.411,36</w:t>
            </w:r>
          </w:p>
        </w:tc>
        <w:tc>
          <w:tcPr>
            <w:tcW w:w="1572" w:type="dxa"/>
            <w:tcBorders>
              <w:top w:val="single" w:sz="4" w:space="0" w:color="auto"/>
              <w:bottom w:val="single" w:sz="4" w:space="0" w:color="auto"/>
              <w:right w:val="single" w:sz="4" w:space="0" w:color="auto"/>
            </w:tcBorders>
            <w:vAlign w:val="center"/>
            <w:hideMark/>
          </w:tcPr>
          <w:p w14:paraId="188C46A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R$ 2.822,72</w:t>
            </w:r>
          </w:p>
        </w:tc>
      </w:tr>
      <w:tr w:rsidR="002211A3" w:rsidRPr="00EA0C9E" w14:paraId="35ADAD55" w14:textId="77777777" w:rsidTr="00105C8D">
        <w:trPr>
          <w:tblCellSpacing w:w="15" w:type="dxa"/>
        </w:trPr>
        <w:tc>
          <w:tcPr>
            <w:tcW w:w="664" w:type="dxa"/>
            <w:tcBorders>
              <w:top w:val="single" w:sz="4" w:space="0" w:color="auto"/>
              <w:left w:val="single" w:sz="4" w:space="0" w:color="auto"/>
              <w:right w:val="single" w:sz="4" w:space="0" w:color="auto"/>
            </w:tcBorders>
            <w:vAlign w:val="center"/>
            <w:hideMark/>
          </w:tcPr>
          <w:p w14:paraId="339E110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42</w:t>
            </w:r>
          </w:p>
        </w:tc>
        <w:tc>
          <w:tcPr>
            <w:tcW w:w="5254" w:type="dxa"/>
            <w:tcBorders>
              <w:top w:val="single" w:sz="4" w:space="0" w:color="auto"/>
              <w:right w:val="single" w:sz="4" w:space="0" w:color="auto"/>
            </w:tcBorders>
            <w:vAlign w:val="center"/>
            <w:hideMark/>
          </w:tcPr>
          <w:p w14:paraId="51FFBF9D"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Sistema de microfone sem fio UHF Headset</w:t>
            </w:r>
            <w:r w:rsidRPr="00EA0C9E">
              <w:rPr>
                <w:sz w:val="24"/>
                <w:szCs w:val="24"/>
                <w:lang w:val="pt-BR" w:eastAsia="pt-BR"/>
              </w:rPr>
              <w:t>, sistema de canal único, transmissão UHF, PLL, sistema de diversidade, antenas duplas, display LCD/OLED, sincronização IR, saídas XLR e P10/TS, bateria recarregável, receptor, microfone, antenas, fonte, cabos e acessórios.</w:t>
            </w:r>
          </w:p>
        </w:tc>
        <w:tc>
          <w:tcPr>
            <w:tcW w:w="0" w:type="auto"/>
            <w:tcBorders>
              <w:top w:val="single" w:sz="4" w:space="0" w:color="auto"/>
              <w:right w:val="single" w:sz="4" w:space="0" w:color="auto"/>
            </w:tcBorders>
            <w:vAlign w:val="center"/>
            <w:hideMark/>
          </w:tcPr>
          <w:p w14:paraId="5B66B8D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0ECEAD1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right w:val="single" w:sz="4" w:space="0" w:color="auto"/>
            </w:tcBorders>
            <w:vAlign w:val="center"/>
            <w:hideMark/>
          </w:tcPr>
          <w:p w14:paraId="29D1E9D3"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R$ 1.471,78</w:t>
            </w:r>
          </w:p>
        </w:tc>
        <w:tc>
          <w:tcPr>
            <w:tcW w:w="1572" w:type="dxa"/>
            <w:tcBorders>
              <w:top w:val="single" w:sz="4" w:space="0" w:color="auto"/>
              <w:right w:val="single" w:sz="4" w:space="0" w:color="auto"/>
            </w:tcBorders>
            <w:vAlign w:val="center"/>
            <w:hideMark/>
          </w:tcPr>
          <w:p w14:paraId="7504012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R$ 1.471,78</w:t>
            </w:r>
          </w:p>
        </w:tc>
      </w:tr>
      <w:tr w:rsidR="002211A3" w:rsidRPr="00EA0C9E" w14:paraId="41075F3C" w14:textId="77777777" w:rsidTr="00105C8D">
        <w:trPr>
          <w:tblCellSpacing w:w="15" w:type="dxa"/>
        </w:trPr>
        <w:tc>
          <w:tcPr>
            <w:tcW w:w="664" w:type="dxa"/>
            <w:tcBorders>
              <w:top w:val="single" w:sz="4" w:space="0" w:color="auto"/>
              <w:left w:val="single" w:sz="4" w:space="0" w:color="auto"/>
              <w:right w:val="single" w:sz="4" w:space="0" w:color="auto"/>
            </w:tcBorders>
            <w:vAlign w:val="center"/>
            <w:hideMark/>
          </w:tcPr>
          <w:p w14:paraId="62DF602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43</w:t>
            </w:r>
          </w:p>
        </w:tc>
        <w:tc>
          <w:tcPr>
            <w:tcW w:w="5254" w:type="dxa"/>
            <w:tcBorders>
              <w:top w:val="single" w:sz="4" w:space="0" w:color="auto"/>
              <w:right w:val="single" w:sz="4" w:space="0" w:color="auto"/>
            </w:tcBorders>
            <w:vAlign w:val="center"/>
            <w:hideMark/>
          </w:tcPr>
          <w:p w14:paraId="2E77D26B"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Cadeira estofada modelo diretor</w:t>
            </w:r>
            <w:r w:rsidRPr="00EA0C9E">
              <w:rPr>
                <w:sz w:val="24"/>
                <w:szCs w:val="24"/>
                <w:lang w:val="pt-BR" w:eastAsia="pt-BR"/>
              </w:rPr>
              <w:t>, preta, estrutura em tubo de aço 7/8", assento e encosto em compensado com espuma, revestimento sintético, capacidade mínima de 120 kg, largura aproximada de 53 cm, profundidade de 63 cm e garantia mínima de 12 meses.</w:t>
            </w:r>
          </w:p>
          <w:p w14:paraId="45D01316" w14:textId="77777777" w:rsidR="002211A3" w:rsidRPr="00EA0C9E" w:rsidRDefault="002211A3" w:rsidP="00105C8D">
            <w:pPr>
              <w:widowControl/>
              <w:autoSpaceDE/>
              <w:autoSpaceDN/>
              <w:spacing w:line="276" w:lineRule="auto"/>
              <w:jc w:val="both"/>
              <w:rPr>
                <w:sz w:val="24"/>
                <w:szCs w:val="24"/>
                <w:lang w:val="pt-BR" w:eastAsia="pt-BR"/>
              </w:rPr>
            </w:pPr>
            <w:r w:rsidRPr="00EA0C9E">
              <w:rPr>
                <w:noProof/>
                <w:sz w:val="24"/>
                <w:szCs w:val="24"/>
                <w:lang w:val="pt-BR" w:eastAsia="pt-BR"/>
              </w:rPr>
              <w:drawing>
                <wp:inline distT="0" distB="0" distL="0" distR="0" wp14:anchorId="08FDD3D5" wp14:editId="0CB459B7">
                  <wp:extent cx="657225" cy="657225"/>
                  <wp:effectExtent l="0" t="0" r="9525" b="9525"/>
                  <wp:docPr id="18535328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pic:spPr>
                      </pic:pic>
                    </a:graphicData>
                  </a:graphic>
                </wp:inline>
              </w:drawing>
            </w:r>
          </w:p>
        </w:tc>
        <w:tc>
          <w:tcPr>
            <w:tcW w:w="0" w:type="auto"/>
            <w:tcBorders>
              <w:top w:val="single" w:sz="4" w:space="0" w:color="auto"/>
              <w:right w:val="single" w:sz="4" w:space="0" w:color="auto"/>
            </w:tcBorders>
            <w:vAlign w:val="center"/>
            <w:hideMark/>
          </w:tcPr>
          <w:p w14:paraId="5A790004"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6F028F2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06</w:t>
            </w:r>
          </w:p>
        </w:tc>
        <w:tc>
          <w:tcPr>
            <w:tcW w:w="0" w:type="auto"/>
            <w:tcBorders>
              <w:top w:val="single" w:sz="4" w:space="0" w:color="auto"/>
              <w:left w:val="single" w:sz="4" w:space="0" w:color="auto"/>
              <w:right w:val="single" w:sz="4" w:space="0" w:color="auto"/>
            </w:tcBorders>
            <w:vAlign w:val="center"/>
            <w:hideMark/>
          </w:tcPr>
          <w:p w14:paraId="503B25C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R$ 497,80</w:t>
            </w:r>
          </w:p>
        </w:tc>
        <w:tc>
          <w:tcPr>
            <w:tcW w:w="1572" w:type="dxa"/>
            <w:tcBorders>
              <w:top w:val="single" w:sz="4" w:space="0" w:color="auto"/>
              <w:right w:val="single" w:sz="4" w:space="0" w:color="auto"/>
            </w:tcBorders>
            <w:vAlign w:val="center"/>
            <w:hideMark/>
          </w:tcPr>
          <w:p w14:paraId="0826513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R$ 2.986,80</w:t>
            </w:r>
          </w:p>
        </w:tc>
      </w:tr>
      <w:tr w:rsidR="002211A3" w:rsidRPr="00EA0C9E" w14:paraId="70F3FE7B" w14:textId="77777777" w:rsidTr="00105C8D">
        <w:trPr>
          <w:tblCellSpacing w:w="15" w:type="dxa"/>
        </w:trPr>
        <w:tc>
          <w:tcPr>
            <w:tcW w:w="664" w:type="dxa"/>
            <w:tcBorders>
              <w:top w:val="single" w:sz="4" w:space="0" w:color="auto"/>
              <w:left w:val="single" w:sz="4" w:space="0" w:color="auto"/>
              <w:right w:val="single" w:sz="4" w:space="0" w:color="auto"/>
            </w:tcBorders>
            <w:vAlign w:val="center"/>
            <w:hideMark/>
          </w:tcPr>
          <w:p w14:paraId="52DD64F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44</w:t>
            </w:r>
          </w:p>
        </w:tc>
        <w:tc>
          <w:tcPr>
            <w:tcW w:w="5254" w:type="dxa"/>
            <w:tcBorders>
              <w:top w:val="single" w:sz="4" w:space="0" w:color="auto"/>
              <w:right w:val="single" w:sz="4" w:space="0" w:color="auto"/>
            </w:tcBorders>
            <w:vAlign w:val="center"/>
            <w:hideMark/>
          </w:tcPr>
          <w:p w14:paraId="76B00833" w14:textId="77777777" w:rsidR="0005647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Mesa de escritório montada</w:t>
            </w:r>
            <w:r w:rsidRPr="00EA0C9E">
              <w:rPr>
                <w:sz w:val="24"/>
                <w:szCs w:val="24"/>
                <w:lang w:val="pt-BR" w:eastAsia="pt-BR"/>
              </w:rPr>
              <w:t>, retangular, MDF ou MDP, revestimento melamínico, bordas em PVC, dimensões aproximadas de 1,20 × 0,60 × 0,75 m, 2 gavetas com corrediças metálicas, sapatas niveladoras, entregue totalmente montada e pronta para uso.</w:t>
            </w:r>
          </w:p>
          <w:p w14:paraId="12779F0B" w14:textId="24AF5DD9" w:rsidR="002211A3" w:rsidRPr="00EA0C9E" w:rsidRDefault="0005647E" w:rsidP="00105C8D">
            <w:pPr>
              <w:widowControl/>
              <w:autoSpaceDE/>
              <w:autoSpaceDN/>
              <w:spacing w:line="276" w:lineRule="auto"/>
              <w:jc w:val="both"/>
              <w:rPr>
                <w:sz w:val="24"/>
                <w:szCs w:val="24"/>
                <w:lang w:val="pt-BR" w:eastAsia="pt-BR"/>
              </w:rPr>
            </w:pPr>
            <w:r>
              <w:rPr>
                <w:sz w:val="24"/>
                <w:szCs w:val="24"/>
                <w:lang w:val="pt-BR" w:eastAsia="pt-BR"/>
              </w:rPr>
              <w:lastRenderedPageBreak/>
              <w:t xml:space="preserve"> </w:t>
            </w:r>
            <w:r>
              <w:rPr>
                <w:noProof/>
              </w:rPr>
              <w:drawing>
                <wp:inline distT="0" distB="0" distL="0" distR="0" wp14:anchorId="456CC37A" wp14:editId="2CDAC2D2">
                  <wp:extent cx="923925" cy="923925"/>
                  <wp:effectExtent l="0" t="0" r="9525" b="9525"/>
                  <wp:docPr id="1188308847" name="Imagem 9" descr="Imagem 1 de 5 do produto Mesa De Escritório 1.20x60 Com Gaveteiro Tampo 30mm Netmobil - No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m 1 de 5 do produto Mesa De Escritório 1.20x60 Com Gaveteiro Tampo 30mm Netmobil - Noga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0" w:type="auto"/>
            <w:tcBorders>
              <w:top w:val="single" w:sz="4" w:space="0" w:color="auto"/>
              <w:right w:val="single" w:sz="4" w:space="0" w:color="auto"/>
            </w:tcBorders>
            <w:vAlign w:val="center"/>
            <w:hideMark/>
          </w:tcPr>
          <w:p w14:paraId="121D22C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lastRenderedPageBreak/>
              <w:t>UNID</w:t>
            </w:r>
          </w:p>
        </w:tc>
        <w:tc>
          <w:tcPr>
            <w:tcW w:w="0" w:type="auto"/>
            <w:tcBorders>
              <w:top w:val="single" w:sz="4" w:space="0" w:color="auto"/>
            </w:tcBorders>
            <w:vAlign w:val="center"/>
            <w:hideMark/>
          </w:tcPr>
          <w:p w14:paraId="02CB94C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right w:val="single" w:sz="4" w:space="0" w:color="auto"/>
            </w:tcBorders>
            <w:vAlign w:val="center"/>
            <w:hideMark/>
          </w:tcPr>
          <w:p w14:paraId="5716FBB1"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R$ 409,80</w:t>
            </w:r>
          </w:p>
        </w:tc>
        <w:tc>
          <w:tcPr>
            <w:tcW w:w="1572" w:type="dxa"/>
            <w:tcBorders>
              <w:top w:val="single" w:sz="4" w:space="0" w:color="auto"/>
              <w:right w:val="single" w:sz="4" w:space="0" w:color="auto"/>
            </w:tcBorders>
            <w:vAlign w:val="center"/>
            <w:hideMark/>
          </w:tcPr>
          <w:p w14:paraId="27C2A300"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R$ 409,80</w:t>
            </w:r>
          </w:p>
        </w:tc>
      </w:tr>
      <w:tr w:rsidR="002211A3" w:rsidRPr="00EA0C9E" w14:paraId="3C0DACDD" w14:textId="77777777" w:rsidTr="00105C8D">
        <w:trPr>
          <w:tblCellSpacing w:w="15" w:type="dxa"/>
        </w:trPr>
        <w:tc>
          <w:tcPr>
            <w:tcW w:w="664" w:type="dxa"/>
            <w:tcBorders>
              <w:top w:val="single" w:sz="4" w:space="0" w:color="auto"/>
              <w:left w:val="single" w:sz="4" w:space="0" w:color="auto"/>
              <w:right w:val="single" w:sz="4" w:space="0" w:color="auto"/>
            </w:tcBorders>
            <w:vAlign w:val="center"/>
            <w:hideMark/>
          </w:tcPr>
          <w:p w14:paraId="5B76997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45</w:t>
            </w:r>
          </w:p>
        </w:tc>
        <w:tc>
          <w:tcPr>
            <w:tcW w:w="5254" w:type="dxa"/>
            <w:tcBorders>
              <w:top w:val="single" w:sz="4" w:space="0" w:color="auto"/>
              <w:right w:val="single" w:sz="4" w:space="0" w:color="auto"/>
            </w:tcBorders>
            <w:vAlign w:val="center"/>
            <w:hideMark/>
          </w:tcPr>
          <w:p w14:paraId="6FEA298B"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Torre de som</w:t>
            </w:r>
            <w:r w:rsidRPr="00EA0C9E">
              <w:rPr>
                <w:sz w:val="24"/>
                <w:szCs w:val="24"/>
                <w:lang w:val="pt-BR" w:eastAsia="pt-BR"/>
              </w:rPr>
              <w:t xml:space="preserve">, potência mínima de 2.300 W RMS, sistema 3 vias 2.1, 2 </w:t>
            </w:r>
            <w:proofErr w:type="spellStart"/>
            <w:r w:rsidRPr="00EA0C9E">
              <w:rPr>
                <w:sz w:val="24"/>
                <w:szCs w:val="24"/>
                <w:lang w:val="pt-BR" w:eastAsia="pt-BR"/>
              </w:rPr>
              <w:t>woofers</w:t>
            </w:r>
            <w:proofErr w:type="spellEnd"/>
            <w:r w:rsidRPr="00EA0C9E">
              <w:rPr>
                <w:sz w:val="24"/>
                <w:szCs w:val="24"/>
                <w:lang w:val="pt-BR" w:eastAsia="pt-BR"/>
              </w:rPr>
              <w:t xml:space="preserve"> de 10", 2 </w:t>
            </w:r>
            <w:proofErr w:type="spellStart"/>
            <w:r w:rsidRPr="00EA0C9E">
              <w:rPr>
                <w:sz w:val="24"/>
                <w:szCs w:val="24"/>
                <w:lang w:val="pt-BR" w:eastAsia="pt-BR"/>
              </w:rPr>
              <w:t>tweeters</w:t>
            </w:r>
            <w:proofErr w:type="spellEnd"/>
            <w:r w:rsidRPr="00EA0C9E">
              <w:rPr>
                <w:sz w:val="24"/>
                <w:szCs w:val="24"/>
                <w:lang w:val="pt-BR" w:eastAsia="pt-BR"/>
              </w:rPr>
              <w:t xml:space="preserve"> de 2" ou configuração equivalente/superior, Bluetooth 5.3 ou superior, rádio FM, USB, RCA, TWS, entradas para microfone e instrumento, iluminação, rodas e garantia mínima de 12 meses.</w:t>
            </w:r>
          </w:p>
        </w:tc>
        <w:tc>
          <w:tcPr>
            <w:tcW w:w="0" w:type="auto"/>
            <w:tcBorders>
              <w:top w:val="single" w:sz="4" w:space="0" w:color="auto"/>
              <w:right w:val="single" w:sz="4" w:space="0" w:color="auto"/>
            </w:tcBorders>
            <w:vAlign w:val="center"/>
            <w:hideMark/>
          </w:tcPr>
          <w:p w14:paraId="0548A5FF"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4F14DBB6"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right w:val="single" w:sz="4" w:space="0" w:color="auto"/>
            </w:tcBorders>
            <w:vAlign w:val="center"/>
            <w:hideMark/>
          </w:tcPr>
          <w:p w14:paraId="6E3DB82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R$ 2.058,72</w:t>
            </w:r>
          </w:p>
        </w:tc>
        <w:tc>
          <w:tcPr>
            <w:tcW w:w="1572" w:type="dxa"/>
            <w:tcBorders>
              <w:top w:val="single" w:sz="4" w:space="0" w:color="auto"/>
              <w:right w:val="single" w:sz="4" w:space="0" w:color="auto"/>
            </w:tcBorders>
            <w:vAlign w:val="center"/>
            <w:hideMark/>
          </w:tcPr>
          <w:p w14:paraId="50CF4EC5"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R$ 2.058,72</w:t>
            </w:r>
          </w:p>
        </w:tc>
      </w:tr>
      <w:tr w:rsidR="002211A3" w:rsidRPr="00EA0C9E" w14:paraId="77B0FD12" w14:textId="77777777" w:rsidTr="00105C8D">
        <w:trPr>
          <w:tblCellSpacing w:w="15" w:type="dxa"/>
        </w:trPr>
        <w:tc>
          <w:tcPr>
            <w:tcW w:w="664" w:type="dxa"/>
            <w:tcBorders>
              <w:top w:val="single" w:sz="4" w:space="0" w:color="auto"/>
              <w:left w:val="single" w:sz="4" w:space="0" w:color="auto"/>
              <w:right w:val="single" w:sz="4" w:space="0" w:color="auto"/>
            </w:tcBorders>
            <w:vAlign w:val="center"/>
            <w:hideMark/>
          </w:tcPr>
          <w:p w14:paraId="73AD7732"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46</w:t>
            </w:r>
          </w:p>
        </w:tc>
        <w:tc>
          <w:tcPr>
            <w:tcW w:w="5254" w:type="dxa"/>
            <w:tcBorders>
              <w:top w:val="single" w:sz="4" w:space="0" w:color="auto"/>
              <w:right w:val="single" w:sz="4" w:space="0" w:color="auto"/>
            </w:tcBorders>
            <w:vAlign w:val="center"/>
            <w:hideMark/>
          </w:tcPr>
          <w:p w14:paraId="60C29BFE"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Cama elástica (trampolim)</w:t>
            </w:r>
            <w:r w:rsidRPr="00EA0C9E">
              <w:rPr>
                <w:sz w:val="24"/>
                <w:szCs w:val="24"/>
                <w:lang w:val="pt-BR" w:eastAsia="pt-BR"/>
              </w:rPr>
              <w:t>, diâmetro mínimo de 4,27 m, lona preta, capacidade total mínima de 600 kg, rede de segurança, escada e 88 molas ou configuração equivalente/superior.</w:t>
            </w:r>
          </w:p>
        </w:tc>
        <w:tc>
          <w:tcPr>
            <w:tcW w:w="0" w:type="auto"/>
            <w:tcBorders>
              <w:top w:val="single" w:sz="4" w:space="0" w:color="auto"/>
              <w:right w:val="single" w:sz="4" w:space="0" w:color="auto"/>
            </w:tcBorders>
            <w:vAlign w:val="center"/>
            <w:hideMark/>
          </w:tcPr>
          <w:p w14:paraId="24E74F9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tcBorders>
            <w:vAlign w:val="center"/>
            <w:hideMark/>
          </w:tcPr>
          <w:p w14:paraId="58E5386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04</w:t>
            </w:r>
          </w:p>
        </w:tc>
        <w:tc>
          <w:tcPr>
            <w:tcW w:w="0" w:type="auto"/>
            <w:tcBorders>
              <w:top w:val="single" w:sz="4" w:space="0" w:color="auto"/>
              <w:left w:val="single" w:sz="4" w:space="0" w:color="auto"/>
              <w:right w:val="single" w:sz="4" w:space="0" w:color="auto"/>
            </w:tcBorders>
            <w:vAlign w:val="center"/>
            <w:hideMark/>
          </w:tcPr>
          <w:p w14:paraId="6CB1E4D7"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R$ 2.080,00</w:t>
            </w:r>
          </w:p>
        </w:tc>
        <w:tc>
          <w:tcPr>
            <w:tcW w:w="1572" w:type="dxa"/>
            <w:tcBorders>
              <w:top w:val="single" w:sz="4" w:space="0" w:color="auto"/>
              <w:right w:val="single" w:sz="4" w:space="0" w:color="auto"/>
            </w:tcBorders>
            <w:vAlign w:val="center"/>
            <w:hideMark/>
          </w:tcPr>
          <w:p w14:paraId="7FA4FDFE"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R$ 8.320,00</w:t>
            </w:r>
          </w:p>
        </w:tc>
      </w:tr>
      <w:tr w:rsidR="002211A3" w:rsidRPr="00EA0C9E" w14:paraId="65DCB9C8" w14:textId="77777777" w:rsidTr="00105C8D">
        <w:trPr>
          <w:tblCellSpacing w:w="15" w:type="dxa"/>
        </w:trPr>
        <w:tc>
          <w:tcPr>
            <w:tcW w:w="664" w:type="dxa"/>
            <w:tcBorders>
              <w:top w:val="single" w:sz="4" w:space="0" w:color="auto"/>
              <w:left w:val="single" w:sz="4" w:space="0" w:color="auto"/>
              <w:bottom w:val="single" w:sz="4" w:space="0" w:color="auto"/>
              <w:right w:val="single" w:sz="4" w:space="0" w:color="auto"/>
            </w:tcBorders>
            <w:vAlign w:val="center"/>
            <w:hideMark/>
          </w:tcPr>
          <w:p w14:paraId="5BE988DC"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47</w:t>
            </w:r>
          </w:p>
        </w:tc>
        <w:tc>
          <w:tcPr>
            <w:tcW w:w="5254" w:type="dxa"/>
            <w:tcBorders>
              <w:top w:val="single" w:sz="4" w:space="0" w:color="auto"/>
              <w:bottom w:val="single" w:sz="4" w:space="0" w:color="auto"/>
              <w:right w:val="single" w:sz="4" w:space="0" w:color="auto"/>
            </w:tcBorders>
            <w:vAlign w:val="center"/>
            <w:hideMark/>
          </w:tcPr>
          <w:p w14:paraId="29343A5D" w14:textId="77777777" w:rsidR="002211A3" w:rsidRPr="00EA0C9E" w:rsidRDefault="002211A3" w:rsidP="00105C8D">
            <w:pPr>
              <w:widowControl/>
              <w:autoSpaceDE/>
              <w:autoSpaceDN/>
              <w:spacing w:line="276" w:lineRule="auto"/>
              <w:jc w:val="both"/>
              <w:rPr>
                <w:sz w:val="24"/>
                <w:szCs w:val="24"/>
                <w:lang w:val="pt-BR" w:eastAsia="pt-BR"/>
              </w:rPr>
            </w:pPr>
            <w:r w:rsidRPr="00EA0C9E">
              <w:rPr>
                <w:b/>
                <w:bCs/>
                <w:sz w:val="24"/>
                <w:szCs w:val="24"/>
                <w:lang w:val="pt-BR" w:eastAsia="pt-BR"/>
              </w:rPr>
              <w:t>Caixa acústica amplificada</w:t>
            </w:r>
            <w:r w:rsidRPr="00EA0C9E">
              <w:rPr>
                <w:sz w:val="24"/>
                <w:szCs w:val="24"/>
                <w:lang w:val="pt-BR" w:eastAsia="pt-BR"/>
              </w:rPr>
              <w:t xml:space="preserve">, 2 vias, </w:t>
            </w:r>
            <w:proofErr w:type="spellStart"/>
            <w:r w:rsidRPr="00EA0C9E">
              <w:rPr>
                <w:sz w:val="24"/>
                <w:szCs w:val="24"/>
                <w:lang w:val="pt-BR" w:eastAsia="pt-BR"/>
              </w:rPr>
              <w:t>woofer</w:t>
            </w:r>
            <w:proofErr w:type="spellEnd"/>
            <w:r w:rsidRPr="00EA0C9E">
              <w:rPr>
                <w:sz w:val="24"/>
                <w:szCs w:val="24"/>
                <w:lang w:val="pt-BR" w:eastAsia="pt-BR"/>
              </w:rPr>
              <w:t xml:space="preserve"> de 15", gabinete em polipropileno ou material equivalente, potência mínima de 350 W RMS, SPL mínimo de 129 dB, Bluetooth 5.0 ou superior, DSP com mínimo de 15 </w:t>
            </w:r>
            <w:proofErr w:type="spellStart"/>
            <w:r w:rsidRPr="00EA0C9E">
              <w:rPr>
                <w:sz w:val="24"/>
                <w:szCs w:val="24"/>
                <w:lang w:val="pt-BR" w:eastAsia="pt-BR"/>
              </w:rPr>
              <w:t>presets</w:t>
            </w:r>
            <w:proofErr w:type="spellEnd"/>
            <w:r w:rsidRPr="00EA0C9E">
              <w:rPr>
                <w:sz w:val="24"/>
                <w:szCs w:val="24"/>
                <w:lang w:val="pt-BR" w:eastAsia="pt-BR"/>
              </w:rPr>
              <w:t xml:space="preserve"> ou recurso equivalente/superior, entradas XLR/TRS, auxiliar, saída XLR, suporte para pedestal de 35 mm, nova e sem uso, com garantia mínima de 12 meses.</w:t>
            </w:r>
          </w:p>
        </w:tc>
        <w:tc>
          <w:tcPr>
            <w:tcW w:w="0" w:type="auto"/>
            <w:tcBorders>
              <w:top w:val="single" w:sz="4" w:space="0" w:color="auto"/>
              <w:bottom w:val="single" w:sz="4" w:space="0" w:color="auto"/>
              <w:right w:val="single" w:sz="4" w:space="0" w:color="auto"/>
            </w:tcBorders>
            <w:vAlign w:val="center"/>
            <w:hideMark/>
          </w:tcPr>
          <w:p w14:paraId="53AFBE7A"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UNID</w:t>
            </w:r>
          </w:p>
        </w:tc>
        <w:tc>
          <w:tcPr>
            <w:tcW w:w="0" w:type="auto"/>
            <w:tcBorders>
              <w:top w:val="single" w:sz="4" w:space="0" w:color="auto"/>
              <w:bottom w:val="single" w:sz="4" w:space="0" w:color="auto"/>
            </w:tcBorders>
            <w:vAlign w:val="center"/>
            <w:hideMark/>
          </w:tcPr>
          <w:p w14:paraId="182B2D1B"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B6E3608"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R$ 4.102,43</w:t>
            </w:r>
          </w:p>
        </w:tc>
        <w:tc>
          <w:tcPr>
            <w:tcW w:w="1572" w:type="dxa"/>
            <w:tcBorders>
              <w:top w:val="single" w:sz="4" w:space="0" w:color="auto"/>
              <w:bottom w:val="single" w:sz="4" w:space="0" w:color="auto"/>
              <w:right w:val="single" w:sz="4" w:space="0" w:color="auto"/>
            </w:tcBorders>
            <w:vAlign w:val="center"/>
            <w:hideMark/>
          </w:tcPr>
          <w:p w14:paraId="5E1BA6D9" w14:textId="77777777" w:rsidR="002211A3" w:rsidRPr="00EA0C9E" w:rsidRDefault="002211A3" w:rsidP="00105C8D">
            <w:pPr>
              <w:widowControl/>
              <w:autoSpaceDE/>
              <w:autoSpaceDN/>
              <w:spacing w:line="276" w:lineRule="auto"/>
              <w:jc w:val="both"/>
              <w:rPr>
                <w:sz w:val="24"/>
                <w:szCs w:val="24"/>
                <w:lang w:val="pt-BR" w:eastAsia="pt-BR"/>
              </w:rPr>
            </w:pPr>
            <w:r w:rsidRPr="00EA0C9E">
              <w:rPr>
                <w:sz w:val="24"/>
                <w:szCs w:val="24"/>
                <w:lang w:val="pt-BR" w:eastAsia="pt-BR"/>
              </w:rPr>
              <w:t>R$ 4.102,43</w:t>
            </w:r>
          </w:p>
        </w:tc>
      </w:tr>
    </w:tbl>
    <w:p w14:paraId="32D19338" w14:textId="77777777" w:rsidR="002211A3" w:rsidRDefault="002211A3" w:rsidP="002211A3">
      <w:pPr>
        <w:pStyle w:val="Ttulo1"/>
        <w:spacing w:line="276" w:lineRule="auto"/>
        <w:ind w:left="0" w:firstLine="651"/>
        <w:jc w:val="both"/>
      </w:pPr>
    </w:p>
    <w:p w14:paraId="2D098BDC" w14:textId="77777777" w:rsidR="002211A3" w:rsidRPr="000108F3" w:rsidRDefault="002211A3" w:rsidP="002211A3">
      <w:pPr>
        <w:pStyle w:val="Ttulo1"/>
        <w:spacing w:line="276" w:lineRule="auto"/>
        <w:ind w:firstLine="651"/>
        <w:jc w:val="both"/>
        <w:rPr>
          <w:lang w:val="pt-BR"/>
        </w:rPr>
      </w:pPr>
      <w:r w:rsidRPr="000108F3">
        <w:rPr>
          <w:lang w:val="pt-BR"/>
        </w:rPr>
        <w:t>5.2. VALOR TOTAL</w:t>
      </w:r>
    </w:p>
    <w:p w14:paraId="4E669BA2" w14:textId="469511DF" w:rsidR="00FF1996" w:rsidRDefault="002211A3" w:rsidP="002211A3">
      <w:pPr>
        <w:pStyle w:val="Ttulo1"/>
        <w:spacing w:line="276" w:lineRule="auto"/>
        <w:ind w:firstLine="651"/>
        <w:jc w:val="both"/>
        <w:rPr>
          <w:b w:val="0"/>
          <w:bCs w:val="0"/>
        </w:rPr>
      </w:pPr>
      <w:r w:rsidRPr="000108F3">
        <w:rPr>
          <w:b w:val="0"/>
          <w:bCs w:val="0"/>
          <w:lang w:val="pt-BR"/>
        </w:rPr>
        <w:t>O valor total estimado, considerando os quantitativos e valores unitários constantes da tabela acima, corresponde a:</w:t>
      </w:r>
      <w:r>
        <w:rPr>
          <w:b w:val="0"/>
          <w:bCs w:val="0"/>
          <w:lang w:val="pt-BR"/>
        </w:rPr>
        <w:t xml:space="preserve"> </w:t>
      </w:r>
      <w:r w:rsidR="00FF1996" w:rsidRPr="00FF1996">
        <w:rPr>
          <w:b w:val="0"/>
          <w:bCs w:val="0"/>
        </w:rPr>
        <w:t>R$ 221.881,21</w:t>
      </w:r>
      <w:r w:rsidR="00FF1996">
        <w:rPr>
          <w:b w:val="0"/>
          <w:bCs w:val="0"/>
        </w:rPr>
        <w:t xml:space="preserve"> (duzentos </w:t>
      </w:r>
      <w:r w:rsidR="00FF1996" w:rsidRPr="00FF1996">
        <w:rPr>
          <w:b w:val="0"/>
          <w:bCs w:val="0"/>
        </w:rPr>
        <w:t>e vinte e um mil, oitocentos e oitenta e um reais e vinte e um centavos</w:t>
      </w:r>
      <w:r w:rsidR="00FF1996">
        <w:rPr>
          <w:b w:val="0"/>
          <w:bCs w:val="0"/>
        </w:rPr>
        <w:t>).</w:t>
      </w:r>
    </w:p>
    <w:p w14:paraId="637F4B31" w14:textId="7EEC6834" w:rsidR="002211A3" w:rsidRPr="000108F3" w:rsidRDefault="002211A3" w:rsidP="002211A3">
      <w:pPr>
        <w:pStyle w:val="Ttulo1"/>
        <w:spacing w:line="276" w:lineRule="auto"/>
        <w:ind w:firstLine="651"/>
        <w:jc w:val="both"/>
        <w:rPr>
          <w:lang w:val="pt-BR"/>
        </w:rPr>
      </w:pPr>
      <w:r w:rsidRPr="000108F3">
        <w:rPr>
          <w:lang w:val="pt-BR"/>
        </w:rPr>
        <w:t>6. DO CRITÉRIO DE JULGAMENTO</w:t>
      </w:r>
    </w:p>
    <w:p w14:paraId="25749116"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6.1. O critério de julgamento será o de MENOR PREÇO POR ITEM.</w:t>
      </w:r>
    </w:p>
    <w:p w14:paraId="03EEBD4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6.2. A adoção do julgamento por item justifica-se pela diversidade dos materiais, que possuem características, finalidades e fornecedores distintos, permitindo o fornecimento independente de cada objeto.</w:t>
      </w:r>
    </w:p>
    <w:p w14:paraId="78DF2C4B" w14:textId="77777777" w:rsidR="002211A3" w:rsidRDefault="002211A3" w:rsidP="002211A3">
      <w:pPr>
        <w:pStyle w:val="Ttulo1"/>
        <w:spacing w:line="276" w:lineRule="auto"/>
        <w:ind w:firstLine="651"/>
        <w:jc w:val="both"/>
        <w:rPr>
          <w:b w:val="0"/>
          <w:bCs w:val="0"/>
          <w:lang w:val="pt-BR"/>
        </w:rPr>
      </w:pPr>
      <w:r w:rsidRPr="000108F3">
        <w:rPr>
          <w:b w:val="0"/>
          <w:bCs w:val="0"/>
          <w:lang w:val="pt-BR"/>
        </w:rPr>
        <w:t>6.3. O julgamento por item amplia a competitividade do certame, possibilitando a participação de fornecedores especializados e buscando melhores condições econômicas para a Administração.</w:t>
      </w:r>
    </w:p>
    <w:p w14:paraId="24B3369A" w14:textId="77777777" w:rsidR="002211A3" w:rsidRPr="000108F3" w:rsidRDefault="002211A3" w:rsidP="002211A3">
      <w:pPr>
        <w:pStyle w:val="Ttulo1"/>
        <w:spacing w:line="276" w:lineRule="auto"/>
        <w:ind w:firstLine="651"/>
        <w:jc w:val="both"/>
        <w:rPr>
          <w:lang w:val="pt-BR"/>
        </w:rPr>
      </w:pPr>
      <w:r w:rsidRPr="000108F3">
        <w:rPr>
          <w:lang w:val="pt-BR"/>
        </w:rPr>
        <w:t>7. DO VALOR ESTIMADO DA CONTRATAÇÃO</w:t>
      </w:r>
    </w:p>
    <w:p w14:paraId="4726AE51" w14:textId="77777777" w:rsidR="00FF1996" w:rsidRDefault="002211A3" w:rsidP="00FF1996">
      <w:pPr>
        <w:pStyle w:val="Ttulo1"/>
        <w:spacing w:line="276" w:lineRule="auto"/>
        <w:ind w:firstLine="651"/>
        <w:jc w:val="both"/>
        <w:rPr>
          <w:b w:val="0"/>
          <w:bCs w:val="0"/>
        </w:rPr>
      </w:pPr>
      <w:r w:rsidRPr="000108F3">
        <w:rPr>
          <w:b w:val="0"/>
          <w:bCs w:val="0"/>
          <w:lang w:val="pt-BR"/>
        </w:rPr>
        <w:t xml:space="preserve">7.1. O valor estimado da contratação, considerando os quantitativos previstos e os valores de referência apurados, é de </w:t>
      </w:r>
      <w:r w:rsidR="00FF1996" w:rsidRPr="00FF1996">
        <w:rPr>
          <w:b w:val="0"/>
          <w:bCs w:val="0"/>
        </w:rPr>
        <w:t>R$ 221.881,21</w:t>
      </w:r>
      <w:r w:rsidR="00FF1996">
        <w:rPr>
          <w:b w:val="0"/>
          <w:bCs w:val="0"/>
        </w:rPr>
        <w:t xml:space="preserve"> (duzentos </w:t>
      </w:r>
      <w:r w:rsidR="00FF1996" w:rsidRPr="00FF1996">
        <w:rPr>
          <w:b w:val="0"/>
          <w:bCs w:val="0"/>
        </w:rPr>
        <w:t>e vinte e um mil, oitocentos e oitenta e um reais e vinte e um centavos</w:t>
      </w:r>
      <w:r w:rsidR="00FF1996">
        <w:rPr>
          <w:b w:val="0"/>
          <w:bCs w:val="0"/>
        </w:rPr>
        <w:t>).</w:t>
      </w:r>
    </w:p>
    <w:p w14:paraId="3552B731" w14:textId="31FA2B06" w:rsidR="002211A3" w:rsidRPr="000108F3" w:rsidRDefault="002211A3" w:rsidP="002211A3">
      <w:pPr>
        <w:pStyle w:val="Ttulo1"/>
        <w:spacing w:line="276" w:lineRule="auto"/>
        <w:ind w:firstLine="651"/>
        <w:jc w:val="both"/>
        <w:rPr>
          <w:b w:val="0"/>
          <w:bCs w:val="0"/>
          <w:lang w:val="pt-BR"/>
        </w:rPr>
      </w:pPr>
      <w:r w:rsidRPr="000108F3">
        <w:rPr>
          <w:b w:val="0"/>
          <w:bCs w:val="0"/>
          <w:lang w:val="pt-BR"/>
        </w:rPr>
        <w:lastRenderedPageBreak/>
        <w:t>7.2. Os valores unitários e totais estimados encontram-se discriminados na tabela constante deste Termo de Referência.</w:t>
      </w:r>
    </w:p>
    <w:p w14:paraId="414AB50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7.3. A estimativa foi elaborada mediante pesquisa de preços, observados os parâmetros aplicáveis à formação de preços das contratações públicas.</w:t>
      </w:r>
    </w:p>
    <w:p w14:paraId="6A0FD2C3" w14:textId="77777777" w:rsidR="002211A3" w:rsidRDefault="002211A3" w:rsidP="002211A3">
      <w:pPr>
        <w:pStyle w:val="Ttulo1"/>
        <w:spacing w:line="276" w:lineRule="auto"/>
        <w:ind w:firstLine="651"/>
        <w:jc w:val="both"/>
        <w:rPr>
          <w:b w:val="0"/>
          <w:bCs w:val="0"/>
          <w:lang w:val="pt-BR"/>
        </w:rPr>
      </w:pPr>
      <w:r w:rsidRPr="000108F3">
        <w:rPr>
          <w:b w:val="0"/>
          <w:bCs w:val="0"/>
          <w:lang w:val="pt-BR"/>
        </w:rPr>
        <w:t>7.4. Os valores estimados constituem referências para o procedimento licitatório e não representam obrigação de contratação integral dos quantitativos previstos.</w:t>
      </w:r>
    </w:p>
    <w:p w14:paraId="7C158164" w14:textId="77777777" w:rsidR="002211A3" w:rsidRPr="000108F3" w:rsidRDefault="002211A3" w:rsidP="002211A3">
      <w:pPr>
        <w:pStyle w:val="Ttulo1"/>
        <w:spacing w:line="276" w:lineRule="auto"/>
        <w:ind w:firstLine="651"/>
        <w:jc w:val="both"/>
        <w:rPr>
          <w:lang w:val="pt-BR"/>
        </w:rPr>
      </w:pPr>
      <w:r w:rsidRPr="000108F3">
        <w:rPr>
          <w:lang w:val="pt-BR"/>
        </w:rPr>
        <w:t>8. DA FORMA DE FORNECIMENTO</w:t>
      </w:r>
    </w:p>
    <w:p w14:paraId="6011D183"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8.1. O fornecimento será realizado de forma parcelada, de acordo com a necessidade da Administração.</w:t>
      </w:r>
    </w:p>
    <w:p w14:paraId="269F75EB"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8.2. Cada fornecimento será precedido de solicitação formal da Administração, mediante emissão de Ordem de Fornecimento, Nota de Empenho ou outro instrumento legalmente cabível, contendo os materiais, quantidades e demais informações necessárias.</w:t>
      </w:r>
    </w:p>
    <w:p w14:paraId="4E7B7E5B"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8.3. A Administração não estará obrigada a adquirir a totalidade dos quantitativos registrados.</w:t>
      </w:r>
    </w:p>
    <w:p w14:paraId="72AB358F" w14:textId="77777777" w:rsidR="002211A3" w:rsidRDefault="002211A3" w:rsidP="002211A3">
      <w:pPr>
        <w:pStyle w:val="Ttulo1"/>
        <w:spacing w:line="276" w:lineRule="auto"/>
        <w:ind w:firstLine="651"/>
        <w:jc w:val="both"/>
        <w:rPr>
          <w:b w:val="0"/>
          <w:bCs w:val="0"/>
          <w:lang w:val="pt-BR"/>
        </w:rPr>
      </w:pPr>
      <w:r w:rsidRPr="000108F3">
        <w:rPr>
          <w:b w:val="0"/>
          <w:bCs w:val="0"/>
          <w:lang w:val="pt-BR"/>
        </w:rPr>
        <w:t>8.4. Não será estabelecida quantidade mínima obrigatória por pedido, ficando cada solicitação vinculada à necessidade efetiva da Administração.</w:t>
      </w:r>
    </w:p>
    <w:p w14:paraId="2D329A3F" w14:textId="77777777" w:rsidR="002211A3" w:rsidRPr="000108F3" w:rsidRDefault="002211A3" w:rsidP="002211A3">
      <w:pPr>
        <w:pStyle w:val="Ttulo1"/>
        <w:spacing w:line="276" w:lineRule="auto"/>
        <w:ind w:firstLine="651"/>
        <w:jc w:val="both"/>
        <w:rPr>
          <w:lang w:val="pt-BR"/>
        </w:rPr>
      </w:pPr>
      <w:r w:rsidRPr="000108F3">
        <w:rPr>
          <w:lang w:val="pt-BR"/>
        </w:rPr>
        <w:t>9. DO PRAZO E LOCAL DE ENTREGA</w:t>
      </w:r>
    </w:p>
    <w:p w14:paraId="095440ED"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9.1. Os materiais deverão ser entregues no prazo máximo de 30 (trinta) dias úteis, contados do recebimento da Ordem de Fornecimento.</w:t>
      </w:r>
    </w:p>
    <w:p w14:paraId="004B760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 xml:space="preserve">9.2. A entrega será realizada no Município de Jacuizinho/RS, no endereço indicado na respectiva Ordem de Fornecimento, preferencialmente na Rua </w:t>
      </w:r>
      <w:proofErr w:type="spellStart"/>
      <w:r w:rsidRPr="000108F3">
        <w:rPr>
          <w:b w:val="0"/>
          <w:bCs w:val="0"/>
          <w:lang w:val="pt-BR"/>
        </w:rPr>
        <w:t>Eloi</w:t>
      </w:r>
      <w:proofErr w:type="spellEnd"/>
      <w:r w:rsidRPr="000108F3">
        <w:rPr>
          <w:b w:val="0"/>
          <w:bCs w:val="0"/>
          <w:lang w:val="pt-BR"/>
        </w:rPr>
        <w:t xml:space="preserve"> </w:t>
      </w:r>
      <w:proofErr w:type="spellStart"/>
      <w:r w:rsidRPr="000108F3">
        <w:rPr>
          <w:b w:val="0"/>
          <w:bCs w:val="0"/>
          <w:lang w:val="pt-BR"/>
        </w:rPr>
        <w:t>Tatim</w:t>
      </w:r>
      <w:proofErr w:type="spellEnd"/>
      <w:r w:rsidRPr="000108F3">
        <w:rPr>
          <w:b w:val="0"/>
          <w:bCs w:val="0"/>
          <w:lang w:val="pt-BR"/>
        </w:rPr>
        <w:t xml:space="preserve"> da Silva, nº 407, Centro, Jacuizinho/RS.</w:t>
      </w:r>
    </w:p>
    <w:p w14:paraId="69FAB6CA"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9.3. Eventual alteração do local de entrega deverá ser comunicada pelo Município ao fornecedor.</w:t>
      </w:r>
    </w:p>
    <w:p w14:paraId="52434697" w14:textId="77777777" w:rsidR="002211A3" w:rsidRDefault="002211A3" w:rsidP="002211A3">
      <w:pPr>
        <w:pStyle w:val="Ttulo1"/>
        <w:spacing w:line="276" w:lineRule="auto"/>
        <w:ind w:firstLine="651"/>
        <w:jc w:val="both"/>
        <w:rPr>
          <w:b w:val="0"/>
          <w:bCs w:val="0"/>
          <w:lang w:val="pt-BR"/>
        </w:rPr>
      </w:pPr>
      <w:r w:rsidRPr="000108F3">
        <w:rPr>
          <w:b w:val="0"/>
          <w:bCs w:val="0"/>
          <w:lang w:val="pt-BR"/>
        </w:rPr>
        <w:t>9.4. As despesas com transporte, carga, descarga, embalagem, seguro e demais custos relacionados à entrega correrão por conta do fornecedor.</w:t>
      </w:r>
    </w:p>
    <w:p w14:paraId="79F7E399" w14:textId="77777777" w:rsidR="002211A3" w:rsidRPr="000108F3" w:rsidRDefault="002211A3" w:rsidP="002211A3">
      <w:pPr>
        <w:pStyle w:val="Ttulo1"/>
        <w:spacing w:line="276" w:lineRule="auto"/>
        <w:ind w:firstLine="651"/>
        <w:jc w:val="both"/>
        <w:rPr>
          <w:lang w:val="pt-BR"/>
        </w:rPr>
      </w:pPr>
      <w:r w:rsidRPr="000108F3">
        <w:rPr>
          <w:lang w:val="pt-BR"/>
        </w:rPr>
        <w:t>10. DAS CONDIÇÕES DE ENTREGA</w:t>
      </w:r>
    </w:p>
    <w:p w14:paraId="35E34F2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10.1. Os produtos deverão ser entregues:</w:t>
      </w:r>
    </w:p>
    <w:p w14:paraId="6C5F8A37"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a) novos e sem uso, quando exigido neste Termo de Referência;</w:t>
      </w:r>
    </w:p>
    <w:p w14:paraId="2846490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b) em perfeitas condições de funcionamento e conservação;</w:t>
      </w:r>
    </w:p>
    <w:p w14:paraId="2B6C84DC"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c) de acordo com as especificações deste Termo de Referência;</w:t>
      </w:r>
    </w:p>
    <w:p w14:paraId="7D31B44D"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d) devidamente acondicionados e protegidos contra danos durante o transporte;</w:t>
      </w:r>
    </w:p>
    <w:p w14:paraId="76DED9A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e) acompanhados de manuais, acessórios, certificados e termos de garantia, quando aplicáveis.</w:t>
      </w:r>
    </w:p>
    <w:p w14:paraId="5E506987"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10.2. Não serão aceitos produtos usados, recondicionados ou que apresentem avarias, defeitos ou divergências em relação às especificações, salvo quando expressamente admitidos neste Termo de Referência.</w:t>
      </w:r>
    </w:p>
    <w:p w14:paraId="4DED511C"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10.3. A substituição de produtos recusados será realizada sem qualquer custo adicional para o Município.</w:t>
      </w:r>
    </w:p>
    <w:p w14:paraId="244D7CAF" w14:textId="77777777" w:rsidR="002211A3" w:rsidRPr="000108F3" w:rsidRDefault="002211A3" w:rsidP="002211A3">
      <w:pPr>
        <w:pStyle w:val="Ttulo1"/>
        <w:spacing w:line="276" w:lineRule="auto"/>
        <w:ind w:firstLine="651"/>
        <w:jc w:val="both"/>
        <w:rPr>
          <w:lang w:val="pt-BR"/>
        </w:rPr>
      </w:pPr>
    </w:p>
    <w:p w14:paraId="4BB5136D" w14:textId="77777777" w:rsidR="002211A3" w:rsidRPr="000108F3" w:rsidRDefault="002211A3" w:rsidP="002211A3">
      <w:pPr>
        <w:pStyle w:val="Ttulo1"/>
        <w:spacing w:line="276" w:lineRule="auto"/>
        <w:ind w:firstLine="651"/>
        <w:jc w:val="both"/>
        <w:rPr>
          <w:lang w:val="pt-BR"/>
        </w:rPr>
      </w:pPr>
      <w:r w:rsidRPr="000108F3">
        <w:rPr>
          <w:lang w:val="pt-BR"/>
        </w:rPr>
        <w:t>11. DO RECEBIMENTO</w:t>
      </w:r>
    </w:p>
    <w:p w14:paraId="7CB70BDE"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11.1. O recebimento dos materiais será realizado:</w:t>
      </w:r>
    </w:p>
    <w:p w14:paraId="154F4A99"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 xml:space="preserve">I – </w:t>
      </w:r>
      <w:proofErr w:type="gramStart"/>
      <w:r w:rsidRPr="000108F3">
        <w:rPr>
          <w:b w:val="0"/>
          <w:bCs w:val="0"/>
          <w:lang w:val="pt-BR"/>
        </w:rPr>
        <w:t>provisoriamente</w:t>
      </w:r>
      <w:proofErr w:type="gramEnd"/>
      <w:r w:rsidRPr="000108F3">
        <w:rPr>
          <w:b w:val="0"/>
          <w:bCs w:val="0"/>
          <w:lang w:val="pt-BR"/>
        </w:rPr>
        <w:t>, no ato da entrega, para conferência inicial da quantidade e das condições aparentes dos produtos;</w:t>
      </w:r>
    </w:p>
    <w:p w14:paraId="1DED884E"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 xml:space="preserve">II – </w:t>
      </w:r>
      <w:proofErr w:type="gramStart"/>
      <w:r w:rsidRPr="000108F3">
        <w:rPr>
          <w:b w:val="0"/>
          <w:bCs w:val="0"/>
          <w:lang w:val="pt-BR"/>
        </w:rPr>
        <w:t>definitivamente</w:t>
      </w:r>
      <w:proofErr w:type="gramEnd"/>
      <w:r w:rsidRPr="000108F3">
        <w:rPr>
          <w:b w:val="0"/>
          <w:bCs w:val="0"/>
          <w:lang w:val="pt-BR"/>
        </w:rPr>
        <w:t xml:space="preserve">, após a verificação da conformidade dos materiais com as especificações, </w:t>
      </w:r>
      <w:r w:rsidRPr="000108F3">
        <w:rPr>
          <w:b w:val="0"/>
          <w:bCs w:val="0"/>
          <w:lang w:val="pt-BR"/>
        </w:rPr>
        <w:lastRenderedPageBreak/>
        <w:t>quantidades e demais condições estabelecidas.</w:t>
      </w:r>
    </w:p>
    <w:p w14:paraId="3C92DF1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11.2. Os materiais entregues em desacordo com as especificações deverão ser substituídos pelo fornecedor, sem qualquer custo adicional para o Município.</w:t>
      </w:r>
    </w:p>
    <w:p w14:paraId="69847AFF"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11.3. O recebimento definitivo não exclui a responsabilidade do fornecedor pela qualidade, segurança, funcionamento e garantia dos produtos.</w:t>
      </w:r>
    </w:p>
    <w:p w14:paraId="1A6F7117" w14:textId="77777777" w:rsidR="002211A3" w:rsidRPr="000108F3" w:rsidRDefault="002211A3" w:rsidP="002211A3">
      <w:pPr>
        <w:pStyle w:val="Ttulo1"/>
        <w:spacing w:line="276" w:lineRule="auto"/>
        <w:ind w:firstLine="651"/>
        <w:jc w:val="both"/>
        <w:rPr>
          <w:lang w:val="pt-BR"/>
        </w:rPr>
      </w:pPr>
    </w:p>
    <w:p w14:paraId="40523AC6" w14:textId="77777777" w:rsidR="002211A3" w:rsidRPr="000108F3" w:rsidRDefault="002211A3" w:rsidP="002211A3">
      <w:pPr>
        <w:pStyle w:val="Ttulo1"/>
        <w:spacing w:line="276" w:lineRule="auto"/>
        <w:ind w:firstLine="651"/>
        <w:jc w:val="both"/>
        <w:rPr>
          <w:lang w:val="pt-BR"/>
        </w:rPr>
      </w:pPr>
      <w:r w:rsidRPr="000108F3">
        <w:rPr>
          <w:lang w:val="pt-BR"/>
        </w:rPr>
        <w:t>12. DA GARANTIA</w:t>
      </w:r>
    </w:p>
    <w:p w14:paraId="2DA5995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12.1. Os produtos deverão possuir garantia contra defeitos de fabricação pelo prazo mínimo estabelecido nas especificações de cada item, observado, quando expressamente indicado, o prazo mínimo de 12 (doze) meses.</w:t>
      </w:r>
    </w:p>
    <w:p w14:paraId="44F88F86"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12.2. Durante o período de garantia, o fornecedor deverá providenciar, sem ônus para o Município, o reparo ou a substituição dos produtos que apresentarem defeitos de fabricação ou funcionamento, conforme as condições de garantia aplicáveis.</w:t>
      </w:r>
    </w:p>
    <w:p w14:paraId="0EA6D74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12.3. A garantia observará também as condições e os prazos oferecidos pelo fabricante, sem prejuízo dos direitos assegurados pela legislação aplicável.</w:t>
      </w:r>
    </w:p>
    <w:p w14:paraId="319CAEB5" w14:textId="77777777" w:rsidR="002211A3" w:rsidRPr="000108F3" w:rsidRDefault="002211A3" w:rsidP="002211A3">
      <w:pPr>
        <w:pStyle w:val="Ttulo1"/>
        <w:spacing w:line="276" w:lineRule="auto"/>
        <w:ind w:firstLine="651"/>
        <w:jc w:val="both"/>
        <w:rPr>
          <w:lang w:val="pt-BR"/>
        </w:rPr>
      </w:pPr>
    </w:p>
    <w:p w14:paraId="62E72447" w14:textId="77777777" w:rsidR="002211A3" w:rsidRPr="000108F3" w:rsidRDefault="002211A3" w:rsidP="002211A3">
      <w:pPr>
        <w:pStyle w:val="Ttulo1"/>
        <w:spacing w:line="276" w:lineRule="auto"/>
        <w:ind w:firstLine="651"/>
        <w:jc w:val="both"/>
        <w:rPr>
          <w:lang w:val="pt-BR"/>
        </w:rPr>
      </w:pPr>
      <w:r w:rsidRPr="000108F3">
        <w:rPr>
          <w:lang w:val="pt-BR"/>
        </w:rPr>
        <w:t>13. DAS INFORMAÇÕES RELEVANTES PARA O DIMENSIONAMENTO DA PROPOSTA</w:t>
      </w:r>
    </w:p>
    <w:p w14:paraId="58679F6B"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13.1. Os licitantes deverão considerar, na formação de seus preços, todos os custos necessários ao fornecimento dos materiais, incluindo tributos, encargos, transporte, seguro, carga, descarga, embalagem e demais despesas incidentes.</w:t>
      </w:r>
    </w:p>
    <w:p w14:paraId="1A5BADBB"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13.2. Os preços ofertados deverão contemplar todos os custos necessários ao perfeito cumprimento do fornecimento.</w:t>
      </w:r>
    </w:p>
    <w:p w14:paraId="4A249AF3"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13.3. Não serão admitidos custos adicionais ao Município relativos a despesas que deveriam estar incluídas no preço ofertado.</w:t>
      </w:r>
    </w:p>
    <w:p w14:paraId="79594912" w14:textId="77777777" w:rsidR="002211A3" w:rsidRPr="000108F3" w:rsidRDefault="002211A3" w:rsidP="002211A3">
      <w:pPr>
        <w:pStyle w:val="Ttulo1"/>
        <w:spacing w:line="276" w:lineRule="auto"/>
        <w:ind w:firstLine="651"/>
        <w:jc w:val="both"/>
        <w:rPr>
          <w:lang w:val="pt-BR"/>
        </w:rPr>
      </w:pPr>
    </w:p>
    <w:p w14:paraId="71552DD9" w14:textId="77777777" w:rsidR="002211A3" w:rsidRPr="000108F3" w:rsidRDefault="002211A3" w:rsidP="002211A3">
      <w:pPr>
        <w:pStyle w:val="Ttulo1"/>
        <w:spacing w:line="276" w:lineRule="auto"/>
        <w:ind w:firstLine="651"/>
        <w:jc w:val="both"/>
        <w:rPr>
          <w:lang w:val="pt-BR"/>
        </w:rPr>
      </w:pPr>
      <w:r w:rsidRPr="000108F3">
        <w:rPr>
          <w:lang w:val="pt-BR"/>
        </w:rPr>
        <w:t>14. DA GESTÃO E FISCALIZAÇÃO</w:t>
      </w:r>
    </w:p>
    <w:p w14:paraId="6BCCD6D7"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14.1. O gerenciamento da Ata de Registro de Preços e a fiscalização das contratações dela decorrentes serão realizados por servidor(es) formalmente designado(s) pela Administração.</w:t>
      </w:r>
    </w:p>
    <w:p w14:paraId="2C5ADD6F"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14.2. Compete ao fiscal verificar, entre outros aspectos:</w:t>
      </w:r>
    </w:p>
    <w:p w14:paraId="34EDB16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a) quantidade dos produtos entregues;</w:t>
      </w:r>
    </w:p>
    <w:p w14:paraId="1DBAD013"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b) qualidade e condições dos materiais;</w:t>
      </w:r>
    </w:p>
    <w:p w14:paraId="22CD29B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c) compatibilidade com as especificações;</w:t>
      </w:r>
    </w:p>
    <w:p w14:paraId="33C62FE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d) cumprimento dos prazos;</w:t>
      </w:r>
    </w:p>
    <w:p w14:paraId="5528129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e) regularidade da documentação;</w:t>
      </w:r>
    </w:p>
    <w:p w14:paraId="7D5D5595"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f) necessidade de substituição de produtos em desconformidade.</w:t>
      </w:r>
    </w:p>
    <w:p w14:paraId="00A94093"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14.3. Eventuais irregularidades deverão ser comunicadas ao fornecedor para adoção das providências necessárias.</w:t>
      </w:r>
    </w:p>
    <w:p w14:paraId="781EFC39"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14.4. A fiscalização exercida pelo Município não exclui nem reduz a responsabilidade do fornecedor pelo cumprimento integral das obrigações assumidas.</w:t>
      </w:r>
    </w:p>
    <w:p w14:paraId="57BF1915" w14:textId="77777777" w:rsidR="002211A3" w:rsidRPr="000108F3" w:rsidRDefault="002211A3" w:rsidP="002211A3">
      <w:pPr>
        <w:pStyle w:val="Ttulo1"/>
        <w:spacing w:line="276" w:lineRule="auto"/>
        <w:ind w:firstLine="651"/>
        <w:jc w:val="both"/>
        <w:rPr>
          <w:lang w:val="pt-BR"/>
        </w:rPr>
      </w:pPr>
    </w:p>
    <w:p w14:paraId="5932221B" w14:textId="77777777" w:rsidR="002211A3" w:rsidRPr="000108F3" w:rsidRDefault="002211A3" w:rsidP="002211A3">
      <w:pPr>
        <w:pStyle w:val="Ttulo1"/>
        <w:spacing w:line="276" w:lineRule="auto"/>
        <w:ind w:firstLine="651"/>
        <w:jc w:val="both"/>
        <w:rPr>
          <w:lang w:val="pt-BR"/>
        </w:rPr>
      </w:pPr>
      <w:r w:rsidRPr="000108F3">
        <w:rPr>
          <w:lang w:val="pt-BR"/>
        </w:rPr>
        <w:t>15. DAS OBRIGAÇÕES DO FORNECEDOR</w:t>
      </w:r>
    </w:p>
    <w:p w14:paraId="735339BA"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15.1. Constituem obrigações do fornecedor:</w:t>
      </w:r>
    </w:p>
    <w:p w14:paraId="5ADA7F3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lastRenderedPageBreak/>
        <w:t>a) fornecer os materiais de acordo com as especificações deste Termo de Referência, edital, proposta e Ata de Registro de Preços;</w:t>
      </w:r>
    </w:p>
    <w:p w14:paraId="0B4E66ED"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b) cumprir os prazos de entrega estabelecidos;</w:t>
      </w:r>
    </w:p>
    <w:p w14:paraId="59CF49B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c) fornecer produtos novos e em perfeitas condições, quando assim exigido;</w:t>
      </w:r>
    </w:p>
    <w:p w14:paraId="004B02F7"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d) responsabilizar-se pelo transporte, carga, descarga, embalagem e demais despesas decorrentes do fornecimento;</w:t>
      </w:r>
    </w:p>
    <w:p w14:paraId="58BD7447"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e) substituir os materiais entregues em desacordo com as especificações ou que apresentem defeitos;</w:t>
      </w:r>
    </w:p>
    <w:p w14:paraId="7722AA9F"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f) manter, durante a vigência da Ata e das contratações decorrentes, as condições de habilitação exigidas na licitação;</w:t>
      </w:r>
    </w:p>
    <w:p w14:paraId="07F89465"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g) responsabilizar-se pelos danos causados ao Município ou a terceiros decorrentes do fornecimento, quando comprovada sua responsabilidade;</w:t>
      </w:r>
    </w:p>
    <w:p w14:paraId="6661994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h) fornecer os documentos de garantia, manuais e acessórios, quando aplicáveis;</w:t>
      </w:r>
    </w:p>
    <w:p w14:paraId="4941B6D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i) observar as normas técnicas e de segurança aplicáveis aos produtos fornecidos;</w:t>
      </w:r>
    </w:p>
    <w:p w14:paraId="791060F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j) prestar os esclarecimentos solicitados pela Administração;</w:t>
      </w:r>
    </w:p>
    <w:p w14:paraId="04641403"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k) comunicar ao Município qualquer circunstância que possa comprometer o cumprimento dos prazos de entrega;</w:t>
      </w:r>
    </w:p>
    <w:p w14:paraId="0E60606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l) cumprir as demais obrigações previstas no edital, na Ata de Registro de Preços e na legislação vigente.</w:t>
      </w:r>
    </w:p>
    <w:p w14:paraId="225E1FF0" w14:textId="77777777" w:rsidR="002211A3" w:rsidRPr="000108F3" w:rsidRDefault="002211A3" w:rsidP="002211A3">
      <w:pPr>
        <w:pStyle w:val="Ttulo1"/>
        <w:spacing w:line="276" w:lineRule="auto"/>
        <w:ind w:firstLine="651"/>
        <w:jc w:val="both"/>
        <w:rPr>
          <w:lang w:val="pt-BR"/>
        </w:rPr>
      </w:pPr>
    </w:p>
    <w:p w14:paraId="0FFC0498" w14:textId="77777777" w:rsidR="002211A3" w:rsidRPr="000108F3" w:rsidRDefault="002211A3" w:rsidP="002211A3">
      <w:pPr>
        <w:pStyle w:val="Ttulo1"/>
        <w:spacing w:line="276" w:lineRule="auto"/>
        <w:ind w:firstLine="651"/>
        <w:jc w:val="both"/>
        <w:rPr>
          <w:lang w:val="pt-BR"/>
        </w:rPr>
      </w:pPr>
      <w:r w:rsidRPr="000108F3">
        <w:rPr>
          <w:lang w:val="pt-BR"/>
        </w:rPr>
        <w:t>16. DAS OBRIGAÇÕES DO MUNICÍPIO</w:t>
      </w:r>
    </w:p>
    <w:p w14:paraId="5248FCDB"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16.1. São obrigações do Município:</w:t>
      </w:r>
    </w:p>
    <w:p w14:paraId="55193BE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a) emitir as Ordens de Fornecimento;</w:t>
      </w:r>
    </w:p>
    <w:p w14:paraId="441B8DF8"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b) fornecer as informações necessárias ao correto fornecimento dos materiais;</w:t>
      </w:r>
    </w:p>
    <w:p w14:paraId="70222B66"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c) receber e conferir os produtos entregues;</w:t>
      </w:r>
    </w:p>
    <w:p w14:paraId="69E7CCC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d) comunicar ao fornecedor eventuais irregularidades constatadas;</w:t>
      </w:r>
    </w:p>
    <w:p w14:paraId="7CA70D1C"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e) efetuar os pagamentos devidos após o cumprimento das condições estabelecidas;</w:t>
      </w:r>
    </w:p>
    <w:p w14:paraId="2FAED4D2"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f) acompanhar e fiscalizar o fornecimento;</w:t>
      </w:r>
    </w:p>
    <w:p w14:paraId="61275A9F"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g) aplicar as medidas administrativas cabíveis quando constatado descumprimento das obrigações assumidas.</w:t>
      </w:r>
    </w:p>
    <w:p w14:paraId="3DCC79E7" w14:textId="77777777" w:rsidR="002211A3" w:rsidRPr="000108F3" w:rsidRDefault="002211A3" w:rsidP="002211A3">
      <w:pPr>
        <w:pStyle w:val="Ttulo1"/>
        <w:spacing w:line="276" w:lineRule="auto"/>
        <w:ind w:firstLine="651"/>
        <w:jc w:val="both"/>
        <w:rPr>
          <w:lang w:val="pt-BR"/>
        </w:rPr>
      </w:pPr>
    </w:p>
    <w:p w14:paraId="686D5B39" w14:textId="77777777" w:rsidR="002211A3" w:rsidRPr="0072434D" w:rsidRDefault="002211A3" w:rsidP="002211A3">
      <w:pPr>
        <w:pStyle w:val="Ttulo1"/>
        <w:spacing w:line="276" w:lineRule="auto"/>
        <w:ind w:firstLine="651"/>
        <w:jc w:val="both"/>
        <w:rPr>
          <w:lang w:val="pt-BR"/>
        </w:rPr>
      </w:pPr>
      <w:r w:rsidRPr="0072434D">
        <w:rPr>
          <w:lang w:val="pt-BR"/>
        </w:rPr>
        <w:t>17. DAS CONDIÇÕES DE PAGAMENTO</w:t>
      </w:r>
    </w:p>
    <w:p w14:paraId="46517E69"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17.1. O pagamento será efetuado mediante empenho, após a entrega e o recebimento dos materiais, mediante apresentação da respectiva Nota Fiscal/Fatura, devidamente atestada pelo setor competente.</w:t>
      </w:r>
    </w:p>
    <w:p w14:paraId="3F6B60C8"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17.2. O pagamento será realizado em até 15 (quinze) dias, contados da liquidação da despesa, desde que cumpridas as exigências previstas neste Termo de Referência e no edital.</w:t>
      </w:r>
    </w:p>
    <w:p w14:paraId="156C9BF2"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17.3. A Nota Fiscal/Fatura somente será atestada após a conferência dos materiais entregues, verificando-se sua conformidade com as especificações, quantidades e demais condições estabelecidas na contratação.</w:t>
      </w:r>
    </w:p>
    <w:p w14:paraId="02A74ABD"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17.4. A Nota Fiscal/Fatura deverá conter o número do processo licitatório, o número do pregão eletrônico e o número da respectiva ordem de fornecimento, bem como os dados bancários necessários à realização do pagamento.</w:t>
      </w:r>
    </w:p>
    <w:p w14:paraId="66EAF47F"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lastRenderedPageBreak/>
        <w:t>17.5. O CNPJ constante na Nota Fiscal/Fatura deverá corresponder ao da empresa contratada, observadas as disposições legais aplicáveis.</w:t>
      </w:r>
    </w:p>
    <w:p w14:paraId="5EB2A30C"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17.6. As Notas Fiscais/Faturas deverão ser emitidas em conformidade com a legislação tributária vigente, sendo realizadas as retenções tributárias legalmente exigíveis, quando cabíveis.</w:t>
      </w:r>
    </w:p>
    <w:p w14:paraId="0625FE52"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17.7. Em caso de atraso no pagamento por parte da Administração, desde que a contratada não tenha contribuído para o atraso, serão aplicados os encargos moratórios previstos no edital e no instrumento contratual, conforme os critérios estabelecidos e a legislação vigente.</w:t>
      </w:r>
    </w:p>
    <w:p w14:paraId="7A9A4609" w14:textId="77777777" w:rsidR="002211A3" w:rsidRPr="0072434D" w:rsidRDefault="002211A3" w:rsidP="002211A3">
      <w:pPr>
        <w:pStyle w:val="Ttulo1"/>
        <w:spacing w:line="276" w:lineRule="auto"/>
        <w:ind w:firstLine="651"/>
        <w:jc w:val="both"/>
        <w:rPr>
          <w:lang w:val="pt-BR"/>
        </w:rPr>
      </w:pPr>
      <w:r w:rsidRPr="0072434D">
        <w:rPr>
          <w:lang w:val="pt-BR"/>
        </w:rPr>
        <w:t>18. DA DOTAÇÃO ORÇAMENTÁRIA</w:t>
      </w:r>
    </w:p>
    <w:p w14:paraId="0B7DB498"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18.1. As despesas decorrentes das futuras e eventuais aquisições correrão por conta de dotações orçamentárias próprias consignadas no orçamento do Município de Jacuizinho/RS, observada a disponibilidade orçamentária e financeira no momento da efetiva contratação.</w:t>
      </w:r>
    </w:p>
    <w:p w14:paraId="7085DF4B"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18.2. Considerando que as contratações estão previstas para ocorrer no exercício financeiro de 2027, as despesas serão suportadas pelas dotações orçamentárias correspondentes do referido exercício.</w:t>
      </w:r>
    </w:p>
    <w:p w14:paraId="5AD4234D"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18.3. Por se tratar de Sistema de Registro de Preços, a indicação específica da dotação orçamentária será realizada por ocasião da formalização de cada contratação decorrente da ata de registro de preços, conforme o setor requisitante, a natureza da despesa e a existência de créditos orçamentários suficientes.</w:t>
      </w:r>
    </w:p>
    <w:p w14:paraId="175B1FE9" w14:textId="77777777" w:rsidR="002211A3" w:rsidRPr="0072434D" w:rsidRDefault="002211A3" w:rsidP="002211A3">
      <w:pPr>
        <w:pStyle w:val="Ttulo1"/>
        <w:spacing w:line="276" w:lineRule="auto"/>
        <w:ind w:firstLine="651"/>
        <w:jc w:val="both"/>
        <w:rPr>
          <w:b w:val="0"/>
          <w:bCs w:val="0"/>
          <w:lang w:val="pt-BR"/>
        </w:rPr>
      </w:pPr>
      <w:r w:rsidRPr="0072434D">
        <w:rPr>
          <w:b w:val="0"/>
          <w:bCs w:val="0"/>
          <w:lang w:val="pt-BR"/>
        </w:rPr>
        <w:t>18.4. A formalização de cada contratação ficará condicionada à observância das normas legais aplicáveis à execução da despesa pública, inclusive quanto à existência de disponibilidade orçamentária e financeira.</w:t>
      </w:r>
    </w:p>
    <w:p w14:paraId="1DE3E671" w14:textId="77777777" w:rsidR="002211A3" w:rsidRPr="000108F3" w:rsidRDefault="002211A3" w:rsidP="002211A3">
      <w:pPr>
        <w:pStyle w:val="Ttulo1"/>
        <w:spacing w:line="276" w:lineRule="auto"/>
        <w:ind w:firstLine="651"/>
        <w:jc w:val="both"/>
        <w:rPr>
          <w:lang w:val="pt-BR"/>
        </w:rPr>
      </w:pPr>
    </w:p>
    <w:p w14:paraId="4B0C4AC0" w14:textId="77777777" w:rsidR="002211A3" w:rsidRPr="000108F3" w:rsidRDefault="002211A3" w:rsidP="002211A3">
      <w:pPr>
        <w:pStyle w:val="Ttulo1"/>
        <w:spacing w:line="276" w:lineRule="auto"/>
        <w:ind w:firstLine="651"/>
        <w:jc w:val="both"/>
        <w:rPr>
          <w:lang w:val="pt-BR"/>
        </w:rPr>
      </w:pPr>
      <w:r w:rsidRPr="000108F3">
        <w:rPr>
          <w:lang w:val="pt-BR"/>
        </w:rPr>
        <w:t>19. DA VIGÊNCIA DA ATA DE REGISTRO DE PREÇOS</w:t>
      </w:r>
    </w:p>
    <w:p w14:paraId="319C8F7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19.1. A Ata de Registro de Preços terá vigência de 1 (um) ano, contado do primeiro dia útil subsequente à data de sua divulgação no Portal Nacional de Contratações Públicas – PNCP.</w:t>
      </w:r>
    </w:p>
    <w:p w14:paraId="5E38179A"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19.2. A Ata poderá ser prorrogada por igual período, desde que comprovada a vantajosidade dos preços registrados, observadas as disposições do art. 84 da Lei Federal nº 14.133/2021.</w:t>
      </w:r>
    </w:p>
    <w:p w14:paraId="28EE4D35" w14:textId="77777777" w:rsidR="002211A3" w:rsidRPr="000108F3" w:rsidRDefault="002211A3" w:rsidP="002211A3">
      <w:pPr>
        <w:pStyle w:val="Ttulo1"/>
        <w:spacing w:line="276" w:lineRule="auto"/>
        <w:ind w:firstLine="651"/>
        <w:jc w:val="both"/>
        <w:rPr>
          <w:lang w:val="pt-BR"/>
        </w:rPr>
      </w:pPr>
    </w:p>
    <w:p w14:paraId="5914B10F" w14:textId="77777777" w:rsidR="002211A3" w:rsidRPr="000108F3" w:rsidRDefault="002211A3" w:rsidP="002211A3">
      <w:pPr>
        <w:pStyle w:val="Ttulo1"/>
        <w:spacing w:line="276" w:lineRule="auto"/>
        <w:ind w:firstLine="651"/>
        <w:jc w:val="both"/>
        <w:rPr>
          <w:lang w:val="pt-BR"/>
        </w:rPr>
      </w:pPr>
      <w:r w:rsidRPr="000108F3">
        <w:rPr>
          <w:lang w:val="pt-BR"/>
        </w:rPr>
        <w:t>20. DO PARCELAMENTO DA CONTRATAÇÃO</w:t>
      </w:r>
    </w:p>
    <w:p w14:paraId="09D97F3E"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20.1. A contratação será parcelada por item, considerando que os materiais possuem características, finalidades e fornecedores distintos, sendo possível seu fornecimento de forma independente.</w:t>
      </w:r>
    </w:p>
    <w:p w14:paraId="77F32B7C"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20.2. O parcelamento por item amplia a competitividade do certame, permite a participação de maior número de fornecedores e possibilita à Administração obter melhores condições de preço.</w:t>
      </w:r>
    </w:p>
    <w:p w14:paraId="46D83C9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20.3. O Sistema de Registro de Preços permitirá, ainda, que os materiais sejam adquiridos de maneira parcelada, conforme a necessidade efetiva do Município, evitando a formação de estoques desnecessários.</w:t>
      </w:r>
    </w:p>
    <w:p w14:paraId="70985EB7" w14:textId="77777777" w:rsidR="002211A3" w:rsidRPr="000108F3" w:rsidRDefault="002211A3" w:rsidP="002211A3">
      <w:pPr>
        <w:pStyle w:val="Ttulo1"/>
        <w:spacing w:line="276" w:lineRule="auto"/>
        <w:ind w:firstLine="651"/>
        <w:jc w:val="both"/>
        <w:rPr>
          <w:lang w:val="pt-BR"/>
        </w:rPr>
      </w:pPr>
    </w:p>
    <w:p w14:paraId="20767CBB" w14:textId="77777777" w:rsidR="002211A3" w:rsidRPr="000108F3" w:rsidRDefault="002211A3" w:rsidP="002211A3">
      <w:pPr>
        <w:pStyle w:val="Ttulo1"/>
        <w:spacing w:line="276" w:lineRule="auto"/>
        <w:ind w:firstLine="651"/>
        <w:jc w:val="both"/>
        <w:rPr>
          <w:lang w:val="pt-BR"/>
        </w:rPr>
      </w:pPr>
      <w:r w:rsidRPr="000108F3">
        <w:rPr>
          <w:lang w:val="pt-BR"/>
        </w:rPr>
        <w:t>21. DA SELEÇÃO DO FORNECEDOR</w:t>
      </w:r>
    </w:p>
    <w:p w14:paraId="7C9BDB49"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21.1. A seleção do fornecedor ocorrerá mediante Pregão Eletrônico, utilizando-se o Sistema de Registro de Preços, com julgamento pelo menor preço por item.</w:t>
      </w:r>
    </w:p>
    <w:p w14:paraId="0238790F"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21.2. Os licitantes deverão atender às condições de habilitação jurídica, fiscal, social, trabalhista, econômico-financeira e demais requisitos previstos no edital, observada a Lei Federal nº</w:t>
      </w:r>
      <w:r w:rsidRPr="000108F3">
        <w:rPr>
          <w:lang w:val="pt-BR"/>
        </w:rPr>
        <w:t xml:space="preserve"> </w:t>
      </w:r>
      <w:r w:rsidRPr="000108F3">
        <w:rPr>
          <w:b w:val="0"/>
          <w:bCs w:val="0"/>
          <w:lang w:val="pt-BR"/>
        </w:rPr>
        <w:lastRenderedPageBreak/>
        <w:t>14.133/2021.</w:t>
      </w:r>
    </w:p>
    <w:p w14:paraId="4B88D98A"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21.3. A Administração poderá exigir a comprovação das condições e requisitos técnicos previstos no edital, quando necessários à adequada execução do objeto.</w:t>
      </w:r>
    </w:p>
    <w:p w14:paraId="5C0E599A" w14:textId="77777777" w:rsidR="002211A3" w:rsidRPr="000108F3" w:rsidRDefault="002211A3" w:rsidP="002211A3">
      <w:pPr>
        <w:pStyle w:val="Ttulo1"/>
        <w:spacing w:line="276" w:lineRule="auto"/>
        <w:ind w:firstLine="651"/>
        <w:jc w:val="both"/>
        <w:rPr>
          <w:lang w:val="pt-BR"/>
        </w:rPr>
      </w:pPr>
    </w:p>
    <w:p w14:paraId="2D904AF4" w14:textId="77777777" w:rsidR="002211A3" w:rsidRPr="000108F3" w:rsidRDefault="002211A3" w:rsidP="002211A3">
      <w:pPr>
        <w:pStyle w:val="Ttulo1"/>
        <w:spacing w:line="276" w:lineRule="auto"/>
        <w:ind w:firstLine="651"/>
        <w:jc w:val="both"/>
        <w:rPr>
          <w:lang w:val="pt-BR"/>
        </w:rPr>
      </w:pPr>
      <w:r w:rsidRPr="000108F3">
        <w:rPr>
          <w:lang w:val="pt-BR"/>
        </w:rPr>
        <w:t>22. DAS INFRAÇÕES E SANÇÕES</w:t>
      </w:r>
    </w:p>
    <w:p w14:paraId="13983C99"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22.1. Constituem infrações administrativas as condutas previstas no art. 155 da Lei Federal nº 14.133/2021.</w:t>
      </w:r>
    </w:p>
    <w:p w14:paraId="525977C6"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22.2. Pela prática de infrações administrativas poderão ser aplicadas, observados o contraditório e a ampla defesa, as sanções previstas no art. 156 da Lei Federal nº 14.133/2021, conforme a gravidade da conduta e as circunstâncias do caso concreto.</w:t>
      </w:r>
    </w:p>
    <w:p w14:paraId="4D54B7A1"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22.3. A aplicação de sanções não afasta a obrigação do fornecedor de reparar integralmente os danos eventualmente causados à Administração.</w:t>
      </w:r>
    </w:p>
    <w:p w14:paraId="4615670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22.4. O procedimento para aplicação das penalidades observará as disposições do edital, da Ata de Registro de Preços, da legislação vigente e da regulamentação municipal aplicável.</w:t>
      </w:r>
    </w:p>
    <w:p w14:paraId="3E1DE1E4" w14:textId="77777777" w:rsidR="002211A3" w:rsidRPr="000108F3" w:rsidRDefault="002211A3" w:rsidP="002211A3">
      <w:pPr>
        <w:pStyle w:val="Ttulo1"/>
        <w:spacing w:line="276" w:lineRule="auto"/>
        <w:ind w:firstLine="651"/>
        <w:jc w:val="both"/>
        <w:rPr>
          <w:lang w:val="pt-BR"/>
        </w:rPr>
      </w:pPr>
    </w:p>
    <w:p w14:paraId="1B6FAEB6" w14:textId="77777777" w:rsidR="002211A3" w:rsidRPr="000108F3" w:rsidRDefault="002211A3" w:rsidP="002211A3">
      <w:pPr>
        <w:pStyle w:val="Ttulo1"/>
        <w:spacing w:line="276" w:lineRule="auto"/>
        <w:ind w:firstLine="651"/>
        <w:jc w:val="both"/>
        <w:rPr>
          <w:lang w:val="pt-BR"/>
        </w:rPr>
      </w:pPr>
      <w:r w:rsidRPr="000108F3">
        <w:rPr>
          <w:lang w:val="pt-BR"/>
        </w:rPr>
        <w:t>23. DAS DISPOSIÇÕES FINAIS</w:t>
      </w:r>
    </w:p>
    <w:p w14:paraId="268E4F8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23.1. A contratação deverá observar integralmente as disposições da Lei Federal nº 14.133/2021, do edital, da Ata de Registro de Preços e demais normas aplicáveis.</w:t>
      </w:r>
    </w:p>
    <w:p w14:paraId="3C8D34CC"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23.2. Os casos omissos serão solucionados pela Administração, observada a legislação vigente.</w:t>
      </w:r>
    </w:p>
    <w:p w14:paraId="102F58A5"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23.3. Integram este Termo de Referência, para todos os efeitos, as especificações, quantitativos e demais documentos que compõem o processo licitatório.</w:t>
      </w:r>
    </w:p>
    <w:p w14:paraId="03685FF4" w14:textId="77777777" w:rsidR="002211A3" w:rsidRPr="000108F3" w:rsidRDefault="002211A3" w:rsidP="002211A3">
      <w:pPr>
        <w:pStyle w:val="Ttulo1"/>
        <w:spacing w:line="276" w:lineRule="auto"/>
        <w:ind w:firstLine="651"/>
        <w:jc w:val="both"/>
        <w:rPr>
          <w:b w:val="0"/>
          <w:bCs w:val="0"/>
          <w:lang w:val="pt-BR"/>
        </w:rPr>
      </w:pPr>
      <w:r w:rsidRPr="000108F3">
        <w:rPr>
          <w:b w:val="0"/>
          <w:bCs w:val="0"/>
          <w:lang w:val="pt-BR"/>
        </w:rPr>
        <w:t>23.4. As quantidades previstas neste Termo de Referência possuem caráter estimativo, não gerando ao Município obrigação de aquisição integral dos quantitativos previstos.</w:t>
      </w:r>
    </w:p>
    <w:p w14:paraId="5635B4FC" w14:textId="77777777" w:rsidR="002211A3" w:rsidRPr="000A014F" w:rsidRDefault="002211A3" w:rsidP="002211A3">
      <w:pPr>
        <w:pStyle w:val="Ttulo1"/>
        <w:spacing w:line="276" w:lineRule="auto"/>
        <w:ind w:firstLine="651"/>
        <w:jc w:val="both"/>
        <w:rPr>
          <w:b w:val="0"/>
          <w:bCs w:val="0"/>
          <w:lang w:val="pt-BR"/>
        </w:rPr>
      </w:pPr>
      <w:r w:rsidRPr="000108F3">
        <w:rPr>
          <w:b w:val="0"/>
          <w:bCs w:val="0"/>
          <w:lang w:val="pt-BR"/>
        </w:rPr>
        <w:t>23.5. O fornecedor deverá observar, durante todo o fornecimento, as condições estabelecidas no edital, neste Termo de Referência, na proposta vencedora e na Ata de Registro de Preços.</w:t>
      </w:r>
    </w:p>
    <w:p w14:paraId="656CFADD" w14:textId="79F74668" w:rsidR="002211A3" w:rsidRDefault="002211A3" w:rsidP="002211A3">
      <w:pPr>
        <w:pStyle w:val="Ttulo1"/>
        <w:spacing w:line="276" w:lineRule="auto"/>
        <w:ind w:firstLine="651"/>
        <w:jc w:val="right"/>
        <w:rPr>
          <w:lang w:val="pt-BR"/>
        </w:rPr>
      </w:pPr>
      <w:r w:rsidRPr="00C770D8">
        <w:rPr>
          <w:lang w:val="pt-BR"/>
        </w:rPr>
        <w:t xml:space="preserve">Jacuizinho/RS, </w:t>
      </w:r>
      <w:r w:rsidR="00F2118D">
        <w:rPr>
          <w:lang w:val="pt-BR"/>
        </w:rPr>
        <w:t>09</w:t>
      </w:r>
      <w:r w:rsidRPr="00C770D8">
        <w:rPr>
          <w:lang w:val="pt-BR"/>
        </w:rPr>
        <w:t xml:space="preserve"> de </w:t>
      </w:r>
      <w:r w:rsidR="00F2118D">
        <w:rPr>
          <w:lang w:val="pt-BR"/>
        </w:rPr>
        <w:t>outubro</w:t>
      </w:r>
      <w:r w:rsidRPr="00C770D8">
        <w:rPr>
          <w:lang w:val="pt-BR"/>
        </w:rPr>
        <w:t xml:space="preserve"> de 2026.</w:t>
      </w:r>
    </w:p>
    <w:p w14:paraId="20E0EFE4" w14:textId="77777777" w:rsidR="002211A3" w:rsidRDefault="002211A3" w:rsidP="002211A3">
      <w:pPr>
        <w:pStyle w:val="Ttulo1"/>
        <w:spacing w:line="276" w:lineRule="auto"/>
        <w:ind w:firstLine="651"/>
        <w:jc w:val="right"/>
        <w:rPr>
          <w:lang w:val="pt-BR"/>
        </w:rPr>
      </w:pPr>
    </w:p>
    <w:p w14:paraId="705FBE1D" w14:textId="77777777" w:rsidR="002211A3" w:rsidRPr="000108F3" w:rsidRDefault="002211A3" w:rsidP="002211A3">
      <w:pPr>
        <w:pStyle w:val="Ttulo1"/>
        <w:spacing w:line="276" w:lineRule="auto"/>
        <w:ind w:firstLine="651"/>
        <w:rPr>
          <w:lang w:val="pt-BR"/>
        </w:rPr>
      </w:pPr>
      <w:r>
        <w:rPr>
          <w:lang w:val="pt-BR"/>
        </w:rPr>
        <w:t>________________________</w:t>
      </w:r>
    </w:p>
    <w:p w14:paraId="240D58E5" w14:textId="77777777" w:rsidR="002211A3" w:rsidRDefault="002211A3" w:rsidP="002211A3">
      <w:pPr>
        <w:pStyle w:val="Ttulo1"/>
        <w:spacing w:line="276" w:lineRule="auto"/>
        <w:ind w:firstLine="651"/>
        <w:rPr>
          <w:b w:val="0"/>
          <w:bCs w:val="0"/>
          <w:lang w:val="pt-BR"/>
        </w:rPr>
      </w:pPr>
      <w:r w:rsidRPr="000A014F">
        <w:rPr>
          <w:b w:val="0"/>
          <w:bCs w:val="0"/>
          <w:lang w:val="pt-BR"/>
        </w:rPr>
        <w:t>DINIZ JOSÉ FERNANDES</w:t>
      </w:r>
      <w:r w:rsidRPr="000A014F">
        <w:rPr>
          <w:b w:val="0"/>
          <w:bCs w:val="0"/>
          <w:lang w:val="pt-BR"/>
        </w:rPr>
        <w:br/>
        <w:t>PREFEITO MUNICIPAL DE JACUIZINHO/RS</w:t>
      </w:r>
    </w:p>
    <w:p w14:paraId="14B495E5" w14:textId="77777777" w:rsidR="002211A3" w:rsidRDefault="002211A3" w:rsidP="002211A3">
      <w:pPr>
        <w:pStyle w:val="Ttulo1"/>
        <w:spacing w:line="276" w:lineRule="auto"/>
        <w:ind w:left="0" w:firstLine="0"/>
        <w:rPr>
          <w:b w:val="0"/>
          <w:bCs w:val="0"/>
          <w:lang w:val="pt-BR"/>
        </w:rPr>
      </w:pPr>
    </w:p>
    <w:p w14:paraId="6EE72B95" w14:textId="77777777" w:rsidR="002211A3" w:rsidRDefault="002211A3" w:rsidP="002211A3">
      <w:pPr>
        <w:pStyle w:val="Ttulo1"/>
        <w:spacing w:line="276" w:lineRule="auto"/>
        <w:ind w:firstLine="651"/>
        <w:rPr>
          <w:b w:val="0"/>
          <w:bCs w:val="0"/>
          <w:lang w:val="pt-BR"/>
        </w:rPr>
      </w:pPr>
    </w:p>
    <w:p w14:paraId="357FF894" w14:textId="77777777" w:rsidR="002211A3" w:rsidRDefault="002211A3" w:rsidP="002211A3">
      <w:pPr>
        <w:pStyle w:val="Ttulo1"/>
        <w:spacing w:line="276" w:lineRule="auto"/>
        <w:ind w:firstLine="651"/>
        <w:rPr>
          <w:b w:val="0"/>
          <w:bCs w:val="0"/>
          <w:lang w:val="pt-BR"/>
        </w:rPr>
      </w:pPr>
    </w:p>
    <w:p w14:paraId="09700C94" w14:textId="77777777" w:rsidR="002211A3" w:rsidRPr="000A014F" w:rsidRDefault="002211A3" w:rsidP="002211A3">
      <w:pPr>
        <w:pStyle w:val="Ttulo1"/>
        <w:spacing w:line="276" w:lineRule="auto"/>
        <w:ind w:firstLine="651"/>
        <w:rPr>
          <w:b w:val="0"/>
          <w:bCs w:val="0"/>
          <w:lang w:val="pt-BR"/>
        </w:rPr>
      </w:pPr>
    </w:p>
    <w:p w14:paraId="3656B7EA" w14:textId="77777777" w:rsidR="008E3E86" w:rsidRDefault="008E3E86" w:rsidP="002211A3">
      <w:pPr>
        <w:pStyle w:val="Ttulo1"/>
        <w:ind w:left="1731" w:hanging="291"/>
        <w:rPr>
          <w:lang w:val="pt-BR"/>
        </w:rPr>
      </w:pPr>
    </w:p>
    <w:p w14:paraId="4E2662A9" w14:textId="77777777" w:rsidR="008E3E86" w:rsidRDefault="008E3E86" w:rsidP="002211A3">
      <w:pPr>
        <w:pStyle w:val="Ttulo1"/>
        <w:ind w:left="1731" w:hanging="291"/>
        <w:rPr>
          <w:lang w:val="pt-BR"/>
        </w:rPr>
      </w:pPr>
    </w:p>
    <w:p w14:paraId="7643F641" w14:textId="77777777" w:rsidR="008E3E86" w:rsidRDefault="008E3E86" w:rsidP="002211A3">
      <w:pPr>
        <w:pStyle w:val="Ttulo1"/>
        <w:ind w:left="1731" w:hanging="291"/>
        <w:rPr>
          <w:lang w:val="pt-BR"/>
        </w:rPr>
      </w:pPr>
    </w:p>
    <w:p w14:paraId="136E34F8" w14:textId="77777777" w:rsidR="008E3E86" w:rsidRDefault="008E3E86" w:rsidP="0005647E">
      <w:pPr>
        <w:pStyle w:val="Ttulo1"/>
        <w:ind w:left="0" w:firstLine="0"/>
        <w:rPr>
          <w:lang w:val="pt-BR"/>
        </w:rPr>
      </w:pPr>
    </w:p>
    <w:p w14:paraId="2A9F2FD5" w14:textId="2DA7A4E8" w:rsidR="002211A3" w:rsidRPr="00FD7281" w:rsidRDefault="002211A3" w:rsidP="002211A3">
      <w:pPr>
        <w:pStyle w:val="Ttulo1"/>
        <w:ind w:left="1731" w:hanging="291"/>
        <w:rPr>
          <w:lang w:val="pt-BR"/>
        </w:rPr>
      </w:pPr>
      <w:r w:rsidRPr="00FD7281">
        <w:rPr>
          <w:lang w:val="pt-BR"/>
        </w:rPr>
        <w:t>ANEXO II</w:t>
      </w:r>
    </w:p>
    <w:p w14:paraId="37FABC58" w14:textId="77777777" w:rsidR="002211A3" w:rsidRPr="00FD7281" w:rsidRDefault="002211A3" w:rsidP="002211A3">
      <w:pPr>
        <w:pStyle w:val="Ttulo1"/>
        <w:ind w:firstLine="429"/>
        <w:rPr>
          <w:lang w:val="pt-BR"/>
        </w:rPr>
      </w:pPr>
      <w:r w:rsidRPr="00FD7281">
        <w:rPr>
          <w:lang w:val="pt-BR"/>
        </w:rPr>
        <w:t>MINUTA DA ATA DE REGISTRO DE PREÇOS Nº ___/2026</w:t>
      </w:r>
    </w:p>
    <w:p w14:paraId="29185E20" w14:textId="77777777" w:rsidR="002211A3" w:rsidRPr="00FD7281" w:rsidRDefault="002211A3" w:rsidP="002211A3">
      <w:pPr>
        <w:pStyle w:val="Ttulo1"/>
        <w:ind w:left="1440" w:firstLine="0"/>
        <w:rPr>
          <w:lang w:val="pt-BR"/>
        </w:rPr>
      </w:pPr>
      <w:r w:rsidRPr="00FD7281">
        <w:rPr>
          <w:lang w:val="pt-BR"/>
        </w:rPr>
        <w:t>MUNICÍPIO DE JACUIZINHO/RS</w:t>
      </w:r>
      <w:r w:rsidRPr="00FD7281">
        <w:rPr>
          <w:lang w:val="pt-BR"/>
        </w:rPr>
        <w:br/>
        <w:t>PREGÃO ELETRÔNICO Nº 034/2026</w:t>
      </w:r>
      <w:r w:rsidRPr="00FD7281">
        <w:rPr>
          <w:lang w:val="pt-BR"/>
        </w:rPr>
        <w:br/>
        <w:t>PROCESSO LICITATÓRIO Nº 119/2026</w:t>
      </w:r>
      <w:r w:rsidRPr="00FD7281">
        <w:rPr>
          <w:lang w:val="pt-BR"/>
        </w:rPr>
        <w:br/>
        <w:t>SISTEMA DE REGISTRO DE PREÇOS</w:t>
      </w:r>
    </w:p>
    <w:p w14:paraId="26DFC985" w14:textId="77777777" w:rsidR="002211A3" w:rsidRPr="00FD7281" w:rsidRDefault="002211A3" w:rsidP="002211A3">
      <w:pPr>
        <w:pStyle w:val="Ttulo1"/>
        <w:ind w:left="1440" w:firstLine="0"/>
        <w:jc w:val="both"/>
        <w:rPr>
          <w:b w:val="0"/>
          <w:bCs w:val="0"/>
          <w:lang w:val="pt-BR"/>
        </w:rPr>
      </w:pPr>
    </w:p>
    <w:p w14:paraId="7242A943" w14:textId="77777777" w:rsidR="002211A3" w:rsidRDefault="002211A3" w:rsidP="002211A3">
      <w:pPr>
        <w:pStyle w:val="Ttulo1"/>
        <w:ind w:firstLine="651"/>
        <w:jc w:val="both"/>
        <w:rPr>
          <w:b w:val="0"/>
          <w:bCs w:val="0"/>
          <w:lang w:val="pt-BR"/>
        </w:rPr>
      </w:pPr>
      <w:r w:rsidRPr="00FD7281">
        <w:rPr>
          <w:b w:val="0"/>
          <w:bCs w:val="0"/>
          <w:lang w:val="pt-BR"/>
        </w:rPr>
        <w:t xml:space="preserve">Aos ___ dias do mês de __________ </w:t>
      </w:r>
      <w:proofErr w:type="spellStart"/>
      <w:r w:rsidRPr="00FD7281">
        <w:rPr>
          <w:b w:val="0"/>
          <w:bCs w:val="0"/>
          <w:lang w:val="pt-BR"/>
        </w:rPr>
        <w:t>de</w:t>
      </w:r>
      <w:proofErr w:type="spellEnd"/>
      <w:r w:rsidRPr="00FD7281">
        <w:rPr>
          <w:b w:val="0"/>
          <w:bCs w:val="0"/>
          <w:lang w:val="pt-BR"/>
        </w:rPr>
        <w:t xml:space="preserve"> 2026, o MUNICÍPIO DE JACUIZINHO/RS, pessoa jurídica de direito público interno, inscrito no CNPJ sob nº 04.217.901/0001-90, com sede na Rua </w:t>
      </w:r>
      <w:proofErr w:type="spellStart"/>
      <w:r w:rsidRPr="00FD7281">
        <w:rPr>
          <w:b w:val="0"/>
          <w:bCs w:val="0"/>
          <w:lang w:val="pt-BR"/>
        </w:rPr>
        <w:t>Eloi</w:t>
      </w:r>
      <w:proofErr w:type="spellEnd"/>
      <w:r w:rsidRPr="00FD7281">
        <w:rPr>
          <w:b w:val="0"/>
          <w:bCs w:val="0"/>
          <w:lang w:val="pt-BR"/>
        </w:rPr>
        <w:t xml:space="preserve"> </w:t>
      </w:r>
      <w:proofErr w:type="spellStart"/>
      <w:r w:rsidRPr="00FD7281">
        <w:rPr>
          <w:b w:val="0"/>
          <w:bCs w:val="0"/>
          <w:lang w:val="pt-BR"/>
        </w:rPr>
        <w:t>Tatim</w:t>
      </w:r>
      <w:proofErr w:type="spellEnd"/>
      <w:r w:rsidRPr="00FD7281">
        <w:rPr>
          <w:b w:val="0"/>
          <w:bCs w:val="0"/>
          <w:lang w:val="pt-BR"/>
        </w:rPr>
        <w:t xml:space="preserve"> da Silva, nº 407, Centro, Jacuizinho/RS, neste ato representado pelo Prefeito Municipal, Diniz José Fernandes, doravante denominado MUNICÍPIO, considerando o resultado do Pregão Eletrônico nº 034/2026, Processo Licitatório nº 119/2026, resolve registrar os preços da empresa abaixo identificada, de acordo com a classificação obtida e nas quantidades estimadas constantes do processo licitatório, observadas as disposições da Lei Federal nº 14.133/2021 e demais normas aplicáveis, mediante as seguintes condições:</w:t>
      </w:r>
    </w:p>
    <w:p w14:paraId="02646727" w14:textId="77777777" w:rsidR="002211A3" w:rsidRPr="00FD7281" w:rsidRDefault="002211A3" w:rsidP="002211A3">
      <w:pPr>
        <w:pStyle w:val="Ttulo1"/>
        <w:ind w:firstLine="651"/>
        <w:jc w:val="both"/>
        <w:rPr>
          <w:b w:val="0"/>
          <w:bCs w:val="0"/>
          <w:lang w:val="pt-BR"/>
        </w:rPr>
      </w:pPr>
    </w:p>
    <w:p w14:paraId="60D607BA" w14:textId="77777777" w:rsidR="002211A3" w:rsidRPr="00FD7281" w:rsidRDefault="002211A3" w:rsidP="002211A3">
      <w:pPr>
        <w:pStyle w:val="Ttulo1"/>
        <w:ind w:firstLine="429"/>
        <w:jc w:val="both"/>
        <w:rPr>
          <w:lang w:val="pt-BR"/>
        </w:rPr>
      </w:pPr>
      <w:r w:rsidRPr="00FD7281">
        <w:rPr>
          <w:lang w:val="pt-BR"/>
        </w:rPr>
        <w:t>1. DO FORNECEDOR REGISTRADO</w:t>
      </w:r>
    </w:p>
    <w:p w14:paraId="0DF34C22" w14:textId="77777777" w:rsidR="002211A3" w:rsidRPr="00FD7281" w:rsidRDefault="002211A3" w:rsidP="002211A3">
      <w:pPr>
        <w:pStyle w:val="Ttulo1"/>
        <w:ind w:firstLine="0"/>
        <w:rPr>
          <w:b w:val="0"/>
          <w:bCs w:val="0"/>
          <w:lang w:val="pt-BR"/>
        </w:rPr>
      </w:pPr>
      <w:r w:rsidRPr="00FD7281">
        <w:rPr>
          <w:b w:val="0"/>
          <w:bCs w:val="0"/>
          <w:lang w:val="pt-BR"/>
        </w:rPr>
        <w:t>EMPRESA: __________________________________________</w:t>
      </w:r>
      <w:r w:rsidRPr="00FD7281">
        <w:rPr>
          <w:b w:val="0"/>
          <w:bCs w:val="0"/>
          <w:lang w:val="pt-BR"/>
        </w:rPr>
        <w:br/>
        <w:t>CNPJ: ______________________________________________</w:t>
      </w:r>
      <w:r w:rsidRPr="00FD7281">
        <w:rPr>
          <w:b w:val="0"/>
          <w:bCs w:val="0"/>
          <w:lang w:val="pt-BR"/>
        </w:rPr>
        <w:br/>
        <w:t>ENDEREÇO: __________________________________________</w:t>
      </w:r>
      <w:r w:rsidRPr="00FD7281">
        <w:rPr>
          <w:b w:val="0"/>
          <w:bCs w:val="0"/>
          <w:lang w:val="pt-BR"/>
        </w:rPr>
        <w:br/>
        <w:t>MUNICÍPIO/UF: _______________________________________</w:t>
      </w:r>
      <w:r w:rsidRPr="00FD7281">
        <w:rPr>
          <w:b w:val="0"/>
          <w:bCs w:val="0"/>
          <w:lang w:val="pt-BR"/>
        </w:rPr>
        <w:br/>
        <w:t>REPRESENTANTE LEGAL: _______________________________</w:t>
      </w:r>
      <w:r w:rsidRPr="00FD7281">
        <w:rPr>
          <w:b w:val="0"/>
          <w:bCs w:val="0"/>
          <w:lang w:val="pt-BR"/>
        </w:rPr>
        <w:br/>
        <w:t>CPF: ________________________________________________</w:t>
      </w:r>
      <w:r w:rsidRPr="00FD7281">
        <w:rPr>
          <w:b w:val="0"/>
          <w:bCs w:val="0"/>
          <w:lang w:val="pt-BR"/>
        </w:rPr>
        <w:br/>
        <w:t>E-MAIL: _____________________________________________</w:t>
      </w:r>
      <w:r w:rsidRPr="00FD7281">
        <w:rPr>
          <w:b w:val="0"/>
          <w:bCs w:val="0"/>
          <w:lang w:val="pt-BR"/>
        </w:rPr>
        <w:br/>
        <w:t>TELEFONE: ___________________________________________</w:t>
      </w:r>
    </w:p>
    <w:p w14:paraId="49BC6B80" w14:textId="77777777" w:rsidR="002211A3" w:rsidRPr="00FD7281" w:rsidRDefault="002211A3" w:rsidP="002211A3">
      <w:pPr>
        <w:pStyle w:val="Ttulo1"/>
        <w:ind w:firstLine="651"/>
        <w:jc w:val="both"/>
        <w:rPr>
          <w:lang w:val="pt-BR"/>
        </w:rPr>
      </w:pPr>
      <w:r w:rsidRPr="00FD7281">
        <w:rPr>
          <w:lang w:val="pt-BR"/>
        </w:rPr>
        <w:t>2. DO OBJETO</w:t>
      </w:r>
    </w:p>
    <w:p w14:paraId="5C74DB59" w14:textId="77777777" w:rsidR="002211A3" w:rsidRPr="00FD7281" w:rsidRDefault="002211A3" w:rsidP="002211A3">
      <w:pPr>
        <w:pStyle w:val="Ttulo1"/>
        <w:ind w:firstLine="651"/>
        <w:jc w:val="both"/>
        <w:rPr>
          <w:b w:val="0"/>
          <w:bCs w:val="0"/>
          <w:lang w:val="pt-BR"/>
        </w:rPr>
      </w:pPr>
      <w:r w:rsidRPr="00FD7281">
        <w:rPr>
          <w:b w:val="0"/>
          <w:bCs w:val="0"/>
          <w:lang w:val="pt-BR"/>
        </w:rPr>
        <w:t>2.1. A presente Ata tem por objeto o registro de preços para futura e eventual aquisição de materiais de consumo e bens permanentes, destinados às Secretarias e setores do Município de Jacuizinho/RS, conforme especificações, quantidades e condições estabelecidas no Termo de Referência e na proposta vencedora do Pregão Eletrônico nº 034/2026.</w:t>
      </w:r>
    </w:p>
    <w:p w14:paraId="0A0FDAF9" w14:textId="77777777" w:rsidR="002211A3" w:rsidRDefault="002211A3" w:rsidP="002211A3">
      <w:pPr>
        <w:pStyle w:val="Ttulo1"/>
        <w:ind w:firstLine="651"/>
        <w:jc w:val="both"/>
        <w:rPr>
          <w:b w:val="0"/>
          <w:bCs w:val="0"/>
          <w:lang w:val="pt-BR"/>
        </w:rPr>
      </w:pPr>
      <w:r w:rsidRPr="00FD7281">
        <w:rPr>
          <w:b w:val="0"/>
          <w:bCs w:val="0"/>
          <w:lang w:val="pt-BR"/>
        </w:rPr>
        <w:t>2.2. Os preços registrados, as especificações dos produtos e as respectivas quantidades são os seguintes:</w:t>
      </w:r>
    </w:p>
    <w:p w14:paraId="1D503CAE" w14:textId="77777777" w:rsidR="002211A3" w:rsidRPr="00FD7281" w:rsidRDefault="002211A3" w:rsidP="002211A3">
      <w:pPr>
        <w:pStyle w:val="Ttulo1"/>
        <w:ind w:firstLine="651"/>
        <w:jc w:val="both"/>
        <w:rPr>
          <w:b w:val="0"/>
          <w:bCs w:val="0"/>
          <w:lang w:val="pt-BR"/>
        </w:rPr>
      </w:pPr>
      <w:r w:rsidRPr="00FD7281">
        <w:rPr>
          <w:b w:val="0"/>
          <w:bCs w:val="0"/>
          <w:lang w:val="pt-BR"/>
        </w:rPr>
        <w:t>| Item | Descrição do objeto     | Unidade | Quantidade estimada | Valor unitário | Valor total |</w:t>
      </w:r>
    </w:p>
    <w:p w14:paraId="2A3497DC" w14:textId="77777777" w:rsidR="002211A3" w:rsidRPr="00FD7281" w:rsidRDefault="002211A3" w:rsidP="002211A3">
      <w:pPr>
        <w:pStyle w:val="Ttulo1"/>
        <w:ind w:firstLine="651"/>
        <w:jc w:val="both"/>
        <w:rPr>
          <w:b w:val="0"/>
          <w:bCs w:val="0"/>
          <w:lang w:val="pt-BR"/>
        </w:rPr>
      </w:pPr>
      <w:r w:rsidRPr="00FD7281">
        <w:rPr>
          <w:b w:val="0"/>
          <w:bCs w:val="0"/>
          <w:lang w:val="pt-BR"/>
        </w:rPr>
        <w:t>| ---- | ----------------------- | ------: | ------------------: | -------------: | ----------: |</w:t>
      </w:r>
    </w:p>
    <w:p w14:paraId="3EB292B0" w14:textId="77777777" w:rsidR="002211A3" w:rsidRPr="00FD7281" w:rsidRDefault="002211A3" w:rsidP="002211A3">
      <w:pPr>
        <w:pStyle w:val="Ttulo1"/>
        <w:ind w:firstLine="651"/>
        <w:jc w:val="both"/>
        <w:rPr>
          <w:b w:val="0"/>
          <w:bCs w:val="0"/>
          <w:lang w:val="pt-BR"/>
        </w:rPr>
      </w:pPr>
      <w:r w:rsidRPr="00FD7281">
        <w:rPr>
          <w:b w:val="0"/>
          <w:bCs w:val="0"/>
          <w:lang w:val="pt-BR"/>
        </w:rPr>
        <w:t xml:space="preserve">| 01   | [Descrição conforme TR] | </w:t>
      </w:r>
      <w:proofErr w:type="gramStart"/>
      <w:r w:rsidRPr="00FD7281">
        <w:rPr>
          <w:b w:val="0"/>
          <w:bCs w:val="0"/>
          <w:lang w:val="pt-BR"/>
        </w:rPr>
        <w:t xml:space="preserve">   [</w:t>
      </w:r>
      <w:proofErr w:type="gramEnd"/>
      <w:r w:rsidRPr="00FD7281">
        <w:rPr>
          <w:b w:val="0"/>
          <w:bCs w:val="0"/>
          <w:lang w:val="pt-BR"/>
        </w:rPr>
        <w:t xml:space="preserve">UN] |            </w:t>
      </w:r>
      <w:proofErr w:type="gramStart"/>
      <w:r w:rsidRPr="00FD7281">
        <w:rPr>
          <w:b w:val="0"/>
          <w:bCs w:val="0"/>
          <w:lang w:val="pt-BR"/>
        </w:rPr>
        <w:t xml:space="preserve">   [</w:t>
      </w:r>
      <w:proofErr w:type="gramEnd"/>
      <w:r w:rsidRPr="00FD7281">
        <w:rPr>
          <w:b w:val="0"/>
          <w:bCs w:val="0"/>
          <w:lang w:val="pt-BR"/>
        </w:rPr>
        <w:t>___] |       R$ [___] |    R$ [___] |</w:t>
      </w:r>
    </w:p>
    <w:p w14:paraId="63B23384" w14:textId="77777777" w:rsidR="002211A3" w:rsidRPr="00FD7281" w:rsidRDefault="002211A3" w:rsidP="002211A3">
      <w:pPr>
        <w:pStyle w:val="Ttulo1"/>
        <w:ind w:firstLine="651"/>
        <w:jc w:val="both"/>
        <w:rPr>
          <w:b w:val="0"/>
          <w:bCs w:val="0"/>
          <w:lang w:val="pt-BR"/>
        </w:rPr>
      </w:pPr>
      <w:r w:rsidRPr="00FD7281">
        <w:rPr>
          <w:b w:val="0"/>
          <w:bCs w:val="0"/>
          <w:lang w:val="pt-BR"/>
        </w:rPr>
        <w:t xml:space="preserve">| 02   | [Descrição conforme TR] | </w:t>
      </w:r>
      <w:proofErr w:type="gramStart"/>
      <w:r w:rsidRPr="00FD7281">
        <w:rPr>
          <w:b w:val="0"/>
          <w:bCs w:val="0"/>
          <w:lang w:val="pt-BR"/>
        </w:rPr>
        <w:t xml:space="preserve">   [</w:t>
      </w:r>
      <w:proofErr w:type="gramEnd"/>
      <w:r w:rsidRPr="00FD7281">
        <w:rPr>
          <w:b w:val="0"/>
          <w:bCs w:val="0"/>
          <w:lang w:val="pt-BR"/>
        </w:rPr>
        <w:t xml:space="preserve">UN] |            </w:t>
      </w:r>
      <w:proofErr w:type="gramStart"/>
      <w:r w:rsidRPr="00FD7281">
        <w:rPr>
          <w:b w:val="0"/>
          <w:bCs w:val="0"/>
          <w:lang w:val="pt-BR"/>
        </w:rPr>
        <w:t xml:space="preserve">   [</w:t>
      </w:r>
      <w:proofErr w:type="gramEnd"/>
      <w:r w:rsidRPr="00FD7281">
        <w:rPr>
          <w:b w:val="0"/>
          <w:bCs w:val="0"/>
          <w:lang w:val="pt-BR"/>
        </w:rPr>
        <w:t>___] |       R$ [___] |    R$ [___] |</w:t>
      </w:r>
    </w:p>
    <w:p w14:paraId="466F3707" w14:textId="77777777" w:rsidR="002211A3" w:rsidRDefault="002211A3" w:rsidP="002211A3">
      <w:pPr>
        <w:pStyle w:val="Ttulo1"/>
        <w:ind w:firstLine="651"/>
        <w:jc w:val="both"/>
        <w:rPr>
          <w:b w:val="0"/>
          <w:bCs w:val="0"/>
          <w:lang w:val="pt-BR"/>
        </w:rPr>
      </w:pPr>
      <w:r w:rsidRPr="00FD7281">
        <w:rPr>
          <w:b w:val="0"/>
          <w:bCs w:val="0"/>
          <w:lang w:val="pt-BR"/>
        </w:rPr>
        <w:t xml:space="preserve">| 03   | [Descrição conforme TR] | </w:t>
      </w:r>
      <w:proofErr w:type="gramStart"/>
      <w:r w:rsidRPr="00FD7281">
        <w:rPr>
          <w:b w:val="0"/>
          <w:bCs w:val="0"/>
          <w:lang w:val="pt-BR"/>
        </w:rPr>
        <w:t xml:space="preserve">   [</w:t>
      </w:r>
      <w:proofErr w:type="gramEnd"/>
      <w:r w:rsidRPr="00FD7281">
        <w:rPr>
          <w:b w:val="0"/>
          <w:bCs w:val="0"/>
          <w:lang w:val="pt-BR"/>
        </w:rPr>
        <w:t xml:space="preserve">UN] |            </w:t>
      </w:r>
      <w:proofErr w:type="gramStart"/>
      <w:r w:rsidRPr="00FD7281">
        <w:rPr>
          <w:b w:val="0"/>
          <w:bCs w:val="0"/>
          <w:lang w:val="pt-BR"/>
        </w:rPr>
        <w:t xml:space="preserve">   [</w:t>
      </w:r>
      <w:proofErr w:type="gramEnd"/>
      <w:r w:rsidRPr="00FD7281">
        <w:rPr>
          <w:b w:val="0"/>
          <w:bCs w:val="0"/>
          <w:lang w:val="pt-BR"/>
        </w:rPr>
        <w:t>___] |       R$ [___] |    R$ [___] |</w:t>
      </w:r>
    </w:p>
    <w:p w14:paraId="339EECD9" w14:textId="77777777" w:rsidR="002211A3" w:rsidRPr="00FD7281" w:rsidRDefault="002211A3" w:rsidP="002211A3">
      <w:pPr>
        <w:pStyle w:val="Ttulo1"/>
        <w:ind w:firstLine="651"/>
        <w:jc w:val="both"/>
        <w:rPr>
          <w:b w:val="0"/>
          <w:bCs w:val="0"/>
          <w:lang w:val="pt-BR"/>
        </w:rPr>
      </w:pPr>
    </w:p>
    <w:p w14:paraId="72F10A7C" w14:textId="77777777" w:rsidR="002211A3" w:rsidRPr="00FD7281" w:rsidRDefault="002211A3" w:rsidP="002211A3">
      <w:pPr>
        <w:pStyle w:val="Ttulo1"/>
        <w:ind w:firstLine="651"/>
        <w:jc w:val="both"/>
        <w:rPr>
          <w:b w:val="0"/>
          <w:bCs w:val="0"/>
          <w:lang w:val="pt-BR"/>
        </w:rPr>
      </w:pPr>
      <w:r w:rsidRPr="00FD7281">
        <w:rPr>
          <w:b w:val="0"/>
          <w:bCs w:val="0"/>
          <w:lang w:val="pt-BR"/>
        </w:rPr>
        <w:t>2.3. Os produtos deverão atender integralmente às especificações estabelecidas no Termo de Referência, na proposta apresentada pela empresa e nas demais condições previstas no Edital.</w:t>
      </w:r>
    </w:p>
    <w:p w14:paraId="242C2618" w14:textId="77777777" w:rsidR="002211A3" w:rsidRPr="00FD7281" w:rsidRDefault="002211A3" w:rsidP="002211A3">
      <w:pPr>
        <w:pStyle w:val="Ttulo1"/>
        <w:ind w:firstLine="651"/>
        <w:jc w:val="both"/>
        <w:rPr>
          <w:lang w:val="pt-BR"/>
        </w:rPr>
      </w:pPr>
      <w:r w:rsidRPr="00FD7281">
        <w:rPr>
          <w:lang w:val="pt-BR"/>
        </w:rPr>
        <w:t>3. DA VIGÊNCIA</w:t>
      </w:r>
    </w:p>
    <w:p w14:paraId="4CBE21B0" w14:textId="77777777" w:rsidR="002211A3" w:rsidRPr="00FD7281" w:rsidRDefault="002211A3" w:rsidP="002211A3">
      <w:pPr>
        <w:pStyle w:val="Ttulo1"/>
        <w:ind w:firstLine="651"/>
        <w:jc w:val="both"/>
        <w:rPr>
          <w:b w:val="0"/>
          <w:bCs w:val="0"/>
          <w:lang w:val="pt-BR"/>
        </w:rPr>
      </w:pPr>
      <w:r w:rsidRPr="00FD7281">
        <w:rPr>
          <w:b w:val="0"/>
          <w:bCs w:val="0"/>
          <w:lang w:val="pt-BR"/>
        </w:rPr>
        <w:t>3.1. A presente Ata de Registro de Preços terá vigência de 1 (um) ano, contado da data de sua assinatura, podendo ser prorrogada por igual período, desde que demonstrada a vantajosidade dos preços registrados, na forma da legislação aplicável.</w:t>
      </w:r>
    </w:p>
    <w:p w14:paraId="351F34E8" w14:textId="77777777" w:rsidR="002211A3" w:rsidRPr="00FD7281" w:rsidRDefault="002211A3" w:rsidP="002211A3">
      <w:pPr>
        <w:pStyle w:val="Ttulo1"/>
        <w:ind w:firstLine="651"/>
        <w:jc w:val="both"/>
        <w:rPr>
          <w:b w:val="0"/>
          <w:bCs w:val="0"/>
          <w:lang w:val="pt-BR"/>
        </w:rPr>
      </w:pPr>
      <w:r w:rsidRPr="00FD7281">
        <w:rPr>
          <w:b w:val="0"/>
          <w:bCs w:val="0"/>
          <w:lang w:val="pt-BR"/>
        </w:rPr>
        <w:t>3.2. Durante a vigência da Ata, os preços registrados poderão ser utilizados pelo Município para as contratações que se fizerem necessárias, observadas as condições estabelecidas neste instrumento.</w:t>
      </w:r>
    </w:p>
    <w:p w14:paraId="093D6534" w14:textId="77777777" w:rsidR="002211A3" w:rsidRPr="00FD7281" w:rsidRDefault="002211A3" w:rsidP="002211A3">
      <w:pPr>
        <w:pStyle w:val="Ttulo1"/>
        <w:ind w:firstLine="651"/>
        <w:jc w:val="both"/>
        <w:rPr>
          <w:lang w:val="pt-BR"/>
        </w:rPr>
      </w:pPr>
      <w:r w:rsidRPr="00FD7281">
        <w:rPr>
          <w:lang w:val="pt-BR"/>
        </w:rPr>
        <w:t>4. DA FORMA DE FORNECIMENTO</w:t>
      </w:r>
    </w:p>
    <w:p w14:paraId="136022DB" w14:textId="77777777" w:rsidR="002211A3" w:rsidRPr="00FD7281" w:rsidRDefault="002211A3" w:rsidP="002211A3">
      <w:pPr>
        <w:pStyle w:val="Ttulo1"/>
        <w:ind w:firstLine="651"/>
        <w:jc w:val="both"/>
        <w:rPr>
          <w:b w:val="0"/>
          <w:bCs w:val="0"/>
          <w:lang w:val="pt-BR"/>
        </w:rPr>
      </w:pPr>
      <w:r w:rsidRPr="00FD7281">
        <w:rPr>
          <w:b w:val="0"/>
          <w:bCs w:val="0"/>
          <w:lang w:val="pt-BR"/>
        </w:rPr>
        <w:t>4.1. O fornecimento será realizado de forma parcelada, conforme a necessidade do Município e mediante emissão da respectiva Autorização de Fornecimento, Ordem de Compra ou instrumento equivalente.</w:t>
      </w:r>
    </w:p>
    <w:p w14:paraId="6A25F06A" w14:textId="77777777" w:rsidR="002211A3" w:rsidRPr="00FD7281" w:rsidRDefault="002211A3" w:rsidP="002211A3">
      <w:pPr>
        <w:pStyle w:val="Ttulo1"/>
        <w:ind w:firstLine="651"/>
        <w:jc w:val="both"/>
        <w:rPr>
          <w:b w:val="0"/>
          <w:bCs w:val="0"/>
          <w:lang w:val="pt-BR"/>
        </w:rPr>
      </w:pPr>
      <w:r w:rsidRPr="00FD7281">
        <w:rPr>
          <w:b w:val="0"/>
          <w:bCs w:val="0"/>
          <w:lang w:val="pt-BR"/>
        </w:rPr>
        <w:t>4.2. O fornecedor deverá realizar a entrega dos produtos no prazo e no local estabelecidos no Termo de Referência e no instrumento de contratação.</w:t>
      </w:r>
    </w:p>
    <w:p w14:paraId="4C850FF0" w14:textId="77777777" w:rsidR="002211A3" w:rsidRPr="00FD7281" w:rsidRDefault="002211A3" w:rsidP="002211A3">
      <w:pPr>
        <w:pStyle w:val="Ttulo1"/>
        <w:ind w:firstLine="651"/>
        <w:jc w:val="both"/>
        <w:rPr>
          <w:b w:val="0"/>
          <w:bCs w:val="0"/>
          <w:lang w:val="pt-BR"/>
        </w:rPr>
      </w:pPr>
      <w:r w:rsidRPr="00FD7281">
        <w:rPr>
          <w:b w:val="0"/>
          <w:bCs w:val="0"/>
          <w:lang w:val="pt-BR"/>
        </w:rPr>
        <w:t>4.3. Os produtos deverão ser entregues em perfeitas condições de uso, devidamente acondicionados e acompanhados dos documentos fiscais correspondentes.</w:t>
      </w:r>
    </w:p>
    <w:p w14:paraId="27C14693" w14:textId="77777777" w:rsidR="002211A3" w:rsidRPr="00FD7281" w:rsidRDefault="002211A3" w:rsidP="002211A3">
      <w:pPr>
        <w:pStyle w:val="Ttulo1"/>
        <w:ind w:firstLine="651"/>
        <w:jc w:val="both"/>
        <w:rPr>
          <w:b w:val="0"/>
          <w:bCs w:val="0"/>
          <w:lang w:val="pt-BR"/>
        </w:rPr>
      </w:pPr>
      <w:r w:rsidRPr="00FD7281">
        <w:rPr>
          <w:b w:val="0"/>
          <w:bCs w:val="0"/>
          <w:lang w:val="pt-BR"/>
        </w:rPr>
        <w:t xml:space="preserve">4.4. Os custos com transporte, frete, carregamento, descarregamento, seguros, tributos, encargos </w:t>
      </w:r>
      <w:r w:rsidRPr="00FD7281">
        <w:rPr>
          <w:b w:val="0"/>
          <w:bCs w:val="0"/>
          <w:lang w:val="pt-BR"/>
        </w:rPr>
        <w:lastRenderedPageBreak/>
        <w:t>e demais despesas necessárias ao fornecimento correrão por conta do fornecedor, salvo disposição expressa em contrário no Termo de Referência.</w:t>
      </w:r>
    </w:p>
    <w:p w14:paraId="3CBD4DD1" w14:textId="77777777" w:rsidR="002211A3" w:rsidRPr="00FD7281" w:rsidRDefault="002211A3" w:rsidP="002211A3">
      <w:pPr>
        <w:pStyle w:val="Ttulo1"/>
        <w:ind w:firstLine="651"/>
        <w:jc w:val="both"/>
        <w:rPr>
          <w:lang w:val="pt-BR"/>
        </w:rPr>
      </w:pPr>
      <w:r w:rsidRPr="00FD7281">
        <w:rPr>
          <w:lang w:val="pt-BR"/>
        </w:rPr>
        <w:t>5. DA ACEITAÇÃO E DO RECEBIMENTO</w:t>
      </w:r>
    </w:p>
    <w:p w14:paraId="455F31A7" w14:textId="77777777" w:rsidR="002211A3" w:rsidRPr="00FD7281" w:rsidRDefault="002211A3" w:rsidP="002211A3">
      <w:pPr>
        <w:pStyle w:val="Ttulo1"/>
        <w:ind w:firstLine="651"/>
        <w:jc w:val="both"/>
        <w:rPr>
          <w:b w:val="0"/>
          <w:bCs w:val="0"/>
          <w:lang w:val="pt-BR"/>
        </w:rPr>
      </w:pPr>
      <w:r w:rsidRPr="00FD7281">
        <w:rPr>
          <w:b w:val="0"/>
          <w:bCs w:val="0"/>
          <w:lang w:val="pt-BR"/>
        </w:rPr>
        <w:t>5.1. O recebimento dos produtos será realizado pelo servidor responsável, que verificará a conformidade do objeto entregue com as especificações constantes desta Ata, do Termo de Referência, da proposta e da respectiva ordem de fornecimento.</w:t>
      </w:r>
    </w:p>
    <w:p w14:paraId="7000AEA1" w14:textId="77777777" w:rsidR="002211A3" w:rsidRPr="00FD7281" w:rsidRDefault="002211A3" w:rsidP="002211A3">
      <w:pPr>
        <w:pStyle w:val="Ttulo1"/>
        <w:ind w:firstLine="651"/>
        <w:jc w:val="both"/>
        <w:rPr>
          <w:b w:val="0"/>
          <w:bCs w:val="0"/>
          <w:lang w:val="pt-BR"/>
        </w:rPr>
      </w:pPr>
      <w:r w:rsidRPr="00FD7281">
        <w:rPr>
          <w:b w:val="0"/>
          <w:bCs w:val="0"/>
          <w:lang w:val="pt-BR"/>
        </w:rPr>
        <w:t>5.2. Constatada qualquer irregularidade, desconformidade, avaria ou defeito, o fornecedor deverá substituir ou corrigir o produto, sem qualquer custo adicional para o Município.</w:t>
      </w:r>
    </w:p>
    <w:p w14:paraId="653843F5" w14:textId="77777777" w:rsidR="002211A3" w:rsidRPr="00FD7281" w:rsidRDefault="002211A3" w:rsidP="002211A3">
      <w:pPr>
        <w:pStyle w:val="Ttulo1"/>
        <w:ind w:firstLine="651"/>
        <w:jc w:val="both"/>
        <w:rPr>
          <w:b w:val="0"/>
          <w:bCs w:val="0"/>
          <w:lang w:val="pt-BR"/>
        </w:rPr>
      </w:pPr>
      <w:r w:rsidRPr="00FD7281">
        <w:rPr>
          <w:b w:val="0"/>
          <w:bCs w:val="0"/>
          <w:lang w:val="pt-BR"/>
        </w:rPr>
        <w:t>5.3. O recebimento do objeto não exclui a responsabilidade do fornecedor pela qualidade, segurança, adequação e garantia dos produtos fornecidos.</w:t>
      </w:r>
    </w:p>
    <w:p w14:paraId="3A93F661" w14:textId="77777777" w:rsidR="002211A3" w:rsidRPr="00FD7281" w:rsidRDefault="002211A3" w:rsidP="002211A3">
      <w:pPr>
        <w:pStyle w:val="Ttulo1"/>
        <w:ind w:firstLine="651"/>
        <w:jc w:val="both"/>
        <w:rPr>
          <w:lang w:val="pt-BR"/>
        </w:rPr>
      </w:pPr>
      <w:r w:rsidRPr="00FD7281">
        <w:rPr>
          <w:lang w:val="pt-BR"/>
        </w:rPr>
        <w:t>6. DAS OBRIGAÇÕES DO FORNECEDOR</w:t>
      </w:r>
    </w:p>
    <w:p w14:paraId="595FC20D" w14:textId="77777777" w:rsidR="002211A3" w:rsidRPr="00FD7281" w:rsidRDefault="002211A3" w:rsidP="002211A3">
      <w:pPr>
        <w:pStyle w:val="Ttulo1"/>
        <w:ind w:firstLine="651"/>
        <w:jc w:val="both"/>
        <w:rPr>
          <w:b w:val="0"/>
          <w:bCs w:val="0"/>
          <w:lang w:val="pt-BR"/>
        </w:rPr>
      </w:pPr>
      <w:r w:rsidRPr="00FD7281">
        <w:rPr>
          <w:b w:val="0"/>
          <w:bCs w:val="0"/>
          <w:lang w:val="pt-BR"/>
        </w:rPr>
        <w:t>6.1. Constituem obrigações do fornecedor:</w:t>
      </w:r>
    </w:p>
    <w:p w14:paraId="49A44C42" w14:textId="77777777" w:rsidR="002211A3" w:rsidRPr="00FD7281" w:rsidRDefault="002211A3" w:rsidP="002211A3">
      <w:pPr>
        <w:pStyle w:val="Ttulo1"/>
        <w:ind w:firstLine="651"/>
        <w:jc w:val="both"/>
        <w:rPr>
          <w:b w:val="0"/>
          <w:bCs w:val="0"/>
          <w:lang w:val="pt-BR"/>
        </w:rPr>
      </w:pPr>
      <w:r w:rsidRPr="00FD7281">
        <w:rPr>
          <w:b w:val="0"/>
          <w:bCs w:val="0"/>
          <w:lang w:val="pt-BR"/>
        </w:rPr>
        <w:t>a) fornecer os produtos de acordo com as especificações e condições estabelecidas nesta Ata, no Edital, no Termo de Referência e em sua proposta;</w:t>
      </w:r>
    </w:p>
    <w:p w14:paraId="3F0E4A28" w14:textId="77777777" w:rsidR="002211A3" w:rsidRPr="00FD7281" w:rsidRDefault="002211A3" w:rsidP="002211A3">
      <w:pPr>
        <w:pStyle w:val="Ttulo1"/>
        <w:ind w:firstLine="651"/>
        <w:jc w:val="both"/>
        <w:rPr>
          <w:b w:val="0"/>
          <w:bCs w:val="0"/>
          <w:lang w:val="pt-BR"/>
        </w:rPr>
      </w:pPr>
      <w:r w:rsidRPr="00FD7281">
        <w:rPr>
          <w:b w:val="0"/>
          <w:bCs w:val="0"/>
          <w:lang w:val="pt-BR"/>
        </w:rPr>
        <w:t>b) cumprir os prazos de entrega estabelecidos;</w:t>
      </w:r>
    </w:p>
    <w:p w14:paraId="223FB3A1" w14:textId="77777777" w:rsidR="002211A3" w:rsidRPr="00FD7281" w:rsidRDefault="002211A3" w:rsidP="002211A3">
      <w:pPr>
        <w:pStyle w:val="Ttulo1"/>
        <w:ind w:firstLine="651"/>
        <w:jc w:val="both"/>
        <w:rPr>
          <w:b w:val="0"/>
          <w:bCs w:val="0"/>
          <w:lang w:val="pt-BR"/>
        </w:rPr>
      </w:pPr>
      <w:r w:rsidRPr="00FD7281">
        <w:rPr>
          <w:b w:val="0"/>
          <w:bCs w:val="0"/>
          <w:lang w:val="pt-BR"/>
        </w:rPr>
        <w:t>c) substituir, às suas expensas, os produtos que apresentarem defeitos, vícios ou estiverem em desacordo com as especificações;</w:t>
      </w:r>
    </w:p>
    <w:p w14:paraId="00DAEBD4" w14:textId="77777777" w:rsidR="002211A3" w:rsidRPr="00FD7281" w:rsidRDefault="002211A3" w:rsidP="002211A3">
      <w:pPr>
        <w:pStyle w:val="Ttulo1"/>
        <w:ind w:firstLine="651"/>
        <w:jc w:val="both"/>
        <w:rPr>
          <w:b w:val="0"/>
          <w:bCs w:val="0"/>
          <w:lang w:val="pt-BR"/>
        </w:rPr>
      </w:pPr>
      <w:r w:rsidRPr="00FD7281">
        <w:rPr>
          <w:b w:val="0"/>
          <w:bCs w:val="0"/>
          <w:lang w:val="pt-BR"/>
        </w:rPr>
        <w:t>d) manter, durante toda a vigência da Ata, as condições de habilitação exigidas na licitação;</w:t>
      </w:r>
    </w:p>
    <w:p w14:paraId="6995CA4D" w14:textId="77777777" w:rsidR="002211A3" w:rsidRPr="00FD7281" w:rsidRDefault="002211A3" w:rsidP="002211A3">
      <w:pPr>
        <w:pStyle w:val="Ttulo1"/>
        <w:ind w:firstLine="651"/>
        <w:jc w:val="both"/>
        <w:rPr>
          <w:b w:val="0"/>
          <w:bCs w:val="0"/>
          <w:lang w:val="pt-BR"/>
        </w:rPr>
      </w:pPr>
      <w:r w:rsidRPr="00FD7281">
        <w:rPr>
          <w:b w:val="0"/>
          <w:bCs w:val="0"/>
          <w:lang w:val="pt-BR"/>
        </w:rPr>
        <w:t>e) comunicar ao Município qualquer circunstância que possa comprometer o cumprimento das obrigações assumidas;</w:t>
      </w:r>
    </w:p>
    <w:p w14:paraId="327EE535" w14:textId="77777777" w:rsidR="002211A3" w:rsidRPr="00FD7281" w:rsidRDefault="002211A3" w:rsidP="002211A3">
      <w:pPr>
        <w:pStyle w:val="Ttulo1"/>
        <w:ind w:firstLine="651"/>
        <w:jc w:val="both"/>
        <w:rPr>
          <w:b w:val="0"/>
          <w:bCs w:val="0"/>
          <w:lang w:val="pt-BR"/>
        </w:rPr>
      </w:pPr>
      <w:r w:rsidRPr="00FD7281">
        <w:rPr>
          <w:b w:val="0"/>
          <w:bCs w:val="0"/>
          <w:lang w:val="pt-BR"/>
        </w:rPr>
        <w:t>f) responsabilizar-se pelos encargos trabalhistas, previdenciários, fiscais, comerciais e demais encargos decorrentes do fornecimento;</w:t>
      </w:r>
    </w:p>
    <w:p w14:paraId="492C0383" w14:textId="77777777" w:rsidR="002211A3" w:rsidRPr="00FD7281" w:rsidRDefault="002211A3" w:rsidP="002211A3">
      <w:pPr>
        <w:pStyle w:val="Ttulo1"/>
        <w:ind w:firstLine="651"/>
        <w:jc w:val="both"/>
        <w:rPr>
          <w:b w:val="0"/>
          <w:bCs w:val="0"/>
          <w:lang w:val="pt-BR"/>
        </w:rPr>
      </w:pPr>
      <w:r w:rsidRPr="00FD7281">
        <w:rPr>
          <w:b w:val="0"/>
          <w:bCs w:val="0"/>
          <w:lang w:val="pt-BR"/>
        </w:rPr>
        <w:t>g) responder pelos danos causados ao Município ou a terceiros decorrentes de sua culpa ou dolo na execução do objeto;</w:t>
      </w:r>
    </w:p>
    <w:p w14:paraId="388F8997" w14:textId="77777777" w:rsidR="002211A3" w:rsidRPr="00FD7281" w:rsidRDefault="002211A3" w:rsidP="002211A3">
      <w:pPr>
        <w:pStyle w:val="Ttulo1"/>
        <w:ind w:firstLine="651"/>
        <w:jc w:val="both"/>
        <w:rPr>
          <w:b w:val="0"/>
          <w:bCs w:val="0"/>
          <w:lang w:val="pt-BR"/>
        </w:rPr>
      </w:pPr>
      <w:r w:rsidRPr="00FD7281">
        <w:rPr>
          <w:b w:val="0"/>
          <w:bCs w:val="0"/>
          <w:lang w:val="pt-BR"/>
        </w:rPr>
        <w:t>h) cumprir as demais obrigações previstas na legislação, no Edital, no Termo de Referência e na proposta vencedora.</w:t>
      </w:r>
    </w:p>
    <w:p w14:paraId="759E26E4" w14:textId="77777777" w:rsidR="002211A3" w:rsidRPr="00FD7281" w:rsidRDefault="002211A3" w:rsidP="002211A3">
      <w:pPr>
        <w:pStyle w:val="Ttulo1"/>
        <w:ind w:firstLine="651"/>
        <w:jc w:val="both"/>
        <w:rPr>
          <w:lang w:val="pt-BR"/>
        </w:rPr>
      </w:pPr>
      <w:r w:rsidRPr="00FD7281">
        <w:rPr>
          <w:lang w:val="pt-BR"/>
        </w:rPr>
        <w:t>7. DAS OBRIGAÇÕES DO MUNICÍPIO</w:t>
      </w:r>
    </w:p>
    <w:p w14:paraId="4F46EC24" w14:textId="77777777" w:rsidR="002211A3" w:rsidRPr="00FD7281" w:rsidRDefault="002211A3" w:rsidP="002211A3">
      <w:pPr>
        <w:pStyle w:val="Ttulo1"/>
        <w:ind w:firstLine="651"/>
        <w:jc w:val="both"/>
        <w:rPr>
          <w:b w:val="0"/>
          <w:bCs w:val="0"/>
          <w:lang w:val="pt-BR"/>
        </w:rPr>
      </w:pPr>
      <w:r w:rsidRPr="00FD7281">
        <w:rPr>
          <w:b w:val="0"/>
          <w:bCs w:val="0"/>
          <w:lang w:val="pt-BR"/>
        </w:rPr>
        <w:t>7.1. Constituem obrigações do Município:</w:t>
      </w:r>
    </w:p>
    <w:p w14:paraId="6EDE0FE5" w14:textId="77777777" w:rsidR="002211A3" w:rsidRPr="00FD7281" w:rsidRDefault="002211A3" w:rsidP="002211A3">
      <w:pPr>
        <w:pStyle w:val="Ttulo1"/>
        <w:ind w:firstLine="651"/>
        <w:jc w:val="both"/>
        <w:rPr>
          <w:b w:val="0"/>
          <w:bCs w:val="0"/>
          <w:lang w:val="pt-BR"/>
        </w:rPr>
      </w:pPr>
      <w:r w:rsidRPr="00FD7281">
        <w:rPr>
          <w:b w:val="0"/>
          <w:bCs w:val="0"/>
          <w:lang w:val="pt-BR"/>
        </w:rPr>
        <w:t>a) emitir as autorizações de fornecimento ou instrumentos equivalentes, conforme sua necessidade;</w:t>
      </w:r>
    </w:p>
    <w:p w14:paraId="5814B6D5" w14:textId="77777777" w:rsidR="002211A3" w:rsidRPr="00FD7281" w:rsidRDefault="002211A3" w:rsidP="002211A3">
      <w:pPr>
        <w:pStyle w:val="Ttulo1"/>
        <w:ind w:firstLine="651"/>
        <w:jc w:val="both"/>
        <w:rPr>
          <w:b w:val="0"/>
          <w:bCs w:val="0"/>
          <w:lang w:val="pt-BR"/>
        </w:rPr>
      </w:pPr>
      <w:r w:rsidRPr="00FD7281">
        <w:rPr>
          <w:b w:val="0"/>
          <w:bCs w:val="0"/>
          <w:lang w:val="pt-BR"/>
        </w:rPr>
        <w:t>b) receber e conferir os produtos fornecidos;</w:t>
      </w:r>
    </w:p>
    <w:p w14:paraId="2DB6DFEC" w14:textId="77777777" w:rsidR="002211A3" w:rsidRPr="00FD7281" w:rsidRDefault="002211A3" w:rsidP="002211A3">
      <w:pPr>
        <w:pStyle w:val="Ttulo1"/>
        <w:ind w:firstLine="651"/>
        <w:jc w:val="both"/>
        <w:rPr>
          <w:b w:val="0"/>
          <w:bCs w:val="0"/>
          <w:lang w:val="pt-BR"/>
        </w:rPr>
      </w:pPr>
      <w:r w:rsidRPr="00FD7281">
        <w:rPr>
          <w:b w:val="0"/>
          <w:bCs w:val="0"/>
          <w:lang w:val="pt-BR"/>
        </w:rPr>
        <w:t>c) comunicar ao fornecedor eventuais irregularidades verificadas;</w:t>
      </w:r>
    </w:p>
    <w:p w14:paraId="5BB932B4" w14:textId="77777777" w:rsidR="002211A3" w:rsidRPr="00FD7281" w:rsidRDefault="002211A3" w:rsidP="002211A3">
      <w:pPr>
        <w:pStyle w:val="Ttulo1"/>
        <w:ind w:firstLine="651"/>
        <w:jc w:val="both"/>
        <w:rPr>
          <w:b w:val="0"/>
          <w:bCs w:val="0"/>
          <w:lang w:val="pt-BR"/>
        </w:rPr>
      </w:pPr>
      <w:r w:rsidRPr="00FD7281">
        <w:rPr>
          <w:b w:val="0"/>
          <w:bCs w:val="0"/>
          <w:lang w:val="pt-BR"/>
        </w:rPr>
        <w:t>d) efetuar os pagamentos devidos, após o recebimento do objeto e a regular liquidação da despesa;</w:t>
      </w:r>
    </w:p>
    <w:p w14:paraId="6ADB18A7" w14:textId="77777777" w:rsidR="002211A3" w:rsidRPr="00FD7281" w:rsidRDefault="002211A3" w:rsidP="002211A3">
      <w:pPr>
        <w:pStyle w:val="Ttulo1"/>
        <w:ind w:firstLine="651"/>
        <w:jc w:val="both"/>
        <w:rPr>
          <w:b w:val="0"/>
          <w:bCs w:val="0"/>
          <w:lang w:val="pt-BR"/>
        </w:rPr>
      </w:pPr>
      <w:r w:rsidRPr="00FD7281">
        <w:rPr>
          <w:b w:val="0"/>
          <w:bCs w:val="0"/>
          <w:lang w:val="pt-BR"/>
        </w:rPr>
        <w:t>e) prestar as informações necessárias à execução do objeto;</w:t>
      </w:r>
    </w:p>
    <w:p w14:paraId="724DA2C5" w14:textId="77777777" w:rsidR="002211A3" w:rsidRPr="00FD7281" w:rsidRDefault="002211A3" w:rsidP="002211A3">
      <w:pPr>
        <w:pStyle w:val="Ttulo1"/>
        <w:ind w:firstLine="651"/>
        <w:jc w:val="both"/>
        <w:rPr>
          <w:b w:val="0"/>
          <w:bCs w:val="0"/>
          <w:lang w:val="pt-BR"/>
        </w:rPr>
      </w:pPr>
      <w:r w:rsidRPr="00FD7281">
        <w:rPr>
          <w:b w:val="0"/>
          <w:bCs w:val="0"/>
          <w:lang w:val="pt-BR"/>
        </w:rPr>
        <w:t>f) aplicar as penalidades cabíveis quando constatado o descumprimento das obrigações assumidas.</w:t>
      </w:r>
    </w:p>
    <w:p w14:paraId="276A532F" w14:textId="77777777" w:rsidR="002211A3" w:rsidRPr="0072434D" w:rsidRDefault="002211A3" w:rsidP="002211A3">
      <w:pPr>
        <w:pStyle w:val="Ttulo1"/>
        <w:ind w:firstLine="651"/>
        <w:jc w:val="both"/>
        <w:rPr>
          <w:lang w:val="pt-BR"/>
        </w:rPr>
      </w:pPr>
      <w:r w:rsidRPr="0072434D">
        <w:rPr>
          <w:lang w:val="pt-BR"/>
        </w:rPr>
        <w:t>8. DAS CONDIÇÕES DE PAGAMENTO</w:t>
      </w:r>
    </w:p>
    <w:p w14:paraId="3505F00A" w14:textId="77777777" w:rsidR="002211A3" w:rsidRPr="0072434D" w:rsidRDefault="002211A3" w:rsidP="002211A3">
      <w:pPr>
        <w:pStyle w:val="Ttulo1"/>
        <w:ind w:firstLine="651"/>
        <w:jc w:val="both"/>
        <w:rPr>
          <w:b w:val="0"/>
          <w:bCs w:val="0"/>
          <w:lang w:val="pt-BR"/>
        </w:rPr>
      </w:pPr>
      <w:r w:rsidRPr="0072434D">
        <w:rPr>
          <w:b w:val="0"/>
          <w:bCs w:val="0"/>
          <w:lang w:val="pt-BR"/>
        </w:rPr>
        <w:t>8.1. O pagamento será efetuado mediante empenho, após a entrega e o recebimento dos materiais, mediante apresentação da respectiva Nota Fiscal/Fatura, devidamente atestada pelo setor competente.</w:t>
      </w:r>
    </w:p>
    <w:p w14:paraId="3FD691CA" w14:textId="77777777" w:rsidR="002211A3" w:rsidRPr="0072434D" w:rsidRDefault="002211A3" w:rsidP="002211A3">
      <w:pPr>
        <w:pStyle w:val="Ttulo1"/>
        <w:ind w:firstLine="651"/>
        <w:jc w:val="both"/>
        <w:rPr>
          <w:b w:val="0"/>
          <w:bCs w:val="0"/>
          <w:lang w:val="pt-BR"/>
        </w:rPr>
      </w:pPr>
      <w:r w:rsidRPr="0072434D">
        <w:rPr>
          <w:b w:val="0"/>
          <w:bCs w:val="0"/>
          <w:lang w:val="pt-BR"/>
        </w:rPr>
        <w:t>8.2. O pagamento será realizado em até 15 (quinze) dias, contados da liquidação da despesa, desde que cumpridas as exigências previstas neste Termo de Referência e no edital.</w:t>
      </w:r>
    </w:p>
    <w:p w14:paraId="25A3CA47" w14:textId="77777777" w:rsidR="002211A3" w:rsidRPr="0072434D" w:rsidRDefault="002211A3" w:rsidP="002211A3">
      <w:pPr>
        <w:pStyle w:val="Ttulo1"/>
        <w:ind w:firstLine="651"/>
        <w:jc w:val="both"/>
        <w:rPr>
          <w:b w:val="0"/>
          <w:bCs w:val="0"/>
          <w:lang w:val="pt-BR"/>
        </w:rPr>
      </w:pPr>
      <w:r w:rsidRPr="0072434D">
        <w:rPr>
          <w:b w:val="0"/>
          <w:bCs w:val="0"/>
          <w:lang w:val="pt-BR"/>
        </w:rPr>
        <w:t>8.3. A Nota Fiscal/Fatura somente será atestada após a conferência dos materiais entregues, verificando-se sua conformidade com as especificações, quantidades e demais condições estabelecidas na contratação.</w:t>
      </w:r>
    </w:p>
    <w:p w14:paraId="1793BBBE" w14:textId="77777777" w:rsidR="002211A3" w:rsidRPr="0072434D" w:rsidRDefault="002211A3" w:rsidP="002211A3">
      <w:pPr>
        <w:pStyle w:val="Ttulo1"/>
        <w:ind w:firstLine="651"/>
        <w:jc w:val="both"/>
        <w:rPr>
          <w:b w:val="0"/>
          <w:bCs w:val="0"/>
          <w:lang w:val="pt-BR"/>
        </w:rPr>
      </w:pPr>
      <w:r w:rsidRPr="0072434D">
        <w:rPr>
          <w:b w:val="0"/>
          <w:bCs w:val="0"/>
          <w:lang w:val="pt-BR"/>
        </w:rPr>
        <w:t>8.4. A Nota Fiscal/Fatura deverá conter o número do processo licitatório, o número do pregão eletrônico e o número da respectiva ordem de fornecimento, bem como os dados bancários necessários à realização do pagamento.</w:t>
      </w:r>
    </w:p>
    <w:p w14:paraId="19963979" w14:textId="77777777" w:rsidR="002211A3" w:rsidRPr="0072434D" w:rsidRDefault="002211A3" w:rsidP="002211A3">
      <w:pPr>
        <w:pStyle w:val="Ttulo1"/>
        <w:ind w:firstLine="651"/>
        <w:jc w:val="both"/>
        <w:rPr>
          <w:b w:val="0"/>
          <w:bCs w:val="0"/>
          <w:lang w:val="pt-BR"/>
        </w:rPr>
      </w:pPr>
      <w:r w:rsidRPr="0072434D">
        <w:rPr>
          <w:b w:val="0"/>
          <w:bCs w:val="0"/>
          <w:lang w:val="pt-BR"/>
        </w:rPr>
        <w:lastRenderedPageBreak/>
        <w:t>8.5. O CNPJ constante na Nota Fiscal/Fatura deverá corresponder ao da empresa contratada, observadas as disposições legais aplicáveis.</w:t>
      </w:r>
    </w:p>
    <w:p w14:paraId="33279B71" w14:textId="77777777" w:rsidR="002211A3" w:rsidRPr="0072434D" w:rsidRDefault="002211A3" w:rsidP="002211A3">
      <w:pPr>
        <w:pStyle w:val="Ttulo1"/>
        <w:ind w:firstLine="651"/>
        <w:jc w:val="both"/>
        <w:rPr>
          <w:b w:val="0"/>
          <w:bCs w:val="0"/>
          <w:lang w:val="pt-BR"/>
        </w:rPr>
      </w:pPr>
      <w:r w:rsidRPr="0072434D">
        <w:rPr>
          <w:b w:val="0"/>
          <w:bCs w:val="0"/>
          <w:lang w:val="pt-BR"/>
        </w:rPr>
        <w:t>8.6. As Notas Fiscais/Faturas deverão ser emitidas em conformidade com a legislação tributária vigente, sendo realizadas as retenções tributárias legalmente exigíveis, quando cabíveis.</w:t>
      </w:r>
    </w:p>
    <w:p w14:paraId="118318A4" w14:textId="77777777" w:rsidR="002211A3" w:rsidRPr="0072434D" w:rsidRDefault="002211A3" w:rsidP="002211A3">
      <w:pPr>
        <w:pStyle w:val="Ttulo1"/>
        <w:ind w:firstLine="651"/>
        <w:jc w:val="both"/>
        <w:rPr>
          <w:b w:val="0"/>
          <w:bCs w:val="0"/>
          <w:lang w:val="pt-BR"/>
        </w:rPr>
      </w:pPr>
      <w:r w:rsidRPr="0072434D">
        <w:rPr>
          <w:b w:val="0"/>
          <w:bCs w:val="0"/>
          <w:lang w:val="pt-BR"/>
        </w:rPr>
        <w:t>8.7. Em caso de atraso no pagamento por parte da Administração, desde que a contratada não tenha contribuído para o atraso, serão aplicados os encargos moratórios previstos no edital e no instrumento contratual, conforme os critérios estabelecidos e a legislação vigente.</w:t>
      </w:r>
    </w:p>
    <w:p w14:paraId="6D551634" w14:textId="77777777" w:rsidR="002211A3" w:rsidRPr="00FD7281" w:rsidRDefault="002211A3" w:rsidP="002211A3">
      <w:pPr>
        <w:pStyle w:val="Ttulo1"/>
        <w:ind w:firstLine="651"/>
        <w:jc w:val="both"/>
        <w:rPr>
          <w:lang w:val="pt-BR"/>
        </w:rPr>
      </w:pPr>
      <w:r w:rsidRPr="00FD7281">
        <w:rPr>
          <w:lang w:val="pt-BR"/>
        </w:rPr>
        <w:t>9. DA REVISÃO E ALTERAÇÃO DOS PREÇOS REGISTRADOS</w:t>
      </w:r>
    </w:p>
    <w:p w14:paraId="7441C5CB" w14:textId="77777777" w:rsidR="002211A3" w:rsidRPr="00FD7281" w:rsidRDefault="002211A3" w:rsidP="002211A3">
      <w:pPr>
        <w:pStyle w:val="Ttulo1"/>
        <w:ind w:firstLine="651"/>
        <w:jc w:val="both"/>
        <w:rPr>
          <w:b w:val="0"/>
          <w:bCs w:val="0"/>
          <w:lang w:val="pt-BR"/>
        </w:rPr>
      </w:pPr>
      <w:r w:rsidRPr="00FD7281">
        <w:rPr>
          <w:b w:val="0"/>
          <w:bCs w:val="0"/>
          <w:lang w:val="pt-BR"/>
        </w:rPr>
        <w:t>9.1. Os preços registrados poderão ser alterados nas hipóteses e condições previstas na Lei Federal nº 14.133/2021 e na regulamentação aplicável ao Sistema de Registro de Preços.</w:t>
      </w:r>
    </w:p>
    <w:p w14:paraId="1A4DF529" w14:textId="77777777" w:rsidR="002211A3" w:rsidRPr="00FD7281" w:rsidRDefault="002211A3" w:rsidP="002211A3">
      <w:pPr>
        <w:pStyle w:val="Ttulo1"/>
        <w:ind w:firstLine="651"/>
        <w:jc w:val="both"/>
        <w:rPr>
          <w:b w:val="0"/>
          <w:bCs w:val="0"/>
          <w:lang w:val="pt-BR"/>
        </w:rPr>
      </w:pPr>
      <w:r w:rsidRPr="00FD7281">
        <w:rPr>
          <w:b w:val="0"/>
          <w:bCs w:val="0"/>
          <w:lang w:val="pt-BR"/>
        </w:rPr>
        <w:t>9.2. A Administração poderá realizar pesquisa de mercado para verificar a compatibilidade dos preços registrados com os valores praticados no mercado.</w:t>
      </w:r>
    </w:p>
    <w:p w14:paraId="3BC2D579" w14:textId="77777777" w:rsidR="002211A3" w:rsidRPr="00FD7281" w:rsidRDefault="002211A3" w:rsidP="002211A3">
      <w:pPr>
        <w:pStyle w:val="Ttulo1"/>
        <w:ind w:firstLine="651"/>
        <w:jc w:val="both"/>
        <w:rPr>
          <w:b w:val="0"/>
          <w:bCs w:val="0"/>
          <w:lang w:val="pt-BR"/>
        </w:rPr>
      </w:pPr>
      <w:r w:rsidRPr="00FD7281">
        <w:rPr>
          <w:b w:val="0"/>
          <w:bCs w:val="0"/>
          <w:lang w:val="pt-BR"/>
        </w:rPr>
        <w:t>9.3. O fornecedor poderá requerer a revisão dos preços registrados quando demonstrada a ocorrência de fato superveniente que torne o preço registrado incompatível com o valor de mercado, mediante comprovação documental e observância dos requisitos legais.</w:t>
      </w:r>
    </w:p>
    <w:p w14:paraId="3C8469E9" w14:textId="77777777" w:rsidR="002211A3" w:rsidRPr="00FD7281" w:rsidRDefault="002211A3" w:rsidP="002211A3">
      <w:pPr>
        <w:pStyle w:val="Ttulo1"/>
        <w:ind w:firstLine="651"/>
        <w:jc w:val="both"/>
        <w:rPr>
          <w:b w:val="0"/>
          <w:bCs w:val="0"/>
          <w:lang w:val="pt-BR"/>
        </w:rPr>
      </w:pPr>
      <w:r w:rsidRPr="00FD7281">
        <w:rPr>
          <w:b w:val="0"/>
          <w:bCs w:val="0"/>
          <w:lang w:val="pt-BR"/>
        </w:rPr>
        <w:t>9.4. A alteração dos preços dependerá de procedimento administrativo devidamente instruído e de decisão da autoridade competente.</w:t>
      </w:r>
    </w:p>
    <w:p w14:paraId="3EDFD926" w14:textId="77777777" w:rsidR="002211A3" w:rsidRPr="00FD7281" w:rsidRDefault="002211A3" w:rsidP="002211A3">
      <w:pPr>
        <w:pStyle w:val="Ttulo1"/>
        <w:ind w:firstLine="651"/>
        <w:jc w:val="both"/>
        <w:rPr>
          <w:lang w:val="pt-BR"/>
        </w:rPr>
      </w:pPr>
      <w:r w:rsidRPr="00FD7281">
        <w:rPr>
          <w:lang w:val="pt-BR"/>
        </w:rPr>
        <w:t>10. DO CANCELAMENTO DO REGISTRO</w:t>
      </w:r>
    </w:p>
    <w:p w14:paraId="2C9A67EA" w14:textId="77777777" w:rsidR="002211A3" w:rsidRPr="00FD7281" w:rsidRDefault="002211A3" w:rsidP="002211A3">
      <w:pPr>
        <w:pStyle w:val="Ttulo1"/>
        <w:ind w:firstLine="651"/>
        <w:jc w:val="both"/>
        <w:rPr>
          <w:b w:val="0"/>
          <w:bCs w:val="0"/>
          <w:lang w:val="pt-BR"/>
        </w:rPr>
      </w:pPr>
      <w:r w:rsidRPr="00FD7281">
        <w:rPr>
          <w:b w:val="0"/>
          <w:bCs w:val="0"/>
          <w:lang w:val="pt-BR"/>
        </w:rPr>
        <w:t>10.1. O registro do fornecedor poderá ser cancelado nas hipóteses previstas na Lei nº 14.133/2021 e na regulamentação municipal aplicável, especialmente quando:</w:t>
      </w:r>
    </w:p>
    <w:p w14:paraId="3A913F12" w14:textId="77777777" w:rsidR="002211A3" w:rsidRPr="00FD7281" w:rsidRDefault="002211A3" w:rsidP="002211A3">
      <w:pPr>
        <w:pStyle w:val="Ttulo1"/>
        <w:ind w:firstLine="651"/>
        <w:jc w:val="both"/>
        <w:rPr>
          <w:b w:val="0"/>
          <w:bCs w:val="0"/>
          <w:lang w:val="pt-BR"/>
        </w:rPr>
      </w:pPr>
      <w:r w:rsidRPr="00FD7281">
        <w:rPr>
          <w:b w:val="0"/>
          <w:bCs w:val="0"/>
          <w:lang w:val="pt-BR"/>
        </w:rPr>
        <w:t>a) descumprir as condições da Ata de Registro de Preços;</w:t>
      </w:r>
    </w:p>
    <w:p w14:paraId="712D5ED1" w14:textId="77777777" w:rsidR="002211A3" w:rsidRPr="00FD7281" w:rsidRDefault="002211A3" w:rsidP="002211A3">
      <w:pPr>
        <w:pStyle w:val="Ttulo1"/>
        <w:ind w:firstLine="651"/>
        <w:jc w:val="both"/>
        <w:rPr>
          <w:b w:val="0"/>
          <w:bCs w:val="0"/>
          <w:lang w:val="pt-BR"/>
        </w:rPr>
      </w:pPr>
      <w:r w:rsidRPr="00FD7281">
        <w:rPr>
          <w:b w:val="0"/>
          <w:bCs w:val="0"/>
          <w:lang w:val="pt-BR"/>
        </w:rPr>
        <w:t>b) não retirar ou aceitar a respectiva ordem de fornecimento ou instrumento equivalente no prazo estabelecido;</w:t>
      </w:r>
    </w:p>
    <w:p w14:paraId="749B6A7D" w14:textId="77777777" w:rsidR="002211A3" w:rsidRPr="00FD7281" w:rsidRDefault="002211A3" w:rsidP="002211A3">
      <w:pPr>
        <w:pStyle w:val="Ttulo1"/>
        <w:ind w:firstLine="651"/>
        <w:jc w:val="both"/>
        <w:rPr>
          <w:b w:val="0"/>
          <w:bCs w:val="0"/>
          <w:lang w:val="pt-BR"/>
        </w:rPr>
      </w:pPr>
      <w:r w:rsidRPr="00FD7281">
        <w:rPr>
          <w:b w:val="0"/>
          <w:bCs w:val="0"/>
          <w:lang w:val="pt-BR"/>
        </w:rPr>
        <w:t>c) não aceitar manter seu preço registrado nas hipóteses legalmente admitidas;</w:t>
      </w:r>
    </w:p>
    <w:p w14:paraId="09513347" w14:textId="77777777" w:rsidR="002211A3" w:rsidRPr="00FD7281" w:rsidRDefault="002211A3" w:rsidP="002211A3">
      <w:pPr>
        <w:pStyle w:val="Ttulo1"/>
        <w:ind w:firstLine="651"/>
        <w:jc w:val="both"/>
        <w:rPr>
          <w:b w:val="0"/>
          <w:bCs w:val="0"/>
          <w:lang w:val="pt-BR"/>
        </w:rPr>
      </w:pPr>
      <w:r w:rsidRPr="00FD7281">
        <w:rPr>
          <w:b w:val="0"/>
          <w:bCs w:val="0"/>
          <w:lang w:val="pt-BR"/>
        </w:rPr>
        <w:t>d) sofrer sanção que impeça sua participação em licitações ou contratações com a Administração Pública, nos termos da legislação;</w:t>
      </w:r>
    </w:p>
    <w:p w14:paraId="0B28D3A2" w14:textId="77777777" w:rsidR="002211A3" w:rsidRPr="00FD7281" w:rsidRDefault="002211A3" w:rsidP="002211A3">
      <w:pPr>
        <w:pStyle w:val="Ttulo1"/>
        <w:ind w:firstLine="651"/>
        <w:jc w:val="both"/>
        <w:rPr>
          <w:b w:val="0"/>
          <w:bCs w:val="0"/>
          <w:lang w:val="pt-BR"/>
        </w:rPr>
      </w:pPr>
      <w:r w:rsidRPr="00FD7281">
        <w:rPr>
          <w:b w:val="0"/>
          <w:bCs w:val="0"/>
          <w:lang w:val="pt-BR"/>
        </w:rPr>
        <w:t>e) houver razões de interesse público devidamente justificadas.</w:t>
      </w:r>
    </w:p>
    <w:p w14:paraId="384BA11A" w14:textId="77777777" w:rsidR="002211A3" w:rsidRPr="00FD7281" w:rsidRDefault="002211A3" w:rsidP="002211A3">
      <w:pPr>
        <w:pStyle w:val="Ttulo1"/>
        <w:ind w:firstLine="651"/>
        <w:jc w:val="both"/>
        <w:rPr>
          <w:b w:val="0"/>
          <w:bCs w:val="0"/>
          <w:lang w:val="pt-BR"/>
        </w:rPr>
      </w:pPr>
      <w:r w:rsidRPr="00FD7281">
        <w:rPr>
          <w:b w:val="0"/>
          <w:bCs w:val="0"/>
          <w:lang w:val="pt-BR"/>
        </w:rPr>
        <w:t>10.2. O cancelamento do registro será formalizado mediante decisão da autoridade competente, assegurados, quando cabíveis, o contraditório e a ampla defesa.</w:t>
      </w:r>
    </w:p>
    <w:p w14:paraId="48704593" w14:textId="77777777" w:rsidR="002211A3" w:rsidRPr="00FD7281" w:rsidRDefault="002211A3" w:rsidP="002211A3">
      <w:pPr>
        <w:pStyle w:val="Ttulo1"/>
        <w:ind w:firstLine="651"/>
        <w:jc w:val="both"/>
        <w:rPr>
          <w:lang w:val="pt-BR"/>
        </w:rPr>
      </w:pPr>
      <w:r w:rsidRPr="00FD7281">
        <w:rPr>
          <w:lang w:val="pt-BR"/>
        </w:rPr>
        <w:t>11. DO CADASTRO DE RESERVA</w:t>
      </w:r>
    </w:p>
    <w:p w14:paraId="1629FE28" w14:textId="77777777" w:rsidR="002211A3" w:rsidRPr="00FD7281" w:rsidRDefault="002211A3" w:rsidP="002211A3">
      <w:pPr>
        <w:pStyle w:val="Ttulo1"/>
        <w:ind w:firstLine="651"/>
        <w:jc w:val="both"/>
        <w:rPr>
          <w:b w:val="0"/>
          <w:bCs w:val="0"/>
          <w:lang w:val="pt-BR"/>
        </w:rPr>
      </w:pPr>
      <w:r w:rsidRPr="00FD7281">
        <w:rPr>
          <w:b w:val="0"/>
          <w:bCs w:val="0"/>
          <w:lang w:val="pt-BR"/>
        </w:rPr>
        <w:t>11.1. Integram o cadastro de reserva, quando houver, os licitantes que aceitaram cotar os bens com preços iguais aos do adjudicatário, observada a ordem de classificação, bem como aqueles que mantiveram sua proposta original, na forma da legislação aplicável.</w:t>
      </w:r>
    </w:p>
    <w:p w14:paraId="640811A1" w14:textId="77777777" w:rsidR="002211A3" w:rsidRPr="00FD7281" w:rsidRDefault="002211A3" w:rsidP="002211A3">
      <w:pPr>
        <w:pStyle w:val="Ttulo1"/>
        <w:ind w:firstLine="651"/>
        <w:jc w:val="both"/>
        <w:rPr>
          <w:b w:val="0"/>
          <w:bCs w:val="0"/>
          <w:lang w:val="pt-BR"/>
        </w:rPr>
      </w:pPr>
      <w:r w:rsidRPr="00FD7281">
        <w:rPr>
          <w:b w:val="0"/>
          <w:bCs w:val="0"/>
          <w:lang w:val="pt-BR"/>
        </w:rPr>
        <w:t>11.2. O cadastro de reserva poderá ser utilizado nas hipóteses previstas na legislação e na regulamentação do Sistema de Registro de Preços.</w:t>
      </w:r>
    </w:p>
    <w:p w14:paraId="24994A2C" w14:textId="77777777" w:rsidR="002211A3" w:rsidRPr="00FD7281" w:rsidRDefault="002211A3" w:rsidP="002211A3">
      <w:pPr>
        <w:pStyle w:val="Ttulo1"/>
        <w:ind w:firstLine="651"/>
        <w:jc w:val="both"/>
        <w:rPr>
          <w:lang w:val="pt-BR"/>
        </w:rPr>
      </w:pPr>
      <w:r w:rsidRPr="00FD7281">
        <w:rPr>
          <w:lang w:val="pt-BR"/>
        </w:rPr>
        <w:t>12. DAS SANÇÕES ADMINISTRATIVAS</w:t>
      </w:r>
    </w:p>
    <w:p w14:paraId="27BF370E" w14:textId="77777777" w:rsidR="002211A3" w:rsidRPr="00FD7281" w:rsidRDefault="002211A3" w:rsidP="002211A3">
      <w:pPr>
        <w:pStyle w:val="Ttulo1"/>
        <w:ind w:firstLine="651"/>
        <w:jc w:val="both"/>
        <w:rPr>
          <w:b w:val="0"/>
          <w:bCs w:val="0"/>
          <w:lang w:val="pt-BR"/>
        </w:rPr>
      </w:pPr>
      <w:r w:rsidRPr="00FD7281">
        <w:rPr>
          <w:b w:val="0"/>
          <w:bCs w:val="0"/>
          <w:lang w:val="pt-BR"/>
        </w:rPr>
        <w:t xml:space="preserve">12.1. O fornecedor estará sujeito às sanções administrativas previstas nos </w:t>
      </w:r>
      <w:proofErr w:type="spellStart"/>
      <w:r w:rsidRPr="00FD7281">
        <w:rPr>
          <w:b w:val="0"/>
          <w:bCs w:val="0"/>
          <w:lang w:val="pt-BR"/>
        </w:rPr>
        <w:t>arts</w:t>
      </w:r>
      <w:proofErr w:type="spellEnd"/>
      <w:r w:rsidRPr="00FD7281">
        <w:rPr>
          <w:b w:val="0"/>
          <w:bCs w:val="0"/>
          <w:lang w:val="pt-BR"/>
        </w:rPr>
        <w:t>. 155 e 156 da Lei nº 14.133/2021, quando praticar infração administrativa relacionada à execução desta Ata ou das contratações dela decorrentes.</w:t>
      </w:r>
    </w:p>
    <w:p w14:paraId="6DAFC8FC" w14:textId="77777777" w:rsidR="002211A3" w:rsidRPr="00FD7281" w:rsidRDefault="002211A3" w:rsidP="002211A3">
      <w:pPr>
        <w:pStyle w:val="Ttulo1"/>
        <w:ind w:firstLine="651"/>
        <w:jc w:val="both"/>
        <w:rPr>
          <w:b w:val="0"/>
          <w:bCs w:val="0"/>
          <w:lang w:val="pt-BR"/>
        </w:rPr>
      </w:pPr>
      <w:r w:rsidRPr="00FD7281">
        <w:rPr>
          <w:b w:val="0"/>
          <w:bCs w:val="0"/>
          <w:lang w:val="pt-BR"/>
        </w:rPr>
        <w:t>12.2. Poderão ser aplicadas, conforme a gravidade da conduta:</w:t>
      </w:r>
    </w:p>
    <w:p w14:paraId="0BBE4E88" w14:textId="77777777" w:rsidR="002211A3" w:rsidRPr="00FD7281" w:rsidRDefault="002211A3" w:rsidP="002211A3">
      <w:pPr>
        <w:pStyle w:val="Ttulo1"/>
        <w:ind w:firstLine="651"/>
        <w:jc w:val="both"/>
        <w:rPr>
          <w:b w:val="0"/>
          <w:bCs w:val="0"/>
          <w:lang w:val="pt-BR"/>
        </w:rPr>
      </w:pPr>
      <w:r w:rsidRPr="00FD7281">
        <w:rPr>
          <w:b w:val="0"/>
          <w:bCs w:val="0"/>
          <w:lang w:val="pt-BR"/>
        </w:rPr>
        <w:t>a) advertência;</w:t>
      </w:r>
    </w:p>
    <w:p w14:paraId="1ED768F0" w14:textId="77777777" w:rsidR="002211A3" w:rsidRPr="00FD7281" w:rsidRDefault="002211A3" w:rsidP="002211A3">
      <w:pPr>
        <w:pStyle w:val="Ttulo1"/>
        <w:ind w:firstLine="651"/>
        <w:jc w:val="both"/>
        <w:rPr>
          <w:b w:val="0"/>
          <w:bCs w:val="0"/>
          <w:lang w:val="pt-BR"/>
        </w:rPr>
      </w:pPr>
      <w:r w:rsidRPr="00FD7281">
        <w:rPr>
          <w:b w:val="0"/>
          <w:bCs w:val="0"/>
          <w:lang w:val="pt-BR"/>
        </w:rPr>
        <w:t>b) multa;</w:t>
      </w:r>
    </w:p>
    <w:p w14:paraId="48E17523" w14:textId="77777777" w:rsidR="002211A3" w:rsidRPr="00FD7281" w:rsidRDefault="002211A3" w:rsidP="002211A3">
      <w:pPr>
        <w:pStyle w:val="Ttulo1"/>
        <w:ind w:firstLine="651"/>
        <w:jc w:val="both"/>
        <w:rPr>
          <w:b w:val="0"/>
          <w:bCs w:val="0"/>
          <w:lang w:val="pt-BR"/>
        </w:rPr>
      </w:pPr>
      <w:r w:rsidRPr="00FD7281">
        <w:rPr>
          <w:b w:val="0"/>
          <w:bCs w:val="0"/>
          <w:lang w:val="pt-BR"/>
        </w:rPr>
        <w:t>c) impedimento de licitar e contratar;</w:t>
      </w:r>
    </w:p>
    <w:p w14:paraId="0C57912A" w14:textId="77777777" w:rsidR="002211A3" w:rsidRPr="00FD7281" w:rsidRDefault="002211A3" w:rsidP="002211A3">
      <w:pPr>
        <w:pStyle w:val="Ttulo1"/>
        <w:ind w:firstLine="651"/>
        <w:jc w:val="both"/>
        <w:rPr>
          <w:b w:val="0"/>
          <w:bCs w:val="0"/>
          <w:lang w:val="pt-BR"/>
        </w:rPr>
      </w:pPr>
      <w:r w:rsidRPr="00FD7281">
        <w:rPr>
          <w:b w:val="0"/>
          <w:bCs w:val="0"/>
          <w:lang w:val="pt-BR"/>
        </w:rPr>
        <w:t>d) declaração de inidoneidade para licitar ou contratar.</w:t>
      </w:r>
    </w:p>
    <w:p w14:paraId="1668BCBF" w14:textId="77777777" w:rsidR="002211A3" w:rsidRPr="00FD7281" w:rsidRDefault="002211A3" w:rsidP="002211A3">
      <w:pPr>
        <w:pStyle w:val="Ttulo1"/>
        <w:ind w:firstLine="651"/>
        <w:jc w:val="both"/>
        <w:rPr>
          <w:b w:val="0"/>
          <w:bCs w:val="0"/>
          <w:lang w:val="pt-BR"/>
        </w:rPr>
      </w:pPr>
      <w:r w:rsidRPr="00FD7281">
        <w:rPr>
          <w:b w:val="0"/>
          <w:bCs w:val="0"/>
          <w:lang w:val="pt-BR"/>
        </w:rPr>
        <w:t>12.3. A aplicação de qualquer penalidade observará o devido processo administrativo, o contraditório e a ampla defesa.</w:t>
      </w:r>
    </w:p>
    <w:p w14:paraId="4B1D9F9D" w14:textId="77777777" w:rsidR="002211A3" w:rsidRPr="0072434D" w:rsidRDefault="002211A3" w:rsidP="002211A3">
      <w:pPr>
        <w:pStyle w:val="Ttulo1"/>
        <w:ind w:firstLine="651"/>
        <w:jc w:val="both"/>
        <w:rPr>
          <w:lang w:val="pt-BR"/>
        </w:rPr>
      </w:pPr>
      <w:r w:rsidRPr="0072434D">
        <w:rPr>
          <w:lang w:val="pt-BR"/>
        </w:rPr>
        <w:t>13. DA DOTAÇÃO ORÇAMENTÁRIA</w:t>
      </w:r>
    </w:p>
    <w:p w14:paraId="4A8114AA" w14:textId="77777777" w:rsidR="002211A3" w:rsidRPr="0072434D" w:rsidRDefault="002211A3" w:rsidP="002211A3">
      <w:pPr>
        <w:pStyle w:val="Ttulo1"/>
        <w:ind w:firstLine="651"/>
        <w:jc w:val="both"/>
        <w:rPr>
          <w:b w:val="0"/>
          <w:bCs w:val="0"/>
          <w:lang w:val="pt-BR"/>
        </w:rPr>
      </w:pPr>
      <w:r w:rsidRPr="0072434D">
        <w:rPr>
          <w:b w:val="0"/>
          <w:bCs w:val="0"/>
          <w:lang w:val="pt-BR"/>
        </w:rPr>
        <w:t xml:space="preserve">13.1. As despesas decorrentes das futuras e eventuais contratações serão suportadas por dotações orçamentárias próprias consignadas no orçamento do Município de Jacuizinho/RS, observada </w:t>
      </w:r>
      <w:r w:rsidRPr="0072434D">
        <w:rPr>
          <w:b w:val="0"/>
          <w:bCs w:val="0"/>
          <w:lang w:val="pt-BR"/>
        </w:rPr>
        <w:lastRenderedPageBreak/>
        <w:t>a disponibilidade orçamentária e financeira no momento da efetiva contratação.</w:t>
      </w:r>
    </w:p>
    <w:p w14:paraId="5502944D" w14:textId="77777777" w:rsidR="002211A3" w:rsidRPr="0072434D" w:rsidRDefault="002211A3" w:rsidP="002211A3">
      <w:pPr>
        <w:pStyle w:val="Ttulo1"/>
        <w:ind w:firstLine="651"/>
        <w:jc w:val="both"/>
        <w:rPr>
          <w:b w:val="0"/>
          <w:bCs w:val="0"/>
          <w:lang w:val="pt-BR"/>
        </w:rPr>
      </w:pPr>
      <w:r w:rsidRPr="0072434D">
        <w:rPr>
          <w:b w:val="0"/>
          <w:bCs w:val="0"/>
          <w:lang w:val="pt-BR"/>
        </w:rPr>
        <w:t>13.2. Considerando que as futuras contratações estão previstas para ocorrer no exercício financeiro de 2027, as despesas correspondentes correrão por conta das dotações orçamentárias consignadas no orçamento municipal do referido exercício.</w:t>
      </w:r>
    </w:p>
    <w:p w14:paraId="5F001FF1" w14:textId="77777777" w:rsidR="002211A3" w:rsidRPr="0072434D" w:rsidRDefault="002211A3" w:rsidP="002211A3">
      <w:pPr>
        <w:pStyle w:val="Ttulo1"/>
        <w:ind w:firstLine="651"/>
        <w:jc w:val="both"/>
        <w:rPr>
          <w:b w:val="0"/>
          <w:bCs w:val="0"/>
          <w:lang w:val="pt-BR"/>
        </w:rPr>
      </w:pPr>
      <w:r w:rsidRPr="0072434D">
        <w:rPr>
          <w:b w:val="0"/>
          <w:bCs w:val="0"/>
          <w:lang w:val="pt-BR"/>
        </w:rPr>
        <w:t>13.3. Por se tratar de Sistema de Registro de Preços, a indicação específica da dotação orçamentária será realizada por ocasião da formalização de cada contratação, conforme o setor requisitante, a natureza da despesa e a legislação aplicável.</w:t>
      </w:r>
    </w:p>
    <w:p w14:paraId="22D655D1" w14:textId="77777777" w:rsidR="002211A3" w:rsidRPr="00FD7281" w:rsidRDefault="002211A3" w:rsidP="002211A3">
      <w:pPr>
        <w:pStyle w:val="Ttulo1"/>
        <w:ind w:firstLine="651"/>
        <w:jc w:val="both"/>
        <w:rPr>
          <w:lang w:val="pt-BR"/>
        </w:rPr>
      </w:pPr>
      <w:r w:rsidRPr="00FD7281">
        <w:rPr>
          <w:lang w:val="pt-BR"/>
        </w:rPr>
        <w:t>14. DA UTILIZAÇÃO DA ATA</w:t>
      </w:r>
    </w:p>
    <w:p w14:paraId="13A6F0AB" w14:textId="77777777" w:rsidR="002211A3" w:rsidRPr="00FD7281" w:rsidRDefault="002211A3" w:rsidP="002211A3">
      <w:pPr>
        <w:pStyle w:val="Ttulo1"/>
        <w:ind w:firstLine="651"/>
        <w:jc w:val="both"/>
        <w:rPr>
          <w:b w:val="0"/>
          <w:bCs w:val="0"/>
          <w:lang w:val="pt-BR"/>
        </w:rPr>
      </w:pPr>
      <w:r w:rsidRPr="00FD7281">
        <w:rPr>
          <w:b w:val="0"/>
          <w:bCs w:val="0"/>
          <w:lang w:val="pt-BR"/>
        </w:rPr>
        <w:t>14.1. A existência de preços registrados não obriga o Município a contratar, sendo facultada a realização de contratação específica, observada a legislação aplicável.</w:t>
      </w:r>
    </w:p>
    <w:p w14:paraId="066B9D60" w14:textId="77777777" w:rsidR="002211A3" w:rsidRPr="00FD7281" w:rsidRDefault="002211A3" w:rsidP="002211A3">
      <w:pPr>
        <w:pStyle w:val="Ttulo1"/>
        <w:ind w:firstLine="651"/>
        <w:jc w:val="both"/>
        <w:rPr>
          <w:b w:val="0"/>
          <w:bCs w:val="0"/>
          <w:lang w:val="pt-BR"/>
        </w:rPr>
      </w:pPr>
      <w:r w:rsidRPr="00FD7281">
        <w:rPr>
          <w:b w:val="0"/>
          <w:bCs w:val="0"/>
          <w:lang w:val="pt-BR"/>
        </w:rPr>
        <w:t>14.2. As contratações decorrentes desta Ata serão formalizadas mediante instrumento contratual, nota de empenho, autorização de compra, ordem de fornecimento ou outro instrumento equivalente, conforme o caso e a legislação aplicável.</w:t>
      </w:r>
    </w:p>
    <w:p w14:paraId="698129C3" w14:textId="77777777" w:rsidR="002211A3" w:rsidRPr="00FD7281" w:rsidRDefault="002211A3" w:rsidP="002211A3">
      <w:pPr>
        <w:pStyle w:val="Ttulo1"/>
        <w:ind w:firstLine="651"/>
        <w:jc w:val="both"/>
        <w:rPr>
          <w:b w:val="0"/>
          <w:bCs w:val="0"/>
          <w:lang w:val="pt-BR"/>
        </w:rPr>
      </w:pPr>
      <w:r w:rsidRPr="00FD7281">
        <w:rPr>
          <w:b w:val="0"/>
          <w:bCs w:val="0"/>
          <w:lang w:val="pt-BR"/>
        </w:rPr>
        <w:t>14.3. O fornecedor deverá manter as mesmas condições de habilitação e qualificação exigidas na licitação durante toda a vigência da Ata e das contratações dela decorrentes.</w:t>
      </w:r>
    </w:p>
    <w:p w14:paraId="1B2C1F65" w14:textId="77777777" w:rsidR="002211A3" w:rsidRPr="00FD7281" w:rsidRDefault="002211A3" w:rsidP="002211A3">
      <w:pPr>
        <w:pStyle w:val="Ttulo1"/>
        <w:ind w:firstLine="651"/>
        <w:jc w:val="both"/>
        <w:rPr>
          <w:lang w:val="pt-BR"/>
        </w:rPr>
      </w:pPr>
      <w:r w:rsidRPr="00FD7281">
        <w:rPr>
          <w:lang w:val="pt-BR"/>
        </w:rPr>
        <w:t>15. DA FISCALIZAÇÃO</w:t>
      </w:r>
    </w:p>
    <w:p w14:paraId="06BD1B58" w14:textId="77777777" w:rsidR="002211A3" w:rsidRPr="00FD7281" w:rsidRDefault="002211A3" w:rsidP="002211A3">
      <w:pPr>
        <w:pStyle w:val="Ttulo1"/>
        <w:ind w:firstLine="651"/>
        <w:jc w:val="both"/>
        <w:rPr>
          <w:b w:val="0"/>
          <w:bCs w:val="0"/>
          <w:lang w:val="pt-BR"/>
        </w:rPr>
      </w:pPr>
      <w:r w:rsidRPr="00FD7281">
        <w:rPr>
          <w:b w:val="0"/>
          <w:bCs w:val="0"/>
          <w:lang w:val="pt-BR"/>
        </w:rPr>
        <w:t>15.1. A execução das obrigações decorrentes desta Ata será acompanhada e fiscalizada por servidor formalmente designado pelo Município.</w:t>
      </w:r>
    </w:p>
    <w:p w14:paraId="1FCEB48B" w14:textId="77777777" w:rsidR="002211A3" w:rsidRPr="00FD7281" w:rsidRDefault="002211A3" w:rsidP="002211A3">
      <w:pPr>
        <w:pStyle w:val="Ttulo1"/>
        <w:ind w:firstLine="651"/>
        <w:jc w:val="both"/>
        <w:rPr>
          <w:b w:val="0"/>
          <w:bCs w:val="0"/>
          <w:lang w:val="pt-BR"/>
        </w:rPr>
      </w:pPr>
      <w:r w:rsidRPr="00FD7281">
        <w:rPr>
          <w:b w:val="0"/>
          <w:bCs w:val="0"/>
          <w:lang w:val="pt-BR"/>
        </w:rPr>
        <w:t>15.2. A fiscalização não exclui nem reduz a responsabilidade do fornecedor pela execução integral do objeto.</w:t>
      </w:r>
    </w:p>
    <w:p w14:paraId="57F10D77" w14:textId="77777777" w:rsidR="002211A3" w:rsidRPr="00FD7281" w:rsidRDefault="002211A3" w:rsidP="002211A3">
      <w:pPr>
        <w:pStyle w:val="Ttulo1"/>
        <w:ind w:firstLine="651"/>
        <w:jc w:val="both"/>
        <w:rPr>
          <w:lang w:val="pt-BR"/>
        </w:rPr>
      </w:pPr>
      <w:r w:rsidRPr="00FD7281">
        <w:rPr>
          <w:lang w:val="pt-BR"/>
        </w:rPr>
        <w:t>16. DAS DISPOSIÇÕES GERAIS</w:t>
      </w:r>
    </w:p>
    <w:p w14:paraId="559E6752" w14:textId="77777777" w:rsidR="002211A3" w:rsidRPr="00FD7281" w:rsidRDefault="002211A3" w:rsidP="002211A3">
      <w:pPr>
        <w:pStyle w:val="Ttulo1"/>
        <w:ind w:firstLine="651"/>
        <w:jc w:val="both"/>
        <w:rPr>
          <w:b w:val="0"/>
          <w:bCs w:val="0"/>
          <w:lang w:val="pt-BR"/>
        </w:rPr>
      </w:pPr>
      <w:r w:rsidRPr="00FD7281">
        <w:rPr>
          <w:b w:val="0"/>
          <w:bCs w:val="0"/>
          <w:lang w:val="pt-BR"/>
        </w:rPr>
        <w:t>16.1. Integram esta Ata, independentemente de transcrição, o Edital do Pregão Eletrônico nº 034/2026, o Termo de Referência, a proposta do fornecedor e os demais documentos integrantes do processo licitatório nº 119/2026.</w:t>
      </w:r>
    </w:p>
    <w:p w14:paraId="38EE8D81" w14:textId="77777777" w:rsidR="002211A3" w:rsidRPr="00FD7281" w:rsidRDefault="002211A3" w:rsidP="002211A3">
      <w:pPr>
        <w:pStyle w:val="Ttulo1"/>
        <w:ind w:firstLine="651"/>
        <w:jc w:val="both"/>
        <w:rPr>
          <w:b w:val="0"/>
          <w:bCs w:val="0"/>
          <w:lang w:val="pt-BR"/>
        </w:rPr>
      </w:pPr>
      <w:r w:rsidRPr="00FD7281">
        <w:rPr>
          <w:b w:val="0"/>
          <w:bCs w:val="0"/>
          <w:lang w:val="pt-BR"/>
        </w:rPr>
        <w:t>16.2. Os casos omissos serão resolvidos de acordo com a Lei Federal nº 14.133/2021 e demais normas aplicáveis.</w:t>
      </w:r>
    </w:p>
    <w:p w14:paraId="32B76A1A" w14:textId="77777777" w:rsidR="002211A3" w:rsidRPr="00FD7281" w:rsidRDefault="002211A3" w:rsidP="002211A3">
      <w:pPr>
        <w:pStyle w:val="Ttulo1"/>
        <w:ind w:firstLine="651"/>
        <w:jc w:val="both"/>
        <w:rPr>
          <w:b w:val="0"/>
          <w:bCs w:val="0"/>
          <w:lang w:val="pt-BR"/>
        </w:rPr>
      </w:pPr>
      <w:r w:rsidRPr="00FD7281">
        <w:rPr>
          <w:b w:val="0"/>
          <w:bCs w:val="0"/>
          <w:lang w:val="pt-BR"/>
        </w:rPr>
        <w:t xml:space="preserve">16.3. Eventuais alterações contratuais observarão os limites e condições estabelecidos na legislação, especialmente nos </w:t>
      </w:r>
      <w:proofErr w:type="spellStart"/>
      <w:r w:rsidRPr="00FD7281">
        <w:rPr>
          <w:b w:val="0"/>
          <w:bCs w:val="0"/>
          <w:lang w:val="pt-BR"/>
        </w:rPr>
        <w:t>arts</w:t>
      </w:r>
      <w:proofErr w:type="spellEnd"/>
      <w:r w:rsidRPr="00FD7281">
        <w:rPr>
          <w:b w:val="0"/>
          <w:bCs w:val="0"/>
          <w:lang w:val="pt-BR"/>
        </w:rPr>
        <w:t>. 124 e 125 da Lei nº 14.133/2021, quando juridicamente aplicáveis.</w:t>
      </w:r>
    </w:p>
    <w:p w14:paraId="416E31ED" w14:textId="77777777" w:rsidR="002211A3" w:rsidRPr="00FD7281" w:rsidRDefault="002211A3" w:rsidP="002211A3">
      <w:pPr>
        <w:pStyle w:val="Ttulo1"/>
        <w:ind w:firstLine="651"/>
        <w:jc w:val="both"/>
        <w:rPr>
          <w:lang w:val="pt-BR"/>
        </w:rPr>
      </w:pPr>
      <w:r w:rsidRPr="00FD7281">
        <w:rPr>
          <w:lang w:val="pt-BR"/>
        </w:rPr>
        <w:t>17. DO FORO</w:t>
      </w:r>
    </w:p>
    <w:p w14:paraId="3B7E19B4" w14:textId="77777777" w:rsidR="002211A3" w:rsidRPr="00FD7281" w:rsidRDefault="002211A3" w:rsidP="002211A3">
      <w:pPr>
        <w:pStyle w:val="Ttulo1"/>
        <w:ind w:firstLine="651"/>
        <w:jc w:val="both"/>
        <w:rPr>
          <w:b w:val="0"/>
          <w:bCs w:val="0"/>
          <w:lang w:val="pt-BR"/>
        </w:rPr>
      </w:pPr>
      <w:r w:rsidRPr="00FD7281">
        <w:rPr>
          <w:b w:val="0"/>
          <w:bCs w:val="0"/>
          <w:lang w:val="pt-BR"/>
        </w:rPr>
        <w:t>17.1. Fica eleito o Foro da Comarca de Salto do Jacuí/RS, para dirimir quaisquer questões decorrentes da presente Ata, com renúncia expressa a qualquer outro, por mais privilegiado que seja ressalvadas as competências legais específicas.</w:t>
      </w:r>
    </w:p>
    <w:p w14:paraId="57645075" w14:textId="2CA1643D" w:rsidR="002211A3" w:rsidRPr="00FD7281" w:rsidRDefault="002211A3" w:rsidP="0005647E">
      <w:pPr>
        <w:pStyle w:val="Ttulo1"/>
        <w:ind w:firstLine="651"/>
        <w:jc w:val="both"/>
        <w:rPr>
          <w:b w:val="0"/>
          <w:bCs w:val="0"/>
          <w:lang w:val="pt-BR"/>
        </w:rPr>
      </w:pPr>
      <w:r w:rsidRPr="00FD7281">
        <w:rPr>
          <w:b w:val="0"/>
          <w:bCs w:val="0"/>
          <w:lang w:val="pt-BR"/>
        </w:rPr>
        <w:t>E, por estarem de acordo, as partes assinam a presente Ata de Registro de Preços, para que produza seus jurídicos e legais efeitos.</w:t>
      </w:r>
    </w:p>
    <w:p w14:paraId="571D4DA3" w14:textId="0AE20A5A" w:rsidR="002211A3" w:rsidRDefault="002211A3" w:rsidP="00336327">
      <w:pPr>
        <w:pStyle w:val="Ttulo1"/>
        <w:ind w:firstLine="651"/>
        <w:jc w:val="right"/>
        <w:rPr>
          <w:lang w:val="pt-BR"/>
        </w:rPr>
      </w:pPr>
      <w:r w:rsidRPr="00FD7281">
        <w:rPr>
          <w:lang w:val="pt-BR"/>
        </w:rPr>
        <w:t xml:space="preserve">Jacuizinho/RS, ____ de __________________ </w:t>
      </w:r>
      <w:proofErr w:type="spellStart"/>
      <w:r w:rsidRPr="00FD7281">
        <w:rPr>
          <w:lang w:val="pt-BR"/>
        </w:rPr>
        <w:t>de</w:t>
      </w:r>
      <w:proofErr w:type="spellEnd"/>
      <w:r w:rsidRPr="00FD7281">
        <w:rPr>
          <w:lang w:val="pt-BR"/>
        </w:rPr>
        <w:t xml:space="preserve"> 2026.</w:t>
      </w:r>
    </w:p>
    <w:p w14:paraId="1A38429B" w14:textId="77777777" w:rsidR="002211A3" w:rsidRDefault="002211A3" w:rsidP="002211A3">
      <w:pPr>
        <w:pStyle w:val="Ttulo1"/>
        <w:ind w:firstLine="0"/>
        <w:rPr>
          <w:lang w:val="pt-BR"/>
        </w:rPr>
      </w:pPr>
      <w:r w:rsidRPr="00FD7281">
        <w:rPr>
          <w:lang w:val="pt-BR"/>
        </w:rPr>
        <w:t>MUNICÍPIO DE JACUIZINHO/RS</w:t>
      </w:r>
      <w:r w:rsidRPr="00FD7281">
        <w:rPr>
          <w:lang w:val="pt-BR"/>
        </w:rPr>
        <w:br/>
        <w:t>DINIZ JOSÉ FERNANDES</w:t>
      </w:r>
      <w:r w:rsidRPr="00FD7281">
        <w:rPr>
          <w:lang w:val="pt-BR"/>
        </w:rPr>
        <w:br/>
        <w:t>Prefeito Municipal</w:t>
      </w:r>
    </w:p>
    <w:p w14:paraId="7B5FE65B" w14:textId="77777777" w:rsidR="002211A3" w:rsidRPr="00FD7281" w:rsidRDefault="002211A3" w:rsidP="002211A3">
      <w:pPr>
        <w:pStyle w:val="Ttulo1"/>
        <w:ind w:firstLine="0"/>
        <w:rPr>
          <w:lang w:val="pt-BR"/>
        </w:rPr>
      </w:pPr>
    </w:p>
    <w:p w14:paraId="29153E26" w14:textId="72EDECC6" w:rsidR="002211A3" w:rsidRDefault="002211A3" w:rsidP="002211A3">
      <w:pPr>
        <w:pStyle w:val="Ttulo1"/>
        <w:ind w:firstLine="0"/>
        <w:rPr>
          <w:lang w:val="pt-BR"/>
        </w:rPr>
      </w:pPr>
      <w:r w:rsidRPr="00FD7281">
        <w:rPr>
          <w:lang w:val="pt-BR"/>
        </w:rPr>
        <w:t>_______________________________________</w:t>
      </w:r>
      <w:r w:rsidRPr="00FD7281">
        <w:rPr>
          <w:lang w:val="pt-BR"/>
        </w:rPr>
        <w:br/>
        <w:t>[NOME DA EMPRESA]</w:t>
      </w:r>
      <w:r w:rsidRPr="00FD7281">
        <w:rPr>
          <w:lang w:val="pt-BR"/>
        </w:rPr>
        <w:br/>
        <w:t>Representante Legal</w:t>
      </w:r>
    </w:p>
    <w:p w14:paraId="2EFE12D8" w14:textId="77777777" w:rsidR="002211A3" w:rsidRPr="00FD7281" w:rsidRDefault="002211A3" w:rsidP="00336327">
      <w:pPr>
        <w:pStyle w:val="Ttulo1"/>
        <w:rPr>
          <w:lang w:val="pt-BR"/>
        </w:rPr>
      </w:pPr>
    </w:p>
    <w:p w14:paraId="6425B68B" w14:textId="77777777" w:rsidR="002211A3" w:rsidRPr="00FD7281" w:rsidRDefault="002211A3" w:rsidP="002211A3">
      <w:pPr>
        <w:pStyle w:val="Ttulo1"/>
        <w:ind w:firstLine="0"/>
        <w:rPr>
          <w:lang w:val="pt-BR"/>
        </w:rPr>
      </w:pPr>
      <w:r w:rsidRPr="00FD7281">
        <w:rPr>
          <w:lang w:val="pt-BR"/>
        </w:rPr>
        <w:t>TESTEMUNHAS:</w:t>
      </w:r>
    </w:p>
    <w:p w14:paraId="15D8D6AE" w14:textId="77777777" w:rsidR="002211A3" w:rsidRPr="00FD7281" w:rsidRDefault="002211A3" w:rsidP="002211A3">
      <w:pPr>
        <w:pStyle w:val="Ttulo1"/>
        <w:numPr>
          <w:ilvl w:val="0"/>
          <w:numId w:val="48"/>
        </w:numPr>
        <w:tabs>
          <w:tab w:val="clear" w:pos="720"/>
        </w:tabs>
        <w:ind w:left="891" w:firstLine="273"/>
        <w:rPr>
          <w:lang w:val="pt-BR"/>
        </w:rPr>
      </w:pPr>
    </w:p>
    <w:p w14:paraId="3AB07F11" w14:textId="77777777" w:rsidR="002211A3" w:rsidRPr="00FD7281" w:rsidRDefault="002211A3" w:rsidP="002211A3">
      <w:pPr>
        <w:pStyle w:val="Ttulo1"/>
        <w:ind w:firstLine="0"/>
        <w:rPr>
          <w:lang w:val="pt-BR"/>
        </w:rPr>
      </w:pPr>
      <w:r w:rsidRPr="00FD7281">
        <w:rPr>
          <w:lang w:val="pt-BR"/>
        </w:rPr>
        <w:t>Nome:</w:t>
      </w:r>
      <w:r w:rsidRPr="00FD7281">
        <w:rPr>
          <w:lang w:val="pt-BR"/>
        </w:rPr>
        <w:br/>
        <w:t>CPF:</w:t>
      </w:r>
    </w:p>
    <w:p w14:paraId="20078F50" w14:textId="77777777" w:rsidR="002211A3" w:rsidRPr="00FD7281" w:rsidRDefault="002211A3" w:rsidP="0005647E">
      <w:pPr>
        <w:pStyle w:val="Ttulo1"/>
        <w:numPr>
          <w:ilvl w:val="0"/>
          <w:numId w:val="49"/>
        </w:numPr>
        <w:tabs>
          <w:tab w:val="clear" w:pos="720"/>
        </w:tabs>
        <w:ind w:left="651" w:firstLine="483"/>
        <w:rPr>
          <w:lang w:val="pt-BR"/>
        </w:rPr>
      </w:pPr>
    </w:p>
    <w:p w14:paraId="37FAEBDE" w14:textId="44242976" w:rsidR="00056514" w:rsidRPr="00336327" w:rsidRDefault="002211A3" w:rsidP="00336327">
      <w:pPr>
        <w:pStyle w:val="Ttulo1"/>
        <w:ind w:firstLine="0"/>
        <w:rPr>
          <w:lang w:val="pt-BR"/>
        </w:rPr>
        <w:sectPr w:rsidR="00056514" w:rsidRPr="00336327">
          <w:pgSz w:w="11910" w:h="16840"/>
          <w:pgMar w:top="1340" w:right="850" w:bottom="1120" w:left="141" w:header="99" w:footer="921" w:gutter="0"/>
          <w:cols w:space="720"/>
        </w:sectPr>
      </w:pPr>
      <w:r w:rsidRPr="00FD7281">
        <w:rPr>
          <w:lang w:val="pt-BR"/>
        </w:rPr>
        <w:t>N</w:t>
      </w:r>
      <w:r w:rsidR="00336327">
        <w:rPr>
          <w:lang w:val="pt-BR"/>
        </w:rPr>
        <w:t>ome:</w:t>
      </w:r>
    </w:p>
    <w:p w14:paraId="6FC2D216" w14:textId="77777777" w:rsidR="005F4591" w:rsidRPr="00056514" w:rsidRDefault="005F4591" w:rsidP="00056514">
      <w:pPr>
        <w:rPr>
          <w:sz w:val="24"/>
        </w:rPr>
        <w:sectPr w:rsidR="005F4591" w:rsidRPr="00056514">
          <w:pgSz w:w="11910" w:h="16840"/>
          <w:pgMar w:top="1340" w:right="850" w:bottom="1120" w:left="141" w:header="99" w:footer="921" w:gutter="0"/>
          <w:cols w:space="720"/>
        </w:sectPr>
      </w:pPr>
    </w:p>
    <w:bookmarkEnd w:id="2"/>
    <w:p w14:paraId="305ADBBA" w14:textId="207128D3" w:rsidR="00336327" w:rsidRPr="00336327" w:rsidRDefault="00336327" w:rsidP="00336327">
      <w:pPr>
        <w:tabs>
          <w:tab w:val="left" w:pos="2580"/>
        </w:tabs>
        <w:sectPr w:rsidR="00336327" w:rsidRPr="00336327">
          <w:type w:val="continuous"/>
          <w:pgSz w:w="11910" w:h="16840"/>
          <w:pgMar w:top="1340" w:right="850" w:bottom="1120" w:left="141" w:header="99" w:footer="921" w:gutter="0"/>
          <w:cols w:space="720"/>
        </w:sectPr>
      </w:pPr>
    </w:p>
    <w:p w14:paraId="70B5FB91" w14:textId="31A639F6" w:rsidR="000108F3" w:rsidRPr="000A014F" w:rsidRDefault="002211A3" w:rsidP="00336327">
      <w:pPr>
        <w:pStyle w:val="Ttulo1"/>
        <w:spacing w:line="276" w:lineRule="auto"/>
        <w:ind w:left="0" w:firstLine="0"/>
        <w:rPr>
          <w:lang w:val="pt-BR"/>
        </w:rPr>
      </w:pPr>
      <w:r>
        <w:rPr>
          <w:lang w:val="pt-BR"/>
        </w:rPr>
        <w:lastRenderedPageBreak/>
        <w:t xml:space="preserve">           </w:t>
      </w:r>
      <w:bookmarkEnd w:id="0"/>
      <w:bookmarkEnd w:id="1"/>
    </w:p>
    <w:sectPr w:rsidR="000108F3" w:rsidRPr="000A014F" w:rsidSect="00E06B40">
      <w:pgSz w:w="11910" w:h="16840"/>
      <w:pgMar w:top="1340" w:right="850" w:bottom="1120" w:left="141" w:header="99" w:footer="9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1AD1C" w14:textId="77777777" w:rsidR="00EA2F0A" w:rsidRDefault="00EA2F0A">
      <w:r>
        <w:separator/>
      </w:r>
    </w:p>
  </w:endnote>
  <w:endnote w:type="continuationSeparator" w:id="0">
    <w:p w14:paraId="3AEFEEFB" w14:textId="77777777" w:rsidR="00EA2F0A" w:rsidRDefault="00EA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29AF" w14:textId="77777777" w:rsidR="0005647E" w:rsidRPr="0005647E" w:rsidRDefault="0005647E" w:rsidP="0005647E">
    <w:pPr>
      <w:pStyle w:val="Corpodetexto"/>
      <w:spacing w:before="5" w:line="237" w:lineRule="auto"/>
      <w:ind w:right="4"/>
      <w:jc w:val="center"/>
      <w:rPr>
        <w:spacing w:val="-15"/>
        <w:sz w:val="16"/>
        <w:szCs w:val="16"/>
      </w:rPr>
    </w:pPr>
    <w:r w:rsidRPr="0005647E">
      <w:rPr>
        <w:sz w:val="16"/>
        <w:szCs w:val="16"/>
      </w:rPr>
      <w:t>Edital</w:t>
    </w:r>
    <w:r w:rsidRPr="0005647E">
      <w:rPr>
        <w:spacing w:val="-15"/>
        <w:sz w:val="16"/>
        <w:szCs w:val="16"/>
      </w:rPr>
      <w:t xml:space="preserve"> 034/2026</w:t>
    </w:r>
  </w:p>
  <w:p w14:paraId="65B312C9" w14:textId="77777777" w:rsidR="0005647E" w:rsidRPr="0005647E" w:rsidRDefault="0005647E" w:rsidP="0005647E">
    <w:pPr>
      <w:pStyle w:val="Corpodetexto"/>
      <w:spacing w:before="5" w:line="237" w:lineRule="auto"/>
      <w:ind w:right="4"/>
      <w:jc w:val="center"/>
      <w:rPr>
        <w:sz w:val="16"/>
        <w:szCs w:val="16"/>
      </w:rPr>
    </w:pPr>
    <w:r w:rsidRPr="0005647E">
      <w:rPr>
        <w:sz w:val="16"/>
        <w:szCs w:val="16"/>
      </w:rPr>
      <w:t>Pregão</w:t>
    </w:r>
    <w:r w:rsidRPr="0005647E">
      <w:rPr>
        <w:spacing w:val="-15"/>
        <w:sz w:val="16"/>
        <w:szCs w:val="16"/>
      </w:rPr>
      <w:t xml:space="preserve"> </w:t>
    </w:r>
    <w:r w:rsidRPr="0005647E">
      <w:rPr>
        <w:sz w:val="16"/>
        <w:szCs w:val="16"/>
      </w:rPr>
      <w:t>Eletrônico</w:t>
    </w:r>
    <w:r w:rsidRPr="0005647E">
      <w:rPr>
        <w:spacing w:val="-15"/>
        <w:sz w:val="16"/>
        <w:szCs w:val="16"/>
      </w:rPr>
      <w:t xml:space="preserve"> </w:t>
    </w:r>
    <w:r w:rsidRPr="0005647E">
      <w:rPr>
        <w:sz w:val="16"/>
        <w:szCs w:val="16"/>
      </w:rPr>
      <w:t>nº</w:t>
    </w:r>
    <w:r w:rsidRPr="0005647E">
      <w:rPr>
        <w:spacing w:val="-15"/>
        <w:sz w:val="16"/>
        <w:szCs w:val="16"/>
      </w:rPr>
      <w:t xml:space="preserve"> </w:t>
    </w:r>
    <w:r w:rsidRPr="0005647E">
      <w:rPr>
        <w:sz w:val="16"/>
        <w:szCs w:val="16"/>
      </w:rPr>
      <w:t>034/2026</w:t>
    </w:r>
  </w:p>
  <w:p w14:paraId="21E49EA9" w14:textId="77777777" w:rsidR="0005647E" w:rsidRPr="0005647E" w:rsidRDefault="0005647E" w:rsidP="0005647E">
    <w:pPr>
      <w:pStyle w:val="Corpodetexto"/>
      <w:spacing w:before="5" w:line="237" w:lineRule="auto"/>
      <w:ind w:right="4"/>
      <w:jc w:val="center"/>
      <w:rPr>
        <w:sz w:val="16"/>
        <w:szCs w:val="16"/>
      </w:rPr>
    </w:pPr>
    <w:r w:rsidRPr="0005647E">
      <w:rPr>
        <w:sz w:val="16"/>
        <w:szCs w:val="16"/>
      </w:rPr>
      <w:t>Processo licitatório nº119/2026</w:t>
    </w:r>
  </w:p>
  <w:p w14:paraId="0D75D835" w14:textId="78D6C010" w:rsidR="0005647E" w:rsidRDefault="0005647E" w:rsidP="0005647E">
    <w:pPr>
      <w:pStyle w:val="Rodap"/>
      <w:jc w:val="center"/>
    </w:pPr>
  </w:p>
  <w:p w14:paraId="0B03126D" w14:textId="413DBBCD" w:rsidR="005F4591" w:rsidRDefault="005F4591">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43A83" w14:textId="77777777" w:rsidR="00EA2F0A" w:rsidRDefault="00EA2F0A">
      <w:r>
        <w:separator/>
      </w:r>
    </w:p>
  </w:footnote>
  <w:footnote w:type="continuationSeparator" w:id="0">
    <w:p w14:paraId="6AA571E2" w14:textId="77777777" w:rsidR="00EA2F0A" w:rsidRDefault="00EA2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8F88" w14:textId="7A385559" w:rsidR="005F4591" w:rsidRPr="00336327" w:rsidRDefault="00336327" w:rsidP="00336327">
    <w:pPr>
      <w:pStyle w:val="Cabealho"/>
    </w:pPr>
    <w:r>
      <w:rPr>
        <w:noProof/>
      </w:rPr>
      <w:drawing>
        <wp:inline distT="0" distB="0" distL="0" distR="0" wp14:anchorId="5E2F39DB" wp14:editId="54CB7095">
          <wp:extent cx="3895725" cy="849630"/>
          <wp:effectExtent l="0" t="0" r="9525" b="7620"/>
          <wp:docPr id="6492780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78089"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895725" cy="8496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0C8F"/>
    <w:multiLevelType w:val="multilevel"/>
    <w:tmpl w:val="EF4236F2"/>
    <w:lvl w:ilvl="0">
      <w:start w:val="1"/>
      <w:numFmt w:val="decimal"/>
      <w:lvlText w:val="%1."/>
      <w:lvlJc w:val="left"/>
      <w:pPr>
        <w:ind w:left="89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51" w:hanging="356"/>
      </w:pPr>
      <w:rPr>
        <w:rFonts w:hint="default"/>
        <w:color w:val="auto"/>
        <w:spacing w:val="0"/>
        <w:w w:val="100"/>
        <w:lang w:val="pt-PT" w:eastAsia="en-US" w:bidi="ar-SA"/>
      </w:rPr>
    </w:lvl>
    <w:lvl w:ilvl="2">
      <w:start w:val="1"/>
      <w:numFmt w:val="decimal"/>
      <w:lvlText w:val="%1.%2.%3"/>
      <w:lvlJc w:val="left"/>
      <w:pPr>
        <w:ind w:left="1193"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414" w:hanging="356"/>
      </w:pPr>
      <w:rPr>
        <w:rFonts w:hint="default"/>
        <w:lang w:val="pt-PT" w:eastAsia="en-US" w:bidi="ar-SA"/>
      </w:rPr>
    </w:lvl>
    <w:lvl w:ilvl="4">
      <w:numFmt w:val="bullet"/>
      <w:lvlText w:val="•"/>
      <w:lvlJc w:val="left"/>
      <w:pPr>
        <w:ind w:left="3629" w:hanging="356"/>
      </w:pPr>
      <w:rPr>
        <w:rFonts w:hint="default"/>
        <w:lang w:val="pt-PT" w:eastAsia="en-US" w:bidi="ar-SA"/>
      </w:rPr>
    </w:lvl>
    <w:lvl w:ilvl="5">
      <w:numFmt w:val="bullet"/>
      <w:lvlText w:val="•"/>
      <w:lvlJc w:val="left"/>
      <w:pPr>
        <w:ind w:left="4844" w:hanging="356"/>
      </w:pPr>
      <w:rPr>
        <w:rFonts w:hint="default"/>
        <w:lang w:val="pt-PT" w:eastAsia="en-US" w:bidi="ar-SA"/>
      </w:rPr>
    </w:lvl>
    <w:lvl w:ilvl="6">
      <w:numFmt w:val="bullet"/>
      <w:lvlText w:val="•"/>
      <w:lvlJc w:val="left"/>
      <w:pPr>
        <w:ind w:left="6058" w:hanging="356"/>
      </w:pPr>
      <w:rPr>
        <w:rFonts w:hint="default"/>
        <w:lang w:val="pt-PT" w:eastAsia="en-US" w:bidi="ar-SA"/>
      </w:rPr>
    </w:lvl>
    <w:lvl w:ilvl="7">
      <w:numFmt w:val="bullet"/>
      <w:lvlText w:val="•"/>
      <w:lvlJc w:val="left"/>
      <w:pPr>
        <w:ind w:left="7273" w:hanging="356"/>
      </w:pPr>
      <w:rPr>
        <w:rFonts w:hint="default"/>
        <w:lang w:val="pt-PT" w:eastAsia="en-US" w:bidi="ar-SA"/>
      </w:rPr>
    </w:lvl>
    <w:lvl w:ilvl="8">
      <w:numFmt w:val="bullet"/>
      <w:lvlText w:val="•"/>
      <w:lvlJc w:val="left"/>
      <w:pPr>
        <w:ind w:left="8488" w:hanging="356"/>
      </w:pPr>
      <w:rPr>
        <w:rFonts w:hint="default"/>
        <w:lang w:val="pt-PT" w:eastAsia="en-US" w:bidi="ar-SA"/>
      </w:rPr>
    </w:lvl>
  </w:abstractNum>
  <w:abstractNum w:abstractNumId="1" w15:restartNumberingAfterBreak="0">
    <w:nsid w:val="0DC207B8"/>
    <w:multiLevelType w:val="multilevel"/>
    <w:tmpl w:val="0DC207B8"/>
    <w:lvl w:ilvl="0">
      <w:start w:val="1"/>
      <w:numFmt w:val="lowerLetter"/>
      <w:lvlText w:val="%1)"/>
      <w:lvlJc w:val="left"/>
      <w:pPr>
        <w:ind w:left="651" w:hanging="327"/>
      </w:pPr>
      <w:rPr>
        <w:rFonts w:ascii="Times New Roman" w:eastAsia="Times New Roman" w:hAnsi="Times New Roman" w:cs="Times New Roman" w:hint="default"/>
        <w:b/>
        <w:bCs/>
        <w:i w:val="0"/>
        <w:iCs w:val="0"/>
        <w:spacing w:val="0"/>
        <w:w w:val="100"/>
        <w:sz w:val="24"/>
        <w:szCs w:val="24"/>
        <w:lang w:val="pt-PT" w:eastAsia="en-US" w:bidi="ar-SA"/>
      </w:rPr>
    </w:lvl>
    <w:lvl w:ilvl="1">
      <w:numFmt w:val="bullet"/>
      <w:lvlText w:val="•"/>
      <w:lvlJc w:val="left"/>
      <w:pPr>
        <w:ind w:left="1685" w:hanging="327"/>
      </w:pPr>
      <w:rPr>
        <w:rFonts w:hint="default"/>
        <w:lang w:val="pt-PT" w:eastAsia="en-US" w:bidi="ar-SA"/>
      </w:rPr>
    </w:lvl>
    <w:lvl w:ilvl="2">
      <w:numFmt w:val="bullet"/>
      <w:lvlText w:val="•"/>
      <w:lvlJc w:val="left"/>
      <w:pPr>
        <w:ind w:left="2711" w:hanging="327"/>
      </w:pPr>
      <w:rPr>
        <w:rFonts w:hint="default"/>
        <w:lang w:val="pt-PT" w:eastAsia="en-US" w:bidi="ar-SA"/>
      </w:rPr>
    </w:lvl>
    <w:lvl w:ilvl="3">
      <w:numFmt w:val="bullet"/>
      <w:lvlText w:val="•"/>
      <w:lvlJc w:val="left"/>
      <w:pPr>
        <w:ind w:left="3737" w:hanging="327"/>
      </w:pPr>
      <w:rPr>
        <w:rFonts w:hint="default"/>
        <w:lang w:val="pt-PT" w:eastAsia="en-US" w:bidi="ar-SA"/>
      </w:rPr>
    </w:lvl>
    <w:lvl w:ilvl="4">
      <w:numFmt w:val="bullet"/>
      <w:lvlText w:val="•"/>
      <w:lvlJc w:val="left"/>
      <w:pPr>
        <w:ind w:left="4763" w:hanging="327"/>
      </w:pPr>
      <w:rPr>
        <w:rFonts w:hint="default"/>
        <w:lang w:val="pt-PT" w:eastAsia="en-US" w:bidi="ar-SA"/>
      </w:rPr>
    </w:lvl>
    <w:lvl w:ilvl="5">
      <w:numFmt w:val="bullet"/>
      <w:lvlText w:val="•"/>
      <w:lvlJc w:val="left"/>
      <w:pPr>
        <w:ind w:left="5788" w:hanging="327"/>
      </w:pPr>
      <w:rPr>
        <w:rFonts w:hint="default"/>
        <w:lang w:val="pt-PT" w:eastAsia="en-US" w:bidi="ar-SA"/>
      </w:rPr>
    </w:lvl>
    <w:lvl w:ilvl="6">
      <w:numFmt w:val="bullet"/>
      <w:lvlText w:val="•"/>
      <w:lvlJc w:val="left"/>
      <w:pPr>
        <w:ind w:left="6814" w:hanging="327"/>
      </w:pPr>
      <w:rPr>
        <w:rFonts w:hint="default"/>
        <w:lang w:val="pt-PT" w:eastAsia="en-US" w:bidi="ar-SA"/>
      </w:rPr>
    </w:lvl>
    <w:lvl w:ilvl="7">
      <w:numFmt w:val="bullet"/>
      <w:lvlText w:val="•"/>
      <w:lvlJc w:val="left"/>
      <w:pPr>
        <w:ind w:left="7840" w:hanging="327"/>
      </w:pPr>
      <w:rPr>
        <w:rFonts w:hint="default"/>
        <w:lang w:val="pt-PT" w:eastAsia="en-US" w:bidi="ar-SA"/>
      </w:rPr>
    </w:lvl>
    <w:lvl w:ilvl="8">
      <w:numFmt w:val="bullet"/>
      <w:lvlText w:val="•"/>
      <w:lvlJc w:val="left"/>
      <w:pPr>
        <w:ind w:left="8866" w:hanging="327"/>
      </w:pPr>
      <w:rPr>
        <w:rFonts w:hint="default"/>
        <w:lang w:val="pt-PT" w:eastAsia="en-US" w:bidi="ar-SA"/>
      </w:rPr>
    </w:lvl>
  </w:abstractNum>
  <w:abstractNum w:abstractNumId="2" w15:restartNumberingAfterBreak="0">
    <w:nsid w:val="0EB30F4C"/>
    <w:multiLevelType w:val="hybridMultilevel"/>
    <w:tmpl w:val="F92EF1EE"/>
    <w:lvl w:ilvl="0" w:tplc="60E82C68">
      <w:start w:val="20"/>
      <w:numFmt w:val="decimal"/>
      <w:lvlText w:val="%1."/>
      <w:lvlJc w:val="left"/>
      <w:pPr>
        <w:ind w:left="1011" w:hanging="360"/>
      </w:pPr>
      <w:rPr>
        <w:rFonts w:hint="default"/>
      </w:rPr>
    </w:lvl>
    <w:lvl w:ilvl="1" w:tplc="04160019" w:tentative="1">
      <w:start w:val="1"/>
      <w:numFmt w:val="lowerLetter"/>
      <w:lvlText w:val="%2."/>
      <w:lvlJc w:val="left"/>
      <w:pPr>
        <w:ind w:left="1731" w:hanging="360"/>
      </w:pPr>
    </w:lvl>
    <w:lvl w:ilvl="2" w:tplc="0416001B" w:tentative="1">
      <w:start w:val="1"/>
      <w:numFmt w:val="lowerRoman"/>
      <w:lvlText w:val="%3."/>
      <w:lvlJc w:val="right"/>
      <w:pPr>
        <w:ind w:left="2451" w:hanging="180"/>
      </w:pPr>
    </w:lvl>
    <w:lvl w:ilvl="3" w:tplc="0416000F" w:tentative="1">
      <w:start w:val="1"/>
      <w:numFmt w:val="decimal"/>
      <w:lvlText w:val="%4."/>
      <w:lvlJc w:val="left"/>
      <w:pPr>
        <w:ind w:left="3171" w:hanging="360"/>
      </w:pPr>
    </w:lvl>
    <w:lvl w:ilvl="4" w:tplc="04160019" w:tentative="1">
      <w:start w:val="1"/>
      <w:numFmt w:val="lowerLetter"/>
      <w:lvlText w:val="%5."/>
      <w:lvlJc w:val="left"/>
      <w:pPr>
        <w:ind w:left="3891" w:hanging="360"/>
      </w:pPr>
    </w:lvl>
    <w:lvl w:ilvl="5" w:tplc="0416001B" w:tentative="1">
      <w:start w:val="1"/>
      <w:numFmt w:val="lowerRoman"/>
      <w:lvlText w:val="%6."/>
      <w:lvlJc w:val="right"/>
      <w:pPr>
        <w:ind w:left="4611" w:hanging="180"/>
      </w:pPr>
    </w:lvl>
    <w:lvl w:ilvl="6" w:tplc="0416000F" w:tentative="1">
      <w:start w:val="1"/>
      <w:numFmt w:val="decimal"/>
      <w:lvlText w:val="%7."/>
      <w:lvlJc w:val="left"/>
      <w:pPr>
        <w:ind w:left="5331" w:hanging="360"/>
      </w:pPr>
    </w:lvl>
    <w:lvl w:ilvl="7" w:tplc="04160019" w:tentative="1">
      <w:start w:val="1"/>
      <w:numFmt w:val="lowerLetter"/>
      <w:lvlText w:val="%8."/>
      <w:lvlJc w:val="left"/>
      <w:pPr>
        <w:ind w:left="6051" w:hanging="360"/>
      </w:pPr>
    </w:lvl>
    <w:lvl w:ilvl="8" w:tplc="0416001B" w:tentative="1">
      <w:start w:val="1"/>
      <w:numFmt w:val="lowerRoman"/>
      <w:lvlText w:val="%9."/>
      <w:lvlJc w:val="right"/>
      <w:pPr>
        <w:ind w:left="6771" w:hanging="180"/>
      </w:pPr>
    </w:lvl>
  </w:abstractNum>
  <w:abstractNum w:abstractNumId="3" w15:restartNumberingAfterBreak="0">
    <w:nsid w:val="0F957F29"/>
    <w:multiLevelType w:val="multilevel"/>
    <w:tmpl w:val="0F957F29"/>
    <w:lvl w:ilvl="0">
      <w:start w:val="1"/>
      <w:numFmt w:val="lowerLetter"/>
      <w:lvlText w:val="%1)"/>
      <w:lvlJc w:val="left"/>
      <w:pPr>
        <w:ind w:left="910" w:hanging="260"/>
      </w:pPr>
      <w:rPr>
        <w:rFonts w:ascii="Times New Roman" w:eastAsia="Times New Roman" w:hAnsi="Times New Roman" w:cs="Times New Roman" w:hint="default"/>
        <w:b/>
        <w:bCs/>
        <w:i w:val="0"/>
        <w:iCs w:val="0"/>
        <w:spacing w:val="0"/>
        <w:w w:val="100"/>
        <w:sz w:val="24"/>
        <w:szCs w:val="24"/>
        <w:lang w:val="pt-PT" w:eastAsia="en-US" w:bidi="ar-SA"/>
      </w:rPr>
    </w:lvl>
    <w:lvl w:ilvl="1">
      <w:numFmt w:val="bullet"/>
      <w:lvlText w:val="•"/>
      <w:lvlJc w:val="left"/>
      <w:pPr>
        <w:ind w:left="1919" w:hanging="260"/>
      </w:pPr>
      <w:rPr>
        <w:rFonts w:hint="default"/>
        <w:lang w:val="pt-PT" w:eastAsia="en-US" w:bidi="ar-SA"/>
      </w:rPr>
    </w:lvl>
    <w:lvl w:ilvl="2">
      <w:numFmt w:val="bullet"/>
      <w:lvlText w:val="•"/>
      <w:lvlJc w:val="left"/>
      <w:pPr>
        <w:ind w:left="2919" w:hanging="260"/>
      </w:pPr>
      <w:rPr>
        <w:rFonts w:hint="default"/>
        <w:lang w:val="pt-PT" w:eastAsia="en-US" w:bidi="ar-SA"/>
      </w:rPr>
    </w:lvl>
    <w:lvl w:ilvl="3">
      <w:numFmt w:val="bullet"/>
      <w:lvlText w:val="•"/>
      <w:lvlJc w:val="left"/>
      <w:pPr>
        <w:ind w:left="3919" w:hanging="260"/>
      </w:pPr>
      <w:rPr>
        <w:rFonts w:hint="default"/>
        <w:lang w:val="pt-PT" w:eastAsia="en-US" w:bidi="ar-SA"/>
      </w:rPr>
    </w:lvl>
    <w:lvl w:ilvl="4">
      <w:numFmt w:val="bullet"/>
      <w:lvlText w:val="•"/>
      <w:lvlJc w:val="left"/>
      <w:pPr>
        <w:ind w:left="4919" w:hanging="260"/>
      </w:pPr>
      <w:rPr>
        <w:rFonts w:hint="default"/>
        <w:lang w:val="pt-PT" w:eastAsia="en-US" w:bidi="ar-SA"/>
      </w:rPr>
    </w:lvl>
    <w:lvl w:ilvl="5">
      <w:numFmt w:val="bullet"/>
      <w:lvlText w:val="•"/>
      <w:lvlJc w:val="left"/>
      <w:pPr>
        <w:ind w:left="5918" w:hanging="260"/>
      </w:pPr>
      <w:rPr>
        <w:rFonts w:hint="default"/>
        <w:lang w:val="pt-PT" w:eastAsia="en-US" w:bidi="ar-SA"/>
      </w:rPr>
    </w:lvl>
    <w:lvl w:ilvl="6">
      <w:numFmt w:val="bullet"/>
      <w:lvlText w:val="•"/>
      <w:lvlJc w:val="left"/>
      <w:pPr>
        <w:ind w:left="6918" w:hanging="260"/>
      </w:pPr>
      <w:rPr>
        <w:rFonts w:hint="default"/>
        <w:lang w:val="pt-PT" w:eastAsia="en-US" w:bidi="ar-SA"/>
      </w:rPr>
    </w:lvl>
    <w:lvl w:ilvl="7">
      <w:numFmt w:val="bullet"/>
      <w:lvlText w:val="•"/>
      <w:lvlJc w:val="left"/>
      <w:pPr>
        <w:ind w:left="7918" w:hanging="260"/>
      </w:pPr>
      <w:rPr>
        <w:rFonts w:hint="default"/>
        <w:lang w:val="pt-PT" w:eastAsia="en-US" w:bidi="ar-SA"/>
      </w:rPr>
    </w:lvl>
    <w:lvl w:ilvl="8">
      <w:numFmt w:val="bullet"/>
      <w:lvlText w:val="•"/>
      <w:lvlJc w:val="left"/>
      <w:pPr>
        <w:ind w:left="8918" w:hanging="260"/>
      </w:pPr>
      <w:rPr>
        <w:rFonts w:hint="default"/>
        <w:lang w:val="pt-PT" w:eastAsia="en-US" w:bidi="ar-SA"/>
      </w:rPr>
    </w:lvl>
  </w:abstractNum>
  <w:abstractNum w:abstractNumId="4" w15:restartNumberingAfterBreak="0">
    <w:nsid w:val="129D4D32"/>
    <w:multiLevelType w:val="multilevel"/>
    <w:tmpl w:val="129D4D32"/>
    <w:lvl w:ilvl="0">
      <w:start w:val="1"/>
      <w:numFmt w:val="lowerLetter"/>
      <w:lvlText w:val="%1)"/>
      <w:lvlJc w:val="left"/>
      <w:pPr>
        <w:ind w:left="901" w:hanging="250"/>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901" w:hanging="250"/>
      </w:pPr>
      <w:rPr>
        <w:rFonts w:hint="default"/>
        <w:lang w:val="pt-PT" w:eastAsia="en-US" w:bidi="ar-SA"/>
      </w:rPr>
    </w:lvl>
    <w:lvl w:ilvl="2">
      <w:numFmt w:val="bullet"/>
      <w:lvlText w:val="•"/>
      <w:lvlJc w:val="left"/>
      <w:pPr>
        <w:ind w:left="2903" w:hanging="250"/>
      </w:pPr>
      <w:rPr>
        <w:rFonts w:hint="default"/>
        <w:lang w:val="pt-PT" w:eastAsia="en-US" w:bidi="ar-SA"/>
      </w:rPr>
    </w:lvl>
    <w:lvl w:ilvl="3">
      <w:numFmt w:val="bullet"/>
      <w:lvlText w:val="•"/>
      <w:lvlJc w:val="left"/>
      <w:pPr>
        <w:ind w:left="3905" w:hanging="250"/>
      </w:pPr>
      <w:rPr>
        <w:rFonts w:hint="default"/>
        <w:lang w:val="pt-PT" w:eastAsia="en-US" w:bidi="ar-SA"/>
      </w:rPr>
    </w:lvl>
    <w:lvl w:ilvl="4">
      <w:numFmt w:val="bullet"/>
      <w:lvlText w:val="•"/>
      <w:lvlJc w:val="left"/>
      <w:pPr>
        <w:ind w:left="4907" w:hanging="250"/>
      </w:pPr>
      <w:rPr>
        <w:rFonts w:hint="default"/>
        <w:lang w:val="pt-PT" w:eastAsia="en-US" w:bidi="ar-SA"/>
      </w:rPr>
    </w:lvl>
    <w:lvl w:ilvl="5">
      <w:numFmt w:val="bullet"/>
      <w:lvlText w:val="•"/>
      <w:lvlJc w:val="left"/>
      <w:pPr>
        <w:ind w:left="5908" w:hanging="250"/>
      </w:pPr>
      <w:rPr>
        <w:rFonts w:hint="default"/>
        <w:lang w:val="pt-PT" w:eastAsia="en-US" w:bidi="ar-SA"/>
      </w:rPr>
    </w:lvl>
    <w:lvl w:ilvl="6">
      <w:numFmt w:val="bullet"/>
      <w:lvlText w:val="•"/>
      <w:lvlJc w:val="left"/>
      <w:pPr>
        <w:ind w:left="6910" w:hanging="250"/>
      </w:pPr>
      <w:rPr>
        <w:rFonts w:hint="default"/>
        <w:lang w:val="pt-PT" w:eastAsia="en-US" w:bidi="ar-SA"/>
      </w:rPr>
    </w:lvl>
    <w:lvl w:ilvl="7">
      <w:numFmt w:val="bullet"/>
      <w:lvlText w:val="•"/>
      <w:lvlJc w:val="left"/>
      <w:pPr>
        <w:ind w:left="7912" w:hanging="250"/>
      </w:pPr>
      <w:rPr>
        <w:rFonts w:hint="default"/>
        <w:lang w:val="pt-PT" w:eastAsia="en-US" w:bidi="ar-SA"/>
      </w:rPr>
    </w:lvl>
    <w:lvl w:ilvl="8">
      <w:numFmt w:val="bullet"/>
      <w:lvlText w:val="•"/>
      <w:lvlJc w:val="left"/>
      <w:pPr>
        <w:ind w:left="8914" w:hanging="250"/>
      </w:pPr>
      <w:rPr>
        <w:rFonts w:hint="default"/>
        <w:lang w:val="pt-PT" w:eastAsia="en-US" w:bidi="ar-SA"/>
      </w:rPr>
    </w:lvl>
  </w:abstractNum>
  <w:abstractNum w:abstractNumId="5" w15:restartNumberingAfterBreak="0">
    <w:nsid w:val="13055E39"/>
    <w:multiLevelType w:val="multilevel"/>
    <w:tmpl w:val="13055E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6131785"/>
    <w:multiLevelType w:val="multilevel"/>
    <w:tmpl w:val="16131785"/>
    <w:lvl w:ilvl="0">
      <w:start w:val="1"/>
      <w:numFmt w:val="lowerLetter"/>
      <w:lvlText w:val="%1)"/>
      <w:lvlJc w:val="left"/>
      <w:pPr>
        <w:ind w:left="910" w:hanging="260"/>
      </w:pPr>
      <w:rPr>
        <w:rFonts w:ascii="Times New Roman" w:eastAsia="Times New Roman" w:hAnsi="Times New Roman" w:cs="Times New Roman" w:hint="default"/>
        <w:b/>
        <w:bCs/>
        <w:i w:val="0"/>
        <w:iCs w:val="0"/>
        <w:spacing w:val="0"/>
        <w:w w:val="100"/>
        <w:sz w:val="24"/>
        <w:szCs w:val="24"/>
        <w:lang w:val="pt-PT" w:eastAsia="en-US" w:bidi="ar-SA"/>
      </w:rPr>
    </w:lvl>
    <w:lvl w:ilvl="1">
      <w:numFmt w:val="bullet"/>
      <w:lvlText w:val="•"/>
      <w:lvlJc w:val="left"/>
      <w:pPr>
        <w:ind w:left="1919" w:hanging="260"/>
      </w:pPr>
      <w:rPr>
        <w:rFonts w:hint="default"/>
        <w:lang w:val="pt-PT" w:eastAsia="en-US" w:bidi="ar-SA"/>
      </w:rPr>
    </w:lvl>
    <w:lvl w:ilvl="2">
      <w:numFmt w:val="bullet"/>
      <w:lvlText w:val="•"/>
      <w:lvlJc w:val="left"/>
      <w:pPr>
        <w:ind w:left="2919" w:hanging="260"/>
      </w:pPr>
      <w:rPr>
        <w:rFonts w:hint="default"/>
        <w:lang w:val="pt-PT" w:eastAsia="en-US" w:bidi="ar-SA"/>
      </w:rPr>
    </w:lvl>
    <w:lvl w:ilvl="3">
      <w:numFmt w:val="bullet"/>
      <w:lvlText w:val="•"/>
      <w:lvlJc w:val="left"/>
      <w:pPr>
        <w:ind w:left="3919" w:hanging="260"/>
      </w:pPr>
      <w:rPr>
        <w:rFonts w:hint="default"/>
        <w:lang w:val="pt-PT" w:eastAsia="en-US" w:bidi="ar-SA"/>
      </w:rPr>
    </w:lvl>
    <w:lvl w:ilvl="4">
      <w:numFmt w:val="bullet"/>
      <w:lvlText w:val="•"/>
      <w:lvlJc w:val="left"/>
      <w:pPr>
        <w:ind w:left="4919" w:hanging="260"/>
      </w:pPr>
      <w:rPr>
        <w:rFonts w:hint="default"/>
        <w:lang w:val="pt-PT" w:eastAsia="en-US" w:bidi="ar-SA"/>
      </w:rPr>
    </w:lvl>
    <w:lvl w:ilvl="5">
      <w:numFmt w:val="bullet"/>
      <w:lvlText w:val="•"/>
      <w:lvlJc w:val="left"/>
      <w:pPr>
        <w:ind w:left="5918" w:hanging="260"/>
      </w:pPr>
      <w:rPr>
        <w:rFonts w:hint="default"/>
        <w:lang w:val="pt-PT" w:eastAsia="en-US" w:bidi="ar-SA"/>
      </w:rPr>
    </w:lvl>
    <w:lvl w:ilvl="6">
      <w:numFmt w:val="bullet"/>
      <w:lvlText w:val="•"/>
      <w:lvlJc w:val="left"/>
      <w:pPr>
        <w:ind w:left="6918" w:hanging="260"/>
      </w:pPr>
      <w:rPr>
        <w:rFonts w:hint="default"/>
        <w:lang w:val="pt-PT" w:eastAsia="en-US" w:bidi="ar-SA"/>
      </w:rPr>
    </w:lvl>
    <w:lvl w:ilvl="7">
      <w:numFmt w:val="bullet"/>
      <w:lvlText w:val="•"/>
      <w:lvlJc w:val="left"/>
      <w:pPr>
        <w:ind w:left="7918" w:hanging="260"/>
      </w:pPr>
      <w:rPr>
        <w:rFonts w:hint="default"/>
        <w:lang w:val="pt-PT" w:eastAsia="en-US" w:bidi="ar-SA"/>
      </w:rPr>
    </w:lvl>
    <w:lvl w:ilvl="8">
      <w:numFmt w:val="bullet"/>
      <w:lvlText w:val="•"/>
      <w:lvlJc w:val="left"/>
      <w:pPr>
        <w:ind w:left="8918" w:hanging="260"/>
      </w:pPr>
      <w:rPr>
        <w:rFonts w:hint="default"/>
        <w:lang w:val="pt-PT" w:eastAsia="en-US" w:bidi="ar-SA"/>
      </w:rPr>
    </w:lvl>
  </w:abstractNum>
  <w:abstractNum w:abstractNumId="7" w15:restartNumberingAfterBreak="0">
    <w:nsid w:val="1F942302"/>
    <w:multiLevelType w:val="multilevel"/>
    <w:tmpl w:val="1F94230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2DC0A6D"/>
    <w:multiLevelType w:val="multilevel"/>
    <w:tmpl w:val="22DC0A6D"/>
    <w:lvl w:ilvl="0">
      <w:start w:val="7"/>
      <w:numFmt w:val="decimal"/>
      <w:lvlText w:val="%1."/>
      <w:lvlJc w:val="left"/>
      <w:pPr>
        <w:ind w:left="89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51" w:hanging="42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56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651" w:hanging="850"/>
      </w:pPr>
      <w:rPr>
        <w:rFonts w:ascii="Times New Roman" w:eastAsia="Times New Roman" w:hAnsi="Times New Roman" w:cs="Times New Roman" w:hint="default"/>
        <w:b/>
        <w:bCs/>
        <w:i w:val="0"/>
        <w:iCs w:val="0"/>
        <w:spacing w:val="-20"/>
        <w:w w:val="100"/>
        <w:sz w:val="24"/>
        <w:szCs w:val="24"/>
        <w:lang w:val="pt-PT" w:eastAsia="en-US" w:bidi="ar-SA"/>
      </w:rPr>
    </w:lvl>
    <w:lvl w:ilvl="4">
      <w:numFmt w:val="bullet"/>
      <w:lvlText w:val="•"/>
      <w:lvlJc w:val="left"/>
      <w:pPr>
        <w:ind w:left="1300" w:hanging="850"/>
      </w:pPr>
      <w:rPr>
        <w:rFonts w:hint="default"/>
        <w:lang w:val="pt-PT" w:eastAsia="en-US" w:bidi="ar-SA"/>
      </w:rPr>
    </w:lvl>
    <w:lvl w:ilvl="5">
      <w:numFmt w:val="bullet"/>
      <w:lvlText w:val="•"/>
      <w:lvlJc w:val="left"/>
      <w:pPr>
        <w:ind w:left="2902" w:hanging="850"/>
      </w:pPr>
      <w:rPr>
        <w:rFonts w:hint="default"/>
        <w:lang w:val="pt-PT" w:eastAsia="en-US" w:bidi="ar-SA"/>
      </w:rPr>
    </w:lvl>
    <w:lvl w:ilvl="6">
      <w:numFmt w:val="bullet"/>
      <w:lvlText w:val="•"/>
      <w:lvlJc w:val="left"/>
      <w:pPr>
        <w:ind w:left="4505" w:hanging="850"/>
      </w:pPr>
      <w:rPr>
        <w:rFonts w:hint="default"/>
        <w:lang w:val="pt-PT" w:eastAsia="en-US" w:bidi="ar-SA"/>
      </w:rPr>
    </w:lvl>
    <w:lvl w:ilvl="7">
      <w:numFmt w:val="bullet"/>
      <w:lvlText w:val="•"/>
      <w:lvlJc w:val="left"/>
      <w:pPr>
        <w:ind w:left="6108" w:hanging="850"/>
      </w:pPr>
      <w:rPr>
        <w:rFonts w:hint="default"/>
        <w:lang w:val="pt-PT" w:eastAsia="en-US" w:bidi="ar-SA"/>
      </w:rPr>
    </w:lvl>
    <w:lvl w:ilvl="8">
      <w:numFmt w:val="bullet"/>
      <w:lvlText w:val="•"/>
      <w:lvlJc w:val="left"/>
      <w:pPr>
        <w:ind w:left="7711" w:hanging="850"/>
      </w:pPr>
      <w:rPr>
        <w:rFonts w:hint="default"/>
        <w:lang w:val="pt-PT" w:eastAsia="en-US" w:bidi="ar-SA"/>
      </w:rPr>
    </w:lvl>
  </w:abstractNum>
  <w:abstractNum w:abstractNumId="9" w15:restartNumberingAfterBreak="0">
    <w:nsid w:val="24F053F5"/>
    <w:multiLevelType w:val="multilevel"/>
    <w:tmpl w:val="24F053F5"/>
    <w:lvl w:ilvl="0">
      <w:start w:val="16"/>
      <w:numFmt w:val="decimal"/>
      <w:lvlText w:val="%1"/>
      <w:lvlJc w:val="left"/>
      <w:pPr>
        <w:ind w:left="651" w:hanging="552"/>
      </w:pPr>
      <w:rPr>
        <w:rFonts w:hint="default"/>
        <w:lang w:val="pt-PT" w:eastAsia="en-US" w:bidi="ar-SA"/>
      </w:rPr>
    </w:lvl>
    <w:lvl w:ilvl="1">
      <w:start w:val="1"/>
      <w:numFmt w:val="decimal"/>
      <w:lvlText w:val="%1.%2."/>
      <w:lvlJc w:val="left"/>
      <w:pPr>
        <w:ind w:left="651" w:hanging="5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52"/>
      </w:pPr>
      <w:rPr>
        <w:rFonts w:hint="default"/>
        <w:lang w:val="pt-PT" w:eastAsia="en-US" w:bidi="ar-SA"/>
      </w:rPr>
    </w:lvl>
    <w:lvl w:ilvl="3">
      <w:numFmt w:val="bullet"/>
      <w:lvlText w:val="•"/>
      <w:lvlJc w:val="left"/>
      <w:pPr>
        <w:ind w:left="3737" w:hanging="552"/>
      </w:pPr>
      <w:rPr>
        <w:rFonts w:hint="default"/>
        <w:lang w:val="pt-PT" w:eastAsia="en-US" w:bidi="ar-SA"/>
      </w:rPr>
    </w:lvl>
    <w:lvl w:ilvl="4">
      <w:numFmt w:val="bullet"/>
      <w:lvlText w:val="•"/>
      <w:lvlJc w:val="left"/>
      <w:pPr>
        <w:ind w:left="4763" w:hanging="552"/>
      </w:pPr>
      <w:rPr>
        <w:rFonts w:hint="default"/>
        <w:lang w:val="pt-PT" w:eastAsia="en-US" w:bidi="ar-SA"/>
      </w:rPr>
    </w:lvl>
    <w:lvl w:ilvl="5">
      <w:numFmt w:val="bullet"/>
      <w:lvlText w:val="•"/>
      <w:lvlJc w:val="left"/>
      <w:pPr>
        <w:ind w:left="5788" w:hanging="552"/>
      </w:pPr>
      <w:rPr>
        <w:rFonts w:hint="default"/>
        <w:lang w:val="pt-PT" w:eastAsia="en-US" w:bidi="ar-SA"/>
      </w:rPr>
    </w:lvl>
    <w:lvl w:ilvl="6">
      <w:numFmt w:val="bullet"/>
      <w:lvlText w:val="•"/>
      <w:lvlJc w:val="left"/>
      <w:pPr>
        <w:ind w:left="6814" w:hanging="552"/>
      </w:pPr>
      <w:rPr>
        <w:rFonts w:hint="default"/>
        <w:lang w:val="pt-PT" w:eastAsia="en-US" w:bidi="ar-SA"/>
      </w:rPr>
    </w:lvl>
    <w:lvl w:ilvl="7">
      <w:numFmt w:val="bullet"/>
      <w:lvlText w:val="•"/>
      <w:lvlJc w:val="left"/>
      <w:pPr>
        <w:ind w:left="7840" w:hanging="552"/>
      </w:pPr>
      <w:rPr>
        <w:rFonts w:hint="default"/>
        <w:lang w:val="pt-PT" w:eastAsia="en-US" w:bidi="ar-SA"/>
      </w:rPr>
    </w:lvl>
    <w:lvl w:ilvl="8">
      <w:numFmt w:val="bullet"/>
      <w:lvlText w:val="•"/>
      <w:lvlJc w:val="left"/>
      <w:pPr>
        <w:ind w:left="8866" w:hanging="552"/>
      </w:pPr>
      <w:rPr>
        <w:rFonts w:hint="default"/>
        <w:lang w:val="pt-PT" w:eastAsia="en-US" w:bidi="ar-SA"/>
      </w:rPr>
    </w:lvl>
  </w:abstractNum>
  <w:abstractNum w:abstractNumId="10" w15:restartNumberingAfterBreak="0">
    <w:nsid w:val="27407B3A"/>
    <w:multiLevelType w:val="multilevel"/>
    <w:tmpl w:val="27407B3A"/>
    <w:lvl w:ilvl="0">
      <w:start w:val="14"/>
      <w:numFmt w:val="decimal"/>
      <w:lvlText w:val="%1"/>
      <w:lvlJc w:val="left"/>
      <w:pPr>
        <w:ind w:left="651" w:hanging="687"/>
      </w:pPr>
      <w:rPr>
        <w:rFonts w:hint="default"/>
        <w:lang w:val="pt-PT" w:eastAsia="en-US" w:bidi="ar-SA"/>
      </w:rPr>
    </w:lvl>
    <w:lvl w:ilvl="1">
      <w:start w:val="1"/>
      <w:numFmt w:val="decimal"/>
      <w:lvlText w:val="%1.%2"/>
      <w:lvlJc w:val="left"/>
      <w:pPr>
        <w:ind w:left="651" w:hanging="687"/>
      </w:pPr>
      <w:rPr>
        <w:rFonts w:hint="default"/>
        <w:lang w:val="pt-PT" w:eastAsia="en-US" w:bidi="ar-SA"/>
      </w:rPr>
    </w:lvl>
    <w:lvl w:ilvl="2">
      <w:start w:val="4"/>
      <w:numFmt w:val="decimal"/>
      <w:lvlText w:val="%1.%2.%3"/>
      <w:lvlJc w:val="left"/>
      <w:pPr>
        <w:ind w:left="651" w:hanging="68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37" w:hanging="687"/>
      </w:pPr>
      <w:rPr>
        <w:rFonts w:hint="default"/>
        <w:lang w:val="pt-PT" w:eastAsia="en-US" w:bidi="ar-SA"/>
      </w:rPr>
    </w:lvl>
    <w:lvl w:ilvl="4">
      <w:numFmt w:val="bullet"/>
      <w:lvlText w:val="•"/>
      <w:lvlJc w:val="left"/>
      <w:pPr>
        <w:ind w:left="4763" w:hanging="687"/>
      </w:pPr>
      <w:rPr>
        <w:rFonts w:hint="default"/>
        <w:lang w:val="pt-PT" w:eastAsia="en-US" w:bidi="ar-SA"/>
      </w:rPr>
    </w:lvl>
    <w:lvl w:ilvl="5">
      <w:numFmt w:val="bullet"/>
      <w:lvlText w:val="•"/>
      <w:lvlJc w:val="left"/>
      <w:pPr>
        <w:ind w:left="5788" w:hanging="687"/>
      </w:pPr>
      <w:rPr>
        <w:rFonts w:hint="default"/>
        <w:lang w:val="pt-PT" w:eastAsia="en-US" w:bidi="ar-SA"/>
      </w:rPr>
    </w:lvl>
    <w:lvl w:ilvl="6">
      <w:numFmt w:val="bullet"/>
      <w:lvlText w:val="•"/>
      <w:lvlJc w:val="left"/>
      <w:pPr>
        <w:ind w:left="6814" w:hanging="687"/>
      </w:pPr>
      <w:rPr>
        <w:rFonts w:hint="default"/>
        <w:lang w:val="pt-PT" w:eastAsia="en-US" w:bidi="ar-SA"/>
      </w:rPr>
    </w:lvl>
    <w:lvl w:ilvl="7">
      <w:numFmt w:val="bullet"/>
      <w:lvlText w:val="•"/>
      <w:lvlJc w:val="left"/>
      <w:pPr>
        <w:ind w:left="7840" w:hanging="687"/>
      </w:pPr>
      <w:rPr>
        <w:rFonts w:hint="default"/>
        <w:lang w:val="pt-PT" w:eastAsia="en-US" w:bidi="ar-SA"/>
      </w:rPr>
    </w:lvl>
    <w:lvl w:ilvl="8">
      <w:numFmt w:val="bullet"/>
      <w:lvlText w:val="•"/>
      <w:lvlJc w:val="left"/>
      <w:pPr>
        <w:ind w:left="8866" w:hanging="687"/>
      </w:pPr>
      <w:rPr>
        <w:rFonts w:hint="default"/>
        <w:lang w:val="pt-PT" w:eastAsia="en-US" w:bidi="ar-SA"/>
      </w:rPr>
    </w:lvl>
  </w:abstractNum>
  <w:abstractNum w:abstractNumId="11" w15:restartNumberingAfterBreak="0">
    <w:nsid w:val="285738E8"/>
    <w:multiLevelType w:val="multilevel"/>
    <w:tmpl w:val="285738E8"/>
    <w:lvl w:ilvl="0">
      <w:start w:val="1"/>
      <w:numFmt w:val="lowerLetter"/>
      <w:lvlText w:val="%1)"/>
      <w:lvlJc w:val="left"/>
      <w:pPr>
        <w:ind w:left="1092" w:hanging="360"/>
      </w:pPr>
      <w:rPr>
        <w:rFonts w:hint="default"/>
        <w:spacing w:val="0"/>
        <w:w w:val="100"/>
        <w:lang w:val="pt-PT" w:eastAsia="en-US" w:bidi="ar-SA"/>
      </w:rPr>
    </w:lvl>
    <w:lvl w:ilvl="1">
      <w:start w:val="1"/>
      <w:numFmt w:val="lowerLetter"/>
      <w:lvlText w:val="%2."/>
      <w:lvlJc w:val="left"/>
      <w:pPr>
        <w:ind w:left="1812" w:hanging="360"/>
      </w:pPr>
    </w:lvl>
    <w:lvl w:ilvl="2">
      <w:start w:val="1"/>
      <w:numFmt w:val="lowerRoman"/>
      <w:lvlText w:val="%3."/>
      <w:lvlJc w:val="right"/>
      <w:pPr>
        <w:ind w:left="2532" w:hanging="180"/>
      </w:pPr>
    </w:lvl>
    <w:lvl w:ilvl="3">
      <w:start w:val="1"/>
      <w:numFmt w:val="decimal"/>
      <w:lvlText w:val="%4."/>
      <w:lvlJc w:val="left"/>
      <w:pPr>
        <w:ind w:left="3252" w:hanging="360"/>
      </w:pPr>
    </w:lvl>
    <w:lvl w:ilvl="4">
      <w:start w:val="1"/>
      <w:numFmt w:val="lowerLetter"/>
      <w:lvlText w:val="%5."/>
      <w:lvlJc w:val="left"/>
      <w:pPr>
        <w:ind w:left="3972" w:hanging="360"/>
      </w:pPr>
    </w:lvl>
    <w:lvl w:ilvl="5">
      <w:start w:val="1"/>
      <w:numFmt w:val="lowerRoman"/>
      <w:lvlText w:val="%6."/>
      <w:lvlJc w:val="right"/>
      <w:pPr>
        <w:ind w:left="4692" w:hanging="180"/>
      </w:pPr>
    </w:lvl>
    <w:lvl w:ilvl="6">
      <w:start w:val="1"/>
      <w:numFmt w:val="decimal"/>
      <w:lvlText w:val="%7."/>
      <w:lvlJc w:val="left"/>
      <w:pPr>
        <w:ind w:left="5412" w:hanging="360"/>
      </w:pPr>
    </w:lvl>
    <w:lvl w:ilvl="7">
      <w:start w:val="1"/>
      <w:numFmt w:val="lowerLetter"/>
      <w:lvlText w:val="%8."/>
      <w:lvlJc w:val="left"/>
      <w:pPr>
        <w:ind w:left="6132" w:hanging="360"/>
      </w:pPr>
    </w:lvl>
    <w:lvl w:ilvl="8">
      <w:start w:val="1"/>
      <w:numFmt w:val="lowerRoman"/>
      <w:lvlText w:val="%9."/>
      <w:lvlJc w:val="right"/>
      <w:pPr>
        <w:ind w:left="6852" w:hanging="180"/>
      </w:pPr>
    </w:lvl>
  </w:abstractNum>
  <w:abstractNum w:abstractNumId="12" w15:restartNumberingAfterBreak="0">
    <w:nsid w:val="2A483699"/>
    <w:multiLevelType w:val="multilevel"/>
    <w:tmpl w:val="2A483699"/>
    <w:lvl w:ilvl="0">
      <w:start w:val="19"/>
      <w:numFmt w:val="decimal"/>
      <w:lvlText w:val="%1"/>
      <w:lvlJc w:val="left"/>
      <w:pPr>
        <w:ind w:left="1184" w:hanging="533"/>
      </w:pPr>
      <w:rPr>
        <w:rFonts w:hint="default"/>
        <w:lang w:val="pt-PT" w:eastAsia="en-US" w:bidi="ar-SA"/>
      </w:rPr>
    </w:lvl>
    <w:lvl w:ilvl="1">
      <w:start w:val="1"/>
      <w:numFmt w:val="decimal"/>
      <w:lvlText w:val="%1.%2."/>
      <w:lvlJc w:val="left"/>
      <w:pPr>
        <w:ind w:left="1184" w:hanging="53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783"/>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343" w:hanging="783"/>
      </w:pPr>
      <w:rPr>
        <w:rFonts w:hint="default"/>
        <w:lang w:val="pt-PT" w:eastAsia="en-US" w:bidi="ar-SA"/>
      </w:rPr>
    </w:lvl>
    <w:lvl w:ilvl="4">
      <w:numFmt w:val="bullet"/>
      <w:lvlText w:val="•"/>
      <w:lvlJc w:val="left"/>
      <w:pPr>
        <w:ind w:left="4425" w:hanging="783"/>
      </w:pPr>
      <w:rPr>
        <w:rFonts w:hint="default"/>
        <w:lang w:val="pt-PT" w:eastAsia="en-US" w:bidi="ar-SA"/>
      </w:rPr>
    </w:lvl>
    <w:lvl w:ilvl="5">
      <w:numFmt w:val="bullet"/>
      <w:lvlText w:val="•"/>
      <w:lvlJc w:val="left"/>
      <w:pPr>
        <w:ind w:left="5507" w:hanging="783"/>
      </w:pPr>
      <w:rPr>
        <w:rFonts w:hint="default"/>
        <w:lang w:val="pt-PT" w:eastAsia="en-US" w:bidi="ar-SA"/>
      </w:rPr>
    </w:lvl>
    <w:lvl w:ilvl="6">
      <w:numFmt w:val="bullet"/>
      <w:lvlText w:val="•"/>
      <w:lvlJc w:val="left"/>
      <w:pPr>
        <w:ind w:left="6589" w:hanging="783"/>
      </w:pPr>
      <w:rPr>
        <w:rFonts w:hint="default"/>
        <w:lang w:val="pt-PT" w:eastAsia="en-US" w:bidi="ar-SA"/>
      </w:rPr>
    </w:lvl>
    <w:lvl w:ilvl="7">
      <w:numFmt w:val="bullet"/>
      <w:lvlText w:val="•"/>
      <w:lvlJc w:val="left"/>
      <w:pPr>
        <w:ind w:left="7671" w:hanging="783"/>
      </w:pPr>
      <w:rPr>
        <w:rFonts w:hint="default"/>
        <w:lang w:val="pt-PT" w:eastAsia="en-US" w:bidi="ar-SA"/>
      </w:rPr>
    </w:lvl>
    <w:lvl w:ilvl="8">
      <w:numFmt w:val="bullet"/>
      <w:lvlText w:val="•"/>
      <w:lvlJc w:val="left"/>
      <w:pPr>
        <w:ind w:left="8753" w:hanging="783"/>
      </w:pPr>
      <w:rPr>
        <w:rFonts w:hint="default"/>
        <w:lang w:val="pt-PT" w:eastAsia="en-US" w:bidi="ar-SA"/>
      </w:rPr>
    </w:lvl>
  </w:abstractNum>
  <w:abstractNum w:abstractNumId="13" w15:restartNumberingAfterBreak="0">
    <w:nsid w:val="2E9078B0"/>
    <w:multiLevelType w:val="multilevel"/>
    <w:tmpl w:val="2E9078B0"/>
    <w:lvl w:ilvl="0">
      <w:start w:val="1"/>
      <w:numFmt w:val="lowerLetter"/>
      <w:lvlText w:val="%1)"/>
      <w:lvlJc w:val="left"/>
      <w:pPr>
        <w:ind w:left="651" w:hanging="240"/>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51" w:hanging="42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63" w:hanging="428"/>
      </w:pPr>
      <w:rPr>
        <w:rFonts w:hint="default"/>
        <w:lang w:val="pt-PT" w:eastAsia="en-US" w:bidi="ar-SA"/>
      </w:rPr>
    </w:lvl>
    <w:lvl w:ilvl="5">
      <w:numFmt w:val="bullet"/>
      <w:lvlText w:val="•"/>
      <w:lvlJc w:val="left"/>
      <w:pPr>
        <w:ind w:left="5788" w:hanging="428"/>
      </w:pPr>
      <w:rPr>
        <w:rFonts w:hint="default"/>
        <w:lang w:val="pt-PT" w:eastAsia="en-US" w:bidi="ar-SA"/>
      </w:rPr>
    </w:lvl>
    <w:lvl w:ilvl="6">
      <w:numFmt w:val="bullet"/>
      <w:lvlText w:val="•"/>
      <w:lvlJc w:val="left"/>
      <w:pPr>
        <w:ind w:left="6814" w:hanging="428"/>
      </w:pPr>
      <w:rPr>
        <w:rFonts w:hint="default"/>
        <w:lang w:val="pt-PT" w:eastAsia="en-US" w:bidi="ar-SA"/>
      </w:rPr>
    </w:lvl>
    <w:lvl w:ilvl="7">
      <w:numFmt w:val="bullet"/>
      <w:lvlText w:val="•"/>
      <w:lvlJc w:val="left"/>
      <w:pPr>
        <w:ind w:left="7840" w:hanging="428"/>
      </w:pPr>
      <w:rPr>
        <w:rFonts w:hint="default"/>
        <w:lang w:val="pt-PT" w:eastAsia="en-US" w:bidi="ar-SA"/>
      </w:rPr>
    </w:lvl>
    <w:lvl w:ilvl="8">
      <w:numFmt w:val="bullet"/>
      <w:lvlText w:val="•"/>
      <w:lvlJc w:val="left"/>
      <w:pPr>
        <w:ind w:left="8866" w:hanging="428"/>
      </w:pPr>
      <w:rPr>
        <w:rFonts w:hint="default"/>
        <w:lang w:val="pt-PT" w:eastAsia="en-US" w:bidi="ar-SA"/>
      </w:rPr>
    </w:lvl>
  </w:abstractNum>
  <w:abstractNum w:abstractNumId="14" w15:restartNumberingAfterBreak="0">
    <w:nsid w:val="30D053FB"/>
    <w:multiLevelType w:val="multilevel"/>
    <w:tmpl w:val="30D053FB"/>
    <w:lvl w:ilvl="0">
      <w:start w:val="5"/>
      <w:numFmt w:val="decimal"/>
      <w:lvlText w:val="%1"/>
      <w:lvlJc w:val="left"/>
      <w:pPr>
        <w:ind w:left="1073" w:hanging="423"/>
      </w:pPr>
      <w:rPr>
        <w:rFonts w:hint="default"/>
        <w:lang w:val="pt-PT" w:eastAsia="en-US" w:bidi="ar-SA"/>
      </w:rPr>
    </w:lvl>
    <w:lvl w:ilvl="1">
      <w:start w:val="4"/>
      <w:numFmt w:val="decimal"/>
      <w:lvlText w:val="%1.%2."/>
      <w:lvlJc w:val="left"/>
      <w:pPr>
        <w:ind w:left="1073" w:hanging="42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629"/>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266" w:hanging="629"/>
      </w:pPr>
      <w:rPr>
        <w:rFonts w:hint="default"/>
        <w:lang w:val="pt-PT" w:eastAsia="en-US" w:bidi="ar-SA"/>
      </w:rPr>
    </w:lvl>
    <w:lvl w:ilvl="4">
      <w:numFmt w:val="bullet"/>
      <w:lvlText w:val="•"/>
      <w:lvlJc w:val="left"/>
      <w:pPr>
        <w:ind w:left="4359" w:hanging="629"/>
      </w:pPr>
      <w:rPr>
        <w:rFonts w:hint="default"/>
        <w:lang w:val="pt-PT" w:eastAsia="en-US" w:bidi="ar-SA"/>
      </w:rPr>
    </w:lvl>
    <w:lvl w:ilvl="5">
      <w:numFmt w:val="bullet"/>
      <w:lvlText w:val="•"/>
      <w:lvlJc w:val="left"/>
      <w:pPr>
        <w:ind w:left="5452" w:hanging="629"/>
      </w:pPr>
      <w:rPr>
        <w:rFonts w:hint="default"/>
        <w:lang w:val="pt-PT" w:eastAsia="en-US" w:bidi="ar-SA"/>
      </w:rPr>
    </w:lvl>
    <w:lvl w:ilvl="6">
      <w:numFmt w:val="bullet"/>
      <w:lvlText w:val="•"/>
      <w:lvlJc w:val="left"/>
      <w:pPr>
        <w:ind w:left="6545" w:hanging="629"/>
      </w:pPr>
      <w:rPr>
        <w:rFonts w:hint="default"/>
        <w:lang w:val="pt-PT" w:eastAsia="en-US" w:bidi="ar-SA"/>
      </w:rPr>
    </w:lvl>
    <w:lvl w:ilvl="7">
      <w:numFmt w:val="bullet"/>
      <w:lvlText w:val="•"/>
      <w:lvlJc w:val="left"/>
      <w:pPr>
        <w:ind w:left="7638" w:hanging="629"/>
      </w:pPr>
      <w:rPr>
        <w:rFonts w:hint="default"/>
        <w:lang w:val="pt-PT" w:eastAsia="en-US" w:bidi="ar-SA"/>
      </w:rPr>
    </w:lvl>
    <w:lvl w:ilvl="8">
      <w:numFmt w:val="bullet"/>
      <w:lvlText w:val="•"/>
      <w:lvlJc w:val="left"/>
      <w:pPr>
        <w:ind w:left="8731" w:hanging="629"/>
      </w:pPr>
      <w:rPr>
        <w:rFonts w:hint="default"/>
        <w:lang w:val="pt-PT" w:eastAsia="en-US" w:bidi="ar-SA"/>
      </w:rPr>
    </w:lvl>
  </w:abstractNum>
  <w:abstractNum w:abstractNumId="15" w15:restartNumberingAfterBreak="0">
    <w:nsid w:val="35471FC3"/>
    <w:multiLevelType w:val="multilevel"/>
    <w:tmpl w:val="35471FC3"/>
    <w:lvl w:ilvl="0">
      <w:start w:val="9"/>
      <w:numFmt w:val="decimal"/>
      <w:lvlText w:val="%1."/>
      <w:lvlJc w:val="left"/>
      <w:pPr>
        <w:ind w:left="89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51" w:hanging="43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644"/>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126" w:hanging="644"/>
      </w:pPr>
      <w:rPr>
        <w:rFonts w:hint="default"/>
        <w:lang w:val="pt-PT" w:eastAsia="en-US" w:bidi="ar-SA"/>
      </w:rPr>
    </w:lvl>
    <w:lvl w:ilvl="4">
      <w:numFmt w:val="bullet"/>
      <w:lvlText w:val="•"/>
      <w:lvlJc w:val="left"/>
      <w:pPr>
        <w:ind w:left="4239" w:hanging="644"/>
      </w:pPr>
      <w:rPr>
        <w:rFonts w:hint="default"/>
        <w:lang w:val="pt-PT" w:eastAsia="en-US" w:bidi="ar-SA"/>
      </w:rPr>
    </w:lvl>
    <w:lvl w:ilvl="5">
      <w:numFmt w:val="bullet"/>
      <w:lvlText w:val="•"/>
      <w:lvlJc w:val="left"/>
      <w:pPr>
        <w:ind w:left="5352" w:hanging="644"/>
      </w:pPr>
      <w:rPr>
        <w:rFonts w:hint="default"/>
        <w:lang w:val="pt-PT" w:eastAsia="en-US" w:bidi="ar-SA"/>
      </w:rPr>
    </w:lvl>
    <w:lvl w:ilvl="6">
      <w:numFmt w:val="bullet"/>
      <w:lvlText w:val="•"/>
      <w:lvlJc w:val="left"/>
      <w:pPr>
        <w:ind w:left="6465" w:hanging="644"/>
      </w:pPr>
      <w:rPr>
        <w:rFonts w:hint="default"/>
        <w:lang w:val="pt-PT" w:eastAsia="en-US" w:bidi="ar-SA"/>
      </w:rPr>
    </w:lvl>
    <w:lvl w:ilvl="7">
      <w:numFmt w:val="bullet"/>
      <w:lvlText w:val="•"/>
      <w:lvlJc w:val="left"/>
      <w:pPr>
        <w:ind w:left="7578" w:hanging="644"/>
      </w:pPr>
      <w:rPr>
        <w:rFonts w:hint="default"/>
        <w:lang w:val="pt-PT" w:eastAsia="en-US" w:bidi="ar-SA"/>
      </w:rPr>
    </w:lvl>
    <w:lvl w:ilvl="8">
      <w:numFmt w:val="bullet"/>
      <w:lvlText w:val="•"/>
      <w:lvlJc w:val="left"/>
      <w:pPr>
        <w:ind w:left="8691" w:hanging="644"/>
      </w:pPr>
      <w:rPr>
        <w:rFonts w:hint="default"/>
        <w:lang w:val="pt-PT" w:eastAsia="en-US" w:bidi="ar-SA"/>
      </w:rPr>
    </w:lvl>
  </w:abstractNum>
  <w:abstractNum w:abstractNumId="16" w15:restartNumberingAfterBreak="0">
    <w:nsid w:val="359F4C44"/>
    <w:multiLevelType w:val="multilevel"/>
    <w:tmpl w:val="359F4C4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3D6A52C8"/>
    <w:multiLevelType w:val="multilevel"/>
    <w:tmpl w:val="3D6A52C8"/>
    <w:lvl w:ilvl="0">
      <w:start w:val="17"/>
      <w:numFmt w:val="decimal"/>
      <w:lvlText w:val="%1"/>
      <w:lvlJc w:val="left"/>
      <w:pPr>
        <w:ind w:left="651" w:hanging="528"/>
      </w:pPr>
      <w:rPr>
        <w:rFonts w:hint="default"/>
        <w:lang w:val="pt-PT" w:eastAsia="en-US" w:bidi="ar-SA"/>
      </w:rPr>
    </w:lvl>
    <w:lvl w:ilvl="1">
      <w:start w:val="1"/>
      <w:numFmt w:val="decimal"/>
      <w:lvlText w:val="%1.%2."/>
      <w:lvlJc w:val="left"/>
      <w:pPr>
        <w:ind w:left="651" w:hanging="52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764"/>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737" w:hanging="764"/>
      </w:pPr>
      <w:rPr>
        <w:rFonts w:hint="default"/>
        <w:lang w:val="pt-PT" w:eastAsia="en-US" w:bidi="ar-SA"/>
      </w:rPr>
    </w:lvl>
    <w:lvl w:ilvl="4">
      <w:numFmt w:val="bullet"/>
      <w:lvlText w:val="•"/>
      <w:lvlJc w:val="left"/>
      <w:pPr>
        <w:ind w:left="4763" w:hanging="764"/>
      </w:pPr>
      <w:rPr>
        <w:rFonts w:hint="default"/>
        <w:lang w:val="pt-PT" w:eastAsia="en-US" w:bidi="ar-SA"/>
      </w:rPr>
    </w:lvl>
    <w:lvl w:ilvl="5">
      <w:numFmt w:val="bullet"/>
      <w:lvlText w:val="•"/>
      <w:lvlJc w:val="left"/>
      <w:pPr>
        <w:ind w:left="5788" w:hanging="764"/>
      </w:pPr>
      <w:rPr>
        <w:rFonts w:hint="default"/>
        <w:lang w:val="pt-PT" w:eastAsia="en-US" w:bidi="ar-SA"/>
      </w:rPr>
    </w:lvl>
    <w:lvl w:ilvl="6">
      <w:numFmt w:val="bullet"/>
      <w:lvlText w:val="•"/>
      <w:lvlJc w:val="left"/>
      <w:pPr>
        <w:ind w:left="6814" w:hanging="764"/>
      </w:pPr>
      <w:rPr>
        <w:rFonts w:hint="default"/>
        <w:lang w:val="pt-PT" w:eastAsia="en-US" w:bidi="ar-SA"/>
      </w:rPr>
    </w:lvl>
    <w:lvl w:ilvl="7">
      <w:numFmt w:val="bullet"/>
      <w:lvlText w:val="•"/>
      <w:lvlJc w:val="left"/>
      <w:pPr>
        <w:ind w:left="7840" w:hanging="764"/>
      </w:pPr>
      <w:rPr>
        <w:rFonts w:hint="default"/>
        <w:lang w:val="pt-PT" w:eastAsia="en-US" w:bidi="ar-SA"/>
      </w:rPr>
    </w:lvl>
    <w:lvl w:ilvl="8">
      <w:numFmt w:val="bullet"/>
      <w:lvlText w:val="•"/>
      <w:lvlJc w:val="left"/>
      <w:pPr>
        <w:ind w:left="8866" w:hanging="764"/>
      </w:pPr>
      <w:rPr>
        <w:rFonts w:hint="default"/>
        <w:lang w:val="pt-PT" w:eastAsia="en-US" w:bidi="ar-SA"/>
      </w:rPr>
    </w:lvl>
  </w:abstractNum>
  <w:abstractNum w:abstractNumId="18" w15:restartNumberingAfterBreak="0">
    <w:nsid w:val="3EB276D6"/>
    <w:multiLevelType w:val="multilevel"/>
    <w:tmpl w:val="3EB276D6"/>
    <w:lvl w:ilvl="0">
      <w:start w:val="1"/>
      <w:numFmt w:val="upperRoman"/>
      <w:lvlText w:val="%1"/>
      <w:lvlJc w:val="left"/>
      <w:pPr>
        <w:ind w:left="805" w:hanging="15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lowerLetter"/>
      <w:lvlText w:val="%2)"/>
      <w:lvlJc w:val="left"/>
      <w:pPr>
        <w:ind w:left="651" w:hanging="27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4" w:hanging="279"/>
      </w:pPr>
      <w:rPr>
        <w:rFonts w:hint="default"/>
        <w:lang w:val="pt-PT" w:eastAsia="en-US" w:bidi="ar-SA"/>
      </w:rPr>
    </w:lvl>
    <w:lvl w:ilvl="3">
      <w:numFmt w:val="bullet"/>
      <w:lvlText w:val="•"/>
      <w:lvlJc w:val="left"/>
      <w:pPr>
        <w:ind w:left="3048" w:hanging="279"/>
      </w:pPr>
      <w:rPr>
        <w:rFonts w:hint="default"/>
        <w:lang w:val="pt-PT" w:eastAsia="en-US" w:bidi="ar-SA"/>
      </w:rPr>
    </w:lvl>
    <w:lvl w:ilvl="4">
      <w:numFmt w:val="bullet"/>
      <w:lvlText w:val="•"/>
      <w:lvlJc w:val="left"/>
      <w:pPr>
        <w:ind w:left="4172" w:hanging="279"/>
      </w:pPr>
      <w:rPr>
        <w:rFonts w:hint="default"/>
        <w:lang w:val="pt-PT" w:eastAsia="en-US" w:bidi="ar-SA"/>
      </w:rPr>
    </w:lvl>
    <w:lvl w:ilvl="5">
      <w:numFmt w:val="bullet"/>
      <w:lvlText w:val="•"/>
      <w:lvlJc w:val="left"/>
      <w:pPr>
        <w:ind w:left="5296" w:hanging="279"/>
      </w:pPr>
      <w:rPr>
        <w:rFonts w:hint="default"/>
        <w:lang w:val="pt-PT" w:eastAsia="en-US" w:bidi="ar-SA"/>
      </w:rPr>
    </w:lvl>
    <w:lvl w:ilvl="6">
      <w:numFmt w:val="bullet"/>
      <w:lvlText w:val="•"/>
      <w:lvlJc w:val="left"/>
      <w:pPr>
        <w:ind w:left="6421" w:hanging="279"/>
      </w:pPr>
      <w:rPr>
        <w:rFonts w:hint="default"/>
        <w:lang w:val="pt-PT" w:eastAsia="en-US" w:bidi="ar-SA"/>
      </w:rPr>
    </w:lvl>
    <w:lvl w:ilvl="7">
      <w:numFmt w:val="bullet"/>
      <w:lvlText w:val="•"/>
      <w:lvlJc w:val="left"/>
      <w:pPr>
        <w:ind w:left="7545" w:hanging="279"/>
      </w:pPr>
      <w:rPr>
        <w:rFonts w:hint="default"/>
        <w:lang w:val="pt-PT" w:eastAsia="en-US" w:bidi="ar-SA"/>
      </w:rPr>
    </w:lvl>
    <w:lvl w:ilvl="8">
      <w:numFmt w:val="bullet"/>
      <w:lvlText w:val="•"/>
      <w:lvlJc w:val="left"/>
      <w:pPr>
        <w:ind w:left="8669" w:hanging="279"/>
      </w:pPr>
      <w:rPr>
        <w:rFonts w:hint="default"/>
        <w:lang w:val="pt-PT" w:eastAsia="en-US" w:bidi="ar-SA"/>
      </w:rPr>
    </w:lvl>
  </w:abstractNum>
  <w:abstractNum w:abstractNumId="19" w15:restartNumberingAfterBreak="0">
    <w:nsid w:val="3EE92BD2"/>
    <w:multiLevelType w:val="multilevel"/>
    <w:tmpl w:val="3EE92BD2"/>
    <w:lvl w:ilvl="0">
      <w:start w:val="1"/>
      <w:numFmt w:val="lowerLetter"/>
      <w:lvlText w:val="%1)"/>
      <w:lvlJc w:val="left"/>
      <w:pPr>
        <w:ind w:left="910" w:hanging="260"/>
      </w:pPr>
      <w:rPr>
        <w:rFonts w:hint="default"/>
        <w:spacing w:val="0"/>
        <w:w w:val="100"/>
        <w:lang w:val="pt-PT" w:eastAsia="en-US" w:bidi="ar-SA"/>
      </w:rPr>
    </w:lvl>
    <w:lvl w:ilvl="1">
      <w:numFmt w:val="bullet"/>
      <w:lvlText w:val="•"/>
      <w:lvlJc w:val="left"/>
      <w:pPr>
        <w:ind w:left="1919" w:hanging="260"/>
      </w:pPr>
      <w:rPr>
        <w:rFonts w:hint="default"/>
        <w:lang w:val="pt-PT" w:eastAsia="en-US" w:bidi="ar-SA"/>
      </w:rPr>
    </w:lvl>
    <w:lvl w:ilvl="2">
      <w:numFmt w:val="bullet"/>
      <w:lvlText w:val="•"/>
      <w:lvlJc w:val="left"/>
      <w:pPr>
        <w:ind w:left="2919" w:hanging="260"/>
      </w:pPr>
      <w:rPr>
        <w:rFonts w:hint="default"/>
        <w:lang w:val="pt-PT" w:eastAsia="en-US" w:bidi="ar-SA"/>
      </w:rPr>
    </w:lvl>
    <w:lvl w:ilvl="3">
      <w:numFmt w:val="bullet"/>
      <w:lvlText w:val="•"/>
      <w:lvlJc w:val="left"/>
      <w:pPr>
        <w:ind w:left="3919" w:hanging="260"/>
      </w:pPr>
      <w:rPr>
        <w:rFonts w:hint="default"/>
        <w:lang w:val="pt-PT" w:eastAsia="en-US" w:bidi="ar-SA"/>
      </w:rPr>
    </w:lvl>
    <w:lvl w:ilvl="4">
      <w:numFmt w:val="bullet"/>
      <w:lvlText w:val="•"/>
      <w:lvlJc w:val="left"/>
      <w:pPr>
        <w:ind w:left="4919" w:hanging="260"/>
      </w:pPr>
      <w:rPr>
        <w:rFonts w:hint="default"/>
        <w:lang w:val="pt-PT" w:eastAsia="en-US" w:bidi="ar-SA"/>
      </w:rPr>
    </w:lvl>
    <w:lvl w:ilvl="5">
      <w:numFmt w:val="bullet"/>
      <w:lvlText w:val="•"/>
      <w:lvlJc w:val="left"/>
      <w:pPr>
        <w:ind w:left="5918" w:hanging="260"/>
      </w:pPr>
      <w:rPr>
        <w:rFonts w:hint="default"/>
        <w:lang w:val="pt-PT" w:eastAsia="en-US" w:bidi="ar-SA"/>
      </w:rPr>
    </w:lvl>
    <w:lvl w:ilvl="6">
      <w:numFmt w:val="bullet"/>
      <w:lvlText w:val="•"/>
      <w:lvlJc w:val="left"/>
      <w:pPr>
        <w:ind w:left="6918" w:hanging="260"/>
      </w:pPr>
      <w:rPr>
        <w:rFonts w:hint="default"/>
        <w:lang w:val="pt-PT" w:eastAsia="en-US" w:bidi="ar-SA"/>
      </w:rPr>
    </w:lvl>
    <w:lvl w:ilvl="7">
      <w:numFmt w:val="bullet"/>
      <w:lvlText w:val="•"/>
      <w:lvlJc w:val="left"/>
      <w:pPr>
        <w:ind w:left="7918" w:hanging="260"/>
      </w:pPr>
      <w:rPr>
        <w:rFonts w:hint="default"/>
        <w:lang w:val="pt-PT" w:eastAsia="en-US" w:bidi="ar-SA"/>
      </w:rPr>
    </w:lvl>
    <w:lvl w:ilvl="8">
      <w:numFmt w:val="bullet"/>
      <w:lvlText w:val="•"/>
      <w:lvlJc w:val="left"/>
      <w:pPr>
        <w:ind w:left="8918" w:hanging="260"/>
      </w:pPr>
      <w:rPr>
        <w:rFonts w:hint="default"/>
        <w:lang w:val="pt-PT" w:eastAsia="en-US" w:bidi="ar-SA"/>
      </w:rPr>
    </w:lvl>
  </w:abstractNum>
  <w:abstractNum w:abstractNumId="20" w15:restartNumberingAfterBreak="0">
    <w:nsid w:val="3F167E1E"/>
    <w:multiLevelType w:val="multilevel"/>
    <w:tmpl w:val="3F167E1E"/>
    <w:lvl w:ilvl="0">
      <w:start w:val="20"/>
      <w:numFmt w:val="decimal"/>
      <w:lvlText w:val="%1"/>
      <w:lvlJc w:val="left"/>
      <w:pPr>
        <w:ind w:left="651" w:hanging="538"/>
      </w:pPr>
      <w:rPr>
        <w:rFonts w:hint="default"/>
        <w:lang w:val="pt-PT" w:eastAsia="en-US" w:bidi="ar-SA"/>
      </w:rPr>
    </w:lvl>
    <w:lvl w:ilvl="1">
      <w:start w:val="4"/>
      <w:numFmt w:val="decimal"/>
      <w:lvlText w:val="%1.%2."/>
      <w:lvlJc w:val="left"/>
      <w:pPr>
        <w:ind w:left="651" w:hanging="53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444" w:hanging="360"/>
      </w:pPr>
    </w:lvl>
    <w:lvl w:ilvl="3">
      <w:numFmt w:val="bullet"/>
      <w:lvlText w:val="•"/>
      <w:lvlJc w:val="left"/>
      <w:pPr>
        <w:ind w:left="3737" w:hanging="567"/>
      </w:pPr>
      <w:rPr>
        <w:rFonts w:hint="default"/>
        <w:lang w:val="pt-PT" w:eastAsia="en-US" w:bidi="ar-SA"/>
      </w:rPr>
    </w:lvl>
    <w:lvl w:ilvl="4">
      <w:numFmt w:val="bullet"/>
      <w:lvlText w:val="•"/>
      <w:lvlJc w:val="left"/>
      <w:pPr>
        <w:ind w:left="4763" w:hanging="567"/>
      </w:pPr>
      <w:rPr>
        <w:rFonts w:hint="default"/>
        <w:lang w:val="pt-PT" w:eastAsia="en-US" w:bidi="ar-SA"/>
      </w:rPr>
    </w:lvl>
    <w:lvl w:ilvl="5">
      <w:numFmt w:val="bullet"/>
      <w:lvlText w:val="•"/>
      <w:lvlJc w:val="left"/>
      <w:pPr>
        <w:ind w:left="5788" w:hanging="567"/>
      </w:pPr>
      <w:rPr>
        <w:rFonts w:hint="default"/>
        <w:lang w:val="pt-PT" w:eastAsia="en-US" w:bidi="ar-SA"/>
      </w:rPr>
    </w:lvl>
    <w:lvl w:ilvl="6">
      <w:numFmt w:val="bullet"/>
      <w:lvlText w:val="•"/>
      <w:lvlJc w:val="left"/>
      <w:pPr>
        <w:ind w:left="6814" w:hanging="567"/>
      </w:pPr>
      <w:rPr>
        <w:rFonts w:hint="default"/>
        <w:lang w:val="pt-PT" w:eastAsia="en-US" w:bidi="ar-SA"/>
      </w:rPr>
    </w:lvl>
    <w:lvl w:ilvl="7">
      <w:numFmt w:val="bullet"/>
      <w:lvlText w:val="•"/>
      <w:lvlJc w:val="left"/>
      <w:pPr>
        <w:ind w:left="7840" w:hanging="567"/>
      </w:pPr>
      <w:rPr>
        <w:rFonts w:hint="default"/>
        <w:lang w:val="pt-PT" w:eastAsia="en-US" w:bidi="ar-SA"/>
      </w:rPr>
    </w:lvl>
    <w:lvl w:ilvl="8">
      <w:numFmt w:val="bullet"/>
      <w:lvlText w:val="•"/>
      <w:lvlJc w:val="left"/>
      <w:pPr>
        <w:ind w:left="8866" w:hanging="567"/>
      </w:pPr>
      <w:rPr>
        <w:rFonts w:hint="default"/>
        <w:lang w:val="pt-PT" w:eastAsia="en-US" w:bidi="ar-SA"/>
      </w:rPr>
    </w:lvl>
  </w:abstractNum>
  <w:abstractNum w:abstractNumId="21" w15:restartNumberingAfterBreak="0">
    <w:nsid w:val="3FEE3CC0"/>
    <w:multiLevelType w:val="multilevel"/>
    <w:tmpl w:val="3FEE3C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40803A5C"/>
    <w:multiLevelType w:val="multilevel"/>
    <w:tmpl w:val="40803A5C"/>
    <w:lvl w:ilvl="0">
      <w:start w:val="1"/>
      <w:numFmt w:val="lowerLetter"/>
      <w:lvlText w:val="%1)"/>
      <w:lvlJc w:val="left"/>
      <w:pPr>
        <w:ind w:left="651" w:hanging="404"/>
      </w:pPr>
      <w:rPr>
        <w:rFonts w:hint="default"/>
        <w:b w:val="0"/>
        <w:bCs w:val="0"/>
        <w:i w:val="0"/>
        <w:iCs w:val="0"/>
        <w:spacing w:val="0"/>
        <w:w w:val="100"/>
        <w:sz w:val="24"/>
        <w:szCs w:val="24"/>
        <w:lang w:val="pt-PT" w:eastAsia="en-US" w:bidi="ar-SA"/>
      </w:rPr>
    </w:lvl>
    <w:lvl w:ilvl="1">
      <w:start w:val="1"/>
      <w:numFmt w:val="lowerLetter"/>
      <w:lvlText w:val="%2)"/>
      <w:lvlJc w:val="left"/>
      <w:pPr>
        <w:ind w:left="780" w:hanging="360"/>
      </w:pPr>
    </w:lvl>
    <w:lvl w:ilvl="2">
      <w:numFmt w:val="bullet"/>
      <w:lvlText w:val="•"/>
      <w:lvlJc w:val="left"/>
      <w:pPr>
        <w:ind w:left="2711" w:hanging="231"/>
      </w:pPr>
      <w:rPr>
        <w:rFonts w:hint="default"/>
        <w:lang w:val="pt-PT" w:eastAsia="en-US" w:bidi="ar-SA"/>
      </w:rPr>
    </w:lvl>
    <w:lvl w:ilvl="3">
      <w:numFmt w:val="bullet"/>
      <w:lvlText w:val="•"/>
      <w:lvlJc w:val="left"/>
      <w:pPr>
        <w:ind w:left="3737" w:hanging="231"/>
      </w:pPr>
      <w:rPr>
        <w:rFonts w:hint="default"/>
        <w:lang w:val="pt-PT" w:eastAsia="en-US" w:bidi="ar-SA"/>
      </w:rPr>
    </w:lvl>
    <w:lvl w:ilvl="4">
      <w:numFmt w:val="bullet"/>
      <w:lvlText w:val="•"/>
      <w:lvlJc w:val="left"/>
      <w:pPr>
        <w:ind w:left="4763" w:hanging="231"/>
      </w:pPr>
      <w:rPr>
        <w:rFonts w:hint="default"/>
        <w:lang w:val="pt-PT" w:eastAsia="en-US" w:bidi="ar-SA"/>
      </w:rPr>
    </w:lvl>
    <w:lvl w:ilvl="5">
      <w:numFmt w:val="bullet"/>
      <w:lvlText w:val="•"/>
      <w:lvlJc w:val="left"/>
      <w:pPr>
        <w:ind w:left="5788" w:hanging="231"/>
      </w:pPr>
      <w:rPr>
        <w:rFonts w:hint="default"/>
        <w:lang w:val="pt-PT" w:eastAsia="en-US" w:bidi="ar-SA"/>
      </w:rPr>
    </w:lvl>
    <w:lvl w:ilvl="6">
      <w:numFmt w:val="bullet"/>
      <w:lvlText w:val="•"/>
      <w:lvlJc w:val="left"/>
      <w:pPr>
        <w:ind w:left="6814" w:hanging="231"/>
      </w:pPr>
      <w:rPr>
        <w:rFonts w:hint="default"/>
        <w:lang w:val="pt-PT" w:eastAsia="en-US" w:bidi="ar-SA"/>
      </w:rPr>
    </w:lvl>
    <w:lvl w:ilvl="7">
      <w:numFmt w:val="bullet"/>
      <w:lvlText w:val="•"/>
      <w:lvlJc w:val="left"/>
      <w:pPr>
        <w:ind w:left="7840" w:hanging="231"/>
      </w:pPr>
      <w:rPr>
        <w:rFonts w:hint="default"/>
        <w:lang w:val="pt-PT" w:eastAsia="en-US" w:bidi="ar-SA"/>
      </w:rPr>
    </w:lvl>
    <w:lvl w:ilvl="8">
      <w:numFmt w:val="bullet"/>
      <w:lvlText w:val="•"/>
      <w:lvlJc w:val="left"/>
      <w:pPr>
        <w:ind w:left="8866" w:hanging="231"/>
      </w:pPr>
      <w:rPr>
        <w:rFonts w:hint="default"/>
        <w:lang w:val="pt-PT" w:eastAsia="en-US" w:bidi="ar-SA"/>
      </w:rPr>
    </w:lvl>
  </w:abstractNum>
  <w:abstractNum w:abstractNumId="23" w15:restartNumberingAfterBreak="0">
    <w:nsid w:val="42201894"/>
    <w:multiLevelType w:val="multilevel"/>
    <w:tmpl w:val="42201894"/>
    <w:lvl w:ilvl="0">
      <w:start w:val="1"/>
      <w:numFmt w:val="decimal"/>
      <w:lvlText w:val="(%1)"/>
      <w:lvlJc w:val="left"/>
      <w:pPr>
        <w:ind w:left="651" w:hanging="346"/>
      </w:pPr>
      <w:rPr>
        <w:rFonts w:ascii="Times New Roman" w:eastAsia="Times New Roman" w:hAnsi="Times New Roman" w:cs="Times New Roman" w:hint="default"/>
        <w:b w:val="0"/>
        <w:bCs w:val="0"/>
        <w:i w:val="0"/>
        <w:iCs w:val="0"/>
        <w:spacing w:val="0"/>
        <w:w w:val="100"/>
        <w:sz w:val="24"/>
        <w:szCs w:val="24"/>
        <w:lang w:val="pt-PT" w:eastAsia="en-US" w:bidi="ar-SA"/>
      </w:rPr>
    </w:lvl>
    <w:lvl w:ilvl="1">
      <w:numFmt w:val="bullet"/>
      <w:lvlText w:val="•"/>
      <w:lvlJc w:val="left"/>
      <w:pPr>
        <w:ind w:left="1685" w:hanging="346"/>
      </w:pPr>
      <w:rPr>
        <w:rFonts w:hint="default"/>
        <w:lang w:val="pt-PT" w:eastAsia="en-US" w:bidi="ar-SA"/>
      </w:rPr>
    </w:lvl>
    <w:lvl w:ilvl="2">
      <w:numFmt w:val="bullet"/>
      <w:lvlText w:val="•"/>
      <w:lvlJc w:val="left"/>
      <w:pPr>
        <w:ind w:left="2711" w:hanging="346"/>
      </w:pPr>
      <w:rPr>
        <w:rFonts w:hint="default"/>
        <w:lang w:val="pt-PT" w:eastAsia="en-US" w:bidi="ar-SA"/>
      </w:rPr>
    </w:lvl>
    <w:lvl w:ilvl="3">
      <w:numFmt w:val="bullet"/>
      <w:lvlText w:val="•"/>
      <w:lvlJc w:val="left"/>
      <w:pPr>
        <w:ind w:left="3737" w:hanging="346"/>
      </w:pPr>
      <w:rPr>
        <w:rFonts w:hint="default"/>
        <w:lang w:val="pt-PT" w:eastAsia="en-US" w:bidi="ar-SA"/>
      </w:rPr>
    </w:lvl>
    <w:lvl w:ilvl="4">
      <w:numFmt w:val="bullet"/>
      <w:lvlText w:val="•"/>
      <w:lvlJc w:val="left"/>
      <w:pPr>
        <w:ind w:left="4763" w:hanging="346"/>
      </w:pPr>
      <w:rPr>
        <w:rFonts w:hint="default"/>
        <w:lang w:val="pt-PT" w:eastAsia="en-US" w:bidi="ar-SA"/>
      </w:rPr>
    </w:lvl>
    <w:lvl w:ilvl="5">
      <w:numFmt w:val="bullet"/>
      <w:lvlText w:val="•"/>
      <w:lvlJc w:val="left"/>
      <w:pPr>
        <w:ind w:left="5788" w:hanging="346"/>
      </w:pPr>
      <w:rPr>
        <w:rFonts w:hint="default"/>
        <w:lang w:val="pt-PT" w:eastAsia="en-US" w:bidi="ar-SA"/>
      </w:rPr>
    </w:lvl>
    <w:lvl w:ilvl="6">
      <w:numFmt w:val="bullet"/>
      <w:lvlText w:val="•"/>
      <w:lvlJc w:val="left"/>
      <w:pPr>
        <w:ind w:left="6814" w:hanging="346"/>
      </w:pPr>
      <w:rPr>
        <w:rFonts w:hint="default"/>
        <w:lang w:val="pt-PT" w:eastAsia="en-US" w:bidi="ar-SA"/>
      </w:rPr>
    </w:lvl>
    <w:lvl w:ilvl="7">
      <w:numFmt w:val="bullet"/>
      <w:lvlText w:val="•"/>
      <w:lvlJc w:val="left"/>
      <w:pPr>
        <w:ind w:left="7840" w:hanging="346"/>
      </w:pPr>
      <w:rPr>
        <w:rFonts w:hint="default"/>
        <w:lang w:val="pt-PT" w:eastAsia="en-US" w:bidi="ar-SA"/>
      </w:rPr>
    </w:lvl>
    <w:lvl w:ilvl="8">
      <w:numFmt w:val="bullet"/>
      <w:lvlText w:val="•"/>
      <w:lvlJc w:val="left"/>
      <w:pPr>
        <w:ind w:left="8866" w:hanging="346"/>
      </w:pPr>
      <w:rPr>
        <w:rFonts w:hint="default"/>
        <w:lang w:val="pt-PT" w:eastAsia="en-US" w:bidi="ar-SA"/>
      </w:rPr>
    </w:lvl>
  </w:abstractNum>
  <w:abstractNum w:abstractNumId="24" w15:restartNumberingAfterBreak="0">
    <w:nsid w:val="4348564F"/>
    <w:multiLevelType w:val="multilevel"/>
    <w:tmpl w:val="4348564F"/>
    <w:lvl w:ilvl="0">
      <w:start w:val="12"/>
      <w:numFmt w:val="decimal"/>
      <w:lvlText w:val="%1"/>
      <w:lvlJc w:val="left"/>
      <w:pPr>
        <w:ind w:left="651" w:hanging="519"/>
      </w:pPr>
      <w:rPr>
        <w:rFonts w:hint="default"/>
        <w:lang w:val="pt-PT" w:eastAsia="en-US" w:bidi="ar-SA"/>
      </w:rPr>
    </w:lvl>
    <w:lvl w:ilvl="1">
      <w:start w:val="2"/>
      <w:numFmt w:val="decimal"/>
      <w:lvlText w:val="%1.%2."/>
      <w:lvlJc w:val="left"/>
      <w:pPr>
        <w:ind w:left="651" w:hanging="51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19"/>
      </w:pPr>
      <w:rPr>
        <w:rFonts w:hint="default"/>
        <w:lang w:val="pt-PT" w:eastAsia="en-US" w:bidi="ar-SA"/>
      </w:rPr>
    </w:lvl>
    <w:lvl w:ilvl="3">
      <w:numFmt w:val="bullet"/>
      <w:lvlText w:val="•"/>
      <w:lvlJc w:val="left"/>
      <w:pPr>
        <w:ind w:left="3737" w:hanging="519"/>
      </w:pPr>
      <w:rPr>
        <w:rFonts w:hint="default"/>
        <w:lang w:val="pt-PT" w:eastAsia="en-US" w:bidi="ar-SA"/>
      </w:rPr>
    </w:lvl>
    <w:lvl w:ilvl="4">
      <w:numFmt w:val="bullet"/>
      <w:lvlText w:val="•"/>
      <w:lvlJc w:val="left"/>
      <w:pPr>
        <w:ind w:left="4763" w:hanging="519"/>
      </w:pPr>
      <w:rPr>
        <w:rFonts w:hint="default"/>
        <w:lang w:val="pt-PT" w:eastAsia="en-US" w:bidi="ar-SA"/>
      </w:rPr>
    </w:lvl>
    <w:lvl w:ilvl="5">
      <w:numFmt w:val="bullet"/>
      <w:lvlText w:val="•"/>
      <w:lvlJc w:val="left"/>
      <w:pPr>
        <w:ind w:left="5788" w:hanging="519"/>
      </w:pPr>
      <w:rPr>
        <w:rFonts w:hint="default"/>
        <w:lang w:val="pt-PT" w:eastAsia="en-US" w:bidi="ar-SA"/>
      </w:rPr>
    </w:lvl>
    <w:lvl w:ilvl="6">
      <w:numFmt w:val="bullet"/>
      <w:lvlText w:val="•"/>
      <w:lvlJc w:val="left"/>
      <w:pPr>
        <w:ind w:left="6814" w:hanging="519"/>
      </w:pPr>
      <w:rPr>
        <w:rFonts w:hint="default"/>
        <w:lang w:val="pt-PT" w:eastAsia="en-US" w:bidi="ar-SA"/>
      </w:rPr>
    </w:lvl>
    <w:lvl w:ilvl="7">
      <w:numFmt w:val="bullet"/>
      <w:lvlText w:val="•"/>
      <w:lvlJc w:val="left"/>
      <w:pPr>
        <w:ind w:left="7840" w:hanging="519"/>
      </w:pPr>
      <w:rPr>
        <w:rFonts w:hint="default"/>
        <w:lang w:val="pt-PT" w:eastAsia="en-US" w:bidi="ar-SA"/>
      </w:rPr>
    </w:lvl>
    <w:lvl w:ilvl="8">
      <w:numFmt w:val="bullet"/>
      <w:lvlText w:val="•"/>
      <w:lvlJc w:val="left"/>
      <w:pPr>
        <w:ind w:left="8866" w:hanging="519"/>
      </w:pPr>
      <w:rPr>
        <w:rFonts w:hint="default"/>
        <w:lang w:val="pt-PT" w:eastAsia="en-US" w:bidi="ar-SA"/>
      </w:rPr>
    </w:lvl>
  </w:abstractNum>
  <w:abstractNum w:abstractNumId="25" w15:restartNumberingAfterBreak="0">
    <w:nsid w:val="4883175E"/>
    <w:multiLevelType w:val="multilevel"/>
    <w:tmpl w:val="4883175E"/>
    <w:lvl w:ilvl="0">
      <w:start w:val="1"/>
      <w:numFmt w:val="lowerLetter"/>
      <w:lvlText w:val="%1)"/>
      <w:lvlJc w:val="left"/>
      <w:pPr>
        <w:ind w:left="910" w:hanging="260"/>
      </w:pPr>
      <w:rPr>
        <w:rFonts w:ascii="Times New Roman" w:eastAsia="Times New Roman" w:hAnsi="Times New Roman" w:cs="Times New Roman" w:hint="default"/>
        <w:b/>
        <w:bCs/>
        <w:i w:val="0"/>
        <w:iCs w:val="0"/>
        <w:spacing w:val="0"/>
        <w:w w:val="100"/>
        <w:sz w:val="24"/>
        <w:szCs w:val="24"/>
        <w:lang w:val="pt-PT" w:eastAsia="en-US" w:bidi="ar-SA"/>
      </w:rPr>
    </w:lvl>
    <w:lvl w:ilvl="1">
      <w:numFmt w:val="bullet"/>
      <w:lvlText w:val="•"/>
      <w:lvlJc w:val="left"/>
      <w:pPr>
        <w:ind w:left="1919" w:hanging="260"/>
      </w:pPr>
      <w:rPr>
        <w:rFonts w:hint="default"/>
        <w:lang w:val="pt-PT" w:eastAsia="en-US" w:bidi="ar-SA"/>
      </w:rPr>
    </w:lvl>
    <w:lvl w:ilvl="2">
      <w:numFmt w:val="bullet"/>
      <w:lvlText w:val="•"/>
      <w:lvlJc w:val="left"/>
      <w:pPr>
        <w:ind w:left="2919" w:hanging="260"/>
      </w:pPr>
      <w:rPr>
        <w:rFonts w:hint="default"/>
        <w:lang w:val="pt-PT" w:eastAsia="en-US" w:bidi="ar-SA"/>
      </w:rPr>
    </w:lvl>
    <w:lvl w:ilvl="3">
      <w:numFmt w:val="bullet"/>
      <w:lvlText w:val="•"/>
      <w:lvlJc w:val="left"/>
      <w:pPr>
        <w:ind w:left="3919" w:hanging="260"/>
      </w:pPr>
      <w:rPr>
        <w:rFonts w:hint="default"/>
        <w:lang w:val="pt-PT" w:eastAsia="en-US" w:bidi="ar-SA"/>
      </w:rPr>
    </w:lvl>
    <w:lvl w:ilvl="4">
      <w:numFmt w:val="bullet"/>
      <w:lvlText w:val="•"/>
      <w:lvlJc w:val="left"/>
      <w:pPr>
        <w:ind w:left="4919" w:hanging="260"/>
      </w:pPr>
      <w:rPr>
        <w:rFonts w:hint="default"/>
        <w:lang w:val="pt-PT" w:eastAsia="en-US" w:bidi="ar-SA"/>
      </w:rPr>
    </w:lvl>
    <w:lvl w:ilvl="5">
      <w:numFmt w:val="bullet"/>
      <w:lvlText w:val="•"/>
      <w:lvlJc w:val="left"/>
      <w:pPr>
        <w:ind w:left="5918" w:hanging="260"/>
      </w:pPr>
      <w:rPr>
        <w:rFonts w:hint="default"/>
        <w:lang w:val="pt-PT" w:eastAsia="en-US" w:bidi="ar-SA"/>
      </w:rPr>
    </w:lvl>
    <w:lvl w:ilvl="6">
      <w:numFmt w:val="bullet"/>
      <w:lvlText w:val="•"/>
      <w:lvlJc w:val="left"/>
      <w:pPr>
        <w:ind w:left="6918" w:hanging="260"/>
      </w:pPr>
      <w:rPr>
        <w:rFonts w:hint="default"/>
        <w:lang w:val="pt-PT" w:eastAsia="en-US" w:bidi="ar-SA"/>
      </w:rPr>
    </w:lvl>
    <w:lvl w:ilvl="7">
      <w:numFmt w:val="bullet"/>
      <w:lvlText w:val="•"/>
      <w:lvlJc w:val="left"/>
      <w:pPr>
        <w:ind w:left="7918" w:hanging="260"/>
      </w:pPr>
      <w:rPr>
        <w:rFonts w:hint="default"/>
        <w:lang w:val="pt-PT" w:eastAsia="en-US" w:bidi="ar-SA"/>
      </w:rPr>
    </w:lvl>
    <w:lvl w:ilvl="8">
      <w:numFmt w:val="bullet"/>
      <w:lvlText w:val="•"/>
      <w:lvlJc w:val="left"/>
      <w:pPr>
        <w:ind w:left="8918" w:hanging="260"/>
      </w:pPr>
      <w:rPr>
        <w:rFonts w:hint="default"/>
        <w:lang w:val="pt-PT" w:eastAsia="en-US" w:bidi="ar-SA"/>
      </w:rPr>
    </w:lvl>
  </w:abstractNum>
  <w:abstractNum w:abstractNumId="26" w15:restartNumberingAfterBreak="0">
    <w:nsid w:val="4A5D1AC3"/>
    <w:multiLevelType w:val="multilevel"/>
    <w:tmpl w:val="4A5D1AC3"/>
    <w:lvl w:ilvl="0">
      <w:start w:val="21"/>
      <w:numFmt w:val="decimal"/>
      <w:lvlText w:val="%1"/>
      <w:lvlJc w:val="left"/>
      <w:pPr>
        <w:ind w:left="651" w:hanging="581"/>
      </w:pPr>
      <w:rPr>
        <w:rFonts w:hint="default"/>
        <w:lang w:val="pt-PT" w:eastAsia="en-US" w:bidi="ar-SA"/>
      </w:rPr>
    </w:lvl>
    <w:lvl w:ilvl="1">
      <w:start w:val="1"/>
      <w:numFmt w:val="decimal"/>
      <w:lvlText w:val="%1.%2."/>
      <w:lvlJc w:val="left"/>
      <w:pPr>
        <w:ind w:left="651" w:hanging="58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81"/>
      </w:pPr>
      <w:rPr>
        <w:rFonts w:hint="default"/>
        <w:lang w:val="pt-PT" w:eastAsia="en-US" w:bidi="ar-SA"/>
      </w:rPr>
    </w:lvl>
    <w:lvl w:ilvl="3">
      <w:numFmt w:val="bullet"/>
      <w:lvlText w:val="•"/>
      <w:lvlJc w:val="left"/>
      <w:pPr>
        <w:ind w:left="3737" w:hanging="581"/>
      </w:pPr>
      <w:rPr>
        <w:rFonts w:hint="default"/>
        <w:lang w:val="pt-PT" w:eastAsia="en-US" w:bidi="ar-SA"/>
      </w:rPr>
    </w:lvl>
    <w:lvl w:ilvl="4">
      <w:numFmt w:val="bullet"/>
      <w:lvlText w:val="•"/>
      <w:lvlJc w:val="left"/>
      <w:pPr>
        <w:ind w:left="4763" w:hanging="581"/>
      </w:pPr>
      <w:rPr>
        <w:rFonts w:hint="default"/>
        <w:lang w:val="pt-PT" w:eastAsia="en-US" w:bidi="ar-SA"/>
      </w:rPr>
    </w:lvl>
    <w:lvl w:ilvl="5">
      <w:numFmt w:val="bullet"/>
      <w:lvlText w:val="•"/>
      <w:lvlJc w:val="left"/>
      <w:pPr>
        <w:ind w:left="5788" w:hanging="581"/>
      </w:pPr>
      <w:rPr>
        <w:rFonts w:hint="default"/>
        <w:lang w:val="pt-PT" w:eastAsia="en-US" w:bidi="ar-SA"/>
      </w:rPr>
    </w:lvl>
    <w:lvl w:ilvl="6">
      <w:numFmt w:val="bullet"/>
      <w:lvlText w:val="•"/>
      <w:lvlJc w:val="left"/>
      <w:pPr>
        <w:ind w:left="6814" w:hanging="581"/>
      </w:pPr>
      <w:rPr>
        <w:rFonts w:hint="default"/>
        <w:lang w:val="pt-PT" w:eastAsia="en-US" w:bidi="ar-SA"/>
      </w:rPr>
    </w:lvl>
    <w:lvl w:ilvl="7">
      <w:numFmt w:val="bullet"/>
      <w:lvlText w:val="•"/>
      <w:lvlJc w:val="left"/>
      <w:pPr>
        <w:ind w:left="7840" w:hanging="581"/>
      </w:pPr>
      <w:rPr>
        <w:rFonts w:hint="default"/>
        <w:lang w:val="pt-PT" w:eastAsia="en-US" w:bidi="ar-SA"/>
      </w:rPr>
    </w:lvl>
    <w:lvl w:ilvl="8">
      <w:numFmt w:val="bullet"/>
      <w:lvlText w:val="•"/>
      <w:lvlJc w:val="left"/>
      <w:pPr>
        <w:ind w:left="8866" w:hanging="581"/>
      </w:pPr>
      <w:rPr>
        <w:rFonts w:hint="default"/>
        <w:lang w:val="pt-PT" w:eastAsia="en-US" w:bidi="ar-SA"/>
      </w:rPr>
    </w:lvl>
  </w:abstractNum>
  <w:abstractNum w:abstractNumId="27" w15:restartNumberingAfterBreak="0">
    <w:nsid w:val="4BC16A20"/>
    <w:multiLevelType w:val="multilevel"/>
    <w:tmpl w:val="4BC16A20"/>
    <w:lvl w:ilvl="0">
      <w:start w:val="1"/>
      <w:numFmt w:val="lowerLetter"/>
      <w:lvlText w:val="%1)"/>
      <w:lvlJc w:val="left"/>
      <w:pPr>
        <w:ind w:left="651" w:hanging="361"/>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685" w:hanging="361"/>
      </w:pPr>
      <w:rPr>
        <w:rFonts w:hint="default"/>
        <w:lang w:val="pt-PT" w:eastAsia="en-US" w:bidi="ar-SA"/>
      </w:rPr>
    </w:lvl>
    <w:lvl w:ilvl="2">
      <w:numFmt w:val="bullet"/>
      <w:lvlText w:val="•"/>
      <w:lvlJc w:val="left"/>
      <w:pPr>
        <w:ind w:left="2711" w:hanging="361"/>
      </w:pPr>
      <w:rPr>
        <w:rFonts w:hint="default"/>
        <w:lang w:val="pt-PT" w:eastAsia="en-US" w:bidi="ar-SA"/>
      </w:rPr>
    </w:lvl>
    <w:lvl w:ilvl="3">
      <w:numFmt w:val="bullet"/>
      <w:lvlText w:val="•"/>
      <w:lvlJc w:val="left"/>
      <w:pPr>
        <w:ind w:left="3737" w:hanging="361"/>
      </w:pPr>
      <w:rPr>
        <w:rFonts w:hint="default"/>
        <w:lang w:val="pt-PT" w:eastAsia="en-US" w:bidi="ar-SA"/>
      </w:rPr>
    </w:lvl>
    <w:lvl w:ilvl="4">
      <w:numFmt w:val="bullet"/>
      <w:lvlText w:val="•"/>
      <w:lvlJc w:val="left"/>
      <w:pPr>
        <w:ind w:left="4763" w:hanging="361"/>
      </w:pPr>
      <w:rPr>
        <w:rFonts w:hint="default"/>
        <w:lang w:val="pt-PT" w:eastAsia="en-US" w:bidi="ar-SA"/>
      </w:rPr>
    </w:lvl>
    <w:lvl w:ilvl="5">
      <w:numFmt w:val="bullet"/>
      <w:lvlText w:val="•"/>
      <w:lvlJc w:val="left"/>
      <w:pPr>
        <w:ind w:left="5788" w:hanging="361"/>
      </w:pPr>
      <w:rPr>
        <w:rFonts w:hint="default"/>
        <w:lang w:val="pt-PT" w:eastAsia="en-US" w:bidi="ar-SA"/>
      </w:rPr>
    </w:lvl>
    <w:lvl w:ilvl="6">
      <w:numFmt w:val="bullet"/>
      <w:lvlText w:val="•"/>
      <w:lvlJc w:val="left"/>
      <w:pPr>
        <w:ind w:left="6814" w:hanging="361"/>
      </w:pPr>
      <w:rPr>
        <w:rFonts w:hint="default"/>
        <w:lang w:val="pt-PT" w:eastAsia="en-US" w:bidi="ar-SA"/>
      </w:rPr>
    </w:lvl>
    <w:lvl w:ilvl="7">
      <w:numFmt w:val="bullet"/>
      <w:lvlText w:val="•"/>
      <w:lvlJc w:val="left"/>
      <w:pPr>
        <w:ind w:left="7840" w:hanging="361"/>
      </w:pPr>
      <w:rPr>
        <w:rFonts w:hint="default"/>
        <w:lang w:val="pt-PT" w:eastAsia="en-US" w:bidi="ar-SA"/>
      </w:rPr>
    </w:lvl>
    <w:lvl w:ilvl="8">
      <w:numFmt w:val="bullet"/>
      <w:lvlText w:val="•"/>
      <w:lvlJc w:val="left"/>
      <w:pPr>
        <w:ind w:left="8866" w:hanging="361"/>
      </w:pPr>
      <w:rPr>
        <w:rFonts w:hint="default"/>
        <w:lang w:val="pt-PT" w:eastAsia="en-US" w:bidi="ar-SA"/>
      </w:rPr>
    </w:lvl>
  </w:abstractNum>
  <w:abstractNum w:abstractNumId="28" w15:restartNumberingAfterBreak="0">
    <w:nsid w:val="4C0A5817"/>
    <w:multiLevelType w:val="multilevel"/>
    <w:tmpl w:val="4C0A5817"/>
    <w:lvl w:ilvl="0">
      <w:start w:val="1"/>
      <w:numFmt w:val="lowerLetter"/>
      <w:lvlText w:val="%1)"/>
      <w:lvlJc w:val="left"/>
      <w:pPr>
        <w:ind w:left="1371" w:hanging="360"/>
      </w:pPr>
      <w:rPr>
        <w:rFonts w:hint="default"/>
        <w:spacing w:val="0"/>
        <w:w w:val="100"/>
        <w:lang w:val="pt-PT" w:eastAsia="en-US" w:bidi="ar-SA"/>
      </w:rPr>
    </w:lvl>
    <w:lvl w:ilvl="1">
      <w:start w:val="1"/>
      <w:numFmt w:val="lowerLetter"/>
      <w:lvlText w:val="%2."/>
      <w:lvlJc w:val="left"/>
      <w:pPr>
        <w:ind w:left="2091" w:hanging="360"/>
      </w:pPr>
    </w:lvl>
    <w:lvl w:ilvl="2">
      <w:start w:val="1"/>
      <w:numFmt w:val="lowerRoman"/>
      <w:lvlText w:val="%3."/>
      <w:lvlJc w:val="right"/>
      <w:pPr>
        <w:ind w:left="2811" w:hanging="180"/>
      </w:pPr>
    </w:lvl>
    <w:lvl w:ilvl="3">
      <w:start w:val="1"/>
      <w:numFmt w:val="decimal"/>
      <w:lvlText w:val="%4."/>
      <w:lvlJc w:val="left"/>
      <w:pPr>
        <w:ind w:left="3531" w:hanging="360"/>
      </w:pPr>
    </w:lvl>
    <w:lvl w:ilvl="4">
      <w:start w:val="1"/>
      <w:numFmt w:val="lowerLetter"/>
      <w:lvlText w:val="%5."/>
      <w:lvlJc w:val="left"/>
      <w:pPr>
        <w:ind w:left="4251" w:hanging="360"/>
      </w:pPr>
    </w:lvl>
    <w:lvl w:ilvl="5">
      <w:start w:val="1"/>
      <w:numFmt w:val="lowerRoman"/>
      <w:lvlText w:val="%6."/>
      <w:lvlJc w:val="right"/>
      <w:pPr>
        <w:ind w:left="4971" w:hanging="180"/>
      </w:pPr>
    </w:lvl>
    <w:lvl w:ilvl="6">
      <w:start w:val="1"/>
      <w:numFmt w:val="decimal"/>
      <w:lvlText w:val="%7."/>
      <w:lvlJc w:val="left"/>
      <w:pPr>
        <w:ind w:left="5691" w:hanging="360"/>
      </w:pPr>
    </w:lvl>
    <w:lvl w:ilvl="7">
      <w:start w:val="1"/>
      <w:numFmt w:val="lowerLetter"/>
      <w:lvlText w:val="%8."/>
      <w:lvlJc w:val="left"/>
      <w:pPr>
        <w:ind w:left="6411" w:hanging="360"/>
      </w:pPr>
    </w:lvl>
    <w:lvl w:ilvl="8">
      <w:start w:val="1"/>
      <w:numFmt w:val="lowerRoman"/>
      <w:lvlText w:val="%9."/>
      <w:lvlJc w:val="right"/>
      <w:pPr>
        <w:ind w:left="7131" w:hanging="180"/>
      </w:pPr>
    </w:lvl>
  </w:abstractNum>
  <w:abstractNum w:abstractNumId="29" w15:restartNumberingAfterBreak="0">
    <w:nsid w:val="4CC85784"/>
    <w:multiLevelType w:val="multilevel"/>
    <w:tmpl w:val="4CC85784"/>
    <w:lvl w:ilvl="0">
      <w:start w:val="6"/>
      <w:numFmt w:val="decimal"/>
      <w:lvlText w:val="%1"/>
      <w:lvlJc w:val="left"/>
      <w:pPr>
        <w:ind w:left="1011" w:hanging="360"/>
      </w:pPr>
      <w:rPr>
        <w:rFonts w:hint="default"/>
        <w:lang w:val="pt-PT" w:eastAsia="en-US" w:bidi="ar-SA"/>
      </w:rPr>
    </w:lvl>
    <w:lvl w:ilvl="1">
      <w:start w:val="1"/>
      <w:numFmt w:val="decimal"/>
      <w:lvlText w:val="%1.%2"/>
      <w:lvlJc w:val="left"/>
      <w:pPr>
        <w:ind w:left="1011"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54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19" w:hanging="543"/>
      </w:pPr>
      <w:rPr>
        <w:rFonts w:hint="default"/>
        <w:lang w:val="pt-PT" w:eastAsia="en-US" w:bidi="ar-SA"/>
      </w:rPr>
    </w:lvl>
    <w:lvl w:ilvl="4">
      <w:numFmt w:val="bullet"/>
      <w:lvlText w:val="•"/>
      <w:lvlJc w:val="left"/>
      <w:pPr>
        <w:ind w:left="4319" w:hanging="543"/>
      </w:pPr>
      <w:rPr>
        <w:rFonts w:hint="default"/>
        <w:lang w:val="pt-PT" w:eastAsia="en-US" w:bidi="ar-SA"/>
      </w:rPr>
    </w:lvl>
    <w:lvl w:ilvl="5">
      <w:numFmt w:val="bullet"/>
      <w:lvlText w:val="•"/>
      <w:lvlJc w:val="left"/>
      <w:pPr>
        <w:ind w:left="5419" w:hanging="543"/>
      </w:pPr>
      <w:rPr>
        <w:rFonts w:hint="default"/>
        <w:lang w:val="pt-PT" w:eastAsia="en-US" w:bidi="ar-SA"/>
      </w:rPr>
    </w:lvl>
    <w:lvl w:ilvl="6">
      <w:numFmt w:val="bullet"/>
      <w:lvlText w:val="•"/>
      <w:lvlJc w:val="left"/>
      <w:pPr>
        <w:ind w:left="6518" w:hanging="543"/>
      </w:pPr>
      <w:rPr>
        <w:rFonts w:hint="default"/>
        <w:lang w:val="pt-PT" w:eastAsia="en-US" w:bidi="ar-SA"/>
      </w:rPr>
    </w:lvl>
    <w:lvl w:ilvl="7">
      <w:numFmt w:val="bullet"/>
      <w:lvlText w:val="•"/>
      <w:lvlJc w:val="left"/>
      <w:pPr>
        <w:ind w:left="7618" w:hanging="543"/>
      </w:pPr>
      <w:rPr>
        <w:rFonts w:hint="default"/>
        <w:lang w:val="pt-PT" w:eastAsia="en-US" w:bidi="ar-SA"/>
      </w:rPr>
    </w:lvl>
    <w:lvl w:ilvl="8">
      <w:numFmt w:val="bullet"/>
      <w:lvlText w:val="•"/>
      <w:lvlJc w:val="left"/>
      <w:pPr>
        <w:ind w:left="8718" w:hanging="543"/>
      </w:pPr>
      <w:rPr>
        <w:rFonts w:hint="default"/>
        <w:lang w:val="pt-PT" w:eastAsia="en-US" w:bidi="ar-SA"/>
      </w:rPr>
    </w:lvl>
  </w:abstractNum>
  <w:abstractNum w:abstractNumId="30" w15:restartNumberingAfterBreak="0">
    <w:nsid w:val="51A27616"/>
    <w:multiLevelType w:val="multilevel"/>
    <w:tmpl w:val="51A27616"/>
    <w:lvl w:ilvl="0">
      <w:start w:val="8"/>
      <w:numFmt w:val="decimal"/>
      <w:lvlText w:val="%1"/>
      <w:lvlJc w:val="left"/>
      <w:pPr>
        <w:ind w:left="651" w:hanging="596"/>
      </w:pPr>
      <w:rPr>
        <w:rFonts w:hint="default"/>
        <w:lang w:val="pt-PT" w:eastAsia="en-US" w:bidi="ar-SA"/>
      </w:rPr>
    </w:lvl>
    <w:lvl w:ilvl="1">
      <w:start w:val="7"/>
      <w:numFmt w:val="decimal"/>
      <w:lvlText w:val="%1.%2"/>
      <w:lvlJc w:val="left"/>
      <w:pPr>
        <w:ind w:left="651" w:hanging="596"/>
      </w:pPr>
      <w:rPr>
        <w:rFonts w:hint="default"/>
        <w:lang w:val="pt-PT" w:eastAsia="en-US" w:bidi="ar-SA"/>
      </w:rPr>
    </w:lvl>
    <w:lvl w:ilvl="2">
      <w:start w:val="3"/>
      <w:numFmt w:val="decimal"/>
      <w:lvlText w:val="%1.%2.%3."/>
      <w:lvlJc w:val="left"/>
      <w:pPr>
        <w:ind w:left="651" w:hanging="596"/>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737" w:hanging="596"/>
      </w:pPr>
      <w:rPr>
        <w:rFonts w:hint="default"/>
        <w:lang w:val="pt-PT" w:eastAsia="en-US" w:bidi="ar-SA"/>
      </w:rPr>
    </w:lvl>
    <w:lvl w:ilvl="4">
      <w:numFmt w:val="bullet"/>
      <w:lvlText w:val="•"/>
      <w:lvlJc w:val="left"/>
      <w:pPr>
        <w:ind w:left="4763" w:hanging="596"/>
      </w:pPr>
      <w:rPr>
        <w:rFonts w:hint="default"/>
        <w:lang w:val="pt-PT" w:eastAsia="en-US" w:bidi="ar-SA"/>
      </w:rPr>
    </w:lvl>
    <w:lvl w:ilvl="5">
      <w:numFmt w:val="bullet"/>
      <w:lvlText w:val="•"/>
      <w:lvlJc w:val="left"/>
      <w:pPr>
        <w:ind w:left="5788" w:hanging="596"/>
      </w:pPr>
      <w:rPr>
        <w:rFonts w:hint="default"/>
        <w:lang w:val="pt-PT" w:eastAsia="en-US" w:bidi="ar-SA"/>
      </w:rPr>
    </w:lvl>
    <w:lvl w:ilvl="6">
      <w:numFmt w:val="bullet"/>
      <w:lvlText w:val="•"/>
      <w:lvlJc w:val="left"/>
      <w:pPr>
        <w:ind w:left="6814" w:hanging="596"/>
      </w:pPr>
      <w:rPr>
        <w:rFonts w:hint="default"/>
        <w:lang w:val="pt-PT" w:eastAsia="en-US" w:bidi="ar-SA"/>
      </w:rPr>
    </w:lvl>
    <w:lvl w:ilvl="7">
      <w:numFmt w:val="bullet"/>
      <w:lvlText w:val="•"/>
      <w:lvlJc w:val="left"/>
      <w:pPr>
        <w:ind w:left="7840" w:hanging="596"/>
      </w:pPr>
      <w:rPr>
        <w:rFonts w:hint="default"/>
        <w:lang w:val="pt-PT" w:eastAsia="en-US" w:bidi="ar-SA"/>
      </w:rPr>
    </w:lvl>
    <w:lvl w:ilvl="8">
      <w:numFmt w:val="bullet"/>
      <w:lvlText w:val="•"/>
      <w:lvlJc w:val="left"/>
      <w:pPr>
        <w:ind w:left="8866" w:hanging="596"/>
      </w:pPr>
      <w:rPr>
        <w:rFonts w:hint="default"/>
        <w:lang w:val="pt-PT" w:eastAsia="en-US" w:bidi="ar-SA"/>
      </w:rPr>
    </w:lvl>
  </w:abstractNum>
  <w:abstractNum w:abstractNumId="31" w15:restartNumberingAfterBreak="0">
    <w:nsid w:val="539D074A"/>
    <w:multiLevelType w:val="multilevel"/>
    <w:tmpl w:val="539D074A"/>
    <w:lvl w:ilvl="0">
      <w:start w:val="5"/>
      <w:numFmt w:val="decimal"/>
      <w:lvlText w:val="%1"/>
      <w:lvlJc w:val="left"/>
      <w:pPr>
        <w:ind w:left="651" w:hanging="404"/>
      </w:pPr>
      <w:rPr>
        <w:rFonts w:hint="default"/>
        <w:lang w:val="pt-PT" w:eastAsia="en-US" w:bidi="ar-SA"/>
      </w:rPr>
    </w:lvl>
    <w:lvl w:ilvl="1">
      <w:start w:val="1"/>
      <w:numFmt w:val="decimal"/>
      <w:lvlText w:val="%1.%2"/>
      <w:lvlJc w:val="left"/>
      <w:pPr>
        <w:ind w:left="651" w:hanging="404"/>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54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37" w:hanging="543"/>
      </w:pPr>
      <w:rPr>
        <w:rFonts w:hint="default"/>
        <w:lang w:val="pt-PT" w:eastAsia="en-US" w:bidi="ar-SA"/>
      </w:rPr>
    </w:lvl>
    <w:lvl w:ilvl="4">
      <w:numFmt w:val="bullet"/>
      <w:lvlText w:val="•"/>
      <w:lvlJc w:val="left"/>
      <w:pPr>
        <w:ind w:left="4763" w:hanging="543"/>
      </w:pPr>
      <w:rPr>
        <w:rFonts w:hint="default"/>
        <w:lang w:val="pt-PT" w:eastAsia="en-US" w:bidi="ar-SA"/>
      </w:rPr>
    </w:lvl>
    <w:lvl w:ilvl="5">
      <w:numFmt w:val="bullet"/>
      <w:lvlText w:val="•"/>
      <w:lvlJc w:val="left"/>
      <w:pPr>
        <w:ind w:left="5788" w:hanging="543"/>
      </w:pPr>
      <w:rPr>
        <w:rFonts w:hint="default"/>
        <w:lang w:val="pt-PT" w:eastAsia="en-US" w:bidi="ar-SA"/>
      </w:rPr>
    </w:lvl>
    <w:lvl w:ilvl="6">
      <w:numFmt w:val="bullet"/>
      <w:lvlText w:val="•"/>
      <w:lvlJc w:val="left"/>
      <w:pPr>
        <w:ind w:left="6814" w:hanging="543"/>
      </w:pPr>
      <w:rPr>
        <w:rFonts w:hint="default"/>
        <w:lang w:val="pt-PT" w:eastAsia="en-US" w:bidi="ar-SA"/>
      </w:rPr>
    </w:lvl>
    <w:lvl w:ilvl="7">
      <w:numFmt w:val="bullet"/>
      <w:lvlText w:val="•"/>
      <w:lvlJc w:val="left"/>
      <w:pPr>
        <w:ind w:left="7840" w:hanging="543"/>
      </w:pPr>
      <w:rPr>
        <w:rFonts w:hint="default"/>
        <w:lang w:val="pt-PT" w:eastAsia="en-US" w:bidi="ar-SA"/>
      </w:rPr>
    </w:lvl>
    <w:lvl w:ilvl="8">
      <w:numFmt w:val="bullet"/>
      <w:lvlText w:val="•"/>
      <w:lvlJc w:val="left"/>
      <w:pPr>
        <w:ind w:left="8866" w:hanging="543"/>
      </w:pPr>
      <w:rPr>
        <w:rFonts w:hint="default"/>
        <w:lang w:val="pt-PT" w:eastAsia="en-US" w:bidi="ar-SA"/>
      </w:rPr>
    </w:lvl>
  </w:abstractNum>
  <w:abstractNum w:abstractNumId="32" w15:restartNumberingAfterBreak="0">
    <w:nsid w:val="53B6301E"/>
    <w:multiLevelType w:val="multilevel"/>
    <w:tmpl w:val="53B6301E"/>
    <w:lvl w:ilvl="0">
      <w:start w:val="5"/>
      <w:numFmt w:val="decimal"/>
      <w:lvlText w:val="%1"/>
      <w:lvlJc w:val="left"/>
      <w:pPr>
        <w:ind w:left="1073" w:hanging="423"/>
      </w:pPr>
      <w:rPr>
        <w:rFonts w:hint="default"/>
        <w:lang w:val="pt-PT" w:eastAsia="en-US" w:bidi="ar-SA"/>
      </w:rPr>
    </w:lvl>
    <w:lvl w:ilvl="1">
      <w:start w:val="4"/>
      <w:numFmt w:val="decimal"/>
      <w:lvlText w:val="%1.%2."/>
      <w:lvlJc w:val="left"/>
      <w:pPr>
        <w:ind w:left="1073" w:hanging="42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251" w:hanging="600"/>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406" w:hanging="600"/>
      </w:pPr>
      <w:rPr>
        <w:rFonts w:hint="default"/>
        <w:lang w:val="pt-PT" w:eastAsia="en-US" w:bidi="ar-SA"/>
      </w:rPr>
    </w:lvl>
    <w:lvl w:ilvl="4">
      <w:numFmt w:val="bullet"/>
      <w:lvlText w:val="•"/>
      <w:lvlJc w:val="left"/>
      <w:pPr>
        <w:ind w:left="4479" w:hanging="600"/>
      </w:pPr>
      <w:rPr>
        <w:rFonts w:hint="default"/>
        <w:lang w:val="pt-PT" w:eastAsia="en-US" w:bidi="ar-SA"/>
      </w:rPr>
    </w:lvl>
    <w:lvl w:ilvl="5">
      <w:numFmt w:val="bullet"/>
      <w:lvlText w:val="•"/>
      <w:lvlJc w:val="left"/>
      <w:pPr>
        <w:ind w:left="5552" w:hanging="600"/>
      </w:pPr>
      <w:rPr>
        <w:rFonts w:hint="default"/>
        <w:lang w:val="pt-PT" w:eastAsia="en-US" w:bidi="ar-SA"/>
      </w:rPr>
    </w:lvl>
    <w:lvl w:ilvl="6">
      <w:numFmt w:val="bullet"/>
      <w:lvlText w:val="•"/>
      <w:lvlJc w:val="left"/>
      <w:pPr>
        <w:ind w:left="6625" w:hanging="600"/>
      </w:pPr>
      <w:rPr>
        <w:rFonts w:hint="default"/>
        <w:lang w:val="pt-PT" w:eastAsia="en-US" w:bidi="ar-SA"/>
      </w:rPr>
    </w:lvl>
    <w:lvl w:ilvl="7">
      <w:numFmt w:val="bullet"/>
      <w:lvlText w:val="•"/>
      <w:lvlJc w:val="left"/>
      <w:pPr>
        <w:ind w:left="7698" w:hanging="600"/>
      </w:pPr>
      <w:rPr>
        <w:rFonts w:hint="default"/>
        <w:lang w:val="pt-PT" w:eastAsia="en-US" w:bidi="ar-SA"/>
      </w:rPr>
    </w:lvl>
    <w:lvl w:ilvl="8">
      <w:numFmt w:val="bullet"/>
      <w:lvlText w:val="•"/>
      <w:lvlJc w:val="left"/>
      <w:pPr>
        <w:ind w:left="8771" w:hanging="600"/>
      </w:pPr>
      <w:rPr>
        <w:rFonts w:hint="default"/>
        <w:lang w:val="pt-PT" w:eastAsia="en-US" w:bidi="ar-SA"/>
      </w:rPr>
    </w:lvl>
  </w:abstractNum>
  <w:abstractNum w:abstractNumId="33" w15:restartNumberingAfterBreak="0">
    <w:nsid w:val="57675405"/>
    <w:multiLevelType w:val="multilevel"/>
    <w:tmpl w:val="57675405"/>
    <w:lvl w:ilvl="0">
      <w:start w:val="18"/>
      <w:numFmt w:val="decimal"/>
      <w:lvlText w:val="%1"/>
      <w:lvlJc w:val="left"/>
      <w:pPr>
        <w:ind w:left="651" w:hanging="519"/>
      </w:pPr>
      <w:rPr>
        <w:rFonts w:hint="default"/>
        <w:lang w:val="pt-PT" w:eastAsia="en-US" w:bidi="ar-SA"/>
      </w:rPr>
    </w:lvl>
    <w:lvl w:ilvl="1">
      <w:start w:val="1"/>
      <w:numFmt w:val="decimal"/>
      <w:lvlText w:val="%1.%2."/>
      <w:lvlJc w:val="left"/>
      <w:pPr>
        <w:ind w:left="651" w:hanging="519"/>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19"/>
      </w:pPr>
      <w:rPr>
        <w:rFonts w:hint="default"/>
        <w:lang w:val="pt-PT" w:eastAsia="en-US" w:bidi="ar-SA"/>
      </w:rPr>
    </w:lvl>
    <w:lvl w:ilvl="3">
      <w:numFmt w:val="bullet"/>
      <w:lvlText w:val="•"/>
      <w:lvlJc w:val="left"/>
      <w:pPr>
        <w:ind w:left="3737" w:hanging="519"/>
      </w:pPr>
      <w:rPr>
        <w:rFonts w:hint="default"/>
        <w:lang w:val="pt-PT" w:eastAsia="en-US" w:bidi="ar-SA"/>
      </w:rPr>
    </w:lvl>
    <w:lvl w:ilvl="4">
      <w:numFmt w:val="bullet"/>
      <w:lvlText w:val="•"/>
      <w:lvlJc w:val="left"/>
      <w:pPr>
        <w:ind w:left="4763" w:hanging="519"/>
      </w:pPr>
      <w:rPr>
        <w:rFonts w:hint="default"/>
        <w:lang w:val="pt-PT" w:eastAsia="en-US" w:bidi="ar-SA"/>
      </w:rPr>
    </w:lvl>
    <w:lvl w:ilvl="5">
      <w:numFmt w:val="bullet"/>
      <w:lvlText w:val="•"/>
      <w:lvlJc w:val="left"/>
      <w:pPr>
        <w:ind w:left="5788" w:hanging="519"/>
      </w:pPr>
      <w:rPr>
        <w:rFonts w:hint="default"/>
        <w:lang w:val="pt-PT" w:eastAsia="en-US" w:bidi="ar-SA"/>
      </w:rPr>
    </w:lvl>
    <w:lvl w:ilvl="6">
      <w:numFmt w:val="bullet"/>
      <w:lvlText w:val="•"/>
      <w:lvlJc w:val="left"/>
      <w:pPr>
        <w:ind w:left="6814" w:hanging="519"/>
      </w:pPr>
      <w:rPr>
        <w:rFonts w:hint="default"/>
        <w:lang w:val="pt-PT" w:eastAsia="en-US" w:bidi="ar-SA"/>
      </w:rPr>
    </w:lvl>
    <w:lvl w:ilvl="7">
      <w:numFmt w:val="bullet"/>
      <w:lvlText w:val="•"/>
      <w:lvlJc w:val="left"/>
      <w:pPr>
        <w:ind w:left="7840" w:hanging="519"/>
      </w:pPr>
      <w:rPr>
        <w:rFonts w:hint="default"/>
        <w:lang w:val="pt-PT" w:eastAsia="en-US" w:bidi="ar-SA"/>
      </w:rPr>
    </w:lvl>
    <w:lvl w:ilvl="8">
      <w:numFmt w:val="bullet"/>
      <w:lvlText w:val="•"/>
      <w:lvlJc w:val="left"/>
      <w:pPr>
        <w:ind w:left="8866" w:hanging="519"/>
      </w:pPr>
      <w:rPr>
        <w:rFonts w:hint="default"/>
        <w:lang w:val="pt-PT" w:eastAsia="en-US" w:bidi="ar-SA"/>
      </w:rPr>
    </w:lvl>
  </w:abstractNum>
  <w:abstractNum w:abstractNumId="34" w15:restartNumberingAfterBreak="0">
    <w:nsid w:val="577B553B"/>
    <w:multiLevelType w:val="multilevel"/>
    <w:tmpl w:val="577B553B"/>
    <w:lvl w:ilvl="0">
      <w:start w:val="1"/>
      <w:numFmt w:val="decimal"/>
      <w:lvlText w:val="%1."/>
      <w:lvlJc w:val="left"/>
      <w:pPr>
        <w:ind w:left="891" w:hanging="240"/>
        <w:jc w:val="right"/>
      </w:pPr>
      <w:rPr>
        <w:rFonts w:hint="default"/>
        <w:spacing w:val="-3"/>
        <w:w w:val="85"/>
        <w:sz w:val="24"/>
        <w:szCs w:val="24"/>
        <w:lang w:val="pt-PT" w:eastAsia="en-US" w:bidi="ar-SA"/>
      </w:rPr>
    </w:lvl>
    <w:lvl w:ilvl="1">
      <w:start w:val="1"/>
      <w:numFmt w:val="decimal"/>
      <w:lvlText w:val="%1.%2"/>
      <w:lvlJc w:val="left"/>
      <w:pPr>
        <w:ind w:left="651" w:hanging="370"/>
      </w:pPr>
      <w:rPr>
        <w:rFonts w:hint="default"/>
        <w:spacing w:val="0"/>
        <w:w w:val="100"/>
        <w:lang w:val="pt-PT" w:eastAsia="en-US" w:bidi="ar-SA"/>
      </w:rPr>
    </w:lvl>
    <w:lvl w:ilvl="2">
      <w:numFmt w:val="bullet"/>
      <w:lvlText w:val=""/>
      <w:lvlJc w:val="left"/>
      <w:pPr>
        <w:ind w:left="1659" w:hanging="370"/>
      </w:pPr>
      <w:rPr>
        <w:rFonts w:ascii="Symbol" w:eastAsia="Symbol" w:hAnsi="Symbol" w:cs="Symbol" w:hint="default"/>
        <w:b w:val="0"/>
        <w:bCs w:val="0"/>
        <w:i w:val="0"/>
        <w:iCs w:val="0"/>
        <w:spacing w:val="0"/>
        <w:w w:val="83"/>
        <w:sz w:val="18"/>
        <w:szCs w:val="18"/>
        <w:lang w:val="pt-PT" w:eastAsia="en-US" w:bidi="ar-SA"/>
      </w:rPr>
    </w:lvl>
    <w:lvl w:ilvl="3">
      <w:numFmt w:val="bullet"/>
      <w:lvlText w:val="•"/>
      <w:lvlJc w:val="left"/>
      <w:pPr>
        <w:ind w:left="1660" w:hanging="370"/>
      </w:pPr>
      <w:rPr>
        <w:rFonts w:hint="default"/>
        <w:lang w:val="pt-PT" w:eastAsia="en-US" w:bidi="ar-SA"/>
      </w:rPr>
    </w:lvl>
    <w:lvl w:ilvl="4">
      <w:numFmt w:val="bullet"/>
      <w:lvlText w:val="•"/>
      <w:lvlJc w:val="left"/>
      <w:pPr>
        <w:ind w:left="2982" w:hanging="370"/>
      </w:pPr>
      <w:rPr>
        <w:rFonts w:hint="default"/>
        <w:lang w:val="pt-PT" w:eastAsia="en-US" w:bidi="ar-SA"/>
      </w:rPr>
    </w:lvl>
    <w:lvl w:ilvl="5">
      <w:numFmt w:val="bullet"/>
      <w:lvlText w:val="•"/>
      <w:lvlJc w:val="left"/>
      <w:pPr>
        <w:ind w:left="4305" w:hanging="370"/>
      </w:pPr>
      <w:rPr>
        <w:rFonts w:hint="default"/>
        <w:lang w:val="pt-PT" w:eastAsia="en-US" w:bidi="ar-SA"/>
      </w:rPr>
    </w:lvl>
    <w:lvl w:ilvl="6">
      <w:numFmt w:val="bullet"/>
      <w:lvlText w:val="•"/>
      <w:lvlJc w:val="left"/>
      <w:pPr>
        <w:ind w:left="5627" w:hanging="370"/>
      </w:pPr>
      <w:rPr>
        <w:rFonts w:hint="default"/>
        <w:lang w:val="pt-PT" w:eastAsia="en-US" w:bidi="ar-SA"/>
      </w:rPr>
    </w:lvl>
    <w:lvl w:ilvl="7">
      <w:numFmt w:val="bullet"/>
      <w:lvlText w:val="•"/>
      <w:lvlJc w:val="left"/>
      <w:pPr>
        <w:ind w:left="6950" w:hanging="370"/>
      </w:pPr>
      <w:rPr>
        <w:rFonts w:hint="default"/>
        <w:lang w:val="pt-PT" w:eastAsia="en-US" w:bidi="ar-SA"/>
      </w:rPr>
    </w:lvl>
    <w:lvl w:ilvl="8">
      <w:numFmt w:val="bullet"/>
      <w:lvlText w:val="•"/>
      <w:lvlJc w:val="left"/>
      <w:pPr>
        <w:ind w:left="8272" w:hanging="370"/>
      </w:pPr>
      <w:rPr>
        <w:rFonts w:hint="default"/>
        <w:lang w:val="pt-PT" w:eastAsia="en-US" w:bidi="ar-SA"/>
      </w:rPr>
    </w:lvl>
  </w:abstractNum>
  <w:abstractNum w:abstractNumId="35" w15:restartNumberingAfterBreak="0">
    <w:nsid w:val="590B55C3"/>
    <w:multiLevelType w:val="multilevel"/>
    <w:tmpl w:val="590B55C3"/>
    <w:lvl w:ilvl="0">
      <w:start w:val="1"/>
      <w:numFmt w:val="decimal"/>
      <w:lvlText w:val="%1."/>
      <w:lvlJc w:val="left"/>
      <w:pPr>
        <w:ind w:left="89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51" w:hanging="44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651" w:hanging="615"/>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3126" w:hanging="615"/>
      </w:pPr>
      <w:rPr>
        <w:rFonts w:hint="default"/>
        <w:lang w:val="pt-PT" w:eastAsia="en-US" w:bidi="ar-SA"/>
      </w:rPr>
    </w:lvl>
    <w:lvl w:ilvl="4">
      <w:numFmt w:val="bullet"/>
      <w:lvlText w:val="•"/>
      <w:lvlJc w:val="left"/>
      <w:pPr>
        <w:ind w:left="4239" w:hanging="615"/>
      </w:pPr>
      <w:rPr>
        <w:rFonts w:hint="default"/>
        <w:lang w:val="pt-PT" w:eastAsia="en-US" w:bidi="ar-SA"/>
      </w:rPr>
    </w:lvl>
    <w:lvl w:ilvl="5">
      <w:numFmt w:val="bullet"/>
      <w:lvlText w:val="•"/>
      <w:lvlJc w:val="left"/>
      <w:pPr>
        <w:ind w:left="5352" w:hanging="615"/>
      </w:pPr>
      <w:rPr>
        <w:rFonts w:hint="default"/>
        <w:lang w:val="pt-PT" w:eastAsia="en-US" w:bidi="ar-SA"/>
      </w:rPr>
    </w:lvl>
    <w:lvl w:ilvl="6">
      <w:numFmt w:val="bullet"/>
      <w:lvlText w:val="•"/>
      <w:lvlJc w:val="left"/>
      <w:pPr>
        <w:ind w:left="6465" w:hanging="615"/>
      </w:pPr>
      <w:rPr>
        <w:rFonts w:hint="default"/>
        <w:lang w:val="pt-PT" w:eastAsia="en-US" w:bidi="ar-SA"/>
      </w:rPr>
    </w:lvl>
    <w:lvl w:ilvl="7">
      <w:numFmt w:val="bullet"/>
      <w:lvlText w:val="•"/>
      <w:lvlJc w:val="left"/>
      <w:pPr>
        <w:ind w:left="7578" w:hanging="615"/>
      </w:pPr>
      <w:rPr>
        <w:rFonts w:hint="default"/>
        <w:lang w:val="pt-PT" w:eastAsia="en-US" w:bidi="ar-SA"/>
      </w:rPr>
    </w:lvl>
    <w:lvl w:ilvl="8">
      <w:numFmt w:val="bullet"/>
      <w:lvlText w:val="•"/>
      <w:lvlJc w:val="left"/>
      <w:pPr>
        <w:ind w:left="8691" w:hanging="615"/>
      </w:pPr>
      <w:rPr>
        <w:rFonts w:hint="default"/>
        <w:lang w:val="pt-PT" w:eastAsia="en-US" w:bidi="ar-SA"/>
      </w:rPr>
    </w:lvl>
  </w:abstractNum>
  <w:abstractNum w:abstractNumId="36" w15:restartNumberingAfterBreak="0">
    <w:nsid w:val="5A094DC1"/>
    <w:multiLevelType w:val="multilevel"/>
    <w:tmpl w:val="5A094DC1"/>
    <w:lvl w:ilvl="0">
      <w:start w:val="20"/>
      <w:numFmt w:val="decimal"/>
      <w:lvlText w:val="%1"/>
      <w:lvlJc w:val="left"/>
      <w:pPr>
        <w:ind w:left="1174" w:hanging="524"/>
      </w:pPr>
      <w:rPr>
        <w:rFonts w:hint="default"/>
        <w:lang w:val="pt-PT" w:eastAsia="en-US" w:bidi="ar-SA"/>
      </w:rPr>
    </w:lvl>
    <w:lvl w:ilvl="1">
      <w:start w:val="1"/>
      <w:numFmt w:val="decimal"/>
      <w:lvlText w:val="%1.%2."/>
      <w:lvlJc w:val="left"/>
      <w:pPr>
        <w:ind w:left="1174" w:hanging="524"/>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lowerLetter"/>
      <w:lvlText w:val="%3)"/>
      <w:lvlJc w:val="left"/>
      <w:pPr>
        <w:ind w:left="219" w:hanging="360"/>
      </w:pPr>
      <w:rPr>
        <w:rFonts w:hint="default"/>
        <w:spacing w:val="0"/>
        <w:w w:val="100"/>
        <w:lang w:val="pt-PT" w:eastAsia="en-US" w:bidi="ar-SA"/>
      </w:rPr>
    </w:lvl>
    <w:lvl w:ilvl="3">
      <w:numFmt w:val="bullet"/>
      <w:lvlText w:val="•"/>
      <w:lvlJc w:val="left"/>
      <w:pPr>
        <w:ind w:left="3343" w:hanging="792"/>
      </w:pPr>
      <w:rPr>
        <w:rFonts w:hint="default"/>
        <w:lang w:val="pt-PT" w:eastAsia="en-US" w:bidi="ar-SA"/>
      </w:rPr>
    </w:lvl>
    <w:lvl w:ilvl="4">
      <w:numFmt w:val="bullet"/>
      <w:lvlText w:val="•"/>
      <w:lvlJc w:val="left"/>
      <w:pPr>
        <w:ind w:left="4425" w:hanging="792"/>
      </w:pPr>
      <w:rPr>
        <w:rFonts w:hint="default"/>
        <w:lang w:val="pt-PT" w:eastAsia="en-US" w:bidi="ar-SA"/>
      </w:rPr>
    </w:lvl>
    <w:lvl w:ilvl="5">
      <w:numFmt w:val="bullet"/>
      <w:lvlText w:val="•"/>
      <w:lvlJc w:val="left"/>
      <w:pPr>
        <w:ind w:left="5507" w:hanging="792"/>
      </w:pPr>
      <w:rPr>
        <w:rFonts w:hint="default"/>
        <w:lang w:val="pt-PT" w:eastAsia="en-US" w:bidi="ar-SA"/>
      </w:rPr>
    </w:lvl>
    <w:lvl w:ilvl="6">
      <w:numFmt w:val="bullet"/>
      <w:lvlText w:val="•"/>
      <w:lvlJc w:val="left"/>
      <w:pPr>
        <w:ind w:left="6589" w:hanging="792"/>
      </w:pPr>
      <w:rPr>
        <w:rFonts w:hint="default"/>
        <w:lang w:val="pt-PT" w:eastAsia="en-US" w:bidi="ar-SA"/>
      </w:rPr>
    </w:lvl>
    <w:lvl w:ilvl="7">
      <w:numFmt w:val="bullet"/>
      <w:lvlText w:val="•"/>
      <w:lvlJc w:val="left"/>
      <w:pPr>
        <w:ind w:left="7671" w:hanging="792"/>
      </w:pPr>
      <w:rPr>
        <w:rFonts w:hint="default"/>
        <w:lang w:val="pt-PT" w:eastAsia="en-US" w:bidi="ar-SA"/>
      </w:rPr>
    </w:lvl>
    <w:lvl w:ilvl="8">
      <w:numFmt w:val="bullet"/>
      <w:lvlText w:val="•"/>
      <w:lvlJc w:val="left"/>
      <w:pPr>
        <w:ind w:left="8753" w:hanging="792"/>
      </w:pPr>
      <w:rPr>
        <w:rFonts w:hint="default"/>
        <w:lang w:val="pt-PT" w:eastAsia="en-US" w:bidi="ar-SA"/>
      </w:rPr>
    </w:lvl>
  </w:abstractNum>
  <w:abstractNum w:abstractNumId="37" w15:restartNumberingAfterBreak="0">
    <w:nsid w:val="69BF031D"/>
    <w:multiLevelType w:val="multilevel"/>
    <w:tmpl w:val="69BF031D"/>
    <w:lvl w:ilvl="0">
      <w:start w:val="1"/>
      <w:numFmt w:val="decimal"/>
      <w:lvlText w:val="%1."/>
      <w:lvlJc w:val="left"/>
      <w:pPr>
        <w:ind w:left="827" w:hanging="177"/>
      </w:pPr>
      <w:rPr>
        <w:rFonts w:ascii="Times New Roman" w:eastAsia="Times New Roman" w:hAnsi="Times New Roman" w:cs="Times New Roman" w:hint="default"/>
        <w:b w:val="0"/>
        <w:bCs w:val="0"/>
        <w:i w:val="0"/>
        <w:iCs w:val="0"/>
        <w:spacing w:val="-8"/>
        <w:w w:val="98"/>
        <w:sz w:val="22"/>
        <w:szCs w:val="22"/>
        <w:lang w:val="pt-PT" w:eastAsia="en-US" w:bidi="ar-SA"/>
      </w:rPr>
    </w:lvl>
    <w:lvl w:ilvl="1">
      <w:numFmt w:val="bullet"/>
      <w:lvlText w:val="•"/>
      <w:lvlJc w:val="left"/>
      <w:pPr>
        <w:ind w:left="1829" w:hanging="177"/>
      </w:pPr>
      <w:rPr>
        <w:rFonts w:hint="default"/>
        <w:lang w:val="pt-PT" w:eastAsia="en-US" w:bidi="ar-SA"/>
      </w:rPr>
    </w:lvl>
    <w:lvl w:ilvl="2">
      <w:numFmt w:val="bullet"/>
      <w:lvlText w:val="•"/>
      <w:lvlJc w:val="left"/>
      <w:pPr>
        <w:ind w:left="2839" w:hanging="177"/>
      </w:pPr>
      <w:rPr>
        <w:rFonts w:hint="default"/>
        <w:lang w:val="pt-PT" w:eastAsia="en-US" w:bidi="ar-SA"/>
      </w:rPr>
    </w:lvl>
    <w:lvl w:ilvl="3">
      <w:numFmt w:val="bullet"/>
      <w:lvlText w:val="•"/>
      <w:lvlJc w:val="left"/>
      <w:pPr>
        <w:ind w:left="3849" w:hanging="177"/>
      </w:pPr>
      <w:rPr>
        <w:rFonts w:hint="default"/>
        <w:lang w:val="pt-PT" w:eastAsia="en-US" w:bidi="ar-SA"/>
      </w:rPr>
    </w:lvl>
    <w:lvl w:ilvl="4">
      <w:numFmt w:val="bullet"/>
      <w:lvlText w:val="•"/>
      <w:lvlJc w:val="left"/>
      <w:pPr>
        <w:ind w:left="4859" w:hanging="177"/>
      </w:pPr>
      <w:rPr>
        <w:rFonts w:hint="default"/>
        <w:lang w:val="pt-PT" w:eastAsia="en-US" w:bidi="ar-SA"/>
      </w:rPr>
    </w:lvl>
    <w:lvl w:ilvl="5">
      <w:numFmt w:val="bullet"/>
      <w:lvlText w:val="•"/>
      <w:lvlJc w:val="left"/>
      <w:pPr>
        <w:ind w:left="5868" w:hanging="177"/>
      </w:pPr>
      <w:rPr>
        <w:rFonts w:hint="default"/>
        <w:lang w:val="pt-PT" w:eastAsia="en-US" w:bidi="ar-SA"/>
      </w:rPr>
    </w:lvl>
    <w:lvl w:ilvl="6">
      <w:numFmt w:val="bullet"/>
      <w:lvlText w:val="•"/>
      <w:lvlJc w:val="left"/>
      <w:pPr>
        <w:ind w:left="6878" w:hanging="177"/>
      </w:pPr>
      <w:rPr>
        <w:rFonts w:hint="default"/>
        <w:lang w:val="pt-PT" w:eastAsia="en-US" w:bidi="ar-SA"/>
      </w:rPr>
    </w:lvl>
    <w:lvl w:ilvl="7">
      <w:numFmt w:val="bullet"/>
      <w:lvlText w:val="•"/>
      <w:lvlJc w:val="left"/>
      <w:pPr>
        <w:ind w:left="7888" w:hanging="177"/>
      </w:pPr>
      <w:rPr>
        <w:rFonts w:hint="default"/>
        <w:lang w:val="pt-PT" w:eastAsia="en-US" w:bidi="ar-SA"/>
      </w:rPr>
    </w:lvl>
    <w:lvl w:ilvl="8">
      <w:numFmt w:val="bullet"/>
      <w:lvlText w:val="•"/>
      <w:lvlJc w:val="left"/>
      <w:pPr>
        <w:ind w:left="8898" w:hanging="177"/>
      </w:pPr>
      <w:rPr>
        <w:rFonts w:hint="default"/>
        <w:lang w:val="pt-PT" w:eastAsia="en-US" w:bidi="ar-SA"/>
      </w:rPr>
    </w:lvl>
  </w:abstractNum>
  <w:abstractNum w:abstractNumId="38" w15:restartNumberingAfterBreak="0">
    <w:nsid w:val="6A283E6B"/>
    <w:multiLevelType w:val="multilevel"/>
    <w:tmpl w:val="6A283E6B"/>
    <w:lvl w:ilvl="0">
      <w:numFmt w:val="bullet"/>
      <w:lvlText w:val=""/>
      <w:lvlJc w:val="left"/>
      <w:pPr>
        <w:ind w:left="651" w:hanging="361"/>
      </w:pPr>
      <w:rPr>
        <w:rFonts w:ascii="Symbol" w:eastAsia="Symbol" w:hAnsi="Symbol" w:cs="Symbol" w:hint="default"/>
        <w:b w:val="0"/>
        <w:bCs w:val="0"/>
        <w:i w:val="0"/>
        <w:iCs w:val="0"/>
        <w:spacing w:val="0"/>
        <w:w w:val="96"/>
        <w:sz w:val="20"/>
        <w:szCs w:val="20"/>
        <w:lang w:val="pt-PT" w:eastAsia="en-US" w:bidi="ar-SA"/>
      </w:rPr>
    </w:lvl>
    <w:lvl w:ilvl="1">
      <w:numFmt w:val="bullet"/>
      <w:lvlText w:val="•"/>
      <w:lvlJc w:val="left"/>
      <w:pPr>
        <w:ind w:left="1685" w:hanging="361"/>
      </w:pPr>
      <w:rPr>
        <w:rFonts w:hint="default"/>
        <w:lang w:val="pt-PT" w:eastAsia="en-US" w:bidi="ar-SA"/>
      </w:rPr>
    </w:lvl>
    <w:lvl w:ilvl="2">
      <w:numFmt w:val="bullet"/>
      <w:lvlText w:val="•"/>
      <w:lvlJc w:val="left"/>
      <w:pPr>
        <w:ind w:left="2711" w:hanging="361"/>
      </w:pPr>
      <w:rPr>
        <w:rFonts w:hint="default"/>
        <w:lang w:val="pt-PT" w:eastAsia="en-US" w:bidi="ar-SA"/>
      </w:rPr>
    </w:lvl>
    <w:lvl w:ilvl="3">
      <w:numFmt w:val="bullet"/>
      <w:lvlText w:val="•"/>
      <w:lvlJc w:val="left"/>
      <w:pPr>
        <w:ind w:left="3737" w:hanging="361"/>
      </w:pPr>
      <w:rPr>
        <w:rFonts w:hint="default"/>
        <w:lang w:val="pt-PT" w:eastAsia="en-US" w:bidi="ar-SA"/>
      </w:rPr>
    </w:lvl>
    <w:lvl w:ilvl="4">
      <w:numFmt w:val="bullet"/>
      <w:lvlText w:val="•"/>
      <w:lvlJc w:val="left"/>
      <w:pPr>
        <w:ind w:left="4763" w:hanging="361"/>
      </w:pPr>
      <w:rPr>
        <w:rFonts w:hint="default"/>
        <w:lang w:val="pt-PT" w:eastAsia="en-US" w:bidi="ar-SA"/>
      </w:rPr>
    </w:lvl>
    <w:lvl w:ilvl="5">
      <w:numFmt w:val="bullet"/>
      <w:lvlText w:val="•"/>
      <w:lvlJc w:val="left"/>
      <w:pPr>
        <w:ind w:left="5788" w:hanging="361"/>
      </w:pPr>
      <w:rPr>
        <w:rFonts w:hint="default"/>
        <w:lang w:val="pt-PT" w:eastAsia="en-US" w:bidi="ar-SA"/>
      </w:rPr>
    </w:lvl>
    <w:lvl w:ilvl="6">
      <w:numFmt w:val="bullet"/>
      <w:lvlText w:val="•"/>
      <w:lvlJc w:val="left"/>
      <w:pPr>
        <w:ind w:left="6814" w:hanging="361"/>
      </w:pPr>
      <w:rPr>
        <w:rFonts w:hint="default"/>
        <w:lang w:val="pt-PT" w:eastAsia="en-US" w:bidi="ar-SA"/>
      </w:rPr>
    </w:lvl>
    <w:lvl w:ilvl="7">
      <w:numFmt w:val="bullet"/>
      <w:lvlText w:val="•"/>
      <w:lvlJc w:val="left"/>
      <w:pPr>
        <w:ind w:left="7840" w:hanging="361"/>
      </w:pPr>
      <w:rPr>
        <w:rFonts w:hint="default"/>
        <w:lang w:val="pt-PT" w:eastAsia="en-US" w:bidi="ar-SA"/>
      </w:rPr>
    </w:lvl>
    <w:lvl w:ilvl="8">
      <w:numFmt w:val="bullet"/>
      <w:lvlText w:val="•"/>
      <w:lvlJc w:val="left"/>
      <w:pPr>
        <w:ind w:left="8866" w:hanging="361"/>
      </w:pPr>
      <w:rPr>
        <w:rFonts w:hint="default"/>
        <w:lang w:val="pt-PT" w:eastAsia="en-US" w:bidi="ar-SA"/>
      </w:rPr>
    </w:lvl>
  </w:abstractNum>
  <w:abstractNum w:abstractNumId="39" w15:restartNumberingAfterBreak="0">
    <w:nsid w:val="6DB17015"/>
    <w:multiLevelType w:val="multilevel"/>
    <w:tmpl w:val="6DB17015"/>
    <w:lvl w:ilvl="0">
      <w:start w:val="1"/>
      <w:numFmt w:val="lowerLetter"/>
      <w:lvlText w:val="%1)"/>
      <w:lvlJc w:val="left"/>
      <w:pPr>
        <w:ind w:left="1429" w:hanging="360"/>
      </w:pPr>
      <w:rPr>
        <w:rFonts w:hint="default"/>
        <w:spacing w:val="0"/>
        <w:w w:val="100"/>
        <w:lang w:val="pt-PT" w:eastAsia="en-US" w:bidi="ar-SA"/>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0" w15:restartNumberingAfterBreak="0">
    <w:nsid w:val="6DF06F1B"/>
    <w:multiLevelType w:val="multilevel"/>
    <w:tmpl w:val="6DF06F1B"/>
    <w:lvl w:ilvl="0">
      <w:start w:val="15"/>
      <w:numFmt w:val="decimal"/>
      <w:lvlText w:val="%1"/>
      <w:lvlJc w:val="left"/>
      <w:pPr>
        <w:ind w:left="651" w:hanging="562"/>
      </w:pPr>
      <w:rPr>
        <w:rFonts w:hint="default"/>
        <w:lang w:val="pt-PT" w:eastAsia="en-US" w:bidi="ar-SA"/>
      </w:rPr>
    </w:lvl>
    <w:lvl w:ilvl="1">
      <w:start w:val="1"/>
      <w:numFmt w:val="decimal"/>
      <w:lvlText w:val="%1.%2."/>
      <w:lvlJc w:val="left"/>
      <w:pPr>
        <w:ind w:left="651" w:hanging="56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62"/>
      </w:pPr>
      <w:rPr>
        <w:rFonts w:hint="default"/>
        <w:lang w:val="pt-PT" w:eastAsia="en-US" w:bidi="ar-SA"/>
      </w:rPr>
    </w:lvl>
    <w:lvl w:ilvl="3">
      <w:numFmt w:val="bullet"/>
      <w:lvlText w:val="•"/>
      <w:lvlJc w:val="left"/>
      <w:pPr>
        <w:ind w:left="3737" w:hanging="562"/>
      </w:pPr>
      <w:rPr>
        <w:rFonts w:hint="default"/>
        <w:lang w:val="pt-PT" w:eastAsia="en-US" w:bidi="ar-SA"/>
      </w:rPr>
    </w:lvl>
    <w:lvl w:ilvl="4">
      <w:numFmt w:val="bullet"/>
      <w:lvlText w:val="•"/>
      <w:lvlJc w:val="left"/>
      <w:pPr>
        <w:ind w:left="4763" w:hanging="562"/>
      </w:pPr>
      <w:rPr>
        <w:rFonts w:hint="default"/>
        <w:lang w:val="pt-PT" w:eastAsia="en-US" w:bidi="ar-SA"/>
      </w:rPr>
    </w:lvl>
    <w:lvl w:ilvl="5">
      <w:numFmt w:val="bullet"/>
      <w:lvlText w:val="•"/>
      <w:lvlJc w:val="left"/>
      <w:pPr>
        <w:ind w:left="5788" w:hanging="562"/>
      </w:pPr>
      <w:rPr>
        <w:rFonts w:hint="default"/>
        <w:lang w:val="pt-PT" w:eastAsia="en-US" w:bidi="ar-SA"/>
      </w:rPr>
    </w:lvl>
    <w:lvl w:ilvl="6">
      <w:numFmt w:val="bullet"/>
      <w:lvlText w:val="•"/>
      <w:lvlJc w:val="left"/>
      <w:pPr>
        <w:ind w:left="6814" w:hanging="562"/>
      </w:pPr>
      <w:rPr>
        <w:rFonts w:hint="default"/>
        <w:lang w:val="pt-PT" w:eastAsia="en-US" w:bidi="ar-SA"/>
      </w:rPr>
    </w:lvl>
    <w:lvl w:ilvl="7">
      <w:numFmt w:val="bullet"/>
      <w:lvlText w:val="•"/>
      <w:lvlJc w:val="left"/>
      <w:pPr>
        <w:ind w:left="7840" w:hanging="562"/>
      </w:pPr>
      <w:rPr>
        <w:rFonts w:hint="default"/>
        <w:lang w:val="pt-PT" w:eastAsia="en-US" w:bidi="ar-SA"/>
      </w:rPr>
    </w:lvl>
    <w:lvl w:ilvl="8">
      <w:numFmt w:val="bullet"/>
      <w:lvlText w:val="•"/>
      <w:lvlJc w:val="left"/>
      <w:pPr>
        <w:ind w:left="8866" w:hanging="562"/>
      </w:pPr>
      <w:rPr>
        <w:rFonts w:hint="default"/>
        <w:lang w:val="pt-PT" w:eastAsia="en-US" w:bidi="ar-SA"/>
      </w:rPr>
    </w:lvl>
  </w:abstractNum>
  <w:abstractNum w:abstractNumId="41" w15:restartNumberingAfterBreak="0">
    <w:nsid w:val="6FB40AC8"/>
    <w:multiLevelType w:val="multilevel"/>
    <w:tmpl w:val="6FB40AC8"/>
    <w:lvl w:ilvl="0">
      <w:start w:val="1"/>
      <w:numFmt w:val="lowerLetter"/>
      <w:lvlText w:val="%1)"/>
      <w:lvlJc w:val="left"/>
      <w:pPr>
        <w:ind w:left="651" w:hanging="869"/>
      </w:pPr>
      <w:rPr>
        <w:rFonts w:ascii="Times New Roman" w:eastAsia="Times New Roman" w:hAnsi="Times New Roman" w:cs="Times New Roman" w:hint="default"/>
        <w:b/>
        <w:bCs/>
        <w:i w:val="0"/>
        <w:iCs w:val="0"/>
        <w:spacing w:val="0"/>
        <w:w w:val="100"/>
        <w:sz w:val="24"/>
        <w:szCs w:val="24"/>
        <w:lang w:val="pt-PT" w:eastAsia="en-US" w:bidi="ar-SA"/>
      </w:rPr>
    </w:lvl>
    <w:lvl w:ilvl="1">
      <w:numFmt w:val="bullet"/>
      <w:lvlText w:val="•"/>
      <w:lvlJc w:val="left"/>
      <w:pPr>
        <w:ind w:left="1685" w:hanging="869"/>
      </w:pPr>
      <w:rPr>
        <w:rFonts w:hint="default"/>
        <w:lang w:val="pt-PT" w:eastAsia="en-US" w:bidi="ar-SA"/>
      </w:rPr>
    </w:lvl>
    <w:lvl w:ilvl="2">
      <w:numFmt w:val="bullet"/>
      <w:lvlText w:val="•"/>
      <w:lvlJc w:val="left"/>
      <w:pPr>
        <w:ind w:left="2711" w:hanging="869"/>
      </w:pPr>
      <w:rPr>
        <w:rFonts w:hint="default"/>
        <w:lang w:val="pt-PT" w:eastAsia="en-US" w:bidi="ar-SA"/>
      </w:rPr>
    </w:lvl>
    <w:lvl w:ilvl="3">
      <w:numFmt w:val="bullet"/>
      <w:lvlText w:val="•"/>
      <w:lvlJc w:val="left"/>
      <w:pPr>
        <w:ind w:left="3737" w:hanging="869"/>
      </w:pPr>
      <w:rPr>
        <w:rFonts w:hint="default"/>
        <w:lang w:val="pt-PT" w:eastAsia="en-US" w:bidi="ar-SA"/>
      </w:rPr>
    </w:lvl>
    <w:lvl w:ilvl="4">
      <w:numFmt w:val="bullet"/>
      <w:lvlText w:val="•"/>
      <w:lvlJc w:val="left"/>
      <w:pPr>
        <w:ind w:left="4763" w:hanging="869"/>
      </w:pPr>
      <w:rPr>
        <w:rFonts w:hint="default"/>
        <w:lang w:val="pt-PT" w:eastAsia="en-US" w:bidi="ar-SA"/>
      </w:rPr>
    </w:lvl>
    <w:lvl w:ilvl="5">
      <w:numFmt w:val="bullet"/>
      <w:lvlText w:val="•"/>
      <w:lvlJc w:val="left"/>
      <w:pPr>
        <w:ind w:left="5788" w:hanging="869"/>
      </w:pPr>
      <w:rPr>
        <w:rFonts w:hint="default"/>
        <w:lang w:val="pt-PT" w:eastAsia="en-US" w:bidi="ar-SA"/>
      </w:rPr>
    </w:lvl>
    <w:lvl w:ilvl="6">
      <w:numFmt w:val="bullet"/>
      <w:lvlText w:val="•"/>
      <w:lvlJc w:val="left"/>
      <w:pPr>
        <w:ind w:left="6814" w:hanging="869"/>
      </w:pPr>
      <w:rPr>
        <w:rFonts w:hint="default"/>
        <w:lang w:val="pt-PT" w:eastAsia="en-US" w:bidi="ar-SA"/>
      </w:rPr>
    </w:lvl>
    <w:lvl w:ilvl="7">
      <w:numFmt w:val="bullet"/>
      <w:lvlText w:val="•"/>
      <w:lvlJc w:val="left"/>
      <w:pPr>
        <w:ind w:left="7840" w:hanging="869"/>
      </w:pPr>
      <w:rPr>
        <w:rFonts w:hint="default"/>
        <w:lang w:val="pt-PT" w:eastAsia="en-US" w:bidi="ar-SA"/>
      </w:rPr>
    </w:lvl>
    <w:lvl w:ilvl="8">
      <w:numFmt w:val="bullet"/>
      <w:lvlText w:val="•"/>
      <w:lvlJc w:val="left"/>
      <w:pPr>
        <w:ind w:left="8866" w:hanging="869"/>
      </w:pPr>
      <w:rPr>
        <w:rFonts w:hint="default"/>
        <w:lang w:val="pt-PT" w:eastAsia="en-US" w:bidi="ar-SA"/>
      </w:rPr>
    </w:lvl>
  </w:abstractNum>
  <w:abstractNum w:abstractNumId="42" w15:restartNumberingAfterBreak="0">
    <w:nsid w:val="731949E0"/>
    <w:multiLevelType w:val="multilevel"/>
    <w:tmpl w:val="731949E0"/>
    <w:lvl w:ilvl="0">
      <w:start w:val="9"/>
      <w:numFmt w:val="decimal"/>
      <w:lvlText w:val="%1."/>
      <w:lvlJc w:val="left"/>
      <w:pPr>
        <w:ind w:left="891" w:hanging="240"/>
      </w:pPr>
      <w:rPr>
        <w:rFonts w:ascii="Times New Roman" w:eastAsia="Times New Roman" w:hAnsi="Times New Roman" w:cs="Times New Roman" w:hint="default"/>
        <w:b/>
        <w:bCs/>
        <w:i w:val="0"/>
        <w:iCs w:val="0"/>
        <w:spacing w:val="0"/>
        <w:w w:val="90"/>
        <w:sz w:val="24"/>
        <w:szCs w:val="24"/>
        <w:lang w:val="pt-PT" w:eastAsia="en-US" w:bidi="ar-SA"/>
      </w:rPr>
    </w:lvl>
    <w:lvl w:ilvl="1">
      <w:start w:val="1"/>
      <w:numFmt w:val="decimal"/>
      <w:lvlText w:val="%1.%2"/>
      <w:lvlJc w:val="left"/>
      <w:pPr>
        <w:ind w:left="651" w:hanging="35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3" w:hanging="351"/>
      </w:pPr>
      <w:rPr>
        <w:rFonts w:hint="default"/>
        <w:lang w:val="pt-PT" w:eastAsia="en-US" w:bidi="ar-SA"/>
      </w:rPr>
    </w:lvl>
    <w:lvl w:ilvl="3">
      <w:numFmt w:val="bullet"/>
      <w:lvlText w:val="•"/>
      <w:lvlJc w:val="left"/>
      <w:pPr>
        <w:ind w:left="3126" w:hanging="351"/>
      </w:pPr>
      <w:rPr>
        <w:rFonts w:hint="default"/>
        <w:lang w:val="pt-PT" w:eastAsia="en-US" w:bidi="ar-SA"/>
      </w:rPr>
    </w:lvl>
    <w:lvl w:ilvl="4">
      <w:numFmt w:val="bullet"/>
      <w:lvlText w:val="•"/>
      <w:lvlJc w:val="left"/>
      <w:pPr>
        <w:ind w:left="4239" w:hanging="351"/>
      </w:pPr>
      <w:rPr>
        <w:rFonts w:hint="default"/>
        <w:lang w:val="pt-PT" w:eastAsia="en-US" w:bidi="ar-SA"/>
      </w:rPr>
    </w:lvl>
    <w:lvl w:ilvl="5">
      <w:numFmt w:val="bullet"/>
      <w:lvlText w:val="•"/>
      <w:lvlJc w:val="left"/>
      <w:pPr>
        <w:ind w:left="5352" w:hanging="351"/>
      </w:pPr>
      <w:rPr>
        <w:rFonts w:hint="default"/>
        <w:lang w:val="pt-PT" w:eastAsia="en-US" w:bidi="ar-SA"/>
      </w:rPr>
    </w:lvl>
    <w:lvl w:ilvl="6">
      <w:numFmt w:val="bullet"/>
      <w:lvlText w:val="•"/>
      <w:lvlJc w:val="left"/>
      <w:pPr>
        <w:ind w:left="6465" w:hanging="351"/>
      </w:pPr>
      <w:rPr>
        <w:rFonts w:hint="default"/>
        <w:lang w:val="pt-PT" w:eastAsia="en-US" w:bidi="ar-SA"/>
      </w:rPr>
    </w:lvl>
    <w:lvl w:ilvl="7">
      <w:numFmt w:val="bullet"/>
      <w:lvlText w:val="•"/>
      <w:lvlJc w:val="left"/>
      <w:pPr>
        <w:ind w:left="7578" w:hanging="351"/>
      </w:pPr>
      <w:rPr>
        <w:rFonts w:hint="default"/>
        <w:lang w:val="pt-PT" w:eastAsia="en-US" w:bidi="ar-SA"/>
      </w:rPr>
    </w:lvl>
    <w:lvl w:ilvl="8">
      <w:numFmt w:val="bullet"/>
      <w:lvlText w:val="•"/>
      <w:lvlJc w:val="left"/>
      <w:pPr>
        <w:ind w:left="8691" w:hanging="351"/>
      </w:pPr>
      <w:rPr>
        <w:rFonts w:hint="default"/>
        <w:lang w:val="pt-PT" w:eastAsia="en-US" w:bidi="ar-SA"/>
      </w:rPr>
    </w:lvl>
  </w:abstractNum>
  <w:abstractNum w:abstractNumId="43" w15:restartNumberingAfterBreak="0">
    <w:nsid w:val="773F6F30"/>
    <w:multiLevelType w:val="multilevel"/>
    <w:tmpl w:val="773F6F30"/>
    <w:lvl w:ilvl="0">
      <w:start w:val="22"/>
      <w:numFmt w:val="decimal"/>
      <w:lvlText w:val="%1"/>
      <w:lvlJc w:val="left"/>
      <w:pPr>
        <w:ind w:left="651" w:hanging="524"/>
      </w:pPr>
      <w:rPr>
        <w:rFonts w:hint="default"/>
        <w:lang w:val="pt-PT" w:eastAsia="en-US" w:bidi="ar-SA"/>
      </w:rPr>
    </w:lvl>
    <w:lvl w:ilvl="1">
      <w:start w:val="1"/>
      <w:numFmt w:val="decimal"/>
      <w:lvlText w:val="%1.%2."/>
      <w:lvlJc w:val="left"/>
      <w:pPr>
        <w:ind w:left="651" w:hanging="524"/>
      </w:pPr>
      <w:rPr>
        <w:rFonts w:hint="default"/>
        <w:spacing w:val="0"/>
        <w:w w:val="100"/>
        <w:lang w:val="pt-PT" w:eastAsia="en-US" w:bidi="ar-SA"/>
      </w:rPr>
    </w:lvl>
    <w:lvl w:ilvl="2">
      <w:numFmt w:val="bullet"/>
      <w:lvlText w:val="•"/>
      <w:lvlJc w:val="left"/>
      <w:pPr>
        <w:ind w:left="2711" w:hanging="524"/>
      </w:pPr>
      <w:rPr>
        <w:rFonts w:hint="default"/>
        <w:lang w:val="pt-PT" w:eastAsia="en-US" w:bidi="ar-SA"/>
      </w:rPr>
    </w:lvl>
    <w:lvl w:ilvl="3">
      <w:numFmt w:val="bullet"/>
      <w:lvlText w:val="•"/>
      <w:lvlJc w:val="left"/>
      <w:pPr>
        <w:ind w:left="3737" w:hanging="524"/>
      </w:pPr>
      <w:rPr>
        <w:rFonts w:hint="default"/>
        <w:lang w:val="pt-PT" w:eastAsia="en-US" w:bidi="ar-SA"/>
      </w:rPr>
    </w:lvl>
    <w:lvl w:ilvl="4">
      <w:numFmt w:val="bullet"/>
      <w:lvlText w:val="•"/>
      <w:lvlJc w:val="left"/>
      <w:pPr>
        <w:ind w:left="4763" w:hanging="524"/>
      </w:pPr>
      <w:rPr>
        <w:rFonts w:hint="default"/>
        <w:lang w:val="pt-PT" w:eastAsia="en-US" w:bidi="ar-SA"/>
      </w:rPr>
    </w:lvl>
    <w:lvl w:ilvl="5">
      <w:numFmt w:val="bullet"/>
      <w:lvlText w:val="•"/>
      <w:lvlJc w:val="left"/>
      <w:pPr>
        <w:ind w:left="5788" w:hanging="524"/>
      </w:pPr>
      <w:rPr>
        <w:rFonts w:hint="default"/>
        <w:lang w:val="pt-PT" w:eastAsia="en-US" w:bidi="ar-SA"/>
      </w:rPr>
    </w:lvl>
    <w:lvl w:ilvl="6">
      <w:numFmt w:val="bullet"/>
      <w:lvlText w:val="•"/>
      <w:lvlJc w:val="left"/>
      <w:pPr>
        <w:ind w:left="6814" w:hanging="524"/>
      </w:pPr>
      <w:rPr>
        <w:rFonts w:hint="default"/>
        <w:lang w:val="pt-PT" w:eastAsia="en-US" w:bidi="ar-SA"/>
      </w:rPr>
    </w:lvl>
    <w:lvl w:ilvl="7">
      <w:numFmt w:val="bullet"/>
      <w:lvlText w:val="•"/>
      <w:lvlJc w:val="left"/>
      <w:pPr>
        <w:ind w:left="7840" w:hanging="524"/>
      </w:pPr>
      <w:rPr>
        <w:rFonts w:hint="default"/>
        <w:lang w:val="pt-PT" w:eastAsia="en-US" w:bidi="ar-SA"/>
      </w:rPr>
    </w:lvl>
    <w:lvl w:ilvl="8">
      <w:numFmt w:val="bullet"/>
      <w:lvlText w:val="•"/>
      <w:lvlJc w:val="left"/>
      <w:pPr>
        <w:ind w:left="8866" w:hanging="524"/>
      </w:pPr>
      <w:rPr>
        <w:rFonts w:hint="default"/>
        <w:lang w:val="pt-PT" w:eastAsia="en-US" w:bidi="ar-SA"/>
      </w:rPr>
    </w:lvl>
  </w:abstractNum>
  <w:abstractNum w:abstractNumId="44" w15:restartNumberingAfterBreak="0">
    <w:nsid w:val="7748541F"/>
    <w:multiLevelType w:val="multilevel"/>
    <w:tmpl w:val="7748541F"/>
    <w:lvl w:ilvl="0">
      <w:start w:val="1"/>
      <w:numFmt w:val="upperRoman"/>
      <w:lvlText w:val="%1-"/>
      <w:lvlJc w:val="left"/>
      <w:pPr>
        <w:ind w:left="886" w:hanging="236"/>
      </w:pPr>
      <w:rPr>
        <w:rFonts w:ascii="Times New Roman" w:eastAsia="Times New Roman" w:hAnsi="Times New Roman" w:cs="Times New Roman" w:hint="default"/>
        <w:b/>
        <w:bCs/>
        <w:i w:val="0"/>
        <w:iCs w:val="0"/>
        <w:spacing w:val="-3"/>
        <w:w w:val="100"/>
        <w:sz w:val="24"/>
        <w:szCs w:val="24"/>
        <w:lang w:val="pt-PT" w:eastAsia="en-US" w:bidi="ar-SA"/>
      </w:rPr>
    </w:lvl>
    <w:lvl w:ilvl="1">
      <w:numFmt w:val="bullet"/>
      <w:lvlText w:val="•"/>
      <w:lvlJc w:val="left"/>
      <w:pPr>
        <w:ind w:left="1883" w:hanging="236"/>
      </w:pPr>
      <w:rPr>
        <w:rFonts w:hint="default"/>
        <w:lang w:val="pt-PT" w:eastAsia="en-US" w:bidi="ar-SA"/>
      </w:rPr>
    </w:lvl>
    <w:lvl w:ilvl="2">
      <w:numFmt w:val="bullet"/>
      <w:lvlText w:val="•"/>
      <w:lvlJc w:val="left"/>
      <w:pPr>
        <w:ind w:left="2887" w:hanging="236"/>
      </w:pPr>
      <w:rPr>
        <w:rFonts w:hint="default"/>
        <w:lang w:val="pt-PT" w:eastAsia="en-US" w:bidi="ar-SA"/>
      </w:rPr>
    </w:lvl>
    <w:lvl w:ilvl="3">
      <w:numFmt w:val="bullet"/>
      <w:lvlText w:val="•"/>
      <w:lvlJc w:val="left"/>
      <w:pPr>
        <w:ind w:left="3891" w:hanging="236"/>
      </w:pPr>
      <w:rPr>
        <w:rFonts w:hint="default"/>
        <w:lang w:val="pt-PT" w:eastAsia="en-US" w:bidi="ar-SA"/>
      </w:rPr>
    </w:lvl>
    <w:lvl w:ilvl="4">
      <w:numFmt w:val="bullet"/>
      <w:lvlText w:val="•"/>
      <w:lvlJc w:val="left"/>
      <w:pPr>
        <w:ind w:left="4895" w:hanging="236"/>
      </w:pPr>
      <w:rPr>
        <w:rFonts w:hint="default"/>
        <w:lang w:val="pt-PT" w:eastAsia="en-US" w:bidi="ar-SA"/>
      </w:rPr>
    </w:lvl>
    <w:lvl w:ilvl="5">
      <w:numFmt w:val="bullet"/>
      <w:lvlText w:val="•"/>
      <w:lvlJc w:val="left"/>
      <w:pPr>
        <w:ind w:left="5898" w:hanging="236"/>
      </w:pPr>
      <w:rPr>
        <w:rFonts w:hint="default"/>
        <w:lang w:val="pt-PT" w:eastAsia="en-US" w:bidi="ar-SA"/>
      </w:rPr>
    </w:lvl>
    <w:lvl w:ilvl="6">
      <w:numFmt w:val="bullet"/>
      <w:lvlText w:val="•"/>
      <w:lvlJc w:val="left"/>
      <w:pPr>
        <w:ind w:left="6902" w:hanging="236"/>
      </w:pPr>
      <w:rPr>
        <w:rFonts w:hint="default"/>
        <w:lang w:val="pt-PT" w:eastAsia="en-US" w:bidi="ar-SA"/>
      </w:rPr>
    </w:lvl>
    <w:lvl w:ilvl="7">
      <w:numFmt w:val="bullet"/>
      <w:lvlText w:val="•"/>
      <w:lvlJc w:val="left"/>
      <w:pPr>
        <w:ind w:left="7906" w:hanging="236"/>
      </w:pPr>
      <w:rPr>
        <w:rFonts w:hint="default"/>
        <w:lang w:val="pt-PT" w:eastAsia="en-US" w:bidi="ar-SA"/>
      </w:rPr>
    </w:lvl>
    <w:lvl w:ilvl="8">
      <w:numFmt w:val="bullet"/>
      <w:lvlText w:val="•"/>
      <w:lvlJc w:val="left"/>
      <w:pPr>
        <w:ind w:left="8910" w:hanging="236"/>
      </w:pPr>
      <w:rPr>
        <w:rFonts w:hint="default"/>
        <w:lang w:val="pt-PT" w:eastAsia="en-US" w:bidi="ar-SA"/>
      </w:rPr>
    </w:lvl>
  </w:abstractNum>
  <w:abstractNum w:abstractNumId="45" w15:restartNumberingAfterBreak="0">
    <w:nsid w:val="77B248B3"/>
    <w:multiLevelType w:val="multilevel"/>
    <w:tmpl w:val="77B248B3"/>
    <w:lvl w:ilvl="0">
      <w:start w:val="1"/>
      <w:numFmt w:val="lowerLetter"/>
      <w:lvlText w:val="%1)"/>
      <w:lvlJc w:val="left"/>
      <w:pPr>
        <w:ind w:left="651" w:hanging="279"/>
      </w:pPr>
      <w:rPr>
        <w:rFonts w:hint="default"/>
        <w:b w:val="0"/>
        <w:bCs w:val="0"/>
        <w:i w:val="0"/>
        <w:iCs w:val="0"/>
        <w:spacing w:val="0"/>
        <w:w w:val="100"/>
        <w:sz w:val="24"/>
        <w:szCs w:val="24"/>
        <w:lang w:val="pt-PT" w:eastAsia="en-US" w:bidi="ar-SA"/>
      </w:rPr>
    </w:lvl>
    <w:lvl w:ilvl="1">
      <w:numFmt w:val="bullet"/>
      <w:lvlText w:val="•"/>
      <w:lvlJc w:val="left"/>
      <w:pPr>
        <w:ind w:left="1685" w:hanging="279"/>
      </w:pPr>
      <w:rPr>
        <w:rFonts w:hint="default"/>
        <w:lang w:val="pt-PT" w:eastAsia="en-US" w:bidi="ar-SA"/>
      </w:rPr>
    </w:lvl>
    <w:lvl w:ilvl="2">
      <w:numFmt w:val="bullet"/>
      <w:lvlText w:val="•"/>
      <w:lvlJc w:val="left"/>
      <w:pPr>
        <w:ind w:left="2711" w:hanging="279"/>
      </w:pPr>
      <w:rPr>
        <w:rFonts w:hint="default"/>
        <w:lang w:val="pt-PT" w:eastAsia="en-US" w:bidi="ar-SA"/>
      </w:rPr>
    </w:lvl>
    <w:lvl w:ilvl="3">
      <w:numFmt w:val="bullet"/>
      <w:lvlText w:val="•"/>
      <w:lvlJc w:val="left"/>
      <w:pPr>
        <w:ind w:left="3737" w:hanging="279"/>
      </w:pPr>
      <w:rPr>
        <w:rFonts w:hint="default"/>
        <w:lang w:val="pt-PT" w:eastAsia="en-US" w:bidi="ar-SA"/>
      </w:rPr>
    </w:lvl>
    <w:lvl w:ilvl="4">
      <w:numFmt w:val="bullet"/>
      <w:lvlText w:val="•"/>
      <w:lvlJc w:val="left"/>
      <w:pPr>
        <w:ind w:left="4763" w:hanging="279"/>
      </w:pPr>
      <w:rPr>
        <w:rFonts w:hint="default"/>
        <w:lang w:val="pt-PT" w:eastAsia="en-US" w:bidi="ar-SA"/>
      </w:rPr>
    </w:lvl>
    <w:lvl w:ilvl="5">
      <w:numFmt w:val="bullet"/>
      <w:lvlText w:val="•"/>
      <w:lvlJc w:val="left"/>
      <w:pPr>
        <w:ind w:left="5788" w:hanging="279"/>
      </w:pPr>
      <w:rPr>
        <w:rFonts w:hint="default"/>
        <w:lang w:val="pt-PT" w:eastAsia="en-US" w:bidi="ar-SA"/>
      </w:rPr>
    </w:lvl>
    <w:lvl w:ilvl="6">
      <w:numFmt w:val="bullet"/>
      <w:lvlText w:val="•"/>
      <w:lvlJc w:val="left"/>
      <w:pPr>
        <w:ind w:left="6814" w:hanging="279"/>
      </w:pPr>
      <w:rPr>
        <w:rFonts w:hint="default"/>
        <w:lang w:val="pt-PT" w:eastAsia="en-US" w:bidi="ar-SA"/>
      </w:rPr>
    </w:lvl>
    <w:lvl w:ilvl="7">
      <w:numFmt w:val="bullet"/>
      <w:lvlText w:val="•"/>
      <w:lvlJc w:val="left"/>
      <w:pPr>
        <w:ind w:left="7840" w:hanging="279"/>
      </w:pPr>
      <w:rPr>
        <w:rFonts w:hint="default"/>
        <w:lang w:val="pt-PT" w:eastAsia="en-US" w:bidi="ar-SA"/>
      </w:rPr>
    </w:lvl>
    <w:lvl w:ilvl="8">
      <w:numFmt w:val="bullet"/>
      <w:lvlText w:val="•"/>
      <w:lvlJc w:val="left"/>
      <w:pPr>
        <w:ind w:left="8866" w:hanging="279"/>
      </w:pPr>
      <w:rPr>
        <w:rFonts w:hint="default"/>
        <w:lang w:val="pt-PT" w:eastAsia="en-US" w:bidi="ar-SA"/>
      </w:rPr>
    </w:lvl>
  </w:abstractNum>
  <w:abstractNum w:abstractNumId="46" w15:restartNumberingAfterBreak="0">
    <w:nsid w:val="781813E1"/>
    <w:multiLevelType w:val="multilevel"/>
    <w:tmpl w:val="C3FE81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8B20BD"/>
    <w:multiLevelType w:val="multilevel"/>
    <w:tmpl w:val="7D8B20BD"/>
    <w:lvl w:ilvl="0">
      <w:start w:val="13"/>
      <w:numFmt w:val="decimal"/>
      <w:lvlText w:val="%1"/>
      <w:lvlJc w:val="left"/>
      <w:pPr>
        <w:ind w:left="651" w:hanging="543"/>
      </w:pPr>
      <w:rPr>
        <w:rFonts w:hint="default"/>
        <w:lang w:val="pt-PT" w:eastAsia="en-US" w:bidi="ar-SA"/>
      </w:rPr>
    </w:lvl>
    <w:lvl w:ilvl="1">
      <w:start w:val="1"/>
      <w:numFmt w:val="decimal"/>
      <w:lvlText w:val="%1.%2."/>
      <w:lvlJc w:val="left"/>
      <w:pPr>
        <w:ind w:left="651" w:hanging="54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1" w:hanging="543"/>
      </w:pPr>
      <w:rPr>
        <w:rFonts w:hint="default"/>
        <w:lang w:val="pt-PT" w:eastAsia="en-US" w:bidi="ar-SA"/>
      </w:rPr>
    </w:lvl>
    <w:lvl w:ilvl="3">
      <w:numFmt w:val="bullet"/>
      <w:lvlText w:val="•"/>
      <w:lvlJc w:val="left"/>
      <w:pPr>
        <w:ind w:left="3737" w:hanging="543"/>
      </w:pPr>
      <w:rPr>
        <w:rFonts w:hint="default"/>
        <w:lang w:val="pt-PT" w:eastAsia="en-US" w:bidi="ar-SA"/>
      </w:rPr>
    </w:lvl>
    <w:lvl w:ilvl="4">
      <w:numFmt w:val="bullet"/>
      <w:lvlText w:val="•"/>
      <w:lvlJc w:val="left"/>
      <w:pPr>
        <w:ind w:left="4763" w:hanging="543"/>
      </w:pPr>
      <w:rPr>
        <w:rFonts w:hint="default"/>
        <w:lang w:val="pt-PT" w:eastAsia="en-US" w:bidi="ar-SA"/>
      </w:rPr>
    </w:lvl>
    <w:lvl w:ilvl="5">
      <w:numFmt w:val="bullet"/>
      <w:lvlText w:val="•"/>
      <w:lvlJc w:val="left"/>
      <w:pPr>
        <w:ind w:left="5788" w:hanging="543"/>
      </w:pPr>
      <w:rPr>
        <w:rFonts w:hint="default"/>
        <w:lang w:val="pt-PT" w:eastAsia="en-US" w:bidi="ar-SA"/>
      </w:rPr>
    </w:lvl>
    <w:lvl w:ilvl="6">
      <w:numFmt w:val="bullet"/>
      <w:lvlText w:val="•"/>
      <w:lvlJc w:val="left"/>
      <w:pPr>
        <w:ind w:left="6814" w:hanging="543"/>
      </w:pPr>
      <w:rPr>
        <w:rFonts w:hint="default"/>
        <w:lang w:val="pt-PT" w:eastAsia="en-US" w:bidi="ar-SA"/>
      </w:rPr>
    </w:lvl>
    <w:lvl w:ilvl="7">
      <w:numFmt w:val="bullet"/>
      <w:lvlText w:val="•"/>
      <w:lvlJc w:val="left"/>
      <w:pPr>
        <w:ind w:left="7840" w:hanging="543"/>
      </w:pPr>
      <w:rPr>
        <w:rFonts w:hint="default"/>
        <w:lang w:val="pt-PT" w:eastAsia="en-US" w:bidi="ar-SA"/>
      </w:rPr>
    </w:lvl>
    <w:lvl w:ilvl="8">
      <w:numFmt w:val="bullet"/>
      <w:lvlText w:val="•"/>
      <w:lvlJc w:val="left"/>
      <w:pPr>
        <w:ind w:left="8866" w:hanging="543"/>
      </w:pPr>
      <w:rPr>
        <w:rFonts w:hint="default"/>
        <w:lang w:val="pt-PT" w:eastAsia="en-US" w:bidi="ar-SA"/>
      </w:rPr>
    </w:lvl>
  </w:abstractNum>
  <w:abstractNum w:abstractNumId="48" w15:restartNumberingAfterBreak="0">
    <w:nsid w:val="7DA6154A"/>
    <w:multiLevelType w:val="multilevel"/>
    <w:tmpl w:val="7DA6154A"/>
    <w:lvl w:ilvl="0">
      <w:start w:val="1"/>
      <w:numFmt w:val="upperRoman"/>
      <w:lvlText w:val="%1-"/>
      <w:lvlJc w:val="left"/>
      <w:pPr>
        <w:ind w:left="886" w:hanging="236"/>
      </w:pPr>
      <w:rPr>
        <w:rFonts w:ascii="Times New Roman" w:eastAsia="Times New Roman" w:hAnsi="Times New Roman" w:cs="Times New Roman" w:hint="default"/>
        <w:b/>
        <w:bCs/>
        <w:i w:val="0"/>
        <w:iCs w:val="0"/>
        <w:spacing w:val="-3"/>
        <w:w w:val="100"/>
        <w:sz w:val="24"/>
        <w:szCs w:val="24"/>
        <w:lang w:val="pt-PT" w:eastAsia="en-US" w:bidi="ar-SA"/>
      </w:rPr>
    </w:lvl>
    <w:lvl w:ilvl="1">
      <w:numFmt w:val="bullet"/>
      <w:lvlText w:val="•"/>
      <w:lvlJc w:val="left"/>
      <w:pPr>
        <w:ind w:left="1883" w:hanging="236"/>
      </w:pPr>
      <w:rPr>
        <w:rFonts w:hint="default"/>
        <w:lang w:val="pt-PT" w:eastAsia="en-US" w:bidi="ar-SA"/>
      </w:rPr>
    </w:lvl>
    <w:lvl w:ilvl="2">
      <w:numFmt w:val="bullet"/>
      <w:lvlText w:val="•"/>
      <w:lvlJc w:val="left"/>
      <w:pPr>
        <w:ind w:left="2887" w:hanging="236"/>
      </w:pPr>
      <w:rPr>
        <w:rFonts w:hint="default"/>
        <w:lang w:val="pt-PT" w:eastAsia="en-US" w:bidi="ar-SA"/>
      </w:rPr>
    </w:lvl>
    <w:lvl w:ilvl="3">
      <w:numFmt w:val="bullet"/>
      <w:lvlText w:val="•"/>
      <w:lvlJc w:val="left"/>
      <w:pPr>
        <w:ind w:left="3891" w:hanging="236"/>
      </w:pPr>
      <w:rPr>
        <w:rFonts w:hint="default"/>
        <w:lang w:val="pt-PT" w:eastAsia="en-US" w:bidi="ar-SA"/>
      </w:rPr>
    </w:lvl>
    <w:lvl w:ilvl="4">
      <w:numFmt w:val="bullet"/>
      <w:lvlText w:val="•"/>
      <w:lvlJc w:val="left"/>
      <w:pPr>
        <w:ind w:left="4895" w:hanging="236"/>
      </w:pPr>
      <w:rPr>
        <w:rFonts w:hint="default"/>
        <w:lang w:val="pt-PT" w:eastAsia="en-US" w:bidi="ar-SA"/>
      </w:rPr>
    </w:lvl>
    <w:lvl w:ilvl="5">
      <w:numFmt w:val="bullet"/>
      <w:lvlText w:val="•"/>
      <w:lvlJc w:val="left"/>
      <w:pPr>
        <w:ind w:left="5898" w:hanging="236"/>
      </w:pPr>
      <w:rPr>
        <w:rFonts w:hint="default"/>
        <w:lang w:val="pt-PT" w:eastAsia="en-US" w:bidi="ar-SA"/>
      </w:rPr>
    </w:lvl>
    <w:lvl w:ilvl="6">
      <w:numFmt w:val="bullet"/>
      <w:lvlText w:val="•"/>
      <w:lvlJc w:val="left"/>
      <w:pPr>
        <w:ind w:left="6902" w:hanging="236"/>
      </w:pPr>
      <w:rPr>
        <w:rFonts w:hint="default"/>
        <w:lang w:val="pt-PT" w:eastAsia="en-US" w:bidi="ar-SA"/>
      </w:rPr>
    </w:lvl>
    <w:lvl w:ilvl="7">
      <w:numFmt w:val="bullet"/>
      <w:lvlText w:val="•"/>
      <w:lvlJc w:val="left"/>
      <w:pPr>
        <w:ind w:left="7906" w:hanging="236"/>
      </w:pPr>
      <w:rPr>
        <w:rFonts w:hint="default"/>
        <w:lang w:val="pt-PT" w:eastAsia="en-US" w:bidi="ar-SA"/>
      </w:rPr>
    </w:lvl>
    <w:lvl w:ilvl="8">
      <w:numFmt w:val="bullet"/>
      <w:lvlText w:val="•"/>
      <w:lvlJc w:val="left"/>
      <w:pPr>
        <w:ind w:left="8910" w:hanging="236"/>
      </w:pPr>
      <w:rPr>
        <w:rFonts w:hint="default"/>
        <w:lang w:val="pt-PT" w:eastAsia="en-US" w:bidi="ar-SA"/>
      </w:rPr>
    </w:lvl>
  </w:abstractNum>
  <w:abstractNum w:abstractNumId="49" w15:restartNumberingAfterBreak="0">
    <w:nsid w:val="7FFE1703"/>
    <w:multiLevelType w:val="multilevel"/>
    <w:tmpl w:val="091A9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5869340">
    <w:abstractNumId w:val="35"/>
  </w:num>
  <w:num w:numId="2" w16cid:durableId="422650423">
    <w:abstractNumId w:val="31"/>
  </w:num>
  <w:num w:numId="3" w16cid:durableId="1786805698">
    <w:abstractNumId w:val="6"/>
  </w:num>
  <w:num w:numId="4" w16cid:durableId="1191607057">
    <w:abstractNumId w:val="32"/>
  </w:num>
  <w:num w:numId="5" w16cid:durableId="328094978">
    <w:abstractNumId w:val="3"/>
  </w:num>
  <w:num w:numId="6" w16cid:durableId="1821268717">
    <w:abstractNumId w:val="13"/>
  </w:num>
  <w:num w:numId="7" w16cid:durableId="1424570372">
    <w:abstractNumId w:val="14"/>
  </w:num>
  <w:num w:numId="8" w16cid:durableId="2021202005">
    <w:abstractNumId w:val="22"/>
  </w:num>
  <w:num w:numId="9" w16cid:durableId="921062354">
    <w:abstractNumId w:val="15"/>
  </w:num>
  <w:num w:numId="10" w16cid:durableId="697775027">
    <w:abstractNumId w:val="30"/>
  </w:num>
  <w:num w:numId="11" w16cid:durableId="1430928097">
    <w:abstractNumId w:val="42"/>
  </w:num>
  <w:num w:numId="12" w16cid:durableId="289869959">
    <w:abstractNumId w:val="39"/>
  </w:num>
  <w:num w:numId="13" w16cid:durableId="1646279878">
    <w:abstractNumId w:val="28"/>
  </w:num>
  <w:num w:numId="14" w16cid:durableId="311254242">
    <w:abstractNumId w:val="24"/>
  </w:num>
  <w:num w:numId="15" w16cid:durableId="688022818">
    <w:abstractNumId w:val="47"/>
  </w:num>
  <w:num w:numId="16" w16cid:durableId="1953318917">
    <w:abstractNumId w:val="45"/>
  </w:num>
  <w:num w:numId="17" w16cid:durableId="1658460965">
    <w:abstractNumId w:val="41"/>
  </w:num>
  <w:num w:numId="18" w16cid:durableId="1382097127">
    <w:abstractNumId w:val="11"/>
  </w:num>
  <w:num w:numId="19" w16cid:durableId="27031295">
    <w:abstractNumId w:val="40"/>
  </w:num>
  <w:num w:numId="20" w16cid:durableId="1919900904">
    <w:abstractNumId w:val="9"/>
  </w:num>
  <w:num w:numId="21" w16cid:durableId="2079817144">
    <w:abstractNumId w:val="4"/>
  </w:num>
  <w:num w:numId="22" w16cid:durableId="1028407767">
    <w:abstractNumId w:val="17"/>
  </w:num>
  <w:num w:numId="23" w16cid:durableId="1542671746">
    <w:abstractNumId w:val="33"/>
  </w:num>
  <w:num w:numId="24" w16cid:durableId="1497762109">
    <w:abstractNumId w:val="12"/>
  </w:num>
  <w:num w:numId="25" w16cid:durableId="1059329276">
    <w:abstractNumId w:val="36"/>
  </w:num>
  <w:num w:numId="26" w16cid:durableId="365837527">
    <w:abstractNumId w:val="20"/>
  </w:num>
  <w:num w:numId="27" w16cid:durableId="609436733">
    <w:abstractNumId w:val="26"/>
  </w:num>
  <w:num w:numId="28" w16cid:durableId="1785153422">
    <w:abstractNumId w:val="43"/>
  </w:num>
  <w:num w:numId="29" w16cid:durableId="969673526">
    <w:abstractNumId w:val="21"/>
  </w:num>
  <w:num w:numId="30" w16cid:durableId="411241777">
    <w:abstractNumId w:val="16"/>
  </w:num>
  <w:num w:numId="31" w16cid:durableId="1779907716">
    <w:abstractNumId w:val="5"/>
  </w:num>
  <w:num w:numId="32" w16cid:durableId="459880464">
    <w:abstractNumId w:val="7"/>
  </w:num>
  <w:num w:numId="33" w16cid:durableId="1891577649">
    <w:abstractNumId w:val="34"/>
  </w:num>
  <w:num w:numId="34" w16cid:durableId="2005936098">
    <w:abstractNumId w:val="38"/>
  </w:num>
  <w:num w:numId="35" w16cid:durableId="968513805">
    <w:abstractNumId w:val="27"/>
  </w:num>
  <w:num w:numId="36" w16cid:durableId="1023752313">
    <w:abstractNumId w:val="0"/>
  </w:num>
  <w:num w:numId="37" w16cid:durableId="1868911902">
    <w:abstractNumId w:val="29"/>
  </w:num>
  <w:num w:numId="38" w16cid:durableId="1823156637">
    <w:abstractNumId w:val="8"/>
  </w:num>
  <w:num w:numId="39" w16cid:durableId="927495803">
    <w:abstractNumId w:val="18"/>
  </w:num>
  <w:num w:numId="40" w16cid:durableId="785733555">
    <w:abstractNumId w:val="1"/>
  </w:num>
  <w:num w:numId="41" w16cid:durableId="2020038931">
    <w:abstractNumId w:val="25"/>
  </w:num>
  <w:num w:numId="42" w16cid:durableId="951983685">
    <w:abstractNumId w:val="10"/>
  </w:num>
  <w:num w:numId="43" w16cid:durableId="1940291248">
    <w:abstractNumId w:val="19"/>
  </w:num>
  <w:num w:numId="44" w16cid:durableId="147522502">
    <w:abstractNumId w:val="23"/>
  </w:num>
  <w:num w:numId="45" w16cid:durableId="1592548053">
    <w:abstractNumId w:val="44"/>
  </w:num>
  <w:num w:numId="46" w16cid:durableId="1462767411">
    <w:abstractNumId w:val="48"/>
  </w:num>
  <w:num w:numId="47" w16cid:durableId="544366329">
    <w:abstractNumId w:val="37"/>
  </w:num>
  <w:num w:numId="48" w16cid:durableId="717826423">
    <w:abstractNumId w:val="49"/>
  </w:num>
  <w:num w:numId="49" w16cid:durableId="1959992098">
    <w:abstractNumId w:val="46"/>
  </w:num>
  <w:num w:numId="50" w16cid:durableId="46228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65340"/>
    <w:rsid w:val="0000536E"/>
    <w:rsid w:val="000103EC"/>
    <w:rsid w:val="000108F3"/>
    <w:rsid w:val="00021DF6"/>
    <w:rsid w:val="00025F62"/>
    <w:rsid w:val="00025FAD"/>
    <w:rsid w:val="00043594"/>
    <w:rsid w:val="00043DA2"/>
    <w:rsid w:val="0005647E"/>
    <w:rsid w:val="00056514"/>
    <w:rsid w:val="000670E3"/>
    <w:rsid w:val="000800B4"/>
    <w:rsid w:val="00081702"/>
    <w:rsid w:val="00083A2A"/>
    <w:rsid w:val="00083B84"/>
    <w:rsid w:val="000A014F"/>
    <w:rsid w:val="000B7F48"/>
    <w:rsid w:val="000E2BB9"/>
    <w:rsid w:val="000F6448"/>
    <w:rsid w:val="00103182"/>
    <w:rsid w:val="0011574C"/>
    <w:rsid w:val="0014133A"/>
    <w:rsid w:val="00146CA1"/>
    <w:rsid w:val="00160961"/>
    <w:rsid w:val="00165E71"/>
    <w:rsid w:val="00180D4A"/>
    <w:rsid w:val="0018136F"/>
    <w:rsid w:val="001C2CF7"/>
    <w:rsid w:val="001F1C98"/>
    <w:rsid w:val="002161FC"/>
    <w:rsid w:val="00216F9C"/>
    <w:rsid w:val="002211A3"/>
    <w:rsid w:val="0022674F"/>
    <w:rsid w:val="00237C95"/>
    <w:rsid w:val="002409A8"/>
    <w:rsid w:val="00241C0C"/>
    <w:rsid w:val="00246144"/>
    <w:rsid w:val="002555AD"/>
    <w:rsid w:val="002678B7"/>
    <w:rsid w:val="00276F6B"/>
    <w:rsid w:val="0029035E"/>
    <w:rsid w:val="002B5AF7"/>
    <w:rsid w:val="002D5199"/>
    <w:rsid w:val="002F7B20"/>
    <w:rsid w:val="0032438A"/>
    <w:rsid w:val="00336327"/>
    <w:rsid w:val="003639CF"/>
    <w:rsid w:val="003D1DFA"/>
    <w:rsid w:val="003F1EB2"/>
    <w:rsid w:val="00435579"/>
    <w:rsid w:val="00446789"/>
    <w:rsid w:val="00450DD4"/>
    <w:rsid w:val="00456F4C"/>
    <w:rsid w:val="004662DF"/>
    <w:rsid w:val="00483D13"/>
    <w:rsid w:val="0049095D"/>
    <w:rsid w:val="004A2073"/>
    <w:rsid w:val="004A491C"/>
    <w:rsid w:val="004B0488"/>
    <w:rsid w:val="004B267E"/>
    <w:rsid w:val="004B7B39"/>
    <w:rsid w:val="004D3028"/>
    <w:rsid w:val="0050684D"/>
    <w:rsid w:val="00544505"/>
    <w:rsid w:val="00563EE9"/>
    <w:rsid w:val="005B1BFF"/>
    <w:rsid w:val="005C726D"/>
    <w:rsid w:val="005D5742"/>
    <w:rsid w:val="005F4591"/>
    <w:rsid w:val="006002BF"/>
    <w:rsid w:val="006024B9"/>
    <w:rsid w:val="00621CF8"/>
    <w:rsid w:val="00623A78"/>
    <w:rsid w:val="006408C4"/>
    <w:rsid w:val="0064597F"/>
    <w:rsid w:val="00656C9E"/>
    <w:rsid w:val="006A479B"/>
    <w:rsid w:val="006B7F05"/>
    <w:rsid w:val="006D74CE"/>
    <w:rsid w:val="006F2383"/>
    <w:rsid w:val="00713AB1"/>
    <w:rsid w:val="0072434D"/>
    <w:rsid w:val="00773AD8"/>
    <w:rsid w:val="00786456"/>
    <w:rsid w:val="00793019"/>
    <w:rsid w:val="007B64E7"/>
    <w:rsid w:val="007C257A"/>
    <w:rsid w:val="007D0A69"/>
    <w:rsid w:val="007D2DB1"/>
    <w:rsid w:val="007F3223"/>
    <w:rsid w:val="00821AFC"/>
    <w:rsid w:val="0083192B"/>
    <w:rsid w:val="00855E08"/>
    <w:rsid w:val="00882B64"/>
    <w:rsid w:val="0088565E"/>
    <w:rsid w:val="00892637"/>
    <w:rsid w:val="008B0A01"/>
    <w:rsid w:val="008B334F"/>
    <w:rsid w:val="008D1C12"/>
    <w:rsid w:val="008D611A"/>
    <w:rsid w:val="008E3E86"/>
    <w:rsid w:val="00915FD8"/>
    <w:rsid w:val="00942BAE"/>
    <w:rsid w:val="00955C47"/>
    <w:rsid w:val="009D3856"/>
    <w:rsid w:val="009D6B0E"/>
    <w:rsid w:val="009F29AA"/>
    <w:rsid w:val="00A15A3C"/>
    <w:rsid w:val="00A15F39"/>
    <w:rsid w:val="00A31A65"/>
    <w:rsid w:val="00A3361A"/>
    <w:rsid w:val="00A55F03"/>
    <w:rsid w:val="00A9184B"/>
    <w:rsid w:val="00A930BA"/>
    <w:rsid w:val="00AA1640"/>
    <w:rsid w:val="00AC5906"/>
    <w:rsid w:val="00AD6B5A"/>
    <w:rsid w:val="00AE3857"/>
    <w:rsid w:val="00AF21A5"/>
    <w:rsid w:val="00B10D94"/>
    <w:rsid w:val="00B337A5"/>
    <w:rsid w:val="00B61D8E"/>
    <w:rsid w:val="00BB6909"/>
    <w:rsid w:val="00BC39F5"/>
    <w:rsid w:val="00BD6928"/>
    <w:rsid w:val="00BD7B81"/>
    <w:rsid w:val="00BE48A6"/>
    <w:rsid w:val="00C278AE"/>
    <w:rsid w:val="00C3265C"/>
    <w:rsid w:val="00C3271F"/>
    <w:rsid w:val="00C3565B"/>
    <w:rsid w:val="00C770D8"/>
    <w:rsid w:val="00C84DB5"/>
    <w:rsid w:val="00CA4FE0"/>
    <w:rsid w:val="00CF5E77"/>
    <w:rsid w:val="00D04FD7"/>
    <w:rsid w:val="00D122F0"/>
    <w:rsid w:val="00D30B18"/>
    <w:rsid w:val="00D34F23"/>
    <w:rsid w:val="00D45EE3"/>
    <w:rsid w:val="00D666CF"/>
    <w:rsid w:val="00D67B76"/>
    <w:rsid w:val="00D82249"/>
    <w:rsid w:val="00D95BC3"/>
    <w:rsid w:val="00DA6DB6"/>
    <w:rsid w:val="00DD2FAA"/>
    <w:rsid w:val="00DE1ADA"/>
    <w:rsid w:val="00DF12EA"/>
    <w:rsid w:val="00DF16B5"/>
    <w:rsid w:val="00E06B40"/>
    <w:rsid w:val="00E17320"/>
    <w:rsid w:val="00E35B75"/>
    <w:rsid w:val="00E65340"/>
    <w:rsid w:val="00E81B23"/>
    <w:rsid w:val="00EA0C9E"/>
    <w:rsid w:val="00EA2F0A"/>
    <w:rsid w:val="00EE0396"/>
    <w:rsid w:val="00EE33EC"/>
    <w:rsid w:val="00F2118D"/>
    <w:rsid w:val="00F5459E"/>
    <w:rsid w:val="00F72371"/>
    <w:rsid w:val="00F85956"/>
    <w:rsid w:val="00F86176"/>
    <w:rsid w:val="00F95D94"/>
    <w:rsid w:val="00FD253E"/>
    <w:rsid w:val="00FD4E7A"/>
    <w:rsid w:val="00FD7281"/>
    <w:rsid w:val="00FF1996"/>
    <w:rsid w:val="6492146A"/>
    <w:rsid w:val="69533AA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6323967"/>
  <w15:docId w15:val="{3915538B-C64E-4FEF-9999-E11182ACE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link w:val="Ttulo1Char"/>
    <w:uiPriority w:val="9"/>
    <w:qFormat/>
    <w:pPr>
      <w:ind w:left="1011" w:hanging="360"/>
      <w:outlineLvl w:val="0"/>
    </w:pPr>
    <w:rPr>
      <w:b/>
      <w:bCs/>
      <w:sz w:val="24"/>
      <w:szCs w:val="24"/>
    </w:rPr>
  </w:style>
  <w:style w:type="paragraph" w:styleId="Ttulo2">
    <w:name w:val="heading 2"/>
    <w:basedOn w:val="Normal"/>
    <w:link w:val="Ttulo2Char"/>
    <w:uiPriority w:val="9"/>
    <w:unhideWhenUsed/>
    <w:qFormat/>
    <w:pPr>
      <w:ind w:left="651"/>
      <w:jc w:val="both"/>
      <w:outlineLvl w:val="1"/>
    </w:pPr>
    <w:rPr>
      <w:b/>
      <w:bCs/>
      <w:sz w:val="24"/>
      <w:szCs w:val="24"/>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pPr>
      <w:ind w:left="651"/>
      <w:jc w:val="both"/>
    </w:pPr>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651"/>
      <w:jc w:val="both"/>
    </w:pPr>
  </w:style>
  <w:style w:type="paragraph" w:customStyle="1" w:styleId="TableParagraph">
    <w:name w:val="Table Paragraph"/>
    <w:basedOn w:val="Normal"/>
    <w:uiPriority w:val="1"/>
    <w:qFormat/>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 w:type="character" w:customStyle="1" w:styleId="Ttulo1Char">
    <w:name w:val="Título 1 Char"/>
    <w:basedOn w:val="Fontepargpadro"/>
    <w:link w:val="Ttulo1"/>
    <w:uiPriority w:val="9"/>
    <w:qFormat/>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qFormat/>
    <w:rPr>
      <w:rFonts w:ascii="Times New Roman" w:eastAsia="Times New Roman" w:hAnsi="Times New Roman" w:cs="Times New Roman"/>
      <w:b/>
      <w:bCs/>
      <w:sz w:val="24"/>
      <w:szCs w:val="24"/>
      <w:lang w:val="pt-PT"/>
    </w:rPr>
  </w:style>
  <w:style w:type="character" w:customStyle="1" w:styleId="CorpodetextoChar">
    <w:name w:val="Corpo de texto Char"/>
    <w:basedOn w:val="Fontepargpadro"/>
    <w:link w:val="Corpodetexto"/>
    <w:uiPriority w:val="1"/>
    <w:qFormat/>
    <w:rPr>
      <w:rFonts w:ascii="Times New Roman" w:eastAsia="Times New Roman" w:hAnsi="Times New Roman" w:cs="Times New Roman"/>
      <w:sz w:val="24"/>
      <w:szCs w:val="24"/>
      <w:lang w:val="pt-PT"/>
    </w:rPr>
  </w:style>
  <w:style w:type="character" w:customStyle="1" w:styleId="CabealhoChar">
    <w:name w:val="Cabeçalho Char"/>
    <w:basedOn w:val="Fontepargpadro"/>
    <w:link w:val="Cabealho"/>
    <w:uiPriority w:val="99"/>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lang w:val="pt-PT"/>
    </w:rPr>
  </w:style>
  <w:style w:type="character" w:customStyle="1" w:styleId="Ttulo4Char">
    <w:name w:val="Título 4 Char"/>
    <w:basedOn w:val="Fontepargpadro"/>
    <w:link w:val="Ttulo4"/>
    <w:uiPriority w:val="9"/>
    <w:semiHidden/>
    <w:qFormat/>
    <w:rPr>
      <w:rFonts w:asciiTheme="majorHAnsi" w:eastAsiaTheme="majorEastAsia" w:hAnsiTheme="majorHAnsi" w:cstheme="majorBidi"/>
      <w:i/>
      <w:iCs/>
      <w:color w:val="365F91" w:themeColor="accent1" w:themeShade="BF"/>
      <w:lang w:val="pt-PT"/>
    </w:rPr>
  </w:style>
  <w:style w:type="character" w:styleId="Forte">
    <w:name w:val="Strong"/>
    <w:basedOn w:val="Fontepargpadro"/>
    <w:uiPriority w:val="22"/>
    <w:qFormat/>
    <w:rsid w:val="00E06B40"/>
    <w:rPr>
      <w:b/>
      <w:bCs/>
    </w:rPr>
  </w:style>
  <w:style w:type="paragraph" w:customStyle="1" w:styleId="w6asjqtextbase">
    <w:name w:val="w6asjq_textbase"/>
    <w:basedOn w:val="Normal"/>
    <w:rsid w:val="003639CF"/>
    <w:pPr>
      <w:widowControl/>
      <w:autoSpaceDE/>
      <w:autoSpaceDN/>
      <w:spacing w:before="100" w:beforeAutospacing="1" w:after="100" w:afterAutospacing="1"/>
    </w:pPr>
    <w:rPr>
      <w:sz w:val="24"/>
      <w:szCs w:val="24"/>
      <w:lang w:val="pt-BR" w:eastAsia="pt-BR"/>
    </w:rPr>
  </w:style>
  <w:style w:type="character" w:customStyle="1" w:styleId="w6asjqtextbase1">
    <w:name w:val="w6asjq_textbase1"/>
    <w:basedOn w:val="Fontepargpadro"/>
    <w:rsid w:val="003639CF"/>
  </w:style>
  <w:style w:type="paragraph" w:customStyle="1" w:styleId="msonormal0">
    <w:name w:val="msonormal"/>
    <w:basedOn w:val="Normal"/>
    <w:rsid w:val="00056514"/>
    <w:pPr>
      <w:widowControl/>
      <w:autoSpaceDE/>
      <w:autoSpaceDN/>
      <w:spacing w:before="100" w:beforeAutospacing="1" w:after="100" w:afterAutospacing="1"/>
    </w:pPr>
    <w:rPr>
      <w:sz w:val="24"/>
      <w:szCs w:val="24"/>
      <w:lang w:val="pt-BR" w:eastAsia="pt-BR"/>
    </w:rPr>
  </w:style>
  <w:style w:type="character" w:customStyle="1" w:styleId="pdq2pgselectionanchor">
    <w:name w:val="pdq2pg_selectionanchor"/>
    <w:basedOn w:val="Fontepargpadro"/>
    <w:rsid w:val="00056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ortaldecompraspublicas.com.br/adesao/fornecedor"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EB2E7FF-79CB-40C7-8139-8BA742E6A8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32</Pages>
  <Words>12672</Words>
  <Characters>68432</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PMJ_SetorAdm</dc:creator>
  <cp:keywords/>
  <dc:description/>
  <cp:lastModifiedBy>Projetos e Assessoria - Claudiomiro Santos</cp:lastModifiedBy>
  <cp:revision>20</cp:revision>
  <cp:lastPrinted>2026-10-14T13:57:00Z</cp:lastPrinted>
  <dcterms:created xsi:type="dcterms:W3CDTF">2025-08-15T19:36:00Z</dcterms:created>
  <dcterms:modified xsi:type="dcterms:W3CDTF">2026-10-14T14:04:00Z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2025-06-10T00:00:00Z</vt:filetime>
  </property>
  <property fmtid="{D5CDD505-2E9C-101B-9397-08002B2CF9AE}" pid="3" name="Creator">
    <vt:lpwstr>Microsoft® Word 2021</vt:lpwstr>
  </property>
  <property fmtid="{D5CDD505-2E9C-101B-9397-08002B2CF9AE}" pid="4" name="LastSaved">
    <vt:filetime>2025-08-15T00:00:00Z</vt:filetime>
  </property>
  <property fmtid="{D5CDD505-2E9C-101B-9397-08002B2CF9AE}" pid="5" name="Producer">
    <vt:lpwstr>Microsoft® Word 2021</vt:lpwstr>
  </property>
  <property fmtid="{D5CDD505-2E9C-101B-9397-08002B2CF9AE}" pid="6" name="KSOProductBuildVer">
    <vt:lpwstr>1046-12.2.0.22222</vt:lpwstr>
  </property>
  <property fmtid="{D5CDD505-2E9C-101B-9397-08002B2CF9AE}" pid="7" name="ICV">
    <vt:lpwstr>5D0D935F3418416EA6A545B8F414EB80_12</vt:lpwstr>
  </property>
</Properties>
</file>