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B4B35" w14:textId="4554A4B2" w:rsidR="00334F5B" w:rsidRDefault="00081D2F" w:rsidP="00334F5B">
      <w:pPr>
        <w:spacing w:before="120" w:afterLines="120" w:after="288" w:line="312" w:lineRule="auto"/>
        <w:jc w:val="center"/>
        <w:rPr>
          <w:rFonts w:ascii="Arial" w:hAnsi="Arial" w:cs="Arial"/>
          <w:b/>
          <w:iCs/>
          <w:sz w:val="20"/>
          <w:szCs w:val="20"/>
        </w:rPr>
      </w:pPr>
      <w:r w:rsidRPr="00CA21BA">
        <w:rPr>
          <w:rFonts w:ascii="Arial" w:hAnsi="Arial" w:cs="Arial"/>
          <w:b/>
          <w:iCs/>
          <w:sz w:val="20"/>
          <w:szCs w:val="20"/>
        </w:rPr>
        <w:t>CÂMARA MUNICIPAL DE TRÊS RIOS</w:t>
      </w:r>
    </w:p>
    <w:p w14:paraId="7AF123D7" w14:textId="137409EE" w:rsidR="00005342" w:rsidRPr="00CA21BA" w:rsidRDefault="00DB19BB" w:rsidP="00334F5B">
      <w:pPr>
        <w:spacing w:before="120" w:afterLines="120" w:after="288" w:line="312" w:lineRule="auto"/>
        <w:jc w:val="center"/>
        <w:rPr>
          <w:rFonts w:ascii="Arial" w:eastAsia="Times New Roman" w:hAnsi="Arial" w:cs="Arial"/>
          <w:b/>
          <w:iCs/>
          <w:sz w:val="20"/>
          <w:szCs w:val="20"/>
        </w:rPr>
      </w:pPr>
      <w:r>
        <w:rPr>
          <w:rFonts w:ascii="Arial" w:hAnsi="Arial" w:cs="Arial"/>
          <w:b/>
          <w:iCs/>
          <w:sz w:val="20"/>
          <w:szCs w:val="20"/>
        </w:rPr>
        <w:t xml:space="preserve">MINUTA - </w:t>
      </w:r>
      <w:r w:rsidR="00D854DC">
        <w:rPr>
          <w:rFonts w:ascii="Arial" w:hAnsi="Arial" w:cs="Arial"/>
          <w:b/>
          <w:iCs/>
          <w:sz w:val="20"/>
          <w:szCs w:val="20"/>
        </w:rPr>
        <w:t xml:space="preserve">CONTRATO N° </w:t>
      </w:r>
      <w:r w:rsidR="000A4518">
        <w:rPr>
          <w:rFonts w:ascii="Arial" w:hAnsi="Arial" w:cs="Arial"/>
          <w:b/>
          <w:iCs/>
          <w:sz w:val="20"/>
          <w:szCs w:val="20"/>
        </w:rPr>
        <w:t>___</w:t>
      </w:r>
      <w:r w:rsidR="00005342">
        <w:rPr>
          <w:rFonts w:ascii="Arial" w:hAnsi="Arial" w:cs="Arial"/>
          <w:b/>
          <w:iCs/>
          <w:sz w:val="20"/>
          <w:szCs w:val="20"/>
        </w:rPr>
        <w:t xml:space="preserve">/2025 </w:t>
      </w:r>
    </w:p>
    <w:p w14:paraId="22E0F8C9" w14:textId="7361F33B" w:rsidR="00334F5B" w:rsidRPr="000C7CD9" w:rsidRDefault="00334F5B" w:rsidP="00334F5B">
      <w:pPr>
        <w:spacing w:before="120" w:afterLines="120" w:after="288" w:line="312" w:lineRule="auto"/>
        <w:jc w:val="center"/>
        <w:rPr>
          <w:rFonts w:ascii="Arial" w:hAnsi="Arial" w:cs="Arial"/>
          <w:bCs/>
          <w:sz w:val="20"/>
          <w:szCs w:val="20"/>
        </w:rPr>
      </w:pPr>
      <w:r w:rsidRPr="000C7CD9">
        <w:rPr>
          <w:rFonts w:ascii="Arial" w:hAnsi="Arial" w:cs="Arial"/>
          <w:sz w:val="20"/>
          <w:szCs w:val="20"/>
        </w:rPr>
        <w:t>(Processo Administrativo n</w:t>
      </w:r>
      <w:r w:rsidRPr="000C7CD9">
        <w:rPr>
          <w:rFonts w:ascii="Arial" w:hAnsi="Arial" w:cs="Arial"/>
          <w:bCs/>
          <w:sz w:val="20"/>
          <w:szCs w:val="20"/>
        </w:rPr>
        <w:t>°</w:t>
      </w:r>
      <w:r w:rsidR="00081D2F" w:rsidRPr="000C7CD9">
        <w:rPr>
          <w:rFonts w:ascii="Arial" w:hAnsi="Arial" w:cs="Arial"/>
          <w:bCs/>
          <w:sz w:val="20"/>
          <w:szCs w:val="20"/>
        </w:rPr>
        <w:t xml:space="preserve"> </w:t>
      </w:r>
      <w:r w:rsidR="00DB19BB">
        <w:rPr>
          <w:rFonts w:ascii="Arial" w:hAnsi="Arial" w:cs="Arial"/>
          <w:bCs/>
          <w:sz w:val="20"/>
          <w:szCs w:val="20"/>
        </w:rPr>
        <w:t>794</w:t>
      </w:r>
      <w:r w:rsidR="00081D2F" w:rsidRPr="000C7CD9">
        <w:rPr>
          <w:rFonts w:ascii="Arial" w:hAnsi="Arial" w:cs="Arial"/>
          <w:bCs/>
          <w:sz w:val="20"/>
          <w:szCs w:val="20"/>
        </w:rPr>
        <w:t>/2025</w:t>
      </w:r>
      <w:r w:rsidRPr="000C7CD9">
        <w:rPr>
          <w:rFonts w:ascii="Arial" w:hAnsi="Arial" w:cs="Arial"/>
          <w:bCs/>
          <w:sz w:val="20"/>
          <w:szCs w:val="20"/>
        </w:rPr>
        <w:t>)</w:t>
      </w:r>
    </w:p>
    <w:p w14:paraId="2BB50A44" w14:textId="31A30DE7" w:rsidR="00334F5B" w:rsidRPr="005971D9" w:rsidRDefault="00334F5B" w:rsidP="00334F5B">
      <w:pPr>
        <w:pStyle w:val="Prembulo"/>
        <w:spacing w:before="120" w:afterLines="120" w:after="288" w:line="312" w:lineRule="auto"/>
        <w:rPr>
          <w:bCs w:val="0"/>
        </w:rPr>
      </w:pPr>
      <w:r w:rsidRPr="005971D9">
        <w:rPr>
          <w:bCs w:val="0"/>
        </w:rPr>
        <w:t xml:space="preserve">CONTRATO ADMINISTRATIVO Nº </w:t>
      </w:r>
      <w:r w:rsidR="00D730A0">
        <w:rPr>
          <w:bCs w:val="0"/>
        </w:rPr>
        <w:t>___</w:t>
      </w:r>
      <w:r w:rsidR="000549CA">
        <w:rPr>
          <w:bCs w:val="0"/>
        </w:rPr>
        <w:t>/2025</w:t>
      </w:r>
      <w:r w:rsidRPr="005971D9">
        <w:rPr>
          <w:bCs w:val="0"/>
        </w:rPr>
        <w:t xml:space="preserve">, QUE FAZEM ENTRE SI A </w:t>
      </w:r>
      <w:r w:rsidR="00ED5E1A" w:rsidRPr="005971D9">
        <w:rPr>
          <w:bCs w:val="0"/>
        </w:rPr>
        <w:t>CÂMARA MUNICIPAL DE TRÊS RIOS</w:t>
      </w:r>
      <w:r w:rsidRPr="005971D9">
        <w:rPr>
          <w:bCs w:val="0"/>
        </w:rPr>
        <w:t xml:space="preserve"> E </w:t>
      </w:r>
      <w:r w:rsidR="00234E93">
        <w:rPr>
          <w:bCs w:val="0"/>
        </w:rPr>
        <w:t xml:space="preserve">A EMPRESA </w:t>
      </w:r>
      <w:r w:rsidR="00DB19BB">
        <w:rPr>
          <w:bCs w:val="0"/>
        </w:rPr>
        <w:t>57.991.054 JOICE DE AZEVEDO VANTINE CUNHA.</w:t>
      </w:r>
      <w:r w:rsidRPr="005971D9">
        <w:rPr>
          <w:bCs w:val="0"/>
        </w:rPr>
        <w:t xml:space="preserve">  </w:t>
      </w:r>
    </w:p>
    <w:p w14:paraId="5B57A4F9" w14:textId="75A82A99" w:rsidR="00334F5B" w:rsidRDefault="000E729C" w:rsidP="00334F5B">
      <w:pPr>
        <w:spacing w:before="120" w:afterLines="120" w:after="288" w:line="312" w:lineRule="auto"/>
        <w:ind w:firstLine="567"/>
        <w:jc w:val="both"/>
        <w:rPr>
          <w:rFonts w:ascii="Arial" w:eastAsia="Arial" w:hAnsi="Arial" w:cs="Arial"/>
          <w:sz w:val="20"/>
          <w:szCs w:val="20"/>
        </w:rPr>
      </w:pPr>
      <w:r w:rsidRPr="005971D9">
        <w:rPr>
          <w:rFonts w:ascii="Arial" w:hAnsi="Arial" w:cs="Arial"/>
          <w:sz w:val="20"/>
          <w:szCs w:val="20"/>
        </w:rPr>
        <w:t>A Câmara Municipal de Três Rios, com sede na Avenida Ruy Barbosa n° 176, Praça JK, Centro na cidade de Três Rios/ Rio de Janeiro, CEP 25805-001, inscrita no CNPJ sob o nº 04.239.111/0001-06</w:t>
      </w:r>
      <w:r w:rsidR="00CB3351" w:rsidRPr="00CB3351">
        <w:rPr>
          <w:rFonts w:ascii="Arial" w:hAnsi="Arial" w:cs="Arial"/>
          <w:sz w:val="20"/>
          <w:szCs w:val="20"/>
        </w:rPr>
        <w:t xml:space="preserve"> </w:t>
      </w:r>
      <w:r w:rsidR="00CB3351" w:rsidRPr="008D65DC">
        <w:rPr>
          <w:rFonts w:ascii="Arial" w:hAnsi="Arial" w:cs="Arial"/>
          <w:sz w:val="20"/>
          <w:szCs w:val="20"/>
        </w:rPr>
        <w:t xml:space="preserve">neste ato representada pelo Vereador </w:t>
      </w:r>
      <w:r w:rsidR="00CB3351" w:rsidRPr="008D7D72">
        <w:rPr>
          <w:rFonts w:ascii="Arial" w:hAnsi="Arial" w:cs="Arial"/>
          <w:sz w:val="20"/>
          <w:szCs w:val="20"/>
        </w:rPr>
        <w:t xml:space="preserve">Presidente, </w:t>
      </w:r>
      <w:r w:rsidR="00CB3351">
        <w:rPr>
          <w:rFonts w:ascii="Arial" w:hAnsi="Arial" w:cs="Arial"/>
          <w:sz w:val="20"/>
          <w:szCs w:val="20"/>
        </w:rPr>
        <w:t xml:space="preserve">Antônio Carlos </w:t>
      </w:r>
      <w:proofErr w:type="spellStart"/>
      <w:r w:rsidR="00CB3351">
        <w:rPr>
          <w:rFonts w:ascii="Arial" w:hAnsi="Arial" w:cs="Arial"/>
          <w:sz w:val="20"/>
          <w:szCs w:val="20"/>
        </w:rPr>
        <w:t>Canavez</w:t>
      </w:r>
      <w:proofErr w:type="spellEnd"/>
      <w:r w:rsidR="00CB3351">
        <w:rPr>
          <w:rFonts w:ascii="Arial" w:hAnsi="Arial" w:cs="Arial"/>
          <w:sz w:val="20"/>
          <w:szCs w:val="20"/>
        </w:rPr>
        <w:t xml:space="preserve"> Coelho</w:t>
      </w:r>
      <w:r w:rsidR="00CB3351" w:rsidRPr="008D65DC">
        <w:rPr>
          <w:rFonts w:ascii="Arial" w:hAnsi="Arial" w:cs="Arial"/>
          <w:sz w:val="20"/>
          <w:szCs w:val="20"/>
        </w:rPr>
        <w:t xml:space="preserve">, Nomeado pela Ata de Sessão de Posse, publicada no </w:t>
      </w:r>
      <w:proofErr w:type="spellStart"/>
      <w:r w:rsidR="00CB3351" w:rsidRPr="008D65DC">
        <w:rPr>
          <w:rFonts w:ascii="Arial" w:hAnsi="Arial" w:cs="Arial"/>
          <w:sz w:val="20"/>
          <w:szCs w:val="20"/>
        </w:rPr>
        <w:t>Entre-Rios</w:t>
      </w:r>
      <w:proofErr w:type="spellEnd"/>
      <w:r w:rsidR="00CB3351" w:rsidRPr="008D65DC">
        <w:rPr>
          <w:rFonts w:ascii="Arial" w:hAnsi="Arial" w:cs="Arial"/>
          <w:sz w:val="20"/>
          <w:szCs w:val="20"/>
        </w:rPr>
        <w:t xml:space="preserve"> Jornal de </w:t>
      </w:r>
      <w:r w:rsidR="00CB3351">
        <w:rPr>
          <w:rFonts w:ascii="Arial" w:hAnsi="Arial" w:cs="Arial"/>
          <w:sz w:val="20"/>
          <w:szCs w:val="20"/>
        </w:rPr>
        <w:t>15 de novembro de 2025</w:t>
      </w:r>
      <w:r w:rsidR="00CB3351" w:rsidRPr="008D65DC">
        <w:rPr>
          <w:rFonts w:ascii="Arial" w:hAnsi="Arial" w:cs="Arial"/>
          <w:sz w:val="20"/>
          <w:szCs w:val="20"/>
        </w:rPr>
        <w:t xml:space="preserve">, portador da Matrícula Funcional nº </w:t>
      </w:r>
      <w:r w:rsidR="00CB3351" w:rsidRPr="00D355C5">
        <w:rPr>
          <w:rFonts w:ascii="Arial" w:hAnsi="Arial" w:cs="Arial"/>
          <w:sz w:val="20"/>
          <w:szCs w:val="20"/>
        </w:rPr>
        <w:t>7780</w:t>
      </w:r>
      <w:r w:rsidR="00D854DC" w:rsidRPr="00CB3351">
        <w:rPr>
          <w:rFonts w:ascii="Arial" w:eastAsia="Arial" w:hAnsi="Arial" w:cs="Arial"/>
          <w:sz w:val="20"/>
          <w:szCs w:val="20"/>
        </w:rPr>
        <w:t>, doravante denominado CONTRATANTE</w:t>
      </w:r>
      <w:r w:rsidR="00334F5B" w:rsidRPr="005971D9">
        <w:rPr>
          <w:rFonts w:ascii="Arial" w:eastAsia="Arial" w:hAnsi="Arial" w:cs="Arial"/>
          <w:sz w:val="20"/>
          <w:szCs w:val="20"/>
        </w:rPr>
        <w:t xml:space="preserve">, e a </w:t>
      </w:r>
      <w:r w:rsidR="000322CE">
        <w:rPr>
          <w:rFonts w:ascii="Arial" w:eastAsia="Arial" w:hAnsi="Arial" w:cs="Arial"/>
          <w:sz w:val="20"/>
          <w:szCs w:val="20"/>
        </w:rPr>
        <w:t xml:space="preserve">empresa </w:t>
      </w:r>
      <w:r w:rsidR="00DB19BB">
        <w:rPr>
          <w:rFonts w:ascii="Arial" w:eastAsia="Arial" w:hAnsi="Arial" w:cs="Arial"/>
          <w:sz w:val="20"/>
          <w:szCs w:val="20"/>
        </w:rPr>
        <w:t xml:space="preserve">57.991.054 Joice de Azevedo </w:t>
      </w:r>
      <w:proofErr w:type="spellStart"/>
      <w:r w:rsidR="00DB19BB">
        <w:rPr>
          <w:rFonts w:ascii="Arial" w:eastAsia="Arial" w:hAnsi="Arial" w:cs="Arial"/>
          <w:sz w:val="20"/>
          <w:szCs w:val="20"/>
        </w:rPr>
        <w:t>Vantine</w:t>
      </w:r>
      <w:proofErr w:type="spellEnd"/>
      <w:r w:rsidR="00DB19BB">
        <w:rPr>
          <w:rFonts w:ascii="Arial" w:eastAsia="Arial" w:hAnsi="Arial" w:cs="Arial"/>
          <w:sz w:val="20"/>
          <w:szCs w:val="20"/>
        </w:rPr>
        <w:t xml:space="preserve"> Cunha</w:t>
      </w:r>
      <w:r w:rsidR="00334F5B" w:rsidRPr="005971D9">
        <w:rPr>
          <w:rFonts w:ascii="Arial" w:eastAsia="Arial" w:hAnsi="Arial" w:cs="Arial"/>
          <w:sz w:val="20"/>
          <w:szCs w:val="20"/>
        </w:rPr>
        <w:t xml:space="preserve">, </w:t>
      </w:r>
      <w:r w:rsidR="000322CE">
        <w:rPr>
          <w:rFonts w:ascii="Arial" w:eastAsia="Arial" w:hAnsi="Arial" w:cs="Arial"/>
          <w:i/>
          <w:iCs/>
          <w:sz w:val="20"/>
          <w:szCs w:val="20"/>
        </w:rPr>
        <w:t>inscrita</w:t>
      </w:r>
      <w:r w:rsidR="00334F5B" w:rsidRPr="005971D9">
        <w:rPr>
          <w:rFonts w:ascii="Arial" w:eastAsia="Arial" w:hAnsi="Arial" w:cs="Arial"/>
          <w:i/>
          <w:iCs/>
          <w:sz w:val="20"/>
          <w:szCs w:val="20"/>
        </w:rPr>
        <w:t xml:space="preserve"> no CNPJ sob o nº </w:t>
      </w:r>
      <w:r w:rsidR="00DB19BB">
        <w:rPr>
          <w:rFonts w:ascii="Arial" w:eastAsia="Arial" w:hAnsi="Arial" w:cs="Arial"/>
          <w:i/>
          <w:iCs/>
          <w:sz w:val="20"/>
          <w:szCs w:val="20"/>
        </w:rPr>
        <w:t>57.991.054/0001-83</w:t>
      </w:r>
      <w:r w:rsidR="00334F5B" w:rsidRPr="005971D9">
        <w:rPr>
          <w:rFonts w:ascii="Arial" w:eastAsia="Arial" w:hAnsi="Arial" w:cs="Arial"/>
          <w:i/>
          <w:iCs/>
          <w:sz w:val="20"/>
          <w:szCs w:val="20"/>
        </w:rPr>
        <w:t>, sediada na</w:t>
      </w:r>
      <w:r w:rsidR="0081076C">
        <w:rPr>
          <w:rFonts w:ascii="Arial" w:eastAsia="Arial" w:hAnsi="Arial" w:cs="Arial"/>
          <w:i/>
          <w:iCs/>
          <w:sz w:val="20"/>
          <w:szCs w:val="20"/>
        </w:rPr>
        <w:t xml:space="preserve"> </w:t>
      </w:r>
      <w:r w:rsidR="0081076C" w:rsidRPr="0081076C">
        <w:rPr>
          <w:rFonts w:ascii="Arial" w:eastAsia="Arial" w:hAnsi="Arial" w:cs="Arial"/>
          <w:i/>
          <w:iCs/>
          <w:sz w:val="20"/>
          <w:szCs w:val="20"/>
        </w:rPr>
        <w:t xml:space="preserve">Rua </w:t>
      </w:r>
      <w:r w:rsidR="00DB19BB">
        <w:rPr>
          <w:rFonts w:ascii="Arial" w:eastAsia="Arial" w:hAnsi="Arial" w:cs="Arial"/>
          <w:i/>
          <w:iCs/>
          <w:sz w:val="20"/>
          <w:szCs w:val="20"/>
        </w:rPr>
        <w:t>Ataliba Gomes Assumpção</w:t>
      </w:r>
      <w:r w:rsidR="0081076C">
        <w:rPr>
          <w:rFonts w:ascii="Arial" w:eastAsia="Arial" w:hAnsi="Arial" w:cs="Arial"/>
          <w:i/>
          <w:iCs/>
          <w:sz w:val="20"/>
          <w:szCs w:val="20"/>
        </w:rPr>
        <w:t>, n°</w:t>
      </w:r>
      <w:r w:rsidR="0081076C" w:rsidRPr="0081076C">
        <w:rPr>
          <w:rFonts w:ascii="Arial" w:eastAsia="Arial" w:hAnsi="Arial" w:cs="Arial"/>
          <w:i/>
          <w:iCs/>
          <w:sz w:val="20"/>
          <w:szCs w:val="20"/>
        </w:rPr>
        <w:t xml:space="preserve"> </w:t>
      </w:r>
      <w:r w:rsidR="00DB19BB">
        <w:rPr>
          <w:rFonts w:ascii="Arial" w:eastAsia="Arial" w:hAnsi="Arial" w:cs="Arial"/>
          <w:i/>
          <w:iCs/>
          <w:sz w:val="20"/>
          <w:szCs w:val="20"/>
        </w:rPr>
        <w:t>183</w:t>
      </w:r>
      <w:r w:rsidR="0081076C">
        <w:rPr>
          <w:rFonts w:ascii="Arial" w:eastAsia="Arial" w:hAnsi="Arial" w:cs="Arial"/>
          <w:i/>
          <w:iCs/>
          <w:sz w:val="20"/>
          <w:szCs w:val="20"/>
        </w:rPr>
        <w:t xml:space="preserve">, </w:t>
      </w:r>
      <w:r w:rsidR="00DB19BB">
        <w:rPr>
          <w:rFonts w:ascii="Arial" w:eastAsia="Arial" w:hAnsi="Arial" w:cs="Arial"/>
          <w:i/>
          <w:iCs/>
          <w:sz w:val="20"/>
          <w:szCs w:val="20"/>
        </w:rPr>
        <w:t>Triângulo</w:t>
      </w:r>
      <w:r w:rsidR="0081076C">
        <w:rPr>
          <w:rFonts w:ascii="Arial" w:eastAsia="Arial" w:hAnsi="Arial" w:cs="Arial"/>
          <w:i/>
          <w:iCs/>
          <w:sz w:val="20"/>
          <w:szCs w:val="20"/>
        </w:rPr>
        <w:t xml:space="preserve">, </w:t>
      </w:r>
      <w:r w:rsidR="00DB19BB">
        <w:rPr>
          <w:rFonts w:ascii="Arial" w:eastAsia="Arial" w:hAnsi="Arial" w:cs="Arial"/>
          <w:i/>
          <w:iCs/>
          <w:sz w:val="20"/>
          <w:szCs w:val="20"/>
        </w:rPr>
        <w:t>Três Rios</w:t>
      </w:r>
      <w:r w:rsidR="0081076C">
        <w:rPr>
          <w:rFonts w:ascii="Arial" w:eastAsia="Arial" w:hAnsi="Arial" w:cs="Arial"/>
          <w:i/>
          <w:iCs/>
          <w:sz w:val="20"/>
          <w:szCs w:val="20"/>
        </w:rPr>
        <w:t>/ Estado do Rio de Janeiro</w:t>
      </w:r>
      <w:r w:rsidR="00334F5B" w:rsidRPr="005971D9">
        <w:rPr>
          <w:rFonts w:ascii="Arial" w:eastAsia="Arial" w:hAnsi="Arial" w:cs="Arial"/>
          <w:sz w:val="20"/>
          <w:szCs w:val="20"/>
        </w:rPr>
        <w:t>,</w:t>
      </w:r>
      <w:r w:rsidR="00DB19BB">
        <w:rPr>
          <w:rFonts w:ascii="Arial" w:eastAsia="Arial" w:hAnsi="Arial" w:cs="Arial"/>
          <w:sz w:val="20"/>
          <w:szCs w:val="20"/>
        </w:rPr>
        <w:t xml:space="preserve"> CEP 25820-155, doravante designado CONTRATADA</w:t>
      </w:r>
      <w:r w:rsidR="00334F5B" w:rsidRPr="005971D9">
        <w:rPr>
          <w:rFonts w:ascii="Arial" w:eastAsia="Arial" w:hAnsi="Arial" w:cs="Arial"/>
          <w:sz w:val="20"/>
          <w:szCs w:val="20"/>
        </w:rPr>
        <w:t xml:space="preserve">, </w:t>
      </w:r>
      <w:r w:rsidR="00334F5B" w:rsidRPr="005971D9">
        <w:rPr>
          <w:rFonts w:ascii="Arial" w:eastAsia="Arial" w:hAnsi="Arial" w:cs="Arial"/>
          <w:i/>
          <w:iCs/>
          <w:sz w:val="20"/>
          <w:szCs w:val="20"/>
        </w:rPr>
        <w:t>neste ato representado por</w:t>
      </w:r>
      <w:r w:rsidR="0081076C">
        <w:rPr>
          <w:rFonts w:ascii="Arial" w:eastAsia="Arial" w:hAnsi="Arial" w:cs="Arial"/>
          <w:i/>
          <w:iCs/>
          <w:sz w:val="20"/>
          <w:szCs w:val="20"/>
        </w:rPr>
        <w:t xml:space="preserve"> </w:t>
      </w:r>
      <w:r w:rsidR="00DB19BB">
        <w:rPr>
          <w:rFonts w:ascii="Arial" w:eastAsia="Arial" w:hAnsi="Arial" w:cs="Arial"/>
          <w:i/>
          <w:iCs/>
          <w:sz w:val="20"/>
          <w:szCs w:val="20"/>
        </w:rPr>
        <w:t xml:space="preserve">Joice de Azevedo </w:t>
      </w:r>
      <w:proofErr w:type="spellStart"/>
      <w:r w:rsidR="00DB19BB">
        <w:rPr>
          <w:rFonts w:ascii="Arial" w:eastAsia="Arial" w:hAnsi="Arial" w:cs="Arial"/>
          <w:i/>
          <w:iCs/>
          <w:sz w:val="20"/>
          <w:szCs w:val="20"/>
        </w:rPr>
        <w:t>Vantine</w:t>
      </w:r>
      <w:proofErr w:type="spellEnd"/>
      <w:r w:rsidR="00DB19BB">
        <w:rPr>
          <w:rFonts w:ascii="Arial" w:eastAsia="Arial" w:hAnsi="Arial" w:cs="Arial"/>
          <w:i/>
          <w:iCs/>
          <w:sz w:val="20"/>
          <w:szCs w:val="20"/>
        </w:rPr>
        <w:t xml:space="preserve"> Cunha</w:t>
      </w:r>
      <w:r w:rsidR="0081076C">
        <w:rPr>
          <w:rFonts w:ascii="Arial" w:eastAsia="Arial" w:hAnsi="Arial" w:cs="Arial"/>
          <w:i/>
          <w:iCs/>
          <w:sz w:val="20"/>
          <w:szCs w:val="20"/>
        </w:rPr>
        <w:t xml:space="preserve">, </w:t>
      </w:r>
      <w:r w:rsidR="0081076C" w:rsidRPr="0081076C">
        <w:rPr>
          <w:rFonts w:ascii="Arial" w:eastAsia="Arial" w:hAnsi="Arial" w:cs="Arial"/>
          <w:sz w:val="20"/>
          <w:szCs w:val="20"/>
        </w:rPr>
        <w:t>representante legal</w:t>
      </w:r>
      <w:r w:rsidR="00334F5B" w:rsidRPr="005971D9">
        <w:rPr>
          <w:rFonts w:ascii="Arial" w:eastAsia="Arial" w:hAnsi="Arial" w:cs="Arial"/>
          <w:sz w:val="20"/>
          <w:szCs w:val="20"/>
        </w:rPr>
        <w:t xml:space="preserve">, </w:t>
      </w:r>
      <w:r w:rsidR="00334F5B" w:rsidRPr="005971D9">
        <w:rPr>
          <w:rFonts w:ascii="Arial" w:eastAsia="Arial" w:hAnsi="Arial" w:cs="Arial"/>
          <w:i/>
          <w:iCs/>
          <w:sz w:val="20"/>
          <w:szCs w:val="20"/>
        </w:rPr>
        <w:t xml:space="preserve">conforme atos constitutivos da empresa, </w:t>
      </w:r>
      <w:r w:rsidR="00334F5B" w:rsidRPr="005971D9">
        <w:rPr>
          <w:rFonts w:ascii="Arial" w:eastAsia="Arial" w:hAnsi="Arial" w:cs="Arial"/>
          <w:sz w:val="20"/>
          <w:szCs w:val="20"/>
        </w:rPr>
        <w:t xml:space="preserve">tendo em vista o que consta </w:t>
      </w:r>
      <w:r w:rsidR="00334F5B" w:rsidRPr="000C7CD9">
        <w:rPr>
          <w:rFonts w:ascii="Arial" w:eastAsia="Arial" w:hAnsi="Arial" w:cs="Arial"/>
          <w:sz w:val="20"/>
          <w:szCs w:val="20"/>
        </w:rPr>
        <w:t xml:space="preserve">no Processo nº </w:t>
      </w:r>
      <w:r w:rsidR="00DB19BB">
        <w:rPr>
          <w:rFonts w:ascii="Arial" w:eastAsia="Arial" w:hAnsi="Arial" w:cs="Arial"/>
          <w:sz w:val="20"/>
          <w:szCs w:val="20"/>
        </w:rPr>
        <w:t>794</w:t>
      </w:r>
      <w:r w:rsidR="00AF5E42" w:rsidRPr="000C7CD9">
        <w:rPr>
          <w:rFonts w:ascii="Arial" w:eastAsia="Arial" w:hAnsi="Arial" w:cs="Arial"/>
          <w:sz w:val="20"/>
          <w:szCs w:val="20"/>
        </w:rPr>
        <w:t>/2025</w:t>
      </w:r>
      <w:r w:rsidR="00334F5B" w:rsidRPr="000C7CD9">
        <w:rPr>
          <w:rFonts w:ascii="Arial" w:eastAsia="Arial" w:hAnsi="Arial" w:cs="Arial"/>
          <w:sz w:val="20"/>
          <w:szCs w:val="20"/>
        </w:rPr>
        <w:t xml:space="preserve"> e </w:t>
      </w:r>
      <w:r w:rsidR="00334F5B" w:rsidRPr="005971D9">
        <w:rPr>
          <w:rFonts w:ascii="Arial" w:eastAsia="Arial" w:hAnsi="Arial" w:cs="Arial"/>
          <w:sz w:val="20"/>
          <w:szCs w:val="20"/>
        </w:rPr>
        <w:t xml:space="preserve">em observância </w:t>
      </w:r>
      <w:r w:rsidR="00334F5B" w:rsidRPr="004827F2">
        <w:rPr>
          <w:rFonts w:ascii="Arial" w:eastAsia="Arial" w:hAnsi="Arial" w:cs="Arial"/>
          <w:sz w:val="20"/>
          <w:szCs w:val="20"/>
        </w:rPr>
        <w:t xml:space="preserve">às disposições da </w:t>
      </w:r>
      <w:hyperlink r:id="rId11" w:history="1">
        <w:r w:rsidR="00334F5B" w:rsidRPr="004827F2">
          <w:rPr>
            <w:rStyle w:val="Hyperlink"/>
            <w:rFonts w:ascii="Arial" w:eastAsia="Arial" w:hAnsi="Arial" w:cs="Arial"/>
            <w:sz w:val="20"/>
            <w:szCs w:val="20"/>
          </w:rPr>
          <w:t>Lei nº 14.133, de 1º de abril de 2021</w:t>
        </w:r>
      </w:hyperlink>
      <w:r w:rsidR="00334F5B" w:rsidRPr="004827F2">
        <w:rPr>
          <w:rFonts w:ascii="Arial" w:eastAsia="Arial" w:hAnsi="Arial" w:cs="Arial"/>
          <w:sz w:val="20"/>
          <w:szCs w:val="20"/>
        </w:rPr>
        <w:t xml:space="preserve">, e demais legislação aplicável, resolvem celebrar o presente Termo de Contrato, </w:t>
      </w:r>
      <w:r w:rsidR="00334F5B" w:rsidRPr="003F2FEC">
        <w:rPr>
          <w:rFonts w:ascii="Arial" w:eastAsia="Arial" w:hAnsi="Arial" w:cs="Arial"/>
          <w:color w:val="000000" w:themeColor="text1"/>
          <w:sz w:val="20"/>
          <w:szCs w:val="20"/>
        </w:rPr>
        <w:t xml:space="preserve">decorrente </w:t>
      </w:r>
      <w:r w:rsidR="00334F5B" w:rsidRPr="003F2FEC">
        <w:rPr>
          <w:rStyle w:val="normaltextrun"/>
          <w:rFonts w:ascii="Arial" w:hAnsi="Arial" w:cs="Arial"/>
          <w:i/>
          <w:iCs/>
          <w:color w:val="000000" w:themeColor="text1"/>
          <w:sz w:val="20"/>
          <w:szCs w:val="20"/>
          <w:bdr w:val="none" w:sz="0" w:space="0" w:color="auto" w:frame="1"/>
        </w:rPr>
        <w:t xml:space="preserve">da </w:t>
      </w:r>
      <w:r w:rsidR="00DB19BB">
        <w:rPr>
          <w:rStyle w:val="normaltextrun"/>
          <w:rFonts w:ascii="Arial" w:hAnsi="Arial" w:cs="Arial"/>
          <w:i/>
          <w:iCs/>
          <w:color w:val="000000" w:themeColor="text1"/>
          <w:sz w:val="20"/>
          <w:szCs w:val="20"/>
          <w:bdr w:val="none" w:sz="0" w:space="0" w:color="auto" w:frame="1"/>
        </w:rPr>
        <w:t>Inexigibilidade de Licitação n</w:t>
      </w:r>
      <w:r w:rsidR="009D525F">
        <w:rPr>
          <w:rStyle w:val="normaltextrun"/>
          <w:rFonts w:ascii="Arial" w:hAnsi="Arial" w:cs="Arial"/>
          <w:i/>
          <w:iCs/>
          <w:color w:val="000000" w:themeColor="text1"/>
          <w:sz w:val="20"/>
          <w:szCs w:val="20"/>
          <w:bdr w:val="none" w:sz="0" w:space="0" w:color="auto" w:frame="1"/>
        </w:rPr>
        <w:t>°</w:t>
      </w:r>
      <w:r w:rsidR="00907803">
        <w:rPr>
          <w:rStyle w:val="normaltextrun"/>
          <w:rFonts w:ascii="Arial" w:hAnsi="Arial" w:cs="Arial"/>
          <w:i/>
          <w:iCs/>
          <w:color w:val="000000" w:themeColor="text1"/>
          <w:sz w:val="20"/>
          <w:szCs w:val="20"/>
          <w:bdr w:val="none" w:sz="0" w:space="0" w:color="auto" w:frame="1"/>
        </w:rPr>
        <w:t xml:space="preserve"> </w:t>
      </w:r>
      <w:r w:rsidR="00DB19BB">
        <w:rPr>
          <w:rStyle w:val="normaltextrun"/>
          <w:rFonts w:ascii="Arial" w:hAnsi="Arial" w:cs="Arial"/>
          <w:i/>
          <w:iCs/>
          <w:sz w:val="20"/>
          <w:szCs w:val="20"/>
          <w:bdr w:val="none" w:sz="0" w:space="0" w:color="auto" w:frame="1"/>
        </w:rPr>
        <w:t>71</w:t>
      </w:r>
      <w:r w:rsidR="00334F5B" w:rsidRPr="003F2FEC">
        <w:rPr>
          <w:rStyle w:val="normaltextrun"/>
          <w:rFonts w:ascii="Arial" w:hAnsi="Arial" w:cs="Arial"/>
          <w:i/>
          <w:iCs/>
          <w:color w:val="000000" w:themeColor="text1"/>
          <w:sz w:val="20"/>
          <w:szCs w:val="20"/>
          <w:bdr w:val="none" w:sz="0" w:space="0" w:color="auto" w:frame="1"/>
        </w:rPr>
        <w:t>/</w:t>
      </w:r>
      <w:r w:rsidR="009834C0" w:rsidRPr="003F2FEC">
        <w:rPr>
          <w:rStyle w:val="normaltextrun"/>
          <w:rFonts w:ascii="Arial" w:hAnsi="Arial" w:cs="Arial"/>
          <w:i/>
          <w:iCs/>
          <w:color w:val="000000" w:themeColor="text1"/>
          <w:sz w:val="20"/>
          <w:szCs w:val="20"/>
          <w:bdr w:val="none" w:sz="0" w:space="0" w:color="auto" w:frame="1"/>
        </w:rPr>
        <w:t>2025</w:t>
      </w:r>
      <w:r w:rsidR="00334F5B" w:rsidRPr="003F2FEC">
        <w:rPr>
          <w:rFonts w:ascii="Arial" w:eastAsia="Arial" w:hAnsi="Arial" w:cs="Arial"/>
          <w:color w:val="000000" w:themeColor="text1"/>
          <w:sz w:val="20"/>
          <w:szCs w:val="20"/>
        </w:rPr>
        <w:t xml:space="preserve">, mediante as cláusulas </w:t>
      </w:r>
      <w:r w:rsidR="00334F5B" w:rsidRPr="004827F2">
        <w:rPr>
          <w:rFonts w:ascii="Arial" w:eastAsia="Arial" w:hAnsi="Arial" w:cs="Arial"/>
          <w:sz w:val="20"/>
          <w:szCs w:val="20"/>
        </w:rPr>
        <w:t>e condições a seguir enunciadas.</w:t>
      </w:r>
    </w:p>
    <w:p w14:paraId="4C60CF3B" w14:textId="77777777" w:rsidR="00334F5B" w:rsidRPr="004827F2" w:rsidRDefault="00334F5B">
      <w:pPr>
        <w:pStyle w:val="Nivel01"/>
        <w:numPr>
          <w:ilvl w:val="0"/>
          <w:numId w:val="14"/>
        </w:numPr>
        <w:spacing w:before="120" w:afterLines="120" w:after="288" w:line="312" w:lineRule="auto"/>
        <w:ind w:left="0" w:firstLine="0"/>
        <w:rPr>
          <w:color w:val="FFFFFF" w:themeColor="background1"/>
        </w:rPr>
      </w:pPr>
      <w:r w:rsidRPr="004827F2">
        <w:t>CLÁUSULA PRIMEIRA – OBJETO (</w:t>
      </w:r>
      <w:hyperlink r:id="rId12" w:anchor="art92" w:history="1">
        <w:r w:rsidRPr="004827F2">
          <w:rPr>
            <w:rStyle w:val="Hyperlink"/>
          </w:rPr>
          <w:t>art. 92, I e II</w:t>
        </w:r>
      </w:hyperlink>
      <w:r w:rsidRPr="004827F2">
        <w:t>)</w:t>
      </w:r>
    </w:p>
    <w:p w14:paraId="38FADE0E" w14:textId="527A70E8" w:rsidR="00334F5B" w:rsidRPr="004827F2" w:rsidRDefault="00334F5B">
      <w:pPr>
        <w:pStyle w:val="Nivel2"/>
        <w:numPr>
          <w:ilvl w:val="1"/>
          <w:numId w:val="15"/>
        </w:numPr>
        <w:ind w:left="0" w:firstLine="0"/>
      </w:pPr>
      <w:r w:rsidRPr="004827F2">
        <w:t xml:space="preserve">O objeto do presente instrumento é </w:t>
      </w:r>
      <w:r w:rsidR="00DB19BB">
        <w:t>contratação de apresentação artística da Banda Acústico A3 na Sessão Solene realizada em comemoração ao 87º Aniversário de Emancipação Político-Administrativa do Município de Três Rios/RJ</w:t>
      </w:r>
      <w:r w:rsidRPr="004827F2">
        <w:t>, nas condições estabelecidas no Termo de Referência.</w:t>
      </w:r>
    </w:p>
    <w:p w14:paraId="0B258DD7" w14:textId="77777777" w:rsidR="00334F5B" w:rsidRDefault="00334F5B" w:rsidP="00010962">
      <w:pPr>
        <w:pStyle w:val="Nivel2"/>
        <w:ind w:left="0" w:firstLine="0"/>
      </w:pPr>
      <w:r w:rsidRPr="004827F2">
        <w:t>Objeto da contratação: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92"/>
        <w:gridCol w:w="3402"/>
        <w:gridCol w:w="1276"/>
        <w:gridCol w:w="992"/>
        <w:gridCol w:w="1134"/>
        <w:gridCol w:w="1134"/>
      </w:tblGrid>
      <w:tr w:rsidR="00DB19BB" w:rsidRPr="005F7529" w14:paraId="3CD67AF8" w14:textId="77777777" w:rsidTr="008E7AB0">
        <w:trPr>
          <w:trHeight w:val="562"/>
        </w:trPr>
        <w:tc>
          <w:tcPr>
            <w:tcW w:w="709"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58837F30" w14:textId="77777777" w:rsidR="00DB19BB" w:rsidRPr="002D5BCA" w:rsidRDefault="00DB19BB" w:rsidP="003523BD">
            <w:pPr>
              <w:jc w:val="center"/>
              <w:rPr>
                <w:rFonts w:ascii="Arial" w:eastAsia="Arial" w:hAnsi="Arial" w:cs="Arial"/>
                <w:b/>
                <w:bCs/>
                <w:color w:val="000000" w:themeColor="text1"/>
                <w:sz w:val="16"/>
                <w:szCs w:val="16"/>
              </w:rPr>
            </w:pPr>
            <w:r w:rsidRPr="002D5BCA">
              <w:rPr>
                <w:rFonts w:ascii="Arial" w:eastAsia="Arial" w:hAnsi="Arial" w:cs="Arial"/>
                <w:b/>
                <w:bCs/>
                <w:color w:val="000000" w:themeColor="text1"/>
                <w:sz w:val="16"/>
                <w:szCs w:val="16"/>
              </w:rPr>
              <w:t>ITEM</w:t>
            </w:r>
          </w:p>
        </w:tc>
        <w:tc>
          <w:tcPr>
            <w:tcW w:w="992"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47B32822" w14:textId="31DDBCF5" w:rsidR="00DB19BB" w:rsidRPr="002D5BCA" w:rsidRDefault="00DB19BB" w:rsidP="003523BD">
            <w:pPr>
              <w:jc w:val="center"/>
              <w:rPr>
                <w:rFonts w:ascii="Arial" w:eastAsia="Arial" w:hAnsi="Arial" w:cs="Arial"/>
                <w:b/>
                <w:bCs/>
                <w:color w:val="000000" w:themeColor="text1"/>
                <w:sz w:val="16"/>
                <w:szCs w:val="16"/>
              </w:rPr>
            </w:pPr>
            <w:r w:rsidRPr="002D5BCA">
              <w:rPr>
                <w:rFonts w:ascii="Arial" w:eastAsia="Arial" w:hAnsi="Arial" w:cs="Arial"/>
                <w:b/>
                <w:bCs/>
                <w:color w:val="000000" w:themeColor="text1"/>
                <w:sz w:val="16"/>
                <w:szCs w:val="16"/>
              </w:rPr>
              <w:t>CAT</w:t>
            </w:r>
            <w:r>
              <w:rPr>
                <w:rFonts w:ascii="Arial" w:eastAsia="Arial" w:hAnsi="Arial" w:cs="Arial"/>
                <w:b/>
                <w:bCs/>
                <w:color w:val="000000" w:themeColor="text1"/>
                <w:sz w:val="16"/>
                <w:szCs w:val="16"/>
              </w:rPr>
              <w:t>SER</w:t>
            </w:r>
          </w:p>
        </w:tc>
        <w:tc>
          <w:tcPr>
            <w:tcW w:w="3402"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3F177612" w14:textId="77777777" w:rsidR="00DB19BB" w:rsidRPr="002D5BCA" w:rsidRDefault="00DB19BB" w:rsidP="003523BD">
            <w:pPr>
              <w:jc w:val="center"/>
              <w:rPr>
                <w:rFonts w:ascii="Arial" w:eastAsia="Arial" w:hAnsi="Arial" w:cs="Arial"/>
                <w:b/>
                <w:bCs/>
                <w:color w:val="000000" w:themeColor="text1"/>
                <w:sz w:val="16"/>
                <w:szCs w:val="16"/>
              </w:rPr>
            </w:pPr>
            <w:r w:rsidRPr="002D5BCA">
              <w:rPr>
                <w:rFonts w:ascii="Arial" w:eastAsia="Arial" w:hAnsi="Arial" w:cs="Arial"/>
                <w:b/>
                <w:bCs/>
                <w:color w:val="000000" w:themeColor="text1"/>
                <w:sz w:val="16"/>
                <w:szCs w:val="16"/>
              </w:rPr>
              <w:t>ESPECIFICAÇÃO</w:t>
            </w:r>
          </w:p>
        </w:tc>
        <w:tc>
          <w:tcPr>
            <w:tcW w:w="1276"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02196297" w14:textId="7CE1BE5E" w:rsidR="00DB19BB" w:rsidRPr="002D5BCA" w:rsidRDefault="00DB19BB" w:rsidP="003523BD">
            <w:pPr>
              <w:jc w:val="center"/>
              <w:rPr>
                <w:rFonts w:ascii="Arial" w:eastAsia="Arial" w:hAnsi="Arial" w:cs="Arial"/>
                <w:b/>
                <w:bCs/>
                <w:color w:val="000000" w:themeColor="text1"/>
                <w:sz w:val="16"/>
                <w:szCs w:val="16"/>
              </w:rPr>
            </w:pPr>
            <w:r w:rsidRPr="002D5BCA">
              <w:rPr>
                <w:rFonts w:ascii="Arial" w:eastAsia="Arial" w:hAnsi="Arial" w:cs="Arial"/>
                <w:b/>
                <w:bCs/>
                <w:color w:val="000000" w:themeColor="text1"/>
                <w:sz w:val="16"/>
                <w:szCs w:val="16"/>
              </w:rPr>
              <w:t>UNIDADE DE MEDIDA</w:t>
            </w:r>
          </w:p>
        </w:tc>
        <w:tc>
          <w:tcPr>
            <w:tcW w:w="992"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22E7EA5D" w14:textId="77777777" w:rsidR="00DB19BB" w:rsidRPr="002D5BCA" w:rsidRDefault="00DB19BB" w:rsidP="003523BD">
            <w:pPr>
              <w:jc w:val="center"/>
              <w:rPr>
                <w:rFonts w:ascii="Arial" w:eastAsia="Arial" w:hAnsi="Arial" w:cs="Arial"/>
                <w:b/>
                <w:bCs/>
                <w:sz w:val="16"/>
                <w:szCs w:val="16"/>
              </w:rPr>
            </w:pPr>
            <w:r w:rsidRPr="002D5BCA">
              <w:rPr>
                <w:rFonts w:ascii="Arial" w:eastAsia="Arial" w:hAnsi="Arial" w:cs="Arial"/>
                <w:b/>
                <w:bCs/>
                <w:sz w:val="16"/>
                <w:szCs w:val="16"/>
              </w:rPr>
              <w:t>QTDADE</w:t>
            </w:r>
          </w:p>
        </w:tc>
        <w:tc>
          <w:tcPr>
            <w:tcW w:w="1134"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3616AB69" w14:textId="77777777" w:rsidR="00DB19BB" w:rsidRPr="002D5BCA" w:rsidRDefault="00DB19BB" w:rsidP="003523BD">
            <w:pPr>
              <w:jc w:val="center"/>
              <w:rPr>
                <w:rFonts w:ascii="Arial" w:eastAsia="Arial" w:hAnsi="Arial" w:cs="Arial"/>
                <w:b/>
                <w:bCs/>
                <w:sz w:val="16"/>
                <w:szCs w:val="16"/>
              </w:rPr>
            </w:pPr>
            <w:r w:rsidRPr="002D5BCA">
              <w:rPr>
                <w:rFonts w:ascii="Arial" w:eastAsia="Arial" w:hAnsi="Arial" w:cs="Arial"/>
                <w:b/>
                <w:bCs/>
                <w:sz w:val="16"/>
                <w:szCs w:val="16"/>
              </w:rPr>
              <w:t>VALOR UNITÁRIO</w:t>
            </w:r>
          </w:p>
        </w:tc>
        <w:tc>
          <w:tcPr>
            <w:tcW w:w="1134"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1EBA996A" w14:textId="77777777" w:rsidR="00DB19BB" w:rsidRPr="002D5BCA" w:rsidRDefault="00DB19BB" w:rsidP="003523BD">
            <w:pPr>
              <w:jc w:val="center"/>
              <w:rPr>
                <w:rFonts w:ascii="Arial" w:eastAsia="Arial" w:hAnsi="Arial" w:cs="Arial"/>
                <w:b/>
                <w:bCs/>
                <w:sz w:val="16"/>
                <w:szCs w:val="16"/>
              </w:rPr>
            </w:pPr>
            <w:r w:rsidRPr="002D5BCA">
              <w:rPr>
                <w:rFonts w:ascii="Arial" w:eastAsia="Arial" w:hAnsi="Arial" w:cs="Arial"/>
                <w:b/>
                <w:bCs/>
                <w:sz w:val="16"/>
                <w:szCs w:val="16"/>
              </w:rPr>
              <w:t>VALOR TOTAL</w:t>
            </w:r>
          </w:p>
        </w:tc>
      </w:tr>
      <w:tr w:rsidR="00DB19BB" w:rsidRPr="005F7529" w14:paraId="286A8129" w14:textId="77777777" w:rsidTr="008E7AB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6E8736" w14:textId="27298060" w:rsidR="00DB19BB" w:rsidRPr="002D5BCA" w:rsidRDefault="00DB19BB" w:rsidP="003523BD">
            <w:pPr>
              <w:jc w:val="center"/>
              <w:rPr>
                <w:rFonts w:ascii="Arial" w:eastAsia="Arial" w:hAnsi="Arial" w:cs="Arial"/>
                <w:b/>
                <w:bCs/>
                <w:color w:val="000000"/>
                <w:sz w:val="16"/>
                <w:szCs w:val="16"/>
              </w:rPr>
            </w:pPr>
            <w:r>
              <w:rPr>
                <w:rFonts w:ascii="Arial" w:eastAsia="Arial" w:hAnsi="Arial" w:cs="Arial"/>
                <w:b/>
                <w:bCs/>
                <w:color w:val="000000"/>
                <w:sz w:val="16"/>
                <w:szCs w:val="16"/>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45D4BF" w14:textId="4C63D954" w:rsidR="00DB19BB" w:rsidRPr="002D5BCA" w:rsidRDefault="00DB19BB" w:rsidP="003523BD">
            <w:pPr>
              <w:jc w:val="center"/>
              <w:rPr>
                <w:rFonts w:ascii="Arial" w:hAnsi="Arial" w:cs="Arial"/>
                <w:sz w:val="16"/>
                <w:szCs w:val="16"/>
              </w:rPr>
            </w:pPr>
            <w:r>
              <w:rPr>
                <w:rFonts w:ascii="Arial" w:eastAsia="Arial" w:hAnsi="Arial" w:cs="Arial"/>
                <w:color w:val="000000" w:themeColor="text1"/>
                <w:sz w:val="16"/>
                <w:szCs w:val="16"/>
              </w:rPr>
              <w:t>12610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D3506" w14:textId="77777777" w:rsidR="00DB19BB" w:rsidRDefault="00DB19BB" w:rsidP="003523BD">
            <w:pPr>
              <w:jc w:val="both"/>
              <w:rPr>
                <w:rFonts w:ascii="Arial" w:eastAsia="Arial" w:hAnsi="Arial" w:cs="Arial"/>
                <w:b/>
                <w:color w:val="000000" w:themeColor="text1"/>
                <w:sz w:val="16"/>
                <w:szCs w:val="16"/>
              </w:rPr>
            </w:pPr>
            <w:r>
              <w:rPr>
                <w:rFonts w:ascii="Arial" w:eastAsia="Arial" w:hAnsi="Arial" w:cs="Arial"/>
                <w:b/>
                <w:color w:val="000000" w:themeColor="text1"/>
                <w:sz w:val="16"/>
                <w:szCs w:val="16"/>
              </w:rPr>
              <w:t>Realização de Shows / Concursos Artísticos / Culturais Contratação da Banda Acústico A3.</w:t>
            </w:r>
          </w:p>
          <w:p w14:paraId="4FF48034" w14:textId="77777777" w:rsidR="00DB19BB" w:rsidRDefault="00DB19BB" w:rsidP="003523BD">
            <w:pPr>
              <w:jc w:val="both"/>
              <w:rPr>
                <w:rFonts w:ascii="Arial" w:eastAsia="Arial" w:hAnsi="Arial" w:cs="Arial"/>
                <w:b/>
                <w:color w:val="000000" w:themeColor="text1"/>
                <w:sz w:val="16"/>
                <w:szCs w:val="16"/>
              </w:rPr>
            </w:pPr>
          </w:p>
          <w:p w14:paraId="0BFF6AB9" w14:textId="0B093E4D" w:rsidR="00DB19BB" w:rsidRPr="002D5BCA" w:rsidRDefault="00DB19BB" w:rsidP="003523BD">
            <w:pPr>
              <w:jc w:val="both"/>
              <w:rPr>
                <w:rFonts w:ascii="Arial" w:hAnsi="Arial" w:cs="Arial"/>
                <w:sz w:val="16"/>
                <w:szCs w:val="16"/>
              </w:rPr>
            </w:pPr>
            <w:r>
              <w:rPr>
                <w:rFonts w:ascii="Arial" w:eastAsia="Arial" w:hAnsi="Arial" w:cs="Arial"/>
                <w:color w:val="000000" w:themeColor="text1"/>
                <w:sz w:val="16"/>
                <w:szCs w:val="16"/>
              </w:rPr>
              <w:t>Apresentação artística a ser realizada no dia 14 de dezembro de 2025, com duração de 2 horas e 30 minutos, consistente em performance musical durante a Sessão Solene em comemoração ao 87º Aniversário de Emancipação Político-Administrativa do Município de Três Rios/RJ</w:t>
            </w:r>
            <w:r w:rsidRPr="002D5BCA">
              <w:rPr>
                <w:rFonts w:ascii="Arial" w:eastAsia="Arial" w:hAnsi="Arial" w:cs="Arial"/>
                <w:color w:val="000000" w:themeColor="text1"/>
                <w:sz w:val="16"/>
                <w:szCs w:val="16"/>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7866C" w14:textId="71F29782" w:rsidR="00DB19BB" w:rsidRPr="002D5BCA" w:rsidRDefault="00DB19BB" w:rsidP="00DB19BB">
            <w:pPr>
              <w:jc w:val="center"/>
              <w:rPr>
                <w:rFonts w:ascii="Arial" w:eastAsia="Arial" w:hAnsi="Arial" w:cs="Arial"/>
                <w:color w:val="000000"/>
                <w:sz w:val="16"/>
                <w:szCs w:val="16"/>
              </w:rPr>
            </w:pPr>
            <w:r>
              <w:rPr>
                <w:rFonts w:ascii="Arial" w:eastAsia="Arial" w:hAnsi="Arial" w:cs="Arial"/>
                <w:color w:val="000000" w:themeColor="text1"/>
                <w:sz w:val="16"/>
                <w:szCs w:val="16"/>
              </w:rPr>
              <w:t>Serviço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C9BA6" w14:textId="40E093C9" w:rsidR="00DB19BB" w:rsidRPr="002D5BCA" w:rsidRDefault="00DB19BB" w:rsidP="003523BD">
            <w:pPr>
              <w:jc w:val="center"/>
              <w:rPr>
                <w:rFonts w:ascii="Arial" w:eastAsia="Arial" w:hAnsi="Arial" w:cs="Arial"/>
                <w:color w:val="000000"/>
                <w:sz w:val="16"/>
                <w:szCs w:val="16"/>
              </w:rPr>
            </w:pPr>
            <w:r>
              <w:rPr>
                <w:rFonts w:ascii="Arial" w:eastAsia="Arial" w:hAnsi="Arial" w:cs="Arial"/>
                <w:color w:val="000000" w:themeColor="text1"/>
                <w:sz w:val="16"/>
                <w:szCs w:val="16"/>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5C14E9" w14:textId="02B9FE4D" w:rsidR="00DB19BB" w:rsidRPr="002D5BCA" w:rsidRDefault="00DB19BB" w:rsidP="00DB19BB">
            <w:pPr>
              <w:jc w:val="center"/>
              <w:rPr>
                <w:rFonts w:ascii="Arial" w:eastAsia="Arial" w:hAnsi="Arial" w:cs="Arial"/>
                <w:color w:val="000000"/>
                <w:sz w:val="16"/>
                <w:szCs w:val="16"/>
              </w:rPr>
            </w:pPr>
            <w:r w:rsidRPr="002D5BCA">
              <w:rPr>
                <w:rFonts w:ascii="Arial" w:eastAsia="Arial" w:hAnsi="Arial" w:cs="Arial"/>
                <w:color w:val="000000"/>
                <w:sz w:val="16"/>
                <w:szCs w:val="16"/>
              </w:rPr>
              <w:t xml:space="preserve">R$ </w:t>
            </w:r>
            <w:r>
              <w:rPr>
                <w:rFonts w:ascii="Arial" w:eastAsia="Arial" w:hAnsi="Arial" w:cs="Arial"/>
                <w:color w:val="000000"/>
                <w:sz w:val="16"/>
                <w:szCs w:val="16"/>
              </w:rPr>
              <w:t>5.000,00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AEDD0" w14:textId="3B9358DD" w:rsidR="00DB19BB" w:rsidRPr="002D5BCA" w:rsidRDefault="00DB19BB" w:rsidP="00DB19BB">
            <w:pPr>
              <w:jc w:val="center"/>
              <w:rPr>
                <w:rFonts w:ascii="Arial" w:eastAsia="Arial" w:hAnsi="Arial" w:cs="Arial"/>
                <w:color w:val="000000"/>
                <w:sz w:val="16"/>
                <w:szCs w:val="16"/>
              </w:rPr>
            </w:pPr>
            <w:r w:rsidRPr="002D5BCA">
              <w:rPr>
                <w:rFonts w:ascii="Arial" w:hAnsi="Arial" w:cs="Arial"/>
                <w:color w:val="000000"/>
                <w:sz w:val="16"/>
                <w:szCs w:val="16"/>
              </w:rPr>
              <w:t xml:space="preserve">R$ </w:t>
            </w:r>
            <w:r>
              <w:rPr>
                <w:rFonts w:ascii="Arial" w:hAnsi="Arial" w:cs="Arial"/>
                <w:color w:val="000000"/>
                <w:sz w:val="16"/>
                <w:szCs w:val="16"/>
              </w:rPr>
              <w:t>5.000,00</w:t>
            </w:r>
          </w:p>
        </w:tc>
      </w:tr>
    </w:tbl>
    <w:p w14:paraId="4AD5BC5B" w14:textId="77777777" w:rsidR="00B63166" w:rsidRPr="004827F2" w:rsidRDefault="00B63166" w:rsidP="00B63166">
      <w:pPr>
        <w:pStyle w:val="Nivel2"/>
        <w:numPr>
          <w:ilvl w:val="0"/>
          <w:numId w:val="0"/>
        </w:numPr>
      </w:pPr>
    </w:p>
    <w:p w14:paraId="5FAF0258" w14:textId="77777777" w:rsidR="00334F5B" w:rsidRPr="004827F2" w:rsidRDefault="00334F5B" w:rsidP="00010962">
      <w:pPr>
        <w:pStyle w:val="Nivel2"/>
        <w:ind w:left="0" w:firstLine="0"/>
        <w:rPr>
          <w:lang w:val="x-none"/>
        </w:rPr>
      </w:pPr>
      <w:r w:rsidRPr="004827F2">
        <w:t>Vinculam esta contratação, independentemente de transcrição:</w:t>
      </w:r>
    </w:p>
    <w:p w14:paraId="57F9C3CE" w14:textId="77777777" w:rsidR="00334F5B" w:rsidRPr="00CA0C65" w:rsidRDefault="00334F5B" w:rsidP="003F2FEC">
      <w:pPr>
        <w:pStyle w:val="Nivel3"/>
      </w:pPr>
      <w:r w:rsidRPr="004827F2">
        <w:t>O Termo de Referência;</w:t>
      </w:r>
    </w:p>
    <w:p w14:paraId="23D9ADE0" w14:textId="450B87BC" w:rsidR="00334F5B" w:rsidRPr="00CA0C65" w:rsidRDefault="00334F5B" w:rsidP="003F2FEC">
      <w:pPr>
        <w:pStyle w:val="Nivel3"/>
      </w:pPr>
      <w:r w:rsidRPr="00CA0C65">
        <w:lastRenderedPageBreak/>
        <w:t>A Autorização de Contratação Direta;</w:t>
      </w:r>
    </w:p>
    <w:p w14:paraId="70F01D66" w14:textId="77777777" w:rsidR="00334F5B" w:rsidRPr="00CA0C65" w:rsidRDefault="00334F5B" w:rsidP="003F2FEC">
      <w:pPr>
        <w:pStyle w:val="Nivel3"/>
      </w:pPr>
      <w:r w:rsidRPr="004827F2">
        <w:t>A Proposta do contratado;</w:t>
      </w:r>
    </w:p>
    <w:p w14:paraId="46A4C6A5" w14:textId="77777777" w:rsidR="00334F5B" w:rsidRDefault="00334F5B" w:rsidP="003F2FEC">
      <w:pPr>
        <w:pStyle w:val="Nivel3"/>
      </w:pPr>
      <w:r w:rsidRPr="004827F2">
        <w:t>Eventuais anexos dos documentos supracitados.</w:t>
      </w:r>
    </w:p>
    <w:p w14:paraId="73CEDEA1" w14:textId="77777777" w:rsidR="00CA0C65" w:rsidRPr="00CA0C65" w:rsidRDefault="00CA0C65" w:rsidP="003F2FEC">
      <w:pPr>
        <w:pStyle w:val="Nivel3"/>
        <w:numPr>
          <w:ilvl w:val="0"/>
          <w:numId w:val="0"/>
        </w:numPr>
        <w:ind w:left="284"/>
      </w:pPr>
    </w:p>
    <w:p w14:paraId="3A6573B2"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SEGUNDA – VIGÊNCIA E PRORROGAÇÃO</w:t>
      </w:r>
    </w:p>
    <w:p w14:paraId="234C919C" w14:textId="01C83618" w:rsidR="00334F5B" w:rsidRPr="004827F2" w:rsidRDefault="00334F5B" w:rsidP="00010962">
      <w:pPr>
        <w:pStyle w:val="Nivel2"/>
        <w:ind w:left="0" w:firstLine="0"/>
      </w:pPr>
      <w:r w:rsidRPr="004827F2">
        <w:t xml:space="preserve">O prazo de vigência da contratação é de </w:t>
      </w:r>
      <w:r w:rsidR="00DB19BB">
        <w:rPr>
          <w:b/>
          <w:bCs/>
        </w:rPr>
        <w:t>12</w:t>
      </w:r>
      <w:r w:rsidR="000056EA" w:rsidRPr="000C7CD9">
        <w:rPr>
          <w:b/>
          <w:bCs/>
        </w:rPr>
        <w:t xml:space="preserve"> (</w:t>
      </w:r>
      <w:r w:rsidR="00DB19BB">
        <w:rPr>
          <w:b/>
          <w:bCs/>
        </w:rPr>
        <w:t>doze</w:t>
      </w:r>
      <w:r w:rsidR="000056EA" w:rsidRPr="000C7CD9">
        <w:rPr>
          <w:b/>
          <w:bCs/>
        </w:rPr>
        <w:t>) meses</w:t>
      </w:r>
      <w:r w:rsidRPr="000C7CD9">
        <w:t xml:space="preserve"> </w:t>
      </w:r>
      <w:r w:rsidRPr="004827F2">
        <w:t xml:space="preserve">contados da </w:t>
      </w:r>
      <w:r w:rsidR="000056EA">
        <w:t>assinatura do contrato</w:t>
      </w:r>
      <w:r w:rsidR="00DB19BB">
        <w:t>, na forma do</w:t>
      </w:r>
      <w:r w:rsidRPr="004827F2">
        <w:t xml:space="preserve"> </w:t>
      </w:r>
      <w:hyperlink r:id="rId13" w:anchor="art106" w:history="1">
        <w:r w:rsidR="00DB19BB">
          <w:rPr>
            <w:rStyle w:val="Hyperlink"/>
          </w:rPr>
          <w:t>artigo</w:t>
        </w:r>
        <w:r w:rsidRPr="004827F2">
          <w:rPr>
            <w:rStyle w:val="Hyperlink"/>
          </w:rPr>
          <w:t xml:space="preserve"> </w:t>
        </w:r>
        <w:r w:rsidR="00AD3639">
          <w:rPr>
            <w:rStyle w:val="Hyperlink"/>
          </w:rPr>
          <w:t>10</w:t>
        </w:r>
        <w:r w:rsidR="00DB19BB">
          <w:rPr>
            <w:rStyle w:val="Hyperlink"/>
          </w:rPr>
          <w:t>5</w:t>
        </w:r>
        <w:r w:rsidRPr="004827F2">
          <w:rPr>
            <w:rStyle w:val="Hyperlink"/>
          </w:rPr>
          <w:t xml:space="preserve"> da Lei n° 14.133, de 2021</w:t>
        </w:r>
      </w:hyperlink>
      <w:r w:rsidRPr="004827F2">
        <w:t>.</w:t>
      </w:r>
    </w:p>
    <w:p w14:paraId="5B05359C" w14:textId="77777777" w:rsidR="00334F5B" w:rsidRPr="007D4613" w:rsidRDefault="00334F5B" w:rsidP="00D01381">
      <w:pPr>
        <w:pStyle w:val="Nivel2"/>
        <w:numPr>
          <w:ilvl w:val="0"/>
          <w:numId w:val="0"/>
        </w:numPr>
        <w:ind w:left="567"/>
      </w:pPr>
    </w:p>
    <w:p w14:paraId="71E6864C"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TERCEIRA – MODELOS DE EXECUÇÃO E GESTÃO CONTRATUAIS (</w:t>
      </w:r>
      <w:hyperlink r:id="rId14" w:anchor="art92" w:history="1">
        <w:r w:rsidRPr="004827F2">
          <w:rPr>
            <w:rStyle w:val="Hyperlink"/>
          </w:rPr>
          <w:t>art. 92, IV, VII e XVIII)</w:t>
        </w:r>
      </w:hyperlink>
    </w:p>
    <w:p w14:paraId="33BB0FA4" w14:textId="77777777" w:rsidR="00334F5B" w:rsidRDefault="00334F5B" w:rsidP="00010962">
      <w:pPr>
        <w:pStyle w:val="Nivel2"/>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10FF22BF" w14:textId="77777777" w:rsidR="00FD4475" w:rsidRDefault="00FD4475" w:rsidP="00D01381">
      <w:pPr>
        <w:pStyle w:val="Nivel2"/>
        <w:numPr>
          <w:ilvl w:val="0"/>
          <w:numId w:val="0"/>
        </w:numPr>
      </w:pPr>
    </w:p>
    <w:p w14:paraId="2A53CE23"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QUARTA – SUBCONTRATAÇÃO</w:t>
      </w:r>
    </w:p>
    <w:p w14:paraId="6C17DA19" w14:textId="77777777" w:rsidR="00334F5B" w:rsidRDefault="00334F5B" w:rsidP="00010962">
      <w:pPr>
        <w:pStyle w:val="Nivel2"/>
        <w:ind w:left="0" w:firstLine="0"/>
      </w:pPr>
      <w:r w:rsidRPr="004827F2">
        <w:t>Não será admitida a subcontratação do objeto contratual.</w:t>
      </w:r>
    </w:p>
    <w:p w14:paraId="3346C623" w14:textId="77777777" w:rsidR="006025AF" w:rsidRPr="004827F2" w:rsidRDefault="006025AF" w:rsidP="00D01381">
      <w:pPr>
        <w:pStyle w:val="Nivel2"/>
        <w:numPr>
          <w:ilvl w:val="0"/>
          <w:numId w:val="0"/>
        </w:numPr>
      </w:pPr>
    </w:p>
    <w:p w14:paraId="647C53D4"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QUINTA - PREÇO</w:t>
      </w:r>
    </w:p>
    <w:p w14:paraId="1442BFC4" w14:textId="4F618834" w:rsidR="00334F5B" w:rsidRPr="003F2FEC" w:rsidRDefault="00334F5B" w:rsidP="00010962">
      <w:pPr>
        <w:pStyle w:val="Nivel2"/>
        <w:ind w:left="0" w:firstLine="0"/>
        <w:rPr>
          <w:color w:val="000000" w:themeColor="text1"/>
        </w:rPr>
      </w:pPr>
      <w:r w:rsidRPr="004827F2">
        <w:t xml:space="preserve">O valor total da contratação é de </w:t>
      </w:r>
      <w:r w:rsidRPr="00B54859">
        <w:rPr>
          <w:b/>
          <w:bCs/>
          <w:color w:val="000000" w:themeColor="text1"/>
        </w:rPr>
        <w:t>R$</w:t>
      </w:r>
      <w:r w:rsidR="00493F63" w:rsidRPr="00B54859">
        <w:rPr>
          <w:b/>
          <w:bCs/>
          <w:color w:val="000000" w:themeColor="text1"/>
        </w:rPr>
        <w:t xml:space="preserve"> </w:t>
      </w:r>
      <w:r w:rsidR="00DB19BB">
        <w:rPr>
          <w:b/>
          <w:bCs/>
          <w:color w:val="000000" w:themeColor="text1"/>
        </w:rPr>
        <w:t>5.000,00</w:t>
      </w:r>
      <w:r w:rsidR="00493F63" w:rsidRPr="00B54859">
        <w:rPr>
          <w:b/>
          <w:bCs/>
          <w:color w:val="000000" w:themeColor="text1"/>
        </w:rPr>
        <w:t xml:space="preserve"> (</w:t>
      </w:r>
      <w:r w:rsidR="00DB19BB">
        <w:rPr>
          <w:b/>
          <w:bCs/>
          <w:color w:val="000000" w:themeColor="text1"/>
        </w:rPr>
        <w:t>cinco mil reais</w:t>
      </w:r>
      <w:r w:rsidR="00493F63" w:rsidRPr="00B54859">
        <w:rPr>
          <w:b/>
          <w:bCs/>
          <w:color w:val="000000" w:themeColor="text1"/>
        </w:rPr>
        <w:t>)</w:t>
      </w:r>
      <w:r w:rsidR="00CE0813" w:rsidRPr="00593C4F">
        <w:rPr>
          <w:color w:val="000000" w:themeColor="text1"/>
        </w:rPr>
        <w:t>.</w:t>
      </w:r>
    </w:p>
    <w:p w14:paraId="5FC37F91" w14:textId="77777777" w:rsidR="00334F5B" w:rsidRPr="004827F2" w:rsidRDefault="00334F5B" w:rsidP="00010962">
      <w:pPr>
        <w:pStyle w:val="Nivel2"/>
        <w:ind w:left="0" w:firstLine="0"/>
      </w:pPr>
      <w:r w:rsidRPr="003F2FEC">
        <w:rPr>
          <w:color w:val="000000" w:themeColor="text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w:t>
      </w:r>
      <w:r w:rsidRPr="004827F2">
        <w:t>ao cumprimento integral do objeto da contratação.</w:t>
      </w:r>
    </w:p>
    <w:p w14:paraId="6A01D4CF" w14:textId="77777777" w:rsidR="00334F5B" w:rsidRDefault="00334F5B" w:rsidP="00010962">
      <w:pPr>
        <w:pStyle w:val="Nivel2"/>
        <w:ind w:left="0" w:firstLine="0"/>
      </w:pPr>
      <w:r w:rsidRPr="00D01381">
        <w:t>O valor acima é meramente estimativo, de forma que os pagamentos devidos ao contratado dependerão dos quantitativos efetivamente fornecidos.</w:t>
      </w:r>
    </w:p>
    <w:p w14:paraId="086C94FE" w14:textId="77777777" w:rsidR="00D25EF1" w:rsidRPr="00D01381" w:rsidRDefault="00D25EF1" w:rsidP="00D25EF1">
      <w:pPr>
        <w:pStyle w:val="Nivel2"/>
        <w:numPr>
          <w:ilvl w:val="0"/>
          <w:numId w:val="0"/>
        </w:numPr>
      </w:pPr>
    </w:p>
    <w:p w14:paraId="634E020F"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SEXTA - PAGAMENTO (</w:t>
      </w:r>
      <w:hyperlink r:id="rId15" w:anchor="art92" w:history="1">
        <w:r w:rsidRPr="004827F2">
          <w:rPr>
            <w:rStyle w:val="Hyperlink"/>
          </w:rPr>
          <w:t>art. 92, V e VI</w:t>
        </w:r>
      </w:hyperlink>
      <w:r w:rsidRPr="004827F2">
        <w:t>)</w:t>
      </w:r>
    </w:p>
    <w:p w14:paraId="42B1D2C4" w14:textId="77777777" w:rsidR="00334F5B" w:rsidRDefault="00334F5B" w:rsidP="00010962">
      <w:pPr>
        <w:pStyle w:val="Nivel2"/>
        <w:ind w:left="0" w:firstLine="0"/>
      </w:pPr>
      <w:r w:rsidRPr="004827F2">
        <w:t xml:space="preserve">O prazo para pagamento </w:t>
      </w:r>
      <w:r w:rsidRPr="004827F2">
        <w:rPr>
          <w:lang w:eastAsia="en-US"/>
        </w:rPr>
        <w:t>ao contratado</w:t>
      </w:r>
      <w:r w:rsidRPr="004827F2">
        <w:t xml:space="preserve"> e demais condições a ele referentes encontram-se definidos no Termo de Referência, anexo a este Contrato.</w:t>
      </w:r>
    </w:p>
    <w:p w14:paraId="227B61AD" w14:textId="77777777" w:rsidR="00220512" w:rsidRPr="004827F2" w:rsidRDefault="00220512" w:rsidP="00D01381">
      <w:pPr>
        <w:pStyle w:val="Nivel2"/>
        <w:numPr>
          <w:ilvl w:val="0"/>
          <w:numId w:val="0"/>
        </w:numPr>
      </w:pPr>
    </w:p>
    <w:p w14:paraId="3AEF7076"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SÉTIMA - REAJUSTE (</w:t>
      </w:r>
      <w:hyperlink r:id="rId16" w:anchor="art92" w:history="1">
        <w:r w:rsidRPr="004827F2">
          <w:rPr>
            <w:rStyle w:val="Hyperlink"/>
          </w:rPr>
          <w:t>art. 92, V)</w:t>
        </w:r>
      </w:hyperlink>
    </w:p>
    <w:p w14:paraId="0EBA2EBE" w14:textId="204CF400" w:rsidR="00334F5B" w:rsidRPr="003F2FEC" w:rsidRDefault="00334F5B" w:rsidP="00010962">
      <w:pPr>
        <w:pStyle w:val="Nivel2"/>
        <w:ind w:left="0" w:firstLine="0"/>
        <w:rPr>
          <w:color w:val="000000" w:themeColor="text1"/>
        </w:rPr>
      </w:pPr>
      <w:r w:rsidRPr="004827F2">
        <w:t xml:space="preserve">Os preços inicialmente contratados são fixos e irreajustáveis no prazo de um ano contado da data do orçamento estimado, em </w:t>
      </w:r>
      <w:r w:rsidR="00EF5299" w:rsidRPr="003F2FEC">
        <w:rPr>
          <w:color w:val="000000" w:themeColor="text1"/>
        </w:rPr>
        <w:t>22/01/2025</w:t>
      </w:r>
      <w:r w:rsidRPr="003F2FEC">
        <w:rPr>
          <w:color w:val="000000" w:themeColor="text1"/>
        </w:rPr>
        <w:t>.</w:t>
      </w:r>
    </w:p>
    <w:p w14:paraId="179FFAA1" w14:textId="72638207" w:rsidR="00334F5B" w:rsidRPr="003F2FEC" w:rsidRDefault="00334F5B" w:rsidP="00010962">
      <w:pPr>
        <w:pStyle w:val="Nivel2"/>
        <w:ind w:left="0" w:firstLine="0"/>
        <w:rPr>
          <w:color w:val="000000" w:themeColor="text1"/>
        </w:rPr>
      </w:pPr>
      <w:r w:rsidRPr="004827F2">
        <w:lastRenderedPageBreak/>
        <w:t xml:space="preserve">Após o </w:t>
      </w:r>
      <w:r w:rsidRPr="003F2FEC">
        <w:rPr>
          <w:color w:val="000000" w:themeColor="text1"/>
        </w:rPr>
        <w:t xml:space="preserve">interregno de um ano, e independentemente de pedido do contratado, os preços iniciais serão reajustados, mediante a aplicação, pelo contratante, do índice </w:t>
      </w:r>
      <w:r w:rsidR="00585068" w:rsidRPr="003F2FEC">
        <w:rPr>
          <w:color w:val="000000" w:themeColor="text1"/>
        </w:rPr>
        <w:t>IPCA</w:t>
      </w:r>
      <w:r w:rsidRPr="003F2FEC">
        <w:rPr>
          <w:i/>
          <w:iCs/>
          <w:color w:val="000000" w:themeColor="text1"/>
        </w:rPr>
        <w:t>,</w:t>
      </w:r>
      <w:r w:rsidRPr="003F2FEC">
        <w:rPr>
          <w:color w:val="000000" w:themeColor="text1"/>
        </w:rPr>
        <w:t xml:space="preserve"> exclusivamente para as obrigações iniciadas e concluídas após a ocorrência da anualidade.</w:t>
      </w:r>
    </w:p>
    <w:p w14:paraId="6F5EB087" w14:textId="77777777" w:rsidR="00334F5B" w:rsidRPr="003F2FEC" w:rsidRDefault="00334F5B" w:rsidP="00010962">
      <w:pPr>
        <w:pStyle w:val="Nivel2"/>
        <w:ind w:left="0" w:firstLine="0"/>
        <w:rPr>
          <w:color w:val="000000" w:themeColor="text1"/>
        </w:rPr>
      </w:pPr>
      <w:r w:rsidRPr="003F2FEC">
        <w:rPr>
          <w:color w:val="000000" w:themeColor="text1"/>
        </w:rPr>
        <w:t>Nos reajustes subsequentes ao primeiro, o interregno mínimo de um ano será contado a partir dos efeitos financeiros do último reajuste.</w:t>
      </w:r>
    </w:p>
    <w:p w14:paraId="1EA7142B" w14:textId="5CAB4923" w:rsidR="00334F5B" w:rsidRPr="003F2FEC" w:rsidRDefault="00334F5B" w:rsidP="00010962">
      <w:pPr>
        <w:pStyle w:val="Nivel2"/>
        <w:ind w:left="0" w:firstLine="0"/>
        <w:rPr>
          <w:color w:val="000000" w:themeColor="text1"/>
        </w:rPr>
      </w:pPr>
      <w:r w:rsidRPr="003F2FEC">
        <w:rPr>
          <w:color w:val="000000" w:themeColor="text1"/>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ABD8978" w14:textId="01355B7E" w:rsidR="00334F5B" w:rsidRPr="003F2FEC" w:rsidRDefault="00334F5B" w:rsidP="00010962">
      <w:pPr>
        <w:pStyle w:val="Nivel2"/>
        <w:ind w:left="0" w:firstLine="0"/>
        <w:rPr>
          <w:color w:val="000000" w:themeColor="text1"/>
        </w:rPr>
      </w:pPr>
      <w:r w:rsidRPr="003F2FEC">
        <w:rPr>
          <w:color w:val="000000" w:themeColor="text1"/>
        </w:rPr>
        <w:t>Nas aferições finais, o índice utilizado para reajuste será, obrigatoriamente, o definitivo.</w:t>
      </w:r>
    </w:p>
    <w:p w14:paraId="244F7DE3" w14:textId="35088F4B" w:rsidR="00334F5B" w:rsidRPr="003F2FEC" w:rsidRDefault="00334F5B" w:rsidP="00010962">
      <w:pPr>
        <w:pStyle w:val="Nivel2"/>
        <w:ind w:left="0" w:firstLine="0"/>
        <w:rPr>
          <w:color w:val="000000" w:themeColor="text1"/>
        </w:rPr>
      </w:pPr>
      <w:r w:rsidRPr="003F2FEC">
        <w:rPr>
          <w:color w:val="000000" w:themeColor="text1"/>
        </w:rPr>
        <w:t>Caso o índic</w:t>
      </w:r>
      <w:r w:rsidR="00014041">
        <w:rPr>
          <w:color w:val="000000" w:themeColor="text1"/>
        </w:rPr>
        <w:t>e</w:t>
      </w:r>
      <w:r w:rsidRPr="003F2FEC">
        <w:rPr>
          <w:color w:val="000000" w:themeColor="text1"/>
        </w:rPr>
        <w:t xml:space="preserve"> estabelecido para reajustamento venha a ser extinto ou de qualquer forma não possa mais ser utilizado, será adotado, em substituição, o que vier a ser determinado pela legislação então em vigor.</w:t>
      </w:r>
    </w:p>
    <w:p w14:paraId="189D3746" w14:textId="77777777" w:rsidR="00334F5B" w:rsidRPr="003F2FEC" w:rsidRDefault="00334F5B" w:rsidP="00010962">
      <w:pPr>
        <w:pStyle w:val="Nivel2"/>
        <w:ind w:left="0" w:firstLine="0"/>
        <w:rPr>
          <w:color w:val="000000" w:themeColor="text1"/>
        </w:rPr>
      </w:pPr>
      <w:r w:rsidRPr="003F2FEC">
        <w:rPr>
          <w:color w:val="000000" w:themeColor="text1"/>
        </w:rPr>
        <w:t xml:space="preserve">Na ausência de previsão legal quanto ao índice substituto, as partes elegerão novo índice oficial, para reajustamento do preço do valor remanescente, por meio de termo aditivo. </w:t>
      </w:r>
    </w:p>
    <w:p w14:paraId="625E28AF" w14:textId="77777777" w:rsidR="00334F5B" w:rsidRDefault="00334F5B" w:rsidP="00010962">
      <w:pPr>
        <w:pStyle w:val="Nivel2"/>
        <w:ind w:left="0" w:firstLine="0"/>
      </w:pPr>
      <w:r w:rsidRPr="004827F2">
        <w:t xml:space="preserve">O reajuste será realizado por </w:t>
      </w:r>
      <w:proofErr w:type="spellStart"/>
      <w:r w:rsidRPr="004827F2">
        <w:t>apostilamento</w:t>
      </w:r>
      <w:proofErr w:type="spellEnd"/>
      <w:r w:rsidRPr="004827F2">
        <w:t>.</w:t>
      </w:r>
    </w:p>
    <w:p w14:paraId="1CD8597A" w14:textId="77777777" w:rsidR="006A78D5" w:rsidRPr="004827F2" w:rsidRDefault="006A78D5" w:rsidP="006A78D5">
      <w:pPr>
        <w:pStyle w:val="Nivel2"/>
        <w:numPr>
          <w:ilvl w:val="0"/>
          <w:numId w:val="0"/>
        </w:numPr>
      </w:pPr>
    </w:p>
    <w:p w14:paraId="514B9A83"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OITAVA - OBRIGAÇÕES DO CONTRATANTE (</w:t>
      </w:r>
      <w:hyperlink r:id="rId17" w:anchor="art92" w:history="1">
        <w:r w:rsidRPr="004827F2">
          <w:rPr>
            <w:rStyle w:val="Hyperlink"/>
          </w:rPr>
          <w:t>art. 92, X, XI e XIV</w:t>
        </w:r>
      </w:hyperlink>
      <w:r w:rsidRPr="004827F2">
        <w:t>)</w:t>
      </w:r>
    </w:p>
    <w:p w14:paraId="5C7384BB" w14:textId="77777777" w:rsidR="00334F5B" w:rsidRPr="00010962" w:rsidRDefault="00334F5B" w:rsidP="00010962">
      <w:pPr>
        <w:pStyle w:val="Nivel2"/>
        <w:ind w:left="0" w:firstLine="0"/>
      </w:pPr>
      <w:r w:rsidRPr="004827F2">
        <w:t>São obrigações do Contratante:</w:t>
      </w:r>
    </w:p>
    <w:p w14:paraId="56B7DE69" w14:textId="77777777" w:rsidR="00334F5B" w:rsidRPr="004827F2" w:rsidRDefault="00334F5B" w:rsidP="00010962">
      <w:pPr>
        <w:pStyle w:val="Nivel2"/>
        <w:ind w:left="0" w:firstLine="0"/>
      </w:pPr>
      <w:r w:rsidRPr="004827F2">
        <w:t>Exigir o cumprimento de todas as obrigações assumidas pelo Contratado, de acordo com o contrato e seus anexos;</w:t>
      </w:r>
    </w:p>
    <w:p w14:paraId="66DC523C" w14:textId="77777777" w:rsidR="00334F5B" w:rsidRPr="004827F2" w:rsidRDefault="00334F5B" w:rsidP="00010962">
      <w:pPr>
        <w:pStyle w:val="Nivel2"/>
        <w:ind w:left="0" w:firstLine="0"/>
      </w:pPr>
      <w:r w:rsidRPr="004827F2">
        <w:t>Receber o objeto no prazo e condições estabelecidas no Termo de Referência;</w:t>
      </w:r>
    </w:p>
    <w:p w14:paraId="2D4BBDCF" w14:textId="77777777" w:rsidR="00334F5B" w:rsidRPr="004827F2" w:rsidRDefault="00334F5B" w:rsidP="00010962">
      <w:pPr>
        <w:pStyle w:val="Nivel2"/>
        <w:ind w:left="0" w:firstLine="0"/>
      </w:pPr>
      <w:r w:rsidRPr="004827F2">
        <w:t>Notificar o Contratado, por escrito, sobre vícios, defeitos ou incorreções verificadas no objeto fornecido, para que seja por ele substituído, reparado ou corrigido, no total ou em parte, às suas expensas;</w:t>
      </w:r>
    </w:p>
    <w:p w14:paraId="4DBD8B42" w14:textId="77777777" w:rsidR="00334F5B" w:rsidRPr="004827F2" w:rsidRDefault="00334F5B" w:rsidP="00010962">
      <w:pPr>
        <w:pStyle w:val="Nivel2"/>
        <w:ind w:left="0" w:firstLine="0"/>
      </w:pPr>
      <w:r w:rsidRPr="004827F2">
        <w:t>Acompanhar e fiscalizar a execução do contrato e o cumprimento das obrigações pelo Contratado;</w:t>
      </w:r>
    </w:p>
    <w:p w14:paraId="7B9453BE" w14:textId="77777777" w:rsidR="00334F5B" w:rsidRPr="004827F2" w:rsidRDefault="00334F5B" w:rsidP="00010962">
      <w:pPr>
        <w:pStyle w:val="Nivel2"/>
        <w:ind w:left="0" w:firstLine="0"/>
      </w:pPr>
      <w:r>
        <w:t xml:space="preserve">Efetuar o pagamento ao Contratado do valor correspondente ao fornecimento do objeto, no prazo, forma e condições estabelecidos no presente Contrato </w:t>
      </w:r>
      <w:r w:rsidRPr="00487B94">
        <w:t>e no Termo de Referência</w:t>
      </w:r>
      <w:r>
        <w:t>.</w:t>
      </w:r>
    </w:p>
    <w:p w14:paraId="045D8807" w14:textId="77777777" w:rsidR="00334F5B" w:rsidRPr="004827F2" w:rsidRDefault="00334F5B" w:rsidP="00010962">
      <w:pPr>
        <w:pStyle w:val="Nivel2"/>
        <w:ind w:left="0" w:firstLine="0"/>
      </w:pPr>
      <w:r w:rsidRPr="004827F2">
        <w:t xml:space="preserve">Aplicar ao Contratado as sanções previstas na lei e neste Contrato; </w:t>
      </w:r>
    </w:p>
    <w:p w14:paraId="13382C84" w14:textId="321EE4DE" w:rsidR="00334F5B" w:rsidRPr="004827F2" w:rsidRDefault="00334F5B" w:rsidP="00010962">
      <w:pPr>
        <w:pStyle w:val="Nivel2"/>
        <w:ind w:left="0" w:firstLine="0"/>
      </w:pPr>
      <w:r w:rsidRPr="004827F2">
        <w:t xml:space="preserve">Cientificar o </w:t>
      </w:r>
      <w:r w:rsidR="008A4D4A">
        <w:t xml:space="preserve">setor de representação jurídica da Câmara Municipal de Três Rios </w:t>
      </w:r>
      <w:r w:rsidRPr="004827F2">
        <w:t>para adoção das medidas cabíveis quando do descumprimento de obrigações pelo Contratado;</w:t>
      </w:r>
    </w:p>
    <w:p w14:paraId="6D1091BA" w14:textId="77777777" w:rsidR="00334F5B" w:rsidRPr="004827F2" w:rsidRDefault="00334F5B" w:rsidP="00010962">
      <w:pPr>
        <w:pStyle w:val="Nivel2"/>
        <w:ind w:left="0" w:firstLine="0"/>
      </w:pPr>
      <w:r w:rsidRPr="004827F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FB37B3E" w14:textId="01E3DE0C" w:rsidR="00334F5B" w:rsidRPr="003F2FEC" w:rsidRDefault="00334F5B" w:rsidP="003F2FEC">
      <w:pPr>
        <w:pStyle w:val="Nivel3"/>
        <w:rPr>
          <w:b/>
          <w:bCs/>
        </w:rPr>
      </w:pPr>
      <w:r w:rsidRPr="004827F2">
        <w:t xml:space="preserve"> A Administração terá </w:t>
      </w:r>
      <w:r w:rsidRPr="003F2FEC">
        <w:t>o prazo de</w:t>
      </w:r>
      <w:r w:rsidRPr="003F2FEC">
        <w:rPr>
          <w:i/>
          <w:iCs/>
        </w:rPr>
        <w:t xml:space="preserve"> </w:t>
      </w:r>
      <w:r w:rsidR="00860575" w:rsidRPr="003F2FEC">
        <w:rPr>
          <w:i/>
          <w:iCs/>
        </w:rPr>
        <w:t>10 dias</w:t>
      </w:r>
      <w:r w:rsidRPr="003F2FEC">
        <w:t xml:space="preserve">, a contar da data do protocolo do requerimento para decidir, admitida a prorrogação motivada, por igual período. </w:t>
      </w:r>
    </w:p>
    <w:p w14:paraId="138BB7F1" w14:textId="393F689E" w:rsidR="00334F5B" w:rsidRPr="003F2FEC" w:rsidRDefault="00334F5B" w:rsidP="00010962">
      <w:pPr>
        <w:pStyle w:val="Nivel2"/>
        <w:ind w:left="0" w:firstLine="0"/>
        <w:rPr>
          <w:color w:val="000000" w:themeColor="text1"/>
        </w:rPr>
      </w:pPr>
      <w:r w:rsidRPr="003F2FEC">
        <w:rPr>
          <w:color w:val="000000" w:themeColor="text1"/>
        </w:rPr>
        <w:t xml:space="preserve">Responder eventuais pedidos de reestabelecimento do equilíbrio econômico-financeiro feitos pelo contratado no prazo máximo de </w:t>
      </w:r>
      <w:r w:rsidR="009E370E" w:rsidRPr="003F2FEC">
        <w:rPr>
          <w:color w:val="000000" w:themeColor="text1"/>
        </w:rPr>
        <w:t>30 dias</w:t>
      </w:r>
      <w:r w:rsidRPr="003F2FEC">
        <w:rPr>
          <w:color w:val="000000" w:themeColor="text1"/>
        </w:rPr>
        <w:t>.</w:t>
      </w:r>
    </w:p>
    <w:p w14:paraId="721C57CA" w14:textId="77777777" w:rsidR="00334F5B" w:rsidRPr="00010962" w:rsidRDefault="00334F5B" w:rsidP="00010962">
      <w:pPr>
        <w:pStyle w:val="Nivel2"/>
        <w:ind w:left="0" w:firstLine="0"/>
      </w:pPr>
      <w:r w:rsidRPr="00D272DC">
        <w:t>Notificar os emitentes das garantias quanto ao início de processo administrativo para apuração de descumprimento de cláusulas contratuais.</w:t>
      </w:r>
    </w:p>
    <w:p w14:paraId="4460C5E9" w14:textId="77777777" w:rsidR="00334F5B" w:rsidRDefault="00334F5B" w:rsidP="00010962">
      <w:pPr>
        <w:pStyle w:val="Nivel2"/>
        <w:ind w:left="0" w:firstLine="0"/>
      </w:pPr>
      <w:r w:rsidRPr="004827F2">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2D83BE" w14:textId="77777777" w:rsidR="00D272DC" w:rsidRPr="004827F2" w:rsidRDefault="00D272DC" w:rsidP="00D272DC">
      <w:pPr>
        <w:pStyle w:val="Nivel2"/>
        <w:numPr>
          <w:ilvl w:val="0"/>
          <w:numId w:val="0"/>
        </w:numPr>
      </w:pPr>
    </w:p>
    <w:p w14:paraId="4F955A47"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NONA - OBRIGAÇÕES DO CONTRATADO (</w:t>
      </w:r>
      <w:hyperlink r:id="rId18" w:anchor="art92" w:history="1">
        <w:r w:rsidRPr="004827F2">
          <w:rPr>
            <w:rStyle w:val="Hyperlink"/>
          </w:rPr>
          <w:t>art. 92, XIV, XVI e XVII)</w:t>
        </w:r>
      </w:hyperlink>
    </w:p>
    <w:p w14:paraId="2FB53F71" w14:textId="77777777" w:rsidR="00334F5B" w:rsidRPr="004827F2" w:rsidRDefault="00334F5B" w:rsidP="00010962">
      <w:pPr>
        <w:pStyle w:val="Nivel2"/>
        <w:ind w:left="0" w:firstLine="0"/>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14:paraId="2728D400" w14:textId="77777777" w:rsidR="00334F5B" w:rsidRPr="004827F2" w:rsidRDefault="00334F5B" w:rsidP="00010962">
      <w:pPr>
        <w:pStyle w:val="Nivel2"/>
        <w:ind w:left="0" w:firstLine="0"/>
        <w:rPr>
          <w:color w:val="000000" w:themeColor="text1"/>
        </w:rPr>
      </w:pPr>
      <w:r w:rsidRPr="004827F2">
        <w:t>Responsabilizar-se pelos vícios e danos decorrentes do objeto, de acordo com o Código de Defesa do Consumidor (</w:t>
      </w:r>
      <w:hyperlink r:id="rId19" w:history="1">
        <w:r w:rsidRPr="004827F2">
          <w:rPr>
            <w:rStyle w:val="Hyperlink"/>
          </w:rPr>
          <w:t>Lei nº 8.078, de 1990</w:t>
        </w:r>
      </w:hyperlink>
      <w:r w:rsidRPr="004827F2">
        <w:t>);</w:t>
      </w:r>
    </w:p>
    <w:p w14:paraId="6459D48C" w14:textId="77777777" w:rsidR="00334F5B" w:rsidRPr="004827F2" w:rsidRDefault="00334F5B" w:rsidP="00010962">
      <w:pPr>
        <w:pStyle w:val="Nivel2"/>
        <w:ind w:left="0" w:firstLine="0"/>
      </w:pPr>
      <w:r w:rsidRPr="004827F2">
        <w:t>Comunicar ao contratante, no prazo máximo de 24 (vinte e quatro) horas que antecede a data da entrega, os motivos que impossibilitem o cumprimento do prazo previsto, com a devida comprovação;</w:t>
      </w:r>
    </w:p>
    <w:p w14:paraId="653BE2D0" w14:textId="77777777" w:rsidR="00334F5B" w:rsidRPr="004827F2" w:rsidRDefault="00334F5B" w:rsidP="00010962">
      <w:pPr>
        <w:pStyle w:val="Nivel2"/>
        <w:ind w:left="0" w:firstLine="0"/>
        <w:rPr>
          <w:color w:val="000000" w:themeColor="text1"/>
        </w:rPr>
      </w:pPr>
      <w:r w:rsidRPr="004827F2">
        <w:rPr>
          <w:color w:val="000000" w:themeColor="text1"/>
        </w:rPr>
        <w:t>Atender às determinações regulares emitidas pelo fiscal ou gestor do contrato ou autoridade superior (</w:t>
      </w:r>
      <w:hyperlink r:id="rId2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45792B3D" w14:textId="77777777" w:rsidR="00334F5B" w:rsidRPr="004827F2" w:rsidRDefault="00334F5B" w:rsidP="00010962">
      <w:pPr>
        <w:pStyle w:val="Nivel2"/>
        <w:ind w:left="0" w:firstLine="0"/>
      </w:pPr>
      <w:r w:rsidRPr="004827F2">
        <w:t>Reparar, corrigir, remover, reconstruir ou substituir, às suas expensas, no total ou em parte, no prazo fixado pelo fiscal do contrato, os bens nos quais se verificarem vícios, defeitos ou incorreções resultantes da execução ou dos materiais empregados;</w:t>
      </w:r>
    </w:p>
    <w:p w14:paraId="547CAFA8" w14:textId="77777777" w:rsidR="00334F5B" w:rsidRPr="004827F2" w:rsidRDefault="00334F5B" w:rsidP="00010962">
      <w:pPr>
        <w:pStyle w:val="Nivel2"/>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6B9A78" w14:textId="77777777" w:rsidR="00334F5B" w:rsidRPr="004827F2" w:rsidRDefault="00334F5B" w:rsidP="00010962">
      <w:pPr>
        <w:pStyle w:val="Nivel2"/>
        <w:ind w:left="0" w:firstLine="0"/>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111D0A7" w14:textId="77777777" w:rsidR="00334F5B" w:rsidRPr="004827F2" w:rsidRDefault="00334F5B" w:rsidP="00010962">
      <w:pPr>
        <w:pStyle w:val="Nivel2"/>
        <w:ind w:left="0" w:firstLine="0"/>
      </w:pPr>
      <w:r w:rsidRPr="004827F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7E4F16" w14:textId="77777777" w:rsidR="00334F5B" w:rsidRPr="004827F2" w:rsidRDefault="00334F5B" w:rsidP="00010962">
      <w:pPr>
        <w:pStyle w:val="Nivel2"/>
        <w:ind w:left="0" w:firstLine="0"/>
      </w:pPr>
      <w:r w:rsidRPr="004827F2">
        <w:t>Comunicar ao Fiscal do contrato, no prazo de 24 (vinte e quatro) horas, qualquer ocorrência anormal ou acidente que se verifique no local da execução do objeto contratual.</w:t>
      </w:r>
    </w:p>
    <w:p w14:paraId="4FACF694" w14:textId="77777777" w:rsidR="00334F5B" w:rsidRPr="004827F2" w:rsidRDefault="00334F5B" w:rsidP="00010962">
      <w:pPr>
        <w:pStyle w:val="Nivel2"/>
        <w:ind w:left="0" w:firstLine="0"/>
      </w:pPr>
      <w:r w:rsidRPr="004827F2">
        <w:t>Paralisar, por determinação do contratante, qualquer atividade que não esteja sendo executada de acordo com a boa técnica ou que ponha em risco a segurança de pessoas ou bens de terceiros.</w:t>
      </w:r>
    </w:p>
    <w:p w14:paraId="397C61B6" w14:textId="77777777" w:rsidR="00334F5B" w:rsidRPr="00056061" w:rsidRDefault="00334F5B" w:rsidP="00010962">
      <w:pPr>
        <w:pStyle w:val="Nivel2"/>
        <w:ind w:left="0" w:firstLine="0"/>
      </w:pPr>
      <w:r w:rsidRPr="00056061">
        <w:t xml:space="preserve">Manter durante toda a vigência do contrato, em compatibilidade com as obrigações assumidas, todas as condições exigidas para </w:t>
      </w:r>
      <w:r w:rsidRPr="00010962">
        <w:t>qualificação na contratação direta</w:t>
      </w:r>
      <w:r w:rsidRPr="00056061">
        <w:rPr>
          <w:rStyle w:val="normaltextrun"/>
          <w:bdr w:val="none" w:sz="0" w:space="0" w:color="auto" w:frame="1"/>
        </w:rPr>
        <w:t>;</w:t>
      </w:r>
    </w:p>
    <w:p w14:paraId="73BD43B4" w14:textId="77777777" w:rsidR="00334F5B" w:rsidRPr="004827F2" w:rsidRDefault="00334F5B" w:rsidP="00010962">
      <w:pPr>
        <w:pStyle w:val="Nivel2"/>
        <w:ind w:left="0" w:firstLine="0"/>
        <w:rPr>
          <w:b/>
          <w:bCs/>
        </w:rPr>
      </w:pPr>
      <w:r w:rsidRPr="004827F2">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4827F2">
          <w:rPr>
            <w:rStyle w:val="Hyperlink"/>
          </w:rPr>
          <w:t>art. 116, da Lei n.º 14.133, de 2021</w:t>
        </w:r>
      </w:hyperlink>
      <w:r w:rsidRPr="004827F2">
        <w:t>);</w:t>
      </w:r>
    </w:p>
    <w:p w14:paraId="3EDB4042" w14:textId="77777777" w:rsidR="00334F5B" w:rsidRPr="004827F2" w:rsidRDefault="00334F5B" w:rsidP="00010962">
      <w:pPr>
        <w:pStyle w:val="Nivel2"/>
        <w:ind w:left="0" w:firstLine="0"/>
      </w:pPr>
      <w:r w:rsidRPr="004827F2">
        <w:lastRenderedPageBreak/>
        <w:t>Comprovar a reserva de cargos a que se refere a cláusula acima, no prazo fixado pelo fiscal do contrato, com a indicação dos empregados que preencheram as referidas vagas (</w:t>
      </w:r>
      <w:hyperlink r:id="rId22" w:anchor="art116" w:history="1">
        <w:r w:rsidRPr="004827F2">
          <w:rPr>
            <w:rStyle w:val="Hyperlink"/>
          </w:rPr>
          <w:t>art. 116, parágrafo único, da Lei n.º 14.133, de 2021</w:t>
        </w:r>
      </w:hyperlink>
      <w:r w:rsidRPr="004827F2">
        <w:t>);</w:t>
      </w:r>
    </w:p>
    <w:p w14:paraId="7C3D0528" w14:textId="77777777" w:rsidR="00334F5B" w:rsidRPr="004827F2" w:rsidRDefault="00334F5B" w:rsidP="00010962">
      <w:pPr>
        <w:pStyle w:val="Nivel2"/>
        <w:ind w:left="0" w:firstLine="0"/>
      </w:pPr>
      <w:r w:rsidRPr="004827F2">
        <w:t xml:space="preserve">  Guardar sigilo sobre todas as informações obtidas em decorrência do cumprimento do contrato; </w:t>
      </w:r>
    </w:p>
    <w:p w14:paraId="4BFBBFEC" w14:textId="77777777" w:rsidR="00334F5B" w:rsidRPr="004827F2" w:rsidRDefault="00334F5B" w:rsidP="00010962">
      <w:pPr>
        <w:pStyle w:val="Nivel2"/>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4827F2">
          <w:rPr>
            <w:rStyle w:val="Hyperlink"/>
          </w:rPr>
          <w:t>art. 124, II, d, da Lei nº 14.133, de 2021.</w:t>
        </w:r>
      </w:hyperlink>
    </w:p>
    <w:p w14:paraId="13FEAC42" w14:textId="77777777" w:rsidR="00334F5B" w:rsidRPr="004827F2" w:rsidRDefault="00334F5B" w:rsidP="00010962">
      <w:pPr>
        <w:pStyle w:val="Nivel2"/>
        <w:ind w:left="0" w:firstLine="0"/>
      </w:pPr>
      <w:r w:rsidRPr="004827F2">
        <w:t>Cumprir, além dos postulados legais vigentes de âmbito federal, estadual ou municipal, as normas de segurança do contratante;</w:t>
      </w:r>
    </w:p>
    <w:p w14:paraId="2C232C8E" w14:textId="3518355E" w:rsidR="00334F5B" w:rsidRPr="00010962" w:rsidRDefault="00334F5B" w:rsidP="00010962">
      <w:pPr>
        <w:pStyle w:val="Nivel2"/>
        <w:ind w:left="0" w:firstLine="0"/>
      </w:pPr>
      <w:bookmarkStart w:id="0" w:name="_Ref118293001"/>
      <w:r w:rsidRPr="00D272D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7AC4B116" w14:textId="4DFBD078" w:rsidR="00334F5B" w:rsidRDefault="00334F5B" w:rsidP="00010962">
      <w:pPr>
        <w:pStyle w:val="Nivel2"/>
        <w:ind w:left="0" w:firstLine="0"/>
        <w:rPr>
          <w:i/>
          <w:iCs/>
        </w:rPr>
      </w:pPr>
      <w:bookmarkStart w:id="1" w:name="_Ref118293030"/>
      <w:r w:rsidRPr="00D272DC">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679C4BC6" w14:textId="77777777" w:rsidR="00D272DC" w:rsidRPr="00D272DC" w:rsidRDefault="00D272DC" w:rsidP="00D272DC">
      <w:pPr>
        <w:pStyle w:val="Nvel2-Red"/>
        <w:numPr>
          <w:ilvl w:val="0"/>
          <w:numId w:val="0"/>
        </w:numPr>
        <w:rPr>
          <w:i w:val="0"/>
          <w:iCs w:val="0"/>
          <w:color w:val="auto"/>
        </w:rPr>
      </w:pPr>
    </w:p>
    <w:p w14:paraId="66CA94EC"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GARANTIA DE EXECUÇÃO (</w:t>
      </w:r>
      <w:hyperlink r:id="rId24" w:anchor="art92" w:history="1">
        <w:r w:rsidRPr="004827F2">
          <w:rPr>
            <w:rStyle w:val="Hyperlink"/>
          </w:rPr>
          <w:t>art. 92, XII</w:t>
        </w:r>
      </w:hyperlink>
      <w:r w:rsidRPr="004827F2">
        <w:t>)</w:t>
      </w:r>
    </w:p>
    <w:p w14:paraId="04C00C5C" w14:textId="77777777" w:rsidR="00334F5B" w:rsidRPr="00D272DC" w:rsidRDefault="00334F5B" w:rsidP="00010962">
      <w:pPr>
        <w:pStyle w:val="Nivel2"/>
        <w:ind w:left="0" w:firstLine="0"/>
        <w:rPr>
          <w:i/>
          <w:iCs/>
        </w:rPr>
      </w:pPr>
      <w:r w:rsidRPr="00D272DC">
        <w:t xml:space="preserve">  Não haverá exigência de garantia contratual da execução.</w:t>
      </w:r>
    </w:p>
    <w:p w14:paraId="7BA16909" w14:textId="77777777" w:rsidR="00D272DC" w:rsidRPr="004827F2" w:rsidRDefault="00D272DC" w:rsidP="00D272DC">
      <w:pPr>
        <w:pStyle w:val="Nvel2-Red"/>
        <w:numPr>
          <w:ilvl w:val="0"/>
          <w:numId w:val="0"/>
        </w:numPr>
      </w:pPr>
    </w:p>
    <w:p w14:paraId="6640E791"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PRIMEIRA – INFRAÇÕES E SANÇÕES ADMINISTRATIVAS (</w:t>
      </w:r>
      <w:hyperlink r:id="rId25" w:anchor="art92" w:history="1">
        <w:r w:rsidRPr="004827F2">
          <w:rPr>
            <w:rStyle w:val="Hyperlink"/>
          </w:rPr>
          <w:t>art. 92, XIV</w:t>
        </w:r>
      </w:hyperlink>
      <w:r w:rsidRPr="004827F2">
        <w:t>)</w:t>
      </w:r>
    </w:p>
    <w:p w14:paraId="63008309" w14:textId="77777777" w:rsidR="00334F5B" w:rsidRPr="004827F2" w:rsidRDefault="00334F5B" w:rsidP="00010962">
      <w:pPr>
        <w:pStyle w:val="Nivel2"/>
        <w:ind w:left="0" w:firstLine="0"/>
      </w:pPr>
      <w:bookmarkStart w:id="2" w:name="_Ref131169316"/>
      <w:r w:rsidRPr="004827F2">
        <w:t xml:space="preserve">Comete infração administrativa, nos termos da </w:t>
      </w:r>
      <w:hyperlink r:id="rId26" w:history="1">
        <w:r w:rsidRPr="004827F2">
          <w:rPr>
            <w:rStyle w:val="Hyperlink"/>
          </w:rPr>
          <w:t>Lei nº 14.133, de 2021</w:t>
        </w:r>
      </w:hyperlink>
      <w:r w:rsidRPr="004827F2">
        <w:t>, o contratado que:</w:t>
      </w:r>
      <w:bookmarkEnd w:id="2"/>
    </w:p>
    <w:p w14:paraId="25AFD68C"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14:paraId="65C69060"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0D9D92B6"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14:paraId="71120FCE"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14:paraId="5CF53ACF"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14:paraId="46DE0378"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14:paraId="4E37FE7D"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14:paraId="552AF0D4" w14:textId="77777777" w:rsidR="00334F5B" w:rsidRPr="004827F2" w:rsidRDefault="00334F5B">
      <w:pPr>
        <w:numPr>
          <w:ilvl w:val="2"/>
          <w:numId w:val="13"/>
        </w:numPr>
        <w:tabs>
          <w:tab w:val="left" w:pos="993"/>
        </w:tabs>
        <w:suppressAutoHyphens/>
        <w:spacing w:before="120" w:afterLines="120" w:after="288"/>
        <w:ind w:left="709"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6B65D2AC" w14:textId="77777777" w:rsidR="00334F5B" w:rsidRPr="004827F2" w:rsidRDefault="00334F5B" w:rsidP="00010962">
      <w:pPr>
        <w:pStyle w:val="Nivel2"/>
        <w:ind w:left="0" w:firstLine="0"/>
      </w:pPr>
      <w:r w:rsidRPr="004827F2">
        <w:lastRenderedPageBreak/>
        <w:t>Serão aplicadas ao contratado que incorrer nas infrações acima descritas as seguintes sanções:</w:t>
      </w:r>
    </w:p>
    <w:p w14:paraId="3C5012A3" w14:textId="77777777" w:rsidR="00334F5B" w:rsidRPr="004827F2" w:rsidRDefault="00334F5B">
      <w:pPr>
        <w:pStyle w:val="PargrafodaLista"/>
        <w:numPr>
          <w:ilvl w:val="0"/>
          <w:numId w:val="16"/>
        </w:numPr>
        <w:suppressAutoHyphens/>
        <w:spacing w:before="120" w:afterLines="120" w:after="288" w:line="312" w:lineRule="auto"/>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4827F2">
          <w:rPr>
            <w:rStyle w:val="Hyperlink"/>
            <w:rFonts w:ascii="Arial" w:eastAsia="Arial" w:hAnsi="Arial" w:cs="Arial"/>
            <w:sz w:val="20"/>
            <w:szCs w:val="20"/>
          </w:rPr>
          <w:t xml:space="preserve">art. 156, §2º, da </w:t>
        </w:r>
        <w:bookmarkStart w:id="3" w:name="_Hlk114504069"/>
        <w:r w:rsidRPr="004827F2">
          <w:rPr>
            <w:rStyle w:val="Hyperlink"/>
            <w:rFonts w:ascii="Arial" w:eastAsia="Arial" w:hAnsi="Arial" w:cs="Arial"/>
            <w:sz w:val="20"/>
            <w:szCs w:val="20"/>
          </w:rPr>
          <w:t>Lei nº 14.133, de 2021</w:t>
        </w:r>
        <w:bookmarkEnd w:id="3"/>
      </w:hyperlink>
      <w:r w:rsidRPr="004827F2">
        <w:rPr>
          <w:rFonts w:ascii="Arial" w:eastAsia="Arial" w:hAnsi="Arial" w:cs="Arial"/>
          <w:sz w:val="20"/>
          <w:szCs w:val="20"/>
        </w:rPr>
        <w:t>);</w:t>
      </w:r>
    </w:p>
    <w:p w14:paraId="66E7BE52" w14:textId="77777777" w:rsidR="00334F5B" w:rsidRPr="004827F2" w:rsidRDefault="00334F5B">
      <w:pPr>
        <w:pStyle w:val="PargrafodaLista"/>
        <w:numPr>
          <w:ilvl w:val="0"/>
          <w:numId w:val="16"/>
        </w:numPr>
        <w:suppressAutoHyphens/>
        <w:spacing w:before="120" w:afterLines="120" w:after="288" w:line="312" w:lineRule="auto"/>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637D3816" w14:textId="77777777" w:rsidR="00334F5B" w:rsidRPr="004827F2" w:rsidRDefault="00334F5B">
      <w:pPr>
        <w:pStyle w:val="PargrafodaLista"/>
        <w:numPr>
          <w:ilvl w:val="0"/>
          <w:numId w:val="16"/>
        </w:numPr>
        <w:suppressAutoHyphens/>
        <w:spacing w:before="120" w:afterLines="120" w:after="288" w:line="312" w:lineRule="auto"/>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55DD9E33" w14:textId="77777777" w:rsidR="00334F5B" w:rsidRPr="004827F2" w:rsidRDefault="00334F5B">
      <w:pPr>
        <w:pStyle w:val="PargrafodaLista"/>
        <w:numPr>
          <w:ilvl w:val="0"/>
          <w:numId w:val="16"/>
        </w:numPr>
        <w:suppressAutoHyphens/>
        <w:spacing w:before="120" w:afterLines="120" w:after="288" w:line="312" w:lineRule="auto"/>
        <w:jc w:val="both"/>
        <w:rPr>
          <w:rFonts w:ascii="Arial" w:eastAsia="Arial" w:hAnsi="Arial" w:cs="Arial"/>
          <w:sz w:val="20"/>
          <w:szCs w:val="20"/>
        </w:rPr>
      </w:pPr>
      <w:r w:rsidRPr="004827F2">
        <w:rPr>
          <w:rFonts w:ascii="Arial" w:eastAsia="Arial" w:hAnsi="Arial" w:cs="Arial"/>
          <w:b/>
          <w:bCs/>
          <w:sz w:val="20"/>
          <w:szCs w:val="20"/>
        </w:rPr>
        <w:t>Multa:</w:t>
      </w:r>
    </w:p>
    <w:p w14:paraId="68604AE0" w14:textId="38D64866" w:rsidR="00334F5B" w:rsidRPr="003F2FEC" w:rsidRDefault="00334F5B">
      <w:pPr>
        <w:pStyle w:val="PargrafodaLista"/>
        <w:numPr>
          <w:ilvl w:val="0"/>
          <w:numId w:val="17"/>
        </w:numPr>
        <w:suppressAutoHyphens/>
        <w:spacing w:before="120" w:afterLines="120" w:after="288" w:line="312" w:lineRule="auto"/>
        <w:ind w:left="1134" w:firstLine="0"/>
        <w:jc w:val="both"/>
        <w:rPr>
          <w:rFonts w:ascii="Arial" w:eastAsia="Arial" w:hAnsi="Arial" w:cs="Arial"/>
          <w:color w:val="000000" w:themeColor="text1"/>
          <w:sz w:val="20"/>
          <w:szCs w:val="20"/>
        </w:rPr>
      </w:pPr>
      <w:r w:rsidRPr="003F2FEC">
        <w:rPr>
          <w:rFonts w:ascii="Arial" w:eastAsia="Arial" w:hAnsi="Arial" w:cs="Arial"/>
          <w:color w:val="000000" w:themeColor="text1"/>
          <w:sz w:val="20"/>
          <w:szCs w:val="20"/>
        </w:rPr>
        <w:t xml:space="preserve">Moratória de </w:t>
      </w:r>
      <w:r w:rsidR="00B65274" w:rsidRPr="003F2FEC">
        <w:rPr>
          <w:rFonts w:ascii="Arial" w:eastAsia="Arial" w:hAnsi="Arial" w:cs="Arial"/>
          <w:color w:val="000000" w:themeColor="text1"/>
          <w:sz w:val="20"/>
          <w:szCs w:val="20"/>
        </w:rPr>
        <w:t>0,5</w:t>
      </w:r>
      <w:r w:rsidRPr="003F2FEC">
        <w:rPr>
          <w:rFonts w:ascii="Arial" w:eastAsia="Arial" w:hAnsi="Arial" w:cs="Arial"/>
          <w:color w:val="000000" w:themeColor="text1"/>
          <w:sz w:val="20"/>
          <w:szCs w:val="20"/>
        </w:rPr>
        <w:t>% (</w:t>
      </w:r>
      <w:r w:rsidR="00B65274" w:rsidRPr="003F2FEC">
        <w:rPr>
          <w:rFonts w:ascii="Arial" w:eastAsia="Arial" w:hAnsi="Arial" w:cs="Arial"/>
          <w:color w:val="000000" w:themeColor="text1"/>
          <w:sz w:val="20"/>
          <w:szCs w:val="20"/>
        </w:rPr>
        <w:t>meio</w:t>
      </w:r>
      <w:r w:rsidRPr="003F2FEC">
        <w:rPr>
          <w:rFonts w:ascii="Arial" w:eastAsia="Arial" w:hAnsi="Arial" w:cs="Arial"/>
          <w:color w:val="000000" w:themeColor="text1"/>
          <w:sz w:val="20"/>
          <w:szCs w:val="20"/>
        </w:rPr>
        <w:t xml:space="preserve"> por cento) por dia de atraso injustificado sobre o valor da parcela inadimplida, até o limite de </w:t>
      </w:r>
      <w:r w:rsidR="002A1442" w:rsidRPr="003F2FEC">
        <w:rPr>
          <w:rFonts w:ascii="Arial" w:eastAsia="Arial" w:hAnsi="Arial" w:cs="Arial"/>
          <w:color w:val="000000" w:themeColor="text1"/>
          <w:sz w:val="20"/>
          <w:szCs w:val="20"/>
        </w:rPr>
        <w:t>30 (trinta)</w:t>
      </w:r>
      <w:r w:rsidRPr="003F2FEC">
        <w:rPr>
          <w:rFonts w:ascii="Arial" w:eastAsia="Arial" w:hAnsi="Arial" w:cs="Arial"/>
          <w:color w:val="000000" w:themeColor="text1"/>
          <w:sz w:val="20"/>
          <w:szCs w:val="20"/>
        </w:rPr>
        <w:t xml:space="preserve"> dias;</w:t>
      </w:r>
    </w:p>
    <w:p w14:paraId="5125705B" w14:textId="7A4B32A4" w:rsidR="00334F5B" w:rsidRPr="00A90871" w:rsidRDefault="00931389">
      <w:pPr>
        <w:pStyle w:val="PargrafodaLista"/>
        <w:numPr>
          <w:ilvl w:val="0"/>
          <w:numId w:val="17"/>
        </w:numPr>
        <w:suppressAutoHyphens/>
        <w:spacing w:before="120" w:afterLines="120" w:after="288" w:line="312" w:lineRule="auto"/>
        <w:ind w:left="1134" w:firstLine="0"/>
        <w:jc w:val="both"/>
        <w:rPr>
          <w:rFonts w:ascii="Arial" w:eastAsia="Arial" w:hAnsi="Arial" w:cs="Arial"/>
          <w:sz w:val="20"/>
          <w:szCs w:val="20"/>
        </w:rPr>
      </w:pPr>
      <w:r w:rsidRPr="003F2FEC">
        <w:rPr>
          <w:rFonts w:ascii="Arial" w:hAnsi="Arial"/>
          <w:color w:val="000000" w:themeColor="text1"/>
          <w:sz w:val="20"/>
          <w:szCs w:val="20"/>
        </w:rPr>
        <w:t>Moratória de 0,5 (meio por cento) por dia de atraso injustificado sobre o valor total do contrato, até o máximo de 5% (cinco por cento</w:t>
      </w:r>
      <w:r w:rsidRPr="00A90871">
        <w:rPr>
          <w:rFonts w:ascii="Arial" w:hAnsi="Arial"/>
          <w:sz w:val="20"/>
          <w:szCs w:val="20"/>
        </w:rPr>
        <w:t>), pela inobservância do prazo fixado para apresentação, suplementação ou reposição de garantia</w:t>
      </w:r>
      <w:r w:rsidR="00334F5B" w:rsidRPr="00A90871">
        <w:rPr>
          <w:rFonts w:ascii="Arial" w:eastAsia="Arial" w:hAnsi="Arial" w:cs="Arial"/>
          <w:i/>
          <w:iCs/>
          <w:color w:val="FF0000"/>
          <w:sz w:val="20"/>
          <w:szCs w:val="20"/>
        </w:rPr>
        <w:t>.</w:t>
      </w:r>
    </w:p>
    <w:p w14:paraId="24542C00" w14:textId="3A3CAB7E" w:rsidR="00334F5B" w:rsidRPr="00A90871" w:rsidRDefault="00931389">
      <w:pPr>
        <w:pStyle w:val="PargrafodaLista"/>
        <w:numPr>
          <w:ilvl w:val="1"/>
          <w:numId w:val="17"/>
        </w:numPr>
        <w:suppressAutoHyphens/>
        <w:spacing w:before="120" w:afterLines="120" w:after="288" w:line="312" w:lineRule="auto"/>
        <w:ind w:left="1418" w:firstLine="0"/>
        <w:jc w:val="both"/>
        <w:rPr>
          <w:rFonts w:ascii="Arial" w:eastAsia="Arial" w:hAnsi="Arial" w:cs="Arial"/>
          <w:sz w:val="20"/>
          <w:szCs w:val="20"/>
        </w:rPr>
      </w:pPr>
      <w:r w:rsidRPr="00A90871">
        <w:rPr>
          <w:rFonts w:ascii="Arial" w:hAnsi="Arial"/>
          <w:sz w:val="20"/>
          <w:szCs w:val="20"/>
        </w:rPr>
        <w:t>O atraso superior a 60 (sessenta) dias autoriza a Administração a promover a extinção do contrato por descumprimento ou cumprimento irregular de suas cláusulas, conforme dispõe o inciso I do art. 137 da Lei Federal nº 14.133/2021</w:t>
      </w:r>
      <w:r w:rsidR="00334F5B" w:rsidRPr="00A90871">
        <w:rPr>
          <w:rFonts w:ascii="Arial" w:eastAsia="Arial" w:hAnsi="Arial" w:cs="Arial"/>
          <w:i/>
          <w:iCs/>
          <w:color w:val="FF0000"/>
          <w:sz w:val="20"/>
          <w:szCs w:val="20"/>
        </w:rPr>
        <w:t xml:space="preserve">. </w:t>
      </w:r>
    </w:p>
    <w:p w14:paraId="535EA4C5" w14:textId="33496059" w:rsidR="00334F5B" w:rsidRPr="0095167E" w:rsidRDefault="00334F5B">
      <w:pPr>
        <w:pStyle w:val="PargrafodaLista"/>
        <w:numPr>
          <w:ilvl w:val="0"/>
          <w:numId w:val="17"/>
        </w:numPr>
        <w:suppressAutoHyphens/>
        <w:spacing w:before="120" w:afterLines="120" w:after="288" w:line="312" w:lineRule="auto"/>
        <w:ind w:left="1134" w:firstLine="0"/>
        <w:jc w:val="both"/>
        <w:rPr>
          <w:rFonts w:ascii="Arial" w:eastAsia="Arial" w:hAnsi="Arial" w:cs="Arial"/>
          <w:sz w:val="20"/>
          <w:szCs w:val="20"/>
        </w:rPr>
      </w:pPr>
      <w:r w:rsidRPr="0095167E">
        <w:rPr>
          <w:rFonts w:ascii="Arial" w:eastAsia="Arial" w:hAnsi="Arial" w:cs="Arial"/>
          <w:sz w:val="20"/>
          <w:szCs w:val="20"/>
        </w:rPr>
        <w:t xml:space="preserve">Compensatória, para a inexecução total do contrato prevista na alínea “c” do subitem </w:t>
      </w:r>
      <w:r w:rsidRPr="0095167E">
        <w:rPr>
          <w:rFonts w:ascii="Arial" w:eastAsia="Arial" w:hAnsi="Arial" w:cs="Arial"/>
          <w:sz w:val="20"/>
          <w:szCs w:val="20"/>
        </w:rPr>
        <w:fldChar w:fldCharType="begin"/>
      </w:r>
      <w:r w:rsidRPr="0095167E">
        <w:rPr>
          <w:rFonts w:ascii="Arial" w:eastAsia="Arial" w:hAnsi="Arial" w:cs="Arial"/>
          <w:sz w:val="20"/>
          <w:szCs w:val="20"/>
        </w:rPr>
        <w:instrText xml:space="preserve"> REF _Ref131169316 \r \h  \* MERGEFORMAT </w:instrText>
      </w:r>
      <w:r w:rsidRPr="0095167E">
        <w:rPr>
          <w:rFonts w:ascii="Arial" w:eastAsia="Arial" w:hAnsi="Arial" w:cs="Arial"/>
          <w:sz w:val="20"/>
          <w:szCs w:val="20"/>
        </w:rPr>
      </w:r>
      <w:r w:rsidRPr="0095167E">
        <w:rPr>
          <w:rFonts w:ascii="Arial" w:eastAsia="Arial" w:hAnsi="Arial" w:cs="Arial"/>
          <w:sz w:val="20"/>
          <w:szCs w:val="20"/>
        </w:rPr>
        <w:fldChar w:fldCharType="separate"/>
      </w:r>
      <w:r w:rsidR="00D730A0">
        <w:rPr>
          <w:rFonts w:ascii="Arial" w:eastAsia="Arial" w:hAnsi="Arial" w:cs="Arial"/>
          <w:sz w:val="20"/>
          <w:szCs w:val="20"/>
        </w:rPr>
        <w:t>11.1</w:t>
      </w:r>
      <w:r w:rsidRPr="0095167E">
        <w:rPr>
          <w:rFonts w:ascii="Arial" w:eastAsia="Arial" w:hAnsi="Arial" w:cs="Arial"/>
          <w:sz w:val="20"/>
          <w:szCs w:val="20"/>
        </w:rPr>
        <w:fldChar w:fldCharType="end"/>
      </w:r>
      <w:r w:rsidRPr="0095167E">
        <w:rPr>
          <w:rFonts w:ascii="Arial" w:eastAsia="Arial" w:hAnsi="Arial" w:cs="Arial"/>
          <w:sz w:val="20"/>
          <w:szCs w:val="20"/>
        </w:rPr>
        <w:t xml:space="preserve">, de </w:t>
      </w:r>
      <w:r w:rsidR="00A90871">
        <w:rPr>
          <w:rFonts w:ascii="Arial" w:eastAsia="Arial" w:hAnsi="Arial" w:cs="Arial"/>
          <w:sz w:val="20"/>
          <w:szCs w:val="20"/>
        </w:rPr>
        <w:t>10</w:t>
      </w:r>
      <w:r w:rsidRPr="0095167E">
        <w:rPr>
          <w:rFonts w:ascii="Arial" w:eastAsia="Arial" w:hAnsi="Arial" w:cs="Arial"/>
          <w:sz w:val="20"/>
          <w:szCs w:val="20"/>
        </w:rPr>
        <w:t xml:space="preserve">% a </w:t>
      </w:r>
      <w:r w:rsidR="00A90871">
        <w:rPr>
          <w:rFonts w:ascii="Arial" w:eastAsia="Arial" w:hAnsi="Arial" w:cs="Arial"/>
          <w:sz w:val="20"/>
          <w:szCs w:val="20"/>
        </w:rPr>
        <w:t>30</w:t>
      </w:r>
      <w:r w:rsidRPr="0095167E">
        <w:rPr>
          <w:rFonts w:ascii="Arial" w:eastAsia="Arial" w:hAnsi="Arial" w:cs="Arial"/>
          <w:sz w:val="20"/>
          <w:szCs w:val="20"/>
        </w:rPr>
        <w:t xml:space="preserve">% do valor do Contrato. </w:t>
      </w:r>
    </w:p>
    <w:p w14:paraId="70E409A8" w14:textId="64AC76C1" w:rsidR="00334F5B" w:rsidRPr="0095167E" w:rsidRDefault="00334F5B">
      <w:pPr>
        <w:pStyle w:val="PargrafodaLista"/>
        <w:numPr>
          <w:ilvl w:val="0"/>
          <w:numId w:val="17"/>
        </w:numPr>
        <w:suppressAutoHyphens/>
        <w:spacing w:before="120" w:afterLines="120" w:after="288" w:line="312" w:lineRule="auto"/>
        <w:ind w:left="1134" w:firstLine="0"/>
        <w:jc w:val="both"/>
        <w:rPr>
          <w:rFonts w:ascii="Arial" w:eastAsia="Arial" w:hAnsi="Arial" w:cs="Arial"/>
          <w:sz w:val="20"/>
          <w:szCs w:val="20"/>
        </w:rPr>
      </w:pPr>
      <w:r w:rsidRPr="0095167E">
        <w:rPr>
          <w:rFonts w:ascii="Arial" w:eastAsia="Arial" w:hAnsi="Arial" w:cs="Arial"/>
          <w:sz w:val="20"/>
          <w:szCs w:val="20"/>
        </w:rPr>
        <w:t xml:space="preserve">Para infração descrita na alínea “b” do subitem </w:t>
      </w:r>
      <w:r w:rsidRPr="0095167E">
        <w:rPr>
          <w:rFonts w:ascii="Arial" w:eastAsia="Arial" w:hAnsi="Arial" w:cs="Arial"/>
          <w:sz w:val="20"/>
          <w:szCs w:val="20"/>
        </w:rPr>
        <w:fldChar w:fldCharType="begin"/>
      </w:r>
      <w:r w:rsidRPr="0095167E">
        <w:rPr>
          <w:rFonts w:ascii="Arial" w:eastAsia="Arial" w:hAnsi="Arial" w:cs="Arial"/>
          <w:sz w:val="20"/>
          <w:szCs w:val="20"/>
        </w:rPr>
        <w:instrText xml:space="preserve"> REF _Ref131169316 \r \h  \* MERGEFORMAT </w:instrText>
      </w:r>
      <w:r w:rsidRPr="0095167E">
        <w:rPr>
          <w:rFonts w:ascii="Arial" w:eastAsia="Arial" w:hAnsi="Arial" w:cs="Arial"/>
          <w:sz w:val="20"/>
          <w:szCs w:val="20"/>
        </w:rPr>
      </w:r>
      <w:r w:rsidRPr="0095167E">
        <w:rPr>
          <w:rFonts w:ascii="Arial" w:eastAsia="Arial" w:hAnsi="Arial" w:cs="Arial"/>
          <w:sz w:val="20"/>
          <w:szCs w:val="20"/>
        </w:rPr>
        <w:fldChar w:fldCharType="separate"/>
      </w:r>
      <w:r w:rsidR="00D730A0">
        <w:rPr>
          <w:rFonts w:ascii="Arial" w:eastAsia="Arial" w:hAnsi="Arial" w:cs="Arial"/>
          <w:sz w:val="20"/>
          <w:szCs w:val="20"/>
        </w:rPr>
        <w:t>11.1</w:t>
      </w:r>
      <w:r w:rsidRPr="0095167E">
        <w:rPr>
          <w:rFonts w:ascii="Arial" w:eastAsia="Arial" w:hAnsi="Arial" w:cs="Arial"/>
          <w:sz w:val="20"/>
          <w:szCs w:val="20"/>
        </w:rPr>
        <w:fldChar w:fldCharType="end"/>
      </w:r>
      <w:r w:rsidRPr="0095167E">
        <w:rPr>
          <w:rFonts w:ascii="Arial" w:eastAsia="Arial" w:hAnsi="Arial" w:cs="Arial"/>
          <w:sz w:val="20"/>
          <w:szCs w:val="20"/>
        </w:rPr>
        <w:t xml:space="preserve">, a multa será de </w:t>
      </w:r>
      <w:r w:rsidR="00A90871">
        <w:rPr>
          <w:rFonts w:ascii="Arial" w:eastAsia="Arial" w:hAnsi="Arial" w:cs="Arial"/>
          <w:sz w:val="20"/>
          <w:szCs w:val="20"/>
        </w:rPr>
        <w:t>5</w:t>
      </w:r>
      <w:r w:rsidRPr="0095167E">
        <w:rPr>
          <w:rFonts w:ascii="Arial" w:eastAsia="Arial" w:hAnsi="Arial" w:cs="Arial"/>
          <w:sz w:val="20"/>
          <w:szCs w:val="20"/>
        </w:rPr>
        <w:t xml:space="preserve">% a </w:t>
      </w:r>
      <w:r w:rsidR="00A90871">
        <w:rPr>
          <w:rFonts w:ascii="Arial" w:eastAsia="Arial" w:hAnsi="Arial" w:cs="Arial"/>
          <w:sz w:val="20"/>
          <w:szCs w:val="20"/>
        </w:rPr>
        <w:t>15</w:t>
      </w:r>
      <w:r w:rsidRPr="0095167E">
        <w:rPr>
          <w:rFonts w:ascii="Arial" w:eastAsia="Arial" w:hAnsi="Arial" w:cs="Arial"/>
          <w:sz w:val="20"/>
          <w:szCs w:val="20"/>
        </w:rPr>
        <w:t>% do valor do Contrato.</w:t>
      </w:r>
    </w:p>
    <w:p w14:paraId="7753680A" w14:textId="160B6ED7" w:rsidR="00334F5B" w:rsidRPr="0095167E" w:rsidRDefault="00334F5B">
      <w:pPr>
        <w:pStyle w:val="PargrafodaLista"/>
        <w:numPr>
          <w:ilvl w:val="0"/>
          <w:numId w:val="17"/>
        </w:numPr>
        <w:suppressAutoHyphens/>
        <w:spacing w:before="120" w:afterLines="120" w:after="288" w:line="312" w:lineRule="auto"/>
        <w:ind w:left="1134" w:firstLine="0"/>
        <w:jc w:val="both"/>
        <w:rPr>
          <w:rFonts w:ascii="Arial" w:eastAsia="Arial" w:hAnsi="Arial" w:cs="Arial"/>
          <w:sz w:val="20"/>
          <w:szCs w:val="20"/>
        </w:rPr>
      </w:pPr>
      <w:r w:rsidRPr="0095167E">
        <w:rPr>
          <w:rFonts w:ascii="Arial" w:eastAsia="Arial" w:hAnsi="Arial" w:cs="Arial"/>
          <w:sz w:val="20"/>
          <w:szCs w:val="20"/>
        </w:rPr>
        <w:t xml:space="preserve">Para infrações descritas na alínea “d” do subitem </w:t>
      </w:r>
      <w:r w:rsidRPr="0095167E">
        <w:rPr>
          <w:rFonts w:ascii="Arial" w:eastAsia="Arial" w:hAnsi="Arial" w:cs="Arial"/>
          <w:sz w:val="20"/>
          <w:szCs w:val="20"/>
        </w:rPr>
        <w:fldChar w:fldCharType="begin"/>
      </w:r>
      <w:r w:rsidRPr="0095167E">
        <w:rPr>
          <w:rFonts w:ascii="Arial" w:eastAsia="Arial" w:hAnsi="Arial" w:cs="Arial"/>
          <w:sz w:val="20"/>
          <w:szCs w:val="20"/>
        </w:rPr>
        <w:instrText xml:space="preserve"> REF _Ref131169316 \r \h  \* MERGEFORMAT </w:instrText>
      </w:r>
      <w:r w:rsidRPr="0095167E">
        <w:rPr>
          <w:rFonts w:ascii="Arial" w:eastAsia="Arial" w:hAnsi="Arial" w:cs="Arial"/>
          <w:sz w:val="20"/>
          <w:szCs w:val="20"/>
        </w:rPr>
      </w:r>
      <w:r w:rsidRPr="0095167E">
        <w:rPr>
          <w:rFonts w:ascii="Arial" w:eastAsia="Arial" w:hAnsi="Arial" w:cs="Arial"/>
          <w:sz w:val="20"/>
          <w:szCs w:val="20"/>
        </w:rPr>
        <w:fldChar w:fldCharType="separate"/>
      </w:r>
      <w:r w:rsidR="00D730A0">
        <w:rPr>
          <w:rFonts w:ascii="Arial" w:eastAsia="Arial" w:hAnsi="Arial" w:cs="Arial"/>
          <w:sz w:val="20"/>
          <w:szCs w:val="20"/>
        </w:rPr>
        <w:t>11.1</w:t>
      </w:r>
      <w:r w:rsidRPr="0095167E">
        <w:rPr>
          <w:rFonts w:ascii="Arial" w:eastAsia="Arial" w:hAnsi="Arial" w:cs="Arial"/>
          <w:sz w:val="20"/>
          <w:szCs w:val="20"/>
        </w:rPr>
        <w:fldChar w:fldCharType="end"/>
      </w:r>
      <w:r w:rsidRPr="0095167E">
        <w:rPr>
          <w:rFonts w:ascii="Arial" w:eastAsia="Arial" w:hAnsi="Arial" w:cs="Arial"/>
          <w:sz w:val="20"/>
          <w:szCs w:val="20"/>
        </w:rPr>
        <w:t xml:space="preserve">, a multa será de </w:t>
      </w:r>
      <w:r w:rsidR="00A90871">
        <w:rPr>
          <w:rFonts w:ascii="Arial" w:eastAsia="Arial" w:hAnsi="Arial" w:cs="Arial"/>
          <w:sz w:val="20"/>
          <w:szCs w:val="20"/>
        </w:rPr>
        <w:t>5</w:t>
      </w:r>
      <w:r w:rsidRPr="0095167E">
        <w:rPr>
          <w:rFonts w:ascii="Arial" w:eastAsia="Arial" w:hAnsi="Arial" w:cs="Arial"/>
          <w:sz w:val="20"/>
          <w:szCs w:val="20"/>
        </w:rPr>
        <w:t xml:space="preserve">% a </w:t>
      </w:r>
      <w:r w:rsidR="00A90871">
        <w:rPr>
          <w:rFonts w:ascii="Arial" w:eastAsia="Arial" w:hAnsi="Arial" w:cs="Arial"/>
          <w:sz w:val="20"/>
          <w:szCs w:val="20"/>
        </w:rPr>
        <w:t>15</w:t>
      </w:r>
      <w:r w:rsidRPr="0095167E">
        <w:rPr>
          <w:rFonts w:ascii="Arial" w:eastAsia="Arial" w:hAnsi="Arial" w:cs="Arial"/>
          <w:sz w:val="20"/>
          <w:szCs w:val="20"/>
        </w:rPr>
        <w:t>% do valor do Contrato.</w:t>
      </w:r>
    </w:p>
    <w:p w14:paraId="5BC27B65" w14:textId="782C6FC9" w:rsidR="00B65274" w:rsidRPr="00067A75" w:rsidRDefault="00334F5B">
      <w:pPr>
        <w:pStyle w:val="PargrafodaLista"/>
        <w:numPr>
          <w:ilvl w:val="0"/>
          <w:numId w:val="17"/>
        </w:numPr>
        <w:suppressAutoHyphens/>
        <w:spacing w:before="120" w:afterLines="120" w:after="288" w:line="312" w:lineRule="auto"/>
        <w:ind w:left="1134" w:firstLine="0"/>
        <w:jc w:val="both"/>
        <w:rPr>
          <w:rFonts w:ascii="Arial" w:eastAsia="Arial" w:hAnsi="Arial" w:cs="Arial"/>
          <w:i/>
          <w:iCs/>
          <w:color w:val="FF0000"/>
          <w:sz w:val="20"/>
          <w:szCs w:val="20"/>
        </w:rPr>
      </w:pPr>
      <w:r w:rsidRPr="00067A75">
        <w:rPr>
          <w:rFonts w:ascii="Arial" w:eastAsia="Arial" w:hAnsi="Arial" w:cs="Arial"/>
          <w:sz w:val="20"/>
          <w:szCs w:val="20"/>
        </w:rPr>
        <w:t xml:space="preserve">Para a infração descrita na alínea “a” do subitem </w:t>
      </w:r>
      <w:r w:rsidRPr="00067A75">
        <w:rPr>
          <w:rFonts w:ascii="Arial" w:eastAsia="Arial" w:hAnsi="Arial" w:cs="Arial"/>
          <w:sz w:val="20"/>
          <w:szCs w:val="20"/>
        </w:rPr>
        <w:fldChar w:fldCharType="begin"/>
      </w:r>
      <w:r w:rsidRPr="00067A75">
        <w:rPr>
          <w:rFonts w:ascii="Arial" w:eastAsia="Arial" w:hAnsi="Arial" w:cs="Arial"/>
          <w:sz w:val="20"/>
          <w:szCs w:val="20"/>
        </w:rPr>
        <w:instrText xml:space="preserve"> REF _Ref131169316 \r \h  \* MERGEFORMAT </w:instrText>
      </w:r>
      <w:r w:rsidRPr="00067A75">
        <w:rPr>
          <w:rFonts w:ascii="Arial" w:eastAsia="Arial" w:hAnsi="Arial" w:cs="Arial"/>
          <w:sz w:val="20"/>
          <w:szCs w:val="20"/>
        </w:rPr>
      </w:r>
      <w:r w:rsidRPr="00067A75">
        <w:rPr>
          <w:rFonts w:ascii="Arial" w:eastAsia="Arial" w:hAnsi="Arial" w:cs="Arial"/>
          <w:sz w:val="20"/>
          <w:szCs w:val="20"/>
        </w:rPr>
        <w:fldChar w:fldCharType="separate"/>
      </w:r>
      <w:r w:rsidR="00D730A0">
        <w:rPr>
          <w:rFonts w:ascii="Arial" w:eastAsia="Arial" w:hAnsi="Arial" w:cs="Arial"/>
          <w:sz w:val="20"/>
          <w:szCs w:val="20"/>
        </w:rPr>
        <w:t>11.1</w:t>
      </w:r>
      <w:r w:rsidRPr="00067A75">
        <w:rPr>
          <w:rFonts w:ascii="Arial" w:eastAsia="Arial" w:hAnsi="Arial" w:cs="Arial"/>
          <w:sz w:val="20"/>
          <w:szCs w:val="20"/>
        </w:rPr>
        <w:fldChar w:fldCharType="end"/>
      </w:r>
      <w:r w:rsidRPr="00067A75">
        <w:rPr>
          <w:rFonts w:ascii="Arial" w:eastAsia="Arial" w:hAnsi="Arial" w:cs="Arial"/>
          <w:sz w:val="20"/>
          <w:szCs w:val="20"/>
        </w:rPr>
        <w:t xml:space="preserve"> a multa será de </w:t>
      </w:r>
      <w:r w:rsidR="00A90871" w:rsidRPr="00067A75">
        <w:rPr>
          <w:rFonts w:ascii="Arial" w:eastAsia="Arial" w:hAnsi="Arial" w:cs="Arial"/>
          <w:sz w:val="20"/>
          <w:szCs w:val="20"/>
        </w:rPr>
        <w:t>5</w:t>
      </w:r>
      <w:r w:rsidRPr="00067A75">
        <w:rPr>
          <w:rFonts w:ascii="Arial" w:eastAsia="Arial" w:hAnsi="Arial" w:cs="Arial"/>
          <w:sz w:val="20"/>
          <w:szCs w:val="20"/>
        </w:rPr>
        <w:t xml:space="preserve">% a </w:t>
      </w:r>
      <w:r w:rsidR="00A90871" w:rsidRPr="00067A75">
        <w:rPr>
          <w:rFonts w:ascii="Arial" w:eastAsia="Arial" w:hAnsi="Arial" w:cs="Arial"/>
          <w:sz w:val="20"/>
          <w:szCs w:val="20"/>
        </w:rPr>
        <w:t>15</w:t>
      </w:r>
      <w:r w:rsidRPr="00067A75">
        <w:rPr>
          <w:rFonts w:ascii="Arial" w:eastAsia="Arial" w:hAnsi="Arial" w:cs="Arial"/>
          <w:sz w:val="20"/>
          <w:szCs w:val="20"/>
        </w:rPr>
        <w:t>% do valor do Contrato</w:t>
      </w:r>
      <w:r w:rsidR="00A90871" w:rsidRPr="00067A75">
        <w:rPr>
          <w:rFonts w:ascii="Arial" w:eastAsia="Arial" w:hAnsi="Arial" w:cs="Arial"/>
          <w:sz w:val="20"/>
          <w:szCs w:val="20"/>
        </w:rPr>
        <w:t>.</w:t>
      </w:r>
    </w:p>
    <w:p w14:paraId="014004F6" w14:textId="77777777" w:rsidR="00334F5B" w:rsidRPr="004827F2" w:rsidRDefault="00334F5B" w:rsidP="00010962">
      <w:pPr>
        <w:pStyle w:val="Nivel2"/>
        <w:ind w:left="0" w:firstLine="0"/>
      </w:pPr>
      <w:r w:rsidRPr="004827F2">
        <w:t>A aplicação das sanções previstas neste Contrato não exclui, em hipótese alguma, a obrigação de reparação integral do dano causado ao Contratante (</w:t>
      </w:r>
      <w:hyperlink r:id="rId31" w:anchor="art156§9" w:history="1">
        <w:r w:rsidRPr="004827F2">
          <w:rPr>
            <w:rStyle w:val="Hyperlink"/>
          </w:rPr>
          <w:t>art. 156, §9º, da Lei nº 14.133, de 2021</w:t>
        </w:r>
      </w:hyperlink>
      <w:r w:rsidRPr="004827F2">
        <w:t>)</w:t>
      </w:r>
    </w:p>
    <w:p w14:paraId="100B05BF" w14:textId="77777777" w:rsidR="00334F5B" w:rsidRPr="004827F2" w:rsidRDefault="00334F5B" w:rsidP="00010962">
      <w:pPr>
        <w:pStyle w:val="Nivel2"/>
        <w:ind w:left="0" w:firstLine="0"/>
      </w:pPr>
      <w:r w:rsidRPr="004827F2">
        <w:t>Todas as sanções previstas neste Contrato poderão ser aplicadas cumulativamente com a multa (</w:t>
      </w:r>
      <w:hyperlink r:id="rId32" w:anchor="art156§7" w:history="1">
        <w:r w:rsidRPr="004827F2">
          <w:rPr>
            <w:rStyle w:val="Hyperlink"/>
          </w:rPr>
          <w:t>art. 156, §7º, da Lei nº 14.133, de 2021</w:t>
        </w:r>
      </w:hyperlink>
      <w:r w:rsidRPr="004827F2">
        <w:t>).</w:t>
      </w:r>
    </w:p>
    <w:p w14:paraId="11E82298" w14:textId="77777777" w:rsidR="00334F5B" w:rsidRPr="004827F2" w:rsidRDefault="00334F5B" w:rsidP="003F2FEC">
      <w:pPr>
        <w:pStyle w:val="Nivel3"/>
      </w:pPr>
      <w:r w:rsidRPr="004827F2">
        <w:t>Antes da aplicação da multa será facultada a defesa do interessado no prazo de 15 (quinze) dias úteis, contado da data de sua intimação (</w:t>
      </w:r>
      <w:hyperlink r:id="rId33" w:anchor="art157" w:history="1">
        <w:r w:rsidRPr="004827F2">
          <w:rPr>
            <w:rStyle w:val="Hyperlink"/>
          </w:rPr>
          <w:t>art. 157, da Lei nº 14.133, de 2021</w:t>
        </w:r>
      </w:hyperlink>
      <w:r w:rsidRPr="004827F2">
        <w:t>)</w:t>
      </w:r>
    </w:p>
    <w:p w14:paraId="1183D4A9" w14:textId="77777777" w:rsidR="00334F5B" w:rsidRPr="004827F2" w:rsidRDefault="00334F5B" w:rsidP="003F2FEC">
      <w:pPr>
        <w:pStyle w:val="Nivel3"/>
      </w:pPr>
      <w:r w:rsidRPr="004827F2">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4827F2">
          <w:rPr>
            <w:rStyle w:val="Hyperlink"/>
          </w:rPr>
          <w:t>art. 156, §8º, da Lei nº 14.133, de 2021</w:t>
        </w:r>
      </w:hyperlink>
      <w:r w:rsidRPr="004827F2">
        <w:t>).</w:t>
      </w:r>
    </w:p>
    <w:p w14:paraId="09821267" w14:textId="2358F113" w:rsidR="00334F5B" w:rsidRPr="003F2FEC" w:rsidRDefault="00334F5B" w:rsidP="003F2FEC">
      <w:pPr>
        <w:pStyle w:val="Nivel3"/>
      </w:pPr>
      <w:r w:rsidRPr="003F2FEC">
        <w:t xml:space="preserve">Previamente ao encaminhamento à cobrança judicial, a multa poderá ser recolhida administrativamente no prazo máximo de </w:t>
      </w:r>
      <w:r w:rsidR="009B3872" w:rsidRPr="003F2FEC">
        <w:t>15</w:t>
      </w:r>
      <w:r w:rsidRPr="003F2FEC">
        <w:t xml:space="preserve"> (</w:t>
      </w:r>
      <w:r w:rsidR="009B3872" w:rsidRPr="003F2FEC">
        <w:t>quinze</w:t>
      </w:r>
      <w:r w:rsidRPr="003F2FEC">
        <w:t>)</w:t>
      </w:r>
      <w:r w:rsidRPr="003F2FEC">
        <w:rPr>
          <w:i/>
          <w:iCs/>
        </w:rPr>
        <w:t xml:space="preserve"> </w:t>
      </w:r>
      <w:r w:rsidRPr="003F2FEC">
        <w:t>dias, a contar da data do recebimento da comunicação enviada pela autoridade competente.</w:t>
      </w:r>
      <w:bookmarkStart w:id="4" w:name="_Hlk78351618"/>
      <w:bookmarkEnd w:id="4"/>
    </w:p>
    <w:p w14:paraId="5E08C1AF" w14:textId="77777777" w:rsidR="00334F5B" w:rsidRPr="004827F2" w:rsidRDefault="00334F5B" w:rsidP="00EA73C9">
      <w:pPr>
        <w:pStyle w:val="Nivel2"/>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5"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10FB4AFA" w14:textId="77777777" w:rsidR="00334F5B" w:rsidRPr="004827F2" w:rsidRDefault="00334F5B" w:rsidP="00EA73C9">
      <w:pPr>
        <w:pStyle w:val="Nivel2"/>
        <w:ind w:left="0" w:firstLine="0"/>
      </w:pPr>
      <w:r w:rsidRPr="004827F2">
        <w:t>Na aplicação das sanções serão considerados (</w:t>
      </w:r>
      <w:hyperlink r:id="rId36" w:anchor="art156§1" w:history="1">
        <w:r w:rsidRPr="004827F2">
          <w:rPr>
            <w:rStyle w:val="Hyperlink"/>
          </w:rPr>
          <w:t>art. 156, §1º, da Lei nº 14.133, de 2021</w:t>
        </w:r>
      </w:hyperlink>
      <w:r w:rsidRPr="004827F2">
        <w:t>):</w:t>
      </w:r>
    </w:p>
    <w:p w14:paraId="1378264D" w14:textId="77777777" w:rsidR="00334F5B" w:rsidRPr="004827F2" w:rsidRDefault="00334F5B">
      <w:pPr>
        <w:numPr>
          <w:ilvl w:val="0"/>
          <w:numId w:val="11"/>
        </w:numPr>
        <w:suppressAutoHyphens/>
        <w:spacing w:before="120" w:afterLines="120" w:after="288" w:line="312" w:lineRule="auto"/>
        <w:ind w:left="851"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14:paraId="03620469" w14:textId="77777777" w:rsidR="00334F5B" w:rsidRPr="004827F2" w:rsidRDefault="00334F5B">
      <w:pPr>
        <w:numPr>
          <w:ilvl w:val="0"/>
          <w:numId w:val="11"/>
        </w:numPr>
        <w:suppressAutoHyphens/>
        <w:spacing w:before="120" w:afterLines="120" w:after="288" w:line="312" w:lineRule="auto"/>
        <w:ind w:left="851"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14:paraId="624FD89B" w14:textId="77777777" w:rsidR="00334F5B" w:rsidRPr="004827F2" w:rsidRDefault="00334F5B">
      <w:pPr>
        <w:numPr>
          <w:ilvl w:val="0"/>
          <w:numId w:val="11"/>
        </w:numPr>
        <w:suppressAutoHyphens/>
        <w:spacing w:before="120" w:afterLines="120" w:after="288" w:line="312" w:lineRule="auto"/>
        <w:ind w:left="851"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14:paraId="2C358F72" w14:textId="77777777" w:rsidR="00334F5B" w:rsidRPr="004827F2" w:rsidRDefault="00334F5B">
      <w:pPr>
        <w:numPr>
          <w:ilvl w:val="0"/>
          <w:numId w:val="11"/>
        </w:numPr>
        <w:suppressAutoHyphens/>
        <w:spacing w:before="120" w:afterLines="120" w:after="288" w:line="312" w:lineRule="auto"/>
        <w:ind w:left="851"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14:paraId="1DCCD9CA" w14:textId="77777777" w:rsidR="00334F5B" w:rsidRPr="004827F2" w:rsidRDefault="00334F5B">
      <w:pPr>
        <w:numPr>
          <w:ilvl w:val="0"/>
          <w:numId w:val="11"/>
        </w:numPr>
        <w:suppressAutoHyphens/>
        <w:spacing w:before="120" w:afterLines="120" w:after="288" w:line="312" w:lineRule="auto"/>
        <w:ind w:left="851"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14:paraId="56CBD7E6" w14:textId="77777777" w:rsidR="00334F5B" w:rsidRPr="004827F2" w:rsidRDefault="00334F5B" w:rsidP="00EA73C9">
      <w:pPr>
        <w:pStyle w:val="Nivel2"/>
        <w:ind w:left="0" w:firstLine="0"/>
      </w:pPr>
      <w:r w:rsidRPr="004827F2">
        <w:t xml:space="preserve">Os atos previstos como infrações administrativas na </w:t>
      </w:r>
      <w:hyperlink r:id="rId37" w:history="1">
        <w:r w:rsidRPr="004827F2">
          <w:rPr>
            <w:rStyle w:val="Hyperlink"/>
          </w:rPr>
          <w:t>Lei nº 14.133, de 2021</w:t>
        </w:r>
      </w:hyperlink>
      <w:r w:rsidRPr="004827F2">
        <w:t xml:space="preserve">, ou em outras leis de licitações e contratos da Administração Pública que também sejam tipificados como atos lesivos na </w:t>
      </w:r>
      <w:hyperlink r:id="rId38"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39" w:history="1">
        <w:r w:rsidRPr="004827F2">
          <w:rPr>
            <w:rStyle w:val="Hyperlink"/>
          </w:rPr>
          <w:t>art. 159</w:t>
        </w:r>
      </w:hyperlink>
      <w:r w:rsidRPr="004827F2">
        <w:t>).</w:t>
      </w:r>
    </w:p>
    <w:p w14:paraId="65267143" w14:textId="77777777" w:rsidR="00334F5B" w:rsidRPr="004827F2" w:rsidRDefault="00334F5B" w:rsidP="00EA73C9">
      <w:pPr>
        <w:pStyle w:val="Nivel2"/>
        <w:ind w:left="0" w:firstLine="0"/>
        <w:rPr>
          <w:i/>
          <w:iCs/>
        </w:rPr>
      </w:pPr>
      <w:r w:rsidRPr="004827F2">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4827F2">
          <w:rPr>
            <w:rStyle w:val="Hyperlink"/>
          </w:rPr>
          <w:t>art. 160, da Lei nº 14.133, de 2021</w:t>
        </w:r>
      </w:hyperlink>
      <w:r w:rsidRPr="004827F2">
        <w:t>).</w:t>
      </w:r>
    </w:p>
    <w:p w14:paraId="0ED407F6" w14:textId="77777777" w:rsidR="00334F5B" w:rsidRPr="004827F2" w:rsidRDefault="00334F5B" w:rsidP="00EA73C9">
      <w:pPr>
        <w:pStyle w:val="Nivel2"/>
        <w:ind w:left="0" w:firstLine="0"/>
        <w:rPr>
          <w:i/>
          <w:iCs/>
        </w:rPr>
      </w:pPr>
      <w:r>
        <w:t xml:space="preserve"> O Contratante deverá, no prazo máximo </w:t>
      </w:r>
      <w:r w:rsidRPr="0021759C">
        <w:t>de</w:t>
      </w:r>
      <w:r>
        <w:t xml:space="preserve">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41" w:anchor="art161">
        <w:r w:rsidRPr="7363AC5B">
          <w:rPr>
            <w:rStyle w:val="Hyperlink"/>
          </w:rPr>
          <w:t>Art. 161, da Lei nº 14.133, de 2021</w:t>
        </w:r>
      </w:hyperlink>
      <w:r>
        <w:t>).</w:t>
      </w:r>
    </w:p>
    <w:p w14:paraId="77421C11" w14:textId="77777777" w:rsidR="00334F5B" w:rsidRPr="004827F2" w:rsidRDefault="00334F5B" w:rsidP="00EA73C9">
      <w:pPr>
        <w:pStyle w:val="Nivel2"/>
        <w:ind w:left="0" w:firstLine="0"/>
        <w:rPr>
          <w:i/>
          <w:iCs/>
        </w:rPr>
      </w:pPr>
      <w:r w:rsidRPr="004827F2">
        <w:t xml:space="preserve">As sanções de impedimento de licitar e contratar e declaração de inidoneidade para licitar ou contratar são passíveis de reabilitação na forma do </w:t>
      </w:r>
      <w:hyperlink r:id="rId42" w:anchor="163" w:history="1">
        <w:r w:rsidRPr="004827F2">
          <w:rPr>
            <w:rStyle w:val="Hyperlink"/>
          </w:rPr>
          <w:t>art. 163 da Lei nº 14.133/21</w:t>
        </w:r>
      </w:hyperlink>
      <w:r w:rsidRPr="004827F2">
        <w:t>.</w:t>
      </w:r>
    </w:p>
    <w:p w14:paraId="3E3B9EC1" w14:textId="77777777" w:rsidR="00334F5B" w:rsidRDefault="00334F5B" w:rsidP="00EA73C9">
      <w:pPr>
        <w:pStyle w:val="Nivel2"/>
        <w:ind w:left="0" w:firstLine="0"/>
      </w:pPr>
      <w:r w:rsidRPr="004827F2">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3" w:history="1">
        <w:r w:rsidRPr="004827F2">
          <w:rPr>
            <w:rStyle w:val="Hyperlink"/>
          </w:rPr>
          <w:t>Normativa SEGES/ME nº 26, de 13 de abril de 2022</w:t>
        </w:r>
      </w:hyperlink>
      <w:r w:rsidRPr="004827F2">
        <w:t xml:space="preserve">. </w:t>
      </w:r>
    </w:p>
    <w:p w14:paraId="63F34570" w14:textId="77777777" w:rsidR="00B536D6" w:rsidRPr="004827F2" w:rsidRDefault="00B536D6" w:rsidP="00B536D6">
      <w:pPr>
        <w:pStyle w:val="Nivel2"/>
        <w:numPr>
          <w:ilvl w:val="0"/>
          <w:numId w:val="0"/>
        </w:numPr>
      </w:pPr>
    </w:p>
    <w:p w14:paraId="10461F38"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SEGUNDA– DA EXTINÇÃO CONTRATUAL (</w:t>
      </w:r>
      <w:hyperlink r:id="rId44" w:anchor="art92" w:history="1">
        <w:r w:rsidRPr="004827F2">
          <w:rPr>
            <w:rStyle w:val="Hyperlink"/>
          </w:rPr>
          <w:t>art. 92, XIX</w:t>
        </w:r>
      </w:hyperlink>
      <w:r w:rsidRPr="004827F2">
        <w:t>)</w:t>
      </w:r>
    </w:p>
    <w:p w14:paraId="19F323B4" w14:textId="77777777" w:rsidR="00053981" w:rsidRPr="00053981" w:rsidRDefault="00053981" w:rsidP="00053981">
      <w:pPr>
        <w:pStyle w:val="Nivel2"/>
        <w:ind w:left="0" w:firstLine="0"/>
      </w:pPr>
      <w:bookmarkStart w:id="5" w:name="_Hlk133502024"/>
      <w:r w:rsidRPr="00053981">
        <w:t>O contrato será extinto quando cumpridas as obrigações de ambas as partes, ainda que isso ocorra antes do prazo estipulado para tanto.</w:t>
      </w:r>
    </w:p>
    <w:p w14:paraId="1FAD67EA" w14:textId="77777777" w:rsidR="00053981" w:rsidRPr="00053981" w:rsidRDefault="00053981" w:rsidP="00053981">
      <w:pPr>
        <w:pStyle w:val="Nivel2"/>
        <w:ind w:left="0" w:firstLine="0"/>
      </w:pPr>
      <w:r w:rsidRPr="00053981">
        <w:t>Se as obrigações não forem cumpridas no prazo estipulado, a vigência ficará prorrogada até a conclusão do objeto, caso em que deverá a Administração providenciar a readequação do cronograma fixado para o contrato.</w:t>
      </w:r>
    </w:p>
    <w:bookmarkEnd w:id="5"/>
    <w:p w14:paraId="5A784656" w14:textId="77777777" w:rsidR="00053981" w:rsidRPr="00053981" w:rsidRDefault="00053981" w:rsidP="00053981">
      <w:pPr>
        <w:pStyle w:val="Nivel2"/>
        <w:ind w:left="0" w:firstLine="0"/>
      </w:pPr>
      <w:r w:rsidRPr="00053981">
        <w:lastRenderedPageBreak/>
        <w:t>Quando a não conclusão do contrato referida no item anterior decorrer de culpa do contratado:</w:t>
      </w:r>
    </w:p>
    <w:p w14:paraId="532F3246" w14:textId="77777777" w:rsidR="00053981" w:rsidRPr="00053981" w:rsidRDefault="00053981" w:rsidP="00053981">
      <w:pPr>
        <w:pStyle w:val="Nivel2"/>
        <w:ind w:left="0" w:firstLine="0"/>
      </w:pPr>
      <w:proofErr w:type="gramStart"/>
      <w:r w:rsidRPr="00053981">
        <w:t>ficará</w:t>
      </w:r>
      <w:proofErr w:type="gramEnd"/>
      <w:r w:rsidRPr="00053981">
        <w:t xml:space="preserve"> ele constituído em mora, sendo-lhe aplicáveis as respectivas sanções administrativas; e  </w:t>
      </w:r>
    </w:p>
    <w:p w14:paraId="54A889E2" w14:textId="77777777" w:rsidR="00053981" w:rsidRPr="00053981" w:rsidRDefault="00053981" w:rsidP="00053981">
      <w:pPr>
        <w:pStyle w:val="Nivel2"/>
        <w:ind w:left="0" w:firstLine="0"/>
      </w:pPr>
      <w:proofErr w:type="gramStart"/>
      <w:r w:rsidRPr="00053981">
        <w:t>poderá</w:t>
      </w:r>
      <w:proofErr w:type="gramEnd"/>
      <w:r w:rsidRPr="00053981">
        <w:t xml:space="preserve"> a Administração optar pela extinção do contrato e, nesse caso, adotará as medidas admitidas em lei para a continuidade da execução contratual.</w:t>
      </w:r>
    </w:p>
    <w:p w14:paraId="493F220E" w14:textId="77777777" w:rsidR="00334F5B" w:rsidRPr="004827F2" w:rsidRDefault="00334F5B" w:rsidP="00B536D6">
      <w:pPr>
        <w:pStyle w:val="Nivel2"/>
        <w:ind w:left="0" w:firstLine="0"/>
      </w:pPr>
      <w:r>
        <w:t xml:space="preserve">O contrato </w:t>
      </w:r>
      <w:r w:rsidRPr="00D53541">
        <w:t>poderá</w:t>
      </w:r>
      <w:r>
        <w:t xml:space="preserve"> ser extinto antes de cumpridas as obrigações nele estipuladas, ou antes do prazo nele fixado, por algum dos motivos previstos no </w:t>
      </w:r>
      <w:hyperlink r:id="rId45" w:anchor="art137">
        <w:r w:rsidRPr="7363AC5B">
          <w:rPr>
            <w:rStyle w:val="Hyperlink"/>
          </w:rPr>
          <w:t>artigo 137 da Lei nº 14.133/21</w:t>
        </w:r>
      </w:hyperlink>
      <w:r>
        <w:t xml:space="preserve">, bem como amigavelmente, </w:t>
      </w:r>
      <w:r w:rsidRPr="7363AC5B">
        <w:rPr>
          <w:color w:val="000000" w:themeColor="text1"/>
        </w:rPr>
        <w:t>assegurados o contraditório e a ampla defesa</w:t>
      </w:r>
      <w:r>
        <w:t>.</w:t>
      </w:r>
    </w:p>
    <w:p w14:paraId="160A4C07" w14:textId="77777777" w:rsidR="00334F5B" w:rsidRPr="004827F2" w:rsidRDefault="00334F5B" w:rsidP="003F2FEC">
      <w:pPr>
        <w:pStyle w:val="Nivel3"/>
      </w:pPr>
      <w:r>
        <w:t xml:space="preserve">Nesta hipótese, aplicam-se também os </w:t>
      </w:r>
      <w:hyperlink r:id="rId46" w:anchor="art138">
        <w:r w:rsidRPr="7363AC5B">
          <w:rPr>
            <w:rStyle w:val="Hyperlink"/>
          </w:rPr>
          <w:t>artigos 138 e 139 da mesma Lei</w:t>
        </w:r>
      </w:hyperlink>
      <w:r>
        <w:t>.</w:t>
      </w:r>
    </w:p>
    <w:p w14:paraId="24137353" w14:textId="77777777" w:rsidR="00334F5B" w:rsidRPr="004827F2" w:rsidRDefault="00334F5B" w:rsidP="003F2FEC">
      <w:pPr>
        <w:pStyle w:val="Nivel3"/>
      </w:pPr>
      <w:r>
        <w:t xml:space="preserve">A </w:t>
      </w:r>
      <w:r w:rsidRPr="7363AC5B">
        <w:t>alteração social ou a modificação da finalidade ou da estrutura da empresa</w:t>
      </w:r>
      <w:r>
        <w:t xml:space="preserve"> não ensejará a </w:t>
      </w:r>
      <w:r w:rsidRPr="00D53541">
        <w:t>extinção</w:t>
      </w:r>
      <w:r>
        <w:t xml:space="preserve"> se não </w:t>
      </w:r>
      <w:r w:rsidRPr="7363AC5B">
        <w:t>restringir sua capacidade de concluir o contrato.</w:t>
      </w:r>
    </w:p>
    <w:p w14:paraId="193BF545" w14:textId="77777777" w:rsidR="00334F5B" w:rsidRPr="004827F2" w:rsidRDefault="00334F5B" w:rsidP="003F2FEC">
      <w:pPr>
        <w:pStyle w:val="Nivel3"/>
      </w:pPr>
      <w:r w:rsidRPr="7363AC5B">
        <w:t xml:space="preserve">Se a operação </w:t>
      </w:r>
      <w:r>
        <w:t>implicar mudança da pessoa jurídica contratada, deverá ser formalizado termo aditivo para alteração subjetiva.</w:t>
      </w:r>
    </w:p>
    <w:p w14:paraId="2C3D21CC" w14:textId="77777777" w:rsidR="00334F5B" w:rsidRPr="004827F2" w:rsidRDefault="00334F5B" w:rsidP="00B536D6">
      <w:pPr>
        <w:pStyle w:val="Nivel2"/>
        <w:ind w:left="0" w:firstLine="0"/>
      </w:pPr>
      <w:r>
        <w:t xml:space="preserve">O termo de </w:t>
      </w:r>
      <w:r w:rsidRPr="00D53541">
        <w:t>extinção</w:t>
      </w:r>
      <w:r>
        <w:t>, sempre que possível, será precedido:</w:t>
      </w:r>
    </w:p>
    <w:p w14:paraId="40465EC2" w14:textId="77777777" w:rsidR="00334F5B" w:rsidRPr="004827F2" w:rsidRDefault="00334F5B" w:rsidP="003F2FEC">
      <w:pPr>
        <w:pStyle w:val="Nivel3"/>
      </w:pPr>
      <w:r>
        <w:t>Balanço dos eventos contratuais já cumpridos ou parcialmente cumpridos;</w:t>
      </w:r>
    </w:p>
    <w:p w14:paraId="66AE1589" w14:textId="77777777" w:rsidR="00334F5B" w:rsidRPr="004827F2" w:rsidRDefault="00334F5B" w:rsidP="003F2FEC">
      <w:pPr>
        <w:pStyle w:val="Nivel3"/>
      </w:pPr>
      <w:r>
        <w:t>Relação dos pagamentos já efetuados e ainda devidos;</w:t>
      </w:r>
    </w:p>
    <w:p w14:paraId="3F7D1989" w14:textId="77777777" w:rsidR="00334F5B" w:rsidRPr="004827F2" w:rsidRDefault="00334F5B" w:rsidP="003F2FEC">
      <w:pPr>
        <w:pStyle w:val="Nivel3"/>
      </w:pPr>
      <w:r>
        <w:t>Indenizações e multas.</w:t>
      </w:r>
    </w:p>
    <w:p w14:paraId="3D4984C5" w14:textId="77777777" w:rsidR="00334F5B" w:rsidRDefault="00334F5B" w:rsidP="00B536D6">
      <w:pPr>
        <w:pStyle w:val="Nivel2"/>
        <w:ind w:left="0" w:firstLine="0"/>
      </w:pPr>
      <w:r>
        <w:t>A extinção do contrato não configura óbice para o reconhecimento do desequilíbrio econômico-financeiro, hipótese em que será concedida indenização por meio de termo indenizatório (</w:t>
      </w:r>
      <w:hyperlink r:id="rId47" w:anchor="art131">
        <w:r w:rsidRPr="7363AC5B">
          <w:rPr>
            <w:rStyle w:val="Hyperlink"/>
          </w:rPr>
          <w:t xml:space="preserve">art. 131, </w:t>
        </w:r>
        <w:r w:rsidRPr="00F80B34">
          <w:rPr>
            <w:rStyle w:val="Hyperlink"/>
            <w:i/>
            <w:iCs/>
          </w:rPr>
          <w:t xml:space="preserve">caput, </w:t>
        </w:r>
        <w:r w:rsidRPr="7363AC5B">
          <w:rPr>
            <w:rStyle w:val="Hyperlink"/>
          </w:rPr>
          <w:t>da Lei n.º 14.133, de 2021</w:t>
        </w:r>
      </w:hyperlink>
      <w:r>
        <w:t xml:space="preserve">). </w:t>
      </w:r>
    </w:p>
    <w:p w14:paraId="487757E7" w14:textId="77777777" w:rsidR="00334F5B" w:rsidRPr="002A46BD" w:rsidRDefault="00334F5B" w:rsidP="00B536D6">
      <w:pPr>
        <w:pStyle w:val="Nivel2"/>
        <w:ind w:left="0" w:firstLine="0"/>
      </w:pPr>
      <w:r w:rsidRPr="002A46BD">
        <w:t>O contrato poderá ser extinto:</w:t>
      </w:r>
    </w:p>
    <w:p w14:paraId="257406B2" w14:textId="25BBB52F" w:rsidR="00334F5B" w:rsidRPr="002A46BD" w:rsidRDefault="00334F5B" w:rsidP="003F2FEC">
      <w:pPr>
        <w:pStyle w:val="Nivel3"/>
      </w:pPr>
      <w:proofErr w:type="gramStart"/>
      <w:r w:rsidRPr="002A46BD">
        <w:t>caso</w:t>
      </w:r>
      <w:proofErr w:type="gramEnd"/>
      <w:r w:rsidRPr="002A46BD">
        <w:t xml:space="preserve">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6F31A2F8" w14:textId="77777777" w:rsidR="00334F5B" w:rsidRPr="00B536D6" w:rsidRDefault="00334F5B" w:rsidP="003F2FEC">
      <w:pPr>
        <w:pStyle w:val="Nivel3"/>
      </w:pPr>
      <w:proofErr w:type="gramStart"/>
      <w:r w:rsidRPr="002A46BD">
        <w:t>caso</w:t>
      </w:r>
      <w:proofErr w:type="gramEnd"/>
      <w:r w:rsidRPr="002A46BD">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w:t>
      </w:r>
      <w:r w:rsidRPr="00B536D6">
        <w:t>o n.º 7.203, de 4 de junho de 2010).</w:t>
      </w:r>
    </w:p>
    <w:p w14:paraId="5E45E8CC"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TERCEIRA – DOTAÇÃO ORÇAMENTÁRIA (</w:t>
      </w:r>
      <w:hyperlink r:id="rId48" w:anchor="art92" w:history="1">
        <w:r w:rsidRPr="004827F2">
          <w:rPr>
            <w:rStyle w:val="Hyperlink"/>
          </w:rPr>
          <w:t>art. 92, VIII</w:t>
        </w:r>
      </w:hyperlink>
      <w:r w:rsidRPr="004827F2">
        <w:t>)</w:t>
      </w:r>
    </w:p>
    <w:p w14:paraId="3B00B8BF" w14:textId="1A299543" w:rsidR="00334F5B" w:rsidRPr="004827F2" w:rsidRDefault="00334F5B" w:rsidP="002A46BD">
      <w:pPr>
        <w:pStyle w:val="Nivel2"/>
        <w:ind w:left="0" w:firstLine="0"/>
      </w:pPr>
      <w:r w:rsidRPr="004827F2">
        <w:t xml:space="preserve">As despesas decorrentes da presente contratação correrão à conta de recursos específicos consignados no Orçamento </w:t>
      </w:r>
      <w:r w:rsidR="00B06703">
        <w:t xml:space="preserve">Geral da Câmara Municipal de Três Rios </w:t>
      </w:r>
      <w:r w:rsidRPr="004827F2">
        <w:t>deste exercício, na dotação abaixo discriminada:</w:t>
      </w:r>
    </w:p>
    <w:p w14:paraId="25BC3AAD" w14:textId="617C7AB4" w:rsidR="00334F5B" w:rsidRPr="004827F2" w:rsidRDefault="00334F5B" w:rsidP="00413F0B">
      <w:pPr>
        <w:numPr>
          <w:ilvl w:val="1"/>
          <w:numId w:val="12"/>
        </w:numPr>
        <w:suppressAutoHyphens/>
        <w:ind w:left="0" w:firstLine="1134"/>
        <w:jc w:val="both"/>
        <w:rPr>
          <w:rFonts w:ascii="Arial" w:eastAsia="Arial" w:hAnsi="Arial" w:cs="Arial"/>
          <w:sz w:val="20"/>
          <w:szCs w:val="20"/>
        </w:rPr>
      </w:pPr>
      <w:r w:rsidRPr="004827F2">
        <w:rPr>
          <w:rFonts w:ascii="Arial" w:eastAsia="Arial" w:hAnsi="Arial" w:cs="Arial"/>
          <w:sz w:val="20"/>
          <w:szCs w:val="20"/>
        </w:rPr>
        <w:t xml:space="preserve">Gestão/Unidade: </w:t>
      </w:r>
      <w:r w:rsidR="00DB19BB">
        <w:rPr>
          <w:rFonts w:ascii="Arial" w:eastAsia="Arial" w:hAnsi="Arial" w:cs="Arial"/>
          <w:sz w:val="20"/>
          <w:szCs w:val="20"/>
        </w:rPr>
        <w:t>03.01.01;</w:t>
      </w:r>
    </w:p>
    <w:p w14:paraId="4123B6AB" w14:textId="171359CE" w:rsidR="00334F5B" w:rsidRPr="004827F2" w:rsidRDefault="00334F5B" w:rsidP="00413F0B">
      <w:pPr>
        <w:numPr>
          <w:ilvl w:val="1"/>
          <w:numId w:val="12"/>
        </w:numPr>
        <w:suppressAutoHyphens/>
        <w:ind w:left="0" w:firstLine="1134"/>
        <w:jc w:val="both"/>
        <w:rPr>
          <w:rFonts w:ascii="Arial" w:eastAsia="Arial" w:hAnsi="Arial" w:cs="Arial"/>
          <w:sz w:val="20"/>
          <w:szCs w:val="20"/>
        </w:rPr>
      </w:pPr>
      <w:r w:rsidRPr="004827F2">
        <w:rPr>
          <w:rFonts w:ascii="Arial" w:eastAsia="Arial" w:hAnsi="Arial" w:cs="Arial"/>
          <w:sz w:val="20"/>
          <w:szCs w:val="20"/>
        </w:rPr>
        <w:t xml:space="preserve">Fonte de Recursos:  </w:t>
      </w:r>
      <w:r w:rsidR="00DB19BB">
        <w:rPr>
          <w:rFonts w:ascii="Arial" w:eastAsia="Arial" w:hAnsi="Arial" w:cs="Arial"/>
          <w:sz w:val="20"/>
          <w:szCs w:val="20"/>
        </w:rPr>
        <w:t>1.500;</w:t>
      </w:r>
    </w:p>
    <w:p w14:paraId="1223A454" w14:textId="1AAB6559" w:rsidR="00334F5B" w:rsidRPr="004827F2" w:rsidRDefault="00334F5B" w:rsidP="00413F0B">
      <w:pPr>
        <w:numPr>
          <w:ilvl w:val="1"/>
          <w:numId w:val="12"/>
        </w:numPr>
        <w:suppressAutoHyphens/>
        <w:ind w:left="0" w:firstLine="1134"/>
        <w:jc w:val="both"/>
        <w:rPr>
          <w:rFonts w:ascii="Arial" w:eastAsia="Arial" w:hAnsi="Arial" w:cs="Arial"/>
          <w:sz w:val="20"/>
          <w:szCs w:val="20"/>
        </w:rPr>
      </w:pPr>
      <w:r w:rsidRPr="004827F2">
        <w:rPr>
          <w:rFonts w:ascii="Arial" w:eastAsia="Arial" w:hAnsi="Arial" w:cs="Arial"/>
          <w:sz w:val="20"/>
          <w:szCs w:val="20"/>
        </w:rPr>
        <w:t xml:space="preserve">Programa de Trabalho: </w:t>
      </w:r>
      <w:r w:rsidR="00DB19BB">
        <w:rPr>
          <w:rFonts w:ascii="Arial" w:eastAsia="Arial" w:hAnsi="Arial" w:cs="Arial"/>
          <w:sz w:val="20"/>
          <w:szCs w:val="20"/>
        </w:rPr>
        <w:t>01.031.2011.2624;</w:t>
      </w:r>
    </w:p>
    <w:p w14:paraId="7C63D4B2" w14:textId="6EDCD3C8" w:rsidR="00334F5B" w:rsidRPr="004827F2" w:rsidRDefault="00334F5B" w:rsidP="00413F0B">
      <w:pPr>
        <w:numPr>
          <w:ilvl w:val="1"/>
          <w:numId w:val="12"/>
        </w:numPr>
        <w:suppressAutoHyphens/>
        <w:ind w:left="0" w:firstLine="1134"/>
        <w:jc w:val="both"/>
        <w:rPr>
          <w:rFonts w:ascii="Arial" w:eastAsia="Arial" w:hAnsi="Arial" w:cs="Arial"/>
          <w:sz w:val="20"/>
          <w:szCs w:val="20"/>
        </w:rPr>
      </w:pPr>
      <w:r w:rsidRPr="004827F2">
        <w:rPr>
          <w:rFonts w:ascii="Arial" w:eastAsia="Arial" w:hAnsi="Arial" w:cs="Arial"/>
          <w:sz w:val="20"/>
          <w:szCs w:val="20"/>
        </w:rPr>
        <w:t xml:space="preserve">Elemento de Despesa: </w:t>
      </w:r>
      <w:r w:rsidR="006A4174">
        <w:rPr>
          <w:rFonts w:ascii="Arial" w:eastAsia="Arial" w:hAnsi="Arial" w:cs="Arial"/>
          <w:sz w:val="20"/>
          <w:szCs w:val="20"/>
        </w:rPr>
        <w:t>3.3.90.3</w:t>
      </w:r>
      <w:r w:rsidR="00DB19BB">
        <w:rPr>
          <w:rFonts w:ascii="Arial" w:eastAsia="Arial" w:hAnsi="Arial" w:cs="Arial"/>
          <w:sz w:val="20"/>
          <w:szCs w:val="20"/>
        </w:rPr>
        <w:t>9</w:t>
      </w:r>
      <w:r w:rsidR="006A4174">
        <w:rPr>
          <w:rFonts w:ascii="Arial" w:eastAsia="Arial" w:hAnsi="Arial" w:cs="Arial"/>
          <w:sz w:val="20"/>
          <w:szCs w:val="20"/>
        </w:rPr>
        <w:t>.00</w:t>
      </w:r>
      <w:r w:rsidR="00DB19BB">
        <w:rPr>
          <w:rFonts w:ascii="Arial" w:eastAsia="Arial" w:hAnsi="Arial" w:cs="Arial"/>
          <w:sz w:val="20"/>
          <w:szCs w:val="20"/>
        </w:rPr>
        <w:t>;</w:t>
      </w:r>
    </w:p>
    <w:p w14:paraId="67891502" w14:textId="6B77E7C7" w:rsidR="00334F5B" w:rsidRDefault="00F15840" w:rsidP="00413F0B">
      <w:pPr>
        <w:numPr>
          <w:ilvl w:val="1"/>
          <w:numId w:val="12"/>
        </w:numPr>
        <w:suppressAutoHyphens/>
        <w:ind w:left="0" w:firstLine="1134"/>
        <w:jc w:val="both"/>
        <w:rPr>
          <w:rFonts w:ascii="Arial" w:eastAsia="Arial" w:hAnsi="Arial" w:cs="Arial"/>
          <w:sz w:val="20"/>
          <w:szCs w:val="20"/>
        </w:rPr>
      </w:pPr>
      <w:r>
        <w:rPr>
          <w:rFonts w:ascii="Arial" w:eastAsia="Arial" w:hAnsi="Arial" w:cs="Arial"/>
          <w:sz w:val="20"/>
          <w:szCs w:val="20"/>
        </w:rPr>
        <w:t>Ficha</w:t>
      </w:r>
      <w:r w:rsidR="00334F5B" w:rsidRPr="004827F2">
        <w:rPr>
          <w:rFonts w:ascii="Arial" w:eastAsia="Arial" w:hAnsi="Arial" w:cs="Arial"/>
          <w:sz w:val="20"/>
          <w:szCs w:val="20"/>
        </w:rPr>
        <w:t>:</w:t>
      </w:r>
      <w:r w:rsidR="006A4174">
        <w:rPr>
          <w:rFonts w:ascii="Arial" w:eastAsia="Arial" w:hAnsi="Arial" w:cs="Arial"/>
          <w:sz w:val="20"/>
          <w:szCs w:val="20"/>
        </w:rPr>
        <w:t xml:space="preserve"> 096</w:t>
      </w:r>
      <w:r w:rsidR="00DB19BB">
        <w:rPr>
          <w:rFonts w:ascii="Arial" w:eastAsia="Arial" w:hAnsi="Arial" w:cs="Arial"/>
          <w:sz w:val="20"/>
          <w:szCs w:val="20"/>
        </w:rPr>
        <w:t>5;</w:t>
      </w:r>
    </w:p>
    <w:p w14:paraId="0A39FC1B" w14:textId="799B5F6A" w:rsidR="00621307" w:rsidRPr="004827F2" w:rsidRDefault="00621307" w:rsidP="00413F0B">
      <w:pPr>
        <w:numPr>
          <w:ilvl w:val="1"/>
          <w:numId w:val="12"/>
        </w:numPr>
        <w:suppressAutoHyphens/>
        <w:ind w:left="0" w:firstLine="1134"/>
        <w:jc w:val="both"/>
        <w:rPr>
          <w:rFonts w:ascii="Arial" w:eastAsia="Arial" w:hAnsi="Arial" w:cs="Arial"/>
          <w:sz w:val="20"/>
          <w:szCs w:val="20"/>
        </w:rPr>
      </w:pPr>
      <w:r>
        <w:rPr>
          <w:rFonts w:ascii="Arial" w:eastAsia="Arial" w:hAnsi="Arial" w:cs="Arial"/>
          <w:sz w:val="20"/>
          <w:szCs w:val="20"/>
        </w:rPr>
        <w:t xml:space="preserve">N° da Reserva </w:t>
      </w:r>
      <w:r w:rsidRPr="000C7CD9">
        <w:rPr>
          <w:rFonts w:ascii="Arial" w:eastAsia="Arial" w:hAnsi="Arial" w:cs="Arial"/>
          <w:sz w:val="20"/>
          <w:szCs w:val="20"/>
        </w:rPr>
        <w:t>Orç</w:t>
      </w:r>
      <w:r w:rsidR="00997DFE" w:rsidRPr="000C7CD9">
        <w:rPr>
          <w:rFonts w:ascii="Arial" w:eastAsia="Arial" w:hAnsi="Arial" w:cs="Arial"/>
          <w:sz w:val="20"/>
          <w:szCs w:val="20"/>
        </w:rPr>
        <w:t>a</w:t>
      </w:r>
      <w:r w:rsidRPr="000C7CD9">
        <w:rPr>
          <w:rFonts w:ascii="Arial" w:eastAsia="Arial" w:hAnsi="Arial" w:cs="Arial"/>
          <w:sz w:val="20"/>
          <w:szCs w:val="20"/>
        </w:rPr>
        <w:t>m</w:t>
      </w:r>
      <w:r w:rsidR="00997DFE" w:rsidRPr="000C7CD9">
        <w:rPr>
          <w:rFonts w:ascii="Arial" w:eastAsia="Arial" w:hAnsi="Arial" w:cs="Arial"/>
          <w:sz w:val="20"/>
          <w:szCs w:val="20"/>
        </w:rPr>
        <w:t>e</w:t>
      </w:r>
      <w:r w:rsidRPr="000C7CD9">
        <w:rPr>
          <w:rFonts w:ascii="Arial" w:eastAsia="Arial" w:hAnsi="Arial" w:cs="Arial"/>
          <w:sz w:val="20"/>
          <w:szCs w:val="20"/>
        </w:rPr>
        <w:t>ntária:</w:t>
      </w:r>
      <w:r w:rsidR="006A4174" w:rsidRPr="000C7CD9">
        <w:rPr>
          <w:rFonts w:ascii="Arial" w:eastAsia="Arial" w:hAnsi="Arial" w:cs="Arial"/>
          <w:sz w:val="20"/>
          <w:szCs w:val="20"/>
        </w:rPr>
        <w:t xml:space="preserve"> </w:t>
      </w:r>
      <w:r w:rsidR="000C7CD9" w:rsidRPr="000C7CD9">
        <w:rPr>
          <w:rFonts w:ascii="Arial" w:eastAsia="Arial" w:hAnsi="Arial" w:cs="Arial"/>
          <w:sz w:val="20"/>
          <w:szCs w:val="20"/>
        </w:rPr>
        <w:t>00</w:t>
      </w:r>
      <w:r w:rsidR="00DB19BB">
        <w:rPr>
          <w:rFonts w:ascii="Arial" w:eastAsia="Arial" w:hAnsi="Arial" w:cs="Arial"/>
          <w:sz w:val="20"/>
          <w:szCs w:val="20"/>
        </w:rPr>
        <w:t>61</w:t>
      </w:r>
    </w:p>
    <w:p w14:paraId="10F7E82A" w14:textId="77777777" w:rsidR="00334F5B" w:rsidRDefault="00334F5B" w:rsidP="000E02EA">
      <w:pPr>
        <w:pStyle w:val="Nivel2"/>
        <w:ind w:left="0" w:firstLine="0"/>
      </w:pPr>
      <w:r w:rsidRPr="000E02EA">
        <w:lastRenderedPageBreak/>
        <w:t xml:space="preserve">A dotação relativa aos exercícios financeiros subsequentes será indicada após aprovação da Lei Orçamentária respectiva e liberação dos créditos correspondentes, mediante </w:t>
      </w:r>
      <w:proofErr w:type="spellStart"/>
      <w:r w:rsidRPr="000E02EA">
        <w:t>apostilamento</w:t>
      </w:r>
      <w:proofErr w:type="spellEnd"/>
      <w:r w:rsidRPr="000E02EA">
        <w:t>.</w:t>
      </w:r>
    </w:p>
    <w:p w14:paraId="207B67ED" w14:textId="77777777" w:rsidR="005B3D1F" w:rsidRPr="000E02EA" w:rsidRDefault="005B3D1F" w:rsidP="005B3D1F">
      <w:pPr>
        <w:pStyle w:val="Nivel2"/>
        <w:numPr>
          <w:ilvl w:val="0"/>
          <w:numId w:val="0"/>
        </w:numPr>
      </w:pPr>
    </w:p>
    <w:p w14:paraId="11923F18"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QUARTA – DOS CASOS OMISSOS (</w:t>
      </w:r>
      <w:hyperlink r:id="rId49" w:anchor="art92" w:history="1">
        <w:r w:rsidRPr="004827F2">
          <w:rPr>
            <w:rStyle w:val="Hyperlink"/>
          </w:rPr>
          <w:t>art. 92, III</w:t>
        </w:r>
      </w:hyperlink>
      <w:r w:rsidRPr="004827F2">
        <w:t>)</w:t>
      </w:r>
    </w:p>
    <w:p w14:paraId="328B3929" w14:textId="77777777" w:rsidR="00334F5B" w:rsidRDefault="00334F5B" w:rsidP="005B3D1F">
      <w:pPr>
        <w:pStyle w:val="Nivel2"/>
        <w:ind w:left="0" w:firstLine="0"/>
      </w:pPr>
      <w:r w:rsidRPr="004827F2">
        <w:t xml:space="preserve">Os casos omissos serão decididos pelo contratante, segundo as disposições contidas na Lei </w:t>
      </w:r>
      <w:hyperlink r:id="rId50" w:history="1">
        <w:r w:rsidRPr="004827F2">
          <w:rPr>
            <w:rStyle w:val="Hyperlink"/>
          </w:rPr>
          <w:t>nº 14.133, de 2021</w:t>
        </w:r>
      </w:hyperlink>
      <w:r w:rsidRPr="004827F2">
        <w:t xml:space="preserve">, e demais normas federais aplicáveis e, subsidiariamente, segundo as disposições contidas na </w:t>
      </w:r>
      <w:hyperlink r:id="rId51" w:history="1">
        <w:r w:rsidRPr="004827F2">
          <w:rPr>
            <w:rStyle w:val="Hyperlink"/>
          </w:rPr>
          <w:t>Lei nº 8.078, de 1990 – Código de Defesa do Consumidor</w:t>
        </w:r>
      </w:hyperlink>
      <w:r w:rsidRPr="004827F2">
        <w:t xml:space="preserve"> – e normas e princípios gerais dos contratos.</w:t>
      </w:r>
    </w:p>
    <w:p w14:paraId="1B23F788" w14:textId="77777777" w:rsidR="005B3D1F" w:rsidRPr="004827F2" w:rsidRDefault="005B3D1F" w:rsidP="005B3D1F">
      <w:pPr>
        <w:pStyle w:val="Nivel2"/>
        <w:numPr>
          <w:ilvl w:val="0"/>
          <w:numId w:val="0"/>
        </w:numPr>
        <w:ind w:left="999"/>
      </w:pPr>
    </w:p>
    <w:p w14:paraId="221CB1A3"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QUINTA – ALTERAÇÕES</w:t>
      </w:r>
    </w:p>
    <w:p w14:paraId="41D78897" w14:textId="77777777" w:rsidR="00334F5B" w:rsidRPr="004827F2" w:rsidRDefault="00334F5B" w:rsidP="005B3D1F">
      <w:pPr>
        <w:pStyle w:val="Nivel2"/>
        <w:ind w:left="0" w:firstLine="0"/>
      </w:pPr>
      <w:r w:rsidRPr="004827F2">
        <w:t xml:space="preserve">Eventuais alterações contratuais reger-se-ão pela disciplina dos </w:t>
      </w:r>
      <w:hyperlink r:id="rId5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049FE28C" w14:textId="77777777" w:rsidR="00334F5B" w:rsidRDefault="00334F5B" w:rsidP="005B3D1F">
      <w:pPr>
        <w:pStyle w:val="Nivel2"/>
        <w:ind w:left="0" w:firstLine="0"/>
      </w:pPr>
      <w:r w:rsidRPr="004827F2">
        <w:t>O contratado é obrigado a aceitar, nas mesmas condições contratuais, os acréscimos ou supressões que se fizerem necessários, até o limite de 25% (vinte e cinco por cento) do valor inicial atualizado do contrato.</w:t>
      </w:r>
    </w:p>
    <w:p w14:paraId="04C2D899" w14:textId="77777777" w:rsidR="00334F5B" w:rsidRPr="002518FA" w:rsidRDefault="00334F5B" w:rsidP="005B3D1F">
      <w:pPr>
        <w:pStyle w:val="Nivel2"/>
        <w:ind w:left="0" w:firstLine="0"/>
      </w:pPr>
      <w:r w:rsidRPr="005100CA">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1E0ED7">
        <w:rPr>
          <w:rStyle w:val="Hyperlink"/>
        </w:rPr>
        <w:t>art. 132 da Lei nº 14.133, de 2021</w:t>
      </w:r>
      <w:r w:rsidRPr="005100CA">
        <w:t>).</w:t>
      </w:r>
    </w:p>
    <w:p w14:paraId="41FC20DA" w14:textId="77777777" w:rsidR="00334F5B" w:rsidRDefault="00334F5B" w:rsidP="005B3D1F">
      <w:pPr>
        <w:pStyle w:val="Nivel2"/>
        <w:ind w:left="0" w:firstLine="0"/>
      </w:pPr>
      <w:r w:rsidRPr="004827F2">
        <w:t xml:space="preserve">Registros que não caracterizam alteração do contrato podem ser realizados por simples apostila, dispensada a celebração de termo aditivo, na forma do </w:t>
      </w:r>
      <w:hyperlink r:id="rId53" w:anchor="art136" w:history="1">
        <w:r w:rsidRPr="004827F2">
          <w:rPr>
            <w:rStyle w:val="Hyperlink"/>
          </w:rPr>
          <w:t>art. 136 da Lei nº 14.133, de 2021</w:t>
        </w:r>
      </w:hyperlink>
      <w:r w:rsidRPr="004827F2">
        <w:t>.</w:t>
      </w:r>
    </w:p>
    <w:p w14:paraId="6B66EC46" w14:textId="78CCCD0C" w:rsidR="001118FE" w:rsidRDefault="001118FE">
      <w:pPr>
        <w:rPr>
          <w:rFonts w:ascii="Arial" w:eastAsia="Arial" w:hAnsi="Arial" w:cs="Arial"/>
          <w:sz w:val="20"/>
          <w:szCs w:val="20"/>
        </w:rPr>
      </w:pPr>
      <w:r>
        <w:br w:type="page"/>
      </w:r>
    </w:p>
    <w:p w14:paraId="63E32F28" w14:textId="77777777" w:rsidR="005B3D1F" w:rsidRPr="004827F2" w:rsidRDefault="005B3D1F" w:rsidP="005B3D1F">
      <w:pPr>
        <w:pStyle w:val="Nivel2"/>
        <w:numPr>
          <w:ilvl w:val="0"/>
          <w:numId w:val="0"/>
        </w:numPr>
      </w:pPr>
    </w:p>
    <w:p w14:paraId="008518AD"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SEXTA – PUBLICAÇÃO</w:t>
      </w:r>
    </w:p>
    <w:p w14:paraId="0D105149" w14:textId="77777777" w:rsidR="00334F5B" w:rsidRDefault="00334F5B" w:rsidP="005B3D1F">
      <w:pPr>
        <w:pStyle w:val="Nivel2"/>
        <w:ind w:left="0" w:firstLine="0"/>
      </w:pPr>
      <w:r w:rsidRPr="004827F2">
        <w:t xml:space="preserve">Incumbirá ao contratante divulgar o presente instrumento no Portal Nacional de Contratações Públicas (PNCP), na forma prevista no </w:t>
      </w:r>
      <w:hyperlink r:id="rId54" w:anchor="art94" w:history="1">
        <w:r w:rsidRPr="004827F2">
          <w:rPr>
            <w:rStyle w:val="Hyperlink"/>
          </w:rPr>
          <w:t>art. 94 da Lei 14.133, de 2021</w:t>
        </w:r>
      </w:hyperlink>
      <w:r w:rsidRPr="004827F2">
        <w:t xml:space="preserve">, bem como no respectivo sítio oficial na Internet, em atenção </w:t>
      </w:r>
      <w:r w:rsidRPr="005100CA">
        <w:t xml:space="preserve">ao art. 91, </w:t>
      </w:r>
      <w:r w:rsidRPr="005100CA">
        <w:rPr>
          <w:i/>
        </w:rPr>
        <w:t>caput,</w:t>
      </w:r>
      <w:r w:rsidRPr="005100CA">
        <w:t xml:space="preserve"> da Lei n.º 14.133, de 2021, e </w:t>
      </w:r>
      <w:r w:rsidRPr="004827F2">
        <w:t xml:space="preserve">ao </w:t>
      </w:r>
      <w:hyperlink r:id="rId55" w:anchor="art8§2" w:history="1">
        <w:r w:rsidRPr="004827F2">
          <w:rPr>
            <w:rStyle w:val="Hyperlink"/>
          </w:rPr>
          <w:t>art. 8º, §2º, da Lei n. 12.527, de 2011</w:t>
        </w:r>
      </w:hyperlink>
      <w:r w:rsidRPr="004827F2">
        <w:t xml:space="preserve">, c/c </w:t>
      </w:r>
      <w:hyperlink r:id="rId56" w:anchor="art7§3" w:history="1">
        <w:r w:rsidRPr="004827F2">
          <w:rPr>
            <w:rStyle w:val="Hyperlink"/>
          </w:rPr>
          <w:t>art. 7º, §3º, inciso V, do Decreto n. 7.724, de 2012</w:t>
        </w:r>
      </w:hyperlink>
      <w:r w:rsidRPr="004827F2">
        <w:t>.</w:t>
      </w:r>
    </w:p>
    <w:p w14:paraId="32EB5435" w14:textId="43C28ABB" w:rsidR="00F30DBC" w:rsidRDefault="00F30DBC">
      <w:pPr>
        <w:rPr>
          <w:rFonts w:ascii="Arial" w:eastAsia="Arial" w:hAnsi="Arial" w:cs="Arial"/>
          <w:sz w:val="20"/>
          <w:szCs w:val="20"/>
        </w:rPr>
      </w:pPr>
    </w:p>
    <w:p w14:paraId="460B05FB" w14:textId="77777777" w:rsidR="00334F5B" w:rsidRPr="004827F2" w:rsidRDefault="00334F5B">
      <w:pPr>
        <w:pStyle w:val="Nivel01"/>
        <w:numPr>
          <w:ilvl w:val="0"/>
          <w:numId w:val="2"/>
        </w:numPr>
        <w:spacing w:before="120" w:afterLines="120" w:after="288" w:line="312" w:lineRule="auto"/>
        <w:ind w:left="0" w:firstLine="0"/>
        <w:rPr>
          <w:color w:val="FFFFFF" w:themeColor="background1"/>
        </w:rPr>
      </w:pPr>
      <w:r w:rsidRPr="004827F2">
        <w:t>CLÁUSULA DÉCIMA SÉTIMA– FORO (</w:t>
      </w:r>
      <w:hyperlink r:id="rId57" w:anchor="art92§1" w:history="1">
        <w:r w:rsidRPr="004827F2">
          <w:rPr>
            <w:rStyle w:val="Hyperlink"/>
          </w:rPr>
          <w:t>art. 92, §1º</w:t>
        </w:r>
      </w:hyperlink>
      <w:r w:rsidRPr="004827F2">
        <w:t>)</w:t>
      </w:r>
    </w:p>
    <w:p w14:paraId="2FF156D2" w14:textId="023F374C" w:rsidR="00334F5B" w:rsidRDefault="00334F5B" w:rsidP="00313D28">
      <w:pPr>
        <w:pStyle w:val="Nivel2"/>
        <w:ind w:left="0" w:firstLine="0"/>
      </w:pPr>
      <w:r w:rsidRPr="004827F2">
        <w:rPr>
          <w:lang w:eastAsia="en-US"/>
        </w:rPr>
        <w:t xml:space="preserve">Fica eleito o Foro </w:t>
      </w:r>
      <w:r w:rsidR="00BC6EEB">
        <w:rPr>
          <w:lang w:eastAsia="en-US"/>
        </w:rPr>
        <w:t>do Município de Três Rios/ Estado do Rio de Janeiro</w:t>
      </w:r>
      <w:r w:rsidRPr="004827F2">
        <w:t xml:space="preserve"> para dirimir os litígios que decorrerem da execução deste Termo de Contrato que não puderem ser compostos pela conciliação, conforme </w:t>
      </w:r>
      <w:hyperlink r:id="rId58" w:anchor="art92§1" w:history="1">
        <w:r w:rsidRPr="004827F2">
          <w:rPr>
            <w:rStyle w:val="Hyperlink"/>
          </w:rPr>
          <w:t>art. 92, §1º, da Lei nº 14.133/21</w:t>
        </w:r>
      </w:hyperlink>
      <w:r w:rsidRPr="004827F2">
        <w:t>.</w:t>
      </w:r>
    </w:p>
    <w:p w14:paraId="589C9659" w14:textId="76E90192" w:rsidR="00334F5B" w:rsidRPr="000C7CD9" w:rsidRDefault="00D12FC5" w:rsidP="00313D28">
      <w:pPr>
        <w:pStyle w:val="Nivel2"/>
        <w:numPr>
          <w:ilvl w:val="0"/>
          <w:numId w:val="0"/>
        </w:numPr>
      </w:pPr>
      <w:r w:rsidRPr="000C7CD9">
        <w:t>Três Rios</w:t>
      </w:r>
      <w:r w:rsidR="00DB19BB">
        <w:t>/RJ</w:t>
      </w:r>
      <w:r w:rsidR="00334F5B" w:rsidRPr="000C7CD9">
        <w:t xml:space="preserve">, </w:t>
      </w:r>
      <w:r w:rsidR="00DB19BB" w:rsidRPr="0018241D">
        <w:rPr>
          <w:color w:val="EE0000"/>
        </w:rPr>
        <w:t xml:space="preserve">(dia) </w:t>
      </w:r>
      <w:r w:rsidR="00DB19BB">
        <w:t xml:space="preserve">de </w:t>
      </w:r>
      <w:r w:rsidR="00DB19BB" w:rsidRPr="0018241D">
        <w:rPr>
          <w:color w:val="EE0000"/>
        </w:rPr>
        <w:t>(mês)</w:t>
      </w:r>
      <w:r w:rsidR="00DB19BB">
        <w:t xml:space="preserve"> </w:t>
      </w:r>
      <w:r w:rsidR="00334F5B" w:rsidRPr="000C7CD9">
        <w:t xml:space="preserve">de </w:t>
      </w:r>
      <w:r w:rsidRPr="000C7CD9">
        <w:t>2025</w:t>
      </w:r>
      <w:r w:rsidR="00334F5B" w:rsidRPr="000C7CD9">
        <w:t>.</w:t>
      </w:r>
    </w:p>
    <w:p w14:paraId="7003F198" w14:textId="77777777" w:rsidR="00C84CD1" w:rsidRDefault="00C84CD1" w:rsidP="007B145E">
      <w:pPr>
        <w:widowControl w:val="0"/>
        <w:autoSpaceDE w:val="0"/>
        <w:autoSpaceDN w:val="0"/>
        <w:adjustRightInd w:val="0"/>
        <w:spacing w:line="360" w:lineRule="auto"/>
        <w:ind w:right="-30"/>
        <w:jc w:val="center"/>
        <w:rPr>
          <w:rFonts w:ascii="Arial" w:hAnsi="Arial" w:cs="Arial"/>
          <w:sz w:val="20"/>
          <w:szCs w:val="20"/>
        </w:rPr>
      </w:pPr>
    </w:p>
    <w:p w14:paraId="50B70290" w14:textId="77777777" w:rsidR="002D5BCA" w:rsidRPr="005F295F" w:rsidRDefault="002D5BCA" w:rsidP="007B145E">
      <w:pPr>
        <w:widowControl w:val="0"/>
        <w:autoSpaceDE w:val="0"/>
        <w:autoSpaceDN w:val="0"/>
        <w:adjustRightInd w:val="0"/>
        <w:spacing w:line="360" w:lineRule="auto"/>
        <w:ind w:right="-30"/>
        <w:jc w:val="center"/>
        <w:rPr>
          <w:rFonts w:ascii="Arial" w:hAnsi="Arial" w:cs="Arial"/>
          <w:sz w:val="20"/>
          <w:szCs w:val="20"/>
        </w:rPr>
      </w:pPr>
    </w:p>
    <w:p w14:paraId="7F906105" w14:textId="77777777" w:rsidR="00BB6D75" w:rsidRDefault="00BB6D75" w:rsidP="007B145E">
      <w:pPr>
        <w:widowControl w:val="0"/>
        <w:autoSpaceDE w:val="0"/>
        <w:autoSpaceDN w:val="0"/>
        <w:adjustRightInd w:val="0"/>
        <w:spacing w:line="360" w:lineRule="auto"/>
        <w:ind w:right="-30"/>
        <w:jc w:val="center"/>
        <w:rPr>
          <w:rFonts w:ascii="Arial" w:hAnsi="Arial" w:cs="Arial"/>
          <w:sz w:val="20"/>
          <w:szCs w:val="20"/>
        </w:rPr>
      </w:pPr>
    </w:p>
    <w:p w14:paraId="24278572" w14:textId="77777777" w:rsidR="00151F06" w:rsidRDefault="00151F06" w:rsidP="009B1936">
      <w:pPr>
        <w:widowControl w:val="0"/>
        <w:autoSpaceDE w:val="0"/>
        <w:autoSpaceDN w:val="0"/>
        <w:adjustRightInd w:val="0"/>
        <w:ind w:right="-30"/>
        <w:rPr>
          <w:rFonts w:ascii="Arial" w:hAnsi="Arial" w:cs="Arial"/>
          <w:b/>
          <w:bCs/>
          <w:sz w:val="20"/>
          <w:szCs w:val="20"/>
        </w:rPr>
      </w:pPr>
      <w:r w:rsidRPr="00151F06">
        <w:rPr>
          <w:rFonts w:ascii="Arial" w:hAnsi="Arial" w:cs="Arial"/>
          <w:b/>
          <w:bCs/>
          <w:sz w:val="20"/>
          <w:szCs w:val="20"/>
        </w:rPr>
        <w:t>Câmara Municipal de Três Rios</w:t>
      </w:r>
    </w:p>
    <w:p w14:paraId="2D6F6344" w14:textId="77777777" w:rsidR="00CB3351" w:rsidRPr="00151F06" w:rsidRDefault="00CB3351" w:rsidP="00CB3351">
      <w:pPr>
        <w:widowControl w:val="0"/>
        <w:autoSpaceDE w:val="0"/>
        <w:autoSpaceDN w:val="0"/>
        <w:adjustRightInd w:val="0"/>
        <w:ind w:right="-30"/>
        <w:rPr>
          <w:rFonts w:ascii="Arial" w:hAnsi="Arial" w:cs="Arial"/>
          <w:b/>
          <w:bCs/>
          <w:sz w:val="20"/>
          <w:szCs w:val="20"/>
        </w:rPr>
      </w:pPr>
      <w:r>
        <w:rPr>
          <w:rFonts w:ascii="Arial" w:hAnsi="Arial" w:cs="Arial"/>
          <w:sz w:val="20"/>
          <w:szCs w:val="20"/>
        </w:rPr>
        <w:t xml:space="preserve">Antônio Carlos </w:t>
      </w:r>
      <w:proofErr w:type="spellStart"/>
      <w:r>
        <w:rPr>
          <w:rFonts w:ascii="Arial" w:hAnsi="Arial" w:cs="Arial"/>
          <w:sz w:val="20"/>
          <w:szCs w:val="20"/>
        </w:rPr>
        <w:t>Canavez</w:t>
      </w:r>
      <w:proofErr w:type="spellEnd"/>
      <w:r>
        <w:rPr>
          <w:rFonts w:ascii="Arial" w:hAnsi="Arial" w:cs="Arial"/>
          <w:sz w:val="20"/>
          <w:szCs w:val="20"/>
        </w:rPr>
        <w:t xml:space="preserve"> Coelho</w:t>
      </w:r>
    </w:p>
    <w:p w14:paraId="52FE37C4" w14:textId="12D09975" w:rsidR="00BB6D75" w:rsidRPr="00BB6D75" w:rsidRDefault="00BB6D75" w:rsidP="009B1936">
      <w:pPr>
        <w:rPr>
          <w:rFonts w:ascii="Arial" w:hAnsi="Arial" w:cs="Arial"/>
          <w:sz w:val="20"/>
          <w:szCs w:val="20"/>
        </w:rPr>
      </w:pPr>
      <w:r w:rsidRPr="00BB6D75">
        <w:rPr>
          <w:rFonts w:ascii="Arial" w:hAnsi="Arial" w:cs="Arial"/>
          <w:sz w:val="20"/>
          <w:szCs w:val="20"/>
        </w:rPr>
        <w:t>Presidente</w:t>
      </w:r>
      <w:r>
        <w:rPr>
          <w:rFonts w:ascii="Arial" w:hAnsi="Arial" w:cs="Arial"/>
          <w:sz w:val="20"/>
          <w:szCs w:val="20"/>
        </w:rPr>
        <w:t xml:space="preserve"> da </w:t>
      </w:r>
      <w:r w:rsidRPr="00BB6D75">
        <w:rPr>
          <w:rFonts w:ascii="Arial" w:hAnsi="Arial" w:cs="Arial"/>
          <w:sz w:val="20"/>
          <w:szCs w:val="20"/>
        </w:rPr>
        <w:t>Câmara Municipal</w:t>
      </w:r>
    </w:p>
    <w:p w14:paraId="5B2AB0E2" w14:textId="77777777" w:rsidR="00BB6D75" w:rsidRDefault="00BB6D75" w:rsidP="007B145E">
      <w:pPr>
        <w:widowControl w:val="0"/>
        <w:autoSpaceDE w:val="0"/>
        <w:autoSpaceDN w:val="0"/>
        <w:adjustRightInd w:val="0"/>
        <w:spacing w:line="360" w:lineRule="auto"/>
        <w:ind w:right="-30"/>
        <w:jc w:val="center"/>
        <w:rPr>
          <w:rFonts w:ascii="Arial" w:hAnsi="Arial" w:cs="Arial"/>
          <w:sz w:val="20"/>
          <w:szCs w:val="20"/>
        </w:rPr>
      </w:pPr>
    </w:p>
    <w:p w14:paraId="054D00C8" w14:textId="77777777" w:rsidR="009B1936" w:rsidRDefault="009B1936" w:rsidP="007B145E">
      <w:pPr>
        <w:widowControl w:val="0"/>
        <w:autoSpaceDE w:val="0"/>
        <w:autoSpaceDN w:val="0"/>
        <w:adjustRightInd w:val="0"/>
        <w:spacing w:line="360" w:lineRule="auto"/>
        <w:ind w:right="-30"/>
        <w:jc w:val="center"/>
        <w:rPr>
          <w:rFonts w:ascii="Arial" w:hAnsi="Arial" w:cs="Arial"/>
          <w:sz w:val="20"/>
          <w:szCs w:val="20"/>
        </w:rPr>
      </w:pPr>
    </w:p>
    <w:p w14:paraId="204E89E0" w14:textId="77777777" w:rsidR="00D102E3" w:rsidRDefault="00D102E3" w:rsidP="007B145E">
      <w:pPr>
        <w:widowControl w:val="0"/>
        <w:autoSpaceDE w:val="0"/>
        <w:autoSpaceDN w:val="0"/>
        <w:adjustRightInd w:val="0"/>
        <w:spacing w:line="360" w:lineRule="auto"/>
        <w:ind w:right="-30"/>
        <w:jc w:val="center"/>
        <w:rPr>
          <w:rFonts w:ascii="Arial" w:hAnsi="Arial" w:cs="Arial"/>
          <w:sz w:val="20"/>
          <w:szCs w:val="20"/>
        </w:rPr>
      </w:pPr>
    </w:p>
    <w:p w14:paraId="6CA89669" w14:textId="77777777" w:rsidR="00D102E3" w:rsidRDefault="00D102E3" w:rsidP="007B145E">
      <w:pPr>
        <w:widowControl w:val="0"/>
        <w:autoSpaceDE w:val="0"/>
        <w:autoSpaceDN w:val="0"/>
        <w:adjustRightInd w:val="0"/>
        <w:spacing w:line="360" w:lineRule="auto"/>
        <w:ind w:right="-30"/>
        <w:jc w:val="center"/>
        <w:rPr>
          <w:rFonts w:ascii="Arial" w:hAnsi="Arial" w:cs="Arial"/>
          <w:sz w:val="20"/>
          <w:szCs w:val="20"/>
        </w:rPr>
      </w:pPr>
    </w:p>
    <w:p w14:paraId="50BD8F77" w14:textId="77777777" w:rsidR="009B1936" w:rsidRDefault="009B1936" w:rsidP="007B145E">
      <w:pPr>
        <w:widowControl w:val="0"/>
        <w:autoSpaceDE w:val="0"/>
        <w:autoSpaceDN w:val="0"/>
        <w:adjustRightInd w:val="0"/>
        <w:spacing w:line="360" w:lineRule="auto"/>
        <w:ind w:right="-30"/>
        <w:jc w:val="center"/>
        <w:rPr>
          <w:rFonts w:ascii="Arial" w:hAnsi="Arial" w:cs="Arial"/>
          <w:sz w:val="20"/>
          <w:szCs w:val="20"/>
        </w:rPr>
      </w:pPr>
    </w:p>
    <w:p w14:paraId="40C044C1" w14:textId="2AD3CF0E" w:rsidR="009B1936" w:rsidRDefault="00DB19BB" w:rsidP="00C5782B">
      <w:pPr>
        <w:widowControl w:val="0"/>
        <w:autoSpaceDE w:val="0"/>
        <w:autoSpaceDN w:val="0"/>
        <w:adjustRightInd w:val="0"/>
        <w:ind w:right="-28"/>
        <w:rPr>
          <w:rFonts w:ascii="Arial" w:hAnsi="Arial" w:cs="Arial"/>
          <w:b/>
          <w:bCs/>
          <w:sz w:val="20"/>
          <w:szCs w:val="20"/>
        </w:rPr>
      </w:pPr>
      <w:r w:rsidRPr="00DB19BB">
        <w:rPr>
          <w:rFonts w:ascii="Arial" w:hAnsi="Arial" w:cs="Arial"/>
          <w:b/>
          <w:bCs/>
          <w:sz w:val="20"/>
          <w:szCs w:val="20"/>
        </w:rPr>
        <w:t>57.991.054 J</w:t>
      </w:r>
      <w:r>
        <w:rPr>
          <w:rFonts w:ascii="Arial" w:hAnsi="Arial" w:cs="Arial"/>
          <w:b/>
          <w:bCs/>
          <w:sz w:val="20"/>
          <w:szCs w:val="20"/>
        </w:rPr>
        <w:t>oice</w:t>
      </w:r>
      <w:r w:rsidRPr="00DB19BB">
        <w:rPr>
          <w:rFonts w:ascii="Arial" w:hAnsi="Arial" w:cs="Arial"/>
          <w:b/>
          <w:bCs/>
          <w:sz w:val="20"/>
          <w:szCs w:val="20"/>
        </w:rPr>
        <w:t xml:space="preserve"> </w:t>
      </w:r>
      <w:r>
        <w:rPr>
          <w:rFonts w:ascii="Arial" w:hAnsi="Arial" w:cs="Arial"/>
          <w:b/>
          <w:bCs/>
          <w:sz w:val="20"/>
          <w:szCs w:val="20"/>
        </w:rPr>
        <w:t>de</w:t>
      </w:r>
      <w:r w:rsidRPr="00DB19BB">
        <w:rPr>
          <w:rFonts w:ascii="Arial" w:hAnsi="Arial" w:cs="Arial"/>
          <w:b/>
          <w:bCs/>
          <w:sz w:val="20"/>
          <w:szCs w:val="20"/>
        </w:rPr>
        <w:t xml:space="preserve"> A</w:t>
      </w:r>
      <w:r>
        <w:rPr>
          <w:rFonts w:ascii="Arial" w:hAnsi="Arial" w:cs="Arial"/>
          <w:b/>
          <w:bCs/>
          <w:sz w:val="20"/>
          <w:szCs w:val="20"/>
        </w:rPr>
        <w:t>zevedo</w:t>
      </w:r>
      <w:r w:rsidRPr="00DB19BB">
        <w:rPr>
          <w:rFonts w:ascii="Arial" w:hAnsi="Arial" w:cs="Arial"/>
          <w:b/>
          <w:bCs/>
          <w:sz w:val="20"/>
          <w:szCs w:val="20"/>
        </w:rPr>
        <w:t xml:space="preserve"> </w:t>
      </w:r>
      <w:proofErr w:type="spellStart"/>
      <w:r w:rsidRPr="00DB19BB">
        <w:rPr>
          <w:rFonts w:ascii="Arial" w:hAnsi="Arial" w:cs="Arial"/>
          <w:b/>
          <w:bCs/>
          <w:sz w:val="20"/>
          <w:szCs w:val="20"/>
        </w:rPr>
        <w:t>V</w:t>
      </w:r>
      <w:r>
        <w:rPr>
          <w:rFonts w:ascii="Arial" w:hAnsi="Arial" w:cs="Arial"/>
          <w:b/>
          <w:bCs/>
          <w:sz w:val="20"/>
          <w:szCs w:val="20"/>
        </w:rPr>
        <w:t>antine</w:t>
      </w:r>
      <w:proofErr w:type="spellEnd"/>
      <w:r w:rsidRPr="00DB19BB">
        <w:rPr>
          <w:rFonts w:ascii="Arial" w:hAnsi="Arial" w:cs="Arial"/>
          <w:b/>
          <w:bCs/>
          <w:sz w:val="20"/>
          <w:szCs w:val="20"/>
        </w:rPr>
        <w:t xml:space="preserve"> C</w:t>
      </w:r>
      <w:r>
        <w:rPr>
          <w:rFonts w:ascii="Arial" w:hAnsi="Arial" w:cs="Arial"/>
          <w:b/>
          <w:bCs/>
          <w:sz w:val="20"/>
          <w:szCs w:val="20"/>
        </w:rPr>
        <w:t>unha</w:t>
      </w:r>
    </w:p>
    <w:p w14:paraId="1ABB124C" w14:textId="11E19BBB" w:rsidR="00DB19BB" w:rsidRPr="00DB19BB" w:rsidRDefault="00DB19BB" w:rsidP="00C5782B">
      <w:pPr>
        <w:widowControl w:val="0"/>
        <w:autoSpaceDE w:val="0"/>
        <w:autoSpaceDN w:val="0"/>
        <w:adjustRightInd w:val="0"/>
        <w:ind w:right="-28"/>
        <w:rPr>
          <w:rFonts w:ascii="Arial" w:hAnsi="Arial" w:cs="Arial"/>
          <w:sz w:val="20"/>
          <w:szCs w:val="20"/>
        </w:rPr>
      </w:pPr>
      <w:r w:rsidRPr="00DB19BB">
        <w:rPr>
          <w:rFonts w:ascii="Arial" w:hAnsi="Arial" w:cs="Arial"/>
          <w:bCs/>
          <w:sz w:val="20"/>
          <w:szCs w:val="20"/>
        </w:rPr>
        <w:t xml:space="preserve">Joice de Azevedo </w:t>
      </w:r>
      <w:proofErr w:type="spellStart"/>
      <w:r w:rsidRPr="00DB19BB">
        <w:rPr>
          <w:rFonts w:ascii="Arial" w:hAnsi="Arial" w:cs="Arial"/>
          <w:bCs/>
          <w:sz w:val="20"/>
          <w:szCs w:val="20"/>
        </w:rPr>
        <w:t>Vantine</w:t>
      </w:r>
      <w:proofErr w:type="spellEnd"/>
      <w:r w:rsidRPr="00DB19BB">
        <w:rPr>
          <w:rFonts w:ascii="Arial" w:hAnsi="Arial" w:cs="Arial"/>
          <w:bCs/>
          <w:sz w:val="20"/>
          <w:szCs w:val="20"/>
        </w:rPr>
        <w:t xml:space="preserve"> Cunha</w:t>
      </w:r>
    </w:p>
    <w:p w14:paraId="7D4A9A16" w14:textId="61113187" w:rsidR="00F31E5F" w:rsidRDefault="00DB19BB" w:rsidP="00C5782B">
      <w:pPr>
        <w:widowControl w:val="0"/>
        <w:autoSpaceDE w:val="0"/>
        <w:autoSpaceDN w:val="0"/>
        <w:adjustRightInd w:val="0"/>
        <w:ind w:right="-28"/>
        <w:rPr>
          <w:rFonts w:ascii="Arial" w:hAnsi="Arial" w:cs="Arial"/>
          <w:color w:val="000000"/>
          <w:sz w:val="20"/>
          <w:szCs w:val="20"/>
        </w:rPr>
      </w:pPr>
      <w:r>
        <w:rPr>
          <w:rFonts w:ascii="Arial" w:hAnsi="Arial" w:cs="Arial"/>
          <w:sz w:val="20"/>
          <w:szCs w:val="20"/>
        </w:rPr>
        <w:t>Microempreendedora Individual (MEI)</w:t>
      </w:r>
    </w:p>
    <w:p w14:paraId="20FDA85C" w14:textId="77777777" w:rsidR="000E71F8" w:rsidRDefault="000E71F8" w:rsidP="00334F5B">
      <w:pPr>
        <w:spacing w:before="120" w:afterLines="120" w:after="288" w:line="312" w:lineRule="auto"/>
        <w:jc w:val="both"/>
        <w:rPr>
          <w:rFonts w:ascii="Arial" w:hAnsi="Arial" w:cs="Arial"/>
          <w:i/>
          <w:iCs/>
          <w:color w:val="FF0000"/>
          <w:sz w:val="20"/>
          <w:szCs w:val="20"/>
        </w:rPr>
      </w:pPr>
    </w:p>
    <w:p w14:paraId="5AB9FA4C" w14:textId="77777777" w:rsidR="00D102E3" w:rsidRDefault="00D102E3" w:rsidP="00334F5B">
      <w:pPr>
        <w:spacing w:before="120" w:afterLines="120" w:after="288" w:line="312" w:lineRule="auto"/>
        <w:jc w:val="both"/>
        <w:rPr>
          <w:rFonts w:ascii="Arial" w:hAnsi="Arial" w:cs="Arial"/>
          <w:i/>
          <w:iCs/>
          <w:color w:val="FF0000"/>
          <w:sz w:val="20"/>
          <w:szCs w:val="20"/>
        </w:rPr>
      </w:pPr>
    </w:p>
    <w:tbl>
      <w:tblPr>
        <w:tblW w:w="12540" w:type="dxa"/>
        <w:tblCellSpacing w:w="0" w:type="dxa"/>
        <w:tblCellMar>
          <w:left w:w="0" w:type="dxa"/>
          <w:right w:w="0" w:type="dxa"/>
        </w:tblCellMar>
        <w:tblLook w:val="04A0" w:firstRow="1" w:lastRow="0" w:firstColumn="1" w:lastColumn="0" w:noHBand="0" w:noVBand="1"/>
      </w:tblPr>
      <w:tblGrid>
        <w:gridCol w:w="6460"/>
        <w:gridCol w:w="6080"/>
      </w:tblGrid>
      <w:tr w:rsidR="00E26237" w:rsidRPr="005331C9" w14:paraId="3004AB2B" w14:textId="77777777" w:rsidTr="00D21B12">
        <w:trPr>
          <w:trHeight w:val="2550"/>
          <w:tblCellSpacing w:w="0" w:type="dxa"/>
        </w:trPr>
        <w:tc>
          <w:tcPr>
            <w:tcW w:w="6460" w:type="dxa"/>
            <w:vAlign w:val="center"/>
            <w:hideMark/>
          </w:tcPr>
          <w:p w14:paraId="4D7CA40E" w14:textId="77777777" w:rsidR="00E26237" w:rsidRDefault="00E26237" w:rsidP="00D21B12">
            <w:pPr>
              <w:ind w:left="60" w:right="60"/>
              <w:rPr>
                <w:rFonts w:ascii="Arial" w:eastAsia="Times New Roman" w:hAnsi="Arial" w:cs="Arial"/>
                <w:b/>
                <w:color w:val="000000"/>
                <w:sz w:val="20"/>
                <w:szCs w:val="20"/>
              </w:rPr>
            </w:pPr>
            <w:r w:rsidRPr="70EF5B31">
              <w:rPr>
                <w:rFonts w:ascii="Arial" w:eastAsia="Times New Roman" w:hAnsi="Arial" w:cs="Arial"/>
                <w:b/>
                <w:bCs/>
                <w:color w:val="000000" w:themeColor="text1"/>
                <w:sz w:val="20"/>
                <w:szCs w:val="20"/>
              </w:rPr>
              <w:t>TESTEMUNHAS</w:t>
            </w:r>
          </w:p>
          <w:p w14:paraId="41AE978F" w14:textId="77777777" w:rsidR="00E26237" w:rsidRDefault="00E26237" w:rsidP="00D21B12">
            <w:pPr>
              <w:ind w:left="60" w:right="60"/>
              <w:rPr>
                <w:rFonts w:ascii="Arial" w:eastAsia="Times New Roman" w:hAnsi="Arial" w:cs="Arial"/>
                <w:b/>
                <w:color w:val="000000"/>
                <w:sz w:val="20"/>
                <w:szCs w:val="20"/>
              </w:rPr>
            </w:pPr>
          </w:p>
          <w:p w14:paraId="61F9270F" w14:textId="717CE1AB" w:rsidR="00E26237" w:rsidRPr="005331C9" w:rsidRDefault="00E26237" w:rsidP="00D854DC">
            <w:pPr>
              <w:ind w:right="60"/>
              <w:rPr>
                <w:rFonts w:ascii="Arial" w:eastAsia="Times New Roman" w:hAnsi="Arial" w:cs="Arial"/>
                <w:color w:val="000000"/>
                <w:sz w:val="20"/>
                <w:szCs w:val="20"/>
              </w:rPr>
            </w:pPr>
          </w:p>
          <w:p w14:paraId="2E5C49AF" w14:textId="77777777" w:rsidR="00E26237" w:rsidRPr="005331C9" w:rsidRDefault="00E26237" w:rsidP="00D21B12">
            <w:pPr>
              <w:ind w:left="60" w:right="60"/>
              <w:rPr>
                <w:rFonts w:ascii="Arial" w:eastAsia="Times New Roman" w:hAnsi="Arial" w:cs="Arial"/>
                <w:color w:val="000000"/>
                <w:sz w:val="20"/>
                <w:szCs w:val="20"/>
              </w:rPr>
            </w:pPr>
            <w:r w:rsidRPr="005331C9">
              <w:rPr>
                <w:rFonts w:ascii="Arial" w:eastAsia="Times New Roman" w:hAnsi="Arial" w:cs="Arial"/>
                <w:color w:val="000000"/>
                <w:sz w:val="20"/>
                <w:szCs w:val="20"/>
              </w:rPr>
              <w:t>______________________________</w:t>
            </w:r>
          </w:p>
          <w:p w14:paraId="2583933F" w14:textId="78C04E2C" w:rsidR="00E26237" w:rsidRPr="005331C9" w:rsidRDefault="00E26237" w:rsidP="00D21B12">
            <w:pPr>
              <w:ind w:left="60" w:right="60"/>
              <w:rPr>
                <w:rFonts w:ascii="Arial" w:eastAsia="Times New Roman" w:hAnsi="Arial" w:cs="Arial"/>
                <w:color w:val="000000"/>
                <w:sz w:val="20"/>
                <w:szCs w:val="20"/>
              </w:rPr>
            </w:pPr>
            <w:r w:rsidRPr="005331C9">
              <w:rPr>
                <w:rFonts w:ascii="Arial" w:eastAsia="Times New Roman" w:hAnsi="Arial" w:cs="Arial"/>
                <w:color w:val="000000"/>
                <w:sz w:val="20"/>
                <w:szCs w:val="20"/>
              </w:rPr>
              <w:t>Nome:</w:t>
            </w:r>
            <w:r>
              <w:rPr>
                <w:rFonts w:ascii="Arial" w:eastAsia="Times New Roman" w:hAnsi="Arial" w:cs="Arial"/>
                <w:color w:val="000000"/>
                <w:sz w:val="20"/>
                <w:szCs w:val="20"/>
              </w:rPr>
              <w:t xml:space="preserve"> </w:t>
            </w:r>
          </w:p>
          <w:p w14:paraId="43B4951A" w14:textId="7927E954" w:rsidR="00E26237" w:rsidRPr="005331C9" w:rsidRDefault="00E26237" w:rsidP="00D21B12">
            <w:pPr>
              <w:ind w:left="60" w:right="60"/>
              <w:rPr>
                <w:rFonts w:ascii="Arial" w:eastAsia="Times New Roman" w:hAnsi="Arial" w:cs="Arial"/>
                <w:color w:val="000000"/>
                <w:sz w:val="20"/>
                <w:szCs w:val="20"/>
              </w:rPr>
            </w:pPr>
            <w:r w:rsidRPr="005331C9">
              <w:rPr>
                <w:rFonts w:ascii="Arial" w:eastAsia="Times New Roman" w:hAnsi="Arial" w:cs="Arial"/>
                <w:color w:val="000000"/>
                <w:sz w:val="20"/>
                <w:szCs w:val="20"/>
              </w:rPr>
              <w:t>CPF n</w:t>
            </w:r>
            <w:r w:rsidR="00B57679">
              <w:rPr>
                <w:rFonts w:ascii="Arial" w:eastAsia="Times New Roman" w:hAnsi="Arial" w:cs="Arial"/>
                <w:color w:val="000000"/>
                <w:sz w:val="20"/>
                <w:szCs w:val="20"/>
              </w:rPr>
              <w:t xml:space="preserve">º: </w:t>
            </w:r>
          </w:p>
          <w:p w14:paraId="149E67AF" w14:textId="77777777" w:rsidR="00E26237" w:rsidRPr="005331C9" w:rsidRDefault="00E26237" w:rsidP="00D854DC">
            <w:pPr>
              <w:ind w:left="60" w:right="60"/>
              <w:rPr>
                <w:rFonts w:ascii="Arial" w:eastAsia="Times New Roman" w:hAnsi="Arial" w:cs="Arial"/>
                <w:color w:val="000000"/>
                <w:sz w:val="20"/>
                <w:szCs w:val="20"/>
              </w:rPr>
            </w:pPr>
          </w:p>
        </w:tc>
        <w:tc>
          <w:tcPr>
            <w:tcW w:w="6080" w:type="dxa"/>
            <w:vAlign w:val="center"/>
            <w:hideMark/>
          </w:tcPr>
          <w:p w14:paraId="3A99F599" w14:textId="11F0B79C" w:rsidR="00E26237" w:rsidRDefault="00E26237" w:rsidP="00A51033">
            <w:pPr>
              <w:ind w:right="60"/>
              <w:rPr>
                <w:rFonts w:ascii="Arial" w:eastAsia="Times New Roman" w:hAnsi="Arial" w:cs="Arial"/>
                <w:color w:val="000000"/>
                <w:sz w:val="20"/>
                <w:szCs w:val="20"/>
              </w:rPr>
            </w:pPr>
          </w:p>
          <w:p w14:paraId="1D3DB4D1" w14:textId="286F78AD" w:rsidR="00414D18" w:rsidRDefault="00414D18" w:rsidP="00D21B12">
            <w:pPr>
              <w:ind w:left="60" w:right="60"/>
              <w:rPr>
                <w:rFonts w:ascii="Arial" w:eastAsia="Times New Roman" w:hAnsi="Arial" w:cs="Arial"/>
                <w:color w:val="000000"/>
                <w:sz w:val="20"/>
                <w:szCs w:val="20"/>
              </w:rPr>
            </w:pPr>
          </w:p>
          <w:p w14:paraId="57754A4E" w14:textId="77777777" w:rsidR="00D854DC" w:rsidRDefault="00D854DC" w:rsidP="00D21B12">
            <w:pPr>
              <w:ind w:left="60" w:right="60"/>
              <w:rPr>
                <w:rFonts w:ascii="Arial" w:eastAsia="Times New Roman" w:hAnsi="Arial" w:cs="Arial"/>
                <w:color w:val="000000"/>
                <w:sz w:val="20"/>
                <w:szCs w:val="20"/>
              </w:rPr>
            </w:pPr>
          </w:p>
          <w:p w14:paraId="3F6FB83D" w14:textId="77777777" w:rsidR="00E26237" w:rsidRPr="005331C9" w:rsidRDefault="00E26237" w:rsidP="00D21B12">
            <w:pPr>
              <w:ind w:left="60" w:right="60"/>
              <w:rPr>
                <w:rFonts w:ascii="Arial" w:eastAsia="Times New Roman" w:hAnsi="Arial" w:cs="Arial"/>
                <w:color w:val="000000"/>
                <w:sz w:val="20"/>
                <w:szCs w:val="20"/>
              </w:rPr>
            </w:pPr>
            <w:r w:rsidRPr="005331C9">
              <w:rPr>
                <w:rFonts w:ascii="Arial" w:eastAsia="Times New Roman" w:hAnsi="Arial" w:cs="Arial"/>
                <w:color w:val="000000"/>
                <w:sz w:val="20"/>
                <w:szCs w:val="20"/>
              </w:rPr>
              <w:t>_____________________________</w:t>
            </w:r>
          </w:p>
          <w:p w14:paraId="3BFBC4D7" w14:textId="155F1E4C" w:rsidR="00E26237" w:rsidRPr="005331C9" w:rsidRDefault="00E26237" w:rsidP="00DB19BB">
            <w:pPr>
              <w:ind w:left="-369" w:right="60" w:firstLine="369"/>
              <w:rPr>
                <w:rFonts w:ascii="Arial" w:eastAsia="Times New Roman" w:hAnsi="Arial" w:cs="Arial"/>
                <w:color w:val="000000"/>
                <w:sz w:val="20"/>
                <w:szCs w:val="20"/>
              </w:rPr>
            </w:pPr>
            <w:r w:rsidRPr="005331C9">
              <w:rPr>
                <w:rFonts w:ascii="Arial" w:eastAsia="Times New Roman" w:hAnsi="Arial" w:cs="Arial"/>
                <w:color w:val="000000"/>
                <w:sz w:val="20"/>
                <w:szCs w:val="20"/>
              </w:rPr>
              <w:t>Nome:</w:t>
            </w:r>
            <w:r>
              <w:rPr>
                <w:rFonts w:ascii="Arial" w:eastAsia="Times New Roman" w:hAnsi="Arial" w:cs="Arial"/>
                <w:color w:val="000000"/>
                <w:sz w:val="20"/>
                <w:szCs w:val="20"/>
              </w:rPr>
              <w:t xml:space="preserve"> </w:t>
            </w:r>
          </w:p>
          <w:p w14:paraId="44BB4D4A" w14:textId="7A86E209" w:rsidR="00E26237" w:rsidRPr="005331C9" w:rsidRDefault="00E26237" w:rsidP="00D21B12">
            <w:pPr>
              <w:ind w:left="60" w:right="60"/>
              <w:rPr>
                <w:rFonts w:ascii="Arial" w:eastAsia="Times New Roman" w:hAnsi="Arial" w:cs="Arial"/>
                <w:color w:val="000000"/>
                <w:sz w:val="20"/>
                <w:szCs w:val="20"/>
              </w:rPr>
            </w:pPr>
            <w:r w:rsidRPr="005331C9">
              <w:rPr>
                <w:rFonts w:ascii="Arial" w:eastAsia="Times New Roman" w:hAnsi="Arial" w:cs="Arial"/>
                <w:color w:val="000000"/>
                <w:sz w:val="20"/>
                <w:szCs w:val="20"/>
              </w:rPr>
              <w:t>CPF n°:</w:t>
            </w:r>
            <w:r>
              <w:rPr>
                <w:rFonts w:ascii="Arial" w:eastAsia="Times New Roman" w:hAnsi="Arial" w:cs="Arial"/>
                <w:color w:val="000000"/>
                <w:sz w:val="20"/>
                <w:szCs w:val="20"/>
              </w:rPr>
              <w:t xml:space="preserve"> </w:t>
            </w:r>
            <w:bookmarkStart w:id="6" w:name="_GoBack"/>
            <w:bookmarkEnd w:id="6"/>
          </w:p>
          <w:p w14:paraId="6090D9E9" w14:textId="1A66BF01" w:rsidR="00E26237" w:rsidRPr="005331C9" w:rsidRDefault="00E26237" w:rsidP="00D21B12">
            <w:pPr>
              <w:ind w:left="60" w:right="60"/>
              <w:rPr>
                <w:rFonts w:ascii="Arial" w:eastAsia="Times New Roman" w:hAnsi="Arial" w:cs="Arial"/>
                <w:color w:val="000000"/>
                <w:sz w:val="20"/>
                <w:szCs w:val="20"/>
              </w:rPr>
            </w:pPr>
          </w:p>
        </w:tc>
      </w:tr>
    </w:tbl>
    <w:p w14:paraId="7519827E" w14:textId="63307716" w:rsidR="00BB6D75" w:rsidRDefault="00BB6D75">
      <w:pPr>
        <w:rPr>
          <w:rFonts w:ascii="Arial" w:hAnsi="Arial" w:cs="Arial"/>
          <w:color w:val="000000"/>
          <w:sz w:val="20"/>
          <w:szCs w:val="20"/>
        </w:rPr>
      </w:pPr>
    </w:p>
    <w:sectPr w:rsidR="00BB6D75" w:rsidSect="001326AD">
      <w:headerReference w:type="default" r:id="rId59"/>
      <w:footerReference w:type="default" r:id="rId60"/>
      <w:pgSz w:w="11906" w:h="16838" w:code="9"/>
      <w:pgMar w:top="2410"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420B79" w14:textId="77777777" w:rsidR="004358D3" w:rsidRDefault="004358D3">
      <w:pPr>
        <w:rPr>
          <w:rFonts w:hint="eastAsia"/>
        </w:rPr>
      </w:pPr>
      <w:r>
        <w:separator/>
      </w:r>
    </w:p>
  </w:endnote>
  <w:endnote w:type="continuationSeparator" w:id="0">
    <w:p w14:paraId="584F9C52" w14:textId="77777777" w:rsidR="004358D3" w:rsidRDefault="004358D3">
      <w:pPr>
        <w:rPr>
          <w:rFonts w:hint="eastAsia"/>
        </w:rPr>
      </w:pPr>
      <w:r>
        <w:continuationSeparator/>
      </w:r>
    </w:p>
  </w:endnote>
  <w:endnote w:type="continuationNotice" w:id="1">
    <w:p w14:paraId="2F262529" w14:textId="77777777" w:rsidR="004358D3" w:rsidRDefault="004358D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Rawlin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Rawline" w:hAnsi="Rawline"/>
      </w:rPr>
    </w:sdtEndPr>
    <w:sdtContent>
      <w:p w14:paraId="58DEC1BC" w14:textId="77777777" w:rsidR="008447B0" w:rsidRPr="007B5385" w:rsidRDefault="008447B0"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6445AA4" w:rsidR="008447B0" w:rsidRPr="00C50A0D" w:rsidRDefault="008447B0"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B57679">
          <w:rPr>
            <w:rFonts w:hint="eastAsia"/>
            <w:noProof/>
            <w:color w:val="595959" w:themeColor="text1" w:themeTint="A6"/>
            <w:sz w:val="22"/>
            <w:szCs w:val="22"/>
          </w:rPr>
          <w:t>10</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B57679">
          <w:rPr>
            <w:rFonts w:hint="eastAsia"/>
            <w:noProof/>
            <w:color w:val="595959" w:themeColor="text1" w:themeTint="A6"/>
            <w:sz w:val="22"/>
            <w:szCs w:val="22"/>
          </w:rPr>
          <w:t>10</w:t>
        </w:r>
        <w:r w:rsidRPr="00526B87">
          <w:rPr>
            <w:color w:val="595959" w:themeColor="text1" w:themeTint="A6"/>
            <w:sz w:val="22"/>
            <w:szCs w:val="22"/>
            <w:shd w:val="clear" w:color="auto" w:fill="E6E6E6"/>
          </w:rPr>
          <w:fldChar w:fldCharType="end"/>
        </w:r>
      </w:p>
      <w:p w14:paraId="239342FA" w14:textId="35F682C6" w:rsidR="008447B0" w:rsidRPr="001326AD" w:rsidRDefault="004358D3" w:rsidP="00EF4A41">
        <w:pPr>
          <w:pStyle w:val="Rodap"/>
          <w:rPr>
            <w:rFonts w:ascii="Rawline" w:hAnsi="Rawline" w:cs="Arial" w:hint="eastAsia"/>
            <w:sz w:val="12"/>
          </w:rPr>
        </w:pPr>
      </w:p>
    </w:sdtContent>
  </w:sdt>
  <w:p w14:paraId="7E6308F2" w14:textId="4D03BE7F" w:rsidR="008447B0" w:rsidRPr="00842420" w:rsidRDefault="001326AD" w:rsidP="00225EC5">
    <w:pPr>
      <w:pStyle w:val="Rodap"/>
      <w:rPr>
        <w:rFonts w:hint="eastAsia"/>
      </w:rPr>
    </w:pPr>
    <w:r>
      <w:rPr>
        <w:noProof/>
        <w:sz w:val="20"/>
      </w:rPr>
      <mc:AlternateContent>
        <mc:Choice Requires="wps">
          <w:drawing>
            <wp:anchor distT="0" distB="0" distL="0" distR="0" simplePos="0" relativeHeight="251662336" behindDoc="1" locked="0" layoutInCell="0" allowOverlap="1" wp14:anchorId="298B3534" wp14:editId="4A43FEB1">
              <wp:simplePos x="0" y="0"/>
              <wp:positionH relativeFrom="margin">
                <wp:posOffset>0</wp:posOffset>
              </wp:positionH>
              <wp:positionV relativeFrom="page">
                <wp:posOffset>10073005</wp:posOffset>
              </wp:positionV>
              <wp:extent cx="5832475" cy="525145"/>
              <wp:effectExtent l="0" t="0" r="15875" b="8255"/>
              <wp:wrapNone/>
              <wp:docPr id="3" name="Quadro2"/>
              <wp:cNvGraphicFramePr/>
              <a:graphic xmlns:a="http://schemas.openxmlformats.org/drawingml/2006/main">
                <a:graphicData uri="http://schemas.microsoft.com/office/word/2010/wordprocessingShape">
                  <wps:wsp>
                    <wps:cNvSpPr/>
                    <wps:spPr>
                      <a:xfrm>
                        <a:off x="0" y="0"/>
                        <a:ext cx="5832475" cy="525145"/>
                      </a:xfrm>
                      <a:prstGeom prst="rect">
                        <a:avLst/>
                      </a:prstGeom>
                      <a:noFill/>
                      <a:ln w="0">
                        <a:noFill/>
                      </a:ln>
                    </wps:spPr>
                    <wps:style>
                      <a:lnRef idx="0">
                        <a:scrgbClr r="0" g="0" b="0"/>
                      </a:lnRef>
                      <a:fillRef idx="0">
                        <a:scrgbClr r="0" g="0" b="0"/>
                      </a:fillRef>
                      <a:effectRef idx="0">
                        <a:scrgbClr r="0" g="0" b="0"/>
                      </a:effectRef>
                      <a:fontRef idx="minor"/>
                    </wps:style>
                    <wps:txbx>
                      <w:txbxContent>
                        <w:p w14:paraId="524C66CA" w14:textId="77777777" w:rsidR="001326AD" w:rsidRDefault="001326AD" w:rsidP="001326AD">
                          <w:pPr>
                            <w:pStyle w:val="Contedodoquadro"/>
                            <w:spacing w:before="15" w:line="184" w:lineRule="exact"/>
                            <w:ind w:left="20"/>
                            <w:rPr>
                              <w:rFonts w:ascii="Arial" w:hAnsi="Arial"/>
                              <w:sz w:val="16"/>
                            </w:rPr>
                          </w:pPr>
                        </w:p>
                        <w:p w14:paraId="581028F3" w14:textId="77777777" w:rsidR="001326AD" w:rsidRDefault="001326AD" w:rsidP="001326AD">
                          <w:pPr>
                            <w:pStyle w:val="Contedodoquadro"/>
                            <w:spacing w:before="15" w:line="184" w:lineRule="exact"/>
                            <w:ind w:left="20"/>
                            <w:rPr>
                              <w:rFonts w:ascii="Arial" w:hAnsi="Arial"/>
                              <w:sz w:val="16"/>
                            </w:rPr>
                          </w:pPr>
                          <w:r>
                            <w:rPr>
                              <w:rFonts w:ascii="Arial" w:hAnsi="Arial"/>
                              <w:color w:val="000000"/>
                              <w:sz w:val="16"/>
                            </w:rPr>
                            <w:t xml:space="preserve">Av. </w:t>
                          </w:r>
                          <w:r>
                            <w:rPr>
                              <w:rFonts w:ascii="Arial" w:hAnsi="Arial"/>
                              <w:color w:val="000000"/>
                              <w:sz w:val="16"/>
                            </w:rPr>
                            <w:t>Ruy Barbosa, 176 - Praça JK - Centro - Tel.: (24) 2251-5100 / Fax: (24)2251-5100 / (24)2252-3939 (Procon) / 0800 282 1466</w:t>
                          </w:r>
                        </w:p>
                        <w:p w14:paraId="7EFFDCBF" w14:textId="77777777" w:rsidR="001326AD" w:rsidRDefault="001326AD" w:rsidP="001326AD">
                          <w:pPr>
                            <w:pStyle w:val="Contedodoquadro"/>
                            <w:spacing w:line="230" w:lineRule="exact"/>
                            <w:ind w:left="2547"/>
                            <w:rPr>
                              <w:rFonts w:ascii="Arial" w:hAnsi="Arial"/>
                              <w:b/>
                              <w:sz w:val="20"/>
                            </w:rPr>
                          </w:pPr>
                          <w:r>
                            <w:rPr>
                              <w:rFonts w:ascii="Arial" w:hAnsi="Arial"/>
                              <w:color w:val="000000"/>
                              <w:sz w:val="20"/>
                            </w:rPr>
                            <w:t xml:space="preserve">CEP: 25805-001 - </w:t>
                          </w:r>
                          <w:r>
                            <w:rPr>
                              <w:rFonts w:ascii="Arial" w:hAnsi="Arial"/>
                              <w:b/>
                              <w:color w:val="000000"/>
                              <w:sz w:val="20"/>
                            </w:rPr>
                            <w:t>Três Rios/</w:t>
                          </w:r>
                          <w:r>
                            <w:rPr>
                              <w:rFonts w:ascii="Arial" w:hAnsi="Arial"/>
                              <w:color w:val="000000"/>
                              <w:sz w:val="20"/>
                            </w:rPr>
                            <w:t>RJ - Site</w:t>
                          </w:r>
                          <w:r>
                            <w:rPr>
                              <w:rFonts w:ascii="Arial" w:hAnsi="Arial"/>
                              <w:b/>
                              <w:color w:val="000000"/>
                              <w:sz w:val="20"/>
                            </w:rPr>
                            <w:t xml:space="preserve">: </w:t>
                          </w:r>
                          <w:hyperlink r:id="rId1">
                            <w:r>
                              <w:rPr>
                                <w:rFonts w:ascii="Arial" w:hAnsi="Arial"/>
                                <w:b/>
                                <w:color w:val="000000"/>
                                <w:sz w:val="20"/>
                              </w:rPr>
                              <w:t>www.cvtr.rj.gov.br</w:t>
                            </w:r>
                          </w:hyperlink>
                        </w:p>
                      </w:txbxContent>
                    </wps:txbx>
                    <wps:bodyPr lIns="0" tIns="0" rIns="0" bIns="0" anchor="t">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8B3534" id="Quadro2" o:spid="_x0000_s1027" style="position:absolute;margin-left:0;margin-top:793.15pt;width:459.25pt;height:41.35pt;z-index:-251654144;visibility:visible;mso-wrap-style:square;mso-wrap-distance-left:0;mso-wrap-distance-top:0;mso-wrap-distance-right:0;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6AzgEAAAMEAAAOAAAAZHJzL2Uyb0RvYy54bWysU8Fu2zAMvQ/YPwi6L06yZiuMOMWwosOA&#10;YSvW9QNkWYoFSKJAqbHz96OU2OnWU4ddZJrieyQfqe3N6Cw7KIwGfMNXiyVnykvojN83/PHX3btr&#10;zmISvhMWvGr4UUV+s3v7ZjuEWq2hB9spZETiYz2EhvcphbqqouyVE3EBQXm61IBOJPrFfdWhGIjd&#10;2Wq9XH6oBsAuIEgVI3lvT5d8V/i1VjL90DqqxGzDqbZUTixnm89qtxX1HkXojTyXIf6hCieMp6Qz&#10;1a1Igj2heUHljESIoNNCgqtAayNV6YG6WS3/6uahF0GVXkicGGaZ4v+jld8PD+EeSYYhxDqSmbsY&#10;Nbr8pfrYWMQ6zmKpMTFJzs31+/XVxw1nku42683qapPVrC7ogDF9UeBYNhqONIyikTh8i+kUOoXk&#10;ZB7ujLVlINazISf8w03M1lOCS6HFSkercpz1P5Vmpiv1ZkeUuG8/W2SncdM+0gJMQy9kBMiBmtK+&#10;EnuGZLQqW/ZK/Awq+cGnGe+MByxCPusum2lsR2qPHlm+zZ4WuuM9MvvV00Lk5Z4MnIx2MoSXPZAO&#10;pwF4+PSUQJsyhAvTWVvatDLG86vIq/z8v0Rd3u7uNwAAAP//AwBQSwMEFAAGAAgAAAAhAL91Hpne&#10;AAAACgEAAA8AAABkcnMvZG93bnJldi54bWxMj0FPhDAQhe8m/odmTLy5ZTXbAFI2ZgmJ3nT14q1L&#10;KxDpFNou4L93PLnHee/lzfeK/WoHNhsfeocStpsEmMHG6R5bCR/v9V0KLESFWg0OjYQfE2BfXl8V&#10;KtduwTczH2PLqARDriR0MY4556HpjFVh40aD5H05b1Wk07dce7VQuR34fZIIblWP9KFTozl0pvk+&#10;nq2Eygtdh8NzVWefSxVfXqd54pOUtzfr0yOwaNb4H4Y/fEKHkphO7ow6sEECDYmk7lLxAIz8bJvu&#10;gJ1IEiJLgJcFv5xQ/gIAAP//AwBQSwECLQAUAAYACAAAACEAtoM4kv4AAADhAQAAEwAAAAAAAAAA&#10;AAAAAAAAAAAAW0NvbnRlbnRfVHlwZXNdLnhtbFBLAQItABQABgAIAAAAIQA4/SH/1gAAAJQBAAAL&#10;AAAAAAAAAAAAAAAAAC8BAABfcmVscy8ucmVsc1BLAQItABQABgAIAAAAIQBOk06AzgEAAAMEAAAO&#10;AAAAAAAAAAAAAAAAAC4CAABkcnMvZTJvRG9jLnhtbFBLAQItABQABgAIAAAAIQC/dR6Z3gAAAAoB&#10;AAAPAAAAAAAAAAAAAAAAACgEAABkcnMvZG93bnJldi54bWxQSwUGAAAAAAQABADzAAAAMwUAAAAA&#10;" o:allowincell="f" filled="f" stroked="f" strokeweight="0">
              <v:textbox inset="0,0,0,0">
                <w:txbxContent>
                  <w:p w14:paraId="524C66CA" w14:textId="77777777" w:rsidR="001326AD" w:rsidRDefault="001326AD" w:rsidP="001326AD">
                    <w:pPr>
                      <w:pStyle w:val="Contedodoquadro"/>
                      <w:spacing w:before="15" w:line="184" w:lineRule="exact"/>
                      <w:ind w:left="20"/>
                      <w:rPr>
                        <w:rFonts w:ascii="Arial" w:hAnsi="Arial"/>
                        <w:sz w:val="16"/>
                      </w:rPr>
                    </w:pPr>
                  </w:p>
                  <w:p w14:paraId="581028F3" w14:textId="77777777" w:rsidR="001326AD" w:rsidRDefault="001326AD" w:rsidP="001326AD">
                    <w:pPr>
                      <w:pStyle w:val="Contedodoquadro"/>
                      <w:spacing w:before="15" w:line="184" w:lineRule="exact"/>
                      <w:ind w:left="20"/>
                      <w:rPr>
                        <w:rFonts w:ascii="Arial" w:hAnsi="Arial"/>
                        <w:sz w:val="16"/>
                      </w:rPr>
                    </w:pPr>
                    <w:r>
                      <w:rPr>
                        <w:rFonts w:ascii="Arial" w:hAnsi="Arial"/>
                        <w:color w:val="000000"/>
                        <w:sz w:val="16"/>
                      </w:rPr>
                      <w:t>Av. Ruy Barbosa, 176 - Praça JK - Centro - Tel.: (24) 2251-5100 / Fax: (24)2251-5100 / (24)2252-3939 (Procon) / 0800 282 1466</w:t>
                    </w:r>
                  </w:p>
                  <w:p w14:paraId="7EFFDCBF" w14:textId="77777777" w:rsidR="001326AD" w:rsidRDefault="001326AD" w:rsidP="001326AD">
                    <w:pPr>
                      <w:pStyle w:val="Contedodoquadro"/>
                      <w:spacing w:line="230" w:lineRule="exact"/>
                      <w:ind w:left="2547"/>
                      <w:rPr>
                        <w:rFonts w:ascii="Arial" w:hAnsi="Arial"/>
                        <w:b/>
                        <w:sz w:val="20"/>
                      </w:rPr>
                    </w:pPr>
                    <w:r>
                      <w:rPr>
                        <w:rFonts w:ascii="Arial" w:hAnsi="Arial"/>
                        <w:color w:val="000000"/>
                        <w:sz w:val="20"/>
                      </w:rPr>
                      <w:t xml:space="preserve">CEP: 25805-001 - </w:t>
                    </w:r>
                    <w:r>
                      <w:rPr>
                        <w:rFonts w:ascii="Arial" w:hAnsi="Arial"/>
                        <w:b/>
                        <w:color w:val="000000"/>
                        <w:sz w:val="20"/>
                      </w:rPr>
                      <w:t>Três Rios/</w:t>
                    </w:r>
                    <w:r>
                      <w:rPr>
                        <w:rFonts w:ascii="Arial" w:hAnsi="Arial"/>
                        <w:color w:val="000000"/>
                        <w:sz w:val="20"/>
                      </w:rPr>
                      <w:t>RJ - Site</w:t>
                    </w:r>
                    <w:r>
                      <w:rPr>
                        <w:rFonts w:ascii="Arial" w:hAnsi="Arial"/>
                        <w:b/>
                        <w:color w:val="000000"/>
                        <w:sz w:val="20"/>
                      </w:rPr>
                      <w:t xml:space="preserve">: </w:t>
                    </w:r>
                    <w:hyperlink r:id="rId2">
                      <w:r>
                        <w:rPr>
                          <w:rFonts w:ascii="Arial" w:hAnsi="Arial"/>
                          <w:b/>
                          <w:color w:val="000000"/>
                          <w:sz w:val="20"/>
                        </w:rPr>
                        <w:t>www.cvtr.rj.gov.br</w:t>
                      </w:r>
                    </w:hyperlink>
                  </w:p>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49AAF" w14:textId="77777777" w:rsidR="004358D3" w:rsidRDefault="004358D3">
      <w:pPr>
        <w:rPr>
          <w:rFonts w:hint="eastAsia"/>
        </w:rPr>
      </w:pPr>
      <w:r>
        <w:separator/>
      </w:r>
    </w:p>
  </w:footnote>
  <w:footnote w:type="continuationSeparator" w:id="0">
    <w:p w14:paraId="1ED48C7B" w14:textId="77777777" w:rsidR="004358D3" w:rsidRDefault="004358D3">
      <w:pPr>
        <w:rPr>
          <w:rFonts w:hint="eastAsia"/>
        </w:rPr>
      </w:pPr>
      <w:r>
        <w:continuationSeparator/>
      </w:r>
    </w:p>
  </w:footnote>
  <w:footnote w:type="continuationNotice" w:id="1">
    <w:p w14:paraId="2B63DD45" w14:textId="77777777" w:rsidR="004358D3" w:rsidRDefault="004358D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D6A95" w14:textId="516DDB71" w:rsidR="008447B0" w:rsidRDefault="001326AD" w:rsidP="003C6DB1">
    <w:pPr>
      <w:pStyle w:val="Cabealho"/>
      <w:jc w:val="right"/>
      <w:rPr>
        <w:rFonts w:hint="eastAsia"/>
      </w:rPr>
    </w:pPr>
    <w:r>
      <w:rPr>
        <w:noProof/>
        <w:sz w:val="20"/>
      </w:rPr>
      <w:drawing>
        <wp:anchor distT="0" distB="0" distL="0" distR="0" simplePos="0" relativeHeight="251659264" behindDoc="1" locked="0" layoutInCell="1" allowOverlap="1" wp14:anchorId="351F0881" wp14:editId="380532E6">
          <wp:simplePos x="0" y="0"/>
          <wp:positionH relativeFrom="column">
            <wp:posOffset>-497205</wp:posOffset>
          </wp:positionH>
          <wp:positionV relativeFrom="paragraph">
            <wp:posOffset>-153670</wp:posOffset>
          </wp:positionV>
          <wp:extent cx="1143635" cy="982345"/>
          <wp:effectExtent l="0" t="0" r="0" b="0"/>
          <wp:wrapNone/>
          <wp:docPr id="7837197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tretch>
                    <a:fillRect/>
                  </a:stretch>
                </pic:blipFill>
                <pic:spPr bwMode="auto">
                  <a:xfrm>
                    <a:off x="0" y="0"/>
                    <a:ext cx="1143635" cy="982345"/>
                  </a:xfrm>
                  <a:prstGeom prst="rect">
                    <a:avLst/>
                  </a:prstGeom>
                </pic:spPr>
              </pic:pic>
            </a:graphicData>
          </a:graphic>
        </wp:anchor>
      </w:drawing>
    </w:r>
    <w:r>
      <w:rPr>
        <w:noProof/>
        <w:sz w:val="20"/>
      </w:rPr>
      <mc:AlternateContent>
        <mc:Choice Requires="wps">
          <w:drawing>
            <wp:anchor distT="0" distB="0" distL="0" distR="0" simplePos="0" relativeHeight="251660288" behindDoc="1" locked="0" layoutInCell="0" allowOverlap="1" wp14:anchorId="53988190" wp14:editId="250063FD">
              <wp:simplePos x="0" y="0"/>
              <wp:positionH relativeFrom="margin">
                <wp:align>right</wp:align>
              </wp:positionH>
              <wp:positionV relativeFrom="page">
                <wp:posOffset>384175</wp:posOffset>
              </wp:positionV>
              <wp:extent cx="5386070" cy="869315"/>
              <wp:effectExtent l="0" t="0" r="5080" b="6985"/>
              <wp:wrapNone/>
              <wp:docPr id="2" name="Quadro1"/>
              <wp:cNvGraphicFramePr/>
              <a:graphic xmlns:a="http://schemas.openxmlformats.org/drawingml/2006/main">
                <a:graphicData uri="http://schemas.microsoft.com/office/word/2010/wordprocessingShape">
                  <wps:wsp>
                    <wps:cNvSpPr/>
                    <wps:spPr>
                      <a:xfrm>
                        <a:off x="0" y="0"/>
                        <a:ext cx="5386070" cy="869315"/>
                      </a:xfrm>
                      <a:prstGeom prst="rect">
                        <a:avLst/>
                      </a:prstGeom>
                      <a:noFill/>
                      <a:ln w="0">
                        <a:noFill/>
                      </a:ln>
                    </wps:spPr>
                    <wps:style>
                      <a:lnRef idx="0">
                        <a:scrgbClr r="0" g="0" b="0"/>
                      </a:lnRef>
                      <a:fillRef idx="0">
                        <a:scrgbClr r="0" g="0" b="0"/>
                      </a:fillRef>
                      <a:effectRef idx="0">
                        <a:scrgbClr r="0" g="0" b="0"/>
                      </a:effectRef>
                      <a:fontRef idx="minor"/>
                    </wps:style>
                    <wps:txbx>
                      <w:txbxContent>
                        <w:p w14:paraId="0BB635AC" w14:textId="77777777" w:rsidR="001326AD" w:rsidRDefault="001326AD" w:rsidP="001326AD">
                          <w:pPr>
                            <w:pStyle w:val="Contedodoquadro"/>
                            <w:spacing w:before="13"/>
                            <w:ind w:left="3" w:right="3"/>
                            <w:jc w:val="center"/>
                            <w:rPr>
                              <w:rFonts w:ascii="Verdana" w:hAnsi="Verdana"/>
                              <w:b/>
                              <w:sz w:val="40"/>
                            </w:rPr>
                          </w:pPr>
                          <w:r>
                            <w:rPr>
                              <w:rFonts w:ascii="Verdana" w:hAnsi="Verdana"/>
                              <w:b/>
                              <w:color w:val="000000"/>
                              <w:w w:val="95"/>
                              <w:sz w:val="40"/>
                            </w:rPr>
                            <w:t>CÂMARA</w:t>
                          </w:r>
                          <w:r>
                            <w:rPr>
                              <w:rFonts w:ascii="Verdana" w:hAnsi="Verdana"/>
                              <w:b/>
                              <w:color w:val="000000"/>
                              <w:spacing w:val="-38"/>
                              <w:w w:val="95"/>
                              <w:sz w:val="40"/>
                            </w:rPr>
                            <w:t xml:space="preserve"> </w:t>
                          </w:r>
                          <w:r>
                            <w:rPr>
                              <w:rFonts w:ascii="Verdana" w:hAnsi="Verdana"/>
                              <w:b/>
                              <w:color w:val="000000"/>
                              <w:w w:val="95"/>
                              <w:sz w:val="40"/>
                            </w:rPr>
                            <w:t>MUNICIPAL</w:t>
                          </w:r>
                          <w:r>
                            <w:rPr>
                              <w:rFonts w:ascii="Verdana" w:hAnsi="Verdana"/>
                              <w:b/>
                              <w:color w:val="000000"/>
                              <w:spacing w:val="-36"/>
                              <w:w w:val="95"/>
                              <w:sz w:val="40"/>
                            </w:rPr>
                            <w:t xml:space="preserve"> </w:t>
                          </w:r>
                          <w:r>
                            <w:rPr>
                              <w:rFonts w:ascii="Verdana" w:hAnsi="Verdana"/>
                              <w:b/>
                              <w:color w:val="000000"/>
                              <w:w w:val="95"/>
                              <w:sz w:val="40"/>
                            </w:rPr>
                            <w:t>DE</w:t>
                          </w:r>
                          <w:r>
                            <w:rPr>
                              <w:rFonts w:ascii="Verdana" w:hAnsi="Verdana"/>
                              <w:b/>
                              <w:color w:val="000000"/>
                              <w:spacing w:val="-36"/>
                              <w:w w:val="95"/>
                              <w:sz w:val="40"/>
                            </w:rPr>
                            <w:t xml:space="preserve"> </w:t>
                          </w:r>
                          <w:r>
                            <w:rPr>
                              <w:rFonts w:ascii="Verdana" w:hAnsi="Verdana"/>
                              <w:b/>
                              <w:color w:val="000000"/>
                              <w:w w:val="95"/>
                              <w:sz w:val="40"/>
                            </w:rPr>
                            <w:t>TRÊS</w:t>
                          </w:r>
                          <w:r>
                            <w:rPr>
                              <w:rFonts w:ascii="Verdana" w:hAnsi="Verdana"/>
                              <w:b/>
                              <w:color w:val="000000"/>
                              <w:spacing w:val="-36"/>
                              <w:w w:val="95"/>
                              <w:sz w:val="40"/>
                            </w:rPr>
                            <w:t xml:space="preserve"> </w:t>
                          </w:r>
                          <w:r>
                            <w:rPr>
                              <w:rFonts w:ascii="Verdana" w:hAnsi="Verdana"/>
                              <w:b/>
                              <w:color w:val="000000"/>
                              <w:w w:val="95"/>
                              <w:sz w:val="40"/>
                            </w:rPr>
                            <w:t>RIOS</w:t>
                          </w:r>
                        </w:p>
                        <w:p w14:paraId="6835B68A" w14:textId="77777777" w:rsidR="001326AD" w:rsidRDefault="001326AD" w:rsidP="001326AD">
                          <w:pPr>
                            <w:pStyle w:val="Contedodoquadro"/>
                            <w:spacing w:before="3"/>
                            <w:ind w:left="3" w:right="3"/>
                            <w:jc w:val="center"/>
                            <w:rPr>
                              <w:rFonts w:ascii="Arial" w:hAnsi="Arial"/>
                              <w:sz w:val="36"/>
                            </w:rPr>
                          </w:pPr>
                          <w:r>
                            <w:rPr>
                              <w:rFonts w:ascii="Arial" w:hAnsi="Arial"/>
                              <w:color w:val="000000"/>
                              <w:sz w:val="36"/>
                            </w:rPr>
                            <w:t>ESTADO DO RIO DE JANEIRO</w:t>
                          </w:r>
                        </w:p>
                        <w:p w14:paraId="6FA8A8AB" w14:textId="77777777" w:rsidR="001326AD" w:rsidRDefault="001326AD" w:rsidP="001326AD">
                          <w:pPr>
                            <w:pStyle w:val="Contedodoquadro"/>
                            <w:spacing w:line="707" w:lineRule="exact"/>
                            <w:ind w:left="4" w:right="4"/>
                            <w:rPr>
                              <w:rFonts w:ascii="Times New Roman" w:hAnsi="Times New Roman" w:cs="Times New Roman"/>
                              <w:sz w:val="36"/>
                              <w:szCs w:val="36"/>
                            </w:rPr>
                          </w:pPr>
                        </w:p>
                      </w:txbxContent>
                    </wps:txbx>
                    <wps:bodyPr lIns="0" tIns="0" rIns="0" bIns="0" anchor="t">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988190" id="Quadro1" o:spid="_x0000_s1026" style="position:absolute;left:0;text-align:left;margin-left:372.9pt;margin-top:30.25pt;width:424.1pt;height:68.45pt;z-index:-251656192;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8ygEAAPwDAAAOAAAAZHJzL2Uyb0RvYy54bWysU8Fu2zAMvQ/YPwi6L3ZaNMuMOMWwosOA&#10;YSva7QNkWYoFyKJAqbHz96Pk2Om2U4ddZJrieyQfqd3t2Ft2VBgMuJqvVyVnyklojTvU/OeP+3db&#10;zkIUrhUWnKr5SQV+u3/7Zjf4Sl1BB7ZVyIjEhWrwNe9i9FVRBNmpXoQVeOXoUgP2ItIvHooWxUDs&#10;vS2uynJTDICtR5AqBPLeTZd8n/m1VjJ+1zqoyGzNqbaYT8xnk85ivxPVAYXvjDyXIf6hil4YR0kX&#10;qjsRBXtG8xdVbyRCAB1XEvoCtDZS5R6om3X5RzdPnfAq90LiBL/IFP4frfx2fPIPSDIMPlSBzNTF&#10;qLFPX6qPjVms0yKWGiOT5Ly53m7K96SppLvt5sP1+iapWVzQHkP8rKBnyag50jCyRuL4NcQpdA5J&#10;yRzcG2vzQKxjQ0r4m5uYraMEl0KzFU9WpTjrHpVmps31JkeQeGg+WWTTuGkfqdh56JmMAClQU9pX&#10;Ys+QhFZ5y16JX0A5P7i44HvjALOQL7pLZhyb8TymBtrTAzL7xdEmpK2eDZyNZjaEkx2QAJPyDj4+&#10;R9Amq59IJ6azqLRieX7n55B2+OV/jro82v0vAAAA//8DAFBLAwQUAAYACAAAACEArn4FTNwAAAAH&#10;AQAADwAAAGRycy9kb3ducmV2LnhtbEyPQU+DQBSE7yb+h80z8WYXm4qUsjSmhERvWr30tmWfQGTf&#10;ArsF/Pc+T3qczGTmm2y/2E5MOPrWkYL7VQQCqXKmpVrBx3t5l4DwQZPRnSNU8I0e9vn1VaZT42Z6&#10;w+kYasEl5FOtoAmhT6X0VYNW+5Xrkdj7dKPVgeVYSzPqmcttJ9dRFEurW+KFRvd4aLD6Ol6sgmKM&#10;TekPz0W5Pc1FeHkdpkEOSt3eLE87EAGX8BeGX3xGh5yZzu5CxotOAR8JCuLoAQS7ySZZgzhzbPu4&#10;AZln8j9//gMAAP//AwBQSwECLQAUAAYACAAAACEAtoM4kv4AAADhAQAAEwAAAAAAAAAAAAAAAAAA&#10;AAAAW0NvbnRlbnRfVHlwZXNdLnhtbFBLAQItABQABgAIAAAAIQA4/SH/1gAAAJQBAAALAAAAAAAA&#10;AAAAAAAAAC8BAABfcmVscy8ucmVsc1BLAQItABQABgAIAAAAIQA2R/f8ygEAAPwDAAAOAAAAAAAA&#10;AAAAAAAAAC4CAABkcnMvZTJvRG9jLnhtbFBLAQItABQABgAIAAAAIQCufgVM3AAAAAcBAAAPAAAA&#10;AAAAAAAAAAAAACQEAABkcnMvZG93bnJldi54bWxQSwUGAAAAAAQABADzAAAALQUAAAAA&#10;" o:allowincell="f" filled="f" stroked="f" strokeweight="0">
              <v:textbox inset="0,0,0,0">
                <w:txbxContent>
                  <w:p w14:paraId="0BB635AC" w14:textId="77777777" w:rsidR="001326AD" w:rsidRDefault="001326AD" w:rsidP="001326AD">
                    <w:pPr>
                      <w:pStyle w:val="Contedodoquadro"/>
                      <w:spacing w:before="13"/>
                      <w:ind w:left="3" w:right="3"/>
                      <w:jc w:val="center"/>
                      <w:rPr>
                        <w:rFonts w:ascii="Verdana" w:hAnsi="Verdana"/>
                        <w:b/>
                        <w:sz w:val="40"/>
                      </w:rPr>
                    </w:pPr>
                    <w:r>
                      <w:rPr>
                        <w:rFonts w:ascii="Verdana" w:hAnsi="Verdana"/>
                        <w:b/>
                        <w:color w:val="000000"/>
                        <w:w w:val="95"/>
                        <w:sz w:val="40"/>
                      </w:rPr>
                      <w:t>CÂMARA</w:t>
                    </w:r>
                    <w:r>
                      <w:rPr>
                        <w:rFonts w:ascii="Verdana" w:hAnsi="Verdana"/>
                        <w:b/>
                        <w:color w:val="000000"/>
                        <w:spacing w:val="-38"/>
                        <w:w w:val="95"/>
                        <w:sz w:val="40"/>
                      </w:rPr>
                      <w:t xml:space="preserve"> </w:t>
                    </w:r>
                    <w:r>
                      <w:rPr>
                        <w:rFonts w:ascii="Verdana" w:hAnsi="Verdana"/>
                        <w:b/>
                        <w:color w:val="000000"/>
                        <w:w w:val="95"/>
                        <w:sz w:val="40"/>
                      </w:rPr>
                      <w:t>MUNICIPAL</w:t>
                    </w:r>
                    <w:r>
                      <w:rPr>
                        <w:rFonts w:ascii="Verdana" w:hAnsi="Verdana"/>
                        <w:b/>
                        <w:color w:val="000000"/>
                        <w:spacing w:val="-36"/>
                        <w:w w:val="95"/>
                        <w:sz w:val="40"/>
                      </w:rPr>
                      <w:t xml:space="preserve"> </w:t>
                    </w:r>
                    <w:r>
                      <w:rPr>
                        <w:rFonts w:ascii="Verdana" w:hAnsi="Verdana"/>
                        <w:b/>
                        <w:color w:val="000000"/>
                        <w:w w:val="95"/>
                        <w:sz w:val="40"/>
                      </w:rPr>
                      <w:t>DE</w:t>
                    </w:r>
                    <w:r>
                      <w:rPr>
                        <w:rFonts w:ascii="Verdana" w:hAnsi="Verdana"/>
                        <w:b/>
                        <w:color w:val="000000"/>
                        <w:spacing w:val="-36"/>
                        <w:w w:val="95"/>
                        <w:sz w:val="40"/>
                      </w:rPr>
                      <w:t xml:space="preserve"> </w:t>
                    </w:r>
                    <w:r>
                      <w:rPr>
                        <w:rFonts w:ascii="Verdana" w:hAnsi="Verdana"/>
                        <w:b/>
                        <w:color w:val="000000"/>
                        <w:w w:val="95"/>
                        <w:sz w:val="40"/>
                      </w:rPr>
                      <w:t>TRÊS</w:t>
                    </w:r>
                    <w:r>
                      <w:rPr>
                        <w:rFonts w:ascii="Verdana" w:hAnsi="Verdana"/>
                        <w:b/>
                        <w:color w:val="000000"/>
                        <w:spacing w:val="-36"/>
                        <w:w w:val="95"/>
                        <w:sz w:val="40"/>
                      </w:rPr>
                      <w:t xml:space="preserve"> </w:t>
                    </w:r>
                    <w:r>
                      <w:rPr>
                        <w:rFonts w:ascii="Verdana" w:hAnsi="Verdana"/>
                        <w:b/>
                        <w:color w:val="000000"/>
                        <w:w w:val="95"/>
                        <w:sz w:val="40"/>
                      </w:rPr>
                      <w:t>RIOS</w:t>
                    </w:r>
                  </w:p>
                  <w:p w14:paraId="6835B68A" w14:textId="77777777" w:rsidR="001326AD" w:rsidRDefault="001326AD" w:rsidP="001326AD">
                    <w:pPr>
                      <w:pStyle w:val="Contedodoquadro"/>
                      <w:spacing w:before="3"/>
                      <w:ind w:left="3" w:right="3"/>
                      <w:jc w:val="center"/>
                      <w:rPr>
                        <w:rFonts w:ascii="Arial" w:hAnsi="Arial"/>
                        <w:sz w:val="36"/>
                      </w:rPr>
                    </w:pPr>
                    <w:r>
                      <w:rPr>
                        <w:rFonts w:ascii="Arial" w:hAnsi="Arial"/>
                        <w:color w:val="000000"/>
                        <w:sz w:val="36"/>
                      </w:rPr>
                      <w:t>ESTADO DO RIO DE JANEIRO</w:t>
                    </w:r>
                  </w:p>
                  <w:p w14:paraId="6FA8A8AB" w14:textId="77777777" w:rsidR="001326AD" w:rsidRDefault="001326AD" w:rsidP="001326AD">
                    <w:pPr>
                      <w:pStyle w:val="Contedodoquadro"/>
                      <w:spacing w:line="707" w:lineRule="exact"/>
                      <w:ind w:left="4" w:right="4"/>
                      <w:rPr>
                        <w:rFonts w:ascii="Times New Roman" w:hAnsi="Times New Roman" w:cs="Times New Roman"/>
                        <w:sz w:val="36"/>
                        <w:szCs w:val="36"/>
                      </w:rPr>
                    </w:pP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5C100D"/>
    <w:multiLevelType w:val="multilevel"/>
    <w:tmpl w:val="DD442F3A"/>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136E72"/>
    <w:multiLevelType w:val="hybridMultilevel"/>
    <w:tmpl w:val="AB5EEA74"/>
    <w:lvl w:ilvl="0" w:tplc="1C6A89F0">
      <w:start w:val="1"/>
      <w:numFmt w:val="decimal"/>
      <w:lvlText w:val="%1)"/>
      <w:lvlJc w:val="left"/>
      <w:pPr>
        <w:ind w:left="720" w:hanging="360"/>
      </w:pPr>
      <w:rPr>
        <w:i w:val="0"/>
        <w:iCs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6E557AD"/>
    <w:multiLevelType w:val="hybridMultilevel"/>
    <w:tmpl w:val="B06CAEB4"/>
    <w:lvl w:ilvl="0" w:tplc="04160013">
      <w:start w:val="1"/>
      <w:numFmt w:val="upperRoman"/>
      <w:lvlText w:val="%1."/>
      <w:lvlJc w:val="right"/>
      <w:pPr>
        <w:ind w:left="1287" w:hanging="360"/>
      </w:pPr>
    </w:lvl>
    <w:lvl w:ilvl="1" w:tplc="FFFFFFFF">
      <w:start w:val="1"/>
      <w:numFmt w:val="decimal"/>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3"/>
  </w:num>
  <w:num w:numId="3">
    <w:abstractNumId w:val="0"/>
  </w:num>
  <w:num w:numId="4">
    <w:abstractNumId w:val="12"/>
  </w:num>
  <w:num w:numId="5">
    <w:abstractNumId w:val="13"/>
  </w:num>
  <w:num w:numId="6">
    <w:abstractNumId w:val="7"/>
  </w:num>
  <w:num w:numId="7">
    <w:abstractNumId w:val="5"/>
  </w:num>
  <w:num w:numId="8">
    <w:abstractNumId w:val="9"/>
  </w:num>
  <w:num w:numId="9">
    <w:abstractNumId w:val="11"/>
  </w:num>
  <w:num w:numId="10">
    <w:abstractNumId w:val="3"/>
  </w:num>
  <w:num w:numId="11">
    <w:abstractNumId w:val="1"/>
  </w:num>
  <w:num w:numId="12">
    <w:abstractNumId w:val="2"/>
  </w:num>
  <w:num w:numId="13">
    <w:abstractNumId w:val="14"/>
  </w:num>
  <w:num w:numId="1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num>
  <w:num w:numId="16">
    <w:abstractNumId w:val="10"/>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217"/>
    <w:rsid w:val="000019C6"/>
    <w:rsid w:val="0000236D"/>
    <w:rsid w:val="00003033"/>
    <w:rsid w:val="00003298"/>
    <w:rsid w:val="00003F8B"/>
    <w:rsid w:val="00004D4F"/>
    <w:rsid w:val="00005342"/>
    <w:rsid w:val="000056EA"/>
    <w:rsid w:val="00005901"/>
    <w:rsid w:val="00005A68"/>
    <w:rsid w:val="00005C75"/>
    <w:rsid w:val="00006179"/>
    <w:rsid w:val="00006180"/>
    <w:rsid w:val="000066C8"/>
    <w:rsid w:val="000069B4"/>
    <w:rsid w:val="000070AF"/>
    <w:rsid w:val="000073F3"/>
    <w:rsid w:val="0000756E"/>
    <w:rsid w:val="00007E0D"/>
    <w:rsid w:val="0001009B"/>
    <w:rsid w:val="00010962"/>
    <w:rsid w:val="00010C6A"/>
    <w:rsid w:val="00011390"/>
    <w:rsid w:val="000122C1"/>
    <w:rsid w:val="000124BA"/>
    <w:rsid w:val="00012A11"/>
    <w:rsid w:val="00013040"/>
    <w:rsid w:val="0001404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435"/>
    <w:rsid w:val="00026A9C"/>
    <w:rsid w:val="00027155"/>
    <w:rsid w:val="000277DE"/>
    <w:rsid w:val="00027855"/>
    <w:rsid w:val="00027933"/>
    <w:rsid w:val="00027A5D"/>
    <w:rsid w:val="000318BA"/>
    <w:rsid w:val="00031DBE"/>
    <w:rsid w:val="00031E06"/>
    <w:rsid w:val="000321F5"/>
    <w:rsid w:val="000322A8"/>
    <w:rsid w:val="000322CE"/>
    <w:rsid w:val="00032EA8"/>
    <w:rsid w:val="000335F5"/>
    <w:rsid w:val="00033DA9"/>
    <w:rsid w:val="00033E86"/>
    <w:rsid w:val="000340B8"/>
    <w:rsid w:val="000342A2"/>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981"/>
    <w:rsid w:val="00053E65"/>
    <w:rsid w:val="00054282"/>
    <w:rsid w:val="000549CA"/>
    <w:rsid w:val="00055034"/>
    <w:rsid w:val="00055889"/>
    <w:rsid w:val="00055C19"/>
    <w:rsid w:val="00055F99"/>
    <w:rsid w:val="00056061"/>
    <w:rsid w:val="00056433"/>
    <w:rsid w:val="000564D1"/>
    <w:rsid w:val="000569B3"/>
    <w:rsid w:val="0005767E"/>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830"/>
    <w:rsid w:val="00064A73"/>
    <w:rsid w:val="0006504E"/>
    <w:rsid w:val="000652F6"/>
    <w:rsid w:val="0006537A"/>
    <w:rsid w:val="00065883"/>
    <w:rsid w:val="000662C1"/>
    <w:rsid w:val="00066368"/>
    <w:rsid w:val="00066564"/>
    <w:rsid w:val="000670EC"/>
    <w:rsid w:val="000677A2"/>
    <w:rsid w:val="00067A75"/>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6EF"/>
    <w:rsid w:val="000779C7"/>
    <w:rsid w:val="00077F21"/>
    <w:rsid w:val="00080710"/>
    <w:rsid w:val="00080B53"/>
    <w:rsid w:val="00080DD9"/>
    <w:rsid w:val="00081098"/>
    <w:rsid w:val="00081282"/>
    <w:rsid w:val="00081D2F"/>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6BD"/>
    <w:rsid w:val="00094790"/>
    <w:rsid w:val="00094A8E"/>
    <w:rsid w:val="00094D55"/>
    <w:rsid w:val="000952D4"/>
    <w:rsid w:val="00095666"/>
    <w:rsid w:val="000967EB"/>
    <w:rsid w:val="00096B41"/>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518"/>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593"/>
    <w:rsid w:val="000C7B49"/>
    <w:rsid w:val="000C7CD9"/>
    <w:rsid w:val="000C7FA6"/>
    <w:rsid w:val="000C7FFC"/>
    <w:rsid w:val="000D017E"/>
    <w:rsid w:val="000D153B"/>
    <w:rsid w:val="000D239E"/>
    <w:rsid w:val="000D294B"/>
    <w:rsid w:val="000D2A6B"/>
    <w:rsid w:val="000D2AC3"/>
    <w:rsid w:val="000D3590"/>
    <w:rsid w:val="000D4159"/>
    <w:rsid w:val="000D4D3E"/>
    <w:rsid w:val="000D5774"/>
    <w:rsid w:val="000D5CAD"/>
    <w:rsid w:val="000D6597"/>
    <w:rsid w:val="000D730F"/>
    <w:rsid w:val="000D76B8"/>
    <w:rsid w:val="000E0276"/>
    <w:rsid w:val="000E02EA"/>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6CC"/>
    <w:rsid w:val="000E71F8"/>
    <w:rsid w:val="000E729C"/>
    <w:rsid w:val="000E7381"/>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6EB"/>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3D6"/>
    <w:rsid w:val="00104C11"/>
    <w:rsid w:val="00105071"/>
    <w:rsid w:val="00105707"/>
    <w:rsid w:val="00105AAC"/>
    <w:rsid w:val="00105BB9"/>
    <w:rsid w:val="00105C7B"/>
    <w:rsid w:val="00106851"/>
    <w:rsid w:val="00106B39"/>
    <w:rsid w:val="00110305"/>
    <w:rsid w:val="001103FF"/>
    <w:rsid w:val="00110909"/>
    <w:rsid w:val="001116F8"/>
    <w:rsid w:val="001118FE"/>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BFC"/>
    <w:rsid w:val="00121E12"/>
    <w:rsid w:val="0012295A"/>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4FC"/>
    <w:rsid w:val="001305E6"/>
    <w:rsid w:val="001305EC"/>
    <w:rsid w:val="00130BEE"/>
    <w:rsid w:val="001315F2"/>
    <w:rsid w:val="00132214"/>
    <w:rsid w:val="00132231"/>
    <w:rsid w:val="001326AD"/>
    <w:rsid w:val="00132719"/>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3B9"/>
    <w:rsid w:val="001516EA"/>
    <w:rsid w:val="0015172D"/>
    <w:rsid w:val="00151F06"/>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BC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41D"/>
    <w:rsid w:val="00182912"/>
    <w:rsid w:val="00184086"/>
    <w:rsid w:val="001842A6"/>
    <w:rsid w:val="00184618"/>
    <w:rsid w:val="00184919"/>
    <w:rsid w:val="00184E7C"/>
    <w:rsid w:val="00185C53"/>
    <w:rsid w:val="00185F3B"/>
    <w:rsid w:val="0018613B"/>
    <w:rsid w:val="001904A8"/>
    <w:rsid w:val="00191140"/>
    <w:rsid w:val="001916AA"/>
    <w:rsid w:val="001931FB"/>
    <w:rsid w:val="001935E5"/>
    <w:rsid w:val="001937C4"/>
    <w:rsid w:val="00194118"/>
    <w:rsid w:val="001945EF"/>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20E"/>
    <w:rsid w:val="001A43DE"/>
    <w:rsid w:val="001A4748"/>
    <w:rsid w:val="001A53D5"/>
    <w:rsid w:val="001A570F"/>
    <w:rsid w:val="001A7EEF"/>
    <w:rsid w:val="001A7F1F"/>
    <w:rsid w:val="001B005B"/>
    <w:rsid w:val="001B1079"/>
    <w:rsid w:val="001B1976"/>
    <w:rsid w:val="001B2538"/>
    <w:rsid w:val="001B2A3F"/>
    <w:rsid w:val="001B2EC0"/>
    <w:rsid w:val="001B2FAE"/>
    <w:rsid w:val="001B30A3"/>
    <w:rsid w:val="001B3448"/>
    <w:rsid w:val="001B3617"/>
    <w:rsid w:val="001B3DA3"/>
    <w:rsid w:val="001B4796"/>
    <w:rsid w:val="001B4A0C"/>
    <w:rsid w:val="001B53DE"/>
    <w:rsid w:val="001B5A50"/>
    <w:rsid w:val="001B6423"/>
    <w:rsid w:val="001B7184"/>
    <w:rsid w:val="001B7FE6"/>
    <w:rsid w:val="001C11C5"/>
    <w:rsid w:val="001C1FD9"/>
    <w:rsid w:val="001C2C97"/>
    <w:rsid w:val="001C2E71"/>
    <w:rsid w:val="001C2FA4"/>
    <w:rsid w:val="001C3F32"/>
    <w:rsid w:val="001C41C8"/>
    <w:rsid w:val="001C48B6"/>
    <w:rsid w:val="001C4C04"/>
    <w:rsid w:val="001C501A"/>
    <w:rsid w:val="001C57FF"/>
    <w:rsid w:val="001C59C0"/>
    <w:rsid w:val="001C5FEE"/>
    <w:rsid w:val="001C6301"/>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0ED7"/>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142"/>
    <w:rsid w:val="001F0A6E"/>
    <w:rsid w:val="001F0D23"/>
    <w:rsid w:val="001F0E4E"/>
    <w:rsid w:val="001F28BE"/>
    <w:rsid w:val="001F39FA"/>
    <w:rsid w:val="001F4655"/>
    <w:rsid w:val="001F4C3C"/>
    <w:rsid w:val="001F5154"/>
    <w:rsid w:val="001F54FE"/>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DC8"/>
    <w:rsid w:val="00213E2F"/>
    <w:rsid w:val="00213E32"/>
    <w:rsid w:val="00214276"/>
    <w:rsid w:val="00214A26"/>
    <w:rsid w:val="00216492"/>
    <w:rsid w:val="0021698A"/>
    <w:rsid w:val="00216AA5"/>
    <w:rsid w:val="002170FA"/>
    <w:rsid w:val="00220307"/>
    <w:rsid w:val="00220365"/>
    <w:rsid w:val="00220512"/>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D4C"/>
    <w:rsid w:val="00232E32"/>
    <w:rsid w:val="00233304"/>
    <w:rsid w:val="002333D7"/>
    <w:rsid w:val="002345B4"/>
    <w:rsid w:val="00234E93"/>
    <w:rsid w:val="00235187"/>
    <w:rsid w:val="00236149"/>
    <w:rsid w:val="00236150"/>
    <w:rsid w:val="00236166"/>
    <w:rsid w:val="00236EF6"/>
    <w:rsid w:val="00237689"/>
    <w:rsid w:val="00240B17"/>
    <w:rsid w:val="00240E5B"/>
    <w:rsid w:val="00241680"/>
    <w:rsid w:val="00241D78"/>
    <w:rsid w:val="002430F2"/>
    <w:rsid w:val="002441F0"/>
    <w:rsid w:val="0024516A"/>
    <w:rsid w:val="00245337"/>
    <w:rsid w:val="00245C2C"/>
    <w:rsid w:val="002463C0"/>
    <w:rsid w:val="002463E2"/>
    <w:rsid w:val="002463FA"/>
    <w:rsid w:val="002465D5"/>
    <w:rsid w:val="00246DAE"/>
    <w:rsid w:val="00250B4F"/>
    <w:rsid w:val="00250C01"/>
    <w:rsid w:val="002521DC"/>
    <w:rsid w:val="00252859"/>
    <w:rsid w:val="00253319"/>
    <w:rsid w:val="002538B4"/>
    <w:rsid w:val="002538E3"/>
    <w:rsid w:val="00253C18"/>
    <w:rsid w:val="00253EDB"/>
    <w:rsid w:val="00255593"/>
    <w:rsid w:val="00255907"/>
    <w:rsid w:val="0025592E"/>
    <w:rsid w:val="00255B96"/>
    <w:rsid w:val="00255C24"/>
    <w:rsid w:val="0025678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CF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433"/>
    <w:rsid w:val="00276ECC"/>
    <w:rsid w:val="00277FA1"/>
    <w:rsid w:val="002804A7"/>
    <w:rsid w:val="00280846"/>
    <w:rsid w:val="00281E5E"/>
    <w:rsid w:val="002821A0"/>
    <w:rsid w:val="00282394"/>
    <w:rsid w:val="00282AC5"/>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442"/>
    <w:rsid w:val="002A17C6"/>
    <w:rsid w:val="002A18C1"/>
    <w:rsid w:val="002A19C7"/>
    <w:rsid w:val="002A1D8D"/>
    <w:rsid w:val="002A250F"/>
    <w:rsid w:val="002A2822"/>
    <w:rsid w:val="002A3A9F"/>
    <w:rsid w:val="002A3D1E"/>
    <w:rsid w:val="002A4265"/>
    <w:rsid w:val="002A46BD"/>
    <w:rsid w:val="002A50DF"/>
    <w:rsid w:val="002A51E3"/>
    <w:rsid w:val="002A550E"/>
    <w:rsid w:val="002A566E"/>
    <w:rsid w:val="002A5B83"/>
    <w:rsid w:val="002A611E"/>
    <w:rsid w:val="002A6EBC"/>
    <w:rsid w:val="002A7034"/>
    <w:rsid w:val="002A7702"/>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36A6"/>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BCA"/>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77E"/>
    <w:rsid w:val="002F1CE6"/>
    <w:rsid w:val="002F1DAD"/>
    <w:rsid w:val="002F308B"/>
    <w:rsid w:val="002F3699"/>
    <w:rsid w:val="002F3A33"/>
    <w:rsid w:val="002F3B04"/>
    <w:rsid w:val="002F4811"/>
    <w:rsid w:val="002F48A7"/>
    <w:rsid w:val="002F6672"/>
    <w:rsid w:val="002F6A58"/>
    <w:rsid w:val="002F70BE"/>
    <w:rsid w:val="002F717F"/>
    <w:rsid w:val="002F7EB1"/>
    <w:rsid w:val="003012B8"/>
    <w:rsid w:val="00301CAE"/>
    <w:rsid w:val="00302138"/>
    <w:rsid w:val="00302381"/>
    <w:rsid w:val="00302A6E"/>
    <w:rsid w:val="003035B1"/>
    <w:rsid w:val="0030366C"/>
    <w:rsid w:val="00303864"/>
    <w:rsid w:val="00303DF2"/>
    <w:rsid w:val="00304AEA"/>
    <w:rsid w:val="00304B56"/>
    <w:rsid w:val="003051D8"/>
    <w:rsid w:val="00305F81"/>
    <w:rsid w:val="00307DBE"/>
    <w:rsid w:val="003105D9"/>
    <w:rsid w:val="003109E1"/>
    <w:rsid w:val="00310B4A"/>
    <w:rsid w:val="00311D0A"/>
    <w:rsid w:val="0031266D"/>
    <w:rsid w:val="00312F1A"/>
    <w:rsid w:val="00313147"/>
    <w:rsid w:val="0031358C"/>
    <w:rsid w:val="00313B45"/>
    <w:rsid w:val="00313D28"/>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1B55"/>
    <w:rsid w:val="0032220E"/>
    <w:rsid w:val="00322A3E"/>
    <w:rsid w:val="003238C3"/>
    <w:rsid w:val="0032398B"/>
    <w:rsid w:val="00323E6D"/>
    <w:rsid w:val="00324781"/>
    <w:rsid w:val="00324BCD"/>
    <w:rsid w:val="00324F30"/>
    <w:rsid w:val="00325023"/>
    <w:rsid w:val="0032533F"/>
    <w:rsid w:val="003254F8"/>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4F5B"/>
    <w:rsid w:val="00335189"/>
    <w:rsid w:val="0033550F"/>
    <w:rsid w:val="003356A6"/>
    <w:rsid w:val="0033678D"/>
    <w:rsid w:val="00337355"/>
    <w:rsid w:val="003373DB"/>
    <w:rsid w:val="0033777C"/>
    <w:rsid w:val="0033795C"/>
    <w:rsid w:val="00337F35"/>
    <w:rsid w:val="0034018E"/>
    <w:rsid w:val="00340192"/>
    <w:rsid w:val="003403C0"/>
    <w:rsid w:val="0034051B"/>
    <w:rsid w:val="0034062D"/>
    <w:rsid w:val="00340692"/>
    <w:rsid w:val="00340EE0"/>
    <w:rsid w:val="00340FFA"/>
    <w:rsid w:val="003412B1"/>
    <w:rsid w:val="003415B6"/>
    <w:rsid w:val="003419B0"/>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9FA"/>
    <w:rsid w:val="00345AA4"/>
    <w:rsid w:val="00346664"/>
    <w:rsid w:val="003466A3"/>
    <w:rsid w:val="00346C68"/>
    <w:rsid w:val="0034712C"/>
    <w:rsid w:val="0034750F"/>
    <w:rsid w:val="00347598"/>
    <w:rsid w:val="003477D5"/>
    <w:rsid w:val="0034783E"/>
    <w:rsid w:val="00350615"/>
    <w:rsid w:val="00350BED"/>
    <w:rsid w:val="00350E1F"/>
    <w:rsid w:val="00351467"/>
    <w:rsid w:val="00352541"/>
    <w:rsid w:val="00354B78"/>
    <w:rsid w:val="00354BBC"/>
    <w:rsid w:val="00355EDF"/>
    <w:rsid w:val="0035658A"/>
    <w:rsid w:val="00357ADD"/>
    <w:rsid w:val="00357DC7"/>
    <w:rsid w:val="00360444"/>
    <w:rsid w:val="00360501"/>
    <w:rsid w:val="0036051A"/>
    <w:rsid w:val="003605F6"/>
    <w:rsid w:val="00361551"/>
    <w:rsid w:val="0036167C"/>
    <w:rsid w:val="003620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C04"/>
    <w:rsid w:val="00373F2A"/>
    <w:rsid w:val="003740E3"/>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89E"/>
    <w:rsid w:val="00383CAA"/>
    <w:rsid w:val="003842E9"/>
    <w:rsid w:val="00384CB4"/>
    <w:rsid w:val="00384DBB"/>
    <w:rsid w:val="003859E2"/>
    <w:rsid w:val="00385B97"/>
    <w:rsid w:val="00386157"/>
    <w:rsid w:val="003865A4"/>
    <w:rsid w:val="00386912"/>
    <w:rsid w:val="00386AAC"/>
    <w:rsid w:val="00386ADE"/>
    <w:rsid w:val="00386C8D"/>
    <w:rsid w:val="00386D22"/>
    <w:rsid w:val="003878C9"/>
    <w:rsid w:val="00390D0A"/>
    <w:rsid w:val="00390F03"/>
    <w:rsid w:val="00391158"/>
    <w:rsid w:val="003911FA"/>
    <w:rsid w:val="00391AB2"/>
    <w:rsid w:val="00391E14"/>
    <w:rsid w:val="0039285D"/>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023"/>
    <w:rsid w:val="003A2584"/>
    <w:rsid w:val="003A2654"/>
    <w:rsid w:val="003A29A9"/>
    <w:rsid w:val="003A2D48"/>
    <w:rsid w:val="003A2FDC"/>
    <w:rsid w:val="003A3116"/>
    <w:rsid w:val="003A337E"/>
    <w:rsid w:val="003A37D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563"/>
    <w:rsid w:val="003B6D97"/>
    <w:rsid w:val="003B7226"/>
    <w:rsid w:val="003B74E1"/>
    <w:rsid w:val="003B791E"/>
    <w:rsid w:val="003B7EA4"/>
    <w:rsid w:val="003C0156"/>
    <w:rsid w:val="003C0878"/>
    <w:rsid w:val="003C0AA6"/>
    <w:rsid w:val="003C1379"/>
    <w:rsid w:val="003C181E"/>
    <w:rsid w:val="003C2524"/>
    <w:rsid w:val="003C2A40"/>
    <w:rsid w:val="003C3A75"/>
    <w:rsid w:val="003C493E"/>
    <w:rsid w:val="003C4C35"/>
    <w:rsid w:val="003C502C"/>
    <w:rsid w:val="003C5CFB"/>
    <w:rsid w:val="003C5E76"/>
    <w:rsid w:val="003C5FD7"/>
    <w:rsid w:val="003C609E"/>
    <w:rsid w:val="003C6275"/>
    <w:rsid w:val="003C62F2"/>
    <w:rsid w:val="003C65E9"/>
    <w:rsid w:val="003C6615"/>
    <w:rsid w:val="003C674E"/>
    <w:rsid w:val="003C692F"/>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888"/>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2FEC"/>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4B36"/>
    <w:rsid w:val="004053E1"/>
    <w:rsid w:val="004055C9"/>
    <w:rsid w:val="00405763"/>
    <w:rsid w:val="00406671"/>
    <w:rsid w:val="00406952"/>
    <w:rsid w:val="00407603"/>
    <w:rsid w:val="004076F7"/>
    <w:rsid w:val="00407F1C"/>
    <w:rsid w:val="004119BA"/>
    <w:rsid w:val="004122ED"/>
    <w:rsid w:val="00412649"/>
    <w:rsid w:val="00412C7A"/>
    <w:rsid w:val="00412F98"/>
    <w:rsid w:val="00413034"/>
    <w:rsid w:val="00413089"/>
    <w:rsid w:val="004130BD"/>
    <w:rsid w:val="00413DFC"/>
    <w:rsid w:val="00413F0B"/>
    <w:rsid w:val="0041402E"/>
    <w:rsid w:val="00414D18"/>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259"/>
    <w:rsid w:val="00427410"/>
    <w:rsid w:val="00427990"/>
    <w:rsid w:val="00427A6C"/>
    <w:rsid w:val="00427CE4"/>
    <w:rsid w:val="004307A2"/>
    <w:rsid w:val="00430FD9"/>
    <w:rsid w:val="00430FDB"/>
    <w:rsid w:val="00431129"/>
    <w:rsid w:val="004313DD"/>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8D3"/>
    <w:rsid w:val="00435EA4"/>
    <w:rsid w:val="00435EDE"/>
    <w:rsid w:val="004370AA"/>
    <w:rsid w:val="0043731C"/>
    <w:rsid w:val="00440D8A"/>
    <w:rsid w:val="00441A6B"/>
    <w:rsid w:val="00441EA1"/>
    <w:rsid w:val="0044294C"/>
    <w:rsid w:val="00442E38"/>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8E4"/>
    <w:rsid w:val="004629B8"/>
    <w:rsid w:val="00462C95"/>
    <w:rsid w:val="00462E4C"/>
    <w:rsid w:val="004634B2"/>
    <w:rsid w:val="00463B0A"/>
    <w:rsid w:val="0046486A"/>
    <w:rsid w:val="004649EB"/>
    <w:rsid w:val="00464AAF"/>
    <w:rsid w:val="00464B78"/>
    <w:rsid w:val="00464D4C"/>
    <w:rsid w:val="00464E7E"/>
    <w:rsid w:val="00464FEC"/>
    <w:rsid w:val="004653C5"/>
    <w:rsid w:val="004656B3"/>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59E"/>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52C6"/>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3F63"/>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1C"/>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2F81"/>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79B"/>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143"/>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4F792B"/>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4AB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3C8"/>
    <w:rsid w:val="00524710"/>
    <w:rsid w:val="00524C7C"/>
    <w:rsid w:val="00525315"/>
    <w:rsid w:val="005259D4"/>
    <w:rsid w:val="00525A84"/>
    <w:rsid w:val="00525BE2"/>
    <w:rsid w:val="005268EB"/>
    <w:rsid w:val="00526B87"/>
    <w:rsid w:val="00526C3D"/>
    <w:rsid w:val="005273E0"/>
    <w:rsid w:val="005276CE"/>
    <w:rsid w:val="00527D57"/>
    <w:rsid w:val="00530AE8"/>
    <w:rsid w:val="00530DF4"/>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86E"/>
    <w:rsid w:val="00542A36"/>
    <w:rsid w:val="005434D7"/>
    <w:rsid w:val="0054384E"/>
    <w:rsid w:val="00544C09"/>
    <w:rsid w:val="00545B8E"/>
    <w:rsid w:val="0054637C"/>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6DDC"/>
    <w:rsid w:val="00567C15"/>
    <w:rsid w:val="00570B5A"/>
    <w:rsid w:val="00570DD6"/>
    <w:rsid w:val="0057249A"/>
    <w:rsid w:val="00572580"/>
    <w:rsid w:val="00572663"/>
    <w:rsid w:val="00572EE5"/>
    <w:rsid w:val="00573B09"/>
    <w:rsid w:val="00573BD8"/>
    <w:rsid w:val="00573E7C"/>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2A37"/>
    <w:rsid w:val="00584482"/>
    <w:rsid w:val="005846C9"/>
    <w:rsid w:val="00584FA3"/>
    <w:rsid w:val="00585068"/>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3C4F"/>
    <w:rsid w:val="005941CA"/>
    <w:rsid w:val="0059549E"/>
    <w:rsid w:val="005954DF"/>
    <w:rsid w:val="005957DD"/>
    <w:rsid w:val="00595DA6"/>
    <w:rsid w:val="005960B8"/>
    <w:rsid w:val="005967B9"/>
    <w:rsid w:val="00596883"/>
    <w:rsid w:val="00596AF1"/>
    <w:rsid w:val="00596C72"/>
    <w:rsid w:val="005971D9"/>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83B"/>
    <w:rsid w:val="005A5A4F"/>
    <w:rsid w:val="005A5C12"/>
    <w:rsid w:val="005A640F"/>
    <w:rsid w:val="005A64C3"/>
    <w:rsid w:val="005A6547"/>
    <w:rsid w:val="005A65CD"/>
    <w:rsid w:val="005A6A91"/>
    <w:rsid w:val="005A750C"/>
    <w:rsid w:val="005B0066"/>
    <w:rsid w:val="005B018E"/>
    <w:rsid w:val="005B046F"/>
    <w:rsid w:val="005B07CB"/>
    <w:rsid w:val="005B09C8"/>
    <w:rsid w:val="005B0AFB"/>
    <w:rsid w:val="005B0E86"/>
    <w:rsid w:val="005B1254"/>
    <w:rsid w:val="005B12EE"/>
    <w:rsid w:val="005B1C59"/>
    <w:rsid w:val="005B20BB"/>
    <w:rsid w:val="005B3094"/>
    <w:rsid w:val="005B359A"/>
    <w:rsid w:val="005B3D1F"/>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864"/>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17"/>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5A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166"/>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807"/>
    <w:rsid w:val="00615A36"/>
    <w:rsid w:val="00616134"/>
    <w:rsid w:val="00616815"/>
    <w:rsid w:val="00616835"/>
    <w:rsid w:val="006171A9"/>
    <w:rsid w:val="00617518"/>
    <w:rsid w:val="00617F5C"/>
    <w:rsid w:val="0062051A"/>
    <w:rsid w:val="0062055A"/>
    <w:rsid w:val="00620648"/>
    <w:rsid w:val="006207E8"/>
    <w:rsid w:val="00620C94"/>
    <w:rsid w:val="006210D6"/>
    <w:rsid w:val="00621307"/>
    <w:rsid w:val="00621397"/>
    <w:rsid w:val="006217A6"/>
    <w:rsid w:val="006219D6"/>
    <w:rsid w:val="00621B3B"/>
    <w:rsid w:val="00622B52"/>
    <w:rsid w:val="00623436"/>
    <w:rsid w:val="00623498"/>
    <w:rsid w:val="006236D8"/>
    <w:rsid w:val="0062403D"/>
    <w:rsid w:val="006243BF"/>
    <w:rsid w:val="00624F55"/>
    <w:rsid w:val="00625595"/>
    <w:rsid w:val="00625D3B"/>
    <w:rsid w:val="00625FC0"/>
    <w:rsid w:val="006260A4"/>
    <w:rsid w:val="00626502"/>
    <w:rsid w:val="00626903"/>
    <w:rsid w:val="006272FB"/>
    <w:rsid w:val="0062767A"/>
    <w:rsid w:val="00627C2F"/>
    <w:rsid w:val="00627F57"/>
    <w:rsid w:val="0063029C"/>
    <w:rsid w:val="00630464"/>
    <w:rsid w:val="0063046A"/>
    <w:rsid w:val="00630CF2"/>
    <w:rsid w:val="00631549"/>
    <w:rsid w:val="00632048"/>
    <w:rsid w:val="0063246D"/>
    <w:rsid w:val="0063257C"/>
    <w:rsid w:val="00632D6B"/>
    <w:rsid w:val="00634E98"/>
    <w:rsid w:val="00635279"/>
    <w:rsid w:val="00635B69"/>
    <w:rsid w:val="00636593"/>
    <w:rsid w:val="00637849"/>
    <w:rsid w:val="00637BAD"/>
    <w:rsid w:val="00640298"/>
    <w:rsid w:val="0064087A"/>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8"/>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27EC"/>
    <w:rsid w:val="00663029"/>
    <w:rsid w:val="00663046"/>
    <w:rsid w:val="006637FF"/>
    <w:rsid w:val="006639D3"/>
    <w:rsid w:val="00663F00"/>
    <w:rsid w:val="00664013"/>
    <w:rsid w:val="00664458"/>
    <w:rsid w:val="00664475"/>
    <w:rsid w:val="00664ECD"/>
    <w:rsid w:val="00665C1F"/>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3886"/>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807"/>
    <w:rsid w:val="00683B94"/>
    <w:rsid w:val="00683CFC"/>
    <w:rsid w:val="00683F27"/>
    <w:rsid w:val="0068482D"/>
    <w:rsid w:val="00684A60"/>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A3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174"/>
    <w:rsid w:val="006A4C9D"/>
    <w:rsid w:val="006A4E44"/>
    <w:rsid w:val="006A51E4"/>
    <w:rsid w:val="006A5F42"/>
    <w:rsid w:val="006A5FEA"/>
    <w:rsid w:val="006A6103"/>
    <w:rsid w:val="006A65AD"/>
    <w:rsid w:val="006A6690"/>
    <w:rsid w:val="006A6813"/>
    <w:rsid w:val="006A68C5"/>
    <w:rsid w:val="006A6B84"/>
    <w:rsid w:val="006A71EB"/>
    <w:rsid w:val="006A78D5"/>
    <w:rsid w:val="006B07B4"/>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3C61"/>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1ED7"/>
    <w:rsid w:val="00702125"/>
    <w:rsid w:val="00702245"/>
    <w:rsid w:val="007025B5"/>
    <w:rsid w:val="007028C7"/>
    <w:rsid w:val="007029D6"/>
    <w:rsid w:val="00703295"/>
    <w:rsid w:val="0070372D"/>
    <w:rsid w:val="00704462"/>
    <w:rsid w:val="007049A5"/>
    <w:rsid w:val="00704F81"/>
    <w:rsid w:val="007055DF"/>
    <w:rsid w:val="00705D39"/>
    <w:rsid w:val="00705D43"/>
    <w:rsid w:val="0070653A"/>
    <w:rsid w:val="00706C56"/>
    <w:rsid w:val="00707396"/>
    <w:rsid w:val="0070762A"/>
    <w:rsid w:val="00707F9F"/>
    <w:rsid w:val="00710C7E"/>
    <w:rsid w:val="00710EB3"/>
    <w:rsid w:val="00710F3D"/>
    <w:rsid w:val="00710FFF"/>
    <w:rsid w:val="00711A5B"/>
    <w:rsid w:val="0071215E"/>
    <w:rsid w:val="007136D9"/>
    <w:rsid w:val="00713A16"/>
    <w:rsid w:val="00714034"/>
    <w:rsid w:val="007145B4"/>
    <w:rsid w:val="00714A09"/>
    <w:rsid w:val="00715114"/>
    <w:rsid w:val="00715139"/>
    <w:rsid w:val="007159EC"/>
    <w:rsid w:val="00716137"/>
    <w:rsid w:val="007164C4"/>
    <w:rsid w:val="007166B3"/>
    <w:rsid w:val="00716ABD"/>
    <w:rsid w:val="007174CD"/>
    <w:rsid w:val="00720342"/>
    <w:rsid w:val="00720837"/>
    <w:rsid w:val="00720EA6"/>
    <w:rsid w:val="007214E3"/>
    <w:rsid w:val="00722D13"/>
    <w:rsid w:val="00722EB6"/>
    <w:rsid w:val="00723A7B"/>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B1"/>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1B56"/>
    <w:rsid w:val="00783A7E"/>
    <w:rsid w:val="00784CC4"/>
    <w:rsid w:val="00786098"/>
    <w:rsid w:val="00786EB8"/>
    <w:rsid w:val="0078749A"/>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471"/>
    <w:rsid w:val="0079697B"/>
    <w:rsid w:val="0079754C"/>
    <w:rsid w:val="007A0657"/>
    <w:rsid w:val="007A0679"/>
    <w:rsid w:val="007A1395"/>
    <w:rsid w:val="007A22E9"/>
    <w:rsid w:val="007A24A2"/>
    <w:rsid w:val="007A24EB"/>
    <w:rsid w:val="007A25CC"/>
    <w:rsid w:val="007A282D"/>
    <w:rsid w:val="007A331E"/>
    <w:rsid w:val="007A3B34"/>
    <w:rsid w:val="007A3BD0"/>
    <w:rsid w:val="007A44DD"/>
    <w:rsid w:val="007A455D"/>
    <w:rsid w:val="007A4C6D"/>
    <w:rsid w:val="007A4F2F"/>
    <w:rsid w:val="007A644F"/>
    <w:rsid w:val="007A6B97"/>
    <w:rsid w:val="007A6FEB"/>
    <w:rsid w:val="007A7CE5"/>
    <w:rsid w:val="007B04E7"/>
    <w:rsid w:val="007B07CA"/>
    <w:rsid w:val="007B0C6A"/>
    <w:rsid w:val="007B145E"/>
    <w:rsid w:val="007B19CE"/>
    <w:rsid w:val="007B1E12"/>
    <w:rsid w:val="007B1E53"/>
    <w:rsid w:val="007B276C"/>
    <w:rsid w:val="007B3291"/>
    <w:rsid w:val="007B3771"/>
    <w:rsid w:val="007B5385"/>
    <w:rsid w:val="007B547C"/>
    <w:rsid w:val="007B63C3"/>
    <w:rsid w:val="007B63FB"/>
    <w:rsid w:val="007B668E"/>
    <w:rsid w:val="007B70C3"/>
    <w:rsid w:val="007B761E"/>
    <w:rsid w:val="007B7A0C"/>
    <w:rsid w:val="007B7C23"/>
    <w:rsid w:val="007B7FFE"/>
    <w:rsid w:val="007C0255"/>
    <w:rsid w:val="007C052A"/>
    <w:rsid w:val="007C09C8"/>
    <w:rsid w:val="007C0C22"/>
    <w:rsid w:val="007C13ED"/>
    <w:rsid w:val="007C1651"/>
    <w:rsid w:val="007C17BD"/>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1307"/>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16"/>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383"/>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076C"/>
    <w:rsid w:val="00811243"/>
    <w:rsid w:val="00811AF4"/>
    <w:rsid w:val="00811E3F"/>
    <w:rsid w:val="0081220D"/>
    <w:rsid w:val="00812758"/>
    <w:rsid w:val="008131BE"/>
    <w:rsid w:val="00813520"/>
    <w:rsid w:val="00813F88"/>
    <w:rsid w:val="00814B36"/>
    <w:rsid w:val="0081517D"/>
    <w:rsid w:val="008152DB"/>
    <w:rsid w:val="00815528"/>
    <w:rsid w:val="0081557E"/>
    <w:rsid w:val="00815792"/>
    <w:rsid w:val="00815C9B"/>
    <w:rsid w:val="00815F59"/>
    <w:rsid w:val="008168D8"/>
    <w:rsid w:val="00816D49"/>
    <w:rsid w:val="008203A8"/>
    <w:rsid w:val="00821833"/>
    <w:rsid w:val="00821C72"/>
    <w:rsid w:val="00822134"/>
    <w:rsid w:val="00822C89"/>
    <w:rsid w:val="008241C6"/>
    <w:rsid w:val="008243C9"/>
    <w:rsid w:val="00824831"/>
    <w:rsid w:val="008251AB"/>
    <w:rsid w:val="008255A4"/>
    <w:rsid w:val="008257ED"/>
    <w:rsid w:val="00825882"/>
    <w:rsid w:val="00825ABA"/>
    <w:rsid w:val="00826906"/>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1B91"/>
    <w:rsid w:val="00842420"/>
    <w:rsid w:val="0084242C"/>
    <w:rsid w:val="008429CF"/>
    <w:rsid w:val="00843638"/>
    <w:rsid w:val="0084405B"/>
    <w:rsid w:val="008443C4"/>
    <w:rsid w:val="008446E2"/>
    <w:rsid w:val="008447B0"/>
    <w:rsid w:val="0084493A"/>
    <w:rsid w:val="00844CEC"/>
    <w:rsid w:val="00844E0E"/>
    <w:rsid w:val="00845443"/>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575"/>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2B8"/>
    <w:rsid w:val="0086645B"/>
    <w:rsid w:val="0086664D"/>
    <w:rsid w:val="00867351"/>
    <w:rsid w:val="00867652"/>
    <w:rsid w:val="00867756"/>
    <w:rsid w:val="00871456"/>
    <w:rsid w:val="0087179D"/>
    <w:rsid w:val="00871B33"/>
    <w:rsid w:val="00871D88"/>
    <w:rsid w:val="00871DC0"/>
    <w:rsid w:val="008724A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2E9"/>
    <w:rsid w:val="008A07A8"/>
    <w:rsid w:val="008A0E9B"/>
    <w:rsid w:val="008A0F8E"/>
    <w:rsid w:val="008A16EA"/>
    <w:rsid w:val="008A19CD"/>
    <w:rsid w:val="008A2862"/>
    <w:rsid w:val="008A2C5D"/>
    <w:rsid w:val="008A2E6C"/>
    <w:rsid w:val="008A2F60"/>
    <w:rsid w:val="008A3046"/>
    <w:rsid w:val="008A3DF9"/>
    <w:rsid w:val="008A4D4A"/>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5A44"/>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D7D72"/>
    <w:rsid w:val="008E0BE2"/>
    <w:rsid w:val="008E0CD1"/>
    <w:rsid w:val="008E12DB"/>
    <w:rsid w:val="008E154E"/>
    <w:rsid w:val="008E1CB2"/>
    <w:rsid w:val="008E31A9"/>
    <w:rsid w:val="008E4F95"/>
    <w:rsid w:val="008E530B"/>
    <w:rsid w:val="008E5366"/>
    <w:rsid w:val="008E5533"/>
    <w:rsid w:val="008E5C0E"/>
    <w:rsid w:val="008E775F"/>
    <w:rsid w:val="008E7AB0"/>
    <w:rsid w:val="008F1A30"/>
    <w:rsid w:val="008F1C6E"/>
    <w:rsid w:val="008F1FC1"/>
    <w:rsid w:val="008F2238"/>
    <w:rsid w:val="008F2691"/>
    <w:rsid w:val="008F2DF6"/>
    <w:rsid w:val="008F2E3D"/>
    <w:rsid w:val="008F31E2"/>
    <w:rsid w:val="008F35DC"/>
    <w:rsid w:val="008F478E"/>
    <w:rsid w:val="008F4A13"/>
    <w:rsid w:val="008F4D52"/>
    <w:rsid w:val="008F4E41"/>
    <w:rsid w:val="008F5276"/>
    <w:rsid w:val="008F55D7"/>
    <w:rsid w:val="008F6222"/>
    <w:rsid w:val="008F665E"/>
    <w:rsid w:val="008F670B"/>
    <w:rsid w:val="008F7A00"/>
    <w:rsid w:val="00900C1C"/>
    <w:rsid w:val="00900F65"/>
    <w:rsid w:val="009015BF"/>
    <w:rsid w:val="00901AF0"/>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803"/>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55A"/>
    <w:rsid w:val="009206C0"/>
    <w:rsid w:val="00921A92"/>
    <w:rsid w:val="00922606"/>
    <w:rsid w:val="00922791"/>
    <w:rsid w:val="00922D31"/>
    <w:rsid w:val="009239F9"/>
    <w:rsid w:val="00923F34"/>
    <w:rsid w:val="0092559F"/>
    <w:rsid w:val="00925C6F"/>
    <w:rsid w:val="0092607C"/>
    <w:rsid w:val="00926081"/>
    <w:rsid w:val="0092675A"/>
    <w:rsid w:val="00927651"/>
    <w:rsid w:val="00927A99"/>
    <w:rsid w:val="00930389"/>
    <w:rsid w:val="00930B95"/>
    <w:rsid w:val="00930F94"/>
    <w:rsid w:val="009310DB"/>
    <w:rsid w:val="00931141"/>
    <w:rsid w:val="00931389"/>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808"/>
    <w:rsid w:val="00946C48"/>
    <w:rsid w:val="00946D8B"/>
    <w:rsid w:val="00946DD8"/>
    <w:rsid w:val="00946EFF"/>
    <w:rsid w:val="00946F6E"/>
    <w:rsid w:val="009474C2"/>
    <w:rsid w:val="0094777A"/>
    <w:rsid w:val="00947A98"/>
    <w:rsid w:val="00947F86"/>
    <w:rsid w:val="00950249"/>
    <w:rsid w:val="0095083A"/>
    <w:rsid w:val="00950D81"/>
    <w:rsid w:val="0095167E"/>
    <w:rsid w:val="00951BD9"/>
    <w:rsid w:val="00952A05"/>
    <w:rsid w:val="00953831"/>
    <w:rsid w:val="00953F58"/>
    <w:rsid w:val="009543EB"/>
    <w:rsid w:val="00954978"/>
    <w:rsid w:val="00954B1B"/>
    <w:rsid w:val="00956832"/>
    <w:rsid w:val="00957B9C"/>
    <w:rsid w:val="00957C86"/>
    <w:rsid w:val="0096019A"/>
    <w:rsid w:val="00960F15"/>
    <w:rsid w:val="00960F7B"/>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58B"/>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4C0"/>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37A"/>
    <w:rsid w:val="00994F59"/>
    <w:rsid w:val="009956AF"/>
    <w:rsid w:val="00995933"/>
    <w:rsid w:val="00995FFD"/>
    <w:rsid w:val="00996A15"/>
    <w:rsid w:val="00997DFE"/>
    <w:rsid w:val="00997F4B"/>
    <w:rsid w:val="009A0B5D"/>
    <w:rsid w:val="009A12E5"/>
    <w:rsid w:val="009A244C"/>
    <w:rsid w:val="009A2BBB"/>
    <w:rsid w:val="009A2C08"/>
    <w:rsid w:val="009A2CD1"/>
    <w:rsid w:val="009A35A6"/>
    <w:rsid w:val="009A3612"/>
    <w:rsid w:val="009A3C42"/>
    <w:rsid w:val="009A403D"/>
    <w:rsid w:val="009A4059"/>
    <w:rsid w:val="009A44C8"/>
    <w:rsid w:val="009A4579"/>
    <w:rsid w:val="009A45B0"/>
    <w:rsid w:val="009A4755"/>
    <w:rsid w:val="009A4EAB"/>
    <w:rsid w:val="009A5BCC"/>
    <w:rsid w:val="009A5F58"/>
    <w:rsid w:val="009A6068"/>
    <w:rsid w:val="009A6275"/>
    <w:rsid w:val="009A6A6F"/>
    <w:rsid w:val="009A735F"/>
    <w:rsid w:val="009A7D52"/>
    <w:rsid w:val="009B07DC"/>
    <w:rsid w:val="009B1226"/>
    <w:rsid w:val="009B13B9"/>
    <w:rsid w:val="009B1936"/>
    <w:rsid w:val="009B1AD4"/>
    <w:rsid w:val="009B1B69"/>
    <w:rsid w:val="009B1D67"/>
    <w:rsid w:val="009B3317"/>
    <w:rsid w:val="009B3872"/>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3FC"/>
    <w:rsid w:val="009C2C62"/>
    <w:rsid w:val="009C2CF7"/>
    <w:rsid w:val="009C2E6E"/>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525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370E"/>
    <w:rsid w:val="009E41A0"/>
    <w:rsid w:val="009E442B"/>
    <w:rsid w:val="009E46AE"/>
    <w:rsid w:val="009E5252"/>
    <w:rsid w:val="009E5B74"/>
    <w:rsid w:val="009E5FF1"/>
    <w:rsid w:val="009E644A"/>
    <w:rsid w:val="009E66F3"/>
    <w:rsid w:val="009E6E9A"/>
    <w:rsid w:val="009E7C14"/>
    <w:rsid w:val="009F0753"/>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08"/>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16C3"/>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94"/>
    <w:rsid w:val="00A34AE0"/>
    <w:rsid w:val="00A34DE6"/>
    <w:rsid w:val="00A34F8A"/>
    <w:rsid w:val="00A356F4"/>
    <w:rsid w:val="00A359EF"/>
    <w:rsid w:val="00A35A96"/>
    <w:rsid w:val="00A35C5C"/>
    <w:rsid w:val="00A35E95"/>
    <w:rsid w:val="00A361CA"/>
    <w:rsid w:val="00A36AB7"/>
    <w:rsid w:val="00A374EB"/>
    <w:rsid w:val="00A3768F"/>
    <w:rsid w:val="00A37E4F"/>
    <w:rsid w:val="00A40131"/>
    <w:rsid w:val="00A402A1"/>
    <w:rsid w:val="00A40C09"/>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033"/>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CB8"/>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828"/>
    <w:rsid w:val="00A6710A"/>
    <w:rsid w:val="00A67354"/>
    <w:rsid w:val="00A675BB"/>
    <w:rsid w:val="00A70DF7"/>
    <w:rsid w:val="00A711F0"/>
    <w:rsid w:val="00A71593"/>
    <w:rsid w:val="00A71EFB"/>
    <w:rsid w:val="00A72644"/>
    <w:rsid w:val="00A72B79"/>
    <w:rsid w:val="00A73268"/>
    <w:rsid w:val="00A737FD"/>
    <w:rsid w:val="00A73BD7"/>
    <w:rsid w:val="00A742C7"/>
    <w:rsid w:val="00A74357"/>
    <w:rsid w:val="00A743AB"/>
    <w:rsid w:val="00A7453E"/>
    <w:rsid w:val="00A753C0"/>
    <w:rsid w:val="00A75510"/>
    <w:rsid w:val="00A761E5"/>
    <w:rsid w:val="00A767C2"/>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942"/>
    <w:rsid w:val="00A86E34"/>
    <w:rsid w:val="00A875E3"/>
    <w:rsid w:val="00A87694"/>
    <w:rsid w:val="00A9022E"/>
    <w:rsid w:val="00A902D4"/>
    <w:rsid w:val="00A9079C"/>
    <w:rsid w:val="00A90871"/>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80F"/>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19E"/>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177"/>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E54"/>
    <w:rsid w:val="00AD2F97"/>
    <w:rsid w:val="00AD3639"/>
    <w:rsid w:val="00AD4439"/>
    <w:rsid w:val="00AD5F50"/>
    <w:rsid w:val="00AD5FE2"/>
    <w:rsid w:val="00AD6848"/>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5E42"/>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70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201D"/>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6D6"/>
    <w:rsid w:val="00B53FD1"/>
    <w:rsid w:val="00B54859"/>
    <w:rsid w:val="00B54E35"/>
    <w:rsid w:val="00B54F67"/>
    <w:rsid w:val="00B5505C"/>
    <w:rsid w:val="00B56016"/>
    <w:rsid w:val="00B562D1"/>
    <w:rsid w:val="00B568B8"/>
    <w:rsid w:val="00B56CDC"/>
    <w:rsid w:val="00B56E01"/>
    <w:rsid w:val="00B570B9"/>
    <w:rsid w:val="00B5715D"/>
    <w:rsid w:val="00B57479"/>
    <w:rsid w:val="00B57679"/>
    <w:rsid w:val="00B60331"/>
    <w:rsid w:val="00B607A0"/>
    <w:rsid w:val="00B60A8A"/>
    <w:rsid w:val="00B60DCA"/>
    <w:rsid w:val="00B61824"/>
    <w:rsid w:val="00B62BAE"/>
    <w:rsid w:val="00B62C84"/>
    <w:rsid w:val="00B6305A"/>
    <w:rsid w:val="00B63166"/>
    <w:rsid w:val="00B63483"/>
    <w:rsid w:val="00B6369D"/>
    <w:rsid w:val="00B63C73"/>
    <w:rsid w:val="00B642C5"/>
    <w:rsid w:val="00B65274"/>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4BC"/>
    <w:rsid w:val="00B7367C"/>
    <w:rsid w:val="00B75204"/>
    <w:rsid w:val="00B75991"/>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4B8"/>
    <w:rsid w:val="00B93BA2"/>
    <w:rsid w:val="00B93D60"/>
    <w:rsid w:val="00B93DAB"/>
    <w:rsid w:val="00B943EA"/>
    <w:rsid w:val="00B9446F"/>
    <w:rsid w:val="00B950F0"/>
    <w:rsid w:val="00B95B21"/>
    <w:rsid w:val="00B95BFE"/>
    <w:rsid w:val="00B961CB"/>
    <w:rsid w:val="00B96C22"/>
    <w:rsid w:val="00B972D3"/>
    <w:rsid w:val="00B976A7"/>
    <w:rsid w:val="00B9781E"/>
    <w:rsid w:val="00B97C29"/>
    <w:rsid w:val="00BA0098"/>
    <w:rsid w:val="00BA036D"/>
    <w:rsid w:val="00BA0965"/>
    <w:rsid w:val="00BA1705"/>
    <w:rsid w:val="00BA2132"/>
    <w:rsid w:val="00BA22D3"/>
    <w:rsid w:val="00BA2524"/>
    <w:rsid w:val="00BA3049"/>
    <w:rsid w:val="00BA3224"/>
    <w:rsid w:val="00BA4103"/>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6D75"/>
    <w:rsid w:val="00BB7191"/>
    <w:rsid w:val="00BB76D3"/>
    <w:rsid w:val="00BB7FBE"/>
    <w:rsid w:val="00BC0922"/>
    <w:rsid w:val="00BC0A7B"/>
    <w:rsid w:val="00BC1712"/>
    <w:rsid w:val="00BC19AD"/>
    <w:rsid w:val="00BC1B26"/>
    <w:rsid w:val="00BC1DC9"/>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6EEB"/>
    <w:rsid w:val="00BC73E9"/>
    <w:rsid w:val="00BC76B1"/>
    <w:rsid w:val="00BD1366"/>
    <w:rsid w:val="00BD1656"/>
    <w:rsid w:val="00BD1827"/>
    <w:rsid w:val="00BD18CC"/>
    <w:rsid w:val="00BD1AC1"/>
    <w:rsid w:val="00BD1D1B"/>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A7D"/>
    <w:rsid w:val="00C14C86"/>
    <w:rsid w:val="00C150EB"/>
    <w:rsid w:val="00C15313"/>
    <w:rsid w:val="00C15A5F"/>
    <w:rsid w:val="00C15E5C"/>
    <w:rsid w:val="00C15F63"/>
    <w:rsid w:val="00C16EE8"/>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5B2"/>
    <w:rsid w:val="00C51A32"/>
    <w:rsid w:val="00C51C28"/>
    <w:rsid w:val="00C528C5"/>
    <w:rsid w:val="00C52DB8"/>
    <w:rsid w:val="00C53456"/>
    <w:rsid w:val="00C5397B"/>
    <w:rsid w:val="00C53E6D"/>
    <w:rsid w:val="00C54A67"/>
    <w:rsid w:val="00C54BCD"/>
    <w:rsid w:val="00C54CD6"/>
    <w:rsid w:val="00C55CCA"/>
    <w:rsid w:val="00C55E36"/>
    <w:rsid w:val="00C55EA7"/>
    <w:rsid w:val="00C56D10"/>
    <w:rsid w:val="00C5782B"/>
    <w:rsid w:val="00C60425"/>
    <w:rsid w:val="00C60C2D"/>
    <w:rsid w:val="00C6123F"/>
    <w:rsid w:val="00C6162E"/>
    <w:rsid w:val="00C61E0E"/>
    <w:rsid w:val="00C62E53"/>
    <w:rsid w:val="00C62E87"/>
    <w:rsid w:val="00C62FB0"/>
    <w:rsid w:val="00C63E23"/>
    <w:rsid w:val="00C64D84"/>
    <w:rsid w:val="00C65399"/>
    <w:rsid w:val="00C6567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4CD1"/>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0C65"/>
    <w:rsid w:val="00CA14C9"/>
    <w:rsid w:val="00CA1A6A"/>
    <w:rsid w:val="00CA20A3"/>
    <w:rsid w:val="00CA21BA"/>
    <w:rsid w:val="00CA236E"/>
    <w:rsid w:val="00CA24FB"/>
    <w:rsid w:val="00CA27D6"/>
    <w:rsid w:val="00CA2D5B"/>
    <w:rsid w:val="00CA3B64"/>
    <w:rsid w:val="00CA5DB1"/>
    <w:rsid w:val="00CA6108"/>
    <w:rsid w:val="00CA64D5"/>
    <w:rsid w:val="00CA66DA"/>
    <w:rsid w:val="00CA7A20"/>
    <w:rsid w:val="00CB1877"/>
    <w:rsid w:val="00CB1AAC"/>
    <w:rsid w:val="00CB21E2"/>
    <w:rsid w:val="00CB2EBB"/>
    <w:rsid w:val="00CB3192"/>
    <w:rsid w:val="00CB3201"/>
    <w:rsid w:val="00CB335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D8D"/>
    <w:rsid w:val="00CC1F0F"/>
    <w:rsid w:val="00CC2759"/>
    <w:rsid w:val="00CC2F44"/>
    <w:rsid w:val="00CC356D"/>
    <w:rsid w:val="00CC3FEB"/>
    <w:rsid w:val="00CC469A"/>
    <w:rsid w:val="00CC52D2"/>
    <w:rsid w:val="00CC5589"/>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813"/>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381"/>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2E3"/>
    <w:rsid w:val="00D10E20"/>
    <w:rsid w:val="00D1160E"/>
    <w:rsid w:val="00D12C10"/>
    <w:rsid w:val="00D12C67"/>
    <w:rsid w:val="00D12FC5"/>
    <w:rsid w:val="00D1305C"/>
    <w:rsid w:val="00D13087"/>
    <w:rsid w:val="00D13856"/>
    <w:rsid w:val="00D13A97"/>
    <w:rsid w:val="00D14643"/>
    <w:rsid w:val="00D16EB2"/>
    <w:rsid w:val="00D16FA0"/>
    <w:rsid w:val="00D17378"/>
    <w:rsid w:val="00D2017F"/>
    <w:rsid w:val="00D206F5"/>
    <w:rsid w:val="00D21449"/>
    <w:rsid w:val="00D216B2"/>
    <w:rsid w:val="00D222F1"/>
    <w:rsid w:val="00D22940"/>
    <w:rsid w:val="00D23974"/>
    <w:rsid w:val="00D24E2E"/>
    <w:rsid w:val="00D2519A"/>
    <w:rsid w:val="00D25462"/>
    <w:rsid w:val="00D25507"/>
    <w:rsid w:val="00D25EF1"/>
    <w:rsid w:val="00D2632E"/>
    <w:rsid w:val="00D26479"/>
    <w:rsid w:val="00D26DCE"/>
    <w:rsid w:val="00D27035"/>
    <w:rsid w:val="00D272DC"/>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16BF"/>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0A0"/>
    <w:rsid w:val="00D735D0"/>
    <w:rsid w:val="00D738D2"/>
    <w:rsid w:val="00D74118"/>
    <w:rsid w:val="00D7428A"/>
    <w:rsid w:val="00D74693"/>
    <w:rsid w:val="00D74696"/>
    <w:rsid w:val="00D75688"/>
    <w:rsid w:val="00D7589B"/>
    <w:rsid w:val="00D760A2"/>
    <w:rsid w:val="00D77315"/>
    <w:rsid w:val="00D77465"/>
    <w:rsid w:val="00D77494"/>
    <w:rsid w:val="00D80021"/>
    <w:rsid w:val="00D804BE"/>
    <w:rsid w:val="00D807E5"/>
    <w:rsid w:val="00D80803"/>
    <w:rsid w:val="00D8113D"/>
    <w:rsid w:val="00D833BE"/>
    <w:rsid w:val="00D84C22"/>
    <w:rsid w:val="00D854DC"/>
    <w:rsid w:val="00D8562F"/>
    <w:rsid w:val="00D858D9"/>
    <w:rsid w:val="00D85B15"/>
    <w:rsid w:val="00D8724C"/>
    <w:rsid w:val="00D8796D"/>
    <w:rsid w:val="00D87E37"/>
    <w:rsid w:val="00D90280"/>
    <w:rsid w:val="00D90A7F"/>
    <w:rsid w:val="00D90A85"/>
    <w:rsid w:val="00D92936"/>
    <w:rsid w:val="00D929A3"/>
    <w:rsid w:val="00D93004"/>
    <w:rsid w:val="00D930C0"/>
    <w:rsid w:val="00D93711"/>
    <w:rsid w:val="00D938C1"/>
    <w:rsid w:val="00D942C4"/>
    <w:rsid w:val="00D94473"/>
    <w:rsid w:val="00D94901"/>
    <w:rsid w:val="00D95413"/>
    <w:rsid w:val="00D963A9"/>
    <w:rsid w:val="00D96479"/>
    <w:rsid w:val="00D964FA"/>
    <w:rsid w:val="00D967B2"/>
    <w:rsid w:val="00D96D2A"/>
    <w:rsid w:val="00D96F2A"/>
    <w:rsid w:val="00D9731F"/>
    <w:rsid w:val="00D97571"/>
    <w:rsid w:val="00D97A50"/>
    <w:rsid w:val="00DA05BF"/>
    <w:rsid w:val="00DA0C2C"/>
    <w:rsid w:val="00DA11E6"/>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9BB"/>
    <w:rsid w:val="00DB1BF6"/>
    <w:rsid w:val="00DB1D21"/>
    <w:rsid w:val="00DB1F2C"/>
    <w:rsid w:val="00DB203C"/>
    <w:rsid w:val="00DB2897"/>
    <w:rsid w:val="00DB2E73"/>
    <w:rsid w:val="00DB3592"/>
    <w:rsid w:val="00DB406F"/>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717"/>
    <w:rsid w:val="00DD2A23"/>
    <w:rsid w:val="00DD32B5"/>
    <w:rsid w:val="00DD369A"/>
    <w:rsid w:val="00DD3A14"/>
    <w:rsid w:val="00DD3E65"/>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4CA4"/>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5FD"/>
    <w:rsid w:val="00E12316"/>
    <w:rsid w:val="00E1277F"/>
    <w:rsid w:val="00E12E73"/>
    <w:rsid w:val="00E13923"/>
    <w:rsid w:val="00E139D5"/>
    <w:rsid w:val="00E14042"/>
    <w:rsid w:val="00E14CA5"/>
    <w:rsid w:val="00E15199"/>
    <w:rsid w:val="00E15202"/>
    <w:rsid w:val="00E152DF"/>
    <w:rsid w:val="00E15505"/>
    <w:rsid w:val="00E15611"/>
    <w:rsid w:val="00E1599A"/>
    <w:rsid w:val="00E162B5"/>
    <w:rsid w:val="00E16A67"/>
    <w:rsid w:val="00E17141"/>
    <w:rsid w:val="00E17D3D"/>
    <w:rsid w:val="00E209B6"/>
    <w:rsid w:val="00E21896"/>
    <w:rsid w:val="00E219A1"/>
    <w:rsid w:val="00E21C06"/>
    <w:rsid w:val="00E2202A"/>
    <w:rsid w:val="00E227FB"/>
    <w:rsid w:val="00E22D1B"/>
    <w:rsid w:val="00E2324A"/>
    <w:rsid w:val="00E235F5"/>
    <w:rsid w:val="00E2374A"/>
    <w:rsid w:val="00E23783"/>
    <w:rsid w:val="00E23A53"/>
    <w:rsid w:val="00E2401E"/>
    <w:rsid w:val="00E256E5"/>
    <w:rsid w:val="00E257AC"/>
    <w:rsid w:val="00E26237"/>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4787"/>
    <w:rsid w:val="00E45AB1"/>
    <w:rsid w:val="00E45B52"/>
    <w:rsid w:val="00E45C81"/>
    <w:rsid w:val="00E46268"/>
    <w:rsid w:val="00E462F2"/>
    <w:rsid w:val="00E46450"/>
    <w:rsid w:val="00E46532"/>
    <w:rsid w:val="00E468E6"/>
    <w:rsid w:val="00E46C51"/>
    <w:rsid w:val="00E46CC9"/>
    <w:rsid w:val="00E50255"/>
    <w:rsid w:val="00E50772"/>
    <w:rsid w:val="00E50D89"/>
    <w:rsid w:val="00E528F9"/>
    <w:rsid w:val="00E533E2"/>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03E"/>
    <w:rsid w:val="00E66424"/>
    <w:rsid w:val="00E66B76"/>
    <w:rsid w:val="00E66CC3"/>
    <w:rsid w:val="00E67444"/>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2F6"/>
    <w:rsid w:val="00E90AF8"/>
    <w:rsid w:val="00E923FD"/>
    <w:rsid w:val="00E924F7"/>
    <w:rsid w:val="00E9292A"/>
    <w:rsid w:val="00E93D84"/>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4C"/>
    <w:rsid w:val="00EA539E"/>
    <w:rsid w:val="00EA570D"/>
    <w:rsid w:val="00EA641F"/>
    <w:rsid w:val="00EA64F1"/>
    <w:rsid w:val="00EA670C"/>
    <w:rsid w:val="00EA6A5A"/>
    <w:rsid w:val="00EA714D"/>
    <w:rsid w:val="00EA7386"/>
    <w:rsid w:val="00EA73C9"/>
    <w:rsid w:val="00EB01C3"/>
    <w:rsid w:val="00EB19E0"/>
    <w:rsid w:val="00EB1C21"/>
    <w:rsid w:val="00EB249C"/>
    <w:rsid w:val="00EB33B0"/>
    <w:rsid w:val="00EB3B36"/>
    <w:rsid w:val="00EB42A7"/>
    <w:rsid w:val="00EB4C94"/>
    <w:rsid w:val="00EB5649"/>
    <w:rsid w:val="00EB5754"/>
    <w:rsid w:val="00EB5A80"/>
    <w:rsid w:val="00EB6151"/>
    <w:rsid w:val="00EB644D"/>
    <w:rsid w:val="00EB675E"/>
    <w:rsid w:val="00EB6BB7"/>
    <w:rsid w:val="00EB72F7"/>
    <w:rsid w:val="00EB780D"/>
    <w:rsid w:val="00EB7FBE"/>
    <w:rsid w:val="00EC07DD"/>
    <w:rsid w:val="00EC093F"/>
    <w:rsid w:val="00EC0D7C"/>
    <w:rsid w:val="00EC1115"/>
    <w:rsid w:val="00EC11A8"/>
    <w:rsid w:val="00EC11C3"/>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DCD"/>
    <w:rsid w:val="00ED2EBD"/>
    <w:rsid w:val="00ED3078"/>
    <w:rsid w:val="00ED3187"/>
    <w:rsid w:val="00ED35A7"/>
    <w:rsid w:val="00ED3B24"/>
    <w:rsid w:val="00ED3BB6"/>
    <w:rsid w:val="00ED415E"/>
    <w:rsid w:val="00ED450E"/>
    <w:rsid w:val="00ED473B"/>
    <w:rsid w:val="00ED4969"/>
    <w:rsid w:val="00ED56D3"/>
    <w:rsid w:val="00ED5E1A"/>
    <w:rsid w:val="00ED6506"/>
    <w:rsid w:val="00ED7770"/>
    <w:rsid w:val="00ED78E4"/>
    <w:rsid w:val="00EE1043"/>
    <w:rsid w:val="00EE1A88"/>
    <w:rsid w:val="00EE1CA1"/>
    <w:rsid w:val="00EE21D8"/>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37D"/>
    <w:rsid w:val="00EF4A41"/>
    <w:rsid w:val="00EF5299"/>
    <w:rsid w:val="00EF5D36"/>
    <w:rsid w:val="00EF5F34"/>
    <w:rsid w:val="00EF66FC"/>
    <w:rsid w:val="00EF6B68"/>
    <w:rsid w:val="00EF6F3A"/>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840"/>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1F18"/>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DBC"/>
    <w:rsid w:val="00F30EE7"/>
    <w:rsid w:val="00F318BA"/>
    <w:rsid w:val="00F318CC"/>
    <w:rsid w:val="00F31AC1"/>
    <w:rsid w:val="00F31DEA"/>
    <w:rsid w:val="00F31E5F"/>
    <w:rsid w:val="00F32C6F"/>
    <w:rsid w:val="00F32E3C"/>
    <w:rsid w:val="00F338D8"/>
    <w:rsid w:val="00F33B08"/>
    <w:rsid w:val="00F33E87"/>
    <w:rsid w:val="00F34096"/>
    <w:rsid w:val="00F34116"/>
    <w:rsid w:val="00F34129"/>
    <w:rsid w:val="00F349D4"/>
    <w:rsid w:val="00F34C4A"/>
    <w:rsid w:val="00F356D2"/>
    <w:rsid w:val="00F35C3B"/>
    <w:rsid w:val="00F365A8"/>
    <w:rsid w:val="00F3671B"/>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099"/>
    <w:rsid w:val="00F47377"/>
    <w:rsid w:val="00F4749C"/>
    <w:rsid w:val="00F47552"/>
    <w:rsid w:val="00F47626"/>
    <w:rsid w:val="00F476A9"/>
    <w:rsid w:val="00F47CAB"/>
    <w:rsid w:val="00F50275"/>
    <w:rsid w:val="00F5057E"/>
    <w:rsid w:val="00F505C7"/>
    <w:rsid w:val="00F505F4"/>
    <w:rsid w:val="00F50CEB"/>
    <w:rsid w:val="00F51366"/>
    <w:rsid w:val="00F52190"/>
    <w:rsid w:val="00F52A11"/>
    <w:rsid w:val="00F53026"/>
    <w:rsid w:val="00F53109"/>
    <w:rsid w:val="00F53117"/>
    <w:rsid w:val="00F533A9"/>
    <w:rsid w:val="00F534AD"/>
    <w:rsid w:val="00F5373A"/>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9F4"/>
    <w:rsid w:val="00F64C7D"/>
    <w:rsid w:val="00F65588"/>
    <w:rsid w:val="00F66746"/>
    <w:rsid w:val="00F669C5"/>
    <w:rsid w:val="00F672FF"/>
    <w:rsid w:val="00F67937"/>
    <w:rsid w:val="00F67C1B"/>
    <w:rsid w:val="00F67F40"/>
    <w:rsid w:val="00F70195"/>
    <w:rsid w:val="00F70FC0"/>
    <w:rsid w:val="00F715E7"/>
    <w:rsid w:val="00F721E2"/>
    <w:rsid w:val="00F72602"/>
    <w:rsid w:val="00F72D24"/>
    <w:rsid w:val="00F72DEA"/>
    <w:rsid w:val="00F7318D"/>
    <w:rsid w:val="00F74ABA"/>
    <w:rsid w:val="00F75340"/>
    <w:rsid w:val="00F755B8"/>
    <w:rsid w:val="00F75710"/>
    <w:rsid w:val="00F75739"/>
    <w:rsid w:val="00F75AC9"/>
    <w:rsid w:val="00F75C20"/>
    <w:rsid w:val="00F75ED1"/>
    <w:rsid w:val="00F7639E"/>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0C01"/>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DC7"/>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475"/>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41B2"/>
    <w:rsid w:val="00FE41D2"/>
    <w:rsid w:val="00FE42BA"/>
    <w:rsid w:val="00FE5BBC"/>
    <w:rsid w:val="00FE5DEC"/>
    <w:rsid w:val="00FE6509"/>
    <w:rsid w:val="00FE6638"/>
    <w:rsid w:val="00FE69B0"/>
    <w:rsid w:val="00FE77ED"/>
    <w:rsid w:val="00FE7938"/>
    <w:rsid w:val="00FE7D6B"/>
    <w:rsid w:val="00FF0E46"/>
    <w:rsid w:val="00FF1B0B"/>
    <w:rsid w:val="00FF1D8E"/>
    <w:rsid w:val="00FF1FBA"/>
    <w:rsid w:val="00FF2773"/>
    <w:rsid w:val="00FF2B42"/>
    <w:rsid w:val="00FF322C"/>
    <w:rsid w:val="00FF3396"/>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4087A"/>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01381"/>
    <w:pPr>
      <w:numPr>
        <w:ilvl w:val="1"/>
        <w:numId w:val="2"/>
      </w:numPr>
      <w:spacing w:before="120" w:after="120" w:line="276" w:lineRule="auto"/>
      <w:jc w:val="both"/>
    </w:pPr>
    <w:rPr>
      <w:rFonts w:ascii="Arial" w:eastAsia="Arial" w:hAnsi="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3F2FEC"/>
    <w:pPr>
      <w:numPr>
        <w:ilvl w:val="2"/>
        <w:numId w:val="2"/>
      </w:numPr>
      <w:spacing w:before="120" w:after="120" w:line="276" w:lineRule="auto"/>
      <w:ind w:left="851" w:firstLine="0"/>
      <w:jc w:val="both"/>
    </w:pPr>
    <w:rPr>
      <w:rFonts w:ascii="Arial" w:hAnsi="Arial" w:cs="Arial"/>
      <w:color w:val="000000" w:themeColor="text1"/>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01381"/>
    <w:rPr>
      <w:rFonts w:ascii="Arial" w:eastAsia="Arial" w:hAnsi="Arial" w:cs="Arial"/>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AD6848"/>
    <w:rPr>
      <w:i/>
      <w:iCs/>
      <w:color w:val="FF0000"/>
      <w:lang w:eastAsia="en-US"/>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3F2FEC"/>
    <w:rPr>
      <w:rFonts w:ascii="Arial" w:hAnsi="Arial" w:cs="Arial"/>
      <w:color w:val="000000" w:themeColor="text1"/>
      <w:lang w:eastAsia="pt-BR"/>
    </w:rPr>
  </w:style>
  <w:style w:type="character" w:customStyle="1" w:styleId="Nvel3-RChar">
    <w:name w:val="Nível 3-R Char"/>
    <w:basedOn w:val="Nivel3Char"/>
    <w:link w:val="Nvel3-R"/>
    <w:rsid w:val="00AD6848"/>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customStyle="1" w:styleId="Contedodoquadro">
    <w:name w:val="Conteúdo do quadro"/>
    <w:basedOn w:val="Normal"/>
    <w:qFormat/>
    <w:rsid w:val="001326AD"/>
    <w:pPr>
      <w:widowControl w:val="0"/>
      <w:suppressAutoHyphens/>
    </w:pPr>
    <w:rPr>
      <w:rFonts w:ascii="Courier New" w:eastAsia="Courier New" w:hAnsi="Courier New" w:cs="Courier New"/>
      <w:sz w:val="22"/>
      <w:szCs w:val="22"/>
      <w:lang w:val="pt-PT" w:eastAsia="en-US"/>
    </w:rPr>
  </w:style>
  <w:style w:type="paragraph" w:customStyle="1" w:styleId="Corpo0">
    <w:name w:val="Corpo"/>
    <w:rsid w:val="00E1599A"/>
    <w:pPr>
      <w:pBdr>
        <w:top w:val="nil"/>
        <w:left w:val="nil"/>
        <w:bottom w:val="nil"/>
        <w:right w:val="nil"/>
        <w:between w:val="nil"/>
        <w:bar w:val="nil"/>
      </w:pBdr>
    </w:pPr>
    <w:rPr>
      <w:rFonts w:ascii="Helvetica Neue" w:eastAsia="Helvetica Neue" w:hAnsi="Helvetica Neue" w:cs="Helvetica Neue"/>
      <w:color w:val="000000"/>
      <w:sz w:val="22"/>
      <w:szCs w:val="22"/>
      <w:bdr w:val="nil"/>
      <w:lang w:eastAsia="pt-BR" w:bidi="km-KH"/>
    </w:rPr>
  </w:style>
  <w:style w:type="paragraph" w:customStyle="1" w:styleId="Nvel3">
    <w:name w:val="Nível 3"/>
    <w:basedOn w:val="Nvel3-R"/>
    <w:link w:val="Nvel3Char"/>
    <w:qFormat/>
    <w:rsid w:val="007B145E"/>
    <w:pPr>
      <w:numPr>
        <w:ilvl w:val="0"/>
        <w:numId w:val="0"/>
      </w:numPr>
      <w:ind w:left="284"/>
    </w:pPr>
    <w:rPr>
      <w:i w:val="0"/>
      <w:iCs w:val="0"/>
      <w:lang w:eastAsia="pt-BR"/>
    </w:rPr>
  </w:style>
  <w:style w:type="paragraph" w:customStyle="1" w:styleId="Nvel4">
    <w:name w:val="Nível 4"/>
    <w:basedOn w:val="Nvel3"/>
    <w:link w:val="Nvel4Char"/>
    <w:qFormat/>
    <w:rsid w:val="007B145E"/>
    <w:pPr>
      <w:ind w:left="567"/>
    </w:pPr>
  </w:style>
  <w:style w:type="character" w:customStyle="1" w:styleId="Nvel3Char">
    <w:name w:val="Nível 3 Char"/>
    <w:basedOn w:val="Nvel3-RChar"/>
    <w:link w:val="Nvel3"/>
    <w:rsid w:val="007B145E"/>
    <w:rPr>
      <w:rFonts w:ascii="Arial" w:hAnsi="Arial" w:cs="Arial"/>
      <w:i w:val="0"/>
      <w:iCs w:val="0"/>
      <w:color w:val="FF0000"/>
      <w:lang w:eastAsia="pt-BR"/>
    </w:rPr>
  </w:style>
  <w:style w:type="paragraph" w:customStyle="1" w:styleId="SubTitNN">
    <w:name w:val="SubTitNN"/>
    <w:basedOn w:val="Normal"/>
    <w:link w:val="SubTitNNChar"/>
    <w:qFormat/>
    <w:rsid w:val="007B145E"/>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B145E"/>
    <w:rPr>
      <w:rFonts w:ascii="Arial" w:hAnsi="Arial" w:cs="Arial"/>
      <w:i w:val="0"/>
      <w:iCs w:val="0"/>
      <w:color w:val="FF0000"/>
      <w:lang w:eastAsia="pt-BR"/>
    </w:rPr>
  </w:style>
  <w:style w:type="character" w:customStyle="1" w:styleId="SubTitNNChar">
    <w:name w:val="SubTitNN Char"/>
    <w:basedOn w:val="Fontepargpadro"/>
    <w:link w:val="SubTitNN"/>
    <w:rsid w:val="007B145E"/>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9802381">
      <w:bodyDiv w:val="1"/>
      <w:marLeft w:val="0"/>
      <w:marRight w:val="0"/>
      <w:marTop w:val="0"/>
      <w:marBottom w:val="0"/>
      <w:divBdr>
        <w:top w:val="none" w:sz="0" w:space="0" w:color="auto"/>
        <w:left w:val="none" w:sz="0" w:space="0" w:color="auto"/>
        <w:bottom w:val="none" w:sz="0" w:space="0" w:color="auto"/>
        <w:right w:val="none" w:sz="0" w:space="0" w:color="auto"/>
      </w:divBdr>
      <w:divsChild>
        <w:div w:id="1491746539">
          <w:marLeft w:val="0"/>
          <w:marRight w:val="0"/>
          <w:marTop w:val="0"/>
          <w:marBottom w:val="0"/>
          <w:divBdr>
            <w:top w:val="none" w:sz="0" w:space="0" w:color="auto"/>
            <w:left w:val="none" w:sz="0" w:space="0" w:color="auto"/>
            <w:bottom w:val="none" w:sz="0" w:space="0" w:color="auto"/>
            <w:right w:val="none" w:sz="0" w:space="0" w:color="auto"/>
          </w:divBdr>
        </w:div>
      </w:divsChild>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3619627">
      <w:bodyDiv w:val="1"/>
      <w:marLeft w:val="0"/>
      <w:marRight w:val="0"/>
      <w:marTop w:val="0"/>
      <w:marBottom w:val="0"/>
      <w:divBdr>
        <w:top w:val="none" w:sz="0" w:space="0" w:color="auto"/>
        <w:left w:val="none" w:sz="0" w:space="0" w:color="auto"/>
        <w:bottom w:val="none" w:sz="0" w:space="0" w:color="auto"/>
        <w:right w:val="none" w:sz="0" w:space="0" w:color="auto"/>
      </w:divBdr>
      <w:divsChild>
        <w:div w:id="125973910">
          <w:marLeft w:val="0"/>
          <w:marRight w:val="0"/>
          <w:marTop w:val="0"/>
          <w:marBottom w:val="0"/>
          <w:divBdr>
            <w:top w:val="none" w:sz="0" w:space="0" w:color="auto"/>
            <w:left w:val="none" w:sz="0" w:space="0" w:color="auto"/>
            <w:bottom w:val="none" w:sz="0" w:space="0" w:color="auto"/>
            <w:right w:val="none" w:sz="0" w:space="0" w:color="auto"/>
          </w:divBdr>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hyperlink" Target="http://www.cvtr.rj.gov.br/" TargetMode="External"/><Relationship Id="rId1" Type="http://schemas.openxmlformats.org/officeDocument/2006/relationships/hyperlink" Target="http://www.cvtr.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4.xml><?xml version="1.0" encoding="utf-8"?>
<ds:datastoreItem xmlns:ds="http://schemas.openxmlformats.org/officeDocument/2006/customXml" ds:itemID="{2CA20B4F-45C2-4D7A-802B-85F81A2F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4485</Words>
  <Characters>24225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2025-02-19T17:10:00Z</dcterms:created>
  <dcterms:modified xsi:type="dcterms:W3CDTF">2025-12-17T14:58:00Z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