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6ED" w:rsidRPr="009A66ED" w:rsidRDefault="009A66ED" w:rsidP="009A66ED">
      <w:pPr>
        <w:widowControl w:val="0"/>
        <w:autoSpaceDE w:val="0"/>
        <w:autoSpaceDN w:val="0"/>
        <w:adjustRightInd w:val="0"/>
        <w:spacing w:before="94" w:after="0" w:line="240" w:lineRule="auto"/>
        <w:ind w:right="139"/>
        <w:rPr>
          <w:rFonts w:ascii="Arial" w:hAnsi="Arial" w:cs="Arial"/>
          <w:b/>
          <w:bCs/>
          <w:color w:val="000000"/>
        </w:rPr>
      </w:pPr>
      <w:r w:rsidRPr="009A66ED">
        <w:rPr>
          <w:rFonts w:ascii="Arial" w:hAnsi="Arial" w:cs="Arial"/>
          <w:b/>
          <w:bCs/>
          <w:color w:val="000000"/>
        </w:rPr>
        <w:t xml:space="preserve">CONTRATO Nº 000011/2024 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9A66ED">
        <w:rPr>
          <w:rFonts w:ascii="Arial" w:hAnsi="Arial" w:cs="Arial"/>
          <w:b/>
          <w:bCs/>
          <w:color w:val="000000"/>
        </w:rPr>
        <w:t>PROCESSO Nº 000525/2024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before="94" w:after="0" w:line="240" w:lineRule="auto"/>
        <w:ind w:left="140" w:right="139"/>
        <w:rPr>
          <w:rFonts w:ascii="Arial" w:hAnsi="Arial" w:cs="Arial"/>
          <w:b/>
          <w:b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before="10" w:after="0" w:line="240" w:lineRule="auto"/>
        <w:rPr>
          <w:rFonts w:ascii="Arial" w:hAnsi="Arial" w:cs="Arial"/>
          <w:b/>
          <w:b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ind w:left="3681" w:right="132"/>
        <w:jc w:val="both"/>
        <w:rPr>
          <w:rFonts w:ascii="Arial" w:hAnsi="Arial" w:cs="Arial"/>
          <w:b/>
          <w:bCs/>
        </w:rPr>
      </w:pPr>
      <w:r w:rsidRPr="009A66ED">
        <w:rPr>
          <w:rFonts w:ascii="Arial" w:hAnsi="Arial" w:cs="Arial"/>
          <w:b/>
          <w:bCs/>
        </w:rPr>
        <w:t xml:space="preserve">CONTRATO DE PRESTAÇÃO DE SERVIÇOS QUE ENTRE SI CELEBRAM O </w:t>
      </w:r>
      <w:r w:rsidRPr="009A66ED">
        <w:rPr>
          <w:rFonts w:ascii="Arial" w:hAnsi="Arial" w:cs="Arial"/>
          <w:b/>
          <w:bCs/>
          <w:caps/>
        </w:rPr>
        <w:t>IPMG - INSTITUTO DE PREVIDÊNCIA</w:t>
      </w:r>
      <w:proofErr w:type="gramStart"/>
      <w:r w:rsidRPr="009A66ED">
        <w:rPr>
          <w:rFonts w:ascii="Arial" w:hAnsi="Arial" w:cs="Arial"/>
          <w:b/>
          <w:bCs/>
          <w:caps/>
        </w:rPr>
        <w:t xml:space="preserve">  </w:t>
      </w:r>
      <w:proofErr w:type="gramEnd"/>
      <w:r w:rsidRPr="009A66ED">
        <w:rPr>
          <w:rFonts w:ascii="Arial" w:hAnsi="Arial" w:cs="Arial"/>
          <w:b/>
          <w:bCs/>
          <w:caps/>
        </w:rPr>
        <w:t>DO MUNICÍPIO DE GUAÇUÍ</w:t>
      </w:r>
      <w:r w:rsidRPr="009A66ED">
        <w:rPr>
          <w:rFonts w:ascii="Arial" w:hAnsi="Arial" w:cs="Arial"/>
          <w:b/>
          <w:bCs/>
        </w:rPr>
        <w:t xml:space="preserve">, E A EMPRESA </w:t>
      </w:r>
      <w:r w:rsidRPr="009A66ED">
        <w:rPr>
          <w:rFonts w:ascii="Arial" w:hAnsi="Arial" w:cs="Arial"/>
          <w:b/>
          <w:bCs/>
          <w:color w:val="000000"/>
        </w:rPr>
        <w:t>MARIA TEREZA VALADAO CAVERSAN BRITO.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9A66ED">
        <w:rPr>
          <w:rFonts w:ascii="Arial" w:hAnsi="Arial" w:cs="Arial"/>
          <w:b/>
          <w:bCs/>
        </w:rPr>
        <w:t>PARTES: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A66ED">
        <w:rPr>
          <w:rFonts w:ascii="Arial" w:hAnsi="Arial" w:cs="Arial"/>
          <w:b/>
          <w:bCs/>
          <w:caps/>
        </w:rPr>
        <w:t>IPMG - INSTITUTO DE PREVIDÊNCIA</w:t>
      </w:r>
      <w:proofErr w:type="gramStart"/>
      <w:r w:rsidRPr="009A66ED">
        <w:rPr>
          <w:rFonts w:ascii="Arial" w:hAnsi="Arial" w:cs="Arial"/>
          <w:b/>
          <w:bCs/>
          <w:caps/>
        </w:rPr>
        <w:t xml:space="preserve">  </w:t>
      </w:r>
      <w:proofErr w:type="gramEnd"/>
      <w:r w:rsidRPr="009A66ED">
        <w:rPr>
          <w:rFonts w:ascii="Arial" w:hAnsi="Arial" w:cs="Arial"/>
          <w:b/>
          <w:bCs/>
          <w:caps/>
        </w:rPr>
        <w:t>DO MUNICÍPIO DE GUAÇUÍ</w:t>
      </w:r>
      <w:r w:rsidRPr="009A66ED">
        <w:rPr>
          <w:rFonts w:ascii="Arial" w:hAnsi="Arial" w:cs="Arial"/>
        </w:rPr>
        <w:t>, pessoa jurídica de Direito Público, inscrita no CNPJ sob o nº 04.376.371/0001-23</w:t>
      </w:r>
      <w:r w:rsidRPr="009A66ED">
        <w:rPr>
          <w:rFonts w:ascii="Arial" w:hAnsi="Arial" w:cs="Arial"/>
          <w:b/>
          <w:bCs/>
        </w:rPr>
        <w:t>,</w:t>
      </w:r>
      <w:r w:rsidRPr="009A66ED">
        <w:rPr>
          <w:rFonts w:ascii="Arial" w:hAnsi="Arial" w:cs="Arial"/>
        </w:rPr>
        <w:t xml:space="preserve"> com sede na Cidade de Guaçuí-ES, na Avenida Joaquim Machado de Faria, 402 - Quincas Machado - CEP: 29560-000, neste ato representado por sua Presidente Executiva a </w:t>
      </w:r>
      <w:proofErr w:type="spellStart"/>
      <w:r w:rsidRPr="009A66ED">
        <w:rPr>
          <w:rFonts w:ascii="Arial" w:hAnsi="Arial" w:cs="Arial"/>
        </w:rPr>
        <w:t>Sr.ªCelma</w:t>
      </w:r>
      <w:proofErr w:type="spellEnd"/>
      <w:r w:rsidRPr="009A66ED">
        <w:rPr>
          <w:rFonts w:ascii="Arial" w:hAnsi="Arial" w:cs="Arial"/>
        </w:rPr>
        <w:t xml:space="preserve"> Aparecida Gonçalves Moreira Gomes </w:t>
      </w:r>
      <w:r w:rsidRPr="009A66ED">
        <w:rPr>
          <w:rFonts w:ascii="Arial" w:hAnsi="Arial" w:cs="Arial"/>
          <w:b/>
          <w:bCs/>
          <w:caps/>
          <w:color w:val="000000"/>
        </w:rPr>
        <w:t>,</w:t>
      </w:r>
      <w:r w:rsidRPr="009A66ED">
        <w:rPr>
          <w:rFonts w:ascii="Arial" w:hAnsi="Arial" w:cs="Arial"/>
          <w:color w:val="000000"/>
        </w:rPr>
        <w:t xml:space="preserve"> brasileira, casada, domiciliada e residente em Guaçuí-ES, portadora do CPF n.º 848.070.757-72</w:t>
      </w:r>
      <w:r w:rsidRPr="009A66ED">
        <w:rPr>
          <w:rFonts w:ascii="Arial" w:hAnsi="Arial" w:cs="Arial"/>
          <w:b/>
          <w:bCs/>
          <w:color w:val="000000"/>
        </w:rPr>
        <w:t>,</w:t>
      </w:r>
      <w:r w:rsidRPr="009A66ED">
        <w:rPr>
          <w:rFonts w:ascii="Arial" w:hAnsi="Arial" w:cs="Arial"/>
        </w:rPr>
        <w:t xml:space="preserve"> doravante denominado </w:t>
      </w:r>
      <w:r w:rsidRPr="009A66ED">
        <w:rPr>
          <w:rFonts w:ascii="Arial" w:hAnsi="Arial" w:cs="Arial"/>
          <w:b/>
          <w:bCs/>
        </w:rPr>
        <w:t>CONTRATANTE</w:t>
      </w:r>
      <w:r w:rsidRPr="009A66ED">
        <w:rPr>
          <w:rFonts w:ascii="Arial" w:hAnsi="Arial" w:cs="Arial"/>
        </w:rPr>
        <w:t xml:space="preserve">, e de outro lado, a empresa </w:t>
      </w:r>
      <w:r w:rsidRPr="009A66ED">
        <w:rPr>
          <w:rFonts w:ascii="Arial" w:hAnsi="Arial" w:cs="Arial"/>
          <w:b/>
          <w:bCs/>
          <w:color w:val="000000"/>
        </w:rPr>
        <w:t>MARIA TEREZA VALADAO CAVERSAN BRITO,</w:t>
      </w:r>
      <w:r w:rsidRPr="009A66ED">
        <w:rPr>
          <w:rFonts w:ascii="Arial" w:hAnsi="Arial" w:cs="Arial"/>
          <w:b/>
          <w:bCs/>
          <w:color w:val="1F497D"/>
        </w:rPr>
        <w:t xml:space="preserve"> </w:t>
      </w:r>
      <w:r w:rsidRPr="009A66ED">
        <w:rPr>
          <w:rFonts w:ascii="Arial" w:hAnsi="Arial" w:cs="Arial"/>
          <w:b/>
          <w:bCs/>
        </w:rPr>
        <w:t xml:space="preserve">inscrito(a) </w:t>
      </w:r>
      <w:r w:rsidRPr="009A66ED">
        <w:rPr>
          <w:rFonts w:ascii="Arial" w:hAnsi="Arial" w:cs="Arial"/>
          <w:b/>
          <w:bCs/>
          <w:color w:val="000000"/>
        </w:rPr>
        <w:t>no CNPJ/CPF sob o n°. 690.106.097-15,</w:t>
      </w:r>
      <w:r w:rsidRPr="009A66ED">
        <w:rPr>
          <w:rFonts w:ascii="Arial" w:hAnsi="Arial" w:cs="Arial"/>
          <w:b/>
          <w:bCs/>
          <w:color w:val="1F497D"/>
        </w:rPr>
        <w:t xml:space="preserve"> </w:t>
      </w:r>
      <w:r w:rsidRPr="009A66ED">
        <w:rPr>
          <w:rFonts w:ascii="Arial" w:hAnsi="Arial" w:cs="Arial"/>
          <w:b/>
          <w:bCs/>
        </w:rPr>
        <w:t>com sede no(a)</w:t>
      </w:r>
      <w:r w:rsidRPr="009A66ED">
        <w:rPr>
          <w:rFonts w:ascii="Arial" w:hAnsi="Arial" w:cs="Arial"/>
          <w:b/>
          <w:bCs/>
          <w:color w:val="1F497D"/>
        </w:rPr>
        <w:t xml:space="preserve"> </w:t>
      </w:r>
      <w:r w:rsidRPr="009A66ED">
        <w:rPr>
          <w:rFonts w:ascii="Arial" w:hAnsi="Arial" w:cs="Arial"/>
          <w:b/>
          <w:bCs/>
          <w:color w:val="000000"/>
        </w:rPr>
        <w:t>RUA QUINZE DE NOVEMBRO, 690 - PRAIA DA COSTA - VILA VELHA - ES - CEP: 29101055</w:t>
      </w:r>
      <w:r w:rsidRPr="009A66ED">
        <w:rPr>
          <w:rFonts w:ascii="Arial" w:hAnsi="Arial" w:cs="Arial"/>
          <w:color w:val="000000"/>
        </w:rPr>
        <w:t>,</w:t>
      </w:r>
      <w:r w:rsidRPr="009A66ED">
        <w:rPr>
          <w:rFonts w:ascii="Arial" w:hAnsi="Arial" w:cs="Arial"/>
        </w:rPr>
        <w:t xml:space="preserve"> neste ato representado(a) pelo(a) </w:t>
      </w:r>
      <w:r w:rsidRPr="009A66ED">
        <w:rPr>
          <w:rFonts w:ascii="Arial" w:hAnsi="Arial" w:cs="Arial"/>
          <w:b/>
          <w:bCs/>
        </w:rPr>
        <w:t xml:space="preserve">Sr(o) José Vicente de Souza </w:t>
      </w:r>
      <w:r w:rsidRPr="009A66ED">
        <w:rPr>
          <w:rFonts w:ascii="Arial" w:hAnsi="Arial" w:cs="Arial"/>
          <w:b/>
          <w:bCs/>
          <w:color w:val="000000"/>
        </w:rPr>
        <w:t>,</w:t>
      </w:r>
      <w:r w:rsidRPr="009A66ED">
        <w:rPr>
          <w:rFonts w:ascii="Arial" w:hAnsi="Arial" w:cs="Arial"/>
        </w:rPr>
        <w:t xml:space="preserve"> inscrito(a) no CPF sob. </w:t>
      </w:r>
      <w:proofErr w:type="gramStart"/>
      <w:r w:rsidRPr="009A66ED">
        <w:rPr>
          <w:rFonts w:ascii="Arial" w:hAnsi="Arial" w:cs="Arial"/>
        </w:rPr>
        <w:t>o</w:t>
      </w:r>
      <w:proofErr w:type="gramEnd"/>
      <w:r w:rsidRPr="009A66ED">
        <w:rPr>
          <w:rFonts w:ascii="Arial" w:hAnsi="Arial" w:cs="Arial"/>
        </w:rPr>
        <w:t xml:space="preserve"> nº </w:t>
      </w:r>
      <w:r w:rsidR="00B7672E">
        <w:rPr>
          <w:rFonts w:ascii="Arial" w:hAnsi="Arial" w:cs="Arial"/>
          <w:b/>
          <w:bCs/>
          <w:color w:val="000000"/>
        </w:rPr>
        <w:t>382</w:t>
      </w:r>
      <w:r w:rsidRPr="009A66ED">
        <w:rPr>
          <w:rFonts w:ascii="Arial" w:hAnsi="Arial" w:cs="Arial"/>
          <w:b/>
          <w:bCs/>
          <w:color w:val="000000"/>
        </w:rPr>
        <w:t xml:space="preserve">.738.298-04  </w:t>
      </w:r>
      <w:r w:rsidRPr="009A66ED">
        <w:rPr>
          <w:rFonts w:ascii="Arial" w:hAnsi="Arial" w:cs="Arial"/>
          <w:color w:val="000000"/>
        </w:rPr>
        <w:t>,</w:t>
      </w:r>
      <w:r w:rsidRPr="009A66ED">
        <w:rPr>
          <w:rFonts w:ascii="Arial" w:hAnsi="Arial" w:cs="Arial"/>
        </w:rPr>
        <w:t xml:space="preserve"> doravante denominado </w:t>
      </w:r>
      <w:r w:rsidRPr="009A66ED">
        <w:rPr>
          <w:rFonts w:ascii="Arial" w:hAnsi="Arial" w:cs="Arial"/>
          <w:b/>
          <w:bCs/>
        </w:rPr>
        <w:t xml:space="preserve">CONTRATADO, </w:t>
      </w:r>
      <w:r w:rsidRPr="009A66ED">
        <w:rPr>
          <w:rFonts w:ascii="Arial" w:hAnsi="Arial" w:cs="Arial"/>
        </w:rPr>
        <w:t>têm entre si como justos e contratados, mediante a legislação em vigor e as cláusulas abaixo, o</w:t>
      </w:r>
      <w:r w:rsidRPr="009A66ED">
        <w:rPr>
          <w:rFonts w:ascii="Arial" w:hAnsi="Arial" w:cs="Arial"/>
          <w:spacing w:val="-3"/>
        </w:rPr>
        <w:t xml:space="preserve"> </w:t>
      </w:r>
      <w:r w:rsidRPr="009A66ED">
        <w:rPr>
          <w:rFonts w:ascii="Arial" w:hAnsi="Arial" w:cs="Arial"/>
        </w:rPr>
        <w:t>seguinte: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A66ED">
        <w:rPr>
          <w:rFonts w:ascii="Arial" w:hAnsi="Arial" w:cs="Arial"/>
          <w:b/>
          <w:bCs/>
        </w:rPr>
        <w:t>CLÁUSULA PRIMEIRA: DO OBJETO: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proofErr w:type="gramStart"/>
      <w:r w:rsidRPr="009A66ED">
        <w:rPr>
          <w:rFonts w:ascii="Arial" w:hAnsi="Arial" w:cs="Arial"/>
          <w:b/>
          <w:bCs/>
        </w:rPr>
        <w:t>1.1</w:t>
      </w:r>
      <w:r w:rsidRPr="009A66ED">
        <w:rPr>
          <w:rFonts w:ascii="Arial" w:hAnsi="Arial" w:cs="Arial"/>
        </w:rPr>
        <w:t xml:space="preserve"> </w:t>
      </w:r>
      <w:r w:rsidRPr="009A66ED">
        <w:rPr>
          <w:rFonts w:ascii="Times New Roman" w:hAnsi="Times New Roman" w:cs="Times New Roman"/>
          <w:b/>
          <w:bCs/>
        </w:rPr>
        <w:t>CONTRATAÇÃO</w:t>
      </w:r>
      <w:proofErr w:type="gramEnd"/>
      <w:r w:rsidRPr="009A66ED">
        <w:rPr>
          <w:rFonts w:ascii="Times New Roman" w:hAnsi="Times New Roman" w:cs="Times New Roman"/>
          <w:b/>
          <w:bCs/>
        </w:rPr>
        <w:t xml:space="preserve"> DE LOCAÇÃO DE IMÓVEL DA SEDE DO IPMG PARA O EXERCÍCIO DE 2025.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ind w:right="116"/>
        <w:jc w:val="both"/>
        <w:rPr>
          <w:rFonts w:ascii="Arial" w:hAnsi="Arial" w:cs="Arial"/>
          <w:sz w:val="24"/>
          <w:szCs w:val="24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9A66ED">
        <w:rPr>
          <w:rFonts w:ascii="Arial" w:hAnsi="Arial" w:cs="Arial"/>
          <w:b/>
          <w:bCs/>
          <w:color w:val="000000"/>
        </w:rPr>
        <w:t>CLÁUSULA SEGUNDA: DO PRAZO</w:t>
      </w:r>
      <w:r w:rsidRPr="009A66ED">
        <w:rPr>
          <w:rFonts w:ascii="Arial" w:hAnsi="Arial" w:cs="Arial"/>
          <w:color w:val="000000"/>
        </w:rPr>
        <w:t>: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9A66ED">
        <w:rPr>
          <w:rFonts w:ascii="Arial" w:hAnsi="Arial" w:cs="Arial"/>
          <w:b/>
          <w:bCs/>
          <w:color w:val="000000"/>
        </w:rPr>
        <w:t>2.1</w:t>
      </w:r>
      <w:r w:rsidRPr="009A66ED">
        <w:rPr>
          <w:rFonts w:ascii="Arial" w:hAnsi="Arial" w:cs="Arial"/>
          <w:color w:val="000000"/>
        </w:rPr>
        <w:t xml:space="preserve"> O presente contrato vigorará a partir de </w:t>
      </w:r>
      <w:r w:rsidRPr="009A66ED">
        <w:rPr>
          <w:rFonts w:ascii="Arial" w:hAnsi="Arial" w:cs="Arial"/>
          <w:b/>
          <w:bCs/>
          <w:color w:val="000000"/>
        </w:rPr>
        <w:t xml:space="preserve">02 de janeiro </w:t>
      </w:r>
      <w:r w:rsidR="00B7672E">
        <w:rPr>
          <w:rFonts w:ascii="Arial" w:hAnsi="Arial" w:cs="Arial"/>
          <w:b/>
          <w:bCs/>
          <w:color w:val="000000"/>
        </w:rPr>
        <w:t xml:space="preserve">de 2025 </w:t>
      </w:r>
      <w:proofErr w:type="gramStart"/>
      <w:r w:rsidR="00B7672E">
        <w:rPr>
          <w:rFonts w:ascii="Arial" w:hAnsi="Arial" w:cs="Arial"/>
          <w:b/>
          <w:bCs/>
          <w:color w:val="000000"/>
        </w:rPr>
        <w:t>à</w:t>
      </w:r>
      <w:proofErr w:type="gramEnd"/>
      <w:r w:rsidR="00B7672E">
        <w:rPr>
          <w:rFonts w:ascii="Arial" w:hAnsi="Arial" w:cs="Arial"/>
          <w:b/>
          <w:bCs/>
          <w:color w:val="000000"/>
        </w:rPr>
        <w:t xml:space="preserve"> 31 de dezembro de 2025</w:t>
      </w:r>
      <w:r w:rsidRPr="009A66ED">
        <w:rPr>
          <w:rFonts w:ascii="Arial" w:hAnsi="Arial" w:cs="Arial"/>
          <w:color w:val="000000"/>
        </w:rPr>
        <w:t>, podendo ser prorrogado, mediante acordo entre as partes.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A66ED">
        <w:rPr>
          <w:rFonts w:ascii="Arial" w:hAnsi="Arial" w:cs="Arial"/>
          <w:b/>
          <w:bCs/>
          <w:color w:val="000000"/>
        </w:rPr>
        <w:t>CLÁUSULA TERCEIRA: DO PREÇO: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9A66ED">
        <w:rPr>
          <w:rFonts w:ascii="Arial" w:hAnsi="Arial" w:cs="Arial"/>
          <w:b/>
          <w:bCs/>
          <w:color w:val="000000"/>
        </w:rPr>
        <w:t>3.1</w:t>
      </w:r>
      <w:r w:rsidRPr="009A66ED">
        <w:rPr>
          <w:rFonts w:ascii="Arial" w:hAnsi="Arial" w:cs="Arial"/>
          <w:color w:val="000000"/>
        </w:rPr>
        <w:t xml:space="preserve"> O</w:t>
      </w:r>
      <w:r w:rsidRPr="009A66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9A66ED">
        <w:rPr>
          <w:rFonts w:ascii="Arial" w:hAnsi="Arial" w:cs="Arial"/>
          <w:color w:val="000000"/>
        </w:rPr>
        <w:t xml:space="preserve">LOCATÁRIO pagará </w:t>
      </w:r>
      <w:proofErr w:type="gramStart"/>
      <w:r w:rsidRPr="009A66ED">
        <w:rPr>
          <w:rFonts w:ascii="Arial" w:hAnsi="Arial" w:cs="Arial"/>
          <w:color w:val="000000"/>
        </w:rPr>
        <w:t>ao(</w:t>
      </w:r>
      <w:proofErr w:type="gramEnd"/>
      <w:r w:rsidRPr="009A66ED">
        <w:rPr>
          <w:rFonts w:ascii="Arial" w:hAnsi="Arial" w:cs="Arial"/>
          <w:color w:val="000000"/>
        </w:rPr>
        <w:t xml:space="preserve">à) LOCADOR(A), a quantia de </w:t>
      </w:r>
      <w:r w:rsidRPr="009A66ED">
        <w:rPr>
          <w:rFonts w:ascii="Arial" w:hAnsi="Arial" w:cs="Arial"/>
          <w:b/>
          <w:bCs/>
          <w:color w:val="000000"/>
        </w:rPr>
        <w:t xml:space="preserve">R$ </w:t>
      </w:r>
      <w:r w:rsidR="00B7672E">
        <w:rPr>
          <w:rFonts w:ascii="Times New Roman" w:hAnsi="Times New Roman" w:cs="Times New Roman"/>
          <w:b/>
          <w:bCs/>
          <w:color w:val="000000"/>
        </w:rPr>
        <w:t>2.350,00</w:t>
      </w:r>
      <w:bookmarkStart w:id="0" w:name="_GoBack"/>
      <w:bookmarkEnd w:id="0"/>
      <w:r w:rsidRPr="009A66ED">
        <w:rPr>
          <w:rFonts w:ascii="Times New Roman" w:hAnsi="Times New Roman" w:cs="Times New Roman"/>
          <w:b/>
          <w:bCs/>
          <w:color w:val="000000"/>
        </w:rPr>
        <w:t xml:space="preserve"> (dois mil trezentos e cinquenta reais)</w:t>
      </w:r>
      <w:r w:rsidRPr="009A66ED">
        <w:rPr>
          <w:rFonts w:ascii="Times New Roman" w:hAnsi="Times New Roman" w:cs="Times New Roman"/>
          <w:color w:val="000000"/>
        </w:rPr>
        <w:t xml:space="preserve"> mensais, em 12 (doze) parcelas, totalizando um montante de </w:t>
      </w:r>
      <w:r w:rsidRPr="009A66ED">
        <w:rPr>
          <w:rFonts w:ascii="Times New Roman" w:hAnsi="Times New Roman" w:cs="Times New Roman"/>
          <w:b/>
          <w:bCs/>
          <w:color w:val="000000"/>
        </w:rPr>
        <w:t>R$</w:t>
      </w:r>
      <w:r w:rsidRPr="009A66ED">
        <w:rPr>
          <w:rFonts w:ascii="Arial" w:hAnsi="Arial" w:cs="Arial"/>
          <w:b/>
          <w:bCs/>
          <w:color w:val="000000"/>
        </w:rPr>
        <w:t xml:space="preserve"> 28.200,00  (vinte e oito mil duzentos reais), </w:t>
      </w:r>
      <w:r w:rsidRPr="009A66ED">
        <w:rPr>
          <w:rFonts w:ascii="Arial" w:hAnsi="Arial" w:cs="Arial"/>
          <w:color w:val="000000"/>
        </w:rPr>
        <w:t>referentes ao período constante da Cláusula Segunda deste ato.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ind w:right="122"/>
        <w:jc w:val="both"/>
        <w:rPr>
          <w:rFonts w:ascii="Arial" w:hAnsi="Arial" w:cs="Arial"/>
        </w:rPr>
      </w:pPr>
      <w:r w:rsidRPr="009A66ED">
        <w:rPr>
          <w:rFonts w:ascii="Arial" w:hAnsi="Arial" w:cs="Arial"/>
          <w:b/>
          <w:bCs/>
        </w:rPr>
        <w:t>3.2</w:t>
      </w:r>
      <w:r w:rsidRPr="009A66ED">
        <w:rPr>
          <w:rFonts w:ascii="Arial" w:hAnsi="Arial" w:cs="Arial"/>
        </w:rPr>
        <w:t xml:space="preserve"> </w:t>
      </w:r>
      <w:proofErr w:type="gramStart"/>
      <w:r w:rsidRPr="009A66ED">
        <w:rPr>
          <w:rFonts w:ascii="Arial" w:hAnsi="Arial" w:cs="Arial"/>
        </w:rPr>
        <w:t>Fica</w:t>
      </w:r>
      <w:proofErr w:type="gramEnd"/>
      <w:r w:rsidRPr="009A66ED">
        <w:rPr>
          <w:rFonts w:ascii="Arial" w:hAnsi="Arial" w:cs="Arial"/>
          <w:spacing w:val="-19"/>
        </w:rPr>
        <w:t xml:space="preserve"> </w:t>
      </w:r>
      <w:r w:rsidRPr="009A66ED">
        <w:rPr>
          <w:rFonts w:ascii="Arial" w:hAnsi="Arial" w:cs="Arial"/>
        </w:rPr>
        <w:t>estabelecido</w:t>
      </w:r>
      <w:r w:rsidRPr="009A66ED">
        <w:rPr>
          <w:rFonts w:ascii="Arial" w:hAnsi="Arial" w:cs="Arial"/>
          <w:spacing w:val="-5"/>
        </w:rPr>
        <w:t xml:space="preserve"> </w:t>
      </w:r>
      <w:r w:rsidRPr="009A66ED">
        <w:rPr>
          <w:rFonts w:ascii="Arial" w:hAnsi="Arial" w:cs="Arial"/>
        </w:rPr>
        <w:t>que</w:t>
      </w:r>
      <w:r w:rsidRPr="009A66ED">
        <w:rPr>
          <w:rFonts w:ascii="Arial" w:hAnsi="Arial" w:cs="Arial"/>
          <w:spacing w:val="-21"/>
        </w:rPr>
        <w:t xml:space="preserve"> </w:t>
      </w:r>
      <w:r w:rsidRPr="009A66ED">
        <w:rPr>
          <w:rFonts w:ascii="Arial" w:hAnsi="Arial" w:cs="Arial"/>
        </w:rPr>
        <w:t>o</w:t>
      </w:r>
      <w:r w:rsidRPr="009A66ED">
        <w:rPr>
          <w:rFonts w:ascii="Arial" w:hAnsi="Arial" w:cs="Arial"/>
          <w:spacing w:val="-20"/>
        </w:rPr>
        <w:t xml:space="preserve"> </w:t>
      </w:r>
      <w:r w:rsidRPr="009A66ED">
        <w:rPr>
          <w:rFonts w:ascii="Arial" w:hAnsi="Arial" w:cs="Arial"/>
        </w:rPr>
        <w:t>valor</w:t>
      </w:r>
      <w:r w:rsidRPr="009A66ED">
        <w:rPr>
          <w:rFonts w:ascii="Arial" w:hAnsi="Arial" w:cs="Arial"/>
          <w:spacing w:val="-14"/>
        </w:rPr>
        <w:t xml:space="preserve"> </w:t>
      </w:r>
      <w:r w:rsidRPr="009A66ED">
        <w:rPr>
          <w:rFonts w:ascii="Arial" w:hAnsi="Arial" w:cs="Arial"/>
        </w:rPr>
        <w:t>mensal,</w:t>
      </w:r>
      <w:r w:rsidRPr="009A66ED">
        <w:rPr>
          <w:rFonts w:ascii="Arial" w:hAnsi="Arial" w:cs="Arial"/>
          <w:spacing w:val="-8"/>
        </w:rPr>
        <w:t xml:space="preserve"> </w:t>
      </w:r>
      <w:r w:rsidRPr="009A66ED">
        <w:rPr>
          <w:rFonts w:ascii="Arial" w:hAnsi="Arial" w:cs="Arial"/>
        </w:rPr>
        <w:t>constante</w:t>
      </w:r>
      <w:r w:rsidRPr="009A66ED">
        <w:rPr>
          <w:rFonts w:ascii="Arial" w:hAnsi="Arial" w:cs="Arial"/>
          <w:spacing w:val="-11"/>
        </w:rPr>
        <w:t xml:space="preserve"> </w:t>
      </w:r>
      <w:r w:rsidRPr="009A66ED">
        <w:rPr>
          <w:rFonts w:ascii="Arial" w:hAnsi="Arial" w:cs="Arial"/>
        </w:rPr>
        <w:t>da</w:t>
      </w:r>
      <w:r w:rsidRPr="009A66ED">
        <w:rPr>
          <w:rFonts w:ascii="Arial" w:hAnsi="Arial" w:cs="Arial"/>
          <w:spacing w:val="-22"/>
        </w:rPr>
        <w:t xml:space="preserve"> </w:t>
      </w:r>
      <w:r w:rsidRPr="009A66ED">
        <w:rPr>
          <w:rFonts w:ascii="Arial" w:hAnsi="Arial" w:cs="Arial"/>
        </w:rPr>
        <w:t>cláusula</w:t>
      </w:r>
      <w:r w:rsidRPr="009A66ED">
        <w:rPr>
          <w:rFonts w:ascii="Arial" w:hAnsi="Arial" w:cs="Arial"/>
          <w:spacing w:val="-17"/>
        </w:rPr>
        <w:t xml:space="preserve"> </w:t>
      </w:r>
      <w:r w:rsidRPr="009A66ED">
        <w:rPr>
          <w:rFonts w:ascii="Arial" w:hAnsi="Arial" w:cs="Arial"/>
        </w:rPr>
        <w:t>terceira do referido contrato, será reajustado anualmente de acordo com o</w:t>
      </w:r>
      <w:r w:rsidRPr="009A66ED">
        <w:rPr>
          <w:rFonts w:ascii="Arial" w:hAnsi="Arial" w:cs="Arial"/>
          <w:spacing w:val="13"/>
        </w:rPr>
        <w:t xml:space="preserve"> </w:t>
      </w:r>
      <w:r w:rsidRPr="009A66ED">
        <w:rPr>
          <w:rFonts w:ascii="Arial" w:hAnsi="Arial" w:cs="Arial"/>
        </w:rPr>
        <w:t>IGPM.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A66ED" w:rsidRPr="009A66ED" w:rsidRDefault="009A66ED" w:rsidP="009A66ED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Arial" w:hAnsi="Arial" w:cs="Arial"/>
          <w:b/>
          <w:bCs/>
          <w:color w:val="0D0D0D"/>
        </w:rPr>
      </w:pPr>
      <w:r w:rsidRPr="009A66ED">
        <w:rPr>
          <w:rFonts w:ascii="Arial" w:hAnsi="Arial" w:cs="Arial"/>
          <w:b/>
          <w:bCs/>
          <w:color w:val="0D0D0D"/>
        </w:rPr>
        <w:lastRenderedPageBreak/>
        <w:t>CLÁUSULA QUARTA: DA DOTAÇÃO ORÇAMENTÁRIA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D0D0D"/>
        </w:rPr>
      </w:pPr>
      <w:r w:rsidRPr="009A66ED">
        <w:rPr>
          <w:rFonts w:ascii="Arial" w:hAnsi="Arial" w:cs="Arial"/>
          <w:b/>
          <w:bCs/>
          <w:color w:val="0D0D0D"/>
        </w:rPr>
        <w:t>4.1</w:t>
      </w:r>
      <w:r w:rsidRPr="009A66ED">
        <w:rPr>
          <w:rFonts w:ascii="Times New Roman" w:hAnsi="Times New Roman" w:cs="Times New Roman"/>
          <w:color w:val="0D0D0D"/>
        </w:rPr>
        <w:tab/>
      </w:r>
      <w:r w:rsidRPr="009A66ED">
        <w:rPr>
          <w:rFonts w:ascii="Arial" w:hAnsi="Arial" w:cs="Arial"/>
          <w:color w:val="0D0D0D"/>
        </w:rPr>
        <w:t xml:space="preserve">As despesas decorrentes da execução do presente CONTRATO onerarão a seguinte dotação orçamentária: 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9A66ED">
        <w:rPr>
          <w:rFonts w:ascii="Arial" w:hAnsi="Arial" w:cs="Arial"/>
          <w:b/>
          <w:bCs/>
          <w:caps/>
        </w:rPr>
        <w:t xml:space="preserve"> </w:t>
      </w:r>
      <w:r w:rsidRPr="009A66ED">
        <w:rPr>
          <w:rFonts w:ascii="Arial" w:hAnsi="Arial" w:cs="Arial"/>
        </w:rPr>
        <w:t xml:space="preserve"> </w:t>
      </w:r>
      <w:r w:rsidRPr="009A66ED">
        <w:rPr>
          <w:rFonts w:ascii="Arial" w:hAnsi="Arial" w:cs="Arial"/>
          <w:b/>
          <w:bCs/>
          <w:color w:val="000000"/>
        </w:rPr>
        <w:t>00004-180200000000-AAAA - OUTROS SERVICOS DE TERCEIROS - PESSOA FISICA (16001601.0412200312.095.0001.33903600000.180200000000-AAAA)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ind w:right="-170"/>
        <w:rPr>
          <w:rFonts w:ascii="Arial" w:hAnsi="Arial" w:cs="Arial"/>
        </w:rPr>
      </w:pPr>
      <w:r w:rsidRPr="009A66ED">
        <w:rPr>
          <w:rFonts w:ascii="Arial" w:hAnsi="Arial" w:cs="Arial"/>
          <w:b/>
          <w:bCs/>
        </w:rPr>
        <w:t>CLÁUSULA QUINTA:</w:t>
      </w:r>
      <w:r w:rsidRPr="009A66ED">
        <w:rPr>
          <w:rFonts w:ascii="Arial" w:hAnsi="Arial" w:cs="Arial"/>
        </w:rPr>
        <w:t xml:space="preserve"> </w:t>
      </w:r>
      <w:r w:rsidRPr="009A66ED">
        <w:rPr>
          <w:rFonts w:ascii="Arial" w:hAnsi="Arial" w:cs="Arial"/>
          <w:b/>
          <w:bCs/>
        </w:rPr>
        <w:t>DAS CONDIÇÕES GERAIS DO IMÓVEL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A66ED">
        <w:rPr>
          <w:rFonts w:ascii="Arial" w:hAnsi="Arial" w:cs="Arial"/>
          <w:b/>
          <w:bCs/>
        </w:rPr>
        <w:t>5.1</w:t>
      </w:r>
      <w:r w:rsidRPr="009A66ED">
        <w:rPr>
          <w:rFonts w:ascii="Arial" w:hAnsi="Arial" w:cs="Arial"/>
        </w:rPr>
        <w:t xml:space="preserve"> As condições gerais e físicas do imóvel são as constantes no Laudo de Vistoria efetuado pela Superintendência de Obras.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A66ED" w:rsidRPr="009A66ED" w:rsidRDefault="009A66ED" w:rsidP="009A66ED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8"/>
          <w:szCs w:val="28"/>
        </w:rPr>
      </w:pPr>
      <w:r w:rsidRPr="009A66ED">
        <w:rPr>
          <w:rFonts w:ascii="Arial" w:hAnsi="Arial" w:cs="Arial"/>
          <w:b/>
          <w:bCs/>
        </w:rPr>
        <w:t>CLÁUSULA SEXTA: DAS OBRIGAÇÕES E DIREITOS DAS PARTES: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proofErr w:type="gramStart"/>
      <w:r w:rsidRPr="009A66ED">
        <w:rPr>
          <w:rFonts w:ascii="Arial" w:hAnsi="Arial" w:cs="Arial"/>
          <w:b/>
          <w:bCs/>
        </w:rPr>
        <w:t>6.1</w:t>
      </w:r>
      <w:r w:rsidRPr="009A66ED">
        <w:rPr>
          <w:rFonts w:ascii="Arial" w:hAnsi="Arial" w:cs="Arial"/>
        </w:rPr>
        <w:t xml:space="preserve"> LOCATÁRIO</w:t>
      </w:r>
      <w:proofErr w:type="gramEnd"/>
      <w:r w:rsidRPr="009A66ED">
        <w:rPr>
          <w:rFonts w:ascii="Arial" w:hAnsi="Arial" w:cs="Arial"/>
          <w:spacing w:val="-15"/>
        </w:rPr>
        <w:t xml:space="preserve"> </w:t>
      </w:r>
      <w:r w:rsidRPr="009A66ED">
        <w:rPr>
          <w:rFonts w:ascii="Arial" w:hAnsi="Arial" w:cs="Arial"/>
        </w:rPr>
        <w:t>obriga-se</w:t>
      </w:r>
      <w:r w:rsidRPr="009A66ED">
        <w:rPr>
          <w:rFonts w:ascii="Arial" w:hAnsi="Arial" w:cs="Arial"/>
          <w:spacing w:val="-10"/>
        </w:rPr>
        <w:t xml:space="preserve"> </w:t>
      </w:r>
      <w:r w:rsidRPr="009A66ED">
        <w:rPr>
          <w:rFonts w:ascii="Arial" w:hAnsi="Arial" w:cs="Arial"/>
        </w:rPr>
        <w:t>a</w:t>
      </w:r>
      <w:r w:rsidRPr="009A66ED">
        <w:rPr>
          <w:rFonts w:ascii="Arial" w:hAnsi="Arial" w:cs="Arial"/>
          <w:spacing w:val="-15"/>
        </w:rPr>
        <w:t xml:space="preserve"> </w:t>
      </w:r>
      <w:r w:rsidRPr="009A66ED">
        <w:rPr>
          <w:rFonts w:ascii="Arial" w:hAnsi="Arial" w:cs="Arial"/>
        </w:rPr>
        <w:t>manter</w:t>
      </w:r>
      <w:r w:rsidRPr="009A66ED">
        <w:rPr>
          <w:rFonts w:ascii="Arial" w:hAnsi="Arial" w:cs="Arial"/>
          <w:spacing w:val="-7"/>
        </w:rPr>
        <w:t xml:space="preserve"> </w:t>
      </w:r>
      <w:r w:rsidRPr="009A66ED">
        <w:rPr>
          <w:rFonts w:ascii="Arial" w:hAnsi="Arial" w:cs="Arial"/>
        </w:rPr>
        <w:t>e</w:t>
      </w:r>
      <w:r w:rsidRPr="009A66ED">
        <w:rPr>
          <w:rFonts w:ascii="Arial" w:hAnsi="Arial" w:cs="Arial"/>
          <w:spacing w:val="-17"/>
        </w:rPr>
        <w:t xml:space="preserve"> </w:t>
      </w:r>
      <w:r w:rsidRPr="009A66ED">
        <w:rPr>
          <w:rFonts w:ascii="Arial" w:hAnsi="Arial" w:cs="Arial"/>
        </w:rPr>
        <w:t>preservar</w:t>
      </w:r>
      <w:r w:rsidRPr="009A66ED">
        <w:rPr>
          <w:rFonts w:ascii="Arial" w:hAnsi="Arial" w:cs="Arial"/>
          <w:spacing w:val="-3"/>
        </w:rPr>
        <w:t xml:space="preserve"> </w:t>
      </w:r>
      <w:r w:rsidRPr="009A66ED">
        <w:rPr>
          <w:rFonts w:ascii="Arial" w:hAnsi="Arial" w:cs="Arial"/>
        </w:rPr>
        <w:t>o</w:t>
      </w:r>
      <w:r w:rsidRPr="009A66ED">
        <w:rPr>
          <w:rFonts w:ascii="Arial" w:hAnsi="Arial" w:cs="Arial"/>
          <w:spacing w:val="-29"/>
        </w:rPr>
        <w:t xml:space="preserve"> </w:t>
      </w:r>
      <w:r w:rsidRPr="009A66ED">
        <w:rPr>
          <w:rFonts w:ascii="Arial" w:hAnsi="Arial" w:cs="Arial"/>
        </w:rPr>
        <w:t>imóvel</w:t>
      </w:r>
      <w:r w:rsidRPr="009A66ED">
        <w:rPr>
          <w:rFonts w:ascii="Arial" w:hAnsi="Arial" w:cs="Arial"/>
          <w:spacing w:val="-13"/>
        </w:rPr>
        <w:t xml:space="preserve"> </w:t>
      </w:r>
      <w:r w:rsidRPr="009A66ED">
        <w:rPr>
          <w:rFonts w:ascii="Arial" w:hAnsi="Arial" w:cs="Arial"/>
        </w:rPr>
        <w:t>locado,</w:t>
      </w:r>
      <w:r w:rsidRPr="009A66ED">
        <w:rPr>
          <w:rFonts w:ascii="Arial" w:hAnsi="Arial" w:cs="Arial"/>
          <w:spacing w:val="-13"/>
        </w:rPr>
        <w:t xml:space="preserve"> </w:t>
      </w:r>
      <w:r w:rsidRPr="009A66ED">
        <w:rPr>
          <w:rFonts w:ascii="Arial" w:hAnsi="Arial" w:cs="Arial"/>
        </w:rPr>
        <w:t>no</w:t>
      </w:r>
      <w:r w:rsidRPr="009A66ED">
        <w:rPr>
          <w:rFonts w:ascii="Arial" w:hAnsi="Arial" w:cs="Arial"/>
          <w:spacing w:val="-16"/>
        </w:rPr>
        <w:t xml:space="preserve"> </w:t>
      </w:r>
      <w:r w:rsidRPr="009A66ED">
        <w:rPr>
          <w:rFonts w:ascii="Arial" w:hAnsi="Arial" w:cs="Arial"/>
        </w:rPr>
        <w:t>mesmo estado</w:t>
      </w:r>
      <w:r w:rsidRPr="009A66ED">
        <w:rPr>
          <w:rFonts w:ascii="Arial" w:hAnsi="Arial" w:cs="Arial"/>
          <w:spacing w:val="-23"/>
        </w:rPr>
        <w:t xml:space="preserve"> </w:t>
      </w:r>
      <w:r w:rsidRPr="009A66ED">
        <w:rPr>
          <w:rFonts w:ascii="Arial" w:hAnsi="Arial" w:cs="Arial"/>
        </w:rPr>
        <w:t>e</w:t>
      </w:r>
      <w:r w:rsidRPr="009A66ED">
        <w:rPr>
          <w:rFonts w:ascii="Arial" w:hAnsi="Arial" w:cs="Arial"/>
          <w:spacing w:val="-24"/>
        </w:rPr>
        <w:t xml:space="preserve"> </w:t>
      </w:r>
      <w:r w:rsidRPr="009A66ED">
        <w:rPr>
          <w:rFonts w:ascii="Arial" w:hAnsi="Arial" w:cs="Arial"/>
        </w:rPr>
        <w:t>condições</w:t>
      </w:r>
      <w:r w:rsidRPr="009A66ED">
        <w:rPr>
          <w:rFonts w:ascii="Arial" w:hAnsi="Arial" w:cs="Arial"/>
          <w:spacing w:val="-12"/>
        </w:rPr>
        <w:t xml:space="preserve"> </w:t>
      </w:r>
      <w:r w:rsidRPr="009A66ED">
        <w:rPr>
          <w:rFonts w:ascii="Arial" w:hAnsi="Arial" w:cs="Arial"/>
        </w:rPr>
        <w:t>que</w:t>
      </w:r>
      <w:r w:rsidRPr="009A66ED">
        <w:rPr>
          <w:rFonts w:ascii="Arial" w:hAnsi="Arial" w:cs="Arial"/>
          <w:spacing w:val="-21"/>
        </w:rPr>
        <w:t xml:space="preserve"> </w:t>
      </w:r>
      <w:r w:rsidRPr="009A66ED">
        <w:rPr>
          <w:rFonts w:ascii="Arial" w:hAnsi="Arial" w:cs="Arial"/>
        </w:rPr>
        <w:t>o</w:t>
      </w:r>
      <w:r w:rsidRPr="009A66ED">
        <w:rPr>
          <w:rFonts w:ascii="Arial" w:hAnsi="Arial" w:cs="Arial"/>
          <w:spacing w:val="-28"/>
        </w:rPr>
        <w:t xml:space="preserve"> </w:t>
      </w:r>
      <w:r w:rsidRPr="009A66ED">
        <w:rPr>
          <w:rFonts w:ascii="Arial" w:hAnsi="Arial" w:cs="Arial"/>
        </w:rPr>
        <w:t>recebeu,</w:t>
      </w:r>
      <w:r w:rsidRPr="009A66ED">
        <w:rPr>
          <w:rFonts w:ascii="Arial" w:hAnsi="Arial" w:cs="Arial"/>
          <w:spacing w:val="-21"/>
        </w:rPr>
        <w:t xml:space="preserve"> </w:t>
      </w:r>
      <w:r w:rsidRPr="009A66ED">
        <w:rPr>
          <w:rFonts w:ascii="Arial" w:hAnsi="Arial" w:cs="Arial"/>
        </w:rPr>
        <w:t>bem</w:t>
      </w:r>
      <w:r w:rsidRPr="009A66ED">
        <w:rPr>
          <w:rFonts w:ascii="Arial" w:hAnsi="Arial" w:cs="Arial"/>
          <w:spacing w:val="-29"/>
        </w:rPr>
        <w:t xml:space="preserve"> </w:t>
      </w:r>
      <w:r w:rsidRPr="009A66ED">
        <w:rPr>
          <w:rFonts w:ascii="Arial" w:hAnsi="Arial" w:cs="Arial"/>
        </w:rPr>
        <w:t>como</w:t>
      </w:r>
      <w:r w:rsidRPr="009A66ED">
        <w:rPr>
          <w:rFonts w:ascii="Arial" w:hAnsi="Arial" w:cs="Arial"/>
          <w:spacing w:val="-25"/>
        </w:rPr>
        <w:t xml:space="preserve"> </w:t>
      </w:r>
      <w:r w:rsidRPr="009A66ED">
        <w:rPr>
          <w:rFonts w:ascii="Arial" w:hAnsi="Arial" w:cs="Arial"/>
        </w:rPr>
        <w:t>entregá-lo</w:t>
      </w:r>
      <w:r w:rsidRPr="009A66ED">
        <w:rPr>
          <w:rFonts w:ascii="Arial" w:hAnsi="Arial" w:cs="Arial"/>
          <w:spacing w:val="-17"/>
        </w:rPr>
        <w:t xml:space="preserve"> </w:t>
      </w:r>
      <w:r w:rsidRPr="009A66ED">
        <w:rPr>
          <w:rFonts w:ascii="Arial" w:hAnsi="Arial" w:cs="Arial"/>
        </w:rPr>
        <w:t>neste</w:t>
      </w:r>
      <w:r w:rsidRPr="009A66ED">
        <w:rPr>
          <w:rFonts w:ascii="Arial" w:hAnsi="Arial" w:cs="Arial"/>
          <w:spacing w:val="-25"/>
        </w:rPr>
        <w:t xml:space="preserve"> </w:t>
      </w:r>
      <w:r w:rsidRPr="009A66ED">
        <w:rPr>
          <w:rFonts w:ascii="Arial" w:hAnsi="Arial" w:cs="Arial"/>
        </w:rPr>
        <w:t>mesmo</w:t>
      </w:r>
      <w:r w:rsidRPr="009A66ED">
        <w:rPr>
          <w:rFonts w:ascii="Arial" w:hAnsi="Arial" w:cs="Arial"/>
          <w:spacing w:val="-24"/>
        </w:rPr>
        <w:t xml:space="preserve"> </w:t>
      </w:r>
      <w:r w:rsidRPr="009A66ED">
        <w:rPr>
          <w:rFonts w:ascii="Arial" w:hAnsi="Arial" w:cs="Arial"/>
        </w:rPr>
        <w:t>estado,</w:t>
      </w:r>
      <w:r w:rsidRPr="009A66ED">
        <w:rPr>
          <w:rFonts w:ascii="Arial" w:hAnsi="Arial" w:cs="Arial"/>
          <w:spacing w:val="-19"/>
        </w:rPr>
        <w:t xml:space="preserve"> </w:t>
      </w:r>
      <w:r w:rsidRPr="009A66ED">
        <w:rPr>
          <w:rFonts w:ascii="Arial" w:hAnsi="Arial" w:cs="Arial"/>
        </w:rPr>
        <w:t>conforme</w:t>
      </w:r>
      <w:r w:rsidRPr="009A66ED">
        <w:rPr>
          <w:rFonts w:ascii="Arial" w:hAnsi="Arial" w:cs="Arial"/>
          <w:spacing w:val="-18"/>
        </w:rPr>
        <w:t xml:space="preserve"> </w:t>
      </w:r>
      <w:r w:rsidRPr="009A66ED">
        <w:rPr>
          <w:rFonts w:ascii="Arial" w:hAnsi="Arial" w:cs="Arial"/>
        </w:rPr>
        <w:t>Laudo de Vistoria efetuado pela Superintendência de</w:t>
      </w:r>
      <w:r w:rsidRPr="009A66ED">
        <w:rPr>
          <w:rFonts w:ascii="Arial" w:hAnsi="Arial" w:cs="Arial"/>
          <w:spacing w:val="-29"/>
        </w:rPr>
        <w:t xml:space="preserve"> </w:t>
      </w:r>
      <w:r w:rsidRPr="009A66ED">
        <w:rPr>
          <w:rFonts w:ascii="Arial" w:hAnsi="Arial" w:cs="Arial"/>
        </w:rPr>
        <w:t>Obras.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9A66ED">
        <w:rPr>
          <w:rFonts w:ascii="Arial" w:hAnsi="Arial" w:cs="Arial"/>
          <w:b/>
          <w:bCs/>
        </w:rPr>
        <w:t>CLÁUSULA SÉTIMA: DAS DESPESAS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ind w:right="128"/>
        <w:jc w:val="both"/>
        <w:rPr>
          <w:rFonts w:ascii="Arial" w:hAnsi="Arial" w:cs="Arial"/>
        </w:rPr>
      </w:pPr>
      <w:r w:rsidRPr="009A66ED">
        <w:rPr>
          <w:rFonts w:ascii="Arial" w:hAnsi="Arial" w:cs="Arial"/>
          <w:b/>
          <w:bCs/>
        </w:rPr>
        <w:t>7.1</w:t>
      </w:r>
      <w:r w:rsidRPr="009A66ED">
        <w:rPr>
          <w:rFonts w:ascii="Arial" w:hAnsi="Arial" w:cs="Arial"/>
        </w:rPr>
        <w:t xml:space="preserve"> As</w:t>
      </w:r>
      <w:r w:rsidRPr="009A66ED">
        <w:rPr>
          <w:rFonts w:ascii="Arial" w:hAnsi="Arial" w:cs="Arial"/>
          <w:spacing w:val="-17"/>
        </w:rPr>
        <w:t xml:space="preserve"> </w:t>
      </w:r>
      <w:r w:rsidRPr="009A66ED">
        <w:rPr>
          <w:rFonts w:ascii="Arial" w:hAnsi="Arial" w:cs="Arial"/>
        </w:rPr>
        <w:t>despesas</w:t>
      </w:r>
      <w:r w:rsidRPr="009A66ED">
        <w:rPr>
          <w:rFonts w:ascii="Arial" w:hAnsi="Arial" w:cs="Arial"/>
          <w:spacing w:val="-9"/>
        </w:rPr>
        <w:t xml:space="preserve"> </w:t>
      </w:r>
      <w:r w:rsidRPr="009A66ED">
        <w:rPr>
          <w:rFonts w:ascii="Arial" w:hAnsi="Arial" w:cs="Arial"/>
        </w:rPr>
        <w:t>com</w:t>
      </w:r>
      <w:r w:rsidRPr="009A66ED">
        <w:rPr>
          <w:rFonts w:ascii="Arial" w:hAnsi="Arial" w:cs="Arial"/>
          <w:spacing w:val="-14"/>
        </w:rPr>
        <w:t xml:space="preserve"> </w:t>
      </w:r>
      <w:r w:rsidRPr="009A66ED">
        <w:rPr>
          <w:rFonts w:ascii="Arial" w:hAnsi="Arial" w:cs="Arial"/>
        </w:rPr>
        <w:t>tarifas</w:t>
      </w:r>
      <w:r w:rsidRPr="009A66ED">
        <w:rPr>
          <w:rFonts w:ascii="Arial" w:hAnsi="Arial" w:cs="Arial"/>
          <w:spacing w:val="-9"/>
        </w:rPr>
        <w:t xml:space="preserve"> </w:t>
      </w:r>
      <w:r w:rsidRPr="009A66ED">
        <w:rPr>
          <w:rFonts w:ascii="Arial" w:hAnsi="Arial" w:cs="Arial"/>
        </w:rPr>
        <w:t>de</w:t>
      </w:r>
      <w:r w:rsidRPr="009A66ED">
        <w:rPr>
          <w:rFonts w:ascii="Arial" w:hAnsi="Arial" w:cs="Arial"/>
          <w:spacing w:val="-9"/>
        </w:rPr>
        <w:t xml:space="preserve"> </w:t>
      </w:r>
      <w:r w:rsidRPr="009A66ED">
        <w:rPr>
          <w:rFonts w:ascii="Arial" w:hAnsi="Arial" w:cs="Arial"/>
        </w:rPr>
        <w:t>energia</w:t>
      </w:r>
      <w:r w:rsidRPr="009A66ED">
        <w:rPr>
          <w:rFonts w:ascii="Arial" w:hAnsi="Arial" w:cs="Arial"/>
          <w:spacing w:val="-7"/>
        </w:rPr>
        <w:t xml:space="preserve"> </w:t>
      </w:r>
      <w:r w:rsidRPr="009A66ED">
        <w:rPr>
          <w:rFonts w:ascii="Arial" w:hAnsi="Arial" w:cs="Arial"/>
        </w:rPr>
        <w:t>elétrica</w:t>
      </w:r>
      <w:proofErr w:type="gramStart"/>
      <w:r w:rsidRPr="009A66ED">
        <w:rPr>
          <w:rFonts w:ascii="Arial" w:hAnsi="Arial" w:cs="Arial"/>
          <w:spacing w:val="-9"/>
        </w:rPr>
        <w:t xml:space="preserve"> </w:t>
      </w:r>
      <w:r w:rsidRPr="009A66ED">
        <w:rPr>
          <w:rFonts w:ascii="Arial" w:hAnsi="Arial" w:cs="Arial"/>
          <w:spacing w:val="-12"/>
        </w:rPr>
        <w:t xml:space="preserve"> </w:t>
      </w:r>
      <w:proofErr w:type="gramEnd"/>
      <w:r w:rsidRPr="009A66ED">
        <w:rPr>
          <w:rFonts w:ascii="Arial" w:hAnsi="Arial" w:cs="Arial"/>
        </w:rPr>
        <w:t>correrão por conta do</w:t>
      </w:r>
      <w:r w:rsidRPr="009A66ED">
        <w:rPr>
          <w:rFonts w:ascii="Arial" w:hAnsi="Arial" w:cs="Arial"/>
          <w:spacing w:val="2"/>
        </w:rPr>
        <w:t xml:space="preserve"> </w:t>
      </w:r>
      <w:r w:rsidRPr="009A66ED">
        <w:rPr>
          <w:rFonts w:ascii="Arial" w:hAnsi="Arial" w:cs="Arial"/>
        </w:rPr>
        <w:t>LOCATÁRIO.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ind w:right="128"/>
        <w:jc w:val="both"/>
        <w:rPr>
          <w:rFonts w:ascii="Arial" w:hAnsi="Arial" w:cs="Arial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9A66ED">
        <w:rPr>
          <w:rFonts w:ascii="Arial" w:hAnsi="Arial" w:cs="Arial"/>
          <w:b/>
          <w:bCs/>
        </w:rPr>
        <w:t>CLÁUSULA OITAVA: DO PROCESSO LICITATÓRIO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ind w:right="98"/>
        <w:jc w:val="both"/>
        <w:rPr>
          <w:rFonts w:ascii="Arial" w:hAnsi="Arial" w:cs="Arial"/>
        </w:rPr>
      </w:pPr>
      <w:r w:rsidRPr="009A66ED">
        <w:rPr>
          <w:rFonts w:ascii="Arial" w:hAnsi="Arial" w:cs="Arial"/>
          <w:b/>
          <w:bCs/>
        </w:rPr>
        <w:t>8.1</w:t>
      </w:r>
      <w:r w:rsidRPr="009A66ED">
        <w:rPr>
          <w:rFonts w:ascii="Arial" w:hAnsi="Arial" w:cs="Arial"/>
        </w:rPr>
        <w:t xml:space="preserve"> Dispensado da licitação, pois tal processo se enquadra no Artigo 74 - Inciso</w:t>
      </w:r>
      <w:r w:rsidRPr="009A66ED">
        <w:rPr>
          <w:rFonts w:ascii="Arial" w:hAnsi="Arial" w:cs="Arial"/>
          <w:spacing w:val="-15"/>
        </w:rPr>
        <w:t xml:space="preserve"> </w:t>
      </w:r>
      <w:r w:rsidRPr="009A66ED">
        <w:rPr>
          <w:rFonts w:ascii="Arial" w:hAnsi="Arial" w:cs="Arial"/>
        </w:rPr>
        <w:t>V,</w:t>
      </w:r>
      <w:r w:rsidRPr="009A66ED">
        <w:rPr>
          <w:rFonts w:ascii="Arial" w:hAnsi="Arial" w:cs="Arial"/>
          <w:spacing w:val="-21"/>
        </w:rPr>
        <w:t xml:space="preserve"> </w:t>
      </w:r>
      <w:r w:rsidRPr="009A66ED">
        <w:rPr>
          <w:rFonts w:ascii="Arial" w:hAnsi="Arial" w:cs="Arial"/>
        </w:rPr>
        <w:t>da</w:t>
      </w:r>
      <w:r w:rsidRPr="009A66ED">
        <w:rPr>
          <w:rFonts w:ascii="Arial" w:hAnsi="Arial" w:cs="Arial"/>
          <w:spacing w:val="-26"/>
        </w:rPr>
        <w:t xml:space="preserve"> </w:t>
      </w:r>
      <w:r w:rsidRPr="009A66ED">
        <w:rPr>
          <w:rFonts w:ascii="Arial" w:hAnsi="Arial" w:cs="Arial"/>
        </w:rPr>
        <w:t>Lei</w:t>
      </w:r>
      <w:r w:rsidRPr="009A66ED">
        <w:rPr>
          <w:rFonts w:ascii="Arial" w:hAnsi="Arial" w:cs="Arial"/>
          <w:spacing w:val="-17"/>
        </w:rPr>
        <w:t xml:space="preserve"> </w:t>
      </w:r>
      <w:r w:rsidRPr="009A66ED">
        <w:rPr>
          <w:rFonts w:ascii="Arial" w:hAnsi="Arial" w:cs="Arial"/>
        </w:rPr>
        <w:t>n°</w:t>
      </w:r>
      <w:r w:rsidRPr="009A66ED">
        <w:rPr>
          <w:rFonts w:ascii="Arial" w:hAnsi="Arial" w:cs="Arial"/>
          <w:spacing w:val="-17"/>
        </w:rPr>
        <w:t xml:space="preserve"> </w:t>
      </w:r>
      <w:r w:rsidRPr="009A66ED">
        <w:rPr>
          <w:rFonts w:ascii="Arial" w:hAnsi="Arial" w:cs="Arial"/>
        </w:rPr>
        <w:t>14.133/2021,</w:t>
      </w:r>
      <w:r w:rsidRPr="009A66ED">
        <w:rPr>
          <w:rFonts w:ascii="Arial" w:hAnsi="Arial" w:cs="Arial"/>
          <w:spacing w:val="-11"/>
        </w:rPr>
        <w:t xml:space="preserve"> </w:t>
      </w:r>
      <w:r w:rsidRPr="009A66ED">
        <w:rPr>
          <w:rFonts w:ascii="Arial" w:hAnsi="Arial" w:cs="Arial"/>
        </w:rPr>
        <w:t>onde</w:t>
      </w:r>
      <w:r w:rsidRPr="009A66ED">
        <w:rPr>
          <w:rFonts w:ascii="Arial" w:hAnsi="Arial" w:cs="Arial"/>
          <w:spacing w:val="-13"/>
        </w:rPr>
        <w:t xml:space="preserve"> </w:t>
      </w:r>
      <w:r w:rsidRPr="009A66ED">
        <w:rPr>
          <w:rFonts w:ascii="Arial" w:hAnsi="Arial" w:cs="Arial"/>
        </w:rPr>
        <w:t>dispõe</w:t>
      </w:r>
      <w:r w:rsidRPr="009A66ED">
        <w:rPr>
          <w:rFonts w:ascii="Arial" w:hAnsi="Arial" w:cs="Arial"/>
          <w:spacing w:val="-10"/>
        </w:rPr>
        <w:t xml:space="preserve"> </w:t>
      </w:r>
      <w:r w:rsidRPr="009A66ED">
        <w:rPr>
          <w:rFonts w:ascii="Arial" w:hAnsi="Arial" w:cs="Arial"/>
        </w:rPr>
        <w:t>sobre</w:t>
      </w:r>
      <w:r w:rsidRPr="009A66ED">
        <w:rPr>
          <w:rFonts w:ascii="Arial" w:hAnsi="Arial" w:cs="Arial"/>
          <w:spacing w:val="-15"/>
        </w:rPr>
        <w:t xml:space="preserve"> </w:t>
      </w:r>
      <w:r w:rsidRPr="009A66ED">
        <w:rPr>
          <w:rFonts w:ascii="Arial" w:hAnsi="Arial" w:cs="Arial"/>
        </w:rPr>
        <w:t>locação</w:t>
      </w:r>
      <w:r w:rsidRPr="009A66ED">
        <w:rPr>
          <w:rFonts w:ascii="Arial" w:hAnsi="Arial" w:cs="Arial"/>
          <w:spacing w:val="-16"/>
        </w:rPr>
        <w:t xml:space="preserve"> </w:t>
      </w:r>
      <w:r w:rsidRPr="009A66ED">
        <w:rPr>
          <w:rFonts w:ascii="Arial" w:hAnsi="Arial" w:cs="Arial"/>
        </w:rPr>
        <w:t>de</w:t>
      </w:r>
      <w:r w:rsidRPr="009A66ED">
        <w:rPr>
          <w:rFonts w:ascii="Arial" w:hAnsi="Arial" w:cs="Arial"/>
          <w:spacing w:val="-19"/>
        </w:rPr>
        <w:t xml:space="preserve"> </w:t>
      </w:r>
      <w:r w:rsidRPr="009A66ED">
        <w:rPr>
          <w:rFonts w:ascii="Arial" w:hAnsi="Arial" w:cs="Arial"/>
        </w:rPr>
        <w:t>imóvel</w:t>
      </w:r>
      <w:r w:rsidRPr="009A66ED">
        <w:rPr>
          <w:rFonts w:ascii="Arial" w:hAnsi="Arial" w:cs="Arial"/>
          <w:spacing w:val="-15"/>
        </w:rPr>
        <w:t xml:space="preserve"> </w:t>
      </w:r>
      <w:r w:rsidRPr="009A66ED">
        <w:rPr>
          <w:rFonts w:ascii="Arial" w:hAnsi="Arial" w:cs="Arial"/>
        </w:rPr>
        <w:t>destinado</w:t>
      </w:r>
      <w:r w:rsidRPr="009A66ED">
        <w:rPr>
          <w:rFonts w:ascii="Arial" w:hAnsi="Arial" w:cs="Arial"/>
          <w:spacing w:val="-3"/>
        </w:rPr>
        <w:t xml:space="preserve"> </w:t>
      </w:r>
      <w:r w:rsidRPr="009A66ED">
        <w:rPr>
          <w:rFonts w:ascii="Arial" w:hAnsi="Arial" w:cs="Arial"/>
        </w:rPr>
        <w:t>a</w:t>
      </w:r>
      <w:r w:rsidRPr="009A66ED">
        <w:rPr>
          <w:rFonts w:ascii="Arial" w:hAnsi="Arial" w:cs="Arial"/>
          <w:spacing w:val="-23"/>
        </w:rPr>
        <w:t xml:space="preserve"> </w:t>
      </w:r>
      <w:r w:rsidRPr="009A66ED">
        <w:rPr>
          <w:rFonts w:ascii="Arial" w:hAnsi="Arial" w:cs="Arial"/>
        </w:rPr>
        <w:t>fins públicos.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ind w:right="115"/>
        <w:jc w:val="both"/>
        <w:rPr>
          <w:rFonts w:ascii="Arial" w:hAnsi="Arial" w:cs="Arial"/>
        </w:rPr>
      </w:pPr>
      <w:r w:rsidRPr="009A66ED">
        <w:rPr>
          <w:rFonts w:ascii="Arial" w:hAnsi="Arial" w:cs="Arial"/>
          <w:b/>
          <w:bCs/>
        </w:rPr>
        <w:t>Parágrafo Único</w:t>
      </w:r>
      <w:r w:rsidRPr="009A66ED">
        <w:rPr>
          <w:rFonts w:ascii="Arial" w:hAnsi="Arial" w:cs="Arial"/>
        </w:rPr>
        <w:t xml:space="preserve"> - O imóvel ora locado é o único na localidade que satisfaz as necessidades do IPMG e encontra-se localizado num local de fácil acesso.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 w:rsidRPr="009A66ED">
        <w:rPr>
          <w:rFonts w:ascii="Arial" w:hAnsi="Arial" w:cs="Arial"/>
          <w:b/>
          <w:bCs/>
        </w:rPr>
        <w:t>CLÁUSULA NONA: DA RESCISÃO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ind w:right="111"/>
        <w:jc w:val="both"/>
        <w:rPr>
          <w:rFonts w:ascii="Arial" w:hAnsi="Arial" w:cs="Arial"/>
        </w:rPr>
      </w:pPr>
      <w:r w:rsidRPr="009A66ED">
        <w:rPr>
          <w:rFonts w:ascii="Arial" w:hAnsi="Arial" w:cs="Arial"/>
          <w:b/>
          <w:bCs/>
        </w:rPr>
        <w:t>9.1</w:t>
      </w:r>
      <w:r w:rsidRPr="009A66ED">
        <w:rPr>
          <w:rFonts w:ascii="Arial" w:hAnsi="Arial" w:cs="Arial"/>
        </w:rPr>
        <w:t xml:space="preserve"> O presente Contrato poderá ser rescindido a qualquer tempo, por qualquer</w:t>
      </w:r>
      <w:r w:rsidRPr="009A66ED">
        <w:rPr>
          <w:rFonts w:ascii="Arial" w:hAnsi="Arial" w:cs="Arial"/>
          <w:spacing w:val="-15"/>
        </w:rPr>
        <w:t xml:space="preserve"> </w:t>
      </w:r>
      <w:r w:rsidRPr="009A66ED">
        <w:rPr>
          <w:rFonts w:ascii="Arial" w:hAnsi="Arial" w:cs="Arial"/>
        </w:rPr>
        <w:t>das</w:t>
      </w:r>
      <w:r w:rsidRPr="009A66ED">
        <w:rPr>
          <w:rFonts w:ascii="Arial" w:hAnsi="Arial" w:cs="Arial"/>
          <w:spacing w:val="-28"/>
        </w:rPr>
        <w:t xml:space="preserve"> </w:t>
      </w:r>
      <w:r w:rsidRPr="009A66ED">
        <w:rPr>
          <w:rFonts w:ascii="Arial" w:hAnsi="Arial" w:cs="Arial"/>
        </w:rPr>
        <w:t>partes,</w:t>
      </w:r>
      <w:r w:rsidRPr="009A66ED">
        <w:rPr>
          <w:rFonts w:ascii="Arial" w:hAnsi="Arial" w:cs="Arial"/>
          <w:spacing w:val="-21"/>
        </w:rPr>
        <w:t xml:space="preserve"> </w:t>
      </w:r>
      <w:r w:rsidRPr="009A66ED">
        <w:rPr>
          <w:rFonts w:ascii="Arial" w:hAnsi="Arial" w:cs="Arial"/>
        </w:rPr>
        <w:t>mediante</w:t>
      </w:r>
      <w:r w:rsidRPr="009A66ED">
        <w:rPr>
          <w:rFonts w:ascii="Arial" w:hAnsi="Arial" w:cs="Arial"/>
          <w:spacing w:val="-16"/>
        </w:rPr>
        <w:t xml:space="preserve"> </w:t>
      </w:r>
      <w:r w:rsidRPr="009A66ED">
        <w:rPr>
          <w:rFonts w:ascii="Arial" w:hAnsi="Arial" w:cs="Arial"/>
        </w:rPr>
        <w:t>notificação</w:t>
      </w:r>
      <w:r w:rsidRPr="009A66ED">
        <w:rPr>
          <w:rFonts w:ascii="Arial" w:hAnsi="Arial" w:cs="Arial"/>
          <w:spacing w:val="-15"/>
        </w:rPr>
        <w:t xml:space="preserve"> </w:t>
      </w:r>
      <w:r w:rsidRPr="009A66ED">
        <w:rPr>
          <w:rFonts w:ascii="Arial" w:hAnsi="Arial" w:cs="Arial"/>
        </w:rPr>
        <w:t>escrita</w:t>
      </w:r>
      <w:r w:rsidRPr="009A66ED">
        <w:rPr>
          <w:rFonts w:ascii="Arial" w:hAnsi="Arial" w:cs="Arial"/>
          <w:spacing w:val="-26"/>
        </w:rPr>
        <w:t xml:space="preserve"> </w:t>
      </w:r>
      <w:r w:rsidRPr="009A66ED">
        <w:rPr>
          <w:rFonts w:ascii="Arial" w:hAnsi="Arial" w:cs="Arial"/>
        </w:rPr>
        <w:t>com</w:t>
      </w:r>
      <w:r w:rsidRPr="009A66ED">
        <w:rPr>
          <w:rFonts w:ascii="Arial" w:hAnsi="Arial" w:cs="Arial"/>
          <w:spacing w:val="-23"/>
        </w:rPr>
        <w:t xml:space="preserve"> </w:t>
      </w:r>
      <w:r w:rsidRPr="009A66ED">
        <w:rPr>
          <w:rFonts w:ascii="Arial" w:hAnsi="Arial" w:cs="Arial"/>
        </w:rPr>
        <w:t>antecedência</w:t>
      </w:r>
      <w:r w:rsidRPr="009A66ED">
        <w:rPr>
          <w:rFonts w:ascii="Arial" w:hAnsi="Arial" w:cs="Arial"/>
          <w:spacing w:val="-17"/>
        </w:rPr>
        <w:t xml:space="preserve"> </w:t>
      </w:r>
      <w:r w:rsidRPr="009A66ED">
        <w:rPr>
          <w:rFonts w:ascii="Arial" w:hAnsi="Arial" w:cs="Arial"/>
        </w:rPr>
        <w:t>mínima</w:t>
      </w:r>
      <w:r w:rsidRPr="009A66ED">
        <w:rPr>
          <w:rFonts w:ascii="Arial" w:hAnsi="Arial" w:cs="Arial"/>
          <w:spacing w:val="-22"/>
        </w:rPr>
        <w:t xml:space="preserve"> </w:t>
      </w:r>
      <w:r w:rsidRPr="009A66ED">
        <w:rPr>
          <w:rFonts w:ascii="Arial" w:hAnsi="Arial" w:cs="Arial"/>
        </w:rPr>
        <w:t>de</w:t>
      </w:r>
      <w:r w:rsidRPr="009A66ED">
        <w:rPr>
          <w:rFonts w:ascii="Arial" w:hAnsi="Arial" w:cs="Arial"/>
          <w:spacing w:val="-32"/>
        </w:rPr>
        <w:t xml:space="preserve"> </w:t>
      </w:r>
      <w:r w:rsidRPr="009A66ED">
        <w:rPr>
          <w:rFonts w:ascii="Arial" w:hAnsi="Arial" w:cs="Arial"/>
        </w:rPr>
        <w:t>30</w:t>
      </w:r>
      <w:r w:rsidRPr="009A66ED">
        <w:rPr>
          <w:rFonts w:ascii="Arial" w:hAnsi="Arial" w:cs="Arial"/>
          <w:spacing w:val="-27"/>
        </w:rPr>
        <w:t xml:space="preserve"> </w:t>
      </w:r>
      <w:r w:rsidRPr="009A66ED">
        <w:rPr>
          <w:rFonts w:ascii="Arial" w:hAnsi="Arial" w:cs="Arial"/>
        </w:rPr>
        <w:t>(trinta)</w:t>
      </w:r>
      <w:r w:rsidRPr="009A66ED">
        <w:rPr>
          <w:rFonts w:ascii="Arial" w:hAnsi="Arial" w:cs="Arial"/>
          <w:spacing w:val="-21"/>
        </w:rPr>
        <w:t xml:space="preserve"> </w:t>
      </w:r>
      <w:r w:rsidRPr="009A66ED">
        <w:rPr>
          <w:rFonts w:ascii="Arial" w:hAnsi="Arial" w:cs="Arial"/>
        </w:rPr>
        <w:t>dias.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ind w:right="111"/>
        <w:jc w:val="both"/>
        <w:rPr>
          <w:rFonts w:ascii="Arial" w:hAnsi="Arial" w:cs="Arial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 w:rsidRPr="009A66ED">
        <w:rPr>
          <w:rFonts w:ascii="Arial" w:hAnsi="Arial" w:cs="Arial"/>
          <w:b/>
          <w:bCs/>
        </w:rPr>
        <w:t>CLÁUSULA DÉCIMA: CLÁUSULA DE VIGÊNCIA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ind w:right="99"/>
        <w:jc w:val="both"/>
        <w:rPr>
          <w:rFonts w:ascii="Arial" w:hAnsi="Arial" w:cs="Arial"/>
        </w:rPr>
      </w:pPr>
      <w:r w:rsidRPr="009A66ED">
        <w:rPr>
          <w:rFonts w:ascii="Arial" w:hAnsi="Arial" w:cs="Arial"/>
          <w:b/>
          <w:bCs/>
        </w:rPr>
        <w:t>10.1</w:t>
      </w:r>
      <w:r w:rsidRPr="009A66ED">
        <w:rPr>
          <w:rFonts w:ascii="Arial" w:hAnsi="Arial" w:cs="Arial"/>
        </w:rPr>
        <w:t xml:space="preserve"> </w:t>
      </w:r>
      <w:proofErr w:type="gramStart"/>
      <w:r w:rsidRPr="009A66ED">
        <w:rPr>
          <w:rFonts w:ascii="Arial" w:hAnsi="Arial" w:cs="Arial"/>
        </w:rPr>
        <w:t>O(</w:t>
      </w:r>
      <w:proofErr w:type="gramEnd"/>
      <w:r w:rsidRPr="009A66ED">
        <w:rPr>
          <w:rFonts w:ascii="Arial" w:hAnsi="Arial" w:cs="Arial"/>
        </w:rPr>
        <w:t>A)</w:t>
      </w:r>
      <w:r w:rsidRPr="009A66ED">
        <w:rPr>
          <w:rFonts w:ascii="Arial" w:hAnsi="Arial" w:cs="Arial"/>
          <w:spacing w:val="-8"/>
        </w:rPr>
        <w:t xml:space="preserve"> </w:t>
      </w:r>
      <w:r w:rsidRPr="009A66ED">
        <w:rPr>
          <w:rFonts w:ascii="Arial" w:hAnsi="Arial" w:cs="Arial"/>
        </w:rPr>
        <w:t>LOCADOR(A)</w:t>
      </w:r>
      <w:r w:rsidRPr="009A66ED">
        <w:rPr>
          <w:rFonts w:ascii="Arial" w:hAnsi="Arial" w:cs="Arial"/>
          <w:spacing w:val="7"/>
        </w:rPr>
        <w:t xml:space="preserve"> </w:t>
      </w:r>
      <w:r w:rsidRPr="009A66ED">
        <w:rPr>
          <w:rFonts w:ascii="Arial" w:hAnsi="Arial" w:cs="Arial"/>
        </w:rPr>
        <w:t>se</w:t>
      </w:r>
      <w:r w:rsidRPr="009A66ED">
        <w:rPr>
          <w:rFonts w:ascii="Arial" w:hAnsi="Arial" w:cs="Arial"/>
          <w:spacing w:val="-8"/>
        </w:rPr>
        <w:t xml:space="preserve"> </w:t>
      </w:r>
      <w:r w:rsidRPr="009A66ED">
        <w:rPr>
          <w:rFonts w:ascii="Arial" w:hAnsi="Arial" w:cs="Arial"/>
        </w:rPr>
        <w:t>obriga</w:t>
      </w:r>
      <w:r w:rsidRPr="009A66ED">
        <w:rPr>
          <w:rFonts w:ascii="Arial" w:hAnsi="Arial" w:cs="Arial"/>
          <w:spacing w:val="-8"/>
        </w:rPr>
        <w:t xml:space="preserve"> </w:t>
      </w:r>
      <w:r w:rsidRPr="009A66ED">
        <w:rPr>
          <w:rFonts w:ascii="Arial" w:hAnsi="Arial" w:cs="Arial"/>
        </w:rPr>
        <w:t>perante</w:t>
      </w:r>
      <w:r w:rsidRPr="009A66ED">
        <w:rPr>
          <w:rFonts w:ascii="Arial" w:hAnsi="Arial" w:cs="Arial"/>
          <w:spacing w:val="-9"/>
        </w:rPr>
        <w:t xml:space="preserve"> </w:t>
      </w:r>
      <w:r w:rsidRPr="009A66ED">
        <w:rPr>
          <w:rFonts w:ascii="Arial" w:hAnsi="Arial" w:cs="Arial"/>
        </w:rPr>
        <w:t>o</w:t>
      </w:r>
      <w:r w:rsidRPr="009A66ED">
        <w:rPr>
          <w:rFonts w:ascii="Arial" w:hAnsi="Arial" w:cs="Arial"/>
          <w:spacing w:val="-17"/>
        </w:rPr>
        <w:t xml:space="preserve"> </w:t>
      </w:r>
      <w:r w:rsidRPr="009A66ED">
        <w:rPr>
          <w:rFonts w:ascii="Arial" w:hAnsi="Arial" w:cs="Arial"/>
        </w:rPr>
        <w:t>LOCATÁRIO,</w:t>
      </w:r>
      <w:r w:rsidRPr="009A66ED">
        <w:rPr>
          <w:rFonts w:ascii="Arial" w:hAnsi="Arial" w:cs="Arial"/>
          <w:spacing w:val="1"/>
        </w:rPr>
        <w:t xml:space="preserve"> </w:t>
      </w:r>
      <w:r w:rsidRPr="009A66ED">
        <w:rPr>
          <w:rFonts w:ascii="Arial" w:hAnsi="Arial" w:cs="Arial"/>
        </w:rPr>
        <w:t>em</w:t>
      </w:r>
      <w:r w:rsidRPr="009A66ED">
        <w:rPr>
          <w:rFonts w:ascii="Arial" w:hAnsi="Arial" w:cs="Arial"/>
          <w:spacing w:val="-19"/>
        </w:rPr>
        <w:t xml:space="preserve"> </w:t>
      </w:r>
      <w:r w:rsidRPr="009A66ED">
        <w:rPr>
          <w:rFonts w:ascii="Arial" w:hAnsi="Arial" w:cs="Arial"/>
        </w:rPr>
        <w:t>caso</w:t>
      </w:r>
      <w:r w:rsidRPr="009A66ED">
        <w:rPr>
          <w:rFonts w:ascii="Arial" w:hAnsi="Arial" w:cs="Arial"/>
          <w:spacing w:val="-14"/>
        </w:rPr>
        <w:t xml:space="preserve"> </w:t>
      </w:r>
      <w:r w:rsidRPr="009A66ED">
        <w:rPr>
          <w:rFonts w:ascii="Arial" w:hAnsi="Arial" w:cs="Arial"/>
        </w:rPr>
        <w:t>de</w:t>
      </w:r>
      <w:r w:rsidRPr="009A66ED">
        <w:rPr>
          <w:rFonts w:ascii="Arial" w:hAnsi="Arial" w:cs="Arial"/>
          <w:spacing w:val="-8"/>
        </w:rPr>
        <w:t xml:space="preserve"> </w:t>
      </w:r>
      <w:r w:rsidRPr="009A66ED">
        <w:rPr>
          <w:rFonts w:ascii="Arial" w:hAnsi="Arial" w:cs="Arial"/>
        </w:rPr>
        <w:t>alienação do</w:t>
      </w:r>
      <w:r w:rsidRPr="009A66ED">
        <w:rPr>
          <w:rFonts w:ascii="Arial" w:hAnsi="Arial" w:cs="Arial"/>
          <w:spacing w:val="-14"/>
        </w:rPr>
        <w:t xml:space="preserve"> </w:t>
      </w:r>
      <w:r w:rsidRPr="009A66ED">
        <w:rPr>
          <w:rFonts w:ascii="Arial" w:hAnsi="Arial" w:cs="Arial"/>
        </w:rPr>
        <w:t>bem</w:t>
      </w:r>
      <w:r w:rsidRPr="009A66ED">
        <w:rPr>
          <w:rFonts w:ascii="Arial" w:hAnsi="Arial" w:cs="Arial"/>
          <w:spacing w:val="-11"/>
        </w:rPr>
        <w:t xml:space="preserve"> </w:t>
      </w:r>
      <w:r w:rsidRPr="009A66ED">
        <w:rPr>
          <w:rFonts w:ascii="Arial" w:hAnsi="Arial" w:cs="Arial"/>
        </w:rPr>
        <w:t>objeto</w:t>
      </w:r>
      <w:r w:rsidRPr="009A66ED">
        <w:rPr>
          <w:rFonts w:ascii="Arial" w:hAnsi="Arial" w:cs="Arial"/>
          <w:spacing w:val="-4"/>
        </w:rPr>
        <w:t xml:space="preserve"> </w:t>
      </w:r>
      <w:r w:rsidRPr="009A66ED">
        <w:rPr>
          <w:rFonts w:ascii="Arial" w:hAnsi="Arial" w:cs="Arial"/>
        </w:rPr>
        <w:t>desse</w:t>
      </w:r>
      <w:r w:rsidRPr="009A66ED">
        <w:rPr>
          <w:rFonts w:ascii="Arial" w:hAnsi="Arial" w:cs="Arial"/>
          <w:spacing w:val="-12"/>
        </w:rPr>
        <w:t xml:space="preserve"> </w:t>
      </w:r>
      <w:r w:rsidRPr="009A66ED">
        <w:rPr>
          <w:rFonts w:ascii="Arial" w:hAnsi="Arial" w:cs="Arial"/>
        </w:rPr>
        <w:t>contrato,</w:t>
      </w:r>
      <w:r w:rsidRPr="009A66ED">
        <w:rPr>
          <w:rFonts w:ascii="Arial" w:hAnsi="Arial" w:cs="Arial"/>
          <w:spacing w:val="-12"/>
        </w:rPr>
        <w:t xml:space="preserve"> </w:t>
      </w:r>
      <w:r w:rsidRPr="009A66ED">
        <w:rPr>
          <w:rFonts w:ascii="Arial" w:hAnsi="Arial" w:cs="Arial"/>
        </w:rPr>
        <w:t>fazer</w:t>
      </w:r>
      <w:r w:rsidRPr="009A66ED">
        <w:rPr>
          <w:rFonts w:ascii="Arial" w:hAnsi="Arial" w:cs="Arial"/>
          <w:spacing w:val="-16"/>
        </w:rPr>
        <w:t xml:space="preserve"> </w:t>
      </w:r>
      <w:r w:rsidRPr="009A66ED">
        <w:rPr>
          <w:rFonts w:ascii="Arial" w:hAnsi="Arial" w:cs="Arial"/>
        </w:rPr>
        <w:t>constar</w:t>
      </w:r>
      <w:r w:rsidRPr="009A66ED">
        <w:rPr>
          <w:rFonts w:ascii="Arial" w:hAnsi="Arial" w:cs="Arial"/>
          <w:spacing w:val="-6"/>
        </w:rPr>
        <w:t xml:space="preserve"> </w:t>
      </w:r>
      <w:r w:rsidRPr="009A66ED">
        <w:rPr>
          <w:rFonts w:ascii="Arial" w:hAnsi="Arial" w:cs="Arial"/>
        </w:rPr>
        <w:t>no</w:t>
      </w:r>
      <w:r w:rsidRPr="009A66ED">
        <w:rPr>
          <w:rFonts w:ascii="Arial" w:hAnsi="Arial" w:cs="Arial"/>
          <w:spacing w:val="-16"/>
        </w:rPr>
        <w:t xml:space="preserve"> </w:t>
      </w:r>
      <w:r w:rsidRPr="009A66ED">
        <w:rPr>
          <w:rFonts w:ascii="Arial" w:hAnsi="Arial" w:cs="Arial"/>
        </w:rPr>
        <w:t>contrato</w:t>
      </w:r>
      <w:r w:rsidRPr="009A66ED">
        <w:rPr>
          <w:rFonts w:ascii="Arial" w:hAnsi="Arial" w:cs="Arial"/>
          <w:spacing w:val="-9"/>
        </w:rPr>
        <w:t xml:space="preserve"> </w:t>
      </w:r>
      <w:r w:rsidRPr="009A66ED">
        <w:rPr>
          <w:rFonts w:ascii="Arial" w:hAnsi="Arial" w:cs="Arial"/>
        </w:rPr>
        <w:t>de</w:t>
      </w:r>
      <w:r w:rsidRPr="009A66ED">
        <w:rPr>
          <w:rFonts w:ascii="Arial" w:hAnsi="Arial" w:cs="Arial"/>
          <w:spacing w:val="-16"/>
        </w:rPr>
        <w:t xml:space="preserve"> </w:t>
      </w:r>
      <w:r w:rsidRPr="009A66ED">
        <w:rPr>
          <w:rFonts w:ascii="Arial" w:hAnsi="Arial" w:cs="Arial"/>
        </w:rPr>
        <w:t>alienação</w:t>
      </w:r>
      <w:r w:rsidRPr="009A66ED">
        <w:rPr>
          <w:rFonts w:ascii="Arial" w:hAnsi="Arial" w:cs="Arial"/>
          <w:spacing w:val="3"/>
        </w:rPr>
        <w:t xml:space="preserve"> </w:t>
      </w:r>
      <w:r w:rsidRPr="009A66ED">
        <w:rPr>
          <w:rFonts w:ascii="Arial" w:hAnsi="Arial" w:cs="Arial"/>
        </w:rPr>
        <w:t>a</w:t>
      </w:r>
      <w:r w:rsidRPr="009A66ED">
        <w:rPr>
          <w:rFonts w:ascii="Arial" w:hAnsi="Arial" w:cs="Arial"/>
          <w:spacing w:val="-16"/>
        </w:rPr>
        <w:t xml:space="preserve"> </w:t>
      </w:r>
      <w:r w:rsidRPr="009A66ED">
        <w:rPr>
          <w:rFonts w:ascii="Arial" w:hAnsi="Arial" w:cs="Arial"/>
        </w:rPr>
        <w:t>existência</w:t>
      </w:r>
      <w:r w:rsidRPr="009A66ED">
        <w:rPr>
          <w:rFonts w:ascii="Arial" w:hAnsi="Arial" w:cs="Arial"/>
          <w:spacing w:val="-4"/>
        </w:rPr>
        <w:t xml:space="preserve"> </w:t>
      </w:r>
      <w:r w:rsidRPr="009A66ED">
        <w:rPr>
          <w:rFonts w:ascii="Arial" w:hAnsi="Arial" w:cs="Arial"/>
        </w:rPr>
        <w:t>do</w:t>
      </w:r>
      <w:r w:rsidRPr="009A66ED">
        <w:rPr>
          <w:rFonts w:ascii="Arial" w:hAnsi="Arial" w:cs="Arial"/>
          <w:spacing w:val="-15"/>
        </w:rPr>
        <w:t xml:space="preserve"> </w:t>
      </w:r>
      <w:r w:rsidRPr="009A66ED">
        <w:rPr>
          <w:rFonts w:ascii="Arial" w:hAnsi="Arial" w:cs="Arial"/>
        </w:rPr>
        <w:t>contrato de</w:t>
      </w:r>
      <w:r w:rsidRPr="009A66ED">
        <w:rPr>
          <w:rFonts w:ascii="Arial" w:hAnsi="Arial" w:cs="Arial"/>
          <w:spacing w:val="-17"/>
        </w:rPr>
        <w:t xml:space="preserve"> </w:t>
      </w:r>
      <w:proofErr w:type="spellStart"/>
      <w:r w:rsidRPr="009A66ED">
        <w:rPr>
          <w:rFonts w:ascii="Arial" w:hAnsi="Arial" w:cs="Arial"/>
        </w:rPr>
        <w:t>locaçao</w:t>
      </w:r>
      <w:proofErr w:type="spellEnd"/>
      <w:r w:rsidRPr="009A66ED">
        <w:rPr>
          <w:rFonts w:ascii="Arial" w:hAnsi="Arial" w:cs="Arial"/>
          <w:spacing w:val="-1"/>
        </w:rPr>
        <w:t xml:space="preserve"> </w:t>
      </w:r>
      <w:r w:rsidRPr="009A66ED">
        <w:rPr>
          <w:rFonts w:ascii="Arial" w:hAnsi="Arial" w:cs="Arial"/>
        </w:rPr>
        <w:t>que</w:t>
      </w:r>
      <w:r w:rsidRPr="009A66ED">
        <w:rPr>
          <w:rFonts w:ascii="Arial" w:hAnsi="Arial" w:cs="Arial"/>
          <w:spacing w:val="-9"/>
        </w:rPr>
        <w:t xml:space="preserve"> </w:t>
      </w:r>
      <w:r w:rsidRPr="009A66ED">
        <w:rPr>
          <w:rFonts w:ascii="Arial" w:hAnsi="Arial" w:cs="Arial"/>
        </w:rPr>
        <w:t>aqui</w:t>
      </w:r>
      <w:r w:rsidRPr="009A66ED">
        <w:rPr>
          <w:rFonts w:ascii="Arial" w:hAnsi="Arial" w:cs="Arial"/>
          <w:spacing w:val="-3"/>
        </w:rPr>
        <w:t xml:space="preserve"> </w:t>
      </w:r>
      <w:r w:rsidRPr="009A66ED">
        <w:rPr>
          <w:rFonts w:ascii="Arial" w:hAnsi="Arial" w:cs="Arial"/>
        </w:rPr>
        <w:t>se</w:t>
      </w:r>
      <w:r w:rsidRPr="009A66ED">
        <w:rPr>
          <w:rFonts w:ascii="Arial" w:hAnsi="Arial" w:cs="Arial"/>
          <w:spacing w:val="-14"/>
        </w:rPr>
        <w:t xml:space="preserve"> </w:t>
      </w:r>
      <w:r w:rsidRPr="009A66ED">
        <w:rPr>
          <w:rFonts w:ascii="Arial" w:hAnsi="Arial" w:cs="Arial"/>
        </w:rPr>
        <w:t>firma,</w:t>
      </w:r>
      <w:r w:rsidRPr="009A66ED">
        <w:rPr>
          <w:rFonts w:ascii="Arial" w:hAnsi="Arial" w:cs="Arial"/>
          <w:spacing w:val="-10"/>
        </w:rPr>
        <w:t xml:space="preserve"> </w:t>
      </w:r>
      <w:r w:rsidRPr="009A66ED">
        <w:rPr>
          <w:rFonts w:ascii="Arial" w:hAnsi="Arial" w:cs="Arial"/>
        </w:rPr>
        <w:t>no</w:t>
      </w:r>
      <w:r w:rsidRPr="009A66ED">
        <w:rPr>
          <w:rFonts w:ascii="Arial" w:hAnsi="Arial" w:cs="Arial"/>
          <w:spacing w:val="-15"/>
        </w:rPr>
        <w:t xml:space="preserve"> </w:t>
      </w:r>
      <w:r w:rsidRPr="009A66ED">
        <w:rPr>
          <w:rFonts w:ascii="Arial" w:hAnsi="Arial" w:cs="Arial"/>
        </w:rPr>
        <w:t>intuito</w:t>
      </w:r>
      <w:r w:rsidRPr="009A66ED">
        <w:rPr>
          <w:rFonts w:ascii="Arial" w:hAnsi="Arial" w:cs="Arial"/>
          <w:spacing w:val="-7"/>
        </w:rPr>
        <w:t xml:space="preserve"> </w:t>
      </w:r>
      <w:r w:rsidRPr="009A66ED">
        <w:rPr>
          <w:rFonts w:ascii="Arial" w:hAnsi="Arial" w:cs="Arial"/>
        </w:rPr>
        <w:t>de</w:t>
      </w:r>
      <w:r w:rsidRPr="009A66ED">
        <w:rPr>
          <w:rFonts w:ascii="Arial" w:hAnsi="Arial" w:cs="Arial"/>
          <w:spacing w:val="-11"/>
        </w:rPr>
        <w:t xml:space="preserve"> </w:t>
      </w:r>
      <w:r w:rsidRPr="009A66ED">
        <w:rPr>
          <w:rFonts w:ascii="Arial" w:hAnsi="Arial" w:cs="Arial"/>
        </w:rPr>
        <w:t>que</w:t>
      </w:r>
      <w:r w:rsidRPr="009A66ED">
        <w:rPr>
          <w:rFonts w:ascii="Arial" w:hAnsi="Arial" w:cs="Arial"/>
          <w:spacing w:val="-9"/>
        </w:rPr>
        <w:t xml:space="preserve"> </w:t>
      </w:r>
      <w:r w:rsidRPr="009A66ED">
        <w:rPr>
          <w:rFonts w:ascii="Arial" w:hAnsi="Arial" w:cs="Arial"/>
        </w:rPr>
        <w:t>o</w:t>
      </w:r>
      <w:r w:rsidRPr="009A66ED">
        <w:rPr>
          <w:rFonts w:ascii="Arial" w:hAnsi="Arial" w:cs="Arial"/>
          <w:spacing w:val="-13"/>
        </w:rPr>
        <w:t xml:space="preserve"> </w:t>
      </w:r>
      <w:r w:rsidRPr="009A66ED">
        <w:rPr>
          <w:rFonts w:ascii="Arial" w:hAnsi="Arial" w:cs="Arial"/>
        </w:rPr>
        <w:t>adquirente</w:t>
      </w:r>
      <w:r w:rsidRPr="009A66ED">
        <w:rPr>
          <w:rFonts w:ascii="Arial" w:hAnsi="Arial" w:cs="Arial"/>
          <w:spacing w:val="8"/>
        </w:rPr>
        <w:t xml:space="preserve"> </w:t>
      </w:r>
      <w:r w:rsidRPr="009A66ED">
        <w:rPr>
          <w:rFonts w:ascii="Arial" w:hAnsi="Arial" w:cs="Arial"/>
        </w:rPr>
        <w:t>fique</w:t>
      </w:r>
      <w:r w:rsidRPr="009A66ED">
        <w:rPr>
          <w:rFonts w:ascii="Arial" w:hAnsi="Arial" w:cs="Arial"/>
          <w:spacing w:val="-7"/>
        </w:rPr>
        <w:t xml:space="preserve"> </w:t>
      </w:r>
      <w:r w:rsidRPr="009A66ED">
        <w:rPr>
          <w:rFonts w:ascii="Arial" w:hAnsi="Arial" w:cs="Arial"/>
        </w:rPr>
        <w:t>obrigado a</w:t>
      </w:r>
      <w:r w:rsidRPr="009A66ED">
        <w:rPr>
          <w:rFonts w:ascii="Arial" w:hAnsi="Arial" w:cs="Arial"/>
          <w:spacing w:val="-16"/>
        </w:rPr>
        <w:t xml:space="preserve"> </w:t>
      </w:r>
      <w:r w:rsidRPr="009A66ED">
        <w:rPr>
          <w:rFonts w:ascii="Arial" w:hAnsi="Arial" w:cs="Arial"/>
        </w:rPr>
        <w:t>respeita-lo</w:t>
      </w:r>
      <w:r w:rsidRPr="009A66ED">
        <w:rPr>
          <w:rFonts w:ascii="Arial" w:hAnsi="Arial" w:cs="Arial"/>
          <w:spacing w:val="2"/>
        </w:rPr>
        <w:t xml:space="preserve"> </w:t>
      </w:r>
      <w:r w:rsidRPr="009A66ED">
        <w:rPr>
          <w:rFonts w:ascii="Arial" w:hAnsi="Arial" w:cs="Arial"/>
        </w:rPr>
        <w:t>até</w:t>
      </w:r>
      <w:r w:rsidRPr="009A66ED">
        <w:rPr>
          <w:rFonts w:ascii="Arial" w:hAnsi="Arial" w:cs="Arial"/>
          <w:spacing w:val="-11"/>
        </w:rPr>
        <w:t xml:space="preserve"> </w:t>
      </w:r>
      <w:r w:rsidRPr="009A66ED">
        <w:rPr>
          <w:rFonts w:ascii="Arial" w:hAnsi="Arial" w:cs="Arial"/>
        </w:rPr>
        <w:t>o término do prazo de</w:t>
      </w:r>
      <w:r w:rsidRPr="009A66ED">
        <w:rPr>
          <w:rFonts w:ascii="Arial" w:hAnsi="Arial" w:cs="Arial"/>
          <w:spacing w:val="3"/>
        </w:rPr>
        <w:t xml:space="preserve"> </w:t>
      </w:r>
      <w:r w:rsidRPr="009A66ED">
        <w:rPr>
          <w:rFonts w:ascii="Arial" w:hAnsi="Arial" w:cs="Arial"/>
        </w:rPr>
        <w:t>vigência.</w:t>
      </w:r>
    </w:p>
    <w:p w:rsidR="009A66ED" w:rsidRPr="009A66ED" w:rsidRDefault="009A66ED" w:rsidP="009A66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9A66ED">
        <w:rPr>
          <w:rFonts w:ascii="Arial" w:hAnsi="Arial" w:cs="Arial"/>
          <w:b/>
          <w:bCs/>
          <w:color w:val="000000"/>
        </w:rPr>
        <w:t>CLÁUSULA DÉCIMA PRIMEIRA: DA FISCALIZAÇÃO E DO ACOMPANHAMENTO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A66ED">
        <w:rPr>
          <w:rFonts w:ascii="Arial" w:hAnsi="Arial" w:cs="Arial"/>
          <w:b/>
          <w:bCs/>
          <w:color w:val="000000"/>
        </w:rPr>
        <w:t xml:space="preserve">11.1 </w:t>
      </w:r>
      <w:r w:rsidRPr="009A66ED">
        <w:rPr>
          <w:rFonts w:ascii="Arial" w:hAnsi="Arial" w:cs="Arial"/>
          <w:color w:val="000000"/>
        </w:rPr>
        <w:t>Em conformidade com</w:t>
      </w:r>
      <w:proofErr w:type="gramStart"/>
      <w:r w:rsidRPr="009A66ED">
        <w:rPr>
          <w:rFonts w:ascii="Arial" w:hAnsi="Arial" w:cs="Arial"/>
          <w:color w:val="000000"/>
        </w:rPr>
        <w:t xml:space="preserve">  </w:t>
      </w:r>
      <w:proofErr w:type="gramEnd"/>
      <w:r w:rsidRPr="009A66ED">
        <w:rPr>
          <w:rFonts w:ascii="Arial" w:hAnsi="Arial" w:cs="Arial"/>
          <w:color w:val="000000"/>
        </w:rPr>
        <w:t>art. 117 da Lei 14.133/2021, será designado para acompanhar e fiscalizar   o presente contrato (o) Servidor(o) Público Municipal Sr.(o) Roberto Cristóvão de Oliveira CPF : 688.002.907-87</w:t>
      </w:r>
      <w:r w:rsidRPr="009A66ED">
        <w:rPr>
          <w:rFonts w:ascii="Times New Roman" w:hAnsi="Times New Roman" w:cs="Times New Roman"/>
          <w:b/>
          <w:bCs/>
          <w:color w:val="000000"/>
        </w:rPr>
        <w:t>.</w:t>
      </w:r>
    </w:p>
    <w:p w:rsidR="009A66ED" w:rsidRPr="009A66ED" w:rsidRDefault="009A66ED" w:rsidP="009A66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9A66ED">
        <w:rPr>
          <w:rFonts w:ascii="Arial" w:hAnsi="Arial" w:cs="Arial"/>
          <w:b/>
          <w:bCs/>
          <w:color w:val="000000"/>
        </w:rPr>
        <w:t>11.2</w:t>
      </w:r>
      <w:r w:rsidRPr="009A66ED">
        <w:rPr>
          <w:rFonts w:ascii="Arial" w:hAnsi="Arial" w:cs="Arial"/>
          <w:color w:val="000000"/>
        </w:rPr>
        <w:t xml:space="preserve"> A fiscalização de que trata este item não exclui nem reduz a responsabilidade da fornecedora, inclusive perante terceiros, por qualquer irregularidade, ainda que resultante de imperfeições técnicas, vícios redibitórios, ou emprego de material inadequado ou de </w:t>
      </w:r>
      <w:r w:rsidRPr="009A66ED">
        <w:rPr>
          <w:rFonts w:ascii="Arial" w:hAnsi="Arial" w:cs="Arial"/>
          <w:color w:val="000000"/>
        </w:rPr>
        <w:lastRenderedPageBreak/>
        <w:t xml:space="preserve">qualidade inferior, e, na ocorrência desta, não implica em </w:t>
      </w:r>
      <w:proofErr w:type="spellStart"/>
      <w:proofErr w:type="gramStart"/>
      <w:r w:rsidRPr="009A66ED">
        <w:rPr>
          <w:rFonts w:ascii="Arial" w:hAnsi="Arial" w:cs="Arial"/>
          <w:color w:val="000000"/>
        </w:rPr>
        <w:t>co-responsabilidade</w:t>
      </w:r>
      <w:proofErr w:type="spellEnd"/>
      <w:proofErr w:type="gramEnd"/>
      <w:r w:rsidRPr="009A66ED">
        <w:rPr>
          <w:rFonts w:ascii="Arial" w:hAnsi="Arial" w:cs="Arial"/>
          <w:color w:val="000000"/>
        </w:rPr>
        <w:t xml:space="preserve"> da Autarquia ou de seus agentes e prepostos, de conformidade com o art.117 da Lei 14.133/2021.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9A66ED">
        <w:rPr>
          <w:rFonts w:ascii="Arial" w:hAnsi="Arial" w:cs="Arial"/>
          <w:b/>
          <w:bCs/>
          <w:color w:val="000000"/>
        </w:rPr>
        <w:t>11.3</w:t>
      </w:r>
      <w:r w:rsidRPr="009A66ED">
        <w:rPr>
          <w:rFonts w:ascii="Arial" w:hAnsi="Arial" w:cs="Arial"/>
          <w:color w:val="000000"/>
        </w:rPr>
        <w:t xml:space="preserve"> O fiscal do contrato anotará em registro próprio todas as ocorrências relacionadas com a execução do contrato, indicando dia, mês e ano, bem como o nome dos funcionários eventualmente envolvidos, determinando o que for necessário à regularização das faltas ou vícios observados e encaminhando os apontamentos à autoridade competente para as providências cabíveis.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u w:val="single"/>
        </w:rPr>
      </w:pPr>
    </w:p>
    <w:p w:rsidR="009A66ED" w:rsidRPr="009A66ED" w:rsidRDefault="009A66ED" w:rsidP="009A66E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9A66ED">
        <w:rPr>
          <w:rFonts w:ascii="Arial" w:hAnsi="Arial" w:cs="Arial"/>
          <w:b/>
          <w:bCs/>
        </w:rPr>
        <w:t>CLÁUSULA DÉCIMA SEGUNDA: DO FORO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A66ED">
        <w:rPr>
          <w:rFonts w:ascii="Arial" w:hAnsi="Arial" w:cs="Arial"/>
          <w:b/>
          <w:bCs/>
        </w:rPr>
        <w:t xml:space="preserve">12.1 </w:t>
      </w:r>
      <w:r w:rsidRPr="009A66ED">
        <w:rPr>
          <w:rFonts w:ascii="Arial" w:hAnsi="Arial" w:cs="Arial"/>
        </w:rPr>
        <w:t xml:space="preserve">Fica eleito o Foro Central da Comarca de </w:t>
      </w:r>
      <w:proofErr w:type="gramStart"/>
      <w:r w:rsidRPr="009A66ED">
        <w:rPr>
          <w:rFonts w:ascii="Arial" w:hAnsi="Arial" w:cs="Arial"/>
        </w:rPr>
        <w:t>Guaçuí-ES</w:t>
      </w:r>
      <w:proofErr w:type="gramEnd"/>
      <w:r w:rsidRPr="009A66ED">
        <w:rPr>
          <w:rFonts w:ascii="Arial" w:hAnsi="Arial" w:cs="Arial"/>
        </w:rPr>
        <w:t>, em detrimento de qualquer outro por mais privilegiado que possa ser, para dirimir quaisquer dúvidas oriundas deste CONTRATO.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A66ED">
        <w:rPr>
          <w:rFonts w:ascii="Arial" w:hAnsi="Arial" w:cs="Arial"/>
        </w:rPr>
        <w:t>E por estarem assim justas e contratadas, as partes assinam o presente CONTRATO em 03 (três) vias de idêntico teor e forma, na presença das testemunhas abaixo identificadas e assinadas.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9A66ED">
        <w:rPr>
          <w:rFonts w:ascii="Arial" w:hAnsi="Arial" w:cs="Arial"/>
        </w:rPr>
        <w:t>Guaçuí-ES,</w:t>
      </w:r>
      <w:r w:rsidRPr="009A66ED">
        <w:rPr>
          <w:rFonts w:ascii="Arial" w:hAnsi="Arial" w:cs="Arial"/>
          <w:color w:val="000000"/>
        </w:rPr>
        <w:t xml:space="preserve"> </w:t>
      </w:r>
      <w:r w:rsidRPr="009A66ED">
        <w:rPr>
          <w:rFonts w:ascii="Arial" w:hAnsi="Arial" w:cs="Arial"/>
          <w:b/>
          <w:bCs/>
          <w:color w:val="000000"/>
        </w:rPr>
        <w:t>26 de dezembro de 2024</w:t>
      </w:r>
      <w:r w:rsidRPr="009A66ED">
        <w:rPr>
          <w:rFonts w:ascii="Times New Roman" w:hAnsi="Times New Roman" w:cs="Times New Roman"/>
          <w:b/>
          <w:bCs/>
          <w:color w:val="000000"/>
        </w:rPr>
        <w:t>.</w:t>
      </w:r>
    </w:p>
    <w:p w:rsidR="009A66ED" w:rsidRPr="009A66ED" w:rsidRDefault="009A66ED" w:rsidP="009A66ED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A66ED" w:rsidRPr="009A66ED" w:rsidRDefault="009A66ED" w:rsidP="009A66E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A66ED" w:rsidRPr="009A66ED" w:rsidRDefault="009A66ED" w:rsidP="009A66E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</w:rPr>
      </w:pPr>
      <w:r w:rsidRPr="009A66ED">
        <w:rPr>
          <w:rFonts w:ascii="Arial" w:hAnsi="Arial" w:cs="Arial"/>
        </w:rPr>
        <w:t>_________________________________________________</w:t>
      </w:r>
    </w:p>
    <w:p w:rsidR="009A66ED" w:rsidRPr="009A66ED" w:rsidRDefault="009A66ED" w:rsidP="009A66E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A66ED">
        <w:rPr>
          <w:rFonts w:ascii="Arial" w:hAnsi="Arial" w:cs="Arial"/>
          <w:b/>
          <w:bCs/>
          <w:caps/>
        </w:rPr>
        <w:t>IPMG - INSTITUTO DE PREVIDÊNCIA DO MUNICÍPIO DE GUAÇUÍ</w:t>
      </w:r>
    </w:p>
    <w:p w:rsidR="009A66ED" w:rsidRPr="009A66ED" w:rsidRDefault="009A66ED" w:rsidP="009A66E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A66ED">
        <w:rPr>
          <w:rFonts w:ascii="Times New Roman" w:hAnsi="Times New Roman" w:cs="Times New Roman"/>
          <w:b/>
          <w:bCs/>
        </w:rPr>
        <w:t>CELMA APARECIDA GONÇALVES MOREIRA GOMES</w:t>
      </w:r>
    </w:p>
    <w:p w:rsidR="009A66ED" w:rsidRPr="009A66ED" w:rsidRDefault="009A66ED" w:rsidP="009A66E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9A66ED">
        <w:rPr>
          <w:rFonts w:ascii="Arial" w:hAnsi="Arial" w:cs="Arial"/>
          <w:b/>
          <w:bCs/>
        </w:rPr>
        <w:t>Presidente Executiva</w:t>
      </w:r>
    </w:p>
    <w:p w:rsidR="009A66ED" w:rsidRPr="009A66ED" w:rsidRDefault="009A66ED" w:rsidP="009A66ED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</w:rPr>
      </w:pPr>
    </w:p>
    <w:p w:rsidR="009A66ED" w:rsidRPr="009A66ED" w:rsidRDefault="009A66ED" w:rsidP="009A66E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</w:rPr>
      </w:pPr>
      <w:r w:rsidRPr="009A66ED">
        <w:rPr>
          <w:rFonts w:ascii="Arial" w:hAnsi="Arial" w:cs="Arial"/>
          <w:b/>
          <w:bCs/>
          <w:i/>
          <w:iCs/>
        </w:rPr>
        <w:t>__________________________________________________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9A66ED">
        <w:rPr>
          <w:rFonts w:ascii="Arial" w:hAnsi="Arial" w:cs="Arial"/>
          <w:b/>
          <w:bCs/>
        </w:rPr>
        <w:t>CONTRATADA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</w:rPr>
      </w:pPr>
      <w:r w:rsidRPr="009A66ED">
        <w:rPr>
          <w:rFonts w:ascii="Arial" w:hAnsi="Arial" w:cs="Arial"/>
          <w:b/>
          <w:bCs/>
          <w:color w:val="000000"/>
        </w:rPr>
        <w:t>MARIA TEREZA VALADAO CAVERSAN BRITO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</w:rPr>
      </w:pPr>
      <w:r w:rsidRPr="009A66ED">
        <w:rPr>
          <w:rFonts w:ascii="Arial" w:hAnsi="Arial" w:cs="Arial"/>
          <w:b/>
          <w:bCs/>
        </w:rPr>
        <w:t>Testemunhas: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9A66ED">
        <w:rPr>
          <w:rFonts w:ascii="Arial" w:hAnsi="Arial" w:cs="Arial"/>
        </w:rPr>
        <w:t>_________________________________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9A66ED">
        <w:rPr>
          <w:rFonts w:ascii="Arial" w:hAnsi="Arial" w:cs="Arial"/>
        </w:rPr>
        <w:t>Nome: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9A66ED">
        <w:rPr>
          <w:rFonts w:ascii="Arial" w:hAnsi="Arial" w:cs="Arial"/>
        </w:rPr>
        <w:t>_________________________________</w:t>
      </w:r>
    </w:p>
    <w:p w:rsidR="009A66ED" w:rsidRPr="009A66ED" w:rsidRDefault="009A66ED" w:rsidP="009A6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9A66ED">
        <w:rPr>
          <w:rFonts w:ascii="Arial" w:hAnsi="Arial" w:cs="Arial"/>
        </w:rPr>
        <w:t>Nome:</w:t>
      </w:r>
    </w:p>
    <w:p w:rsidR="00B6221F" w:rsidRDefault="00B6221F"/>
    <w:sectPr w:rsidR="00B6221F" w:rsidSect="009B2CE5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6ED" w:rsidRDefault="009A66ED" w:rsidP="009A66ED">
      <w:pPr>
        <w:spacing w:after="0" w:line="240" w:lineRule="auto"/>
      </w:pPr>
      <w:r>
        <w:separator/>
      </w:r>
    </w:p>
  </w:endnote>
  <w:endnote w:type="continuationSeparator" w:id="0">
    <w:p w:rsidR="009A66ED" w:rsidRDefault="009A66ED" w:rsidP="009A6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6ED" w:rsidRPr="00FB50C3" w:rsidRDefault="009A66ED" w:rsidP="009A66ED">
    <w:pPr>
      <w:pStyle w:val="Rodap"/>
      <w:jc w:val="center"/>
      <w:rPr>
        <w:color w:val="000000" w:themeColor="text1"/>
        <w:sz w:val="16"/>
        <w:szCs w:val="16"/>
        <w:u w:val="single"/>
      </w:rPr>
    </w:pPr>
    <w:r w:rsidRPr="00FB50C3">
      <w:rPr>
        <w:color w:val="000000" w:themeColor="text1"/>
        <w:sz w:val="16"/>
        <w:szCs w:val="16"/>
        <w:u w:val="single"/>
      </w:rPr>
      <w:t xml:space="preserve">Av. Joaquim Machado de Faria, 402 – Quincas Machado - </w:t>
    </w:r>
    <w:proofErr w:type="gramStart"/>
    <w:r w:rsidRPr="00FB50C3">
      <w:rPr>
        <w:color w:val="000000" w:themeColor="text1"/>
        <w:sz w:val="16"/>
        <w:szCs w:val="16"/>
        <w:u w:val="single"/>
      </w:rPr>
      <w:t>Guaçuí-ES</w:t>
    </w:r>
    <w:proofErr w:type="gramEnd"/>
    <w:r w:rsidRPr="00FB50C3">
      <w:rPr>
        <w:color w:val="000000" w:themeColor="text1"/>
        <w:sz w:val="16"/>
        <w:szCs w:val="16"/>
        <w:u w:val="single"/>
      </w:rPr>
      <w:t xml:space="preserve"> – </w:t>
    </w:r>
    <w:proofErr w:type="spellStart"/>
    <w:r w:rsidRPr="00FB50C3">
      <w:rPr>
        <w:color w:val="000000" w:themeColor="text1"/>
        <w:sz w:val="16"/>
        <w:szCs w:val="16"/>
        <w:u w:val="single"/>
      </w:rPr>
      <w:t>Fonefax</w:t>
    </w:r>
    <w:proofErr w:type="spellEnd"/>
    <w:r w:rsidRPr="00FB50C3">
      <w:rPr>
        <w:color w:val="000000" w:themeColor="text1"/>
        <w:sz w:val="16"/>
        <w:szCs w:val="16"/>
        <w:u w:val="single"/>
      </w:rPr>
      <w:t>: (28) 3553 -3070</w:t>
    </w:r>
  </w:p>
  <w:p w:rsidR="009A66ED" w:rsidRPr="00FB50C3" w:rsidRDefault="009A66ED" w:rsidP="009A66ED">
    <w:pPr>
      <w:pStyle w:val="Rodap"/>
      <w:jc w:val="center"/>
      <w:rPr>
        <w:color w:val="000000" w:themeColor="text1"/>
        <w:sz w:val="16"/>
        <w:szCs w:val="16"/>
      </w:rPr>
    </w:pPr>
    <w:proofErr w:type="gramStart"/>
    <w:r w:rsidRPr="00FB50C3">
      <w:rPr>
        <w:color w:val="000000" w:themeColor="text1"/>
        <w:sz w:val="16"/>
        <w:szCs w:val="16"/>
        <w:u w:val="single"/>
      </w:rPr>
      <w:t>e-mail</w:t>
    </w:r>
    <w:proofErr w:type="gramEnd"/>
    <w:r w:rsidRPr="00FB50C3">
      <w:rPr>
        <w:color w:val="000000" w:themeColor="text1"/>
        <w:sz w:val="16"/>
        <w:szCs w:val="16"/>
        <w:u w:val="single"/>
      </w:rPr>
      <w:t xml:space="preserve">: </w:t>
    </w:r>
    <w:hyperlink r:id="rId1" w:history="1">
      <w:r w:rsidRPr="00903A6B">
        <w:rPr>
          <w:rStyle w:val="Hyperlink"/>
          <w:sz w:val="16"/>
          <w:szCs w:val="16"/>
        </w:rPr>
        <w:t>contato@ipmg.com.br</w:t>
      </w:r>
    </w:hyperlink>
    <w:r>
      <w:rPr>
        <w:color w:val="000000" w:themeColor="text1"/>
        <w:sz w:val="16"/>
        <w:szCs w:val="16"/>
        <w:u w:val="single"/>
      </w:rPr>
      <w:t xml:space="preserve"> – site: www.i</w:t>
    </w:r>
    <w:r w:rsidRPr="00FB50C3">
      <w:rPr>
        <w:color w:val="000000" w:themeColor="text1"/>
        <w:sz w:val="16"/>
        <w:szCs w:val="16"/>
        <w:u w:val="single"/>
      </w:rPr>
      <w:t>pmg.es.gov.br</w:t>
    </w:r>
  </w:p>
  <w:p w:rsidR="009A66ED" w:rsidRDefault="009A66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6ED" w:rsidRDefault="009A66ED" w:rsidP="009A66ED">
      <w:pPr>
        <w:spacing w:after="0" w:line="240" w:lineRule="auto"/>
      </w:pPr>
      <w:r>
        <w:separator/>
      </w:r>
    </w:p>
  </w:footnote>
  <w:footnote w:type="continuationSeparator" w:id="0">
    <w:p w:rsidR="009A66ED" w:rsidRDefault="009A66ED" w:rsidP="009A6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6ED" w:rsidRDefault="009A66ED" w:rsidP="009A66ED">
    <w:pPr>
      <w:pStyle w:val="Cabealho"/>
      <w:jc w:val="center"/>
    </w:pPr>
    <w:r w:rsidRPr="00D40BB1">
      <w:rPr>
        <w:b/>
        <w:noProof/>
        <w:sz w:val="30"/>
        <w:lang w:eastAsia="pt-BR"/>
      </w:rPr>
      <w:drawing>
        <wp:inline distT="0" distB="0" distL="0" distR="0" wp14:anchorId="35748C63" wp14:editId="533A79F8">
          <wp:extent cx="2242868" cy="938542"/>
          <wp:effectExtent l="19050" t="0" r="5032" b="0"/>
          <wp:docPr id="1" name="Imagem 1" descr="\\192.168.1.2\arquivos$\ARQUIVOS ANTIGOS\Arquivos$\BRAZÃO FAPS  E  PMG\BRAZÃO PM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192.168.1.2\arquivos$\ARQUIVOS ANTIGOS\Arquivos$\BRAZÃO FAPS  E  PMG\BRAZÃO PMG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9373" cy="9412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A66ED" w:rsidRPr="000D477D" w:rsidRDefault="009A66ED" w:rsidP="009A66ED">
    <w:pPr>
      <w:pStyle w:val="Cabealho"/>
      <w:jc w:val="center"/>
      <w:rPr>
        <w:b/>
        <w:sz w:val="20"/>
        <w:szCs w:val="20"/>
        <w:u w:val="single"/>
      </w:rPr>
    </w:pPr>
    <w:r w:rsidRPr="000D477D">
      <w:rPr>
        <w:b/>
        <w:sz w:val="20"/>
        <w:szCs w:val="20"/>
        <w:u w:val="single"/>
      </w:rPr>
      <w:t>IPMG - Instituto de Previdência do Município de Guaçuí</w:t>
    </w:r>
  </w:p>
  <w:p w:rsidR="009A66ED" w:rsidRPr="009A66ED" w:rsidRDefault="009A66ED" w:rsidP="009A66ED">
    <w:pPr>
      <w:pStyle w:val="Cabealho"/>
      <w:jc w:val="center"/>
      <w:rPr>
        <w:b/>
        <w:sz w:val="20"/>
        <w:szCs w:val="20"/>
      </w:rPr>
    </w:pPr>
    <w:r w:rsidRPr="000D477D">
      <w:rPr>
        <w:b/>
        <w:sz w:val="20"/>
        <w:szCs w:val="20"/>
      </w:rPr>
      <w:t>CNPJ: 04.376.371/0001-23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6ED"/>
    <w:rsid w:val="009A66ED"/>
    <w:rsid w:val="00B6221F"/>
    <w:rsid w:val="00B7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9"/>
    <w:qFormat/>
    <w:rsid w:val="009A66ED"/>
    <w:pPr>
      <w:autoSpaceDE w:val="0"/>
      <w:autoSpaceDN w:val="0"/>
      <w:adjustRightInd w:val="0"/>
      <w:spacing w:after="0" w:line="240" w:lineRule="auto"/>
      <w:outlineLvl w:val="1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rsid w:val="009A66ED"/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9A66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6ED"/>
  </w:style>
  <w:style w:type="paragraph" w:styleId="Rodap">
    <w:name w:val="footer"/>
    <w:basedOn w:val="Normal"/>
    <w:link w:val="RodapChar"/>
    <w:unhideWhenUsed/>
    <w:rsid w:val="009A66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A66ED"/>
  </w:style>
  <w:style w:type="paragraph" w:styleId="Textodebalo">
    <w:name w:val="Balloon Text"/>
    <w:basedOn w:val="Normal"/>
    <w:link w:val="TextodebaloChar"/>
    <w:uiPriority w:val="99"/>
    <w:semiHidden/>
    <w:unhideWhenUsed/>
    <w:rsid w:val="009A6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6ED"/>
    <w:rPr>
      <w:rFonts w:ascii="Tahoma" w:hAnsi="Tahoma" w:cs="Tahoma"/>
      <w:sz w:val="16"/>
      <w:szCs w:val="16"/>
    </w:rPr>
  </w:style>
  <w:style w:type="character" w:styleId="Hyperlink">
    <w:name w:val="Hyperlink"/>
    <w:rsid w:val="009A66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9"/>
    <w:qFormat/>
    <w:rsid w:val="009A66ED"/>
    <w:pPr>
      <w:autoSpaceDE w:val="0"/>
      <w:autoSpaceDN w:val="0"/>
      <w:adjustRightInd w:val="0"/>
      <w:spacing w:after="0" w:line="240" w:lineRule="auto"/>
      <w:outlineLvl w:val="1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rsid w:val="009A66ED"/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9A66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6ED"/>
  </w:style>
  <w:style w:type="paragraph" w:styleId="Rodap">
    <w:name w:val="footer"/>
    <w:basedOn w:val="Normal"/>
    <w:link w:val="RodapChar"/>
    <w:unhideWhenUsed/>
    <w:rsid w:val="009A66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A66ED"/>
  </w:style>
  <w:style w:type="paragraph" w:styleId="Textodebalo">
    <w:name w:val="Balloon Text"/>
    <w:basedOn w:val="Normal"/>
    <w:link w:val="TextodebaloChar"/>
    <w:uiPriority w:val="99"/>
    <w:semiHidden/>
    <w:unhideWhenUsed/>
    <w:rsid w:val="009A6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6ED"/>
    <w:rPr>
      <w:rFonts w:ascii="Tahoma" w:hAnsi="Tahoma" w:cs="Tahoma"/>
      <w:sz w:val="16"/>
      <w:szCs w:val="16"/>
    </w:rPr>
  </w:style>
  <w:style w:type="character" w:styleId="Hyperlink">
    <w:name w:val="Hyperlink"/>
    <w:rsid w:val="009A66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ipm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862</Words>
  <Characters>4656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Recepcao</dc:creator>
  <cp:lastModifiedBy>Recepcao</cp:lastModifiedBy>
  <cp:revision>2</cp:revision>
  <cp:lastPrinted>2024-12-26T19:46:00Z</cp:lastPrinted>
  <dcterms:created xsi:type="dcterms:W3CDTF">2024-12-26T18:56:00Z</dcterms:created>
  <dcterms:modified xsi:type="dcterms:W3CDTF">2024-12-26T19:51:00Z</dcterms:modified>
</cp:coreProperties>
</file>