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58" w:rsidRPr="00500CF8" w:rsidRDefault="00532958" w:rsidP="00532958">
      <w:pPr>
        <w:spacing w:line="360" w:lineRule="auto"/>
        <w:ind w:firstLine="709"/>
        <w:jc w:val="both"/>
        <w:rPr>
          <w:rFonts w:ascii="Arial" w:hAnsi="Arial" w:cs="Arial"/>
          <w:b/>
          <w:sz w:val="24"/>
          <w:szCs w:val="24"/>
        </w:rPr>
      </w:pPr>
      <w:r w:rsidRPr="00500CF8">
        <w:rPr>
          <w:rFonts w:ascii="Arial" w:hAnsi="Arial" w:cs="Arial"/>
          <w:b/>
          <w:sz w:val="24"/>
          <w:szCs w:val="24"/>
        </w:rPr>
        <w:t>TERMO DE REFERÊNCIA</w:t>
      </w:r>
    </w:p>
    <w:p w:rsidR="00532958" w:rsidRPr="000F044E" w:rsidRDefault="00532958" w:rsidP="00532958">
      <w:pPr>
        <w:spacing w:line="360" w:lineRule="auto"/>
        <w:ind w:firstLine="709"/>
        <w:jc w:val="both"/>
        <w:rPr>
          <w:rFonts w:ascii="Arial" w:hAnsi="Arial" w:cs="Arial"/>
          <w:sz w:val="24"/>
          <w:szCs w:val="24"/>
        </w:rPr>
      </w:pPr>
    </w:p>
    <w:p w:rsidR="00532958" w:rsidRPr="007A2FCD" w:rsidRDefault="00532958" w:rsidP="00532958">
      <w:pPr>
        <w:pStyle w:val="PargrafodaLista"/>
        <w:numPr>
          <w:ilvl w:val="0"/>
          <w:numId w:val="1"/>
        </w:numPr>
        <w:spacing w:line="360" w:lineRule="auto"/>
        <w:jc w:val="both"/>
        <w:rPr>
          <w:rFonts w:ascii="Arial" w:hAnsi="Arial" w:cs="Arial"/>
          <w:b/>
          <w:sz w:val="24"/>
          <w:szCs w:val="24"/>
        </w:rPr>
      </w:pPr>
      <w:r w:rsidRPr="007A2FCD">
        <w:rPr>
          <w:rFonts w:ascii="Arial" w:hAnsi="Arial" w:cs="Arial"/>
          <w:b/>
          <w:sz w:val="24"/>
          <w:szCs w:val="24"/>
        </w:rPr>
        <w:t>DA DEFINIÇÃO DO OBJETO</w:t>
      </w:r>
    </w:p>
    <w:p w:rsidR="00DF7EB3" w:rsidRDefault="00532958" w:rsidP="00DF7EB3">
      <w:pPr>
        <w:jc w:val="both"/>
        <w:rPr>
          <w:rFonts w:ascii="Arial" w:hAnsi="Arial" w:cs="Arial"/>
          <w:sz w:val="24"/>
          <w:szCs w:val="24"/>
        </w:rPr>
      </w:pPr>
      <w:r w:rsidRPr="00500CF8">
        <w:rPr>
          <w:rFonts w:ascii="Arial" w:eastAsia="Times New Roman" w:hAnsi="Arial" w:cs="Times New Roman"/>
          <w:sz w:val="24"/>
          <w:szCs w:val="24"/>
          <w:lang w:eastAsia="pt-BR"/>
        </w:rPr>
        <w:t xml:space="preserve">O objeto do presente </w:t>
      </w:r>
      <w:r>
        <w:rPr>
          <w:rFonts w:ascii="Arial" w:eastAsia="Times New Roman" w:hAnsi="Arial" w:cs="Times New Roman"/>
          <w:sz w:val="24"/>
          <w:szCs w:val="24"/>
          <w:lang w:eastAsia="pt-BR"/>
        </w:rPr>
        <w:t>processo</w:t>
      </w:r>
      <w:r w:rsidR="00F04C3E">
        <w:rPr>
          <w:rFonts w:ascii="Arial" w:eastAsia="Times New Roman" w:hAnsi="Arial" w:cs="Times New Roman"/>
          <w:sz w:val="24"/>
          <w:szCs w:val="24"/>
          <w:lang w:eastAsia="pt-BR"/>
        </w:rPr>
        <w:t xml:space="preserve"> é a contratação de empresa para</w:t>
      </w:r>
      <w:r w:rsidR="00DF7EB3">
        <w:rPr>
          <w:rFonts w:ascii="Arial" w:eastAsia="Times New Roman" w:hAnsi="Arial" w:cs="Times New Roman"/>
          <w:sz w:val="24"/>
          <w:szCs w:val="24"/>
          <w:lang w:eastAsia="pt-BR"/>
        </w:rPr>
        <w:t xml:space="preserve"> a prestação de serviço de </w:t>
      </w:r>
      <w:r w:rsidR="00DF7EB3" w:rsidRPr="00DF7EB3">
        <w:rPr>
          <w:rFonts w:ascii="Arial" w:eastAsia="Times New Roman" w:hAnsi="Arial" w:cs="Times New Roman"/>
          <w:b/>
          <w:sz w:val="24"/>
          <w:szCs w:val="24"/>
          <w:lang w:eastAsia="pt-BR"/>
        </w:rPr>
        <w:t>INSTALAÇÃO E FORNECIMENTO DE DIVISÓRIAS</w:t>
      </w:r>
      <w:r w:rsidR="00061625">
        <w:rPr>
          <w:rFonts w:ascii="Arial" w:eastAsia="Times New Roman" w:hAnsi="Arial" w:cs="Times New Roman"/>
          <w:b/>
          <w:sz w:val="24"/>
          <w:szCs w:val="24"/>
          <w:lang w:eastAsia="pt-BR"/>
        </w:rPr>
        <w:t xml:space="preserve">, </w:t>
      </w:r>
      <w:r w:rsidR="00801C6E">
        <w:rPr>
          <w:rFonts w:ascii="Arial" w:eastAsia="Times New Roman" w:hAnsi="Arial" w:cs="Times New Roman"/>
          <w:sz w:val="24"/>
          <w:szCs w:val="24"/>
          <w:lang w:eastAsia="pt-BR"/>
        </w:rPr>
        <w:t>para a</w:t>
      </w:r>
      <w:r w:rsidR="00801C6E" w:rsidRPr="00E677AA">
        <w:rPr>
          <w:rFonts w:ascii="Arial" w:hAnsi="Arial" w:cs="Arial"/>
          <w:sz w:val="24"/>
          <w:szCs w:val="24"/>
        </w:rPr>
        <w:t xml:space="preserve"> </w:t>
      </w:r>
      <w:r w:rsidR="00DF7EB3">
        <w:rPr>
          <w:rFonts w:ascii="Arial" w:hAnsi="Arial" w:cs="Arial"/>
          <w:sz w:val="24"/>
          <w:szCs w:val="24"/>
        </w:rPr>
        <w:t>C</w:t>
      </w:r>
      <w:r w:rsidR="00801C6E" w:rsidRPr="00685ABE">
        <w:rPr>
          <w:rFonts w:ascii="Arial" w:hAnsi="Arial" w:cs="Arial"/>
          <w:sz w:val="24"/>
          <w:szCs w:val="24"/>
        </w:rPr>
        <w:t>âm</w:t>
      </w:r>
      <w:r w:rsidR="00DF7EB3">
        <w:rPr>
          <w:rFonts w:ascii="Arial" w:hAnsi="Arial" w:cs="Arial"/>
          <w:sz w:val="24"/>
          <w:szCs w:val="24"/>
        </w:rPr>
        <w:t>ara Municipal de Senador Canedo-GO, conforme descrição:</w:t>
      </w:r>
    </w:p>
    <w:tbl>
      <w:tblPr>
        <w:tblW w:w="9153" w:type="dxa"/>
        <w:tblCellMar>
          <w:left w:w="70" w:type="dxa"/>
          <w:right w:w="70" w:type="dxa"/>
        </w:tblCellMar>
        <w:tblLook w:val="04A0" w:firstRow="1" w:lastRow="0" w:firstColumn="1" w:lastColumn="0" w:noHBand="0" w:noVBand="1"/>
      </w:tblPr>
      <w:tblGrid>
        <w:gridCol w:w="640"/>
        <w:gridCol w:w="6730"/>
        <w:gridCol w:w="851"/>
        <w:gridCol w:w="932"/>
      </w:tblGrid>
      <w:tr w:rsidR="00C04B35" w:rsidTr="00C04B35">
        <w:trPr>
          <w:trHeight w:val="375"/>
        </w:trPr>
        <w:tc>
          <w:tcPr>
            <w:tcW w:w="640"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C04B35" w:rsidRDefault="00C04B35">
            <w:pPr>
              <w:spacing w:after="0" w:line="240" w:lineRule="auto"/>
              <w:jc w:val="center"/>
              <w:rPr>
                <w:rFonts w:ascii="Calibri" w:eastAsia="Times New Roman" w:hAnsi="Calibri" w:cs="Calibri"/>
                <w:b/>
                <w:bCs/>
                <w:color w:val="000000"/>
                <w:sz w:val="28"/>
                <w:szCs w:val="28"/>
                <w:lang w:eastAsia="pt-BR"/>
              </w:rPr>
            </w:pPr>
            <w:r>
              <w:rPr>
                <w:rFonts w:ascii="Calibri" w:eastAsia="Times New Roman" w:hAnsi="Calibri" w:cs="Calibri"/>
                <w:b/>
                <w:bCs/>
                <w:color w:val="000000"/>
                <w:sz w:val="28"/>
                <w:szCs w:val="28"/>
                <w:lang w:eastAsia="pt-BR"/>
              </w:rPr>
              <w:t> </w:t>
            </w:r>
          </w:p>
        </w:tc>
        <w:tc>
          <w:tcPr>
            <w:tcW w:w="6726" w:type="dxa"/>
            <w:tcBorders>
              <w:top w:val="single" w:sz="4" w:space="0" w:color="auto"/>
              <w:left w:val="nil"/>
              <w:bottom w:val="single" w:sz="4" w:space="0" w:color="auto"/>
              <w:right w:val="single" w:sz="4" w:space="0" w:color="auto"/>
            </w:tcBorders>
            <w:shd w:val="clear" w:color="auto" w:fill="BFBFBF"/>
            <w:noWrap/>
            <w:vAlign w:val="bottom"/>
            <w:hideMark/>
          </w:tcPr>
          <w:p w:rsidR="00C04B35" w:rsidRDefault="00C04B35">
            <w:pPr>
              <w:spacing w:after="0" w:line="240" w:lineRule="auto"/>
              <w:jc w:val="center"/>
              <w:rPr>
                <w:rFonts w:ascii="Calibri" w:eastAsia="Times New Roman" w:hAnsi="Calibri" w:cs="Calibri"/>
                <w:b/>
                <w:bCs/>
                <w:color w:val="000000"/>
                <w:sz w:val="28"/>
                <w:szCs w:val="28"/>
                <w:lang w:eastAsia="pt-BR"/>
              </w:rPr>
            </w:pPr>
            <w:r>
              <w:rPr>
                <w:rFonts w:ascii="Calibri" w:eastAsia="Times New Roman" w:hAnsi="Calibri" w:cs="Calibri"/>
                <w:b/>
                <w:bCs/>
                <w:color w:val="000000"/>
                <w:sz w:val="28"/>
                <w:szCs w:val="28"/>
                <w:lang w:eastAsia="pt-BR"/>
              </w:rPr>
              <w:t xml:space="preserve">DESCRIÇÃO </w:t>
            </w:r>
          </w:p>
        </w:tc>
        <w:tc>
          <w:tcPr>
            <w:tcW w:w="851" w:type="dxa"/>
            <w:tcBorders>
              <w:top w:val="single" w:sz="4" w:space="0" w:color="auto"/>
              <w:left w:val="nil"/>
              <w:bottom w:val="single" w:sz="4" w:space="0" w:color="auto"/>
              <w:right w:val="single" w:sz="4" w:space="0" w:color="auto"/>
            </w:tcBorders>
            <w:shd w:val="clear" w:color="auto" w:fill="BFBFBF"/>
            <w:noWrap/>
            <w:vAlign w:val="bottom"/>
            <w:hideMark/>
          </w:tcPr>
          <w:p w:rsidR="00C04B35" w:rsidRDefault="00C04B35">
            <w:pPr>
              <w:spacing w:after="0" w:line="240" w:lineRule="auto"/>
              <w:jc w:val="center"/>
              <w:rPr>
                <w:rFonts w:ascii="Calibri" w:eastAsia="Times New Roman" w:hAnsi="Calibri" w:cs="Calibri"/>
                <w:b/>
                <w:bCs/>
                <w:color w:val="000000"/>
                <w:sz w:val="28"/>
                <w:szCs w:val="28"/>
                <w:lang w:eastAsia="pt-BR"/>
              </w:rPr>
            </w:pPr>
            <w:r>
              <w:rPr>
                <w:rFonts w:ascii="Calibri" w:eastAsia="Times New Roman" w:hAnsi="Calibri" w:cs="Calibri"/>
                <w:b/>
                <w:bCs/>
                <w:color w:val="000000"/>
                <w:sz w:val="28"/>
                <w:szCs w:val="28"/>
                <w:lang w:eastAsia="pt-BR"/>
              </w:rPr>
              <w:t>UND</w:t>
            </w:r>
          </w:p>
        </w:tc>
        <w:tc>
          <w:tcPr>
            <w:tcW w:w="931" w:type="dxa"/>
            <w:tcBorders>
              <w:top w:val="single" w:sz="4" w:space="0" w:color="auto"/>
              <w:left w:val="nil"/>
              <w:bottom w:val="single" w:sz="4" w:space="0" w:color="auto"/>
              <w:right w:val="single" w:sz="4" w:space="0" w:color="auto"/>
            </w:tcBorders>
            <w:shd w:val="clear" w:color="auto" w:fill="BFBFBF"/>
            <w:noWrap/>
            <w:vAlign w:val="bottom"/>
            <w:hideMark/>
          </w:tcPr>
          <w:p w:rsidR="00C04B35" w:rsidRDefault="00C04B35">
            <w:pPr>
              <w:spacing w:after="0" w:line="240" w:lineRule="auto"/>
              <w:jc w:val="center"/>
              <w:rPr>
                <w:rFonts w:ascii="Calibri" w:eastAsia="Times New Roman" w:hAnsi="Calibri" w:cs="Calibri"/>
                <w:b/>
                <w:bCs/>
                <w:color w:val="000000"/>
                <w:sz w:val="28"/>
                <w:szCs w:val="28"/>
                <w:lang w:eastAsia="pt-BR"/>
              </w:rPr>
            </w:pPr>
            <w:r>
              <w:rPr>
                <w:rFonts w:ascii="Calibri" w:eastAsia="Times New Roman" w:hAnsi="Calibri" w:cs="Calibri"/>
                <w:b/>
                <w:bCs/>
                <w:color w:val="000000"/>
                <w:sz w:val="28"/>
                <w:szCs w:val="28"/>
                <w:lang w:eastAsia="pt-BR"/>
              </w:rPr>
              <w:t>QTD</w:t>
            </w:r>
          </w:p>
        </w:tc>
      </w:tr>
      <w:tr w:rsidR="00C04B35" w:rsidTr="00C04B35">
        <w:trPr>
          <w:trHeight w:val="300"/>
        </w:trPr>
        <w:tc>
          <w:tcPr>
            <w:tcW w:w="640" w:type="dxa"/>
            <w:tcBorders>
              <w:top w:val="nil"/>
              <w:left w:val="single" w:sz="4" w:space="0" w:color="auto"/>
              <w:bottom w:val="single" w:sz="4" w:space="0" w:color="auto"/>
              <w:right w:val="single" w:sz="4" w:space="0" w:color="auto"/>
            </w:tcBorders>
            <w:noWrap/>
            <w:vAlign w:val="bottom"/>
            <w:hideMark/>
          </w:tcPr>
          <w:p w:rsidR="00C04B35" w:rsidRDefault="00C04B35">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lang w:eastAsia="pt-BR"/>
              </w:rPr>
              <w:t>1</w:t>
            </w:r>
          </w:p>
        </w:tc>
        <w:tc>
          <w:tcPr>
            <w:tcW w:w="6726" w:type="dxa"/>
            <w:tcBorders>
              <w:top w:val="nil"/>
              <w:left w:val="nil"/>
              <w:bottom w:val="single" w:sz="4" w:space="0" w:color="auto"/>
              <w:right w:val="single" w:sz="4" w:space="0" w:color="auto"/>
            </w:tcBorders>
            <w:noWrap/>
            <w:vAlign w:val="bottom"/>
            <w:hideMark/>
          </w:tcPr>
          <w:p w:rsidR="00C04B35" w:rsidRDefault="00C04B35">
            <w:pPr>
              <w:spacing w:after="0" w:line="240" w:lineRule="auto"/>
              <w:rPr>
                <w:rFonts w:ascii="Calibri" w:eastAsia="Times New Roman" w:hAnsi="Calibri" w:cs="Calibri"/>
                <w:color w:val="000000"/>
                <w:lang w:eastAsia="pt-BR"/>
              </w:rPr>
            </w:pPr>
            <w:r>
              <w:rPr>
                <w:rFonts w:ascii="Calibri" w:eastAsia="Times New Roman" w:hAnsi="Calibri" w:cs="Calibri"/>
                <w:color w:val="000000"/>
                <w:lang w:eastAsia="pt-BR"/>
              </w:rPr>
              <w:t xml:space="preserve">DIVISÓRIA NAVAL </w:t>
            </w:r>
          </w:p>
        </w:tc>
        <w:tc>
          <w:tcPr>
            <w:tcW w:w="851" w:type="dxa"/>
            <w:tcBorders>
              <w:top w:val="nil"/>
              <w:left w:val="nil"/>
              <w:bottom w:val="single" w:sz="4" w:space="0" w:color="auto"/>
              <w:right w:val="single" w:sz="4" w:space="0" w:color="auto"/>
            </w:tcBorders>
            <w:noWrap/>
            <w:vAlign w:val="bottom"/>
            <w:hideMark/>
          </w:tcPr>
          <w:p w:rsidR="00C04B35" w:rsidRDefault="00C04B35">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lang w:eastAsia="pt-BR"/>
              </w:rPr>
              <w:t>M²</w:t>
            </w:r>
          </w:p>
        </w:tc>
        <w:tc>
          <w:tcPr>
            <w:tcW w:w="931" w:type="dxa"/>
            <w:tcBorders>
              <w:top w:val="nil"/>
              <w:left w:val="nil"/>
              <w:bottom w:val="single" w:sz="4" w:space="0" w:color="auto"/>
              <w:right w:val="single" w:sz="4" w:space="0" w:color="auto"/>
            </w:tcBorders>
            <w:noWrap/>
            <w:vAlign w:val="bottom"/>
            <w:hideMark/>
          </w:tcPr>
          <w:p w:rsidR="00C04B35" w:rsidRDefault="00C04B35">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lang w:eastAsia="pt-BR"/>
              </w:rPr>
              <w:t>15</w:t>
            </w:r>
          </w:p>
        </w:tc>
      </w:tr>
      <w:tr w:rsidR="00C04B35" w:rsidTr="00C04B35">
        <w:trPr>
          <w:trHeight w:val="300"/>
        </w:trPr>
        <w:tc>
          <w:tcPr>
            <w:tcW w:w="640" w:type="dxa"/>
            <w:tcBorders>
              <w:top w:val="nil"/>
              <w:left w:val="single" w:sz="4" w:space="0" w:color="auto"/>
              <w:bottom w:val="single" w:sz="4" w:space="0" w:color="auto"/>
              <w:right w:val="single" w:sz="4" w:space="0" w:color="auto"/>
            </w:tcBorders>
            <w:noWrap/>
            <w:vAlign w:val="bottom"/>
            <w:hideMark/>
          </w:tcPr>
          <w:p w:rsidR="00C04B35" w:rsidRDefault="00C04B35">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lang w:eastAsia="pt-BR"/>
              </w:rPr>
              <w:t>2</w:t>
            </w:r>
          </w:p>
        </w:tc>
        <w:tc>
          <w:tcPr>
            <w:tcW w:w="6726" w:type="dxa"/>
            <w:tcBorders>
              <w:top w:val="nil"/>
              <w:left w:val="nil"/>
              <w:bottom w:val="single" w:sz="4" w:space="0" w:color="auto"/>
              <w:right w:val="single" w:sz="4" w:space="0" w:color="auto"/>
            </w:tcBorders>
            <w:noWrap/>
            <w:vAlign w:val="bottom"/>
            <w:hideMark/>
          </w:tcPr>
          <w:p w:rsidR="00C04B35" w:rsidRDefault="00C04B35">
            <w:pPr>
              <w:spacing w:after="0" w:line="240" w:lineRule="auto"/>
              <w:rPr>
                <w:rFonts w:ascii="Calibri" w:eastAsia="Times New Roman" w:hAnsi="Calibri" w:cs="Calibri"/>
                <w:color w:val="000000"/>
                <w:lang w:eastAsia="pt-BR"/>
              </w:rPr>
            </w:pPr>
            <w:r>
              <w:rPr>
                <w:rFonts w:ascii="Calibri" w:eastAsia="Times New Roman" w:hAnsi="Calibri" w:cs="Calibri"/>
                <w:color w:val="000000"/>
                <w:lang w:eastAsia="pt-BR"/>
              </w:rPr>
              <w:t xml:space="preserve">PORTA COMPLETA COM FECHADURA </w:t>
            </w:r>
          </w:p>
        </w:tc>
        <w:tc>
          <w:tcPr>
            <w:tcW w:w="851" w:type="dxa"/>
            <w:tcBorders>
              <w:top w:val="nil"/>
              <w:left w:val="nil"/>
              <w:bottom w:val="single" w:sz="4" w:space="0" w:color="auto"/>
              <w:right w:val="single" w:sz="4" w:space="0" w:color="auto"/>
            </w:tcBorders>
            <w:noWrap/>
            <w:vAlign w:val="bottom"/>
            <w:hideMark/>
          </w:tcPr>
          <w:p w:rsidR="00C04B35" w:rsidRDefault="00C04B35">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lang w:eastAsia="pt-BR"/>
              </w:rPr>
              <w:t>UND</w:t>
            </w:r>
          </w:p>
        </w:tc>
        <w:tc>
          <w:tcPr>
            <w:tcW w:w="931" w:type="dxa"/>
            <w:tcBorders>
              <w:top w:val="nil"/>
              <w:left w:val="nil"/>
              <w:bottom w:val="single" w:sz="4" w:space="0" w:color="auto"/>
              <w:right w:val="single" w:sz="4" w:space="0" w:color="auto"/>
            </w:tcBorders>
            <w:noWrap/>
            <w:vAlign w:val="bottom"/>
            <w:hideMark/>
          </w:tcPr>
          <w:p w:rsidR="00C04B35" w:rsidRDefault="00C04B35">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lang w:eastAsia="pt-BR"/>
              </w:rPr>
              <w:t>1</w:t>
            </w:r>
          </w:p>
        </w:tc>
      </w:tr>
    </w:tbl>
    <w:p w:rsidR="00DF7EB3" w:rsidRDefault="00DF7EB3" w:rsidP="00DF7EB3">
      <w:pPr>
        <w:jc w:val="both"/>
        <w:rPr>
          <w:rFonts w:ascii="Arial" w:eastAsia="Times New Roman" w:hAnsi="Arial" w:cs="Times New Roman"/>
          <w:sz w:val="24"/>
          <w:szCs w:val="24"/>
          <w:lang w:eastAsia="pt-BR"/>
        </w:rPr>
      </w:pPr>
    </w:p>
    <w:p w:rsidR="00532958" w:rsidRPr="00801C6E" w:rsidRDefault="00532958" w:rsidP="00532958">
      <w:pPr>
        <w:spacing w:line="360" w:lineRule="auto"/>
        <w:ind w:firstLine="709"/>
        <w:jc w:val="both"/>
        <w:rPr>
          <w:rFonts w:ascii="Arial" w:hAnsi="Arial" w:cs="Arial"/>
          <w:b/>
          <w:sz w:val="24"/>
          <w:szCs w:val="24"/>
        </w:rPr>
      </w:pPr>
      <w:r w:rsidRPr="00801C6E">
        <w:rPr>
          <w:rFonts w:ascii="Arial" w:hAnsi="Arial" w:cs="Arial"/>
          <w:b/>
          <w:sz w:val="24"/>
          <w:szCs w:val="24"/>
        </w:rPr>
        <w:t>1.2</w:t>
      </w:r>
      <w:r w:rsidRPr="00801C6E">
        <w:rPr>
          <w:rFonts w:ascii="Arial" w:hAnsi="Arial" w:cs="Arial"/>
          <w:b/>
          <w:sz w:val="24"/>
          <w:szCs w:val="24"/>
        </w:rPr>
        <w:tab/>
        <w:t>Da natureza do objeto</w:t>
      </w:r>
    </w:p>
    <w:p w:rsidR="00532958" w:rsidRDefault="00532958" w:rsidP="00532958">
      <w:pPr>
        <w:spacing w:line="360" w:lineRule="auto"/>
        <w:ind w:firstLine="2835"/>
        <w:jc w:val="both"/>
        <w:rPr>
          <w:rFonts w:ascii="Arial" w:hAnsi="Arial" w:cs="Arial"/>
          <w:sz w:val="24"/>
          <w:szCs w:val="24"/>
        </w:rPr>
      </w:pPr>
      <w:r>
        <w:rPr>
          <w:rFonts w:ascii="Arial" w:hAnsi="Arial" w:cs="Arial"/>
          <w:sz w:val="24"/>
          <w:szCs w:val="24"/>
        </w:rPr>
        <w:t>Prestação de serviços à</w:t>
      </w:r>
      <w:r w:rsidRPr="006C481D">
        <w:rPr>
          <w:rFonts w:ascii="Arial" w:hAnsi="Arial" w:cs="Arial"/>
          <w:sz w:val="24"/>
          <w:szCs w:val="24"/>
        </w:rPr>
        <w:t xml:space="preserve"> Câmara Municipal De Senador Canedo</w:t>
      </w:r>
      <w:r w:rsidR="00F04C3E">
        <w:rPr>
          <w:rFonts w:ascii="Arial" w:hAnsi="Arial" w:cs="Arial"/>
          <w:sz w:val="24"/>
          <w:szCs w:val="24"/>
        </w:rPr>
        <w:t>, conforme artigo 75</w:t>
      </w:r>
      <w:r>
        <w:rPr>
          <w:rFonts w:ascii="Arial" w:hAnsi="Arial" w:cs="Arial"/>
          <w:sz w:val="24"/>
          <w:szCs w:val="24"/>
        </w:rPr>
        <w:t>, inciso I</w:t>
      </w:r>
      <w:r w:rsidR="00F04C3E">
        <w:rPr>
          <w:rFonts w:ascii="Arial" w:hAnsi="Arial" w:cs="Arial"/>
          <w:sz w:val="24"/>
          <w:szCs w:val="24"/>
        </w:rPr>
        <w:t>I</w:t>
      </w:r>
      <w:r>
        <w:rPr>
          <w:rFonts w:ascii="Arial" w:hAnsi="Arial" w:cs="Arial"/>
          <w:sz w:val="24"/>
          <w:szCs w:val="24"/>
        </w:rPr>
        <w:t xml:space="preserve"> da Lei 14.133/2021.</w:t>
      </w:r>
    </w:p>
    <w:p w:rsidR="00532958" w:rsidRPr="000F044E" w:rsidRDefault="00532958" w:rsidP="00532958">
      <w:pPr>
        <w:spacing w:line="360" w:lineRule="auto"/>
        <w:ind w:firstLine="2835"/>
        <w:jc w:val="both"/>
        <w:rPr>
          <w:rFonts w:ascii="Arial" w:hAnsi="Arial" w:cs="Arial"/>
          <w:sz w:val="24"/>
          <w:szCs w:val="24"/>
        </w:rPr>
      </w:pPr>
    </w:p>
    <w:p w:rsidR="00532958" w:rsidRPr="00801C6E" w:rsidRDefault="00532958" w:rsidP="00532958">
      <w:pPr>
        <w:spacing w:line="360" w:lineRule="auto"/>
        <w:ind w:firstLine="709"/>
        <w:jc w:val="both"/>
        <w:rPr>
          <w:rFonts w:ascii="Arial" w:hAnsi="Arial" w:cs="Arial"/>
          <w:b/>
          <w:sz w:val="24"/>
          <w:szCs w:val="24"/>
        </w:rPr>
      </w:pPr>
      <w:r w:rsidRPr="00801C6E">
        <w:rPr>
          <w:rFonts w:ascii="Arial" w:hAnsi="Arial" w:cs="Arial"/>
          <w:b/>
          <w:sz w:val="24"/>
          <w:szCs w:val="24"/>
        </w:rPr>
        <w:t>1.3</w:t>
      </w:r>
      <w:r w:rsidRPr="00801C6E">
        <w:rPr>
          <w:rFonts w:ascii="Arial" w:hAnsi="Arial" w:cs="Arial"/>
          <w:b/>
          <w:sz w:val="24"/>
          <w:szCs w:val="24"/>
        </w:rPr>
        <w:tab/>
        <w:t>Do prazo do contrato</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Os serviços dever</w:t>
      </w:r>
      <w:r w:rsidR="00C04B35">
        <w:rPr>
          <w:rFonts w:ascii="Arial" w:hAnsi="Arial" w:cs="Arial"/>
          <w:sz w:val="24"/>
          <w:szCs w:val="24"/>
        </w:rPr>
        <w:t>ão ser iniciados após da autorização do Presidente da Câmara Municipal de Senador Canedo, e terá o prazo de execução de 02 (dois) dias úteis.</w:t>
      </w:r>
    </w:p>
    <w:p w:rsidR="00532958" w:rsidRPr="000F044E" w:rsidRDefault="00532958" w:rsidP="00532958">
      <w:pPr>
        <w:spacing w:line="360" w:lineRule="auto"/>
        <w:ind w:firstLine="709"/>
        <w:jc w:val="both"/>
        <w:rPr>
          <w:rFonts w:ascii="Arial" w:hAnsi="Arial" w:cs="Arial"/>
          <w:sz w:val="24"/>
          <w:szCs w:val="24"/>
        </w:rPr>
      </w:pPr>
    </w:p>
    <w:p w:rsidR="00532958" w:rsidRPr="007A2FCD" w:rsidRDefault="00532958" w:rsidP="00532958">
      <w:pPr>
        <w:spacing w:line="360" w:lineRule="auto"/>
        <w:ind w:firstLine="709"/>
        <w:jc w:val="both"/>
        <w:rPr>
          <w:rFonts w:ascii="Arial" w:hAnsi="Arial" w:cs="Arial"/>
          <w:b/>
          <w:sz w:val="24"/>
          <w:szCs w:val="24"/>
        </w:rPr>
      </w:pPr>
      <w:r w:rsidRPr="007A2FCD">
        <w:rPr>
          <w:rFonts w:ascii="Arial" w:hAnsi="Arial" w:cs="Arial"/>
          <w:b/>
          <w:sz w:val="24"/>
          <w:szCs w:val="24"/>
        </w:rPr>
        <w:t>2.</w:t>
      </w:r>
      <w:r w:rsidRPr="007A2FCD">
        <w:rPr>
          <w:rFonts w:ascii="Arial" w:hAnsi="Arial" w:cs="Arial"/>
          <w:b/>
          <w:sz w:val="24"/>
          <w:szCs w:val="24"/>
        </w:rPr>
        <w:tab/>
        <w:t>DA FUNDAMENTAÇÃO DA CONTRATAÇÃO</w:t>
      </w:r>
    </w:p>
    <w:p w:rsidR="002D4EEE" w:rsidRDefault="00532958" w:rsidP="002D4EEE">
      <w:pPr>
        <w:jc w:val="both"/>
        <w:rPr>
          <w:rFonts w:ascii="Arial" w:hAnsi="Arial" w:cs="Arial"/>
          <w:sz w:val="24"/>
          <w:szCs w:val="24"/>
        </w:rPr>
      </w:pPr>
      <w:r>
        <w:rPr>
          <w:rFonts w:ascii="Arial" w:hAnsi="Arial" w:cs="Arial"/>
          <w:sz w:val="24"/>
          <w:szCs w:val="24"/>
        </w:rPr>
        <w:t>O processo</w:t>
      </w:r>
      <w:r w:rsidRPr="000F044E">
        <w:rPr>
          <w:rFonts w:ascii="Arial" w:hAnsi="Arial" w:cs="Arial"/>
          <w:sz w:val="24"/>
          <w:szCs w:val="24"/>
        </w:rPr>
        <w:t xml:space="preserve"> tem por obje</w:t>
      </w:r>
      <w:r>
        <w:rPr>
          <w:rFonts w:ascii="Arial" w:hAnsi="Arial" w:cs="Arial"/>
          <w:sz w:val="24"/>
          <w:szCs w:val="24"/>
        </w:rPr>
        <w:t xml:space="preserve">tivo a contratação </w:t>
      </w:r>
      <w:r w:rsidR="00F04C3E">
        <w:rPr>
          <w:rFonts w:ascii="Arial" w:eastAsia="Times New Roman" w:hAnsi="Arial" w:cs="Times New Roman"/>
          <w:sz w:val="24"/>
          <w:szCs w:val="24"/>
          <w:lang w:eastAsia="pt-BR"/>
        </w:rPr>
        <w:t xml:space="preserve">de empresa para </w:t>
      </w:r>
      <w:r w:rsidR="002D4EEE">
        <w:rPr>
          <w:rFonts w:ascii="Arial" w:eastAsia="Times New Roman" w:hAnsi="Arial" w:cs="Times New Roman"/>
          <w:sz w:val="24"/>
          <w:szCs w:val="24"/>
          <w:lang w:eastAsia="pt-BR"/>
        </w:rPr>
        <w:t xml:space="preserve">a prestação de serviço de </w:t>
      </w:r>
      <w:r w:rsidR="002D4EEE" w:rsidRPr="00DF7EB3">
        <w:rPr>
          <w:rFonts w:ascii="Arial" w:eastAsia="Times New Roman" w:hAnsi="Arial" w:cs="Times New Roman"/>
          <w:b/>
          <w:sz w:val="24"/>
          <w:szCs w:val="24"/>
          <w:lang w:eastAsia="pt-BR"/>
        </w:rPr>
        <w:t>INSTALAÇÃO E FORNECIMENTO DE DIVISÓRIAS</w:t>
      </w:r>
      <w:r w:rsidR="002D4EEE">
        <w:rPr>
          <w:rFonts w:ascii="Arial" w:eastAsia="Times New Roman" w:hAnsi="Arial" w:cs="Times New Roman"/>
          <w:b/>
          <w:sz w:val="24"/>
          <w:szCs w:val="24"/>
          <w:lang w:eastAsia="pt-BR"/>
        </w:rPr>
        <w:t xml:space="preserve">, </w:t>
      </w:r>
      <w:r w:rsidR="002D4EEE">
        <w:rPr>
          <w:rFonts w:ascii="Arial" w:eastAsia="Times New Roman" w:hAnsi="Arial" w:cs="Times New Roman"/>
          <w:sz w:val="24"/>
          <w:szCs w:val="24"/>
          <w:lang w:eastAsia="pt-BR"/>
        </w:rPr>
        <w:t>para a</w:t>
      </w:r>
      <w:r w:rsidR="002D4EEE" w:rsidRPr="00E677AA">
        <w:rPr>
          <w:rFonts w:ascii="Arial" w:hAnsi="Arial" w:cs="Arial"/>
          <w:sz w:val="24"/>
          <w:szCs w:val="24"/>
        </w:rPr>
        <w:t xml:space="preserve"> </w:t>
      </w:r>
      <w:r w:rsidR="002D4EEE">
        <w:rPr>
          <w:rFonts w:ascii="Arial" w:hAnsi="Arial" w:cs="Arial"/>
          <w:sz w:val="24"/>
          <w:szCs w:val="24"/>
        </w:rPr>
        <w:t>C</w:t>
      </w:r>
      <w:r w:rsidR="002D4EEE" w:rsidRPr="00685ABE">
        <w:rPr>
          <w:rFonts w:ascii="Arial" w:hAnsi="Arial" w:cs="Arial"/>
          <w:sz w:val="24"/>
          <w:szCs w:val="24"/>
        </w:rPr>
        <w:t>âm</w:t>
      </w:r>
      <w:r w:rsidR="002D4EEE">
        <w:rPr>
          <w:rFonts w:ascii="Arial" w:hAnsi="Arial" w:cs="Arial"/>
          <w:sz w:val="24"/>
          <w:szCs w:val="24"/>
        </w:rPr>
        <w:t>ara Municipal de Senado</w:t>
      </w:r>
      <w:r w:rsidR="00E33BAD">
        <w:rPr>
          <w:rFonts w:ascii="Arial" w:hAnsi="Arial" w:cs="Arial"/>
          <w:sz w:val="24"/>
          <w:szCs w:val="24"/>
        </w:rPr>
        <w:t>r Canedo-GO, conforme descrição.</w:t>
      </w:r>
    </w:p>
    <w:p w:rsidR="00532958" w:rsidRDefault="00532958" w:rsidP="006E7DBB">
      <w:pPr>
        <w:spacing w:line="360" w:lineRule="auto"/>
        <w:jc w:val="both"/>
        <w:rPr>
          <w:rFonts w:ascii="Arial" w:hAnsi="Arial" w:cs="Arial"/>
          <w:sz w:val="24"/>
          <w:szCs w:val="24"/>
        </w:rPr>
      </w:pPr>
    </w:p>
    <w:p w:rsidR="002D4EEE" w:rsidRDefault="008D3A3E" w:rsidP="006E7DBB">
      <w:pPr>
        <w:spacing w:line="360" w:lineRule="auto"/>
        <w:jc w:val="both"/>
        <w:rPr>
          <w:rFonts w:ascii="Arial" w:hAnsi="Arial" w:cs="Arial"/>
          <w:sz w:val="24"/>
          <w:szCs w:val="24"/>
        </w:rPr>
      </w:pPr>
      <w:r>
        <w:rPr>
          <w:rFonts w:ascii="Arial" w:hAnsi="Arial" w:cs="Arial"/>
          <w:sz w:val="24"/>
          <w:szCs w:val="24"/>
        </w:rPr>
        <w:lastRenderedPageBreak/>
        <w:t>A contratação do serviço</w:t>
      </w:r>
      <w:r w:rsidR="002D4EEE" w:rsidRPr="002D4EEE">
        <w:rPr>
          <w:rFonts w:ascii="Arial" w:hAnsi="Arial" w:cs="Arial"/>
          <w:sz w:val="24"/>
          <w:szCs w:val="24"/>
        </w:rPr>
        <w:t>, objeto deste termo, faz-se imprescindível para fins de organização e implementação das atividades de trabalho</w:t>
      </w:r>
      <w:r>
        <w:rPr>
          <w:rFonts w:ascii="Arial" w:hAnsi="Arial" w:cs="Arial"/>
          <w:sz w:val="24"/>
          <w:szCs w:val="24"/>
        </w:rPr>
        <w:t>.</w:t>
      </w:r>
    </w:p>
    <w:p w:rsidR="00532958" w:rsidRPr="000F044E" w:rsidRDefault="00532958" w:rsidP="00DA51CA">
      <w:pPr>
        <w:spacing w:line="360" w:lineRule="auto"/>
        <w:jc w:val="both"/>
        <w:rPr>
          <w:rFonts w:ascii="Arial" w:hAnsi="Arial" w:cs="Arial"/>
          <w:sz w:val="24"/>
          <w:szCs w:val="24"/>
        </w:rPr>
      </w:pPr>
    </w:p>
    <w:p w:rsidR="00532958" w:rsidRPr="005777DB" w:rsidRDefault="00532958" w:rsidP="00532958">
      <w:pPr>
        <w:spacing w:line="360" w:lineRule="auto"/>
        <w:ind w:firstLine="709"/>
        <w:jc w:val="both"/>
        <w:rPr>
          <w:rFonts w:ascii="Arial" w:hAnsi="Arial" w:cs="Arial"/>
          <w:b/>
          <w:sz w:val="24"/>
          <w:szCs w:val="24"/>
        </w:rPr>
      </w:pPr>
      <w:r w:rsidRPr="005777DB">
        <w:rPr>
          <w:rFonts w:ascii="Arial" w:hAnsi="Arial" w:cs="Arial"/>
          <w:b/>
          <w:sz w:val="24"/>
          <w:szCs w:val="24"/>
        </w:rPr>
        <w:t>3.</w:t>
      </w:r>
      <w:r w:rsidRPr="005777DB">
        <w:rPr>
          <w:rFonts w:ascii="Arial" w:hAnsi="Arial" w:cs="Arial"/>
          <w:b/>
          <w:sz w:val="24"/>
          <w:szCs w:val="24"/>
        </w:rPr>
        <w:tab/>
        <w:t>DA DESCRIÇÃO DA SOLUÇÃO CONSIDERANDO O CICLO DE VIDA DO OBJETO</w:t>
      </w:r>
    </w:p>
    <w:p w:rsidR="00532958" w:rsidRDefault="00532958" w:rsidP="00E33BAD">
      <w:pPr>
        <w:jc w:val="both"/>
        <w:rPr>
          <w:rFonts w:ascii="Arial" w:hAnsi="Arial" w:cs="Arial"/>
          <w:sz w:val="24"/>
          <w:szCs w:val="24"/>
        </w:rPr>
      </w:pPr>
      <w:r>
        <w:rPr>
          <w:rFonts w:ascii="Arial" w:hAnsi="Arial" w:cs="Arial"/>
          <w:sz w:val="24"/>
          <w:szCs w:val="24"/>
        </w:rPr>
        <w:t>A Contratada deverá prestar o serviço de</w:t>
      </w:r>
      <w:r w:rsidR="006E7DBB">
        <w:rPr>
          <w:rFonts w:ascii="Arial" w:hAnsi="Arial" w:cs="Arial"/>
          <w:sz w:val="24"/>
          <w:szCs w:val="24"/>
        </w:rPr>
        <w:t>:</w:t>
      </w:r>
      <w:r w:rsidR="008D3A3E" w:rsidRPr="008D3A3E">
        <w:rPr>
          <w:rFonts w:ascii="Arial" w:eastAsia="Times New Roman" w:hAnsi="Arial" w:cs="Times New Roman"/>
          <w:b/>
          <w:sz w:val="24"/>
          <w:szCs w:val="24"/>
          <w:lang w:eastAsia="pt-BR"/>
        </w:rPr>
        <w:t xml:space="preserve"> </w:t>
      </w:r>
      <w:r w:rsidR="008D3A3E" w:rsidRPr="00DF7EB3">
        <w:rPr>
          <w:rFonts w:ascii="Arial" w:eastAsia="Times New Roman" w:hAnsi="Arial" w:cs="Times New Roman"/>
          <w:b/>
          <w:sz w:val="24"/>
          <w:szCs w:val="24"/>
          <w:lang w:eastAsia="pt-BR"/>
        </w:rPr>
        <w:t>INSTALAÇÃO E FORNECIMENTO DE DIVISÓRIAS</w:t>
      </w:r>
      <w:r w:rsidR="008D3A3E">
        <w:rPr>
          <w:rFonts w:ascii="Arial" w:eastAsia="Times New Roman" w:hAnsi="Arial" w:cs="Times New Roman"/>
          <w:b/>
          <w:sz w:val="24"/>
          <w:szCs w:val="24"/>
          <w:lang w:eastAsia="pt-BR"/>
        </w:rPr>
        <w:t xml:space="preserve">, </w:t>
      </w:r>
      <w:r w:rsidR="008D3A3E">
        <w:rPr>
          <w:rFonts w:ascii="Arial" w:eastAsia="Times New Roman" w:hAnsi="Arial" w:cs="Times New Roman"/>
          <w:sz w:val="24"/>
          <w:szCs w:val="24"/>
          <w:lang w:eastAsia="pt-BR"/>
        </w:rPr>
        <w:t>para a</w:t>
      </w:r>
      <w:r w:rsidR="008D3A3E" w:rsidRPr="00E677AA">
        <w:rPr>
          <w:rFonts w:ascii="Arial" w:hAnsi="Arial" w:cs="Arial"/>
          <w:sz w:val="24"/>
          <w:szCs w:val="24"/>
        </w:rPr>
        <w:t xml:space="preserve"> </w:t>
      </w:r>
      <w:r w:rsidR="008D3A3E">
        <w:rPr>
          <w:rFonts w:ascii="Arial" w:hAnsi="Arial" w:cs="Arial"/>
          <w:sz w:val="24"/>
          <w:szCs w:val="24"/>
        </w:rPr>
        <w:t>C</w:t>
      </w:r>
      <w:r w:rsidR="008D3A3E" w:rsidRPr="00685ABE">
        <w:rPr>
          <w:rFonts w:ascii="Arial" w:hAnsi="Arial" w:cs="Arial"/>
          <w:sz w:val="24"/>
          <w:szCs w:val="24"/>
        </w:rPr>
        <w:t>âm</w:t>
      </w:r>
      <w:r w:rsidR="008D3A3E">
        <w:rPr>
          <w:rFonts w:ascii="Arial" w:hAnsi="Arial" w:cs="Arial"/>
          <w:sz w:val="24"/>
          <w:szCs w:val="24"/>
        </w:rPr>
        <w:t>ara Municipal de Senado</w:t>
      </w:r>
      <w:r w:rsidR="00E33BAD">
        <w:rPr>
          <w:rFonts w:ascii="Arial" w:hAnsi="Arial" w:cs="Arial"/>
          <w:sz w:val="24"/>
          <w:szCs w:val="24"/>
        </w:rPr>
        <w:t>r Canedo-GO, conforme a descrição.</w:t>
      </w:r>
    </w:p>
    <w:p w:rsidR="00E33BAD" w:rsidRPr="000F044E" w:rsidRDefault="00E33BAD" w:rsidP="00E33BAD">
      <w:pPr>
        <w:jc w:val="both"/>
        <w:rPr>
          <w:rFonts w:ascii="Arial" w:hAnsi="Arial" w:cs="Arial"/>
          <w:sz w:val="24"/>
          <w:szCs w:val="24"/>
        </w:rPr>
      </w:pP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 xml:space="preserve">Todas as despesas com transporte, tributos, encargos trabalhistas e previdenciários, e ainda todas as despesas que diretamente ou indiretamente incidirem na prestação de serviços, ocorrerá por conta do </w:t>
      </w:r>
      <w:r w:rsidRPr="00AB6517">
        <w:rPr>
          <w:rFonts w:ascii="Arial" w:hAnsi="Arial" w:cs="Arial"/>
          <w:b/>
          <w:sz w:val="24"/>
          <w:szCs w:val="24"/>
        </w:rPr>
        <w:t>CONTRATADO.</w:t>
      </w:r>
    </w:p>
    <w:p w:rsidR="00532958" w:rsidRPr="000F044E" w:rsidRDefault="00532958" w:rsidP="00532958">
      <w:pPr>
        <w:spacing w:line="360" w:lineRule="auto"/>
        <w:ind w:firstLine="709"/>
        <w:jc w:val="both"/>
        <w:rPr>
          <w:rFonts w:ascii="Arial" w:hAnsi="Arial" w:cs="Arial"/>
          <w:sz w:val="24"/>
          <w:szCs w:val="24"/>
        </w:rPr>
      </w:pPr>
      <w:r w:rsidRPr="000F044E">
        <w:rPr>
          <w:rFonts w:ascii="Arial" w:hAnsi="Arial" w:cs="Arial"/>
          <w:sz w:val="24"/>
          <w:szCs w:val="24"/>
        </w:rPr>
        <w:tab/>
      </w:r>
    </w:p>
    <w:p w:rsidR="00532958" w:rsidRPr="000E2015" w:rsidRDefault="00532958" w:rsidP="00532958">
      <w:pPr>
        <w:spacing w:line="360" w:lineRule="auto"/>
        <w:ind w:firstLine="709"/>
        <w:jc w:val="both"/>
        <w:rPr>
          <w:rFonts w:ascii="Arial" w:hAnsi="Arial" w:cs="Arial"/>
          <w:b/>
          <w:sz w:val="24"/>
          <w:szCs w:val="24"/>
        </w:rPr>
      </w:pPr>
      <w:r w:rsidRPr="000E2015">
        <w:rPr>
          <w:rFonts w:ascii="Arial" w:hAnsi="Arial" w:cs="Arial"/>
          <w:b/>
          <w:sz w:val="24"/>
          <w:szCs w:val="24"/>
        </w:rPr>
        <w:t>4.</w:t>
      </w:r>
      <w:r w:rsidRPr="000E2015">
        <w:rPr>
          <w:rFonts w:ascii="Arial" w:hAnsi="Arial" w:cs="Arial"/>
          <w:b/>
          <w:sz w:val="24"/>
          <w:szCs w:val="24"/>
        </w:rPr>
        <w:tab/>
        <w:t>DOS REQUISITOS DA CONTRATAÇÃO</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São requisitos da contratação o atendimento as condições de regularidade fiscal do contratado, tais como, a regularidade perante a Fazenda federal, estadual e/ou municipal do domicílio ou sede do licitante, ou outra equivalente, na forma da lei; a regularidade relativa à Seguridade Social e ao FGTS, que demonstre cumprimento dos encargos sociais instituídos por lei; regularidade perante a Justiça do Trabalho, bem como a consulta ao Cadastro Nacional de Empresas Inidôneas e Suspensas (</w:t>
      </w:r>
      <w:proofErr w:type="spellStart"/>
      <w:r w:rsidRPr="000F044E">
        <w:rPr>
          <w:rFonts w:ascii="Arial" w:hAnsi="Arial" w:cs="Arial"/>
          <w:sz w:val="24"/>
          <w:szCs w:val="24"/>
        </w:rPr>
        <w:t>Ceis</w:t>
      </w:r>
      <w:proofErr w:type="spellEnd"/>
      <w:r w:rsidRPr="000F044E">
        <w:rPr>
          <w:rFonts w:ascii="Arial" w:hAnsi="Arial" w:cs="Arial"/>
          <w:sz w:val="24"/>
          <w:szCs w:val="24"/>
        </w:rPr>
        <w:t>) e o Cadastro Nacional de Empresas Punidas (</w:t>
      </w:r>
      <w:proofErr w:type="spellStart"/>
      <w:r w:rsidRPr="000F044E">
        <w:rPr>
          <w:rFonts w:ascii="Arial" w:hAnsi="Arial" w:cs="Arial"/>
          <w:sz w:val="24"/>
          <w:szCs w:val="24"/>
        </w:rPr>
        <w:t>Cnep</w:t>
      </w:r>
      <w:proofErr w:type="spellEnd"/>
      <w:r w:rsidRPr="000F044E">
        <w:rPr>
          <w:rFonts w:ascii="Arial" w:hAnsi="Arial" w:cs="Arial"/>
          <w:sz w:val="24"/>
          <w:szCs w:val="24"/>
        </w:rPr>
        <w:t>).</w:t>
      </w:r>
    </w:p>
    <w:p w:rsidR="00532958" w:rsidRPr="000F044E" w:rsidRDefault="00532958" w:rsidP="00532958">
      <w:pPr>
        <w:spacing w:line="360" w:lineRule="auto"/>
        <w:ind w:firstLine="709"/>
        <w:jc w:val="both"/>
        <w:rPr>
          <w:rFonts w:ascii="Arial" w:hAnsi="Arial" w:cs="Arial"/>
          <w:sz w:val="24"/>
          <w:szCs w:val="24"/>
        </w:rPr>
      </w:pPr>
    </w:p>
    <w:p w:rsidR="00532958" w:rsidRPr="000E2015" w:rsidRDefault="00532958" w:rsidP="00532958">
      <w:pPr>
        <w:spacing w:line="360" w:lineRule="auto"/>
        <w:ind w:firstLine="709"/>
        <w:jc w:val="both"/>
        <w:rPr>
          <w:rFonts w:ascii="Arial" w:hAnsi="Arial" w:cs="Arial"/>
          <w:b/>
          <w:sz w:val="24"/>
          <w:szCs w:val="24"/>
        </w:rPr>
      </w:pPr>
      <w:r w:rsidRPr="000E2015">
        <w:rPr>
          <w:rFonts w:ascii="Arial" w:hAnsi="Arial" w:cs="Arial"/>
          <w:b/>
          <w:sz w:val="24"/>
          <w:szCs w:val="24"/>
        </w:rPr>
        <w:t>5.</w:t>
      </w:r>
      <w:r w:rsidRPr="000E2015">
        <w:rPr>
          <w:rFonts w:ascii="Arial" w:hAnsi="Arial" w:cs="Arial"/>
          <w:b/>
          <w:sz w:val="24"/>
          <w:szCs w:val="24"/>
        </w:rPr>
        <w:tab/>
        <w:t>DO MODELO DE EXECUÇÃO DO OBJETO</w:t>
      </w:r>
    </w:p>
    <w:p w:rsidR="008D3A3E" w:rsidRDefault="00532958" w:rsidP="008D3A3E">
      <w:pPr>
        <w:jc w:val="both"/>
        <w:rPr>
          <w:rFonts w:ascii="Arial" w:hAnsi="Arial" w:cs="Arial"/>
          <w:sz w:val="24"/>
          <w:szCs w:val="24"/>
        </w:rPr>
      </w:pPr>
      <w:r>
        <w:rPr>
          <w:rFonts w:ascii="Arial" w:hAnsi="Arial" w:cs="Arial"/>
          <w:sz w:val="24"/>
          <w:szCs w:val="24"/>
        </w:rPr>
        <w:t xml:space="preserve">A Contratada deverá prestar o </w:t>
      </w:r>
      <w:r w:rsidRPr="00B32767">
        <w:rPr>
          <w:rFonts w:ascii="Arial" w:hAnsi="Arial" w:cs="Arial"/>
          <w:sz w:val="24"/>
          <w:szCs w:val="24"/>
        </w:rPr>
        <w:t>serviço de</w:t>
      </w:r>
      <w:r w:rsidR="008D3A3E">
        <w:rPr>
          <w:rFonts w:ascii="Arial" w:hAnsi="Arial" w:cs="Arial"/>
          <w:sz w:val="24"/>
          <w:szCs w:val="24"/>
        </w:rPr>
        <w:t xml:space="preserve"> </w:t>
      </w:r>
      <w:r w:rsidR="008D3A3E" w:rsidRPr="00DF7EB3">
        <w:rPr>
          <w:rFonts w:ascii="Arial" w:eastAsia="Times New Roman" w:hAnsi="Arial" w:cs="Times New Roman"/>
          <w:b/>
          <w:sz w:val="24"/>
          <w:szCs w:val="24"/>
          <w:lang w:eastAsia="pt-BR"/>
        </w:rPr>
        <w:t>INSTALAÇÃO E FORNECIMENTO DE DIVISÓRIAS</w:t>
      </w:r>
      <w:r w:rsidR="008D3A3E">
        <w:rPr>
          <w:rFonts w:ascii="Arial" w:eastAsia="Times New Roman" w:hAnsi="Arial" w:cs="Times New Roman"/>
          <w:b/>
          <w:sz w:val="24"/>
          <w:szCs w:val="24"/>
          <w:lang w:eastAsia="pt-BR"/>
        </w:rPr>
        <w:t xml:space="preserve">, </w:t>
      </w:r>
      <w:r w:rsidR="008D3A3E">
        <w:rPr>
          <w:rFonts w:ascii="Arial" w:eastAsia="Times New Roman" w:hAnsi="Arial" w:cs="Times New Roman"/>
          <w:sz w:val="24"/>
          <w:szCs w:val="24"/>
          <w:lang w:eastAsia="pt-BR"/>
        </w:rPr>
        <w:t>para a</w:t>
      </w:r>
      <w:r w:rsidR="008D3A3E" w:rsidRPr="00E677AA">
        <w:rPr>
          <w:rFonts w:ascii="Arial" w:hAnsi="Arial" w:cs="Arial"/>
          <w:sz w:val="24"/>
          <w:szCs w:val="24"/>
        </w:rPr>
        <w:t xml:space="preserve"> </w:t>
      </w:r>
      <w:r w:rsidR="008D3A3E">
        <w:rPr>
          <w:rFonts w:ascii="Arial" w:hAnsi="Arial" w:cs="Arial"/>
          <w:sz w:val="24"/>
          <w:szCs w:val="24"/>
        </w:rPr>
        <w:t>C</w:t>
      </w:r>
      <w:r w:rsidR="008D3A3E" w:rsidRPr="00685ABE">
        <w:rPr>
          <w:rFonts w:ascii="Arial" w:hAnsi="Arial" w:cs="Arial"/>
          <w:sz w:val="24"/>
          <w:szCs w:val="24"/>
        </w:rPr>
        <w:t>âm</w:t>
      </w:r>
      <w:r w:rsidR="008D3A3E">
        <w:rPr>
          <w:rFonts w:ascii="Arial" w:hAnsi="Arial" w:cs="Arial"/>
          <w:sz w:val="24"/>
          <w:szCs w:val="24"/>
        </w:rPr>
        <w:t>ara Municipal de Senado</w:t>
      </w:r>
      <w:r w:rsidR="00E33BAD">
        <w:rPr>
          <w:rFonts w:ascii="Arial" w:hAnsi="Arial" w:cs="Arial"/>
          <w:sz w:val="24"/>
          <w:szCs w:val="24"/>
        </w:rPr>
        <w:t>r Canedo-GO, conforme descrição.</w:t>
      </w:r>
    </w:p>
    <w:p w:rsidR="006E7DBB" w:rsidRDefault="006E7DBB" w:rsidP="00532958">
      <w:pPr>
        <w:spacing w:line="360" w:lineRule="auto"/>
        <w:ind w:firstLine="2835"/>
        <w:jc w:val="both"/>
        <w:rPr>
          <w:rFonts w:ascii="Arial" w:hAnsi="Arial" w:cs="Arial"/>
          <w:sz w:val="24"/>
          <w:szCs w:val="24"/>
        </w:rPr>
      </w:pPr>
    </w:p>
    <w:p w:rsidR="00532958" w:rsidRPr="00FA13A9" w:rsidRDefault="00532958" w:rsidP="00532958">
      <w:pPr>
        <w:spacing w:line="360" w:lineRule="auto"/>
        <w:ind w:firstLine="709"/>
        <w:jc w:val="both"/>
        <w:rPr>
          <w:rFonts w:ascii="Arial" w:hAnsi="Arial" w:cs="Arial"/>
          <w:b/>
          <w:sz w:val="24"/>
          <w:szCs w:val="24"/>
        </w:rPr>
      </w:pPr>
      <w:r w:rsidRPr="00FA13A9">
        <w:rPr>
          <w:rFonts w:ascii="Arial" w:hAnsi="Arial" w:cs="Arial"/>
          <w:b/>
          <w:sz w:val="24"/>
          <w:szCs w:val="24"/>
        </w:rPr>
        <w:t>5.1 Obrigações da Contratante:</w:t>
      </w:r>
    </w:p>
    <w:p w:rsidR="00532958" w:rsidRPr="000F044E" w:rsidRDefault="00532958" w:rsidP="00532958">
      <w:pPr>
        <w:spacing w:line="360" w:lineRule="auto"/>
        <w:ind w:firstLine="709"/>
        <w:jc w:val="both"/>
        <w:rPr>
          <w:rFonts w:ascii="Arial" w:hAnsi="Arial" w:cs="Arial"/>
          <w:sz w:val="24"/>
          <w:szCs w:val="24"/>
        </w:rPr>
      </w:pPr>
      <w:r w:rsidRPr="000F044E">
        <w:rPr>
          <w:rFonts w:ascii="Arial" w:hAnsi="Arial" w:cs="Arial"/>
          <w:sz w:val="24"/>
          <w:szCs w:val="24"/>
        </w:rPr>
        <w:t xml:space="preserve">a) Exigir o cumprimento de todas as obrigações assumidas pelo Contratado, de acordo com as cláusulas contratuais e os termos de sua proposta; </w:t>
      </w:r>
    </w:p>
    <w:p w:rsidR="00532958" w:rsidRPr="000F044E" w:rsidRDefault="00532958" w:rsidP="00532958">
      <w:pPr>
        <w:spacing w:line="360" w:lineRule="auto"/>
        <w:ind w:firstLine="709"/>
        <w:jc w:val="both"/>
        <w:rPr>
          <w:rFonts w:ascii="Arial" w:hAnsi="Arial" w:cs="Arial"/>
          <w:sz w:val="24"/>
          <w:szCs w:val="24"/>
        </w:rPr>
      </w:pPr>
      <w:r w:rsidRPr="000F044E">
        <w:rPr>
          <w:rFonts w:ascii="Arial" w:hAnsi="Arial" w:cs="Arial"/>
          <w:sz w:val="24"/>
          <w:szCs w:val="24"/>
        </w:rPr>
        <w:t xml:space="preserve">b) Fornecer por escrito as informações necessárias para o desenvolvimento dos serviços objeto do contrato; </w:t>
      </w:r>
    </w:p>
    <w:p w:rsidR="00532958" w:rsidRPr="000F044E" w:rsidRDefault="00532958" w:rsidP="00532958">
      <w:pPr>
        <w:spacing w:line="360" w:lineRule="auto"/>
        <w:ind w:firstLine="709"/>
        <w:jc w:val="both"/>
        <w:rPr>
          <w:rFonts w:ascii="Arial" w:hAnsi="Arial" w:cs="Arial"/>
          <w:sz w:val="24"/>
          <w:szCs w:val="24"/>
        </w:rPr>
      </w:pPr>
      <w:r w:rsidRPr="000F044E">
        <w:rPr>
          <w:rFonts w:ascii="Arial" w:hAnsi="Arial" w:cs="Arial"/>
          <w:sz w:val="24"/>
          <w:szCs w:val="24"/>
        </w:rPr>
        <w:t>c) Cientificar o órgão de assessoramento jurídico para adoção das medidas cabíveis quando do descumprimento das obrigações pela Contratada.</w:t>
      </w:r>
    </w:p>
    <w:p w:rsidR="00532958" w:rsidRPr="000F044E" w:rsidRDefault="00532958" w:rsidP="00532958">
      <w:pPr>
        <w:spacing w:line="360" w:lineRule="auto"/>
        <w:ind w:firstLine="709"/>
        <w:jc w:val="both"/>
        <w:rPr>
          <w:rFonts w:ascii="Arial" w:hAnsi="Arial" w:cs="Arial"/>
          <w:sz w:val="24"/>
          <w:szCs w:val="24"/>
        </w:rPr>
      </w:pPr>
    </w:p>
    <w:p w:rsidR="00532958" w:rsidRPr="000F044E" w:rsidRDefault="00532958" w:rsidP="00532958">
      <w:pPr>
        <w:spacing w:line="360" w:lineRule="auto"/>
        <w:ind w:firstLine="709"/>
        <w:jc w:val="both"/>
        <w:rPr>
          <w:rFonts w:ascii="Arial" w:hAnsi="Arial" w:cs="Arial"/>
          <w:sz w:val="24"/>
          <w:szCs w:val="24"/>
        </w:rPr>
      </w:pPr>
      <w:r w:rsidRPr="000F044E">
        <w:rPr>
          <w:rFonts w:ascii="Arial" w:hAnsi="Arial" w:cs="Arial"/>
          <w:sz w:val="24"/>
          <w:szCs w:val="24"/>
        </w:rPr>
        <w:t>5.2 Obrigações do Contratado:</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a) Executar os serviços conforme especificações deste Termo de Referência e de sua proposta em perfeito cumprimento das cláusulas contratuais;</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b) Reparar, corrigir, remover ou substituir, às suas expensas, no total ou em parte, no prazo fixado pelo fiscal do contrato, os serviços efetuados em que se verificarem vícios, defeitos ou incorreções resultantes da execução ou dos materiais empregados;</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c) Comunicar ao Fiscal do contrato, no prazo de 24 (vinte e quatro) horas, qualquer ocorrência anormal ou acidente que se verifique no local dos serviços.</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 xml:space="preserve">d) Paralisar, por determinação da Contratante, qualquer atividade que não esteja sendo executada de acordo com a boa técnica ou que ponha em risco a segurança de pessoas ou bens de terceiros. </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e) Conduzir os trabalhos com estrita observância às normas da legislação pertinente, cumprindo as determinações dos</w:t>
      </w:r>
      <w:r>
        <w:rPr>
          <w:rFonts w:ascii="Arial" w:hAnsi="Arial" w:cs="Arial"/>
          <w:sz w:val="24"/>
          <w:szCs w:val="24"/>
        </w:rPr>
        <w:t xml:space="preserve"> Poderes Públicos.</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lastRenderedPageBreak/>
        <w:t>f) Manter durante toda a vigência do contrato, em compatibilidade com as obrigações assumidas, todas as condições de habilitação e qualificação exigidas na dispensa de licitação;</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g) Guardar sigilo sobre todas as informações obtidas em decorrência do cumprimento do contrato;</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 xml:space="preserve">h) Apresentar Nota Fiscal/Fatura com a descrição dos serviços prestados, nas condições deste Termo de Referência, como forma de dar início ao processo de pagamento pela </w:t>
      </w:r>
      <w:r w:rsidRPr="000E2015">
        <w:rPr>
          <w:rFonts w:ascii="Arial" w:hAnsi="Arial" w:cs="Arial"/>
          <w:b/>
          <w:sz w:val="24"/>
          <w:szCs w:val="24"/>
        </w:rPr>
        <w:t>CONTRATANTE.</w:t>
      </w:r>
    </w:p>
    <w:p w:rsidR="00532958" w:rsidRPr="000F044E" w:rsidRDefault="00532958" w:rsidP="00532958">
      <w:pPr>
        <w:spacing w:line="360" w:lineRule="auto"/>
        <w:ind w:firstLine="709"/>
        <w:jc w:val="both"/>
        <w:rPr>
          <w:rFonts w:ascii="Arial" w:hAnsi="Arial" w:cs="Arial"/>
          <w:sz w:val="24"/>
          <w:szCs w:val="24"/>
        </w:rPr>
      </w:pP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6.</w:t>
      </w:r>
      <w:r w:rsidRPr="00137821">
        <w:rPr>
          <w:rFonts w:ascii="Arial" w:hAnsi="Arial" w:cs="Arial"/>
          <w:b/>
          <w:sz w:val="24"/>
          <w:szCs w:val="24"/>
        </w:rPr>
        <w:tab/>
        <w:t>DO MODELO DE GESTÃO DO CONTRATO</w:t>
      </w:r>
    </w:p>
    <w:p w:rsidR="00532958" w:rsidRPr="000F044E" w:rsidRDefault="00532958" w:rsidP="00532958">
      <w:pPr>
        <w:spacing w:line="360" w:lineRule="auto"/>
        <w:ind w:firstLine="2835"/>
        <w:jc w:val="both"/>
        <w:rPr>
          <w:rFonts w:ascii="Arial" w:hAnsi="Arial" w:cs="Arial"/>
          <w:sz w:val="24"/>
          <w:szCs w:val="24"/>
        </w:rPr>
      </w:pPr>
      <w:r>
        <w:rPr>
          <w:rFonts w:ascii="Arial" w:hAnsi="Arial" w:cs="Arial"/>
          <w:sz w:val="24"/>
          <w:szCs w:val="24"/>
        </w:rPr>
        <w:t>T</w:t>
      </w:r>
      <w:r w:rsidRPr="000F044E">
        <w:rPr>
          <w:rFonts w:ascii="Arial" w:hAnsi="Arial" w:cs="Arial"/>
          <w:sz w:val="24"/>
          <w:szCs w:val="24"/>
        </w:rPr>
        <w:t>erá como fiscal</w:t>
      </w:r>
      <w:r>
        <w:rPr>
          <w:rFonts w:ascii="Arial" w:hAnsi="Arial" w:cs="Arial"/>
          <w:sz w:val="24"/>
          <w:szCs w:val="24"/>
        </w:rPr>
        <w:t xml:space="preserve"> a servidora </w:t>
      </w:r>
      <w:r w:rsidR="00535F19">
        <w:rPr>
          <w:rFonts w:ascii="Arial" w:hAnsi="Arial" w:cs="Arial"/>
          <w:b/>
          <w:sz w:val="24"/>
          <w:szCs w:val="24"/>
        </w:rPr>
        <w:t>MICHELE HILAL DE QUEIROZ.</w:t>
      </w:r>
    </w:p>
    <w:p w:rsidR="00532958" w:rsidRPr="000F044E" w:rsidRDefault="00532958" w:rsidP="00532958">
      <w:pPr>
        <w:spacing w:line="360" w:lineRule="auto"/>
        <w:ind w:firstLine="709"/>
        <w:jc w:val="both"/>
        <w:rPr>
          <w:rFonts w:ascii="Arial" w:hAnsi="Arial" w:cs="Arial"/>
          <w:sz w:val="24"/>
          <w:szCs w:val="24"/>
        </w:rPr>
      </w:pP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7.</w:t>
      </w:r>
      <w:r w:rsidRPr="00137821">
        <w:rPr>
          <w:rFonts w:ascii="Arial" w:hAnsi="Arial" w:cs="Arial"/>
          <w:b/>
          <w:sz w:val="24"/>
          <w:szCs w:val="24"/>
        </w:rPr>
        <w:tab/>
        <w:t>DO CRITÉRIOS DE MEDIÇÃO E PAGAMENTO</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A contratante efetuará o pagamento após a efetiva prestação de serviço, em até 30 dias após a entrega da nota fiscal devidamente atestada pela autoridade</w:t>
      </w:r>
      <w:r w:rsidR="00B4765B">
        <w:rPr>
          <w:rFonts w:ascii="Arial" w:hAnsi="Arial" w:cs="Arial"/>
          <w:sz w:val="24"/>
          <w:szCs w:val="24"/>
        </w:rPr>
        <w:t xml:space="preserve"> competente, o qu</w:t>
      </w:r>
      <w:r w:rsidR="008D3A3E">
        <w:rPr>
          <w:rFonts w:ascii="Arial" w:hAnsi="Arial" w:cs="Arial"/>
          <w:sz w:val="24"/>
          <w:szCs w:val="24"/>
        </w:rPr>
        <w:t>al será efetuado em parcela única</w:t>
      </w:r>
    </w:p>
    <w:p w:rsidR="00532958" w:rsidRPr="000F044E" w:rsidRDefault="00532958" w:rsidP="00532958">
      <w:pPr>
        <w:spacing w:line="360" w:lineRule="auto"/>
        <w:ind w:firstLine="709"/>
        <w:jc w:val="both"/>
        <w:rPr>
          <w:rFonts w:ascii="Arial" w:hAnsi="Arial" w:cs="Arial"/>
          <w:sz w:val="24"/>
          <w:szCs w:val="24"/>
        </w:rPr>
      </w:pP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8.</w:t>
      </w:r>
      <w:r w:rsidRPr="00137821">
        <w:rPr>
          <w:rFonts w:ascii="Arial" w:hAnsi="Arial" w:cs="Arial"/>
          <w:b/>
          <w:sz w:val="24"/>
          <w:szCs w:val="24"/>
        </w:rPr>
        <w:tab/>
        <w:t>DA FORMA E CRITÉRIO DE SELEÇÃO DO FORNECEDOR</w:t>
      </w:r>
    </w:p>
    <w:p w:rsidR="00532958" w:rsidRPr="000F044E" w:rsidRDefault="00E33BAD" w:rsidP="00532958">
      <w:pPr>
        <w:spacing w:line="360" w:lineRule="auto"/>
        <w:ind w:firstLine="709"/>
        <w:jc w:val="both"/>
        <w:rPr>
          <w:rFonts w:ascii="Arial" w:hAnsi="Arial" w:cs="Arial"/>
          <w:sz w:val="24"/>
          <w:szCs w:val="24"/>
        </w:rPr>
      </w:pPr>
      <w:r>
        <w:rPr>
          <w:rFonts w:ascii="Arial" w:hAnsi="Arial" w:cs="Arial"/>
          <w:sz w:val="24"/>
          <w:szCs w:val="24"/>
        </w:rPr>
        <w:t>Será selecionada,</w:t>
      </w:r>
      <w:r w:rsidR="00EE1276">
        <w:rPr>
          <w:rFonts w:ascii="Arial" w:hAnsi="Arial" w:cs="Arial"/>
          <w:sz w:val="24"/>
          <w:szCs w:val="24"/>
        </w:rPr>
        <w:t xml:space="preserve"> a</w:t>
      </w:r>
      <w:r w:rsidR="00532958" w:rsidRPr="000F044E">
        <w:rPr>
          <w:rFonts w:ascii="Arial" w:hAnsi="Arial" w:cs="Arial"/>
          <w:sz w:val="24"/>
          <w:szCs w:val="24"/>
        </w:rPr>
        <w:t xml:space="preserve"> prestad</w:t>
      </w:r>
      <w:r w:rsidR="00532958">
        <w:rPr>
          <w:rFonts w:ascii="Arial" w:hAnsi="Arial" w:cs="Arial"/>
          <w:sz w:val="24"/>
          <w:szCs w:val="24"/>
        </w:rPr>
        <w:t>ora de serviço</w:t>
      </w:r>
      <w:r>
        <w:rPr>
          <w:rFonts w:ascii="Arial" w:hAnsi="Arial" w:cs="Arial"/>
          <w:sz w:val="24"/>
          <w:szCs w:val="24"/>
        </w:rPr>
        <w:t xml:space="preserve"> que apres</w:t>
      </w:r>
      <w:r w:rsidR="00EE1276">
        <w:rPr>
          <w:rFonts w:ascii="Arial" w:hAnsi="Arial" w:cs="Arial"/>
          <w:sz w:val="24"/>
          <w:szCs w:val="24"/>
        </w:rPr>
        <w:t>entar a proposta mais vantajosa</w:t>
      </w:r>
      <w:r w:rsidR="00532958">
        <w:rPr>
          <w:rFonts w:ascii="Arial" w:hAnsi="Arial" w:cs="Arial"/>
          <w:sz w:val="24"/>
          <w:szCs w:val="24"/>
        </w:rPr>
        <w:t xml:space="preserve"> </w:t>
      </w:r>
      <w:r w:rsidR="00EE1276">
        <w:rPr>
          <w:rFonts w:ascii="Arial" w:hAnsi="Arial" w:cs="Arial"/>
          <w:sz w:val="24"/>
          <w:szCs w:val="24"/>
        </w:rPr>
        <w:t xml:space="preserve">para a administração, </w:t>
      </w:r>
      <w:bookmarkStart w:id="0" w:name="_GoBack"/>
      <w:bookmarkEnd w:id="0"/>
      <w:r w:rsidR="00532958">
        <w:rPr>
          <w:rFonts w:ascii="Arial" w:hAnsi="Arial" w:cs="Arial"/>
          <w:sz w:val="24"/>
          <w:szCs w:val="24"/>
        </w:rPr>
        <w:t>após a</w:t>
      </w:r>
      <w:r w:rsidR="00FA13A9">
        <w:rPr>
          <w:rFonts w:ascii="Arial" w:hAnsi="Arial" w:cs="Arial"/>
          <w:sz w:val="24"/>
          <w:szCs w:val="24"/>
        </w:rPr>
        <w:t xml:space="preserve"> formalização da dispensa de licitação.</w:t>
      </w:r>
    </w:p>
    <w:p w:rsidR="00532958" w:rsidRPr="000F044E" w:rsidRDefault="00532958" w:rsidP="00532958">
      <w:pPr>
        <w:spacing w:line="360" w:lineRule="auto"/>
        <w:ind w:firstLine="709"/>
        <w:jc w:val="both"/>
        <w:rPr>
          <w:rFonts w:ascii="Arial" w:hAnsi="Arial" w:cs="Arial"/>
          <w:sz w:val="24"/>
          <w:szCs w:val="24"/>
        </w:rPr>
      </w:pP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9.</w:t>
      </w:r>
      <w:r w:rsidRPr="00137821">
        <w:rPr>
          <w:rFonts w:ascii="Arial" w:hAnsi="Arial" w:cs="Arial"/>
          <w:b/>
          <w:sz w:val="24"/>
          <w:szCs w:val="24"/>
        </w:rPr>
        <w:tab/>
        <w:t>DA ESTIMATIVA DO VALOR DA CONTRATAÇÃO</w:t>
      </w:r>
    </w:p>
    <w:p w:rsidR="00532958" w:rsidRPr="000F044E" w:rsidRDefault="00532958" w:rsidP="00532958">
      <w:pPr>
        <w:spacing w:line="360" w:lineRule="auto"/>
        <w:ind w:firstLine="2835"/>
        <w:jc w:val="both"/>
        <w:rPr>
          <w:rFonts w:ascii="Arial" w:hAnsi="Arial" w:cs="Arial"/>
          <w:sz w:val="24"/>
          <w:szCs w:val="24"/>
        </w:rPr>
      </w:pPr>
      <w:r>
        <w:rPr>
          <w:rFonts w:ascii="Arial" w:hAnsi="Arial" w:cs="Arial"/>
          <w:sz w:val="24"/>
          <w:szCs w:val="24"/>
        </w:rPr>
        <w:lastRenderedPageBreak/>
        <w:t>O valor total estimado da presen</w:t>
      </w:r>
      <w:r w:rsidR="008D3A3E">
        <w:rPr>
          <w:rFonts w:ascii="Arial" w:hAnsi="Arial" w:cs="Arial"/>
          <w:sz w:val="24"/>
          <w:szCs w:val="24"/>
        </w:rPr>
        <w:t>te contratação é de R$ 1.993,33</w:t>
      </w:r>
      <w:r>
        <w:rPr>
          <w:rFonts w:ascii="Arial" w:hAnsi="Arial" w:cs="Arial"/>
          <w:sz w:val="24"/>
          <w:szCs w:val="24"/>
        </w:rPr>
        <w:t xml:space="preserve"> (</w:t>
      </w:r>
      <w:r w:rsidR="008D3A3E">
        <w:rPr>
          <w:rFonts w:ascii="Arial" w:hAnsi="Arial" w:cs="Arial"/>
          <w:sz w:val="24"/>
          <w:szCs w:val="24"/>
        </w:rPr>
        <w:t>um mil, novecentos e noventa e três reais e trinta e três</w:t>
      </w:r>
      <w:r w:rsidR="00B4765B">
        <w:rPr>
          <w:rFonts w:ascii="Arial" w:hAnsi="Arial" w:cs="Arial"/>
          <w:sz w:val="24"/>
          <w:szCs w:val="24"/>
        </w:rPr>
        <w:t xml:space="preserve"> centavos</w:t>
      </w:r>
      <w:r>
        <w:rPr>
          <w:rFonts w:ascii="Arial" w:hAnsi="Arial" w:cs="Arial"/>
          <w:sz w:val="24"/>
          <w:szCs w:val="24"/>
        </w:rPr>
        <w:t xml:space="preserve">), </w:t>
      </w:r>
      <w:r w:rsidR="00FA13A9">
        <w:rPr>
          <w:rFonts w:ascii="Arial" w:hAnsi="Arial" w:cs="Arial"/>
          <w:sz w:val="24"/>
          <w:szCs w:val="24"/>
        </w:rPr>
        <w:t>obtidas por meio de pesquisa de preços com pessoas físicas ou jurídicas especializadas no ramo.</w:t>
      </w:r>
    </w:p>
    <w:p w:rsidR="00532958" w:rsidRPr="000F044E" w:rsidRDefault="00532958" w:rsidP="00532958">
      <w:pPr>
        <w:spacing w:line="360" w:lineRule="auto"/>
        <w:ind w:firstLine="709"/>
        <w:jc w:val="both"/>
        <w:rPr>
          <w:rFonts w:ascii="Arial" w:hAnsi="Arial" w:cs="Arial"/>
          <w:sz w:val="24"/>
          <w:szCs w:val="24"/>
        </w:rPr>
      </w:pPr>
    </w:p>
    <w:p w:rsidR="00532958" w:rsidRPr="00137821" w:rsidRDefault="00532958" w:rsidP="00532958">
      <w:pPr>
        <w:spacing w:line="360" w:lineRule="auto"/>
        <w:ind w:firstLine="709"/>
        <w:jc w:val="both"/>
        <w:rPr>
          <w:rFonts w:ascii="Arial" w:hAnsi="Arial" w:cs="Arial"/>
          <w:b/>
          <w:sz w:val="24"/>
          <w:szCs w:val="24"/>
        </w:rPr>
      </w:pPr>
      <w:r w:rsidRPr="00137821">
        <w:rPr>
          <w:rFonts w:ascii="Arial" w:hAnsi="Arial" w:cs="Arial"/>
          <w:b/>
          <w:sz w:val="24"/>
          <w:szCs w:val="24"/>
        </w:rPr>
        <w:t>10.</w:t>
      </w:r>
      <w:r w:rsidRPr="00137821">
        <w:rPr>
          <w:rFonts w:ascii="Arial" w:hAnsi="Arial" w:cs="Arial"/>
          <w:b/>
          <w:sz w:val="24"/>
          <w:szCs w:val="24"/>
        </w:rPr>
        <w:tab/>
        <w:t>DA ADEQUAÇÃO ORÇAMENTÁRIA</w:t>
      </w:r>
    </w:p>
    <w:p w:rsidR="00532958" w:rsidRPr="000F044E" w:rsidRDefault="00532958" w:rsidP="00532958">
      <w:pPr>
        <w:spacing w:line="360" w:lineRule="auto"/>
        <w:ind w:firstLine="2835"/>
        <w:jc w:val="both"/>
        <w:rPr>
          <w:rFonts w:ascii="Arial" w:hAnsi="Arial" w:cs="Arial"/>
          <w:sz w:val="24"/>
          <w:szCs w:val="24"/>
        </w:rPr>
      </w:pPr>
      <w:r w:rsidRPr="000F044E">
        <w:rPr>
          <w:rFonts w:ascii="Arial" w:hAnsi="Arial" w:cs="Arial"/>
          <w:sz w:val="24"/>
          <w:szCs w:val="24"/>
        </w:rPr>
        <w:t>Os recursos financeiros para custear a presente contratação são provenientes dos recursos do duodécimo, na seguinte dotação orçamentária:</w:t>
      </w:r>
      <w:r>
        <w:rPr>
          <w:rFonts w:ascii="Arial" w:hAnsi="Arial" w:cs="Arial"/>
          <w:sz w:val="24"/>
          <w:szCs w:val="24"/>
        </w:rPr>
        <w:t xml:space="preserve"> </w:t>
      </w:r>
      <w:r w:rsidR="008D3A3E">
        <w:rPr>
          <w:rFonts w:ascii="Arial" w:hAnsi="Arial" w:cs="Arial"/>
          <w:b/>
          <w:sz w:val="24"/>
          <w:szCs w:val="24"/>
        </w:rPr>
        <w:t>01.01.031.0101.2.050.3.3.90.39</w:t>
      </w:r>
    </w:p>
    <w:p w:rsidR="00532958" w:rsidRDefault="00532958" w:rsidP="00532958">
      <w:pPr>
        <w:spacing w:line="360" w:lineRule="auto"/>
        <w:ind w:firstLine="709"/>
        <w:jc w:val="both"/>
        <w:rPr>
          <w:rFonts w:ascii="Arial" w:hAnsi="Arial" w:cs="Arial"/>
          <w:sz w:val="24"/>
          <w:szCs w:val="24"/>
        </w:rPr>
      </w:pPr>
    </w:p>
    <w:p w:rsidR="00532958" w:rsidRDefault="00535F19" w:rsidP="00B4765B">
      <w:pPr>
        <w:spacing w:line="360" w:lineRule="auto"/>
        <w:ind w:firstLine="2835"/>
        <w:jc w:val="both"/>
        <w:rPr>
          <w:rFonts w:ascii="Arial" w:hAnsi="Arial" w:cs="Arial"/>
          <w:sz w:val="24"/>
          <w:szCs w:val="24"/>
        </w:rPr>
      </w:pPr>
      <w:r>
        <w:rPr>
          <w:rFonts w:ascii="Arial" w:hAnsi="Arial" w:cs="Arial"/>
          <w:sz w:val="24"/>
          <w:szCs w:val="24"/>
        </w:rPr>
        <w:t>Senador Canedo, 13</w:t>
      </w:r>
      <w:r w:rsidR="008D3A3E">
        <w:rPr>
          <w:rFonts w:ascii="Arial" w:hAnsi="Arial" w:cs="Arial"/>
          <w:sz w:val="24"/>
          <w:szCs w:val="24"/>
        </w:rPr>
        <w:t xml:space="preserve"> de março</w:t>
      </w:r>
      <w:r w:rsidR="00532958">
        <w:rPr>
          <w:rFonts w:ascii="Arial" w:hAnsi="Arial" w:cs="Arial"/>
          <w:sz w:val="24"/>
          <w:szCs w:val="24"/>
        </w:rPr>
        <w:t xml:space="preserve"> de 2023</w:t>
      </w:r>
      <w:r w:rsidR="00532958" w:rsidRPr="000F044E">
        <w:rPr>
          <w:rFonts w:ascii="Arial" w:hAnsi="Arial" w:cs="Arial"/>
          <w:sz w:val="24"/>
          <w:szCs w:val="24"/>
        </w:rPr>
        <w:t>.</w:t>
      </w:r>
    </w:p>
    <w:p w:rsidR="00532958" w:rsidRDefault="00532958" w:rsidP="00532958">
      <w:pPr>
        <w:spacing w:line="360" w:lineRule="auto"/>
        <w:ind w:firstLine="709"/>
        <w:jc w:val="both"/>
        <w:rPr>
          <w:rFonts w:ascii="Arial" w:hAnsi="Arial" w:cs="Arial"/>
          <w:sz w:val="24"/>
          <w:szCs w:val="24"/>
        </w:rPr>
      </w:pPr>
    </w:p>
    <w:p w:rsidR="00532958" w:rsidRPr="00137821" w:rsidRDefault="00491C34" w:rsidP="00532958">
      <w:pPr>
        <w:pStyle w:val="SemEspaamento"/>
        <w:jc w:val="center"/>
        <w:rPr>
          <w:b/>
          <w:sz w:val="28"/>
          <w:szCs w:val="28"/>
        </w:rPr>
      </w:pPr>
      <w:r>
        <w:rPr>
          <w:b/>
          <w:sz w:val="28"/>
          <w:szCs w:val="28"/>
        </w:rPr>
        <w:t xml:space="preserve">PAULO </w:t>
      </w:r>
      <w:r w:rsidR="00535F19">
        <w:rPr>
          <w:b/>
          <w:sz w:val="28"/>
          <w:szCs w:val="28"/>
        </w:rPr>
        <w:t>VARELO DA SILVA</w:t>
      </w:r>
    </w:p>
    <w:p w:rsidR="00532958" w:rsidRPr="00137821" w:rsidRDefault="00532958" w:rsidP="00532958">
      <w:pPr>
        <w:pStyle w:val="SemEspaamento"/>
        <w:jc w:val="center"/>
        <w:rPr>
          <w:sz w:val="20"/>
          <w:szCs w:val="20"/>
        </w:rPr>
      </w:pPr>
      <w:r w:rsidRPr="00137821">
        <w:rPr>
          <w:sz w:val="20"/>
          <w:szCs w:val="20"/>
        </w:rPr>
        <w:t>Diretor Administrativo</w:t>
      </w:r>
    </w:p>
    <w:p w:rsidR="00880845" w:rsidRDefault="00880845"/>
    <w:sectPr w:rsidR="00880845" w:rsidSect="00061625">
      <w:headerReference w:type="default" r:id="rId7"/>
      <w:footerReference w:type="default" r:id="rId8"/>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A59" w:rsidRDefault="00AE1A59">
      <w:pPr>
        <w:spacing w:after="0" w:line="240" w:lineRule="auto"/>
      </w:pPr>
      <w:r>
        <w:separator/>
      </w:r>
    </w:p>
  </w:endnote>
  <w:endnote w:type="continuationSeparator" w:id="0">
    <w:p w:rsidR="00AE1A59" w:rsidRDefault="00AE1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1CA" w:rsidRDefault="00DA51CA" w:rsidP="00061625">
    <w:pPr>
      <w:pStyle w:val="Rodap"/>
      <w:jc w:val="center"/>
    </w:pPr>
    <w:r>
      <w:t>Avenida Presidente Alves de Castro – S/N – Vila São Sebastião – Senador Canedo – Goiás</w:t>
    </w:r>
  </w:p>
  <w:p w:rsidR="00DA51CA" w:rsidRDefault="00DA51CA" w:rsidP="00061625">
    <w:pPr>
      <w:pStyle w:val="Rodap"/>
      <w:jc w:val="center"/>
    </w:pPr>
    <w:r>
      <w:t xml:space="preserve">CEP 75.262-292 – Contato: (62) 3512-8600 – </w:t>
    </w:r>
    <w:hyperlink r:id="rId1" w:history="1">
      <w:r w:rsidRPr="007110B2">
        <w:rPr>
          <w:rStyle w:val="Hyperlink"/>
        </w:rPr>
        <w:t>www.camaracanedo.go.gov.br</w:t>
      </w:r>
    </w:hyperlink>
  </w:p>
  <w:p w:rsidR="00DA51CA" w:rsidRDefault="00DA51C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A59" w:rsidRDefault="00AE1A59">
      <w:pPr>
        <w:spacing w:after="0" w:line="240" w:lineRule="auto"/>
      </w:pPr>
      <w:r>
        <w:separator/>
      </w:r>
    </w:p>
  </w:footnote>
  <w:footnote w:type="continuationSeparator" w:id="0">
    <w:p w:rsidR="00AE1A59" w:rsidRDefault="00AE1A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1CA" w:rsidRDefault="00DA51CA" w:rsidP="00061625">
    <w:pPr>
      <w:pStyle w:val="Cabealho"/>
      <w:jc w:val="center"/>
    </w:pPr>
    <w:r>
      <w:rPr>
        <w:noProof/>
        <w:lang w:eastAsia="pt-BR"/>
      </w:rPr>
      <w:drawing>
        <wp:inline distT="0" distB="0" distL="0" distR="0" wp14:anchorId="5BBA2620" wp14:editId="0F558ED1">
          <wp:extent cx="3016250" cy="1384300"/>
          <wp:effectExtent l="0" t="0" r="0" b="6350"/>
          <wp:docPr id="1" name="Imagem 1" descr="Descriçã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6250" cy="1384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B2118"/>
    <w:multiLevelType w:val="hybridMultilevel"/>
    <w:tmpl w:val="91FCD8EE"/>
    <w:lvl w:ilvl="0" w:tplc="BEC62A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503E3065"/>
    <w:multiLevelType w:val="hybridMultilevel"/>
    <w:tmpl w:val="8A28A5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958"/>
    <w:rsid w:val="00003FCB"/>
    <w:rsid w:val="00061625"/>
    <w:rsid w:val="000E2446"/>
    <w:rsid w:val="002307CC"/>
    <w:rsid w:val="002D4EEE"/>
    <w:rsid w:val="00310083"/>
    <w:rsid w:val="003D695E"/>
    <w:rsid w:val="00491C34"/>
    <w:rsid w:val="004D5ADC"/>
    <w:rsid w:val="00532958"/>
    <w:rsid w:val="00535F19"/>
    <w:rsid w:val="00557DBE"/>
    <w:rsid w:val="00644A6D"/>
    <w:rsid w:val="006E7DBB"/>
    <w:rsid w:val="00760C5A"/>
    <w:rsid w:val="00801C6E"/>
    <w:rsid w:val="00880845"/>
    <w:rsid w:val="008D1780"/>
    <w:rsid w:val="008D3A3E"/>
    <w:rsid w:val="00A02061"/>
    <w:rsid w:val="00AB1FB7"/>
    <w:rsid w:val="00AB6517"/>
    <w:rsid w:val="00AE1A59"/>
    <w:rsid w:val="00B4765B"/>
    <w:rsid w:val="00C04B35"/>
    <w:rsid w:val="00C77019"/>
    <w:rsid w:val="00CB74F2"/>
    <w:rsid w:val="00DA51CA"/>
    <w:rsid w:val="00DE6DC0"/>
    <w:rsid w:val="00DF7EB3"/>
    <w:rsid w:val="00E27B67"/>
    <w:rsid w:val="00E33BAD"/>
    <w:rsid w:val="00EE0D93"/>
    <w:rsid w:val="00EE1276"/>
    <w:rsid w:val="00F04C3E"/>
    <w:rsid w:val="00F57355"/>
    <w:rsid w:val="00FA13A9"/>
    <w:rsid w:val="00FA77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DBA09-B9E0-440D-81DF-F15B383C7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958"/>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329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2958"/>
  </w:style>
  <w:style w:type="paragraph" w:styleId="Rodap">
    <w:name w:val="footer"/>
    <w:basedOn w:val="Normal"/>
    <w:link w:val="RodapChar"/>
    <w:uiPriority w:val="99"/>
    <w:unhideWhenUsed/>
    <w:rsid w:val="00532958"/>
    <w:pPr>
      <w:tabs>
        <w:tab w:val="center" w:pos="4252"/>
        <w:tab w:val="right" w:pos="8504"/>
      </w:tabs>
      <w:spacing w:after="0" w:line="240" w:lineRule="auto"/>
    </w:pPr>
  </w:style>
  <w:style w:type="character" w:customStyle="1" w:styleId="RodapChar">
    <w:name w:val="Rodapé Char"/>
    <w:basedOn w:val="Fontepargpadro"/>
    <w:link w:val="Rodap"/>
    <w:uiPriority w:val="99"/>
    <w:rsid w:val="00532958"/>
  </w:style>
  <w:style w:type="paragraph" w:styleId="PargrafodaLista">
    <w:name w:val="List Paragraph"/>
    <w:basedOn w:val="Normal"/>
    <w:uiPriority w:val="34"/>
    <w:qFormat/>
    <w:rsid w:val="00532958"/>
    <w:pPr>
      <w:ind w:left="720"/>
      <w:contextualSpacing/>
    </w:pPr>
  </w:style>
  <w:style w:type="paragraph" w:styleId="SemEspaamento">
    <w:name w:val="No Spacing"/>
    <w:uiPriority w:val="1"/>
    <w:qFormat/>
    <w:rsid w:val="00532958"/>
    <w:pPr>
      <w:spacing w:after="0" w:line="240" w:lineRule="auto"/>
    </w:pPr>
  </w:style>
  <w:style w:type="character" w:styleId="Hyperlink">
    <w:name w:val="Hyperlink"/>
    <w:basedOn w:val="Fontepargpadro"/>
    <w:uiPriority w:val="99"/>
    <w:unhideWhenUsed/>
    <w:rsid w:val="00532958"/>
    <w:rPr>
      <w:color w:val="0563C1" w:themeColor="hyperlink"/>
      <w:u w:val="single"/>
    </w:rPr>
  </w:style>
  <w:style w:type="paragraph" w:styleId="Textodebalo">
    <w:name w:val="Balloon Text"/>
    <w:basedOn w:val="Normal"/>
    <w:link w:val="TextodebaloChar"/>
    <w:uiPriority w:val="99"/>
    <w:semiHidden/>
    <w:unhideWhenUsed/>
    <w:rsid w:val="006E7D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7D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332495">
      <w:bodyDiv w:val="1"/>
      <w:marLeft w:val="0"/>
      <w:marRight w:val="0"/>
      <w:marTop w:val="0"/>
      <w:marBottom w:val="0"/>
      <w:divBdr>
        <w:top w:val="none" w:sz="0" w:space="0" w:color="auto"/>
        <w:left w:val="none" w:sz="0" w:space="0" w:color="auto"/>
        <w:bottom w:val="none" w:sz="0" w:space="0" w:color="auto"/>
        <w:right w:val="none" w:sz="0" w:space="0" w:color="auto"/>
      </w:divBdr>
    </w:div>
    <w:div w:id="1114711807">
      <w:bodyDiv w:val="1"/>
      <w:marLeft w:val="0"/>
      <w:marRight w:val="0"/>
      <w:marTop w:val="0"/>
      <w:marBottom w:val="0"/>
      <w:divBdr>
        <w:top w:val="none" w:sz="0" w:space="0" w:color="auto"/>
        <w:left w:val="none" w:sz="0" w:space="0" w:color="auto"/>
        <w:bottom w:val="none" w:sz="0" w:space="0" w:color="auto"/>
        <w:right w:val="none" w:sz="0" w:space="0" w:color="auto"/>
      </w:divBdr>
    </w:div>
    <w:div w:id="1645693281">
      <w:bodyDiv w:val="1"/>
      <w:marLeft w:val="0"/>
      <w:marRight w:val="0"/>
      <w:marTop w:val="0"/>
      <w:marBottom w:val="0"/>
      <w:divBdr>
        <w:top w:val="none" w:sz="0" w:space="0" w:color="auto"/>
        <w:left w:val="none" w:sz="0" w:space="0" w:color="auto"/>
        <w:bottom w:val="none" w:sz="0" w:space="0" w:color="auto"/>
        <w:right w:val="none" w:sz="0" w:space="0" w:color="auto"/>
      </w:divBdr>
    </w:div>
    <w:div w:id="1695230472">
      <w:bodyDiv w:val="1"/>
      <w:marLeft w:val="0"/>
      <w:marRight w:val="0"/>
      <w:marTop w:val="0"/>
      <w:marBottom w:val="0"/>
      <w:divBdr>
        <w:top w:val="none" w:sz="0" w:space="0" w:color="auto"/>
        <w:left w:val="none" w:sz="0" w:space="0" w:color="auto"/>
        <w:bottom w:val="none" w:sz="0" w:space="0" w:color="auto"/>
        <w:right w:val="none" w:sz="0" w:space="0" w:color="auto"/>
      </w:divBdr>
    </w:div>
    <w:div w:id="201996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amaracanedo.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5</Pages>
  <Words>795</Words>
  <Characters>4298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CLIENTE</cp:lastModifiedBy>
  <cp:revision>13</cp:revision>
  <cp:lastPrinted>2023-03-14T13:46:00Z</cp:lastPrinted>
  <dcterms:created xsi:type="dcterms:W3CDTF">2023-01-18T15:13:00Z</dcterms:created>
  <dcterms:modified xsi:type="dcterms:W3CDTF">2023-03-14T14:10:00Z</dcterms:modified>
</cp:coreProperties>
</file>